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A971CD" w14:textId="6B313A5E" w:rsidR="006B35C3" w:rsidRDefault="002959CB" w:rsidP="002959CB">
      <w:pPr>
        <w:spacing w:line="60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6B35C3">
        <w:rPr>
          <w:rFonts w:ascii="Times New Roman" w:hAnsi="Times New Roman" w:cs="Times New Roman"/>
          <w:b/>
          <w:bCs/>
          <w:sz w:val="24"/>
          <w:szCs w:val="24"/>
        </w:rPr>
        <w:t xml:space="preserve">Assignment Title: </w:t>
      </w:r>
      <w:r w:rsidR="006B35C3" w:rsidRPr="006B35C3">
        <w:rPr>
          <w:rFonts w:ascii="Arial" w:eastAsia="Times New Roman" w:hAnsi="Arial" w:cs="Arial"/>
          <w:b/>
          <w:lang w:val="en-GB" w:eastAsia="en-GB"/>
        </w:rPr>
        <w:t>Strategic Report</w:t>
      </w:r>
    </w:p>
    <w:p w14:paraId="55A9AB7B" w14:textId="30FFD026" w:rsidR="002959CB" w:rsidRDefault="006B35C3" w:rsidP="002959CB">
      <w:pPr>
        <w:spacing w:line="600" w:lineRule="auto"/>
        <w:jc w:val="center"/>
        <w:rPr>
          <w:noProof/>
          <w:lang w:val="en-GB" w:eastAsia="en-GB"/>
        </w:rPr>
      </w:pPr>
      <w:r>
        <w:rPr>
          <w:rFonts w:ascii="Times New Roman" w:hAnsi="Times New Roman" w:cs="Times New Roman"/>
          <w:b/>
          <w:bCs/>
          <w:sz w:val="24"/>
          <w:szCs w:val="24"/>
        </w:rPr>
        <w:t xml:space="preserve">Case </w:t>
      </w:r>
      <w:r w:rsidR="00A67AF7">
        <w:rPr>
          <w:rFonts w:ascii="Times New Roman" w:hAnsi="Times New Roman" w:cs="Times New Roman"/>
          <w:b/>
          <w:bCs/>
          <w:sz w:val="24"/>
          <w:szCs w:val="24"/>
        </w:rPr>
        <w:t>Study</w:t>
      </w:r>
      <w:r>
        <w:rPr>
          <w:rFonts w:ascii="Times New Roman" w:hAnsi="Times New Roman" w:cs="Times New Roman"/>
          <w:b/>
          <w:bCs/>
          <w:sz w:val="24"/>
          <w:szCs w:val="24"/>
        </w:rPr>
        <w:t xml:space="preserve"> </w:t>
      </w:r>
      <w:r w:rsidR="0047640D">
        <w:rPr>
          <w:rFonts w:ascii="Times New Roman" w:hAnsi="Times New Roman" w:cs="Times New Roman"/>
          <w:b/>
          <w:bCs/>
          <w:sz w:val="24"/>
          <w:szCs w:val="24"/>
        </w:rPr>
        <w:t xml:space="preserve">Based </w:t>
      </w:r>
      <w:proofErr w:type="spellStart"/>
      <w:r w:rsidR="0047640D">
        <w:rPr>
          <w:rFonts w:ascii="Times New Roman" w:hAnsi="Times New Roman" w:cs="Times New Roman"/>
          <w:b/>
          <w:bCs/>
          <w:sz w:val="24"/>
          <w:szCs w:val="24"/>
        </w:rPr>
        <w:t>Organisation</w:t>
      </w:r>
      <w:proofErr w:type="spellEnd"/>
      <w:r w:rsidR="0047640D">
        <w:rPr>
          <w:rFonts w:ascii="Times New Roman" w:hAnsi="Times New Roman" w:cs="Times New Roman"/>
          <w:b/>
          <w:bCs/>
          <w:sz w:val="24"/>
          <w:szCs w:val="24"/>
        </w:rPr>
        <w:t>: McDonald’s S</w:t>
      </w:r>
      <w:r>
        <w:rPr>
          <w:rFonts w:ascii="Times New Roman" w:hAnsi="Times New Roman" w:cs="Times New Roman"/>
          <w:b/>
          <w:bCs/>
          <w:sz w:val="24"/>
          <w:szCs w:val="24"/>
        </w:rPr>
        <w:t xml:space="preserve">trategic Management </w:t>
      </w:r>
      <w:r w:rsidR="002959CB">
        <w:rPr>
          <w:rFonts w:ascii="Times New Roman" w:hAnsi="Times New Roman" w:cs="Times New Roman"/>
          <w:b/>
          <w:bCs/>
          <w:sz w:val="24"/>
          <w:szCs w:val="24"/>
        </w:rPr>
        <w:t xml:space="preserve">                   </w:t>
      </w:r>
    </w:p>
    <w:p w14:paraId="6D9FDAEB" w14:textId="62D88E71" w:rsidR="007D3BD0" w:rsidRDefault="0014497F" w:rsidP="007D3BD0">
      <w:pPr>
        <w:spacing w:line="60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Pr="0014497F">
        <w:rPr>
          <w:rFonts w:ascii="Arial" w:eastAsia="Times New Roman" w:hAnsi="Arial" w:cs="Arial"/>
          <w:color w:val="6C6C6C"/>
          <w:sz w:val="26"/>
          <w:szCs w:val="26"/>
          <w:lang w:val="en-GB" w:eastAsia="en-GB"/>
        </w:rPr>
        <w:drawing>
          <wp:inline distT="0" distB="0" distL="0" distR="0" wp14:anchorId="28DD6B8E" wp14:editId="5173ECA5">
            <wp:extent cx="5465298" cy="2356338"/>
            <wp:effectExtent l="0" t="0" r="2540" b="6350"/>
            <wp:docPr id="7" name="Picture 7" descr="https://corporate.mcdonalds.com/is/image/content/dam/gwscorp/assets/our-company/who-we-are/our-history/History_Timeline_2017_Thumbnail.jpg?$Publication_Two_Column_Desk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orporate.mcdonalds.com/is/image/content/dam/gwscorp/assets/our-company/who-we-are/our-history/History_Timeline_2017_Thumbnail.jpg?$Publication_Two_Column_Deskto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65445" cy="2356401"/>
                    </a:xfrm>
                    <a:prstGeom prst="rect">
                      <a:avLst/>
                    </a:prstGeom>
                    <a:noFill/>
                    <a:ln>
                      <a:noFill/>
                    </a:ln>
                  </pic:spPr>
                </pic:pic>
              </a:graphicData>
            </a:graphic>
          </wp:inline>
        </w:drawing>
      </w:r>
    </w:p>
    <w:p w14:paraId="4F037ED1" w14:textId="77777777" w:rsidR="00B76801" w:rsidRDefault="007D3BD0" w:rsidP="007D3BD0">
      <w:pPr>
        <w:tabs>
          <w:tab w:val="left" w:pos="1000"/>
        </w:tabs>
        <w:spacing w:line="600" w:lineRule="auto"/>
        <w:rPr>
          <w:rFonts w:ascii="Times New Roman" w:hAnsi="Times New Roman" w:cs="Times New Roman"/>
          <w:b/>
          <w:bCs/>
          <w:sz w:val="24"/>
          <w:szCs w:val="24"/>
        </w:rPr>
      </w:pPr>
      <w:r>
        <w:rPr>
          <w:rFonts w:ascii="Times New Roman" w:hAnsi="Times New Roman" w:cs="Times New Roman"/>
          <w:b/>
          <w:bCs/>
          <w:sz w:val="24"/>
          <w:szCs w:val="24"/>
        </w:rPr>
        <w:tab/>
      </w:r>
      <w:r w:rsidR="00B76801">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Programme</w:t>
      </w:r>
      <w:proofErr w:type="spellEnd"/>
      <w:r>
        <w:rPr>
          <w:rFonts w:ascii="Times New Roman" w:hAnsi="Times New Roman" w:cs="Times New Roman"/>
          <w:b/>
          <w:bCs/>
          <w:sz w:val="24"/>
          <w:szCs w:val="24"/>
        </w:rPr>
        <w:t xml:space="preserve"> </w:t>
      </w:r>
      <w:r w:rsidR="00B76801">
        <w:rPr>
          <w:rFonts w:ascii="Times New Roman" w:hAnsi="Times New Roman" w:cs="Times New Roman"/>
          <w:b/>
          <w:bCs/>
          <w:sz w:val="24"/>
          <w:szCs w:val="24"/>
        </w:rPr>
        <w:t>Name: MBA (Online) 2020/21 Cohort</w:t>
      </w:r>
      <w:r>
        <w:rPr>
          <w:rFonts w:ascii="Times New Roman" w:hAnsi="Times New Roman" w:cs="Times New Roman"/>
          <w:b/>
          <w:bCs/>
          <w:sz w:val="24"/>
          <w:szCs w:val="24"/>
        </w:rPr>
        <w:t xml:space="preserve"> </w:t>
      </w:r>
    </w:p>
    <w:p w14:paraId="40C59165" w14:textId="5B2187DD" w:rsidR="00B76801" w:rsidRDefault="00B76801" w:rsidP="007D3BD0">
      <w:pPr>
        <w:tabs>
          <w:tab w:val="left" w:pos="1000"/>
        </w:tabs>
        <w:spacing w:line="600" w:lineRule="auto"/>
        <w:rPr>
          <w:rFonts w:ascii="Times New Roman" w:hAnsi="Times New Roman" w:cs="Times New Roman"/>
          <w:b/>
          <w:bCs/>
          <w:sz w:val="24"/>
          <w:szCs w:val="24"/>
        </w:rPr>
      </w:pPr>
      <w:r>
        <w:rPr>
          <w:rFonts w:ascii="Times New Roman" w:hAnsi="Times New Roman" w:cs="Times New Roman"/>
          <w:b/>
          <w:bCs/>
          <w:sz w:val="24"/>
          <w:szCs w:val="24"/>
        </w:rPr>
        <w:t xml:space="preserve">University Names and Campus: University of Wales Trinity Saint </w:t>
      </w:r>
      <w:proofErr w:type="spellStart"/>
      <w:r>
        <w:rPr>
          <w:rFonts w:ascii="Times New Roman" w:hAnsi="Times New Roman" w:cs="Times New Roman"/>
          <w:b/>
          <w:bCs/>
          <w:sz w:val="24"/>
          <w:szCs w:val="24"/>
        </w:rPr>
        <w:t>Davids</w:t>
      </w:r>
      <w:proofErr w:type="spellEnd"/>
      <w:r>
        <w:rPr>
          <w:rFonts w:ascii="Times New Roman" w:hAnsi="Times New Roman" w:cs="Times New Roman"/>
          <w:b/>
          <w:bCs/>
          <w:sz w:val="24"/>
          <w:szCs w:val="24"/>
        </w:rPr>
        <w:t xml:space="preserve"> - </w:t>
      </w:r>
      <w:proofErr w:type="spellStart"/>
      <w:r>
        <w:rPr>
          <w:rFonts w:ascii="Times New Roman" w:hAnsi="Times New Roman" w:cs="Times New Roman"/>
          <w:b/>
          <w:bCs/>
          <w:sz w:val="24"/>
          <w:szCs w:val="24"/>
        </w:rPr>
        <w:t>Carmateen</w:t>
      </w:r>
      <w:proofErr w:type="spellEnd"/>
      <w:r>
        <w:rPr>
          <w:rFonts w:ascii="Times New Roman" w:hAnsi="Times New Roman" w:cs="Times New Roman"/>
          <w:b/>
          <w:bCs/>
          <w:sz w:val="24"/>
          <w:szCs w:val="24"/>
        </w:rPr>
        <w:t xml:space="preserve"> </w:t>
      </w:r>
    </w:p>
    <w:p w14:paraId="5BD01626" w14:textId="6A28ED6D" w:rsidR="00B76801" w:rsidRDefault="00B76801" w:rsidP="007D3BD0">
      <w:pPr>
        <w:tabs>
          <w:tab w:val="left" w:pos="1000"/>
        </w:tabs>
        <w:spacing w:line="600" w:lineRule="auto"/>
        <w:rPr>
          <w:rFonts w:ascii="Times New Roman" w:hAnsi="Times New Roman" w:cs="Times New Roman"/>
          <w:b/>
          <w:bCs/>
          <w:sz w:val="24"/>
          <w:szCs w:val="24"/>
        </w:rPr>
      </w:pPr>
      <w:r>
        <w:rPr>
          <w:rFonts w:ascii="Times New Roman" w:hAnsi="Times New Roman" w:cs="Times New Roman"/>
          <w:b/>
          <w:bCs/>
          <w:sz w:val="24"/>
          <w:szCs w:val="24"/>
        </w:rPr>
        <w:t xml:space="preserve">                            Module Name and Code: Strategic Management – BMMB7013D</w:t>
      </w:r>
    </w:p>
    <w:p w14:paraId="52DD8064" w14:textId="5DBEB5DC" w:rsidR="002959CB" w:rsidRDefault="00B76801" w:rsidP="007D3BD0">
      <w:pPr>
        <w:tabs>
          <w:tab w:val="left" w:pos="1000"/>
        </w:tabs>
        <w:spacing w:line="600" w:lineRule="auto"/>
        <w:rPr>
          <w:rFonts w:ascii="Times New Roman" w:hAnsi="Times New Roman" w:cs="Times New Roman"/>
          <w:b/>
          <w:bCs/>
          <w:sz w:val="24"/>
          <w:szCs w:val="24"/>
        </w:rPr>
      </w:pPr>
      <w:r>
        <w:rPr>
          <w:rFonts w:ascii="Times New Roman" w:hAnsi="Times New Roman" w:cs="Times New Roman"/>
          <w:b/>
          <w:bCs/>
          <w:sz w:val="24"/>
          <w:szCs w:val="24"/>
        </w:rPr>
        <w:t xml:space="preserve">                                                    Module Lecturer: Glenn </w:t>
      </w:r>
      <w:proofErr w:type="spellStart"/>
      <w:r>
        <w:rPr>
          <w:rFonts w:ascii="Times New Roman" w:hAnsi="Times New Roman" w:cs="Times New Roman"/>
          <w:b/>
          <w:bCs/>
          <w:sz w:val="24"/>
          <w:szCs w:val="24"/>
        </w:rPr>
        <w:t>Behenna</w:t>
      </w:r>
      <w:proofErr w:type="spellEnd"/>
      <w:r>
        <w:rPr>
          <w:rFonts w:ascii="Times New Roman" w:hAnsi="Times New Roman" w:cs="Times New Roman"/>
          <w:b/>
          <w:bCs/>
          <w:sz w:val="24"/>
          <w:szCs w:val="24"/>
        </w:rPr>
        <w:t xml:space="preserve">                 </w:t>
      </w:r>
      <w:r w:rsidR="007D3BD0">
        <w:rPr>
          <w:rFonts w:ascii="Times New Roman" w:hAnsi="Times New Roman" w:cs="Times New Roman"/>
          <w:b/>
          <w:bCs/>
          <w:sz w:val="24"/>
          <w:szCs w:val="24"/>
        </w:rPr>
        <w:t xml:space="preserve">         </w:t>
      </w:r>
    </w:p>
    <w:p w14:paraId="1B5D9E4F" w14:textId="6B64771E" w:rsidR="00D60DA2" w:rsidRDefault="00DF4B15" w:rsidP="00B76801">
      <w:pPr>
        <w:spacing w:line="600" w:lineRule="auto"/>
        <w:rPr>
          <w:rFonts w:ascii="Times New Roman" w:hAnsi="Times New Roman" w:cs="Times New Roman"/>
          <w:b/>
          <w:bCs/>
          <w:sz w:val="24"/>
          <w:szCs w:val="24"/>
        </w:rPr>
      </w:pPr>
      <w:r>
        <w:rPr>
          <w:rFonts w:ascii="Times New Roman" w:hAnsi="Times New Roman" w:cs="Times New Roman"/>
          <w:b/>
          <w:bCs/>
          <w:sz w:val="24"/>
          <w:szCs w:val="24"/>
        </w:rPr>
        <w:t>Student Name:</w:t>
      </w:r>
      <w:r w:rsidR="00B76801">
        <w:rPr>
          <w:rFonts w:ascii="Times New Roman" w:hAnsi="Times New Roman" w:cs="Times New Roman"/>
          <w:b/>
          <w:bCs/>
          <w:sz w:val="24"/>
          <w:szCs w:val="24"/>
        </w:rPr>
        <w:t xml:space="preserve"> George Sunday </w:t>
      </w:r>
      <w:proofErr w:type="spellStart"/>
      <w:r w:rsidR="00B76801">
        <w:rPr>
          <w:rFonts w:ascii="Times New Roman" w:hAnsi="Times New Roman" w:cs="Times New Roman"/>
          <w:b/>
          <w:bCs/>
          <w:sz w:val="24"/>
          <w:szCs w:val="24"/>
        </w:rPr>
        <w:t>Uzonwa</w:t>
      </w:r>
      <w:proofErr w:type="spellEnd"/>
    </w:p>
    <w:p w14:paraId="067A8091" w14:textId="0CDFA2E3" w:rsidR="00D60DA2" w:rsidRDefault="00DF4B15" w:rsidP="00B76801">
      <w:pPr>
        <w:spacing w:line="600" w:lineRule="auto"/>
        <w:rPr>
          <w:rFonts w:ascii="Times New Roman" w:hAnsi="Times New Roman" w:cs="Times New Roman"/>
          <w:b/>
          <w:bCs/>
          <w:sz w:val="24"/>
          <w:szCs w:val="24"/>
        </w:rPr>
      </w:pPr>
      <w:r>
        <w:rPr>
          <w:rFonts w:ascii="Times New Roman" w:hAnsi="Times New Roman" w:cs="Times New Roman"/>
          <w:b/>
          <w:bCs/>
          <w:sz w:val="24"/>
          <w:szCs w:val="24"/>
        </w:rPr>
        <w:t>Student ID:</w:t>
      </w:r>
      <w:r w:rsidR="00B76801">
        <w:rPr>
          <w:rFonts w:ascii="Times New Roman" w:hAnsi="Times New Roman" w:cs="Times New Roman"/>
          <w:b/>
          <w:bCs/>
          <w:sz w:val="24"/>
          <w:szCs w:val="24"/>
        </w:rPr>
        <w:t xml:space="preserve"> 2013467</w:t>
      </w:r>
    </w:p>
    <w:p w14:paraId="7A78947C" w14:textId="58652022" w:rsidR="00B76801" w:rsidRPr="00D60DA2" w:rsidRDefault="00B76801" w:rsidP="00B76801">
      <w:pPr>
        <w:spacing w:line="600" w:lineRule="auto"/>
        <w:rPr>
          <w:rFonts w:ascii="Times New Roman" w:hAnsi="Times New Roman" w:cs="Times New Roman"/>
          <w:b/>
          <w:bCs/>
          <w:sz w:val="24"/>
          <w:szCs w:val="24"/>
        </w:rPr>
      </w:pPr>
      <w:r>
        <w:rPr>
          <w:rFonts w:ascii="Times New Roman" w:hAnsi="Times New Roman" w:cs="Times New Roman"/>
          <w:b/>
          <w:bCs/>
          <w:sz w:val="24"/>
          <w:szCs w:val="24"/>
        </w:rPr>
        <w:t>Submission deadline: 17 December 2021</w:t>
      </w:r>
    </w:p>
    <w:p w14:paraId="7777F2AB" w14:textId="77777777" w:rsidR="008C2A75" w:rsidRDefault="008C2A75" w:rsidP="00DF4B15">
      <w:pPr>
        <w:spacing w:line="600" w:lineRule="auto"/>
      </w:pPr>
    </w:p>
    <w:sdt>
      <w:sdtPr>
        <w:rPr>
          <w:rFonts w:asciiTheme="minorHAnsi" w:eastAsiaTheme="minorHAnsi" w:hAnsiTheme="minorHAnsi" w:cstheme="minorBidi"/>
          <w:color w:val="auto"/>
          <w:sz w:val="22"/>
          <w:szCs w:val="22"/>
        </w:rPr>
        <w:id w:val="-615984415"/>
        <w:docPartObj>
          <w:docPartGallery w:val="Table of Contents"/>
          <w:docPartUnique/>
        </w:docPartObj>
      </w:sdtPr>
      <w:sdtEndPr>
        <w:rPr>
          <w:b/>
          <w:bCs/>
          <w:noProof/>
        </w:rPr>
      </w:sdtEndPr>
      <w:sdtContent>
        <w:p w14:paraId="303D251E" w14:textId="404E4051" w:rsidR="003737E6" w:rsidRPr="003737E6" w:rsidRDefault="00DF4B15" w:rsidP="00DF4B15">
          <w:pPr>
            <w:pStyle w:val="TOCHeading"/>
            <w:spacing w:line="600" w:lineRule="auto"/>
            <w:jc w:val="center"/>
            <w:rPr>
              <w:rFonts w:ascii="Times New Roman" w:hAnsi="Times New Roman" w:cs="Times New Roman"/>
              <w:b/>
              <w:bCs/>
              <w:color w:val="000000" w:themeColor="text1"/>
              <w:sz w:val="24"/>
              <w:szCs w:val="24"/>
            </w:rPr>
          </w:pPr>
          <w:r w:rsidRPr="003737E6">
            <w:rPr>
              <w:rFonts w:ascii="Times New Roman" w:hAnsi="Times New Roman" w:cs="Times New Roman"/>
              <w:b/>
              <w:bCs/>
              <w:color w:val="000000" w:themeColor="text1"/>
              <w:sz w:val="24"/>
              <w:szCs w:val="24"/>
            </w:rPr>
            <w:t>Table of Contents</w:t>
          </w:r>
        </w:p>
        <w:p w14:paraId="53C7E0B6" w14:textId="53DC0241" w:rsidR="003737E6" w:rsidRPr="003737E6" w:rsidRDefault="00DF4B15" w:rsidP="00DF4B15">
          <w:pPr>
            <w:pStyle w:val="TOC1"/>
            <w:tabs>
              <w:tab w:val="right" w:leader="dot" w:pos="9350"/>
            </w:tabs>
            <w:spacing w:line="600" w:lineRule="auto"/>
            <w:rPr>
              <w:rFonts w:ascii="Times New Roman" w:hAnsi="Times New Roman" w:cs="Times New Roman"/>
              <w:noProof/>
              <w:sz w:val="24"/>
              <w:szCs w:val="24"/>
            </w:rPr>
          </w:pPr>
          <w:r w:rsidRPr="003737E6">
            <w:rPr>
              <w:rFonts w:ascii="Times New Roman" w:hAnsi="Times New Roman" w:cs="Times New Roman"/>
              <w:sz w:val="24"/>
              <w:szCs w:val="24"/>
            </w:rPr>
            <w:fldChar w:fldCharType="begin"/>
          </w:r>
          <w:r w:rsidRPr="003737E6">
            <w:rPr>
              <w:rFonts w:ascii="Times New Roman" w:hAnsi="Times New Roman" w:cs="Times New Roman"/>
              <w:sz w:val="24"/>
              <w:szCs w:val="24"/>
            </w:rPr>
            <w:instrText xml:space="preserve"> TOC \o "1-3" \h \z \u </w:instrText>
          </w:r>
          <w:r w:rsidRPr="003737E6">
            <w:rPr>
              <w:rFonts w:ascii="Times New Roman" w:hAnsi="Times New Roman" w:cs="Times New Roman"/>
              <w:sz w:val="24"/>
              <w:szCs w:val="24"/>
            </w:rPr>
            <w:fldChar w:fldCharType="separate"/>
          </w:r>
          <w:hyperlink w:anchor="_Toc89445806" w:history="1">
            <w:r w:rsidRPr="003737E6">
              <w:rPr>
                <w:rStyle w:val="Hyperlink"/>
                <w:rFonts w:ascii="Times New Roman" w:hAnsi="Times New Roman" w:cs="Times New Roman"/>
                <w:noProof/>
                <w:sz w:val="24"/>
                <w:szCs w:val="24"/>
              </w:rPr>
              <w:t>Executive Summary</w:t>
            </w:r>
            <w:r w:rsidRPr="003737E6">
              <w:rPr>
                <w:rFonts w:ascii="Times New Roman" w:hAnsi="Times New Roman" w:cs="Times New Roman"/>
                <w:noProof/>
                <w:webHidden/>
                <w:sz w:val="24"/>
                <w:szCs w:val="24"/>
              </w:rPr>
              <w:tab/>
            </w:r>
            <w:r w:rsidRPr="003737E6">
              <w:rPr>
                <w:rFonts w:ascii="Times New Roman" w:hAnsi="Times New Roman" w:cs="Times New Roman"/>
                <w:noProof/>
                <w:webHidden/>
                <w:sz w:val="24"/>
                <w:szCs w:val="24"/>
              </w:rPr>
              <w:fldChar w:fldCharType="begin"/>
            </w:r>
            <w:r w:rsidRPr="003737E6">
              <w:rPr>
                <w:rFonts w:ascii="Times New Roman" w:hAnsi="Times New Roman" w:cs="Times New Roman"/>
                <w:noProof/>
                <w:webHidden/>
                <w:sz w:val="24"/>
                <w:szCs w:val="24"/>
              </w:rPr>
              <w:instrText xml:space="preserve"> PAGEREF _Toc89445806 \h </w:instrText>
            </w:r>
            <w:r w:rsidRPr="003737E6">
              <w:rPr>
                <w:rFonts w:ascii="Times New Roman" w:hAnsi="Times New Roman" w:cs="Times New Roman"/>
                <w:noProof/>
                <w:webHidden/>
                <w:sz w:val="24"/>
                <w:szCs w:val="24"/>
              </w:rPr>
            </w:r>
            <w:r w:rsidRPr="003737E6">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3737E6">
              <w:rPr>
                <w:rFonts w:ascii="Times New Roman" w:hAnsi="Times New Roman" w:cs="Times New Roman"/>
                <w:noProof/>
                <w:webHidden/>
                <w:sz w:val="24"/>
                <w:szCs w:val="24"/>
              </w:rPr>
              <w:fldChar w:fldCharType="end"/>
            </w:r>
          </w:hyperlink>
        </w:p>
        <w:p w14:paraId="36048979" w14:textId="0B3EF40E" w:rsidR="003737E6" w:rsidRPr="003737E6" w:rsidRDefault="00E834DA" w:rsidP="00DF4B15">
          <w:pPr>
            <w:pStyle w:val="TOC1"/>
            <w:tabs>
              <w:tab w:val="right" w:leader="dot" w:pos="9350"/>
            </w:tabs>
            <w:spacing w:line="600" w:lineRule="auto"/>
            <w:rPr>
              <w:rFonts w:ascii="Times New Roman" w:hAnsi="Times New Roman" w:cs="Times New Roman"/>
              <w:noProof/>
              <w:sz w:val="24"/>
              <w:szCs w:val="24"/>
            </w:rPr>
          </w:pPr>
          <w:hyperlink w:anchor="_Toc89445807" w:history="1">
            <w:r w:rsidR="00DF4B15" w:rsidRPr="003737E6">
              <w:rPr>
                <w:rStyle w:val="Hyperlink"/>
                <w:rFonts w:ascii="Times New Roman" w:hAnsi="Times New Roman" w:cs="Times New Roman"/>
                <w:noProof/>
                <w:sz w:val="24"/>
                <w:szCs w:val="24"/>
              </w:rPr>
              <w:t>The Company</w:t>
            </w:r>
            <w:r w:rsidR="00DF4B15" w:rsidRPr="003737E6">
              <w:rPr>
                <w:rFonts w:ascii="Times New Roman" w:hAnsi="Times New Roman" w:cs="Times New Roman"/>
                <w:noProof/>
                <w:webHidden/>
                <w:sz w:val="24"/>
                <w:szCs w:val="24"/>
              </w:rPr>
              <w:tab/>
            </w:r>
            <w:r w:rsidR="00DF4B15" w:rsidRPr="003737E6">
              <w:rPr>
                <w:rFonts w:ascii="Times New Roman" w:hAnsi="Times New Roman" w:cs="Times New Roman"/>
                <w:noProof/>
                <w:webHidden/>
                <w:sz w:val="24"/>
                <w:szCs w:val="24"/>
              </w:rPr>
              <w:fldChar w:fldCharType="begin"/>
            </w:r>
            <w:r w:rsidR="00DF4B15" w:rsidRPr="003737E6">
              <w:rPr>
                <w:rFonts w:ascii="Times New Roman" w:hAnsi="Times New Roman" w:cs="Times New Roman"/>
                <w:noProof/>
                <w:webHidden/>
                <w:sz w:val="24"/>
                <w:szCs w:val="24"/>
              </w:rPr>
              <w:instrText xml:space="preserve"> PAGEREF _Toc89445807 \h </w:instrText>
            </w:r>
            <w:r w:rsidR="00DF4B15" w:rsidRPr="003737E6">
              <w:rPr>
                <w:rFonts w:ascii="Times New Roman" w:hAnsi="Times New Roman" w:cs="Times New Roman"/>
                <w:noProof/>
                <w:webHidden/>
                <w:sz w:val="24"/>
                <w:szCs w:val="24"/>
              </w:rPr>
            </w:r>
            <w:r w:rsidR="00DF4B15" w:rsidRPr="003737E6">
              <w:rPr>
                <w:rFonts w:ascii="Times New Roman" w:hAnsi="Times New Roman" w:cs="Times New Roman"/>
                <w:noProof/>
                <w:webHidden/>
                <w:sz w:val="24"/>
                <w:szCs w:val="24"/>
              </w:rPr>
              <w:fldChar w:fldCharType="separate"/>
            </w:r>
            <w:r w:rsidR="00DF4B15">
              <w:rPr>
                <w:rFonts w:ascii="Times New Roman" w:hAnsi="Times New Roman" w:cs="Times New Roman"/>
                <w:noProof/>
                <w:webHidden/>
                <w:sz w:val="24"/>
                <w:szCs w:val="24"/>
              </w:rPr>
              <w:t>4</w:t>
            </w:r>
            <w:r w:rsidR="00DF4B15" w:rsidRPr="003737E6">
              <w:rPr>
                <w:rFonts w:ascii="Times New Roman" w:hAnsi="Times New Roman" w:cs="Times New Roman"/>
                <w:noProof/>
                <w:webHidden/>
                <w:sz w:val="24"/>
                <w:szCs w:val="24"/>
              </w:rPr>
              <w:fldChar w:fldCharType="end"/>
            </w:r>
          </w:hyperlink>
        </w:p>
        <w:p w14:paraId="671AC6B7" w14:textId="4896645B" w:rsidR="003737E6" w:rsidRPr="003737E6" w:rsidRDefault="00E834DA" w:rsidP="00DF4B15">
          <w:pPr>
            <w:pStyle w:val="TOC1"/>
            <w:tabs>
              <w:tab w:val="right" w:leader="dot" w:pos="9350"/>
            </w:tabs>
            <w:spacing w:line="600" w:lineRule="auto"/>
            <w:rPr>
              <w:rFonts w:ascii="Times New Roman" w:hAnsi="Times New Roman" w:cs="Times New Roman"/>
              <w:noProof/>
              <w:sz w:val="24"/>
              <w:szCs w:val="24"/>
            </w:rPr>
          </w:pPr>
          <w:hyperlink w:anchor="_Toc89445808" w:history="1">
            <w:r w:rsidR="00DF4B15" w:rsidRPr="003737E6">
              <w:rPr>
                <w:rStyle w:val="Hyperlink"/>
                <w:rFonts w:ascii="Times New Roman" w:hAnsi="Times New Roman" w:cs="Times New Roman"/>
                <w:noProof/>
                <w:sz w:val="24"/>
                <w:szCs w:val="24"/>
              </w:rPr>
              <w:t>Introduction</w:t>
            </w:r>
            <w:r w:rsidR="00DF4B15" w:rsidRPr="003737E6">
              <w:rPr>
                <w:rFonts w:ascii="Times New Roman" w:hAnsi="Times New Roman" w:cs="Times New Roman"/>
                <w:noProof/>
                <w:webHidden/>
                <w:sz w:val="24"/>
                <w:szCs w:val="24"/>
              </w:rPr>
              <w:tab/>
            </w:r>
            <w:r w:rsidR="00DF4B15" w:rsidRPr="003737E6">
              <w:rPr>
                <w:rFonts w:ascii="Times New Roman" w:hAnsi="Times New Roman" w:cs="Times New Roman"/>
                <w:noProof/>
                <w:webHidden/>
                <w:sz w:val="24"/>
                <w:szCs w:val="24"/>
              </w:rPr>
              <w:fldChar w:fldCharType="begin"/>
            </w:r>
            <w:r w:rsidR="00DF4B15" w:rsidRPr="003737E6">
              <w:rPr>
                <w:rFonts w:ascii="Times New Roman" w:hAnsi="Times New Roman" w:cs="Times New Roman"/>
                <w:noProof/>
                <w:webHidden/>
                <w:sz w:val="24"/>
                <w:szCs w:val="24"/>
              </w:rPr>
              <w:instrText xml:space="preserve"> PAGEREF _Toc89445808 \h </w:instrText>
            </w:r>
            <w:r w:rsidR="00DF4B15" w:rsidRPr="003737E6">
              <w:rPr>
                <w:rFonts w:ascii="Times New Roman" w:hAnsi="Times New Roman" w:cs="Times New Roman"/>
                <w:noProof/>
                <w:webHidden/>
                <w:sz w:val="24"/>
                <w:szCs w:val="24"/>
              </w:rPr>
            </w:r>
            <w:r w:rsidR="00DF4B15" w:rsidRPr="003737E6">
              <w:rPr>
                <w:rFonts w:ascii="Times New Roman" w:hAnsi="Times New Roman" w:cs="Times New Roman"/>
                <w:noProof/>
                <w:webHidden/>
                <w:sz w:val="24"/>
                <w:szCs w:val="24"/>
              </w:rPr>
              <w:fldChar w:fldCharType="separate"/>
            </w:r>
            <w:r w:rsidR="00DF4B15">
              <w:rPr>
                <w:rFonts w:ascii="Times New Roman" w:hAnsi="Times New Roman" w:cs="Times New Roman"/>
                <w:noProof/>
                <w:webHidden/>
                <w:sz w:val="24"/>
                <w:szCs w:val="24"/>
              </w:rPr>
              <w:t>6</w:t>
            </w:r>
            <w:r w:rsidR="00DF4B15" w:rsidRPr="003737E6">
              <w:rPr>
                <w:rFonts w:ascii="Times New Roman" w:hAnsi="Times New Roman" w:cs="Times New Roman"/>
                <w:noProof/>
                <w:webHidden/>
                <w:sz w:val="24"/>
                <w:szCs w:val="24"/>
              </w:rPr>
              <w:fldChar w:fldCharType="end"/>
            </w:r>
          </w:hyperlink>
        </w:p>
        <w:p w14:paraId="09463991" w14:textId="1ECCCA86" w:rsidR="003737E6" w:rsidRPr="003737E6" w:rsidRDefault="00E834DA" w:rsidP="00DF4B15">
          <w:pPr>
            <w:pStyle w:val="TOC1"/>
            <w:tabs>
              <w:tab w:val="right" w:leader="dot" w:pos="9350"/>
            </w:tabs>
            <w:spacing w:line="600" w:lineRule="auto"/>
            <w:rPr>
              <w:rFonts w:ascii="Times New Roman" w:hAnsi="Times New Roman" w:cs="Times New Roman"/>
              <w:noProof/>
              <w:sz w:val="24"/>
              <w:szCs w:val="24"/>
            </w:rPr>
          </w:pPr>
          <w:hyperlink w:anchor="_Toc89445809" w:history="1">
            <w:r w:rsidR="00DF4B15" w:rsidRPr="003737E6">
              <w:rPr>
                <w:rStyle w:val="Hyperlink"/>
                <w:rFonts w:ascii="Times New Roman" w:hAnsi="Times New Roman" w:cs="Times New Roman"/>
                <w:noProof/>
                <w:sz w:val="24"/>
                <w:szCs w:val="24"/>
              </w:rPr>
              <w:t>Strategic Analysis</w:t>
            </w:r>
            <w:r w:rsidR="00DF4B15" w:rsidRPr="003737E6">
              <w:rPr>
                <w:rFonts w:ascii="Times New Roman" w:hAnsi="Times New Roman" w:cs="Times New Roman"/>
                <w:noProof/>
                <w:webHidden/>
                <w:sz w:val="24"/>
                <w:szCs w:val="24"/>
              </w:rPr>
              <w:tab/>
            </w:r>
            <w:r w:rsidR="00DF4B15" w:rsidRPr="003737E6">
              <w:rPr>
                <w:rFonts w:ascii="Times New Roman" w:hAnsi="Times New Roman" w:cs="Times New Roman"/>
                <w:noProof/>
                <w:webHidden/>
                <w:sz w:val="24"/>
                <w:szCs w:val="24"/>
              </w:rPr>
              <w:fldChar w:fldCharType="begin"/>
            </w:r>
            <w:r w:rsidR="00DF4B15" w:rsidRPr="003737E6">
              <w:rPr>
                <w:rFonts w:ascii="Times New Roman" w:hAnsi="Times New Roman" w:cs="Times New Roman"/>
                <w:noProof/>
                <w:webHidden/>
                <w:sz w:val="24"/>
                <w:szCs w:val="24"/>
              </w:rPr>
              <w:instrText xml:space="preserve"> PAGEREF _Toc89445809 \h </w:instrText>
            </w:r>
            <w:r w:rsidR="00DF4B15" w:rsidRPr="003737E6">
              <w:rPr>
                <w:rFonts w:ascii="Times New Roman" w:hAnsi="Times New Roman" w:cs="Times New Roman"/>
                <w:noProof/>
                <w:webHidden/>
                <w:sz w:val="24"/>
                <w:szCs w:val="24"/>
              </w:rPr>
            </w:r>
            <w:r w:rsidR="00DF4B15" w:rsidRPr="003737E6">
              <w:rPr>
                <w:rFonts w:ascii="Times New Roman" w:hAnsi="Times New Roman" w:cs="Times New Roman"/>
                <w:noProof/>
                <w:webHidden/>
                <w:sz w:val="24"/>
                <w:szCs w:val="24"/>
              </w:rPr>
              <w:fldChar w:fldCharType="separate"/>
            </w:r>
            <w:r w:rsidR="00DF4B15">
              <w:rPr>
                <w:rFonts w:ascii="Times New Roman" w:hAnsi="Times New Roman" w:cs="Times New Roman"/>
                <w:noProof/>
                <w:webHidden/>
                <w:sz w:val="24"/>
                <w:szCs w:val="24"/>
              </w:rPr>
              <w:t>10</w:t>
            </w:r>
            <w:r w:rsidR="00DF4B15" w:rsidRPr="003737E6">
              <w:rPr>
                <w:rFonts w:ascii="Times New Roman" w:hAnsi="Times New Roman" w:cs="Times New Roman"/>
                <w:noProof/>
                <w:webHidden/>
                <w:sz w:val="24"/>
                <w:szCs w:val="24"/>
              </w:rPr>
              <w:fldChar w:fldCharType="end"/>
            </w:r>
          </w:hyperlink>
        </w:p>
        <w:p w14:paraId="661B3668" w14:textId="03AEF08F" w:rsidR="003737E6" w:rsidRPr="003737E6" w:rsidRDefault="00E834DA" w:rsidP="00DF4B15">
          <w:pPr>
            <w:pStyle w:val="TOC1"/>
            <w:tabs>
              <w:tab w:val="right" w:leader="dot" w:pos="9350"/>
            </w:tabs>
            <w:spacing w:line="600" w:lineRule="auto"/>
            <w:rPr>
              <w:rFonts w:ascii="Times New Roman" w:hAnsi="Times New Roman" w:cs="Times New Roman"/>
              <w:noProof/>
              <w:sz w:val="24"/>
              <w:szCs w:val="24"/>
            </w:rPr>
          </w:pPr>
          <w:hyperlink w:anchor="_Toc89445810" w:history="1">
            <w:r w:rsidR="00DF4B15" w:rsidRPr="003737E6">
              <w:rPr>
                <w:rStyle w:val="Hyperlink"/>
                <w:rFonts w:ascii="Times New Roman" w:hAnsi="Times New Roman" w:cs="Times New Roman"/>
                <w:noProof/>
                <w:sz w:val="24"/>
                <w:szCs w:val="24"/>
              </w:rPr>
              <w:t>Strategic management issues</w:t>
            </w:r>
            <w:r w:rsidR="00DF4B15" w:rsidRPr="003737E6">
              <w:rPr>
                <w:rFonts w:ascii="Times New Roman" w:hAnsi="Times New Roman" w:cs="Times New Roman"/>
                <w:noProof/>
                <w:webHidden/>
                <w:sz w:val="24"/>
                <w:szCs w:val="24"/>
              </w:rPr>
              <w:tab/>
            </w:r>
            <w:r w:rsidR="00DF4B15" w:rsidRPr="003737E6">
              <w:rPr>
                <w:rFonts w:ascii="Times New Roman" w:hAnsi="Times New Roman" w:cs="Times New Roman"/>
                <w:noProof/>
                <w:webHidden/>
                <w:sz w:val="24"/>
                <w:szCs w:val="24"/>
              </w:rPr>
              <w:fldChar w:fldCharType="begin"/>
            </w:r>
            <w:r w:rsidR="00DF4B15" w:rsidRPr="003737E6">
              <w:rPr>
                <w:rFonts w:ascii="Times New Roman" w:hAnsi="Times New Roman" w:cs="Times New Roman"/>
                <w:noProof/>
                <w:webHidden/>
                <w:sz w:val="24"/>
                <w:szCs w:val="24"/>
              </w:rPr>
              <w:instrText xml:space="preserve"> PAGEREF _Toc89445810 \h </w:instrText>
            </w:r>
            <w:r w:rsidR="00DF4B15" w:rsidRPr="003737E6">
              <w:rPr>
                <w:rFonts w:ascii="Times New Roman" w:hAnsi="Times New Roman" w:cs="Times New Roman"/>
                <w:noProof/>
                <w:webHidden/>
                <w:sz w:val="24"/>
                <w:szCs w:val="24"/>
              </w:rPr>
            </w:r>
            <w:r w:rsidR="00DF4B15" w:rsidRPr="003737E6">
              <w:rPr>
                <w:rFonts w:ascii="Times New Roman" w:hAnsi="Times New Roman" w:cs="Times New Roman"/>
                <w:noProof/>
                <w:webHidden/>
                <w:sz w:val="24"/>
                <w:szCs w:val="24"/>
              </w:rPr>
              <w:fldChar w:fldCharType="separate"/>
            </w:r>
            <w:r w:rsidR="00DF4B15">
              <w:rPr>
                <w:rFonts w:ascii="Times New Roman" w:hAnsi="Times New Roman" w:cs="Times New Roman"/>
                <w:noProof/>
                <w:webHidden/>
                <w:sz w:val="24"/>
                <w:szCs w:val="24"/>
              </w:rPr>
              <w:t>15</w:t>
            </w:r>
            <w:r w:rsidR="00DF4B15" w:rsidRPr="003737E6">
              <w:rPr>
                <w:rFonts w:ascii="Times New Roman" w:hAnsi="Times New Roman" w:cs="Times New Roman"/>
                <w:noProof/>
                <w:webHidden/>
                <w:sz w:val="24"/>
                <w:szCs w:val="24"/>
              </w:rPr>
              <w:fldChar w:fldCharType="end"/>
            </w:r>
          </w:hyperlink>
        </w:p>
        <w:p w14:paraId="3D031F9B" w14:textId="543DE684" w:rsidR="003737E6" w:rsidRPr="003737E6" w:rsidRDefault="00E834DA" w:rsidP="00DF4B15">
          <w:pPr>
            <w:pStyle w:val="TOC1"/>
            <w:tabs>
              <w:tab w:val="right" w:leader="dot" w:pos="9350"/>
            </w:tabs>
            <w:spacing w:line="600" w:lineRule="auto"/>
            <w:rPr>
              <w:rFonts w:ascii="Times New Roman" w:hAnsi="Times New Roman" w:cs="Times New Roman"/>
              <w:noProof/>
              <w:sz w:val="24"/>
              <w:szCs w:val="24"/>
            </w:rPr>
          </w:pPr>
          <w:hyperlink w:anchor="_Toc89445811" w:history="1">
            <w:r w:rsidR="00DF4B15" w:rsidRPr="003737E6">
              <w:rPr>
                <w:rStyle w:val="Hyperlink"/>
                <w:rFonts w:ascii="Times New Roman" w:hAnsi="Times New Roman" w:cs="Times New Roman"/>
                <w:noProof/>
                <w:sz w:val="24"/>
                <w:szCs w:val="24"/>
              </w:rPr>
              <w:t>Recommendations</w:t>
            </w:r>
            <w:r w:rsidR="00DF4B15" w:rsidRPr="003737E6">
              <w:rPr>
                <w:rFonts w:ascii="Times New Roman" w:hAnsi="Times New Roman" w:cs="Times New Roman"/>
                <w:noProof/>
                <w:webHidden/>
                <w:sz w:val="24"/>
                <w:szCs w:val="24"/>
              </w:rPr>
              <w:tab/>
            </w:r>
            <w:r w:rsidR="00DF4B15" w:rsidRPr="003737E6">
              <w:rPr>
                <w:rFonts w:ascii="Times New Roman" w:hAnsi="Times New Roman" w:cs="Times New Roman"/>
                <w:noProof/>
                <w:webHidden/>
                <w:sz w:val="24"/>
                <w:szCs w:val="24"/>
              </w:rPr>
              <w:fldChar w:fldCharType="begin"/>
            </w:r>
            <w:r w:rsidR="00DF4B15" w:rsidRPr="003737E6">
              <w:rPr>
                <w:rFonts w:ascii="Times New Roman" w:hAnsi="Times New Roman" w:cs="Times New Roman"/>
                <w:noProof/>
                <w:webHidden/>
                <w:sz w:val="24"/>
                <w:szCs w:val="24"/>
              </w:rPr>
              <w:instrText xml:space="preserve"> PAGEREF _Toc89445811 \h </w:instrText>
            </w:r>
            <w:r w:rsidR="00DF4B15" w:rsidRPr="003737E6">
              <w:rPr>
                <w:rFonts w:ascii="Times New Roman" w:hAnsi="Times New Roman" w:cs="Times New Roman"/>
                <w:noProof/>
                <w:webHidden/>
                <w:sz w:val="24"/>
                <w:szCs w:val="24"/>
              </w:rPr>
            </w:r>
            <w:r w:rsidR="00DF4B15" w:rsidRPr="003737E6">
              <w:rPr>
                <w:rFonts w:ascii="Times New Roman" w:hAnsi="Times New Roman" w:cs="Times New Roman"/>
                <w:noProof/>
                <w:webHidden/>
                <w:sz w:val="24"/>
                <w:szCs w:val="24"/>
              </w:rPr>
              <w:fldChar w:fldCharType="separate"/>
            </w:r>
            <w:r w:rsidR="00DF4B15">
              <w:rPr>
                <w:rFonts w:ascii="Times New Roman" w:hAnsi="Times New Roman" w:cs="Times New Roman"/>
                <w:noProof/>
                <w:webHidden/>
                <w:sz w:val="24"/>
                <w:szCs w:val="24"/>
              </w:rPr>
              <w:t>16</w:t>
            </w:r>
            <w:r w:rsidR="00DF4B15" w:rsidRPr="003737E6">
              <w:rPr>
                <w:rFonts w:ascii="Times New Roman" w:hAnsi="Times New Roman" w:cs="Times New Roman"/>
                <w:noProof/>
                <w:webHidden/>
                <w:sz w:val="24"/>
                <w:szCs w:val="24"/>
              </w:rPr>
              <w:fldChar w:fldCharType="end"/>
            </w:r>
          </w:hyperlink>
        </w:p>
        <w:p w14:paraId="3BE03F65" w14:textId="1BEC5786" w:rsidR="003737E6" w:rsidRPr="003737E6" w:rsidRDefault="00E834DA" w:rsidP="00DF4B15">
          <w:pPr>
            <w:pStyle w:val="TOC1"/>
            <w:tabs>
              <w:tab w:val="right" w:leader="dot" w:pos="9350"/>
            </w:tabs>
            <w:spacing w:line="600" w:lineRule="auto"/>
            <w:rPr>
              <w:rFonts w:ascii="Times New Roman" w:hAnsi="Times New Roman" w:cs="Times New Roman"/>
              <w:noProof/>
              <w:sz w:val="24"/>
              <w:szCs w:val="24"/>
            </w:rPr>
          </w:pPr>
          <w:hyperlink w:anchor="_Toc89445812" w:history="1">
            <w:r w:rsidR="00DF4B15" w:rsidRPr="003737E6">
              <w:rPr>
                <w:rStyle w:val="Hyperlink"/>
                <w:rFonts w:ascii="Times New Roman" w:hAnsi="Times New Roman" w:cs="Times New Roman"/>
                <w:noProof/>
                <w:sz w:val="24"/>
                <w:szCs w:val="24"/>
              </w:rPr>
              <w:t>Ethical considerations</w:t>
            </w:r>
            <w:r w:rsidR="00DF4B15" w:rsidRPr="003737E6">
              <w:rPr>
                <w:rFonts w:ascii="Times New Roman" w:hAnsi="Times New Roman" w:cs="Times New Roman"/>
                <w:noProof/>
                <w:webHidden/>
                <w:sz w:val="24"/>
                <w:szCs w:val="24"/>
              </w:rPr>
              <w:tab/>
            </w:r>
            <w:r w:rsidR="00DF4B15" w:rsidRPr="003737E6">
              <w:rPr>
                <w:rFonts w:ascii="Times New Roman" w:hAnsi="Times New Roman" w:cs="Times New Roman"/>
                <w:noProof/>
                <w:webHidden/>
                <w:sz w:val="24"/>
                <w:szCs w:val="24"/>
              </w:rPr>
              <w:fldChar w:fldCharType="begin"/>
            </w:r>
            <w:r w:rsidR="00DF4B15" w:rsidRPr="003737E6">
              <w:rPr>
                <w:rFonts w:ascii="Times New Roman" w:hAnsi="Times New Roman" w:cs="Times New Roman"/>
                <w:noProof/>
                <w:webHidden/>
                <w:sz w:val="24"/>
                <w:szCs w:val="24"/>
              </w:rPr>
              <w:instrText xml:space="preserve"> PAGEREF _Toc89445812 \h </w:instrText>
            </w:r>
            <w:r w:rsidR="00DF4B15" w:rsidRPr="003737E6">
              <w:rPr>
                <w:rFonts w:ascii="Times New Roman" w:hAnsi="Times New Roman" w:cs="Times New Roman"/>
                <w:noProof/>
                <w:webHidden/>
                <w:sz w:val="24"/>
                <w:szCs w:val="24"/>
              </w:rPr>
            </w:r>
            <w:r w:rsidR="00DF4B15" w:rsidRPr="003737E6">
              <w:rPr>
                <w:rFonts w:ascii="Times New Roman" w:hAnsi="Times New Roman" w:cs="Times New Roman"/>
                <w:noProof/>
                <w:webHidden/>
                <w:sz w:val="24"/>
                <w:szCs w:val="24"/>
              </w:rPr>
              <w:fldChar w:fldCharType="separate"/>
            </w:r>
            <w:r w:rsidR="00DF4B15">
              <w:rPr>
                <w:rFonts w:ascii="Times New Roman" w:hAnsi="Times New Roman" w:cs="Times New Roman"/>
                <w:noProof/>
                <w:webHidden/>
                <w:sz w:val="24"/>
                <w:szCs w:val="24"/>
              </w:rPr>
              <w:t>17</w:t>
            </w:r>
            <w:r w:rsidR="00DF4B15" w:rsidRPr="003737E6">
              <w:rPr>
                <w:rFonts w:ascii="Times New Roman" w:hAnsi="Times New Roman" w:cs="Times New Roman"/>
                <w:noProof/>
                <w:webHidden/>
                <w:sz w:val="24"/>
                <w:szCs w:val="24"/>
              </w:rPr>
              <w:fldChar w:fldCharType="end"/>
            </w:r>
          </w:hyperlink>
        </w:p>
        <w:p w14:paraId="24ECE77A" w14:textId="56235C93" w:rsidR="003737E6" w:rsidRPr="003737E6" w:rsidRDefault="00E834DA" w:rsidP="00DF4B15">
          <w:pPr>
            <w:pStyle w:val="TOC1"/>
            <w:tabs>
              <w:tab w:val="right" w:leader="dot" w:pos="9350"/>
            </w:tabs>
            <w:spacing w:line="600" w:lineRule="auto"/>
            <w:rPr>
              <w:rFonts w:ascii="Times New Roman" w:hAnsi="Times New Roman" w:cs="Times New Roman"/>
              <w:noProof/>
              <w:sz w:val="24"/>
              <w:szCs w:val="24"/>
            </w:rPr>
          </w:pPr>
          <w:hyperlink w:anchor="_Toc89445813" w:history="1">
            <w:r w:rsidR="00DF4B15" w:rsidRPr="003737E6">
              <w:rPr>
                <w:rStyle w:val="Hyperlink"/>
                <w:rFonts w:ascii="Times New Roman" w:hAnsi="Times New Roman" w:cs="Times New Roman"/>
                <w:noProof/>
                <w:sz w:val="24"/>
                <w:szCs w:val="24"/>
              </w:rPr>
              <w:t>Conclusion</w:t>
            </w:r>
            <w:r w:rsidR="00DF4B15" w:rsidRPr="003737E6">
              <w:rPr>
                <w:rFonts w:ascii="Times New Roman" w:hAnsi="Times New Roman" w:cs="Times New Roman"/>
                <w:noProof/>
                <w:webHidden/>
                <w:sz w:val="24"/>
                <w:szCs w:val="24"/>
              </w:rPr>
              <w:tab/>
            </w:r>
            <w:r w:rsidR="00DF4B15" w:rsidRPr="003737E6">
              <w:rPr>
                <w:rFonts w:ascii="Times New Roman" w:hAnsi="Times New Roman" w:cs="Times New Roman"/>
                <w:noProof/>
                <w:webHidden/>
                <w:sz w:val="24"/>
                <w:szCs w:val="24"/>
              </w:rPr>
              <w:fldChar w:fldCharType="begin"/>
            </w:r>
            <w:r w:rsidR="00DF4B15" w:rsidRPr="003737E6">
              <w:rPr>
                <w:rFonts w:ascii="Times New Roman" w:hAnsi="Times New Roman" w:cs="Times New Roman"/>
                <w:noProof/>
                <w:webHidden/>
                <w:sz w:val="24"/>
                <w:szCs w:val="24"/>
              </w:rPr>
              <w:instrText xml:space="preserve"> PAGEREF _Toc89445813 \h </w:instrText>
            </w:r>
            <w:r w:rsidR="00DF4B15" w:rsidRPr="003737E6">
              <w:rPr>
                <w:rFonts w:ascii="Times New Roman" w:hAnsi="Times New Roman" w:cs="Times New Roman"/>
                <w:noProof/>
                <w:webHidden/>
                <w:sz w:val="24"/>
                <w:szCs w:val="24"/>
              </w:rPr>
            </w:r>
            <w:r w:rsidR="00DF4B15" w:rsidRPr="003737E6">
              <w:rPr>
                <w:rFonts w:ascii="Times New Roman" w:hAnsi="Times New Roman" w:cs="Times New Roman"/>
                <w:noProof/>
                <w:webHidden/>
                <w:sz w:val="24"/>
                <w:szCs w:val="24"/>
              </w:rPr>
              <w:fldChar w:fldCharType="separate"/>
            </w:r>
            <w:r w:rsidR="00DF4B15">
              <w:rPr>
                <w:rFonts w:ascii="Times New Roman" w:hAnsi="Times New Roman" w:cs="Times New Roman"/>
                <w:noProof/>
                <w:webHidden/>
                <w:sz w:val="24"/>
                <w:szCs w:val="24"/>
              </w:rPr>
              <w:t>18</w:t>
            </w:r>
            <w:r w:rsidR="00DF4B15" w:rsidRPr="003737E6">
              <w:rPr>
                <w:rFonts w:ascii="Times New Roman" w:hAnsi="Times New Roman" w:cs="Times New Roman"/>
                <w:noProof/>
                <w:webHidden/>
                <w:sz w:val="24"/>
                <w:szCs w:val="24"/>
              </w:rPr>
              <w:fldChar w:fldCharType="end"/>
            </w:r>
          </w:hyperlink>
        </w:p>
        <w:p w14:paraId="2F78E85F" w14:textId="520FA5EA" w:rsidR="003737E6" w:rsidRDefault="00E834DA" w:rsidP="00DF4B15">
          <w:pPr>
            <w:pStyle w:val="TOC1"/>
            <w:tabs>
              <w:tab w:val="right" w:leader="dot" w:pos="9350"/>
            </w:tabs>
            <w:spacing w:line="600" w:lineRule="auto"/>
            <w:rPr>
              <w:rFonts w:ascii="Times New Roman" w:hAnsi="Times New Roman" w:cs="Times New Roman"/>
              <w:noProof/>
              <w:sz w:val="24"/>
              <w:szCs w:val="24"/>
            </w:rPr>
          </w:pPr>
          <w:hyperlink w:anchor="_Toc89445814" w:history="1">
            <w:r w:rsidR="00DF4B15" w:rsidRPr="003737E6">
              <w:rPr>
                <w:rStyle w:val="Hyperlink"/>
                <w:rFonts w:ascii="Times New Roman" w:hAnsi="Times New Roman" w:cs="Times New Roman"/>
                <w:noProof/>
                <w:sz w:val="24"/>
                <w:szCs w:val="24"/>
              </w:rPr>
              <w:t>Bibliography/References</w:t>
            </w:r>
            <w:r w:rsidR="00DF4B15" w:rsidRPr="003737E6">
              <w:rPr>
                <w:rFonts w:ascii="Times New Roman" w:hAnsi="Times New Roman" w:cs="Times New Roman"/>
                <w:noProof/>
                <w:webHidden/>
                <w:sz w:val="24"/>
                <w:szCs w:val="24"/>
              </w:rPr>
              <w:tab/>
            </w:r>
            <w:r w:rsidR="00DF4B15" w:rsidRPr="003737E6">
              <w:rPr>
                <w:rFonts w:ascii="Times New Roman" w:hAnsi="Times New Roman" w:cs="Times New Roman"/>
                <w:noProof/>
                <w:webHidden/>
                <w:sz w:val="24"/>
                <w:szCs w:val="24"/>
              </w:rPr>
              <w:fldChar w:fldCharType="begin"/>
            </w:r>
            <w:r w:rsidR="00DF4B15" w:rsidRPr="003737E6">
              <w:rPr>
                <w:rFonts w:ascii="Times New Roman" w:hAnsi="Times New Roman" w:cs="Times New Roman"/>
                <w:noProof/>
                <w:webHidden/>
                <w:sz w:val="24"/>
                <w:szCs w:val="24"/>
              </w:rPr>
              <w:instrText xml:space="preserve"> PAGEREF _Toc89445814 \h </w:instrText>
            </w:r>
            <w:r w:rsidR="00DF4B15" w:rsidRPr="003737E6">
              <w:rPr>
                <w:rFonts w:ascii="Times New Roman" w:hAnsi="Times New Roman" w:cs="Times New Roman"/>
                <w:noProof/>
                <w:webHidden/>
                <w:sz w:val="24"/>
                <w:szCs w:val="24"/>
              </w:rPr>
            </w:r>
            <w:r w:rsidR="00DF4B15" w:rsidRPr="003737E6">
              <w:rPr>
                <w:rFonts w:ascii="Times New Roman" w:hAnsi="Times New Roman" w:cs="Times New Roman"/>
                <w:noProof/>
                <w:webHidden/>
                <w:sz w:val="24"/>
                <w:szCs w:val="24"/>
              </w:rPr>
              <w:fldChar w:fldCharType="separate"/>
            </w:r>
            <w:r w:rsidR="00DF4B15">
              <w:rPr>
                <w:rFonts w:ascii="Times New Roman" w:hAnsi="Times New Roman" w:cs="Times New Roman"/>
                <w:noProof/>
                <w:webHidden/>
                <w:sz w:val="24"/>
                <w:szCs w:val="24"/>
              </w:rPr>
              <w:t>20</w:t>
            </w:r>
            <w:r w:rsidR="00DF4B15" w:rsidRPr="003737E6">
              <w:rPr>
                <w:rFonts w:ascii="Times New Roman" w:hAnsi="Times New Roman" w:cs="Times New Roman"/>
                <w:noProof/>
                <w:webHidden/>
                <w:sz w:val="24"/>
                <w:szCs w:val="24"/>
              </w:rPr>
              <w:fldChar w:fldCharType="end"/>
            </w:r>
          </w:hyperlink>
        </w:p>
        <w:p w14:paraId="059EFD83" w14:textId="69E231E1" w:rsidR="005B4322" w:rsidRPr="005B4322" w:rsidRDefault="005B4322" w:rsidP="005B4322">
          <w:r>
            <w:t>Appendix ………………………………………………………………………………………………………………………………………………21</w:t>
          </w:r>
        </w:p>
        <w:p w14:paraId="34C5BCED" w14:textId="0836FB2A" w:rsidR="003737E6" w:rsidRDefault="00DF4B15" w:rsidP="00DF4B15">
          <w:pPr>
            <w:spacing w:line="600" w:lineRule="auto"/>
          </w:pPr>
          <w:r w:rsidRPr="003737E6">
            <w:rPr>
              <w:rFonts w:ascii="Times New Roman" w:hAnsi="Times New Roman" w:cs="Times New Roman"/>
              <w:b/>
              <w:bCs/>
              <w:noProof/>
              <w:sz w:val="24"/>
              <w:szCs w:val="24"/>
            </w:rPr>
            <w:fldChar w:fldCharType="end"/>
          </w:r>
        </w:p>
      </w:sdtContent>
    </w:sdt>
    <w:p w14:paraId="243AACF0" w14:textId="77777777" w:rsidR="003737E6" w:rsidRDefault="003737E6" w:rsidP="00DF4B15">
      <w:pPr>
        <w:pStyle w:val="Heading1"/>
        <w:spacing w:line="600" w:lineRule="auto"/>
      </w:pPr>
    </w:p>
    <w:p w14:paraId="513BDE75" w14:textId="77777777" w:rsidR="003737E6" w:rsidRDefault="00DF4B15" w:rsidP="00DF4B15">
      <w:pPr>
        <w:spacing w:line="600" w:lineRule="auto"/>
        <w:rPr>
          <w:rFonts w:ascii="Times New Roman" w:eastAsiaTheme="majorEastAsia" w:hAnsi="Times New Roman" w:cstheme="majorBidi"/>
          <w:b/>
          <w:color w:val="000000" w:themeColor="text1"/>
          <w:sz w:val="24"/>
          <w:szCs w:val="32"/>
        </w:rPr>
      </w:pPr>
      <w:r>
        <w:br w:type="page"/>
      </w:r>
    </w:p>
    <w:p w14:paraId="3432FA52" w14:textId="7FD21C17" w:rsidR="003737E6" w:rsidRPr="003737E6" w:rsidRDefault="000969A0" w:rsidP="00DF4B15">
      <w:pPr>
        <w:pStyle w:val="Heading1"/>
        <w:spacing w:line="600" w:lineRule="auto"/>
      </w:pPr>
      <w:bookmarkStart w:id="0" w:name="_Toc89445806"/>
      <w:r>
        <w:lastRenderedPageBreak/>
        <w:t xml:space="preserve">                                                                  </w:t>
      </w:r>
      <w:r w:rsidR="00DF4B15" w:rsidRPr="0090414D">
        <w:t xml:space="preserve">Executive </w:t>
      </w:r>
      <w:r w:rsidR="00FE04DE">
        <w:t>S</w:t>
      </w:r>
      <w:r w:rsidR="00DF4B15" w:rsidRPr="0090414D">
        <w:t>ummary</w:t>
      </w:r>
      <w:bookmarkEnd w:id="0"/>
      <w:r w:rsidR="00FE04DE">
        <w:t xml:space="preserve"> </w:t>
      </w:r>
    </w:p>
    <w:p w14:paraId="64440109" w14:textId="77777777" w:rsidR="00957653" w:rsidRDefault="00DF4B15" w:rsidP="00DF4B15">
      <w:pPr>
        <w:spacing w:line="600" w:lineRule="auto"/>
        <w:jc w:val="both"/>
        <w:rPr>
          <w:rFonts w:ascii="Times New Roman" w:hAnsi="Times New Roman" w:cs="Times New Roman"/>
          <w:sz w:val="24"/>
          <w:szCs w:val="24"/>
        </w:rPr>
      </w:pPr>
      <w:r>
        <w:rPr>
          <w:rFonts w:ascii="Times New Roman" w:hAnsi="Times New Roman" w:cs="Times New Roman"/>
          <w:b/>
          <w:bCs/>
          <w:sz w:val="24"/>
          <w:szCs w:val="24"/>
        </w:rPr>
        <w:tab/>
      </w:r>
      <w:r w:rsidRPr="00AF2FA1">
        <w:rPr>
          <w:rFonts w:ascii="Times New Roman" w:hAnsi="Times New Roman" w:cs="Times New Roman"/>
          <w:sz w:val="24"/>
          <w:szCs w:val="24"/>
        </w:rPr>
        <w:t>The implementation of a sounding and effective strategy is essential in every organization as it provides an effective platform for the individuals to perform well which has been observed driving the companies towards the achievement of success locally as well as internationally. As the personnel belonging from the middle management department, it is essential to implement effective tools for analyzing the behaviour of the company as the recent shifts in the business has caused serious levels of setbacks to almost every company. The strategic reports have focused on the key measures that would be needed for every organization to make their ventures a success a</w:t>
      </w:r>
      <w:r w:rsidR="009D627F">
        <w:rPr>
          <w:rFonts w:ascii="Times New Roman" w:hAnsi="Times New Roman" w:cs="Times New Roman"/>
          <w:sz w:val="24"/>
          <w:szCs w:val="24"/>
        </w:rPr>
        <w:t>n</w:t>
      </w:r>
      <w:r w:rsidRPr="00AF2FA1">
        <w:rPr>
          <w:rFonts w:ascii="Times New Roman" w:hAnsi="Times New Roman" w:cs="Times New Roman"/>
          <w:sz w:val="24"/>
          <w:szCs w:val="24"/>
        </w:rPr>
        <w:t>d to make the customers satisfied again after the issues of a pandemic spreading globally.</w:t>
      </w:r>
      <w:r w:rsidR="001435FF">
        <w:rPr>
          <w:rFonts w:ascii="Times New Roman" w:hAnsi="Times New Roman" w:cs="Times New Roman"/>
          <w:sz w:val="24"/>
          <w:szCs w:val="24"/>
        </w:rPr>
        <w:t xml:space="preserve"> The report has been discussed based on the guidelines and proper flow of criteria upon which the readers will assess the things in order. </w:t>
      </w:r>
      <w:r w:rsidR="000408DB">
        <w:rPr>
          <w:rFonts w:ascii="Times New Roman" w:hAnsi="Times New Roman" w:cs="Times New Roman"/>
          <w:sz w:val="24"/>
          <w:szCs w:val="24"/>
        </w:rPr>
        <w:t>T</w:t>
      </w:r>
      <w:r w:rsidR="009D627F">
        <w:rPr>
          <w:rFonts w:ascii="Times New Roman" w:hAnsi="Times New Roman" w:cs="Times New Roman"/>
          <w:sz w:val="24"/>
          <w:szCs w:val="24"/>
        </w:rPr>
        <w:t>his report has designed</w:t>
      </w:r>
      <w:r w:rsidR="001435FF">
        <w:rPr>
          <w:rFonts w:ascii="Times New Roman" w:hAnsi="Times New Roman" w:cs="Times New Roman"/>
          <w:sz w:val="24"/>
          <w:szCs w:val="24"/>
        </w:rPr>
        <w:t xml:space="preserve"> focusing </w:t>
      </w:r>
      <w:r w:rsidR="009D627F">
        <w:rPr>
          <w:rFonts w:ascii="Times New Roman" w:hAnsi="Times New Roman" w:cs="Times New Roman"/>
          <w:sz w:val="24"/>
          <w:szCs w:val="24"/>
        </w:rPr>
        <w:t>on</w:t>
      </w:r>
      <w:r w:rsidR="001435FF">
        <w:rPr>
          <w:rFonts w:ascii="Times New Roman" w:hAnsi="Times New Roman" w:cs="Times New Roman"/>
          <w:sz w:val="24"/>
          <w:szCs w:val="24"/>
        </w:rPr>
        <w:t xml:space="preserve"> key strategic management definitions along with the use of ef</w:t>
      </w:r>
      <w:r w:rsidR="009D627F">
        <w:rPr>
          <w:rFonts w:ascii="Times New Roman" w:hAnsi="Times New Roman" w:cs="Times New Roman"/>
          <w:sz w:val="24"/>
          <w:szCs w:val="24"/>
        </w:rPr>
        <w:t xml:space="preserve">fective tools for analyzing both internal and external issues before </w:t>
      </w:r>
      <w:r w:rsidR="001435FF">
        <w:rPr>
          <w:rFonts w:ascii="Times New Roman" w:hAnsi="Times New Roman" w:cs="Times New Roman"/>
          <w:sz w:val="24"/>
          <w:szCs w:val="24"/>
        </w:rPr>
        <w:t>addressing</w:t>
      </w:r>
      <w:r w:rsidR="009D627F">
        <w:rPr>
          <w:rFonts w:ascii="Times New Roman" w:hAnsi="Times New Roman" w:cs="Times New Roman"/>
          <w:sz w:val="24"/>
          <w:szCs w:val="24"/>
        </w:rPr>
        <w:t xml:space="preserve"> them. For example, the recent Covid-19 Pandemic caused by SARS-COV-2 </w:t>
      </w:r>
      <w:r w:rsidR="00957653">
        <w:rPr>
          <w:rFonts w:ascii="Times New Roman" w:hAnsi="Times New Roman" w:cs="Times New Roman"/>
          <w:sz w:val="24"/>
          <w:szCs w:val="24"/>
        </w:rPr>
        <w:t>surprisingly hit the world inflicting damages to human lives, businesses and subjected our environment to a high tension and confusion</w:t>
      </w:r>
      <w:r w:rsidR="001435FF">
        <w:rPr>
          <w:rFonts w:ascii="Times New Roman" w:hAnsi="Times New Roman" w:cs="Times New Roman"/>
          <w:sz w:val="24"/>
          <w:szCs w:val="24"/>
        </w:rPr>
        <w:t xml:space="preserve">. </w:t>
      </w:r>
    </w:p>
    <w:p w14:paraId="1C176B25" w14:textId="54D1D6E2" w:rsidR="008C2A75" w:rsidRDefault="00957653" w:rsidP="00957653">
      <w:pPr>
        <w:spacing w:line="60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This report has been developed </w:t>
      </w:r>
      <w:r w:rsidR="001435FF">
        <w:rPr>
          <w:rFonts w:ascii="Times New Roman" w:hAnsi="Times New Roman" w:cs="Times New Roman"/>
          <w:sz w:val="24"/>
          <w:szCs w:val="24"/>
        </w:rPr>
        <w:t>focusing</w:t>
      </w:r>
      <w:r>
        <w:rPr>
          <w:rFonts w:ascii="Times New Roman" w:hAnsi="Times New Roman" w:cs="Times New Roman"/>
          <w:sz w:val="24"/>
          <w:szCs w:val="24"/>
        </w:rPr>
        <w:t xml:space="preserve"> on</w:t>
      </w:r>
      <w:r w:rsidR="001435FF">
        <w:rPr>
          <w:rFonts w:ascii="Times New Roman" w:hAnsi="Times New Roman" w:cs="Times New Roman"/>
          <w:sz w:val="24"/>
          <w:szCs w:val="24"/>
        </w:rPr>
        <w:t xml:space="preserve"> the McKinsey and company</w:t>
      </w:r>
      <w:r>
        <w:rPr>
          <w:rFonts w:ascii="Times New Roman" w:hAnsi="Times New Roman" w:cs="Times New Roman"/>
          <w:sz w:val="24"/>
          <w:szCs w:val="24"/>
        </w:rPr>
        <w:t>’s identified strategic issues and</w:t>
      </w:r>
      <w:r w:rsidR="0020007B">
        <w:rPr>
          <w:rFonts w:ascii="Times New Roman" w:hAnsi="Times New Roman" w:cs="Times New Roman"/>
          <w:sz w:val="24"/>
          <w:szCs w:val="24"/>
        </w:rPr>
        <w:t xml:space="preserve"> analysis of </w:t>
      </w:r>
      <w:r w:rsidR="001435FF">
        <w:rPr>
          <w:rFonts w:ascii="Times New Roman" w:hAnsi="Times New Roman" w:cs="Times New Roman"/>
          <w:sz w:val="24"/>
          <w:szCs w:val="24"/>
        </w:rPr>
        <w:t>the</w:t>
      </w:r>
      <w:r w:rsidR="0020007B">
        <w:rPr>
          <w:rFonts w:ascii="Times New Roman" w:hAnsi="Times New Roman" w:cs="Times New Roman"/>
          <w:sz w:val="24"/>
          <w:szCs w:val="24"/>
        </w:rPr>
        <w:t>ir</w:t>
      </w:r>
      <w:r w:rsidR="001435FF">
        <w:rPr>
          <w:rFonts w:ascii="Times New Roman" w:hAnsi="Times New Roman" w:cs="Times New Roman"/>
          <w:sz w:val="24"/>
          <w:szCs w:val="24"/>
        </w:rPr>
        <w:t xml:space="preserve"> findings</w:t>
      </w:r>
      <w:r w:rsidR="0020007B">
        <w:rPr>
          <w:rFonts w:ascii="Times New Roman" w:hAnsi="Times New Roman" w:cs="Times New Roman"/>
          <w:sz w:val="24"/>
          <w:szCs w:val="24"/>
        </w:rPr>
        <w:t xml:space="preserve"> that were </w:t>
      </w:r>
      <w:r w:rsidR="001435FF">
        <w:rPr>
          <w:rFonts w:ascii="Times New Roman" w:hAnsi="Times New Roman" w:cs="Times New Roman"/>
          <w:sz w:val="24"/>
          <w:szCs w:val="24"/>
        </w:rPr>
        <w:t xml:space="preserve">based </w:t>
      </w:r>
      <w:r w:rsidR="0020007B">
        <w:rPr>
          <w:rFonts w:ascii="Times New Roman" w:hAnsi="Times New Roman" w:cs="Times New Roman"/>
          <w:sz w:val="24"/>
          <w:szCs w:val="24"/>
        </w:rPr>
        <w:t>effective theoretical</w:t>
      </w:r>
      <w:r w:rsidR="001435FF">
        <w:rPr>
          <w:rFonts w:ascii="Times New Roman" w:hAnsi="Times New Roman" w:cs="Times New Roman"/>
          <w:sz w:val="24"/>
          <w:szCs w:val="24"/>
        </w:rPr>
        <w:t xml:space="preserve"> and strategic management tools</w:t>
      </w:r>
      <w:r w:rsidR="0020007B">
        <w:rPr>
          <w:rFonts w:ascii="Times New Roman" w:hAnsi="Times New Roman" w:cs="Times New Roman"/>
          <w:sz w:val="24"/>
          <w:szCs w:val="24"/>
        </w:rPr>
        <w:t>.</w:t>
      </w:r>
      <w:r w:rsidR="001435FF">
        <w:rPr>
          <w:rFonts w:ascii="Times New Roman" w:hAnsi="Times New Roman" w:cs="Times New Roman"/>
          <w:sz w:val="24"/>
          <w:szCs w:val="24"/>
        </w:rPr>
        <w:t xml:space="preserve"> </w:t>
      </w:r>
    </w:p>
    <w:p w14:paraId="2AFA525C" w14:textId="77777777" w:rsidR="00DF4B15" w:rsidRDefault="00DF4B15" w:rsidP="00DF4B15">
      <w:pPr>
        <w:spacing w:line="600" w:lineRule="auto"/>
        <w:jc w:val="both"/>
        <w:rPr>
          <w:rFonts w:ascii="Times New Roman" w:hAnsi="Times New Roman" w:cs="Times New Roman"/>
          <w:sz w:val="24"/>
          <w:szCs w:val="24"/>
        </w:rPr>
      </w:pPr>
    </w:p>
    <w:p w14:paraId="56934F2A" w14:textId="7A876D6F" w:rsidR="00CF010E" w:rsidRDefault="0097553D" w:rsidP="00CF010E">
      <w:pPr>
        <w:spacing w:line="60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McDonald’s Fast Food Chain has been used for case study and the analysis of </w:t>
      </w:r>
      <w:r w:rsidR="00CA7659">
        <w:rPr>
          <w:rFonts w:ascii="Times New Roman" w:hAnsi="Times New Roman" w:cs="Times New Roman"/>
          <w:sz w:val="24"/>
          <w:szCs w:val="24"/>
        </w:rPr>
        <w:t>How the Corporation management</w:t>
      </w:r>
      <w:r w:rsidR="003024AB">
        <w:rPr>
          <w:rFonts w:ascii="Times New Roman" w:hAnsi="Times New Roman" w:cs="Times New Roman"/>
          <w:sz w:val="24"/>
          <w:szCs w:val="24"/>
        </w:rPr>
        <w:t xml:space="preserve"> made choice of the theoretical and strategic management tools </w:t>
      </w:r>
      <w:r w:rsidR="00C03804">
        <w:rPr>
          <w:rFonts w:ascii="Times New Roman" w:hAnsi="Times New Roman" w:cs="Times New Roman"/>
          <w:sz w:val="24"/>
          <w:szCs w:val="24"/>
        </w:rPr>
        <w:t xml:space="preserve">used </w:t>
      </w:r>
      <w:r w:rsidR="003024AB">
        <w:rPr>
          <w:rFonts w:ascii="Times New Roman" w:hAnsi="Times New Roman" w:cs="Times New Roman"/>
          <w:sz w:val="24"/>
          <w:szCs w:val="24"/>
        </w:rPr>
        <w:t xml:space="preserve">to pursue its long-term strategic goal rather than the short-term goal </w:t>
      </w:r>
      <w:r w:rsidR="00C03804">
        <w:rPr>
          <w:rFonts w:ascii="Times New Roman" w:hAnsi="Times New Roman" w:cs="Times New Roman"/>
          <w:sz w:val="24"/>
          <w:szCs w:val="24"/>
        </w:rPr>
        <w:t xml:space="preserve">seen as a golden opportunity </w:t>
      </w:r>
      <w:r>
        <w:rPr>
          <w:rFonts w:ascii="Times New Roman" w:hAnsi="Times New Roman" w:cs="Times New Roman"/>
          <w:sz w:val="24"/>
          <w:szCs w:val="24"/>
        </w:rPr>
        <w:t>throughout the report</w:t>
      </w:r>
      <w:r w:rsidR="00C03804">
        <w:rPr>
          <w:rFonts w:ascii="Times New Roman" w:hAnsi="Times New Roman" w:cs="Times New Roman"/>
          <w:sz w:val="24"/>
          <w:szCs w:val="24"/>
        </w:rPr>
        <w:t xml:space="preserve"> (</w:t>
      </w:r>
      <w:r w:rsidR="00C03804" w:rsidRPr="00CA7659">
        <w:rPr>
          <w:rFonts w:ascii="Times New Roman" w:hAnsi="Times New Roman" w:cs="Times New Roman"/>
          <w:sz w:val="24"/>
          <w:szCs w:val="24"/>
        </w:rPr>
        <w:t xml:space="preserve">(Boyar </w:t>
      </w:r>
      <w:proofErr w:type="spellStart"/>
      <w:r w:rsidR="00C03804" w:rsidRPr="00CA7659">
        <w:rPr>
          <w:rFonts w:ascii="Times New Roman" w:hAnsi="Times New Roman" w:cs="Times New Roman"/>
          <w:sz w:val="24"/>
          <w:szCs w:val="24"/>
        </w:rPr>
        <w:t>L.,and</w:t>
      </w:r>
      <w:proofErr w:type="spellEnd"/>
      <w:r w:rsidR="00C03804" w:rsidRPr="00CA7659">
        <w:rPr>
          <w:rFonts w:ascii="Times New Roman" w:hAnsi="Times New Roman" w:cs="Times New Roman"/>
          <w:sz w:val="24"/>
          <w:szCs w:val="24"/>
        </w:rPr>
        <w:t xml:space="preserve"> Davis-Friday, 2019)</w:t>
      </w:r>
      <w:r>
        <w:rPr>
          <w:rFonts w:ascii="Times New Roman" w:hAnsi="Times New Roman" w:cs="Times New Roman"/>
          <w:sz w:val="24"/>
          <w:szCs w:val="24"/>
        </w:rPr>
        <w:t xml:space="preserve">. </w:t>
      </w:r>
      <w:r w:rsidR="00C03804">
        <w:rPr>
          <w:rFonts w:ascii="Times New Roman" w:hAnsi="Times New Roman" w:cs="Times New Roman"/>
          <w:sz w:val="24"/>
          <w:szCs w:val="24"/>
        </w:rPr>
        <w:t>The</w:t>
      </w:r>
      <w:r w:rsidR="00DF4B15">
        <w:rPr>
          <w:rFonts w:ascii="Times New Roman" w:hAnsi="Times New Roman" w:cs="Times New Roman"/>
          <w:sz w:val="24"/>
          <w:szCs w:val="24"/>
        </w:rPr>
        <w:t xml:space="preserve"> k</w:t>
      </w:r>
      <w:r w:rsidR="00C03804">
        <w:rPr>
          <w:rFonts w:ascii="Times New Roman" w:hAnsi="Times New Roman" w:cs="Times New Roman"/>
          <w:sz w:val="24"/>
          <w:szCs w:val="24"/>
        </w:rPr>
        <w:t xml:space="preserve">ey terms used in the report includes </w:t>
      </w:r>
      <w:r w:rsidR="00DF4B15">
        <w:rPr>
          <w:rFonts w:ascii="Times New Roman" w:hAnsi="Times New Roman" w:cs="Times New Roman"/>
          <w:sz w:val="24"/>
          <w:szCs w:val="24"/>
        </w:rPr>
        <w:t xml:space="preserve">strategy, management strategy, and the effectiveness of the strategic methods on making the business sounding </w:t>
      </w:r>
      <w:r w:rsidR="00C03804">
        <w:rPr>
          <w:rFonts w:ascii="Times New Roman" w:hAnsi="Times New Roman" w:cs="Times New Roman"/>
          <w:sz w:val="24"/>
          <w:szCs w:val="24"/>
        </w:rPr>
        <w:t xml:space="preserve">as illustrated in </w:t>
      </w:r>
      <w:r w:rsidR="00DF4B15">
        <w:rPr>
          <w:rFonts w:ascii="Times New Roman" w:hAnsi="Times New Roman" w:cs="Times New Roman"/>
          <w:sz w:val="24"/>
          <w:szCs w:val="24"/>
        </w:rPr>
        <w:t xml:space="preserve">relevant articles and journals making the study more interesting for the individuals to understand. </w:t>
      </w:r>
      <w:r w:rsidR="003024AB">
        <w:rPr>
          <w:rFonts w:ascii="Times New Roman" w:hAnsi="Times New Roman" w:cs="Times New Roman"/>
          <w:sz w:val="24"/>
          <w:szCs w:val="24"/>
        </w:rPr>
        <w:t>McDonald’s take ethical issues</w:t>
      </w:r>
      <w:r w:rsidR="00B728B9">
        <w:rPr>
          <w:rFonts w:ascii="Times New Roman" w:hAnsi="Times New Roman" w:cs="Times New Roman"/>
          <w:sz w:val="24"/>
          <w:szCs w:val="24"/>
        </w:rPr>
        <w:t xml:space="preserve"> and strategic implementations</w:t>
      </w:r>
      <w:r w:rsidR="003024AB">
        <w:rPr>
          <w:rFonts w:ascii="Times New Roman" w:hAnsi="Times New Roman" w:cs="Times New Roman"/>
          <w:sz w:val="24"/>
          <w:szCs w:val="24"/>
        </w:rPr>
        <w:t xml:space="preserve"> very serious in order to effectively deal with </w:t>
      </w:r>
      <w:r w:rsidR="007B61A9">
        <w:rPr>
          <w:rFonts w:ascii="Times New Roman" w:hAnsi="Times New Roman" w:cs="Times New Roman"/>
          <w:sz w:val="24"/>
          <w:szCs w:val="24"/>
        </w:rPr>
        <w:t xml:space="preserve">micro and macro issues using any or combinations of the available strategic management tool and frameworks such as SWOT, Porters Five Forces, PESTEL, </w:t>
      </w:r>
      <w:proofErr w:type="spellStart"/>
      <w:r w:rsidR="007B61A9">
        <w:rPr>
          <w:rFonts w:ascii="Times New Roman" w:hAnsi="Times New Roman" w:cs="Times New Roman"/>
          <w:sz w:val="24"/>
          <w:szCs w:val="24"/>
        </w:rPr>
        <w:t>Ansoff’s</w:t>
      </w:r>
      <w:proofErr w:type="spellEnd"/>
      <w:r w:rsidR="007B61A9">
        <w:rPr>
          <w:rFonts w:ascii="Times New Roman" w:hAnsi="Times New Roman" w:cs="Times New Roman"/>
          <w:sz w:val="24"/>
          <w:szCs w:val="24"/>
        </w:rPr>
        <w:t xml:space="preserve"> Matr</w:t>
      </w:r>
      <w:r w:rsidR="00C03804">
        <w:rPr>
          <w:rFonts w:ascii="Times New Roman" w:hAnsi="Times New Roman" w:cs="Times New Roman"/>
          <w:sz w:val="24"/>
          <w:szCs w:val="24"/>
        </w:rPr>
        <w:t xml:space="preserve">ix, Generic strategies to resolve issues </w:t>
      </w:r>
      <w:proofErr w:type="spellStart"/>
      <w:r w:rsidR="00C03804">
        <w:rPr>
          <w:rFonts w:ascii="Times New Roman" w:hAnsi="Times New Roman" w:cs="Times New Roman"/>
          <w:sz w:val="24"/>
          <w:szCs w:val="24"/>
        </w:rPr>
        <w:t>sorounding</w:t>
      </w:r>
      <w:proofErr w:type="spellEnd"/>
      <w:r w:rsidR="00C03804">
        <w:rPr>
          <w:rFonts w:ascii="Times New Roman" w:hAnsi="Times New Roman" w:cs="Times New Roman"/>
          <w:sz w:val="24"/>
          <w:szCs w:val="24"/>
        </w:rPr>
        <w:t xml:space="preserve"> marketing and competitiveness (Zhang et al.,2020).</w:t>
      </w:r>
      <w:r w:rsidR="007B61A9">
        <w:rPr>
          <w:rFonts w:ascii="Times New Roman" w:hAnsi="Times New Roman" w:cs="Times New Roman"/>
          <w:sz w:val="24"/>
          <w:szCs w:val="24"/>
        </w:rPr>
        <w:t xml:space="preserve"> Finally, this study</w:t>
      </w:r>
      <w:r w:rsidR="004531D5">
        <w:rPr>
          <w:rFonts w:ascii="Times New Roman" w:hAnsi="Times New Roman" w:cs="Times New Roman"/>
          <w:sz w:val="24"/>
          <w:szCs w:val="24"/>
        </w:rPr>
        <w:t xml:space="preserve"> focused on </w:t>
      </w:r>
      <w:r w:rsidR="007B61A9">
        <w:rPr>
          <w:rFonts w:ascii="Times New Roman" w:hAnsi="Times New Roman" w:cs="Times New Roman"/>
          <w:sz w:val="24"/>
          <w:szCs w:val="24"/>
        </w:rPr>
        <w:t xml:space="preserve">a </w:t>
      </w:r>
      <w:r w:rsidR="004531D5">
        <w:rPr>
          <w:rFonts w:ascii="Times New Roman" w:hAnsi="Times New Roman" w:cs="Times New Roman"/>
          <w:sz w:val="24"/>
          <w:szCs w:val="24"/>
        </w:rPr>
        <w:t xml:space="preserve">sounding recommendations and assumptions developed from the practises involved to make the research </w:t>
      </w:r>
      <w:r w:rsidR="007B61A9">
        <w:rPr>
          <w:rFonts w:ascii="Times New Roman" w:hAnsi="Times New Roman" w:cs="Times New Roman"/>
          <w:sz w:val="24"/>
          <w:szCs w:val="24"/>
        </w:rPr>
        <w:t>have a directional focus that enable the company achieves its long-term goals with the follow</w:t>
      </w:r>
      <w:r w:rsidR="00CF010E">
        <w:rPr>
          <w:rFonts w:ascii="Times New Roman" w:hAnsi="Times New Roman" w:cs="Times New Roman"/>
          <w:sz w:val="24"/>
          <w:szCs w:val="24"/>
        </w:rPr>
        <w:t xml:space="preserve">ing </w:t>
      </w:r>
      <w:r w:rsidR="007B61A9">
        <w:rPr>
          <w:rFonts w:ascii="Times New Roman" w:hAnsi="Times New Roman" w:cs="Times New Roman"/>
          <w:sz w:val="24"/>
          <w:szCs w:val="24"/>
        </w:rPr>
        <w:t>outcome:</w:t>
      </w:r>
      <w:r w:rsidR="00CF010E" w:rsidRPr="00CF010E">
        <w:rPr>
          <w:rFonts w:ascii="Times New Roman" w:hAnsi="Times New Roman" w:cs="Times New Roman"/>
          <w:sz w:val="24"/>
          <w:szCs w:val="24"/>
        </w:rPr>
        <w:t xml:space="preserve"> </w:t>
      </w:r>
    </w:p>
    <w:p w14:paraId="4E03D914" w14:textId="77777777" w:rsidR="00CF010E" w:rsidRDefault="00CF010E" w:rsidP="00CF010E">
      <w:pPr>
        <w:pStyle w:val="ListParagraph"/>
        <w:numPr>
          <w:ilvl w:val="0"/>
          <w:numId w:val="10"/>
        </w:numPr>
        <w:spacing w:line="600" w:lineRule="auto"/>
        <w:jc w:val="both"/>
        <w:rPr>
          <w:rFonts w:ascii="Times New Roman" w:hAnsi="Times New Roman" w:cs="Times New Roman"/>
          <w:sz w:val="24"/>
          <w:szCs w:val="24"/>
        </w:rPr>
      </w:pPr>
      <w:r w:rsidRPr="00CF010E">
        <w:rPr>
          <w:rFonts w:ascii="Times New Roman" w:hAnsi="Times New Roman" w:cs="Times New Roman"/>
          <w:sz w:val="24"/>
          <w:szCs w:val="24"/>
        </w:rPr>
        <w:t xml:space="preserve">Synthesis the relationships of both the internal and external context and their impact on the organizational management strategy of the corporation called </w:t>
      </w:r>
      <w:proofErr w:type="spellStart"/>
      <w:r w:rsidRPr="00CF010E">
        <w:rPr>
          <w:rFonts w:ascii="Times New Roman" w:hAnsi="Times New Roman" w:cs="Times New Roman"/>
          <w:sz w:val="24"/>
          <w:szCs w:val="24"/>
        </w:rPr>
        <w:t>McDonad’s</w:t>
      </w:r>
      <w:proofErr w:type="spellEnd"/>
      <w:r w:rsidRPr="00CF010E">
        <w:rPr>
          <w:rFonts w:ascii="Times New Roman" w:hAnsi="Times New Roman" w:cs="Times New Roman"/>
          <w:sz w:val="24"/>
          <w:szCs w:val="24"/>
        </w:rPr>
        <w:t xml:space="preserve">. </w:t>
      </w:r>
    </w:p>
    <w:p w14:paraId="2B22F92A" w14:textId="77777777" w:rsidR="00CF010E" w:rsidRDefault="00CF010E" w:rsidP="00CF010E">
      <w:pPr>
        <w:pStyle w:val="ListParagraph"/>
        <w:numPr>
          <w:ilvl w:val="0"/>
          <w:numId w:val="10"/>
        </w:numPr>
        <w:spacing w:line="600" w:lineRule="auto"/>
        <w:jc w:val="both"/>
        <w:rPr>
          <w:rFonts w:ascii="Times New Roman" w:hAnsi="Times New Roman" w:cs="Times New Roman"/>
          <w:sz w:val="24"/>
          <w:szCs w:val="24"/>
        </w:rPr>
      </w:pPr>
      <w:r w:rsidRPr="00CF010E">
        <w:rPr>
          <w:rFonts w:ascii="Times New Roman" w:hAnsi="Times New Roman" w:cs="Times New Roman"/>
          <w:sz w:val="24"/>
          <w:szCs w:val="24"/>
        </w:rPr>
        <w:lastRenderedPageBreak/>
        <w:t xml:space="preserve">Clear understanding of the modalities for critically </w:t>
      </w:r>
      <w:proofErr w:type="spellStart"/>
      <w:r w:rsidRPr="00CF010E">
        <w:rPr>
          <w:rFonts w:ascii="Times New Roman" w:hAnsi="Times New Roman" w:cs="Times New Roman"/>
          <w:sz w:val="24"/>
          <w:szCs w:val="24"/>
        </w:rPr>
        <w:t>analy</w:t>
      </w:r>
      <w:r>
        <w:rPr>
          <w:rFonts w:ascii="Times New Roman" w:hAnsi="Times New Roman" w:cs="Times New Roman"/>
          <w:sz w:val="24"/>
          <w:szCs w:val="24"/>
        </w:rPr>
        <w:t>sed</w:t>
      </w:r>
      <w:proofErr w:type="spellEnd"/>
      <w:r>
        <w:rPr>
          <w:rFonts w:ascii="Times New Roman" w:hAnsi="Times New Roman" w:cs="Times New Roman"/>
          <w:sz w:val="24"/>
          <w:szCs w:val="24"/>
        </w:rPr>
        <w:t xml:space="preserve"> competitive and development </w:t>
      </w:r>
      <w:r w:rsidRPr="00CF010E">
        <w:rPr>
          <w:rFonts w:ascii="Times New Roman" w:hAnsi="Times New Roman" w:cs="Times New Roman"/>
          <w:sz w:val="24"/>
          <w:szCs w:val="24"/>
        </w:rPr>
        <w:t>strategy</w:t>
      </w:r>
      <w:r>
        <w:rPr>
          <w:rFonts w:ascii="Times New Roman" w:hAnsi="Times New Roman" w:cs="Times New Roman"/>
          <w:sz w:val="24"/>
          <w:szCs w:val="24"/>
        </w:rPr>
        <w:t>.</w:t>
      </w:r>
      <w:r w:rsidRPr="00CF010E">
        <w:rPr>
          <w:rFonts w:ascii="Times New Roman" w:hAnsi="Times New Roman" w:cs="Times New Roman"/>
          <w:sz w:val="24"/>
          <w:szCs w:val="24"/>
        </w:rPr>
        <w:t xml:space="preserve"> </w:t>
      </w:r>
    </w:p>
    <w:p w14:paraId="06078280" w14:textId="62241F6B" w:rsidR="00CF010E" w:rsidRDefault="00CF010E" w:rsidP="00CF010E">
      <w:pPr>
        <w:pStyle w:val="ListParagraph"/>
        <w:numPr>
          <w:ilvl w:val="0"/>
          <w:numId w:val="10"/>
        </w:numPr>
        <w:spacing w:line="600" w:lineRule="auto"/>
        <w:jc w:val="both"/>
        <w:rPr>
          <w:rFonts w:ascii="Times New Roman" w:hAnsi="Times New Roman" w:cs="Times New Roman"/>
          <w:sz w:val="24"/>
          <w:szCs w:val="24"/>
        </w:rPr>
      </w:pPr>
      <w:r w:rsidRPr="00CF010E">
        <w:rPr>
          <w:rFonts w:ascii="Times New Roman" w:hAnsi="Times New Roman" w:cs="Times New Roman"/>
          <w:sz w:val="24"/>
          <w:szCs w:val="24"/>
        </w:rPr>
        <w:t>Clear assessment and understanding of the f</w:t>
      </w:r>
      <w:r>
        <w:rPr>
          <w:rFonts w:ascii="Times New Roman" w:hAnsi="Times New Roman" w:cs="Times New Roman"/>
          <w:sz w:val="24"/>
          <w:szCs w:val="24"/>
        </w:rPr>
        <w:t xml:space="preserve">actors </w:t>
      </w:r>
      <w:r w:rsidRPr="00CF010E">
        <w:rPr>
          <w:rFonts w:ascii="Times New Roman" w:hAnsi="Times New Roman" w:cs="Times New Roman"/>
          <w:sz w:val="24"/>
          <w:szCs w:val="24"/>
        </w:rPr>
        <w:t>that were considered in the organization’s</w:t>
      </w:r>
      <w:r>
        <w:rPr>
          <w:rFonts w:ascii="Times New Roman" w:hAnsi="Times New Roman" w:cs="Times New Roman"/>
          <w:sz w:val="24"/>
          <w:szCs w:val="24"/>
        </w:rPr>
        <w:t xml:space="preserve"> strategic </w:t>
      </w:r>
      <w:r w:rsidRPr="00CF010E">
        <w:rPr>
          <w:rFonts w:ascii="Times New Roman" w:hAnsi="Times New Roman" w:cs="Times New Roman"/>
          <w:sz w:val="24"/>
          <w:szCs w:val="24"/>
        </w:rPr>
        <w:t>implementation</w:t>
      </w:r>
      <w:r>
        <w:rPr>
          <w:rFonts w:ascii="Times New Roman" w:hAnsi="Times New Roman" w:cs="Times New Roman"/>
          <w:sz w:val="24"/>
          <w:szCs w:val="24"/>
        </w:rPr>
        <w:t>.</w:t>
      </w:r>
      <w:r w:rsidRPr="00CF010E">
        <w:rPr>
          <w:rFonts w:ascii="Times New Roman" w:hAnsi="Times New Roman" w:cs="Times New Roman"/>
          <w:sz w:val="24"/>
          <w:szCs w:val="24"/>
        </w:rPr>
        <w:t xml:space="preserve"> </w:t>
      </w:r>
    </w:p>
    <w:p w14:paraId="01299B86" w14:textId="088A13DE" w:rsidR="008C2A75" w:rsidRPr="000969A0" w:rsidRDefault="00CF010E" w:rsidP="000969A0">
      <w:pPr>
        <w:pStyle w:val="ListParagraph"/>
        <w:numPr>
          <w:ilvl w:val="0"/>
          <w:numId w:val="10"/>
        </w:numPr>
        <w:spacing w:line="600" w:lineRule="auto"/>
        <w:jc w:val="both"/>
        <w:rPr>
          <w:rFonts w:ascii="Times New Roman" w:hAnsi="Times New Roman" w:cs="Times New Roman"/>
          <w:sz w:val="24"/>
          <w:szCs w:val="24"/>
        </w:rPr>
      </w:pPr>
      <w:r w:rsidRPr="00CF010E">
        <w:rPr>
          <w:rFonts w:ascii="Times New Roman" w:hAnsi="Times New Roman" w:cs="Times New Roman"/>
          <w:sz w:val="24"/>
          <w:szCs w:val="24"/>
        </w:rPr>
        <w:t xml:space="preserve">Finally, reveal critically explored response of the organization’s management functions in dealing with ethical challenges                                                                                                                                                                                                                                                                                                               </w:t>
      </w:r>
      <w:r>
        <w:rPr>
          <w:rFonts w:ascii="Times New Roman" w:hAnsi="Times New Roman" w:cs="Times New Roman"/>
          <w:sz w:val="24"/>
          <w:szCs w:val="24"/>
        </w:rPr>
        <w:t xml:space="preserve">               </w:t>
      </w:r>
      <w:r w:rsidR="00D17FC5" w:rsidRPr="000969A0">
        <w:rPr>
          <w:rFonts w:ascii="Times New Roman" w:hAnsi="Times New Roman" w:cs="Times New Roman"/>
          <w:sz w:val="24"/>
          <w:szCs w:val="24"/>
        </w:rPr>
        <w:t xml:space="preserve"> </w:t>
      </w:r>
      <w:r w:rsidR="00787A88" w:rsidRPr="000969A0">
        <w:rPr>
          <w:rFonts w:ascii="Times New Roman" w:hAnsi="Times New Roman" w:cs="Times New Roman"/>
          <w:sz w:val="24"/>
          <w:szCs w:val="24"/>
        </w:rPr>
        <w:t xml:space="preserve"> </w:t>
      </w:r>
    </w:p>
    <w:p w14:paraId="379DEE87" w14:textId="1F499D32" w:rsidR="003737E6" w:rsidRPr="00D64B78" w:rsidRDefault="000969A0" w:rsidP="00DF4B15">
      <w:pPr>
        <w:pStyle w:val="Heading1"/>
        <w:spacing w:line="600" w:lineRule="auto"/>
        <w:rPr>
          <w:b w:val="0"/>
        </w:rPr>
      </w:pPr>
      <w:bookmarkStart w:id="1" w:name="_Toc89445808"/>
      <w:r w:rsidRPr="00D64B78">
        <w:rPr>
          <w:b w:val="0"/>
        </w:rPr>
        <w:lastRenderedPageBreak/>
        <w:t xml:space="preserve">                                                                </w:t>
      </w:r>
      <w:r w:rsidR="00DF4B15" w:rsidRPr="00D64B78">
        <w:rPr>
          <w:b w:val="0"/>
        </w:rPr>
        <w:t>Introduction</w:t>
      </w:r>
      <w:bookmarkEnd w:id="1"/>
      <w:r w:rsidR="00FE04DE" w:rsidRPr="00D64B78">
        <w:rPr>
          <w:b w:val="0"/>
        </w:rPr>
        <w:t xml:space="preserve"> </w:t>
      </w:r>
    </w:p>
    <w:p w14:paraId="5EB48BAF" w14:textId="2D593405" w:rsidR="000969A0" w:rsidRPr="00D64B78" w:rsidRDefault="00DF4B15" w:rsidP="000969A0">
      <w:pPr>
        <w:pStyle w:val="Heading1"/>
        <w:spacing w:line="600" w:lineRule="auto"/>
        <w:rPr>
          <w:rFonts w:cs="Times New Roman"/>
          <w:b w:val="0"/>
          <w:szCs w:val="24"/>
        </w:rPr>
      </w:pPr>
      <w:r w:rsidRPr="00D64B78">
        <w:rPr>
          <w:rFonts w:cs="Times New Roman"/>
          <w:b w:val="0"/>
          <w:bCs/>
          <w:szCs w:val="24"/>
        </w:rPr>
        <w:tab/>
      </w:r>
      <w:r w:rsidRPr="00D64B78">
        <w:rPr>
          <w:rFonts w:cs="Times New Roman"/>
          <w:b w:val="0"/>
          <w:szCs w:val="24"/>
        </w:rPr>
        <w:t xml:space="preserve">As a </w:t>
      </w:r>
      <w:r w:rsidR="000609AE" w:rsidRPr="00D64B78">
        <w:rPr>
          <w:rFonts w:cs="Times New Roman"/>
          <w:b w:val="0"/>
          <w:szCs w:val="24"/>
        </w:rPr>
        <w:t>Senior Management Personnel of the World fastest fast food and Burger restaurant outlet McDonald’s charged with the responsibility of championing change that will transform the corporation</w:t>
      </w:r>
      <w:r w:rsidRPr="00D64B78">
        <w:rPr>
          <w:rFonts w:cs="Times New Roman"/>
          <w:b w:val="0"/>
          <w:szCs w:val="24"/>
        </w:rPr>
        <w:t>, it is essential to develop solid evidence</w:t>
      </w:r>
      <w:r w:rsidR="00E64EDB" w:rsidRPr="00D64B78">
        <w:rPr>
          <w:rFonts w:cs="Times New Roman"/>
          <w:b w:val="0"/>
          <w:szCs w:val="24"/>
        </w:rPr>
        <w:t xml:space="preserve"> from previous studies about how the food chain company has developed to keep momentum with the its competitiveness using management principles and the factors that drive the company’s business strength, </w:t>
      </w:r>
      <w:r w:rsidR="00785946" w:rsidRPr="00D64B78">
        <w:rPr>
          <w:rFonts w:cs="Times New Roman"/>
          <w:b w:val="0"/>
          <w:szCs w:val="24"/>
        </w:rPr>
        <w:t xml:space="preserve">avoiding volatile circumstances, </w:t>
      </w:r>
      <w:r w:rsidR="00E64EDB" w:rsidRPr="00D64B78">
        <w:rPr>
          <w:rFonts w:cs="Times New Roman"/>
          <w:b w:val="0"/>
          <w:szCs w:val="24"/>
        </w:rPr>
        <w:t>creating opportunities and gaining market shares without losing track of its strategic goal</w:t>
      </w:r>
      <w:r w:rsidRPr="00D64B78">
        <w:rPr>
          <w:rFonts w:cs="Times New Roman"/>
          <w:b w:val="0"/>
          <w:szCs w:val="24"/>
        </w:rPr>
        <w:t>.</w:t>
      </w:r>
      <w:r w:rsidR="00674420" w:rsidRPr="00D64B78">
        <w:rPr>
          <w:rFonts w:cs="Times New Roman"/>
          <w:b w:val="0"/>
          <w:szCs w:val="24"/>
        </w:rPr>
        <w:t xml:space="preserve"> </w:t>
      </w:r>
      <w:r w:rsidR="00757AFD" w:rsidRPr="00D64B78">
        <w:rPr>
          <w:rFonts w:cs="Times New Roman"/>
          <w:b w:val="0"/>
          <w:szCs w:val="24"/>
        </w:rPr>
        <w:t>Furthermore</w:t>
      </w:r>
      <w:r w:rsidR="00D64B78">
        <w:rPr>
          <w:rFonts w:cs="Times New Roman"/>
          <w:b w:val="0"/>
          <w:szCs w:val="24"/>
        </w:rPr>
        <w:t xml:space="preserve">, </w:t>
      </w:r>
      <w:r w:rsidR="00757AFD" w:rsidRPr="00D64B78">
        <w:rPr>
          <w:rFonts w:cs="Times New Roman"/>
          <w:b w:val="0"/>
          <w:szCs w:val="24"/>
        </w:rPr>
        <w:t xml:space="preserve">strategic management analysis and tools </w:t>
      </w:r>
      <w:r w:rsidR="00D64B78">
        <w:rPr>
          <w:rFonts w:cs="Times New Roman"/>
          <w:b w:val="0"/>
          <w:szCs w:val="24"/>
        </w:rPr>
        <w:t xml:space="preserve">in this report </w:t>
      </w:r>
      <w:r w:rsidR="00757AFD" w:rsidRPr="00D64B78">
        <w:rPr>
          <w:rFonts w:cs="Times New Roman"/>
          <w:b w:val="0"/>
          <w:szCs w:val="24"/>
        </w:rPr>
        <w:t xml:space="preserve">have been evidence </w:t>
      </w:r>
      <w:r w:rsidR="00D64B78">
        <w:rPr>
          <w:rFonts w:cs="Times New Roman"/>
          <w:b w:val="0"/>
          <w:szCs w:val="24"/>
        </w:rPr>
        <w:t xml:space="preserve">based from </w:t>
      </w:r>
      <w:r w:rsidR="00757AFD" w:rsidRPr="00D64B78">
        <w:rPr>
          <w:rFonts w:cs="Times New Roman"/>
          <w:b w:val="0"/>
          <w:szCs w:val="24"/>
        </w:rPr>
        <w:t xml:space="preserve">relevant studies conducted by </w:t>
      </w:r>
      <w:r w:rsidR="00D64B78">
        <w:rPr>
          <w:rFonts w:cs="Times New Roman"/>
          <w:b w:val="0"/>
          <w:szCs w:val="24"/>
        </w:rPr>
        <w:t xml:space="preserve">highly experienced management </w:t>
      </w:r>
      <w:proofErr w:type="spellStart"/>
      <w:r w:rsidR="00D64B78">
        <w:rPr>
          <w:rFonts w:cs="Times New Roman"/>
          <w:b w:val="0"/>
          <w:szCs w:val="24"/>
        </w:rPr>
        <w:t>firms</w:t>
      </w:r>
      <w:proofErr w:type="gramStart"/>
      <w:r w:rsidR="00D64B78">
        <w:rPr>
          <w:rFonts w:cs="Times New Roman"/>
          <w:b w:val="0"/>
          <w:szCs w:val="24"/>
        </w:rPr>
        <w:t>,</w:t>
      </w:r>
      <w:r w:rsidR="00757AFD" w:rsidRPr="00D64B78">
        <w:rPr>
          <w:rFonts w:cs="Times New Roman"/>
          <w:b w:val="0"/>
          <w:szCs w:val="24"/>
        </w:rPr>
        <w:t>agents</w:t>
      </w:r>
      <w:proofErr w:type="spellEnd"/>
      <w:proofErr w:type="gramEnd"/>
      <w:r w:rsidR="00D64B78">
        <w:rPr>
          <w:rFonts w:cs="Times New Roman"/>
          <w:b w:val="0"/>
          <w:szCs w:val="24"/>
        </w:rPr>
        <w:t xml:space="preserve"> </w:t>
      </w:r>
      <w:r w:rsidR="00757AFD" w:rsidRPr="00D64B78">
        <w:rPr>
          <w:rFonts w:cs="Times New Roman"/>
          <w:b w:val="0"/>
          <w:szCs w:val="24"/>
        </w:rPr>
        <w:t>academic scholars and theorists</w:t>
      </w:r>
      <w:r w:rsidR="00D64B78">
        <w:rPr>
          <w:rFonts w:cs="Times New Roman"/>
          <w:b w:val="0"/>
          <w:szCs w:val="24"/>
        </w:rPr>
        <w:t xml:space="preserve"> who have earned their respect through their robust and re</w:t>
      </w:r>
      <w:r w:rsidR="00F82538">
        <w:rPr>
          <w:rFonts w:cs="Times New Roman"/>
          <w:b w:val="0"/>
          <w:szCs w:val="24"/>
        </w:rPr>
        <w:t>lentless evidence based work</w:t>
      </w:r>
      <w:r w:rsidR="00D64B78">
        <w:rPr>
          <w:rFonts w:cs="Times New Roman"/>
          <w:b w:val="0"/>
          <w:szCs w:val="24"/>
        </w:rPr>
        <w:t xml:space="preserve"> </w:t>
      </w:r>
      <w:r w:rsidR="00F82538">
        <w:rPr>
          <w:rFonts w:cs="Times New Roman"/>
          <w:b w:val="0"/>
          <w:szCs w:val="24"/>
        </w:rPr>
        <w:t>. The datasets seen in this report are from trusted sources. At this point it has become important to understand briefly the company called McDonald’s and then follow-up with the definition and critical analysis of strategic management at the company</w:t>
      </w:r>
      <w:bookmarkStart w:id="2" w:name="_Toc89445807"/>
      <w:r w:rsidR="00F82538">
        <w:rPr>
          <w:rFonts w:cs="Times New Roman"/>
          <w:b w:val="0"/>
          <w:szCs w:val="24"/>
        </w:rPr>
        <w:t>.</w:t>
      </w:r>
    </w:p>
    <w:p w14:paraId="6EAFB5F2" w14:textId="5B021A15" w:rsidR="000969A0" w:rsidRPr="00F82538" w:rsidRDefault="00F82538" w:rsidP="000969A0">
      <w:pPr>
        <w:pStyle w:val="Heading1"/>
        <w:spacing w:line="600" w:lineRule="auto"/>
      </w:pPr>
      <w:r w:rsidRPr="00F82538">
        <w:t>Brief Understanding of t</w:t>
      </w:r>
      <w:r w:rsidR="000969A0" w:rsidRPr="00F82538">
        <w:t xml:space="preserve">he </w:t>
      </w:r>
      <w:bookmarkEnd w:id="2"/>
      <w:r w:rsidRPr="00F82538">
        <w:t>case study company, McDonald’s</w:t>
      </w:r>
    </w:p>
    <w:p w14:paraId="54B0B56D" w14:textId="35EA3823" w:rsidR="00B14858" w:rsidRDefault="000969A0" w:rsidP="000969A0">
      <w:pPr>
        <w:spacing w:line="600" w:lineRule="auto"/>
        <w:jc w:val="both"/>
        <w:rPr>
          <w:rFonts w:ascii="Times New Roman" w:hAnsi="Times New Roman" w:cs="Times New Roman"/>
          <w:sz w:val="24"/>
          <w:szCs w:val="24"/>
        </w:rPr>
      </w:pPr>
      <w:r>
        <w:rPr>
          <w:rFonts w:ascii="Times New Roman" w:hAnsi="Times New Roman" w:cs="Times New Roman"/>
          <w:b/>
          <w:bCs/>
          <w:sz w:val="24"/>
          <w:szCs w:val="24"/>
        </w:rPr>
        <w:tab/>
      </w:r>
      <w:r w:rsidR="00B14858" w:rsidRPr="00B14858">
        <w:rPr>
          <w:rFonts w:ascii="Times New Roman" w:hAnsi="Times New Roman" w:cs="Times New Roman"/>
          <w:sz w:val="24"/>
          <w:szCs w:val="24"/>
        </w:rPr>
        <w:t xml:space="preserve">McDonald's is a leading fast food and restaurant food chain organization with a long history and have expanded globally using unique simple strategy to overcome threatening internal and external changes while strategically managing and implementing own vital change plan. McDonald’s resent a case study of how the fast food chain business was created, grown and </w:t>
      </w:r>
      <w:r w:rsidR="00B14858" w:rsidRPr="00B14858">
        <w:rPr>
          <w:rFonts w:ascii="Times New Roman" w:hAnsi="Times New Roman" w:cs="Times New Roman"/>
          <w:sz w:val="24"/>
          <w:szCs w:val="24"/>
        </w:rPr>
        <w:lastRenderedPageBreak/>
        <w:t xml:space="preserve">survived over several decades and in different regions, countries and cultures, is a very valued question or point. </w:t>
      </w:r>
      <w:r w:rsidR="00B14858" w:rsidRPr="00B14858">
        <w:rPr>
          <w:rFonts w:ascii="Times New Roman" w:hAnsi="Times New Roman" w:cs="Times New Roman"/>
          <w:sz w:val="24"/>
          <w:szCs w:val="24"/>
          <w:lang w:val="en-GB"/>
        </w:rPr>
        <w:t xml:space="preserve">McDonald’s Corporation operates in nearly 120 countries and territories with an estimated 36,000 outlets and 210,000 employees (1.9 million including franchisees) serving more than 68 Million consumers on daily basis. With the likes of Starbucks, KFC, Subway, Burger King, </w:t>
      </w:r>
      <w:proofErr w:type="spellStart"/>
      <w:r w:rsidR="00B14858" w:rsidRPr="00B14858">
        <w:rPr>
          <w:rFonts w:ascii="Times New Roman" w:hAnsi="Times New Roman" w:cs="Times New Roman"/>
          <w:sz w:val="24"/>
          <w:szCs w:val="24"/>
          <w:lang w:val="en-GB"/>
        </w:rPr>
        <w:t>Tacobell</w:t>
      </w:r>
      <w:proofErr w:type="spellEnd"/>
      <w:r w:rsidR="00B14858" w:rsidRPr="00B14858">
        <w:rPr>
          <w:rFonts w:ascii="Times New Roman" w:hAnsi="Times New Roman" w:cs="Times New Roman"/>
          <w:sz w:val="24"/>
          <w:szCs w:val="24"/>
          <w:lang w:val="en-GB"/>
        </w:rPr>
        <w:t xml:space="preserve">, Pizza Hut fighting to gain their own market share in the already saturated competitive market, McDonald’s with its extensive experience in adjusting to changing business conditions have no space for complacency in other to remain competitive and retain its leadership of the fast food market or gain further advantage. For example, the emergence of COVID-19 caused by SARS-COV-2 represents an unprecedented challenge according to (Fortune Media, 2021) which it referred to as “Reinvent”, where companies (small, medium, large and multinationals) around the globe were all at the same time fighting for their survival. With lockdown policy measures around the world as a way of dealing with coronavirus wreaking havoc on humanity, businesses and environment and forcing them with many food and restaurant chains to close down, and dropped out of the market. For example, </w:t>
      </w:r>
      <w:proofErr w:type="spellStart"/>
      <w:r w:rsidR="00B14858" w:rsidRPr="00B14858">
        <w:rPr>
          <w:rFonts w:ascii="Times New Roman" w:hAnsi="Times New Roman" w:cs="Times New Roman"/>
          <w:sz w:val="24"/>
          <w:szCs w:val="24"/>
          <w:lang w:val="en-GB"/>
        </w:rPr>
        <w:t>Souplantation</w:t>
      </w:r>
      <w:proofErr w:type="spellEnd"/>
      <w:r w:rsidR="00B14858" w:rsidRPr="00B14858">
        <w:rPr>
          <w:rFonts w:ascii="Times New Roman" w:hAnsi="Times New Roman" w:cs="Times New Roman"/>
          <w:sz w:val="24"/>
          <w:szCs w:val="24"/>
          <w:lang w:val="en-GB"/>
        </w:rPr>
        <w:t xml:space="preserve">, Friendly’s, Ruby Tuesday, Sizzler, California Pizza Kitchen are few examples of fast food restaurants that shut permanently as a result of pandemic. McDonald is one of the survived sustainable fast food and restaurant chain. What did McDonald’s do to survive?  </w:t>
      </w:r>
    </w:p>
    <w:p w14:paraId="1923EFA5" w14:textId="77777777" w:rsidR="0069228B" w:rsidRDefault="005E4634" w:rsidP="00381906">
      <w:pPr>
        <w:spacing w:line="60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w:t>
      </w:r>
      <w:r w:rsidR="000969A0">
        <w:rPr>
          <w:rFonts w:ascii="Times New Roman" w:hAnsi="Times New Roman" w:cs="Times New Roman"/>
          <w:sz w:val="24"/>
          <w:szCs w:val="24"/>
        </w:rPr>
        <w:t xml:space="preserve">highlighted </w:t>
      </w:r>
      <w:r>
        <w:rPr>
          <w:rFonts w:ascii="Times New Roman" w:hAnsi="Times New Roman" w:cs="Times New Roman"/>
          <w:sz w:val="24"/>
          <w:szCs w:val="24"/>
        </w:rPr>
        <w:t xml:space="preserve">of McDonald’s </w:t>
      </w:r>
      <w:r w:rsidRPr="00267E91">
        <w:rPr>
          <w:rFonts w:ascii="Times New Roman" w:hAnsi="Times New Roman" w:cs="Times New Roman"/>
          <w:sz w:val="24"/>
          <w:szCs w:val="24"/>
        </w:rPr>
        <w:t xml:space="preserve">management </w:t>
      </w:r>
      <w:r>
        <w:rPr>
          <w:rFonts w:ascii="Times New Roman" w:hAnsi="Times New Roman" w:cs="Times New Roman"/>
          <w:sz w:val="24"/>
          <w:szCs w:val="24"/>
        </w:rPr>
        <w:t xml:space="preserve">strategy effectiveness and effectiveness of its </w:t>
      </w:r>
      <w:r w:rsidRPr="00267E91">
        <w:rPr>
          <w:rFonts w:ascii="Times New Roman" w:hAnsi="Times New Roman" w:cs="Times New Roman"/>
          <w:sz w:val="24"/>
          <w:szCs w:val="24"/>
        </w:rPr>
        <w:t xml:space="preserve">consulting </w:t>
      </w:r>
      <w:r>
        <w:rPr>
          <w:rFonts w:ascii="Times New Roman" w:hAnsi="Times New Roman" w:cs="Times New Roman"/>
          <w:sz w:val="24"/>
          <w:szCs w:val="24"/>
        </w:rPr>
        <w:t xml:space="preserve">efficacy </w:t>
      </w:r>
      <w:r w:rsidR="008563EF">
        <w:rPr>
          <w:rFonts w:ascii="Times New Roman" w:hAnsi="Times New Roman" w:cs="Times New Roman"/>
          <w:sz w:val="24"/>
          <w:szCs w:val="24"/>
        </w:rPr>
        <w:t xml:space="preserve">and absorption of advice from legal bodies, government and other </w:t>
      </w:r>
      <w:r w:rsidR="008563EF">
        <w:rPr>
          <w:rFonts w:ascii="Times New Roman" w:hAnsi="Times New Roman" w:cs="Times New Roman"/>
          <w:sz w:val="24"/>
          <w:szCs w:val="24"/>
        </w:rPr>
        <w:lastRenderedPageBreak/>
        <w:t xml:space="preserve">legislative arms in dealing with business cases has been an important management strategies </w:t>
      </w:r>
      <w:r>
        <w:rPr>
          <w:rFonts w:ascii="Times New Roman" w:hAnsi="Times New Roman" w:cs="Times New Roman"/>
          <w:sz w:val="24"/>
          <w:szCs w:val="24"/>
        </w:rPr>
        <w:t>(</w:t>
      </w:r>
      <w:proofErr w:type="spellStart"/>
      <w:r w:rsidRPr="00A6484D">
        <w:rPr>
          <w:rFonts w:ascii="Times New Roman" w:hAnsi="Times New Roman" w:cs="Times New Roman"/>
          <w:sz w:val="24"/>
          <w:szCs w:val="24"/>
        </w:rPr>
        <w:t>Piljan</w:t>
      </w:r>
      <w:proofErr w:type="spellEnd"/>
      <w:r w:rsidRPr="00A6484D">
        <w:rPr>
          <w:rFonts w:ascii="Times New Roman" w:hAnsi="Times New Roman" w:cs="Times New Roman"/>
          <w:sz w:val="24"/>
          <w:szCs w:val="24"/>
        </w:rPr>
        <w:t>,</w:t>
      </w:r>
      <w:r>
        <w:rPr>
          <w:rFonts w:ascii="Times New Roman" w:hAnsi="Times New Roman" w:cs="Times New Roman"/>
          <w:sz w:val="24"/>
          <w:szCs w:val="24"/>
        </w:rPr>
        <w:t xml:space="preserve"> </w:t>
      </w:r>
      <w:r w:rsidRPr="00A6484D">
        <w:rPr>
          <w:rFonts w:ascii="Times New Roman" w:hAnsi="Times New Roman" w:cs="Times New Roman"/>
          <w:sz w:val="24"/>
          <w:szCs w:val="24"/>
        </w:rPr>
        <w:t>2019</w:t>
      </w:r>
      <w:r>
        <w:rPr>
          <w:rFonts w:ascii="Times New Roman" w:hAnsi="Times New Roman" w:cs="Times New Roman"/>
          <w:sz w:val="24"/>
          <w:szCs w:val="24"/>
        </w:rPr>
        <w:t>)</w:t>
      </w:r>
      <w:r w:rsidR="008563EF">
        <w:rPr>
          <w:rFonts w:ascii="Times New Roman" w:hAnsi="Times New Roman" w:cs="Times New Roman"/>
          <w:sz w:val="24"/>
          <w:szCs w:val="24"/>
        </w:rPr>
        <w:t xml:space="preserve">, are relative to </w:t>
      </w:r>
      <w:r w:rsidR="000969A0">
        <w:rPr>
          <w:rFonts w:ascii="Times New Roman" w:hAnsi="Times New Roman" w:cs="Times New Roman"/>
          <w:sz w:val="24"/>
          <w:szCs w:val="24"/>
        </w:rPr>
        <w:t>the case of McKins</w:t>
      </w:r>
      <w:r w:rsidR="008563EF">
        <w:rPr>
          <w:rFonts w:ascii="Times New Roman" w:hAnsi="Times New Roman" w:cs="Times New Roman"/>
          <w:sz w:val="24"/>
          <w:szCs w:val="24"/>
        </w:rPr>
        <w:t>ey and Company and their application of</w:t>
      </w:r>
      <w:r w:rsidR="000969A0">
        <w:rPr>
          <w:rFonts w:ascii="Times New Roman" w:hAnsi="Times New Roman" w:cs="Times New Roman"/>
          <w:sz w:val="24"/>
          <w:szCs w:val="24"/>
        </w:rPr>
        <w:t xml:space="preserve"> strategic management. </w:t>
      </w:r>
      <w:r w:rsidR="00381906">
        <w:rPr>
          <w:rFonts w:ascii="Times New Roman" w:hAnsi="Times New Roman" w:cs="Times New Roman"/>
          <w:sz w:val="24"/>
          <w:szCs w:val="24"/>
        </w:rPr>
        <w:t>For example, t</w:t>
      </w:r>
      <w:r w:rsidR="000969A0">
        <w:rPr>
          <w:rFonts w:ascii="Times New Roman" w:hAnsi="Times New Roman" w:cs="Times New Roman"/>
          <w:sz w:val="24"/>
          <w:szCs w:val="24"/>
        </w:rPr>
        <w:t>he</w:t>
      </w:r>
      <w:r w:rsidR="00381906">
        <w:rPr>
          <w:rFonts w:ascii="Times New Roman" w:hAnsi="Times New Roman" w:cs="Times New Roman"/>
          <w:sz w:val="24"/>
          <w:szCs w:val="24"/>
        </w:rPr>
        <w:t xml:space="preserve"> similarities with McKinsey have been observed in their use of and application of </w:t>
      </w:r>
      <w:r w:rsidR="000969A0">
        <w:rPr>
          <w:rFonts w:ascii="Times New Roman" w:hAnsi="Times New Roman" w:cs="Times New Roman"/>
          <w:sz w:val="24"/>
          <w:szCs w:val="24"/>
        </w:rPr>
        <w:t xml:space="preserve">several strategic tools </w:t>
      </w:r>
      <w:r w:rsidR="00381906">
        <w:rPr>
          <w:rFonts w:ascii="Times New Roman" w:hAnsi="Times New Roman" w:cs="Times New Roman"/>
          <w:sz w:val="24"/>
          <w:szCs w:val="24"/>
        </w:rPr>
        <w:t>discussed in this report. McDonald’s also</w:t>
      </w:r>
      <w:r w:rsidR="000969A0">
        <w:rPr>
          <w:rFonts w:ascii="Times New Roman" w:hAnsi="Times New Roman" w:cs="Times New Roman"/>
          <w:sz w:val="24"/>
          <w:szCs w:val="24"/>
        </w:rPr>
        <w:t xml:space="preserve"> hyper-personalization</w:t>
      </w:r>
      <w:r w:rsidR="00381906">
        <w:rPr>
          <w:rFonts w:ascii="Times New Roman" w:hAnsi="Times New Roman" w:cs="Times New Roman"/>
          <w:sz w:val="24"/>
          <w:szCs w:val="24"/>
        </w:rPr>
        <w:t xml:space="preserve"> framework </w:t>
      </w:r>
      <w:r w:rsidR="000969A0">
        <w:rPr>
          <w:rFonts w:ascii="Times New Roman" w:hAnsi="Times New Roman" w:cs="Times New Roman"/>
          <w:sz w:val="24"/>
          <w:szCs w:val="24"/>
        </w:rPr>
        <w:t xml:space="preserve">has been found </w:t>
      </w:r>
      <w:r w:rsidR="00381906">
        <w:rPr>
          <w:rFonts w:ascii="Times New Roman" w:hAnsi="Times New Roman" w:cs="Times New Roman"/>
          <w:sz w:val="24"/>
          <w:szCs w:val="24"/>
        </w:rPr>
        <w:t xml:space="preserve">to be </w:t>
      </w:r>
      <w:r w:rsidR="000969A0">
        <w:rPr>
          <w:rFonts w:ascii="Times New Roman" w:hAnsi="Times New Roman" w:cs="Times New Roman"/>
          <w:sz w:val="24"/>
          <w:szCs w:val="24"/>
        </w:rPr>
        <w:t>effective to make a successful business</w:t>
      </w:r>
      <w:r w:rsidR="00381906">
        <w:rPr>
          <w:rFonts w:ascii="Times New Roman" w:hAnsi="Times New Roman" w:cs="Times New Roman"/>
          <w:sz w:val="24"/>
          <w:szCs w:val="24"/>
        </w:rPr>
        <w:t xml:space="preserve"> outcome. Furthermore, </w:t>
      </w:r>
      <w:r w:rsidR="000969A0">
        <w:rPr>
          <w:rFonts w:ascii="Times New Roman" w:hAnsi="Times New Roman" w:cs="Times New Roman"/>
          <w:sz w:val="24"/>
          <w:szCs w:val="24"/>
        </w:rPr>
        <w:t>the a</w:t>
      </w:r>
      <w:r w:rsidR="00381906">
        <w:rPr>
          <w:rFonts w:ascii="Times New Roman" w:hAnsi="Times New Roman" w:cs="Times New Roman"/>
          <w:sz w:val="24"/>
          <w:szCs w:val="24"/>
        </w:rPr>
        <w:t>nalysis performed by the key management personnel focuses</w:t>
      </w:r>
      <w:r w:rsidR="000969A0">
        <w:rPr>
          <w:rFonts w:ascii="Times New Roman" w:hAnsi="Times New Roman" w:cs="Times New Roman"/>
          <w:sz w:val="24"/>
          <w:szCs w:val="24"/>
        </w:rPr>
        <w:t xml:space="preserve"> on the key attributes of hyper-personalization factors </w:t>
      </w:r>
      <w:r w:rsidR="00381906">
        <w:rPr>
          <w:rFonts w:ascii="Times New Roman" w:hAnsi="Times New Roman" w:cs="Times New Roman"/>
          <w:sz w:val="24"/>
          <w:szCs w:val="24"/>
        </w:rPr>
        <w:t>to obtain ade</w:t>
      </w:r>
      <w:r w:rsidR="0069228B">
        <w:rPr>
          <w:rFonts w:ascii="Times New Roman" w:hAnsi="Times New Roman" w:cs="Times New Roman"/>
          <w:sz w:val="24"/>
          <w:szCs w:val="24"/>
        </w:rPr>
        <w:t>quate knowledge about the target</w:t>
      </w:r>
      <w:r w:rsidR="000969A0">
        <w:rPr>
          <w:rFonts w:ascii="Times New Roman" w:hAnsi="Times New Roman" w:cs="Times New Roman"/>
          <w:sz w:val="24"/>
          <w:szCs w:val="24"/>
        </w:rPr>
        <w:t xml:space="preserve"> market,</w:t>
      </w:r>
      <w:r w:rsidR="0069228B">
        <w:rPr>
          <w:rFonts w:ascii="Times New Roman" w:hAnsi="Times New Roman" w:cs="Times New Roman"/>
          <w:sz w:val="24"/>
          <w:szCs w:val="24"/>
        </w:rPr>
        <w:t xml:space="preserve"> contacts with proper channels of </w:t>
      </w:r>
      <w:r w:rsidR="000969A0">
        <w:rPr>
          <w:rFonts w:ascii="Times New Roman" w:hAnsi="Times New Roman" w:cs="Times New Roman"/>
          <w:sz w:val="24"/>
          <w:szCs w:val="24"/>
        </w:rPr>
        <w:t xml:space="preserve">reaching out </w:t>
      </w:r>
      <w:r w:rsidR="0069228B">
        <w:rPr>
          <w:rFonts w:ascii="Times New Roman" w:hAnsi="Times New Roman" w:cs="Times New Roman"/>
          <w:sz w:val="24"/>
          <w:szCs w:val="24"/>
        </w:rPr>
        <w:t>to potential customers, while</w:t>
      </w:r>
      <w:r w:rsidR="000969A0">
        <w:rPr>
          <w:rFonts w:ascii="Times New Roman" w:hAnsi="Times New Roman" w:cs="Times New Roman"/>
          <w:sz w:val="24"/>
          <w:szCs w:val="24"/>
        </w:rPr>
        <w:t xml:space="preserve"> im</w:t>
      </w:r>
      <w:r w:rsidR="0069228B">
        <w:rPr>
          <w:rFonts w:ascii="Times New Roman" w:hAnsi="Times New Roman" w:cs="Times New Roman"/>
          <w:sz w:val="24"/>
          <w:szCs w:val="24"/>
        </w:rPr>
        <w:t>plementing the agent tools</w:t>
      </w:r>
      <w:r w:rsidR="000969A0">
        <w:rPr>
          <w:rFonts w:ascii="Times New Roman" w:hAnsi="Times New Roman" w:cs="Times New Roman"/>
          <w:sz w:val="24"/>
          <w:szCs w:val="24"/>
        </w:rPr>
        <w:t xml:space="preserve"> are </w:t>
      </w:r>
      <w:r w:rsidR="0069228B">
        <w:rPr>
          <w:rFonts w:ascii="Times New Roman" w:hAnsi="Times New Roman" w:cs="Times New Roman"/>
          <w:sz w:val="24"/>
          <w:szCs w:val="24"/>
        </w:rPr>
        <w:t xml:space="preserve">also </w:t>
      </w:r>
      <w:r w:rsidR="000969A0">
        <w:rPr>
          <w:rFonts w:ascii="Times New Roman" w:hAnsi="Times New Roman" w:cs="Times New Roman"/>
          <w:sz w:val="24"/>
          <w:szCs w:val="24"/>
        </w:rPr>
        <w:t>con</w:t>
      </w:r>
      <w:r w:rsidR="0069228B">
        <w:rPr>
          <w:rFonts w:ascii="Times New Roman" w:hAnsi="Times New Roman" w:cs="Times New Roman"/>
          <w:sz w:val="24"/>
          <w:szCs w:val="24"/>
        </w:rPr>
        <w:t>sidered in</w:t>
      </w:r>
      <w:r w:rsidR="000969A0">
        <w:rPr>
          <w:rFonts w:ascii="Times New Roman" w:hAnsi="Times New Roman" w:cs="Times New Roman"/>
          <w:sz w:val="24"/>
          <w:szCs w:val="24"/>
        </w:rPr>
        <w:t xml:space="preserve"> real-time (</w:t>
      </w:r>
      <w:proofErr w:type="spellStart"/>
      <w:r w:rsidR="000969A0" w:rsidRPr="00B5484C">
        <w:rPr>
          <w:rFonts w:ascii="Times New Roman" w:hAnsi="Times New Roman" w:cs="Times New Roman"/>
          <w:sz w:val="24"/>
          <w:szCs w:val="24"/>
        </w:rPr>
        <w:t>Witcher</w:t>
      </w:r>
      <w:proofErr w:type="spellEnd"/>
      <w:r w:rsidR="000969A0" w:rsidRPr="00B5484C">
        <w:rPr>
          <w:rFonts w:ascii="Times New Roman" w:hAnsi="Times New Roman" w:cs="Times New Roman"/>
          <w:sz w:val="24"/>
          <w:szCs w:val="24"/>
        </w:rPr>
        <w:t>,</w:t>
      </w:r>
      <w:r w:rsidR="000969A0">
        <w:rPr>
          <w:rFonts w:ascii="Times New Roman" w:hAnsi="Times New Roman" w:cs="Times New Roman"/>
          <w:sz w:val="24"/>
          <w:szCs w:val="24"/>
        </w:rPr>
        <w:t xml:space="preserve"> </w:t>
      </w:r>
      <w:r w:rsidR="000969A0" w:rsidRPr="00B5484C">
        <w:rPr>
          <w:rFonts w:ascii="Times New Roman" w:hAnsi="Times New Roman" w:cs="Times New Roman"/>
          <w:sz w:val="24"/>
          <w:szCs w:val="24"/>
        </w:rPr>
        <w:t>2019</w:t>
      </w:r>
      <w:r w:rsidR="000969A0">
        <w:rPr>
          <w:rFonts w:ascii="Times New Roman" w:hAnsi="Times New Roman" w:cs="Times New Roman"/>
          <w:sz w:val="24"/>
          <w:szCs w:val="24"/>
        </w:rPr>
        <w:t xml:space="preserve">). </w:t>
      </w:r>
    </w:p>
    <w:p w14:paraId="1D05A99B" w14:textId="776C7C50" w:rsidR="0069228B" w:rsidRDefault="0069228B" w:rsidP="0069228B">
      <w:pPr>
        <w:spacing w:line="600" w:lineRule="auto"/>
        <w:jc w:val="both"/>
        <w:rPr>
          <w:rFonts w:ascii="Times New Roman" w:hAnsi="Times New Roman" w:cs="Times New Roman"/>
          <w:b/>
          <w:sz w:val="24"/>
          <w:szCs w:val="24"/>
        </w:rPr>
      </w:pPr>
      <w:r w:rsidRPr="0069228B">
        <w:rPr>
          <w:rFonts w:ascii="Times New Roman" w:hAnsi="Times New Roman" w:cs="Times New Roman"/>
          <w:b/>
          <w:sz w:val="24"/>
          <w:szCs w:val="24"/>
        </w:rPr>
        <w:t>Strategic Management Definition</w:t>
      </w:r>
    </w:p>
    <w:p w14:paraId="00BD5DDE" w14:textId="7279A7D4" w:rsidR="0069228B" w:rsidRPr="00993316" w:rsidRDefault="00993316" w:rsidP="0069228B">
      <w:pPr>
        <w:spacing w:line="600" w:lineRule="auto"/>
        <w:jc w:val="both"/>
        <w:rPr>
          <w:rFonts w:ascii="Times New Roman" w:hAnsi="Times New Roman" w:cs="Times New Roman"/>
          <w:sz w:val="24"/>
          <w:szCs w:val="24"/>
        </w:rPr>
      </w:pPr>
      <w:r w:rsidRPr="00993316">
        <w:rPr>
          <w:rFonts w:ascii="Times New Roman" w:hAnsi="Times New Roman" w:cs="Times New Roman"/>
          <w:sz w:val="24"/>
          <w:szCs w:val="24"/>
        </w:rPr>
        <w:t xml:space="preserve">Some of the numerous definitions of Strategic Management area as </w:t>
      </w:r>
      <w:proofErr w:type="gramStart"/>
      <w:r w:rsidRPr="00993316">
        <w:rPr>
          <w:rFonts w:ascii="Times New Roman" w:hAnsi="Times New Roman" w:cs="Times New Roman"/>
          <w:sz w:val="24"/>
          <w:szCs w:val="24"/>
        </w:rPr>
        <w:t>follows</w:t>
      </w:r>
      <w:proofErr w:type="gramEnd"/>
      <w:r w:rsidRPr="00993316">
        <w:rPr>
          <w:rFonts w:ascii="Times New Roman" w:hAnsi="Times New Roman" w:cs="Times New Roman"/>
          <w:sz w:val="24"/>
          <w:szCs w:val="24"/>
        </w:rPr>
        <w:t>:</w:t>
      </w:r>
    </w:p>
    <w:p w14:paraId="12E03AD2" w14:textId="10FDD67A" w:rsidR="0069228B" w:rsidRPr="00993316" w:rsidRDefault="0069228B" w:rsidP="00993316">
      <w:pPr>
        <w:pStyle w:val="ListParagraph"/>
        <w:numPr>
          <w:ilvl w:val="0"/>
          <w:numId w:val="19"/>
        </w:numPr>
        <w:spacing w:line="600" w:lineRule="auto"/>
        <w:jc w:val="both"/>
        <w:rPr>
          <w:rFonts w:ascii="Times New Roman" w:hAnsi="Times New Roman" w:cs="Times New Roman"/>
          <w:sz w:val="24"/>
          <w:szCs w:val="24"/>
        </w:rPr>
      </w:pPr>
      <w:r w:rsidRPr="00993316">
        <w:rPr>
          <w:rFonts w:ascii="Times New Roman" w:hAnsi="Times New Roman" w:cs="Times New Roman"/>
          <w:bCs/>
          <w:sz w:val="24"/>
          <w:szCs w:val="24"/>
        </w:rPr>
        <w:t>Strategic management</w:t>
      </w:r>
      <w:r w:rsidRPr="00993316">
        <w:rPr>
          <w:rFonts w:ascii="Times New Roman" w:hAnsi="Times New Roman" w:cs="Times New Roman"/>
          <w:sz w:val="24"/>
          <w:szCs w:val="24"/>
        </w:rPr>
        <w:t xml:space="preserve"> involves the formulation and implementation of the major goals and initiatives taken by an </w:t>
      </w:r>
      <w:proofErr w:type="spellStart"/>
      <w:r w:rsidRPr="00993316">
        <w:rPr>
          <w:rFonts w:ascii="Times New Roman" w:hAnsi="Times New Roman" w:cs="Times New Roman"/>
          <w:sz w:val="24"/>
          <w:szCs w:val="24"/>
        </w:rPr>
        <w:t>organisation's</w:t>
      </w:r>
      <w:proofErr w:type="spellEnd"/>
      <w:r w:rsidRPr="00993316">
        <w:rPr>
          <w:rFonts w:ascii="Times New Roman" w:hAnsi="Times New Roman" w:cs="Times New Roman"/>
          <w:sz w:val="24"/>
          <w:szCs w:val="24"/>
        </w:rPr>
        <w:t xml:space="preserve"> managers on behalf of stakeholders, based on consideration of resources and an assessment of the internal and external environments in which the organization operates.</w:t>
      </w:r>
    </w:p>
    <w:p w14:paraId="3F3D32FA" w14:textId="77777777" w:rsidR="0069228B" w:rsidRDefault="0069228B" w:rsidP="00993316">
      <w:pPr>
        <w:pStyle w:val="ListParagraph"/>
        <w:numPr>
          <w:ilvl w:val="0"/>
          <w:numId w:val="19"/>
        </w:numPr>
        <w:spacing w:line="600" w:lineRule="auto"/>
        <w:jc w:val="both"/>
        <w:rPr>
          <w:rFonts w:ascii="Times New Roman" w:hAnsi="Times New Roman" w:cs="Times New Roman"/>
          <w:sz w:val="24"/>
          <w:szCs w:val="24"/>
        </w:rPr>
      </w:pPr>
      <w:r w:rsidRPr="002231B0">
        <w:rPr>
          <w:rFonts w:ascii="Times New Roman" w:hAnsi="Times New Roman" w:cs="Times New Roman"/>
          <w:sz w:val="24"/>
          <w:szCs w:val="24"/>
        </w:rPr>
        <w:t xml:space="preserve">Strategic management as defined by </w:t>
      </w:r>
      <w:proofErr w:type="spellStart"/>
      <w:r w:rsidRPr="002231B0">
        <w:rPr>
          <w:rFonts w:ascii="Times New Roman" w:hAnsi="Times New Roman" w:cs="Times New Roman"/>
          <w:sz w:val="24"/>
          <w:szCs w:val="24"/>
        </w:rPr>
        <w:t>Andris</w:t>
      </w:r>
      <w:proofErr w:type="spellEnd"/>
      <w:r w:rsidRPr="002231B0">
        <w:rPr>
          <w:rFonts w:ascii="Times New Roman" w:hAnsi="Times New Roman" w:cs="Times New Roman"/>
          <w:sz w:val="24"/>
          <w:szCs w:val="24"/>
        </w:rPr>
        <w:t xml:space="preserve"> </w:t>
      </w:r>
      <w:proofErr w:type="spellStart"/>
      <w:r w:rsidRPr="002231B0">
        <w:rPr>
          <w:rFonts w:ascii="Times New Roman" w:hAnsi="Times New Roman" w:cs="Times New Roman"/>
          <w:sz w:val="24"/>
          <w:szCs w:val="24"/>
        </w:rPr>
        <w:t>Ba</w:t>
      </w:r>
      <w:r>
        <w:rPr>
          <w:rFonts w:ascii="Times New Roman" w:hAnsi="Times New Roman" w:cs="Times New Roman"/>
          <w:sz w:val="24"/>
          <w:szCs w:val="24"/>
        </w:rPr>
        <w:t>r</w:t>
      </w:r>
      <w:r w:rsidRPr="002231B0">
        <w:rPr>
          <w:rFonts w:ascii="Times New Roman" w:hAnsi="Times New Roman" w:cs="Times New Roman"/>
          <w:sz w:val="24"/>
          <w:szCs w:val="24"/>
        </w:rPr>
        <w:t>blan</w:t>
      </w:r>
      <w:proofErr w:type="spellEnd"/>
      <w:r>
        <w:rPr>
          <w:rFonts w:ascii="Times New Roman" w:hAnsi="Times New Roman" w:cs="Times New Roman"/>
          <w:sz w:val="24"/>
          <w:szCs w:val="24"/>
        </w:rPr>
        <w:t xml:space="preserve"> of the strategic University Institute</w:t>
      </w:r>
      <w:r w:rsidRPr="002231B0">
        <w:rPr>
          <w:rFonts w:ascii="Times New Roman" w:hAnsi="Times New Roman" w:cs="Times New Roman"/>
          <w:sz w:val="24"/>
          <w:szCs w:val="24"/>
        </w:rPr>
        <w:t xml:space="preserve"> in EUA </w:t>
      </w:r>
      <w:r>
        <w:rPr>
          <w:rFonts w:ascii="Times New Roman" w:hAnsi="Times New Roman" w:cs="Times New Roman"/>
          <w:sz w:val="24"/>
          <w:szCs w:val="24"/>
        </w:rPr>
        <w:t xml:space="preserve">defined Strategic management to aim </w:t>
      </w:r>
      <w:r w:rsidRPr="002231B0">
        <w:rPr>
          <w:rFonts w:ascii="Times New Roman" w:hAnsi="Times New Roman" w:cs="Times New Roman"/>
          <w:sz w:val="24"/>
          <w:szCs w:val="24"/>
        </w:rPr>
        <w:t>specifically at leadi</w:t>
      </w:r>
      <w:r>
        <w:rPr>
          <w:rFonts w:ascii="Times New Roman" w:hAnsi="Times New Roman" w:cs="Times New Roman"/>
          <w:sz w:val="24"/>
          <w:szCs w:val="24"/>
        </w:rPr>
        <w:t xml:space="preserve">ng, driving and helping people in every corners of the </w:t>
      </w:r>
      <w:proofErr w:type="spellStart"/>
      <w:r>
        <w:rPr>
          <w:rFonts w:ascii="Times New Roman" w:hAnsi="Times New Roman" w:cs="Times New Roman"/>
          <w:sz w:val="24"/>
          <w:szCs w:val="24"/>
        </w:rPr>
        <w:t>organisation’s</w:t>
      </w:r>
      <w:proofErr w:type="spellEnd"/>
      <w:r>
        <w:rPr>
          <w:rFonts w:ascii="Times New Roman" w:hAnsi="Times New Roman" w:cs="Times New Roman"/>
          <w:sz w:val="24"/>
          <w:szCs w:val="24"/>
        </w:rPr>
        <w:t xml:space="preserve"> internal and external environments who are </w:t>
      </w:r>
      <w:r>
        <w:rPr>
          <w:rFonts w:ascii="Times New Roman" w:hAnsi="Times New Roman" w:cs="Times New Roman"/>
          <w:sz w:val="24"/>
          <w:szCs w:val="24"/>
        </w:rPr>
        <w:lastRenderedPageBreak/>
        <w:t>involved with its development with</w:t>
      </w:r>
      <w:r w:rsidRPr="002231B0">
        <w:rPr>
          <w:rFonts w:ascii="Times New Roman" w:hAnsi="Times New Roman" w:cs="Times New Roman"/>
          <w:sz w:val="24"/>
          <w:szCs w:val="24"/>
        </w:rPr>
        <w:t xml:space="preserve"> focus on the </w:t>
      </w:r>
      <w:proofErr w:type="spellStart"/>
      <w:r w:rsidRPr="002231B0">
        <w:rPr>
          <w:rFonts w:ascii="Times New Roman" w:hAnsi="Times New Roman" w:cs="Times New Roman"/>
          <w:sz w:val="24"/>
          <w:szCs w:val="24"/>
        </w:rPr>
        <w:t>organisation's</w:t>
      </w:r>
      <w:proofErr w:type="spellEnd"/>
      <w:r w:rsidRPr="002231B0">
        <w:rPr>
          <w:rFonts w:ascii="Times New Roman" w:hAnsi="Times New Roman" w:cs="Times New Roman"/>
          <w:sz w:val="24"/>
          <w:szCs w:val="24"/>
        </w:rPr>
        <w:t xml:space="preserve"> identity and image,</w:t>
      </w:r>
      <w:r>
        <w:rPr>
          <w:rFonts w:ascii="Times New Roman" w:hAnsi="Times New Roman" w:cs="Times New Roman"/>
          <w:sz w:val="24"/>
          <w:szCs w:val="24"/>
        </w:rPr>
        <w:t xml:space="preserve"> and</w:t>
      </w:r>
      <w:r w:rsidRPr="002231B0">
        <w:rPr>
          <w:rFonts w:ascii="Times New Roman" w:hAnsi="Times New Roman" w:cs="Times New Roman"/>
          <w:sz w:val="24"/>
          <w:szCs w:val="24"/>
        </w:rPr>
        <w:t xml:space="preserve"> to </w:t>
      </w:r>
      <w:r>
        <w:rPr>
          <w:rFonts w:ascii="Times New Roman" w:hAnsi="Times New Roman" w:cs="Times New Roman"/>
          <w:sz w:val="24"/>
          <w:szCs w:val="24"/>
        </w:rPr>
        <w:t xml:space="preserve">supply answers to </w:t>
      </w:r>
      <w:r w:rsidRPr="002231B0">
        <w:rPr>
          <w:rFonts w:ascii="Times New Roman" w:hAnsi="Times New Roman" w:cs="Times New Roman"/>
          <w:sz w:val="24"/>
          <w:szCs w:val="24"/>
        </w:rPr>
        <w:t>question</w:t>
      </w:r>
      <w:r>
        <w:rPr>
          <w:rFonts w:ascii="Times New Roman" w:hAnsi="Times New Roman" w:cs="Times New Roman"/>
          <w:sz w:val="24"/>
          <w:szCs w:val="24"/>
        </w:rPr>
        <w:t>s about its</w:t>
      </w:r>
      <w:r w:rsidRPr="002231B0">
        <w:rPr>
          <w:rFonts w:ascii="Times New Roman" w:hAnsi="Times New Roman" w:cs="Times New Roman"/>
          <w:sz w:val="24"/>
          <w:szCs w:val="24"/>
        </w:rPr>
        <w:t xml:space="preserve"> worth in a new environment, to fix its longer term growth, while using its present capacity and fostering its “potential” for development.</w:t>
      </w:r>
    </w:p>
    <w:p w14:paraId="29D96C80" w14:textId="4ED5F52D" w:rsidR="0069228B" w:rsidRPr="00993316" w:rsidRDefault="0069228B" w:rsidP="00993316">
      <w:pPr>
        <w:pStyle w:val="ListParagraph"/>
        <w:numPr>
          <w:ilvl w:val="0"/>
          <w:numId w:val="19"/>
        </w:numPr>
        <w:spacing w:line="600" w:lineRule="auto"/>
        <w:jc w:val="both"/>
        <w:rPr>
          <w:rFonts w:ascii="Times New Roman" w:hAnsi="Times New Roman" w:cs="Times New Roman"/>
          <w:sz w:val="24"/>
          <w:szCs w:val="24"/>
          <w:lang w:val="en-GB"/>
        </w:rPr>
      </w:pPr>
      <w:r w:rsidRPr="00993316">
        <w:rPr>
          <w:rFonts w:ascii="Times New Roman" w:hAnsi="Times New Roman" w:cs="Times New Roman"/>
          <w:sz w:val="24"/>
          <w:szCs w:val="24"/>
        </w:rPr>
        <w:t xml:space="preserve">Another School of thought used the concepts of 5Ps to argue that Strategic management cannot afford to rely on a single definition, and </w:t>
      </w:r>
      <w:r w:rsidRPr="00993316">
        <w:rPr>
          <w:rFonts w:ascii="Times New Roman" w:hAnsi="Times New Roman" w:cs="Times New Roman"/>
          <w:sz w:val="24"/>
          <w:szCs w:val="24"/>
          <w:lang w:val="en-GB"/>
        </w:rPr>
        <w:t>instead, he outlined five definitions of strategy and their interrelationships as follows:</w:t>
      </w:r>
    </w:p>
    <w:p w14:paraId="00FCD4CC" w14:textId="77777777" w:rsidR="00993316" w:rsidRDefault="0069228B" w:rsidP="00993316">
      <w:pPr>
        <w:pStyle w:val="ListParagraph"/>
        <w:numPr>
          <w:ilvl w:val="0"/>
          <w:numId w:val="10"/>
        </w:numPr>
        <w:spacing w:line="600" w:lineRule="auto"/>
        <w:jc w:val="both"/>
        <w:rPr>
          <w:rFonts w:ascii="Times New Roman" w:hAnsi="Times New Roman" w:cs="Times New Roman"/>
          <w:sz w:val="24"/>
          <w:szCs w:val="24"/>
          <w:lang w:val="en-GB"/>
        </w:rPr>
      </w:pPr>
      <w:r w:rsidRPr="00993316">
        <w:rPr>
          <w:rFonts w:ascii="Times New Roman" w:hAnsi="Times New Roman" w:cs="Times New Roman"/>
          <w:sz w:val="24"/>
          <w:szCs w:val="24"/>
          <w:lang w:val="en-GB"/>
        </w:rPr>
        <w:t>Plan: Strategy as a consciously intended course of action to deal with a situation.</w:t>
      </w:r>
    </w:p>
    <w:p w14:paraId="240687F2" w14:textId="77777777" w:rsidR="00993316" w:rsidRDefault="0069228B" w:rsidP="00993316">
      <w:pPr>
        <w:pStyle w:val="ListParagraph"/>
        <w:numPr>
          <w:ilvl w:val="0"/>
          <w:numId w:val="10"/>
        </w:numPr>
        <w:spacing w:line="600" w:lineRule="auto"/>
        <w:jc w:val="both"/>
        <w:rPr>
          <w:rFonts w:ascii="Times New Roman" w:hAnsi="Times New Roman" w:cs="Times New Roman"/>
          <w:sz w:val="24"/>
          <w:szCs w:val="24"/>
          <w:lang w:val="en-GB"/>
        </w:rPr>
      </w:pPr>
      <w:r w:rsidRPr="00993316">
        <w:rPr>
          <w:rFonts w:ascii="Times New Roman" w:hAnsi="Times New Roman" w:cs="Times New Roman"/>
          <w:sz w:val="24"/>
          <w:szCs w:val="24"/>
          <w:lang w:val="en-GB"/>
        </w:rPr>
        <w:t xml:space="preserve">Ploy: Strategy as a </w:t>
      </w:r>
      <w:proofErr w:type="spellStart"/>
      <w:r w:rsidRPr="00993316">
        <w:rPr>
          <w:rFonts w:ascii="Times New Roman" w:hAnsi="Times New Roman" w:cs="Times New Roman"/>
          <w:sz w:val="24"/>
          <w:szCs w:val="24"/>
          <w:lang w:val="en-GB"/>
        </w:rPr>
        <w:t>maneuver</w:t>
      </w:r>
      <w:proofErr w:type="spellEnd"/>
      <w:r w:rsidRPr="00993316">
        <w:rPr>
          <w:rFonts w:ascii="Times New Roman" w:hAnsi="Times New Roman" w:cs="Times New Roman"/>
          <w:sz w:val="24"/>
          <w:szCs w:val="24"/>
          <w:lang w:val="en-GB"/>
        </w:rPr>
        <w:t xml:space="preserve"> to outwit a competitor, which can also be part of a plan.</w:t>
      </w:r>
    </w:p>
    <w:p w14:paraId="5EAF82B9" w14:textId="77777777" w:rsidR="00993316" w:rsidRDefault="0069228B" w:rsidP="00993316">
      <w:pPr>
        <w:pStyle w:val="ListParagraph"/>
        <w:numPr>
          <w:ilvl w:val="0"/>
          <w:numId w:val="10"/>
        </w:numPr>
        <w:spacing w:line="600" w:lineRule="auto"/>
        <w:jc w:val="both"/>
        <w:rPr>
          <w:rFonts w:ascii="Times New Roman" w:hAnsi="Times New Roman" w:cs="Times New Roman"/>
          <w:sz w:val="24"/>
          <w:szCs w:val="24"/>
          <w:lang w:val="en-GB"/>
        </w:rPr>
      </w:pPr>
      <w:r w:rsidRPr="00993316">
        <w:rPr>
          <w:rFonts w:ascii="Times New Roman" w:hAnsi="Times New Roman" w:cs="Times New Roman"/>
          <w:sz w:val="24"/>
          <w:szCs w:val="24"/>
          <w:lang w:val="en-GB"/>
        </w:rPr>
        <w:t xml:space="preserve">Pattern: Strategy stemming from consistency in </w:t>
      </w:r>
      <w:proofErr w:type="spellStart"/>
      <w:r w:rsidRPr="00993316">
        <w:rPr>
          <w:rFonts w:ascii="Times New Roman" w:hAnsi="Times New Roman" w:cs="Times New Roman"/>
          <w:sz w:val="24"/>
          <w:szCs w:val="24"/>
          <w:lang w:val="en-GB"/>
        </w:rPr>
        <w:t>behavior</w:t>
      </w:r>
      <w:proofErr w:type="spellEnd"/>
      <w:r w:rsidRPr="00993316">
        <w:rPr>
          <w:rFonts w:ascii="Times New Roman" w:hAnsi="Times New Roman" w:cs="Times New Roman"/>
          <w:sz w:val="24"/>
          <w:szCs w:val="24"/>
          <w:lang w:val="en-GB"/>
        </w:rPr>
        <w:t>, whether or not intended and which can be independent of a plan.</w:t>
      </w:r>
    </w:p>
    <w:p w14:paraId="79B19312" w14:textId="77777777" w:rsidR="00993316" w:rsidRDefault="0069228B" w:rsidP="00993316">
      <w:pPr>
        <w:pStyle w:val="ListParagraph"/>
        <w:numPr>
          <w:ilvl w:val="0"/>
          <w:numId w:val="10"/>
        </w:numPr>
        <w:spacing w:line="600" w:lineRule="auto"/>
        <w:jc w:val="both"/>
        <w:rPr>
          <w:rFonts w:ascii="Times New Roman" w:hAnsi="Times New Roman" w:cs="Times New Roman"/>
          <w:sz w:val="24"/>
          <w:szCs w:val="24"/>
          <w:lang w:val="en-GB"/>
        </w:rPr>
      </w:pPr>
      <w:r w:rsidRPr="00993316">
        <w:rPr>
          <w:rFonts w:ascii="Times New Roman" w:hAnsi="Times New Roman" w:cs="Times New Roman"/>
          <w:sz w:val="24"/>
          <w:szCs w:val="24"/>
          <w:lang w:val="en-GB"/>
        </w:rPr>
        <w:t>Position: Strategy as a mediating force or match between the organization and environment, which can be compatible with any or all of the Ps.</w:t>
      </w:r>
    </w:p>
    <w:p w14:paraId="26253A25" w14:textId="2C640271" w:rsidR="0069228B" w:rsidRPr="00993316" w:rsidRDefault="0069228B" w:rsidP="00993316">
      <w:pPr>
        <w:pStyle w:val="ListParagraph"/>
        <w:numPr>
          <w:ilvl w:val="0"/>
          <w:numId w:val="10"/>
        </w:numPr>
        <w:spacing w:line="600" w:lineRule="auto"/>
        <w:jc w:val="both"/>
        <w:rPr>
          <w:rFonts w:ascii="Times New Roman" w:hAnsi="Times New Roman" w:cs="Times New Roman"/>
          <w:sz w:val="24"/>
          <w:szCs w:val="24"/>
          <w:lang w:val="en-GB"/>
        </w:rPr>
      </w:pPr>
      <w:r w:rsidRPr="00993316">
        <w:rPr>
          <w:rFonts w:ascii="Times New Roman" w:hAnsi="Times New Roman" w:cs="Times New Roman"/>
          <w:sz w:val="24"/>
          <w:szCs w:val="24"/>
          <w:lang w:val="en-GB"/>
        </w:rPr>
        <w:t>Perspective: Strategy as a concept or ingrained way of perceiving the world -- e.g., aggressive pacesetter vs. late mover -- which can be compatible with any or all of the Ps.</w:t>
      </w:r>
    </w:p>
    <w:p w14:paraId="7F7CD0A7" w14:textId="7B74467C" w:rsidR="000570FC" w:rsidRDefault="00993316" w:rsidP="0069228B">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These definitions are evidenced as being closely associated with McDonald’s </w:t>
      </w:r>
      <w:r w:rsidR="003D5833">
        <w:rPr>
          <w:rFonts w:ascii="Times New Roman" w:hAnsi="Times New Roman" w:cs="Times New Roman"/>
          <w:sz w:val="24"/>
          <w:szCs w:val="24"/>
        </w:rPr>
        <w:t>interpretation of its management strategy. For example, McDonald’s strategy is that c</w:t>
      </w:r>
      <w:r w:rsidR="0069228B" w:rsidRPr="00E92F9B">
        <w:rPr>
          <w:rFonts w:ascii="Times New Roman" w:hAnsi="Times New Roman" w:cs="Times New Roman"/>
          <w:sz w:val="24"/>
          <w:szCs w:val="24"/>
        </w:rPr>
        <w:t>hanges in business envi</w:t>
      </w:r>
      <w:r w:rsidR="003D5833">
        <w:rPr>
          <w:rFonts w:ascii="Times New Roman" w:hAnsi="Times New Roman" w:cs="Times New Roman"/>
          <w:sz w:val="24"/>
          <w:szCs w:val="24"/>
        </w:rPr>
        <w:t>ronments will require constantly assess to strategic diversification</w:t>
      </w:r>
      <w:r w:rsidR="0069228B" w:rsidRPr="00E92F9B">
        <w:rPr>
          <w:rFonts w:ascii="Times New Roman" w:hAnsi="Times New Roman" w:cs="Times New Roman"/>
          <w:sz w:val="24"/>
          <w:szCs w:val="24"/>
        </w:rPr>
        <w:t xml:space="preserve"> for success. The </w:t>
      </w:r>
      <w:r w:rsidR="003D5833">
        <w:rPr>
          <w:rFonts w:ascii="Times New Roman" w:hAnsi="Times New Roman" w:cs="Times New Roman"/>
          <w:sz w:val="24"/>
          <w:szCs w:val="24"/>
        </w:rPr>
        <w:t xml:space="preserve">fact is that </w:t>
      </w:r>
      <w:r w:rsidR="0069228B" w:rsidRPr="00E92F9B">
        <w:rPr>
          <w:rFonts w:ascii="Times New Roman" w:hAnsi="Times New Roman" w:cs="Times New Roman"/>
          <w:sz w:val="24"/>
          <w:szCs w:val="24"/>
        </w:rPr>
        <w:t xml:space="preserve">strategic management process helps organizations </w:t>
      </w:r>
      <w:r w:rsidR="003D5833">
        <w:rPr>
          <w:rFonts w:ascii="Times New Roman" w:hAnsi="Times New Roman" w:cs="Times New Roman"/>
          <w:sz w:val="24"/>
          <w:szCs w:val="24"/>
        </w:rPr>
        <w:t>to take stock of the pre</w:t>
      </w:r>
      <w:r w:rsidR="00B87F0E">
        <w:rPr>
          <w:rFonts w:ascii="Times New Roman" w:hAnsi="Times New Roman" w:cs="Times New Roman"/>
          <w:sz w:val="24"/>
          <w:szCs w:val="24"/>
        </w:rPr>
        <w:t xml:space="preserve">sent situation, deploy and </w:t>
      </w:r>
      <w:proofErr w:type="spellStart"/>
      <w:r w:rsidR="00B87F0E">
        <w:rPr>
          <w:rFonts w:ascii="Times New Roman" w:hAnsi="Times New Roman" w:cs="Times New Roman"/>
          <w:sz w:val="24"/>
          <w:szCs w:val="24"/>
        </w:rPr>
        <w:t>analys</w:t>
      </w:r>
      <w:r w:rsidR="0069228B" w:rsidRPr="00E92F9B">
        <w:rPr>
          <w:rFonts w:ascii="Times New Roman" w:hAnsi="Times New Roman" w:cs="Times New Roman"/>
          <w:sz w:val="24"/>
          <w:szCs w:val="24"/>
        </w:rPr>
        <w:t>e</w:t>
      </w:r>
      <w:proofErr w:type="spellEnd"/>
      <w:r w:rsidR="00B87F0E">
        <w:rPr>
          <w:rFonts w:ascii="Times New Roman" w:hAnsi="Times New Roman" w:cs="Times New Roman"/>
          <w:sz w:val="24"/>
          <w:szCs w:val="24"/>
        </w:rPr>
        <w:t xml:space="preserve"> strategies for</w:t>
      </w:r>
      <w:r w:rsidR="0069228B" w:rsidRPr="00E92F9B">
        <w:rPr>
          <w:rFonts w:ascii="Times New Roman" w:hAnsi="Times New Roman" w:cs="Times New Roman"/>
          <w:sz w:val="24"/>
          <w:szCs w:val="24"/>
        </w:rPr>
        <w:t xml:space="preserve"> the</w:t>
      </w:r>
      <w:r w:rsidR="00B87F0E">
        <w:rPr>
          <w:rFonts w:ascii="Times New Roman" w:hAnsi="Times New Roman" w:cs="Times New Roman"/>
          <w:sz w:val="24"/>
          <w:szCs w:val="24"/>
        </w:rPr>
        <w:t>ir effectiveness before</w:t>
      </w:r>
      <w:r w:rsidR="0069228B" w:rsidRPr="00E92F9B">
        <w:rPr>
          <w:rFonts w:ascii="Times New Roman" w:hAnsi="Times New Roman" w:cs="Times New Roman"/>
          <w:sz w:val="24"/>
          <w:szCs w:val="24"/>
        </w:rPr>
        <w:t xml:space="preserve"> implem</w:t>
      </w:r>
      <w:r w:rsidR="00B87F0E">
        <w:rPr>
          <w:rFonts w:ascii="Times New Roman" w:hAnsi="Times New Roman" w:cs="Times New Roman"/>
          <w:sz w:val="24"/>
          <w:szCs w:val="24"/>
        </w:rPr>
        <w:t>entation</w:t>
      </w:r>
      <w:r w:rsidR="0069228B" w:rsidRPr="00E92F9B">
        <w:rPr>
          <w:rFonts w:ascii="Times New Roman" w:hAnsi="Times New Roman" w:cs="Times New Roman"/>
          <w:sz w:val="24"/>
          <w:szCs w:val="24"/>
        </w:rPr>
        <w:t xml:space="preserve">. Strategic </w:t>
      </w:r>
      <w:r w:rsidR="0069228B" w:rsidRPr="00E92F9B">
        <w:rPr>
          <w:rFonts w:ascii="Times New Roman" w:hAnsi="Times New Roman" w:cs="Times New Roman"/>
          <w:sz w:val="24"/>
          <w:szCs w:val="24"/>
        </w:rPr>
        <w:lastRenderedPageBreak/>
        <w:t xml:space="preserve">management strategies consist of five basic strategies and can differ in implementation depending on the surrounding environment. Strategic management applies </w:t>
      </w:r>
      <w:r w:rsidR="00D9014F">
        <w:rPr>
          <w:rFonts w:ascii="Times New Roman" w:hAnsi="Times New Roman" w:cs="Times New Roman"/>
          <w:sz w:val="24"/>
          <w:szCs w:val="24"/>
        </w:rPr>
        <w:t>to both internal and external environments with digital (</w:t>
      </w:r>
      <w:r w:rsidR="0069228B" w:rsidRPr="00E92F9B">
        <w:rPr>
          <w:rFonts w:ascii="Times New Roman" w:hAnsi="Times New Roman" w:cs="Times New Roman"/>
          <w:sz w:val="24"/>
          <w:szCs w:val="24"/>
        </w:rPr>
        <w:t>mobile</w:t>
      </w:r>
      <w:r w:rsidR="00D9014F">
        <w:rPr>
          <w:rFonts w:ascii="Times New Roman" w:hAnsi="Times New Roman" w:cs="Times New Roman"/>
          <w:sz w:val="24"/>
          <w:szCs w:val="24"/>
        </w:rPr>
        <w:t>)</w:t>
      </w:r>
      <w:r w:rsidR="0069228B" w:rsidRPr="00E92F9B">
        <w:rPr>
          <w:rFonts w:ascii="Times New Roman" w:hAnsi="Times New Roman" w:cs="Times New Roman"/>
          <w:sz w:val="24"/>
          <w:szCs w:val="24"/>
        </w:rPr>
        <w:t xml:space="preserve"> platform</w:t>
      </w:r>
      <w:r w:rsidR="00D9014F">
        <w:rPr>
          <w:rFonts w:ascii="Times New Roman" w:hAnsi="Times New Roman" w:cs="Times New Roman"/>
          <w:sz w:val="24"/>
          <w:szCs w:val="24"/>
        </w:rPr>
        <w:t>s inclusive</w:t>
      </w:r>
      <w:r w:rsidR="0069228B" w:rsidRPr="00E92F9B">
        <w:rPr>
          <w:rFonts w:ascii="Times New Roman" w:hAnsi="Times New Roman" w:cs="Times New Roman"/>
          <w:sz w:val="24"/>
          <w:szCs w:val="24"/>
        </w:rPr>
        <w:t>.</w:t>
      </w:r>
      <w:r w:rsidR="0069228B">
        <w:rPr>
          <w:rFonts w:ascii="Times New Roman" w:hAnsi="Times New Roman" w:cs="Times New Roman"/>
          <w:sz w:val="24"/>
          <w:szCs w:val="24"/>
        </w:rPr>
        <w:t xml:space="preserve">  </w:t>
      </w:r>
      <w:r w:rsidR="00D9014F">
        <w:rPr>
          <w:rFonts w:ascii="Times New Roman" w:hAnsi="Times New Roman" w:cs="Times New Roman"/>
          <w:sz w:val="24"/>
          <w:szCs w:val="24"/>
        </w:rPr>
        <w:t xml:space="preserve">For example, </w:t>
      </w:r>
      <w:proofErr w:type="spellStart"/>
      <w:proofErr w:type="gramStart"/>
      <w:r w:rsidR="00D9014F">
        <w:rPr>
          <w:rFonts w:ascii="Times New Roman" w:hAnsi="Times New Roman" w:cs="Times New Roman"/>
          <w:sz w:val="24"/>
          <w:szCs w:val="24"/>
        </w:rPr>
        <w:t>lets</w:t>
      </w:r>
      <w:proofErr w:type="spellEnd"/>
      <w:proofErr w:type="gramEnd"/>
      <w:r w:rsidR="00D9014F">
        <w:rPr>
          <w:rFonts w:ascii="Times New Roman" w:hAnsi="Times New Roman" w:cs="Times New Roman"/>
          <w:sz w:val="24"/>
          <w:szCs w:val="24"/>
        </w:rPr>
        <w:t xml:space="preserve"> look at how McDonald’s applied its management strategy </w:t>
      </w:r>
      <w:r w:rsidR="00C94A12">
        <w:rPr>
          <w:rFonts w:ascii="Times New Roman" w:hAnsi="Times New Roman" w:cs="Times New Roman"/>
          <w:sz w:val="24"/>
          <w:szCs w:val="24"/>
        </w:rPr>
        <w:t xml:space="preserve">to its </w:t>
      </w:r>
      <w:r w:rsidR="000570FC">
        <w:rPr>
          <w:rFonts w:ascii="Times New Roman" w:hAnsi="Times New Roman" w:cs="Times New Roman"/>
          <w:sz w:val="24"/>
          <w:szCs w:val="24"/>
        </w:rPr>
        <w:t>business</w:t>
      </w:r>
      <w:r w:rsidR="00C94A12">
        <w:rPr>
          <w:rFonts w:ascii="Times New Roman" w:hAnsi="Times New Roman" w:cs="Times New Roman"/>
          <w:sz w:val="24"/>
          <w:szCs w:val="24"/>
        </w:rPr>
        <w:t xml:space="preserve"> transformation to </w:t>
      </w:r>
      <w:r w:rsidR="000570FC">
        <w:rPr>
          <w:rFonts w:ascii="Times New Roman" w:hAnsi="Times New Roman" w:cs="Times New Roman"/>
          <w:sz w:val="24"/>
          <w:szCs w:val="24"/>
        </w:rPr>
        <w:t>regained its ground in the competitive market despite its initial hit.</w:t>
      </w:r>
      <w:r w:rsidR="00C94A12">
        <w:rPr>
          <w:rFonts w:ascii="Times New Roman" w:hAnsi="Times New Roman" w:cs="Times New Roman"/>
          <w:sz w:val="24"/>
          <w:szCs w:val="24"/>
        </w:rPr>
        <w:t xml:space="preserve"> </w:t>
      </w:r>
      <w:r w:rsidR="00C94A12" w:rsidRPr="007A5BC1">
        <w:rPr>
          <w:rFonts w:ascii="Times New Roman" w:hAnsi="Times New Roman" w:cs="Times New Roman"/>
          <w:sz w:val="24"/>
          <w:szCs w:val="24"/>
          <w:lang w:val="en-GB"/>
        </w:rPr>
        <w:t xml:space="preserve">When was the last time </w:t>
      </w:r>
      <w:r w:rsidR="00666D6A">
        <w:rPr>
          <w:rFonts w:ascii="Times New Roman" w:hAnsi="Times New Roman" w:cs="Times New Roman"/>
          <w:sz w:val="24"/>
          <w:szCs w:val="24"/>
          <w:lang w:val="en-GB"/>
        </w:rPr>
        <w:t xml:space="preserve">in global economic history, </w:t>
      </w:r>
      <w:r w:rsidR="00C94A12" w:rsidRPr="007A5BC1">
        <w:rPr>
          <w:rFonts w:ascii="Times New Roman" w:hAnsi="Times New Roman" w:cs="Times New Roman"/>
          <w:sz w:val="24"/>
          <w:szCs w:val="24"/>
          <w:lang w:val="en-GB"/>
        </w:rPr>
        <w:t>every single company in the world, big, medium, and small, stood up and addressed a single risk at the same time in a way they nev</w:t>
      </w:r>
      <w:r w:rsidR="00C94A12">
        <w:rPr>
          <w:rFonts w:ascii="Times New Roman" w:hAnsi="Times New Roman" w:cs="Times New Roman"/>
          <w:sz w:val="24"/>
          <w:szCs w:val="24"/>
          <w:lang w:val="en-GB"/>
        </w:rPr>
        <w:t>er had before? The short answer is</w:t>
      </w:r>
      <w:r w:rsidR="00C94A12" w:rsidRPr="007A5BC1">
        <w:rPr>
          <w:rFonts w:ascii="Times New Roman" w:hAnsi="Times New Roman" w:cs="Times New Roman"/>
          <w:sz w:val="24"/>
          <w:szCs w:val="24"/>
          <w:lang w:val="en-GB"/>
        </w:rPr>
        <w:t xml:space="preserve"> </w:t>
      </w:r>
      <w:r w:rsidR="00C94A12">
        <w:rPr>
          <w:rFonts w:ascii="Times New Roman" w:hAnsi="Times New Roman" w:cs="Times New Roman"/>
          <w:sz w:val="24"/>
          <w:szCs w:val="24"/>
          <w:lang w:val="en-GB"/>
        </w:rPr>
        <w:t>“</w:t>
      </w:r>
      <w:r w:rsidR="00C94A12" w:rsidRPr="007A5BC1">
        <w:rPr>
          <w:rFonts w:ascii="Times New Roman" w:hAnsi="Times New Roman" w:cs="Times New Roman"/>
          <w:sz w:val="24"/>
          <w:szCs w:val="24"/>
          <w:lang w:val="en-GB"/>
        </w:rPr>
        <w:t>never</w:t>
      </w:r>
      <w:r w:rsidR="00C94A12">
        <w:rPr>
          <w:rFonts w:ascii="Times New Roman" w:hAnsi="Times New Roman" w:cs="Times New Roman"/>
          <w:sz w:val="24"/>
          <w:szCs w:val="24"/>
          <w:lang w:val="en-GB"/>
        </w:rPr>
        <w:t>”.</w:t>
      </w:r>
    </w:p>
    <w:p w14:paraId="58FEEBDA" w14:textId="77777777" w:rsidR="000570FC" w:rsidRPr="000570FC" w:rsidRDefault="000570FC" w:rsidP="0069228B">
      <w:pPr>
        <w:spacing w:line="600" w:lineRule="auto"/>
        <w:jc w:val="both"/>
        <w:rPr>
          <w:rFonts w:ascii="Times New Roman" w:hAnsi="Times New Roman" w:cs="Times New Roman"/>
          <w:b/>
          <w:sz w:val="24"/>
          <w:szCs w:val="24"/>
        </w:rPr>
      </w:pPr>
      <w:r w:rsidRPr="000570FC">
        <w:rPr>
          <w:rFonts w:ascii="Times New Roman" w:hAnsi="Times New Roman" w:cs="Times New Roman"/>
          <w:b/>
          <w:sz w:val="24"/>
          <w:szCs w:val="24"/>
        </w:rPr>
        <w:t>McDonald’s and Transformation in the Pandemic Era</w:t>
      </w:r>
    </w:p>
    <w:p w14:paraId="0B0E589A" w14:textId="6DA1A728" w:rsidR="00B3174C" w:rsidRPr="00B3174C" w:rsidRDefault="000570FC" w:rsidP="00F96BCB">
      <w:pPr>
        <w:spacing w:line="600" w:lineRule="auto"/>
        <w:jc w:val="both"/>
        <w:rPr>
          <w:rFonts w:ascii="Times New Roman" w:hAnsi="Times New Roman" w:cs="Times New Roman"/>
          <w:sz w:val="24"/>
          <w:szCs w:val="24"/>
          <w:lang w:val="en-GB"/>
        </w:rPr>
      </w:pPr>
      <w:r>
        <w:rPr>
          <w:rFonts w:ascii="Times New Roman" w:hAnsi="Times New Roman" w:cs="Times New Roman"/>
          <w:sz w:val="24"/>
          <w:szCs w:val="24"/>
        </w:rPr>
        <w:t xml:space="preserve"> </w:t>
      </w:r>
      <w:r>
        <w:rPr>
          <w:rFonts w:ascii="Times New Roman" w:hAnsi="Times New Roman" w:cs="Times New Roman"/>
          <w:sz w:val="24"/>
          <w:szCs w:val="24"/>
        </w:rPr>
        <w:tab/>
      </w:r>
      <w:r w:rsidR="007A5BC1" w:rsidRPr="007A5BC1">
        <w:rPr>
          <w:rFonts w:ascii="Times New Roman" w:hAnsi="Times New Roman" w:cs="Times New Roman"/>
          <w:sz w:val="24"/>
          <w:szCs w:val="24"/>
          <w:lang w:val="en-GB"/>
        </w:rPr>
        <w:t>. In this highly volatile world, risk is ever present and – because we are more interconnected than ever before – it is also more severe. The global COVID-19 pandemic has underscored how we are living and working in extraordinary and unprecedented times. The decisions made during this crisis in both the public and private sectors – no matter their size, location or industry – carry immense weight. Every organization in the world is reacting to this unpre</w:t>
      </w:r>
      <w:r w:rsidR="007A5BC1">
        <w:rPr>
          <w:rFonts w:ascii="Times New Roman" w:hAnsi="Times New Roman" w:cs="Times New Roman"/>
          <w:sz w:val="24"/>
          <w:szCs w:val="24"/>
          <w:lang w:val="en-GB"/>
        </w:rPr>
        <w:t>cedented challenge. There was neither</w:t>
      </w:r>
      <w:r w:rsidR="00771CF8">
        <w:rPr>
          <w:rFonts w:ascii="Times New Roman" w:hAnsi="Times New Roman" w:cs="Times New Roman"/>
          <w:sz w:val="24"/>
          <w:szCs w:val="24"/>
          <w:lang w:val="en-GB"/>
        </w:rPr>
        <w:t xml:space="preserve"> roadmap to guide a response</w:t>
      </w:r>
      <w:r w:rsidR="007A5BC1" w:rsidRPr="007A5BC1">
        <w:rPr>
          <w:rFonts w:ascii="Times New Roman" w:hAnsi="Times New Roman" w:cs="Times New Roman"/>
          <w:sz w:val="24"/>
          <w:szCs w:val="24"/>
          <w:lang w:val="en-GB"/>
        </w:rPr>
        <w:t xml:space="preserve"> no</w:t>
      </w:r>
      <w:r w:rsidR="007A5BC1">
        <w:rPr>
          <w:rFonts w:ascii="Times New Roman" w:hAnsi="Times New Roman" w:cs="Times New Roman"/>
          <w:sz w:val="24"/>
          <w:szCs w:val="24"/>
          <w:lang w:val="en-GB"/>
        </w:rPr>
        <w:t>r</w:t>
      </w:r>
      <w:r w:rsidR="007A5BC1" w:rsidRPr="007A5BC1">
        <w:rPr>
          <w:rFonts w:ascii="Times New Roman" w:hAnsi="Times New Roman" w:cs="Times New Roman"/>
          <w:sz w:val="24"/>
          <w:szCs w:val="24"/>
          <w:lang w:val="en-GB"/>
        </w:rPr>
        <w:t xml:space="preserve"> past data to inform analytics or predictive models to help prepare for the future. As a company keenly focused on risk and closely connected to our clients, we felt compelled to embark on a collaborative effort to help move society and the economy forwar</w:t>
      </w:r>
      <w:r w:rsidR="00771CF8">
        <w:rPr>
          <w:rFonts w:ascii="Times New Roman" w:hAnsi="Times New Roman" w:cs="Times New Roman"/>
          <w:sz w:val="24"/>
          <w:szCs w:val="24"/>
          <w:lang w:val="en-GB"/>
        </w:rPr>
        <w:t>d.</w:t>
      </w:r>
      <w:r w:rsidR="00771CF8" w:rsidRPr="00771CF8">
        <w:rPr>
          <w:rFonts w:ascii="Times New Roman" w:hAnsi="Times New Roman" w:cs="Times New Roman"/>
          <w:sz w:val="24"/>
          <w:szCs w:val="24"/>
        </w:rPr>
        <w:t xml:space="preserve"> </w:t>
      </w:r>
      <w:r w:rsidR="00771CF8">
        <w:rPr>
          <w:rFonts w:ascii="Times New Roman" w:hAnsi="Times New Roman" w:cs="Times New Roman"/>
          <w:sz w:val="24"/>
          <w:szCs w:val="24"/>
        </w:rPr>
        <w:t xml:space="preserve">The need for an effective strategy in the company </w:t>
      </w:r>
      <w:r w:rsidR="00771CF8">
        <w:rPr>
          <w:rFonts w:ascii="Times New Roman" w:hAnsi="Times New Roman" w:cs="Times New Roman"/>
          <w:sz w:val="24"/>
          <w:szCs w:val="24"/>
        </w:rPr>
        <w:lastRenderedPageBreak/>
        <w:t>is essential to eradicate the concept of less hiring in the middle management as overhead value analysis was observed impacting the jobs of several employees working during the pandemic (</w:t>
      </w:r>
      <w:proofErr w:type="spellStart"/>
      <w:r w:rsidR="00771CF8" w:rsidRPr="00D17FC5">
        <w:rPr>
          <w:rFonts w:ascii="Times New Roman" w:hAnsi="Times New Roman" w:cs="Times New Roman"/>
          <w:sz w:val="24"/>
          <w:szCs w:val="24"/>
        </w:rPr>
        <w:t>Markovits</w:t>
      </w:r>
      <w:proofErr w:type="spellEnd"/>
      <w:r w:rsidR="00771CF8" w:rsidRPr="00D17FC5">
        <w:rPr>
          <w:rFonts w:ascii="Times New Roman" w:hAnsi="Times New Roman" w:cs="Times New Roman"/>
          <w:sz w:val="24"/>
          <w:szCs w:val="24"/>
        </w:rPr>
        <w:t>,</w:t>
      </w:r>
      <w:r w:rsidR="00771CF8">
        <w:rPr>
          <w:rFonts w:ascii="Times New Roman" w:hAnsi="Times New Roman" w:cs="Times New Roman"/>
          <w:sz w:val="24"/>
          <w:szCs w:val="24"/>
        </w:rPr>
        <w:t xml:space="preserve"> </w:t>
      </w:r>
      <w:r w:rsidR="00771CF8" w:rsidRPr="00D17FC5">
        <w:rPr>
          <w:rFonts w:ascii="Times New Roman" w:hAnsi="Times New Roman" w:cs="Times New Roman"/>
          <w:sz w:val="24"/>
          <w:szCs w:val="24"/>
        </w:rPr>
        <w:t>2020</w:t>
      </w:r>
      <w:r w:rsidR="00771CF8">
        <w:rPr>
          <w:rFonts w:ascii="Times New Roman" w:hAnsi="Times New Roman" w:cs="Times New Roman"/>
          <w:sz w:val="24"/>
          <w:szCs w:val="24"/>
        </w:rPr>
        <w:t>).</w:t>
      </w:r>
      <w:r w:rsidR="00771CF8">
        <w:rPr>
          <w:rFonts w:ascii="Times New Roman" w:hAnsi="Times New Roman" w:cs="Times New Roman"/>
          <w:sz w:val="24"/>
          <w:szCs w:val="24"/>
          <w:lang w:val="en-GB"/>
        </w:rPr>
        <w:t xml:space="preserve"> For example, as </w:t>
      </w:r>
      <w:r w:rsidR="007A5BC1" w:rsidRPr="007A5BC1">
        <w:rPr>
          <w:rFonts w:ascii="Times New Roman" w:hAnsi="Times New Roman" w:cs="Times New Roman"/>
          <w:sz w:val="24"/>
          <w:szCs w:val="24"/>
          <w:lang w:val="en-GB"/>
        </w:rPr>
        <w:t>accept</w:t>
      </w:r>
      <w:r w:rsidR="00771CF8">
        <w:rPr>
          <w:rFonts w:ascii="Times New Roman" w:hAnsi="Times New Roman" w:cs="Times New Roman"/>
          <w:sz w:val="24"/>
          <w:szCs w:val="24"/>
          <w:lang w:val="en-GB"/>
        </w:rPr>
        <w:t>ing</w:t>
      </w:r>
      <w:r w:rsidR="007A5BC1" w:rsidRPr="007A5BC1">
        <w:rPr>
          <w:rFonts w:ascii="Times New Roman" w:hAnsi="Times New Roman" w:cs="Times New Roman"/>
          <w:sz w:val="24"/>
          <w:szCs w:val="24"/>
          <w:lang w:val="en-GB"/>
        </w:rPr>
        <w:t xml:space="preserve"> the </w:t>
      </w:r>
      <w:r w:rsidR="00771CF8" w:rsidRPr="007A5BC1">
        <w:rPr>
          <w:rFonts w:ascii="Times New Roman" w:hAnsi="Times New Roman" w:cs="Times New Roman"/>
          <w:sz w:val="24"/>
          <w:szCs w:val="24"/>
          <w:lang w:val="en-GB"/>
        </w:rPr>
        <w:t>constrai</w:t>
      </w:r>
      <w:r w:rsidR="00771CF8">
        <w:rPr>
          <w:rFonts w:ascii="Times New Roman" w:hAnsi="Times New Roman" w:cs="Times New Roman"/>
          <w:sz w:val="24"/>
          <w:szCs w:val="24"/>
          <w:lang w:val="en-GB"/>
        </w:rPr>
        <w:t xml:space="preserve">nts imposed by the pandemic are not an acceptable option, </w:t>
      </w:r>
      <w:r w:rsidR="007A5BC1">
        <w:rPr>
          <w:rFonts w:ascii="Times New Roman" w:hAnsi="Times New Roman" w:cs="Times New Roman"/>
          <w:sz w:val="24"/>
          <w:szCs w:val="24"/>
          <w:lang w:val="en-GB"/>
        </w:rPr>
        <w:t>McDonald’s</w:t>
      </w:r>
      <w:r w:rsidR="007A5BC1" w:rsidRPr="007A5BC1">
        <w:rPr>
          <w:rFonts w:ascii="Times New Roman" w:hAnsi="Times New Roman" w:cs="Times New Roman"/>
          <w:sz w:val="24"/>
          <w:szCs w:val="24"/>
          <w:lang w:val="en-GB"/>
        </w:rPr>
        <w:t xml:space="preserve"> made an active decision to define the “new bette</w:t>
      </w:r>
      <w:r w:rsidR="00B3174C">
        <w:rPr>
          <w:rFonts w:ascii="Times New Roman" w:hAnsi="Times New Roman" w:cs="Times New Roman"/>
          <w:sz w:val="24"/>
          <w:szCs w:val="24"/>
          <w:lang w:val="en-GB"/>
        </w:rPr>
        <w:t>r” in collaboration with agents and stakeholders.</w:t>
      </w:r>
      <w:r w:rsidR="00B3174C" w:rsidRPr="00B3174C">
        <w:rPr>
          <w:rFonts w:ascii="HelveticaNowDisplay" w:eastAsia="Times New Roman" w:hAnsi="HelveticaNowDisplay" w:cs="Times New Roman"/>
          <w:color w:val="4A4A4A"/>
          <w:sz w:val="27"/>
          <w:szCs w:val="27"/>
          <w:lang w:val="en-GB" w:eastAsia="en-GB"/>
        </w:rPr>
        <w:t xml:space="preserve"> </w:t>
      </w:r>
      <w:r w:rsidR="00B3174C" w:rsidRPr="00B3174C">
        <w:rPr>
          <w:rFonts w:ascii="Times New Roman" w:hAnsi="Times New Roman" w:cs="Times New Roman"/>
          <w:sz w:val="24"/>
          <w:szCs w:val="24"/>
          <w:lang w:val="en-GB"/>
        </w:rPr>
        <w:t xml:space="preserve">Along with many other organizations, the pandemic has meant McDonald’s is now re-examining its thinking about the post-pandemic corporate workforce. The flexibility </w:t>
      </w:r>
      <w:r w:rsidR="00771CF8">
        <w:rPr>
          <w:rFonts w:ascii="Times New Roman" w:hAnsi="Times New Roman" w:cs="Times New Roman"/>
          <w:sz w:val="24"/>
          <w:szCs w:val="24"/>
          <w:lang w:val="en-GB"/>
        </w:rPr>
        <w:t xml:space="preserve">of the sustainable food chain and </w:t>
      </w:r>
      <w:r w:rsidR="000969AD">
        <w:rPr>
          <w:rFonts w:ascii="Times New Roman" w:hAnsi="Times New Roman" w:cs="Times New Roman"/>
          <w:sz w:val="24"/>
          <w:szCs w:val="24"/>
          <w:lang w:val="en-GB"/>
        </w:rPr>
        <w:t xml:space="preserve">fast food and restaurant </w:t>
      </w:r>
      <w:r w:rsidR="00771CF8">
        <w:rPr>
          <w:rFonts w:ascii="Times New Roman" w:hAnsi="Times New Roman" w:cs="Times New Roman"/>
          <w:sz w:val="24"/>
          <w:szCs w:val="24"/>
          <w:lang w:val="en-GB"/>
        </w:rPr>
        <w:t>c</w:t>
      </w:r>
      <w:r w:rsidR="000969AD">
        <w:rPr>
          <w:rFonts w:ascii="Times New Roman" w:hAnsi="Times New Roman" w:cs="Times New Roman"/>
          <w:sz w:val="24"/>
          <w:szCs w:val="24"/>
          <w:lang w:val="en-GB"/>
        </w:rPr>
        <w:t>or</w:t>
      </w:r>
      <w:r w:rsidR="00771CF8">
        <w:rPr>
          <w:rFonts w:ascii="Times New Roman" w:hAnsi="Times New Roman" w:cs="Times New Roman"/>
          <w:sz w:val="24"/>
          <w:szCs w:val="24"/>
          <w:lang w:val="en-GB"/>
        </w:rPr>
        <w:t>poration</w:t>
      </w:r>
      <w:r w:rsidR="00B3174C" w:rsidRPr="00B3174C">
        <w:rPr>
          <w:rFonts w:ascii="Times New Roman" w:hAnsi="Times New Roman" w:cs="Times New Roman"/>
          <w:sz w:val="24"/>
          <w:szCs w:val="24"/>
          <w:lang w:val="en-GB"/>
        </w:rPr>
        <w:t xml:space="preserve"> had already put in place before COVID-19 struck laid a strong foundation for changing working conditions</w:t>
      </w:r>
      <w:r w:rsidR="00F96BCB">
        <w:rPr>
          <w:rFonts w:ascii="Times New Roman" w:hAnsi="Times New Roman" w:cs="Times New Roman"/>
          <w:sz w:val="24"/>
          <w:szCs w:val="24"/>
          <w:lang w:val="en-GB"/>
        </w:rPr>
        <w:t xml:space="preserve"> and best supporting </w:t>
      </w:r>
      <w:proofErr w:type="spellStart"/>
      <w:r w:rsidR="00F96BCB">
        <w:rPr>
          <w:rFonts w:ascii="Times New Roman" w:hAnsi="Times New Roman" w:cs="Times New Roman"/>
          <w:sz w:val="24"/>
          <w:szCs w:val="24"/>
          <w:lang w:val="en-GB"/>
        </w:rPr>
        <w:t>employees.</w:t>
      </w:r>
      <w:r w:rsidR="00B3174C" w:rsidRPr="00B3174C">
        <w:rPr>
          <w:rFonts w:ascii="Times New Roman" w:hAnsi="Times New Roman" w:cs="Times New Roman"/>
          <w:sz w:val="24"/>
          <w:szCs w:val="24"/>
          <w:lang w:val="en-GB"/>
        </w:rPr>
        <w:t>“</w:t>
      </w:r>
      <w:r w:rsidR="002C3602">
        <w:rPr>
          <w:rFonts w:ascii="Times New Roman" w:hAnsi="Times New Roman" w:cs="Times New Roman"/>
          <w:sz w:val="24"/>
          <w:szCs w:val="24"/>
          <w:lang w:val="en-GB"/>
        </w:rPr>
        <w:t>McDonald’s</w:t>
      </w:r>
      <w:proofErr w:type="spellEnd"/>
      <w:r w:rsidR="00B3174C" w:rsidRPr="00B3174C">
        <w:rPr>
          <w:rFonts w:ascii="Times New Roman" w:hAnsi="Times New Roman" w:cs="Times New Roman"/>
          <w:sz w:val="24"/>
          <w:szCs w:val="24"/>
          <w:lang w:val="en-GB"/>
        </w:rPr>
        <w:t xml:space="preserve"> already had a system to support our people’s personal needs</w:t>
      </w:r>
      <w:r w:rsidR="00F96BCB">
        <w:rPr>
          <w:rFonts w:ascii="Times New Roman" w:hAnsi="Times New Roman" w:cs="Times New Roman"/>
          <w:sz w:val="24"/>
          <w:szCs w:val="24"/>
          <w:lang w:val="en-GB"/>
        </w:rPr>
        <w:t xml:space="preserve"> and safety during the pandemic </w:t>
      </w:r>
      <w:r w:rsidR="002C3602">
        <w:rPr>
          <w:rFonts w:ascii="Times New Roman" w:hAnsi="Times New Roman" w:cs="Times New Roman"/>
          <w:sz w:val="24"/>
          <w:szCs w:val="24"/>
          <w:lang w:val="en-GB"/>
        </w:rPr>
        <w:t>workday”, including general support around health and wellness and supporting managers to help their teams are also key aspects.</w:t>
      </w:r>
      <w:r w:rsidR="00B3174C" w:rsidRPr="00B3174C">
        <w:rPr>
          <w:rFonts w:ascii="Times New Roman" w:hAnsi="Times New Roman" w:cs="Times New Roman"/>
          <w:sz w:val="24"/>
          <w:szCs w:val="24"/>
          <w:lang w:val="en-GB"/>
        </w:rPr>
        <w:t xml:space="preserve"> “The flexibility and working models w</w:t>
      </w:r>
      <w:r w:rsidR="002C3602">
        <w:rPr>
          <w:rFonts w:ascii="Times New Roman" w:hAnsi="Times New Roman" w:cs="Times New Roman"/>
          <w:sz w:val="24"/>
          <w:szCs w:val="24"/>
          <w:lang w:val="en-GB"/>
        </w:rPr>
        <w:t>e had before the pandemic</w:t>
      </w:r>
      <w:r w:rsidR="00B3174C" w:rsidRPr="00B3174C">
        <w:rPr>
          <w:rFonts w:ascii="Times New Roman" w:hAnsi="Times New Roman" w:cs="Times New Roman"/>
          <w:sz w:val="24"/>
          <w:szCs w:val="24"/>
          <w:lang w:val="en-GB"/>
        </w:rPr>
        <w:t xml:space="preserve"> set</w:t>
      </w:r>
      <w:r w:rsidR="002C3602">
        <w:rPr>
          <w:rFonts w:ascii="Times New Roman" w:hAnsi="Times New Roman" w:cs="Times New Roman"/>
          <w:sz w:val="24"/>
          <w:szCs w:val="24"/>
          <w:lang w:val="en-GB"/>
        </w:rPr>
        <w:t xml:space="preserve">s </w:t>
      </w:r>
      <w:proofErr w:type="spellStart"/>
      <w:r w:rsidR="002C3602">
        <w:rPr>
          <w:rFonts w:ascii="Times New Roman" w:hAnsi="Times New Roman" w:cs="Times New Roman"/>
          <w:sz w:val="24"/>
          <w:szCs w:val="24"/>
          <w:lang w:val="en-GB"/>
        </w:rPr>
        <w:t>Mcdonald’s</w:t>
      </w:r>
      <w:proofErr w:type="spellEnd"/>
      <w:r w:rsidR="002C3602">
        <w:rPr>
          <w:rFonts w:ascii="Times New Roman" w:hAnsi="Times New Roman" w:cs="Times New Roman"/>
          <w:sz w:val="24"/>
          <w:szCs w:val="24"/>
          <w:lang w:val="en-GB"/>
        </w:rPr>
        <w:t xml:space="preserve"> path</w:t>
      </w:r>
      <w:r w:rsidR="00B3174C" w:rsidRPr="00B3174C">
        <w:rPr>
          <w:rFonts w:ascii="Times New Roman" w:hAnsi="Times New Roman" w:cs="Times New Roman"/>
          <w:sz w:val="24"/>
          <w:szCs w:val="24"/>
          <w:lang w:val="en-GB"/>
        </w:rPr>
        <w:t xml:space="preserve"> well to adapt to workforce changes.”</w:t>
      </w:r>
    </w:p>
    <w:p w14:paraId="7073E9BC" w14:textId="5542A321" w:rsidR="00C94A12" w:rsidRPr="00B3174C" w:rsidRDefault="00C94A12" w:rsidP="002C3602">
      <w:pPr>
        <w:spacing w:line="600" w:lineRule="auto"/>
        <w:ind w:firstLine="720"/>
        <w:jc w:val="both"/>
        <w:rPr>
          <w:rFonts w:ascii="Times New Roman" w:hAnsi="Times New Roman" w:cs="Times New Roman"/>
          <w:sz w:val="24"/>
          <w:szCs w:val="24"/>
          <w:lang w:val="en-GB"/>
        </w:rPr>
      </w:pPr>
      <w:r w:rsidRPr="00C94A12">
        <w:rPr>
          <w:rFonts w:ascii="Times New Roman" w:hAnsi="Times New Roman" w:cs="Times New Roman"/>
          <w:sz w:val="24"/>
          <w:szCs w:val="24"/>
        </w:rPr>
        <w:t>Since the inception of Pandemic in 2020, businesses, health and public welfare and other services have had survival difficulties that resulted to a massive psychological, mental, behavioral, and corporate strategy change</w:t>
      </w:r>
      <w:r w:rsidR="002579D5">
        <w:rPr>
          <w:rFonts w:ascii="Times New Roman" w:hAnsi="Times New Roman" w:cs="Times New Roman"/>
          <w:sz w:val="24"/>
          <w:szCs w:val="24"/>
        </w:rPr>
        <w:t xml:space="preserve"> (CDC, 2020)</w:t>
      </w:r>
      <w:r w:rsidRPr="00C94A12">
        <w:rPr>
          <w:rFonts w:ascii="Times New Roman" w:hAnsi="Times New Roman" w:cs="Times New Roman"/>
          <w:sz w:val="24"/>
          <w:szCs w:val="24"/>
        </w:rPr>
        <w:t xml:space="preserve">. The societal and environmental changes have swept businesses and human lives away and threw many different survival challenges to the remaining once. For example Businesses throughout the United Kingdom and the world </w:t>
      </w:r>
      <w:r w:rsidRPr="00C94A12">
        <w:rPr>
          <w:rFonts w:ascii="Times New Roman" w:hAnsi="Times New Roman" w:cs="Times New Roman"/>
          <w:sz w:val="24"/>
          <w:szCs w:val="24"/>
        </w:rPr>
        <w:lastRenderedPageBreak/>
        <w:t xml:space="preserve">including the fast food giant McDonald are yet to recover fully from the effect of the crisis resulted from Covid-19 pandemic. </w:t>
      </w:r>
    </w:p>
    <w:p w14:paraId="29DAD6E5" w14:textId="77777777" w:rsidR="00C94A12" w:rsidRPr="00C94A12" w:rsidRDefault="00C94A12" w:rsidP="00C94A12">
      <w:pPr>
        <w:spacing w:line="600" w:lineRule="auto"/>
        <w:jc w:val="both"/>
        <w:rPr>
          <w:rFonts w:ascii="Times New Roman" w:hAnsi="Times New Roman" w:cs="Times New Roman"/>
          <w:sz w:val="24"/>
          <w:szCs w:val="24"/>
        </w:rPr>
      </w:pPr>
      <w:r w:rsidRPr="00C94A12">
        <w:rPr>
          <w:rFonts w:ascii="Times New Roman" w:hAnsi="Times New Roman" w:cs="Times New Roman"/>
          <w:sz w:val="24"/>
          <w:szCs w:val="24"/>
        </w:rPr>
        <w:t>There has been public fear and concern spread among the population as the governmental bodies and agencies has implemented restrictions and travel bans in an aim to reduce the spread of the strains, and with vaccines available, many lives have been saved despite the controversy in lack of equitability, injustices and gaps in the vaccines distribution policies and procedures across the spectrum. This crisis is having serious impact on food and restaurant businesses including McDonald’s one of the few survivals restaurant brands. Though, a large number of restaurants are still fighting for their survival while the prevailing ones are passing through unexpected and unanticipated transformational changes following consumer behaviors and stakeholders acceptance.</w:t>
      </w:r>
    </w:p>
    <w:p w14:paraId="4B72E3EF" w14:textId="77777777" w:rsidR="003E7665" w:rsidRPr="00C94A12" w:rsidRDefault="00C94A12" w:rsidP="00C94A12">
      <w:pPr>
        <w:spacing w:line="600" w:lineRule="auto"/>
        <w:jc w:val="both"/>
        <w:rPr>
          <w:rFonts w:ascii="Times New Roman" w:hAnsi="Times New Roman" w:cs="Times New Roman"/>
          <w:sz w:val="24"/>
          <w:szCs w:val="24"/>
        </w:rPr>
      </w:pPr>
      <w:r w:rsidRPr="00C94A12">
        <w:rPr>
          <w:rFonts w:ascii="Times New Roman" w:hAnsi="Times New Roman" w:cs="Times New Roman"/>
          <w:sz w:val="24"/>
          <w:szCs w:val="24"/>
        </w:rPr>
        <w:t>Previous studies conducted during a crisis showed that some businesses were more resilient than others due to the successful integration of crisis management and strategic planning. As a senior management personnel tasked with the responsibilities of reciprocation, the following strategic proposition are imminent:</w:t>
      </w:r>
      <w:r w:rsidR="00C36583" w:rsidRPr="00C94A12">
        <w:rPr>
          <w:rFonts w:ascii="Times New Roman" w:hAnsi="Times New Roman" w:cs="Times New Roman"/>
          <w:sz w:val="24"/>
          <w:szCs w:val="24"/>
        </w:rPr>
        <w:t xml:space="preserve"> </w:t>
      </w:r>
      <w:r w:rsidR="007054B3" w:rsidRPr="00C94A12">
        <w:rPr>
          <w:rFonts w:ascii="Times New Roman" w:hAnsi="Times New Roman" w:cs="Times New Roman"/>
          <w:sz w:val="24"/>
          <w:szCs w:val="24"/>
        </w:rPr>
        <w:t xml:space="preserve">                  </w:t>
      </w:r>
    </w:p>
    <w:p w14:paraId="119F3260" w14:textId="77777777" w:rsidR="00C94A12" w:rsidRPr="00C94A12" w:rsidRDefault="00C94A12" w:rsidP="00C94A12">
      <w:pPr>
        <w:spacing w:line="600" w:lineRule="auto"/>
        <w:jc w:val="both"/>
        <w:rPr>
          <w:rFonts w:ascii="Times New Roman" w:hAnsi="Times New Roman" w:cs="Times New Roman"/>
          <w:sz w:val="24"/>
          <w:szCs w:val="24"/>
        </w:rPr>
      </w:pPr>
      <w:r w:rsidRPr="00C94A12">
        <w:rPr>
          <w:rFonts w:ascii="Times New Roman" w:hAnsi="Times New Roman" w:cs="Times New Roman"/>
          <w:sz w:val="24"/>
          <w:szCs w:val="24"/>
        </w:rPr>
        <w:t xml:space="preserve">This purposeful executive summary analyses and evaluates to what extent the corporation’s restaurants are working towards resilience by conducting interviews with the leaders of the restaurants and co-workers and assessing performance based on customers feedback and </w:t>
      </w:r>
      <w:r w:rsidRPr="00C94A12">
        <w:rPr>
          <w:rFonts w:ascii="Times New Roman" w:hAnsi="Times New Roman" w:cs="Times New Roman"/>
          <w:sz w:val="24"/>
          <w:szCs w:val="24"/>
        </w:rPr>
        <w:lastRenderedPageBreak/>
        <w:t xml:space="preserve">evaluation. This study showed that some moment of crisis can become an untapped opportunity to embrace change. This report also established under these change management there are new opportunities for new entrants who identified with the vision and franchisees adopting those visions of change. </w:t>
      </w:r>
    </w:p>
    <w:p w14:paraId="188F636F" w14:textId="2B6E91C0" w:rsidR="00C94A12" w:rsidRDefault="00C94A12" w:rsidP="00C94A12">
      <w:pPr>
        <w:spacing w:line="600" w:lineRule="auto"/>
        <w:jc w:val="both"/>
        <w:rPr>
          <w:rFonts w:ascii="Times New Roman" w:hAnsi="Times New Roman" w:cs="Times New Roman"/>
          <w:sz w:val="24"/>
          <w:szCs w:val="24"/>
        </w:rPr>
      </w:pPr>
      <w:r w:rsidRPr="00C94A12">
        <w:rPr>
          <w:rFonts w:ascii="Times New Roman" w:hAnsi="Times New Roman" w:cs="Times New Roman"/>
          <w:sz w:val="24"/>
          <w:szCs w:val="24"/>
        </w:rPr>
        <w:t>In this this executive summary, it is important reiterate that this study wil</w:t>
      </w:r>
      <w:r>
        <w:rPr>
          <w:rFonts w:ascii="Times New Roman" w:hAnsi="Times New Roman" w:cs="Times New Roman"/>
          <w:sz w:val="24"/>
          <w:szCs w:val="24"/>
        </w:rPr>
        <w:t xml:space="preserve">l at the end meet the following learning outcome and </w:t>
      </w:r>
      <w:r w:rsidRPr="00C94A12">
        <w:rPr>
          <w:rFonts w:ascii="Times New Roman" w:hAnsi="Times New Roman" w:cs="Times New Roman"/>
          <w:sz w:val="24"/>
          <w:szCs w:val="24"/>
        </w:rPr>
        <w:t xml:space="preserve">accomplishments:  </w:t>
      </w:r>
    </w:p>
    <w:p w14:paraId="577238AC" w14:textId="77777777" w:rsidR="00F514E5" w:rsidRDefault="00F514E5" w:rsidP="00F514E5">
      <w:pPr>
        <w:spacing w:line="600" w:lineRule="auto"/>
        <w:jc w:val="both"/>
        <w:rPr>
          <w:rFonts w:ascii="Times New Roman" w:hAnsi="Times New Roman" w:cs="Times New Roman"/>
          <w:sz w:val="24"/>
          <w:szCs w:val="24"/>
        </w:rPr>
      </w:pPr>
      <w:r>
        <w:rPr>
          <w:rFonts w:ascii="Times New Roman" w:hAnsi="Times New Roman" w:cs="Times New Roman"/>
          <w:sz w:val="24"/>
          <w:szCs w:val="24"/>
        </w:rPr>
        <w:t>* S</w:t>
      </w:r>
      <w:r w:rsidR="00C94A12" w:rsidRPr="00C94A12">
        <w:rPr>
          <w:rFonts w:ascii="Times New Roman" w:hAnsi="Times New Roman" w:cs="Times New Roman"/>
          <w:sz w:val="24"/>
          <w:szCs w:val="24"/>
        </w:rPr>
        <w:t xml:space="preserve">ynthesis the relationships of both the internal and external context and their impact on the organizational management strategy of the corporation called </w:t>
      </w:r>
      <w:proofErr w:type="spellStart"/>
      <w:r w:rsidR="00C94A12" w:rsidRPr="00C94A12">
        <w:rPr>
          <w:rFonts w:ascii="Times New Roman" w:hAnsi="Times New Roman" w:cs="Times New Roman"/>
          <w:sz w:val="24"/>
          <w:szCs w:val="24"/>
        </w:rPr>
        <w:t>McDonad’s</w:t>
      </w:r>
      <w:proofErr w:type="spellEnd"/>
      <w:r w:rsidR="00C94A12" w:rsidRPr="00C94A12">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68797C8" w14:textId="53F509C8" w:rsidR="00F514E5" w:rsidRDefault="00C94A12" w:rsidP="00F514E5">
      <w:pPr>
        <w:spacing w:line="600" w:lineRule="auto"/>
        <w:jc w:val="both"/>
        <w:rPr>
          <w:rFonts w:ascii="Times New Roman" w:hAnsi="Times New Roman" w:cs="Times New Roman"/>
          <w:sz w:val="24"/>
          <w:szCs w:val="24"/>
        </w:rPr>
      </w:pPr>
      <w:r w:rsidRPr="00C94A12">
        <w:rPr>
          <w:rFonts w:ascii="Times New Roman" w:hAnsi="Times New Roman" w:cs="Times New Roman"/>
          <w:sz w:val="24"/>
          <w:szCs w:val="24"/>
        </w:rPr>
        <w:t xml:space="preserve">* Clear understanding of the modalities for critically </w:t>
      </w:r>
      <w:proofErr w:type="spellStart"/>
      <w:r w:rsidRPr="00C94A12">
        <w:rPr>
          <w:rFonts w:ascii="Times New Roman" w:hAnsi="Times New Roman" w:cs="Times New Roman"/>
          <w:sz w:val="24"/>
          <w:szCs w:val="24"/>
        </w:rPr>
        <w:t>analysed</w:t>
      </w:r>
      <w:proofErr w:type="spellEnd"/>
      <w:r w:rsidRPr="00C94A12">
        <w:rPr>
          <w:rFonts w:ascii="Times New Roman" w:hAnsi="Times New Roman" w:cs="Times New Roman"/>
          <w:sz w:val="24"/>
          <w:szCs w:val="24"/>
        </w:rPr>
        <w:t xml:space="preserve"> competitive</w:t>
      </w:r>
      <w:r w:rsidR="00343E2F">
        <w:rPr>
          <w:rFonts w:ascii="Times New Roman" w:hAnsi="Times New Roman" w:cs="Times New Roman"/>
          <w:sz w:val="24"/>
          <w:szCs w:val="24"/>
        </w:rPr>
        <w:t>ness</w:t>
      </w:r>
      <w:r w:rsidRPr="00C94A12">
        <w:rPr>
          <w:rFonts w:ascii="Times New Roman" w:hAnsi="Times New Roman" w:cs="Times New Roman"/>
          <w:sz w:val="24"/>
          <w:szCs w:val="24"/>
        </w:rPr>
        <w:t xml:space="preserve"> and development strategy</w:t>
      </w:r>
      <w:r w:rsidR="00343E2F">
        <w:rPr>
          <w:rFonts w:ascii="Times New Roman" w:hAnsi="Times New Roman" w:cs="Times New Roman"/>
          <w:sz w:val="24"/>
          <w:szCs w:val="24"/>
        </w:rPr>
        <w:t xml:space="preserve"> such as P5F, SWOT and PESTEL</w:t>
      </w:r>
      <w:r w:rsidR="00F514E5">
        <w:rPr>
          <w:rFonts w:ascii="Times New Roman" w:hAnsi="Times New Roman" w:cs="Times New Roman"/>
          <w:sz w:val="24"/>
          <w:szCs w:val="24"/>
        </w:rPr>
        <w:t>.</w:t>
      </w:r>
    </w:p>
    <w:p w14:paraId="388785CD" w14:textId="2AD6BC08" w:rsidR="00C94A12" w:rsidRDefault="00343E2F" w:rsidP="00343E2F">
      <w:pPr>
        <w:spacing w:line="600" w:lineRule="auto"/>
        <w:jc w:val="both"/>
        <w:rPr>
          <w:rFonts w:ascii="Times New Roman" w:hAnsi="Times New Roman" w:cs="Times New Roman"/>
          <w:sz w:val="24"/>
          <w:szCs w:val="24"/>
        </w:rPr>
      </w:pPr>
      <w:r>
        <w:rPr>
          <w:rFonts w:ascii="Times New Roman" w:hAnsi="Times New Roman" w:cs="Times New Roman"/>
          <w:sz w:val="24"/>
          <w:szCs w:val="24"/>
        </w:rPr>
        <w:t>*</w:t>
      </w:r>
      <w:r w:rsidR="00C94A12" w:rsidRPr="00C94A12">
        <w:rPr>
          <w:rFonts w:ascii="Times New Roman" w:hAnsi="Times New Roman" w:cs="Times New Roman"/>
          <w:sz w:val="24"/>
          <w:szCs w:val="24"/>
        </w:rPr>
        <w:t>Clear assessment and understanding of the factors that were considered in the organization’s</w:t>
      </w:r>
      <w:r w:rsidR="00C94A12">
        <w:rPr>
          <w:rFonts w:ascii="Times New Roman" w:hAnsi="Times New Roman" w:cs="Times New Roman"/>
          <w:sz w:val="24"/>
          <w:szCs w:val="24"/>
        </w:rPr>
        <w:t xml:space="preserve"> strategic </w:t>
      </w:r>
      <w:r w:rsidR="00C94A12" w:rsidRPr="00C94A12">
        <w:rPr>
          <w:rFonts w:ascii="Times New Roman" w:hAnsi="Times New Roman" w:cs="Times New Roman"/>
          <w:sz w:val="24"/>
          <w:szCs w:val="24"/>
        </w:rPr>
        <w:t>implementation</w:t>
      </w:r>
      <w:r w:rsidR="00FF0453">
        <w:rPr>
          <w:rFonts w:ascii="Times New Roman" w:hAnsi="Times New Roman" w:cs="Times New Roman"/>
          <w:sz w:val="24"/>
          <w:szCs w:val="24"/>
        </w:rPr>
        <w:t xml:space="preserve"> such as personal rewards, willingness to change and </w:t>
      </w:r>
      <w:proofErr w:type="spellStart"/>
      <w:r w:rsidR="00FF0453">
        <w:rPr>
          <w:rFonts w:ascii="Times New Roman" w:hAnsi="Times New Roman" w:cs="Times New Roman"/>
          <w:sz w:val="24"/>
          <w:szCs w:val="24"/>
        </w:rPr>
        <w:t>upskilling</w:t>
      </w:r>
      <w:proofErr w:type="spellEnd"/>
      <w:r w:rsidR="00FF0453">
        <w:rPr>
          <w:rFonts w:ascii="Times New Roman" w:hAnsi="Times New Roman" w:cs="Times New Roman"/>
          <w:sz w:val="24"/>
          <w:szCs w:val="24"/>
        </w:rPr>
        <w:t>.</w:t>
      </w:r>
    </w:p>
    <w:p w14:paraId="235C4B98" w14:textId="086907EF" w:rsidR="00C94A12" w:rsidRPr="00C94A12" w:rsidRDefault="00C94A12" w:rsidP="00C94A12">
      <w:pPr>
        <w:spacing w:line="600" w:lineRule="auto"/>
        <w:jc w:val="both"/>
        <w:rPr>
          <w:rFonts w:ascii="Times New Roman" w:hAnsi="Times New Roman" w:cs="Times New Roman"/>
          <w:sz w:val="24"/>
          <w:szCs w:val="24"/>
        </w:rPr>
      </w:pPr>
      <w:r w:rsidRPr="00C94A12">
        <w:rPr>
          <w:rFonts w:ascii="Times New Roman" w:hAnsi="Times New Roman" w:cs="Times New Roman"/>
          <w:sz w:val="24"/>
          <w:szCs w:val="24"/>
        </w:rPr>
        <w:t>* Finally, reveal critically explored response of the organization’s management functions in dealing with ethical challenges</w:t>
      </w:r>
      <w:r w:rsidR="00FF0453">
        <w:rPr>
          <w:rFonts w:ascii="Times New Roman" w:hAnsi="Times New Roman" w:cs="Times New Roman"/>
          <w:sz w:val="24"/>
          <w:szCs w:val="24"/>
        </w:rPr>
        <w:t xml:space="preserve"> such as Minimum wages, minimum hours and public funding.</w:t>
      </w:r>
      <w:r w:rsidRPr="00C94A12">
        <w:rPr>
          <w:rFonts w:ascii="Times New Roman" w:hAnsi="Times New Roman" w:cs="Times New Roman"/>
          <w:sz w:val="24"/>
          <w:szCs w:val="24"/>
        </w:rPr>
        <w:t xml:space="preserve">   </w:t>
      </w:r>
    </w:p>
    <w:p w14:paraId="1557D1C7" w14:textId="766D5B2D" w:rsidR="00E64EDB" w:rsidRDefault="00DF2454" w:rsidP="00DF2454">
      <w:pPr>
        <w:spacing w:line="60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Thus, as a senior management personnel charged with the responsibility, I will channel the </w:t>
      </w:r>
      <w:proofErr w:type="spellStart"/>
      <w:proofErr w:type="gramStart"/>
      <w:r>
        <w:rPr>
          <w:rFonts w:ascii="Times New Roman" w:hAnsi="Times New Roman" w:cs="Times New Roman"/>
          <w:sz w:val="24"/>
          <w:szCs w:val="24"/>
        </w:rPr>
        <w:t>organisation’s</w:t>
      </w:r>
      <w:proofErr w:type="spellEnd"/>
      <w:proofErr w:type="gramEnd"/>
      <w:r w:rsidR="000969A0">
        <w:rPr>
          <w:rFonts w:ascii="Times New Roman" w:hAnsi="Times New Roman" w:cs="Times New Roman"/>
          <w:sz w:val="24"/>
          <w:szCs w:val="24"/>
        </w:rPr>
        <w:t xml:space="preserve"> focused on</w:t>
      </w:r>
      <w:r w:rsidR="00BE4E26">
        <w:rPr>
          <w:rFonts w:ascii="Times New Roman" w:hAnsi="Times New Roman" w:cs="Times New Roman"/>
          <w:sz w:val="24"/>
          <w:szCs w:val="24"/>
        </w:rPr>
        <w:t xml:space="preserve"> its strategic aim by initiating</w:t>
      </w:r>
      <w:r w:rsidR="000969A0">
        <w:rPr>
          <w:rFonts w:ascii="Times New Roman" w:hAnsi="Times New Roman" w:cs="Times New Roman"/>
          <w:sz w:val="24"/>
          <w:szCs w:val="24"/>
        </w:rPr>
        <w:t xml:space="preserve"> sounding</w:t>
      </w:r>
      <w:r w:rsidR="00BE4E26">
        <w:rPr>
          <w:rFonts w:ascii="Times New Roman" w:hAnsi="Times New Roman" w:cs="Times New Roman"/>
          <w:sz w:val="24"/>
          <w:szCs w:val="24"/>
        </w:rPr>
        <w:t xml:space="preserve"> and clear strategic plans </w:t>
      </w:r>
      <w:r w:rsidR="00BE4E26">
        <w:rPr>
          <w:rFonts w:ascii="Times New Roman" w:hAnsi="Times New Roman" w:cs="Times New Roman"/>
          <w:sz w:val="24"/>
          <w:szCs w:val="24"/>
        </w:rPr>
        <w:lastRenderedPageBreak/>
        <w:t>based on the facts and the case study before me. Furthermore,</w:t>
      </w:r>
      <w:r w:rsidR="000969A0">
        <w:rPr>
          <w:rFonts w:ascii="Times New Roman" w:hAnsi="Times New Roman" w:cs="Times New Roman"/>
          <w:sz w:val="24"/>
          <w:szCs w:val="24"/>
        </w:rPr>
        <w:t xml:space="preserve"> considering the useful</w:t>
      </w:r>
      <w:r w:rsidR="00BE4E26">
        <w:rPr>
          <w:rFonts w:ascii="Times New Roman" w:hAnsi="Times New Roman" w:cs="Times New Roman"/>
          <w:sz w:val="24"/>
          <w:szCs w:val="24"/>
        </w:rPr>
        <w:t xml:space="preserve">ness of the source tools appropriate </w:t>
      </w:r>
      <w:r w:rsidR="000969A0">
        <w:rPr>
          <w:rFonts w:ascii="Times New Roman" w:hAnsi="Times New Roman" w:cs="Times New Roman"/>
          <w:sz w:val="24"/>
          <w:szCs w:val="24"/>
        </w:rPr>
        <w:t xml:space="preserve">for </w:t>
      </w:r>
      <w:r w:rsidR="00BE4E26">
        <w:rPr>
          <w:rFonts w:ascii="Times New Roman" w:hAnsi="Times New Roman" w:cs="Times New Roman"/>
          <w:sz w:val="24"/>
          <w:szCs w:val="24"/>
        </w:rPr>
        <w:t xml:space="preserve">the project is vital in pulling the five frames of </w:t>
      </w:r>
      <w:r w:rsidR="00E651A1">
        <w:rPr>
          <w:rFonts w:ascii="Times New Roman" w:hAnsi="Times New Roman" w:cs="Times New Roman"/>
          <w:sz w:val="24"/>
          <w:szCs w:val="24"/>
        </w:rPr>
        <w:t xml:space="preserve">transformation. </w:t>
      </w:r>
    </w:p>
    <w:p w14:paraId="7921FC50" w14:textId="266AB854" w:rsidR="00E651A1" w:rsidRPr="00E651A1" w:rsidRDefault="00E651A1" w:rsidP="00E651A1">
      <w:pPr>
        <w:spacing w:line="600" w:lineRule="auto"/>
        <w:jc w:val="both"/>
        <w:rPr>
          <w:rFonts w:ascii="Times New Roman" w:hAnsi="Times New Roman" w:cs="Times New Roman"/>
          <w:b/>
          <w:sz w:val="24"/>
          <w:szCs w:val="24"/>
        </w:rPr>
      </w:pPr>
      <w:proofErr w:type="gramStart"/>
      <w:r w:rsidRPr="00E651A1">
        <w:rPr>
          <w:rFonts w:ascii="Times New Roman" w:hAnsi="Times New Roman" w:cs="Times New Roman"/>
          <w:b/>
          <w:sz w:val="24"/>
          <w:szCs w:val="24"/>
        </w:rPr>
        <w:t>Strategic Management Analysi</w:t>
      </w:r>
      <w:r>
        <w:rPr>
          <w:rFonts w:ascii="Times New Roman" w:hAnsi="Times New Roman" w:cs="Times New Roman"/>
          <w:b/>
          <w:sz w:val="24"/>
          <w:szCs w:val="24"/>
        </w:rPr>
        <w:t>s and their Application in the real world.</w:t>
      </w:r>
      <w:proofErr w:type="gramEnd"/>
    </w:p>
    <w:p w14:paraId="5C4FD09F" w14:textId="715CD003" w:rsidR="00E651A1" w:rsidRDefault="00E651A1" w:rsidP="00E651A1">
      <w:pPr>
        <w:spacing w:line="60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McDonald’s have applied the principles behind those definitions of strategic management </w:t>
      </w:r>
    </w:p>
    <w:p w14:paraId="07E49C35" w14:textId="77777777" w:rsidR="00E92F9B" w:rsidRDefault="00A65107" w:rsidP="00A65107">
      <w:pPr>
        <w:spacing w:line="600" w:lineRule="auto"/>
        <w:jc w:val="both"/>
        <w:rPr>
          <w:rFonts w:ascii="Times New Roman" w:hAnsi="Times New Roman" w:cs="Times New Roman"/>
          <w:sz w:val="24"/>
          <w:szCs w:val="24"/>
        </w:rPr>
      </w:pPr>
      <w:r>
        <w:rPr>
          <w:rFonts w:ascii="Times New Roman" w:hAnsi="Times New Roman" w:cs="Times New Roman"/>
          <w:sz w:val="24"/>
          <w:szCs w:val="24"/>
        </w:rPr>
        <w:t>Strategic Management has been numerously defined in many diverse ways by different authors</w:t>
      </w:r>
      <w:r w:rsidR="00E92F9B">
        <w:rPr>
          <w:rFonts w:ascii="Times New Roman" w:hAnsi="Times New Roman" w:cs="Times New Roman"/>
          <w:sz w:val="24"/>
          <w:szCs w:val="24"/>
        </w:rPr>
        <w:t xml:space="preserve"> and scholars</w:t>
      </w:r>
      <w:r>
        <w:rPr>
          <w:rFonts w:ascii="Times New Roman" w:hAnsi="Times New Roman" w:cs="Times New Roman"/>
          <w:sz w:val="24"/>
          <w:szCs w:val="24"/>
        </w:rPr>
        <w:t>. However, the definition in this report is associated with McDonald’s choice of strategic management decisions, theories and tools</w:t>
      </w:r>
      <w:r w:rsidR="00CC5662">
        <w:rPr>
          <w:rFonts w:ascii="Times New Roman" w:hAnsi="Times New Roman" w:cs="Times New Roman"/>
          <w:sz w:val="24"/>
          <w:szCs w:val="24"/>
        </w:rPr>
        <w:t xml:space="preserve"> and their implementation.</w:t>
      </w:r>
    </w:p>
    <w:p w14:paraId="1B7FD74A" w14:textId="688D09D9" w:rsidR="008C2A75" w:rsidRPr="00911D0E" w:rsidRDefault="00773102" w:rsidP="00911D0E">
      <w:pPr>
        <w:spacing w:line="600" w:lineRule="auto"/>
        <w:ind w:firstLine="360"/>
        <w:jc w:val="both"/>
        <w:rPr>
          <w:rFonts w:ascii="Times New Roman" w:hAnsi="Times New Roman" w:cs="Times New Roman"/>
          <w:sz w:val="24"/>
          <w:szCs w:val="24"/>
        </w:rPr>
      </w:pPr>
      <w:r>
        <w:rPr>
          <w:rFonts w:ascii="Times New Roman" w:hAnsi="Times New Roman" w:cs="Times New Roman"/>
          <w:sz w:val="24"/>
          <w:szCs w:val="24"/>
        </w:rPr>
        <w:t>The majority of the studies have mentioned the use of a successful plan for delivering effective strategical practices towards the company which have been benefitted from these plans and principles and have taken their business towards the next levels.</w:t>
      </w:r>
      <w:r w:rsidR="00397364">
        <w:rPr>
          <w:rFonts w:ascii="Times New Roman" w:hAnsi="Times New Roman" w:cs="Times New Roman"/>
          <w:sz w:val="24"/>
          <w:szCs w:val="24"/>
        </w:rPr>
        <w:t xml:space="preserve"> The use of key terms such as strategy, management strategies, and theories relating to sounding development of management plans have been defined with accordance of relevant literature present within the studies and have highlighted their usefulness in consideration of an effective plan in recent pandemic times where all the companies have struggled in terms of financial and productional growth or expansion.</w:t>
      </w:r>
      <w:r>
        <w:rPr>
          <w:rFonts w:ascii="Times New Roman" w:hAnsi="Times New Roman" w:cs="Times New Roman"/>
          <w:sz w:val="24"/>
          <w:szCs w:val="24"/>
        </w:rPr>
        <w:t xml:space="preserve"> </w:t>
      </w:r>
      <w:r w:rsidR="00911D0E">
        <w:rPr>
          <w:rFonts w:ascii="Times New Roman" w:hAnsi="Times New Roman" w:cs="Times New Roman"/>
          <w:sz w:val="24"/>
          <w:szCs w:val="24"/>
        </w:rPr>
        <w:t xml:space="preserve">They see strategy as a set of action </w:t>
      </w:r>
      <w:r w:rsidR="00DF4B15" w:rsidRPr="00911D0E">
        <w:rPr>
          <w:rFonts w:ascii="Times New Roman" w:hAnsi="Times New Roman" w:cs="Times New Roman"/>
          <w:sz w:val="24"/>
          <w:szCs w:val="24"/>
        </w:rPr>
        <w:t xml:space="preserve">that managers take to </w:t>
      </w:r>
      <w:r w:rsidR="00EB0330" w:rsidRPr="00911D0E">
        <w:rPr>
          <w:rFonts w:ascii="Times New Roman" w:hAnsi="Times New Roman" w:cs="Times New Roman"/>
          <w:sz w:val="24"/>
          <w:szCs w:val="24"/>
        </w:rPr>
        <w:t>achieve</w:t>
      </w:r>
      <w:r w:rsidR="00DF4B15" w:rsidRPr="00911D0E">
        <w:rPr>
          <w:rFonts w:ascii="Times New Roman" w:hAnsi="Times New Roman" w:cs="Times New Roman"/>
          <w:sz w:val="24"/>
          <w:szCs w:val="24"/>
        </w:rPr>
        <w:t xml:space="preserve"> the successful goals of the organization. It can further be elaborated as</w:t>
      </w:r>
      <w:r w:rsidR="00EB0330" w:rsidRPr="00911D0E">
        <w:rPr>
          <w:rFonts w:ascii="Times New Roman" w:hAnsi="Times New Roman" w:cs="Times New Roman"/>
          <w:sz w:val="24"/>
          <w:szCs w:val="24"/>
        </w:rPr>
        <w:t xml:space="preserve"> </w:t>
      </w:r>
      <w:r w:rsidR="00DF4B15" w:rsidRPr="00911D0E">
        <w:rPr>
          <w:rFonts w:ascii="Times New Roman" w:hAnsi="Times New Roman" w:cs="Times New Roman"/>
          <w:sz w:val="24"/>
          <w:szCs w:val="24"/>
        </w:rPr>
        <w:t xml:space="preserve">the integration of </w:t>
      </w:r>
      <w:r w:rsidR="00EB0330" w:rsidRPr="00911D0E">
        <w:rPr>
          <w:rFonts w:ascii="Times New Roman" w:hAnsi="Times New Roman" w:cs="Times New Roman"/>
          <w:sz w:val="24"/>
          <w:szCs w:val="24"/>
        </w:rPr>
        <w:t>activities</w:t>
      </w:r>
      <w:r w:rsidR="00DF4B15" w:rsidRPr="00911D0E">
        <w:rPr>
          <w:rFonts w:ascii="Times New Roman" w:hAnsi="Times New Roman" w:cs="Times New Roman"/>
          <w:sz w:val="24"/>
          <w:szCs w:val="24"/>
        </w:rPr>
        <w:t xml:space="preserve"> </w:t>
      </w:r>
      <w:r w:rsidR="00EB0330" w:rsidRPr="00911D0E">
        <w:rPr>
          <w:rFonts w:ascii="Times New Roman" w:hAnsi="Times New Roman" w:cs="Times New Roman"/>
          <w:sz w:val="24"/>
          <w:szCs w:val="24"/>
        </w:rPr>
        <w:t>associated</w:t>
      </w:r>
      <w:r w:rsidR="00DF4B15" w:rsidRPr="00911D0E">
        <w:rPr>
          <w:rFonts w:ascii="Times New Roman" w:hAnsi="Times New Roman" w:cs="Times New Roman"/>
          <w:sz w:val="24"/>
          <w:szCs w:val="24"/>
        </w:rPr>
        <w:t xml:space="preserve"> with organizations and </w:t>
      </w:r>
      <w:r w:rsidR="00535B58" w:rsidRPr="00911D0E">
        <w:rPr>
          <w:rFonts w:ascii="Times New Roman" w:hAnsi="Times New Roman" w:cs="Times New Roman"/>
          <w:sz w:val="24"/>
          <w:szCs w:val="24"/>
        </w:rPr>
        <w:t>utilization of the scarce resources to meet the objectives of the company or firm.</w:t>
      </w:r>
      <w:r w:rsidR="00380B29">
        <w:rPr>
          <w:rFonts w:ascii="Times New Roman" w:hAnsi="Times New Roman" w:cs="Times New Roman"/>
          <w:sz w:val="24"/>
          <w:szCs w:val="24"/>
        </w:rPr>
        <w:t xml:space="preserve"> Since</w:t>
      </w:r>
      <w:r w:rsidR="001710BF" w:rsidRPr="00911D0E">
        <w:rPr>
          <w:rFonts w:ascii="Times New Roman" w:hAnsi="Times New Roman" w:cs="Times New Roman"/>
          <w:sz w:val="24"/>
          <w:szCs w:val="24"/>
        </w:rPr>
        <w:t xml:space="preserve"> strategy is </w:t>
      </w:r>
      <w:r w:rsidR="00380B29">
        <w:rPr>
          <w:rFonts w:ascii="Times New Roman" w:hAnsi="Times New Roman" w:cs="Times New Roman"/>
          <w:sz w:val="24"/>
          <w:szCs w:val="24"/>
        </w:rPr>
        <w:t xml:space="preserve">always </w:t>
      </w:r>
      <w:r w:rsidR="001710BF" w:rsidRPr="00911D0E">
        <w:rPr>
          <w:rFonts w:ascii="Times New Roman" w:hAnsi="Times New Roman" w:cs="Times New Roman"/>
          <w:sz w:val="24"/>
          <w:szCs w:val="24"/>
        </w:rPr>
        <w:t>the main focu</w:t>
      </w:r>
      <w:r w:rsidR="00380B29">
        <w:rPr>
          <w:rFonts w:ascii="Times New Roman" w:hAnsi="Times New Roman" w:cs="Times New Roman"/>
          <w:sz w:val="24"/>
          <w:szCs w:val="24"/>
        </w:rPr>
        <w:t xml:space="preserve">s of </w:t>
      </w:r>
      <w:r w:rsidR="00F60138">
        <w:rPr>
          <w:rFonts w:ascii="Times New Roman" w:hAnsi="Times New Roman" w:cs="Times New Roman"/>
          <w:sz w:val="24"/>
          <w:szCs w:val="24"/>
        </w:rPr>
        <w:t xml:space="preserve">McDonald’s </w:t>
      </w:r>
      <w:r w:rsidR="00380B29">
        <w:rPr>
          <w:rFonts w:ascii="Times New Roman" w:hAnsi="Times New Roman" w:cs="Times New Roman"/>
          <w:sz w:val="24"/>
          <w:szCs w:val="24"/>
        </w:rPr>
        <w:t>top management</w:t>
      </w:r>
      <w:r w:rsidR="00F60138">
        <w:rPr>
          <w:rFonts w:ascii="Times New Roman" w:hAnsi="Times New Roman" w:cs="Times New Roman"/>
          <w:sz w:val="24"/>
          <w:szCs w:val="24"/>
        </w:rPr>
        <w:t xml:space="preserve"> team</w:t>
      </w:r>
      <w:r w:rsidR="001710BF" w:rsidRPr="00911D0E">
        <w:rPr>
          <w:rFonts w:ascii="Times New Roman" w:hAnsi="Times New Roman" w:cs="Times New Roman"/>
          <w:sz w:val="24"/>
          <w:szCs w:val="24"/>
        </w:rPr>
        <w:t xml:space="preserve"> </w:t>
      </w:r>
      <w:r w:rsidR="001710BF" w:rsidRPr="00911D0E">
        <w:rPr>
          <w:rFonts w:ascii="Times New Roman" w:hAnsi="Times New Roman" w:cs="Times New Roman"/>
          <w:sz w:val="24"/>
          <w:szCs w:val="24"/>
        </w:rPr>
        <w:lastRenderedPageBreak/>
        <w:t>wor</w:t>
      </w:r>
      <w:r w:rsidR="00380B29">
        <w:rPr>
          <w:rFonts w:ascii="Times New Roman" w:hAnsi="Times New Roman" w:cs="Times New Roman"/>
          <w:sz w:val="24"/>
          <w:szCs w:val="24"/>
        </w:rPr>
        <w:t>king at</w:t>
      </w:r>
      <w:r w:rsidR="00F60138">
        <w:rPr>
          <w:rFonts w:ascii="Times New Roman" w:hAnsi="Times New Roman" w:cs="Times New Roman"/>
          <w:sz w:val="24"/>
          <w:szCs w:val="24"/>
        </w:rPr>
        <w:t xml:space="preserve"> the sounding development of </w:t>
      </w:r>
      <w:r w:rsidR="001710BF" w:rsidRPr="00911D0E">
        <w:rPr>
          <w:rFonts w:ascii="Times New Roman" w:hAnsi="Times New Roman" w:cs="Times New Roman"/>
          <w:sz w:val="24"/>
          <w:szCs w:val="24"/>
        </w:rPr>
        <w:t>strategic action p</w:t>
      </w:r>
      <w:r w:rsidR="00F60138">
        <w:rPr>
          <w:rFonts w:ascii="Times New Roman" w:hAnsi="Times New Roman" w:cs="Times New Roman"/>
          <w:sz w:val="24"/>
          <w:szCs w:val="24"/>
        </w:rPr>
        <w:t>l</w:t>
      </w:r>
      <w:r w:rsidR="001710BF" w:rsidRPr="00911D0E">
        <w:rPr>
          <w:rFonts w:ascii="Times New Roman" w:hAnsi="Times New Roman" w:cs="Times New Roman"/>
          <w:sz w:val="24"/>
          <w:szCs w:val="24"/>
        </w:rPr>
        <w:t>ans must ensure that a p</w:t>
      </w:r>
      <w:r w:rsidR="00F60138">
        <w:rPr>
          <w:rFonts w:ascii="Times New Roman" w:hAnsi="Times New Roman" w:cs="Times New Roman"/>
          <w:sz w:val="24"/>
          <w:szCs w:val="24"/>
        </w:rPr>
        <w:t>l</w:t>
      </w:r>
      <w:r w:rsidR="001710BF" w:rsidRPr="00911D0E">
        <w:rPr>
          <w:rFonts w:ascii="Times New Roman" w:hAnsi="Times New Roman" w:cs="Times New Roman"/>
          <w:sz w:val="24"/>
          <w:szCs w:val="24"/>
        </w:rPr>
        <w:t xml:space="preserve">easant and effective strategy must be implemented for its effective regulation in future. </w:t>
      </w:r>
      <w:r w:rsidR="00535B58" w:rsidRPr="00911D0E">
        <w:rPr>
          <w:rFonts w:ascii="Times New Roman" w:hAnsi="Times New Roman" w:cs="Times New Roman"/>
          <w:sz w:val="24"/>
          <w:szCs w:val="24"/>
        </w:rPr>
        <w:t xml:space="preserve"> </w:t>
      </w:r>
    </w:p>
    <w:p w14:paraId="2082D68D" w14:textId="14662DDF" w:rsidR="0098379F" w:rsidRPr="00927F56" w:rsidRDefault="00DF4B15" w:rsidP="00927F56">
      <w:pPr>
        <w:spacing w:line="600" w:lineRule="auto"/>
        <w:ind w:firstLine="720"/>
        <w:jc w:val="both"/>
        <w:rPr>
          <w:rFonts w:ascii="Times New Roman" w:hAnsi="Times New Roman" w:cs="Times New Roman"/>
          <w:sz w:val="24"/>
          <w:szCs w:val="24"/>
        </w:rPr>
      </w:pPr>
      <w:r w:rsidRPr="00927F56">
        <w:rPr>
          <w:rFonts w:ascii="Times New Roman" w:hAnsi="Times New Roman" w:cs="Times New Roman"/>
          <w:sz w:val="24"/>
          <w:szCs w:val="24"/>
        </w:rPr>
        <w:t>According to</w:t>
      </w:r>
      <w:r w:rsidR="00C75AA2" w:rsidRPr="00927F56">
        <w:rPr>
          <w:rFonts w:ascii="Times New Roman" w:hAnsi="Times New Roman" w:cs="Times New Roman"/>
          <w:sz w:val="24"/>
          <w:szCs w:val="24"/>
        </w:rPr>
        <w:t xml:space="preserve"> Grant, (2021)</w:t>
      </w:r>
      <w:r w:rsidRPr="00927F56">
        <w:rPr>
          <w:rFonts w:ascii="Times New Roman" w:hAnsi="Times New Roman" w:cs="Times New Roman"/>
          <w:sz w:val="24"/>
          <w:szCs w:val="24"/>
        </w:rPr>
        <w:t xml:space="preserve">, it has been identified as the source of general direction or elements that are essential to achieve any desirable state in nearby future. Also, it is the result obtained from a lengthy strategic planning process. The </w:t>
      </w:r>
      <w:r w:rsidR="007343C9" w:rsidRPr="00927F56">
        <w:rPr>
          <w:rFonts w:ascii="Times New Roman" w:hAnsi="Times New Roman" w:cs="Times New Roman"/>
          <w:sz w:val="24"/>
          <w:szCs w:val="24"/>
        </w:rPr>
        <w:t>implementation</w:t>
      </w:r>
      <w:r w:rsidRPr="00927F56">
        <w:rPr>
          <w:rFonts w:ascii="Times New Roman" w:hAnsi="Times New Roman" w:cs="Times New Roman"/>
          <w:sz w:val="24"/>
          <w:szCs w:val="24"/>
        </w:rPr>
        <w:t xml:space="preserve"> of a </w:t>
      </w:r>
      <w:r w:rsidR="007343C9" w:rsidRPr="00927F56">
        <w:rPr>
          <w:rFonts w:ascii="Times New Roman" w:hAnsi="Times New Roman" w:cs="Times New Roman"/>
          <w:sz w:val="24"/>
          <w:szCs w:val="24"/>
        </w:rPr>
        <w:t>successful</w:t>
      </w:r>
      <w:r w:rsidRPr="00927F56">
        <w:rPr>
          <w:rFonts w:ascii="Times New Roman" w:hAnsi="Times New Roman" w:cs="Times New Roman"/>
          <w:sz w:val="24"/>
          <w:szCs w:val="24"/>
        </w:rPr>
        <w:t xml:space="preserve"> strategy depends on successful </w:t>
      </w:r>
      <w:r w:rsidR="007343C9" w:rsidRPr="00927F56">
        <w:rPr>
          <w:rFonts w:ascii="Times New Roman" w:hAnsi="Times New Roman" w:cs="Times New Roman"/>
          <w:sz w:val="24"/>
          <w:szCs w:val="24"/>
        </w:rPr>
        <w:t>decision-making</w:t>
      </w:r>
      <w:r w:rsidRPr="00927F56">
        <w:rPr>
          <w:rFonts w:ascii="Times New Roman" w:hAnsi="Times New Roman" w:cs="Times New Roman"/>
          <w:sz w:val="24"/>
          <w:szCs w:val="24"/>
        </w:rPr>
        <w:t xml:space="preserve"> skills. It means that </w:t>
      </w:r>
      <w:r w:rsidR="007343C9" w:rsidRPr="00927F56">
        <w:rPr>
          <w:rFonts w:ascii="Times New Roman" w:hAnsi="Times New Roman" w:cs="Times New Roman"/>
          <w:sz w:val="24"/>
          <w:szCs w:val="24"/>
        </w:rPr>
        <w:t>the decision must be focusing on the key attributes to design sounding strategy such as competitors, suppliers, and customers are the targeted population for which the company makes strategies to cater their responses. It involves long-term development rather than focusing only on the operations</w:t>
      </w:r>
      <w:r w:rsidR="00C75AA2" w:rsidRPr="00927F56">
        <w:rPr>
          <w:rFonts w:ascii="Times New Roman" w:hAnsi="Times New Roman" w:cs="Times New Roman"/>
          <w:sz w:val="24"/>
          <w:szCs w:val="24"/>
        </w:rPr>
        <w:t xml:space="preserve"> </w:t>
      </w:r>
      <w:r w:rsidR="007343C9" w:rsidRPr="00927F56">
        <w:rPr>
          <w:rFonts w:ascii="Times New Roman" w:hAnsi="Times New Roman" w:cs="Times New Roman"/>
          <w:sz w:val="24"/>
          <w:szCs w:val="24"/>
        </w:rPr>
        <w:t xml:space="preserve">on routines and it is stated as a roadmap for every firm.  </w:t>
      </w:r>
      <w:r w:rsidRPr="00927F56">
        <w:rPr>
          <w:rFonts w:ascii="Times New Roman" w:hAnsi="Times New Roman" w:cs="Times New Roman"/>
          <w:sz w:val="24"/>
          <w:szCs w:val="24"/>
        </w:rPr>
        <w:t xml:space="preserve">   </w:t>
      </w:r>
    </w:p>
    <w:p w14:paraId="2EFA704C" w14:textId="58B2D47F" w:rsidR="00DF4B15" w:rsidRDefault="00DF4B15" w:rsidP="00DF4B15">
      <w:pPr>
        <w:pStyle w:val="ListParagraph"/>
        <w:spacing w:line="600" w:lineRule="auto"/>
        <w:ind w:firstLine="720"/>
        <w:jc w:val="both"/>
        <w:rPr>
          <w:rFonts w:ascii="Times New Roman" w:hAnsi="Times New Roman" w:cs="Times New Roman"/>
          <w:sz w:val="24"/>
          <w:szCs w:val="24"/>
        </w:rPr>
      </w:pPr>
    </w:p>
    <w:p w14:paraId="5F8EF183" w14:textId="09D42594" w:rsidR="00DF4B15" w:rsidRDefault="00DF4B15" w:rsidP="00DF4B15">
      <w:pPr>
        <w:pStyle w:val="ListParagraph"/>
        <w:spacing w:line="600" w:lineRule="auto"/>
        <w:ind w:firstLine="720"/>
        <w:jc w:val="both"/>
        <w:rPr>
          <w:rFonts w:ascii="Times New Roman" w:hAnsi="Times New Roman" w:cs="Times New Roman"/>
          <w:sz w:val="24"/>
          <w:szCs w:val="24"/>
        </w:rPr>
      </w:pPr>
    </w:p>
    <w:p w14:paraId="2AB26354" w14:textId="77777777" w:rsidR="00DF4B15" w:rsidRPr="007343C9" w:rsidRDefault="00DF4B15" w:rsidP="00DF4B15">
      <w:pPr>
        <w:pStyle w:val="ListParagraph"/>
        <w:spacing w:line="600" w:lineRule="auto"/>
        <w:ind w:firstLine="720"/>
        <w:jc w:val="both"/>
        <w:rPr>
          <w:rFonts w:ascii="Times New Roman" w:hAnsi="Times New Roman" w:cs="Times New Roman"/>
          <w:sz w:val="24"/>
          <w:szCs w:val="24"/>
        </w:rPr>
      </w:pPr>
    </w:p>
    <w:p w14:paraId="009F9FD8" w14:textId="463F9C4C" w:rsidR="008B5DB4" w:rsidRDefault="00DF4B15" w:rsidP="00DF4B15">
      <w:pPr>
        <w:pStyle w:val="ListParagraph"/>
        <w:numPr>
          <w:ilvl w:val="0"/>
          <w:numId w:val="2"/>
        </w:numPr>
        <w:spacing w:line="600" w:lineRule="auto"/>
        <w:rPr>
          <w:rFonts w:ascii="Times New Roman" w:hAnsi="Times New Roman" w:cs="Times New Roman"/>
          <w:b/>
          <w:bCs/>
          <w:sz w:val="24"/>
          <w:szCs w:val="24"/>
        </w:rPr>
      </w:pPr>
      <w:r>
        <w:rPr>
          <w:rFonts w:ascii="Times New Roman" w:hAnsi="Times New Roman" w:cs="Times New Roman"/>
          <w:b/>
          <w:bCs/>
          <w:sz w:val="24"/>
          <w:szCs w:val="24"/>
        </w:rPr>
        <w:t xml:space="preserve">Strategic management </w:t>
      </w:r>
    </w:p>
    <w:p w14:paraId="611E6AC1" w14:textId="6D16C034" w:rsidR="008C2A75" w:rsidRPr="00CC14A0" w:rsidRDefault="00DF4B15" w:rsidP="00CC14A0">
      <w:pPr>
        <w:spacing w:line="600" w:lineRule="auto"/>
        <w:ind w:firstLine="720"/>
        <w:jc w:val="both"/>
        <w:rPr>
          <w:rFonts w:ascii="Times New Roman" w:hAnsi="Times New Roman" w:cs="Times New Roman"/>
          <w:sz w:val="24"/>
          <w:szCs w:val="24"/>
        </w:rPr>
      </w:pPr>
      <w:r w:rsidRPr="00CC14A0">
        <w:rPr>
          <w:rFonts w:ascii="Times New Roman" w:hAnsi="Times New Roman" w:cs="Times New Roman"/>
          <w:sz w:val="24"/>
          <w:szCs w:val="24"/>
        </w:rPr>
        <w:t xml:space="preserve">The term management strategy is of great eminence </w:t>
      </w:r>
      <w:r w:rsidR="00CC14A0" w:rsidRPr="00CC14A0">
        <w:rPr>
          <w:rFonts w:ascii="Times New Roman" w:hAnsi="Times New Roman" w:cs="Times New Roman"/>
          <w:sz w:val="24"/>
          <w:szCs w:val="24"/>
        </w:rPr>
        <w:t xml:space="preserve">as it is the most utilized tool </w:t>
      </w:r>
      <w:r w:rsidRPr="00CC14A0">
        <w:rPr>
          <w:rFonts w:ascii="Times New Roman" w:hAnsi="Times New Roman" w:cs="Times New Roman"/>
          <w:sz w:val="24"/>
          <w:szCs w:val="24"/>
        </w:rPr>
        <w:t xml:space="preserve">by any company for flourishing the business with a successful rate of returns such as increased productions and increased sales growth. The term strategic management refers to the description and assessment of the efficient strategies that are carried by the managers for achieving the </w:t>
      </w:r>
      <w:r w:rsidRPr="00CC14A0">
        <w:rPr>
          <w:rFonts w:ascii="Times New Roman" w:hAnsi="Times New Roman" w:cs="Times New Roman"/>
          <w:sz w:val="24"/>
          <w:szCs w:val="24"/>
        </w:rPr>
        <w:lastRenderedPageBreak/>
        <w:t xml:space="preserve">prominent factors such as competitive advantage and performance for driving a success towards the production of the company. </w:t>
      </w:r>
      <w:r w:rsidR="00E9630D" w:rsidRPr="00CC14A0">
        <w:rPr>
          <w:rFonts w:ascii="Times New Roman" w:hAnsi="Times New Roman" w:cs="Times New Roman"/>
          <w:sz w:val="24"/>
          <w:szCs w:val="24"/>
        </w:rPr>
        <w:t>According to</w:t>
      </w:r>
      <w:r w:rsidR="00C75AA2" w:rsidRPr="00CC14A0">
        <w:rPr>
          <w:rFonts w:ascii="Times New Roman" w:hAnsi="Times New Roman" w:cs="Times New Roman"/>
          <w:sz w:val="24"/>
          <w:szCs w:val="24"/>
        </w:rPr>
        <w:t xml:space="preserve"> Velikorossov et al., (2020)</w:t>
      </w:r>
      <w:r w:rsidR="00E9630D" w:rsidRPr="00CC14A0">
        <w:rPr>
          <w:rFonts w:ascii="Times New Roman" w:hAnsi="Times New Roman" w:cs="Times New Roman"/>
          <w:sz w:val="24"/>
          <w:szCs w:val="24"/>
        </w:rPr>
        <w:t>, profitability plays an eminent role in increasing the competitive advantages of firms and this can be achieved by an effective management strategy implemented by the managers along with the employees working for the company.</w:t>
      </w:r>
      <w:r w:rsidR="000537D5" w:rsidRPr="00CC14A0">
        <w:rPr>
          <w:rFonts w:ascii="Times New Roman" w:hAnsi="Times New Roman" w:cs="Times New Roman"/>
          <w:sz w:val="24"/>
          <w:szCs w:val="24"/>
        </w:rPr>
        <w:t xml:space="preserve"> </w:t>
      </w:r>
    </w:p>
    <w:p w14:paraId="6BBCB764" w14:textId="189948B6" w:rsidR="008B5DB4" w:rsidRPr="00CC14A0" w:rsidRDefault="00DF4B15" w:rsidP="00CC14A0">
      <w:pPr>
        <w:spacing w:line="600" w:lineRule="auto"/>
        <w:ind w:firstLine="720"/>
        <w:jc w:val="both"/>
        <w:rPr>
          <w:rFonts w:ascii="Times New Roman" w:hAnsi="Times New Roman" w:cs="Times New Roman"/>
          <w:sz w:val="24"/>
          <w:szCs w:val="24"/>
        </w:rPr>
      </w:pPr>
      <w:r w:rsidRPr="00CC14A0">
        <w:rPr>
          <w:rFonts w:ascii="Times New Roman" w:hAnsi="Times New Roman" w:cs="Times New Roman"/>
          <w:sz w:val="24"/>
          <w:szCs w:val="24"/>
        </w:rPr>
        <w:t>The strategy utilized by the management team provides a broad vision towards the employees making them proactive and aware about its relation towards the other members of the organizations such as human resources, risk management, sales department etc. According to</w:t>
      </w:r>
      <w:r w:rsidR="00C75AA2" w:rsidRPr="00CC14A0">
        <w:rPr>
          <w:rFonts w:ascii="Times New Roman" w:hAnsi="Times New Roman" w:cs="Times New Roman"/>
          <w:sz w:val="24"/>
          <w:szCs w:val="24"/>
        </w:rPr>
        <w:t xml:space="preserve"> Novikov, (2018)</w:t>
      </w:r>
      <w:r w:rsidRPr="00CC14A0">
        <w:rPr>
          <w:rFonts w:ascii="Times New Roman" w:hAnsi="Times New Roman" w:cs="Times New Roman"/>
          <w:sz w:val="24"/>
          <w:szCs w:val="24"/>
        </w:rPr>
        <w:t xml:space="preserve">, strategic management incorporates useful functioning regions of the firms for ensuring the maximum levels of harmonization and to bring them closer. Thus, the essential stages that can be implemented to analyze the considered strategic evaluation of the </w:t>
      </w:r>
      <w:r w:rsidR="00D70284" w:rsidRPr="00CC14A0">
        <w:rPr>
          <w:rFonts w:ascii="Times New Roman" w:hAnsi="Times New Roman" w:cs="Times New Roman"/>
          <w:sz w:val="24"/>
          <w:szCs w:val="24"/>
        </w:rPr>
        <w:t xml:space="preserve">EY </w:t>
      </w:r>
      <w:r w:rsidRPr="00CC14A0">
        <w:rPr>
          <w:rFonts w:ascii="Times New Roman" w:hAnsi="Times New Roman" w:cs="Times New Roman"/>
          <w:sz w:val="24"/>
          <w:szCs w:val="24"/>
        </w:rPr>
        <w:t xml:space="preserve">can be establishing of key goals, strategy initiation, analysis, implementing, and monitoring of the plan of action. </w:t>
      </w:r>
      <w:r w:rsidR="00E9630D" w:rsidRPr="00CC14A0">
        <w:rPr>
          <w:rFonts w:ascii="Times New Roman" w:hAnsi="Times New Roman" w:cs="Times New Roman"/>
          <w:sz w:val="24"/>
          <w:szCs w:val="24"/>
        </w:rPr>
        <w:t xml:space="preserve"> </w:t>
      </w:r>
    </w:p>
    <w:p w14:paraId="6D63328D" w14:textId="7B03A0CE" w:rsidR="00272554" w:rsidRPr="00CC14A0" w:rsidRDefault="00DF4B15" w:rsidP="00CC14A0">
      <w:pPr>
        <w:spacing w:line="600" w:lineRule="auto"/>
        <w:rPr>
          <w:rFonts w:ascii="Times New Roman" w:hAnsi="Times New Roman" w:cs="Times New Roman"/>
          <w:b/>
          <w:bCs/>
          <w:sz w:val="24"/>
          <w:szCs w:val="24"/>
        </w:rPr>
      </w:pPr>
      <w:r w:rsidRPr="00CC14A0">
        <w:rPr>
          <w:rFonts w:ascii="Times New Roman" w:hAnsi="Times New Roman" w:cs="Times New Roman"/>
          <w:b/>
          <w:bCs/>
          <w:sz w:val="24"/>
          <w:szCs w:val="24"/>
        </w:rPr>
        <w:t xml:space="preserve">Factors of strategic management </w:t>
      </w:r>
    </w:p>
    <w:p w14:paraId="48E760BF" w14:textId="240AC4DD" w:rsidR="0053247D" w:rsidRPr="00CC14A0" w:rsidRDefault="00DF4B15" w:rsidP="00CC14A0">
      <w:pPr>
        <w:spacing w:line="600" w:lineRule="auto"/>
        <w:ind w:firstLine="720"/>
        <w:jc w:val="both"/>
        <w:rPr>
          <w:rFonts w:ascii="Times New Roman" w:hAnsi="Times New Roman" w:cs="Times New Roman"/>
          <w:sz w:val="24"/>
          <w:szCs w:val="24"/>
        </w:rPr>
      </w:pPr>
      <w:r w:rsidRPr="00CC14A0">
        <w:rPr>
          <w:rFonts w:ascii="Times New Roman" w:hAnsi="Times New Roman" w:cs="Times New Roman"/>
          <w:sz w:val="24"/>
          <w:szCs w:val="24"/>
        </w:rPr>
        <w:t xml:space="preserve">A successful action of the plan requires fulfilling essential factors to develop a promising strategy. These factors are utilized by the study to address the situation under study and are extracted from the relevant theoretical studies of recent times. These majorly include finances, marketing, operations, transformational change in the structure of a firm, competitors from other </w:t>
      </w:r>
      <w:r w:rsidRPr="00CC14A0">
        <w:rPr>
          <w:rFonts w:ascii="Times New Roman" w:hAnsi="Times New Roman" w:cs="Times New Roman"/>
          <w:sz w:val="24"/>
          <w:szCs w:val="24"/>
        </w:rPr>
        <w:lastRenderedPageBreak/>
        <w:t>local and international businesses, social and cultural attributes, and rules laws developed by the regulation authorities.</w:t>
      </w:r>
      <w:r w:rsidR="00534114" w:rsidRPr="00CC14A0">
        <w:rPr>
          <w:rFonts w:ascii="Times New Roman" w:hAnsi="Times New Roman" w:cs="Times New Roman"/>
          <w:sz w:val="24"/>
          <w:szCs w:val="24"/>
        </w:rPr>
        <w:t xml:space="preserve"> These factors are still essential to be considered in the recent outbreak tenure for making the companies more profitable and facilitating them to come out of this global pandemic completely. The most important factors can be the rules and regulations which are essential for regulating the business nowadays, which must be considered in every firm’s action plan</w:t>
      </w:r>
      <w:r w:rsidR="0072266D" w:rsidRPr="00CC14A0">
        <w:rPr>
          <w:rFonts w:ascii="Times New Roman" w:hAnsi="Times New Roman" w:cs="Times New Roman"/>
          <w:sz w:val="24"/>
          <w:szCs w:val="24"/>
        </w:rPr>
        <w:t xml:space="preserve"> (Drobyazko et al., 2019)</w:t>
      </w:r>
      <w:r w:rsidR="00534114" w:rsidRPr="00CC14A0">
        <w:rPr>
          <w:rFonts w:ascii="Times New Roman" w:hAnsi="Times New Roman" w:cs="Times New Roman"/>
          <w:sz w:val="24"/>
          <w:szCs w:val="24"/>
        </w:rPr>
        <w:t xml:space="preserve">. </w:t>
      </w:r>
      <w:r w:rsidRPr="00CC14A0">
        <w:rPr>
          <w:rFonts w:ascii="Times New Roman" w:hAnsi="Times New Roman" w:cs="Times New Roman"/>
          <w:sz w:val="24"/>
          <w:szCs w:val="24"/>
        </w:rPr>
        <w:t xml:space="preserve"> </w:t>
      </w:r>
    </w:p>
    <w:p w14:paraId="67FBBB8D" w14:textId="1465EB19" w:rsidR="008B3CB3" w:rsidRPr="00CC14A0" w:rsidRDefault="00DF4B15" w:rsidP="00CC14A0">
      <w:pPr>
        <w:spacing w:line="600" w:lineRule="auto"/>
        <w:rPr>
          <w:rFonts w:ascii="Times New Roman" w:hAnsi="Times New Roman" w:cs="Times New Roman"/>
          <w:b/>
          <w:bCs/>
          <w:sz w:val="24"/>
          <w:szCs w:val="24"/>
        </w:rPr>
      </w:pPr>
      <w:r w:rsidRPr="00CC14A0">
        <w:rPr>
          <w:rFonts w:ascii="Times New Roman" w:hAnsi="Times New Roman" w:cs="Times New Roman"/>
          <w:b/>
          <w:bCs/>
          <w:sz w:val="24"/>
          <w:szCs w:val="24"/>
        </w:rPr>
        <w:t xml:space="preserve">Strategic </w:t>
      </w:r>
      <w:r w:rsidR="00534114" w:rsidRPr="00CC14A0">
        <w:rPr>
          <w:rFonts w:ascii="Times New Roman" w:hAnsi="Times New Roman" w:cs="Times New Roman"/>
          <w:b/>
          <w:bCs/>
          <w:sz w:val="24"/>
          <w:szCs w:val="24"/>
        </w:rPr>
        <w:t>management theories</w:t>
      </w:r>
      <w:r w:rsidR="00FE04DE" w:rsidRPr="00CC14A0">
        <w:rPr>
          <w:rFonts w:ascii="Times New Roman" w:hAnsi="Times New Roman" w:cs="Times New Roman"/>
          <w:b/>
          <w:bCs/>
          <w:sz w:val="24"/>
          <w:szCs w:val="24"/>
        </w:rPr>
        <w:t xml:space="preserve"> </w:t>
      </w:r>
    </w:p>
    <w:p w14:paraId="59003572" w14:textId="77777777" w:rsidR="00DF4B15" w:rsidRPr="00C064C4" w:rsidRDefault="00DF4B15" w:rsidP="00C064C4">
      <w:pPr>
        <w:spacing w:line="600" w:lineRule="auto"/>
        <w:ind w:firstLine="720"/>
        <w:jc w:val="both"/>
        <w:rPr>
          <w:rFonts w:ascii="Times New Roman" w:hAnsi="Times New Roman" w:cs="Times New Roman"/>
          <w:sz w:val="24"/>
          <w:szCs w:val="24"/>
        </w:rPr>
      </w:pPr>
      <w:r w:rsidRPr="00C064C4">
        <w:rPr>
          <w:rFonts w:ascii="Times New Roman" w:hAnsi="Times New Roman" w:cs="Times New Roman"/>
          <w:sz w:val="24"/>
          <w:szCs w:val="24"/>
        </w:rPr>
        <w:t xml:space="preserve">A management theory relating to the strategy has been identified as the system of thoughts included to explain the </w:t>
      </w:r>
      <w:r w:rsidR="00485D5F" w:rsidRPr="00C064C4">
        <w:rPr>
          <w:rFonts w:ascii="Times New Roman" w:hAnsi="Times New Roman" w:cs="Times New Roman"/>
          <w:sz w:val="24"/>
          <w:szCs w:val="24"/>
        </w:rPr>
        <w:t>applications, evolution, principles, and origin of the calculated management.</w:t>
      </w:r>
      <w:r w:rsidR="003A1485" w:rsidRPr="00C064C4">
        <w:rPr>
          <w:rFonts w:ascii="Times New Roman" w:hAnsi="Times New Roman" w:cs="Times New Roman"/>
          <w:sz w:val="24"/>
          <w:szCs w:val="24"/>
        </w:rPr>
        <w:t xml:space="preserve"> The considered case related to the effective strategic management approaches can utilize the existing theories of management of strategies which are found beneficial from various studies conducted. </w:t>
      </w:r>
    </w:p>
    <w:p w14:paraId="38964149" w14:textId="6A2CC403" w:rsidR="008C2A75" w:rsidRPr="00C064C4" w:rsidRDefault="00EB13F5" w:rsidP="00C064C4">
      <w:pPr>
        <w:spacing w:line="600" w:lineRule="auto"/>
        <w:ind w:firstLine="720"/>
        <w:jc w:val="both"/>
        <w:rPr>
          <w:rFonts w:ascii="Times New Roman" w:hAnsi="Times New Roman" w:cs="Times New Roman"/>
          <w:sz w:val="24"/>
          <w:szCs w:val="24"/>
        </w:rPr>
      </w:pPr>
      <w:r w:rsidRPr="00C064C4">
        <w:rPr>
          <w:rFonts w:ascii="Times New Roman" w:hAnsi="Times New Roman" w:cs="Times New Roman"/>
          <w:sz w:val="24"/>
          <w:szCs w:val="24"/>
        </w:rPr>
        <w:t>Considering the case of</w:t>
      </w:r>
      <w:r w:rsidR="00D70284" w:rsidRPr="00C064C4">
        <w:rPr>
          <w:rFonts w:ascii="Times New Roman" w:hAnsi="Times New Roman" w:cs="Times New Roman"/>
          <w:sz w:val="24"/>
          <w:szCs w:val="24"/>
        </w:rPr>
        <w:t xml:space="preserve"> EY </w:t>
      </w:r>
      <w:proofErr w:type="gramStart"/>
      <w:r w:rsidR="00D70284" w:rsidRPr="00C064C4">
        <w:rPr>
          <w:rFonts w:ascii="Times New Roman" w:hAnsi="Times New Roman" w:cs="Times New Roman"/>
          <w:sz w:val="24"/>
          <w:szCs w:val="24"/>
        </w:rPr>
        <w:t>company</w:t>
      </w:r>
      <w:proofErr w:type="gramEnd"/>
      <w:r w:rsidRPr="00C064C4">
        <w:rPr>
          <w:rFonts w:ascii="Times New Roman" w:hAnsi="Times New Roman" w:cs="Times New Roman"/>
          <w:sz w:val="24"/>
          <w:szCs w:val="24"/>
        </w:rPr>
        <w:t xml:space="preserve">, </w:t>
      </w:r>
      <w:r w:rsidR="008B7B66" w:rsidRPr="00C064C4">
        <w:rPr>
          <w:rFonts w:ascii="Times New Roman" w:hAnsi="Times New Roman" w:cs="Times New Roman"/>
          <w:sz w:val="24"/>
          <w:szCs w:val="24"/>
        </w:rPr>
        <w:t xml:space="preserve">the analysis of effective management approaches can be done based on several forms of strategic management theories which include contingency theory, resource-based theory, agency theory, survival-based theory, resource-based theory, and competition-based theory. </w:t>
      </w:r>
      <w:r w:rsidR="004E62A4" w:rsidRPr="00C064C4">
        <w:rPr>
          <w:rFonts w:ascii="Times New Roman" w:hAnsi="Times New Roman" w:cs="Times New Roman"/>
          <w:sz w:val="24"/>
          <w:szCs w:val="24"/>
        </w:rPr>
        <w:t xml:space="preserve">The most effective theory that can be implemented by the manager of the company can be the use of contingency theory due to a reason of its viability as it has been found bringing a thought that all the management is situational in nature. The internal attributes </w:t>
      </w:r>
      <w:r w:rsidR="004E62A4" w:rsidRPr="00C064C4">
        <w:rPr>
          <w:rFonts w:ascii="Times New Roman" w:hAnsi="Times New Roman" w:cs="Times New Roman"/>
          <w:sz w:val="24"/>
          <w:szCs w:val="24"/>
        </w:rPr>
        <w:lastRenderedPageBreak/>
        <w:t>are essential for any firm to bring a successful business and can be done by the use of contingency theory which has been found effective in attaining competitive advantage</w:t>
      </w:r>
      <w:r w:rsidR="008216A2" w:rsidRPr="00C064C4">
        <w:rPr>
          <w:rFonts w:ascii="Times New Roman" w:hAnsi="Times New Roman" w:cs="Times New Roman"/>
          <w:sz w:val="24"/>
          <w:szCs w:val="24"/>
        </w:rPr>
        <w:t xml:space="preserve"> (Rosenberg et al., 2016)</w:t>
      </w:r>
      <w:r w:rsidR="004E62A4" w:rsidRPr="00C064C4">
        <w:rPr>
          <w:rFonts w:ascii="Times New Roman" w:hAnsi="Times New Roman" w:cs="Times New Roman"/>
          <w:sz w:val="24"/>
          <w:szCs w:val="24"/>
        </w:rPr>
        <w:t>.</w:t>
      </w:r>
      <w:r w:rsidRPr="00C064C4">
        <w:rPr>
          <w:rFonts w:ascii="Times New Roman" w:hAnsi="Times New Roman" w:cs="Times New Roman"/>
          <w:sz w:val="24"/>
          <w:szCs w:val="24"/>
        </w:rPr>
        <w:t xml:space="preserve"> </w:t>
      </w:r>
      <w:r w:rsidR="00485D5F" w:rsidRPr="00C064C4">
        <w:rPr>
          <w:rFonts w:ascii="Times New Roman" w:hAnsi="Times New Roman" w:cs="Times New Roman"/>
          <w:sz w:val="24"/>
          <w:szCs w:val="24"/>
        </w:rPr>
        <w:t xml:space="preserve"> </w:t>
      </w:r>
      <w:r w:rsidR="00DF4B15" w:rsidRPr="00C064C4">
        <w:rPr>
          <w:rFonts w:ascii="Times New Roman" w:hAnsi="Times New Roman" w:cs="Times New Roman"/>
          <w:sz w:val="24"/>
          <w:szCs w:val="24"/>
        </w:rPr>
        <w:t xml:space="preserve"> </w:t>
      </w:r>
    </w:p>
    <w:p w14:paraId="35EF059E" w14:textId="5268A7F7" w:rsidR="003737E6" w:rsidRPr="003737E6" w:rsidRDefault="00DF4B15" w:rsidP="00DF4B15">
      <w:pPr>
        <w:pStyle w:val="Heading1"/>
        <w:spacing w:line="600" w:lineRule="auto"/>
      </w:pPr>
      <w:bookmarkStart w:id="3" w:name="_Toc89445809"/>
      <w:r>
        <w:t>Strategic Analysis</w:t>
      </w:r>
      <w:bookmarkEnd w:id="3"/>
      <w:r w:rsidR="00FE04DE">
        <w:t xml:space="preserve"> </w:t>
      </w:r>
    </w:p>
    <w:p w14:paraId="75F0FEC6" w14:textId="77777777" w:rsidR="00DF4B15" w:rsidRDefault="00DF4B15" w:rsidP="00DF4B15">
      <w:pPr>
        <w:spacing w:line="600" w:lineRule="auto"/>
        <w:jc w:val="both"/>
        <w:rPr>
          <w:rFonts w:ascii="Times New Roman" w:hAnsi="Times New Roman" w:cs="Times New Roman"/>
          <w:sz w:val="24"/>
          <w:szCs w:val="24"/>
        </w:rPr>
      </w:pPr>
      <w:r>
        <w:rPr>
          <w:rFonts w:ascii="Times New Roman" w:hAnsi="Times New Roman" w:cs="Times New Roman"/>
          <w:b/>
          <w:bCs/>
          <w:sz w:val="24"/>
          <w:szCs w:val="24"/>
        </w:rPr>
        <w:tab/>
      </w:r>
      <w:r w:rsidRPr="00EB1FBE">
        <w:rPr>
          <w:rFonts w:ascii="Times New Roman" w:hAnsi="Times New Roman" w:cs="Times New Roman"/>
          <w:sz w:val="24"/>
          <w:szCs w:val="24"/>
        </w:rPr>
        <w:t>Based on the analysis of the current situation of McKinsey and Company in the recent pandemic era, it is clear that the strategies facilitated by the management and managers are not worthy enough and hence requires the use of special strategy-building tools which have been found promisin</w:t>
      </w:r>
      <w:r w:rsidR="00EB1FBE" w:rsidRPr="00EB1FBE">
        <w:rPr>
          <w:rFonts w:ascii="Times New Roman" w:hAnsi="Times New Roman" w:cs="Times New Roman"/>
          <w:sz w:val="24"/>
          <w:szCs w:val="24"/>
        </w:rPr>
        <w:t>g</w:t>
      </w:r>
      <w:r w:rsidRPr="00EB1FBE">
        <w:rPr>
          <w:rFonts w:ascii="Times New Roman" w:hAnsi="Times New Roman" w:cs="Times New Roman"/>
          <w:sz w:val="24"/>
          <w:szCs w:val="24"/>
        </w:rPr>
        <w:t xml:space="preserve"> </w:t>
      </w:r>
      <w:r w:rsidR="00EB1FBE" w:rsidRPr="00EB1FBE">
        <w:rPr>
          <w:rFonts w:ascii="Times New Roman" w:hAnsi="Times New Roman" w:cs="Times New Roman"/>
          <w:sz w:val="24"/>
          <w:szCs w:val="24"/>
        </w:rPr>
        <w:t xml:space="preserve">in </w:t>
      </w:r>
      <w:r w:rsidRPr="00EB1FBE">
        <w:rPr>
          <w:rFonts w:ascii="Times New Roman" w:hAnsi="Times New Roman" w:cs="Times New Roman"/>
          <w:sz w:val="24"/>
          <w:szCs w:val="24"/>
        </w:rPr>
        <w:t>the pas</w:t>
      </w:r>
      <w:r w:rsidR="00EB1FBE" w:rsidRPr="00EB1FBE">
        <w:rPr>
          <w:rFonts w:ascii="Times New Roman" w:hAnsi="Times New Roman" w:cs="Times New Roman"/>
          <w:sz w:val="24"/>
          <w:szCs w:val="24"/>
        </w:rPr>
        <w:t>t</w:t>
      </w:r>
      <w:r w:rsidRPr="00EB1FBE">
        <w:rPr>
          <w:rFonts w:ascii="Times New Roman" w:hAnsi="Times New Roman" w:cs="Times New Roman"/>
          <w:sz w:val="24"/>
          <w:szCs w:val="24"/>
        </w:rPr>
        <w:t xml:space="preserve"> and relevant business case studies</w:t>
      </w:r>
      <w:r w:rsidR="00211972">
        <w:rPr>
          <w:rFonts w:ascii="Times New Roman" w:hAnsi="Times New Roman" w:cs="Times New Roman"/>
          <w:sz w:val="24"/>
          <w:szCs w:val="24"/>
        </w:rPr>
        <w:t>. Thus, the selected company under consideration which is EY must be focusing the drawbacks catered by the McKinsey company to make their approach better and this can only be achieved by locating the errors present within the management of the McKinsey for making an effective strategic plan to be considered for future studies</w:t>
      </w:r>
      <w:r w:rsidRPr="00EB1FBE">
        <w:rPr>
          <w:rFonts w:ascii="Times New Roman" w:hAnsi="Times New Roman" w:cs="Times New Roman"/>
          <w:sz w:val="24"/>
          <w:szCs w:val="24"/>
        </w:rPr>
        <w:t xml:space="preserve">. </w:t>
      </w:r>
      <w:r w:rsidR="00AD4F43">
        <w:rPr>
          <w:rFonts w:ascii="Times New Roman" w:hAnsi="Times New Roman" w:cs="Times New Roman"/>
          <w:sz w:val="24"/>
          <w:szCs w:val="24"/>
        </w:rPr>
        <w:t xml:space="preserve">In terms of </w:t>
      </w:r>
      <w:r w:rsidR="00D70284">
        <w:rPr>
          <w:rFonts w:ascii="Times New Roman" w:hAnsi="Times New Roman" w:cs="Times New Roman"/>
          <w:sz w:val="24"/>
          <w:szCs w:val="24"/>
        </w:rPr>
        <w:t xml:space="preserve">EY </w:t>
      </w:r>
      <w:r w:rsidR="00AD4F43">
        <w:rPr>
          <w:rFonts w:ascii="Times New Roman" w:hAnsi="Times New Roman" w:cs="Times New Roman"/>
          <w:sz w:val="24"/>
          <w:szCs w:val="24"/>
        </w:rPr>
        <w:t xml:space="preserve">company, the strategy has not been found effective due to various issues reported in terms of failures and losses of finances. </w:t>
      </w:r>
    </w:p>
    <w:p w14:paraId="4A4F9BEB" w14:textId="396AE9E4" w:rsidR="008C2A75" w:rsidRDefault="00AD4F43" w:rsidP="00DF4B15">
      <w:pPr>
        <w:spacing w:line="60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This, the strategic innovation of the company involves the redevelopment of effective managing strategy with the help of including the essential and eminent tools for driving management strategies which can include Bowman strategy clock, Porters Generic strategy, </w:t>
      </w:r>
      <w:r w:rsidR="009005A0">
        <w:rPr>
          <w:rFonts w:ascii="Times New Roman" w:hAnsi="Times New Roman" w:cs="Times New Roman"/>
          <w:sz w:val="24"/>
          <w:szCs w:val="24"/>
        </w:rPr>
        <w:t>Porter’s</w:t>
      </w:r>
      <w:r>
        <w:rPr>
          <w:rFonts w:ascii="Times New Roman" w:hAnsi="Times New Roman" w:cs="Times New Roman"/>
          <w:sz w:val="24"/>
          <w:szCs w:val="24"/>
        </w:rPr>
        <w:t xml:space="preserve"> five forces model, and Ansoff’s matrix.</w:t>
      </w:r>
      <w:r w:rsidR="00072D72">
        <w:rPr>
          <w:rFonts w:ascii="Times New Roman" w:hAnsi="Times New Roman" w:cs="Times New Roman"/>
          <w:sz w:val="24"/>
          <w:szCs w:val="24"/>
        </w:rPr>
        <w:t xml:space="preserve"> These mentioned tools are further </w:t>
      </w:r>
      <w:r w:rsidR="00DF4B15">
        <w:rPr>
          <w:rFonts w:ascii="Times New Roman" w:hAnsi="Times New Roman" w:cs="Times New Roman"/>
          <w:sz w:val="24"/>
          <w:szCs w:val="24"/>
        </w:rPr>
        <w:t>discussed</w:t>
      </w:r>
      <w:r w:rsidR="00072D72">
        <w:rPr>
          <w:rFonts w:ascii="Times New Roman" w:hAnsi="Times New Roman" w:cs="Times New Roman"/>
          <w:sz w:val="24"/>
          <w:szCs w:val="24"/>
        </w:rPr>
        <w:t xml:space="preserve"> in</w:t>
      </w:r>
      <w:r w:rsidR="00DF4B15">
        <w:rPr>
          <w:rFonts w:ascii="Times New Roman" w:hAnsi="Times New Roman" w:cs="Times New Roman"/>
          <w:sz w:val="24"/>
          <w:szCs w:val="24"/>
        </w:rPr>
        <w:t>-depth</w:t>
      </w:r>
      <w:r w:rsidR="00072D72">
        <w:rPr>
          <w:rFonts w:ascii="Times New Roman" w:hAnsi="Times New Roman" w:cs="Times New Roman"/>
          <w:sz w:val="24"/>
          <w:szCs w:val="24"/>
        </w:rPr>
        <w:t xml:space="preserve"> with relation to their eminence and </w:t>
      </w:r>
      <w:r w:rsidR="00DF4B15">
        <w:rPr>
          <w:rFonts w:ascii="Times New Roman" w:hAnsi="Times New Roman" w:cs="Times New Roman"/>
          <w:sz w:val="24"/>
          <w:szCs w:val="24"/>
        </w:rPr>
        <w:t>examples</w:t>
      </w:r>
      <w:r w:rsidR="00072D72">
        <w:rPr>
          <w:rFonts w:ascii="Times New Roman" w:hAnsi="Times New Roman" w:cs="Times New Roman"/>
          <w:sz w:val="24"/>
          <w:szCs w:val="24"/>
        </w:rPr>
        <w:t xml:space="preserve"> and shreds of evidence observed from the </w:t>
      </w:r>
      <w:r w:rsidR="00072D72">
        <w:rPr>
          <w:rFonts w:ascii="Times New Roman" w:hAnsi="Times New Roman" w:cs="Times New Roman"/>
          <w:sz w:val="24"/>
          <w:szCs w:val="24"/>
        </w:rPr>
        <w:lastRenderedPageBreak/>
        <w:t xml:space="preserve">relevant case studies of similar companies which have used such tools and are found successful in </w:t>
      </w:r>
      <w:r w:rsidR="00DF4B15">
        <w:rPr>
          <w:rFonts w:ascii="Times New Roman" w:hAnsi="Times New Roman" w:cs="Times New Roman"/>
          <w:sz w:val="24"/>
          <w:szCs w:val="24"/>
        </w:rPr>
        <w:t>implementing</w:t>
      </w:r>
      <w:r w:rsidR="00072D72">
        <w:rPr>
          <w:rFonts w:ascii="Times New Roman" w:hAnsi="Times New Roman" w:cs="Times New Roman"/>
          <w:sz w:val="24"/>
          <w:szCs w:val="24"/>
        </w:rPr>
        <w:t xml:space="preserve"> a </w:t>
      </w:r>
      <w:r w:rsidR="00DF4B15">
        <w:rPr>
          <w:rFonts w:ascii="Times New Roman" w:hAnsi="Times New Roman" w:cs="Times New Roman"/>
          <w:sz w:val="24"/>
          <w:szCs w:val="24"/>
        </w:rPr>
        <w:t xml:space="preserve">pleasant working plan for bringing the sounding management of the system. Also, the future of customer dealings is expected to be digital which is the major focus of this company to cater to as it will allow communication through digital means. </w:t>
      </w:r>
      <w:r w:rsidR="00211972">
        <w:rPr>
          <w:rFonts w:ascii="Times New Roman" w:hAnsi="Times New Roman" w:cs="Times New Roman"/>
          <w:sz w:val="24"/>
          <w:szCs w:val="24"/>
        </w:rPr>
        <w:t xml:space="preserve">The company would be found promising in dealing the business on online platforms in recent pandemic issues as it will allow more customers to draw attention towards purchase which will be a sounding strategic plan for the EY to flourish their business both locally and internationally. </w:t>
      </w:r>
    </w:p>
    <w:p w14:paraId="04666735" w14:textId="04713B43" w:rsidR="00643CB8" w:rsidRPr="00C064C4" w:rsidRDefault="00DF4B15" w:rsidP="00C064C4">
      <w:pPr>
        <w:spacing w:line="600" w:lineRule="auto"/>
        <w:jc w:val="both"/>
        <w:rPr>
          <w:rFonts w:ascii="Times New Roman" w:hAnsi="Times New Roman" w:cs="Times New Roman"/>
          <w:b/>
          <w:bCs/>
          <w:sz w:val="24"/>
          <w:szCs w:val="24"/>
        </w:rPr>
      </w:pPr>
      <w:proofErr w:type="spellStart"/>
      <w:r w:rsidRPr="00C064C4">
        <w:rPr>
          <w:rFonts w:ascii="Times New Roman" w:hAnsi="Times New Roman" w:cs="Times New Roman"/>
          <w:b/>
          <w:bCs/>
          <w:sz w:val="24"/>
          <w:szCs w:val="24"/>
        </w:rPr>
        <w:t>Ansoff’s</w:t>
      </w:r>
      <w:proofErr w:type="spellEnd"/>
      <w:r w:rsidRPr="00C064C4">
        <w:rPr>
          <w:rFonts w:ascii="Times New Roman" w:hAnsi="Times New Roman" w:cs="Times New Roman"/>
          <w:b/>
          <w:bCs/>
          <w:sz w:val="24"/>
          <w:szCs w:val="24"/>
        </w:rPr>
        <w:t xml:space="preserve"> Matrix</w:t>
      </w:r>
      <w:r w:rsidR="00FE04DE" w:rsidRPr="00C064C4">
        <w:rPr>
          <w:rFonts w:ascii="Times New Roman" w:hAnsi="Times New Roman" w:cs="Times New Roman"/>
          <w:b/>
          <w:bCs/>
          <w:sz w:val="24"/>
          <w:szCs w:val="24"/>
        </w:rPr>
        <w:t xml:space="preserve"> </w:t>
      </w:r>
    </w:p>
    <w:p w14:paraId="4EAF2377" w14:textId="77777777" w:rsidR="00DF4B15" w:rsidRPr="00C064C4" w:rsidRDefault="00DF4B15" w:rsidP="00C064C4">
      <w:pPr>
        <w:spacing w:line="600" w:lineRule="auto"/>
        <w:ind w:firstLine="720"/>
        <w:jc w:val="both"/>
        <w:rPr>
          <w:rFonts w:ascii="Times New Roman" w:hAnsi="Times New Roman" w:cs="Times New Roman"/>
          <w:sz w:val="24"/>
          <w:szCs w:val="24"/>
        </w:rPr>
      </w:pPr>
      <w:proofErr w:type="spellStart"/>
      <w:r w:rsidRPr="00C064C4">
        <w:rPr>
          <w:rFonts w:ascii="Times New Roman" w:hAnsi="Times New Roman" w:cs="Times New Roman"/>
          <w:sz w:val="24"/>
          <w:szCs w:val="24"/>
        </w:rPr>
        <w:t>Ansoff's</w:t>
      </w:r>
      <w:proofErr w:type="spellEnd"/>
      <w:r w:rsidRPr="00C064C4">
        <w:rPr>
          <w:rFonts w:ascii="Times New Roman" w:hAnsi="Times New Roman" w:cs="Times New Roman"/>
          <w:sz w:val="24"/>
          <w:szCs w:val="24"/>
        </w:rPr>
        <w:t xml:space="preserve"> matrix is found to be efficient and can be utilized for the strategy development of </w:t>
      </w:r>
      <w:r w:rsidR="00D70284" w:rsidRPr="00C064C4">
        <w:rPr>
          <w:rFonts w:ascii="Times New Roman" w:hAnsi="Times New Roman" w:cs="Times New Roman"/>
          <w:sz w:val="24"/>
          <w:szCs w:val="24"/>
        </w:rPr>
        <w:t xml:space="preserve">EY </w:t>
      </w:r>
      <w:proofErr w:type="gramStart"/>
      <w:r w:rsidR="00D70284" w:rsidRPr="00C064C4">
        <w:rPr>
          <w:rFonts w:ascii="Times New Roman" w:hAnsi="Times New Roman" w:cs="Times New Roman"/>
          <w:sz w:val="24"/>
          <w:szCs w:val="24"/>
        </w:rPr>
        <w:t>company</w:t>
      </w:r>
      <w:proofErr w:type="gramEnd"/>
      <w:r w:rsidR="00D70284" w:rsidRPr="00C064C4">
        <w:rPr>
          <w:rFonts w:ascii="Times New Roman" w:hAnsi="Times New Roman" w:cs="Times New Roman"/>
          <w:sz w:val="24"/>
          <w:szCs w:val="24"/>
        </w:rPr>
        <w:t xml:space="preserve"> </w:t>
      </w:r>
      <w:r w:rsidRPr="00C064C4">
        <w:rPr>
          <w:rFonts w:ascii="Times New Roman" w:hAnsi="Times New Roman" w:cs="Times New Roman"/>
          <w:sz w:val="24"/>
          <w:szCs w:val="24"/>
        </w:rPr>
        <w:t>as the major issue in recent times is the growth of business in a pandemic as this tool has been found effective in dealing with the expansion and growth of business in the global market.</w:t>
      </w:r>
      <w:r w:rsidR="00CD105A" w:rsidRPr="00C064C4">
        <w:rPr>
          <w:rFonts w:ascii="Times New Roman" w:hAnsi="Times New Roman" w:cs="Times New Roman"/>
          <w:sz w:val="24"/>
          <w:szCs w:val="24"/>
        </w:rPr>
        <w:t xml:space="preserve"> This matrix provides the expansion of business and has been observed by utilizing various companies for spreading their business by maintaining the effective strategy. </w:t>
      </w:r>
    </w:p>
    <w:p w14:paraId="074EDCCF" w14:textId="6590AB0B" w:rsidR="008C2A75" w:rsidRPr="00C064C4" w:rsidRDefault="00CD105A" w:rsidP="00C064C4">
      <w:pPr>
        <w:spacing w:line="600" w:lineRule="auto"/>
        <w:ind w:firstLine="720"/>
        <w:jc w:val="both"/>
        <w:rPr>
          <w:rFonts w:ascii="Times New Roman" w:hAnsi="Times New Roman" w:cs="Times New Roman"/>
          <w:sz w:val="24"/>
          <w:szCs w:val="24"/>
        </w:rPr>
      </w:pPr>
      <w:r w:rsidRPr="00C064C4">
        <w:rPr>
          <w:rFonts w:ascii="Times New Roman" w:hAnsi="Times New Roman" w:cs="Times New Roman"/>
          <w:sz w:val="24"/>
          <w:szCs w:val="24"/>
        </w:rPr>
        <w:t>According to</w:t>
      </w:r>
      <w:r w:rsidR="00031C06" w:rsidRPr="00C064C4">
        <w:rPr>
          <w:rFonts w:ascii="Times New Roman" w:hAnsi="Times New Roman" w:cs="Times New Roman"/>
          <w:sz w:val="24"/>
          <w:szCs w:val="24"/>
        </w:rPr>
        <w:t xml:space="preserve"> </w:t>
      </w:r>
      <w:proofErr w:type="spellStart"/>
      <w:r w:rsidR="00031C06" w:rsidRPr="00C064C4">
        <w:rPr>
          <w:rFonts w:ascii="Times New Roman" w:hAnsi="Times New Roman" w:cs="Times New Roman"/>
          <w:sz w:val="24"/>
          <w:szCs w:val="24"/>
        </w:rPr>
        <w:t>Hussain</w:t>
      </w:r>
      <w:proofErr w:type="spellEnd"/>
      <w:r w:rsidR="00031C06" w:rsidRPr="00C064C4">
        <w:rPr>
          <w:rFonts w:ascii="Times New Roman" w:hAnsi="Times New Roman" w:cs="Times New Roman"/>
          <w:sz w:val="24"/>
          <w:szCs w:val="24"/>
        </w:rPr>
        <w:t xml:space="preserve"> et al., (2013)</w:t>
      </w:r>
      <w:r w:rsidRPr="00C064C4">
        <w:rPr>
          <w:rFonts w:ascii="Times New Roman" w:hAnsi="Times New Roman" w:cs="Times New Roman"/>
          <w:sz w:val="24"/>
          <w:szCs w:val="24"/>
        </w:rPr>
        <w:t xml:space="preserve">, the matrix has involved four basic steps which are aimed to provide effective regulation of the business of the companies both locally and internationally and these include market penetration, product development, market development, and diversification. The best example that can be used for making the managers of the </w:t>
      </w:r>
      <w:r w:rsidR="00D70284" w:rsidRPr="00C064C4">
        <w:rPr>
          <w:rFonts w:ascii="Times New Roman" w:hAnsi="Times New Roman" w:cs="Times New Roman"/>
          <w:sz w:val="24"/>
          <w:szCs w:val="24"/>
        </w:rPr>
        <w:t xml:space="preserve">EY </w:t>
      </w:r>
      <w:r w:rsidRPr="00C064C4">
        <w:rPr>
          <w:rFonts w:ascii="Times New Roman" w:hAnsi="Times New Roman" w:cs="Times New Roman"/>
          <w:sz w:val="24"/>
          <w:szCs w:val="24"/>
        </w:rPr>
        <w:t xml:space="preserve">motivated is the shreds of evidence related to the production of </w:t>
      </w:r>
      <w:r w:rsidR="00BD3F07" w:rsidRPr="00C064C4">
        <w:rPr>
          <w:rFonts w:ascii="Times New Roman" w:hAnsi="Times New Roman" w:cs="Times New Roman"/>
          <w:sz w:val="24"/>
          <w:szCs w:val="24"/>
        </w:rPr>
        <w:t>sales</w:t>
      </w:r>
      <w:r w:rsidRPr="00C064C4">
        <w:rPr>
          <w:rFonts w:ascii="Times New Roman" w:hAnsi="Times New Roman" w:cs="Times New Roman"/>
          <w:sz w:val="24"/>
          <w:szCs w:val="24"/>
        </w:rPr>
        <w:t xml:space="preserve"> of Adidas and Nike</w:t>
      </w:r>
      <w:r w:rsidR="00BD3F07" w:rsidRPr="00C064C4">
        <w:rPr>
          <w:rFonts w:ascii="Times New Roman" w:hAnsi="Times New Roman" w:cs="Times New Roman"/>
          <w:sz w:val="24"/>
          <w:szCs w:val="24"/>
        </w:rPr>
        <w:t xml:space="preserve">, </w:t>
      </w:r>
      <w:r w:rsidR="00BD3F07" w:rsidRPr="00C064C4">
        <w:rPr>
          <w:rFonts w:ascii="Times New Roman" w:hAnsi="Times New Roman" w:cs="Times New Roman"/>
          <w:sz w:val="24"/>
          <w:szCs w:val="24"/>
        </w:rPr>
        <w:lastRenderedPageBreak/>
        <w:t xml:space="preserve">observed entering the market of China recently. The eminence regarding the use of Ansoff’s matrix has been highlighted by various case studies mentioning the companies with a giant turnover and is used with efficiency in terms of digital business as well.  </w:t>
      </w:r>
      <w:r w:rsidRPr="00C064C4">
        <w:rPr>
          <w:rFonts w:ascii="Times New Roman" w:hAnsi="Times New Roman" w:cs="Times New Roman"/>
          <w:sz w:val="24"/>
          <w:szCs w:val="24"/>
        </w:rPr>
        <w:t xml:space="preserve">  </w:t>
      </w:r>
      <w:r w:rsidR="00DF4B15" w:rsidRPr="00C064C4">
        <w:rPr>
          <w:rFonts w:ascii="Times New Roman" w:hAnsi="Times New Roman" w:cs="Times New Roman"/>
          <w:sz w:val="24"/>
          <w:szCs w:val="24"/>
        </w:rPr>
        <w:t xml:space="preserve"> </w:t>
      </w:r>
    </w:p>
    <w:p w14:paraId="76921683" w14:textId="77777777" w:rsidR="00C064C4" w:rsidRDefault="00DF4B15" w:rsidP="00C064C4">
      <w:pPr>
        <w:spacing w:line="600" w:lineRule="auto"/>
        <w:rPr>
          <w:rFonts w:ascii="Times New Roman" w:hAnsi="Times New Roman" w:cs="Times New Roman"/>
          <w:b/>
          <w:bCs/>
          <w:sz w:val="24"/>
          <w:szCs w:val="24"/>
        </w:rPr>
      </w:pPr>
      <w:r w:rsidRPr="00C064C4">
        <w:rPr>
          <w:rFonts w:ascii="Times New Roman" w:hAnsi="Times New Roman" w:cs="Times New Roman"/>
          <w:b/>
          <w:bCs/>
          <w:sz w:val="24"/>
          <w:szCs w:val="24"/>
        </w:rPr>
        <w:t>Porter’s Five Forces   </w:t>
      </w:r>
      <w:r w:rsidR="00FE04DE" w:rsidRPr="00C064C4">
        <w:rPr>
          <w:rFonts w:ascii="Times New Roman" w:hAnsi="Times New Roman" w:cs="Times New Roman"/>
          <w:b/>
          <w:bCs/>
          <w:sz w:val="24"/>
          <w:szCs w:val="24"/>
        </w:rPr>
        <w:t xml:space="preserve"> </w:t>
      </w:r>
    </w:p>
    <w:p w14:paraId="4DFFC45B" w14:textId="5D7694ED" w:rsidR="007E0965" w:rsidRPr="00C064C4" w:rsidRDefault="00DF4B15" w:rsidP="00C064C4">
      <w:pPr>
        <w:spacing w:line="600" w:lineRule="auto"/>
        <w:ind w:firstLine="720"/>
        <w:rPr>
          <w:rFonts w:ascii="Times New Roman" w:hAnsi="Times New Roman" w:cs="Times New Roman"/>
          <w:b/>
          <w:bCs/>
          <w:sz w:val="24"/>
          <w:szCs w:val="24"/>
        </w:rPr>
      </w:pPr>
      <w:r w:rsidRPr="00C064C4">
        <w:rPr>
          <w:rFonts w:ascii="Times New Roman" w:hAnsi="Times New Roman" w:cs="Times New Roman"/>
          <w:sz w:val="24"/>
          <w:szCs w:val="24"/>
        </w:rPr>
        <w:t xml:space="preserve">Porter's five forces model is </w:t>
      </w:r>
      <w:r w:rsidR="009E267F" w:rsidRPr="00C064C4">
        <w:rPr>
          <w:rFonts w:ascii="Times New Roman" w:hAnsi="Times New Roman" w:cs="Times New Roman"/>
          <w:sz w:val="24"/>
          <w:szCs w:val="24"/>
        </w:rPr>
        <w:t>another</w:t>
      </w:r>
      <w:r w:rsidRPr="00C064C4">
        <w:rPr>
          <w:rFonts w:ascii="Times New Roman" w:hAnsi="Times New Roman" w:cs="Times New Roman"/>
          <w:sz w:val="24"/>
          <w:szCs w:val="24"/>
        </w:rPr>
        <w:t xml:space="preserve"> strategic tool highligh</w:t>
      </w:r>
      <w:r w:rsidR="009E267F" w:rsidRPr="00C064C4">
        <w:rPr>
          <w:rFonts w:ascii="Times New Roman" w:hAnsi="Times New Roman" w:cs="Times New Roman"/>
          <w:sz w:val="24"/>
          <w:szCs w:val="24"/>
        </w:rPr>
        <w:t>ted as influential</w:t>
      </w:r>
      <w:r w:rsidRPr="00C064C4">
        <w:rPr>
          <w:rFonts w:ascii="Times New Roman" w:hAnsi="Times New Roman" w:cs="Times New Roman"/>
          <w:sz w:val="24"/>
          <w:szCs w:val="24"/>
        </w:rPr>
        <w:t xml:space="preserve"> in terms of business </w:t>
      </w:r>
      <w:r w:rsidR="009E267F" w:rsidRPr="00C064C4">
        <w:rPr>
          <w:rFonts w:ascii="Times New Roman" w:hAnsi="Times New Roman" w:cs="Times New Roman"/>
          <w:sz w:val="24"/>
          <w:szCs w:val="24"/>
        </w:rPr>
        <w:t>success and</w:t>
      </w:r>
      <w:r w:rsidRPr="00C064C4">
        <w:rPr>
          <w:rFonts w:ascii="Times New Roman" w:hAnsi="Times New Roman" w:cs="Times New Roman"/>
          <w:sz w:val="24"/>
          <w:szCs w:val="24"/>
        </w:rPr>
        <w:t xml:space="preserve"> growth as it involves the analysis based on the five elements </w:t>
      </w:r>
      <w:r w:rsidR="009E267F" w:rsidRPr="00C064C4">
        <w:rPr>
          <w:rFonts w:ascii="Times New Roman" w:hAnsi="Times New Roman" w:cs="Times New Roman"/>
          <w:sz w:val="24"/>
          <w:szCs w:val="24"/>
        </w:rPr>
        <w:t>which</w:t>
      </w:r>
      <w:r w:rsidRPr="00C064C4">
        <w:rPr>
          <w:rFonts w:ascii="Times New Roman" w:hAnsi="Times New Roman" w:cs="Times New Roman"/>
          <w:sz w:val="24"/>
          <w:szCs w:val="24"/>
        </w:rPr>
        <w:t xml:space="preserve"> </w:t>
      </w:r>
      <w:r w:rsidR="009E267F" w:rsidRPr="00C064C4">
        <w:rPr>
          <w:rFonts w:ascii="Times New Roman" w:hAnsi="Times New Roman" w:cs="Times New Roman"/>
          <w:sz w:val="24"/>
          <w:szCs w:val="24"/>
        </w:rPr>
        <w:t>a</w:t>
      </w:r>
      <w:r w:rsidRPr="00C064C4">
        <w:rPr>
          <w:rFonts w:ascii="Times New Roman" w:hAnsi="Times New Roman" w:cs="Times New Roman"/>
          <w:sz w:val="24"/>
          <w:szCs w:val="24"/>
        </w:rPr>
        <w:t>re</w:t>
      </w:r>
      <w:r w:rsidR="009E267F" w:rsidRPr="00C064C4">
        <w:rPr>
          <w:rFonts w:ascii="Times New Roman" w:hAnsi="Times New Roman" w:cs="Times New Roman"/>
          <w:sz w:val="24"/>
          <w:szCs w:val="24"/>
        </w:rPr>
        <w:t xml:space="preserve"> </w:t>
      </w:r>
      <w:r w:rsidRPr="00C064C4">
        <w:rPr>
          <w:rFonts w:ascii="Times New Roman" w:hAnsi="Times New Roman" w:cs="Times New Roman"/>
          <w:sz w:val="24"/>
          <w:szCs w:val="24"/>
        </w:rPr>
        <w:t>considered as</w:t>
      </w:r>
      <w:r w:rsidR="009E267F" w:rsidRPr="00C064C4">
        <w:rPr>
          <w:rFonts w:ascii="Times New Roman" w:hAnsi="Times New Roman" w:cs="Times New Roman"/>
          <w:sz w:val="24"/>
          <w:szCs w:val="24"/>
        </w:rPr>
        <w:t xml:space="preserve"> </w:t>
      </w:r>
      <w:r w:rsidRPr="00C064C4">
        <w:rPr>
          <w:rFonts w:ascii="Times New Roman" w:hAnsi="Times New Roman" w:cs="Times New Roman"/>
          <w:sz w:val="24"/>
          <w:szCs w:val="24"/>
        </w:rPr>
        <w:t xml:space="preserve">the pillars of </w:t>
      </w:r>
      <w:r w:rsidR="009E267F" w:rsidRPr="00C064C4">
        <w:rPr>
          <w:rFonts w:ascii="Times New Roman" w:hAnsi="Times New Roman" w:cs="Times New Roman"/>
          <w:sz w:val="24"/>
          <w:szCs w:val="24"/>
        </w:rPr>
        <w:t>every</w:t>
      </w:r>
      <w:r w:rsidRPr="00C064C4">
        <w:rPr>
          <w:rFonts w:ascii="Times New Roman" w:hAnsi="Times New Roman" w:cs="Times New Roman"/>
          <w:sz w:val="24"/>
          <w:szCs w:val="24"/>
        </w:rPr>
        <w:t xml:space="preserve"> organization </w:t>
      </w:r>
      <w:r w:rsidR="009E267F" w:rsidRPr="00C064C4">
        <w:rPr>
          <w:rFonts w:ascii="Times New Roman" w:hAnsi="Times New Roman" w:cs="Times New Roman"/>
          <w:sz w:val="24"/>
          <w:szCs w:val="24"/>
        </w:rPr>
        <w:t>and forces in terms of Porter which include threats of new entrees, the power of bargaining of suppliers, bargaining strength of purchasers, the threat towards services, and contention amongst existing companies. These five forces are observed in McKinsey and Company as well, which can be effectively solved with the use of existing strategies possessed by Porter's model for bringing a change in the management strategy</w:t>
      </w:r>
      <w:r w:rsidR="00496095" w:rsidRPr="00C064C4">
        <w:rPr>
          <w:rFonts w:ascii="Times New Roman" w:hAnsi="Times New Roman" w:cs="Times New Roman"/>
          <w:sz w:val="24"/>
          <w:szCs w:val="24"/>
        </w:rPr>
        <w:t xml:space="preserve"> of EY</w:t>
      </w:r>
      <w:r w:rsidR="00031C06" w:rsidRPr="00C064C4">
        <w:rPr>
          <w:rFonts w:ascii="Times New Roman" w:hAnsi="Times New Roman" w:cs="Times New Roman"/>
          <w:sz w:val="24"/>
          <w:szCs w:val="24"/>
        </w:rPr>
        <w:t xml:space="preserve"> (</w:t>
      </w:r>
      <w:proofErr w:type="spellStart"/>
      <w:r w:rsidR="00031C06" w:rsidRPr="00C064C4">
        <w:rPr>
          <w:rFonts w:ascii="Times New Roman" w:hAnsi="Times New Roman" w:cs="Times New Roman"/>
          <w:sz w:val="24"/>
          <w:szCs w:val="24"/>
        </w:rPr>
        <w:t>Bruijl</w:t>
      </w:r>
      <w:proofErr w:type="spellEnd"/>
      <w:r w:rsidR="00031C06" w:rsidRPr="00C064C4">
        <w:rPr>
          <w:rFonts w:ascii="Times New Roman" w:hAnsi="Times New Roman" w:cs="Times New Roman"/>
          <w:sz w:val="24"/>
          <w:szCs w:val="24"/>
        </w:rPr>
        <w:t>, 2018)</w:t>
      </w:r>
      <w:r w:rsidR="009E267F" w:rsidRPr="00C064C4">
        <w:rPr>
          <w:rFonts w:ascii="Times New Roman" w:hAnsi="Times New Roman" w:cs="Times New Roman"/>
          <w:sz w:val="24"/>
          <w:szCs w:val="24"/>
        </w:rPr>
        <w:t xml:space="preserve">. </w:t>
      </w:r>
    </w:p>
    <w:p w14:paraId="4B4B8D9F" w14:textId="25CEB612" w:rsidR="008C2A75" w:rsidRPr="00C064C4" w:rsidRDefault="00DF4B15" w:rsidP="00C064C4">
      <w:pPr>
        <w:spacing w:line="600" w:lineRule="auto"/>
        <w:ind w:firstLine="720"/>
        <w:jc w:val="both"/>
        <w:rPr>
          <w:rFonts w:ascii="Times New Roman" w:hAnsi="Times New Roman" w:cs="Times New Roman"/>
          <w:sz w:val="24"/>
          <w:szCs w:val="24"/>
        </w:rPr>
      </w:pPr>
      <w:r w:rsidRPr="00C064C4">
        <w:rPr>
          <w:rFonts w:ascii="Times New Roman" w:hAnsi="Times New Roman" w:cs="Times New Roman"/>
          <w:sz w:val="24"/>
          <w:szCs w:val="24"/>
        </w:rPr>
        <w:t xml:space="preserve">The economies of scale </w:t>
      </w:r>
      <w:r w:rsidR="001E61B4" w:rsidRPr="00C064C4">
        <w:rPr>
          <w:rFonts w:ascii="Times New Roman" w:hAnsi="Times New Roman" w:cs="Times New Roman"/>
          <w:sz w:val="24"/>
          <w:szCs w:val="24"/>
        </w:rPr>
        <w:t>are</w:t>
      </w:r>
      <w:r w:rsidRPr="00C064C4">
        <w:rPr>
          <w:rFonts w:ascii="Times New Roman" w:hAnsi="Times New Roman" w:cs="Times New Roman"/>
          <w:sz w:val="24"/>
          <w:szCs w:val="24"/>
        </w:rPr>
        <w:t xml:space="preserve"> difficult to achieve recently in which the </w:t>
      </w:r>
      <w:proofErr w:type="spellStart"/>
      <w:r w:rsidR="00496095" w:rsidRPr="00C064C4">
        <w:rPr>
          <w:rFonts w:ascii="Times New Roman" w:hAnsi="Times New Roman" w:cs="Times New Roman"/>
          <w:sz w:val="24"/>
          <w:szCs w:val="24"/>
        </w:rPr>
        <w:t>EY</w:t>
      </w:r>
      <w:r w:rsidRPr="00C064C4">
        <w:rPr>
          <w:rFonts w:ascii="Times New Roman" w:hAnsi="Times New Roman" w:cs="Times New Roman"/>
          <w:sz w:val="24"/>
          <w:szCs w:val="24"/>
        </w:rPr>
        <w:t>operates</w:t>
      </w:r>
      <w:proofErr w:type="spellEnd"/>
      <w:r w:rsidRPr="00C064C4">
        <w:rPr>
          <w:rFonts w:ascii="Times New Roman" w:hAnsi="Times New Roman" w:cs="Times New Roman"/>
          <w:sz w:val="24"/>
          <w:szCs w:val="24"/>
        </w:rPr>
        <w:t xml:space="preserve"> which is a major threat to the company and secondly, the bargaining power of supplies in the region is less which has caused less control of the suppliers on the cost making the buyers strong in bargaining. </w:t>
      </w:r>
      <w:r w:rsidR="005610E5" w:rsidRPr="00C064C4">
        <w:rPr>
          <w:rFonts w:ascii="Times New Roman" w:hAnsi="Times New Roman" w:cs="Times New Roman"/>
          <w:sz w:val="24"/>
          <w:szCs w:val="24"/>
        </w:rPr>
        <w:t>Although</w:t>
      </w:r>
      <w:r w:rsidRPr="00C064C4">
        <w:rPr>
          <w:rFonts w:ascii="Times New Roman" w:hAnsi="Times New Roman" w:cs="Times New Roman"/>
          <w:sz w:val="24"/>
          <w:szCs w:val="24"/>
        </w:rPr>
        <w:t xml:space="preserve"> the competition is limited between </w:t>
      </w:r>
      <w:r w:rsidR="00496095" w:rsidRPr="00C064C4">
        <w:rPr>
          <w:rFonts w:ascii="Times New Roman" w:hAnsi="Times New Roman" w:cs="Times New Roman"/>
          <w:sz w:val="24"/>
          <w:szCs w:val="24"/>
        </w:rPr>
        <w:t xml:space="preserve">EY </w:t>
      </w:r>
      <w:r w:rsidRPr="00C064C4">
        <w:rPr>
          <w:rFonts w:ascii="Times New Roman" w:hAnsi="Times New Roman" w:cs="Times New Roman"/>
          <w:sz w:val="24"/>
          <w:szCs w:val="24"/>
        </w:rPr>
        <w:t>and oth</w:t>
      </w:r>
      <w:r w:rsidR="005610E5" w:rsidRPr="00C064C4">
        <w:rPr>
          <w:rFonts w:ascii="Times New Roman" w:hAnsi="Times New Roman" w:cs="Times New Roman"/>
          <w:sz w:val="24"/>
          <w:szCs w:val="24"/>
        </w:rPr>
        <w:t>e</w:t>
      </w:r>
      <w:r w:rsidRPr="00C064C4">
        <w:rPr>
          <w:rFonts w:ascii="Times New Roman" w:hAnsi="Times New Roman" w:cs="Times New Roman"/>
          <w:sz w:val="24"/>
          <w:szCs w:val="24"/>
        </w:rPr>
        <w:t xml:space="preserve">r firms there is slight </w:t>
      </w:r>
      <w:r w:rsidR="005610E5" w:rsidRPr="00C064C4">
        <w:rPr>
          <w:rFonts w:ascii="Times New Roman" w:hAnsi="Times New Roman" w:cs="Times New Roman"/>
          <w:sz w:val="24"/>
          <w:szCs w:val="24"/>
        </w:rPr>
        <w:t>competitiveness</w:t>
      </w:r>
      <w:r w:rsidRPr="00C064C4">
        <w:rPr>
          <w:rFonts w:ascii="Times New Roman" w:hAnsi="Times New Roman" w:cs="Times New Roman"/>
          <w:sz w:val="24"/>
          <w:szCs w:val="24"/>
        </w:rPr>
        <w:t xml:space="preserve"> which can be won based</w:t>
      </w:r>
      <w:r w:rsidR="005610E5" w:rsidRPr="00C064C4">
        <w:rPr>
          <w:rFonts w:ascii="Times New Roman" w:hAnsi="Times New Roman" w:cs="Times New Roman"/>
          <w:sz w:val="24"/>
          <w:szCs w:val="24"/>
        </w:rPr>
        <w:t xml:space="preserve"> </w:t>
      </w:r>
      <w:r w:rsidRPr="00C064C4">
        <w:rPr>
          <w:rFonts w:ascii="Times New Roman" w:hAnsi="Times New Roman" w:cs="Times New Roman"/>
          <w:sz w:val="24"/>
          <w:szCs w:val="24"/>
        </w:rPr>
        <w:t xml:space="preserve">on </w:t>
      </w:r>
      <w:r w:rsidR="005610E5" w:rsidRPr="00C064C4">
        <w:rPr>
          <w:rFonts w:ascii="Times New Roman" w:hAnsi="Times New Roman" w:cs="Times New Roman"/>
          <w:sz w:val="24"/>
          <w:szCs w:val="24"/>
        </w:rPr>
        <w:t>maintaining</w:t>
      </w:r>
      <w:r w:rsidRPr="00C064C4">
        <w:rPr>
          <w:rFonts w:ascii="Times New Roman" w:hAnsi="Times New Roman" w:cs="Times New Roman"/>
          <w:sz w:val="24"/>
          <w:szCs w:val="24"/>
        </w:rPr>
        <w:t xml:space="preserve"> the quality of the products that </w:t>
      </w:r>
      <w:r w:rsidR="00496095" w:rsidRPr="00C064C4">
        <w:rPr>
          <w:rFonts w:ascii="Times New Roman" w:hAnsi="Times New Roman" w:cs="Times New Roman"/>
          <w:sz w:val="24"/>
          <w:szCs w:val="24"/>
        </w:rPr>
        <w:t xml:space="preserve">EY </w:t>
      </w:r>
      <w:r w:rsidRPr="00C064C4">
        <w:rPr>
          <w:rFonts w:ascii="Times New Roman" w:hAnsi="Times New Roman" w:cs="Times New Roman"/>
          <w:sz w:val="24"/>
          <w:szCs w:val="24"/>
        </w:rPr>
        <w:t>produced and this can be mentioned in the strategic action plan using Porter's five forces model</w:t>
      </w:r>
      <w:r w:rsidR="00FA685E" w:rsidRPr="00C064C4">
        <w:rPr>
          <w:rFonts w:ascii="Times New Roman" w:hAnsi="Times New Roman" w:cs="Times New Roman"/>
          <w:sz w:val="24"/>
          <w:szCs w:val="24"/>
        </w:rPr>
        <w:t>.</w:t>
      </w:r>
    </w:p>
    <w:p w14:paraId="717B9C93" w14:textId="3C94EE36" w:rsidR="002807AF" w:rsidRPr="00C064C4" w:rsidRDefault="00DF4B15" w:rsidP="00C064C4">
      <w:pPr>
        <w:spacing w:line="600" w:lineRule="auto"/>
        <w:rPr>
          <w:rFonts w:ascii="Times New Roman" w:hAnsi="Times New Roman" w:cs="Times New Roman"/>
          <w:b/>
          <w:bCs/>
          <w:sz w:val="24"/>
          <w:szCs w:val="24"/>
        </w:rPr>
      </w:pPr>
      <w:r w:rsidRPr="00C064C4">
        <w:rPr>
          <w:rFonts w:ascii="Times New Roman" w:hAnsi="Times New Roman" w:cs="Times New Roman"/>
          <w:b/>
          <w:bCs/>
          <w:sz w:val="24"/>
          <w:szCs w:val="24"/>
        </w:rPr>
        <w:lastRenderedPageBreak/>
        <w:t>Porter</w:t>
      </w:r>
      <w:r w:rsidR="0089550D" w:rsidRPr="00C064C4">
        <w:rPr>
          <w:rFonts w:ascii="Times New Roman" w:hAnsi="Times New Roman" w:cs="Times New Roman"/>
          <w:b/>
          <w:bCs/>
          <w:sz w:val="24"/>
          <w:szCs w:val="24"/>
        </w:rPr>
        <w:t>’</w:t>
      </w:r>
      <w:r w:rsidRPr="00C064C4">
        <w:rPr>
          <w:rFonts w:ascii="Times New Roman" w:hAnsi="Times New Roman" w:cs="Times New Roman"/>
          <w:b/>
          <w:bCs/>
          <w:sz w:val="24"/>
          <w:szCs w:val="24"/>
        </w:rPr>
        <w:t xml:space="preserve">s Generic </w:t>
      </w:r>
      <w:r w:rsidR="00FE04DE" w:rsidRPr="00C064C4">
        <w:rPr>
          <w:rFonts w:ascii="Times New Roman" w:hAnsi="Times New Roman" w:cs="Times New Roman"/>
          <w:b/>
          <w:bCs/>
          <w:sz w:val="24"/>
          <w:szCs w:val="24"/>
        </w:rPr>
        <w:t>Strateg</w:t>
      </w:r>
      <w:r w:rsidR="0089550D" w:rsidRPr="00C064C4">
        <w:rPr>
          <w:rFonts w:ascii="Times New Roman" w:hAnsi="Times New Roman" w:cs="Times New Roman"/>
          <w:b/>
          <w:bCs/>
          <w:sz w:val="24"/>
          <w:szCs w:val="24"/>
        </w:rPr>
        <w:t>y</w:t>
      </w:r>
      <w:r w:rsidR="00FE04DE" w:rsidRPr="00C064C4">
        <w:rPr>
          <w:rFonts w:ascii="Times New Roman" w:hAnsi="Times New Roman" w:cs="Times New Roman"/>
          <w:b/>
          <w:bCs/>
          <w:sz w:val="24"/>
          <w:szCs w:val="24"/>
        </w:rPr>
        <w:t xml:space="preserve"> </w:t>
      </w:r>
    </w:p>
    <w:p w14:paraId="5142FECB" w14:textId="3008C6A9" w:rsidR="00DF4B15" w:rsidRPr="00C064C4" w:rsidRDefault="00DF4B15" w:rsidP="00C064C4">
      <w:pPr>
        <w:spacing w:line="600" w:lineRule="auto"/>
        <w:ind w:firstLine="720"/>
        <w:jc w:val="both"/>
        <w:rPr>
          <w:rFonts w:ascii="Times New Roman" w:hAnsi="Times New Roman" w:cs="Times New Roman"/>
          <w:sz w:val="24"/>
          <w:szCs w:val="24"/>
        </w:rPr>
      </w:pPr>
      <w:r w:rsidRPr="00C064C4">
        <w:rPr>
          <w:rFonts w:ascii="Times New Roman" w:hAnsi="Times New Roman" w:cs="Times New Roman"/>
          <w:sz w:val="24"/>
          <w:szCs w:val="24"/>
        </w:rPr>
        <w:t>According to</w:t>
      </w:r>
      <w:r w:rsidR="00CD1591" w:rsidRPr="00C064C4">
        <w:rPr>
          <w:rFonts w:ascii="Times New Roman" w:hAnsi="Times New Roman" w:cs="Times New Roman"/>
          <w:sz w:val="24"/>
          <w:szCs w:val="24"/>
        </w:rPr>
        <w:t xml:space="preserve"> </w:t>
      </w:r>
      <w:proofErr w:type="spellStart"/>
      <w:r w:rsidR="00CD1591" w:rsidRPr="00C064C4">
        <w:rPr>
          <w:rFonts w:ascii="Times New Roman" w:hAnsi="Times New Roman" w:cs="Times New Roman"/>
          <w:sz w:val="24"/>
          <w:szCs w:val="24"/>
        </w:rPr>
        <w:t>Ormanidhi</w:t>
      </w:r>
      <w:proofErr w:type="spellEnd"/>
      <w:r w:rsidR="00CD1591" w:rsidRPr="00C064C4">
        <w:rPr>
          <w:rFonts w:ascii="Times New Roman" w:hAnsi="Times New Roman" w:cs="Times New Roman"/>
          <w:sz w:val="24"/>
          <w:szCs w:val="24"/>
        </w:rPr>
        <w:t xml:space="preserve"> and Stringa, (2008)</w:t>
      </w:r>
      <w:r w:rsidRPr="00C064C4">
        <w:rPr>
          <w:rFonts w:ascii="Times New Roman" w:hAnsi="Times New Roman" w:cs="Times New Roman"/>
          <w:sz w:val="24"/>
          <w:szCs w:val="24"/>
        </w:rPr>
        <w:t xml:space="preserve">, the strategy associated with the Porter generic has also been found effective </w:t>
      </w:r>
      <w:r w:rsidR="00CD1591" w:rsidRPr="00C064C4">
        <w:rPr>
          <w:rFonts w:ascii="Times New Roman" w:hAnsi="Times New Roman" w:cs="Times New Roman"/>
          <w:sz w:val="24"/>
          <w:szCs w:val="24"/>
        </w:rPr>
        <w:t>in various</w:t>
      </w:r>
      <w:r w:rsidRPr="00C064C4">
        <w:rPr>
          <w:rFonts w:ascii="Times New Roman" w:hAnsi="Times New Roman" w:cs="Times New Roman"/>
          <w:sz w:val="24"/>
          <w:szCs w:val="24"/>
        </w:rPr>
        <w:t xml:space="preserve"> companies as it has provided the use of financial constraints to implement a sounding strategic plan for making the business expand and grow. The utilization of this theory as a tool for analyzing the current situation of </w:t>
      </w:r>
      <w:r w:rsidR="00496095" w:rsidRPr="00C064C4">
        <w:rPr>
          <w:rFonts w:ascii="Times New Roman" w:hAnsi="Times New Roman" w:cs="Times New Roman"/>
          <w:sz w:val="24"/>
          <w:szCs w:val="24"/>
        </w:rPr>
        <w:t xml:space="preserve">EY </w:t>
      </w:r>
      <w:r w:rsidRPr="00C064C4">
        <w:rPr>
          <w:rFonts w:ascii="Times New Roman" w:hAnsi="Times New Roman" w:cs="Times New Roman"/>
          <w:sz w:val="24"/>
          <w:szCs w:val="24"/>
        </w:rPr>
        <w:t xml:space="preserve">can be of real significance as it has involved unique products or services and has usually kept their prices higher than their competitors in the market due to its popularity. The major example to relate this tool can be found within the utilization of Porter's generic strategy involved in the companies for differentiating the services and products such as Nespresso, Starbucks, Nike, Apple, and Harley-Davidson. </w:t>
      </w:r>
    </w:p>
    <w:p w14:paraId="33CABBB5" w14:textId="728C5E48" w:rsidR="008C2A75" w:rsidRPr="00C064C4" w:rsidRDefault="00E8015C" w:rsidP="00C064C4">
      <w:pPr>
        <w:spacing w:line="600" w:lineRule="auto"/>
        <w:ind w:firstLine="720"/>
        <w:jc w:val="both"/>
        <w:rPr>
          <w:rFonts w:ascii="Times New Roman" w:hAnsi="Times New Roman" w:cs="Times New Roman"/>
          <w:sz w:val="24"/>
          <w:szCs w:val="24"/>
        </w:rPr>
      </w:pPr>
      <w:r w:rsidRPr="00C064C4">
        <w:rPr>
          <w:rFonts w:ascii="Times New Roman" w:hAnsi="Times New Roman" w:cs="Times New Roman"/>
          <w:sz w:val="24"/>
          <w:szCs w:val="24"/>
        </w:rPr>
        <w:t>This strategic tool</w:t>
      </w:r>
      <w:r w:rsidR="006B1D96" w:rsidRPr="00C064C4">
        <w:rPr>
          <w:rFonts w:ascii="Times New Roman" w:hAnsi="Times New Roman" w:cs="Times New Roman"/>
          <w:sz w:val="24"/>
          <w:szCs w:val="24"/>
        </w:rPr>
        <w:t xml:space="preserve"> focus on thre</w:t>
      </w:r>
      <w:r w:rsidRPr="00C064C4">
        <w:rPr>
          <w:rFonts w:ascii="Times New Roman" w:hAnsi="Times New Roman" w:cs="Times New Roman"/>
          <w:sz w:val="24"/>
          <w:szCs w:val="24"/>
        </w:rPr>
        <w:t>e</w:t>
      </w:r>
      <w:r w:rsidR="006B1D96" w:rsidRPr="00C064C4">
        <w:rPr>
          <w:rFonts w:ascii="Times New Roman" w:hAnsi="Times New Roman" w:cs="Times New Roman"/>
          <w:sz w:val="24"/>
          <w:szCs w:val="24"/>
        </w:rPr>
        <w:t xml:space="preserve"> </w:t>
      </w:r>
      <w:r w:rsidRPr="00C064C4">
        <w:rPr>
          <w:rFonts w:ascii="Times New Roman" w:hAnsi="Times New Roman" w:cs="Times New Roman"/>
          <w:sz w:val="24"/>
          <w:szCs w:val="24"/>
        </w:rPr>
        <w:t>elements</w:t>
      </w:r>
      <w:r w:rsidR="006B1D96" w:rsidRPr="00C064C4">
        <w:rPr>
          <w:rFonts w:ascii="Times New Roman" w:hAnsi="Times New Roman" w:cs="Times New Roman"/>
          <w:sz w:val="24"/>
          <w:szCs w:val="24"/>
        </w:rPr>
        <w:t xml:space="preserve"> </w:t>
      </w:r>
      <w:r w:rsidRPr="00C064C4">
        <w:rPr>
          <w:rFonts w:ascii="Times New Roman" w:hAnsi="Times New Roman" w:cs="Times New Roman"/>
          <w:sz w:val="24"/>
          <w:szCs w:val="24"/>
        </w:rPr>
        <w:t>present</w:t>
      </w:r>
      <w:r w:rsidR="006B1D96" w:rsidRPr="00C064C4">
        <w:rPr>
          <w:rFonts w:ascii="Times New Roman" w:hAnsi="Times New Roman" w:cs="Times New Roman"/>
          <w:sz w:val="24"/>
          <w:szCs w:val="24"/>
        </w:rPr>
        <w:t xml:space="preserve"> within</w:t>
      </w:r>
      <w:r w:rsidRPr="00C064C4">
        <w:rPr>
          <w:rFonts w:ascii="Times New Roman" w:hAnsi="Times New Roman" w:cs="Times New Roman"/>
          <w:sz w:val="24"/>
          <w:szCs w:val="24"/>
        </w:rPr>
        <w:t xml:space="preserve"> </w:t>
      </w:r>
      <w:r w:rsidR="006B1D96" w:rsidRPr="00C064C4">
        <w:rPr>
          <w:rFonts w:ascii="Times New Roman" w:hAnsi="Times New Roman" w:cs="Times New Roman"/>
          <w:sz w:val="24"/>
          <w:szCs w:val="24"/>
        </w:rPr>
        <w:t xml:space="preserve">the organization which includes </w:t>
      </w:r>
      <w:r w:rsidRPr="00C064C4">
        <w:rPr>
          <w:rFonts w:ascii="Times New Roman" w:hAnsi="Times New Roman" w:cs="Times New Roman"/>
          <w:sz w:val="24"/>
          <w:szCs w:val="24"/>
        </w:rPr>
        <w:t xml:space="preserve">cost leadership, differentiation, and focus. </w:t>
      </w:r>
      <w:r w:rsidR="00F219DD" w:rsidRPr="00C064C4">
        <w:rPr>
          <w:rFonts w:ascii="Times New Roman" w:hAnsi="Times New Roman" w:cs="Times New Roman"/>
          <w:sz w:val="24"/>
          <w:szCs w:val="24"/>
        </w:rPr>
        <w:t>Thus, for reshaping the strategic p</w:t>
      </w:r>
      <w:r w:rsidR="00CF7CD9" w:rsidRPr="00C064C4">
        <w:rPr>
          <w:rFonts w:ascii="Times New Roman" w:hAnsi="Times New Roman" w:cs="Times New Roman"/>
          <w:sz w:val="24"/>
          <w:szCs w:val="24"/>
        </w:rPr>
        <w:t>l</w:t>
      </w:r>
      <w:r w:rsidR="00F219DD" w:rsidRPr="00C064C4">
        <w:rPr>
          <w:rFonts w:ascii="Times New Roman" w:hAnsi="Times New Roman" w:cs="Times New Roman"/>
          <w:sz w:val="24"/>
          <w:szCs w:val="24"/>
        </w:rPr>
        <w:t xml:space="preserve">ans for the company, the utilization of this tool can be found providential to </w:t>
      </w:r>
      <w:r w:rsidR="00CF7CD9" w:rsidRPr="00C064C4">
        <w:rPr>
          <w:rFonts w:ascii="Times New Roman" w:hAnsi="Times New Roman" w:cs="Times New Roman"/>
          <w:sz w:val="24"/>
          <w:szCs w:val="24"/>
        </w:rPr>
        <w:t>sustain the overall leadership costs as it has been observed beneficiaries drive an above-average performance. Secondly, the uniqueness provided by this tool would be efficient to carry out business expansion as it would attract a greater number of customers towards the company.</w:t>
      </w:r>
    </w:p>
    <w:p w14:paraId="0AB48BEB" w14:textId="6C68DAFF" w:rsidR="0090414D" w:rsidRPr="00C064C4" w:rsidRDefault="00DF4B15" w:rsidP="00C064C4">
      <w:pPr>
        <w:spacing w:line="600" w:lineRule="auto"/>
        <w:rPr>
          <w:rFonts w:ascii="Times New Roman" w:hAnsi="Times New Roman" w:cs="Times New Roman"/>
          <w:b/>
          <w:bCs/>
          <w:sz w:val="24"/>
          <w:szCs w:val="24"/>
        </w:rPr>
      </w:pPr>
      <w:proofErr w:type="spellStart"/>
      <w:r w:rsidRPr="00C064C4">
        <w:rPr>
          <w:rFonts w:ascii="Times New Roman" w:hAnsi="Times New Roman" w:cs="Times New Roman"/>
          <w:b/>
          <w:bCs/>
          <w:sz w:val="24"/>
          <w:szCs w:val="24"/>
        </w:rPr>
        <w:t>Bowmans</w:t>
      </w:r>
      <w:proofErr w:type="spellEnd"/>
      <w:r w:rsidRPr="00C064C4">
        <w:rPr>
          <w:rFonts w:ascii="Times New Roman" w:hAnsi="Times New Roman" w:cs="Times New Roman"/>
          <w:b/>
          <w:bCs/>
          <w:sz w:val="24"/>
          <w:szCs w:val="24"/>
        </w:rPr>
        <w:t xml:space="preserve"> Strategy Clock </w:t>
      </w:r>
    </w:p>
    <w:p w14:paraId="5E0CF27C" w14:textId="210861C9" w:rsidR="00DF4B15" w:rsidRPr="00C064C4" w:rsidRDefault="00DF4B15" w:rsidP="00C064C4">
      <w:pPr>
        <w:spacing w:line="600" w:lineRule="auto"/>
        <w:ind w:firstLine="720"/>
        <w:jc w:val="both"/>
        <w:rPr>
          <w:rFonts w:ascii="Times New Roman" w:hAnsi="Times New Roman" w:cs="Times New Roman"/>
          <w:sz w:val="24"/>
          <w:szCs w:val="24"/>
        </w:rPr>
      </w:pPr>
      <w:r w:rsidRPr="00C064C4">
        <w:rPr>
          <w:rFonts w:ascii="Times New Roman" w:hAnsi="Times New Roman" w:cs="Times New Roman"/>
          <w:sz w:val="24"/>
          <w:szCs w:val="24"/>
        </w:rPr>
        <w:lastRenderedPageBreak/>
        <w:t xml:space="preserve">The strategy regarding Bowman's clock has been observed as a simple and comprehensive way to analyze the positions present within the market based on the perceived </w:t>
      </w:r>
      <w:proofErr w:type="gramStart"/>
      <w:r w:rsidRPr="00C064C4">
        <w:rPr>
          <w:rFonts w:ascii="Times New Roman" w:hAnsi="Times New Roman" w:cs="Times New Roman"/>
          <w:sz w:val="24"/>
          <w:szCs w:val="24"/>
        </w:rPr>
        <w:t>price</w:t>
      </w:r>
      <w:proofErr w:type="gramEnd"/>
      <w:r w:rsidRPr="00C064C4">
        <w:rPr>
          <w:rFonts w:ascii="Times New Roman" w:hAnsi="Times New Roman" w:cs="Times New Roman"/>
          <w:sz w:val="24"/>
          <w:szCs w:val="24"/>
        </w:rPr>
        <w:t xml:space="preserve"> and values. It has been found used in concurrence with the tools such as the Ansoff matrix discussed in-depth and has also been observed used as an alternative tool in relation to Porter's generic strategies.  The clock comprises of eight elements in total which are found present in most of </w:t>
      </w:r>
      <w:r w:rsidR="00B33D00" w:rsidRPr="00C064C4">
        <w:rPr>
          <w:rFonts w:ascii="Times New Roman" w:hAnsi="Times New Roman" w:cs="Times New Roman"/>
          <w:sz w:val="24"/>
          <w:szCs w:val="24"/>
        </w:rPr>
        <w:t>the</w:t>
      </w:r>
      <w:r w:rsidRPr="00C064C4">
        <w:rPr>
          <w:rFonts w:ascii="Times New Roman" w:hAnsi="Times New Roman" w:cs="Times New Roman"/>
          <w:sz w:val="24"/>
          <w:szCs w:val="24"/>
        </w:rPr>
        <w:t xml:space="preserve"> </w:t>
      </w:r>
      <w:r w:rsidR="00B33D00" w:rsidRPr="00C064C4">
        <w:rPr>
          <w:rFonts w:ascii="Times New Roman" w:hAnsi="Times New Roman" w:cs="Times New Roman"/>
          <w:sz w:val="24"/>
          <w:szCs w:val="24"/>
        </w:rPr>
        <w:t>companies</w:t>
      </w:r>
      <w:r w:rsidRPr="00C064C4">
        <w:rPr>
          <w:rFonts w:ascii="Times New Roman" w:hAnsi="Times New Roman" w:cs="Times New Roman"/>
          <w:sz w:val="24"/>
          <w:szCs w:val="24"/>
        </w:rPr>
        <w:t xml:space="preserve"> driving the growth of the </w:t>
      </w:r>
      <w:r w:rsidR="00B33D00" w:rsidRPr="00C064C4">
        <w:rPr>
          <w:rFonts w:ascii="Times New Roman" w:hAnsi="Times New Roman" w:cs="Times New Roman"/>
          <w:sz w:val="24"/>
          <w:szCs w:val="24"/>
        </w:rPr>
        <w:t>business</w:t>
      </w:r>
      <w:r w:rsidRPr="00C064C4">
        <w:rPr>
          <w:rFonts w:ascii="Times New Roman" w:hAnsi="Times New Roman" w:cs="Times New Roman"/>
          <w:sz w:val="24"/>
          <w:szCs w:val="24"/>
        </w:rPr>
        <w:t xml:space="preserve"> and can be </w:t>
      </w:r>
      <w:r w:rsidR="00B33D00" w:rsidRPr="00C064C4">
        <w:rPr>
          <w:rFonts w:ascii="Times New Roman" w:hAnsi="Times New Roman" w:cs="Times New Roman"/>
          <w:sz w:val="24"/>
          <w:szCs w:val="24"/>
        </w:rPr>
        <w:t>involved in</w:t>
      </w:r>
      <w:r w:rsidRPr="00C064C4">
        <w:rPr>
          <w:rFonts w:ascii="Times New Roman" w:hAnsi="Times New Roman" w:cs="Times New Roman"/>
          <w:sz w:val="24"/>
          <w:szCs w:val="24"/>
        </w:rPr>
        <w:t xml:space="preserve"> effective strategic planning by the management of</w:t>
      </w:r>
      <w:r w:rsidR="00496095" w:rsidRPr="00C064C4">
        <w:rPr>
          <w:rFonts w:ascii="Times New Roman" w:hAnsi="Times New Roman" w:cs="Times New Roman"/>
          <w:sz w:val="24"/>
          <w:szCs w:val="24"/>
        </w:rPr>
        <w:t xml:space="preserve"> EY</w:t>
      </w:r>
      <w:r w:rsidRPr="00C064C4">
        <w:rPr>
          <w:rFonts w:ascii="Times New Roman" w:hAnsi="Times New Roman" w:cs="Times New Roman"/>
          <w:sz w:val="24"/>
          <w:szCs w:val="24"/>
        </w:rPr>
        <w:t xml:space="preserve">, which includes </w:t>
      </w:r>
      <w:r w:rsidR="00D85397" w:rsidRPr="00C064C4">
        <w:rPr>
          <w:rFonts w:ascii="Times New Roman" w:hAnsi="Times New Roman" w:cs="Times New Roman"/>
          <w:sz w:val="24"/>
          <w:szCs w:val="24"/>
        </w:rPr>
        <w:t>the addition of low price and</w:t>
      </w:r>
      <w:r w:rsidRPr="00C064C4">
        <w:rPr>
          <w:rFonts w:ascii="Times New Roman" w:hAnsi="Times New Roman" w:cs="Times New Roman"/>
          <w:sz w:val="24"/>
          <w:szCs w:val="24"/>
        </w:rPr>
        <w:t xml:space="preserve"> </w:t>
      </w:r>
      <w:r w:rsidR="00D85397" w:rsidRPr="00C064C4">
        <w:rPr>
          <w:rFonts w:ascii="Times New Roman" w:hAnsi="Times New Roman" w:cs="Times New Roman"/>
          <w:sz w:val="24"/>
          <w:szCs w:val="24"/>
        </w:rPr>
        <w:t>value, low price, hybrid, differentiation, focusing differentiation, high</w:t>
      </w:r>
      <w:r w:rsidRPr="00C064C4">
        <w:rPr>
          <w:rFonts w:ascii="Times New Roman" w:hAnsi="Times New Roman" w:cs="Times New Roman"/>
          <w:sz w:val="24"/>
          <w:szCs w:val="24"/>
        </w:rPr>
        <w:t>-risk</w:t>
      </w:r>
      <w:r w:rsidR="00D85397" w:rsidRPr="00C064C4">
        <w:rPr>
          <w:rFonts w:ascii="Times New Roman" w:hAnsi="Times New Roman" w:cs="Times New Roman"/>
          <w:sz w:val="24"/>
          <w:szCs w:val="24"/>
        </w:rPr>
        <w:t xml:space="preserve"> margins, monop</w:t>
      </w:r>
      <w:r w:rsidRPr="00C064C4">
        <w:rPr>
          <w:rFonts w:ascii="Times New Roman" w:hAnsi="Times New Roman" w:cs="Times New Roman"/>
          <w:sz w:val="24"/>
          <w:szCs w:val="24"/>
        </w:rPr>
        <w:t>ol</w:t>
      </w:r>
      <w:r w:rsidR="00D85397" w:rsidRPr="00C064C4">
        <w:rPr>
          <w:rFonts w:ascii="Times New Roman" w:hAnsi="Times New Roman" w:cs="Times New Roman"/>
          <w:sz w:val="24"/>
          <w:szCs w:val="24"/>
        </w:rPr>
        <w:t xml:space="preserve">y overpricing, and </w:t>
      </w:r>
      <w:r w:rsidRPr="00C064C4">
        <w:rPr>
          <w:rFonts w:ascii="Times New Roman" w:hAnsi="Times New Roman" w:cs="Times New Roman"/>
          <w:sz w:val="24"/>
          <w:szCs w:val="24"/>
        </w:rPr>
        <w:t>loss</w:t>
      </w:r>
      <w:r w:rsidR="00D85397" w:rsidRPr="00C064C4">
        <w:rPr>
          <w:rFonts w:ascii="Times New Roman" w:hAnsi="Times New Roman" w:cs="Times New Roman"/>
          <w:sz w:val="24"/>
          <w:szCs w:val="24"/>
        </w:rPr>
        <w:t xml:space="preserve"> of </w:t>
      </w:r>
      <w:r w:rsidRPr="00C064C4">
        <w:rPr>
          <w:rFonts w:ascii="Times New Roman" w:hAnsi="Times New Roman" w:cs="Times New Roman"/>
          <w:sz w:val="24"/>
          <w:szCs w:val="24"/>
        </w:rPr>
        <w:t>shares</w:t>
      </w:r>
      <w:r w:rsidR="00D85397" w:rsidRPr="00C064C4">
        <w:rPr>
          <w:rFonts w:ascii="Times New Roman" w:hAnsi="Times New Roman" w:cs="Times New Roman"/>
          <w:sz w:val="24"/>
          <w:szCs w:val="24"/>
        </w:rPr>
        <w:t xml:space="preserve"> of the market.</w:t>
      </w:r>
    </w:p>
    <w:p w14:paraId="7BB9EC93" w14:textId="6B47CBCA" w:rsidR="008C2A75" w:rsidRPr="00C064C4" w:rsidRDefault="0045316A" w:rsidP="00C064C4">
      <w:pPr>
        <w:spacing w:line="600" w:lineRule="auto"/>
        <w:ind w:firstLine="720"/>
        <w:jc w:val="both"/>
        <w:rPr>
          <w:rFonts w:ascii="Times New Roman" w:hAnsi="Times New Roman" w:cs="Times New Roman"/>
          <w:sz w:val="24"/>
          <w:szCs w:val="24"/>
        </w:rPr>
      </w:pPr>
      <w:r w:rsidRPr="00C064C4">
        <w:rPr>
          <w:rFonts w:ascii="Times New Roman" w:hAnsi="Times New Roman" w:cs="Times New Roman"/>
          <w:sz w:val="24"/>
          <w:szCs w:val="24"/>
        </w:rPr>
        <w:t xml:space="preserve">The mentioned parameters can be used extensively in strategy building of </w:t>
      </w:r>
      <w:r w:rsidR="00496095" w:rsidRPr="00C064C4">
        <w:rPr>
          <w:rFonts w:ascii="Times New Roman" w:hAnsi="Times New Roman" w:cs="Times New Roman"/>
          <w:sz w:val="24"/>
          <w:szCs w:val="24"/>
        </w:rPr>
        <w:t xml:space="preserve">EY </w:t>
      </w:r>
      <w:r w:rsidRPr="00C064C4">
        <w:rPr>
          <w:rFonts w:ascii="Times New Roman" w:hAnsi="Times New Roman" w:cs="Times New Roman"/>
          <w:sz w:val="24"/>
          <w:szCs w:val="24"/>
        </w:rPr>
        <w:t xml:space="preserve">as these issues have been raised by most of the companies </w:t>
      </w:r>
      <w:r w:rsidR="00496095" w:rsidRPr="00C064C4">
        <w:rPr>
          <w:rFonts w:ascii="Times New Roman" w:hAnsi="Times New Roman" w:cs="Times New Roman"/>
          <w:sz w:val="24"/>
          <w:szCs w:val="24"/>
        </w:rPr>
        <w:t xml:space="preserve">such as McKinsey </w:t>
      </w:r>
      <w:r w:rsidRPr="00C064C4">
        <w:rPr>
          <w:rFonts w:ascii="Times New Roman" w:hAnsi="Times New Roman" w:cs="Times New Roman"/>
          <w:sz w:val="24"/>
          <w:szCs w:val="24"/>
        </w:rPr>
        <w:t>in recent pandemic tenure which can be handled smoothly by the use of Bowman's clock strategy in the action plan of the companies used for reshaping with respect to the current and future incoming trends. According to</w:t>
      </w:r>
      <w:r w:rsidR="00A755A1" w:rsidRPr="00C064C4">
        <w:rPr>
          <w:rFonts w:ascii="Times New Roman" w:hAnsi="Times New Roman" w:cs="Times New Roman"/>
          <w:sz w:val="24"/>
          <w:szCs w:val="24"/>
        </w:rPr>
        <w:t xml:space="preserve"> Mulders, (2019)</w:t>
      </w:r>
      <w:r w:rsidRPr="00C064C4">
        <w:rPr>
          <w:rFonts w:ascii="Times New Roman" w:hAnsi="Times New Roman" w:cs="Times New Roman"/>
          <w:sz w:val="24"/>
          <w:szCs w:val="24"/>
        </w:rPr>
        <w:t xml:space="preserve">, </w:t>
      </w:r>
      <w:r w:rsidR="00F83553" w:rsidRPr="00C064C4">
        <w:rPr>
          <w:rFonts w:ascii="Times New Roman" w:hAnsi="Times New Roman" w:cs="Times New Roman"/>
          <w:sz w:val="24"/>
          <w:szCs w:val="24"/>
        </w:rPr>
        <w:t xml:space="preserve">Bowman’s clock strategy can be used to discuss the strategy from various ranges of initiating points due to its structure clock which has major eminence. </w:t>
      </w:r>
      <w:r w:rsidRPr="00C064C4">
        <w:rPr>
          <w:rFonts w:ascii="Times New Roman" w:hAnsi="Times New Roman" w:cs="Times New Roman"/>
          <w:sz w:val="24"/>
          <w:szCs w:val="24"/>
        </w:rPr>
        <w:t xml:space="preserve">   </w:t>
      </w:r>
      <w:r w:rsidR="00D85397" w:rsidRPr="00C064C4">
        <w:rPr>
          <w:rFonts w:ascii="Times New Roman" w:hAnsi="Times New Roman" w:cs="Times New Roman"/>
          <w:sz w:val="24"/>
          <w:szCs w:val="24"/>
        </w:rPr>
        <w:t xml:space="preserve"> </w:t>
      </w:r>
    </w:p>
    <w:p w14:paraId="6D1FF512" w14:textId="3C61FC7E" w:rsidR="003737E6" w:rsidRPr="003737E6" w:rsidRDefault="00DF4B15" w:rsidP="00DF4B15">
      <w:pPr>
        <w:pStyle w:val="Heading1"/>
        <w:spacing w:line="600" w:lineRule="auto"/>
      </w:pPr>
      <w:bookmarkStart w:id="4" w:name="_Toc89445810"/>
      <w:r>
        <w:t>S</w:t>
      </w:r>
      <w:r w:rsidRPr="00152E90">
        <w:t>trategic management issues</w:t>
      </w:r>
      <w:bookmarkEnd w:id="4"/>
      <w:r>
        <w:t xml:space="preserve"> </w:t>
      </w:r>
    </w:p>
    <w:p w14:paraId="68FBD6E1" w14:textId="102DE475" w:rsidR="00DF4B15" w:rsidRDefault="00DF4B15" w:rsidP="00DF4B15">
      <w:pPr>
        <w:spacing w:line="600" w:lineRule="auto"/>
        <w:jc w:val="both"/>
        <w:rPr>
          <w:rFonts w:ascii="Times New Roman" w:hAnsi="Times New Roman" w:cs="Times New Roman"/>
          <w:sz w:val="24"/>
          <w:szCs w:val="24"/>
        </w:rPr>
      </w:pPr>
      <w:r>
        <w:rPr>
          <w:rFonts w:ascii="Times New Roman" w:hAnsi="Times New Roman" w:cs="Times New Roman"/>
          <w:b/>
          <w:bCs/>
          <w:sz w:val="24"/>
          <w:szCs w:val="24"/>
        </w:rPr>
        <w:tab/>
      </w:r>
      <w:r w:rsidRPr="006B030A">
        <w:rPr>
          <w:rFonts w:ascii="Times New Roman" w:hAnsi="Times New Roman" w:cs="Times New Roman"/>
          <w:sz w:val="24"/>
          <w:szCs w:val="24"/>
        </w:rPr>
        <w:t>According to</w:t>
      </w:r>
      <w:r w:rsidR="006B030A" w:rsidRPr="006B030A">
        <w:rPr>
          <w:rFonts w:ascii="Times New Roman" w:hAnsi="Times New Roman" w:cs="Times New Roman"/>
          <w:sz w:val="24"/>
          <w:szCs w:val="24"/>
        </w:rPr>
        <w:t xml:space="preserve"> Dobson</w:t>
      </w:r>
      <w:r w:rsidR="006B030A">
        <w:rPr>
          <w:rFonts w:ascii="Times New Roman" w:hAnsi="Times New Roman" w:cs="Times New Roman"/>
          <w:sz w:val="24"/>
          <w:szCs w:val="24"/>
        </w:rPr>
        <w:t xml:space="preserve"> et al., (2019)</w:t>
      </w:r>
      <w:r w:rsidRPr="006B030A">
        <w:rPr>
          <w:rFonts w:ascii="Times New Roman" w:hAnsi="Times New Roman" w:cs="Times New Roman"/>
          <w:sz w:val="24"/>
          <w:szCs w:val="24"/>
        </w:rPr>
        <w:t>,</w:t>
      </w:r>
      <w:r w:rsidRPr="009B122B">
        <w:rPr>
          <w:rFonts w:ascii="Times New Roman" w:hAnsi="Times New Roman" w:cs="Times New Roman"/>
          <w:sz w:val="24"/>
          <w:szCs w:val="24"/>
        </w:rPr>
        <w:t xml:space="preserve"> </w:t>
      </w:r>
      <w:r w:rsidR="0072076D">
        <w:rPr>
          <w:rFonts w:ascii="Times New Roman" w:hAnsi="Times New Roman" w:cs="Times New Roman"/>
          <w:sz w:val="24"/>
          <w:szCs w:val="24"/>
        </w:rPr>
        <w:t>various</w:t>
      </w:r>
      <w:r>
        <w:rPr>
          <w:rFonts w:ascii="Times New Roman" w:hAnsi="Times New Roman" w:cs="Times New Roman"/>
          <w:sz w:val="24"/>
          <w:szCs w:val="24"/>
        </w:rPr>
        <w:t xml:space="preserve"> companies and </w:t>
      </w:r>
      <w:r w:rsidR="0072076D">
        <w:rPr>
          <w:rFonts w:ascii="Times New Roman" w:hAnsi="Times New Roman" w:cs="Times New Roman"/>
          <w:sz w:val="24"/>
          <w:szCs w:val="24"/>
        </w:rPr>
        <w:t>their</w:t>
      </w:r>
      <w:r>
        <w:rPr>
          <w:rFonts w:ascii="Times New Roman" w:hAnsi="Times New Roman" w:cs="Times New Roman"/>
          <w:sz w:val="24"/>
          <w:szCs w:val="24"/>
        </w:rPr>
        <w:t xml:space="preserve"> cases with respect to strategic management process have highlighted that there were plenty of issues face</w:t>
      </w:r>
      <w:r w:rsidR="00697DD9">
        <w:rPr>
          <w:rFonts w:ascii="Times New Roman" w:hAnsi="Times New Roman" w:cs="Times New Roman"/>
          <w:sz w:val="24"/>
          <w:szCs w:val="24"/>
        </w:rPr>
        <w:t>d</w:t>
      </w:r>
      <w:r>
        <w:rPr>
          <w:rFonts w:ascii="Times New Roman" w:hAnsi="Times New Roman" w:cs="Times New Roman"/>
          <w:sz w:val="24"/>
          <w:szCs w:val="24"/>
        </w:rPr>
        <w:t xml:space="preserve"> during the </w:t>
      </w:r>
      <w:r>
        <w:rPr>
          <w:rFonts w:ascii="Times New Roman" w:hAnsi="Times New Roman" w:cs="Times New Roman"/>
          <w:sz w:val="24"/>
          <w:szCs w:val="24"/>
        </w:rPr>
        <w:lastRenderedPageBreak/>
        <w:t xml:space="preserve">implementation of their formed </w:t>
      </w:r>
      <w:r w:rsidR="0072076D">
        <w:rPr>
          <w:rFonts w:ascii="Times New Roman" w:hAnsi="Times New Roman" w:cs="Times New Roman"/>
          <w:sz w:val="24"/>
          <w:szCs w:val="24"/>
        </w:rPr>
        <w:t>strategies</w:t>
      </w:r>
      <w:r>
        <w:rPr>
          <w:rFonts w:ascii="Times New Roman" w:hAnsi="Times New Roman" w:cs="Times New Roman"/>
          <w:sz w:val="24"/>
          <w:szCs w:val="24"/>
        </w:rPr>
        <w:t xml:space="preserve"> in recent globally arising </w:t>
      </w:r>
      <w:r w:rsidR="00697DD9">
        <w:rPr>
          <w:rFonts w:ascii="Times New Roman" w:hAnsi="Times New Roman" w:cs="Times New Roman"/>
          <w:sz w:val="24"/>
          <w:szCs w:val="24"/>
        </w:rPr>
        <w:t>pandemic which generally involved the poor setting of goals, unavailability of customers due to severe lockdowns, interrupted online channels for expanding the business, no measuring indicators, and lack of coordination among the employees.</w:t>
      </w:r>
    </w:p>
    <w:p w14:paraId="6CEA098D" w14:textId="77777777" w:rsidR="009D050A" w:rsidRDefault="00DF4B15" w:rsidP="00DF4B15">
      <w:pPr>
        <w:spacing w:line="600" w:lineRule="auto"/>
        <w:jc w:val="both"/>
        <w:rPr>
          <w:rFonts w:ascii="Times New Roman" w:hAnsi="Times New Roman" w:cs="Times New Roman"/>
          <w:sz w:val="24"/>
          <w:szCs w:val="24"/>
        </w:rPr>
      </w:pPr>
      <w:r>
        <w:rPr>
          <w:rFonts w:ascii="Times New Roman" w:hAnsi="Times New Roman" w:cs="Times New Roman"/>
          <w:sz w:val="24"/>
          <w:szCs w:val="24"/>
        </w:rPr>
        <w:tab/>
      </w:r>
      <w:r w:rsidR="00B3608F">
        <w:rPr>
          <w:rFonts w:ascii="Times New Roman" w:hAnsi="Times New Roman" w:cs="Times New Roman"/>
          <w:sz w:val="24"/>
          <w:szCs w:val="24"/>
        </w:rPr>
        <w:t>Thus,</w:t>
      </w:r>
      <w:r>
        <w:rPr>
          <w:rFonts w:ascii="Times New Roman" w:hAnsi="Times New Roman" w:cs="Times New Roman"/>
          <w:sz w:val="24"/>
          <w:szCs w:val="24"/>
        </w:rPr>
        <w:t xml:space="preserve"> based</w:t>
      </w:r>
      <w:r w:rsidR="00B3608F">
        <w:rPr>
          <w:rFonts w:ascii="Times New Roman" w:hAnsi="Times New Roman" w:cs="Times New Roman"/>
          <w:sz w:val="24"/>
          <w:szCs w:val="24"/>
        </w:rPr>
        <w:t xml:space="preserve"> </w:t>
      </w:r>
      <w:r>
        <w:rPr>
          <w:rFonts w:ascii="Times New Roman" w:hAnsi="Times New Roman" w:cs="Times New Roman"/>
          <w:sz w:val="24"/>
          <w:szCs w:val="24"/>
        </w:rPr>
        <w:t xml:space="preserve">on various </w:t>
      </w:r>
      <w:r w:rsidR="00B3608F">
        <w:rPr>
          <w:rFonts w:ascii="Times New Roman" w:hAnsi="Times New Roman" w:cs="Times New Roman"/>
          <w:sz w:val="24"/>
          <w:szCs w:val="24"/>
        </w:rPr>
        <w:t>pieces of evidence</w:t>
      </w:r>
      <w:r>
        <w:rPr>
          <w:rFonts w:ascii="Times New Roman" w:hAnsi="Times New Roman" w:cs="Times New Roman"/>
          <w:sz w:val="24"/>
          <w:szCs w:val="24"/>
        </w:rPr>
        <w:t xml:space="preserve"> collected from the studies, it can </w:t>
      </w:r>
      <w:r w:rsidR="00B3608F">
        <w:rPr>
          <w:rFonts w:ascii="Times New Roman" w:hAnsi="Times New Roman" w:cs="Times New Roman"/>
          <w:sz w:val="24"/>
          <w:szCs w:val="24"/>
        </w:rPr>
        <w:t>state</w:t>
      </w:r>
      <w:r>
        <w:rPr>
          <w:rFonts w:ascii="Times New Roman" w:hAnsi="Times New Roman" w:cs="Times New Roman"/>
          <w:sz w:val="24"/>
          <w:szCs w:val="24"/>
        </w:rPr>
        <w:t xml:space="preserve"> that the company can </w:t>
      </w:r>
      <w:r w:rsidR="00B3608F">
        <w:rPr>
          <w:rFonts w:ascii="Times New Roman" w:hAnsi="Times New Roman" w:cs="Times New Roman"/>
          <w:sz w:val="24"/>
          <w:szCs w:val="24"/>
        </w:rPr>
        <w:t>reshape</w:t>
      </w:r>
      <w:r>
        <w:rPr>
          <w:rFonts w:ascii="Times New Roman" w:hAnsi="Times New Roman" w:cs="Times New Roman"/>
          <w:sz w:val="24"/>
          <w:szCs w:val="24"/>
        </w:rPr>
        <w:t xml:space="preserve"> its strategic action </w:t>
      </w:r>
      <w:r w:rsidR="00B3608F">
        <w:rPr>
          <w:rFonts w:ascii="Times New Roman" w:hAnsi="Times New Roman" w:cs="Times New Roman"/>
          <w:sz w:val="24"/>
          <w:szCs w:val="24"/>
        </w:rPr>
        <w:t>plan</w:t>
      </w:r>
      <w:r>
        <w:rPr>
          <w:rFonts w:ascii="Times New Roman" w:hAnsi="Times New Roman" w:cs="Times New Roman"/>
          <w:sz w:val="24"/>
          <w:szCs w:val="24"/>
        </w:rPr>
        <w:t xml:space="preserve"> by involving various </w:t>
      </w:r>
      <w:r w:rsidR="00B3608F">
        <w:rPr>
          <w:rFonts w:ascii="Times New Roman" w:hAnsi="Times New Roman" w:cs="Times New Roman"/>
          <w:sz w:val="24"/>
          <w:szCs w:val="24"/>
        </w:rPr>
        <w:t>factors which include dealing with the actual complication, an adaptation of planning cycles, involving of a sounding human resources systems into the strategy plan, and implementation of the performance-management system in the company.</w:t>
      </w:r>
      <w:r>
        <w:rPr>
          <w:rFonts w:ascii="Times New Roman" w:hAnsi="Times New Roman" w:cs="Times New Roman"/>
          <w:sz w:val="24"/>
          <w:szCs w:val="24"/>
        </w:rPr>
        <w:t xml:space="preserve"> Also, the statistical calculations related to the finances have raised additional concerns such as the annual planning processes, effectiveness of companies, and decision-making strategies of the companies which have triggered some challenging issues in recent pandemic and the company can also work for these issues by dealing them with the theoretical analysis and tools utilized for previous companies.</w:t>
      </w:r>
    </w:p>
    <w:p w14:paraId="0A7EA0D6" w14:textId="77777777" w:rsidR="00C86B9F" w:rsidRDefault="00DF4B15" w:rsidP="00C86B9F">
      <w:pPr>
        <w:spacing w:line="60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Lastly, the remote business facilitation was also faced challenging issues during the start of the pandemic as it was found difficult to make the customers purchase the items due to financial constraints present with every living individual at that time.   </w:t>
      </w:r>
      <w:bookmarkStart w:id="5" w:name="_Toc89445812"/>
    </w:p>
    <w:p w14:paraId="6BF3A8FB" w14:textId="77777777" w:rsidR="00C86B9F" w:rsidRDefault="00C86B9F" w:rsidP="00C86B9F">
      <w:pPr>
        <w:spacing w:line="600" w:lineRule="auto"/>
        <w:ind w:firstLine="720"/>
        <w:jc w:val="both"/>
        <w:rPr>
          <w:rFonts w:ascii="Times New Roman" w:hAnsi="Times New Roman" w:cs="Times New Roman"/>
          <w:b/>
          <w:sz w:val="24"/>
          <w:szCs w:val="24"/>
        </w:rPr>
      </w:pPr>
      <w:r>
        <w:rPr>
          <w:rFonts w:ascii="Times New Roman" w:hAnsi="Times New Roman" w:cs="Times New Roman"/>
          <w:b/>
          <w:sz w:val="24"/>
          <w:szCs w:val="24"/>
        </w:rPr>
        <w:t xml:space="preserve">                                          </w:t>
      </w:r>
      <w:r w:rsidR="00DF4B15" w:rsidRPr="00C86B9F">
        <w:rPr>
          <w:rFonts w:ascii="Times New Roman" w:hAnsi="Times New Roman" w:cs="Times New Roman"/>
          <w:b/>
          <w:sz w:val="24"/>
          <w:szCs w:val="24"/>
        </w:rPr>
        <w:t>Ethical considerations</w:t>
      </w:r>
      <w:bookmarkEnd w:id="5"/>
      <w:r w:rsidR="00DF4B15" w:rsidRPr="00C86B9F">
        <w:rPr>
          <w:rFonts w:ascii="Times New Roman" w:hAnsi="Times New Roman" w:cs="Times New Roman"/>
          <w:b/>
          <w:sz w:val="24"/>
          <w:szCs w:val="24"/>
        </w:rPr>
        <w:t xml:space="preserve"> </w:t>
      </w:r>
    </w:p>
    <w:p w14:paraId="6B016AE0" w14:textId="7DA69B7E" w:rsidR="00E46F06" w:rsidRPr="00C86B9F" w:rsidRDefault="00DF4B15" w:rsidP="00C86B9F">
      <w:pPr>
        <w:spacing w:line="600" w:lineRule="auto"/>
        <w:ind w:firstLine="720"/>
        <w:jc w:val="both"/>
        <w:rPr>
          <w:rFonts w:ascii="Times New Roman" w:hAnsi="Times New Roman" w:cs="Times New Roman"/>
          <w:b/>
          <w:sz w:val="24"/>
          <w:szCs w:val="24"/>
        </w:rPr>
      </w:pPr>
      <w:bookmarkStart w:id="6" w:name="_GoBack"/>
      <w:bookmarkEnd w:id="6"/>
      <w:r w:rsidRPr="008E5C7F">
        <w:rPr>
          <w:rFonts w:ascii="Times New Roman" w:hAnsi="Times New Roman" w:cs="Times New Roman"/>
          <w:sz w:val="24"/>
          <w:szCs w:val="24"/>
        </w:rPr>
        <w:lastRenderedPageBreak/>
        <w:t xml:space="preserve">Ethics is another factor that needs to be highlighted before implementing changes or improvising any action plan or strategy. Therefore, the ethical consideration involved in the generation of this research-based report is the approvals taken from the </w:t>
      </w:r>
      <w:r w:rsidR="00496095">
        <w:rPr>
          <w:rFonts w:ascii="Times New Roman" w:hAnsi="Times New Roman" w:cs="Times New Roman"/>
          <w:sz w:val="24"/>
          <w:szCs w:val="24"/>
        </w:rPr>
        <w:t>selected c</w:t>
      </w:r>
      <w:r w:rsidRPr="008E5C7F">
        <w:rPr>
          <w:rFonts w:ascii="Times New Roman" w:hAnsi="Times New Roman" w:cs="Times New Roman"/>
          <w:sz w:val="24"/>
          <w:szCs w:val="24"/>
        </w:rPr>
        <w:t xml:space="preserve">ompany for extracting the useful information as implementing the improvised strategic plans by the management team needs to be focusing on the ethical code of conduct related to strategic planning which is essentially known as business ethics strategic management. </w:t>
      </w:r>
    </w:p>
    <w:p w14:paraId="252D7C24" w14:textId="4BA21526" w:rsidR="00DF4B15" w:rsidRDefault="00DF4B15" w:rsidP="00DF4B15">
      <w:pPr>
        <w:spacing w:line="600" w:lineRule="auto"/>
        <w:jc w:val="both"/>
        <w:rPr>
          <w:rFonts w:ascii="Times New Roman" w:hAnsi="Times New Roman" w:cs="Times New Roman"/>
          <w:sz w:val="24"/>
          <w:szCs w:val="24"/>
        </w:rPr>
      </w:pPr>
      <w:r>
        <w:rPr>
          <w:rFonts w:ascii="Times New Roman" w:hAnsi="Times New Roman" w:cs="Times New Roman"/>
          <w:sz w:val="24"/>
          <w:szCs w:val="24"/>
        </w:rPr>
        <w:tab/>
      </w:r>
      <w:r w:rsidR="00852FB5">
        <w:rPr>
          <w:rFonts w:ascii="Times New Roman" w:hAnsi="Times New Roman" w:cs="Times New Roman"/>
          <w:sz w:val="24"/>
          <w:szCs w:val="24"/>
        </w:rPr>
        <w:t>The ethics can further be regulated in terms of creating a strategic plan for management by utilizing the ethical training</w:t>
      </w:r>
      <w:r w:rsidR="004E6B5A">
        <w:rPr>
          <w:rFonts w:ascii="Times New Roman" w:hAnsi="Times New Roman" w:cs="Times New Roman"/>
          <w:sz w:val="24"/>
          <w:szCs w:val="24"/>
        </w:rPr>
        <w:t xml:space="preserve"> and development</w:t>
      </w:r>
      <w:r w:rsidR="00852FB5">
        <w:rPr>
          <w:rFonts w:ascii="Times New Roman" w:hAnsi="Times New Roman" w:cs="Times New Roman"/>
          <w:sz w:val="24"/>
          <w:szCs w:val="24"/>
        </w:rPr>
        <w:t xml:space="preserve"> carried by most of the companies for making the managers and employees trained for any future uprising situations such as a pandemic. </w:t>
      </w:r>
    </w:p>
    <w:p w14:paraId="4942E595" w14:textId="6EA8D227" w:rsidR="00E46F06" w:rsidRPr="00E46F06" w:rsidRDefault="00DF4B15" w:rsidP="00DF4B15">
      <w:pPr>
        <w:spacing w:line="60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ethical principles such as approved plans must be ensured only for its regulation as the company itself cannot implement any changes without the discussion from the owners and stakeholders of the company, thus requiring management teamwork in the building of sounding strategies that could be helpful in making the business </w:t>
      </w:r>
      <w:r w:rsidR="00CC5191">
        <w:rPr>
          <w:rFonts w:ascii="Times New Roman" w:hAnsi="Times New Roman" w:cs="Times New Roman"/>
          <w:sz w:val="24"/>
          <w:szCs w:val="24"/>
        </w:rPr>
        <w:t xml:space="preserve">of EY </w:t>
      </w:r>
      <w:r>
        <w:rPr>
          <w:rFonts w:ascii="Times New Roman" w:hAnsi="Times New Roman" w:cs="Times New Roman"/>
          <w:sz w:val="24"/>
          <w:szCs w:val="24"/>
        </w:rPr>
        <w:t>prosperous</w:t>
      </w:r>
      <w:r w:rsidR="005F1967">
        <w:rPr>
          <w:rFonts w:ascii="Times New Roman" w:hAnsi="Times New Roman" w:cs="Times New Roman"/>
          <w:sz w:val="24"/>
          <w:szCs w:val="24"/>
        </w:rPr>
        <w:t xml:space="preserve"> (</w:t>
      </w:r>
      <w:r w:rsidR="005F1967" w:rsidRPr="005F1967">
        <w:rPr>
          <w:rFonts w:ascii="Times New Roman" w:hAnsi="Times New Roman" w:cs="Times New Roman"/>
          <w:sz w:val="24"/>
          <w:szCs w:val="24"/>
        </w:rPr>
        <w:t>Phillips</w:t>
      </w:r>
      <w:r w:rsidR="005F1967">
        <w:rPr>
          <w:rFonts w:ascii="Times New Roman" w:hAnsi="Times New Roman" w:cs="Times New Roman"/>
          <w:sz w:val="24"/>
          <w:szCs w:val="24"/>
        </w:rPr>
        <w:t xml:space="preserve"> </w:t>
      </w:r>
      <w:r w:rsidR="005F1967" w:rsidRPr="005F1967">
        <w:rPr>
          <w:rFonts w:ascii="Times New Roman" w:hAnsi="Times New Roman" w:cs="Times New Roman"/>
          <w:sz w:val="24"/>
          <w:szCs w:val="24"/>
        </w:rPr>
        <w:t xml:space="preserve">and </w:t>
      </w:r>
      <w:proofErr w:type="spellStart"/>
      <w:r w:rsidR="005F1967" w:rsidRPr="005F1967">
        <w:rPr>
          <w:rFonts w:ascii="Times New Roman" w:hAnsi="Times New Roman" w:cs="Times New Roman"/>
          <w:sz w:val="24"/>
          <w:szCs w:val="24"/>
        </w:rPr>
        <w:t>Moutinho</w:t>
      </w:r>
      <w:proofErr w:type="spellEnd"/>
      <w:r w:rsidR="005F1967" w:rsidRPr="005F1967">
        <w:rPr>
          <w:rFonts w:ascii="Times New Roman" w:hAnsi="Times New Roman" w:cs="Times New Roman"/>
          <w:sz w:val="24"/>
          <w:szCs w:val="24"/>
        </w:rPr>
        <w:t>,</w:t>
      </w:r>
      <w:r w:rsidR="005F1967">
        <w:rPr>
          <w:rFonts w:ascii="Times New Roman" w:hAnsi="Times New Roman" w:cs="Times New Roman"/>
          <w:sz w:val="24"/>
          <w:szCs w:val="24"/>
        </w:rPr>
        <w:t xml:space="preserve"> </w:t>
      </w:r>
      <w:r w:rsidR="005F1967" w:rsidRPr="005F1967">
        <w:rPr>
          <w:rFonts w:ascii="Times New Roman" w:hAnsi="Times New Roman" w:cs="Times New Roman"/>
          <w:sz w:val="24"/>
          <w:szCs w:val="24"/>
        </w:rPr>
        <w:t>2018</w:t>
      </w:r>
      <w:r w:rsidR="005F1967">
        <w:rPr>
          <w:rFonts w:ascii="Times New Roman" w:hAnsi="Times New Roman" w:cs="Times New Roman"/>
          <w:sz w:val="24"/>
          <w:szCs w:val="24"/>
        </w:rPr>
        <w:t>)</w:t>
      </w:r>
      <w:r>
        <w:rPr>
          <w:rFonts w:ascii="Times New Roman" w:hAnsi="Times New Roman" w:cs="Times New Roman"/>
          <w:sz w:val="24"/>
          <w:szCs w:val="24"/>
        </w:rPr>
        <w:t xml:space="preserve">. </w:t>
      </w:r>
      <w:r w:rsidR="00CC5191">
        <w:rPr>
          <w:rFonts w:ascii="Times New Roman" w:hAnsi="Times New Roman" w:cs="Times New Roman"/>
          <w:sz w:val="24"/>
          <w:szCs w:val="24"/>
        </w:rPr>
        <w:t xml:space="preserve">The extraction of relevant data was done based on the approval of stakeholders of the selected company. </w:t>
      </w:r>
    </w:p>
    <w:p w14:paraId="06E35002" w14:textId="43454E98" w:rsidR="003737E6" w:rsidRPr="003737E6" w:rsidRDefault="00C86B9F" w:rsidP="00DF4B15">
      <w:pPr>
        <w:pStyle w:val="Heading1"/>
        <w:spacing w:line="600" w:lineRule="auto"/>
      </w:pPr>
      <w:bookmarkStart w:id="7" w:name="_Toc89445813"/>
      <w:r>
        <w:t xml:space="preserve">                                                                       </w:t>
      </w:r>
      <w:r w:rsidR="00DF4B15" w:rsidRPr="0090414D">
        <w:t>Conclusion</w:t>
      </w:r>
      <w:bookmarkEnd w:id="7"/>
      <w:r w:rsidR="00DF4B15">
        <w:t xml:space="preserve"> </w:t>
      </w:r>
    </w:p>
    <w:p w14:paraId="1A0D8001" w14:textId="1E7BF28C" w:rsidR="00DF4B15" w:rsidRDefault="00DF4B15" w:rsidP="00DF4B15">
      <w:pPr>
        <w:spacing w:line="600" w:lineRule="auto"/>
        <w:jc w:val="both"/>
        <w:rPr>
          <w:rFonts w:ascii="Times New Roman" w:hAnsi="Times New Roman" w:cs="Times New Roman"/>
          <w:sz w:val="24"/>
          <w:szCs w:val="24"/>
        </w:rPr>
      </w:pPr>
      <w:r>
        <w:rPr>
          <w:rFonts w:ascii="Times New Roman" w:hAnsi="Times New Roman" w:cs="Times New Roman"/>
          <w:b/>
          <w:bCs/>
          <w:sz w:val="24"/>
          <w:szCs w:val="24"/>
        </w:rPr>
        <w:tab/>
      </w:r>
      <w:r w:rsidRPr="006665D9">
        <w:rPr>
          <w:rFonts w:ascii="Times New Roman" w:hAnsi="Times New Roman" w:cs="Times New Roman"/>
          <w:sz w:val="24"/>
          <w:szCs w:val="24"/>
        </w:rPr>
        <w:t xml:space="preserve">The report has been discussing the reshaping of the strategic plans created by </w:t>
      </w:r>
      <w:r w:rsidR="00B215D4">
        <w:rPr>
          <w:rFonts w:ascii="Times New Roman" w:hAnsi="Times New Roman" w:cs="Times New Roman"/>
          <w:sz w:val="24"/>
          <w:szCs w:val="24"/>
        </w:rPr>
        <w:t xml:space="preserve">the EY </w:t>
      </w:r>
      <w:r w:rsidRPr="006665D9">
        <w:rPr>
          <w:rFonts w:ascii="Times New Roman" w:hAnsi="Times New Roman" w:cs="Times New Roman"/>
          <w:sz w:val="24"/>
          <w:szCs w:val="24"/>
        </w:rPr>
        <w:t xml:space="preserve">Company due to the sudden spread of the pandemic globally which has caused drastic effects in </w:t>
      </w:r>
      <w:r w:rsidRPr="006665D9">
        <w:rPr>
          <w:rFonts w:ascii="Times New Roman" w:hAnsi="Times New Roman" w:cs="Times New Roman"/>
          <w:sz w:val="24"/>
          <w:szCs w:val="24"/>
        </w:rPr>
        <w:lastRenderedPageBreak/>
        <w:t xml:space="preserve">almost every </w:t>
      </w:r>
      <w:r w:rsidR="00FE14BE" w:rsidRPr="006665D9">
        <w:rPr>
          <w:rFonts w:ascii="Times New Roman" w:hAnsi="Times New Roman" w:cs="Times New Roman"/>
          <w:sz w:val="24"/>
          <w:szCs w:val="24"/>
        </w:rPr>
        <w:t>region</w:t>
      </w:r>
      <w:r w:rsidRPr="006665D9">
        <w:rPr>
          <w:rFonts w:ascii="Times New Roman" w:hAnsi="Times New Roman" w:cs="Times New Roman"/>
          <w:sz w:val="24"/>
          <w:szCs w:val="24"/>
        </w:rPr>
        <w:t>.</w:t>
      </w:r>
      <w:r w:rsidR="00FE14BE">
        <w:rPr>
          <w:rFonts w:ascii="Times New Roman" w:hAnsi="Times New Roman" w:cs="Times New Roman"/>
          <w:sz w:val="24"/>
          <w:szCs w:val="24"/>
        </w:rPr>
        <w:t xml:space="preserve"> The report has been </w:t>
      </w:r>
      <w:r w:rsidR="00B215D4">
        <w:rPr>
          <w:rFonts w:ascii="Times New Roman" w:hAnsi="Times New Roman" w:cs="Times New Roman"/>
          <w:sz w:val="24"/>
          <w:szCs w:val="24"/>
        </w:rPr>
        <w:t>relating</w:t>
      </w:r>
      <w:r w:rsidR="00FE14BE">
        <w:rPr>
          <w:rFonts w:ascii="Times New Roman" w:hAnsi="Times New Roman" w:cs="Times New Roman"/>
          <w:sz w:val="24"/>
          <w:szCs w:val="24"/>
        </w:rPr>
        <w:t xml:space="preserve"> the venture namely McKinsey and Company which has been found a strategic consulting company that has provided effective management through their customers but during the recent influx of situations which were found complication due to COVID, the management strategies were observed not affecting the market thus the manager of medium management department was focusing to reshape the strategies through utilization of effective critical texts and theories along with the several eminent strategy-building tools for making the business of the company flourish with rapid pace.</w:t>
      </w:r>
    </w:p>
    <w:p w14:paraId="3760B7F3" w14:textId="5480CE2F" w:rsidR="007750A0" w:rsidRDefault="00DF4B15" w:rsidP="00DF4B15">
      <w:pPr>
        <w:spacing w:line="60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terms are found effective for making the firms aware of the situations of the pandemic so that the management teams must work hard to make a strong influence on the development of an online strategy as the workforce has been mentioned as the best recommendation in flourishing a sounding management strategy and the managers can be using this </w:t>
      </w:r>
      <w:r w:rsidR="00816E40">
        <w:rPr>
          <w:rFonts w:ascii="Times New Roman" w:hAnsi="Times New Roman" w:cs="Times New Roman"/>
          <w:sz w:val="24"/>
          <w:szCs w:val="24"/>
        </w:rPr>
        <w:t>approach</w:t>
      </w:r>
      <w:r>
        <w:rPr>
          <w:rFonts w:ascii="Times New Roman" w:hAnsi="Times New Roman" w:cs="Times New Roman"/>
          <w:sz w:val="24"/>
          <w:szCs w:val="24"/>
        </w:rPr>
        <w:t xml:space="preserve"> to be imp</w:t>
      </w:r>
      <w:r w:rsidR="00816E40">
        <w:rPr>
          <w:rFonts w:ascii="Times New Roman" w:hAnsi="Times New Roman" w:cs="Times New Roman"/>
          <w:sz w:val="24"/>
          <w:szCs w:val="24"/>
        </w:rPr>
        <w:t>lemente</w:t>
      </w:r>
      <w:r>
        <w:rPr>
          <w:rFonts w:ascii="Times New Roman" w:hAnsi="Times New Roman" w:cs="Times New Roman"/>
          <w:sz w:val="24"/>
          <w:szCs w:val="24"/>
        </w:rPr>
        <w:t>d in the revised management action plan</w:t>
      </w:r>
      <w:r w:rsidR="00B215D4">
        <w:rPr>
          <w:rFonts w:ascii="Times New Roman" w:hAnsi="Times New Roman" w:cs="Times New Roman"/>
          <w:sz w:val="24"/>
          <w:szCs w:val="24"/>
        </w:rPr>
        <w:t>.</w:t>
      </w:r>
    </w:p>
    <w:p w14:paraId="741F16B7" w14:textId="241238EF" w:rsidR="00DF4B15" w:rsidRDefault="00DF4B15" w:rsidP="00DF4B15">
      <w:pPr>
        <w:spacing w:line="600" w:lineRule="auto"/>
        <w:jc w:val="both"/>
        <w:rPr>
          <w:rFonts w:ascii="Times New Roman" w:hAnsi="Times New Roman" w:cs="Times New Roman"/>
          <w:sz w:val="24"/>
          <w:szCs w:val="24"/>
        </w:rPr>
      </w:pPr>
      <w:r>
        <w:rPr>
          <w:rFonts w:ascii="Times New Roman" w:hAnsi="Times New Roman" w:cs="Times New Roman"/>
          <w:sz w:val="24"/>
          <w:szCs w:val="24"/>
        </w:rPr>
        <w:tab/>
      </w:r>
      <w:r w:rsidR="007750A0">
        <w:rPr>
          <w:rFonts w:ascii="Times New Roman" w:hAnsi="Times New Roman" w:cs="Times New Roman"/>
          <w:sz w:val="24"/>
          <w:szCs w:val="24"/>
        </w:rPr>
        <w:t xml:space="preserve">The </w:t>
      </w:r>
      <w:r w:rsidR="00683571">
        <w:rPr>
          <w:rFonts w:ascii="Times New Roman" w:hAnsi="Times New Roman" w:cs="Times New Roman"/>
          <w:sz w:val="24"/>
          <w:szCs w:val="24"/>
        </w:rPr>
        <w:t>highlighted</w:t>
      </w:r>
      <w:r w:rsidR="007750A0">
        <w:rPr>
          <w:rFonts w:ascii="Times New Roman" w:hAnsi="Times New Roman" w:cs="Times New Roman"/>
          <w:sz w:val="24"/>
          <w:szCs w:val="24"/>
        </w:rPr>
        <w:t xml:space="preserve"> tools are found effective in customer care services as</w:t>
      </w:r>
      <w:r w:rsidR="00683571">
        <w:rPr>
          <w:rFonts w:ascii="Times New Roman" w:hAnsi="Times New Roman" w:cs="Times New Roman"/>
          <w:sz w:val="24"/>
          <w:szCs w:val="24"/>
        </w:rPr>
        <w:t xml:space="preserve">, </w:t>
      </w:r>
      <w:r w:rsidR="007750A0">
        <w:rPr>
          <w:rFonts w:ascii="Times New Roman" w:hAnsi="Times New Roman" w:cs="Times New Roman"/>
          <w:sz w:val="24"/>
          <w:szCs w:val="24"/>
        </w:rPr>
        <w:t xml:space="preserve">during the severe situation of the pandemic, the </w:t>
      </w:r>
      <w:r w:rsidR="00683571">
        <w:rPr>
          <w:rFonts w:ascii="Times New Roman" w:hAnsi="Times New Roman" w:cs="Times New Roman"/>
          <w:sz w:val="24"/>
          <w:szCs w:val="24"/>
        </w:rPr>
        <w:t>company</w:t>
      </w:r>
      <w:r w:rsidR="007750A0">
        <w:rPr>
          <w:rFonts w:ascii="Times New Roman" w:hAnsi="Times New Roman" w:cs="Times New Roman"/>
          <w:sz w:val="24"/>
          <w:szCs w:val="24"/>
        </w:rPr>
        <w:t xml:space="preserve"> is recommended to use the remote </w:t>
      </w:r>
      <w:r w:rsidR="00683571">
        <w:rPr>
          <w:rFonts w:ascii="Times New Roman" w:hAnsi="Times New Roman" w:cs="Times New Roman"/>
          <w:sz w:val="24"/>
          <w:szCs w:val="24"/>
        </w:rPr>
        <w:t>working</w:t>
      </w:r>
      <w:r w:rsidR="007750A0">
        <w:rPr>
          <w:rFonts w:ascii="Times New Roman" w:hAnsi="Times New Roman" w:cs="Times New Roman"/>
          <w:sz w:val="24"/>
          <w:szCs w:val="24"/>
        </w:rPr>
        <w:t xml:space="preserve"> systems feasible enough to facilitate the employees as well as the potential customers</w:t>
      </w:r>
      <w:r w:rsidR="007E0DAF">
        <w:rPr>
          <w:rFonts w:ascii="Times New Roman" w:hAnsi="Times New Roman" w:cs="Times New Roman"/>
          <w:sz w:val="24"/>
          <w:szCs w:val="24"/>
        </w:rPr>
        <w:t>.</w:t>
      </w:r>
      <w:r w:rsidR="006763DE">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2E30F8DC" w14:textId="4B024832" w:rsidR="00C86B9F" w:rsidRPr="003737E6" w:rsidRDefault="00C86B9F" w:rsidP="00C86B9F">
      <w:pPr>
        <w:pStyle w:val="Heading1"/>
        <w:spacing w:line="600" w:lineRule="auto"/>
      </w:pPr>
      <w:bookmarkStart w:id="8" w:name="_Toc89445811"/>
      <w:r>
        <w:t xml:space="preserve">                                                            </w:t>
      </w:r>
      <w:r w:rsidRPr="0090414D">
        <w:t>Recommendations</w:t>
      </w:r>
      <w:bookmarkEnd w:id="8"/>
      <w:r>
        <w:t xml:space="preserve"> </w:t>
      </w:r>
    </w:p>
    <w:p w14:paraId="27C7D682" w14:textId="77777777" w:rsidR="00C86B9F" w:rsidRDefault="00C86B9F" w:rsidP="00C86B9F">
      <w:pPr>
        <w:spacing w:line="600" w:lineRule="auto"/>
        <w:jc w:val="both"/>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 xml:space="preserve">According to </w:t>
      </w:r>
      <w:proofErr w:type="spellStart"/>
      <w:r w:rsidRPr="00C201C7">
        <w:rPr>
          <w:rFonts w:ascii="Times New Roman" w:hAnsi="Times New Roman" w:cs="Times New Roman"/>
          <w:sz w:val="24"/>
          <w:szCs w:val="24"/>
        </w:rPr>
        <w:t>O’Mahoney</w:t>
      </w:r>
      <w:proofErr w:type="spellEnd"/>
      <w:r>
        <w:rPr>
          <w:rFonts w:ascii="Times New Roman" w:hAnsi="Times New Roman" w:cs="Times New Roman"/>
          <w:sz w:val="24"/>
          <w:szCs w:val="24"/>
        </w:rPr>
        <w:t xml:space="preserve"> </w:t>
      </w:r>
      <w:r w:rsidRPr="00C201C7">
        <w:rPr>
          <w:rFonts w:ascii="Times New Roman" w:hAnsi="Times New Roman" w:cs="Times New Roman"/>
          <w:sz w:val="24"/>
          <w:szCs w:val="24"/>
        </w:rPr>
        <w:t>and Sturdy,</w:t>
      </w:r>
      <w:r>
        <w:rPr>
          <w:rFonts w:ascii="Times New Roman" w:hAnsi="Times New Roman" w:cs="Times New Roman"/>
          <w:sz w:val="24"/>
          <w:szCs w:val="24"/>
        </w:rPr>
        <w:t xml:space="preserve"> (</w:t>
      </w:r>
      <w:r w:rsidRPr="00C201C7">
        <w:rPr>
          <w:rFonts w:ascii="Times New Roman" w:hAnsi="Times New Roman" w:cs="Times New Roman"/>
          <w:sz w:val="24"/>
          <w:szCs w:val="24"/>
        </w:rPr>
        <w:t>2016</w:t>
      </w:r>
      <w:r>
        <w:rPr>
          <w:rFonts w:ascii="Times New Roman" w:hAnsi="Times New Roman" w:cs="Times New Roman"/>
          <w:sz w:val="24"/>
          <w:szCs w:val="24"/>
        </w:rPr>
        <w:t xml:space="preserve">), the major issue in recent times is the regulation of business with effective and sounding measures. The pandemic crisis has caused </w:t>
      </w:r>
      <w:r>
        <w:rPr>
          <w:rFonts w:ascii="Times New Roman" w:hAnsi="Times New Roman" w:cs="Times New Roman"/>
          <w:sz w:val="24"/>
          <w:szCs w:val="24"/>
        </w:rPr>
        <w:lastRenderedPageBreak/>
        <w:t xml:space="preserve">severe complications such as transportation problems and product shortage issues which are recommended to be delivered </w:t>
      </w:r>
      <w:proofErr w:type="gramStart"/>
      <w:r>
        <w:rPr>
          <w:rFonts w:ascii="Times New Roman" w:hAnsi="Times New Roman" w:cs="Times New Roman"/>
          <w:sz w:val="24"/>
          <w:szCs w:val="24"/>
        </w:rPr>
        <w:t>on an online platforms</w:t>
      </w:r>
      <w:proofErr w:type="gramEnd"/>
      <w:r>
        <w:rPr>
          <w:rFonts w:ascii="Times New Roman" w:hAnsi="Times New Roman" w:cs="Times New Roman"/>
          <w:sz w:val="24"/>
          <w:szCs w:val="24"/>
        </w:rPr>
        <w:t xml:space="preserve"> such as social media, internet, shopping websites, other popular sites etc.</w:t>
      </w:r>
    </w:p>
    <w:p w14:paraId="387CF0C0" w14:textId="77777777" w:rsidR="00C86B9F" w:rsidRPr="003701F7" w:rsidRDefault="00C86B9F" w:rsidP="00C86B9F">
      <w:pPr>
        <w:spacing w:line="600" w:lineRule="auto"/>
        <w:jc w:val="both"/>
        <w:rPr>
          <w:rFonts w:ascii="Times New Roman" w:hAnsi="Times New Roman" w:cs="Times New Roman"/>
          <w:sz w:val="24"/>
          <w:szCs w:val="24"/>
        </w:rPr>
      </w:pPr>
      <w:r>
        <w:rPr>
          <w:rFonts w:ascii="Times New Roman" w:hAnsi="Times New Roman" w:cs="Times New Roman"/>
          <w:sz w:val="24"/>
          <w:szCs w:val="24"/>
        </w:rPr>
        <w:tab/>
        <w:t xml:space="preserve">Further, it is recommended the remote working teams can be found efficient and popular in dealing the situations of the market as </w:t>
      </w:r>
      <w:r w:rsidRPr="006B030A">
        <w:rPr>
          <w:rFonts w:ascii="Times New Roman" w:hAnsi="Times New Roman" w:cs="Times New Roman"/>
          <w:sz w:val="24"/>
          <w:szCs w:val="24"/>
        </w:rPr>
        <w:t xml:space="preserve">according to </w:t>
      </w:r>
      <w:proofErr w:type="spellStart"/>
      <w:r w:rsidRPr="006B030A">
        <w:rPr>
          <w:rFonts w:ascii="Times New Roman" w:hAnsi="Times New Roman" w:cs="Times New Roman"/>
          <w:sz w:val="24"/>
          <w:szCs w:val="24"/>
        </w:rPr>
        <w:t>Hai</w:t>
      </w:r>
      <w:proofErr w:type="spellEnd"/>
      <w:r w:rsidRPr="006B030A">
        <w:rPr>
          <w:rFonts w:ascii="Times New Roman" w:hAnsi="Times New Roman" w:cs="Times New Roman"/>
          <w:sz w:val="24"/>
          <w:szCs w:val="24"/>
        </w:rPr>
        <w:t>-Jew,</w:t>
      </w:r>
      <w:r>
        <w:rPr>
          <w:rFonts w:ascii="Times New Roman" w:hAnsi="Times New Roman" w:cs="Times New Roman"/>
          <w:sz w:val="24"/>
          <w:szCs w:val="24"/>
        </w:rPr>
        <w:t xml:space="preserve"> (</w:t>
      </w:r>
      <w:r w:rsidRPr="006B030A">
        <w:rPr>
          <w:rFonts w:ascii="Times New Roman" w:hAnsi="Times New Roman" w:cs="Times New Roman"/>
          <w:sz w:val="24"/>
          <w:szCs w:val="24"/>
        </w:rPr>
        <w:t>2014),</w:t>
      </w:r>
      <w:r>
        <w:rPr>
          <w:rFonts w:ascii="Times New Roman" w:hAnsi="Times New Roman" w:cs="Times New Roman"/>
          <w:sz w:val="24"/>
          <w:szCs w:val="24"/>
        </w:rPr>
        <w:t xml:space="preserve"> a broad remote working force can be used to enhance the pool of potential and effective candidates as the flexible working patterns would be introduced by many companies in future due to online working patterns.</w:t>
      </w:r>
      <w:r>
        <w:rPr>
          <w:rFonts w:ascii="Times New Roman" w:hAnsi="Times New Roman" w:cs="Times New Roman"/>
          <w:sz w:val="24"/>
          <w:szCs w:val="24"/>
        </w:rPr>
        <w:tab/>
        <w:t xml:space="preserve">   </w:t>
      </w:r>
      <w:r w:rsidRPr="003701F7">
        <w:rPr>
          <w:rFonts w:ascii="Times New Roman" w:hAnsi="Times New Roman" w:cs="Times New Roman"/>
          <w:sz w:val="24"/>
          <w:szCs w:val="24"/>
        </w:rPr>
        <w:t xml:space="preserve"> </w:t>
      </w:r>
    </w:p>
    <w:p w14:paraId="53F39C49" w14:textId="42C16498" w:rsidR="003737E6" w:rsidRPr="003737E6" w:rsidRDefault="00C86B9F" w:rsidP="00DF4B15">
      <w:pPr>
        <w:pStyle w:val="Heading1"/>
        <w:spacing w:line="600" w:lineRule="auto"/>
      </w:pPr>
      <w:bookmarkStart w:id="9" w:name="_Toc89445814"/>
      <w:r>
        <w:rPr>
          <w:rFonts w:eastAsiaTheme="minorHAnsi" w:cs="Times New Roman"/>
          <w:b w:val="0"/>
          <w:color w:val="auto"/>
          <w:szCs w:val="24"/>
        </w:rPr>
        <w:t xml:space="preserve">                                                    </w:t>
      </w:r>
      <w:r w:rsidR="00DF4B15" w:rsidRPr="0090414D">
        <w:t>Bibliography/References</w:t>
      </w:r>
      <w:bookmarkEnd w:id="9"/>
    </w:p>
    <w:p w14:paraId="1C5A8105" w14:textId="77777777" w:rsidR="004001B2" w:rsidRDefault="00DF4B15" w:rsidP="00DF4B15">
      <w:pPr>
        <w:spacing w:line="600" w:lineRule="auto"/>
        <w:ind w:left="720" w:hanging="720"/>
        <w:jc w:val="both"/>
        <w:rPr>
          <w:rFonts w:ascii="Times New Roman" w:hAnsi="Times New Roman" w:cs="Times New Roman"/>
          <w:sz w:val="24"/>
          <w:szCs w:val="24"/>
        </w:rPr>
      </w:pPr>
      <w:r w:rsidRPr="005F1967">
        <w:rPr>
          <w:rFonts w:ascii="Times New Roman" w:hAnsi="Times New Roman" w:cs="Times New Roman"/>
          <w:sz w:val="24"/>
          <w:szCs w:val="24"/>
        </w:rPr>
        <w:t xml:space="preserve">Bradley, C., Bryan, L. and Smit, S., 2012. Managing the strategy journey. </w:t>
      </w:r>
      <w:proofErr w:type="gramStart"/>
      <w:r w:rsidRPr="005F1967">
        <w:rPr>
          <w:rFonts w:ascii="Times New Roman" w:hAnsi="Times New Roman" w:cs="Times New Roman"/>
          <w:sz w:val="24"/>
          <w:szCs w:val="24"/>
        </w:rPr>
        <w:t>McKinsey Quarterly, 3(1), pp.50-59.</w:t>
      </w:r>
      <w:proofErr w:type="gramEnd"/>
      <w:r w:rsidR="004001B2">
        <w:rPr>
          <w:rFonts w:ascii="Times New Roman" w:hAnsi="Times New Roman" w:cs="Times New Roman"/>
          <w:sz w:val="24"/>
          <w:szCs w:val="24"/>
        </w:rPr>
        <w:t xml:space="preserve"> </w:t>
      </w:r>
    </w:p>
    <w:p w14:paraId="2F00DB90" w14:textId="4EF3F68F" w:rsidR="00057BE1" w:rsidRDefault="00057BE1" w:rsidP="00DF4B15">
      <w:pPr>
        <w:spacing w:line="600" w:lineRule="auto"/>
        <w:ind w:left="720" w:hanging="720"/>
        <w:jc w:val="both"/>
        <w:rPr>
          <w:rFonts w:ascii="Times New Roman" w:hAnsi="Times New Roman" w:cs="Times New Roman"/>
          <w:sz w:val="24"/>
          <w:szCs w:val="24"/>
        </w:rPr>
      </w:pPr>
      <w:hyperlink r:id="rId10" w:tooltip="Lee B. Boyar" w:history="1">
        <w:r w:rsidRPr="00057BE1">
          <w:rPr>
            <w:rFonts w:ascii="Times New Roman" w:hAnsi="Times New Roman" w:cs="Times New Roman"/>
            <w:sz w:val="24"/>
            <w:szCs w:val="24"/>
            <w:shd w:val="clear" w:color="auto" w:fill="FFFFFF"/>
          </w:rPr>
          <w:t>Boyar, L.B.</w:t>
        </w:r>
      </w:hyperlink>
      <w:r w:rsidRPr="00057BE1">
        <w:rPr>
          <w:rFonts w:ascii="Times New Roman" w:hAnsi="Times New Roman" w:cs="Times New Roman"/>
          <w:sz w:val="24"/>
          <w:szCs w:val="24"/>
          <w:shd w:val="clear" w:color="auto" w:fill="FFFFFF"/>
        </w:rPr>
        <w:t> and </w:t>
      </w:r>
      <w:hyperlink r:id="rId11" w:tooltip="Paquita Davis-Friday" w:history="1">
        <w:r w:rsidRPr="00057BE1">
          <w:rPr>
            <w:rFonts w:ascii="Times New Roman" w:hAnsi="Times New Roman" w:cs="Times New Roman"/>
            <w:sz w:val="24"/>
            <w:szCs w:val="24"/>
            <w:shd w:val="clear" w:color="auto" w:fill="FFFFFF"/>
          </w:rPr>
          <w:t>Davis-Friday, P.</w:t>
        </w:r>
      </w:hyperlink>
      <w:r w:rsidRPr="00CA7659">
        <w:rPr>
          <w:rFonts w:ascii="Times New Roman" w:hAnsi="Times New Roman" w:cs="Times New Roman"/>
          <w:sz w:val="24"/>
          <w:szCs w:val="24"/>
          <w:shd w:val="clear" w:color="auto" w:fill="FFFFFF"/>
        </w:rPr>
        <w:t> (2019), "Assessing a golden opportunity: CEO   performance at McDonald’s", </w:t>
      </w:r>
      <w:hyperlink r:id="rId12" w:history="1">
        <w:r w:rsidRPr="00057BE1">
          <w:rPr>
            <w:rFonts w:ascii="Times New Roman" w:hAnsi="Times New Roman" w:cs="Times New Roman"/>
            <w:i/>
            <w:iCs/>
            <w:color w:val="000000" w:themeColor="text1"/>
            <w:sz w:val="24"/>
            <w:szCs w:val="24"/>
          </w:rPr>
          <w:t>The CASE Journal</w:t>
        </w:r>
      </w:hyperlink>
      <w:r w:rsidRPr="00057BE1">
        <w:rPr>
          <w:rFonts w:ascii="Times New Roman" w:hAnsi="Times New Roman" w:cs="Times New Roman"/>
          <w:color w:val="000000" w:themeColor="text1"/>
          <w:sz w:val="24"/>
          <w:szCs w:val="24"/>
          <w:shd w:val="clear" w:color="auto" w:fill="FFFFFF"/>
        </w:rPr>
        <w:t>,</w:t>
      </w:r>
      <w:r w:rsidRPr="00CA7659">
        <w:rPr>
          <w:rFonts w:ascii="Times New Roman" w:hAnsi="Times New Roman" w:cs="Times New Roman"/>
          <w:sz w:val="24"/>
          <w:szCs w:val="24"/>
          <w:shd w:val="clear" w:color="auto" w:fill="FFFFFF"/>
        </w:rPr>
        <w:t xml:space="preserve"> Vol. 15 No. 5, pp. 397-415. </w:t>
      </w:r>
      <w:hyperlink r:id="rId13" w:tooltip="DOI: https://doi.org/10.1108/TCJ-12-2017-0118" w:history="1">
        <w:r w:rsidRPr="00CA7659">
          <w:rPr>
            <w:rFonts w:ascii="Times New Roman" w:hAnsi="Times New Roman" w:cs="Times New Roman"/>
            <w:color w:val="007377"/>
            <w:sz w:val="24"/>
            <w:szCs w:val="24"/>
            <w:shd w:val="clear" w:color="auto" w:fill="FFFFFF"/>
          </w:rPr>
          <w:t>https://doi.org/10.1108/TCJ-12-2017-0118</w:t>
        </w:r>
      </w:hyperlink>
    </w:p>
    <w:p w14:paraId="1EEBE678" w14:textId="13FF7E8D" w:rsidR="009D1A4E" w:rsidRDefault="00DF4B15" w:rsidP="00DF4B15">
      <w:pPr>
        <w:spacing w:line="600" w:lineRule="auto"/>
        <w:ind w:left="720" w:hanging="720"/>
        <w:jc w:val="both"/>
        <w:rPr>
          <w:rFonts w:ascii="Times New Roman" w:hAnsi="Times New Roman" w:cs="Times New Roman"/>
          <w:sz w:val="24"/>
          <w:szCs w:val="24"/>
        </w:rPr>
      </w:pPr>
      <w:proofErr w:type="spellStart"/>
      <w:r w:rsidRPr="00031C06">
        <w:rPr>
          <w:rFonts w:ascii="Times New Roman" w:hAnsi="Times New Roman" w:cs="Times New Roman"/>
          <w:sz w:val="24"/>
          <w:szCs w:val="24"/>
        </w:rPr>
        <w:t>Bruijl</w:t>
      </w:r>
      <w:proofErr w:type="spellEnd"/>
      <w:r w:rsidRPr="00031C06">
        <w:rPr>
          <w:rFonts w:ascii="Times New Roman" w:hAnsi="Times New Roman" w:cs="Times New Roman"/>
          <w:sz w:val="24"/>
          <w:szCs w:val="24"/>
        </w:rPr>
        <w:t>, G.</w:t>
      </w:r>
      <w:r w:rsidR="00A75570">
        <w:rPr>
          <w:rFonts w:ascii="Times New Roman" w:hAnsi="Times New Roman" w:cs="Times New Roman"/>
          <w:sz w:val="24"/>
          <w:szCs w:val="24"/>
        </w:rPr>
        <w:t xml:space="preserve"> </w:t>
      </w:r>
      <w:r w:rsidRPr="00031C06">
        <w:rPr>
          <w:rFonts w:ascii="Times New Roman" w:hAnsi="Times New Roman" w:cs="Times New Roman"/>
          <w:sz w:val="24"/>
          <w:szCs w:val="24"/>
        </w:rPr>
        <w:t>H.</w:t>
      </w:r>
      <w:r w:rsidR="00A75570">
        <w:rPr>
          <w:rFonts w:ascii="Times New Roman" w:hAnsi="Times New Roman" w:cs="Times New Roman"/>
          <w:sz w:val="24"/>
          <w:szCs w:val="24"/>
        </w:rPr>
        <w:t xml:space="preserve"> </w:t>
      </w:r>
      <w:r w:rsidRPr="00031C06">
        <w:rPr>
          <w:rFonts w:ascii="Times New Roman" w:hAnsi="Times New Roman" w:cs="Times New Roman"/>
          <w:sz w:val="24"/>
          <w:szCs w:val="24"/>
        </w:rPr>
        <w:t>T., 2018. The relevance of Porter's five forces in today's innovative and changing business environment. Available at SSRN 3192207.</w:t>
      </w:r>
    </w:p>
    <w:p w14:paraId="5AF53A85" w14:textId="6546E8EA" w:rsidR="009D1A4E" w:rsidRDefault="00DF4B15" w:rsidP="00DF4B15">
      <w:pPr>
        <w:spacing w:line="600" w:lineRule="auto"/>
        <w:ind w:left="720" w:hanging="720"/>
        <w:jc w:val="both"/>
        <w:rPr>
          <w:rFonts w:ascii="Times New Roman" w:hAnsi="Times New Roman" w:cs="Times New Roman"/>
          <w:sz w:val="24"/>
          <w:szCs w:val="24"/>
        </w:rPr>
      </w:pPr>
      <w:proofErr w:type="gramStart"/>
      <w:r w:rsidRPr="006B030A">
        <w:rPr>
          <w:rFonts w:ascii="Times New Roman" w:hAnsi="Times New Roman" w:cs="Times New Roman"/>
          <w:sz w:val="24"/>
          <w:szCs w:val="24"/>
        </w:rPr>
        <w:t>Dobson, P.</w:t>
      </w:r>
      <w:r w:rsidR="00A75570">
        <w:rPr>
          <w:rFonts w:ascii="Times New Roman" w:hAnsi="Times New Roman" w:cs="Times New Roman"/>
          <w:sz w:val="24"/>
          <w:szCs w:val="24"/>
        </w:rPr>
        <w:t xml:space="preserve"> </w:t>
      </w:r>
      <w:r w:rsidRPr="006B030A">
        <w:rPr>
          <w:rFonts w:ascii="Times New Roman" w:hAnsi="Times New Roman" w:cs="Times New Roman"/>
          <w:sz w:val="24"/>
          <w:szCs w:val="24"/>
        </w:rPr>
        <w:t>W., Starkey, K. and Richards, J., 2009.</w:t>
      </w:r>
      <w:proofErr w:type="gramEnd"/>
      <w:r w:rsidRPr="006B030A">
        <w:rPr>
          <w:rFonts w:ascii="Times New Roman" w:hAnsi="Times New Roman" w:cs="Times New Roman"/>
          <w:sz w:val="24"/>
          <w:szCs w:val="24"/>
        </w:rPr>
        <w:t xml:space="preserve"> Strategic management: issues and cases. John Wiley &amp; Sons.</w:t>
      </w:r>
    </w:p>
    <w:p w14:paraId="0CD2F19D" w14:textId="74867517" w:rsidR="009D1A4E" w:rsidRDefault="00DF4B15" w:rsidP="00DF4B15">
      <w:pPr>
        <w:spacing w:line="600" w:lineRule="auto"/>
        <w:ind w:left="720" w:hanging="720"/>
        <w:jc w:val="both"/>
        <w:rPr>
          <w:rFonts w:ascii="Times New Roman" w:hAnsi="Times New Roman" w:cs="Times New Roman"/>
          <w:sz w:val="24"/>
          <w:szCs w:val="24"/>
        </w:rPr>
      </w:pPr>
      <w:proofErr w:type="gramStart"/>
      <w:r w:rsidRPr="0072266D">
        <w:rPr>
          <w:rFonts w:ascii="Times New Roman" w:hAnsi="Times New Roman" w:cs="Times New Roman"/>
          <w:sz w:val="24"/>
          <w:szCs w:val="24"/>
        </w:rPr>
        <w:lastRenderedPageBreak/>
        <w:t xml:space="preserve">Drobyazko, S., Okulich-Kazarin, V., Rogovyi, A., </w:t>
      </w:r>
      <w:proofErr w:type="spellStart"/>
      <w:r w:rsidRPr="0072266D">
        <w:rPr>
          <w:rFonts w:ascii="Times New Roman" w:hAnsi="Times New Roman" w:cs="Times New Roman"/>
          <w:sz w:val="24"/>
          <w:szCs w:val="24"/>
        </w:rPr>
        <w:t>Goltvenko</w:t>
      </w:r>
      <w:proofErr w:type="spellEnd"/>
      <w:r w:rsidRPr="0072266D">
        <w:rPr>
          <w:rFonts w:ascii="Times New Roman" w:hAnsi="Times New Roman" w:cs="Times New Roman"/>
          <w:sz w:val="24"/>
          <w:szCs w:val="24"/>
        </w:rPr>
        <w:t>, O.</w:t>
      </w:r>
      <w:r w:rsidR="00A75570">
        <w:rPr>
          <w:rFonts w:ascii="Times New Roman" w:hAnsi="Times New Roman" w:cs="Times New Roman"/>
          <w:sz w:val="24"/>
          <w:szCs w:val="24"/>
        </w:rPr>
        <w:t>,</w:t>
      </w:r>
      <w:r w:rsidRPr="0072266D">
        <w:rPr>
          <w:rFonts w:ascii="Times New Roman" w:hAnsi="Times New Roman" w:cs="Times New Roman"/>
          <w:sz w:val="24"/>
          <w:szCs w:val="24"/>
        </w:rPr>
        <w:t xml:space="preserve"> and Marova, S., 2019.</w:t>
      </w:r>
      <w:proofErr w:type="gramEnd"/>
      <w:r w:rsidRPr="0072266D">
        <w:rPr>
          <w:rFonts w:ascii="Times New Roman" w:hAnsi="Times New Roman" w:cs="Times New Roman"/>
          <w:sz w:val="24"/>
          <w:szCs w:val="24"/>
        </w:rPr>
        <w:t xml:space="preserve"> Factors of influence on the sustainable development in the strategy management of corporations. </w:t>
      </w:r>
      <w:proofErr w:type="gramStart"/>
      <w:r w:rsidRPr="0072266D">
        <w:rPr>
          <w:rFonts w:ascii="Times New Roman" w:hAnsi="Times New Roman" w:cs="Times New Roman"/>
          <w:sz w:val="24"/>
          <w:szCs w:val="24"/>
        </w:rPr>
        <w:t>Academy of Strategic Management Journal, 18, pp.1-5.</w:t>
      </w:r>
      <w:proofErr w:type="gramEnd"/>
    </w:p>
    <w:p w14:paraId="74272F4C" w14:textId="1E4E7F5C" w:rsidR="00780239" w:rsidRDefault="00780239" w:rsidP="00DF4B15">
      <w:pPr>
        <w:spacing w:line="600" w:lineRule="auto"/>
        <w:ind w:left="720" w:hanging="720"/>
        <w:jc w:val="both"/>
        <w:rPr>
          <w:rFonts w:ascii="Times New Roman" w:hAnsi="Times New Roman" w:cs="Times New Roman"/>
          <w:sz w:val="24"/>
          <w:szCs w:val="24"/>
        </w:rPr>
      </w:pPr>
      <w:hyperlink r:id="rId14" w:history="1">
        <w:r w:rsidRPr="00510F1A">
          <w:rPr>
            <w:rStyle w:val="Hyperlink"/>
            <w:rFonts w:ascii="Times New Roman" w:hAnsi="Times New Roman" w:cs="Times New Roman"/>
            <w:sz w:val="24"/>
            <w:szCs w:val="24"/>
          </w:rPr>
          <w:t>https://fortune.com/tag/mcdonalds/</w:t>
        </w:r>
      </w:hyperlink>
    </w:p>
    <w:p w14:paraId="138BB9BA" w14:textId="77777777" w:rsidR="009D1A4E" w:rsidRDefault="00DF4B15" w:rsidP="00DF4B15">
      <w:pPr>
        <w:spacing w:line="600" w:lineRule="auto"/>
        <w:ind w:left="720" w:hanging="720"/>
        <w:jc w:val="both"/>
        <w:rPr>
          <w:rFonts w:ascii="Times New Roman" w:hAnsi="Times New Roman" w:cs="Times New Roman"/>
          <w:sz w:val="24"/>
          <w:szCs w:val="24"/>
        </w:rPr>
      </w:pPr>
      <w:r w:rsidRPr="00527F04">
        <w:rPr>
          <w:rFonts w:ascii="Times New Roman" w:hAnsi="Times New Roman" w:cs="Times New Roman"/>
          <w:sz w:val="24"/>
          <w:szCs w:val="24"/>
        </w:rPr>
        <w:t>Grant, R.M., 2010. Contemporary strategy analysis: Text and cases edition (p. 776). Wiley.</w:t>
      </w:r>
    </w:p>
    <w:p w14:paraId="7260D60E" w14:textId="77777777" w:rsidR="009D1A4E" w:rsidRDefault="00DF4B15" w:rsidP="00DF4B15">
      <w:pPr>
        <w:spacing w:line="600" w:lineRule="auto"/>
        <w:ind w:left="720" w:hanging="720"/>
        <w:jc w:val="both"/>
        <w:rPr>
          <w:rFonts w:ascii="Times New Roman" w:hAnsi="Times New Roman" w:cs="Times New Roman"/>
          <w:sz w:val="24"/>
          <w:szCs w:val="24"/>
        </w:rPr>
      </w:pPr>
      <w:r w:rsidRPr="00C75AA2">
        <w:rPr>
          <w:rFonts w:ascii="Times New Roman" w:hAnsi="Times New Roman" w:cs="Times New Roman"/>
          <w:sz w:val="24"/>
          <w:szCs w:val="24"/>
        </w:rPr>
        <w:t>Grant, R.M., 2021. Contemporary strategy analysis. John Wiley &amp; Sons.</w:t>
      </w:r>
    </w:p>
    <w:p w14:paraId="0800CDDA" w14:textId="77777777" w:rsidR="009D1A4E" w:rsidRDefault="00DF4B15" w:rsidP="00DF4B15">
      <w:pPr>
        <w:spacing w:line="600" w:lineRule="auto"/>
        <w:ind w:left="720" w:hanging="720"/>
        <w:jc w:val="both"/>
        <w:rPr>
          <w:rFonts w:ascii="Times New Roman" w:hAnsi="Times New Roman" w:cs="Times New Roman"/>
          <w:sz w:val="24"/>
          <w:szCs w:val="24"/>
        </w:rPr>
      </w:pPr>
      <w:r w:rsidRPr="006B030A">
        <w:rPr>
          <w:rFonts w:ascii="Times New Roman" w:hAnsi="Times New Roman" w:cs="Times New Roman"/>
          <w:sz w:val="24"/>
          <w:szCs w:val="24"/>
        </w:rPr>
        <w:t>Hai-Jew, S. ed., 2014. Remote Workforce Training: Effective Technologies and Strategies: Effective Technologies and Strategies. IGI Global.</w:t>
      </w:r>
    </w:p>
    <w:p w14:paraId="21E5D3ED" w14:textId="77F7B277" w:rsidR="009D1A4E" w:rsidRDefault="00DF4B15" w:rsidP="00DF4B15">
      <w:pPr>
        <w:spacing w:line="600" w:lineRule="auto"/>
        <w:ind w:left="720" w:hanging="720"/>
        <w:jc w:val="both"/>
        <w:rPr>
          <w:rFonts w:ascii="Times New Roman" w:hAnsi="Times New Roman" w:cs="Times New Roman"/>
          <w:sz w:val="24"/>
          <w:szCs w:val="24"/>
        </w:rPr>
      </w:pPr>
      <w:proofErr w:type="gramStart"/>
      <w:r w:rsidRPr="00527F04">
        <w:rPr>
          <w:rFonts w:ascii="Times New Roman" w:hAnsi="Times New Roman" w:cs="Times New Roman"/>
          <w:sz w:val="24"/>
          <w:szCs w:val="24"/>
        </w:rPr>
        <w:t>Harris, J.</w:t>
      </w:r>
      <w:r w:rsidR="00A75570">
        <w:rPr>
          <w:rFonts w:ascii="Times New Roman" w:hAnsi="Times New Roman" w:cs="Times New Roman"/>
          <w:sz w:val="24"/>
          <w:szCs w:val="24"/>
        </w:rPr>
        <w:t xml:space="preserve"> </w:t>
      </w:r>
      <w:r w:rsidRPr="00527F04">
        <w:rPr>
          <w:rFonts w:ascii="Times New Roman" w:hAnsi="Times New Roman" w:cs="Times New Roman"/>
          <w:sz w:val="24"/>
          <w:szCs w:val="24"/>
        </w:rPr>
        <w:t>D., Mead, J., Lenox, M.</w:t>
      </w:r>
      <w:r w:rsidR="00A75570">
        <w:rPr>
          <w:rFonts w:ascii="Times New Roman" w:hAnsi="Times New Roman" w:cs="Times New Roman"/>
          <w:sz w:val="24"/>
          <w:szCs w:val="24"/>
        </w:rPr>
        <w:t>,</w:t>
      </w:r>
      <w:r w:rsidRPr="00527F04">
        <w:rPr>
          <w:rFonts w:ascii="Times New Roman" w:hAnsi="Times New Roman" w:cs="Times New Roman"/>
          <w:sz w:val="24"/>
          <w:szCs w:val="24"/>
        </w:rPr>
        <w:t xml:space="preserve"> and Norrissey, S., Conducting Research in Ethics and Corporate Responsibility.</w:t>
      </w:r>
      <w:proofErr w:type="gramEnd"/>
    </w:p>
    <w:p w14:paraId="08FFF9A0" w14:textId="77777777" w:rsidR="009D1A4E" w:rsidRDefault="00DF4B15" w:rsidP="00DF4B15">
      <w:pPr>
        <w:spacing w:line="600" w:lineRule="auto"/>
        <w:ind w:left="720" w:hanging="720"/>
        <w:jc w:val="both"/>
        <w:rPr>
          <w:rFonts w:ascii="Times New Roman" w:hAnsi="Times New Roman" w:cs="Times New Roman"/>
          <w:sz w:val="24"/>
          <w:szCs w:val="24"/>
        </w:rPr>
      </w:pPr>
      <w:r w:rsidRPr="005F1967">
        <w:rPr>
          <w:rFonts w:ascii="Times New Roman" w:hAnsi="Times New Roman" w:cs="Times New Roman"/>
          <w:sz w:val="24"/>
          <w:szCs w:val="24"/>
        </w:rPr>
        <w:t>Hernandez Barros, R., Vidal-Garcia, J., Vidal, M. and Martinez Torre-Enciso, M.I., 2016. New evidence in the definition of strategy for Global Insurers. Economics Bulletin, 36(3), pp.1829-1843.</w:t>
      </w:r>
    </w:p>
    <w:p w14:paraId="5F183063" w14:textId="215149B2" w:rsidR="009D1A4E" w:rsidRDefault="00DF4B15" w:rsidP="00DF4B15">
      <w:pPr>
        <w:spacing w:line="600" w:lineRule="auto"/>
        <w:ind w:left="720" w:hanging="720"/>
        <w:jc w:val="both"/>
        <w:rPr>
          <w:rFonts w:ascii="Times New Roman" w:hAnsi="Times New Roman" w:cs="Times New Roman"/>
          <w:sz w:val="24"/>
          <w:szCs w:val="24"/>
        </w:rPr>
      </w:pPr>
      <w:r w:rsidRPr="005F1967">
        <w:rPr>
          <w:rFonts w:ascii="Times New Roman" w:hAnsi="Times New Roman" w:cs="Times New Roman"/>
          <w:sz w:val="24"/>
          <w:szCs w:val="24"/>
        </w:rPr>
        <w:t>Howard, P.</w:t>
      </w:r>
      <w:r w:rsidR="00A75570">
        <w:rPr>
          <w:rFonts w:ascii="Times New Roman" w:hAnsi="Times New Roman" w:cs="Times New Roman"/>
          <w:sz w:val="24"/>
          <w:szCs w:val="24"/>
        </w:rPr>
        <w:t xml:space="preserve"> </w:t>
      </w:r>
      <w:r w:rsidRPr="005F1967">
        <w:rPr>
          <w:rFonts w:ascii="Times New Roman" w:hAnsi="Times New Roman" w:cs="Times New Roman"/>
          <w:sz w:val="24"/>
          <w:szCs w:val="24"/>
        </w:rPr>
        <w:t>W., 2021. CEO ‘humbled’to team up with top environmentalist as part of global team.</w:t>
      </w:r>
    </w:p>
    <w:p w14:paraId="3C3C02AC" w14:textId="77777777" w:rsidR="0093302F" w:rsidRDefault="00DF4B15" w:rsidP="0093302F">
      <w:pPr>
        <w:spacing w:line="600" w:lineRule="auto"/>
        <w:ind w:left="720" w:hanging="720"/>
        <w:jc w:val="both"/>
        <w:rPr>
          <w:rFonts w:ascii="Times New Roman" w:hAnsi="Times New Roman" w:cs="Times New Roman"/>
          <w:sz w:val="24"/>
          <w:szCs w:val="24"/>
        </w:rPr>
      </w:pPr>
      <w:proofErr w:type="gramStart"/>
      <w:r w:rsidRPr="00031C06">
        <w:rPr>
          <w:rFonts w:ascii="Times New Roman" w:hAnsi="Times New Roman" w:cs="Times New Roman"/>
          <w:sz w:val="24"/>
          <w:szCs w:val="24"/>
        </w:rPr>
        <w:lastRenderedPageBreak/>
        <w:t xml:space="preserve">Hussain, S., Khattak, J., </w:t>
      </w:r>
      <w:proofErr w:type="spellStart"/>
      <w:r w:rsidRPr="00031C06">
        <w:rPr>
          <w:rFonts w:ascii="Times New Roman" w:hAnsi="Times New Roman" w:cs="Times New Roman"/>
          <w:sz w:val="24"/>
          <w:szCs w:val="24"/>
        </w:rPr>
        <w:t>Rizwan</w:t>
      </w:r>
      <w:proofErr w:type="spellEnd"/>
      <w:r w:rsidRPr="00031C06">
        <w:rPr>
          <w:rFonts w:ascii="Times New Roman" w:hAnsi="Times New Roman" w:cs="Times New Roman"/>
          <w:sz w:val="24"/>
          <w:szCs w:val="24"/>
        </w:rPr>
        <w:t>, A.</w:t>
      </w:r>
      <w:r w:rsidR="00A75570">
        <w:rPr>
          <w:rFonts w:ascii="Times New Roman" w:hAnsi="Times New Roman" w:cs="Times New Roman"/>
          <w:sz w:val="24"/>
          <w:szCs w:val="24"/>
        </w:rPr>
        <w:t>,</w:t>
      </w:r>
      <w:r w:rsidRPr="00031C06">
        <w:rPr>
          <w:rFonts w:ascii="Times New Roman" w:hAnsi="Times New Roman" w:cs="Times New Roman"/>
          <w:sz w:val="24"/>
          <w:szCs w:val="24"/>
        </w:rPr>
        <w:t xml:space="preserve"> and </w:t>
      </w:r>
      <w:proofErr w:type="spellStart"/>
      <w:r w:rsidRPr="00031C06">
        <w:rPr>
          <w:rFonts w:ascii="Times New Roman" w:hAnsi="Times New Roman" w:cs="Times New Roman"/>
          <w:sz w:val="24"/>
          <w:szCs w:val="24"/>
        </w:rPr>
        <w:t>Latif</w:t>
      </w:r>
      <w:proofErr w:type="spellEnd"/>
      <w:r w:rsidRPr="00031C06">
        <w:rPr>
          <w:rFonts w:ascii="Times New Roman" w:hAnsi="Times New Roman" w:cs="Times New Roman"/>
          <w:sz w:val="24"/>
          <w:szCs w:val="24"/>
        </w:rPr>
        <w:t>, M.</w:t>
      </w:r>
      <w:r w:rsidR="00A75570">
        <w:rPr>
          <w:rFonts w:ascii="Times New Roman" w:hAnsi="Times New Roman" w:cs="Times New Roman"/>
          <w:sz w:val="24"/>
          <w:szCs w:val="24"/>
        </w:rPr>
        <w:t xml:space="preserve"> </w:t>
      </w:r>
      <w:r w:rsidRPr="00031C06">
        <w:rPr>
          <w:rFonts w:ascii="Times New Roman" w:hAnsi="Times New Roman" w:cs="Times New Roman"/>
          <w:sz w:val="24"/>
          <w:szCs w:val="24"/>
        </w:rPr>
        <w:t>A., 2013.</w:t>
      </w:r>
      <w:proofErr w:type="gramEnd"/>
      <w:r w:rsidRPr="00031C06">
        <w:rPr>
          <w:rFonts w:ascii="Times New Roman" w:hAnsi="Times New Roman" w:cs="Times New Roman"/>
          <w:sz w:val="24"/>
          <w:szCs w:val="24"/>
        </w:rPr>
        <w:t xml:space="preserve"> ANSOFF matrix, environment, and growth-an interactive triangle. </w:t>
      </w:r>
      <w:proofErr w:type="gramStart"/>
      <w:r w:rsidRPr="00031C06">
        <w:rPr>
          <w:rFonts w:ascii="Times New Roman" w:hAnsi="Times New Roman" w:cs="Times New Roman"/>
          <w:sz w:val="24"/>
          <w:szCs w:val="24"/>
        </w:rPr>
        <w:t>Management and Administrative Sciences Review, 2(2), pp.196-206.</w:t>
      </w:r>
      <w:proofErr w:type="gramEnd"/>
      <w:r w:rsidR="0093302F">
        <w:rPr>
          <w:rFonts w:ascii="Times New Roman" w:hAnsi="Times New Roman" w:cs="Times New Roman"/>
          <w:sz w:val="24"/>
          <w:szCs w:val="24"/>
        </w:rPr>
        <w:t xml:space="preserve"> </w:t>
      </w:r>
    </w:p>
    <w:p w14:paraId="20541EAB" w14:textId="40E402D3" w:rsidR="0093302F" w:rsidRDefault="00770BB2" w:rsidP="0093302F">
      <w:pPr>
        <w:spacing w:line="600" w:lineRule="auto"/>
        <w:ind w:left="720" w:hanging="720"/>
        <w:jc w:val="both"/>
        <w:rPr>
          <w:rFonts w:ascii="Times New Roman" w:hAnsi="Times New Roman" w:cs="Times New Roman"/>
          <w:sz w:val="24"/>
          <w:szCs w:val="24"/>
        </w:rPr>
      </w:pPr>
      <w:r w:rsidRPr="00770BB2">
        <w:rPr>
          <w:rFonts w:ascii="Times New Roman" w:hAnsi="Times New Roman" w:cs="Times New Roman"/>
          <w:sz w:val="24"/>
          <w:szCs w:val="24"/>
        </w:rPr>
        <w:t>https://www.medscape.com/index/list_11861_0</w:t>
      </w:r>
    </w:p>
    <w:p w14:paraId="3E0527D2" w14:textId="653F433E" w:rsidR="009D1A4E" w:rsidRPr="0093302F" w:rsidRDefault="00063180" w:rsidP="0093302F">
      <w:pPr>
        <w:spacing w:line="600" w:lineRule="auto"/>
        <w:ind w:left="720" w:hanging="720"/>
        <w:jc w:val="both"/>
        <w:rPr>
          <w:rFonts w:ascii="Times New Roman" w:hAnsi="Times New Roman" w:cs="Times New Roman"/>
          <w:sz w:val="24"/>
          <w:szCs w:val="24"/>
        </w:rPr>
      </w:pPr>
      <w:hyperlink r:id="rId15" w:history="1">
        <w:r w:rsidRPr="00063180">
          <w:rPr>
            <w:rStyle w:val="Hyperlink"/>
            <w:rFonts w:ascii="Times New Roman" w:eastAsia="Times New Roman" w:hAnsi="Times New Roman" w:cs="Times New Roman"/>
            <w:spacing w:val="8"/>
            <w:sz w:val="24"/>
            <w:szCs w:val="24"/>
            <w:lang w:val="en-GB" w:eastAsia="en-GB"/>
          </w:rPr>
          <w:t>https://www.ceeol.com/</w:t>
        </w:r>
      </w:hyperlink>
      <w:r w:rsidRPr="00063180">
        <w:rPr>
          <w:rFonts w:ascii="Times New Roman" w:eastAsia="Times New Roman" w:hAnsi="Times New Roman" w:cs="Times New Roman"/>
          <w:color w:val="000000"/>
          <w:spacing w:val="8"/>
          <w:sz w:val="24"/>
          <w:szCs w:val="24"/>
          <w:lang w:val="en-GB" w:eastAsia="en-GB"/>
        </w:rPr>
        <w:t>Central and Eastern European Online Library/2020/report</w:t>
      </w:r>
    </w:p>
    <w:p w14:paraId="2ACB924A" w14:textId="333200C4" w:rsidR="00063180" w:rsidRPr="0093302F" w:rsidRDefault="004001B2" w:rsidP="0093302F">
      <w:pPr>
        <w:spacing w:line="600" w:lineRule="auto"/>
        <w:ind w:left="720" w:hanging="720"/>
        <w:jc w:val="both"/>
        <w:rPr>
          <w:rFonts w:ascii="Times New Roman" w:hAnsi="Times New Roman" w:cs="Times New Roman"/>
          <w:sz w:val="24"/>
          <w:szCs w:val="24"/>
        </w:rPr>
      </w:pPr>
      <w:hyperlink r:id="rId16" w:history="1">
        <w:r w:rsidRPr="00510F1A">
          <w:rPr>
            <w:rStyle w:val="Hyperlink"/>
            <w:rFonts w:ascii="Times New Roman" w:hAnsi="Times New Roman" w:cs="Times New Roman"/>
            <w:sz w:val="24"/>
            <w:szCs w:val="24"/>
          </w:rPr>
          <w:t>https://www.aon.com/helping-organizations-chart-course-to-the-new-better</w:t>
        </w:r>
      </w:hyperlink>
      <w:r w:rsidR="0093302F">
        <w:rPr>
          <w:rFonts w:ascii="Times New Roman" w:hAnsi="Times New Roman" w:cs="Times New Roman"/>
          <w:sz w:val="24"/>
          <w:szCs w:val="24"/>
        </w:rPr>
        <w:t xml:space="preserve"> </w:t>
      </w:r>
    </w:p>
    <w:p w14:paraId="6DF8E41E" w14:textId="77777777" w:rsidR="0093302F" w:rsidRDefault="0093302F" w:rsidP="0093302F">
      <w:pPr>
        <w:spacing w:line="600" w:lineRule="auto"/>
        <w:ind w:left="720" w:hanging="720"/>
        <w:jc w:val="both"/>
        <w:rPr>
          <w:rFonts w:ascii="Times New Roman" w:hAnsi="Times New Roman" w:cs="Times New Roman"/>
          <w:sz w:val="24"/>
          <w:szCs w:val="24"/>
          <w:lang w:val="en-GB"/>
        </w:rPr>
      </w:pPr>
      <w:r w:rsidRPr="0093302F">
        <w:rPr>
          <w:rFonts w:ascii="Times New Roman" w:hAnsi="Times New Roman" w:cs="Times New Roman"/>
          <w:sz w:val="24"/>
          <w:szCs w:val="24"/>
          <w:lang w:val="en-GB"/>
        </w:rPr>
        <w:t xml:space="preserve">Jin Zhang et al., 2020. </w:t>
      </w:r>
      <w:hyperlink r:id="rId17" w:tgtFrame="_blank" w:history="1">
        <w:r w:rsidRPr="0093302F">
          <w:rPr>
            <w:rStyle w:val="Hyperlink"/>
            <w:rFonts w:ascii="Times New Roman" w:hAnsi="Times New Roman" w:cs="Times New Roman"/>
            <w:sz w:val="24"/>
            <w:szCs w:val="24"/>
            <w:lang w:val="en-GB"/>
          </w:rPr>
          <w:t>The Impact of Competition on Analysts’ Forecasts: A Simple Agent-</w:t>
        </w:r>
        <w:r w:rsidRPr="0093302F">
          <w:rPr>
            <w:rStyle w:val="Hyperlink"/>
            <w:rFonts w:ascii="Times New Roman" w:hAnsi="Times New Roman" w:cs="Times New Roman"/>
            <w:sz w:val="24"/>
            <w:szCs w:val="24"/>
            <w:lang w:val="en-GB"/>
          </w:rPr>
          <w:t>Based Model</w:t>
        </w:r>
      </w:hyperlink>
      <w:r w:rsidRPr="0093302F">
        <w:rPr>
          <w:rFonts w:ascii="Times New Roman" w:hAnsi="Times New Roman" w:cs="Times New Roman"/>
          <w:sz w:val="24"/>
          <w:szCs w:val="24"/>
          <w:lang w:val="en-GB"/>
        </w:rPr>
        <w:t>. Journal of Systems Science and Complexity</w:t>
      </w:r>
    </w:p>
    <w:p w14:paraId="6F9AACF0" w14:textId="0631C74B" w:rsidR="0093302F" w:rsidRDefault="0093302F" w:rsidP="0093302F">
      <w:pPr>
        <w:spacing w:line="600" w:lineRule="auto"/>
        <w:ind w:left="720" w:hanging="720"/>
        <w:jc w:val="both"/>
        <w:rPr>
          <w:rFonts w:ascii="Times New Roman" w:hAnsi="Times New Roman" w:cs="Times New Roman"/>
          <w:sz w:val="24"/>
          <w:szCs w:val="24"/>
        </w:rPr>
      </w:pPr>
      <w:r w:rsidRPr="00214921">
        <w:rPr>
          <w:rFonts w:ascii="Times New Roman" w:hAnsi="Times New Roman" w:cs="Times New Roman"/>
          <w:sz w:val="24"/>
          <w:szCs w:val="24"/>
        </w:rPr>
        <w:t>Lee, I.</w:t>
      </w:r>
      <w:r>
        <w:rPr>
          <w:rFonts w:ascii="Times New Roman" w:hAnsi="Times New Roman" w:cs="Times New Roman"/>
          <w:sz w:val="24"/>
          <w:szCs w:val="24"/>
        </w:rPr>
        <w:t>,</w:t>
      </w:r>
      <w:r w:rsidRPr="00214921">
        <w:rPr>
          <w:rFonts w:ascii="Times New Roman" w:hAnsi="Times New Roman" w:cs="Times New Roman"/>
          <w:sz w:val="24"/>
          <w:szCs w:val="24"/>
        </w:rPr>
        <w:t xml:space="preserve"> and Lee, K., 2015. The Internet of Things (</w:t>
      </w:r>
      <w:proofErr w:type="spellStart"/>
      <w:r w:rsidRPr="00214921">
        <w:rPr>
          <w:rFonts w:ascii="Times New Roman" w:hAnsi="Times New Roman" w:cs="Times New Roman"/>
          <w:sz w:val="24"/>
          <w:szCs w:val="24"/>
        </w:rPr>
        <w:t>IoT</w:t>
      </w:r>
      <w:proofErr w:type="spellEnd"/>
      <w:r w:rsidRPr="00214921">
        <w:rPr>
          <w:rFonts w:ascii="Times New Roman" w:hAnsi="Times New Roman" w:cs="Times New Roman"/>
          <w:sz w:val="24"/>
          <w:szCs w:val="24"/>
        </w:rPr>
        <w:t xml:space="preserve">): Applications, investments, and </w:t>
      </w:r>
      <w:r>
        <w:rPr>
          <w:rFonts w:ascii="Times New Roman" w:hAnsi="Times New Roman" w:cs="Times New Roman"/>
          <w:sz w:val="24"/>
          <w:szCs w:val="24"/>
        </w:rPr>
        <w:t xml:space="preserve">   </w:t>
      </w:r>
      <w:r w:rsidRPr="00214921">
        <w:rPr>
          <w:rFonts w:ascii="Times New Roman" w:hAnsi="Times New Roman" w:cs="Times New Roman"/>
          <w:sz w:val="24"/>
          <w:szCs w:val="24"/>
        </w:rPr>
        <w:t xml:space="preserve">challenges for enterprises. </w:t>
      </w:r>
      <w:proofErr w:type="gramStart"/>
      <w:r w:rsidRPr="00214921">
        <w:rPr>
          <w:rFonts w:ascii="Times New Roman" w:hAnsi="Times New Roman" w:cs="Times New Roman"/>
          <w:sz w:val="24"/>
          <w:szCs w:val="24"/>
        </w:rPr>
        <w:t>Business Horizons, 58(4), pp.431-440.</w:t>
      </w:r>
      <w:proofErr w:type="gramEnd"/>
      <w:r>
        <w:rPr>
          <w:rFonts w:ascii="Times New Roman" w:hAnsi="Times New Roman" w:cs="Times New Roman"/>
          <w:sz w:val="24"/>
          <w:szCs w:val="24"/>
        </w:rPr>
        <w:t xml:space="preserve">  </w:t>
      </w:r>
    </w:p>
    <w:p w14:paraId="2875DDEB" w14:textId="21BE1EBF" w:rsidR="009D1A4E" w:rsidRDefault="009F751A" w:rsidP="00DF4B15">
      <w:pPr>
        <w:spacing w:line="600" w:lineRule="auto"/>
        <w:ind w:left="720" w:hanging="720"/>
        <w:jc w:val="both"/>
        <w:rPr>
          <w:rFonts w:ascii="Times New Roman" w:hAnsi="Times New Roman" w:cs="Times New Roman"/>
          <w:sz w:val="24"/>
          <w:szCs w:val="24"/>
        </w:rPr>
      </w:pPr>
      <w:r w:rsidRPr="00527F04">
        <w:rPr>
          <w:rFonts w:ascii="Times New Roman" w:hAnsi="Times New Roman" w:cs="Times New Roman"/>
          <w:sz w:val="24"/>
          <w:szCs w:val="24"/>
        </w:rPr>
        <w:t xml:space="preserve">Lynch, R., 2019. Towards an innovation link between dynamic capabilities and sustainability strategy: options for emerging market companies. </w:t>
      </w:r>
      <w:proofErr w:type="gramStart"/>
      <w:r w:rsidRPr="00527F04">
        <w:rPr>
          <w:rFonts w:ascii="Times New Roman" w:hAnsi="Times New Roman" w:cs="Times New Roman"/>
          <w:sz w:val="24"/>
          <w:szCs w:val="24"/>
        </w:rPr>
        <w:t>International Journal of Innovation and Technology Management, 16(04), p.1940003.</w:t>
      </w:r>
      <w:proofErr w:type="gramEnd"/>
      <w:r>
        <w:rPr>
          <w:rFonts w:ascii="Times New Roman" w:hAnsi="Times New Roman" w:cs="Times New Roman"/>
          <w:sz w:val="24"/>
          <w:szCs w:val="24"/>
        </w:rPr>
        <w:t xml:space="preserve">  </w:t>
      </w:r>
    </w:p>
    <w:p w14:paraId="4CCF5052" w14:textId="77777777" w:rsidR="009D1A4E" w:rsidRDefault="00DF4B15" w:rsidP="00DF4B15">
      <w:pPr>
        <w:spacing w:line="600" w:lineRule="auto"/>
        <w:ind w:left="720" w:hanging="720"/>
        <w:jc w:val="both"/>
        <w:rPr>
          <w:rFonts w:ascii="Times New Roman" w:hAnsi="Times New Roman" w:cs="Times New Roman"/>
          <w:sz w:val="24"/>
          <w:szCs w:val="24"/>
        </w:rPr>
      </w:pPr>
      <w:r w:rsidRPr="00D17FC5">
        <w:rPr>
          <w:rFonts w:ascii="Times New Roman" w:hAnsi="Times New Roman" w:cs="Times New Roman"/>
          <w:sz w:val="24"/>
          <w:szCs w:val="24"/>
        </w:rPr>
        <w:t>Markovits, D., 2020. How McKinsey destroyed the middle class. The Atlantic.</w:t>
      </w:r>
    </w:p>
    <w:p w14:paraId="0E9C306D" w14:textId="449CF70B" w:rsidR="0079797B" w:rsidRDefault="00DF4B15" w:rsidP="00DF4B15">
      <w:pPr>
        <w:spacing w:line="600" w:lineRule="auto"/>
        <w:ind w:left="720" w:hanging="720"/>
        <w:jc w:val="both"/>
        <w:rPr>
          <w:rFonts w:ascii="Times New Roman" w:hAnsi="Times New Roman" w:cs="Times New Roman"/>
          <w:sz w:val="24"/>
          <w:szCs w:val="24"/>
        </w:rPr>
      </w:pPr>
      <w:r w:rsidRPr="00527F04">
        <w:rPr>
          <w:rFonts w:ascii="Times New Roman" w:hAnsi="Times New Roman" w:cs="Times New Roman"/>
          <w:sz w:val="24"/>
          <w:szCs w:val="24"/>
        </w:rPr>
        <w:t>Marx, T.</w:t>
      </w:r>
      <w:r w:rsidR="00A75570">
        <w:rPr>
          <w:rFonts w:ascii="Times New Roman" w:hAnsi="Times New Roman" w:cs="Times New Roman"/>
          <w:sz w:val="24"/>
          <w:szCs w:val="24"/>
        </w:rPr>
        <w:t xml:space="preserve"> </w:t>
      </w:r>
      <w:r w:rsidRPr="00527F04">
        <w:rPr>
          <w:rFonts w:ascii="Times New Roman" w:hAnsi="Times New Roman" w:cs="Times New Roman"/>
          <w:sz w:val="24"/>
          <w:szCs w:val="24"/>
        </w:rPr>
        <w:t xml:space="preserve">G., 2015. The impact of business strategy on leadership. </w:t>
      </w:r>
      <w:proofErr w:type="gramStart"/>
      <w:r w:rsidRPr="00527F04">
        <w:rPr>
          <w:rFonts w:ascii="Times New Roman" w:hAnsi="Times New Roman" w:cs="Times New Roman"/>
          <w:sz w:val="24"/>
          <w:szCs w:val="24"/>
        </w:rPr>
        <w:t>Journal of Strategy and Management.</w:t>
      </w:r>
      <w:proofErr w:type="gramEnd"/>
      <w:r w:rsidR="0079797B">
        <w:rPr>
          <w:rFonts w:ascii="Times New Roman" w:hAnsi="Times New Roman" w:cs="Times New Roman"/>
          <w:sz w:val="24"/>
          <w:szCs w:val="24"/>
        </w:rPr>
        <w:t xml:space="preserve">  </w:t>
      </w:r>
    </w:p>
    <w:p w14:paraId="6922A629" w14:textId="77777777" w:rsidR="00057BE1" w:rsidRDefault="00057BE1" w:rsidP="00DF4B15">
      <w:pPr>
        <w:spacing w:line="600" w:lineRule="auto"/>
        <w:ind w:left="720" w:hanging="720"/>
        <w:jc w:val="both"/>
        <w:rPr>
          <w:rFonts w:ascii="Times New Roman" w:hAnsi="Times New Roman" w:cs="Times New Roman"/>
          <w:sz w:val="24"/>
          <w:szCs w:val="24"/>
        </w:rPr>
      </w:pPr>
    </w:p>
    <w:p w14:paraId="48492C5C" w14:textId="327EC6CA" w:rsidR="009D1A4E" w:rsidRDefault="0079797B" w:rsidP="00DF4B15">
      <w:pPr>
        <w:spacing w:line="600" w:lineRule="auto"/>
        <w:ind w:left="720" w:hanging="720"/>
        <w:jc w:val="both"/>
        <w:rPr>
          <w:rFonts w:ascii="Times New Roman" w:hAnsi="Times New Roman" w:cs="Times New Roman"/>
          <w:sz w:val="24"/>
          <w:szCs w:val="24"/>
        </w:rPr>
      </w:pPr>
      <w:r>
        <w:rPr>
          <w:rFonts w:ascii="Segoe UI" w:hAnsi="Segoe UI" w:cs="Segoe UI"/>
          <w:color w:val="333333"/>
          <w:shd w:val="clear" w:color="auto" w:fill="FFFFFF"/>
        </w:rPr>
        <w:lastRenderedPageBreak/>
        <w:t>Mitchell, E.</w:t>
      </w:r>
      <w:r w:rsidR="00A75570">
        <w:rPr>
          <w:rFonts w:ascii="Segoe UI" w:hAnsi="Segoe UI" w:cs="Segoe UI"/>
          <w:color w:val="333333"/>
          <w:shd w:val="clear" w:color="auto" w:fill="FFFFFF"/>
        </w:rPr>
        <w:t xml:space="preserve"> </w:t>
      </w:r>
      <w:r>
        <w:rPr>
          <w:rFonts w:ascii="Segoe UI" w:hAnsi="Segoe UI" w:cs="Segoe UI"/>
          <w:color w:val="333333"/>
          <w:shd w:val="clear" w:color="auto" w:fill="FFFFFF"/>
        </w:rPr>
        <w:t xml:space="preserve">J., Ahmed, K., </w:t>
      </w:r>
      <w:proofErr w:type="spellStart"/>
      <w:r>
        <w:rPr>
          <w:rFonts w:ascii="Segoe UI" w:hAnsi="Segoe UI" w:cs="Segoe UI"/>
          <w:color w:val="333333"/>
          <w:shd w:val="clear" w:color="auto" w:fill="FFFFFF"/>
        </w:rPr>
        <w:t>Breeman</w:t>
      </w:r>
      <w:proofErr w:type="spellEnd"/>
      <w:r>
        <w:rPr>
          <w:rFonts w:ascii="Segoe UI" w:hAnsi="Segoe UI" w:cs="Segoe UI"/>
          <w:color w:val="333333"/>
          <w:shd w:val="clear" w:color="auto" w:fill="FFFFFF"/>
        </w:rPr>
        <w:t>, S. </w:t>
      </w:r>
      <w:r>
        <w:rPr>
          <w:rFonts w:ascii="Segoe UI" w:hAnsi="Segoe UI" w:cs="Segoe UI"/>
          <w:i/>
          <w:iCs/>
          <w:color w:val="333333"/>
          <w:shd w:val="clear" w:color="auto" w:fill="FFFFFF"/>
        </w:rPr>
        <w:t>et al.</w:t>
      </w:r>
      <w:r>
        <w:rPr>
          <w:rFonts w:ascii="Segoe UI" w:hAnsi="Segoe UI" w:cs="Segoe UI"/>
          <w:color w:val="333333"/>
          <w:shd w:val="clear" w:color="auto" w:fill="FFFFFF"/>
        </w:rPr>
        <w:t> It is unprecedented: trial management during the COVID-19 pandemic and beyond. </w:t>
      </w:r>
      <w:proofErr w:type="gramStart"/>
      <w:r>
        <w:rPr>
          <w:rFonts w:ascii="Segoe UI" w:hAnsi="Segoe UI" w:cs="Segoe UI"/>
          <w:i/>
          <w:iCs/>
          <w:color w:val="333333"/>
          <w:shd w:val="clear" w:color="auto" w:fill="FFFFFF"/>
        </w:rPr>
        <w:t>Trials</w:t>
      </w:r>
      <w:r>
        <w:rPr>
          <w:rFonts w:ascii="Segoe UI" w:hAnsi="Segoe UI" w:cs="Segoe UI"/>
          <w:color w:val="333333"/>
          <w:shd w:val="clear" w:color="auto" w:fill="FFFFFF"/>
        </w:rPr>
        <w:t> </w:t>
      </w:r>
      <w:r>
        <w:rPr>
          <w:rFonts w:ascii="Segoe UI" w:hAnsi="Segoe UI" w:cs="Segoe UI"/>
          <w:b/>
          <w:bCs/>
          <w:color w:val="333333"/>
          <w:shd w:val="clear" w:color="auto" w:fill="FFFFFF"/>
        </w:rPr>
        <w:t>21, </w:t>
      </w:r>
      <w:r>
        <w:rPr>
          <w:rFonts w:ascii="Segoe UI" w:hAnsi="Segoe UI" w:cs="Segoe UI"/>
          <w:color w:val="333333"/>
          <w:shd w:val="clear" w:color="auto" w:fill="FFFFFF"/>
        </w:rPr>
        <w:t>784 (2020).</w:t>
      </w:r>
      <w:proofErr w:type="gramEnd"/>
      <w:r>
        <w:rPr>
          <w:rFonts w:ascii="Segoe UI" w:hAnsi="Segoe UI" w:cs="Segoe UI"/>
          <w:color w:val="333333"/>
          <w:shd w:val="clear" w:color="auto" w:fill="FFFFFF"/>
        </w:rPr>
        <w:t xml:space="preserve"> https://doi.org/10.1186/s13063-020-04711-6</w:t>
      </w:r>
    </w:p>
    <w:p w14:paraId="3A37A5B5" w14:textId="77777777" w:rsidR="009D1A4E" w:rsidRDefault="00DF4B15" w:rsidP="00DF4B15">
      <w:pPr>
        <w:spacing w:line="600" w:lineRule="auto"/>
        <w:ind w:left="720" w:hanging="720"/>
        <w:jc w:val="both"/>
        <w:rPr>
          <w:rFonts w:ascii="Times New Roman" w:hAnsi="Times New Roman" w:cs="Times New Roman"/>
          <w:sz w:val="24"/>
          <w:szCs w:val="24"/>
        </w:rPr>
      </w:pPr>
      <w:proofErr w:type="gramStart"/>
      <w:r w:rsidRPr="00A755A1">
        <w:rPr>
          <w:rFonts w:ascii="Times New Roman" w:hAnsi="Times New Roman" w:cs="Times New Roman"/>
          <w:sz w:val="24"/>
          <w:szCs w:val="24"/>
        </w:rPr>
        <w:t>Mulders, M., 2019.</w:t>
      </w:r>
      <w:proofErr w:type="gramEnd"/>
      <w:r w:rsidRPr="00A755A1">
        <w:rPr>
          <w:rFonts w:ascii="Times New Roman" w:hAnsi="Times New Roman" w:cs="Times New Roman"/>
          <w:sz w:val="24"/>
          <w:szCs w:val="24"/>
        </w:rPr>
        <w:t xml:space="preserve"> Strategy Clock. In 101 Management Models (pp. 330-332). Routledge.</w:t>
      </w:r>
    </w:p>
    <w:p w14:paraId="03DCD3E5" w14:textId="24858CFF" w:rsidR="009D1A4E" w:rsidRDefault="00DF4B15" w:rsidP="00DF4B15">
      <w:pPr>
        <w:spacing w:line="600" w:lineRule="auto"/>
        <w:ind w:left="720" w:hanging="720"/>
        <w:jc w:val="both"/>
        <w:rPr>
          <w:rFonts w:ascii="Times New Roman" w:hAnsi="Times New Roman" w:cs="Times New Roman"/>
          <w:sz w:val="24"/>
          <w:szCs w:val="24"/>
        </w:rPr>
      </w:pPr>
      <w:proofErr w:type="spellStart"/>
      <w:r w:rsidRPr="00C75AA2">
        <w:rPr>
          <w:rFonts w:ascii="Times New Roman" w:hAnsi="Times New Roman" w:cs="Times New Roman"/>
          <w:sz w:val="24"/>
          <w:szCs w:val="24"/>
        </w:rPr>
        <w:t>Novikov</w:t>
      </w:r>
      <w:proofErr w:type="spellEnd"/>
      <w:r w:rsidRPr="00C75AA2">
        <w:rPr>
          <w:rFonts w:ascii="Times New Roman" w:hAnsi="Times New Roman" w:cs="Times New Roman"/>
          <w:sz w:val="24"/>
          <w:szCs w:val="24"/>
        </w:rPr>
        <w:t>, S.</w:t>
      </w:r>
      <w:r w:rsidR="00A75570">
        <w:rPr>
          <w:rFonts w:ascii="Times New Roman" w:hAnsi="Times New Roman" w:cs="Times New Roman"/>
          <w:sz w:val="24"/>
          <w:szCs w:val="24"/>
        </w:rPr>
        <w:t xml:space="preserve"> </w:t>
      </w:r>
      <w:r w:rsidRPr="00C75AA2">
        <w:rPr>
          <w:rFonts w:ascii="Times New Roman" w:hAnsi="Times New Roman" w:cs="Times New Roman"/>
          <w:sz w:val="24"/>
          <w:szCs w:val="24"/>
        </w:rPr>
        <w:t>V., 2018. Strategic analysis of the development of high-technology manufacturing facilities. Russian Engineering Research, 38(3), pp.198-200.</w:t>
      </w:r>
    </w:p>
    <w:p w14:paraId="49B9A213" w14:textId="52B48940" w:rsidR="009D1A4E" w:rsidRDefault="00DF4B15" w:rsidP="00DF4B15">
      <w:pPr>
        <w:spacing w:line="600" w:lineRule="auto"/>
        <w:ind w:left="720" w:hanging="720"/>
        <w:jc w:val="both"/>
        <w:rPr>
          <w:rFonts w:ascii="Times New Roman" w:hAnsi="Times New Roman" w:cs="Times New Roman"/>
          <w:sz w:val="24"/>
          <w:szCs w:val="24"/>
        </w:rPr>
      </w:pPr>
      <w:proofErr w:type="spellStart"/>
      <w:r w:rsidRPr="00C201C7">
        <w:rPr>
          <w:rFonts w:ascii="Times New Roman" w:hAnsi="Times New Roman" w:cs="Times New Roman"/>
          <w:sz w:val="24"/>
          <w:szCs w:val="24"/>
        </w:rPr>
        <w:t>O’Mahoney</w:t>
      </w:r>
      <w:proofErr w:type="spellEnd"/>
      <w:r w:rsidRPr="00C201C7">
        <w:rPr>
          <w:rFonts w:ascii="Times New Roman" w:hAnsi="Times New Roman" w:cs="Times New Roman"/>
          <w:sz w:val="24"/>
          <w:szCs w:val="24"/>
        </w:rPr>
        <w:t>, J.</w:t>
      </w:r>
      <w:r w:rsidR="00A75570">
        <w:rPr>
          <w:rFonts w:ascii="Times New Roman" w:hAnsi="Times New Roman" w:cs="Times New Roman"/>
          <w:sz w:val="24"/>
          <w:szCs w:val="24"/>
        </w:rPr>
        <w:t>,</w:t>
      </w:r>
      <w:r w:rsidRPr="00C201C7">
        <w:rPr>
          <w:rFonts w:ascii="Times New Roman" w:hAnsi="Times New Roman" w:cs="Times New Roman"/>
          <w:sz w:val="24"/>
          <w:szCs w:val="24"/>
        </w:rPr>
        <w:t xml:space="preserve"> and Sturdy, A., 2016. Power and the diffusion of management ideas: The case of McKinsey &amp; Co. Management Learning, 47(3), pp.247-265</w:t>
      </w:r>
      <w:r>
        <w:rPr>
          <w:rFonts w:ascii="Times New Roman" w:hAnsi="Times New Roman" w:cs="Times New Roman"/>
          <w:sz w:val="24"/>
          <w:szCs w:val="24"/>
        </w:rPr>
        <w:t>.</w:t>
      </w:r>
    </w:p>
    <w:p w14:paraId="718BA158" w14:textId="48B3C6B4" w:rsidR="009D1A4E" w:rsidRDefault="00DF4B15" w:rsidP="00DF4B15">
      <w:pPr>
        <w:spacing w:line="600" w:lineRule="auto"/>
        <w:ind w:left="720" w:hanging="720"/>
        <w:jc w:val="both"/>
        <w:rPr>
          <w:rFonts w:ascii="Times New Roman" w:hAnsi="Times New Roman" w:cs="Times New Roman"/>
          <w:sz w:val="24"/>
          <w:szCs w:val="24"/>
        </w:rPr>
      </w:pPr>
      <w:proofErr w:type="spellStart"/>
      <w:proofErr w:type="gramStart"/>
      <w:r w:rsidRPr="00527F04">
        <w:rPr>
          <w:rFonts w:ascii="Times New Roman" w:hAnsi="Times New Roman" w:cs="Times New Roman"/>
          <w:sz w:val="24"/>
          <w:szCs w:val="24"/>
        </w:rPr>
        <w:t>Omalaja</w:t>
      </w:r>
      <w:proofErr w:type="spellEnd"/>
      <w:r w:rsidRPr="00527F04">
        <w:rPr>
          <w:rFonts w:ascii="Times New Roman" w:hAnsi="Times New Roman" w:cs="Times New Roman"/>
          <w:sz w:val="24"/>
          <w:szCs w:val="24"/>
        </w:rPr>
        <w:t>, M.</w:t>
      </w:r>
      <w:r w:rsidR="00A75570">
        <w:rPr>
          <w:rFonts w:ascii="Times New Roman" w:hAnsi="Times New Roman" w:cs="Times New Roman"/>
          <w:sz w:val="24"/>
          <w:szCs w:val="24"/>
        </w:rPr>
        <w:t xml:space="preserve"> </w:t>
      </w:r>
      <w:r w:rsidRPr="00527F04">
        <w:rPr>
          <w:rFonts w:ascii="Times New Roman" w:hAnsi="Times New Roman" w:cs="Times New Roman"/>
          <w:sz w:val="24"/>
          <w:szCs w:val="24"/>
        </w:rPr>
        <w:t>A.</w:t>
      </w:r>
      <w:r w:rsidR="001F0F4A">
        <w:rPr>
          <w:rFonts w:ascii="Times New Roman" w:hAnsi="Times New Roman" w:cs="Times New Roman"/>
          <w:sz w:val="24"/>
          <w:szCs w:val="24"/>
        </w:rPr>
        <w:t>,</w:t>
      </w:r>
      <w:r w:rsidRPr="00527F04">
        <w:rPr>
          <w:rFonts w:ascii="Times New Roman" w:hAnsi="Times New Roman" w:cs="Times New Roman"/>
          <w:sz w:val="24"/>
          <w:szCs w:val="24"/>
        </w:rPr>
        <w:t xml:space="preserve"> and </w:t>
      </w:r>
      <w:proofErr w:type="spellStart"/>
      <w:r w:rsidRPr="00527F04">
        <w:rPr>
          <w:rFonts w:ascii="Times New Roman" w:hAnsi="Times New Roman" w:cs="Times New Roman"/>
          <w:sz w:val="24"/>
          <w:szCs w:val="24"/>
        </w:rPr>
        <w:t>Eruola</w:t>
      </w:r>
      <w:proofErr w:type="spellEnd"/>
      <w:r w:rsidRPr="00527F04">
        <w:rPr>
          <w:rFonts w:ascii="Times New Roman" w:hAnsi="Times New Roman" w:cs="Times New Roman"/>
          <w:sz w:val="24"/>
          <w:szCs w:val="24"/>
        </w:rPr>
        <w:t>, O.</w:t>
      </w:r>
      <w:r w:rsidR="00A75570">
        <w:rPr>
          <w:rFonts w:ascii="Times New Roman" w:hAnsi="Times New Roman" w:cs="Times New Roman"/>
          <w:sz w:val="24"/>
          <w:szCs w:val="24"/>
        </w:rPr>
        <w:t xml:space="preserve"> </w:t>
      </w:r>
      <w:r w:rsidRPr="00527F04">
        <w:rPr>
          <w:rFonts w:ascii="Times New Roman" w:hAnsi="Times New Roman" w:cs="Times New Roman"/>
          <w:sz w:val="24"/>
          <w:szCs w:val="24"/>
        </w:rPr>
        <w:t>A., 2011.</w:t>
      </w:r>
      <w:proofErr w:type="gramEnd"/>
      <w:r w:rsidRPr="00527F04">
        <w:rPr>
          <w:rFonts w:ascii="Times New Roman" w:hAnsi="Times New Roman" w:cs="Times New Roman"/>
          <w:sz w:val="24"/>
          <w:szCs w:val="24"/>
        </w:rPr>
        <w:t xml:space="preserve"> Strategic management theory: Concepts, analysis and critiques in relation to corporate competitive advantage from the resource-based philosophy. Economic analysis, 44(1-2), pp.59-77.</w:t>
      </w:r>
    </w:p>
    <w:p w14:paraId="14B9A322" w14:textId="33DACF64" w:rsidR="009D1A4E" w:rsidRDefault="00DF4B15" w:rsidP="00DF4B15">
      <w:pPr>
        <w:spacing w:line="600" w:lineRule="auto"/>
        <w:ind w:left="720" w:hanging="720"/>
        <w:jc w:val="both"/>
        <w:rPr>
          <w:rFonts w:ascii="Times New Roman" w:hAnsi="Times New Roman" w:cs="Times New Roman"/>
          <w:sz w:val="24"/>
          <w:szCs w:val="24"/>
        </w:rPr>
      </w:pPr>
      <w:proofErr w:type="spellStart"/>
      <w:r w:rsidRPr="00CD1591">
        <w:rPr>
          <w:rFonts w:ascii="Times New Roman" w:hAnsi="Times New Roman" w:cs="Times New Roman"/>
          <w:sz w:val="24"/>
          <w:szCs w:val="24"/>
        </w:rPr>
        <w:t>Ormanidhi</w:t>
      </w:r>
      <w:proofErr w:type="spellEnd"/>
      <w:r w:rsidRPr="00CD1591">
        <w:rPr>
          <w:rFonts w:ascii="Times New Roman" w:hAnsi="Times New Roman" w:cs="Times New Roman"/>
          <w:sz w:val="24"/>
          <w:szCs w:val="24"/>
        </w:rPr>
        <w:t>, O.</w:t>
      </w:r>
      <w:r w:rsidR="001F0F4A">
        <w:rPr>
          <w:rFonts w:ascii="Times New Roman" w:hAnsi="Times New Roman" w:cs="Times New Roman"/>
          <w:sz w:val="24"/>
          <w:szCs w:val="24"/>
        </w:rPr>
        <w:t>,</w:t>
      </w:r>
      <w:r w:rsidRPr="00CD1591">
        <w:rPr>
          <w:rFonts w:ascii="Times New Roman" w:hAnsi="Times New Roman" w:cs="Times New Roman"/>
          <w:sz w:val="24"/>
          <w:szCs w:val="24"/>
        </w:rPr>
        <w:t xml:space="preserve"> and Stringa, O., 2008. Porter's model of generic competitive strategies. Business Economics, 43(3), pp.55-64.</w:t>
      </w:r>
    </w:p>
    <w:p w14:paraId="30B41410" w14:textId="6C530DA9" w:rsidR="009D1A4E" w:rsidRDefault="00DF4B15" w:rsidP="00DF4B15">
      <w:pPr>
        <w:spacing w:line="600" w:lineRule="auto"/>
        <w:ind w:left="720" w:hanging="720"/>
        <w:jc w:val="both"/>
        <w:rPr>
          <w:rFonts w:ascii="Times New Roman" w:hAnsi="Times New Roman" w:cs="Times New Roman"/>
          <w:sz w:val="24"/>
          <w:szCs w:val="24"/>
        </w:rPr>
      </w:pPr>
      <w:r w:rsidRPr="005F1967">
        <w:rPr>
          <w:rFonts w:ascii="Times New Roman" w:hAnsi="Times New Roman" w:cs="Times New Roman"/>
          <w:sz w:val="24"/>
          <w:szCs w:val="24"/>
        </w:rPr>
        <w:t>Phillips, P.</w:t>
      </w:r>
      <w:r w:rsidR="001F0F4A">
        <w:rPr>
          <w:rFonts w:ascii="Times New Roman" w:hAnsi="Times New Roman" w:cs="Times New Roman"/>
          <w:sz w:val="24"/>
          <w:szCs w:val="24"/>
        </w:rPr>
        <w:t>,</w:t>
      </w:r>
      <w:r w:rsidRPr="005F1967">
        <w:rPr>
          <w:rFonts w:ascii="Times New Roman" w:hAnsi="Times New Roman" w:cs="Times New Roman"/>
          <w:sz w:val="24"/>
          <w:szCs w:val="24"/>
        </w:rPr>
        <w:t xml:space="preserve"> and Moutinho, L., 2018. Business ethics. In Contemporary Issues in Strategic Management (pp. 178-194). Routledge.</w:t>
      </w:r>
    </w:p>
    <w:p w14:paraId="077272F2" w14:textId="77777777" w:rsidR="009D1A4E" w:rsidRDefault="00DF4B15" w:rsidP="00DF4B15">
      <w:pPr>
        <w:spacing w:line="600" w:lineRule="auto"/>
        <w:ind w:left="720" w:hanging="720"/>
        <w:jc w:val="both"/>
        <w:rPr>
          <w:rFonts w:ascii="Times New Roman" w:hAnsi="Times New Roman" w:cs="Times New Roman"/>
          <w:sz w:val="24"/>
          <w:szCs w:val="24"/>
        </w:rPr>
      </w:pPr>
      <w:r w:rsidRPr="00A6484D">
        <w:rPr>
          <w:rFonts w:ascii="Times New Roman" w:hAnsi="Times New Roman" w:cs="Times New Roman"/>
          <w:sz w:val="24"/>
          <w:szCs w:val="24"/>
        </w:rPr>
        <w:t>Piljan, A., 2019. Selection process case study: McKinsey &amp; Company (Doctoral dissertation, University of Rijeka. Faculty of Economics and Business).</w:t>
      </w:r>
    </w:p>
    <w:p w14:paraId="4CB06C2E" w14:textId="77777777" w:rsidR="009D1A4E" w:rsidRDefault="00DF4B15" w:rsidP="00DF4B15">
      <w:pPr>
        <w:spacing w:line="600" w:lineRule="auto"/>
        <w:ind w:left="720" w:hanging="720"/>
        <w:jc w:val="both"/>
        <w:rPr>
          <w:rFonts w:ascii="Times New Roman" w:hAnsi="Times New Roman" w:cs="Times New Roman"/>
          <w:sz w:val="24"/>
          <w:szCs w:val="24"/>
        </w:rPr>
      </w:pPr>
      <w:r w:rsidRPr="00214921">
        <w:rPr>
          <w:rFonts w:ascii="Times New Roman" w:hAnsi="Times New Roman" w:cs="Times New Roman"/>
          <w:sz w:val="24"/>
          <w:szCs w:val="24"/>
        </w:rPr>
        <w:lastRenderedPageBreak/>
        <w:t>Raben, N., 2019. Artificial Intelligence: The next disrupting technology of Online Marketing (Bachelor's thesis, University of Twente).</w:t>
      </w:r>
    </w:p>
    <w:p w14:paraId="2732F861" w14:textId="2B4F8D59" w:rsidR="009D1A4E" w:rsidRDefault="00DF4B15" w:rsidP="00DF4B15">
      <w:pPr>
        <w:spacing w:line="600" w:lineRule="auto"/>
        <w:ind w:left="720" w:hanging="720"/>
        <w:jc w:val="both"/>
        <w:rPr>
          <w:rFonts w:ascii="Times New Roman" w:hAnsi="Times New Roman" w:cs="Times New Roman"/>
          <w:sz w:val="24"/>
          <w:szCs w:val="24"/>
        </w:rPr>
      </w:pPr>
      <w:proofErr w:type="gramStart"/>
      <w:r w:rsidRPr="008216A2">
        <w:rPr>
          <w:rFonts w:ascii="Times New Roman" w:hAnsi="Times New Roman" w:cs="Times New Roman"/>
          <w:sz w:val="24"/>
          <w:szCs w:val="24"/>
        </w:rPr>
        <w:t>Rosenberg Hansen, J.</w:t>
      </w:r>
      <w:r w:rsidR="001F0F4A">
        <w:rPr>
          <w:rFonts w:ascii="Times New Roman" w:hAnsi="Times New Roman" w:cs="Times New Roman"/>
          <w:sz w:val="24"/>
          <w:szCs w:val="24"/>
        </w:rPr>
        <w:t>,</w:t>
      </w:r>
      <w:r w:rsidRPr="008216A2">
        <w:rPr>
          <w:rFonts w:ascii="Times New Roman" w:hAnsi="Times New Roman" w:cs="Times New Roman"/>
          <w:sz w:val="24"/>
          <w:szCs w:val="24"/>
        </w:rPr>
        <w:t xml:space="preserve"> and Ferlie, E., 2016.</w:t>
      </w:r>
      <w:proofErr w:type="gramEnd"/>
      <w:r w:rsidRPr="008216A2">
        <w:rPr>
          <w:rFonts w:ascii="Times New Roman" w:hAnsi="Times New Roman" w:cs="Times New Roman"/>
          <w:sz w:val="24"/>
          <w:szCs w:val="24"/>
        </w:rPr>
        <w:t xml:space="preserve"> Applying strategic management theories in public sector organizations: Developing a typology. Public Management Review, 18(1), pp.1-19.</w:t>
      </w:r>
    </w:p>
    <w:p w14:paraId="696F68A5" w14:textId="3761503A" w:rsidR="009D1A4E" w:rsidRDefault="00DF4B15" w:rsidP="00DF4B15">
      <w:pPr>
        <w:spacing w:line="600" w:lineRule="auto"/>
        <w:ind w:left="720" w:hanging="720"/>
        <w:jc w:val="both"/>
        <w:rPr>
          <w:rFonts w:ascii="Times New Roman" w:hAnsi="Times New Roman" w:cs="Times New Roman"/>
          <w:sz w:val="24"/>
          <w:szCs w:val="24"/>
        </w:rPr>
      </w:pPr>
      <w:proofErr w:type="spellStart"/>
      <w:r w:rsidRPr="00214921">
        <w:rPr>
          <w:rFonts w:ascii="Times New Roman" w:hAnsi="Times New Roman" w:cs="Times New Roman"/>
          <w:sz w:val="24"/>
          <w:szCs w:val="24"/>
        </w:rPr>
        <w:t>Shukla</w:t>
      </w:r>
      <w:proofErr w:type="spellEnd"/>
      <w:r w:rsidRPr="00214921">
        <w:rPr>
          <w:rFonts w:ascii="Times New Roman" w:hAnsi="Times New Roman" w:cs="Times New Roman"/>
          <w:sz w:val="24"/>
          <w:szCs w:val="24"/>
        </w:rPr>
        <w:t>, P.</w:t>
      </w:r>
      <w:r w:rsidR="001F0F4A">
        <w:rPr>
          <w:rFonts w:ascii="Times New Roman" w:hAnsi="Times New Roman" w:cs="Times New Roman"/>
          <w:sz w:val="24"/>
          <w:szCs w:val="24"/>
        </w:rPr>
        <w:t xml:space="preserve"> </w:t>
      </w:r>
      <w:r w:rsidRPr="00214921">
        <w:rPr>
          <w:rFonts w:ascii="Times New Roman" w:hAnsi="Times New Roman" w:cs="Times New Roman"/>
          <w:sz w:val="24"/>
          <w:szCs w:val="24"/>
        </w:rPr>
        <w:t>S</w:t>
      </w:r>
      <w:proofErr w:type="gramStart"/>
      <w:r w:rsidR="001F0F4A">
        <w:rPr>
          <w:rFonts w:ascii="Times New Roman" w:hAnsi="Times New Roman" w:cs="Times New Roman"/>
          <w:sz w:val="24"/>
          <w:szCs w:val="24"/>
        </w:rPr>
        <w:t>,</w:t>
      </w:r>
      <w:r w:rsidRPr="00214921">
        <w:rPr>
          <w:rFonts w:ascii="Times New Roman" w:hAnsi="Times New Roman" w:cs="Times New Roman"/>
          <w:sz w:val="24"/>
          <w:szCs w:val="24"/>
        </w:rPr>
        <w:t>.</w:t>
      </w:r>
      <w:proofErr w:type="gramEnd"/>
      <w:r w:rsidRPr="00214921">
        <w:rPr>
          <w:rFonts w:ascii="Times New Roman" w:hAnsi="Times New Roman" w:cs="Times New Roman"/>
          <w:sz w:val="24"/>
          <w:szCs w:val="24"/>
        </w:rPr>
        <w:t xml:space="preserve"> and Nigam, P.V., 2018. E-shopping using mobile apps and the emerging consumer in the digital age of retail hyper personalization: An insight. Pacific Business Review International, 10(10), pp.131-139.</w:t>
      </w:r>
    </w:p>
    <w:p w14:paraId="720E5FC0" w14:textId="24D79574" w:rsidR="009D1A4E" w:rsidRDefault="00DF4B15" w:rsidP="00DF4B15">
      <w:pPr>
        <w:spacing w:line="600" w:lineRule="auto"/>
        <w:ind w:left="720" w:hanging="720"/>
        <w:jc w:val="both"/>
        <w:rPr>
          <w:rFonts w:ascii="Times New Roman" w:hAnsi="Times New Roman" w:cs="Times New Roman"/>
          <w:sz w:val="24"/>
          <w:szCs w:val="24"/>
        </w:rPr>
      </w:pPr>
      <w:proofErr w:type="spellStart"/>
      <w:r w:rsidRPr="00C75AA2">
        <w:rPr>
          <w:rFonts w:ascii="Times New Roman" w:hAnsi="Times New Roman" w:cs="Times New Roman"/>
          <w:sz w:val="24"/>
          <w:szCs w:val="24"/>
        </w:rPr>
        <w:t>Velikorossov</w:t>
      </w:r>
      <w:proofErr w:type="spellEnd"/>
      <w:r w:rsidRPr="00C75AA2">
        <w:rPr>
          <w:rFonts w:ascii="Times New Roman" w:hAnsi="Times New Roman" w:cs="Times New Roman"/>
          <w:sz w:val="24"/>
          <w:szCs w:val="24"/>
        </w:rPr>
        <w:t>, V.</w:t>
      </w:r>
      <w:r w:rsidR="001F0F4A">
        <w:rPr>
          <w:rFonts w:ascii="Times New Roman" w:hAnsi="Times New Roman" w:cs="Times New Roman"/>
          <w:sz w:val="24"/>
          <w:szCs w:val="24"/>
        </w:rPr>
        <w:t xml:space="preserve"> </w:t>
      </w:r>
      <w:r w:rsidRPr="00C75AA2">
        <w:rPr>
          <w:rFonts w:ascii="Times New Roman" w:hAnsi="Times New Roman" w:cs="Times New Roman"/>
          <w:sz w:val="24"/>
          <w:szCs w:val="24"/>
        </w:rPr>
        <w:t xml:space="preserve">V., Genkin, E.V., Balakhanova, D.K., Sidorov, M.N., </w:t>
      </w:r>
      <w:proofErr w:type="spellStart"/>
      <w:r w:rsidRPr="00C75AA2">
        <w:rPr>
          <w:rFonts w:ascii="Times New Roman" w:hAnsi="Times New Roman" w:cs="Times New Roman"/>
          <w:sz w:val="24"/>
          <w:szCs w:val="24"/>
        </w:rPr>
        <w:t>Maksimov</w:t>
      </w:r>
      <w:proofErr w:type="spellEnd"/>
      <w:r w:rsidRPr="00C75AA2">
        <w:rPr>
          <w:rFonts w:ascii="Times New Roman" w:hAnsi="Times New Roman" w:cs="Times New Roman"/>
          <w:sz w:val="24"/>
          <w:szCs w:val="24"/>
        </w:rPr>
        <w:t xml:space="preserve">, M.I., </w:t>
      </w:r>
      <w:proofErr w:type="spellStart"/>
      <w:r w:rsidRPr="00C75AA2">
        <w:rPr>
          <w:rFonts w:ascii="Times New Roman" w:hAnsi="Times New Roman" w:cs="Times New Roman"/>
          <w:sz w:val="24"/>
          <w:szCs w:val="24"/>
        </w:rPr>
        <w:t>Sulimova</w:t>
      </w:r>
      <w:proofErr w:type="spellEnd"/>
      <w:r w:rsidRPr="00C75AA2">
        <w:rPr>
          <w:rFonts w:ascii="Times New Roman" w:hAnsi="Times New Roman" w:cs="Times New Roman"/>
          <w:sz w:val="24"/>
          <w:szCs w:val="24"/>
        </w:rPr>
        <w:t>, E.</w:t>
      </w:r>
      <w:r w:rsidR="001F0F4A">
        <w:rPr>
          <w:rFonts w:ascii="Times New Roman" w:hAnsi="Times New Roman" w:cs="Times New Roman"/>
          <w:sz w:val="24"/>
          <w:szCs w:val="24"/>
        </w:rPr>
        <w:t xml:space="preserve"> </w:t>
      </w:r>
      <w:r w:rsidRPr="00C75AA2">
        <w:rPr>
          <w:rFonts w:ascii="Times New Roman" w:hAnsi="Times New Roman" w:cs="Times New Roman"/>
          <w:sz w:val="24"/>
          <w:szCs w:val="24"/>
        </w:rPr>
        <w:t>A.</w:t>
      </w:r>
      <w:r w:rsidR="001F0F4A">
        <w:rPr>
          <w:rFonts w:ascii="Times New Roman" w:hAnsi="Times New Roman" w:cs="Times New Roman"/>
          <w:sz w:val="24"/>
          <w:szCs w:val="24"/>
        </w:rPr>
        <w:t>,</w:t>
      </w:r>
      <w:r w:rsidRPr="00C75AA2">
        <w:rPr>
          <w:rFonts w:ascii="Times New Roman" w:hAnsi="Times New Roman" w:cs="Times New Roman"/>
          <w:sz w:val="24"/>
          <w:szCs w:val="24"/>
        </w:rPr>
        <w:t xml:space="preserve"> and Loshkov, B.D., 2020. Strategic management.</w:t>
      </w:r>
    </w:p>
    <w:p w14:paraId="2C7C327A" w14:textId="77777777" w:rsidR="009D1A4E" w:rsidRDefault="00DF4B15" w:rsidP="00DF4B15">
      <w:pPr>
        <w:spacing w:line="600" w:lineRule="auto"/>
        <w:ind w:left="720" w:hanging="720"/>
        <w:jc w:val="both"/>
        <w:rPr>
          <w:rFonts w:ascii="Times New Roman" w:hAnsi="Times New Roman" w:cs="Times New Roman"/>
          <w:sz w:val="24"/>
          <w:szCs w:val="24"/>
        </w:rPr>
      </w:pPr>
      <w:r w:rsidRPr="00B5484C">
        <w:rPr>
          <w:rFonts w:ascii="Times New Roman" w:hAnsi="Times New Roman" w:cs="Times New Roman"/>
          <w:sz w:val="24"/>
          <w:szCs w:val="24"/>
        </w:rPr>
        <w:t>Witcher, B.J., 2019. Absolute essentials of strategic management. Routledge.</w:t>
      </w:r>
    </w:p>
    <w:p w14:paraId="670CE380" w14:textId="77777777" w:rsidR="00527F04" w:rsidRDefault="00527F04" w:rsidP="00DF4B15">
      <w:pPr>
        <w:spacing w:line="600" w:lineRule="auto"/>
        <w:jc w:val="both"/>
        <w:rPr>
          <w:rFonts w:ascii="Times New Roman" w:hAnsi="Times New Roman" w:cs="Times New Roman"/>
          <w:sz w:val="24"/>
          <w:szCs w:val="24"/>
        </w:rPr>
      </w:pPr>
    </w:p>
    <w:p w14:paraId="212688D0" w14:textId="77777777" w:rsidR="005B30FA" w:rsidRDefault="005B30FA" w:rsidP="00DF4B15">
      <w:pPr>
        <w:spacing w:line="600" w:lineRule="auto"/>
        <w:jc w:val="both"/>
        <w:rPr>
          <w:rFonts w:ascii="Times New Roman" w:hAnsi="Times New Roman" w:cs="Times New Roman"/>
          <w:sz w:val="24"/>
          <w:szCs w:val="24"/>
        </w:rPr>
      </w:pPr>
    </w:p>
    <w:p w14:paraId="5E5B5712" w14:textId="77777777" w:rsidR="005B30FA" w:rsidRDefault="005B30FA" w:rsidP="00DF4B15">
      <w:pPr>
        <w:spacing w:line="600" w:lineRule="auto"/>
        <w:jc w:val="both"/>
        <w:rPr>
          <w:rFonts w:ascii="Times New Roman" w:hAnsi="Times New Roman" w:cs="Times New Roman"/>
          <w:sz w:val="24"/>
          <w:szCs w:val="24"/>
        </w:rPr>
      </w:pPr>
    </w:p>
    <w:p w14:paraId="712840A0" w14:textId="77777777" w:rsidR="005B30FA" w:rsidRDefault="005B30FA" w:rsidP="00DF4B15">
      <w:pPr>
        <w:spacing w:line="600" w:lineRule="auto"/>
        <w:jc w:val="both"/>
        <w:rPr>
          <w:rFonts w:ascii="Times New Roman" w:hAnsi="Times New Roman" w:cs="Times New Roman"/>
          <w:sz w:val="24"/>
          <w:szCs w:val="24"/>
        </w:rPr>
      </w:pPr>
    </w:p>
    <w:p w14:paraId="30443A54" w14:textId="77777777" w:rsidR="005B30FA" w:rsidRDefault="005B30FA" w:rsidP="00DF4B15">
      <w:pPr>
        <w:spacing w:line="600" w:lineRule="auto"/>
        <w:jc w:val="both"/>
        <w:rPr>
          <w:rFonts w:ascii="Times New Roman" w:hAnsi="Times New Roman" w:cs="Times New Roman"/>
          <w:sz w:val="24"/>
          <w:szCs w:val="24"/>
        </w:rPr>
      </w:pPr>
    </w:p>
    <w:p w14:paraId="447E7A43" w14:textId="77777777" w:rsidR="005B30FA" w:rsidRDefault="005B30FA" w:rsidP="00DF4B15">
      <w:pPr>
        <w:spacing w:line="600" w:lineRule="auto"/>
        <w:jc w:val="both"/>
        <w:rPr>
          <w:rFonts w:ascii="Times New Roman" w:hAnsi="Times New Roman" w:cs="Times New Roman"/>
          <w:sz w:val="24"/>
          <w:szCs w:val="24"/>
        </w:rPr>
      </w:pPr>
    </w:p>
    <w:p w14:paraId="43253CB3" w14:textId="77777777" w:rsidR="005B30FA" w:rsidRDefault="005B30FA" w:rsidP="00DF4B15">
      <w:pPr>
        <w:spacing w:line="600" w:lineRule="auto"/>
        <w:jc w:val="both"/>
        <w:rPr>
          <w:rFonts w:ascii="Times New Roman" w:hAnsi="Times New Roman" w:cs="Times New Roman"/>
          <w:sz w:val="24"/>
          <w:szCs w:val="24"/>
        </w:rPr>
      </w:pPr>
    </w:p>
    <w:p w14:paraId="7303F982" w14:textId="6C162CC9" w:rsidR="005B30FA" w:rsidRPr="005B30FA" w:rsidRDefault="005B30FA" w:rsidP="005B30FA">
      <w:pPr>
        <w:shd w:val="clear" w:color="auto" w:fill="FFFFFF"/>
        <w:spacing w:beforeAutospacing="1" w:after="0" w:afterAutospacing="1" w:line="240" w:lineRule="auto"/>
        <w:textAlignment w:val="baseline"/>
        <w:outlineLvl w:val="0"/>
        <w:rPr>
          <w:rFonts w:ascii="Helvetica" w:eastAsia="Times New Roman" w:hAnsi="Helvetica" w:cs="Times New Roman"/>
          <w:b/>
          <w:bCs/>
          <w:color w:val="000000"/>
          <w:kern w:val="36"/>
          <w:sz w:val="48"/>
          <w:szCs w:val="48"/>
          <w:lang w:val="en-GB" w:eastAsia="en-GB"/>
        </w:rPr>
      </w:pPr>
      <w:r w:rsidRPr="005B30FA">
        <w:rPr>
          <w:rFonts w:ascii="Helvetica" w:eastAsia="Times New Roman" w:hAnsi="Helvetica" w:cs="Times New Roman"/>
          <w:b/>
          <w:bCs/>
          <w:color w:val="000000"/>
          <w:kern w:val="36"/>
          <w:sz w:val="48"/>
          <w:szCs w:val="48"/>
          <w:bdr w:val="none" w:sz="0" w:space="0" w:color="auto" w:frame="1"/>
          <w:lang w:val="en-GB" w:eastAsia="en-GB"/>
        </w:rPr>
        <w:t>McDonald’s responds to the pandemic with fast</w:t>
      </w:r>
      <w:r>
        <w:rPr>
          <w:rFonts w:ascii="Helvetica" w:eastAsia="Times New Roman" w:hAnsi="Helvetica" w:cs="Times New Roman"/>
          <w:b/>
          <w:bCs/>
          <w:color w:val="000000"/>
          <w:kern w:val="36"/>
          <w:sz w:val="48"/>
          <w:szCs w:val="48"/>
          <w:bdr w:val="none" w:sz="0" w:space="0" w:color="auto" w:frame="1"/>
          <w:lang w:val="en-GB" w:eastAsia="en-GB"/>
        </w:rPr>
        <w:t>er drive-</w:t>
      </w:r>
      <w:proofErr w:type="spellStart"/>
      <w:r>
        <w:rPr>
          <w:rFonts w:ascii="Helvetica" w:eastAsia="Times New Roman" w:hAnsi="Helvetica" w:cs="Times New Roman"/>
          <w:b/>
          <w:bCs/>
          <w:color w:val="000000"/>
          <w:kern w:val="36"/>
          <w:sz w:val="48"/>
          <w:szCs w:val="48"/>
          <w:bdr w:val="none" w:sz="0" w:space="0" w:color="auto" w:frame="1"/>
          <w:lang w:val="en-GB" w:eastAsia="en-GB"/>
        </w:rPr>
        <w:t>thrus</w:t>
      </w:r>
      <w:proofErr w:type="spellEnd"/>
      <w:r>
        <w:rPr>
          <w:rFonts w:ascii="Helvetica" w:eastAsia="Times New Roman" w:hAnsi="Helvetica" w:cs="Times New Roman"/>
          <w:b/>
          <w:bCs/>
          <w:color w:val="000000"/>
          <w:kern w:val="36"/>
          <w:sz w:val="48"/>
          <w:szCs w:val="48"/>
          <w:bdr w:val="none" w:sz="0" w:space="0" w:color="auto" w:frame="1"/>
          <w:lang w:val="en-GB" w:eastAsia="en-GB"/>
        </w:rPr>
        <w:t>, loyalty points,</w:t>
      </w:r>
      <w:r w:rsidR="009F253B">
        <w:rPr>
          <w:rFonts w:ascii="Helvetica" w:eastAsia="Times New Roman" w:hAnsi="Helvetica" w:cs="Times New Roman"/>
          <w:b/>
          <w:bCs/>
          <w:color w:val="000000"/>
          <w:kern w:val="36"/>
          <w:sz w:val="48"/>
          <w:szCs w:val="48"/>
          <w:bdr w:val="none" w:sz="0" w:space="0" w:color="auto" w:frame="1"/>
          <w:lang w:val="en-GB" w:eastAsia="en-GB"/>
        </w:rPr>
        <w:t xml:space="preserve"> and new chicken </w:t>
      </w:r>
      <w:proofErr w:type="spellStart"/>
      <w:r w:rsidR="009F253B">
        <w:rPr>
          <w:rFonts w:ascii="Helvetica" w:eastAsia="Times New Roman" w:hAnsi="Helvetica" w:cs="Times New Roman"/>
          <w:b/>
          <w:bCs/>
          <w:color w:val="000000"/>
          <w:kern w:val="36"/>
          <w:sz w:val="48"/>
          <w:szCs w:val="48"/>
          <w:bdr w:val="none" w:sz="0" w:space="0" w:color="auto" w:frame="1"/>
          <w:lang w:val="en-GB" w:eastAsia="en-GB"/>
        </w:rPr>
        <w:t>sanswich</w:t>
      </w:r>
      <w:proofErr w:type="spellEnd"/>
      <w:r>
        <w:rPr>
          <w:rFonts w:ascii="Helvetica" w:eastAsia="Times New Roman" w:hAnsi="Helvetica" w:cs="Times New Roman"/>
          <w:b/>
          <w:bCs/>
          <w:color w:val="000000"/>
          <w:kern w:val="36"/>
          <w:sz w:val="48"/>
          <w:szCs w:val="48"/>
          <w:bdr w:val="none" w:sz="0" w:space="0" w:color="auto" w:frame="1"/>
          <w:lang w:val="en-GB" w:eastAsia="en-GB"/>
        </w:rPr>
        <w:t xml:space="preserve"> </w:t>
      </w:r>
    </w:p>
    <w:p w14:paraId="7A87E616" w14:textId="77777777" w:rsidR="005B30FA" w:rsidRPr="005B30FA" w:rsidRDefault="005B30FA" w:rsidP="005B30FA">
      <w:pPr>
        <w:shd w:val="clear" w:color="auto" w:fill="FFFFFF"/>
        <w:spacing w:after="0" w:line="240" w:lineRule="auto"/>
        <w:textAlignment w:val="baseline"/>
        <w:rPr>
          <w:rFonts w:ascii="inherit" w:eastAsia="Times New Roman" w:hAnsi="inherit" w:cs="Times New Roman"/>
          <w:caps/>
          <w:color w:val="70696B"/>
          <w:sz w:val="27"/>
          <w:szCs w:val="27"/>
          <w:lang w:val="en-GB" w:eastAsia="en-GB"/>
        </w:rPr>
      </w:pPr>
      <w:r w:rsidRPr="005B30FA">
        <w:rPr>
          <w:rFonts w:ascii="inherit" w:eastAsia="Times New Roman" w:hAnsi="inherit" w:cs="Times New Roman"/>
          <w:caps/>
          <w:color w:val="70696B"/>
          <w:sz w:val="27"/>
          <w:szCs w:val="27"/>
          <w:lang w:val="en-GB" w:eastAsia="en-GB"/>
        </w:rPr>
        <w:t>BY </w:t>
      </w:r>
    </w:p>
    <w:p w14:paraId="4A92CF8E" w14:textId="77777777" w:rsidR="005B30FA" w:rsidRPr="005B30FA" w:rsidRDefault="005B30FA" w:rsidP="005B30FA">
      <w:pPr>
        <w:shd w:val="clear" w:color="auto" w:fill="FFFFFF"/>
        <w:spacing w:after="0" w:line="240" w:lineRule="auto"/>
        <w:textAlignment w:val="baseline"/>
        <w:rPr>
          <w:rFonts w:ascii="inherit" w:eastAsia="Times New Roman" w:hAnsi="inherit" w:cs="Times New Roman"/>
          <w:caps/>
          <w:color w:val="000000"/>
          <w:sz w:val="27"/>
          <w:szCs w:val="27"/>
          <w:lang w:val="en-GB" w:eastAsia="en-GB"/>
        </w:rPr>
      </w:pPr>
      <w:hyperlink r:id="rId18" w:history="1">
        <w:r w:rsidRPr="005B30FA">
          <w:rPr>
            <w:rFonts w:ascii="inherit" w:eastAsia="Times New Roman" w:hAnsi="inherit" w:cs="Times New Roman"/>
            <w:b/>
            <w:bCs/>
            <w:caps/>
            <w:color w:val="0000FF"/>
            <w:sz w:val="27"/>
            <w:szCs w:val="27"/>
            <w:bdr w:val="none" w:sz="0" w:space="0" w:color="auto" w:frame="1"/>
            <w:lang w:val="en-GB" w:eastAsia="en-GB"/>
          </w:rPr>
          <w:t>BETH KOWITT</w:t>
        </w:r>
      </w:hyperlink>
    </w:p>
    <w:p w14:paraId="7D315446" w14:textId="77777777" w:rsidR="005B30FA" w:rsidRPr="005B30FA" w:rsidRDefault="005B30FA" w:rsidP="005B30FA">
      <w:pPr>
        <w:shd w:val="clear" w:color="auto" w:fill="FFFFFF"/>
        <w:spacing w:before="100" w:beforeAutospacing="1" w:after="100" w:afterAutospacing="1" w:line="240" w:lineRule="auto"/>
        <w:textAlignment w:val="baseline"/>
        <w:rPr>
          <w:rFonts w:ascii="inherit" w:eastAsia="Times New Roman" w:hAnsi="inherit" w:cs="Times New Roman"/>
          <w:color w:val="000000"/>
          <w:sz w:val="27"/>
          <w:szCs w:val="27"/>
          <w:lang w:val="en-GB" w:eastAsia="en-GB"/>
        </w:rPr>
      </w:pPr>
      <w:r w:rsidRPr="005B30FA">
        <w:rPr>
          <w:rFonts w:ascii="inherit" w:eastAsia="Times New Roman" w:hAnsi="inherit" w:cs="Times New Roman"/>
          <w:color w:val="000000"/>
          <w:sz w:val="27"/>
          <w:szCs w:val="27"/>
          <w:lang w:val="en-GB" w:eastAsia="en-GB"/>
        </w:rPr>
        <w:t>November 9, 2020 2:20 PM GMT</w:t>
      </w:r>
    </w:p>
    <w:p w14:paraId="3132EC18" w14:textId="4978D157" w:rsidR="00FB46DF" w:rsidRDefault="005B30FA" w:rsidP="00443D4D">
      <w:pPr>
        <w:spacing w:line="600" w:lineRule="auto"/>
        <w:jc w:val="both"/>
        <w:rPr>
          <w:rFonts w:ascii="Open Sans" w:hAnsi="Open Sans"/>
          <w:color w:val="000000"/>
          <w:sz w:val="18"/>
          <w:szCs w:val="18"/>
          <w:shd w:val="clear" w:color="auto" w:fill="FFFFFF"/>
        </w:rPr>
      </w:pPr>
      <w:hyperlink r:id="rId19" w:history="1">
        <w:r w:rsidRPr="00510F1A">
          <w:rPr>
            <w:rStyle w:val="Hyperlink"/>
            <w:rFonts w:ascii="Times New Roman" w:hAnsi="Times New Roman" w:cs="Times New Roman"/>
            <w:sz w:val="24"/>
            <w:szCs w:val="24"/>
          </w:rPr>
          <w:t>https://fortune.com/tag/mcdonalds/</w:t>
        </w:r>
      </w:hyperlink>
      <w:r>
        <w:rPr>
          <w:rFonts w:ascii="Times New Roman" w:hAnsi="Times New Roman" w:cs="Times New Roman"/>
          <w:sz w:val="24"/>
          <w:szCs w:val="24"/>
        </w:rPr>
        <w:t xml:space="preserve">                                                                                                   </w:t>
      </w:r>
      <w:r>
        <w:rPr>
          <w:rFonts w:ascii="Helvetica" w:hAnsi="Helvetica"/>
          <w:color w:val="000000"/>
          <w:spacing w:val="9"/>
          <w:sz w:val="21"/>
          <w:szCs w:val="21"/>
          <w:shd w:val="clear" w:color="auto" w:fill="FFFFFF"/>
        </w:rPr>
        <w:t xml:space="preserve">McDonald’s CEO Chris </w:t>
      </w:r>
      <w:proofErr w:type="spellStart"/>
      <w:r>
        <w:rPr>
          <w:rFonts w:ascii="Helvetica" w:hAnsi="Helvetica"/>
          <w:color w:val="000000"/>
          <w:spacing w:val="9"/>
          <w:sz w:val="21"/>
          <w:szCs w:val="21"/>
          <w:shd w:val="clear" w:color="auto" w:fill="FFFFFF"/>
        </w:rPr>
        <w:t>Kempczinski</w:t>
      </w:r>
      <w:proofErr w:type="spellEnd"/>
      <w:r>
        <w:rPr>
          <w:rFonts w:ascii="Helvetica" w:hAnsi="Helvetica"/>
          <w:color w:val="000000"/>
          <w:spacing w:val="9"/>
          <w:sz w:val="21"/>
          <w:szCs w:val="21"/>
          <w:shd w:val="clear" w:color="auto" w:fill="FFFFFF"/>
        </w:rPr>
        <w:t xml:space="preserve"> is positioning the fast food giant to be a winner in a landscape transformed by COVID-19</w:t>
      </w:r>
      <w:r w:rsidR="009F253B">
        <w:rPr>
          <w:rFonts w:ascii="Helvetica" w:hAnsi="Helvetica"/>
          <w:color w:val="000000"/>
          <w:spacing w:val="9"/>
          <w:sz w:val="21"/>
          <w:szCs w:val="21"/>
          <w:shd w:val="clear" w:color="auto" w:fill="FFFFFF"/>
        </w:rPr>
        <w:t xml:space="preserve">. </w:t>
      </w:r>
      <w:proofErr w:type="gramStart"/>
      <w:r w:rsidR="009F253B" w:rsidRPr="009F253B">
        <w:rPr>
          <w:rFonts w:ascii="Helvetica" w:hAnsi="Helvetica"/>
          <w:color w:val="000000"/>
          <w:spacing w:val="9"/>
          <w:sz w:val="21"/>
          <w:szCs w:val="21"/>
          <w:shd w:val="clear" w:color="auto" w:fill="FFFFFF"/>
        </w:rPr>
        <w:t>food</w:t>
      </w:r>
      <w:proofErr w:type="gramEnd"/>
      <w:r w:rsidR="009F253B" w:rsidRPr="009F253B">
        <w:rPr>
          <w:rFonts w:ascii="Helvetica" w:hAnsi="Helvetica"/>
          <w:color w:val="000000"/>
          <w:spacing w:val="9"/>
          <w:sz w:val="21"/>
          <w:szCs w:val="21"/>
          <w:shd w:val="clear" w:color="auto" w:fill="FFFFFF"/>
        </w:rPr>
        <w:t xml:space="preserve"> supply chain or farming</w:t>
      </w:r>
      <w:r w:rsidR="009F253B">
        <w:rPr>
          <w:rFonts w:ascii="Helvetica" w:hAnsi="Helvetica"/>
          <w:color w:val="000000"/>
          <w:spacing w:val="9"/>
          <w:sz w:val="21"/>
          <w:szCs w:val="21"/>
          <w:shd w:val="clear" w:color="auto" w:fill="FFFFFF"/>
        </w:rPr>
        <w:t xml:space="preserve">. Courtesy of </w:t>
      </w:r>
      <w:r w:rsidR="00E834DA">
        <w:rPr>
          <w:rFonts w:ascii="Open Sans" w:hAnsi="Open Sans"/>
          <w:color w:val="000000"/>
          <w:sz w:val="18"/>
          <w:szCs w:val="18"/>
          <w:shd w:val="clear" w:color="auto" w:fill="FFFFFF"/>
        </w:rPr>
        <w:t>Participating in a sudden onset emergency project team charged with the responsibility of reshaping my organization strategic directio</w:t>
      </w:r>
      <w:r w:rsidR="00FB46DF">
        <w:rPr>
          <w:rFonts w:ascii="Open Sans" w:hAnsi="Open Sans"/>
          <w:color w:val="000000"/>
          <w:sz w:val="18"/>
          <w:szCs w:val="18"/>
          <w:shd w:val="clear" w:color="auto" w:fill="FFFFFF"/>
        </w:rPr>
        <w:t>n to discover a new way for delivering innovative customer care and ensuring future resilience and sustainability in my company’s competitive advantage against any back drop of a pandemic.</w:t>
      </w:r>
    </w:p>
    <w:p w14:paraId="1925CAB9" w14:textId="7940EB97" w:rsidR="003C2628" w:rsidRDefault="00443D4D" w:rsidP="00E834DA">
      <w:pPr>
        <w:pStyle w:val="ListParagraph"/>
        <w:numPr>
          <w:ilvl w:val="0"/>
          <w:numId w:val="4"/>
        </w:numPr>
        <w:shd w:val="clear" w:color="auto" w:fill="FFFFFF"/>
        <w:spacing w:before="100" w:beforeAutospacing="1" w:after="100" w:afterAutospacing="1" w:line="240" w:lineRule="auto"/>
        <w:textAlignment w:val="baseline"/>
        <w:rPr>
          <w:rFonts w:ascii="Open Sans" w:hAnsi="Open Sans"/>
          <w:color w:val="000000"/>
          <w:sz w:val="18"/>
          <w:szCs w:val="18"/>
          <w:shd w:val="clear" w:color="auto" w:fill="FFFFFF"/>
        </w:rPr>
      </w:pPr>
      <w:r>
        <w:rPr>
          <w:rFonts w:ascii="Open Sans" w:hAnsi="Open Sans"/>
          <w:color w:val="000000"/>
          <w:sz w:val="18"/>
          <w:szCs w:val="18"/>
          <w:shd w:val="clear" w:color="auto" w:fill="FFFFFF"/>
        </w:rPr>
        <w:t xml:space="preserve"> Conduct critical</w:t>
      </w:r>
      <w:r w:rsidR="00FB46DF">
        <w:rPr>
          <w:rFonts w:ascii="Open Sans" w:hAnsi="Open Sans"/>
          <w:color w:val="000000"/>
          <w:sz w:val="18"/>
          <w:szCs w:val="18"/>
          <w:shd w:val="clear" w:color="auto" w:fill="FFFFFF"/>
        </w:rPr>
        <w:t xml:space="preserve"> analysis of my organization (McDonald’s) by reporting both internal and external analysis as well as evaluating the strategic options for more personalized</w:t>
      </w:r>
      <w:r>
        <w:rPr>
          <w:rFonts w:ascii="Open Sans" w:hAnsi="Open Sans"/>
          <w:color w:val="000000"/>
          <w:sz w:val="18"/>
          <w:szCs w:val="18"/>
          <w:shd w:val="clear" w:color="auto" w:fill="FFFFFF"/>
        </w:rPr>
        <w:t xml:space="preserve"> and collaborative</w:t>
      </w:r>
      <w:r w:rsidR="00FB46DF">
        <w:rPr>
          <w:rFonts w:ascii="Open Sans" w:hAnsi="Open Sans"/>
          <w:color w:val="000000"/>
          <w:sz w:val="18"/>
          <w:szCs w:val="18"/>
          <w:shd w:val="clear" w:color="auto" w:fill="FFFFFF"/>
        </w:rPr>
        <w:t xml:space="preserve"> customer </w:t>
      </w:r>
      <w:r w:rsidR="00A91F94">
        <w:rPr>
          <w:rFonts w:ascii="Open Sans" w:hAnsi="Open Sans"/>
          <w:color w:val="000000"/>
          <w:sz w:val="18"/>
          <w:szCs w:val="18"/>
          <w:shd w:val="clear" w:color="auto" w:fill="FFFFFF"/>
        </w:rPr>
        <w:t>care, taken into considerations the wider implications of my proposed strategy across all area of the organization.</w:t>
      </w:r>
    </w:p>
    <w:p w14:paraId="51EDE781" w14:textId="77777777" w:rsidR="00C36583" w:rsidRDefault="003C2628" w:rsidP="00E834DA">
      <w:pPr>
        <w:pStyle w:val="ListParagraph"/>
        <w:numPr>
          <w:ilvl w:val="0"/>
          <w:numId w:val="4"/>
        </w:numPr>
        <w:shd w:val="clear" w:color="auto" w:fill="FFFFFF"/>
        <w:spacing w:before="100" w:beforeAutospacing="1" w:after="100" w:afterAutospacing="1" w:line="240" w:lineRule="auto"/>
        <w:textAlignment w:val="baseline"/>
        <w:rPr>
          <w:rFonts w:ascii="Open Sans" w:hAnsi="Open Sans"/>
          <w:color w:val="000000"/>
          <w:sz w:val="18"/>
          <w:szCs w:val="18"/>
          <w:shd w:val="clear" w:color="auto" w:fill="FFFFFF"/>
        </w:rPr>
      </w:pPr>
      <w:r>
        <w:rPr>
          <w:rFonts w:ascii="Open Sans" w:hAnsi="Open Sans"/>
          <w:color w:val="000000"/>
          <w:sz w:val="18"/>
          <w:szCs w:val="18"/>
          <w:shd w:val="clear" w:color="auto" w:fill="FFFFFF"/>
        </w:rPr>
        <w:t xml:space="preserve">Integration of theories and views of the theorists on the use of strategic tools, and establishing cases about how my </w:t>
      </w:r>
      <w:proofErr w:type="spellStart"/>
      <w:r>
        <w:rPr>
          <w:rFonts w:ascii="Open Sans" w:hAnsi="Open Sans"/>
          <w:color w:val="000000"/>
          <w:sz w:val="18"/>
          <w:szCs w:val="18"/>
          <w:shd w:val="clear" w:color="auto" w:fill="FFFFFF"/>
        </w:rPr>
        <w:t>organisation</w:t>
      </w:r>
      <w:proofErr w:type="spellEnd"/>
      <w:r>
        <w:rPr>
          <w:rFonts w:ascii="Open Sans" w:hAnsi="Open Sans"/>
          <w:color w:val="000000"/>
          <w:sz w:val="18"/>
          <w:szCs w:val="18"/>
          <w:shd w:val="clear" w:color="auto" w:fill="FFFFFF"/>
        </w:rPr>
        <w:t xml:space="preserve"> McDonald’s have utilized these strategic tools </w:t>
      </w:r>
      <w:r w:rsidR="00C36583">
        <w:rPr>
          <w:rFonts w:ascii="Open Sans" w:hAnsi="Open Sans"/>
          <w:color w:val="000000"/>
          <w:sz w:val="18"/>
          <w:szCs w:val="18"/>
          <w:shd w:val="clear" w:color="auto" w:fill="FFFFFF"/>
        </w:rPr>
        <w:t>to its competitive advantage through a detailed analysis.</w:t>
      </w:r>
    </w:p>
    <w:p w14:paraId="3B03D04C" w14:textId="77777777" w:rsidR="00443D4D" w:rsidRDefault="00C36583" w:rsidP="00E834DA">
      <w:pPr>
        <w:pStyle w:val="ListParagraph"/>
        <w:numPr>
          <w:ilvl w:val="0"/>
          <w:numId w:val="4"/>
        </w:numPr>
        <w:shd w:val="clear" w:color="auto" w:fill="FFFFFF"/>
        <w:spacing w:before="100" w:beforeAutospacing="1" w:after="100" w:afterAutospacing="1" w:line="240" w:lineRule="auto"/>
        <w:textAlignment w:val="baseline"/>
        <w:rPr>
          <w:rFonts w:ascii="Open Sans" w:hAnsi="Open Sans"/>
          <w:color w:val="000000"/>
          <w:sz w:val="18"/>
          <w:szCs w:val="18"/>
          <w:shd w:val="clear" w:color="auto" w:fill="FFFFFF"/>
        </w:rPr>
      </w:pPr>
      <w:r>
        <w:rPr>
          <w:rFonts w:ascii="Open Sans" w:hAnsi="Open Sans"/>
          <w:color w:val="000000"/>
          <w:sz w:val="18"/>
          <w:szCs w:val="18"/>
          <w:shd w:val="clear" w:color="auto" w:fill="FFFFFF"/>
        </w:rPr>
        <w:t>This study will also demonstrate why strategic management tools are important in addressing</w:t>
      </w:r>
      <w:r w:rsidR="003E7665">
        <w:rPr>
          <w:rFonts w:ascii="Open Sans" w:hAnsi="Open Sans"/>
          <w:color w:val="000000"/>
          <w:sz w:val="18"/>
          <w:szCs w:val="18"/>
          <w:shd w:val="clear" w:color="auto" w:fill="FFFFFF"/>
        </w:rPr>
        <w:t xml:space="preserve"> </w:t>
      </w:r>
      <w:r>
        <w:rPr>
          <w:rFonts w:ascii="Open Sans" w:hAnsi="Open Sans"/>
          <w:color w:val="000000"/>
          <w:sz w:val="18"/>
          <w:szCs w:val="18"/>
          <w:shd w:val="clear" w:color="auto" w:fill="FFFFFF"/>
        </w:rPr>
        <w:t>change management issues at McDonald’s</w:t>
      </w:r>
      <w:r w:rsidR="003E7665">
        <w:rPr>
          <w:rFonts w:ascii="Open Sans" w:hAnsi="Open Sans"/>
          <w:color w:val="000000"/>
          <w:sz w:val="18"/>
          <w:szCs w:val="18"/>
          <w:shd w:val="clear" w:color="auto" w:fill="FFFFFF"/>
        </w:rPr>
        <w:t xml:space="preserve">, addressing how </w:t>
      </w:r>
      <w:r>
        <w:rPr>
          <w:rFonts w:ascii="Open Sans" w:hAnsi="Open Sans"/>
          <w:color w:val="000000"/>
          <w:sz w:val="18"/>
          <w:szCs w:val="18"/>
          <w:shd w:val="clear" w:color="auto" w:fill="FFFFFF"/>
        </w:rPr>
        <w:t xml:space="preserve">collaborative </w:t>
      </w:r>
      <w:r w:rsidR="003E7665">
        <w:rPr>
          <w:rFonts w:ascii="Open Sans" w:hAnsi="Open Sans"/>
          <w:color w:val="000000"/>
          <w:sz w:val="18"/>
          <w:szCs w:val="18"/>
          <w:shd w:val="clear" w:color="auto" w:fill="FFFFFF"/>
        </w:rPr>
        <w:t>modeling has been</w:t>
      </w:r>
      <w:r>
        <w:rPr>
          <w:rFonts w:ascii="Open Sans" w:hAnsi="Open Sans"/>
          <w:color w:val="000000"/>
          <w:sz w:val="18"/>
          <w:szCs w:val="18"/>
          <w:shd w:val="clear" w:color="auto" w:fill="FFFFFF"/>
        </w:rPr>
        <w:t xml:space="preserve"> applied</w:t>
      </w:r>
      <w:r w:rsidR="003E7665">
        <w:rPr>
          <w:rFonts w:ascii="Open Sans" w:hAnsi="Open Sans"/>
          <w:color w:val="000000"/>
          <w:sz w:val="18"/>
          <w:szCs w:val="18"/>
          <w:shd w:val="clear" w:color="auto" w:fill="FFFFFF"/>
        </w:rPr>
        <w:t xml:space="preserve"> in bringing</w:t>
      </w:r>
      <w:r>
        <w:rPr>
          <w:rFonts w:ascii="Open Sans" w:hAnsi="Open Sans"/>
          <w:color w:val="000000"/>
          <w:sz w:val="18"/>
          <w:szCs w:val="18"/>
          <w:shd w:val="clear" w:color="auto" w:fill="FFFFFF"/>
        </w:rPr>
        <w:t xml:space="preserve"> all stakeholders</w:t>
      </w:r>
      <w:r w:rsidR="003E7665">
        <w:rPr>
          <w:rFonts w:ascii="Open Sans" w:hAnsi="Open Sans"/>
          <w:color w:val="000000"/>
          <w:sz w:val="18"/>
          <w:szCs w:val="18"/>
          <w:shd w:val="clear" w:color="auto" w:fill="FFFFFF"/>
        </w:rPr>
        <w:t xml:space="preserve"> including shareholders, management, staff, and customers across </w:t>
      </w:r>
      <w:r>
        <w:rPr>
          <w:rFonts w:ascii="Open Sans" w:hAnsi="Open Sans"/>
          <w:color w:val="000000"/>
          <w:sz w:val="18"/>
          <w:szCs w:val="18"/>
          <w:shd w:val="clear" w:color="auto" w:fill="FFFFFF"/>
        </w:rPr>
        <w:t xml:space="preserve">the </w:t>
      </w:r>
      <w:r w:rsidR="003E7665">
        <w:rPr>
          <w:rFonts w:ascii="Open Sans" w:hAnsi="Open Sans"/>
          <w:color w:val="000000"/>
          <w:sz w:val="18"/>
          <w:szCs w:val="18"/>
          <w:shd w:val="clear" w:color="auto" w:fill="FFFFFF"/>
        </w:rPr>
        <w:t>organization and its franchisees</w:t>
      </w:r>
      <w:r>
        <w:rPr>
          <w:rFonts w:ascii="Open Sans" w:hAnsi="Open Sans"/>
          <w:color w:val="000000"/>
          <w:sz w:val="18"/>
          <w:szCs w:val="18"/>
          <w:shd w:val="clear" w:color="auto" w:fill="FFFFFF"/>
        </w:rPr>
        <w:t xml:space="preserve"> in </w:t>
      </w:r>
      <w:r w:rsidR="003E7665">
        <w:rPr>
          <w:rFonts w:ascii="Open Sans" w:hAnsi="Open Sans"/>
          <w:color w:val="000000"/>
          <w:sz w:val="18"/>
          <w:szCs w:val="18"/>
          <w:shd w:val="clear" w:color="auto" w:fill="FFFFFF"/>
        </w:rPr>
        <w:t xml:space="preserve">the strategic </w:t>
      </w:r>
      <w:r>
        <w:rPr>
          <w:rFonts w:ascii="Open Sans" w:hAnsi="Open Sans"/>
          <w:color w:val="000000"/>
          <w:sz w:val="18"/>
          <w:szCs w:val="18"/>
          <w:shd w:val="clear" w:color="auto" w:fill="FFFFFF"/>
        </w:rPr>
        <w:t>transform</w:t>
      </w:r>
      <w:r w:rsidR="003E7665">
        <w:rPr>
          <w:rFonts w:ascii="Open Sans" w:hAnsi="Open Sans"/>
          <w:color w:val="000000"/>
          <w:sz w:val="18"/>
          <w:szCs w:val="18"/>
          <w:shd w:val="clear" w:color="auto" w:fill="FFFFFF"/>
        </w:rPr>
        <w:t>ation towards achieving expected outcome</w:t>
      </w:r>
      <w:r w:rsidR="007E29F1">
        <w:rPr>
          <w:rFonts w:ascii="Open Sans" w:hAnsi="Open Sans"/>
          <w:color w:val="000000"/>
          <w:sz w:val="18"/>
          <w:szCs w:val="18"/>
          <w:shd w:val="clear" w:color="auto" w:fill="FFFFFF"/>
        </w:rPr>
        <w:t xml:space="preserve"> and accomplishments</w:t>
      </w:r>
      <w:r>
        <w:rPr>
          <w:rFonts w:ascii="Open Sans" w:hAnsi="Open Sans"/>
          <w:color w:val="000000"/>
          <w:sz w:val="18"/>
          <w:szCs w:val="18"/>
          <w:shd w:val="clear" w:color="auto" w:fill="FFFFFF"/>
        </w:rPr>
        <w:t xml:space="preserve">. </w:t>
      </w:r>
    </w:p>
    <w:p w14:paraId="07D3C6EA" w14:textId="77777777" w:rsidR="00574522" w:rsidRDefault="00574522" w:rsidP="00574522">
      <w:pPr>
        <w:spacing w:line="600" w:lineRule="auto"/>
        <w:jc w:val="both"/>
        <w:rPr>
          <w:rFonts w:ascii="Times New Roman" w:hAnsi="Times New Roman" w:cs="Times New Roman"/>
          <w:sz w:val="24"/>
          <w:szCs w:val="24"/>
        </w:rPr>
      </w:pPr>
      <w:proofErr w:type="gramStart"/>
      <w:r>
        <w:rPr>
          <w:rFonts w:ascii="Helvetica" w:hAnsi="Helvetica"/>
          <w:color w:val="000000"/>
          <w:spacing w:val="9"/>
          <w:sz w:val="21"/>
          <w:szCs w:val="21"/>
          <w:shd w:val="clear" w:color="auto" w:fill="FFFFFF"/>
        </w:rPr>
        <w:t>McDonald’s.</w:t>
      </w:r>
      <w:proofErr w:type="gramEnd"/>
      <w:r>
        <w:rPr>
          <w:rFonts w:ascii="Helvetica" w:hAnsi="Helvetica"/>
          <w:color w:val="000000"/>
          <w:spacing w:val="9"/>
          <w:sz w:val="21"/>
          <w:szCs w:val="21"/>
          <w:shd w:val="clear" w:color="auto" w:fill="FFFFFF"/>
        </w:rPr>
        <w:t xml:space="preserve"> </w:t>
      </w:r>
    </w:p>
    <w:p w14:paraId="0832EB69" w14:textId="77777777" w:rsidR="005B30FA" w:rsidRPr="00063180" w:rsidRDefault="005B30FA" w:rsidP="005B30FA">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pacing w:val="8"/>
          <w:sz w:val="24"/>
          <w:szCs w:val="24"/>
          <w:lang w:val="en-GB" w:eastAsia="en-GB"/>
        </w:rPr>
      </w:pPr>
      <w:r w:rsidRPr="00063180">
        <w:rPr>
          <w:rFonts w:ascii="Times New Roman" w:eastAsia="Times New Roman" w:hAnsi="Times New Roman" w:cs="Times New Roman"/>
          <w:color w:val="000000"/>
          <w:spacing w:val="8"/>
          <w:sz w:val="24"/>
          <w:szCs w:val="24"/>
          <w:lang w:val="en-GB" w:eastAsia="en-GB"/>
        </w:rPr>
        <w:t>McDonald’s today announced a new growth strategy that’s designed for the fast food giant to capitalize on a consumer landscape radically altered by COVID-19.</w:t>
      </w:r>
    </w:p>
    <w:p w14:paraId="247DD79D" w14:textId="77777777" w:rsidR="005B30FA" w:rsidRPr="00063180" w:rsidRDefault="005B30FA" w:rsidP="005B30FA">
      <w:pPr>
        <w:shd w:val="clear" w:color="auto" w:fill="FFFFFF"/>
        <w:spacing w:beforeAutospacing="1" w:after="0" w:afterAutospacing="1" w:line="240" w:lineRule="auto"/>
        <w:textAlignment w:val="baseline"/>
        <w:rPr>
          <w:rFonts w:ascii="Times New Roman" w:eastAsia="Times New Roman" w:hAnsi="Times New Roman" w:cs="Times New Roman"/>
          <w:color w:val="000000"/>
          <w:spacing w:val="8"/>
          <w:sz w:val="24"/>
          <w:szCs w:val="24"/>
          <w:lang w:val="en-GB" w:eastAsia="en-GB"/>
        </w:rPr>
      </w:pPr>
      <w:r w:rsidRPr="00063180">
        <w:rPr>
          <w:rFonts w:ascii="Times New Roman" w:eastAsia="Times New Roman" w:hAnsi="Times New Roman" w:cs="Times New Roman"/>
          <w:color w:val="000000"/>
          <w:spacing w:val="8"/>
          <w:sz w:val="24"/>
          <w:szCs w:val="24"/>
          <w:lang w:val="en-GB" w:eastAsia="en-GB"/>
        </w:rPr>
        <w:t xml:space="preserve">“We think we have an opportunity to get aggressive, and that’s what we’re trying to do,” McDonald’s CEO Chris </w:t>
      </w:r>
      <w:proofErr w:type="spellStart"/>
      <w:r w:rsidRPr="00063180">
        <w:rPr>
          <w:rFonts w:ascii="Times New Roman" w:eastAsia="Times New Roman" w:hAnsi="Times New Roman" w:cs="Times New Roman"/>
          <w:color w:val="000000"/>
          <w:spacing w:val="8"/>
          <w:sz w:val="24"/>
          <w:szCs w:val="24"/>
          <w:lang w:val="en-GB" w:eastAsia="en-GB"/>
        </w:rPr>
        <w:t>Kempczinski</w:t>
      </w:r>
      <w:proofErr w:type="spellEnd"/>
      <w:r w:rsidRPr="00063180">
        <w:rPr>
          <w:rFonts w:ascii="Times New Roman" w:eastAsia="Times New Roman" w:hAnsi="Times New Roman" w:cs="Times New Roman"/>
          <w:color w:val="000000"/>
          <w:spacing w:val="8"/>
          <w:sz w:val="24"/>
          <w:szCs w:val="24"/>
          <w:lang w:val="en-GB" w:eastAsia="en-GB"/>
        </w:rPr>
        <w:t xml:space="preserve"> told </w:t>
      </w:r>
      <w:r w:rsidRPr="00063180">
        <w:rPr>
          <w:rFonts w:ascii="Times New Roman" w:eastAsia="Times New Roman" w:hAnsi="Times New Roman" w:cs="Times New Roman"/>
          <w:i/>
          <w:iCs/>
          <w:color w:val="000000"/>
          <w:spacing w:val="8"/>
          <w:sz w:val="24"/>
          <w:szCs w:val="24"/>
          <w:bdr w:val="none" w:sz="0" w:space="0" w:color="auto" w:frame="1"/>
          <w:lang w:val="en-GB" w:eastAsia="en-GB"/>
        </w:rPr>
        <w:t>Fortune</w:t>
      </w:r>
      <w:r w:rsidRPr="00063180">
        <w:rPr>
          <w:rFonts w:ascii="Times New Roman" w:eastAsia="Times New Roman" w:hAnsi="Times New Roman" w:cs="Times New Roman"/>
          <w:color w:val="000000"/>
          <w:spacing w:val="8"/>
          <w:sz w:val="24"/>
          <w:szCs w:val="24"/>
          <w:lang w:val="en-GB" w:eastAsia="en-GB"/>
        </w:rPr>
        <w:t> in an exclusive interview. “We expect to be a winner in this.”</w:t>
      </w:r>
    </w:p>
    <w:p w14:paraId="0AC56BEB" w14:textId="15F4D1E8" w:rsidR="005B30FA" w:rsidRPr="00063180" w:rsidRDefault="005B30FA" w:rsidP="005B30FA">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pacing w:val="8"/>
          <w:sz w:val="24"/>
          <w:szCs w:val="24"/>
          <w:lang w:val="en-GB" w:eastAsia="en-GB"/>
        </w:rPr>
      </w:pPr>
      <w:r w:rsidRPr="00063180">
        <w:rPr>
          <w:rFonts w:ascii="Times New Roman" w:eastAsia="Times New Roman" w:hAnsi="Times New Roman" w:cs="Times New Roman"/>
          <w:color w:val="000000"/>
          <w:spacing w:val="8"/>
          <w:sz w:val="24"/>
          <w:szCs w:val="24"/>
          <w:lang w:val="en-GB" w:eastAsia="en-GB"/>
        </w:rPr>
        <w:lastRenderedPageBreak/>
        <w:t xml:space="preserve">McDonald’s entered the pandemic well positioned to operate in an environment where diners are looking to minimize contact with others. Nearly 95% of McDonald’s U.S. restaurants have a drive-thru, and the company expects digital sales that come through its app, a kiosk, or via delivery to surpass $10 billion, or nearly 20% of its sales, across its top six markets this year. </w:t>
      </w:r>
      <w:proofErr w:type="spellStart"/>
      <w:r w:rsidRPr="00063180">
        <w:rPr>
          <w:rFonts w:ascii="Times New Roman" w:eastAsia="Times New Roman" w:hAnsi="Times New Roman" w:cs="Times New Roman"/>
          <w:color w:val="000000"/>
          <w:spacing w:val="8"/>
          <w:sz w:val="24"/>
          <w:szCs w:val="24"/>
          <w:lang w:val="en-GB" w:eastAsia="en-GB"/>
        </w:rPr>
        <w:t>Kempczinski</w:t>
      </w:r>
      <w:proofErr w:type="spellEnd"/>
      <w:r w:rsidRPr="00063180">
        <w:rPr>
          <w:rFonts w:ascii="Times New Roman" w:eastAsia="Times New Roman" w:hAnsi="Times New Roman" w:cs="Times New Roman"/>
          <w:color w:val="000000"/>
          <w:spacing w:val="8"/>
          <w:sz w:val="24"/>
          <w:szCs w:val="24"/>
          <w:lang w:val="en-GB" w:eastAsia="en-GB"/>
        </w:rPr>
        <w:t xml:space="preserve"> says these trends will only continue to gather steam.</w:t>
      </w:r>
    </w:p>
    <w:p w14:paraId="52C9CD98" w14:textId="77777777" w:rsidR="005B30FA" w:rsidRPr="00063180" w:rsidRDefault="005B30FA" w:rsidP="005B30FA">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pacing w:val="8"/>
          <w:sz w:val="24"/>
          <w:szCs w:val="24"/>
          <w:lang w:val="en-GB" w:eastAsia="en-GB"/>
        </w:rPr>
      </w:pPr>
      <w:r w:rsidRPr="00063180">
        <w:rPr>
          <w:rFonts w:ascii="Times New Roman" w:eastAsia="Times New Roman" w:hAnsi="Times New Roman" w:cs="Times New Roman"/>
          <w:color w:val="000000"/>
          <w:spacing w:val="8"/>
          <w:sz w:val="24"/>
          <w:szCs w:val="24"/>
          <w:lang w:val="en-GB" w:eastAsia="en-GB"/>
        </w:rPr>
        <w:t xml:space="preserve">“I do think that this idea of a contactless experience—one that I’m able to control for myself, one that I’m able to do as fast and as quickly as I want to—that’s something that will be enduring,” </w:t>
      </w:r>
      <w:proofErr w:type="spellStart"/>
      <w:r w:rsidRPr="00063180">
        <w:rPr>
          <w:rFonts w:ascii="Times New Roman" w:eastAsia="Times New Roman" w:hAnsi="Times New Roman" w:cs="Times New Roman"/>
          <w:color w:val="000000"/>
          <w:spacing w:val="8"/>
          <w:sz w:val="24"/>
          <w:szCs w:val="24"/>
          <w:lang w:val="en-GB" w:eastAsia="en-GB"/>
        </w:rPr>
        <w:t>Kempczinski</w:t>
      </w:r>
      <w:proofErr w:type="spellEnd"/>
      <w:r w:rsidRPr="00063180">
        <w:rPr>
          <w:rFonts w:ascii="Times New Roman" w:eastAsia="Times New Roman" w:hAnsi="Times New Roman" w:cs="Times New Roman"/>
          <w:color w:val="000000"/>
          <w:spacing w:val="8"/>
          <w:sz w:val="24"/>
          <w:szCs w:val="24"/>
          <w:lang w:val="en-GB" w:eastAsia="en-GB"/>
        </w:rPr>
        <w:t xml:space="preserve"> says. “Our expectation is we’re going to need to be living with the virus for a prolonged period of time.”</w:t>
      </w:r>
    </w:p>
    <w:p w14:paraId="22E1150A" w14:textId="0FE5A759" w:rsidR="005B30FA" w:rsidRPr="00063180" w:rsidRDefault="005B30FA" w:rsidP="005B30FA">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pacing w:val="8"/>
          <w:sz w:val="24"/>
          <w:szCs w:val="24"/>
          <w:lang w:val="en-GB" w:eastAsia="en-GB"/>
        </w:rPr>
      </w:pPr>
      <w:r w:rsidRPr="00063180">
        <w:rPr>
          <w:rFonts w:ascii="Times New Roman" w:eastAsia="Times New Roman" w:hAnsi="Times New Roman" w:cs="Times New Roman"/>
          <w:color w:val="000000"/>
          <w:spacing w:val="8"/>
          <w:sz w:val="24"/>
          <w:szCs w:val="24"/>
          <w:lang w:val="en-GB" w:eastAsia="en-GB"/>
        </w:rPr>
        <w:t>McDonald’s new holistic strategy, called Accelerating the Arches, is focused on not just the company’s food but how consumers will order it, with an emphasis on drive-thru, delivery, and digital (the “three Ds” in McDonald’s parlance). The company is bringing together these three channels in what it is calling My</w:t>
      </w:r>
      <w:r w:rsidR="009C69D6">
        <w:rPr>
          <w:rFonts w:ascii="Times New Roman" w:eastAsia="Times New Roman" w:hAnsi="Times New Roman" w:cs="Times New Roman"/>
          <w:color w:val="000000"/>
          <w:spacing w:val="8"/>
          <w:sz w:val="24"/>
          <w:szCs w:val="24"/>
          <w:lang w:val="en-GB" w:eastAsia="en-GB"/>
        </w:rPr>
        <w:t xml:space="preserve"> </w:t>
      </w:r>
      <w:r w:rsidRPr="00063180">
        <w:rPr>
          <w:rFonts w:ascii="Times New Roman" w:eastAsia="Times New Roman" w:hAnsi="Times New Roman" w:cs="Times New Roman"/>
          <w:color w:val="000000"/>
          <w:spacing w:val="8"/>
          <w:sz w:val="24"/>
          <w:szCs w:val="24"/>
          <w:lang w:val="en-GB" w:eastAsia="en-GB"/>
        </w:rPr>
        <w:t>McDonald’s—an experience that includes elements like mobile ordering and digital menu boards and kiosks. It also incorporates a point-based loyalty program that the company will start piloting in Phoenix in the next few weeks.</w:t>
      </w:r>
    </w:p>
    <w:p w14:paraId="2FF0EBCA" w14:textId="172E8BB2" w:rsidR="005B30FA" w:rsidRPr="00063180" w:rsidRDefault="005B30FA" w:rsidP="005B30FA">
      <w:pPr>
        <w:shd w:val="clear" w:color="auto" w:fill="FFFFFF"/>
        <w:spacing w:beforeAutospacing="1" w:after="0" w:afterAutospacing="1" w:line="240" w:lineRule="auto"/>
        <w:textAlignment w:val="baseline"/>
        <w:rPr>
          <w:rFonts w:ascii="Times New Roman" w:eastAsia="Times New Roman" w:hAnsi="Times New Roman" w:cs="Times New Roman"/>
          <w:color w:val="000000"/>
          <w:spacing w:val="8"/>
          <w:sz w:val="24"/>
          <w:szCs w:val="24"/>
          <w:lang w:val="en-GB" w:eastAsia="en-GB"/>
        </w:rPr>
      </w:pPr>
      <w:proofErr w:type="spellStart"/>
      <w:r w:rsidRPr="00063180">
        <w:rPr>
          <w:rFonts w:ascii="Times New Roman" w:eastAsia="Times New Roman" w:hAnsi="Times New Roman" w:cs="Times New Roman"/>
          <w:color w:val="000000"/>
          <w:spacing w:val="8"/>
          <w:sz w:val="24"/>
          <w:szCs w:val="24"/>
          <w:lang w:val="en-GB" w:eastAsia="en-GB"/>
        </w:rPr>
        <w:t>Kempczinski</w:t>
      </w:r>
      <w:proofErr w:type="spellEnd"/>
      <w:r w:rsidRPr="00063180">
        <w:rPr>
          <w:rFonts w:ascii="Times New Roman" w:eastAsia="Times New Roman" w:hAnsi="Times New Roman" w:cs="Times New Roman"/>
          <w:color w:val="000000"/>
          <w:spacing w:val="8"/>
          <w:sz w:val="24"/>
          <w:szCs w:val="24"/>
          <w:lang w:val="en-GB" w:eastAsia="en-GB"/>
        </w:rPr>
        <w:t xml:space="preserve"> says the company entered the pandemic in a healthy financial place, which helped it weather a</w:t>
      </w:r>
      <w:r w:rsidR="005F5859">
        <w:rPr>
          <w:rFonts w:ascii="Times New Roman" w:eastAsia="Times New Roman" w:hAnsi="Times New Roman" w:cs="Times New Roman"/>
          <w:color w:val="000000"/>
          <w:spacing w:val="8"/>
          <w:sz w:val="24"/>
          <w:szCs w:val="24"/>
          <w:lang w:val="en-GB" w:eastAsia="en-GB"/>
        </w:rPr>
        <w:t xml:space="preserve"> 24% decline</w:t>
      </w:r>
      <w:r w:rsidRPr="00063180">
        <w:rPr>
          <w:rFonts w:ascii="Times New Roman" w:eastAsia="Times New Roman" w:hAnsi="Times New Roman" w:cs="Times New Roman"/>
          <w:color w:val="000000"/>
          <w:spacing w:val="8"/>
          <w:sz w:val="24"/>
          <w:szCs w:val="24"/>
          <w:lang w:val="en-GB" w:eastAsia="en-GB"/>
        </w:rPr>
        <w:t> in same-store sales—an important industry metric—during the second quarter. But by the fall business had bounced back, and </w:t>
      </w:r>
      <w:hyperlink r:id="rId20" w:tgtFrame="_blank" w:history="1">
        <w:r w:rsidRPr="00063180">
          <w:rPr>
            <w:rFonts w:ascii="Times New Roman" w:eastAsia="Times New Roman" w:hAnsi="Times New Roman" w:cs="Times New Roman"/>
            <w:color w:val="007B9D"/>
            <w:spacing w:val="8"/>
            <w:sz w:val="24"/>
            <w:szCs w:val="24"/>
            <w:bdr w:val="none" w:sz="0" w:space="0" w:color="auto" w:frame="1"/>
            <w:lang w:val="en-GB" w:eastAsia="en-GB"/>
          </w:rPr>
          <w:t>in September</w:t>
        </w:r>
      </w:hyperlink>
      <w:r w:rsidRPr="00063180">
        <w:rPr>
          <w:rFonts w:ascii="Times New Roman" w:eastAsia="Times New Roman" w:hAnsi="Times New Roman" w:cs="Times New Roman"/>
          <w:color w:val="000000"/>
          <w:spacing w:val="8"/>
          <w:sz w:val="24"/>
          <w:szCs w:val="24"/>
          <w:lang w:val="en-GB" w:eastAsia="en-GB"/>
        </w:rPr>
        <w:t> the company reported its best monthly performance in almost a decade.</w:t>
      </w:r>
    </w:p>
    <w:p w14:paraId="48925EFA" w14:textId="77777777" w:rsidR="005B30FA" w:rsidRPr="00063180" w:rsidRDefault="005B30FA" w:rsidP="005B30FA">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pacing w:val="8"/>
          <w:sz w:val="24"/>
          <w:szCs w:val="24"/>
          <w:lang w:val="en-GB" w:eastAsia="en-GB"/>
        </w:rPr>
      </w:pPr>
      <w:r w:rsidRPr="00063180">
        <w:rPr>
          <w:rFonts w:ascii="Times New Roman" w:eastAsia="Times New Roman" w:hAnsi="Times New Roman" w:cs="Times New Roman"/>
          <w:color w:val="000000"/>
          <w:spacing w:val="8"/>
          <w:sz w:val="24"/>
          <w:szCs w:val="24"/>
          <w:lang w:val="en-GB" w:eastAsia="en-GB"/>
        </w:rPr>
        <w:t xml:space="preserve">After suspending guidance earlier this year for any outlook for the business, </w:t>
      </w:r>
      <w:proofErr w:type="spellStart"/>
      <w:r w:rsidRPr="00063180">
        <w:rPr>
          <w:rFonts w:ascii="Times New Roman" w:eastAsia="Times New Roman" w:hAnsi="Times New Roman" w:cs="Times New Roman"/>
          <w:color w:val="000000"/>
          <w:spacing w:val="8"/>
          <w:sz w:val="24"/>
          <w:szCs w:val="24"/>
          <w:lang w:val="en-GB" w:eastAsia="en-GB"/>
        </w:rPr>
        <w:t>Kempczinski</w:t>
      </w:r>
      <w:proofErr w:type="spellEnd"/>
      <w:r w:rsidRPr="00063180">
        <w:rPr>
          <w:rFonts w:ascii="Times New Roman" w:eastAsia="Times New Roman" w:hAnsi="Times New Roman" w:cs="Times New Roman"/>
          <w:color w:val="000000"/>
          <w:spacing w:val="8"/>
          <w:sz w:val="24"/>
          <w:szCs w:val="24"/>
          <w:lang w:val="en-GB" w:eastAsia="en-GB"/>
        </w:rPr>
        <w:t xml:space="preserve"> says the company is “now at a point where we can start talking with some good confidence” about what the future holds. Based on current conditions, McDonald’s expects mid-single-digit sales growth in 2021 (compared with 2019) and in 2022.</w:t>
      </w:r>
    </w:p>
    <w:p w14:paraId="3252784F" w14:textId="4503F14A" w:rsidR="005B30FA" w:rsidRPr="00063180" w:rsidRDefault="005B30FA" w:rsidP="005B30FA">
      <w:pPr>
        <w:shd w:val="clear" w:color="auto" w:fill="FFFFFF"/>
        <w:spacing w:beforeAutospacing="1" w:after="0" w:afterAutospacing="1" w:line="240" w:lineRule="auto"/>
        <w:textAlignment w:val="baseline"/>
        <w:rPr>
          <w:rFonts w:ascii="Times New Roman" w:eastAsia="Times New Roman" w:hAnsi="Times New Roman" w:cs="Times New Roman"/>
          <w:color w:val="000000"/>
          <w:spacing w:val="8"/>
          <w:sz w:val="24"/>
          <w:szCs w:val="24"/>
          <w:lang w:val="en-GB" w:eastAsia="en-GB"/>
        </w:rPr>
      </w:pPr>
      <w:proofErr w:type="spellStart"/>
      <w:r w:rsidRPr="00063180">
        <w:rPr>
          <w:rFonts w:ascii="Times New Roman" w:eastAsia="Times New Roman" w:hAnsi="Times New Roman" w:cs="Times New Roman"/>
          <w:color w:val="000000"/>
          <w:spacing w:val="8"/>
          <w:sz w:val="24"/>
          <w:szCs w:val="24"/>
          <w:lang w:val="en-GB" w:eastAsia="en-GB"/>
        </w:rPr>
        <w:t>Kempczinski</w:t>
      </w:r>
      <w:proofErr w:type="spellEnd"/>
      <w:r w:rsidRPr="00063180">
        <w:rPr>
          <w:rFonts w:ascii="Times New Roman" w:eastAsia="Times New Roman" w:hAnsi="Times New Roman" w:cs="Times New Roman"/>
          <w:color w:val="000000"/>
          <w:spacing w:val="8"/>
          <w:sz w:val="24"/>
          <w:szCs w:val="24"/>
          <w:lang w:val="en-GB" w:eastAsia="en-GB"/>
        </w:rPr>
        <w:t xml:space="preserve"> says several elements of McDonald’s new strategy were already underway before the pandemic, and that the company had been laying the groundwork by upgrading bandwidth and installing digital drive-thru menu boards. Last year the company acquired machine-learning </w:t>
      </w:r>
      <w:proofErr w:type="spellStart"/>
      <w:r w:rsidRPr="00063180">
        <w:rPr>
          <w:rFonts w:ascii="Times New Roman" w:eastAsia="Times New Roman" w:hAnsi="Times New Roman" w:cs="Times New Roman"/>
          <w:color w:val="000000"/>
          <w:spacing w:val="8"/>
          <w:sz w:val="24"/>
          <w:szCs w:val="24"/>
          <w:lang w:val="en-GB" w:eastAsia="en-GB"/>
        </w:rPr>
        <w:t>startup</w:t>
      </w:r>
      <w:proofErr w:type="spellEnd"/>
      <w:r w:rsidR="005F5859">
        <w:rPr>
          <w:rFonts w:ascii="Times New Roman" w:eastAsia="Times New Roman" w:hAnsi="Times New Roman" w:cs="Times New Roman"/>
          <w:color w:val="000000"/>
          <w:spacing w:val="8"/>
          <w:sz w:val="24"/>
          <w:szCs w:val="24"/>
          <w:lang w:val="en-GB" w:eastAsia="en-GB"/>
        </w:rPr>
        <w:t xml:space="preserve"> dynamic yield</w:t>
      </w:r>
      <w:r w:rsidR="005F5859" w:rsidRPr="00063180">
        <w:rPr>
          <w:rFonts w:ascii="Times New Roman" w:eastAsia="Times New Roman" w:hAnsi="Times New Roman" w:cs="Times New Roman"/>
          <w:color w:val="000000"/>
          <w:spacing w:val="8"/>
          <w:sz w:val="24"/>
          <w:szCs w:val="24"/>
          <w:lang w:val="en-GB" w:eastAsia="en-GB"/>
        </w:rPr>
        <w:t xml:space="preserve"> </w:t>
      </w:r>
      <w:r w:rsidRPr="00063180">
        <w:rPr>
          <w:rFonts w:ascii="Times New Roman" w:eastAsia="Times New Roman" w:hAnsi="Times New Roman" w:cs="Times New Roman"/>
          <w:color w:val="000000"/>
          <w:spacing w:val="8"/>
          <w:sz w:val="24"/>
          <w:szCs w:val="24"/>
          <w:lang w:val="en-GB" w:eastAsia="en-GB"/>
        </w:rPr>
        <w:t xml:space="preserve">to use A.I. to make order suggestions, and voice-activation </w:t>
      </w:r>
      <w:proofErr w:type="spellStart"/>
      <w:r w:rsidR="005F5859">
        <w:rPr>
          <w:rFonts w:ascii="Times New Roman" w:eastAsia="Times New Roman" w:hAnsi="Times New Roman" w:cs="Times New Roman"/>
          <w:color w:val="000000"/>
          <w:spacing w:val="8"/>
          <w:sz w:val="24"/>
          <w:szCs w:val="24"/>
          <w:lang w:val="en-GB" w:eastAsia="en-GB"/>
        </w:rPr>
        <w:t>start</w:t>
      </w:r>
      <w:r w:rsidR="005F5859" w:rsidRPr="00063180">
        <w:rPr>
          <w:rFonts w:ascii="Times New Roman" w:eastAsia="Times New Roman" w:hAnsi="Times New Roman" w:cs="Times New Roman"/>
          <w:color w:val="000000"/>
          <w:spacing w:val="8"/>
          <w:sz w:val="24"/>
          <w:szCs w:val="24"/>
          <w:lang w:val="en-GB" w:eastAsia="en-GB"/>
        </w:rPr>
        <w:t>up</w:t>
      </w:r>
      <w:proofErr w:type="spellEnd"/>
      <w:r w:rsidR="005F5859">
        <w:rPr>
          <w:rFonts w:ascii="Times New Roman" w:eastAsia="Times New Roman" w:hAnsi="Times New Roman" w:cs="Times New Roman"/>
          <w:color w:val="000000"/>
          <w:spacing w:val="8"/>
          <w:sz w:val="24"/>
          <w:szCs w:val="24"/>
          <w:lang w:val="en-GB" w:eastAsia="en-GB"/>
        </w:rPr>
        <w:t xml:space="preserve"> apparent</w:t>
      </w:r>
      <w:r w:rsidRPr="00063180">
        <w:rPr>
          <w:rFonts w:ascii="Times New Roman" w:eastAsia="Times New Roman" w:hAnsi="Times New Roman" w:cs="Times New Roman"/>
          <w:color w:val="000000"/>
          <w:spacing w:val="8"/>
          <w:sz w:val="24"/>
          <w:szCs w:val="24"/>
          <w:lang w:val="en-GB" w:eastAsia="en-GB"/>
        </w:rPr>
        <w:t> to speed up time customers spend at the drive-thru.  </w:t>
      </w:r>
    </w:p>
    <w:p w14:paraId="20DE4039" w14:textId="77777777" w:rsidR="005B30FA" w:rsidRPr="00063180" w:rsidRDefault="005B30FA" w:rsidP="005B30FA">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pacing w:val="8"/>
          <w:sz w:val="24"/>
          <w:szCs w:val="24"/>
          <w:lang w:val="en-GB" w:eastAsia="en-GB"/>
        </w:rPr>
      </w:pPr>
      <w:r w:rsidRPr="00063180">
        <w:rPr>
          <w:rFonts w:ascii="Times New Roman" w:eastAsia="Times New Roman" w:hAnsi="Times New Roman" w:cs="Times New Roman"/>
          <w:color w:val="000000"/>
          <w:spacing w:val="8"/>
          <w:sz w:val="24"/>
          <w:szCs w:val="24"/>
          <w:lang w:val="en-GB" w:eastAsia="en-GB"/>
        </w:rPr>
        <w:t xml:space="preserve">McDonald’s says it has shaved 30 seconds off its drive-thru times over the past two years in its biggest markets, and </w:t>
      </w:r>
      <w:proofErr w:type="spellStart"/>
      <w:r w:rsidRPr="00063180">
        <w:rPr>
          <w:rFonts w:ascii="Times New Roman" w:eastAsia="Times New Roman" w:hAnsi="Times New Roman" w:cs="Times New Roman"/>
          <w:color w:val="000000"/>
          <w:spacing w:val="8"/>
          <w:sz w:val="24"/>
          <w:szCs w:val="24"/>
          <w:lang w:val="en-GB" w:eastAsia="en-GB"/>
        </w:rPr>
        <w:t>Kempczinski</w:t>
      </w:r>
      <w:proofErr w:type="spellEnd"/>
      <w:r w:rsidRPr="00063180">
        <w:rPr>
          <w:rFonts w:ascii="Times New Roman" w:eastAsia="Times New Roman" w:hAnsi="Times New Roman" w:cs="Times New Roman"/>
          <w:color w:val="000000"/>
          <w:spacing w:val="8"/>
          <w:sz w:val="24"/>
          <w:szCs w:val="24"/>
          <w:lang w:val="en-GB" w:eastAsia="en-GB"/>
        </w:rPr>
        <w:t xml:space="preserve"> says the goal is to make the McDonald’s experience even faster and more convenient. The company plans to test the likes of express drive-thru pickup lanes for digital orders and a restaurant concept that offers only drive-thru, delivery, and takeaway.</w:t>
      </w:r>
    </w:p>
    <w:p w14:paraId="0952962A" w14:textId="77777777" w:rsidR="005B30FA" w:rsidRPr="00063180" w:rsidRDefault="005B30FA" w:rsidP="005B30FA">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pacing w:val="8"/>
          <w:sz w:val="24"/>
          <w:szCs w:val="24"/>
          <w:lang w:val="en-GB" w:eastAsia="en-GB"/>
        </w:rPr>
      </w:pPr>
      <w:proofErr w:type="spellStart"/>
      <w:r w:rsidRPr="00063180">
        <w:rPr>
          <w:rFonts w:ascii="Times New Roman" w:eastAsia="Times New Roman" w:hAnsi="Times New Roman" w:cs="Times New Roman"/>
          <w:color w:val="000000"/>
          <w:spacing w:val="8"/>
          <w:sz w:val="24"/>
          <w:szCs w:val="24"/>
          <w:lang w:val="en-GB" w:eastAsia="en-GB"/>
        </w:rPr>
        <w:t>Kempczinski</w:t>
      </w:r>
      <w:proofErr w:type="spellEnd"/>
      <w:r w:rsidRPr="00063180">
        <w:rPr>
          <w:rFonts w:ascii="Times New Roman" w:eastAsia="Times New Roman" w:hAnsi="Times New Roman" w:cs="Times New Roman"/>
          <w:color w:val="000000"/>
          <w:spacing w:val="8"/>
          <w:sz w:val="24"/>
          <w:szCs w:val="24"/>
          <w:lang w:val="en-GB" w:eastAsia="en-GB"/>
        </w:rPr>
        <w:t xml:space="preserve"> says that faster service is also answering a new emerging consumer need: “Convenience now has also evolved to encompass safety,” he says. “The idea of ‘The faster I can get in and out of a place, the safer it is.’”</w:t>
      </w:r>
    </w:p>
    <w:p w14:paraId="4057795D" w14:textId="77777777" w:rsidR="005B30FA" w:rsidRPr="005322AF" w:rsidRDefault="005B30FA" w:rsidP="005B30FA">
      <w:pPr>
        <w:shd w:val="clear" w:color="auto" w:fill="FFFFFF"/>
        <w:spacing w:beforeAutospacing="1" w:after="0" w:afterAutospacing="1" w:line="240" w:lineRule="auto"/>
        <w:textAlignment w:val="baseline"/>
        <w:rPr>
          <w:rFonts w:ascii="Times New Roman" w:eastAsia="Times New Roman" w:hAnsi="Times New Roman" w:cs="Times New Roman"/>
          <w:color w:val="000000"/>
          <w:spacing w:val="8"/>
          <w:sz w:val="24"/>
          <w:szCs w:val="24"/>
          <w:lang w:val="en-GB" w:eastAsia="en-GB"/>
        </w:rPr>
      </w:pPr>
      <w:proofErr w:type="spellStart"/>
      <w:r w:rsidRPr="005322AF">
        <w:rPr>
          <w:rFonts w:ascii="Times New Roman" w:eastAsia="Times New Roman" w:hAnsi="Times New Roman" w:cs="Times New Roman"/>
          <w:color w:val="000000"/>
          <w:spacing w:val="8"/>
          <w:sz w:val="24"/>
          <w:szCs w:val="24"/>
          <w:lang w:val="en-GB" w:eastAsia="en-GB"/>
        </w:rPr>
        <w:lastRenderedPageBreak/>
        <w:t>Kempczinski</w:t>
      </w:r>
      <w:proofErr w:type="spellEnd"/>
      <w:r w:rsidRPr="005322AF">
        <w:rPr>
          <w:rFonts w:ascii="Times New Roman" w:eastAsia="Times New Roman" w:hAnsi="Times New Roman" w:cs="Times New Roman"/>
          <w:color w:val="000000"/>
          <w:spacing w:val="8"/>
          <w:sz w:val="24"/>
          <w:szCs w:val="24"/>
          <w:lang w:val="en-GB" w:eastAsia="en-GB"/>
        </w:rPr>
        <w:t xml:space="preserve"> told </w:t>
      </w:r>
      <w:r w:rsidRPr="005322AF">
        <w:rPr>
          <w:rFonts w:ascii="Times New Roman" w:eastAsia="Times New Roman" w:hAnsi="Times New Roman" w:cs="Times New Roman"/>
          <w:i/>
          <w:iCs/>
          <w:color w:val="000000"/>
          <w:spacing w:val="8"/>
          <w:sz w:val="24"/>
          <w:szCs w:val="24"/>
          <w:bdr w:val="none" w:sz="0" w:space="0" w:color="auto" w:frame="1"/>
          <w:lang w:val="en-GB" w:eastAsia="en-GB"/>
        </w:rPr>
        <w:t>Fortune</w:t>
      </w:r>
      <w:r w:rsidRPr="005322AF">
        <w:rPr>
          <w:rFonts w:ascii="Times New Roman" w:eastAsia="Times New Roman" w:hAnsi="Times New Roman" w:cs="Times New Roman"/>
          <w:color w:val="000000"/>
          <w:spacing w:val="8"/>
          <w:sz w:val="24"/>
          <w:szCs w:val="24"/>
          <w:lang w:val="en-GB" w:eastAsia="en-GB"/>
        </w:rPr>
        <w:t> that smaller restaurants and those focused on dine-in will struggle through this period. “The idea of eating out is now blurring,” he says, with many consumers bringing what used to be an eating-out experience back to their homes—a practice that was previously dominated by pizza.</w:t>
      </w:r>
    </w:p>
    <w:p w14:paraId="76D7AFC9" w14:textId="51CF6842" w:rsidR="005B30FA" w:rsidRPr="005322AF" w:rsidRDefault="005B30FA" w:rsidP="005B30FA">
      <w:pPr>
        <w:shd w:val="clear" w:color="auto" w:fill="FFFFFF"/>
        <w:spacing w:beforeAutospacing="1" w:after="0" w:afterAutospacing="1" w:line="240" w:lineRule="auto"/>
        <w:textAlignment w:val="baseline"/>
        <w:rPr>
          <w:rFonts w:ascii="Times New Roman" w:eastAsia="Times New Roman" w:hAnsi="Times New Roman" w:cs="Times New Roman"/>
          <w:color w:val="000000"/>
          <w:spacing w:val="8"/>
          <w:sz w:val="24"/>
          <w:szCs w:val="24"/>
          <w:lang w:val="en-GB" w:eastAsia="en-GB"/>
        </w:rPr>
      </w:pPr>
      <w:r w:rsidRPr="005322AF">
        <w:rPr>
          <w:rFonts w:ascii="Times New Roman" w:eastAsia="Times New Roman" w:hAnsi="Times New Roman" w:cs="Times New Roman"/>
          <w:color w:val="000000"/>
          <w:spacing w:val="8"/>
          <w:sz w:val="24"/>
          <w:szCs w:val="24"/>
          <w:lang w:val="en-GB" w:eastAsia="en-GB"/>
        </w:rPr>
        <w:t xml:space="preserve">The company has also upped the speed of its service during the pandemic by simplifying its menu as customers opted for their familiar </w:t>
      </w:r>
      <w:proofErr w:type="spellStart"/>
      <w:r w:rsidRPr="005322AF">
        <w:rPr>
          <w:rFonts w:ascii="Times New Roman" w:eastAsia="Times New Roman" w:hAnsi="Times New Roman" w:cs="Times New Roman"/>
          <w:color w:val="000000"/>
          <w:spacing w:val="8"/>
          <w:sz w:val="24"/>
          <w:szCs w:val="24"/>
          <w:lang w:val="en-GB" w:eastAsia="en-GB"/>
        </w:rPr>
        <w:t>favorites</w:t>
      </w:r>
      <w:proofErr w:type="spellEnd"/>
      <w:r w:rsidRPr="005322AF">
        <w:rPr>
          <w:rFonts w:ascii="Times New Roman" w:eastAsia="Times New Roman" w:hAnsi="Times New Roman" w:cs="Times New Roman"/>
          <w:color w:val="000000"/>
          <w:spacing w:val="8"/>
          <w:sz w:val="24"/>
          <w:szCs w:val="24"/>
          <w:lang w:val="en-GB" w:eastAsia="en-GB"/>
        </w:rPr>
        <w:t xml:space="preserve">. It plans to continue its focus on core products like Big Macs, Quarter Pounders, </w:t>
      </w:r>
      <w:proofErr w:type="spellStart"/>
      <w:r w:rsidRPr="005322AF">
        <w:rPr>
          <w:rFonts w:ascii="Times New Roman" w:eastAsia="Times New Roman" w:hAnsi="Times New Roman" w:cs="Times New Roman"/>
          <w:color w:val="000000"/>
          <w:spacing w:val="8"/>
          <w:sz w:val="24"/>
          <w:szCs w:val="24"/>
          <w:lang w:val="en-GB" w:eastAsia="en-GB"/>
        </w:rPr>
        <w:t>McNuggets</w:t>
      </w:r>
      <w:proofErr w:type="spellEnd"/>
      <w:r w:rsidRPr="005322AF">
        <w:rPr>
          <w:rFonts w:ascii="Times New Roman" w:eastAsia="Times New Roman" w:hAnsi="Times New Roman" w:cs="Times New Roman"/>
          <w:color w:val="000000"/>
          <w:spacing w:val="8"/>
          <w:sz w:val="24"/>
          <w:szCs w:val="24"/>
          <w:lang w:val="en-GB" w:eastAsia="en-GB"/>
        </w:rPr>
        <w:t xml:space="preserve">, and fries, which make up about 70% of its menu. </w:t>
      </w:r>
      <w:proofErr w:type="spellStart"/>
      <w:r w:rsidRPr="005322AF">
        <w:rPr>
          <w:rFonts w:ascii="Times New Roman" w:eastAsia="Times New Roman" w:hAnsi="Times New Roman" w:cs="Times New Roman"/>
          <w:color w:val="000000"/>
          <w:spacing w:val="8"/>
          <w:sz w:val="24"/>
          <w:szCs w:val="24"/>
          <w:lang w:val="en-GB" w:eastAsia="en-GB"/>
        </w:rPr>
        <w:t>Kempczinski</w:t>
      </w:r>
      <w:proofErr w:type="spellEnd"/>
      <w:r w:rsidRPr="005322AF">
        <w:rPr>
          <w:rFonts w:ascii="Times New Roman" w:eastAsia="Times New Roman" w:hAnsi="Times New Roman" w:cs="Times New Roman"/>
          <w:color w:val="000000"/>
          <w:spacing w:val="8"/>
          <w:sz w:val="24"/>
          <w:szCs w:val="24"/>
          <w:lang w:val="en-GB" w:eastAsia="en-GB"/>
        </w:rPr>
        <w:t xml:space="preserve"> says the company is making small twists to certain items like its</w:t>
      </w:r>
      <w:r w:rsidR="005F5859" w:rsidRPr="005322AF">
        <w:rPr>
          <w:rFonts w:ascii="Times New Roman" w:eastAsia="Times New Roman" w:hAnsi="Times New Roman" w:cs="Times New Roman"/>
          <w:color w:val="000000"/>
          <w:spacing w:val="8"/>
          <w:sz w:val="24"/>
          <w:szCs w:val="24"/>
          <w:lang w:val="en-GB" w:eastAsia="en-GB"/>
        </w:rPr>
        <w:t xml:space="preserve"> spicy </w:t>
      </w:r>
      <w:r w:rsidR="005322AF" w:rsidRPr="005322AF">
        <w:rPr>
          <w:rFonts w:ascii="Times New Roman" w:eastAsia="Times New Roman" w:hAnsi="Times New Roman" w:cs="Times New Roman"/>
          <w:color w:val="000000"/>
          <w:spacing w:val="8"/>
          <w:sz w:val="24"/>
          <w:szCs w:val="24"/>
          <w:lang w:val="en-GB" w:eastAsia="en-GB"/>
        </w:rPr>
        <w:t xml:space="preserve">line of </w:t>
      </w:r>
      <w:r w:rsidR="005F5859" w:rsidRPr="005322AF">
        <w:rPr>
          <w:rFonts w:ascii="Times New Roman" w:eastAsia="Times New Roman" w:hAnsi="Times New Roman" w:cs="Times New Roman"/>
          <w:color w:val="000000"/>
          <w:spacing w:val="8"/>
          <w:sz w:val="24"/>
          <w:szCs w:val="24"/>
          <w:lang w:val="en-GB" w:eastAsia="en-GB"/>
        </w:rPr>
        <w:t>Nugget</w:t>
      </w:r>
      <w:r w:rsidR="005322AF" w:rsidRPr="005322AF">
        <w:rPr>
          <w:rFonts w:ascii="Times New Roman" w:eastAsia="Times New Roman" w:hAnsi="Times New Roman" w:cs="Times New Roman"/>
          <w:color w:val="000000"/>
          <w:spacing w:val="8"/>
          <w:sz w:val="24"/>
          <w:szCs w:val="24"/>
          <w:lang w:val="en-GB" w:eastAsia="en-GB"/>
        </w:rPr>
        <w:t>s</w:t>
      </w:r>
      <w:r w:rsidRPr="005322AF">
        <w:rPr>
          <w:rFonts w:ascii="Times New Roman" w:eastAsia="Times New Roman" w:hAnsi="Times New Roman" w:cs="Times New Roman"/>
          <w:color w:val="000000"/>
          <w:spacing w:val="8"/>
          <w:sz w:val="24"/>
          <w:szCs w:val="24"/>
          <w:lang w:val="en-GB" w:eastAsia="en-GB"/>
        </w:rPr>
        <w:t> </w:t>
      </w:r>
      <w:r w:rsidR="005322AF" w:rsidRPr="005322AF">
        <w:rPr>
          <w:rFonts w:ascii="Times New Roman" w:hAnsi="Times New Roman" w:cs="Times New Roman"/>
          <w:sz w:val="24"/>
          <w:szCs w:val="24"/>
        </w:rPr>
        <w:t xml:space="preserve">Introduction </w:t>
      </w:r>
      <w:proofErr w:type="gramStart"/>
      <w:r w:rsidR="005322AF" w:rsidRPr="005322AF">
        <w:rPr>
          <w:rFonts w:ascii="Times New Roman" w:hAnsi="Times New Roman" w:cs="Times New Roman"/>
          <w:sz w:val="24"/>
          <w:szCs w:val="24"/>
        </w:rPr>
        <w:t>The</w:t>
      </w:r>
      <w:proofErr w:type="gramEnd"/>
      <w:r w:rsidR="005322AF" w:rsidRPr="005322AF">
        <w:rPr>
          <w:rFonts w:ascii="Times New Roman" w:hAnsi="Times New Roman" w:cs="Times New Roman"/>
          <w:sz w:val="24"/>
          <w:szCs w:val="24"/>
        </w:rPr>
        <w:t xml:space="preserve"> universe is continually changing, and the survival of the universe's particles depends on these changes. Change is happening in all the world's phenomena, not limited to a specific spectrum. Change existed before the creation of humanity and will always exist. Otherwise, the transfer to the next time and conditions will not be possible in any situation and moment. Humanity has always sought to create positive change, curb negative change, fight its effects, and manage change to avoid its harmful effects. Businesses are also continually evolving in today's fast-paced world, and </w:t>
      </w:r>
      <w:proofErr w:type="spellStart"/>
      <w:r w:rsidR="005322AF" w:rsidRPr="005322AF">
        <w:rPr>
          <w:rFonts w:ascii="Times New Roman" w:hAnsi="Times New Roman" w:cs="Times New Roman"/>
          <w:sz w:val="24"/>
          <w:szCs w:val="24"/>
        </w:rPr>
        <w:t>organisations</w:t>
      </w:r>
      <w:proofErr w:type="spellEnd"/>
      <w:r w:rsidR="005322AF" w:rsidRPr="005322AF">
        <w:rPr>
          <w:rFonts w:ascii="Times New Roman" w:hAnsi="Times New Roman" w:cs="Times New Roman"/>
          <w:sz w:val="24"/>
          <w:szCs w:val="24"/>
        </w:rPr>
        <w:t xml:space="preserve"> can survive to create a competitive advantage for their survival. For large businesses like McDonald's, which have a long history and have expanded globally, change management is vital. How a business has grown and survived over the decades and in different countries and cultures, is an important question. Understanding McDonald’s change management strategies as a successful business can provide valuable experiences for other companies to formulate their change strategies. This understanding is vital to survive and expand in such a changing world. This paper is aimed to answer this question of what strategies McDonald's has used to manage changes over the past decades?</w:t>
      </w:r>
      <w:r w:rsidRPr="005322AF">
        <w:rPr>
          <w:rFonts w:ascii="Times New Roman" w:eastAsia="Times New Roman" w:hAnsi="Times New Roman" w:cs="Times New Roman"/>
          <w:color w:val="000000"/>
          <w:spacing w:val="8"/>
          <w:sz w:val="24"/>
          <w:szCs w:val="24"/>
          <w:lang w:val="en-GB" w:eastAsia="en-GB"/>
        </w:rPr>
        <w:t>, which it launched in September, or offering products that don’t add a lot of complexity, such as</w:t>
      </w:r>
      <w:r w:rsidR="005322AF" w:rsidRPr="005322AF">
        <w:rPr>
          <w:rFonts w:ascii="Times New Roman" w:eastAsia="Times New Roman" w:hAnsi="Times New Roman" w:cs="Times New Roman"/>
          <w:color w:val="000000"/>
          <w:spacing w:val="8"/>
          <w:sz w:val="24"/>
          <w:szCs w:val="24"/>
          <w:lang w:val="en-GB" w:eastAsia="en-GB"/>
        </w:rPr>
        <w:t xml:space="preserve"> new bakery items</w:t>
      </w:r>
      <w:r w:rsidRPr="005322AF">
        <w:rPr>
          <w:rFonts w:ascii="Times New Roman" w:eastAsia="Times New Roman" w:hAnsi="Times New Roman" w:cs="Times New Roman"/>
          <w:color w:val="000000"/>
          <w:spacing w:val="8"/>
          <w:sz w:val="24"/>
          <w:szCs w:val="24"/>
          <w:lang w:val="en-GB" w:eastAsia="en-GB"/>
        </w:rPr>
        <w:t> like apple fritters.</w:t>
      </w:r>
    </w:p>
    <w:p w14:paraId="4B7FAB67" w14:textId="03B23969" w:rsidR="005B30FA" w:rsidRPr="005322AF" w:rsidRDefault="005B30FA" w:rsidP="005B30FA">
      <w:pPr>
        <w:shd w:val="clear" w:color="auto" w:fill="FFFFFF"/>
        <w:spacing w:beforeAutospacing="1" w:after="0" w:afterAutospacing="1" w:line="240" w:lineRule="auto"/>
        <w:textAlignment w:val="baseline"/>
        <w:rPr>
          <w:rFonts w:ascii="Times New Roman" w:eastAsia="Times New Roman" w:hAnsi="Times New Roman" w:cs="Times New Roman"/>
          <w:color w:val="000000"/>
          <w:spacing w:val="8"/>
          <w:sz w:val="24"/>
          <w:szCs w:val="24"/>
          <w:lang w:val="en-GB" w:eastAsia="en-GB"/>
        </w:rPr>
      </w:pPr>
      <w:r w:rsidRPr="005322AF">
        <w:rPr>
          <w:rFonts w:ascii="Times New Roman" w:eastAsia="Times New Roman" w:hAnsi="Times New Roman" w:cs="Times New Roman"/>
          <w:color w:val="000000"/>
          <w:spacing w:val="8"/>
          <w:sz w:val="24"/>
          <w:szCs w:val="24"/>
          <w:lang w:val="en-GB" w:eastAsia="en-GB"/>
        </w:rPr>
        <w:t>One exception is in the chicken category, which McDonald’s says is growing faster than beef. McDonald’s was only a bit player in the fast food</w:t>
      </w:r>
      <w:r w:rsidR="005322AF">
        <w:rPr>
          <w:rFonts w:ascii="Times New Roman" w:eastAsia="Times New Roman" w:hAnsi="Times New Roman" w:cs="Times New Roman"/>
          <w:color w:val="000000"/>
          <w:spacing w:val="8"/>
          <w:sz w:val="24"/>
          <w:szCs w:val="24"/>
          <w:lang w:val="en-GB" w:eastAsia="en-GB"/>
        </w:rPr>
        <w:t xml:space="preserve"> chicken sandwich wars</w:t>
      </w:r>
      <w:r w:rsidRPr="005322AF">
        <w:rPr>
          <w:rFonts w:ascii="Times New Roman" w:eastAsia="Times New Roman" w:hAnsi="Times New Roman" w:cs="Times New Roman"/>
          <w:color w:val="000000"/>
          <w:spacing w:val="8"/>
          <w:sz w:val="24"/>
          <w:szCs w:val="24"/>
          <w:lang w:val="en-GB" w:eastAsia="en-GB"/>
        </w:rPr>
        <w:t> in 2019 and plans to introduce a new crispy sandwich early next year to up its game.</w:t>
      </w:r>
    </w:p>
    <w:p w14:paraId="7BDF7225" w14:textId="77777777" w:rsidR="005B30FA" w:rsidRPr="005322AF" w:rsidRDefault="005B30FA" w:rsidP="005B30FA">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pacing w:val="8"/>
          <w:sz w:val="24"/>
          <w:szCs w:val="24"/>
          <w:lang w:val="en-GB" w:eastAsia="en-GB"/>
        </w:rPr>
      </w:pPr>
      <w:r w:rsidRPr="005322AF">
        <w:rPr>
          <w:rFonts w:ascii="Times New Roman" w:eastAsia="Times New Roman" w:hAnsi="Times New Roman" w:cs="Times New Roman"/>
          <w:color w:val="000000"/>
          <w:spacing w:val="8"/>
          <w:sz w:val="24"/>
          <w:szCs w:val="24"/>
          <w:lang w:val="en-GB" w:eastAsia="en-GB"/>
        </w:rPr>
        <w:t>The company is also announcing a “refreshed purpose” that ranges from focusing on climate change to equity. The company says it will launch a new advertising campaign, called “Serving Here,” which highlights the company’s values.</w:t>
      </w:r>
    </w:p>
    <w:p w14:paraId="462AEC94" w14:textId="30403A6C" w:rsidR="005B30FA" w:rsidRPr="005322AF" w:rsidRDefault="005B30FA" w:rsidP="005B30FA">
      <w:pPr>
        <w:shd w:val="clear" w:color="auto" w:fill="FFFFFF"/>
        <w:spacing w:beforeAutospacing="1" w:after="0" w:afterAutospacing="1" w:line="240" w:lineRule="auto"/>
        <w:textAlignment w:val="baseline"/>
        <w:rPr>
          <w:rFonts w:ascii="Times New Roman" w:eastAsia="Times New Roman" w:hAnsi="Times New Roman" w:cs="Times New Roman"/>
          <w:color w:val="000000"/>
          <w:spacing w:val="8"/>
          <w:sz w:val="24"/>
          <w:szCs w:val="24"/>
          <w:lang w:val="en-GB" w:eastAsia="en-GB"/>
        </w:rPr>
      </w:pPr>
      <w:r w:rsidRPr="005322AF">
        <w:rPr>
          <w:rFonts w:ascii="Times New Roman" w:eastAsia="Times New Roman" w:hAnsi="Times New Roman" w:cs="Times New Roman"/>
          <w:color w:val="000000"/>
          <w:spacing w:val="8"/>
          <w:sz w:val="24"/>
          <w:szCs w:val="24"/>
          <w:lang w:val="en-GB" w:eastAsia="en-GB"/>
        </w:rPr>
        <w:t xml:space="preserve">The new emphasis on purpose comes as McDonald’s has faced a slew of major issues in the past 12 months that go beyond the pandemic. The company is locked in a legal battle with its former </w:t>
      </w:r>
      <w:r w:rsidRPr="005322AF">
        <w:rPr>
          <w:rFonts w:ascii="Times New Roman" w:eastAsia="Times New Roman" w:hAnsi="Times New Roman" w:cs="Times New Roman"/>
          <w:b/>
          <w:color w:val="000000"/>
          <w:spacing w:val="8"/>
          <w:sz w:val="24"/>
          <w:szCs w:val="24"/>
          <w:lang w:val="en-GB" w:eastAsia="en-GB"/>
        </w:rPr>
        <w:t>CEO, Steve Easterbrook</w:t>
      </w:r>
      <w:r w:rsidRPr="005322AF">
        <w:rPr>
          <w:rFonts w:ascii="Times New Roman" w:eastAsia="Times New Roman" w:hAnsi="Times New Roman" w:cs="Times New Roman"/>
          <w:color w:val="000000"/>
          <w:spacing w:val="8"/>
          <w:sz w:val="24"/>
          <w:szCs w:val="24"/>
          <w:lang w:val="en-GB" w:eastAsia="en-GB"/>
        </w:rPr>
        <w:t>, who the</w:t>
      </w:r>
      <w:r w:rsidR="005F5859" w:rsidRPr="005322AF">
        <w:rPr>
          <w:rFonts w:ascii="Times New Roman" w:eastAsia="Times New Roman" w:hAnsi="Times New Roman" w:cs="Times New Roman"/>
          <w:color w:val="000000"/>
          <w:spacing w:val="8"/>
          <w:sz w:val="24"/>
          <w:szCs w:val="24"/>
          <w:lang w:val="en-GB" w:eastAsia="en-GB"/>
        </w:rPr>
        <w:t xml:space="preserve"> company alleges</w:t>
      </w:r>
      <w:r w:rsidRPr="005322AF">
        <w:rPr>
          <w:rFonts w:ascii="Times New Roman" w:eastAsia="Times New Roman" w:hAnsi="Times New Roman" w:cs="Times New Roman"/>
          <w:color w:val="000000"/>
          <w:spacing w:val="8"/>
          <w:sz w:val="24"/>
          <w:szCs w:val="24"/>
          <w:lang w:val="en-GB" w:eastAsia="en-GB"/>
        </w:rPr>
        <w:t> had multiple sexual relationships with employees. McDonald’s is also being</w:t>
      </w:r>
      <w:r w:rsidR="005F5859" w:rsidRPr="005322AF">
        <w:rPr>
          <w:rFonts w:ascii="Times New Roman" w:eastAsia="Times New Roman" w:hAnsi="Times New Roman" w:cs="Times New Roman"/>
          <w:color w:val="000000"/>
          <w:spacing w:val="8"/>
          <w:sz w:val="24"/>
          <w:szCs w:val="24"/>
          <w:lang w:val="en-GB" w:eastAsia="en-GB"/>
        </w:rPr>
        <w:t xml:space="preserve"> sued by a group of Black franchisees</w:t>
      </w:r>
      <w:r w:rsidRPr="005322AF">
        <w:rPr>
          <w:rFonts w:ascii="Times New Roman" w:eastAsia="Times New Roman" w:hAnsi="Times New Roman" w:cs="Times New Roman"/>
          <w:color w:val="000000"/>
          <w:spacing w:val="8"/>
          <w:sz w:val="24"/>
          <w:szCs w:val="24"/>
          <w:lang w:val="en-GB" w:eastAsia="en-GB"/>
        </w:rPr>
        <w:t xml:space="preserve"> who claim the company discriminated against them. And that is on top of </w:t>
      </w:r>
      <w:r w:rsidR="005322AF" w:rsidRPr="005322AF">
        <w:rPr>
          <w:rFonts w:ascii="Times New Roman" w:eastAsia="Times New Roman" w:hAnsi="Times New Roman" w:cs="Times New Roman"/>
          <w:color w:val="000000"/>
          <w:spacing w:val="8"/>
          <w:sz w:val="24"/>
          <w:szCs w:val="24"/>
          <w:lang w:val="en-GB" w:eastAsia="en-GB"/>
        </w:rPr>
        <w:t>on</w:t>
      </w:r>
      <w:r w:rsidR="005322AF">
        <w:rPr>
          <w:rFonts w:ascii="Times New Roman" w:eastAsia="Times New Roman" w:hAnsi="Times New Roman" w:cs="Times New Roman"/>
          <w:color w:val="000000"/>
          <w:spacing w:val="8"/>
          <w:sz w:val="24"/>
          <w:szCs w:val="24"/>
          <w:lang w:val="en-GB" w:eastAsia="en-GB"/>
        </w:rPr>
        <w:t>-</w:t>
      </w:r>
      <w:r w:rsidR="005322AF" w:rsidRPr="005322AF">
        <w:rPr>
          <w:rFonts w:ascii="Times New Roman" w:eastAsia="Times New Roman" w:hAnsi="Times New Roman" w:cs="Times New Roman"/>
          <w:color w:val="000000"/>
          <w:spacing w:val="8"/>
          <w:sz w:val="24"/>
          <w:szCs w:val="24"/>
          <w:lang w:val="en-GB" w:eastAsia="en-GB"/>
        </w:rPr>
        <w:t>going</w:t>
      </w:r>
      <w:r w:rsidRPr="005322AF">
        <w:rPr>
          <w:rFonts w:ascii="Times New Roman" w:eastAsia="Times New Roman" w:hAnsi="Times New Roman" w:cs="Times New Roman"/>
          <w:color w:val="000000"/>
          <w:spacing w:val="8"/>
          <w:sz w:val="24"/>
          <w:szCs w:val="24"/>
          <w:lang w:val="en-GB" w:eastAsia="en-GB"/>
        </w:rPr>
        <w:t xml:space="preserve"> criticism about fast food’s contribution to the</w:t>
      </w:r>
      <w:r w:rsidR="005F5859" w:rsidRPr="005322AF">
        <w:rPr>
          <w:rFonts w:ascii="Times New Roman" w:eastAsia="Times New Roman" w:hAnsi="Times New Roman" w:cs="Times New Roman"/>
          <w:color w:val="000000"/>
          <w:spacing w:val="8"/>
          <w:sz w:val="24"/>
          <w:szCs w:val="24"/>
          <w:lang w:val="en-GB" w:eastAsia="en-GB"/>
        </w:rPr>
        <w:t xml:space="preserve"> obesity crisis in the US.</w:t>
      </w:r>
      <w:r w:rsidRPr="005322AF">
        <w:rPr>
          <w:rFonts w:ascii="Times New Roman" w:eastAsia="Times New Roman" w:hAnsi="Times New Roman" w:cs="Times New Roman"/>
          <w:color w:val="000000"/>
          <w:spacing w:val="8"/>
          <w:sz w:val="24"/>
          <w:szCs w:val="24"/>
          <w:lang w:val="en-GB" w:eastAsia="en-GB"/>
        </w:rPr>
        <w:t> </w:t>
      </w:r>
      <w:r w:rsidR="005F5859" w:rsidRPr="005322AF">
        <w:rPr>
          <w:rFonts w:ascii="Times New Roman" w:eastAsia="Times New Roman" w:hAnsi="Times New Roman" w:cs="Times New Roman"/>
          <w:color w:val="000000"/>
          <w:spacing w:val="8"/>
          <w:sz w:val="24"/>
          <w:szCs w:val="24"/>
          <w:lang w:val="en-GB" w:eastAsia="en-GB"/>
        </w:rPr>
        <w:t xml:space="preserve"> </w:t>
      </w:r>
    </w:p>
    <w:p w14:paraId="77C2BC69" w14:textId="77777777" w:rsidR="005B30FA" w:rsidRPr="00063180" w:rsidRDefault="005B30FA" w:rsidP="005B30FA">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pacing w:val="8"/>
          <w:sz w:val="24"/>
          <w:szCs w:val="24"/>
          <w:lang w:val="en-GB" w:eastAsia="en-GB"/>
        </w:rPr>
      </w:pPr>
      <w:proofErr w:type="spellStart"/>
      <w:r w:rsidRPr="005322AF">
        <w:rPr>
          <w:rFonts w:ascii="Times New Roman" w:eastAsia="Times New Roman" w:hAnsi="Times New Roman" w:cs="Times New Roman"/>
          <w:color w:val="000000"/>
          <w:spacing w:val="8"/>
          <w:sz w:val="24"/>
          <w:szCs w:val="24"/>
          <w:lang w:val="en-GB" w:eastAsia="en-GB"/>
        </w:rPr>
        <w:t>Kempczinski</w:t>
      </w:r>
      <w:proofErr w:type="spellEnd"/>
      <w:r w:rsidRPr="005322AF">
        <w:rPr>
          <w:rFonts w:ascii="Times New Roman" w:eastAsia="Times New Roman" w:hAnsi="Times New Roman" w:cs="Times New Roman"/>
          <w:color w:val="000000"/>
          <w:spacing w:val="8"/>
          <w:sz w:val="24"/>
          <w:szCs w:val="24"/>
          <w:lang w:val="en-GB" w:eastAsia="en-GB"/>
        </w:rPr>
        <w:t xml:space="preserve"> predicts a more challenged economic environment with increased unemployment rates as stimulus activity in the U.S. and Europe rolls off—something that, he says, “shielded the economy from the full impact of COVID. Making sure that we</w:t>
      </w:r>
      <w:r w:rsidRPr="00063180">
        <w:rPr>
          <w:rFonts w:ascii="Times New Roman" w:eastAsia="Times New Roman" w:hAnsi="Times New Roman" w:cs="Times New Roman"/>
          <w:color w:val="000000"/>
          <w:spacing w:val="8"/>
          <w:sz w:val="24"/>
          <w:szCs w:val="24"/>
          <w:lang w:val="en-GB" w:eastAsia="en-GB"/>
        </w:rPr>
        <w:t xml:space="preserve"> are </w:t>
      </w:r>
      <w:proofErr w:type="gramStart"/>
      <w:r w:rsidRPr="00063180">
        <w:rPr>
          <w:rFonts w:ascii="Times New Roman" w:eastAsia="Times New Roman" w:hAnsi="Times New Roman" w:cs="Times New Roman"/>
          <w:color w:val="000000"/>
          <w:spacing w:val="8"/>
          <w:sz w:val="24"/>
          <w:szCs w:val="24"/>
          <w:lang w:val="en-GB" w:eastAsia="en-GB"/>
        </w:rPr>
        <w:t>very</w:t>
      </w:r>
      <w:proofErr w:type="gramEnd"/>
      <w:r w:rsidRPr="00063180">
        <w:rPr>
          <w:rFonts w:ascii="Times New Roman" w:eastAsia="Times New Roman" w:hAnsi="Times New Roman" w:cs="Times New Roman"/>
          <w:color w:val="000000"/>
          <w:spacing w:val="8"/>
          <w:sz w:val="24"/>
          <w:szCs w:val="24"/>
          <w:lang w:val="en-GB" w:eastAsia="en-GB"/>
        </w:rPr>
        <w:t xml:space="preserve"> focused on providing great value, which is one of our strengths,” he notes, “is going to be critical.”</w:t>
      </w:r>
    </w:p>
    <w:p w14:paraId="25DE483A" w14:textId="77777777" w:rsidR="005847E9" w:rsidRPr="00063180" w:rsidRDefault="005847E9" w:rsidP="005B30FA">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pacing w:val="8"/>
          <w:sz w:val="24"/>
          <w:szCs w:val="24"/>
          <w:lang w:val="en-GB" w:eastAsia="en-GB"/>
        </w:rPr>
      </w:pPr>
    </w:p>
    <w:p w14:paraId="5B85AB57" w14:textId="25C316EB" w:rsidR="005847E9" w:rsidRPr="00063180" w:rsidRDefault="00933FFB" w:rsidP="005B30FA">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pacing w:val="8"/>
          <w:sz w:val="24"/>
          <w:szCs w:val="24"/>
          <w:lang w:val="en-GB" w:eastAsia="en-GB"/>
        </w:rPr>
      </w:pPr>
      <w:hyperlink r:id="rId21" w:history="1">
        <w:r w:rsidRPr="00063180">
          <w:rPr>
            <w:rStyle w:val="Hyperlink"/>
            <w:rFonts w:ascii="Times New Roman" w:eastAsia="Times New Roman" w:hAnsi="Times New Roman" w:cs="Times New Roman"/>
            <w:spacing w:val="8"/>
            <w:sz w:val="24"/>
            <w:szCs w:val="24"/>
            <w:lang w:val="en-GB" w:eastAsia="en-GB"/>
          </w:rPr>
          <w:t>https://www.medscape.com/index/list_11861_0</w:t>
        </w:r>
      </w:hyperlink>
    </w:p>
    <w:p w14:paraId="396BDC5F" w14:textId="2F2AF676" w:rsidR="00933FFB" w:rsidRPr="00063180" w:rsidRDefault="00933FFB" w:rsidP="005B30FA">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pacing w:val="8"/>
          <w:sz w:val="24"/>
          <w:szCs w:val="24"/>
          <w:lang w:val="en-GB" w:eastAsia="en-GB"/>
        </w:rPr>
      </w:pPr>
      <w:hyperlink r:id="rId22" w:history="1">
        <w:r w:rsidRPr="00063180">
          <w:rPr>
            <w:rStyle w:val="Hyperlink"/>
            <w:rFonts w:ascii="Times New Roman" w:eastAsia="Times New Roman" w:hAnsi="Times New Roman" w:cs="Times New Roman"/>
            <w:spacing w:val="8"/>
            <w:sz w:val="24"/>
            <w:szCs w:val="24"/>
            <w:lang w:val="en-GB" w:eastAsia="en-GB"/>
          </w:rPr>
          <w:t>https://www.ceeol.com/</w:t>
        </w:r>
      </w:hyperlink>
      <w:r w:rsidRPr="00063180">
        <w:rPr>
          <w:rFonts w:ascii="Times New Roman" w:eastAsia="Times New Roman" w:hAnsi="Times New Roman" w:cs="Times New Roman"/>
          <w:color w:val="000000"/>
          <w:spacing w:val="8"/>
          <w:sz w:val="24"/>
          <w:szCs w:val="24"/>
          <w:lang w:val="en-GB" w:eastAsia="en-GB"/>
        </w:rPr>
        <w:t>Central and Eastern European Online Library</w:t>
      </w:r>
      <w:r w:rsidR="007C0407" w:rsidRPr="00063180">
        <w:rPr>
          <w:rFonts w:ascii="Times New Roman" w:eastAsia="Times New Roman" w:hAnsi="Times New Roman" w:cs="Times New Roman"/>
          <w:color w:val="000000"/>
          <w:spacing w:val="8"/>
          <w:sz w:val="24"/>
          <w:szCs w:val="24"/>
          <w:lang w:val="en-GB" w:eastAsia="en-GB"/>
        </w:rPr>
        <w:t>/2020/report</w:t>
      </w:r>
    </w:p>
    <w:p w14:paraId="2295CE00" w14:textId="77777777" w:rsidR="00933FFB" w:rsidRDefault="00933FFB" w:rsidP="005B30FA">
      <w:pPr>
        <w:shd w:val="clear" w:color="auto" w:fill="FFFFFF"/>
        <w:spacing w:before="100" w:beforeAutospacing="1" w:after="100" w:afterAutospacing="1" w:line="240" w:lineRule="auto"/>
        <w:textAlignment w:val="baseline"/>
        <w:rPr>
          <w:rFonts w:ascii="Georgia" w:eastAsia="Times New Roman" w:hAnsi="Georgia" w:cs="Times New Roman"/>
          <w:color w:val="000000"/>
          <w:spacing w:val="8"/>
          <w:sz w:val="27"/>
          <w:szCs w:val="27"/>
          <w:lang w:val="en-GB" w:eastAsia="en-GB"/>
        </w:rPr>
      </w:pPr>
    </w:p>
    <w:p w14:paraId="34FF2633" w14:textId="77777777" w:rsidR="0079797B" w:rsidRPr="0079797B" w:rsidRDefault="00933FFB" w:rsidP="0079797B">
      <w:pPr>
        <w:pStyle w:val="NormalWeb"/>
        <w:shd w:val="clear" w:color="auto" w:fill="FFFFFF"/>
        <w:spacing w:before="0" w:beforeAutospacing="0" w:after="360" w:afterAutospacing="0"/>
        <w:rPr>
          <w:color w:val="333333"/>
          <w:lang w:val="en-GB" w:eastAsia="en-GB"/>
        </w:rPr>
      </w:pPr>
      <w:r w:rsidRPr="0079797B">
        <w:rPr>
          <w:color w:val="000000"/>
          <w:spacing w:val="8"/>
          <w:sz w:val="27"/>
          <w:szCs w:val="27"/>
          <w:lang w:val="en-GB" w:eastAsia="en-GB"/>
        </w:rPr>
        <w:t xml:space="preserve"> </w:t>
      </w:r>
      <w:r w:rsidR="0079797B" w:rsidRPr="0079797B">
        <w:rPr>
          <w:color w:val="333333"/>
          <w:lang w:val="en-GB" w:eastAsia="en-GB"/>
        </w:rPr>
        <w:t>The COVID-19 pandemic has presented unique challenges for the clinical trial community, both in the rapid establishment of COVID-19 clinical trials and many existing non-COVID-19 studies either being temporarily paused (whether that is a complete pause or pause in some activities) and/or adapting their processes. Trial managers have played a key role in decision-making, undertaking risk assessments and adapting trial processes, working closely with other members of the research team. This article presents some of the ways in which trial management processes have been altered and the key role that trial managers have played. It has been born out of discussions between trial managers in the UK who are members of the UK Trial Managers’ Network (UKTMN), a national network of trial management professionals managing non-commercial trials.</w:t>
      </w:r>
    </w:p>
    <w:p w14:paraId="3B69489F" w14:textId="0DE6A7E1" w:rsidR="0079797B" w:rsidRPr="0079797B" w:rsidRDefault="000E58E8" w:rsidP="0079797B">
      <w:pPr>
        <w:shd w:val="clear" w:color="auto" w:fill="FFFFFF"/>
        <w:spacing w:after="360" w:line="240" w:lineRule="auto"/>
        <w:rPr>
          <w:rFonts w:ascii="Times New Roman" w:eastAsia="Times New Roman" w:hAnsi="Times New Roman" w:cs="Times New Roman"/>
          <w:color w:val="333333"/>
          <w:sz w:val="24"/>
          <w:szCs w:val="24"/>
          <w:lang w:val="en-GB" w:eastAsia="en-GB"/>
        </w:rPr>
      </w:pPr>
      <w:r>
        <w:rPr>
          <w:rFonts w:ascii="Times New Roman" w:eastAsia="Times New Roman" w:hAnsi="Times New Roman" w:cs="Times New Roman"/>
          <w:color w:val="333333"/>
          <w:sz w:val="24"/>
          <w:szCs w:val="24"/>
          <w:lang w:val="en-GB" w:eastAsia="en-GB"/>
        </w:rPr>
        <w:t>**</w:t>
      </w:r>
      <w:r w:rsidR="0079797B" w:rsidRPr="0079797B">
        <w:rPr>
          <w:rFonts w:ascii="Times New Roman" w:eastAsia="Times New Roman" w:hAnsi="Times New Roman" w:cs="Times New Roman"/>
          <w:color w:val="333333"/>
          <w:sz w:val="24"/>
          <w:szCs w:val="24"/>
          <w:lang w:val="en-GB" w:eastAsia="en-GB"/>
        </w:rPr>
        <w:t>In these unprecedented times, clinical trials have faced many uncertainties and broad-ranging challenges encompassing a range of activities including prioritising patient safety amidst the pandemic, consenting and recruiting new participants into trials, data collection and management and intervention delivery</w:t>
      </w:r>
      <w:r w:rsidR="00063180" w:rsidRPr="00343B2A">
        <w:rPr>
          <w:rFonts w:ascii="Times New Roman" w:hAnsi="Times New Roman" w:cs="Times New Roman"/>
          <w:color w:val="333333"/>
          <w:shd w:val="clear" w:color="auto" w:fill="FFFFFF"/>
        </w:rPr>
        <w:t xml:space="preserve"> (Mitchell, E.J., Ahmed, K., </w:t>
      </w:r>
      <w:proofErr w:type="spellStart"/>
      <w:r w:rsidR="00063180" w:rsidRPr="00343B2A">
        <w:rPr>
          <w:rFonts w:ascii="Times New Roman" w:hAnsi="Times New Roman" w:cs="Times New Roman"/>
          <w:color w:val="333333"/>
          <w:shd w:val="clear" w:color="auto" w:fill="FFFFFF"/>
        </w:rPr>
        <w:t>Breeman</w:t>
      </w:r>
      <w:proofErr w:type="spellEnd"/>
      <w:r w:rsidR="00063180" w:rsidRPr="00343B2A">
        <w:rPr>
          <w:rFonts w:ascii="Times New Roman" w:hAnsi="Times New Roman" w:cs="Times New Roman"/>
          <w:color w:val="333333"/>
          <w:shd w:val="clear" w:color="auto" w:fill="FFFFFF"/>
        </w:rPr>
        <w:t>, S. </w:t>
      </w:r>
      <w:r w:rsidR="00063180" w:rsidRPr="00343B2A">
        <w:rPr>
          <w:rFonts w:ascii="Times New Roman" w:hAnsi="Times New Roman" w:cs="Times New Roman"/>
          <w:i/>
          <w:iCs/>
          <w:color w:val="333333"/>
          <w:shd w:val="clear" w:color="auto" w:fill="FFFFFF"/>
        </w:rPr>
        <w:t>et al</w:t>
      </w:r>
      <w:proofErr w:type="gramStart"/>
      <w:r w:rsidR="00063180" w:rsidRPr="00343B2A">
        <w:rPr>
          <w:rFonts w:ascii="Times New Roman" w:eastAsia="Times New Roman" w:hAnsi="Times New Roman" w:cs="Times New Roman"/>
          <w:color w:val="333333"/>
          <w:sz w:val="24"/>
          <w:szCs w:val="24"/>
          <w:lang w:val="en-GB" w:eastAsia="en-GB"/>
        </w:rPr>
        <w:t>,2020</w:t>
      </w:r>
      <w:proofErr w:type="gramEnd"/>
      <w:r w:rsidR="00063180" w:rsidRPr="00343B2A">
        <w:rPr>
          <w:rFonts w:ascii="Times New Roman" w:eastAsia="Times New Roman" w:hAnsi="Times New Roman" w:cs="Times New Roman"/>
          <w:color w:val="333333"/>
          <w:sz w:val="24"/>
          <w:szCs w:val="24"/>
          <w:lang w:val="en-GB" w:eastAsia="en-GB"/>
        </w:rPr>
        <w:t>)</w:t>
      </w:r>
      <w:r w:rsidR="0079797B" w:rsidRPr="0079797B">
        <w:rPr>
          <w:rFonts w:ascii="Times New Roman" w:eastAsia="Times New Roman" w:hAnsi="Times New Roman" w:cs="Times New Roman"/>
          <w:color w:val="333333"/>
          <w:sz w:val="24"/>
          <w:szCs w:val="24"/>
          <w:lang w:val="en-GB" w:eastAsia="en-GB"/>
        </w:rPr>
        <w:t>. In many cases, recruitment has been paused whilst mitigations have been put in place to continue data collection. Innovative solutions have been implemented to ensure we continue, where possible, to deliver high-quality clinical trials. Technology has provided many solutions to these challenges, and trial managers have adapted to new ways of working whilst continuing to deliver their clinical trials. Trial management groups are now faced with new uncertainties around re-starting clinical trials, and it is unclear currently how this will go, though working together with sponsors, funders and site teams is clearly a priority.</w:t>
      </w:r>
    </w:p>
    <w:p w14:paraId="5113CA49" w14:textId="77777777" w:rsidR="0079797B" w:rsidRPr="0079797B" w:rsidRDefault="0079797B" w:rsidP="0079797B">
      <w:pPr>
        <w:shd w:val="clear" w:color="auto" w:fill="FFFFFF"/>
        <w:spacing w:after="0" w:line="240" w:lineRule="auto"/>
        <w:rPr>
          <w:rFonts w:ascii="Times New Roman" w:eastAsia="Times New Roman" w:hAnsi="Times New Roman" w:cs="Times New Roman"/>
          <w:color w:val="333333"/>
          <w:sz w:val="24"/>
          <w:szCs w:val="24"/>
          <w:lang w:val="en-GB" w:eastAsia="en-GB"/>
        </w:rPr>
      </w:pPr>
      <w:r w:rsidRPr="0079797B">
        <w:rPr>
          <w:rFonts w:ascii="Times New Roman" w:eastAsia="Times New Roman" w:hAnsi="Times New Roman" w:cs="Times New Roman"/>
          <w:color w:val="333333"/>
          <w:sz w:val="24"/>
          <w:szCs w:val="24"/>
          <w:lang w:val="en-GB" w:eastAsia="en-GB"/>
        </w:rPr>
        <w:t>Clinical trial teams have worked together to ensure their trials have adapted quickly whilst ensuring participant safety is given utmost importance. There are clear examples where the trial community have come together to share experiences and expertise, and this should continue in the future to ensure the innovative practices developed become embedded in the design and conduct of clinical trials in the future.</w:t>
      </w:r>
    </w:p>
    <w:p w14:paraId="53033D8B" w14:textId="78835938" w:rsidR="00933FFB" w:rsidRDefault="00933FFB" w:rsidP="0079797B">
      <w:pPr>
        <w:shd w:val="clear" w:color="auto" w:fill="FFFFFF"/>
        <w:spacing w:before="100" w:beforeAutospacing="1" w:after="100" w:afterAutospacing="1" w:line="240" w:lineRule="auto"/>
        <w:textAlignment w:val="baseline"/>
        <w:rPr>
          <w:rFonts w:ascii="Georgia" w:eastAsia="Times New Roman" w:hAnsi="Georgia" w:cs="Times New Roman"/>
          <w:color w:val="000000"/>
          <w:spacing w:val="8"/>
          <w:sz w:val="27"/>
          <w:szCs w:val="27"/>
          <w:lang w:val="en-GB" w:eastAsia="en-GB"/>
        </w:rPr>
      </w:pPr>
    </w:p>
    <w:p w14:paraId="031A97A6" w14:textId="77777777" w:rsidR="00343B2A" w:rsidRDefault="00343B2A" w:rsidP="0079797B">
      <w:pPr>
        <w:shd w:val="clear" w:color="auto" w:fill="FFFFFF"/>
        <w:spacing w:before="100" w:beforeAutospacing="1" w:after="100" w:afterAutospacing="1" w:line="240" w:lineRule="auto"/>
        <w:textAlignment w:val="baseline"/>
        <w:rPr>
          <w:rFonts w:ascii="Georgia" w:eastAsia="Times New Roman" w:hAnsi="Georgia" w:cs="Times New Roman"/>
          <w:color w:val="000000"/>
          <w:spacing w:val="8"/>
          <w:sz w:val="27"/>
          <w:szCs w:val="27"/>
          <w:lang w:val="en-GB" w:eastAsia="en-GB"/>
        </w:rPr>
      </w:pPr>
    </w:p>
    <w:p w14:paraId="2E385F59" w14:textId="77777777" w:rsidR="00343B2A" w:rsidRDefault="00343B2A" w:rsidP="0079797B">
      <w:pPr>
        <w:shd w:val="clear" w:color="auto" w:fill="FFFFFF"/>
        <w:spacing w:before="100" w:beforeAutospacing="1" w:after="100" w:afterAutospacing="1" w:line="240" w:lineRule="auto"/>
        <w:textAlignment w:val="baseline"/>
        <w:rPr>
          <w:rFonts w:ascii="Georgia" w:eastAsia="Times New Roman" w:hAnsi="Georgia" w:cs="Times New Roman"/>
          <w:color w:val="000000"/>
          <w:spacing w:val="8"/>
          <w:sz w:val="27"/>
          <w:szCs w:val="27"/>
          <w:lang w:val="en-GB" w:eastAsia="en-GB"/>
        </w:rPr>
      </w:pPr>
    </w:p>
    <w:p w14:paraId="010C641D" w14:textId="4F449BDF" w:rsidR="00343B2A" w:rsidRPr="00343B2A" w:rsidRDefault="00A1371B" w:rsidP="00343B2A">
      <w:pPr>
        <w:shd w:val="clear" w:color="auto" w:fill="FFFFFF"/>
        <w:spacing w:after="0" w:afterAutospacing="1" w:line="240" w:lineRule="auto"/>
        <w:rPr>
          <w:rFonts w:ascii="Times New Roman" w:eastAsia="Times New Roman" w:hAnsi="Times New Roman" w:cs="Times New Roman"/>
          <w:color w:val="4B4846"/>
          <w:spacing w:val="8"/>
          <w:sz w:val="24"/>
          <w:szCs w:val="24"/>
          <w:lang w:val="en-GB" w:eastAsia="en-GB"/>
        </w:rPr>
      </w:pPr>
      <w:r>
        <w:rPr>
          <w:rFonts w:ascii="Times New Roman" w:eastAsia="Times New Roman" w:hAnsi="Times New Roman" w:cs="Times New Roman"/>
          <w:color w:val="4B4846"/>
          <w:spacing w:val="8"/>
          <w:sz w:val="24"/>
          <w:szCs w:val="24"/>
          <w:lang w:val="en-GB" w:eastAsia="en-GB"/>
        </w:rPr>
        <w:t>***</w:t>
      </w:r>
      <w:r w:rsidR="00343B2A" w:rsidRPr="00343B2A">
        <w:rPr>
          <w:rFonts w:ascii="Times New Roman" w:eastAsia="Times New Roman" w:hAnsi="Times New Roman" w:cs="Times New Roman"/>
          <w:color w:val="4B4846"/>
          <w:spacing w:val="8"/>
          <w:sz w:val="24"/>
          <w:szCs w:val="24"/>
          <w:lang w:val="en-GB" w:eastAsia="en-GB"/>
        </w:rPr>
        <w:t xml:space="preserve">Shortly before he died in 2005, Peter </w:t>
      </w:r>
      <w:proofErr w:type="spellStart"/>
      <w:r w:rsidR="00343B2A" w:rsidRPr="00343B2A">
        <w:rPr>
          <w:rFonts w:ascii="Times New Roman" w:eastAsia="Times New Roman" w:hAnsi="Times New Roman" w:cs="Times New Roman"/>
          <w:color w:val="4B4846"/>
          <w:spacing w:val="8"/>
          <w:sz w:val="24"/>
          <w:szCs w:val="24"/>
          <w:lang w:val="en-GB" w:eastAsia="en-GB"/>
        </w:rPr>
        <w:t>Drucker</w:t>
      </w:r>
      <w:proofErr w:type="spellEnd"/>
      <w:r w:rsidR="00343B2A" w:rsidRPr="00343B2A">
        <w:rPr>
          <w:rFonts w:ascii="Times New Roman" w:eastAsia="Times New Roman" w:hAnsi="Times New Roman" w:cs="Times New Roman"/>
          <w:color w:val="4B4846"/>
          <w:spacing w:val="8"/>
          <w:sz w:val="24"/>
          <w:szCs w:val="24"/>
          <w:lang w:val="en-GB" w:eastAsia="en-GB"/>
        </w:rPr>
        <w:t xml:space="preserve"> was celebrated by </w:t>
      </w:r>
      <w:r w:rsidR="00343B2A" w:rsidRPr="00343B2A">
        <w:rPr>
          <w:rFonts w:ascii="Times New Roman" w:eastAsia="Times New Roman" w:hAnsi="Times New Roman" w:cs="Times New Roman"/>
          <w:i/>
          <w:iCs/>
          <w:color w:val="4B4846"/>
          <w:spacing w:val="8"/>
          <w:sz w:val="24"/>
          <w:szCs w:val="24"/>
          <w:lang w:val="en-GB" w:eastAsia="en-GB"/>
        </w:rPr>
        <w:t>BusinessWeek</w:t>
      </w:r>
      <w:r w:rsidR="00343B2A" w:rsidRPr="00343B2A">
        <w:rPr>
          <w:rFonts w:ascii="Times New Roman" w:eastAsia="Times New Roman" w:hAnsi="Times New Roman" w:cs="Times New Roman"/>
          <w:color w:val="4B4846"/>
          <w:spacing w:val="8"/>
          <w:sz w:val="24"/>
          <w:szCs w:val="24"/>
          <w:lang w:val="en-GB" w:eastAsia="en-GB"/>
        </w:rPr>
        <w:t xml:space="preserve"> magazine as “the man who invented management.” Naturally, when </w:t>
      </w:r>
      <w:r w:rsidR="00343B2A" w:rsidRPr="00343B2A">
        <w:rPr>
          <w:rFonts w:ascii="Times New Roman" w:eastAsia="Times New Roman" w:hAnsi="Times New Roman" w:cs="Times New Roman"/>
          <w:color w:val="4B4846"/>
          <w:spacing w:val="8"/>
          <w:sz w:val="24"/>
          <w:szCs w:val="24"/>
          <w:lang w:val="en-GB" w:eastAsia="en-GB"/>
        </w:rPr>
        <w:lastRenderedPageBreak/>
        <w:t xml:space="preserve">most people hear that description, they think of corporate management. And </w:t>
      </w:r>
      <w:proofErr w:type="spellStart"/>
      <w:r w:rsidR="00343B2A" w:rsidRPr="00343B2A">
        <w:rPr>
          <w:rFonts w:ascii="Times New Roman" w:eastAsia="Times New Roman" w:hAnsi="Times New Roman" w:cs="Times New Roman"/>
          <w:color w:val="4B4846"/>
          <w:spacing w:val="8"/>
          <w:sz w:val="24"/>
          <w:szCs w:val="24"/>
          <w:lang w:val="en-GB" w:eastAsia="en-GB"/>
        </w:rPr>
        <w:t>Drucker</w:t>
      </w:r>
      <w:proofErr w:type="spellEnd"/>
      <w:r w:rsidR="00343B2A" w:rsidRPr="00343B2A">
        <w:rPr>
          <w:rFonts w:ascii="Times New Roman" w:eastAsia="Times New Roman" w:hAnsi="Times New Roman" w:cs="Times New Roman"/>
          <w:color w:val="4B4846"/>
          <w:spacing w:val="8"/>
          <w:sz w:val="24"/>
          <w:szCs w:val="24"/>
          <w:lang w:val="en-GB" w:eastAsia="en-GB"/>
        </w:rPr>
        <w:t xml:space="preserve"> did, in fact, advise a host of giant companies (along with </w:t>
      </w:r>
      <w:proofErr w:type="spellStart"/>
      <w:r w:rsidR="00343B2A" w:rsidRPr="00343B2A">
        <w:rPr>
          <w:rFonts w:ascii="Times New Roman" w:eastAsia="Times New Roman" w:hAnsi="Times New Roman" w:cs="Times New Roman"/>
          <w:color w:val="4B4846"/>
          <w:spacing w:val="8"/>
          <w:sz w:val="24"/>
          <w:szCs w:val="24"/>
          <w:lang w:val="en-GB" w:eastAsia="en-GB"/>
        </w:rPr>
        <w:t>nonprofits</w:t>
      </w:r>
      <w:proofErr w:type="spellEnd"/>
      <w:r w:rsidR="00343B2A" w:rsidRPr="00343B2A">
        <w:rPr>
          <w:rFonts w:ascii="Times New Roman" w:eastAsia="Times New Roman" w:hAnsi="Times New Roman" w:cs="Times New Roman"/>
          <w:color w:val="4B4846"/>
          <w:spacing w:val="8"/>
          <w:sz w:val="24"/>
          <w:szCs w:val="24"/>
          <w:lang w:val="en-GB" w:eastAsia="en-GB"/>
        </w:rPr>
        <w:t xml:space="preserve"> and government agencies). But he came to his life’s work not because he was interested in business per se. What drove him was trying to create what he termed “a functioning society.”</w:t>
      </w:r>
    </w:p>
    <w:p w14:paraId="5369505A" w14:textId="77777777" w:rsidR="00343B2A" w:rsidRPr="00343B2A" w:rsidRDefault="00343B2A" w:rsidP="00343B2A">
      <w:pPr>
        <w:shd w:val="clear" w:color="auto" w:fill="FFFFFF"/>
        <w:spacing w:before="100" w:beforeAutospacing="1" w:after="100" w:afterAutospacing="1" w:line="240" w:lineRule="auto"/>
        <w:rPr>
          <w:rFonts w:ascii="Times New Roman" w:eastAsia="Times New Roman" w:hAnsi="Times New Roman" w:cs="Times New Roman"/>
          <w:color w:val="4B4846"/>
          <w:spacing w:val="8"/>
          <w:sz w:val="24"/>
          <w:szCs w:val="24"/>
          <w:lang w:val="en-GB" w:eastAsia="en-GB"/>
        </w:rPr>
      </w:pPr>
      <w:proofErr w:type="spellStart"/>
      <w:r w:rsidRPr="00343B2A">
        <w:rPr>
          <w:rFonts w:ascii="Times New Roman" w:eastAsia="Times New Roman" w:hAnsi="Times New Roman" w:cs="Times New Roman"/>
          <w:color w:val="4B4846"/>
          <w:spacing w:val="8"/>
          <w:sz w:val="24"/>
          <w:szCs w:val="24"/>
          <w:lang w:val="en-GB" w:eastAsia="en-GB"/>
        </w:rPr>
        <w:t>Drucker</w:t>
      </w:r>
      <w:proofErr w:type="spellEnd"/>
      <w:r w:rsidRPr="00343B2A">
        <w:rPr>
          <w:rFonts w:ascii="Times New Roman" w:eastAsia="Times New Roman" w:hAnsi="Times New Roman" w:cs="Times New Roman"/>
          <w:color w:val="4B4846"/>
          <w:spacing w:val="8"/>
          <w:sz w:val="24"/>
          <w:szCs w:val="24"/>
          <w:lang w:val="en-GB" w:eastAsia="en-GB"/>
        </w:rPr>
        <w:t xml:space="preserve"> had, after all, seen </w:t>
      </w:r>
      <w:proofErr w:type="spellStart"/>
      <w:r w:rsidRPr="00343B2A">
        <w:rPr>
          <w:rFonts w:ascii="Times New Roman" w:eastAsia="Times New Roman" w:hAnsi="Times New Roman" w:cs="Times New Roman"/>
          <w:color w:val="4B4846"/>
          <w:spacing w:val="8"/>
          <w:sz w:val="24"/>
          <w:szCs w:val="24"/>
          <w:lang w:val="en-GB" w:eastAsia="en-GB"/>
        </w:rPr>
        <w:t>firsthand</w:t>
      </w:r>
      <w:proofErr w:type="spellEnd"/>
      <w:r w:rsidRPr="00343B2A">
        <w:rPr>
          <w:rFonts w:ascii="Times New Roman" w:eastAsia="Times New Roman" w:hAnsi="Times New Roman" w:cs="Times New Roman"/>
          <w:color w:val="4B4846"/>
          <w:spacing w:val="8"/>
          <w:sz w:val="24"/>
          <w:szCs w:val="24"/>
          <w:lang w:val="en-GB" w:eastAsia="en-GB"/>
        </w:rPr>
        <w:t xml:space="preserve"> what happens when society stops functioning. This was the central theme of the first of the 39 major books that he would publish over the course of his extraordinarily long and productive career. The End of Economic Man traced the rise of the Nazis in the aftermath of the Great War and Depression.</w:t>
      </w:r>
    </w:p>
    <w:p w14:paraId="0A3C5FCC" w14:textId="77777777" w:rsidR="00343B2A" w:rsidRPr="00343B2A" w:rsidRDefault="00343B2A" w:rsidP="00343B2A">
      <w:pPr>
        <w:shd w:val="clear" w:color="auto" w:fill="FFFFFF"/>
        <w:spacing w:before="100" w:beforeAutospacing="1" w:after="100" w:afterAutospacing="1" w:line="240" w:lineRule="auto"/>
        <w:rPr>
          <w:rFonts w:ascii="Times New Roman" w:eastAsia="Times New Roman" w:hAnsi="Times New Roman" w:cs="Times New Roman"/>
          <w:color w:val="4B4846"/>
          <w:spacing w:val="8"/>
          <w:sz w:val="24"/>
          <w:szCs w:val="24"/>
          <w:lang w:val="en-GB" w:eastAsia="en-GB"/>
        </w:rPr>
      </w:pPr>
      <w:r w:rsidRPr="00343B2A">
        <w:rPr>
          <w:rFonts w:ascii="Times New Roman" w:eastAsia="Times New Roman" w:hAnsi="Times New Roman" w:cs="Times New Roman"/>
          <w:color w:val="4B4846"/>
          <w:spacing w:val="8"/>
          <w:sz w:val="24"/>
          <w:szCs w:val="24"/>
          <w:lang w:val="en-GB" w:eastAsia="en-GB"/>
        </w:rPr>
        <w:t xml:space="preserve">“These catastrophes broke through the everyday routine which makes men accept existing forms, institutions and tenets as unalterable laws,” </w:t>
      </w:r>
      <w:proofErr w:type="spellStart"/>
      <w:r w:rsidRPr="00343B2A">
        <w:rPr>
          <w:rFonts w:ascii="Times New Roman" w:eastAsia="Times New Roman" w:hAnsi="Times New Roman" w:cs="Times New Roman"/>
          <w:color w:val="4B4846"/>
          <w:spacing w:val="8"/>
          <w:sz w:val="24"/>
          <w:szCs w:val="24"/>
          <w:lang w:val="en-GB" w:eastAsia="en-GB"/>
        </w:rPr>
        <w:t>Drucker</w:t>
      </w:r>
      <w:proofErr w:type="spellEnd"/>
      <w:r w:rsidRPr="00343B2A">
        <w:rPr>
          <w:rFonts w:ascii="Times New Roman" w:eastAsia="Times New Roman" w:hAnsi="Times New Roman" w:cs="Times New Roman"/>
          <w:color w:val="4B4846"/>
          <w:spacing w:val="8"/>
          <w:sz w:val="24"/>
          <w:szCs w:val="24"/>
          <w:lang w:val="en-GB" w:eastAsia="en-GB"/>
        </w:rPr>
        <w:t xml:space="preserve"> wrote. “They suddenly exposed the vacuum behind the façade of society.” Looking for a miracle, he added, the masses turned toward the “abracadabra of fascism.”</w:t>
      </w:r>
    </w:p>
    <w:p w14:paraId="4933BE8B" w14:textId="77777777" w:rsidR="00343B2A" w:rsidRPr="00343B2A" w:rsidRDefault="00343B2A" w:rsidP="00343B2A">
      <w:pPr>
        <w:shd w:val="clear" w:color="auto" w:fill="FFFFFF"/>
        <w:spacing w:before="100" w:beforeAutospacing="1" w:after="0" w:line="240" w:lineRule="auto"/>
        <w:rPr>
          <w:rFonts w:ascii="Times New Roman" w:eastAsia="Times New Roman" w:hAnsi="Times New Roman" w:cs="Times New Roman"/>
          <w:color w:val="4B4846"/>
          <w:spacing w:val="8"/>
          <w:sz w:val="24"/>
          <w:szCs w:val="24"/>
          <w:lang w:val="en-GB" w:eastAsia="en-GB"/>
        </w:rPr>
      </w:pPr>
      <w:proofErr w:type="spellStart"/>
      <w:r w:rsidRPr="00343B2A">
        <w:rPr>
          <w:rFonts w:ascii="Times New Roman" w:eastAsia="Times New Roman" w:hAnsi="Times New Roman" w:cs="Times New Roman"/>
          <w:color w:val="4B4846"/>
          <w:spacing w:val="8"/>
          <w:sz w:val="24"/>
          <w:szCs w:val="24"/>
          <w:lang w:val="en-GB" w:eastAsia="en-GB"/>
        </w:rPr>
        <w:t>Drucker</w:t>
      </w:r>
      <w:proofErr w:type="spellEnd"/>
      <w:r w:rsidRPr="00343B2A">
        <w:rPr>
          <w:rFonts w:ascii="Times New Roman" w:eastAsia="Times New Roman" w:hAnsi="Times New Roman" w:cs="Times New Roman"/>
          <w:color w:val="4B4846"/>
          <w:spacing w:val="8"/>
          <w:sz w:val="24"/>
          <w:szCs w:val="24"/>
          <w:lang w:val="en-GB" w:eastAsia="en-GB"/>
        </w:rPr>
        <w:t xml:space="preserve"> was determined never to let things break down like that again. And the only way to do that was to build effective and responsible institutions, including those that by the 1940s were emerging to be the most powerful in the world: big American corporations. Management, practiced well, was </w:t>
      </w:r>
      <w:proofErr w:type="spellStart"/>
      <w:r w:rsidRPr="00343B2A">
        <w:rPr>
          <w:rFonts w:ascii="Times New Roman" w:eastAsia="Times New Roman" w:hAnsi="Times New Roman" w:cs="Times New Roman"/>
          <w:color w:val="4B4846"/>
          <w:spacing w:val="8"/>
          <w:sz w:val="24"/>
          <w:szCs w:val="24"/>
          <w:lang w:val="en-GB" w:eastAsia="en-GB"/>
        </w:rPr>
        <w:t>Drucker’s</w:t>
      </w:r>
      <w:proofErr w:type="spellEnd"/>
      <w:r w:rsidRPr="00343B2A">
        <w:rPr>
          <w:rFonts w:ascii="Times New Roman" w:eastAsia="Times New Roman" w:hAnsi="Times New Roman" w:cs="Times New Roman"/>
          <w:color w:val="4B4846"/>
          <w:spacing w:val="8"/>
          <w:sz w:val="24"/>
          <w:szCs w:val="24"/>
          <w:lang w:val="en-GB" w:eastAsia="en-GB"/>
        </w:rPr>
        <w:t xml:space="preserve"> bulwark against evil.</w:t>
      </w:r>
    </w:p>
    <w:p w14:paraId="43AE9AF9" w14:textId="3F75ED8F" w:rsidR="00343B2A" w:rsidRPr="005F5859" w:rsidRDefault="00343B2A" w:rsidP="0079797B">
      <w:pPr>
        <w:shd w:val="clear" w:color="auto" w:fill="FFFFFF"/>
        <w:spacing w:before="100" w:beforeAutospacing="1" w:after="100" w:afterAutospacing="1" w:line="240" w:lineRule="auto"/>
        <w:textAlignment w:val="baseline"/>
        <w:rPr>
          <w:rFonts w:ascii="Times New Roman" w:hAnsi="Times New Roman" w:cs="Times New Roman"/>
          <w:color w:val="4B4846"/>
          <w:spacing w:val="8"/>
          <w:sz w:val="24"/>
          <w:szCs w:val="24"/>
          <w:shd w:val="clear" w:color="auto" w:fill="FFFFFF"/>
        </w:rPr>
      </w:pPr>
      <w:r w:rsidRPr="005F5859">
        <w:rPr>
          <w:rFonts w:ascii="Times New Roman" w:hAnsi="Times New Roman" w:cs="Times New Roman"/>
          <w:color w:val="4B4846"/>
          <w:spacing w:val="8"/>
          <w:sz w:val="24"/>
          <w:szCs w:val="24"/>
          <w:shd w:val="clear" w:color="auto" w:fill="FFFFFF"/>
        </w:rPr>
        <w:t xml:space="preserve">In many cases, they were deceptively simple: Who is your customer? What have you stopped doing lately (so as to free up resources for the new and innovative)? What business are you in? For those who worked hard enough to puzzle out the answers, the experience could be truly profound. “If you weren’t already in this business,” </w:t>
      </w:r>
      <w:proofErr w:type="spellStart"/>
      <w:r w:rsidRPr="005F5859">
        <w:rPr>
          <w:rFonts w:ascii="Times New Roman" w:hAnsi="Times New Roman" w:cs="Times New Roman"/>
          <w:color w:val="4B4846"/>
          <w:spacing w:val="8"/>
          <w:sz w:val="24"/>
          <w:szCs w:val="24"/>
          <w:shd w:val="clear" w:color="auto" w:fill="FFFFFF"/>
        </w:rPr>
        <w:t>Drucker</w:t>
      </w:r>
      <w:proofErr w:type="spellEnd"/>
      <w:r w:rsidRPr="005F5859">
        <w:rPr>
          <w:rFonts w:ascii="Times New Roman" w:hAnsi="Times New Roman" w:cs="Times New Roman"/>
          <w:color w:val="4B4846"/>
          <w:spacing w:val="8"/>
          <w:sz w:val="24"/>
          <w:szCs w:val="24"/>
          <w:shd w:val="clear" w:color="auto" w:fill="FFFFFF"/>
        </w:rPr>
        <w:t xml:space="preserve"> asked Jack Welch when Welch became the CEO of General Electric, “would you enter it today? And if the answer is no, what are you going to do about it?” This led Welch to his pivotal strategy of fixing, selling or closing every business in which GE was not No. 1 or No. 2 in the market. Above all, </w:t>
      </w:r>
      <w:proofErr w:type="spellStart"/>
      <w:r w:rsidRPr="005F5859">
        <w:rPr>
          <w:rFonts w:ascii="Times New Roman" w:hAnsi="Times New Roman" w:cs="Times New Roman"/>
          <w:color w:val="4B4846"/>
          <w:spacing w:val="8"/>
          <w:sz w:val="24"/>
          <w:szCs w:val="24"/>
          <w:shd w:val="clear" w:color="auto" w:fill="FFFFFF"/>
        </w:rPr>
        <w:t>Drucker</w:t>
      </w:r>
      <w:proofErr w:type="spellEnd"/>
      <w:r w:rsidRPr="005F5859">
        <w:rPr>
          <w:rFonts w:ascii="Times New Roman" w:hAnsi="Times New Roman" w:cs="Times New Roman"/>
          <w:color w:val="4B4846"/>
          <w:spacing w:val="8"/>
          <w:sz w:val="24"/>
          <w:szCs w:val="24"/>
          <w:shd w:val="clear" w:color="auto" w:fill="FFFFFF"/>
        </w:rPr>
        <w:t xml:space="preserve"> pushed his clients to stop simply making plans and to start taking action. “</w:t>
      </w:r>
      <w:proofErr w:type="spellStart"/>
      <w:r w:rsidRPr="005F5859">
        <w:rPr>
          <w:rFonts w:ascii="Times New Roman" w:hAnsi="Times New Roman" w:cs="Times New Roman"/>
          <w:color w:val="4B4846"/>
          <w:spacing w:val="8"/>
          <w:sz w:val="24"/>
          <w:szCs w:val="24"/>
          <w:shd w:val="clear" w:color="auto" w:fill="FFFFFF"/>
        </w:rPr>
        <w:t>Drucker</w:t>
      </w:r>
      <w:proofErr w:type="spellEnd"/>
      <w:r w:rsidRPr="005F5859">
        <w:rPr>
          <w:rFonts w:ascii="Times New Roman" w:hAnsi="Times New Roman" w:cs="Times New Roman"/>
          <w:color w:val="4B4846"/>
          <w:spacing w:val="8"/>
          <w:sz w:val="24"/>
          <w:szCs w:val="24"/>
          <w:shd w:val="clear" w:color="auto" w:fill="FFFFFF"/>
        </w:rPr>
        <w:t xml:space="preserve"> purified my mind,” said Donald </w:t>
      </w:r>
      <w:proofErr w:type="spellStart"/>
      <w:r w:rsidRPr="005F5859">
        <w:rPr>
          <w:rFonts w:ascii="Times New Roman" w:hAnsi="Times New Roman" w:cs="Times New Roman"/>
          <w:color w:val="4B4846"/>
          <w:spacing w:val="8"/>
          <w:sz w:val="24"/>
          <w:szCs w:val="24"/>
          <w:shd w:val="clear" w:color="auto" w:fill="FFFFFF"/>
        </w:rPr>
        <w:t>Keough</w:t>
      </w:r>
      <w:proofErr w:type="spellEnd"/>
      <w:r w:rsidRPr="005F5859">
        <w:rPr>
          <w:rFonts w:ascii="Times New Roman" w:hAnsi="Times New Roman" w:cs="Times New Roman"/>
          <w:color w:val="4B4846"/>
          <w:spacing w:val="8"/>
          <w:sz w:val="24"/>
          <w:szCs w:val="24"/>
          <w:shd w:val="clear" w:color="auto" w:fill="FFFFFF"/>
        </w:rPr>
        <w:t>, the former president of Coca-Cola. “He would tell me after each session, ‘Don’t tell me you had a wonderful meeting with me. Tell me what you are going to do on Monday that’s different.’”</w:t>
      </w:r>
    </w:p>
    <w:p w14:paraId="4837AC72" w14:textId="77777777" w:rsidR="00343B2A" w:rsidRPr="005F5859" w:rsidRDefault="00343B2A" w:rsidP="00343B2A">
      <w:pPr>
        <w:shd w:val="clear" w:color="auto" w:fill="FFFFFF"/>
        <w:spacing w:before="100" w:beforeAutospacing="1" w:after="0" w:afterAutospacing="1" w:line="240" w:lineRule="auto"/>
        <w:rPr>
          <w:rFonts w:ascii="Times New Roman" w:eastAsia="Times New Roman" w:hAnsi="Times New Roman" w:cs="Times New Roman"/>
          <w:color w:val="4B4846"/>
          <w:spacing w:val="8"/>
          <w:sz w:val="24"/>
          <w:szCs w:val="24"/>
          <w:lang w:val="en-GB" w:eastAsia="en-GB"/>
        </w:rPr>
      </w:pPr>
      <w:proofErr w:type="spellStart"/>
      <w:r w:rsidRPr="005F5859">
        <w:rPr>
          <w:rFonts w:ascii="Times New Roman" w:eastAsia="Times New Roman" w:hAnsi="Times New Roman" w:cs="Times New Roman"/>
          <w:i/>
          <w:iCs/>
          <w:color w:val="4B4846"/>
          <w:spacing w:val="8"/>
          <w:sz w:val="24"/>
          <w:szCs w:val="24"/>
          <w:lang w:val="en-GB" w:eastAsia="en-GB"/>
        </w:rPr>
        <w:t>Drucker’s</w:t>
      </w:r>
      <w:proofErr w:type="spellEnd"/>
      <w:r w:rsidRPr="005F5859">
        <w:rPr>
          <w:rFonts w:ascii="Times New Roman" w:eastAsia="Times New Roman" w:hAnsi="Times New Roman" w:cs="Times New Roman"/>
          <w:i/>
          <w:iCs/>
          <w:color w:val="4B4846"/>
          <w:spacing w:val="8"/>
          <w:sz w:val="24"/>
          <w:szCs w:val="24"/>
          <w:lang w:val="en-GB" w:eastAsia="en-GB"/>
        </w:rPr>
        <w:t xml:space="preserve"> imprint was broad, affecting companies across the world.</w:t>
      </w:r>
    </w:p>
    <w:p w14:paraId="1ADF6F60" w14:textId="77777777" w:rsidR="00343B2A" w:rsidRDefault="00343B2A" w:rsidP="00343B2A">
      <w:pPr>
        <w:shd w:val="clear" w:color="auto" w:fill="FFFFFF"/>
        <w:spacing w:before="100" w:beforeAutospacing="1" w:after="0" w:line="240" w:lineRule="auto"/>
        <w:rPr>
          <w:rFonts w:ascii="Times New Roman" w:eastAsia="Times New Roman" w:hAnsi="Times New Roman" w:cs="Times New Roman"/>
          <w:color w:val="4B4846"/>
          <w:spacing w:val="8"/>
          <w:sz w:val="24"/>
          <w:szCs w:val="24"/>
          <w:lang w:val="en-GB" w:eastAsia="en-GB"/>
        </w:rPr>
      </w:pPr>
      <w:r w:rsidRPr="005F5859">
        <w:rPr>
          <w:rFonts w:ascii="Times New Roman" w:eastAsia="Times New Roman" w:hAnsi="Times New Roman" w:cs="Times New Roman"/>
          <w:color w:val="4B4846"/>
          <w:spacing w:val="8"/>
          <w:sz w:val="24"/>
          <w:szCs w:val="24"/>
          <w:lang w:val="en-GB" w:eastAsia="en-GB"/>
        </w:rPr>
        <w:t xml:space="preserve">For instance, “Toyota operates exactly the way </w:t>
      </w:r>
      <w:proofErr w:type="spellStart"/>
      <w:r w:rsidRPr="005F5859">
        <w:rPr>
          <w:rFonts w:ascii="Times New Roman" w:eastAsia="Times New Roman" w:hAnsi="Times New Roman" w:cs="Times New Roman"/>
          <w:color w:val="4B4846"/>
          <w:spacing w:val="8"/>
          <w:sz w:val="24"/>
          <w:szCs w:val="24"/>
          <w:lang w:val="en-GB" w:eastAsia="en-GB"/>
        </w:rPr>
        <w:t>Drucker</w:t>
      </w:r>
      <w:proofErr w:type="spellEnd"/>
      <w:r w:rsidRPr="005F5859">
        <w:rPr>
          <w:rFonts w:ascii="Times New Roman" w:eastAsia="Times New Roman" w:hAnsi="Times New Roman" w:cs="Times New Roman"/>
          <w:color w:val="4B4846"/>
          <w:spacing w:val="8"/>
          <w:sz w:val="24"/>
          <w:szCs w:val="24"/>
          <w:lang w:val="en-GB" w:eastAsia="en-GB"/>
        </w:rPr>
        <w:t xml:space="preserve">-san said a company ought to operate,” </w:t>
      </w:r>
      <w:proofErr w:type="spellStart"/>
      <w:r w:rsidRPr="005F5859">
        <w:rPr>
          <w:rFonts w:ascii="Times New Roman" w:eastAsia="Times New Roman" w:hAnsi="Times New Roman" w:cs="Times New Roman"/>
          <w:color w:val="4B4846"/>
          <w:spacing w:val="8"/>
          <w:sz w:val="24"/>
          <w:szCs w:val="24"/>
          <w:lang w:val="en-GB" w:eastAsia="en-GB"/>
        </w:rPr>
        <w:t>Atsuo</w:t>
      </w:r>
      <w:proofErr w:type="spellEnd"/>
      <w:r w:rsidRPr="005F5859">
        <w:rPr>
          <w:rFonts w:ascii="Times New Roman" w:eastAsia="Times New Roman" w:hAnsi="Times New Roman" w:cs="Times New Roman"/>
          <w:color w:val="4B4846"/>
          <w:spacing w:val="8"/>
          <w:sz w:val="24"/>
          <w:szCs w:val="24"/>
          <w:lang w:val="en-GB" w:eastAsia="en-GB"/>
        </w:rPr>
        <w:t xml:space="preserve"> Ueda, an expert in the automaker’s vaunted production system, has noted. But </w:t>
      </w:r>
      <w:proofErr w:type="spellStart"/>
      <w:r w:rsidRPr="005F5859">
        <w:rPr>
          <w:rFonts w:ascii="Times New Roman" w:eastAsia="Times New Roman" w:hAnsi="Times New Roman" w:cs="Times New Roman"/>
          <w:color w:val="4B4846"/>
          <w:spacing w:val="8"/>
          <w:sz w:val="24"/>
          <w:szCs w:val="24"/>
          <w:lang w:val="en-GB" w:eastAsia="en-GB"/>
        </w:rPr>
        <w:t>Drucker’s</w:t>
      </w:r>
      <w:proofErr w:type="spellEnd"/>
      <w:r w:rsidRPr="005F5859">
        <w:rPr>
          <w:rFonts w:ascii="Times New Roman" w:eastAsia="Times New Roman" w:hAnsi="Times New Roman" w:cs="Times New Roman"/>
          <w:color w:val="4B4846"/>
          <w:spacing w:val="8"/>
          <w:sz w:val="24"/>
          <w:szCs w:val="24"/>
          <w:lang w:val="en-GB" w:eastAsia="en-GB"/>
        </w:rPr>
        <w:t xml:space="preserve"> imprint was also deep, as Jim Collins observed when he and Jerry </w:t>
      </w:r>
      <w:proofErr w:type="spellStart"/>
      <w:r w:rsidRPr="005F5859">
        <w:rPr>
          <w:rFonts w:ascii="Times New Roman" w:eastAsia="Times New Roman" w:hAnsi="Times New Roman" w:cs="Times New Roman"/>
          <w:color w:val="4B4846"/>
          <w:spacing w:val="8"/>
          <w:sz w:val="24"/>
          <w:szCs w:val="24"/>
          <w:lang w:val="en-GB" w:eastAsia="en-GB"/>
        </w:rPr>
        <w:t>Porras</w:t>
      </w:r>
      <w:proofErr w:type="spellEnd"/>
      <w:r w:rsidRPr="005F5859">
        <w:rPr>
          <w:rFonts w:ascii="Times New Roman" w:eastAsia="Times New Roman" w:hAnsi="Times New Roman" w:cs="Times New Roman"/>
          <w:color w:val="4B4846"/>
          <w:spacing w:val="8"/>
          <w:sz w:val="24"/>
          <w:szCs w:val="24"/>
          <w:lang w:val="en-GB" w:eastAsia="en-GB"/>
        </w:rPr>
        <w:t xml:space="preserve"> were researching their book Built to Last: “The more we dug into the formative stages and inflection points of companies like General Electric, Johnson &amp; Johnson, Procter &amp; Gamble, Hewlett-Packard, Merck and Motorola, the more we saw </w:t>
      </w:r>
      <w:proofErr w:type="spellStart"/>
      <w:r w:rsidRPr="005F5859">
        <w:rPr>
          <w:rFonts w:ascii="Times New Roman" w:eastAsia="Times New Roman" w:hAnsi="Times New Roman" w:cs="Times New Roman"/>
          <w:color w:val="4B4846"/>
          <w:spacing w:val="8"/>
          <w:sz w:val="24"/>
          <w:szCs w:val="24"/>
          <w:lang w:val="en-GB" w:eastAsia="en-GB"/>
        </w:rPr>
        <w:t>Drucker’s</w:t>
      </w:r>
      <w:proofErr w:type="spellEnd"/>
      <w:r w:rsidRPr="005F5859">
        <w:rPr>
          <w:rFonts w:ascii="Times New Roman" w:eastAsia="Times New Roman" w:hAnsi="Times New Roman" w:cs="Times New Roman"/>
          <w:color w:val="4B4846"/>
          <w:spacing w:val="8"/>
          <w:sz w:val="24"/>
          <w:szCs w:val="24"/>
          <w:lang w:val="en-GB" w:eastAsia="en-GB"/>
        </w:rPr>
        <w:t xml:space="preserve"> intellectual fingerprints.” The difference: Unlike so many consultants, </w:t>
      </w:r>
      <w:proofErr w:type="spellStart"/>
      <w:r w:rsidRPr="005F5859">
        <w:rPr>
          <w:rFonts w:ascii="Times New Roman" w:eastAsia="Times New Roman" w:hAnsi="Times New Roman" w:cs="Times New Roman"/>
          <w:color w:val="4B4846"/>
          <w:spacing w:val="8"/>
          <w:sz w:val="24"/>
          <w:szCs w:val="24"/>
          <w:lang w:val="en-GB" w:eastAsia="en-GB"/>
        </w:rPr>
        <w:t>Drucker</w:t>
      </w:r>
      <w:proofErr w:type="spellEnd"/>
      <w:r w:rsidRPr="005F5859">
        <w:rPr>
          <w:rFonts w:ascii="Times New Roman" w:eastAsia="Times New Roman" w:hAnsi="Times New Roman" w:cs="Times New Roman"/>
          <w:color w:val="4B4846"/>
          <w:spacing w:val="8"/>
          <w:sz w:val="24"/>
          <w:szCs w:val="24"/>
          <w:lang w:val="en-GB" w:eastAsia="en-GB"/>
        </w:rPr>
        <w:t xml:space="preserve"> wrote and thought “with such exquisite clarity,” said Intel co-founder Andy Grove. That alone made him “a standout among a bunch of muddled fad mongers.”</w:t>
      </w:r>
    </w:p>
    <w:p w14:paraId="161C97AD" w14:textId="5E83B25E" w:rsidR="00A1371B" w:rsidRPr="005F5859" w:rsidRDefault="00A1371B" w:rsidP="00343B2A">
      <w:pPr>
        <w:shd w:val="clear" w:color="auto" w:fill="FFFFFF"/>
        <w:spacing w:before="100" w:beforeAutospacing="1" w:after="0" w:line="240" w:lineRule="auto"/>
        <w:rPr>
          <w:rFonts w:ascii="Times New Roman" w:eastAsia="Times New Roman" w:hAnsi="Times New Roman" w:cs="Times New Roman"/>
          <w:color w:val="4B4846"/>
          <w:spacing w:val="8"/>
          <w:sz w:val="24"/>
          <w:szCs w:val="24"/>
          <w:lang w:val="en-GB" w:eastAsia="en-GB"/>
        </w:rPr>
      </w:pPr>
      <w:r>
        <w:rPr>
          <w:rFonts w:ascii="Times New Roman" w:eastAsia="Times New Roman" w:hAnsi="Times New Roman" w:cs="Times New Roman"/>
          <w:color w:val="4B4846"/>
          <w:spacing w:val="8"/>
          <w:sz w:val="24"/>
          <w:szCs w:val="24"/>
          <w:lang w:val="en-GB" w:eastAsia="en-GB"/>
        </w:rPr>
        <w:t xml:space="preserve">Strategic management is the </w:t>
      </w:r>
      <w:proofErr w:type="spellStart"/>
      <w:r>
        <w:rPr>
          <w:rFonts w:ascii="Times New Roman" w:eastAsia="Times New Roman" w:hAnsi="Times New Roman" w:cs="Times New Roman"/>
          <w:color w:val="4B4846"/>
          <w:spacing w:val="8"/>
          <w:sz w:val="24"/>
          <w:szCs w:val="24"/>
          <w:lang w:val="en-GB" w:eastAsia="en-GB"/>
        </w:rPr>
        <w:t>ongoing</w:t>
      </w:r>
      <w:proofErr w:type="spellEnd"/>
      <w:r>
        <w:rPr>
          <w:rFonts w:ascii="Times New Roman" w:eastAsia="Times New Roman" w:hAnsi="Times New Roman" w:cs="Times New Roman"/>
          <w:color w:val="4B4846"/>
          <w:spacing w:val="8"/>
          <w:sz w:val="24"/>
          <w:szCs w:val="24"/>
          <w:lang w:val="en-GB" w:eastAsia="en-GB"/>
        </w:rPr>
        <w:t xml:space="preserve"> planning</w:t>
      </w:r>
    </w:p>
    <w:p w14:paraId="560143CD" w14:textId="189F033C" w:rsidR="00343B2A" w:rsidRPr="005F5859" w:rsidRDefault="00343B2A" w:rsidP="00343B2A">
      <w:pPr>
        <w:shd w:val="clear" w:color="auto" w:fill="FFFFFF"/>
        <w:spacing w:before="360" w:after="360" w:line="410" w:lineRule="atLeast"/>
        <w:rPr>
          <w:rFonts w:ascii="Times New Roman" w:eastAsia="Times New Roman" w:hAnsi="Times New Roman" w:cs="Times New Roman"/>
          <w:color w:val="6C6C6C"/>
          <w:sz w:val="24"/>
          <w:szCs w:val="24"/>
          <w:lang w:val="en-GB" w:eastAsia="en-GB"/>
        </w:rPr>
      </w:pPr>
      <w:r w:rsidRPr="005F5859">
        <w:rPr>
          <w:rFonts w:ascii="Times New Roman" w:eastAsia="Times New Roman" w:hAnsi="Times New Roman" w:cs="Times New Roman"/>
          <w:color w:val="6C6C6C"/>
          <w:sz w:val="24"/>
          <w:szCs w:val="24"/>
          <w:lang w:val="en-GB" w:eastAsia="en-GB"/>
        </w:rPr>
        <w:lastRenderedPageBreak/>
        <w:t>Strategic management is the on</w:t>
      </w:r>
      <w:r w:rsidR="00135271" w:rsidRPr="005F5859">
        <w:rPr>
          <w:rFonts w:ascii="Times New Roman" w:eastAsia="Times New Roman" w:hAnsi="Times New Roman" w:cs="Times New Roman"/>
          <w:color w:val="6C6C6C"/>
          <w:sz w:val="24"/>
          <w:szCs w:val="24"/>
          <w:lang w:val="en-GB" w:eastAsia="en-GB"/>
        </w:rPr>
        <w:t>-</w:t>
      </w:r>
      <w:r w:rsidRPr="005F5859">
        <w:rPr>
          <w:rFonts w:ascii="Times New Roman" w:eastAsia="Times New Roman" w:hAnsi="Times New Roman" w:cs="Times New Roman"/>
          <w:color w:val="6C6C6C"/>
          <w:sz w:val="24"/>
          <w:szCs w:val="24"/>
          <w:lang w:val="en-GB" w:eastAsia="en-GB"/>
        </w:rPr>
        <w:t>going</w:t>
      </w:r>
      <w:r w:rsidR="00135271" w:rsidRPr="005F5859">
        <w:rPr>
          <w:rFonts w:ascii="Times New Roman" w:eastAsia="Times New Roman" w:hAnsi="Times New Roman" w:cs="Times New Roman"/>
          <w:color w:val="6C6C6C"/>
          <w:sz w:val="24"/>
          <w:szCs w:val="24"/>
          <w:lang w:val="en-GB" w:eastAsia="en-GB"/>
        </w:rPr>
        <w:t xml:space="preserve"> planning, monitoring, analysis, and assessment</w:t>
      </w:r>
      <w:r w:rsidRPr="005F5859">
        <w:rPr>
          <w:rFonts w:ascii="Times New Roman" w:eastAsia="Times New Roman" w:hAnsi="Times New Roman" w:cs="Times New Roman"/>
          <w:color w:val="6C6C6C"/>
          <w:sz w:val="24"/>
          <w:szCs w:val="24"/>
          <w:lang w:val="en-GB" w:eastAsia="en-GB"/>
        </w:rPr>
        <w:t> of all necessities an organization needs to meet its goals and objectives. Changes in business environments will require organizations to constantly assess their strategies for success. The</w:t>
      </w:r>
      <w:r w:rsidR="00135271" w:rsidRPr="005F5859">
        <w:rPr>
          <w:rFonts w:ascii="Times New Roman" w:eastAsia="Times New Roman" w:hAnsi="Times New Roman" w:cs="Times New Roman"/>
          <w:color w:val="6C6C6C"/>
          <w:sz w:val="24"/>
          <w:szCs w:val="24"/>
          <w:lang w:val="en-GB" w:eastAsia="en-GB"/>
        </w:rPr>
        <w:t xml:space="preserve"> strategic management process </w:t>
      </w:r>
      <w:r w:rsidRPr="005F5859">
        <w:rPr>
          <w:rFonts w:ascii="Times New Roman" w:eastAsia="Times New Roman" w:hAnsi="Times New Roman" w:cs="Times New Roman"/>
          <w:color w:val="6C6C6C"/>
          <w:sz w:val="24"/>
          <w:szCs w:val="24"/>
          <w:lang w:val="en-GB" w:eastAsia="en-GB"/>
        </w:rPr>
        <w:t xml:space="preserve">helps organizations take stock of their present situation, chalk out strategies, deploy them and </w:t>
      </w:r>
      <w:proofErr w:type="spellStart"/>
      <w:r w:rsidRPr="005F5859">
        <w:rPr>
          <w:rFonts w:ascii="Times New Roman" w:eastAsia="Times New Roman" w:hAnsi="Times New Roman" w:cs="Times New Roman"/>
          <w:color w:val="6C6C6C"/>
          <w:sz w:val="24"/>
          <w:szCs w:val="24"/>
          <w:lang w:val="en-GB" w:eastAsia="en-GB"/>
        </w:rPr>
        <w:t>analyze</w:t>
      </w:r>
      <w:proofErr w:type="spellEnd"/>
      <w:r w:rsidRPr="005F5859">
        <w:rPr>
          <w:rFonts w:ascii="Times New Roman" w:eastAsia="Times New Roman" w:hAnsi="Times New Roman" w:cs="Times New Roman"/>
          <w:color w:val="6C6C6C"/>
          <w:sz w:val="24"/>
          <w:szCs w:val="24"/>
          <w:lang w:val="en-GB" w:eastAsia="en-GB"/>
        </w:rPr>
        <w:t xml:space="preserve"> the effectiveness of the implemented management strategies. Strategic management strategies consist of five basic strategies and can differ in implementation depending on the surrounding environment. Strategic management applies both to on-premise</w:t>
      </w:r>
      <w:r w:rsidR="00135271" w:rsidRPr="005F5859">
        <w:rPr>
          <w:rFonts w:ascii="Times New Roman" w:eastAsia="Times New Roman" w:hAnsi="Times New Roman" w:cs="Times New Roman"/>
          <w:color w:val="6C6C6C"/>
          <w:sz w:val="24"/>
          <w:szCs w:val="24"/>
          <w:lang w:val="en-GB" w:eastAsia="en-GB"/>
        </w:rPr>
        <w:t xml:space="preserve"> and mobile platform.</w:t>
      </w:r>
    </w:p>
    <w:p w14:paraId="0992EDA9" w14:textId="77777777" w:rsidR="00343B2A" w:rsidRPr="005F5859" w:rsidRDefault="00343B2A" w:rsidP="00343B2A">
      <w:pPr>
        <w:spacing w:after="0" w:line="290" w:lineRule="atLeast"/>
        <w:outlineLvl w:val="2"/>
        <w:rPr>
          <w:rFonts w:ascii="Times New Roman" w:eastAsia="Times New Roman" w:hAnsi="Times New Roman" w:cs="Times New Roman"/>
          <w:b/>
          <w:bCs/>
          <w:sz w:val="24"/>
          <w:szCs w:val="24"/>
          <w:lang w:val="en-GB" w:eastAsia="en-GB"/>
        </w:rPr>
      </w:pPr>
      <w:r w:rsidRPr="005F5859">
        <w:rPr>
          <w:rFonts w:ascii="Times New Roman" w:eastAsia="Times New Roman" w:hAnsi="Times New Roman" w:cs="Times New Roman"/>
          <w:b/>
          <w:bCs/>
          <w:sz w:val="24"/>
          <w:szCs w:val="24"/>
          <w:lang w:val="en-GB" w:eastAsia="en-GB"/>
        </w:rPr>
        <w:t>Benefits of strategic management</w:t>
      </w:r>
    </w:p>
    <w:p w14:paraId="64B42C3B" w14:textId="15A534FB" w:rsidR="00343B2A" w:rsidRPr="005F5859" w:rsidRDefault="00343B2A" w:rsidP="00343B2A">
      <w:pPr>
        <w:spacing w:before="75" w:after="360" w:line="410" w:lineRule="atLeast"/>
        <w:rPr>
          <w:rFonts w:ascii="Times New Roman" w:eastAsia="Times New Roman" w:hAnsi="Times New Roman" w:cs="Times New Roman"/>
          <w:color w:val="6C6C6C"/>
          <w:sz w:val="24"/>
          <w:szCs w:val="24"/>
          <w:lang w:val="en-GB" w:eastAsia="en-GB"/>
        </w:rPr>
      </w:pPr>
      <w:r w:rsidRPr="005F5859">
        <w:rPr>
          <w:rFonts w:ascii="Times New Roman" w:eastAsia="Times New Roman" w:hAnsi="Times New Roman" w:cs="Times New Roman"/>
          <w:color w:val="6C6C6C"/>
          <w:sz w:val="24"/>
          <w:szCs w:val="24"/>
          <w:lang w:val="en-GB" w:eastAsia="en-GB"/>
        </w:rPr>
        <w:t>Strategic management is generally thought to have financial and nonfinancial benefits. A strategic management process helps an organization and its leadership to think about and plan for its future existence, fulfilling a</w:t>
      </w:r>
      <w:r w:rsidR="00135271" w:rsidRPr="005F5859">
        <w:rPr>
          <w:rFonts w:ascii="Times New Roman" w:eastAsia="Times New Roman" w:hAnsi="Times New Roman" w:cs="Times New Roman"/>
          <w:color w:val="6C6C6C"/>
          <w:sz w:val="24"/>
          <w:szCs w:val="24"/>
          <w:lang w:val="en-GB" w:eastAsia="en-GB"/>
        </w:rPr>
        <w:t xml:space="preserve"> chief responsibility of a board of directors.</w:t>
      </w:r>
      <w:r w:rsidRPr="005F5859">
        <w:rPr>
          <w:rFonts w:ascii="Times New Roman" w:eastAsia="Times New Roman" w:hAnsi="Times New Roman" w:cs="Times New Roman"/>
          <w:color w:val="6C6C6C"/>
          <w:sz w:val="24"/>
          <w:szCs w:val="24"/>
          <w:lang w:val="en-GB" w:eastAsia="en-GB"/>
        </w:rPr>
        <w:t xml:space="preserve"> Strategic management sets a direction for the organization and its employees. Unlike once-and-done strategic plans, effective strategic management continuously plans, monitors and tests an organization's activities, resulting in greater operational efficiency, market share and profitability.</w:t>
      </w:r>
    </w:p>
    <w:p w14:paraId="6F11CA58" w14:textId="77777777" w:rsidR="00343B2A" w:rsidRPr="005F5859" w:rsidRDefault="00343B2A" w:rsidP="00343B2A">
      <w:pPr>
        <w:spacing w:after="0" w:line="290" w:lineRule="atLeast"/>
        <w:outlineLvl w:val="2"/>
        <w:rPr>
          <w:rFonts w:ascii="Times New Roman" w:eastAsia="Times New Roman" w:hAnsi="Times New Roman" w:cs="Times New Roman"/>
          <w:b/>
          <w:bCs/>
          <w:sz w:val="24"/>
          <w:szCs w:val="24"/>
          <w:lang w:val="en-GB" w:eastAsia="en-GB"/>
        </w:rPr>
      </w:pPr>
      <w:r w:rsidRPr="005F5859">
        <w:rPr>
          <w:rFonts w:ascii="Times New Roman" w:eastAsia="Times New Roman" w:hAnsi="Times New Roman" w:cs="Times New Roman"/>
          <w:b/>
          <w:bCs/>
          <w:sz w:val="24"/>
          <w:szCs w:val="24"/>
          <w:lang w:val="en-GB" w:eastAsia="en-GB"/>
        </w:rPr>
        <w:t>Strategic management concepts</w:t>
      </w:r>
    </w:p>
    <w:p w14:paraId="188C75ED" w14:textId="7743BB4E" w:rsidR="00343B2A" w:rsidRPr="005F5859" w:rsidRDefault="00343B2A" w:rsidP="00343B2A">
      <w:pPr>
        <w:spacing w:before="75" w:after="360" w:line="410" w:lineRule="atLeast"/>
        <w:rPr>
          <w:rFonts w:ascii="Times New Roman" w:eastAsia="Times New Roman" w:hAnsi="Times New Roman" w:cs="Times New Roman"/>
          <w:color w:val="6C6C6C"/>
          <w:sz w:val="24"/>
          <w:szCs w:val="24"/>
          <w:lang w:val="en-GB" w:eastAsia="en-GB"/>
        </w:rPr>
      </w:pPr>
      <w:r w:rsidRPr="005F5859">
        <w:rPr>
          <w:rFonts w:ascii="Times New Roman" w:eastAsia="Times New Roman" w:hAnsi="Times New Roman" w:cs="Times New Roman"/>
          <w:color w:val="6C6C6C"/>
          <w:sz w:val="24"/>
          <w:szCs w:val="24"/>
          <w:lang w:val="en-GB" w:eastAsia="en-GB"/>
        </w:rPr>
        <w:t>Strategic management is based around an organization's clear understanding of its mission; its vision for where it wants to be in the future; and the values that will guide its actions. The process requires a commitment to strategic management, a subset of business management that involves an organization's ability to set both short- and long-term goals. Strategic planning also includes the planning of strategic decisions, activities and resource allocation needed to achieve those goals.</w:t>
      </w:r>
    </w:p>
    <w:p w14:paraId="5F94C48F" w14:textId="32F73679" w:rsidR="00343B2A" w:rsidRPr="005F5859" w:rsidRDefault="00343B2A" w:rsidP="00343B2A">
      <w:pPr>
        <w:spacing w:before="360" w:after="360" w:line="410" w:lineRule="atLeast"/>
        <w:rPr>
          <w:rFonts w:ascii="Times New Roman" w:eastAsia="Times New Roman" w:hAnsi="Times New Roman" w:cs="Times New Roman"/>
          <w:color w:val="6C6C6C"/>
          <w:sz w:val="24"/>
          <w:szCs w:val="24"/>
          <w:lang w:val="en-GB" w:eastAsia="en-GB"/>
        </w:rPr>
      </w:pPr>
      <w:r w:rsidRPr="005F5859">
        <w:rPr>
          <w:rFonts w:ascii="Times New Roman" w:eastAsia="Times New Roman" w:hAnsi="Times New Roman" w:cs="Times New Roman"/>
          <w:color w:val="6C6C6C"/>
          <w:sz w:val="24"/>
          <w:szCs w:val="24"/>
          <w:lang w:val="en-GB" w:eastAsia="en-GB"/>
        </w:rPr>
        <w:t>Having a defined process for managing an institution's strategies will help organizations make logical decisions and develop new goals quickly in order to keep pace with evolving technology, market and business conditions. Strategic management can, thus, help an organization gain competitive advantage, improve market share and plan for its future.</w:t>
      </w:r>
    </w:p>
    <w:p w14:paraId="2A275A7F" w14:textId="77777777" w:rsidR="00343B2A" w:rsidRDefault="00343B2A" w:rsidP="0079797B">
      <w:pPr>
        <w:shd w:val="clear" w:color="auto" w:fill="FFFFFF"/>
        <w:spacing w:before="100" w:beforeAutospacing="1" w:after="100" w:afterAutospacing="1" w:line="240" w:lineRule="auto"/>
        <w:textAlignment w:val="baseline"/>
        <w:rPr>
          <w:rFonts w:ascii="Georgia" w:eastAsia="Times New Roman" w:hAnsi="Georgia" w:cs="Times New Roman"/>
          <w:color w:val="000000"/>
          <w:spacing w:val="8"/>
          <w:sz w:val="27"/>
          <w:szCs w:val="27"/>
          <w:lang w:val="en-GB" w:eastAsia="en-GB"/>
        </w:rPr>
      </w:pPr>
    </w:p>
    <w:p w14:paraId="713463BF" w14:textId="77777777" w:rsidR="00787B60" w:rsidRDefault="00787B60" w:rsidP="0079797B">
      <w:pPr>
        <w:shd w:val="clear" w:color="auto" w:fill="FFFFFF"/>
        <w:spacing w:before="100" w:beforeAutospacing="1" w:after="100" w:afterAutospacing="1" w:line="240" w:lineRule="auto"/>
        <w:textAlignment w:val="baseline"/>
        <w:rPr>
          <w:rFonts w:ascii="Georgia" w:eastAsia="Times New Roman" w:hAnsi="Georgia" w:cs="Times New Roman"/>
          <w:color w:val="000000"/>
          <w:spacing w:val="8"/>
          <w:sz w:val="27"/>
          <w:szCs w:val="27"/>
          <w:lang w:val="en-GB" w:eastAsia="en-GB"/>
        </w:rPr>
      </w:pPr>
    </w:p>
    <w:p w14:paraId="4C02DBE9" w14:textId="58AC0DA8" w:rsidR="00787B60" w:rsidRPr="00787B60" w:rsidRDefault="00787B60" w:rsidP="00787B60">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787B60">
        <w:rPr>
          <w:rFonts w:ascii="speedee-bold" w:eastAsia="Times New Roman" w:hAnsi="speedee-bold" w:cs="Times New Roman"/>
          <w:b/>
          <w:color w:val="292929"/>
          <w:sz w:val="24"/>
          <w:szCs w:val="24"/>
          <w:lang w:val="en-GB" w:eastAsia="en-GB"/>
        </w:rPr>
        <w:lastRenderedPageBreak/>
        <w:t>Plan:</w:t>
      </w:r>
      <w:r>
        <w:rPr>
          <w:rFonts w:ascii="speedee-bold" w:eastAsia="Times New Roman" w:hAnsi="speedee-bold" w:cs="Times New Roman"/>
          <w:color w:val="292929"/>
          <w:sz w:val="24"/>
          <w:szCs w:val="24"/>
          <w:lang w:val="en-GB" w:eastAsia="en-GB"/>
        </w:rPr>
        <w:t xml:space="preserve"> </w:t>
      </w:r>
      <w:r w:rsidRPr="00787B60">
        <w:rPr>
          <w:rFonts w:ascii="speedee-bold" w:eastAsia="Times New Roman" w:hAnsi="speedee-bold" w:cs="Times New Roman"/>
          <w:color w:val="292929"/>
          <w:sz w:val="24"/>
          <w:szCs w:val="24"/>
          <w:lang w:val="en-GB" w:eastAsia="en-GB"/>
        </w:rPr>
        <w:t xml:space="preserve">Our Plan for Change brings multiple benefits to our communities. </w:t>
      </w:r>
      <w:proofErr w:type="gramStart"/>
      <w:r w:rsidRPr="00787B60">
        <w:rPr>
          <w:rFonts w:ascii="speedee-bold" w:eastAsia="Times New Roman" w:hAnsi="speedee-bold" w:cs="Times New Roman"/>
          <w:color w:val="292929"/>
          <w:sz w:val="24"/>
          <w:szCs w:val="24"/>
          <w:lang w:val="en-GB" w:eastAsia="en-GB"/>
        </w:rPr>
        <w:t>From food that’s sourced locally wherever possible, to a menu with more balanced options and less waste.</w:t>
      </w:r>
      <w:proofErr w:type="gramEnd"/>
      <w:r w:rsidRPr="00787B60">
        <w:rPr>
          <w:rFonts w:ascii="speedee-bold" w:eastAsia="Times New Roman" w:hAnsi="speedee-bold" w:cs="Times New Roman"/>
          <w:color w:val="292929"/>
          <w:sz w:val="24"/>
          <w:szCs w:val="24"/>
          <w:lang w:val="en-GB" w:eastAsia="en-GB"/>
        </w:rPr>
        <w:t xml:space="preserve"> But we know that how we’re stepping up directly for local people really brings it all </w:t>
      </w:r>
      <w:proofErr w:type="gramStart"/>
      <w:r w:rsidRPr="00787B60">
        <w:rPr>
          <w:rFonts w:ascii="speedee-bold" w:eastAsia="Times New Roman" w:hAnsi="speedee-bold" w:cs="Times New Roman"/>
          <w:color w:val="292929"/>
          <w:sz w:val="24"/>
          <w:szCs w:val="24"/>
          <w:lang w:val="en-GB" w:eastAsia="en-GB"/>
        </w:rPr>
        <w:t>home</w:t>
      </w:r>
      <w:proofErr w:type="gramEnd"/>
      <w:r w:rsidRPr="00787B60">
        <w:rPr>
          <w:rFonts w:ascii="speedee-bold" w:eastAsia="Times New Roman" w:hAnsi="speedee-bold" w:cs="Times New Roman"/>
          <w:color w:val="292929"/>
          <w:sz w:val="24"/>
          <w:szCs w:val="24"/>
          <w:lang w:val="en-GB" w:eastAsia="en-GB"/>
        </w:rPr>
        <w:t>.</w:t>
      </w:r>
    </w:p>
    <w:p w14:paraId="24BB5236" w14:textId="77777777" w:rsidR="00787B60" w:rsidRPr="00787B60" w:rsidRDefault="00787B60" w:rsidP="00787B60">
      <w:pPr>
        <w:shd w:val="clear" w:color="auto" w:fill="FFFFFF"/>
        <w:spacing w:before="100" w:beforeAutospacing="1" w:after="100" w:afterAutospacing="1" w:line="240" w:lineRule="auto"/>
        <w:jc w:val="center"/>
        <w:rPr>
          <w:rFonts w:ascii="speedee" w:eastAsia="Times New Roman" w:hAnsi="speedee" w:cs="Times New Roman"/>
          <w:color w:val="292929"/>
          <w:sz w:val="24"/>
          <w:szCs w:val="24"/>
          <w:lang w:val="en-GB" w:eastAsia="en-GB"/>
        </w:rPr>
      </w:pPr>
      <w:r w:rsidRPr="00787B60">
        <w:rPr>
          <w:rFonts w:ascii="speedee-bold" w:eastAsia="Times New Roman" w:hAnsi="speedee-bold" w:cs="Times New Roman"/>
          <w:color w:val="292929"/>
          <w:sz w:val="24"/>
          <w:szCs w:val="24"/>
          <w:lang w:val="en-GB" w:eastAsia="en-GB"/>
        </w:rPr>
        <w:t>Through our longstanding partnerships and new initiatives we’re making a difference to thousands of people in every town in the UK and Ireland.</w:t>
      </w:r>
    </w:p>
    <w:p w14:paraId="4DA1E783" w14:textId="77777777" w:rsidR="007A4E76" w:rsidRPr="007A4E76" w:rsidRDefault="007A4E76" w:rsidP="007A4E76">
      <w:pPr>
        <w:shd w:val="clear" w:color="auto" w:fill="FFFFFF"/>
        <w:spacing w:before="100" w:beforeAutospacing="1" w:after="100" w:afterAutospacing="1" w:line="240" w:lineRule="auto"/>
        <w:outlineLvl w:val="3"/>
        <w:rPr>
          <w:rFonts w:ascii="speedee-bold" w:eastAsia="Times New Roman" w:hAnsi="speedee-bold" w:cs="Times New Roman"/>
          <w:b/>
          <w:color w:val="292929"/>
          <w:sz w:val="24"/>
          <w:szCs w:val="24"/>
          <w:lang w:val="en-GB" w:eastAsia="en-GB"/>
        </w:rPr>
      </w:pPr>
      <w:r w:rsidRPr="007A4E76">
        <w:rPr>
          <w:rFonts w:ascii="speedee-bold" w:eastAsia="Times New Roman" w:hAnsi="speedee-bold" w:cs="Times New Roman"/>
          <w:b/>
          <w:color w:val="292929"/>
          <w:sz w:val="24"/>
          <w:szCs w:val="24"/>
          <w:lang w:val="en-GB" w:eastAsia="en-GB"/>
        </w:rPr>
        <w:t>Ronald McDonald House Charities® UK</w:t>
      </w:r>
    </w:p>
    <w:p w14:paraId="573B5CD6" w14:textId="77777777" w:rsidR="007A4E76" w:rsidRPr="007A4E76" w:rsidRDefault="007A4E76" w:rsidP="007A4E76">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7A4E76">
        <w:rPr>
          <w:rFonts w:ascii="speedee" w:eastAsia="Times New Roman" w:hAnsi="speedee" w:cs="Times New Roman"/>
          <w:color w:val="292929"/>
          <w:sz w:val="24"/>
          <w:szCs w:val="24"/>
          <w:lang w:val="en-GB" w:eastAsia="en-GB"/>
        </w:rPr>
        <w:t xml:space="preserve">The Ronald McDonald House Charities® (RMHC®) UK enables families to stay together near specialist children’s hospitals when a child is diagnosed with a life-threatening illness. It gives them a ‘home away from home’ where they can rest, cook and take time out while being supported by specialist staff. We have raised an estimated £100 million in the UK for RMHC® UK since 1989. Our shift to digital giving will help increase the funds we raise as we make it easy for customers to round up </w:t>
      </w:r>
      <w:proofErr w:type="spellStart"/>
      <w:r w:rsidRPr="007A4E76">
        <w:rPr>
          <w:rFonts w:ascii="speedee" w:eastAsia="Times New Roman" w:hAnsi="speedee" w:cs="Times New Roman"/>
          <w:color w:val="292929"/>
          <w:sz w:val="24"/>
          <w:szCs w:val="24"/>
          <w:lang w:val="en-GB" w:eastAsia="en-GB"/>
        </w:rPr>
        <w:t>instore</w:t>
      </w:r>
      <w:proofErr w:type="spellEnd"/>
      <w:r w:rsidRPr="007A4E76">
        <w:rPr>
          <w:rFonts w:ascii="speedee" w:eastAsia="Times New Roman" w:hAnsi="speedee" w:cs="Times New Roman"/>
          <w:color w:val="292929"/>
          <w:sz w:val="24"/>
          <w:szCs w:val="24"/>
          <w:lang w:val="en-GB" w:eastAsia="en-GB"/>
        </w:rPr>
        <w:t>, drive-thru and on our App.</w:t>
      </w:r>
    </w:p>
    <w:p w14:paraId="01E384C3" w14:textId="77777777" w:rsidR="00787B60" w:rsidRDefault="00787B60" w:rsidP="0079797B">
      <w:pPr>
        <w:shd w:val="clear" w:color="auto" w:fill="FFFFFF"/>
        <w:spacing w:before="100" w:beforeAutospacing="1" w:after="100" w:afterAutospacing="1" w:line="240" w:lineRule="auto"/>
        <w:textAlignment w:val="baseline"/>
        <w:rPr>
          <w:rFonts w:ascii="Georgia" w:eastAsia="Times New Roman" w:hAnsi="Georgia" w:cs="Times New Roman"/>
          <w:color w:val="000000"/>
          <w:spacing w:val="8"/>
          <w:sz w:val="27"/>
          <w:szCs w:val="27"/>
          <w:lang w:val="en-GB" w:eastAsia="en-GB"/>
        </w:rPr>
      </w:pPr>
    </w:p>
    <w:p w14:paraId="7B06290C" w14:textId="77777777" w:rsidR="00787B60" w:rsidRPr="00787B60" w:rsidRDefault="00787B60" w:rsidP="00787B60">
      <w:pPr>
        <w:shd w:val="clear" w:color="auto" w:fill="FFFFFF"/>
        <w:spacing w:before="100" w:beforeAutospacing="1" w:after="100" w:afterAutospacing="1" w:line="240" w:lineRule="auto"/>
        <w:outlineLvl w:val="3"/>
        <w:rPr>
          <w:rFonts w:ascii="speedee-bold" w:eastAsia="Times New Roman" w:hAnsi="speedee-bold" w:cs="Times New Roman"/>
          <w:b/>
          <w:color w:val="292929"/>
          <w:sz w:val="24"/>
          <w:szCs w:val="24"/>
          <w:lang w:val="en-GB" w:eastAsia="en-GB"/>
        </w:rPr>
      </w:pPr>
      <w:r w:rsidRPr="00787B60">
        <w:rPr>
          <w:rFonts w:ascii="speedee-bold" w:eastAsia="Times New Roman" w:hAnsi="speedee-bold" w:cs="Times New Roman"/>
          <w:b/>
          <w:color w:val="292929"/>
          <w:sz w:val="24"/>
          <w:szCs w:val="24"/>
          <w:lang w:val="en-GB" w:eastAsia="en-GB"/>
        </w:rPr>
        <w:t>Children in Need</w:t>
      </w:r>
    </w:p>
    <w:p w14:paraId="3661AE1E" w14:textId="77777777" w:rsidR="00787B60" w:rsidRPr="00787B60" w:rsidRDefault="00787B60" w:rsidP="00787B60">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787B60">
        <w:rPr>
          <w:rFonts w:ascii="speedee" w:eastAsia="Times New Roman" w:hAnsi="speedee" w:cs="Times New Roman"/>
          <w:color w:val="292929"/>
          <w:sz w:val="24"/>
          <w:szCs w:val="24"/>
          <w:lang w:val="en-GB" w:eastAsia="en-GB"/>
        </w:rPr>
        <w:t>In September we launched our new partnership with BBC Children in Need, the charity that funds around 2,500 projects across the UK, which directly support children and young people in communities. We will focus on supporting 11-18 year olds across the UK, improving outcomes for young people in our communities. We will fundraise in every UK restaurant, linking them to local youth services which will support pathways to better futures. This includes job opportunities for those at risk of falling out of education, training and employment as well as empowering our crew to support community groups and projects local to them.</w:t>
      </w:r>
    </w:p>
    <w:p w14:paraId="7E6185DD" w14:textId="77777777" w:rsidR="003D409C" w:rsidRPr="003D409C" w:rsidRDefault="003D409C" w:rsidP="003D409C">
      <w:pPr>
        <w:shd w:val="clear" w:color="auto" w:fill="FFFFFF"/>
        <w:spacing w:before="100" w:beforeAutospacing="1" w:after="100" w:afterAutospacing="1" w:line="240" w:lineRule="auto"/>
        <w:outlineLvl w:val="3"/>
        <w:rPr>
          <w:rFonts w:ascii="speedee-bold" w:eastAsia="Times New Roman" w:hAnsi="speedee-bold" w:cs="Times New Roman"/>
          <w:b/>
          <w:color w:val="292929"/>
          <w:sz w:val="24"/>
          <w:szCs w:val="24"/>
          <w:lang w:val="en-GB" w:eastAsia="en-GB"/>
        </w:rPr>
      </w:pPr>
      <w:r w:rsidRPr="003D409C">
        <w:rPr>
          <w:rFonts w:ascii="speedee-bold" w:eastAsia="Times New Roman" w:hAnsi="speedee-bold" w:cs="Times New Roman"/>
          <w:b/>
          <w:color w:val="292929"/>
          <w:sz w:val="24"/>
          <w:szCs w:val="24"/>
          <w:lang w:val="en-GB" w:eastAsia="en-GB"/>
        </w:rPr>
        <w:t>Fun Football</w:t>
      </w:r>
    </w:p>
    <w:p w14:paraId="7E597A80" w14:textId="69681BC5"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 w:eastAsia="Times New Roman" w:hAnsi="speedee" w:cs="Times New Roman"/>
          <w:color w:val="292929"/>
          <w:sz w:val="24"/>
          <w:szCs w:val="24"/>
          <w:lang w:val="en-GB" w:eastAsia="en-GB"/>
        </w:rPr>
        <w:t>Our</w:t>
      </w:r>
      <w:r>
        <w:rPr>
          <w:rFonts w:ascii="speedee" w:eastAsia="Times New Roman" w:hAnsi="speedee" w:cs="Times New Roman"/>
          <w:color w:val="292929"/>
          <w:sz w:val="24"/>
          <w:szCs w:val="24"/>
          <w:lang w:val="en-GB" w:eastAsia="en-GB"/>
        </w:rPr>
        <w:t xml:space="preserve"> Fun Football</w:t>
      </w:r>
      <w:r w:rsidRPr="003D409C">
        <w:rPr>
          <w:rFonts w:ascii="speedee" w:eastAsia="Times New Roman" w:hAnsi="speedee" w:cs="Times New Roman"/>
          <w:color w:val="292929"/>
          <w:sz w:val="24"/>
          <w:szCs w:val="24"/>
          <w:lang w:val="en-GB" w:eastAsia="en-GB"/>
        </w:rPr>
        <w:t> programme has been the proud community partner of all four UK Football Associations since 2002. We offer thousands of free coaching sessions in hundreds of communities across the UK and provide football kit and equipment to promote the game. Our latest programme, launched in 2019, set a target to provide five million hours of fun football for children across the UK by 2022 and to give over 500,000 children the chance to try football for the first time.</w:t>
      </w:r>
    </w:p>
    <w:p w14:paraId="3CB07E40" w14:textId="77777777" w:rsidR="003D409C" w:rsidRPr="003D409C" w:rsidRDefault="003D409C" w:rsidP="003D409C">
      <w:pPr>
        <w:shd w:val="clear" w:color="auto" w:fill="FFFFFF"/>
        <w:spacing w:before="100" w:beforeAutospacing="1" w:after="100" w:afterAutospacing="1" w:line="240" w:lineRule="auto"/>
        <w:outlineLvl w:val="3"/>
        <w:rPr>
          <w:rFonts w:ascii="speedee-bold" w:eastAsia="Times New Roman" w:hAnsi="speedee-bold" w:cs="Times New Roman"/>
          <w:b/>
          <w:color w:val="292929"/>
          <w:sz w:val="24"/>
          <w:szCs w:val="24"/>
          <w:lang w:val="en-GB" w:eastAsia="en-GB"/>
        </w:rPr>
      </w:pPr>
      <w:r w:rsidRPr="003D409C">
        <w:rPr>
          <w:rFonts w:ascii="speedee-bold" w:eastAsia="Times New Roman" w:hAnsi="speedee-bold" w:cs="Times New Roman"/>
          <w:b/>
          <w:color w:val="292929"/>
          <w:sz w:val="24"/>
          <w:szCs w:val="24"/>
          <w:lang w:val="en-GB" w:eastAsia="en-GB"/>
        </w:rPr>
        <w:t>Food redistribution</w:t>
      </w:r>
    </w:p>
    <w:p w14:paraId="59E828C7" w14:textId="77777777"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 w:eastAsia="Times New Roman" w:hAnsi="speedee" w:cs="Times New Roman"/>
          <w:color w:val="292929"/>
          <w:sz w:val="24"/>
          <w:szCs w:val="24"/>
          <w:lang w:val="en-GB" w:eastAsia="en-GB"/>
        </w:rPr>
        <w:t xml:space="preserve">As we emerge from the pandemic we will continue to support those in greatest need in our communities, funding the redistribution of food through partnerships with </w:t>
      </w:r>
      <w:proofErr w:type="spellStart"/>
      <w:r w:rsidRPr="003D409C">
        <w:rPr>
          <w:rFonts w:ascii="speedee" w:eastAsia="Times New Roman" w:hAnsi="speedee" w:cs="Times New Roman"/>
          <w:color w:val="292929"/>
          <w:sz w:val="24"/>
          <w:szCs w:val="24"/>
          <w:lang w:val="en-GB" w:eastAsia="en-GB"/>
        </w:rPr>
        <w:t>FareShare</w:t>
      </w:r>
      <w:proofErr w:type="spellEnd"/>
      <w:r w:rsidRPr="003D409C">
        <w:rPr>
          <w:rFonts w:ascii="speedee" w:eastAsia="Times New Roman" w:hAnsi="speedee" w:cs="Times New Roman"/>
          <w:color w:val="292929"/>
          <w:sz w:val="24"/>
          <w:szCs w:val="24"/>
          <w:lang w:val="en-GB" w:eastAsia="en-GB"/>
        </w:rPr>
        <w:t xml:space="preserve">, Community Shop and Irish food waste charity </w:t>
      </w:r>
      <w:proofErr w:type="spellStart"/>
      <w:r w:rsidRPr="003D409C">
        <w:rPr>
          <w:rFonts w:ascii="speedee" w:eastAsia="Times New Roman" w:hAnsi="speedee" w:cs="Times New Roman"/>
          <w:color w:val="292929"/>
          <w:sz w:val="24"/>
          <w:szCs w:val="24"/>
          <w:lang w:val="en-GB" w:eastAsia="en-GB"/>
        </w:rPr>
        <w:t>FoodCloud</w:t>
      </w:r>
      <w:proofErr w:type="spellEnd"/>
      <w:r w:rsidRPr="003D409C">
        <w:rPr>
          <w:rFonts w:ascii="speedee" w:eastAsia="Times New Roman" w:hAnsi="speedee" w:cs="Times New Roman"/>
          <w:color w:val="292929"/>
          <w:sz w:val="24"/>
          <w:szCs w:val="24"/>
          <w:lang w:val="en-GB" w:eastAsia="en-GB"/>
        </w:rPr>
        <w:t>. This ensures we get vital supplies to those in need from our distribution centres while ensuring precious resources don’t go to waste. We have also launched our new offer for NHS workers who can get 20% off when ordering through the My McDonald’s App.</w:t>
      </w:r>
    </w:p>
    <w:p w14:paraId="1CCAC6FB" w14:textId="77777777" w:rsidR="003D409C" w:rsidRPr="003D409C" w:rsidRDefault="003D409C" w:rsidP="003D409C">
      <w:pPr>
        <w:shd w:val="clear" w:color="auto" w:fill="FFFFFF"/>
        <w:spacing w:before="100" w:beforeAutospacing="1" w:after="100" w:afterAutospacing="1" w:line="240" w:lineRule="auto"/>
        <w:outlineLvl w:val="3"/>
        <w:rPr>
          <w:rFonts w:ascii="speedee-bold" w:eastAsia="Times New Roman" w:hAnsi="speedee-bold" w:cs="Times New Roman"/>
          <w:color w:val="292929"/>
          <w:sz w:val="24"/>
          <w:szCs w:val="24"/>
          <w:lang w:val="en-GB" w:eastAsia="en-GB"/>
        </w:rPr>
      </w:pPr>
      <w:r w:rsidRPr="003D409C">
        <w:rPr>
          <w:rFonts w:ascii="speedee-bold" w:eastAsia="Times New Roman" w:hAnsi="speedee-bold" w:cs="Times New Roman"/>
          <w:color w:val="292929"/>
          <w:sz w:val="24"/>
          <w:szCs w:val="24"/>
          <w:lang w:val="en-GB" w:eastAsia="en-GB"/>
        </w:rPr>
        <w:lastRenderedPageBreak/>
        <w:t>National Literacy Trust</w:t>
      </w:r>
    </w:p>
    <w:p w14:paraId="2A405E81" w14:textId="77777777"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 w:eastAsia="Times New Roman" w:hAnsi="speedee" w:cs="Times New Roman"/>
          <w:color w:val="292929"/>
          <w:sz w:val="24"/>
          <w:szCs w:val="24"/>
          <w:lang w:val="en-GB" w:eastAsia="en-GB"/>
        </w:rPr>
        <w:t>Since 2013, our partnership with the National Literacy Trust has given over 100 million books to families without reading books at home. Together, we’re also providing exciting downloadable eBooks and the popular Book or Toy choice in our Happy Meal® across the UK.</w:t>
      </w:r>
    </w:p>
    <w:p w14:paraId="06424539" w14:textId="77777777" w:rsidR="003D409C" w:rsidRPr="003D409C" w:rsidRDefault="003D409C" w:rsidP="003D409C">
      <w:pPr>
        <w:spacing w:beforeAutospacing="1" w:after="100" w:afterAutospacing="1" w:line="240" w:lineRule="auto"/>
        <w:outlineLvl w:val="1"/>
        <w:rPr>
          <w:rFonts w:ascii="speedee-bold" w:eastAsia="Times New Roman" w:hAnsi="speedee-bold" w:cs="Times New Roman"/>
          <w:color w:val="292929"/>
          <w:sz w:val="36"/>
          <w:szCs w:val="36"/>
          <w:lang w:val="en-GB" w:eastAsia="en-GB"/>
        </w:rPr>
      </w:pPr>
      <w:r w:rsidRPr="003D409C">
        <w:rPr>
          <w:rFonts w:ascii="speedee-bold" w:eastAsia="Times New Roman" w:hAnsi="speedee-bold" w:cs="Times New Roman"/>
          <w:color w:val="292929"/>
          <w:sz w:val="36"/>
          <w:szCs w:val="36"/>
          <w:lang w:val="en-GB" w:eastAsia="en-GB"/>
        </w:rPr>
        <w:t>Climate positive</w:t>
      </w:r>
    </w:p>
    <w:p w14:paraId="37664B5D" w14:textId="77777777" w:rsidR="003D409C" w:rsidRPr="003D409C" w:rsidRDefault="003D409C" w:rsidP="003D409C">
      <w:pPr>
        <w:spacing w:after="0" w:line="240" w:lineRule="auto"/>
        <w:rPr>
          <w:rFonts w:ascii="speedee" w:eastAsia="Times New Roman" w:hAnsi="speedee" w:cs="Times New Roman"/>
          <w:color w:val="292929"/>
          <w:sz w:val="24"/>
          <w:szCs w:val="24"/>
          <w:lang w:val="en-GB" w:eastAsia="en-GB"/>
        </w:rPr>
      </w:pPr>
      <w:r w:rsidRPr="003D409C">
        <w:rPr>
          <w:rFonts w:ascii="speedee" w:eastAsia="Times New Roman" w:hAnsi="speedee" w:cs="Times New Roman"/>
          <w:color w:val="292929"/>
          <w:sz w:val="24"/>
          <w:szCs w:val="24"/>
          <w:lang w:val="en-GB" w:eastAsia="en-GB"/>
        </w:rPr>
        <w:t>We will aim to reach net zero emissions by 2040 across our entire business and value chain to have a positive impact on climate.</w:t>
      </w:r>
    </w:p>
    <w:p w14:paraId="236B6CE4" w14:textId="77777777" w:rsidR="003D409C" w:rsidRPr="003D409C" w:rsidRDefault="003D409C" w:rsidP="003D409C">
      <w:pPr>
        <w:shd w:val="clear" w:color="auto" w:fill="FFFFFF"/>
        <w:spacing w:before="100" w:beforeAutospacing="1" w:after="100" w:afterAutospacing="1" w:line="240" w:lineRule="auto"/>
        <w:jc w:val="center"/>
        <w:outlineLvl w:val="3"/>
        <w:rPr>
          <w:rFonts w:ascii="speedee-bold" w:eastAsia="Times New Roman" w:hAnsi="speedee-bold" w:cs="Times New Roman"/>
          <w:color w:val="292929"/>
          <w:sz w:val="24"/>
          <w:szCs w:val="24"/>
          <w:lang w:val="en-GB" w:eastAsia="en-GB"/>
        </w:rPr>
      </w:pPr>
      <w:r w:rsidRPr="003D409C">
        <w:rPr>
          <w:rFonts w:ascii="speedee-bold" w:eastAsia="Times New Roman" w:hAnsi="speedee-bold" w:cs="Times New Roman"/>
          <w:color w:val="292929"/>
          <w:sz w:val="24"/>
          <w:szCs w:val="24"/>
          <w:lang w:val="en-GB" w:eastAsia="en-GB"/>
        </w:rPr>
        <w:t>Working towards net zero</w:t>
      </w:r>
    </w:p>
    <w:p w14:paraId="6B3D2DEF" w14:textId="77777777"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 w:eastAsia="Times New Roman" w:hAnsi="speedee" w:cs="Times New Roman"/>
          <w:color w:val="292929"/>
          <w:sz w:val="24"/>
          <w:szCs w:val="24"/>
          <w:lang w:val="en-GB" w:eastAsia="en-GB"/>
        </w:rPr>
        <w:t>Our ambition is to achieve </w:t>
      </w:r>
      <w:hyperlink r:id="rId23" w:history="1">
        <w:r w:rsidRPr="003D409C">
          <w:rPr>
            <w:rFonts w:ascii="speedee" w:eastAsia="Times New Roman" w:hAnsi="speedee" w:cs="Times New Roman"/>
            <w:color w:val="006BAE"/>
            <w:sz w:val="24"/>
            <w:szCs w:val="24"/>
            <w:u w:val="single"/>
            <w:lang w:val="en-GB" w:eastAsia="en-GB"/>
          </w:rPr>
          <w:t>net zero</w:t>
        </w:r>
      </w:hyperlink>
      <w:r w:rsidRPr="003D409C">
        <w:rPr>
          <w:rFonts w:ascii="speedee" w:eastAsia="Times New Roman" w:hAnsi="speedee" w:cs="Times New Roman"/>
          <w:color w:val="292929"/>
          <w:sz w:val="24"/>
          <w:szCs w:val="24"/>
          <w:lang w:val="en-GB" w:eastAsia="en-GB"/>
        </w:rPr>
        <w:t> emissions across our restaurants, operations and supply chains (scopes 1</w:t>
      </w:r>
      <w:proofErr w:type="gramStart"/>
      <w:r w:rsidRPr="003D409C">
        <w:rPr>
          <w:rFonts w:ascii="speedee" w:eastAsia="Times New Roman" w:hAnsi="speedee" w:cs="Times New Roman"/>
          <w:color w:val="292929"/>
          <w:sz w:val="24"/>
          <w:szCs w:val="24"/>
          <w:lang w:val="en-GB" w:eastAsia="en-GB"/>
        </w:rPr>
        <w:t>,2,3</w:t>
      </w:r>
      <w:proofErr w:type="gramEnd"/>
      <w:r w:rsidRPr="003D409C">
        <w:rPr>
          <w:rFonts w:ascii="speedee" w:eastAsia="Times New Roman" w:hAnsi="speedee" w:cs="Times New Roman"/>
          <w:color w:val="292929"/>
          <w:sz w:val="24"/>
          <w:szCs w:val="24"/>
          <w:lang w:val="en-GB" w:eastAsia="en-GB"/>
        </w:rPr>
        <w:t>) in the UK and Ireland by 2040. This will be in alignment with the Science-Based Target Initiative (</w:t>
      </w:r>
      <w:proofErr w:type="spellStart"/>
      <w:r w:rsidRPr="003D409C">
        <w:rPr>
          <w:rFonts w:ascii="speedee" w:eastAsia="Times New Roman" w:hAnsi="speedee" w:cs="Times New Roman"/>
          <w:color w:val="292929"/>
          <w:sz w:val="24"/>
          <w:szCs w:val="24"/>
          <w:lang w:val="en-GB" w:eastAsia="en-GB"/>
        </w:rPr>
        <w:t>SBTi</w:t>
      </w:r>
      <w:proofErr w:type="spellEnd"/>
      <w:r w:rsidRPr="003D409C">
        <w:rPr>
          <w:rFonts w:ascii="speedee" w:eastAsia="Times New Roman" w:hAnsi="speedee" w:cs="Times New Roman"/>
          <w:color w:val="292929"/>
          <w:sz w:val="24"/>
          <w:szCs w:val="24"/>
          <w:lang w:val="en-GB" w:eastAsia="en-GB"/>
        </w:rPr>
        <w:t>) </w:t>
      </w:r>
      <w:hyperlink r:id="rId24" w:history="1">
        <w:r w:rsidRPr="003D409C">
          <w:rPr>
            <w:rFonts w:ascii="speedee" w:eastAsia="Times New Roman" w:hAnsi="speedee" w:cs="Times New Roman"/>
            <w:color w:val="006BAE"/>
            <w:sz w:val="24"/>
            <w:szCs w:val="24"/>
            <w:u w:val="single"/>
            <w:lang w:val="en-GB" w:eastAsia="en-GB"/>
          </w:rPr>
          <w:t>net zero</w:t>
        </w:r>
      </w:hyperlink>
      <w:r w:rsidRPr="003D409C">
        <w:rPr>
          <w:rFonts w:ascii="speedee" w:eastAsia="Times New Roman" w:hAnsi="speedee" w:cs="Times New Roman"/>
          <w:color w:val="292929"/>
          <w:sz w:val="24"/>
          <w:szCs w:val="24"/>
          <w:lang w:val="en-GB" w:eastAsia="en-GB"/>
        </w:rPr>
        <w:t> criteria and a 1.5°C </w:t>
      </w:r>
      <w:hyperlink r:id="rId25" w:history="1">
        <w:r w:rsidRPr="003D409C">
          <w:rPr>
            <w:rFonts w:ascii="speedee" w:eastAsia="Times New Roman" w:hAnsi="speedee" w:cs="Times New Roman"/>
            <w:color w:val="006BAE"/>
            <w:sz w:val="24"/>
            <w:szCs w:val="24"/>
            <w:u w:val="single"/>
            <w:lang w:val="en-GB" w:eastAsia="en-GB"/>
          </w:rPr>
          <w:t>climate scenario pathway</w:t>
        </w:r>
      </w:hyperlink>
      <w:r w:rsidRPr="003D409C">
        <w:rPr>
          <w:rFonts w:ascii="speedee" w:eastAsia="Times New Roman" w:hAnsi="speedee" w:cs="Times New Roman"/>
          <w:color w:val="292929"/>
          <w:sz w:val="24"/>
          <w:szCs w:val="24"/>
          <w:lang w:val="en-GB" w:eastAsia="en-GB"/>
        </w:rPr>
        <w:t>.</w:t>
      </w:r>
    </w:p>
    <w:p w14:paraId="25181220" w14:textId="77777777"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 w:eastAsia="Times New Roman" w:hAnsi="speedee" w:cs="Times New Roman"/>
          <w:color w:val="292929"/>
          <w:sz w:val="24"/>
          <w:szCs w:val="24"/>
          <w:lang w:val="en-GB" w:eastAsia="en-GB"/>
        </w:rPr>
        <w:t>We’re now developing a roadmap for our significant </w:t>
      </w:r>
      <w:hyperlink r:id="rId26" w:history="1">
        <w:r w:rsidRPr="003D409C">
          <w:rPr>
            <w:rFonts w:ascii="speedee" w:eastAsia="Times New Roman" w:hAnsi="speedee" w:cs="Times New Roman"/>
            <w:color w:val="006BAE"/>
            <w:sz w:val="24"/>
            <w:szCs w:val="24"/>
            <w:u w:val="single"/>
            <w:lang w:val="en-GB" w:eastAsia="en-GB"/>
          </w:rPr>
          <w:t>decarbonisation</w:t>
        </w:r>
      </w:hyperlink>
      <w:r w:rsidRPr="003D409C">
        <w:rPr>
          <w:rFonts w:ascii="speedee" w:eastAsia="Times New Roman" w:hAnsi="speedee" w:cs="Times New Roman"/>
          <w:color w:val="292929"/>
          <w:sz w:val="24"/>
          <w:szCs w:val="24"/>
          <w:lang w:val="en-GB" w:eastAsia="en-GB"/>
        </w:rPr>
        <w:t> journey and our commitment to neutralise any remaining emissions.</w:t>
      </w:r>
    </w:p>
    <w:p w14:paraId="277C2979" w14:textId="77777777"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 w:eastAsia="Times New Roman" w:hAnsi="speedee" w:cs="Times New Roman"/>
          <w:color w:val="292929"/>
          <w:sz w:val="24"/>
          <w:szCs w:val="24"/>
          <w:lang w:val="en-GB" w:eastAsia="en-GB"/>
        </w:rPr>
        <w:t>We’re going to start where we can make changes fastest: with our restaurants and offices, aiming for net zero emissions across all of them – old and new – by 2030.</w:t>
      </w:r>
    </w:p>
    <w:p w14:paraId="614FC43F" w14:textId="77777777"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 w:eastAsia="Times New Roman" w:hAnsi="speedee" w:cs="Times New Roman"/>
          <w:color w:val="292929"/>
          <w:sz w:val="24"/>
          <w:szCs w:val="24"/>
          <w:lang w:val="en-GB" w:eastAsia="en-GB"/>
        </w:rPr>
        <w:t>At the same time, we are working with our suppliers to reduce emissions right across our supply chains, in line with the 1.5°C scenario, by 2030. We will continue to reduce and then neutralise any remaining emissions to achieve </w:t>
      </w:r>
      <w:hyperlink r:id="rId27" w:history="1">
        <w:r w:rsidRPr="003D409C">
          <w:rPr>
            <w:rFonts w:ascii="speedee" w:eastAsia="Times New Roman" w:hAnsi="speedee" w:cs="Times New Roman"/>
            <w:color w:val="006BAE"/>
            <w:sz w:val="24"/>
            <w:szCs w:val="24"/>
            <w:u w:val="single"/>
            <w:lang w:val="en-GB" w:eastAsia="en-GB"/>
          </w:rPr>
          <w:t>net zero</w:t>
        </w:r>
      </w:hyperlink>
      <w:r w:rsidRPr="003D409C">
        <w:rPr>
          <w:rFonts w:ascii="speedee" w:eastAsia="Times New Roman" w:hAnsi="speedee" w:cs="Times New Roman"/>
          <w:color w:val="292929"/>
          <w:sz w:val="24"/>
          <w:szCs w:val="24"/>
          <w:lang w:val="en-GB" w:eastAsia="en-GB"/>
        </w:rPr>
        <w:t> for our entire business by 2040. This includes helping farmers to adopt new technology and techniques to ensure their farms use less energy and water and that they are working to promote healthy soil and protect forests.</w:t>
      </w:r>
    </w:p>
    <w:p w14:paraId="02BC32A3" w14:textId="77777777" w:rsidR="003D409C" w:rsidRPr="003D409C" w:rsidRDefault="003D409C" w:rsidP="003D409C">
      <w:pPr>
        <w:shd w:val="clear" w:color="auto" w:fill="FFFFFF"/>
        <w:spacing w:before="100" w:beforeAutospacing="1" w:after="100" w:afterAutospacing="1" w:line="240" w:lineRule="auto"/>
        <w:jc w:val="center"/>
        <w:outlineLvl w:val="3"/>
        <w:rPr>
          <w:rFonts w:ascii="speedee-bold" w:eastAsia="Times New Roman" w:hAnsi="speedee-bold" w:cs="Times New Roman"/>
          <w:color w:val="292929"/>
          <w:sz w:val="24"/>
          <w:szCs w:val="24"/>
          <w:lang w:val="en-GB" w:eastAsia="en-GB"/>
        </w:rPr>
      </w:pPr>
      <w:r w:rsidRPr="003D409C">
        <w:rPr>
          <w:rFonts w:ascii="speedee-bold" w:eastAsia="Times New Roman" w:hAnsi="speedee-bold" w:cs="Times New Roman"/>
          <w:color w:val="292929"/>
          <w:sz w:val="24"/>
          <w:szCs w:val="24"/>
          <w:lang w:val="en-GB" w:eastAsia="en-GB"/>
        </w:rPr>
        <w:t>Net zero emissions goals and definitions</w:t>
      </w:r>
    </w:p>
    <w:p w14:paraId="08EF4BF8" w14:textId="77777777"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 w:eastAsia="Times New Roman" w:hAnsi="speedee" w:cs="Times New Roman"/>
          <w:color w:val="292929"/>
          <w:sz w:val="24"/>
          <w:szCs w:val="24"/>
          <w:lang w:val="en-GB" w:eastAsia="en-GB"/>
        </w:rPr>
        <w:t>Globally, McDonald’s Corporation is committed to reaching net zero emissions by 2050 by joining the Science-Based Target initiative (</w:t>
      </w:r>
      <w:proofErr w:type="spellStart"/>
      <w:r w:rsidRPr="003D409C">
        <w:rPr>
          <w:rFonts w:ascii="speedee" w:eastAsia="Times New Roman" w:hAnsi="speedee" w:cs="Times New Roman"/>
          <w:color w:val="292929"/>
          <w:sz w:val="24"/>
          <w:szCs w:val="24"/>
          <w:lang w:val="en-GB" w:eastAsia="en-GB"/>
        </w:rPr>
        <w:t>SBTi</w:t>
      </w:r>
      <w:proofErr w:type="spellEnd"/>
      <w:r w:rsidRPr="003D409C">
        <w:rPr>
          <w:rFonts w:ascii="speedee" w:eastAsia="Times New Roman" w:hAnsi="speedee" w:cs="Times New Roman"/>
          <w:color w:val="292929"/>
          <w:sz w:val="24"/>
          <w:szCs w:val="24"/>
          <w:lang w:val="en-GB" w:eastAsia="en-GB"/>
        </w:rPr>
        <w:t>) Business Ambition for 1.5°C and the UN Race to Net Zero. McDonald’s UK &amp; Ireland plans to align its market strategy with this approach, moving faster where we can.</w:t>
      </w:r>
    </w:p>
    <w:p w14:paraId="5F4217C6" w14:textId="77777777"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 w:eastAsia="Times New Roman" w:hAnsi="speedee" w:cs="Times New Roman"/>
          <w:color w:val="292929"/>
          <w:sz w:val="24"/>
          <w:szCs w:val="24"/>
          <w:lang w:val="en-GB" w:eastAsia="en-GB"/>
        </w:rPr>
        <w:t>McDonald’s UK &amp; Ireland becoming net zero emissions by 2040 will involve significantly reducing its greenhouse gas (GHG) emissions in alignment with a 1.5°C climate scenario pathway and neutralising all residual emissions with high quality carbon removal projects.</w:t>
      </w:r>
    </w:p>
    <w:p w14:paraId="0596FDFC" w14:textId="77777777"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 w:eastAsia="Times New Roman" w:hAnsi="speedee" w:cs="Times New Roman"/>
          <w:color w:val="292929"/>
          <w:sz w:val="24"/>
          <w:szCs w:val="24"/>
          <w:lang w:val="en-GB" w:eastAsia="en-GB"/>
        </w:rPr>
        <w:t>We also recognise that the Science-Based Target initiative (</w:t>
      </w:r>
      <w:proofErr w:type="spellStart"/>
      <w:r w:rsidRPr="003D409C">
        <w:rPr>
          <w:rFonts w:ascii="speedee" w:eastAsia="Times New Roman" w:hAnsi="speedee" w:cs="Times New Roman"/>
          <w:color w:val="292929"/>
          <w:sz w:val="24"/>
          <w:szCs w:val="24"/>
          <w:lang w:val="en-GB" w:eastAsia="en-GB"/>
        </w:rPr>
        <w:t>SBTi</w:t>
      </w:r>
      <w:proofErr w:type="spellEnd"/>
      <w:r w:rsidRPr="003D409C">
        <w:rPr>
          <w:rFonts w:ascii="speedee" w:eastAsia="Times New Roman" w:hAnsi="speedee" w:cs="Times New Roman"/>
          <w:color w:val="292929"/>
          <w:sz w:val="24"/>
          <w:szCs w:val="24"/>
          <w:lang w:val="en-GB" w:eastAsia="en-GB"/>
        </w:rPr>
        <w:t xml:space="preserve">) net zero criteria will only apply for "full companies" and not for “part-of companies e.g. restaurants and operations”, and we will aim to adhere to the spirit of </w:t>
      </w:r>
      <w:proofErr w:type="spellStart"/>
      <w:r w:rsidRPr="003D409C">
        <w:rPr>
          <w:rFonts w:ascii="speedee" w:eastAsia="Times New Roman" w:hAnsi="speedee" w:cs="Times New Roman"/>
          <w:color w:val="292929"/>
          <w:sz w:val="24"/>
          <w:szCs w:val="24"/>
          <w:lang w:val="en-GB" w:eastAsia="en-GB"/>
        </w:rPr>
        <w:t>SBTi</w:t>
      </w:r>
      <w:proofErr w:type="spellEnd"/>
      <w:r w:rsidRPr="003D409C">
        <w:rPr>
          <w:rFonts w:ascii="speedee" w:eastAsia="Times New Roman" w:hAnsi="speedee" w:cs="Times New Roman"/>
          <w:color w:val="292929"/>
          <w:sz w:val="24"/>
          <w:szCs w:val="24"/>
          <w:lang w:val="en-GB" w:eastAsia="en-GB"/>
        </w:rPr>
        <w:t xml:space="preserve"> net zero criteria when applying these to McDonald’s UK &amp; Ireland activities.</w:t>
      </w:r>
    </w:p>
    <w:p w14:paraId="0C9A68CB" w14:textId="77777777"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 w:eastAsia="Times New Roman" w:hAnsi="speedee" w:cs="Times New Roman"/>
          <w:color w:val="292929"/>
          <w:sz w:val="24"/>
          <w:szCs w:val="24"/>
          <w:lang w:val="en-GB" w:eastAsia="en-GB"/>
        </w:rPr>
        <w:lastRenderedPageBreak/>
        <w:t xml:space="preserve">All details will be further defined and reported on once the final </w:t>
      </w:r>
      <w:proofErr w:type="spellStart"/>
      <w:r w:rsidRPr="003D409C">
        <w:rPr>
          <w:rFonts w:ascii="speedee" w:eastAsia="Times New Roman" w:hAnsi="speedee" w:cs="Times New Roman"/>
          <w:color w:val="292929"/>
          <w:sz w:val="24"/>
          <w:szCs w:val="24"/>
          <w:lang w:val="en-GB" w:eastAsia="en-GB"/>
        </w:rPr>
        <w:t>SBTi</w:t>
      </w:r>
      <w:proofErr w:type="spellEnd"/>
      <w:r w:rsidRPr="003D409C">
        <w:rPr>
          <w:rFonts w:ascii="speedee" w:eastAsia="Times New Roman" w:hAnsi="speedee" w:cs="Times New Roman"/>
          <w:color w:val="292929"/>
          <w:sz w:val="24"/>
          <w:szCs w:val="24"/>
          <w:lang w:val="en-GB" w:eastAsia="en-GB"/>
        </w:rPr>
        <w:t xml:space="preserve"> net zero criteria become available at the end of 2021.</w:t>
      </w:r>
    </w:p>
    <w:p w14:paraId="1AB2E8B9" w14:textId="77777777" w:rsidR="003D409C" w:rsidRPr="003D409C" w:rsidRDefault="003D409C" w:rsidP="003D409C">
      <w:pPr>
        <w:shd w:val="clear" w:color="auto" w:fill="FFFFFF"/>
        <w:spacing w:before="100" w:beforeAutospacing="1" w:after="100" w:afterAutospacing="1" w:line="240" w:lineRule="auto"/>
        <w:outlineLvl w:val="3"/>
        <w:rPr>
          <w:rFonts w:ascii="speedee-bold" w:eastAsia="Times New Roman" w:hAnsi="speedee-bold" w:cs="Times New Roman"/>
          <w:color w:val="292929"/>
          <w:sz w:val="24"/>
          <w:szCs w:val="24"/>
          <w:lang w:val="en-GB" w:eastAsia="en-GB"/>
        </w:rPr>
      </w:pPr>
      <w:r w:rsidRPr="003D409C">
        <w:rPr>
          <w:rFonts w:ascii="speedee-bold" w:eastAsia="Times New Roman" w:hAnsi="speedee-bold" w:cs="Times New Roman"/>
          <w:color w:val="292929"/>
          <w:sz w:val="24"/>
          <w:szCs w:val="24"/>
          <w:lang w:val="en-GB" w:eastAsia="en-GB"/>
        </w:rPr>
        <w:t>Our UK and Ireland net zero emissions goals and definitions:</w:t>
      </w:r>
    </w:p>
    <w:p w14:paraId="5C96C4CA" w14:textId="77777777"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bold" w:eastAsia="Times New Roman" w:hAnsi="speedee-bold" w:cs="Times New Roman"/>
          <w:color w:val="292929"/>
          <w:sz w:val="24"/>
          <w:szCs w:val="24"/>
          <w:lang w:val="en-GB" w:eastAsia="en-GB"/>
        </w:rPr>
        <w:t>• Our goal: By 2030, we will achieve net zero emissions for all of our restaurants and offices.</w:t>
      </w:r>
    </w:p>
    <w:p w14:paraId="1F087371" w14:textId="77777777"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 w:eastAsia="Times New Roman" w:hAnsi="speedee" w:cs="Times New Roman"/>
          <w:color w:val="292929"/>
          <w:sz w:val="24"/>
          <w:szCs w:val="24"/>
          <w:lang w:val="en-GB" w:eastAsia="en-GB"/>
        </w:rPr>
        <w:t xml:space="preserve">Our definition: This significant decarbonisation of the emissions from all of our restaurants and offices (both franchised and company-owned) will be in line with the </w:t>
      </w:r>
      <w:proofErr w:type="spellStart"/>
      <w:r w:rsidRPr="003D409C">
        <w:rPr>
          <w:rFonts w:ascii="speedee" w:eastAsia="Times New Roman" w:hAnsi="speedee" w:cs="Times New Roman"/>
          <w:color w:val="292929"/>
          <w:sz w:val="24"/>
          <w:szCs w:val="24"/>
          <w:lang w:val="en-GB" w:eastAsia="en-GB"/>
        </w:rPr>
        <w:t>SBTi</w:t>
      </w:r>
      <w:proofErr w:type="spellEnd"/>
      <w:r w:rsidRPr="003D409C">
        <w:rPr>
          <w:rFonts w:ascii="speedee" w:eastAsia="Times New Roman" w:hAnsi="speedee" w:cs="Times New Roman"/>
          <w:color w:val="292929"/>
          <w:sz w:val="24"/>
          <w:szCs w:val="24"/>
          <w:lang w:val="en-GB" w:eastAsia="en-GB"/>
        </w:rPr>
        <w:t xml:space="preserve"> net zero criteria and a 1.5°C climate scenario pathway. This is an interim target towards becoming net zero across our entire business by 2040.</w:t>
      </w:r>
    </w:p>
    <w:p w14:paraId="22418BC5" w14:textId="77777777"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bold" w:eastAsia="Times New Roman" w:hAnsi="speedee-bold" w:cs="Times New Roman"/>
          <w:color w:val="292929"/>
          <w:sz w:val="24"/>
          <w:szCs w:val="24"/>
          <w:lang w:val="en-GB" w:eastAsia="en-GB"/>
        </w:rPr>
        <w:t>• Our goal: By 2040, we will achieve net zero emissions for our entire business and value chain and work with our suppliers and franchisees to have a positive impact on climate.</w:t>
      </w:r>
    </w:p>
    <w:p w14:paraId="479BD69D" w14:textId="77777777"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 w:eastAsia="Times New Roman" w:hAnsi="speedee" w:cs="Times New Roman"/>
          <w:color w:val="292929"/>
          <w:sz w:val="24"/>
          <w:szCs w:val="24"/>
          <w:lang w:val="en-GB" w:eastAsia="en-GB"/>
        </w:rPr>
        <w:t>Our definition: This includes our restaurants, operations and value chain (GHG Protocol Scopes 1</w:t>
      </w:r>
      <w:proofErr w:type="gramStart"/>
      <w:r w:rsidRPr="003D409C">
        <w:rPr>
          <w:rFonts w:ascii="speedee" w:eastAsia="Times New Roman" w:hAnsi="speedee" w:cs="Times New Roman"/>
          <w:color w:val="292929"/>
          <w:sz w:val="24"/>
          <w:szCs w:val="24"/>
          <w:lang w:val="en-GB" w:eastAsia="en-GB"/>
        </w:rPr>
        <w:t>,2,3</w:t>
      </w:r>
      <w:proofErr w:type="gramEnd"/>
      <w:r w:rsidRPr="003D409C">
        <w:rPr>
          <w:rFonts w:ascii="speedee" w:eastAsia="Times New Roman" w:hAnsi="speedee" w:cs="Times New Roman"/>
          <w:color w:val="292929"/>
          <w:sz w:val="24"/>
          <w:szCs w:val="24"/>
          <w:lang w:val="en-GB" w:eastAsia="en-GB"/>
        </w:rPr>
        <w:t xml:space="preserve">) in alignment with the </w:t>
      </w:r>
      <w:proofErr w:type="spellStart"/>
      <w:r w:rsidRPr="003D409C">
        <w:rPr>
          <w:rFonts w:ascii="speedee" w:eastAsia="Times New Roman" w:hAnsi="speedee" w:cs="Times New Roman"/>
          <w:color w:val="292929"/>
          <w:sz w:val="24"/>
          <w:szCs w:val="24"/>
          <w:lang w:val="en-GB" w:eastAsia="en-GB"/>
        </w:rPr>
        <w:t>SBTi</w:t>
      </w:r>
      <w:proofErr w:type="spellEnd"/>
      <w:r w:rsidRPr="003D409C">
        <w:rPr>
          <w:rFonts w:ascii="speedee" w:eastAsia="Times New Roman" w:hAnsi="speedee" w:cs="Times New Roman"/>
          <w:color w:val="292929"/>
          <w:sz w:val="24"/>
          <w:szCs w:val="24"/>
          <w:lang w:val="en-GB" w:eastAsia="en-GB"/>
        </w:rPr>
        <w:t xml:space="preserve"> net zero criteria and a 1.5°C climate scenario pathway.</w:t>
      </w:r>
    </w:p>
    <w:p w14:paraId="40851AE7" w14:textId="77777777" w:rsidR="003D409C" w:rsidRPr="003D409C" w:rsidRDefault="003D409C" w:rsidP="003D409C">
      <w:pPr>
        <w:shd w:val="clear" w:color="auto" w:fill="FFFFFF"/>
        <w:spacing w:before="100" w:beforeAutospacing="1" w:after="100" w:afterAutospacing="1" w:line="240" w:lineRule="auto"/>
        <w:outlineLvl w:val="3"/>
        <w:rPr>
          <w:rFonts w:ascii="speedee-bold" w:eastAsia="Times New Roman" w:hAnsi="speedee-bold" w:cs="Times New Roman"/>
          <w:color w:val="292929"/>
          <w:sz w:val="24"/>
          <w:szCs w:val="24"/>
          <w:lang w:val="en-GB" w:eastAsia="en-GB"/>
        </w:rPr>
      </w:pPr>
      <w:r w:rsidRPr="003D409C">
        <w:rPr>
          <w:rFonts w:ascii="speedee-bold" w:eastAsia="Times New Roman" w:hAnsi="speedee-bold" w:cs="Times New Roman"/>
          <w:color w:val="292929"/>
          <w:sz w:val="24"/>
          <w:szCs w:val="24"/>
          <w:lang w:val="en-GB" w:eastAsia="en-GB"/>
        </w:rPr>
        <w:t>Our restaurants and offices net zero emissions goals and definitions:</w:t>
      </w:r>
    </w:p>
    <w:p w14:paraId="4D65EFE7" w14:textId="77777777"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 w:eastAsia="Times New Roman" w:hAnsi="speedee" w:cs="Times New Roman"/>
          <w:color w:val="292929"/>
          <w:sz w:val="24"/>
          <w:szCs w:val="24"/>
          <w:lang w:val="en-GB" w:eastAsia="en-GB"/>
        </w:rPr>
        <w:t xml:space="preserve">Until the </w:t>
      </w:r>
      <w:proofErr w:type="spellStart"/>
      <w:r w:rsidRPr="003D409C">
        <w:rPr>
          <w:rFonts w:ascii="speedee" w:eastAsia="Times New Roman" w:hAnsi="speedee" w:cs="Times New Roman"/>
          <w:color w:val="292929"/>
          <w:sz w:val="24"/>
          <w:szCs w:val="24"/>
          <w:lang w:val="en-GB" w:eastAsia="en-GB"/>
        </w:rPr>
        <w:t>SBTi</w:t>
      </w:r>
      <w:proofErr w:type="spellEnd"/>
      <w:r w:rsidRPr="003D409C">
        <w:rPr>
          <w:rFonts w:ascii="speedee" w:eastAsia="Times New Roman" w:hAnsi="speedee" w:cs="Times New Roman"/>
          <w:color w:val="292929"/>
          <w:sz w:val="24"/>
          <w:szCs w:val="24"/>
          <w:lang w:val="en-GB" w:eastAsia="en-GB"/>
        </w:rPr>
        <w:t xml:space="preserve"> has developed criteria that can be used as guidance for our business incorporating our restaurants and offices, we will continue to use the UKGBC Net Zero Carbon Buildings Framework.</w:t>
      </w:r>
    </w:p>
    <w:p w14:paraId="5AB13E8B" w14:textId="77777777"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 w:eastAsia="Times New Roman" w:hAnsi="speedee" w:cs="Times New Roman"/>
          <w:color w:val="292929"/>
          <w:sz w:val="24"/>
          <w:szCs w:val="24"/>
          <w:lang w:val="en-GB" w:eastAsia="en-GB"/>
        </w:rPr>
        <w:t>The UKGBC framework sets out definitions and principles around two approaches to net zero carbon, which are of equal importance:</w:t>
      </w:r>
    </w:p>
    <w:p w14:paraId="5CB93B3A" w14:textId="77777777"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 w:eastAsia="Times New Roman" w:hAnsi="speedee" w:cs="Times New Roman"/>
          <w:color w:val="292929"/>
          <w:sz w:val="24"/>
          <w:szCs w:val="24"/>
          <w:lang w:val="en-GB" w:eastAsia="en-GB"/>
        </w:rPr>
        <w:t>1.1 Net zero carbon – construction is defined as: “When the amount of carbon emissions associated with a building’s product and construction stages up to practical completion is zero or negative, through the use of offsets or the net export of on-site renewable energy.”</w:t>
      </w:r>
    </w:p>
    <w:p w14:paraId="49220D04" w14:textId="77777777"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 w:eastAsia="Times New Roman" w:hAnsi="speedee" w:cs="Times New Roman"/>
          <w:color w:val="292929"/>
          <w:sz w:val="24"/>
          <w:szCs w:val="24"/>
          <w:lang w:val="en-GB" w:eastAsia="en-GB"/>
        </w:rPr>
        <w:t>1.2 Net zero carbon – operational energy is defined as: “When the amount of carbon emissions associated with the building’s operational energy on an annual basis is zero or negative. A net zero carbon building is highly energy efficient and powered from on-site and/or off-site renewable energy sources, with any remaining carbon balance offset.''</w:t>
      </w:r>
    </w:p>
    <w:p w14:paraId="3A5A3057" w14:textId="77777777"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bold" w:eastAsia="Times New Roman" w:hAnsi="speedee-bold" w:cs="Times New Roman"/>
          <w:color w:val="292929"/>
          <w:sz w:val="24"/>
          <w:szCs w:val="24"/>
          <w:lang w:val="en-GB" w:eastAsia="en-GB"/>
        </w:rPr>
        <w:t>• Our goal: From 2022 we will launch our first UK industry net zero emissions standard restaurant and create a blueprint for freehold new builds.</w:t>
      </w:r>
    </w:p>
    <w:p w14:paraId="30FD43F0" w14:textId="77777777"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 w:eastAsia="Times New Roman" w:hAnsi="speedee" w:cs="Times New Roman"/>
          <w:color w:val="292929"/>
          <w:sz w:val="24"/>
          <w:szCs w:val="24"/>
          <w:lang w:val="en-GB" w:eastAsia="en-GB"/>
        </w:rPr>
        <w:t>Our definition: We will aim to use the UKGBC Net Zero Carbon Buildings Framework definition of ‘net zero carbon – construction (modules A1 – A5)’ for all freehold new build restaurants and ‘net zero carbon – operational energy (module B6)’ for all restaurants.</w:t>
      </w:r>
    </w:p>
    <w:p w14:paraId="7F2408DA" w14:textId="4EF46C61"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bold" w:eastAsia="Times New Roman" w:hAnsi="speedee-bold" w:cs="Times New Roman"/>
          <w:color w:val="292929"/>
          <w:sz w:val="24"/>
          <w:szCs w:val="24"/>
          <w:lang w:val="en-GB" w:eastAsia="en-GB"/>
        </w:rPr>
        <w:t>• Our goal: From 2023</w:t>
      </w:r>
      <w:r w:rsidR="0068770C" w:rsidRPr="003D409C">
        <w:rPr>
          <w:rFonts w:ascii="speedee-bold" w:eastAsia="Times New Roman" w:hAnsi="speedee-bold" w:cs="Times New Roman"/>
          <w:color w:val="292929"/>
          <w:sz w:val="24"/>
          <w:szCs w:val="24"/>
          <w:lang w:val="en-GB" w:eastAsia="en-GB"/>
        </w:rPr>
        <w:t>​furniture</w:t>
      </w:r>
      <w:r w:rsidRPr="003D409C">
        <w:rPr>
          <w:rFonts w:ascii="speedee-bold" w:eastAsia="Times New Roman" w:hAnsi="speedee-bold" w:cs="Times New Roman"/>
          <w:color w:val="292929"/>
          <w:sz w:val="24"/>
          <w:szCs w:val="24"/>
          <w:lang w:val="en-GB" w:eastAsia="en-GB"/>
        </w:rPr>
        <w:t xml:space="preserve"> in new and refurbished restaurants will be made with</w:t>
      </w:r>
      <w:r w:rsidR="0068770C">
        <w:rPr>
          <w:rFonts w:ascii="speedee-bold" w:eastAsia="Times New Roman" w:hAnsi="speedee-bold" w:cs="Times New Roman"/>
          <w:color w:val="292929"/>
          <w:sz w:val="24"/>
          <w:szCs w:val="24"/>
          <w:lang w:val="en-GB" w:eastAsia="en-GB"/>
        </w:rPr>
        <w:t xml:space="preserve"> recycled materials</w:t>
      </w:r>
      <w:r w:rsidRPr="003D409C">
        <w:rPr>
          <w:rFonts w:ascii="speedee-bold" w:eastAsia="Times New Roman" w:hAnsi="speedee-bold" w:cs="Times New Roman"/>
          <w:color w:val="292929"/>
          <w:sz w:val="24"/>
          <w:szCs w:val="24"/>
          <w:lang w:val="en-GB" w:eastAsia="en-GB"/>
        </w:rPr>
        <w:t> and designed to be </w:t>
      </w:r>
      <w:r w:rsidR="0068770C">
        <w:rPr>
          <w:rFonts w:ascii="speedee-bold" w:eastAsia="Times New Roman" w:hAnsi="speedee-bold" w:cs="Times New Roman"/>
          <w:color w:val="292929"/>
          <w:sz w:val="24"/>
          <w:szCs w:val="24"/>
          <w:lang w:val="en-GB" w:eastAsia="en-GB"/>
        </w:rPr>
        <w:t xml:space="preserve">recycles or reuse </w:t>
      </w:r>
      <w:r w:rsidRPr="003D409C">
        <w:rPr>
          <w:rFonts w:ascii="speedee-bold" w:eastAsia="Times New Roman" w:hAnsi="speedee-bold" w:cs="Times New Roman"/>
          <w:color w:val="292929"/>
          <w:sz w:val="24"/>
          <w:szCs w:val="24"/>
          <w:lang w:val="en-GB" w:eastAsia="en-GB"/>
        </w:rPr>
        <w:t>at end of life.</w:t>
      </w:r>
    </w:p>
    <w:p w14:paraId="24749C04" w14:textId="77777777"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 w:eastAsia="Times New Roman" w:hAnsi="speedee" w:cs="Times New Roman"/>
          <w:color w:val="292929"/>
          <w:sz w:val="24"/>
          <w:szCs w:val="24"/>
          <w:lang w:val="en-GB" w:eastAsia="en-GB"/>
        </w:rPr>
        <w:lastRenderedPageBreak/>
        <w:t>Our definition: Furniture can include, but is not limited to, tables, chairs, wall panels, recycling units, patio seating and signage. Ensuring our restaurant refurbishment programmes are designed with circularity in mind is part of our journey to net zero emissions.</w:t>
      </w:r>
    </w:p>
    <w:p w14:paraId="28921301" w14:textId="77777777"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bold" w:eastAsia="Times New Roman" w:hAnsi="speedee-bold" w:cs="Times New Roman"/>
          <w:color w:val="292929"/>
          <w:sz w:val="24"/>
          <w:szCs w:val="24"/>
          <w:lang w:val="en-GB" w:eastAsia="en-GB"/>
        </w:rPr>
        <w:t>• Our goal: By 2030, we will achieve net zero emissions for all our restaurants and offices.</w:t>
      </w:r>
    </w:p>
    <w:p w14:paraId="06EFE722" w14:textId="77777777"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 w:eastAsia="Times New Roman" w:hAnsi="speedee" w:cs="Times New Roman"/>
          <w:color w:val="292929"/>
          <w:sz w:val="24"/>
          <w:szCs w:val="24"/>
          <w:lang w:val="en-GB" w:eastAsia="en-GB"/>
        </w:rPr>
        <w:t xml:space="preserve">Our definition: Achieving net zero emissions in line with the </w:t>
      </w:r>
      <w:proofErr w:type="spellStart"/>
      <w:r w:rsidRPr="003D409C">
        <w:rPr>
          <w:rFonts w:ascii="speedee" w:eastAsia="Times New Roman" w:hAnsi="speedee" w:cs="Times New Roman"/>
          <w:color w:val="292929"/>
          <w:sz w:val="24"/>
          <w:szCs w:val="24"/>
          <w:lang w:val="en-GB" w:eastAsia="en-GB"/>
        </w:rPr>
        <w:t>SBTi</w:t>
      </w:r>
      <w:proofErr w:type="spellEnd"/>
      <w:r w:rsidRPr="003D409C">
        <w:rPr>
          <w:rFonts w:ascii="speedee" w:eastAsia="Times New Roman" w:hAnsi="speedee" w:cs="Times New Roman"/>
          <w:color w:val="292929"/>
          <w:sz w:val="24"/>
          <w:szCs w:val="24"/>
          <w:lang w:val="en-GB" w:eastAsia="en-GB"/>
        </w:rPr>
        <w:t xml:space="preserve"> net zero criteria means significantly reducing our greenhouse gas (GHG) emissions in alignment with a 1.5°C climate scenario pathway and neutralising residual emissions with high quality carbon removal projects.</w:t>
      </w:r>
    </w:p>
    <w:p w14:paraId="3C82A7B1" w14:textId="77777777" w:rsidR="003D409C" w:rsidRPr="003D409C" w:rsidRDefault="003D409C" w:rsidP="003D409C">
      <w:pPr>
        <w:shd w:val="clear" w:color="auto" w:fill="FFFFFF"/>
        <w:spacing w:before="100" w:beforeAutospacing="1" w:after="100" w:afterAutospacing="1" w:line="240" w:lineRule="auto"/>
        <w:outlineLvl w:val="3"/>
        <w:rPr>
          <w:rFonts w:ascii="speedee-bold" w:eastAsia="Times New Roman" w:hAnsi="speedee-bold" w:cs="Times New Roman"/>
          <w:color w:val="292929"/>
          <w:sz w:val="24"/>
          <w:szCs w:val="24"/>
          <w:lang w:val="en-GB" w:eastAsia="en-GB"/>
        </w:rPr>
      </w:pPr>
      <w:r w:rsidRPr="003D409C">
        <w:rPr>
          <w:rFonts w:ascii="speedee-bold" w:eastAsia="Times New Roman" w:hAnsi="speedee-bold" w:cs="Times New Roman"/>
          <w:color w:val="292929"/>
          <w:sz w:val="24"/>
          <w:szCs w:val="24"/>
          <w:lang w:val="en-GB" w:eastAsia="en-GB"/>
        </w:rPr>
        <w:t>Definitions of related terms</w:t>
      </w:r>
    </w:p>
    <w:p w14:paraId="7B680ECF" w14:textId="77777777"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bold" w:eastAsia="Times New Roman" w:hAnsi="speedee-bold" w:cs="Times New Roman"/>
          <w:b/>
          <w:color w:val="292929"/>
          <w:sz w:val="24"/>
          <w:szCs w:val="24"/>
          <w:lang w:val="en-GB" w:eastAsia="en-GB"/>
        </w:rPr>
        <w:t>Neutralise emissions</w:t>
      </w:r>
      <w:r w:rsidRPr="003D409C">
        <w:rPr>
          <w:rFonts w:ascii="speedee-bold" w:eastAsia="Times New Roman" w:hAnsi="speedee-bold" w:cs="Times New Roman"/>
          <w:color w:val="292929"/>
          <w:sz w:val="24"/>
          <w:szCs w:val="24"/>
          <w:lang w:val="en-GB" w:eastAsia="en-GB"/>
        </w:rPr>
        <w:br/>
      </w:r>
      <w:r w:rsidRPr="003D409C">
        <w:rPr>
          <w:rFonts w:ascii="speedee" w:eastAsia="Times New Roman" w:hAnsi="speedee" w:cs="Times New Roman"/>
          <w:color w:val="292929"/>
          <w:sz w:val="24"/>
          <w:szCs w:val="24"/>
          <w:lang w:val="en-GB" w:eastAsia="en-GB"/>
        </w:rPr>
        <w:t xml:space="preserve">Neutralising emissions refers to the removal and storage of carbon dioxide from the atmosphere. We are committed to aligning with emerging guidance on this terminology from </w:t>
      </w:r>
      <w:proofErr w:type="spellStart"/>
      <w:r w:rsidRPr="003D409C">
        <w:rPr>
          <w:rFonts w:ascii="speedee" w:eastAsia="Times New Roman" w:hAnsi="speedee" w:cs="Times New Roman"/>
          <w:color w:val="292929"/>
          <w:sz w:val="24"/>
          <w:szCs w:val="24"/>
          <w:lang w:val="en-GB" w:eastAsia="en-GB"/>
        </w:rPr>
        <w:t>SBTi</w:t>
      </w:r>
      <w:proofErr w:type="spellEnd"/>
      <w:r w:rsidRPr="003D409C">
        <w:rPr>
          <w:rFonts w:ascii="speedee" w:eastAsia="Times New Roman" w:hAnsi="speedee" w:cs="Times New Roman"/>
          <w:color w:val="292929"/>
          <w:sz w:val="24"/>
          <w:szCs w:val="24"/>
          <w:lang w:val="en-GB" w:eastAsia="en-GB"/>
        </w:rPr>
        <w:t>.</w:t>
      </w:r>
    </w:p>
    <w:p w14:paraId="620D0F69" w14:textId="77777777"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bold" w:eastAsia="Times New Roman" w:hAnsi="speedee-bold" w:cs="Times New Roman"/>
          <w:b/>
          <w:color w:val="292929"/>
          <w:sz w:val="24"/>
          <w:szCs w:val="24"/>
          <w:lang w:val="en-GB" w:eastAsia="en-GB"/>
        </w:rPr>
        <w:t>1.5C climate scenario pathway</w:t>
      </w:r>
      <w:r w:rsidRPr="003D409C">
        <w:rPr>
          <w:rFonts w:ascii="speedee-bold" w:eastAsia="Times New Roman" w:hAnsi="speedee-bold" w:cs="Times New Roman"/>
          <w:color w:val="292929"/>
          <w:sz w:val="24"/>
          <w:szCs w:val="24"/>
          <w:lang w:val="en-GB" w:eastAsia="en-GB"/>
        </w:rPr>
        <w:br/>
      </w:r>
      <w:r w:rsidRPr="003D409C">
        <w:rPr>
          <w:rFonts w:ascii="speedee" w:eastAsia="Times New Roman" w:hAnsi="speedee" w:cs="Times New Roman"/>
          <w:color w:val="292929"/>
          <w:sz w:val="24"/>
          <w:szCs w:val="24"/>
          <w:lang w:val="en-GB" w:eastAsia="en-GB"/>
        </w:rPr>
        <w:t>1.5°C emission pathways are defined as those that, given current knowledge of the climate response, provide a one-in-two to two-in-three chance of warming either remaining below 1.5°C or returning to 1.5°C.</w:t>
      </w:r>
    </w:p>
    <w:p w14:paraId="2A1524DC" w14:textId="77777777"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bold" w:eastAsia="Times New Roman" w:hAnsi="speedee-bold" w:cs="Times New Roman"/>
          <w:b/>
          <w:color w:val="292929"/>
          <w:sz w:val="24"/>
          <w:szCs w:val="24"/>
          <w:lang w:val="en-GB" w:eastAsia="en-GB"/>
        </w:rPr>
        <w:t>Decarbonisation</w:t>
      </w:r>
      <w:r w:rsidRPr="003D409C">
        <w:rPr>
          <w:rFonts w:ascii="speedee-bold" w:eastAsia="Times New Roman" w:hAnsi="speedee-bold" w:cs="Times New Roman"/>
          <w:color w:val="292929"/>
          <w:sz w:val="24"/>
          <w:szCs w:val="24"/>
          <w:lang w:val="en-GB" w:eastAsia="en-GB"/>
        </w:rPr>
        <w:br/>
      </w:r>
      <w:proofErr w:type="spellStart"/>
      <w:r w:rsidRPr="003D409C">
        <w:rPr>
          <w:rFonts w:ascii="speedee" w:eastAsia="Times New Roman" w:hAnsi="speedee" w:cs="Times New Roman"/>
          <w:color w:val="292929"/>
          <w:sz w:val="24"/>
          <w:szCs w:val="24"/>
          <w:lang w:val="en-GB" w:eastAsia="en-GB"/>
        </w:rPr>
        <w:t>Decarbonisation</w:t>
      </w:r>
      <w:proofErr w:type="spellEnd"/>
      <w:r w:rsidRPr="003D409C">
        <w:rPr>
          <w:rFonts w:ascii="speedee" w:eastAsia="Times New Roman" w:hAnsi="speedee" w:cs="Times New Roman"/>
          <w:color w:val="292929"/>
          <w:sz w:val="24"/>
          <w:szCs w:val="24"/>
          <w:lang w:val="en-GB" w:eastAsia="en-GB"/>
        </w:rPr>
        <w:t xml:space="preserve"> refers to the measures taken that prevent the release of carbon dioxide emissions. In McDonald's, these measures will be associated with, but not exclusive to, energy in restaurants, transport of products and farming practices.</w:t>
      </w:r>
    </w:p>
    <w:p w14:paraId="0833CD1D" w14:textId="77777777" w:rsidR="003D409C" w:rsidRPr="003D409C" w:rsidRDefault="003D409C" w:rsidP="003D409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3D409C">
        <w:rPr>
          <w:rFonts w:ascii="speedee-bold" w:eastAsia="Times New Roman" w:hAnsi="speedee-bold" w:cs="Times New Roman"/>
          <w:b/>
          <w:color w:val="292929"/>
          <w:sz w:val="24"/>
          <w:szCs w:val="24"/>
          <w:lang w:val="en-GB" w:eastAsia="en-GB"/>
        </w:rPr>
        <w:t xml:space="preserve">GHG Protocols Scopes 1, 2 and </w:t>
      </w:r>
      <w:proofErr w:type="gramStart"/>
      <w:r w:rsidRPr="003D409C">
        <w:rPr>
          <w:rFonts w:ascii="speedee-bold" w:eastAsia="Times New Roman" w:hAnsi="speedee-bold" w:cs="Times New Roman"/>
          <w:b/>
          <w:color w:val="292929"/>
          <w:sz w:val="24"/>
          <w:szCs w:val="24"/>
          <w:lang w:val="en-GB" w:eastAsia="en-GB"/>
        </w:rPr>
        <w:t>3</w:t>
      </w:r>
      <w:r w:rsidRPr="003D409C">
        <w:rPr>
          <w:rFonts w:ascii="speedee" w:eastAsia="Times New Roman" w:hAnsi="speedee" w:cs="Times New Roman"/>
          <w:color w:val="292929"/>
          <w:sz w:val="24"/>
          <w:szCs w:val="24"/>
          <w:lang w:val="en-GB" w:eastAsia="en-GB"/>
        </w:rPr>
        <w:br/>
        <w:t>The Greenhouse Gas Protocol standard</w:t>
      </w:r>
      <w:proofErr w:type="gramEnd"/>
      <w:r w:rsidRPr="003D409C">
        <w:rPr>
          <w:rFonts w:ascii="speedee" w:eastAsia="Times New Roman" w:hAnsi="speedee" w:cs="Times New Roman"/>
          <w:color w:val="292929"/>
          <w:sz w:val="24"/>
          <w:szCs w:val="24"/>
          <w:lang w:val="en-GB" w:eastAsia="en-GB"/>
        </w:rPr>
        <w:t xml:space="preserve"> is commonly used to categorize an organization’s GHG emissions into 3 groups or “scopes”: Scope 1 - Direct Emissions; Scope 2 - Indirect Emissions (electricity, heating/cooling and steam); Scope 3 - indirect emissions (all other).</w:t>
      </w:r>
    </w:p>
    <w:p w14:paraId="1068CF63" w14:textId="77777777" w:rsidR="00787B60" w:rsidRDefault="00787B60" w:rsidP="0079797B">
      <w:pPr>
        <w:shd w:val="clear" w:color="auto" w:fill="FFFFFF"/>
        <w:spacing w:before="100" w:beforeAutospacing="1" w:after="100" w:afterAutospacing="1" w:line="240" w:lineRule="auto"/>
        <w:textAlignment w:val="baseline"/>
        <w:rPr>
          <w:rFonts w:ascii="Georgia" w:eastAsia="Times New Roman" w:hAnsi="Georgia" w:cs="Times New Roman"/>
          <w:color w:val="000000"/>
          <w:spacing w:val="8"/>
          <w:sz w:val="27"/>
          <w:szCs w:val="27"/>
          <w:lang w:val="en-GB" w:eastAsia="en-GB"/>
        </w:rPr>
      </w:pPr>
    </w:p>
    <w:p w14:paraId="45B4DC99" w14:textId="77777777" w:rsidR="0022200A" w:rsidRDefault="0022200A" w:rsidP="0079797B">
      <w:pPr>
        <w:shd w:val="clear" w:color="auto" w:fill="FFFFFF"/>
        <w:spacing w:before="100" w:beforeAutospacing="1" w:after="100" w:afterAutospacing="1" w:line="240" w:lineRule="auto"/>
        <w:textAlignment w:val="baseline"/>
        <w:rPr>
          <w:rFonts w:ascii="Georgia" w:eastAsia="Times New Roman" w:hAnsi="Georgia" w:cs="Times New Roman"/>
          <w:color w:val="000000"/>
          <w:spacing w:val="8"/>
          <w:sz w:val="27"/>
          <w:szCs w:val="27"/>
          <w:lang w:val="en-GB" w:eastAsia="en-GB"/>
        </w:rPr>
      </w:pPr>
    </w:p>
    <w:p w14:paraId="467FB7C4" w14:textId="3A9D31D5" w:rsidR="0022200A" w:rsidRDefault="0022200A" w:rsidP="0079797B">
      <w:pPr>
        <w:shd w:val="clear" w:color="auto" w:fill="FFFFFF"/>
        <w:spacing w:before="100" w:beforeAutospacing="1" w:after="100" w:afterAutospacing="1" w:line="240" w:lineRule="auto"/>
        <w:textAlignment w:val="baseline"/>
        <w:rPr>
          <w:rFonts w:ascii="Georgia" w:eastAsia="Times New Roman" w:hAnsi="Georgia" w:cs="Times New Roman"/>
          <w:color w:val="000000"/>
          <w:spacing w:val="8"/>
          <w:sz w:val="27"/>
          <w:szCs w:val="27"/>
          <w:lang w:val="en-GB" w:eastAsia="en-GB"/>
        </w:rPr>
      </w:pPr>
      <w:r>
        <w:rPr>
          <w:rFonts w:ascii="Georgia" w:eastAsia="Times New Roman" w:hAnsi="Georgia" w:cs="Times New Roman"/>
          <w:color w:val="000000"/>
          <w:spacing w:val="8"/>
          <w:sz w:val="27"/>
          <w:szCs w:val="27"/>
          <w:lang w:val="en-GB" w:eastAsia="en-GB"/>
        </w:rPr>
        <w:t>McDonald’s Plan for Change</w:t>
      </w:r>
    </w:p>
    <w:p w14:paraId="1AD2F404" w14:textId="77777777" w:rsidR="0022200A" w:rsidRPr="0022200A" w:rsidRDefault="0022200A" w:rsidP="0022200A">
      <w:pPr>
        <w:shd w:val="clear" w:color="auto" w:fill="FFFFFF"/>
        <w:spacing w:before="100" w:beforeAutospacing="1" w:after="100" w:afterAutospacing="1" w:line="240" w:lineRule="auto"/>
        <w:outlineLvl w:val="1"/>
        <w:rPr>
          <w:rFonts w:ascii="speedee-bold" w:eastAsia="Times New Roman" w:hAnsi="speedee-bold" w:cs="Times New Roman"/>
          <w:color w:val="292929"/>
          <w:sz w:val="36"/>
          <w:szCs w:val="36"/>
          <w:lang w:val="en-GB" w:eastAsia="en-GB"/>
        </w:rPr>
      </w:pPr>
      <w:r w:rsidRPr="0022200A">
        <w:rPr>
          <w:rFonts w:ascii="speedee-bold" w:eastAsia="Times New Roman" w:hAnsi="speedee-bold" w:cs="Times New Roman"/>
          <w:color w:val="292929"/>
          <w:sz w:val="36"/>
          <w:szCs w:val="36"/>
          <w:lang w:val="en-GB" w:eastAsia="en-GB"/>
        </w:rPr>
        <w:t>Leading the change</w:t>
      </w:r>
    </w:p>
    <w:p w14:paraId="50842207" w14:textId="42324AB6" w:rsidR="0022200A" w:rsidRPr="0022200A" w:rsidRDefault="0022200A" w:rsidP="0022200A">
      <w:pPr>
        <w:shd w:val="clear" w:color="auto" w:fill="FFFFFF"/>
        <w:spacing w:after="100" w:afterAutospacing="1" w:line="240" w:lineRule="auto"/>
        <w:rPr>
          <w:rFonts w:ascii="speedee" w:eastAsia="Times New Roman" w:hAnsi="speedee" w:cs="Times New Roman"/>
          <w:color w:val="292929"/>
          <w:sz w:val="24"/>
          <w:szCs w:val="24"/>
          <w:lang w:val="en-GB" w:eastAsia="en-GB"/>
        </w:rPr>
      </w:pPr>
      <w:r w:rsidRPr="0022200A">
        <w:rPr>
          <w:rFonts w:ascii="speedee" w:eastAsia="Times New Roman" w:hAnsi="speedee" w:cs="Times New Roman"/>
          <w:color w:val="292929"/>
          <w:sz w:val="24"/>
          <w:szCs w:val="24"/>
          <w:lang w:val="en-GB" w:eastAsia="en-GB"/>
        </w:rPr>
        <w:t xml:space="preserve">“It’s more vital than ever that we help lead positive change right across our business, from farms to front counter." </w:t>
      </w:r>
      <w:proofErr w:type="gramStart"/>
      <w:r w:rsidRPr="0022200A">
        <w:rPr>
          <w:rFonts w:ascii="speedee" w:eastAsia="Times New Roman" w:hAnsi="speedee" w:cs="Times New Roman"/>
          <w:color w:val="292929"/>
          <w:sz w:val="24"/>
          <w:szCs w:val="24"/>
          <w:lang w:val="en-GB" w:eastAsia="en-GB"/>
        </w:rPr>
        <w:t xml:space="preserve">Paul </w:t>
      </w:r>
      <w:proofErr w:type="spellStart"/>
      <w:r w:rsidRPr="0022200A">
        <w:rPr>
          <w:rFonts w:ascii="speedee" w:eastAsia="Times New Roman" w:hAnsi="speedee" w:cs="Times New Roman"/>
          <w:color w:val="292929"/>
          <w:sz w:val="24"/>
          <w:szCs w:val="24"/>
          <w:lang w:val="en-GB" w:eastAsia="en-GB"/>
        </w:rPr>
        <w:t>Pomroy</w:t>
      </w:r>
      <w:proofErr w:type="spellEnd"/>
      <w:r w:rsidRPr="0022200A">
        <w:rPr>
          <w:rFonts w:ascii="speedee" w:eastAsia="Times New Roman" w:hAnsi="speedee" w:cs="Times New Roman"/>
          <w:color w:val="292929"/>
          <w:sz w:val="24"/>
          <w:szCs w:val="24"/>
          <w:lang w:val="en-GB" w:eastAsia="en-GB"/>
        </w:rPr>
        <w:t>, CEO UK &amp; Ireland.</w:t>
      </w:r>
      <w:proofErr w:type="gramEnd"/>
    </w:p>
    <w:p w14:paraId="6B85A60B" w14:textId="77777777" w:rsidR="0022200A" w:rsidRPr="0022200A" w:rsidRDefault="0022200A" w:rsidP="0022200A">
      <w:pPr>
        <w:spacing w:beforeAutospacing="1" w:after="100" w:afterAutospacing="1" w:line="240" w:lineRule="auto"/>
        <w:outlineLvl w:val="1"/>
        <w:rPr>
          <w:rFonts w:ascii="speedee-bold" w:eastAsia="Times New Roman" w:hAnsi="speedee-bold" w:cs="Times New Roman"/>
          <w:color w:val="292929"/>
          <w:sz w:val="36"/>
          <w:szCs w:val="36"/>
          <w:lang w:val="en-GB" w:eastAsia="en-GB"/>
        </w:rPr>
      </w:pPr>
      <w:r w:rsidRPr="0022200A">
        <w:rPr>
          <w:rFonts w:ascii="speedee-bold" w:eastAsia="Times New Roman" w:hAnsi="speedee-bold" w:cs="Times New Roman"/>
          <w:color w:val="292929"/>
          <w:sz w:val="36"/>
          <w:szCs w:val="36"/>
          <w:lang w:val="en-GB" w:eastAsia="en-GB"/>
        </w:rPr>
        <w:t>Our Plan for Change</w:t>
      </w:r>
    </w:p>
    <w:p w14:paraId="013FED02" w14:textId="77777777" w:rsidR="0022200A" w:rsidRDefault="0022200A" w:rsidP="0022200A">
      <w:pPr>
        <w:spacing w:after="0" w:line="240" w:lineRule="auto"/>
        <w:rPr>
          <w:rFonts w:ascii="speedee" w:eastAsia="Times New Roman" w:hAnsi="speedee" w:cs="Times New Roman"/>
          <w:color w:val="292929"/>
          <w:sz w:val="24"/>
          <w:szCs w:val="24"/>
          <w:lang w:val="en-GB" w:eastAsia="en-GB"/>
        </w:rPr>
      </w:pPr>
      <w:r w:rsidRPr="0022200A">
        <w:rPr>
          <w:rFonts w:ascii="speedee" w:eastAsia="Times New Roman" w:hAnsi="speedee" w:cs="Times New Roman"/>
          <w:color w:val="292929"/>
          <w:sz w:val="24"/>
          <w:szCs w:val="24"/>
          <w:lang w:val="en-GB" w:eastAsia="en-GB"/>
        </w:rPr>
        <w:lastRenderedPageBreak/>
        <w:t>Our Plan for Change is a clear plan with goals and actions to help us lead positive change across our business and beyond.</w:t>
      </w:r>
    </w:p>
    <w:p w14:paraId="0C7426B1" w14:textId="77777777" w:rsidR="0022200A" w:rsidRDefault="0022200A" w:rsidP="0022200A">
      <w:pPr>
        <w:spacing w:after="0" w:line="240" w:lineRule="auto"/>
        <w:rPr>
          <w:rFonts w:ascii="speedee" w:eastAsia="Times New Roman" w:hAnsi="speedee" w:cs="Times New Roman"/>
          <w:color w:val="292929"/>
          <w:sz w:val="24"/>
          <w:szCs w:val="24"/>
          <w:lang w:val="en-GB" w:eastAsia="en-GB"/>
        </w:rPr>
      </w:pPr>
    </w:p>
    <w:p w14:paraId="77FDD869" w14:textId="77777777" w:rsidR="0022200A" w:rsidRPr="0022200A" w:rsidRDefault="0022200A" w:rsidP="0022200A">
      <w:pPr>
        <w:shd w:val="clear" w:color="auto" w:fill="FFFFFF"/>
        <w:spacing w:before="100" w:beforeAutospacing="1" w:after="100" w:afterAutospacing="1" w:line="240" w:lineRule="auto"/>
        <w:jc w:val="center"/>
        <w:outlineLvl w:val="3"/>
        <w:rPr>
          <w:rFonts w:ascii="speedee-bold" w:eastAsia="Times New Roman" w:hAnsi="speedee-bold" w:cs="Times New Roman"/>
          <w:color w:val="292929"/>
          <w:sz w:val="24"/>
          <w:szCs w:val="24"/>
          <w:lang w:val="en-GB" w:eastAsia="en-GB"/>
        </w:rPr>
      </w:pPr>
      <w:r w:rsidRPr="0022200A">
        <w:rPr>
          <w:rFonts w:ascii="speedee-bold" w:eastAsia="Times New Roman" w:hAnsi="speedee-bold" w:cs="Times New Roman"/>
          <w:color w:val="292929"/>
          <w:sz w:val="24"/>
          <w:szCs w:val="24"/>
          <w:lang w:val="en-GB" w:eastAsia="en-GB"/>
        </w:rPr>
        <w:t>Why Now?</w:t>
      </w:r>
    </w:p>
    <w:p w14:paraId="606432B2" w14:textId="77777777" w:rsidR="0022200A" w:rsidRPr="0022200A" w:rsidRDefault="0022200A" w:rsidP="0022200A">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22200A">
        <w:rPr>
          <w:rFonts w:ascii="speedee" w:eastAsia="Times New Roman" w:hAnsi="speedee" w:cs="Times New Roman"/>
          <w:color w:val="292929"/>
          <w:sz w:val="24"/>
          <w:szCs w:val="24"/>
          <w:lang w:val="en-GB" w:eastAsia="en-GB"/>
        </w:rPr>
        <w:t>We’ve been proudly serving communities across the UK and Ireland since 1974. But this moment in time requires us to accelerate our ambition – and work even harder to look after each other and our planet. That means not just keeping pace with change, but leading the change, and playing our part in bringing a more sustainable, fairer future within closer reach for everyone.</w:t>
      </w:r>
    </w:p>
    <w:p w14:paraId="7EF9CEEC" w14:textId="77777777" w:rsidR="0022200A" w:rsidRPr="0022200A" w:rsidRDefault="0022200A" w:rsidP="0022200A">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22200A">
        <w:rPr>
          <w:rFonts w:ascii="speedee" w:eastAsia="Times New Roman" w:hAnsi="speedee" w:cs="Times New Roman"/>
          <w:color w:val="292929"/>
          <w:sz w:val="24"/>
          <w:szCs w:val="24"/>
          <w:lang w:val="en-GB" w:eastAsia="en-GB"/>
        </w:rPr>
        <w:t>So, we’ve set ourselves a challenge to lead this change across four key areas, while continuing to serve our communities. Our aims include achieving </w:t>
      </w:r>
      <w:hyperlink r:id="rId28" w:history="1">
        <w:r w:rsidRPr="0022200A">
          <w:rPr>
            <w:rFonts w:ascii="speedee" w:eastAsia="Times New Roman" w:hAnsi="speedee" w:cs="Times New Roman"/>
            <w:color w:val="006BAE"/>
            <w:sz w:val="24"/>
            <w:szCs w:val="24"/>
            <w:u w:val="single"/>
            <w:lang w:val="en-GB" w:eastAsia="en-GB"/>
          </w:rPr>
          <w:t>net zero emissions</w:t>
        </w:r>
      </w:hyperlink>
      <w:r w:rsidRPr="0022200A">
        <w:rPr>
          <w:rFonts w:ascii="speedee" w:eastAsia="Times New Roman" w:hAnsi="speedee" w:cs="Times New Roman"/>
          <w:color w:val="292929"/>
          <w:sz w:val="24"/>
          <w:szCs w:val="24"/>
          <w:lang w:val="en-GB" w:eastAsia="en-GB"/>
        </w:rPr>
        <w:t> across our entire business and value chain by 2040.</w:t>
      </w:r>
    </w:p>
    <w:p w14:paraId="5EFD1A49" w14:textId="77777777" w:rsidR="0022200A" w:rsidRPr="0022200A" w:rsidRDefault="0022200A" w:rsidP="0022200A">
      <w:pPr>
        <w:spacing w:after="0" w:line="240" w:lineRule="auto"/>
        <w:rPr>
          <w:rFonts w:ascii="speedee" w:eastAsia="Times New Roman" w:hAnsi="speedee" w:cs="Times New Roman"/>
          <w:color w:val="292929"/>
          <w:sz w:val="24"/>
          <w:szCs w:val="24"/>
          <w:lang w:val="en-GB" w:eastAsia="en-GB"/>
        </w:rPr>
      </w:pPr>
    </w:p>
    <w:p w14:paraId="2BFCD116" w14:textId="77777777" w:rsidR="0022200A" w:rsidRPr="0022200A" w:rsidRDefault="0022200A" w:rsidP="0022200A">
      <w:pPr>
        <w:shd w:val="clear" w:color="auto" w:fill="FFFFFF"/>
        <w:spacing w:before="100" w:beforeAutospacing="1" w:after="100" w:afterAutospacing="1" w:line="240" w:lineRule="auto"/>
        <w:jc w:val="center"/>
        <w:outlineLvl w:val="2"/>
        <w:rPr>
          <w:rFonts w:ascii="speedee" w:eastAsia="Times New Roman" w:hAnsi="speedee" w:cs="Times New Roman"/>
          <w:color w:val="292929"/>
          <w:sz w:val="27"/>
          <w:szCs w:val="27"/>
          <w:lang w:val="en-GB" w:eastAsia="en-GB"/>
        </w:rPr>
      </w:pPr>
      <w:r w:rsidRPr="0022200A">
        <w:rPr>
          <w:rFonts w:ascii="speedee-bold" w:eastAsia="Times New Roman" w:hAnsi="speedee-bold" w:cs="Times New Roman"/>
          <w:color w:val="292929"/>
          <w:sz w:val="27"/>
          <w:szCs w:val="27"/>
          <w:lang w:val="en-GB" w:eastAsia="en-GB"/>
        </w:rPr>
        <w:t>How it all adds up</w:t>
      </w:r>
    </w:p>
    <w:p w14:paraId="240AF60A" w14:textId="77777777" w:rsidR="00C7578C" w:rsidRPr="00C7578C" w:rsidRDefault="00C7578C" w:rsidP="00C7578C">
      <w:pPr>
        <w:shd w:val="clear" w:color="auto" w:fill="FFFFFF"/>
        <w:spacing w:before="100" w:beforeAutospacing="1" w:after="100" w:afterAutospacing="1" w:line="240" w:lineRule="auto"/>
        <w:jc w:val="center"/>
        <w:outlineLvl w:val="3"/>
        <w:rPr>
          <w:rFonts w:ascii="speedee-bold" w:eastAsia="Times New Roman" w:hAnsi="speedee-bold" w:cs="Times New Roman"/>
          <w:b/>
          <w:color w:val="292929"/>
          <w:sz w:val="24"/>
          <w:szCs w:val="24"/>
          <w:lang w:val="en-GB" w:eastAsia="en-GB"/>
        </w:rPr>
      </w:pPr>
      <w:r w:rsidRPr="00C7578C">
        <w:rPr>
          <w:rFonts w:ascii="speedee-bold" w:eastAsia="Times New Roman" w:hAnsi="speedee-bold" w:cs="Times New Roman"/>
          <w:b/>
          <w:color w:val="292929"/>
          <w:sz w:val="24"/>
          <w:szCs w:val="24"/>
          <w:lang w:val="en-GB" w:eastAsia="en-GB"/>
        </w:rPr>
        <w:t>Our Farm Forward programme</w:t>
      </w:r>
    </w:p>
    <w:p w14:paraId="538DAD95" w14:textId="77777777" w:rsidR="00C7578C" w:rsidRPr="00C7578C" w:rsidRDefault="00C7578C" w:rsidP="00C7578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C7578C">
        <w:rPr>
          <w:rFonts w:ascii="speedee" w:eastAsia="Times New Roman" w:hAnsi="speedee" w:cs="Times New Roman"/>
          <w:color w:val="292929"/>
          <w:sz w:val="24"/>
          <w:szCs w:val="24"/>
          <w:lang w:val="en-GB" w:eastAsia="en-GB"/>
        </w:rPr>
        <w:t>It’s our agriculture programme with three big aims: supporting resilient farmers, raising animal welfare standards and making environmental improvements.</w:t>
      </w:r>
    </w:p>
    <w:p w14:paraId="7D48FFB2" w14:textId="77777777" w:rsidR="00C7578C" w:rsidRPr="00C7578C" w:rsidRDefault="00C7578C" w:rsidP="00C7578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C7578C">
        <w:rPr>
          <w:rFonts w:ascii="speedee" w:eastAsia="Times New Roman" w:hAnsi="speedee" w:cs="Times New Roman"/>
          <w:color w:val="292929"/>
          <w:sz w:val="24"/>
          <w:szCs w:val="24"/>
          <w:lang w:val="en-GB" w:eastAsia="en-GB"/>
        </w:rPr>
        <w:t>As part of the programme McDonald’s works in partnership with its suppliers across three key areas:</w:t>
      </w:r>
    </w:p>
    <w:p w14:paraId="7486564F" w14:textId="77777777" w:rsidR="00C7578C" w:rsidRPr="00C7578C" w:rsidRDefault="00C7578C" w:rsidP="00C7578C">
      <w:pPr>
        <w:numPr>
          <w:ilvl w:val="0"/>
          <w:numId w:val="5"/>
        </w:num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C7578C">
        <w:rPr>
          <w:rFonts w:ascii="speedee" w:eastAsia="Times New Roman" w:hAnsi="speedee" w:cs="Times New Roman"/>
          <w:color w:val="292929"/>
          <w:sz w:val="24"/>
          <w:szCs w:val="24"/>
          <w:lang w:val="en-GB" w:eastAsia="en-GB"/>
        </w:rPr>
        <w:t>We </w:t>
      </w:r>
      <w:r w:rsidRPr="00C7578C">
        <w:rPr>
          <w:rFonts w:ascii="speedee-bold" w:eastAsia="Times New Roman" w:hAnsi="speedee-bold" w:cs="Times New Roman"/>
          <w:color w:val="292929"/>
          <w:sz w:val="24"/>
          <w:szCs w:val="24"/>
          <w:lang w:val="en-GB" w:eastAsia="en-GB"/>
        </w:rPr>
        <w:t>innovate</w:t>
      </w:r>
      <w:r w:rsidRPr="00C7578C">
        <w:rPr>
          <w:rFonts w:ascii="speedee" w:eastAsia="Times New Roman" w:hAnsi="speedee" w:cs="Times New Roman"/>
          <w:color w:val="292929"/>
          <w:sz w:val="24"/>
          <w:szCs w:val="24"/>
          <w:lang w:val="en-GB" w:eastAsia="en-GB"/>
        </w:rPr>
        <w:t>, investing in the latest research to support farm sustainability and animal welfare.</w:t>
      </w:r>
    </w:p>
    <w:p w14:paraId="60A9FE46" w14:textId="77777777" w:rsidR="00C7578C" w:rsidRPr="00C7578C" w:rsidRDefault="00C7578C" w:rsidP="00C7578C">
      <w:pPr>
        <w:numPr>
          <w:ilvl w:val="0"/>
          <w:numId w:val="5"/>
        </w:num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C7578C">
        <w:rPr>
          <w:rFonts w:ascii="speedee" w:eastAsia="Times New Roman" w:hAnsi="speedee" w:cs="Times New Roman"/>
          <w:color w:val="292929"/>
          <w:sz w:val="24"/>
          <w:szCs w:val="24"/>
          <w:lang w:val="en-GB" w:eastAsia="en-GB"/>
        </w:rPr>
        <w:t>We </w:t>
      </w:r>
      <w:r w:rsidRPr="00C7578C">
        <w:rPr>
          <w:rFonts w:ascii="speedee-bold" w:eastAsia="Times New Roman" w:hAnsi="speedee-bold" w:cs="Times New Roman"/>
          <w:color w:val="292929"/>
          <w:sz w:val="24"/>
          <w:szCs w:val="24"/>
          <w:lang w:val="en-GB" w:eastAsia="en-GB"/>
        </w:rPr>
        <w:t>illustrate</w:t>
      </w:r>
      <w:r w:rsidRPr="00C7578C">
        <w:rPr>
          <w:rFonts w:ascii="speedee" w:eastAsia="Times New Roman" w:hAnsi="speedee" w:cs="Times New Roman"/>
          <w:color w:val="292929"/>
          <w:sz w:val="24"/>
          <w:szCs w:val="24"/>
          <w:lang w:val="en-GB" w:eastAsia="en-GB"/>
        </w:rPr>
        <w:t>, working with our farmers and suppliers to bring these innovations to life on farm to share best practice.</w:t>
      </w:r>
    </w:p>
    <w:p w14:paraId="748C9AB8" w14:textId="77777777" w:rsidR="00C7578C" w:rsidRPr="00C7578C" w:rsidRDefault="00C7578C" w:rsidP="00C7578C">
      <w:pPr>
        <w:numPr>
          <w:ilvl w:val="0"/>
          <w:numId w:val="5"/>
        </w:num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C7578C">
        <w:rPr>
          <w:rFonts w:ascii="speedee" w:eastAsia="Times New Roman" w:hAnsi="speedee" w:cs="Times New Roman"/>
          <w:color w:val="292929"/>
          <w:sz w:val="24"/>
          <w:szCs w:val="24"/>
          <w:lang w:val="en-GB" w:eastAsia="en-GB"/>
        </w:rPr>
        <w:t> And we </w:t>
      </w:r>
      <w:r w:rsidRPr="00C7578C">
        <w:rPr>
          <w:rFonts w:ascii="speedee-bold" w:eastAsia="Times New Roman" w:hAnsi="speedee-bold" w:cs="Times New Roman"/>
          <w:color w:val="292929"/>
          <w:sz w:val="24"/>
          <w:szCs w:val="24"/>
          <w:lang w:val="en-GB" w:eastAsia="en-GB"/>
        </w:rPr>
        <w:t>influence</w:t>
      </w:r>
      <w:r w:rsidRPr="00C7578C">
        <w:rPr>
          <w:rFonts w:ascii="speedee" w:eastAsia="Times New Roman" w:hAnsi="speedee" w:cs="Times New Roman"/>
          <w:color w:val="292929"/>
          <w:sz w:val="24"/>
          <w:szCs w:val="24"/>
          <w:lang w:val="en-GB" w:eastAsia="en-GB"/>
        </w:rPr>
        <w:t>, using our scale to encourage industry progress and innovation.</w:t>
      </w:r>
    </w:p>
    <w:p w14:paraId="51187622" w14:textId="77777777" w:rsidR="00C7578C" w:rsidRDefault="00C7578C" w:rsidP="00C7578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C7578C">
        <w:rPr>
          <w:rFonts w:ascii="speedee" w:eastAsia="Times New Roman" w:hAnsi="speedee" w:cs="Times New Roman"/>
          <w:color w:val="292929"/>
          <w:sz w:val="24"/>
          <w:szCs w:val="24"/>
          <w:lang w:val="en-GB" w:eastAsia="en-GB"/>
        </w:rPr>
        <w:t>We work closely with farmers in our supply chain to make sure Farm Forward is always relevant and useful to them.</w:t>
      </w:r>
    </w:p>
    <w:p w14:paraId="63ADEF34" w14:textId="77777777" w:rsidR="00C7578C" w:rsidRPr="00C7578C" w:rsidRDefault="00C7578C" w:rsidP="00C7578C">
      <w:pPr>
        <w:shd w:val="clear" w:color="auto" w:fill="FFFFFF"/>
        <w:spacing w:after="0" w:line="240" w:lineRule="auto"/>
        <w:jc w:val="center"/>
        <w:outlineLvl w:val="1"/>
        <w:rPr>
          <w:rFonts w:ascii="speedee-bold" w:eastAsia="Times New Roman" w:hAnsi="speedee-bold" w:cs="Times New Roman"/>
          <w:color w:val="292929"/>
          <w:sz w:val="36"/>
          <w:szCs w:val="36"/>
          <w:lang w:val="en-GB" w:eastAsia="en-GB"/>
        </w:rPr>
      </w:pPr>
      <w:r w:rsidRPr="00C7578C">
        <w:rPr>
          <w:rFonts w:ascii="speedee-bold" w:eastAsia="Times New Roman" w:hAnsi="speedee-bold" w:cs="Times New Roman"/>
          <w:color w:val="292929"/>
          <w:sz w:val="36"/>
          <w:szCs w:val="36"/>
          <w:lang w:val="en-GB" w:eastAsia="en-GB"/>
        </w:rPr>
        <w:t xml:space="preserve">Sustainable </w:t>
      </w:r>
      <w:proofErr w:type="spellStart"/>
      <w:r w:rsidRPr="00C7578C">
        <w:rPr>
          <w:rFonts w:ascii="speedee-bold" w:eastAsia="Times New Roman" w:hAnsi="speedee-bold" w:cs="Times New Roman"/>
          <w:color w:val="292929"/>
          <w:sz w:val="36"/>
          <w:szCs w:val="36"/>
          <w:lang w:val="en-GB" w:eastAsia="en-GB"/>
        </w:rPr>
        <w:t>MacFries</w:t>
      </w:r>
      <w:proofErr w:type="spellEnd"/>
      <w:r w:rsidRPr="00C7578C">
        <w:rPr>
          <w:rFonts w:ascii="speedee-bold" w:eastAsia="Times New Roman" w:hAnsi="speedee-bold" w:cs="Times New Roman"/>
          <w:color w:val="292929"/>
          <w:sz w:val="36"/>
          <w:szCs w:val="36"/>
          <w:lang w:val="en-GB" w:eastAsia="en-GB"/>
        </w:rPr>
        <w:t xml:space="preserve"> Fund</w:t>
      </w:r>
    </w:p>
    <w:p w14:paraId="22BE78EE" w14:textId="77777777" w:rsidR="00C7578C" w:rsidRPr="00C7578C" w:rsidRDefault="00C7578C" w:rsidP="00C7578C">
      <w:pPr>
        <w:shd w:val="clear" w:color="auto" w:fill="FFFFFF"/>
        <w:spacing w:after="0" w:line="240" w:lineRule="auto"/>
        <w:rPr>
          <w:rFonts w:ascii="speedee" w:eastAsia="Times New Roman" w:hAnsi="speedee" w:cs="Times New Roman"/>
          <w:color w:val="292929"/>
          <w:sz w:val="24"/>
          <w:szCs w:val="24"/>
          <w:lang w:val="en-GB" w:eastAsia="en-GB"/>
        </w:rPr>
      </w:pPr>
      <w:r w:rsidRPr="00C7578C">
        <w:rPr>
          <w:rFonts w:ascii="speedee" w:eastAsia="Times New Roman" w:hAnsi="speedee" w:cs="Times New Roman"/>
          <w:color w:val="292929"/>
          <w:sz w:val="24"/>
          <w:szCs w:val="24"/>
          <w:lang w:val="en-GB" w:eastAsia="en-GB"/>
        </w:rPr>
        <w:t xml:space="preserve">In the UK, we are investing £1m in our Sustainable </w:t>
      </w:r>
      <w:proofErr w:type="spellStart"/>
      <w:r w:rsidRPr="00C7578C">
        <w:rPr>
          <w:rFonts w:ascii="speedee" w:eastAsia="Times New Roman" w:hAnsi="speedee" w:cs="Times New Roman"/>
          <w:color w:val="292929"/>
          <w:sz w:val="24"/>
          <w:szCs w:val="24"/>
          <w:lang w:val="en-GB" w:eastAsia="en-GB"/>
        </w:rPr>
        <w:t>MacFries</w:t>
      </w:r>
      <w:proofErr w:type="spellEnd"/>
      <w:r w:rsidRPr="00C7578C">
        <w:rPr>
          <w:rFonts w:ascii="speedee" w:eastAsia="Times New Roman" w:hAnsi="speedee" w:cs="Times New Roman"/>
          <w:color w:val="292929"/>
          <w:sz w:val="24"/>
          <w:szCs w:val="24"/>
          <w:lang w:val="en-GB" w:eastAsia="en-GB"/>
        </w:rPr>
        <w:t xml:space="preserve"> Fund, together with our potato supplier McCain, to support research and provide grants to British potato farmers. This will enable them to use new technology that improves their understanding of soil quality and optimises water management. As both soil and water are essential to the quality and yield of the crop, improving understanding assures the long-term, sustainable supply of potatoes for our fries</w:t>
      </w:r>
    </w:p>
    <w:p w14:paraId="7EF4EA83" w14:textId="77777777" w:rsidR="00C7578C" w:rsidRDefault="00C7578C" w:rsidP="00C7578C">
      <w:pPr>
        <w:shd w:val="clear" w:color="auto" w:fill="FFFFFF"/>
        <w:spacing w:after="0" w:line="240" w:lineRule="auto"/>
        <w:jc w:val="center"/>
        <w:outlineLvl w:val="1"/>
        <w:rPr>
          <w:rFonts w:ascii="speedee-bold" w:eastAsia="Times New Roman" w:hAnsi="speedee-bold" w:cs="Times New Roman"/>
          <w:color w:val="292929"/>
          <w:sz w:val="28"/>
          <w:szCs w:val="28"/>
          <w:lang w:val="en-GB" w:eastAsia="en-GB"/>
        </w:rPr>
      </w:pPr>
    </w:p>
    <w:p w14:paraId="63801456" w14:textId="77777777" w:rsidR="00C7578C" w:rsidRPr="00C7578C" w:rsidRDefault="00C7578C" w:rsidP="00C7578C">
      <w:pPr>
        <w:shd w:val="clear" w:color="auto" w:fill="FFFFFF"/>
        <w:spacing w:after="0" w:line="240" w:lineRule="auto"/>
        <w:jc w:val="center"/>
        <w:outlineLvl w:val="1"/>
        <w:rPr>
          <w:rFonts w:ascii="speedee-bold" w:eastAsia="Times New Roman" w:hAnsi="speedee-bold" w:cs="Times New Roman"/>
          <w:color w:val="292929"/>
          <w:sz w:val="28"/>
          <w:szCs w:val="28"/>
          <w:lang w:val="en-GB" w:eastAsia="en-GB"/>
        </w:rPr>
      </w:pPr>
      <w:r w:rsidRPr="00C7578C">
        <w:rPr>
          <w:rFonts w:ascii="speedee-bold" w:eastAsia="Times New Roman" w:hAnsi="speedee-bold" w:cs="Times New Roman"/>
          <w:color w:val="292929"/>
          <w:sz w:val="28"/>
          <w:szCs w:val="28"/>
          <w:lang w:val="en-GB" w:eastAsia="en-GB"/>
        </w:rPr>
        <w:t>Sustainable Dairy Investment Fund and Organic Dairy Farmer Network</w:t>
      </w:r>
    </w:p>
    <w:p w14:paraId="43990CEC" w14:textId="0227653B" w:rsidR="00C7578C" w:rsidRPr="00C7578C" w:rsidRDefault="00C7578C" w:rsidP="00C7578C">
      <w:pPr>
        <w:shd w:val="clear" w:color="auto" w:fill="FFFFFF"/>
        <w:spacing w:after="0" w:line="240" w:lineRule="auto"/>
        <w:rPr>
          <w:rFonts w:ascii="Times New Roman" w:eastAsia="Times New Roman" w:hAnsi="Times New Roman" w:cs="Times New Roman"/>
          <w:color w:val="292929"/>
          <w:sz w:val="24"/>
          <w:szCs w:val="24"/>
          <w:lang w:val="en-GB" w:eastAsia="en-GB"/>
        </w:rPr>
      </w:pPr>
      <w:r w:rsidRPr="00C7578C">
        <w:rPr>
          <w:rFonts w:ascii="Times New Roman" w:eastAsia="Times New Roman" w:hAnsi="Times New Roman" w:cs="Times New Roman"/>
          <w:color w:val="292929"/>
          <w:sz w:val="24"/>
          <w:szCs w:val="24"/>
          <w:lang w:val="en-GB" w:eastAsia="en-GB"/>
        </w:rPr>
        <w:lastRenderedPageBreak/>
        <w:t>We have invested £750,000 to support British dairy farms through a capital grant scheme. The grants have enabled farmers to further improve animal health and we</w:t>
      </w:r>
      <w:r>
        <w:rPr>
          <w:rFonts w:ascii="Times New Roman" w:eastAsia="Times New Roman" w:hAnsi="Times New Roman" w:cs="Times New Roman"/>
          <w:color w:val="292929"/>
          <w:sz w:val="24"/>
          <w:szCs w:val="24"/>
          <w:lang w:val="en-GB" w:eastAsia="en-GB"/>
        </w:rPr>
        <w:t xml:space="preserve">lfare and reduce the carbon </w:t>
      </w:r>
      <w:r w:rsidRPr="00C7578C">
        <w:rPr>
          <w:rFonts w:ascii="Times New Roman" w:eastAsia="Times New Roman" w:hAnsi="Times New Roman" w:cs="Times New Roman"/>
          <w:color w:val="292929"/>
          <w:sz w:val="24"/>
          <w:szCs w:val="24"/>
          <w:lang w:val="en-GB" w:eastAsia="en-GB"/>
        </w:rPr>
        <w:t xml:space="preserve">footprint of organic milk production. This work, in association </w:t>
      </w:r>
      <w:r>
        <w:rPr>
          <w:rFonts w:ascii="Times New Roman" w:eastAsia="Times New Roman" w:hAnsi="Times New Roman" w:cs="Times New Roman"/>
          <w:color w:val="292929"/>
          <w:sz w:val="24"/>
          <w:szCs w:val="24"/>
          <w:lang w:val="en-GB" w:eastAsia="en-GB"/>
        </w:rPr>
        <w:t xml:space="preserve">with </w:t>
      </w:r>
      <w:proofErr w:type="spellStart"/>
      <w:r>
        <w:rPr>
          <w:rFonts w:ascii="Times New Roman" w:eastAsia="Times New Roman" w:hAnsi="Times New Roman" w:cs="Times New Roman"/>
          <w:color w:val="292929"/>
          <w:sz w:val="24"/>
          <w:szCs w:val="24"/>
          <w:lang w:val="en-GB" w:eastAsia="en-GB"/>
        </w:rPr>
        <w:t>Arla</w:t>
      </w:r>
      <w:proofErr w:type="spellEnd"/>
      <w:r>
        <w:rPr>
          <w:rFonts w:ascii="Times New Roman" w:eastAsia="Times New Roman" w:hAnsi="Times New Roman" w:cs="Times New Roman"/>
          <w:color w:val="292929"/>
          <w:sz w:val="24"/>
          <w:szCs w:val="24"/>
          <w:lang w:val="en-GB" w:eastAsia="en-GB"/>
        </w:rPr>
        <w:t xml:space="preserve"> and our Organic </w:t>
      </w:r>
      <w:proofErr w:type="spellStart"/>
      <w:r>
        <w:rPr>
          <w:rFonts w:ascii="Times New Roman" w:eastAsia="Times New Roman" w:hAnsi="Times New Roman" w:cs="Times New Roman"/>
          <w:color w:val="292929"/>
          <w:sz w:val="24"/>
          <w:szCs w:val="24"/>
          <w:lang w:val="en-GB" w:eastAsia="en-GB"/>
        </w:rPr>
        <w:t>Dairy</w:t>
      </w:r>
      <w:r w:rsidRPr="00C7578C">
        <w:rPr>
          <w:rFonts w:ascii="Times New Roman" w:eastAsia="Times New Roman" w:hAnsi="Times New Roman" w:cs="Times New Roman"/>
          <w:color w:val="292929"/>
          <w:sz w:val="24"/>
          <w:szCs w:val="24"/>
          <w:lang w:val="en-GB" w:eastAsia="en-GB"/>
        </w:rPr>
        <w:t>Farmer</w:t>
      </w:r>
      <w:proofErr w:type="spellEnd"/>
      <w:r w:rsidRPr="00C7578C">
        <w:rPr>
          <w:rFonts w:ascii="Times New Roman" w:eastAsia="Times New Roman" w:hAnsi="Times New Roman" w:cs="Times New Roman"/>
          <w:color w:val="292929"/>
          <w:sz w:val="24"/>
          <w:szCs w:val="24"/>
          <w:lang w:val="en-GB" w:eastAsia="en-GB"/>
        </w:rPr>
        <w:t xml:space="preserve"> Network, received a Judges’ Special Award at the Ind</w:t>
      </w:r>
      <w:r>
        <w:rPr>
          <w:rFonts w:ascii="Times New Roman" w:eastAsia="Times New Roman" w:hAnsi="Times New Roman" w:cs="Times New Roman"/>
          <w:color w:val="292929"/>
          <w:sz w:val="24"/>
          <w:szCs w:val="24"/>
          <w:lang w:val="en-GB" w:eastAsia="en-GB"/>
        </w:rPr>
        <w:t xml:space="preserve">ustry Cream Awards in 2019. </w:t>
      </w:r>
      <w:proofErr w:type="spellStart"/>
      <w:r>
        <w:rPr>
          <w:rFonts w:ascii="Times New Roman" w:eastAsia="Times New Roman" w:hAnsi="Times New Roman" w:cs="Times New Roman"/>
          <w:color w:val="292929"/>
          <w:sz w:val="24"/>
          <w:szCs w:val="24"/>
          <w:lang w:val="en-GB" w:eastAsia="en-GB"/>
        </w:rPr>
        <w:t>Our</w:t>
      </w:r>
      <w:r w:rsidRPr="00C7578C">
        <w:rPr>
          <w:rFonts w:ascii="Times New Roman" w:eastAsia="Times New Roman" w:hAnsi="Times New Roman" w:cs="Times New Roman"/>
          <w:color w:val="292929"/>
          <w:sz w:val="24"/>
          <w:szCs w:val="24"/>
          <w:lang w:val="en-GB" w:eastAsia="en-GB"/>
        </w:rPr>
        <w:t>Organic</w:t>
      </w:r>
      <w:proofErr w:type="spellEnd"/>
      <w:r w:rsidRPr="00C7578C">
        <w:rPr>
          <w:rFonts w:ascii="Times New Roman" w:eastAsia="Times New Roman" w:hAnsi="Times New Roman" w:cs="Times New Roman"/>
          <w:color w:val="292929"/>
          <w:sz w:val="24"/>
          <w:szCs w:val="24"/>
          <w:lang w:val="en-GB" w:eastAsia="en-GB"/>
        </w:rPr>
        <w:t xml:space="preserve"> Dairy Farmer Network involves 65 UK organic dairy farmers who meet with us and industry experts on a regular basis to share knowledge about putting sustainability into practice on farms</w:t>
      </w:r>
    </w:p>
    <w:p w14:paraId="14D59628" w14:textId="77777777" w:rsidR="00C7578C" w:rsidRPr="00C7578C" w:rsidRDefault="00C7578C" w:rsidP="00C7578C">
      <w:pPr>
        <w:shd w:val="clear" w:color="auto" w:fill="FFFFFF"/>
        <w:spacing w:after="0" w:line="240" w:lineRule="auto"/>
        <w:jc w:val="center"/>
        <w:rPr>
          <w:rFonts w:ascii="speedee" w:eastAsia="Times New Roman" w:hAnsi="speedee" w:cs="Times New Roman"/>
          <w:color w:val="292929"/>
          <w:sz w:val="24"/>
          <w:szCs w:val="24"/>
          <w:lang w:val="en-GB" w:eastAsia="en-GB"/>
        </w:rPr>
      </w:pPr>
    </w:p>
    <w:p w14:paraId="10AB627F" w14:textId="77777777" w:rsidR="00C7578C" w:rsidRPr="00C7578C" w:rsidRDefault="00C7578C" w:rsidP="00C7578C">
      <w:pPr>
        <w:shd w:val="clear" w:color="auto" w:fill="FFFFFF"/>
        <w:spacing w:before="100" w:beforeAutospacing="1" w:after="100" w:afterAutospacing="1" w:line="240" w:lineRule="auto"/>
        <w:outlineLvl w:val="3"/>
        <w:rPr>
          <w:rFonts w:ascii="speedee-bold" w:eastAsia="Times New Roman" w:hAnsi="speedee-bold" w:cs="Times New Roman"/>
          <w:color w:val="292929"/>
          <w:sz w:val="24"/>
          <w:szCs w:val="24"/>
          <w:lang w:val="en-GB" w:eastAsia="en-GB"/>
        </w:rPr>
      </w:pPr>
      <w:r w:rsidRPr="00C7578C">
        <w:rPr>
          <w:rFonts w:ascii="speedee-bold" w:eastAsia="Times New Roman" w:hAnsi="speedee-bold" w:cs="Times New Roman"/>
          <w:color w:val="292929"/>
          <w:sz w:val="24"/>
          <w:szCs w:val="24"/>
          <w:lang w:val="en-GB" w:eastAsia="en-GB"/>
        </w:rPr>
        <w:t>Beef farming carbon report</w:t>
      </w:r>
    </w:p>
    <w:p w14:paraId="3278E8C5" w14:textId="30C98D9F" w:rsidR="00C7578C" w:rsidRPr="00C7578C" w:rsidRDefault="00C7578C" w:rsidP="00C7578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Pr>
          <w:rFonts w:ascii="speedee" w:hAnsi="speedee"/>
          <w:color w:val="292929"/>
          <w:shd w:val="clear" w:color="auto" w:fill="FFFFFF"/>
        </w:rPr>
        <w:t>We’ve funded a £1m study into carbon reduction on beef farms in the UK and Ireland. The farms involved saw their carbon emissions reduced by over 23% during the six-year study.</w:t>
      </w:r>
    </w:p>
    <w:p w14:paraId="0B34C7D0" w14:textId="77777777" w:rsidR="00C7578C" w:rsidRPr="00C7578C" w:rsidRDefault="00C7578C" w:rsidP="00C7578C">
      <w:pPr>
        <w:shd w:val="clear" w:color="auto" w:fill="FFFFFF"/>
        <w:spacing w:before="100" w:beforeAutospacing="1" w:after="100" w:afterAutospacing="1" w:line="240" w:lineRule="auto"/>
        <w:outlineLvl w:val="3"/>
        <w:rPr>
          <w:rFonts w:ascii="speedee-bold" w:eastAsia="Times New Roman" w:hAnsi="speedee-bold" w:cs="Times New Roman"/>
          <w:color w:val="292929"/>
          <w:sz w:val="24"/>
          <w:szCs w:val="24"/>
          <w:lang w:val="en-GB" w:eastAsia="en-GB"/>
        </w:rPr>
      </w:pPr>
      <w:r w:rsidRPr="00C7578C">
        <w:rPr>
          <w:rFonts w:ascii="speedee-bold" w:eastAsia="Times New Roman" w:hAnsi="speedee-bold" w:cs="Times New Roman"/>
          <w:color w:val="292929"/>
          <w:sz w:val="24"/>
          <w:szCs w:val="24"/>
          <w:lang w:val="en-GB" w:eastAsia="en-GB"/>
        </w:rPr>
        <w:t>FAI Farms</w:t>
      </w:r>
    </w:p>
    <w:p w14:paraId="02E235BB" w14:textId="77777777" w:rsidR="00C7578C" w:rsidRPr="00C7578C" w:rsidRDefault="00C7578C" w:rsidP="00C7578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C7578C">
        <w:rPr>
          <w:rFonts w:ascii="speedee" w:eastAsia="Times New Roman" w:hAnsi="speedee" w:cs="Times New Roman"/>
          <w:color w:val="292929"/>
          <w:sz w:val="24"/>
          <w:szCs w:val="24"/>
          <w:lang w:val="en-GB" w:eastAsia="en-GB"/>
        </w:rPr>
        <w:t>We are a founding partner of FAI Farms, undertaking research to advance sustainable farming. Every year we invest in a programme designed to improve the welfare of animals and the impact of farming on the environment.  </w:t>
      </w:r>
    </w:p>
    <w:p w14:paraId="3B33FF21" w14:textId="77777777" w:rsidR="00C7578C" w:rsidRPr="00C7578C" w:rsidRDefault="00C7578C" w:rsidP="00C7578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C7578C">
        <w:rPr>
          <w:rFonts w:ascii="speedee" w:eastAsia="Times New Roman" w:hAnsi="speedee" w:cs="Times New Roman"/>
          <w:color w:val="292929"/>
          <w:sz w:val="24"/>
          <w:szCs w:val="24"/>
          <w:lang w:val="en-GB" w:eastAsia="en-GB"/>
        </w:rPr>
        <w:t>Our research led to the launch of our range enrichment programme, requiring all egg producers supplying McDonald’s to plant a minimum of 20% tree cover on their ranges. The canopy cover provided by the trees encourages the hens to make more use of the range.</w:t>
      </w:r>
    </w:p>
    <w:p w14:paraId="54CF77AC" w14:textId="77777777" w:rsidR="00C7578C" w:rsidRPr="00C7578C" w:rsidRDefault="00C7578C" w:rsidP="00C7578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C7578C">
        <w:rPr>
          <w:rFonts w:ascii="speedee" w:eastAsia="Times New Roman" w:hAnsi="speedee" w:cs="Times New Roman"/>
          <w:color w:val="292929"/>
          <w:sz w:val="24"/>
          <w:szCs w:val="24"/>
          <w:lang w:val="en-GB" w:eastAsia="en-GB"/>
        </w:rPr>
        <w:t xml:space="preserve">Our most recent project was launched in February 2021 with the aim of better understanding the benefits of farming </w:t>
      </w:r>
      <w:proofErr w:type="spellStart"/>
      <w:r w:rsidRPr="00C7578C">
        <w:rPr>
          <w:rFonts w:ascii="speedee" w:eastAsia="Times New Roman" w:hAnsi="speedee" w:cs="Times New Roman"/>
          <w:color w:val="292929"/>
          <w:sz w:val="24"/>
          <w:szCs w:val="24"/>
          <w:lang w:val="en-GB" w:eastAsia="en-GB"/>
        </w:rPr>
        <w:t>regeneratively</w:t>
      </w:r>
      <w:proofErr w:type="spellEnd"/>
      <w:r w:rsidRPr="00C7578C">
        <w:rPr>
          <w:rFonts w:ascii="speedee" w:eastAsia="Times New Roman" w:hAnsi="speedee" w:cs="Times New Roman"/>
          <w:color w:val="292929"/>
          <w:sz w:val="24"/>
          <w:szCs w:val="24"/>
          <w:lang w:val="en-GB" w:eastAsia="en-GB"/>
        </w:rPr>
        <w:t xml:space="preserve"> using adaptive multi-paddock grazing for beef cattle. The impact of this research has been recognised by Compassion in World Farming, who </w:t>
      </w:r>
      <w:proofErr w:type="gramStart"/>
      <w:r w:rsidRPr="00C7578C">
        <w:rPr>
          <w:rFonts w:ascii="speedee" w:eastAsia="Times New Roman" w:hAnsi="speedee" w:cs="Times New Roman"/>
          <w:color w:val="292929"/>
          <w:sz w:val="24"/>
          <w:szCs w:val="24"/>
          <w:lang w:val="en-GB" w:eastAsia="en-GB"/>
        </w:rPr>
        <w:t>have</w:t>
      </w:r>
      <w:proofErr w:type="gramEnd"/>
      <w:r w:rsidRPr="00C7578C">
        <w:rPr>
          <w:rFonts w:ascii="speedee" w:eastAsia="Times New Roman" w:hAnsi="speedee" w:cs="Times New Roman"/>
          <w:color w:val="292929"/>
          <w:sz w:val="24"/>
          <w:szCs w:val="24"/>
          <w:lang w:val="en-GB" w:eastAsia="en-GB"/>
        </w:rPr>
        <w:t xml:space="preserve"> awarded us with their 2021 Sustainable Food and Farming Award.</w:t>
      </w:r>
    </w:p>
    <w:p w14:paraId="2A9B0D2E" w14:textId="77777777" w:rsidR="00C7578C" w:rsidRPr="00C7578C" w:rsidRDefault="00C7578C" w:rsidP="00C7578C">
      <w:pPr>
        <w:shd w:val="clear" w:color="auto" w:fill="FFFFFF"/>
        <w:spacing w:before="100" w:beforeAutospacing="1" w:after="100" w:afterAutospacing="1" w:line="240" w:lineRule="auto"/>
        <w:outlineLvl w:val="3"/>
        <w:rPr>
          <w:rFonts w:ascii="speedee-bold" w:eastAsia="Times New Roman" w:hAnsi="speedee-bold" w:cs="Times New Roman"/>
          <w:color w:val="292929"/>
          <w:sz w:val="24"/>
          <w:szCs w:val="24"/>
          <w:lang w:val="en-GB" w:eastAsia="en-GB"/>
        </w:rPr>
      </w:pPr>
      <w:r w:rsidRPr="00C7578C">
        <w:rPr>
          <w:rFonts w:ascii="speedee-bold" w:eastAsia="Times New Roman" w:hAnsi="speedee-bold" w:cs="Times New Roman"/>
          <w:color w:val="292929"/>
          <w:sz w:val="24"/>
          <w:szCs w:val="24"/>
          <w:lang w:val="en-GB" w:eastAsia="en-GB"/>
        </w:rPr>
        <w:t>Progressive Young Farmers</w:t>
      </w:r>
    </w:p>
    <w:p w14:paraId="1955766E" w14:textId="77777777" w:rsidR="00C7578C" w:rsidRPr="00C7578C" w:rsidRDefault="00C7578C" w:rsidP="00C7578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C7578C">
        <w:rPr>
          <w:rFonts w:ascii="speedee" w:eastAsia="Times New Roman" w:hAnsi="speedee" w:cs="Times New Roman"/>
          <w:color w:val="292929"/>
          <w:sz w:val="24"/>
          <w:szCs w:val="24"/>
          <w:lang w:val="en-GB" w:eastAsia="en-GB"/>
        </w:rPr>
        <w:t>Every year we give undergraduate students the chance to spend 12 months getting to know every part of our supply chain. They follow our products from farms to our restaurants and get the opportunity to work with a number of different suppliers, farmers and stakeholders around the country. The programme also includes mentoring by a progressive farmer who supplies us with beef, chicken, potatoes, pork, dairy or eggs. </w:t>
      </w:r>
    </w:p>
    <w:p w14:paraId="7EAD0FD5" w14:textId="77777777" w:rsidR="00C7578C" w:rsidRPr="00C7578C" w:rsidRDefault="00C7578C" w:rsidP="00C7578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C7578C">
        <w:rPr>
          <w:rFonts w:ascii="speedee" w:eastAsia="Times New Roman" w:hAnsi="speedee" w:cs="Times New Roman"/>
          <w:color w:val="292929"/>
          <w:sz w:val="24"/>
          <w:szCs w:val="24"/>
          <w:lang w:val="en-GB" w:eastAsia="en-GB"/>
        </w:rPr>
        <w:t>Throughout the placement, Progressive Young Farmers undertake specific projects to gain a better understanding of technical efficiency and sustainability within the supply chain. This includes working on farms, in food manufacturing and spending time with us at the McDonald’s UK Head Office in London and in our restaurants.</w:t>
      </w:r>
    </w:p>
    <w:p w14:paraId="59ECF1B3" w14:textId="77777777" w:rsidR="00C7578C" w:rsidRPr="00C7578C" w:rsidRDefault="00C7578C" w:rsidP="00C7578C">
      <w:pPr>
        <w:shd w:val="clear" w:color="auto" w:fill="FFFFFF"/>
        <w:spacing w:before="100" w:beforeAutospacing="1" w:after="100" w:afterAutospacing="1" w:line="240" w:lineRule="auto"/>
        <w:outlineLvl w:val="3"/>
        <w:rPr>
          <w:rFonts w:ascii="speedee-bold" w:eastAsia="Times New Roman" w:hAnsi="speedee-bold" w:cs="Times New Roman"/>
          <w:color w:val="292929"/>
          <w:sz w:val="24"/>
          <w:szCs w:val="24"/>
          <w:lang w:val="en-GB" w:eastAsia="en-GB"/>
        </w:rPr>
      </w:pPr>
      <w:r w:rsidRPr="00C7578C">
        <w:rPr>
          <w:rFonts w:ascii="speedee-bold" w:eastAsia="Times New Roman" w:hAnsi="speedee-bold" w:cs="Times New Roman"/>
          <w:color w:val="292929"/>
          <w:sz w:val="24"/>
          <w:szCs w:val="24"/>
          <w:lang w:val="en-GB" w:eastAsia="en-GB"/>
        </w:rPr>
        <w:t>Progressive Young Farmers</w:t>
      </w:r>
    </w:p>
    <w:p w14:paraId="72014D6B" w14:textId="77777777" w:rsidR="00C7578C" w:rsidRPr="00C7578C" w:rsidRDefault="00C7578C" w:rsidP="00C7578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C7578C">
        <w:rPr>
          <w:rFonts w:ascii="speedee" w:eastAsia="Times New Roman" w:hAnsi="speedee" w:cs="Times New Roman"/>
          <w:color w:val="292929"/>
          <w:sz w:val="24"/>
          <w:szCs w:val="24"/>
          <w:lang w:val="en-GB" w:eastAsia="en-GB"/>
        </w:rPr>
        <w:t xml:space="preserve">Every year we give undergraduate students the chance to spend 12 months getting to know every part of our supply chain. They follow our products from farms to our restaurants and get the </w:t>
      </w:r>
      <w:r w:rsidRPr="00C7578C">
        <w:rPr>
          <w:rFonts w:ascii="speedee" w:eastAsia="Times New Roman" w:hAnsi="speedee" w:cs="Times New Roman"/>
          <w:color w:val="292929"/>
          <w:sz w:val="24"/>
          <w:szCs w:val="24"/>
          <w:lang w:val="en-GB" w:eastAsia="en-GB"/>
        </w:rPr>
        <w:lastRenderedPageBreak/>
        <w:t>opportunity to work with a number of different suppliers, farmers and stakeholders around the country. The programme also includes mentoring by a progressive farmer who supplies us with beef, chicken, potatoes, pork, dairy or eggs. </w:t>
      </w:r>
    </w:p>
    <w:p w14:paraId="37040991" w14:textId="77777777" w:rsidR="00C7578C" w:rsidRPr="00C7578C" w:rsidRDefault="00C7578C" w:rsidP="00C7578C">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C7578C">
        <w:rPr>
          <w:rFonts w:ascii="speedee" w:eastAsia="Times New Roman" w:hAnsi="speedee" w:cs="Times New Roman"/>
          <w:color w:val="292929"/>
          <w:sz w:val="24"/>
          <w:szCs w:val="24"/>
          <w:lang w:val="en-GB" w:eastAsia="en-GB"/>
        </w:rPr>
        <w:t>Throughout the placement, Progressive Young Farmers undertake specific projects to gain a better understanding of technical efficiency and sustainability within the supply chain. This includes working on farms, in food manufacturing and spending time with us at the McDonald’s UK Head Office in London and in our restaurants.</w:t>
      </w:r>
    </w:p>
    <w:p w14:paraId="3E79CE58" w14:textId="77777777" w:rsidR="009F253B" w:rsidRPr="009F253B" w:rsidRDefault="009F253B" w:rsidP="0079797B">
      <w:pPr>
        <w:shd w:val="clear" w:color="auto" w:fill="FFFFFF"/>
        <w:spacing w:before="100" w:beforeAutospacing="1" w:after="100" w:afterAutospacing="1" w:line="240" w:lineRule="auto"/>
        <w:textAlignment w:val="baseline"/>
        <w:rPr>
          <w:rFonts w:ascii="speedee" w:hAnsi="speedee"/>
          <w:b/>
          <w:color w:val="292929"/>
          <w:shd w:val="clear" w:color="auto" w:fill="FFFFFF"/>
        </w:rPr>
      </w:pPr>
      <w:r w:rsidRPr="009F253B">
        <w:rPr>
          <w:rFonts w:ascii="speedee" w:hAnsi="speedee"/>
          <w:b/>
          <w:color w:val="292929"/>
          <w:shd w:val="clear" w:color="auto" w:fill="FFFFFF"/>
        </w:rPr>
        <w:t>Diversity</w:t>
      </w:r>
    </w:p>
    <w:p w14:paraId="3B8D8B8D" w14:textId="61EDD6BD" w:rsidR="0022200A" w:rsidRDefault="00C7578C" w:rsidP="0079797B">
      <w:pPr>
        <w:shd w:val="clear" w:color="auto" w:fill="FFFFFF"/>
        <w:spacing w:before="100" w:beforeAutospacing="1" w:after="100" w:afterAutospacing="1" w:line="240" w:lineRule="auto"/>
        <w:textAlignment w:val="baseline"/>
        <w:rPr>
          <w:rFonts w:ascii="speedee" w:hAnsi="speedee"/>
          <w:color w:val="292929"/>
          <w:shd w:val="clear" w:color="auto" w:fill="FFFFFF"/>
        </w:rPr>
      </w:pPr>
      <w:r>
        <w:rPr>
          <w:rFonts w:ascii="speedee" w:hAnsi="speedee"/>
          <w:color w:val="292929"/>
          <w:shd w:val="clear" w:color="auto" w:fill="FFFFFF"/>
        </w:rPr>
        <w:t xml:space="preserve">We believe that the strength and diversity of people in our supply chain enables us to build a better and stronger team. So that’s why we’re working to embed diversity and inclusion in all aspects of the Progressive Young Farmer </w:t>
      </w:r>
      <w:proofErr w:type="spellStart"/>
      <w:r>
        <w:rPr>
          <w:rFonts w:ascii="speedee" w:hAnsi="speedee"/>
          <w:color w:val="292929"/>
          <w:shd w:val="clear" w:color="auto" w:fill="FFFFFF"/>
        </w:rPr>
        <w:t>programme</w:t>
      </w:r>
      <w:proofErr w:type="spellEnd"/>
      <w:r>
        <w:rPr>
          <w:rFonts w:ascii="speedee" w:hAnsi="speedee"/>
          <w:color w:val="292929"/>
          <w:shd w:val="clear" w:color="auto" w:fill="FFFFFF"/>
        </w:rPr>
        <w:t>. This starts with formal Diversity, Equity and Inclusion training for all students alongside a number of other training and networking opportunities.</w:t>
      </w:r>
    </w:p>
    <w:p w14:paraId="7C540984" w14:textId="6508FCF6" w:rsidR="009F253B" w:rsidRPr="000C6C61" w:rsidRDefault="000C6C61" w:rsidP="0079797B">
      <w:pPr>
        <w:shd w:val="clear" w:color="auto" w:fill="FFFFFF"/>
        <w:spacing w:before="100" w:beforeAutospacing="1" w:after="100" w:afterAutospacing="1" w:line="240" w:lineRule="auto"/>
        <w:textAlignment w:val="baseline"/>
        <w:rPr>
          <w:rFonts w:ascii="speedee" w:hAnsi="speedee"/>
          <w:b/>
          <w:color w:val="292929"/>
          <w:shd w:val="clear" w:color="auto" w:fill="FFFFFF"/>
        </w:rPr>
      </w:pPr>
      <w:r w:rsidRPr="000C6C61">
        <w:rPr>
          <w:rFonts w:ascii="speedee" w:hAnsi="speedee"/>
          <w:b/>
          <w:color w:val="292929"/>
          <w:shd w:val="clear" w:color="auto" w:fill="FFFFFF"/>
        </w:rPr>
        <w:t>Collaboration</w:t>
      </w:r>
    </w:p>
    <w:p w14:paraId="3B356288" w14:textId="77777777" w:rsidR="000C6C61" w:rsidRPr="000C6C61" w:rsidRDefault="000C6C61" w:rsidP="000C6C61">
      <w:pPr>
        <w:shd w:val="clear" w:color="auto" w:fill="FFFFFF"/>
        <w:spacing w:before="100" w:beforeAutospacing="1" w:after="100" w:afterAutospacing="1" w:line="240" w:lineRule="auto"/>
        <w:outlineLvl w:val="3"/>
        <w:rPr>
          <w:rFonts w:ascii="speedee-bold" w:eastAsia="Times New Roman" w:hAnsi="speedee-bold" w:cs="Times New Roman"/>
          <w:color w:val="292929"/>
          <w:sz w:val="24"/>
          <w:szCs w:val="24"/>
          <w:lang w:val="en-GB" w:eastAsia="en-GB"/>
        </w:rPr>
      </w:pPr>
      <w:r w:rsidRPr="000C6C61">
        <w:rPr>
          <w:rFonts w:ascii="speedee-bold" w:eastAsia="Times New Roman" w:hAnsi="speedee-bold" w:cs="Times New Roman"/>
          <w:color w:val="292929"/>
          <w:sz w:val="24"/>
          <w:szCs w:val="24"/>
          <w:lang w:val="en-GB" w:eastAsia="en-GB"/>
        </w:rPr>
        <w:t>Oxford Farming Conference scholars</w:t>
      </w:r>
    </w:p>
    <w:p w14:paraId="0A11D9D2" w14:textId="03D4BE8B" w:rsidR="000C6C61" w:rsidRPr="000C6C61" w:rsidRDefault="000C6C61" w:rsidP="000C6C61">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0C6C61">
        <w:rPr>
          <w:rFonts w:ascii="speedee" w:eastAsia="Times New Roman" w:hAnsi="speedee" w:cs="Times New Roman"/>
          <w:color w:val="292929"/>
          <w:sz w:val="24"/>
          <w:szCs w:val="24"/>
          <w:lang w:val="en-GB" w:eastAsia="en-GB"/>
        </w:rPr>
        <w:t>Since 2012, we’ve worked with the</w:t>
      </w:r>
      <w:r>
        <w:rPr>
          <w:rFonts w:ascii="speedee" w:eastAsia="Times New Roman" w:hAnsi="speedee" w:cs="Times New Roman"/>
          <w:color w:val="292929"/>
          <w:sz w:val="24"/>
          <w:szCs w:val="24"/>
          <w:lang w:val="en-GB" w:eastAsia="en-GB"/>
        </w:rPr>
        <w:t xml:space="preserve"> Oxford Farming Conference</w:t>
      </w:r>
      <w:r w:rsidRPr="000C6C61">
        <w:rPr>
          <w:rFonts w:ascii="speedee" w:eastAsia="Times New Roman" w:hAnsi="speedee" w:cs="Times New Roman"/>
          <w:color w:val="292929"/>
          <w:sz w:val="24"/>
          <w:szCs w:val="24"/>
          <w:lang w:val="en-GB" w:eastAsia="en-GB"/>
        </w:rPr>
        <w:t> to sponsor the Scholars programme. This long-term partnership has allowed us to create a programme accessed by hundreds of Scholars, helping to bring them together both before and at the event. In 2020, we launched our Oxford Farming Conference Breaking Barriers Scholarship to support young people who come from outside the sector but are keen to enter it. Two scholarships are available for candidates who reflect a broad diversity of geographical and academic experience, and who are simply passionate about food production and feeding people.</w:t>
      </w:r>
    </w:p>
    <w:p w14:paraId="24DD5CC2" w14:textId="59F4FADD" w:rsidR="000C6C61" w:rsidRDefault="000C6C61" w:rsidP="0079797B">
      <w:pPr>
        <w:shd w:val="clear" w:color="auto" w:fill="FFFFFF"/>
        <w:spacing w:before="100" w:beforeAutospacing="1" w:after="100" w:afterAutospacing="1" w:line="240" w:lineRule="auto"/>
        <w:textAlignment w:val="baseline"/>
        <w:rPr>
          <w:rFonts w:ascii="speedee" w:hAnsi="speedee"/>
          <w:color w:val="292929"/>
          <w:shd w:val="clear" w:color="auto" w:fill="FFFFFF"/>
        </w:rPr>
      </w:pPr>
      <w:r>
        <w:rPr>
          <w:rFonts w:ascii="speedee" w:hAnsi="speedee"/>
          <w:color w:val="292929"/>
          <w:shd w:val="clear" w:color="auto" w:fill="FFFFFF"/>
        </w:rPr>
        <w:t>Researches</w:t>
      </w:r>
    </w:p>
    <w:p w14:paraId="2DD5D886" w14:textId="77777777" w:rsidR="000C6C61" w:rsidRPr="000C6C61" w:rsidRDefault="000C6C61" w:rsidP="000C6C61">
      <w:pPr>
        <w:shd w:val="clear" w:color="auto" w:fill="FFFFFF"/>
        <w:spacing w:before="100" w:beforeAutospacing="1" w:after="100" w:afterAutospacing="1" w:line="240" w:lineRule="auto"/>
        <w:outlineLvl w:val="3"/>
        <w:rPr>
          <w:rFonts w:ascii="speedee-bold" w:eastAsia="Times New Roman" w:hAnsi="speedee-bold" w:cs="Times New Roman"/>
          <w:color w:val="292929"/>
          <w:sz w:val="24"/>
          <w:szCs w:val="24"/>
          <w:lang w:val="en-GB" w:eastAsia="en-GB"/>
        </w:rPr>
      </w:pPr>
      <w:r w:rsidRPr="000C6C61">
        <w:rPr>
          <w:rFonts w:ascii="speedee-bold" w:eastAsia="Times New Roman" w:hAnsi="speedee-bold" w:cs="Times New Roman"/>
          <w:color w:val="292929"/>
          <w:sz w:val="24"/>
          <w:szCs w:val="24"/>
          <w:lang w:val="en-GB" w:eastAsia="en-GB"/>
        </w:rPr>
        <w:t>Nuffield Farming Scholarship</w:t>
      </w:r>
    </w:p>
    <w:p w14:paraId="7FE0647E" w14:textId="4A7C5DAB" w:rsidR="000C6C61" w:rsidRPr="000C6C61" w:rsidRDefault="000C6C61" w:rsidP="000C6C61">
      <w:pPr>
        <w:shd w:val="clear" w:color="auto" w:fill="FFFFFF"/>
        <w:spacing w:before="100" w:beforeAutospacing="1" w:after="100" w:afterAutospacing="1" w:line="240" w:lineRule="auto"/>
        <w:rPr>
          <w:rFonts w:ascii="speedee" w:eastAsia="Times New Roman" w:hAnsi="speedee" w:cs="Times New Roman"/>
          <w:color w:val="292929"/>
          <w:sz w:val="24"/>
          <w:szCs w:val="24"/>
          <w:lang w:val="en-GB" w:eastAsia="en-GB"/>
        </w:rPr>
      </w:pPr>
      <w:r w:rsidRPr="000C6C61">
        <w:rPr>
          <w:rFonts w:ascii="speedee" w:eastAsia="Times New Roman" w:hAnsi="speedee" w:cs="Times New Roman"/>
          <w:color w:val="292929"/>
          <w:sz w:val="24"/>
          <w:szCs w:val="24"/>
          <w:lang w:val="en-GB" w:eastAsia="en-GB"/>
        </w:rPr>
        <w:t xml:space="preserve">We were the first major retailer to partner with the Nuffield </w:t>
      </w:r>
      <w:r>
        <w:rPr>
          <w:rFonts w:ascii="speedee" w:eastAsia="Times New Roman" w:hAnsi="speedee" w:cs="Times New Roman"/>
          <w:color w:val="292929"/>
          <w:sz w:val="24"/>
          <w:szCs w:val="24"/>
          <w:lang w:val="en-GB" w:eastAsia="en-GB"/>
        </w:rPr>
        <w:t xml:space="preserve">Farming Trust, who offer travel scholarships. </w:t>
      </w:r>
      <w:r w:rsidRPr="000C6C61">
        <w:rPr>
          <w:rFonts w:ascii="speedee" w:eastAsia="Times New Roman" w:hAnsi="speedee" w:cs="Times New Roman"/>
          <w:color w:val="292929"/>
          <w:sz w:val="24"/>
          <w:szCs w:val="24"/>
          <w:lang w:val="en-GB" w:eastAsia="en-GB"/>
        </w:rPr>
        <w:t xml:space="preserve">The McDonald’s Scholars enter an overseas programme that researches new techniques to help make farming more sustainable. Find out more about our 2021 scholars – </w:t>
      </w:r>
      <w:proofErr w:type="spellStart"/>
      <w:r w:rsidRPr="000C6C61">
        <w:rPr>
          <w:rFonts w:ascii="speedee" w:eastAsia="Times New Roman" w:hAnsi="speedee" w:cs="Times New Roman"/>
          <w:color w:val="292929"/>
          <w:sz w:val="24"/>
          <w:szCs w:val="24"/>
          <w:lang w:val="en-GB" w:eastAsia="en-GB"/>
        </w:rPr>
        <w:t>Theeb</w:t>
      </w:r>
      <w:proofErr w:type="spellEnd"/>
      <w:r w:rsidRPr="000C6C61">
        <w:rPr>
          <w:rFonts w:ascii="speedee" w:eastAsia="Times New Roman" w:hAnsi="speedee" w:cs="Times New Roman"/>
          <w:color w:val="292929"/>
          <w:sz w:val="24"/>
          <w:szCs w:val="24"/>
          <w:lang w:val="en-GB" w:eastAsia="en-GB"/>
        </w:rPr>
        <w:t xml:space="preserve"> is conducting research into supporting an ethnically diverse workforce in the agricultural, farming and veterinary sector and Claire is researching regenerative agriculture principles and the impact on health and welfare of livestock.</w:t>
      </w:r>
    </w:p>
    <w:p w14:paraId="0CBFEE63" w14:textId="77777777" w:rsidR="00710EB6" w:rsidRPr="00710EB6" w:rsidRDefault="00710EB6" w:rsidP="00710EB6">
      <w:pPr>
        <w:shd w:val="clear" w:color="auto" w:fill="FFFFFF"/>
        <w:spacing w:after="0" w:line="240" w:lineRule="auto"/>
        <w:jc w:val="center"/>
        <w:outlineLvl w:val="1"/>
        <w:rPr>
          <w:rFonts w:ascii="Times New Roman" w:eastAsia="Times New Roman" w:hAnsi="Times New Roman" w:cs="Times New Roman"/>
          <w:color w:val="292929"/>
          <w:sz w:val="24"/>
          <w:szCs w:val="24"/>
          <w:lang w:val="en-GB" w:eastAsia="en-GB"/>
        </w:rPr>
      </w:pPr>
      <w:r w:rsidRPr="00710EB6">
        <w:rPr>
          <w:rFonts w:ascii="Times New Roman" w:eastAsia="Times New Roman" w:hAnsi="Times New Roman" w:cs="Times New Roman"/>
          <w:color w:val="292929"/>
          <w:sz w:val="24"/>
          <w:szCs w:val="24"/>
          <w:lang w:val="en-GB" w:eastAsia="en-GB"/>
        </w:rPr>
        <w:t>European Roundtable for Beef Sustainability (ERBS)</w:t>
      </w:r>
    </w:p>
    <w:p w14:paraId="3A28FAB9" w14:textId="77777777" w:rsidR="00710EB6" w:rsidRPr="00710EB6" w:rsidRDefault="00710EB6" w:rsidP="00710EB6">
      <w:pPr>
        <w:shd w:val="clear" w:color="auto" w:fill="FFFFFF"/>
        <w:spacing w:after="0" w:line="240" w:lineRule="auto"/>
        <w:rPr>
          <w:rFonts w:ascii="speedee" w:eastAsia="Times New Roman" w:hAnsi="speedee" w:cs="Times New Roman"/>
          <w:color w:val="292929"/>
          <w:sz w:val="24"/>
          <w:szCs w:val="24"/>
          <w:lang w:val="en-GB" w:eastAsia="en-GB"/>
        </w:rPr>
      </w:pPr>
      <w:r w:rsidRPr="00710EB6">
        <w:rPr>
          <w:rFonts w:ascii="speedee" w:eastAsia="Times New Roman" w:hAnsi="speedee" w:cs="Times New Roman"/>
          <w:color w:val="292929"/>
          <w:sz w:val="24"/>
          <w:szCs w:val="24"/>
          <w:lang w:val="en-GB" w:eastAsia="en-GB"/>
        </w:rPr>
        <w:t>We are founding members of ERBS, which is shaping the future of beef sustainability in Europe. The four themes of work for the ERBS, which are supported by eight goals, are to: improve the environmental footprint of farming systems, to preserve the effectiveness of animal medicines in beef farming through responsible use of antibiotics, to improve animal health and welfare, and to improve the resilience of farm businesses</w:t>
      </w:r>
    </w:p>
    <w:p w14:paraId="18B817CF" w14:textId="77777777" w:rsidR="00710EB6" w:rsidRDefault="00710EB6" w:rsidP="00710EB6">
      <w:pPr>
        <w:shd w:val="clear" w:color="auto" w:fill="FFFFFF"/>
        <w:spacing w:after="0" w:line="240" w:lineRule="auto"/>
        <w:jc w:val="center"/>
        <w:outlineLvl w:val="1"/>
        <w:rPr>
          <w:rFonts w:ascii="speedee-bold" w:eastAsia="Times New Roman" w:hAnsi="speedee-bold" w:cs="Times New Roman"/>
          <w:color w:val="292929"/>
          <w:sz w:val="36"/>
          <w:szCs w:val="36"/>
          <w:lang w:val="en-GB" w:eastAsia="en-GB"/>
        </w:rPr>
      </w:pPr>
    </w:p>
    <w:p w14:paraId="2211C2BA" w14:textId="77777777" w:rsidR="00710EB6" w:rsidRPr="00710EB6" w:rsidRDefault="00710EB6" w:rsidP="00710EB6">
      <w:pPr>
        <w:shd w:val="clear" w:color="auto" w:fill="FFFFFF"/>
        <w:spacing w:after="0" w:line="240" w:lineRule="auto"/>
        <w:jc w:val="center"/>
        <w:outlineLvl w:val="1"/>
        <w:rPr>
          <w:rFonts w:ascii="speedee-bold" w:eastAsia="Times New Roman" w:hAnsi="speedee-bold" w:cs="Times New Roman"/>
          <w:color w:val="292929"/>
          <w:sz w:val="24"/>
          <w:szCs w:val="24"/>
          <w:lang w:val="en-GB" w:eastAsia="en-GB"/>
        </w:rPr>
      </w:pPr>
      <w:r w:rsidRPr="00710EB6">
        <w:rPr>
          <w:rFonts w:ascii="speedee-bold" w:eastAsia="Times New Roman" w:hAnsi="speedee-bold" w:cs="Times New Roman"/>
          <w:color w:val="292929"/>
          <w:sz w:val="24"/>
          <w:szCs w:val="24"/>
          <w:lang w:val="en-GB" w:eastAsia="en-GB"/>
        </w:rPr>
        <w:lastRenderedPageBreak/>
        <w:t>The Prince’s Countryside Fund</w:t>
      </w:r>
    </w:p>
    <w:p w14:paraId="1E680C99" w14:textId="77777777" w:rsidR="00710EB6" w:rsidRPr="00710EB6" w:rsidRDefault="00710EB6" w:rsidP="00710EB6">
      <w:pPr>
        <w:shd w:val="clear" w:color="auto" w:fill="FFFFFF"/>
        <w:spacing w:after="0" w:line="240" w:lineRule="auto"/>
        <w:rPr>
          <w:rFonts w:ascii="speedee" w:eastAsia="Times New Roman" w:hAnsi="speedee" w:cs="Times New Roman"/>
          <w:color w:val="292929"/>
          <w:sz w:val="24"/>
          <w:szCs w:val="24"/>
          <w:lang w:val="en-GB" w:eastAsia="en-GB"/>
        </w:rPr>
      </w:pPr>
      <w:r w:rsidRPr="00710EB6">
        <w:rPr>
          <w:rFonts w:ascii="speedee" w:eastAsia="Times New Roman" w:hAnsi="speedee" w:cs="Times New Roman"/>
          <w:color w:val="292929"/>
          <w:sz w:val="24"/>
          <w:szCs w:val="24"/>
          <w:lang w:val="en-GB" w:eastAsia="en-GB"/>
        </w:rPr>
        <w:t>We have a three-year partnership with The Prince’s Countryside Fund to help support the economic resilience of farming families. The support includes ‘Ready for Change’ workshops that help livestock farmers make informed decisions about change management on family farms. Through our partnership we also helped the Fund to deliver its much needed Rural Response Emergency Grants in 2020 to farming and rural communities navigating the challenges related to COVID-19</w:t>
      </w:r>
    </w:p>
    <w:p w14:paraId="7257512B" w14:textId="5E52F73F" w:rsidR="00031A64" w:rsidRDefault="00031A64" w:rsidP="00031A64">
      <w:pPr>
        <w:shd w:val="clear" w:color="auto" w:fill="FFFFFF"/>
        <w:spacing w:before="100" w:beforeAutospacing="1" w:after="100" w:afterAutospacing="1" w:line="240" w:lineRule="auto"/>
        <w:textAlignment w:val="baseline"/>
        <w:rPr>
          <w:rFonts w:ascii="speedee" w:hAnsi="speedee"/>
          <w:b/>
          <w:color w:val="292929"/>
          <w:shd w:val="clear" w:color="auto" w:fill="FFFFFF"/>
          <w:lang w:val="en-GB"/>
        </w:rPr>
      </w:pPr>
      <w:r w:rsidRPr="00031A64">
        <w:rPr>
          <w:rFonts w:ascii="speedee" w:hAnsi="speedee"/>
          <w:b/>
          <w:color w:val="292929"/>
          <w:shd w:val="clear" w:color="auto" w:fill="FFFFFF"/>
          <w:lang w:val="en-GB"/>
        </w:rPr>
        <w:t>Part of Executive Summary</w:t>
      </w:r>
    </w:p>
    <w:p w14:paraId="4EBE34AD" w14:textId="2F6A80E3" w:rsidR="00630447" w:rsidRPr="001464AC" w:rsidRDefault="00630447" w:rsidP="00031A64">
      <w:pPr>
        <w:shd w:val="clear" w:color="auto" w:fill="FFFFFF"/>
        <w:spacing w:before="100" w:beforeAutospacing="1" w:after="100" w:afterAutospacing="1" w:line="240" w:lineRule="auto"/>
        <w:textAlignment w:val="baseline"/>
        <w:rPr>
          <w:rFonts w:ascii="Times New Roman" w:hAnsi="Times New Roman" w:cs="Times New Roman"/>
          <w:sz w:val="24"/>
          <w:szCs w:val="24"/>
        </w:rPr>
      </w:pPr>
      <w:r w:rsidRPr="001464AC">
        <w:rPr>
          <w:rFonts w:ascii="Times New Roman" w:hAnsi="Times New Roman" w:cs="Times New Roman"/>
          <w:sz w:val="24"/>
          <w:szCs w:val="24"/>
        </w:rPr>
        <w:t xml:space="preserve">In this highly volatile world, risk is ever present and – because we are more interconnected than ever before – it is also more severe. The global COVID-19 pandemic has underscored how we are living and working in extraordinary and unprecedented times. The decisions made during this crisis in both the public and private sectors – no matter their size, location or industry – carry immense weight. Every organization in the world is reacting to this unprecedented challenge. There was no roadmap to guide a response and no past data to inform analytics or predictive models to help prepare for the future. As a company keenly focused on risk and closely connected to our clients, we felt compelled to embark on a collaborative effort to help move society and the economy forward. This year, rather than simply accept the constraints imposed by the pandemic, Aon made an active decision to define the “new better” in collaboration with clients. That is why Aon brought together over 100 leading companies and organizations across 10 global cities from a broad range of sectors to examine the issues rising from the COVID-19 </w:t>
      </w:r>
      <w:proofErr w:type="gramStart"/>
      <w:r w:rsidRPr="001464AC">
        <w:rPr>
          <w:rFonts w:ascii="Times New Roman" w:hAnsi="Times New Roman" w:cs="Times New Roman"/>
          <w:sz w:val="24"/>
          <w:szCs w:val="24"/>
        </w:rPr>
        <w:t>pandemic,</w:t>
      </w:r>
      <w:proofErr w:type="gramEnd"/>
      <w:r w:rsidRPr="001464AC">
        <w:rPr>
          <w:rFonts w:ascii="Times New Roman" w:hAnsi="Times New Roman" w:cs="Times New Roman"/>
          <w:sz w:val="24"/>
          <w:szCs w:val="24"/>
        </w:rPr>
        <w:t xml:space="preserve"> learn from each other’s experiences and begin to discuss ways to navigate three fundamental aspects of society and the economy: working, traveling and convening. These Work Travel and Convene Coalitions have been created to help set a benchmark – to understand what is happening and, through the use of surveys and data and analytics, begin to develop new predictive models and solutions to tackle a challenge the world has never seen. The insights gleaned from the first phase of these </w:t>
      </w:r>
      <w:proofErr w:type="spellStart"/>
      <w:r w:rsidRPr="001464AC">
        <w:rPr>
          <w:rFonts w:ascii="Times New Roman" w:hAnsi="Times New Roman" w:cs="Times New Roman"/>
          <w:sz w:val="24"/>
          <w:szCs w:val="24"/>
        </w:rPr>
        <w:t>coaltion</w:t>
      </w:r>
      <w:proofErr w:type="spellEnd"/>
      <w:r w:rsidRPr="001464AC">
        <w:rPr>
          <w:rFonts w:ascii="Times New Roman" w:hAnsi="Times New Roman" w:cs="Times New Roman"/>
          <w:sz w:val="24"/>
          <w:szCs w:val="24"/>
        </w:rPr>
        <w:t xml:space="preserve"> meetings – together with exclusive Aon research and case study interviews with leading multinational organizations – form the foundation of this special report. As a result of these initial efforts, and research we have conducted, one phenomenon we have found more and more is that clients are asking questions about long-tail risks such as climate change, cyber threats, and the wealth and health gap. I cannot begin to tell you how many CEOs I have been connecting with who are asking similar questions.</w:t>
      </w:r>
    </w:p>
    <w:p w14:paraId="281DD171" w14:textId="55246130" w:rsidR="0049094E" w:rsidRPr="001464AC" w:rsidRDefault="0049094E" w:rsidP="00031A64">
      <w:pPr>
        <w:shd w:val="clear" w:color="auto" w:fill="FFFFFF"/>
        <w:spacing w:before="100" w:beforeAutospacing="1" w:after="100" w:afterAutospacing="1" w:line="240" w:lineRule="auto"/>
        <w:textAlignment w:val="baseline"/>
        <w:rPr>
          <w:rFonts w:ascii="Times New Roman" w:hAnsi="Times New Roman" w:cs="Times New Roman"/>
          <w:sz w:val="24"/>
          <w:szCs w:val="24"/>
        </w:rPr>
      </w:pPr>
      <w:r w:rsidRPr="001464AC">
        <w:rPr>
          <w:rFonts w:ascii="Times New Roman" w:hAnsi="Times New Roman" w:cs="Times New Roman"/>
          <w:sz w:val="24"/>
          <w:szCs w:val="24"/>
        </w:rPr>
        <w:t xml:space="preserve">But what the pandemic has also highlighted is how organizations are clearly unprepared for most – if not all – of these risks. </w:t>
      </w:r>
      <w:proofErr w:type="gramStart"/>
      <w:r w:rsidRPr="001464AC">
        <w:rPr>
          <w:rFonts w:ascii="Times New Roman" w:hAnsi="Times New Roman" w:cs="Times New Roman"/>
          <w:sz w:val="24"/>
          <w:szCs w:val="24"/>
        </w:rPr>
        <w:t>And how the risk industry was not prepared to help them.</w:t>
      </w:r>
      <w:proofErr w:type="gramEnd"/>
      <w:r w:rsidRPr="001464AC">
        <w:rPr>
          <w:rFonts w:ascii="Times New Roman" w:hAnsi="Times New Roman" w:cs="Times New Roman"/>
          <w:sz w:val="24"/>
          <w:szCs w:val="24"/>
        </w:rPr>
        <w:t xml:space="preserve"> As the various regional coalitions met to discuss the crisis, the topic of Work quickly became by far the highest priority for participants. And as the meetings progressed, one core understanding emerged: returning to the way things were was not an option. Businesses that wanted to go back to the way they operated before the pandemic would clearly not be prepared to tackle the next big threat. Emerging from these conversations was the clear understanding by organizations that they would need to prepare themselves for the risks posed by a volatile world and to not settle for a new normal but to instead strive to achieve the new better.</w:t>
      </w:r>
    </w:p>
    <w:p w14:paraId="1291E34A" w14:textId="77777777" w:rsidR="0049094E" w:rsidRPr="0049094E" w:rsidRDefault="0049094E" w:rsidP="0049094E">
      <w:pPr>
        <w:spacing w:after="0" w:line="420" w:lineRule="atLeast"/>
        <w:textAlignment w:val="baseline"/>
        <w:rPr>
          <w:rFonts w:ascii="Prelo Slab-Medium-H1mYIoT5" w:eastAsia="Times New Roman" w:hAnsi="Prelo Slab-Medium-H1mYIoT5" w:cs="Times New Roman"/>
          <w:caps/>
          <w:color w:val="E11B22"/>
          <w:sz w:val="27"/>
          <w:szCs w:val="27"/>
          <w:lang w:val="en-GB" w:eastAsia="en-GB"/>
        </w:rPr>
      </w:pPr>
      <w:r w:rsidRPr="0049094E">
        <w:rPr>
          <w:rFonts w:ascii="Prelo Slab-Medium-H1mYIoT5" w:eastAsia="Times New Roman" w:hAnsi="Prelo Slab-Medium-H1mYIoT5" w:cs="Times New Roman"/>
          <w:caps/>
          <w:color w:val="E11B22"/>
          <w:sz w:val="27"/>
          <w:szCs w:val="27"/>
          <w:lang w:val="en-GB" w:eastAsia="en-GB"/>
        </w:rPr>
        <w:t xml:space="preserve">EXECUTIVE SUMMARY </w:t>
      </w:r>
    </w:p>
    <w:p w14:paraId="01C94B1A" w14:textId="77777777" w:rsidR="0049094E" w:rsidRPr="0049094E" w:rsidRDefault="0049094E" w:rsidP="0049094E">
      <w:pPr>
        <w:spacing w:after="0" w:line="720" w:lineRule="atLeast"/>
        <w:textAlignment w:val="baseline"/>
        <w:rPr>
          <w:rFonts w:ascii="Prelo Slab-Medium-H1mYIoT5" w:eastAsia="Times New Roman" w:hAnsi="Prelo Slab-Medium-H1mYIoT5" w:cs="Times New Roman"/>
          <w:color w:val="000000"/>
          <w:sz w:val="66"/>
          <w:szCs w:val="66"/>
          <w:lang w:val="en-GB" w:eastAsia="en-GB"/>
        </w:rPr>
      </w:pPr>
      <w:r w:rsidRPr="0049094E">
        <w:rPr>
          <w:rFonts w:ascii="Prelo Slab-Medium-H1mYIoT5" w:eastAsia="Times New Roman" w:hAnsi="Prelo Slab-Medium-H1mYIoT5" w:cs="Times New Roman"/>
          <w:color w:val="000000"/>
          <w:spacing w:val="5"/>
          <w:sz w:val="66"/>
          <w:szCs w:val="66"/>
          <w:lang w:val="en-GB" w:eastAsia="en-GB"/>
        </w:rPr>
        <w:lastRenderedPageBreak/>
        <w:t xml:space="preserve">Setting a New Benchmark </w:t>
      </w:r>
    </w:p>
    <w:p w14:paraId="2252E749" w14:textId="77777777" w:rsidR="0049094E" w:rsidRPr="0049094E" w:rsidRDefault="0049094E" w:rsidP="0049094E">
      <w:pPr>
        <w:spacing w:after="0" w:line="360" w:lineRule="atLeast"/>
        <w:textAlignment w:val="baseline"/>
        <w:rPr>
          <w:rFonts w:ascii="Prelo Slab-Medium-H1mYIoT5" w:eastAsia="Times New Roman" w:hAnsi="Prelo Slab-Medium-H1mYIoT5" w:cs="Times New Roman"/>
          <w:caps/>
          <w:color w:val="FFFFFF"/>
          <w:sz w:val="27"/>
          <w:szCs w:val="27"/>
          <w:lang w:val="en-GB" w:eastAsia="en-GB"/>
        </w:rPr>
      </w:pPr>
      <w:r w:rsidRPr="0049094E">
        <w:rPr>
          <w:rFonts w:ascii="Prelo Slab-Medium-H1mYIoT5" w:eastAsia="Times New Roman" w:hAnsi="Prelo Slab-Medium-H1mYIoT5" w:cs="Times New Roman"/>
          <w:caps/>
          <w:color w:val="FFFFFF"/>
          <w:spacing w:val="5"/>
          <w:sz w:val="27"/>
          <w:szCs w:val="27"/>
          <w:lang w:val="en-GB" w:eastAsia="en-GB"/>
        </w:rPr>
        <w:t>HOW LEADING COMPANIES AND INNOVATIVE THINKERS ARE NAVIGATING CHANGE AND REIMAGINING BUSINESS:</w:t>
      </w:r>
    </w:p>
    <w:p w14:paraId="617F8FE5" w14:textId="785ED458" w:rsidR="0049094E" w:rsidRDefault="0049094E" w:rsidP="0049094E">
      <w:pPr>
        <w:spacing w:after="0" w:line="360" w:lineRule="atLeast"/>
        <w:textAlignment w:val="baseline"/>
        <w:rPr>
          <w:rFonts w:ascii="Stone Sans II ITC Pro -PEA8QN3V" w:eastAsia="Times New Roman" w:hAnsi="Stone Sans II ITC Pro -PEA8QN3V" w:cs="Times New Roman"/>
          <w:color w:val="000000"/>
          <w:sz w:val="24"/>
          <w:szCs w:val="24"/>
          <w:lang w:val="en-GB" w:eastAsia="en-GB"/>
        </w:rPr>
      </w:pPr>
      <w:r w:rsidRPr="0049094E">
        <w:rPr>
          <w:rFonts w:ascii="Stone Sans II ITC Pro -PEA8QN3V" w:eastAsia="Times New Roman" w:hAnsi="Stone Sans II ITC Pro -PEA8QN3V" w:cs="Times New Roman"/>
          <w:color w:val="000000"/>
          <w:sz w:val="24"/>
          <w:szCs w:val="24"/>
          <w:lang w:val="en-GB" w:eastAsia="en-GB"/>
        </w:rPr>
        <w:t xml:space="preserve">. That is why Aon brought together over 100 leading companies and organizations across 10 global cities from a broad range of sectors to examine the issues rising from the COVID-19 </w:t>
      </w:r>
      <w:proofErr w:type="gramStart"/>
      <w:r w:rsidRPr="0049094E">
        <w:rPr>
          <w:rFonts w:ascii="Stone Sans II ITC Pro -PEA8QN3V" w:eastAsia="Times New Roman" w:hAnsi="Stone Sans II ITC Pro -PEA8QN3V" w:cs="Times New Roman"/>
          <w:color w:val="000000"/>
          <w:sz w:val="24"/>
          <w:szCs w:val="24"/>
          <w:lang w:val="en-GB" w:eastAsia="en-GB"/>
        </w:rPr>
        <w:t>pandemic,</w:t>
      </w:r>
      <w:proofErr w:type="gramEnd"/>
      <w:r w:rsidRPr="0049094E">
        <w:rPr>
          <w:rFonts w:ascii="Stone Sans II ITC Pro -PEA8QN3V" w:eastAsia="Times New Roman" w:hAnsi="Stone Sans II ITC Pro -PEA8QN3V" w:cs="Times New Roman"/>
          <w:color w:val="000000"/>
          <w:sz w:val="24"/>
          <w:szCs w:val="24"/>
          <w:lang w:val="en-GB" w:eastAsia="en-GB"/>
        </w:rPr>
        <w:t xml:space="preserve"> learn from each other’s experiences and begin to discuss ways to navigate three fundamental aspects of society and the economy: </w:t>
      </w:r>
      <w:r w:rsidRPr="0049094E">
        <w:rPr>
          <w:rFonts w:ascii="Stone Sans II ITC Pro -ywYf6jFI" w:eastAsia="Times New Roman" w:hAnsi="Stone Sans II ITC Pro -ywYf6jFI" w:cs="Times New Roman"/>
          <w:color w:val="000000"/>
          <w:sz w:val="24"/>
          <w:szCs w:val="24"/>
          <w:lang w:val="en-GB" w:eastAsia="en-GB"/>
        </w:rPr>
        <w:t>working, traveling and convening</w:t>
      </w:r>
      <w:r w:rsidRPr="0049094E">
        <w:rPr>
          <w:rFonts w:ascii="Stone Sans II ITC Pro -PEA8QN3V" w:eastAsia="Times New Roman" w:hAnsi="Stone Sans II ITC Pro -PEA8QN3V" w:cs="Times New Roman"/>
          <w:color w:val="000000"/>
          <w:sz w:val="24"/>
          <w:szCs w:val="24"/>
          <w:lang w:val="en-GB" w:eastAsia="en-GB"/>
        </w:rPr>
        <w:t>.</w:t>
      </w:r>
    </w:p>
    <w:p w14:paraId="110ED8F6" w14:textId="7527605B" w:rsidR="003C4027" w:rsidRPr="003C4027" w:rsidRDefault="0049094E" w:rsidP="003C4027">
      <w:pPr>
        <w:shd w:val="clear" w:color="auto" w:fill="FFFFFF"/>
        <w:spacing w:after="0" w:line="240" w:lineRule="auto"/>
        <w:rPr>
          <w:rFonts w:ascii="Prelo Slab-Medium-H1mYIoT5" w:eastAsia="Times New Roman" w:hAnsi="Prelo Slab-Medium-H1mYIoT5" w:cs="Times New Roman"/>
          <w:caps/>
          <w:color w:val="FFFFFF"/>
          <w:sz w:val="27"/>
          <w:szCs w:val="27"/>
          <w:highlight w:val="lightGray"/>
          <w:lang w:val="en-GB" w:eastAsia="en-GB"/>
        </w:rPr>
      </w:pPr>
      <w:r w:rsidRPr="0049094E">
        <w:rPr>
          <w:rFonts w:ascii="Helvetica" w:eastAsia="Times New Roman" w:hAnsi="Helvetica" w:cs="Times New Roman"/>
          <w:color w:val="333333"/>
          <w:sz w:val="20"/>
          <w:szCs w:val="20"/>
          <w:lang w:val="en-GB" w:eastAsia="en-GB"/>
        </w:rPr>
        <w:br/>
      </w:r>
      <w:r w:rsidR="003C4027" w:rsidRPr="003C4027">
        <w:rPr>
          <w:rFonts w:ascii="Times New Roman" w:eastAsia="Times New Roman" w:hAnsi="Times New Roman" w:cs="Times New Roman"/>
          <w:b/>
          <w:bCs/>
          <w:color w:val="000000"/>
          <w:sz w:val="24"/>
          <w:szCs w:val="33"/>
          <w:lang w:val="en-GB" w:eastAsia="en-GB"/>
        </w:rPr>
        <w:t xml:space="preserve">GLOBAL SPECIAL REPORT </w:t>
      </w:r>
    </w:p>
    <w:p w14:paraId="2B956363" w14:textId="1E2F72AC" w:rsidR="003C4027" w:rsidRPr="003C4027" w:rsidRDefault="003C4027" w:rsidP="0049094E">
      <w:pPr>
        <w:spacing w:after="0" w:line="420" w:lineRule="atLeast"/>
        <w:textAlignment w:val="baseline"/>
        <w:rPr>
          <w:rFonts w:ascii="Times New Roman" w:eastAsia="Times New Roman" w:hAnsi="Times New Roman" w:cs="Times New Roman"/>
          <w:b/>
          <w:bCs/>
          <w:color w:val="000000"/>
          <w:sz w:val="24"/>
          <w:szCs w:val="33"/>
          <w:lang w:val="en-GB" w:eastAsia="en-GB"/>
        </w:rPr>
      </w:pPr>
      <w:r w:rsidRPr="003C4027">
        <w:rPr>
          <w:rFonts w:ascii="Times New Roman" w:eastAsia="Times New Roman" w:hAnsi="Times New Roman" w:cs="Times New Roman"/>
          <w:b/>
          <w:bCs/>
          <w:color w:val="000000"/>
          <w:sz w:val="24"/>
          <w:szCs w:val="33"/>
          <w:lang w:val="en-GB" w:eastAsia="en-GB"/>
        </w:rPr>
        <w:t xml:space="preserve">Helping Organizations Chart a Course to </w:t>
      </w:r>
      <w:proofErr w:type="gramStart"/>
      <w:r w:rsidRPr="003C4027">
        <w:rPr>
          <w:rFonts w:ascii="Times New Roman" w:eastAsia="Times New Roman" w:hAnsi="Times New Roman" w:cs="Times New Roman"/>
          <w:b/>
          <w:bCs/>
          <w:color w:val="000000"/>
          <w:sz w:val="24"/>
          <w:szCs w:val="33"/>
          <w:lang w:val="en-GB" w:eastAsia="en-GB"/>
        </w:rPr>
        <w:t>The</w:t>
      </w:r>
      <w:proofErr w:type="gramEnd"/>
      <w:r w:rsidRPr="003C4027">
        <w:rPr>
          <w:rFonts w:ascii="Times New Roman" w:eastAsia="Times New Roman" w:hAnsi="Times New Roman" w:cs="Times New Roman"/>
          <w:b/>
          <w:bCs/>
          <w:color w:val="000000"/>
          <w:sz w:val="24"/>
          <w:szCs w:val="33"/>
          <w:lang w:val="en-GB" w:eastAsia="en-GB"/>
        </w:rPr>
        <w:t xml:space="preserve"> New Better</w:t>
      </w:r>
    </w:p>
    <w:p w14:paraId="70233928" w14:textId="77777777" w:rsidR="0049094E" w:rsidRPr="003C4027" w:rsidRDefault="0049094E" w:rsidP="0049094E">
      <w:pPr>
        <w:spacing w:after="0" w:line="420" w:lineRule="atLeast"/>
        <w:textAlignment w:val="baseline"/>
        <w:rPr>
          <w:rFonts w:ascii="Times New Roman" w:eastAsia="Times New Roman" w:hAnsi="Times New Roman" w:cs="Times New Roman"/>
          <w:bCs/>
          <w:color w:val="000000"/>
          <w:sz w:val="24"/>
          <w:szCs w:val="33"/>
          <w:lang w:val="en-GB" w:eastAsia="en-GB"/>
        </w:rPr>
      </w:pPr>
      <w:r w:rsidRPr="003C4027">
        <w:rPr>
          <w:rFonts w:ascii="Times New Roman" w:eastAsia="Times New Roman" w:hAnsi="Times New Roman" w:cs="Times New Roman"/>
          <w:bCs/>
          <w:color w:val="000000"/>
          <w:sz w:val="24"/>
          <w:szCs w:val="33"/>
          <w:lang w:val="en-GB" w:eastAsia="en-GB"/>
        </w:rPr>
        <w:t xml:space="preserve">The COVID-19 pandemic has meant that organizations around the world have had to tackle a set of once-in-a-lifetime challenges. And leaders have met the moment with urgency and innovation. Building resilience against other massive unexpected risks is a complex process – but one that can be achieved by convening people, ideas and outlooks. What follows is a collection of insights, including case studies from leading companies across the </w:t>
      </w:r>
      <w:proofErr w:type="gramStart"/>
      <w:r w:rsidRPr="003C4027">
        <w:rPr>
          <w:rFonts w:ascii="Times New Roman" w:eastAsia="Times New Roman" w:hAnsi="Times New Roman" w:cs="Times New Roman"/>
          <w:bCs/>
          <w:color w:val="000000"/>
          <w:sz w:val="24"/>
          <w:szCs w:val="33"/>
          <w:lang w:val="en-GB" w:eastAsia="en-GB"/>
        </w:rPr>
        <w:t>globe, that</w:t>
      </w:r>
      <w:proofErr w:type="gramEnd"/>
      <w:r w:rsidRPr="003C4027">
        <w:rPr>
          <w:rFonts w:ascii="Times New Roman" w:eastAsia="Times New Roman" w:hAnsi="Times New Roman" w:cs="Times New Roman"/>
          <w:bCs/>
          <w:color w:val="000000"/>
          <w:sz w:val="24"/>
          <w:szCs w:val="33"/>
          <w:lang w:val="en-GB" w:eastAsia="en-GB"/>
        </w:rPr>
        <w:t xml:space="preserve"> can help define the path forward.</w:t>
      </w:r>
    </w:p>
    <w:p w14:paraId="56634656" w14:textId="77777777" w:rsidR="0049094E" w:rsidRPr="0049094E" w:rsidRDefault="0049094E">
      <w:pPr>
        <w:spacing w:after="0" w:line="420" w:lineRule="atLeast"/>
        <w:textAlignment w:val="baseline"/>
        <w:rPr>
          <w:rFonts w:ascii="Source Sans Pro" w:eastAsia="Times New Roman" w:hAnsi="Source Sans Pro" w:cs="Times New Roman"/>
          <w:b/>
          <w:bCs/>
          <w:color w:val="000000"/>
          <w:sz w:val="33"/>
          <w:szCs w:val="33"/>
          <w:lang w:val="en-GB" w:eastAsia="en-GB"/>
        </w:rPr>
      </w:pPr>
    </w:p>
    <w:p w14:paraId="3241B006" w14:textId="77777777" w:rsidR="0049094E" w:rsidRPr="0049094E" w:rsidRDefault="0049094E" w:rsidP="0049094E">
      <w:pPr>
        <w:spacing w:after="0" w:line="420" w:lineRule="atLeast"/>
        <w:textAlignment w:val="baseline"/>
        <w:rPr>
          <w:rFonts w:ascii="Source Sans Pro" w:eastAsia="Times New Roman" w:hAnsi="Source Sans Pro" w:cs="Times New Roman"/>
          <w:b/>
          <w:bCs/>
          <w:color w:val="000000"/>
          <w:sz w:val="33"/>
          <w:szCs w:val="33"/>
          <w:lang w:val="en-GB" w:eastAsia="en-GB"/>
        </w:rPr>
      </w:pPr>
      <w:r w:rsidRPr="0049094E">
        <w:rPr>
          <w:rFonts w:ascii="Source Sans Pro" w:eastAsia="Times New Roman" w:hAnsi="Source Sans Pro" w:cs="Times New Roman"/>
          <w:b/>
          <w:bCs/>
          <w:color w:val="000000"/>
          <w:sz w:val="33"/>
          <w:szCs w:val="33"/>
          <w:lang w:val="en-GB" w:eastAsia="en-GB"/>
        </w:rPr>
        <w:t xml:space="preserve">Explore the Report </w:t>
      </w:r>
    </w:p>
    <w:p w14:paraId="1D0AACB9" w14:textId="77777777" w:rsidR="0049094E" w:rsidRPr="0049094E" w:rsidRDefault="0049094E" w:rsidP="0049094E">
      <w:pPr>
        <w:spacing w:after="0" w:line="405" w:lineRule="atLeast"/>
        <w:textAlignment w:val="baseline"/>
        <w:rPr>
          <w:rFonts w:ascii="Prelo Slab-Book-DxYYOcSp" w:eastAsia="Times New Roman" w:hAnsi="Prelo Slab-Book-DxYYOcSp" w:cs="Times New Roman"/>
          <w:color w:val="000000"/>
          <w:sz w:val="30"/>
          <w:szCs w:val="30"/>
          <w:lang w:val="en-GB" w:eastAsia="en-GB"/>
        </w:rPr>
      </w:pPr>
      <w:r w:rsidRPr="0049094E">
        <w:rPr>
          <w:rFonts w:ascii="Prelo Slab-Book-DxYYOcSp" w:eastAsia="Times New Roman" w:hAnsi="Prelo Slab-Book-DxYYOcSp" w:cs="Times New Roman"/>
          <w:color w:val="000000"/>
          <w:sz w:val="30"/>
          <w:szCs w:val="30"/>
          <w:lang w:val="en-GB" w:eastAsia="en-GB"/>
        </w:rPr>
        <w:t xml:space="preserve">Defining Moments of COVID-19 </w:t>
      </w:r>
    </w:p>
    <w:p w14:paraId="3D91072E" w14:textId="77777777" w:rsidR="0049094E" w:rsidRPr="0049094E" w:rsidRDefault="0049094E" w:rsidP="0049094E">
      <w:pPr>
        <w:spacing w:after="0" w:line="405" w:lineRule="atLeast"/>
        <w:textAlignment w:val="baseline"/>
        <w:rPr>
          <w:rFonts w:ascii="Prelo Slab-Book-DxYYOcSp" w:eastAsia="Times New Roman" w:hAnsi="Prelo Slab-Book-DxYYOcSp" w:cs="Times New Roman"/>
          <w:color w:val="000000"/>
          <w:sz w:val="30"/>
          <w:szCs w:val="30"/>
          <w:lang w:val="en-GB" w:eastAsia="en-GB"/>
        </w:rPr>
      </w:pPr>
      <w:r w:rsidRPr="0049094E">
        <w:rPr>
          <w:rFonts w:ascii="Prelo Slab-Book-DxYYOcSp" w:eastAsia="Times New Roman" w:hAnsi="Prelo Slab-Book-DxYYOcSp" w:cs="Times New Roman"/>
          <w:color w:val="000000"/>
          <w:sz w:val="30"/>
          <w:szCs w:val="30"/>
          <w:lang w:val="en-GB" w:eastAsia="en-GB"/>
        </w:rPr>
        <w:t>Leading Through Change: Case Studies and Perspectives</w:t>
      </w:r>
    </w:p>
    <w:p w14:paraId="7FCD3E9B" w14:textId="77777777" w:rsidR="0049094E" w:rsidRPr="0049094E" w:rsidRDefault="0049094E" w:rsidP="0049094E">
      <w:pPr>
        <w:spacing w:after="0" w:line="405" w:lineRule="atLeast"/>
        <w:textAlignment w:val="baseline"/>
        <w:rPr>
          <w:rFonts w:ascii="Prelo Slab-Book-DxYYOcSp" w:eastAsia="Times New Roman" w:hAnsi="Prelo Slab-Book-DxYYOcSp" w:cs="Times New Roman"/>
          <w:color w:val="000000"/>
          <w:sz w:val="30"/>
          <w:szCs w:val="30"/>
          <w:lang w:val="en-GB" w:eastAsia="en-GB"/>
        </w:rPr>
      </w:pPr>
      <w:r w:rsidRPr="0049094E">
        <w:rPr>
          <w:rFonts w:ascii="Prelo Slab-Book-DxYYOcSp" w:eastAsia="Times New Roman" w:hAnsi="Prelo Slab-Book-DxYYOcSp" w:cs="Times New Roman"/>
          <w:color w:val="000000"/>
          <w:sz w:val="30"/>
          <w:szCs w:val="30"/>
          <w:lang w:val="en-GB" w:eastAsia="en-GB"/>
        </w:rPr>
        <w:t>Four Core Priorities Reshaping the Future</w:t>
      </w:r>
    </w:p>
    <w:p w14:paraId="7FE7CAC6" w14:textId="77777777" w:rsidR="0049094E" w:rsidRPr="0049094E" w:rsidRDefault="0049094E" w:rsidP="0049094E">
      <w:pPr>
        <w:spacing w:after="0" w:line="405" w:lineRule="atLeast"/>
        <w:textAlignment w:val="baseline"/>
        <w:rPr>
          <w:rFonts w:ascii="Prelo Slab-Book-DxYYOcSp" w:eastAsia="Times New Roman" w:hAnsi="Prelo Slab-Book-DxYYOcSp" w:cs="Times New Roman"/>
          <w:color w:val="000000"/>
          <w:sz w:val="30"/>
          <w:szCs w:val="30"/>
          <w:lang w:val="en-GB" w:eastAsia="en-GB"/>
        </w:rPr>
      </w:pPr>
      <w:r w:rsidRPr="0049094E">
        <w:rPr>
          <w:rFonts w:ascii="Prelo Slab-Book-DxYYOcSp" w:eastAsia="Times New Roman" w:hAnsi="Prelo Slab-Book-DxYYOcSp" w:cs="Times New Roman"/>
          <w:color w:val="000000"/>
          <w:sz w:val="30"/>
          <w:szCs w:val="30"/>
          <w:lang w:val="en-GB" w:eastAsia="en-GB"/>
        </w:rPr>
        <w:t>Work, Travel, Convene Global Coalitions: Collaborating Through Crisis</w:t>
      </w:r>
    </w:p>
    <w:p w14:paraId="02A8837D" w14:textId="77777777" w:rsidR="003C4027" w:rsidRDefault="003C4027" w:rsidP="0049094E">
      <w:pPr>
        <w:spacing w:after="0" w:line="405" w:lineRule="atLeast"/>
        <w:jc w:val="center"/>
        <w:textAlignment w:val="baseline"/>
        <w:rPr>
          <w:rFonts w:ascii="Prelo Slab-Book-DxYYOcSp" w:eastAsia="Times New Roman" w:hAnsi="Prelo Slab-Book-DxYYOcSp" w:cs="Times New Roman"/>
          <w:color w:val="000000"/>
          <w:sz w:val="30"/>
          <w:szCs w:val="30"/>
          <w:lang w:val="en-GB" w:eastAsia="en-GB"/>
        </w:rPr>
      </w:pPr>
    </w:p>
    <w:p w14:paraId="3336E284" w14:textId="6763DE5D" w:rsidR="003C4027" w:rsidRPr="0049094E" w:rsidRDefault="003C4027" w:rsidP="003C4027">
      <w:pPr>
        <w:spacing w:after="0" w:line="405" w:lineRule="atLeast"/>
        <w:textAlignment w:val="baseline"/>
        <w:rPr>
          <w:rFonts w:ascii="Prelo Slab-Book-DxYYOcSp" w:eastAsia="Times New Roman" w:hAnsi="Prelo Slab-Book-DxYYOcSp" w:cs="Times New Roman"/>
          <w:color w:val="000000"/>
          <w:sz w:val="30"/>
          <w:szCs w:val="30"/>
          <w:lang w:val="en-GB" w:eastAsia="en-GB"/>
        </w:rPr>
      </w:pPr>
      <w:r w:rsidRPr="0049094E">
        <w:rPr>
          <w:rFonts w:ascii="Prelo Slab-Book-DxYYOcSp" w:eastAsia="Times New Roman" w:hAnsi="Prelo Slab-Book-DxYYOcSp" w:cs="Times New Roman"/>
          <w:color w:val="000000"/>
          <w:sz w:val="30"/>
          <w:szCs w:val="30"/>
          <w:lang w:val="en-GB" w:eastAsia="en-GB"/>
        </w:rPr>
        <w:t xml:space="preserve">Executive Summary </w:t>
      </w:r>
    </w:p>
    <w:p w14:paraId="5F39B9F6" w14:textId="77777777" w:rsidR="0049094E" w:rsidRPr="0049094E" w:rsidRDefault="0049094E" w:rsidP="0049094E">
      <w:pPr>
        <w:spacing w:after="0" w:line="720" w:lineRule="atLeast"/>
        <w:textAlignment w:val="baseline"/>
        <w:rPr>
          <w:rFonts w:ascii="Times New Roman" w:eastAsia="Times New Roman" w:hAnsi="Times New Roman" w:cs="Times New Roman"/>
          <w:color w:val="000000"/>
          <w:sz w:val="24"/>
          <w:szCs w:val="24"/>
          <w:lang w:val="en-GB" w:eastAsia="en-GB"/>
        </w:rPr>
      </w:pPr>
      <w:r w:rsidRPr="0049094E">
        <w:rPr>
          <w:rFonts w:ascii="Times New Roman" w:eastAsia="Times New Roman" w:hAnsi="Times New Roman" w:cs="Times New Roman"/>
          <w:color w:val="000000"/>
          <w:spacing w:val="5"/>
          <w:sz w:val="24"/>
          <w:szCs w:val="24"/>
          <w:lang w:val="en-GB" w:eastAsia="en-GB"/>
        </w:rPr>
        <w:t xml:space="preserve">Setting a New Benchmark </w:t>
      </w:r>
    </w:p>
    <w:p w14:paraId="45FC0183" w14:textId="379FCDB5" w:rsidR="0049094E" w:rsidRPr="0049094E" w:rsidRDefault="0049094E" w:rsidP="0049094E">
      <w:pPr>
        <w:spacing w:after="0" w:line="360" w:lineRule="atLeast"/>
        <w:textAlignment w:val="baseline"/>
        <w:rPr>
          <w:rFonts w:ascii="Prelo Slab-Medium-H1mYIoT5" w:eastAsia="Times New Roman" w:hAnsi="Prelo Slab-Medium-H1mYIoT5" w:cs="Times New Roman"/>
          <w:caps/>
          <w:sz w:val="27"/>
          <w:szCs w:val="27"/>
          <w:lang w:val="en-GB" w:eastAsia="en-GB"/>
        </w:rPr>
      </w:pPr>
      <w:r w:rsidRPr="0049094E">
        <w:rPr>
          <w:rFonts w:ascii="Stone Sans II ITC Pro -PEA8QN3V" w:eastAsia="Times New Roman" w:hAnsi="Stone Sans II ITC Pro -PEA8QN3V" w:cs="Times New Roman"/>
          <w:color w:val="000000"/>
          <w:sz w:val="24"/>
          <w:szCs w:val="24"/>
          <w:lang w:val="en-GB" w:eastAsia="en-GB"/>
        </w:rPr>
        <w:t>When was the last time in global economic his</w:t>
      </w:r>
      <w:r w:rsidR="002277A5">
        <w:rPr>
          <w:rFonts w:ascii="Stone Sans II ITC Pro -PEA8QN3V" w:eastAsia="Times New Roman" w:hAnsi="Stone Sans II ITC Pro -PEA8QN3V" w:cs="Times New Roman"/>
          <w:color w:val="000000"/>
          <w:sz w:val="24"/>
          <w:szCs w:val="24"/>
          <w:lang w:val="en-GB" w:eastAsia="en-GB"/>
        </w:rPr>
        <w:t>tory that every single company of</w:t>
      </w:r>
      <w:r w:rsidRPr="0049094E">
        <w:rPr>
          <w:rFonts w:ascii="Stone Sans II ITC Pro -PEA8QN3V" w:eastAsia="Times New Roman" w:hAnsi="Stone Sans II ITC Pro -PEA8QN3V" w:cs="Times New Roman"/>
          <w:color w:val="000000"/>
          <w:sz w:val="24"/>
          <w:szCs w:val="24"/>
          <w:lang w:val="en-GB" w:eastAsia="en-GB"/>
        </w:rPr>
        <w:t xml:space="preserve"> the world, big, medium, and small, stood up and addressed a single risk at the same time in a way they never had before? The short answer: never. In this highly volatile world, risk is ever present and – because we are more interconnected than ever before – it is also more severe. The global COVID-19 pandemic has underscored how we are living and working in extraordinary and unprecedented times. The decisions made during this crisis in both the public and private sectors – no matter their size, location or industry – carry immense weight. Every organization in the </w:t>
      </w:r>
      <w:r w:rsidRPr="0049094E">
        <w:rPr>
          <w:rFonts w:ascii="Stone Sans II ITC Pro -PEA8QN3V" w:eastAsia="Times New Roman" w:hAnsi="Stone Sans II ITC Pro -PEA8QN3V" w:cs="Times New Roman"/>
          <w:color w:val="000000"/>
          <w:sz w:val="24"/>
          <w:szCs w:val="24"/>
          <w:lang w:val="en-GB" w:eastAsia="en-GB"/>
        </w:rPr>
        <w:lastRenderedPageBreak/>
        <w:t xml:space="preserve">world is reacting to this unprecedented challenge. There was no roadmap to guide a response and no past data to inform analytics or predictive models to help prepare for the future. As a company keenly focused on risk and closely connected to our clients, we felt compelled to embark on a collaborative effort to help move society and the economy forward. This year, rather than simply accept the constraints imposed by the pandemic, Aon made an active decision to define the “new better” in collaboration with clients. That is why Aon brought together over 100 leading companies and organizations across 10 global cities from a broad range of sectors to examine the issues rising from the COVID-19 </w:t>
      </w:r>
      <w:proofErr w:type="gramStart"/>
      <w:r w:rsidRPr="0049094E">
        <w:rPr>
          <w:rFonts w:ascii="Stone Sans II ITC Pro -PEA8QN3V" w:eastAsia="Times New Roman" w:hAnsi="Stone Sans II ITC Pro -PEA8QN3V" w:cs="Times New Roman"/>
          <w:color w:val="000000"/>
          <w:sz w:val="24"/>
          <w:szCs w:val="24"/>
          <w:lang w:val="en-GB" w:eastAsia="en-GB"/>
        </w:rPr>
        <w:t>pandemic,</w:t>
      </w:r>
      <w:proofErr w:type="gramEnd"/>
      <w:r w:rsidRPr="0049094E">
        <w:rPr>
          <w:rFonts w:ascii="Stone Sans II ITC Pro -PEA8QN3V" w:eastAsia="Times New Roman" w:hAnsi="Stone Sans II ITC Pro -PEA8QN3V" w:cs="Times New Roman"/>
          <w:color w:val="000000"/>
          <w:sz w:val="24"/>
          <w:szCs w:val="24"/>
          <w:lang w:val="en-GB" w:eastAsia="en-GB"/>
        </w:rPr>
        <w:t xml:space="preserve"> learn from each other’s experiences and begin to discuss ways to navigate three fundamental aspects of society and the economy: </w:t>
      </w:r>
      <w:r w:rsidRPr="0049094E">
        <w:rPr>
          <w:rFonts w:ascii="Stone Sans II ITC Pro -ywYf6jFI" w:eastAsia="Times New Roman" w:hAnsi="Stone Sans II ITC Pro -ywYf6jFI" w:cs="Times New Roman"/>
          <w:color w:val="000000"/>
          <w:sz w:val="24"/>
          <w:szCs w:val="24"/>
          <w:lang w:val="en-GB" w:eastAsia="en-GB"/>
        </w:rPr>
        <w:t>working, traveling and convening</w:t>
      </w:r>
      <w:r w:rsidRPr="0049094E">
        <w:rPr>
          <w:rFonts w:ascii="Stone Sans II ITC Pro -PEA8QN3V" w:eastAsia="Times New Roman" w:hAnsi="Stone Sans II ITC Pro -PEA8QN3V" w:cs="Times New Roman"/>
          <w:color w:val="000000"/>
          <w:sz w:val="24"/>
          <w:szCs w:val="24"/>
          <w:lang w:val="en-GB" w:eastAsia="en-GB"/>
        </w:rPr>
        <w:t>.</w:t>
      </w:r>
    </w:p>
    <w:p w14:paraId="6FD2DDAC" w14:textId="77777777" w:rsidR="0049094E" w:rsidRPr="0049094E" w:rsidRDefault="0049094E" w:rsidP="0049094E">
      <w:pPr>
        <w:spacing w:after="0" w:line="600" w:lineRule="atLeast"/>
        <w:textAlignment w:val="baseline"/>
        <w:rPr>
          <w:rFonts w:ascii="Stone Sans II ITC Pro -PEA8QN3V" w:eastAsia="Times New Roman" w:hAnsi="Stone Sans II ITC Pro -PEA8QN3V" w:cs="Times New Roman"/>
          <w:sz w:val="38"/>
          <w:szCs w:val="38"/>
          <w:lang w:val="en-GB" w:eastAsia="en-GB"/>
        </w:rPr>
      </w:pPr>
      <w:r w:rsidRPr="0049094E">
        <w:rPr>
          <w:rFonts w:ascii="Stone Sans II ITC Pro -PEA8QN3V" w:eastAsia="Times New Roman" w:hAnsi="Stone Sans II ITC Pro -PEA8QN3V" w:cs="Times New Roman"/>
          <w:spacing w:val="5"/>
          <w:sz w:val="38"/>
          <w:szCs w:val="38"/>
          <w:lang w:val="en-GB" w:eastAsia="en-GB"/>
        </w:rPr>
        <w:t xml:space="preserve">Accenture </w:t>
      </w:r>
      <w:proofErr w:type="spellStart"/>
      <w:r w:rsidRPr="0049094E">
        <w:rPr>
          <w:rFonts w:ascii="Stone Sans II ITC Pro -PEA8QN3V" w:eastAsia="Times New Roman" w:hAnsi="Stone Sans II ITC Pro -PEA8QN3V" w:cs="Times New Roman"/>
          <w:spacing w:val="5"/>
          <w:sz w:val="38"/>
          <w:szCs w:val="38"/>
          <w:lang w:val="en-GB" w:eastAsia="en-GB"/>
        </w:rPr>
        <w:t>Bord</w:t>
      </w:r>
      <w:proofErr w:type="spellEnd"/>
      <w:r w:rsidRPr="0049094E">
        <w:rPr>
          <w:rFonts w:ascii="Stone Sans II ITC Pro -PEA8QN3V" w:eastAsia="Times New Roman" w:hAnsi="Stone Sans II ITC Pro -PEA8QN3V" w:cs="Times New Roman"/>
          <w:spacing w:val="5"/>
          <w:sz w:val="38"/>
          <w:szCs w:val="38"/>
          <w:lang w:val="en-GB" w:eastAsia="en-GB"/>
        </w:rPr>
        <w:t xml:space="preserve"> </w:t>
      </w:r>
      <w:proofErr w:type="spellStart"/>
      <w:proofErr w:type="gramStart"/>
      <w:r w:rsidRPr="0049094E">
        <w:rPr>
          <w:rFonts w:ascii="Stone Sans II ITC Pro -PEA8QN3V" w:eastAsia="Times New Roman" w:hAnsi="Stone Sans II ITC Pro -PEA8QN3V" w:cs="Times New Roman"/>
          <w:spacing w:val="5"/>
          <w:sz w:val="38"/>
          <w:szCs w:val="38"/>
          <w:lang w:val="en-GB" w:eastAsia="en-GB"/>
        </w:rPr>
        <w:t>Bia</w:t>
      </w:r>
      <w:proofErr w:type="spellEnd"/>
      <w:proofErr w:type="gramEnd"/>
      <w:r w:rsidRPr="0049094E">
        <w:rPr>
          <w:rFonts w:ascii="Stone Sans II ITC Pro -PEA8QN3V" w:eastAsia="Times New Roman" w:hAnsi="Stone Sans II ITC Pro -PEA8QN3V" w:cs="Times New Roman"/>
          <w:spacing w:val="5"/>
          <w:sz w:val="38"/>
          <w:szCs w:val="38"/>
          <w:lang w:val="en-GB" w:eastAsia="en-GB"/>
        </w:rPr>
        <w:t xml:space="preserve"> JLL McDonald’s Merck </w:t>
      </w:r>
      <w:proofErr w:type="spellStart"/>
      <w:r w:rsidRPr="0049094E">
        <w:rPr>
          <w:rFonts w:ascii="Stone Sans II ITC Pro -PEA8QN3V" w:eastAsia="Times New Roman" w:hAnsi="Stone Sans II ITC Pro -PEA8QN3V" w:cs="Times New Roman"/>
          <w:spacing w:val="5"/>
          <w:sz w:val="38"/>
          <w:szCs w:val="38"/>
          <w:lang w:val="en-GB" w:eastAsia="en-GB"/>
        </w:rPr>
        <w:t>KGaA</w:t>
      </w:r>
      <w:proofErr w:type="spellEnd"/>
      <w:r w:rsidRPr="0049094E">
        <w:rPr>
          <w:rFonts w:ascii="Stone Sans II ITC Pro -PEA8QN3V" w:eastAsia="Times New Roman" w:hAnsi="Stone Sans II ITC Pro -PEA8QN3V" w:cs="Times New Roman"/>
          <w:spacing w:val="5"/>
          <w:sz w:val="38"/>
          <w:szCs w:val="38"/>
          <w:lang w:val="en-GB" w:eastAsia="en-GB"/>
        </w:rPr>
        <w:t xml:space="preserve"> </w:t>
      </w:r>
      <w:proofErr w:type="spellStart"/>
      <w:r w:rsidRPr="0049094E">
        <w:rPr>
          <w:rFonts w:ascii="Stone Sans II ITC Pro -PEA8QN3V" w:eastAsia="Times New Roman" w:hAnsi="Stone Sans II ITC Pro -PEA8QN3V" w:cs="Times New Roman"/>
          <w:spacing w:val="5"/>
          <w:sz w:val="38"/>
          <w:szCs w:val="38"/>
          <w:lang w:val="en-GB" w:eastAsia="en-GB"/>
        </w:rPr>
        <w:t>Helle</w:t>
      </w:r>
      <w:proofErr w:type="spellEnd"/>
      <w:r w:rsidRPr="0049094E">
        <w:rPr>
          <w:rFonts w:ascii="Stone Sans II ITC Pro -PEA8QN3V" w:eastAsia="Times New Roman" w:hAnsi="Stone Sans II ITC Pro -PEA8QN3V" w:cs="Times New Roman"/>
          <w:spacing w:val="5"/>
          <w:sz w:val="38"/>
          <w:szCs w:val="38"/>
          <w:lang w:val="en-GB" w:eastAsia="en-GB"/>
        </w:rPr>
        <w:t xml:space="preserve"> </w:t>
      </w:r>
      <w:proofErr w:type="spellStart"/>
      <w:r w:rsidRPr="0049094E">
        <w:rPr>
          <w:rFonts w:ascii="Stone Sans II ITC Pro -PEA8QN3V" w:eastAsia="Times New Roman" w:hAnsi="Stone Sans II ITC Pro -PEA8QN3V" w:cs="Times New Roman"/>
          <w:spacing w:val="5"/>
          <w:sz w:val="38"/>
          <w:szCs w:val="38"/>
          <w:lang w:val="en-GB" w:eastAsia="en-GB"/>
        </w:rPr>
        <w:t>Thorning</w:t>
      </w:r>
      <w:proofErr w:type="spellEnd"/>
      <w:r w:rsidRPr="0049094E">
        <w:rPr>
          <w:rFonts w:ascii="Stone Sans II ITC Pro -PEA8QN3V" w:eastAsia="Times New Roman" w:hAnsi="Stone Sans II ITC Pro -PEA8QN3V" w:cs="Times New Roman"/>
          <w:spacing w:val="5"/>
          <w:sz w:val="38"/>
          <w:szCs w:val="38"/>
          <w:lang w:val="en-GB" w:eastAsia="en-GB"/>
        </w:rPr>
        <w:t xml:space="preserve">-Schmidt </w:t>
      </w:r>
    </w:p>
    <w:p w14:paraId="078EFC95" w14:textId="77777777" w:rsidR="0049094E" w:rsidRPr="0049094E" w:rsidRDefault="0049094E" w:rsidP="0049094E">
      <w:pPr>
        <w:spacing w:after="0" w:line="375" w:lineRule="atLeast"/>
        <w:textAlignment w:val="baseline"/>
        <w:rPr>
          <w:rFonts w:ascii="Prelo Slab-Bold-oJETK0Dt" w:eastAsia="Times New Roman" w:hAnsi="Prelo Slab-Bold-oJETK0Dt" w:cs="Times New Roman"/>
          <w:sz w:val="27"/>
          <w:szCs w:val="27"/>
          <w:lang w:val="en-GB" w:eastAsia="en-GB"/>
        </w:rPr>
      </w:pPr>
      <w:r w:rsidRPr="0049094E">
        <w:rPr>
          <w:rFonts w:ascii="Prelo Slab-Bold-oJETK0Dt" w:eastAsia="Times New Roman" w:hAnsi="Prelo Slab-Bold-oJETK0Dt" w:cs="Times New Roman"/>
          <w:sz w:val="27"/>
          <w:szCs w:val="27"/>
          <w:lang w:val="en-GB" w:eastAsia="en-GB"/>
        </w:rPr>
        <w:t>See the Case Studies</w:t>
      </w:r>
    </w:p>
    <w:p w14:paraId="4F28A99C" w14:textId="77777777" w:rsidR="003C4027" w:rsidRDefault="003C4027" w:rsidP="003C4027">
      <w:pPr>
        <w:spacing w:after="0" w:line="360" w:lineRule="atLeast"/>
        <w:textAlignment w:val="baseline"/>
        <w:rPr>
          <w:rFonts w:ascii="Prelo Slab-Medium-H1mYIoT5" w:eastAsia="Times New Roman" w:hAnsi="Prelo Slab-Medium-H1mYIoT5" w:cs="Times New Roman"/>
          <w:color w:val="000000"/>
          <w:spacing w:val="5"/>
          <w:sz w:val="27"/>
          <w:szCs w:val="27"/>
          <w:lang w:val="en-GB" w:eastAsia="en-GB"/>
        </w:rPr>
      </w:pPr>
    </w:p>
    <w:p w14:paraId="2FE953F2" w14:textId="77777777" w:rsidR="0049094E" w:rsidRPr="0049094E" w:rsidRDefault="0049094E" w:rsidP="003C4027">
      <w:pPr>
        <w:spacing w:after="0" w:line="360" w:lineRule="atLeast"/>
        <w:textAlignment w:val="baseline"/>
        <w:rPr>
          <w:rFonts w:ascii="Prelo Slab-Medium-H1mYIoT5" w:eastAsia="Times New Roman" w:hAnsi="Prelo Slab-Medium-H1mYIoT5" w:cs="Times New Roman"/>
          <w:color w:val="000000"/>
          <w:sz w:val="27"/>
          <w:szCs w:val="27"/>
          <w:lang w:val="en-GB" w:eastAsia="en-GB"/>
        </w:rPr>
      </w:pPr>
      <w:r w:rsidRPr="0049094E">
        <w:rPr>
          <w:rFonts w:ascii="Prelo Slab-Medium-H1mYIoT5" w:eastAsia="Times New Roman" w:hAnsi="Prelo Slab-Medium-H1mYIoT5" w:cs="Times New Roman"/>
          <w:color w:val="000000"/>
          <w:spacing w:val="5"/>
          <w:sz w:val="27"/>
          <w:szCs w:val="27"/>
          <w:lang w:val="en-GB" w:eastAsia="en-GB"/>
        </w:rPr>
        <w:t>Defining Moments of COVID-19: A 12-Month Timeline</w:t>
      </w:r>
    </w:p>
    <w:p w14:paraId="24AA7BFE" w14:textId="756ED0CB" w:rsidR="003C4027" w:rsidRDefault="003C4027" w:rsidP="0049094E">
      <w:pPr>
        <w:spacing w:after="0" w:line="720" w:lineRule="atLeast"/>
        <w:textAlignment w:val="baseline"/>
        <w:rPr>
          <w:rFonts w:ascii="Times New Roman" w:eastAsia="Times New Roman" w:hAnsi="Times New Roman" w:cs="Times New Roman"/>
          <w:color w:val="000000"/>
          <w:spacing w:val="5"/>
          <w:sz w:val="24"/>
          <w:szCs w:val="24"/>
          <w:lang w:val="en-GB" w:eastAsia="en-GB"/>
        </w:rPr>
      </w:pPr>
      <w:r>
        <w:rPr>
          <w:rFonts w:ascii="Times New Roman" w:eastAsia="Times New Roman" w:hAnsi="Times New Roman" w:cs="Times New Roman"/>
          <w:color w:val="000000"/>
          <w:spacing w:val="5"/>
          <w:sz w:val="24"/>
          <w:szCs w:val="24"/>
          <w:lang w:val="en-GB" w:eastAsia="en-GB"/>
        </w:rPr>
        <w:t xml:space="preserve">Growing stronger from today’s challenges </w:t>
      </w:r>
    </w:p>
    <w:p w14:paraId="20212288" w14:textId="3B638EEC" w:rsidR="0049094E" w:rsidRPr="0049094E" w:rsidRDefault="0049094E" w:rsidP="0049094E">
      <w:pPr>
        <w:spacing w:after="0" w:line="720" w:lineRule="atLeast"/>
        <w:textAlignment w:val="baseline"/>
        <w:rPr>
          <w:rFonts w:ascii="Times New Roman" w:eastAsia="Times New Roman" w:hAnsi="Times New Roman" w:cs="Times New Roman"/>
          <w:color w:val="000000"/>
          <w:sz w:val="24"/>
          <w:szCs w:val="24"/>
          <w:lang w:val="en-GB" w:eastAsia="en-GB"/>
        </w:rPr>
      </w:pPr>
      <w:r w:rsidRPr="0049094E">
        <w:rPr>
          <w:rFonts w:ascii="Times New Roman" w:eastAsia="Times New Roman" w:hAnsi="Times New Roman" w:cs="Times New Roman"/>
          <w:color w:val="000000"/>
          <w:spacing w:val="5"/>
          <w:sz w:val="24"/>
          <w:szCs w:val="24"/>
          <w:lang w:val="en-GB" w:eastAsia="en-GB"/>
        </w:rPr>
        <w:t>Reshaping the Future: Four Core Priorities</w:t>
      </w:r>
    </w:p>
    <w:p w14:paraId="6FB1602E" w14:textId="5CADBD51" w:rsidR="0049094E" w:rsidRDefault="00C5377B" w:rsidP="00031A64">
      <w:pPr>
        <w:shd w:val="clear" w:color="auto" w:fill="FFFFFF"/>
        <w:spacing w:before="100" w:beforeAutospacing="1" w:after="100" w:afterAutospacing="1" w:line="240" w:lineRule="auto"/>
        <w:textAlignment w:val="baseline"/>
        <w:rPr>
          <w:rFonts w:ascii="Stone Sans II ITC Pro -PEA8QN3V" w:hAnsi="Stone Sans II ITC Pro -PEA8QN3V"/>
          <w:color w:val="000000"/>
          <w:shd w:val="clear" w:color="auto" w:fill="FFFFFF"/>
        </w:rPr>
      </w:pPr>
      <w:r>
        <w:rPr>
          <w:rFonts w:ascii="Stone Sans II ITC Pro -PEA8QN3V" w:hAnsi="Stone Sans II ITC Pro -PEA8QN3V"/>
          <w:color w:val="000000"/>
          <w:shd w:val="clear" w:color="auto" w:fill="FFFFFF"/>
        </w:rPr>
        <w:t xml:space="preserve">The COVID-19 pandemic has challenged companies to think – and act – quickly. Supply chains were </w:t>
      </w:r>
      <w:r w:rsidR="0049094E">
        <w:rPr>
          <w:rFonts w:ascii="Stone Sans II ITC Pro -PEA8QN3V" w:hAnsi="Stone Sans II ITC Pro -PEA8QN3V"/>
          <w:color w:val="000000"/>
          <w:shd w:val="clear" w:color="auto" w:fill="FFFFFF"/>
        </w:rPr>
        <w:t>strained, unemployment rose and virtual offices had to go up overnight. At the same time, health care systems mobilized in response to the rapidly unfolding public health crisis. The vulnerabilities and complexities of our interconnected, interdependent global system were brought to the forefront. Leaders across the globe met this moment, quickly building and navigating a path through the storm. They quickly shifted to remote operations, evaluated the economic impact of a global public health crisis, took care of their workforce and determined how to address competing challenges in real time. This moment isn’t over, but it has helped companies reorder their priorities and accelerate innovation in critical business areas, which will continue in a post-pandemic world. Going forward, there are four major areas where companies can realize significant impact for their organizations.</w:t>
      </w:r>
    </w:p>
    <w:p w14:paraId="1044AD9C" w14:textId="0F06C80D" w:rsidR="00C5377B" w:rsidRDefault="00C5377B" w:rsidP="00C5377B">
      <w:pPr>
        <w:pStyle w:val="ListParagraph"/>
        <w:numPr>
          <w:ilvl w:val="0"/>
          <w:numId w:val="5"/>
        </w:numPr>
        <w:shd w:val="clear" w:color="auto" w:fill="FFFFFF"/>
        <w:spacing w:before="100" w:beforeAutospacing="1" w:after="100" w:afterAutospacing="1" w:line="240" w:lineRule="auto"/>
        <w:textAlignment w:val="baseline"/>
        <w:rPr>
          <w:rFonts w:ascii="Times New Roman" w:hAnsi="Times New Roman" w:cs="Times New Roman"/>
          <w:b/>
          <w:color w:val="292929"/>
          <w:sz w:val="24"/>
          <w:szCs w:val="24"/>
          <w:shd w:val="clear" w:color="auto" w:fill="FFFFFF"/>
          <w:lang w:val="en-GB"/>
        </w:rPr>
      </w:pPr>
      <w:r>
        <w:rPr>
          <w:rFonts w:ascii="Times New Roman" w:hAnsi="Times New Roman" w:cs="Times New Roman"/>
          <w:b/>
          <w:color w:val="292929"/>
          <w:sz w:val="24"/>
          <w:szCs w:val="24"/>
          <w:shd w:val="clear" w:color="auto" w:fill="FFFFFF"/>
          <w:lang w:val="en-GB"/>
        </w:rPr>
        <w:t xml:space="preserve">Navigating new form of </w:t>
      </w:r>
      <w:proofErr w:type="spellStart"/>
      <w:r>
        <w:rPr>
          <w:rFonts w:ascii="Times New Roman" w:hAnsi="Times New Roman" w:cs="Times New Roman"/>
          <w:b/>
          <w:color w:val="292929"/>
          <w:sz w:val="24"/>
          <w:szCs w:val="24"/>
          <w:shd w:val="clear" w:color="auto" w:fill="FFFFFF"/>
          <w:lang w:val="en-GB"/>
        </w:rPr>
        <w:t>Volatibility</w:t>
      </w:r>
      <w:proofErr w:type="spellEnd"/>
    </w:p>
    <w:p w14:paraId="1235462F" w14:textId="21F3FCC7" w:rsidR="00C5377B" w:rsidRDefault="00C5377B" w:rsidP="00C5377B">
      <w:pPr>
        <w:pStyle w:val="ListParagraph"/>
        <w:numPr>
          <w:ilvl w:val="0"/>
          <w:numId w:val="5"/>
        </w:numPr>
        <w:shd w:val="clear" w:color="auto" w:fill="FFFFFF"/>
        <w:spacing w:before="100" w:beforeAutospacing="1" w:after="100" w:afterAutospacing="1" w:line="240" w:lineRule="auto"/>
        <w:textAlignment w:val="baseline"/>
        <w:rPr>
          <w:rFonts w:ascii="Times New Roman" w:hAnsi="Times New Roman" w:cs="Times New Roman"/>
          <w:b/>
          <w:color w:val="292929"/>
          <w:sz w:val="24"/>
          <w:szCs w:val="24"/>
          <w:shd w:val="clear" w:color="auto" w:fill="FFFFFF"/>
          <w:lang w:val="en-GB"/>
        </w:rPr>
      </w:pPr>
      <w:r>
        <w:rPr>
          <w:rFonts w:ascii="Times New Roman" w:hAnsi="Times New Roman" w:cs="Times New Roman"/>
          <w:b/>
          <w:color w:val="292929"/>
          <w:sz w:val="24"/>
          <w:szCs w:val="24"/>
          <w:shd w:val="clear" w:color="auto" w:fill="FFFFFF"/>
          <w:lang w:val="en-GB"/>
        </w:rPr>
        <w:t>Building a resilient workforce</w:t>
      </w:r>
    </w:p>
    <w:p w14:paraId="283517EA" w14:textId="4B1FBAB8" w:rsidR="00C5377B" w:rsidRDefault="00C5377B" w:rsidP="00C5377B">
      <w:pPr>
        <w:pStyle w:val="ListParagraph"/>
        <w:numPr>
          <w:ilvl w:val="0"/>
          <w:numId w:val="5"/>
        </w:numPr>
        <w:shd w:val="clear" w:color="auto" w:fill="FFFFFF"/>
        <w:spacing w:before="100" w:beforeAutospacing="1" w:after="100" w:afterAutospacing="1" w:line="240" w:lineRule="auto"/>
        <w:textAlignment w:val="baseline"/>
        <w:rPr>
          <w:rFonts w:ascii="Times New Roman" w:hAnsi="Times New Roman" w:cs="Times New Roman"/>
          <w:b/>
          <w:color w:val="292929"/>
          <w:sz w:val="24"/>
          <w:szCs w:val="24"/>
          <w:shd w:val="clear" w:color="auto" w:fill="FFFFFF"/>
          <w:lang w:val="en-GB"/>
        </w:rPr>
      </w:pPr>
      <w:r>
        <w:rPr>
          <w:rFonts w:ascii="Times New Roman" w:hAnsi="Times New Roman" w:cs="Times New Roman"/>
          <w:b/>
          <w:color w:val="292929"/>
          <w:sz w:val="24"/>
          <w:szCs w:val="24"/>
          <w:shd w:val="clear" w:color="auto" w:fill="FFFFFF"/>
          <w:lang w:val="en-GB"/>
        </w:rPr>
        <w:t>Rethinking access capital</w:t>
      </w:r>
    </w:p>
    <w:p w14:paraId="7A7A9129" w14:textId="59B69B4A" w:rsidR="00C5377B" w:rsidRDefault="00C5377B" w:rsidP="00C5377B">
      <w:pPr>
        <w:pStyle w:val="ListParagraph"/>
        <w:numPr>
          <w:ilvl w:val="0"/>
          <w:numId w:val="5"/>
        </w:numPr>
        <w:shd w:val="clear" w:color="auto" w:fill="FFFFFF"/>
        <w:spacing w:before="100" w:beforeAutospacing="1" w:after="100" w:afterAutospacing="1" w:line="240" w:lineRule="auto"/>
        <w:textAlignment w:val="baseline"/>
        <w:rPr>
          <w:rFonts w:ascii="Times New Roman" w:hAnsi="Times New Roman" w:cs="Times New Roman"/>
          <w:b/>
          <w:color w:val="292929"/>
          <w:sz w:val="24"/>
          <w:szCs w:val="24"/>
          <w:shd w:val="clear" w:color="auto" w:fill="FFFFFF"/>
          <w:lang w:val="en-GB"/>
        </w:rPr>
      </w:pPr>
      <w:r>
        <w:rPr>
          <w:rFonts w:ascii="Times New Roman" w:hAnsi="Times New Roman" w:cs="Times New Roman"/>
          <w:b/>
          <w:color w:val="292929"/>
          <w:sz w:val="24"/>
          <w:szCs w:val="24"/>
          <w:shd w:val="clear" w:color="auto" w:fill="FFFFFF"/>
          <w:lang w:val="en-GB"/>
        </w:rPr>
        <w:t>Serving the underserved.</w:t>
      </w:r>
    </w:p>
    <w:p w14:paraId="0B1748A1" w14:textId="7687CB5E" w:rsidR="00343745" w:rsidRPr="00343745" w:rsidRDefault="00343745" w:rsidP="00343745">
      <w:pPr>
        <w:shd w:val="clear" w:color="auto" w:fill="FFFFFF"/>
        <w:spacing w:before="100" w:beforeAutospacing="1" w:after="100" w:afterAutospacing="1" w:line="240" w:lineRule="auto"/>
        <w:textAlignment w:val="baseline"/>
        <w:rPr>
          <w:rFonts w:ascii="Times New Roman" w:hAnsi="Times New Roman" w:cs="Times New Roman"/>
          <w:color w:val="000000"/>
          <w:sz w:val="24"/>
          <w:szCs w:val="24"/>
          <w:shd w:val="clear" w:color="auto" w:fill="FFFFFF"/>
        </w:rPr>
      </w:pPr>
      <w:r w:rsidRPr="00343745">
        <w:rPr>
          <w:rFonts w:ascii="Times New Roman" w:hAnsi="Times New Roman" w:cs="Times New Roman"/>
          <w:color w:val="000000"/>
          <w:sz w:val="24"/>
          <w:szCs w:val="24"/>
          <w:shd w:val="clear" w:color="auto" w:fill="FFFFFF"/>
        </w:rPr>
        <w:t>Safety, strategic planning and integrated decision making are at the top of the agenda</w:t>
      </w:r>
    </w:p>
    <w:p w14:paraId="05477034" w14:textId="0443FFED" w:rsidR="001464AC" w:rsidRPr="001464AC" w:rsidRDefault="001464AC" w:rsidP="00343745">
      <w:pPr>
        <w:shd w:val="clear" w:color="auto" w:fill="FFFFFF"/>
        <w:spacing w:before="100" w:beforeAutospacing="1" w:after="100" w:afterAutospacing="1" w:line="240" w:lineRule="auto"/>
        <w:textAlignment w:val="baseline"/>
        <w:rPr>
          <w:rFonts w:ascii="Times New Roman" w:hAnsi="Times New Roman" w:cs="Times New Roman"/>
          <w:b/>
          <w:color w:val="000000"/>
          <w:sz w:val="24"/>
          <w:szCs w:val="24"/>
          <w:shd w:val="clear" w:color="auto" w:fill="FFFFFF"/>
        </w:rPr>
      </w:pPr>
      <w:r w:rsidRPr="001464AC">
        <w:rPr>
          <w:rFonts w:ascii="Times New Roman" w:hAnsi="Times New Roman" w:cs="Times New Roman"/>
          <w:b/>
          <w:color w:val="000000"/>
          <w:sz w:val="24"/>
          <w:szCs w:val="24"/>
          <w:shd w:val="clear" w:color="auto" w:fill="FFFFFF"/>
        </w:rPr>
        <w:t>ACCENTURE</w:t>
      </w:r>
      <w:r>
        <w:rPr>
          <w:rFonts w:ascii="Times New Roman" w:hAnsi="Times New Roman" w:cs="Times New Roman"/>
          <w:b/>
          <w:color w:val="000000"/>
          <w:sz w:val="24"/>
          <w:szCs w:val="24"/>
          <w:shd w:val="clear" w:color="auto" w:fill="FFFFFF"/>
        </w:rPr>
        <w:t xml:space="preserve"> COMPANY</w:t>
      </w:r>
    </w:p>
    <w:p w14:paraId="5291BC06" w14:textId="0E87DEBC" w:rsidR="00343745" w:rsidRPr="00343745" w:rsidRDefault="00343745" w:rsidP="00343745">
      <w:pPr>
        <w:shd w:val="clear" w:color="auto" w:fill="FFFFFF"/>
        <w:spacing w:before="100" w:beforeAutospacing="1" w:after="100" w:afterAutospacing="1" w:line="240" w:lineRule="auto"/>
        <w:textAlignment w:val="baseline"/>
        <w:rPr>
          <w:rFonts w:ascii="Times New Roman" w:hAnsi="Times New Roman" w:cs="Times New Roman"/>
          <w:b/>
          <w:color w:val="292929"/>
          <w:sz w:val="24"/>
          <w:szCs w:val="24"/>
          <w:shd w:val="clear" w:color="auto" w:fill="FFFFFF"/>
          <w:lang w:val="en-GB"/>
        </w:rPr>
      </w:pPr>
      <w:r w:rsidRPr="00343745">
        <w:rPr>
          <w:rFonts w:ascii="Times New Roman" w:hAnsi="Times New Roman" w:cs="Times New Roman"/>
          <w:color w:val="000000"/>
          <w:sz w:val="24"/>
          <w:szCs w:val="24"/>
          <w:shd w:val="clear" w:color="auto" w:fill="FFFFFF"/>
        </w:rPr>
        <w:lastRenderedPageBreak/>
        <w:t xml:space="preserve">With offices in more than 120 countries, Accenture leadership first saw the pandemic unfold in China at the start of 2020 and started to prepare for COVID-19’s spread across the world. The company’s leaders prioritized keeping people safe and healthy — employees, clients, vendors, and everyone coming through their offices — and at the same time prioritizing the stability and continuity of their client services. Accenture also mobilized to set everyone up to work from home. The base infrastructure was there, with services in the cloud, but the CIO group quickly expanded the company’s networks and ensured access to laptops and internet across the world — enabling people to go remote in an extremely short period of time. Establishing a strategy was critical to Accenture’s COVID-19 response. “From my perspective, doing the strategic planning on the front end was invaluable, and we benefitted from being able to build off a pandemic plan that had previously been prepared – most of our changes involved scaling up to deal with the sheer volume this pandemic created,” says Richard </w:t>
      </w:r>
      <w:proofErr w:type="spellStart"/>
      <w:r w:rsidRPr="00343745">
        <w:rPr>
          <w:rFonts w:ascii="Times New Roman" w:hAnsi="Times New Roman" w:cs="Times New Roman"/>
          <w:color w:val="000000"/>
          <w:sz w:val="24"/>
          <w:szCs w:val="24"/>
          <w:shd w:val="clear" w:color="auto" w:fill="FFFFFF"/>
        </w:rPr>
        <w:t>Keil</w:t>
      </w:r>
      <w:proofErr w:type="spellEnd"/>
      <w:r w:rsidRPr="00343745">
        <w:rPr>
          <w:rFonts w:ascii="Times New Roman" w:hAnsi="Times New Roman" w:cs="Times New Roman"/>
          <w:color w:val="000000"/>
          <w:sz w:val="24"/>
          <w:szCs w:val="24"/>
          <w:shd w:val="clear" w:color="auto" w:fill="FFFFFF"/>
        </w:rPr>
        <w:t>, Managing Director, Global Issues Management at Accenture. “That strategy and planning helped us be as well prepared as we could be and iterate as needed both for business continuity and rapid response purposes.”</w:t>
      </w:r>
    </w:p>
    <w:p w14:paraId="38A85EA5" w14:textId="77777777" w:rsidR="00031A64" w:rsidRPr="009666BF" w:rsidRDefault="00031A64" w:rsidP="00031A64">
      <w:pPr>
        <w:shd w:val="clear" w:color="auto" w:fill="FFFFFF"/>
        <w:spacing w:before="100" w:beforeAutospacing="1" w:after="100" w:afterAutospacing="1" w:line="240" w:lineRule="auto"/>
        <w:textAlignment w:val="baseline"/>
        <w:rPr>
          <w:rFonts w:ascii="Times New Roman" w:hAnsi="Times New Roman" w:cs="Times New Roman"/>
          <w:b/>
          <w:color w:val="292929"/>
          <w:sz w:val="24"/>
          <w:szCs w:val="24"/>
          <w:shd w:val="clear" w:color="auto" w:fill="FFFFFF"/>
          <w:lang w:val="en-GB"/>
        </w:rPr>
      </w:pPr>
      <w:r w:rsidRPr="009666BF">
        <w:rPr>
          <w:rFonts w:ascii="Times New Roman" w:hAnsi="Times New Roman" w:cs="Times New Roman"/>
          <w:b/>
          <w:color w:val="292929"/>
          <w:sz w:val="24"/>
          <w:szCs w:val="24"/>
          <w:shd w:val="clear" w:color="auto" w:fill="FFFFFF"/>
          <w:lang w:val="en-GB"/>
        </w:rPr>
        <w:t>Case study: McDonalds responds to the COVID-19 crisis</w:t>
      </w:r>
    </w:p>
    <w:p w14:paraId="5393EF05" w14:textId="77777777" w:rsidR="009666BF" w:rsidRDefault="00031A64" w:rsidP="00031A64">
      <w:pPr>
        <w:shd w:val="clear" w:color="auto" w:fill="FFFFFF"/>
        <w:spacing w:before="100" w:beforeAutospacing="1" w:after="100" w:afterAutospacing="1" w:line="240" w:lineRule="auto"/>
        <w:textAlignment w:val="baseline"/>
        <w:rPr>
          <w:rFonts w:ascii="speedee" w:hAnsi="speedee"/>
          <w:color w:val="292929"/>
          <w:shd w:val="clear" w:color="auto" w:fill="FFFFFF"/>
          <w:lang w:val="en-GB"/>
        </w:rPr>
      </w:pPr>
      <w:r w:rsidRPr="00031A64">
        <w:rPr>
          <w:rFonts w:ascii="speedee" w:hAnsi="speedee"/>
          <w:color w:val="292929"/>
          <w:shd w:val="clear" w:color="auto" w:fill="FFFFFF"/>
          <w:lang w:val="en-GB"/>
        </w:rPr>
        <w:t xml:space="preserve">How are leading global businesses and innovative thinkers managing the crises from the COVID-19 pandemic? </w:t>
      </w:r>
    </w:p>
    <w:p w14:paraId="2E43BB81" w14:textId="6D4563D0" w:rsidR="00031A64" w:rsidRPr="009666BF" w:rsidRDefault="00031A64" w:rsidP="00031A64">
      <w:pPr>
        <w:shd w:val="clear" w:color="auto" w:fill="FFFFFF"/>
        <w:spacing w:before="100" w:beforeAutospacing="1" w:after="100" w:afterAutospacing="1" w:line="240" w:lineRule="auto"/>
        <w:textAlignment w:val="baseline"/>
        <w:rPr>
          <w:rFonts w:ascii="speedee" w:hAnsi="speedee"/>
          <w:b/>
          <w:color w:val="292929"/>
          <w:shd w:val="clear" w:color="auto" w:fill="FFFFFF"/>
          <w:lang w:val="en-GB"/>
        </w:rPr>
      </w:pPr>
      <w:proofErr w:type="gramStart"/>
      <w:r w:rsidRPr="009666BF">
        <w:rPr>
          <w:rFonts w:ascii="speedee" w:hAnsi="speedee"/>
          <w:b/>
          <w:color w:val="292929"/>
          <w:shd w:val="clear" w:color="auto" w:fill="FFFFFF"/>
          <w:lang w:val="en-GB"/>
        </w:rPr>
        <w:t>McDonald’s story.</w:t>
      </w:r>
      <w:proofErr w:type="gramEnd"/>
    </w:p>
    <w:p w14:paraId="323BCE1A" w14:textId="2604E69A" w:rsidR="00031A64" w:rsidRPr="009666BF" w:rsidRDefault="00031A64" w:rsidP="00031A64">
      <w:pPr>
        <w:shd w:val="clear" w:color="auto" w:fill="FFFFFF"/>
        <w:spacing w:after="100" w:afterAutospacing="1" w:line="495" w:lineRule="atLeast"/>
        <w:rPr>
          <w:rFonts w:ascii="Times New Roman" w:eastAsia="Times New Roman" w:hAnsi="Times New Roman" w:cs="Times New Roman"/>
          <w:b/>
          <w:color w:val="4A4A4A"/>
          <w:sz w:val="24"/>
          <w:szCs w:val="24"/>
          <w:lang w:val="en-GB" w:eastAsia="en-GB"/>
        </w:rPr>
      </w:pPr>
      <w:proofErr w:type="gramStart"/>
      <w:r w:rsidRPr="009666BF">
        <w:rPr>
          <w:rFonts w:ascii="Times New Roman" w:eastAsia="Times New Roman" w:hAnsi="Times New Roman" w:cs="Times New Roman"/>
          <w:b/>
          <w:iCs/>
          <w:color w:val="4A4A4A"/>
          <w:sz w:val="24"/>
          <w:szCs w:val="24"/>
          <w:lang w:val="en-GB" w:eastAsia="en-GB"/>
        </w:rPr>
        <w:t>McDonald’s story.</w:t>
      </w:r>
      <w:proofErr w:type="gramEnd"/>
    </w:p>
    <w:p w14:paraId="3B5E8FF7" w14:textId="77777777" w:rsidR="00031A64" w:rsidRPr="00031A64" w:rsidRDefault="00031A64" w:rsidP="00031A64">
      <w:pPr>
        <w:shd w:val="clear" w:color="auto" w:fill="FFFFFF"/>
        <w:spacing w:after="100" w:afterAutospacing="1" w:line="495" w:lineRule="atLeast"/>
        <w:rPr>
          <w:rFonts w:ascii="HelveticaNowDisplay" w:eastAsia="Times New Roman" w:hAnsi="HelveticaNowDisplay" w:cs="Times New Roman"/>
          <w:color w:val="4A4A4A"/>
          <w:sz w:val="27"/>
          <w:szCs w:val="27"/>
          <w:lang w:val="en-GB" w:eastAsia="en-GB"/>
        </w:rPr>
      </w:pPr>
      <w:r w:rsidRPr="00031A64">
        <w:rPr>
          <w:rFonts w:ascii="HelveticaNowDisplay" w:eastAsia="Times New Roman" w:hAnsi="HelveticaNowDisplay" w:cs="Times New Roman"/>
          <w:color w:val="4A4A4A"/>
          <w:sz w:val="27"/>
          <w:szCs w:val="27"/>
          <w:lang w:val="en-GB" w:eastAsia="en-GB"/>
        </w:rPr>
        <w:t xml:space="preserve">McDonald’s Corporation operates in nearly 120 countries around the world. As a large global restaurant chain founded in 1955, it has extensive experience in adjusting to changing business conditions. While a potential pandemic was already in the </w:t>
      </w:r>
      <w:proofErr w:type="gramStart"/>
      <w:r w:rsidRPr="00031A64">
        <w:rPr>
          <w:rFonts w:ascii="HelveticaNowDisplay" w:eastAsia="Times New Roman" w:hAnsi="HelveticaNowDisplay" w:cs="Times New Roman"/>
          <w:color w:val="4A4A4A"/>
          <w:sz w:val="27"/>
          <w:szCs w:val="27"/>
          <w:lang w:val="en-GB" w:eastAsia="en-GB"/>
        </w:rPr>
        <w:t>organization’s</w:t>
      </w:r>
      <w:proofErr w:type="gramEnd"/>
      <w:r w:rsidRPr="00031A64">
        <w:rPr>
          <w:rFonts w:ascii="HelveticaNowDisplay" w:eastAsia="Times New Roman" w:hAnsi="HelveticaNowDisplay" w:cs="Times New Roman"/>
          <w:color w:val="4A4A4A"/>
          <w:sz w:val="27"/>
          <w:szCs w:val="27"/>
          <w:lang w:val="en-GB" w:eastAsia="en-GB"/>
        </w:rPr>
        <w:t xml:space="preserve"> risk preparation program, COVID-19 has impacted every community in ways no one could have fully forecast, and its rapid acceleration pushed the company to move quickly.</w:t>
      </w:r>
    </w:p>
    <w:p w14:paraId="35C5CC60" w14:textId="77777777" w:rsidR="00031A64" w:rsidRPr="00031A64" w:rsidRDefault="00031A64" w:rsidP="00031A64">
      <w:pPr>
        <w:shd w:val="clear" w:color="auto" w:fill="FFFFFF"/>
        <w:spacing w:after="100" w:afterAutospacing="1" w:line="495" w:lineRule="atLeast"/>
        <w:rPr>
          <w:rFonts w:ascii="HelveticaNowDisplay" w:eastAsia="Times New Roman" w:hAnsi="HelveticaNowDisplay" w:cs="Times New Roman"/>
          <w:color w:val="4A4A4A"/>
          <w:sz w:val="27"/>
          <w:szCs w:val="27"/>
          <w:lang w:val="en-GB" w:eastAsia="en-GB"/>
        </w:rPr>
      </w:pPr>
      <w:r w:rsidRPr="00031A64">
        <w:rPr>
          <w:rFonts w:ascii="HelveticaNowDisplay" w:eastAsia="Times New Roman" w:hAnsi="HelveticaNowDisplay" w:cs="Times New Roman"/>
          <w:color w:val="4A4A4A"/>
          <w:sz w:val="27"/>
          <w:szCs w:val="27"/>
          <w:lang w:val="en-GB" w:eastAsia="en-GB"/>
        </w:rPr>
        <w:t>McDonald’s level of risk preparedness, experience in managing health and safety concerns, and supply chain planning all came into play.</w:t>
      </w:r>
    </w:p>
    <w:p w14:paraId="5824D86C" w14:textId="77777777" w:rsidR="00031A64" w:rsidRPr="00031A64" w:rsidRDefault="00031A64" w:rsidP="00031A64">
      <w:pPr>
        <w:shd w:val="clear" w:color="auto" w:fill="FFFFFF"/>
        <w:spacing w:after="100" w:afterAutospacing="1" w:line="495" w:lineRule="atLeast"/>
        <w:rPr>
          <w:rFonts w:ascii="HelveticaNowDisplay" w:eastAsia="Times New Roman" w:hAnsi="HelveticaNowDisplay" w:cs="Times New Roman"/>
          <w:color w:val="4A4A4A"/>
          <w:sz w:val="27"/>
          <w:szCs w:val="27"/>
          <w:lang w:val="en-GB" w:eastAsia="en-GB"/>
        </w:rPr>
      </w:pPr>
      <w:r w:rsidRPr="00031A64">
        <w:rPr>
          <w:rFonts w:ascii="HelveticaNowDisplay" w:eastAsia="Times New Roman" w:hAnsi="HelveticaNowDisplay" w:cs="Times New Roman"/>
          <w:color w:val="4A4A4A"/>
          <w:sz w:val="27"/>
          <w:szCs w:val="27"/>
          <w:lang w:val="en-GB" w:eastAsia="en-GB"/>
        </w:rPr>
        <w:t xml:space="preserve">“Covid-19 became part of everyone’s job,” said Bill Garrett, senior vice president and head of the U.S. Covid-19 response team at McDonald’s. “We pushed ourselves to think differently about many things including menu, operating procedures, and how to </w:t>
      </w:r>
      <w:r w:rsidRPr="00031A64">
        <w:rPr>
          <w:rFonts w:ascii="HelveticaNowDisplay" w:eastAsia="Times New Roman" w:hAnsi="HelveticaNowDisplay" w:cs="Times New Roman"/>
          <w:color w:val="4A4A4A"/>
          <w:sz w:val="27"/>
          <w:szCs w:val="27"/>
          <w:lang w:val="en-GB" w:eastAsia="en-GB"/>
        </w:rPr>
        <w:lastRenderedPageBreak/>
        <w:t>serve our customers and employees (in both restaurants and corporate offices) in new and different ways that prioritized their safety.”</w:t>
      </w:r>
    </w:p>
    <w:p w14:paraId="188F9AC7" w14:textId="77777777" w:rsidR="00031A64" w:rsidRPr="00031A64" w:rsidRDefault="00031A64" w:rsidP="00031A64">
      <w:pPr>
        <w:shd w:val="clear" w:color="auto" w:fill="FFFFFF"/>
        <w:spacing w:after="100" w:afterAutospacing="1" w:line="495" w:lineRule="atLeast"/>
        <w:rPr>
          <w:rFonts w:ascii="HelveticaNowDisplay" w:eastAsia="Times New Roman" w:hAnsi="HelveticaNowDisplay" w:cs="Times New Roman"/>
          <w:color w:val="4A4A4A"/>
          <w:sz w:val="27"/>
          <w:szCs w:val="27"/>
          <w:lang w:val="en-GB" w:eastAsia="en-GB"/>
        </w:rPr>
      </w:pPr>
      <w:r w:rsidRPr="00031A64">
        <w:rPr>
          <w:rFonts w:ascii="HelveticaNowDisplay" w:eastAsia="Times New Roman" w:hAnsi="HelveticaNowDisplay" w:cs="Times New Roman"/>
          <w:b/>
          <w:bCs/>
          <w:color w:val="4A4A4A"/>
          <w:sz w:val="27"/>
          <w:szCs w:val="27"/>
          <w:lang w:val="en-GB" w:eastAsia="en-GB"/>
        </w:rPr>
        <w:t>Mobilizing leadership teams to enable agility to make better decisions</w:t>
      </w:r>
    </w:p>
    <w:p w14:paraId="58317B37" w14:textId="77777777" w:rsidR="00031A64" w:rsidRPr="00031A64" w:rsidRDefault="00031A64" w:rsidP="00031A64">
      <w:pPr>
        <w:shd w:val="clear" w:color="auto" w:fill="FFFFFF"/>
        <w:spacing w:after="100" w:afterAutospacing="1" w:line="495" w:lineRule="atLeast"/>
        <w:rPr>
          <w:rFonts w:ascii="HelveticaNowDisplay" w:eastAsia="Times New Roman" w:hAnsi="HelveticaNowDisplay" w:cs="Times New Roman"/>
          <w:color w:val="4A4A4A"/>
          <w:sz w:val="27"/>
          <w:szCs w:val="27"/>
          <w:lang w:val="en-GB" w:eastAsia="en-GB"/>
        </w:rPr>
      </w:pPr>
      <w:r w:rsidRPr="00031A64">
        <w:rPr>
          <w:rFonts w:ascii="HelveticaNowDisplay" w:eastAsia="Times New Roman" w:hAnsi="HelveticaNowDisplay" w:cs="Times New Roman"/>
          <w:color w:val="4A4A4A"/>
          <w:sz w:val="27"/>
          <w:szCs w:val="27"/>
          <w:lang w:val="en-GB" w:eastAsia="en-GB"/>
        </w:rPr>
        <w:t>As part of its response to the pandemic, McDonald’s developed an agile model and team structure that supported integrated decision making.</w:t>
      </w:r>
    </w:p>
    <w:p w14:paraId="7D50CC49" w14:textId="77777777" w:rsidR="00031A64" w:rsidRPr="00031A64" w:rsidRDefault="00031A64" w:rsidP="00031A64">
      <w:pPr>
        <w:shd w:val="clear" w:color="auto" w:fill="FFFFFF"/>
        <w:spacing w:after="100" w:afterAutospacing="1" w:line="495" w:lineRule="atLeast"/>
        <w:rPr>
          <w:rFonts w:ascii="HelveticaNowDisplay" w:eastAsia="Times New Roman" w:hAnsi="HelveticaNowDisplay" w:cs="Times New Roman"/>
          <w:color w:val="4A4A4A"/>
          <w:sz w:val="27"/>
          <w:szCs w:val="27"/>
          <w:lang w:val="en-GB" w:eastAsia="en-GB"/>
        </w:rPr>
      </w:pPr>
      <w:r w:rsidRPr="00031A64">
        <w:rPr>
          <w:rFonts w:ascii="HelveticaNowDisplay" w:eastAsia="Times New Roman" w:hAnsi="HelveticaNowDisplay" w:cs="Times New Roman"/>
          <w:color w:val="4A4A4A"/>
          <w:sz w:val="27"/>
          <w:szCs w:val="27"/>
          <w:lang w:val="en-GB" w:eastAsia="en-GB"/>
        </w:rPr>
        <w:t xml:space="preserve">A COVID-19 leadership team led the charge, reporting to McDonald’s U.S. senior leadership, which initially met three times daily to address quickly changing information and evolving recommendations. Subgroups, focused on a specific area of the business, brought their own solutions—for example, a team focused on enhancing more than 50 processes in U.S. restaurants as part of the swiftest operational transformation in the company’s history; another team focused solely on engaging with third party experts to provide </w:t>
      </w:r>
      <w:proofErr w:type="spellStart"/>
      <w:r w:rsidRPr="00031A64">
        <w:rPr>
          <w:rFonts w:ascii="HelveticaNowDisplay" w:eastAsia="Times New Roman" w:hAnsi="HelveticaNowDisplay" w:cs="Times New Roman"/>
          <w:color w:val="4A4A4A"/>
          <w:sz w:val="27"/>
          <w:szCs w:val="27"/>
          <w:lang w:val="en-GB" w:eastAsia="en-GB"/>
        </w:rPr>
        <w:t>ongoing</w:t>
      </w:r>
      <w:proofErr w:type="spellEnd"/>
      <w:r w:rsidRPr="00031A64">
        <w:rPr>
          <w:rFonts w:ascii="HelveticaNowDisplay" w:eastAsia="Times New Roman" w:hAnsi="HelveticaNowDisplay" w:cs="Times New Roman"/>
          <w:color w:val="4A4A4A"/>
          <w:sz w:val="27"/>
          <w:szCs w:val="27"/>
          <w:lang w:val="en-GB" w:eastAsia="en-GB"/>
        </w:rPr>
        <w:t xml:space="preserve"> counsel and expertise on emerging science in infection prevention and control and share best practices to mitigate the spread of COVID-19.</w:t>
      </w:r>
    </w:p>
    <w:p w14:paraId="1FBA0E86" w14:textId="77777777" w:rsidR="00031A64" w:rsidRPr="00031A64" w:rsidRDefault="00031A64" w:rsidP="00031A64">
      <w:pPr>
        <w:shd w:val="clear" w:color="auto" w:fill="FFFFFF"/>
        <w:spacing w:after="100" w:afterAutospacing="1" w:line="495" w:lineRule="atLeast"/>
        <w:rPr>
          <w:rFonts w:ascii="HelveticaNowDisplay" w:eastAsia="Times New Roman" w:hAnsi="HelveticaNowDisplay" w:cs="Times New Roman"/>
          <w:color w:val="4A4A4A"/>
          <w:sz w:val="27"/>
          <w:szCs w:val="27"/>
          <w:lang w:val="en-GB" w:eastAsia="en-GB"/>
        </w:rPr>
      </w:pPr>
      <w:r w:rsidRPr="00031A64">
        <w:rPr>
          <w:rFonts w:ascii="HelveticaNowDisplay" w:eastAsia="Times New Roman" w:hAnsi="HelveticaNowDisplay" w:cs="Times New Roman"/>
          <w:color w:val="4A4A4A"/>
          <w:sz w:val="27"/>
          <w:szCs w:val="27"/>
          <w:lang w:val="en-GB" w:eastAsia="en-GB"/>
        </w:rPr>
        <w:t>Employee resources and support were also critically important, with sub teams focused on office re-openings or dedicated to employee health and wellness. This structure allowed the company to address the pandemic on multiple levels in a targeted way—and agility was crucial.</w:t>
      </w:r>
    </w:p>
    <w:p w14:paraId="3FCBE3DA" w14:textId="77777777" w:rsidR="00031A64" w:rsidRPr="00031A64" w:rsidRDefault="00031A64" w:rsidP="00031A64">
      <w:pPr>
        <w:shd w:val="clear" w:color="auto" w:fill="FFFFFF"/>
        <w:spacing w:after="100" w:afterAutospacing="1" w:line="495" w:lineRule="atLeast"/>
        <w:rPr>
          <w:rFonts w:ascii="HelveticaNowDisplay" w:eastAsia="Times New Roman" w:hAnsi="HelveticaNowDisplay" w:cs="Times New Roman"/>
          <w:color w:val="4A4A4A"/>
          <w:sz w:val="27"/>
          <w:szCs w:val="27"/>
          <w:lang w:val="en-GB" w:eastAsia="en-GB"/>
        </w:rPr>
      </w:pPr>
      <w:r w:rsidRPr="00031A64">
        <w:rPr>
          <w:rFonts w:ascii="HelveticaNowDisplay" w:eastAsia="Times New Roman" w:hAnsi="HelveticaNowDisplay" w:cs="Times New Roman"/>
          <w:color w:val="4A4A4A"/>
          <w:sz w:val="27"/>
          <w:szCs w:val="27"/>
          <w:lang w:val="en-GB" w:eastAsia="en-GB"/>
        </w:rPr>
        <w:t>“We have empowered our functional leaders to make necessary decisions to help protect people and our business, but we also wanted to provide consistency in our approach to the pandemic to ensure we emerged stronger than ever from this crisis – having common principles supported this approach,” Garrett said.</w:t>
      </w:r>
    </w:p>
    <w:p w14:paraId="0BF0EC61" w14:textId="77777777" w:rsidR="00031A64" w:rsidRPr="00031A64" w:rsidRDefault="00031A64" w:rsidP="00031A64">
      <w:pPr>
        <w:shd w:val="clear" w:color="auto" w:fill="FFFFFF"/>
        <w:spacing w:after="100" w:afterAutospacing="1" w:line="495" w:lineRule="atLeast"/>
        <w:rPr>
          <w:rFonts w:ascii="HelveticaNowDisplay" w:eastAsia="Times New Roman" w:hAnsi="HelveticaNowDisplay" w:cs="Times New Roman"/>
          <w:color w:val="4A4A4A"/>
          <w:sz w:val="27"/>
          <w:szCs w:val="27"/>
          <w:lang w:val="en-GB" w:eastAsia="en-GB"/>
        </w:rPr>
      </w:pPr>
      <w:r w:rsidRPr="00031A64">
        <w:rPr>
          <w:rFonts w:ascii="HelveticaNowDisplay" w:eastAsia="Times New Roman" w:hAnsi="HelveticaNowDisplay" w:cs="Times New Roman"/>
          <w:b/>
          <w:bCs/>
          <w:color w:val="4A4A4A"/>
          <w:sz w:val="27"/>
          <w:szCs w:val="27"/>
          <w:lang w:val="en-GB" w:eastAsia="en-GB"/>
        </w:rPr>
        <w:lastRenderedPageBreak/>
        <w:t>Using data and feedback to build trust and confidence in operating restaurants and offices</w:t>
      </w:r>
    </w:p>
    <w:p w14:paraId="34A8F1F9" w14:textId="77777777" w:rsidR="00031A64" w:rsidRPr="00031A64" w:rsidRDefault="00031A64" w:rsidP="00031A64">
      <w:pPr>
        <w:shd w:val="clear" w:color="auto" w:fill="FFFFFF"/>
        <w:spacing w:after="100" w:afterAutospacing="1" w:line="495" w:lineRule="atLeast"/>
        <w:rPr>
          <w:rFonts w:ascii="HelveticaNowDisplay" w:eastAsia="Times New Roman" w:hAnsi="HelveticaNowDisplay" w:cs="Times New Roman"/>
          <w:color w:val="4A4A4A"/>
          <w:sz w:val="27"/>
          <w:szCs w:val="27"/>
          <w:lang w:val="en-GB" w:eastAsia="en-GB"/>
        </w:rPr>
      </w:pPr>
      <w:r w:rsidRPr="00031A64">
        <w:rPr>
          <w:rFonts w:ascii="HelveticaNowDisplay" w:eastAsia="Times New Roman" w:hAnsi="HelveticaNowDisplay" w:cs="Times New Roman"/>
          <w:color w:val="4A4A4A"/>
          <w:sz w:val="27"/>
          <w:szCs w:val="27"/>
          <w:lang w:val="en-GB" w:eastAsia="en-GB"/>
        </w:rPr>
        <w:t>Integrated decision making was at the heart of driving safety focused procedures for McDonald’s crew and corporate employees. McDonald’s opened a new state-of-the-art headquarters in downtown Chicago in 2018, but its open concept required a cross-functional team of HR, legal, global safety, and others to create an office toolkit that addressed multiple dimensions of working in an open-concept design during Covid-19.  The goal is to help ensure that employees are safe and feel confident—and the collaborative approach is successful.</w:t>
      </w:r>
    </w:p>
    <w:p w14:paraId="5057A1CA" w14:textId="77777777" w:rsidR="00031A64" w:rsidRPr="00031A64" w:rsidRDefault="00031A64" w:rsidP="00031A64">
      <w:pPr>
        <w:shd w:val="clear" w:color="auto" w:fill="FFFFFF"/>
        <w:spacing w:after="100" w:afterAutospacing="1" w:line="495" w:lineRule="atLeast"/>
        <w:rPr>
          <w:rFonts w:ascii="HelveticaNowDisplay" w:eastAsia="Times New Roman" w:hAnsi="HelveticaNowDisplay" w:cs="Times New Roman"/>
          <w:color w:val="4A4A4A"/>
          <w:sz w:val="27"/>
          <w:szCs w:val="27"/>
          <w:lang w:val="en-GB" w:eastAsia="en-GB"/>
        </w:rPr>
      </w:pPr>
      <w:r w:rsidRPr="00031A64">
        <w:rPr>
          <w:rFonts w:ascii="HelveticaNowDisplay" w:eastAsia="Times New Roman" w:hAnsi="HelveticaNowDisplay" w:cs="Times New Roman"/>
          <w:color w:val="4A4A4A"/>
          <w:sz w:val="27"/>
          <w:szCs w:val="27"/>
          <w:lang w:val="en-GB" w:eastAsia="en-GB"/>
        </w:rPr>
        <w:t xml:space="preserve">“People were surprised at how safe they felt when they walked into the office, so we were very proud of the team that worked together to make that happen,” says Sheri </w:t>
      </w:r>
      <w:proofErr w:type="spellStart"/>
      <w:r w:rsidRPr="00031A64">
        <w:rPr>
          <w:rFonts w:ascii="HelveticaNowDisplay" w:eastAsia="Times New Roman" w:hAnsi="HelveticaNowDisplay" w:cs="Times New Roman"/>
          <w:color w:val="4A4A4A"/>
          <w:sz w:val="27"/>
          <w:szCs w:val="27"/>
          <w:lang w:val="en-GB" w:eastAsia="en-GB"/>
        </w:rPr>
        <w:t>Malec</w:t>
      </w:r>
      <w:proofErr w:type="spellEnd"/>
      <w:r w:rsidRPr="00031A64">
        <w:rPr>
          <w:rFonts w:ascii="HelveticaNowDisplay" w:eastAsia="Times New Roman" w:hAnsi="HelveticaNowDisplay" w:cs="Times New Roman"/>
          <w:color w:val="4A4A4A"/>
          <w:sz w:val="27"/>
          <w:szCs w:val="27"/>
          <w:lang w:val="en-GB" w:eastAsia="en-GB"/>
        </w:rPr>
        <w:t>, Senior Director of Workplace Solutions at McDonald’s. “In reflecting on lessons learned during this time, one of my key takeaways is agility. The situation is changing so rapidly so you have to be ready to respond as new data comes out or new scientific recommendations are released.”</w:t>
      </w:r>
    </w:p>
    <w:p w14:paraId="4CE6B566" w14:textId="77777777" w:rsidR="00031A64" w:rsidRPr="00031A64" w:rsidRDefault="00031A64" w:rsidP="00031A64">
      <w:pPr>
        <w:shd w:val="clear" w:color="auto" w:fill="FFFFFF"/>
        <w:spacing w:after="100" w:afterAutospacing="1" w:line="495" w:lineRule="atLeast"/>
        <w:rPr>
          <w:rFonts w:ascii="HelveticaNowDisplay" w:eastAsia="Times New Roman" w:hAnsi="HelveticaNowDisplay" w:cs="Times New Roman"/>
          <w:color w:val="4A4A4A"/>
          <w:sz w:val="27"/>
          <w:szCs w:val="27"/>
          <w:lang w:val="en-GB" w:eastAsia="en-GB"/>
        </w:rPr>
      </w:pPr>
      <w:r w:rsidRPr="00031A64">
        <w:rPr>
          <w:rFonts w:ascii="HelveticaNowDisplay" w:eastAsia="Times New Roman" w:hAnsi="HelveticaNowDisplay" w:cs="Times New Roman"/>
          <w:b/>
          <w:bCs/>
          <w:color w:val="4A4A4A"/>
          <w:sz w:val="27"/>
          <w:szCs w:val="27"/>
          <w:lang w:val="en-GB" w:eastAsia="en-GB"/>
        </w:rPr>
        <w:t>Accelerating employee support pre- and post-pandemic</w:t>
      </w:r>
    </w:p>
    <w:p w14:paraId="178A4257" w14:textId="77777777" w:rsidR="00031A64" w:rsidRPr="00031A64" w:rsidRDefault="00031A64" w:rsidP="00031A64">
      <w:pPr>
        <w:shd w:val="clear" w:color="auto" w:fill="FFFFFF"/>
        <w:spacing w:after="100" w:afterAutospacing="1" w:line="495" w:lineRule="atLeast"/>
        <w:rPr>
          <w:rFonts w:ascii="HelveticaNowDisplay" w:eastAsia="Times New Roman" w:hAnsi="HelveticaNowDisplay" w:cs="Times New Roman"/>
          <w:color w:val="4A4A4A"/>
          <w:sz w:val="27"/>
          <w:szCs w:val="27"/>
          <w:lang w:val="en-GB" w:eastAsia="en-GB"/>
        </w:rPr>
      </w:pPr>
      <w:r w:rsidRPr="00031A64">
        <w:rPr>
          <w:rFonts w:ascii="HelveticaNowDisplay" w:eastAsia="Times New Roman" w:hAnsi="HelveticaNowDisplay" w:cs="Times New Roman"/>
          <w:color w:val="4A4A4A"/>
          <w:sz w:val="27"/>
          <w:szCs w:val="27"/>
          <w:lang w:val="en-GB" w:eastAsia="en-GB"/>
        </w:rPr>
        <w:t> </w:t>
      </w:r>
    </w:p>
    <w:p w14:paraId="250F67B5" w14:textId="77777777" w:rsidR="009666BF" w:rsidRDefault="00031A64" w:rsidP="00031A64">
      <w:pPr>
        <w:shd w:val="clear" w:color="auto" w:fill="FFFFFF"/>
        <w:spacing w:after="100" w:afterAutospacing="1" w:line="495" w:lineRule="atLeast"/>
        <w:rPr>
          <w:rFonts w:ascii="HelveticaNowDisplay" w:eastAsia="Times New Roman" w:hAnsi="HelveticaNowDisplay" w:cs="Times New Roman"/>
          <w:i/>
          <w:iCs/>
          <w:color w:val="4A4A4A"/>
          <w:sz w:val="27"/>
          <w:szCs w:val="27"/>
          <w:lang w:val="en-GB" w:eastAsia="en-GB"/>
        </w:rPr>
      </w:pPr>
      <w:r w:rsidRPr="00031A64">
        <w:rPr>
          <w:rFonts w:ascii="HelveticaNowDisplay" w:eastAsia="Times New Roman" w:hAnsi="HelveticaNowDisplay" w:cs="Times New Roman"/>
          <w:i/>
          <w:iCs/>
          <w:color w:val="4A4A4A"/>
          <w:sz w:val="27"/>
          <w:szCs w:val="27"/>
          <w:lang w:val="en-GB" w:eastAsia="en-GB"/>
        </w:rPr>
        <w:t>This case study originally appeared with the special report, </w:t>
      </w:r>
      <w:hyperlink r:id="rId29" w:history="1">
        <w:r w:rsidRPr="00031A64">
          <w:rPr>
            <w:rFonts w:ascii="HelveticaNowDisplayBold" w:eastAsia="Times New Roman" w:hAnsi="HelveticaNowDisplayBold" w:cs="Times New Roman"/>
            <w:i/>
            <w:iCs/>
            <w:color w:val="007585"/>
            <w:sz w:val="27"/>
            <w:szCs w:val="27"/>
            <w:lang w:val="en-GB" w:eastAsia="en-GB"/>
          </w:rPr>
          <w:t>Helping Organizations Chart a Course to The New Better</w:t>
        </w:r>
      </w:hyperlink>
      <w:r w:rsidRPr="00031A64">
        <w:rPr>
          <w:rFonts w:ascii="HelveticaNowDisplay" w:eastAsia="Times New Roman" w:hAnsi="HelveticaNowDisplay" w:cs="Times New Roman"/>
          <w:i/>
          <w:iCs/>
          <w:color w:val="4A4A4A"/>
          <w:sz w:val="27"/>
          <w:szCs w:val="27"/>
          <w:lang w:val="en-GB" w:eastAsia="en-GB"/>
        </w:rPr>
        <w:t xml:space="preserve">. </w:t>
      </w:r>
    </w:p>
    <w:p w14:paraId="2E1FCDB6" w14:textId="5B0A4259" w:rsidR="00031A64" w:rsidRPr="00031A64" w:rsidRDefault="00031A64" w:rsidP="00031A64">
      <w:pPr>
        <w:shd w:val="clear" w:color="auto" w:fill="FFFFFF"/>
        <w:spacing w:after="100" w:afterAutospacing="1" w:line="495" w:lineRule="atLeast"/>
        <w:rPr>
          <w:rFonts w:ascii="HelveticaNowDisplay" w:eastAsia="Times New Roman" w:hAnsi="HelveticaNowDisplay" w:cs="Times New Roman"/>
          <w:color w:val="4A4A4A"/>
          <w:sz w:val="27"/>
          <w:szCs w:val="27"/>
          <w:lang w:val="en-GB" w:eastAsia="en-GB"/>
        </w:rPr>
      </w:pPr>
      <w:r w:rsidRPr="00031A64">
        <w:rPr>
          <w:rFonts w:ascii="HelveticaNowDisplay" w:eastAsia="Times New Roman" w:hAnsi="HelveticaNowDisplay" w:cs="Times New Roman"/>
          <w:i/>
          <w:iCs/>
          <w:color w:val="4A4A4A"/>
          <w:sz w:val="27"/>
          <w:szCs w:val="27"/>
          <w:lang w:val="en-GB" w:eastAsia="en-GB"/>
        </w:rPr>
        <w:t>Check out the full report for defining moments of the pandemic, case studies of leading companies navigating change, key insights, and more.</w:t>
      </w:r>
    </w:p>
    <w:p w14:paraId="4ED989DF" w14:textId="77777777" w:rsidR="0047640D" w:rsidRPr="009666BF" w:rsidRDefault="0047640D" w:rsidP="00031A64">
      <w:pPr>
        <w:shd w:val="clear" w:color="auto" w:fill="FFFFFF"/>
        <w:spacing w:before="100" w:beforeAutospacing="1" w:after="100" w:afterAutospacing="1" w:line="240" w:lineRule="auto"/>
        <w:textAlignment w:val="baseline"/>
        <w:rPr>
          <w:rFonts w:ascii="Times New Roman" w:hAnsi="Times New Roman" w:cs="Times New Roman"/>
          <w:color w:val="000000"/>
          <w:sz w:val="24"/>
          <w:szCs w:val="24"/>
          <w:shd w:val="clear" w:color="auto" w:fill="FFFFFF"/>
        </w:rPr>
      </w:pPr>
      <w:r w:rsidRPr="009666BF">
        <w:rPr>
          <w:rFonts w:ascii="Times New Roman" w:hAnsi="Times New Roman" w:cs="Times New Roman"/>
          <w:color w:val="000000"/>
          <w:sz w:val="24"/>
          <w:szCs w:val="24"/>
          <w:shd w:val="clear" w:color="auto" w:fill="FFFFFF"/>
        </w:rPr>
        <w:t xml:space="preserve">Many of the changes that companies are making today were forced on them – create a virtual office overnight, rethink talent management and take a new perspective on risk. With spikes in </w:t>
      </w:r>
      <w:r w:rsidRPr="009666BF">
        <w:rPr>
          <w:rFonts w:ascii="Times New Roman" w:hAnsi="Times New Roman" w:cs="Times New Roman"/>
          <w:color w:val="000000"/>
          <w:sz w:val="24"/>
          <w:szCs w:val="24"/>
          <w:shd w:val="clear" w:color="auto" w:fill="FFFFFF"/>
        </w:rPr>
        <w:lastRenderedPageBreak/>
        <w:t xml:space="preserve">infection rates, further restrictions and new developments expected to continue throughout 2021, the pandemic will force new decision-making choices. </w:t>
      </w:r>
    </w:p>
    <w:p w14:paraId="2FE4056D" w14:textId="17A79082" w:rsidR="00031A64" w:rsidRPr="009666BF" w:rsidRDefault="0047640D" w:rsidP="00031A64">
      <w:pPr>
        <w:shd w:val="clear" w:color="auto" w:fill="FFFFFF"/>
        <w:spacing w:before="100" w:beforeAutospacing="1" w:after="100" w:afterAutospacing="1" w:line="240" w:lineRule="auto"/>
        <w:textAlignment w:val="baseline"/>
        <w:rPr>
          <w:rFonts w:ascii="Times New Roman" w:hAnsi="Times New Roman" w:cs="Times New Roman"/>
          <w:color w:val="292929"/>
          <w:sz w:val="24"/>
          <w:szCs w:val="24"/>
          <w:shd w:val="clear" w:color="auto" w:fill="FFFFFF"/>
          <w:lang w:val="en-GB"/>
        </w:rPr>
      </w:pPr>
      <w:r w:rsidRPr="009666BF">
        <w:rPr>
          <w:rFonts w:ascii="Times New Roman" w:hAnsi="Times New Roman" w:cs="Times New Roman"/>
          <w:color w:val="000000"/>
          <w:sz w:val="24"/>
          <w:szCs w:val="24"/>
          <w:shd w:val="clear" w:color="auto" w:fill="FFFFFF"/>
        </w:rPr>
        <w:t xml:space="preserve">For example, the progress being made in </w:t>
      </w:r>
      <w:hyperlink r:id="rId30" w:history="1">
        <w:r w:rsidRPr="009666BF">
          <w:rPr>
            <w:rFonts w:ascii="Times New Roman" w:hAnsi="Times New Roman" w:cs="Times New Roman"/>
            <w:sz w:val="24"/>
            <w:szCs w:val="24"/>
            <w:shd w:val="clear" w:color="auto" w:fill="FFFFFF"/>
          </w:rPr>
          <w:t>producing a COVID-19 vaccine</w:t>
        </w:r>
      </w:hyperlink>
      <w:r w:rsidRPr="009666BF">
        <w:rPr>
          <w:rFonts w:ascii="Times New Roman" w:hAnsi="Times New Roman" w:cs="Times New Roman"/>
          <w:color w:val="000000"/>
          <w:sz w:val="24"/>
          <w:szCs w:val="24"/>
          <w:shd w:val="clear" w:color="auto" w:fill="FFFFFF"/>
        </w:rPr>
        <w:t xml:space="preserve"> has meant that organizations will soon be making choices such as how to factor that into what a return-to-work plan looks like, and what role, if any, businesses will have with respect to vaccine deployment. The acceleration in technological advancements will also factor into how employers that do return to a traditional office environment manage and monitor things like health screenings and office access. Once those decisions have been made, and progress is made against the pandemic, more choices will be coming, including how colleagues and customers choose to commute, travel and meet one another individually and in small and larger groups. One thing is certain from our findings and conversations: How society works, travels and convenes has permanently changed as a result of the pandemic. The insights and expertise that the member organizations of the Work Travel and Convene Coalitions have shared – and will continue to share as meetings continue through 2021 – will prove invaluable in helping organizations not only move forward during the pandemic but, just as important, will help them prepare for what comes next. The underlying principles that were identified as helping business leaders get through crisis – innovation, speed, risk strategy, collaboration – will be critical for the future. These principles will also be the path forward in achieving the result of the new better.</w:t>
      </w:r>
    </w:p>
    <w:p w14:paraId="121C1241" w14:textId="77777777" w:rsidR="000C6C61" w:rsidRDefault="000C6C61" w:rsidP="0079797B">
      <w:pPr>
        <w:shd w:val="clear" w:color="auto" w:fill="FFFFFF"/>
        <w:spacing w:before="100" w:beforeAutospacing="1" w:after="100" w:afterAutospacing="1" w:line="240" w:lineRule="auto"/>
        <w:textAlignment w:val="baseline"/>
        <w:rPr>
          <w:rFonts w:ascii="speedee" w:hAnsi="speedee"/>
          <w:color w:val="292929"/>
          <w:shd w:val="clear" w:color="auto" w:fill="FFFFFF"/>
        </w:rPr>
      </w:pPr>
    </w:p>
    <w:p w14:paraId="5B50AC06" w14:textId="77777777" w:rsidR="00F97747" w:rsidRPr="009666BF" w:rsidRDefault="00F97747" w:rsidP="0079797B">
      <w:pPr>
        <w:shd w:val="clear" w:color="auto" w:fill="FFFFFF"/>
        <w:spacing w:before="100" w:beforeAutospacing="1" w:after="100" w:afterAutospacing="1" w:line="240" w:lineRule="auto"/>
        <w:textAlignment w:val="baseline"/>
        <w:rPr>
          <w:b/>
        </w:rPr>
      </w:pPr>
      <w:r w:rsidRPr="009666BF">
        <w:rPr>
          <w:b/>
        </w:rPr>
        <w:t xml:space="preserve">Introduction </w:t>
      </w:r>
    </w:p>
    <w:p w14:paraId="0C4C3012" w14:textId="7E643665" w:rsidR="008604DF" w:rsidRPr="009666BF" w:rsidRDefault="00F97747" w:rsidP="008604DF">
      <w:pPr>
        <w:shd w:val="clear" w:color="auto" w:fill="FFFFFF"/>
        <w:spacing w:before="100" w:beforeAutospacing="1" w:after="100" w:afterAutospacing="1" w:line="240" w:lineRule="auto"/>
        <w:ind w:firstLine="720"/>
        <w:textAlignment w:val="baseline"/>
        <w:rPr>
          <w:rFonts w:ascii="Times New Roman" w:hAnsi="Times New Roman" w:cs="Times New Roman"/>
          <w:sz w:val="24"/>
          <w:szCs w:val="24"/>
        </w:rPr>
      </w:pPr>
      <w:r w:rsidRPr="009666BF">
        <w:rPr>
          <w:rFonts w:ascii="Times New Roman" w:hAnsi="Times New Roman" w:cs="Times New Roman"/>
          <w:sz w:val="24"/>
          <w:szCs w:val="24"/>
        </w:rPr>
        <w:t xml:space="preserve">The universe revolves constantly around its axis, and </w:t>
      </w:r>
      <w:proofErr w:type="gramStart"/>
      <w:r w:rsidRPr="009666BF">
        <w:rPr>
          <w:rFonts w:ascii="Times New Roman" w:hAnsi="Times New Roman" w:cs="Times New Roman"/>
          <w:sz w:val="24"/>
          <w:szCs w:val="24"/>
        </w:rPr>
        <w:t>it’s</w:t>
      </w:r>
      <w:proofErr w:type="gramEnd"/>
      <w:r w:rsidRPr="009666BF">
        <w:rPr>
          <w:rFonts w:ascii="Times New Roman" w:hAnsi="Times New Roman" w:cs="Times New Roman"/>
          <w:sz w:val="24"/>
          <w:szCs w:val="24"/>
        </w:rPr>
        <w:t xml:space="preserve"> action and inaction brin</w:t>
      </w:r>
      <w:r w:rsidR="009666BF" w:rsidRPr="009666BF">
        <w:rPr>
          <w:rFonts w:ascii="Times New Roman" w:hAnsi="Times New Roman" w:cs="Times New Roman"/>
          <w:sz w:val="24"/>
          <w:szCs w:val="24"/>
        </w:rPr>
        <w:t xml:space="preserve">g change that are both predictable and unpredictable, </w:t>
      </w:r>
      <w:proofErr w:type="spellStart"/>
      <w:r w:rsidR="009666BF" w:rsidRPr="009666BF">
        <w:rPr>
          <w:rFonts w:ascii="Times New Roman" w:hAnsi="Times New Roman" w:cs="Times New Roman"/>
          <w:sz w:val="24"/>
          <w:szCs w:val="24"/>
        </w:rPr>
        <w:t>precedented</w:t>
      </w:r>
      <w:proofErr w:type="spellEnd"/>
      <w:r w:rsidRPr="009666BF">
        <w:rPr>
          <w:rFonts w:ascii="Times New Roman" w:hAnsi="Times New Roman" w:cs="Times New Roman"/>
          <w:sz w:val="24"/>
          <w:szCs w:val="24"/>
        </w:rPr>
        <w:t xml:space="preserve"> or unprecedented, certain</w:t>
      </w:r>
      <w:r w:rsidR="009666BF" w:rsidRPr="009666BF">
        <w:rPr>
          <w:rFonts w:ascii="Times New Roman" w:hAnsi="Times New Roman" w:cs="Times New Roman"/>
          <w:sz w:val="24"/>
          <w:szCs w:val="24"/>
        </w:rPr>
        <w:t>ty</w:t>
      </w:r>
      <w:r w:rsidRPr="009666BF">
        <w:rPr>
          <w:rFonts w:ascii="Times New Roman" w:hAnsi="Times New Roman" w:cs="Times New Roman"/>
          <w:sz w:val="24"/>
          <w:szCs w:val="24"/>
        </w:rPr>
        <w:t xml:space="preserve"> or uncertain</w:t>
      </w:r>
      <w:r w:rsidR="009666BF" w:rsidRPr="009666BF">
        <w:rPr>
          <w:rFonts w:ascii="Times New Roman" w:hAnsi="Times New Roman" w:cs="Times New Roman"/>
          <w:sz w:val="24"/>
          <w:szCs w:val="24"/>
        </w:rPr>
        <w:t>ty</w:t>
      </w:r>
      <w:r w:rsidRPr="009666BF">
        <w:rPr>
          <w:rFonts w:ascii="Times New Roman" w:hAnsi="Times New Roman" w:cs="Times New Roman"/>
          <w:sz w:val="24"/>
          <w:szCs w:val="24"/>
        </w:rPr>
        <w:t>. In all of these, there are always reactions from our environment as the impact hits the earth with unexpected changes in already occupied spaces. In which case, the survival of the earth par</w:t>
      </w:r>
      <w:r w:rsidR="009666BF" w:rsidRPr="009666BF">
        <w:rPr>
          <w:rFonts w:ascii="Times New Roman" w:hAnsi="Times New Roman" w:cs="Times New Roman"/>
          <w:sz w:val="24"/>
          <w:szCs w:val="24"/>
        </w:rPr>
        <w:t xml:space="preserve">ticle will depend on some the applied </w:t>
      </w:r>
      <w:r w:rsidRPr="009666BF">
        <w:rPr>
          <w:rFonts w:ascii="Times New Roman" w:hAnsi="Times New Roman" w:cs="Times New Roman"/>
          <w:sz w:val="24"/>
          <w:szCs w:val="24"/>
        </w:rPr>
        <w:t xml:space="preserve">changes while the some of particles existence </w:t>
      </w:r>
      <w:r w:rsidR="008604DF" w:rsidRPr="009666BF">
        <w:rPr>
          <w:rFonts w:ascii="Times New Roman" w:hAnsi="Times New Roman" w:cs="Times New Roman"/>
          <w:sz w:val="24"/>
          <w:szCs w:val="24"/>
        </w:rPr>
        <w:t>and survival are</w:t>
      </w:r>
      <w:r w:rsidRPr="009666BF">
        <w:rPr>
          <w:rFonts w:ascii="Times New Roman" w:hAnsi="Times New Roman" w:cs="Times New Roman"/>
          <w:sz w:val="24"/>
          <w:szCs w:val="24"/>
        </w:rPr>
        <w:t xml:space="preserve"> threatened</w:t>
      </w:r>
      <w:r w:rsidR="008604DF" w:rsidRPr="009666BF">
        <w:rPr>
          <w:rFonts w:ascii="Times New Roman" w:hAnsi="Times New Roman" w:cs="Times New Roman"/>
          <w:sz w:val="24"/>
          <w:szCs w:val="24"/>
        </w:rPr>
        <w:t>.</w:t>
      </w:r>
      <w:r w:rsidRPr="009666BF">
        <w:rPr>
          <w:rFonts w:ascii="Times New Roman" w:hAnsi="Times New Roman" w:cs="Times New Roman"/>
          <w:sz w:val="24"/>
          <w:szCs w:val="24"/>
        </w:rPr>
        <w:t xml:space="preserve"> </w:t>
      </w:r>
      <w:r w:rsidR="008604DF" w:rsidRPr="009666BF">
        <w:rPr>
          <w:rFonts w:ascii="Times New Roman" w:hAnsi="Times New Roman" w:cs="Times New Roman"/>
          <w:sz w:val="24"/>
          <w:szCs w:val="24"/>
        </w:rPr>
        <w:t>The spectrum of changes may take diverse shape or sectionalized, and research show that changes existed even before human creation and nothing known to man to have stop it or slowed it down.</w:t>
      </w:r>
      <w:r w:rsidRPr="009666BF">
        <w:rPr>
          <w:rFonts w:ascii="Times New Roman" w:hAnsi="Times New Roman" w:cs="Times New Roman"/>
          <w:sz w:val="24"/>
          <w:szCs w:val="24"/>
        </w:rPr>
        <w:t xml:space="preserve"> </w:t>
      </w:r>
    </w:p>
    <w:p w14:paraId="7A800F65" w14:textId="77777777" w:rsidR="00932016" w:rsidRPr="009666BF" w:rsidRDefault="008604DF" w:rsidP="008604DF">
      <w:pPr>
        <w:shd w:val="clear" w:color="auto" w:fill="FFFFFF"/>
        <w:spacing w:before="100" w:beforeAutospacing="1" w:after="100" w:afterAutospacing="1" w:line="240" w:lineRule="auto"/>
        <w:ind w:firstLine="720"/>
        <w:textAlignment w:val="baseline"/>
        <w:rPr>
          <w:rFonts w:ascii="Times New Roman" w:hAnsi="Times New Roman" w:cs="Times New Roman"/>
          <w:sz w:val="24"/>
          <w:szCs w:val="24"/>
        </w:rPr>
      </w:pPr>
      <w:r w:rsidRPr="009666BF">
        <w:rPr>
          <w:rFonts w:ascii="Times New Roman" w:hAnsi="Times New Roman" w:cs="Times New Roman"/>
          <w:sz w:val="24"/>
          <w:szCs w:val="24"/>
        </w:rPr>
        <w:t>After the creation of man, the</w:t>
      </w:r>
      <w:r w:rsidR="00223B63" w:rsidRPr="009666BF">
        <w:rPr>
          <w:rFonts w:ascii="Times New Roman" w:hAnsi="Times New Roman" w:cs="Times New Roman"/>
          <w:sz w:val="24"/>
          <w:szCs w:val="24"/>
        </w:rPr>
        <w:t>re has been a continuous</w:t>
      </w:r>
      <w:r w:rsidRPr="009666BF">
        <w:rPr>
          <w:rFonts w:ascii="Times New Roman" w:hAnsi="Times New Roman" w:cs="Times New Roman"/>
          <w:sz w:val="24"/>
          <w:szCs w:val="24"/>
        </w:rPr>
        <w:t xml:space="preserve"> common </w:t>
      </w:r>
      <w:r w:rsidR="009E402B" w:rsidRPr="009666BF">
        <w:rPr>
          <w:rFonts w:ascii="Times New Roman" w:hAnsi="Times New Roman" w:cs="Times New Roman"/>
          <w:sz w:val="24"/>
          <w:szCs w:val="24"/>
        </w:rPr>
        <w:t>activity</w:t>
      </w:r>
      <w:r w:rsidR="00223B63" w:rsidRPr="009666BF">
        <w:rPr>
          <w:rFonts w:ascii="Times New Roman" w:hAnsi="Times New Roman" w:cs="Times New Roman"/>
          <w:sz w:val="24"/>
          <w:szCs w:val="24"/>
        </w:rPr>
        <w:t xml:space="preserve"> and inherited knowledge that has always empowered </w:t>
      </w:r>
      <w:r w:rsidRPr="009666BF">
        <w:rPr>
          <w:rFonts w:ascii="Times New Roman" w:hAnsi="Times New Roman" w:cs="Times New Roman"/>
          <w:sz w:val="24"/>
          <w:szCs w:val="24"/>
        </w:rPr>
        <w:t>h</w:t>
      </w:r>
      <w:r w:rsidR="00223B63" w:rsidRPr="009666BF">
        <w:rPr>
          <w:rFonts w:ascii="Times New Roman" w:hAnsi="Times New Roman" w:cs="Times New Roman"/>
          <w:sz w:val="24"/>
          <w:szCs w:val="24"/>
        </w:rPr>
        <w:t xml:space="preserve">umanity to </w:t>
      </w:r>
      <w:r w:rsidR="00B7032F" w:rsidRPr="009666BF">
        <w:rPr>
          <w:rFonts w:ascii="Times New Roman" w:hAnsi="Times New Roman" w:cs="Times New Roman"/>
          <w:sz w:val="24"/>
          <w:szCs w:val="24"/>
        </w:rPr>
        <w:t>seek</w:t>
      </w:r>
      <w:r w:rsidR="00223B63" w:rsidRPr="009666BF">
        <w:rPr>
          <w:rFonts w:ascii="Times New Roman" w:hAnsi="Times New Roman" w:cs="Times New Roman"/>
          <w:sz w:val="24"/>
          <w:szCs w:val="24"/>
        </w:rPr>
        <w:t xml:space="preserve"> </w:t>
      </w:r>
      <w:r w:rsidR="009E402B" w:rsidRPr="009666BF">
        <w:rPr>
          <w:rFonts w:ascii="Times New Roman" w:hAnsi="Times New Roman" w:cs="Times New Roman"/>
          <w:sz w:val="24"/>
          <w:szCs w:val="24"/>
        </w:rPr>
        <w:t xml:space="preserve">and promotes </w:t>
      </w:r>
      <w:r w:rsidR="00F97747" w:rsidRPr="009666BF">
        <w:rPr>
          <w:rFonts w:ascii="Times New Roman" w:hAnsi="Times New Roman" w:cs="Times New Roman"/>
          <w:sz w:val="24"/>
          <w:szCs w:val="24"/>
        </w:rPr>
        <w:t>crea</w:t>
      </w:r>
      <w:r w:rsidR="00223B63" w:rsidRPr="009666BF">
        <w:rPr>
          <w:rFonts w:ascii="Times New Roman" w:hAnsi="Times New Roman" w:cs="Times New Roman"/>
          <w:sz w:val="24"/>
          <w:szCs w:val="24"/>
        </w:rPr>
        <w:t>t</w:t>
      </w:r>
      <w:r w:rsidR="009E402B" w:rsidRPr="009666BF">
        <w:rPr>
          <w:rFonts w:ascii="Times New Roman" w:hAnsi="Times New Roman" w:cs="Times New Roman"/>
          <w:sz w:val="24"/>
          <w:szCs w:val="24"/>
        </w:rPr>
        <w:t>ivity</w:t>
      </w:r>
      <w:r w:rsidR="00223B63" w:rsidRPr="009666BF">
        <w:rPr>
          <w:rFonts w:ascii="Times New Roman" w:hAnsi="Times New Roman" w:cs="Times New Roman"/>
          <w:sz w:val="24"/>
          <w:szCs w:val="24"/>
        </w:rPr>
        <w:t xml:space="preserve"> and</w:t>
      </w:r>
      <w:r w:rsidR="00F97747" w:rsidRPr="009666BF">
        <w:rPr>
          <w:rFonts w:ascii="Times New Roman" w:hAnsi="Times New Roman" w:cs="Times New Roman"/>
          <w:sz w:val="24"/>
          <w:szCs w:val="24"/>
        </w:rPr>
        <w:t xml:space="preserve"> positive change</w:t>
      </w:r>
      <w:r w:rsidR="00223B63" w:rsidRPr="009666BF">
        <w:rPr>
          <w:rFonts w:ascii="Times New Roman" w:hAnsi="Times New Roman" w:cs="Times New Roman"/>
          <w:sz w:val="24"/>
          <w:szCs w:val="24"/>
        </w:rPr>
        <w:t>s</w:t>
      </w:r>
      <w:r w:rsidR="00B7032F" w:rsidRPr="009666BF">
        <w:rPr>
          <w:rFonts w:ascii="Times New Roman" w:hAnsi="Times New Roman" w:cs="Times New Roman"/>
          <w:sz w:val="24"/>
          <w:szCs w:val="24"/>
        </w:rPr>
        <w:t>, curb negativity changes and fight its effects sort by</w:t>
      </w:r>
      <w:r w:rsidR="00F97747" w:rsidRPr="009666BF">
        <w:rPr>
          <w:rFonts w:ascii="Times New Roman" w:hAnsi="Times New Roman" w:cs="Times New Roman"/>
          <w:sz w:val="24"/>
          <w:szCs w:val="24"/>
        </w:rPr>
        <w:t xml:space="preserve"> </w:t>
      </w:r>
      <w:r w:rsidR="00B7032F" w:rsidRPr="009666BF">
        <w:rPr>
          <w:rFonts w:ascii="Times New Roman" w:hAnsi="Times New Roman" w:cs="Times New Roman"/>
          <w:sz w:val="24"/>
          <w:szCs w:val="24"/>
        </w:rPr>
        <w:t>creating</w:t>
      </w:r>
      <w:r w:rsidR="00223B63" w:rsidRPr="009666BF">
        <w:rPr>
          <w:rFonts w:ascii="Times New Roman" w:hAnsi="Times New Roman" w:cs="Times New Roman"/>
          <w:sz w:val="24"/>
          <w:szCs w:val="24"/>
        </w:rPr>
        <w:t xml:space="preserve"> strategies to </w:t>
      </w:r>
      <w:r w:rsidR="00F97747" w:rsidRPr="009666BF">
        <w:rPr>
          <w:rFonts w:ascii="Times New Roman" w:hAnsi="Times New Roman" w:cs="Times New Roman"/>
          <w:sz w:val="24"/>
          <w:szCs w:val="24"/>
        </w:rPr>
        <w:t xml:space="preserve">manage </w:t>
      </w:r>
      <w:r w:rsidR="00B7032F" w:rsidRPr="009666BF">
        <w:rPr>
          <w:rFonts w:ascii="Times New Roman" w:hAnsi="Times New Roman" w:cs="Times New Roman"/>
          <w:sz w:val="24"/>
          <w:szCs w:val="24"/>
        </w:rPr>
        <w:t xml:space="preserve">and resolve </w:t>
      </w:r>
      <w:r w:rsidR="00223B63" w:rsidRPr="009666BF">
        <w:rPr>
          <w:rFonts w:ascii="Times New Roman" w:hAnsi="Times New Roman" w:cs="Times New Roman"/>
          <w:sz w:val="24"/>
          <w:szCs w:val="24"/>
        </w:rPr>
        <w:t xml:space="preserve">these </w:t>
      </w:r>
      <w:r w:rsidR="00F97747" w:rsidRPr="009666BF">
        <w:rPr>
          <w:rFonts w:ascii="Times New Roman" w:hAnsi="Times New Roman" w:cs="Times New Roman"/>
          <w:sz w:val="24"/>
          <w:szCs w:val="24"/>
        </w:rPr>
        <w:t>change</w:t>
      </w:r>
      <w:r w:rsidR="00223B63" w:rsidRPr="009666BF">
        <w:rPr>
          <w:rFonts w:ascii="Times New Roman" w:hAnsi="Times New Roman" w:cs="Times New Roman"/>
          <w:sz w:val="24"/>
          <w:szCs w:val="24"/>
        </w:rPr>
        <w:t>s</w:t>
      </w:r>
      <w:r w:rsidR="00F97747" w:rsidRPr="009666BF">
        <w:rPr>
          <w:rFonts w:ascii="Times New Roman" w:hAnsi="Times New Roman" w:cs="Times New Roman"/>
          <w:sz w:val="24"/>
          <w:szCs w:val="24"/>
        </w:rPr>
        <w:t xml:space="preserve"> to </w:t>
      </w:r>
      <w:r w:rsidR="00223B63" w:rsidRPr="009666BF">
        <w:rPr>
          <w:rFonts w:ascii="Times New Roman" w:hAnsi="Times New Roman" w:cs="Times New Roman"/>
          <w:sz w:val="24"/>
          <w:szCs w:val="24"/>
        </w:rPr>
        <w:t>reduce or avoid the</w:t>
      </w:r>
      <w:r w:rsidR="00F97747" w:rsidRPr="009666BF">
        <w:rPr>
          <w:rFonts w:ascii="Times New Roman" w:hAnsi="Times New Roman" w:cs="Times New Roman"/>
          <w:sz w:val="24"/>
          <w:szCs w:val="24"/>
        </w:rPr>
        <w:t xml:space="preserve"> harmful effects</w:t>
      </w:r>
      <w:r w:rsidR="00223B63" w:rsidRPr="009666BF">
        <w:rPr>
          <w:rFonts w:ascii="Times New Roman" w:hAnsi="Times New Roman" w:cs="Times New Roman"/>
          <w:sz w:val="24"/>
          <w:szCs w:val="24"/>
        </w:rPr>
        <w:t xml:space="preserve"> they may cause</w:t>
      </w:r>
      <w:r w:rsidR="00F97747" w:rsidRPr="009666BF">
        <w:rPr>
          <w:rFonts w:ascii="Times New Roman" w:hAnsi="Times New Roman" w:cs="Times New Roman"/>
          <w:sz w:val="24"/>
          <w:szCs w:val="24"/>
        </w:rPr>
        <w:t>.</w:t>
      </w:r>
      <w:r w:rsidR="00223B63" w:rsidRPr="009666BF">
        <w:rPr>
          <w:rFonts w:ascii="Times New Roman" w:hAnsi="Times New Roman" w:cs="Times New Roman"/>
          <w:sz w:val="24"/>
          <w:szCs w:val="24"/>
        </w:rPr>
        <w:t xml:space="preserve"> </w:t>
      </w:r>
      <w:r w:rsidR="00B7032F" w:rsidRPr="009666BF">
        <w:rPr>
          <w:rFonts w:ascii="Times New Roman" w:hAnsi="Times New Roman" w:cs="Times New Roman"/>
          <w:sz w:val="24"/>
          <w:szCs w:val="24"/>
        </w:rPr>
        <w:t xml:space="preserve">For example, </w:t>
      </w:r>
      <w:r w:rsidR="00223B63" w:rsidRPr="009666BF">
        <w:rPr>
          <w:rFonts w:ascii="Times New Roman" w:hAnsi="Times New Roman" w:cs="Times New Roman"/>
          <w:sz w:val="24"/>
          <w:szCs w:val="24"/>
        </w:rPr>
        <w:t>Global businesses have continuous</w:t>
      </w:r>
      <w:r w:rsidR="00F97747" w:rsidRPr="009666BF">
        <w:rPr>
          <w:rFonts w:ascii="Times New Roman" w:hAnsi="Times New Roman" w:cs="Times New Roman"/>
          <w:sz w:val="24"/>
          <w:szCs w:val="24"/>
        </w:rPr>
        <w:t>ly evolving</w:t>
      </w:r>
      <w:r w:rsidR="00223B63" w:rsidRPr="009666BF">
        <w:rPr>
          <w:rFonts w:ascii="Times New Roman" w:hAnsi="Times New Roman" w:cs="Times New Roman"/>
          <w:sz w:val="24"/>
          <w:szCs w:val="24"/>
        </w:rPr>
        <w:t xml:space="preserve"> in today's fast-paced planet, and our </w:t>
      </w:r>
      <w:r w:rsidR="00B7032F" w:rsidRPr="009666BF">
        <w:rPr>
          <w:rFonts w:ascii="Times New Roman" w:hAnsi="Times New Roman" w:cs="Times New Roman"/>
          <w:sz w:val="24"/>
          <w:szCs w:val="24"/>
        </w:rPr>
        <w:t>organizational</w:t>
      </w:r>
      <w:r w:rsidR="00223B63" w:rsidRPr="009666BF">
        <w:rPr>
          <w:rFonts w:ascii="Times New Roman" w:hAnsi="Times New Roman" w:cs="Times New Roman"/>
          <w:sz w:val="24"/>
          <w:szCs w:val="24"/>
        </w:rPr>
        <w:t xml:space="preserve"> </w:t>
      </w:r>
      <w:r w:rsidR="00A56706" w:rsidRPr="009666BF">
        <w:rPr>
          <w:rFonts w:ascii="Times New Roman" w:hAnsi="Times New Roman" w:cs="Times New Roman"/>
          <w:sz w:val="24"/>
          <w:szCs w:val="24"/>
        </w:rPr>
        <w:t>survival now</w:t>
      </w:r>
      <w:r w:rsidR="00F97747" w:rsidRPr="009666BF">
        <w:rPr>
          <w:rFonts w:ascii="Times New Roman" w:hAnsi="Times New Roman" w:cs="Times New Roman"/>
          <w:sz w:val="24"/>
          <w:szCs w:val="24"/>
        </w:rPr>
        <w:t xml:space="preserve"> </w:t>
      </w:r>
      <w:r w:rsidR="00A56706" w:rsidRPr="009666BF">
        <w:rPr>
          <w:rFonts w:ascii="Times New Roman" w:hAnsi="Times New Roman" w:cs="Times New Roman"/>
          <w:sz w:val="24"/>
          <w:szCs w:val="24"/>
        </w:rPr>
        <w:t xml:space="preserve">depends </w:t>
      </w:r>
      <w:r w:rsidR="00223B63" w:rsidRPr="009666BF">
        <w:rPr>
          <w:rFonts w:ascii="Times New Roman" w:hAnsi="Times New Roman" w:cs="Times New Roman"/>
          <w:sz w:val="24"/>
          <w:szCs w:val="24"/>
        </w:rPr>
        <w:t>on the</w:t>
      </w:r>
      <w:r w:rsidR="00A56706" w:rsidRPr="009666BF">
        <w:rPr>
          <w:rFonts w:ascii="Times New Roman" w:hAnsi="Times New Roman" w:cs="Times New Roman"/>
          <w:sz w:val="24"/>
          <w:szCs w:val="24"/>
        </w:rPr>
        <w:t>ir</w:t>
      </w:r>
      <w:r w:rsidR="00223B63" w:rsidRPr="009666BF">
        <w:rPr>
          <w:rFonts w:ascii="Times New Roman" w:hAnsi="Times New Roman" w:cs="Times New Roman"/>
          <w:sz w:val="24"/>
          <w:szCs w:val="24"/>
        </w:rPr>
        <w:t xml:space="preserve"> </w:t>
      </w:r>
      <w:r w:rsidR="00B7032F" w:rsidRPr="009666BF">
        <w:rPr>
          <w:rFonts w:ascii="Times New Roman" w:hAnsi="Times New Roman" w:cs="Times New Roman"/>
          <w:sz w:val="24"/>
          <w:szCs w:val="24"/>
        </w:rPr>
        <w:t xml:space="preserve">ability to map out focused </w:t>
      </w:r>
      <w:r w:rsidR="00932016" w:rsidRPr="009666BF">
        <w:rPr>
          <w:rFonts w:ascii="Times New Roman" w:hAnsi="Times New Roman" w:cs="Times New Roman"/>
          <w:sz w:val="24"/>
          <w:szCs w:val="24"/>
        </w:rPr>
        <w:t xml:space="preserve">and break through management </w:t>
      </w:r>
      <w:r w:rsidR="00B7032F" w:rsidRPr="009666BF">
        <w:rPr>
          <w:rFonts w:ascii="Times New Roman" w:hAnsi="Times New Roman" w:cs="Times New Roman"/>
          <w:sz w:val="24"/>
          <w:szCs w:val="24"/>
        </w:rPr>
        <w:t xml:space="preserve">strategies </w:t>
      </w:r>
      <w:r w:rsidR="00932016" w:rsidRPr="009666BF">
        <w:rPr>
          <w:rFonts w:ascii="Times New Roman" w:hAnsi="Times New Roman" w:cs="Times New Roman"/>
          <w:sz w:val="24"/>
          <w:szCs w:val="24"/>
        </w:rPr>
        <w:t>capable of rocketing through fierce competitiveness and</w:t>
      </w:r>
      <w:r w:rsidR="00B7032F" w:rsidRPr="009666BF">
        <w:rPr>
          <w:rFonts w:ascii="Times New Roman" w:hAnsi="Times New Roman" w:cs="Times New Roman"/>
          <w:sz w:val="24"/>
          <w:szCs w:val="24"/>
        </w:rPr>
        <w:t xml:space="preserve"> help t</w:t>
      </w:r>
      <w:r w:rsidR="00932016" w:rsidRPr="009666BF">
        <w:rPr>
          <w:rFonts w:ascii="Times New Roman" w:hAnsi="Times New Roman" w:cs="Times New Roman"/>
          <w:sz w:val="24"/>
          <w:szCs w:val="24"/>
        </w:rPr>
        <w:t>he organization</w:t>
      </w:r>
      <w:r w:rsidR="00B7032F" w:rsidRPr="009666BF">
        <w:rPr>
          <w:rFonts w:ascii="Times New Roman" w:hAnsi="Times New Roman" w:cs="Times New Roman"/>
          <w:sz w:val="24"/>
          <w:szCs w:val="24"/>
        </w:rPr>
        <w:t xml:space="preserve"> reach their business </w:t>
      </w:r>
      <w:r w:rsidR="00932016" w:rsidRPr="009666BF">
        <w:rPr>
          <w:rFonts w:ascii="Times New Roman" w:hAnsi="Times New Roman" w:cs="Times New Roman"/>
          <w:sz w:val="24"/>
          <w:szCs w:val="24"/>
        </w:rPr>
        <w:t xml:space="preserve">objectives with successful outcome, which is the reason of the struggle to gain </w:t>
      </w:r>
      <w:r w:rsidR="00F97747" w:rsidRPr="009666BF">
        <w:rPr>
          <w:rFonts w:ascii="Times New Roman" w:hAnsi="Times New Roman" w:cs="Times New Roman"/>
          <w:sz w:val="24"/>
          <w:szCs w:val="24"/>
        </w:rPr>
        <w:t>com</w:t>
      </w:r>
      <w:r w:rsidR="00A56706" w:rsidRPr="009666BF">
        <w:rPr>
          <w:rFonts w:ascii="Times New Roman" w:hAnsi="Times New Roman" w:cs="Times New Roman"/>
          <w:sz w:val="24"/>
          <w:szCs w:val="24"/>
        </w:rPr>
        <w:t xml:space="preserve">petitive advantage. </w:t>
      </w:r>
    </w:p>
    <w:p w14:paraId="74900A5D" w14:textId="191217B8" w:rsidR="009D798E" w:rsidRPr="009666BF" w:rsidRDefault="005F3D94" w:rsidP="009D798E">
      <w:pPr>
        <w:shd w:val="clear" w:color="auto" w:fill="FFFFFF"/>
        <w:spacing w:before="100" w:beforeAutospacing="1" w:after="100" w:afterAutospacing="1" w:line="240" w:lineRule="auto"/>
        <w:ind w:firstLine="720"/>
        <w:textAlignment w:val="baseline"/>
        <w:rPr>
          <w:rFonts w:ascii="Times New Roman" w:hAnsi="Times New Roman" w:cs="Times New Roman"/>
          <w:sz w:val="24"/>
          <w:szCs w:val="24"/>
        </w:rPr>
      </w:pPr>
      <w:r w:rsidRPr="009666BF">
        <w:rPr>
          <w:rFonts w:ascii="Times New Roman" w:hAnsi="Times New Roman" w:cs="Times New Roman"/>
          <w:sz w:val="24"/>
          <w:szCs w:val="24"/>
          <w:lang w:val="en-GB"/>
        </w:rPr>
        <w:t xml:space="preserve"> </w:t>
      </w:r>
      <w:r w:rsidR="004B1775" w:rsidRPr="009666BF">
        <w:rPr>
          <w:rFonts w:ascii="Times New Roman" w:hAnsi="Times New Roman" w:cs="Times New Roman"/>
          <w:sz w:val="24"/>
          <w:szCs w:val="24"/>
          <w:lang w:val="en-GB"/>
        </w:rPr>
        <w:t xml:space="preserve"> </w:t>
      </w:r>
      <w:r w:rsidR="00F97747" w:rsidRPr="009666BF">
        <w:rPr>
          <w:rFonts w:ascii="Times New Roman" w:hAnsi="Times New Roman" w:cs="Times New Roman"/>
          <w:sz w:val="24"/>
          <w:szCs w:val="24"/>
        </w:rPr>
        <w:t xml:space="preserve"> McDonald’s</w:t>
      </w:r>
      <w:r w:rsidR="009D798E" w:rsidRPr="009666BF">
        <w:rPr>
          <w:rFonts w:ascii="Times New Roman" w:hAnsi="Times New Roman" w:cs="Times New Roman"/>
          <w:sz w:val="24"/>
          <w:szCs w:val="24"/>
        </w:rPr>
        <w:t xml:space="preserve"> have tons of survival and progression case study which the corporations management always reflect to in their reviews when dealing with both internal and external problems</w:t>
      </w:r>
      <w:r w:rsidR="001E1388" w:rsidRPr="009666BF">
        <w:rPr>
          <w:rFonts w:ascii="Times New Roman" w:hAnsi="Times New Roman" w:cs="Times New Roman"/>
          <w:sz w:val="24"/>
          <w:szCs w:val="24"/>
        </w:rPr>
        <w:t xml:space="preserve"> </w:t>
      </w:r>
      <w:r w:rsidR="009D798E" w:rsidRPr="009666BF">
        <w:rPr>
          <w:rFonts w:ascii="Times New Roman" w:hAnsi="Times New Roman" w:cs="Times New Roman"/>
          <w:sz w:val="24"/>
          <w:szCs w:val="24"/>
        </w:rPr>
        <w:t xml:space="preserve">in addition to </w:t>
      </w:r>
      <w:r w:rsidR="001E1388" w:rsidRPr="009666BF">
        <w:rPr>
          <w:rFonts w:ascii="Times New Roman" w:hAnsi="Times New Roman" w:cs="Times New Roman"/>
          <w:sz w:val="24"/>
          <w:szCs w:val="24"/>
        </w:rPr>
        <w:t xml:space="preserve">the </w:t>
      </w:r>
      <w:r w:rsidR="009D798E" w:rsidRPr="009666BF">
        <w:rPr>
          <w:rFonts w:ascii="Times New Roman" w:hAnsi="Times New Roman" w:cs="Times New Roman"/>
          <w:sz w:val="24"/>
          <w:szCs w:val="24"/>
        </w:rPr>
        <w:t>several</w:t>
      </w:r>
      <w:r w:rsidR="008F1426" w:rsidRPr="009666BF">
        <w:rPr>
          <w:rFonts w:ascii="Times New Roman" w:hAnsi="Times New Roman" w:cs="Times New Roman"/>
          <w:sz w:val="24"/>
          <w:szCs w:val="24"/>
        </w:rPr>
        <w:t xml:space="preserve"> strategic</w:t>
      </w:r>
      <w:r w:rsidR="009D798E" w:rsidRPr="009666BF">
        <w:rPr>
          <w:rFonts w:ascii="Times New Roman" w:hAnsi="Times New Roman" w:cs="Times New Roman"/>
          <w:sz w:val="24"/>
          <w:szCs w:val="24"/>
        </w:rPr>
        <w:t xml:space="preserve"> management tools</w:t>
      </w:r>
      <w:r w:rsidR="001E1388" w:rsidRPr="009666BF">
        <w:rPr>
          <w:rFonts w:ascii="Times New Roman" w:hAnsi="Times New Roman" w:cs="Times New Roman"/>
          <w:sz w:val="24"/>
          <w:szCs w:val="24"/>
        </w:rPr>
        <w:t xml:space="preserve"> such as </w:t>
      </w:r>
      <w:r w:rsidR="008F1426" w:rsidRPr="009666BF">
        <w:rPr>
          <w:rFonts w:ascii="Times New Roman" w:hAnsi="Times New Roman" w:cs="Times New Roman"/>
          <w:sz w:val="24"/>
          <w:szCs w:val="24"/>
        </w:rPr>
        <w:t xml:space="preserve">Porters Five Forces, </w:t>
      </w:r>
      <w:r w:rsidR="008F1426" w:rsidRPr="009666BF">
        <w:rPr>
          <w:rFonts w:ascii="Times New Roman" w:hAnsi="Times New Roman" w:cs="Times New Roman"/>
          <w:sz w:val="24"/>
          <w:szCs w:val="24"/>
        </w:rPr>
        <w:lastRenderedPageBreak/>
        <w:t xml:space="preserve">Bowman’s Strategy Clock, </w:t>
      </w:r>
      <w:proofErr w:type="spellStart"/>
      <w:r w:rsidR="008F1426" w:rsidRPr="009666BF">
        <w:rPr>
          <w:rFonts w:ascii="Times New Roman" w:hAnsi="Times New Roman" w:cs="Times New Roman"/>
          <w:sz w:val="24"/>
          <w:szCs w:val="24"/>
        </w:rPr>
        <w:t>Ansoff’s</w:t>
      </w:r>
      <w:proofErr w:type="spellEnd"/>
      <w:r w:rsidR="008F1426" w:rsidRPr="009666BF">
        <w:rPr>
          <w:rFonts w:ascii="Times New Roman" w:hAnsi="Times New Roman" w:cs="Times New Roman"/>
          <w:sz w:val="24"/>
          <w:szCs w:val="24"/>
        </w:rPr>
        <w:t xml:space="preserve"> Matrix, SWOT, PESTEL, and Stakeholders analysis </w:t>
      </w:r>
      <w:r w:rsidR="009D798E" w:rsidRPr="009666BF">
        <w:rPr>
          <w:rFonts w:ascii="Times New Roman" w:hAnsi="Times New Roman" w:cs="Times New Roman"/>
          <w:sz w:val="24"/>
          <w:szCs w:val="24"/>
        </w:rPr>
        <w:t xml:space="preserve"> </w:t>
      </w:r>
      <w:r w:rsidR="001E1388" w:rsidRPr="009666BF">
        <w:rPr>
          <w:rFonts w:ascii="Times New Roman" w:hAnsi="Times New Roman" w:cs="Times New Roman"/>
          <w:sz w:val="24"/>
          <w:szCs w:val="24"/>
        </w:rPr>
        <w:t>in use</w:t>
      </w:r>
      <w:r w:rsidR="009D798E" w:rsidRPr="009666BF">
        <w:rPr>
          <w:rFonts w:ascii="Times New Roman" w:hAnsi="Times New Roman" w:cs="Times New Roman"/>
          <w:sz w:val="24"/>
          <w:szCs w:val="24"/>
        </w:rPr>
        <w:t xml:space="preserve">. </w:t>
      </w:r>
      <w:r w:rsidR="008F1426" w:rsidRPr="009666BF">
        <w:rPr>
          <w:rFonts w:ascii="Times New Roman" w:hAnsi="Times New Roman" w:cs="Times New Roman"/>
          <w:sz w:val="24"/>
          <w:szCs w:val="24"/>
        </w:rPr>
        <w:t>McDonald’s have used some the successful change management strategies of the past backed by successful theories and management practices</w:t>
      </w:r>
      <w:r w:rsidR="00863854" w:rsidRPr="009666BF">
        <w:rPr>
          <w:rFonts w:ascii="Times New Roman" w:hAnsi="Times New Roman" w:cs="Times New Roman"/>
          <w:sz w:val="24"/>
          <w:szCs w:val="24"/>
        </w:rPr>
        <w:t xml:space="preserve"> or use specialist companies to formulate own change management strategies. For example,  </w:t>
      </w:r>
      <w:r w:rsidR="008F1426" w:rsidRPr="009666BF">
        <w:rPr>
          <w:rFonts w:ascii="Times New Roman" w:hAnsi="Times New Roman" w:cs="Times New Roman"/>
          <w:sz w:val="24"/>
          <w:szCs w:val="24"/>
        </w:rPr>
        <w:t xml:space="preserve">  </w:t>
      </w:r>
    </w:p>
    <w:p w14:paraId="7EE8D2A1" w14:textId="53E5D74D" w:rsidR="00E05B11" w:rsidRPr="009666BF" w:rsidRDefault="009D798E" w:rsidP="009D798E">
      <w:pPr>
        <w:shd w:val="clear" w:color="auto" w:fill="FFFFFF"/>
        <w:spacing w:before="100" w:beforeAutospacing="1" w:after="100" w:afterAutospacing="1" w:line="240" w:lineRule="auto"/>
        <w:ind w:firstLine="720"/>
        <w:textAlignment w:val="baseline"/>
        <w:rPr>
          <w:rFonts w:ascii="Times New Roman" w:hAnsi="Times New Roman" w:cs="Times New Roman"/>
          <w:sz w:val="24"/>
          <w:szCs w:val="24"/>
        </w:rPr>
      </w:pPr>
      <w:r w:rsidRPr="009666BF">
        <w:rPr>
          <w:rFonts w:ascii="Times New Roman" w:hAnsi="Times New Roman" w:cs="Times New Roman"/>
          <w:sz w:val="24"/>
          <w:szCs w:val="24"/>
        </w:rPr>
        <w:t xml:space="preserve">  </w:t>
      </w:r>
      <w:proofErr w:type="gramStart"/>
      <w:r w:rsidRPr="009666BF">
        <w:rPr>
          <w:rFonts w:ascii="Times New Roman" w:hAnsi="Times New Roman" w:cs="Times New Roman"/>
          <w:sz w:val="24"/>
          <w:szCs w:val="24"/>
        </w:rPr>
        <w:t>is</w:t>
      </w:r>
      <w:proofErr w:type="gramEnd"/>
      <w:r w:rsidRPr="009666BF">
        <w:rPr>
          <w:rFonts w:ascii="Times New Roman" w:hAnsi="Times New Roman" w:cs="Times New Roman"/>
          <w:sz w:val="24"/>
          <w:szCs w:val="24"/>
        </w:rPr>
        <w:t xml:space="preserve"> very large </w:t>
      </w:r>
      <w:r w:rsidR="00F97747" w:rsidRPr="009666BF">
        <w:rPr>
          <w:rFonts w:ascii="Times New Roman" w:hAnsi="Times New Roman" w:cs="Times New Roman"/>
          <w:sz w:val="24"/>
          <w:szCs w:val="24"/>
        </w:rPr>
        <w:t xml:space="preserve"> change management strategies as a successful business can provide valuable experiences for other companies to formulate their change strategies. This understanding is vital to survive and expand in such a changing world. This paper is aimed to answer this question of what strategies McDonald's has used to manage changes over the past </w:t>
      </w:r>
      <w:r w:rsidR="001E1388" w:rsidRPr="009666BF">
        <w:rPr>
          <w:rFonts w:ascii="Times New Roman" w:hAnsi="Times New Roman" w:cs="Times New Roman"/>
          <w:sz w:val="24"/>
          <w:szCs w:val="24"/>
        </w:rPr>
        <w:t xml:space="preserve">decades. </w:t>
      </w:r>
    </w:p>
    <w:p w14:paraId="48B5A847" w14:textId="77777777" w:rsidR="00E05B11" w:rsidRPr="00E05B11" w:rsidRDefault="00E05B11" w:rsidP="00E05B11"/>
    <w:p w14:paraId="7C659831" w14:textId="77777777" w:rsidR="00E05B11" w:rsidRPr="00E05B11" w:rsidRDefault="00E05B11" w:rsidP="00E05B11"/>
    <w:p w14:paraId="09276303" w14:textId="77777777" w:rsidR="00E05B11" w:rsidRPr="00E05B11" w:rsidRDefault="00E05B11" w:rsidP="00E05B11"/>
    <w:p w14:paraId="06851357" w14:textId="77777777" w:rsidR="00E05B11" w:rsidRPr="00E05B11" w:rsidRDefault="00E05B11" w:rsidP="00E05B11"/>
    <w:p w14:paraId="4E767CC2" w14:textId="7B7243D6" w:rsidR="00E05B11" w:rsidRPr="00E05B11" w:rsidRDefault="00A75570" w:rsidP="00E05B11">
      <w:proofErr w:type="spellStart"/>
      <w:r>
        <w:rPr>
          <w:rStyle w:val="referencesurname"/>
          <w:rFonts w:ascii="Open Sans" w:hAnsi="Open Sans"/>
          <w:sz w:val="27"/>
          <w:szCs w:val="27"/>
          <w:shd w:val="clear" w:color="auto" w:fill="FFFFFF"/>
        </w:rPr>
        <w:t>Adamy</w:t>
      </w:r>
      <w:proofErr w:type="spellEnd"/>
      <w:r>
        <w:rPr>
          <w:rStyle w:val="referencestring-name"/>
          <w:rFonts w:ascii="Open Sans" w:hAnsi="Open Sans"/>
          <w:sz w:val="27"/>
          <w:szCs w:val="27"/>
          <w:shd w:val="clear" w:color="auto" w:fill="FFFFFF"/>
        </w:rPr>
        <w:t>, </w:t>
      </w:r>
      <w:r>
        <w:rPr>
          <w:rStyle w:val="referencegiven-names"/>
          <w:rFonts w:ascii="Open Sans" w:hAnsi="Open Sans"/>
          <w:sz w:val="27"/>
          <w:szCs w:val="27"/>
          <w:shd w:val="clear" w:color="auto" w:fill="FFFFFF"/>
        </w:rPr>
        <w:t>J.,</w:t>
      </w:r>
      <w:r>
        <w:rPr>
          <w:rFonts w:ascii="Open Sans" w:hAnsi="Open Sans"/>
          <w:sz w:val="27"/>
          <w:szCs w:val="27"/>
          <w:shd w:val="clear" w:color="auto" w:fill="FFFFFF"/>
        </w:rPr>
        <w:t> (</w:t>
      </w:r>
      <w:r>
        <w:rPr>
          <w:rStyle w:val="referenceyear"/>
          <w:rFonts w:ascii="Open Sans" w:hAnsi="Open Sans"/>
          <w:sz w:val="27"/>
          <w:szCs w:val="27"/>
          <w:shd w:val="clear" w:color="auto" w:fill="FFFFFF"/>
        </w:rPr>
        <w:t>2020</w:t>
      </w:r>
      <w:r>
        <w:rPr>
          <w:rFonts w:ascii="Open Sans" w:hAnsi="Open Sans"/>
          <w:sz w:val="27"/>
          <w:szCs w:val="27"/>
          <w:shd w:val="clear" w:color="auto" w:fill="FFFFFF"/>
        </w:rPr>
        <w:t>), “</w:t>
      </w:r>
      <w:proofErr w:type="spellStart"/>
      <w:r>
        <w:rPr>
          <w:rStyle w:val="referencearticle-title"/>
          <w:rFonts w:ascii="Open Sans" w:hAnsi="Open Sans"/>
          <w:sz w:val="27"/>
          <w:szCs w:val="27"/>
          <w:shd w:val="clear" w:color="auto" w:fill="FFFFFF"/>
        </w:rPr>
        <w:t>Covid</w:t>
      </w:r>
      <w:proofErr w:type="spellEnd"/>
      <w:r>
        <w:rPr>
          <w:rStyle w:val="referencearticle-title"/>
          <w:rFonts w:ascii="Open Sans" w:hAnsi="Open Sans"/>
          <w:sz w:val="27"/>
          <w:szCs w:val="27"/>
          <w:shd w:val="clear" w:color="auto" w:fill="FFFFFF"/>
        </w:rPr>
        <w:t xml:space="preserve"> lawsuits begin to hit employers</w:t>
      </w:r>
      <w:r>
        <w:rPr>
          <w:rFonts w:ascii="Open Sans" w:hAnsi="Open Sans"/>
          <w:sz w:val="27"/>
          <w:szCs w:val="27"/>
          <w:shd w:val="clear" w:color="auto" w:fill="FFFFFF"/>
        </w:rPr>
        <w:t>”, </w:t>
      </w:r>
      <w:r>
        <w:rPr>
          <w:rStyle w:val="referencesource"/>
          <w:rFonts w:ascii="Open Sans" w:hAnsi="Open Sans"/>
          <w:sz w:val="27"/>
          <w:szCs w:val="27"/>
          <w:shd w:val="clear" w:color="auto" w:fill="FFFFFF"/>
        </w:rPr>
        <w:t>Wall Street Journal</w:t>
      </w:r>
      <w:r>
        <w:rPr>
          <w:rFonts w:ascii="Open Sans" w:hAnsi="Open Sans"/>
          <w:sz w:val="27"/>
          <w:szCs w:val="27"/>
          <w:shd w:val="clear" w:color="auto" w:fill="FFFFFF"/>
        </w:rPr>
        <w:t>, </w:t>
      </w:r>
      <w:r>
        <w:rPr>
          <w:rStyle w:val="referenceissue"/>
          <w:rFonts w:ascii="Open Sans" w:hAnsi="Open Sans"/>
          <w:sz w:val="27"/>
          <w:szCs w:val="27"/>
          <w:shd w:val="clear" w:color="auto" w:fill="FFFFFF"/>
        </w:rPr>
        <w:t>July 31</w:t>
      </w:r>
      <w:r>
        <w:rPr>
          <w:rFonts w:ascii="Open Sans" w:hAnsi="Open Sans"/>
          <w:sz w:val="27"/>
          <w:szCs w:val="27"/>
          <w:shd w:val="clear" w:color="auto" w:fill="FFFFFF"/>
        </w:rPr>
        <w:t>, p. </w:t>
      </w:r>
      <w:r>
        <w:rPr>
          <w:rStyle w:val="referencefpage"/>
          <w:rFonts w:ascii="Open Sans" w:hAnsi="Open Sans"/>
          <w:sz w:val="27"/>
          <w:szCs w:val="27"/>
          <w:shd w:val="clear" w:color="auto" w:fill="FFFFFF"/>
        </w:rPr>
        <w:t>A1</w:t>
      </w:r>
      <w:r>
        <w:rPr>
          <w:rFonts w:ascii="Open Sans" w:hAnsi="Open Sans"/>
          <w:sz w:val="27"/>
          <w:szCs w:val="27"/>
          <w:shd w:val="clear" w:color="auto" w:fill="FFFFFF"/>
        </w:rPr>
        <w:t>.</w:t>
      </w:r>
    </w:p>
    <w:p w14:paraId="33819A29" w14:textId="2114FE2B" w:rsidR="00E05B11" w:rsidRDefault="00D15AAC" w:rsidP="00E05B11">
      <w:r w:rsidRPr="00D15AAC">
        <w:rPr>
          <w:rFonts w:ascii="Open Sans" w:hAnsi="Open Sans"/>
          <w:sz w:val="27"/>
          <w:szCs w:val="27"/>
          <w:shd w:val="clear" w:color="auto" w:fill="FFFFFF"/>
        </w:rPr>
        <w:t>American Journal of Managed Care Staff (2020), “A timeline of COVID-19 developments in 2020”, July 3, available at: </w:t>
      </w:r>
      <w:hyperlink r:id="rId31" w:tgtFrame="_blank" w:history="1">
        <w:r w:rsidRPr="00D15AAC">
          <w:rPr>
            <w:rFonts w:ascii="Open Sans" w:hAnsi="Open Sans"/>
            <w:color w:val="007377"/>
            <w:sz w:val="27"/>
            <w:szCs w:val="27"/>
            <w:u w:val="single"/>
            <w:shd w:val="clear" w:color="auto" w:fill="FFFFFF"/>
          </w:rPr>
          <w:t>https://www.ajmc.com/view/a-timeline-of-COVID-1919-developments-in-2020</w:t>
        </w:r>
      </w:hyperlink>
      <w:r w:rsidRPr="00D15AAC">
        <w:rPr>
          <w:rFonts w:ascii="Open Sans" w:hAnsi="Open Sans"/>
          <w:sz w:val="27"/>
          <w:szCs w:val="27"/>
          <w:shd w:val="clear" w:color="auto" w:fill="FFFFFF"/>
        </w:rPr>
        <w:t> (accessed 2 November 2020).</w:t>
      </w:r>
    </w:p>
    <w:p w14:paraId="4DC08CA3" w14:textId="2B2DC65E" w:rsidR="00C7578C" w:rsidRDefault="00E05B11" w:rsidP="00E05B11">
      <w:pPr>
        <w:rPr>
          <w:rFonts w:ascii="Times New Roman" w:hAnsi="Times New Roman" w:cs="Times New Roman"/>
          <w:sz w:val="24"/>
          <w:szCs w:val="24"/>
        </w:rPr>
      </w:pPr>
      <w:r w:rsidRPr="00E05B11">
        <w:rPr>
          <w:rFonts w:ascii="Times New Roman" w:hAnsi="Times New Roman" w:cs="Times New Roman"/>
          <w:sz w:val="24"/>
          <w:szCs w:val="24"/>
        </w:rPr>
        <w:t>Carroll, A. B.,</w:t>
      </w:r>
      <w:r w:rsidRPr="00E05B11">
        <w:rPr>
          <w:rFonts w:ascii="Times New Roman" w:hAnsi="Times New Roman" w:cs="Times New Roman"/>
          <w:sz w:val="24"/>
          <w:szCs w:val="24"/>
          <w:shd w:val="clear" w:color="auto" w:fill="FFFFFF"/>
        </w:rPr>
        <w:t> (2021), "Corporate social responsibility (CSR) and the COVID-19 pandemic: organizational and managerial implications", </w:t>
      </w:r>
      <w:hyperlink r:id="rId32" w:history="1">
        <w:r w:rsidRPr="00E05B11">
          <w:rPr>
            <w:rFonts w:ascii="Times New Roman" w:hAnsi="Times New Roman" w:cs="Times New Roman"/>
            <w:i/>
            <w:iCs/>
            <w:color w:val="000000" w:themeColor="text1"/>
            <w:sz w:val="24"/>
            <w:szCs w:val="24"/>
          </w:rPr>
          <w:t>Journal of Strategy and Management</w:t>
        </w:r>
      </w:hyperlink>
      <w:r w:rsidRPr="00E05B11">
        <w:rPr>
          <w:rFonts w:ascii="Times New Roman" w:hAnsi="Times New Roman" w:cs="Times New Roman"/>
          <w:sz w:val="24"/>
          <w:szCs w:val="24"/>
          <w:shd w:val="clear" w:color="auto" w:fill="FFFFFF"/>
        </w:rPr>
        <w:t>, Vol. 14 No. 3, pp. 315-330. </w:t>
      </w:r>
      <w:hyperlink r:id="rId33" w:tooltip="DOI: https://doi.org/10.1108/JSMA-07-2021-0145" w:history="1">
        <w:r w:rsidRPr="00E05B11">
          <w:rPr>
            <w:rFonts w:ascii="Times New Roman" w:hAnsi="Times New Roman" w:cs="Times New Roman"/>
            <w:color w:val="007377"/>
            <w:sz w:val="24"/>
            <w:szCs w:val="24"/>
            <w:shd w:val="clear" w:color="auto" w:fill="FFFFFF"/>
          </w:rPr>
          <w:t>https://doi.org/10.1108/JSMA-07-2021-0145</w:t>
        </w:r>
      </w:hyperlink>
    </w:p>
    <w:p w14:paraId="27F5DAE5" w14:textId="7B1C48B2" w:rsidR="008A17DD" w:rsidRDefault="008A17DD" w:rsidP="00E05B11">
      <w:pPr>
        <w:rPr>
          <w:rFonts w:ascii="Open Sans" w:hAnsi="Open Sans"/>
          <w:sz w:val="27"/>
          <w:szCs w:val="27"/>
          <w:shd w:val="clear" w:color="auto" w:fill="FFFFFF"/>
        </w:rPr>
      </w:pPr>
      <w:r w:rsidRPr="008A17DD">
        <w:rPr>
          <w:rFonts w:ascii="Open Sans" w:hAnsi="Open Sans"/>
          <w:sz w:val="27"/>
          <w:szCs w:val="27"/>
          <w:shd w:val="clear" w:color="auto" w:fill="FFFFFF"/>
        </w:rPr>
        <w:t>CDC (2020b), “Workplaces and businesses: plan, prepare and respond”, November 9, available at: </w:t>
      </w:r>
      <w:hyperlink r:id="rId34" w:tgtFrame="_blank" w:history="1">
        <w:r w:rsidRPr="008A17DD">
          <w:rPr>
            <w:rFonts w:ascii="Open Sans" w:hAnsi="Open Sans"/>
            <w:color w:val="007377"/>
            <w:sz w:val="27"/>
            <w:szCs w:val="27"/>
            <w:u w:val="single"/>
            <w:shd w:val="clear" w:color="auto" w:fill="FFFFFF"/>
          </w:rPr>
          <w:t>https://www.cdc.gov/coronavirus/2019-ncov/community/workplaces-businesses/index.html?CDC_AA_refVal=https%3A%2F%2Fwww.cdc.gov%2Fcoronavirus%2F2019-ncov%2Fcommunity%2Forganizations%2Fbusinesses-employers.html</w:t>
        </w:r>
      </w:hyperlink>
      <w:r w:rsidRPr="008A17DD">
        <w:rPr>
          <w:rFonts w:ascii="Open Sans" w:hAnsi="Open Sans"/>
          <w:sz w:val="27"/>
          <w:szCs w:val="27"/>
          <w:shd w:val="clear" w:color="auto" w:fill="FFFFFF"/>
        </w:rPr>
        <w:t> (accessed 17 November 2020).</w:t>
      </w:r>
    </w:p>
    <w:p w14:paraId="071DC729" w14:textId="78DE88B0" w:rsidR="008A17DD" w:rsidRDefault="008A17DD" w:rsidP="00E05B11">
      <w:pPr>
        <w:rPr>
          <w:rFonts w:ascii="Times New Roman" w:hAnsi="Times New Roman" w:cs="Times New Roman"/>
          <w:sz w:val="24"/>
          <w:szCs w:val="24"/>
        </w:rPr>
      </w:pPr>
      <w:r w:rsidRPr="008A17DD">
        <w:rPr>
          <w:rFonts w:ascii="Open Sans" w:hAnsi="Open Sans"/>
          <w:sz w:val="27"/>
          <w:szCs w:val="27"/>
          <w:shd w:val="clear" w:color="auto" w:fill="FFFFFF"/>
        </w:rPr>
        <w:t>CDC (2020a), “Regulations and laws that may apply during a pandemic”, available at: </w:t>
      </w:r>
      <w:hyperlink r:id="rId35" w:tgtFrame="_blank" w:history="1">
        <w:r w:rsidRPr="008A17DD">
          <w:rPr>
            <w:rFonts w:ascii="Open Sans" w:hAnsi="Open Sans"/>
            <w:color w:val="007377"/>
            <w:sz w:val="27"/>
            <w:szCs w:val="27"/>
            <w:u w:val="single"/>
            <w:shd w:val="clear" w:color="auto" w:fill="FFFFFF"/>
          </w:rPr>
          <w:t>https://www.cdc.gov/flu/pandemic-resources/planning-preparedness/regulations-laws-during-pandemic.htm</w:t>
        </w:r>
      </w:hyperlink>
      <w:r w:rsidRPr="008A17DD">
        <w:rPr>
          <w:rFonts w:ascii="Open Sans" w:hAnsi="Open Sans"/>
          <w:sz w:val="27"/>
          <w:szCs w:val="27"/>
          <w:shd w:val="clear" w:color="auto" w:fill="FFFFFF"/>
        </w:rPr>
        <w:t> (accessed 17 November 2020).</w:t>
      </w:r>
    </w:p>
    <w:p w14:paraId="24D063D6" w14:textId="00ACD3CE" w:rsidR="00D15AAC" w:rsidRDefault="00D15AAC" w:rsidP="00E05B11">
      <w:pPr>
        <w:rPr>
          <w:rFonts w:ascii="Open Sans" w:hAnsi="Open Sans"/>
          <w:sz w:val="27"/>
          <w:szCs w:val="27"/>
          <w:shd w:val="clear" w:color="auto" w:fill="FFFFFF"/>
        </w:rPr>
      </w:pPr>
      <w:r w:rsidRPr="00D15AAC">
        <w:rPr>
          <w:rFonts w:ascii="Open Sans" w:hAnsi="Open Sans"/>
          <w:sz w:val="27"/>
          <w:szCs w:val="27"/>
          <w:shd w:val="clear" w:color="auto" w:fill="FFFFFF"/>
        </w:rPr>
        <w:t>Crabtree, S. and Berg, P. (2020), “Four indicators to watch in the COVID-19 economic recovery”, Gallup News, available at: </w:t>
      </w:r>
      <w:hyperlink r:id="rId36" w:tgtFrame="_blank" w:history="1">
        <w:r w:rsidRPr="00D15AAC">
          <w:rPr>
            <w:rFonts w:ascii="Open Sans" w:hAnsi="Open Sans"/>
            <w:color w:val="007377"/>
            <w:sz w:val="27"/>
            <w:szCs w:val="27"/>
            <w:shd w:val="clear" w:color="auto" w:fill="FFFFFF"/>
          </w:rPr>
          <w:t>https://news.gallup.com/poll/327563/four-indicators-watch-COVID-19-economicrecovery.aspx?utm_source=alert&amp;utm_medium=email&amp;utm_content=morelink&amp;utm_campaign=syndication</w:t>
        </w:r>
      </w:hyperlink>
      <w:r w:rsidRPr="00D15AAC">
        <w:rPr>
          <w:rFonts w:ascii="Open Sans" w:hAnsi="Open Sans"/>
          <w:sz w:val="27"/>
          <w:szCs w:val="27"/>
          <w:shd w:val="clear" w:color="auto" w:fill="FFFFFF"/>
        </w:rPr>
        <w:t> (accessed 14 December 2020).</w:t>
      </w:r>
    </w:p>
    <w:p w14:paraId="717E590B" w14:textId="725AD571" w:rsidR="001D298C" w:rsidRDefault="001D298C" w:rsidP="00E05B11">
      <w:pPr>
        <w:rPr>
          <w:rFonts w:ascii="Open Sans" w:hAnsi="Open Sans"/>
          <w:sz w:val="27"/>
          <w:szCs w:val="27"/>
          <w:shd w:val="clear" w:color="auto" w:fill="FFFFFF"/>
        </w:rPr>
      </w:pPr>
      <w:proofErr w:type="spellStart"/>
      <w:proofErr w:type="gramStart"/>
      <w:r>
        <w:rPr>
          <w:rStyle w:val="referencesurname"/>
          <w:rFonts w:ascii="Open Sans" w:hAnsi="Open Sans"/>
          <w:sz w:val="27"/>
          <w:szCs w:val="27"/>
          <w:shd w:val="clear" w:color="auto" w:fill="FFFFFF"/>
        </w:rPr>
        <w:lastRenderedPageBreak/>
        <w:t>Chauhan</w:t>
      </w:r>
      <w:proofErr w:type="spellEnd"/>
      <w:r>
        <w:rPr>
          <w:rStyle w:val="referencestring-name"/>
          <w:rFonts w:ascii="Open Sans" w:hAnsi="Open Sans"/>
          <w:sz w:val="27"/>
          <w:szCs w:val="27"/>
          <w:shd w:val="clear" w:color="auto" w:fill="FFFFFF"/>
        </w:rPr>
        <w:t>, </w:t>
      </w:r>
      <w:r>
        <w:rPr>
          <w:rStyle w:val="referencegiven-names"/>
          <w:rFonts w:ascii="Open Sans" w:hAnsi="Open Sans"/>
          <w:sz w:val="27"/>
          <w:szCs w:val="27"/>
          <w:shd w:val="clear" w:color="auto" w:fill="FFFFFF"/>
        </w:rPr>
        <w:t>S.</w:t>
      </w:r>
      <w:r>
        <w:rPr>
          <w:rFonts w:ascii="Open Sans" w:hAnsi="Open Sans"/>
          <w:sz w:val="27"/>
          <w:szCs w:val="27"/>
          <w:shd w:val="clear" w:color="auto" w:fill="FFFFFF"/>
        </w:rPr>
        <w:t> (</w:t>
      </w:r>
      <w:r>
        <w:rPr>
          <w:rStyle w:val="referenceyear"/>
          <w:rFonts w:ascii="Open Sans" w:hAnsi="Open Sans"/>
          <w:sz w:val="27"/>
          <w:szCs w:val="27"/>
          <w:shd w:val="clear" w:color="auto" w:fill="FFFFFF"/>
        </w:rPr>
        <w:t>2020</w:t>
      </w:r>
      <w:r>
        <w:rPr>
          <w:rFonts w:ascii="Open Sans" w:hAnsi="Open Sans"/>
          <w:sz w:val="27"/>
          <w:szCs w:val="27"/>
          <w:shd w:val="clear" w:color="auto" w:fill="FFFFFF"/>
        </w:rPr>
        <w:t>), “</w:t>
      </w:r>
      <w:r>
        <w:rPr>
          <w:rStyle w:val="referencearticle-title"/>
          <w:rFonts w:ascii="Open Sans" w:hAnsi="Open Sans"/>
          <w:sz w:val="27"/>
          <w:szCs w:val="27"/>
          <w:shd w:val="clear" w:color="auto" w:fill="FFFFFF"/>
        </w:rPr>
        <w:t>Comprehensive review of coronavirus disease 2019</w:t>
      </w:r>
      <w:r>
        <w:rPr>
          <w:rFonts w:ascii="Open Sans" w:hAnsi="Open Sans"/>
          <w:sz w:val="27"/>
          <w:szCs w:val="27"/>
          <w:shd w:val="clear" w:color="auto" w:fill="FFFFFF"/>
        </w:rPr>
        <w:t>”, </w:t>
      </w:r>
      <w:r>
        <w:rPr>
          <w:rStyle w:val="referencesource"/>
          <w:rFonts w:ascii="Open Sans" w:hAnsi="Open Sans"/>
          <w:sz w:val="27"/>
          <w:szCs w:val="27"/>
          <w:shd w:val="clear" w:color="auto" w:fill="FFFFFF"/>
        </w:rPr>
        <w:t>Biomedical Journal</w:t>
      </w:r>
      <w:r>
        <w:rPr>
          <w:rFonts w:ascii="Open Sans" w:hAnsi="Open Sans"/>
          <w:sz w:val="27"/>
          <w:szCs w:val="27"/>
          <w:shd w:val="clear" w:color="auto" w:fill="FFFFFF"/>
        </w:rPr>
        <w:t>, Vol. </w:t>
      </w:r>
      <w:r>
        <w:rPr>
          <w:rStyle w:val="referencevolume"/>
          <w:rFonts w:ascii="Open Sans" w:hAnsi="Open Sans"/>
          <w:sz w:val="27"/>
          <w:szCs w:val="27"/>
          <w:shd w:val="clear" w:color="auto" w:fill="FFFFFF"/>
        </w:rPr>
        <w:t>13</w:t>
      </w:r>
      <w:r>
        <w:rPr>
          <w:rFonts w:ascii="Open Sans" w:hAnsi="Open Sans"/>
          <w:sz w:val="27"/>
          <w:szCs w:val="27"/>
          <w:shd w:val="clear" w:color="auto" w:fill="FFFFFF"/>
        </w:rPr>
        <w:t>, pp. </w:t>
      </w:r>
      <w:r>
        <w:rPr>
          <w:rStyle w:val="referencefpage"/>
          <w:rFonts w:ascii="Open Sans" w:hAnsi="Open Sans"/>
          <w:sz w:val="27"/>
          <w:szCs w:val="27"/>
          <w:shd w:val="clear" w:color="auto" w:fill="FFFFFF"/>
        </w:rPr>
        <w:t>334</w:t>
      </w:r>
      <w:r>
        <w:rPr>
          <w:rFonts w:ascii="Open Sans" w:hAnsi="Open Sans"/>
          <w:sz w:val="27"/>
          <w:szCs w:val="27"/>
          <w:shd w:val="clear" w:color="auto" w:fill="FFFFFF"/>
        </w:rPr>
        <w:t>-</w:t>
      </w:r>
      <w:r>
        <w:rPr>
          <w:rStyle w:val="referencelpage"/>
          <w:rFonts w:ascii="Open Sans" w:hAnsi="Open Sans"/>
          <w:sz w:val="27"/>
          <w:szCs w:val="27"/>
          <w:shd w:val="clear" w:color="auto" w:fill="FFFFFF"/>
        </w:rPr>
        <w:t>340</w:t>
      </w:r>
      <w:r>
        <w:rPr>
          <w:rFonts w:ascii="Open Sans" w:hAnsi="Open Sans"/>
          <w:sz w:val="27"/>
          <w:szCs w:val="27"/>
          <w:shd w:val="clear" w:color="auto" w:fill="FFFFFF"/>
        </w:rPr>
        <w:t>.</w:t>
      </w:r>
      <w:proofErr w:type="gramEnd"/>
    </w:p>
    <w:p w14:paraId="113AC1E6" w14:textId="3DB8CBEA" w:rsidR="001D298C" w:rsidRDefault="001D298C" w:rsidP="00E05B11">
      <w:pPr>
        <w:rPr>
          <w:rFonts w:ascii="Open Sans" w:hAnsi="Open Sans"/>
          <w:sz w:val="27"/>
          <w:szCs w:val="27"/>
          <w:shd w:val="clear" w:color="auto" w:fill="FFFFFF"/>
        </w:rPr>
      </w:pPr>
      <w:proofErr w:type="gramStart"/>
      <w:r>
        <w:rPr>
          <w:rStyle w:val="referencesurname"/>
          <w:rFonts w:ascii="Open Sans" w:hAnsi="Open Sans"/>
          <w:sz w:val="27"/>
          <w:szCs w:val="27"/>
          <w:shd w:val="clear" w:color="auto" w:fill="FFFFFF"/>
        </w:rPr>
        <w:t>Liu</w:t>
      </w:r>
      <w:r>
        <w:rPr>
          <w:rStyle w:val="referencestring-name"/>
          <w:rFonts w:ascii="Open Sans" w:hAnsi="Open Sans"/>
          <w:sz w:val="27"/>
          <w:szCs w:val="27"/>
          <w:shd w:val="clear" w:color="auto" w:fill="FFFFFF"/>
        </w:rPr>
        <w:t>, </w:t>
      </w:r>
      <w:r>
        <w:rPr>
          <w:rStyle w:val="referencegiven-names"/>
          <w:rFonts w:ascii="Open Sans" w:hAnsi="Open Sans"/>
          <w:sz w:val="27"/>
          <w:szCs w:val="27"/>
          <w:shd w:val="clear" w:color="auto" w:fill="FFFFFF"/>
        </w:rPr>
        <w:t>Y.-C.</w:t>
      </w:r>
      <w:r>
        <w:rPr>
          <w:rStyle w:val="referenceperson-group"/>
          <w:rFonts w:ascii="Open Sans" w:hAnsi="Open Sans"/>
          <w:sz w:val="27"/>
          <w:szCs w:val="27"/>
          <w:shd w:val="clear" w:color="auto" w:fill="FFFFFF"/>
        </w:rPr>
        <w:t>, </w:t>
      </w:r>
      <w:proofErr w:type="spellStart"/>
      <w:r>
        <w:rPr>
          <w:rStyle w:val="referencesurname"/>
          <w:rFonts w:ascii="Open Sans" w:hAnsi="Open Sans"/>
          <w:sz w:val="27"/>
          <w:szCs w:val="27"/>
          <w:shd w:val="clear" w:color="auto" w:fill="FFFFFF"/>
        </w:rPr>
        <w:t>Kuo</w:t>
      </w:r>
      <w:proofErr w:type="spellEnd"/>
      <w:r>
        <w:rPr>
          <w:rStyle w:val="referencestring-name"/>
          <w:rFonts w:ascii="Open Sans" w:hAnsi="Open Sans"/>
          <w:sz w:val="27"/>
          <w:szCs w:val="27"/>
          <w:shd w:val="clear" w:color="auto" w:fill="FFFFFF"/>
        </w:rPr>
        <w:t>, </w:t>
      </w:r>
      <w:r>
        <w:rPr>
          <w:rStyle w:val="referencegiven-names"/>
          <w:rFonts w:ascii="Open Sans" w:hAnsi="Open Sans"/>
          <w:sz w:val="27"/>
          <w:szCs w:val="27"/>
          <w:shd w:val="clear" w:color="auto" w:fill="FFFFFF"/>
        </w:rPr>
        <w:t>R.-L.</w:t>
      </w:r>
      <w:proofErr w:type="gramEnd"/>
      <w:r>
        <w:rPr>
          <w:rStyle w:val="referenceperson-group"/>
          <w:rFonts w:ascii="Open Sans" w:hAnsi="Open Sans"/>
          <w:sz w:val="27"/>
          <w:szCs w:val="27"/>
          <w:shd w:val="clear" w:color="auto" w:fill="FFFFFF"/>
        </w:rPr>
        <w:t> </w:t>
      </w:r>
      <w:proofErr w:type="gramStart"/>
      <w:r>
        <w:rPr>
          <w:rStyle w:val="referenceperson-group"/>
          <w:rFonts w:ascii="Open Sans" w:hAnsi="Open Sans"/>
          <w:sz w:val="27"/>
          <w:szCs w:val="27"/>
          <w:shd w:val="clear" w:color="auto" w:fill="FFFFFF"/>
        </w:rPr>
        <w:t>and</w:t>
      </w:r>
      <w:proofErr w:type="gramEnd"/>
      <w:r>
        <w:rPr>
          <w:rStyle w:val="referenceperson-group"/>
          <w:rFonts w:ascii="Open Sans" w:hAnsi="Open Sans"/>
          <w:sz w:val="27"/>
          <w:szCs w:val="27"/>
          <w:shd w:val="clear" w:color="auto" w:fill="FFFFFF"/>
        </w:rPr>
        <w:t> </w:t>
      </w:r>
      <w:r>
        <w:rPr>
          <w:rStyle w:val="referencesurname"/>
          <w:rFonts w:ascii="Open Sans" w:hAnsi="Open Sans"/>
          <w:sz w:val="27"/>
          <w:szCs w:val="27"/>
          <w:shd w:val="clear" w:color="auto" w:fill="FFFFFF"/>
        </w:rPr>
        <w:t>Shih</w:t>
      </w:r>
      <w:r>
        <w:rPr>
          <w:rStyle w:val="referencestring-name"/>
          <w:rFonts w:ascii="Open Sans" w:hAnsi="Open Sans"/>
          <w:sz w:val="27"/>
          <w:szCs w:val="27"/>
          <w:shd w:val="clear" w:color="auto" w:fill="FFFFFF"/>
        </w:rPr>
        <w:t>, </w:t>
      </w:r>
      <w:r>
        <w:rPr>
          <w:rStyle w:val="referencegiven-names"/>
          <w:rFonts w:ascii="Open Sans" w:hAnsi="Open Sans"/>
          <w:sz w:val="27"/>
          <w:szCs w:val="27"/>
          <w:shd w:val="clear" w:color="auto" w:fill="FFFFFF"/>
        </w:rPr>
        <w:t>S.-R.</w:t>
      </w:r>
      <w:r>
        <w:rPr>
          <w:rFonts w:ascii="Open Sans" w:hAnsi="Open Sans"/>
          <w:sz w:val="27"/>
          <w:szCs w:val="27"/>
          <w:shd w:val="clear" w:color="auto" w:fill="FFFFFF"/>
        </w:rPr>
        <w:t> (</w:t>
      </w:r>
      <w:r>
        <w:rPr>
          <w:rStyle w:val="referenceyear"/>
          <w:rFonts w:ascii="Open Sans" w:hAnsi="Open Sans"/>
          <w:sz w:val="27"/>
          <w:szCs w:val="27"/>
          <w:shd w:val="clear" w:color="auto" w:fill="FFFFFF"/>
        </w:rPr>
        <w:t>2020</w:t>
      </w:r>
      <w:r>
        <w:rPr>
          <w:rFonts w:ascii="Open Sans" w:hAnsi="Open Sans"/>
          <w:sz w:val="27"/>
          <w:szCs w:val="27"/>
          <w:shd w:val="clear" w:color="auto" w:fill="FFFFFF"/>
        </w:rPr>
        <w:t>), “</w:t>
      </w:r>
      <w:r>
        <w:rPr>
          <w:rStyle w:val="referencearticle-title"/>
          <w:rFonts w:ascii="Open Sans" w:hAnsi="Open Sans"/>
          <w:sz w:val="27"/>
          <w:szCs w:val="27"/>
          <w:shd w:val="clear" w:color="auto" w:fill="FFFFFF"/>
        </w:rPr>
        <w:t>COVID-19: the first documented coronavirus pandemic in history</w:t>
      </w:r>
      <w:r>
        <w:rPr>
          <w:rFonts w:ascii="Open Sans" w:hAnsi="Open Sans"/>
          <w:sz w:val="27"/>
          <w:szCs w:val="27"/>
          <w:shd w:val="clear" w:color="auto" w:fill="FFFFFF"/>
        </w:rPr>
        <w:t>”, </w:t>
      </w:r>
      <w:r>
        <w:rPr>
          <w:rStyle w:val="referencesource"/>
          <w:rFonts w:ascii="Open Sans" w:hAnsi="Open Sans"/>
          <w:sz w:val="27"/>
          <w:szCs w:val="27"/>
          <w:shd w:val="clear" w:color="auto" w:fill="FFFFFF"/>
        </w:rPr>
        <w:t>Biomedical Journal</w:t>
      </w:r>
      <w:r>
        <w:rPr>
          <w:rFonts w:ascii="Open Sans" w:hAnsi="Open Sans"/>
          <w:sz w:val="27"/>
          <w:szCs w:val="27"/>
          <w:shd w:val="clear" w:color="auto" w:fill="FFFFFF"/>
        </w:rPr>
        <w:t>, Vol. </w:t>
      </w:r>
      <w:r>
        <w:rPr>
          <w:rStyle w:val="referencevolume"/>
          <w:rFonts w:ascii="Open Sans" w:hAnsi="Open Sans"/>
          <w:sz w:val="27"/>
          <w:szCs w:val="27"/>
          <w:shd w:val="clear" w:color="auto" w:fill="FFFFFF"/>
        </w:rPr>
        <w:t>43</w:t>
      </w:r>
      <w:r>
        <w:rPr>
          <w:rFonts w:ascii="Open Sans" w:hAnsi="Open Sans"/>
          <w:sz w:val="27"/>
          <w:szCs w:val="27"/>
          <w:shd w:val="clear" w:color="auto" w:fill="FFFFFF"/>
        </w:rPr>
        <w:t>, pp. </w:t>
      </w:r>
      <w:r>
        <w:rPr>
          <w:rStyle w:val="referencefpage"/>
          <w:rFonts w:ascii="Open Sans" w:hAnsi="Open Sans"/>
          <w:sz w:val="27"/>
          <w:szCs w:val="27"/>
          <w:shd w:val="clear" w:color="auto" w:fill="FFFFFF"/>
        </w:rPr>
        <w:t>328</w:t>
      </w:r>
      <w:r>
        <w:rPr>
          <w:rFonts w:ascii="Open Sans" w:hAnsi="Open Sans"/>
          <w:sz w:val="27"/>
          <w:szCs w:val="27"/>
          <w:shd w:val="clear" w:color="auto" w:fill="FFFFFF"/>
        </w:rPr>
        <w:t>-</w:t>
      </w:r>
      <w:r>
        <w:rPr>
          <w:rStyle w:val="referencelpage"/>
          <w:rFonts w:ascii="Open Sans" w:hAnsi="Open Sans"/>
          <w:sz w:val="27"/>
          <w:szCs w:val="27"/>
          <w:shd w:val="clear" w:color="auto" w:fill="FFFFFF"/>
        </w:rPr>
        <w:t>333</w:t>
      </w:r>
      <w:r>
        <w:rPr>
          <w:rFonts w:ascii="Open Sans" w:hAnsi="Open Sans"/>
          <w:sz w:val="27"/>
          <w:szCs w:val="27"/>
          <w:shd w:val="clear" w:color="auto" w:fill="FFFFFF"/>
        </w:rPr>
        <w:t>.</w:t>
      </w:r>
    </w:p>
    <w:p w14:paraId="6C3AA1AD" w14:textId="72269875" w:rsidR="00D15AAC" w:rsidRDefault="00D15AAC" w:rsidP="00E05B11">
      <w:pPr>
        <w:rPr>
          <w:rFonts w:ascii="Open Sans" w:hAnsi="Open Sans"/>
          <w:sz w:val="27"/>
          <w:szCs w:val="27"/>
          <w:shd w:val="clear" w:color="auto" w:fill="FFFFFF"/>
        </w:rPr>
      </w:pPr>
      <w:r>
        <w:rPr>
          <w:rStyle w:val="referencesurname"/>
          <w:rFonts w:ascii="Open Sans" w:hAnsi="Open Sans"/>
          <w:sz w:val="27"/>
          <w:szCs w:val="27"/>
          <w:shd w:val="clear" w:color="auto" w:fill="FFFFFF"/>
        </w:rPr>
        <w:t>Mann</w:t>
      </w:r>
      <w:r>
        <w:rPr>
          <w:rStyle w:val="referencestring-name"/>
          <w:rFonts w:ascii="Open Sans" w:hAnsi="Open Sans"/>
          <w:sz w:val="27"/>
          <w:szCs w:val="27"/>
          <w:shd w:val="clear" w:color="auto" w:fill="FFFFFF"/>
        </w:rPr>
        <w:t>, </w:t>
      </w:r>
      <w:r>
        <w:rPr>
          <w:rStyle w:val="referencegiven-names"/>
          <w:rFonts w:ascii="Open Sans" w:hAnsi="Open Sans"/>
          <w:sz w:val="27"/>
          <w:szCs w:val="27"/>
          <w:shd w:val="clear" w:color="auto" w:fill="FFFFFF"/>
        </w:rPr>
        <w:t>T.</w:t>
      </w:r>
      <w:r>
        <w:rPr>
          <w:rFonts w:ascii="Open Sans" w:hAnsi="Open Sans"/>
          <w:sz w:val="27"/>
          <w:szCs w:val="27"/>
          <w:shd w:val="clear" w:color="auto" w:fill="FFFFFF"/>
        </w:rPr>
        <w:t> (</w:t>
      </w:r>
      <w:r>
        <w:rPr>
          <w:rStyle w:val="referenceyear"/>
          <w:rFonts w:ascii="Open Sans" w:hAnsi="Open Sans"/>
          <w:sz w:val="27"/>
          <w:szCs w:val="27"/>
          <w:shd w:val="clear" w:color="auto" w:fill="FFFFFF"/>
        </w:rPr>
        <w:t>2020</w:t>
      </w:r>
      <w:r>
        <w:rPr>
          <w:rFonts w:ascii="Open Sans" w:hAnsi="Open Sans"/>
          <w:sz w:val="27"/>
          <w:szCs w:val="27"/>
          <w:shd w:val="clear" w:color="auto" w:fill="FFFFFF"/>
        </w:rPr>
        <w:t>), “</w:t>
      </w:r>
      <w:r>
        <w:rPr>
          <w:rStyle w:val="referencearticle-title"/>
          <w:rFonts w:ascii="Open Sans" w:hAnsi="Open Sans"/>
          <w:sz w:val="27"/>
          <w:szCs w:val="27"/>
          <w:shd w:val="clear" w:color="auto" w:fill="FFFFFF"/>
        </w:rPr>
        <w:t>New virus cases surge across U. S., Europe</w:t>
      </w:r>
      <w:r>
        <w:rPr>
          <w:rFonts w:ascii="Open Sans" w:hAnsi="Open Sans"/>
          <w:sz w:val="27"/>
          <w:szCs w:val="27"/>
          <w:shd w:val="clear" w:color="auto" w:fill="FFFFFF"/>
        </w:rPr>
        <w:t>”, </w:t>
      </w:r>
      <w:r>
        <w:rPr>
          <w:rStyle w:val="referencesource"/>
          <w:rFonts w:ascii="Open Sans" w:hAnsi="Open Sans"/>
          <w:sz w:val="27"/>
          <w:szCs w:val="27"/>
          <w:shd w:val="clear" w:color="auto" w:fill="FFFFFF"/>
        </w:rPr>
        <w:t>Wall Street Journal</w:t>
      </w:r>
      <w:r>
        <w:rPr>
          <w:rFonts w:ascii="Open Sans" w:hAnsi="Open Sans"/>
          <w:sz w:val="27"/>
          <w:szCs w:val="27"/>
          <w:shd w:val="clear" w:color="auto" w:fill="FFFFFF"/>
        </w:rPr>
        <w:t>, </w:t>
      </w:r>
      <w:r>
        <w:rPr>
          <w:rStyle w:val="referencecomment"/>
          <w:rFonts w:ascii="Open Sans" w:hAnsi="Open Sans"/>
          <w:sz w:val="27"/>
          <w:szCs w:val="27"/>
          <w:shd w:val="clear" w:color="auto" w:fill="FFFFFF"/>
        </w:rPr>
        <w:t>October 10-11</w:t>
      </w:r>
      <w:r>
        <w:rPr>
          <w:rFonts w:ascii="Open Sans" w:hAnsi="Open Sans"/>
          <w:sz w:val="27"/>
          <w:szCs w:val="27"/>
          <w:shd w:val="clear" w:color="auto" w:fill="FFFFFF"/>
        </w:rPr>
        <w:t>, p. </w:t>
      </w:r>
      <w:r>
        <w:rPr>
          <w:rStyle w:val="referencefpage"/>
          <w:rFonts w:ascii="Open Sans" w:hAnsi="Open Sans"/>
          <w:sz w:val="27"/>
          <w:szCs w:val="27"/>
          <w:shd w:val="clear" w:color="auto" w:fill="FFFFFF"/>
        </w:rPr>
        <w:t>A1</w:t>
      </w:r>
      <w:r>
        <w:rPr>
          <w:rFonts w:ascii="Open Sans" w:hAnsi="Open Sans"/>
          <w:sz w:val="27"/>
          <w:szCs w:val="27"/>
          <w:shd w:val="clear" w:color="auto" w:fill="FFFFFF"/>
        </w:rPr>
        <w:t>.</w:t>
      </w:r>
    </w:p>
    <w:p w14:paraId="3D676F71" w14:textId="625EDC69" w:rsidR="00D15AAC" w:rsidRDefault="00D15AAC" w:rsidP="00E05B11">
      <w:pPr>
        <w:rPr>
          <w:rFonts w:ascii="Open Sans" w:hAnsi="Open Sans"/>
          <w:sz w:val="27"/>
          <w:szCs w:val="27"/>
          <w:shd w:val="clear" w:color="auto" w:fill="FFFFFF"/>
        </w:rPr>
      </w:pPr>
      <w:r>
        <w:rPr>
          <w:rStyle w:val="referencesurname"/>
          <w:rFonts w:ascii="Open Sans" w:hAnsi="Open Sans"/>
          <w:sz w:val="27"/>
          <w:szCs w:val="27"/>
          <w:shd w:val="clear" w:color="auto" w:fill="FFFFFF"/>
        </w:rPr>
        <w:t>Overberg</w:t>
      </w:r>
      <w:r>
        <w:rPr>
          <w:rStyle w:val="referencestring-name"/>
          <w:rFonts w:ascii="Open Sans" w:hAnsi="Open Sans"/>
          <w:sz w:val="27"/>
          <w:szCs w:val="27"/>
          <w:shd w:val="clear" w:color="auto" w:fill="FFFFFF"/>
        </w:rPr>
        <w:t>, </w:t>
      </w:r>
      <w:r>
        <w:rPr>
          <w:rStyle w:val="referencegiven-names"/>
          <w:rFonts w:ascii="Open Sans" w:hAnsi="Open Sans"/>
          <w:sz w:val="27"/>
          <w:szCs w:val="27"/>
          <w:shd w:val="clear" w:color="auto" w:fill="FFFFFF"/>
        </w:rPr>
        <w:t>P.</w:t>
      </w:r>
      <w:r>
        <w:rPr>
          <w:rStyle w:val="referenceperson-group"/>
          <w:rFonts w:ascii="Open Sans" w:hAnsi="Open Sans"/>
          <w:sz w:val="27"/>
          <w:szCs w:val="27"/>
          <w:shd w:val="clear" w:color="auto" w:fill="FFFFFF"/>
        </w:rPr>
        <w:t>, </w:t>
      </w:r>
      <w:r>
        <w:rPr>
          <w:rStyle w:val="referencesurname"/>
          <w:rFonts w:ascii="Open Sans" w:hAnsi="Open Sans"/>
          <w:sz w:val="27"/>
          <w:szCs w:val="27"/>
          <w:shd w:val="clear" w:color="auto" w:fill="FFFFFF"/>
        </w:rPr>
        <w:t>Kamp</w:t>
      </w:r>
      <w:r>
        <w:rPr>
          <w:rStyle w:val="referencestring-name"/>
          <w:rFonts w:ascii="Open Sans" w:hAnsi="Open Sans"/>
          <w:sz w:val="27"/>
          <w:szCs w:val="27"/>
          <w:shd w:val="clear" w:color="auto" w:fill="FFFFFF"/>
        </w:rPr>
        <w:t>, </w:t>
      </w:r>
      <w:r>
        <w:rPr>
          <w:rStyle w:val="referencegiven-names"/>
          <w:rFonts w:ascii="Open Sans" w:hAnsi="Open Sans"/>
          <w:sz w:val="27"/>
          <w:szCs w:val="27"/>
          <w:shd w:val="clear" w:color="auto" w:fill="FFFFFF"/>
        </w:rPr>
        <w:t>J.</w:t>
      </w:r>
      <w:r>
        <w:rPr>
          <w:rStyle w:val="referenceperson-group"/>
          <w:rFonts w:ascii="Open Sans" w:hAnsi="Open Sans"/>
          <w:sz w:val="27"/>
          <w:szCs w:val="27"/>
          <w:shd w:val="clear" w:color="auto" w:fill="FFFFFF"/>
        </w:rPr>
        <w:t> and </w:t>
      </w:r>
      <w:r>
        <w:rPr>
          <w:rStyle w:val="referencesurname"/>
          <w:rFonts w:ascii="Open Sans" w:hAnsi="Open Sans"/>
          <w:sz w:val="27"/>
          <w:szCs w:val="27"/>
          <w:shd w:val="clear" w:color="auto" w:fill="FFFFFF"/>
        </w:rPr>
        <w:t>Michaels</w:t>
      </w:r>
      <w:r>
        <w:rPr>
          <w:rStyle w:val="referencestring-name"/>
          <w:rFonts w:ascii="Open Sans" w:hAnsi="Open Sans"/>
          <w:sz w:val="27"/>
          <w:szCs w:val="27"/>
          <w:shd w:val="clear" w:color="auto" w:fill="FFFFFF"/>
        </w:rPr>
        <w:t>, </w:t>
      </w:r>
      <w:r>
        <w:rPr>
          <w:rStyle w:val="referencegiven-names"/>
          <w:rFonts w:ascii="Open Sans" w:hAnsi="Open Sans"/>
          <w:sz w:val="27"/>
          <w:szCs w:val="27"/>
          <w:shd w:val="clear" w:color="auto" w:fill="FFFFFF"/>
        </w:rPr>
        <w:t>D.</w:t>
      </w:r>
      <w:r>
        <w:rPr>
          <w:rFonts w:ascii="Open Sans" w:hAnsi="Open Sans"/>
          <w:sz w:val="27"/>
          <w:szCs w:val="27"/>
          <w:shd w:val="clear" w:color="auto" w:fill="FFFFFF"/>
        </w:rPr>
        <w:t> (</w:t>
      </w:r>
      <w:r>
        <w:rPr>
          <w:rStyle w:val="referenceyear"/>
          <w:rFonts w:ascii="Open Sans" w:hAnsi="Open Sans"/>
          <w:sz w:val="27"/>
          <w:szCs w:val="27"/>
          <w:shd w:val="clear" w:color="auto" w:fill="FFFFFF"/>
        </w:rPr>
        <w:t>2021</w:t>
      </w:r>
      <w:r>
        <w:rPr>
          <w:rFonts w:ascii="Open Sans" w:hAnsi="Open Sans"/>
          <w:sz w:val="27"/>
          <w:szCs w:val="27"/>
          <w:shd w:val="clear" w:color="auto" w:fill="FFFFFF"/>
        </w:rPr>
        <w:t>), “</w:t>
      </w:r>
      <w:r>
        <w:rPr>
          <w:rStyle w:val="referencearticle-title"/>
          <w:rFonts w:ascii="Open Sans" w:hAnsi="Open Sans"/>
          <w:sz w:val="27"/>
          <w:szCs w:val="27"/>
          <w:shd w:val="clear" w:color="auto" w:fill="FFFFFF"/>
        </w:rPr>
        <w:t>COVID-19 death toll is even worse than it looks</w:t>
      </w:r>
      <w:r>
        <w:rPr>
          <w:rFonts w:ascii="Open Sans" w:hAnsi="Open Sans"/>
          <w:sz w:val="27"/>
          <w:szCs w:val="27"/>
          <w:shd w:val="clear" w:color="auto" w:fill="FFFFFF"/>
        </w:rPr>
        <w:t>”, </w:t>
      </w:r>
      <w:r>
        <w:rPr>
          <w:rStyle w:val="referencesource"/>
          <w:rFonts w:ascii="Open Sans" w:hAnsi="Open Sans"/>
          <w:sz w:val="27"/>
          <w:szCs w:val="27"/>
          <w:shd w:val="clear" w:color="auto" w:fill="FFFFFF"/>
        </w:rPr>
        <w:t>Wall Street Journal</w:t>
      </w:r>
      <w:r>
        <w:rPr>
          <w:rFonts w:ascii="Open Sans" w:hAnsi="Open Sans"/>
          <w:sz w:val="27"/>
          <w:szCs w:val="27"/>
          <w:shd w:val="clear" w:color="auto" w:fill="FFFFFF"/>
        </w:rPr>
        <w:t>, </w:t>
      </w:r>
      <w:r>
        <w:rPr>
          <w:rStyle w:val="referencecomment"/>
          <w:rFonts w:ascii="Open Sans" w:hAnsi="Open Sans"/>
          <w:sz w:val="27"/>
          <w:szCs w:val="27"/>
          <w:shd w:val="clear" w:color="auto" w:fill="FFFFFF"/>
        </w:rPr>
        <w:t>January 15</w:t>
      </w:r>
      <w:r>
        <w:rPr>
          <w:rFonts w:ascii="Open Sans" w:hAnsi="Open Sans"/>
          <w:sz w:val="27"/>
          <w:szCs w:val="27"/>
          <w:shd w:val="clear" w:color="auto" w:fill="FFFFFF"/>
        </w:rPr>
        <w:t>, p. </w:t>
      </w:r>
      <w:r>
        <w:rPr>
          <w:rStyle w:val="referencefpage"/>
          <w:rFonts w:ascii="Open Sans" w:hAnsi="Open Sans"/>
          <w:sz w:val="27"/>
          <w:szCs w:val="27"/>
          <w:shd w:val="clear" w:color="auto" w:fill="FFFFFF"/>
        </w:rPr>
        <w:t>A1</w:t>
      </w:r>
      <w:r>
        <w:rPr>
          <w:rFonts w:ascii="Open Sans" w:hAnsi="Open Sans"/>
          <w:sz w:val="27"/>
          <w:szCs w:val="27"/>
          <w:shd w:val="clear" w:color="auto" w:fill="FFFFFF"/>
        </w:rPr>
        <w:t>.</w:t>
      </w:r>
    </w:p>
    <w:p w14:paraId="7573AB44" w14:textId="77777777" w:rsidR="001D298C" w:rsidRDefault="001D298C" w:rsidP="00E05B11">
      <w:pPr>
        <w:rPr>
          <w:rFonts w:ascii="Times New Roman" w:hAnsi="Times New Roman" w:cs="Times New Roman"/>
          <w:sz w:val="24"/>
          <w:szCs w:val="24"/>
        </w:rPr>
      </w:pPr>
    </w:p>
    <w:p w14:paraId="6AB29C0A" w14:textId="77777777" w:rsidR="00E05B11" w:rsidRDefault="00E05B11" w:rsidP="00E05B11">
      <w:pPr>
        <w:rPr>
          <w:rFonts w:ascii="Times New Roman" w:hAnsi="Times New Roman" w:cs="Times New Roman"/>
          <w:sz w:val="24"/>
          <w:szCs w:val="24"/>
        </w:rPr>
      </w:pPr>
    </w:p>
    <w:p w14:paraId="611924A4" w14:textId="71B3078C" w:rsidR="00E05B11" w:rsidRDefault="00E05B11" w:rsidP="00E05B11">
      <w:pPr>
        <w:rPr>
          <w:rFonts w:ascii="Times New Roman" w:hAnsi="Times New Roman" w:cs="Times New Roman"/>
          <w:sz w:val="24"/>
          <w:szCs w:val="24"/>
          <w:shd w:val="clear" w:color="auto" w:fill="FFFFFF"/>
        </w:rPr>
      </w:pPr>
      <w:r w:rsidRPr="001D298C">
        <w:rPr>
          <w:rFonts w:ascii="Times New Roman" w:hAnsi="Times New Roman" w:cs="Times New Roman"/>
          <w:sz w:val="24"/>
          <w:szCs w:val="24"/>
          <w:shd w:val="clear" w:color="auto" w:fill="FFFFFF"/>
        </w:rPr>
        <w:t>The global pandemic is putting CSR to the test, and the emerging evidence supports the idea that many companies are striving to reset their CSR thinking and initiatives to accommodate this crisis and to meet what the public expects of them (Carroll, 2021). In my previous writings on CSR, I have argued that businesses have four categories of social responsibility they should address: economic, legal, ethical, and philanthropic/discretionary responsibilities (</w:t>
      </w:r>
      <w:proofErr w:type="spellStart"/>
      <w:r w:rsidRPr="001D298C">
        <w:rPr>
          <w:rFonts w:ascii="Times New Roman" w:hAnsi="Times New Roman" w:cs="Times New Roman"/>
          <w:sz w:val="24"/>
          <w:szCs w:val="24"/>
          <w:shd w:val="clear" w:color="auto" w:fill="FFFFFF"/>
        </w:rPr>
        <w:t>Catrroll</w:t>
      </w:r>
      <w:proofErr w:type="spellEnd"/>
      <w:r w:rsidRPr="001D298C">
        <w:rPr>
          <w:rFonts w:ascii="Times New Roman" w:hAnsi="Times New Roman" w:cs="Times New Roman"/>
          <w:sz w:val="24"/>
          <w:szCs w:val="24"/>
          <w:shd w:val="clear" w:color="auto" w:fill="FFFFFF"/>
        </w:rPr>
        <w:t xml:space="preserve">, 1979, 1991). She argued that </w:t>
      </w:r>
      <w:r w:rsidR="00E0113C" w:rsidRPr="001D298C">
        <w:rPr>
          <w:rFonts w:ascii="Times New Roman" w:hAnsi="Times New Roman" w:cs="Times New Roman"/>
          <w:sz w:val="24"/>
          <w:szCs w:val="24"/>
          <w:shd w:val="clear" w:color="auto" w:fill="FFFFFF"/>
        </w:rPr>
        <w:t xml:space="preserve">the Post-World War II Era tool discovered by Frank Abrams and </w:t>
      </w:r>
      <w:proofErr w:type="spellStart"/>
      <w:r w:rsidR="001D298C" w:rsidRPr="001D298C">
        <w:rPr>
          <w:rFonts w:ascii="Times New Roman" w:hAnsi="Times New Roman" w:cs="Times New Roman"/>
          <w:sz w:val="24"/>
          <w:szCs w:val="24"/>
          <w:shd w:val="clear" w:color="auto" w:fill="FFFFFF"/>
        </w:rPr>
        <w:t>Haward</w:t>
      </w:r>
      <w:proofErr w:type="spellEnd"/>
      <w:r w:rsidR="001D298C" w:rsidRPr="001D298C">
        <w:rPr>
          <w:rFonts w:ascii="Times New Roman" w:hAnsi="Times New Roman" w:cs="Times New Roman"/>
          <w:sz w:val="24"/>
          <w:szCs w:val="24"/>
          <w:shd w:val="clear" w:color="auto" w:fill="FFFFFF"/>
        </w:rPr>
        <w:t xml:space="preserve"> </w:t>
      </w:r>
      <w:r w:rsidR="00E0113C" w:rsidRPr="001D298C">
        <w:rPr>
          <w:rFonts w:ascii="Times New Roman" w:hAnsi="Times New Roman" w:cs="Times New Roman"/>
          <w:sz w:val="24"/>
          <w:szCs w:val="24"/>
          <w:shd w:val="clear" w:color="auto" w:fill="FFFFFF"/>
        </w:rPr>
        <w:t>Bowen</w:t>
      </w:r>
      <w:r w:rsidR="001D298C" w:rsidRPr="001D298C">
        <w:rPr>
          <w:rFonts w:ascii="Times New Roman" w:hAnsi="Times New Roman" w:cs="Times New Roman"/>
          <w:sz w:val="24"/>
          <w:szCs w:val="24"/>
          <w:shd w:val="clear" w:color="auto" w:fill="FFFFFF"/>
        </w:rPr>
        <w:t xml:space="preserve"> in the 50s four valuable CSR categories that are still </w:t>
      </w:r>
      <w:r w:rsidR="001D298C">
        <w:rPr>
          <w:rFonts w:ascii="Times New Roman" w:hAnsi="Times New Roman" w:cs="Times New Roman"/>
          <w:sz w:val="24"/>
          <w:szCs w:val="24"/>
          <w:shd w:val="clear" w:color="auto" w:fill="FFFFFF"/>
        </w:rPr>
        <w:t>use</w:t>
      </w:r>
      <w:r w:rsidR="001D298C" w:rsidRPr="001D298C">
        <w:rPr>
          <w:rFonts w:ascii="Times New Roman" w:hAnsi="Times New Roman" w:cs="Times New Roman"/>
          <w:sz w:val="24"/>
          <w:szCs w:val="24"/>
          <w:shd w:val="clear" w:color="auto" w:fill="FFFFFF"/>
        </w:rPr>
        <w:t xml:space="preserve"> </w:t>
      </w:r>
      <w:r w:rsidR="001D298C">
        <w:rPr>
          <w:rFonts w:ascii="Times New Roman" w:hAnsi="Times New Roman" w:cs="Times New Roman"/>
          <w:sz w:val="24"/>
          <w:szCs w:val="24"/>
          <w:shd w:val="clear" w:color="auto" w:fill="FFFFFF"/>
        </w:rPr>
        <w:t>to resolve</w:t>
      </w:r>
      <w:r w:rsidR="001D298C" w:rsidRPr="001D298C">
        <w:rPr>
          <w:rFonts w:ascii="Times New Roman" w:hAnsi="Times New Roman" w:cs="Times New Roman"/>
          <w:sz w:val="24"/>
          <w:szCs w:val="24"/>
          <w:shd w:val="clear" w:color="auto" w:fill="FFFFFF"/>
        </w:rPr>
        <w:t xml:space="preserve"> </w:t>
      </w:r>
      <w:r w:rsidR="001D298C">
        <w:rPr>
          <w:rFonts w:ascii="Times New Roman" w:hAnsi="Times New Roman" w:cs="Times New Roman"/>
          <w:sz w:val="24"/>
          <w:szCs w:val="24"/>
          <w:shd w:val="clear" w:color="auto" w:fill="FFFFFF"/>
        </w:rPr>
        <w:t xml:space="preserve">environmental crisis </w:t>
      </w:r>
      <w:r w:rsidR="001D298C" w:rsidRPr="001D298C">
        <w:rPr>
          <w:rFonts w:ascii="Times New Roman" w:hAnsi="Times New Roman" w:cs="Times New Roman"/>
          <w:sz w:val="24"/>
          <w:szCs w:val="24"/>
          <w:shd w:val="clear" w:color="auto" w:fill="FFFFFF"/>
        </w:rPr>
        <w:t>of all forms.</w:t>
      </w:r>
      <w:r w:rsidRPr="001D298C">
        <w:rPr>
          <w:rFonts w:ascii="Times New Roman" w:hAnsi="Times New Roman" w:cs="Times New Roman"/>
          <w:sz w:val="24"/>
          <w:szCs w:val="24"/>
          <w:shd w:val="clear" w:color="auto" w:fill="FFFFFF"/>
        </w:rPr>
        <w:t xml:space="preserve"> </w:t>
      </w:r>
    </w:p>
    <w:p w14:paraId="3BB64878" w14:textId="77777777" w:rsidR="001D298C" w:rsidRPr="001D298C" w:rsidRDefault="001D298C" w:rsidP="001D298C">
      <w:pPr>
        <w:shd w:val="clear" w:color="auto" w:fill="FFFFFF"/>
        <w:spacing w:before="100" w:beforeAutospacing="1" w:after="0" w:line="240" w:lineRule="auto"/>
        <w:outlineLvl w:val="1"/>
        <w:rPr>
          <w:rFonts w:ascii="Open Sans" w:eastAsia="Times New Roman" w:hAnsi="Open Sans" w:cs="Times New Roman"/>
          <w:sz w:val="36"/>
          <w:szCs w:val="36"/>
          <w:lang w:val="en-GB" w:eastAsia="en-GB"/>
        </w:rPr>
      </w:pPr>
      <w:r w:rsidRPr="001D298C">
        <w:rPr>
          <w:rFonts w:ascii="Open Sans" w:eastAsia="Times New Roman" w:hAnsi="Open Sans" w:cs="Times New Roman"/>
          <w:sz w:val="36"/>
          <w:szCs w:val="36"/>
          <w:lang w:val="en-GB" w:eastAsia="en-GB"/>
        </w:rPr>
        <w:t>The COVID-19 pandemic</w:t>
      </w:r>
    </w:p>
    <w:p w14:paraId="5B06EE72" w14:textId="77777777" w:rsidR="001D298C" w:rsidRPr="001D298C" w:rsidRDefault="001D298C" w:rsidP="001D298C">
      <w:pPr>
        <w:shd w:val="clear" w:color="auto" w:fill="FFFFFF"/>
        <w:spacing w:after="0" w:line="240" w:lineRule="auto"/>
        <w:rPr>
          <w:rFonts w:ascii="Open Sans" w:eastAsia="Times New Roman" w:hAnsi="Open Sans" w:cs="Times New Roman"/>
          <w:sz w:val="27"/>
          <w:szCs w:val="27"/>
          <w:lang w:val="en-GB" w:eastAsia="en-GB"/>
        </w:rPr>
      </w:pPr>
      <w:r w:rsidRPr="001D298C">
        <w:rPr>
          <w:rFonts w:ascii="Open Sans" w:eastAsia="Times New Roman" w:hAnsi="Open Sans" w:cs="Times New Roman"/>
          <w:sz w:val="27"/>
          <w:szCs w:val="27"/>
          <w:lang w:val="en-GB" w:eastAsia="en-GB"/>
        </w:rPr>
        <w:t xml:space="preserve">Without going into a complete history of the COVID-19 pandemic, it is useful to provide some preliminary realities about this issue that has impacted the world, organizations and people in all walks of life. COVID-19, as it has come to be called, is the novel human coronavirus disease. It has come to be recognized as the fifth documented pandemic since the flu pandemic of 1918. COVID-19 initially was reported in Wuhan, </w:t>
      </w:r>
      <w:proofErr w:type="gramStart"/>
      <w:r w:rsidRPr="001D298C">
        <w:rPr>
          <w:rFonts w:ascii="Open Sans" w:eastAsia="Times New Roman" w:hAnsi="Open Sans" w:cs="Times New Roman"/>
          <w:sz w:val="27"/>
          <w:szCs w:val="27"/>
          <w:lang w:val="en-GB" w:eastAsia="en-GB"/>
        </w:rPr>
        <w:t>China,</w:t>
      </w:r>
      <w:proofErr w:type="gramEnd"/>
      <w:r w:rsidRPr="001D298C">
        <w:rPr>
          <w:rFonts w:ascii="Open Sans" w:eastAsia="Times New Roman" w:hAnsi="Open Sans" w:cs="Times New Roman"/>
          <w:sz w:val="27"/>
          <w:szCs w:val="27"/>
          <w:lang w:val="en-GB" w:eastAsia="en-GB"/>
        </w:rPr>
        <w:t xml:space="preserve"> and subsequently spread worldwide. Because the virus is highly contagious, it rapidly spreads and continuously evolves in the human population (</w:t>
      </w:r>
      <w:hyperlink r:id="rId37" w:anchor="ref023" w:tooltip="" w:history="1">
        <w:r w:rsidRPr="003C431B">
          <w:rPr>
            <w:rFonts w:ascii="Open Sans" w:eastAsia="Times New Roman" w:hAnsi="Open Sans" w:cs="Times New Roman"/>
            <w:sz w:val="27"/>
            <w:szCs w:val="27"/>
            <w:lang w:val="en-GB" w:eastAsia="en-GB"/>
          </w:rPr>
          <w:t>Liu </w:t>
        </w:r>
        <w:r w:rsidRPr="003C431B">
          <w:rPr>
            <w:rFonts w:ascii="Open Sans" w:eastAsia="Times New Roman" w:hAnsi="Open Sans" w:cs="Times New Roman"/>
            <w:i/>
            <w:iCs/>
            <w:sz w:val="27"/>
            <w:szCs w:val="27"/>
            <w:lang w:val="en-GB" w:eastAsia="en-GB"/>
          </w:rPr>
          <w:t>et al.</w:t>
        </w:r>
        <w:r w:rsidRPr="003C431B">
          <w:rPr>
            <w:rFonts w:ascii="Open Sans" w:eastAsia="Times New Roman" w:hAnsi="Open Sans" w:cs="Times New Roman"/>
            <w:sz w:val="27"/>
            <w:szCs w:val="27"/>
            <w:lang w:val="en-GB" w:eastAsia="en-GB"/>
          </w:rPr>
          <w:t>, 2020</w:t>
        </w:r>
      </w:hyperlink>
      <w:r w:rsidRPr="001D298C">
        <w:rPr>
          <w:rFonts w:ascii="Open Sans" w:eastAsia="Times New Roman" w:hAnsi="Open Sans" w:cs="Times New Roman"/>
          <w:sz w:val="27"/>
          <w:szCs w:val="27"/>
          <w:lang w:val="en-GB" w:eastAsia="en-GB"/>
        </w:rPr>
        <w:t>). The World Health Organization (WHO) declared the epidemic to be a Public Health Emergency of International Concern on January 30, 2020 and acknowledged that it was a pandemic on March 11, 2020 (</w:t>
      </w:r>
      <w:proofErr w:type="spellStart"/>
      <w:r w:rsidRPr="003C431B">
        <w:rPr>
          <w:rFonts w:ascii="Open Sans" w:eastAsia="Times New Roman" w:hAnsi="Open Sans" w:cs="Times New Roman"/>
          <w:sz w:val="27"/>
          <w:szCs w:val="27"/>
          <w:lang w:val="en-GB" w:eastAsia="en-GB"/>
        </w:rPr>
        <w:fldChar w:fldCharType="begin"/>
      </w:r>
      <w:r w:rsidRPr="003C431B">
        <w:rPr>
          <w:rFonts w:ascii="Open Sans" w:eastAsia="Times New Roman" w:hAnsi="Open Sans" w:cs="Times New Roman"/>
          <w:sz w:val="27"/>
          <w:szCs w:val="27"/>
          <w:lang w:val="en-GB" w:eastAsia="en-GB"/>
        </w:rPr>
        <w:instrText xml:space="preserve"> HYPERLINK "https://www.emerald.com/insight/content/doi/10.1108/JSMA-07-2021-0145/full/html" \l "ref011" \o "" </w:instrText>
      </w:r>
      <w:r w:rsidRPr="003C431B">
        <w:rPr>
          <w:rFonts w:ascii="Open Sans" w:eastAsia="Times New Roman" w:hAnsi="Open Sans" w:cs="Times New Roman"/>
          <w:sz w:val="27"/>
          <w:szCs w:val="27"/>
          <w:lang w:val="en-GB" w:eastAsia="en-GB"/>
        </w:rPr>
        <w:fldChar w:fldCharType="separate"/>
      </w:r>
      <w:r w:rsidRPr="003C431B">
        <w:rPr>
          <w:rFonts w:ascii="Open Sans" w:eastAsia="Times New Roman" w:hAnsi="Open Sans" w:cs="Times New Roman"/>
          <w:sz w:val="27"/>
          <w:szCs w:val="27"/>
          <w:lang w:val="en-GB" w:eastAsia="en-GB"/>
        </w:rPr>
        <w:t>Chauhan</w:t>
      </w:r>
      <w:proofErr w:type="spellEnd"/>
      <w:r w:rsidRPr="003C431B">
        <w:rPr>
          <w:rFonts w:ascii="Open Sans" w:eastAsia="Times New Roman" w:hAnsi="Open Sans" w:cs="Times New Roman"/>
          <w:sz w:val="27"/>
          <w:szCs w:val="27"/>
          <w:lang w:val="en-GB" w:eastAsia="en-GB"/>
        </w:rPr>
        <w:t>, 2020</w:t>
      </w:r>
      <w:r w:rsidRPr="003C431B">
        <w:rPr>
          <w:rFonts w:ascii="Open Sans" w:eastAsia="Times New Roman" w:hAnsi="Open Sans" w:cs="Times New Roman"/>
          <w:sz w:val="27"/>
          <w:szCs w:val="27"/>
          <w:lang w:val="en-GB" w:eastAsia="en-GB"/>
        </w:rPr>
        <w:fldChar w:fldCharType="end"/>
      </w:r>
      <w:r w:rsidRPr="001D298C">
        <w:rPr>
          <w:rFonts w:ascii="Open Sans" w:eastAsia="Times New Roman" w:hAnsi="Open Sans" w:cs="Times New Roman"/>
          <w:sz w:val="27"/>
          <w:szCs w:val="27"/>
          <w:lang w:val="en-GB" w:eastAsia="en-GB"/>
        </w:rPr>
        <w:t>). During the first six months of 2020, COVID-19 progressed from being an isolated disease in a specific region of China to a worldwide epidemic that has brought countries to a slowdown, lockdowns, and pressed hospital and medical systems to a dangerous edge, and brought the world's economy into a recession (</w:t>
      </w:r>
      <w:hyperlink r:id="rId38" w:anchor="ref001" w:tooltip="" w:history="1">
        <w:r w:rsidRPr="003C431B">
          <w:rPr>
            <w:rFonts w:ascii="Open Sans" w:eastAsia="Times New Roman" w:hAnsi="Open Sans" w:cs="Times New Roman"/>
            <w:sz w:val="27"/>
            <w:szCs w:val="27"/>
            <w:lang w:val="en-GB" w:eastAsia="en-GB"/>
          </w:rPr>
          <w:t>American Journal of Managed Care, 2020</w:t>
        </w:r>
      </w:hyperlink>
      <w:r w:rsidRPr="001D298C">
        <w:rPr>
          <w:rFonts w:ascii="Open Sans" w:eastAsia="Times New Roman" w:hAnsi="Open Sans" w:cs="Times New Roman"/>
          <w:sz w:val="27"/>
          <w:szCs w:val="27"/>
          <w:lang w:val="en-GB" w:eastAsia="en-GB"/>
        </w:rPr>
        <w:t>). By January, 2021, close to 2 million people had died of the virus worldwide and some estimates run even higher as case reporting varies around the world (</w:t>
      </w:r>
      <w:hyperlink r:id="rId39" w:anchor="ref029" w:tooltip="" w:history="1">
        <w:r w:rsidRPr="003C431B">
          <w:rPr>
            <w:rFonts w:ascii="Open Sans" w:eastAsia="Times New Roman" w:hAnsi="Open Sans" w:cs="Times New Roman"/>
            <w:sz w:val="27"/>
            <w:szCs w:val="27"/>
            <w:lang w:val="en-GB" w:eastAsia="en-GB"/>
          </w:rPr>
          <w:t>Overberg </w:t>
        </w:r>
        <w:r w:rsidRPr="003C431B">
          <w:rPr>
            <w:rFonts w:ascii="Open Sans" w:eastAsia="Times New Roman" w:hAnsi="Open Sans" w:cs="Times New Roman"/>
            <w:i/>
            <w:iCs/>
            <w:sz w:val="27"/>
            <w:szCs w:val="27"/>
            <w:lang w:val="en-GB" w:eastAsia="en-GB"/>
          </w:rPr>
          <w:t>et al.</w:t>
        </w:r>
        <w:r w:rsidRPr="003C431B">
          <w:rPr>
            <w:rFonts w:ascii="Open Sans" w:eastAsia="Times New Roman" w:hAnsi="Open Sans" w:cs="Times New Roman"/>
            <w:sz w:val="27"/>
            <w:szCs w:val="27"/>
            <w:lang w:val="en-GB" w:eastAsia="en-GB"/>
          </w:rPr>
          <w:t>, 2021</w:t>
        </w:r>
      </w:hyperlink>
      <w:r w:rsidRPr="001D298C">
        <w:rPr>
          <w:rFonts w:ascii="Open Sans" w:eastAsia="Times New Roman" w:hAnsi="Open Sans" w:cs="Times New Roman"/>
          <w:sz w:val="27"/>
          <w:szCs w:val="27"/>
          <w:lang w:val="en-GB" w:eastAsia="en-GB"/>
        </w:rPr>
        <w:t>).</w:t>
      </w:r>
    </w:p>
    <w:p w14:paraId="33F676DD" w14:textId="77777777" w:rsidR="001D298C" w:rsidRPr="001D298C" w:rsidRDefault="001D298C" w:rsidP="001D298C">
      <w:pPr>
        <w:shd w:val="clear" w:color="auto" w:fill="FFFFFF"/>
        <w:spacing w:before="100" w:beforeAutospacing="1" w:after="0" w:line="240" w:lineRule="auto"/>
        <w:rPr>
          <w:rFonts w:ascii="Open Sans" w:eastAsia="Times New Roman" w:hAnsi="Open Sans" w:cs="Times New Roman"/>
          <w:sz w:val="27"/>
          <w:szCs w:val="27"/>
          <w:lang w:val="en-GB" w:eastAsia="en-GB"/>
        </w:rPr>
      </w:pPr>
      <w:r w:rsidRPr="001D298C">
        <w:rPr>
          <w:rFonts w:ascii="Open Sans" w:eastAsia="Times New Roman" w:hAnsi="Open Sans" w:cs="Times New Roman"/>
          <w:sz w:val="27"/>
          <w:szCs w:val="27"/>
          <w:lang w:val="en-GB" w:eastAsia="en-GB"/>
        </w:rPr>
        <w:lastRenderedPageBreak/>
        <w:t xml:space="preserve">COVID-19 quickly spread around the globe, and it has posed massive health, economic, social, and environmental challenges to the entire human population. By </w:t>
      </w:r>
      <w:proofErr w:type="gramStart"/>
      <w:r w:rsidRPr="001D298C">
        <w:rPr>
          <w:rFonts w:ascii="Open Sans" w:eastAsia="Times New Roman" w:hAnsi="Open Sans" w:cs="Times New Roman"/>
          <w:sz w:val="27"/>
          <w:szCs w:val="27"/>
          <w:lang w:val="en-GB" w:eastAsia="en-GB"/>
        </w:rPr>
        <w:t>Fall</w:t>
      </w:r>
      <w:proofErr w:type="gramEnd"/>
      <w:r w:rsidRPr="001D298C">
        <w:rPr>
          <w:rFonts w:ascii="Open Sans" w:eastAsia="Times New Roman" w:hAnsi="Open Sans" w:cs="Times New Roman"/>
          <w:sz w:val="27"/>
          <w:szCs w:val="27"/>
          <w:lang w:val="en-GB" w:eastAsia="en-GB"/>
        </w:rPr>
        <w:t>, 2020, new virus cases were surging across the US, Europe, and globally (</w:t>
      </w:r>
      <w:hyperlink r:id="rId40" w:anchor="ref024" w:tooltip="" w:history="1">
        <w:r w:rsidRPr="001D298C">
          <w:rPr>
            <w:rFonts w:ascii="Open Sans" w:eastAsia="Times New Roman" w:hAnsi="Open Sans" w:cs="Times New Roman"/>
            <w:color w:val="007377"/>
            <w:sz w:val="27"/>
            <w:szCs w:val="27"/>
            <w:lang w:val="en-GB" w:eastAsia="en-GB"/>
          </w:rPr>
          <w:t>Mann, 2020</w:t>
        </w:r>
      </w:hyperlink>
      <w:r w:rsidRPr="001D298C">
        <w:rPr>
          <w:rFonts w:ascii="Open Sans" w:eastAsia="Times New Roman" w:hAnsi="Open Sans" w:cs="Times New Roman"/>
          <w:sz w:val="27"/>
          <w:szCs w:val="27"/>
          <w:lang w:val="en-GB" w:eastAsia="en-GB"/>
        </w:rPr>
        <w:t>). COVID-19's scope of impact has ranged from the world, to various countries, to cities, and to various stakeholder sectors of societies, to organizations of all types and sizes, and especially businesses which represent the heartbeat of most economies. Before discussing the impacts and strategies companies might take as they face these enormous threats, it is useful to discuss the topic of CSR, in general, and how companies might broadly conceive their CSR as they address COVID-19 challenges.</w:t>
      </w:r>
    </w:p>
    <w:p w14:paraId="7C358682" w14:textId="77777777" w:rsidR="001D298C" w:rsidRDefault="001D298C" w:rsidP="00E05B11">
      <w:pPr>
        <w:rPr>
          <w:rFonts w:ascii="Times New Roman" w:hAnsi="Times New Roman" w:cs="Times New Roman"/>
          <w:sz w:val="24"/>
          <w:szCs w:val="24"/>
        </w:rPr>
      </w:pPr>
    </w:p>
    <w:p w14:paraId="5ED9A2C7" w14:textId="77777777" w:rsidR="00D15AAC" w:rsidRPr="00D15AAC" w:rsidRDefault="00D15AAC" w:rsidP="00D15AAC">
      <w:pPr>
        <w:shd w:val="clear" w:color="auto" w:fill="FFFFFF"/>
        <w:spacing w:before="100" w:beforeAutospacing="1" w:after="0" w:line="240" w:lineRule="auto"/>
        <w:rPr>
          <w:rFonts w:ascii="Open Sans" w:eastAsia="Times New Roman" w:hAnsi="Open Sans" w:cs="Times New Roman"/>
          <w:sz w:val="27"/>
          <w:szCs w:val="27"/>
          <w:lang w:val="en-GB" w:eastAsia="en-GB"/>
        </w:rPr>
      </w:pPr>
      <w:r w:rsidRPr="00D15AAC">
        <w:rPr>
          <w:rFonts w:ascii="Open Sans" w:eastAsia="Times New Roman" w:hAnsi="Open Sans" w:cs="Times New Roman"/>
          <w:sz w:val="27"/>
          <w:szCs w:val="27"/>
          <w:lang w:val="en-GB" w:eastAsia="en-GB"/>
        </w:rPr>
        <w:t>In the final analysis, individual companies' ability to respond effectively to the COVID-19 economy may rest on four key indicators in the general economy (</w:t>
      </w:r>
      <w:hyperlink r:id="rId41" w:anchor="ref014" w:tooltip="" w:history="1">
        <w:r w:rsidRPr="003C431B">
          <w:rPr>
            <w:rFonts w:ascii="Open Sans" w:eastAsia="Times New Roman" w:hAnsi="Open Sans" w:cs="Times New Roman"/>
            <w:sz w:val="27"/>
            <w:szCs w:val="27"/>
            <w:lang w:val="en-GB" w:eastAsia="en-GB"/>
          </w:rPr>
          <w:t>Crabtree and Berg, 2020</w:t>
        </w:r>
      </w:hyperlink>
      <w:r w:rsidRPr="00D15AAC">
        <w:rPr>
          <w:rFonts w:ascii="Open Sans" w:eastAsia="Times New Roman" w:hAnsi="Open Sans" w:cs="Times New Roman"/>
          <w:sz w:val="27"/>
          <w:szCs w:val="27"/>
          <w:lang w:val="en-GB" w:eastAsia="en-GB"/>
        </w:rPr>
        <w:t>). These include:</w:t>
      </w:r>
    </w:p>
    <w:p w14:paraId="5E469C4F" w14:textId="77777777" w:rsidR="00D15AAC" w:rsidRPr="00D15AAC" w:rsidRDefault="00D15AAC" w:rsidP="00D15AAC">
      <w:pPr>
        <w:numPr>
          <w:ilvl w:val="0"/>
          <w:numId w:val="6"/>
        </w:numPr>
        <w:shd w:val="clear" w:color="auto" w:fill="FFFFFF"/>
        <w:spacing w:after="0" w:line="240" w:lineRule="auto"/>
        <w:rPr>
          <w:rFonts w:ascii="Open Sans" w:eastAsia="Times New Roman" w:hAnsi="Open Sans" w:cs="Times New Roman"/>
          <w:sz w:val="27"/>
          <w:szCs w:val="27"/>
          <w:lang w:val="en-GB" w:eastAsia="en-GB"/>
        </w:rPr>
      </w:pPr>
      <w:r w:rsidRPr="00D15AAC">
        <w:rPr>
          <w:rFonts w:ascii="Open Sans" w:eastAsia="Times New Roman" w:hAnsi="Open Sans" w:cs="Times New Roman"/>
          <w:sz w:val="27"/>
          <w:szCs w:val="27"/>
          <w:lang w:val="en-GB" w:eastAsia="en-GB"/>
        </w:rPr>
        <w:t>levels of public consumption; that is, the percentage of citizens who report buying goods and services in public places;</w:t>
      </w:r>
    </w:p>
    <w:p w14:paraId="55E771BE" w14:textId="77777777" w:rsidR="00D15AAC" w:rsidRPr="00D15AAC" w:rsidRDefault="00D15AAC" w:rsidP="00D15AAC">
      <w:pPr>
        <w:numPr>
          <w:ilvl w:val="0"/>
          <w:numId w:val="6"/>
        </w:numPr>
        <w:shd w:val="clear" w:color="auto" w:fill="FFFFFF"/>
        <w:spacing w:after="0" w:line="240" w:lineRule="auto"/>
        <w:rPr>
          <w:rFonts w:ascii="Open Sans" w:eastAsia="Times New Roman" w:hAnsi="Open Sans" w:cs="Times New Roman"/>
          <w:sz w:val="27"/>
          <w:szCs w:val="27"/>
          <w:lang w:val="en-GB" w:eastAsia="en-GB"/>
        </w:rPr>
      </w:pPr>
      <w:r w:rsidRPr="00D15AAC">
        <w:rPr>
          <w:rFonts w:ascii="Open Sans" w:eastAsia="Times New Roman" w:hAnsi="Open Sans" w:cs="Times New Roman"/>
          <w:sz w:val="27"/>
          <w:szCs w:val="27"/>
          <w:lang w:val="en-GB" w:eastAsia="en-GB"/>
        </w:rPr>
        <w:t>citizens' confidence they can protect themselves from the virus;</w:t>
      </w:r>
    </w:p>
    <w:p w14:paraId="2B036735" w14:textId="77777777" w:rsidR="00D15AAC" w:rsidRPr="00D15AAC" w:rsidRDefault="00D15AAC" w:rsidP="00D15AAC">
      <w:pPr>
        <w:numPr>
          <w:ilvl w:val="0"/>
          <w:numId w:val="6"/>
        </w:numPr>
        <w:shd w:val="clear" w:color="auto" w:fill="FFFFFF"/>
        <w:spacing w:after="0" w:line="240" w:lineRule="auto"/>
        <w:rPr>
          <w:rFonts w:ascii="Open Sans" w:eastAsia="Times New Roman" w:hAnsi="Open Sans" w:cs="Times New Roman"/>
          <w:sz w:val="27"/>
          <w:szCs w:val="27"/>
          <w:lang w:val="en-GB" w:eastAsia="en-GB"/>
        </w:rPr>
      </w:pPr>
      <w:r w:rsidRPr="00D15AAC">
        <w:rPr>
          <w:rFonts w:ascii="Open Sans" w:eastAsia="Times New Roman" w:hAnsi="Open Sans" w:cs="Times New Roman"/>
          <w:sz w:val="27"/>
          <w:szCs w:val="27"/>
          <w:lang w:val="en-GB" w:eastAsia="en-GB"/>
        </w:rPr>
        <w:t>percentage of citizens who support full-time, in-person schooling – a condition that has significant workforce implications—allowing parents who cannot work at home to be able to maintain full employment; and</w:t>
      </w:r>
    </w:p>
    <w:p w14:paraId="3C9B2649" w14:textId="77777777" w:rsidR="00D15AAC" w:rsidRPr="00D15AAC" w:rsidRDefault="00D15AAC" w:rsidP="00D15AAC">
      <w:pPr>
        <w:numPr>
          <w:ilvl w:val="0"/>
          <w:numId w:val="6"/>
        </w:numPr>
        <w:shd w:val="clear" w:color="auto" w:fill="FFFFFF"/>
        <w:spacing w:after="0" w:line="240" w:lineRule="auto"/>
        <w:rPr>
          <w:rFonts w:ascii="Open Sans" w:eastAsia="Times New Roman" w:hAnsi="Open Sans" w:cs="Times New Roman"/>
          <w:sz w:val="27"/>
          <w:szCs w:val="27"/>
          <w:lang w:val="en-GB" w:eastAsia="en-GB"/>
        </w:rPr>
      </w:pPr>
      <w:proofErr w:type="gramStart"/>
      <w:r w:rsidRPr="00D15AAC">
        <w:rPr>
          <w:rFonts w:ascii="Open Sans" w:eastAsia="Times New Roman" w:hAnsi="Open Sans" w:cs="Times New Roman"/>
          <w:sz w:val="27"/>
          <w:szCs w:val="27"/>
          <w:lang w:val="en-GB" w:eastAsia="en-GB"/>
        </w:rPr>
        <w:t>citizens</w:t>
      </w:r>
      <w:proofErr w:type="gramEnd"/>
      <w:r w:rsidRPr="00D15AAC">
        <w:rPr>
          <w:rFonts w:ascii="Open Sans" w:eastAsia="Times New Roman" w:hAnsi="Open Sans" w:cs="Times New Roman"/>
          <w:sz w:val="27"/>
          <w:szCs w:val="27"/>
          <w:lang w:val="en-GB" w:eastAsia="en-GB"/>
        </w:rPr>
        <w:t>' willingness to receive a COVID-19 vaccine as it comes available to them. These four conditions were identified in research by the Franklin Templeton-Gallup Economics of Recovery study, and it can be seen that consumers and employees are key to the recovery (</w:t>
      </w:r>
      <w:hyperlink r:id="rId42" w:anchor="ref014" w:tooltip="" w:history="1">
        <w:r w:rsidRPr="003C431B">
          <w:rPr>
            <w:rFonts w:ascii="Open Sans" w:eastAsia="Times New Roman" w:hAnsi="Open Sans" w:cs="Times New Roman"/>
            <w:sz w:val="27"/>
            <w:szCs w:val="27"/>
            <w:lang w:val="en-GB" w:eastAsia="en-GB"/>
          </w:rPr>
          <w:t>Crabtree and Berg, 2020</w:t>
        </w:r>
      </w:hyperlink>
      <w:r w:rsidRPr="00D15AAC">
        <w:rPr>
          <w:rFonts w:ascii="Open Sans" w:eastAsia="Times New Roman" w:hAnsi="Open Sans" w:cs="Times New Roman"/>
          <w:sz w:val="27"/>
          <w:szCs w:val="27"/>
          <w:lang w:val="en-GB" w:eastAsia="en-GB"/>
        </w:rPr>
        <w:t>).</w:t>
      </w:r>
    </w:p>
    <w:p w14:paraId="4DB3A40A" w14:textId="30F77EAF" w:rsidR="00D15AAC" w:rsidRDefault="00D15AAC" w:rsidP="00E05B11">
      <w:pPr>
        <w:rPr>
          <w:rFonts w:ascii="Open Sans" w:hAnsi="Open Sans"/>
          <w:sz w:val="27"/>
          <w:szCs w:val="27"/>
          <w:shd w:val="clear" w:color="auto" w:fill="FFFFFF"/>
        </w:rPr>
      </w:pPr>
      <w:r>
        <w:rPr>
          <w:rFonts w:ascii="Open Sans" w:hAnsi="Open Sans"/>
          <w:sz w:val="27"/>
          <w:szCs w:val="27"/>
          <w:shd w:val="clear" w:color="auto" w:fill="FFFFFF"/>
        </w:rPr>
        <w:t xml:space="preserve">Government owns the </w:t>
      </w:r>
      <w:r w:rsidR="008A17DD">
        <w:rPr>
          <w:rFonts w:ascii="Open Sans" w:hAnsi="Open Sans"/>
          <w:sz w:val="27"/>
          <w:szCs w:val="27"/>
          <w:shd w:val="clear" w:color="auto" w:fill="FFFFFF"/>
        </w:rPr>
        <w:t>m</w:t>
      </w:r>
      <w:r w:rsidRPr="00D15AAC">
        <w:rPr>
          <w:rFonts w:ascii="Open Sans" w:hAnsi="Open Sans"/>
          <w:sz w:val="27"/>
          <w:szCs w:val="27"/>
          <w:shd w:val="clear" w:color="auto" w:fill="FFFFFF"/>
        </w:rPr>
        <w:t>oral philosophers are already debating how their fields can help navigate the ethical predicaments of the COVID-19 crisis, from rationing medical care, restarting the economy, to helping organizations be prepared for future dilemmas (</w:t>
      </w:r>
      <w:hyperlink r:id="rId43" w:anchor="ref021" w:tooltip="" w:history="1">
        <w:r w:rsidRPr="003C431B">
          <w:rPr>
            <w:rFonts w:ascii="Open Sans" w:hAnsi="Open Sans"/>
            <w:sz w:val="27"/>
            <w:szCs w:val="27"/>
            <w:shd w:val="clear" w:color="auto" w:fill="FFFFFF"/>
          </w:rPr>
          <w:t>Goldstein, 2020</w:t>
        </w:r>
      </w:hyperlink>
      <w:r w:rsidRPr="00D15AAC">
        <w:rPr>
          <w:rFonts w:ascii="Open Sans" w:hAnsi="Open Sans"/>
          <w:sz w:val="27"/>
          <w:szCs w:val="27"/>
          <w:shd w:val="clear" w:color="auto" w:fill="FFFFFF"/>
        </w:rPr>
        <w:t>).</w:t>
      </w:r>
    </w:p>
    <w:p w14:paraId="21C3CB54" w14:textId="253972CD" w:rsidR="008A17DD" w:rsidRDefault="008A17DD" w:rsidP="00E05B11">
      <w:pPr>
        <w:rPr>
          <w:rFonts w:ascii="Open Sans" w:hAnsi="Open Sans"/>
          <w:sz w:val="27"/>
          <w:szCs w:val="27"/>
          <w:shd w:val="clear" w:color="auto" w:fill="FFFFFF"/>
        </w:rPr>
      </w:pPr>
      <w:r w:rsidRPr="008A17DD">
        <w:rPr>
          <w:rFonts w:ascii="Open Sans" w:hAnsi="Open Sans"/>
          <w:sz w:val="27"/>
          <w:szCs w:val="27"/>
          <w:shd w:val="clear" w:color="auto" w:fill="FFFFFF"/>
        </w:rPr>
        <w:t>According to the Center for Disease Control and Prevention (CDC), a number of regulations and laws have become critical during the pandemic and the responsible company will learn these and abide by them. The Public Health Service Act forms the foundation for legal authority for responding to public emergencies authorizing the Health and Human Services (HHS) Secretary to take key actions in assisting the states to meet health emergencies, maintaining the Strategic National Stockpile, and controlling communicable diseases. Also, the Food and Drug Administration (FDA) has authority and responsibility to protect and promote the public health by, among other things, ensuring the safety and effectiveness of human and veterinary drugs, biological products, and medical devices; and ensuring the safety and security of our nation's food supply (</w:t>
      </w:r>
      <w:hyperlink r:id="rId44" w:anchor="ref009" w:tooltip="" w:history="1">
        <w:r w:rsidRPr="008A17DD">
          <w:rPr>
            <w:rFonts w:ascii="Open Sans" w:hAnsi="Open Sans"/>
            <w:color w:val="007377"/>
            <w:sz w:val="27"/>
            <w:szCs w:val="27"/>
            <w:shd w:val="clear" w:color="auto" w:fill="FFFFFF"/>
          </w:rPr>
          <w:t>CDC, 2020a</w:t>
        </w:r>
      </w:hyperlink>
      <w:r w:rsidRPr="008A17DD">
        <w:rPr>
          <w:rFonts w:ascii="Open Sans" w:hAnsi="Open Sans"/>
          <w:sz w:val="27"/>
          <w:szCs w:val="27"/>
          <w:shd w:val="clear" w:color="auto" w:fill="FFFFFF"/>
        </w:rPr>
        <w:t xml:space="preserve">). To fulfill its legal responsibilities, businesses will need to be attentive to the regulations and laws that are declared by these and other </w:t>
      </w:r>
      <w:r w:rsidRPr="008A17DD">
        <w:rPr>
          <w:rFonts w:ascii="Open Sans" w:hAnsi="Open Sans"/>
          <w:sz w:val="27"/>
          <w:szCs w:val="27"/>
          <w:shd w:val="clear" w:color="auto" w:fill="FFFFFF"/>
        </w:rPr>
        <w:lastRenderedPageBreak/>
        <w:t>authorized government bodies. As the CDC has put it, “workplaces and businesses” will need to “plan, prepare and respond” (</w:t>
      </w:r>
      <w:hyperlink r:id="rId45" w:anchor="ref010" w:tooltip="" w:history="1">
        <w:r w:rsidRPr="003C431B">
          <w:rPr>
            <w:rFonts w:ascii="Open Sans" w:hAnsi="Open Sans"/>
            <w:sz w:val="27"/>
            <w:szCs w:val="27"/>
            <w:shd w:val="clear" w:color="auto" w:fill="FFFFFF"/>
          </w:rPr>
          <w:t>CDC, 2020b</w:t>
        </w:r>
      </w:hyperlink>
      <w:r w:rsidRPr="008A17DD">
        <w:rPr>
          <w:rFonts w:ascii="Open Sans" w:hAnsi="Open Sans"/>
          <w:sz w:val="27"/>
          <w:szCs w:val="27"/>
          <w:shd w:val="clear" w:color="auto" w:fill="FFFFFF"/>
        </w:rPr>
        <w:t>).</w:t>
      </w:r>
    </w:p>
    <w:p w14:paraId="50CDF8F9" w14:textId="37F19685" w:rsidR="00DB108E" w:rsidRDefault="00DB108E" w:rsidP="00E05B11">
      <w:pPr>
        <w:rPr>
          <w:rFonts w:ascii="Open Sans" w:hAnsi="Open Sans"/>
          <w:sz w:val="27"/>
          <w:szCs w:val="27"/>
          <w:shd w:val="clear" w:color="auto" w:fill="FFFFFF"/>
        </w:rPr>
      </w:pPr>
      <w:r w:rsidRPr="00DB108E">
        <w:rPr>
          <w:rFonts w:ascii="Open Sans" w:hAnsi="Open Sans"/>
          <w:sz w:val="27"/>
          <w:szCs w:val="27"/>
          <w:shd w:val="clear" w:color="auto" w:fill="FFFFFF"/>
        </w:rPr>
        <w:t>Included in the legal responsibilities of business during the pandemic is the expectation that companies will deal fairly with the increasing number of lawsuits that are hitting employers. Companies are being and will continue to be sued by workers' families who believe their family members contracted deadly cases of COVID-19 on the job. Some major employers with deep pockets have been sued for negligence or wrongful death since the pandemic began impacting workplaces. It is being alleged that the companies failed to protect workers and should compensate their families. Survivors are also suing for medical bills, future earnings and other damages. In their defense, companies are claiming they took actions to protect the workers, including screening workers for symptoms, requiring that masks be worn, sanitizing workplaces, requiring social distancing, and restricting the number of customers permitted inside their buildings (</w:t>
      </w:r>
      <w:proofErr w:type="spellStart"/>
      <w:r w:rsidRPr="00DB108E">
        <w:fldChar w:fldCharType="begin"/>
      </w:r>
      <w:r w:rsidRPr="00DB108E">
        <w:instrText xml:space="preserve"> HYPERLINK "https://www.emerald.com/insight/content/doi/10.1108/JSMA-07-2021-0145/full/html" \l "ref042" \o "" </w:instrText>
      </w:r>
      <w:r w:rsidRPr="00DB108E">
        <w:fldChar w:fldCharType="separate"/>
      </w:r>
      <w:r w:rsidRPr="00DB108E">
        <w:rPr>
          <w:rFonts w:ascii="Open Sans" w:hAnsi="Open Sans"/>
          <w:color w:val="007377"/>
          <w:sz w:val="27"/>
          <w:szCs w:val="27"/>
          <w:shd w:val="clear" w:color="auto" w:fill="FFFFFF"/>
        </w:rPr>
        <w:t>Adamy</w:t>
      </w:r>
      <w:proofErr w:type="spellEnd"/>
      <w:r w:rsidRPr="00DB108E">
        <w:rPr>
          <w:rFonts w:ascii="Open Sans" w:hAnsi="Open Sans"/>
          <w:color w:val="007377"/>
          <w:sz w:val="27"/>
          <w:szCs w:val="27"/>
          <w:shd w:val="clear" w:color="auto" w:fill="FFFFFF"/>
        </w:rPr>
        <w:t>, 2020</w:t>
      </w:r>
      <w:r w:rsidRPr="00DB108E">
        <w:fldChar w:fldCharType="end"/>
      </w:r>
      <w:r w:rsidRPr="00DB108E">
        <w:rPr>
          <w:rFonts w:ascii="Open Sans" w:hAnsi="Open Sans"/>
          <w:sz w:val="27"/>
          <w:szCs w:val="27"/>
          <w:shd w:val="clear" w:color="auto" w:fill="FFFFFF"/>
        </w:rPr>
        <w:t>). Liability questions are increasingly being raised, and it is not surprising that some companies have decided to close down rather than face the inevitable lawsuits they will face. Businesses' legal responsibilities are likely to grow steadily and socially responsible companies must be prepared to be transparent, follow necessary safety protocols, and settle these cases fairly.</w:t>
      </w:r>
    </w:p>
    <w:p w14:paraId="6993EBE5" w14:textId="77777777" w:rsidR="00E575B7" w:rsidRDefault="00E575B7" w:rsidP="00E05B11">
      <w:pPr>
        <w:rPr>
          <w:rFonts w:ascii="Open Sans" w:hAnsi="Open Sans"/>
          <w:sz w:val="27"/>
          <w:szCs w:val="27"/>
          <w:shd w:val="clear" w:color="auto" w:fill="FFFFFF"/>
        </w:rPr>
      </w:pPr>
    </w:p>
    <w:p w14:paraId="6ACDAF6B" w14:textId="77777777" w:rsidR="00E575B7" w:rsidRDefault="00E575B7" w:rsidP="00E05B11">
      <w:pPr>
        <w:rPr>
          <w:rFonts w:ascii="Open Sans" w:hAnsi="Open Sans"/>
          <w:sz w:val="27"/>
          <w:szCs w:val="27"/>
          <w:shd w:val="clear" w:color="auto" w:fill="FFFFFF"/>
        </w:rPr>
      </w:pPr>
    </w:p>
    <w:p w14:paraId="6FCF860B" w14:textId="77777777" w:rsidR="00E575B7" w:rsidRDefault="00E575B7" w:rsidP="00E05B11">
      <w:pPr>
        <w:rPr>
          <w:rFonts w:ascii="Open Sans" w:hAnsi="Open Sans"/>
          <w:sz w:val="27"/>
          <w:szCs w:val="27"/>
          <w:shd w:val="clear" w:color="auto" w:fill="FFFFFF"/>
        </w:rPr>
      </w:pPr>
    </w:p>
    <w:p w14:paraId="07563CAD" w14:textId="0B2E790B" w:rsidR="00E575B7" w:rsidRDefault="00BF66F5" w:rsidP="00E05B11">
      <w:pPr>
        <w:rPr>
          <w:rFonts w:ascii="Times New Roman" w:hAnsi="Times New Roman" w:cs="Times New Roman"/>
          <w:sz w:val="24"/>
          <w:szCs w:val="24"/>
        </w:rPr>
      </w:pPr>
      <w:r>
        <w:t>**</w:t>
      </w:r>
      <w:r w:rsidR="00E575B7">
        <w:t>Strategy is based on the collection and analysis of company and stakeholder information (Berglund (2009). The decision of which strategy to follow depends on the collection and analysis of organizational information (and including its external environment). This analysis is performed by the top management of organizations, that is, in a setting that complements the fact that strategy is linked to the individuals running companies.</w:t>
      </w:r>
    </w:p>
    <w:p w14:paraId="2DF663AD" w14:textId="26B91032" w:rsidR="00E575B7" w:rsidRDefault="00E575B7" w:rsidP="00E575B7">
      <w:r>
        <w:t xml:space="preserve">BERGLUND, A. et al. Learning computer science: perceptions, actions and roles. </w:t>
      </w:r>
      <w:proofErr w:type="gramStart"/>
      <w:r>
        <w:t>European Journal of Engineering Education.</w:t>
      </w:r>
      <w:proofErr w:type="gramEnd"/>
      <w:r>
        <w:t xml:space="preserve"> </w:t>
      </w:r>
      <w:proofErr w:type="gramStart"/>
      <w:r>
        <w:t xml:space="preserve">2009, Vol. 34, </w:t>
      </w:r>
      <w:proofErr w:type="spellStart"/>
      <w:r>
        <w:t>Iss</w:t>
      </w:r>
      <w:proofErr w:type="spellEnd"/>
      <w:r>
        <w:t>.</w:t>
      </w:r>
      <w:proofErr w:type="gramEnd"/>
      <w:r>
        <w:t xml:space="preserve"> 4, pp. 327-338. ISSN 0304-3797</w:t>
      </w:r>
    </w:p>
    <w:p w14:paraId="0A84BA4E" w14:textId="6B787D45" w:rsidR="00C608AE" w:rsidRDefault="00C608AE" w:rsidP="00C608AE">
      <w:proofErr w:type="gramStart"/>
      <w:r w:rsidRPr="00C608AE">
        <w:t>Ahlstrom, D., </w:t>
      </w:r>
      <w:proofErr w:type="spellStart"/>
      <w:r>
        <w:t>Arregle</w:t>
      </w:r>
      <w:proofErr w:type="spellEnd"/>
      <w:r>
        <w:t xml:space="preserve">, J. </w:t>
      </w:r>
      <w:r w:rsidRPr="00C608AE">
        <w:t>L., </w:t>
      </w:r>
      <w:proofErr w:type="spellStart"/>
      <w:r w:rsidRPr="00C608AE">
        <w:t>Hitt</w:t>
      </w:r>
      <w:proofErr w:type="spellEnd"/>
      <w:r w:rsidRPr="00C608AE">
        <w:t>, M. A., </w:t>
      </w:r>
      <w:proofErr w:type="spellStart"/>
      <w:r w:rsidRPr="00C608AE">
        <w:t>Qian</w:t>
      </w:r>
      <w:proofErr w:type="spellEnd"/>
      <w:r w:rsidRPr="00C608AE">
        <w:t>, G., Ma, X. and </w:t>
      </w:r>
      <w:proofErr w:type="spellStart"/>
      <w:r w:rsidRPr="00C608AE">
        <w:t>Faems</w:t>
      </w:r>
      <w:proofErr w:type="spellEnd"/>
      <w:r w:rsidRPr="00C608AE">
        <w:t>, D. (2020).</w:t>
      </w:r>
      <w:proofErr w:type="gramEnd"/>
      <w:r w:rsidRPr="00C608AE">
        <w:t xml:space="preserve"> </w:t>
      </w:r>
      <w:proofErr w:type="gramStart"/>
      <w:r w:rsidRPr="00C608AE">
        <w:t>‘Managing technological, sociopolitical, and institutional change in the New Normal’.</w:t>
      </w:r>
      <w:proofErr w:type="gramEnd"/>
      <w:r w:rsidRPr="00C608AE">
        <w:t> </w:t>
      </w:r>
      <w:proofErr w:type="gramStart"/>
      <w:r w:rsidRPr="00C608AE">
        <w:rPr>
          <w:i/>
          <w:iCs/>
        </w:rPr>
        <w:t>Journal of Management Studies</w:t>
      </w:r>
      <w:r w:rsidRPr="00C608AE">
        <w:t>, </w:t>
      </w:r>
      <w:r w:rsidRPr="00C608AE">
        <w:rPr>
          <w:b/>
          <w:bCs/>
        </w:rPr>
        <w:t>57</w:t>
      </w:r>
      <w:r w:rsidRPr="00C608AE">
        <w:t>, 411–37.</w:t>
      </w:r>
      <w:proofErr w:type="gramEnd"/>
    </w:p>
    <w:p w14:paraId="049B227A" w14:textId="4E865BCA" w:rsidR="001006AA" w:rsidRDefault="001006AA" w:rsidP="00C608AE">
      <w:proofErr w:type="spellStart"/>
      <w:proofErr w:type="gramStart"/>
      <w:r w:rsidRPr="001006AA">
        <w:rPr>
          <w:lang w:val="en-GB"/>
        </w:rPr>
        <w:t>Rindova</w:t>
      </w:r>
      <w:proofErr w:type="spellEnd"/>
      <w:r w:rsidRPr="001006AA">
        <w:rPr>
          <w:lang w:val="en-GB"/>
        </w:rPr>
        <w:t>, V. P., and Courtney, H., (2020).</w:t>
      </w:r>
      <w:proofErr w:type="gramEnd"/>
      <w:r w:rsidRPr="001006AA">
        <w:rPr>
          <w:lang w:val="en-GB"/>
        </w:rPr>
        <w:t xml:space="preserve"> ‘Shape or adapt: Knowledge problems, epistemologies and strategic postures under </w:t>
      </w:r>
      <w:proofErr w:type="spellStart"/>
      <w:r w:rsidRPr="001006AA">
        <w:rPr>
          <w:lang w:val="en-GB"/>
        </w:rPr>
        <w:t>Knightian</w:t>
      </w:r>
      <w:proofErr w:type="spellEnd"/>
      <w:r w:rsidRPr="001006AA">
        <w:rPr>
          <w:lang w:val="en-GB"/>
        </w:rPr>
        <w:t xml:space="preserve"> uncertainty’. </w:t>
      </w:r>
      <w:proofErr w:type="gramStart"/>
      <w:r w:rsidRPr="001006AA">
        <w:rPr>
          <w:i/>
          <w:iCs/>
          <w:lang w:val="en-GB"/>
        </w:rPr>
        <w:t>Academy of Management Review</w:t>
      </w:r>
      <w:r w:rsidRPr="001006AA">
        <w:rPr>
          <w:lang w:val="en-GB"/>
        </w:rPr>
        <w:t>.</w:t>
      </w:r>
      <w:proofErr w:type="gramEnd"/>
      <w:r w:rsidRPr="001006AA">
        <w:rPr>
          <w:lang w:val="en-GB"/>
        </w:rPr>
        <w:t> </w:t>
      </w:r>
      <w:hyperlink r:id="rId46" w:history="1">
        <w:r w:rsidRPr="001006AA">
          <w:rPr>
            <w:rStyle w:val="Hyperlink"/>
            <w:lang w:val="en-GB"/>
          </w:rPr>
          <w:t>https://doi.org/10.5465/amr.2018.0291</w:t>
        </w:r>
      </w:hyperlink>
      <w:r w:rsidRPr="001006AA">
        <w:rPr>
          <w:lang w:val="en-GB"/>
        </w:rPr>
        <w:t xml:space="preserve"> </w:t>
      </w:r>
      <w:hyperlink r:id="rId47" w:history="1">
        <w:proofErr w:type="spellStart"/>
        <w:r w:rsidRPr="001006AA">
          <w:rPr>
            <w:rStyle w:val="Hyperlink"/>
            <w:b/>
            <w:bCs/>
            <w:lang w:val="en-GB"/>
          </w:rPr>
          <w:t>Crossref</w:t>
        </w:r>
        <w:proofErr w:type="spellEnd"/>
      </w:hyperlink>
      <w:r w:rsidRPr="001006AA">
        <w:rPr>
          <w:lang w:val="en-GB"/>
        </w:rPr>
        <w:t xml:space="preserve"> </w:t>
      </w:r>
      <w:hyperlink r:id="rId48" w:history="1">
        <w:r w:rsidRPr="001006AA">
          <w:rPr>
            <w:rStyle w:val="Hyperlink"/>
            <w:b/>
            <w:bCs/>
            <w:lang w:val="en-GB"/>
          </w:rPr>
          <w:t xml:space="preserve">Web of </w:t>
        </w:r>
        <w:proofErr w:type="spellStart"/>
        <w:r w:rsidRPr="001006AA">
          <w:rPr>
            <w:rStyle w:val="Hyperlink"/>
            <w:b/>
            <w:bCs/>
            <w:lang w:val="en-GB"/>
          </w:rPr>
          <w:t>Science®</w:t>
        </w:r>
      </w:hyperlink>
      <w:hyperlink r:id="rId49" w:tgtFrame="_blank" w:history="1">
        <w:r w:rsidRPr="001006AA">
          <w:rPr>
            <w:rStyle w:val="Hyperlink"/>
            <w:b/>
            <w:bCs/>
            <w:lang w:val="en-GB"/>
          </w:rPr>
          <w:t>Google</w:t>
        </w:r>
        <w:proofErr w:type="spellEnd"/>
        <w:r w:rsidRPr="001006AA">
          <w:rPr>
            <w:rStyle w:val="Hyperlink"/>
            <w:b/>
            <w:bCs/>
            <w:lang w:val="en-GB"/>
          </w:rPr>
          <w:t xml:space="preserve"> Scholar</w:t>
        </w:r>
      </w:hyperlink>
    </w:p>
    <w:p w14:paraId="10E641D0" w14:textId="77777777" w:rsidR="00BF66F5" w:rsidRDefault="00BF66F5" w:rsidP="00E575B7"/>
    <w:p w14:paraId="6C777F7C" w14:textId="1E9FB31C" w:rsidR="00BF66F5" w:rsidRDefault="00BF66F5" w:rsidP="00E575B7">
      <w:pPr>
        <w:rPr>
          <w:rFonts w:ascii="Open Sans" w:hAnsi="Open Sans"/>
          <w:b/>
          <w:bCs/>
          <w:color w:val="000000"/>
          <w:u w:val="single"/>
        </w:rPr>
      </w:pPr>
      <w:r>
        <w:lastRenderedPageBreak/>
        <w:t>**</w:t>
      </w:r>
      <w:r w:rsidRPr="00BF66F5">
        <w:rPr>
          <w:rFonts w:ascii="Open Sans" w:hAnsi="Open Sans"/>
          <w:color w:val="1C1D1E"/>
          <w:shd w:val="clear" w:color="auto" w:fill="FFFFFF"/>
        </w:rPr>
        <w:t>After the pandemic eases, longer-term strategic changes may be needed to navigate the competitive landscape arising in the ‘New Normal’ which has resulted from technological, socio-political, and institut</w:t>
      </w:r>
      <w:r>
        <w:rPr>
          <w:rFonts w:ascii="Open Sans" w:hAnsi="Open Sans"/>
          <w:color w:val="1C1D1E"/>
          <w:shd w:val="clear" w:color="auto" w:fill="FFFFFF"/>
        </w:rPr>
        <w:t>ional changes (Ahlstrom et al.,2020</w:t>
      </w:r>
      <w:r w:rsidRPr="00BF66F5">
        <w:rPr>
          <w:rFonts w:ascii="Open Sans" w:hAnsi="Open Sans"/>
          <w:color w:val="1C1D1E"/>
          <w:shd w:val="clear" w:color="auto" w:fill="FFFFFF"/>
        </w:rPr>
        <w:t>)</w:t>
      </w:r>
      <w:r>
        <w:rPr>
          <w:rFonts w:ascii="Open Sans" w:hAnsi="Open Sans"/>
          <w:color w:val="1C1D1E"/>
          <w:shd w:val="clear" w:color="auto" w:fill="FFFFFF"/>
        </w:rPr>
        <w:t>, ushering in this new n</w:t>
      </w:r>
      <w:r w:rsidRPr="00BF66F5">
        <w:rPr>
          <w:rFonts w:ascii="Open Sans" w:hAnsi="Open Sans"/>
          <w:color w:val="1C1D1E"/>
          <w:shd w:val="clear" w:color="auto" w:fill="FFFFFF"/>
        </w:rPr>
        <w:t>ormal is unlikely to be a static equilibrium, because the pandemic shock has triggered another unexpected dynamic</w:t>
      </w:r>
      <w:r>
        <w:rPr>
          <w:rFonts w:ascii="Open Sans" w:hAnsi="Open Sans"/>
          <w:color w:val="1C1D1E"/>
          <w:shd w:val="clear" w:color="auto" w:fill="FFFFFF"/>
        </w:rPr>
        <w:t xml:space="preserve"> explained by the </w:t>
      </w:r>
      <w:r w:rsidRPr="00BF66F5">
        <w:rPr>
          <w:rFonts w:ascii="Open Sans" w:hAnsi="Open Sans"/>
          <w:color w:val="1C1D1E"/>
          <w:shd w:val="clear" w:color="auto" w:fill="FFFFFF"/>
        </w:rPr>
        <w:t>Nobel Laureate Douglass North</w:t>
      </w:r>
      <w:r>
        <w:rPr>
          <w:rFonts w:ascii="Open Sans" w:hAnsi="Open Sans"/>
          <w:color w:val="1C1D1E"/>
          <w:shd w:val="clear" w:color="auto" w:fill="FFFFFF"/>
        </w:rPr>
        <w:t xml:space="preserve">, </w:t>
      </w:r>
      <w:r w:rsidR="00C42819">
        <w:rPr>
          <w:rFonts w:ascii="Open Sans" w:hAnsi="Open Sans"/>
          <w:color w:val="1C1D1E"/>
          <w:shd w:val="clear" w:color="auto" w:fill="FFFFFF"/>
        </w:rPr>
        <w:t>who proposed in an Oxford University Press interview in early 2021, that firms need new and more flexible strategies to achieve what North described as adaptive efficiency.</w:t>
      </w:r>
      <w:r w:rsidR="00212567" w:rsidRPr="00212567">
        <w:rPr>
          <w:rFonts w:ascii="Open Sans" w:hAnsi="Open Sans"/>
          <w:color w:val="1C1D1E"/>
          <w:shd w:val="clear" w:color="auto" w:fill="FFFFFF"/>
        </w:rPr>
        <w:t xml:space="preserve"> </w:t>
      </w:r>
      <w:r w:rsidR="00212567">
        <w:rPr>
          <w:rFonts w:ascii="Open Sans" w:hAnsi="Open Sans"/>
          <w:color w:val="1C1D1E"/>
          <w:shd w:val="clear" w:color="auto" w:fill="FFFFFF"/>
        </w:rPr>
        <w:t>While it is unclear which changes caused by the pandemic will persist, it seems evident that certain aspects of the business environment will change with the current crisis serving as a tipping point.</w:t>
      </w:r>
      <w:r>
        <w:rPr>
          <w:rFonts w:ascii="Open Sans" w:hAnsi="Open Sans"/>
          <w:b/>
          <w:bCs/>
          <w:color w:val="000000"/>
          <w:u w:val="single"/>
        </w:rPr>
        <w:t xml:space="preserve"> </w:t>
      </w:r>
    </w:p>
    <w:p w14:paraId="0A205FBD" w14:textId="7C482D75" w:rsidR="00337FE6" w:rsidRDefault="001006AA" w:rsidP="00E575B7">
      <w:pPr>
        <w:rPr>
          <w:rFonts w:ascii="Open Sans" w:hAnsi="Open Sans"/>
          <w:color w:val="1C1D1E"/>
          <w:shd w:val="clear" w:color="auto" w:fill="FFFFFF"/>
        </w:rPr>
      </w:pPr>
      <w:r>
        <w:rPr>
          <w:rFonts w:ascii="Open Sans" w:hAnsi="Open Sans"/>
          <w:b/>
          <w:bCs/>
          <w:color w:val="000000"/>
          <w:u w:val="single"/>
        </w:rPr>
        <w:t>**</w:t>
      </w:r>
      <w:r w:rsidR="00337FE6">
        <w:rPr>
          <w:rFonts w:ascii="Open Sans" w:hAnsi="Open Sans"/>
          <w:color w:val="1C1D1E"/>
          <w:shd w:val="clear" w:color="auto" w:fill="FFFFFF"/>
        </w:rPr>
        <w:t>We examine two main strategic management theories prominent in the field for the last three decades – resource-based theory and agency theory</w:t>
      </w:r>
    </w:p>
    <w:p w14:paraId="7865A5F9" w14:textId="2446CC87" w:rsidR="00337FE6" w:rsidRDefault="00337FE6" w:rsidP="00E575B7">
      <w:pPr>
        <w:rPr>
          <w:rFonts w:ascii="Open Sans" w:hAnsi="Open Sans"/>
          <w:color w:val="1C1D1E"/>
          <w:shd w:val="clear" w:color="auto" w:fill="FFFFFF"/>
        </w:rPr>
      </w:pPr>
      <w:r w:rsidRPr="00337FE6">
        <w:rPr>
          <w:rFonts w:ascii="Open Sans" w:hAnsi="Open Sans"/>
          <w:b/>
          <w:color w:val="1C1D1E"/>
          <w:shd w:val="clear" w:color="auto" w:fill="FFFFFF"/>
        </w:rPr>
        <w:t>Resource-based theory</w:t>
      </w:r>
      <w:r>
        <w:rPr>
          <w:rFonts w:ascii="Open Sans" w:hAnsi="Open Sans"/>
          <w:b/>
          <w:color w:val="1C1D1E"/>
          <w:shd w:val="clear" w:color="auto" w:fill="FFFFFF"/>
        </w:rPr>
        <w:t xml:space="preserve"> (RBT)</w:t>
      </w:r>
      <w:r>
        <w:rPr>
          <w:rFonts w:ascii="Open Sans" w:hAnsi="Open Sans"/>
          <w:color w:val="1C1D1E"/>
          <w:shd w:val="clear" w:color="auto" w:fill="FFFFFF"/>
        </w:rPr>
        <w:t>: This is regarded as one of strategic management’s most influential theoretical perspectives.</w:t>
      </w:r>
      <w:r w:rsidRPr="00337FE6">
        <w:rPr>
          <w:rFonts w:ascii="Open Sans" w:hAnsi="Open Sans"/>
          <w:color w:val="1C1D1E"/>
          <w:shd w:val="clear" w:color="auto" w:fill="FFFFFF"/>
        </w:rPr>
        <w:t xml:space="preserve"> </w:t>
      </w:r>
      <w:r>
        <w:rPr>
          <w:rFonts w:ascii="Open Sans" w:hAnsi="Open Sans"/>
          <w:color w:val="1C1D1E"/>
          <w:shd w:val="clear" w:color="auto" w:fill="FFFFFF"/>
        </w:rPr>
        <w:t>Although the disruption has been more significant for some firms and industries than others, firm resources are critical for surviving the pandemic and the resulting economic disruption.</w:t>
      </w:r>
      <w:r w:rsidRPr="00337FE6">
        <w:rPr>
          <w:rFonts w:ascii="Open Sans" w:hAnsi="Open Sans"/>
          <w:color w:val="1C1D1E"/>
          <w:shd w:val="clear" w:color="auto" w:fill="FFFFFF"/>
        </w:rPr>
        <w:t xml:space="preserve"> </w:t>
      </w:r>
      <w:r>
        <w:rPr>
          <w:rFonts w:ascii="Open Sans" w:hAnsi="Open Sans"/>
          <w:color w:val="1C1D1E"/>
          <w:shd w:val="clear" w:color="auto" w:fill="FFFFFF"/>
        </w:rPr>
        <w:t>Because of the lockdowns and severe recession, many firms suffered severe declines in revenue and as a result, experienced significant cash-flow problems. Thus, they have had to deplete cash reserves or access cash from other sources (e.g., leverage and/or the sale of assets) to remain solvent. For many firms, survival (i.e., existing competitive advantage and its value appropriation) has become a more pressing concern than long-term sustainable competitive advantage from valuable, rare, inimitable, and non-substitutable (VRIN) resources.</w:t>
      </w:r>
      <w:r w:rsidRPr="00337FE6">
        <w:rPr>
          <w:rFonts w:ascii="Open Sans" w:hAnsi="Open Sans"/>
          <w:color w:val="1C1D1E"/>
          <w:shd w:val="clear" w:color="auto" w:fill="FFFFFF"/>
        </w:rPr>
        <w:t xml:space="preserve"> </w:t>
      </w:r>
      <w:r>
        <w:rPr>
          <w:rFonts w:ascii="Open Sans" w:hAnsi="Open Sans"/>
          <w:color w:val="1C1D1E"/>
          <w:shd w:val="clear" w:color="auto" w:fill="FFFFFF"/>
        </w:rPr>
        <w:t xml:space="preserve">As a result, many firms have curtailed risk taking and reduced their focus on long-term strategic commitments in </w:t>
      </w:r>
      <w:proofErr w:type="spellStart"/>
      <w:r>
        <w:rPr>
          <w:rFonts w:ascii="Open Sans" w:hAnsi="Open Sans"/>
          <w:color w:val="1C1D1E"/>
          <w:shd w:val="clear" w:color="auto" w:fill="FFFFFF"/>
        </w:rPr>
        <w:t>favour</w:t>
      </w:r>
      <w:proofErr w:type="spellEnd"/>
      <w:r>
        <w:rPr>
          <w:rFonts w:ascii="Open Sans" w:hAnsi="Open Sans"/>
          <w:color w:val="1C1D1E"/>
          <w:shd w:val="clear" w:color="auto" w:fill="FFFFFF"/>
        </w:rPr>
        <w:t xml:space="preserve"> of short-term objectives, primarily focusing on survival.</w:t>
      </w:r>
    </w:p>
    <w:p w14:paraId="0B7A612E" w14:textId="740BDF9C" w:rsidR="00111173" w:rsidRDefault="00111173" w:rsidP="00E575B7">
      <w:pPr>
        <w:rPr>
          <w:rFonts w:ascii="Open Sans" w:hAnsi="Open Sans"/>
          <w:color w:val="1C1D1E"/>
          <w:shd w:val="clear" w:color="auto" w:fill="FFFFFF"/>
        </w:rPr>
      </w:pPr>
      <w:r w:rsidRPr="00111173">
        <w:rPr>
          <w:rFonts w:ascii="Open Sans" w:hAnsi="Open Sans"/>
          <w:color w:val="1C1D1E"/>
          <w:shd w:val="clear" w:color="auto" w:fill="FFFFFF"/>
        </w:rPr>
        <w:t xml:space="preserve">As one example, the stock of expensive office space, stores, or market-seeking resources that firms have developed over decades may be less essential or may become a liability in the pandemic and post-pandemic environment, as employees and customers become increasingly willing and able to perform activities (e.g., work and make purchases) remotely. Because intangible resources often are more flexible, they likely will take on added importance. Technology and human capital are perhaps the most critical resources on which redeployment and reconfiguration efforts depend. Thus, they may be critical for creating new capabilities to deal with the expected uncertainty in the New Normal environment. For example, </w:t>
      </w:r>
      <w:proofErr w:type="spellStart"/>
      <w:r w:rsidRPr="00111173">
        <w:rPr>
          <w:rFonts w:ascii="Open Sans" w:hAnsi="Open Sans"/>
          <w:color w:val="1C1D1E"/>
          <w:shd w:val="clear" w:color="auto" w:fill="FFFFFF"/>
        </w:rPr>
        <w:t>Rindova</w:t>
      </w:r>
      <w:proofErr w:type="spellEnd"/>
      <w:r w:rsidRPr="00111173">
        <w:rPr>
          <w:rFonts w:ascii="Open Sans" w:hAnsi="Open Sans"/>
          <w:color w:val="1C1D1E"/>
          <w:shd w:val="clear" w:color="auto" w:fill="FFFFFF"/>
        </w:rPr>
        <w:t xml:space="preserve"> and Courtney (</w:t>
      </w:r>
      <w:hyperlink r:id="rId50" w:anchor="joms12646-bib-0017" w:history="1">
        <w:r w:rsidRPr="00111173">
          <w:rPr>
            <w:rFonts w:ascii="Open Sans" w:hAnsi="Open Sans"/>
            <w:color w:val="000000"/>
          </w:rPr>
          <w:t>2020</w:t>
        </w:r>
      </w:hyperlink>
      <w:r w:rsidRPr="00111173">
        <w:rPr>
          <w:rFonts w:ascii="Open Sans" w:hAnsi="Open Sans"/>
          <w:color w:val="1C1D1E"/>
          <w:shd w:val="clear" w:color="auto" w:fill="FFFFFF"/>
        </w:rPr>
        <w:t>) argued that firms can develop adaptive strategies or shaping strategies to deal with uncertainty. Whereas adaptive strategies help firms to identify attributes of uncertain markets and environments and to design ways to respond, shaping strategies help firms identify opportunities created by the uncertainties and exploit them proactively (</w:t>
      </w:r>
      <w:proofErr w:type="spellStart"/>
      <w:r w:rsidRPr="00111173">
        <w:rPr>
          <w:rFonts w:ascii="Open Sans" w:hAnsi="Open Sans"/>
          <w:color w:val="1C1D1E"/>
          <w:shd w:val="clear" w:color="auto" w:fill="FFFFFF"/>
        </w:rPr>
        <w:t>Eisenhardt</w:t>
      </w:r>
      <w:proofErr w:type="spellEnd"/>
      <w:r w:rsidRPr="00111173">
        <w:rPr>
          <w:rFonts w:ascii="Open Sans" w:hAnsi="Open Sans"/>
          <w:color w:val="1C1D1E"/>
          <w:shd w:val="clear" w:color="auto" w:fill="FFFFFF"/>
        </w:rPr>
        <w:t>, </w:t>
      </w:r>
      <w:hyperlink r:id="rId51" w:anchor="joms12646-bib-0005" w:history="1">
        <w:r w:rsidRPr="00111173">
          <w:rPr>
            <w:rFonts w:ascii="Open Sans" w:hAnsi="Open Sans"/>
            <w:color w:val="000000"/>
          </w:rPr>
          <w:t>in press</w:t>
        </w:r>
      </w:hyperlink>
      <w:r w:rsidRPr="00111173">
        <w:rPr>
          <w:rFonts w:ascii="Open Sans" w:hAnsi="Open Sans"/>
          <w:color w:val="1C1D1E"/>
          <w:shd w:val="clear" w:color="auto" w:fill="FFFFFF"/>
        </w:rPr>
        <w:t>).</w:t>
      </w:r>
    </w:p>
    <w:p w14:paraId="45E61956" w14:textId="4AB875D0" w:rsidR="001006AA" w:rsidRDefault="001006AA" w:rsidP="001006AA">
      <w:pPr>
        <w:rPr>
          <w:rFonts w:ascii="Open Sans" w:hAnsi="Open Sans"/>
          <w:color w:val="1C1D1E"/>
          <w:shd w:val="clear" w:color="auto" w:fill="FFFFFF"/>
        </w:rPr>
      </w:pPr>
      <w:r>
        <w:rPr>
          <w:rFonts w:ascii="Open Sans" w:hAnsi="Open Sans"/>
          <w:color w:val="1C1D1E"/>
          <w:shd w:val="clear" w:color="auto" w:fill="FFFFFF"/>
          <w:lang w:val="en-GB"/>
        </w:rPr>
        <w:t>*</w:t>
      </w:r>
      <w:proofErr w:type="spellStart"/>
      <w:r w:rsidRPr="001006AA">
        <w:rPr>
          <w:rFonts w:ascii="Open Sans" w:hAnsi="Open Sans"/>
          <w:color w:val="1C1D1E"/>
          <w:shd w:val="clear" w:color="auto" w:fill="FFFFFF"/>
          <w:lang w:val="en-GB"/>
        </w:rPr>
        <w:t>Keum</w:t>
      </w:r>
      <w:proofErr w:type="spellEnd"/>
      <w:r w:rsidRPr="001006AA">
        <w:rPr>
          <w:rFonts w:ascii="Open Sans" w:hAnsi="Open Sans"/>
          <w:color w:val="1C1D1E"/>
          <w:shd w:val="clear" w:color="auto" w:fill="FFFFFF"/>
          <w:lang w:val="en-GB"/>
        </w:rPr>
        <w:t xml:space="preserve">, D. D. (2020). </w:t>
      </w:r>
      <w:proofErr w:type="gramStart"/>
      <w:r w:rsidRPr="001006AA">
        <w:rPr>
          <w:rFonts w:ascii="Open Sans" w:hAnsi="Open Sans"/>
          <w:color w:val="1C1D1E"/>
          <w:shd w:val="clear" w:color="auto" w:fill="FFFFFF"/>
          <w:lang w:val="en-GB"/>
        </w:rPr>
        <w:t>‘Innovation, short-termism, and the cost of strong corporate governance’.</w:t>
      </w:r>
      <w:proofErr w:type="gramEnd"/>
      <w:r w:rsidRPr="001006AA">
        <w:rPr>
          <w:rFonts w:ascii="Open Sans" w:hAnsi="Open Sans"/>
          <w:color w:val="1C1D1E"/>
          <w:shd w:val="clear" w:color="auto" w:fill="FFFFFF"/>
          <w:lang w:val="en-GB"/>
        </w:rPr>
        <w:t> </w:t>
      </w:r>
      <w:proofErr w:type="gramStart"/>
      <w:r w:rsidRPr="001006AA">
        <w:rPr>
          <w:rFonts w:ascii="Open Sans" w:hAnsi="Open Sans"/>
          <w:i/>
          <w:iCs/>
          <w:color w:val="1C1D1E"/>
          <w:shd w:val="clear" w:color="auto" w:fill="FFFFFF"/>
          <w:lang w:val="en-GB"/>
        </w:rPr>
        <w:t>Strategic Management Journal</w:t>
      </w:r>
      <w:r w:rsidRPr="001006AA">
        <w:rPr>
          <w:rFonts w:ascii="Open Sans" w:hAnsi="Open Sans"/>
          <w:color w:val="1C1D1E"/>
          <w:shd w:val="clear" w:color="auto" w:fill="FFFFFF"/>
          <w:lang w:val="en-GB"/>
        </w:rPr>
        <w:t>.</w:t>
      </w:r>
      <w:proofErr w:type="gramEnd"/>
      <w:r w:rsidRPr="001006AA">
        <w:rPr>
          <w:rFonts w:ascii="Open Sans" w:hAnsi="Open Sans"/>
          <w:color w:val="1C1D1E"/>
          <w:shd w:val="clear" w:color="auto" w:fill="FFFFFF"/>
          <w:lang w:val="en-GB"/>
        </w:rPr>
        <w:t> </w:t>
      </w:r>
      <w:hyperlink r:id="rId52" w:history="1">
        <w:r w:rsidRPr="001006AA">
          <w:rPr>
            <w:rStyle w:val="Hyperlink"/>
            <w:rFonts w:ascii="Open Sans" w:hAnsi="Open Sans"/>
            <w:shd w:val="clear" w:color="auto" w:fill="FFFFFF"/>
            <w:lang w:val="en-GB"/>
          </w:rPr>
          <w:t>https://doi.org/10.1002/smj.3216</w:t>
        </w:r>
      </w:hyperlink>
      <w:r>
        <w:rPr>
          <w:rFonts w:ascii="Open Sans" w:hAnsi="Open Sans"/>
          <w:color w:val="1C1D1E"/>
          <w:shd w:val="clear" w:color="auto" w:fill="FFFFFF"/>
          <w:lang w:val="en-GB"/>
        </w:rPr>
        <w:t xml:space="preserve">  </w:t>
      </w:r>
      <w:hyperlink r:id="rId53" w:history="1">
        <w:r w:rsidRPr="001006AA">
          <w:rPr>
            <w:rStyle w:val="Hyperlink"/>
            <w:rFonts w:ascii="Open Sans" w:hAnsi="Open Sans"/>
            <w:b/>
            <w:bCs/>
            <w:u w:val="none"/>
            <w:shd w:val="clear" w:color="auto" w:fill="FFFFFF"/>
            <w:lang w:val="en-GB"/>
          </w:rPr>
          <w:t xml:space="preserve">Web of </w:t>
        </w:r>
        <w:proofErr w:type="spellStart"/>
        <w:r w:rsidRPr="001006AA">
          <w:rPr>
            <w:rStyle w:val="Hyperlink"/>
            <w:rFonts w:ascii="Open Sans" w:hAnsi="Open Sans"/>
            <w:b/>
            <w:bCs/>
            <w:u w:val="none"/>
            <w:shd w:val="clear" w:color="auto" w:fill="FFFFFF"/>
            <w:lang w:val="en-GB"/>
          </w:rPr>
          <w:t>Science®</w:t>
        </w:r>
      </w:hyperlink>
      <w:hyperlink r:id="rId54" w:tgtFrame="_blank" w:history="1">
        <w:r w:rsidRPr="001006AA">
          <w:rPr>
            <w:rStyle w:val="Hyperlink"/>
            <w:rFonts w:ascii="Open Sans" w:hAnsi="Open Sans"/>
            <w:b/>
            <w:bCs/>
            <w:u w:val="none"/>
            <w:shd w:val="clear" w:color="auto" w:fill="FFFFFF"/>
            <w:lang w:val="en-GB"/>
          </w:rPr>
          <w:t>Google</w:t>
        </w:r>
        <w:proofErr w:type="spellEnd"/>
        <w:r w:rsidRPr="001006AA">
          <w:rPr>
            <w:rStyle w:val="Hyperlink"/>
            <w:rFonts w:ascii="Open Sans" w:hAnsi="Open Sans"/>
            <w:b/>
            <w:bCs/>
            <w:u w:val="none"/>
            <w:shd w:val="clear" w:color="auto" w:fill="FFFFFF"/>
            <w:lang w:val="en-GB"/>
          </w:rPr>
          <w:t xml:space="preserve"> Scholar</w:t>
        </w:r>
      </w:hyperlink>
    </w:p>
    <w:p w14:paraId="3096DA16" w14:textId="77777777" w:rsidR="001006AA" w:rsidRPr="001006AA" w:rsidRDefault="001006AA" w:rsidP="001006AA">
      <w:pPr>
        <w:rPr>
          <w:rFonts w:ascii="Times New Roman" w:eastAsia="Times New Roman" w:hAnsi="Times New Roman" w:cs="Times New Roman"/>
          <w:sz w:val="24"/>
          <w:szCs w:val="24"/>
          <w:lang w:val="en-GB" w:eastAsia="en-GB"/>
        </w:rPr>
      </w:pPr>
      <w:r>
        <w:rPr>
          <w:rFonts w:ascii="Open Sans" w:hAnsi="Open Sans"/>
          <w:color w:val="1C1D1E"/>
          <w:shd w:val="clear" w:color="auto" w:fill="FFFFFF"/>
        </w:rPr>
        <w:t xml:space="preserve">* </w:t>
      </w:r>
      <w:r w:rsidRPr="001006AA">
        <w:rPr>
          <w:rFonts w:ascii="Open Sans" w:eastAsia="Times New Roman" w:hAnsi="Open Sans" w:cs="Times New Roman"/>
          <w:color w:val="1C1D1E"/>
          <w:sz w:val="21"/>
          <w:szCs w:val="21"/>
          <w:shd w:val="clear" w:color="auto" w:fill="EFEFF0"/>
          <w:lang w:val="en-GB" w:eastAsia="en-GB"/>
        </w:rPr>
        <w:t>Porter, M. E. and Kramer, M. R. (2011). ‘Creating shared value’. </w:t>
      </w:r>
      <w:r w:rsidRPr="001006AA">
        <w:rPr>
          <w:rFonts w:ascii="Open Sans" w:eastAsia="Times New Roman" w:hAnsi="Open Sans" w:cs="Times New Roman"/>
          <w:i/>
          <w:iCs/>
          <w:color w:val="1C1D1E"/>
          <w:sz w:val="21"/>
          <w:szCs w:val="21"/>
          <w:shd w:val="clear" w:color="auto" w:fill="EFEFF0"/>
          <w:lang w:val="en-GB" w:eastAsia="en-GB"/>
        </w:rPr>
        <w:t>Harvard Business Review</w:t>
      </w:r>
      <w:r w:rsidRPr="001006AA">
        <w:rPr>
          <w:rFonts w:ascii="Open Sans" w:eastAsia="Times New Roman" w:hAnsi="Open Sans" w:cs="Times New Roman"/>
          <w:color w:val="1C1D1E"/>
          <w:sz w:val="21"/>
          <w:szCs w:val="21"/>
          <w:shd w:val="clear" w:color="auto" w:fill="EFEFF0"/>
          <w:lang w:val="en-GB" w:eastAsia="en-GB"/>
        </w:rPr>
        <w:t>, </w:t>
      </w:r>
      <w:r w:rsidRPr="001006AA">
        <w:rPr>
          <w:rFonts w:ascii="Open Sans" w:eastAsia="Times New Roman" w:hAnsi="Open Sans" w:cs="Times New Roman"/>
          <w:b/>
          <w:bCs/>
          <w:color w:val="1C1D1E"/>
          <w:sz w:val="21"/>
          <w:szCs w:val="21"/>
          <w:shd w:val="clear" w:color="auto" w:fill="EFEFF0"/>
          <w:lang w:val="en-GB" w:eastAsia="en-GB"/>
        </w:rPr>
        <w:t>89</w:t>
      </w:r>
      <w:r w:rsidRPr="001006AA">
        <w:rPr>
          <w:rFonts w:ascii="Open Sans" w:eastAsia="Times New Roman" w:hAnsi="Open Sans" w:cs="Times New Roman"/>
          <w:color w:val="1C1D1E"/>
          <w:sz w:val="21"/>
          <w:szCs w:val="21"/>
          <w:shd w:val="clear" w:color="auto" w:fill="EFEFF0"/>
          <w:lang w:val="en-GB" w:eastAsia="en-GB"/>
        </w:rPr>
        <w:t>, 62–77.</w:t>
      </w:r>
    </w:p>
    <w:p w14:paraId="263938E3" w14:textId="77777777" w:rsidR="001006AA" w:rsidRPr="001006AA" w:rsidRDefault="001006AA" w:rsidP="001006AA">
      <w:pPr>
        <w:shd w:val="clear" w:color="auto" w:fill="EFEFF0"/>
        <w:spacing w:after="0" w:line="240" w:lineRule="auto"/>
        <w:rPr>
          <w:rFonts w:ascii="Open Sans" w:eastAsia="Times New Roman" w:hAnsi="Open Sans" w:cs="Times New Roman"/>
          <w:color w:val="1C1D1E"/>
          <w:sz w:val="21"/>
          <w:szCs w:val="21"/>
          <w:lang w:val="en-GB" w:eastAsia="en-GB"/>
        </w:rPr>
      </w:pPr>
      <w:hyperlink r:id="rId55" w:history="1">
        <w:r w:rsidRPr="001006AA">
          <w:rPr>
            <w:rFonts w:ascii="Open Sans" w:eastAsia="Times New Roman" w:hAnsi="Open Sans" w:cs="Times New Roman"/>
            <w:b/>
            <w:bCs/>
            <w:color w:val="005274"/>
            <w:sz w:val="21"/>
            <w:szCs w:val="21"/>
            <w:lang w:val="en-GB" w:eastAsia="en-GB"/>
          </w:rPr>
          <w:t xml:space="preserve">Web of </w:t>
        </w:r>
        <w:proofErr w:type="spellStart"/>
        <w:r w:rsidRPr="001006AA">
          <w:rPr>
            <w:rFonts w:ascii="Open Sans" w:eastAsia="Times New Roman" w:hAnsi="Open Sans" w:cs="Times New Roman"/>
            <w:b/>
            <w:bCs/>
            <w:color w:val="005274"/>
            <w:sz w:val="21"/>
            <w:szCs w:val="21"/>
            <w:lang w:val="en-GB" w:eastAsia="en-GB"/>
          </w:rPr>
          <w:t>Science®</w:t>
        </w:r>
      </w:hyperlink>
      <w:hyperlink r:id="rId56" w:tgtFrame="_blank" w:history="1">
        <w:r w:rsidRPr="001006AA">
          <w:rPr>
            <w:rFonts w:ascii="Open Sans" w:eastAsia="Times New Roman" w:hAnsi="Open Sans" w:cs="Times New Roman"/>
            <w:b/>
            <w:bCs/>
            <w:color w:val="005274"/>
            <w:sz w:val="21"/>
            <w:szCs w:val="21"/>
            <w:lang w:val="en-GB" w:eastAsia="en-GB"/>
          </w:rPr>
          <w:t>Google</w:t>
        </w:r>
        <w:proofErr w:type="spellEnd"/>
        <w:r w:rsidRPr="001006AA">
          <w:rPr>
            <w:rFonts w:ascii="Open Sans" w:eastAsia="Times New Roman" w:hAnsi="Open Sans" w:cs="Times New Roman"/>
            <w:b/>
            <w:bCs/>
            <w:color w:val="005274"/>
            <w:sz w:val="21"/>
            <w:szCs w:val="21"/>
            <w:lang w:val="en-GB" w:eastAsia="en-GB"/>
          </w:rPr>
          <w:t xml:space="preserve"> </w:t>
        </w:r>
        <w:proofErr w:type="spellStart"/>
        <w:r w:rsidRPr="001006AA">
          <w:rPr>
            <w:rFonts w:ascii="Open Sans" w:eastAsia="Times New Roman" w:hAnsi="Open Sans" w:cs="Times New Roman"/>
            <w:b/>
            <w:bCs/>
            <w:color w:val="005274"/>
            <w:sz w:val="21"/>
            <w:szCs w:val="21"/>
            <w:lang w:val="en-GB" w:eastAsia="en-GB"/>
          </w:rPr>
          <w:t>Schola</w:t>
        </w:r>
        <w:proofErr w:type="spellEnd"/>
      </w:hyperlink>
    </w:p>
    <w:p w14:paraId="35C5C080" w14:textId="2ED958CE" w:rsidR="001006AA" w:rsidRPr="001006AA" w:rsidRDefault="001006AA" w:rsidP="001006AA">
      <w:pPr>
        <w:rPr>
          <w:rFonts w:ascii="Open Sans" w:hAnsi="Open Sans"/>
          <w:color w:val="1C1D1E"/>
          <w:shd w:val="clear" w:color="auto" w:fill="FFFFFF"/>
          <w:lang w:val="en-GB"/>
        </w:rPr>
      </w:pPr>
    </w:p>
    <w:p w14:paraId="6262B24F" w14:textId="77777777" w:rsidR="00337FE6" w:rsidRDefault="00337FE6" w:rsidP="00E575B7">
      <w:pPr>
        <w:rPr>
          <w:rFonts w:ascii="Open Sans" w:hAnsi="Open Sans"/>
          <w:color w:val="1C1D1E"/>
          <w:shd w:val="clear" w:color="auto" w:fill="FFFFFF"/>
        </w:rPr>
      </w:pPr>
    </w:p>
    <w:p w14:paraId="7F5F5E48" w14:textId="26C30151" w:rsidR="00337FE6" w:rsidRDefault="00337FE6" w:rsidP="00E575B7">
      <w:pPr>
        <w:rPr>
          <w:rFonts w:ascii="Open Sans" w:hAnsi="Open Sans"/>
          <w:color w:val="1C1D1E"/>
          <w:shd w:val="clear" w:color="auto" w:fill="FFFFFF"/>
        </w:rPr>
      </w:pPr>
      <w:r w:rsidRPr="00337FE6">
        <w:rPr>
          <w:rFonts w:ascii="Open Sans" w:hAnsi="Open Sans"/>
          <w:b/>
          <w:color w:val="1C1D1E"/>
          <w:shd w:val="clear" w:color="auto" w:fill="FFFFFF"/>
        </w:rPr>
        <w:t xml:space="preserve">Agency </w:t>
      </w:r>
      <w:proofErr w:type="gramStart"/>
      <w:r w:rsidRPr="00337FE6">
        <w:rPr>
          <w:rFonts w:ascii="Open Sans" w:hAnsi="Open Sans"/>
          <w:b/>
          <w:color w:val="1C1D1E"/>
          <w:shd w:val="clear" w:color="auto" w:fill="FFFFFF"/>
        </w:rPr>
        <w:t>theory</w:t>
      </w:r>
      <w:r>
        <w:rPr>
          <w:rFonts w:ascii="Open Sans" w:hAnsi="Open Sans"/>
          <w:b/>
          <w:color w:val="1C1D1E"/>
          <w:shd w:val="clear" w:color="auto" w:fill="FFFFFF"/>
        </w:rPr>
        <w:t>(</w:t>
      </w:r>
      <w:proofErr w:type="gramEnd"/>
      <w:r>
        <w:rPr>
          <w:rFonts w:ascii="Open Sans" w:hAnsi="Open Sans"/>
          <w:b/>
          <w:color w:val="1C1D1E"/>
          <w:shd w:val="clear" w:color="auto" w:fill="FFFFFF"/>
        </w:rPr>
        <w:t>AT)</w:t>
      </w:r>
      <w:r w:rsidRPr="00337FE6">
        <w:rPr>
          <w:rFonts w:ascii="Open Sans" w:hAnsi="Open Sans"/>
          <w:b/>
          <w:color w:val="1C1D1E"/>
          <w:shd w:val="clear" w:color="auto" w:fill="FFFFFF"/>
        </w:rPr>
        <w:t>:</w:t>
      </w:r>
      <w:r w:rsidR="001006AA" w:rsidRPr="001006AA">
        <w:rPr>
          <w:rFonts w:ascii="Open Sans" w:hAnsi="Open Sans"/>
          <w:color w:val="1C1D1E"/>
          <w:shd w:val="clear" w:color="auto" w:fill="FFFFFF"/>
        </w:rPr>
        <w:t xml:space="preserve"> Agency theory’s primary focus is the relationship between principals and agents. Agents sometimes act in their own interests rather than in principals’ interests. Most agency theory arguments </w:t>
      </w:r>
      <w:proofErr w:type="spellStart"/>
      <w:r w:rsidR="001006AA" w:rsidRPr="001006AA">
        <w:rPr>
          <w:rFonts w:ascii="Open Sans" w:hAnsi="Open Sans"/>
          <w:color w:val="1C1D1E"/>
          <w:shd w:val="clear" w:color="auto" w:fill="FFFFFF"/>
        </w:rPr>
        <w:t>centre</w:t>
      </w:r>
      <w:proofErr w:type="spellEnd"/>
      <w:r w:rsidR="001006AA" w:rsidRPr="001006AA">
        <w:rPr>
          <w:rFonts w:ascii="Open Sans" w:hAnsi="Open Sans"/>
          <w:color w:val="1C1D1E"/>
          <w:shd w:val="clear" w:color="auto" w:fill="FFFFFF"/>
        </w:rPr>
        <w:t xml:space="preserve"> on actions to maximize shareholder (principal) value (</w:t>
      </w:r>
      <w:proofErr w:type="spellStart"/>
      <w:r w:rsidR="001006AA" w:rsidRPr="001006AA">
        <w:rPr>
          <w:rFonts w:ascii="Open Sans" w:hAnsi="Open Sans"/>
          <w:color w:val="1C1D1E"/>
          <w:shd w:val="clear" w:color="auto" w:fill="FFFFFF"/>
        </w:rPr>
        <w:t>Keum</w:t>
      </w:r>
      <w:proofErr w:type="spellEnd"/>
      <w:r w:rsidR="001006AA" w:rsidRPr="001006AA">
        <w:rPr>
          <w:rFonts w:ascii="Open Sans" w:hAnsi="Open Sans"/>
          <w:color w:val="1C1D1E"/>
          <w:shd w:val="clear" w:color="auto" w:fill="FFFFFF"/>
        </w:rPr>
        <w:t>, </w:t>
      </w:r>
      <w:hyperlink r:id="rId57" w:anchor="joms12646-bib-0011" w:history="1">
        <w:r w:rsidR="001006AA" w:rsidRPr="001006AA">
          <w:rPr>
            <w:rFonts w:ascii="Open Sans" w:hAnsi="Open Sans"/>
            <w:b/>
            <w:bCs/>
            <w:color w:val="000000"/>
            <w:u w:val="single"/>
          </w:rPr>
          <w:t>2020</w:t>
        </w:r>
      </w:hyperlink>
      <w:r w:rsidR="001006AA" w:rsidRPr="001006AA">
        <w:rPr>
          <w:rFonts w:ascii="Open Sans" w:hAnsi="Open Sans"/>
          <w:color w:val="1C1D1E"/>
          <w:shd w:val="clear" w:color="auto" w:fill="FFFFFF"/>
        </w:rPr>
        <w:t xml:space="preserve">). One issue of debate, even before the pandemic, was short-term versus long-term value. Some management scholars have been critical of firms emphasizing short-term financial returns over long-term value (Porter and </w:t>
      </w:r>
      <w:r w:rsidR="001006AA" w:rsidRPr="001006AA">
        <w:rPr>
          <w:rFonts w:ascii="Open Sans" w:hAnsi="Open Sans"/>
          <w:color w:val="1C1D1E"/>
          <w:shd w:val="clear" w:color="auto" w:fill="FFFFFF"/>
        </w:rPr>
        <w:lastRenderedPageBreak/>
        <w:t>Kramer, </w:t>
      </w:r>
      <w:hyperlink r:id="rId58" w:anchor="joms12646-bib-0016" w:history="1">
        <w:r w:rsidR="001006AA" w:rsidRPr="001006AA">
          <w:rPr>
            <w:rFonts w:ascii="Open Sans" w:hAnsi="Open Sans"/>
            <w:b/>
            <w:bCs/>
            <w:color w:val="000000"/>
            <w:u w:val="single"/>
          </w:rPr>
          <w:t>2011</w:t>
        </w:r>
      </w:hyperlink>
      <w:r w:rsidR="001006AA" w:rsidRPr="001006AA">
        <w:rPr>
          <w:rFonts w:ascii="Open Sans" w:hAnsi="Open Sans"/>
          <w:color w:val="1C1D1E"/>
          <w:shd w:val="clear" w:color="auto" w:fill="FFFFFF"/>
        </w:rPr>
        <w:t xml:space="preserve">). </w:t>
      </w:r>
      <w:r w:rsidR="001006AA">
        <w:rPr>
          <w:rFonts w:ascii="Open Sans" w:hAnsi="Open Sans"/>
          <w:color w:val="1C1D1E"/>
          <w:shd w:val="clear" w:color="auto" w:fill="FFFFFF"/>
        </w:rPr>
        <w:t>The pandemic has highlighted the debate because many firms chose to focus on survival in the short term, yet, they still face pressures to identify different strategies to succeed in the long term. Due to the uncertainty caused by the pandemic, ensuring that managers (agents) emphasize owners’ interests has become more critical yet also challenging, because resources are scarce, firm survival is threatened, and some managers’ jobs are at risk. Moreover, most owners and managers lack experience with events like the pandemic, which makes it more difficult for them to identify strategic decisions and actions that maximize shareholder value.</w:t>
      </w:r>
    </w:p>
    <w:p w14:paraId="2216394C" w14:textId="77777777" w:rsidR="009859C4" w:rsidRDefault="009859C4" w:rsidP="00E575B7">
      <w:pPr>
        <w:rPr>
          <w:rFonts w:ascii="Open Sans" w:hAnsi="Open Sans"/>
          <w:color w:val="1C1D1E"/>
          <w:shd w:val="clear" w:color="auto" w:fill="FFFFFF"/>
        </w:rPr>
      </w:pPr>
    </w:p>
    <w:p w14:paraId="49A0ED47" w14:textId="77777777" w:rsidR="009859C4" w:rsidRDefault="009859C4" w:rsidP="00E575B7">
      <w:pPr>
        <w:rPr>
          <w:rFonts w:ascii="Open Sans" w:hAnsi="Open Sans"/>
          <w:color w:val="1C1D1E"/>
          <w:shd w:val="clear" w:color="auto" w:fill="FFFFFF"/>
        </w:rPr>
      </w:pPr>
    </w:p>
    <w:p w14:paraId="3DBBA060" w14:textId="77777777" w:rsidR="009859C4" w:rsidRDefault="009859C4" w:rsidP="00E575B7">
      <w:pPr>
        <w:rPr>
          <w:rFonts w:ascii="Open Sans" w:hAnsi="Open Sans"/>
          <w:color w:val="1C1D1E"/>
          <w:shd w:val="clear" w:color="auto" w:fill="FFFFFF"/>
        </w:rPr>
      </w:pPr>
    </w:p>
    <w:p w14:paraId="58F331DB" w14:textId="77777777" w:rsidR="009859C4" w:rsidRDefault="009859C4" w:rsidP="00E575B7">
      <w:pPr>
        <w:rPr>
          <w:rFonts w:ascii="Open Sans" w:hAnsi="Open Sans"/>
          <w:color w:val="1C1D1E"/>
          <w:shd w:val="clear" w:color="auto" w:fill="FFFFFF"/>
        </w:rPr>
      </w:pPr>
    </w:p>
    <w:p w14:paraId="58CF7A4D" w14:textId="77777777" w:rsidR="00A20197" w:rsidRPr="00A20197" w:rsidRDefault="00A20197" w:rsidP="00A20197">
      <w:pPr>
        <w:spacing w:after="0" w:line="290" w:lineRule="atLeast"/>
        <w:outlineLvl w:val="2"/>
        <w:rPr>
          <w:rFonts w:ascii="Arial" w:eastAsia="Times New Roman" w:hAnsi="Arial" w:cs="Arial"/>
          <w:b/>
          <w:bCs/>
          <w:sz w:val="30"/>
          <w:szCs w:val="30"/>
          <w:lang w:val="en-GB" w:eastAsia="en-GB"/>
        </w:rPr>
      </w:pPr>
      <w:r w:rsidRPr="00A20197">
        <w:rPr>
          <w:rFonts w:ascii="Arial" w:eastAsia="Times New Roman" w:hAnsi="Arial" w:cs="Arial"/>
          <w:b/>
          <w:bCs/>
          <w:sz w:val="30"/>
          <w:szCs w:val="30"/>
          <w:lang w:val="en-GB" w:eastAsia="en-GB"/>
        </w:rPr>
        <w:t>Benefits of strategic management</w:t>
      </w:r>
    </w:p>
    <w:p w14:paraId="2A93BC7B" w14:textId="77777777" w:rsidR="00A20197" w:rsidRPr="00A20197" w:rsidRDefault="00A20197" w:rsidP="00A20197">
      <w:pPr>
        <w:spacing w:before="75" w:after="360" w:line="410" w:lineRule="atLeast"/>
        <w:rPr>
          <w:rFonts w:ascii="Times New Roman" w:eastAsia="Times New Roman" w:hAnsi="Times New Roman" w:cs="Times New Roman"/>
          <w:color w:val="6C6C6C"/>
          <w:sz w:val="26"/>
          <w:szCs w:val="26"/>
          <w:lang w:val="en-GB" w:eastAsia="en-GB"/>
        </w:rPr>
      </w:pPr>
      <w:r w:rsidRPr="00A20197">
        <w:rPr>
          <w:rFonts w:ascii="Times New Roman" w:eastAsia="Times New Roman" w:hAnsi="Times New Roman" w:cs="Times New Roman"/>
          <w:color w:val="6C6C6C"/>
          <w:sz w:val="26"/>
          <w:szCs w:val="26"/>
          <w:lang w:val="en-GB" w:eastAsia="en-GB"/>
        </w:rPr>
        <w:t>Strategic management is generally thought to have financial and nonfinancial benefits. A strategic management process helps an organization and its leadership to think about and plan for its future existence, fulfilling a </w:t>
      </w:r>
      <w:hyperlink r:id="rId59" w:history="1">
        <w:r w:rsidRPr="00A20197">
          <w:rPr>
            <w:rFonts w:ascii="Times New Roman" w:eastAsia="Times New Roman" w:hAnsi="Times New Roman" w:cs="Times New Roman"/>
            <w:color w:val="00B3AC"/>
            <w:sz w:val="26"/>
            <w:szCs w:val="26"/>
            <w:u w:val="single"/>
            <w:lang w:val="en-GB" w:eastAsia="en-GB"/>
          </w:rPr>
          <w:t>chief responsibility of a board of directors</w:t>
        </w:r>
      </w:hyperlink>
      <w:r w:rsidRPr="00A20197">
        <w:rPr>
          <w:rFonts w:ascii="Times New Roman" w:eastAsia="Times New Roman" w:hAnsi="Times New Roman" w:cs="Times New Roman"/>
          <w:color w:val="6C6C6C"/>
          <w:sz w:val="26"/>
          <w:szCs w:val="26"/>
          <w:lang w:val="en-GB" w:eastAsia="en-GB"/>
        </w:rPr>
        <w:t>. Strategic management sets a direction for the organization and its employees. Unlike once-and-done strategic plans, effective strategic management continuously plans, monitors and tests an organization's activities, resulting in greater operational efficiency, market share and profitability.</w:t>
      </w:r>
    </w:p>
    <w:p w14:paraId="00B292BB" w14:textId="77777777" w:rsidR="00A20197" w:rsidRPr="00A20197" w:rsidRDefault="00A20197" w:rsidP="00A20197">
      <w:pPr>
        <w:spacing w:after="0" w:line="290" w:lineRule="atLeast"/>
        <w:outlineLvl w:val="2"/>
        <w:rPr>
          <w:rFonts w:ascii="Arial" w:eastAsia="Times New Roman" w:hAnsi="Arial" w:cs="Arial"/>
          <w:b/>
          <w:bCs/>
          <w:sz w:val="30"/>
          <w:szCs w:val="30"/>
          <w:lang w:val="en-GB" w:eastAsia="en-GB"/>
        </w:rPr>
      </w:pPr>
      <w:r w:rsidRPr="00A20197">
        <w:rPr>
          <w:rFonts w:ascii="Arial" w:eastAsia="Times New Roman" w:hAnsi="Arial" w:cs="Arial"/>
          <w:b/>
          <w:bCs/>
          <w:sz w:val="30"/>
          <w:szCs w:val="30"/>
          <w:lang w:val="en-GB" w:eastAsia="en-GB"/>
        </w:rPr>
        <w:t>Strategic management concepts</w:t>
      </w:r>
    </w:p>
    <w:p w14:paraId="5DB3AD74" w14:textId="77777777" w:rsidR="00A20197" w:rsidRPr="00A20197" w:rsidRDefault="00A20197" w:rsidP="00A20197">
      <w:pPr>
        <w:spacing w:before="75" w:after="360" w:line="410" w:lineRule="atLeast"/>
        <w:rPr>
          <w:rFonts w:ascii="Times New Roman" w:eastAsia="Times New Roman" w:hAnsi="Times New Roman" w:cs="Times New Roman"/>
          <w:color w:val="6C6C6C"/>
          <w:sz w:val="26"/>
          <w:szCs w:val="26"/>
          <w:lang w:val="en-GB" w:eastAsia="en-GB"/>
        </w:rPr>
      </w:pPr>
      <w:r w:rsidRPr="00A20197">
        <w:rPr>
          <w:rFonts w:ascii="Times New Roman" w:eastAsia="Times New Roman" w:hAnsi="Times New Roman" w:cs="Times New Roman"/>
          <w:color w:val="6C6C6C"/>
          <w:sz w:val="26"/>
          <w:szCs w:val="26"/>
          <w:lang w:val="en-GB" w:eastAsia="en-GB"/>
        </w:rPr>
        <w:t>Strategic management is based around an organization's clear understanding of its mission; its vision for where it wants to be in the future; and the values that will guide its actions. The process requires a commitment to </w:t>
      </w:r>
      <w:hyperlink r:id="rId60" w:history="1">
        <w:r w:rsidRPr="00A20197">
          <w:rPr>
            <w:rFonts w:ascii="Times New Roman" w:eastAsia="Times New Roman" w:hAnsi="Times New Roman" w:cs="Times New Roman"/>
            <w:color w:val="00B3AC"/>
            <w:sz w:val="26"/>
            <w:szCs w:val="26"/>
            <w:u w:val="single"/>
            <w:lang w:val="en-GB" w:eastAsia="en-GB"/>
          </w:rPr>
          <w:t>strategic planning</w:t>
        </w:r>
      </w:hyperlink>
      <w:r w:rsidRPr="00A20197">
        <w:rPr>
          <w:rFonts w:ascii="Times New Roman" w:eastAsia="Times New Roman" w:hAnsi="Times New Roman" w:cs="Times New Roman"/>
          <w:color w:val="6C6C6C"/>
          <w:sz w:val="26"/>
          <w:szCs w:val="26"/>
          <w:lang w:val="en-GB" w:eastAsia="en-GB"/>
        </w:rPr>
        <w:t>, a subset of business management that involves an organization's ability to set both short- and long-term goals. Strategic planning also includes the planning of strategic decisions, activities and </w:t>
      </w:r>
      <w:hyperlink r:id="rId61" w:history="1">
        <w:r w:rsidRPr="00A20197">
          <w:rPr>
            <w:rFonts w:ascii="Times New Roman" w:eastAsia="Times New Roman" w:hAnsi="Times New Roman" w:cs="Times New Roman"/>
            <w:color w:val="00B3AC"/>
            <w:sz w:val="26"/>
            <w:szCs w:val="26"/>
            <w:u w:val="single"/>
            <w:lang w:val="en-GB" w:eastAsia="en-GB"/>
          </w:rPr>
          <w:t>resource allocation</w:t>
        </w:r>
      </w:hyperlink>
      <w:r w:rsidRPr="00A20197">
        <w:rPr>
          <w:rFonts w:ascii="Times New Roman" w:eastAsia="Times New Roman" w:hAnsi="Times New Roman" w:cs="Times New Roman"/>
          <w:color w:val="6C6C6C"/>
          <w:sz w:val="26"/>
          <w:szCs w:val="26"/>
          <w:lang w:val="en-GB" w:eastAsia="en-GB"/>
        </w:rPr>
        <w:t> needed to achieve those goals.</w:t>
      </w:r>
    </w:p>
    <w:p w14:paraId="51122AB6" w14:textId="77777777" w:rsidR="00A20197" w:rsidRPr="00A20197" w:rsidRDefault="00A20197" w:rsidP="00A20197">
      <w:pPr>
        <w:spacing w:before="360" w:after="360" w:line="410" w:lineRule="atLeast"/>
        <w:rPr>
          <w:rFonts w:ascii="Times New Roman" w:eastAsia="Times New Roman" w:hAnsi="Times New Roman" w:cs="Times New Roman"/>
          <w:color w:val="6C6C6C"/>
          <w:sz w:val="26"/>
          <w:szCs w:val="26"/>
          <w:lang w:val="en-GB" w:eastAsia="en-GB"/>
        </w:rPr>
      </w:pPr>
      <w:r w:rsidRPr="00A20197">
        <w:rPr>
          <w:rFonts w:ascii="Times New Roman" w:eastAsia="Times New Roman" w:hAnsi="Times New Roman" w:cs="Times New Roman"/>
          <w:color w:val="6C6C6C"/>
          <w:sz w:val="26"/>
          <w:szCs w:val="26"/>
          <w:lang w:val="en-GB" w:eastAsia="en-GB"/>
        </w:rPr>
        <w:t>Having a defined process for managing an institution's strategies will help organizations make logical decisions and develop new goals quickly in order to </w:t>
      </w:r>
      <w:hyperlink r:id="rId62" w:history="1">
        <w:r w:rsidRPr="00A20197">
          <w:rPr>
            <w:rFonts w:ascii="Times New Roman" w:eastAsia="Times New Roman" w:hAnsi="Times New Roman" w:cs="Times New Roman"/>
            <w:color w:val="00B3AC"/>
            <w:sz w:val="26"/>
            <w:szCs w:val="26"/>
            <w:u w:val="single"/>
            <w:lang w:val="en-GB" w:eastAsia="en-GB"/>
          </w:rPr>
          <w:t>keep pace with evolving technology</w:t>
        </w:r>
      </w:hyperlink>
      <w:r w:rsidRPr="00A20197">
        <w:rPr>
          <w:rFonts w:ascii="Times New Roman" w:eastAsia="Times New Roman" w:hAnsi="Times New Roman" w:cs="Times New Roman"/>
          <w:color w:val="6C6C6C"/>
          <w:sz w:val="26"/>
          <w:szCs w:val="26"/>
          <w:lang w:val="en-GB" w:eastAsia="en-GB"/>
        </w:rPr>
        <w:t>, market and business conditions. Strategic management can, thus, help an organization gain competitive advantage, improve market share and plan for its future.</w:t>
      </w:r>
    </w:p>
    <w:p w14:paraId="530A0297" w14:textId="77777777" w:rsidR="00A20197" w:rsidRPr="00A20197" w:rsidRDefault="00A20197" w:rsidP="00A20197">
      <w:pPr>
        <w:shd w:val="clear" w:color="auto" w:fill="FFFFFF"/>
        <w:spacing w:after="0" w:line="290" w:lineRule="atLeast"/>
        <w:outlineLvl w:val="2"/>
        <w:rPr>
          <w:rFonts w:ascii="Arial" w:eastAsia="Times New Roman" w:hAnsi="Arial" w:cs="Arial"/>
          <w:b/>
          <w:bCs/>
          <w:color w:val="323232"/>
          <w:sz w:val="30"/>
          <w:szCs w:val="30"/>
          <w:lang w:val="en-GB" w:eastAsia="en-GB"/>
        </w:rPr>
      </w:pPr>
      <w:r w:rsidRPr="00A20197">
        <w:rPr>
          <w:rFonts w:ascii="Arial" w:eastAsia="Times New Roman" w:hAnsi="Arial" w:cs="Arial"/>
          <w:b/>
          <w:bCs/>
          <w:color w:val="323232"/>
          <w:sz w:val="30"/>
          <w:szCs w:val="30"/>
          <w:lang w:val="en-GB" w:eastAsia="en-GB"/>
        </w:rPr>
        <w:lastRenderedPageBreak/>
        <w:t>Five stages of strategic management process</w:t>
      </w:r>
    </w:p>
    <w:p w14:paraId="42124C39" w14:textId="77777777" w:rsidR="00A20197" w:rsidRPr="00A20197" w:rsidRDefault="00A20197" w:rsidP="00A20197">
      <w:pPr>
        <w:shd w:val="clear" w:color="auto" w:fill="FFFFFF"/>
        <w:spacing w:before="75" w:after="360" w:line="410" w:lineRule="atLeast"/>
        <w:rPr>
          <w:rFonts w:ascii="Arial" w:eastAsia="Times New Roman" w:hAnsi="Arial" w:cs="Arial"/>
          <w:color w:val="6C6C6C"/>
          <w:sz w:val="26"/>
          <w:szCs w:val="26"/>
          <w:lang w:val="en-GB" w:eastAsia="en-GB"/>
        </w:rPr>
      </w:pPr>
      <w:r w:rsidRPr="00A20197">
        <w:rPr>
          <w:rFonts w:ascii="Arial" w:eastAsia="Times New Roman" w:hAnsi="Arial" w:cs="Arial"/>
          <w:color w:val="6C6C6C"/>
          <w:sz w:val="26"/>
          <w:szCs w:val="26"/>
          <w:lang w:val="en-GB" w:eastAsia="en-GB"/>
        </w:rPr>
        <w:t>There are many schools of thought on how to do strategic management, and academics and managers have developed numerous frameworks to guide the strategic management process. In general, the process typically includes five phases:</w:t>
      </w:r>
    </w:p>
    <w:p w14:paraId="5302F9BA" w14:textId="77777777" w:rsidR="00A20197" w:rsidRPr="00A20197" w:rsidRDefault="00A20197" w:rsidP="00A20197">
      <w:pPr>
        <w:numPr>
          <w:ilvl w:val="0"/>
          <w:numId w:val="11"/>
        </w:numPr>
        <w:shd w:val="clear" w:color="auto" w:fill="FFFFFF"/>
        <w:spacing w:before="150" w:after="150" w:line="410" w:lineRule="atLeast"/>
        <w:ind w:left="375"/>
        <w:rPr>
          <w:rFonts w:ascii="Arial" w:eastAsia="Times New Roman" w:hAnsi="Arial" w:cs="Arial"/>
          <w:color w:val="666666"/>
          <w:sz w:val="26"/>
          <w:szCs w:val="26"/>
          <w:lang w:val="en-GB" w:eastAsia="en-GB"/>
        </w:rPr>
      </w:pPr>
      <w:r w:rsidRPr="00A20197">
        <w:rPr>
          <w:rFonts w:ascii="Arial" w:eastAsia="Times New Roman" w:hAnsi="Arial" w:cs="Arial"/>
          <w:color w:val="666666"/>
          <w:sz w:val="26"/>
          <w:szCs w:val="26"/>
          <w:lang w:val="en-GB" w:eastAsia="en-GB"/>
        </w:rPr>
        <w:t>assessing the organization's current strategic direction;</w:t>
      </w:r>
    </w:p>
    <w:p w14:paraId="3433384D" w14:textId="77777777" w:rsidR="00A20197" w:rsidRPr="00A20197" w:rsidRDefault="00A20197" w:rsidP="00A20197">
      <w:pPr>
        <w:numPr>
          <w:ilvl w:val="0"/>
          <w:numId w:val="11"/>
        </w:numPr>
        <w:shd w:val="clear" w:color="auto" w:fill="FFFFFF"/>
        <w:spacing w:before="150" w:after="150" w:line="410" w:lineRule="atLeast"/>
        <w:ind w:left="375"/>
        <w:rPr>
          <w:rFonts w:ascii="Arial" w:eastAsia="Times New Roman" w:hAnsi="Arial" w:cs="Arial"/>
          <w:color w:val="666666"/>
          <w:sz w:val="26"/>
          <w:szCs w:val="26"/>
          <w:lang w:val="en-GB" w:eastAsia="en-GB"/>
        </w:rPr>
      </w:pPr>
      <w:r w:rsidRPr="00A20197">
        <w:rPr>
          <w:rFonts w:ascii="Arial" w:eastAsia="Times New Roman" w:hAnsi="Arial" w:cs="Arial"/>
          <w:color w:val="666666"/>
          <w:sz w:val="26"/>
          <w:szCs w:val="26"/>
          <w:lang w:val="en-GB" w:eastAsia="en-GB"/>
        </w:rPr>
        <w:t xml:space="preserve">identifying and </w:t>
      </w:r>
      <w:proofErr w:type="spellStart"/>
      <w:r w:rsidRPr="00A20197">
        <w:rPr>
          <w:rFonts w:ascii="Arial" w:eastAsia="Times New Roman" w:hAnsi="Arial" w:cs="Arial"/>
          <w:color w:val="666666"/>
          <w:sz w:val="26"/>
          <w:szCs w:val="26"/>
          <w:lang w:val="en-GB" w:eastAsia="en-GB"/>
        </w:rPr>
        <w:t>analyzing</w:t>
      </w:r>
      <w:proofErr w:type="spellEnd"/>
      <w:r w:rsidRPr="00A20197">
        <w:rPr>
          <w:rFonts w:ascii="Arial" w:eastAsia="Times New Roman" w:hAnsi="Arial" w:cs="Arial"/>
          <w:color w:val="666666"/>
          <w:sz w:val="26"/>
          <w:szCs w:val="26"/>
          <w:lang w:val="en-GB" w:eastAsia="en-GB"/>
        </w:rPr>
        <w:t xml:space="preserve"> internal and external strengths and weaknesses;</w:t>
      </w:r>
    </w:p>
    <w:p w14:paraId="2C03B2BF" w14:textId="77777777" w:rsidR="00A20197" w:rsidRPr="00A20197" w:rsidRDefault="00A20197" w:rsidP="00A20197">
      <w:pPr>
        <w:numPr>
          <w:ilvl w:val="0"/>
          <w:numId w:val="11"/>
        </w:numPr>
        <w:shd w:val="clear" w:color="auto" w:fill="FFFFFF"/>
        <w:spacing w:before="150" w:after="150" w:line="410" w:lineRule="atLeast"/>
        <w:ind w:left="375"/>
        <w:rPr>
          <w:rFonts w:ascii="Arial" w:eastAsia="Times New Roman" w:hAnsi="Arial" w:cs="Arial"/>
          <w:color w:val="666666"/>
          <w:sz w:val="26"/>
          <w:szCs w:val="26"/>
          <w:lang w:val="en-GB" w:eastAsia="en-GB"/>
        </w:rPr>
      </w:pPr>
      <w:r w:rsidRPr="00A20197">
        <w:rPr>
          <w:rFonts w:ascii="Arial" w:eastAsia="Times New Roman" w:hAnsi="Arial" w:cs="Arial"/>
          <w:color w:val="666666"/>
          <w:sz w:val="26"/>
          <w:szCs w:val="26"/>
          <w:lang w:val="en-GB" w:eastAsia="en-GB"/>
        </w:rPr>
        <w:t>formulating action plans;</w:t>
      </w:r>
    </w:p>
    <w:p w14:paraId="24ED1BE2" w14:textId="77777777" w:rsidR="00A20197" w:rsidRPr="00A20197" w:rsidRDefault="00A20197" w:rsidP="00A20197">
      <w:pPr>
        <w:numPr>
          <w:ilvl w:val="0"/>
          <w:numId w:val="11"/>
        </w:numPr>
        <w:shd w:val="clear" w:color="auto" w:fill="FFFFFF"/>
        <w:spacing w:before="150" w:after="150" w:line="410" w:lineRule="atLeast"/>
        <w:ind w:left="375"/>
        <w:rPr>
          <w:rFonts w:ascii="Arial" w:eastAsia="Times New Roman" w:hAnsi="Arial" w:cs="Arial"/>
          <w:color w:val="666666"/>
          <w:sz w:val="26"/>
          <w:szCs w:val="26"/>
          <w:lang w:val="en-GB" w:eastAsia="en-GB"/>
        </w:rPr>
      </w:pPr>
      <w:r w:rsidRPr="00A20197">
        <w:rPr>
          <w:rFonts w:ascii="Arial" w:eastAsia="Times New Roman" w:hAnsi="Arial" w:cs="Arial"/>
          <w:color w:val="666666"/>
          <w:sz w:val="26"/>
          <w:szCs w:val="26"/>
          <w:lang w:val="en-GB" w:eastAsia="en-GB"/>
        </w:rPr>
        <w:t>executing action plans; and</w:t>
      </w:r>
    </w:p>
    <w:p w14:paraId="3753866B" w14:textId="77777777" w:rsidR="00A20197" w:rsidRPr="00A20197" w:rsidRDefault="00A20197" w:rsidP="00A20197">
      <w:pPr>
        <w:numPr>
          <w:ilvl w:val="0"/>
          <w:numId w:val="11"/>
        </w:numPr>
        <w:shd w:val="clear" w:color="auto" w:fill="FFFFFF"/>
        <w:spacing w:before="150" w:after="150" w:line="410" w:lineRule="atLeast"/>
        <w:ind w:left="375"/>
        <w:rPr>
          <w:rFonts w:ascii="Arial" w:eastAsia="Times New Roman" w:hAnsi="Arial" w:cs="Arial"/>
          <w:color w:val="666666"/>
          <w:sz w:val="26"/>
          <w:szCs w:val="26"/>
          <w:lang w:val="en-GB" w:eastAsia="en-GB"/>
        </w:rPr>
      </w:pPr>
      <w:proofErr w:type="gramStart"/>
      <w:r w:rsidRPr="00A20197">
        <w:rPr>
          <w:rFonts w:ascii="Arial" w:eastAsia="Times New Roman" w:hAnsi="Arial" w:cs="Arial"/>
          <w:color w:val="666666"/>
          <w:sz w:val="26"/>
          <w:szCs w:val="26"/>
          <w:lang w:val="en-GB" w:eastAsia="en-GB"/>
        </w:rPr>
        <w:t>evaluating</w:t>
      </w:r>
      <w:proofErr w:type="gramEnd"/>
      <w:r w:rsidRPr="00A20197">
        <w:rPr>
          <w:rFonts w:ascii="Arial" w:eastAsia="Times New Roman" w:hAnsi="Arial" w:cs="Arial"/>
          <w:color w:val="666666"/>
          <w:sz w:val="26"/>
          <w:szCs w:val="26"/>
          <w:lang w:val="en-GB" w:eastAsia="en-GB"/>
        </w:rPr>
        <w:t xml:space="preserve"> to what degree action plans have been successful and making changes when desired results are not being produced.</w:t>
      </w:r>
    </w:p>
    <w:p w14:paraId="1A587E21" w14:textId="77777777" w:rsidR="00A20197" w:rsidRPr="00A20197" w:rsidRDefault="00A20197" w:rsidP="00A20197">
      <w:pPr>
        <w:shd w:val="clear" w:color="auto" w:fill="FFFFFF"/>
        <w:spacing w:before="360" w:after="360" w:line="410" w:lineRule="atLeast"/>
        <w:rPr>
          <w:rFonts w:ascii="Arial" w:eastAsia="Times New Roman" w:hAnsi="Arial" w:cs="Arial"/>
          <w:color w:val="6C6C6C"/>
          <w:sz w:val="26"/>
          <w:szCs w:val="26"/>
          <w:lang w:val="en-GB" w:eastAsia="en-GB"/>
        </w:rPr>
      </w:pPr>
      <w:r w:rsidRPr="00A20197">
        <w:rPr>
          <w:rFonts w:ascii="Arial" w:eastAsia="Times New Roman" w:hAnsi="Arial" w:cs="Arial"/>
          <w:color w:val="6C6C6C"/>
          <w:sz w:val="26"/>
          <w:szCs w:val="26"/>
          <w:lang w:val="en-GB" w:eastAsia="en-GB"/>
        </w:rPr>
        <w:t>Effective communication, data collection and organizational culture also play an important part in the strategic management process -- especially at large, complex companies. Lack of communication and a negative </w:t>
      </w:r>
      <w:hyperlink r:id="rId63" w:history="1">
        <w:r w:rsidRPr="00A20197">
          <w:rPr>
            <w:rFonts w:ascii="Arial" w:eastAsia="Times New Roman" w:hAnsi="Arial" w:cs="Arial"/>
            <w:color w:val="00B3AC"/>
            <w:sz w:val="26"/>
            <w:szCs w:val="26"/>
            <w:u w:val="single"/>
            <w:lang w:val="en-GB" w:eastAsia="en-GB"/>
          </w:rPr>
          <w:t>corporate culture</w:t>
        </w:r>
      </w:hyperlink>
      <w:r w:rsidRPr="00A20197">
        <w:rPr>
          <w:rFonts w:ascii="Arial" w:eastAsia="Times New Roman" w:hAnsi="Arial" w:cs="Arial"/>
          <w:color w:val="6C6C6C"/>
          <w:sz w:val="26"/>
          <w:szCs w:val="26"/>
          <w:lang w:val="en-GB" w:eastAsia="en-GB"/>
        </w:rPr>
        <w:t xml:space="preserve"> can result in a misalignment of the organization's strategic management plan and the activities undertaken by its various business units and departments. (See Value of organizational culture.) Thus, strategy management includes </w:t>
      </w:r>
      <w:proofErr w:type="spellStart"/>
      <w:r w:rsidRPr="00A20197">
        <w:rPr>
          <w:rFonts w:ascii="Arial" w:eastAsia="Times New Roman" w:hAnsi="Arial" w:cs="Arial"/>
          <w:color w:val="6C6C6C"/>
          <w:sz w:val="26"/>
          <w:szCs w:val="26"/>
          <w:lang w:val="en-GB" w:eastAsia="en-GB"/>
        </w:rPr>
        <w:t>analyzing</w:t>
      </w:r>
      <w:proofErr w:type="spellEnd"/>
      <w:r w:rsidRPr="00A20197">
        <w:rPr>
          <w:rFonts w:ascii="Arial" w:eastAsia="Times New Roman" w:hAnsi="Arial" w:cs="Arial"/>
          <w:color w:val="6C6C6C"/>
          <w:sz w:val="26"/>
          <w:szCs w:val="26"/>
          <w:lang w:val="en-GB" w:eastAsia="en-GB"/>
        </w:rPr>
        <w:t> </w:t>
      </w:r>
      <w:hyperlink r:id="rId64" w:history="1">
        <w:r w:rsidRPr="00A20197">
          <w:rPr>
            <w:rFonts w:ascii="Arial" w:eastAsia="Times New Roman" w:hAnsi="Arial" w:cs="Arial"/>
            <w:color w:val="00B3AC"/>
            <w:sz w:val="26"/>
            <w:szCs w:val="26"/>
            <w:u w:val="single"/>
            <w:lang w:val="en-GB" w:eastAsia="en-GB"/>
          </w:rPr>
          <w:t>cross-functional</w:t>
        </w:r>
      </w:hyperlink>
      <w:r w:rsidRPr="00A20197">
        <w:rPr>
          <w:rFonts w:ascii="Arial" w:eastAsia="Times New Roman" w:hAnsi="Arial" w:cs="Arial"/>
          <w:color w:val="6C6C6C"/>
          <w:sz w:val="26"/>
          <w:szCs w:val="26"/>
          <w:lang w:val="en-GB" w:eastAsia="en-GB"/>
        </w:rPr>
        <w:t> business decisions prior to implementing them to ensure they are aligned with strategic plans.</w:t>
      </w:r>
    </w:p>
    <w:p w14:paraId="21ACB168" w14:textId="77777777" w:rsidR="00A20197" w:rsidRPr="00A20197" w:rsidRDefault="00A20197" w:rsidP="00A20197">
      <w:pPr>
        <w:shd w:val="clear" w:color="auto" w:fill="FFFFFF"/>
        <w:spacing w:after="0" w:line="290" w:lineRule="atLeast"/>
        <w:outlineLvl w:val="2"/>
        <w:rPr>
          <w:rFonts w:ascii="Arial" w:eastAsia="Times New Roman" w:hAnsi="Arial" w:cs="Arial"/>
          <w:b/>
          <w:bCs/>
          <w:color w:val="323232"/>
          <w:sz w:val="30"/>
          <w:szCs w:val="30"/>
          <w:lang w:val="en-GB" w:eastAsia="en-GB"/>
        </w:rPr>
      </w:pPr>
      <w:r w:rsidRPr="00A20197">
        <w:rPr>
          <w:rFonts w:ascii="Arial" w:eastAsia="Times New Roman" w:hAnsi="Arial" w:cs="Arial"/>
          <w:b/>
          <w:bCs/>
          <w:color w:val="323232"/>
          <w:sz w:val="30"/>
          <w:szCs w:val="30"/>
          <w:lang w:val="en-GB" w:eastAsia="en-GB"/>
        </w:rPr>
        <w:t>Types of strategic management strategies</w:t>
      </w:r>
    </w:p>
    <w:p w14:paraId="0A06D0F5" w14:textId="77777777" w:rsidR="00A20197" w:rsidRDefault="00A20197" w:rsidP="00A20197">
      <w:pPr>
        <w:shd w:val="clear" w:color="auto" w:fill="FFFFFF"/>
        <w:spacing w:before="75" w:after="360" w:line="410" w:lineRule="atLeast"/>
        <w:rPr>
          <w:rFonts w:ascii="Arial" w:eastAsia="Times New Roman" w:hAnsi="Arial" w:cs="Arial"/>
          <w:color w:val="6C6C6C"/>
          <w:sz w:val="26"/>
          <w:szCs w:val="26"/>
          <w:lang w:val="en-GB" w:eastAsia="en-GB"/>
        </w:rPr>
      </w:pPr>
      <w:r w:rsidRPr="00A20197">
        <w:rPr>
          <w:rFonts w:ascii="Arial" w:eastAsia="Times New Roman" w:hAnsi="Arial" w:cs="Arial"/>
          <w:color w:val="6C6C6C"/>
          <w:sz w:val="26"/>
          <w:szCs w:val="26"/>
          <w:lang w:val="en-GB" w:eastAsia="en-GB"/>
        </w:rPr>
        <w:t>The types of strategic management strategies have changed over time. The modern discipline of strategic management traces its roots to the 1950s and 1960s. Prominent thinkers in the field include the </w:t>
      </w:r>
      <w:hyperlink r:id="rId65" w:history="1">
        <w:r w:rsidRPr="00A20197">
          <w:rPr>
            <w:rFonts w:ascii="Arial" w:eastAsia="Times New Roman" w:hAnsi="Arial" w:cs="Arial"/>
            <w:color w:val="00B3AC"/>
            <w:sz w:val="26"/>
            <w:szCs w:val="26"/>
            <w:u w:val="single"/>
            <w:lang w:val="en-GB" w:eastAsia="en-GB"/>
          </w:rPr>
          <w:t xml:space="preserve">Peter </w:t>
        </w:r>
        <w:proofErr w:type="spellStart"/>
        <w:r w:rsidRPr="00A20197">
          <w:rPr>
            <w:rFonts w:ascii="Arial" w:eastAsia="Times New Roman" w:hAnsi="Arial" w:cs="Arial"/>
            <w:color w:val="00B3AC"/>
            <w:sz w:val="26"/>
            <w:szCs w:val="26"/>
            <w:u w:val="single"/>
            <w:lang w:val="en-GB" w:eastAsia="en-GB"/>
          </w:rPr>
          <w:t>Drucker</w:t>
        </w:r>
        <w:proofErr w:type="spellEnd"/>
      </w:hyperlink>
      <w:r w:rsidRPr="00A20197">
        <w:rPr>
          <w:rFonts w:ascii="Arial" w:eastAsia="Times New Roman" w:hAnsi="Arial" w:cs="Arial"/>
          <w:color w:val="6C6C6C"/>
          <w:sz w:val="26"/>
          <w:szCs w:val="26"/>
          <w:lang w:val="en-GB" w:eastAsia="en-GB"/>
        </w:rPr>
        <w:t xml:space="preserve">, sometimes referred to as the founding father of management studies. Among his contributions was the seminal idea that the purpose of a business is to create a customer, and what the customer wants determines what a business is. Management's main job is marshalling the resources and enabling employees to </w:t>
      </w:r>
    </w:p>
    <w:p w14:paraId="60F49AB2" w14:textId="749A01F4" w:rsidR="00A20197" w:rsidRPr="00A20197" w:rsidRDefault="00A20197" w:rsidP="00A20197">
      <w:pPr>
        <w:pStyle w:val="NormalWeb"/>
        <w:shd w:val="clear" w:color="auto" w:fill="FFFFFF"/>
        <w:spacing w:before="360" w:beforeAutospacing="0" w:after="360" w:afterAutospacing="0" w:line="410" w:lineRule="atLeast"/>
        <w:rPr>
          <w:rFonts w:ascii="Arial" w:hAnsi="Arial" w:cs="Arial"/>
          <w:color w:val="6C6C6C"/>
          <w:sz w:val="26"/>
          <w:szCs w:val="26"/>
          <w:lang w:val="en-GB" w:eastAsia="en-GB"/>
        </w:rPr>
      </w:pPr>
      <w:r>
        <w:rPr>
          <w:rFonts w:ascii="Arial" w:hAnsi="Arial" w:cs="Arial"/>
          <w:color w:val="6C6C6C"/>
          <w:sz w:val="26"/>
          <w:szCs w:val="26"/>
          <w:shd w:val="clear" w:color="auto" w:fill="FFFFFF"/>
        </w:rPr>
        <w:lastRenderedPageBreak/>
        <w:t xml:space="preserve">In the 1980s, a Harvard Business School professor called Theodore </w:t>
      </w:r>
      <w:proofErr w:type="gramStart"/>
      <w:r>
        <w:rPr>
          <w:rFonts w:ascii="Arial" w:hAnsi="Arial" w:cs="Arial"/>
          <w:color w:val="6C6C6C"/>
          <w:sz w:val="26"/>
          <w:szCs w:val="26"/>
          <w:shd w:val="clear" w:color="auto" w:fill="FFFFFF"/>
        </w:rPr>
        <w:t>Levitt,</w:t>
      </w:r>
      <w:proofErr w:type="gramEnd"/>
      <w:r>
        <w:rPr>
          <w:rFonts w:ascii="Arial" w:hAnsi="Arial" w:cs="Arial"/>
          <w:color w:val="6C6C6C"/>
          <w:sz w:val="26"/>
          <w:szCs w:val="26"/>
          <w:shd w:val="clear" w:color="auto" w:fill="FFFFFF"/>
        </w:rPr>
        <w:t xml:space="preserve"> developed a different strategy with a</w:t>
      </w:r>
      <w:r w:rsidRPr="00A20197">
        <w:rPr>
          <w:rFonts w:ascii="Arial" w:hAnsi="Arial" w:cs="Arial"/>
          <w:color w:val="6C6C6C"/>
          <w:sz w:val="26"/>
          <w:szCs w:val="26"/>
          <w:lang w:val="en-GB" w:eastAsia="en-GB"/>
        </w:rPr>
        <w:t xml:space="preserve">efficiently address customers' evolving needs and preferences. </w:t>
      </w:r>
      <w:proofErr w:type="gramStart"/>
      <w:r w:rsidRPr="00A20197">
        <w:rPr>
          <w:rFonts w:ascii="Arial" w:hAnsi="Arial" w:cs="Arial"/>
          <w:color w:val="6C6C6C"/>
          <w:sz w:val="26"/>
          <w:szCs w:val="26"/>
          <w:lang w:val="en-GB" w:eastAsia="en-GB"/>
        </w:rPr>
        <w:t>focus</w:t>
      </w:r>
      <w:proofErr w:type="gramEnd"/>
      <w:r w:rsidRPr="00A20197">
        <w:rPr>
          <w:rFonts w:ascii="Arial" w:hAnsi="Arial" w:cs="Arial"/>
          <w:color w:val="6C6C6C"/>
          <w:sz w:val="26"/>
          <w:szCs w:val="26"/>
          <w:lang w:val="en-GB" w:eastAsia="en-GB"/>
        </w:rPr>
        <w:t xml:space="preserve"> on the customer. This strategy was different from the previous emphasis on production -- i.e., creating a product of high quality ensured success.</w:t>
      </w:r>
    </w:p>
    <w:p w14:paraId="5DDD767A" w14:textId="12B70339" w:rsidR="00A20197" w:rsidRPr="00A20197" w:rsidRDefault="00A20197" w:rsidP="00A20197">
      <w:pPr>
        <w:pStyle w:val="NormalWeb"/>
        <w:spacing w:before="360" w:beforeAutospacing="0" w:after="360" w:afterAutospacing="0" w:line="410" w:lineRule="atLeast"/>
        <w:rPr>
          <w:color w:val="6C6C6C"/>
          <w:sz w:val="26"/>
          <w:szCs w:val="26"/>
          <w:lang w:val="en-GB" w:eastAsia="en-GB"/>
        </w:rPr>
      </w:pPr>
      <w:r w:rsidRPr="00A20197">
        <w:rPr>
          <w:rFonts w:ascii="Arial" w:hAnsi="Arial" w:cs="Arial"/>
          <w:i/>
          <w:iCs/>
          <w:color w:val="6C6C6C"/>
          <w:sz w:val="26"/>
          <w:szCs w:val="26"/>
          <w:lang w:val="en-GB" w:eastAsia="en-GB"/>
        </w:rPr>
        <w:t>Distinctive competence</w:t>
      </w:r>
      <w:r w:rsidRPr="00A20197">
        <w:rPr>
          <w:rFonts w:ascii="Arial" w:hAnsi="Arial" w:cs="Arial"/>
          <w:color w:val="6C6C6C"/>
          <w:sz w:val="26"/>
          <w:szCs w:val="26"/>
          <w:lang w:val="en-GB" w:eastAsia="en-GB"/>
        </w:rPr>
        <w:t>, a term introduced in 1957 by sociology and law scholar Philip Selznick, focused on the idea of core competencies and competitive advantage in strategic management theory. This enabled the creation of frameworks for assessing the strengths and weaknesses</w:t>
      </w:r>
      <w:r w:rsidRPr="00A20197">
        <w:rPr>
          <w:color w:val="6C6C6C"/>
          <w:sz w:val="26"/>
          <w:szCs w:val="26"/>
          <w:lang w:val="en-GB" w:eastAsia="en-GB"/>
        </w:rPr>
        <w:t xml:space="preserve"> of an organization in relation to the threats and opportunities in its external environment. (See SWOT analysis).</w:t>
      </w:r>
    </w:p>
    <w:p w14:paraId="59CE8D1B" w14:textId="7FB9BA7D" w:rsidR="00A20197" w:rsidRPr="00A20197" w:rsidRDefault="00A20197" w:rsidP="006A0BF9">
      <w:pPr>
        <w:spacing w:before="360" w:after="360" w:line="410" w:lineRule="atLeast"/>
        <w:rPr>
          <w:rFonts w:ascii="Times New Roman" w:eastAsia="Times New Roman" w:hAnsi="Times New Roman" w:cs="Times New Roman"/>
          <w:color w:val="666666"/>
          <w:sz w:val="26"/>
          <w:szCs w:val="26"/>
          <w:lang w:val="en-GB" w:eastAsia="en-GB"/>
        </w:rPr>
      </w:pPr>
      <w:r w:rsidRPr="00A20197">
        <w:rPr>
          <w:rFonts w:ascii="Times New Roman" w:eastAsia="Times New Roman" w:hAnsi="Times New Roman" w:cs="Times New Roman"/>
          <w:color w:val="6C6C6C"/>
          <w:sz w:val="26"/>
          <w:szCs w:val="26"/>
          <w:lang w:val="en-GB" w:eastAsia="en-GB"/>
        </w:rPr>
        <w:t xml:space="preserve">Canadian management scientist Henry </w:t>
      </w:r>
      <w:proofErr w:type="spellStart"/>
      <w:r w:rsidRPr="00A20197">
        <w:rPr>
          <w:rFonts w:ascii="Times New Roman" w:eastAsia="Times New Roman" w:hAnsi="Times New Roman" w:cs="Times New Roman"/>
          <w:color w:val="6C6C6C"/>
          <w:sz w:val="26"/>
          <w:szCs w:val="26"/>
          <w:lang w:val="en-GB" w:eastAsia="en-GB"/>
        </w:rPr>
        <w:t>Mintzberg</w:t>
      </w:r>
      <w:proofErr w:type="spellEnd"/>
      <w:r w:rsidRPr="00A20197">
        <w:rPr>
          <w:rFonts w:ascii="Times New Roman" w:eastAsia="Times New Roman" w:hAnsi="Times New Roman" w:cs="Times New Roman"/>
          <w:color w:val="6C6C6C"/>
          <w:sz w:val="26"/>
          <w:szCs w:val="26"/>
          <w:lang w:val="en-GB" w:eastAsia="en-GB"/>
        </w:rPr>
        <w:t xml:space="preserve"> concluded that the strategic management process could be more dynamic and less predictable than management theorists had thought. In his 1987 paper, "The Strategy Concept I: Five Ps for Strategy," he argued "the field of strategic management cannot afford to rely on a single definition of strategy." </w:t>
      </w:r>
    </w:p>
    <w:p w14:paraId="64081E0C" w14:textId="77777777" w:rsidR="00A20197" w:rsidRPr="00A20197" w:rsidRDefault="00A20197" w:rsidP="00A20197">
      <w:pPr>
        <w:spacing w:after="0" w:line="290" w:lineRule="atLeast"/>
        <w:outlineLvl w:val="2"/>
        <w:rPr>
          <w:rFonts w:ascii="Arial" w:eastAsia="Times New Roman" w:hAnsi="Arial" w:cs="Arial"/>
          <w:b/>
          <w:bCs/>
          <w:sz w:val="30"/>
          <w:szCs w:val="30"/>
          <w:lang w:val="en-GB" w:eastAsia="en-GB"/>
        </w:rPr>
      </w:pPr>
      <w:r w:rsidRPr="00A20197">
        <w:rPr>
          <w:rFonts w:ascii="Arial" w:eastAsia="Times New Roman" w:hAnsi="Arial" w:cs="Arial"/>
          <w:b/>
          <w:bCs/>
          <w:sz w:val="30"/>
          <w:szCs w:val="30"/>
          <w:lang w:val="en-GB" w:eastAsia="en-GB"/>
        </w:rPr>
        <w:t>SWOT analysis</w:t>
      </w:r>
    </w:p>
    <w:p w14:paraId="26759903" w14:textId="77777777" w:rsidR="00A20197" w:rsidRPr="00A20197" w:rsidRDefault="00A20197" w:rsidP="00A20197">
      <w:pPr>
        <w:spacing w:before="75" w:after="360" w:line="410" w:lineRule="atLeast"/>
        <w:rPr>
          <w:rFonts w:ascii="Times New Roman" w:eastAsia="Times New Roman" w:hAnsi="Times New Roman" w:cs="Times New Roman"/>
          <w:color w:val="6C6C6C"/>
          <w:sz w:val="26"/>
          <w:szCs w:val="26"/>
          <w:lang w:val="en-GB" w:eastAsia="en-GB"/>
        </w:rPr>
      </w:pPr>
      <w:r w:rsidRPr="00A20197">
        <w:rPr>
          <w:rFonts w:ascii="Times New Roman" w:eastAsia="Times New Roman" w:hAnsi="Times New Roman" w:cs="Times New Roman"/>
          <w:color w:val="6C6C6C"/>
          <w:sz w:val="26"/>
          <w:szCs w:val="26"/>
          <w:lang w:val="en-GB" w:eastAsia="en-GB"/>
        </w:rPr>
        <w:t>A </w:t>
      </w:r>
      <w:hyperlink r:id="rId66" w:history="1">
        <w:r w:rsidRPr="00A20197">
          <w:rPr>
            <w:rFonts w:ascii="Times New Roman" w:eastAsia="Times New Roman" w:hAnsi="Times New Roman" w:cs="Times New Roman"/>
            <w:color w:val="00B3AC"/>
            <w:sz w:val="26"/>
            <w:szCs w:val="26"/>
            <w:u w:val="single"/>
            <w:lang w:val="en-GB" w:eastAsia="en-GB"/>
          </w:rPr>
          <w:t>SWOT analysis</w:t>
        </w:r>
      </w:hyperlink>
      <w:r w:rsidRPr="00A20197">
        <w:rPr>
          <w:rFonts w:ascii="Times New Roman" w:eastAsia="Times New Roman" w:hAnsi="Times New Roman" w:cs="Times New Roman"/>
          <w:color w:val="6C6C6C"/>
          <w:sz w:val="26"/>
          <w:szCs w:val="26"/>
          <w:lang w:val="en-GB" w:eastAsia="en-GB"/>
        </w:rPr>
        <w:t> is one of the types of strategic management frameworks used by organizations to build and test their business strategies. A SWOT analysis identifies and compares the </w:t>
      </w:r>
      <w:r w:rsidRPr="00A20197">
        <w:rPr>
          <w:rFonts w:ascii="Times New Roman" w:eastAsia="Times New Roman" w:hAnsi="Times New Roman" w:cs="Times New Roman"/>
          <w:b/>
          <w:bCs/>
          <w:color w:val="6C6C6C"/>
          <w:sz w:val="26"/>
          <w:szCs w:val="26"/>
          <w:lang w:val="en-GB" w:eastAsia="en-GB"/>
        </w:rPr>
        <w:t>s</w:t>
      </w:r>
      <w:r w:rsidRPr="00A20197">
        <w:rPr>
          <w:rFonts w:ascii="Times New Roman" w:eastAsia="Times New Roman" w:hAnsi="Times New Roman" w:cs="Times New Roman"/>
          <w:color w:val="6C6C6C"/>
          <w:sz w:val="26"/>
          <w:szCs w:val="26"/>
          <w:lang w:val="en-GB" w:eastAsia="en-GB"/>
        </w:rPr>
        <w:t>trengths and </w:t>
      </w:r>
      <w:r w:rsidRPr="00A20197">
        <w:rPr>
          <w:rFonts w:ascii="Times New Roman" w:eastAsia="Times New Roman" w:hAnsi="Times New Roman" w:cs="Times New Roman"/>
          <w:b/>
          <w:bCs/>
          <w:color w:val="6C6C6C"/>
          <w:sz w:val="26"/>
          <w:szCs w:val="26"/>
          <w:lang w:val="en-GB" w:eastAsia="en-GB"/>
        </w:rPr>
        <w:t>w</w:t>
      </w:r>
      <w:r w:rsidRPr="00A20197">
        <w:rPr>
          <w:rFonts w:ascii="Times New Roman" w:eastAsia="Times New Roman" w:hAnsi="Times New Roman" w:cs="Times New Roman"/>
          <w:color w:val="6C6C6C"/>
          <w:sz w:val="26"/>
          <w:szCs w:val="26"/>
          <w:lang w:val="en-GB" w:eastAsia="en-GB"/>
        </w:rPr>
        <w:t>eaknesses of an organization with the external </w:t>
      </w:r>
      <w:r w:rsidRPr="00A20197">
        <w:rPr>
          <w:rFonts w:ascii="Times New Roman" w:eastAsia="Times New Roman" w:hAnsi="Times New Roman" w:cs="Times New Roman"/>
          <w:b/>
          <w:bCs/>
          <w:color w:val="6C6C6C"/>
          <w:sz w:val="26"/>
          <w:szCs w:val="26"/>
          <w:lang w:val="en-GB" w:eastAsia="en-GB"/>
        </w:rPr>
        <w:t>o</w:t>
      </w:r>
      <w:r w:rsidRPr="00A20197">
        <w:rPr>
          <w:rFonts w:ascii="Times New Roman" w:eastAsia="Times New Roman" w:hAnsi="Times New Roman" w:cs="Times New Roman"/>
          <w:color w:val="6C6C6C"/>
          <w:sz w:val="26"/>
          <w:szCs w:val="26"/>
          <w:lang w:val="en-GB" w:eastAsia="en-GB"/>
        </w:rPr>
        <w:t>pportunities and </w:t>
      </w:r>
      <w:r w:rsidRPr="00A20197">
        <w:rPr>
          <w:rFonts w:ascii="Times New Roman" w:eastAsia="Times New Roman" w:hAnsi="Times New Roman" w:cs="Times New Roman"/>
          <w:b/>
          <w:bCs/>
          <w:color w:val="6C6C6C"/>
          <w:sz w:val="26"/>
          <w:szCs w:val="26"/>
          <w:lang w:val="en-GB" w:eastAsia="en-GB"/>
        </w:rPr>
        <w:t>t</w:t>
      </w:r>
      <w:r w:rsidRPr="00A20197">
        <w:rPr>
          <w:rFonts w:ascii="Times New Roman" w:eastAsia="Times New Roman" w:hAnsi="Times New Roman" w:cs="Times New Roman"/>
          <w:color w:val="6C6C6C"/>
          <w:sz w:val="26"/>
          <w:szCs w:val="26"/>
          <w:lang w:val="en-GB" w:eastAsia="en-GB"/>
        </w:rPr>
        <w:t>hreats of its environment. The SWOT analysis clarifies the internal, external and other factors that can have an impact on an organization's goals and objectives.</w:t>
      </w:r>
    </w:p>
    <w:p w14:paraId="087BDC17" w14:textId="77777777" w:rsidR="00A20197" w:rsidRPr="00A20197" w:rsidRDefault="00A20197" w:rsidP="00A20197">
      <w:pPr>
        <w:spacing w:before="360" w:after="360" w:line="410" w:lineRule="atLeast"/>
        <w:rPr>
          <w:rFonts w:ascii="Times New Roman" w:eastAsia="Times New Roman" w:hAnsi="Times New Roman" w:cs="Times New Roman"/>
          <w:color w:val="6C6C6C"/>
          <w:sz w:val="26"/>
          <w:szCs w:val="26"/>
          <w:lang w:val="en-GB" w:eastAsia="en-GB"/>
        </w:rPr>
      </w:pPr>
      <w:r w:rsidRPr="00A20197">
        <w:rPr>
          <w:rFonts w:ascii="Times New Roman" w:eastAsia="Times New Roman" w:hAnsi="Times New Roman" w:cs="Times New Roman"/>
          <w:color w:val="6C6C6C"/>
          <w:sz w:val="26"/>
          <w:szCs w:val="26"/>
          <w:lang w:val="en-GB" w:eastAsia="en-GB"/>
        </w:rPr>
        <w:t>The SWOT process helps leaders determine whether the organization's resources and abilities will be effective in the competitive environment within which it has to function and to refine the strategies required to remain successful in this environment.</w:t>
      </w:r>
    </w:p>
    <w:p w14:paraId="49AAF750" w14:textId="77777777" w:rsidR="00A20197" w:rsidRPr="00A20197" w:rsidRDefault="00A20197" w:rsidP="00A20197">
      <w:pPr>
        <w:spacing w:after="0" w:line="290" w:lineRule="atLeast"/>
        <w:outlineLvl w:val="2"/>
        <w:rPr>
          <w:rFonts w:ascii="Arial" w:eastAsia="Times New Roman" w:hAnsi="Arial" w:cs="Arial"/>
          <w:b/>
          <w:bCs/>
          <w:sz w:val="30"/>
          <w:szCs w:val="30"/>
          <w:lang w:val="en-GB" w:eastAsia="en-GB"/>
        </w:rPr>
      </w:pPr>
      <w:r w:rsidRPr="00A20197">
        <w:rPr>
          <w:rFonts w:ascii="Arial" w:eastAsia="Times New Roman" w:hAnsi="Arial" w:cs="Arial"/>
          <w:b/>
          <w:bCs/>
          <w:sz w:val="30"/>
          <w:szCs w:val="30"/>
          <w:lang w:val="en-GB" w:eastAsia="en-GB"/>
        </w:rPr>
        <w:t>Balanced scorecard in strategic management</w:t>
      </w:r>
    </w:p>
    <w:p w14:paraId="3EDE8A69" w14:textId="77777777" w:rsidR="00A20197" w:rsidRPr="00A20197" w:rsidRDefault="00A20197" w:rsidP="00A20197">
      <w:pPr>
        <w:spacing w:before="75" w:after="360" w:line="410" w:lineRule="atLeast"/>
        <w:rPr>
          <w:rFonts w:ascii="Times New Roman" w:eastAsia="Times New Roman" w:hAnsi="Times New Roman" w:cs="Times New Roman"/>
          <w:color w:val="6C6C6C"/>
          <w:sz w:val="26"/>
          <w:szCs w:val="26"/>
          <w:lang w:val="en-GB" w:eastAsia="en-GB"/>
        </w:rPr>
      </w:pPr>
      <w:r w:rsidRPr="00A20197">
        <w:rPr>
          <w:rFonts w:ascii="Times New Roman" w:eastAsia="Times New Roman" w:hAnsi="Times New Roman" w:cs="Times New Roman"/>
          <w:color w:val="6C6C6C"/>
          <w:sz w:val="26"/>
          <w:szCs w:val="26"/>
          <w:lang w:val="en-GB" w:eastAsia="en-GB"/>
        </w:rPr>
        <w:lastRenderedPageBreak/>
        <w:t>The </w:t>
      </w:r>
      <w:hyperlink r:id="rId67" w:history="1">
        <w:r w:rsidRPr="00A20197">
          <w:rPr>
            <w:rFonts w:ascii="Times New Roman" w:eastAsia="Times New Roman" w:hAnsi="Times New Roman" w:cs="Times New Roman"/>
            <w:color w:val="00B3AC"/>
            <w:sz w:val="26"/>
            <w:szCs w:val="26"/>
            <w:u w:val="single"/>
            <w:lang w:val="en-GB" w:eastAsia="en-GB"/>
          </w:rPr>
          <w:t>balanced scorecard is a management system</w:t>
        </w:r>
      </w:hyperlink>
      <w:r w:rsidRPr="00A20197">
        <w:rPr>
          <w:rFonts w:ascii="Times New Roman" w:eastAsia="Times New Roman" w:hAnsi="Times New Roman" w:cs="Times New Roman"/>
          <w:color w:val="6C6C6C"/>
          <w:sz w:val="26"/>
          <w:szCs w:val="26"/>
          <w:lang w:val="en-GB" w:eastAsia="en-GB"/>
        </w:rPr>
        <w:t> that turns strategic goals into a set of performance objectives that are measured, monitored and changed, if necessary, to ensure the strategic goals are met.</w:t>
      </w:r>
    </w:p>
    <w:p w14:paraId="7A70A985" w14:textId="77777777" w:rsidR="00A20197" w:rsidRPr="00A20197" w:rsidRDefault="00A20197" w:rsidP="00A20197">
      <w:pPr>
        <w:spacing w:before="360" w:after="360" w:line="410" w:lineRule="atLeast"/>
        <w:rPr>
          <w:rFonts w:ascii="Times New Roman" w:eastAsia="Times New Roman" w:hAnsi="Times New Roman" w:cs="Times New Roman"/>
          <w:color w:val="6C6C6C"/>
          <w:sz w:val="26"/>
          <w:szCs w:val="26"/>
          <w:lang w:val="en-GB" w:eastAsia="en-GB"/>
        </w:rPr>
      </w:pPr>
      <w:r w:rsidRPr="00A20197">
        <w:rPr>
          <w:rFonts w:ascii="Times New Roman" w:eastAsia="Times New Roman" w:hAnsi="Times New Roman" w:cs="Times New Roman"/>
          <w:color w:val="6C6C6C"/>
          <w:sz w:val="26"/>
          <w:szCs w:val="26"/>
          <w:lang w:val="en-GB" w:eastAsia="en-GB"/>
        </w:rPr>
        <w:t>The balanced scorecard takes a four-pronged approach to an organization's performance. It incorporates traditional financial analysis, including metrics such as operating income, sales growth and </w:t>
      </w:r>
      <w:hyperlink r:id="rId68" w:history="1">
        <w:r w:rsidRPr="00A20197">
          <w:rPr>
            <w:rFonts w:ascii="Times New Roman" w:eastAsia="Times New Roman" w:hAnsi="Times New Roman" w:cs="Times New Roman"/>
            <w:color w:val="00B3AC"/>
            <w:sz w:val="26"/>
            <w:szCs w:val="26"/>
            <w:u w:val="single"/>
            <w:lang w:val="en-GB" w:eastAsia="en-GB"/>
          </w:rPr>
          <w:t>return on investment</w:t>
        </w:r>
      </w:hyperlink>
      <w:r w:rsidRPr="00A20197">
        <w:rPr>
          <w:rFonts w:ascii="Times New Roman" w:eastAsia="Times New Roman" w:hAnsi="Times New Roman" w:cs="Times New Roman"/>
          <w:color w:val="6C6C6C"/>
          <w:sz w:val="26"/>
          <w:szCs w:val="26"/>
          <w:lang w:val="en-GB" w:eastAsia="en-GB"/>
        </w:rPr>
        <w:t>. It also entails a customer analysis, including customer satisfaction and retention; an internal analysis, including how business processes are linked to strategic goals; and a learning and growth analysis, including employee satisfaction and retention, as well as the performance of an organization's </w:t>
      </w:r>
      <w:hyperlink r:id="rId69" w:history="1">
        <w:r w:rsidRPr="00A20197">
          <w:rPr>
            <w:rFonts w:ascii="Times New Roman" w:eastAsia="Times New Roman" w:hAnsi="Times New Roman" w:cs="Times New Roman"/>
            <w:color w:val="00B3AC"/>
            <w:sz w:val="26"/>
            <w:szCs w:val="26"/>
            <w:u w:val="single"/>
            <w:lang w:val="en-GB" w:eastAsia="en-GB"/>
          </w:rPr>
          <w:t>information services</w:t>
        </w:r>
      </w:hyperlink>
      <w:r w:rsidRPr="00A20197">
        <w:rPr>
          <w:rFonts w:ascii="Times New Roman" w:eastAsia="Times New Roman" w:hAnsi="Times New Roman" w:cs="Times New Roman"/>
          <w:color w:val="6C6C6C"/>
          <w:sz w:val="26"/>
          <w:szCs w:val="26"/>
          <w:lang w:val="en-GB" w:eastAsia="en-GB"/>
        </w:rPr>
        <w:t>.</w:t>
      </w:r>
    </w:p>
    <w:p w14:paraId="4F24492E" w14:textId="77777777" w:rsidR="00A20197" w:rsidRPr="00A20197" w:rsidRDefault="00A20197" w:rsidP="00A20197">
      <w:pPr>
        <w:spacing w:before="360" w:after="360" w:line="410" w:lineRule="atLeast"/>
        <w:rPr>
          <w:rFonts w:ascii="Times New Roman" w:eastAsia="Times New Roman" w:hAnsi="Times New Roman" w:cs="Times New Roman"/>
          <w:color w:val="6C6C6C"/>
          <w:sz w:val="26"/>
          <w:szCs w:val="26"/>
          <w:lang w:val="en-GB" w:eastAsia="en-GB"/>
        </w:rPr>
      </w:pPr>
      <w:r w:rsidRPr="00A20197">
        <w:rPr>
          <w:rFonts w:ascii="Times New Roman" w:eastAsia="Times New Roman" w:hAnsi="Times New Roman" w:cs="Times New Roman"/>
          <w:color w:val="6C6C6C"/>
          <w:sz w:val="26"/>
          <w:szCs w:val="26"/>
          <w:lang w:val="en-GB" w:eastAsia="en-GB"/>
        </w:rPr>
        <w:t>As explained by the </w:t>
      </w:r>
      <w:hyperlink r:id="rId70" w:history="1">
        <w:r w:rsidRPr="00A20197">
          <w:rPr>
            <w:rFonts w:ascii="Times New Roman" w:eastAsia="Times New Roman" w:hAnsi="Times New Roman" w:cs="Times New Roman"/>
            <w:color w:val="00B3AC"/>
            <w:sz w:val="26"/>
            <w:szCs w:val="26"/>
            <w:u w:val="single"/>
            <w:lang w:val="en-GB" w:eastAsia="en-GB"/>
          </w:rPr>
          <w:t>Balanced Scorecard Institute</w:t>
        </w:r>
      </w:hyperlink>
      <w:r w:rsidRPr="00A20197">
        <w:rPr>
          <w:rFonts w:ascii="Times New Roman" w:eastAsia="Times New Roman" w:hAnsi="Times New Roman" w:cs="Times New Roman"/>
          <w:color w:val="6C6C6C"/>
          <w:sz w:val="26"/>
          <w:szCs w:val="26"/>
          <w:lang w:val="en-GB" w:eastAsia="en-GB"/>
        </w:rPr>
        <w:t>:</w:t>
      </w:r>
    </w:p>
    <w:p w14:paraId="3E1838E9" w14:textId="77777777" w:rsidR="00A20197" w:rsidRPr="00A20197" w:rsidRDefault="00A20197" w:rsidP="00A20197">
      <w:pPr>
        <w:spacing w:before="360" w:after="360" w:line="410" w:lineRule="atLeast"/>
        <w:rPr>
          <w:rFonts w:ascii="Times New Roman" w:eastAsia="Times New Roman" w:hAnsi="Times New Roman" w:cs="Times New Roman"/>
          <w:color w:val="6C6C6C"/>
          <w:sz w:val="26"/>
          <w:szCs w:val="26"/>
          <w:lang w:val="en-GB" w:eastAsia="en-GB"/>
        </w:rPr>
      </w:pPr>
      <w:r w:rsidRPr="00A20197">
        <w:rPr>
          <w:rFonts w:ascii="Times New Roman" w:eastAsia="Times New Roman" w:hAnsi="Times New Roman" w:cs="Times New Roman"/>
          <w:color w:val="6C6C6C"/>
          <w:sz w:val="26"/>
          <w:szCs w:val="26"/>
          <w:lang w:val="en-GB" w:eastAsia="en-GB"/>
        </w:rPr>
        <w:t>"The system connects the dots between big picture strategy elements such as mission (our purpose), vision (what we aspire for), core values (what we believe in), strategic focus areas (themes, results and/or goals) and the more operational elements such as objectives (continuous improvement activities), measures (or </w:t>
      </w:r>
      <w:hyperlink r:id="rId71" w:history="1">
        <w:r w:rsidRPr="00A20197">
          <w:rPr>
            <w:rFonts w:ascii="Times New Roman" w:eastAsia="Times New Roman" w:hAnsi="Times New Roman" w:cs="Times New Roman"/>
            <w:color w:val="00B3AC"/>
            <w:sz w:val="26"/>
            <w:szCs w:val="26"/>
            <w:u w:val="single"/>
            <w:lang w:val="en-GB" w:eastAsia="en-GB"/>
          </w:rPr>
          <w:t>key performance indicators, or KPIs</w:t>
        </w:r>
      </w:hyperlink>
      <w:r w:rsidRPr="00A20197">
        <w:rPr>
          <w:rFonts w:ascii="Times New Roman" w:eastAsia="Times New Roman" w:hAnsi="Times New Roman" w:cs="Times New Roman"/>
          <w:color w:val="6C6C6C"/>
          <w:sz w:val="26"/>
          <w:szCs w:val="26"/>
          <w:lang w:val="en-GB" w:eastAsia="en-GB"/>
        </w:rPr>
        <w:t>, which track strategic performance), targets (our desired level of performance), and initiatives (projects that help you reach your targets)."</w:t>
      </w:r>
    </w:p>
    <w:p w14:paraId="424C1C42" w14:textId="77777777" w:rsidR="00A20197" w:rsidRPr="00A20197" w:rsidRDefault="00A20197" w:rsidP="00A20197">
      <w:pPr>
        <w:spacing w:after="0" w:line="240" w:lineRule="auto"/>
        <w:rPr>
          <w:rFonts w:ascii="Times New Roman" w:eastAsia="Times New Roman" w:hAnsi="Times New Roman" w:cs="Times New Roman"/>
          <w:sz w:val="24"/>
          <w:szCs w:val="24"/>
          <w:lang w:val="en-GB" w:eastAsia="en-GB"/>
        </w:rPr>
      </w:pPr>
      <w:r w:rsidRPr="00A20197">
        <w:rPr>
          <w:rFonts w:ascii="Times New Roman" w:eastAsia="Times New Roman" w:hAnsi="Times New Roman" w:cs="Times New Roman"/>
          <w:noProof/>
          <w:sz w:val="24"/>
          <w:szCs w:val="24"/>
          <w:lang w:val="en-GB" w:eastAsia="en-GB"/>
        </w:rPr>
        <w:lastRenderedPageBreak/>
        <w:drawing>
          <wp:inline distT="0" distB="0" distL="0" distR="0" wp14:anchorId="1ADA0136" wp14:editId="386D36A1">
            <wp:extent cx="4951730" cy="5458460"/>
            <wp:effectExtent l="0" t="0" r="1270" b="8890"/>
            <wp:docPr id="3" name="Picture 3" descr="Balanced scorec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lanced scorecard"/>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951730" cy="5458460"/>
                    </a:xfrm>
                    <a:prstGeom prst="rect">
                      <a:avLst/>
                    </a:prstGeom>
                    <a:noFill/>
                    <a:ln>
                      <a:noFill/>
                    </a:ln>
                  </pic:spPr>
                </pic:pic>
              </a:graphicData>
            </a:graphic>
          </wp:inline>
        </w:drawing>
      </w:r>
    </w:p>
    <w:p w14:paraId="7CE4F31A" w14:textId="77777777" w:rsidR="00A20197" w:rsidRPr="00A20197" w:rsidRDefault="00A20197" w:rsidP="00A20197">
      <w:pPr>
        <w:spacing w:after="0" w:line="290" w:lineRule="atLeast"/>
        <w:outlineLvl w:val="2"/>
        <w:rPr>
          <w:rFonts w:ascii="Arial" w:eastAsia="Times New Roman" w:hAnsi="Arial" w:cs="Arial"/>
          <w:b/>
          <w:bCs/>
          <w:sz w:val="30"/>
          <w:szCs w:val="30"/>
          <w:lang w:val="en-GB" w:eastAsia="en-GB"/>
        </w:rPr>
      </w:pPr>
      <w:r w:rsidRPr="00A20197">
        <w:rPr>
          <w:rFonts w:ascii="Arial" w:eastAsia="Times New Roman" w:hAnsi="Arial" w:cs="Arial"/>
          <w:b/>
          <w:bCs/>
          <w:sz w:val="30"/>
          <w:szCs w:val="30"/>
          <w:lang w:val="en-GB" w:eastAsia="en-GB"/>
        </w:rPr>
        <w:t>Value of organizational culture</w:t>
      </w:r>
    </w:p>
    <w:p w14:paraId="764F388F" w14:textId="77777777" w:rsidR="00A20197" w:rsidRPr="00A20197" w:rsidRDefault="00A20197" w:rsidP="00A20197">
      <w:pPr>
        <w:spacing w:before="75" w:after="360" w:line="410" w:lineRule="atLeast"/>
        <w:rPr>
          <w:rFonts w:ascii="Times New Roman" w:eastAsia="Times New Roman" w:hAnsi="Times New Roman" w:cs="Times New Roman"/>
          <w:color w:val="6C6C6C"/>
          <w:sz w:val="26"/>
          <w:szCs w:val="26"/>
          <w:lang w:val="en-GB" w:eastAsia="en-GB"/>
        </w:rPr>
      </w:pPr>
      <w:r w:rsidRPr="00A20197">
        <w:rPr>
          <w:rFonts w:ascii="Times New Roman" w:eastAsia="Times New Roman" w:hAnsi="Times New Roman" w:cs="Times New Roman"/>
          <w:color w:val="6C6C6C"/>
          <w:sz w:val="26"/>
          <w:szCs w:val="26"/>
          <w:lang w:val="en-GB" w:eastAsia="en-GB"/>
        </w:rPr>
        <w:t>Organizational culture can determine the success and failure of a business and is a key component that strategic leaders must consider in the strategic management process. Culture is a major factor in the way people in an organization outline objectives, execute tasks and organize resources. A strong organizational culture will make it easier for leaders and managers to motivate employees to execute their tasks in alignment with the outlined strategies. At organizations where lower-level managers and employees are expected to be involved in the decision-making and strategy, the strategic management process should enable them to do so.</w:t>
      </w:r>
    </w:p>
    <w:p w14:paraId="5839B990" w14:textId="77777777" w:rsidR="00A20197" w:rsidRPr="00A20197" w:rsidRDefault="00A20197" w:rsidP="00A20197">
      <w:pPr>
        <w:spacing w:before="360" w:after="360" w:line="410" w:lineRule="atLeast"/>
        <w:rPr>
          <w:rFonts w:ascii="Times New Roman" w:eastAsia="Times New Roman" w:hAnsi="Times New Roman" w:cs="Times New Roman"/>
          <w:color w:val="6C6C6C"/>
          <w:sz w:val="26"/>
          <w:szCs w:val="26"/>
          <w:lang w:val="en-GB" w:eastAsia="en-GB"/>
        </w:rPr>
      </w:pPr>
      <w:r w:rsidRPr="00A20197">
        <w:rPr>
          <w:rFonts w:ascii="Times New Roman" w:eastAsia="Times New Roman" w:hAnsi="Times New Roman" w:cs="Times New Roman"/>
          <w:color w:val="6C6C6C"/>
          <w:sz w:val="26"/>
          <w:szCs w:val="26"/>
          <w:lang w:val="en-GB" w:eastAsia="en-GB"/>
        </w:rPr>
        <w:lastRenderedPageBreak/>
        <w:t>It is important to create strategies that are suitable for the organization's culture. If a particular strategy does not match the </w:t>
      </w:r>
      <w:hyperlink r:id="rId73" w:history="1">
        <w:r w:rsidRPr="00A20197">
          <w:rPr>
            <w:rFonts w:ascii="Times New Roman" w:eastAsia="Times New Roman" w:hAnsi="Times New Roman" w:cs="Times New Roman"/>
            <w:color w:val="00B3AC"/>
            <w:sz w:val="26"/>
            <w:szCs w:val="26"/>
            <w:u w:val="single"/>
            <w:lang w:val="en-GB" w:eastAsia="en-GB"/>
          </w:rPr>
          <w:t>organization's culture</w:t>
        </w:r>
      </w:hyperlink>
      <w:r w:rsidRPr="00A20197">
        <w:rPr>
          <w:rFonts w:ascii="Times New Roman" w:eastAsia="Times New Roman" w:hAnsi="Times New Roman" w:cs="Times New Roman"/>
          <w:color w:val="6C6C6C"/>
          <w:sz w:val="26"/>
          <w:szCs w:val="26"/>
          <w:lang w:val="en-GB" w:eastAsia="en-GB"/>
        </w:rPr>
        <w:t>, it will hinder the ability to accomplish the strategy's intended outcomes.</w:t>
      </w:r>
    </w:p>
    <w:p w14:paraId="3990ADA4" w14:textId="77777777" w:rsidR="00A20197" w:rsidRPr="00A20197" w:rsidRDefault="00A20197" w:rsidP="00A20197">
      <w:pPr>
        <w:spacing w:after="0" w:line="528" w:lineRule="atLeast"/>
        <w:rPr>
          <w:rFonts w:ascii="Times New Roman" w:eastAsia="Times New Roman" w:hAnsi="Times New Roman" w:cs="Times New Roman"/>
          <w:color w:val="666666"/>
          <w:sz w:val="18"/>
          <w:szCs w:val="18"/>
          <w:lang w:val="en-GB" w:eastAsia="en-GB"/>
        </w:rPr>
      </w:pPr>
      <w:r w:rsidRPr="00A20197">
        <w:rPr>
          <w:rFonts w:ascii="Times New Roman" w:eastAsia="Times New Roman" w:hAnsi="Times New Roman" w:cs="Times New Roman"/>
          <w:color w:val="666666"/>
          <w:sz w:val="18"/>
          <w:szCs w:val="18"/>
          <w:lang w:val="en-GB" w:eastAsia="en-GB"/>
        </w:rPr>
        <w:t>This was last updated in April 2020</w:t>
      </w:r>
    </w:p>
    <w:p w14:paraId="7E624EBB" w14:textId="77777777" w:rsidR="00A20197" w:rsidRPr="00A20197" w:rsidRDefault="00A20197" w:rsidP="00A20197">
      <w:pPr>
        <w:spacing w:before="420" w:after="150" w:line="290" w:lineRule="atLeast"/>
        <w:outlineLvl w:val="3"/>
        <w:rPr>
          <w:rFonts w:ascii="Arial" w:eastAsia="Times New Roman" w:hAnsi="Arial" w:cs="Arial"/>
          <w:b/>
          <w:bCs/>
          <w:sz w:val="42"/>
          <w:szCs w:val="42"/>
          <w:lang w:val="en-GB" w:eastAsia="en-GB"/>
        </w:rPr>
      </w:pPr>
      <w:r w:rsidRPr="00A20197">
        <w:rPr>
          <w:rFonts w:ascii="Arial" w:eastAsia="Times New Roman" w:hAnsi="Arial" w:cs="Arial"/>
          <w:b/>
          <w:bCs/>
          <w:sz w:val="42"/>
          <w:szCs w:val="42"/>
          <w:lang w:val="en-GB" w:eastAsia="en-GB"/>
        </w:rPr>
        <w:t>Continue Reading About strategic management</w:t>
      </w:r>
    </w:p>
    <w:p w14:paraId="1C735A31" w14:textId="77777777" w:rsidR="00A20197" w:rsidRPr="00A20197" w:rsidRDefault="00A20197" w:rsidP="00A20197">
      <w:pPr>
        <w:numPr>
          <w:ilvl w:val="0"/>
          <w:numId w:val="13"/>
        </w:numPr>
        <w:spacing w:before="150" w:after="150" w:line="410" w:lineRule="atLeast"/>
        <w:ind w:left="375"/>
        <w:rPr>
          <w:rFonts w:ascii="Arial" w:eastAsia="Times New Roman" w:hAnsi="Arial" w:cs="Arial"/>
          <w:color w:val="666666"/>
          <w:sz w:val="26"/>
          <w:szCs w:val="26"/>
          <w:lang w:val="en-GB" w:eastAsia="en-GB"/>
        </w:rPr>
      </w:pPr>
      <w:hyperlink r:id="rId74" w:history="1">
        <w:r w:rsidRPr="00A20197">
          <w:rPr>
            <w:rFonts w:ascii="Arial" w:eastAsia="Times New Roman" w:hAnsi="Arial" w:cs="Arial"/>
            <w:color w:val="00B3AC"/>
            <w:sz w:val="26"/>
            <w:szCs w:val="26"/>
            <w:u w:val="single"/>
            <w:lang w:val="en-GB" w:eastAsia="en-GB"/>
          </w:rPr>
          <w:t>How business continuity ties into strategic management</w:t>
        </w:r>
      </w:hyperlink>
    </w:p>
    <w:p w14:paraId="1057BFD4" w14:textId="77777777" w:rsidR="00A20197" w:rsidRPr="00A20197" w:rsidRDefault="00A20197" w:rsidP="00A20197">
      <w:pPr>
        <w:numPr>
          <w:ilvl w:val="0"/>
          <w:numId w:val="14"/>
        </w:numPr>
        <w:spacing w:before="150" w:after="150" w:line="410" w:lineRule="atLeast"/>
        <w:ind w:left="375"/>
        <w:rPr>
          <w:rFonts w:ascii="Arial" w:eastAsia="Times New Roman" w:hAnsi="Arial" w:cs="Arial"/>
          <w:color w:val="666666"/>
          <w:sz w:val="26"/>
          <w:szCs w:val="26"/>
          <w:lang w:val="en-GB" w:eastAsia="en-GB"/>
        </w:rPr>
      </w:pPr>
      <w:hyperlink r:id="rId75" w:history="1">
        <w:r w:rsidRPr="00A20197">
          <w:rPr>
            <w:rFonts w:ascii="Arial" w:eastAsia="Times New Roman" w:hAnsi="Arial" w:cs="Arial"/>
            <w:color w:val="00B3AC"/>
            <w:sz w:val="26"/>
            <w:szCs w:val="26"/>
            <w:u w:val="single"/>
            <w:lang w:val="en-GB" w:eastAsia="en-GB"/>
          </w:rPr>
          <w:t>Develop an enterprise strategic security plan</w:t>
        </w:r>
      </w:hyperlink>
    </w:p>
    <w:p w14:paraId="1166DA12" w14:textId="77777777" w:rsidR="00A20197" w:rsidRPr="00A20197" w:rsidRDefault="00A20197" w:rsidP="00A20197">
      <w:pPr>
        <w:numPr>
          <w:ilvl w:val="0"/>
          <w:numId w:val="15"/>
        </w:numPr>
        <w:spacing w:before="150" w:after="150" w:line="410" w:lineRule="atLeast"/>
        <w:ind w:left="375"/>
        <w:rPr>
          <w:rFonts w:ascii="Arial" w:eastAsia="Times New Roman" w:hAnsi="Arial" w:cs="Arial"/>
          <w:color w:val="666666"/>
          <w:sz w:val="26"/>
          <w:szCs w:val="26"/>
          <w:lang w:val="en-GB" w:eastAsia="en-GB"/>
        </w:rPr>
      </w:pPr>
      <w:hyperlink r:id="rId76" w:history="1">
        <w:r w:rsidRPr="00A20197">
          <w:rPr>
            <w:rFonts w:ascii="Arial" w:eastAsia="Times New Roman" w:hAnsi="Arial" w:cs="Arial"/>
            <w:color w:val="006860"/>
            <w:sz w:val="26"/>
            <w:szCs w:val="26"/>
            <w:u w:val="single"/>
            <w:lang w:val="en-GB" w:eastAsia="en-GB"/>
          </w:rPr>
          <w:t>Three methods to strategically manage data</w:t>
        </w:r>
      </w:hyperlink>
    </w:p>
    <w:p w14:paraId="31C8A4E7" w14:textId="77777777" w:rsidR="00A20197" w:rsidRPr="00A20197" w:rsidRDefault="00A20197" w:rsidP="00A20197">
      <w:pPr>
        <w:numPr>
          <w:ilvl w:val="0"/>
          <w:numId w:val="16"/>
        </w:numPr>
        <w:spacing w:before="150" w:after="150" w:line="410" w:lineRule="atLeast"/>
        <w:ind w:left="375"/>
        <w:rPr>
          <w:rFonts w:ascii="Arial" w:eastAsia="Times New Roman" w:hAnsi="Arial" w:cs="Arial"/>
          <w:color w:val="666666"/>
          <w:sz w:val="26"/>
          <w:szCs w:val="26"/>
          <w:lang w:val="en-GB" w:eastAsia="en-GB"/>
        </w:rPr>
      </w:pPr>
      <w:hyperlink r:id="rId77" w:history="1">
        <w:r w:rsidRPr="00A20197">
          <w:rPr>
            <w:rFonts w:ascii="Arial" w:eastAsia="Times New Roman" w:hAnsi="Arial" w:cs="Arial"/>
            <w:color w:val="00B3AC"/>
            <w:sz w:val="26"/>
            <w:szCs w:val="26"/>
            <w:u w:val="single"/>
            <w:lang w:val="en-GB" w:eastAsia="en-GB"/>
          </w:rPr>
          <w:t>Strategic management: Meaning and important concepts</w:t>
        </w:r>
      </w:hyperlink>
    </w:p>
    <w:p w14:paraId="796B0CE1" w14:textId="77777777" w:rsidR="00A20197" w:rsidRPr="00A20197" w:rsidRDefault="00A20197" w:rsidP="00A20197">
      <w:pPr>
        <w:numPr>
          <w:ilvl w:val="0"/>
          <w:numId w:val="17"/>
        </w:numPr>
        <w:spacing w:before="150" w:after="150" w:line="410" w:lineRule="atLeast"/>
        <w:ind w:left="375"/>
        <w:rPr>
          <w:rFonts w:ascii="Arial" w:eastAsia="Times New Roman" w:hAnsi="Arial" w:cs="Arial"/>
          <w:color w:val="666666"/>
          <w:sz w:val="26"/>
          <w:szCs w:val="26"/>
          <w:lang w:val="en-GB" w:eastAsia="en-GB"/>
        </w:rPr>
      </w:pPr>
      <w:hyperlink r:id="rId78" w:history="1">
        <w:r w:rsidRPr="00A20197">
          <w:rPr>
            <w:rFonts w:ascii="Arial" w:eastAsia="Times New Roman" w:hAnsi="Arial" w:cs="Arial"/>
            <w:color w:val="00B3AC"/>
            <w:sz w:val="26"/>
            <w:szCs w:val="26"/>
            <w:u w:val="single"/>
            <w:lang w:val="en-GB" w:eastAsia="en-GB"/>
          </w:rPr>
          <w:t>Six free IT strategic planning templates for CIOs</w:t>
        </w:r>
      </w:hyperlink>
    </w:p>
    <w:p w14:paraId="22DF8910" w14:textId="77777777" w:rsidR="00A20197" w:rsidRPr="00A20197" w:rsidRDefault="00A20197" w:rsidP="00A20197">
      <w:pPr>
        <w:shd w:val="clear" w:color="auto" w:fill="FFFFFF"/>
        <w:spacing w:before="360" w:after="360" w:line="410" w:lineRule="atLeast"/>
        <w:rPr>
          <w:rFonts w:ascii="Arial" w:eastAsia="Times New Roman" w:hAnsi="Arial" w:cs="Arial"/>
          <w:color w:val="6C6C6C"/>
          <w:sz w:val="26"/>
          <w:szCs w:val="26"/>
          <w:lang w:val="en-GB" w:eastAsia="en-GB"/>
        </w:rPr>
      </w:pPr>
    </w:p>
    <w:p w14:paraId="7660A1AC" w14:textId="1DDD5F42" w:rsidR="0014497F" w:rsidRPr="00BA0484" w:rsidRDefault="0014497F" w:rsidP="0014497F">
      <w:pPr>
        <w:shd w:val="clear" w:color="auto" w:fill="FFFFFF"/>
        <w:spacing w:before="75" w:after="360" w:line="410" w:lineRule="atLeast"/>
        <w:rPr>
          <w:rFonts w:ascii="Times New Roman" w:eastAsia="Times New Roman" w:hAnsi="Times New Roman" w:cs="Times New Roman"/>
          <w:color w:val="6C6C6C"/>
          <w:sz w:val="24"/>
          <w:szCs w:val="24"/>
          <w:lang w:val="en-GB" w:eastAsia="en-GB"/>
        </w:rPr>
      </w:pPr>
      <w:r w:rsidRPr="00BA0484">
        <w:rPr>
          <w:rFonts w:ascii="Times New Roman" w:eastAsia="Times New Roman" w:hAnsi="Times New Roman" w:cs="Times New Roman"/>
          <w:color w:val="6C6C6C"/>
          <w:sz w:val="24"/>
          <w:szCs w:val="24"/>
          <w:lang w:val="en-GB" w:eastAsia="en-GB"/>
        </w:rPr>
        <w:t>2002</w:t>
      </w:r>
      <w:r w:rsidR="003C431B" w:rsidRPr="00BA0484">
        <w:rPr>
          <w:rFonts w:ascii="Times New Roman" w:eastAsia="Times New Roman" w:hAnsi="Times New Roman" w:cs="Times New Roman"/>
          <w:color w:val="6C6C6C"/>
          <w:sz w:val="24"/>
          <w:szCs w:val="24"/>
          <w:lang w:val="en-GB" w:eastAsia="en-GB"/>
        </w:rPr>
        <w:t xml:space="preserve">: </w:t>
      </w:r>
      <w:r w:rsidRPr="00BA0484">
        <w:rPr>
          <w:rFonts w:ascii="Times New Roman" w:eastAsia="Times New Roman" w:hAnsi="Times New Roman" w:cs="Times New Roman"/>
          <w:color w:val="6C6C6C"/>
          <w:sz w:val="24"/>
          <w:szCs w:val="24"/>
          <w:lang w:val="en-GB" w:eastAsia="en-GB"/>
        </w:rPr>
        <w:t xml:space="preserve">McDonald’s published its first ever </w:t>
      </w:r>
      <w:r w:rsidR="00BA0484">
        <w:rPr>
          <w:rFonts w:ascii="Times New Roman" w:eastAsia="Times New Roman" w:hAnsi="Times New Roman" w:cs="Times New Roman"/>
          <w:color w:val="6C6C6C"/>
          <w:sz w:val="24"/>
          <w:szCs w:val="24"/>
          <w:lang w:val="en-GB" w:eastAsia="en-GB"/>
        </w:rPr>
        <w:t xml:space="preserve">Corporate </w:t>
      </w:r>
      <w:r w:rsidRPr="00BA0484">
        <w:rPr>
          <w:rFonts w:ascii="Times New Roman" w:eastAsia="Times New Roman" w:hAnsi="Times New Roman" w:cs="Times New Roman"/>
          <w:color w:val="6C6C6C"/>
          <w:sz w:val="24"/>
          <w:szCs w:val="24"/>
          <w:lang w:val="en-GB" w:eastAsia="en-GB"/>
        </w:rPr>
        <w:t>Social Respons</w:t>
      </w:r>
      <w:r w:rsidR="00BA0484">
        <w:rPr>
          <w:rFonts w:ascii="Times New Roman" w:eastAsia="Times New Roman" w:hAnsi="Times New Roman" w:cs="Times New Roman"/>
          <w:color w:val="6C6C6C"/>
          <w:sz w:val="24"/>
          <w:szCs w:val="24"/>
          <w:lang w:val="en-GB" w:eastAsia="en-GB"/>
        </w:rPr>
        <w:t>ibility Report</w:t>
      </w:r>
      <w:r w:rsidRPr="00BA0484">
        <w:rPr>
          <w:rFonts w:ascii="Times New Roman" w:eastAsia="Times New Roman" w:hAnsi="Times New Roman" w:cs="Times New Roman"/>
          <w:color w:val="6C6C6C"/>
          <w:sz w:val="24"/>
          <w:szCs w:val="24"/>
          <w:lang w:val="en-GB" w:eastAsia="en-GB"/>
        </w:rPr>
        <w:t>.</w:t>
      </w:r>
      <w:r w:rsidR="00BA0484" w:rsidRPr="00BA0484">
        <w:rPr>
          <w:rFonts w:ascii="Times New Roman" w:eastAsia="Times New Roman" w:hAnsi="Times New Roman" w:cs="Times New Roman"/>
          <w:color w:val="6C6C6C"/>
          <w:sz w:val="24"/>
          <w:szCs w:val="24"/>
          <w:lang w:val="en-GB" w:eastAsia="en-GB"/>
        </w:rPr>
        <w:t xml:space="preserve">                                                                                                              </w:t>
      </w:r>
      <w:r w:rsidRPr="00BA0484">
        <w:rPr>
          <w:rFonts w:ascii="Times New Roman" w:eastAsia="Times New Roman" w:hAnsi="Times New Roman" w:cs="Times New Roman"/>
          <w:color w:val="6C6C6C"/>
          <w:sz w:val="24"/>
          <w:szCs w:val="24"/>
          <w:lang w:val="en-GB" w:eastAsia="en-GB"/>
        </w:rPr>
        <w:t>2003</w:t>
      </w:r>
      <w:r w:rsidR="003C431B" w:rsidRPr="00BA0484">
        <w:rPr>
          <w:rFonts w:ascii="Times New Roman" w:eastAsia="Times New Roman" w:hAnsi="Times New Roman" w:cs="Times New Roman"/>
          <w:color w:val="6C6C6C"/>
          <w:sz w:val="24"/>
          <w:szCs w:val="24"/>
          <w:lang w:val="en-GB" w:eastAsia="en-GB"/>
        </w:rPr>
        <w:t xml:space="preserve">: </w:t>
      </w:r>
      <w:r w:rsidRPr="00BA0484">
        <w:rPr>
          <w:rFonts w:ascii="Times New Roman" w:eastAsia="Times New Roman" w:hAnsi="Times New Roman" w:cs="Times New Roman"/>
          <w:color w:val="6C6C6C"/>
          <w:sz w:val="24"/>
          <w:szCs w:val="24"/>
          <w:lang w:val="en-GB" w:eastAsia="en-GB"/>
        </w:rPr>
        <w:t>McDonald’s first global ad campaign, “</w:t>
      </w:r>
      <w:proofErr w:type="spellStart"/>
      <w:proofErr w:type="gramStart"/>
      <w:r w:rsidRPr="00BA0484">
        <w:rPr>
          <w:rFonts w:ascii="Times New Roman" w:eastAsia="Times New Roman" w:hAnsi="Times New Roman" w:cs="Times New Roman"/>
          <w:color w:val="6C6C6C"/>
          <w:sz w:val="24"/>
          <w:szCs w:val="24"/>
          <w:lang w:val="en-GB" w:eastAsia="en-GB"/>
        </w:rPr>
        <w:t>i’m</w:t>
      </w:r>
      <w:proofErr w:type="spellEnd"/>
      <w:r w:rsidRPr="00BA0484">
        <w:rPr>
          <w:rFonts w:ascii="Times New Roman" w:eastAsia="Times New Roman" w:hAnsi="Times New Roman" w:cs="Times New Roman"/>
          <w:color w:val="6C6C6C"/>
          <w:sz w:val="24"/>
          <w:szCs w:val="24"/>
          <w:lang w:val="en-GB" w:eastAsia="en-GB"/>
        </w:rPr>
        <w:t xml:space="preserve"> </w:t>
      </w:r>
      <w:proofErr w:type="spellStart"/>
      <w:r w:rsidRPr="00BA0484">
        <w:rPr>
          <w:rFonts w:ascii="Times New Roman" w:eastAsia="Times New Roman" w:hAnsi="Times New Roman" w:cs="Times New Roman"/>
          <w:color w:val="6C6C6C"/>
          <w:sz w:val="24"/>
          <w:szCs w:val="24"/>
          <w:lang w:val="en-GB" w:eastAsia="en-GB"/>
        </w:rPr>
        <w:t>lovin</w:t>
      </w:r>
      <w:proofErr w:type="spellEnd"/>
      <w:r w:rsidRPr="00BA0484">
        <w:rPr>
          <w:rFonts w:ascii="Times New Roman" w:eastAsia="Times New Roman" w:hAnsi="Times New Roman" w:cs="Times New Roman"/>
          <w:color w:val="6C6C6C"/>
          <w:sz w:val="24"/>
          <w:szCs w:val="24"/>
          <w:lang w:val="en-GB" w:eastAsia="en-GB"/>
        </w:rPr>
        <w:t>’</w:t>
      </w:r>
      <w:proofErr w:type="gramEnd"/>
      <w:r w:rsidRPr="00BA0484">
        <w:rPr>
          <w:rFonts w:ascii="Times New Roman" w:eastAsia="Times New Roman" w:hAnsi="Times New Roman" w:cs="Times New Roman"/>
          <w:color w:val="6C6C6C"/>
          <w:sz w:val="24"/>
          <w:szCs w:val="24"/>
          <w:lang w:val="en-GB" w:eastAsia="en-GB"/>
        </w:rPr>
        <w:t xml:space="preserve"> it” is launched in Munich, Germany on September 2.</w:t>
      </w:r>
      <w:r w:rsidR="00BA0484" w:rsidRPr="00BA0484">
        <w:rPr>
          <w:rFonts w:ascii="Times New Roman" w:eastAsia="Times New Roman" w:hAnsi="Times New Roman" w:cs="Times New Roman"/>
          <w:color w:val="6C6C6C"/>
          <w:sz w:val="24"/>
          <w:szCs w:val="24"/>
          <w:lang w:val="en-GB" w:eastAsia="en-GB"/>
        </w:rPr>
        <w:t xml:space="preserve">                                                                                                                                    </w:t>
      </w:r>
      <w:r w:rsidRPr="00BA0484">
        <w:rPr>
          <w:rFonts w:ascii="Times New Roman" w:eastAsia="Times New Roman" w:hAnsi="Times New Roman" w:cs="Times New Roman"/>
          <w:color w:val="6C6C6C"/>
          <w:sz w:val="24"/>
          <w:szCs w:val="24"/>
          <w:lang w:val="en-GB" w:eastAsia="en-GB"/>
        </w:rPr>
        <w:t>2015</w:t>
      </w:r>
      <w:r w:rsidR="003C431B" w:rsidRPr="00BA0484">
        <w:rPr>
          <w:rFonts w:ascii="Times New Roman" w:eastAsia="Times New Roman" w:hAnsi="Times New Roman" w:cs="Times New Roman"/>
          <w:color w:val="6C6C6C"/>
          <w:sz w:val="24"/>
          <w:szCs w:val="24"/>
          <w:lang w:val="en-GB" w:eastAsia="en-GB"/>
        </w:rPr>
        <w:t xml:space="preserve">: </w:t>
      </w:r>
      <w:r w:rsidRPr="00BA0484">
        <w:rPr>
          <w:rFonts w:ascii="Times New Roman" w:eastAsia="Times New Roman" w:hAnsi="Times New Roman" w:cs="Times New Roman"/>
          <w:color w:val="6C6C6C"/>
          <w:sz w:val="24"/>
          <w:szCs w:val="24"/>
          <w:lang w:val="en-GB" w:eastAsia="en-GB"/>
        </w:rPr>
        <w:t>McDonald’s USA launched All Day Breakfast.</w:t>
      </w:r>
      <w:r w:rsidR="00BA0484" w:rsidRPr="00BA0484">
        <w:rPr>
          <w:rFonts w:ascii="Times New Roman" w:eastAsia="Times New Roman" w:hAnsi="Times New Roman" w:cs="Times New Roman"/>
          <w:color w:val="6C6C6C"/>
          <w:sz w:val="24"/>
          <w:szCs w:val="24"/>
          <w:lang w:val="en-GB" w:eastAsia="en-GB"/>
        </w:rPr>
        <w:t xml:space="preserve">                                                                       </w:t>
      </w:r>
      <w:r w:rsidRPr="00BA0484">
        <w:rPr>
          <w:rFonts w:ascii="Times New Roman" w:eastAsia="Times New Roman" w:hAnsi="Times New Roman" w:cs="Times New Roman"/>
          <w:color w:val="6C6C6C"/>
          <w:sz w:val="24"/>
          <w:szCs w:val="24"/>
          <w:lang w:val="en-GB" w:eastAsia="en-GB"/>
        </w:rPr>
        <w:t>2017</w:t>
      </w:r>
      <w:r w:rsidR="003C431B" w:rsidRPr="00BA0484">
        <w:rPr>
          <w:rFonts w:ascii="Times New Roman" w:eastAsia="Times New Roman" w:hAnsi="Times New Roman" w:cs="Times New Roman"/>
          <w:color w:val="6C6C6C"/>
          <w:sz w:val="24"/>
          <w:szCs w:val="24"/>
          <w:lang w:val="en-GB" w:eastAsia="en-GB"/>
        </w:rPr>
        <w:t xml:space="preserve">: </w:t>
      </w:r>
      <w:r w:rsidRPr="00BA0484">
        <w:rPr>
          <w:rFonts w:ascii="Times New Roman" w:eastAsia="Times New Roman" w:hAnsi="Times New Roman" w:cs="Times New Roman"/>
          <w:color w:val="6C6C6C"/>
          <w:sz w:val="24"/>
          <w:szCs w:val="24"/>
          <w:lang w:val="en-GB" w:eastAsia="en-GB"/>
        </w:rPr>
        <w:t xml:space="preserve">Global </w:t>
      </w:r>
      <w:proofErr w:type="spellStart"/>
      <w:r w:rsidRPr="00BA0484">
        <w:rPr>
          <w:rFonts w:ascii="Times New Roman" w:eastAsia="Times New Roman" w:hAnsi="Times New Roman" w:cs="Times New Roman"/>
          <w:color w:val="6C6C6C"/>
          <w:sz w:val="24"/>
          <w:szCs w:val="24"/>
          <w:lang w:val="en-GB" w:eastAsia="en-GB"/>
        </w:rPr>
        <w:t>McDelivery</w:t>
      </w:r>
      <w:proofErr w:type="spellEnd"/>
      <w:r w:rsidRPr="00BA0484">
        <w:rPr>
          <w:rFonts w:ascii="Times New Roman" w:eastAsia="Times New Roman" w:hAnsi="Times New Roman" w:cs="Times New Roman"/>
          <w:color w:val="6C6C6C"/>
          <w:sz w:val="24"/>
          <w:szCs w:val="24"/>
          <w:lang w:val="en-GB" w:eastAsia="en-GB"/>
        </w:rPr>
        <w:t xml:space="preserve"> Day is celebrated on July 26 to support the global launch of </w:t>
      </w:r>
      <w:proofErr w:type="spellStart"/>
      <w:r w:rsidRPr="00BA0484">
        <w:rPr>
          <w:rFonts w:ascii="Times New Roman" w:eastAsia="Times New Roman" w:hAnsi="Times New Roman" w:cs="Times New Roman"/>
          <w:color w:val="6C6C6C"/>
          <w:sz w:val="24"/>
          <w:szCs w:val="24"/>
          <w:lang w:val="en-GB" w:eastAsia="en-GB"/>
        </w:rPr>
        <w:t>McDelivery</w:t>
      </w:r>
      <w:proofErr w:type="spellEnd"/>
      <w:r w:rsidRPr="00BA0484">
        <w:rPr>
          <w:rFonts w:ascii="Times New Roman" w:eastAsia="Times New Roman" w:hAnsi="Times New Roman" w:cs="Times New Roman"/>
          <w:color w:val="6C6C6C"/>
          <w:sz w:val="24"/>
          <w:szCs w:val="24"/>
          <w:lang w:val="en-GB" w:eastAsia="en-GB"/>
        </w:rPr>
        <w:t xml:space="preserve"> with </w:t>
      </w:r>
      <w:proofErr w:type="spellStart"/>
      <w:r w:rsidRPr="00BA0484">
        <w:rPr>
          <w:rFonts w:ascii="Times New Roman" w:eastAsia="Times New Roman" w:hAnsi="Times New Roman" w:cs="Times New Roman"/>
          <w:color w:val="6C6C6C"/>
          <w:sz w:val="24"/>
          <w:szCs w:val="24"/>
          <w:lang w:val="en-GB" w:eastAsia="en-GB"/>
        </w:rPr>
        <w:t>UberEATS</w:t>
      </w:r>
      <w:proofErr w:type="spellEnd"/>
      <w:r w:rsidRPr="00BA0484">
        <w:rPr>
          <w:rFonts w:ascii="Times New Roman" w:eastAsia="Times New Roman" w:hAnsi="Times New Roman" w:cs="Times New Roman"/>
          <w:color w:val="6C6C6C"/>
          <w:sz w:val="24"/>
          <w:szCs w:val="24"/>
          <w:lang w:val="en-GB" w:eastAsia="en-GB"/>
        </w:rPr>
        <w:t>.</w:t>
      </w:r>
      <w:r w:rsidR="00BA0484" w:rsidRPr="00BA0484">
        <w:rPr>
          <w:rFonts w:ascii="Times New Roman" w:eastAsia="Times New Roman" w:hAnsi="Times New Roman" w:cs="Times New Roman"/>
          <w:color w:val="6C6C6C"/>
          <w:sz w:val="24"/>
          <w:szCs w:val="24"/>
          <w:lang w:val="en-GB" w:eastAsia="en-GB"/>
        </w:rPr>
        <w:t xml:space="preserve">                                                                                                              </w:t>
      </w:r>
      <w:r w:rsidRPr="00BA0484">
        <w:rPr>
          <w:rFonts w:ascii="Times New Roman" w:eastAsia="Times New Roman" w:hAnsi="Times New Roman" w:cs="Times New Roman"/>
          <w:color w:val="6C6C6C"/>
          <w:sz w:val="24"/>
          <w:szCs w:val="24"/>
          <w:lang w:val="en-GB" w:eastAsia="en-GB"/>
        </w:rPr>
        <w:t>2020</w:t>
      </w:r>
      <w:r w:rsidR="00BA0484" w:rsidRPr="00BA0484">
        <w:rPr>
          <w:rFonts w:ascii="Times New Roman" w:eastAsia="Times New Roman" w:hAnsi="Times New Roman" w:cs="Times New Roman"/>
          <w:color w:val="6C6C6C"/>
          <w:sz w:val="24"/>
          <w:szCs w:val="24"/>
          <w:lang w:val="en-GB" w:eastAsia="en-GB"/>
        </w:rPr>
        <w:t xml:space="preserve">: </w:t>
      </w:r>
      <w:r w:rsidRPr="00BA0484">
        <w:rPr>
          <w:rFonts w:ascii="Times New Roman" w:eastAsia="Times New Roman" w:hAnsi="Times New Roman" w:cs="Times New Roman"/>
          <w:color w:val="6C6C6C"/>
          <w:sz w:val="24"/>
          <w:szCs w:val="24"/>
          <w:lang w:val="en-GB" w:eastAsia="en-GB"/>
        </w:rPr>
        <w:t>McDonald’s opens its first net zero-designed restaurant at Walt Disney World Resort, which creates enough renewable energy on-site to cover 100% of its energy needs on a net annual basis.</w:t>
      </w:r>
    </w:p>
    <w:p w14:paraId="791EB905" w14:textId="5F4849FF" w:rsidR="00A20197" w:rsidRPr="00CA7659" w:rsidRDefault="00CA7659" w:rsidP="00A20197">
      <w:pPr>
        <w:shd w:val="clear" w:color="auto" w:fill="FFFFFF"/>
        <w:spacing w:before="75" w:after="360" w:line="410" w:lineRule="atLeast"/>
        <w:rPr>
          <w:rFonts w:ascii="Times New Roman" w:hAnsi="Times New Roman" w:cs="Times New Roman"/>
          <w:sz w:val="24"/>
          <w:szCs w:val="24"/>
        </w:rPr>
      </w:pPr>
      <w:r w:rsidRPr="00CA7659">
        <w:rPr>
          <w:rFonts w:ascii="Times New Roman" w:hAnsi="Times New Roman" w:cs="Times New Roman"/>
          <w:sz w:val="24"/>
          <w:szCs w:val="24"/>
        </w:rPr>
        <w:t xml:space="preserve">      </w:t>
      </w:r>
    </w:p>
    <w:p w14:paraId="789BA050" w14:textId="77777777" w:rsidR="00E023F7" w:rsidRPr="00A20197" w:rsidRDefault="00E023F7" w:rsidP="00A20197">
      <w:pPr>
        <w:shd w:val="clear" w:color="auto" w:fill="FFFFFF"/>
        <w:spacing w:before="75" w:after="360" w:line="410" w:lineRule="atLeast"/>
        <w:rPr>
          <w:rFonts w:ascii="Arial" w:eastAsia="Times New Roman" w:hAnsi="Arial" w:cs="Arial"/>
          <w:color w:val="6C6C6C"/>
          <w:sz w:val="26"/>
          <w:szCs w:val="26"/>
          <w:lang w:val="en-GB" w:eastAsia="en-GB"/>
        </w:rPr>
      </w:pPr>
    </w:p>
    <w:p w14:paraId="59B62A99" w14:textId="77777777" w:rsidR="009859C4" w:rsidRDefault="009859C4" w:rsidP="00E575B7">
      <w:pPr>
        <w:rPr>
          <w:rFonts w:ascii="Times New Roman" w:hAnsi="Times New Roman" w:cs="Times New Roman"/>
          <w:b/>
          <w:sz w:val="24"/>
          <w:szCs w:val="24"/>
        </w:rPr>
      </w:pPr>
    </w:p>
    <w:p w14:paraId="62A93668" w14:textId="77777777" w:rsidR="0014497F" w:rsidRDefault="0014497F" w:rsidP="00E575B7">
      <w:pPr>
        <w:rPr>
          <w:rFonts w:ascii="Times New Roman" w:hAnsi="Times New Roman" w:cs="Times New Roman"/>
          <w:b/>
          <w:sz w:val="24"/>
          <w:szCs w:val="24"/>
        </w:rPr>
      </w:pPr>
    </w:p>
    <w:p w14:paraId="10992FDE" w14:textId="480D085C" w:rsidR="00BB245A" w:rsidRDefault="0014497F" w:rsidP="00E575B7">
      <w:pPr>
        <w:rPr>
          <w:rFonts w:ascii="Times New Roman" w:hAnsi="Times New Roman" w:cs="Times New Roman"/>
          <w:b/>
          <w:sz w:val="24"/>
          <w:szCs w:val="24"/>
        </w:rPr>
      </w:pPr>
      <w:r>
        <w:rPr>
          <w:rFonts w:ascii="Times New Roman" w:hAnsi="Times New Roman" w:cs="Times New Roman"/>
          <w:b/>
          <w:bCs/>
          <w:noProof/>
          <w:sz w:val="24"/>
          <w:szCs w:val="24"/>
          <w:lang w:val="en-GB" w:eastAsia="en-GB"/>
        </w:rPr>
        <w:drawing>
          <wp:inline distT="0" distB="0" distL="0" distR="0" wp14:anchorId="5FCE0354" wp14:editId="13C2FD41">
            <wp:extent cx="5429885" cy="2736215"/>
            <wp:effectExtent l="0" t="0" r="0" b="6985"/>
            <wp:docPr id="6" name="Picture 6" descr="20211209_155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20211209_155224"/>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429885" cy="2736215"/>
                    </a:xfrm>
                    <a:prstGeom prst="rect">
                      <a:avLst/>
                    </a:prstGeom>
                    <a:noFill/>
                    <a:ln>
                      <a:noFill/>
                    </a:ln>
                  </pic:spPr>
                </pic:pic>
              </a:graphicData>
            </a:graphic>
          </wp:inline>
        </w:drawing>
      </w:r>
    </w:p>
    <w:p w14:paraId="37BC1345" w14:textId="77777777" w:rsidR="00BB245A" w:rsidRPr="00BB245A" w:rsidRDefault="00BB245A" w:rsidP="00BB245A">
      <w:pPr>
        <w:rPr>
          <w:rFonts w:ascii="Times New Roman" w:hAnsi="Times New Roman" w:cs="Times New Roman"/>
          <w:sz w:val="24"/>
          <w:szCs w:val="24"/>
        </w:rPr>
      </w:pPr>
    </w:p>
    <w:p w14:paraId="2EAD0299" w14:textId="77777777" w:rsidR="00BB245A" w:rsidRPr="00BB245A" w:rsidRDefault="00BB245A" w:rsidP="00BB245A">
      <w:pPr>
        <w:rPr>
          <w:rFonts w:ascii="Times New Roman" w:hAnsi="Times New Roman" w:cs="Times New Roman"/>
          <w:sz w:val="24"/>
          <w:szCs w:val="24"/>
        </w:rPr>
      </w:pPr>
    </w:p>
    <w:p w14:paraId="2555B9A4" w14:textId="77777777" w:rsidR="00BB245A" w:rsidRPr="00BB245A" w:rsidRDefault="00BB245A" w:rsidP="00BB245A">
      <w:pPr>
        <w:rPr>
          <w:rFonts w:ascii="Times New Roman" w:hAnsi="Times New Roman" w:cs="Times New Roman"/>
          <w:sz w:val="24"/>
          <w:szCs w:val="24"/>
        </w:rPr>
      </w:pPr>
    </w:p>
    <w:p w14:paraId="37069E98" w14:textId="64BF8D10" w:rsidR="00BB245A" w:rsidRDefault="00BB245A" w:rsidP="00BB245A">
      <w:pPr>
        <w:rPr>
          <w:rFonts w:ascii="Times New Roman" w:hAnsi="Times New Roman" w:cs="Times New Roman"/>
          <w:sz w:val="24"/>
          <w:szCs w:val="24"/>
        </w:rPr>
      </w:pPr>
    </w:p>
    <w:p w14:paraId="23937967" w14:textId="32E34465" w:rsidR="0014497F" w:rsidRDefault="00BB245A" w:rsidP="00BB245A">
      <w:r w:rsidRPr="00BB245A">
        <w:rPr>
          <w:rFonts w:ascii="Lato" w:hAnsi="Lato"/>
          <w:sz w:val="21"/>
          <w:szCs w:val="21"/>
          <w:shd w:val="clear" w:color="auto" w:fill="FFFFFF"/>
        </w:rPr>
        <w:t xml:space="preserve">I have chosen to use the McKinsey 7S Model as my change management framework. The model looks at how the </w:t>
      </w:r>
      <w:proofErr w:type="spellStart"/>
      <w:r w:rsidRPr="00BB245A">
        <w:rPr>
          <w:rFonts w:ascii="Lato" w:hAnsi="Lato"/>
          <w:sz w:val="21"/>
          <w:szCs w:val="21"/>
          <w:shd w:val="clear" w:color="auto" w:fill="FFFFFF"/>
        </w:rPr>
        <w:t>organisation</w:t>
      </w:r>
      <w:proofErr w:type="spellEnd"/>
      <w:r w:rsidRPr="00BB245A">
        <w:rPr>
          <w:rFonts w:ascii="Lato" w:hAnsi="Lato"/>
          <w:sz w:val="21"/>
          <w:szCs w:val="21"/>
          <w:shd w:val="clear" w:color="auto" w:fill="FFFFFF"/>
        </w:rPr>
        <w:t xml:space="preserve"> operates now, what elements should change, and how those elements need to work together (</w:t>
      </w:r>
      <w:proofErr w:type="spellStart"/>
      <w:r w:rsidRPr="00BB245A">
        <w:rPr>
          <w:rFonts w:ascii="Lato" w:hAnsi="Lato"/>
          <w:sz w:val="21"/>
          <w:szCs w:val="21"/>
          <w:shd w:val="clear" w:color="auto" w:fill="FFFFFF"/>
        </w:rPr>
        <w:t>McKinsey&amp;Company</w:t>
      </w:r>
      <w:proofErr w:type="spellEnd"/>
      <w:r w:rsidRPr="00BB245A">
        <w:rPr>
          <w:rFonts w:ascii="Lato" w:hAnsi="Lato"/>
          <w:sz w:val="21"/>
          <w:szCs w:val="21"/>
          <w:shd w:val="clear" w:color="auto" w:fill="FFFFFF"/>
        </w:rPr>
        <w:t xml:space="preserve">, 2008). The primary reason I have chosen this model is because it is useful for business that know they need to change but don’t know how they should change (Smith, 2018). Additionally, there is no hierarchy within the framework which evidences that significant progress in one part of the </w:t>
      </w:r>
      <w:proofErr w:type="spellStart"/>
      <w:r w:rsidRPr="00BB245A">
        <w:rPr>
          <w:rFonts w:ascii="Lato" w:hAnsi="Lato"/>
          <w:sz w:val="21"/>
          <w:szCs w:val="21"/>
          <w:shd w:val="clear" w:color="auto" w:fill="FFFFFF"/>
        </w:rPr>
        <w:t>organisation</w:t>
      </w:r>
      <w:proofErr w:type="spellEnd"/>
      <w:r w:rsidRPr="00BB245A">
        <w:rPr>
          <w:rFonts w:ascii="Lato" w:hAnsi="Lato"/>
          <w:sz w:val="21"/>
          <w:szCs w:val="21"/>
          <w:shd w:val="clear" w:color="auto" w:fill="FFFFFF"/>
        </w:rPr>
        <w:t xml:space="preserve"> will be difficult without working on the other areas (</w:t>
      </w:r>
      <w:proofErr w:type="spellStart"/>
      <w:r w:rsidRPr="00BB245A">
        <w:rPr>
          <w:rFonts w:ascii="Lato" w:hAnsi="Lato"/>
          <w:sz w:val="21"/>
          <w:szCs w:val="21"/>
          <w:shd w:val="clear" w:color="auto" w:fill="FFFFFF"/>
        </w:rPr>
        <w:t>McKinsey&amp;Company</w:t>
      </w:r>
      <w:proofErr w:type="spellEnd"/>
      <w:r w:rsidRPr="00BB245A">
        <w:rPr>
          <w:rFonts w:ascii="Lato" w:hAnsi="Lato"/>
          <w:sz w:val="21"/>
          <w:szCs w:val="21"/>
          <w:shd w:val="clear" w:color="auto" w:fill="FFFFFF"/>
        </w:rPr>
        <w:t xml:space="preserve">, 2008); I wanted to use a framework that create a culture of team work and equity within the </w:t>
      </w:r>
      <w:proofErr w:type="spellStart"/>
      <w:r w:rsidRPr="00BB245A">
        <w:rPr>
          <w:rFonts w:ascii="Lato" w:hAnsi="Lato"/>
          <w:sz w:val="21"/>
          <w:szCs w:val="21"/>
          <w:shd w:val="clear" w:color="auto" w:fill="FFFFFF"/>
        </w:rPr>
        <w:t>organisation</w:t>
      </w:r>
      <w:proofErr w:type="spellEnd"/>
      <w:r w:rsidRPr="00BB245A">
        <w:rPr>
          <w:rFonts w:ascii="Lato" w:hAnsi="Lato"/>
          <w:sz w:val="21"/>
          <w:szCs w:val="21"/>
          <w:shd w:val="clear" w:color="auto" w:fill="FFFFFF"/>
        </w:rPr>
        <w:t xml:space="preserve"> so that individuals take ownership of their actions and development.</w:t>
      </w:r>
      <w:r w:rsidRPr="00BB245A">
        <w:rPr>
          <w:rFonts w:ascii="Lato" w:hAnsi="Lato"/>
          <w:sz w:val="21"/>
          <w:szCs w:val="21"/>
        </w:rPr>
        <w:br/>
      </w:r>
      <w:r w:rsidRPr="00BB245A">
        <w:rPr>
          <w:rFonts w:ascii="Lato" w:hAnsi="Lato"/>
          <w:sz w:val="21"/>
          <w:szCs w:val="21"/>
          <w:shd w:val="clear" w:color="auto" w:fill="FFFFFF"/>
        </w:rPr>
        <w:t>Prior to implementing any changes, I will distribute a Change Management Assessment (</w:t>
      </w:r>
      <w:proofErr w:type="spellStart"/>
      <w:r w:rsidRPr="00BB245A">
        <w:rPr>
          <w:rFonts w:ascii="Lato" w:hAnsi="Lato"/>
          <w:sz w:val="21"/>
          <w:szCs w:val="21"/>
          <w:shd w:val="clear" w:color="auto" w:fill="FFFFFF"/>
        </w:rPr>
        <w:t>Sarran</w:t>
      </w:r>
      <w:proofErr w:type="spellEnd"/>
      <w:r w:rsidRPr="00BB245A">
        <w:rPr>
          <w:rFonts w:ascii="Lato" w:hAnsi="Lato"/>
          <w:sz w:val="21"/>
          <w:szCs w:val="21"/>
          <w:shd w:val="clear" w:color="auto" w:fill="FFFFFF"/>
        </w:rPr>
        <w:t xml:space="preserve">, Clark and </w:t>
      </w:r>
      <w:proofErr w:type="spellStart"/>
      <w:r w:rsidRPr="00BB245A">
        <w:rPr>
          <w:rFonts w:ascii="Lato" w:hAnsi="Lato"/>
          <w:sz w:val="21"/>
          <w:szCs w:val="21"/>
          <w:shd w:val="clear" w:color="auto" w:fill="FFFFFF"/>
        </w:rPr>
        <w:t>Mendonca</w:t>
      </w:r>
      <w:proofErr w:type="spellEnd"/>
      <w:r w:rsidRPr="00BB245A">
        <w:rPr>
          <w:rFonts w:ascii="Lato" w:hAnsi="Lato"/>
          <w:sz w:val="21"/>
          <w:szCs w:val="21"/>
          <w:shd w:val="clear" w:color="auto" w:fill="FFFFFF"/>
        </w:rPr>
        <w:t>, 2018) to all stakeholders. I will also use the Stakeholder Analysis and Engagement mapping tool (</w:t>
      </w:r>
      <w:proofErr w:type="spellStart"/>
      <w:r w:rsidRPr="00BB245A">
        <w:rPr>
          <w:rFonts w:ascii="Lato" w:hAnsi="Lato"/>
          <w:sz w:val="21"/>
          <w:szCs w:val="21"/>
          <w:shd w:val="clear" w:color="auto" w:fill="FFFFFF"/>
        </w:rPr>
        <w:t>Sarran</w:t>
      </w:r>
      <w:proofErr w:type="spellEnd"/>
      <w:r w:rsidRPr="00BB245A">
        <w:rPr>
          <w:rFonts w:ascii="Lato" w:hAnsi="Lato"/>
          <w:sz w:val="21"/>
          <w:szCs w:val="21"/>
          <w:shd w:val="clear" w:color="auto" w:fill="FFFFFF"/>
        </w:rPr>
        <w:t xml:space="preserve">, Clark and </w:t>
      </w:r>
      <w:proofErr w:type="spellStart"/>
      <w:r w:rsidRPr="00BB245A">
        <w:rPr>
          <w:rFonts w:ascii="Lato" w:hAnsi="Lato"/>
          <w:sz w:val="21"/>
          <w:szCs w:val="21"/>
          <w:shd w:val="clear" w:color="auto" w:fill="FFFFFF"/>
        </w:rPr>
        <w:t>Mendonca</w:t>
      </w:r>
      <w:proofErr w:type="spellEnd"/>
      <w:r w:rsidRPr="00BB245A">
        <w:rPr>
          <w:rFonts w:ascii="Lato" w:hAnsi="Lato"/>
          <w:sz w:val="21"/>
          <w:szCs w:val="21"/>
          <w:shd w:val="clear" w:color="auto" w:fill="FFFFFF"/>
        </w:rPr>
        <w:t xml:space="preserve">, 2018). This will enable identification of allies and other’s open to change so that these links can be strengthened and it will also identify people who are resistant to change. The use of the two tools will ensure </w:t>
      </w:r>
      <w:proofErr w:type="spellStart"/>
      <w:r w:rsidRPr="00BB245A">
        <w:rPr>
          <w:rFonts w:ascii="Lato" w:hAnsi="Lato"/>
          <w:sz w:val="21"/>
          <w:szCs w:val="21"/>
          <w:shd w:val="clear" w:color="auto" w:fill="FFFFFF"/>
        </w:rPr>
        <w:t>individualised</w:t>
      </w:r>
      <w:proofErr w:type="spellEnd"/>
      <w:r w:rsidRPr="00BB245A">
        <w:rPr>
          <w:rFonts w:ascii="Lato" w:hAnsi="Lato"/>
          <w:sz w:val="21"/>
          <w:szCs w:val="21"/>
          <w:shd w:val="clear" w:color="auto" w:fill="FFFFFF"/>
        </w:rPr>
        <w:t xml:space="preserve"> support can be put in place for those resistant to change and those who will need support to develop their skills in order to manage the change.</w:t>
      </w:r>
      <w:r w:rsidRPr="00BB245A">
        <w:rPr>
          <w:rFonts w:ascii="Lato" w:hAnsi="Lato"/>
          <w:sz w:val="21"/>
          <w:szCs w:val="21"/>
        </w:rPr>
        <w:br/>
      </w:r>
      <w:r w:rsidRPr="00BB245A">
        <w:rPr>
          <w:rFonts w:ascii="Lato" w:hAnsi="Lato"/>
          <w:sz w:val="21"/>
          <w:szCs w:val="21"/>
          <w:shd w:val="clear" w:color="auto" w:fill="FFFFFF"/>
        </w:rPr>
        <w:t>When implementing change, I would take the ‘Pilot’ approach, rather than a ‘Big Bang’ approach (</w:t>
      </w:r>
      <w:proofErr w:type="spellStart"/>
      <w:r w:rsidRPr="00BB245A">
        <w:rPr>
          <w:rFonts w:ascii="Lato" w:hAnsi="Lato"/>
          <w:sz w:val="21"/>
          <w:szCs w:val="21"/>
          <w:shd w:val="clear" w:color="auto" w:fill="FFFFFF"/>
        </w:rPr>
        <w:t>Sarran</w:t>
      </w:r>
      <w:proofErr w:type="spellEnd"/>
      <w:r w:rsidRPr="00BB245A">
        <w:rPr>
          <w:rFonts w:ascii="Lato" w:hAnsi="Lato"/>
          <w:sz w:val="21"/>
          <w:szCs w:val="21"/>
          <w:shd w:val="clear" w:color="auto" w:fill="FFFFFF"/>
        </w:rPr>
        <w:t xml:space="preserve">, Clark and </w:t>
      </w:r>
      <w:proofErr w:type="spellStart"/>
      <w:r w:rsidRPr="00BB245A">
        <w:rPr>
          <w:rFonts w:ascii="Lato" w:hAnsi="Lato"/>
          <w:sz w:val="21"/>
          <w:szCs w:val="21"/>
          <w:shd w:val="clear" w:color="auto" w:fill="FFFFFF"/>
        </w:rPr>
        <w:t>Mendonca</w:t>
      </w:r>
      <w:proofErr w:type="spellEnd"/>
      <w:r w:rsidRPr="00BB245A">
        <w:rPr>
          <w:rFonts w:ascii="Lato" w:hAnsi="Lato"/>
          <w:sz w:val="21"/>
          <w:szCs w:val="21"/>
          <w:shd w:val="clear" w:color="auto" w:fill="FFFFFF"/>
        </w:rPr>
        <w:t>, 2018). A successful pilot will act as a small win and will build staff engagement and confidence.</w:t>
      </w:r>
      <w:r w:rsidRPr="00BB245A">
        <w:rPr>
          <w:rFonts w:ascii="Lato" w:hAnsi="Lato"/>
          <w:sz w:val="21"/>
          <w:szCs w:val="21"/>
        </w:rPr>
        <w:br/>
      </w:r>
      <w:r w:rsidRPr="00BB245A">
        <w:rPr>
          <w:rFonts w:ascii="Lato" w:hAnsi="Lato"/>
          <w:sz w:val="21"/>
          <w:szCs w:val="21"/>
          <w:shd w:val="clear" w:color="auto" w:fill="FFFFFF"/>
        </w:rPr>
        <w:t xml:space="preserve">I would use the </w:t>
      </w:r>
      <w:proofErr w:type="spellStart"/>
      <w:r w:rsidRPr="00BB245A">
        <w:rPr>
          <w:rFonts w:ascii="Lato" w:hAnsi="Lato"/>
          <w:sz w:val="21"/>
          <w:szCs w:val="21"/>
          <w:shd w:val="clear" w:color="auto" w:fill="FFFFFF"/>
        </w:rPr>
        <w:t>Kubler</w:t>
      </w:r>
      <w:proofErr w:type="spellEnd"/>
      <w:r w:rsidRPr="00BB245A">
        <w:rPr>
          <w:rFonts w:ascii="Lato" w:hAnsi="Lato"/>
          <w:sz w:val="21"/>
          <w:szCs w:val="21"/>
          <w:shd w:val="clear" w:color="auto" w:fill="FFFFFF"/>
        </w:rPr>
        <w:t>-Ross change curve to support the staff through the changes. The model can be used to understand people’s emotions and reactions and can help to understand their reactions to work place change (Smith, 2018).</w:t>
      </w:r>
      <w:r w:rsidRPr="00BB245A">
        <w:rPr>
          <w:rFonts w:ascii="Lato" w:hAnsi="Lato"/>
          <w:sz w:val="21"/>
          <w:szCs w:val="21"/>
        </w:rPr>
        <w:br/>
      </w:r>
      <w:r w:rsidRPr="00BB245A">
        <w:rPr>
          <w:rFonts w:ascii="Lato" w:hAnsi="Lato"/>
          <w:sz w:val="21"/>
          <w:szCs w:val="21"/>
          <w:shd w:val="clear" w:color="auto" w:fill="FFFFFF"/>
        </w:rPr>
        <w:lastRenderedPageBreak/>
        <w:t>As change is a long process, I would use a Continuous Improvement Feedback Loop (</w:t>
      </w:r>
      <w:proofErr w:type="spellStart"/>
      <w:r w:rsidRPr="00BB245A">
        <w:rPr>
          <w:rFonts w:ascii="Lato" w:hAnsi="Lato"/>
          <w:sz w:val="21"/>
          <w:szCs w:val="21"/>
          <w:shd w:val="clear" w:color="auto" w:fill="FFFFFF"/>
        </w:rPr>
        <w:t>Sarran</w:t>
      </w:r>
      <w:proofErr w:type="spellEnd"/>
      <w:r w:rsidRPr="00BB245A">
        <w:rPr>
          <w:rFonts w:ascii="Lato" w:hAnsi="Lato"/>
          <w:sz w:val="21"/>
          <w:szCs w:val="21"/>
          <w:shd w:val="clear" w:color="auto" w:fill="FFFFFF"/>
        </w:rPr>
        <w:t xml:space="preserve">, Clark and </w:t>
      </w:r>
      <w:proofErr w:type="spellStart"/>
      <w:r w:rsidRPr="00BB245A">
        <w:rPr>
          <w:rFonts w:ascii="Lato" w:hAnsi="Lato"/>
          <w:sz w:val="21"/>
          <w:szCs w:val="21"/>
          <w:shd w:val="clear" w:color="auto" w:fill="FFFFFF"/>
        </w:rPr>
        <w:t>Mendonca</w:t>
      </w:r>
      <w:proofErr w:type="spellEnd"/>
      <w:r w:rsidRPr="00BB245A">
        <w:rPr>
          <w:rFonts w:ascii="Lato" w:hAnsi="Lato"/>
          <w:sz w:val="21"/>
          <w:szCs w:val="21"/>
          <w:shd w:val="clear" w:color="auto" w:fill="FFFFFF"/>
        </w:rPr>
        <w:t xml:space="preserve">, 2018). The loop ensures you are continuously collecting and </w:t>
      </w:r>
      <w:proofErr w:type="spellStart"/>
      <w:r w:rsidRPr="00BB245A">
        <w:rPr>
          <w:rFonts w:ascii="Lato" w:hAnsi="Lato"/>
          <w:sz w:val="21"/>
          <w:szCs w:val="21"/>
          <w:shd w:val="clear" w:color="auto" w:fill="FFFFFF"/>
        </w:rPr>
        <w:t>analysing</w:t>
      </w:r>
      <w:proofErr w:type="spellEnd"/>
      <w:r w:rsidRPr="00BB245A">
        <w:rPr>
          <w:rFonts w:ascii="Lato" w:hAnsi="Lato"/>
          <w:sz w:val="21"/>
          <w:szCs w:val="21"/>
          <w:shd w:val="clear" w:color="auto" w:fill="FFFFFF"/>
        </w:rPr>
        <w:t xml:space="preserve"> data and providing feedback to all stakeholders. This will ensure outcomes are achieved and will maintain staff enthusiasm and morale.</w:t>
      </w:r>
      <w:r w:rsidRPr="00BB245A">
        <w:rPr>
          <w:rFonts w:ascii="Lato" w:hAnsi="Lato"/>
          <w:sz w:val="21"/>
          <w:szCs w:val="21"/>
        </w:rPr>
        <w:br/>
      </w:r>
      <w:r w:rsidRPr="00BB245A">
        <w:rPr>
          <w:rFonts w:ascii="Lato" w:hAnsi="Lato"/>
          <w:sz w:val="21"/>
          <w:szCs w:val="21"/>
        </w:rPr>
        <w:br/>
      </w:r>
      <w:r w:rsidRPr="00BB245A">
        <w:rPr>
          <w:rFonts w:ascii="Lato" w:hAnsi="Lato"/>
          <w:sz w:val="21"/>
          <w:szCs w:val="21"/>
          <w:shd w:val="clear" w:color="auto" w:fill="FFFFFF"/>
        </w:rPr>
        <w:t>References</w:t>
      </w:r>
      <w:r w:rsidRPr="00BB245A">
        <w:rPr>
          <w:rFonts w:ascii="Lato" w:hAnsi="Lato"/>
          <w:sz w:val="21"/>
          <w:szCs w:val="21"/>
        </w:rPr>
        <w:br/>
      </w:r>
      <w:proofErr w:type="spellStart"/>
      <w:r w:rsidRPr="00BB245A">
        <w:rPr>
          <w:rFonts w:ascii="Lato" w:hAnsi="Lato"/>
          <w:sz w:val="21"/>
          <w:szCs w:val="21"/>
          <w:shd w:val="clear" w:color="auto" w:fill="FFFFFF"/>
        </w:rPr>
        <w:t>McKinsey&amp;Company</w:t>
      </w:r>
      <w:proofErr w:type="spellEnd"/>
      <w:r w:rsidRPr="00BB245A">
        <w:rPr>
          <w:rFonts w:ascii="Lato" w:hAnsi="Lato"/>
          <w:sz w:val="21"/>
          <w:szCs w:val="21"/>
          <w:shd w:val="clear" w:color="auto" w:fill="FFFFFF"/>
        </w:rPr>
        <w:t xml:space="preserve"> (2008) Enduring Ideas: The 7-S Framework, McKinsey </w:t>
      </w:r>
      <w:proofErr w:type="spellStart"/>
      <w:r w:rsidRPr="00BB245A">
        <w:rPr>
          <w:rFonts w:ascii="Lato" w:hAnsi="Lato"/>
          <w:sz w:val="21"/>
          <w:szCs w:val="21"/>
          <w:shd w:val="clear" w:color="auto" w:fill="FFFFFF"/>
        </w:rPr>
        <w:t>Quartely</w:t>
      </w:r>
      <w:proofErr w:type="spellEnd"/>
      <w:r w:rsidRPr="00BB245A">
        <w:rPr>
          <w:rFonts w:ascii="Lato" w:hAnsi="Lato"/>
          <w:sz w:val="21"/>
          <w:szCs w:val="21"/>
          <w:shd w:val="clear" w:color="auto" w:fill="FFFFFF"/>
        </w:rPr>
        <w:t>. Available at: </w:t>
      </w:r>
      <w:hyperlink r:id="rId80" w:history="1">
        <w:r w:rsidRPr="00BB245A">
          <w:rPr>
            <w:rFonts w:ascii="Lato" w:hAnsi="Lato"/>
            <w:color w:val="444444"/>
            <w:sz w:val="21"/>
            <w:szCs w:val="21"/>
            <w:shd w:val="clear" w:color="auto" w:fill="FFFFFF"/>
          </w:rPr>
          <w:t>https://www.mckinsey.com/business-functions/strategy-and-corporate-finance/our-insights/enduring-ideas-the-7-s-framework.</w:t>
        </w:r>
      </w:hyperlink>
      <w:r w:rsidRPr="00BB245A">
        <w:rPr>
          <w:rFonts w:ascii="Lato" w:hAnsi="Lato"/>
          <w:sz w:val="21"/>
          <w:szCs w:val="21"/>
        </w:rPr>
        <w:br/>
      </w:r>
      <w:r w:rsidRPr="00BB245A">
        <w:rPr>
          <w:rFonts w:ascii="Lato" w:hAnsi="Lato"/>
          <w:sz w:val="21"/>
          <w:szCs w:val="21"/>
        </w:rPr>
        <w:br/>
      </w:r>
      <w:proofErr w:type="spellStart"/>
      <w:r w:rsidRPr="00BB245A">
        <w:rPr>
          <w:rFonts w:ascii="Lato" w:hAnsi="Lato"/>
          <w:sz w:val="21"/>
          <w:szCs w:val="21"/>
          <w:shd w:val="clear" w:color="auto" w:fill="FFFFFF"/>
        </w:rPr>
        <w:t>Sarran</w:t>
      </w:r>
      <w:proofErr w:type="spellEnd"/>
      <w:r w:rsidRPr="00BB245A">
        <w:rPr>
          <w:rFonts w:ascii="Lato" w:hAnsi="Lato"/>
          <w:sz w:val="21"/>
          <w:szCs w:val="21"/>
          <w:shd w:val="clear" w:color="auto" w:fill="FFFFFF"/>
        </w:rPr>
        <w:t xml:space="preserve">, P., Clark, D. and </w:t>
      </w:r>
      <w:proofErr w:type="spellStart"/>
      <w:r w:rsidRPr="00BB245A">
        <w:rPr>
          <w:rFonts w:ascii="Lato" w:hAnsi="Lato"/>
          <w:sz w:val="21"/>
          <w:szCs w:val="21"/>
          <w:shd w:val="clear" w:color="auto" w:fill="FFFFFF"/>
        </w:rPr>
        <w:t>Mendonca</w:t>
      </w:r>
      <w:proofErr w:type="spellEnd"/>
      <w:r w:rsidRPr="00BB245A">
        <w:rPr>
          <w:rFonts w:ascii="Lato" w:hAnsi="Lato"/>
          <w:sz w:val="21"/>
          <w:szCs w:val="21"/>
          <w:shd w:val="clear" w:color="auto" w:fill="FFFFFF"/>
        </w:rPr>
        <w:t xml:space="preserve">, K. (2018) </w:t>
      </w:r>
      <w:proofErr w:type="gramStart"/>
      <w:r w:rsidRPr="00BB245A">
        <w:rPr>
          <w:rFonts w:ascii="Lato" w:hAnsi="Lato"/>
          <w:sz w:val="21"/>
          <w:szCs w:val="21"/>
          <w:shd w:val="clear" w:color="auto" w:fill="FFFFFF"/>
        </w:rPr>
        <w:t>The</w:t>
      </w:r>
      <w:proofErr w:type="gramEnd"/>
      <w:r w:rsidRPr="00BB245A">
        <w:rPr>
          <w:rFonts w:ascii="Lato" w:hAnsi="Lato"/>
          <w:sz w:val="21"/>
          <w:szCs w:val="21"/>
          <w:shd w:val="clear" w:color="auto" w:fill="FFFFFF"/>
        </w:rPr>
        <w:t xml:space="preserve"> change management toolkit. Berkley: California.</w:t>
      </w:r>
      <w:r w:rsidRPr="00BB245A">
        <w:rPr>
          <w:rFonts w:ascii="Lato" w:hAnsi="Lato"/>
          <w:sz w:val="21"/>
          <w:szCs w:val="21"/>
        </w:rPr>
        <w:br/>
      </w:r>
      <w:r w:rsidRPr="00BB245A">
        <w:rPr>
          <w:rFonts w:ascii="Lato" w:hAnsi="Lato"/>
          <w:sz w:val="21"/>
          <w:szCs w:val="21"/>
        </w:rPr>
        <w:br/>
      </w:r>
      <w:r w:rsidRPr="00BB245A">
        <w:rPr>
          <w:rFonts w:ascii="Lato" w:hAnsi="Lato"/>
          <w:sz w:val="21"/>
          <w:szCs w:val="21"/>
          <w:shd w:val="clear" w:color="auto" w:fill="FFFFFF"/>
        </w:rPr>
        <w:t xml:space="preserve">Smith, C. (2018) 6 of the Best Change Management Frameworks, Walk Me </w:t>
      </w:r>
      <w:proofErr w:type="gramStart"/>
      <w:r w:rsidRPr="00BB245A">
        <w:rPr>
          <w:rFonts w:ascii="Lato" w:hAnsi="Lato"/>
          <w:sz w:val="21"/>
          <w:szCs w:val="21"/>
          <w:shd w:val="clear" w:color="auto" w:fill="FFFFFF"/>
        </w:rPr>
        <w:t>The</w:t>
      </w:r>
      <w:proofErr w:type="gramEnd"/>
      <w:r w:rsidRPr="00BB245A">
        <w:rPr>
          <w:rFonts w:ascii="Lato" w:hAnsi="Lato"/>
          <w:sz w:val="21"/>
          <w:szCs w:val="21"/>
          <w:shd w:val="clear" w:color="auto" w:fill="FFFFFF"/>
        </w:rPr>
        <w:t xml:space="preserve"> Change Management Blog. Available at: </w:t>
      </w:r>
      <w:hyperlink r:id="rId81" w:anchor="3-mckinsey-7-s." w:history="1">
        <w:r w:rsidRPr="00BB245A">
          <w:rPr>
            <w:rFonts w:ascii="Lato" w:hAnsi="Lato"/>
            <w:color w:val="444444"/>
            <w:sz w:val="21"/>
            <w:szCs w:val="21"/>
            <w:shd w:val="clear" w:color="auto" w:fill="FFFFFF"/>
          </w:rPr>
          <w:t>https://change.walkme.com/change-management-frameworks/#3-mckinsey-7-s.</w:t>
        </w:r>
      </w:hyperlink>
    </w:p>
    <w:p w14:paraId="53C3A9A3" w14:textId="77777777" w:rsidR="00BB245A" w:rsidRDefault="00BB245A" w:rsidP="00BB245A"/>
    <w:p w14:paraId="1481E76D" w14:textId="77777777" w:rsidR="00BB245A" w:rsidRPr="00BB245A" w:rsidRDefault="00BB245A" w:rsidP="00BB245A">
      <w:pPr>
        <w:shd w:val="clear" w:color="auto" w:fill="FFFFFF"/>
        <w:spacing w:after="0" w:line="240" w:lineRule="auto"/>
        <w:rPr>
          <w:rFonts w:ascii="Lato" w:eastAsia="Times New Roman" w:hAnsi="Lato" w:cs="Times New Roman"/>
          <w:sz w:val="21"/>
          <w:szCs w:val="21"/>
          <w:lang w:val="en-GB" w:eastAsia="en-GB"/>
        </w:rPr>
      </w:pPr>
      <w:hyperlink r:id="rId82" w:tgtFrame="_blank" w:tooltip="Zafar Qureshi - View portfolio" w:history="1">
        <w:proofErr w:type="spellStart"/>
        <w:r w:rsidRPr="00BB245A">
          <w:rPr>
            <w:rFonts w:ascii="Lato" w:eastAsia="Times New Roman" w:hAnsi="Lato" w:cs="Times New Roman"/>
            <w:b/>
            <w:bCs/>
            <w:color w:val="444444"/>
            <w:sz w:val="18"/>
            <w:szCs w:val="18"/>
            <w:lang w:val="en-GB" w:eastAsia="en-GB"/>
          </w:rPr>
          <w:t>Zafar</w:t>
        </w:r>
        <w:proofErr w:type="spellEnd"/>
        <w:r w:rsidRPr="00BB245A">
          <w:rPr>
            <w:rFonts w:ascii="Lato" w:eastAsia="Times New Roman" w:hAnsi="Lato" w:cs="Times New Roman"/>
            <w:b/>
            <w:bCs/>
            <w:color w:val="444444"/>
            <w:sz w:val="18"/>
            <w:szCs w:val="18"/>
            <w:lang w:val="en-GB" w:eastAsia="en-GB"/>
          </w:rPr>
          <w:t xml:space="preserve"> </w:t>
        </w:r>
        <w:proofErr w:type="spellStart"/>
        <w:r w:rsidRPr="00BB245A">
          <w:rPr>
            <w:rFonts w:ascii="Lato" w:eastAsia="Times New Roman" w:hAnsi="Lato" w:cs="Times New Roman"/>
            <w:b/>
            <w:bCs/>
            <w:color w:val="444444"/>
            <w:sz w:val="18"/>
            <w:szCs w:val="18"/>
            <w:lang w:val="en-GB" w:eastAsia="en-GB"/>
          </w:rPr>
          <w:t>Qureshi</w:t>
        </w:r>
        <w:proofErr w:type="spellEnd"/>
      </w:hyperlink>
    </w:p>
    <w:p w14:paraId="56980BE6" w14:textId="77777777" w:rsidR="00BB245A" w:rsidRPr="00BB245A" w:rsidRDefault="00BB245A" w:rsidP="00BB245A">
      <w:pPr>
        <w:shd w:val="clear" w:color="auto" w:fill="FFFFFF"/>
        <w:spacing w:after="0" w:line="240" w:lineRule="auto"/>
        <w:rPr>
          <w:rFonts w:ascii="Lato" w:eastAsia="Times New Roman" w:hAnsi="Lato" w:cs="Times New Roman"/>
          <w:sz w:val="21"/>
          <w:szCs w:val="21"/>
          <w:lang w:val="en-GB" w:eastAsia="en-GB"/>
        </w:rPr>
      </w:pPr>
      <w:r w:rsidRPr="00BB245A">
        <w:rPr>
          <w:rFonts w:ascii="Lato" w:eastAsia="Times New Roman" w:hAnsi="Lato" w:cs="Times New Roman"/>
          <w:sz w:val="21"/>
          <w:szCs w:val="21"/>
          <w:lang w:val="en-GB" w:eastAsia="en-GB"/>
        </w:rPr>
        <w:t>There are numerous change management frameworks available to transform organization. Few them are as follows:</w:t>
      </w:r>
      <w:r w:rsidRPr="00BB245A">
        <w:rPr>
          <w:rFonts w:ascii="Lato" w:eastAsia="Times New Roman" w:hAnsi="Lato" w:cs="Times New Roman"/>
          <w:sz w:val="21"/>
          <w:szCs w:val="21"/>
          <w:lang w:val="en-GB" w:eastAsia="en-GB"/>
        </w:rPr>
        <w:br/>
      </w:r>
      <w:proofErr w:type="spellStart"/>
      <w:r w:rsidRPr="00BB245A">
        <w:rPr>
          <w:rFonts w:ascii="Lato" w:eastAsia="Times New Roman" w:hAnsi="Lato" w:cs="Times New Roman"/>
          <w:sz w:val="21"/>
          <w:szCs w:val="21"/>
          <w:lang w:val="en-GB" w:eastAsia="en-GB"/>
        </w:rPr>
        <w:t>Kotter</w:t>
      </w:r>
      <w:proofErr w:type="spellEnd"/>
      <w:r w:rsidRPr="00BB245A">
        <w:rPr>
          <w:rFonts w:ascii="Lato" w:eastAsia="Times New Roman" w:hAnsi="Lato" w:cs="Times New Roman"/>
          <w:sz w:val="21"/>
          <w:szCs w:val="21"/>
          <w:lang w:val="en-GB" w:eastAsia="en-GB"/>
        </w:rPr>
        <w:t xml:space="preserve"> 8-Step Process for Leading Change: Create → Build → Form → Enlist → Enable → Generate → Sustain → Institute</w:t>
      </w:r>
      <w:r w:rsidRPr="00BB245A">
        <w:rPr>
          <w:rFonts w:ascii="Lato" w:eastAsia="Times New Roman" w:hAnsi="Lato" w:cs="Times New Roman"/>
          <w:sz w:val="21"/>
          <w:szCs w:val="21"/>
          <w:lang w:val="en-GB" w:eastAsia="en-GB"/>
        </w:rPr>
        <w:br/>
        <w:t>McKinsey &amp; Company’s 7-S Framework: Style, Skills, Systems, Structure, Staff, and Strategies = Shared Values &amp; Goals</w:t>
      </w:r>
      <w:r w:rsidRPr="00BB245A">
        <w:rPr>
          <w:rFonts w:ascii="Lato" w:eastAsia="Times New Roman" w:hAnsi="Lato" w:cs="Times New Roman"/>
          <w:sz w:val="21"/>
          <w:szCs w:val="21"/>
          <w:lang w:val="en-GB" w:eastAsia="en-GB"/>
        </w:rPr>
        <w:br/>
        <w:t xml:space="preserve">Kurt </w:t>
      </w:r>
      <w:proofErr w:type="spellStart"/>
      <w:r w:rsidRPr="00BB245A">
        <w:rPr>
          <w:rFonts w:ascii="Lato" w:eastAsia="Times New Roman" w:hAnsi="Lato" w:cs="Times New Roman"/>
          <w:sz w:val="21"/>
          <w:szCs w:val="21"/>
          <w:lang w:val="en-GB" w:eastAsia="en-GB"/>
        </w:rPr>
        <w:t>Lewin’s</w:t>
      </w:r>
      <w:proofErr w:type="spellEnd"/>
      <w:r w:rsidRPr="00BB245A">
        <w:rPr>
          <w:rFonts w:ascii="Lato" w:eastAsia="Times New Roman" w:hAnsi="Lato" w:cs="Times New Roman"/>
          <w:sz w:val="21"/>
          <w:szCs w:val="21"/>
          <w:lang w:val="en-GB" w:eastAsia="en-GB"/>
        </w:rPr>
        <w:t xml:space="preserve"> Change Model: Unfreeze → Change → Refreeze</w:t>
      </w:r>
      <w:r w:rsidRPr="00BB245A">
        <w:rPr>
          <w:rFonts w:ascii="Lato" w:eastAsia="Times New Roman" w:hAnsi="Lato" w:cs="Times New Roman"/>
          <w:sz w:val="21"/>
          <w:szCs w:val="21"/>
          <w:lang w:val="en-GB" w:eastAsia="en-GB"/>
        </w:rPr>
        <w:br/>
        <w:t>ADKAR Model: Awareness → Desire → Knowledge → Ability → Reinforcement</w:t>
      </w:r>
      <w:r w:rsidRPr="00BB245A">
        <w:rPr>
          <w:rFonts w:ascii="Lato" w:eastAsia="Times New Roman" w:hAnsi="Lato" w:cs="Times New Roman"/>
          <w:sz w:val="21"/>
          <w:szCs w:val="21"/>
          <w:lang w:val="en-GB" w:eastAsia="en-GB"/>
        </w:rPr>
        <w:br/>
        <w:t xml:space="preserve">The </w:t>
      </w:r>
      <w:proofErr w:type="spellStart"/>
      <w:r w:rsidRPr="00BB245A">
        <w:rPr>
          <w:rFonts w:ascii="Lato" w:eastAsia="Times New Roman" w:hAnsi="Lato" w:cs="Times New Roman"/>
          <w:sz w:val="21"/>
          <w:szCs w:val="21"/>
          <w:lang w:val="en-GB" w:eastAsia="en-GB"/>
        </w:rPr>
        <w:t>Kübler</w:t>
      </w:r>
      <w:proofErr w:type="spellEnd"/>
      <w:r w:rsidRPr="00BB245A">
        <w:rPr>
          <w:rFonts w:ascii="Lato" w:eastAsia="Times New Roman" w:hAnsi="Lato" w:cs="Times New Roman"/>
          <w:sz w:val="21"/>
          <w:szCs w:val="21"/>
          <w:lang w:val="en-GB" w:eastAsia="en-GB"/>
        </w:rPr>
        <w:t>-Ross Model: Shock → Anger → Bargaining → Depression → Acceptance</w:t>
      </w:r>
      <w:r w:rsidRPr="00BB245A">
        <w:rPr>
          <w:rFonts w:ascii="Lato" w:eastAsia="Times New Roman" w:hAnsi="Lato" w:cs="Times New Roman"/>
          <w:sz w:val="21"/>
          <w:szCs w:val="21"/>
          <w:lang w:val="en-GB" w:eastAsia="en-GB"/>
        </w:rPr>
        <w:br/>
      </w:r>
      <w:proofErr w:type="spellStart"/>
      <w:r w:rsidRPr="00BB245A">
        <w:rPr>
          <w:rFonts w:ascii="Lato" w:eastAsia="Times New Roman" w:hAnsi="Lato" w:cs="Times New Roman"/>
          <w:sz w:val="21"/>
          <w:szCs w:val="21"/>
          <w:lang w:val="en-GB" w:eastAsia="en-GB"/>
        </w:rPr>
        <w:t>Satir</w:t>
      </w:r>
      <w:proofErr w:type="spellEnd"/>
      <w:r w:rsidRPr="00BB245A">
        <w:rPr>
          <w:rFonts w:ascii="Lato" w:eastAsia="Times New Roman" w:hAnsi="Lato" w:cs="Times New Roman"/>
          <w:sz w:val="21"/>
          <w:szCs w:val="21"/>
          <w:lang w:val="en-GB" w:eastAsia="en-GB"/>
        </w:rPr>
        <w:t xml:space="preserve"> Change Management Model: Late Status Quo → Resistance → Chaos → Integration → New Status Quo</w:t>
      </w:r>
      <w:r w:rsidRPr="00BB245A">
        <w:rPr>
          <w:rFonts w:ascii="Lato" w:eastAsia="Times New Roman" w:hAnsi="Lato" w:cs="Times New Roman"/>
          <w:sz w:val="21"/>
          <w:szCs w:val="21"/>
          <w:lang w:val="en-GB" w:eastAsia="en-GB"/>
        </w:rPr>
        <w:br/>
        <w:t>William Bridges’ Transition Model: Ending → Neutral Zone → New Beginnings</w:t>
      </w:r>
      <w:r w:rsidRPr="00BB245A">
        <w:rPr>
          <w:rFonts w:ascii="Lato" w:eastAsia="Times New Roman" w:hAnsi="Lato" w:cs="Times New Roman"/>
          <w:sz w:val="21"/>
          <w:szCs w:val="21"/>
          <w:lang w:val="en-GB" w:eastAsia="en-GB"/>
        </w:rPr>
        <w:br/>
        <w:t>All the above models are useful but I think it depends on the circumstances and the current situation of an organization to select one of the above models which can suit to bring sustainable organizational change.</w:t>
      </w:r>
      <w:r w:rsidRPr="00BB245A">
        <w:rPr>
          <w:rFonts w:ascii="Lato" w:eastAsia="Times New Roman" w:hAnsi="Lato" w:cs="Times New Roman"/>
          <w:sz w:val="21"/>
          <w:szCs w:val="21"/>
          <w:lang w:val="en-GB" w:eastAsia="en-GB"/>
        </w:rPr>
        <w:br/>
        <w:t xml:space="preserve">For my current organization, I would go with a hybrid model comprised of Kurt and ADKAR model. Company is 20 years old and average time of employee with company is around 8.7 years. This is good and bad both at same time. Employees are loyal to company but also hate to change the past practices of the company. </w:t>
      </w:r>
      <w:proofErr w:type="gramStart"/>
      <w:r w:rsidRPr="00BB245A">
        <w:rPr>
          <w:rFonts w:ascii="Lato" w:eastAsia="Times New Roman" w:hAnsi="Lato" w:cs="Times New Roman"/>
          <w:sz w:val="21"/>
          <w:szCs w:val="21"/>
          <w:lang w:val="en-GB" w:eastAsia="en-GB"/>
        </w:rPr>
        <w:t>Still working with obsolete technology and without any vision for future.</w:t>
      </w:r>
      <w:proofErr w:type="gramEnd"/>
      <w:r w:rsidRPr="00BB245A">
        <w:rPr>
          <w:rFonts w:ascii="Lato" w:eastAsia="Times New Roman" w:hAnsi="Lato" w:cs="Times New Roman"/>
          <w:sz w:val="21"/>
          <w:szCs w:val="21"/>
          <w:lang w:val="en-GB" w:eastAsia="en-GB"/>
        </w:rPr>
        <w:t xml:space="preserve"> As per my hybrid model, change is required in all areas and employees need to be aware of it. </w:t>
      </w:r>
      <w:proofErr w:type="gramStart"/>
      <w:r w:rsidRPr="00BB245A">
        <w:rPr>
          <w:rFonts w:ascii="Lato" w:eastAsia="Times New Roman" w:hAnsi="Lato" w:cs="Times New Roman"/>
          <w:sz w:val="21"/>
          <w:szCs w:val="21"/>
          <w:lang w:val="en-GB" w:eastAsia="en-GB"/>
        </w:rPr>
        <w:t>This need to be instilled in employees in such a way that they will desire for change and own the whole process.</w:t>
      </w:r>
      <w:proofErr w:type="gramEnd"/>
      <w:r w:rsidRPr="00BB245A">
        <w:rPr>
          <w:rFonts w:ascii="Lato" w:eastAsia="Times New Roman" w:hAnsi="Lato" w:cs="Times New Roman"/>
          <w:sz w:val="21"/>
          <w:szCs w:val="21"/>
          <w:lang w:val="en-GB" w:eastAsia="en-GB"/>
        </w:rPr>
        <w:t xml:space="preserve"> Stagnant status quo needs to be </w:t>
      </w:r>
      <w:proofErr w:type="gramStart"/>
      <w:r w:rsidRPr="00BB245A">
        <w:rPr>
          <w:rFonts w:ascii="Lato" w:eastAsia="Times New Roman" w:hAnsi="Lato" w:cs="Times New Roman"/>
          <w:sz w:val="21"/>
          <w:szCs w:val="21"/>
          <w:lang w:val="en-GB" w:eastAsia="en-GB"/>
        </w:rPr>
        <w:t>unfreeze</w:t>
      </w:r>
      <w:proofErr w:type="gramEnd"/>
      <w:r w:rsidRPr="00BB245A">
        <w:rPr>
          <w:rFonts w:ascii="Lato" w:eastAsia="Times New Roman" w:hAnsi="Lato" w:cs="Times New Roman"/>
          <w:sz w:val="21"/>
          <w:szCs w:val="21"/>
          <w:lang w:val="en-GB" w:eastAsia="en-GB"/>
        </w:rPr>
        <w:t>, knowledge and ability should be introduced and the whole process should be followed up to reinforce the change. A culture needs to be created that always welcome the change.</w:t>
      </w:r>
      <w:r w:rsidRPr="00BB245A">
        <w:rPr>
          <w:rFonts w:ascii="Lato" w:eastAsia="Times New Roman" w:hAnsi="Lato" w:cs="Times New Roman"/>
          <w:sz w:val="21"/>
          <w:szCs w:val="21"/>
          <w:lang w:val="en-GB" w:eastAsia="en-GB"/>
        </w:rPr>
        <w:br/>
        <w:t>References</w:t>
      </w:r>
      <w:proofErr w:type="gramStart"/>
      <w:r w:rsidRPr="00BB245A">
        <w:rPr>
          <w:rFonts w:ascii="Lato" w:eastAsia="Times New Roman" w:hAnsi="Lato" w:cs="Times New Roman"/>
          <w:sz w:val="21"/>
          <w:szCs w:val="21"/>
          <w:lang w:val="en-GB" w:eastAsia="en-GB"/>
        </w:rPr>
        <w:t>:</w:t>
      </w:r>
      <w:proofErr w:type="gramEnd"/>
      <w:r w:rsidRPr="00BB245A">
        <w:rPr>
          <w:rFonts w:ascii="Lato" w:eastAsia="Times New Roman" w:hAnsi="Lato" w:cs="Times New Roman"/>
          <w:sz w:val="21"/>
          <w:szCs w:val="21"/>
          <w:lang w:val="en-GB" w:eastAsia="en-GB"/>
        </w:rPr>
        <w:br/>
        <w:t xml:space="preserve">By, R.T. (2005) ‘Organisational change management: A critical review’, Journal of Change Management, 5(4), pp. 369–380. </w:t>
      </w:r>
      <w:proofErr w:type="gramStart"/>
      <w:r w:rsidRPr="00BB245A">
        <w:rPr>
          <w:rFonts w:ascii="Lato" w:eastAsia="Times New Roman" w:hAnsi="Lato" w:cs="Times New Roman"/>
          <w:sz w:val="21"/>
          <w:szCs w:val="21"/>
          <w:lang w:val="en-GB" w:eastAsia="en-GB"/>
        </w:rPr>
        <w:t>doi:</w:t>
      </w:r>
      <w:proofErr w:type="gramEnd"/>
      <w:r w:rsidRPr="00BB245A">
        <w:rPr>
          <w:rFonts w:ascii="Lato" w:eastAsia="Times New Roman" w:hAnsi="Lato" w:cs="Times New Roman"/>
          <w:sz w:val="21"/>
          <w:szCs w:val="21"/>
          <w:lang w:val="en-GB" w:eastAsia="en-GB"/>
        </w:rPr>
        <w:t>10.1080/14697010500359250.</w:t>
      </w:r>
      <w:r w:rsidRPr="00BB245A">
        <w:rPr>
          <w:rFonts w:ascii="Lato" w:eastAsia="Times New Roman" w:hAnsi="Lato" w:cs="Times New Roman"/>
          <w:sz w:val="21"/>
          <w:szCs w:val="21"/>
          <w:lang w:val="en-GB" w:eastAsia="en-GB"/>
        </w:rPr>
        <w:br/>
        <w:t xml:space="preserve">Hayes, J. (2018) </w:t>
      </w:r>
      <w:proofErr w:type="gramStart"/>
      <w:r w:rsidRPr="00BB245A">
        <w:rPr>
          <w:rFonts w:ascii="Lato" w:eastAsia="Times New Roman" w:hAnsi="Lato" w:cs="Times New Roman"/>
          <w:sz w:val="21"/>
          <w:szCs w:val="21"/>
          <w:lang w:val="en-GB" w:eastAsia="en-GB"/>
        </w:rPr>
        <w:t>The</w:t>
      </w:r>
      <w:proofErr w:type="gramEnd"/>
      <w:r w:rsidRPr="00BB245A">
        <w:rPr>
          <w:rFonts w:ascii="Lato" w:eastAsia="Times New Roman" w:hAnsi="Lato" w:cs="Times New Roman"/>
          <w:sz w:val="21"/>
          <w:szCs w:val="21"/>
          <w:lang w:val="en-GB" w:eastAsia="en-GB"/>
        </w:rPr>
        <w:t xml:space="preserve"> Theory and Practice of Change Management. </w:t>
      </w:r>
      <w:proofErr w:type="gramStart"/>
      <w:r w:rsidRPr="00BB245A">
        <w:rPr>
          <w:rFonts w:ascii="Lato" w:eastAsia="Times New Roman" w:hAnsi="Lato" w:cs="Times New Roman"/>
          <w:sz w:val="21"/>
          <w:szCs w:val="21"/>
          <w:lang w:val="en-GB" w:eastAsia="en-GB"/>
        </w:rPr>
        <w:t>Bloomsbury Publishing.</w:t>
      </w:r>
      <w:proofErr w:type="gramEnd"/>
    </w:p>
    <w:p w14:paraId="144FAEFB" w14:textId="77777777" w:rsidR="00BB245A" w:rsidRDefault="00BB245A" w:rsidP="00BB245A">
      <w:pPr>
        <w:rPr>
          <w:rFonts w:ascii="Times New Roman" w:hAnsi="Times New Roman" w:cs="Times New Roman"/>
          <w:sz w:val="24"/>
          <w:szCs w:val="24"/>
        </w:rPr>
      </w:pPr>
    </w:p>
    <w:p w14:paraId="42545CB1" w14:textId="77777777" w:rsidR="00FF0453" w:rsidRPr="00FF0453" w:rsidRDefault="00FF0453" w:rsidP="00FF0453">
      <w:pPr>
        <w:shd w:val="clear" w:color="auto" w:fill="FFFFFF"/>
        <w:spacing w:after="0" w:line="240" w:lineRule="auto"/>
        <w:rPr>
          <w:rFonts w:ascii="Lato" w:eastAsia="Times New Roman" w:hAnsi="Lato" w:cs="Times New Roman"/>
          <w:sz w:val="21"/>
          <w:szCs w:val="21"/>
          <w:lang w:val="en-GB" w:eastAsia="en-GB"/>
        </w:rPr>
      </w:pPr>
      <w:hyperlink r:id="rId83" w:tgtFrame="_blank" w:tooltip="Sian Cabrera - View portfolio" w:history="1">
        <w:r w:rsidRPr="00FF0453">
          <w:rPr>
            <w:rFonts w:ascii="Lato" w:eastAsia="Times New Roman" w:hAnsi="Lato" w:cs="Times New Roman"/>
            <w:b/>
            <w:bCs/>
            <w:color w:val="444444"/>
            <w:sz w:val="18"/>
            <w:szCs w:val="18"/>
            <w:lang w:val="en-GB" w:eastAsia="en-GB"/>
          </w:rPr>
          <w:t>Sian Cabrera</w:t>
        </w:r>
      </w:hyperlink>
    </w:p>
    <w:p w14:paraId="3974D728" w14:textId="77777777" w:rsidR="00FF0453" w:rsidRPr="00FF0453" w:rsidRDefault="00FF0453" w:rsidP="00FF0453">
      <w:pPr>
        <w:shd w:val="clear" w:color="auto" w:fill="FFFFFF"/>
        <w:spacing w:after="0" w:line="240" w:lineRule="auto"/>
        <w:rPr>
          <w:rFonts w:ascii="Lato" w:eastAsia="Times New Roman" w:hAnsi="Lato" w:cs="Times New Roman"/>
          <w:sz w:val="21"/>
          <w:szCs w:val="21"/>
          <w:lang w:val="en-GB" w:eastAsia="en-GB"/>
        </w:rPr>
      </w:pPr>
      <w:r w:rsidRPr="00FF0453">
        <w:rPr>
          <w:rFonts w:ascii="Lato" w:eastAsia="Times New Roman" w:hAnsi="Lato" w:cs="Times New Roman"/>
          <w:sz w:val="21"/>
          <w:szCs w:val="21"/>
          <w:lang w:val="en-GB" w:eastAsia="en-GB"/>
        </w:rPr>
        <w:t xml:space="preserve">Design a change management framework for your organisation or an organisation you are familiar with. List the tools, frameworks, models and theories you would use; organise them into a flow and </w:t>
      </w:r>
      <w:r w:rsidRPr="00FF0453">
        <w:rPr>
          <w:rFonts w:ascii="Lato" w:eastAsia="Times New Roman" w:hAnsi="Lato" w:cs="Times New Roman"/>
          <w:sz w:val="21"/>
          <w:szCs w:val="21"/>
          <w:lang w:val="en-GB" w:eastAsia="en-GB"/>
        </w:rPr>
        <w:lastRenderedPageBreak/>
        <w:t>provide a rationale for your design.</w:t>
      </w:r>
      <w:r w:rsidRPr="00FF0453">
        <w:rPr>
          <w:rFonts w:ascii="Lato" w:eastAsia="Times New Roman" w:hAnsi="Lato" w:cs="Times New Roman"/>
          <w:sz w:val="21"/>
          <w:szCs w:val="21"/>
          <w:lang w:val="en-GB" w:eastAsia="en-GB"/>
        </w:rPr>
        <w:br/>
      </w:r>
      <w:r w:rsidRPr="00FF0453">
        <w:rPr>
          <w:rFonts w:ascii="Lato" w:eastAsia="Times New Roman" w:hAnsi="Lato" w:cs="Times New Roman"/>
          <w:sz w:val="21"/>
          <w:szCs w:val="21"/>
          <w:lang w:val="en-GB" w:eastAsia="en-GB"/>
        </w:rPr>
        <w:br/>
        <w:t xml:space="preserve">I think that I would create a change management model that incorporates </w:t>
      </w:r>
      <w:proofErr w:type="spellStart"/>
      <w:r w:rsidRPr="00FF0453">
        <w:rPr>
          <w:rFonts w:ascii="Lato" w:eastAsia="Times New Roman" w:hAnsi="Lato" w:cs="Times New Roman"/>
          <w:sz w:val="21"/>
          <w:szCs w:val="21"/>
          <w:lang w:val="en-GB" w:eastAsia="en-GB"/>
        </w:rPr>
        <w:t>McKinseys</w:t>
      </w:r>
      <w:proofErr w:type="spellEnd"/>
      <w:r w:rsidRPr="00FF0453">
        <w:rPr>
          <w:rFonts w:ascii="Lato" w:eastAsia="Times New Roman" w:hAnsi="Lato" w:cs="Times New Roman"/>
          <w:sz w:val="21"/>
          <w:szCs w:val="21"/>
          <w:lang w:val="en-GB" w:eastAsia="en-GB"/>
        </w:rPr>
        <w:t xml:space="preserve"> 7s model. (McKinsey 1980) as it provides a simple framework that recognises that shared organisational values and the mission and vision of an organisation is of central importance and it can influence the way a company structures it’s resources, it’s business operations and processes, the talent it employs and approaches it takes to engage, and support them, the skills and their capabilities, the culture and style of the organisation ( Story 2019 ) and level of hierarchy or non-hierarchy it adopts and the strategy it creates as a result.</w:t>
      </w:r>
      <w:r w:rsidRPr="00FF0453">
        <w:rPr>
          <w:rFonts w:ascii="Lato" w:eastAsia="Times New Roman" w:hAnsi="Lato" w:cs="Times New Roman"/>
          <w:sz w:val="21"/>
          <w:szCs w:val="21"/>
          <w:lang w:val="en-GB" w:eastAsia="en-GB"/>
        </w:rPr>
        <w:br/>
      </w:r>
      <w:r w:rsidRPr="00FF0453">
        <w:rPr>
          <w:rFonts w:ascii="Lato" w:eastAsia="Times New Roman" w:hAnsi="Lato" w:cs="Times New Roman"/>
          <w:sz w:val="21"/>
          <w:szCs w:val="21"/>
          <w:lang w:val="en-GB" w:eastAsia="en-GB"/>
        </w:rPr>
        <w:br/>
        <w:t>Limitations of this model however when applying to my organisation a regional administration is that the model is quite inward looking and only characterises the internal factors that influence strategic behaviour change. (</w:t>
      </w:r>
      <w:proofErr w:type="spellStart"/>
      <w:r w:rsidRPr="00FF0453">
        <w:rPr>
          <w:rFonts w:ascii="Lato" w:eastAsia="Times New Roman" w:hAnsi="Lato" w:cs="Times New Roman"/>
          <w:sz w:val="21"/>
          <w:szCs w:val="21"/>
          <w:lang w:val="en-GB" w:eastAsia="en-GB"/>
        </w:rPr>
        <w:t>Juneja</w:t>
      </w:r>
      <w:proofErr w:type="spellEnd"/>
      <w:r w:rsidRPr="00FF0453">
        <w:rPr>
          <w:rFonts w:ascii="Lato" w:eastAsia="Times New Roman" w:hAnsi="Lato" w:cs="Times New Roman"/>
          <w:sz w:val="21"/>
          <w:szCs w:val="21"/>
          <w:lang w:val="en-GB" w:eastAsia="en-GB"/>
        </w:rPr>
        <w:t xml:space="preserve"> 2019) Whereas in an organisation like ours stakeholders such as central government and the department of Business and Industrial Strategy (BEIS) play and local authorities of the region play a huge role in influence how we are allowed to change our behaviours and what programmes we introduce. In fact we have designated political committee that have to sign off all programmes before they are released. As result of this I would add an extra PESTLE section (Weeks 2020) around the edge of the model to account the fact we are influenced by such political, economic, social, technological, legal and environmental factors.</w:t>
      </w:r>
      <w:r w:rsidRPr="00FF0453">
        <w:rPr>
          <w:rFonts w:ascii="Lato" w:eastAsia="Times New Roman" w:hAnsi="Lato" w:cs="Times New Roman"/>
          <w:sz w:val="21"/>
          <w:szCs w:val="21"/>
          <w:lang w:val="en-GB" w:eastAsia="en-GB"/>
        </w:rPr>
        <w:br/>
      </w:r>
      <w:r w:rsidRPr="00FF0453">
        <w:rPr>
          <w:rFonts w:ascii="Lato" w:eastAsia="Times New Roman" w:hAnsi="Lato" w:cs="Times New Roman"/>
          <w:sz w:val="21"/>
          <w:szCs w:val="21"/>
          <w:lang w:val="en-GB" w:eastAsia="en-GB"/>
        </w:rPr>
        <w:br/>
        <w:t>I think I would also add another inner layer to the model too however using the ADKAR model of change that says change requires an ‘awareness, desire, knowledge, ability and reinforcement’ (</w:t>
      </w:r>
      <w:proofErr w:type="spellStart"/>
      <w:r w:rsidRPr="00FF0453">
        <w:rPr>
          <w:rFonts w:ascii="Lato" w:eastAsia="Times New Roman" w:hAnsi="Lato" w:cs="Times New Roman"/>
          <w:sz w:val="21"/>
          <w:szCs w:val="21"/>
          <w:lang w:val="en-GB" w:eastAsia="en-GB"/>
        </w:rPr>
        <w:t>Prosci</w:t>
      </w:r>
      <w:proofErr w:type="spellEnd"/>
      <w:r w:rsidRPr="00FF0453">
        <w:rPr>
          <w:rFonts w:ascii="Lato" w:eastAsia="Times New Roman" w:hAnsi="Lato" w:cs="Times New Roman"/>
          <w:sz w:val="21"/>
          <w:szCs w:val="21"/>
          <w:lang w:val="en-GB" w:eastAsia="en-GB"/>
        </w:rPr>
        <w:t xml:space="preserve"> 2021</w:t>
      </w:r>
      <w:proofErr w:type="gramStart"/>
      <w:r w:rsidRPr="00FF0453">
        <w:rPr>
          <w:rFonts w:ascii="Lato" w:eastAsia="Times New Roman" w:hAnsi="Lato" w:cs="Times New Roman"/>
          <w:sz w:val="21"/>
          <w:szCs w:val="21"/>
          <w:lang w:val="en-GB" w:eastAsia="en-GB"/>
        </w:rPr>
        <w:t>)</w:t>
      </w:r>
      <w:proofErr w:type="gramEnd"/>
      <w:r w:rsidRPr="00FF0453">
        <w:rPr>
          <w:rFonts w:ascii="Lato" w:eastAsia="Times New Roman" w:hAnsi="Lato" w:cs="Times New Roman"/>
          <w:sz w:val="21"/>
          <w:szCs w:val="21"/>
          <w:lang w:val="en-GB" w:eastAsia="en-GB"/>
        </w:rPr>
        <w:br/>
        <w:t>As even if the strategy has everything in the McKinsey 7s diagram and you have considered PESTLE, staff still undergo a human process of becoming aware of the need to change, then actually wanting to change, being given the support or information to change effectively. In itself I feel this is still an over simplified model or framework as when applying this approach individuals can still face barriers to change, and can be influenced by a lack of resources, education and time which can ultimately affect the success of the behavioural change strategy. (</w:t>
      </w:r>
      <w:proofErr w:type="spellStart"/>
      <w:r w:rsidRPr="00FF0453">
        <w:rPr>
          <w:rFonts w:ascii="Lato" w:eastAsia="Times New Roman" w:hAnsi="Lato" w:cs="Times New Roman"/>
          <w:sz w:val="21"/>
          <w:szCs w:val="21"/>
          <w:lang w:val="en-GB" w:eastAsia="en-GB"/>
        </w:rPr>
        <w:t>Paramitha</w:t>
      </w:r>
      <w:proofErr w:type="spellEnd"/>
      <w:r w:rsidRPr="00FF0453">
        <w:rPr>
          <w:rFonts w:ascii="Lato" w:eastAsia="Times New Roman" w:hAnsi="Lato" w:cs="Times New Roman"/>
          <w:sz w:val="21"/>
          <w:szCs w:val="21"/>
          <w:lang w:val="en-GB" w:eastAsia="en-GB"/>
        </w:rPr>
        <w:t xml:space="preserve"> et al 2020)</w:t>
      </w:r>
      <w:r w:rsidRPr="00FF0453">
        <w:rPr>
          <w:rFonts w:ascii="Lato" w:eastAsia="Times New Roman" w:hAnsi="Lato" w:cs="Times New Roman"/>
          <w:sz w:val="21"/>
          <w:szCs w:val="21"/>
          <w:lang w:val="en-GB" w:eastAsia="en-GB"/>
        </w:rPr>
        <w:br/>
      </w:r>
      <w:r w:rsidRPr="00FF0453">
        <w:rPr>
          <w:rFonts w:ascii="Lato" w:eastAsia="Times New Roman" w:hAnsi="Lato" w:cs="Times New Roman"/>
          <w:sz w:val="21"/>
          <w:szCs w:val="21"/>
          <w:lang w:val="en-GB" w:eastAsia="en-GB"/>
        </w:rPr>
        <w:br/>
      </w:r>
      <w:proofErr w:type="gramStart"/>
      <w:r w:rsidRPr="00FF0453">
        <w:rPr>
          <w:rFonts w:ascii="Lato" w:eastAsia="Times New Roman" w:hAnsi="Lato" w:cs="Times New Roman"/>
          <w:sz w:val="21"/>
          <w:szCs w:val="21"/>
          <w:lang w:val="en-GB" w:eastAsia="en-GB"/>
        </w:rPr>
        <w:t>References</w:t>
      </w:r>
      <w:r w:rsidRPr="00FF0453">
        <w:rPr>
          <w:rFonts w:ascii="Lato" w:eastAsia="Times New Roman" w:hAnsi="Lato" w:cs="Times New Roman"/>
          <w:sz w:val="21"/>
          <w:szCs w:val="21"/>
          <w:lang w:val="en-GB" w:eastAsia="en-GB"/>
        </w:rPr>
        <w:br/>
      </w:r>
      <w:r w:rsidRPr="00FF0453">
        <w:rPr>
          <w:rFonts w:ascii="Lato" w:eastAsia="Times New Roman" w:hAnsi="Lato" w:cs="Times New Roman"/>
          <w:sz w:val="21"/>
          <w:szCs w:val="21"/>
          <w:lang w:val="en-GB" w:eastAsia="en-GB"/>
        </w:rPr>
        <w:br/>
      </w:r>
      <w:proofErr w:type="spellStart"/>
      <w:r w:rsidRPr="00FF0453">
        <w:rPr>
          <w:rFonts w:ascii="Lato" w:eastAsia="Times New Roman" w:hAnsi="Lato" w:cs="Times New Roman"/>
          <w:sz w:val="21"/>
          <w:szCs w:val="21"/>
          <w:lang w:val="en-GB" w:eastAsia="en-GB"/>
        </w:rPr>
        <w:t>Juneja</w:t>
      </w:r>
      <w:proofErr w:type="spellEnd"/>
      <w:r w:rsidRPr="00FF0453">
        <w:rPr>
          <w:rFonts w:ascii="Lato" w:eastAsia="Times New Roman" w:hAnsi="Lato" w:cs="Times New Roman"/>
          <w:sz w:val="21"/>
          <w:szCs w:val="21"/>
          <w:lang w:val="en-GB" w:eastAsia="en-GB"/>
        </w:rPr>
        <w:t>, P. (2019).</w:t>
      </w:r>
      <w:proofErr w:type="gramEnd"/>
      <w:r w:rsidRPr="00FF0453">
        <w:rPr>
          <w:rFonts w:ascii="Lato" w:eastAsia="Times New Roman" w:hAnsi="Lato" w:cs="Times New Roman"/>
          <w:sz w:val="21"/>
          <w:szCs w:val="21"/>
          <w:lang w:val="en-GB" w:eastAsia="en-GB"/>
        </w:rPr>
        <w:t xml:space="preserve"> </w:t>
      </w:r>
      <w:proofErr w:type="gramStart"/>
      <w:r w:rsidRPr="00FF0453">
        <w:rPr>
          <w:rFonts w:ascii="Lato" w:eastAsia="Times New Roman" w:hAnsi="Lato" w:cs="Times New Roman"/>
          <w:sz w:val="21"/>
          <w:szCs w:val="21"/>
          <w:lang w:val="en-GB" w:eastAsia="en-GB"/>
        </w:rPr>
        <w:t>McKinsey 7S Change Model.</w:t>
      </w:r>
      <w:proofErr w:type="gramEnd"/>
      <w:r w:rsidRPr="00FF0453">
        <w:rPr>
          <w:rFonts w:ascii="Lato" w:eastAsia="Times New Roman" w:hAnsi="Lato" w:cs="Times New Roman"/>
          <w:sz w:val="21"/>
          <w:szCs w:val="21"/>
          <w:lang w:val="en-GB" w:eastAsia="en-GB"/>
        </w:rPr>
        <w:t xml:space="preserve"> [</w:t>
      </w:r>
      <w:proofErr w:type="gramStart"/>
      <w:r w:rsidRPr="00FF0453">
        <w:rPr>
          <w:rFonts w:ascii="Lato" w:eastAsia="Times New Roman" w:hAnsi="Lato" w:cs="Times New Roman"/>
          <w:sz w:val="21"/>
          <w:szCs w:val="21"/>
          <w:lang w:val="en-GB" w:eastAsia="en-GB"/>
        </w:rPr>
        <w:t>online</w:t>
      </w:r>
      <w:proofErr w:type="gramEnd"/>
      <w:r w:rsidRPr="00FF0453">
        <w:rPr>
          <w:rFonts w:ascii="Lato" w:eastAsia="Times New Roman" w:hAnsi="Lato" w:cs="Times New Roman"/>
          <w:sz w:val="21"/>
          <w:szCs w:val="21"/>
          <w:lang w:val="en-GB" w:eastAsia="en-GB"/>
        </w:rPr>
        <w:t>] </w:t>
      </w:r>
      <w:hyperlink r:id="rId84" w:history="1">
        <w:proofErr w:type="gramStart"/>
        <w:r w:rsidRPr="00FF0453">
          <w:rPr>
            <w:rFonts w:ascii="Lato" w:eastAsia="Times New Roman" w:hAnsi="Lato" w:cs="Times New Roman"/>
            <w:color w:val="444444"/>
            <w:sz w:val="21"/>
            <w:szCs w:val="21"/>
            <w:lang w:val="en-GB" w:eastAsia="en-GB"/>
          </w:rPr>
          <w:t>Managementstudyguide.com</w:t>
        </w:r>
      </w:hyperlink>
      <w:r w:rsidRPr="00FF0453">
        <w:rPr>
          <w:rFonts w:ascii="Lato" w:eastAsia="Times New Roman" w:hAnsi="Lato" w:cs="Times New Roman"/>
          <w:sz w:val="21"/>
          <w:szCs w:val="21"/>
          <w:lang w:val="en-GB" w:eastAsia="en-GB"/>
        </w:rPr>
        <w:t>.</w:t>
      </w:r>
      <w:proofErr w:type="gramEnd"/>
      <w:r w:rsidRPr="00FF0453">
        <w:rPr>
          <w:rFonts w:ascii="Lato" w:eastAsia="Times New Roman" w:hAnsi="Lato" w:cs="Times New Roman"/>
          <w:sz w:val="21"/>
          <w:szCs w:val="21"/>
          <w:lang w:val="en-GB" w:eastAsia="en-GB"/>
        </w:rPr>
        <w:t xml:space="preserve"> Available at: </w:t>
      </w:r>
      <w:hyperlink r:id="rId85" w:history="1">
        <w:r w:rsidRPr="00FF0453">
          <w:rPr>
            <w:rFonts w:ascii="Lato" w:eastAsia="Times New Roman" w:hAnsi="Lato" w:cs="Times New Roman"/>
            <w:color w:val="444444"/>
            <w:sz w:val="21"/>
            <w:szCs w:val="21"/>
            <w:lang w:val="en-GB" w:eastAsia="en-GB"/>
          </w:rPr>
          <w:t>https://www.managementstudyguide.com/mckinsey-7s-change-model.htm</w:t>
        </w:r>
      </w:hyperlink>
      <w:r w:rsidRPr="00FF0453">
        <w:rPr>
          <w:rFonts w:ascii="Lato" w:eastAsia="Times New Roman" w:hAnsi="Lato" w:cs="Times New Roman"/>
          <w:sz w:val="21"/>
          <w:szCs w:val="21"/>
          <w:lang w:val="en-GB" w:eastAsia="en-GB"/>
        </w:rPr>
        <w:t> [Accessed 20 Nov. 2021].</w:t>
      </w:r>
      <w:r w:rsidRPr="00FF0453">
        <w:rPr>
          <w:rFonts w:ascii="Lato" w:eastAsia="Times New Roman" w:hAnsi="Lato" w:cs="Times New Roman"/>
          <w:sz w:val="21"/>
          <w:szCs w:val="21"/>
          <w:lang w:val="en-GB" w:eastAsia="en-GB"/>
        </w:rPr>
        <w:br/>
      </w:r>
      <w:r w:rsidRPr="00FF0453">
        <w:rPr>
          <w:rFonts w:ascii="Lato" w:eastAsia="Times New Roman" w:hAnsi="Lato" w:cs="Times New Roman"/>
          <w:sz w:val="21"/>
          <w:szCs w:val="21"/>
          <w:lang w:val="en-GB" w:eastAsia="en-GB"/>
        </w:rPr>
        <w:br/>
      </w:r>
      <w:proofErr w:type="gramStart"/>
      <w:r w:rsidRPr="00FF0453">
        <w:rPr>
          <w:rFonts w:ascii="Lato" w:eastAsia="Times New Roman" w:hAnsi="Lato" w:cs="Times New Roman"/>
          <w:sz w:val="21"/>
          <w:szCs w:val="21"/>
          <w:lang w:val="en-GB" w:eastAsia="en-GB"/>
        </w:rPr>
        <w:t>Weeks, A. (2020).</w:t>
      </w:r>
      <w:proofErr w:type="gramEnd"/>
      <w:r w:rsidRPr="00FF0453">
        <w:rPr>
          <w:rFonts w:ascii="Lato" w:eastAsia="Times New Roman" w:hAnsi="Lato" w:cs="Times New Roman"/>
          <w:sz w:val="21"/>
          <w:szCs w:val="21"/>
          <w:lang w:val="en-GB" w:eastAsia="en-GB"/>
        </w:rPr>
        <w:t xml:space="preserve"> PESTLE Analysis. [</w:t>
      </w:r>
      <w:proofErr w:type="gramStart"/>
      <w:r w:rsidRPr="00FF0453">
        <w:rPr>
          <w:rFonts w:ascii="Lato" w:eastAsia="Times New Roman" w:hAnsi="Lato" w:cs="Times New Roman"/>
          <w:sz w:val="21"/>
          <w:szCs w:val="21"/>
          <w:lang w:val="en-GB" w:eastAsia="en-GB"/>
        </w:rPr>
        <w:t>online</w:t>
      </w:r>
      <w:proofErr w:type="gramEnd"/>
      <w:r w:rsidRPr="00FF0453">
        <w:rPr>
          <w:rFonts w:ascii="Lato" w:eastAsia="Times New Roman" w:hAnsi="Lato" w:cs="Times New Roman"/>
          <w:sz w:val="21"/>
          <w:szCs w:val="21"/>
          <w:lang w:val="en-GB" w:eastAsia="en-GB"/>
        </w:rPr>
        <w:t xml:space="preserve">] </w:t>
      </w:r>
      <w:proofErr w:type="gramStart"/>
      <w:r w:rsidRPr="00FF0453">
        <w:rPr>
          <w:rFonts w:ascii="Lato" w:eastAsia="Times New Roman" w:hAnsi="Lato" w:cs="Times New Roman"/>
          <w:sz w:val="21"/>
          <w:szCs w:val="21"/>
          <w:lang w:val="en-GB" w:eastAsia="en-GB"/>
        </w:rPr>
        <w:t>CIPD.</w:t>
      </w:r>
      <w:proofErr w:type="gramEnd"/>
      <w:r w:rsidRPr="00FF0453">
        <w:rPr>
          <w:rFonts w:ascii="Lato" w:eastAsia="Times New Roman" w:hAnsi="Lato" w:cs="Times New Roman"/>
          <w:sz w:val="21"/>
          <w:szCs w:val="21"/>
          <w:lang w:val="en-GB" w:eastAsia="en-GB"/>
        </w:rPr>
        <w:t xml:space="preserve"> Available at: </w:t>
      </w:r>
      <w:hyperlink r:id="rId86" w:anchor="gref." w:history="1">
        <w:r w:rsidRPr="00FF0453">
          <w:rPr>
            <w:rFonts w:ascii="Lato" w:eastAsia="Times New Roman" w:hAnsi="Lato" w:cs="Times New Roman"/>
            <w:color w:val="444444"/>
            <w:sz w:val="21"/>
            <w:szCs w:val="21"/>
            <w:lang w:val="en-GB" w:eastAsia="en-GB"/>
          </w:rPr>
          <w:t>https://www.cipd.co.uk/knowledge/strategy/organisational-development/pestle-analysis-factsheet#gref.</w:t>
        </w:r>
      </w:hyperlink>
      <w:r w:rsidRPr="00FF0453">
        <w:rPr>
          <w:rFonts w:ascii="Lato" w:eastAsia="Times New Roman" w:hAnsi="Lato" w:cs="Times New Roman"/>
          <w:sz w:val="21"/>
          <w:szCs w:val="21"/>
          <w:lang w:val="en-GB" w:eastAsia="en-GB"/>
        </w:rPr>
        <w:br/>
      </w:r>
      <w:r w:rsidRPr="00FF0453">
        <w:rPr>
          <w:rFonts w:ascii="Lato" w:eastAsia="Times New Roman" w:hAnsi="Lato" w:cs="Times New Roman"/>
          <w:sz w:val="21"/>
          <w:szCs w:val="21"/>
          <w:lang w:val="en-GB" w:eastAsia="en-GB"/>
        </w:rPr>
        <w:br/>
        <w:t xml:space="preserve">Story, J. (2019). </w:t>
      </w:r>
      <w:proofErr w:type="gramStart"/>
      <w:r w:rsidRPr="00FF0453">
        <w:rPr>
          <w:rFonts w:ascii="Lato" w:eastAsia="Times New Roman" w:hAnsi="Lato" w:cs="Times New Roman"/>
          <w:sz w:val="21"/>
          <w:szCs w:val="21"/>
          <w:lang w:val="en-GB" w:eastAsia="en-GB"/>
        </w:rPr>
        <w:t>How to use the McKinsey 7S model in marketing | Smart Insights.</w:t>
      </w:r>
      <w:proofErr w:type="gramEnd"/>
      <w:r w:rsidRPr="00FF0453">
        <w:rPr>
          <w:rFonts w:ascii="Lato" w:eastAsia="Times New Roman" w:hAnsi="Lato" w:cs="Times New Roman"/>
          <w:sz w:val="21"/>
          <w:szCs w:val="21"/>
          <w:lang w:val="en-GB" w:eastAsia="en-GB"/>
        </w:rPr>
        <w:t xml:space="preserve"> [</w:t>
      </w:r>
      <w:proofErr w:type="gramStart"/>
      <w:r w:rsidRPr="00FF0453">
        <w:rPr>
          <w:rFonts w:ascii="Lato" w:eastAsia="Times New Roman" w:hAnsi="Lato" w:cs="Times New Roman"/>
          <w:sz w:val="21"/>
          <w:szCs w:val="21"/>
          <w:lang w:val="en-GB" w:eastAsia="en-GB"/>
        </w:rPr>
        <w:t>online</w:t>
      </w:r>
      <w:proofErr w:type="gramEnd"/>
      <w:r w:rsidRPr="00FF0453">
        <w:rPr>
          <w:rFonts w:ascii="Lato" w:eastAsia="Times New Roman" w:hAnsi="Lato" w:cs="Times New Roman"/>
          <w:sz w:val="21"/>
          <w:szCs w:val="21"/>
          <w:lang w:val="en-GB" w:eastAsia="en-GB"/>
        </w:rPr>
        <w:t xml:space="preserve">] </w:t>
      </w:r>
      <w:proofErr w:type="gramStart"/>
      <w:r w:rsidRPr="00FF0453">
        <w:rPr>
          <w:rFonts w:ascii="Lato" w:eastAsia="Times New Roman" w:hAnsi="Lato" w:cs="Times New Roman"/>
          <w:sz w:val="21"/>
          <w:szCs w:val="21"/>
          <w:lang w:val="en-GB" w:eastAsia="en-GB"/>
        </w:rPr>
        <w:t>Smart Insights.</w:t>
      </w:r>
      <w:proofErr w:type="gramEnd"/>
      <w:r w:rsidRPr="00FF0453">
        <w:rPr>
          <w:rFonts w:ascii="Lato" w:eastAsia="Times New Roman" w:hAnsi="Lato" w:cs="Times New Roman"/>
          <w:sz w:val="21"/>
          <w:szCs w:val="21"/>
          <w:lang w:val="en-GB" w:eastAsia="en-GB"/>
        </w:rPr>
        <w:t xml:space="preserve"> Available at: </w:t>
      </w:r>
      <w:hyperlink r:id="rId87" w:history="1">
        <w:r w:rsidRPr="00FF0453">
          <w:rPr>
            <w:rFonts w:ascii="Lato" w:eastAsia="Times New Roman" w:hAnsi="Lato" w:cs="Times New Roman"/>
            <w:color w:val="444444"/>
            <w:sz w:val="21"/>
            <w:szCs w:val="21"/>
            <w:lang w:val="en-GB" w:eastAsia="en-GB"/>
          </w:rPr>
          <w:t>https://www.smartinsights.com/marketing-planning/marketing-models/mckinsey-7s-model/.</w:t>
        </w:r>
      </w:hyperlink>
      <w:r w:rsidRPr="00FF0453">
        <w:rPr>
          <w:rFonts w:ascii="Lato" w:eastAsia="Times New Roman" w:hAnsi="Lato" w:cs="Times New Roman"/>
          <w:sz w:val="21"/>
          <w:szCs w:val="21"/>
          <w:lang w:val="en-GB" w:eastAsia="en-GB"/>
        </w:rPr>
        <w:br/>
      </w:r>
      <w:r w:rsidRPr="00FF0453">
        <w:rPr>
          <w:rFonts w:ascii="Lato" w:eastAsia="Times New Roman" w:hAnsi="Lato" w:cs="Times New Roman"/>
          <w:sz w:val="21"/>
          <w:szCs w:val="21"/>
          <w:lang w:val="en-GB" w:eastAsia="en-GB"/>
        </w:rPr>
        <w:br/>
      </w:r>
      <w:proofErr w:type="spellStart"/>
      <w:proofErr w:type="gramStart"/>
      <w:r w:rsidRPr="00FF0453">
        <w:rPr>
          <w:rFonts w:ascii="Lato" w:eastAsia="Times New Roman" w:hAnsi="Lato" w:cs="Times New Roman"/>
          <w:sz w:val="21"/>
          <w:szCs w:val="21"/>
          <w:lang w:val="en-GB" w:eastAsia="en-GB"/>
        </w:rPr>
        <w:t>Paramitha</w:t>
      </w:r>
      <w:proofErr w:type="spellEnd"/>
      <w:r w:rsidRPr="00FF0453">
        <w:rPr>
          <w:rFonts w:ascii="Lato" w:eastAsia="Times New Roman" w:hAnsi="Lato" w:cs="Times New Roman"/>
          <w:sz w:val="21"/>
          <w:szCs w:val="21"/>
          <w:lang w:val="en-GB" w:eastAsia="en-GB"/>
        </w:rPr>
        <w:t xml:space="preserve">, T., </w:t>
      </w:r>
      <w:proofErr w:type="spellStart"/>
      <w:r w:rsidRPr="00FF0453">
        <w:rPr>
          <w:rFonts w:ascii="Lato" w:eastAsia="Times New Roman" w:hAnsi="Lato" w:cs="Times New Roman"/>
          <w:sz w:val="21"/>
          <w:szCs w:val="21"/>
          <w:lang w:val="en-GB" w:eastAsia="en-GB"/>
        </w:rPr>
        <w:t>Tobing</w:t>
      </w:r>
      <w:proofErr w:type="spellEnd"/>
      <w:r w:rsidRPr="00FF0453">
        <w:rPr>
          <w:rFonts w:ascii="Lato" w:eastAsia="Times New Roman" w:hAnsi="Lato" w:cs="Times New Roman"/>
          <w:sz w:val="21"/>
          <w:szCs w:val="21"/>
          <w:lang w:val="en-GB" w:eastAsia="en-GB"/>
        </w:rPr>
        <w:t xml:space="preserve">, D. and </w:t>
      </w:r>
      <w:proofErr w:type="spellStart"/>
      <w:r w:rsidRPr="00FF0453">
        <w:rPr>
          <w:rFonts w:ascii="Lato" w:eastAsia="Times New Roman" w:hAnsi="Lato" w:cs="Times New Roman"/>
          <w:sz w:val="21"/>
          <w:szCs w:val="21"/>
          <w:lang w:val="en-GB" w:eastAsia="en-GB"/>
        </w:rPr>
        <w:t>Suroso</w:t>
      </w:r>
      <w:proofErr w:type="spellEnd"/>
      <w:r w:rsidRPr="00FF0453">
        <w:rPr>
          <w:rFonts w:ascii="Lato" w:eastAsia="Times New Roman" w:hAnsi="Lato" w:cs="Times New Roman"/>
          <w:sz w:val="21"/>
          <w:szCs w:val="21"/>
          <w:lang w:val="en-GB" w:eastAsia="en-GB"/>
        </w:rPr>
        <w:t>, I. (2020).</w:t>
      </w:r>
      <w:proofErr w:type="gramEnd"/>
      <w:r w:rsidRPr="00FF0453">
        <w:rPr>
          <w:rFonts w:ascii="Lato" w:eastAsia="Times New Roman" w:hAnsi="Lato" w:cs="Times New Roman"/>
          <w:sz w:val="21"/>
          <w:szCs w:val="21"/>
          <w:lang w:val="en-GB" w:eastAsia="en-GB"/>
        </w:rPr>
        <w:t xml:space="preserve"> </w:t>
      </w:r>
      <w:proofErr w:type="gramStart"/>
      <w:r w:rsidRPr="00FF0453">
        <w:rPr>
          <w:rFonts w:ascii="Lato" w:eastAsia="Times New Roman" w:hAnsi="Lato" w:cs="Times New Roman"/>
          <w:sz w:val="21"/>
          <w:szCs w:val="21"/>
          <w:lang w:val="en-GB" w:eastAsia="en-GB"/>
        </w:rPr>
        <w:t xml:space="preserve">Kalimantan No. 37, Campus </w:t>
      </w:r>
      <w:proofErr w:type="spellStart"/>
      <w:r w:rsidRPr="00FF0453">
        <w:rPr>
          <w:rFonts w:ascii="Lato" w:eastAsia="Times New Roman" w:hAnsi="Lato" w:cs="Times New Roman"/>
          <w:sz w:val="21"/>
          <w:szCs w:val="21"/>
          <w:lang w:val="en-GB" w:eastAsia="en-GB"/>
        </w:rPr>
        <w:t>Tegalboto</w:t>
      </w:r>
      <w:proofErr w:type="spellEnd"/>
      <w:r w:rsidRPr="00FF0453">
        <w:rPr>
          <w:rFonts w:ascii="Lato" w:eastAsia="Times New Roman" w:hAnsi="Lato" w:cs="Times New Roman"/>
          <w:sz w:val="21"/>
          <w:szCs w:val="21"/>
          <w:lang w:val="en-GB" w:eastAsia="en-GB"/>
        </w:rPr>
        <w:t>.</w:t>
      </w:r>
      <w:proofErr w:type="gramEnd"/>
      <w:r w:rsidRPr="00FF0453">
        <w:rPr>
          <w:rFonts w:ascii="Lato" w:eastAsia="Times New Roman" w:hAnsi="Lato" w:cs="Times New Roman"/>
          <w:sz w:val="21"/>
          <w:szCs w:val="21"/>
          <w:lang w:val="en-GB" w:eastAsia="en-GB"/>
        </w:rPr>
        <w:t xml:space="preserve"> NTERNATIONAL JOURNAL OF RESEARCH SCIENCE &amp; MANAGEMENT, [online] 7(1). Available at: </w:t>
      </w:r>
      <w:hyperlink r:id="rId88" w:history="1">
        <w:r w:rsidRPr="00FF0453">
          <w:rPr>
            <w:rFonts w:ascii="Lato" w:eastAsia="Times New Roman" w:hAnsi="Lato" w:cs="Times New Roman"/>
            <w:color w:val="444444"/>
            <w:sz w:val="21"/>
            <w:szCs w:val="21"/>
            <w:lang w:val="en-GB" w:eastAsia="en-GB"/>
          </w:rPr>
          <w:t>http://www.ijrsm.com/issues%20pdf%20file/Archive-2020/January-2020/22.pdf</w:t>
        </w:r>
      </w:hyperlink>
      <w:r w:rsidRPr="00FF0453">
        <w:rPr>
          <w:rFonts w:ascii="Lato" w:eastAsia="Times New Roman" w:hAnsi="Lato" w:cs="Times New Roman"/>
          <w:sz w:val="21"/>
          <w:szCs w:val="21"/>
          <w:lang w:val="en-GB" w:eastAsia="en-GB"/>
        </w:rPr>
        <w:t> [Accessed 27 Oct. 2021].</w:t>
      </w:r>
    </w:p>
    <w:p w14:paraId="187ED40E" w14:textId="77777777" w:rsidR="00FF0453" w:rsidRPr="00BB245A" w:rsidRDefault="00FF0453" w:rsidP="00BB245A">
      <w:pPr>
        <w:rPr>
          <w:rFonts w:ascii="Times New Roman" w:hAnsi="Times New Roman" w:cs="Times New Roman"/>
          <w:sz w:val="24"/>
          <w:szCs w:val="24"/>
        </w:rPr>
      </w:pPr>
    </w:p>
    <w:sectPr w:rsidR="00FF0453" w:rsidRPr="00BB245A">
      <w:headerReference w:type="default" r:id="rId89"/>
      <w:footerReference w:type="default" r:id="rId9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FE93F0" w14:textId="77777777" w:rsidR="00DD71CE" w:rsidRDefault="00DD71CE" w:rsidP="00CA1736">
      <w:pPr>
        <w:spacing w:after="0" w:line="240" w:lineRule="auto"/>
      </w:pPr>
      <w:r>
        <w:separator/>
      </w:r>
    </w:p>
  </w:endnote>
  <w:endnote w:type="continuationSeparator" w:id="0">
    <w:p w14:paraId="18FAA870" w14:textId="77777777" w:rsidR="00DD71CE" w:rsidRDefault="00DD71CE" w:rsidP="00CA1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NowDisplay">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Open Sans">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speedee-bold">
    <w:altName w:val="Times New Roman"/>
    <w:panose1 w:val="00000000000000000000"/>
    <w:charset w:val="00"/>
    <w:family w:val="roman"/>
    <w:notTrueType/>
    <w:pitch w:val="default"/>
  </w:font>
  <w:font w:name="speedee">
    <w:altName w:val="Times New Roman"/>
    <w:panose1 w:val="00000000000000000000"/>
    <w:charset w:val="00"/>
    <w:family w:val="roman"/>
    <w:notTrueType/>
    <w:pitch w:val="default"/>
  </w:font>
  <w:font w:name="Prelo Slab-Medium-H1mYIoT5">
    <w:altName w:val="Times New Roman"/>
    <w:panose1 w:val="00000000000000000000"/>
    <w:charset w:val="00"/>
    <w:family w:val="roman"/>
    <w:notTrueType/>
    <w:pitch w:val="default"/>
  </w:font>
  <w:font w:name="Stone Sans II ITC Pro -PEA8QN3V">
    <w:altName w:val="Times New Roman"/>
    <w:panose1 w:val="00000000000000000000"/>
    <w:charset w:val="00"/>
    <w:family w:val="roman"/>
    <w:notTrueType/>
    <w:pitch w:val="default"/>
  </w:font>
  <w:font w:name="Stone Sans II ITC Pro -ywYf6jFI">
    <w:altName w:val="Times New Roman"/>
    <w:panose1 w:val="00000000000000000000"/>
    <w:charset w:val="00"/>
    <w:family w:val="roman"/>
    <w:notTrueType/>
    <w:pitch w:val="default"/>
  </w:font>
  <w:font w:name="Source Sans Pro">
    <w:altName w:val="Times New Roman"/>
    <w:panose1 w:val="00000000000000000000"/>
    <w:charset w:val="00"/>
    <w:family w:val="roman"/>
    <w:notTrueType/>
    <w:pitch w:val="default"/>
  </w:font>
  <w:font w:name="Prelo Slab-Book-DxYYOcSp">
    <w:altName w:val="Times New Roman"/>
    <w:panose1 w:val="00000000000000000000"/>
    <w:charset w:val="00"/>
    <w:family w:val="roman"/>
    <w:notTrueType/>
    <w:pitch w:val="default"/>
  </w:font>
  <w:font w:name="Prelo Slab-Bold-oJETK0Dt">
    <w:altName w:val="Times New Roman"/>
    <w:panose1 w:val="00000000000000000000"/>
    <w:charset w:val="00"/>
    <w:family w:val="roman"/>
    <w:notTrueType/>
    <w:pitch w:val="default"/>
  </w:font>
  <w:font w:name="HelveticaNowDisplayBold">
    <w:altName w:val="Times New Roman"/>
    <w:panose1 w:val="00000000000000000000"/>
    <w:charset w:val="00"/>
    <w:family w:val="roman"/>
    <w:notTrueType/>
    <w:pitch w:val="default"/>
  </w:font>
  <w:font w:name="Lato">
    <w:panose1 w:val="020F0502020204030203"/>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4496520"/>
      <w:docPartObj>
        <w:docPartGallery w:val="Page Numbers (Bottom of Page)"/>
        <w:docPartUnique/>
      </w:docPartObj>
    </w:sdtPr>
    <w:sdtEndPr>
      <w:rPr>
        <w:noProof/>
      </w:rPr>
    </w:sdtEndPr>
    <w:sdtContent>
      <w:p w14:paraId="4E491979" w14:textId="276AF28C" w:rsidR="00771CF8" w:rsidRDefault="00771CF8">
        <w:pPr>
          <w:pStyle w:val="Footer"/>
          <w:jc w:val="right"/>
        </w:pPr>
        <w:r>
          <w:fldChar w:fldCharType="begin"/>
        </w:r>
        <w:r>
          <w:instrText xml:space="preserve"> PAGE   \* MERGEFORMAT </w:instrText>
        </w:r>
        <w:r>
          <w:fldChar w:fldCharType="separate"/>
        </w:r>
        <w:r w:rsidR="00C86B9F">
          <w:rPr>
            <w:noProof/>
          </w:rPr>
          <w:t>25</w:t>
        </w:r>
        <w:r>
          <w:rPr>
            <w:noProof/>
          </w:rPr>
          <w:fldChar w:fldCharType="end"/>
        </w:r>
      </w:p>
    </w:sdtContent>
  </w:sdt>
  <w:p w14:paraId="40F207C4" w14:textId="77777777" w:rsidR="00771CF8" w:rsidRDefault="00771C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7E0C0D" w14:textId="77777777" w:rsidR="00DD71CE" w:rsidRDefault="00DD71CE" w:rsidP="00CA1736">
      <w:pPr>
        <w:spacing w:after="0" w:line="240" w:lineRule="auto"/>
      </w:pPr>
      <w:r>
        <w:separator/>
      </w:r>
    </w:p>
  </w:footnote>
  <w:footnote w:type="continuationSeparator" w:id="0">
    <w:p w14:paraId="5B616530" w14:textId="77777777" w:rsidR="00DD71CE" w:rsidRDefault="00DD71CE" w:rsidP="00CA17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899B35" w14:textId="215C3C3D" w:rsidR="00771CF8" w:rsidRDefault="00771CF8">
    <w:pPr>
      <w:pStyle w:val="Header"/>
      <w:rPr>
        <w:rFonts w:ascii="Times New Roman" w:hAnsi="Times New Roman" w:cs="Times New Roman"/>
        <w:b/>
        <w:bCs/>
        <w:sz w:val="24"/>
        <w:szCs w:val="24"/>
      </w:rPr>
    </w:pPr>
    <w:r>
      <w:t xml:space="preserve">                                    </w:t>
    </w:r>
    <w:r w:rsidRPr="00D60DA2">
      <w:rPr>
        <w:rFonts w:ascii="Times New Roman" w:hAnsi="Times New Roman" w:cs="Times New Roman"/>
        <w:b/>
        <w:bCs/>
        <w:sz w:val="24"/>
        <w:szCs w:val="24"/>
      </w:rPr>
      <w:t>BMMB713D</w:t>
    </w:r>
    <w:r>
      <w:rPr>
        <w:rFonts w:ascii="Times New Roman" w:hAnsi="Times New Roman" w:cs="Times New Roman"/>
        <w:b/>
        <w:bCs/>
        <w:sz w:val="24"/>
        <w:szCs w:val="24"/>
      </w:rPr>
      <w:t xml:space="preserve"> Strategic Management Assignment BMMB 7013D</w:t>
    </w:r>
  </w:p>
  <w:p w14:paraId="72CF5301" w14:textId="2F46C5E3" w:rsidR="00771CF8" w:rsidRDefault="00771CF8">
    <w:pPr>
      <w:pStyle w:val="Header"/>
    </w:pPr>
    <w:r>
      <w:rPr>
        <w:rFonts w:ascii="Times New Roman" w:hAnsi="Times New Roman" w:cs="Times New Roman"/>
        <w:b/>
        <w:bCs/>
        <w:sz w:val="24"/>
        <w:szCs w:val="24"/>
      </w:rPr>
      <w:t xml:space="preserve">                                                                             Submission: By George S </w:t>
    </w:r>
    <w:proofErr w:type="spellStart"/>
    <w:r>
      <w:rPr>
        <w:rFonts w:ascii="Times New Roman" w:hAnsi="Times New Roman" w:cs="Times New Roman"/>
        <w:b/>
        <w:bCs/>
        <w:sz w:val="24"/>
        <w:szCs w:val="24"/>
      </w:rPr>
      <w:t>Uzonwa</w:t>
    </w:r>
    <w:proofErr w:type="spellEnd"/>
    <w:r>
      <w:rPr>
        <w:rFonts w:ascii="Times New Roman" w:hAnsi="Times New Roman" w:cs="Times New Roman"/>
        <w:b/>
        <w:bCs/>
        <w:sz w:val="24"/>
        <w:szCs w:val="24"/>
      </w:rPr>
      <w:t xml:space="preserve"> (2013467)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D2351"/>
    <w:multiLevelType w:val="hybridMultilevel"/>
    <w:tmpl w:val="9272A8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2C66BA7"/>
    <w:multiLevelType w:val="multilevel"/>
    <w:tmpl w:val="4C782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D32763"/>
    <w:multiLevelType w:val="hybridMultilevel"/>
    <w:tmpl w:val="BBC63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A112C10"/>
    <w:multiLevelType w:val="multilevel"/>
    <w:tmpl w:val="3CF4C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C0483F"/>
    <w:multiLevelType w:val="multilevel"/>
    <w:tmpl w:val="A82AD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EB21DFA"/>
    <w:multiLevelType w:val="multilevel"/>
    <w:tmpl w:val="8FEE2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FD07D0A"/>
    <w:multiLevelType w:val="multilevel"/>
    <w:tmpl w:val="7808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ABA3751"/>
    <w:multiLevelType w:val="multilevel"/>
    <w:tmpl w:val="C43CC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AE22637"/>
    <w:multiLevelType w:val="multilevel"/>
    <w:tmpl w:val="72FCB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EC1539"/>
    <w:multiLevelType w:val="multilevel"/>
    <w:tmpl w:val="E60A9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53B47"/>
    <w:multiLevelType w:val="multilevel"/>
    <w:tmpl w:val="C78AA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03C5692"/>
    <w:multiLevelType w:val="hybridMultilevel"/>
    <w:tmpl w:val="C826FF0A"/>
    <w:lvl w:ilvl="0" w:tplc="F790D77A">
      <w:start w:val="1"/>
      <w:numFmt w:val="bullet"/>
      <w:lvlText w:val=""/>
      <w:lvlJc w:val="left"/>
      <w:pPr>
        <w:ind w:left="720" w:hanging="360"/>
      </w:pPr>
      <w:rPr>
        <w:rFonts w:ascii="Symbol" w:hAnsi="Symbol" w:hint="default"/>
      </w:rPr>
    </w:lvl>
    <w:lvl w:ilvl="1" w:tplc="E5F0B774" w:tentative="1">
      <w:start w:val="1"/>
      <w:numFmt w:val="bullet"/>
      <w:lvlText w:val="o"/>
      <w:lvlJc w:val="left"/>
      <w:pPr>
        <w:ind w:left="1440" w:hanging="360"/>
      </w:pPr>
      <w:rPr>
        <w:rFonts w:ascii="Courier New" w:hAnsi="Courier New" w:cs="Courier New" w:hint="default"/>
      </w:rPr>
    </w:lvl>
    <w:lvl w:ilvl="2" w:tplc="70004560" w:tentative="1">
      <w:start w:val="1"/>
      <w:numFmt w:val="bullet"/>
      <w:lvlText w:val=""/>
      <w:lvlJc w:val="left"/>
      <w:pPr>
        <w:ind w:left="2160" w:hanging="360"/>
      </w:pPr>
      <w:rPr>
        <w:rFonts w:ascii="Wingdings" w:hAnsi="Wingdings" w:hint="default"/>
      </w:rPr>
    </w:lvl>
    <w:lvl w:ilvl="3" w:tplc="E1C2765A" w:tentative="1">
      <w:start w:val="1"/>
      <w:numFmt w:val="bullet"/>
      <w:lvlText w:val=""/>
      <w:lvlJc w:val="left"/>
      <w:pPr>
        <w:ind w:left="2880" w:hanging="360"/>
      </w:pPr>
      <w:rPr>
        <w:rFonts w:ascii="Symbol" w:hAnsi="Symbol" w:hint="default"/>
      </w:rPr>
    </w:lvl>
    <w:lvl w:ilvl="4" w:tplc="EE56E6E2" w:tentative="1">
      <w:start w:val="1"/>
      <w:numFmt w:val="bullet"/>
      <w:lvlText w:val="o"/>
      <w:lvlJc w:val="left"/>
      <w:pPr>
        <w:ind w:left="3600" w:hanging="360"/>
      </w:pPr>
      <w:rPr>
        <w:rFonts w:ascii="Courier New" w:hAnsi="Courier New" w:cs="Courier New" w:hint="default"/>
      </w:rPr>
    </w:lvl>
    <w:lvl w:ilvl="5" w:tplc="2C6A55F4" w:tentative="1">
      <w:start w:val="1"/>
      <w:numFmt w:val="bullet"/>
      <w:lvlText w:val=""/>
      <w:lvlJc w:val="left"/>
      <w:pPr>
        <w:ind w:left="4320" w:hanging="360"/>
      </w:pPr>
      <w:rPr>
        <w:rFonts w:ascii="Wingdings" w:hAnsi="Wingdings" w:hint="default"/>
      </w:rPr>
    </w:lvl>
    <w:lvl w:ilvl="6" w:tplc="D2B4C030" w:tentative="1">
      <w:start w:val="1"/>
      <w:numFmt w:val="bullet"/>
      <w:lvlText w:val=""/>
      <w:lvlJc w:val="left"/>
      <w:pPr>
        <w:ind w:left="5040" w:hanging="360"/>
      </w:pPr>
      <w:rPr>
        <w:rFonts w:ascii="Symbol" w:hAnsi="Symbol" w:hint="default"/>
      </w:rPr>
    </w:lvl>
    <w:lvl w:ilvl="7" w:tplc="6C86C290" w:tentative="1">
      <w:start w:val="1"/>
      <w:numFmt w:val="bullet"/>
      <w:lvlText w:val="o"/>
      <w:lvlJc w:val="left"/>
      <w:pPr>
        <w:ind w:left="5760" w:hanging="360"/>
      </w:pPr>
      <w:rPr>
        <w:rFonts w:ascii="Courier New" w:hAnsi="Courier New" w:cs="Courier New" w:hint="default"/>
      </w:rPr>
    </w:lvl>
    <w:lvl w:ilvl="8" w:tplc="BF7CA360" w:tentative="1">
      <w:start w:val="1"/>
      <w:numFmt w:val="bullet"/>
      <w:lvlText w:val=""/>
      <w:lvlJc w:val="left"/>
      <w:pPr>
        <w:ind w:left="6480" w:hanging="360"/>
      </w:pPr>
      <w:rPr>
        <w:rFonts w:ascii="Wingdings" w:hAnsi="Wingdings" w:hint="default"/>
      </w:rPr>
    </w:lvl>
  </w:abstractNum>
  <w:abstractNum w:abstractNumId="12">
    <w:nsid w:val="5185161E"/>
    <w:multiLevelType w:val="multilevel"/>
    <w:tmpl w:val="76F88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55B50FE"/>
    <w:multiLevelType w:val="multilevel"/>
    <w:tmpl w:val="AA343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BA513F7"/>
    <w:multiLevelType w:val="hybridMultilevel"/>
    <w:tmpl w:val="095EC7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A3B1B2E"/>
    <w:multiLevelType w:val="multilevel"/>
    <w:tmpl w:val="BDB66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28120EC"/>
    <w:multiLevelType w:val="hybridMultilevel"/>
    <w:tmpl w:val="75825C42"/>
    <w:lvl w:ilvl="0" w:tplc="E23A46A4">
      <w:start w:val="1"/>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4DA21B5"/>
    <w:multiLevelType w:val="hybridMultilevel"/>
    <w:tmpl w:val="B5786BAA"/>
    <w:lvl w:ilvl="0" w:tplc="1A6E6290">
      <w:start w:val="1"/>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D4E769E"/>
    <w:multiLevelType w:val="hybridMultilevel"/>
    <w:tmpl w:val="34AC129C"/>
    <w:lvl w:ilvl="0" w:tplc="64F8E776">
      <w:start w:val="1"/>
      <w:numFmt w:val="bullet"/>
      <w:lvlText w:val=""/>
      <w:lvlJc w:val="left"/>
      <w:pPr>
        <w:ind w:left="720" w:hanging="360"/>
      </w:pPr>
      <w:rPr>
        <w:rFonts w:ascii="Symbol" w:hAnsi="Symbol" w:hint="default"/>
      </w:rPr>
    </w:lvl>
    <w:lvl w:ilvl="1" w:tplc="1ABABD5A" w:tentative="1">
      <w:start w:val="1"/>
      <w:numFmt w:val="bullet"/>
      <w:lvlText w:val="o"/>
      <w:lvlJc w:val="left"/>
      <w:pPr>
        <w:ind w:left="1440" w:hanging="360"/>
      </w:pPr>
      <w:rPr>
        <w:rFonts w:ascii="Courier New" w:hAnsi="Courier New" w:cs="Courier New" w:hint="default"/>
      </w:rPr>
    </w:lvl>
    <w:lvl w:ilvl="2" w:tplc="E0969B96" w:tentative="1">
      <w:start w:val="1"/>
      <w:numFmt w:val="bullet"/>
      <w:lvlText w:val=""/>
      <w:lvlJc w:val="left"/>
      <w:pPr>
        <w:ind w:left="2160" w:hanging="360"/>
      </w:pPr>
      <w:rPr>
        <w:rFonts w:ascii="Wingdings" w:hAnsi="Wingdings" w:hint="default"/>
      </w:rPr>
    </w:lvl>
    <w:lvl w:ilvl="3" w:tplc="423C8886" w:tentative="1">
      <w:start w:val="1"/>
      <w:numFmt w:val="bullet"/>
      <w:lvlText w:val=""/>
      <w:lvlJc w:val="left"/>
      <w:pPr>
        <w:ind w:left="2880" w:hanging="360"/>
      </w:pPr>
      <w:rPr>
        <w:rFonts w:ascii="Symbol" w:hAnsi="Symbol" w:hint="default"/>
      </w:rPr>
    </w:lvl>
    <w:lvl w:ilvl="4" w:tplc="DF96219E" w:tentative="1">
      <w:start w:val="1"/>
      <w:numFmt w:val="bullet"/>
      <w:lvlText w:val="o"/>
      <w:lvlJc w:val="left"/>
      <w:pPr>
        <w:ind w:left="3600" w:hanging="360"/>
      </w:pPr>
      <w:rPr>
        <w:rFonts w:ascii="Courier New" w:hAnsi="Courier New" w:cs="Courier New" w:hint="default"/>
      </w:rPr>
    </w:lvl>
    <w:lvl w:ilvl="5" w:tplc="3168D09A" w:tentative="1">
      <w:start w:val="1"/>
      <w:numFmt w:val="bullet"/>
      <w:lvlText w:val=""/>
      <w:lvlJc w:val="left"/>
      <w:pPr>
        <w:ind w:left="4320" w:hanging="360"/>
      </w:pPr>
      <w:rPr>
        <w:rFonts w:ascii="Wingdings" w:hAnsi="Wingdings" w:hint="default"/>
      </w:rPr>
    </w:lvl>
    <w:lvl w:ilvl="6" w:tplc="2312DCBE" w:tentative="1">
      <w:start w:val="1"/>
      <w:numFmt w:val="bullet"/>
      <w:lvlText w:val=""/>
      <w:lvlJc w:val="left"/>
      <w:pPr>
        <w:ind w:left="5040" w:hanging="360"/>
      </w:pPr>
      <w:rPr>
        <w:rFonts w:ascii="Symbol" w:hAnsi="Symbol" w:hint="default"/>
      </w:rPr>
    </w:lvl>
    <w:lvl w:ilvl="7" w:tplc="F04881CA" w:tentative="1">
      <w:start w:val="1"/>
      <w:numFmt w:val="bullet"/>
      <w:lvlText w:val="o"/>
      <w:lvlJc w:val="left"/>
      <w:pPr>
        <w:ind w:left="5760" w:hanging="360"/>
      </w:pPr>
      <w:rPr>
        <w:rFonts w:ascii="Courier New" w:hAnsi="Courier New" w:cs="Courier New" w:hint="default"/>
      </w:rPr>
    </w:lvl>
    <w:lvl w:ilvl="8" w:tplc="9FD432CE" w:tentative="1">
      <w:start w:val="1"/>
      <w:numFmt w:val="bullet"/>
      <w:lvlText w:val=""/>
      <w:lvlJc w:val="left"/>
      <w:pPr>
        <w:ind w:left="6480" w:hanging="360"/>
      </w:pPr>
      <w:rPr>
        <w:rFonts w:ascii="Wingdings" w:hAnsi="Wingdings" w:hint="default"/>
      </w:rPr>
    </w:lvl>
  </w:abstractNum>
  <w:num w:numId="1">
    <w:abstractNumId w:val="11"/>
  </w:num>
  <w:num w:numId="2">
    <w:abstractNumId w:val="18"/>
  </w:num>
  <w:num w:numId="3">
    <w:abstractNumId w:val="12"/>
  </w:num>
  <w:num w:numId="4">
    <w:abstractNumId w:val="14"/>
  </w:num>
  <w:num w:numId="5">
    <w:abstractNumId w:val="1"/>
  </w:num>
  <w:num w:numId="6">
    <w:abstractNumId w:val="7"/>
  </w:num>
  <w:num w:numId="7">
    <w:abstractNumId w:val="8"/>
  </w:num>
  <w:num w:numId="8">
    <w:abstractNumId w:val="2"/>
  </w:num>
  <w:num w:numId="9">
    <w:abstractNumId w:val="17"/>
  </w:num>
  <w:num w:numId="10">
    <w:abstractNumId w:val="16"/>
  </w:num>
  <w:num w:numId="11">
    <w:abstractNumId w:val="3"/>
  </w:num>
  <w:num w:numId="12">
    <w:abstractNumId w:val="4"/>
  </w:num>
  <w:num w:numId="13">
    <w:abstractNumId w:val="6"/>
  </w:num>
  <w:num w:numId="14">
    <w:abstractNumId w:val="10"/>
  </w:num>
  <w:num w:numId="15">
    <w:abstractNumId w:val="5"/>
  </w:num>
  <w:num w:numId="16">
    <w:abstractNumId w:val="13"/>
  </w:num>
  <w:num w:numId="17">
    <w:abstractNumId w:val="9"/>
  </w:num>
  <w:num w:numId="18">
    <w:abstractNumId w:val="15"/>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MDYyMzOzMDM2NjW0MDFS0lEKTi0uzszPAykwrgUAobcFZywAAAA="/>
  </w:docVars>
  <w:rsids>
    <w:rsidRoot w:val="00AE2473"/>
    <w:rsid w:val="000208EE"/>
    <w:rsid w:val="0002603C"/>
    <w:rsid w:val="00031A64"/>
    <w:rsid w:val="00031C06"/>
    <w:rsid w:val="000408DB"/>
    <w:rsid w:val="00051EB8"/>
    <w:rsid w:val="00052C65"/>
    <w:rsid w:val="000537D5"/>
    <w:rsid w:val="000570FC"/>
    <w:rsid w:val="00057BE1"/>
    <w:rsid w:val="000609AE"/>
    <w:rsid w:val="00063180"/>
    <w:rsid w:val="000670F1"/>
    <w:rsid w:val="00072D72"/>
    <w:rsid w:val="00094B52"/>
    <w:rsid w:val="000969A0"/>
    <w:rsid w:val="000969AD"/>
    <w:rsid w:val="000A466D"/>
    <w:rsid w:val="000A6AE6"/>
    <w:rsid w:val="000B29C4"/>
    <w:rsid w:val="000C6C61"/>
    <w:rsid w:val="000D6297"/>
    <w:rsid w:val="000E22F5"/>
    <w:rsid w:val="000E58E8"/>
    <w:rsid w:val="001006AA"/>
    <w:rsid w:val="00111173"/>
    <w:rsid w:val="00135271"/>
    <w:rsid w:val="001435FF"/>
    <w:rsid w:val="0014497F"/>
    <w:rsid w:val="001464AC"/>
    <w:rsid w:val="00152E90"/>
    <w:rsid w:val="001710BF"/>
    <w:rsid w:val="001745E8"/>
    <w:rsid w:val="00183CCA"/>
    <w:rsid w:val="001C5C2F"/>
    <w:rsid w:val="001D298C"/>
    <w:rsid w:val="001E1388"/>
    <w:rsid w:val="001E61B4"/>
    <w:rsid w:val="001F0F4A"/>
    <w:rsid w:val="0020007B"/>
    <w:rsid w:val="00211972"/>
    <w:rsid w:val="00212567"/>
    <w:rsid w:val="00214921"/>
    <w:rsid w:val="0022200A"/>
    <w:rsid w:val="002231B0"/>
    <w:rsid w:val="00223B63"/>
    <w:rsid w:val="002277A5"/>
    <w:rsid w:val="00234B6A"/>
    <w:rsid w:val="00236312"/>
    <w:rsid w:val="002579D5"/>
    <w:rsid w:val="00267E91"/>
    <w:rsid w:val="00272554"/>
    <w:rsid w:val="002807AF"/>
    <w:rsid w:val="002959CB"/>
    <w:rsid w:val="002C3602"/>
    <w:rsid w:val="003024AB"/>
    <w:rsid w:val="003249D8"/>
    <w:rsid w:val="00337FE6"/>
    <w:rsid w:val="00343745"/>
    <w:rsid w:val="00343B2A"/>
    <w:rsid w:val="00343E2F"/>
    <w:rsid w:val="003701F7"/>
    <w:rsid w:val="003737E6"/>
    <w:rsid w:val="00380B29"/>
    <w:rsid w:val="00381906"/>
    <w:rsid w:val="00397364"/>
    <w:rsid w:val="003A1485"/>
    <w:rsid w:val="003B044B"/>
    <w:rsid w:val="003C2628"/>
    <w:rsid w:val="003C4027"/>
    <w:rsid w:val="003C431B"/>
    <w:rsid w:val="003C705D"/>
    <w:rsid w:val="003D409C"/>
    <w:rsid w:val="003D5833"/>
    <w:rsid w:val="003E504B"/>
    <w:rsid w:val="003E7665"/>
    <w:rsid w:val="003F1552"/>
    <w:rsid w:val="004001B2"/>
    <w:rsid w:val="004129A8"/>
    <w:rsid w:val="00443D4D"/>
    <w:rsid w:val="0045316A"/>
    <w:rsid w:val="004531D5"/>
    <w:rsid w:val="00470746"/>
    <w:rsid w:val="0047640D"/>
    <w:rsid w:val="00477CA1"/>
    <w:rsid w:val="00485423"/>
    <w:rsid w:val="00485D5F"/>
    <w:rsid w:val="0049094E"/>
    <w:rsid w:val="00496095"/>
    <w:rsid w:val="004A06E0"/>
    <w:rsid w:val="004B1775"/>
    <w:rsid w:val="004E62A4"/>
    <w:rsid w:val="004E6B5A"/>
    <w:rsid w:val="00527F04"/>
    <w:rsid w:val="005322AF"/>
    <w:rsid w:val="0053247D"/>
    <w:rsid w:val="00534114"/>
    <w:rsid w:val="00535B58"/>
    <w:rsid w:val="00556980"/>
    <w:rsid w:val="005610E5"/>
    <w:rsid w:val="00574522"/>
    <w:rsid w:val="005847E9"/>
    <w:rsid w:val="005B1FC5"/>
    <w:rsid w:val="005B30FA"/>
    <w:rsid w:val="005B4322"/>
    <w:rsid w:val="005C2330"/>
    <w:rsid w:val="005E4634"/>
    <w:rsid w:val="005F1967"/>
    <w:rsid w:val="005F3D94"/>
    <w:rsid w:val="005F5859"/>
    <w:rsid w:val="00602297"/>
    <w:rsid w:val="00630447"/>
    <w:rsid w:val="00634140"/>
    <w:rsid w:val="00636B98"/>
    <w:rsid w:val="00643CB8"/>
    <w:rsid w:val="0065192B"/>
    <w:rsid w:val="00657966"/>
    <w:rsid w:val="006665D9"/>
    <w:rsid w:val="00666D6A"/>
    <w:rsid w:val="00667062"/>
    <w:rsid w:val="00674420"/>
    <w:rsid w:val="006755F2"/>
    <w:rsid w:val="006763DE"/>
    <w:rsid w:val="006811DC"/>
    <w:rsid w:val="00683571"/>
    <w:rsid w:val="0068770C"/>
    <w:rsid w:val="0069228B"/>
    <w:rsid w:val="00697DD9"/>
    <w:rsid w:val="006A0BF9"/>
    <w:rsid w:val="006A21A0"/>
    <w:rsid w:val="006A333B"/>
    <w:rsid w:val="006A409D"/>
    <w:rsid w:val="006B030A"/>
    <w:rsid w:val="006B1D96"/>
    <w:rsid w:val="006B35C3"/>
    <w:rsid w:val="006B444B"/>
    <w:rsid w:val="006C48EB"/>
    <w:rsid w:val="00704A65"/>
    <w:rsid w:val="007054B3"/>
    <w:rsid w:val="00710EB6"/>
    <w:rsid w:val="0072076D"/>
    <w:rsid w:val="0072266D"/>
    <w:rsid w:val="007343C9"/>
    <w:rsid w:val="00757AFD"/>
    <w:rsid w:val="00770BB2"/>
    <w:rsid w:val="007717C8"/>
    <w:rsid w:val="00771CF8"/>
    <w:rsid w:val="00773102"/>
    <w:rsid w:val="007750A0"/>
    <w:rsid w:val="00780239"/>
    <w:rsid w:val="00785946"/>
    <w:rsid w:val="00787A88"/>
    <w:rsid w:val="00787B60"/>
    <w:rsid w:val="007935FE"/>
    <w:rsid w:val="00794DA8"/>
    <w:rsid w:val="0079797B"/>
    <w:rsid w:val="007A4E76"/>
    <w:rsid w:val="007A5BC1"/>
    <w:rsid w:val="007B61A9"/>
    <w:rsid w:val="007C0407"/>
    <w:rsid w:val="007C6F3A"/>
    <w:rsid w:val="007D3BD0"/>
    <w:rsid w:val="007E0965"/>
    <w:rsid w:val="007E0DAF"/>
    <w:rsid w:val="007E29F1"/>
    <w:rsid w:val="00815FB4"/>
    <w:rsid w:val="00816E40"/>
    <w:rsid w:val="008216A2"/>
    <w:rsid w:val="00846B35"/>
    <w:rsid w:val="00851636"/>
    <w:rsid w:val="00852D59"/>
    <w:rsid w:val="00852FB5"/>
    <w:rsid w:val="008563EF"/>
    <w:rsid w:val="008604DF"/>
    <w:rsid w:val="00863854"/>
    <w:rsid w:val="0089550D"/>
    <w:rsid w:val="008A17DD"/>
    <w:rsid w:val="008B029F"/>
    <w:rsid w:val="008B3CB3"/>
    <w:rsid w:val="008B5DB4"/>
    <w:rsid w:val="008B7B66"/>
    <w:rsid w:val="008C2A75"/>
    <w:rsid w:val="008E5C7F"/>
    <w:rsid w:val="008F1426"/>
    <w:rsid w:val="009005A0"/>
    <w:rsid w:val="0090414D"/>
    <w:rsid w:val="00911D0E"/>
    <w:rsid w:val="00927F56"/>
    <w:rsid w:val="00932016"/>
    <w:rsid w:val="0093302F"/>
    <w:rsid w:val="00933FFB"/>
    <w:rsid w:val="009344D3"/>
    <w:rsid w:val="009543AA"/>
    <w:rsid w:val="00957653"/>
    <w:rsid w:val="009666BF"/>
    <w:rsid w:val="0097553D"/>
    <w:rsid w:val="0098379F"/>
    <w:rsid w:val="009859C4"/>
    <w:rsid w:val="00993316"/>
    <w:rsid w:val="009A458D"/>
    <w:rsid w:val="009B122B"/>
    <w:rsid w:val="009C00D5"/>
    <w:rsid w:val="009C69D6"/>
    <w:rsid w:val="009D050A"/>
    <w:rsid w:val="009D1A4E"/>
    <w:rsid w:val="009D627F"/>
    <w:rsid w:val="009D798E"/>
    <w:rsid w:val="009E267F"/>
    <w:rsid w:val="009E402B"/>
    <w:rsid w:val="009F253B"/>
    <w:rsid w:val="009F751A"/>
    <w:rsid w:val="00A1371B"/>
    <w:rsid w:val="00A20197"/>
    <w:rsid w:val="00A47A27"/>
    <w:rsid w:val="00A56706"/>
    <w:rsid w:val="00A6484D"/>
    <w:rsid w:val="00A65107"/>
    <w:rsid w:val="00A67AF7"/>
    <w:rsid w:val="00A70A1D"/>
    <w:rsid w:val="00A7342C"/>
    <w:rsid w:val="00A74447"/>
    <w:rsid w:val="00A75570"/>
    <w:rsid w:val="00A755A1"/>
    <w:rsid w:val="00A91F94"/>
    <w:rsid w:val="00AB27D4"/>
    <w:rsid w:val="00AB34F0"/>
    <w:rsid w:val="00AD4F43"/>
    <w:rsid w:val="00AE2473"/>
    <w:rsid w:val="00AF2FA1"/>
    <w:rsid w:val="00AF7AEF"/>
    <w:rsid w:val="00B1058A"/>
    <w:rsid w:val="00B14858"/>
    <w:rsid w:val="00B215D4"/>
    <w:rsid w:val="00B23934"/>
    <w:rsid w:val="00B3174C"/>
    <w:rsid w:val="00B33D00"/>
    <w:rsid w:val="00B3608F"/>
    <w:rsid w:val="00B47BF1"/>
    <w:rsid w:val="00B5484C"/>
    <w:rsid w:val="00B7032F"/>
    <w:rsid w:val="00B728B9"/>
    <w:rsid w:val="00B76801"/>
    <w:rsid w:val="00B87F0E"/>
    <w:rsid w:val="00BA0484"/>
    <w:rsid w:val="00BB245A"/>
    <w:rsid w:val="00BC44BF"/>
    <w:rsid w:val="00BD3F07"/>
    <w:rsid w:val="00BE4E26"/>
    <w:rsid w:val="00BF1C67"/>
    <w:rsid w:val="00BF66F5"/>
    <w:rsid w:val="00C00562"/>
    <w:rsid w:val="00C03804"/>
    <w:rsid w:val="00C04880"/>
    <w:rsid w:val="00C0496D"/>
    <w:rsid w:val="00C064C4"/>
    <w:rsid w:val="00C201C7"/>
    <w:rsid w:val="00C36583"/>
    <w:rsid w:val="00C42819"/>
    <w:rsid w:val="00C5377B"/>
    <w:rsid w:val="00C608AE"/>
    <w:rsid w:val="00C7578C"/>
    <w:rsid w:val="00C75AA2"/>
    <w:rsid w:val="00C86B9F"/>
    <w:rsid w:val="00C94A12"/>
    <w:rsid w:val="00CA1736"/>
    <w:rsid w:val="00CA1BB2"/>
    <w:rsid w:val="00CA7659"/>
    <w:rsid w:val="00CC14A0"/>
    <w:rsid w:val="00CC5191"/>
    <w:rsid w:val="00CC5662"/>
    <w:rsid w:val="00CD105A"/>
    <w:rsid w:val="00CD1591"/>
    <w:rsid w:val="00CE493C"/>
    <w:rsid w:val="00CF010E"/>
    <w:rsid w:val="00CF7CD9"/>
    <w:rsid w:val="00D13F75"/>
    <w:rsid w:val="00D15AAC"/>
    <w:rsid w:val="00D17FC5"/>
    <w:rsid w:val="00D33A45"/>
    <w:rsid w:val="00D60DA2"/>
    <w:rsid w:val="00D64B78"/>
    <w:rsid w:val="00D70284"/>
    <w:rsid w:val="00D73189"/>
    <w:rsid w:val="00D85397"/>
    <w:rsid w:val="00D9014F"/>
    <w:rsid w:val="00DB108E"/>
    <w:rsid w:val="00DD71CE"/>
    <w:rsid w:val="00DF2454"/>
    <w:rsid w:val="00DF4B15"/>
    <w:rsid w:val="00E0113C"/>
    <w:rsid w:val="00E023F7"/>
    <w:rsid w:val="00E05B11"/>
    <w:rsid w:val="00E13BF4"/>
    <w:rsid w:val="00E46F06"/>
    <w:rsid w:val="00E575B7"/>
    <w:rsid w:val="00E64EDB"/>
    <w:rsid w:val="00E651A1"/>
    <w:rsid w:val="00E770BF"/>
    <w:rsid w:val="00E8015C"/>
    <w:rsid w:val="00E834DA"/>
    <w:rsid w:val="00E92F9B"/>
    <w:rsid w:val="00E9630D"/>
    <w:rsid w:val="00EA194C"/>
    <w:rsid w:val="00EA4182"/>
    <w:rsid w:val="00EB0330"/>
    <w:rsid w:val="00EB13F5"/>
    <w:rsid w:val="00EB1FBE"/>
    <w:rsid w:val="00EB540D"/>
    <w:rsid w:val="00F219DD"/>
    <w:rsid w:val="00F315B7"/>
    <w:rsid w:val="00F35295"/>
    <w:rsid w:val="00F514E5"/>
    <w:rsid w:val="00F55EF1"/>
    <w:rsid w:val="00F60138"/>
    <w:rsid w:val="00F82538"/>
    <w:rsid w:val="00F83553"/>
    <w:rsid w:val="00F96BCB"/>
    <w:rsid w:val="00F97747"/>
    <w:rsid w:val="00FA685E"/>
    <w:rsid w:val="00FB46DF"/>
    <w:rsid w:val="00FB7B19"/>
    <w:rsid w:val="00FD6D40"/>
    <w:rsid w:val="00FE04DE"/>
    <w:rsid w:val="00FE14BE"/>
    <w:rsid w:val="00FF04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E3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737E6"/>
    <w:pPr>
      <w:keepNext/>
      <w:keepLines/>
      <w:spacing w:before="240" w:after="0"/>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semiHidden/>
    <w:unhideWhenUsed/>
    <w:qFormat/>
    <w:rsid w:val="003D409C"/>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343B2A"/>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787B60"/>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07AF"/>
    <w:pPr>
      <w:ind w:left="720"/>
      <w:contextualSpacing/>
    </w:pPr>
  </w:style>
  <w:style w:type="paragraph" w:styleId="NormalWeb">
    <w:name w:val="Normal (Web)"/>
    <w:basedOn w:val="Normal"/>
    <w:uiPriority w:val="99"/>
    <w:semiHidden/>
    <w:unhideWhenUsed/>
    <w:rsid w:val="009837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f2">
    <w:name w:val="ff2"/>
    <w:basedOn w:val="DefaultParagraphFont"/>
    <w:rsid w:val="007E0965"/>
  </w:style>
  <w:style w:type="character" w:customStyle="1" w:styleId="Heading1Char">
    <w:name w:val="Heading 1 Char"/>
    <w:basedOn w:val="DefaultParagraphFont"/>
    <w:link w:val="Heading1"/>
    <w:uiPriority w:val="9"/>
    <w:rsid w:val="003737E6"/>
    <w:rPr>
      <w:rFonts w:ascii="Times New Roman" w:eastAsiaTheme="majorEastAsia" w:hAnsi="Times New Roman" w:cstheme="majorBidi"/>
      <w:b/>
      <w:color w:val="000000" w:themeColor="text1"/>
      <w:sz w:val="24"/>
      <w:szCs w:val="32"/>
    </w:rPr>
  </w:style>
  <w:style w:type="paragraph" w:styleId="TOCHeading">
    <w:name w:val="TOC Heading"/>
    <w:basedOn w:val="Heading1"/>
    <w:next w:val="Normal"/>
    <w:uiPriority w:val="39"/>
    <w:unhideWhenUsed/>
    <w:qFormat/>
    <w:rsid w:val="003737E6"/>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3737E6"/>
    <w:pPr>
      <w:spacing w:after="100"/>
    </w:pPr>
  </w:style>
  <w:style w:type="character" w:styleId="Hyperlink">
    <w:name w:val="Hyperlink"/>
    <w:basedOn w:val="DefaultParagraphFont"/>
    <w:uiPriority w:val="99"/>
    <w:unhideWhenUsed/>
    <w:rsid w:val="003737E6"/>
    <w:rPr>
      <w:color w:val="0563C1" w:themeColor="hyperlink"/>
      <w:u w:val="single"/>
    </w:rPr>
  </w:style>
  <w:style w:type="paragraph" w:styleId="BalloonText">
    <w:name w:val="Balloon Text"/>
    <w:basedOn w:val="Normal"/>
    <w:link w:val="BalloonTextChar"/>
    <w:uiPriority w:val="99"/>
    <w:semiHidden/>
    <w:unhideWhenUsed/>
    <w:rsid w:val="00CA17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1736"/>
    <w:rPr>
      <w:rFonts w:ascii="Tahoma" w:hAnsi="Tahoma" w:cs="Tahoma"/>
      <w:sz w:val="16"/>
      <w:szCs w:val="16"/>
    </w:rPr>
  </w:style>
  <w:style w:type="paragraph" w:styleId="Header">
    <w:name w:val="header"/>
    <w:basedOn w:val="Normal"/>
    <w:link w:val="HeaderChar"/>
    <w:uiPriority w:val="99"/>
    <w:unhideWhenUsed/>
    <w:rsid w:val="00CA17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736"/>
  </w:style>
  <w:style w:type="paragraph" w:styleId="Footer">
    <w:name w:val="footer"/>
    <w:basedOn w:val="Normal"/>
    <w:link w:val="FooterChar"/>
    <w:uiPriority w:val="99"/>
    <w:unhideWhenUsed/>
    <w:rsid w:val="00CA17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736"/>
  </w:style>
  <w:style w:type="character" w:customStyle="1" w:styleId="Heading3Char">
    <w:name w:val="Heading 3 Char"/>
    <w:basedOn w:val="DefaultParagraphFont"/>
    <w:link w:val="Heading3"/>
    <w:uiPriority w:val="9"/>
    <w:semiHidden/>
    <w:rsid w:val="00343B2A"/>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787B60"/>
    <w:rPr>
      <w:rFonts w:asciiTheme="majorHAnsi" w:eastAsiaTheme="majorEastAsia" w:hAnsiTheme="majorHAnsi" w:cstheme="majorBidi"/>
      <w:b/>
      <w:bCs/>
      <w:i/>
      <w:iCs/>
      <w:color w:val="4472C4" w:themeColor="accent1"/>
    </w:rPr>
  </w:style>
  <w:style w:type="character" w:customStyle="1" w:styleId="Heading2Char">
    <w:name w:val="Heading 2 Char"/>
    <w:basedOn w:val="DefaultParagraphFont"/>
    <w:link w:val="Heading2"/>
    <w:uiPriority w:val="9"/>
    <w:semiHidden/>
    <w:rsid w:val="003D409C"/>
    <w:rPr>
      <w:rFonts w:asciiTheme="majorHAnsi" w:eastAsiaTheme="majorEastAsia" w:hAnsiTheme="majorHAnsi" w:cstheme="majorBidi"/>
      <w:b/>
      <w:bCs/>
      <w:color w:val="4472C4" w:themeColor="accent1"/>
      <w:sz w:val="26"/>
      <w:szCs w:val="26"/>
    </w:rPr>
  </w:style>
  <w:style w:type="character" w:customStyle="1" w:styleId="referenceperson-group">
    <w:name w:val="reference__person-group"/>
    <w:basedOn w:val="DefaultParagraphFont"/>
    <w:rsid w:val="001D298C"/>
  </w:style>
  <w:style w:type="character" w:customStyle="1" w:styleId="referencestring-name">
    <w:name w:val="reference__string-name"/>
    <w:basedOn w:val="DefaultParagraphFont"/>
    <w:rsid w:val="001D298C"/>
  </w:style>
  <w:style w:type="character" w:customStyle="1" w:styleId="referencesurname">
    <w:name w:val="reference__surname"/>
    <w:basedOn w:val="DefaultParagraphFont"/>
    <w:rsid w:val="001D298C"/>
  </w:style>
  <w:style w:type="character" w:customStyle="1" w:styleId="referencegiven-names">
    <w:name w:val="reference__given-names"/>
    <w:basedOn w:val="DefaultParagraphFont"/>
    <w:rsid w:val="001D298C"/>
  </w:style>
  <w:style w:type="character" w:customStyle="1" w:styleId="referenceyear">
    <w:name w:val="reference__year"/>
    <w:basedOn w:val="DefaultParagraphFont"/>
    <w:rsid w:val="001D298C"/>
  </w:style>
  <w:style w:type="character" w:customStyle="1" w:styleId="referencearticle-title">
    <w:name w:val="reference__article-title"/>
    <w:basedOn w:val="DefaultParagraphFont"/>
    <w:rsid w:val="001D298C"/>
  </w:style>
  <w:style w:type="character" w:customStyle="1" w:styleId="referencesource">
    <w:name w:val="reference__source"/>
    <w:basedOn w:val="DefaultParagraphFont"/>
    <w:rsid w:val="001D298C"/>
  </w:style>
  <w:style w:type="character" w:customStyle="1" w:styleId="referencevolume">
    <w:name w:val="reference__volume"/>
    <w:basedOn w:val="DefaultParagraphFont"/>
    <w:rsid w:val="001D298C"/>
  </w:style>
  <w:style w:type="character" w:customStyle="1" w:styleId="referencefpage">
    <w:name w:val="reference__fpage"/>
    <w:basedOn w:val="DefaultParagraphFont"/>
    <w:rsid w:val="001D298C"/>
  </w:style>
  <w:style w:type="character" w:customStyle="1" w:styleId="referencelpage">
    <w:name w:val="reference__lpage"/>
    <w:basedOn w:val="DefaultParagraphFont"/>
    <w:rsid w:val="001D298C"/>
  </w:style>
  <w:style w:type="character" w:customStyle="1" w:styleId="referencecomment">
    <w:name w:val="reference__comment"/>
    <w:basedOn w:val="DefaultParagraphFont"/>
    <w:rsid w:val="00D15AAC"/>
  </w:style>
  <w:style w:type="character" w:customStyle="1" w:styleId="referenceissue">
    <w:name w:val="reference__issue"/>
    <w:basedOn w:val="DefaultParagraphFont"/>
    <w:rsid w:val="00A75570"/>
  </w:style>
  <w:style w:type="character" w:customStyle="1" w:styleId="author">
    <w:name w:val="author"/>
    <w:basedOn w:val="DefaultParagraphFont"/>
    <w:rsid w:val="00C608AE"/>
  </w:style>
  <w:style w:type="character" w:customStyle="1" w:styleId="pubyear">
    <w:name w:val="pubyear"/>
    <w:basedOn w:val="DefaultParagraphFont"/>
    <w:rsid w:val="00C608AE"/>
  </w:style>
  <w:style w:type="character" w:customStyle="1" w:styleId="articletitle">
    <w:name w:val="articletitle"/>
    <w:basedOn w:val="DefaultParagraphFont"/>
    <w:rsid w:val="00C608AE"/>
  </w:style>
  <w:style w:type="character" w:customStyle="1" w:styleId="journaltitle">
    <w:name w:val="journaltitle"/>
    <w:basedOn w:val="DefaultParagraphFont"/>
    <w:rsid w:val="00C608AE"/>
  </w:style>
  <w:style w:type="character" w:customStyle="1" w:styleId="vol">
    <w:name w:val="vol"/>
    <w:basedOn w:val="DefaultParagraphFont"/>
    <w:rsid w:val="00C608AE"/>
  </w:style>
  <w:style w:type="character" w:customStyle="1" w:styleId="pagefirst">
    <w:name w:val="pagefirst"/>
    <w:basedOn w:val="DefaultParagraphFont"/>
    <w:rsid w:val="00C608AE"/>
  </w:style>
  <w:style w:type="character" w:customStyle="1" w:styleId="pagelast">
    <w:name w:val="pagelast"/>
    <w:basedOn w:val="DefaultParagraphFont"/>
    <w:rsid w:val="00C608AE"/>
  </w:style>
  <w:style w:type="character" w:styleId="FollowedHyperlink">
    <w:name w:val="FollowedHyperlink"/>
    <w:basedOn w:val="DefaultParagraphFont"/>
    <w:uiPriority w:val="99"/>
    <w:semiHidden/>
    <w:unhideWhenUsed/>
    <w:rsid w:val="0093302F"/>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737E6"/>
    <w:pPr>
      <w:keepNext/>
      <w:keepLines/>
      <w:spacing w:before="240" w:after="0"/>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semiHidden/>
    <w:unhideWhenUsed/>
    <w:qFormat/>
    <w:rsid w:val="003D409C"/>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343B2A"/>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787B60"/>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07AF"/>
    <w:pPr>
      <w:ind w:left="720"/>
      <w:contextualSpacing/>
    </w:pPr>
  </w:style>
  <w:style w:type="paragraph" w:styleId="NormalWeb">
    <w:name w:val="Normal (Web)"/>
    <w:basedOn w:val="Normal"/>
    <w:uiPriority w:val="99"/>
    <w:semiHidden/>
    <w:unhideWhenUsed/>
    <w:rsid w:val="009837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f2">
    <w:name w:val="ff2"/>
    <w:basedOn w:val="DefaultParagraphFont"/>
    <w:rsid w:val="007E0965"/>
  </w:style>
  <w:style w:type="character" w:customStyle="1" w:styleId="Heading1Char">
    <w:name w:val="Heading 1 Char"/>
    <w:basedOn w:val="DefaultParagraphFont"/>
    <w:link w:val="Heading1"/>
    <w:uiPriority w:val="9"/>
    <w:rsid w:val="003737E6"/>
    <w:rPr>
      <w:rFonts w:ascii="Times New Roman" w:eastAsiaTheme="majorEastAsia" w:hAnsi="Times New Roman" w:cstheme="majorBidi"/>
      <w:b/>
      <w:color w:val="000000" w:themeColor="text1"/>
      <w:sz w:val="24"/>
      <w:szCs w:val="32"/>
    </w:rPr>
  </w:style>
  <w:style w:type="paragraph" w:styleId="TOCHeading">
    <w:name w:val="TOC Heading"/>
    <w:basedOn w:val="Heading1"/>
    <w:next w:val="Normal"/>
    <w:uiPriority w:val="39"/>
    <w:unhideWhenUsed/>
    <w:qFormat/>
    <w:rsid w:val="003737E6"/>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3737E6"/>
    <w:pPr>
      <w:spacing w:after="100"/>
    </w:pPr>
  </w:style>
  <w:style w:type="character" w:styleId="Hyperlink">
    <w:name w:val="Hyperlink"/>
    <w:basedOn w:val="DefaultParagraphFont"/>
    <w:uiPriority w:val="99"/>
    <w:unhideWhenUsed/>
    <w:rsid w:val="003737E6"/>
    <w:rPr>
      <w:color w:val="0563C1" w:themeColor="hyperlink"/>
      <w:u w:val="single"/>
    </w:rPr>
  </w:style>
  <w:style w:type="paragraph" w:styleId="BalloonText">
    <w:name w:val="Balloon Text"/>
    <w:basedOn w:val="Normal"/>
    <w:link w:val="BalloonTextChar"/>
    <w:uiPriority w:val="99"/>
    <w:semiHidden/>
    <w:unhideWhenUsed/>
    <w:rsid w:val="00CA17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1736"/>
    <w:rPr>
      <w:rFonts w:ascii="Tahoma" w:hAnsi="Tahoma" w:cs="Tahoma"/>
      <w:sz w:val="16"/>
      <w:szCs w:val="16"/>
    </w:rPr>
  </w:style>
  <w:style w:type="paragraph" w:styleId="Header">
    <w:name w:val="header"/>
    <w:basedOn w:val="Normal"/>
    <w:link w:val="HeaderChar"/>
    <w:uiPriority w:val="99"/>
    <w:unhideWhenUsed/>
    <w:rsid w:val="00CA17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736"/>
  </w:style>
  <w:style w:type="paragraph" w:styleId="Footer">
    <w:name w:val="footer"/>
    <w:basedOn w:val="Normal"/>
    <w:link w:val="FooterChar"/>
    <w:uiPriority w:val="99"/>
    <w:unhideWhenUsed/>
    <w:rsid w:val="00CA17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736"/>
  </w:style>
  <w:style w:type="character" w:customStyle="1" w:styleId="Heading3Char">
    <w:name w:val="Heading 3 Char"/>
    <w:basedOn w:val="DefaultParagraphFont"/>
    <w:link w:val="Heading3"/>
    <w:uiPriority w:val="9"/>
    <w:semiHidden/>
    <w:rsid w:val="00343B2A"/>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787B60"/>
    <w:rPr>
      <w:rFonts w:asciiTheme="majorHAnsi" w:eastAsiaTheme="majorEastAsia" w:hAnsiTheme="majorHAnsi" w:cstheme="majorBidi"/>
      <w:b/>
      <w:bCs/>
      <w:i/>
      <w:iCs/>
      <w:color w:val="4472C4" w:themeColor="accent1"/>
    </w:rPr>
  </w:style>
  <w:style w:type="character" w:customStyle="1" w:styleId="Heading2Char">
    <w:name w:val="Heading 2 Char"/>
    <w:basedOn w:val="DefaultParagraphFont"/>
    <w:link w:val="Heading2"/>
    <w:uiPriority w:val="9"/>
    <w:semiHidden/>
    <w:rsid w:val="003D409C"/>
    <w:rPr>
      <w:rFonts w:asciiTheme="majorHAnsi" w:eastAsiaTheme="majorEastAsia" w:hAnsiTheme="majorHAnsi" w:cstheme="majorBidi"/>
      <w:b/>
      <w:bCs/>
      <w:color w:val="4472C4" w:themeColor="accent1"/>
      <w:sz w:val="26"/>
      <w:szCs w:val="26"/>
    </w:rPr>
  </w:style>
  <w:style w:type="character" w:customStyle="1" w:styleId="referenceperson-group">
    <w:name w:val="reference__person-group"/>
    <w:basedOn w:val="DefaultParagraphFont"/>
    <w:rsid w:val="001D298C"/>
  </w:style>
  <w:style w:type="character" w:customStyle="1" w:styleId="referencestring-name">
    <w:name w:val="reference__string-name"/>
    <w:basedOn w:val="DefaultParagraphFont"/>
    <w:rsid w:val="001D298C"/>
  </w:style>
  <w:style w:type="character" w:customStyle="1" w:styleId="referencesurname">
    <w:name w:val="reference__surname"/>
    <w:basedOn w:val="DefaultParagraphFont"/>
    <w:rsid w:val="001D298C"/>
  </w:style>
  <w:style w:type="character" w:customStyle="1" w:styleId="referencegiven-names">
    <w:name w:val="reference__given-names"/>
    <w:basedOn w:val="DefaultParagraphFont"/>
    <w:rsid w:val="001D298C"/>
  </w:style>
  <w:style w:type="character" w:customStyle="1" w:styleId="referenceyear">
    <w:name w:val="reference__year"/>
    <w:basedOn w:val="DefaultParagraphFont"/>
    <w:rsid w:val="001D298C"/>
  </w:style>
  <w:style w:type="character" w:customStyle="1" w:styleId="referencearticle-title">
    <w:name w:val="reference__article-title"/>
    <w:basedOn w:val="DefaultParagraphFont"/>
    <w:rsid w:val="001D298C"/>
  </w:style>
  <w:style w:type="character" w:customStyle="1" w:styleId="referencesource">
    <w:name w:val="reference__source"/>
    <w:basedOn w:val="DefaultParagraphFont"/>
    <w:rsid w:val="001D298C"/>
  </w:style>
  <w:style w:type="character" w:customStyle="1" w:styleId="referencevolume">
    <w:name w:val="reference__volume"/>
    <w:basedOn w:val="DefaultParagraphFont"/>
    <w:rsid w:val="001D298C"/>
  </w:style>
  <w:style w:type="character" w:customStyle="1" w:styleId="referencefpage">
    <w:name w:val="reference__fpage"/>
    <w:basedOn w:val="DefaultParagraphFont"/>
    <w:rsid w:val="001D298C"/>
  </w:style>
  <w:style w:type="character" w:customStyle="1" w:styleId="referencelpage">
    <w:name w:val="reference__lpage"/>
    <w:basedOn w:val="DefaultParagraphFont"/>
    <w:rsid w:val="001D298C"/>
  </w:style>
  <w:style w:type="character" w:customStyle="1" w:styleId="referencecomment">
    <w:name w:val="reference__comment"/>
    <w:basedOn w:val="DefaultParagraphFont"/>
    <w:rsid w:val="00D15AAC"/>
  </w:style>
  <w:style w:type="character" w:customStyle="1" w:styleId="referenceissue">
    <w:name w:val="reference__issue"/>
    <w:basedOn w:val="DefaultParagraphFont"/>
    <w:rsid w:val="00A75570"/>
  </w:style>
  <w:style w:type="character" w:customStyle="1" w:styleId="author">
    <w:name w:val="author"/>
    <w:basedOn w:val="DefaultParagraphFont"/>
    <w:rsid w:val="00C608AE"/>
  </w:style>
  <w:style w:type="character" w:customStyle="1" w:styleId="pubyear">
    <w:name w:val="pubyear"/>
    <w:basedOn w:val="DefaultParagraphFont"/>
    <w:rsid w:val="00C608AE"/>
  </w:style>
  <w:style w:type="character" w:customStyle="1" w:styleId="articletitle">
    <w:name w:val="articletitle"/>
    <w:basedOn w:val="DefaultParagraphFont"/>
    <w:rsid w:val="00C608AE"/>
  </w:style>
  <w:style w:type="character" w:customStyle="1" w:styleId="journaltitle">
    <w:name w:val="journaltitle"/>
    <w:basedOn w:val="DefaultParagraphFont"/>
    <w:rsid w:val="00C608AE"/>
  </w:style>
  <w:style w:type="character" w:customStyle="1" w:styleId="vol">
    <w:name w:val="vol"/>
    <w:basedOn w:val="DefaultParagraphFont"/>
    <w:rsid w:val="00C608AE"/>
  </w:style>
  <w:style w:type="character" w:customStyle="1" w:styleId="pagefirst">
    <w:name w:val="pagefirst"/>
    <w:basedOn w:val="DefaultParagraphFont"/>
    <w:rsid w:val="00C608AE"/>
  </w:style>
  <w:style w:type="character" w:customStyle="1" w:styleId="pagelast">
    <w:name w:val="pagelast"/>
    <w:basedOn w:val="DefaultParagraphFont"/>
    <w:rsid w:val="00C608AE"/>
  </w:style>
  <w:style w:type="character" w:styleId="FollowedHyperlink">
    <w:name w:val="FollowedHyperlink"/>
    <w:basedOn w:val="DefaultParagraphFont"/>
    <w:uiPriority w:val="99"/>
    <w:semiHidden/>
    <w:unhideWhenUsed/>
    <w:rsid w:val="0093302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536">
      <w:bodyDiv w:val="1"/>
      <w:marLeft w:val="0"/>
      <w:marRight w:val="0"/>
      <w:marTop w:val="0"/>
      <w:marBottom w:val="0"/>
      <w:divBdr>
        <w:top w:val="none" w:sz="0" w:space="0" w:color="auto"/>
        <w:left w:val="none" w:sz="0" w:space="0" w:color="auto"/>
        <w:bottom w:val="none" w:sz="0" w:space="0" w:color="auto"/>
        <w:right w:val="none" w:sz="0" w:space="0" w:color="auto"/>
      </w:divBdr>
    </w:div>
    <w:div w:id="16974500">
      <w:bodyDiv w:val="1"/>
      <w:marLeft w:val="0"/>
      <w:marRight w:val="0"/>
      <w:marTop w:val="0"/>
      <w:marBottom w:val="0"/>
      <w:divBdr>
        <w:top w:val="none" w:sz="0" w:space="0" w:color="auto"/>
        <w:left w:val="none" w:sz="0" w:space="0" w:color="auto"/>
        <w:bottom w:val="none" w:sz="0" w:space="0" w:color="auto"/>
        <w:right w:val="none" w:sz="0" w:space="0" w:color="auto"/>
      </w:divBdr>
    </w:div>
    <w:div w:id="39715223">
      <w:bodyDiv w:val="1"/>
      <w:marLeft w:val="0"/>
      <w:marRight w:val="0"/>
      <w:marTop w:val="0"/>
      <w:marBottom w:val="0"/>
      <w:divBdr>
        <w:top w:val="none" w:sz="0" w:space="0" w:color="auto"/>
        <w:left w:val="none" w:sz="0" w:space="0" w:color="auto"/>
        <w:bottom w:val="none" w:sz="0" w:space="0" w:color="auto"/>
        <w:right w:val="none" w:sz="0" w:space="0" w:color="auto"/>
      </w:divBdr>
      <w:divsChild>
        <w:div w:id="1364213513">
          <w:marLeft w:val="0"/>
          <w:marRight w:val="0"/>
          <w:marTop w:val="0"/>
          <w:marBottom w:val="0"/>
          <w:divBdr>
            <w:top w:val="none" w:sz="0" w:space="0" w:color="auto"/>
            <w:left w:val="none" w:sz="0" w:space="0" w:color="auto"/>
            <w:bottom w:val="none" w:sz="0" w:space="0" w:color="auto"/>
            <w:right w:val="none" w:sz="0" w:space="0" w:color="auto"/>
          </w:divBdr>
        </w:div>
        <w:div w:id="1396858641">
          <w:marLeft w:val="0"/>
          <w:marRight w:val="0"/>
          <w:marTop w:val="0"/>
          <w:marBottom w:val="0"/>
          <w:divBdr>
            <w:top w:val="none" w:sz="0" w:space="0" w:color="auto"/>
            <w:left w:val="none" w:sz="0" w:space="0" w:color="auto"/>
            <w:bottom w:val="none" w:sz="0" w:space="0" w:color="auto"/>
            <w:right w:val="none" w:sz="0" w:space="0" w:color="auto"/>
          </w:divBdr>
        </w:div>
        <w:div w:id="1002321541">
          <w:marLeft w:val="0"/>
          <w:marRight w:val="0"/>
          <w:marTop w:val="0"/>
          <w:marBottom w:val="0"/>
          <w:divBdr>
            <w:top w:val="none" w:sz="0" w:space="0" w:color="auto"/>
            <w:left w:val="none" w:sz="0" w:space="0" w:color="auto"/>
            <w:bottom w:val="none" w:sz="0" w:space="0" w:color="auto"/>
            <w:right w:val="none" w:sz="0" w:space="0" w:color="auto"/>
          </w:divBdr>
        </w:div>
        <w:div w:id="699277984">
          <w:marLeft w:val="0"/>
          <w:marRight w:val="0"/>
          <w:marTop w:val="0"/>
          <w:marBottom w:val="0"/>
          <w:divBdr>
            <w:top w:val="none" w:sz="0" w:space="0" w:color="auto"/>
            <w:left w:val="none" w:sz="0" w:space="0" w:color="auto"/>
            <w:bottom w:val="none" w:sz="0" w:space="0" w:color="auto"/>
            <w:right w:val="none" w:sz="0" w:space="0" w:color="auto"/>
          </w:divBdr>
        </w:div>
        <w:div w:id="1869948649">
          <w:marLeft w:val="0"/>
          <w:marRight w:val="0"/>
          <w:marTop w:val="0"/>
          <w:marBottom w:val="0"/>
          <w:divBdr>
            <w:top w:val="none" w:sz="0" w:space="0" w:color="auto"/>
            <w:left w:val="none" w:sz="0" w:space="0" w:color="auto"/>
            <w:bottom w:val="none" w:sz="0" w:space="0" w:color="auto"/>
            <w:right w:val="none" w:sz="0" w:space="0" w:color="auto"/>
          </w:divBdr>
        </w:div>
        <w:div w:id="1269459946">
          <w:marLeft w:val="0"/>
          <w:marRight w:val="0"/>
          <w:marTop w:val="0"/>
          <w:marBottom w:val="0"/>
          <w:divBdr>
            <w:top w:val="none" w:sz="0" w:space="0" w:color="auto"/>
            <w:left w:val="none" w:sz="0" w:space="0" w:color="auto"/>
            <w:bottom w:val="none" w:sz="0" w:space="0" w:color="auto"/>
            <w:right w:val="none" w:sz="0" w:space="0" w:color="auto"/>
          </w:divBdr>
        </w:div>
        <w:div w:id="458840282">
          <w:marLeft w:val="0"/>
          <w:marRight w:val="0"/>
          <w:marTop w:val="0"/>
          <w:marBottom w:val="0"/>
          <w:divBdr>
            <w:top w:val="none" w:sz="0" w:space="0" w:color="auto"/>
            <w:left w:val="none" w:sz="0" w:space="0" w:color="auto"/>
            <w:bottom w:val="none" w:sz="0" w:space="0" w:color="auto"/>
            <w:right w:val="none" w:sz="0" w:space="0" w:color="auto"/>
          </w:divBdr>
        </w:div>
        <w:div w:id="1116219331">
          <w:marLeft w:val="0"/>
          <w:marRight w:val="0"/>
          <w:marTop w:val="0"/>
          <w:marBottom w:val="0"/>
          <w:divBdr>
            <w:top w:val="none" w:sz="0" w:space="0" w:color="auto"/>
            <w:left w:val="none" w:sz="0" w:space="0" w:color="auto"/>
            <w:bottom w:val="none" w:sz="0" w:space="0" w:color="auto"/>
            <w:right w:val="none" w:sz="0" w:space="0" w:color="auto"/>
          </w:divBdr>
        </w:div>
        <w:div w:id="47531790">
          <w:marLeft w:val="0"/>
          <w:marRight w:val="0"/>
          <w:marTop w:val="0"/>
          <w:marBottom w:val="0"/>
          <w:divBdr>
            <w:top w:val="none" w:sz="0" w:space="0" w:color="auto"/>
            <w:left w:val="none" w:sz="0" w:space="0" w:color="auto"/>
            <w:bottom w:val="none" w:sz="0" w:space="0" w:color="auto"/>
            <w:right w:val="none" w:sz="0" w:space="0" w:color="auto"/>
          </w:divBdr>
        </w:div>
        <w:div w:id="1914503302">
          <w:marLeft w:val="0"/>
          <w:marRight w:val="0"/>
          <w:marTop w:val="0"/>
          <w:marBottom w:val="0"/>
          <w:divBdr>
            <w:top w:val="none" w:sz="0" w:space="0" w:color="auto"/>
            <w:left w:val="none" w:sz="0" w:space="0" w:color="auto"/>
            <w:bottom w:val="none" w:sz="0" w:space="0" w:color="auto"/>
            <w:right w:val="none" w:sz="0" w:space="0" w:color="auto"/>
          </w:divBdr>
        </w:div>
        <w:div w:id="301547471">
          <w:marLeft w:val="0"/>
          <w:marRight w:val="0"/>
          <w:marTop w:val="0"/>
          <w:marBottom w:val="0"/>
          <w:divBdr>
            <w:top w:val="none" w:sz="0" w:space="0" w:color="auto"/>
            <w:left w:val="none" w:sz="0" w:space="0" w:color="auto"/>
            <w:bottom w:val="none" w:sz="0" w:space="0" w:color="auto"/>
            <w:right w:val="none" w:sz="0" w:space="0" w:color="auto"/>
          </w:divBdr>
        </w:div>
      </w:divsChild>
    </w:div>
    <w:div w:id="57680224">
      <w:bodyDiv w:val="1"/>
      <w:marLeft w:val="0"/>
      <w:marRight w:val="0"/>
      <w:marTop w:val="0"/>
      <w:marBottom w:val="0"/>
      <w:divBdr>
        <w:top w:val="none" w:sz="0" w:space="0" w:color="auto"/>
        <w:left w:val="none" w:sz="0" w:space="0" w:color="auto"/>
        <w:bottom w:val="none" w:sz="0" w:space="0" w:color="auto"/>
        <w:right w:val="none" w:sz="0" w:space="0" w:color="auto"/>
      </w:divBdr>
    </w:div>
    <w:div w:id="115685278">
      <w:bodyDiv w:val="1"/>
      <w:marLeft w:val="0"/>
      <w:marRight w:val="0"/>
      <w:marTop w:val="0"/>
      <w:marBottom w:val="0"/>
      <w:divBdr>
        <w:top w:val="none" w:sz="0" w:space="0" w:color="auto"/>
        <w:left w:val="none" w:sz="0" w:space="0" w:color="auto"/>
        <w:bottom w:val="none" w:sz="0" w:space="0" w:color="auto"/>
        <w:right w:val="none" w:sz="0" w:space="0" w:color="auto"/>
      </w:divBdr>
    </w:div>
    <w:div w:id="119150333">
      <w:bodyDiv w:val="1"/>
      <w:marLeft w:val="0"/>
      <w:marRight w:val="0"/>
      <w:marTop w:val="0"/>
      <w:marBottom w:val="0"/>
      <w:divBdr>
        <w:top w:val="none" w:sz="0" w:space="0" w:color="auto"/>
        <w:left w:val="none" w:sz="0" w:space="0" w:color="auto"/>
        <w:bottom w:val="none" w:sz="0" w:space="0" w:color="auto"/>
        <w:right w:val="none" w:sz="0" w:space="0" w:color="auto"/>
      </w:divBdr>
    </w:div>
    <w:div w:id="119229265">
      <w:bodyDiv w:val="1"/>
      <w:marLeft w:val="0"/>
      <w:marRight w:val="0"/>
      <w:marTop w:val="0"/>
      <w:marBottom w:val="0"/>
      <w:divBdr>
        <w:top w:val="none" w:sz="0" w:space="0" w:color="auto"/>
        <w:left w:val="none" w:sz="0" w:space="0" w:color="auto"/>
        <w:bottom w:val="none" w:sz="0" w:space="0" w:color="auto"/>
        <w:right w:val="none" w:sz="0" w:space="0" w:color="auto"/>
      </w:divBdr>
      <w:divsChild>
        <w:div w:id="829293949">
          <w:marLeft w:val="0"/>
          <w:marRight w:val="0"/>
          <w:marTop w:val="0"/>
          <w:marBottom w:val="0"/>
          <w:divBdr>
            <w:top w:val="none" w:sz="0" w:space="0" w:color="auto"/>
            <w:left w:val="none" w:sz="0" w:space="0" w:color="auto"/>
            <w:bottom w:val="none" w:sz="0" w:space="0" w:color="auto"/>
            <w:right w:val="none" w:sz="0" w:space="0" w:color="auto"/>
          </w:divBdr>
          <w:divsChild>
            <w:div w:id="851838784">
              <w:marLeft w:val="0"/>
              <w:marRight w:val="0"/>
              <w:marTop w:val="0"/>
              <w:marBottom w:val="0"/>
              <w:divBdr>
                <w:top w:val="none" w:sz="0" w:space="0" w:color="auto"/>
                <w:left w:val="none" w:sz="0" w:space="0" w:color="auto"/>
                <w:bottom w:val="none" w:sz="0" w:space="0" w:color="auto"/>
                <w:right w:val="none" w:sz="0" w:space="0" w:color="auto"/>
              </w:divBdr>
              <w:divsChild>
                <w:div w:id="1939872024">
                  <w:marLeft w:val="0"/>
                  <w:marRight w:val="0"/>
                  <w:marTop w:val="0"/>
                  <w:marBottom w:val="0"/>
                  <w:divBdr>
                    <w:top w:val="none" w:sz="0" w:space="0" w:color="auto"/>
                    <w:left w:val="none" w:sz="0" w:space="0" w:color="auto"/>
                    <w:bottom w:val="none" w:sz="0" w:space="0" w:color="auto"/>
                    <w:right w:val="none" w:sz="0" w:space="0" w:color="auto"/>
                  </w:divBdr>
                  <w:divsChild>
                    <w:div w:id="1989941358">
                      <w:marLeft w:val="0"/>
                      <w:marRight w:val="0"/>
                      <w:marTop w:val="0"/>
                      <w:marBottom w:val="0"/>
                      <w:divBdr>
                        <w:top w:val="none" w:sz="0" w:space="0" w:color="auto"/>
                        <w:left w:val="none" w:sz="0" w:space="0" w:color="auto"/>
                        <w:bottom w:val="none" w:sz="0" w:space="0" w:color="auto"/>
                        <w:right w:val="none" w:sz="0" w:space="0" w:color="auto"/>
                      </w:divBdr>
                    </w:div>
                    <w:div w:id="132594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809701">
      <w:bodyDiv w:val="1"/>
      <w:marLeft w:val="0"/>
      <w:marRight w:val="0"/>
      <w:marTop w:val="0"/>
      <w:marBottom w:val="0"/>
      <w:divBdr>
        <w:top w:val="none" w:sz="0" w:space="0" w:color="auto"/>
        <w:left w:val="none" w:sz="0" w:space="0" w:color="auto"/>
        <w:bottom w:val="none" w:sz="0" w:space="0" w:color="auto"/>
        <w:right w:val="none" w:sz="0" w:space="0" w:color="auto"/>
      </w:divBdr>
    </w:div>
    <w:div w:id="147134835">
      <w:bodyDiv w:val="1"/>
      <w:marLeft w:val="0"/>
      <w:marRight w:val="0"/>
      <w:marTop w:val="0"/>
      <w:marBottom w:val="0"/>
      <w:divBdr>
        <w:top w:val="none" w:sz="0" w:space="0" w:color="auto"/>
        <w:left w:val="none" w:sz="0" w:space="0" w:color="auto"/>
        <w:bottom w:val="none" w:sz="0" w:space="0" w:color="auto"/>
        <w:right w:val="none" w:sz="0" w:space="0" w:color="auto"/>
      </w:divBdr>
    </w:div>
    <w:div w:id="190924928">
      <w:bodyDiv w:val="1"/>
      <w:marLeft w:val="0"/>
      <w:marRight w:val="0"/>
      <w:marTop w:val="0"/>
      <w:marBottom w:val="0"/>
      <w:divBdr>
        <w:top w:val="none" w:sz="0" w:space="0" w:color="auto"/>
        <w:left w:val="none" w:sz="0" w:space="0" w:color="auto"/>
        <w:bottom w:val="none" w:sz="0" w:space="0" w:color="auto"/>
        <w:right w:val="none" w:sz="0" w:space="0" w:color="auto"/>
      </w:divBdr>
    </w:div>
    <w:div w:id="227304220">
      <w:bodyDiv w:val="1"/>
      <w:marLeft w:val="0"/>
      <w:marRight w:val="0"/>
      <w:marTop w:val="0"/>
      <w:marBottom w:val="0"/>
      <w:divBdr>
        <w:top w:val="none" w:sz="0" w:space="0" w:color="auto"/>
        <w:left w:val="none" w:sz="0" w:space="0" w:color="auto"/>
        <w:bottom w:val="none" w:sz="0" w:space="0" w:color="auto"/>
        <w:right w:val="none" w:sz="0" w:space="0" w:color="auto"/>
      </w:divBdr>
      <w:divsChild>
        <w:div w:id="618728966">
          <w:marLeft w:val="0"/>
          <w:marRight w:val="0"/>
          <w:marTop w:val="225"/>
          <w:marBottom w:val="0"/>
          <w:divBdr>
            <w:top w:val="none" w:sz="0" w:space="0" w:color="auto"/>
            <w:left w:val="none" w:sz="0" w:space="0" w:color="auto"/>
            <w:bottom w:val="none" w:sz="0" w:space="0" w:color="auto"/>
            <w:right w:val="none" w:sz="0" w:space="0" w:color="auto"/>
          </w:divBdr>
        </w:div>
      </w:divsChild>
    </w:div>
    <w:div w:id="292177512">
      <w:bodyDiv w:val="1"/>
      <w:marLeft w:val="0"/>
      <w:marRight w:val="0"/>
      <w:marTop w:val="0"/>
      <w:marBottom w:val="0"/>
      <w:divBdr>
        <w:top w:val="none" w:sz="0" w:space="0" w:color="auto"/>
        <w:left w:val="none" w:sz="0" w:space="0" w:color="auto"/>
        <w:bottom w:val="none" w:sz="0" w:space="0" w:color="auto"/>
        <w:right w:val="none" w:sz="0" w:space="0" w:color="auto"/>
      </w:divBdr>
    </w:div>
    <w:div w:id="318928113">
      <w:bodyDiv w:val="1"/>
      <w:marLeft w:val="0"/>
      <w:marRight w:val="0"/>
      <w:marTop w:val="0"/>
      <w:marBottom w:val="0"/>
      <w:divBdr>
        <w:top w:val="none" w:sz="0" w:space="0" w:color="auto"/>
        <w:left w:val="none" w:sz="0" w:space="0" w:color="auto"/>
        <w:bottom w:val="none" w:sz="0" w:space="0" w:color="auto"/>
        <w:right w:val="none" w:sz="0" w:space="0" w:color="auto"/>
      </w:divBdr>
    </w:div>
    <w:div w:id="344291288">
      <w:bodyDiv w:val="1"/>
      <w:marLeft w:val="0"/>
      <w:marRight w:val="0"/>
      <w:marTop w:val="0"/>
      <w:marBottom w:val="0"/>
      <w:divBdr>
        <w:top w:val="none" w:sz="0" w:space="0" w:color="auto"/>
        <w:left w:val="none" w:sz="0" w:space="0" w:color="auto"/>
        <w:bottom w:val="none" w:sz="0" w:space="0" w:color="auto"/>
        <w:right w:val="none" w:sz="0" w:space="0" w:color="auto"/>
      </w:divBdr>
    </w:div>
    <w:div w:id="369304549">
      <w:bodyDiv w:val="1"/>
      <w:marLeft w:val="0"/>
      <w:marRight w:val="0"/>
      <w:marTop w:val="0"/>
      <w:marBottom w:val="0"/>
      <w:divBdr>
        <w:top w:val="none" w:sz="0" w:space="0" w:color="auto"/>
        <w:left w:val="none" w:sz="0" w:space="0" w:color="auto"/>
        <w:bottom w:val="none" w:sz="0" w:space="0" w:color="auto"/>
        <w:right w:val="none" w:sz="0" w:space="0" w:color="auto"/>
      </w:divBdr>
    </w:div>
    <w:div w:id="411898139">
      <w:bodyDiv w:val="1"/>
      <w:marLeft w:val="0"/>
      <w:marRight w:val="0"/>
      <w:marTop w:val="0"/>
      <w:marBottom w:val="0"/>
      <w:divBdr>
        <w:top w:val="none" w:sz="0" w:space="0" w:color="auto"/>
        <w:left w:val="none" w:sz="0" w:space="0" w:color="auto"/>
        <w:bottom w:val="none" w:sz="0" w:space="0" w:color="auto"/>
        <w:right w:val="none" w:sz="0" w:space="0" w:color="auto"/>
      </w:divBdr>
    </w:div>
    <w:div w:id="416025043">
      <w:bodyDiv w:val="1"/>
      <w:marLeft w:val="0"/>
      <w:marRight w:val="0"/>
      <w:marTop w:val="0"/>
      <w:marBottom w:val="0"/>
      <w:divBdr>
        <w:top w:val="none" w:sz="0" w:space="0" w:color="auto"/>
        <w:left w:val="none" w:sz="0" w:space="0" w:color="auto"/>
        <w:bottom w:val="none" w:sz="0" w:space="0" w:color="auto"/>
        <w:right w:val="none" w:sz="0" w:space="0" w:color="auto"/>
      </w:divBdr>
    </w:div>
    <w:div w:id="422148716">
      <w:bodyDiv w:val="1"/>
      <w:marLeft w:val="0"/>
      <w:marRight w:val="0"/>
      <w:marTop w:val="0"/>
      <w:marBottom w:val="0"/>
      <w:divBdr>
        <w:top w:val="none" w:sz="0" w:space="0" w:color="auto"/>
        <w:left w:val="none" w:sz="0" w:space="0" w:color="auto"/>
        <w:bottom w:val="none" w:sz="0" w:space="0" w:color="auto"/>
        <w:right w:val="none" w:sz="0" w:space="0" w:color="auto"/>
      </w:divBdr>
    </w:div>
    <w:div w:id="591357480">
      <w:bodyDiv w:val="1"/>
      <w:marLeft w:val="0"/>
      <w:marRight w:val="0"/>
      <w:marTop w:val="0"/>
      <w:marBottom w:val="0"/>
      <w:divBdr>
        <w:top w:val="none" w:sz="0" w:space="0" w:color="auto"/>
        <w:left w:val="none" w:sz="0" w:space="0" w:color="auto"/>
        <w:bottom w:val="none" w:sz="0" w:space="0" w:color="auto"/>
        <w:right w:val="none" w:sz="0" w:space="0" w:color="auto"/>
      </w:divBdr>
    </w:div>
    <w:div w:id="612131597">
      <w:bodyDiv w:val="1"/>
      <w:marLeft w:val="0"/>
      <w:marRight w:val="0"/>
      <w:marTop w:val="0"/>
      <w:marBottom w:val="0"/>
      <w:divBdr>
        <w:top w:val="none" w:sz="0" w:space="0" w:color="auto"/>
        <w:left w:val="none" w:sz="0" w:space="0" w:color="auto"/>
        <w:bottom w:val="none" w:sz="0" w:space="0" w:color="auto"/>
        <w:right w:val="none" w:sz="0" w:space="0" w:color="auto"/>
      </w:divBdr>
    </w:div>
    <w:div w:id="654990027">
      <w:bodyDiv w:val="1"/>
      <w:marLeft w:val="0"/>
      <w:marRight w:val="0"/>
      <w:marTop w:val="0"/>
      <w:marBottom w:val="0"/>
      <w:divBdr>
        <w:top w:val="none" w:sz="0" w:space="0" w:color="auto"/>
        <w:left w:val="none" w:sz="0" w:space="0" w:color="auto"/>
        <w:bottom w:val="none" w:sz="0" w:space="0" w:color="auto"/>
        <w:right w:val="none" w:sz="0" w:space="0" w:color="auto"/>
      </w:divBdr>
    </w:div>
    <w:div w:id="673217814">
      <w:bodyDiv w:val="1"/>
      <w:marLeft w:val="0"/>
      <w:marRight w:val="0"/>
      <w:marTop w:val="0"/>
      <w:marBottom w:val="0"/>
      <w:divBdr>
        <w:top w:val="none" w:sz="0" w:space="0" w:color="auto"/>
        <w:left w:val="none" w:sz="0" w:space="0" w:color="auto"/>
        <w:bottom w:val="none" w:sz="0" w:space="0" w:color="auto"/>
        <w:right w:val="none" w:sz="0" w:space="0" w:color="auto"/>
      </w:divBdr>
    </w:div>
    <w:div w:id="688726253">
      <w:bodyDiv w:val="1"/>
      <w:marLeft w:val="0"/>
      <w:marRight w:val="0"/>
      <w:marTop w:val="0"/>
      <w:marBottom w:val="0"/>
      <w:divBdr>
        <w:top w:val="none" w:sz="0" w:space="0" w:color="auto"/>
        <w:left w:val="none" w:sz="0" w:space="0" w:color="auto"/>
        <w:bottom w:val="none" w:sz="0" w:space="0" w:color="auto"/>
        <w:right w:val="none" w:sz="0" w:space="0" w:color="auto"/>
      </w:divBdr>
    </w:div>
    <w:div w:id="729885936">
      <w:bodyDiv w:val="1"/>
      <w:marLeft w:val="0"/>
      <w:marRight w:val="0"/>
      <w:marTop w:val="0"/>
      <w:marBottom w:val="0"/>
      <w:divBdr>
        <w:top w:val="none" w:sz="0" w:space="0" w:color="auto"/>
        <w:left w:val="none" w:sz="0" w:space="0" w:color="auto"/>
        <w:bottom w:val="none" w:sz="0" w:space="0" w:color="auto"/>
        <w:right w:val="none" w:sz="0" w:space="0" w:color="auto"/>
      </w:divBdr>
      <w:divsChild>
        <w:div w:id="1917787866">
          <w:marLeft w:val="0"/>
          <w:marRight w:val="0"/>
          <w:marTop w:val="0"/>
          <w:marBottom w:val="0"/>
          <w:divBdr>
            <w:top w:val="none" w:sz="0" w:space="0" w:color="auto"/>
            <w:left w:val="none" w:sz="0" w:space="0" w:color="auto"/>
            <w:bottom w:val="none" w:sz="0" w:space="0" w:color="auto"/>
            <w:right w:val="none" w:sz="0" w:space="0" w:color="auto"/>
          </w:divBdr>
        </w:div>
        <w:div w:id="881864411">
          <w:marLeft w:val="0"/>
          <w:marRight w:val="0"/>
          <w:marTop w:val="0"/>
          <w:marBottom w:val="0"/>
          <w:divBdr>
            <w:top w:val="none" w:sz="0" w:space="0" w:color="auto"/>
            <w:left w:val="none" w:sz="0" w:space="0" w:color="auto"/>
            <w:bottom w:val="none" w:sz="0" w:space="0" w:color="auto"/>
            <w:right w:val="none" w:sz="0" w:space="0" w:color="auto"/>
          </w:divBdr>
        </w:div>
      </w:divsChild>
    </w:div>
    <w:div w:id="810945634">
      <w:bodyDiv w:val="1"/>
      <w:marLeft w:val="0"/>
      <w:marRight w:val="0"/>
      <w:marTop w:val="0"/>
      <w:marBottom w:val="0"/>
      <w:divBdr>
        <w:top w:val="none" w:sz="0" w:space="0" w:color="auto"/>
        <w:left w:val="none" w:sz="0" w:space="0" w:color="auto"/>
        <w:bottom w:val="none" w:sz="0" w:space="0" w:color="auto"/>
        <w:right w:val="none" w:sz="0" w:space="0" w:color="auto"/>
      </w:divBdr>
    </w:div>
    <w:div w:id="842475800">
      <w:bodyDiv w:val="1"/>
      <w:marLeft w:val="0"/>
      <w:marRight w:val="0"/>
      <w:marTop w:val="0"/>
      <w:marBottom w:val="0"/>
      <w:divBdr>
        <w:top w:val="none" w:sz="0" w:space="0" w:color="auto"/>
        <w:left w:val="none" w:sz="0" w:space="0" w:color="auto"/>
        <w:bottom w:val="none" w:sz="0" w:space="0" w:color="auto"/>
        <w:right w:val="none" w:sz="0" w:space="0" w:color="auto"/>
      </w:divBdr>
      <w:divsChild>
        <w:div w:id="885801710">
          <w:marLeft w:val="0"/>
          <w:marRight w:val="0"/>
          <w:marTop w:val="225"/>
          <w:marBottom w:val="0"/>
          <w:divBdr>
            <w:top w:val="none" w:sz="0" w:space="0" w:color="auto"/>
            <w:left w:val="none" w:sz="0" w:space="0" w:color="auto"/>
            <w:bottom w:val="none" w:sz="0" w:space="0" w:color="auto"/>
            <w:right w:val="none" w:sz="0" w:space="0" w:color="auto"/>
          </w:divBdr>
        </w:div>
      </w:divsChild>
    </w:div>
    <w:div w:id="853110353">
      <w:bodyDiv w:val="1"/>
      <w:marLeft w:val="0"/>
      <w:marRight w:val="0"/>
      <w:marTop w:val="0"/>
      <w:marBottom w:val="0"/>
      <w:divBdr>
        <w:top w:val="none" w:sz="0" w:space="0" w:color="auto"/>
        <w:left w:val="none" w:sz="0" w:space="0" w:color="auto"/>
        <w:bottom w:val="none" w:sz="0" w:space="0" w:color="auto"/>
        <w:right w:val="none" w:sz="0" w:space="0" w:color="auto"/>
      </w:divBdr>
      <w:divsChild>
        <w:div w:id="1687947844">
          <w:marLeft w:val="0"/>
          <w:marRight w:val="0"/>
          <w:marTop w:val="100"/>
          <w:marBottom w:val="100"/>
          <w:divBdr>
            <w:top w:val="none" w:sz="0" w:space="0" w:color="auto"/>
            <w:left w:val="none" w:sz="0" w:space="0" w:color="auto"/>
            <w:bottom w:val="none" w:sz="0" w:space="0" w:color="auto"/>
            <w:right w:val="none" w:sz="0" w:space="0" w:color="auto"/>
          </w:divBdr>
          <w:divsChild>
            <w:div w:id="1333875657">
              <w:marLeft w:val="0"/>
              <w:marRight w:val="0"/>
              <w:marTop w:val="0"/>
              <w:marBottom w:val="0"/>
              <w:divBdr>
                <w:top w:val="none" w:sz="0" w:space="0" w:color="auto"/>
                <w:left w:val="none" w:sz="0" w:space="0" w:color="auto"/>
                <w:bottom w:val="none" w:sz="0" w:space="0" w:color="auto"/>
                <w:right w:val="none" w:sz="0" w:space="0" w:color="auto"/>
              </w:divBdr>
              <w:divsChild>
                <w:div w:id="1007513827">
                  <w:marLeft w:val="-225"/>
                  <w:marRight w:val="-225"/>
                  <w:marTop w:val="0"/>
                  <w:marBottom w:val="0"/>
                  <w:divBdr>
                    <w:top w:val="none" w:sz="0" w:space="0" w:color="auto"/>
                    <w:left w:val="none" w:sz="0" w:space="0" w:color="auto"/>
                    <w:bottom w:val="none" w:sz="0" w:space="0" w:color="auto"/>
                    <w:right w:val="none" w:sz="0" w:space="0" w:color="auto"/>
                  </w:divBdr>
                  <w:divsChild>
                    <w:div w:id="2074812983">
                      <w:marLeft w:val="0"/>
                      <w:marRight w:val="0"/>
                      <w:marTop w:val="0"/>
                      <w:marBottom w:val="0"/>
                      <w:divBdr>
                        <w:top w:val="none" w:sz="0" w:space="0" w:color="auto"/>
                        <w:left w:val="none" w:sz="0" w:space="0" w:color="auto"/>
                        <w:bottom w:val="none" w:sz="0" w:space="0" w:color="auto"/>
                        <w:right w:val="none" w:sz="0" w:space="0" w:color="auto"/>
                      </w:divBdr>
                      <w:divsChild>
                        <w:div w:id="232202786">
                          <w:marLeft w:val="0"/>
                          <w:marRight w:val="0"/>
                          <w:marTop w:val="0"/>
                          <w:marBottom w:val="0"/>
                          <w:divBdr>
                            <w:top w:val="none" w:sz="0" w:space="0" w:color="auto"/>
                            <w:left w:val="none" w:sz="0" w:space="0" w:color="auto"/>
                            <w:bottom w:val="none" w:sz="0" w:space="0" w:color="auto"/>
                            <w:right w:val="none" w:sz="0" w:space="0" w:color="auto"/>
                          </w:divBdr>
                          <w:divsChild>
                            <w:div w:id="117995322">
                              <w:marLeft w:val="0"/>
                              <w:marRight w:val="0"/>
                              <w:marTop w:val="0"/>
                              <w:marBottom w:val="0"/>
                              <w:divBdr>
                                <w:top w:val="none" w:sz="0" w:space="0" w:color="auto"/>
                                <w:left w:val="none" w:sz="0" w:space="0" w:color="auto"/>
                                <w:bottom w:val="none" w:sz="0" w:space="0" w:color="auto"/>
                                <w:right w:val="none" w:sz="0" w:space="0" w:color="auto"/>
                              </w:divBdr>
                              <w:divsChild>
                                <w:div w:id="902444433">
                                  <w:marLeft w:val="0"/>
                                  <w:marRight w:val="0"/>
                                  <w:marTop w:val="0"/>
                                  <w:marBottom w:val="100"/>
                                  <w:divBdr>
                                    <w:top w:val="none" w:sz="0" w:space="0" w:color="auto"/>
                                    <w:left w:val="none" w:sz="0" w:space="0" w:color="auto"/>
                                    <w:bottom w:val="none" w:sz="0" w:space="0" w:color="auto"/>
                                    <w:right w:val="none" w:sz="0" w:space="0" w:color="auto"/>
                                  </w:divBdr>
                                  <w:divsChild>
                                    <w:div w:id="653140372">
                                      <w:marLeft w:val="0"/>
                                      <w:marRight w:val="0"/>
                                      <w:marTop w:val="0"/>
                                      <w:marBottom w:val="0"/>
                                      <w:divBdr>
                                        <w:top w:val="none" w:sz="0" w:space="0" w:color="auto"/>
                                        <w:left w:val="none" w:sz="0" w:space="0" w:color="auto"/>
                                        <w:bottom w:val="none" w:sz="0" w:space="0" w:color="auto"/>
                                        <w:right w:val="none" w:sz="0" w:space="0" w:color="auto"/>
                                      </w:divBdr>
                                      <w:divsChild>
                                        <w:div w:id="358971204">
                                          <w:marLeft w:val="0"/>
                                          <w:marRight w:val="0"/>
                                          <w:marTop w:val="0"/>
                                          <w:marBottom w:val="0"/>
                                          <w:divBdr>
                                            <w:top w:val="none" w:sz="0" w:space="0" w:color="auto"/>
                                            <w:left w:val="none" w:sz="0" w:space="0" w:color="auto"/>
                                            <w:bottom w:val="none" w:sz="0" w:space="0" w:color="auto"/>
                                            <w:right w:val="none" w:sz="0" w:space="0" w:color="auto"/>
                                          </w:divBdr>
                                          <w:divsChild>
                                            <w:div w:id="846794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489464">
          <w:marLeft w:val="0"/>
          <w:marRight w:val="0"/>
          <w:marTop w:val="100"/>
          <w:marBottom w:val="100"/>
          <w:divBdr>
            <w:top w:val="none" w:sz="0" w:space="0" w:color="auto"/>
            <w:left w:val="none" w:sz="0" w:space="0" w:color="auto"/>
            <w:bottom w:val="none" w:sz="0" w:space="0" w:color="auto"/>
            <w:right w:val="none" w:sz="0" w:space="0" w:color="auto"/>
          </w:divBdr>
          <w:divsChild>
            <w:div w:id="7368394">
              <w:marLeft w:val="0"/>
              <w:marRight w:val="0"/>
              <w:marTop w:val="0"/>
              <w:marBottom w:val="0"/>
              <w:divBdr>
                <w:top w:val="none" w:sz="0" w:space="0" w:color="auto"/>
                <w:left w:val="none" w:sz="0" w:space="0" w:color="auto"/>
                <w:bottom w:val="none" w:sz="0" w:space="0" w:color="auto"/>
                <w:right w:val="none" w:sz="0" w:space="0" w:color="auto"/>
              </w:divBdr>
              <w:divsChild>
                <w:div w:id="391733535">
                  <w:marLeft w:val="-225"/>
                  <w:marRight w:val="-225"/>
                  <w:marTop w:val="0"/>
                  <w:marBottom w:val="0"/>
                  <w:divBdr>
                    <w:top w:val="none" w:sz="0" w:space="0" w:color="auto"/>
                    <w:left w:val="none" w:sz="0" w:space="0" w:color="auto"/>
                    <w:bottom w:val="none" w:sz="0" w:space="0" w:color="auto"/>
                    <w:right w:val="none" w:sz="0" w:space="0" w:color="auto"/>
                  </w:divBdr>
                  <w:divsChild>
                    <w:div w:id="774906199">
                      <w:marLeft w:val="0"/>
                      <w:marRight w:val="0"/>
                      <w:marTop w:val="0"/>
                      <w:marBottom w:val="0"/>
                      <w:divBdr>
                        <w:top w:val="none" w:sz="0" w:space="0" w:color="auto"/>
                        <w:left w:val="none" w:sz="0" w:space="0" w:color="auto"/>
                        <w:bottom w:val="none" w:sz="0" w:space="0" w:color="auto"/>
                        <w:right w:val="none" w:sz="0" w:space="0" w:color="auto"/>
                      </w:divBdr>
                      <w:divsChild>
                        <w:div w:id="286595131">
                          <w:marLeft w:val="0"/>
                          <w:marRight w:val="0"/>
                          <w:marTop w:val="0"/>
                          <w:marBottom w:val="0"/>
                          <w:divBdr>
                            <w:top w:val="none" w:sz="0" w:space="0" w:color="auto"/>
                            <w:left w:val="none" w:sz="0" w:space="0" w:color="auto"/>
                            <w:bottom w:val="none" w:sz="0" w:space="0" w:color="auto"/>
                            <w:right w:val="none" w:sz="0" w:space="0" w:color="auto"/>
                          </w:divBdr>
                          <w:divsChild>
                            <w:div w:id="675309999">
                              <w:marLeft w:val="0"/>
                              <w:marRight w:val="0"/>
                              <w:marTop w:val="0"/>
                              <w:marBottom w:val="0"/>
                              <w:divBdr>
                                <w:top w:val="none" w:sz="0" w:space="0" w:color="auto"/>
                                <w:left w:val="none" w:sz="0" w:space="0" w:color="auto"/>
                                <w:bottom w:val="none" w:sz="0" w:space="0" w:color="auto"/>
                                <w:right w:val="none" w:sz="0" w:space="0" w:color="auto"/>
                              </w:divBdr>
                              <w:divsChild>
                                <w:div w:id="1095518844">
                                  <w:marLeft w:val="0"/>
                                  <w:marRight w:val="0"/>
                                  <w:marTop w:val="0"/>
                                  <w:marBottom w:val="100"/>
                                  <w:divBdr>
                                    <w:top w:val="none" w:sz="0" w:space="0" w:color="auto"/>
                                    <w:left w:val="none" w:sz="0" w:space="0" w:color="auto"/>
                                    <w:bottom w:val="none" w:sz="0" w:space="0" w:color="auto"/>
                                    <w:right w:val="none" w:sz="0" w:space="0" w:color="auto"/>
                                  </w:divBdr>
                                  <w:divsChild>
                                    <w:div w:id="2086488478">
                                      <w:marLeft w:val="0"/>
                                      <w:marRight w:val="0"/>
                                      <w:marTop w:val="0"/>
                                      <w:marBottom w:val="0"/>
                                      <w:divBdr>
                                        <w:top w:val="none" w:sz="0" w:space="0" w:color="auto"/>
                                        <w:left w:val="none" w:sz="0" w:space="0" w:color="auto"/>
                                        <w:bottom w:val="none" w:sz="0" w:space="0" w:color="auto"/>
                                        <w:right w:val="none" w:sz="0" w:space="0" w:color="auto"/>
                                      </w:divBdr>
                                      <w:divsChild>
                                        <w:div w:id="1628313508">
                                          <w:marLeft w:val="0"/>
                                          <w:marRight w:val="0"/>
                                          <w:marTop w:val="0"/>
                                          <w:marBottom w:val="0"/>
                                          <w:divBdr>
                                            <w:top w:val="none" w:sz="0" w:space="0" w:color="auto"/>
                                            <w:left w:val="none" w:sz="0" w:space="0" w:color="auto"/>
                                            <w:bottom w:val="none" w:sz="0" w:space="0" w:color="auto"/>
                                            <w:right w:val="none" w:sz="0" w:space="0" w:color="auto"/>
                                          </w:divBdr>
                                          <w:divsChild>
                                            <w:div w:id="174622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7638616">
          <w:marLeft w:val="0"/>
          <w:marRight w:val="0"/>
          <w:marTop w:val="100"/>
          <w:marBottom w:val="100"/>
          <w:divBdr>
            <w:top w:val="none" w:sz="0" w:space="0" w:color="auto"/>
            <w:left w:val="none" w:sz="0" w:space="0" w:color="auto"/>
            <w:bottom w:val="none" w:sz="0" w:space="0" w:color="auto"/>
            <w:right w:val="none" w:sz="0" w:space="0" w:color="auto"/>
          </w:divBdr>
          <w:divsChild>
            <w:div w:id="746540217">
              <w:marLeft w:val="0"/>
              <w:marRight w:val="0"/>
              <w:marTop w:val="0"/>
              <w:marBottom w:val="0"/>
              <w:divBdr>
                <w:top w:val="none" w:sz="0" w:space="0" w:color="auto"/>
                <w:left w:val="none" w:sz="0" w:space="0" w:color="auto"/>
                <w:bottom w:val="none" w:sz="0" w:space="0" w:color="auto"/>
                <w:right w:val="none" w:sz="0" w:space="0" w:color="auto"/>
              </w:divBdr>
              <w:divsChild>
                <w:div w:id="669334884">
                  <w:marLeft w:val="-225"/>
                  <w:marRight w:val="-225"/>
                  <w:marTop w:val="0"/>
                  <w:marBottom w:val="0"/>
                  <w:divBdr>
                    <w:top w:val="none" w:sz="0" w:space="0" w:color="auto"/>
                    <w:left w:val="none" w:sz="0" w:space="0" w:color="auto"/>
                    <w:bottom w:val="none" w:sz="0" w:space="0" w:color="auto"/>
                    <w:right w:val="none" w:sz="0" w:space="0" w:color="auto"/>
                  </w:divBdr>
                  <w:divsChild>
                    <w:div w:id="1215192265">
                      <w:marLeft w:val="0"/>
                      <w:marRight w:val="0"/>
                      <w:marTop w:val="0"/>
                      <w:marBottom w:val="0"/>
                      <w:divBdr>
                        <w:top w:val="none" w:sz="0" w:space="0" w:color="auto"/>
                        <w:left w:val="none" w:sz="0" w:space="0" w:color="auto"/>
                        <w:bottom w:val="none" w:sz="0" w:space="0" w:color="auto"/>
                        <w:right w:val="none" w:sz="0" w:space="0" w:color="auto"/>
                      </w:divBdr>
                      <w:divsChild>
                        <w:div w:id="477915769">
                          <w:marLeft w:val="0"/>
                          <w:marRight w:val="0"/>
                          <w:marTop w:val="0"/>
                          <w:marBottom w:val="0"/>
                          <w:divBdr>
                            <w:top w:val="none" w:sz="0" w:space="0" w:color="auto"/>
                            <w:left w:val="none" w:sz="0" w:space="0" w:color="auto"/>
                            <w:bottom w:val="none" w:sz="0" w:space="0" w:color="auto"/>
                            <w:right w:val="none" w:sz="0" w:space="0" w:color="auto"/>
                          </w:divBdr>
                          <w:divsChild>
                            <w:div w:id="1646352928">
                              <w:marLeft w:val="0"/>
                              <w:marRight w:val="0"/>
                              <w:marTop w:val="0"/>
                              <w:marBottom w:val="0"/>
                              <w:divBdr>
                                <w:top w:val="none" w:sz="0" w:space="0" w:color="auto"/>
                                <w:left w:val="none" w:sz="0" w:space="0" w:color="auto"/>
                                <w:bottom w:val="none" w:sz="0" w:space="0" w:color="auto"/>
                                <w:right w:val="none" w:sz="0" w:space="0" w:color="auto"/>
                              </w:divBdr>
                              <w:divsChild>
                                <w:div w:id="1160006040">
                                  <w:marLeft w:val="0"/>
                                  <w:marRight w:val="0"/>
                                  <w:marTop w:val="0"/>
                                  <w:marBottom w:val="100"/>
                                  <w:divBdr>
                                    <w:top w:val="none" w:sz="0" w:space="0" w:color="auto"/>
                                    <w:left w:val="none" w:sz="0" w:space="0" w:color="auto"/>
                                    <w:bottom w:val="none" w:sz="0" w:space="0" w:color="auto"/>
                                    <w:right w:val="none" w:sz="0" w:space="0" w:color="auto"/>
                                  </w:divBdr>
                                  <w:divsChild>
                                    <w:div w:id="1319574125">
                                      <w:marLeft w:val="0"/>
                                      <w:marRight w:val="0"/>
                                      <w:marTop w:val="0"/>
                                      <w:marBottom w:val="0"/>
                                      <w:divBdr>
                                        <w:top w:val="none" w:sz="0" w:space="0" w:color="auto"/>
                                        <w:left w:val="none" w:sz="0" w:space="0" w:color="auto"/>
                                        <w:bottom w:val="none" w:sz="0" w:space="0" w:color="auto"/>
                                        <w:right w:val="none" w:sz="0" w:space="0" w:color="auto"/>
                                      </w:divBdr>
                                      <w:divsChild>
                                        <w:div w:id="310446032">
                                          <w:marLeft w:val="0"/>
                                          <w:marRight w:val="0"/>
                                          <w:marTop w:val="0"/>
                                          <w:marBottom w:val="0"/>
                                          <w:divBdr>
                                            <w:top w:val="none" w:sz="0" w:space="0" w:color="auto"/>
                                            <w:left w:val="none" w:sz="0" w:space="0" w:color="auto"/>
                                            <w:bottom w:val="none" w:sz="0" w:space="0" w:color="auto"/>
                                            <w:right w:val="none" w:sz="0" w:space="0" w:color="auto"/>
                                          </w:divBdr>
                                          <w:divsChild>
                                            <w:div w:id="18830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835401">
          <w:marLeft w:val="0"/>
          <w:marRight w:val="0"/>
          <w:marTop w:val="100"/>
          <w:marBottom w:val="100"/>
          <w:divBdr>
            <w:top w:val="none" w:sz="0" w:space="0" w:color="auto"/>
            <w:left w:val="none" w:sz="0" w:space="0" w:color="auto"/>
            <w:bottom w:val="none" w:sz="0" w:space="0" w:color="auto"/>
            <w:right w:val="none" w:sz="0" w:space="0" w:color="auto"/>
          </w:divBdr>
          <w:divsChild>
            <w:div w:id="484981117">
              <w:marLeft w:val="0"/>
              <w:marRight w:val="0"/>
              <w:marTop w:val="0"/>
              <w:marBottom w:val="0"/>
              <w:divBdr>
                <w:top w:val="none" w:sz="0" w:space="0" w:color="auto"/>
                <w:left w:val="none" w:sz="0" w:space="0" w:color="auto"/>
                <w:bottom w:val="none" w:sz="0" w:space="0" w:color="auto"/>
                <w:right w:val="none" w:sz="0" w:space="0" w:color="auto"/>
              </w:divBdr>
              <w:divsChild>
                <w:div w:id="517549060">
                  <w:marLeft w:val="-225"/>
                  <w:marRight w:val="-225"/>
                  <w:marTop w:val="0"/>
                  <w:marBottom w:val="0"/>
                  <w:divBdr>
                    <w:top w:val="none" w:sz="0" w:space="0" w:color="auto"/>
                    <w:left w:val="none" w:sz="0" w:space="0" w:color="auto"/>
                    <w:bottom w:val="none" w:sz="0" w:space="0" w:color="auto"/>
                    <w:right w:val="none" w:sz="0" w:space="0" w:color="auto"/>
                  </w:divBdr>
                  <w:divsChild>
                    <w:div w:id="559364851">
                      <w:marLeft w:val="0"/>
                      <w:marRight w:val="0"/>
                      <w:marTop w:val="0"/>
                      <w:marBottom w:val="0"/>
                      <w:divBdr>
                        <w:top w:val="none" w:sz="0" w:space="0" w:color="auto"/>
                        <w:left w:val="none" w:sz="0" w:space="0" w:color="auto"/>
                        <w:bottom w:val="none" w:sz="0" w:space="0" w:color="auto"/>
                        <w:right w:val="none" w:sz="0" w:space="0" w:color="auto"/>
                      </w:divBdr>
                      <w:divsChild>
                        <w:div w:id="2145812466">
                          <w:marLeft w:val="0"/>
                          <w:marRight w:val="0"/>
                          <w:marTop w:val="0"/>
                          <w:marBottom w:val="0"/>
                          <w:divBdr>
                            <w:top w:val="none" w:sz="0" w:space="0" w:color="auto"/>
                            <w:left w:val="none" w:sz="0" w:space="0" w:color="auto"/>
                            <w:bottom w:val="none" w:sz="0" w:space="0" w:color="auto"/>
                            <w:right w:val="none" w:sz="0" w:space="0" w:color="auto"/>
                          </w:divBdr>
                          <w:divsChild>
                            <w:div w:id="765729860">
                              <w:marLeft w:val="0"/>
                              <w:marRight w:val="0"/>
                              <w:marTop w:val="0"/>
                              <w:marBottom w:val="0"/>
                              <w:divBdr>
                                <w:top w:val="none" w:sz="0" w:space="0" w:color="auto"/>
                                <w:left w:val="none" w:sz="0" w:space="0" w:color="auto"/>
                                <w:bottom w:val="none" w:sz="0" w:space="0" w:color="auto"/>
                                <w:right w:val="none" w:sz="0" w:space="0" w:color="auto"/>
                              </w:divBdr>
                              <w:divsChild>
                                <w:div w:id="1978754543">
                                  <w:marLeft w:val="0"/>
                                  <w:marRight w:val="0"/>
                                  <w:marTop w:val="0"/>
                                  <w:marBottom w:val="100"/>
                                  <w:divBdr>
                                    <w:top w:val="none" w:sz="0" w:space="0" w:color="auto"/>
                                    <w:left w:val="none" w:sz="0" w:space="0" w:color="auto"/>
                                    <w:bottom w:val="none" w:sz="0" w:space="0" w:color="auto"/>
                                    <w:right w:val="none" w:sz="0" w:space="0" w:color="auto"/>
                                  </w:divBdr>
                                  <w:divsChild>
                                    <w:div w:id="1134911501">
                                      <w:marLeft w:val="0"/>
                                      <w:marRight w:val="0"/>
                                      <w:marTop w:val="0"/>
                                      <w:marBottom w:val="0"/>
                                      <w:divBdr>
                                        <w:top w:val="none" w:sz="0" w:space="0" w:color="auto"/>
                                        <w:left w:val="none" w:sz="0" w:space="0" w:color="auto"/>
                                        <w:bottom w:val="none" w:sz="0" w:space="0" w:color="auto"/>
                                        <w:right w:val="none" w:sz="0" w:space="0" w:color="auto"/>
                                      </w:divBdr>
                                      <w:divsChild>
                                        <w:div w:id="579606645">
                                          <w:marLeft w:val="0"/>
                                          <w:marRight w:val="0"/>
                                          <w:marTop w:val="0"/>
                                          <w:marBottom w:val="0"/>
                                          <w:divBdr>
                                            <w:top w:val="none" w:sz="0" w:space="0" w:color="auto"/>
                                            <w:left w:val="none" w:sz="0" w:space="0" w:color="auto"/>
                                            <w:bottom w:val="none" w:sz="0" w:space="0" w:color="auto"/>
                                            <w:right w:val="none" w:sz="0" w:space="0" w:color="auto"/>
                                          </w:divBdr>
                                          <w:divsChild>
                                            <w:div w:id="1104036783">
                                              <w:marLeft w:val="0"/>
                                              <w:marRight w:val="0"/>
                                              <w:marTop w:val="0"/>
                                              <w:marBottom w:val="0"/>
                                              <w:divBdr>
                                                <w:top w:val="none" w:sz="0" w:space="0" w:color="auto"/>
                                                <w:left w:val="none" w:sz="0" w:space="0" w:color="auto"/>
                                                <w:bottom w:val="none" w:sz="0" w:space="0" w:color="auto"/>
                                                <w:right w:val="none" w:sz="0" w:space="0" w:color="auto"/>
                                              </w:divBdr>
                                              <w:divsChild>
                                                <w:div w:id="672420561">
                                                  <w:marLeft w:val="0"/>
                                                  <w:marRight w:val="0"/>
                                                  <w:marTop w:val="0"/>
                                                  <w:marBottom w:val="0"/>
                                                  <w:divBdr>
                                                    <w:top w:val="none" w:sz="0" w:space="0" w:color="auto"/>
                                                    <w:left w:val="none" w:sz="0" w:space="0" w:color="auto"/>
                                                    <w:bottom w:val="none" w:sz="0" w:space="0" w:color="auto"/>
                                                    <w:right w:val="none" w:sz="0" w:space="0" w:color="auto"/>
                                                  </w:divBdr>
                                                  <w:divsChild>
                                                    <w:div w:id="170586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8775030">
                      <w:marLeft w:val="0"/>
                      <w:marRight w:val="0"/>
                      <w:marTop w:val="0"/>
                      <w:marBottom w:val="0"/>
                      <w:divBdr>
                        <w:top w:val="none" w:sz="0" w:space="0" w:color="auto"/>
                        <w:left w:val="none" w:sz="0" w:space="0" w:color="auto"/>
                        <w:bottom w:val="none" w:sz="0" w:space="0" w:color="auto"/>
                        <w:right w:val="none" w:sz="0" w:space="0" w:color="auto"/>
                      </w:divBdr>
                      <w:divsChild>
                        <w:div w:id="162743847">
                          <w:marLeft w:val="0"/>
                          <w:marRight w:val="0"/>
                          <w:marTop w:val="0"/>
                          <w:marBottom w:val="0"/>
                          <w:divBdr>
                            <w:top w:val="none" w:sz="0" w:space="0" w:color="auto"/>
                            <w:left w:val="none" w:sz="0" w:space="0" w:color="auto"/>
                            <w:bottom w:val="none" w:sz="0" w:space="0" w:color="auto"/>
                            <w:right w:val="none" w:sz="0" w:space="0" w:color="auto"/>
                          </w:divBdr>
                          <w:divsChild>
                            <w:div w:id="569583666">
                              <w:marLeft w:val="0"/>
                              <w:marRight w:val="0"/>
                              <w:marTop w:val="0"/>
                              <w:marBottom w:val="0"/>
                              <w:divBdr>
                                <w:top w:val="none" w:sz="0" w:space="0" w:color="auto"/>
                                <w:left w:val="none" w:sz="0" w:space="0" w:color="auto"/>
                                <w:bottom w:val="none" w:sz="0" w:space="0" w:color="auto"/>
                                <w:right w:val="none" w:sz="0" w:space="0" w:color="auto"/>
                              </w:divBdr>
                              <w:divsChild>
                                <w:div w:id="1294873114">
                                  <w:marLeft w:val="0"/>
                                  <w:marRight w:val="0"/>
                                  <w:marTop w:val="0"/>
                                  <w:marBottom w:val="100"/>
                                  <w:divBdr>
                                    <w:top w:val="none" w:sz="0" w:space="0" w:color="auto"/>
                                    <w:left w:val="none" w:sz="0" w:space="0" w:color="auto"/>
                                    <w:bottom w:val="none" w:sz="0" w:space="0" w:color="auto"/>
                                    <w:right w:val="none" w:sz="0" w:space="0" w:color="auto"/>
                                  </w:divBdr>
                                  <w:divsChild>
                                    <w:div w:id="1898735972">
                                      <w:marLeft w:val="0"/>
                                      <w:marRight w:val="0"/>
                                      <w:marTop w:val="0"/>
                                      <w:marBottom w:val="0"/>
                                      <w:divBdr>
                                        <w:top w:val="none" w:sz="0" w:space="0" w:color="auto"/>
                                        <w:left w:val="none" w:sz="0" w:space="0" w:color="auto"/>
                                        <w:bottom w:val="none" w:sz="0" w:space="0" w:color="auto"/>
                                        <w:right w:val="none" w:sz="0" w:space="0" w:color="auto"/>
                                      </w:divBdr>
                                      <w:divsChild>
                                        <w:div w:id="293878574">
                                          <w:marLeft w:val="0"/>
                                          <w:marRight w:val="0"/>
                                          <w:marTop w:val="0"/>
                                          <w:marBottom w:val="0"/>
                                          <w:divBdr>
                                            <w:top w:val="none" w:sz="0" w:space="0" w:color="auto"/>
                                            <w:left w:val="none" w:sz="0" w:space="0" w:color="auto"/>
                                            <w:bottom w:val="none" w:sz="0" w:space="0" w:color="auto"/>
                                            <w:right w:val="none" w:sz="0" w:space="0" w:color="auto"/>
                                          </w:divBdr>
                                          <w:divsChild>
                                            <w:div w:id="57208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4143852">
          <w:marLeft w:val="0"/>
          <w:marRight w:val="0"/>
          <w:marTop w:val="100"/>
          <w:marBottom w:val="100"/>
          <w:divBdr>
            <w:top w:val="none" w:sz="0" w:space="0" w:color="auto"/>
            <w:left w:val="none" w:sz="0" w:space="0" w:color="auto"/>
            <w:bottom w:val="none" w:sz="0" w:space="0" w:color="auto"/>
            <w:right w:val="none" w:sz="0" w:space="0" w:color="auto"/>
          </w:divBdr>
          <w:divsChild>
            <w:div w:id="1422335263">
              <w:marLeft w:val="0"/>
              <w:marRight w:val="0"/>
              <w:marTop w:val="0"/>
              <w:marBottom w:val="0"/>
              <w:divBdr>
                <w:top w:val="none" w:sz="0" w:space="0" w:color="auto"/>
                <w:left w:val="none" w:sz="0" w:space="0" w:color="auto"/>
                <w:bottom w:val="none" w:sz="0" w:space="0" w:color="auto"/>
                <w:right w:val="none" w:sz="0" w:space="0" w:color="auto"/>
              </w:divBdr>
              <w:divsChild>
                <w:div w:id="1183087904">
                  <w:marLeft w:val="-225"/>
                  <w:marRight w:val="-225"/>
                  <w:marTop w:val="0"/>
                  <w:marBottom w:val="0"/>
                  <w:divBdr>
                    <w:top w:val="none" w:sz="0" w:space="0" w:color="auto"/>
                    <w:left w:val="none" w:sz="0" w:space="0" w:color="auto"/>
                    <w:bottom w:val="none" w:sz="0" w:space="0" w:color="auto"/>
                    <w:right w:val="none" w:sz="0" w:space="0" w:color="auto"/>
                  </w:divBdr>
                  <w:divsChild>
                    <w:div w:id="516426254">
                      <w:marLeft w:val="0"/>
                      <w:marRight w:val="0"/>
                      <w:marTop w:val="0"/>
                      <w:marBottom w:val="0"/>
                      <w:divBdr>
                        <w:top w:val="none" w:sz="0" w:space="0" w:color="auto"/>
                        <w:left w:val="none" w:sz="0" w:space="0" w:color="auto"/>
                        <w:bottom w:val="none" w:sz="0" w:space="0" w:color="auto"/>
                        <w:right w:val="none" w:sz="0" w:space="0" w:color="auto"/>
                      </w:divBdr>
                      <w:divsChild>
                        <w:div w:id="790511745">
                          <w:marLeft w:val="0"/>
                          <w:marRight w:val="0"/>
                          <w:marTop w:val="0"/>
                          <w:marBottom w:val="0"/>
                          <w:divBdr>
                            <w:top w:val="none" w:sz="0" w:space="0" w:color="auto"/>
                            <w:left w:val="none" w:sz="0" w:space="0" w:color="auto"/>
                            <w:bottom w:val="none" w:sz="0" w:space="0" w:color="auto"/>
                            <w:right w:val="none" w:sz="0" w:space="0" w:color="auto"/>
                          </w:divBdr>
                          <w:divsChild>
                            <w:div w:id="1196771301">
                              <w:marLeft w:val="0"/>
                              <w:marRight w:val="0"/>
                              <w:marTop w:val="0"/>
                              <w:marBottom w:val="0"/>
                              <w:divBdr>
                                <w:top w:val="none" w:sz="0" w:space="0" w:color="auto"/>
                                <w:left w:val="none" w:sz="0" w:space="0" w:color="auto"/>
                                <w:bottom w:val="none" w:sz="0" w:space="0" w:color="auto"/>
                                <w:right w:val="none" w:sz="0" w:space="0" w:color="auto"/>
                              </w:divBdr>
                              <w:divsChild>
                                <w:div w:id="2076316949">
                                  <w:marLeft w:val="0"/>
                                  <w:marRight w:val="0"/>
                                  <w:marTop w:val="0"/>
                                  <w:marBottom w:val="0"/>
                                  <w:divBdr>
                                    <w:top w:val="none" w:sz="0" w:space="0" w:color="auto"/>
                                    <w:left w:val="none" w:sz="0" w:space="0" w:color="auto"/>
                                    <w:bottom w:val="none" w:sz="0" w:space="0" w:color="auto"/>
                                    <w:right w:val="none" w:sz="0" w:space="0" w:color="auto"/>
                                  </w:divBdr>
                                  <w:divsChild>
                                    <w:div w:id="1065302387">
                                      <w:marLeft w:val="0"/>
                                      <w:marRight w:val="0"/>
                                      <w:marTop w:val="0"/>
                                      <w:marBottom w:val="0"/>
                                      <w:divBdr>
                                        <w:top w:val="none" w:sz="0" w:space="0" w:color="auto"/>
                                        <w:left w:val="none" w:sz="0" w:space="0" w:color="auto"/>
                                        <w:bottom w:val="none" w:sz="0" w:space="0" w:color="auto"/>
                                        <w:right w:val="none" w:sz="0" w:space="0" w:color="auto"/>
                                      </w:divBdr>
                                      <w:divsChild>
                                        <w:div w:id="1123690584">
                                          <w:marLeft w:val="0"/>
                                          <w:marRight w:val="0"/>
                                          <w:marTop w:val="0"/>
                                          <w:marBottom w:val="0"/>
                                          <w:divBdr>
                                            <w:top w:val="none" w:sz="0" w:space="0" w:color="auto"/>
                                            <w:left w:val="none" w:sz="0" w:space="0" w:color="auto"/>
                                            <w:bottom w:val="none" w:sz="0" w:space="0" w:color="auto"/>
                                            <w:right w:val="none" w:sz="0" w:space="0" w:color="auto"/>
                                          </w:divBdr>
                                          <w:divsChild>
                                            <w:div w:id="192086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4211589">
      <w:bodyDiv w:val="1"/>
      <w:marLeft w:val="0"/>
      <w:marRight w:val="0"/>
      <w:marTop w:val="0"/>
      <w:marBottom w:val="0"/>
      <w:divBdr>
        <w:top w:val="none" w:sz="0" w:space="0" w:color="auto"/>
        <w:left w:val="none" w:sz="0" w:space="0" w:color="auto"/>
        <w:bottom w:val="none" w:sz="0" w:space="0" w:color="auto"/>
        <w:right w:val="none" w:sz="0" w:space="0" w:color="auto"/>
      </w:divBdr>
    </w:div>
    <w:div w:id="1055736492">
      <w:bodyDiv w:val="1"/>
      <w:marLeft w:val="0"/>
      <w:marRight w:val="0"/>
      <w:marTop w:val="0"/>
      <w:marBottom w:val="0"/>
      <w:divBdr>
        <w:top w:val="none" w:sz="0" w:space="0" w:color="auto"/>
        <w:left w:val="none" w:sz="0" w:space="0" w:color="auto"/>
        <w:bottom w:val="none" w:sz="0" w:space="0" w:color="auto"/>
        <w:right w:val="none" w:sz="0" w:space="0" w:color="auto"/>
      </w:divBdr>
    </w:div>
    <w:div w:id="1096632564">
      <w:bodyDiv w:val="1"/>
      <w:marLeft w:val="0"/>
      <w:marRight w:val="0"/>
      <w:marTop w:val="0"/>
      <w:marBottom w:val="0"/>
      <w:divBdr>
        <w:top w:val="none" w:sz="0" w:space="0" w:color="auto"/>
        <w:left w:val="none" w:sz="0" w:space="0" w:color="auto"/>
        <w:bottom w:val="none" w:sz="0" w:space="0" w:color="auto"/>
        <w:right w:val="none" w:sz="0" w:space="0" w:color="auto"/>
      </w:divBdr>
    </w:div>
    <w:div w:id="1124036996">
      <w:bodyDiv w:val="1"/>
      <w:marLeft w:val="0"/>
      <w:marRight w:val="0"/>
      <w:marTop w:val="0"/>
      <w:marBottom w:val="0"/>
      <w:divBdr>
        <w:top w:val="none" w:sz="0" w:space="0" w:color="auto"/>
        <w:left w:val="none" w:sz="0" w:space="0" w:color="auto"/>
        <w:bottom w:val="none" w:sz="0" w:space="0" w:color="auto"/>
        <w:right w:val="none" w:sz="0" w:space="0" w:color="auto"/>
      </w:divBdr>
      <w:divsChild>
        <w:div w:id="898589982">
          <w:marLeft w:val="0"/>
          <w:marRight w:val="0"/>
          <w:marTop w:val="225"/>
          <w:marBottom w:val="0"/>
          <w:divBdr>
            <w:top w:val="none" w:sz="0" w:space="0" w:color="auto"/>
            <w:left w:val="none" w:sz="0" w:space="0" w:color="auto"/>
            <w:bottom w:val="none" w:sz="0" w:space="0" w:color="auto"/>
            <w:right w:val="none" w:sz="0" w:space="0" w:color="auto"/>
          </w:divBdr>
          <w:divsChild>
            <w:div w:id="1358583305">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1177038710">
      <w:bodyDiv w:val="1"/>
      <w:marLeft w:val="0"/>
      <w:marRight w:val="0"/>
      <w:marTop w:val="0"/>
      <w:marBottom w:val="0"/>
      <w:divBdr>
        <w:top w:val="none" w:sz="0" w:space="0" w:color="auto"/>
        <w:left w:val="none" w:sz="0" w:space="0" w:color="auto"/>
        <w:bottom w:val="none" w:sz="0" w:space="0" w:color="auto"/>
        <w:right w:val="none" w:sz="0" w:space="0" w:color="auto"/>
      </w:divBdr>
    </w:div>
    <w:div w:id="1235431538">
      <w:bodyDiv w:val="1"/>
      <w:marLeft w:val="0"/>
      <w:marRight w:val="0"/>
      <w:marTop w:val="0"/>
      <w:marBottom w:val="0"/>
      <w:divBdr>
        <w:top w:val="none" w:sz="0" w:space="0" w:color="auto"/>
        <w:left w:val="none" w:sz="0" w:space="0" w:color="auto"/>
        <w:bottom w:val="none" w:sz="0" w:space="0" w:color="auto"/>
        <w:right w:val="none" w:sz="0" w:space="0" w:color="auto"/>
      </w:divBdr>
      <w:divsChild>
        <w:div w:id="2057854494">
          <w:marLeft w:val="0"/>
          <w:marRight w:val="0"/>
          <w:marTop w:val="0"/>
          <w:marBottom w:val="0"/>
          <w:divBdr>
            <w:top w:val="none" w:sz="0" w:space="0" w:color="auto"/>
            <w:left w:val="none" w:sz="0" w:space="0" w:color="auto"/>
            <w:bottom w:val="none" w:sz="0" w:space="0" w:color="auto"/>
            <w:right w:val="none" w:sz="0" w:space="0" w:color="auto"/>
          </w:divBdr>
        </w:div>
        <w:div w:id="1155993030">
          <w:marLeft w:val="0"/>
          <w:marRight w:val="0"/>
          <w:marTop w:val="0"/>
          <w:marBottom w:val="0"/>
          <w:divBdr>
            <w:top w:val="none" w:sz="0" w:space="0" w:color="auto"/>
            <w:left w:val="none" w:sz="0" w:space="0" w:color="auto"/>
            <w:bottom w:val="none" w:sz="0" w:space="0" w:color="auto"/>
            <w:right w:val="none" w:sz="0" w:space="0" w:color="auto"/>
          </w:divBdr>
        </w:div>
        <w:div w:id="1873567054">
          <w:marLeft w:val="0"/>
          <w:marRight w:val="0"/>
          <w:marTop w:val="0"/>
          <w:marBottom w:val="0"/>
          <w:divBdr>
            <w:top w:val="none" w:sz="0" w:space="0" w:color="auto"/>
            <w:left w:val="none" w:sz="0" w:space="0" w:color="auto"/>
            <w:bottom w:val="none" w:sz="0" w:space="0" w:color="auto"/>
            <w:right w:val="none" w:sz="0" w:space="0" w:color="auto"/>
          </w:divBdr>
        </w:div>
        <w:div w:id="701785123">
          <w:marLeft w:val="0"/>
          <w:marRight w:val="0"/>
          <w:marTop w:val="0"/>
          <w:marBottom w:val="0"/>
          <w:divBdr>
            <w:top w:val="none" w:sz="0" w:space="0" w:color="auto"/>
            <w:left w:val="none" w:sz="0" w:space="0" w:color="auto"/>
            <w:bottom w:val="none" w:sz="0" w:space="0" w:color="auto"/>
            <w:right w:val="none" w:sz="0" w:space="0" w:color="auto"/>
          </w:divBdr>
        </w:div>
      </w:divsChild>
    </w:div>
    <w:div w:id="1347092933">
      <w:bodyDiv w:val="1"/>
      <w:marLeft w:val="0"/>
      <w:marRight w:val="0"/>
      <w:marTop w:val="0"/>
      <w:marBottom w:val="0"/>
      <w:divBdr>
        <w:top w:val="none" w:sz="0" w:space="0" w:color="auto"/>
        <w:left w:val="none" w:sz="0" w:space="0" w:color="auto"/>
        <w:bottom w:val="none" w:sz="0" w:space="0" w:color="auto"/>
        <w:right w:val="none" w:sz="0" w:space="0" w:color="auto"/>
      </w:divBdr>
    </w:div>
    <w:div w:id="1353411521">
      <w:bodyDiv w:val="1"/>
      <w:marLeft w:val="0"/>
      <w:marRight w:val="0"/>
      <w:marTop w:val="0"/>
      <w:marBottom w:val="0"/>
      <w:divBdr>
        <w:top w:val="none" w:sz="0" w:space="0" w:color="auto"/>
        <w:left w:val="none" w:sz="0" w:space="0" w:color="auto"/>
        <w:bottom w:val="none" w:sz="0" w:space="0" w:color="auto"/>
        <w:right w:val="none" w:sz="0" w:space="0" w:color="auto"/>
      </w:divBdr>
    </w:div>
    <w:div w:id="1398285678">
      <w:bodyDiv w:val="1"/>
      <w:marLeft w:val="0"/>
      <w:marRight w:val="0"/>
      <w:marTop w:val="0"/>
      <w:marBottom w:val="0"/>
      <w:divBdr>
        <w:top w:val="none" w:sz="0" w:space="0" w:color="auto"/>
        <w:left w:val="none" w:sz="0" w:space="0" w:color="auto"/>
        <w:bottom w:val="none" w:sz="0" w:space="0" w:color="auto"/>
        <w:right w:val="none" w:sz="0" w:space="0" w:color="auto"/>
      </w:divBdr>
    </w:div>
    <w:div w:id="1429697615">
      <w:bodyDiv w:val="1"/>
      <w:marLeft w:val="0"/>
      <w:marRight w:val="0"/>
      <w:marTop w:val="0"/>
      <w:marBottom w:val="0"/>
      <w:divBdr>
        <w:top w:val="none" w:sz="0" w:space="0" w:color="auto"/>
        <w:left w:val="none" w:sz="0" w:space="0" w:color="auto"/>
        <w:bottom w:val="none" w:sz="0" w:space="0" w:color="auto"/>
        <w:right w:val="none" w:sz="0" w:space="0" w:color="auto"/>
      </w:divBdr>
    </w:div>
    <w:div w:id="1447578158">
      <w:bodyDiv w:val="1"/>
      <w:marLeft w:val="0"/>
      <w:marRight w:val="0"/>
      <w:marTop w:val="0"/>
      <w:marBottom w:val="0"/>
      <w:divBdr>
        <w:top w:val="none" w:sz="0" w:space="0" w:color="auto"/>
        <w:left w:val="none" w:sz="0" w:space="0" w:color="auto"/>
        <w:bottom w:val="none" w:sz="0" w:space="0" w:color="auto"/>
        <w:right w:val="none" w:sz="0" w:space="0" w:color="auto"/>
      </w:divBdr>
    </w:div>
    <w:div w:id="1496847053">
      <w:bodyDiv w:val="1"/>
      <w:marLeft w:val="0"/>
      <w:marRight w:val="0"/>
      <w:marTop w:val="0"/>
      <w:marBottom w:val="0"/>
      <w:divBdr>
        <w:top w:val="none" w:sz="0" w:space="0" w:color="auto"/>
        <w:left w:val="none" w:sz="0" w:space="0" w:color="auto"/>
        <w:bottom w:val="none" w:sz="0" w:space="0" w:color="auto"/>
        <w:right w:val="none" w:sz="0" w:space="0" w:color="auto"/>
      </w:divBdr>
    </w:div>
    <w:div w:id="1547058524">
      <w:bodyDiv w:val="1"/>
      <w:marLeft w:val="0"/>
      <w:marRight w:val="0"/>
      <w:marTop w:val="0"/>
      <w:marBottom w:val="0"/>
      <w:divBdr>
        <w:top w:val="none" w:sz="0" w:space="0" w:color="auto"/>
        <w:left w:val="none" w:sz="0" w:space="0" w:color="auto"/>
        <w:bottom w:val="none" w:sz="0" w:space="0" w:color="auto"/>
        <w:right w:val="none" w:sz="0" w:space="0" w:color="auto"/>
      </w:divBdr>
      <w:divsChild>
        <w:div w:id="1696342163">
          <w:marLeft w:val="0"/>
          <w:marRight w:val="0"/>
          <w:marTop w:val="0"/>
          <w:marBottom w:val="0"/>
          <w:divBdr>
            <w:top w:val="single" w:sz="6" w:space="4" w:color="E3E3E3"/>
            <w:left w:val="none" w:sz="0" w:space="0" w:color="auto"/>
            <w:bottom w:val="none" w:sz="0" w:space="0" w:color="auto"/>
            <w:right w:val="none" w:sz="0" w:space="0" w:color="auto"/>
          </w:divBdr>
        </w:div>
      </w:divsChild>
    </w:div>
    <w:div w:id="1553034401">
      <w:bodyDiv w:val="1"/>
      <w:marLeft w:val="0"/>
      <w:marRight w:val="0"/>
      <w:marTop w:val="0"/>
      <w:marBottom w:val="0"/>
      <w:divBdr>
        <w:top w:val="none" w:sz="0" w:space="0" w:color="auto"/>
        <w:left w:val="none" w:sz="0" w:space="0" w:color="auto"/>
        <w:bottom w:val="none" w:sz="0" w:space="0" w:color="auto"/>
        <w:right w:val="none" w:sz="0" w:space="0" w:color="auto"/>
      </w:divBdr>
    </w:div>
    <w:div w:id="1585185804">
      <w:bodyDiv w:val="1"/>
      <w:marLeft w:val="0"/>
      <w:marRight w:val="0"/>
      <w:marTop w:val="0"/>
      <w:marBottom w:val="0"/>
      <w:divBdr>
        <w:top w:val="none" w:sz="0" w:space="0" w:color="auto"/>
        <w:left w:val="none" w:sz="0" w:space="0" w:color="auto"/>
        <w:bottom w:val="none" w:sz="0" w:space="0" w:color="auto"/>
        <w:right w:val="none" w:sz="0" w:space="0" w:color="auto"/>
      </w:divBdr>
      <w:divsChild>
        <w:div w:id="1529685861">
          <w:marLeft w:val="0"/>
          <w:marRight w:val="0"/>
          <w:marTop w:val="0"/>
          <w:marBottom w:val="0"/>
          <w:divBdr>
            <w:top w:val="none" w:sz="0" w:space="0" w:color="auto"/>
            <w:left w:val="none" w:sz="0" w:space="0" w:color="auto"/>
            <w:bottom w:val="none" w:sz="0" w:space="0" w:color="auto"/>
            <w:right w:val="none" w:sz="0" w:space="0" w:color="auto"/>
          </w:divBdr>
        </w:div>
      </w:divsChild>
    </w:div>
    <w:div w:id="1627391520">
      <w:bodyDiv w:val="1"/>
      <w:marLeft w:val="0"/>
      <w:marRight w:val="0"/>
      <w:marTop w:val="0"/>
      <w:marBottom w:val="0"/>
      <w:divBdr>
        <w:top w:val="none" w:sz="0" w:space="0" w:color="auto"/>
        <w:left w:val="none" w:sz="0" w:space="0" w:color="auto"/>
        <w:bottom w:val="none" w:sz="0" w:space="0" w:color="auto"/>
        <w:right w:val="none" w:sz="0" w:space="0" w:color="auto"/>
      </w:divBdr>
      <w:divsChild>
        <w:div w:id="1516529445">
          <w:marLeft w:val="0"/>
          <w:marRight w:val="0"/>
          <w:marTop w:val="0"/>
          <w:marBottom w:val="0"/>
          <w:divBdr>
            <w:top w:val="none" w:sz="0" w:space="0" w:color="auto"/>
            <w:left w:val="none" w:sz="0" w:space="0" w:color="auto"/>
            <w:bottom w:val="none" w:sz="0" w:space="0" w:color="auto"/>
            <w:right w:val="none" w:sz="0" w:space="0" w:color="auto"/>
          </w:divBdr>
        </w:div>
        <w:div w:id="574095552">
          <w:marLeft w:val="0"/>
          <w:marRight w:val="0"/>
          <w:marTop w:val="0"/>
          <w:marBottom w:val="0"/>
          <w:divBdr>
            <w:top w:val="none" w:sz="0" w:space="0" w:color="auto"/>
            <w:left w:val="none" w:sz="0" w:space="0" w:color="auto"/>
            <w:bottom w:val="none" w:sz="0" w:space="0" w:color="auto"/>
            <w:right w:val="none" w:sz="0" w:space="0" w:color="auto"/>
          </w:divBdr>
        </w:div>
      </w:divsChild>
    </w:div>
    <w:div w:id="1779521022">
      <w:bodyDiv w:val="1"/>
      <w:marLeft w:val="0"/>
      <w:marRight w:val="0"/>
      <w:marTop w:val="0"/>
      <w:marBottom w:val="0"/>
      <w:divBdr>
        <w:top w:val="none" w:sz="0" w:space="0" w:color="auto"/>
        <w:left w:val="none" w:sz="0" w:space="0" w:color="auto"/>
        <w:bottom w:val="none" w:sz="0" w:space="0" w:color="auto"/>
        <w:right w:val="none" w:sz="0" w:space="0" w:color="auto"/>
      </w:divBdr>
    </w:div>
    <w:div w:id="1866362485">
      <w:bodyDiv w:val="1"/>
      <w:marLeft w:val="0"/>
      <w:marRight w:val="0"/>
      <w:marTop w:val="0"/>
      <w:marBottom w:val="0"/>
      <w:divBdr>
        <w:top w:val="none" w:sz="0" w:space="0" w:color="auto"/>
        <w:left w:val="none" w:sz="0" w:space="0" w:color="auto"/>
        <w:bottom w:val="none" w:sz="0" w:space="0" w:color="auto"/>
        <w:right w:val="none" w:sz="0" w:space="0" w:color="auto"/>
      </w:divBdr>
    </w:div>
    <w:div w:id="1943682912">
      <w:bodyDiv w:val="1"/>
      <w:marLeft w:val="0"/>
      <w:marRight w:val="0"/>
      <w:marTop w:val="0"/>
      <w:marBottom w:val="0"/>
      <w:divBdr>
        <w:top w:val="none" w:sz="0" w:space="0" w:color="auto"/>
        <w:left w:val="none" w:sz="0" w:space="0" w:color="auto"/>
        <w:bottom w:val="none" w:sz="0" w:space="0" w:color="auto"/>
        <w:right w:val="none" w:sz="0" w:space="0" w:color="auto"/>
      </w:divBdr>
    </w:div>
    <w:div w:id="1973368271">
      <w:bodyDiv w:val="1"/>
      <w:marLeft w:val="0"/>
      <w:marRight w:val="0"/>
      <w:marTop w:val="0"/>
      <w:marBottom w:val="0"/>
      <w:divBdr>
        <w:top w:val="none" w:sz="0" w:space="0" w:color="auto"/>
        <w:left w:val="none" w:sz="0" w:space="0" w:color="auto"/>
        <w:bottom w:val="none" w:sz="0" w:space="0" w:color="auto"/>
        <w:right w:val="none" w:sz="0" w:space="0" w:color="auto"/>
      </w:divBdr>
    </w:div>
    <w:div w:id="2016764226">
      <w:bodyDiv w:val="1"/>
      <w:marLeft w:val="0"/>
      <w:marRight w:val="0"/>
      <w:marTop w:val="0"/>
      <w:marBottom w:val="0"/>
      <w:divBdr>
        <w:top w:val="none" w:sz="0" w:space="0" w:color="auto"/>
        <w:left w:val="none" w:sz="0" w:space="0" w:color="auto"/>
        <w:bottom w:val="none" w:sz="0" w:space="0" w:color="auto"/>
        <w:right w:val="none" w:sz="0" w:space="0" w:color="auto"/>
      </w:divBdr>
    </w:div>
    <w:div w:id="2035574510">
      <w:bodyDiv w:val="1"/>
      <w:marLeft w:val="0"/>
      <w:marRight w:val="0"/>
      <w:marTop w:val="0"/>
      <w:marBottom w:val="0"/>
      <w:divBdr>
        <w:top w:val="none" w:sz="0" w:space="0" w:color="auto"/>
        <w:left w:val="none" w:sz="0" w:space="0" w:color="auto"/>
        <w:bottom w:val="none" w:sz="0" w:space="0" w:color="auto"/>
        <w:right w:val="none" w:sz="0" w:space="0" w:color="auto"/>
      </w:divBdr>
    </w:div>
    <w:div w:id="204990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mcdonalds.com/gb/en-gb/our-plan-for-change/our-plan.html" TargetMode="External"/><Relationship Id="rId21" Type="http://schemas.openxmlformats.org/officeDocument/2006/relationships/hyperlink" Target="https://www.medscape.com/index/list_11861_0" TargetMode="External"/><Relationship Id="rId42" Type="http://schemas.openxmlformats.org/officeDocument/2006/relationships/hyperlink" Target="https://www.emerald.com/insight/content/doi/10.1108/JSMA-07-2021-0145/full/html" TargetMode="External"/><Relationship Id="rId47" Type="http://schemas.openxmlformats.org/officeDocument/2006/relationships/hyperlink" Target="https://onlinelibrary.wiley.com/servlet/linkout?suffix=null&amp;dbid=16&amp;doi=10.1111%2Fjoms.12646&amp;key=10.5465%2Famr.2018.0291" TargetMode="External"/><Relationship Id="rId63" Type="http://schemas.openxmlformats.org/officeDocument/2006/relationships/hyperlink" Target="https://whatis.techtarget.com/definition/corporate-culture" TargetMode="External"/><Relationship Id="rId68" Type="http://schemas.openxmlformats.org/officeDocument/2006/relationships/hyperlink" Target="https://searchcio.techtarget.com/definition/ROI" TargetMode="External"/><Relationship Id="rId84" Type="http://schemas.openxmlformats.org/officeDocument/2006/relationships/hyperlink" Target="http://managementstudyguide.com/" TargetMode="External"/><Relationship Id="rId89" Type="http://schemas.openxmlformats.org/officeDocument/2006/relationships/header" Target="header1.xml"/><Relationship Id="rId16" Type="http://schemas.openxmlformats.org/officeDocument/2006/relationships/hyperlink" Target="https://www.aon.com/helping-organizations-chart-course-to-the-new-better" TargetMode="External"/><Relationship Id="rId11" Type="http://schemas.openxmlformats.org/officeDocument/2006/relationships/hyperlink" Target="https://www.emerald.com/insight/search?q=Paquita%20Davis-Friday" TargetMode="External"/><Relationship Id="rId32" Type="http://schemas.openxmlformats.org/officeDocument/2006/relationships/hyperlink" Target="https://www.emerald.com/insight/publication/issn/1755-425X" TargetMode="External"/><Relationship Id="rId37" Type="http://schemas.openxmlformats.org/officeDocument/2006/relationships/hyperlink" Target="https://www.emerald.com/insight/content/doi/10.1108/JSMA-07-2021-0145/full/html" TargetMode="External"/><Relationship Id="rId53" Type="http://schemas.openxmlformats.org/officeDocument/2006/relationships/hyperlink" Target="https://onlinelibrary.wiley.com/servlet/linkout?suffix=null&amp;dbid=128&amp;doi=10.1111%2Fjoms.12646&amp;key=000558591100001" TargetMode="External"/><Relationship Id="rId58" Type="http://schemas.openxmlformats.org/officeDocument/2006/relationships/hyperlink" Target="https://onlinelibrary.wiley.com/doi/full/10.1111/joms.12646" TargetMode="External"/><Relationship Id="rId74" Type="http://schemas.openxmlformats.org/officeDocument/2006/relationships/hyperlink" Target="https://searchdisasterrecovery.techtarget.com/tip/Your-business-continuity-process-can-enhance-strategic-planning" TargetMode="External"/><Relationship Id="rId79" Type="http://schemas.openxmlformats.org/officeDocument/2006/relationships/image" Target="media/image3.jpeg"/><Relationship Id="rId5" Type="http://schemas.openxmlformats.org/officeDocument/2006/relationships/settings" Target="settings.xml"/><Relationship Id="rId90" Type="http://schemas.openxmlformats.org/officeDocument/2006/relationships/footer" Target="footer1.xml"/><Relationship Id="rId14" Type="http://schemas.openxmlformats.org/officeDocument/2006/relationships/hyperlink" Target="https://fortune.com/tag/mcdonalds/" TargetMode="External"/><Relationship Id="rId22" Type="http://schemas.openxmlformats.org/officeDocument/2006/relationships/hyperlink" Target="https://www.ceeol.com/" TargetMode="External"/><Relationship Id="rId27" Type="http://schemas.openxmlformats.org/officeDocument/2006/relationships/hyperlink" Target="https://www.mcdonalds.com/gb/en-gb/our-plan-for-change/our-plan/defining-net-zero.html" TargetMode="External"/><Relationship Id="rId30" Type="http://schemas.openxmlformats.org/officeDocument/2006/relationships/hyperlink" Target="https://www.nytimes.com/interactive/2020/science/coronavirus-vaccine-tracker.html" TargetMode="External"/><Relationship Id="rId35" Type="http://schemas.openxmlformats.org/officeDocument/2006/relationships/hyperlink" Target="https://www.cdc.gov/flu/pandemic-resources/planning-preparedness/regulations-laws-during-pandemic.htm" TargetMode="External"/><Relationship Id="rId43" Type="http://schemas.openxmlformats.org/officeDocument/2006/relationships/hyperlink" Target="https://www.emerald.com/insight/content/doi/10.1108/JSMA-07-2021-0145/full/html" TargetMode="External"/><Relationship Id="rId48" Type="http://schemas.openxmlformats.org/officeDocument/2006/relationships/hyperlink" Target="https://onlinelibrary.wiley.com/servlet/linkout?suffix=null&amp;dbid=128&amp;doi=10.1111%2Fjoms.12646&amp;key=000591884300007" TargetMode="External"/><Relationship Id="rId56" Type="http://schemas.openxmlformats.org/officeDocument/2006/relationships/hyperlink" Target="http://scholar.google.com/scholar_lookup?hl=en&amp;volume=89&amp;publication_year=2011&amp;pages=62-77&amp;journal=Harvard+Business+Review&amp;author=M.+E.+Porter&amp;author=M.+R.+Kramer&amp;title=Creating+shared+value" TargetMode="External"/><Relationship Id="rId64" Type="http://schemas.openxmlformats.org/officeDocument/2006/relationships/hyperlink" Target="https://searchcio.techtarget.com/definition/crossfunctional" TargetMode="External"/><Relationship Id="rId69" Type="http://schemas.openxmlformats.org/officeDocument/2006/relationships/hyperlink" Target="https://whatis.techtarget.com/definition/IS-information-system-or-information-services" TargetMode="External"/><Relationship Id="rId77" Type="http://schemas.openxmlformats.org/officeDocument/2006/relationships/hyperlink" Target="https://www.managementstudyguide.com/strategic-management-benefits.htm" TargetMode="External"/><Relationship Id="rId8" Type="http://schemas.openxmlformats.org/officeDocument/2006/relationships/endnotes" Target="endnotes.xml"/><Relationship Id="rId51" Type="http://schemas.openxmlformats.org/officeDocument/2006/relationships/hyperlink" Target="https://onlinelibrary.wiley.com/doi/full/10.1111/joms.12646" TargetMode="External"/><Relationship Id="rId72" Type="http://schemas.openxmlformats.org/officeDocument/2006/relationships/image" Target="media/image2.jpeg"/><Relationship Id="rId80" Type="http://schemas.openxmlformats.org/officeDocument/2006/relationships/hyperlink" Target="https://www.mckinsey.com/business-functions/strategy-and-corporate-finance/our-insights/enduring-ideas-the-7-s-framework." TargetMode="External"/><Relationship Id="rId85" Type="http://schemas.openxmlformats.org/officeDocument/2006/relationships/hyperlink" Target="https://www.managementstudyguide.com/mckinsey-7s-change-model.htm" TargetMode="External"/><Relationship Id="rId3" Type="http://schemas.openxmlformats.org/officeDocument/2006/relationships/styles" Target="styles.xml"/><Relationship Id="rId12" Type="http://schemas.openxmlformats.org/officeDocument/2006/relationships/hyperlink" Target="https://www.emerald.com/insight/browse/case-studies?collections=TCJ" TargetMode="External"/><Relationship Id="rId17" Type="http://schemas.openxmlformats.org/officeDocument/2006/relationships/hyperlink" Target="https://link.springer.com/article/10.1007/s11424-020-9006-2?utm_source=TrendMD&amp;utm_medium=cpc&amp;utm_campaign=Journal_of_Systems_Science_and_Complexity_TrendMD_1" TargetMode="External"/><Relationship Id="rId25" Type="http://schemas.openxmlformats.org/officeDocument/2006/relationships/hyperlink" Target="https://www.mcdonalds.com/gb/en-gb/our-plan-for-change/our-plan/defining-net-zero.html" TargetMode="External"/><Relationship Id="rId33" Type="http://schemas.openxmlformats.org/officeDocument/2006/relationships/hyperlink" Target="https://doi.org/10.1108/JSMA-07-2021-0145" TargetMode="External"/><Relationship Id="rId38" Type="http://schemas.openxmlformats.org/officeDocument/2006/relationships/hyperlink" Target="https://www.emerald.com/insight/content/doi/10.1108/JSMA-07-2021-0145/full/html" TargetMode="External"/><Relationship Id="rId46" Type="http://schemas.openxmlformats.org/officeDocument/2006/relationships/hyperlink" Target="https://doi.org/10.5465/amr.2018.0291" TargetMode="External"/><Relationship Id="rId59" Type="http://schemas.openxmlformats.org/officeDocument/2006/relationships/hyperlink" Target="https://searchcio.techtarget.com/tip/CIO-presentation-to-the-board-of-directors-Candid-tips-from-CIOs" TargetMode="External"/><Relationship Id="rId67" Type="http://schemas.openxmlformats.org/officeDocument/2006/relationships/hyperlink" Target="https://searchcio.techtarget.com/definition/balanced-scorecard-methodology" TargetMode="External"/><Relationship Id="rId20" Type="http://schemas.openxmlformats.org/officeDocument/2006/relationships/hyperlink" Target="https://www.wsj.com/articles/mcdonalds-chipotle-and-dominos-are-feasting-during-coronavirus-while-your-neighborhood-restaurant-fasts-11602302431" TargetMode="External"/><Relationship Id="rId41" Type="http://schemas.openxmlformats.org/officeDocument/2006/relationships/hyperlink" Target="https://www.emerald.com/insight/content/doi/10.1108/JSMA-07-2021-0145/full/html" TargetMode="External"/><Relationship Id="rId54" Type="http://schemas.openxmlformats.org/officeDocument/2006/relationships/hyperlink" Target="http://scholar.google.com/scholar_lookup?hl=en&amp;publication_year=2020&amp;journal=Strategic+Management+Journal&amp;author=D.+D.+Keum&amp;title=Innovation%2C+short%E2%80%90termism%2C+and+the+cost+of+strong+corporate+governance" TargetMode="External"/><Relationship Id="rId62" Type="http://schemas.openxmlformats.org/officeDocument/2006/relationships/hyperlink" Target="https://searchcio.techtarget.com/news/252455166/Top-drivers-of-digital-transformation-projects-have-inward-focus" TargetMode="External"/><Relationship Id="rId70" Type="http://schemas.openxmlformats.org/officeDocument/2006/relationships/hyperlink" Target="https://www.balancedscorecard.org/" TargetMode="External"/><Relationship Id="rId75" Type="http://schemas.openxmlformats.org/officeDocument/2006/relationships/hyperlink" Target="https://searchsecurity.techtarget.com/tip/How-to-develop-a-strategic-security-plan-for-enterprises" TargetMode="External"/><Relationship Id="rId83" Type="http://schemas.openxmlformats.org/officeDocument/2006/relationships/hyperlink" Target="https://uniwales.curatr3.com/profile/425178/summary" TargetMode="External"/><Relationship Id="rId88" Type="http://schemas.openxmlformats.org/officeDocument/2006/relationships/hyperlink" Target="http://www.ijrsm.com/issues%20pdf%20file/Archive-2020/January-2020/22.pdf"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ceeol.com/" TargetMode="External"/><Relationship Id="rId23" Type="http://schemas.openxmlformats.org/officeDocument/2006/relationships/hyperlink" Target="https://www.mcdonalds.com/gb/en-gb/our-plan-for-change/our-plan/defining-net-zero.html" TargetMode="External"/><Relationship Id="rId28" Type="http://schemas.openxmlformats.org/officeDocument/2006/relationships/hyperlink" Target="https://www.mcdonalds.com/gb/en-gb/our-plan-for-change/planet-positive/climate-positive.html" TargetMode="External"/><Relationship Id="rId36" Type="http://schemas.openxmlformats.org/officeDocument/2006/relationships/hyperlink" Target="https://news.gallup.com/poll/327563/four-indicators-watch-COVID-19-economicrecovery.aspx?utm_source=alert&amp;utm_medium=email&amp;utm_content=morelink&amp;utm_campaign=syndication" TargetMode="External"/><Relationship Id="rId49" Type="http://schemas.openxmlformats.org/officeDocument/2006/relationships/hyperlink" Target="http://scholar.google.com/scholar_lookup?hl=en&amp;publication_year=2020&amp;journal=Academy+of+Management+Review&amp;author=V.+P.+Rindova&amp;author=H.+Courtney&amp;title=Shape+or+adapt%3A+Knowledge+problems%2C+epistemologies+and+strategic+postures+under+Knightian+uncertainty" TargetMode="External"/><Relationship Id="rId57" Type="http://schemas.openxmlformats.org/officeDocument/2006/relationships/hyperlink" Target="https://onlinelibrary.wiley.com/doi/full/10.1111/joms.12646" TargetMode="External"/><Relationship Id="rId10" Type="http://schemas.openxmlformats.org/officeDocument/2006/relationships/hyperlink" Target="https://www.emerald.com/insight/search?q=Lee%20B.%20Boyar" TargetMode="External"/><Relationship Id="rId31" Type="http://schemas.openxmlformats.org/officeDocument/2006/relationships/hyperlink" Target="https://www.ajmc.com/view/a-timeline-of-COVID-1919-developments-in-2020" TargetMode="External"/><Relationship Id="rId44" Type="http://schemas.openxmlformats.org/officeDocument/2006/relationships/hyperlink" Target="https://www.emerald.com/insight/content/doi/10.1108/JSMA-07-2021-0145/full/html" TargetMode="External"/><Relationship Id="rId52" Type="http://schemas.openxmlformats.org/officeDocument/2006/relationships/hyperlink" Target="https://doi.org/10.1002/smj.3216" TargetMode="External"/><Relationship Id="rId60" Type="http://schemas.openxmlformats.org/officeDocument/2006/relationships/hyperlink" Target="https://searchcio.techtarget.com/definition/strategic-planning" TargetMode="External"/><Relationship Id="rId65" Type="http://schemas.openxmlformats.org/officeDocument/2006/relationships/hyperlink" Target="https://www.drucker.institute/perspective/about-peter-drucker/" TargetMode="External"/><Relationship Id="rId73" Type="http://schemas.openxmlformats.org/officeDocument/2006/relationships/hyperlink" Target="https://searchcio.techtarget.com/news/252446878/GE-rumors-highlight-digital-culture-hardship-for-CIOs" TargetMode="External"/><Relationship Id="rId78" Type="http://schemas.openxmlformats.org/officeDocument/2006/relationships/hyperlink" Target="https://searchcio.techtarget.com/tip/Free-IT-strategic-planning-templates-for-CIOs" TargetMode="External"/><Relationship Id="rId81" Type="http://schemas.openxmlformats.org/officeDocument/2006/relationships/hyperlink" Target="https://change.walkme.com/change-management-frameworks/" TargetMode="External"/><Relationship Id="rId86" Type="http://schemas.openxmlformats.org/officeDocument/2006/relationships/hyperlink" Target="https://www.cipd.co.uk/knowledge/strategy/organisational-development/pestle-analysis-factsheet" TargetMode="Externa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yperlink" Target="https://doi.org/10.1108/TCJ-12-2017-0118" TargetMode="External"/><Relationship Id="rId18" Type="http://schemas.openxmlformats.org/officeDocument/2006/relationships/hyperlink" Target="https://fortune.com/author/beth-kowitt/" TargetMode="External"/><Relationship Id="rId39" Type="http://schemas.openxmlformats.org/officeDocument/2006/relationships/hyperlink" Target="https://www.emerald.com/insight/content/doi/10.1108/JSMA-07-2021-0145/full/html" TargetMode="External"/><Relationship Id="rId34" Type="http://schemas.openxmlformats.org/officeDocument/2006/relationships/hyperlink" Target="https://www.cdc.gov/coronavirus/2019-ncov/community/workplaces-businesses/index.html?CDC_AA_refVal=https%3A%2F%2Fwww.cdc.gov%2Fcoronavirus%2F2019-ncov%2Fcommunity%2Forganizations%2Fbusinesses-employers.html" TargetMode="External"/><Relationship Id="rId50" Type="http://schemas.openxmlformats.org/officeDocument/2006/relationships/hyperlink" Target="https://onlinelibrary.wiley.com/doi/full/10.1111/joms.12646" TargetMode="External"/><Relationship Id="rId55" Type="http://schemas.openxmlformats.org/officeDocument/2006/relationships/hyperlink" Target="https://onlinelibrary.wiley.com/servlet/linkout?suffix=null&amp;dbid=128&amp;doi=10.1111%2Fjoms.12646&amp;key=000285569000030" TargetMode="External"/><Relationship Id="rId76" Type="http://schemas.openxmlformats.org/officeDocument/2006/relationships/hyperlink" Target="https://searchstorage.techtarget.com/opinion/Three-approaches-to-strategic-data-management-Good-better-and-best?_gl=1*73yi34*_ga*MTQ4NzQ2ODU5OC4xNjM5NDg0MjA2*_ga_TQKE4GS5P9*MTYzOTYwMTcyNC4yLjEuMTYzOTYwMjMzMy4w&amp;_ga=2.79872671.906737265.1639601724-1487468598.1639484206" TargetMode="External"/><Relationship Id="rId7" Type="http://schemas.openxmlformats.org/officeDocument/2006/relationships/footnotes" Target="footnotes.xml"/><Relationship Id="rId71" Type="http://schemas.openxmlformats.org/officeDocument/2006/relationships/hyperlink" Target="http://kpi.org/KPI-Basics/KPI-Basics" TargetMode="External"/><Relationship Id="rId9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https://www.aon.com/helping-organizations-chart-course-to-the-new-better/index.html" TargetMode="External"/><Relationship Id="rId24" Type="http://schemas.openxmlformats.org/officeDocument/2006/relationships/hyperlink" Target="https://www.mcdonalds.com/gb/en-gb/our-plan-for-change/our-plan/defining-net-zero.html" TargetMode="External"/><Relationship Id="rId40" Type="http://schemas.openxmlformats.org/officeDocument/2006/relationships/hyperlink" Target="https://www.emerald.com/insight/content/doi/10.1108/JSMA-07-2021-0145/full/html" TargetMode="External"/><Relationship Id="rId45" Type="http://schemas.openxmlformats.org/officeDocument/2006/relationships/hyperlink" Target="https://www.emerald.com/insight/content/doi/10.1108/JSMA-07-2021-0145/full/html" TargetMode="External"/><Relationship Id="rId66" Type="http://schemas.openxmlformats.org/officeDocument/2006/relationships/hyperlink" Target="https://searchcio.techtarget.com/definition/SWOT-analysis-strengths-weaknesses-opportunities-and-threats-analysis" TargetMode="External"/><Relationship Id="rId87" Type="http://schemas.openxmlformats.org/officeDocument/2006/relationships/hyperlink" Target="https://www.smartinsights.com/marketing-planning/marketing-models/mckinsey-7s-model/" TargetMode="External"/><Relationship Id="rId61" Type="http://schemas.openxmlformats.org/officeDocument/2006/relationships/hyperlink" Target="https://searchcio.techtarget.com/definition/resource-allocation" TargetMode="External"/><Relationship Id="rId82" Type="http://schemas.openxmlformats.org/officeDocument/2006/relationships/hyperlink" Target="https://uniwales.curatr3.com/profile/357536/summary" TargetMode="External"/><Relationship Id="rId19" Type="http://schemas.openxmlformats.org/officeDocument/2006/relationships/hyperlink" Target="https://fortune.com/tag/mcdonal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05DF0-2A48-4838-8484-92895A832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11691</TotalTime>
  <Pages>64</Pages>
  <Words>19408</Words>
  <Characters>110629</Characters>
  <Application>Microsoft Office Word</Application>
  <DocSecurity>0</DocSecurity>
  <Lines>921</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Zargham Khan</dc:creator>
  <cp:lastModifiedBy>Admin</cp:lastModifiedBy>
  <cp:revision>102</cp:revision>
  <dcterms:created xsi:type="dcterms:W3CDTF">2021-12-06T12:48:00Z</dcterms:created>
  <dcterms:modified xsi:type="dcterms:W3CDTF">2021-12-16T14:58:00Z</dcterms:modified>
</cp:coreProperties>
</file>