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C7F998" w14:textId="77777777" w:rsidR="0028671D" w:rsidRDefault="0028671D" w:rsidP="0028671D">
      <w:pPr>
        <w:rPr>
          <w:rFonts w:ascii="Arial" w:eastAsia="Arial" w:hAnsi="Arial" w:cs="Arial"/>
          <w:color w:val="1A1A1A" w:themeColor="background1" w:themeShade="1A"/>
          <w:sz w:val="22"/>
          <w:szCs w:val="22"/>
        </w:rPr>
      </w:pPr>
      <w:r>
        <w:rPr>
          <w:rFonts w:ascii="Arial" w:eastAsia="Arial" w:hAnsi="Arial" w:cs="Arial"/>
          <w:color w:val="1A1A1A" w:themeColor="background1" w:themeShade="1A"/>
          <w:sz w:val="22"/>
          <w:szCs w:val="22"/>
        </w:rPr>
        <w:t>Jorisa Belushi</w:t>
      </w:r>
    </w:p>
    <w:p w14:paraId="761244EB" w14:textId="12F77EC5" w:rsidR="0028671D" w:rsidRDefault="0028671D" w:rsidP="0028671D">
      <w:pPr>
        <w:rPr>
          <w:rFonts w:ascii="Arial" w:eastAsia="Arial" w:hAnsi="Arial" w:cs="Arial"/>
          <w:color w:val="1A1A1A" w:themeColor="background1" w:themeShade="1A"/>
          <w:sz w:val="22"/>
          <w:szCs w:val="22"/>
        </w:rPr>
      </w:pPr>
      <w:r>
        <w:rPr>
          <w:rFonts w:ascii="Arial" w:eastAsia="Arial" w:hAnsi="Arial" w:cs="Arial"/>
          <w:color w:val="1A1A1A" w:themeColor="background1" w:themeShade="1A"/>
          <w:sz w:val="22"/>
          <w:szCs w:val="22"/>
        </w:rPr>
        <w:t xml:space="preserve"> 2440189</w:t>
      </w:r>
      <w:r w:rsidR="137E9386" w:rsidRPr="00563E45">
        <w:rPr>
          <w:rFonts w:ascii="Arial" w:eastAsia="Arial" w:hAnsi="Arial" w:cs="Arial"/>
          <w:color w:val="1A1A1A" w:themeColor="background1" w:themeShade="1A"/>
          <w:sz w:val="22"/>
          <w:szCs w:val="22"/>
        </w:rPr>
        <w:t xml:space="preserve"> </w:t>
      </w:r>
    </w:p>
    <w:p w14:paraId="7C2F0E2B" w14:textId="64BA5E69" w:rsidR="00C65212" w:rsidRDefault="00C65212" w:rsidP="0028671D">
      <w:pPr>
        <w:rPr>
          <w:rFonts w:ascii="Arial" w:eastAsia="Arial" w:hAnsi="Arial" w:cs="Arial"/>
          <w:color w:val="1A1A1A" w:themeColor="background1" w:themeShade="1A"/>
          <w:sz w:val="22"/>
          <w:szCs w:val="22"/>
        </w:rPr>
      </w:pPr>
      <w:r>
        <w:rPr>
          <w:rFonts w:ascii="Arial" w:eastAsia="Arial" w:hAnsi="Arial" w:cs="Arial"/>
          <w:color w:val="1A1A1A" w:themeColor="background1" w:themeShade="1A"/>
          <w:sz w:val="22"/>
          <w:szCs w:val="22"/>
        </w:rPr>
        <w:t>Module name: introduction to public health</w:t>
      </w:r>
    </w:p>
    <w:p w14:paraId="080E3110" w14:textId="3F7EBFC6" w:rsidR="005624FB" w:rsidRDefault="005624FB" w:rsidP="0028671D">
      <w:pPr>
        <w:rPr>
          <w:rFonts w:ascii="Arial" w:eastAsia="Arial" w:hAnsi="Arial" w:cs="Arial"/>
          <w:color w:val="1A1A1A" w:themeColor="background1" w:themeShade="1A"/>
          <w:sz w:val="22"/>
          <w:szCs w:val="22"/>
        </w:rPr>
      </w:pPr>
      <w:r>
        <w:rPr>
          <w:rFonts w:ascii="Arial" w:eastAsia="Arial" w:hAnsi="Arial" w:cs="Arial"/>
          <w:color w:val="1A1A1A" w:themeColor="background1" w:themeShade="1A"/>
          <w:sz w:val="22"/>
          <w:szCs w:val="22"/>
        </w:rPr>
        <w:t>Module code: LCHS4008</w:t>
      </w:r>
    </w:p>
    <w:p w14:paraId="38E4539A" w14:textId="20294C02" w:rsidR="00111DA9" w:rsidRDefault="00111DA9" w:rsidP="0028671D">
      <w:pPr>
        <w:rPr>
          <w:rFonts w:ascii="Arial" w:eastAsia="Arial" w:hAnsi="Arial" w:cs="Arial"/>
          <w:color w:val="1A1A1A" w:themeColor="background1" w:themeShade="1A"/>
          <w:sz w:val="22"/>
          <w:szCs w:val="22"/>
        </w:rPr>
      </w:pPr>
      <w:r>
        <w:rPr>
          <w:rFonts w:ascii="Arial" w:eastAsia="Arial" w:hAnsi="Arial" w:cs="Arial"/>
          <w:color w:val="1A1A1A" w:themeColor="background1" w:themeShade="1A"/>
          <w:sz w:val="22"/>
          <w:szCs w:val="22"/>
        </w:rPr>
        <w:t>Supervisor name: Caroline Salami</w:t>
      </w:r>
    </w:p>
    <w:p w14:paraId="7B51B21D" w14:textId="77777777" w:rsidR="001D36F1" w:rsidRDefault="001D36F1" w:rsidP="0028671D">
      <w:pPr>
        <w:rPr>
          <w:rFonts w:ascii="Arial" w:eastAsia="Arial" w:hAnsi="Arial" w:cs="Arial"/>
          <w:color w:val="1A1A1A" w:themeColor="background1" w:themeShade="1A"/>
          <w:sz w:val="22"/>
          <w:szCs w:val="22"/>
        </w:rPr>
      </w:pPr>
    </w:p>
    <w:p w14:paraId="4DF92786" w14:textId="068BF05D" w:rsidR="00C5049A" w:rsidRPr="00563E45" w:rsidRDefault="001D36F1" w:rsidP="12FD87E4">
      <w:pPr>
        <w:rPr>
          <w:rFonts w:ascii="Arial" w:eastAsia="Arial" w:hAnsi="Arial" w:cs="Arial"/>
          <w:color w:val="1A1A1A" w:themeColor="background1" w:themeShade="1A"/>
          <w:sz w:val="22"/>
          <w:szCs w:val="22"/>
        </w:rPr>
      </w:pPr>
      <w:r>
        <w:rPr>
          <w:rFonts w:ascii="Arial" w:eastAsia="Arial" w:hAnsi="Arial" w:cs="Arial"/>
          <w:color w:val="1A1A1A" w:themeColor="background1" w:themeShade="1A"/>
          <w:sz w:val="22"/>
          <w:szCs w:val="22"/>
        </w:rPr>
        <w:t xml:space="preserve">Heart disease </w:t>
      </w:r>
    </w:p>
    <w:p w14:paraId="07EEC639" w14:textId="4F985296" w:rsidR="137E9386" w:rsidRPr="00563E45" w:rsidRDefault="137E9386" w:rsidP="12FD87E4">
      <w:pPr>
        <w:rPr>
          <w:rFonts w:ascii="Arial" w:eastAsia="Arial" w:hAnsi="Arial" w:cs="Arial"/>
          <w:color w:val="1A1A1A" w:themeColor="background1" w:themeShade="1A"/>
          <w:sz w:val="22"/>
          <w:szCs w:val="22"/>
        </w:rPr>
      </w:pPr>
      <w:r w:rsidRPr="00563E45">
        <w:rPr>
          <w:rFonts w:ascii="Arial" w:eastAsia="Arial" w:hAnsi="Arial" w:cs="Arial"/>
          <w:color w:val="1A1A1A" w:themeColor="background1" w:themeShade="1A"/>
          <w:sz w:val="22"/>
          <w:szCs w:val="22"/>
        </w:rPr>
        <w:t xml:space="preserve">Through this assignment I will be talking about heart disease. Heart disease is </w:t>
      </w:r>
      <w:r w:rsidR="0CBEE87A" w:rsidRPr="00563E45">
        <w:rPr>
          <w:rFonts w:ascii="Arial" w:eastAsia="Arial" w:hAnsi="Arial" w:cs="Arial"/>
          <w:color w:val="1A1A1A" w:themeColor="background1" w:themeShade="1A"/>
          <w:sz w:val="22"/>
          <w:szCs w:val="22"/>
        </w:rPr>
        <w:t xml:space="preserve">when </w:t>
      </w:r>
      <w:r w:rsidR="003B3747" w:rsidRPr="00563E45">
        <w:rPr>
          <w:rFonts w:ascii="Arial" w:eastAsia="Arial" w:hAnsi="Arial" w:cs="Arial"/>
          <w:color w:val="1A1A1A" w:themeColor="background1" w:themeShade="1A"/>
          <w:sz w:val="22"/>
          <w:szCs w:val="22"/>
        </w:rPr>
        <w:t>there is</w:t>
      </w:r>
      <w:r w:rsidR="0CBEE87A" w:rsidRPr="00563E45">
        <w:rPr>
          <w:rFonts w:ascii="Arial" w:eastAsia="Arial" w:hAnsi="Arial" w:cs="Arial"/>
          <w:color w:val="1A1A1A" w:themeColor="background1" w:themeShade="1A"/>
          <w:sz w:val="22"/>
          <w:szCs w:val="22"/>
        </w:rPr>
        <w:t xml:space="preserve"> a blockage of blood flow travelling </w:t>
      </w:r>
      <w:r w:rsidR="5B312B58" w:rsidRPr="00563E45">
        <w:rPr>
          <w:rFonts w:ascii="Arial" w:eastAsia="Arial" w:hAnsi="Arial" w:cs="Arial"/>
          <w:color w:val="1A1A1A" w:themeColor="background1" w:themeShade="1A"/>
          <w:sz w:val="22"/>
          <w:szCs w:val="22"/>
        </w:rPr>
        <w:t>to the heart or less blood is travelling to the heart which is also known as coronary heart disease</w:t>
      </w:r>
      <w:r w:rsidR="708A1EC2" w:rsidRPr="00563E45">
        <w:rPr>
          <w:rFonts w:ascii="Arial" w:eastAsia="Arial" w:hAnsi="Arial" w:cs="Arial"/>
          <w:color w:val="1A1A1A" w:themeColor="background1" w:themeShade="1A"/>
          <w:sz w:val="22"/>
          <w:szCs w:val="22"/>
        </w:rPr>
        <w:t xml:space="preserve"> (NHS inform, 2024). Signs and symptoms of heart disease include </w:t>
      </w:r>
      <w:r w:rsidR="145B2614" w:rsidRPr="00563E45">
        <w:rPr>
          <w:rFonts w:ascii="Arial" w:eastAsia="Arial" w:hAnsi="Arial" w:cs="Arial"/>
          <w:color w:val="1A1A1A" w:themeColor="background1" w:themeShade="1A"/>
          <w:sz w:val="22"/>
          <w:szCs w:val="22"/>
        </w:rPr>
        <w:t>chest pain, shortness of pain, weakness</w:t>
      </w:r>
      <w:r w:rsidR="5180D83F" w:rsidRPr="00563E45">
        <w:rPr>
          <w:rFonts w:ascii="Arial" w:eastAsia="Arial" w:hAnsi="Arial" w:cs="Arial"/>
          <w:color w:val="1A1A1A" w:themeColor="background1" w:themeShade="1A"/>
          <w:sz w:val="22"/>
          <w:szCs w:val="22"/>
        </w:rPr>
        <w:t xml:space="preserve"> and pain in the jaw, neck, throat, upper belly and back (Mayo Clinic , 2024)</w:t>
      </w:r>
      <w:r w:rsidR="2F2CD610" w:rsidRPr="00563E45">
        <w:rPr>
          <w:rFonts w:ascii="Arial" w:eastAsia="Arial" w:hAnsi="Arial" w:cs="Arial"/>
          <w:color w:val="1A1A1A" w:themeColor="background1" w:themeShade="1A"/>
          <w:sz w:val="22"/>
          <w:szCs w:val="22"/>
        </w:rPr>
        <w:t>.</w:t>
      </w:r>
      <w:r w:rsidR="7CBBE583" w:rsidRPr="00563E45">
        <w:rPr>
          <w:rFonts w:ascii="Arial" w:eastAsia="Google Sans" w:hAnsi="Arial" w:cs="Arial"/>
          <w:color w:val="1A1A1A" w:themeColor="background1" w:themeShade="1A"/>
          <w:sz w:val="22"/>
          <w:szCs w:val="22"/>
        </w:rPr>
        <w:t xml:space="preserve"> </w:t>
      </w:r>
      <w:r w:rsidR="7CBBE583" w:rsidRPr="00563E45">
        <w:rPr>
          <w:rFonts w:ascii="Arial" w:eastAsia="Arial" w:hAnsi="Arial" w:cs="Arial"/>
          <w:color w:val="1A1A1A" w:themeColor="background1" w:themeShade="1A"/>
          <w:sz w:val="22"/>
          <w:szCs w:val="22"/>
        </w:rPr>
        <w:t xml:space="preserve">Around 49,000 people under the age of 75 in the UK die from cardiovascular disease each year and Around 1 in 7 deaths globally </w:t>
      </w:r>
      <w:bookmarkStart w:id="0" w:name="_Int_t2XgtDaY"/>
      <w:r w:rsidR="7CBBE583" w:rsidRPr="00563E45">
        <w:rPr>
          <w:rFonts w:ascii="Arial" w:eastAsia="Arial" w:hAnsi="Arial" w:cs="Arial"/>
          <w:color w:val="1A1A1A" w:themeColor="background1" w:themeShade="1A"/>
          <w:sz w:val="22"/>
          <w:szCs w:val="22"/>
        </w:rPr>
        <w:t>are caused</w:t>
      </w:r>
      <w:bookmarkEnd w:id="0"/>
      <w:r w:rsidR="7CBBE583" w:rsidRPr="00563E45">
        <w:rPr>
          <w:rFonts w:ascii="Arial" w:eastAsia="Arial" w:hAnsi="Arial" w:cs="Arial"/>
          <w:color w:val="1A1A1A" w:themeColor="background1" w:themeShade="1A"/>
          <w:sz w:val="22"/>
          <w:szCs w:val="22"/>
        </w:rPr>
        <w:t xml:space="preserve"> by coronary heart disease</w:t>
      </w:r>
      <w:r w:rsidR="0FA2BB45" w:rsidRPr="00563E45">
        <w:rPr>
          <w:rFonts w:ascii="Arial" w:eastAsia="Arial" w:hAnsi="Arial" w:cs="Arial"/>
          <w:color w:val="1A1A1A" w:themeColor="background1" w:themeShade="1A"/>
          <w:sz w:val="22"/>
          <w:szCs w:val="22"/>
        </w:rPr>
        <w:t xml:space="preserve"> (British Heart Foundation, 2025)</w:t>
      </w:r>
      <w:r w:rsidR="16823D96" w:rsidRPr="00563E45">
        <w:rPr>
          <w:rFonts w:ascii="Arial" w:eastAsia="Arial" w:hAnsi="Arial" w:cs="Arial"/>
          <w:color w:val="1A1A1A" w:themeColor="background1" w:themeShade="1A"/>
          <w:sz w:val="22"/>
          <w:szCs w:val="22"/>
        </w:rPr>
        <w:t>.</w:t>
      </w:r>
    </w:p>
    <w:p w14:paraId="2C337A1F" w14:textId="2DAB14B6" w:rsidR="00173D95" w:rsidRPr="00563E45" w:rsidRDefault="00173D95" w:rsidP="12FD87E4">
      <w:pPr>
        <w:rPr>
          <w:rFonts w:ascii="Arial" w:eastAsia="Times New Roman" w:hAnsi="Arial" w:cs="Arial"/>
          <w:color w:val="1A1A1A" w:themeColor="background1" w:themeShade="1A"/>
          <w:sz w:val="22"/>
          <w:szCs w:val="22"/>
        </w:rPr>
      </w:pPr>
      <w:r w:rsidRPr="00563E45">
        <w:rPr>
          <w:rFonts w:ascii="Arial" w:eastAsia="Times New Roman" w:hAnsi="Arial" w:cs="Arial"/>
          <w:color w:val="1A1A1A" w:themeColor="background1" w:themeShade="1A"/>
          <w:sz w:val="22"/>
          <w:szCs w:val="22"/>
        </w:rPr>
        <w:t>Heart disease has significant effects on both the community and NHS professionals. On the community, it’s a significant contributor to both mortality and chronic morbidity, with a reduced quality of life due to chronic symptoms of fatigue, difficulty breathing, and reduced mobility, as well as the exacerbation of health inequalities with increased rates of cardiovascular disease in deprived areas of the community (Public Health England, 2021; British Heart Foundation, 2023). Then again, the family members are affected in the community due to the emotional toll of caregiving, economic burdens, and the significant increased caregiving responsibilities that come with it. Then again, on the other side of the equation, NHS professionals are under significant pressure due to the significant number of emergency cases that present with heart disease, ensuring a heightened state of stress among the professionals owing to the significant number of cases requiring longitudinal treatment and subsequent pathways of care, thus increasing the already dire situation of the pressure NHS professionals are under due to the significant number of cases requiring treatment and subsequent significant demand on resources that put a toll on the already stressed professionals owing to the significant number of resources needed to manage the disease in the community, which are only exacerbated in times of high demand (NHS England, 2019; British Heart Foundation, 2023).</w:t>
      </w:r>
    </w:p>
    <w:p w14:paraId="7667FB47" w14:textId="5A1230C0" w:rsidR="00D6513F" w:rsidRPr="00563E45" w:rsidRDefault="00391ED0" w:rsidP="12FD87E4">
      <w:pPr>
        <w:rPr>
          <w:rFonts w:ascii="Arial" w:eastAsia="Times New Roman" w:hAnsi="Arial" w:cs="Arial"/>
          <w:color w:val="1A1A1A" w:themeColor="background1" w:themeShade="1A"/>
          <w:sz w:val="22"/>
          <w:szCs w:val="22"/>
        </w:rPr>
      </w:pPr>
      <w:r w:rsidRPr="00563E45">
        <w:rPr>
          <w:rFonts w:ascii="Arial" w:eastAsia="Times New Roman" w:hAnsi="Arial" w:cs="Arial"/>
          <w:color w:val="1A1A1A" w:themeColor="background1" w:themeShade="1A"/>
          <w:sz w:val="22"/>
          <w:szCs w:val="22"/>
        </w:rPr>
        <w:t xml:space="preserve">Heart diseases are managed through the combination of prevention, early detection, medical treatment, and long-term management. Prevention entails the reduction of modifiable risk factors such as smoking, inadequate diet, physical inactivity, and too much alcohol intake. These </w:t>
      </w:r>
      <w:r w:rsidR="004952F0" w:rsidRPr="00563E45">
        <w:rPr>
          <w:rFonts w:ascii="Arial" w:eastAsia="Times New Roman" w:hAnsi="Arial" w:cs="Arial"/>
          <w:color w:val="1A1A1A" w:themeColor="background1" w:themeShade="1A"/>
          <w:sz w:val="22"/>
          <w:szCs w:val="22"/>
        </w:rPr>
        <w:t>behaviours</w:t>
      </w:r>
      <w:r w:rsidRPr="00563E45">
        <w:rPr>
          <w:rFonts w:ascii="Arial" w:eastAsia="Times New Roman" w:hAnsi="Arial" w:cs="Arial"/>
          <w:color w:val="1A1A1A" w:themeColor="background1" w:themeShade="1A"/>
          <w:sz w:val="22"/>
          <w:szCs w:val="22"/>
        </w:rPr>
        <w:t xml:space="preserve"> contribute much to developing cardiovascular disease (WHO, 2022). Early detection through routine care, including checks for high blood pressure, cholesterol, diabetes, and atrial fibrillation, allows for earlier treatment even before serious complications occur. This will limit the severity of complications and improve outcomes for patients with heart disease. Medical management includes the use of medications such as statins that will lower the level of cholesterol, antihypertensive drugs to control blood pressure, and </w:t>
      </w:r>
      <w:r w:rsidR="004952F0" w:rsidRPr="00563E45">
        <w:rPr>
          <w:rFonts w:ascii="Arial" w:eastAsia="Times New Roman" w:hAnsi="Arial" w:cs="Arial"/>
          <w:color w:val="1A1A1A" w:themeColor="background1" w:themeShade="1A"/>
          <w:sz w:val="22"/>
          <w:szCs w:val="22"/>
        </w:rPr>
        <w:t>anti-platelet</w:t>
      </w:r>
      <w:r w:rsidRPr="00563E45">
        <w:rPr>
          <w:rFonts w:ascii="Arial" w:eastAsia="Times New Roman" w:hAnsi="Arial" w:cs="Arial"/>
          <w:color w:val="1A1A1A" w:themeColor="background1" w:themeShade="1A"/>
          <w:sz w:val="22"/>
          <w:szCs w:val="22"/>
        </w:rPr>
        <w:t xml:space="preserve"> medicines to reduce blood clots. For some, restoration of blood flow in the heart requires surgical intervention or other interventional procedures including coronary </w:t>
      </w:r>
      <w:r w:rsidRPr="00563E45">
        <w:rPr>
          <w:rFonts w:ascii="Arial" w:eastAsia="Times New Roman" w:hAnsi="Arial" w:cs="Arial"/>
          <w:color w:val="1A1A1A" w:themeColor="background1" w:themeShade="1A"/>
          <w:sz w:val="22"/>
          <w:szCs w:val="22"/>
        </w:rPr>
        <w:lastRenderedPageBreak/>
        <w:t>angioplasty, stents, or bypass surgery. Ongoing control is supported by cardiac rehabilitation programs, which combine supervised exercise, education, and psychological support to improve recovery, reduce the risk of further events, and enhance quality of life.</w:t>
      </w:r>
    </w:p>
    <w:p w14:paraId="735C0FEC" w14:textId="77777777" w:rsidR="00D6513F" w:rsidRPr="00563E45" w:rsidRDefault="00D6513F" w:rsidP="12FD87E4">
      <w:pPr>
        <w:rPr>
          <w:rFonts w:ascii="Arial" w:eastAsia="Times New Roman" w:hAnsi="Arial" w:cs="Arial"/>
          <w:color w:val="1A1A1A" w:themeColor="background1" w:themeShade="1A"/>
          <w:sz w:val="22"/>
          <w:szCs w:val="22"/>
        </w:rPr>
      </w:pPr>
    </w:p>
    <w:p w14:paraId="75DC33ED" w14:textId="7E16BC01" w:rsidR="00452392" w:rsidRPr="00563E45" w:rsidRDefault="00FE3EAA" w:rsidP="12FD87E4">
      <w:pPr>
        <w:rPr>
          <w:rFonts w:ascii="Arial" w:eastAsia="Times New Roman" w:hAnsi="Arial" w:cs="Arial"/>
          <w:color w:val="1A1A1A" w:themeColor="background1" w:themeShade="1A"/>
          <w:sz w:val="22"/>
          <w:szCs w:val="22"/>
        </w:rPr>
      </w:pPr>
      <w:r w:rsidRPr="00563E45">
        <w:rPr>
          <w:rFonts w:ascii="Arial" w:eastAsia="Times New Roman" w:hAnsi="Arial" w:cs="Arial"/>
          <w:color w:val="1A1A1A" w:themeColor="background1" w:themeShade="1A"/>
          <w:sz w:val="22"/>
          <w:szCs w:val="22"/>
        </w:rPr>
        <w:t xml:space="preserve">Heart disease influences the heart health and overall well-being of patients through a range of biological, psychological, social, and economic factors. At the same time, it also affects the people living around these patients. As far as the biological aspect is concerned, heart disease patients experience various conditions like fatigue, difficulty in breathing, and a reduced ability to move around. </w:t>
      </w:r>
      <w:r w:rsidR="00FE6BCD" w:rsidRPr="00563E45">
        <w:rPr>
          <w:rFonts w:ascii="Arial" w:eastAsia="Times New Roman" w:hAnsi="Arial" w:cs="Arial"/>
          <w:color w:val="1A1A1A" w:themeColor="background1" w:themeShade="1A"/>
          <w:sz w:val="22"/>
          <w:szCs w:val="22"/>
        </w:rPr>
        <w:t>Because of</w:t>
      </w:r>
      <w:r w:rsidRPr="00563E45">
        <w:rPr>
          <w:rFonts w:ascii="Arial" w:eastAsia="Times New Roman" w:hAnsi="Arial" w:cs="Arial"/>
          <w:color w:val="1A1A1A" w:themeColor="background1" w:themeShade="1A"/>
          <w:sz w:val="22"/>
          <w:szCs w:val="22"/>
        </w:rPr>
        <w:t xml:space="preserve"> this reduced health status, the patients are dependent on other people for their day-to-day activities and thus experience a low level of well-being compared to their normal potential (NHS, 2023). As far as the psychological factors are concerned, patients suffering from heart disease are </w:t>
      </w:r>
      <w:r w:rsidR="00FE6BCD" w:rsidRPr="00563E45">
        <w:rPr>
          <w:rFonts w:ascii="Arial" w:eastAsia="Times New Roman" w:hAnsi="Arial" w:cs="Arial"/>
          <w:color w:val="1A1A1A" w:themeColor="background1" w:themeShade="1A"/>
          <w:sz w:val="22"/>
          <w:szCs w:val="22"/>
        </w:rPr>
        <w:t>more</w:t>
      </w:r>
      <w:r w:rsidRPr="00563E45">
        <w:rPr>
          <w:rFonts w:ascii="Arial" w:eastAsia="Times New Roman" w:hAnsi="Arial" w:cs="Arial"/>
          <w:color w:val="1A1A1A" w:themeColor="background1" w:themeShade="1A"/>
          <w:sz w:val="22"/>
          <w:szCs w:val="22"/>
        </w:rPr>
        <w:t xml:space="preserve"> likely to experience depression and anxiety compared to patients suffering from chronic diseases. Due to these conditions of depression and anxiety, patients tend to adhere less to their medications and healthy lifestyles. This accelerates their deaths due to heart disease because the required prevention and care are lacking. Social factors also exert an important influence on heart health and overall well-being. Patients with greater social connections and support experience better heart health and overall well-being compared to patients who are lonely and socially isolated. This is because patients experiencing loneliness and social isolation experience high rates of heart conditions and depression compared to the general population. At the same time, lifestyle </w:t>
      </w:r>
      <w:r w:rsidR="00FE6BCD" w:rsidRPr="00563E45">
        <w:rPr>
          <w:rFonts w:ascii="Arial" w:eastAsia="Times New Roman" w:hAnsi="Arial" w:cs="Arial"/>
          <w:color w:val="1A1A1A" w:themeColor="background1" w:themeShade="1A"/>
          <w:sz w:val="22"/>
          <w:szCs w:val="22"/>
        </w:rPr>
        <w:t>behaviours</w:t>
      </w:r>
      <w:r w:rsidRPr="00563E45">
        <w:rPr>
          <w:rFonts w:ascii="Arial" w:eastAsia="Times New Roman" w:hAnsi="Arial" w:cs="Arial"/>
          <w:color w:val="1A1A1A" w:themeColor="background1" w:themeShade="1A"/>
          <w:sz w:val="22"/>
          <w:szCs w:val="22"/>
        </w:rPr>
        <w:t xml:space="preserve"> exert an important dual role </w:t>
      </w:r>
      <w:r w:rsidR="00FE6BCD" w:rsidRPr="00563E45">
        <w:rPr>
          <w:rFonts w:ascii="Arial" w:eastAsia="Times New Roman" w:hAnsi="Arial" w:cs="Arial"/>
          <w:color w:val="1A1A1A" w:themeColor="background1" w:themeShade="1A"/>
          <w:sz w:val="22"/>
          <w:szCs w:val="22"/>
        </w:rPr>
        <w:t>about</w:t>
      </w:r>
      <w:r w:rsidRPr="00563E45">
        <w:rPr>
          <w:rFonts w:ascii="Arial" w:eastAsia="Times New Roman" w:hAnsi="Arial" w:cs="Arial"/>
          <w:color w:val="1A1A1A" w:themeColor="background1" w:themeShade="1A"/>
          <w:sz w:val="22"/>
          <w:szCs w:val="22"/>
        </w:rPr>
        <w:t xml:space="preserve"> heart health and overall well-being. It affects the health of patients suffering from heart conditions due to factors like stress associated with their emotional states. As far as lifestyle </w:t>
      </w:r>
      <w:r w:rsidR="00FE6BCD" w:rsidRPr="00563E45">
        <w:rPr>
          <w:rFonts w:ascii="Arial" w:eastAsia="Times New Roman" w:hAnsi="Arial" w:cs="Arial"/>
          <w:color w:val="1A1A1A" w:themeColor="background1" w:themeShade="1A"/>
          <w:sz w:val="22"/>
          <w:szCs w:val="22"/>
        </w:rPr>
        <w:t>behaviours</w:t>
      </w:r>
      <w:r w:rsidRPr="00563E45">
        <w:rPr>
          <w:rFonts w:ascii="Arial" w:eastAsia="Times New Roman" w:hAnsi="Arial" w:cs="Arial"/>
          <w:color w:val="1A1A1A" w:themeColor="background1" w:themeShade="1A"/>
          <w:sz w:val="22"/>
          <w:szCs w:val="22"/>
        </w:rPr>
        <w:t xml:space="preserve"> are concerned, these include diet, physical activities, smoking habits, and alcohol intake. </w:t>
      </w:r>
      <w:r w:rsidR="007F58CA" w:rsidRPr="00563E45">
        <w:rPr>
          <w:rFonts w:ascii="Arial" w:eastAsia="Times New Roman" w:hAnsi="Arial" w:cs="Arial"/>
          <w:color w:val="1A1A1A" w:themeColor="background1" w:themeShade="1A"/>
          <w:sz w:val="22"/>
          <w:szCs w:val="22"/>
        </w:rPr>
        <w:t>Because of</w:t>
      </w:r>
      <w:r w:rsidRPr="00563E45">
        <w:rPr>
          <w:rFonts w:ascii="Arial" w:eastAsia="Times New Roman" w:hAnsi="Arial" w:cs="Arial"/>
          <w:color w:val="1A1A1A" w:themeColor="background1" w:themeShade="1A"/>
          <w:sz w:val="22"/>
          <w:szCs w:val="22"/>
        </w:rPr>
        <w:t xml:space="preserve"> increased stress due to heart conditions and overall well-being and the </w:t>
      </w:r>
      <w:r w:rsidR="006B2557" w:rsidRPr="00563E45">
        <w:rPr>
          <w:rFonts w:ascii="Arial" w:eastAsia="Times New Roman" w:hAnsi="Arial" w:cs="Arial"/>
          <w:color w:val="1A1A1A" w:themeColor="background1" w:themeShade="1A"/>
          <w:sz w:val="22"/>
          <w:szCs w:val="22"/>
        </w:rPr>
        <w:t>later</w:t>
      </w:r>
      <w:r w:rsidRPr="00563E45">
        <w:rPr>
          <w:rFonts w:ascii="Arial" w:eastAsia="Times New Roman" w:hAnsi="Arial" w:cs="Arial"/>
          <w:color w:val="1A1A1A" w:themeColor="background1" w:themeShade="1A"/>
          <w:sz w:val="22"/>
          <w:szCs w:val="22"/>
        </w:rPr>
        <w:t xml:space="preserve"> effects on lifestyle </w:t>
      </w:r>
      <w:r w:rsidR="006B2557" w:rsidRPr="00563E45">
        <w:rPr>
          <w:rFonts w:ascii="Arial" w:eastAsia="Times New Roman" w:hAnsi="Arial" w:cs="Arial"/>
          <w:color w:val="1A1A1A" w:themeColor="background1" w:themeShade="1A"/>
          <w:sz w:val="22"/>
          <w:szCs w:val="22"/>
        </w:rPr>
        <w:t>behaviours</w:t>
      </w:r>
      <w:r w:rsidRPr="00563E45">
        <w:rPr>
          <w:rFonts w:ascii="Arial" w:eastAsia="Times New Roman" w:hAnsi="Arial" w:cs="Arial"/>
          <w:color w:val="1A1A1A" w:themeColor="background1" w:themeShade="1A"/>
          <w:sz w:val="22"/>
          <w:szCs w:val="22"/>
        </w:rPr>
        <w:t xml:space="preserve">, heart patients tend to experience greater negative impacts on their health due to their lifestyle </w:t>
      </w:r>
      <w:r w:rsidR="006B2557" w:rsidRPr="00563E45">
        <w:rPr>
          <w:rFonts w:ascii="Arial" w:eastAsia="Times New Roman" w:hAnsi="Arial" w:cs="Arial"/>
          <w:color w:val="1A1A1A" w:themeColor="background1" w:themeShade="1A"/>
          <w:sz w:val="22"/>
          <w:szCs w:val="22"/>
        </w:rPr>
        <w:t>behaviours</w:t>
      </w:r>
      <w:r w:rsidRPr="00563E45">
        <w:rPr>
          <w:rFonts w:ascii="Arial" w:eastAsia="Times New Roman" w:hAnsi="Arial" w:cs="Arial"/>
          <w:color w:val="1A1A1A" w:themeColor="background1" w:themeShade="1A"/>
          <w:sz w:val="22"/>
          <w:szCs w:val="22"/>
        </w:rPr>
        <w:t>. At the same time, socio-economic factors exert their importance on heart health and overall well-being. Due to these socio-economic factors, patients from low socio-economic backgrounds experience high morbidities and mortality compared to patients living and experiencing high socio-economic conditions. Social and emotional stress exerted on family members and carers of patients also affect their overall health and well-being due to the responsibilities and stress associated with heart patients. This affects the overall health and well-being of the patients and members living around them due to the interconnected pathways.</w:t>
      </w:r>
    </w:p>
    <w:p w14:paraId="59064D45" w14:textId="233A2F9B" w:rsidR="00452392" w:rsidRPr="00563E45" w:rsidRDefault="00073E8B" w:rsidP="12FD87E4">
      <w:pPr>
        <w:rPr>
          <w:rFonts w:ascii="Arial" w:eastAsia="Arial" w:hAnsi="Arial" w:cs="Arial"/>
          <w:color w:val="1A1A1A" w:themeColor="background1" w:themeShade="1A"/>
          <w:sz w:val="22"/>
          <w:szCs w:val="22"/>
        </w:rPr>
      </w:pPr>
      <w:r w:rsidRPr="00563E45">
        <w:rPr>
          <w:rFonts w:ascii="Arial" w:eastAsia="Arial" w:hAnsi="Arial" w:cs="Arial"/>
          <w:color w:val="1A1A1A" w:themeColor="background1" w:themeShade="1A"/>
          <w:sz w:val="22"/>
          <w:szCs w:val="22"/>
        </w:rPr>
        <w:t xml:space="preserve">In conclusion, </w:t>
      </w:r>
      <w:r w:rsidR="002E45D1" w:rsidRPr="00563E45">
        <w:rPr>
          <w:rFonts w:ascii="Arial" w:eastAsia="Arial" w:hAnsi="Arial" w:cs="Arial"/>
          <w:color w:val="1A1A1A" w:themeColor="background1" w:themeShade="1A"/>
          <w:sz w:val="22"/>
          <w:szCs w:val="22"/>
        </w:rPr>
        <w:t xml:space="preserve">heart </w:t>
      </w:r>
      <w:r w:rsidRPr="00563E45">
        <w:rPr>
          <w:rFonts w:ascii="Arial" w:eastAsia="Arial" w:hAnsi="Arial" w:cs="Arial"/>
          <w:color w:val="1A1A1A" w:themeColor="background1" w:themeShade="1A"/>
          <w:sz w:val="22"/>
          <w:szCs w:val="22"/>
        </w:rPr>
        <w:t xml:space="preserve">disease continues to be a pressing public health concern with serious implications for patients, communities, and the </w:t>
      </w:r>
      <w:proofErr w:type="spellStart"/>
      <w:r w:rsidRPr="00563E45">
        <w:rPr>
          <w:rFonts w:ascii="Arial" w:eastAsia="Arial" w:hAnsi="Arial" w:cs="Arial"/>
          <w:color w:val="1A1A1A" w:themeColor="background1" w:themeShade="1A"/>
          <w:sz w:val="22"/>
          <w:szCs w:val="22"/>
        </w:rPr>
        <w:t>UKs</w:t>
      </w:r>
      <w:proofErr w:type="spellEnd"/>
      <w:r w:rsidRPr="00563E45">
        <w:rPr>
          <w:rFonts w:ascii="Arial" w:eastAsia="Arial" w:hAnsi="Arial" w:cs="Arial"/>
          <w:color w:val="1A1A1A" w:themeColor="background1" w:themeShade="1A"/>
          <w:sz w:val="22"/>
          <w:szCs w:val="22"/>
        </w:rPr>
        <w:t xml:space="preserve"> NHS. It continues to be a cornerstone contributor to illness, disability, and early mortality rates in the community, with adverse effects on community health inequalities and emotional and financial tolls on families and caregivers. When considering the NHSs infrastructure and personnel, cardiac disease also continues to pose pressure with regards to increased demand rates for emergency care services, treatment, and rehabilitation. But thankfully, </w:t>
      </w:r>
      <w:r w:rsidR="00774D43" w:rsidRPr="00563E45">
        <w:rPr>
          <w:rFonts w:ascii="Arial" w:eastAsia="Arial" w:hAnsi="Arial" w:cs="Arial"/>
          <w:color w:val="1A1A1A" w:themeColor="background1" w:themeShade="1A"/>
          <w:sz w:val="22"/>
          <w:szCs w:val="22"/>
        </w:rPr>
        <w:t>heart</w:t>
      </w:r>
      <w:r w:rsidRPr="00563E45">
        <w:rPr>
          <w:rFonts w:ascii="Arial" w:eastAsia="Arial" w:hAnsi="Arial" w:cs="Arial"/>
          <w:color w:val="1A1A1A" w:themeColor="background1" w:themeShade="1A"/>
          <w:sz w:val="22"/>
          <w:szCs w:val="22"/>
        </w:rPr>
        <w:t xml:space="preserve"> disease can be efficiently managed as a collective culmination of prevention strategies, early diagnosis, and conventional treatment approaches such as pharmacologic therapies, surgical procedures, as well as properly </w:t>
      </w:r>
      <w:r w:rsidR="002E45D1" w:rsidRPr="00563E45">
        <w:rPr>
          <w:rFonts w:ascii="Arial" w:eastAsia="Arial" w:hAnsi="Arial" w:cs="Arial"/>
          <w:color w:val="1A1A1A" w:themeColor="background1" w:themeShade="1A"/>
          <w:sz w:val="22"/>
          <w:szCs w:val="22"/>
        </w:rPr>
        <w:t>organised</w:t>
      </w:r>
      <w:r w:rsidRPr="00563E45">
        <w:rPr>
          <w:rFonts w:ascii="Arial" w:eastAsia="Arial" w:hAnsi="Arial" w:cs="Arial"/>
          <w:color w:val="1A1A1A" w:themeColor="background1" w:themeShade="1A"/>
          <w:sz w:val="22"/>
          <w:szCs w:val="22"/>
        </w:rPr>
        <w:t xml:space="preserve"> cardiac rehabilitation programs addressing both physiological and psychological factors that contribute to these factors.</w:t>
      </w:r>
    </w:p>
    <w:p w14:paraId="0B464073" w14:textId="1BC11318" w:rsidR="708A1EC2" w:rsidRPr="00563E45" w:rsidRDefault="708A1EC2" w:rsidP="12FD87E4">
      <w:pPr>
        <w:rPr>
          <w:rFonts w:ascii="Arial" w:eastAsia="Arial" w:hAnsi="Arial" w:cs="Arial"/>
          <w:color w:val="1A1A1A" w:themeColor="background1" w:themeShade="1A"/>
          <w:sz w:val="22"/>
          <w:szCs w:val="22"/>
        </w:rPr>
      </w:pPr>
      <w:r w:rsidRPr="00563E45">
        <w:rPr>
          <w:rFonts w:ascii="Arial" w:eastAsia="Arial" w:hAnsi="Arial" w:cs="Arial"/>
          <w:color w:val="1A1A1A" w:themeColor="background1" w:themeShade="1A"/>
          <w:sz w:val="22"/>
          <w:szCs w:val="22"/>
        </w:rPr>
        <w:lastRenderedPageBreak/>
        <w:t>References:</w:t>
      </w:r>
    </w:p>
    <w:p w14:paraId="63849B15" w14:textId="23D72983" w:rsidR="00452392" w:rsidRPr="00563E45" w:rsidRDefault="00480623" w:rsidP="00452392">
      <w:pPr>
        <w:pStyle w:val="p1"/>
        <w:rPr>
          <w:rFonts w:ascii="Arial" w:hAnsi="Arial" w:cs="Arial"/>
          <w:color w:val="1A1A1A" w:themeColor="background1" w:themeShade="1A"/>
          <w:sz w:val="22"/>
          <w:szCs w:val="22"/>
        </w:rPr>
      </w:pPr>
      <w:r w:rsidRPr="00563E45">
        <w:rPr>
          <w:rStyle w:val="s1"/>
          <w:rFonts w:ascii="Arial" w:hAnsi="Arial" w:cs="Arial"/>
          <w:color w:val="1A1A1A" w:themeColor="background1" w:themeShade="1A"/>
          <w:sz w:val="22"/>
          <w:szCs w:val="22"/>
        </w:rPr>
        <w:t xml:space="preserve">British Heart Foundation (2023) </w:t>
      </w:r>
      <w:r w:rsidRPr="00563E45">
        <w:rPr>
          <w:rStyle w:val="s2"/>
          <w:rFonts w:ascii="Arial" w:hAnsi="Arial" w:cs="Arial"/>
          <w:color w:val="1A1A1A" w:themeColor="background1" w:themeShade="1A"/>
          <w:sz w:val="22"/>
          <w:szCs w:val="22"/>
        </w:rPr>
        <w:t>UK factsheet: Heart and circulatory diseases</w:t>
      </w:r>
      <w:r w:rsidRPr="00563E45">
        <w:rPr>
          <w:rStyle w:val="s1"/>
          <w:rFonts w:ascii="Arial" w:hAnsi="Arial" w:cs="Arial"/>
          <w:color w:val="1A1A1A" w:themeColor="background1" w:themeShade="1A"/>
          <w:sz w:val="22"/>
          <w:szCs w:val="22"/>
        </w:rPr>
        <w:t>. Available at: https://www.bhf.org.uk/what-we-do/our-research/heart-statistics (Accessed: 15 December 2025).</w:t>
      </w:r>
    </w:p>
    <w:p w14:paraId="39D83EDC" w14:textId="77777777" w:rsidR="007F58CA" w:rsidRPr="00563E45" w:rsidRDefault="007F58CA">
      <w:pPr>
        <w:pStyle w:val="p1"/>
        <w:rPr>
          <w:rFonts w:ascii="Arial" w:hAnsi="Arial" w:cs="Arial"/>
          <w:color w:val="1A1A1A" w:themeColor="background1" w:themeShade="1A"/>
          <w:sz w:val="22"/>
          <w:szCs w:val="22"/>
        </w:rPr>
      </w:pPr>
      <w:r w:rsidRPr="00563E45">
        <w:rPr>
          <w:rStyle w:val="s1"/>
          <w:rFonts w:ascii="Arial" w:hAnsi="Arial" w:cs="Arial"/>
          <w:color w:val="1A1A1A" w:themeColor="background1" w:themeShade="1A"/>
          <w:sz w:val="22"/>
          <w:szCs w:val="22"/>
        </w:rPr>
        <w:t xml:space="preserve">NHS (2023) </w:t>
      </w:r>
      <w:r w:rsidRPr="00563E45">
        <w:rPr>
          <w:rStyle w:val="s2"/>
          <w:rFonts w:ascii="Arial" w:hAnsi="Arial" w:cs="Arial"/>
          <w:color w:val="1A1A1A" w:themeColor="background1" w:themeShade="1A"/>
          <w:sz w:val="22"/>
          <w:szCs w:val="22"/>
        </w:rPr>
        <w:t>Coronary heart disease</w:t>
      </w:r>
      <w:r w:rsidRPr="00563E45">
        <w:rPr>
          <w:rStyle w:val="s1"/>
          <w:rFonts w:ascii="Arial" w:hAnsi="Arial" w:cs="Arial"/>
          <w:color w:val="1A1A1A" w:themeColor="background1" w:themeShade="1A"/>
          <w:sz w:val="22"/>
          <w:szCs w:val="22"/>
        </w:rPr>
        <w:t>. Available at: https://www.nhs.uk/conditions/coronary-heart-disease/ (Accessed: 15 December 2025).</w:t>
      </w:r>
    </w:p>
    <w:p w14:paraId="3A29494E" w14:textId="77777777" w:rsidR="0080372D" w:rsidRPr="00563E45" w:rsidRDefault="0080372D">
      <w:pPr>
        <w:pStyle w:val="p1"/>
        <w:rPr>
          <w:rFonts w:ascii="Arial" w:hAnsi="Arial" w:cs="Arial"/>
          <w:color w:val="1A1A1A" w:themeColor="background1" w:themeShade="1A"/>
          <w:sz w:val="22"/>
          <w:szCs w:val="22"/>
        </w:rPr>
      </w:pPr>
      <w:r w:rsidRPr="00563E45">
        <w:rPr>
          <w:rStyle w:val="s1"/>
          <w:rFonts w:ascii="Arial" w:hAnsi="Arial" w:cs="Arial"/>
          <w:color w:val="1A1A1A" w:themeColor="background1" w:themeShade="1A"/>
          <w:sz w:val="22"/>
          <w:szCs w:val="22"/>
        </w:rPr>
        <w:t xml:space="preserve">NHS England (2019) </w:t>
      </w:r>
      <w:r w:rsidRPr="00563E45">
        <w:rPr>
          <w:rStyle w:val="s2"/>
          <w:rFonts w:ascii="Arial" w:hAnsi="Arial" w:cs="Arial"/>
          <w:color w:val="1A1A1A" w:themeColor="background1" w:themeShade="1A"/>
          <w:sz w:val="22"/>
          <w:szCs w:val="22"/>
        </w:rPr>
        <w:t>The NHS Long Term Plan</w:t>
      </w:r>
      <w:r w:rsidRPr="00563E45">
        <w:rPr>
          <w:rStyle w:val="s1"/>
          <w:rFonts w:ascii="Arial" w:hAnsi="Arial" w:cs="Arial"/>
          <w:color w:val="1A1A1A" w:themeColor="background1" w:themeShade="1A"/>
          <w:sz w:val="22"/>
          <w:szCs w:val="22"/>
        </w:rPr>
        <w:t>. Available at: https://www.england.nhs.uk/long-term-plan/ (Accessed: 15 December 2025).</w:t>
      </w:r>
    </w:p>
    <w:p w14:paraId="46A50FCA" w14:textId="77777777" w:rsidR="00DD3FB2" w:rsidRPr="00563E45" w:rsidRDefault="00DD3FB2">
      <w:pPr>
        <w:pStyle w:val="p1"/>
        <w:rPr>
          <w:rFonts w:ascii="Arial" w:hAnsi="Arial" w:cs="Arial"/>
          <w:color w:val="1A1A1A" w:themeColor="background1" w:themeShade="1A"/>
          <w:sz w:val="22"/>
          <w:szCs w:val="22"/>
        </w:rPr>
      </w:pPr>
      <w:r w:rsidRPr="00563E45">
        <w:rPr>
          <w:rStyle w:val="s1"/>
          <w:rFonts w:ascii="Arial" w:hAnsi="Arial" w:cs="Arial"/>
          <w:color w:val="1A1A1A" w:themeColor="background1" w:themeShade="1A"/>
          <w:sz w:val="22"/>
          <w:szCs w:val="22"/>
        </w:rPr>
        <w:t xml:space="preserve">World Health </w:t>
      </w:r>
      <w:proofErr w:type="spellStart"/>
      <w:r w:rsidRPr="00563E45">
        <w:rPr>
          <w:rStyle w:val="s1"/>
          <w:rFonts w:ascii="Arial" w:hAnsi="Arial" w:cs="Arial"/>
          <w:color w:val="1A1A1A" w:themeColor="background1" w:themeShade="1A"/>
          <w:sz w:val="22"/>
          <w:szCs w:val="22"/>
        </w:rPr>
        <w:t>Organization</w:t>
      </w:r>
      <w:proofErr w:type="spellEnd"/>
      <w:r w:rsidRPr="00563E45">
        <w:rPr>
          <w:rStyle w:val="s1"/>
          <w:rFonts w:ascii="Arial" w:hAnsi="Arial" w:cs="Arial"/>
          <w:color w:val="1A1A1A" w:themeColor="background1" w:themeShade="1A"/>
          <w:sz w:val="22"/>
          <w:szCs w:val="22"/>
        </w:rPr>
        <w:t xml:space="preserve"> (WHO) (2022) </w:t>
      </w:r>
      <w:r w:rsidRPr="00563E45">
        <w:rPr>
          <w:rStyle w:val="s2"/>
          <w:rFonts w:ascii="Arial" w:hAnsi="Arial" w:cs="Arial"/>
          <w:color w:val="1A1A1A" w:themeColor="background1" w:themeShade="1A"/>
          <w:sz w:val="22"/>
          <w:szCs w:val="22"/>
        </w:rPr>
        <w:t>Cardiovascular diseases (CVDs): Fact sheet</w:t>
      </w:r>
      <w:r w:rsidRPr="00563E45">
        <w:rPr>
          <w:rStyle w:val="s1"/>
          <w:rFonts w:ascii="Arial" w:hAnsi="Arial" w:cs="Arial"/>
          <w:color w:val="1A1A1A" w:themeColor="background1" w:themeShade="1A"/>
          <w:sz w:val="22"/>
          <w:szCs w:val="22"/>
        </w:rPr>
        <w:t>. Available at: https://www.who.int/news-room/fact-sheets/detail/cardiovascular-diseases-(cvds) (Accessed: 15 December 2025).</w:t>
      </w:r>
    </w:p>
    <w:p w14:paraId="2C2482DB" w14:textId="77777777" w:rsidR="00720F11" w:rsidRPr="00563E45" w:rsidRDefault="00720F11">
      <w:pPr>
        <w:pStyle w:val="NormalWeb"/>
        <w:spacing w:before="0" w:beforeAutospacing="0" w:after="240" w:afterAutospacing="0" w:line="360" w:lineRule="atLeast"/>
        <w:rPr>
          <w:rFonts w:ascii="Arial" w:hAnsi="Arial" w:cs="Arial"/>
          <w:color w:val="1A1A1A" w:themeColor="background1" w:themeShade="1A"/>
          <w:sz w:val="22"/>
          <w:szCs w:val="22"/>
        </w:rPr>
      </w:pPr>
      <w:r w:rsidRPr="00563E45">
        <w:rPr>
          <w:rFonts w:ascii="Arial" w:hAnsi="Arial" w:cs="Arial"/>
          <w:color w:val="1A1A1A" w:themeColor="background1" w:themeShade="1A"/>
          <w:sz w:val="22"/>
          <w:szCs w:val="22"/>
        </w:rPr>
        <w:t>Campbell, D. (2025).</w:t>
      </w:r>
      <w:r w:rsidRPr="00563E45">
        <w:rPr>
          <w:rStyle w:val="apple-converted-space"/>
          <w:rFonts w:ascii="Arial" w:hAnsi="Arial" w:cs="Arial"/>
          <w:color w:val="1A1A1A" w:themeColor="background1" w:themeShade="1A"/>
          <w:sz w:val="22"/>
          <w:szCs w:val="22"/>
        </w:rPr>
        <w:t> </w:t>
      </w:r>
      <w:r w:rsidRPr="00563E45">
        <w:rPr>
          <w:rFonts w:ascii="Arial" w:hAnsi="Arial" w:cs="Arial"/>
          <w:color w:val="1A1A1A" w:themeColor="background1" w:themeShade="1A"/>
          <w:sz w:val="22"/>
          <w:szCs w:val="22"/>
        </w:rPr>
        <w:t>More than 400 with heart valve condition dying each year on NHS waiting list, research finds. [online] the Guardian. Available at: https://www.theguardian.com/society/2025/may/18/heart-valve-condition-aortic-stenosis-deaths-nhs-waiting-list.</w:t>
      </w:r>
    </w:p>
    <w:p w14:paraId="0FBCE5C7" w14:textId="77777777" w:rsidR="00720F11" w:rsidRPr="00563E45" w:rsidRDefault="00720F11">
      <w:pPr>
        <w:pStyle w:val="NormalWeb"/>
        <w:spacing w:before="0" w:beforeAutospacing="0" w:after="240" w:afterAutospacing="0" w:line="360" w:lineRule="atLeast"/>
        <w:rPr>
          <w:rFonts w:ascii="Arial" w:hAnsi="Arial" w:cs="Arial"/>
          <w:color w:val="1A1A1A" w:themeColor="background1" w:themeShade="1A"/>
          <w:sz w:val="22"/>
          <w:szCs w:val="22"/>
        </w:rPr>
      </w:pPr>
      <w:r w:rsidRPr="00563E45">
        <w:rPr>
          <w:rFonts w:ascii="Arial" w:hAnsi="Arial" w:cs="Arial"/>
          <w:color w:val="1A1A1A" w:themeColor="background1" w:themeShade="1A"/>
          <w:sz w:val="22"/>
          <w:szCs w:val="22"/>
        </w:rPr>
        <w:t>Local.gov.uk. (2024).</w:t>
      </w:r>
      <w:r w:rsidRPr="00563E45">
        <w:rPr>
          <w:rStyle w:val="apple-converted-space"/>
          <w:rFonts w:ascii="Arial" w:hAnsi="Arial" w:cs="Arial"/>
          <w:color w:val="1A1A1A" w:themeColor="background1" w:themeShade="1A"/>
          <w:sz w:val="22"/>
          <w:szCs w:val="22"/>
        </w:rPr>
        <w:t> </w:t>
      </w:r>
      <w:r w:rsidRPr="00563E45">
        <w:rPr>
          <w:rFonts w:ascii="Arial" w:hAnsi="Arial" w:cs="Arial"/>
          <w:color w:val="1A1A1A" w:themeColor="background1" w:themeShade="1A"/>
          <w:sz w:val="22"/>
          <w:szCs w:val="22"/>
        </w:rPr>
        <w:t>Empowering communities: the role of councils in preventing cardiovascular disease. [online] Available at: https://www.local.gov.uk/topics/social-care-health-and-integration/empowering-communities-role-councils-preventing.</w:t>
      </w:r>
    </w:p>
    <w:p w14:paraId="5CC7AB14" w14:textId="77777777" w:rsidR="00720F11" w:rsidRPr="00563E45" w:rsidRDefault="00720F11">
      <w:pPr>
        <w:pStyle w:val="NormalWeb"/>
        <w:spacing w:before="0" w:beforeAutospacing="0" w:after="240" w:afterAutospacing="0" w:line="360" w:lineRule="atLeast"/>
        <w:rPr>
          <w:rFonts w:ascii="Arial" w:hAnsi="Arial" w:cs="Arial"/>
          <w:color w:val="1A1A1A" w:themeColor="background1" w:themeShade="1A"/>
          <w:sz w:val="22"/>
          <w:szCs w:val="22"/>
        </w:rPr>
      </w:pPr>
      <w:proofErr w:type="spellStart"/>
      <w:r w:rsidRPr="00563E45">
        <w:rPr>
          <w:rFonts w:ascii="Arial" w:hAnsi="Arial" w:cs="Arial"/>
          <w:color w:val="1A1A1A" w:themeColor="background1" w:themeShade="1A"/>
          <w:sz w:val="22"/>
          <w:szCs w:val="22"/>
        </w:rPr>
        <w:t>Loukou</w:t>
      </w:r>
      <w:proofErr w:type="spellEnd"/>
      <w:r w:rsidRPr="00563E45">
        <w:rPr>
          <w:rFonts w:ascii="Arial" w:hAnsi="Arial" w:cs="Arial"/>
          <w:color w:val="1A1A1A" w:themeColor="background1" w:themeShade="1A"/>
          <w:sz w:val="22"/>
          <w:szCs w:val="22"/>
        </w:rPr>
        <w:t>, E. and Davies, J. (2025).</w:t>
      </w:r>
      <w:r w:rsidRPr="00563E45">
        <w:rPr>
          <w:rStyle w:val="apple-converted-space"/>
          <w:rFonts w:ascii="Arial" w:hAnsi="Arial" w:cs="Arial"/>
          <w:color w:val="1A1A1A" w:themeColor="background1" w:themeShade="1A"/>
          <w:sz w:val="22"/>
          <w:szCs w:val="22"/>
        </w:rPr>
        <w:t> </w:t>
      </w:r>
      <w:r w:rsidRPr="00563E45">
        <w:rPr>
          <w:rFonts w:ascii="Arial" w:hAnsi="Arial" w:cs="Arial"/>
          <w:color w:val="1A1A1A" w:themeColor="background1" w:themeShade="1A"/>
          <w:sz w:val="22"/>
          <w:szCs w:val="22"/>
        </w:rPr>
        <w:t xml:space="preserve">From </w:t>
      </w:r>
      <w:proofErr w:type="spellStart"/>
      <w:r w:rsidRPr="00563E45">
        <w:rPr>
          <w:rFonts w:ascii="Arial" w:hAnsi="Arial" w:cs="Arial"/>
          <w:color w:val="1A1A1A" w:themeColor="background1" w:themeShade="1A"/>
          <w:sz w:val="22"/>
          <w:szCs w:val="22"/>
        </w:rPr>
        <w:t>cankles</w:t>
      </w:r>
      <w:proofErr w:type="spellEnd"/>
      <w:r w:rsidRPr="00563E45">
        <w:rPr>
          <w:rFonts w:ascii="Arial" w:hAnsi="Arial" w:cs="Arial"/>
          <w:color w:val="1A1A1A" w:themeColor="background1" w:themeShade="1A"/>
          <w:sz w:val="22"/>
          <w:szCs w:val="22"/>
        </w:rPr>
        <w:t xml:space="preserve"> to sweaty pits – the 12 subtle signs of heart disease as deaths rise for the first time in 50...</w:t>
      </w:r>
      <w:r w:rsidRPr="00563E45">
        <w:rPr>
          <w:rStyle w:val="apple-converted-space"/>
          <w:rFonts w:ascii="Arial" w:hAnsi="Arial" w:cs="Arial"/>
          <w:color w:val="1A1A1A" w:themeColor="background1" w:themeShade="1A"/>
          <w:sz w:val="22"/>
          <w:szCs w:val="22"/>
        </w:rPr>
        <w:t> </w:t>
      </w:r>
      <w:r w:rsidRPr="00563E45">
        <w:rPr>
          <w:rFonts w:ascii="Arial" w:hAnsi="Arial" w:cs="Arial"/>
          <w:color w:val="1A1A1A" w:themeColor="background1" w:themeShade="1A"/>
          <w:sz w:val="22"/>
          <w:szCs w:val="22"/>
        </w:rPr>
        <w:t>[online] The Sun. Available at: https://www.thesun.co.uk/health/news-health/23455733/signs-symptoms-heart-disease/.</w:t>
      </w:r>
    </w:p>
    <w:p w14:paraId="72FB0969" w14:textId="77777777" w:rsidR="00720F11" w:rsidRPr="00563E45" w:rsidRDefault="00720F11">
      <w:pPr>
        <w:pStyle w:val="NormalWeb"/>
        <w:spacing w:before="0" w:beforeAutospacing="0" w:after="240" w:afterAutospacing="0" w:line="360" w:lineRule="atLeast"/>
        <w:rPr>
          <w:rFonts w:ascii="Arial" w:hAnsi="Arial" w:cs="Arial"/>
          <w:color w:val="1A1A1A" w:themeColor="background1" w:themeShade="1A"/>
          <w:sz w:val="22"/>
          <w:szCs w:val="22"/>
        </w:rPr>
      </w:pPr>
      <w:r w:rsidRPr="00563E45">
        <w:rPr>
          <w:rFonts w:ascii="Arial" w:hAnsi="Arial" w:cs="Arial"/>
          <w:color w:val="1A1A1A" w:themeColor="background1" w:themeShade="1A"/>
          <w:sz w:val="22"/>
          <w:szCs w:val="22"/>
        </w:rPr>
        <w:t>Public Health England (2018).</w:t>
      </w:r>
      <w:r w:rsidRPr="00563E45">
        <w:rPr>
          <w:rStyle w:val="apple-converted-space"/>
          <w:rFonts w:ascii="Arial" w:hAnsi="Arial" w:cs="Arial"/>
          <w:color w:val="1A1A1A" w:themeColor="background1" w:themeShade="1A"/>
          <w:sz w:val="22"/>
          <w:szCs w:val="22"/>
        </w:rPr>
        <w:t> </w:t>
      </w:r>
      <w:r w:rsidRPr="00563E45">
        <w:rPr>
          <w:rFonts w:ascii="Arial" w:hAnsi="Arial" w:cs="Arial"/>
          <w:color w:val="1A1A1A" w:themeColor="background1" w:themeShade="1A"/>
          <w:sz w:val="22"/>
          <w:szCs w:val="22"/>
        </w:rPr>
        <w:t>Prevention must be the heart of the NHS long-term plan. [online] GOV.UK. Available at: https://www.gov.uk/government/news/prevention-must-be-the-heart-of-the-nhs-long-term-plan.</w:t>
      </w:r>
    </w:p>
    <w:p w14:paraId="76507D2A" w14:textId="22948C6B" w:rsidR="12FD87E4" w:rsidRPr="00170AAC" w:rsidRDefault="12FD87E4" w:rsidP="12FD87E4">
      <w:pPr>
        <w:rPr>
          <w:rFonts w:ascii="Arial" w:eastAsia="Arial" w:hAnsi="Arial" w:cs="Arial"/>
          <w:color w:val="000000" w:themeColor="text1"/>
          <w:sz w:val="22"/>
          <w:szCs w:val="22"/>
        </w:rPr>
      </w:pPr>
    </w:p>
    <w:sectPr w:rsidR="12FD87E4" w:rsidRPr="00170AA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oogle Sans">
    <w:altName w:val="Cambria"/>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t2XgtDaY" int2:invalidationBookmarkName="" int2:hashCode="ojLSN1SoNx6erY" int2:id="KTWTosoG">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B7DB7C"/>
    <w:rsid w:val="0000533D"/>
    <w:rsid w:val="00070AE3"/>
    <w:rsid w:val="00073E8B"/>
    <w:rsid w:val="00080D3B"/>
    <w:rsid w:val="000A3AFE"/>
    <w:rsid w:val="000B5144"/>
    <w:rsid w:val="00111DA9"/>
    <w:rsid w:val="00122167"/>
    <w:rsid w:val="00155C85"/>
    <w:rsid w:val="00170AAC"/>
    <w:rsid w:val="00173D95"/>
    <w:rsid w:val="001846B2"/>
    <w:rsid w:val="001B116E"/>
    <w:rsid w:val="001B4FA3"/>
    <w:rsid w:val="001D36F1"/>
    <w:rsid w:val="00201F9F"/>
    <w:rsid w:val="0028671D"/>
    <w:rsid w:val="002E45D1"/>
    <w:rsid w:val="0032460A"/>
    <w:rsid w:val="00366689"/>
    <w:rsid w:val="00384B79"/>
    <w:rsid w:val="00391ED0"/>
    <w:rsid w:val="003B3747"/>
    <w:rsid w:val="004177AF"/>
    <w:rsid w:val="00442EE2"/>
    <w:rsid w:val="00452392"/>
    <w:rsid w:val="00480623"/>
    <w:rsid w:val="004952F0"/>
    <w:rsid w:val="004C324D"/>
    <w:rsid w:val="004F3B95"/>
    <w:rsid w:val="00525110"/>
    <w:rsid w:val="00532C9E"/>
    <w:rsid w:val="0054301B"/>
    <w:rsid w:val="005624FB"/>
    <w:rsid w:val="00563E45"/>
    <w:rsid w:val="005F7D57"/>
    <w:rsid w:val="00623559"/>
    <w:rsid w:val="00642913"/>
    <w:rsid w:val="00682644"/>
    <w:rsid w:val="006B2557"/>
    <w:rsid w:val="006F04AE"/>
    <w:rsid w:val="00720F11"/>
    <w:rsid w:val="00774D43"/>
    <w:rsid w:val="00776523"/>
    <w:rsid w:val="007F58CA"/>
    <w:rsid w:val="0080372D"/>
    <w:rsid w:val="00821E5E"/>
    <w:rsid w:val="008734D8"/>
    <w:rsid w:val="00893C7D"/>
    <w:rsid w:val="008A6B63"/>
    <w:rsid w:val="00903BD3"/>
    <w:rsid w:val="009527C3"/>
    <w:rsid w:val="009D4C20"/>
    <w:rsid w:val="009D6C30"/>
    <w:rsid w:val="00A14845"/>
    <w:rsid w:val="00A843C8"/>
    <w:rsid w:val="00AD405D"/>
    <w:rsid w:val="00BD6490"/>
    <w:rsid w:val="00C5049A"/>
    <w:rsid w:val="00C65212"/>
    <w:rsid w:val="00CD711B"/>
    <w:rsid w:val="00D12EC2"/>
    <w:rsid w:val="00D16DDA"/>
    <w:rsid w:val="00D508C1"/>
    <w:rsid w:val="00D6513F"/>
    <w:rsid w:val="00DD3FB2"/>
    <w:rsid w:val="00ED0E8F"/>
    <w:rsid w:val="00F123BC"/>
    <w:rsid w:val="00F937DA"/>
    <w:rsid w:val="00FA4ACD"/>
    <w:rsid w:val="00FE3EAA"/>
    <w:rsid w:val="00FE6BCD"/>
    <w:rsid w:val="0253EC65"/>
    <w:rsid w:val="02F2147B"/>
    <w:rsid w:val="0CBEE87A"/>
    <w:rsid w:val="0EB7DB7C"/>
    <w:rsid w:val="0FA2BB45"/>
    <w:rsid w:val="12FD87E4"/>
    <w:rsid w:val="1375462D"/>
    <w:rsid w:val="137E9386"/>
    <w:rsid w:val="145B2614"/>
    <w:rsid w:val="16823D96"/>
    <w:rsid w:val="16F1F15A"/>
    <w:rsid w:val="1A4F1AF1"/>
    <w:rsid w:val="1E139119"/>
    <w:rsid w:val="21327CC5"/>
    <w:rsid w:val="2F2CD610"/>
    <w:rsid w:val="3B55D079"/>
    <w:rsid w:val="3BB21B5B"/>
    <w:rsid w:val="3D4D4505"/>
    <w:rsid w:val="3ED46F68"/>
    <w:rsid w:val="408EEC80"/>
    <w:rsid w:val="43C0C3EA"/>
    <w:rsid w:val="4A22EF1F"/>
    <w:rsid w:val="4CD449A2"/>
    <w:rsid w:val="5180D83F"/>
    <w:rsid w:val="5428A494"/>
    <w:rsid w:val="5B312B58"/>
    <w:rsid w:val="63DFFFB2"/>
    <w:rsid w:val="65E6C6D7"/>
    <w:rsid w:val="6BAF7C3F"/>
    <w:rsid w:val="6F4F7A5F"/>
    <w:rsid w:val="6FFC94D8"/>
    <w:rsid w:val="708A1EC2"/>
    <w:rsid w:val="70EA2DBD"/>
    <w:rsid w:val="78DBDDB2"/>
    <w:rsid w:val="7CBBE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7DB7C"/>
  <w15:chartTrackingRefBased/>
  <w15:docId w15:val="{49BBBC64-5BBF-4C49-8E6F-FB20F4506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7F58CA"/>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7F58CA"/>
  </w:style>
  <w:style w:type="character" w:customStyle="1" w:styleId="s2">
    <w:name w:val="s2"/>
    <w:basedOn w:val="DefaultParagraphFont"/>
    <w:rsid w:val="007F58CA"/>
  </w:style>
  <w:style w:type="paragraph" w:styleId="NormalWeb">
    <w:name w:val="Normal (Web)"/>
    <w:basedOn w:val="Normal"/>
    <w:uiPriority w:val="99"/>
    <w:semiHidden/>
    <w:unhideWhenUsed/>
    <w:rsid w:val="00720F11"/>
    <w:pPr>
      <w:spacing w:before="100" w:beforeAutospacing="1" w:after="100" w:afterAutospacing="1" w:line="240" w:lineRule="auto"/>
    </w:pPr>
    <w:rPr>
      <w:rFonts w:ascii="Times New Roman" w:hAnsi="Times New Roman" w:cs="Times New Roman"/>
      <w:lang w:eastAsia="en-GB"/>
    </w:rPr>
  </w:style>
  <w:style w:type="character" w:customStyle="1" w:styleId="apple-converted-space">
    <w:name w:val="apple-converted-space"/>
    <w:basedOn w:val="DefaultParagraphFont"/>
    <w:rsid w:val="00720F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3</Pages>
  <Words>1307</Words>
  <Characters>7451</Characters>
  <Application>Microsoft Office Word</Application>
  <DocSecurity>0</DocSecurity>
  <Lines>62</Lines>
  <Paragraphs>17</Paragraphs>
  <ScaleCrop>false</ScaleCrop>
  <Company/>
  <LinksUpToDate>false</LinksUpToDate>
  <CharactersWithSpaces>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Jorisa Belushi (2440189)</dc:creator>
  <cp:keywords/>
  <dc:description/>
  <cp:lastModifiedBy>Jorisa Belushi (2440189)</cp:lastModifiedBy>
  <cp:revision>73</cp:revision>
  <dcterms:created xsi:type="dcterms:W3CDTF">2025-12-13T15:39:00Z</dcterms:created>
  <dcterms:modified xsi:type="dcterms:W3CDTF">2025-12-15T23:09:00Z</dcterms:modified>
</cp:coreProperties>
</file>