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10C4FD" w14:textId="2E3A0E95" w:rsidR="00FA11A3" w:rsidRDefault="00A35B39">
      <w:pPr>
        <w:rPr>
          <w:rFonts w:ascii="Arial" w:hAnsi="Arial" w:cs="Arial"/>
          <w:sz w:val="28"/>
          <w:szCs w:val="28"/>
        </w:rPr>
      </w:pPr>
      <w:r>
        <w:rPr>
          <w:rFonts w:ascii="Arial" w:hAnsi="Arial" w:cs="Arial"/>
          <w:sz w:val="28"/>
          <w:szCs w:val="28"/>
        </w:rPr>
        <w:t xml:space="preserve"> </w:t>
      </w:r>
      <w:r w:rsidR="006A00D7">
        <w:rPr>
          <w:rFonts w:ascii="Arial" w:hAnsi="Arial" w:cs="Arial"/>
          <w:sz w:val="28"/>
          <w:szCs w:val="28"/>
        </w:rPr>
        <w:t>STUDENT NAME…………………………ISSABELLA GBEZAH</w:t>
      </w:r>
    </w:p>
    <w:p w14:paraId="0477843D" w14:textId="2B1C95DF" w:rsidR="006A00D7" w:rsidRDefault="006A00D7">
      <w:pPr>
        <w:rPr>
          <w:rFonts w:ascii="Arial" w:hAnsi="Arial" w:cs="Arial"/>
          <w:sz w:val="28"/>
          <w:szCs w:val="28"/>
        </w:rPr>
      </w:pPr>
      <w:r>
        <w:rPr>
          <w:rFonts w:ascii="Arial" w:hAnsi="Arial" w:cs="Arial"/>
          <w:sz w:val="28"/>
          <w:szCs w:val="28"/>
        </w:rPr>
        <w:t>PROGRAMME………………………………. BSc HEALTH and SOCIAL CARE</w:t>
      </w:r>
    </w:p>
    <w:p w14:paraId="0AE0D95D" w14:textId="5CAF31BD" w:rsidR="00744B00" w:rsidRDefault="006A00D7" w:rsidP="00744B00">
      <w:pPr>
        <w:rPr>
          <w:rFonts w:ascii="Arial" w:hAnsi="Arial" w:cs="Arial"/>
          <w:sz w:val="28"/>
          <w:szCs w:val="28"/>
        </w:rPr>
      </w:pPr>
      <w:r>
        <w:rPr>
          <w:rFonts w:ascii="Arial" w:hAnsi="Arial" w:cs="Arial"/>
          <w:sz w:val="28"/>
          <w:szCs w:val="28"/>
        </w:rPr>
        <w:t>MODULE</w:t>
      </w:r>
      <w:r w:rsidR="00744B00" w:rsidRPr="00744B00">
        <w:rPr>
          <w:rFonts w:ascii="Arial" w:hAnsi="Arial" w:cs="Arial"/>
          <w:sz w:val="28"/>
          <w:szCs w:val="28"/>
        </w:rPr>
        <w:t xml:space="preserve"> </w:t>
      </w:r>
      <w:r w:rsidR="00744B00">
        <w:rPr>
          <w:rFonts w:ascii="Arial" w:hAnsi="Arial" w:cs="Arial"/>
          <w:sz w:val="28"/>
          <w:szCs w:val="28"/>
        </w:rPr>
        <w:t>STUDENT NUMBER………………………2129241</w:t>
      </w:r>
    </w:p>
    <w:p w14:paraId="2F84C4C7" w14:textId="6EFF8C1D" w:rsidR="006A00D7" w:rsidRDefault="006A00D7">
      <w:pPr>
        <w:rPr>
          <w:rFonts w:ascii="Arial" w:hAnsi="Arial" w:cs="Arial"/>
          <w:sz w:val="28"/>
          <w:szCs w:val="28"/>
        </w:rPr>
      </w:pPr>
      <w:r>
        <w:rPr>
          <w:rFonts w:ascii="Arial" w:hAnsi="Arial" w:cs="Arial"/>
          <w:sz w:val="28"/>
          <w:szCs w:val="28"/>
        </w:rPr>
        <w:t>……………………………………HEALTH, WELLBEING and SUSTAINABLE DEVELOPMENT</w:t>
      </w:r>
    </w:p>
    <w:p w14:paraId="40B8975D" w14:textId="4A971098" w:rsidR="006A00D7" w:rsidRDefault="006A00D7">
      <w:pPr>
        <w:rPr>
          <w:rFonts w:ascii="Arial" w:hAnsi="Arial" w:cs="Arial"/>
          <w:sz w:val="28"/>
          <w:szCs w:val="28"/>
        </w:rPr>
      </w:pPr>
      <w:r>
        <w:rPr>
          <w:rFonts w:ascii="Arial" w:hAnsi="Arial" w:cs="Arial"/>
          <w:sz w:val="28"/>
          <w:szCs w:val="28"/>
        </w:rPr>
        <w:t>MODULE CODE…………………………. BMHP6021</w:t>
      </w:r>
    </w:p>
    <w:p w14:paraId="4006EBAF" w14:textId="5EEE61AB" w:rsidR="006A00D7" w:rsidRDefault="006A00D7">
      <w:pPr>
        <w:rPr>
          <w:rFonts w:ascii="Arial" w:hAnsi="Arial" w:cs="Arial"/>
          <w:sz w:val="28"/>
          <w:szCs w:val="28"/>
        </w:rPr>
      </w:pPr>
      <w:r>
        <w:rPr>
          <w:rFonts w:ascii="Arial" w:hAnsi="Arial" w:cs="Arial"/>
          <w:sz w:val="28"/>
          <w:szCs w:val="28"/>
        </w:rPr>
        <w:t>LECTURER………………………………</w:t>
      </w:r>
      <w:r w:rsidR="003824D5">
        <w:rPr>
          <w:rFonts w:ascii="Arial" w:hAnsi="Arial" w:cs="Arial"/>
          <w:sz w:val="28"/>
          <w:szCs w:val="28"/>
        </w:rPr>
        <w:t>…. CHLOE</w:t>
      </w:r>
      <w:r>
        <w:rPr>
          <w:rFonts w:ascii="Arial" w:hAnsi="Arial" w:cs="Arial"/>
          <w:sz w:val="28"/>
          <w:szCs w:val="28"/>
        </w:rPr>
        <w:t xml:space="preserve"> HARRIES </w:t>
      </w:r>
      <w:r w:rsidR="003824D5">
        <w:rPr>
          <w:rFonts w:ascii="Arial" w:hAnsi="Arial" w:cs="Arial"/>
          <w:sz w:val="28"/>
          <w:szCs w:val="28"/>
        </w:rPr>
        <w:t>&amp; PARESE AHMED</w:t>
      </w:r>
    </w:p>
    <w:p w14:paraId="055DB6D4" w14:textId="32221277" w:rsidR="003824D5" w:rsidRDefault="003824D5">
      <w:pPr>
        <w:rPr>
          <w:rFonts w:ascii="Arial" w:hAnsi="Arial" w:cs="Arial"/>
          <w:sz w:val="28"/>
          <w:szCs w:val="28"/>
        </w:rPr>
      </w:pPr>
      <w:r>
        <w:rPr>
          <w:rFonts w:ascii="Arial" w:hAnsi="Arial" w:cs="Arial"/>
          <w:sz w:val="28"/>
          <w:szCs w:val="28"/>
        </w:rPr>
        <w:t>ASSIGNMENT TITLE………………………. COMPONENT 1- WRITTEN REPORT</w:t>
      </w:r>
    </w:p>
    <w:p w14:paraId="14A1BB82" w14:textId="77777777" w:rsidR="006A00D7" w:rsidRDefault="006A00D7">
      <w:pPr>
        <w:rPr>
          <w:rFonts w:ascii="Arial" w:hAnsi="Arial" w:cs="Arial"/>
          <w:sz w:val="28"/>
          <w:szCs w:val="28"/>
        </w:rPr>
      </w:pPr>
    </w:p>
    <w:p w14:paraId="711488EE" w14:textId="77777777" w:rsidR="003824D5" w:rsidRDefault="003824D5">
      <w:pPr>
        <w:rPr>
          <w:rFonts w:ascii="Arial" w:hAnsi="Arial" w:cs="Arial"/>
          <w:sz w:val="28"/>
          <w:szCs w:val="28"/>
        </w:rPr>
      </w:pPr>
    </w:p>
    <w:p w14:paraId="1C71CE22" w14:textId="77777777" w:rsidR="003824D5" w:rsidRDefault="003824D5">
      <w:pPr>
        <w:rPr>
          <w:rFonts w:ascii="Arial" w:hAnsi="Arial" w:cs="Arial"/>
          <w:sz w:val="28"/>
          <w:szCs w:val="28"/>
        </w:rPr>
      </w:pPr>
    </w:p>
    <w:p w14:paraId="241E9232" w14:textId="77777777" w:rsidR="003824D5" w:rsidRDefault="003824D5">
      <w:pPr>
        <w:rPr>
          <w:rFonts w:ascii="Arial" w:hAnsi="Arial" w:cs="Arial"/>
          <w:sz w:val="28"/>
          <w:szCs w:val="28"/>
        </w:rPr>
      </w:pPr>
    </w:p>
    <w:p w14:paraId="4D802942" w14:textId="77777777" w:rsidR="003824D5" w:rsidRDefault="003824D5">
      <w:pPr>
        <w:rPr>
          <w:rFonts w:ascii="Arial" w:hAnsi="Arial" w:cs="Arial"/>
          <w:sz w:val="28"/>
          <w:szCs w:val="28"/>
        </w:rPr>
      </w:pPr>
    </w:p>
    <w:p w14:paraId="60902709" w14:textId="77777777" w:rsidR="003824D5" w:rsidRDefault="003824D5">
      <w:pPr>
        <w:rPr>
          <w:rFonts w:ascii="Arial" w:hAnsi="Arial" w:cs="Arial"/>
          <w:sz w:val="28"/>
          <w:szCs w:val="28"/>
        </w:rPr>
      </w:pPr>
    </w:p>
    <w:p w14:paraId="668AD2E1" w14:textId="77777777" w:rsidR="003824D5" w:rsidRDefault="003824D5">
      <w:pPr>
        <w:rPr>
          <w:rFonts w:ascii="Arial" w:hAnsi="Arial" w:cs="Arial"/>
          <w:sz w:val="28"/>
          <w:szCs w:val="28"/>
        </w:rPr>
      </w:pPr>
    </w:p>
    <w:p w14:paraId="14881853" w14:textId="77777777" w:rsidR="003824D5" w:rsidRDefault="003824D5">
      <w:pPr>
        <w:rPr>
          <w:rFonts w:ascii="Arial" w:hAnsi="Arial" w:cs="Arial"/>
          <w:sz w:val="28"/>
          <w:szCs w:val="28"/>
        </w:rPr>
      </w:pPr>
    </w:p>
    <w:p w14:paraId="329D9809" w14:textId="77777777" w:rsidR="003824D5" w:rsidRDefault="003824D5">
      <w:pPr>
        <w:rPr>
          <w:rFonts w:ascii="Arial" w:hAnsi="Arial" w:cs="Arial"/>
          <w:sz w:val="28"/>
          <w:szCs w:val="28"/>
        </w:rPr>
      </w:pPr>
    </w:p>
    <w:p w14:paraId="08C2EE3A" w14:textId="77777777" w:rsidR="003824D5" w:rsidRDefault="003824D5">
      <w:pPr>
        <w:rPr>
          <w:rFonts w:ascii="Arial" w:hAnsi="Arial" w:cs="Arial"/>
          <w:sz w:val="28"/>
          <w:szCs w:val="28"/>
        </w:rPr>
      </w:pPr>
    </w:p>
    <w:p w14:paraId="7E0BA14D" w14:textId="77777777" w:rsidR="003824D5" w:rsidRDefault="003824D5">
      <w:pPr>
        <w:rPr>
          <w:rFonts w:ascii="Arial" w:hAnsi="Arial" w:cs="Arial"/>
          <w:sz w:val="28"/>
          <w:szCs w:val="28"/>
        </w:rPr>
      </w:pPr>
    </w:p>
    <w:p w14:paraId="41CEAE3C" w14:textId="77777777" w:rsidR="003824D5" w:rsidRDefault="003824D5">
      <w:pPr>
        <w:rPr>
          <w:rFonts w:ascii="Arial" w:hAnsi="Arial" w:cs="Arial"/>
          <w:sz w:val="28"/>
          <w:szCs w:val="28"/>
        </w:rPr>
      </w:pPr>
    </w:p>
    <w:p w14:paraId="441F935C" w14:textId="77777777" w:rsidR="003824D5" w:rsidRDefault="003824D5">
      <w:pPr>
        <w:rPr>
          <w:rFonts w:ascii="Arial" w:hAnsi="Arial" w:cs="Arial"/>
          <w:sz w:val="28"/>
          <w:szCs w:val="28"/>
        </w:rPr>
      </w:pPr>
    </w:p>
    <w:p w14:paraId="6297CEE1" w14:textId="77777777" w:rsidR="003824D5" w:rsidRDefault="003824D5">
      <w:pPr>
        <w:rPr>
          <w:rFonts w:ascii="Arial" w:hAnsi="Arial" w:cs="Arial"/>
          <w:sz w:val="28"/>
          <w:szCs w:val="28"/>
        </w:rPr>
      </w:pPr>
    </w:p>
    <w:p w14:paraId="15446EA3" w14:textId="77777777" w:rsidR="003824D5" w:rsidRDefault="003824D5">
      <w:pPr>
        <w:rPr>
          <w:rFonts w:ascii="Arial" w:hAnsi="Arial" w:cs="Arial"/>
          <w:sz w:val="28"/>
          <w:szCs w:val="28"/>
        </w:rPr>
      </w:pPr>
    </w:p>
    <w:p w14:paraId="43B91CF5" w14:textId="77777777" w:rsidR="003824D5" w:rsidRDefault="003824D5">
      <w:pPr>
        <w:rPr>
          <w:rFonts w:ascii="Arial" w:hAnsi="Arial" w:cs="Arial"/>
          <w:sz w:val="28"/>
          <w:szCs w:val="28"/>
        </w:rPr>
      </w:pPr>
    </w:p>
    <w:p w14:paraId="105B0A1C" w14:textId="77777777" w:rsidR="003824D5" w:rsidRDefault="003824D5">
      <w:pPr>
        <w:rPr>
          <w:rFonts w:ascii="Arial" w:hAnsi="Arial" w:cs="Arial"/>
          <w:sz w:val="28"/>
          <w:szCs w:val="28"/>
        </w:rPr>
      </w:pPr>
    </w:p>
    <w:p w14:paraId="4E540CF3" w14:textId="77777777" w:rsidR="005E595F" w:rsidRDefault="005E595F" w:rsidP="00EE6BC2">
      <w:pPr>
        <w:rPr>
          <w:rFonts w:ascii="Arial" w:hAnsi="Arial" w:cs="Arial"/>
          <w:sz w:val="28"/>
          <w:szCs w:val="28"/>
        </w:rPr>
      </w:pPr>
    </w:p>
    <w:p w14:paraId="669732E0" w14:textId="6AC623B0" w:rsidR="003824D5" w:rsidRPr="005B2C63" w:rsidRDefault="005E595F" w:rsidP="00EE6BC2">
      <w:pPr>
        <w:rPr>
          <w:rFonts w:ascii="Arial" w:hAnsi="Arial" w:cs="Arial"/>
          <w:sz w:val="24"/>
          <w:szCs w:val="24"/>
        </w:rPr>
      </w:pPr>
      <w:r>
        <w:rPr>
          <w:rFonts w:ascii="Arial" w:hAnsi="Arial" w:cs="Arial"/>
          <w:sz w:val="24"/>
          <w:szCs w:val="24"/>
        </w:rPr>
        <w:lastRenderedPageBreak/>
        <w:t xml:space="preserve">TABLE OF </w:t>
      </w:r>
      <w:r w:rsidR="003824D5" w:rsidRPr="005B2C63">
        <w:rPr>
          <w:rFonts w:ascii="Arial" w:hAnsi="Arial" w:cs="Arial"/>
          <w:sz w:val="24"/>
          <w:szCs w:val="24"/>
        </w:rPr>
        <w:t>CONTENT</w:t>
      </w:r>
    </w:p>
    <w:p w14:paraId="09E68DA5" w14:textId="1A7CB57E" w:rsidR="00EE6BC2" w:rsidRPr="005B2C63" w:rsidRDefault="00EE6BC2" w:rsidP="00EE6BC2">
      <w:pPr>
        <w:rPr>
          <w:rFonts w:ascii="Arial" w:hAnsi="Arial" w:cs="Arial"/>
          <w:sz w:val="24"/>
          <w:szCs w:val="24"/>
        </w:rPr>
      </w:pPr>
      <w:r w:rsidRPr="005B2C63">
        <w:rPr>
          <w:rFonts w:ascii="Arial" w:hAnsi="Arial" w:cs="Arial"/>
          <w:sz w:val="24"/>
          <w:szCs w:val="24"/>
        </w:rPr>
        <w:t>Introduction…………………………………………</w:t>
      </w:r>
      <w:r w:rsidR="005B2C63">
        <w:rPr>
          <w:rFonts w:ascii="Arial" w:hAnsi="Arial" w:cs="Arial"/>
          <w:sz w:val="24"/>
          <w:szCs w:val="24"/>
        </w:rPr>
        <w:t>…………</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2</w:t>
      </w:r>
    </w:p>
    <w:p w14:paraId="45F0BC9F" w14:textId="6352C013" w:rsidR="00EE6BC2" w:rsidRPr="005B2C63" w:rsidRDefault="00EE6BC2" w:rsidP="00EE6BC2">
      <w:pPr>
        <w:rPr>
          <w:rFonts w:ascii="Arial" w:hAnsi="Arial" w:cs="Arial"/>
          <w:sz w:val="24"/>
          <w:szCs w:val="24"/>
        </w:rPr>
      </w:pPr>
      <w:r w:rsidRPr="005B2C63">
        <w:rPr>
          <w:rFonts w:ascii="Arial" w:hAnsi="Arial" w:cs="Arial"/>
          <w:sz w:val="24"/>
          <w:szCs w:val="24"/>
        </w:rPr>
        <w:t>Health………………………………………………</w:t>
      </w:r>
      <w:r w:rsidR="005B2C63">
        <w:rPr>
          <w:rFonts w:ascii="Arial" w:hAnsi="Arial" w:cs="Arial"/>
          <w:sz w:val="24"/>
          <w:szCs w:val="24"/>
        </w:rPr>
        <w:t>…………</w:t>
      </w:r>
      <w:r w:rsidR="008978B0">
        <w:rPr>
          <w:rFonts w:ascii="Arial" w:hAnsi="Arial" w:cs="Arial"/>
          <w:sz w:val="24"/>
          <w:szCs w:val="24"/>
        </w:rPr>
        <w:t>…………………3</w:t>
      </w:r>
    </w:p>
    <w:p w14:paraId="6E33666C" w14:textId="3CA4951C" w:rsidR="00EE6BC2" w:rsidRPr="005B2C63" w:rsidRDefault="00EE6BC2" w:rsidP="00EE6BC2">
      <w:pPr>
        <w:rPr>
          <w:rFonts w:ascii="Arial" w:hAnsi="Arial" w:cs="Arial"/>
          <w:sz w:val="24"/>
          <w:szCs w:val="24"/>
        </w:rPr>
      </w:pPr>
      <w:r w:rsidRPr="005B2C63">
        <w:rPr>
          <w:rFonts w:ascii="Arial" w:hAnsi="Arial" w:cs="Arial"/>
          <w:sz w:val="24"/>
          <w:szCs w:val="24"/>
        </w:rPr>
        <w:t>Wellbeing…………………………………………</w:t>
      </w:r>
      <w:r w:rsidR="005B2C63">
        <w:rPr>
          <w:rFonts w:ascii="Arial" w:hAnsi="Arial" w:cs="Arial"/>
          <w:sz w:val="24"/>
          <w:szCs w:val="24"/>
        </w:rPr>
        <w:t>…………</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4</w:t>
      </w:r>
    </w:p>
    <w:p w14:paraId="3379AEA7" w14:textId="6DF80904" w:rsidR="00EE6BC2" w:rsidRPr="005B2C63" w:rsidRDefault="00EE6BC2" w:rsidP="00EE6BC2">
      <w:pPr>
        <w:rPr>
          <w:rFonts w:ascii="Arial" w:hAnsi="Arial" w:cs="Arial"/>
          <w:sz w:val="24"/>
          <w:szCs w:val="24"/>
        </w:rPr>
      </w:pPr>
      <w:r w:rsidRPr="005B2C63">
        <w:rPr>
          <w:rFonts w:ascii="Arial" w:hAnsi="Arial" w:cs="Arial"/>
          <w:sz w:val="24"/>
          <w:szCs w:val="24"/>
        </w:rPr>
        <w:t>Sustainable Development……………………...</w:t>
      </w:r>
      <w:r w:rsidR="005B2C63">
        <w:rPr>
          <w:rFonts w:ascii="Arial" w:hAnsi="Arial" w:cs="Arial"/>
          <w:sz w:val="24"/>
          <w:szCs w:val="24"/>
        </w:rPr>
        <w:t>...............</w:t>
      </w:r>
      <w:r w:rsidR="008978B0">
        <w:rPr>
          <w:rFonts w:ascii="Arial" w:hAnsi="Arial" w:cs="Arial"/>
          <w:sz w:val="24"/>
          <w:szCs w:val="24"/>
        </w:rPr>
        <w:t>............................5</w:t>
      </w:r>
    </w:p>
    <w:p w14:paraId="44DCF124" w14:textId="7A60CC25" w:rsidR="00EE6BC2" w:rsidRPr="005B2C63" w:rsidRDefault="00EE6BC2" w:rsidP="00EE6BC2">
      <w:pPr>
        <w:rPr>
          <w:rFonts w:ascii="Arial" w:hAnsi="Arial" w:cs="Arial"/>
          <w:sz w:val="24"/>
          <w:szCs w:val="24"/>
        </w:rPr>
      </w:pPr>
      <w:r w:rsidRPr="005B2C63">
        <w:rPr>
          <w:rFonts w:ascii="Arial" w:hAnsi="Arial" w:cs="Arial"/>
          <w:sz w:val="24"/>
          <w:szCs w:val="24"/>
        </w:rPr>
        <w:t>Sustainable Development Goals……………………</w:t>
      </w:r>
      <w:r w:rsidR="008978B0">
        <w:rPr>
          <w:rFonts w:ascii="Arial" w:hAnsi="Arial" w:cs="Arial"/>
          <w:sz w:val="24"/>
          <w:szCs w:val="24"/>
        </w:rPr>
        <w:t>…………………………6</w:t>
      </w:r>
    </w:p>
    <w:p w14:paraId="7AFE4FD7" w14:textId="45F310FD" w:rsidR="00EE6BC2" w:rsidRPr="005B2C63" w:rsidRDefault="00EE6BC2" w:rsidP="00EE6BC2">
      <w:pPr>
        <w:rPr>
          <w:rFonts w:ascii="Arial" w:hAnsi="Arial" w:cs="Arial"/>
          <w:sz w:val="24"/>
          <w:szCs w:val="24"/>
        </w:rPr>
      </w:pPr>
      <w:r w:rsidRPr="005B2C63">
        <w:rPr>
          <w:rFonts w:ascii="Arial" w:hAnsi="Arial" w:cs="Arial"/>
          <w:sz w:val="24"/>
          <w:szCs w:val="24"/>
        </w:rPr>
        <w:t xml:space="preserve">Overview of </w:t>
      </w:r>
      <w:r w:rsidR="00BB05EC" w:rsidRPr="005B2C63">
        <w:rPr>
          <w:rFonts w:ascii="Arial" w:hAnsi="Arial" w:cs="Arial"/>
          <w:sz w:val="24"/>
          <w:szCs w:val="24"/>
        </w:rPr>
        <w:t>SDG1: No Hunger……………………………</w:t>
      </w:r>
      <w:r w:rsidR="008978B0">
        <w:rPr>
          <w:rFonts w:ascii="Arial" w:hAnsi="Arial" w:cs="Arial"/>
          <w:sz w:val="24"/>
          <w:szCs w:val="24"/>
        </w:rPr>
        <w:t>……………………7</w:t>
      </w:r>
    </w:p>
    <w:p w14:paraId="3D41075D" w14:textId="36EB1F98" w:rsidR="00BB05EC" w:rsidRPr="005B2C63" w:rsidRDefault="00BB05EC" w:rsidP="00EE6BC2">
      <w:pPr>
        <w:rPr>
          <w:rFonts w:ascii="Arial" w:hAnsi="Arial" w:cs="Arial"/>
          <w:sz w:val="24"/>
          <w:szCs w:val="24"/>
        </w:rPr>
      </w:pPr>
      <w:r w:rsidRPr="005B2C63">
        <w:rPr>
          <w:rFonts w:ascii="Arial" w:hAnsi="Arial" w:cs="Arial"/>
          <w:sz w:val="24"/>
          <w:szCs w:val="24"/>
        </w:rPr>
        <w:t>UK strategies to achieve SDG1………………………………</w:t>
      </w:r>
      <w:r w:rsidR="008978B0">
        <w:rPr>
          <w:rFonts w:ascii="Arial" w:hAnsi="Arial" w:cs="Arial"/>
          <w:sz w:val="24"/>
          <w:szCs w:val="24"/>
        </w:rPr>
        <w:t>…………………8</w:t>
      </w:r>
    </w:p>
    <w:p w14:paraId="46E95151" w14:textId="215A4790" w:rsidR="00BB05EC" w:rsidRPr="005B2C63" w:rsidRDefault="00BB05EC" w:rsidP="00EE6BC2">
      <w:pPr>
        <w:rPr>
          <w:rFonts w:ascii="Arial" w:hAnsi="Arial" w:cs="Arial"/>
          <w:sz w:val="24"/>
          <w:szCs w:val="24"/>
        </w:rPr>
      </w:pPr>
      <w:r w:rsidRPr="005B2C63">
        <w:rPr>
          <w:rFonts w:ascii="Arial" w:hAnsi="Arial" w:cs="Arial"/>
          <w:sz w:val="24"/>
          <w:szCs w:val="24"/>
        </w:rPr>
        <w:t>Critical Evaluation of the Strategies…………………………</w:t>
      </w:r>
      <w:r w:rsidR="008978B0" w:rsidRPr="005B2C63">
        <w:rPr>
          <w:rFonts w:ascii="Arial" w:hAnsi="Arial" w:cs="Arial"/>
          <w:sz w:val="24"/>
          <w:szCs w:val="24"/>
        </w:rPr>
        <w:t>…...</w:t>
      </w:r>
      <w:r w:rsidR="008978B0">
        <w:rPr>
          <w:rFonts w:ascii="Arial" w:hAnsi="Arial" w:cs="Arial"/>
          <w:sz w:val="24"/>
          <w:szCs w:val="24"/>
        </w:rPr>
        <w:t>....................9</w:t>
      </w:r>
    </w:p>
    <w:p w14:paraId="2681E4CF" w14:textId="2FE00C83" w:rsidR="00BB05EC" w:rsidRPr="005B2C63" w:rsidRDefault="00BB05EC" w:rsidP="00EE6BC2">
      <w:pPr>
        <w:rPr>
          <w:rFonts w:ascii="Arial" w:hAnsi="Arial" w:cs="Arial"/>
          <w:sz w:val="24"/>
          <w:szCs w:val="24"/>
        </w:rPr>
      </w:pPr>
      <w:r w:rsidRPr="005B2C63">
        <w:rPr>
          <w:rFonts w:ascii="Arial" w:hAnsi="Arial" w:cs="Arial"/>
          <w:sz w:val="24"/>
          <w:szCs w:val="24"/>
        </w:rPr>
        <w:t>Progress in Implementation of SDG 1…………………………</w:t>
      </w:r>
      <w:r w:rsidR="008978B0">
        <w:rPr>
          <w:rFonts w:ascii="Arial" w:hAnsi="Arial" w:cs="Arial"/>
          <w:sz w:val="24"/>
          <w:szCs w:val="24"/>
        </w:rPr>
        <w:t>…..................10</w:t>
      </w:r>
    </w:p>
    <w:p w14:paraId="2D9B9690" w14:textId="4D225633" w:rsidR="00BB05EC" w:rsidRPr="005B2C63" w:rsidRDefault="00BB05EC" w:rsidP="00EE6BC2">
      <w:pPr>
        <w:rPr>
          <w:rFonts w:ascii="Arial" w:hAnsi="Arial" w:cs="Arial"/>
          <w:sz w:val="24"/>
          <w:szCs w:val="24"/>
        </w:rPr>
      </w:pPr>
      <w:r w:rsidRPr="005B2C63">
        <w:rPr>
          <w:rFonts w:ascii="Arial" w:hAnsi="Arial" w:cs="Arial"/>
          <w:sz w:val="24"/>
          <w:szCs w:val="24"/>
        </w:rPr>
        <w:t>Impact on Health, Wellbeing and Sustainable Development………………………………………………………</w:t>
      </w:r>
      <w:r w:rsidR="008978B0">
        <w:rPr>
          <w:rFonts w:ascii="Arial" w:hAnsi="Arial" w:cs="Arial"/>
          <w:sz w:val="24"/>
          <w:szCs w:val="24"/>
        </w:rPr>
        <w:t>…...................11</w:t>
      </w:r>
    </w:p>
    <w:p w14:paraId="50A58738" w14:textId="36ACB59E" w:rsidR="00BB05EC" w:rsidRPr="005B2C63" w:rsidRDefault="00BB05EC" w:rsidP="00EE6BC2">
      <w:pPr>
        <w:rPr>
          <w:rFonts w:ascii="Arial" w:hAnsi="Arial" w:cs="Arial"/>
          <w:sz w:val="24"/>
          <w:szCs w:val="24"/>
        </w:rPr>
      </w:pPr>
      <w:r w:rsidRPr="005B2C63">
        <w:rPr>
          <w:rFonts w:ascii="Arial" w:hAnsi="Arial" w:cs="Arial"/>
          <w:sz w:val="24"/>
          <w:szCs w:val="24"/>
        </w:rPr>
        <w:t>Challenges in implementing SDG1…………………………………</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12</w:t>
      </w:r>
    </w:p>
    <w:p w14:paraId="1C6EBAEE" w14:textId="59FA0558" w:rsidR="00BB05EC" w:rsidRPr="005B2C63" w:rsidRDefault="00BB05EC" w:rsidP="00EE6BC2">
      <w:pPr>
        <w:rPr>
          <w:rFonts w:ascii="Arial" w:hAnsi="Arial" w:cs="Arial"/>
          <w:sz w:val="24"/>
          <w:szCs w:val="24"/>
        </w:rPr>
      </w:pPr>
      <w:r w:rsidRPr="005B2C63">
        <w:rPr>
          <w:rFonts w:ascii="Arial" w:hAnsi="Arial" w:cs="Arial"/>
          <w:sz w:val="24"/>
          <w:szCs w:val="24"/>
        </w:rPr>
        <w:t xml:space="preserve">Overview of SDG </w:t>
      </w:r>
      <w:r w:rsidR="005B2C63" w:rsidRPr="005B2C63">
        <w:rPr>
          <w:rFonts w:ascii="Arial" w:hAnsi="Arial" w:cs="Arial"/>
          <w:sz w:val="24"/>
          <w:szCs w:val="24"/>
        </w:rPr>
        <w:t>5: Gender</w:t>
      </w:r>
      <w:r w:rsidRPr="005B2C63">
        <w:rPr>
          <w:rFonts w:ascii="Arial" w:hAnsi="Arial" w:cs="Arial"/>
          <w:sz w:val="24"/>
          <w:szCs w:val="24"/>
        </w:rPr>
        <w:t xml:space="preserve"> Equality………………………………………</w:t>
      </w:r>
      <w:r w:rsidR="005E595F">
        <w:rPr>
          <w:rFonts w:ascii="Arial" w:hAnsi="Arial" w:cs="Arial"/>
          <w:sz w:val="24"/>
          <w:szCs w:val="24"/>
        </w:rPr>
        <w:t>……</w:t>
      </w:r>
      <w:r w:rsidR="008978B0">
        <w:rPr>
          <w:rFonts w:ascii="Arial" w:hAnsi="Arial" w:cs="Arial"/>
          <w:sz w:val="24"/>
          <w:szCs w:val="24"/>
        </w:rPr>
        <w:t>13</w:t>
      </w:r>
    </w:p>
    <w:p w14:paraId="00768213" w14:textId="4E70DD34" w:rsidR="005B2C63" w:rsidRPr="005B2C63" w:rsidRDefault="005B2C63" w:rsidP="00EE6BC2">
      <w:pPr>
        <w:rPr>
          <w:rFonts w:ascii="Arial" w:hAnsi="Arial" w:cs="Arial"/>
          <w:sz w:val="24"/>
          <w:szCs w:val="24"/>
        </w:rPr>
      </w:pPr>
      <w:r w:rsidRPr="005B2C63">
        <w:rPr>
          <w:rFonts w:ascii="Arial" w:hAnsi="Arial" w:cs="Arial"/>
          <w:sz w:val="24"/>
          <w:szCs w:val="24"/>
        </w:rPr>
        <w:t>UK strategies to achieve SDG 5…………………………</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14</w:t>
      </w:r>
    </w:p>
    <w:p w14:paraId="007857EE" w14:textId="0FFA5E93" w:rsidR="005B2C63" w:rsidRPr="005B2C63" w:rsidRDefault="005B2C63" w:rsidP="00EE6BC2">
      <w:pPr>
        <w:rPr>
          <w:rFonts w:ascii="Arial" w:hAnsi="Arial" w:cs="Arial"/>
          <w:sz w:val="24"/>
          <w:szCs w:val="24"/>
        </w:rPr>
      </w:pPr>
      <w:r w:rsidRPr="005B2C63">
        <w:rPr>
          <w:rFonts w:ascii="Arial" w:hAnsi="Arial" w:cs="Arial"/>
          <w:sz w:val="24"/>
          <w:szCs w:val="24"/>
        </w:rPr>
        <w:t>Critical Evaluation of the Strategies………………………</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14</w:t>
      </w:r>
    </w:p>
    <w:p w14:paraId="0DA0FFC2" w14:textId="1383640C" w:rsidR="005B2C63" w:rsidRPr="005B2C63" w:rsidRDefault="005B2C63" w:rsidP="00EE6BC2">
      <w:pPr>
        <w:rPr>
          <w:rFonts w:ascii="Arial" w:hAnsi="Arial" w:cs="Arial"/>
          <w:sz w:val="24"/>
          <w:szCs w:val="24"/>
        </w:rPr>
      </w:pPr>
      <w:r w:rsidRPr="005B2C63">
        <w:rPr>
          <w:rFonts w:ascii="Arial" w:hAnsi="Arial" w:cs="Arial"/>
          <w:sz w:val="24"/>
          <w:szCs w:val="24"/>
        </w:rPr>
        <w:t>Progress in Implementation SDG 5</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16</w:t>
      </w:r>
    </w:p>
    <w:p w14:paraId="1FD9A097" w14:textId="3E92A3BA" w:rsidR="005B2C63" w:rsidRPr="005B2C63" w:rsidRDefault="005B2C63" w:rsidP="00EE6BC2">
      <w:pPr>
        <w:rPr>
          <w:rFonts w:ascii="Arial" w:hAnsi="Arial" w:cs="Arial"/>
          <w:sz w:val="24"/>
          <w:szCs w:val="24"/>
        </w:rPr>
      </w:pPr>
      <w:r w:rsidRPr="005B2C63">
        <w:rPr>
          <w:rFonts w:ascii="Arial" w:hAnsi="Arial" w:cs="Arial"/>
          <w:sz w:val="24"/>
          <w:szCs w:val="24"/>
        </w:rPr>
        <w:t>Impact on Health, Wellbeing and Sustainable Development………………………………………………………</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17</w:t>
      </w:r>
    </w:p>
    <w:p w14:paraId="67E388EA" w14:textId="572D3659" w:rsidR="005B2C63" w:rsidRPr="005B2C63" w:rsidRDefault="005B2C63" w:rsidP="00EE6BC2">
      <w:pPr>
        <w:rPr>
          <w:rFonts w:ascii="Arial" w:hAnsi="Arial" w:cs="Arial"/>
          <w:sz w:val="24"/>
          <w:szCs w:val="24"/>
        </w:rPr>
      </w:pPr>
      <w:r w:rsidRPr="005B2C63">
        <w:rPr>
          <w:rFonts w:ascii="Arial" w:hAnsi="Arial" w:cs="Arial"/>
          <w:sz w:val="24"/>
          <w:szCs w:val="24"/>
        </w:rPr>
        <w:t>Challenges in Implementing SDG 5………………………………</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18</w:t>
      </w:r>
    </w:p>
    <w:p w14:paraId="6C5E175D" w14:textId="3AA4379D" w:rsidR="005B2C63" w:rsidRPr="005B2C63" w:rsidRDefault="005B2C63" w:rsidP="00EE6BC2">
      <w:pPr>
        <w:rPr>
          <w:rFonts w:ascii="Arial" w:hAnsi="Arial" w:cs="Arial"/>
          <w:sz w:val="24"/>
          <w:szCs w:val="24"/>
        </w:rPr>
      </w:pPr>
      <w:r w:rsidRPr="005B2C63">
        <w:rPr>
          <w:rFonts w:ascii="Arial" w:hAnsi="Arial" w:cs="Arial"/>
          <w:sz w:val="24"/>
          <w:szCs w:val="24"/>
        </w:rPr>
        <w:t>Recommendations………………………………………………………</w:t>
      </w:r>
      <w:r w:rsidR="005E595F">
        <w:rPr>
          <w:rFonts w:ascii="Arial" w:hAnsi="Arial" w:cs="Arial"/>
          <w:sz w:val="24"/>
          <w:szCs w:val="24"/>
        </w:rPr>
        <w:t>……………</w:t>
      </w:r>
      <w:r w:rsidR="008978B0">
        <w:rPr>
          <w:rFonts w:ascii="Arial" w:hAnsi="Arial" w:cs="Arial"/>
          <w:sz w:val="24"/>
          <w:szCs w:val="24"/>
        </w:rPr>
        <w:t>19</w:t>
      </w:r>
    </w:p>
    <w:p w14:paraId="0E4E9C0F" w14:textId="1DD6F0B6" w:rsidR="005B2C63" w:rsidRPr="005B2C63" w:rsidRDefault="005B2C63" w:rsidP="00EE6BC2">
      <w:pPr>
        <w:rPr>
          <w:rFonts w:ascii="Arial" w:hAnsi="Arial" w:cs="Arial"/>
          <w:sz w:val="24"/>
          <w:szCs w:val="24"/>
        </w:rPr>
      </w:pPr>
      <w:r w:rsidRPr="005B2C63">
        <w:rPr>
          <w:rFonts w:ascii="Arial" w:hAnsi="Arial" w:cs="Arial"/>
          <w:sz w:val="24"/>
          <w:szCs w:val="24"/>
        </w:rPr>
        <w:t>Conclusion………………………………………………………</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20</w:t>
      </w:r>
    </w:p>
    <w:p w14:paraId="653E73E5" w14:textId="28E5D919" w:rsidR="005B2C63" w:rsidRPr="005B2C63" w:rsidRDefault="005B2C63" w:rsidP="00EE6BC2">
      <w:pPr>
        <w:rPr>
          <w:rFonts w:ascii="Arial" w:hAnsi="Arial" w:cs="Arial"/>
          <w:sz w:val="24"/>
          <w:szCs w:val="24"/>
        </w:rPr>
      </w:pPr>
      <w:r w:rsidRPr="005B2C63">
        <w:rPr>
          <w:rFonts w:ascii="Arial" w:hAnsi="Arial" w:cs="Arial"/>
          <w:sz w:val="24"/>
          <w:szCs w:val="24"/>
        </w:rPr>
        <w:t>References……………………………………………</w:t>
      </w:r>
      <w:r w:rsidR="008978B0">
        <w:rPr>
          <w:rFonts w:ascii="Arial" w:hAnsi="Arial" w:cs="Arial"/>
          <w:sz w:val="24"/>
          <w:szCs w:val="24"/>
        </w:rPr>
        <w:t>…………………...</w:t>
      </w:r>
      <w:r w:rsidR="005E595F">
        <w:rPr>
          <w:rFonts w:ascii="Arial" w:hAnsi="Arial" w:cs="Arial"/>
          <w:sz w:val="24"/>
          <w:szCs w:val="24"/>
        </w:rPr>
        <w:t>................</w:t>
      </w:r>
      <w:r w:rsidR="008978B0">
        <w:rPr>
          <w:rFonts w:ascii="Arial" w:hAnsi="Arial" w:cs="Arial"/>
          <w:sz w:val="24"/>
          <w:szCs w:val="24"/>
        </w:rPr>
        <w:t>21</w:t>
      </w:r>
    </w:p>
    <w:p w14:paraId="0B2BAAA5" w14:textId="77777777" w:rsidR="00BB05EC" w:rsidRPr="005B2C63" w:rsidRDefault="00BB05EC" w:rsidP="00EE6BC2">
      <w:pPr>
        <w:rPr>
          <w:rFonts w:ascii="Arial" w:hAnsi="Arial" w:cs="Arial"/>
          <w:sz w:val="24"/>
          <w:szCs w:val="24"/>
        </w:rPr>
      </w:pPr>
    </w:p>
    <w:p w14:paraId="5EADC208" w14:textId="77777777" w:rsidR="00BB05EC" w:rsidRPr="005B2C63" w:rsidRDefault="00BB05EC" w:rsidP="00EE6BC2">
      <w:pPr>
        <w:rPr>
          <w:rFonts w:ascii="Arial" w:hAnsi="Arial" w:cs="Arial"/>
          <w:sz w:val="24"/>
          <w:szCs w:val="24"/>
        </w:rPr>
      </w:pPr>
    </w:p>
    <w:p w14:paraId="6428A2BC" w14:textId="77777777" w:rsidR="00BB05EC" w:rsidRPr="005B2C63" w:rsidRDefault="00BB05EC" w:rsidP="00EE6BC2">
      <w:pPr>
        <w:rPr>
          <w:rFonts w:ascii="Arial" w:hAnsi="Arial" w:cs="Arial"/>
          <w:sz w:val="24"/>
          <w:szCs w:val="24"/>
        </w:rPr>
      </w:pPr>
    </w:p>
    <w:p w14:paraId="1407B1BD" w14:textId="77777777" w:rsidR="00BB05EC" w:rsidRPr="005B2C63" w:rsidRDefault="00BB05EC" w:rsidP="00EE6BC2">
      <w:pPr>
        <w:rPr>
          <w:rFonts w:ascii="Arial" w:hAnsi="Arial" w:cs="Arial"/>
          <w:sz w:val="24"/>
          <w:szCs w:val="24"/>
        </w:rPr>
      </w:pPr>
    </w:p>
    <w:p w14:paraId="2CEEF4B5" w14:textId="77777777" w:rsidR="00BB05EC" w:rsidRPr="005B2C63" w:rsidRDefault="00BB05EC" w:rsidP="00EE6BC2">
      <w:pPr>
        <w:rPr>
          <w:rFonts w:ascii="Arial" w:hAnsi="Arial" w:cs="Arial"/>
          <w:sz w:val="24"/>
          <w:szCs w:val="24"/>
        </w:rPr>
      </w:pPr>
    </w:p>
    <w:p w14:paraId="711D66BD" w14:textId="77777777" w:rsidR="00EE6BC2" w:rsidRPr="005B2C63" w:rsidRDefault="00EE6BC2" w:rsidP="00EE6BC2">
      <w:pPr>
        <w:rPr>
          <w:rFonts w:ascii="Arial" w:hAnsi="Arial" w:cs="Arial"/>
          <w:sz w:val="24"/>
          <w:szCs w:val="24"/>
        </w:rPr>
      </w:pPr>
    </w:p>
    <w:p w14:paraId="3AB424F7" w14:textId="77777777" w:rsidR="00EE6BC2" w:rsidRPr="005B2C63" w:rsidRDefault="00EE6BC2" w:rsidP="00EE6BC2">
      <w:pPr>
        <w:rPr>
          <w:rFonts w:ascii="Arial" w:hAnsi="Arial" w:cs="Arial"/>
          <w:sz w:val="24"/>
          <w:szCs w:val="24"/>
        </w:rPr>
      </w:pPr>
    </w:p>
    <w:p w14:paraId="54406927" w14:textId="77777777" w:rsidR="00EE6BC2" w:rsidRPr="005B2C63" w:rsidRDefault="00EE6BC2" w:rsidP="00EE6BC2">
      <w:pPr>
        <w:rPr>
          <w:rFonts w:ascii="Arial" w:hAnsi="Arial" w:cs="Arial"/>
          <w:sz w:val="24"/>
          <w:szCs w:val="24"/>
        </w:rPr>
      </w:pPr>
    </w:p>
    <w:p w14:paraId="79540EC5" w14:textId="20DAD489" w:rsidR="003824D5" w:rsidRPr="00744B00" w:rsidRDefault="00271BE0" w:rsidP="00744B00">
      <w:pPr>
        <w:spacing w:line="360" w:lineRule="auto"/>
        <w:rPr>
          <w:rFonts w:ascii="Arial" w:hAnsi="Arial" w:cs="Arial"/>
          <w:sz w:val="24"/>
          <w:szCs w:val="24"/>
          <w:u w:val="single"/>
        </w:rPr>
      </w:pPr>
      <w:r w:rsidRPr="00744B00">
        <w:rPr>
          <w:rFonts w:ascii="Arial" w:hAnsi="Arial" w:cs="Arial"/>
          <w:sz w:val="24"/>
          <w:szCs w:val="24"/>
          <w:u w:val="single"/>
        </w:rPr>
        <w:lastRenderedPageBreak/>
        <w:t>INTRODUCTION</w:t>
      </w:r>
    </w:p>
    <w:p w14:paraId="5A45EFC7" w14:textId="4D2090A5" w:rsidR="00A14F4A" w:rsidRPr="00744B00" w:rsidRDefault="00271BE0" w:rsidP="00744B00">
      <w:pPr>
        <w:spacing w:line="360" w:lineRule="auto"/>
        <w:rPr>
          <w:rFonts w:ascii="Arial" w:hAnsi="Arial" w:cs="Arial"/>
          <w:sz w:val="24"/>
          <w:szCs w:val="24"/>
        </w:rPr>
      </w:pPr>
      <w:r w:rsidRPr="00744B00">
        <w:rPr>
          <w:rFonts w:ascii="Arial" w:hAnsi="Arial" w:cs="Arial"/>
          <w:sz w:val="24"/>
          <w:szCs w:val="24"/>
        </w:rPr>
        <w:t>like well-</w:t>
      </w:r>
      <w:r w:rsidR="00A14F4A" w:rsidRPr="00744B00">
        <w:rPr>
          <w:rFonts w:ascii="Arial" w:hAnsi="Arial" w:cs="Arial"/>
          <w:sz w:val="24"/>
          <w:szCs w:val="24"/>
        </w:rPr>
        <w:t>being, sustainable</w:t>
      </w:r>
      <w:r w:rsidRPr="00744B00">
        <w:rPr>
          <w:rFonts w:ascii="Arial" w:hAnsi="Arial" w:cs="Arial"/>
          <w:sz w:val="24"/>
          <w:szCs w:val="24"/>
        </w:rPr>
        <w:t xml:space="preserve"> development, health, and global initiatives like </w:t>
      </w:r>
      <w:r w:rsidR="00A14F4A" w:rsidRPr="00744B00">
        <w:rPr>
          <w:rFonts w:ascii="Arial" w:hAnsi="Arial" w:cs="Arial"/>
          <w:sz w:val="24"/>
          <w:szCs w:val="24"/>
        </w:rPr>
        <w:t xml:space="preserve">the Sustainable Development Goals (SDGs). </w:t>
      </w:r>
      <w:r w:rsidR="0041173C" w:rsidRPr="00744B00">
        <w:rPr>
          <w:rFonts w:ascii="Arial" w:hAnsi="Arial" w:cs="Arial"/>
          <w:sz w:val="24"/>
          <w:szCs w:val="24"/>
        </w:rPr>
        <w:t>I</w:t>
      </w:r>
      <w:r w:rsidR="00A14F4A" w:rsidRPr="00744B00">
        <w:rPr>
          <w:rFonts w:ascii="Arial" w:hAnsi="Arial" w:cs="Arial"/>
          <w:sz w:val="24"/>
          <w:szCs w:val="24"/>
        </w:rPr>
        <w:t xml:space="preserve">n a constantly growing world with rapid social, environmental, and technological changes happening simultaneously, it is </w:t>
      </w:r>
      <w:r w:rsidR="00BD7B62" w:rsidRPr="00744B00">
        <w:rPr>
          <w:rFonts w:ascii="Arial" w:hAnsi="Arial" w:cs="Arial"/>
          <w:sz w:val="24"/>
          <w:szCs w:val="24"/>
        </w:rPr>
        <w:t xml:space="preserve">the search for personal and societal progress has long been linked with concepts </w:t>
      </w:r>
      <w:r w:rsidR="00A14F4A" w:rsidRPr="00744B00">
        <w:rPr>
          <w:rFonts w:ascii="Arial" w:hAnsi="Arial" w:cs="Arial"/>
          <w:sz w:val="24"/>
          <w:szCs w:val="24"/>
        </w:rPr>
        <w:t xml:space="preserve">crucial to </w:t>
      </w:r>
      <w:r w:rsidR="0074232E" w:rsidRPr="00744B00">
        <w:rPr>
          <w:rFonts w:ascii="Arial" w:hAnsi="Arial" w:cs="Arial"/>
          <w:sz w:val="24"/>
          <w:szCs w:val="24"/>
        </w:rPr>
        <w:t>understand these</w:t>
      </w:r>
      <w:r w:rsidR="00A14F4A" w:rsidRPr="00744B00">
        <w:rPr>
          <w:rFonts w:ascii="Arial" w:hAnsi="Arial" w:cs="Arial"/>
          <w:sz w:val="24"/>
          <w:szCs w:val="24"/>
        </w:rPr>
        <w:t xml:space="preserve"> concepts to foster a balanced, resilient, and equitable society</w:t>
      </w:r>
      <w:r w:rsidR="002A7CEF" w:rsidRPr="00744B00">
        <w:rPr>
          <w:rFonts w:ascii="Arial" w:hAnsi="Arial" w:cs="Arial"/>
          <w:sz w:val="24"/>
          <w:szCs w:val="24"/>
        </w:rPr>
        <w:t>.</w:t>
      </w:r>
      <w:r w:rsidR="00A14F4A" w:rsidRPr="00744B00">
        <w:rPr>
          <w:rFonts w:ascii="Arial" w:hAnsi="Arial" w:cs="Arial"/>
          <w:sz w:val="24"/>
          <w:szCs w:val="24"/>
        </w:rPr>
        <w:t xml:space="preserve"> </w:t>
      </w:r>
      <w:r w:rsidR="00E51227" w:rsidRPr="00744B00">
        <w:rPr>
          <w:rFonts w:ascii="Arial" w:hAnsi="Arial" w:cs="Arial"/>
          <w:sz w:val="24"/>
          <w:szCs w:val="24"/>
        </w:rPr>
        <w:t xml:space="preserve"> </w:t>
      </w:r>
      <w:r w:rsidR="002A7CEF" w:rsidRPr="00744B00">
        <w:rPr>
          <w:rFonts w:ascii="Arial" w:hAnsi="Arial" w:cs="Arial"/>
          <w:sz w:val="24"/>
          <w:szCs w:val="24"/>
        </w:rPr>
        <w:t>The aim</w:t>
      </w:r>
      <w:r w:rsidR="002C55BA" w:rsidRPr="00744B00">
        <w:rPr>
          <w:rFonts w:ascii="Arial" w:hAnsi="Arial" w:cs="Arial"/>
          <w:sz w:val="24"/>
          <w:szCs w:val="24"/>
        </w:rPr>
        <w:t xml:space="preserve"> of this report is to examine and define well-</w:t>
      </w:r>
      <w:r w:rsidR="00F9496D" w:rsidRPr="00744B00">
        <w:rPr>
          <w:rFonts w:ascii="Arial" w:hAnsi="Arial" w:cs="Arial"/>
          <w:sz w:val="24"/>
          <w:szCs w:val="24"/>
        </w:rPr>
        <w:t>being,</w:t>
      </w:r>
      <w:r w:rsidR="002C55BA" w:rsidRPr="00744B00">
        <w:rPr>
          <w:rFonts w:ascii="Arial" w:hAnsi="Arial" w:cs="Arial"/>
          <w:sz w:val="24"/>
          <w:szCs w:val="24"/>
        </w:rPr>
        <w:t xml:space="preserve"> sustainable development, health, and their respective roles in shaping modern society. In addition, </w:t>
      </w:r>
      <w:r w:rsidR="00713745" w:rsidRPr="00744B00">
        <w:rPr>
          <w:rFonts w:ascii="Arial" w:hAnsi="Arial" w:cs="Arial"/>
          <w:sz w:val="24"/>
          <w:szCs w:val="24"/>
        </w:rPr>
        <w:t xml:space="preserve">to defined </w:t>
      </w:r>
      <w:r w:rsidR="00C315FF" w:rsidRPr="00744B00">
        <w:rPr>
          <w:rFonts w:ascii="Arial" w:hAnsi="Arial" w:cs="Arial"/>
          <w:sz w:val="24"/>
          <w:szCs w:val="24"/>
        </w:rPr>
        <w:t>and give</w:t>
      </w:r>
      <w:r w:rsidR="00713745" w:rsidRPr="00744B00">
        <w:rPr>
          <w:rFonts w:ascii="Arial" w:hAnsi="Arial" w:cs="Arial"/>
          <w:sz w:val="24"/>
          <w:szCs w:val="24"/>
        </w:rPr>
        <w:t xml:space="preserve"> </w:t>
      </w:r>
      <w:r w:rsidR="00E51227" w:rsidRPr="00744B00">
        <w:rPr>
          <w:rFonts w:ascii="Arial" w:hAnsi="Arial" w:cs="Arial"/>
          <w:sz w:val="24"/>
          <w:szCs w:val="24"/>
        </w:rPr>
        <w:t>the importance</w:t>
      </w:r>
      <w:r w:rsidR="002C55BA" w:rsidRPr="00744B00">
        <w:rPr>
          <w:rFonts w:ascii="Arial" w:hAnsi="Arial" w:cs="Arial"/>
          <w:sz w:val="24"/>
          <w:szCs w:val="24"/>
        </w:rPr>
        <w:t xml:space="preserve"> </w:t>
      </w:r>
      <w:r w:rsidR="00F9496D" w:rsidRPr="00744B00">
        <w:rPr>
          <w:rFonts w:ascii="Arial" w:hAnsi="Arial" w:cs="Arial"/>
          <w:sz w:val="24"/>
          <w:szCs w:val="24"/>
        </w:rPr>
        <w:t>of SD</w:t>
      </w:r>
      <w:r w:rsidR="008A3A95" w:rsidRPr="00744B00">
        <w:rPr>
          <w:rFonts w:ascii="Arial" w:hAnsi="Arial" w:cs="Arial"/>
          <w:sz w:val="24"/>
          <w:szCs w:val="24"/>
        </w:rPr>
        <w:t>G’</w:t>
      </w:r>
      <w:r w:rsidR="00F9496D" w:rsidRPr="00744B00">
        <w:rPr>
          <w:rFonts w:ascii="Arial" w:hAnsi="Arial" w:cs="Arial"/>
          <w:sz w:val="24"/>
          <w:szCs w:val="24"/>
        </w:rPr>
        <w:t>s</w:t>
      </w:r>
      <w:r w:rsidR="00713745" w:rsidRPr="00744B00">
        <w:rPr>
          <w:rFonts w:ascii="Arial" w:hAnsi="Arial" w:cs="Arial"/>
          <w:sz w:val="24"/>
          <w:szCs w:val="24"/>
        </w:rPr>
        <w:t xml:space="preserve">. </w:t>
      </w:r>
    </w:p>
    <w:p w14:paraId="7FAF4CE3" w14:textId="644C0012" w:rsidR="00713745" w:rsidRPr="00744B00" w:rsidRDefault="00713745" w:rsidP="00744B00">
      <w:pPr>
        <w:spacing w:line="360" w:lineRule="auto"/>
        <w:rPr>
          <w:rFonts w:ascii="Arial" w:hAnsi="Arial" w:cs="Arial"/>
          <w:sz w:val="24"/>
          <w:szCs w:val="24"/>
        </w:rPr>
      </w:pPr>
      <w:r w:rsidRPr="00744B00">
        <w:rPr>
          <w:rFonts w:ascii="Arial" w:hAnsi="Arial" w:cs="Arial"/>
          <w:sz w:val="24"/>
          <w:szCs w:val="24"/>
        </w:rPr>
        <w:t xml:space="preserve">         Secondly to explore two key sustainable Development Goals and assess </w:t>
      </w:r>
      <w:r w:rsidR="00C315FF" w:rsidRPr="00744B00">
        <w:rPr>
          <w:rFonts w:ascii="Arial" w:hAnsi="Arial" w:cs="Arial"/>
          <w:sz w:val="24"/>
          <w:szCs w:val="24"/>
        </w:rPr>
        <w:t>the United</w:t>
      </w:r>
      <w:r w:rsidRPr="00744B00">
        <w:rPr>
          <w:rFonts w:ascii="Arial" w:hAnsi="Arial" w:cs="Arial"/>
          <w:sz w:val="24"/>
          <w:szCs w:val="24"/>
        </w:rPr>
        <w:t xml:space="preserve"> Kingdom’s strategies, programs, and initiatives for their implementation. It will focus on evaluating the </w:t>
      </w:r>
      <w:r w:rsidR="00C315FF" w:rsidRPr="00744B00">
        <w:rPr>
          <w:rFonts w:ascii="Arial" w:hAnsi="Arial" w:cs="Arial"/>
          <w:sz w:val="24"/>
          <w:szCs w:val="24"/>
        </w:rPr>
        <w:t>progress</w:t>
      </w:r>
      <w:r w:rsidRPr="00744B00">
        <w:rPr>
          <w:rFonts w:ascii="Arial" w:hAnsi="Arial" w:cs="Arial"/>
          <w:sz w:val="24"/>
          <w:szCs w:val="24"/>
        </w:rPr>
        <w:t xml:space="preserve"> made by the UK government in meeting these goals, while also identifying the challenges posed on </w:t>
      </w:r>
      <w:r w:rsidR="00C315FF" w:rsidRPr="00744B00">
        <w:rPr>
          <w:rFonts w:ascii="Arial" w:hAnsi="Arial" w:cs="Arial"/>
          <w:sz w:val="24"/>
          <w:szCs w:val="24"/>
        </w:rPr>
        <w:t>health, wellbeing and sustainable development within the current healthcare system. Additionally, the report will offer recommendations supported by relevant evidence for overcoming these challenges to achieve these goals.</w:t>
      </w:r>
    </w:p>
    <w:p w14:paraId="6F6CC971" w14:textId="54E169F9" w:rsidR="00F9496D" w:rsidRPr="00744B00" w:rsidRDefault="00F9496D" w:rsidP="00744B00">
      <w:pPr>
        <w:spacing w:line="360" w:lineRule="auto"/>
        <w:rPr>
          <w:rFonts w:ascii="Arial" w:hAnsi="Arial" w:cs="Arial"/>
          <w:sz w:val="24"/>
          <w:szCs w:val="24"/>
        </w:rPr>
      </w:pPr>
      <w:r w:rsidRPr="00744B00">
        <w:rPr>
          <w:rFonts w:ascii="Arial" w:hAnsi="Arial" w:cs="Arial"/>
          <w:sz w:val="24"/>
          <w:szCs w:val="24"/>
        </w:rPr>
        <w:t xml:space="preserve">      </w:t>
      </w:r>
      <w:r w:rsidR="00465A35" w:rsidRPr="00744B00">
        <w:rPr>
          <w:rFonts w:ascii="Arial" w:hAnsi="Arial" w:cs="Arial"/>
          <w:sz w:val="24"/>
          <w:szCs w:val="24"/>
        </w:rPr>
        <w:t>Wellbeing</w:t>
      </w:r>
      <w:r w:rsidR="00755846" w:rsidRPr="00744B00">
        <w:rPr>
          <w:rFonts w:ascii="Arial" w:hAnsi="Arial" w:cs="Arial"/>
          <w:sz w:val="24"/>
          <w:szCs w:val="24"/>
        </w:rPr>
        <w:t xml:space="preserve"> is not just the absence of illness but the presence of positive conditions that permit individuals and communities to thrive successfully. Similarly, sustainable development balances the needs of the present with those of future generations </w:t>
      </w:r>
      <w:r w:rsidR="0013629B" w:rsidRPr="00744B00">
        <w:rPr>
          <w:rFonts w:ascii="Arial" w:hAnsi="Arial" w:cs="Arial"/>
          <w:sz w:val="24"/>
          <w:szCs w:val="24"/>
        </w:rPr>
        <w:t>by integrating</w:t>
      </w:r>
      <w:r w:rsidR="00755846" w:rsidRPr="00744B00">
        <w:rPr>
          <w:rFonts w:ascii="Arial" w:hAnsi="Arial" w:cs="Arial"/>
          <w:sz w:val="24"/>
          <w:szCs w:val="24"/>
        </w:rPr>
        <w:t xml:space="preserve"> environmental health, economic growth, and social fairness. All these concepts are highly seen as significant in policymaking as they directly influence the quality of life and social stability.</w:t>
      </w:r>
    </w:p>
    <w:p w14:paraId="0C5B8077" w14:textId="2A3FC91B" w:rsidR="00015775" w:rsidRPr="00744B00" w:rsidRDefault="00015775" w:rsidP="00744B00">
      <w:pPr>
        <w:spacing w:line="360" w:lineRule="auto"/>
        <w:rPr>
          <w:rFonts w:ascii="Arial" w:hAnsi="Arial" w:cs="Arial"/>
          <w:sz w:val="24"/>
          <w:szCs w:val="24"/>
        </w:rPr>
      </w:pPr>
      <w:r w:rsidRPr="00744B00">
        <w:rPr>
          <w:rFonts w:ascii="Arial" w:hAnsi="Arial" w:cs="Arial"/>
          <w:sz w:val="24"/>
          <w:szCs w:val="24"/>
        </w:rPr>
        <w:t xml:space="preserve">    </w:t>
      </w:r>
      <w:r w:rsidR="007D321A" w:rsidRPr="00744B00">
        <w:rPr>
          <w:rFonts w:ascii="Arial" w:hAnsi="Arial" w:cs="Arial"/>
          <w:sz w:val="24"/>
          <w:szCs w:val="24"/>
        </w:rPr>
        <w:t xml:space="preserve"> Also, the Sustainable Development Goals provide a well-structured approach to attaining sustainable development globally by addressing </w:t>
      </w:r>
      <w:r w:rsidR="008B1C18" w:rsidRPr="00744B00">
        <w:rPr>
          <w:rFonts w:ascii="Arial" w:hAnsi="Arial" w:cs="Arial"/>
          <w:sz w:val="24"/>
          <w:szCs w:val="24"/>
        </w:rPr>
        <w:t>crucial issues</w:t>
      </w:r>
      <w:r w:rsidR="007D321A" w:rsidRPr="00744B00">
        <w:rPr>
          <w:rFonts w:ascii="Arial" w:hAnsi="Arial" w:cs="Arial"/>
          <w:sz w:val="24"/>
          <w:szCs w:val="24"/>
        </w:rPr>
        <w:t xml:space="preserve"> such as inequality,</w:t>
      </w:r>
      <w:r w:rsidR="008B1C18" w:rsidRPr="00744B00">
        <w:rPr>
          <w:rFonts w:ascii="Arial" w:hAnsi="Arial" w:cs="Arial"/>
          <w:sz w:val="24"/>
          <w:szCs w:val="24"/>
        </w:rPr>
        <w:t xml:space="preserve"> environmental</w:t>
      </w:r>
      <w:r w:rsidR="00562FF9" w:rsidRPr="00744B00">
        <w:rPr>
          <w:rFonts w:ascii="Arial" w:hAnsi="Arial" w:cs="Arial"/>
          <w:sz w:val="24"/>
          <w:szCs w:val="24"/>
        </w:rPr>
        <w:t xml:space="preserve"> degradation, and economic instability.</w:t>
      </w:r>
    </w:p>
    <w:p w14:paraId="6803F30E" w14:textId="03CA4135" w:rsidR="00562FF9" w:rsidRPr="00744B00" w:rsidRDefault="00562FF9" w:rsidP="00744B00">
      <w:pPr>
        <w:spacing w:line="360" w:lineRule="auto"/>
        <w:rPr>
          <w:rFonts w:ascii="Arial" w:hAnsi="Arial" w:cs="Arial"/>
          <w:sz w:val="24"/>
          <w:szCs w:val="24"/>
        </w:rPr>
      </w:pPr>
      <w:r w:rsidRPr="00744B00">
        <w:rPr>
          <w:rFonts w:ascii="Arial" w:hAnsi="Arial" w:cs="Arial"/>
          <w:sz w:val="24"/>
          <w:szCs w:val="24"/>
        </w:rPr>
        <w:t xml:space="preserve">        Throughout this report, a deeper comprehension of these concepts will emerge, revealing how well-being, sustainable development, and health are interconnected, and the </w:t>
      </w:r>
      <w:r w:rsidR="000A1DF3" w:rsidRPr="00744B00">
        <w:rPr>
          <w:rFonts w:ascii="Arial" w:hAnsi="Arial" w:cs="Arial"/>
          <w:sz w:val="24"/>
          <w:szCs w:val="24"/>
        </w:rPr>
        <w:t>reason</w:t>
      </w:r>
      <w:r w:rsidRPr="00744B00">
        <w:rPr>
          <w:rFonts w:ascii="Arial" w:hAnsi="Arial" w:cs="Arial"/>
          <w:sz w:val="24"/>
          <w:szCs w:val="24"/>
        </w:rPr>
        <w:t xml:space="preserve"> why their inclusion in global goals like the </w:t>
      </w:r>
      <w:r w:rsidR="000A1DF3" w:rsidRPr="00744B00">
        <w:rPr>
          <w:rFonts w:ascii="Arial" w:hAnsi="Arial" w:cs="Arial"/>
          <w:sz w:val="24"/>
          <w:szCs w:val="24"/>
        </w:rPr>
        <w:t>S</w:t>
      </w:r>
      <w:r w:rsidRPr="00744B00">
        <w:rPr>
          <w:rFonts w:ascii="Arial" w:hAnsi="Arial" w:cs="Arial"/>
          <w:sz w:val="24"/>
          <w:szCs w:val="24"/>
        </w:rPr>
        <w:t xml:space="preserve">ustainable </w:t>
      </w:r>
      <w:r w:rsidR="000A1DF3" w:rsidRPr="00744B00">
        <w:rPr>
          <w:rFonts w:ascii="Arial" w:hAnsi="Arial" w:cs="Arial"/>
          <w:sz w:val="24"/>
          <w:szCs w:val="24"/>
        </w:rPr>
        <w:t xml:space="preserve">Development Goals is vital for the future. </w:t>
      </w:r>
      <w:r w:rsidR="000A27CD" w:rsidRPr="00744B00">
        <w:rPr>
          <w:rFonts w:ascii="Arial" w:hAnsi="Arial" w:cs="Arial"/>
          <w:sz w:val="24"/>
          <w:szCs w:val="24"/>
        </w:rPr>
        <w:t>The analysis will also provide insight into the importance of sustainable practices and the roles these practices play in ensuring the long-term prosperity and stability of communities worldwide.</w:t>
      </w:r>
      <w:r w:rsidR="00A3621D" w:rsidRPr="00744B00">
        <w:rPr>
          <w:rFonts w:ascii="Arial" w:hAnsi="Arial" w:cs="Arial"/>
          <w:sz w:val="24"/>
          <w:szCs w:val="24"/>
        </w:rPr>
        <w:t xml:space="preserve"> Also, this report seeks to evaluate the United Nations Sustainable Development Goal 1 and 5 focusing on their </w:t>
      </w:r>
      <w:r w:rsidR="00A3621D" w:rsidRPr="00744B00">
        <w:rPr>
          <w:rFonts w:ascii="Arial" w:hAnsi="Arial" w:cs="Arial"/>
          <w:sz w:val="24"/>
          <w:szCs w:val="24"/>
        </w:rPr>
        <w:lastRenderedPageBreak/>
        <w:t xml:space="preserve">significance, challenges, and potential strategies for improvement. Goal 1 aims to eliminate poverty in all </w:t>
      </w:r>
      <w:r w:rsidR="00465A35" w:rsidRPr="00744B00">
        <w:rPr>
          <w:rFonts w:ascii="Arial" w:hAnsi="Arial" w:cs="Arial"/>
          <w:sz w:val="24"/>
          <w:szCs w:val="24"/>
        </w:rPr>
        <w:t>its</w:t>
      </w:r>
      <w:r w:rsidR="00A3621D" w:rsidRPr="00744B00">
        <w:rPr>
          <w:rFonts w:ascii="Arial" w:hAnsi="Arial" w:cs="Arial"/>
          <w:sz w:val="24"/>
          <w:szCs w:val="24"/>
        </w:rPr>
        <w:t xml:space="preserve"> forms everywhere, while goal 5 seeks to achieve gender equality and empower all women and girls.</w:t>
      </w:r>
    </w:p>
    <w:p w14:paraId="385AE2D2" w14:textId="77777777" w:rsidR="00562FF9" w:rsidRPr="00744B00" w:rsidRDefault="00562FF9" w:rsidP="00744B00">
      <w:pPr>
        <w:spacing w:line="360" w:lineRule="auto"/>
        <w:rPr>
          <w:rFonts w:ascii="Arial" w:hAnsi="Arial" w:cs="Arial"/>
          <w:sz w:val="24"/>
          <w:szCs w:val="24"/>
        </w:rPr>
      </w:pPr>
    </w:p>
    <w:p w14:paraId="20A3769F" w14:textId="77777777" w:rsidR="007B5EA7" w:rsidRPr="00744B00" w:rsidRDefault="00A14F4A" w:rsidP="00744B00">
      <w:pPr>
        <w:spacing w:line="360" w:lineRule="auto"/>
        <w:rPr>
          <w:rFonts w:ascii="Arial" w:hAnsi="Arial" w:cs="Arial"/>
          <w:sz w:val="24"/>
          <w:szCs w:val="24"/>
        </w:rPr>
      </w:pPr>
      <w:r w:rsidRPr="00744B00">
        <w:rPr>
          <w:rFonts w:ascii="Arial" w:hAnsi="Arial" w:cs="Arial"/>
          <w:sz w:val="24"/>
          <w:szCs w:val="24"/>
        </w:rPr>
        <w:t xml:space="preserve">         </w:t>
      </w:r>
    </w:p>
    <w:p w14:paraId="3D225817" w14:textId="77777777" w:rsidR="007B5EA7" w:rsidRPr="00744B00" w:rsidRDefault="007B5EA7" w:rsidP="00744B00">
      <w:pPr>
        <w:spacing w:line="360" w:lineRule="auto"/>
        <w:rPr>
          <w:rFonts w:ascii="Arial" w:hAnsi="Arial" w:cs="Arial"/>
          <w:sz w:val="24"/>
          <w:szCs w:val="24"/>
        </w:rPr>
      </w:pPr>
    </w:p>
    <w:p w14:paraId="3B92BE5A" w14:textId="3A0A6DC8" w:rsidR="00291A7C" w:rsidRPr="00744B00" w:rsidRDefault="00831FFE" w:rsidP="00744B00">
      <w:pPr>
        <w:spacing w:line="360" w:lineRule="auto"/>
        <w:rPr>
          <w:rFonts w:ascii="Arial" w:hAnsi="Arial" w:cs="Arial"/>
          <w:sz w:val="24"/>
          <w:szCs w:val="24"/>
        </w:rPr>
      </w:pPr>
      <w:r w:rsidRPr="00744B00">
        <w:rPr>
          <w:rFonts w:ascii="Arial" w:hAnsi="Arial" w:cs="Arial"/>
          <w:sz w:val="24"/>
          <w:szCs w:val="24"/>
        </w:rPr>
        <w:t xml:space="preserve"> </w:t>
      </w:r>
      <w:r w:rsidR="00291A7C" w:rsidRPr="00744B00">
        <w:rPr>
          <w:rFonts w:ascii="Arial" w:hAnsi="Arial" w:cs="Arial"/>
          <w:sz w:val="24"/>
          <w:szCs w:val="24"/>
          <w:u w:val="single"/>
        </w:rPr>
        <w:t>INTRODUCTION TO CONCEPTS</w:t>
      </w:r>
    </w:p>
    <w:p w14:paraId="079D6980" w14:textId="77777777" w:rsidR="00291A7C" w:rsidRPr="00744B00" w:rsidRDefault="00291A7C" w:rsidP="00744B00">
      <w:pPr>
        <w:spacing w:line="360" w:lineRule="auto"/>
        <w:rPr>
          <w:rFonts w:ascii="Arial" w:hAnsi="Arial" w:cs="Arial"/>
          <w:b/>
          <w:bCs/>
          <w:sz w:val="24"/>
          <w:szCs w:val="24"/>
        </w:rPr>
      </w:pPr>
      <w:r w:rsidRPr="00744B00">
        <w:rPr>
          <w:rFonts w:ascii="Arial" w:hAnsi="Arial" w:cs="Arial"/>
          <w:b/>
          <w:bCs/>
          <w:sz w:val="24"/>
          <w:szCs w:val="24"/>
        </w:rPr>
        <w:t>Health</w:t>
      </w:r>
    </w:p>
    <w:p w14:paraId="3CE50F12" w14:textId="12C6454D" w:rsidR="00291A7C" w:rsidRPr="00744B00" w:rsidRDefault="00291A7C" w:rsidP="00744B00">
      <w:pPr>
        <w:spacing w:line="360" w:lineRule="auto"/>
        <w:rPr>
          <w:rFonts w:ascii="Arial" w:hAnsi="Arial" w:cs="Arial"/>
          <w:sz w:val="24"/>
          <w:szCs w:val="24"/>
        </w:rPr>
      </w:pPr>
      <w:r w:rsidRPr="00744B00">
        <w:rPr>
          <w:rFonts w:ascii="Arial" w:hAnsi="Arial" w:cs="Arial"/>
          <w:sz w:val="24"/>
          <w:szCs w:val="24"/>
        </w:rPr>
        <w:t xml:space="preserve">health is a multifaceted concept, integrating physical well-being with mental and social factors (Keyes, 2002). Physical health relates to the proper functioning of the body and the absence of acute or chronic conditions. Maintaining physical health often involves eating a balance Health, as defined by the World Health Organization (WHO), is a “state of complete physical, mental and social well-being, and not merely the absence of disease or infirmity” (WHO, 1949). “The global strategy for health development advocated by the WHO also implies that improving health requires action in three main areas: lifestyles, environment and the health care sector” (World Bank, 1993).  As the saying goes “you are what you eat” (Tobey, 1920). Meaning that the food you consume directly affects your health. Mental health also refers to emotional and psychological resilience, which is the ability to manage stress, navigate challenges, and maintain emotional balance (Keyes, 2002). Mental health disorders such as anxiety and depression can diminish quality of life. The saying, “A sound mind in a sound body” (Tobey, 1920). This emphasises the link between mental health and physical health. Social heath on the other hand involves the quality of relationships support systems, and community engagement (Wilkinson and Marmot, 2003). </w:t>
      </w:r>
    </w:p>
    <w:p w14:paraId="3A7FE887" w14:textId="77777777" w:rsidR="00291A7C" w:rsidRPr="00744B00" w:rsidRDefault="00291A7C" w:rsidP="00744B00">
      <w:pPr>
        <w:spacing w:line="360" w:lineRule="auto"/>
        <w:rPr>
          <w:rFonts w:ascii="Arial" w:hAnsi="Arial" w:cs="Arial"/>
          <w:sz w:val="24"/>
          <w:szCs w:val="24"/>
        </w:rPr>
      </w:pPr>
      <w:r w:rsidRPr="00744B00">
        <w:rPr>
          <w:rFonts w:ascii="Arial" w:hAnsi="Arial" w:cs="Arial"/>
          <w:sz w:val="24"/>
          <w:szCs w:val="24"/>
        </w:rPr>
        <w:t xml:space="preserve">      Without good health, individuals cannot engage fully in society or achieve their full potential. Poor health can also have serious implication, not only for individuals but also for communities and their economies. For example, the prevalence of non -communicable diseases, such as heart disease and diabetes, result in a significant stress on healthcare system and reduces workforce productivity. On a global scale, </w:t>
      </w:r>
      <w:r w:rsidRPr="00744B00">
        <w:rPr>
          <w:rFonts w:ascii="Arial" w:hAnsi="Arial" w:cs="Arial"/>
          <w:sz w:val="24"/>
          <w:szCs w:val="24"/>
        </w:rPr>
        <w:lastRenderedPageBreak/>
        <w:t xml:space="preserve">health crises, such as pandemic, could affect economies and destabilise societies (Marmot et al., 2012).      </w:t>
      </w:r>
    </w:p>
    <w:p w14:paraId="27BF89DD" w14:textId="31933C59" w:rsidR="00831FFE" w:rsidRPr="00744B00" w:rsidRDefault="00291A7C" w:rsidP="00744B00">
      <w:pPr>
        <w:spacing w:line="360" w:lineRule="auto"/>
        <w:rPr>
          <w:rFonts w:ascii="Arial" w:hAnsi="Arial" w:cs="Arial"/>
          <w:sz w:val="24"/>
          <w:szCs w:val="24"/>
        </w:rPr>
      </w:pPr>
      <w:r w:rsidRPr="00744B00">
        <w:rPr>
          <w:rFonts w:ascii="Arial" w:hAnsi="Arial" w:cs="Arial"/>
          <w:sz w:val="24"/>
          <w:szCs w:val="24"/>
        </w:rPr>
        <w:t xml:space="preserve">Public health initiatives have a crucial role to play in </w:t>
      </w:r>
      <w:r w:rsidR="00831FFE" w:rsidRPr="00744B00">
        <w:rPr>
          <w:rFonts w:ascii="Arial" w:hAnsi="Arial" w:cs="Arial"/>
          <w:sz w:val="24"/>
          <w:szCs w:val="24"/>
        </w:rPr>
        <w:t>health at both personal and population levels</w:t>
      </w:r>
      <w:r w:rsidR="001203CA" w:rsidRPr="00744B00">
        <w:rPr>
          <w:rFonts w:ascii="Arial" w:hAnsi="Arial" w:cs="Arial"/>
          <w:sz w:val="24"/>
          <w:szCs w:val="24"/>
        </w:rPr>
        <w:t>. These initiatives are concerned about preventing disease, promoting healthy behaviours and ensuring access to healthcare services. For instance, vaccination programs have been key in eradicating diseases like smallpox and reducing the occurrence of others such as polio (Greenwood, 2o</w:t>
      </w:r>
      <w:r w:rsidR="009A6102" w:rsidRPr="00744B00">
        <w:rPr>
          <w:rFonts w:ascii="Arial" w:hAnsi="Arial" w:cs="Arial"/>
          <w:sz w:val="24"/>
          <w:szCs w:val="24"/>
        </w:rPr>
        <w:t>14)</w:t>
      </w:r>
      <w:r w:rsidR="001203CA" w:rsidRPr="00744B00">
        <w:rPr>
          <w:rFonts w:ascii="Arial" w:hAnsi="Arial" w:cs="Arial"/>
          <w:sz w:val="24"/>
          <w:szCs w:val="24"/>
        </w:rPr>
        <w:t xml:space="preserve"> </w:t>
      </w:r>
    </w:p>
    <w:p w14:paraId="381310B6" w14:textId="75C483BA" w:rsidR="009A6102" w:rsidRPr="00744B00" w:rsidRDefault="009A6102" w:rsidP="00744B00">
      <w:pPr>
        <w:spacing w:line="360" w:lineRule="auto"/>
        <w:rPr>
          <w:rFonts w:ascii="Arial" w:hAnsi="Arial" w:cs="Arial"/>
          <w:sz w:val="24"/>
          <w:szCs w:val="24"/>
        </w:rPr>
      </w:pPr>
      <w:r w:rsidRPr="00744B00">
        <w:rPr>
          <w:rFonts w:ascii="Arial" w:hAnsi="Arial" w:cs="Arial"/>
          <w:sz w:val="24"/>
          <w:szCs w:val="24"/>
        </w:rPr>
        <w:t xml:space="preserve">     Mental health awareness campaigns focus to reduce stigma and improve access to psychological services, recognizing the growing need to tackle mental health as a public health priority (Patel et al., 2018).</w:t>
      </w:r>
    </w:p>
    <w:p w14:paraId="53E2D2E2" w14:textId="42FC1709" w:rsidR="009A6102" w:rsidRPr="00744B00" w:rsidRDefault="009A6102" w:rsidP="00744B00">
      <w:pPr>
        <w:spacing w:line="360" w:lineRule="auto"/>
        <w:rPr>
          <w:rFonts w:ascii="Arial" w:hAnsi="Arial" w:cs="Arial"/>
          <w:sz w:val="24"/>
          <w:szCs w:val="24"/>
        </w:rPr>
      </w:pPr>
      <w:r w:rsidRPr="00744B00">
        <w:rPr>
          <w:rFonts w:ascii="Arial" w:hAnsi="Arial" w:cs="Arial"/>
          <w:sz w:val="24"/>
          <w:szCs w:val="24"/>
        </w:rPr>
        <w:t xml:space="preserve">        Health is</w:t>
      </w:r>
      <w:r w:rsidR="0005723F" w:rsidRPr="00744B00">
        <w:rPr>
          <w:rFonts w:ascii="Arial" w:hAnsi="Arial" w:cs="Arial"/>
          <w:sz w:val="24"/>
          <w:szCs w:val="24"/>
        </w:rPr>
        <w:t xml:space="preserve"> also closely related to aspects of societal growth, including education, poverty alleviation and environmental sustainability. For instance, access to clean water and sanitation is key to health, it prevents the spread of water </w:t>
      </w:r>
      <w:r w:rsidR="00176148" w:rsidRPr="00744B00">
        <w:rPr>
          <w:rFonts w:ascii="Arial" w:hAnsi="Arial" w:cs="Arial"/>
          <w:sz w:val="24"/>
          <w:szCs w:val="24"/>
        </w:rPr>
        <w:t>borne</w:t>
      </w:r>
      <w:r w:rsidR="0005723F" w:rsidRPr="00744B00">
        <w:rPr>
          <w:rFonts w:ascii="Arial" w:hAnsi="Arial" w:cs="Arial"/>
          <w:sz w:val="24"/>
          <w:szCs w:val="24"/>
        </w:rPr>
        <w:t xml:space="preserve"> diseases. Similarly, education about nutrition, hygiene, and disease prevention strengthens </w:t>
      </w:r>
      <w:r w:rsidR="00061BB8" w:rsidRPr="00744B00">
        <w:rPr>
          <w:rFonts w:ascii="Arial" w:hAnsi="Arial" w:cs="Arial"/>
          <w:sz w:val="24"/>
          <w:szCs w:val="24"/>
        </w:rPr>
        <w:t>individuals to make informed decisions about their health (Pruss-</w:t>
      </w:r>
      <w:proofErr w:type="spellStart"/>
      <w:r w:rsidR="00061BB8" w:rsidRPr="00744B00">
        <w:rPr>
          <w:rFonts w:ascii="Arial" w:hAnsi="Arial" w:cs="Arial"/>
          <w:sz w:val="24"/>
          <w:szCs w:val="24"/>
        </w:rPr>
        <w:t>Ustun</w:t>
      </w:r>
      <w:proofErr w:type="spellEnd"/>
      <w:r w:rsidR="00061BB8" w:rsidRPr="00744B00">
        <w:rPr>
          <w:rFonts w:ascii="Arial" w:hAnsi="Arial" w:cs="Arial"/>
          <w:sz w:val="24"/>
          <w:szCs w:val="24"/>
        </w:rPr>
        <w:t xml:space="preserve"> et al., 2019).</w:t>
      </w:r>
    </w:p>
    <w:p w14:paraId="4DC98EE0" w14:textId="77777777" w:rsidR="00061BB8" w:rsidRPr="00744B00" w:rsidRDefault="00061BB8" w:rsidP="00744B00">
      <w:pPr>
        <w:spacing w:line="360" w:lineRule="auto"/>
        <w:rPr>
          <w:rFonts w:ascii="Arial" w:hAnsi="Arial" w:cs="Arial"/>
          <w:sz w:val="24"/>
          <w:szCs w:val="24"/>
        </w:rPr>
      </w:pPr>
    </w:p>
    <w:p w14:paraId="3185D12E" w14:textId="77777777" w:rsidR="00061BB8" w:rsidRPr="00744B00" w:rsidRDefault="00061BB8" w:rsidP="00744B00">
      <w:pPr>
        <w:spacing w:line="360" w:lineRule="auto"/>
        <w:rPr>
          <w:rFonts w:ascii="Arial" w:hAnsi="Arial" w:cs="Arial"/>
          <w:sz w:val="24"/>
          <w:szCs w:val="24"/>
        </w:rPr>
      </w:pPr>
    </w:p>
    <w:p w14:paraId="7A6D4293" w14:textId="77777777" w:rsidR="00061BB8" w:rsidRPr="00744B00" w:rsidRDefault="00061BB8" w:rsidP="00744B00">
      <w:pPr>
        <w:spacing w:line="360" w:lineRule="auto"/>
        <w:rPr>
          <w:rFonts w:ascii="Arial" w:hAnsi="Arial" w:cs="Arial"/>
          <w:sz w:val="24"/>
          <w:szCs w:val="24"/>
        </w:rPr>
      </w:pPr>
    </w:p>
    <w:p w14:paraId="395F1C0D" w14:textId="77777777" w:rsidR="00061BB8" w:rsidRPr="00744B00" w:rsidRDefault="009A6102" w:rsidP="00744B00">
      <w:pPr>
        <w:spacing w:line="360" w:lineRule="auto"/>
        <w:rPr>
          <w:rFonts w:ascii="Arial" w:hAnsi="Arial" w:cs="Arial"/>
          <w:sz w:val="24"/>
          <w:szCs w:val="24"/>
          <w:u w:val="single"/>
        </w:rPr>
      </w:pPr>
      <w:r w:rsidRPr="00744B00">
        <w:rPr>
          <w:rFonts w:ascii="Arial" w:hAnsi="Arial" w:cs="Arial"/>
          <w:sz w:val="24"/>
          <w:szCs w:val="24"/>
        </w:rPr>
        <w:t xml:space="preserve">     </w:t>
      </w:r>
      <w:r w:rsidR="00061BB8" w:rsidRPr="00744B00">
        <w:rPr>
          <w:rFonts w:ascii="Arial" w:hAnsi="Arial" w:cs="Arial"/>
          <w:sz w:val="24"/>
          <w:szCs w:val="24"/>
          <w:u w:val="single"/>
        </w:rPr>
        <w:t xml:space="preserve">WELLBEING </w:t>
      </w:r>
    </w:p>
    <w:p w14:paraId="70014EEB" w14:textId="2D5380F6" w:rsidR="00684C72" w:rsidRPr="00744B00" w:rsidRDefault="009A6102" w:rsidP="00744B00">
      <w:pPr>
        <w:spacing w:line="360" w:lineRule="auto"/>
        <w:rPr>
          <w:rFonts w:ascii="Arial" w:hAnsi="Arial" w:cs="Arial"/>
          <w:sz w:val="24"/>
          <w:szCs w:val="24"/>
        </w:rPr>
      </w:pPr>
      <w:r w:rsidRPr="00744B00">
        <w:rPr>
          <w:rFonts w:ascii="Arial" w:hAnsi="Arial" w:cs="Arial"/>
          <w:sz w:val="24"/>
          <w:szCs w:val="24"/>
        </w:rPr>
        <w:t xml:space="preserve">   </w:t>
      </w:r>
      <w:r w:rsidR="00FF2E9F" w:rsidRPr="00744B00">
        <w:rPr>
          <w:rFonts w:ascii="Arial" w:hAnsi="Arial" w:cs="Arial"/>
          <w:sz w:val="24"/>
          <w:szCs w:val="24"/>
        </w:rPr>
        <w:t xml:space="preserve">Wellbeing is a broad concept that encompasses various arears of human </w:t>
      </w:r>
      <w:r w:rsidR="00AD0852" w:rsidRPr="00744B00">
        <w:rPr>
          <w:rFonts w:ascii="Arial" w:hAnsi="Arial" w:cs="Arial"/>
          <w:sz w:val="24"/>
          <w:szCs w:val="24"/>
        </w:rPr>
        <w:t>life, often</w:t>
      </w:r>
      <w:r w:rsidR="00FF2E9F" w:rsidRPr="00744B00">
        <w:rPr>
          <w:rFonts w:ascii="Arial" w:hAnsi="Arial" w:cs="Arial"/>
          <w:sz w:val="24"/>
          <w:szCs w:val="24"/>
        </w:rPr>
        <w:t xml:space="preserve"> understood in terms of physical,</w:t>
      </w:r>
      <w:r w:rsidR="00AD0852" w:rsidRPr="00744B00">
        <w:rPr>
          <w:rFonts w:ascii="Arial" w:hAnsi="Arial" w:cs="Arial"/>
          <w:sz w:val="24"/>
          <w:szCs w:val="24"/>
        </w:rPr>
        <w:t xml:space="preserve"> mental, and</w:t>
      </w:r>
      <w:r w:rsidR="00FF2E9F" w:rsidRPr="00744B00">
        <w:rPr>
          <w:rFonts w:ascii="Arial" w:hAnsi="Arial" w:cs="Arial"/>
          <w:sz w:val="24"/>
          <w:szCs w:val="24"/>
        </w:rPr>
        <w:t xml:space="preserve"> social health</w:t>
      </w:r>
      <w:r w:rsidR="00055047" w:rsidRPr="00744B00">
        <w:rPr>
          <w:rFonts w:ascii="Arial" w:hAnsi="Arial" w:cs="Arial"/>
          <w:sz w:val="24"/>
          <w:szCs w:val="24"/>
        </w:rPr>
        <w:t xml:space="preserve">. </w:t>
      </w:r>
      <w:r w:rsidR="00FF2E9F" w:rsidRPr="00744B00">
        <w:rPr>
          <w:rFonts w:ascii="Arial" w:hAnsi="Arial" w:cs="Arial"/>
          <w:sz w:val="24"/>
          <w:szCs w:val="24"/>
        </w:rPr>
        <w:t xml:space="preserve">Unlike a narrow focus on economic prosperity or the absence of illness, wellbeing reflects a holistic view of how individuals thrive in their environment, having a sense of </w:t>
      </w:r>
      <w:r w:rsidR="00AD0852" w:rsidRPr="00744B00">
        <w:rPr>
          <w:rFonts w:ascii="Arial" w:hAnsi="Arial" w:cs="Arial"/>
          <w:sz w:val="24"/>
          <w:szCs w:val="24"/>
        </w:rPr>
        <w:t>fulfilment</w:t>
      </w:r>
      <w:r w:rsidR="00FF2E9F" w:rsidRPr="00744B00">
        <w:rPr>
          <w:rFonts w:ascii="Arial" w:hAnsi="Arial" w:cs="Arial"/>
          <w:sz w:val="24"/>
          <w:szCs w:val="24"/>
        </w:rPr>
        <w:t xml:space="preserve">, purpose, and joy (Dodge et al,.2012). </w:t>
      </w:r>
      <w:r w:rsidR="00AD0852" w:rsidRPr="00744B00">
        <w:rPr>
          <w:rFonts w:ascii="Arial" w:hAnsi="Arial" w:cs="Arial"/>
          <w:sz w:val="24"/>
          <w:szCs w:val="24"/>
        </w:rPr>
        <w:t xml:space="preserve">It is a situation whereby individuals can pursue their goals, achieve their emotional and social needs, and give back to their communities in meaningful ways. </w:t>
      </w:r>
      <w:r w:rsidR="00684C72" w:rsidRPr="00744B00">
        <w:rPr>
          <w:rFonts w:ascii="Arial" w:hAnsi="Arial" w:cs="Arial"/>
          <w:sz w:val="24"/>
          <w:szCs w:val="24"/>
        </w:rPr>
        <w:t xml:space="preserve">Also, according to the </w:t>
      </w:r>
      <w:r w:rsidR="008A3A95" w:rsidRPr="00744B00">
        <w:rPr>
          <w:rFonts w:ascii="Arial" w:hAnsi="Arial" w:cs="Arial"/>
          <w:sz w:val="24"/>
          <w:szCs w:val="24"/>
        </w:rPr>
        <w:t>D</w:t>
      </w:r>
      <w:r w:rsidR="00684C72" w:rsidRPr="00744B00">
        <w:rPr>
          <w:rFonts w:ascii="Arial" w:hAnsi="Arial" w:cs="Arial"/>
          <w:sz w:val="24"/>
          <w:szCs w:val="24"/>
        </w:rPr>
        <w:t xml:space="preserve">epartment of </w:t>
      </w:r>
      <w:r w:rsidR="008A3A95" w:rsidRPr="00744B00">
        <w:rPr>
          <w:rFonts w:ascii="Arial" w:hAnsi="Arial" w:cs="Arial"/>
          <w:sz w:val="24"/>
          <w:szCs w:val="24"/>
        </w:rPr>
        <w:t>H</w:t>
      </w:r>
      <w:r w:rsidR="00684C72" w:rsidRPr="00744B00">
        <w:rPr>
          <w:rFonts w:ascii="Arial" w:hAnsi="Arial" w:cs="Arial"/>
          <w:sz w:val="24"/>
          <w:szCs w:val="24"/>
        </w:rPr>
        <w:t>ealth (2024), “wellbeing is about feeling good and functioning well and comprises an individual’s experience of their life, and a comparison of life circumstances with social n</w:t>
      </w:r>
      <w:r w:rsidR="00500105" w:rsidRPr="00744B00">
        <w:rPr>
          <w:rFonts w:ascii="Arial" w:hAnsi="Arial" w:cs="Arial"/>
          <w:sz w:val="24"/>
          <w:szCs w:val="24"/>
        </w:rPr>
        <w:t>orms.</w:t>
      </w:r>
    </w:p>
    <w:p w14:paraId="0FFDDF27" w14:textId="357E9BC0" w:rsidR="009D3DE3" w:rsidRPr="00744B00" w:rsidRDefault="009D3DE3" w:rsidP="00744B00">
      <w:pPr>
        <w:spacing w:line="360" w:lineRule="auto"/>
        <w:rPr>
          <w:rFonts w:ascii="Arial" w:hAnsi="Arial" w:cs="Arial"/>
          <w:sz w:val="24"/>
          <w:szCs w:val="24"/>
        </w:rPr>
      </w:pPr>
      <w:r w:rsidRPr="00744B00">
        <w:rPr>
          <w:rFonts w:ascii="Arial" w:hAnsi="Arial" w:cs="Arial"/>
          <w:sz w:val="24"/>
          <w:szCs w:val="24"/>
        </w:rPr>
        <w:t xml:space="preserve">     Wellbeing can be understood through two dimensions: subjective wellbeing </w:t>
      </w:r>
      <w:r w:rsidR="00055047" w:rsidRPr="00744B00">
        <w:rPr>
          <w:rFonts w:ascii="Arial" w:hAnsi="Arial" w:cs="Arial"/>
          <w:sz w:val="24"/>
          <w:szCs w:val="24"/>
        </w:rPr>
        <w:t xml:space="preserve">and objective wellbeing. </w:t>
      </w:r>
      <w:r w:rsidR="00B25F98" w:rsidRPr="00744B00">
        <w:rPr>
          <w:rFonts w:ascii="Arial" w:hAnsi="Arial" w:cs="Arial"/>
          <w:sz w:val="24"/>
          <w:szCs w:val="24"/>
        </w:rPr>
        <w:t>Subjective wellbeing</w:t>
      </w:r>
      <w:r w:rsidRPr="00744B00">
        <w:rPr>
          <w:rFonts w:ascii="Arial" w:hAnsi="Arial" w:cs="Arial"/>
          <w:sz w:val="24"/>
          <w:szCs w:val="24"/>
        </w:rPr>
        <w:t xml:space="preserve"> is defined as a </w:t>
      </w:r>
      <w:r w:rsidR="005C2E9A" w:rsidRPr="00744B00">
        <w:rPr>
          <w:rFonts w:ascii="Arial" w:hAnsi="Arial" w:cs="Arial"/>
          <w:sz w:val="24"/>
          <w:szCs w:val="24"/>
        </w:rPr>
        <w:t>“</w:t>
      </w:r>
      <w:r w:rsidRPr="00744B00">
        <w:rPr>
          <w:rFonts w:ascii="Arial" w:hAnsi="Arial" w:cs="Arial"/>
          <w:sz w:val="24"/>
          <w:szCs w:val="24"/>
        </w:rPr>
        <w:t xml:space="preserve">person’s cognitive and </w:t>
      </w:r>
      <w:r w:rsidR="005C2E9A" w:rsidRPr="00744B00">
        <w:rPr>
          <w:rFonts w:ascii="Arial" w:hAnsi="Arial" w:cs="Arial"/>
          <w:sz w:val="24"/>
          <w:szCs w:val="24"/>
        </w:rPr>
        <w:lastRenderedPageBreak/>
        <w:t xml:space="preserve">affective evaluations of his or her </w:t>
      </w:r>
      <w:r w:rsidR="0021074A" w:rsidRPr="00744B00">
        <w:rPr>
          <w:rFonts w:ascii="Arial" w:hAnsi="Arial" w:cs="Arial"/>
          <w:sz w:val="24"/>
          <w:szCs w:val="24"/>
        </w:rPr>
        <w:t>life as</w:t>
      </w:r>
      <w:r w:rsidR="005C2E9A" w:rsidRPr="00744B00">
        <w:rPr>
          <w:rFonts w:ascii="Arial" w:hAnsi="Arial" w:cs="Arial"/>
          <w:sz w:val="24"/>
          <w:szCs w:val="24"/>
        </w:rPr>
        <w:t xml:space="preserve"> </w:t>
      </w:r>
      <w:r w:rsidR="0021074A" w:rsidRPr="00744B00">
        <w:rPr>
          <w:rFonts w:ascii="Arial" w:hAnsi="Arial" w:cs="Arial"/>
          <w:sz w:val="24"/>
          <w:szCs w:val="24"/>
        </w:rPr>
        <w:t>whole” (</w:t>
      </w:r>
      <w:r w:rsidR="00197BD3" w:rsidRPr="00744B00">
        <w:rPr>
          <w:rFonts w:ascii="Arial" w:hAnsi="Arial" w:cs="Arial"/>
          <w:sz w:val="24"/>
          <w:szCs w:val="24"/>
        </w:rPr>
        <w:t>Diener, Lucas, and O</w:t>
      </w:r>
      <w:r w:rsidR="003C7BF7" w:rsidRPr="00744B00">
        <w:rPr>
          <w:rFonts w:ascii="Arial" w:hAnsi="Arial" w:cs="Arial"/>
          <w:sz w:val="24"/>
          <w:szCs w:val="24"/>
        </w:rPr>
        <w:t>i</w:t>
      </w:r>
      <w:r w:rsidR="00197BD3" w:rsidRPr="00744B00">
        <w:rPr>
          <w:rFonts w:ascii="Arial" w:hAnsi="Arial" w:cs="Arial"/>
          <w:sz w:val="24"/>
          <w:szCs w:val="24"/>
        </w:rPr>
        <w:t>shi, 2002)</w:t>
      </w:r>
      <w:r w:rsidR="00813C2C" w:rsidRPr="00744B00">
        <w:rPr>
          <w:rFonts w:ascii="Arial" w:hAnsi="Arial" w:cs="Arial"/>
          <w:sz w:val="24"/>
          <w:szCs w:val="24"/>
        </w:rPr>
        <w:t xml:space="preserve">. </w:t>
      </w:r>
      <w:r w:rsidR="00CC0A04" w:rsidRPr="00744B00">
        <w:rPr>
          <w:rFonts w:ascii="Arial" w:hAnsi="Arial" w:cs="Arial"/>
          <w:sz w:val="24"/>
          <w:szCs w:val="24"/>
        </w:rPr>
        <w:t>The cognitive elements of life satisfaction pertain to an individual’s overall evaluation of life, encompassing their experiences. In contrast, the affective element relates to emotions, moods and feelings. Positive affect arises when individuals experience pleasant emotions, while negative affect occurs with unpleasant emotions. Together, these components provide insight into an individual’s overall well</w:t>
      </w:r>
      <w:r w:rsidR="00005FCD" w:rsidRPr="00744B00">
        <w:rPr>
          <w:rFonts w:ascii="Arial" w:hAnsi="Arial" w:cs="Arial"/>
          <w:sz w:val="24"/>
          <w:szCs w:val="24"/>
        </w:rPr>
        <w:t>-being and life satisfaction (Watson and Tellegen,1985).</w:t>
      </w:r>
    </w:p>
    <w:p w14:paraId="3A553DD2" w14:textId="42F52CA5" w:rsidR="00210B79" w:rsidRPr="00744B00" w:rsidRDefault="00210B79" w:rsidP="00744B00">
      <w:pPr>
        <w:spacing w:line="360" w:lineRule="auto"/>
        <w:rPr>
          <w:rFonts w:ascii="Arial" w:hAnsi="Arial" w:cs="Arial"/>
          <w:sz w:val="24"/>
          <w:szCs w:val="24"/>
        </w:rPr>
      </w:pPr>
      <w:r w:rsidRPr="00744B00">
        <w:rPr>
          <w:rFonts w:ascii="Arial" w:hAnsi="Arial" w:cs="Arial"/>
          <w:sz w:val="24"/>
          <w:szCs w:val="24"/>
        </w:rPr>
        <w:t xml:space="preserve">         Objective </w:t>
      </w:r>
      <w:r w:rsidR="00860263" w:rsidRPr="00744B00">
        <w:rPr>
          <w:rFonts w:ascii="Arial" w:hAnsi="Arial" w:cs="Arial"/>
          <w:sz w:val="24"/>
          <w:szCs w:val="24"/>
        </w:rPr>
        <w:t>wellbeing on</w:t>
      </w:r>
      <w:r w:rsidRPr="00744B00">
        <w:rPr>
          <w:rFonts w:ascii="Arial" w:hAnsi="Arial" w:cs="Arial"/>
          <w:sz w:val="24"/>
          <w:szCs w:val="24"/>
        </w:rPr>
        <w:t xml:space="preserve"> the other </w:t>
      </w:r>
      <w:r w:rsidR="00860263" w:rsidRPr="00744B00">
        <w:rPr>
          <w:rFonts w:ascii="Arial" w:hAnsi="Arial" w:cs="Arial"/>
          <w:sz w:val="24"/>
          <w:szCs w:val="24"/>
        </w:rPr>
        <w:t xml:space="preserve">hand relies on the belief that certain fundamental human needs and right must be met, including sufficient food, physical health, education, and safety. It can be assessed through self-reported measures, such as inquiring about specific health conditions, as well as through more objective indicators like mortality rates and life expectancy </w:t>
      </w:r>
      <w:r w:rsidR="00572BEA" w:rsidRPr="00744B00">
        <w:rPr>
          <w:rFonts w:ascii="Arial" w:hAnsi="Arial" w:cs="Arial"/>
          <w:sz w:val="24"/>
          <w:szCs w:val="24"/>
        </w:rPr>
        <w:t xml:space="preserve">(Ivkovic, Ham and </w:t>
      </w:r>
      <w:proofErr w:type="spellStart"/>
      <w:r w:rsidR="00572BEA" w:rsidRPr="00744B00">
        <w:rPr>
          <w:rFonts w:ascii="Arial" w:hAnsi="Arial" w:cs="Arial"/>
          <w:sz w:val="24"/>
          <w:szCs w:val="24"/>
        </w:rPr>
        <w:t>Mijoc</w:t>
      </w:r>
      <w:proofErr w:type="spellEnd"/>
      <w:r w:rsidR="006350BF" w:rsidRPr="00744B00">
        <w:rPr>
          <w:rFonts w:ascii="Arial" w:hAnsi="Arial" w:cs="Arial"/>
          <w:sz w:val="24"/>
          <w:szCs w:val="24"/>
        </w:rPr>
        <w:t xml:space="preserve">, </w:t>
      </w:r>
      <w:r w:rsidR="00572BEA" w:rsidRPr="00744B00">
        <w:rPr>
          <w:rFonts w:ascii="Arial" w:hAnsi="Arial" w:cs="Arial"/>
          <w:sz w:val="24"/>
          <w:szCs w:val="24"/>
        </w:rPr>
        <w:t>2014).</w:t>
      </w:r>
    </w:p>
    <w:p w14:paraId="5A40B3AA" w14:textId="77777777" w:rsidR="007D620D" w:rsidRPr="00744B00" w:rsidRDefault="003A7CA4" w:rsidP="00744B00">
      <w:pPr>
        <w:spacing w:line="360" w:lineRule="auto"/>
        <w:rPr>
          <w:rFonts w:ascii="Arial" w:hAnsi="Arial" w:cs="Arial"/>
          <w:sz w:val="24"/>
          <w:szCs w:val="24"/>
        </w:rPr>
      </w:pPr>
      <w:r w:rsidRPr="00744B00">
        <w:rPr>
          <w:rFonts w:ascii="Arial" w:hAnsi="Arial" w:cs="Arial"/>
          <w:sz w:val="24"/>
          <w:szCs w:val="24"/>
        </w:rPr>
        <w:t xml:space="preserve">       Wellbeing generally implies physical health, which aligns with one’s bodily conditions and the potential to live free from pain, disease</w:t>
      </w:r>
      <w:r w:rsidR="00CD0E5A" w:rsidRPr="00744B00">
        <w:rPr>
          <w:rFonts w:ascii="Arial" w:hAnsi="Arial" w:cs="Arial"/>
          <w:sz w:val="24"/>
          <w:szCs w:val="24"/>
        </w:rPr>
        <w:t xml:space="preserve">, or injury. Mental </w:t>
      </w:r>
      <w:r w:rsidR="00646D4D" w:rsidRPr="00744B00">
        <w:rPr>
          <w:rFonts w:ascii="Arial" w:hAnsi="Arial" w:cs="Arial"/>
          <w:sz w:val="24"/>
          <w:szCs w:val="24"/>
        </w:rPr>
        <w:t>health, which</w:t>
      </w:r>
      <w:r w:rsidR="00CD0E5A" w:rsidRPr="00744B00">
        <w:rPr>
          <w:rFonts w:ascii="Arial" w:hAnsi="Arial" w:cs="Arial"/>
          <w:sz w:val="24"/>
          <w:szCs w:val="24"/>
        </w:rPr>
        <w:t xml:space="preserve"> relates to emotional stability, stress management, and cognitive functioning, comes forth as another crucial aspect of overall wellbeing (Keyes, </w:t>
      </w:r>
      <w:r w:rsidR="00646D4D" w:rsidRPr="00744B00">
        <w:rPr>
          <w:rFonts w:ascii="Arial" w:hAnsi="Arial" w:cs="Arial"/>
          <w:sz w:val="24"/>
          <w:szCs w:val="24"/>
        </w:rPr>
        <w:t>2002)</w:t>
      </w:r>
      <w:r w:rsidR="00CD0E5A" w:rsidRPr="00744B00">
        <w:rPr>
          <w:rFonts w:ascii="Arial" w:hAnsi="Arial" w:cs="Arial"/>
          <w:sz w:val="24"/>
          <w:szCs w:val="24"/>
        </w:rPr>
        <w:t>. In addition, social wellbeing implies the quality of relationship and sense of belonging, which influence an individual’s satisfaction and security. All these aspects come together to create a comprehensive view of human flourishing (Bell et al., 2019)</w:t>
      </w:r>
      <w:r w:rsidR="00646D4D" w:rsidRPr="00744B00">
        <w:rPr>
          <w:rFonts w:ascii="Arial" w:hAnsi="Arial" w:cs="Arial"/>
          <w:sz w:val="24"/>
          <w:szCs w:val="24"/>
        </w:rPr>
        <w:t>.</w:t>
      </w:r>
    </w:p>
    <w:p w14:paraId="168F0CC5" w14:textId="18A9008A" w:rsidR="00572BEA" w:rsidRPr="00744B00" w:rsidRDefault="007D620D" w:rsidP="00744B00">
      <w:pPr>
        <w:spacing w:line="360" w:lineRule="auto"/>
        <w:rPr>
          <w:rFonts w:ascii="Arial" w:hAnsi="Arial" w:cs="Arial"/>
          <w:sz w:val="24"/>
          <w:szCs w:val="24"/>
        </w:rPr>
      </w:pPr>
      <w:r w:rsidRPr="00744B00">
        <w:rPr>
          <w:rFonts w:ascii="Arial" w:hAnsi="Arial" w:cs="Arial"/>
          <w:sz w:val="24"/>
          <w:szCs w:val="24"/>
        </w:rPr>
        <w:t xml:space="preserve">        </w:t>
      </w:r>
      <w:r w:rsidR="00097B0E" w:rsidRPr="00744B00">
        <w:rPr>
          <w:rFonts w:ascii="Arial" w:hAnsi="Arial" w:cs="Arial"/>
          <w:sz w:val="24"/>
          <w:szCs w:val="24"/>
        </w:rPr>
        <w:t xml:space="preserve">On a larger scale, areas with a higher </w:t>
      </w:r>
      <w:r w:rsidR="00BC48D8" w:rsidRPr="00744B00">
        <w:rPr>
          <w:rFonts w:ascii="Arial" w:hAnsi="Arial" w:cs="Arial"/>
          <w:sz w:val="24"/>
          <w:szCs w:val="24"/>
        </w:rPr>
        <w:t>level, well</w:t>
      </w:r>
      <w:r w:rsidR="00097B0E" w:rsidRPr="00744B00">
        <w:rPr>
          <w:rFonts w:ascii="Arial" w:hAnsi="Arial" w:cs="Arial"/>
          <w:sz w:val="24"/>
          <w:szCs w:val="24"/>
        </w:rPr>
        <w:t xml:space="preserve">-being tend to have reduced crime rates, stronger social bonds, and greater civic participation (Helliwell et al.,2020). </w:t>
      </w:r>
    </w:p>
    <w:p w14:paraId="7E32FB22" w14:textId="47F450C3" w:rsidR="00097B0E" w:rsidRPr="00744B00" w:rsidRDefault="00097B0E" w:rsidP="00744B00">
      <w:pPr>
        <w:spacing w:line="360" w:lineRule="auto"/>
        <w:rPr>
          <w:rFonts w:ascii="Arial" w:hAnsi="Arial" w:cs="Arial"/>
          <w:sz w:val="24"/>
          <w:szCs w:val="24"/>
        </w:rPr>
      </w:pPr>
      <w:r w:rsidRPr="00744B00">
        <w:rPr>
          <w:rFonts w:ascii="Arial" w:hAnsi="Arial" w:cs="Arial"/>
          <w:sz w:val="24"/>
          <w:szCs w:val="24"/>
        </w:rPr>
        <w:t xml:space="preserve">      Wellbeing also has a relationship with economic prosperity. Healthy people are more likely to contribute positively to the workforce and economy at large (DiMaria et al., 2020).</w:t>
      </w:r>
    </w:p>
    <w:p w14:paraId="45042A22" w14:textId="62DE8948" w:rsidR="00097B0E" w:rsidRPr="00744B00" w:rsidRDefault="00097B0E" w:rsidP="00744B00">
      <w:pPr>
        <w:spacing w:line="360" w:lineRule="auto"/>
        <w:rPr>
          <w:rFonts w:ascii="Arial" w:hAnsi="Arial" w:cs="Arial"/>
          <w:sz w:val="24"/>
          <w:szCs w:val="24"/>
        </w:rPr>
      </w:pPr>
      <w:r w:rsidRPr="00744B00">
        <w:rPr>
          <w:rFonts w:ascii="Arial" w:hAnsi="Arial" w:cs="Arial"/>
          <w:sz w:val="24"/>
          <w:szCs w:val="24"/>
        </w:rPr>
        <w:t xml:space="preserve">       When it comes to policies, the focus on wellbeing has gained traction as </w:t>
      </w:r>
      <w:r w:rsidR="004E2054" w:rsidRPr="00744B00">
        <w:rPr>
          <w:rFonts w:ascii="Arial" w:hAnsi="Arial" w:cs="Arial"/>
          <w:sz w:val="24"/>
          <w:szCs w:val="24"/>
        </w:rPr>
        <w:t>governments</w:t>
      </w:r>
      <w:r w:rsidRPr="00744B00">
        <w:rPr>
          <w:rFonts w:ascii="Arial" w:hAnsi="Arial" w:cs="Arial"/>
          <w:sz w:val="24"/>
          <w:szCs w:val="24"/>
        </w:rPr>
        <w:t>, organizations, and instit</w:t>
      </w:r>
      <w:r w:rsidR="004E2054" w:rsidRPr="00744B00">
        <w:rPr>
          <w:rFonts w:ascii="Arial" w:hAnsi="Arial" w:cs="Arial"/>
          <w:sz w:val="24"/>
          <w:szCs w:val="24"/>
        </w:rPr>
        <w:t>utions highly recogni</w:t>
      </w:r>
      <w:r w:rsidR="008A3A95" w:rsidRPr="00744B00">
        <w:rPr>
          <w:rFonts w:ascii="Arial" w:hAnsi="Arial" w:cs="Arial"/>
          <w:sz w:val="24"/>
          <w:szCs w:val="24"/>
        </w:rPr>
        <w:t>s</w:t>
      </w:r>
      <w:r w:rsidR="004E2054" w:rsidRPr="00744B00">
        <w:rPr>
          <w:rFonts w:ascii="Arial" w:hAnsi="Arial" w:cs="Arial"/>
          <w:sz w:val="24"/>
          <w:szCs w:val="24"/>
        </w:rPr>
        <w:t>e its importance for societal progress (Ura et al., 2012). Ultimately, prioriti</w:t>
      </w:r>
      <w:r w:rsidR="008A3A95" w:rsidRPr="00744B00">
        <w:rPr>
          <w:rFonts w:ascii="Arial" w:hAnsi="Arial" w:cs="Arial"/>
          <w:sz w:val="24"/>
          <w:szCs w:val="24"/>
        </w:rPr>
        <w:t>s</w:t>
      </w:r>
      <w:r w:rsidR="004E2054" w:rsidRPr="00744B00">
        <w:rPr>
          <w:rFonts w:ascii="Arial" w:hAnsi="Arial" w:cs="Arial"/>
          <w:sz w:val="24"/>
          <w:szCs w:val="24"/>
        </w:rPr>
        <w:t>ing wellbeing results in stronger and more cohesive societies where people could grow.</w:t>
      </w:r>
    </w:p>
    <w:p w14:paraId="088D106F" w14:textId="77777777" w:rsidR="004E2054" w:rsidRPr="00744B00" w:rsidRDefault="004E2054" w:rsidP="00744B00">
      <w:pPr>
        <w:spacing w:line="360" w:lineRule="auto"/>
        <w:rPr>
          <w:rFonts w:ascii="Arial" w:hAnsi="Arial" w:cs="Arial"/>
          <w:sz w:val="24"/>
          <w:szCs w:val="24"/>
        </w:rPr>
      </w:pPr>
    </w:p>
    <w:p w14:paraId="1DDFFA2B" w14:textId="77777777" w:rsidR="004E2054" w:rsidRPr="00744B00" w:rsidRDefault="004E2054" w:rsidP="00744B00">
      <w:pPr>
        <w:spacing w:line="360" w:lineRule="auto"/>
        <w:rPr>
          <w:rFonts w:ascii="Arial" w:hAnsi="Arial" w:cs="Arial"/>
          <w:sz w:val="24"/>
          <w:szCs w:val="24"/>
        </w:rPr>
      </w:pPr>
    </w:p>
    <w:p w14:paraId="225D0450" w14:textId="2DB8E7FF" w:rsidR="004E2054" w:rsidRPr="00744B00" w:rsidRDefault="004E2054" w:rsidP="00744B00">
      <w:pPr>
        <w:spacing w:line="360" w:lineRule="auto"/>
        <w:rPr>
          <w:rFonts w:ascii="Arial" w:hAnsi="Arial" w:cs="Arial"/>
          <w:sz w:val="24"/>
          <w:szCs w:val="24"/>
          <w:u w:val="single"/>
        </w:rPr>
      </w:pPr>
      <w:r w:rsidRPr="00744B00">
        <w:rPr>
          <w:rFonts w:ascii="Arial" w:hAnsi="Arial" w:cs="Arial"/>
          <w:sz w:val="24"/>
          <w:szCs w:val="24"/>
          <w:u w:val="single"/>
        </w:rPr>
        <w:lastRenderedPageBreak/>
        <w:t>SUSTAINABLE DEVELOPMENT</w:t>
      </w:r>
    </w:p>
    <w:p w14:paraId="1B4C998E" w14:textId="6951D177" w:rsidR="00F55427" w:rsidRPr="00744B00" w:rsidRDefault="00F55427" w:rsidP="00744B00">
      <w:pPr>
        <w:spacing w:line="360" w:lineRule="auto"/>
        <w:rPr>
          <w:rFonts w:ascii="Arial" w:hAnsi="Arial" w:cs="Arial"/>
          <w:sz w:val="24"/>
          <w:szCs w:val="24"/>
        </w:rPr>
      </w:pPr>
      <w:r w:rsidRPr="00744B00">
        <w:rPr>
          <w:rFonts w:ascii="Arial" w:hAnsi="Arial" w:cs="Arial"/>
          <w:sz w:val="24"/>
          <w:szCs w:val="24"/>
        </w:rPr>
        <w:t xml:space="preserve">Sustainable development is defined as the “development that meets the needs of the present without compromising the </w:t>
      </w:r>
      <w:r w:rsidR="00F14EDD" w:rsidRPr="00744B00">
        <w:rPr>
          <w:rFonts w:ascii="Arial" w:hAnsi="Arial" w:cs="Arial"/>
          <w:sz w:val="24"/>
          <w:szCs w:val="24"/>
        </w:rPr>
        <w:t>ability of</w:t>
      </w:r>
      <w:r w:rsidRPr="00744B00">
        <w:rPr>
          <w:rFonts w:ascii="Arial" w:hAnsi="Arial" w:cs="Arial"/>
          <w:sz w:val="24"/>
          <w:szCs w:val="24"/>
        </w:rPr>
        <w:t xml:space="preserve"> future generations to meet their own </w:t>
      </w:r>
      <w:r w:rsidR="00EA76B6" w:rsidRPr="00744B00">
        <w:rPr>
          <w:rFonts w:ascii="Arial" w:hAnsi="Arial" w:cs="Arial"/>
          <w:sz w:val="24"/>
          <w:szCs w:val="24"/>
        </w:rPr>
        <w:t xml:space="preserve">needs” </w:t>
      </w:r>
      <w:r w:rsidR="00430657" w:rsidRPr="00744B00">
        <w:rPr>
          <w:rFonts w:ascii="Arial" w:hAnsi="Arial" w:cs="Arial"/>
          <w:sz w:val="24"/>
          <w:szCs w:val="24"/>
        </w:rPr>
        <w:t>(Brundtland</w:t>
      </w:r>
      <w:r w:rsidR="00B75D87" w:rsidRPr="00744B00">
        <w:rPr>
          <w:rFonts w:ascii="Arial" w:hAnsi="Arial" w:cs="Arial"/>
          <w:sz w:val="24"/>
          <w:szCs w:val="24"/>
        </w:rPr>
        <w:t xml:space="preserve"> Commission, 1987</w:t>
      </w:r>
      <w:r w:rsidR="00F14EDD" w:rsidRPr="00744B00">
        <w:rPr>
          <w:rFonts w:ascii="Arial" w:hAnsi="Arial" w:cs="Arial"/>
          <w:sz w:val="24"/>
          <w:szCs w:val="24"/>
        </w:rPr>
        <w:t>)</w:t>
      </w:r>
      <w:r w:rsidRPr="00744B00">
        <w:rPr>
          <w:rFonts w:ascii="Arial" w:hAnsi="Arial" w:cs="Arial"/>
          <w:sz w:val="24"/>
          <w:szCs w:val="24"/>
        </w:rPr>
        <w:t>.</w:t>
      </w:r>
      <w:r w:rsidR="00F14EDD" w:rsidRPr="00744B00">
        <w:rPr>
          <w:rFonts w:ascii="Arial" w:hAnsi="Arial" w:cs="Arial"/>
          <w:sz w:val="24"/>
          <w:szCs w:val="24"/>
        </w:rPr>
        <w:t xml:space="preserve"> The primary objective of sustainable development is to maintain the long-term stability of both the economy and the environment. This can only be accomplished by incorporating and recognizing economic, environmental, and social considerations in all decision-making processes (</w:t>
      </w:r>
      <w:proofErr w:type="spellStart"/>
      <w:r w:rsidR="00F14EDD" w:rsidRPr="00744B00">
        <w:rPr>
          <w:rFonts w:ascii="Arial" w:hAnsi="Arial" w:cs="Arial"/>
          <w:sz w:val="24"/>
          <w:szCs w:val="24"/>
        </w:rPr>
        <w:t>Drexhage</w:t>
      </w:r>
      <w:proofErr w:type="spellEnd"/>
      <w:r w:rsidR="00F14EDD" w:rsidRPr="00744B00">
        <w:rPr>
          <w:rFonts w:ascii="Arial" w:hAnsi="Arial" w:cs="Arial"/>
          <w:sz w:val="24"/>
          <w:szCs w:val="24"/>
        </w:rPr>
        <w:t xml:space="preserve"> and Murphy, 2010).</w:t>
      </w:r>
      <w:r w:rsidR="0093697B" w:rsidRPr="00744B00">
        <w:rPr>
          <w:rFonts w:ascii="Arial" w:hAnsi="Arial" w:cs="Arial"/>
          <w:sz w:val="24"/>
          <w:szCs w:val="24"/>
        </w:rPr>
        <w:t xml:space="preserve"> It is deep rooted in the belief that development must be economically viable, socially equitable, and environmentally sustainable. These three pillars of sustainability; economic, social and environmental are interdependent and must be balanced to create a harmonious society that can grow over time (</w:t>
      </w:r>
      <w:proofErr w:type="spellStart"/>
      <w:r w:rsidR="0093697B" w:rsidRPr="00744B00">
        <w:rPr>
          <w:rFonts w:ascii="Arial" w:hAnsi="Arial" w:cs="Arial"/>
          <w:sz w:val="24"/>
          <w:szCs w:val="24"/>
        </w:rPr>
        <w:t>Drexhage</w:t>
      </w:r>
      <w:proofErr w:type="spellEnd"/>
      <w:r w:rsidR="0093697B" w:rsidRPr="00744B00">
        <w:rPr>
          <w:rFonts w:ascii="Arial" w:hAnsi="Arial" w:cs="Arial"/>
          <w:sz w:val="24"/>
          <w:szCs w:val="24"/>
        </w:rPr>
        <w:t xml:space="preserve"> and Murphy, </w:t>
      </w:r>
      <w:r w:rsidR="00A64DCB" w:rsidRPr="00744B00">
        <w:rPr>
          <w:rFonts w:ascii="Arial" w:hAnsi="Arial" w:cs="Arial"/>
          <w:sz w:val="24"/>
          <w:szCs w:val="24"/>
        </w:rPr>
        <w:t>2010)</w:t>
      </w:r>
      <w:r w:rsidR="0093697B" w:rsidRPr="00744B00">
        <w:rPr>
          <w:rFonts w:ascii="Arial" w:hAnsi="Arial" w:cs="Arial"/>
          <w:sz w:val="24"/>
          <w:szCs w:val="24"/>
        </w:rPr>
        <w:t>.</w:t>
      </w:r>
    </w:p>
    <w:p w14:paraId="0BB624D5" w14:textId="7892A1BE" w:rsidR="00430657" w:rsidRPr="00744B00" w:rsidRDefault="00430657" w:rsidP="00744B00">
      <w:pPr>
        <w:spacing w:line="360" w:lineRule="auto"/>
        <w:rPr>
          <w:rFonts w:ascii="Arial" w:hAnsi="Arial" w:cs="Arial"/>
          <w:sz w:val="24"/>
          <w:szCs w:val="24"/>
        </w:rPr>
      </w:pPr>
      <w:r w:rsidRPr="00744B00">
        <w:rPr>
          <w:rFonts w:ascii="Arial" w:hAnsi="Arial" w:cs="Arial"/>
          <w:sz w:val="24"/>
          <w:szCs w:val="24"/>
        </w:rPr>
        <w:t xml:space="preserve">         Economically, sustainable development encompasses promoting growth and innovation in avenues that do not destroy natural resources or exploit human capital (Steffen et al., 2015). It inspires industries and business to take on practices that are financially useful but also resource- efficient. Social sustainab</w:t>
      </w:r>
      <w:r w:rsidR="00F50060" w:rsidRPr="00744B00">
        <w:rPr>
          <w:rFonts w:ascii="Arial" w:hAnsi="Arial" w:cs="Arial"/>
          <w:sz w:val="24"/>
          <w:szCs w:val="24"/>
        </w:rPr>
        <w:t xml:space="preserve">ility, on the other hand, involves building inclusive societies everyone has access to the opportunities they need </w:t>
      </w:r>
      <w:r w:rsidR="00761738" w:rsidRPr="00744B00">
        <w:rPr>
          <w:rFonts w:ascii="Arial" w:hAnsi="Arial" w:cs="Arial"/>
          <w:sz w:val="24"/>
          <w:szCs w:val="24"/>
        </w:rPr>
        <w:t>to</w:t>
      </w:r>
      <w:r w:rsidR="00F50060" w:rsidRPr="00744B00">
        <w:rPr>
          <w:rFonts w:ascii="Arial" w:hAnsi="Arial" w:cs="Arial"/>
          <w:sz w:val="24"/>
          <w:szCs w:val="24"/>
        </w:rPr>
        <w:t xml:space="preserve"> grow, like education, healthcare, and employment. Also, environmental sustainability focuses on conserving ecosystems, protecting biodiversity and reducing pollution, which are all needed for the long-term health of the planet (</w:t>
      </w:r>
      <w:proofErr w:type="spellStart"/>
      <w:r w:rsidR="00F50060" w:rsidRPr="00744B00">
        <w:rPr>
          <w:rFonts w:ascii="Arial" w:hAnsi="Arial" w:cs="Arial"/>
          <w:sz w:val="24"/>
          <w:szCs w:val="24"/>
        </w:rPr>
        <w:t>Kates</w:t>
      </w:r>
      <w:proofErr w:type="spellEnd"/>
      <w:r w:rsidR="00F50060" w:rsidRPr="00744B00">
        <w:rPr>
          <w:rFonts w:ascii="Arial" w:hAnsi="Arial" w:cs="Arial"/>
          <w:sz w:val="24"/>
          <w:szCs w:val="24"/>
        </w:rPr>
        <w:t xml:space="preserve"> et al., 2005).</w:t>
      </w:r>
    </w:p>
    <w:p w14:paraId="3A7C78F1" w14:textId="53A43E23" w:rsidR="00F50060" w:rsidRPr="00744B00" w:rsidRDefault="00F50060" w:rsidP="00744B00">
      <w:pPr>
        <w:spacing w:line="360" w:lineRule="auto"/>
        <w:rPr>
          <w:rFonts w:ascii="Arial" w:hAnsi="Arial" w:cs="Arial"/>
          <w:sz w:val="24"/>
          <w:szCs w:val="24"/>
        </w:rPr>
      </w:pPr>
      <w:r w:rsidRPr="00744B00">
        <w:rPr>
          <w:rFonts w:ascii="Arial" w:hAnsi="Arial" w:cs="Arial"/>
          <w:sz w:val="24"/>
          <w:szCs w:val="24"/>
        </w:rPr>
        <w:t xml:space="preserve">      The significance of sustainable development is in its potential to curb some of the most difficult global problems, such as climate </w:t>
      </w:r>
      <w:r w:rsidR="00F43359" w:rsidRPr="00744B00">
        <w:rPr>
          <w:rFonts w:ascii="Arial" w:hAnsi="Arial" w:cs="Arial"/>
          <w:sz w:val="24"/>
          <w:szCs w:val="24"/>
        </w:rPr>
        <w:t>change, inequality</w:t>
      </w:r>
      <w:r w:rsidRPr="00744B00">
        <w:rPr>
          <w:rFonts w:ascii="Arial" w:hAnsi="Arial" w:cs="Arial"/>
          <w:sz w:val="24"/>
          <w:szCs w:val="24"/>
        </w:rPr>
        <w:t xml:space="preserve">, and resource depletion. As the global population thrives, there will be a high </w:t>
      </w:r>
      <w:r w:rsidR="00F43359" w:rsidRPr="00744B00">
        <w:rPr>
          <w:rFonts w:ascii="Arial" w:hAnsi="Arial" w:cs="Arial"/>
          <w:sz w:val="24"/>
          <w:szCs w:val="24"/>
        </w:rPr>
        <w:t>demand for energy, food, and water. If these needs are left in unsustainable states, it will result in environmental degradation, economic instability, and social unrest. For instance, unstainable farming practices can cause soil depletion, which can lead to food insecurity and exacerbate poverty (Godfray et al., 2010). Similarly, dependence on non-renewable energy sources contributes to climate change, which has far- reaching implications for ecosystems and human societies.</w:t>
      </w:r>
    </w:p>
    <w:p w14:paraId="4FCEA175" w14:textId="251EE37E" w:rsidR="00F43359" w:rsidRPr="00744B00" w:rsidRDefault="00F43359" w:rsidP="00744B00">
      <w:pPr>
        <w:spacing w:line="360" w:lineRule="auto"/>
        <w:rPr>
          <w:rFonts w:ascii="Arial" w:hAnsi="Arial" w:cs="Arial"/>
          <w:sz w:val="24"/>
          <w:szCs w:val="24"/>
        </w:rPr>
      </w:pPr>
      <w:r w:rsidRPr="00744B00">
        <w:rPr>
          <w:rFonts w:ascii="Arial" w:hAnsi="Arial" w:cs="Arial"/>
          <w:sz w:val="24"/>
          <w:szCs w:val="24"/>
        </w:rPr>
        <w:t xml:space="preserve">       </w:t>
      </w:r>
      <w:r w:rsidR="00761738" w:rsidRPr="00744B00">
        <w:rPr>
          <w:rFonts w:ascii="Arial" w:hAnsi="Arial" w:cs="Arial"/>
          <w:sz w:val="24"/>
          <w:szCs w:val="24"/>
        </w:rPr>
        <w:t xml:space="preserve">The need of sustainable development is seen in various international agreements and initiatives. The UK emissions trading scheme has led to a system </w:t>
      </w:r>
      <w:r w:rsidR="00761738" w:rsidRPr="00744B00">
        <w:rPr>
          <w:rFonts w:ascii="Arial" w:hAnsi="Arial" w:cs="Arial"/>
          <w:sz w:val="24"/>
          <w:szCs w:val="24"/>
        </w:rPr>
        <w:lastRenderedPageBreak/>
        <w:t>that puts a price on carbon emissions causing companies to reduce their carbon emissions causing companies to reduce their carbon footprint. Through sustainable development, the world can attain progress which is not only economically beneficial but also just and environmentally sound, ensuring a better future for all (Steffen et al., 2015).</w:t>
      </w:r>
    </w:p>
    <w:p w14:paraId="58442905" w14:textId="427624A9" w:rsidR="00F43359" w:rsidRPr="00744B00" w:rsidRDefault="00F43359" w:rsidP="00744B00">
      <w:pPr>
        <w:spacing w:line="360" w:lineRule="auto"/>
        <w:rPr>
          <w:rFonts w:ascii="Arial" w:hAnsi="Arial" w:cs="Arial"/>
          <w:sz w:val="24"/>
          <w:szCs w:val="24"/>
        </w:rPr>
      </w:pPr>
      <w:r w:rsidRPr="00744B00">
        <w:rPr>
          <w:rFonts w:ascii="Arial" w:hAnsi="Arial" w:cs="Arial"/>
          <w:sz w:val="24"/>
          <w:szCs w:val="24"/>
        </w:rPr>
        <w:t xml:space="preserve">      </w:t>
      </w:r>
    </w:p>
    <w:p w14:paraId="57046C1F" w14:textId="04AC8408" w:rsidR="00430657" w:rsidRPr="00744B00" w:rsidRDefault="00430657" w:rsidP="00744B00">
      <w:pPr>
        <w:spacing w:line="360" w:lineRule="auto"/>
        <w:rPr>
          <w:rFonts w:ascii="Arial" w:hAnsi="Arial" w:cs="Arial"/>
          <w:sz w:val="24"/>
          <w:szCs w:val="24"/>
        </w:rPr>
      </w:pPr>
      <w:r w:rsidRPr="00744B00">
        <w:rPr>
          <w:rFonts w:ascii="Arial" w:hAnsi="Arial" w:cs="Arial"/>
          <w:sz w:val="24"/>
          <w:szCs w:val="24"/>
        </w:rPr>
        <w:t xml:space="preserve">       </w:t>
      </w:r>
    </w:p>
    <w:p w14:paraId="3207D42A" w14:textId="0BBEAC2E" w:rsidR="00A64DCB" w:rsidRPr="00744B00" w:rsidRDefault="00A64DCB" w:rsidP="00744B00">
      <w:pPr>
        <w:spacing w:line="360" w:lineRule="auto"/>
        <w:rPr>
          <w:rFonts w:ascii="Arial" w:hAnsi="Arial" w:cs="Arial"/>
          <w:sz w:val="24"/>
          <w:szCs w:val="24"/>
        </w:rPr>
      </w:pPr>
      <w:r w:rsidRPr="00744B00">
        <w:rPr>
          <w:rFonts w:ascii="Arial" w:hAnsi="Arial" w:cs="Arial"/>
          <w:sz w:val="24"/>
          <w:szCs w:val="24"/>
        </w:rPr>
        <w:t xml:space="preserve">      </w:t>
      </w:r>
    </w:p>
    <w:p w14:paraId="3024133B" w14:textId="21E728C8" w:rsidR="006221AA" w:rsidRPr="00744B00" w:rsidRDefault="003C048C" w:rsidP="00744B00">
      <w:pPr>
        <w:spacing w:line="360" w:lineRule="auto"/>
        <w:rPr>
          <w:rFonts w:ascii="Arial" w:hAnsi="Arial" w:cs="Arial"/>
          <w:sz w:val="24"/>
          <w:szCs w:val="24"/>
          <w:u w:val="single"/>
        </w:rPr>
      </w:pPr>
      <w:r w:rsidRPr="00744B00">
        <w:rPr>
          <w:rFonts w:ascii="Arial" w:hAnsi="Arial" w:cs="Arial"/>
          <w:sz w:val="24"/>
          <w:szCs w:val="24"/>
          <w:u w:val="single"/>
        </w:rPr>
        <w:t>SUSTAINABLE DEVELOPMENT GOALS (SDGs)</w:t>
      </w:r>
    </w:p>
    <w:p w14:paraId="639794F8" w14:textId="77777777" w:rsidR="005E549E" w:rsidRPr="00744B00" w:rsidRDefault="00A95700" w:rsidP="00744B00">
      <w:pPr>
        <w:spacing w:line="360" w:lineRule="auto"/>
        <w:rPr>
          <w:rFonts w:ascii="Arial" w:hAnsi="Arial" w:cs="Arial"/>
          <w:sz w:val="24"/>
          <w:szCs w:val="24"/>
        </w:rPr>
      </w:pPr>
      <w:r w:rsidRPr="00744B00">
        <w:rPr>
          <w:rFonts w:ascii="Arial" w:hAnsi="Arial" w:cs="Arial"/>
          <w:sz w:val="24"/>
          <w:szCs w:val="24"/>
        </w:rPr>
        <w:t xml:space="preserve">The </w:t>
      </w:r>
      <w:r w:rsidR="003C048C" w:rsidRPr="00744B00">
        <w:rPr>
          <w:rFonts w:ascii="Arial" w:hAnsi="Arial" w:cs="Arial"/>
          <w:sz w:val="24"/>
          <w:szCs w:val="24"/>
        </w:rPr>
        <w:t xml:space="preserve">Sustainable Development </w:t>
      </w:r>
      <w:r w:rsidRPr="00744B00">
        <w:rPr>
          <w:rFonts w:ascii="Arial" w:hAnsi="Arial" w:cs="Arial"/>
          <w:sz w:val="24"/>
          <w:szCs w:val="24"/>
        </w:rPr>
        <w:t>Goals, also known as Global Goals, are</w:t>
      </w:r>
      <w:r w:rsidR="003C048C" w:rsidRPr="00744B00">
        <w:rPr>
          <w:rFonts w:ascii="Arial" w:hAnsi="Arial" w:cs="Arial"/>
          <w:sz w:val="24"/>
          <w:szCs w:val="24"/>
        </w:rPr>
        <w:t xml:space="preserve"> set of 17 global goals adopted by the United Nations in 2015 as part of the </w:t>
      </w:r>
      <w:r w:rsidR="00B83738" w:rsidRPr="00744B00">
        <w:rPr>
          <w:rFonts w:ascii="Arial" w:hAnsi="Arial" w:cs="Arial"/>
          <w:sz w:val="24"/>
          <w:szCs w:val="24"/>
        </w:rPr>
        <w:t>agenda</w:t>
      </w:r>
      <w:r w:rsidR="003C048C" w:rsidRPr="00744B00">
        <w:rPr>
          <w:rFonts w:ascii="Arial" w:hAnsi="Arial" w:cs="Arial"/>
          <w:sz w:val="24"/>
          <w:szCs w:val="24"/>
        </w:rPr>
        <w:t xml:space="preserve"> 2030 for sustainable development</w:t>
      </w:r>
      <w:r w:rsidR="00B83738" w:rsidRPr="00744B00">
        <w:rPr>
          <w:rFonts w:ascii="Arial" w:hAnsi="Arial" w:cs="Arial"/>
          <w:sz w:val="24"/>
          <w:szCs w:val="24"/>
        </w:rPr>
        <w:t>.</w:t>
      </w:r>
      <w:r w:rsidRPr="00744B00">
        <w:rPr>
          <w:rFonts w:ascii="Arial" w:hAnsi="Arial" w:cs="Arial"/>
          <w:sz w:val="24"/>
          <w:szCs w:val="24"/>
        </w:rPr>
        <w:t xml:space="preserve"> </w:t>
      </w:r>
      <w:r w:rsidR="005E549E" w:rsidRPr="00744B00">
        <w:rPr>
          <w:rFonts w:ascii="Arial" w:hAnsi="Arial" w:cs="Arial"/>
          <w:sz w:val="24"/>
          <w:szCs w:val="24"/>
        </w:rPr>
        <w:t>These goals</w:t>
      </w:r>
      <w:r w:rsidRPr="00744B00">
        <w:rPr>
          <w:rFonts w:ascii="Arial" w:hAnsi="Arial" w:cs="Arial"/>
          <w:sz w:val="24"/>
          <w:szCs w:val="24"/>
        </w:rPr>
        <w:t xml:space="preserve"> were set to address a wide range of global issues, including poverty, inequality, environmental degradation, and peace</w:t>
      </w:r>
      <w:r w:rsidR="00B83738" w:rsidRPr="00744B00">
        <w:rPr>
          <w:rFonts w:ascii="Arial" w:hAnsi="Arial" w:cs="Arial"/>
          <w:sz w:val="24"/>
          <w:szCs w:val="24"/>
        </w:rPr>
        <w:t xml:space="preserve"> </w:t>
      </w:r>
      <w:r w:rsidRPr="00744B00">
        <w:rPr>
          <w:rFonts w:ascii="Arial" w:hAnsi="Arial" w:cs="Arial"/>
          <w:sz w:val="24"/>
          <w:szCs w:val="24"/>
        </w:rPr>
        <w:t xml:space="preserve">(United Nations, </w:t>
      </w:r>
      <w:r w:rsidR="005E549E" w:rsidRPr="00744B00">
        <w:rPr>
          <w:rFonts w:ascii="Arial" w:hAnsi="Arial" w:cs="Arial"/>
          <w:sz w:val="24"/>
          <w:szCs w:val="24"/>
        </w:rPr>
        <w:t>2015). The SDGs are unique in their comprehensiveness, as they are designed to be interconnected and mutually reinforcing. For example, improving education (Goal 4) can help reduce poverty (Goal 1) and promote gender equality (Goal 5). Also, addressing climate actions (Goal 13) can contribute to sustaining life on land (Goal 15) and life below water (Goal 14) (Sachs et al., 2019).</w:t>
      </w:r>
    </w:p>
    <w:p w14:paraId="736FA4C6" w14:textId="4FCD742B" w:rsidR="007018D2" w:rsidRPr="00744B00" w:rsidRDefault="005E549E" w:rsidP="00744B00">
      <w:pPr>
        <w:spacing w:line="360" w:lineRule="auto"/>
        <w:rPr>
          <w:rFonts w:ascii="Arial" w:hAnsi="Arial" w:cs="Arial"/>
          <w:sz w:val="24"/>
          <w:szCs w:val="24"/>
        </w:rPr>
      </w:pPr>
      <w:r w:rsidRPr="00744B00">
        <w:rPr>
          <w:rFonts w:ascii="Arial" w:hAnsi="Arial" w:cs="Arial"/>
          <w:sz w:val="24"/>
          <w:szCs w:val="24"/>
        </w:rPr>
        <w:t xml:space="preserve">      The </w:t>
      </w:r>
      <w:r w:rsidR="007018D2" w:rsidRPr="00744B00">
        <w:rPr>
          <w:rFonts w:ascii="Arial" w:hAnsi="Arial" w:cs="Arial"/>
          <w:sz w:val="24"/>
          <w:szCs w:val="24"/>
        </w:rPr>
        <w:t>significance</w:t>
      </w:r>
      <w:r w:rsidRPr="00744B00">
        <w:rPr>
          <w:rFonts w:ascii="Arial" w:hAnsi="Arial" w:cs="Arial"/>
          <w:sz w:val="24"/>
          <w:szCs w:val="24"/>
        </w:rPr>
        <w:t xml:space="preserve"> of SDGs lies in their universal nature. They apply to all countries, regardless of national and international cooperation</w:t>
      </w:r>
      <w:r w:rsidR="007018D2" w:rsidRPr="00744B00">
        <w:rPr>
          <w:rFonts w:ascii="Arial" w:hAnsi="Arial" w:cs="Arial"/>
          <w:sz w:val="24"/>
          <w:szCs w:val="24"/>
        </w:rPr>
        <w:t xml:space="preserve"> (United Nations, 2015). Through dedication to the SDGs, governments, businesses, and civil society organizations are encouraged to work together to attain a more equitable, sustainable, and prosperous world by 2030 (Sachs, 2012). The SDGs provide clear aims and indicators, making it possible to measure progress and hold stakeholders accountable.</w:t>
      </w:r>
    </w:p>
    <w:p w14:paraId="3302BED9" w14:textId="04BFD1F7" w:rsidR="007018D2" w:rsidRPr="00744B00" w:rsidRDefault="007018D2" w:rsidP="00744B00">
      <w:pPr>
        <w:spacing w:line="360" w:lineRule="auto"/>
        <w:rPr>
          <w:rFonts w:ascii="Arial" w:hAnsi="Arial" w:cs="Arial"/>
          <w:sz w:val="24"/>
          <w:szCs w:val="24"/>
        </w:rPr>
      </w:pPr>
      <w:r w:rsidRPr="00744B00">
        <w:rPr>
          <w:rFonts w:ascii="Arial" w:hAnsi="Arial" w:cs="Arial"/>
          <w:sz w:val="24"/>
          <w:szCs w:val="24"/>
        </w:rPr>
        <w:t xml:space="preserve">       Attaining the SDGs is key in addressing the root causes of many global issues</w:t>
      </w:r>
      <w:r w:rsidR="009E267C" w:rsidRPr="00744B00">
        <w:rPr>
          <w:rFonts w:ascii="Arial" w:hAnsi="Arial" w:cs="Arial"/>
          <w:sz w:val="24"/>
          <w:szCs w:val="24"/>
        </w:rPr>
        <w:t xml:space="preserve">. For example, ending hunger (Goal 2) requires sustainable agriculture practices and resilient food systems, while attaining clean energy (Goal 7) requires transitioning to renewable energy source to combat climate change. The SDGs also stress on the need for strong institutions (Goal 16) and partnerships (Goal 17), recognizing that </w:t>
      </w:r>
      <w:r w:rsidR="009E267C" w:rsidRPr="00744B00">
        <w:rPr>
          <w:rFonts w:ascii="Arial" w:hAnsi="Arial" w:cs="Arial"/>
          <w:sz w:val="24"/>
          <w:szCs w:val="24"/>
        </w:rPr>
        <w:lastRenderedPageBreak/>
        <w:t>achieving these ambitious goals requires collaboration across sectors and borders (United Nations, 2015).</w:t>
      </w:r>
    </w:p>
    <w:p w14:paraId="39E76953" w14:textId="77777777" w:rsidR="007018D2" w:rsidRPr="00744B00" w:rsidRDefault="007018D2" w:rsidP="00744B00">
      <w:pPr>
        <w:spacing w:line="360" w:lineRule="auto"/>
        <w:rPr>
          <w:rFonts w:ascii="Arial" w:hAnsi="Arial" w:cs="Arial"/>
          <w:sz w:val="24"/>
          <w:szCs w:val="24"/>
        </w:rPr>
      </w:pPr>
    </w:p>
    <w:p w14:paraId="57B4575F" w14:textId="77777777" w:rsidR="007018D2" w:rsidRPr="00744B00" w:rsidRDefault="007018D2" w:rsidP="00744B00">
      <w:pPr>
        <w:spacing w:line="360" w:lineRule="auto"/>
        <w:rPr>
          <w:rFonts w:ascii="Arial" w:hAnsi="Arial" w:cs="Arial"/>
          <w:sz w:val="24"/>
          <w:szCs w:val="24"/>
        </w:rPr>
      </w:pPr>
    </w:p>
    <w:p w14:paraId="63929528" w14:textId="77777777" w:rsidR="007018D2" w:rsidRPr="00744B00" w:rsidRDefault="007018D2" w:rsidP="00744B00">
      <w:pPr>
        <w:spacing w:line="360" w:lineRule="auto"/>
        <w:rPr>
          <w:rFonts w:ascii="Arial" w:hAnsi="Arial" w:cs="Arial"/>
          <w:sz w:val="24"/>
          <w:szCs w:val="24"/>
        </w:rPr>
      </w:pPr>
    </w:p>
    <w:p w14:paraId="427EC8D6" w14:textId="1BF893CC" w:rsidR="007018D2" w:rsidRPr="00744B00" w:rsidRDefault="001A1BF9" w:rsidP="00744B00">
      <w:pPr>
        <w:spacing w:line="360" w:lineRule="auto"/>
        <w:rPr>
          <w:rFonts w:ascii="Arial" w:hAnsi="Arial" w:cs="Arial"/>
          <w:sz w:val="24"/>
          <w:szCs w:val="24"/>
        </w:rPr>
      </w:pPr>
      <w:r w:rsidRPr="00744B00">
        <w:rPr>
          <w:rFonts w:ascii="Arial" w:hAnsi="Arial" w:cs="Arial"/>
          <w:sz w:val="24"/>
          <w:szCs w:val="24"/>
          <w:u w:val="single"/>
        </w:rPr>
        <w:t>ASSESSING THE UNITED KINGDON’S COMMITMENT TO SUSTAINABLE DE</w:t>
      </w:r>
      <w:r w:rsidR="003D7888" w:rsidRPr="00744B00">
        <w:rPr>
          <w:rFonts w:ascii="Arial" w:hAnsi="Arial" w:cs="Arial"/>
          <w:sz w:val="24"/>
          <w:szCs w:val="24"/>
          <w:u w:val="single"/>
        </w:rPr>
        <w:t xml:space="preserve">PMENT GOALS 0NE AND FIVE: PROGRESS, CHALLENGES AND </w:t>
      </w:r>
      <w:r w:rsidR="006A6925" w:rsidRPr="00744B00">
        <w:rPr>
          <w:rFonts w:ascii="Arial" w:hAnsi="Arial" w:cs="Arial"/>
          <w:sz w:val="24"/>
          <w:szCs w:val="24"/>
          <w:u w:val="single"/>
        </w:rPr>
        <w:t>RECOMMENDATIONS</w:t>
      </w:r>
      <w:r w:rsidR="006A6925" w:rsidRPr="00744B00">
        <w:rPr>
          <w:rFonts w:ascii="Arial" w:hAnsi="Arial" w:cs="Arial"/>
          <w:sz w:val="24"/>
          <w:szCs w:val="24"/>
        </w:rPr>
        <w:t>.</w:t>
      </w:r>
    </w:p>
    <w:p w14:paraId="0A8BB38C" w14:textId="77E28E6C" w:rsidR="006A6925" w:rsidRPr="00744B00" w:rsidRDefault="006A6925" w:rsidP="00744B00">
      <w:pPr>
        <w:spacing w:line="360" w:lineRule="auto"/>
        <w:rPr>
          <w:rFonts w:ascii="Arial" w:hAnsi="Arial" w:cs="Arial"/>
          <w:sz w:val="24"/>
          <w:szCs w:val="24"/>
        </w:rPr>
      </w:pPr>
      <w:r w:rsidRPr="00744B00">
        <w:rPr>
          <w:rFonts w:ascii="Arial" w:hAnsi="Arial" w:cs="Arial"/>
          <w:sz w:val="24"/>
          <w:szCs w:val="24"/>
        </w:rPr>
        <w:t>This report analyses the United Kingdom</w:t>
      </w:r>
      <w:r w:rsidR="00AE1A1D" w:rsidRPr="00744B00">
        <w:rPr>
          <w:rFonts w:ascii="Arial" w:hAnsi="Arial" w:cs="Arial"/>
          <w:sz w:val="24"/>
          <w:szCs w:val="24"/>
        </w:rPr>
        <w:t>’s advancements in fulfilling Sustainable Development Goals (SDGs)1 and 5, integral components of the United Nations 2030 Agenda for Sustainable Development. The aim is to eradicate poverty in all its manifestations (SDG 1) and attain gender equality (SDG 5), both essential for promoting a just and healthy society (United Nations, 2015).</w:t>
      </w:r>
    </w:p>
    <w:p w14:paraId="1ED0D25E" w14:textId="37A357AC" w:rsidR="00AE1A1D" w:rsidRPr="00744B00" w:rsidRDefault="00AE1A1D" w:rsidP="00744B00">
      <w:pPr>
        <w:spacing w:line="360" w:lineRule="auto"/>
        <w:rPr>
          <w:rFonts w:ascii="Arial" w:hAnsi="Arial" w:cs="Arial"/>
          <w:sz w:val="24"/>
          <w:szCs w:val="24"/>
        </w:rPr>
      </w:pPr>
      <w:r w:rsidRPr="00744B00">
        <w:rPr>
          <w:rFonts w:ascii="Arial" w:hAnsi="Arial" w:cs="Arial"/>
          <w:sz w:val="24"/>
          <w:szCs w:val="24"/>
        </w:rPr>
        <w:t xml:space="preserve">       Poverty and gender inequality in the UK significantly influence health and wellbeing, affecting healthcare access</w:t>
      </w:r>
      <w:r w:rsidR="006510B3" w:rsidRPr="00744B00">
        <w:rPr>
          <w:rFonts w:ascii="Arial" w:hAnsi="Arial" w:cs="Arial"/>
          <w:sz w:val="24"/>
          <w:szCs w:val="24"/>
        </w:rPr>
        <w:t xml:space="preserve">, life expectancy, and overall quality of life. SDG1 seeks to eradicate poverty through the enhancement of economic stability, the improvement </w:t>
      </w:r>
      <w:r w:rsidR="00D43595" w:rsidRPr="00744B00">
        <w:rPr>
          <w:rFonts w:ascii="Arial" w:hAnsi="Arial" w:cs="Arial"/>
          <w:sz w:val="24"/>
          <w:szCs w:val="24"/>
        </w:rPr>
        <w:t>of social</w:t>
      </w:r>
      <w:r w:rsidR="006510B3" w:rsidRPr="00744B00">
        <w:rPr>
          <w:rFonts w:ascii="Arial" w:hAnsi="Arial" w:cs="Arial"/>
          <w:sz w:val="24"/>
          <w:szCs w:val="24"/>
        </w:rPr>
        <w:t xml:space="preserve"> services, and the assurance of equitable access to healthcare.</w:t>
      </w:r>
    </w:p>
    <w:p w14:paraId="63D46B64" w14:textId="06A38F0F" w:rsidR="00D43595" w:rsidRPr="00744B00" w:rsidRDefault="00D43595" w:rsidP="00744B00">
      <w:pPr>
        <w:spacing w:line="360" w:lineRule="auto"/>
        <w:rPr>
          <w:rFonts w:ascii="Arial" w:hAnsi="Arial" w:cs="Arial"/>
          <w:sz w:val="24"/>
          <w:szCs w:val="24"/>
        </w:rPr>
      </w:pPr>
      <w:r w:rsidRPr="00744B00">
        <w:rPr>
          <w:rFonts w:ascii="Arial" w:hAnsi="Arial" w:cs="Arial"/>
          <w:sz w:val="24"/>
          <w:szCs w:val="24"/>
        </w:rPr>
        <w:t>The UK, despite its status as a high-income country, continues to encounter substantial health challenges associated with poverty, particularly among low-income households, which report elevated rates of chronic illnesses and mental health disorders (</w:t>
      </w:r>
      <w:r w:rsidR="00215A6E" w:rsidRPr="00744B00">
        <w:rPr>
          <w:rFonts w:ascii="Arial" w:hAnsi="Arial" w:cs="Arial"/>
          <w:sz w:val="24"/>
          <w:szCs w:val="24"/>
        </w:rPr>
        <w:t>Fleming, et al., 2017</w:t>
      </w:r>
      <w:r w:rsidRPr="00744B00">
        <w:rPr>
          <w:rFonts w:ascii="Arial" w:hAnsi="Arial" w:cs="Arial"/>
          <w:sz w:val="24"/>
          <w:szCs w:val="24"/>
        </w:rPr>
        <w:t>). Programmes like National living Wage and Income Support Systems were established to reduce poverty and enhance</w:t>
      </w:r>
      <w:r w:rsidR="0049110A" w:rsidRPr="00744B00">
        <w:rPr>
          <w:rFonts w:ascii="Arial" w:hAnsi="Arial" w:cs="Arial"/>
          <w:sz w:val="24"/>
          <w:szCs w:val="24"/>
        </w:rPr>
        <w:t xml:space="preserve"> living standards; however, deficiencies in these initiatives highlight persistent obstacles to fulfilling SDG 1, particularly amid increasing living expenses (</w:t>
      </w:r>
      <w:r w:rsidR="00215A6E" w:rsidRPr="00744B00">
        <w:rPr>
          <w:rFonts w:ascii="Arial" w:hAnsi="Arial" w:cs="Arial"/>
          <w:sz w:val="24"/>
          <w:szCs w:val="24"/>
        </w:rPr>
        <w:t>Robert et al., 2005</w:t>
      </w:r>
      <w:r w:rsidR="00911206" w:rsidRPr="00744B00">
        <w:rPr>
          <w:rFonts w:ascii="Arial" w:hAnsi="Arial" w:cs="Arial"/>
          <w:sz w:val="24"/>
          <w:szCs w:val="24"/>
        </w:rPr>
        <w:t>)</w:t>
      </w:r>
      <w:r w:rsidR="0049110A" w:rsidRPr="00744B00">
        <w:rPr>
          <w:rFonts w:ascii="Arial" w:hAnsi="Arial" w:cs="Arial"/>
          <w:sz w:val="24"/>
          <w:szCs w:val="24"/>
        </w:rPr>
        <w:t>. SDGs 5, which emphasises gender equality, tackles gender-based disparities affecting health, employment and social status.</w:t>
      </w:r>
    </w:p>
    <w:p w14:paraId="321FC23C" w14:textId="1FA5BD33" w:rsidR="0049110A" w:rsidRPr="00744B00" w:rsidRDefault="0049110A" w:rsidP="00744B00">
      <w:pPr>
        <w:spacing w:line="360" w:lineRule="auto"/>
        <w:rPr>
          <w:rFonts w:ascii="Arial" w:hAnsi="Arial" w:cs="Arial"/>
          <w:sz w:val="24"/>
          <w:szCs w:val="24"/>
        </w:rPr>
      </w:pPr>
      <w:r w:rsidRPr="00744B00">
        <w:rPr>
          <w:rFonts w:ascii="Arial" w:hAnsi="Arial" w:cs="Arial"/>
          <w:sz w:val="24"/>
          <w:szCs w:val="24"/>
        </w:rPr>
        <w:t xml:space="preserve">      </w:t>
      </w:r>
      <w:r w:rsidR="00911206" w:rsidRPr="00744B00">
        <w:rPr>
          <w:rFonts w:ascii="Arial" w:hAnsi="Arial" w:cs="Arial"/>
          <w:sz w:val="24"/>
          <w:szCs w:val="24"/>
        </w:rPr>
        <w:t xml:space="preserve">This report aims to deliver a critical analysis of the UK’s strategies for implementing Sustainable Development Goals </w:t>
      </w:r>
      <w:r w:rsidR="00ED637C" w:rsidRPr="00744B00">
        <w:rPr>
          <w:rFonts w:ascii="Arial" w:hAnsi="Arial" w:cs="Arial"/>
          <w:sz w:val="24"/>
          <w:szCs w:val="24"/>
        </w:rPr>
        <w:t>(</w:t>
      </w:r>
      <w:r w:rsidR="00215A6E" w:rsidRPr="00744B00">
        <w:rPr>
          <w:rFonts w:ascii="Arial" w:hAnsi="Arial" w:cs="Arial"/>
          <w:sz w:val="24"/>
          <w:szCs w:val="24"/>
        </w:rPr>
        <w:t>SDGs)</w:t>
      </w:r>
      <w:r w:rsidR="00ED637C" w:rsidRPr="00744B00">
        <w:rPr>
          <w:rFonts w:ascii="Arial" w:hAnsi="Arial" w:cs="Arial"/>
          <w:sz w:val="24"/>
          <w:szCs w:val="24"/>
        </w:rPr>
        <w:t xml:space="preserve"> </w:t>
      </w:r>
      <w:r w:rsidR="00911206" w:rsidRPr="00744B00">
        <w:rPr>
          <w:rFonts w:ascii="Arial" w:hAnsi="Arial" w:cs="Arial"/>
          <w:sz w:val="24"/>
          <w:szCs w:val="24"/>
        </w:rPr>
        <w:t xml:space="preserve">1 </w:t>
      </w:r>
      <w:r w:rsidR="001A1BF9" w:rsidRPr="00744B00">
        <w:rPr>
          <w:rFonts w:ascii="Arial" w:hAnsi="Arial" w:cs="Arial"/>
          <w:sz w:val="24"/>
          <w:szCs w:val="24"/>
        </w:rPr>
        <w:t>“</w:t>
      </w:r>
      <w:r w:rsidR="00291A7C" w:rsidRPr="00744B00">
        <w:rPr>
          <w:rFonts w:ascii="Arial" w:hAnsi="Arial" w:cs="Arial"/>
          <w:sz w:val="24"/>
          <w:szCs w:val="24"/>
        </w:rPr>
        <w:t>No Poverty</w:t>
      </w:r>
      <w:r w:rsidR="001A1BF9" w:rsidRPr="00744B00">
        <w:rPr>
          <w:rFonts w:ascii="Arial" w:hAnsi="Arial" w:cs="Arial"/>
          <w:sz w:val="24"/>
          <w:szCs w:val="24"/>
        </w:rPr>
        <w:t>”</w:t>
      </w:r>
      <w:r w:rsidR="00291A7C" w:rsidRPr="00744B00">
        <w:rPr>
          <w:rFonts w:ascii="Arial" w:hAnsi="Arial" w:cs="Arial"/>
          <w:sz w:val="24"/>
          <w:szCs w:val="24"/>
        </w:rPr>
        <w:t xml:space="preserve"> </w:t>
      </w:r>
      <w:r w:rsidR="00911206" w:rsidRPr="00744B00">
        <w:rPr>
          <w:rFonts w:ascii="Arial" w:hAnsi="Arial" w:cs="Arial"/>
          <w:sz w:val="24"/>
          <w:szCs w:val="24"/>
        </w:rPr>
        <w:t xml:space="preserve">and 5, </w:t>
      </w:r>
      <w:r w:rsidR="001A1BF9" w:rsidRPr="00744B00">
        <w:rPr>
          <w:rFonts w:ascii="Arial" w:hAnsi="Arial" w:cs="Arial"/>
          <w:sz w:val="24"/>
          <w:szCs w:val="24"/>
        </w:rPr>
        <w:t xml:space="preserve">Gender Equality </w:t>
      </w:r>
      <w:r w:rsidR="00911206" w:rsidRPr="00744B00">
        <w:rPr>
          <w:rFonts w:ascii="Arial" w:hAnsi="Arial" w:cs="Arial"/>
          <w:sz w:val="24"/>
          <w:szCs w:val="24"/>
        </w:rPr>
        <w:t xml:space="preserve">evaluating their impact on public health and identifying challenges that </w:t>
      </w:r>
      <w:r w:rsidR="00911206" w:rsidRPr="00744B00">
        <w:rPr>
          <w:rFonts w:ascii="Arial" w:hAnsi="Arial" w:cs="Arial"/>
          <w:sz w:val="24"/>
          <w:szCs w:val="24"/>
        </w:rPr>
        <w:lastRenderedPageBreak/>
        <w:t xml:space="preserve">impede progress. Recommendations will be presented to enhance existing policies and programmes, </w:t>
      </w:r>
      <w:r w:rsidR="00816FB9" w:rsidRPr="00744B00">
        <w:rPr>
          <w:rFonts w:ascii="Arial" w:hAnsi="Arial" w:cs="Arial"/>
          <w:sz w:val="24"/>
          <w:szCs w:val="24"/>
        </w:rPr>
        <w:t>thereby fostering</w:t>
      </w:r>
      <w:r w:rsidR="00911206" w:rsidRPr="00744B00">
        <w:rPr>
          <w:rFonts w:ascii="Arial" w:hAnsi="Arial" w:cs="Arial"/>
          <w:sz w:val="24"/>
          <w:szCs w:val="24"/>
        </w:rPr>
        <w:t xml:space="preserve"> a more equitable and sustainable healthcare system.</w:t>
      </w:r>
    </w:p>
    <w:p w14:paraId="75072539" w14:textId="77777777" w:rsidR="006510B3" w:rsidRPr="00744B00" w:rsidRDefault="006510B3" w:rsidP="00744B00">
      <w:pPr>
        <w:spacing w:line="360" w:lineRule="auto"/>
        <w:rPr>
          <w:rFonts w:ascii="Arial" w:hAnsi="Arial" w:cs="Arial"/>
          <w:sz w:val="24"/>
          <w:szCs w:val="24"/>
        </w:rPr>
      </w:pPr>
    </w:p>
    <w:p w14:paraId="48B2E33D" w14:textId="77777777" w:rsidR="006510B3" w:rsidRPr="00744B00" w:rsidRDefault="006510B3" w:rsidP="00744B00">
      <w:pPr>
        <w:spacing w:line="360" w:lineRule="auto"/>
        <w:rPr>
          <w:rFonts w:ascii="Arial" w:hAnsi="Arial" w:cs="Arial"/>
          <w:sz w:val="24"/>
          <w:szCs w:val="24"/>
        </w:rPr>
      </w:pPr>
    </w:p>
    <w:p w14:paraId="30D74E06" w14:textId="77777777" w:rsidR="00AE1A1D" w:rsidRPr="00744B00" w:rsidRDefault="00AE1A1D" w:rsidP="00744B00">
      <w:pPr>
        <w:spacing w:line="360" w:lineRule="auto"/>
        <w:rPr>
          <w:rFonts w:ascii="Arial" w:hAnsi="Arial" w:cs="Arial"/>
          <w:sz w:val="24"/>
          <w:szCs w:val="24"/>
        </w:rPr>
      </w:pPr>
    </w:p>
    <w:p w14:paraId="2E2D74A9" w14:textId="77777777" w:rsidR="00215A6E" w:rsidRPr="00744B00" w:rsidRDefault="007018D2" w:rsidP="00744B00">
      <w:pPr>
        <w:spacing w:line="360" w:lineRule="auto"/>
        <w:rPr>
          <w:rFonts w:ascii="Arial" w:hAnsi="Arial" w:cs="Arial"/>
          <w:sz w:val="24"/>
          <w:szCs w:val="24"/>
        </w:rPr>
      </w:pPr>
      <w:r w:rsidRPr="00744B00">
        <w:rPr>
          <w:rFonts w:ascii="Arial" w:hAnsi="Arial" w:cs="Arial"/>
          <w:sz w:val="24"/>
          <w:szCs w:val="24"/>
        </w:rPr>
        <w:t xml:space="preserve"> </w:t>
      </w:r>
      <w:r w:rsidR="00CF019E" w:rsidRPr="00744B00">
        <w:rPr>
          <w:rFonts w:ascii="Arial" w:hAnsi="Arial" w:cs="Arial"/>
          <w:sz w:val="24"/>
          <w:szCs w:val="24"/>
        </w:rPr>
        <w:t xml:space="preserve"> </w:t>
      </w:r>
      <w:r w:rsidR="005F5E6C" w:rsidRPr="00744B00">
        <w:rPr>
          <w:rFonts w:ascii="Arial" w:hAnsi="Arial" w:cs="Arial"/>
          <w:sz w:val="24"/>
          <w:szCs w:val="24"/>
        </w:rPr>
        <w:t xml:space="preserve">                                                                                                 </w:t>
      </w:r>
    </w:p>
    <w:p w14:paraId="3F75CEC6" w14:textId="75312B38" w:rsidR="000E6B29" w:rsidRPr="00744B00" w:rsidRDefault="000E6B29" w:rsidP="00744B00">
      <w:pPr>
        <w:spacing w:line="360" w:lineRule="auto"/>
        <w:rPr>
          <w:rFonts w:ascii="Arial" w:hAnsi="Arial" w:cs="Arial"/>
          <w:sz w:val="24"/>
          <w:szCs w:val="24"/>
        </w:rPr>
      </w:pPr>
      <w:r w:rsidRPr="00744B00">
        <w:rPr>
          <w:rFonts w:ascii="Arial" w:hAnsi="Arial" w:cs="Arial"/>
          <w:sz w:val="24"/>
          <w:szCs w:val="24"/>
          <w:u w:val="single"/>
        </w:rPr>
        <w:t>SUSTAINABLE DEVELOPMENT GOAL 1</w:t>
      </w:r>
      <w:r w:rsidR="009E5B24" w:rsidRPr="00744B00">
        <w:rPr>
          <w:rFonts w:ascii="Arial" w:hAnsi="Arial" w:cs="Arial"/>
          <w:sz w:val="24"/>
          <w:szCs w:val="24"/>
        </w:rPr>
        <w:t>- “</w:t>
      </w:r>
      <w:r w:rsidR="007F5C03" w:rsidRPr="00744B00">
        <w:rPr>
          <w:rFonts w:ascii="Arial" w:hAnsi="Arial" w:cs="Arial"/>
          <w:sz w:val="24"/>
          <w:szCs w:val="24"/>
        </w:rPr>
        <w:t>NO</w:t>
      </w:r>
      <w:r w:rsidRPr="00744B00">
        <w:rPr>
          <w:rFonts w:ascii="Arial" w:hAnsi="Arial" w:cs="Arial"/>
          <w:sz w:val="24"/>
          <w:szCs w:val="24"/>
        </w:rPr>
        <w:t xml:space="preserve"> </w:t>
      </w:r>
      <w:r w:rsidR="007947E9" w:rsidRPr="00744B00">
        <w:rPr>
          <w:rFonts w:ascii="Arial" w:hAnsi="Arial" w:cs="Arial"/>
          <w:sz w:val="24"/>
          <w:szCs w:val="24"/>
        </w:rPr>
        <w:t>POVERTY” Sustainable</w:t>
      </w:r>
      <w:r w:rsidRPr="00744B00">
        <w:rPr>
          <w:rFonts w:ascii="Arial" w:hAnsi="Arial" w:cs="Arial"/>
          <w:sz w:val="24"/>
          <w:szCs w:val="24"/>
        </w:rPr>
        <w:t xml:space="preserve"> Development Goal 1 (SDG 1), </w:t>
      </w:r>
      <w:r w:rsidR="00413925" w:rsidRPr="00744B00">
        <w:rPr>
          <w:rFonts w:ascii="Arial" w:hAnsi="Arial" w:cs="Arial"/>
          <w:sz w:val="24"/>
          <w:szCs w:val="24"/>
        </w:rPr>
        <w:t>“No</w:t>
      </w:r>
      <w:r w:rsidRPr="00744B00">
        <w:rPr>
          <w:rFonts w:ascii="Arial" w:hAnsi="Arial" w:cs="Arial"/>
          <w:sz w:val="24"/>
          <w:szCs w:val="24"/>
        </w:rPr>
        <w:t xml:space="preserve"> Poverty,”</w:t>
      </w:r>
      <w:r w:rsidR="000F4817" w:rsidRPr="00744B00">
        <w:rPr>
          <w:rFonts w:ascii="Arial" w:hAnsi="Arial" w:cs="Arial"/>
          <w:sz w:val="24"/>
          <w:szCs w:val="24"/>
        </w:rPr>
        <w:t xml:space="preserve"> is one of the 17 global goals adopted by all United Nation Member State in 2015 as part of the 2030 agenda for Sustainable</w:t>
      </w:r>
      <w:r w:rsidR="007947E9" w:rsidRPr="00744B00">
        <w:rPr>
          <w:rFonts w:ascii="Arial" w:hAnsi="Arial" w:cs="Arial"/>
          <w:sz w:val="24"/>
          <w:szCs w:val="24"/>
        </w:rPr>
        <w:t xml:space="preserve"> </w:t>
      </w:r>
      <w:r w:rsidR="000F4817" w:rsidRPr="00744B00">
        <w:rPr>
          <w:rFonts w:ascii="Arial" w:hAnsi="Arial" w:cs="Arial"/>
          <w:sz w:val="24"/>
          <w:szCs w:val="24"/>
        </w:rPr>
        <w:t xml:space="preserve">Development. </w:t>
      </w:r>
      <w:r w:rsidR="005912BE" w:rsidRPr="00744B00">
        <w:rPr>
          <w:rFonts w:ascii="Arial" w:hAnsi="Arial" w:cs="Arial"/>
          <w:sz w:val="24"/>
          <w:szCs w:val="24"/>
        </w:rPr>
        <w:t xml:space="preserve">The aim of this </w:t>
      </w:r>
      <w:r w:rsidR="00E51227" w:rsidRPr="00744B00">
        <w:rPr>
          <w:rFonts w:ascii="Arial" w:hAnsi="Arial" w:cs="Arial"/>
          <w:sz w:val="24"/>
          <w:szCs w:val="24"/>
        </w:rPr>
        <w:t>goal is</w:t>
      </w:r>
      <w:r w:rsidR="000F4817" w:rsidRPr="00744B00">
        <w:rPr>
          <w:rFonts w:ascii="Arial" w:hAnsi="Arial" w:cs="Arial"/>
          <w:sz w:val="24"/>
          <w:szCs w:val="24"/>
        </w:rPr>
        <w:t xml:space="preserve"> to end poverty in </w:t>
      </w:r>
      <w:r w:rsidR="00413925" w:rsidRPr="00744B00">
        <w:rPr>
          <w:rFonts w:ascii="Arial" w:hAnsi="Arial" w:cs="Arial"/>
          <w:sz w:val="24"/>
          <w:szCs w:val="24"/>
        </w:rPr>
        <w:t>all</w:t>
      </w:r>
      <w:r w:rsidR="000F4817" w:rsidRPr="00744B00">
        <w:rPr>
          <w:rFonts w:ascii="Arial" w:hAnsi="Arial" w:cs="Arial"/>
          <w:sz w:val="24"/>
          <w:szCs w:val="24"/>
        </w:rPr>
        <w:t xml:space="preserve"> its forms and dimensions</w:t>
      </w:r>
      <w:r w:rsidR="00ED14FC" w:rsidRPr="00744B00">
        <w:rPr>
          <w:rFonts w:ascii="Arial" w:hAnsi="Arial" w:cs="Arial"/>
          <w:sz w:val="24"/>
          <w:szCs w:val="24"/>
        </w:rPr>
        <w:t xml:space="preserve"> (</w:t>
      </w:r>
      <w:r w:rsidR="000C07DB" w:rsidRPr="00744B00">
        <w:rPr>
          <w:rFonts w:ascii="Arial" w:hAnsi="Arial" w:cs="Arial"/>
          <w:sz w:val="24"/>
          <w:szCs w:val="24"/>
        </w:rPr>
        <w:t>United Nations, no date). This</w:t>
      </w:r>
      <w:r w:rsidR="000F4817" w:rsidRPr="00744B00">
        <w:rPr>
          <w:rFonts w:ascii="Arial" w:hAnsi="Arial" w:cs="Arial"/>
          <w:sz w:val="24"/>
          <w:szCs w:val="24"/>
        </w:rPr>
        <w:t xml:space="preserve"> goal recognizes that poverty </w:t>
      </w:r>
      <w:r w:rsidR="00413925" w:rsidRPr="00744B00">
        <w:rPr>
          <w:rFonts w:ascii="Arial" w:hAnsi="Arial" w:cs="Arial"/>
          <w:sz w:val="24"/>
          <w:szCs w:val="24"/>
        </w:rPr>
        <w:t>is more than just a lack of income and that also involves broader issues related to social inclusion, education, healthcare and access to basic services. Its target is to eradicate extre</w:t>
      </w:r>
      <w:r w:rsidR="00877E84" w:rsidRPr="00744B00">
        <w:rPr>
          <w:rFonts w:ascii="Arial" w:hAnsi="Arial" w:cs="Arial"/>
          <w:sz w:val="24"/>
          <w:szCs w:val="24"/>
        </w:rPr>
        <w:t>me poverty for all people everywhere by 2030</w:t>
      </w:r>
      <w:r w:rsidR="00972173" w:rsidRPr="00744B00">
        <w:rPr>
          <w:rFonts w:ascii="Arial" w:hAnsi="Arial" w:cs="Arial"/>
          <w:sz w:val="24"/>
          <w:szCs w:val="24"/>
        </w:rPr>
        <w:t xml:space="preserve"> (Joseph Rowntree Foundation, </w:t>
      </w:r>
      <w:r w:rsidR="006350BF" w:rsidRPr="00744B00">
        <w:rPr>
          <w:rFonts w:ascii="Arial" w:hAnsi="Arial" w:cs="Arial"/>
          <w:sz w:val="24"/>
          <w:szCs w:val="24"/>
        </w:rPr>
        <w:t>2023)</w:t>
      </w:r>
      <w:r w:rsidR="00972173" w:rsidRPr="00744B00">
        <w:rPr>
          <w:rFonts w:ascii="Arial" w:hAnsi="Arial" w:cs="Arial"/>
          <w:sz w:val="24"/>
          <w:szCs w:val="24"/>
        </w:rPr>
        <w:t>.</w:t>
      </w:r>
      <w:r w:rsidR="00877E84" w:rsidRPr="00744B00">
        <w:rPr>
          <w:rFonts w:ascii="Arial" w:hAnsi="Arial" w:cs="Arial"/>
          <w:sz w:val="24"/>
          <w:szCs w:val="24"/>
        </w:rPr>
        <w:t xml:space="preserve"> </w:t>
      </w:r>
      <w:r w:rsidR="00FD6A05" w:rsidRPr="00744B00">
        <w:rPr>
          <w:rFonts w:ascii="Arial" w:hAnsi="Arial" w:cs="Arial"/>
          <w:sz w:val="24"/>
          <w:szCs w:val="24"/>
        </w:rPr>
        <w:t>“</w:t>
      </w:r>
      <w:r w:rsidR="007A4323" w:rsidRPr="00744B00">
        <w:rPr>
          <w:rFonts w:ascii="Arial" w:hAnsi="Arial" w:cs="Arial"/>
          <w:sz w:val="24"/>
          <w:szCs w:val="24"/>
        </w:rPr>
        <w:t xml:space="preserve">The UK </w:t>
      </w:r>
      <w:r w:rsidR="00FD6A05" w:rsidRPr="00744B00">
        <w:rPr>
          <w:rFonts w:ascii="Arial" w:hAnsi="Arial" w:cs="Arial"/>
          <w:sz w:val="24"/>
          <w:szCs w:val="24"/>
        </w:rPr>
        <w:t>government</w:t>
      </w:r>
      <w:r w:rsidR="007A4323" w:rsidRPr="00744B00">
        <w:rPr>
          <w:rFonts w:ascii="Arial" w:hAnsi="Arial" w:cs="Arial"/>
          <w:sz w:val="24"/>
          <w:szCs w:val="24"/>
        </w:rPr>
        <w:t xml:space="preserve"> is boosting wages for </w:t>
      </w:r>
      <w:r w:rsidR="00FD6A05" w:rsidRPr="00744B00">
        <w:rPr>
          <w:rFonts w:ascii="Arial" w:hAnsi="Arial" w:cs="Arial"/>
          <w:sz w:val="24"/>
          <w:szCs w:val="24"/>
        </w:rPr>
        <w:t xml:space="preserve">the low paid by accepting the recommendations of the Low Pay Commission to increase National Living Wage from £11.44 to £12.21 per hour” (Gov.UK, </w:t>
      </w:r>
      <w:r w:rsidR="00ED637C" w:rsidRPr="00744B00">
        <w:rPr>
          <w:rFonts w:ascii="Arial" w:hAnsi="Arial" w:cs="Arial"/>
          <w:sz w:val="24"/>
          <w:szCs w:val="24"/>
        </w:rPr>
        <w:t>2024)</w:t>
      </w:r>
      <w:r w:rsidR="00877E84" w:rsidRPr="00744B00">
        <w:rPr>
          <w:rFonts w:ascii="Arial" w:hAnsi="Arial" w:cs="Arial"/>
          <w:sz w:val="24"/>
          <w:szCs w:val="24"/>
        </w:rPr>
        <w:t>.</w:t>
      </w:r>
      <w:r w:rsidR="00C755AA" w:rsidRPr="00744B00">
        <w:rPr>
          <w:rFonts w:ascii="Arial" w:hAnsi="Arial" w:cs="Arial"/>
          <w:sz w:val="24"/>
          <w:szCs w:val="24"/>
        </w:rPr>
        <w:t xml:space="preserve"> </w:t>
      </w:r>
    </w:p>
    <w:p w14:paraId="2DBD4A67" w14:textId="03CE26F9" w:rsidR="0080699B" w:rsidRPr="00744B00" w:rsidRDefault="0080699B" w:rsidP="00744B00">
      <w:pPr>
        <w:spacing w:line="360" w:lineRule="auto"/>
        <w:rPr>
          <w:rFonts w:ascii="Arial" w:hAnsi="Arial" w:cs="Arial"/>
          <w:sz w:val="24"/>
          <w:szCs w:val="24"/>
        </w:rPr>
      </w:pPr>
      <w:r w:rsidRPr="00744B00">
        <w:rPr>
          <w:rFonts w:ascii="Arial" w:hAnsi="Arial" w:cs="Arial"/>
          <w:sz w:val="24"/>
          <w:szCs w:val="24"/>
        </w:rPr>
        <w:t xml:space="preserve">       The UK is currently implementing the largest welfare reform programme in a generation, combining labour market tactics and tax reform to promote employment and higher wages as the most effective means of escaping poverty.</w:t>
      </w:r>
      <w:r w:rsidR="007B1E1F" w:rsidRPr="00744B00">
        <w:rPr>
          <w:rFonts w:ascii="Arial" w:hAnsi="Arial" w:cs="Arial"/>
          <w:sz w:val="24"/>
          <w:szCs w:val="24"/>
        </w:rPr>
        <w:t xml:space="preserve"> T</w:t>
      </w:r>
      <w:r w:rsidRPr="00744B00">
        <w:rPr>
          <w:rFonts w:ascii="Arial" w:hAnsi="Arial" w:cs="Arial"/>
          <w:sz w:val="24"/>
          <w:szCs w:val="24"/>
        </w:rPr>
        <w:t xml:space="preserve">he National Living Wage </w:t>
      </w:r>
      <w:r w:rsidR="00061B8A" w:rsidRPr="00744B00">
        <w:rPr>
          <w:rFonts w:ascii="Arial" w:hAnsi="Arial" w:cs="Arial"/>
          <w:sz w:val="24"/>
          <w:szCs w:val="24"/>
        </w:rPr>
        <w:t>support and</w:t>
      </w:r>
      <w:r w:rsidR="007B1E1F" w:rsidRPr="00744B00">
        <w:rPr>
          <w:rFonts w:ascii="Arial" w:hAnsi="Arial" w:cs="Arial"/>
          <w:sz w:val="24"/>
          <w:szCs w:val="24"/>
        </w:rPr>
        <w:t xml:space="preserve"> Income Support Sys</w:t>
      </w:r>
      <w:r w:rsidR="00061B8A" w:rsidRPr="00744B00">
        <w:rPr>
          <w:rFonts w:ascii="Arial" w:hAnsi="Arial" w:cs="Arial"/>
          <w:sz w:val="24"/>
          <w:szCs w:val="24"/>
        </w:rPr>
        <w:t>tem and State Benefits are the initiatives used by the UK government to combat povert</w:t>
      </w:r>
      <w:r w:rsidR="006835D8" w:rsidRPr="00744B00">
        <w:rPr>
          <w:rFonts w:ascii="Arial" w:hAnsi="Arial" w:cs="Arial"/>
          <w:sz w:val="24"/>
          <w:szCs w:val="24"/>
        </w:rPr>
        <w:t>y (</w:t>
      </w:r>
      <w:r w:rsidR="007A4323" w:rsidRPr="00744B00">
        <w:rPr>
          <w:rFonts w:ascii="Arial" w:hAnsi="Arial" w:cs="Arial"/>
          <w:sz w:val="24"/>
          <w:szCs w:val="24"/>
        </w:rPr>
        <w:t>Gov.UK</w:t>
      </w:r>
      <w:r w:rsidR="006350BF" w:rsidRPr="00744B00">
        <w:rPr>
          <w:rFonts w:ascii="Arial" w:hAnsi="Arial" w:cs="Arial"/>
          <w:sz w:val="24"/>
          <w:szCs w:val="24"/>
        </w:rPr>
        <w:t>,</w:t>
      </w:r>
      <w:r w:rsidR="006835D8" w:rsidRPr="00744B00">
        <w:rPr>
          <w:rFonts w:ascii="Arial" w:hAnsi="Arial" w:cs="Arial"/>
          <w:sz w:val="24"/>
          <w:szCs w:val="24"/>
        </w:rPr>
        <w:t xml:space="preserve"> </w:t>
      </w:r>
      <w:r w:rsidR="000D354E" w:rsidRPr="00744B00">
        <w:rPr>
          <w:rFonts w:ascii="Arial" w:hAnsi="Arial" w:cs="Arial"/>
          <w:sz w:val="24"/>
          <w:szCs w:val="24"/>
        </w:rPr>
        <w:t>2</w:t>
      </w:r>
      <w:r w:rsidR="007A4323" w:rsidRPr="00744B00">
        <w:rPr>
          <w:rFonts w:ascii="Arial" w:hAnsi="Arial" w:cs="Arial"/>
          <w:sz w:val="24"/>
          <w:szCs w:val="24"/>
        </w:rPr>
        <w:t>024</w:t>
      </w:r>
      <w:r w:rsidR="000D354E" w:rsidRPr="00744B00">
        <w:rPr>
          <w:rFonts w:ascii="Arial" w:hAnsi="Arial" w:cs="Arial"/>
          <w:sz w:val="24"/>
          <w:szCs w:val="24"/>
        </w:rPr>
        <w:t>)</w:t>
      </w:r>
      <w:r w:rsidR="006835D8" w:rsidRPr="00744B00">
        <w:rPr>
          <w:rFonts w:ascii="Arial" w:hAnsi="Arial" w:cs="Arial"/>
          <w:sz w:val="24"/>
          <w:szCs w:val="24"/>
        </w:rPr>
        <w:t xml:space="preserve">. </w:t>
      </w:r>
      <w:r w:rsidR="00061B8A" w:rsidRPr="00744B00">
        <w:rPr>
          <w:rFonts w:ascii="Arial" w:hAnsi="Arial" w:cs="Arial"/>
          <w:sz w:val="24"/>
          <w:szCs w:val="24"/>
        </w:rPr>
        <w:t xml:space="preserve"> </w:t>
      </w:r>
      <w:r w:rsidRPr="00744B00">
        <w:rPr>
          <w:rFonts w:ascii="Arial" w:hAnsi="Arial" w:cs="Arial"/>
          <w:sz w:val="24"/>
          <w:szCs w:val="24"/>
        </w:rPr>
        <w:t xml:space="preserve"> </w:t>
      </w:r>
    </w:p>
    <w:p w14:paraId="0C520E76" w14:textId="37737426" w:rsidR="00D54156" w:rsidRPr="00744B00" w:rsidRDefault="00C755AA" w:rsidP="00744B00">
      <w:pPr>
        <w:spacing w:line="360" w:lineRule="auto"/>
        <w:rPr>
          <w:rFonts w:ascii="Arial" w:hAnsi="Arial" w:cs="Arial"/>
          <w:sz w:val="24"/>
          <w:szCs w:val="24"/>
        </w:rPr>
      </w:pPr>
      <w:r w:rsidRPr="00744B00">
        <w:rPr>
          <w:rFonts w:ascii="Arial" w:hAnsi="Arial" w:cs="Arial"/>
          <w:sz w:val="24"/>
          <w:szCs w:val="24"/>
        </w:rPr>
        <w:t xml:space="preserve">      </w:t>
      </w:r>
    </w:p>
    <w:p w14:paraId="1F4333DA" w14:textId="77777777" w:rsidR="001C3497" w:rsidRPr="00744B00" w:rsidRDefault="001C3497" w:rsidP="00744B00">
      <w:pPr>
        <w:spacing w:line="360" w:lineRule="auto"/>
        <w:rPr>
          <w:rFonts w:ascii="Arial" w:hAnsi="Arial" w:cs="Arial"/>
          <w:sz w:val="24"/>
          <w:szCs w:val="24"/>
        </w:rPr>
      </w:pPr>
    </w:p>
    <w:p w14:paraId="66737924" w14:textId="33E1BBC3" w:rsidR="00362FB6" w:rsidRPr="00744B00" w:rsidRDefault="00362FB6" w:rsidP="00744B00">
      <w:pPr>
        <w:spacing w:line="360" w:lineRule="auto"/>
        <w:rPr>
          <w:rFonts w:ascii="Arial" w:hAnsi="Arial" w:cs="Arial"/>
          <w:sz w:val="24"/>
          <w:szCs w:val="24"/>
        </w:rPr>
      </w:pPr>
      <w:r w:rsidRPr="00744B00">
        <w:rPr>
          <w:rFonts w:ascii="Arial" w:hAnsi="Arial" w:cs="Arial"/>
          <w:sz w:val="24"/>
          <w:szCs w:val="24"/>
          <w:u w:val="single"/>
        </w:rPr>
        <w:t xml:space="preserve">   </w:t>
      </w:r>
      <w:r w:rsidR="00785F1E" w:rsidRPr="00744B00">
        <w:rPr>
          <w:rFonts w:ascii="Arial" w:hAnsi="Arial" w:cs="Arial"/>
          <w:sz w:val="24"/>
          <w:szCs w:val="24"/>
          <w:u w:val="single"/>
        </w:rPr>
        <w:t>STRATEGY/PROGRAM TO IMPL</w:t>
      </w:r>
      <w:r w:rsidR="00A662CE" w:rsidRPr="00744B00">
        <w:rPr>
          <w:rFonts w:ascii="Arial" w:hAnsi="Arial" w:cs="Arial"/>
          <w:sz w:val="24"/>
          <w:szCs w:val="24"/>
          <w:u w:val="single"/>
        </w:rPr>
        <w:t>E</w:t>
      </w:r>
      <w:r w:rsidR="00785F1E" w:rsidRPr="00744B00">
        <w:rPr>
          <w:rFonts w:ascii="Arial" w:hAnsi="Arial" w:cs="Arial"/>
          <w:sz w:val="24"/>
          <w:szCs w:val="24"/>
          <w:u w:val="single"/>
        </w:rPr>
        <w:t>MENT SUSTAINABLE DEVELOPMENT GOAL 1</w:t>
      </w:r>
      <w:r w:rsidR="0013629B" w:rsidRPr="00744B00">
        <w:rPr>
          <w:rFonts w:ascii="Arial" w:hAnsi="Arial" w:cs="Arial"/>
          <w:sz w:val="24"/>
          <w:szCs w:val="24"/>
          <w:u w:val="single"/>
        </w:rPr>
        <w:t xml:space="preserve"> IN UK.</w:t>
      </w:r>
      <w:r w:rsidR="007F5C03" w:rsidRPr="00744B00">
        <w:rPr>
          <w:rFonts w:ascii="Arial" w:hAnsi="Arial" w:cs="Arial"/>
          <w:sz w:val="24"/>
          <w:szCs w:val="24"/>
          <w:u w:val="single"/>
        </w:rPr>
        <w:t xml:space="preserve"> </w:t>
      </w:r>
      <w:r w:rsidR="00821802" w:rsidRPr="00744B00">
        <w:rPr>
          <w:rFonts w:ascii="Arial" w:hAnsi="Arial" w:cs="Arial"/>
          <w:sz w:val="24"/>
          <w:szCs w:val="24"/>
          <w:u w:val="single"/>
        </w:rPr>
        <w:t>– “NO</w:t>
      </w:r>
      <w:r w:rsidR="007F5C03" w:rsidRPr="00744B00">
        <w:rPr>
          <w:rFonts w:ascii="Arial" w:hAnsi="Arial" w:cs="Arial"/>
          <w:sz w:val="24"/>
          <w:szCs w:val="24"/>
          <w:u w:val="single"/>
        </w:rPr>
        <w:t xml:space="preserve"> POV</w:t>
      </w:r>
      <w:r w:rsidR="007F5C03" w:rsidRPr="00744B00">
        <w:rPr>
          <w:rFonts w:ascii="Arial" w:hAnsi="Arial" w:cs="Arial"/>
          <w:sz w:val="24"/>
          <w:szCs w:val="24"/>
        </w:rPr>
        <w:t>ERTY”</w:t>
      </w:r>
    </w:p>
    <w:p w14:paraId="4CF345D3" w14:textId="506CEC84" w:rsidR="00785F1E" w:rsidRPr="00744B00" w:rsidRDefault="00785F1E" w:rsidP="00744B00">
      <w:pPr>
        <w:spacing w:line="360" w:lineRule="auto"/>
        <w:rPr>
          <w:rFonts w:ascii="Arial" w:hAnsi="Arial" w:cs="Arial"/>
          <w:sz w:val="24"/>
          <w:szCs w:val="24"/>
        </w:rPr>
      </w:pPr>
      <w:r w:rsidRPr="00744B00">
        <w:rPr>
          <w:rFonts w:ascii="Arial" w:hAnsi="Arial" w:cs="Arial"/>
          <w:sz w:val="24"/>
          <w:szCs w:val="24"/>
        </w:rPr>
        <w:t xml:space="preserve">Strategy/Programme 1: </w:t>
      </w:r>
      <w:r w:rsidRPr="00744B00">
        <w:rPr>
          <w:rFonts w:ascii="Arial" w:hAnsi="Arial" w:cs="Arial"/>
          <w:sz w:val="24"/>
          <w:szCs w:val="24"/>
          <w:u w:val="single"/>
        </w:rPr>
        <w:t xml:space="preserve">Implementation of living </w:t>
      </w:r>
      <w:r w:rsidR="008978B0" w:rsidRPr="00744B00">
        <w:rPr>
          <w:rFonts w:ascii="Arial" w:hAnsi="Arial" w:cs="Arial"/>
          <w:sz w:val="24"/>
          <w:szCs w:val="24"/>
          <w:u w:val="single"/>
        </w:rPr>
        <w:t>wages</w:t>
      </w:r>
      <w:r w:rsidR="008978B0" w:rsidRPr="00744B00">
        <w:rPr>
          <w:rFonts w:ascii="Arial" w:hAnsi="Arial" w:cs="Arial"/>
          <w:sz w:val="24"/>
          <w:szCs w:val="24"/>
        </w:rPr>
        <w:t>. In</w:t>
      </w:r>
      <w:r w:rsidR="00390E9C" w:rsidRPr="00744B00">
        <w:rPr>
          <w:rFonts w:ascii="Arial" w:hAnsi="Arial" w:cs="Arial"/>
          <w:sz w:val="24"/>
          <w:szCs w:val="24"/>
        </w:rPr>
        <w:t xml:space="preserve"> the UK, implementing a living wage is one tactic meant to </w:t>
      </w:r>
      <w:r w:rsidR="00972173" w:rsidRPr="00744B00">
        <w:rPr>
          <w:rFonts w:ascii="Arial" w:hAnsi="Arial" w:cs="Arial"/>
          <w:sz w:val="24"/>
          <w:szCs w:val="24"/>
        </w:rPr>
        <w:t>address sustainability</w:t>
      </w:r>
      <w:r w:rsidR="00390E9C" w:rsidRPr="00744B00">
        <w:rPr>
          <w:rFonts w:ascii="Arial" w:hAnsi="Arial" w:cs="Arial"/>
          <w:sz w:val="24"/>
          <w:szCs w:val="24"/>
        </w:rPr>
        <w:t xml:space="preserve"> development goal 1. The living wage is a voluntary hourly wage rate set independently of the government, </w:t>
      </w:r>
      <w:r w:rsidR="00390E9C" w:rsidRPr="00744B00">
        <w:rPr>
          <w:rFonts w:ascii="Arial" w:hAnsi="Arial" w:cs="Arial"/>
          <w:sz w:val="24"/>
          <w:szCs w:val="24"/>
        </w:rPr>
        <w:lastRenderedPageBreak/>
        <w:t>designed to ensure that employees receive an income sufficient to cover the basic costs of living.</w:t>
      </w:r>
      <w:r w:rsidR="00A662CE" w:rsidRPr="00744B00">
        <w:rPr>
          <w:rFonts w:ascii="Arial" w:hAnsi="Arial" w:cs="Arial"/>
          <w:sz w:val="24"/>
          <w:szCs w:val="24"/>
        </w:rPr>
        <w:t xml:space="preserve"> Its goal is to guarantee that workers earn enough money to meet their essential living expenses</w:t>
      </w:r>
      <w:r w:rsidR="00972173" w:rsidRPr="00744B00">
        <w:rPr>
          <w:rFonts w:ascii="Arial" w:hAnsi="Arial" w:cs="Arial"/>
          <w:sz w:val="24"/>
          <w:szCs w:val="24"/>
        </w:rPr>
        <w:t xml:space="preserve"> (Gov. UK, 2023). </w:t>
      </w:r>
      <w:r w:rsidR="00486581" w:rsidRPr="00744B00">
        <w:rPr>
          <w:rFonts w:ascii="Arial" w:hAnsi="Arial" w:cs="Arial"/>
          <w:sz w:val="24"/>
          <w:szCs w:val="24"/>
        </w:rPr>
        <w:t>The labour party in their manifesto aims to implement a real living wage that accounts for the cost of living by modifying the Low Pay Commission’s remit to include living cost in wage assessments. They plan</w:t>
      </w:r>
      <w:r w:rsidR="00CA5CF5" w:rsidRPr="00744B00">
        <w:rPr>
          <w:rFonts w:ascii="Arial" w:hAnsi="Arial" w:cs="Arial"/>
          <w:sz w:val="24"/>
          <w:szCs w:val="24"/>
        </w:rPr>
        <w:t xml:space="preserve"> to eliminate discrimination bands to ensure that all adult workers benefit from the minimum wage increase. To facilitate effective enforcement of the new living wage, the party intends to work with a unified enforcement body and HMRC (Labour Party, </w:t>
      </w:r>
      <w:r w:rsidR="00A97F04" w:rsidRPr="00744B00">
        <w:rPr>
          <w:rFonts w:ascii="Arial" w:hAnsi="Arial" w:cs="Arial"/>
          <w:sz w:val="24"/>
          <w:szCs w:val="24"/>
        </w:rPr>
        <w:t>2024)</w:t>
      </w:r>
      <w:r w:rsidR="00CA5CF5" w:rsidRPr="00744B00">
        <w:rPr>
          <w:rFonts w:ascii="Arial" w:hAnsi="Arial" w:cs="Arial"/>
          <w:sz w:val="24"/>
          <w:szCs w:val="24"/>
        </w:rPr>
        <w:t>.</w:t>
      </w:r>
    </w:p>
    <w:p w14:paraId="3164DA61" w14:textId="77777777" w:rsidR="00C5617E" w:rsidRPr="00744B00" w:rsidRDefault="00C5617E" w:rsidP="00744B00">
      <w:pPr>
        <w:spacing w:line="360" w:lineRule="auto"/>
        <w:rPr>
          <w:rFonts w:ascii="Arial" w:hAnsi="Arial" w:cs="Arial"/>
          <w:sz w:val="24"/>
          <w:szCs w:val="24"/>
        </w:rPr>
      </w:pPr>
    </w:p>
    <w:p w14:paraId="788E89A2" w14:textId="77777777" w:rsidR="00884A81" w:rsidRPr="00744B00" w:rsidRDefault="00884A81" w:rsidP="00744B00">
      <w:pPr>
        <w:spacing w:line="360" w:lineRule="auto"/>
        <w:rPr>
          <w:rFonts w:ascii="Arial" w:hAnsi="Arial" w:cs="Arial"/>
          <w:sz w:val="24"/>
          <w:szCs w:val="24"/>
        </w:rPr>
      </w:pPr>
    </w:p>
    <w:p w14:paraId="0687D28D" w14:textId="4C2202CD" w:rsidR="005C61CB" w:rsidRPr="00744B00" w:rsidRDefault="007625E8" w:rsidP="00744B00">
      <w:pPr>
        <w:spacing w:line="360" w:lineRule="auto"/>
        <w:rPr>
          <w:rFonts w:ascii="Arial" w:hAnsi="Arial" w:cs="Arial"/>
          <w:sz w:val="24"/>
          <w:szCs w:val="24"/>
          <w:u w:val="single"/>
        </w:rPr>
      </w:pPr>
      <w:r w:rsidRPr="00744B00">
        <w:rPr>
          <w:rFonts w:ascii="Arial" w:hAnsi="Arial" w:cs="Arial"/>
          <w:sz w:val="24"/>
          <w:szCs w:val="24"/>
          <w:u w:val="single"/>
        </w:rPr>
        <w:t>BENEFI</w:t>
      </w:r>
      <w:r w:rsidR="00350D4D" w:rsidRPr="00744B00">
        <w:rPr>
          <w:rFonts w:ascii="Arial" w:hAnsi="Arial" w:cs="Arial"/>
          <w:sz w:val="24"/>
          <w:szCs w:val="24"/>
          <w:u w:val="single"/>
        </w:rPr>
        <w:t>TS</w:t>
      </w:r>
    </w:p>
    <w:p w14:paraId="54B788DA" w14:textId="002A3059" w:rsidR="00350D4D" w:rsidRPr="00744B00" w:rsidRDefault="00350D4D" w:rsidP="00744B00">
      <w:pPr>
        <w:spacing w:line="360" w:lineRule="auto"/>
        <w:rPr>
          <w:rFonts w:ascii="Arial" w:hAnsi="Arial" w:cs="Arial"/>
          <w:sz w:val="24"/>
          <w:szCs w:val="24"/>
        </w:rPr>
      </w:pPr>
      <w:r w:rsidRPr="00744B00">
        <w:rPr>
          <w:rFonts w:ascii="Arial" w:hAnsi="Arial" w:cs="Arial"/>
          <w:sz w:val="24"/>
          <w:szCs w:val="24"/>
        </w:rPr>
        <w:t xml:space="preserve">Living </w:t>
      </w:r>
      <w:r w:rsidR="007168F3" w:rsidRPr="00744B00">
        <w:rPr>
          <w:rFonts w:ascii="Arial" w:hAnsi="Arial" w:cs="Arial"/>
          <w:sz w:val="24"/>
          <w:szCs w:val="24"/>
        </w:rPr>
        <w:t>wage legislation</w:t>
      </w:r>
      <w:r w:rsidRPr="00744B00">
        <w:rPr>
          <w:rFonts w:ascii="Arial" w:hAnsi="Arial" w:cs="Arial"/>
          <w:sz w:val="24"/>
          <w:szCs w:val="24"/>
        </w:rPr>
        <w:t xml:space="preserve"> is a useful tactic to combat poverty in the UK since it immediately raises low-paid workers incomes. People are encouraged to look for and keep a job since the living wage frequently surpasses the legally required minimum </w:t>
      </w:r>
      <w:r w:rsidR="00CA5CF5" w:rsidRPr="00744B00">
        <w:rPr>
          <w:rFonts w:ascii="Arial" w:hAnsi="Arial" w:cs="Arial"/>
          <w:sz w:val="24"/>
          <w:szCs w:val="24"/>
        </w:rPr>
        <w:t>wage (</w:t>
      </w:r>
      <w:r w:rsidR="0048574D" w:rsidRPr="00744B00">
        <w:rPr>
          <w:rFonts w:ascii="Arial" w:hAnsi="Arial" w:cs="Arial"/>
          <w:sz w:val="24"/>
          <w:szCs w:val="24"/>
        </w:rPr>
        <w:t>Swain</w:t>
      </w:r>
      <w:r w:rsidR="00932E99" w:rsidRPr="00744B00">
        <w:rPr>
          <w:rFonts w:ascii="Arial" w:hAnsi="Arial" w:cs="Arial"/>
          <w:sz w:val="24"/>
          <w:szCs w:val="24"/>
        </w:rPr>
        <w:t>,</w:t>
      </w:r>
      <w:r w:rsidR="006350BF" w:rsidRPr="00744B00">
        <w:rPr>
          <w:rFonts w:ascii="Arial" w:hAnsi="Arial" w:cs="Arial"/>
          <w:sz w:val="24"/>
          <w:szCs w:val="24"/>
        </w:rPr>
        <w:t xml:space="preserve"> </w:t>
      </w:r>
      <w:r w:rsidR="00932E99" w:rsidRPr="00744B00">
        <w:rPr>
          <w:rFonts w:ascii="Arial" w:hAnsi="Arial" w:cs="Arial"/>
          <w:sz w:val="24"/>
          <w:szCs w:val="24"/>
        </w:rPr>
        <w:t>2018). Additionally,</w:t>
      </w:r>
      <w:r w:rsidRPr="00744B00">
        <w:rPr>
          <w:rFonts w:ascii="Arial" w:hAnsi="Arial" w:cs="Arial"/>
          <w:sz w:val="24"/>
          <w:szCs w:val="24"/>
        </w:rPr>
        <w:t xml:space="preserve"> implementing the living wage contributes to greater economic justice by reducing wage disparities and income inequality. </w:t>
      </w:r>
      <w:r w:rsidR="00932E99" w:rsidRPr="00744B00">
        <w:rPr>
          <w:rFonts w:ascii="Arial" w:hAnsi="Arial" w:cs="Arial"/>
          <w:sz w:val="24"/>
          <w:szCs w:val="24"/>
        </w:rPr>
        <w:t>Also,</w:t>
      </w:r>
      <w:r w:rsidRPr="00744B00">
        <w:rPr>
          <w:rFonts w:ascii="Arial" w:hAnsi="Arial" w:cs="Arial"/>
          <w:sz w:val="24"/>
          <w:szCs w:val="24"/>
        </w:rPr>
        <w:t xml:space="preserve"> businesses that do so frequently report benefits like increased employee mora</w:t>
      </w:r>
      <w:r w:rsidR="007168F3" w:rsidRPr="00744B00">
        <w:rPr>
          <w:rFonts w:ascii="Arial" w:hAnsi="Arial" w:cs="Arial"/>
          <w:sz w:val="24"/>
          <w:szCs w:val="24"/>
        </w:rPr>
        <w:t>le, decreased turnover, and improved public reputation, making them an appealing option for socially conscious employers</w:t>
      </w:r>
      <w:r w:rsidR="00932E99" w:rsidRPr="00744B00">
        <w:rPr>
          <w:rFonts w:ascii="Arial" w:hAnsi="Arial" w:cs="Arial"/>
          <w:sz w:val="24"/>
          <w:szCs w:val="24"/>
        </w:rPr>
        <w:t xml:space="preserve"> (Fleming, 2017).</w:t>
      </w:r>
    </w:p>
    <w:p w14:paraId="12F32F8B" w14:textId="77777777" w:rsidR="005C61CB" w:rsidRPr="00744B00" w:rsidRDefault="005C61CB" w:rsidP="00744B00">
      <w:pPr>
        <w:spacing w:line="360" w:lineRule="auto"/>
        <w:rPr>
          <w:rFonts w:ascii="Arial" w:hAnsi="Arial" w:cs="Arial"/>
          <w:sz w:val="24"/>
          <w:szCs w:val="24"/>
        </w:rPr>
      </w:pPr>
    </w:p>
    <w:p w14:paraId="1B5FB1AB" w14:textId="1673AB75" w:rsidR="00C755AA" w:rsidRPr="00744B00" w:rsidRDefault="00665CDA" w:rsidP="00744B00">
      <w:pPr>
        <w:spacing w:line="360" w:lineRule="auto"/>
        <w:rPr>
          <w:rFonts w:ascii="Arial" w:hAnsi="Arial" w:cs="Arial"/>
          <w:sz w:val="24"/>
          <w:szCs w:val="24"/>
        </w:rPr>
      </w:pPr>
      <w:r w:rsidRPr="00744B00">
        <w:rPr>
          <w:rFonts w:ascii="Arial" w:hAnsi="Arial" w:cs="Arial"/>
          <w:sz w:val="24"/>
          <w:szCs w:val="24"/>
        </w:rPr>
        <w:t xml:space="preserve"> </w:t>
      </w:r>
      <w:r w:rsidR="00C755AA" w:rsidRPr="00744B00">
        <w:rPr>
          <w:rFonts w:ascii="Arial" w:hAnsi="Arial" w:cs="Arial"/>
          <w:sz w:val="24"/>
          <w:szCs w:val="24"/>
        </w:rPr>
        <w:t xml:space="preserve">           </w:t>
      </w:r>
    </w:p>
    <w:p w14:paraId="4492E710" w14:textId="53CFE8DF" w:rsidR="00884A81" w:rsidRPr="00744B00" w:rsidRDefault="00884A81" w:rsidP="00744B00">
      <w:pPr>
        <w:spacing w:line="360" w:lineRule="auto"/>
        <w:rPr>
          <w:rFonts w:ascii="Arial" w:hAnsi="Arial" w:cs="Arial"/>
          <w:sz w:val="24"/>
          <w:szCs w:val="24"/>
          <w:u w:val="single"/>
        </w:rPr>
      </w:pPr>
      <w:r w:rsidRPr="00744B00">
        <w:rPr>
          <w:rFonts w:ascii="Arial" w:hAnsi="Arial" w:cs="Arial"/>
          <w:sz w:val="24"/>
          <w:szCs w:val="24"/>
          <w:u w:val="single"/>
        </w:rPr>
        <w:t>CHALLENGES AND CONSIDERATIONS</w:t>
      </w:r>
    </w:p>
    <w:p w14:paraId="6BC9DA79" w14:textId="747069B1" w:rsidR="00E75A0A" w:rsidRPr="00744B00" w:rsidRDefault="00C755AA" w:rsidP="00744B00">
      <w:pPr>
        <w:spacing w:line="360" w:lineRule="auto"/>
        <w:rPr>
          <w:rFonts w:ascii="Arial" w:hAnsi="Arial" w:cs="Arial"/>
          <w:sz w:val="24"/>
          <w:szCs w:val="24"/>
        </w:rPr>
      </w:pPr>
      <w:r w:rsidRPr="00744B00">
        <w:rPr>
          <w:rFonts w:ascii="Arial" w:hAnsi="Arial" w:cs="Arial"/>
          <w:sz w:val="24"/>
          <w:szCs w:val="24"/>
        </w:rPr>
        <w:t xml:space="preserve">  </w:t>
      </w:r>
      <w:r w:rsidR="00E454C8" w:rsidRPr="00744B00">
        <w:rPr>
          <w:rFonts w:ascii="Arial" w:hAnsi="Arial" w:cs="Arial"/>
          <w:sz w:val="24"/>
          <w:szCs w:val="24"/>
        </w:rPr>
        <w:t xml:space="preserve">Although the living wage </w:t>
      </w:r>
      <w:r w:rsidR="007421B7" w:rsidRPr="00744B00">
        <w:rPr>
          <w:rFonts w:ascii="Arial" w:hAnsi="Arial" w:cs="Arial"/>
          <w:sz w:val="24"/>
          <w:szCs w:val="24"/>
        </w:rPr>
        <w:t>offers numerous</w:t>
      </w:r>
      <w:r w:rsidR="00E454C8" w:rsidRPr="00744B00">
        <w:rPr>
          <w:rFonts w:ascii="Arial" w:hAnsi="Arial" w:cs="Arial"/>
          <w:sz w:val="24"/>
          <w:szCs w:val="24"/>
        </w:rPr>
        <w:t xml:space="preserve"> </w:t>
      </w:r>
      <w:r w:rsidR="00000645" w:rsidRPr="00744B00">
        <w:rPr>
          <w:rFonts w:ascii="Arial" w:hAnsi="Arial" w:cs="Arial"/>
          <w:sz w:val="24"/>
          <w:szCs w:val="24"/>
        </w:rPr>
        <w:t>benefits, there</w:t>
      </w:r>
      <w:r w:rsidR="00E454C8" w:rsidRPr="00744B00">
        <w:rPr>
          <w:rFonts w:ascii="Arial" w:hAnsi="Arial" w:cs="Arial"/>
          <w:sz w:val="24"/>
          <w:szCs w:val="24"/>
        </w:rPr>
        <w:t xml:space="preserve"> are occasionally implementation issues. Some employers would contend that raising the living wage would contend that raising the living wage would result in high labour expenses, which could lead to fewer </w:t>
      </w:r>
      <w:r w:rsidR="00000645" w:rsidRPr="00744B00">
        <w:rPr>
          <w:rFonts w:ascii="Arial" w:hAnsi="Arial" w:cs="Arial"/>
          <w:sz w:val="24"/>
          <w:szCs w:val="24"/>
        </w:rPr>
        <w:t>working</w:t>
      </w:r>
      <w:r w:rsidR="00E454C8" w:rsidRPr="00744B00">
        <w:rPr>
          <w:rFonts w:ascii="Arial" w:hAnsi="Arial" w:cs="Arial"/>
          <w:sz w:val="24"/>
          <w:szCs w:val="24"/>
        </w:rPr>
        <w:t xml:space="preserve"> hours, job </w:t>
      </w:r>
      <w:r w:rsidR="00000645" w:rsidRPr="00744B00">
        <w:rPr>
          <w:rFonts w:ascii="Arial" w:hAnsi="Arial" w:cs="Arial"/>
          <w:sz w:val="24"/>
          <w:szCs w:val="24"/>
        </w:rPr>
        <w:t>losses, or</w:t>
      </w:r>
      <w:r w:rsidR="00E454C8" w:rsidRPr="00744B00">
        <w:rPr>
          <w:rFonts w:ascii="Arial" w:hAnsi="Arial" w:cs="Arial"/>
          <w:sz w:val="24"/>
          <w:szCs w:val="24"/>
        </w:rPr>
        <w:t xml:space="preserve"> higher consumer pricing</w:t>
      </w:r>
      <w:r w:rsidR="00932E99" w:rsidRPr="00744B00">
        <w:rPr>
          <w:rFonts w:ascii="Arial" w:hAnsi="Arial" w:cs="Arial"/>
          <w:sz w:val="24"/>
          <w:szCs w:val="24"/>
        </w:rPr>
        <w:t xml:space="preserve"> (</w:t>
      </w:r>
      <w:r w:rsidR="00D17A9B" w:rsidRPr="00744B00">
        <w:rPr>
          <w:rFonts w:ascii="Arial" w:hAnsi="Arial" w:cs="Arial"/>
          <w:sz w:val="24"/>
          <w:szCs w:val="24"/>
        </w:rPr>
        <w:t>Swain,2018).</w:t>
      </w:r>
      <w:r w:rsidR="00E454C8" w:rsidRPr="00744B00">
        <w:rPr>
          <w:rFonts w:ascii="Arial" w:hAnsi="Arial" w:cs="Arial"/>
          <w:sz w:val="24"/>
          <w:szCs w:val="24"/>
        </w:rPr>
        <w:t xml:space="preserve"> Furthermore, because its effects vary by industry and location, the living wage might not be able to address all facets of poverty. The high cost in some places</w:t>
      </w:r>
      <w:r w:rsidR="00000645" w:rsidRPr="00744B00">
        <w:rPr>
          <w:rFonts w:ascii="Arial" w:hAnsi="Arial" w:cs="Arial"/>
          <w:sz w:val="24"/>
          <w:szCs w:val="24"/>
        </w:rPr>
        <w:t xml:space="preserve"> may still be problematic. The living wage’s influence and reach are further </w:t>
      </w:r>
      <w:r w:rsidR="00000645" w:rsidRPr="00744B00">
        <w:rPr>
          <w:rFonts w:ascii="Arial" w:hAnsi="Arial" w:cs="Arial"/>
          <w:sz w:val="24"/>
          <w:szCs w:val="24"/>
        </w:rPr>
        <w:lastRenderedPageBreak/>
        <w:t>limited by the fact that it is optional and not all firms choose to implement it</w:t>
      </w:r>
      <w:r w:rsidR="00EC2007" w:rsidRPr="00744B00">
        <w:rPr>
          <w:rFonts w:ascii="Arial" w:hAnsi="Arial" w:cs="Arial"/>
          <w:sz w:val="24"/>
          <w:szCs w:val="24"/>
        </w:rPr>
        <w:t>.</w:t>
      </w:r>
      <w:r w:rsidR="00000645" w:rsidRPr="00744B00">
        <w:rPr>
          <w:rFonts w:ascii="Arial" w:hAnsi="Arial" w:cs="Arial"/>
          <w:sz w:val="24"/>
          <w:szCs w:val="24"/>
        </w:rPr>
        <w:t xml:space="preserve"> Not to mention, it might be necessary to periodically raise the living wage to reflect rising living expenses, which can </w:t>
      </w:r>
      <w:r w:rsidR="00D17A9B" w:rsidRPr="00744B00">
        <w:rPr>
          <w:rFonts w:ascii="Arial" w:hAnsi="Arial" w:cs="Arial"/>
          <w:sz w:val="24"/>
          <w:szCs w:val="24"/>
        </w:rPr>
        <w:t>prove difficulties</w:t>
      </w:r>
      <w:r w:rsidR="00000645" w:rsidRPr="00744B00">
        <w:rPr>
          <w:rFonts w:ascii="Arial" w:hAnsi="Arial" w:cs="Arial"/>
          <w:sz w:val="24"/>
          <w:szCs w:val="24"/>
        </w:rPr>
        <w:t xml:space="preserve"> for both businesses and employees. Finally, </w:t>
      </w:r>
      <w:r w:rsidR="0074163F" w:rsidRPr="00744B00">
        <w:rPr>
          <w:rFonts w:ascii="Arial" w:hAnsi="Arial" w:cs="Arial"/>
          <w:sz w:val="24"/>
          <w:szCs w:val="24"/>
        </w:rPr>
        <w:t>implementing</w:t>
      </w:r>
      <w:r w:rsidR="00000645" w:rsidRPr="00744B00">
        <w:rPr>
          <w:rFonts w:ascii="Arial" w:hAnsi="Arial" w:cs="Arial"/>
          <w:sz w:val="24"/>
          <w:szCs w:val="24"/>
        </w:rPr>
        <w:t xml:space="preserve"> living wage</w:t>
      </w:r>
      <w:r w:rsidR="007421B7" w:rsidRPr="00744B00">
        <w:rPr>
          <w:rFonts w:ascii="Arial" w:hAnsi="Arial" w:cs="Arial"/>
          <w:sz w:val="24"/>
          <w:szCs w:val="24"/>
        </w:rPr>
        <w:t xml:space="preserve"> can be challenging, as it relies on employers voluntarily adopting and maintaining the wage rate</w:t>
      </w:r>
      <w:r w:rsidR="00D17A9B" w:rsidRPr="00744B00">
        <w:rPr>
          <w:rFonts w:ascii="Arial" w:hAnsi="Arial" w:cs="Arial"/>
          <w:sz w:val="24"/>
          <w:szCs w:val="24"/>
        </w:rPr>
        <w:t xml:space="preserve"> (Griggs et al., </w:t>
      </w:r>
      <w:r w:rsidR="006350BF" w:rsidRPr="00744B00">
        <w:rPr>
          <w:rFonts w:ascii="Arial" w:hAnsi="Arial" w:cs="Arial"/>
          <w:sz w:val="24"/>
          <w:szCs w:val="24"/>
        </w:rPr>
        <w:t>2014)</w:t>
      </w:r>
      <w:r w:rsidR="00D17A9B" w:rsidRPr="00744B00">
        <w:rPr>
          <w:rFonts w:ascii="Arial" w:hAnsi="Arial" w:cs="Arial"/>
          <w:sz w:val="24"/>
          <w:szCs w:val="24"/>
        </w:rPr>
        <w:t>.</w:t>
      </w:r>
    </w:p>
    <w:p w14:paraId="29E0F83B" w14:textId="0E3E46E0" w:rsidR="007F5C03" w:rsidRPr="00744B00" w:rsidRDefault="007F5C03" w:rsidP="00744B00">
      <w:pPr>
        <w:spacing w:line="360" w:lineRule="auto"/>
        <w:rPr>
          <w:rFonts w:ascii="Arial" w:hAnsi="Arial" w:cs="Arial"/>
          <w:sz w:val="24"/>
          <w:szCs w:val="24"/>
        </w:rPr>
      </w:pPr>
      <w:r w:rsidRPr="00744B00">
        <w:rPr>
          <w:rFonts w:ascii="Arial" w:hAnsi="Arial" w:cs="Arial"/>
          <w:sz w:val="24"/>
          <w:szCs w:val="24"/>
        </w:rPr>
        <w:t xml:space="preserve">         </w:t>
      </w:r>
    </w:p>
    <w:p w14:paraId="4193490B" w14:textId="2E7FF183" w:rsidR="0098401E" w:rsidRPr="00744B00" w:rsidRDefault="0098401E" w:rsidP="00744B00">
      <w:pPr>
        <w:spacing w:line="360" w:lineRule="auto"/>
        <w:rPr>
          <w:rFonts w:ascii="Arial" w:hAnsi="Arial" w:cs="Arial"/>
          <w:sz w:val="24"/>
          <w:szCs w:val="24"/>
        </w:rPr>
      </w:pPr>
      <w:r w:rsidRPr="00744B00">
        <w:rPr>
          <w:rFonts w:ascii="Arial" w:hAnsi="Arial" w:cs="Arial"/>
          <w:sz w:val="24"/>
          <w:szCs w:val="24"/>
        </w:rPr>
        <w:t xml:space="preserve">       </w:t>
      </w:r>
    </w:p>
    <w:p w14:paraId="0676BC21" w14:textId="7E11D58E" w:rsidR="00C755AA" w:rsidRPr="00744B00" w:rsidRDefault="00C755AA" w:rsidP="00744B00">
      <w:pPr>
        <w:spacing w:line="360" w:lineRule="auto"/>
        <w:rPr>
          <w:rFonts w:ascii="Arial" w:hAnsi="Arial" w:cs="Arial"/>
          <w:sz w:val="24"/>
          <w:szCs w:val="24"/>
        </w:rPr>
      </w:pPr>
      <w:r w:rsidRPr="00744B00">
        <w:rPr>
          <w:rFonts w:ascii="Arial" w:hAnsi="Arial" w:cs="Arial"/>
          <w:sz w:val="24"/>
          <w:szCs w:val="24"/>
        </w:rPr>
        <w:t xml:space="preserve">           </w:t>
      </w:r>
    </w:p>
    <w:p w14:paraId="6A2C02AC" w14:textId="2426F0C8" w:rsidR="00083008" w:rsidRPr="00744B00" w:rsidRDefault="007F5C03" w:rsidP="00744B00">
      <w:pPr>
        <w:spacing w:line="360" w:lineRule="auto"/>
        <w:rPr>
          <w:rFonts w:ascii="Arial" w:hAnsi="Arial" w:cs="Arial"/>
          <w:sz w:val="24"/>
          <w:szCs w:val="24"/>
        </w:rPr>
      </w:pPr>
      <w:r w:rsidRPr="00744B00">
        <w:rPr>
          <w:rFonts w:ascii="Arial" w:hAnsi="Arial" w:cs="Arial"/>
          <w:sz w:val="24"/>
          <w:szCs w:val="24"/>
          <w:u w:val="single"/>
        </w:rPr>
        <w:t>STRATEGY/PROGRAMME 2</w:t>
      </w:r>
      <w:r w:rsidRPr="00744B00">
        <w:rPr>
          <w:rFonts w:ascii="Arial" w:hAnsi="Arial" w:cs="Arial"/>
          <w:sz w:val="24"/>
          <w:szCs w:val="24"/>
        </w:rPr>
        <w:t xml:space="preserve">: </w:t>
      </w:r>
      <w:r w:rsidR="00821802" w:rsidRPr="00744B00">
        <w:rPr>
          <w:rFonts w:ascii="Arial" w:hAnsi="Arial" w:cs="Arial"/>
          <w:sz w:val="24"/>
          <w:szCs w:val="24"/>
          <w:u w:val="single"/>
        </w:rPr>
        <w:t>Strengthening Income Support Systems</w:t>
      </w:r>
      <w:r w:rsidR="00821802" w:rsidRPr="00744B00">
        <w:rPr>
          <w:rFonts w:ascii="Arial" w:hAnsi="Arial" w:cs="Arial"/>
          <w:sz w:val="24"/>
          <w:szCs w:val="24"/>
        </w:rPr>
        <w:t xml:space="preserve"> </w:t>
      </w:r>
      <w:r w:rsidR="00821802" w:rsidRPr="00744B00">
        <w:rPr>
          <w:rFonts w:ascii="Arial" w:hAnsi="Arial" w:cs="Arial"/>
          <w:sz w:val="24"/>
          <w:szCs w:val="24"/>
          <w:u w:val="single"/>
        </w:rPr>
        <w:t>and State Benefits</w:t>
      </w:r>
      <w:r w:rsidR="00821802" w:rsidRPr="00744B00">
        <w:rPr>
          <w:rFonts w:ascii="Arial" w:hAnsi="Arial" w:cs="Arial"/>
          <w:sz w:val="24"/>
          <w:szCs w:val="24"/>
        </w:rPr>
        <w:t xml:space="preserve"> </w:t>
      </w:r>
    </w:p>
    <w:p w14:paraId="1415C990" w14:textId="141688FE" w:rsidR="00F4685B" w:rsidRPr="00744B00" w:rsidRDefault="00F4685B" w:rsidP="00744B00">
      <w:pPr>
        <w:spacing w:line="360" w:lineRule="auto"/>
        <w:rPr>
          <w:rFonts w:ascii="Arial" w:hAnsi="Arial" w:cs="Arial"/>
          <w:sz w:val="24"/>
          <w:szCs w:val="24"/>
        </w:rPr>
      </w:pPr>
      <w:r w:rsidRPr="00744B00">
        <w:rPr>
          <w:rFonts w:ascii="Arial" w:hAnsi="Arial" w:cs="Arial"/>
          <w:sz w:val="24"/>
          <w:szCs w:val="24"/>
        </w:rPr>
        <w:t>In the UK, one tactic to address sustainable development goal 1</w:t>
      </w:r>
      <w:r w:rsidR="0074518B" w:rsidRPr="00744B00">
        <w:rPr>
          <w:rFonts w:ascii="Arial" w:hAnsi="Arial" w:cs="Arial"/>
          <w:sz w:val="24"/>
          <w:szCs w:val="24"/>
        </w:rPr>
        <w:t>(“No</w:t>
      </w:r>
      <w:r w:rsidRPr="00744B00">
        <w:rPr>
          <w:rFonts w:ascii="Arial" w:hAnsi="Arial" w:cs="Arial"/>
          <w:sz w:val="24"/>
          <w:szCs w:val="24"/>
        </w:rPr>
        <w:t xml:space="preserve"> Poverty”) is to strengthen income support programs, such as universal credit and other state benefits. For individuals and families experiencing income-related poverty, this strategy entails improving and growing social safety nets and financial assistance programs to offer a more complete safety net</w:t>
      </w:r>
      <w:r w:rsidR="00D17A9B" w:rsidRPr="00744B00">
        <w:rPr>
          <w:rFonts w:ascii="Arial" w:hAnsi="Arial" w:cs="Arial"/>
          <w:sz w:val="24"/>
          <w:szCs w:val="24"/>
        </w:rPr>
        <w:t xml:space="preserve"> (Sachs, </w:t>
      </w:r>
      <w:r w:rsidR="006350BF" w:rsidRPr="00744B00">
        <w:rPr>
          <w:rFonts w:ascii="Arial" w:hAnsi="Arial" w:cs="Arial"/>
          <w:sz w:val="24"/>
          <w:szCs w:val="24"/>
        </w:rPr>
        <w:t>2015)</w:t>
      </w:r>
      <w:r w:rsidR="00D17A9B" w:rsidRPr="00744B00">
        <w:rPr>
          <w:rFonts w:ascii="Arial" w:hAnsi="Arial" w:cs="Arial"/>
          <w:sz w:val="24"/>
          <w:szCs w:val="24"/>
        </w:rPr>
        <w:t>.</w:t>
      </w:r>
    </w:p>
    <w:p w14:paraId="2BEAB4B9" w14:textId="77777777" w:rsidR="00F4685B" w:rsidRPr="00744B00" w:rsidRDefault="00F4685B" w:rsidP="00744B00">
      <w:pPr>
        <w:spacing w:line="360" w:lineRule="auto"/>
        <w:rPr>
          <w:rFonts w:ascii="Arial" w:hAnsi="Arial" w:cs="Arial"/>
          <w:sz w:val="24"/>
          <w:szCs w:val="24"/>
        </w:rPr>
      </w:pPr>
    </w:p>
    <w:p w14:paraId="48C52AD2" w14:textId="77777777" w:rsidR="005E1B4D" w:rsidRPr="00744B00" w:rsidRDefault="00F4685B" w:rsidP="00744B00">
      <w:pPr>
        <w:spacing w:line="360" w:lineRule="auto"/>
        <w:rPr>
          <w:rFonts w:ascii="Arial" w:hAnsi="Arial" w:cs="Arial"/>
          <w:sz w:val="24"/>
          <w:szCs w:val="24"/>
        </w:rPr>
      </w:pPr>
      <w:r w:rsidRPr="00744B00">
        <w:rPr>
          <w:rFonts w:ascii="Arial" w:hAnsi="Arial" w:cs="Arial"/>
          <w:sz w:val="24"/>
          <w:szCs w:val="24"/>
        </w:rPr>
        <w:t xml:space="preserve">  </w:t>
      </w:r>
    </w:p>
    <w:p w14:paraId="19A5AAF4" w14:textId="77777777" w:rsidR="005E1B4D" w:rsidRPr="00744B00" w:rsidRDefault="005E1B4D" w:rsidP="00744B00">
      <w:pPr>
        <w:spacing w:line="360" w:lineRule="auto"/>
        <w:rPr>
          <w:rFonts w:ascii="Arial" w:hAnsi="Arial" w:cs="Arial"/>
          <w:sz w:val="24"/>
          <w:szCs w:val="24"/>
        </w:rPr>
      </w:pPr>
    </w:p>
    <w:p w14:paraId="604B60D8" w14:textId="77777777" w:rsidR="0048574D" w:rsidRPr="00744B00" w:rsidRDefault="00F4685B" w:rsidP="00744B00">
      <w:pPr>
        <w:spacing w:line="360" w:lineRule="auto"/>
        <w:rPr>
          <w:rFonts w:ascii="Arial" w:hAnsi="Arial" w:cs="Arial"/>
          <w:sz w:val="24"/>
          <w:szCs w:val="24"/>
        </w:rPr>
      </w:pPr>
      <w:r w:rsidRPr="00744B00">
        <w:rPr>
          <w:rFonts w:ascii="Arial" w:hAnsi="Arial" w:cs="Arial"/>
          <w:sz w:val="24"/>
          <w:szCs w:val="24"/>
        </w:rPr>
        <w:t xml:space="preserve">       </w:t>
      </w:r>
    </w:p>
    <w:p w14:paraId="0C5C1DF3" w14:textId="5CF93AA3" w:rsidR="00F4685B" w:rsidRPr="00744B00" w:rsidRDefault="007421B7" w:rsidP="00744B00">
      <w:pPr>
        <w:spacing w:line="360" w:lineRule="auto"/>
        <w:rPr>
          <w:rFonts w:ascii="Arial" w:hAnsi="Arial" w:cs="Arial"/>
          <w:sz w:val="24"/>
          <w:szCs w:val="24"/>
          <w:u w:val="single"/>
        </w:rPr>
      </w:pPr>
      <w:r w:rsidRPr="00744B00">
        <w:rPr>
          <w:rFonts w:ascii="Arial" w:hAnsi="Arial" w:cs="Arial"/>
          <w:sz w:val="24"/>
          <w:szCs w:val="24"/>
          <w:u w:val="single"/>
        </w:rPr>
        <w:t>BENEFITS</w:t>
      </w:r>
    </w:p>
    <w:p w14:paraId="759B4196" w14:textId="698AA98B" w:rsidR="006B334D" w:rsidRPr="00744B00" w:rsidRDefault="006B334D" w:rsidP="00744B00">
      <w:pPr>
        <w:spacing w:line="360" w:lineRule="auto"/>
        <w:rPr>
          <w:rFonts w:ascii="Arial" w:hAnsi="Arial" w:cs="Arial"/>
          <w:sz w:val="24"/>
          <w:szCs w:val="24"/>
        </w:rPr>
      </w:pPr>
      <w:r w:rsidRPr="00744B00">
        <w:rPr>
          <w:rFonts w:ascii="Arial" w:hAnsi="Arial" w:cs="Arial"/>
          <w:sz w:val="24"/>
          <w:szCs w:val="24"/>
        </w:rPr>
        <w:t xml:space="preserve"> </w:t>
      </w:r>
      <w:r w:rsidR="009A6ED9" w:rsidRPr="00744B00">
        <w:rPr>
          <w:rFonts w:ascii="Arial" w:hAnsi="Arial" w:cs="Arial"/>
          <w:sz w:val="24"/>
          <w:szCs w:val="24"/>
        </w:rPr>
        <w:t>To</w:t>
      </w:r>
      <w:r w:rsidRPr="00744B00">
        <w:rPr>
          <w:rFonts w:ascii="Arial" w:hAnsi="Arial" w:cs="Arial"/>
          <w:sz w:val="24"/>
          <w:szCs w:val="24"/>
        </w:rPr>
        <w:t xml:space="preserve"> streamline the application process, and guarantee the eligible claimant receive financial assistance effectively, universal credit function as a complete income support system that combines many benefits.</w:t>
      </w:r>
      <w:r w:rsidR="009A6ED9" w:rsidRPr="00744B00">
        <w:rPr>
          <w:rFonts w:ascii="Arial" w:hAnsi="Arial" w:cs="Arial"/>
          <w:sz w:val="24"/>
          <w:szCs w:val="24"/>
        </w:rPr>
        <w:t xml:space="preserve"> For those who are actively looking </w:t>
      </w:r>
      <w:r w:rsidR="009E72BB" w:rsidRPr="00744B00">
        <w:rPr>
          <w:rFonts w:ascii="Arial" w:hAnsi="Arial" w:cs="Arial"/>
          <w:sz w:val="24"/>
          <w:szCs w:val="24"/>
        </w:rPr>
        <w:t>for work</w:t>
      </w:r>
      <w:r w:rsidR="009A6ED9" w:rsidRPr="00744B00">
        <w:rPr>
          <w:rFonts w:ascii="Arial" w:hAnsi="Arial" w:cs="Arial"/>
          <w:sz w:val="24"/>
          <w:szCs w:val="24"/>
        </w:rPr>
        <w:t xml:space="preserve">, jobseekers allowance offers support and helps them fulfil their basic needs as </w:t>
      </w:r>
      <w:r w:rsidR="005668D9" w:rsidRPr="00744B00">
        <w:rPr>
          <w:rFonts w:ascii="Arial" w:hAnsi="Arial" w:cs="Arial"/>
          <w:sz w:val="24"/>
          <w:szCs w:val="24"/>
        </w:rPr>
        <w:t>transitioning back into workforce</w:t>
      </w:r>
      <w:r w:rsidR="00D17A9B" w:rsidRPr="00744B00">
        <w:rPr>
          <w:rFonts w:ascii="Arial" w:hAnsi="Arial" w:cs="Arial"/>
          <w:sz w:val="24"/>
          <w:szCs w:val="24"/>
        </w:rPr>
        <w:t xml:space="preserve"> (</w:t>
      </w:r>
      <w:r w:rsidR="002530D5" w:rsidRPr="00744B00">
        <w:rPr>
          <w:rFonts w:ascii="Arial" w:hAnsi="Arial" w:cs="Arial"/>
          <w:sz w:val="24"/>
          <w:szCs w:val="24"/>
        </w:rPr>
        <w:t xml:space="preserve">Gov UK, </w:t>
      </w:r>
      <w:r w:rsidR="006350BF" w:rsidRPr="00744B00">
        <w:rPr>
          <w:rFonts w:ascii="Arial" w:hAnsi="Arial" w:cs="Arial"/>
          <w:sz w:val="24"/>
          <w:szCs w:val="24"/>
        </w:rPr>
        <w:t>2023)</w:t>
      </w:r>
      <w:r w:rsidR="002530D5" w:rsidRPr="00744B00">
        <w:rPr>
          <w:rFonts w:ascii="Arial" w:hAnsi="Arial" w:cs="Arial"/>
          <w:sz w:val="24"/>
          <w:szCs w:val="24"/>
        </w:rPr>
        <w:t>.</w:t>
      </w:r>
    </w:p>
    <w:p w14:paraId="4293B20E" w14:textId="4DAEEC6F" w:rsidR="009E72BB" w:rsidRPr="00744B00" w:rsidRDefault="00A35B39" w:rsidP="00744B00">
      <w:pPr>
        <w:spacing w:line="360" w:lineRule="auto"/>
        <w:rPr>
          <w:rFonts w:ascii="Arial" w:hAnsi="Arial" w:cs="Arial"/>
          <w:sz w:val="24"/>
          <w:szCs w:val="24"/>
        </w:rPr>
      </w:pPr>
      <w:r w:rsidRPr="00744B00">
        <w:rPr>
          <w:rFonts w:ascii="Arial" w:hAnsi="Arial" w:cs="Arial"/>
          <w:sz w:val="24"/>
          <w:szCs w:val="24"/>
        </w:rPr>
        <w:t>Secondly</w:t>
      </w:r>
      <w:r w:rsidR="009E72BB" w:rsidRPr="00744B00">
        <w:rPr>
          <w:rFonts w:ascii="Arial" w:hAnsi="Arial" w:cs="Arial"/>
          <w:sz w:val="24"/>
          <w:szCs w:val="24"/>
        </w:rPr>
        <w:t xml:space="preserve"> </w:t>
      </w:r>
      <w:r w:rsidRPr="00744B00">
        <w:rPr>
          <w:rFonts w:ascii="Arial" w:hAnsi="Arial" w:cs="Arial"/>
          <w:sz w:val="24"/>
          <w:szCs w:val="24"/>
        </w:rPr>
        <w:t>h</w:t>
      </w:r>
      <w:r w:rsidR="009E72BB" w:rsidRPr="00744B00">
        <w:rPr>
          <w:rFonts w:ascii="Arial" w:hAnsi="Arial" w:cs="Arial"/>
          <w:sz w:val="24"/>
          <w:szCs w:val="24"/>
        </w:rPr>
        <w:t>ousing benefits help low-income individuals and families pay their rent, which lowers their risk of homelessness and house related financial stress.</w:t>
      </w:r>
    </w:p>
    <w:p w14:paraId="3A9BF1E9" w14:textId="78F0B4BB" w:rsidR="00D33A65" w:rsidRPr="00744B00" w:rsidRDefault="006B52AC" w:rsidP="00744B00">
      <w:pPr>
        <w:spacing w:line="360" w:lineRule="auto"/>
        <w:rPr>
          <w:rFonts w:ascii="Arial" w:hAnsi="Arial" w:cs="Arial"/>
          <w:sz w:val="24"/>
          <w:szCs w:val="24"/>
        </w:rPr>
      </w:pPr>
      <w:r w:rsidRPr="00744B00">
        <w:rPr>
          <w:rFonts w:ascii="Arial" w:hAnsi="Arial" w:cs="Arial"/>
          <w:sz w:val="24"/>
          <w:szCs w:val="24"/>
        </w:rPr>
        <w:t>In addition,</w:t>
      </w:r>
      <w:r w:rsidR="00D33A65" w:rsidRPr="00744B00">
        <w:rPr>
          <w:rFonts w:ascii="Arial" w:hAnsi="Arial" w:cs="Arial"/>
          <w:sz w:val="24"/>
          <w:szCs w:val="24"/>
        </w:rPr>
        <w:t xml:space="preserve"> </w:t>
      </w:r>
      <w:r w:rsidRPr="00744B00">
        <w:rPr>
          <w:rFonts w:ascii="Arial" w:hAnsi="Arial" w:cs="Arial"/>
          <w:sz w:val="24"/>
          <w:szCs w:val="24"/>
        </w:rPr>
        <w:t>b</w:t>
      </w:r>
      <w:r w:rsidR="00D33A65" w:rsidRPr="00744B00">
        <w:rPr>
          <w:rFonts w:ascii="Arial" w:hAnsi="Arial" w:cs="Arial"/>
          <w:sz w:val="24"/>
          <w:szCs w:val="24"/>
        </w:rPr>
        <w:t xml:space="preserve">y giving specific financial support to those who need it most, the income support programs, such as the personal independence payment and disability living </w:t>
      </w:r>
      <w:r w:rsidR="00D33A65" w:rsidRPr="00744B00">
        <w:rPr>
          <w:rFonts w:ascii="Arial" w:hAnsi="Arial" w:cs="Arial"/>
          <w:sz w:val="24"/>
          <w:szCs w:val="24"/>
        </w:rPr>
        <w:lastRenderedPageBreak/>
        <w:t>allowance, help redistribute wealth and lower income inequality</w:t>
      </w:r>
      <w:r w:rsidR="002530D5" w:rsidRPr="00744B00">
        <w:rPr>
          <w:rFonts w:ascii="Arial" w:hAnsi="Arial" w:cs="Arial"/>
          <w:sz w:val="24"/>
          <w:szCs w:val="24"/>
        </w:rPr>
        <w:t xml:space="preserve"> (</w:t>
      </w:r>
      <w:r w:rsidR="00B67835" w:rsidRPr="00744B00">
        <w:rPr>
          <w:rFonts w:ascii="Arial" w:hAnsi="Arial" w:cs="Arial"/>
          <w:sz w:val="24"/>
          <w:szCs w:val="24"/>
        </w:rPr>
        <w:t>Joseph Rowntree Foundation, 2023).</w:t>
      </w:r>
    </w:p>
    <w:p w14:paraId="06D49527" w14:textId="06C70691" w:rsidR="00D60E38" w:rsidRPr="00744B00" w:rsidRDefault="005E1B4D" w:rsidP="00744B00">
      <w:pPr>
        <w:spacing w:line="360" w:lineRule="auto"/>
        <w:rPr>
          <w:rFonts w:ascii="Arial" w:hAnsi="Arial" w:cs="Arial"/>
          <w:sz w:val="24"/>
          <w:szCs w:val="24"/>
        </w:rPr>
      </w:pPr>
      <w:r w:rsidRPr="00744B00">
        <w:rPr>
          <w:rFonts w:ascii="Arial" w:hAnsi="Arial" w:cs="Arial"/>
          <w:sz w:val="24"/>
          <w:szCs w:val="24"/>
        </w:rPr>
        <w:t>Lastly State</w:t>
      </w:r>
      <w:r w:rsidR="00D60E38" w:rsidRPr="00744B00">
        <w:rPr>
          <w:rFonts w:ascii="Arial" w:hAnsi="Arial" w:cs="Arial"/>
          <w:sz w:val="24"/>
          <w:szCs w:val="24"/>
        </w:rPr>
        <w:t xml:space="preserve"> benefits serve as vital safety nets that keep individuals and families from sinking further into poverty in times of economic downturns, job losses, or unforeseen emergencies</w:t>
      </w:r>
      <w:r w:rsidR="00B67835" w:rsidRPr="00744B00">
        <w:rPr>
          <w:rFonts w:ascii="Arial" w:hAnsi="Arial" w:cs="Arial"/>
          <w:sz w:val="24"/>
          <w:szCs w:val="24"/>
        </w:rPr>
        <w:t xml:space="preserve"> (Sachs, 2015).</w:t>
      </w:r>
    </w:p>
    <w:p w14:paraId="2E2E67E7" w14:textId="77777777" w:rsidR="009F553B" w:rsidRPr="00744B00" w:rsidRDefault="009F553B" w:rsidP="00744B00">
      <w:pPr>
        <w:spacing w:line="360" w:lineRule="auto"/>
        <w:rPr>
          <w:rFonts w:ascii="Arial" w:hAnsi="Arial" w:cs="Arial"/>
          <w:sz w:val="24"/>
          <w:szCs w:val="24"/>
        </w:rPr>
      </w:pPr>
    </w:p>
    <w:p w14:paraId="33FDC117" w14:textId="77777777" w:rsidR="009E5B24" w:rsidRPr="00744B00" w:rsidRDefault="009E5B24" w:rsidP="00744B00">
      <w:pPr>
        <w:spacing w:line="360" w:lineRule="auto"/>
        <w:rPr>
          <w:rFonts w:ascii="Arial" w:hAnsi="Arial" w:cs="Arial"/>
          <w:sz w:val="24"/>
          <w:szCs w:val="24"/>
          <w:u w:val="single"/>
        </w:rPr>
      </w:pPr>
    </w:p>
    <w:p w14:paraId="03E1D643" w14:textId="77777777" w:rsidR="009E5B24" w:rsidRPr="00744B00" w:rsidRDefault="009E5B24" w:rsidP="00744B00">
      <w:pPr>
        <w:spacing w:line="360" w:lineRule="auto"/>
        <w:rPr>
          <w:rFonts w:ascii="Arial" w:hAnsi="Arial" w:cs="Arial"/>
          <w:sz w:val="24"/>
          <w:szCs w:val="24"/>
          <w:u w:val="single"/>
        </w:rPr>
      </w:pPr>
    </w:p>
    <w:p w14:paraId="130CE2B3" w14:textId="28E5685F" w:rsidR="009F553B" w:rsidRPr="00744B00" w:rsidRDefault="009F553B" w:rsidP="00744B00">
      <w:pPr>
        <w:spacing w:line="360" w:lineRule="auto"/>
        <w:rPr>
          <w:rFonts w:ascii="Arial" w:hAnsi="Arial" w:cs="Arial"/>
          <w:sz w:val="24"/>
          <w:szCs w:val="24"/>
          <w:u w:val="single"/>
        </w:rPr>
      </w:pPr>
      <w:r w:rsidRPr="00744B00">
        <w:rPr>
          <w:rFonts w:ascii="Arial" w:hAnsi="Arial" w:cs="Arial"/>
          <w:sz w:val="24"/>
          <w:szCs w:val="24"/>
          <w:u w:val="single"/>
        </w:rPr>
        <w:t>CHALLENGES AND FACTORS TO CONSIDER</w:t>
      </w:r>
    </w:p>
    <w:p w14:paraId="79BC6BD9" w14:textId="4DE6CCB6" w:rsidR="00D60E38" w:rsidRPr="00744B00" w:rsidRDefault="00562AD9" w:rsidP="00744B00">
      <w:pPr>
        <w:spacing w:line="360" w:lineRule="auto"/>
        <w:rPr>
          <w:rFonts w:ascii="Arial" w:hAnsi="Arial" w:cs="Arial"/>
          <w:sz w:val="24"/>
          <w:szCs w:val="24"/>
        </w:rPr>
      </w:pPr>
      <w:r w:rsidRPr="00744B00">
        <w:rPr>
          <w:rFonts w:ascii="Arial" w:hAnsi="Arial" w:cs="Arial"/>
          <w:sz w:val="24"/>
          <w:szCs w:val="24"/>
        </w:rPr>
        <w:t xml:space="preserve"> The </w:t>
      </w:r>
      <w:r w:rsidR="00BA06E2" w:rsidRPr="00744B00">
        <w:rPr>
          <w:rFonts w:ascii="Arial" w:hAnsi="Arial" w:cs="Arial"/>
          <w:sz w:val="24"/>
          <w:szCs w:val="24"/>
        </w:rPr>
        <w:t>in</w:t>
      </w:r>
      <w:r w:rsidRPr="00744B00">
        <w:rPr>
          <w:rFonts w:ascii="Arial" w:hAnsi="Arial" w:cs="Arial"/>
          <w:sz w:val="24"/>
          <w:szCs w:val="24"/>
        </w:rPr>
        <w:t>sufficiency of benefit level is one of the main issues, sometimes, particularly in expensive places like London. The benefits package may not be sufficient to pay living expenses, which can result in work poverty</w:t>
      </w:r>
      <w:r w:rsidR="00B67835" w:rsidRPr="00744B00">
        <w:rPr>
          <w:rFonts w:ascii="Arial" w:hAnsi="Arial" w:cs="Arial"/>
          <w:sz w:val="24"/>
          <w:szCs w:val="24"/>
        </w:rPr>
        <w:t xml:space="preserve"> (Swain, </w:t>
      </w:r>
      <w:r w:rsidR="006350BF" w:rsidRPr="00744B00">
        <w:rPr>
          <w:rFonts w:ascii="Arial" w:hAnsi="Arial" w:cs="Arial"/>
          <w:sz w:val="24"/>
          <w:szCs w:val="24"/>
        </w:rPr>
        <w:t>2018)</w:t>
      </w:r>
      <w:r w:rsidR="00B67835" w:rsidRPr="00744B00">
        <w:rPr>
          <w:rFonts w:ascii="Arial" w:hAnsi="Arial" w:cs="Arial"/>
          <w:sz w:val="24"/>
          <w:szCs w:val="24"/>
        </w:rPr>
        <w:t>.</w:t>
      </w:r>
    </w:p>
    <w:p w14:paraId="341E9180" w14:textId="0E20DBA7" w:rsidR="00C8488F" w:rsidRPr="00744B00" w:rsidRDefault="00BA06E2" w:rsidP="00744B00">
      <w:pPr>
        <w:spacing w:line="360" w:lineRule="auto"/>
        <w:rPr>
          <w:rFonts w:ascii="Arial" w:hAnsi="Arial" w:cs="Arial"/>
          <w:sz w:val="24"/>
          <w:szCs w:val="24"/>
        </w:rPr>
      </w:pPr>
      <w:r w:rsidRPr="00744B00">
        <w:rPr>
          <w:rFonts w:ascii="Arial" w:hAnsi="Arial" w:cs="Arial"/>
          <w:sz w:val="24"/>
          <w:szCs w:val="24"/>
        </w:rPr>
        <w:t>Also,</w:t>
      </w:r>
      <w:r w:rsidR="00C8488F" w:rsidRPr="00744B00">
        <w:rPr>
          <w:rFonts w:ascii="Arial" w:hAnsi="Arial" w:cs="Arial"/>
          <w:sz w:val="24"/>
          <w:szCs w:val="24"/>
        </w:rPr>
        <w:t xml:space="preserve"> Certain financial assistance programs, like </w:t>
      </w:r>
      <w:r w:rsidR="00A62F56" w:rsidRPr="00744B00">
        <w:rPr>
          <w:rFonts w:ascii="Arial" w:hAnsi="Arial" w:cs="Arial"/>
          <w:sz w:val="24"/>
          <w:szCs w:val="24"/>
        </w:rPr>
        <w:t>jobseeker’s</w:t>
      </w:r>
      <w:r w:rsidR="00C8488F" w:rsidRPr="00744B00">
        <w:rPr>
          <w:rFonts w:ascii="Arial" w:hAnsi="Arial" w:cs="Arial"/>
          <w:sz w:val="24"/>
          <w:szCs w:val="24"/>
        </w:rPr>
        <w:t xml:space="preserve"> allowance, come with strict eligibility criteria conditions, which can be difficult for vulnerable individuals to meet, potentially leading to benefit sanctions</w:t>
      </w:r>
      <w:r w:rsidR="0047690D" w:rsidRPr="00744B00">
        <w:rPr>
          <w:rFonts w:ascii="Arial" w:hAnsi="Arial" w:cs="Arial"/>
          <w:sz w:val="24"/>
          <w:szCs w:val="24"/>
        </w:rPr>
        <w:t xml:space="preserve"> (Joseph Rowntree Foundation,2021).</w:t>
      </w:r>
    </w:p>
    <w:p w14:paraId="664F8D6B" w14:textId="2EEC264A" w:rsidR="00A62F56" w:rsidRPr="00744B00" w:rsidRDefault="00BA06E2" w:rsidP="00744B00">
      <w:pPr>
        <w:spacing w:line="360" w:lineRule="auto"/>
        <w:rPr>
          <w:rFonts w:ascii="Arial" w:hAnsi="Arial" w:cs="Arial"/>
          <w:sz w:val="24"/>
          <w:szCs w:val="24"/>
        </w:rPr>
      </w:pPr>
      <w:r w:rsidRPr="00744B00">
        <w:rPr>
          <w:rFonts w:ascii="Arial" w:hAnsi="Arial" w:cs="Arial"/>
          <w:sz w:val="24"/>
          <w:szCs w:val="24"/>
        </w:rPr>
        <w:t>Furthermore,</w:t>
      </w:r>
      <w:r w:rsidR="00A62F56" w:rsidRPr="00744B00">
        <w:rPr>
          <w:rFonts w:ascii="Arial" w:hAnsi="Arial" w:cs="Arial"/>
          <w:sz w:val="24"/>
          <w:szCs w:val="24"/>
        </w:rPr>
        <w:t xml:space="preserve"> </w:t>
      </w:r>
      <w:r w:rsidRPr="00744B00">
        <w:rPr>
          <w:rFonts w:ascii="Arial" w:hAnsi="Arial" w:cs="Arial"/>
          <w:sz w:val="24"/>
          <w:szCs w:val="24"/>
        </w:rPr>
        <w:t>t</w:t>
      </w:r>
      <w:r w:rsidR="00A62F56" w:rsidRPr="00744B00">
        <w:rPr>
          <w:rFonts w:ascii="Arial" w:hAnsi="Arial" w:cs="Arial"/>
          <w:sz w:val="24"/>
          <w:szCs w:val="24"/>
        </w:rPr>
        <w:t>he transition to digital application and management of benefits, as seen with Universal Credit, can exclude those without internet access or digital literacy skills, creating additional barriers for some claimants</w:t>
      </w:r>
      <w:r w:rsidR="0047690D" w:rsidRPr="00744B00">
        <w:rPr>
          <w:rFonts w:ascii="Arial" w:hAnsi="Arial" w:cs="Arial"/>
          <w:sz w:val="24"/>
          <w:szCs w:val="24"/>
        </w:rPr>
        <w:t xml:space="preserve"> (Department </w:t>
      </w:r>
      <w:r w:rsidR="002D52AD" w:rsidRPr="00744B00">
        <w:rPr>
          <w:rFonts w:ascii="Arial" w:hAnsi="Arial" w:cs="Arial"/>
          <w:sz w:val="24"/>
          <w:szCs w:val="24"/>
        </w:rPr>
        <w:t xml:space="preserve">for work and pensions, </w:t>
      </w:r>
      <w:r w:rsidR="006350BF" w:rsidRPr="00744B00">
        <w:rPr>
          <w:rFonts w:ascii="Arial" w:hAnsi="Arial" w:cs="Arial"/>
          <w:sz w:val="24"/>
          <w:szCs w:val="24"/>
        </w:rPr>
        <w:t>2020)</w:t>
      </w:r>
      <w:r w:rsidR="002D52AD" w:rsidRPr="00744B00">
        <w:rPr>
          <w:rFonts w:ascii="Arial" w:hAnsi="Arial" w:cs="Arial"/>
          <w:sz w:val="24"/>
          <w:szCs w:val="24"/>
        </w:rPr>
        <w:t>.</w:t>
      </w:r>
    </w:p>
    <w:p w14:paraId="68879F2D" w14:textId="0AF3EB84" w:rsidR="00A62F56" w:rsidRPr="00744B00" w:rsidRDefault="00BA06E2" w:rsidP="00744B00">
      <w:pPr>
        <w:spacing w:line="360" w:lineRule="auto"/>
        <w:rPr>
          <w:rFonts w:ascii="Arial" w:hAnsi="Arial" w:cs="Arial"/>
          <w:sz w:val="24"/>
          <w:szCs w:val="24"/>
        </w:rPr>
      </w:pPr>
      <w:r w:rsidRPr="00744B00">
        <w:rPr>
          <w:rFonts w:ascii="Arial" w:hAnsi="Arial" w:cs="Arial"/>
          <w:sz w:val="24"/>
          <w:szCs w:val="24"/>
        </w:rPr>
        <w:t>In addition, the</w:t>
      </w:r>
      <w:r w:rsidR="00A62F56" w:rsidRPr="00744B00">
        <w:rPr>
          <w:rFonts w:ascii="Arial" w:hAnsi="Arial" w:cs="Arial"/>
          <w:sz w:val="24"/>
          <w:szCs w:val="24"/>
        </w:rPr>
        <w:t xml:space="preserve"> complexity of benefit systems can lead to administrative errors, delays in payments and difficulties for claimants in understanding their entitlements</w:t>
      </w:r>
      <w:r w:rsidR="009E5B24" w:rsidRPr="00744B00">
        <w:rPr>
          <w:rFonts w:ascii="Arial" w:hAnsi="Arial" w:cs="Arial"/>
          <w:sz w:val="24"/>
          <w:szCs w:val="24"/>
        </w:rPr>
        <w:t>.</w:t>
      </w:r>
    </w:p>
    <w:p w14:paraId="31DEBB95" w14:textId="0F4111A5" w:rsidR="009E5B24" w:rsidRPr="00744B00" w:rsidRDefault="00BA06E2" w:rsidP="00744B00">
      <w:pPr>
        <w:spacing w:line="360" w:lineRule="auto"/>
        <w:rPr>
          <w:rFonts w:ascii="Arial" w:hAnsi="Arial" w:cs="Arial"/>
          <w:sz w:val="24"/>
          <w:szCs w:val="24"/>
        </w:rPr>
      </w:pPr>
      <w:r w:rsidRPr="00744B00">
        <w:rPr>
          <w:rFonts w:ascii="Arial" w:hAnsi="Arial" w:cs="Arial"/>
          <w:sz w:val="24"/>
          <w:szCs w:val="24"/>
        </w:rPr>
        <w:t>Lastly,</w:t>
      </w:r>
      <w:r w:rsidR="009E5B24" w:rsidRPr="00744B00">
        <w:rPr>
          <w:rFonts w:ascii="Arial" w:hAnsi="Arial" w:cs="Arial"/>
          <w:sz w:val="24"/>
          <w:szCs w:val="24"/>
        </w:rPr>
        <w:t xml:space="preserve"> </w:t>
      </w:r>
      <w:r w:rsidRPr="00744B00">
        <w:rPr>
          <w:rFonts w:ascii="Arial" w:hAnsi="Arial" w:cs="Arial"/>
          <w:sz w:val="24"/>
          <w:szCs w:val="24"/>
        </w:rPr>
        <w:t>t</w:t>
      </w:r>
      <w:r w:rsidR="009E5B24" w:rsidRPr="00744B00">
        <w:rPr>
          <w:rFonts w:ascii="Arial" w:hAnsi="Arial" w:cs="Arial"/>
          <w:sz w:val="24"/>
          <w:szCs w:val="24"/>
        </w:rPr>
        <w:t>here can be social stigma associated with receiving income support, which may discourage eligible individuals from seeking assistance</w:t>
      </w:r>
      <w:r w:rsidR="002D52AD" w:rsidRPr="00744B00">
        <w:rPr>
          <w:rFonts w:ascii="Arial" w:hAnsi="Arial" w:cs="Arial"/>
          <w:sz w:val="24"/>
          <w:szCs w:val="24"/>
        </w:rPr>
        <w:t xml:space="preserve"> (Joseph Rowntree Foundation, 2021).</w:t>
      </w:r>
    </w:p>
    <w:p w14:paraId="7579C96D" w14:textId="0743B3C0" w:rsidR="00CC5865" w:rsidRPr="00744B00" w:rsidRDefault="00CC5865" w:rsidP="00744B00">
      <w:pPr>
        <w:spacing w:line="360" w:lineRule="auto"/>
        <w:rPr>
          <w:rFonts w:ascii="Arial" w:hAnsi="Arial" w:cs="Arial"/>
          <w:sz w:val="24"/>
          <w:szCs w:val="24"/>
        </w:rPr>
      </w:pPr>
      <w:r w:rsidRPr="00744B00">
        <w:rPr>
          <w:rFonts w:ascii="Arial" w:hAnsi="Arial" w:cs="Arial"/>
          <w:sz w:val="24"/>
          <w:szCs w:val="24"/>
        </w:rPr>
        <w:t xml:space="preserve">      In conclusion, attaining sustainable development goal 1 requires tackling the societal stigma associated with financial support. In other to foster an inclusive atmosphere </w:t>
      </w:r>
      <w:proofErr w:type="gramStart"/>
      <w:r w:rsidR="00A97F04" w:rsidRPr="00744B00">
        <w:rPr>
          <w:rFonts w:ascii="Arial" w:hAnsi="Arial" w:cs="Arial"/>
          <w:sz w:val="24"/>
          <w:szCs w:val="24"/>
        </w:rPr>
        <w:t>w</w:t>
      </w:r>
      <w:r w:rsidR="006E5E3D" w:rsidRPr="00744B00">
        <w:rPr>
          <w:rFonts w:ascii="Arial" w:hAnsi="Arial" w:cs="Arial"/>
          <w:sz w:val="24"/>
          <w:szCs w:val="24"/>
        </w:rPr>
        <w:t>here</w:t>
      </w:r>
      <w:proofErr w:type="gramEnd"/>
      <w:r w:rsidRPr="00744B00">
        <w:rPr>
          <w:rFonts w:ascii="Arial" w:hAnsi="Arial" w:cs="Arial"/>
          <w:sz w:val="24"/>
          <w:szCs w:val="24"/>
        </w:rPr>
        <w:t xml:space="preserve"> asking for help is seen as a </w:t>
      </w:r>
      <w:r w:rsidR="008978B0" w:rsidRPr="00744B00">
        <w:rPr>
          <w:rFonts w:ascii="Arial" w:hAnsi="Arial" w:cs="Arial"/>
          <w:sz w:val="24"/>
          <w:szCs w:val="24"/>
        </w:rPr>
        <w:t>brave step</w:t>
      </w:r>
      <w:r w:rsidRPr="00744B00">
        <w:rPr>
          <w:rFonts w:ascii="Arial" w:hAnsi="Arial" w:cs="Arial"/>
          <w:sz w:val="24"/>
          <w:szCs w:val="24"/>
        </w:rPr>
        <w:t xml:space="preserve"> towards</w:t>
      </w:r>
      <w:r w:rsidR="004F0732" w:rsidRPr="00744B00">
        <w:rPr>
          <w:rFonts w:ascii="Arial" w:hAnsi="Arial" w:cs="Arial"/>
          <w:sz w:val="24"/>
          <w:szCs w:val="24"/>
        </w:rPr>
        <w:t xml:space="preserve"> financial security rather than a cause of shame, coordinated initiatives in public education, legislative </w:t>
      </w:r>
      <w:r w:rsidR="004F0732" w:rsidRPr="00744B00">
        <w:rPr>
          <w:rFonts w:ascii="Arial" w:hAnsi="Arial" w:cs="Arial"/>
          <w:sz w:val="24"/>
          <w:szCs w:val="24"/>
        </w:rPr>
        <w:lastRenderedPageBreak/>
        <w:t>reform, and community support are needed. In other to effectively fight poverty and advance sustainable development for all. A comprehensive strategy is required.</w:t>
      </w:r>
    </w:p>
    <w:p w14:paraId="4C27952D" w14:textId="77777777" w:rsidR="00A62F56" w:rsidRPr="00744B00" w:rsidRDefault="00A62F56" w:rsidP="00744B00">
      <w:pPr>
        <w:spacing w:line="360" w:lineRule="auto"/>
        <w:rPr>
          <w:rFonts w:ascii="Arial" w:hAnsi="Arial" w:cs="Arial"/>
          <w:sz w:val="24"/>
          <w:szCs w:val="24"/>
        </w:rPr>
      </w:pPr>
    </w:p>
    <w:p w14:paraId="59674DB5" w14:textId="370B783A" w:rsidR="002C27F0" w:rsidRPr="00744B00" w:rsidRDefault="005654C8" w:rsidP="00744B00">
      <w:pPr>
        <w:spacing w:line="360" w:lineRule="auto"/>
        <w:rPr>
          <w:rFonts w:ascii="Arial" w:hAnsi="Arial" w:cs="Arial"/>
          <w:sz w:val="24"/>
          <w:szCs w:val="24"/>
          <w:u w:val="single"/>
        </w:rPr>
      </w:pPr>
      <w:r w:rsidRPr="00744B00">
        <w:rPr>
          <w:rFonts w:ascii="Arial" w:hAnsi="Arial" w:cs="Arial"/>
          <w:sz w:val="24"/>
          <w:szCs w:val="24"/>
          <w:u w:val="single"/>
        </w:rPr>
        <w:t xml:space="preserve">Progress of the UK Government in implementing Sustainable Development Goal </w:t>
      </w:r>
      <w:r w:rsidR="004F0732" w:rsidRPr="00744B00">
        <w:rPr>
          <w:rFonts w:ascii="Arial" w:hAnsi="Arial" w:cs="Arial"/>
          <w:sz w:val="24"/>
          <w:szCs w:val="24"/>
          <w:u w:val="single"/>
        </w:rPr>
        <w:t>1. “No Poverty”.</w:t>
      </w:r>
    </w:p>
    <w:p w14:paraId="379865BA" w14:textId="6447F7AF" w:rsidR="005654C8" w:rsidRPr="00744B00" w:rsidRDefault="005654C8" w:rsidP="00744B00">
      <w:pPr>
        <w:spacing w:line="360" w:lineRule="auto"/>
        <w:rPr>
          <w:rFonts w:ascii="Arial" w:hAnsi="Arial" w:cs="Arial"/>
          <w:sz w:val="24"/>
          <w:szCs w:val="24"/>
        </w:rPr>
      </w:pPr>
      <w:r w:rsidRPr="00744B00">
        <w:rPr>
          <w:rFonts w:ascii="Arial" w:hAnsi="Arial" w:cs="Arial"/>
          <w:sz w:val="24"/>
          <w:szCs w:val="24"/>
        </w:rPr>
        <w:t>The United Nation’s Sustainable Development Goal 1 (SDGs 1) aims to “end poverty in all forms and</w:t>
      </w:r>
      <w:r w:rsidR="00FB2424" w:rsidRPr="00744B00">
        <w:rPr>
          <w:rFonts w:ascii="Arial" w:hAnsi="Arial" w:cs="Arial"/>
          <w:sz w:val="24"/>
          <w:szCs w:val="24"/>
        </w:rPr>
        <w:t xml:space="preserve"> nature everywhere” by 2030. The UK government has taken a lot of </w:t>
      </w:r>
      <w:r w:rsidR="001D2548" w:rsidRPr="00744B00">
        <w:rPr>
          <w:rFonts w:ascii="Arial" w:hAnsi="Arial" w:cs="Arial"/>
          <w:sz w:val="24"/>
          <w:szCs w:val="24"/>
        </w:rPr>
        <w:t>steps toward</w:t>
      </w:r>
      <w:r w:rsidR="00FB2424" w:rsidRPr="00744B00">
        <w:rPr>
          <w:rFonts w:ascii="Arial" w:hAnsi="Arial" w:cs="Arial"/>
          <w:sz w:val="24"/>
          <w:szCs w:val="24"/>
        </w:rPr>
        <w:t xml:space="preserve"> executing this </w:t>
      </w:r>
      <w:r w:rsidR="001D2548" w:rsidRPr="00744B00">
        <w:rPr>
          <w:rFonts w:ascii="Arial" w:hAnsi="Arial" w:cs="Arial"/>
          <w:sz w:val="24"/>
          <w:szCs w:val="24"/>
        </w:rPr>
        <w:t>goal, especially</w:t>
      </w:r>
      <w:r w:rsidR="00FB2424" w:rsidRPr="00744B00">
        <w:rPr>
          <w:rFonts w:ascii="Arial" w:hAnsi="Arial" w:cs="Arial"/>
          <w:sz w:val="24"/>
          <w:szCs w:val="24"/>
        </w:rPr>
        <w:t xml:space="preserve"> through policies that tackle social welfare, employment, and income inequality. However, the progress has been mixed, and significant issues persist. Initiatives such as Universal Credit and minimum wage adjustments are examples of government approach to alleviate poverty, yet issues concerning their </w:t>
      </w:r>
      <w:r w:rsidR="001D2548" w:rsidRPr="00744B00">
        <w:rPr>
          <w:rFonts w:ascii="Arial" w:hAnsi="Arial" w:cs="Arial"/>
          <w:sz w:val="24"/>
          <w:szCs w:val="24"/>
        </w:rPr>
        <w:t>adequacy and accessibility remain. Poverty has worsened through increased cost of living and inflation pressures (Sach, 2015).</w:t>
      </w:r>
    </w:p>
    <w:p w14:paraId="70B6B3BB" w14:textId="53EF11DF" w:rsidR="001D2548" w:rsidRPr="00744B00" w:rsidRDefault="001D2548" w:rsidP="00744B00">
      <w:pPr>
        <w:spacing w:line="360" w:lineRule="auto"/>
        <w:rPr>
          <w:rFonts w:ascii="Arial" w:hAnsi="Arial" w:cs="Arial"/>
          <w:sz w:val="24"/>
          <w:szCs w:val="24"/>
        </w:rPr>
      </w:pPr>
      <w:r w:rsidRPr="00744B00">
        <w:rPr>
          <w:rFonts w:ascii="Arial" w:hAnsi="Arial" w:cs="Arial"/>
          <w:sz w:val="24"/>
          <w:szCs w:val="24"/>
        </w:rPr>
        <w:t xml:space="preserve">       The UK’s approach to SDG 1has also included mechanisms to improve employment state and provide financial aid. Government programs directed at education and skills training seek to promote job prospects, especially in deprived areas. However, research shows that employment alone may not be able to tackle poverty well. This is because low-paid and insecure jobs fail to meet basic living needs for many households (Fleming et al</w:t>
      </w:r>
      <w:r w:rsidR="00484722" w:rsidRPr="00744B00">
        <w:rPr>
          <w:rFonts w:ascii="Arial" w:hAnsi="Arial" w:cs="Arial"/>
          <w:sz w:val="24"/>
          <w:szCs w:val="24"/>
        </w:rPr>
        <w:t>., 2017).</w:t>
      </w:r>
    </w:p>
    <w:p w14:paraId="0104DB9D" w14:textId="0E3E64DE" w:rsidR="00484722" w:rsidRPr="00744B00" w:rsidRDefault="00484722" w:rsidP="00744B00">
      <w:pPr>
        <w:spacing w:line="360" w:lineRule="auto"/>
        <w:rPr>
          <w:rFonts w:ascii="Arial" w:hAnsi="Arial" w:cs="Arial"/>
          <w:sz w:val="24"/>
          <w:szCs w:val="24"/>
        </w:rPr>
      </w:pPr>
      <w:r w:rsidRPr="00744B00">
        <w:rPr>
          <w:rFonts w:ascii="Arial" w:hAnsi="Arial" w:cs="Arial"/>
          <w:sz w:val="24"/>
          <w:szCs w:val="24"/>
        </w:rPr>
        <w:t xml:space="preserve">       Additionally, food insecurity persists as a pressing problem in low-income household’s communities, with a heightened dependence on food banks seen across the UK. These issues raise concerns about the effectiveness of if current policies and the Uk’s ability to meet SDG 1 by 2030</w:t>
      </w:r>
      <w:r w:rsidR="006350BF" w:rsidRPr="00744B00">
        <w:rPr>
          <w:rFonts w:ascii="Arial" w:hAnsi="Arial" w:cs="Arial"/>
          <w:sz w:val="24"/>
          <w:szCs w:val="24"/>
        </w:rPr>
        <w:t xml:space="preserve"> (Godfray, et al., 2010).</w:t>
      </w:r>
    </w:p>
    <w:p w14:paraId="015BEA8B" w14:textId="3B25E5C7" w:rsidR="001D2548" w:rsidRPr="00744B00" w:rsidRDefault="001D2548" w:rsidP="00744B00">
      <w:pPr>
        <w:spacing w:line="360" w:lineRule="auto"/>
        <w:rPr>
          <w:rFonts w:ascii="Arial" w:hAnsi="Arial" w:cs="Arial"/>
          <w:sz w:val="24"/>
          <w:szCs w:val="24"/>
        </w:rPr>
      </w:pPr>
      <w:r w:rsidRPr="00744B00">
        <w:rPr>
          <w:rFonts w:ascii="Arial" w:hAnsi="Arial" w:cs="Arial"/>
          <w:sz w:val="24"/>
          <w:szCs w:val="24"/>
        </w:rPr>
        <w:t xml:space="preserve">        </w:t>
      </w:r>
    </w:p>
    <w:p w14:paraId="3F1F5C82" w14:textId="77777777" w:rsidR="005654C8" w:rsidRPr="00744B00" w:rsidRDefault="005654C8" w:rsidP="00744B00">
      <w:pPr>
        <w:spacing w:line="360" w:lineRule="auto"/>
        <w:rPr>
          <w:rFonts w:ascii="Arial" w:hAnsi="Arial" w:cs="Arial"/>
          <w:sz w:val="24"/>
          <w:szCs w:val="24"/>
          <w:u w:val="single"/>
        </w:rPr>
      </w:pPr>
    </w:p>
    <w:p w14:paraId="72A2197A" w14:textId="77AE9053" w:rsidR="00B953B1" w:rsidRPr="00744B00" w:rsidRDefault="00484722" w:rsidP="00744B00">
      <w:pPr>
        <w:spacing w:line="360" w:lineRule="auto"/>
        <w:rPr>
          <w:rFonts w:ascii="Arial" w:hAnsi="Arial" w:cs="Arial"/>
          <w:sz w:val="24"/>
          <w:szCs w:val="24"/>
        </w:rPr>
      </w:pPr>
      <w:r w:rsidRPr="00744B00">
        <w:rPr>
          <w:rFonts w:ascii="Arial" w:hAnsi="Arial" w:cs="Arial"/>
          <w:sz w:val="24"/>
          <w:szCs w:val="24"/>
          <w:u w:val="single"/>
        </w:rPr>
        <w:t>Challenges in Implementing SDG 1 in Relation to Health, Wellbeing, and Sustainable Development</w:t>
      </w:r>
      <w:r w:rsidRPr="00744B00">
        <w:rPr>
          <w:rFonts w:ascii="Arial" w:hAnsi="Arial" w:cs="Arial"/>
          <w:sz w:val="24"/>
          <w:szCs w:val="24"/>
        </w:rPr>
        <w:t>.</w:t>
      </w:r>
    </w:p>
    <w:p w14:paraId="13326EE7" w14:textId="7FF08BB7" w:rsidR="005A279F" w:rsidRPr="00744B00" w:rsidRDefault="005A279F" w:rsidP="00744B00">
      <w:pPr>
        <w:spacing w:line="360" w:lineRule="auto"/>
        <w:rPr>
          <w:rFonts w:ascii="Arial" w:hAnsi="Arial" w:cs="Arial"/>
          <w:sz w:val="24"/>
          <w:szCs w:val="24"/>
        </w:rPr>
      </w:pPr>
      <w:r w:rsidRPr="00744B00">
        <w:rPr>
          <w:rFonts w:ascii="Arial" w:hAnsi="Arial" w:cs="Arial"/>
          <w:sz w:val="24"/>
          <w:szCs w:val="24"/>
        </w:rPr>
        <w:t xml:space="preserve">Poverty has significant effects </w:t>
      </w:r>
      <w:r w:rsidR="006E5E3D" w:rsidRPr="00744B00">
        <w:rPr>
          <w:rFonts w:ascii="Arial" w:hAnsi="Arial" w:cs="Arial"/>
          <w:sz w:val="24"/>
          <w:szCs w:val="24"/>
        </w:rPr>
        <w:t xml:space="preserve">on </w:t>
      </w:r>
      <w:r w:rsidRPr="00744B00">
        <w:rPr>
          <w:rFonts w:ascii="Arial" w:hAnsi="Arial" w:cs="Arial"/>
          <w:sz w:val="24"/>
          <w:szCs w:val="24"/>
        </w:rPr>
        <w:t xml:space="preserve">health and wellbeing. This has become more pronounced within the current UK healthcare system. Research indicates that people living in poverty experience increased levels of mental and physical health issues. </w:t>
      </w:r>
      <w:r w:rsidRPr="00744B00">
        <w:rPr>
          <w:rFonts w:ascii="Arial" w:hAnsi="Arial" w:cs="Arial"/>
          <w:sz w:val="24"/>
          <w:szCs w:val="24"/>
        </w:rPr>
        <w:lastRenderedPageBreak/>
        <w:t xml:space="preserve">Poverty is highly related </w:t>
      </w:r>
      <w:r w:rsidR="003D2BE2" w:rsidRPr="00744B00">
        <w:rPr>
          <w:rFonts w:ascii="Arial" w:hAnsi="Arial" w:cs="Arial"/>
          <w:sz w:val="24"/>
          <w:szCs w:val="24"/>
        </w:rPr>
        <w:t>with shorter</w:t>
      </w:r>
      <w:r w:rsidRPr="00744B00">
        <w:rPr>
          <w:rFonts w:ascii="Arial" w:hAnsi="Arial" w:cs="Arial"/>
          <w:sz w:val="24"/>
          <w:szCs w:val="24"/>
        </w:rPr>
        <w:t xml:space="preserve"> life expectancy, higher rates of </w:t>
      </w:r>
      <w:r w:rsidR="003D2BE2" w:rsidRPr="00744B00">
        <w:rPr>
          <w:rFonts w:ascii="Arial" w:hAnsi="Arial" w:cs="Arial"/>
          <w:sz w:val="24"/>
          <w:szCs w:val="24"/>
        </w:rPr>
        <w:t>chronic illness</w:t>
      </w:r>
      <w:r w:rsidRPr="00744B00">
        <w:rPr>
          <w:rFonts w:ascii="Arial" w:hAnsi="Arial" w:cs="Arial"/>
          <w:sz w:val="24"/>
          <w:szCs w:val="24"/>
        </w:rPr>
        <w:t xml:space="preserve">, limited access to sustainable transport, and energy </w:t>
      </w:r>
      <w:r w:rsidR="003D2BE2" w:rsidRPr="00744B00">
        <w:rPr>
          <w:rFonts w:ascii="Arial" w:hAnsi="Arial" w:cs="Arial"/>
          <w:sz w:val="24"/>
          <w:szCs w:val="24"/>
        </w:rPr>
        <w:t xml:space="preserve">– efficient housing </w:t>
      </w:r>
      <w:r w:rsidR="004864DE" w:rsidRPr="00744B00">
        <w:rPr>
          <w:rFonts w:ascii="Arial" w:hAnsi="Arial" w:cs="Arial"/>
          <w:sz w:val="24"/>
          <w:szCs w:val="24"/>
        </w:rPr>
        <w:t>(Roberte</w:t>
      </w:r>
      <w:r w:rsidR="003D2BE2" w:rsidRPr="00744B00">
        <w:rPr>
          <w:rFonts w:ascii="Arial" w:hAnsi="Arial" w:cs="Arial"/>
          <w:sz w:val="24"/>
          <w:szCs w:val="24"/>
        </w:rPr>
        <w:t xml:space="preserve"> al al.,</w:t>
      </w:r>
      <w:r w:rsidR="004864DE" w:rsidRPr="00744B00">
        <w:rPr>
          <w:rFonts w:ascii="Arial" w:hAnsi="Arial" w:cs="Arial"/>
          <w:sz w:val="24"/>
          <w:szCs w:val="24"/>
        </w:rPr>
        <w:t>2005)</w:t>
      </w:r>
      <w:r w:rsidR="003D2BE2" w:rsidRPr="00744B00">
        <w:rPr>
          <w:rFonts w:ascii="Arial" w:hAnsi="Arial" w:cs="Arial"/>
          <w:sz w:val="24"/>
          <w:szCs w:val="24"/>
        </w:rPr>
        <w:t xml:space="preserve"> Moreover, the COVID-19 pandemic has worsened these problems. An increase in poverty due to economic disruption has resulted in an increased demand for healthcare services. Healthcare workers in the Uk report heightened levels of stress and burnout as they struggle to meet this increased demand.</w:t>
      </w:r>
    </w:p>
    <w:p w14:paraId="468BACA1" w14:textId="77777777" w:rsidR="00AE7CA2" w:rsidRPr="00744B00" w:rsidRDefault="00AE7CA2" w:rsidP="00744B00">
      <w:pPr>
        <w:spacing w:line="360" w:lineRule="auto"/>
        <w:rPr>
          <w:rFonts w:ascii="Arial" w:hAnsi="Arial" w:cs="Arial"/>
          <w:sz w:val="24"/>
          <w:szCs w:val="24"/>
        </w:rPr>
      </w:pPr>
    </w:p>
    <w:p w14:paraId="1E2EEC2E" w14:textId="77777777" w:rsidR="00AE7CA2" w:rsidRPr="00744B00" w:rsidRDefault="00AE7CA2" w:rsidP="00744B00">
      <w:pPr>
        <w:spacing w:line="360" w:lineRule="auto"/>
        <w:rPr>
          <w:rFonts w:ascii="Arial" w:hAnsi="Arial" w:cs="Arial"/>
          <w:sz w:val="24"/>
          <w:szCs w:val="24"/>
        </w:rPr>
      </w:pPr>
    </w:p>
    <w:p w14:paraId="23CF0614" w14:textId="77777777" w:rsidR="002C27F0" w:rsidRPr="00744B00" w:rsidRDefault="002C27F0" w:rsidP="00744B00">
      <w:pPr>
        <w:spacing w:line="360" w:lineRule="auto"/>
        <w:rPr>
          <w:rFonts w:ascii="Arial" w:hAnsi="Arial" w:cs="Arial"/>
          <w:sz w:val="24"/>
          <w:szCs w:val="24"/>
        </w:rPr>
      </w:pPr>
    </w:p>
    <w:p w14:paraId="0FFF44C1" w14:textId="77777777" w:rsidR="00083008" w:rsidRPr="00744B00" w:rsidRDefault="00083008" w:rsidP="00744B00">
      <w:pPr>
        <w:spacing w:line="360" w:lineRule="auto"/>
        <w:rPr>
          <w:rFonts w:ascii="Arial" w:hAnsi="Arial" w:cs="Arial"/>
          <w:sz w:val="24"/>
          <w:szCs w:val="24"/>
        </w:rPr>
      </w:pPr>
    </w:p>
    <w:p w14:paraId="0498A9CB" w14:textId="58FCEBA2" w:rsidR="00083008" w:rsidRPr="00744B00" w:rsidRDefault="004864DE" w:rsidP="00744B00">
      <w:pPr>
        <w:spacing w:line="360" w:lineRule="auto"/>
        <w:rPr>
          <w:rFonts w:ascii="Arial" w:hAnsi="Arial" w:cs="Arial"/>
          <w:sz w:val="24"/>
          <w:szCs w:val="24"/>
        </w:rPr>
      </w:pPr>
      <w:r w:rsidRPr="00744B00">
        <w:rPr>
          <w:rFonts w:ascii="Arial" w:hAnsi="Arial" w:cs="Arial"/>
          <w:sz w:val="24"/>
          <w:szCs w:val="24"/>
          <w:u w:val="single"/>
        </w:rPr>
        <w:t xml:space="preserve">Recommendations for Achieving Sustainable Development Goal </w:t>
      </w:r>
      <w:r w:rsidR="00F22321" w:rsidRPr="00744B00">
        <w:rPr>
          <w:rFonts w:ascii="Arial" w:hAnsi="Arial" w:cs="Arial"/>
          <w:sz w:val="24"/>
          <w:szCs w:val="24"/>
          <w:u w:val="single"/>
        </w:rPr>
        <w:t>1” No Poverty”</w:t>
      </w:r>
      <w:r w:rsidRPr="00744B00">
        <w:rPr>
          <w:rFonts w:ascii="Arial" w:hAnsi="Arial" w:cs="Arial"/>
          <w:sz w:val="24"/>
          <w:szCs w:val="24"/>
          <w:u w:val="single"/>
        </w:rPr>
        <w:t xml:space="preserve"> in the UK</w:t>
      </w:r>
      <w:r w:rsidRPr="00744B00">
        <w:rPr>
          <w:rFonts w:ascii="Arial" w:hAnsi="Arial" w:cs="Arial"/>
          <w:sz w:val="24"/>
          <w:szCs w:val="24"/>
        </w:rPr>
        <w:t>.</w:t>
      </w:r>
    </w:p>
    <w:p w14:paraId="0A29E948" w14:textId="2495D494" w:rsidR="004864DE" w:rsidRPr="00744B00" w:rsidRDefault="00DC217E" w:rsidP="00744B00">
      <w:pPr>
        <w:spacing w:line="360" w:lineRule="auto"/>
        <w:rPr>
          <w:rFonts w:ascii="Arial" w:hAnsi="Arial" w:cs="Arial"/>
          <w:sz w:val="24"/>
          <w:szCs w:val="24"/>
        </w:rPr>
      </w:pPr>
      <w:r w:rsidRPr="00744B00">
        <w:rPr>
          <w:rFonts w:ascii="Arial" w:hAnsi="Arial" w:cs="Arial"/>
          <w:sz w:val="24"/>
          <w:szCs w:val="24"/>
        </w:rPr>
        <w:t>With a holistic approach, the UK can make more significant strides towards meeting sustainable development goal 1. To address poverty, social welfare programs must be strengthened and made more accessible. Studies suggest that increasing Universal Credit payments could aid in meeting basic needs for low-income households and reduce dependence on food banks (Grigg et al., 2014).</w:t>
      </w:r>
    </w:p>
    <w:p w14:paraId="29911334" w14:textId="361F407C" w:rsidR="00DC217E" w:rsidRPr="00744B00" w:rsidRDefault="00DC217E" w:rsidP="00744B00">
      <w:pPr>
        <w:spacing w:line="360" w:lineRule="auto"/>
        <w:rPr>
          <w:rFonts w:ascii="Arial" w:hAnsi="Arial" w:cs="Arial"/>
          <w:sz w:val="24"/>
          <w:szCs w:val="24"/>
        </w:rPr>
      </w:pPr>
      <w:r w:rsidRPr="00744B00">
        <w:rPr>
          <w:rFonts w:ascii="Arial" w:hAnsi="Arial" w:cs="Arial"/>
          <w:sz w:val="24"/>
          <w:szCs w:val="24"/>
        </w:rPr>
        <w:t xml:space="preserve">   Also, rather than focusing on entirely on employment rates, the UK government should rather create secure, well</w:t>
      </w:r>
      <w:r w:rsidR="00F2157F" w:rsidRPr="00744B00">
        <w:rPr>
          <w:rFonts w:ascii="Arial" w:hAnsi="Arial" w:cs="Arial"/>
          <w:sz w:val="24"/>
          <w:szCs w:val="24"/>
        </w:rPr>
        <w:t>-paid jobs. Investing in sectors with high growth potential, such as green energy, can provide stable employment and support environmental sustainability (Swain,2018).</w:t>
      </w:r>
    </w:p>
    <w:p w14:paraId="6F2D3DDA" w14:textId="5C22761B" w:rsidR="00F2157F" w:rsidRPr="00744B00" w:rsidRDefault="00F2157F" w:rsidP="00744B00">
      <w:pPr>
        <w:spacing w:line="360" w:lineRule="auto"/>
        <w:rPr>
          <w:rFonts w:ascii="Arial" w:hAnsi="Arial" w:cs="Arial"/>
          <w:sz w:val="24"/>
          <w:szCs w:val="24"/>
        </w:rPr>
      </w:pPr>
      <w:r w:rsidRPr="00744B00">
        <w:rPr>
          <w:rFonts w:ascii="Arial" w:hAnsi="Arial" w:cs="Arial"/>
          <w:sz w:val="24"/>
          <w:szCs w:val="24"/>
        </w:rPr>
        <w:t xml:space="preserve">        In addition, housing cost are a pivotal driver of poverty in the UK. Increasing the availability of affordable housing would reduce financial strain on low-income</w:t>
      </w:r>
      <w:r w:rsidR="0005193C" w:rsidRPr="00744B00">
        <w:rPr>
          <w:rFonts w:ascii="Arial" w:hAnsi="Arial" w:cs="Arial"/>
          <w:sz w:val="24"/>
          <w:szCs w:val="24"/>
        </w:rPr>
        <w:t xml:space="preserve"> households, helping to take them out of poverty and stabilize their access to important services, including healthcare (Swain, </w:t>
      </w:r>
      <w:r w:rsidR="0053372A" w:rsidRPr="00744B00">
        <w:rPr>
          <w:rFonts w:ascii="Arial" w:hAnsi="Arial" w:cs="Arial"/>
          <w:sz w:val="24"/>
          <w:szCs w:val="24"/>
        </w:rPr>
        <w:t>2018)</w:t>
      </w:r>
      <w:r w:rsidR="00F22321" w:rsidRPr="00744B00">
        <w:rPr>
          <w:rFonts w:ascii="Arial" w:hAnsi="Arial" w:cs="Arial"/>
          <w:sz w:val="24"/>
          <w:szCs w:val="24"/>
        </w:rPr>
        <w:t>.</w:t>
      </w:r>
    </w:p>
    <w:p w14:paraId="7690B61C" w14:textId="442BB744" w:rsidR="00F2157F" w:rsidRPr="00744B00" w:rsidRDefault="00703EA3" w:rsidP="00744B00">
      <w:pPr>
        <w:spacing w:line="360" w:lineRule="auto"/>
        <w:rPr>
          <w:rFonts w:ascii="Arial" w:hAnsi="Arial" w:cs="Arial"/>
          <w:sz w:val="24"/>
          <w:szCs w:val="24"/>
        </w:rPr>
      </w:pPr>
      <w:r w:rsidRPr="00744B00">
        <w:rPr>
          <w:rFonts w:ascii="Arial" w:hAnsi="Arial" w:cs="Arial"/>
          <w:sz w:val="24"/>
          <w:szCs w:val="24"/>
        </w:rPr>
        <w:t xml:space="preserve">     </w:t>
      </w:r>
    </w:p>
    <w:p w14:paraId="016BC53D" w14:textId="77777777" w:rsidR="002172A7" w:rsidRPr="00744B00" w:rsidRDefault="002172A7" w:rsidP="00744B00">
      <w:pPr>
        <w:spacing w:line="360" w:lineRule="auto"/>
        <w:rPr>
          <w:rFonts w:ascii="Arial" w:hAnsi="Arial" w:cs="Arial"/>
          <w:sz w:val="24"/>
          <w:szCs w:val="24"/>
        </w:rPr>
      </w:pPr>
    </w:p>
    <w:p w14:paraId="47BC1339" w14:textId="77777777" w:rsidR="00083008" w:rsidRPr="00744B00" w:rsidRDefault="00083008" w:rsidP="00744B00">
      <w:pPr>
        <w:spacing w:line="360" w:lineRule="auto"/>
        <w:rPr>
          <w:rFonts w:ascii="Arial" w:hAnsi="Arial" w:cs="Arial"/>
          <w:sz w:val="24"/>
          <w:szCs w:val="24"/>
        </w:rPr>
      </w:pPr>
    </w:p>
    <w:p w14:paraId="7D201ED0" w14:textId="3DD3F1B4" w:rsidR="002172A7" w:rsidRPr="00744B00" w:rsidRDefault="002172A7" w:rsidP="00744B00">
      <w:pPr>
        <w:spacing w:line="360" w:lineRule="auto"/>
        <w:rPr>
          <w:rFonts w:ascii="Arial" w:hAnsi="Arial" w:cs="Arial"/>
          <w:sz w:val="24"/>
          <w:szCs w:val="24"/>
          <w:u w:val="single"/>
        </w:rPr>
      </w:pPr>
      <w:r w:rsidRPr="00744B00">
        <w:rPr>
          <w:rFonts w:ascii="Arial" w:hAnsi="Arial" w:cs="Arial"/>
          <w:sz w:val="24"/>
          <w:szCs w:val="24"/>
          <w:u w:val="single"/>
        </w:rPr>
        <w:lastRenderedPageBreak/>
        <w:t xml:space="preserve">SUSTAINABLE DEVELOPMENT GOAL 5- </w:t>
      </w:r>
      <w:r w:rsidR="00F22321" w:rsidRPr="00744B00">
        <w:rPr>
          <w:rFonts w:ascii="Arial" w:hAnsi="Arial" w:cs="Arial"/>
          <w:sz w:val="24"/>
          <w:szCs w:val="24"/>
          <w:u w:val="single"/>
        </w:rPr>
        <w:t>“Gender Equality and Empower Women and Girls”.</w:t>
      </w:r>
    </w:p>
    <w:p w14:paraId="6E9329FB" w14:textId="34A1EFB4" w:rsidR="00EE1AB3" w:rsidRPr="00744B00" w:rsidRDefault="00EE1AB3" w:rsidP="00744B00">
      <w:pPr>
        <w:spacing w:line="360" w:lineRule="auto"/>
        <w:rPr>
          <w:rFonts w:ascii="Arial" w:hAnsi="Arial" w:cs="Arial"/>
          <w:sz w:val="24"/>
          <w:szCs w:val="24"/>
        </w:rPr>
      </w:pPr>
      <w:r w:rsidRPr="00744B00">
        <w:rPr>
          <w:rFonts w:ascii="Arial" w:hAnsi="Arial" w:cs="Arial"/>
          <w:sz w:val="24"/>
          <w:szCs w:val="24"/>
        </w:rPr>
        <w:t>The United Nations set 17 global objectives in 2015 as part of the 2030 Agenda for Sustainable Development, and Sustainable Development Goal 5 is one of them. Sustainable Development Goal is about empowering women and girls and attaining gender equality. The objective is to eradicate all forms of gender-based violence, discrimination, and harmful practices. It promotes equal opportunity in all aspect of life, consisting of decision making, work, and education</w:t>
      </w:r>
      <w:r w:rsidR="003232C5" w:rsidRPr="00744B00">
        <w:rPr>
          <w:rFonts w:ascii="Arial" w:hAnsi="Arial" w:cs="Arial"/>
          <w:sz w:val="24"/>
          <w:szCs w:val="24"/>
        </w:rPr>
        <w:t xml:space="preserve"> </w:t>
      </w:r>
      <w:r w:rsidR="00F22321" w:rsidRPr="00744B00">
        <w:rPr>
          <w:rFonts w:ascii="Arial" w:hAnsi="Arial" w:cs="Arial"/>
          <w:sz w:val="24"/>
          <w:szCs w:val="24"/>
        </w:rPr>
        <w:t>(United</w:t>
      </w:r>
      <w:r w:rsidR="003232C5" w:rsidRPr="00744B00">
        <w:rPr>
          <w:rFonts w:ascii="Arial" w:hAnsi="Arial" w:cs="Arial"/>
          <w:sz w:val="24"/>
          <w:szCs w:val="24"/>
        </w:rPr>
        <w:t xml:space="preserve"> Nations, 2021).</w:t>
      </w:r>
    </w:p>
    <w:p w14:paraId="702141BD" w14:textId="77777777" w:rsidR="00735F33" w:rsidRPr="00744B00" w:rsidRDefault="00735F33" w:rsidP="00744B00">
      <w:pPr>
        <w:spacing w:line="360" w:lineRule="auto"/>
        <w:rPr>
          <w:rFonts w:ascii="Arial" w:hAnsi="Arial" w:cs="Arial"/>
          <w:sz w:val="24"/>
          <w:szCs w:val="24"/>
        </w:rPr>
      </w:pPr>
    </w:p>
    <w:p w14:paraId="2DBE4DC4" w14:textId="77777777" w:rsidR="00735F33" w:rsidRPr="00744B00" w:rsidRDefault="00735F33" w:rsidP="00744B00">
      <w:pPr>
        <w:spacing w:line="360" w:lineRule="auto"/>
        <w:rPr>
          <w:rFonts w:ascii="Arial" w:hAnsi="Arial" w:cs="Arial"/>
          <w:sz w:val="24"/>
          <w:szCs w:val="24"/>
        </w:rPr>
      </w:pPr>
    </w:p>
    <w:p w14:paraId="1780DFCE" w14:textId="2FAA5992" w:rsidR="00735F33" w:rsidRPr="00744B00" w:rsidRDefault="00735F33" w:rsidP="00744B00">
      <w:pPr>
        <w:spacing w:line="360" w:lineRule="auto"/>
        <w:rPr>
          <w:rFonts w:ascii="Arial" w:hAnsi="Arial" w:cs="Arial"/>
          <w:sz w:val="24"/>
          <w:szCs w:val="24"/>
          <w:u w:val="single"/>
        </w:rPr>
      </w:pPr>
      <w:r w:rsidRPr="00744B00">
        <w:rPr>
          <w:rFonts w:ascii="Arial" w:hAnsi="Arial" w:cs="Arial"/>
          <w:sz w:val="24"/>
          <w:szCs w:val="24"/>
          <w:u w:val="single"/>
        </w:rPr>
        <w:t>STRATEGIES TO IMPLEMENT SUSTAINABLE DEVELPOMENT GOAL 5</w:t>
      </w:r>
      <w:r w:rsidR="00AB13BB" w:rsidRPr="00744B00">
        <w:rPr>
          <w:rFonts w:ascii="Arial" w:hAnsi="Arial" w:cs="Arial"/>
          <w:sz w:val="24"/>
          <w:szCs w:val="24"/>
          <w:u w:val="single"/>
        </w:rPr>
        <w:t>.</w:t>
      </w:r>
    </w:p>
    <w:p w14:paraId="1913CF13" w14:textId="643B5598" w:rsidR="00735F33" w:rsidRPr="00744B00" w:rsidRDefault="00735F33" w:rsidP="00744B00">
      <w:pPr>
        <w:spacing w:line="360" w:lineRule="auto"/>
        <w:rPr>
          <w:rFonts w:ascii="Arial" w:hAnsi="Arial" w:cs="Arial"/>
          <w:sz w:val="24"/>
          <w:szCs w:val="24"/>
        </w:rPr>
      </w:pPr>
      <w:r w:rsidRPr="00744B00">
        <w:rPr>
          <w:rFonts w:ascii="Arial" w:hAnsi="Arial" w:cs="Arial"/>
          <w:sz w:val="24"/>
          <w:szCs w:val="24"/>
        </w:rPr>
        <w:t xml:space="preserve">STRATEGY 1: GENDER Equality Education in </w:t>
      </w:r>
      <w:r w:rsidR="00920BDD" w:rsidRPr="00744B00">
        <w:rPr>
          <w:rFonts w:ascii="Arial" w:hAnsi="Arial" w:cs="Arial"/>
          <w:sz w:val="24"/>
          <w:szCs w:val="24"/>
        </w:rPr>
        <w:t>Schools.</w:t>
      </w:r>
      <w:r w:rsidRPr="00744B00">
        <w:rPr>
          <w:rFonts w:ascii="Arial" w:hAnsi="Arial" w:cs="Arial"/>
          <w:sz w:val="24"/>
          <w:szCs w:val="24"/>
        </w:rPr>
        <w:t xml:space="preserve"> </w:t>
      </w:r>
      <w:r w:rsidR="00AB13BB" w:rsidRPr="00744B00">
        <w:rPr>
          <w:rFonts w:ascii="Arial" w:hAnsi="Arial" w:cs="Arial"/>
          <w:sz w:val="24"/>
          <w:szCs w:val="24"/>
        </w:rPr>
        <w:t>Implementing gender equality in schools involves integrating curriculum modules that address gender stereotypes, sexism, and equality. It aims to promote understanding, respect, and equality between genders from an early age</w:t>
      </w:r>
      <w:r w:rsidR="00B815D5" w:rsidRPr="00744B00">
        <w:rPr>
          <w:rFonts w:ascii="Arial" w:hAnsi="Arial" w:cs="Arial"/>
          <w:sz w:val="24"/>
          <w:szCs w:val="24"/>
        </w:rPr>
        <w:t xml:space="preserve"> (Hak, </w:t>
      </w:r>
      <w:proofErr w:type="spellStart"/>
      <w:r w:rsidR="00B815D5" w:rsidRPr="00744B00">
        <w:rPr>
          <w:rFonts w:ascii="Arial" w:hAnsi="Arial" w:cs="Arial"/>
          <w:sz w:val="24"/>
          <w:szCs w:val="24"/>
        </w:rPr>
        <w:t>Janouskova</w:t>
      </w:r>
      <w:proofErr w:type="spellEnd"/>
      <w:r w:rsidR="00B815D5" w:rsidRPr="00744B00">
        <w:rPr>
          <w:rFonts w:ascii="Arial" w:hAnsi="Arial" w:cs="Arial"/>
          <w:sz w:val="24"/>
          <w:szCs w:val="24"/>
        </w:rPr>
        <w:t xml:space="preserve"> and Moldan,2016).</w:t>
      </w:r>
    </w:p>
    <w:p w14:paraId="526AC821" w14:textId="77777777" w:rsidR="00920BDD" w:rsidRPr="00744B00" w:rsidRDefault="00920BDD" w:rsidP="00744B00">
      <w:pPr>
        <w:spacing w:line="360" w:lineRule="auto"/>
        <w:rPr>
          <w:rFonts w:ascii="Arial" w:hAnsi="Arial" w:cs="Arial"/>
          <w:sz w:val="24"/>
          <w:szCs w:val="24"/>
        </w:rPr>
      </w:pPr>
    </w:p>
    <w:p w14:paraId="58BD1841" w14:textId="77777777" w:rsidR="00920BDD" w:rsidRPr="00744B00" w:rsidRDefault="00920BDD" w:rsidP="00744B00">
      <w:pPr>
        <w:spacing w:line="360" w:lineRule="auto"/>
        <w:rPr>
          <w:rFonts w:ascii="Arial" w:hAnsi="Arial" w:cs="Arial"/>
          <w:sz w:val="24"/>
          <w:szCs w:val="24"/>
        </w:rPr>
      </w:pPr>
    </w:p>
    <w:p w14:paraId="407AE696" w14:textId="77777777" w:rsidR="00B815D5" w:rsidRPr="00744B00" w:rsidRDefault="00B815D5" w:rsidP="00744B00">
      <w:pPr>
        <w:spacing w:line="360" w:lineRule="auto"/>
        <w:rPr>
          <w:rFonts w:ascii="Arial" w:hAnsi="Arial" w:cs="Arial"/>
          <w:sz w:val="24"/>
          <w:szCs w:val="24"/>
        </w:rPr>
      </w:pPr>
    </w:p>
    <w:p w14:paraId="2CE17AF9" w14:textId="77777777" w:rsidR="00B815D5" w:rsidRPr="00744B00" w:rsidRDefault="00B815D5" w:rsidP="00744B00">
      <w:pPr>
        <w:spacing w:line="360" w:lineRule="auto"/>
        <w:rPr>
          <w:rFonts w:ascii="Arial" w:hAnsi="Arial" w:cs="Arial"/>
          <w:sz w:val="24"/>
          <w:szCs w:val="24"/>
        </w:rPr>
      </w:pPr>
    </w:p>
    <w:p w14:paraId="7EAA4741" w14:textId="45ECEA33" w:rsidR="00920BDD" w:rsidRPr="00744B00" w:rsidRDefault="00920BDD" w:rsidP="00744B00">
      <w:pPr>
        <w:spacing w:line="360" w:lineRule="auto"/>
        <w:rPr>
          <w:rFonts w:ascii="Arial" w:hAnsi="Arial" w:cs="Arial"/>
          <w:sz w:val="24"/>
          <w:szCs w:val="24"/>
          <w:u w:val="single"/>
        </w:rPr>
      </w:pPr>
      <w:r w:rsidRPr="00744B00">
        <w:rPr>
          <w:rFonts w:ascii="Arial" w:hAnsi="Arial" w:cs="Arial"/>
          <w:sz w:val="24"/>
          <w:szCs w:val="24"/>
          <w:u w:val="single"/>
        </w:rPr>
        <w:t>BENNEFITS</w:t>
      </w:r>
    </w:p>
    <w:p w14:paraId="1995FB23" w14:textId="08FF2B17" w:rsidR="0027495D" w:rsidRPr="00744B00" w:rsidRDefault="0027495D" w:rsidP="00744B00">
      <w:pPr>
        <w:spacing w:line="360" w:lineRule="auto"/>
        <w:rPr>
          <w:rFonts w:ascii="Arial" w:hAnsi="Arial" w:cs="Arial"/>
          <w:sz w:val="24"/>
          <w:szCs w:val="24"/>
        </w:rPr>
      </w:pPr>
      <w:r w:rsidRPr="00744B00">
        <w:rPr>
          <w:rFonts w:ascii="Arial" w:hAnsi="Arial" w:cs="Arial"/>
          <w:sz w:val="24"/>
          <w:szCs w:val="24"/>
        </w:rPr>
        <w:t xml:space="preserve">The equality of gender education promotes polite behaviour, challenges preconception, and cultivates awareness from an early age. Also, through the modification of attitudes and behaviours, it aids in cultural change, establishing a society with greater inclusivity. Finaly, education gives people the ability to identify and confront inequity, promoting relationships that are </w:t>
      </w:r>
      <w:r w:rsidR="00B4152B" w:rsidRPr="00744B00">
        <w:rPr>
          <w:rFonts w:ascii="Arial" w:hAnsi="Arial" w:cs="Arial"/>
          <w:sz w:val="24"/>
          <w:szCs w:val="24"/>
        </w:rPr>
        <w:t>gender equal</w:t>
      </w:r>
      <w:r w:rsidR="00B815D5" w:rsidRPr="00744B00">
        <w:rPr>
          <w:rFonts w:ascii="Arial" w:hAnsi="Arial" w:cs="Arial"/>
          <w:sz w:val="24"/>
          <w:szCs w:val="24"/>
        </w:rPr>
        <w:t xml:space="preserve"> (Sachs, et al., </w:t>
      </w:r>
      <w:r w:rsidR="0005160E" w:rsidRPr="00744B00">
        <w:rPr>
          <w:rFonts w:ascii="Arial" w:hAnsi="Arial" w:cs="Arial"/>
          <w:sz w:val="24"/>
          <w:szCs w:val="24"/>
        </w:rPr>
        <w:t>2019)</w:t>
      </w:r>
      <w:r w:rsidR="00B815D5" w:rsidRPr="00744B00">
        <w:rPr>
          <w:rFonts w:ascii="Arial" w:hAnsi="Arial" w:cs="Arial"/>
          <w:sz w:val="24"/>
          <w:szCs w:val="24"/>
        </w:rPr>
        <w:t>.</w:t>
      </w:r>
    </w:p>
    <w:p w14:paraId="051663F1" w14:textId="77777777" w:rsidR="00B4152B" w:rsidRPr="00744B00" w:rsidRDefault="00B4152B" w:rsidP="00744B00">
      <w:pPr>
        <w:spacing w:line="360" w:lineRule="auto"/>
        <w:rPr>
          <w:rFonts w:ascii="Arial" w:hAnsi="Arial" w:cs="Arial"/>
          <w:sz w:val="24"/>
          <w:szCs w:val="24"/>
        </w:rPr>
      </w:pPr>
    </w:p>
    <w:p w14:paraId="1AA346F0" w14:textId="77777777" w:rsidR="00B4152B" w:rsidRPr="00744B00" w:rsidRDefault="00B4152B" w:rsidP="00744B00">
      <w:pPr>
        <w:spacing w:line="360" w:lineRule="auto"/>
        <w:rPr>
          <w:rFonts w:ascii="Arial" w:hAnsi="Arial" w:cs="Arial"/>
          <w:sz w:val="24"/>
          <w:szCs w:val="24"/>
        </w:rPr>
      </w:pPr>
    </w:p>
    <w:p w14:paraId="64E4586F" w14:textId="1CEBED61" w:rsidR="00B4152B" w:rsidRPr="00744B00" w:rsidRDefault="00B4152B" w:rsidP="00744B00">
      <w:pPr>
        <w:spacing w:line="360" w:lineRule="auto"/>
        <w:rPr>
          <w:rFonts w:ascii="Arial" w:hAnsi="Arial" w:cs="Arial"/>
          <w:sz w:val="24"/>
          <w:szCs w:val="24"/>
          <w:u w:val="single"/>
        </w:rPr>
      </w:pPr>
      <w:r w:rsidRPr="00744B00">
        <w:rPr>
          <w:rFonts w:ascii="Arial" w:hAnsi="Arial" w:cs="Arial"/>
          <w:sz w:val="24"/>
          <w:szCs w:val="24"/>
          <w:u w:val="single"/>
        </w:rPr>
        <w:lastRenderedPageBreak/>
        <w:t>CHALLENGES AND CONSIDERATIONS</w:t>
      </w:r>
    </w:p>
    <w:p w14:paraId="358CDAC2" w14:textId="70EEDC02" w:rsidR="00B4152B" w:rsidRPr="00744B00" w:rsidRDefault="00B4152B" w:rsidP="00744B00">
      <w:pPr>
        <w:spacing w:line="360" w:lineRule="auto"/>
        <w:rPr>
          <w:rFonts w:ascii="Arial" w:hAnsi="Arial" w:cs="Arial"/>
          <w:sz w:val="24"/>
          <w:szCs w:val="24"/>
        </w:rPr>
      </w:pPr>
      <w:r w:rsidRPr="00744B00">
        <w:rPr>
          <w:rFonts w:ascii="Arial" w:hAnsi="Arial" w:cs="Arial"/>
          <w:sz w:val="24"/>
          <w:szCs w:val="24"/>
        </w:rPr>
        <w:t>The quality of execution and teacher preparation for handling delicate subjects determine efficacy. The impact and acceptance of gender equality education may also be hampered by conservative opposition</w:t>
      </w:r>
      <w:r w:rsidR="0005160E" w:rsidRPr="00744B00">
        <w:rPr>
          <w:rFonts w:ascii="Arial" w:hAnsi="Arial" w:cs="Arial"/>
          <w:sz w:val="24"/>
          <w:szCs w:val="24"/>
        </w:rPr>
        <w:t xml:space="preserve"> (Osborn, Cutter and Ullah, 2015)</w:t>
      </w:r>
    </w:p>
    <w:p w14:paraId="2FE76885" w14:textId="77777777" w:rsidR="00B815D5" w:rsidRPr="00744B00" w:rsidRDefault="00B815D5" w:rsidP="00744B00">
      <w:pPr>
        <w:spacing w:line="360" w:lineRule="auto"/>
        <w:rPr>
          <w:rFonts w:ascii="Arial" w:hAnsi="Arial" w:cs="Arial"/>
          <w:sz w:val="24"/>
          <w:szCs w:val="24"/>
        </w:rPr>
      </w:pPr>
    </w:p>
    <w:p w14:paraId="5BA37410" w14:textId="77777777" w:rsidR="00B815D5" w:rsidRPr="00744B00" w:rsidRDefault="00B815D5" w:rsidP="00744B00">
      <w:pPr>
        <w:spacing w:line="360" w:lineRule="auto"/>
        <w:rPr>
          <w:rFonts w:ascii="Arial" w:hAnsi="Arial" w:cs="Arial"/>
          <w:sz w:val="24"/>
          <w:szCs w:val="24"/>
        </w:rPr>
      </w:pPr>
    </w:p>
    <w:p w14:paraId="574E319C" w14:textId="5BA1721C" w:rsidR="00920BDD" w:rsidRPr="00744B00" w:rsidRDefault="00E030B6" w:rsidP="00744B00">
      <w:pPr>
        <w:spacing w:line="360" w:lineRule="auto"/>
        <w:rPr>
          <w:rFonts w:ascii="Arial" w:hAnsi="Arial" w:cs="Arial"/>
          <w:sz w:val="24"/>
          <w:szCs w:val="24"/>
        </w:rPr>
      </w:pPr>
      <w:r w:rsidRPr="00744B00">
        <w:rPr>
          <w:rFonts w:ascii="Arial" w:hAnsi="Arial" w:cs="Arial"/>
          <w:sz w:val="24"/>
          <w:szCs w:val="24"/>
          <w:u w:val="single"/>
        </w:rPr>
        <w:t>Strategy 2: Women in Leadership Mentorship Programs</w:t>
      </w:r>
      <w:r w:rsidRPr="00744B00">
        <w:rPr>
          <w:rFonts w:ascii="Arial" w:hAnsi="Arial" w:cs="Arial"/>
          <w:sz w:val="24"/>
          <w:szCs w:val="24"/>
        </w:rPr>
        <w:t xml:space="preserve">. </w:t>
      </w:r>
    </w:p>
    <w:p w14:paraId="2E6AFA74" w14:textId="0E493CF3" w:rsidR="00E030B6" w:rsidRPr="00744B00" w:rsidRDefault="003E5CCA" w:rsidP="00744B00">
      <w:pPr>
        <w:spacing w:line="360" w:lineRule="auto"/>
        <w:rPr>
          <w:rFonts w:ascii="Arial" w:hAnsi="Arial" w:cs="Arial"/>
          <w:sz w:val="24"/>
          <w:szCs w:val="24"/>
        </w:rPr>
      </w:pPr>
      <w:r w:rsidRPr="00744B00">
        <w:rPr>
          <w:rFonts w:ascii="Arial" w:hAnsi="Arial" w:cs="Arial"/>
          <w:sz w:val="24"/>
          <w:szCs w:val="24"/>
        </w:rPr>
        <w:t>Mentoring initiatives created especially to assist women in positions of leadership. These initiatives provide women the direction, connections, and skill-building they need to take on leadership roles</w:t>
      </w:r>
      <w:r w:rsidR="0005160E" w:rsidRPr="00744B00">
        <w:rPr>
          <w:rFonts w:ascii="Arial" w:hAnsi="Arial" w:cs="Arial"/>
          <w:sz w:val="24"/>
          <w:szCs w:val="24"/>
        </w:rPr>
        <w:t xml:space="preserve"> (Stafford et al., </w:t>
      </w:r>
      <w:r w:rsidR="00027CE1" w:rsidRPr="00744B00">
        <w:rPr>
          <w:rFonts w:ascii="Arial" w:hAnsi="Arial" w:cs="Arial"/>
          <w:sz w:val="24"/>
          <w:szCs w:val="24"/>
        </w:rPr>
        <w:t>2017).</w:t>
      </w:r>
    </w:p>
    <w:p w14:paraId="30255D54" w14:textId="77777777" w:rsidR="003E5CCA" w:rsidRPr="00744B00" w:rsidRDefault="003E5CCA" w:rsidP="00744B00">
      <w:pPr>
        <w:spacing w:line="360" w:lineRule="auto"/>
        <w:rPr>
          <w:rFonts w:ascii="Arial" w:hAnsi="Arial" w:cs="Arial"/>
          <w:sz w:val="24"/>
          <w:szCs w:val="24"/>
        </w:rPr>
      </w:pPr>
    </w:p>
    <w:p w14:paraId="490423BB" w14:textId="77777777" w:rsidR="0005160E" w:rsidRPr="00744B00" w:rsidRDefault="0005160E" w:rsidP="00744B00">
      <w:pPr>
        <w:spacing w:line="360" w:lineRule="auto"/>
        <w:rPr>
          <w:rFonts w:ascii="Arial" w:hAnsi="Arial" w:cs="Arial"/>
          <w:sz w:val="24"/>
          <w:szCs w:val="24"/>
        </w:rPr>
      </w:pPr>
    </w:p>
    <w:p w14:paraId="0B8CC093" w14:textId="77777777" w:rsidR="0005160E" w:rsidRPr="00744B00" w:rsidRDefault="0005160E" w:rsidP="00744B00">
      <w:pPr>
        <w:spacing w:line="360" w:lineRule="auto"/>
        <w:rPr>
          <w:rFonts w:ascii="Arial" w:hAnsi="Arial" w:cs="Arial"/>
          <w:sz w:val="24"/>
          <w:szCs w:val="24"/>
        </w:rPr>
      </w:pPr>
    </w:p>
    <w:p w14:paraId="5AAEE719" w14:textId="3EDBA66F" w:rsidR="003E5CCA" w:rsidRPr="00744B00" w:rsidRDefault="003E5CCA" w:rsidP="00744B00">
      <w:pPr>
        <w:spacing w:line="360" w:lineRule="auto"/>
        <w:rPr>
          <w:rFonts w:ascii="Arial" w:hAnsi="Arial" w:cs="Arial"/>
          <w:sz w:val="24"/>
          <w:szCs w:val="24"/>
          <w:u w:val="single"/>
        </w:rPr>
      </w:pPr>
      <w:r w:rsidRPr="00744B00">
        <w:rPr>
          <w:rFonts w:ascii="Arial" w:hAnsi="Arial" w:cs="Arial"/>
          <w:sz w:val="24"/>
          <w:szCs w:val="24"/>
          <w:u w:val="single"/>
        </w:rPr>
        <w:t>BENNEFITS</w:t>
      </w:r>
    </w:p>
    <w:p w14:paraId="4AECF387" w14:textId="08537EE6" w:rsidR="003E5CCA" w:rsidRPr="00744B00" w:rsidRDefault="003F7358" w:rsidP="00744B00">
      <w:pPr>
        <w:spacing w:line="360" w:lineRule="auto"/>
        <w:rPr>
          <w:rFonts w:ascii="Arial" w:hAnsi="Arial" w:cs="Arial"/>
          <w:sz w:val="24"/>
          <w:szCs w:val="24"/>
        </w:rPr>
      </w:pPr>
      <w:r w:rsidRPr="00744B00">
        <w:rPr>
          <w:rFonts w:ascii="Arial" w:hAnsi="Arial" w:cs="Arial"/>
          <w:sz w:val="24"/>
          <w:szCs w:val="24"/>
        </w:rPr>
        <w:t>Programs for mentoring improve leadership abilities and equip women for a range of leadership positions across industries. Additionally, they encourage a helpful professional environment by facilitating beneficial networking, which links women with peers and mentors with expertise.</w:t>
      </w:r>
      <w:r w:rsidR="00D539E4" w:rsidRPr="00744B00">
        <w:rPr>
          <w:rFonts w:ascii="Arial" w:hAnsi="Arial" w:cs="Arial"/>
          <w:sz w:val="24"/>
          <w:szCs w:val="24"/>
        </w:rPr>
        <w:t xml:space="preserve"> Also, aspiring female leaders might benefit from mentoring by seeing strong roles models who inspire confidence and ambition</w:t>
      </w:r>
      <w:r w:rsidR="000556FF" w:rsidRPr="00744B00">
        <w:rPr>
          <w:rFonts w:ascii="Arial" w:hAnsi="Arial" w:cs="Arial"/>
          <w:sz w:val="24"/>
          <w:szCs w:val="24"/>
        </w:rPr>
        <w:t xml:space="preserve"> (Sachs, 2015).</w:t>
      </w:r>
    </w:p>
    <w:p w14:paraId="41AD5B0A" w14:textId="77777777" w:rsidR="003F7358" w:rsidRPr="00744B00" w:rsidRDefault="003F7358" w:rsidP="00744B00">
      <w:pPr>
        <w:spacing w:line="360" w:lineRule="auto"/>
        <w:rPr>
          <w:rFonts w:ascii="Arial" w:hAnsi="Arial" w:cs="Arial"/>
          <w:sz w:val="24"/>
          <w:szCs w:val="24"/>
        </w:rPr>
      </w:pPr>
    </w:p>
    <w:p w14:paraId="0D5B55A2" w14:textId="77777777" w:rsidR="0005160E" w:rsidRPr="00744B00" w:rsidRDefault="0005160E" w:rsidP="00744B00">
      <w:pPr>
        <w:spacing w:line="360" w:lineRule="auto"/>
        <w:rPr>
          <w:rFonts w:ascii="Arial" w:hAnsi="Arial" w:cs="Arial"/>
          <w:sz w:val="24"/>
          <w:szCs w:val="24"/>
        </w:rPr>
      </w:pPr>
    </w:p>
    <w:p w14:paraId="0415CD47" w14:textId="167B2586" w:rsidR="003F7358" w:rsidRPr="00744B00" w:rsidRDefault="003F7358" w:rsidP="00744B00">
      <w:pPr>
        <w:spacing w:line="360" w:lineRule="auto"/>
        <w:rPr>
          <w:rFonts w:ascii="Arial" w:hAnsi="Arial" w:cs="Arial"/>
          <w:sz w:val="24"/>
          <w:szCs w:val="24"/>
          <w:u w:val="single"/>
        </w:rPr>
      </w:pPr>
      <w:r w:rsidRPr="00744B00">
        <w:rPr>
          <w:rFonts w:ascii="Arial" w:hAnsi="Arial" w:cs="Arial"/>
          <w:sz w:val="24"/>
          <w:szCs w:val="24"/>
          <w:u w:val="single"/>
        </w:rPr>
        <w:t>CHALLENGES</w:t>
      </w:r>
    </w:p>
    <w:p w14:paraId="5A0F11CF" w14:textId="64A419EC" w:rsidR="00976E3A" w:rsidRPr="00744B00" w:rsidRDefault="00976E3A" w:rsidP="00744B00">
      <w:pPr>
        <w:spacing w:line="360" w:lineRule="auto"/>
        <w:rPr>
          <w:rFonts w:ascii="Arial" w:hAnsi="Arial" w:cs="Arial"/>
          <w:sz w:val="24"/>
          <w:szCs w:val="24"/>
        </w:rPr>
      </w:pPr>
      <w:r w:rsidRPr="00744B00">
        <w:rPr>
          <w:rFonts w:ascii="Arial" w:hAnsi="Arial" w:cs="Arial"/>
          <w:sz w:val="24"/>
          <w:szCs w:val="24"/>
        </w:rPr>
        <w:t>Making sure that women from all backgrounds have equitable access to mentorship opportunities is crucial for making a significant difference. For mentorship programs to continue to be successful, long-term sustainability and continuous support are also required</w:t>
      </w:r>
      <w:r w:rsidR="000556FF" w:rsidRPr="00744B00">
        <w:rPr>
          <w:rFonts w:ascii="Arial" w:hAnsi="Arial" w:cs="Arial"/>
          <w:sz w:val="24"/>
          <w:szCs w:val="24"/>
        </w:rPr>
        <w:t xml:space="preserve"> (Swain, </w:t>
      </w:r>
      <w:r w:rsidR="00A97F04" w:rsidRPr="00744B00">
        <w:rPr>
          <w:rFonts w:ascii="Arial" w:hAnsi="Arial" w:cs="Arial"/>
          <w:sz w:val="24"/>
          <w:szCs w:val="24"/>
        </w:rPr>
        <w:t>2018)</w:t>
      </w:r>
      <w:r w:rsidR="000556FF" w:rsidRPr="00744B00">
        <w:rPr>
          <w:rFonts w:ascii="Arial" w:hAnsi="Arial" w:cs="Arial"/>
          <w:sz w:val="24"/>
          <w:szCs w:val="24"/>
        </w:rPr>
        <w:t>.</w:t>
      </w:r>
    </w:p>
    <w:p w14:paraId="27C657AA" w14:textId="77777777" w:rsidR="003F7358" w:rsidRPr="00744B00" w:rsidRDefault="003F7358" w:rsidP="00744B00">
      <w:pPr>
        <w:spacing w:line="360" w:lineRule="auto"/>
        <w:rPr>
          <w:rFonts w:ascii="Arial" w:hAnsi="Arial" w:cs="Arial"/>
          <w:sz w:val="24"/>
          <w:szCs w:val="24"/>
        </w:rPr>
      </w:pPr>
    </w:p>
    <w:p w14:paraId="0603A387" w14:textId="77777777" w:rsidR="002172A7" w:rsidRPr="00744B00" w:rsidRDefault="002172A7" w:rsidP="00744B00">
      <w:pPr>
        <w:spacing w:line="360" w:lineRule="auto"/>
        <w:rPr>
          <w:rFonts w:ascii="Arial" w:hAnsi="Arial" w:cs="Arial"/>
          <w:sz w:val="24"/>
          <w:szCs w:val="24"/>
        </w:rPr>
      </w:pPr>
    </w:p>
    <w:p w14:paraId="6C6385C4" w14:textId="09F3F646" w:rsidR="003C66F2" w:rsidRPr="00744B00" w:rsidRDefault="0053372A" w:rsidP="00744B00">
      <w:pPr>
        <w:spacing w:line="360" w:lineRule="auto"/>
        <w:rPr>
          <w:rFonts w:ascii="Arial" w:hAnsi="Arial" w:cs="Arial"/>
          <w:sz w:val="24"/>
          <w:szCs w:val="24"/>
        </w:rPr>
      </w:pPr>
      <w:r w:rsidRPr="00744B00">
        <w:rPr>
          <w:rFonts w:ascii="Arial" w:hAnsi="Arial" w:cs="Arial"/>
          <w:sz w:val="24"/>
          <w:szCs w:val="24"/>
          <w:u w:val="single"/>
        </w:rPr>
        <w:t>Sustainable Development Goal 5 in the UK: Progress, Challenges</w:t>
      </w:r>
      <w:r w:rsidR="002707DD" w:rsidRPr="00744B00">
        <w:rPr>
          <w:rFonts w:ascii="Arial" w:hAnsi="Arial" w:cs="Arial"/>
          <w:sz w:val="24"/>
          <w:szCs w:val="24"/>
          <w:u w:val="single"/>
        </w:rPr>
        <w:t>, and Recommendations</w:t>
      </w:r>
      <w:r w:rsidR="002707DD" w:rsidRPr="00744B00">
        <w:rPr>
          <w:rFonts w:ascii="Arial" w:hAnsi="Arial" w:cs="Arial"/>
          <w:sz w:val="24"/>
          <w:szCs w:val="24"/>
        </w:rPr>
        <w:t>.</w:t>
      </w:r>
    </w:p>
    <w:p w14:paraId="59763C81" w14:textId="556E6804" w:rsidR="002707DD" w:rsidRPr="00744B00" w:rsidRDefault="002707DD" w:rsidP="00744B00">
      <w:pPr>
        <w:spacing w:line="360" w:lineRule="auto"/>
        <w:rPr>
          <w:rFonts w:ascii="Arial" w:hAnsi="Arial" w:cs="Arial"/>
          <w:sz w:val="24"/>
          <w:szCs w:val="24"/>
        </w:rPr>
      </w:pPr>
      <w:r w:rsidRPr="00744B00">
        <w:rPr>
          <w:rFonts w:ascii="Arial" w:hAnsi="Arial" w:cs="Arial"/>
          <w:sz w:val="24"/>
          <w:szCs w:val="24"/>
        </w:rPr>
        <w:t xml:space="preserve">Sustainable Development Goal (SDGs)5 aims at achieving </w:t>
      </w:r>
      <w:r w:rsidR="00BB1760" w:rsidRPr="00744B00">
        <w:rPr>
          <w:rFonts w:ascii="Arial" w:hAnsi="Arial" w:cs="Arial"/>
          <w:sz w:val="24"/>
          <w:szCs w:val="24"/>
        </w:rPr>
        <w:t xml:space="preserve">gender equality and empower all women and girls by tackling problems such as discrimination, violence, unpaid work, and inadequate representation in decision- making </w:t>
      </w:r>
      <w:r w:rsidR="002530D5" w:rsidRPr="00744B00">
        <w:rPr>
          <w:rFonts w:ascii="Arial" w:hAnsi="Arial" w:cs="Arial"/>
          <w:sz w:val="24"/>
          <w:szCs w:val="24"/>
        </w:rPr>
        <w:t>(Robert</w:t>
      </w:r>
      <w:r w:rsidR="002C5E2D" w:rsidRPr="00744B00">
        <w:rPr>
          <w:rFonts w:ascii="Arial" w:hAnsi="Arial" w:cs="Arial"/>
          <w:sz w:val="24"/>
          <w:szCs w:val="24"/>
        </w:rPr>
        <w:t>,</w:t>
      </w:r>
      <w:r w:rsidR="0005160E" w:rsidRPr="00744B00">
        <w:rPr>
          <w:rFonts w:ascii="Arial" w:hAnsi="Arial" w:cs="Arial"/>
          <w:sz w:val="24"/>
          <w:szCs w:val="24"/>
        </w:rPr>
        <w:t xml:space="preserve"> </w:t>
      </w:r>
      <w:r w:rsidR="002C5E2D" w:rsidRPr="00744B00">
        <w:rPr>
          <w:rFonts w:ascii="Arial" w:hAnsi="Arial" w:cs="Arial"/>
          <w:sz w:val="24"/>
          <w:szCs w:val="24"/>
        </w:rPr>
        <w:t xml:space="preserve">Parris and Leiserowitz, </w:t>
      </w:r>
      <w:r w:rsidR="00027CE1" w:rsidRPr="00744B00">
        <w:rPr>
          <w:rFonts w:ascii="Arial" w:hAnsi="Arial" w:cs="Arial"/>
          <w:sz w:val="24"/>
          <w:szCs w:val="24"/>
        </w:rPr>
        <w:t>2005)</w:t>
      </w:r>
      <w:r w:rsidR="002C5E2D" w:rsidRPr="00744B00">
        <w:rPr>
          <w:rFonts w:ascii="Arial" w:hAnsi="Arial" w:cs="Arial"/>
          <w:sz w:val="24"/>
          <w:szCs w:val="24"/>
        </w:rPr>
        <w:t>.</w:t>
      </w:r>
      <w:r w:rsidR="00BB1760" w:rsidRPr="00744B00">
        <w:rPr>
          <w:rFonts w:ascii="Arial" w:hAnsi="Arial" w:cs="Arial"/>
          <w:sz w:val="24"/>
          <w:szCs w:val="24"/>
        </w:rPr>
        <w:t xml:space="preserve"> This SDG is primary in guiding health, wellbeing, and sustainable development results. In the UK, significant strides have been made toward gender equality. Challenges however </w:t>
      </w:r>
      <w:r w:rsidR="00E41F35" w:rsidRPr="00744B00">
        <w:rPr>
          <w:rFonts w:ascii="Arial" w:hAnsi="Arial" w:cs="Arial"/>
          <w:sz w:val="24"/>
          <w:szCs w:val="24"/>
        </w:rPr>
        <w:t>persist</w:t>
      </w:r>
      <w:r w:rsidR="00BB1760" w:rsidRPr="00744B00">
        <w:rPr>
          <w:rFonts w:ascii="Arial" w:hAnsi="Arial" w:cs="Arial"/>
          <w:sz w:val="24"/>
          <w:szCs w:val="24"/>
        </w:rPr>
        <w:t xml:space="preserve"> mainly in the healthcare.</w:t>
      </w:r>
    </w:p>
    <w:p w14:paraId="34706BEF" w14:textId="70789AD4" w:rsidR="0036169E" w:rsidRPr="00744B00" w:rsidRDefault="00CD62A0" w:rsidP="00744B00">
      <w:pPr>
        <w:spacing w:line="360" w:lineRule="auto"/>
        <w:rPr>
          <w:rFonts w:ascii="Arial" w:hAnsi="Arial" w:cs="Arial"/>
          <w:sz w:val="24"/>
          <w:szCs w:val="24"/>
        </w:rPr>
      </w:pPr>
      <w:r w:rsidRPr="00744B00">
        <w:rPr>
          <w:rFonts w:ascii="Arial" w:hAnsi="Arial" w:cs="Arial"/>
          <w:sz w:val="24"/>
          <w:szCs w:val="24"/>
        </w:rPr>
        <w:t xml:space="preserve">    </w:t>
      </w:r>
    </w:p>
    <w:p w14:paraId="1E37379A" w14:textId="5DD8B4D2" w:rsidR="00E41F35" w:rsidRPr="00744B00" w:rsidRDefault="002B500D" w:rsidP="00744B00">
      <w:pPr>
        <w:spacing w:line="360" w:lineRule="auto"/>
        <w:rPr>
          <w:rFonts w:ascii="Arial" w:hAnsi="Arial" w:cs="Arial"/>
          <w:sz w:val="24"/>
          <w:szCs w:val="24"/>
          <w:u w:val="single"/>
        </w:rPr>
      </w:pPr>
      <w:r w:rsidRPr="00744B00">
        <w:rPr>
          <w:rFonts w:ascii="Arial" w:hAnsi="Arial" w:cs="Arial"/>
          <w:sz w:val="24"/>
          <w:szCs w:val="24"/>
        </w:rPr>
        <w:t xml:space="preserve">      </w:t>
      </w:r>
      <w:r w:rsidR="00E41F35" w:rsidRPr="00744B00">
        <w:rPr>
          <w:rFonts w:ascii="Arial" w:hAnsi="Arial" w:cs="Arial"/>
          <w:sz w:val="24"/>
          <w:szCs w:val="24"/>
          <w:u w:val="single"/>
        </w:rPr>
        <w:t>Progress in Implementing SDG 5</w:t>
      </w:r>
      <w:r w:rsidR="000556FF" w:rsidRPr="00744B00">
        <w:rPr>
          <w:rFonts w:ascii="Arial" w:hAnsi="Arial" w:cs="Arial"/>
          <w:sz w:val="24"/>
          <w:szCs w:val="24"/>
          <w:u w:val="single"/>
        </w:rPr>
        <w:t xml:space="preserve">. </w:t>
      </w:r>
      <w:r w:rsidR="00A11C18" w:rsidRPr="00744B00">
        <w:rPr>
          <w:rFonts w:ascii="Arial" w:hAnsi="Arial" w:cs="Arial"/>
          <w:sz w:val="24"/>
          <w:szCs w:val="24"/>
          <w:u w:val="single"/>
        </w:rPr>
        <w:t>“</w:t>
      </w:r>
      <w:r w:rsidR="000556FF" w:rsidRPr="00744B00">
        <w:rPr>
          <w:rFonts w:ascii="Arial" w:hAnsi="Arial" w:cs="Arial"/>
          <w:sz w:val="24"/>
          <w:szCs w:val="24"/>
          <w:u w:val="single"/>
        </w:rPr>
        <w:t>Gender Equality and Empower Women and Girls</w:t>
      </w:r>
      <w:r w:rsidR="00A11C18" w:rsidRPr="00744B00">
        <w:rPr>
          <w:rFonts w:ascii="Arial" w:hAnsi="Arial" w:cs="Arial"/>
          <w:sz w:val="24"/>
          <w:szCs w:val="24"/>
          <w:u w:val="single"/>
        </w:rPr>
        <w:t>”.</w:t>
      </w:r>
    </w:p>
    <w:p w14:paraId="5A1C72E5" w14:textId="75F4411F" w:rsidR="00A9577C" w:rsidRPr="00744B00" w:rsidRDefault="00E41F35" w:rsidP="00744B00">
      <w:pPr>
        <w:spacing w:line="360" w:lineRule="auto"/>
        <w:rPr>
          <w:rFonts w:ascii="Arial" w:hAnsi="Arial" w:cs="Arial"/>
          <w:sz w:val="24"/>
          <w:szCs w:val="24"/>
        </w:rPr>
      </w:pPr>
      <w:r w:rsidRPr="00744B00">
        <w:rPr>
          <w:rFonts w:ascii="Arial" w:hAnsi="Arial" w:cs="Arial"/>
          <w:sz w:val="24"/>
          <w:szCs w:val="24"/>
        </w:rPr>
        <w:t xml:space="preserve">The UK government has implemented some policies to promote gender equality. This </w:t>
      </w:r>
      <w:r w:rsidR="00A9577C" w:rsidRPr="00744B00">
        <w:rPr>
          <w:rFonts w:ascii="Arial" w:hAnsi="Arial" w:cs="Arial"/>
          <w:sz w:val="24"/>
          <w:szCs w:val="24"/>
        </w:rPr>
        <w:t>includes</w:t>
      </w:r>
      <w:r w:rsidRPr="00744B00">
        <w:rPr>
          <w:rFonts w:ascii="Arial" w:hAnsi="Arial" w:cs="Arial"/>
          <w:sz w:val="24"/>
          <w:szCs w:val="24"/>
        </w:rPr>
        <w:t xml:space="preserve"> policies to combat domestic violence, legislation on equal pay, and initiatives to increase women’s representation in leadership roles. </w:t>
      </w:r>
      <w:r w:rsidR="00A11C18" w:rsidRPr="00744B00">
        <w:rPr>
          <w:rFonts w:ascii="Arial" w:hAnsi="Arial" w:cs="Arial"/>
          <w:sz w:val="24"/>
          <w:szCs w:val="24"/>
        </w:rPr>
        <w:t xml:space="preserve">When it comes to domestic violence, the UK Government has made significant advancement </w:t>
      </w:r>
      <w:r w:rsidR="00C00845" w:rsidRPr="00744B00">
        <w:rPr>
          <w:rFonts w:ascii="Arial" w:hAnsi="Arial" w:cs="Arial"/>
          <w:sz w:val="24"/>
          <w:szCs w:val="24"/>
        </w:rPr>
        <w:t>owing to the introduction of the “2020 Domestic Abuse Act” which spells out stricter legal repercussion of domestic violence</w:t>
      </w:r>
      <w:r w:rsidR="00A11C18" w:rsidRPr="00744B00">
        <w:rPr>
          <w:rFonts w:ascii="Arial" w:hAnsi="Arial" w:cs="Arial"/>
          <w:sz w:val="24"/>
          <w:szCs w:val="24"/>
        </w:rPr>
        <w:t xml:space="preserve"> </w:t>
      </w:r>
      <w:r w:rsidR="00A9577C" w:rsidRPr="00744B00">
        <w:rPr>
          <w:rFonts w:ascii="Arial" w:hAnsi="Arial" w:cs="Arial"/>
          <w:sz w:val="24"/>
          <w:szCs w:val="24"/>
        </w:rPr>
        <w:t>(Sachs et al., 2019).</w:t>
      </w:r>
      <w:r w:rsidR="00C00845" w:rsidRPr="00744B00">
        <w:rPr>
          <w:rFonts w:ascii="Arial" w:hAnsi="Arial" w:cs="Arial"/>
          <w:sz w:val="24"/>
          <w:szCs w:val="24"/>
        </w:rPr>
        <w:t xml:space="preserve"> This has encouraged work-life balance and reduced discrimination and stress both at home and at the workplace. These initiatives have promoted equitable recruitment and career progression opportunities for women.</w:t>
      </w:r>
    </w:p>
    <w:p w14:paraId="005D0B91" w14:textId="622E2E4F" w:rsidR="002B500D" w:rsidRPr="00744B00" w:rsidRDefault="00A9577C" w:rsidP="00744B00">
      <w:pPr>
        <w:spacing w:line="360" w:lineRule="auto"/>
        <w:rPr>
          <w:rFonts w:ascii="Arial" w:hAnsi="Arial" w:cs="Arial"/>
          <w:sz w:val="24"/>
          <w:szCs w:val="24"/>
        </w:rPr>
      </w:pPr>
      <w:r w:rsidRPr="00744B00">
        <w:rPr>
          <w:rFonts w:ascii="Arial" w:hAnsi="Arial" w:cs="Arial"/>
          <w:sz w:val="24"/>
          <w:szCs w:val="24"/>
        </w:rPr>
        <w:t xml:space="preserve">         </w:t>
      </w:r>
    </w:p>
    <w:p w14:paraId="479FA2EA" w14:textId="77777777" w:rsidR="00084CC3" w:rsidRPr="00744B00" w:rsidRDefault="00084CC3" w:rsidP="00744B00">
      <w:pPr>
        <w:spacing w:line="360" w:lineRule="auto"/>
        <w:rPr>
          <w:rFonts w:ascii="Arial" w:hAnsi="Arial" w:cs="Arial"/>
          <w:sz w:val="24"/>
          <w:szCs w:val="24"/>
        </w:rPr>
      </w:pPr>
    </w:p>
    <w:p w14:paraId="50DB7027" w14:textId="4885075B" w:rsidR="00084CC3" w:rsidRPr="00744B00" w:rsidRDefault="00084CC3" w:rsidP="00744B00">
      <w:pPr>
        <w:spacing w:line="360" w:lineRule="auto"/>
        <w:rPr>
          <w:rFonts w:ascii="Arial" w:hAnsi="Arial" w:cs="Arial"/>
          <w:sz w:val="24"/>
          <w:szCs w:val="24"/>
        </w:rPr>
      </w:pPr>
      <w:r w:rsidRPr="00744B00">
        <w:rPr>
          <w:rFonts w:ascii="Arial" w:hAnsi="Arial" w:cs="Arial"/>
          <w:sz w:val="24"/>
          <w:szCs w:val="24"/>
          <w:u w:val="single"/>
        </w:rPr>
        <w:t>Challenges of Implementing Sustainable Development Goal 5 in Healthcare, Wellbeing and Sustainable Development</w:t>
      </w:r>
      <w:r w:rsidRPr="00744B00">
        <w:rPr>
          <w:rFonts w:ascii="Arial" w:hAnsi="Arial" w:cs="Arial"/>
          <w:sz w:val="24"/>
          <w:szCs w:val="24"/>
        </w:rPr>
        <w:t>.</w:t>
      </w:r>
    </w:p>
    <w:p w14:paraId="7E4AE6B5" w14:textId="4A1EFBDF" w:rsidR="00F92DE6" w:rsidRPr="00744B00" w:rsidRDefault="00F92DE6" w:rsidP="00744B00">
      <w:pPr>
        <w:spacing w:line="360" w:lineRule="auto"/>
        <w:rPr>
          <w:rFonts w:ascii="Arial" w:hAnsi="Arial" w:cs="Arial"/>
          <w:sz w:val="24"/>
          <w:szCs w:val="24"/>
        </w:rPr>
      </w:pPr>
      <w:r w:rsidRPr="00744B00">
        <w:rPr>
          <w:rFonts w:ascii="Arial" w:hAnsi="Arial" w:cs="Arial"/>
          <w:sz w:val="24"/>
          <w:szCs w:val="24"/>
        </w:rPr>
        <w:t>Every 1 in 4 women experience domestic abuse at a particular point in their lives</w:t>
      </w:r>
      <w:r w:rsidR="00CF5AE3" w:rsidRPr="00744B00">
        <w:rPr>
          <w:rFonts w:ascii="Arial" w:hAnsi="Arial" w:cs="Arial"/>
          <w:sz w:val="24"/>
          <w:szCs w:val="24"/>
        </w:rPr>
        <w:t xml:space="preserve">. Gender-based violence (GBV) is linked with a ranged of serious health outcomes, including mental health disorders, chronic pain, and reproductive health issues (Osborn et al., 2015). While the NHS has made strides in providing aid, barriers such </w:t>
      </w:r>
      <w:r w:rsidR="00CF5AE3" w:rsidRPr="00744B00">
        <w:rPr>
          <w:rFonts w:ascii="Arial" w:hAnsi="Arial" w:cs="Arial"/>
          <w:sz w:val="24"/>
          <w:szCs w:val="24"/>
        </w:rPr>
        <w:lastRenderedPageBreak/>
        <w:t>as underreporting, inadequate funding, and lack of specialised healthcare training persist.</w:t>
      </w:r>
    </w:p>
    <w:p w14:paraId="3062BC1C" w14:textId="77CEB3BF" w:rsidR="00CF5AE3" w:rsidRPr="00744B00" w:rsidRDefault="00CF5AE3" w:rsidP="00744B00">
      <w:pPr>
        <w:spacing w:line="360" w:lineRule="auto"/>
        <w:rPr>
          <w:rFonts w:ascii="Arial" w:hAnsi="Arial" w:cs="Arial"/>
          <w:sz w:val="24"/>
          <w:szCs w:val="24"/>
        </w:rPr>
      </w:pPr>
      <w:r w:rsidRPr="00744B00">
        <w:rPr>
          <w:rFonts w:ascii="Arial" w:hAnsi="Arial" w:cs="Arial"/>
          <w:sz w:val="24"/>
          <w:szCs w:val="24"/>
        </w:rPr>
        <w:t xml:space="preserve">       In addition, the COVID-19 </w:t>
      </w:r>
      <w:r w:rsidR="00C9324A" w:rsidRPr="00744B00">
        <w:rPr>
          <w:rFonts w:ascii="Arial" w:hAnsi="Arial" w:cs="Arial"/>
          <w:sz w:val="24"/>
          <w:szCs w:val="24"/>
        </w:rPr>
        <w:t>pandemic</w:t>
      </w:r>
      <w:r w:rsidRPr="00744B00">
        <w:rPr>
          <w:rFonts w:ascii="Arial" w:hAnsi="Arial" w:cs="Arial"/>
          <w:sz w:val="24"/>
          <w:szCs w:val="24"/>
        </w:rPr>
        <w:t xml:space="preserve"> has worsen</w:t>
      </w:r>
      <w:r w:rsidR="00C9324A" w:rsidRPr="00744B00">
        <w:rPr>
          <w:rFonts w:ascii="Arial" w:hAnsi="Arial" w:cs="Arial"/>
          <w:sz w:val="24"/>
          <w:szCs w:val="24"/>
        </w:rPr>
        <w:t xml:space="preserve">ed stress and burnout among NHS workers, with women unfairly affected due to heightened caregiving responsibilities. Addressing the mental health needs of female healthcare workers is crucial for ensuring their wellbeing and sustaining a resilient healthcare system (Katila et al., 2019) </w:t>
      </w:r>
    </w:p>
    <w:p w14:paraId="5BEC879A" w14:textId="77777777" w:rsidR="00C9324A" w:rsidRPr="00744B00" w:rsidRDefault="00C9324A" w:rsidP="00744B00">
      <w:pPr>
        <w:spacing w:line="360" w:lineRule="auto"/>
        <w:rPr>
          <w:rFonts w:ascii="Arial" w:hAnsi="Arial" w:cs="Arial"/>
          <w:sz w:val="24"/>
          <w:szCs w:val="24"/>
        </w:rPr>
      </w:pPr>
    </w:p>
    <w:p w14:paraId="55B7FB4C" w14:textId="77777777" w:rsidR="00C9324A" w:rsidRPr="00744B00" w:rsidRDefault="00C9324A" w:rsidP="00744B00">
      <w:pPr>
        <w:spacing w:line="360" w:lineRule="auto"/>
        <w:rPr>
          <w:rFonts w:ascii="Arial" w:hAnsi="Arial" w:cs="Arial"/>
          <w:sz w:val="24"/>
          <w:szCs w:val="24"/>
        </w:rPr>
      </w:pPr>
    </w:p>
    <w:p w14:paraId="745E16B2" w14:textId="4AB2AD47" w:rsidR="00C9324A" w:rsidRPr="00744B00" w:rsidRDefault="00C9324A" w:rsidP="00744B00">
      <w:pPr>
        <w:spacing w:line="360" w:lineRule="auto"/>
        <w:rPr>
          <w:rFonts w:ascii="Arial" w:hAnsi="Arial" w:cs="Arial"/>
          <w:sz w:val="24"/>
          <w:szCs w:val="24"/>
          <w:u w:val="single"/>
        </w:rPr>
      </w:pPr>
      <w:r w:rsidRPr="00744B00">
        <w:rPr>
          <w:rFonts w:ascii="Arial" w:hAnsi="Arial" w:cs="Arial"/>
          <w:sz w:val="24"/>
          <w:szCs w:val="24"/>
          <w:u w:val="single"/>
        </w:rPr>
        <w:t xml:space="preserve">Recommendations for Achieving </w:t>
      </w:r>
      <w:r w:rsidR="00BB1576" w:rsidRPr="00744B00">
        <w:rPr>
          <w:rFonts w:ascii="Arial" w:hAnsi="Arial" w:cs="Arial"/>
          <w:sz w:val="24"/>
          <w:szCs w:val="24"/>
          <w:u w:val="single"/>
        </w:rPr>
        <w:t>Sustainable Development Goal 5.</w:t>
      </w:r>
    </w:p>
    <w:p w14:paraId="1052CCA4" w14:textId="12692E46" w:rsidR="00BB1576" w:rsidRPr="00744B00" w:rsidRDefault="00BB1576" w:rsidP="00744B00">
      <w:pPr>
        <w:spacing w:line="360" w:lineRule="auto"/>
        <w:rPr>
          <w:rFonts w:ascii="Arial" w:hAnsi="Arial" w:cs="Arial"/>
          <w:sz w:val="24"/>
          <w:szCs w:val="24"/>
        </w:rPr>
      </w:pPr>
      <w:r w:rsidRPr="00744B00">
        <w:rPr>
          <w:rFonts w:ascii="Arial" w:hAnsi="Arial" w:cs="Arial"/>
          <w:sz w:val="24"/>
          <w:szCs w:val="24"/>
        </w:rPr>
        <w:t xml:space="preserve">  Policies that seek to better the access to healthcare for marginalised groups, particularly low-income and </w:t>
      </w:r>
      <w:r w:rsidR="00BC2FC0" w:rsidRPr="00744B00">
        <w:rPr>
          <w:rFonts w:ascii="Arial" w:hAnsi="Arial" w:cs="Arial"/>
          <w:sz w:val="24"/>
          <w:szCs w:val="24"/>
        </w:rPr>
        <w:t>ethnic</w:t>
      </w:r>
      <w:r w:rsidRPr="00744B00">
        <w:rPr>
          <w:rFonts w:ascii="Arial" w:hAnsi="Arial" w:cs="Arial"/>
          <w:sz w:val="24"/>
          <w:szCs w:val="24"/>
        </w:rPr>
        <w:t xml:space="preserve"> minority women, are crucial for lowering health disparities. Expanding funding for mental health and reproductive health services and implementing community- based outreach events could help tackle these inequities (Stafford- Smith et al., </w:t>
      </w:r>
      <w:r w:rsidR="00A159A5" w:rsidRPr="00744B00">
        <w:rPr>
          <w:rFonts w:ascii="Arial" w:hAnsi="Arial" w:cs="Arial"/>
          <w:sz w:val="24"/>
          <w:szCs w:val="24"/>
        </w:rPr>
        <w:t>2017)</w:t>
      </w:r>
      <w:r w:rsidRPr="00744B00">
        <w:rPr>
          <w:rFonts w:ascii="Arial" w:hAnsi="Arial" w:cs="Arial"/>
          <w:sz w:val="24"/>
          <w:szCs w:val="24"/>
        </w:rPr>
        <w:t>.</w:t>
      </w:r>
    </w:p>
    <w:p w14:paraId="300B5761" w14:textId="7A9C4EE2" w:rsidR="00A159A5" w:rsidRPr="00744B00" w:rsidRDefault="00A159A5" w:rsidP="00744B00">
      <w:pPr>
        <w:spacing w:line="360" w:lineRule="auto"/>
        <w:rPr>
          <w:rFonts w:ascii="Arial" w:hAnsi="Arial" w:cs="Arial"/>
          <w:sz w:val="24"/>
          <w:szCs w:val="24"/>
        </w:rPr>
      </w:pPr>
      <w:r w:rsidRPr="00744B00">
        <w:rPr>
          <w:rFonts w:ascii="Arial" w:hAnsi="Arial" w:cs="Arial"/>
          <w:sz w:val="24"/>
          <w:szCs w:val="24"/>
        </w:rPr>
        <w:t xml:space="preserve">     Also, the government should increase funding and help train healthcare professionals to identify and support Gender-based Violence survivors efficiently. Establishing a national GBV screening program within healthcare settings can help identify at-risk individuals early, ensuring timely intervention (Stafford-Smith et al., 2017).</w:t>
      </w:r>
    </w:p>
    <w:p w14:paraId="4A62BD1A" w14:textId="65C2D687" w:rsidR="00A159A5" w:rsidRPr="00744B00" w:rsidRDefault="00A159A5" w:rsidP="00744B00">
      <w:pPr>
        <w:spacing w:line="360" w:lineRule="auto"/>
        <w:rPr>
          <w:rFonts w:ascii="Arial" w:hAnsi="Arial" w:cs="Arial"/>
          <w:sz w:val="24"/>
          <w:szCs w:val="24"/>
        </w:rPr>
      </w:pPr>
      <w:r w:rsidRPr="00744B00">
        <w:rPr>
          <w:rFonts w:ascii="Arial" w:hAnsi="Arial" w:cs="Arial"/>
          <w:sz w:val="24"/>
          <w:szCs w:val="24"/>
        </w:rPr>
        <w:t xml:space="preserve">     In addition, providing flexible working systems, enough mental</w:t>
      </w:r>
      <w:r w:rsidR="00EE3473" w:rsidRPr="00744B00">
        <w:rPr>
          <w:rFonts w:ascii="Arial" w:hAnsi="Arial" w:cs="Arial"/>
          <w:sz w:val="24"/>
          <w:szCs w:val="24"/>
        </w:rPr>
        <w:t xml:space="preserve"> health support, and resources for managing caregiving duties can reduce strain.</w:t>
      </w:r>
    </w:p>
    <w:p w14:paraId="08A0F074" w14:textId="79DEC79A" w:rsidR="00BC2FC0" w:rsidRPr="00744B00" w:rsidRDefault="00BC2FC0" w:rsidP="00744B00">
      <w:pPr>
        <w:spacing w:line="360" w:lineRule="auto"/>
        <w:rPr>
          <w:rFonts w:ascii="Arial" w:hAnsi="Arial" w:cs="Arial"/>
          <w:sz w:val="24"/>
          <w:szCs w:val="24"/>
        </w:rPr>
      </w:pPr>
      <w:r w:rsidRPr="00744B00">
        <w:rPr>
          <w:rFonts w:ascii="Arial" w:hAnsi="Arial" w:cs="Arial"/>
          <w:sz w:val="24"/>
          <w:szCs w:val="24"/>
        </w:rPr>
        <w:t xml:space="preserve">       Health and social care professionals and individuals in level six can raise awareness about gender discrimination, challenge stereotypes and advocate for policies promoting gender equality within workplaces and communities, Encourage and support initiatives that empower women and girls, such as education programs, mentorship opportunities, and entrepreneurship initiatives. Also to foster inclusive </w:t>
      </w:r>
      <w:r w:rsidR="00C36099" w:rsidRPr="00744B00">
        <w:rPr>
          <w:rFonts w:ascii="Arial" w:hAnsi="Arial" w:cs="Arial"/>
          <w:sz w:val="24"/>
          <w:szCs w:val="24"/>
        </w:rPr>
        <w:t>environments</w:t>
      </w:r>
      <w:r w:rsidRPr="00744B00">
        <w:rPr>
          <w:rFonts w:ascii="Arial" w:hAnsi="Arial" w:cs="Arial"/>
          <w:sz w:val="24"/>
          <w:szCs w:val="24"/>
        </w:rPr>
        <w:t xml:space="preserve"> where everyone, regardless of gender, feels respected and valued.</w:t>
      </w:r>
      <w:r w:rsidR="00C36099" w:rsidRPr="00744B00">
        <w:rPr>
          <w:rFonts w:ascii="Arial" w:hAnsi="Arial" w:cs="Arial"/>
          <w:sz w:val="24"/>
          <w:szCs w:val="24"/>
        </w:rPr>
        <w:t xml:space="preserve"> Challenged biases and prejudices, promoting understanding and acceptance.</w:t>
      </w:r>
    </w:p>
    <w:p w14:paraId="7B424D7F" w14:textId="19693CE1" w:rsidR="00A159A5" w:rsidRPr="00744B00" w:rsidRDefault="00A159A5" w:rsidP="00744B00">
      <w:pPr>
        <w:spacing w:line="360" w:lineRule="auto"/>
        <w:rPr>
          <w:rFonts w:ascii="Arial" w:hAnsi="Arial" w:cs="Arial"/>
          <w:sz w:val="24"/>
          <w:szCs w:val="24"/>
        </w:rPr>
      </w:pPr>
      <w:r w:rsidRPr="00744B00">
        <w:rPr>
          <w:rFonts w:ascii="Arial" w:hAnsi="Arial" w:cs="Arial"/>
          <w:sz w:val="24"/>
          <w:szCs w:val="24"/>
        </w:rPr>
        <w:t xml:space="preserve">     </w:t>
      </w:r>
    </w:p>
    <w:p w14:paraId="26F04BB9" w14:textId="77777777" w:rsidR="005E595F" w:rsidRPr="00744B00" w:rsidRDefault="005E595F" w:rsidP="00744B00">
      <w:pPr>
        <w:spacing w:line="360" w:lineRule="auto"/>
        <w:rPr>
          <w:rFonts w:ascii="Arial" w:hAnsi="Arial" w:cs="Arial"/>
          <w:sz w:val="24"/>
          <w:szCs w:val="24"/>
          <w:u w:val="single"/>
        </w:rPr>
      </w:pPr>
    </w:p>
    <w:p w14:paraId="6B88A079" w14:textId="77777777" w:rsidR="005E595F" w:rsidRPr="00744B00" w:rsidRDefault="005E595F" w:rsidP="00744B00">
      <w:pPr>
        <w:spacing w:line="360" w:lineRule="auto"/>
        <w:rPr>
          <w:rFonts w:ascii="Arial" w:hAnsi="Arial" w:cs="Arial"/>
          <w:sz w:val="24"/>
          <w:szCs w:val="24"/>
          <w:u w:val="single"/>
        </w:rPr>
      </w:pPr>
    </w:p>
    <w:p w14:paraId="3CC35F75" w14:textId="77777777" w:rsidR="005E595F" w:rsidRPr="00744B00" w:rsidRDefault="005E595F" w:rsidP="00744B00">
      <w:pPr>
        <w:spacing w:line="360" w:lineRule="auto"/>
        <w:rPr>
          <w:rFonts w:ascii="Arial" w:hAnsi="Arial" w:cs="Arial"/>
          <w:sz w:val="24"/>
          <w:szCs w:val="24"/>
          <w:u w:val="single"/>
        </w:rPr>
      </w:pPr>
    </w:p>
    <w:p w14:paraId="41ED551C" w14:textId="73812708" w:rsidR="007B3FAC" w:rsidRPr="00744B00" w:rsidRDefault="009F6398" w:rsidP="00744B00">
      <w:pPr>
        <w:spacing w:line="360" w:lineRule="auto"/>
        <w:rPr>
          <w:rFonts w:ascii="Arial" w:hAnsi="Arial" w:cs="Arial"/>
          <w:sz w:val="24"/>
          <w:szCs w:val="24"/>
          <w:u w:val="single"/>
        </w:rPr>
      </w:pPr>
      <w:r w:rsidRPr="00744B00">
        <w:rPr>
          <w:rFonts w:ascii="Arial" w:hAnsi="Arial" w:cs="Arial"/>
          <w:sz w:val="24"/>
          <w:szCs w:val="24"/>
          <w:u w:val="single"/>
        </w:rPr>
        <w:t>CONCLUSION</w:t>
      </w:r>
    </w:p>
    <w:p w14:paraId="1B176E58" w14:textId="51EA6CE0" w:rsidR="00027CE1" w:rsidRPr="00744B00" w:rsidRDefault="00027CE1" w:rsidP="00744B00">
      <w:pPr>
        <w:spacing w:line="360" w:lineRule="auto"/>
        <w:rPr>
          <w:rFonts w:ascii="Arial" w:hAnsi="Arial" w:cs="Arial"/>
          <w:sz w:val="24"/>
          <w:szCs w:val="24"/>
        </w:rPr>
      </w:pPr>
      <w:r w:rsidRPr="00744B00">
        <w:rPr>
          <w:rFonts w:ascii="Arial" w:hAnsi="Arial" w:cs="Arial"/>
          <w:sz w:val="24"/>
          <w:szCs w:val="24"/>
        </w:rPr>
        <w:t xml:space="preserve">In conclusion, health, wellbeing sustainable development and sustainable development goals are interconnected pillars that are essential for building a more equitable, prosperous, and sustainable world. By understanding and addressing the relationships between these key areas, we can work towards achieving a future where all individuals </w:t>
      </w:r>
      <w:r w:rsidR="00CF04FD" w:rsidRPr="00744B00">
        <w:rPr>
          <w:rFonts w:ascii="Arial" w:hAnsi="Arial" w:cs="Arial"/>
          <w:sz w:val="24"/>
          <w:szCs w:val="24"/>
        </w:rPr>
        <w:t>could</w:t>
      </w:r>
      <w:r w:rsidRPr="00744B00">
        <w:rPr>
          <w:rFonts w:ascii="Arial" w:hAnsi="Arial" w:cs="Arial"/>
          <w:sz w:val="24"/>
          <w:szCs w:val="24"/>
        </w:rPr>
        <w:t xml:space="preserve"> lead healthy, fulfilling lives while safeguarding the planet for future generations.</w:t>
      </w:r>
    </w:p>
    <w:p w14:paraId="588F4ED3" w14:textId="2AE7D62F" w:rsidR="00CF04FD" w:rsidRPr="00744B00" w:rsidRDefault="00CF04FD" w:rsidP="00744B00">
      <w:pPr>
        <w:spacing w:line="360" w:lineRule="auto"/>
        <w:rPr>
          <w:rFonts w:ascii="Arial" w:hAnsi="Arial" w:cs="Arial"/>
          <w:sz w:val="24"/>
          <w:szCs w:val="24"/>
        </w:rPr>
      </w:pPr>
      <w:r w:rsidRPr="00744B00">
        <w:rPr>
          <w:rFonts w:ascii="Arial" w:hAnsi="Arial" w:cs="Arial"/>
          <w:sz w:val="24"/>
          <w:szCs w:val="24"/>
        </w:rPr>
        <w:t xml:space="preserve">     Additionally, with a holistic approach that includes increasing social welfare, addressing health inequalities, and promoting sustainable employment, the UK can make more significant strides toward meeting SDG 1. To achieve lasting impact, these efforts must be supported by adequate funding, comprehensive policies, and evidence-based interventions that acknowledge the multidimensional nature of poverty.</w:t>
      </w:r>
    </w:p>
    <w:p w14:paraId="668650DA" w14:textId="4C8FF6BD" w:rsidR="00CF04FD" w:rsidRPr="00744B00" w:rsidRDefault="00CF04FD" w:rsidP="00744B00">
      <w:pPr>
        <w:spacing w:line="360" w:lineRule="auto"/>
        <w:rPr>
          <w:rFonts w:ascii="Arial" w:hAnsi="Arial" w:cs="Arial"/>
          <w:sz w:val="24"/>
          <w:szCs w:val="24"/>
        </w:rPr>
      </w:pPr>
      <w:r w:rsidRPr="00744B00">
        <w:rPr>
          <w:rFonts w:ascii="Arial" w:hAnsi="Arial" w:cs="Arial"/>
          <w:sz w:val="24"/>
          <w:szCs w:val="24"/>
        </w:rPr>
        <w:t xml:space="preserve">         Lastly addressing gender-based</w:t>
      </w:r>
      <w:r w:rsidR="00687C23" w:rsidRPr="00744B00">
        <w:rPr>
          <w:rFonts w:ascii="Arial" w:hAnsi="Arial" w:cs="Arial"/>
          <w:sz w:val="24"/>
          <w:szCs w:val="24"/>
        </w:rPr>
        <w:t xml:space="preserve"> violence, healthcare inequalities, and the mental health of women healthcare workers are significant approaches towards reaching this goal. Implementing targeted policies and increasing aid for vulnerable groups can lead to substantial progress in fulfilling SDG 5.</w:t>
      </w:r>
    </w:p>
    <w:p w14:paraId="2902CD59" w14:textId="44F797FE" w:rsidR="00027CE1" w:rsidRPr="00744B00" w:rsidRDefault="00027CE1" w:rsidP="00744B00">
      <w:pPr>
        <w:spacing w:line="360" w:lineRule="auto"/>
        <w:rPr>
          <w:rFonts w:ascii="Arial" w:hAnsi="Arial" w:cs="Arial"/>
          <w:sz w:val="24"/>
          <w:szCs w:val="24"/>
        </w:rPr>
      </w:pPr>
      <w:r w:rsidRPr="00744B00">
        <w:rPr>
          <w:rFonts w:ascii="Arial" w:hAnsi="Arial" w:cs="Arial"/>
          <w:sz w:val="24"/>
          <w:szCs w:val="24"/>
        </w:rPr>
        <w:t xml:space="preserve">            </w:t>
      </w:r>
    </w:p>
    <w:p w14:paraId="2478CE98" w14:textId="77777777" w:rsidR="00027CE1" w:rsidRPr="00744B00" w:rsidRDefault="00027CE1" w:rsidP="00744B00">
      <w:pPr>
        <w:spacing w:line="360" w:lineRule="auto"/>
        <w:rPr>
          <w:rFonts w:ascii="Arial" w:hAnsi="Arial" w:cs="Arial"/>
          <w:sz w:val="24"/>
          <w:szCs w:val="24"/>
        </w:rPr>
      </w:pPr>
    </w:p>
    <w:p w14:paraId="4EB4FDD1" w14:textId="77777777" w:rsidR="00027CE1" w:rsidRPr="00744B00" w:rsidRDefault="00027CE1" w:rsidP="00744B00">
      <w:pPr>
        <w:spacing w:line="360" w:lineRule="auto"/>
        <w:rPr>
          <w:rFonts w:ascii="Arial" w:hAnsi="Arial" w:cs="Arial"/>
          <w:sz w:val="24"/>
          <w:szCs w:val="24"/>
        </w:rPr>
      </w:pPr>
    </w:p>
    <w:p w14:paraId="016AB6C4" w14:textId="77777777" w:rsidR="009F6398" w:rsidRPr="00744B00" w:rsidRDefault="009F6398" w:rsidP="00744B00">
      <w:pPr>
        <w:spacing w:line="360" w:lineRule="auto"/>
        <w:rPr>
          <w:rFonts w:ascii="Arial" w:hAnsi="Arial" w:cs="Arial"/>
          <w:sz w:val="24"/>
          <w:szCs w:val="24"/>
        </w:rPr>
      </w:pPr>
    </w:p>
    <w:p w14:paraId="5EE1597A" w14:textId="1968468F" w:rsidR="003C25CF" w:rsidRPr="00744B00" w:rsidRDefault="003C25CF" w:rsidP="00744B00">
      <w:pPr>
        <w:spacing w:line="360" w:lineRule="auto"/>
        <w:rPr>
          <w:rFonts w:ascii="Arial" w:hAnsi="Arial" w:cs="Arial"/>
          <w:sz w:val="24"/>
          <w:szCs w:val="24"/>
        </w:rPr>
      </w:pPr>
    </w:p>
    <w:p w14:paraId="4F267C74" w14:textId="77777777" w:rsidR="003B20CB" w:rsidRPr="00744B00" w:rsidRDefault="003B20CB" w:rsidP="00744B00">
      <w:pPr>
        <w:spacing w:line="360" w:lineRule="auto"/>
        <w:rPr>
          <w:rFonts w:ascii="Arial" w:hAnsi="Arial" w:cs="Arial"/>
          <w:sz w:val="24"/>
          <w:szCs w:val="24"/>
        </w:rPr>
      </w:pPr>
    </w:p>
    <w:p w14:paraId="437E6881" w14:textId="77777777" w:rsidR="003B20CB" w:rsidRPr="00744B00" w:rsidRDefault="003B20CB" w:rsidP="00744B00">
      <w:pPr>
        <w:spacing w:line="360" w:lineRule="auto"/>
        <w:rPr>
          <w:rFonts w:ascii="Arial" w:hAnsi="Arial" w:cs="Arial"/>
          <w:sz w:val="24"/>
          <w:szCs w:val="24"/>
        </w:rPr>
      </w:pPr>
    </w:p>
    <w:p w14:paraId="11ADFF18" w14:textId="77777777" w:rsidR="005E595F" w:rsidRPr="00744B00" w:rsidRDefault="005E595F" w:rsidP="00744B00">
      <w:pPr>
        <w:spacing w:line="360" w:lineRule="auto"/>
        <w:rPr>
          <w:rFonts w:ascii="Arial" w:hAnsi="Arial" w:cs="Arial"/>
          <w:sz w:val="24"/>
          <w:szCs w:val="24"/>
          <w:u w:val="single"/>
        </w:rPr>
      </w:pPr>
    </w:p>
    <w:p w14:paraId="7298694D" w14:textId="77777777" w:rsidR="005E595F" w:rsidRPr="00744B00" w:rsidRDefault="005E595F" w:rsidP="00744B00">
      <w:pPr>
        <w:spacing w:line="360" w:lineRule="auto"/>
        <w:rPr>
          <w:rFonts w:ascii="Arial" w:hAnsi="Arial" w:cs="Arial"/>
          <w:sz w:val="24"/>
          <w:szCs w:val="24"/>
          <w:u w:val="single"/>
        </w:rPr>
      </w:pPr>
    </w:p>
    <w:p w14:paraId="69FA4D83" w14:textId="77777777" w:rsidR="005E595F" w:rsidRPr="00744B00" w:rsidRDefault="005E595F" w:rsidP="00744B00">
      <w:pPr>
        <w:spacing w:line="360" w:lineRule="auto"/>
        <w:rPr>
          <w:rFonts w:ascii="Arial" w:hAnsi="Arial" w:cs="Arial"/>
          <w:sz w:val="24"/>
          <w:szCs w:val="24"/>
          <w:u w:val="single"/>
        </w:rPr>
      </w:pPr>
    </w:p>
    <w:p w14:paraId="3DDE76DD" w14:textId="77777777" w:rsidR="005E595F" w:rsidRPr="00744B00" w:rsidRDefault="005E595F" w:rsidP="00744B00">
      <w:pPr>
        <w:spacing w:line="360" w:lineRule="auto"/>
        <w:rPr>
          <w:rFonts w:ascii="Arial" w:hAnsi="Arial" w:cs="Arial"/>
          <w:sz w:val="24"/>
          <w:szCs w:val="24"/>
          <w:u w:val="single"/>
        </w:rPr>
      </w:pPr>
    </w:p>
    <w:p w14:paraId="6148CAA4" w14:textId="427C83F0" w:rsidR="00685D31" w:rsidRPr="00744B00" w:rsidRDefault="00685D31" w:rsidP="00744B00">
      <w:pPr>
        <w:spacing w:line="360" w:lineRule="auto"/>
        <w:rPr>
          <w:rFonts w:ascii="Arial" w:hAnsi="Arial" w:cs="Arial"/>
          <w:sz w:val="24"/>
          <w:szCs w:val="24"/>
          <w:u w:val="single"/>
        </w:rPr>
      </w:pPr>
      <w:r w:rsidRPr="00744B00">
        <w:rPr>
          <w:rFonts w:ascii="Arial" w:hAnsi="Arial" w:cs="Arial"/>
          <w:sz w:val="24"/>
          <w:szCs w:val="24"/>
          <w:u w:val="single"/>
        </w:rPr>
        <w:t>References</w:t>
      </w:r>
    </w:p>
    <w:p w14:paraId="53AC07BF" w14:textId="5E8E9981" w:rsidR="00585BD8" w:rsidRPr="00744B00" w:rsidRDefault="00585BD8" w:rsidP="00744B00">
      <w:pPr>
        <w:spacing w:line="360" w:lineRule="auto"/>
        <w:rPr>
          <w:rFonts w:ascii="Arial" w:hAnsi="Arial" w:cs="Arial"/>
          <w:sz w:val="24"/>
          <w:szCs w:val="24"/>
        </w:rPr>
      </w:pPr>
      <w:r w:rsidRPr="00744B00">
        <w:rPr>
          <w:rFonts w:ascii="Arial" w:hAnsi="Arial" w:cs="Arial"/>
          <w:sz w:val="24"/>
          <w:szCs w:val="24"/>
        </w:rPr>
        <w:t>Bell, S. L., et al., (</w:t>
      </w:r>
      <w:r w:rsidR="003C3208" w:rsidRPr="00744B00">
        <w:rPr>
          <w:rFonts w:ascii="Arial" w:hAnsi="Arial" w:cs="Arial"/>
          <w:sz w:val="24"/>
          <w:szCs w:val="24"/>
        </w:rPr>
        <w:t>2019)</w:t>
      </w:r>
      <w:r w:rsidRPr="00744B00">
        <w:rPr>
          <w:rFonts w:ascii="Arial" w:hAnsi="Arial" w:cs="Arial"/>
          <w:sz w:val="24"/>
          <w:szCs w:val="24"/>
        </w:rPr>
        <w:t xml:space="preserve"> </w:t>
      </w:r>
      <w:r w:rsidRPr="00744B00">
        <w:rPr>
          <w:rFonts w:ascii="Arial" w:hAnsi="Arial" w:cs="Arial"/>
          <w:i/>
          <w:iCs/>
          <w:sz w:val="24"/>
          <w:szCs w:val="24"/>
        </w:rPr>
        <w:t xml:space="preserve">The relationship between physical </w:t>
      </w:r>
      <w:r w:rsidR="008B56B2" w:rsidRPr="00744B00">
        <w:rPr>
          <w:rFonts w:ascii="Arial" w:hAnsi="Arial" w:cs="Arial"/>
          <w:i/>
          <w:iCs/>
          <w:sz w:val="24"/>
          <w:szCs w:val="24"/>
        </w:rPr>
        <w:t>activity, mental</w:t>
      </w:r>
      <w:r w:rsidRPr="00744B00">
        <w:rPr>
          <w:rFonts w:ascii="Arial" w:hAnsi="Arial" w:cs="Arial"/>
          <w:i/>
          <w:iCs/>
          <w:sz w:val="24"/>
          <w:szCs w:val="24"/>
        </w:rPr>
        <w:t xml:space="preserve"> wellbeing</w:t>
      </w:r>
      <w:r w:rsidRPr="00744B00">
        <w:rPr>
          <w:rFonts w:ascii="Arial" w:hAnsi="Arial" w:cs="Arial"/>
          <w:sz w:val="24"/>
          <w:szCs w:val="24"/>
        </w:rPr>
        <w:t xml:space="preserve"> </w:t>
      </w:r>
      <w:r w:rsidRPr="00744B00">
        <w:rPr>
          <w:rFonts w:ascii="Arial" w:hAnsi="Arial" w:cs="Arial"/>
          <w:i/>
          <w:iCs/>
          <w:sz w:val="24"/>
          <w:szCs w:val="24"/>
        </w:rPr>
        <w:t>and</w:t>
      </w:r>
      <w:r w:rsidR="00AB2982" w:rsidRPr="00744B00">
        <w:rPr>
          <w:rFonts w:ascii="Arial" w:hAnsi="Arial" w:cs="Arial"/>
          <w:i/>
          <w:iCs/>
          <w:sz w:val="24"/>
          <w:szCs w:val="24"/>
        </w:rPr>
        <w:t xml:space="preserve"> symptoms of mental health disorder in adolescents</w:t>
      </w:r>
      <w:r w:rsidR="00AB2982" w:rsidRPr="00744B00">
        <w:rPr>
          <w:rFonts w:ascii="Arial" w:hAnsi="Arial" w:cs="Arial"/>
          <w:sz w:val="24"/>
          <w:szCs w:val="24"/>
        </w:rPr>
        <w:t>: a cohort study. International Journal of Behavioural Nutrition and Physical Activity, 16, pp.1-12.</w:t>
      </w:r>
    </w:p>
    <w:p w14:paraId="4F4D0915" w14:textId="70590DC0" w:rsidR="006B59E1" w:rsidRPr="00744B00" w:rsidRDefault="006B59E1" w:rsidP="00744B00">
      <w:pPr>
        <w:spacing w:line="360" w:lineRule="auto"/>
        <w:rPr>
          <w:rFonts w:ascii="Arial" w:hAnsi="Arial" w:cs="Arial"/>
          <w:sz w:val="24"/>
          <w:szCs w:val="24"/>
        </w:rPr>
      </w:pPr>
      <w:r w:rsidRPr="00744B00">
        <w:rPr>
          <w:rFonts w:ascii="Arial" w:hAnsi="Arial" w:cs="Arial"/>
          <w:sz w:val="24"/>
          <w:szCs w:val="24"/>
        </w:rPr>
        <w:t>Department of Health and Social Care. (</w:t>
      </w:r>
      <w:r w:rsidR="00215E07" w:rsidRPr="00744B00">
        <w:rPr>
          <w:rFonts w:ascii="Arial" w:hAnsi="Arial" w:cs="Arial"/>
          <w:sz w:val="24"/>
          <w:szCs w:val="24"/>
        </w:rPr>
        <w:t>2021)</w:t>
      </w:r>
      <w:r w:rsidRPr="00744B00">
        <w:rPr>
          <w:rFonts w:ascii="Arial" w:hAnsi="Arial" w:cs="Arial"/>
          <w:sz w:val="24"/>
          <w:szCs w:val="24"/>
        </w:rPr>
        <w:t xml:space="preserve"> </w:t>
      </w:r>
      <w:r w:rsidRPr="00744B00">
        <w:rPr>
          <w:rFonts w:ascii="Arial" w:hAnsi="Arial" w:cs="Arial"/>
          <w:i/>
          <w:iCs/>
          <w:sz w:val="24"/>
          <w:szCs w:val="24"/>
        </w:rPr>
        <w:t>The Health and Social Care Act 2021</w:t>
      </w:r>
      <w:r w:rsidRPr="00744B00">
        <w:rPr>
          <w:rFonts w:ascii="Arial" w:hAnsi="Arial" w:cs="Arial"/>
          <w:sz w:val="24"/>
          <w:szCs w:val="24"/>
        </w:rPr>
        <w:t xml:space="preserve">. Available at: </w:t>
      </w:r>
      <w:hyperlink r:id="rId8" w:history="1">
        <w:r w:rsidRPr="00744B00">
          <w:rPr>
            <w:rStyle w:val="Hyperlink"/>
            <w:rFonts w:ascii="Arial" w:hAnsi="Arial" w:cs="Arial"/>
            <w:sz w:val="24"/>
            <w:szCs w:val="24"/>
          </w:rPr>
          <w:t>https://www.gov.uk/</w:t>
        </w:r>
      </w:hyperlink>
      <w:r w:rsidRPr="00744B00">
        <w:rPr>
          <w:rFonts w:ascii="Arial" w:hAnsi="Arial" w:cs="Arial"/>
          <w:sz w:val="24"/>
          <w:szCs w:val="24"/>
        </w:rPr>
        <w:t xml:space="preserve"> government/publications/health-and-care-act</w:t>
      </w:r>
      <w:r w:rsidR="00215E07" w:rsidRPr="00744B00">
        <w:rPr>
          <w:rFonts w:ascii="Arial" w:hAnsi="Arial" w:cs="Arial"/>
          <w:sz w:val="24"/>
          <w:szCs w:val="24"/>
        </w:rPr>
        <w:t xml:space="preserve">-2021 </w:t>
      </w:r>
      <w:r w:rsidR="00585BD8" w:rsidRPr="00744B00">
        <w:rPr>
          <w:rFonts w:ascii="Arial" w:hAnsi="Arial" w:cs="Arial"/>
          <w:sz w:val="24"/>
          <w:szCs w:val="24"/>
        </w:rPr>
        <w:t>(Accessed</w:t>
      </w:r>
      <w:r w:rsidR="00215E07" w:rsidRPr="00744B00">
        <w:rPr>
          <w:rFonts w:ascii="Arial" w:hAnsi="Arial" w:cs="Arial"/>
          <w:sz w:val="24"/>
          <w:szCs w:val="24"/>
        </w:rPr>
        <w:t xml:space="preserve"> :18 October 2024).</w:t>
      </w:r>
    </w:p>
    <w:p w14:paraId="5D4E34F8" w14:textId="41E1E835" w:rsidR="00685D31" w:rsidRPr="00744B00" w:rsidRDefault="003C7BF7" w:rsidP="00744B00">
      <w:pPr>
        <w:spacing w:line="360" w:lineRule="auto"/>
        <w:rPr>
          <w:rFonts w:ascii="Arial" w:hAnsi="Arial" w:cs="Arial"/>
          <w:sz w:val="24"/>
          <w:szCs w:val="24"/>
        </w:rPr>
      </w:pPr>
      <w:r w:rsidRPr="00744B00">
        <w:rPr>
          <w:rFonts w:ascii="Arial" w:hAnsi="Arial" w:cs="Arial"/>
          <w:sz w:val="24"/>
          <w:szCs w:val="24"/>
        </w:rPr>
        <w:t>Diener,</w:t>
      </w:r>
      <w:r w:rsidR="00653F22" w:rsidRPr="00744B00">
        <w:rPr>
          <w:rFonts w:ascii="Arial" w:hAnsi="Arial" w:cs="Arial"/>
          <w:sz w:val="24"/>
          <w:szCs w:val="24"/>
        </w:rPr>
        <w:t xml:space="preserve"> </w:t>
      </w:r>
      <w:r w:rsidRPr="00744B00">
        <w:rPr>
          <w:rFonts w:ascii="Arial" w:hAnsi="Arial" w:cs="Arial"/>
          <w:sz w:val="24"/>
          <w:szCs w:val="24"/>
        </w:rPr>
        <w:t>E., Lucas, R.E., and Oishi, S. (</w:t>
      </w:r>
      <w:r w:rsidR="00653F22" w:rsidRPr="00744B00">
        <w:rPr>
          <w:rFonts w:ascii="Arial" w:hAnsi="Arial" w:cs="Arial"/>
          <w:sz w:val="24"/>
          <w:szCs w:val="24"/>
        </w:rPr>
        <w:t>2002</w:t>
      </w:r>
      <w:r w:rsidR="0085666E" w:rsidRPr="00744B00">
        <w:rPr>
          <w:rFonts w:ascii="Arial" w:hAnsi="Arial" w:cs="Arial"/>
          <w:sz w:val="24"/>
          <w:szCs w:val="24"/>
        </w:rPr>
        <w:t xml:space="preserve">) </w:t>
      </w:r>
      <w:r w:rsidR="0085666E" w:rsidRPr="00744B00">
        <w:rPr>
          <w:rFonts w:ascii="Arial" w:hAnsi="Arial" w:cs="Arial"/>
          <w:i/>
          <w:iCs/>
          <w:sz w:val="24"/>
          <w:szCs w:val="24"/>
        </w:rPr>
        <w:t>The</w:t>
      </w:r>
      <w:r w:rsidRPr="00744B00">
        <w:rPr>
          <w:rFonts w:ascii="Arial" w:hAnsi="Arial" w:cs="Arial"/>
          <w:i/>
          <w:iCs/>
          <w:sz w:val="24"/>
          <w:szCs w:val="24"/>
        </w:rPr>
        <w:t xml:space="preserve"> science of happiness and life</w:t>
      </w:r>
      <w:r w:rsidRPr="00744B00">
        <w:rPr>
          <w:rFonts w:ascii="Arial" w:hAnsi="Arial" w:cs="Arial"/>
          <w:sz w:val="24"/>
          <w:szCs w:val="24"/>
        </w:rPr>
        <w:t xml:space="preserve"> </w:t>
      </w:r>
      <w:r w:rsidRPr="00744B00">
        <w:rPr>
          <w:rFonts w:ascii="Arial" w:hAnsi="Arial" w:cs="Arial"/>
          <w:i/>
          <w:iCs/>
          <w:sz w:val="24"/>
          <w:szCs w:val="24"/>
        </w:rPr>
        <w:t>satisfaction</w:t>
      </w:r>
      <w:r w:rsidR="0085666E" w:rsidRPr="00744B00">
        <w:rPr>
          <w:rFonts w:ascii="Arial" w:hAnsi="Arial" w:cs="Arial"/>
          <w:sz w:val="24"/>
          <w:szCs w:val="24"/>
        </w:rPr>
        <w:t>.</w:t>
      </w:r>
      <w:r w:rsidRPr="00744B00">
        <w:rPr>
          <w:rFonts w:ascii="Arial" w:hAnsi="Arial" w:cs="Arial"/>
          <w:sz w:val="24"/>
          <w:szCs w:val="24"/>
        </w:rPr>
        <w:t xml:space="preserve"> Handbook of positive psychology London: Oxford University Press</w:t>
      </w:r>
      <w:r w:rsidR="00653F22" w:rsidRPr="00744B00">
        <w:rPr>
          <w:rFonts w:ascii="Arial" w:hAnsi="Arial" w:cs="Arial"/>
          <w:sz w:val="24"/>
          <w:szCs w:val="24"/>
        </w:rPr>
        <w:t>. Pp. 463-473.</w:t>
      </w:r>
    </w:p>
    <w:p w14:paraId="61F3A454" w14:textId="0DF7F731" w:rsidR="00AB2982" w:rsidRPr="00744B00" w:rsidRDefault="00AB2982" w:rsidP="00744B00">
      <w:pPr>
        <w:spacing w:line="360" w:lineRule="auto"/>
        <w:rPr>
          <w:rFonts w:ascii="Arial" w:hAnsi="Arial" w:cs="Arial"/>
          <w:sz w:val="24"/>
          <w:szCs w:val="24"/>
        </w:rPr>
      </w:pPr>
      <w:r w:rsidRPr="00744B00">
        <w:rPr>
          <w:rFonts w:ascii="Arial" w:hAnsi="Arial" w:cs="Arial"/>
          <w:sz w:val="24"/>
          <w:szCs w:val="24"/>
        </w:rPr>
        <w:t>DiMaria, C.H., Peroni,</w:t>
      </w:r>
      <w:r w:rsidR="007E1E92" w:rsidRPr="00744B00">
        <w:rPr>
          <w:rFonts w:ascii="Arial" w:hAnsi="Arial" w:cs="Arial"/>
          <w:sz w:val="24"/>
          <w:szCs w:val="24"/>
        </w:rPr>
        <w:t xml:space="preserve"> </w:t>
      </w:r>
      <w:r w:rsidRPr="00744B00">
        <w:rPr>
          <w:rFonts w:ascii="Arial" w:hAnsi="Arial" w:cs="Arial"/>
          <w:sz w:val="24"/>
          <w:szCs w:val="24"/>
        </w:rPr>
        <w:t>C. and Sarracino,</w:t>
      </w:r>
      <w:r w:rsidR="007E1E92" w:rsidRPr="00744B00">
        <w:rPr>
          <w:rFonts w:ascii="Arial" w:hAnsi="Arial" w:cs="Arial"/>
          <w:sz w:val="24"/>
          <w:szCs w:val="24"/>
        </w:rPr>
        <w:t xml:space="preserve"> </w:t>
      </w:r>
      <w:r w:rsidRPr="00744B00">
        <w:rPr>
          <w:rFonts w:ascii="Arial" w:hAnsi="Arial" w:cs="Arial"/>
          <w:sz w:val="24"/>
          <w:szCs w:val="24"/>
        </w:rPr>
        <w:t>F., (</w:t>
      </w:r>
      <w:r w:rsidR="007E1E92" w:rsidRPr="00744B00">
        <w:rPr>
          <w:rFonts w:ascii="Arial" w:hAnsi="Arial" w:cs="Arial"/>
          <w:sz w:val="24"/>
          <w:szCs w:val="24"/>
        </w:rPr>
        <w:t>2020)</w:t>
      </w:r>
      <w:r w:rsidRPr="00744B00">
        <w:rPr>
          <w:rFonts w:ascii="Arial" w:hAnsi="Arial" w:cs="Arial"/>
          <w:sz w:val="24"/>
          <w:szCs w:val="24"/>
        </w:rPr>
        <w:t xml:space="preserve"> </w:t>
      </w:r>
      <w:r w:rsidRPr="00744B00">
        <w:rPr>
          <w:rFonts w:ascii="Arial" w:hAnsi="Arial" w:cs="Arial"/>
          <w:i/>
          <w:iCs/>
          <w:sz w:val="24"/>
          <w:szCs w:val="24"/>
        </w:rPr>
        <w:t>Happiness matters: Productivity</w:t>
      </w:r>
      <w:r w:rsidRPr="00744B00">
        <w:rPr>
          <w:rFonts w:ascii="Arial" w:hAnsi="Arial" w:cs="Arial"/>
          <w:sz w:val="24"/>
          <w:szCs w:val="24"/>
        </w:rPr>
        <w:t xml:space="preserve"> </w:t>
      </w:r>
      <w:r w:rsidRPr="00744B00">
        <w:rPr>
          <w:rFonts w:ascii="Arial" w:hAnsi="Arial" w:cs="Arial"/>
          <w:i/>
          <w:iCs/>
          <w:sz w:val="24"/>
          <w:szCs w:val="24"/>
        </w:rPr>
        <w:t>gains from subjective well-being</w:t>
      </w:r>
      <w:r w:rsidRPr="00744B00">
        <w:rPr>
          <w:rFonts w:ascii="Arial" w:hAnsi="Arial" w:cs="Arial"/>
          <w:sz w:val="24"/>
          <w:szCs w:val="24"/>
        </w:rPr>
        <w:t>. Journal of Happiness Studies</w:t>
      </w:r>
      <w:r w:rsidR="007E1E92" w:rsidRPr="00744B00">
        <w:rPr>
          <w:rFonts w:ascii="Arial" w:hAnsi="Arial" w:cs="Arial"/>
          <w:sz w:val="24"/>
          <w:szCs w:val="24"/>
        </w:rPr>
        <w:t>, 21(1), pp.139-160.</w:t>
      </w:r>
    </w:p>
    <w:p w14:paraId="09D1D382" w14:textId="34CAD46C" w:rsidR="000D63AB" w:rsidRPr="00744B00" w:rsidRDefault="000D63AB" w:rsidP="00744B00">
      <w:pPr>
        <w:spacing w:line="360" w:lineRule="auto"/>
        <w:rPr>
          <w:rFonts w:ascii="Arial" w:hAnsi="Arial" w:cs="Arial"/>
          <w:sz w:val="24"/>
          <w:szCs w:val="24"/>
        </w:rPr>
      </w:pPr>
      <w:r w:rsidRPr="00744B00">
        <w:rPr>
          <w:rFonts w:ascii="Arial" w:hAnsi="Arial" w:cs="Arial"/>
          <w:sz w:val="24"/>
          <w:szCs w:val="24"/>
        </w:rPr>
        <w:t>Fleming, A. et al., (2017)</w:t>
      </w:r>
      <w:r w:rsidRPr="00744B00">
        <w:rPr>
          <w:rFonts w:ascii="Arial" w:hAnsi="Arial" w:cs="Arial"/>
          <w:i/>
          <w:iCs/>
          <w:sz w:val="24"/>
          <w:szCs w:val="24"/>
        </w:rPr>
        <w:t xml:space="preserve"> The sustainable development goals</w:t>
      </w:r>
      <w:r w:rsidRPr="00744B00">
        <w:rPr>
          <w:rFonts w:ascii="Arial" w:hAnsi="Arial" w:cs="Arial"/>
          <w:sz w:val="24"/>
          <w:szCs w:val="24"/>
        </w:rPr>
        <w:t>: a case study. Marine policy, 86, pp.94-103.</w:t>
      </w:r>
    </w:p>
    <w:p w14:paraId="3F72C75D" w14:textId="555BC19D" w:rsidR="007E1E92" w:rsidRPr="00744B00" w:rsidRDefault="007E1E92" w:rsidP="00744B00">
      <w:pPr>
        <w:spacing w:line="360" w:lineRule="auto"/>
        <w:rPr>
          <w:rFonts w:ascii="Arial" w:hAnsi="Arial" w:cs="Arial"/>
          <w:sz w:val="24"/>
          <w:szCs w:val="24"/>
        </w:rPr>
      </w:pPr>
      <w:r w:rsidRPr="00744B00">
        <w:rPr>
          <w:rFonts w:ascii="Arial" w:hAnsi="Arial" w:cs="Arial"/>
          <w:sz w:val="24"/>
          <w:szCs w:val="24"/>
        </w:rPr>
        <w:t>Godfray, H.C.J., et al. (</w:t>
      </w:r>
      <w:r w:rsidR="00AC4EA1" w:rsidRPr="00744B00">
        <w:rPr>
          <w:rFonts w:ascii="Arial" w:hAnsi="Arial" w:cs="Arial"/>
          <w:sz w:val="24"/>
          <w:szCs w:val="24"/>
        </w:rPr>
        <w:t>2010)</w:t>
      </w:r>
      <w:r w:rsidRPr="00744B00">
        <w:rPr>
          <w:rFonts w:ascii="Arial" w:hAnsi="Arial" w:cs="Arial"/>
          <w:sz w:val="24"/>
          <w:szCs w:val="24"/>
        </w:rPr>
        <w:t xml:space="preserve"> </w:t>
      </w:r>
      <w:r w:rsidRPr="00744B00">
        <w:rPr>
          <w:rFonts w:ascii="Arial" w:hAnsi="Arial" w:cs="Arial"/>
          <w:i/>
          <w:iCs/>
          <w:sz w:val="24"/>
          <w:szCs w:val="24"/>
        </w:rPr>
        <w:t>Food security: The challenges of feeding 9 billion</w:t>
      </w:r>
      <w:r w:rsidRPr="00744B00">
        <w:rPr>
          <w:rFonts w:ascii="Arial" w:hAnsi="Arial" w:cs="Arial"/>
          <w:sz w:val="24"/>
          <w:szCs w:val="24"/>
        </w:rPr>
        <w:t xml:space="preserve"> </w:t>
      </w:r>
      <w:r w:rsidRPr="00744B00">
        <w:rPr>
          <w:rFonts w:ascii="Arial" w:hAnsi="Arial" w:cs="Arial"/>
          <w:i/>
          <w:iCs/>
          <w:sz w:val="24"/>
          <w:szCs w:val="24"/>
        </w:rPr>
        <w:t>people.</w:t>
      </w:r>
      <w:r w:rsidRPr="00744B00">
        <w:rPr>
          <w:rFonts w:ascii="Arial" w:hAnsi="Arial" w:cs="Arial"/>
          <w:sz w:val="24"/>
          <w:szCs w:val="24"/>
        </w:rPr>
        <w:t xml:space="preserve"> Science, 327(5967), pp.812-</w:t>
      </w:r>
      <w:r w:rsidR="00AC4EA1" w:rsidRPr="00744B00">
        <w:rPr>
          <w:rFonts w:ascii="Arial" w:hAnsi="Arial" w:cs="Arial"/>
          <w:sz w:val="24"/>
          <w:szCs w:val="24"/>
        </w:rPr>
        <w:t>818.</w:t>
      </w:r>
    </w:p>
    <w:p w14:paraId="4EA427F9" w14:textId="119DBA4F" w:rsidR="00FC1175" w:rsidRPr="00744B00" w:rsidRDefault="00FC1175" w:rsidP="00744B00">
      <w:pPr>
        <w:spacing w:line="360" w:lineRule="auto"/>
        <w:rPr>
          <w:rFonts w:ascii="Arial" w:hAnsi="Arial" w:cs="Arial"/>
          <w:sz w:val="24"/>
          <w:szCs w:val="24"/>
        </w:rPr>
      </w:pPr>
      <w:r w:rsidRPr="00744B00">
        <w:rPr>
          <w:rFonts w:ascii="Arial" w:hAnsi="Arial" w:cs="Arial"/>
          <w:sz w:val="24"/>
          <w:szCs w:val="24"/>
        </w:rPr>
        <w:t xml:space="preserve">Gov UK (2021) </w:t>
      </w:r>
      <w:r w:rsidR="007B3B23" w:rsidRPr="00744B00">
        <w:rPr>
          <w:rFonts w:ascii="Arial" w:hAnsi="Arial" w:cs="Arial"/>
          <w:sz w:val="24"/>
          <w:szCs w:val="24"/>
        </w:rPr>
        <w:t>Implementing</w:t>
      </w:r>
      <w:r w:rsidRPr="00744B00">
        <w:rPr>
          <w:rFonts w:ascii="Arial" w:hAnsi="Arial" w:cs="Arial"/>
          <w:sz w:val="24"/>
          <w:szCs w:val="24"/>
        </w:rPr>
        <w:t xml:space="preserve"> the Sustainable Development Goals. Available at:</w:t>
      </w:r>
      <w:r w:rsidR="007B3B23" w:rsidRPr="00744B00">
        <w:rPr>
          <w:rFonts w:ascii="Arial" w:hAnsi="Arial" w:cs="Arial"/>
          <w:sz w:val="24"/>
          <w:szCs w:val="24"/>
        </w:rPr>
        <w:t xml:space="preserve"> </w:t>
      </w:r>
      <w:hyperlink r:id="rId9" w:history="1">
        <w:r w:rsidR="007B3B23" w:rsidRPr="00744B00">
          <w:rPr>
            <w:rStyle w:val="Hyperlink"/>
            <w:rFonts w:ascii="Arial" w:hAnsi="Arial" w:cs="Arial"/>
            <w:sz w:val="24"/>
            <w:szCs w:val="24"/>
          </w:rPr>
          <w:t>https://www.gov.uk/government//publications /implementing-the sustainable-development-goals implementing/-the sustainable- development-goals--2</w:t>
        </w:r>
      </w:hyperlink>
      <w:r w:rsidR="007B3B23" w:rsidRPr="00744B00">
        <w:rPr>
          <w:rFonts w:ascii="Arial" w:hAnsi="Arial" w:cs="Arial"/>
          <w:sz w:val="24"/>
          <w:szCs w:val="24"/>
        </w:rPr>
        <w:t xml:space="preserve">. (Accessed:31 </w:t>
      </w:r>
      <w:r w:rsidR="008B56B2" w:rsidRPr="00744B00">
        <w:rPr>
          <w:rFonts w:ascii="Arial" w:hAnsi="Arial" w:cs="Arial"/>
          <w:sz w:val="24"/>
          <w:szCs w:val="24"/>
        </w:rPr>
        <w:t>October)</w:t>
      </w:r>
      <w:r w:rsidR="007B3B23" w:rsidRPr="00744B00">
        <w:rPr>
          <w:rFonts w:ascii="Arial" w:hAnsi="Arial" w:cs="Arial"/>
          <w:sz w:val="24"/>
          <w:szCs w:val="24"/>
        </w:rPr>
        <w:t>.</w:t>
      </w:r>
    </w:p>
    <w:p w14:paraId="1AE2BC06" w14:textId="0908963E" w:rsidR="007B3B23" w:rsidRPr="00744B00" w:rsidRDefault="007B3B23" w:rsidP="00744B00">
      <w:pPr>
        <w:spacing w:line="360" w:lineRule="auto"/>
        <w:rPr>
          <w:rFonts w:ascii="Arial" w:hAnsi="Arial" w:cs="Arial"/>
          <w:sz w:val="24"/>
          <w:szCs w:val="24"/>
        </w:rPr>
      </w:pPr>
      <w:r w:rsidRPr="00744B00">
        <w:rPr>
          <w:rFonts w:ascii="Arial" w:hAnsi="Arial" w:cs="Arial"/>
          <w:sz w:val="24"/>
          <w:szCs w:val="24"/>
        </w:rPr>
        <w:t>Gov</w:t>
      </w:r>
      <w:r w:rsidR="00D95E0F" w:rsidRPr="00744B00">
        <w:rPr>
          <w:rFonts w:ascii="Arial" w:hAnsi="Arial" w:cs="Arial"/>
          <w:sz w:val="24"/>
          <w:szCs w:val="24"/>
        </w:rPr>
        <w:t>.</w:t>
      </w:r>
      <w:r w:rsidRPr="00744B00">
        <w:rPr>
          <w:rFonts w:ascii="Arial" w:hAnsi="Arial" w:cs="Arial"/>
          <w:sz w:val="24"/>
          <w:szCs w:val="24"/>
        </w:rPr>
        <w:t xml:space="preserve"> UK</w:t>
      </w:r>
      <w:r w:rsidR="008B56B2" w:rsidRPr="00744B00">
        <w:rPr>
          <w:rFonts w:ascii="Arial" w:hAnsi="Arial" w:cs="Arial"/>
          <w:sz w:val="24"/>
          <w:szCs w:val="24"/>
        </w:rPr>
        <w:t xml:space="preserve"> </w:t>
      </w:r>
      <w:r w:rsidRPr="00744B00">
        <w:rPr>
          <w:rFonts w:ascii="Arial" w:hAnsi="Arial" w:cs="Arial"/>
          <w:sz w:val="24"/>
          <w:szCs w:val="24"/>
        </w:rPr>
        <w:t>(</w:t>
      </w:r>
      <w:r w:rsidR="008B56B2" w:rsidRPr="00744B00">
        <w:rPr>
          <w:rFonts w:ascii="Arial" w:hAnsi="Arial" w:cs="Arial"/>
          <w:sz w:val="24"/>
          <w:szCs w:val="24"/>
        </w:rPr>
        <w:t>2019)</w:t>
      </w:r>
      <w:r w:rsidRPr="00744B00">
        <w:rPr>
          <w:rFonts w:ascii="Arial" w:hAnsi="Arial" w:cs="Arial"/>
          <w:sz w:val="24"/>
          <w:szCs w:val="24"/>
        </w:rPr>
        <w:t xml:space="preserve"> UK’s Voluntary </w:t>
      </w:r>
      <w:r w:rsidR="000E6950" w:rsidRPr="00744B00">
        <w:rPr>
          <w:rFonts w:ascii="Arial" w:hAnsi="Arial" w:cs="Arial"/>
          <w:sz w:val="24"/>
          <w:szCs w:val="24"/>
        </w:rPr>
        <w:t>National review of the Sustainable Development Goals. Available at:</w:t>
      </w:r>
      <w:hyperlink r:id="rId10" w:history="1">
        <w:r w:rsidR="000E6950" w:rsidRPr="00744B00">
          <w:rPr>
            <w:rStyle w:val="Hyperlink"/>
            <w:rFonts w:ascii="Arial" w:hAnsi="Arial" w:cs="Arial"/>
            <w:sz w:val="24"/>
            <w:szCs w:val="24"/>
          </w:rPr>
          <w:t>https://www.gov.uk/government/publications//uks-voluntary-national review-of - the sustainable-development-goals</w:t>
        </w:r>
      </w:hyperlink>
      <w:r w:rsidR="000E6950" w:rsidRPr="00744B00">
        <w:rPr>
          <w:rFonts w:ascii="Arial" w:hAnsi="Arial" w:cs="Arial"/>
          <w:sz w:val="24"/>
          <w:szCs w:val="24"/>
        </w:rPr>
        <w:t>( Accessed : 29 October 2024).</w:t>
      </w:r>
    </w:p>
    <w:p w14:paraId="10834FC1" w14:textId="12078E19" w:rsidR="00BE3FB1" w:rsidRPr="00744B00" w:rsidRDefault="00BE3FB1" w:rsidP="00744B00">
      <w:pPr>
        <w:spacing w:line="360" w:lineRule="auto"/>
        <w:rPr>
          <w:rFonts w:ascii="Arial" w:hAnsi="Arial" w:cs="Arial"/>
          <w:sz w:val="24"/>
          <w:szCs w:val="24"/>
        </w:rPr>
      </w:pPr>
      <w:r w:rsidRPr="00744B00">
        <w:rPr>
          <w:rFonts w:ascii="Arial" w:hAnsi="Arial" w:cs="Arial"/>
          <w:sz w:val="24"/>
          <w:szCs w:val="24"/>
        </w:rPr>
        <w:t>Gov</w:t>
      </w:r>
      <w:r w:rsidR="00D95E0F" w:rsidRPr="00744B00">
        <w:rPr>
          <w:rFonts w:ascii="Arial" w:hAnsi="Arial" w:cs="Arial"/>
          <w:sz w:val="24"/>
          <w:szCs w:val="24"/>
        </w:rPr>
        <w:t>.</w:t>
      </w:r>
      <w:r w:rsidRPr="00744B00">
        <w:rPr>
          <w:rFonts w:ascii="Arial" w:hAnsi="Arial" w:cs="Arial"/>
          <w:sz w:val="24"/>
          <w:szCs w:val="24"/>
        </w:rPr>
        <w:t xml:space="preserve"> UK (</w:t>
      </w:r>
      <w:r w:rsidR="00D95E0F" w:rsidRPr="00744B00">
        <w:rPr>
          <w:rFonts w:ascii="Arial" w:hAnsi="Arial" w:cs="Arial"/>
          <w:sz w:val="24"/>
          <w:szCs w:val="24"/>
        </w:rPr>
        <w:t>2024</w:t>
      </w:r>
      <w:r w:rsidR="00D95E0F" w:rsidRPr="00744B00">
        <w:rPr>
          <w:rFonts w:ascii="Arial" w:hAnsi="Arial" w:cs="Arial"/>
          <w:i/>
          <w:iCs/>
          <w:sz w:val="24"/>
          <w:szCs w:val="24"/>
        </w:rPr>
        <w:t>)</w:t>
      </w:r>
      <w:r w:rsidRPr="00744B00">
        <w:rPr>
          <w:rFonts w:ascii="Arial" w:hAnsi="Arial" w:cs="Arial"/>
          <w:i/>
          <w:iCs/>
          <w:sz w:val="24"/>
          <w:szCs w:val="24"/>
        </w:rPr>
        <w:t xml:space="preserve"> </w:t>
      </w:r>
      <w:r w:rsidR="00D95E0F" w:rsidRPr="00744B00">
        <w:rPr>
          <w:rFonts w:ascii="Arial" w:hAnsi="Arial" w:cs="Arial"/>
          <w:i/>
          <w:iCs/>
          <w:sz w:val="24"/>
          <w:szCs w:val="24"/>
        </w:rPr>
        <w:t>Autumn Budget</w:t>
      </w:r>
      <w:r w:rsidR="00D95E0F" w:rsidRPr="00744B00">
        <w:rPr>
          <w:rFonts w:ascii="Arial" w:hAnsi="Arial" w:cs="Arial"/>
          <w:sz w:val="24"/>
          <w:szCs w:val="24"/>
        </w:rPr>
        <w:t>.</w:t>
      </w:r>
      <w:r w:rsidRPr="00744B00">
        <w:rPr>
          <w:rFonts w:ascii="Arial" w:hAnsi="Arial" w:cs="Arial"/>
          <w:sz w:val="24"/>
          <w:szCs w:val="24"/>
        </w:rPr>
        <w:t xml:space="preserve"> Available </w:t>
      </w:r>
      <w:r w:rsidR="00D95E0F" w:rsidRPr="00744B00">
        <w:rPr>
          <w:rFonts w:ascii="Arial" w:hAnsi="Arial" w:cs="Arial"/>
          <w:sz w:val="24"/>
          <w:szCs w:val="24"/>
        </w:rPr>
        <w:t>at: https://www.gov.uk/government/topical-events/autumn-budget-2024</w:t>
      </w:r>
      <w:r w:rsidRPr="00744B00">
        <w:rPr>
          <w:rFonts w:ascii="Arial" w:hAnsi="Arial" w:cs="Arial"/>
          <w:sz w:val="24"/>
          <w:szCs w:val="24"/>
        </w:rPr>
        <w:t xml:space="preserve"> (Accesses :12 November 2024)</w:t>
      </w:r>
      <w:r w:rsidR="00D95E0F" w:rsidRPr="00744B00">
        <w:rPr>
          <w:rFonts w:ascii="Arial" w:hAnsi="Arial" w:cs="Arial"/>
          <w:sz w:val="24"/>
          <w:szCs w:val="24"/>
        </w:rPr>
        <w:t>.</w:t>
      </w:r>
    </w:p>
    <w:p w14:paraId="4FE11D81" w14:textId="2AF0CD8F" w:rsidR="003C3208" w:rsidRPr="00744B00" w:rsidRDefault="003C3208" w:rsidP="00744B00">
      <w:pPr>
        <w:spacing w:line="360" w:lineRule="auto"/>
        <w:rPr>
          <w:rFonts w:ascii="Arial" w:hAnsi="Arial" w:cs="Arial"/>
          <w:sz w:val="24"/>
          <w:szCs w:val="24"/>
        </w:rPr>
      </w:pPr>
      <w:r w:rsidRPr="00744B00">
        <w:rPr>
          <w:rFonts w:ascii="Arial" w:hAnsi="Arial" w:cs="Arial"/>
          <w:sz w:val="24"/>
          <w:szCs w:val="24"/>
        </w:rPr>
        <w:lastRenderedPageBreak/>
        <w:t>Greenwood, B. (</w:t>
      </w:r>
      <w:r w:rsidR="006B79BB" w:rsidRPr="00744B00">
        <w:rPr>
          <w:rFonts w:ascii="Arial" w:hAnsi="Arial" w:cs="Arial"/>
          <w:sz w:val="24"/>
          <w:szCs w:val="24"/>
        </w:rPr>
        <w:t>2014)</w:t>
      </w:r>
      <w:r w:rsidRPr="00744B00">
        <w:rPr>
          <w:rFonts w:ascii="Arial" w:hAnsi="Arial" w:cs="Arial"/>
          <w:sz w:val="24"/>
          <w:szCs w:val="24"/>
        </w:rPr>
        <w:t xml:space="preserve"> </w:t>
      </w:r>
      <w:r w:rsidRPr="00744B00">
        <w:rPr>
          <w:rFonts w:ascii="Arial" w:hAnsi="Arial" w:cs="Arial"/>
          <w:i/>
          <w:iCs/>
          <w:sz w:val="24"/>
          <w:szCs w:val="24"/>
        </w:rPr>
        <w:t xml:space="preserve">The contribution of vaccination to global </w:t>
      </w:r>
      <w:r w:rsidR="006B79BB" w:rsidRPr="00744B00">
        <w:rPr>
          <w:rFonts w:ascii="Arial" w:hAnsi="Arial" w:cs="Arial"/>
          <w:i/>
          <w:iCs/>
          <w:sz w:val="24"/>
          <w:szCs w:val="24"/>
        </w:rPr>
        <w:t>health</w:t>
      </w:r>
      <w:r w:rsidR="006B79BB" w:rsidRPr="00744B00">
        <w:rPr>
          <w:rFonts w:ascii="Arial" w:hAnsi="Arial" w:cs="Arial"/>
          <w:sz w:val="24"/>
          <w:szCs w:val="24"/>
        </w:rPr>
        <w:t xml:space="preserve">: </w:t>
      </w:r>
      <w:r w:rsidR="002D11D4" w:rsidRPr="00744B00">
        <w:rPr>
          <w:rFonts w:ascii="Arial" w:hAnsi="Arial" w:cs="Arial"/>
          <w:sz w:val="24"/>
          <w:szCs w:val="24"/>
        </w:rPr>
        <w:t>p</w:t>
      </w:r>
      <w:r w:rsidR="006B79BB" w:rsidRPr="00744B00">
        <w:rPr>
          <w:rFonts w:ascii="Arial" w:hAnsi="Arial" w:cs="Arial"/>
          <w:sz w:val="24"/>
          <w:szCs w:val="24"/>
        </w:rPr>
        <w:t>ast</w:t>
      </w:r>
      <w:r w:rsidRPr="00744B00">
        <w:rPr>
          <w:rFonts w:ascii="Arial" w:hAnsi="Arial" w:cs="Arial"/>
          <w:sz w:val="24"/>
          <w:szCs w:val="24"/>
        </w:rPr>
        <w:t xml:space="preserve">, present and </w:t>
      </w:r>
      <w:r w:rsidR="006B79BB" w:rsidRPr="00744B00">
        <w:rPr>
          <w:rFonts w:ascii="Arial" w:hAnsi="Arial" w:cs="Arial"/>
          <w:sz w:val="24"/>
          <w:szCs w:val="24"/>
        </w:rPr>
        <w:t>future. Philosophical Transactions</w:t>
      </w:r>
      <w:r w:rsidRPr="00744B00">
        <w:rPr>
          <w:rFonts w:ascii="Arial" w:hAnsi="Arial" w:cs="Arial"/>
          <w:sz w:val="24"/>
          <w:szCs w:val="24"/>
        </w:rPr>
        <w:t xml:space="preserve"> of the Royal Society </w:t>
      </w:r>
      <w:r w:rsidR="006B79BB" w:rsidRPr="00744B00">
        <w:rPr>
          <w:rFonts w:ascii="Arial" w:hAnsi="Arial" w:cs="Arial"/>
          <w:sz w:val="24"/>
          <w:szCs w:val="24"/>
        </w:rPr>
        <w:t>B: Biological</w:t>
      </w:r>
      <w:r w:rsidRPr="00744B00">
        <w:rPr>
          <w:rFonts w:ascii="Arial" w:hAnsi="Arial" w:cs="Arial"/>
          <w:sz w:val="24"/>
          <w:szCs w:val="24"/>
        </w:rPr>
        <w:t xml:space="preserve"> Sciences, </w:t>
      </w:r>
      <w:r w:rsidR="006B79BB" w:rsidRPr="00744B00">
        <w:rPr>
          <w:rFonts w:ascii="Arial" w:hAnsi="Arial" w:cs="Arial"/>
          <w:sz w:val="24"/>
          <w:szCs w:val="24"/>
        </w:rPr>
        <w:t>369(1645</w:t>
      </w:r>
      <w:r w:rsidRPr="00744B00">
        <w:rPr>
          <w:rFonts w:ascii="Arial" w:hAnsi="Arial" w:cs="Arial"/>
          <w:sz w:val="24"/>
          <w:szCs w:val="24"/>
        </w:rPr>
        <w:t>), pp.2013-0433.</w:t>
      </w:r>
    </w:p>
    <w:p w14:paraId="1E5DCA1E" w14:textId="32A2D5A3" w:rsidR="000D63AB" w:rsidRPr="00744B00" w:rsidRDefault="000D63AB" w:rsidP="00744B00">
      <w:pPr>
        <w:spacing w:line="360" w:lineRule="auto"/>
        <w:rPr>
          <w:rFonts w:ascii="Arial" w:hAnsi="Arial" w:cs="Arial"/>
          <w:sz w:val="24"/>
          <w:szCs w:val="24"/>
        </w:rPr>
      </w:pPr>
      <w:r w:rsidRPr="00744B00">
        <w:rPr>
          <w:rFonts w:ascii="Arial" w:hAnsi="Arial" w:cs="Arial"/>
          <w:sz w:val="24"/>
          <w:szCs w:val="24"/>
        </w:rPr>
        <w:t xml:space="preserve">Griggs, D. et al., (2014) </w:t>
      </w:r>
      <w:r w:rsidRPr="00744B00">
        <w:rPr>
          <w:rFonts w:ascii="Arial" w:hAnsi="Arial" w:cs="Arial"/>
          <w:i/>
          <w:iCs/>
          <w:sz w:val="24"/>
          <w:szCs w:val="24"/>
        </w:rPr>
        <w:t>An integrated framework for sustainable development</w:t>
      </w:r>
      <w:r w:rsidRPr="00744B00">
        <w:rPr>
          <w:rFonts w:ascii="Arial" w:hAnsi="Arial" w:cs="Arial"/>
          <w:sz w:val="24"/>
          <w:szCs w:val="24"/>
        </w:rPr>
        <w:t xml:space="preserve"> </w:t>
      </w:r>
      <w:r w:rsidRPr="00744B00">
        <w:rPr>
          <w:rFonts w:ascii="Arial" w:hAnsi="Arial" w:cs="Arial"/>
          <w:i/>
          <w:iCs/>
          <w:sz w:val="24"/>
          <w:szCs w:val="24"/>
        </w:rPr>
        <w:t>goals.</w:t>
      </w:r>
      <w:r w:rsidRPr="00744B00">
        <w:rPr>
          <w:rFonts w:ascii="Arial" w:hAnsi="Arial" w:cs="Arial"/>
          <w:sz w:val="24"/>
          <w:szCs w:val="24"/>
        </w:rPr>
        <w:t xml:space="preserve"> Ecology and society, 19 (4)</w:t>
      </w:r>
      <w:r w:rsidR="00E06193" w:rsidRPr="00744B00">
        <w:rPr>
          <w:rFonts w:ascii="Arial" w:hAnsi="Arial" w:cs="Arial"/>
          <w:sz w:val="24"/>
          <w:szCs w:val="24"/>
        </w:rPr>
        <w:t>, pp. 11-20.</w:t>
      </w:r>
    </w:p>
    <w:p w14:paraId="2D08ECEC" w14:textId="5CC8FDC9" w:rsidR="0005160E" w:rsidRPr="00744B00" w:rsidRDefault="0005160E" w:rsidP="00744B00">
      <w:pPr>
        <w:spacing w:line="360" w:lineRule="auto"/>
        <w:rPr>
          <w:rFonts w:ascii="Arial" w:hAnsi="Arial" w:cs="Arial"/>
          <w:sz w:val="24"/>
          <w:szCs w:val="24"/>
        </w:rPr>
      </w:pPr>
      <w:r w:rsidRPr="00744B00">
        <w:rPr>
          <w:rFonts w:ascii="Arial" w:hAnsi="Arial" w:cs="Arial"/>
          <w:sz w:val="24"/>
          <w:szCs w:val="24"/>
        </w:rPr>
        <w:t xml:space="preserve">Hak, T., </w:t>
      </w:r>
      <w:proofErr w:type="spellStart"/>
      <w:r w:rsidRPr="00744B00">
        <w:rPr>
          <w:rFonts w:ascii="Arial" w:hAnsi="Arial" w:cs="Arial"/>
          <w:sz w:val="24"/>
          <w:szCs w:val="24"/>
        </w:rPr>
        <w:t>Janouskova</w:t>
      </w:r>
      <w:proofErr w:type="spellEnd"/>
      <w:r w:rsidRPr="00744B00">
        <w:rPr>
          <w:rFonts w:ascii="Arial" w:hAnsi="Arial" w:cs="Arial"/>
          <w:sz w:val="24"/>
          <w:szCs w:val="24"/>
        </w:rPr>
        <w:t>, S. and Moldan, B</w:t>
      </w:r>
      <w:r w:rsidR="00BC7CCB" w:rsidRPr="00744B00">
        <w:rPr>
          <w:rFonts w:ascii="Arial" w:hAnsi="Arial" w:cs="Arial"/>
          <w:sz w:val="24"/>
          <w:szCs w:val="24"/>
        </w:rPr>
        <w:t>.</w:t>
      </w:r>
      <w:r w:rsidRPr="00744B00">
        <w:rPr>
          <w:rFonts w:ascii="Arial" w:hAnsi="Arial" w:cs="Arial"/>
          <w:sz w:val="24"/>
          <w:szCs w:val="24"/>
        </w:rPr>
        <w:t xml:space="preserve"> (2016</w:t>
      </w:r>
      <w:r w:rsidRPr="00744B00">
        <w:rPr>
          <w:rFonts w:ascii="Arial" w:hAnsi="Arial" w:cs="Arial"/>
          <w:i/>
          <w:iCs/>
          <w:sz w:val="24"/>
          <w:szCs w:val="24"/>
        </w:rPr>
        <w:t xml:space="preserve">) </w:t>
      </w:r>
      <w:r w:rsidR="00BC7CCB" w:rsidRPr="00744B00">
        <w:rPr>
          <w:rFonts w:ascii="Arial" w:hAnsi="Arial" w:cs="Arial"/>
          <w:i/>
          <w:iCs/>
          <w:sz w:val="24"/>
          <w:szCs w:val="24"/>
        </w:rPr>
        <w:t>Sustainable Development Goals</w:t>
      </w:r>
      <w:r w:rsidR="00BC7CCB" w:rsidRPr="00744B00">
        <w:rPr>
          <w:rFonts w:ascii="Arial" w:hAnsi="Arial" w:cs="Arial"/>
          <w:sz w:val="24"/>
          <w:szCs w:val="24"/>
        </w:rPr>
        <w:t>: a need for relevant indicators. Ecological indicators.60, pp.565-578.</w:t>
      </w:r>
    </w:p>
    <w:p w14:paraId="7A00FA66" w14:textId="730AA5F6" w:rsidR="003C3208" w:rsidRPr="00744B00" w:rsidRDefault="006B79BB" w:rsidP="00744B00">
      <w:pPr>
        <w:spacing w:line="360" w:lineRule="auto"/>
        <w:rPr>
          <w:rFonts w:ascii="Arial" w:hAnsi="Arial" w:cs="Arial"/>
          <w:sz w:val="24"/>
          <w:szCs w:val="24"/>
        </w:rPr>
      </w:pPr>
      <w:r w:rsidRPr="00744B00">
        <w:rPr>
          <w:rFonts w:ascii="Arial" w:hAnsi="Arial" w:cs="Arial"/>
          <w:sz w:val="24"/>
          <w:szCs w:val="24"/>
        </w:rPr>
        <w:t>Helliwell, J.F., Layard, R., and Sachs, J. (2020</w:t>
      </w:r>
      <w:r w:rsidRPr="00744B00">
        <w:rPr>
          <w:rFonts w:ascii="Arial" w:hAnsi="Arial" w:cs="Arial"/>
          <w:i/>
          <w:iCs/>
          <w:sz w:val="24"/>
          <w:szCs w:val="24"/>
        </w:rPr>
        <w:t>) World Happiness Report 2020.</w:t>
      </w:r>
      <w:r w:rsidRPr="00744B00">
        <w:rPr>
          <w:rFonts w:ascii="Arial" w:hAnsi="Arial" w:cs="Arial"/>
          <w:sz w:val="24"/>
          <w:szCs w:val="24"/>
        </w:rPr>
        <w:t xml:space="preserve"> Sustainable Development Solutions Network</w:t>
      </w:r>
      <w:r w:rsidR="002D11D4" w:rsidRPr="00744B00">
        <w:rPr>
          <w:rFonts w:ascii="Arial" w:hAnsi="Arial" w:cs="Arial"/>
          <w:sz w:val="24"/>
          <w:szCs w:val="24"/>
        </w:rPr>
        <w:t>.</w:t>
      </w:r>
    </w:p>
    <w:p w14:paraId="06719CDE" w14:textId="0902AB63" w:rsidR="00572BEA" w:rsidRPr="00744B00" w:rsidRDefault="006B64DF" w:rsidP="00744B00">
      <w:pPr>
        <w:spacing w:line="360" w:lineRule="auto"/>
        <w:rPr>
          <w:rFonts w:ascii="Arial" w:hAnsi="Arial" w:cs="Arial"/>
          <w:sz w:val="24"/>
          <w:szCs w:val="24"/>
        </w:rPr>
      </w:pPr>
      <w:r w:rsidRPr="00744B00">
        <w:rPr>
          <w:rFonts w:ascii="Arial" w:hAnsi="Arial" w:cs="Arial"/>
          <w:sz w:val="24"/>
          <w:szCs w:val="24"/>
        </w:rPr>
        <w:t xml:space="preserve">Ivkovic, A.F., Mam, m. and </w:t>
      </w:r>
      <w:proofErr w:type="spellStart"/>
      <w:r w:rsidRPr="00744B00">
        <w:rPr>
          <w:rFonts w:ascii="Arial" w:hAnsi="Arial" w:cs="Arial"/>
          <w:sz w:val="24"/>
          <w:szCs w:val="24"/>
        </w:rPr>
        <w:t>Mijoc</w:t>
      </w:r>
      <w:proofErr w:type="spellEnd"/>
      <w:r w:rsidRPr="00744B00">
        <w:rPr>
          <w:rFonts w:ascii="Arial" w:hAnsi="Arial" w:cs="Arial"/>
          <w:sz w:val="24"/>
          <w:szCs w:val="24"/>
        </w:rPr>
        <w:t xml:space="preserve">., J. (2014) </w:t>
      </w:r>
      <w:r w:rsidRPr="00744B00">
        <w:rPr>
          <w:rFonts w:ascii="Arial" w:hAnsi="Arial" w:cs="Arial"/>
          <w:i/>
          <w:iCs/>
          <w:sz w:val="24"/>
          <w:szCs w:val="24"/>
        </w:rPr>
        <w:t>Measuring objective wellbeing and</w:t>
      </w:r>
      <w:r w:rsidRPr="00744B00">
        <w:rPr>
          <w:rFonts w:ascii="Arial" w:hAnsi="Arial" w:cs="Arial"/>
          <w:sz w:val="24"/>
          <w:szCs w:val="24"/>
        </w:rPr>
        <w:t xml:space="preserve"> </w:t>
      </w:r>
      <w:r w:rsidRPr="00744B00">
        <w:rPr>
          <w:rFonts w:ascii="Arial" w:hAnsi="Arial" w:cs="Arial"/>
          <w:i/>
          <w:iCs/>
          <w:sz w:val="24"/>
          <w:szCs w:val="24"/>
        </w:rPr>
        <w:t>sustainable development management</w:t>
      </w:r>
      <w:r w:rsidRPr="00744B00">
        <w:rPr>
          <w:rFonts w:ascii="Arial" w:hAnsi="Arial" w:cs="Arial"/>
          <w:sz w:val="24"/>
          <w:szCs w:val="24"/>
        </w:rPr>
        <w:t xml:space="preserve">. </w:t>
      </w:r>
      <w:r w:rsidR="002D11D4" w:rsidRPr="00744B00">
        <w:rPr>
          <w:rFonts w:ascii="Arial" w:hAnsi="Arial" w:cs="Arial"/>
          <w:sz w:val="24"/>
          <w:szCs w:val="24"/>
        </w:rPr>
        <w:t>J</w:t>
      </w:r>
      <w:r w:rsidRPr="00744B00">
        <w:rPr>
          <w:rFonts w:ascii="Arial" w:hAnsi="Arial" w:cs="Arial"/>
          <w:sz w:val="24"/>
          <w:szCs w:val="24"/>
        </w:rPr>
        <w:t>ournal of Knowledge Management, Economic and Information Technology, 4(2), pp.1-29.</w:t>
      </w:r>
    </w:p>
    <w:p w14:paraId="3A303967" w14:textId="3991CDD5" w:rsidR="002D52AD" w:rsidRPr="00744B00" w:rsidRDefault="002D52AD" w:rsidP="00744B00">
      <w:pPr>
        <w:spacing w:line="360" w:lineRule="auto"/>
        <w:rPr>
          <w:rFonts w:ascii="Arial" w:hAnsi="Arial" w:cs="Arial"/>
          <w:sz w:val="24"/>
          <w:szCs w:val="24"/>
        </w:rPr>
      </w:pPr>
      <w:r w:rsidRPr="00744B00">
        <w:rPr>
          <w:rFonts w:ascii="Arial" w:hAnsi="Arial" w:cs="Arial"/>
          <w:sz w:val="24"/>
          <w:szCs w:val="24"/>
        </w:rPr>
        <w:t>Joseph Rowntree Foundation, (</w:t>
      </w:r>
      <w:r w:rsidR="005265E0" w:rsidRPr="00744B00">
        <w:rPr>
          <w:rFonts w:ascii="Arial" w:hAnsi="Arial" w:cs="Arial"/>
          <w:sz w:val="24"/>
          <w:szCs w:val="24"/>
        </w:rPr>
        <w:t>2021)</w:t>
      </w:r>
      <w:r w:rsidR="005265E0" w:rsidRPr="00744B00">
        <w:rPr>
          <w:rFonts w:ascii="Arial" w:hAnsi="Arial" w:cs="Arial"/>
          <w:i/>
          <w:iCs/>
          <w:sz w:val="24"/>
          <w:szCs w:val="24"/>
        </w:rPr>
        <w:t xml:space="preserve"> The</w:t>
      </w:r>
      <w:r w:rsidRPr="00744B00">
        <w:rPr>
          <w:rFonts w:ascii="Arial" w:hAnsi="Arial" w:cs="Arial"/>
          <w:i/>
          <w:iCs/>
          <w:sz w:val="24"/>
          <w:szCs w:val="24"/>
        </w:rPr>
        <w:t xml:space="preserve"> benefits system</w:t>
      </w:r>
      <w:r w:rsidRPr="00744B00">
        <w:rPr>
          <w:rFonts w:ascii="Arial" w:hAnsi="Arial" w:cs="Arial"/>
          <w:sz w:val="24"/>
          <w:szCs w:val="24"/>
        </w:rPr>
        <w:t xml:space="preserve">: an essential lifeline or just a safety </w:t>
      </w:r>
      <w:r w:rsidR="005265E0" w:rsidRPr="00744B00">
        <w:rPr>
          <w:rFonts w:ascii="Arial" w:hAnsi="Arial" w:cs="Arial"/>
          <w:sz w:val="24"/>
          <w:szCs w:val="24"/>
        </w:rPr>
        <w:t xml:space="preserve">net? Available at: </w:t>
      </w:r>
      <w:hyperlink r:id="rId11" w:history="1">
        <w:r w:rsidR="005265E0" w:rsidRPr="00744B00">
          <w:rPr>
            <w:rStyle w:val="Hyperlink"/>
            <w:rFonts w:ascii="Arial" w:hAnsi="Arial" w:cs="Arial"/>
            <w:sz w:val="24"/>
            <w:szCs w:val="24"/>
          </w:rPr>
          <w:t>https://www.jrt.org.uk/report/benefits-systerm-essential-lifeline-or-just-safety-net</w:t>
        </w:r>
      </w:hyperlink>
      <w:r w:rsidR="005265E0" w:rsidRPr="00744B00">
        <w:rPr>
          <w:rFonts w:ascii="Arial" w:hAnsi="Arial" w:cs="Arial"/>
          <w:sz w:val="24"/>
          <w:szCs w:val="24"/>
        </w:rPr>
        <w:t>. (Accessed: 10 November 2024).</w:t>
      </w:r>
    </w:p>
    <w:p w14:paraId="16198E23" w14:textId="29BD94E2" w:rsidR="006B79BB" w:rsidRPr="00744B00" w:rsidRDefault="006B79BB" w:rsidP="00744B00">
      <w:pPr>
        <w:spacing w:line="360" w:lineRule="auto"/>
        <w:rPr>
          <w:rFonts w:ascii="Arial" w:hAnsi="Arial" w:cs="Arial"/>
          <w:sz w:val="24"/>
          <w:szCs w:val="24"/>
        </w:rPr>
      </w:pPr>
      <w:r w:rsidRPr="00744B00">
        <w:rPr>
          <w:rFonts w:ascii="Arial" w:hAnsi="Arial" w:cs="Arial"/>
          <w:sz w:val="24"/>
          <w:szCs w:val="24"/>
        </w:rPr>
        <w:t>Keyes, C. L., (2002</w:t>
      </w:r>
      <w:r w:rsidRPr="00744B00">
        <w:rPr>
          <w:rFonts w:ascii="Arial" w:hAnsi="Arial" w:cs="Arial"/>
          <w:i/>
          <w:iCs/>
          <w:sz w:val="24"/>
          <w:szCs w:val="24"/>
        </w:rPr>
        <w:t>) The mental health continuum</w:t>
      </w:r>
      <w:r w:rsidRPr="00744B00">
        <w:rPr>
          <w:rFonts w:ascii="Arial" w:hAnsi="Arial" w:cs="Arial"/>
          <w:sz w:val="24"/>
          <w:szCs w:val="24"/>
        </w:rPr>
        <w:t xml:space="preserve">: </w:t>
      </w:r>
      <w:r w:rsidR="002D11D4" w:rsidRPr="00744B00">
        <w:rPr>
          <w:rFonts w:ascii="Arial" w:hAnsi="Arial" w:cs="Arial"/>
          <w:sz w:val="24"/>
          <w:szCs w:val="24"/>
        </w:rPr>
        <w:t>f</w:t>
      </w:r>
      <w:r w:rsidRPr="00744B00">
        <w:rPr>
          <w:rFonts w:ascii="Arial" w:hAnsi="Arial" w:cs="Arial"/>
          <w:sz w:val="24"/>
          <w:szCs w:val="24"/>
        </w:rPr>
        <w:t>rom languishing to flourishing in life. Journal of Health and Social Behaviour</w:t>
      </w:r>
      <w:r w:rsidR="00B9173F" w:rsidRPr="00744B00">
        <w:rPr>
          <w:rFonts w:ascii="Arial" w:hAnsi="Arial" w:cs="Arial"/>
          <w:sz w:val="24"/>
          <w:szCs w:val="24"/>
        </w:rPr>
        <w:t>, 43(2), pp.207-222.</w:t>
      </w:r>
    </w:p>
    <w:p w14:paraId="139C6D0D" w14:textId="0D2F5AC0" w:rsidR="004243D1" w:rsidRPr="00744B00" w:rsidRDefault="004243D1" w:rsidP="00744B00">
      <w:pPr>
        <w:spacing w:line="360" w:lineRule="auto"/>
        <w:rPr>
          <w:rFonts w:ascii="Arial" w:hAnsi="Arial" w:cs="Arial"/>
          <w:sz w:val="24"/>
          <w:szCs w:val="24"/>
        </w:rPr>
      </w:pPr>
      <w:r w:rsidRPr="00744B00">
        <w:rPr>
          <w:rFonts w:ascii="Arial" w:hAnsi="Arial" w:cs="Arial"/>
          <w:sz w:val="24"/>
          <w:szCs w:val="24"/>
        </w:rPr>
        <w:t>Leonardi, F. (2018</w:t>
      </w:r>
      <w:r w:rsidRPr="00744B00">
        <w:rPr>
          <w:rFonts w:ascii="Arial" w:hAnsi="Arial" w:cs="Arial"/>
          <w:i/>
          <w:iCs/>
          <w:sz w:val="24"/>
          <w:szCs w:val="24"/>
        </w:rPr>
        <w:t>) The Definition of Health</w:t>
      </w:r>
      <w:r w:rsidRPr="00744B00">
        <w:rPr>
          <w:rFonts w:ascii="Arial" w:hAnsi="Arial" w:cs="Arial"/>
          <w:sz w:val="24"/>
          <w:szCs w:val="24"/>
        </w:rPr>
        <w:t xml:space="preserve">: </w:t>
      </w:r>
      <w:r w:rsidR="002D11D4" w:rsidRPr="00744B00">
        <w:rPr>
          <w:rFonts w:ascii="Arial" w:hAnsi="Arial" w:cs="Arial"/>
          <w:sz w:val="24"/>
          <w:szCs w:val="24"/>
        </w:rPr>
        <w:t>t</w:t>
      </w:r>
      <w:r w:rsidRPr="00744B00">
        <w:rPr>
          <w:rFonts w:ascii="Arial" w:hAnsi="Arial" w:cs="Arial"/>
          <w:sz w:val="24"/>
          <w:szCs w:val="24"/>
        </w:rPr>
        <w:t>owards New Perspectives. International Journal of Health Services, 48(4), pp. 735-748.</w:t>
      </w:r>
    </w:p>
    <w:p w14:paraId="7DC331DD" w14:textId="183D506A" w:rsidR="00B9173F" w:rsidRPr="00744B00" w:rsidRDefault="00B9173F" w:rsidP="00744B00">
      <w:pPr>
        <w:spacing w:line="360" w:lineRule="auto"/>
        <w:rPr>
          <w:rFonts w:ascii="Arial" w:hAnsi="Arial" w:cs="Arial"/>
          <w:sz w:val="24"/>
          <w:szCs w:val="24"/>
        </w:rPr>
      </w:pPr>
      <w:r w:rsidRPr="00744B00">
        <w:rPr>
          <w:rFonts w:ascii="Arial" w:hAnsi="Arial" w:cs="Arial"/>
          <w:sz w:val="24"/>
          <w:szCs w:val="24"/>
        </w:rPr>
        <w:t xml:space="preserve">Marmot, M., et al. (2012) </w:t>
      </w:r>
      <w:r w:rsidRPr="00744B00">
        <w:rPr>
          <w:rFonts w:ascii="Arial" w:hAnsi="Arial" w:cs="Arial"/>
          <w:i/>
          <w:iCs/>
          <w:sz w:val="24"/>
          <w:szCs w:val="24"/>
        </w:rPr>
        <w:t>Fair society, healthy lives</w:t>
      </w:r>
      <w:r w:rsidRPr="00744B00">
        <w:rPr>
          <w:rFonts w:ascii="Arial" w:hAnsi="Arial" w:cs="Arial"/>
          <w:sz w:val="24"/>
          <w:szCs w:val="24"/>
        </w:rPr>
        <w:t xml:space="preserve">: </w:t>
      </w:r>
      <w:r w:rsidR="002D11D4" w:rsidRPr="00744B00">
        <w:rPr>
          <w:rFonts w:ascii="Arial" w:hAnsi="Arial" w:cs="Arial"/>
          <w:sz w:val="24"/>
          <w:szCs w:val="24"/>
        </w:rPr>
        <w:t>s</w:t>
      </w:r>
      <w:r w:rsidRPr="00744B00">
        <w:rPr>
          <w:rFonts w:ascii="Arial" w:hAnsi="Arial" w:cs="Arial"/>
          <w:sz w:val="24"/>
          <w:szCs w:val="24"/>
        </w:rPr>
        <w:t>trategic review of health inequalities in England post-2010. The Marmot Review.</w:t>
      </w:r>
    </w:p>
    <w:p w14:paraId="4DB8C348" w14:textId="77777777" w:rsidR="00A237E2" w:rsidRPr="00744B00" w:rsidRDefault="00DC3821" w:rsidP="00744B00">
      <w:pPr>
        <w:spacing w:line="360" w:lineRule="auto"/>
        <w:rPr>
          <w:rFonts w:ascii="Arial" w:hAnsi="Arial" w:cs="Arial"/>
          <w:sz w:val="24"/>
          <w:szCs w:val="24"/>
        </w:rPr>
      </w:pPr>
      <w:r w:rsidRPr="00744B00">
        <w:rPr>
          <w:rFonts w:ascii="Arial" w:hAnsi="Arial" w:cs="Arial"/>
          <w:sz w:val="24"/>
          <w:szCs w:val="24"/>
        </w:rPr>
        <w:t>NHS (</w:t>
      </w:r>
      <w:r w:rsidR="008A233C" w:rsidRPr="00744B00">
        <w:rPr>
          <w:rFonts w:ascii="Arial" w:hAnsi="Arial" w:cs="Arial"/>
          <w:sz w:val="24"/>
          <w:szCs w:val="24"/>
        </w:rPr>
        <w:t xml:space="preserve">2020) </w:t>
      </w:r>
      <w:r w:rsidR="008A233C" w:rsidRPr="00744B00">
        <w:rPr>
          <w:rFonts w:ascii="Arial" w:hAnsi="Arial" w:cs="Arial"/>
          <w:i/>
          <w:iCs/>
          <w:sz w:val="24"/>
          <w:szCs w:val="24"/>
        </w:rPr>
        <w:t>NHS England’s 2020/21 priorities and operational planning guidance</w:t>
      </w:r>
      <w:r w:rsidR="008A233C" w:rsidRPr="00744B00">
        <w:rPr>
          <w:rFonts w:ascii="Arial" w:hAnsi="Arial" w:cs="Arial"/>
          <w:sz w:val="24"/>
          <w:szCs w:val="24"/>
        </w:rPr>
        <w:t xml:space="preserve">. Available </w:t>
      </w:r>
      <w:r w:rsidR="00A237E2" w:rsidRPr="00744B00">
        <w:rPr>
          <w:rFonts w:ascii="Arial" w:hAnsi="Arial" w:cs="Arial"/>
          <w:sz w:val="24"/>
          <w:szCs w:val="24"/>
        </w:rPr>
        <w:t>at: https://www.england.nhs.Uk/publications/nhs-england-2020-21-priorities-andoperational-planning-guidance (Accessed:25 October 2024).</w:t>
      </w:r>
    </w:p>
    <w:p w14:paraId="0EEAD68B" w14:textId="1291A302" w:rsidR="00243E6C" w:rsidRPr="00744B00" w:rsidRDefault="00243E6C" w:rsidP="00744B00">
      <w:pPr>
        <w:spacing w:line="360" w:lineRule="auto"/>
        <w:rPr>
          <w:rFonts w:ascii="Arial" w:hAnsi="Arial" w:cs="Arial"/>
          <w:sz w:val="24"/>
          <w:szCs w:val="24"/>
        </w:rPr>
      </w:pPr>
      <w:r w:rsidRPr="00744B00">
        <w:rPr>
          <w:rFonts w:ascii="Arial" w:hAnsi="Arial" w:cs="Arial"/>
          <w:sz w:val="24"/>
          <w:szCs w:val="24"/>
        </w:rPr>
        <w:t xml:space="preserve">Osborn, D., Cutter, A., and Ullah, f. (2015) </w:t>
      </w:r>
      <w:r w:rsidRPr="00744B00">
        <w:rPr>
          <w:rFonts w:ascii="Arial" w:hAnsi="Arial" w:cs="Arial"/>
          <w:i/>
          <w:iCs/>
          <w:sz w:val="24"/>
          <w:szCs w:val="24"/>
        </w:rPr>
        <w:t>Universal sustainable development goals</w:t>
      </w:r>
      <w:r w:rsidRPr="00744B00">
        <w:rPr>
          <w:rFonts w:ascii="Arial" w:hAnsi="Arial" w:cs="Arial"/>
          <w:sz w:val="24"/>
          <w:szCs w:val="24"/>
        </w:rPr>
        <w:t>: understanding the transformation challenge for developed countries</w:t>
      </w:r>
      <w:r w:rsidR="009F6398" w:rsidRPr="00744B00">
        <w:rPr>
          <w:rFonts w:ascii="Arial" w:hAnsi="Arial" w:cs="Arial"/>
          <w:sz w:val="24"/>
          <w:szCs w:val="24"/>
        </w:rPr>
        <w:t>. 2(1), pp.1-25.</w:t>
      </w:r>
    </w:p>
    <w:p w14:paraId="0DE0D574" w14:textId="3E04AFAD" w:rsidR="00B9173F" w:rsidRPr="00744B00" w:rsidRDefault="00B9173F" w:rsidP="00744B00">
      <w:pPr>
        <w:spacing w:line="360" w:lineRule="auto"/>
        <w:rPr>
          <w:rFonts w:ascii="Arial" w:hAnsi="Arial" w:cs="Arial"/>
          <w:sz w:val="24"/>
          <w:szCs w:val="24"/>
        </w:rPr>
      </w:pPr>
      <w:r w:rsidRPr="00744B00">
        <w:rPr>
          <w:rFonts w:ascii="Arial" w:hAnsi="Arial" w:cs="Arial"/>
          <w:sz w:val="24"/>
          <w:szCs w:val="24"/>
        </w:rPr>
        <w:t xml:space="preserve">Patel, V., et al. (2018) </w:t>
      </w:r>
      <w:r w:rsidRPr="00744B00">
        <w:rPr>
          <w:rFonts w:ascii="Arial" w:hAnsi="Arial" w:cs="Arial"/>
          <w:i/>
          <w:iCs/>
          <w:sz w:val="24"/>
          <w:szCs w:val="24"/>
        </w:rPr>
        <w:t>The Lancet Commission on global mental health and</w:t>
      </w:r>
      <w:r w:rsidRPr="00744B00">
        <w:rPr>
          <w:rFonts w:ascii="Arial" w:hAnsi="Arial" w:cs="Arial"/>
          <w:sz w:val="24"/>
          <w:szCs w:val="24"/>
        </w:rPr>
        <w:t xml:space="preserve"> </w:t>
      </w:r>
      <w:r w:rsidRPr="00744B00">
        <w:rPr>
          <w:rFonts w:ascii="Arial" w:hAnsi="Arial" w:cs="Arial"/>
          <w:i/>
          <w:iCs/>
          <w:sz w:val="24"/>
          <w:szCs w:val="24"/>
        </w:rPr>
        <w:t>sustainable development</w:t>
      </w:r>
      <w:r w:rsidRPr="00744B00">
        <w:rPr>
          <w:rFonts w:ascii="Arial" w:hAnsi="Arial" w:cs="Arial"/>
          <w:sz w:val="24"/>
          <w:szCs w:val="24"/>
        </w:rPr>
        <w:t>. The Lancet, 392(10157), pp. 1553-1598.</w:t>
      </w:r>
    </w:p>
    <w:p w14:paraId="6F793E04" w14:textId="2F0E5BEA" w:rsidR="00B9173F" w:rsidRPr="00744B00" w:rsidRDefault="00361210" w:rsidP="00744B00">
      <w:pPr>
        <w:spacing w:line="360" w:lineRule="auto"/>
        <w:rPr>
          <w:rFonts w:ascii="Arial" w:hAnsi="Arial" w:cs="Arial"/>
          <w:sz w:val="24"/>
          <w:szCs w:val="24"/>
        </w:rPr>
      </w:pPr>
      <w:r w:rsidRPr="00744B00">
        <w:rPr>
          <w:rFonts w:ascii="Arial" w:hAnsi="Arial" w:cs="Arial"/>
          <w:sz w:val="24"/>
          <w:szCs w:val="24"/>
        </w:rPr>
        <w:lastRenderedPageBreak/>
        <w:t>Pruss-</w:t>
      </w:r>
      <w:proofErr w:type="spellStart"/>
      <w:r w:rsidRPr="00744B00">
        <w:rPr>
          <w:rFonts w:ascii="Arial" w:hAnsi="Arial" w:cs="Arial"/>
          <w:sz w:val="24"/>
          <w:szCs w:val="24"/>
        </w:rPr>
        <w:t>Ustun</w:t>
      </w:r>
      <w:proofErr w:type="spellEnd"/>
      <w:r w:rsidRPr="00744B00">
        <w:rPr>
          <w:rFonts w:ascii="Arial" w:hAnsi="Arial" w:cs="Arial"/>
          <w:sz w:val="24"/>
          <w:szCs w:val="24"/>
        </w:rPr>
        <w:t xml:space="preserve">, A., et al. (2019) </w:t>
      </w:r>
      <w:r w:rsidRPr="00744B00">
        <w:rPr>
          <w:rFonts w:ascii="Arial" w:hAnsi="Arial" w:cs="Arial"/>
          <w:i/>
          <w:iCs/>
          <w:sz w:val="24"/>
          <w:szCs w:val="24"/>
        </w:rPr>
        <w:t xml:space="preserve">Burden of </w:t>
      </w:r>
      <w:r w:rsidRPr="00744B00">
        <w:rPr>
          <w:rFonts w:ascii="Arial" w:hAnsi="Arial" w:cs="Arial"/>
          <w:sz w:val="24"/>
          <w:szCs w:val="24"/>
        </w:rPr>
        <w:t>disease</w:t>
      </w:r>
      <w:r w:rsidRPr="00744B00">
        <w:rPr>
          <w:rFonts w:ascii="Arial" w:hAnsi="Arial" w:cs="Arial"/>
          <w:i/>
          <w:iCs/>
          <w:sz w:val="24"/>
          <w:szCs w:val="24"/>
        </w:rPr>
        <w:t xml:space="preserve"> from inadequate water, sanitation</w:t>
      </w:r>
      <w:r w:rsidRPr="00744B00">
        <w:rPr>
          <w:rFonts w:ascii="Arial" w:hAnsi="Arial" w:cs="Arial"/>
          <w:sz w:val="24"/>
          <w:szCs w:val="24"/>
        </w:rPr>
        <w:t xml:space="preserve">, </w:t>
      </w:r>
      <w:r w:rsidRPr="00744B00">
        <w:rPr>
          <w:rFonts w:ascii="Arial" w:hAnsi="Arial" w:cs="Arial"/>
          <w:i/>
          <w:iCs/>
          <w:sz w:val="24"/>
          <w:szCs w:val="24"/>
        </w:rPr>
        <w:t>and hygiene for selected adverse health outcomes</w:t>
      </w:r>
      <w:r w:rsidRPr="00744B00">
        <w:rPr>
          <w:rFonts w:ascii="Arial" w:hAnsi="Arial" w:cs="Arial"/>
          <w:sz w:val="24"/>
          <w:szCs w:val="24"/>
        </w:rPr>
        <w:t xml:space="preserve">: </w:t>
      </w:r>
      <w:r w:rsidR="00D718A5" w:rsidRPr="00744B00">
        <w:rPr>
          <w:rFonts w:ascii="Arial" w:hAnsi="Arial" w:cs="Arial"/>
          <w:sz w:val="24"/>
          <w:szCs w:val="24"/>
        </w:rPr>
        <w:t>a</w:t>
      </w:r>
      <w:r w:rsidRPr="00744B00">
        <w:rPr>
          <w:rFonts w:ascii="Arial" w:hAnsi="Arial" w:cs="Arial"/>
          <w:sz w:val="24"/>
          <w:szCs w:val="24"/>
        </w:rPr>
        <w:t xml:space="preserve">n updated analysis with a </w:t>
      </w:r>
      <w:r w:rsidR="001D04F7" w:rsidRPr="00744B00">
        <w:rPr>
          <w:rFonts w:ascii="Arial" w:hAnsi="Arial" w:cs="Arial"/>
          <w:sz w:val="24"/>
          <w:szCs w:val="24"/>
        </w:rPr>
        <w:t>focus on</w:t>
      </w:r>
      <w:r w:rsidRPr="00744B00">
        <w:rPr>
          <w:rFonts w:ascii="Arial" w:hAnsi="Arial" w:cs="Arial"/>
          <w:sz w:val="24"/>
          <w:szCs w:val="24"/>
        </w:rPr>
        <w:t xml:space="preserve"> low-and middle- income countries. International Journal of Hygiene and Environmental Health.</w:t>
      </w:r>
      <w:r w:rsidR="009B3502" w:rsidRPr="00744B00">
        <w:rPr>
          <w:rFonts w:ascii="Arial" w:hAnsi="Arial" w:cs="Arial"/>
          <w:sz w:val="24"/>
          <w:szCs w:val="24"/>
        </w:rPr>
        <w:t xml:space="preserve"> 222(5</w:t>
      </w:r>
      <w:r w:rsidR="001D04F7" w:rsidRPr="00744B00">
        <w:rPr>
          <w:rFonts w:ascii="Arial" w:hAnsi="Arial" w:cs="Arial"/>
          <w:sz w:val="24"/>
          <w:szCs w:val="24"/>
        </w:rPr>
        <w:t>), pp.</w:t>
      </w:r>
      <w:r w:rsidR="009B3502" w:rsidRPr="00744B00">
        <w:rPr>
          <w:rFonts w:ascii="Arial" w:hAnsi="Arial" w:cs="Arial"/>
          <w:sz w:val="24"/>
          <w:szCs w:val="24"/>
        </w:rPr>
        <w:t>765-777.</w:t>
      </w:r>
    </w:p>
    <w:p w14:paraId="138775F3" w14:textId="7DB5EE91" w:rsidR="00E06193" w:rsidRPr="00744B00" w:rsidRDefault="00E06193" w:rsidP="00744B00">
      <w:pPr>
        <w:spacing w:line="360" w:lineRule="auto"/>
        <w:rPr>
          <w:rFonts w:ascii="Arial" w:hAnsi="Arial" w:cs="Arial"/>
          <w:sz w:val="24"/>
          <w:szCs w:val="24"/>
        </w:rPr>
      </w:pPr>
      <w:r w:rsidRPr="00744B00">
        <w:rPr>
          <w:rFonts w:ascii="Arial" w:hAnsi="Arial" w:cs="Arial"/>
          <w:sz w:val="24"/>
          <w:szCs w:val="24"/>
        </w:rPr>
        <w:t>Robert, K.W., Parris, T. M. and Leiserowitz, A.A. (2005</w:t>
      </w:r>
      <w:r w:rsidRPr="00744B00">
        <w:rPr>
          <w:rFonts w:ascii="Arial" w:hAnsi="Arial" w:cs="Arial"/>
          <w:i/>
          <w:iCs/>
          <w:sz w:val="24"/>
          <w:szCs w:val="24"/>
        </w:rPr>
        <w:t>) What is sustainable</w:t>
      </w:r>
      <w:r w:rsidRPr="00744B00">
        <w:rPr>
          <w:rFonts w:ascii="Arial" w:hAnsi="Arial" w:cs="Arial"/>
          <w:sz w:val="24"/>
          <w:szCs w:val="24"/>
        </w:rPr>
        <w:t xml:space="preserve"> </w:t>
      </w:r>
      <w:r w:rsidRPr="00744B00">
        <w:rPr>
          <w:rFonts w:ascii="Arial" w:hAnsi="Arial" w:cs="Arial"/>
          <w:i/>
          <w:iCs/>
          <w:sz w:val="24"/>
          <w:szCs w:val="24"/>
        </w:rPr>
        <w:t>development? Goals, indicators, values, and practice</w:t>
      </w:r>
      <w:r w:rsidRPr="00744B00">
        <w:rPr>
          <w:rFonts w:ascii="Arial" w:hAnsi="Arial" w:cs="Arial"/>
          <w:sz w:val="24"/>
          <w:szCs w:val="24"/>
        </w:rPr>
        <w:t xml:space="preserve">. </w:t>
      </w:r>
      <w:r w:rsidR="00687274" w:rsidRPr="00744B00">
        <w:rPr>
          <w:rFonts w:ascii="Arial" w:hAnsi="Arial" w:cs="Arial"/>
          <w:sz w:val="24"/>
          <w:szCs w:val="24"/>
        </w:rPr>
        <w:t>Environmental: science</w:t>
      </w:r>
      <w:r w:rsidRPr="00744B00">
        <w:rPr>
          <w:rFonts w:ascii="Arial" w:hAnsi="Arial" w:cs="Arial"/>
          <w:sz w:val="24"/>
          <w:szCs w:val="24"/>
        </w:rPr>
        <w:t xml:space="preserve"> and policy for sustainable development. 47(3</w:t>
      </w:r>
      <w:r w:rsidR="00687274" w:rsidRPr="00744B00">
        <w:rPr>
          <w:rFonts w:ascii="Arial" w:hAnsi="Arial" w:cs="Arial"/>
          <w:sz w:val="24"/>
          <w:szCs w:val="24"/>
        </w:rPr>
        <w:t>), pp.8-21.</w:t>
      </w:r>
    </w:p>
    <w:p w14:paraId="1C4158FF" w14:textId="54E8E5D7" w:rsidR="001D04F7" w:rsidRPr="00744B00" w:rsidRDefault="001D04F7" w:rsidP="00744B00">
      <w:pPr>
        <w:spacing w:line="360" w:lineRule="auto"/>
        <w:rPr>
          <w:rFonts w:ascii="Arial" w:hAnsi="Arial" w:cs="Arial"/>
          <w:sz w:val="24"/>
          <w:szCs w:val="24"/>
        </w:rPr>
      </w:pPr>
      <w:r w:rsidRPr="00744B00">
        <w:rPr>
          <w:rFonts w:ascii="Arial" w:hAnsi="Arial" w:cs="Arial"/>
          <w:sz w:val="24"/>
          <w:szCs w:val="24"/>
        </w:rPr>
        <w:t xml:space="preserve">Sachs, J. (2012) </w:t>
      </w:r>
      <w:r w:rsidRPr="00744B00">
        <w:rPr>
          <w:rFonts w:ascii="Arial" w:hAnsi="Arial" w:cs="Arial"/>
          <w:i/>
          <w:iCs/>
          <w:sz w:val="24"/>
          <w:szCs w:val="24"/>
        </w:rPr>
        <w:t>The age of sustainable development</w:t>
      </w:r>
      <w:r w:rsidRPr="00744B00">
        <w:rPr>
          <w:rFonts w:ascii="Arial" w:hAnsi="Arial" w:cs="Arial"/>
          <w:sz w:val="24"/>
          <w:szCs w:val="24"/>
        </w:rPr>
        <w:t>. Columbia</w:t>
      </w:r>
      <w:r w:rsidR="00D718A5" w:rsidRPr="00744B00">
        <w:rPr>
          <w:rFonts w:ascii="Arial" w:hAnsi="Arial" w:cs="Arial"/>
          <w:sz w:val="24"/>
          <w:szCs w:val="24"/>
        </w:rPr>
        <w:t>:</w:t>
      </w:r>
      <w:r w:rsidRPr="00744B00">
        <w:rPr>
          <w:rFonts w:ascii="Arial" w:hAnsi="Arial" w:cs="Arial"/>
          <w:sz w:val="24"/>
          <w:szCs w:val="24"/>
        </w:rPr>
        <w:t xml:space="preserve"> University Press.</w:t>
      </w:r>
    </w:p>
    <w:p w14:paraId="37A97DC8" w14:textId="430BB0B0" w:rsidR="00687274" w:rsidRPr="00744B00" w:rsidRDefault="00687274" w:rsidP="00744B00">
      <w:pPr>
        <w:spacing w:line="360" w:lineRule="auto"/>
        <w:rPr>
          <w:rFonts w:ascii="Arial" w:hAnsi="Arial" w:cs="Arial"/>
          <w:sz w:val="24"/>
          <w:szCs w:val="24"/>
        </w:rPr>
      </w:pPr>
      <w:r w:rsidRPr="00744B00">
        <w:rPr>
          <w:rFonts w:ascii="Arial" w:hAnsi="Arial" w:cs="Arial"/>
          <w:sz w:val="24"/>
          <w:szCs w:val="24"/>
        </w:rPr>
        <w:t xml:space="preserve">Sachs, J.D. (2015) </w:t>
      </w:r>
      <w:r w:rsidRPr="00744B00">
        <w:rPr>
          <w:rFonts w:ascii="Arial" w:hAnsi="Arial" w:cs="Arial"/>
          <w:i/>
          <w:iCs/>
          <w:sz w:val="24"/>
          <w:szCs w:val="24"/>
        </w:rPr>
        <w:t>Achieving the sustainable development goals</w:t>
      </w:r>
      <w:r w:rsidRPr="00744B00">
        <w:rPr>
          <w:rFonts w:ascii="Arial" w:hAnsi="Arial" w:cs="Arial"/>
          <w:sz w:val="24"/>
          <w:szCs w:val="24"/>
        </w:rPr>
        <w:t>. Journal of International Business Ethics, 8(2). Pp.53-62.</w:t>
      </w:r>
    </w:p>
    <w:p w14:paraId="31C7BD3D" w14:textId="01378838" w:rsidR="001D04F7" w:rsidRPr="00744B00" w:rsidRDefault="001D04F7" w:rsidP="00744B00">
      <w:pPr>
        <w:spacing w:line="360" w:lineRule="auto"/>
        <w:rPr>
          <w:rFonts w:ascii="Arial" w:hAnsi="Arial" w:cs="Arial"/>
          <w:sz w:val="24"/>
          <w:szCs w:val="24"/>
        </w:rPr>
      </w:pPr>
      <w:r w:rsidRPr="00744B00">
        <w:rPr>
          <w:rFonts w:ascii="Arial" w:hAnsi="Arial" w:cs="Arial"/>
          <w:sz w:val="24"/>
          <w:szCs w:val="24"/>
        </w:rPr>
        <w:t>Sachs, J., et al. (</w:t>
      </w:r>
      <w:r w:rsidR="00905CD2" w:rsidRPr="00744B00">
        <w:rPr>
          <w:rFonts w:ascii="Arial" w:hAnsi="Arial" w:cs="Arial"/>
          <w:sz w:val="24"/>
          <w:szCs w:val="24"/>
        </w:rPr>
        <w:t>2019</w:t>
      </w:r>
      <w:r w:rsidR="00905CD2" w:rsidRPr="00744B00">
        <w:rPr>
          <w:rFonts w:ascii="Arial" w:hAnsi="Arial" w:cs="Arial"/>
          <w:i/>
          <w:iCs/>
          <w:sz w:val="24"/>
          <w:szCs w:val="24"/>
        </w:rPr>
        <w:t>)</w:t>
      </w:r>
      <w:r w:rsidRPr="00744B00">
        <w:rPr>
          <w:rFonts w:ascii="Arial" w:hAnsi="Arial" w:cs="Arial"/>
          <w:i/>
          <w:iCs/>
          <w:sz w:val="24"/>
          <w:szCs w:val="24"/>
        </w:rPr>
        <w:t xml:space="preserve"> Sustainable Development Report</w:t>
      </w:r>
      <w:r w:rsidRPr="00744B00">
        <w:rPr>
          <w:rFonts w:ascii="Arial" w:hAnsi="Arial" w:cs="Arial"/>
          <w:sz w:val="24"/>
          <w:szCs w:val="24"/>
        </w:rPr>
        <w:t xml:space="preserve">. Sustainable Development Solutions </w:t>
      </w:r>
      <w:r w:rsidR="00905CD2" w:rsidRPr="00744B00">
        <w:rPr>
          <w:rFonts w:ascii="Arial" w:hAnsi="Arial" w:cs="Arial"/>
          <w:sz w:val="24"/>
          <w:szCs w:val="24"/>
        </w:rPr>
        <w:t>Network.</w:t>
      </w:r>
    </w:p>
    <w:p w14:paraId="59850E5A" w14:textId="2C53B20F" w:rsidR="00BC7CCB" w:rsidRPr="00744B00" w:rsidRDefault="00BC7CCB" w:rsidP="00744B00">
      <w:pPr>
        <w:spacing w:line="360" w:lineRule="auto"/>
        <w:rPr>
          <w:rFonts w:ascii="Arial" w:hAnsi="Arial" w:cs="Arial"/>
          <w:sz w:val="24"/>
          <w:szCs w:val="24"/>
        </w:rPr>
      </w:pPr>
      <w:r w:rsidRPr="00744B00">
        <w:rPr>
          <w:rFonts w:ascii="Arial" w:hAnsi="Arial" w:cs="Arial"/>
          <w:sz w:val="24"/>
          <w:szCs w:val="24"/>
        </w:rPr>
        <w:t>Sachs, J.D., et al., (2019) Six transformation to achieve sustainable development goals. Nature sustainability. 2(9), pp. 805-814.</w:t>
      </w:r>
    </w:p>
    <w:p w14:paraId="0032E21A" w14:textId="07EF1D1A" w:rsidR="00905CD2" w:rsidRPr="00744B00" w:rsidRDefault="00905CD2" w:rsidP="00744B00">
      <w:pPr>
        <w:spacing w:line="360" w:lineRule="auto"/>
        <w:rPr>
          <w:rFonts w:ascii="Arial" w:hAnsi="Arial" w:cs="Arial"/>
          <w:sz w:val="24"/>
          <w:szCs w:val="24"/>
        </w:rPr>
      </w:pPr>
      <w:r w:rsidRPr="00744B00">
        <w:rPr>
          <w:rFonts w:ascii="Arial" w:hAnsi="Arial" w:cs="Arial"/>
          <w:sz w:val="24"/>
          <w:szCs w:val="24"/>
        </w:rPr>
        <w:t>Steffen, W., et al (2015</w:t>
      </w:r>
      <w:r w:rsidRPr="00744B00">
        <w:rPr>
          <w:rFonts w:ascii="Arial" w:hAnsi="Arial" w:cs="Arial"/>
          <w:i/>
          <w:iCs/>
          <w:sz w:val="24"/>
          <w:szCs w:val="24"/>
        </w:rPr>
        <w:t>) Planetary boundaries: Guiding human development on a</w:t>
      </w:r>
      <w:r w:rsidRPr="00744B00">
        <w:rPr>
          <w:rFonts w:ascii="Arial" w:hAnsi="Arial" w:cs="Arial"/>
          <w:sz w:val="24"/>
          <w:szCs w:val="24"/>
        </w:rPr>
        <w:t xml:space="preserve"> </w:t>
      </w:r>
      <w:r w:rsidRPr="00744B00">
        <w:rPr>
          <w:rFonts w:ascii="Arial" w:hAnsi="Arial" w:cs="Arial"/>
          <w:i/>
          <w:iCs/>
          <w:sz w:val="24"/>
          <w:szCs w:val="24"/>
        </w:rPr>
        <w:t>changing planet.</w:t>
      </w:r>
      <w:r w:rsidRPr="00744B00">
        <w:rPr>
          <w:rFonts w:ascii="Arial" w:hAnsi="Arial" w:cs="Arial"/>
          <w:sz w:val="24"/>
          <w:szCs w:val="24"/>
        </w:rPr>
        <w:t xml:space="preserve"> Science, 347(6223).</w:t>
      </w:r>
    </w:p>
    <w:p w14:paraId="28D50D1F" w14:textId="456F024C" w:rsidR="00687274" w:rsidRPr="00744B00" w:rsidRDefault="00687274" w:rsidP="00744B00">
      <w:pPr>
        <w:spacing w:line="360" w:lineRule="auto"/>
        <w:rPr>
          <w:rFonts w:ascii="Arial" w:hAnsi="Arial" w:cs="Arial"/>
          <w:sz w:val="24"/>
          <w:szCs w:val="24"/>
        </w:rPr>
      </w:pPr>
      <w:r w:rsidRPr="00744B00">
        <w:rPr>
          <w:rFonts w:ascii="Arial" w:hAnsi="Arial" w:cs="Arial"/>
          <w:sz w:val="24"/>
          <w:szCs w:val="24"/>
        </w:rPr>
        <w:t xml:space="preserve">Swain, R.B. (2018) </w:t>
      </w:r>
      <w:r w:rsidRPr="00744B00">
        <w:rPr>
          <w:rFonts w:ascii="Arial" w:hAnsi="Arial" w:cs="Arial"/>
          <w:i/>
          <w:iCs/>
          <w:sz w:val="24"/>
          <w:szCs w:val="24"/>
        </w:rPr>
        <w:t>A critical analysis of the sustainable development goals.</w:t>
      </w:r>
      <w:r w:rsidRPr="00744B00">
        <w:rPr>
          <w:rFonts w:ascii="Arial" w:hAnsi="Arial" w:cs="Arial"/>
          <w:sz w:val="24"/>
          <w:szCs w:val="24"/>
        </w:rPr>
        <w:t xml:space="preserve"> Handbook of sustainable science and research, pp. 341-355.</w:t>
      </w:r>
    </w:p>
    <w:p w14:paraId="119074E6" w14:textId="76B8B299" w:rsidR="00BC7CCB" w:rsidRPr="00744B00" w:rsidRDefault="00BC7CCB" w:rsidP="00744B00">
      <w:pPr>
        <w:spacing w:line="360" w:lineRule="auto"/>
        <w:rPr>
          <w:rFonts w:ascii="Arial" w:hAnsi="Arial" w:cs="Arial"/>
          <w:sz w:val="24"/>
          <w:szCs w:val="24"/>
        </w:rPr>
      </w:pPr>
      <w:r w:rsidRPr="00744B00">
        <w:rPr>
          <w:rFonts w:ascii="Arial" w:hAnsi="Arial" w:cs="Arial"/>
          <w:sz w:val="24"/>
          <w:szCs w:val="24"/>
        </w:rPr>
        <w:t xml:space="preserve">Stafford-smith, M. et al., (2017) </w:t>
      </w:r>
      <w:r w:rsidR="00243E6C" w:rsidRPr="00744B00">
        <w:rPr>
          <w:rFonts w:ascii="Arial" w:hAnsi="Arial" w:cs="Arial"/>
          <w:i/>
          <w:iCs/>
          <w:sz w:val="24"/>
          <w:szCs w:val="24"/>
        </w:rPr>
        <w:t>Integration</w:t>
      </w:r>
      <w:r w:rsidR="00243E6C" w:rsidRPr="00744B00">
        <w:rPr>
          <w:rFonts w:ascii="Arial" w:hAnsi="Arial" w:cs="Arial"/>
          <w:sz w:val="24"/>
          <w:szCs w:val="24"/>
        </w:rPr>
        <w:t xml:space="preserve">: the key to implementing the Sustainable Development Goals. </w:t>
      </w:r>
      <w:r w:rsidR="009F6398" w:rsidRPr="00744B00">
        <w:rPr>
          <w:rFonts w:ascii="Arial" w:hAnsi="Arial" w:cs="Arial"/>
          <w:sz w:val="24"/>
          <w:szCs w:val="24"/>
        </w:rPr>
        <w:t>Sustainable science</w:t>
      </w:r>
      <w:r w:rsidR="00243E6C" w:rsidRPr="00744B00">
        <w:rPr>
          <w:rFonts w:ascii="Arial" w:hAnsi="Arial" w:cs="Arial"/>
          <w:sz w:val="24"/>
          <w:szCs w:val="24"/>
        </w:rPr>
        <w:t>. 12, pp.911-919.</w:t>
      </w:r>
    </w:p>
    <w:p w14:paraId="1D2C686E" w14:textId="77777777" w:rsidR="00687274" w:rsidRPr="00744B00" w:rsidRDefault="00687274" w:rsidP="00744B00">
      <w:pPr>
        <w:spacing w:line="360" w:lineRule="auto"/>
        <w:rPr>
          <w:rFonts w:ascii="Arial" w:hAnsi="Arial" w:cs="Arial"/>
          <w:sz w:val="24"/>
          <w:szCs w:val="24"/>
        </w:rPr>
      </w:pPr>
    </w:p>
    <w:p w14:paraId="31FD7383" w14:textId="547425BE" w:rsidR="004A1B01" w:rsidRPr="00744B00" w:rsidRDefault="004A1B01" w:rsidP="00744B00">
      <w:pPr>
        <w:spacing w:line="360" w:lineRule="auto"/>
        <w:rPr>
          <w:rFonts w:ascii="Arial" w:hAnsi="Arial" w:cs="Arial"/>
          <w:sz w:val="24"/>
          <w:szCs w:val="24"/>
        </w:rPr>
      </w:pPr>
      <w:r w:rsidRPr="00744B00">
        <w:rPr>
          <w:rFonts w:ascii="Arial" w:hAnsi="Arial" w:cs="Arial"/>
          <w:sz w:val="24"/>
          <w:szCs w:val="24"/>
        </w:rPr>
        <w:t>United Nations (2021) The 17 Goals /Sustainable Development. Available at: &lt;https://sdgs.un.org /goals&gt; (A</w:t>
      </w:r>
      <w:r w:rsidR="00FA3727" w:rsidRPr="00744B00">
        <w:rPr>
          <w:rFonts w:ascii="Arial" w:hAnsi="Arial" w:cs="Arial"/>
          <w:sz w:val="24"/>
          <w:szCs w:val="24"/>
        </w:rPr>
        <w:t>ccessed</w:t>
      </w:r>
      <w:r w:rsidRPr="00744B00">
        <w:rPr>
          <w:rFonts w:ascii="Arial" w:hAnsi="Arial" w:cs="Arial"/>
          <w:sz w:val="24"/>
          <w:szCs w:val="24"/>
        </w:rPr>
        <w:t xml:space="preserve"> :30 October 2024).</w:t>
      </w:r>
    </w:p>
    <w:p w14:paraId="7BD572C1" w14:textId="06D8D83F" w:rsidR="004A1B01" w:rsidRPr="00744B00" w:rsidRDefault="004A1B01" w:rsidP="00744B00">
      <w:pPr>
        <w:spacing w:line="360" w:lineRule="auto"/>
        <w:rPr>
          <w:rFonts w:ascii="Arial" w:hAnsi="Arial" w:cs="Arial"/>
          <w:sz w:val="24"/>
          <w:szCs w:val="24"/>
        </w:rPr>
      </w:pPr>
      <w:r w:rsidRPr="00744B00">
        <w:rPr>
          <w:rFonts w:ascii="Arial" w:hAnsi="Arial" w:cs="Arial"/>
          <w:sz w:val="24"/>
          <w:szCs w:val="24"/>
        </w:rPr>
        <w:t>UK Parliament</w:t>
      </w:r>
      <w:r w:rsidR="00FC1175" w:rsidRPr="00744B00">
        <w:rPr>
          <w:rFonts w:ascii="Arial" w:hAnsi="Arial" w:cs="Arial"/>
          <w:sz w:val="24"/>
          <w:szCs w:val="24"/>
        </w:rPr>
        <w:t xml:space="preserve"> (2021) </w:t>
      </w:r>
      <w:r w:rsidR="00FC1175" w:rsidRPr="00744B00">
        <w:rPr>
          <w:rFonts w:ascii="Arial" w:hAnsi="Arial" w:cs="Arial"/>
          <w:i/>
          <w:iCs/>
          <w:sz w:val="24"/>
          <w:szCs w:val="24"/>
        </w:rPr>
        <w:t>Poverty in the UK</w:t>
      </w:r>
      <w:r w:rsidR="00FC1175" w:rsidRPr="00744B00">
        <w:rPr>
          <w:rFonts w:ascii="Arial" w:hAnsi="Arial" w:cs="Arial"/>
          <w:sz w:val="24"/>
          <w:szCs w:val="24"/>
        </w:rPr>
        <w:t xml:space="preserve">: statistics. House of Commons </w:t>
      </w:r>
      <w:r w:rsidR="00F15E99" w:rsidRPr="00744B00">
        <w:rPr>
          <w:rFonts w:ascii="Arial" w:hAnsi="Arial" w:cs="Arial"/>
          <w:sz w:val="24"/>
          <w:szCs w:val="24"/>
        </w:rPr>
        <w:t>library</w:t>
      </w:r>
      <w:r w:rsidR="00FC1175" w:rsidRPr="00744B00">
        <w:rPr>
          <w:rFonts w:ascii="Arial" w:hAnsi="Arial" w:cs="Arial"/>
          <w:sz w:val="24"/>
          <w:szCs w:val="24"/>
        </w:rPr>
        <w:t>. Available at:</w:t>
      </w:r>
      <w:hyperlink r:id="rId12" w:history="1">
        <w:r w:rsidR="00FC1175" w:rsidRPr="00744B00">
          <w:rPr>
            <w:rStyle w:val="Hyperlink"/>
            <w:rFonts w:ascii="Arial" w:hAnsi="Arial" w:cs="Arial"/>
            <w:sz w:val="24"/>
            <w:szCs w:val="24"/>
          </w:rPr>
          <w:t>https://commonslibrary.parliament.uk/research-briefings/sn07096/</w:t>
        </w:r>
      </w:hyperlink>
      <w:r w:rsidR="00FC1175" w:rsidRPr="00744B00">
        <w:rPr>
          <w:rFonts w:ascii="Arial" w:hAnsi="Arial" w:cs="Arial"/>
          <w:sz w:val="24"/>
          <w:szCs w:val="24"/>
        </w:rPr>
        <w:t xml:space="preserve"> (Accessed: 30 October 2024</w:t>
      </w:r>
      <w:r w:rsidR="00FA3727" w:rsidRPr="00744B00">
        <w:rPr>
          <w:rFonts w:ascii="Arial" w:hAnsi="Arial" w:cs="Arial"/>
          <w:sz w:val="24"/>
          <w:szCs w:val="24"/>
        </w:rPr>
        <w:t>)</w:t>
      </w:r>
      <w:r w:rsidR="00FC1175" w:rsidRPr="00744B00">
        <w:rPr>
          <w:rFonts w:ascii="Arial" w:hAnsi="Arial" w:cs="Arial"/>
          <w:sz w:val="24"/>
          <w:szCs w:val="24"/>
        </w:rPr>
        <w:t>.</w:t>
      </w:r>
    </w:p>
    <w:p w14:paraId="572F4423" w14:textId="526E1BD7" w:rsidR="00DC3821" w:rsidRPr="00744B00" w:rsidRDefault="00A237E2" w:rsidP="00744B00">
      <w:pPr>
        <w:spacing w:line="360" w:lineRule="auto"/>
        <w:rPr>
          <w:rFonts w:ascii="Arial" w:hAnsi="Arial" w:cs="Arial"/>
          <w:sz w:val="24"/>
          <w:szCs w:val="24"/>
        </w:rPr>
      </w:pPr>
      <w:r w:rsidRPr="00744B00">
        <w:rPr>
          <w:rFonts w:ascii="Arial" w:hAnsi="Arial" w:cs="Arial"/>
          <w:sz w:val="24"/>
          <w:szCs w:val="24"/>
        </w:rPr>
        <w:t>WHO (</w:t>
      </w:r>
      <w:r w:rsidR="00585BD8" w:rsidRPr="00744B00">
        <w:rPr>
          <w:rFonts w:ascii="Arial" w:hAnsi="Arial" w:cs="Arial"/>
          <w:sz w:val="24"/>
          <w:szCs w:val="24"/>
        </w:rPr>
        <w:t>2020)</w:t>
      </w:r>
      <w:r w:rsidRPr="00744B00">
        <w:rPr>
          <w:rFonts w:ascii="Arial" w:hAnsi="Arial" w:cs="Arial"/>
          <w:sz w:val="24"/>
          <w:szCs w:val="24"/>
        </w:rPr>
        <w:t xml:space="preserve"> </w:t>
      </w:r>
      <w:r w:rsidRPr="00744B00">
        <w:rPr>
          <w:rFonts w:ascii="Arial" w:hAnsi="Arial" w:cs="Arial"/>
          <w:i/>
          <w:iCs/>
          <w:sz w:val="24"/>
          <w:szCs w:val="24"/>
        </w:rPr>
        <w:t>Promoting health in the SDGs</w:t>
      </w:r>
      <w:r w:rsidRPr="00744B00">
        <w:rPr>
          <w:rFonts w:ascii="Arial" w:hAnsi="Arial" w:cs="Arial"/>
          <w:sz w:val="24"/>
          <w:szCs w:val="24"/>
        </w:rPr>
        <w:t xml:space="preserve">. Available at: </w:t>
      </w:r>
      <w:hyperlink r:id="rId13" w:history="1">
        <w:r w:rsidR="006B59E1" w:rsidRPr="00744B00">
          <w:rPr>
            <w:rStyle w:val="Hyperlink"/>
            <w:rFonts w:ascii="Arial" w:hAnsi="Arial" w:cs="Arial"/>
            <w:sz w:val="24"/>
            <w:szCs w:val="24"/>
          </w:rPr>
          <w:t>https://www.who.int/health-topic/sustainable-development-goals</w:t>
        </w:r>
      </w:hyperlink>
      <w:r w:rsidR="006B59E1" w:rsidRPr="00744B00">
        <w:rPr>
          <w:rFonts w:ascii="Arial" w:hAnsi="Arial" w:cs="Arial"/>
          <w:sz w:val="24"/>
          <w:szCs w:val="24"/>
        </w:rPr>
        <w:t xml:space="preserve"> (Accessed:25 October 2024).</w:t>
      </w:r>
      <w:r w:rsidRPr="00744B00">
        <w:rPr>
          <w:rFonts w:ascii="Arial" w:hAnsi="Arial" w:cs="Arial"/>
          <w:sz w:val="24"/>
          <w:szCs w:val="24"/>
        </w:rPr>
        <w:t xml:space="preserve"> </w:t>
      </w:r>
    </w:p>
    <w:p w14:paraId="33481DBF" w14:textId="34CD329E" w:rsidR="00083008" w:rsidRPr="00744B00" w:rsidRDefault="00083008" w:rsidP="00744B00">
      <w:pPr>
        <w:spacing w:line="360" w:lineRule="auto"/>
        <w:rPr>
          <w:rFonts w:ascii="Arial" w:hAnsi="Arial" w:cs="Arial"/>
          <w:sz w:val="24"/>
          <w:szCs w:val="24"/>
        </w:rPr>
      </w:pPr>
      <w:r w:rsidRPr="00744B00">
        <w:rPr>
          <w:rFonts w:ascii="Arial" w:hAnsi="Arial" w:cs="Arial"/>
          <w:sz w:val="24"/>
          <w:szCs w:val="24"/>
        </w:rPr>
        <w:lastRenderedPageBreak/>
        <w:t>WHO</w:t>
      </w:r>
      <w:r w:rsidR="00685D31" w:rsidRPr="00744B00">
        <w:rPr>
          <w:rFonts w:ascii="Arial" w:hAnsi="Arial" w:cs="Arial"/>
          <w:sz w:val="24"/>
          <w:szCs w:val="24"/>
        </w:rPr>
        <w:t xml:space="preserve"> (</w:t>
      </w:r>
      <w:r w:rsidR="006B59E1" w:rsidRPr="00744B00">
        <w:rPr>
          <w:rFonts w:ascii="Arial" w:hAnsi="Arial" w:cs="Arial"/>
          <w:sz w:val="24"/>
          <w:szCs w:val="24"/>
        </w:rPr>
        <w:t>1946)</w:t>
      </w:r>
      <w:r w:rsidR="00685D31" w:rsidRPr="00744B00">
        <w:rPr>
          <w:rFonts w:ascii="Arial" w:hAnsi="Arial" w:cs="Arial"/>
          <w:sz w:val="24"/>
          <w:szCs w:val="24"/>
        </w:rPr>
        <w:t xml:space="preserve"> </w:t>
      </w:r>
      <w:r w:rsidR="00685D31" w:rsidRPr="00744B00">
        <w:rPr>
          <w:rFonts w:ascii="Arial" w:hAnsi="Arial" w:cs="Arial"/>
          <w:i/>
          <w:iCs/>
          <w:sz w:val="24"/>
          <w:szCs w:val="24"/>
        </w:rPr>
        <w:t>Preamble to the constitution of the World Health Organization as adopted by the International Health Conference</w:t>
      </w:r>
      <w:r w:rsidR="00F15E99" w:rsidRPr="00744B00">
        <w:rPr>
          <w:rFonts w:ascii="Arial" w:hAnsi="Arial" w:cs="Arial"/>
          <w:sz w:val="24"/>
          <w:szCs w:val="24"/>
        </w:rPr>
        <w:t>.</w:t>
      </w:r>
      <w:r w:rsidR="00685D31" w:rsidRPr="00744B00">
        <w:rPr>
          <w:rFonts w:ascii="Arial" w:hAnsi="Arial" w:cs="Arial"/>
          <w:sz w:val="24"/>
          <w:szCs w:val="24"/>
        </w:rPr>
        <w:t xml:space="preserve"> New York</w:t>
      </w:r>
      <w:r w:rsidR="008A233C" w:rsidRPr="00744B00">
        <w:rPr>
          <w:rFonts w:ascii="Arial" w:hAnsi="Arial" w:cs="Arial"/>
          <w:sz w:val="24"/>
          <w:szCs w:val="24"/>
        </w:rPr>
        <w:t xml:space="preserve">. </w:t>
      </w:r>
      <w:r w:rsidR="00685D31" w:rsidRPr="00744B00">
        <w:rPr>
          <w:rFonts w:ascii="Arial" w:hAnsi="Arial" w:cs="Arial"/>
          <w:sz w:val="24"/>
          <w:szCs w:val="24"/>
        </w:rPr>
        <w:t xml:space="preserve">Available at: </w:t>
      </w:r>
      <w:hyperlink r:id="rId14" w:history="1">
        <w:r w:rsidR="00685D31" w:rsidRPr="00744B00">
          <w:rPr>
            <w:rStyle w:val="Hyperlink"/>
            <w:rFonts w:ascii="Arial" w:hAnsi="Arial" w:cs="Arial"/>
            <w:sz w:val="24"/>
            <w:szCs w:val="24"/>
          </w:rPr>
          <w:t>https://apps.who.int/gb/bd/PDF/bd47/EN/constitution-en.pdf</w:t>
        </w:r>
      </w:hyperlink>
      <w:r w:rsidR="00685D31" w:rsidRPr="00744B00">
        <w:rPr>
          <w:rFonts w:ascii="Arial" w:hAnsi="Arial" w:cs="Arial"/>
          <w:sz w:val="24"/>
          <w:szCs w:val="24"/>
        </w:rPr>
        <w:t xml:space="preserve"> (Accessed:23 October 2024).</w:t>
      </w:r>
    </w:p>
    <w:p w14:paraId="466E2B14" w14:textId="4F7910CE" w:rsidR="00215051" w:rsidRPr="00744B00" w:rsidRDefault="00215051" w:rsidP="00744B00">
      <w:pPr>
        <w:spacing w:line="360" w:lineRule="auto"/>
        <w:rPr>
          <w:rFonts w:ascii="Arial" w:hAnsi="Arial" w:cs="Arial"/>
          <w:sz w:val="24"/>
          <w:szCs w:val="24"/>
        </w:rPr>
      </w:pPr>
      <w:r w:rsidRPr="00744B00">
        <w:rPr>
          <w:rFonts w:ascii="Arial" w:hAnsi="Arial" w:cs="Arial"/>
          <w:sz w:val="24"/>
          <w:szCs w:val="24"/>
        </w:rPr>
        <w:t xml:space="preserve">World Bank (1993) </w:t>
      </w:r>
      <w:r w:rsidRPr="00744B00">
        <w:rPr>
          <w:rFonts w:ascii="Arial" w:hAnsi="Arial" w:cs="Arial"/>
          <w:i/>
          <w:iCs/>
          <w:sz w:val="24"/>
          <w:szCs w:val="24"/>
        </w:rPr>
        <w:t>W</w:t>
      </w:r>
      <w:r w:rsidR="001C5F11" w:rsidRPr="00744B00">
        <w:rPr>
          <w:rFonts w:ascii="Arial" w:hAnsi="Arial" w:cs="Arial"/>
          <w:i/>
          <w:iCs/>
          <w:sz w:val="24"/>
          <w:szCs w:val="24"/>
        </w:rPr>
        <w:t>orld Development Report</w:t>
      </w:r>
      <w:r w:rsidR="000D354E" w:rsidRPr="00744B00">
        <w:rPr>
          <w:rFonts w:ascii="Arial" w:hAnsi="Arial" w:cs="Arial"/>
          <w:sz w:val="24"/>
          <w:szCs w:val="24"/>
        </w:rPr>
        <w:t xml:space="preserve">: </w:t>
      </w:r>
      <w:r w:rsidR="00F15E99" w:rsidRPr="00744B00">
        <w:rPr>
          <w:rFonts w:ascii="Arial" w:hAnsi="Arial" w:cs="Arial"/>
          <w:sz w:val="24"/>
          <w:szCs w:val="24"/>
        </w:rPr>
        <w:t>i</w:t>
      </w:r>
      <w:r w:rsidR="000D354E" w:rsidRPr="00744B00">
        <w:rPr>
          <w:rFonts w:ascii="Arial" w:hAnsi="Arial" w:cs="Arial"/>
          <w:sz w:val="24"/>
          <w:szCs w:val="24"/>
        </w:rPr>
        <w:t>nvesting</w:t>
      </w:r>
      <w:r w:rsidR="001C5F11" w:rsidRPr="00744B00">
        <w:rPr>
          <w:rFonts w:ascii="Arial" w:hAnsi="Arial" w:cs="Arial"/>
          <w:sz w:val="24"/>
          <w:szCs w:val="24"/>
        </w:rPr>
        <w:t xml:space="preserve"> in Health</w:t>
      </w:r>
      <w:r w:rsidR="000D354E" w:rsidRPr="00744B00">
        <w:rPr>
          <w:rFonts w:ascii="Arial" w:hAnsi="Arial" w:cs="Arial"/>
          <w:sz w:val="24"/>
          <w:szCs w:val="24"/>
        </w:rPr>
        <w:t>. New York: Oxford University Press.</w:t>
      </w:r>
    </w:p>
    <w:p w14:paraId="35F0CE59" w14:textId="30978B1B" w:rsidR="0006483C" w:rsidRPr="00744B00" w:rsidRDefault="0006483C" w:rsidP="00744B00">
      <w:pPr>
        <w:spacing w:line="360" w:lineRule="auto"/>
        <w:rPr>
          <w:rFonts w:ascii="Arial" w:hAnsi="Arial" w:cs="Arial"/>
          <w:sz w:val="24"/>
          <w:szCs w:val="24"/>
        </w:rPr>
      </w:pPr>
      <w:r w:rsidRPr="00744B00">
        <w:rPr>
          <w:rFonts w:ascii="Arial" w:hAnsi="Arial" w:cs="Arial"/>
          <w:sz w:val="24"/>
          <w:szCs w:val="24"/>
        </w:rPr>
        <w:t xml:space="preserve">United Nations (no date) </w:t>
      </w:r>
      <w:r w:rsidRPr="00744B00">
        <w:rPr>
          <w:rFonts w:ascii="Arial" w:hAnsi="Arial" w:cs="Arial"/>
          <w:i/>
          <w:iCs/>
          <w:sz w:val="24"/>
          <w:szCs w:val="24"/>
        </w:rPr>
        <w:t>Goal 1:</w:t>
      </w:r>
      <w:r w:rsidRPr="00744B00">
        <w:rPr>
          <w:rFonts w:ascii="Arial" w:hAnsi="Arial" w:cs="Arial"/>
          <w:sz w:val="24"/>
          <w:szCs w:val="24"/>
        </w:rPr>
        <w:t xml:space="preserve"> </w:t>
      </w:r>
      <w:r w:rsidR="00F15E99" w:rsidRPr="00744B00">
        <w:rPr>
          <w:rFonts w:ascii="Arial" w:hAnsi="Arial" w:cs="Arial"/>
          <w:sz w:val="24"/>
          <w:szCs w:val="24"/>
        </w:rPr>
        <w:t>n</w:t>
      </w:r>
      <w:r w:rsidRPr="00744B00">
        <w:rPr>
          <w:rFonts w:ascii="Arial" w:hAnsi="Arial" w:cs="Arial"/>
          <w:sz w:val="24"/>
          <w:szCs w:val="24"/>
        </w:rPr>
        <w:t>o poverty. Available at: https://sdgs.un.org/goals/goal (Accessed: 22 October 2024).</w:t>
      </w:r>
    </w:p>
    <w:p w14:paraId="3F5D8242" w14:textId="43490FFB" w:rsidR="001820C9" w:rsidRPr="00744B00" w:rsidRDefault="00905CD2" w:rsidP="00744B00">
      <w:pPr>
        <w:spacing w:line="360" w:lineRule="auto"/>
        <w:rPr>
          <w:rFonts w:ascii="Arial" w:hAnsi="Arial" w:cs="Arial"/>
          <w:sz w:val="24"/>
          <w:szCs w:val="24"/>
        </w:rPr>
      </w:pPr>
      <w:r w:rsidRPr="00744B00">
        <w:rPr>
          <w:rFonts w:ascii="Arial" w:hAnsi="Arial" w:cs="Arial"/>
          <w:sz w:val="24"/>
          <w:szCs w:val="24"/>
        </w:rPr>
        <w:t xml:space="preserve">United Nations (2015) </w:t>
      </w:r>
      <w:r w:rsidRPr="00744B00">
        <w:rPr>
          <w:rFonts w:ascii="Arial" w:hAnsi="Arial" w:cs="Arial"/>
          <w:i/>
          <w:iCs/>
          <w:sz w:val="24"/>
          <w:szCs w:val="24"/>
        </w:rPr>
        <w:t>Transforming our world</w:t>
      </w:r>
      <w:r w:rsidRPr="00744B00">
        <w:rPr>
          <w:rFonts w:ascii="Arial" w:hAnsi="Arial" w:cs="Arial"/>
          <w:sz w:val="24"/>
          <w:szCs w:val="24"/>
        </w:rPr>
        <w:t xml:space="preserve">. The 2030 Agenda for Sustainable Development: United </w:t>
      </w:r>
      <w:r w:rsidR="00417BE2" w:rsidRPr="00744B00">
        <w:rPr>
          <w:rFonts w:ascii="Arial" w:hAnsi="Arial" w:cs="Arial"/>
          <w:sz w:val="24"/>
          <w:szCs w:val="24"/>
        </w:rPr>
        <w:t>Nations General Assembly.</w:t>
      </w:r>
    </w:p>
    <w:p w14:paraId="45CDD51D" w14:textId="1DA9EE12" w:rsidR="00083008" w:rsidRPr="00744B00" w:rsidRDefault="005A737F" w:rsidP="00744B00">
      <w:pPr>
        <w:spacing w:line="360" w:lineRule="auto"/>
        <w:rPr>
          <w:rFonts w:ascii="Arial" w:hAnsi="Arial" w:cs="Arial"/>
          <w:sz w:val="24"/>
          <w:szCs w:val="24"/>
        </w:rPr>
      </w:pPr>
      <w:r w:rsidRPr="00744B00">
        <w:rPr>
          <w:rFonts w:ascii="Arial" w:hAnsi="Arial" w:cs="Arial"/>
          <w:sz w:val="24"/>
          <w:szCs w:val="24"/>
        </w:rPr>
        <w:t xml:space="preserve">United Nation (2021) </w:t>
      </w:r>
      <w:r w:rsidRPr="00744B00">
        <w:rPr>
          <w:rFonts w:ascii="Arial" w:hAnsi="Arial" w:cs="Arial"/>
          <w:i/>
          <w:iCs/>
          <w:sz w:val="24"/>
          <w:szCs w:val="24"/>
        </w:rPr>
        <w:t>The Sustainable Development Goals</w:t>
      </w:r>
      <w:r w:rsidRPr="00744B00">
        <w:rPr>
          <w:rFonts w:ascii="Arial" w:hAnsi="Arial" w:cs="Arial"/>
          <w:sz w:val="24"/>
          <w:szCs w:val="24"/>
        </w:rPr>
        <w:t xml:space="preserve">. Available at: </w:t>
      </w:r>
      <w:hyperlink r:id="rId15" w:history="1">
        <w:r w:rsidRPr="00744B00">
          <w:rPr>
            <w:rStyle w:val="Hyperlink"/>
            <w:rFonts w:ascii="Arial" w:hAnsi="Arial" w:cs="Arial"/>
            <w:sz w:val="24"/>
            <w:szCs w:val="24"/>
          </w:rPr>
          <w:t>https://www.un.org/en/desa/sustainable-development-goals-sdgs</w:t>
        </w:r>
      </w:hyperlink>
      <w:r w:rsidRPr="00744B00">
        <w:rPr>
          <w:rFonts w:ascii="Arial" w:hAnsi="Arial" w:cs="Arial"/>
          <w:sz w:val="24"/>
          <w:szCs w:val="24"/>
        </w:rPr>
        <w:t xml:space="preserve"> (Accesse</w:t>
      </w:r>
      <w:r w:rsidR="00FA3727" w:rsidRPr="00744B00">
        <w:rPr>
          <w:rFonts w:ascii="Arial" w:hAnsi="Arial" w:cs="Arial"/>
          <w:sz w:val="24"/>
          <w:szCs w:val="24"/>
        </w:rPr>
        <w:t>d</w:t>
      </w:r>
      <w:r w:rsidRPr="00744B00">
        <w:rPr>
          <w:rFonts w:ascii="Arial" w:hAnsi="Arial" w:cs="Arial"/>
          <w:sz w:val="24"/>
          <w:szCs w:val="24"/>
        </w:rPr>
        <w:t xml:space="preserve">:24 October </w:t>
      </w:r>
      <w:r w:rsidR="003C7BF7" w:rsidRPr="00744B00">
        <w:rPr>
          <w:rFonts w:ascii="Arial" w:hAnsi="Arial" w:cs="Arial"/>
          <w:sz w:val="24"/>
          <w:szCs w:val="24"/>
        </w:rPr>
        <w:t>2024)</w:t>
      </w:r>
      <w:r w:rsidRPr="00744B00">
        <w:rPr>
          <w:rFonts w:ascii="Arial" w:hAnsi="Arial" w:cs="Arial"/>
          <w:sz w:val="24"/>
          <w:szCs w:val="24"/>
        </w:rPr>
        <w:t>.</w:t>
      </w:r>
    </w:p>
    <w:p w14:paraId="2BA3F292" w14:textId="2B6439B5" w:rsidR="00083008" w:rsidRPr="00744B00" w:rsidRDefault="00005FCD" w:rsidP="00744B00">
      <w:pPr>
        <w:spacing w:line="360" w:lineRule="auto"/>
        <w:rPr>
          <w:rFonts w:ascii="Arial" w:hAnsi="Arial" w:cs="Arial"/>
          <w:sz w:val="24"/>
          <w:szCs w:val="24"/>
        </w:rPr>
      </w:pPr>
      <w:r w:rsidRPr="00744B00">
        <w:rPr>
          <w:rFonts w:ascii="Arial" w:hAnsi="Arial" w:cs="Arial"/>
          <w:sz w:val="24"/>
          <w:szCs w:val="24"/>
        </w:rPr>
        <w:t xml:space="preserve">Watson, D. and </w:t>
      </w:r>
      <w:proofErr w:type="spellStart"/>
      <w:r w:rsidRPr="00744B00">
        <w:rPr>
          <w:rFonts w:ascii="Arial" w:hAnsi="Arial" w:cs="Arial"/>
          <w:sz w:val="24"/>
          <w:szCs w:val="24"/>
        </w:rPr>
        <w:t>Tellegen</w:t>
      </w:r>
      <w:proofErr w:type="spellEnd"/>
      <w:r w:rsidRPr="00744B00">
        <w:rPr>
          <w:rFonts w:ascii="Arial" w:hAnsi="Arial" w:cs="Arial"/>
          <w:sz w:val="24"/>
          <w:szCs w:val="24"/>
        </w:rPr>
        <w:t xml:space="preserve">, A. (1985) </w:t>
      </w:r>
      <w:r w:rsidRPr="00744B00">
        <w:rPr>
          <w:rFonts w:ascii="Arial" w:hAnsi="Arial" w:cs="Arial"/>
          <w:i/>
          <w:iCs/>
          <w:sz w:val="24"/>
          <w:szCs w:val="24"/>
        </w:rPr>
        <w:t>Towards a consensual structure of mood</w:t>
      </w:r>
      <w:r w:rsidRPr="00744B00">
        <w:rPr>
          <w:rFonts w:ascii="Arial" w:hAnsi="Arial" w:cs="Arial"/>
          <w:sz w:val="24"/>
          <w:szCs w:val="24"/>
        </w:rPr>
        <w:t>. Psychological Bulletin, 98(2), pp219-235.</w:t>
      </w:r>
    </w:p>
    <w:p w14:paraId="74AC5861" w14:textId="77777777" w:rsidR="00083008" w:rsidRPr="00744B00" w:rsidRDefault="00083008" w:rsidP="00744B00">
      <w:pPr>
        <w:spacing w:line="360" w:lineRule="auto"/>
        <w:rPr>
          <w:rFonts w:ascii="Arial" w:hAnsi="Arial" w:cs="Arial"/>
          <w:sz w:val="24"/>
          <w:szCs w:val="24"/>
        </w:rPr>
      </w:pPr>
    </w:p>
    <w:p w14:paraId="0A955F9D" w14:textId="77777777" w:rsidR="00083008" w:rsidRPr="00744B00" w:rsidRDefault="00083008" w:rsidP="00744B00">
      <w:pPr>
        <w:spacing w:line="360" w:lineRule="auto"/>
        <w:rPr>
          <w:rFonts w:ascii="Arial" w:hAnsi="Arial" w:cs="Arial"/>
          <w:sz w:val="24"/>
          <w:szCs w:val="24"/>
        </w:rPr>
      </w:pPr>
    </w:p>
    <w:p w14:paraId="4D7011DC" w14:textId="77777777" w:rsidR="00083008" w:rsidRPr="00744B00" w:rsidRDefault="00083008" w:rsidP="00744B00">
      <w:pPr>
        <w:spacing w:line="360" w:lineRule="auto"/>
        <w:rPr>
          <w:rFonts w:ascii="Arial" w:hAnsi="Arial" w:cs="Arial"/>
          <w:sz w:val="24"/>
          <w:szCs w:val="24"/>
        </w:rPr>
      </w:pPr>
    </w:p>
    <w:p w14:paraId="7FF4F54B" w14:textId="77777777" w:rsidR="00083008" w:rsidRPr="00744B00" w:rsidRDefault="00083008" w:rsidP="00744B00">
      <w:pPr>
        <w:spacing w:line="360" w:lineRule="auto"/>
        <w:rPr>
          <w:rFonts w:ascii="Arial" w:hAnsi="Arial" w:cs="Arial"/>
          <w:sz w:val="24"/>
          <w:szCs w:val="24"/>
        </w:rPr>
      </w:pPr>
    </w:p>
    <w:p w14:paraId="26F8F5E9" w14:textId="77777777" w:rsidR="00083008" w:rsidRPr="00744B00" w:rsidRDefault="00083008" w:rsidP="00744B00">
      <w:pPr>
        <w:spacing w:line="360" w:lineRule="auto"/>
        <w:rPr>
          <w:rFonts w:ascii="Arial" w:hAnsi="Arial" w:cs="Arial"/>
          <w:sz w:val="24"/>
          <w:szCs w:val="24"/>
        </w:rPr>
      </w:pPr>
    </w:p>
    <w:p w14:paraId="3E5937DD" w14:textId="77777777" w:rsidR="00083008" w:rsidRPr="00744B00" w:rsidRDefault="00083008" w:rsidP="00744B00">
      <w:pPr>
        <w:spacing w:line="360" w:lineRule="auto"/>
        <w:rPr>
          <w:rFonts w:ascii="Arial" w:hAnsi="Arial" w:cs="Arial"/>
          <w:sz w:val="24"/>
          <w:szCs w:val="24"/>
        </w:rPr>
      </w:pPr>
    </w:p>
    <w:p w14:paraId="29C89274" w14:textId="77777777" w:rsidR="00083008" w:rsidRPr="00744B00" w:rsidRDefault="00083008" w:rsidP="00744B00">
      <w:pPr>
        <w:spacing w:line="360" w:lineRule="auto"/>
        <w:rPr>
          <w:rFonts w:ascii="Arial" w:hAnsi="Arial" w:cs="Arial"/>
          <w:sz w:val="24"/>
          <w:szCs w:val="24"/>
        </w:rPr>
      </w:pPr>
    </w:p>
    <w:p w14:paraId="3D663735" w14:textId="77777777" w:rsidR="00083008" w:rsidRPr="00744B00" w:rsidRDefault="00083008" w:rsidP="00744B00">
      <w:pPr>
        <w:spacing w:line="360" w:lineRule="auto"/>
        <w:rPr>
          <w:rFonts w:ascii="Arial" w:hAnsi="Arial" w:cs="Arial"/>
          <w:sz w:val="24"/>
          <w:szCs w:val="24"/>
        </w:rPr>
      </w:pPr>
    </w:p>
    <w:p w14:paraId="3C689AB8" w14:textId="77777777" w:rsidR="00083008" w:rsidRPr="00744B00" w:rsidRDefault="00083008" w:rsidP="00744B00">
      <w:pPr>
        <w:spacing w:line="360" w:lineRule="auto"/>
        <w:rPr>
          <w:rFonts w:ascii="Arial" w:hAnsi="Arial" w:cs="Arial"/>
          <w:sz w:val="24"/>
          <w:szCs w:val="24"/>
        </w:rPr>
      </w:pPr>
    </w:p>
    <w:p w14:paraId="063E366C" w14:textId="77777777" w:rsidR="00083008" w:rsidRPr="00744B00" w:rsidRDefault="00083008" w:rsidP="00744B00">
      <w:pPr>
        <w:spacing w:line="360" w:lineRule="auto"/>
        <w:rPr>
          <w:rFonts w:ascii="Arial" w:hAnsi="Arial" w:cs="Arial"/>
          <w:sz w:val="24"/>
          <w:szCs w:val="24"/>
        </w:rPr>
      </w:pPr>
    </w:p>
    <w:p w14:paraId="5E8C44E8" w14:textId="77777777" w:rsidR="00083008" w:rsidRPr="00744B00" w:rsidRDefault="00083008" w:rsidP="00744B00">
      <w:pPr>
        <w:spacing w:line="360" w:lineRule="auto"/>
        <w:rPr>
          <w:rFonts w:ascii="Arial" w:hAnsi="Arial" w:cs="Arial"/>
          <w:sz w:val="24"/>
          <w:szCs w:val="24"/>
        </w:rPr>
      </w:pPr>
    </w:p>
    <w:p w14:paraId="14E7ACC3" w14:textId="77777777" w:rsidR="00083008" w:rsidRPr="00744B00" w:rsidRDefault="00083008" w:rsidP="00744B00">
      <w:pPr>
        <w:spacing w:line="360" w:lineRule="auto"/>
        <w:rPr>
          <w:rFonts w:ascii="Arial" w:hAnsi="Arial" w:cs="Arial"/>
          <w:sz w:val="24"/>
          <w:szCs w:val="24"/>
        </w:rPr>
      </w:pPr>
    </w:p>
    <w:sectPr w:rsidR="00083008" w:rsidRPr="00744B00" w:rsidSect="00C84D36">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149436" w14:textId="77777777" w:rsidR="00C53F01" w:rsidRDefault="00C53F01" w:rsidP="009B607A">
      <w:pPr>
        <w:spacing w:after="0" w:line="240" w:lineRule="auto"/>
      </w:pPr>
      <w:r>
        <w:separator/>
      </w:r>
    </w:p>
  </w:endnote>
  <w:endnote w:type="continuationSeparator" w:id="0">
    <w:p w14:paraId="6950341E" w14:textId="77777777" w:rsidR="00C53F01" w:rsidRDefault="00C53F01" w:rsidP="009B6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933553"/>
      <w:docPartObj>
        <w:docPartGallery w:val="Page Numbers (Bottom of Page)"/>
        <w:docPartUnique/>
      </w:docPartObj>
    </w:sdtPr>
    <w:sdtEndPr>
      <w:rPr>
        <w:noProof/>
      </w:rPr>
    </w:sdtEndPr>
    <w:sdtContent>
      <w:p w14:paraId="2CFE3D97" w14:textId="4CB29C90" w:rsidR="007B5EA7" w:rsidRDefault="007B5E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707341" w14:textId="37A0C04E" w:rsidR="009B607A" w:rsidRDefault="009B6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CB68CD" w14:textId="77777777" w:rsidR="00C53F01" w:rsidRDefault="00C53F01" w:rsidP="009B607A">
      <w:pPr>
        <w:spacing w:after="0" w:line="240" w:lineRule="auto"/>
      </w:pPr>
      <w:r>
        <w:separator/>
      </w:r>
    </w:p>
  </w:footnote>
  <w:footnote w:type="continuationSeparator" w:id="0">
    <w:p w14:paraId="5C7A47B7" w14:textId="77777777" w:rsidR="00C53F01" w:rsidRDefault="00C53F01" w:rsidP="009B6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97B67"/>
    <w:multiLevelType w:val="hybridMultilevel"/>
    <w:tmpl w:val="F91A1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C0047A"/>
    <w:multiLevelType w:val="hybridMultilevel"/>
    <w:tmpl w:val="DA7A1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618284">
    <w:abstractNumId w:val="1"/>
  </w:num>
  <w:num w:numId="2" w16cid:durableId="1506246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55"/>
    <w:rsid w:val="00000645"/>
    <w:rsid w:val="00005FCD"/>
    <w:rsid w:val="00006008"/>
    <w:rsid w:val="0001266A"/>
    <w:rsid w:val="0001312D"/>
    <w:rsid w:val="00015775"/>
    <w:rsid w:val="00023390"/>
    <w:rsid w:val="000243EE"/>
    <w:rsid w:val="00024BD9"/>
    <w:rsid w:val="00027CE1"/>
    <w:rsid w:val="00031D91"/>
    <w:rsid w:val="000423D4"/>
    <w:rsid w:val="00050748"/>
    <w:rsid w:val="0005160E"/>
    <w:rsid w:val="0005193C"/>
    <w:rsid w:val="000534CE"/>
    <w:rsid w:val="00055047"/>
    <w:rsid w:val="000556FF"/>
    <w:rsid w:val="0005723F"/>
    <w:rsid w:val="00061B8A"/>
    <w:rsid w:val="00061BB8"/>
    <w:rsid w:val="0006483C"/>
    <w:rsid w:val="00072803"/>
    <w:rsid w:val="000827C3"/>
    <w:rsid w:val="00083008"/>
    <w:rsid w:val="00084CC3"/>
    <w:rsid w:val="000951F0"/>
    <w:rsid w:val="00097B0E"/>
    <w:rsid w:val="000A1DF3"/>
    <w:rsid w:val="000A27CD"/>
    <w:rsid w:val="000A2862"/>
    <w:rsid w:val="000A40EB"/>
    <w:rsid w:val="000B263D"/>
    <w:rsid w:val="000C07DB"/>
    <w:rsid w:val="000C1400"/>
    <w:rsid w:val="000C5E38"/>
    <w:rsid w:val="000D354E"/>
    <w:rsid w:val="000D63AB"/>
    <w:rsid w:val="000E6950"/>
    <w:rsid w:val="000E6B29"/>
    <w:rsid w:val="000E7200"/>
    <w:rsid w:val="000E7581"/>
    <w:rsid w:val="000F4817"/>
    <w:rsid w:val="000F4C1C"/>
    <w:rsid w:val="000F7D02"/>
    <w:rsid w:val="001023D3"/>
    <w:rsid w:val="00103118"/>
    <w:rsid w:val="00110D70"/>
    <w:rsid w:val="00112A4F"/>
    <w:rsid w:val="00115F1B"/>
    <w:rsid w:val="00116AA5"/>
    <w:rsid w:val="001203CA"/>
    <w:rsid w:val="0013629B"/>
    <w:rsid w:val="00150FBE"/>
    <w:rsid w:val="001533A0"/>
    <w:rsid w:val="00163166"/>
    <w:rsid w:val="00171FE4"/>
    <w:rsid w:val="00176148"/>
    <w:rsid w:val="001820C9"/>
    <w:rsid w:val="001859D1"/>
    <w:rsid w:val="00193135"/>
    <w:rsid w:val="00197BD3"/>
    <w:rsid w:val="001A1BF9"/>
    <w:rsid w:val="001B0E5B"/>
    <w:rsid w:val="001B2889"/>
    <w:rsid w:val="001B5347"/>
    <w:rsid w:val="001C3497"/>
    <w:rsid w:val="001C5F11"/>
    <w:rsid w:val="001D04F7"/>
    <w:rsid w:val="001D248B"/>
    <w:rsid w:val="001D2548"/>
    <w:rsid w:val="001D577C"/>
    <w:rsid w:val="001D5C34"/>
    <w:rsid w:val="001E2CAE"/>
    <w:rsid w:val="00203E46"/>
    <w:rsid w:val="002072B5"/>
    <w:rsid w:val="0021074A"/>
    <w:rsid w:val="00210B79"/>
    <w:rsid w:val="00215051"/>
    <w:rsid w:val="00215A6E"/>
    <w:rsid w:val="00215E07"/>
    <w:rsid w:val="002172A7"/>
    <w:rsid w:val="00224791"/>
    <w:rsid w:val="00243DCD"/>
    <w:rsid w:val="00243E6C"/>
    <w:rsid w:val="002530D5"/>
    <w:rsid w:val="002641CE"/>
    <w:rsid w:val="00267CB4"/>
    <w:rsid w:val="002707DD"/>
    <w:rsid w:val="00271BE0"/>
    <w:rsid w:val="0027495D"/>
    <w:rsid w:val="00281962"/>
    <w:rsid w:val="00291A7C"/>
    <w:rsid w:val="002A7CEF"/>
    <w:rsid w:val="002B1748"/>
    <w:rsid w:val="002B500D"/>
    <w:rsid w:val="002C0E83"/>
    <w:rsid w:val="002C27F0"/>
    <w:rsid w:val="002C55BA"/>
    <w:rsid w:val="002C5E2D"/>
    <w:rsid w:val="002D11D4"/>
    <w:rsid w:val="002D1D62"/>
    <w:rsid w:val="002D4A64"/>
    <w:rsid w:val="002D52AD"/>
    <w:rsid w:val="002E2A0B"/>
    <w:rsid w:val="002E519E"/>
    <w:rsid w:val="002F2814"/>
    <w:rsid w:val="00300F98"/>
    <w:rsid w:val="0030652A"/>
    <w:rsid w:val="00307FB2"/>
    <w:rsid w:val="00321C81"/>
    <w:rsid w:val="00322742"/>
    <w:rsid w:val="003232C5"/>
    <w:rsid w:val="00324D78"/>
    <w:rsid w:val="00341943"/>
    <w:rsid w:val="00350D4D"/>
    <w:rsid w:val="00357D56"/>
    <w:rsid w:val="00360843"/>
    <w:rsid w:val="00361210"/>
    <w:rsid w:val="0036169E"/>
    <w:rsid w:val="00362FB6"/>
    <w:rsid w:val="00363640"/>
    <w:rsid w:val="0036741C"/>
    <w:rsid w:val="00373D27"/>
    <w:rsid w:val="003824D5"/>
    <w:rsid w:val="00384E93"/>
    <w:rsid w:val="00390E9C"/>
    <w:rsid w:val="003925F9"/>
    <w:rsid w:val="0039369F"/>
    <w:rsid w:val="00393EDE"/>
    <w:rsid w:val="003A7CA4"/>
    <w:rsid w:val="003B20CB"/>
    <w:rsid w:val="003C048C"/>
    <w:rsid w:val="003C25CF"/>
    <w:rsid w:val="003C2657"/>
    <w:rsid w:val="003C3208"/>
    <w:rsid w:val="003C5CB3"/>
    <w:rsid w:val="003C66F2"/>
    <w:rsid w:val="003C7BF7"/>
    <w:rsid w:val="003D2BE2"/>
    <w:rsid w:val="003D6AF9"/>
    <w:rsid w:val="003D7888"/>
    <w:rsid w:val="003E26A3"/>
    <w:rsid w:val="003E2F8A"/>
    <w:rsid w:val="003E5CCA"/>
    <w:rsid w:val="003F723F"/>
    <w:rsid w:val="003F7358"/>
    <w:rsid w:val="003F7408"/>
    <w:rsid w:val="0041173C"/>
    <w:rsid w:val="00413925"/>
    <w:rsid w:val="00415424"/>
    <w:rsid w:val="00417BE2"/>
    <w:rsid w:val="004243D1"/>
    <w:rsid w:val="00430657"/>
    <w:rsid w:val="004474D0"/>
    <w:rsid w:val="00450199"/>
    <w:rsid w:val="00451FAA"/>
    <w:rsid w:val="00465A35"/>
    <w:rsid w:val="00466A9F"/>
    <w:rsid w:val="00466F5F"/>
    <w:rsid w:val="004716C6"/>
    <w:rsid w:val="0047690D"/>
    <w:rsid w:val="00484722"/>
    <w:rsid w:val="0048574D"/>
    <w:rsid w:val="004864DE"/>
    <w:rsid w:val="00486581"/>
    <w:rsid w:val="0049110A"/>
    <w:rsid w:val="004A1B01"/>
    <w:rsid w:val="004A3442"/>
    <w:rsid w:val="004A46A4"/>
    <w:rsid w:val="004C171A"/>
    <w:rsid w:val="004C2326"/>
    <w:rsid w:val="004C7639"/>
    <w:rsid w:val="004D61D4"/>
    <w:rsid w:val="004E2054"/>
    <w:rsid w:val="004E7EF4"/>
    <w:rsid w:val="004F0732"/>
    <w:rsid w:val="004F6D7E"/>
    <w:rsid w:val="00500105"/>
    <w:rsid w:val="00503040"/>
    <w:rsid w:val="005134A9"/>
    <w:rsid w:val="00514888"/>
    <w:rsid w:val="005265E0"/>
    <w:rsid w:val="00527C82"/>
    <w:rsid w:val="0053372A"/>
    <w:rsid w:val="00561F71"/>
    <w:rsid w:val="005629E9"/>
    <w:rsid w:val="00562AD9"/>
    <w:rsid w:val="00562FF9"/>
    <w:rsid w:val="00563244"/>
    <w:rsid w:val="005654C8"/>
    <w:rsid w:val="005668D9"/>
    <w:rsid w:val="00572BEA"/>
    <w:rsid w:val="00585BD8"/>
    <w:rsid w:val="005912BE"/>
    <w:rsid w:val="00595F2B"/>
    <w:rsid w:val="005A0C37"/>
    <w:rsid w:val="005A279F"/>
    <w:rsid w:val="005A737F"/>
    <w:rsid w:val="005B2C63"/>
    <w:rsid w:val="005C28CE"/>
    <w:rsid w:val="005C2E9A"/>
    <w:rsid w:val="005C61CB"/>
    <w:rsid w:val="005D73AC"/>
    <w:rsid w:val="005E1B4D"/>
    <w:rsid w:val="005E4088"/>
    <w:rsid w:val="005E549E"/>
    <w:rsid w:val="005E595F"/>
    <w:rsid w:val="005F5B27"/>
    <w:rsid w:val="005F5E6C"/>
    <w:rsid w:val="00605A1F"/>
    <w:rsid w:val="00613FE6"/>
    <w:rsid w:val="00620453"/>
    <w:rsid w:val="006221AA"/>
    <w:rsid w:val="006263B2"/>
    <w:rsid w:val="006350BF"/>
    <w:rsid w:val="006351E9"/>
    <w:rsid w:val="006403D2"/>
    <w:rsid w:val="006436C3"/>
    <w:rsid w:val="00643D72"/>
    <w:rsid w:val="00644E5B"/>
    <w:rsid w:val="00646D4D"/>
    <w:rsid w:val="006510B3"/>
    <w:rsid w:val="0065195B"/>
    <w:rsid w:val="00653F22"/>
    <w:rsid w:val="00656C11"/>
    <w:rsid w:val="00660812"/>
    <w:rsid w:val="00660AE8"/>
    <w:rsid w:val="00665CDA"/>
    <w:rsid w:val="006737D3"/>
    <w:rsid w:val="00675D68"/>
    <w:rsid w:val="006835D8"/>
    <w:rsid w:val="00684C72"/>
    <w:rsid w:val="00685D31"/>
    <w:rsid w:val="00687274"/>
    <w:rsid w:val="00687C23"/>
    <w:rsid w:val="00691CDD"/>
    <w:rsid w:val="00693977"/>
    <w:rsid w:val="006A00D7"/>
    <w:rsid w:val="006A5927"/>
    <w:rsid w:val="006A6925"/>
    <w:rsid w:val="006B334D"/>
    <w:rsid w:val="006B52AC"/>
    <w:rsid w:val="006B59E1"/>
    <w:rsid w:val="006B64DF"/>
    <w:rsid w:val="006B79BB"/>
    <w:rsid w:val="006C261C"/>
    <w:rsid w:val="006C3927"/>
    <w:rsid w:val="006C50EE"/>
    <w:rsid w:val="006C7EB3"/>
    <w:rsid w:val="006E2645"/>
    <w:rsid w:val="006E405E"/>
    <w:rsid w:val="006E5E3D"/>
    <w:rsid w:val="007018D2"/>
    <w:rsid w:val="007020FC"/>
    <w:rsid w:val="00702494"/>
    <w:rsid w:val="00703EA3"/>
    <w:rsid w:val="00704802"/>
    <w:rsid w:val="0070676D"/>
    <w:rsid w:val="00713745"/>
    <w:rsid w:val="007168F3"/>
    <w:rsid w:val="00726741"/>
    <w:rsid w:val="0073527D"/>
    <w:rsid w:val="00735F33"/>
    <w:rsid w:val="0074163F"/>
    <w:rsid w:val="007421B7"/>
    <w:rsid w:val="0074232E"/>
    <w:rsid w:val="00744B00"/>
    <w:rsid w:val="0074518B"/>
    <w:rsid w:val="00745581"/>
    <w:rsid w:val="00755846"/>
    <w:rsid w:val="00761738"/>
    <w:rsid w:val="007625E8"/>
    <w:rsid w:val="00767A22"/>
    <w:rsid w:val="0077135B"/>
    <w:rsid w:val="00774545"/>
    <w:rsid w:val="00784B55"/>
    <w:rsid w:val="00785F1E"/>
    <w:rsid w:val="007947E9"/>
    <w:rsid w:val="007A4323"/>
    <w:rsid w:val="007B1E1F"/>
    <w:rsid w:val="007B3B23"/>
    <w:rsid w:val="007B3FAC"/>
    <w:rsid w:val="007B4471"/>
    <w:rsid w:val="007B5EA7"/>
    <w:rsid w:val="007C4A11"/>
    <w:rsid w:val="007D321A"/>
    <w:rsid w:val="007D620D"/>
    <w:rsid w:val="007E0BD9"/>
    <w:rsid w:val="007E1E92"/>
    <w:rsid w:val="007E5CD9"/>
    <w:rsid w:val="007F5C03"/>
    <w:rsid w:val="00804741"/>
    <w:rsid w:val="008052B7"/>
    <w:rsid w:val="0080699B"/>
    <w:rsid w:val="00806C6B"/>
    <w:rsid w:val="00810A4D"/>
    <w:rsid w:val="00811A4B"/>
    <w:rsid w:val="00813C2C"/>
    <w:rsid w:val="00816FB9"/>
    <w:rsid w:val="00821802"/>
    <w:rsid w:val="00823C67"/>
    <w:rsid w:val="00826853"/>
    <w:rsid w:val="00831FFE"/>
    <w:rsid w:val="00832D81"/>
    <w:rsid w:val="0085666E"/>
    <w:rsid w:val="00856C97"/>
    <w:rsid w:val="00860263"/>
    <w:rsid w:val="00861EAE"/>
    <w:rsid w:val="00862D90"/>
    <w:rsid w:val="008648CC"/>
    <w:rsid w:val="00864A21"/>
    <w:rsid w:val="008656DD"/>
    <w:rsid w:val="00877E84"/>
    <w:rsid w:val="00884A81"/>
    <w:rsid w:val="00887187"/>
    <w:rsid w:val="008978B0"/>
    <w:rsid w:val="008A233C"/>
    <w:rsid w:val="008A3A95"/>
    <w:rsid w:val="008B1C18"/>
    <w:rsid w:val="008B56B2"/>
    <w:rsid w:val="008C0CE7"/>
    <w:rsid w:val="008C1D07"/>
    <w:rsid w:val="008D3273"/>
    <w:rsid w:val="008E65E5"/>
    <w:rsid w:val="008F3B7B"/>
    <w:rsid w:val="00901C1A"/>
    <w:rsid w:val="00905CD2"/>
    <w:rsid w:val="00911206"/>
    <w:rsid w:val="00920BDD"/>
    <w:rsid w:val="00924ADE"/>
    <w:rsid w:val="009303B7"/>
    <w:rsid w:val="00932E99"/>
    <w:rsid w:val="00935CF8"/>
    <w:rsid w:val="00936909"/>
    <w:rsid w:val="0093697B"/>
    <w:rsid w:val="00940FF0"/>
    <w:rsid w:val="0095072C"/>
    <w:rsid w:val="00962D6F"/>
    <w:rsid w:val="00963166"/>
    <w:rsid w:val="00967D2D"/>
    <w:rsid w:val="00972173"/>
    <w:rsid w:val="00973270"/>
    <w:rsid w:val="00976E3A"/>
    <w:rsid w:val="0098401E"/>
    <w:rsid w:val="00995EB8"/>
    <w:rsid w:val="009A6102"/>
    <w:rsid w:val="009A6ED9"/>
    <w:rsid w:val="009B012E"/>
    <w:rsid w:val="009B3502"/>
    <w:rsid w:val="009B4C66"/>
    <w:rsid w:val="009B607A"/>
    <w:rsid w:val="009D3DE3"/>
    <w:rsid w:val="009E12C3"/>
    <w:rsid w:val="009E267C"/>
    <w:rsid w:val="009E5B24"/>
    <w:rsid w:val="009E72BB"/>
    <w:rsid w:val="009F0DCA"/>
    <w:rsid w:val="009F213A"/>
    <w:rsid w:val="009F553B"/>
    <w:rsid w:val="009F6398"/>
    <w:rsid w:val="00A11C18"/>
    <w:rsid w:val="00A127A3"/>
    <w:rsid w:val="00A14F4A"/>
    <w:rsid w:val="00A159A5"/>
    <w:rsid w:val="00A206F5"/>
    <w:rsid w:val="00A237E2"/>
    <w:rsid w:val="00A30597"/>
    <w:rsid w:val="00A35B39"/>
    <w:rsid w:val="00A3621D"/>
    <w:rsid w:val="00A40124"/>
    <w:rsid w:val="00A44C44"/>
    <w:rsid w:val="00A4640F"/>
    <w:rsid w:val="00A62F56"/>
    <w:rsid w:val="00A646C1"/>
    <w:rsid w:val="00A64DCB"/>
    <w:rsid w:val="00A662CE"/>
    <w:rsid w:val="00A72A37"/>
    <w:rsid w:val="00A74973"/>
    <w:rsid w:val="00A77D33"/>
    <w:rsid w:val="00A84447"/>
    <w:rsid w:val="00A95700"/>
    <w:rsid w:val="00A9577C"/>
    <w:rsid w:val="00A97F04"/>
    <w:rsid w:val="00AA392C"/>
    <w:rsid w:val="00AB13BB"/>
    <w:rsid w:val="00AB2982"/>
    <w:rsid w:val="00AB2A7F"/>
    <w:rsid w:val="00AC0020"/>
    <w:rsid w:val="00AC1BDB"/>
    <w:rsid w:val="00AC4EA1"/>
    <w:rsid w:val="00AD0852"/>
    <w:rsid w:val="00AD1F55"/>
    <w:rsid w:val="00AD4BDB"/>
    <w:rsid w:val="00AE1A1D"/>
    <w:rsid w:val="00AE4543"/>
    <w:rsid w:val="00AE7CA2"/>
    <w:rsid w:val="00AF1634"/>
    <w:rsid w:val="00B02C74"/>
    <w:rsid w:val="00B05CEA"/>
    <w:rsid w:val="00B06A12"/>
    <w:rsid w:val="00B17445"/>
    <w:rsid w:val="00B25F98"/>
    <w:rsid w:val="00B4152B"/>
    <w:rsid w:val="00B42DE9"/>
    <w:rsid w:val="00B467FC"/>
    <w:rsid w:val="00B57455"/>
    <w:rsid w:val="00B60B4F"/>
    <w:rsid w:val="00B60FC8"/>
    <w:rsid w:val="00B62CA4"/>
    <w:rsid w:val="00B633DE"/>
    <w:rsid w:val="00B65274"/>
    <w:rsid w:val="00B67835"/>
    <w:rsid w:val="00B75D87"/>
    <w:rsid w:val="00B815D5"/>
    <w:rsid w:val="00B82A24"/>
    <w:rsid w:val="00B83738"/>
    <w:rsid w:val="00B83801"/>
    <w:rsid w:val="00B843C8"/>
    <w:rsid w:val="00B9173F"/>
    <w:rsid w:val="00B953B1"/>
    <w:rsid w:val="00BA06E2"/>
    <w:rsid w:val="00BB05EC"/>
    <w:rsid w:val="00BB1576"/>
    <w:rsid w:val="00BB1760"/>
    <w:rsid w:val="00BC2FC0"/>
    <w:rsid w:val="00BC48D8"/>
    <w:rsid w:val="00BC7CCB"/>
    <w:rsid w:val="00BD05EE"/>
    <w:rsid w:val="00BD7B62"/>
    <w:rsid w:val="00BE2E48"/>
    <w:rsid w:val="00BE3FB1"/>
    <w:rsid w:val="00C00845"/>
    <w:rsid w:val="00C0679C"/>
    <w:rsid w:val="00C20A23"/>
    <w:rsid w:val="00C21C16"/>
    <w:rsid w:val="00C315FF"/>
    <w:rsid w:val="00C33F6D"/>
    <w:rsid w:val="00C351F1"/>
    <w:rsid w:val="00C36099"/>
    <w:rsid w:val="00C409B4"/>
    <w:rsid w:val="00C47527"/>
    <w:rsid w:val="00C50530"/>
    <w:rsid w:val="00C53F01"/>
    <w:rsid w:val="00C5617E"/>
    <w:rsid w:val="00C73822"/>
    <w:rsid w:val="00C755AA"/>
    <w:rsid w:val="00C8488F"/>
    <w:rsid w:val="00C84D36"/>
    <w:rsid w:val="00C90D66"/>
    <w:rsid w:val="00C9324A"/>
    <w:rsid w:val="00CA5CF5"/>
    <w:rsid w:val="00CB51D2"/>
    <w:rsid w:val="00CC0A04"/>
    <w:rsid w:val="00CC503A"/>
    <w:rsid w:val="00CC5865"/>
    <w:rsid w:val="00CC72B9"/>
    <w:rsid w:val="00CD0E5A"/>
    <w:rsid w:val="00CD2A2B"/>
    <w:rsid w:val="00CD62A0"/>
    <w:rsid w:val="00CE4310"/>
    <w:rsid w:val="00CE489C"/>
    <w:rsid w:val="00CE64AC"/>
    <w:rsid w:val="00CF019E"/>
    <w:rsid w:val="00CF04FD"/>
    <w:rsid w:val="00CF5AE3"/>
    <w:rsid w:val="00D11D79"/>
    <w:rsid w:val="00D17A9B"/>
    <w:rsid w:val="00D21E6D"/>
    <w:rsid w:val="00D241A9"/>
    <w:rsid w:val="00D30510"/>
    <w:rsid w:val="00D33A65"/>
    <w:rsid w:val="00D35258"/>
    <w:rsid w:val="00D43595"/>
    <w:rsid w:val="00D4594F"/>
    <w:rsid w:val="00D539E4"/>
    <w:rsid w:val="00D54156"/>
    <w:rsid w:val="00D60E38"/>
    <w:rsid w:val="00D619E5"/>
    <w:rsid w:val="00D658C0"/>
    <w:rsid w:val="00D718A5"/>
    <w:rsid w:val="00D82B95"/>
    <w:rsid w:val="00D82E7B"/>
    <w:rsid w:val="00D913F4"/>
    <w:rsid w:val="00D95E0F"/>
    <w:rsid w:val="00DA5E68"/>
    <w:rsid w:val="00DB2FA8"/>
    <w:rsid w:val="00DC1F93"/>
    <w:rsid w:val="00DC217E"/>
    <w:rsid w:val="00DC37F9"/>
    <w:rsid w:val="00DC3821"/>
    <w:rsid w:val="00DE2296"/>
    <w:rsid w:val="00DF2FEB"/>
    <w:rsid w:val="00DF60D1"/>
    <w:rsid w:val="00E030B6"/>
    <w:rsid w:val="00E06193"/>
    <w:rsid w:val="00E07408"/>
    <w:rsid w:val="00E16DCE"/>
    <w:rsid w:val="00E24460"/>
    <w:rsid w:val="00E35A29"/>
    <w:rsid w:val="00E41F35"/>
    <w:rsid w:val="00E454C8"/>
    <w:rsid w:val="00E51227"/>
    <w:rsid w:val="00E61BC8"/>
    <w:rsid w:val="00E75A0A"/>
    <w:rsid w:val="00E76F12"/>
    <w:rsid w:val="00EA3575"/>
    <w:rsid w:val="00EA444D"/>
    <w:rsid w:val="00EA76B6"/>
    <w:rsid w:val="00EC2007"/>
    <w:rsid w:val="00ED14FC"/>
    <w:rsid w:val="00ED4B0B"/>
    <w:rsid w:val="00ED637C"/>
    <w:rsid w:val="00EE1AB3"/>
    <w:rsid w:val="00EE21F0"/>
    <w:rsid w:val="00EE2C1E"/>
    <w:rsid w:val="00EE3473"/>
    <w:rsid w:val="00EE4A88"/>
    <w:rsid w:val="00EE6BC2"/>
    <w:rsid w:val="00F0004B"/>
    <w:rsid w:val="00F02375"/>
    <w:rsid w:val="00F14C53"/>
    <w:rsid w:val="00F14EDD"/>
    <w:rsid w:val="00F15E99"/>
    <w:rsid w:val="00F16167"/>
    <w:rsid w:val="00F2157F"/>
    <w:rsid w:val="00F22321"/>
    <w:rsid w:val="00F2721E"/>
    <w:rsid w:val="00F4205D"/>
    <w:rsid w:val="00F43359"/>
    <w:rsid w:val="00F4685B"/>
    <w:rsid w:val="00F50060"/>
    <w:rsid w:val="00F51541"/>
    <w:rsid w:val="00F55427"/>
    <w:rsid w:val="00F90C6B"/>
    <w:rsid w:val="00F92DE6"/>
    <w:rsid w:val="00F937B0"/>
    <w:rsid w:val="00F9496D"/>
    <w:rsid w:val="00FA11A3"/>
    <w:rsid w:val="00FA3727"/>
    <w:rsid w:val="00FA504F"/>
    <w:rsid w:val="00FB2424"/>
    <w:rsid w:val="00FC1175"/>
    <w:rsid w:val="00FC3E76"/>
    <w:rsid w:val="00FC4611"/>
    <w:rsid w:val="00FC71B6"/>
    <w:rsid w:val="00FD245E"/>
    <w:rsid w:val="00FD6A05"/>
    <w:rsid w:val="00FD7FEF"/>
    <w:rsid w:val="00FE46A7"/>
    <w:rsid w:val="00FE4C61"/>
    <w:rsid w:val="00FE7796"/>
    <w:rsid w:val="00FE7F93"/>
    <w:rsid w:val="00FF2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AF7C4"/>
  <w15:chartTrackingRefBased/>
  <w15:docId w15:val="{C69B87CB-0F78-46AC-8BD7-4FF32D53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455"/>
    <w:rPr>
      <w:rFonts w:eastAsiaTheme="majorEastAsia" w:cstheme="majorBidi"/>
      <w:color w:val="272727" w:themeColor="text1" w:themeTint="D8"/>
    </w:rPr>
  </w:style>
  <w:style w:type="paragraph" w:styleId="Title">
    <w:name w:val="Title"/>
    <w:basedOn w:val="Normal"/>
    <w:next w:val="Normal"/>
    <w:link w:val="TitleChar"/>
    <w:uiPriority w:val="10"/>
    <w:qFormat/>
    <w:rsid w:val="00B57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455"/>
    <w:pPr>
      <w:spacing w:before="160"/>
      <w:jc w:val="center"/>
    </w:pPr>
    <w:rPr>
      <w:i/>
      <w:iCs/>
      <w:color w:val="404040" w:themeColor="text1" w:themeTint="BF"/>
    </w:rPr>
  </w:style>
  <w:style w:type="character" w:customStyle="1" w:styleId="QuoteChar">
    <w:name w:val="Quote Char"/>
    <w:basedOn w:val="DefaultParagraphFont"/>
    <w:link w:val="Quote"/>
    <w:uiPriority w:val="29"/>
    <w:rsid w:val="00B57455"/>
    <w:rPr>
      <w:i/>
      <w:iCs/>
      <w:color w:val="404040" w:themeColor="text1" w:themeTint="BF"/>
    </w:rPr>
  </w:style>
  <w:style w:type="paragraph" w:styleId="ListParagraph">
    <w:name w:val="List Paragraph"/>
    <w:basedOn w:val="Normal"/>
    <w:uiPriority w:val="34"/>
    <w:qFormat/>
    <w:rsid w:val="00B57455"/>
    <w:pPr>
      <w:ind w:left="720"/>
      <w:contextualSpacing/>
    </w:pPr>
  </w:style>
  <w:style w:type="character" w:styleId="IntenseEmphasis">
    <w:name w:val="Intense Emphasis"/>
    <w:basedOn w:val="DefaultParagraphFont"/>
    <w:uiPriority w:val="21"/>
    <w:qFormat/>
    <w:rsid w:val="00B57455"/>
    <w:rPr>
      <w:i/>
      <w:iCs/>
      <w:color w:val="0F4761" w:themeColor="accent1" w:themeShade="BF"/>
    </w:rPr>
  </w:style>
  <w:style w:type="paragraph" w:styleId="IntenseQuote">
    <w:name w:val="Intense Quote"/>
    <w:basedOn w:val="Normal"/>
    <w:next w:val="Normal"/>
    <w:link w:val="IntenseQuoteChar"/>
    <w:uiPriority w:val="30"/>
    <w:qFormat/>
    <w:rsid w:val="00B57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455"/>
    <w:rPr>
      <w:i/>
      <w:iCs/>
      <w:color w:val="0F4761" w:themeColor="accent1" w:themeShade="BF"/>
    </w:rPr>
  </w:style>
  <w:style w:type="character" w:styleId="IntenseReference">
    <w:name w:val="Intense Reference"/>
    <w:basedOn w:val="DefaultParagraphFont"/>
    <w:uiPriority w:val="32"/>
    <w:qFormat/>
    <w:rsid w:val="00B57455"/>
    <w:rPr>
      <w:b/>
      <w:bCs/>
      <w:smallCaps/>
      <w:color w:val="0F4761" w:themeColor="accent1" w:themeShade="BF"/>
      <w:spacing w:val="5"/>
    </w:rPr>
  </w:style>
  <w:style w:type="character" w:styleId="Hyperlink">
    <w:name w:val="Hyperlink"/>
    <w:basedOn w:val="DefaultParagraphFont"/>
    <w:uiPriority w:val="99"/>
    <w:unhideWhenUsed/>
    <w:rsid w:val="00685D31"/>
    <w:rPr>
      <w:color w:val="467886" w:themeColor="hyperlink"/>
      <w:u w:val="single"/>
    </w:rPr>
  </w:style>
  <w:style w:type="character" w:styleId="UnresolvedMention">
    <w:name w:val="Unresolved Mention"/>
    <w:basedOn w:val="DefaultParagraphFont"/>
    <w:uiPriority w:val="99"/>
    <w:semiHidden/>
    <w:unhideWhenUsed/>
    <w:rsid w:val="00685D31"/>
    <w:rPr>
      <w:color w:val="605E5C"/>
      <w:shd w:val="clear" w:color="auto" w:fill="E1DFDD"/>
    </w:rPr>
  </w:style>
  <w:style w:type="paragraph" w:styleId="TOCHeading">
    <w:name w:val="TOC Heading"/>
    <w:basedOn w:val="Heading1"/>
    <w:next w:val="Normal"/>
    <w:uiPriority w:val="39"/>
    <w:unhideWhenUsed/>
    <w:qFormat/>
    <w:rsid w:val="002A7CE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9B6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07A"/>
  </w:style>
  <w:style w:type="paragraph" w:styleId="Footer">
    <w:name w:val="footer"/>
    <w:basedOn w:val="Normal"/>
    <w:link w:val="FooterChar"/>
    <w:uiPriority w:val="99"/>
    <w:unhideWhenUsed/>
    <w:rsid w:val="009B6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07A"/>
  </w:style>
  <w:style w:type="table" w:styleId="TableGrid">
    <w:name w:val="Table Grid"/>
    <w:basedOn w:val="TableNormal"/>
    <w:uiPriority w:val="39"/>
    <w:rsid w:val="00B06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who.int/health-topic/sustainable-development-goa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research-briefings/sn0709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rt.org.uk/report/benefits-systerm-essential-lifeline-or-just-safety-net" TargetMode="External"/><Relationship Id="rId5" Type="http://schemas.openxmlformats.org/officeDocument/2006/relationships/webSettings" Target="webSettings.xml"/><Relationship Id="rId15" Type="http://schemas.openxmlformats.org/officeDocument/2006/relationships/hyperlink" Target="https://www.un.org/en/desa/sustainable-development-goals-sdgs" TargetMode="External"/><Relationship Id="rId10" Type="http://schemas.openxmlformats.org/officeDocument/2006/relationships/hyperlink" Target="https://www.gov.uk/government/publications//uks-voluntary-national%20review-of%20-%20the%20sustainable-development-goals" TargetMode="External"/><Relationship Id="rId4" Type="http://schemas.openxmlformats.org/officeDocument/2006/relationships/settings" Target="settings.xml"/><Relationship Id="rId9" Type="http://schemas.openxmlformats.org/officeDocument/2006/relationships/hyperlink" Target="https://www.gov.uk/government//publications%20/implementing-the%20sustainable-development-goals%20implementing/-the%20sustainable-%20development-goals--2" TargetMode="External"/><Relationship Id="rId14" Type="http://schemas.openxmlformats.org/officeDocument/2006/relationships/hyperlink" Target="https://apps.who.int/gb/bd/PDF/bd47/EN/constitution-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9D81D-5B61-4744-89FB-8BE2E3BD4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Pages>
  <Words>6245</Words>
  <Characters>35600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Issabella Gbezah (2129241)</dc:creator>
  <cp:keywords/>
  <dc:description/>
  <cp:lastModifiedBy>Issabella Gbezah (2129241)</cp:lastModifiedBy>
  <cp:revision>22</cp:revision>
  <dcterms:created xsi:type="dcterms:W3CDTF">2024-11-19T13:12:00Z</dcterms:created>
  <dcterms:modified xsi:type="dcterms:W3CDTF">2024-11-25T13:28:00Z</dcterms:modified>
</cp:coreProperties>
</file>