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781367" w14:textId="77777777" w:rsidR="002B348E" w:rsidRDefault="002B348E" w:rsidP="008034E4">
      <w:pPr>
        <w:spacing w:line="480" w:lineRule="auto"/>
        <w:jc w:val="center"/>
        <w:rPr>
          <w:rFonts w:ascii="Arial" w:hAnsi="Arial" w:cs="Arial"/>
          <w:b/>
        </w:rPr>
      </w:pPr>
    </w:p>
    <w:p w14:paraId="135E7BB2" w14:textId="77777777" w:rsidR="002B348E" w:rsidRDefault="002B348E" w:rsidP="008034E4">
      <w:pPr>
        <w:spacing w:line="480" w:lineRule="auto"/>
        <w:jc w:val="center"/>
        <w:rPr>
          <w:rFonts w:ascii="Arial" w:hAnsi="Arial" w:cs="Arial"/>
          <w:b/>
        </w:rPr>
      </w:pPr>
    </w:p>
    <w:p w14:paraId="09FCDC81" w14:textId="77777777" w:rsidR="002B348E" w:rsidRDefault="002B348E" w:rsidP="008034E4">
      <w:pPr>
        <w:spacing w:line="480" w:lineRule="auto"/>
        <w:jc w:val="center"/>
        <w:rPr>
          <w:rFonts w:ascii="Arial" w:hAnsi="Arial" w:cs="Arial"/>
          <w:b/>
        </w:rPr>
      </w:pPr>
    </w:p>
    <w:p w14:paraId="642039E6" w14:textId="77777777" w:rsidR="002B348E" w:rsidRDefault="002B348E" w:rsidP="008034E4">
      <w:pPr>
        <w:spacing w:line="480" w:lineRule="auto"/>
        <w:jc w:val="center"/>
        <w:rPr>
          <w:rFonts w:ascii="Arial" w:hAnsi="Arial" w:cs="Arial"/>
          <w:b/>
        </w:rPr>
      </w:pPr>
    </w:p>
    <w:p w14:paraId="752083E5" w14:textId="77777777" w:rsidR="002B348E" w:rsidRDefault="002B348E" w:rsidP="008034E4">
      <w:pPr>
        <w:spacing w:line="480" w:lineRule="auto"/>
        <w:jc w:val="center"/>
        <w:rPr>
          <w:rFonts w:ascii="Arial" w:hAnsi="Arial" w:cs="Arial"/>
          <w:b/>
        </w:rPr>
      </w:pPr>
    </w:p>
    <w:p w14:paraId="36289583" w14:textId="77777777" w:rsidR="002B348E" w:rsidRDefault="002B348E" w:rsidP="008034E4">
      <w:pPr>
        <w:spacing w:line="480" w:lineRule="auto"/>
        <w:jc w:val="center"/>
        <w:rPr>
          <w:rFonts w:ascii="Arial" w:hAnsi="Arial" w:cs="Arial"/>
          <w:b/>
        </w:rPr>
      </w:pPr>
    </w:p>
    <w:p w14:paraId="086AD9A1" w14:textId="7B70EC5D" w:rsidR="00F11E2D" w:rsidRDefault="00F11E2D" w:rsidP="008034E4">
      <w:pPr>
        <w:spacing w:line="480" w:lineRule="auto"/>
        <w:jc w:val="center"/>
        <w:rPr>
          <w:rFonts w:ascii="Arial" w:hAnsi="Arial" w:cs="Arial"/>
          <w:b/>
        </w:rPr>
      </w:pPr>
      <w:r>
        <w:rPr>
          <w:rFonts w:ascii="Arial" w:hAnsi="Arial" w:cs="Arial"/>
          <w:b/>
        </w:rPr>
        <w:t>Critically evaluate the different approaches to leadership and their effectiveness within the hotel industry</w:t>
      </w:r>
    </w:p>
    <w:p w14:paraId="5855C036" w14:textId="130FCD14" w:rsidR="002B348E" w:rsidRDefault="002B348E" w:rsidP="008034E4">
      <w:pPr>
        <w:spacing w:line="480" w:lineRule="auto"/>
        <w:jc w:val="center"/>
        <w:rPr>
          <w:rFonts w:ascii="Arial" w:hAnsi="Arial" w:cs="Arial"/>
          <w:b/>
        </w:rPr>
      </w:pPr>
      <w:r>
        <w:rPr>
          <w:rFonts w:ascii="Arial" w:hAnsi="Arial" w:cs="Arial"/>
          <w:b/>
        </w:rPr>
        <w:t>Student name: Luminita Malanciuc</w:t>
      </w:r>
    </w:p>
    <w:p w14:paraId="5AB9164C" w14:textId="7D0902B8" w:rsidR="002B348E" w:rsidRDefault="002B348E" w:rsidP="008034E4">
      <w:pPr>
        <w:spacing w:line="480" w:lineRule="auto"/>
        <w:jc w:val="center"/>
        <w:rPr>
          <w:rFonts w:ascii="Arial" w:hAnsi="Arial" w:cs="Arial"/>
          <w:b/>
        </w:rPr>
      </w:pPr>
      <w:r>
        <w:rPr>
          <w:rFonts w:ascii="Arial" w:hAnsi="Arial" w:cs="Arial"/>
          <w:b/>
        </w:rPr>
        <w:t>Student number :2211340</w:t>
      </w:r>
    </w:p>
    <w:p w14:paraId="4F83B32C" w14:textId="14EBD69A" w:rsidR="002B348E" w:rsidRDefault="002B348E" w:rsidP="008034E4">
      <w:pPr>
        <w:spacing w:line="480" w:lineRule="auto"/>
        <w:jc w:val="center"/>
        <w:rPr>
          <w:rFonts w:ascii="Arial" w:hAnsi="Arial" w:cs="Arial"/>
          <w:b/>
        </w:rPr>
      </w:pPr>
      <w:r>
        <w:rPr>
          <w:rFonts w:ascii="Arial" w:hAnsi="Arial" w:cs="Arial"/>
          <w:b/>
        </w:rPr>
        <w:t>Name of the lecturer: Lola Villard</w:t>
      </w:r>
    </w:p>
    <w:p w14:paraId="7DAF30CC" w14:textId="63B1AF90" w:rsidR="002B348E" w:rsidRDefault="002B348E" w:rsidP="008034E4">
      <w:pPr>
        <w:spacing w:line="480" w:lineRule="auto"/>
        <w:jc w:val="center"/>
        <w:rPr>
          <w:rFonts w:ascii="Arial" w:hAnsi="Arial" w:cs="Arial"/>
          <w:b/>
        </w:rPr>
      </w:pPr>
      <w:r>
        <w:rPr>
          <w:rFonts w:ascii="Arial" w:hAnsi="Arial" w:cs="Arial"/>
          <w:b/>
        </w:rPr>
        <w:t>Date of the report:10.05.2024</w:t>
      </w:r>
    </w:p>
    <w:p w14:paraId="31140DF5" w14:textId="363D3CF6" w:rsidR="002B348E" w:rsidRDefault="002B348E" w:rsidP="008034E4">
      <w:pPr>
        <w:spacing w:line="480" w:lineRule="auto"/>
        <w:jc w:val="center"/>
        <w:rPr>
          <w:rFonts w:ascii="Arial" w:hAnsi="Arial" w:cs="Arial"/>
          <w:b/>
        </w:rPr>
      </w:pPr>
      <w:r>
        <w:rPr>
          <w:rFonts w:ascii="Arial" w:hAnsi="Arial" w:cs="Arial"/>
          <w:b/>
        </w:rPr>
        <w:t>Module code: BMIH5004</w:t>
      </w:r>
    </w:p>
    <w:p w14:paraId="18F442F6" w14:textId="57769FB0" w:rsidR="002B348E" w:rsidRDefault="002B348E" w:rsidP="008034E4">
      <w:pPr>
        <w:spacing w:line="480" w:lineRule="auto"/>
        <w:jc w:val="center"/>
        <w:rPr>
          <w:rFonts w:ascii="Arial" w:hAnsi="Arial" w:cs="Arial"/>
          <w:b/>
        </w:rPr>
      </w:pPr>
      <w:r>
        <w:rPr>
          <w:rFonts w:ascii="Arial" w:hAnsi="Arial" w:cs="Arial"/>
          <w:b/>
        </w:rPr>
        <w:t xml:space="preserve">Module name: Management and </w:t>
      </w:r>
      <w:proofErr w:type="spellStart"/>
      <w:r>
        <w:rPr>
          <w:rFonts w:ascii="Arial" w:hAnsi="Arial" w:cs="Arial"/>
          <w:b/>
        </w:rPr>
        <w:t>Organisational</w:t>
      </w:r>
      <w:proofErr w:type="spellEnd"/>
      <w:r>
        <w:rPr>
          <w:rFonts w:ascii="Arial" w:hAnsi="Arial" w:cs="Arial"/>
          <w:b/>
        </w:rPr>
        <w:t xml:space="preserve"> </w:t>
      </w:r>
      <w:proofErr w:type="spellStart"/>
      <w:r>
        <w:rPr>
          <w:rFonts w:ascii="Arial" w:hAnsi="Arial" w:cs="Arial"/>
          <w:b/>
        </w:rPr>
        <w:t>Behaviour</w:t>
      </w:r>
      <w:proofErr w:type="spellEnd"/>
    </w:p>
    <w:p w14:paraId="2EA4EA97" w14:textId="77777777" w:rsidR="002B348E" w:rsidRPr="00BE44D7" w:rsidRDefault="002B348E" w:rsidP="008034E4">
      <w:pPr>
        <w:spacing w:line="480" w:lineRule="auto"/>
        <w:jc w:val="center"/>
        <w:rPr>
          <w:rFonts w:ascii="Arial" w:hAnsi="Arial" w:cs="Arial"/>
          <w:b/>
        </w:rPr>
      </w:pPr>
    </w:p>
    <w:p w14:paraId="089D0E60" w14:textId="77777777" w:rsidR="00BE44D7" w:rsidRDefault="00BE44D7" w:rsidP="00005729">
      <w:pPr>
        <w:spacing w:line="480" w:lineRule="auto"/>
        <w:rPr>
          <w:rFonts w:ascii="Arial" w:hAnsi="Arial" w:cs="Arial"/>
        </w:rPr>
      </w:pPr>
    </w:p>
    <w:p w14:paraId="0C3D374B" w14:textId="77777777" w:rsidR="00BE44D7" w:rsidRDefault="00BE44D7" w:rsidP="00005729">
      <w:pPr>
        <w:spacing w:line="480" w:lineRule="auto"/>
        <w:rPr>
          <w:rFonts w:ascii="Arial" w:hAnsi="Arial" w:cs="Arial"/>
        </w:rPr>
      </w:pPr>
    </w:p>
    <w:p w14:paraId="237EF77D" w14:textId="77777777" w:rsidR="00BE44D7" w:rsidRDefault="00BE44D7" w:rsidP="00005729">
      <w:pPr>
        <w:spacing w:line="480" w:lineRule="auto"/>
        <w:rPr>
          <w:rFonts w:ascii="Arial" w:hAnsi="Arial" w:cs="Arial"/>
        </w:rPr>
      </w:pPr>
    </w:p>
    <w:p w14:paraId="58E93593" w14:textId="77777777" w:rsidR="00BE44D7" w:rsidRDefault="00BE44D7" w:rsidP="00005729">
      <w:pPr>
        <w:spacing w:line="480" w:lineRule="auto"/>
        <w:rPr>
          <w:rFonts w:ascii="Arial" w:hAnsi="Arial" w:cs="Arial"/>
        </w:rPr>
      </w:pPr>
    </w:p>
    <w:p w14:paraId="05B926F7" w14:textId="77777777" w:rsidR="00BE44D7" w:rsidRDefault="00BE44D7" w:rsidP="00005729">
      <w:pPr>
        <w:spacing w:line="480" w:lineRule="auto"/>
        <w:rPr>
          <w:rFonts w:ascii="Arial" w:hAnsi="Arial" w:cs="Arial"/>
        </w:rPr>
      </w:pPr>
    </w:p>
    <w:p w14:paraId="2B188E0D" w14:textId="77777777" w:rsidR="00BE44D7" w:rsidRDefault="00BE44D7" w:rsidP="00005729">
      <w:pPr>
        <w:spacing w:line="480" w:lineRule="auto"/>
        <w:rPr>
          <w:rFonts w:ascii="Arial" w:hAnsi="Arial" w:cs="Arial"/>
        </w:rPr>
      </w:pPr>
    </w:p>
    <w:p w14:paraId="680E44AA" w14:textId="77777777" w:rsidR="00BE44D7" w:rsidRDefault="00BE44D7" w:rsidP="00005729">
      <w:pPr>
        <w:spacing w:line="480" w:lineRule="auto"/>
        <w:rPr>
          <w:rFonts w:ascii="Arial" w:hAnsi="Arial" w:cs="Arial"/>
        </w:rPr>
      </w:pPr>
    </w:p>
    <w:p w14:paraId="066D1397" w14:textId="77777777" w:rsidR="00BE44D7" w:rsidRDefault="00BE44D7" w:rsidP="00005729">
      <w:pPr>
        <w:spacing w:line="480" w:lineRule="auto"/>
        <w:rPr>
          <w:rFonts w:ascii="Arial" w:hAnsi="Arial" w:cs="Arial"/>
        </w:rPr>
      </w:pPr>
    </w:p>
    <w:p w14:paraId="5220CC36" w14:textId="77777777" w:rsidR="00005729" w:rsidRDefault="00005729" w:rsidP="00005729">
      <w:pPr>
        <w:spacing w:line="480" w:lineRule="auto"/>
        <w:rPr>
          <w:rFonts w:ascii="Arial" w:hAnsi="Arial" w:cs="Arial"/>
        </w:rPr>
      </w:pPr>
    </w:p>
    <w:p w14:paraId="4F472761" w14:textId="72DB2AA4" w:rsidR="00C37814" w:rsidRPr="00F11E2D" w:rsidRDefault="00005729" w:rsidP="004A7232">
      <w:pPr>
        <w:spacing w:line="480" w:lineRule="auto"/>
        <w:ind w:firstLine="720"/>
        <w:rPr>
          <w:rFonts w:ascii="Arial" w:eastAsia="Times New Roman" w:hAnsi="Arial" w:cs="Arial"/>
        </w:rPr>
      </w:pPr>
      <w:r w:rsidRPr="00F11E2D">
        <w:rPr>
          <w:rFonts w:ascii="Arial" w:eastAsia="Times New Roman" w:hAnsi="Arial" w:cs="Arial"/>
        </w:rPr>
        <w:t>Organizations in the ever-changing UK hotel industry depend on leadership. The industry needs leaders with strong customer service abilities and market agility</w:t>
      </w:r>
      <w:r w:rsidR="008034E4" w:rsidRPr="00F11E2D">
        <w:rPr>
          <w:rFonts w:ascii="Arial" w:eastAsia="Times New Roman" w:hAnsi="Arial" w:cs="Arial"/>
        </w:rPr>
        <w:t xml:space="preserve"> </w:t>
      </w:r>
      <w:sdt>
        <w:sdtPr>
          <w:rPr>
            <w:rFonts w:ascii="Arial" w:eastAsia="Times New Roman" w:hAnsi="Arial" w:cs="Arial"/>
          </w:rPr>
          <w:id w:val="354630788"/>
          <w:citation/>
        </w:sdtPr>
        <w:sdtContent>
          <w:r w:rsidR="008034E4" w:rsidRPr="00F11E2D">
            <w:rPr>
              <w:rFonts w:ascii="Arial" w:eastAsia="Times New Roman" w:hAnsi="Arial" w:cs="Arial"/>
            </w:rPr>
            <w:fldChar w:fldCharType="begin"/>
          </w:r>
          <w:r w:rsidR="008034E4" w:rsidRPr="00F11E2D">
            <w:rPr>
              <w:rFonts w:ascii="Arial" w:eastAsia="Times New Roman" w:hAnsi="Arial" w:cs="Arial"/>
            </w:rPr>
            <w:instrText xml:space="preserve"> CITATION Qui15 \l 1033 </w:instrText>
          </w:r>
          <w:r w:rsidR="008034E4" w:rsidRPr="00F11E2D">
            <w:rPr>
              <w:rFonts w:ascii="Arial" w:eastAsia="Times New Roman" w:hAnsi="Arial" w:cs="Arial"/>
            </w:rPr>
            <w:fldChar w:fldCharType="separate"/>
          </w:r>
          <w:r w:rsidR="008034E4" w:rsidRPr="00F11E2D">
            <w:rPr>
              <w:rFonts w:ascii="Arial" w:eastAsia="Times New Roman" w:hAnsi="Arial" w:cs="Arial"/>
              <w:noProof/>
            </w:rPr>
            <w:t>(Quintana, Park, &amp; Cabrera, 2015)</w:t>
          </w:r>
          <w:r w:rsidR="008034E4" w:rsidRPr="00F11E2D">
            <w:rPr>
              <w:rFonts w:ascii="Arial" w:eastAsia="Times New Roman" w:hAnsi="Arial" w:cs="Arial"/>
            </w:rPr>
            <w:fldChar w:fldCharType="end"/>
          </w:r>
        </w:sdtContent>
      </w:sdt>
      <w:r w:rsidRPr="00F11E2D">
        <w:rPr>
          <w:rFonts w:ascii="Arial" w:eastAsia="Times New Roman" w:hAnsi="Arial" w:cs="Arial"/>
        </w:rPr>
        <w:t>. These leaders must handle resources well and inspire others. Blake and Mouton's Managerial Grid, Adair's Action-Centred Leadership (ACL) Model, and McGregor's Theory X and Y have been researched and admired for their unique leadership and management viewpoints. These theories show hotel executives how to effectively manage their people and operations. Hospitality requires a balance between task-focused and people-focused leadership, which the Managerial Grid promotes</w:t>
      </w:r>
      <w:r w:rsidR="008034E4" w:rsidRPr="00F11E2D">
        <w:rPr>
          <w:rFonts w:ascii="Arial" w:eastAsia="Times New Roman" w:hAnsi="Arial" w:cs="Arial"/>
        </w:rPr>
        <w:t xml:space="preserve"> </w:t>
      </w:r>
      <w:sdt>
        <w:sdtPr>
          <w:rPr>
            <w:rFonts w:ascii="Arial" w:eastAsia="Times New Roman" w:hAnsi="Arial" w:cs="Arial"/>
          </w:rPr>
          <w:id w:val="-1575813657"/>
          <w:citation/>
        </w:sdtPr>
        <w:sdtContent>
          <w:r w:rsidR="008034E4" w:rsidRPr="00F11E2D">
            <w:rPr>
              <w:rFonts w:ascii="Arial" w:eastAsia="Times New Roman" w:hAnsi="Arial" w:cs="Arial"/>
            </w:rPr>
            <w:fldChar w:fldCharType="begin"/>
          </w:r>
          <w:r w:rsidR="008034E4" w:rsidRPr="00F11E2D">
            <w:rPr>
              <w:rFonts w:ascii="Arial" w:eastAsia="Times New Roman" w:hAnsi="Arial" w:cs="Arial"/>
            </w:rPr>
            <w:instrText xml:space="preserve"> CITATION Faw23 \l 1033 </w:instrText>
          </w:r>
          <w:r w:rsidR="008034E4" w:rsidRPr="00F11E2D">
            <w:rPr>
              <w:rFonts w:ascii="Arial" w:eastAsia="Times New Roman" w:hAnsi="Arial" w:cs="Arial"/>
            </w:rPr>
            <w:fldChar w:fldCharType="separate"/>
          </w:r>
          <w:r w:rsidR="008034E4" w:rsidRPr="00F11E2D">
            <w:rPr>
              <w:rFonts w:ascii="Arial" w:eastAsia="Times New Roman" w:hAnsi="Arial" w:cs="Arial"/>
              <w:noProof/>
            </w:rPr>
            <w:t>(Fawcett, 2023)</w:t>
          </w:r>
          <w:r w:rsidR="008034E4" w:rsidRPr="00F11E2D">
            <w:rPr>
              <w:rFonts w:ascii="Arial" w:eastAsia="Times New Roman" w:hAnsi="Arial" w:cs="Arial"/>
            </w:rPr>
            <w:fldChar w:fldCharType="end"/>
          </w:r>
        </w:sdtContent>
      </w:sdt>
      <w:r w:rsidRPr="00F11E2D">
        <w:rPr>
          <w:rFonts w:ascii="Arial" w:eastAsia="Times New Roman" w:hAnsi="Arial" w:cs="Arial"/>
        </w:rPr>
        <w:t>. Adair's ACL approach emphasizes meeting task, team, and individual needs to preserve balance in hotels' demanding environments</w:t>
      </w:r>
      <w:r w:rsidR="002A0516" w:rsidRPr="00F11E2D">
        <w:rPr>
          <w:rFonts w:ascii="Arial" w:eastAsia="Times New Roman" w:hAnsi="Arial" w:cs="Arial"/>
        </w:rPr>
        <w:t xml:space="preserve"> </w:t>
      </w:r>
      <w:sdt>
        <w:sdtPr>
          <w:rPr>
            <w:rFonts w:ascii="Arial" w:eastAsia="Times New Roman" w:hAnsi="Arial" w:cs="Arial"/>
          </w:rPr>
          <w:id w:val="478429623"/>
          <w:citation/>
        </w:sdtPr>
        <w:sdtContent>
          <w:r w:rsidR="002A0516" w:rsidRPr="00F11E2D">
            <w:rPr>
              <w:rFonts w:ascii="Arial" w:eastAsia="Times New Roman" w:hAnsi="Arial" w:cs="Arial"/>
            </w:rPr>
            <w:fldChar w:fldCharType="begin"/>
          </w:r>
          <w:r w:rsidR="002A0516" w:rsidRPr="00F11E2D">
            <w:rPr>
              <w:rFonts w:ascii="Arial" w:eastAsia="Times New Roman" w:hAnsi="Arial" w:cs="Arial"/>
            </w:rPr>
            <w:instrText xml:space="preserve"> CITATION Cut10 \l 1033 </w:instrText>
          </w:r>
          <w:r w:rsidR="002A0516" w:rsidRPr="00F11E2D">
            <w:rPr>
              <w:rFonts w:ascii="Arial" w:eastAsia="Times New Roman" w:hAnsi="Arial" w:cs="Arial"/>
            </w:rPr>
            <w:fldChar w:fldCharType="separate"/>
          </w:r>
          <w:r w:rsidR="002A0516" w:rsidRPr="00F11E2D">
            <w:rPr>
              <w:rFonts w:ascii="Arial" w:eastAsia="Times New Roman" w:hAnsi="Arial" w:cs="Arial"/>
              <w:noProof/>
            </w:rPr>
            <w:t>(Cutler, 2010)</w:t>
          </w:r>
          <w:r w:rsidR="002A0516" w:rsidRPr="00F11E2D">
            <w:rPr>
              <w:rFonts w:ascii="Arial" w:eastAsia="Times New Roman" w:hAnsi="Arial" w:cs="Arial"/>
            </w:rPr>
            <w:fldChar w:fldCharType="end"/>
          </w:r>
        </w:sdtContent>
      </w:sdt>
      <w:r w:rsidRPr="00F11E2D">
        <w:rPr>
          <w:rFonts w:ascii="Arial" w:eastAsia="Times New Roman" w:hAnsi="Arial" w:cs="Arial"/>
        </w:rPr>
        <w:t>. Theory X and Theory Y by McGregor show how human behavior beliefs affect managerial techniques and workforce productivity</w:t>
      </w:r>
      <w:r w:rsidR="002A0516" w:rsidRPr="00F11E2D">
        <w:rPr>
          <w:rFonts w:ascii="Arial" w:eastAsia="Times New Roman" w:hAnsi="Arial" w:cs="Arial"/>
        </w:rPr>
        <w:t xml:space="preserve"> </w:t>
      </w:r>
      <w:sdt>
        <w:sdtPr>
          <w:rPr>
            <w:rFonts w:ascii="Arial" w:eastAsia="Times New Roman" w:hAnsi="Arial" w:cs="Arial"/>
          </w:rPr>
          <w:id w:val="399415568"/>
          <w:citation/>
        </w:sdtPr>
        <w:sdtContent>
          <w:r w:rsidR="002A0516" w:rsidRPr="00F11E2D">
            <w:rPr>
              <w:rFonts w:ascii="Arial" w:eastAsia="Times New Roman" w:hAnsi="Arial" w:cs="Arial"/>
            </w:rPr>
            <w:fldChar w:fldCharType="begin"/>
          </w:r>
          <w:r w:rsidR="002A0516" w:rsidRPr="00F11E2D">
            <w:rPr>
              <w:rFonts w:ascii="Arial" w:eastAsia="Times New Roman" w:hAnsi="Arial" w:cs="Arial"/>
            </w:rPr>
            <w:instrText xml:space="preserve"> CITATION Bob03 \l 1033 </w:instrText>
          </w:r>
          <w:r w:rsidR="002A0516" w:rsidRPr="00F11E2D">
            <w:rPr>
              <w:rFonts w:ascii="Arial" w:eastAsia="Times New Roman" w:hAnsi="Arial" w:cs="Arial"/>
            </w:rPr>
            <w:fldChar w:fldCharType="separate"/>
          </w:r>
          <w:r w:rsidR="002A0516" w:rsidRPr="00F11E2D">
            <w:rPr>
              <w:rFonts w:ascii="Arial" w:eastAsia="Times New Roman" w:hAnsi="Arial" w:cs="Arial"/>
              <w:noProof/>
            </w:rPr>
            <w:t>(Bobic &amp; Davis, 2003)</w:t>
          </w:r>
          <w:r w:rsidR="002A0516" w:rsidRPr="00F11E2D">
            <w:rPr>
              <w:rFonts w:ascii="Arial" w:eastAsia="Times New Roman" w:hAnsi="Arial" w:cs="Arial"/>
            </w:rPr>
            <w:fldChar w:fldCharType="end"/>
          </w:r>
        </w:sdtContent>
      </w:sdt>
      <w:r w:rsidRPr="00F11E2D">
        <w:rPr>
          <w:rFonts w:ascii="Arial" w:eastAsia="Times New Roman" w:hAnsi="Arial" w:cs="Arial"/>
        </w:rPr>
        <w:t xml:space="preserve">. This </w:t>
      </w:r>
      <w:r w:rsidR="002A0516" w:rsidRPr="00F11E2D">
        <w:rPr>
          <w:rFonts w:ascii="Arial" w:eastAsia="Times New Roman" w:hAnsi="Arial" w:cs="Arial"/>
        </w:rPr>
        <w:t>essay</w:t>
      </w:r>
      <w:r w:rsidRPr="00F11E2D">
        <w:rPr>
          <w:rFonts w:ascii="Arial" w:eastAsia="Times New Roman" w:hAnsi="Arial" w:cs="Arial"/>
        </w:rPr>
        <w:t xml:space="preserve"> assess</w:t>
      </w:r>
      <w:r w:rsidR="002A0516" w:rsidRPr="00F11E2D">
        <w:rPr>
          <w:rFonts w:ascii="Arial" w:eastAsia="Times New Roman" w:hAnsi="Arial" w:cs="Arial"/>
        </w:rPr>
        <w:t>es theories’</w:t>
      </w:r>
      <w:r w:rsidRPr="00F11E2D">
        <w:rPr>
          <w:rFonts w:ascii="Arial" w:eastAsia="Times New Roman" w:hAnsi="Arial" w:cs="Arial"/>
        </w:rPr>
        <w:t xml:space="preserve"> efficacy in UK hotel applications. It investigates which methods work best in this situation and how the</w:t>
      </w:r>
      <w:r w:rsidR="002A0516" w:rsidRPr="00F11E2D">
        <w:rPr>
          <w:rFonts w:ascii="Arial" w:eastAsia="Times New Roman" w:hAnsi="Arial" w:cs="Arial"/>
        </w:rPr>
        <w:t xml:space="preserve">y affect managerial leadership. </w:t>
      </w:r>
    </w:p>
    <w:p w14:paraId="77BEA66D" w14:textId="7AF28624" w:rsidR="00C37814" w:rsidRPr="00F11E2D" w:rsidRDefault="00C37814" w:rsidP="004A7232">
      <w:pPr>
        <w:spacing w:line="480" w:lineRule="auto"/>
        <w:ind w:firstLine="720"/>
        <w:rPr>
          <w:rFonts w:ascii="Arial" w:eastAsia="Times New Roman" w:hAnsi="Arial" w:cs="Arial"/>
        </w:rPr>
      </w:pPr>
      <w:r w:rsidRPr="00F11E2D">
        <w:rPr>
          <w:rFonts w:ascii="Arial" w:eastAsia="Times New Roman" w:hAnsi="Arial" w:cs="Arial"/>
        </w:rPr>
        <w:t>Several significant theories in the UK hotel business offer frameworks for comprehending the diverse approaches to management in the sphere of leadership. The Managerial Grid developed by Blake and Mouton classifies leadership styles based on two dimensions: the level of emphasis on people and the level of emphasis on productivity</w:t>
      </w:r>
      <w:r w:rsidR="002A0516" w:rsidRPr="00F11E2D">
        <w:rPr>
          <w:rFonts w:ascii="Arial" w:eastAsia="Times New Roman" w:hAnsi="Arial" w:cs="Arial"/>
        </w:rPr>
        <w:t xml:space="preserve"> </w:t>
      </w:r>
      <w:sdt>
        <w:sdtPr>
          <w:rPr>
            <w:rFonts w:ascii="Arial" w:eastAsia="Times New Roman" w:hAnsi="Arial" w:cs="Arial"/>
          </w:rPr>
          <w:id w:val="-369691201"/>
          <w:citation/>
        </w:sdtPr>
        <w:sdtContent>
          <w:r w:rsidR="002A0516" w:rsidRPr="00F11E2D">
            <w:rPr>
              <w:rFonts w:ascii="Arial" w:eastAsia="Times New Roman" w:hAnsi="Arial" w:cs="Arial"/>
            </w:rPr>
            <w:fldChar w:fldCharType="begin"/>
          </w:r>
          <w:r w:rsidR="002A0516" w:rsidRPr="00F11E2D">
            <w:rPr>
              <w:rFonts w:ascii="Arial" w:eastAsia="Times New Roman" w:hAnsi="Arial" w:cs="Arial"/>
            </w:rPr>
            <w:instrText xml:space="preserve"> CITATION Her82 \l 1033 </w:instrText>
          </w:r>
          <w:r w:rsidR="002A0516" w:rsidRPr="00F11E2D">
            <w:rPr>
              <w:rFonts w:ascii="Arial" w:eastAsia="Times New Roman" w:hAnsi="Arial" w:cs="Arial"/>
            </w:rPr>
            <w:fldChar w:fldCharType="separate"/>
          </w:r>
          <w:r w:rsidR="002A0516" w:rsidRPr="00F11E2D">
            <w:rPr>
              <w:rFonts w:ascii="Arial" w:eastAsia="Times New Roman" w:hAnsi="Arial" w:cs="Arial"/>
              <w:noProof/>
            </w:rPr>
            <w:t>(Hersey &amp; Blanchard, 1982)</w:t>
          </w:r>
          <w:r w:rsidR="002A0516" w:rsidRPr="00F11E2D">
            <w:rPr>
              <w:rFonts w:ascii="Arial" w:eastAsia="Times New Roman" w:hAnsi="Arial" w:cs="Arial"/>
            </w:rPr>
            <w:fldChar w:fldCharType="end"/>
          </w:r>
        </w:sdtContent>
      </w:sdt>
      <w:r w:rsidRPr="00F11E2D">
        <w:rPr>
          <w:rFonts w:ascii="Arial" w:eastAsia="Times New Roman" w:hAnsi="Arial" w:cs="Arial"/>
        </w:rPr>
        <w:t>. Leadership styles in hospitality management can vary from having minimal care in both areas (Impoverished Leadership) to having strong concern in both areas (Team Leadership), with the latter being considered best</w:t>
      </w:r>
      <w:r w:rsidR="002A0516" w:rsidRPr="00F11E2D">
        <w:rPr>
          <w:rFonts w:ascii="Arial" w:eastAsia="Times New Roman" w:hAnsi="Arial" w:cs="Arial"/>
        </w:rPr>
        <w:t xml:space="preserve"> </w:t>
      </w:r>
      <w:sdt>
        <w:sdtPr>
          <w:rPr>
            <w:rFonts w:ascii="Arial" w:eastAsia="Times New Roman" w:hAnsi="Arial" w:cs="Arial"/>
          </w:rPr>
          <w:id w:val="1658340081"/>
          <w:citation/>
        </w:sdtPr>
        <w:sdtContent>
          <w:r w:rsidR="002A0516" w:rsidRPr="00F11E2D">
            <w:rPr>
              <w:rFonts w:ascii="Arial" w:eastAsia="Times New Roman" w:hAnsi="Arial" w:cs="Arial"/>
            </w:rPr>
            <w:fldChar w:fldCharType="begin"/>
          </w:r>
          <w:r w:rsidR="002A0516" w:rsidRPr="00F11E2D">
            <w:rPr>
              <w:rFonts w:ascii="Arial" w:eastAsia="Times New Roman" w:hAnsi="Arial" w:cs="Arial"/>
            </w:rPr>
            <w:instrText xml:space="preserve"> CITATION Rot12 \l 1033 </w:instrText>
          </w:r>
          <w:r w:rsidR="002A0516" w:rsidRPr="00F11E2D">
            <w:rPr>
              <w:rFonts w:ascii="Arial" w:eastAsia="Times New Roman" w:hAnsi="Arial" w:cs="Arial"/>
            </w:rPr>
            <w:fldChar w:fldCharType="separate"/>
          </w:r>
          <w:r w:rsidR="002A0516" w:rsidRPr="00F11E2D">
            <w:rPr>
              <w:rFonts w:ascii="Arial" w:eastAsia="Times New Roman" w:hAnsi="Arial" w:cs="Arial"/>
              <w:noProof/>
            </w:rPr>
            <w:t>(Rothfelder, Ottenbacher, &amp; Harrington, 2012)</w:t>
          </w:r>
          <w:r w:rsidR="002A0516" w:rsidRPr="00F11E2D">
            <w:rPr>
              <w:rFonts w:ascii="Arial" w:eastAsia="Times New Roman" w:hAnsi="Arial" w:cs="Arial"/>
            </w:rPr>
            <w:fldChar w:fldCharType="end"/>
          </w:r>
        </w:sdtContent>
      </w:sdt>
      <w:r w:rsidRPr="00F11E2D">
        <w:rPr>
          <w:rFonts w:ascii="Arial" w:eastAsia="Times New Roman" w:hAnsi="Arial" w:cs="Arial"/>
        </w:rPr>
        <w:t xml:space="preserve">. Team Leadership is particularly suitable for hospitality </w:t>
      </w:r>
      <w:r w:rsidRPr="00F11E2D">
        <w:rPr>
          <w:rFonts w:ascii="Arial" w:eastAsia="Times New Roman" w:hAnsi="Arial" w:cs="Arial"/>
        </w:rPr>
        <w:lastRenderedPageBreak/>
        <w:t>management as it focuses on achieving a balance between employee satisfaction and high productivity. This style is especially pertinent in the hotel industry, where the caliber of service has a direct influence on business success, and ensuring motivated and content personnel is essential for providing outstanding client experiences</w:t>
      </w:r>
      <w:r w:rsidR="002A0516" w:rsidRPr="00F11E2D">
        <w:rPr>
          <w:rFonts w:ascii="Arial" w:eastAsia="Times New Roman" w:hAnsi="Arial" w:cs="Arial"/>
        </w:rPr>
        <w:t xml:space="preserve"> </w:t>
      </w:r>
      <w:sdt>
        <w:sdtPr>
          <w:rPr>
            <w:rFonts w:ascii="Arial" w:eastAsia="Times New Roman" w:hAnsi="Arial" w:cs="Arial"/>
          </w:rPr>
          <w:id w:val="-1208407963"/>
          <w:citation/>
        </w:sdtPr>
        <w:sdtContent>
          <w:r w:rsidR="002A0516" w:rsidRPr="00F11E2D">
            <w:rPr>
              <w:rFonts w:ascii="Arial" w:eastAsia="Times New Roman" w:hAnsi="Arial" w:cs="Arial"/>
            </w:rPr>
            <w:fldChar w:fldCharType="begin"/>
          </w:r>
          <w:r w:rsidR="002A0516" w:rsidRPr="00F11E2D">
            <w:rPr>
              <w:rFonts w:ascii="Arial" w:eastAsia="Times New Roman" w:hAnsi="Arial" w:cs="Arial"/>
            </w:rPr>
            <w:instrText xml:space="preserve">CITATION XIA22 \l 1033 </w:instrText>
          </w:r>
          <w:r w:rsidR="002A0516" w:rsidRPr="00F11E2D">
            <w:rPr>
              <w:rFonts w:ascii="Arial" w:eastAsia="Times New Roman" w:hAnsi="Arial" w:cs="Arial"/>
            </w:rPr>
            <w:fldChar w:fldCharType="separate"/>
          </w:r>
          <w:r w:rsidR="002A0516" w:rsidRPr="00F11E2D">
            <w:rPr>
              <w:rFonts w:ascii="Arial" w:eastAsia="Times New Roman" w:hAnsi="Arial" w:cs="Arial"/>
              <w:noProof/>
            </w:rPr>
            <w:t>(Xia, 2022)</w:t>
          </w:r>
          <w:r w:rsidR="002A0516" w:rsidRPr="00F11E2D">
            <w:rPr>
              <w:rFonts w:ascii="Arial" w:eastAsia="Times New Roman" w:hAnsi="Arial" w:cs="Arial"/>
            </w:rPr>
            <w:fldChar w:fldCharType="end"/>
          </w:r>
        </w:sdtContent>
      </w:sdt>
      <w:r w:rsidRPr="00F11E2D">
        <w:rPr>
          <w:rFonts w:ascii="Arial" w:eastAsia="Times New Roman" w:hAnsi="Arial" w:cs="Arial"/>
        </w:rPr>
        <w:t>.</w:t>
      </w:r>
    </w:p>
    <w:p w14:paraId="68039CE8" w14:textId="1A1103F9" w:rsidR="00C37814" w:rsidRPr="00F11E2D" w:rsidRDefault="00C37814" w:rsidP="004A7232">
      <w:pPr>
        <w:spacing w:line="480" w:lineRule="auto"/>
        <w:ind w:firstLine="720"/>
        <w:rPr>
          <w:rFonts w:ascii="Arial" w:eastAsia="Times New Roman" w:hAnsi="Arial" w:cs="Arial"/>
        </w:rPr>
      </w:pPr>
      <w:r w:rsidRPr="00F11E2D">
        <w:rPr>
          <w:rFonts w:ascii="Arial" w:eastAsia="Times New Roman" w:hAnsi="Arial" w:cs="Arial"/>
        </w:rPr>
        <w:t>John Adair's Action-Centred Leadership Model provides a deeper level of examination by emphasizing three fundamental aspects: accomplishing the objective, overseeing the team, and fostering individual growth</w:t>
      </w:r>
      <w:r w:rsidR="002A0516" w:rsidRPr="00F11E2D">
        <w:rPr>
          <w:rFonts w:ascii="Arial" w:eastAsia="Times New Roman" w:hAnsi="Arial" w:cs="Arial"/>
        </w:rPr>
        <w:t xml:space="preserve"> </w:t>
      </w:r>
      <w:sdt>
        <w:sdtPr>
          <w:rPr>
            <w:rFonts w:ascii="Arial" w:eastAsia="Times New Roman" w:hAnsi="Arial" w:cs="Arial"/>
          </w:rPr>
          <w:id w:val="591210569"/>
          <w:citation/>
        </w:sdtPr>
        <w:sdtContent>
          <w:r w:rsidR="002A0516" w:rsidRPr="00F11E2D">
            <w:rPr>
              <w:rFonts w:ascii="Arial" w:eastAsia="Times New Roman" w:hAnsi="Arial" w:cs="Arial"/>
            </w:rPr>
            <w:fldChar w:fldCharType="begin"/>
          </w:r>
          <w:r w:rsidR="002A0516" w:rsidRPr="00F11E2D">
            <w:rPr>
              <w:rFonts w:ascii="Arial" w:eastAsia="Times New Roman" w:hAnsi="Arial" w:cs="Arial"/>
            </w:rPr>
            <w:instrText xml:space="preserve"> CITATION Ada73 \l 1033 </w:instrText>
          </w:r>
          <w:r w:rsidR="002A0516" w:rsidRPr="00F11E2D">
            <w:rPr>
              <w:rFonts w:ascii="Arial" w:eastAsia="Times New Roman" w:hAnsi="Arial" w:cs="Arial"/>
            </w:rPr>
            <w:fldChar w:fldCharType="separate"/>
          </w:r>
          <w:r w:rsidR="002A0516" w:rsidRPr="00F11E2D">
            <w:rPr>
              <w:rFonts w:ascii="Arial" w:eastAsia="Times New Roman" w:hAnsi="Arial" w:cs="Arial"/>
              <w:noProof/>
            </w:rPr>
            <w:t>(Adair, 1973)</w:t>
          </w:r>
          <w:r w:rsidR="002A0516" w:rsidRPr="00F11E2D">
            <w:rPr>
              <w:rFonts w:ascii="Arial" w:eastAsia="Times New Roman" w:hAnsi="Arial" w:cs="Arial"/>
            </w:rPr>
            <w:fldChar w:fldCharType="end"/>
          </w:r>
        </w:sdtContent>
      </w:sdt>
      <w:r w:rsidRPr="00F11E2D">
        <w:rPr>
          <w:rFonts w:ascii="Arial" w:eastAsia="Times New Roman" w:hAnsi="Arial" w:cs="Arial"/>
        </w:rPr>
        <w:t>. This concept is extremely relevant in the context of daily hotel management as it guarantees that executives do not overlook any component of their responsibilities. Adair's model is well-suited for hotel management due to its emphasis on a balanced approach that considers the task at hand, team cohesion, and individual team member's personal development</w:t>
      </w:r>
      <w:r w:rsidR="002A0516" w:rsidRPr="00F11E2D">
        <w:rPr>
          <w:rFonts w:ascii="Arial" w:eastAsia="Times New Roman" w:hAnsi="Arial" w:cs="Arial"/>
        </w:rPr>
        <w:t xml:space="preserve"> </w:t>
      </w:r>
      <w:sdt>
        <w:sdtPr>
          <w:rPr>
            <w:rFonts w:ascii="Arial" w:eastAsia="Times New Roman" w:hAnsi="Arial" w:cs="Arial"/>
          </w:rPr>
          <w:id w:val="-1946218903"/>
          <w:citation/>
        </w:sdtPr>
        <w:sdtContent>
          <w:r w:rsidR="002A0516" w:rsidRPr="00F11E2D">
            <w:rPr>
              <w:rFonts w:ascii="Arial" w:eastAsia="Times New Roman" w:hAnsi="Arial" w:cs="Arial"/>
            </w:rPr>
            <w:fldChar w:fldCharType="begin"/>
          </w:r>
          <w:r w:rsidR="002A0516" w:rsidRPr="00F11E2D">
            <w:rPr>
              <w:rFonts w:ascii="Arial" w:eastAsia="Times New Roman" w:hAnsi="Arial" w:cs="Arial"/>
            </w:rPr>
            <w:instrText xml:space="preserve"> CITATION Ack19 \l 1033 </w:instrText>
          </w:r>
          <w:r w:rsidR="002A0516" w:rsidRPr="00F11E2D">
            <w:rPr>
              <w:rFonts w:ascii="Arial" w:eastAsia="Times New Roman" w:hAnsi="Arial" w:cs="Arial"/>
            </w:rPr>
            <w:fldChar w:fldCharType="separate"/>
          </w:r>
          <w:r w:rsidR="002A0516" w:rsidRPr="00F11E2D">
            <w:rPr>
              <w:rFonts w:ascii="Arial" w:eastAsia="Times New Roman" w:hAnsi="Arial" w:cs="Arial"/>
              <w:noProof/>
            </w:rPr>
            <w:t>(Ackah, 2019)</w:t>
          </w:r>
          <w:r w:rsidR="002A0516" w:rsidRPr="00F11E2D">
            <w:rPr>
              <w:rFonts w:ascii="Arial" w:eastAsia="Times New Roman" w:hAnsi="Arial" w:cs="Arial"/>
            </w:rPr>
            <w:fldChar w:fldCharType="end"/>
          </w:r>
        </w:sdtContent>
      </w:sdt>
      <w:r w:rsidRPr="00F11E2D">
        <w:rPr>
          <w:rFonts w:ascii="Arial" w:eastAsia="Times New Roman" w:hAnsi="Arial" w:cs="Arial"/>
        </w:rPr>
        <w:t>. This model recognizes the dynamic and people-centric nature of hotel management, where leaders need to constantly adapt to operational demands and create a supportive work environment.</w:t>
      </w:r>
    </w:p>
    <w:p w14:paraId="6DA74D1D" w14:textId="05E455BD" w:rsidR="00005729" w:rsidRPr="00F11E2D" w:rsidRDefault="00C37814" w:rsidP="004A7232">
      <w:pPr>
        <w:spacing w:line="480" w:lineRule="auto"/>
        <w:ind w:firstLine="720"/>
        <w:rPr>
          <w:rFonts w:ascii="Arial" w:eastAsia="Times New Roman" w:hAnsi="Arial" w:cs="Arial"/>
        </w:rPr>
      </w:pPr>
      <w:r w:rsidRPr="00F11E2D">
        <w:rPr>
          <w:rFonts w:ascii="Arial" w:eastAsia="Times New Roman" w:hAnsi="Arial" w:cs="Arial"/>
        </w:rPr>
        <w:t>Douglas McGregor's Theory X and Theory Y present contrasting perspectives on employee motivation and management approaches. Theory X asserts that employees possess innate laziness and necessitate stringent monitoring and motivation based on incentives, whereas Theory Y proposes that employees are intrinsically self-motivated and flourish when entrusted with trust and responsibility</w:t>
      </w:r>
      <w:r w:rsidR="002A0516" w:rsidRPr="00F11E2D">
        <w:rPr>
          <w:rFonts w:ascii="Arial" w:eastAsia="Times New Roman" w:hAnsi="Arial" w:cs="Arial"/>
        </w:rPr>
        <w:t xml:space="preserve"> </w:t>
      </w:r>
      <w:sdt>
        <w:sdtPr>
          <w:rPr>
            <w:rFonts w:ascii="Arial" w:eastAsia="Times New Roman" w:hAnsi="Arial" w:cs="Arial"/>
          </w:rPr>
          <w:id w:val="1907955024"/>
          <w:citation/>
        </w:sdtPr>
        <w:sdtContent>
          <w:r w:rsidR="002A0516" w:rsidRPr="00F11E2D">
            <w:rPr>
              <w:rFonts w:ascii="Arial" w:eastAsia="Times New Roman" w:hAnsi="Arial" w:cs="Arial"/>
            </w:rPr>
            <w:fldChar w:fldCharType="begin"/>
          </w:r>
          <w:r w:rsidR="002A0516" w:rsidRPr="00F11E2D">
            <w:rPr>
              <w:rFonts w:ascii="Arial" w:eastAsia="Times New Roman" w:hAnsi="Arial" w:cs="Arial"/>
            </w:rPr>
            <w:instrText xml:space="preserve"> CITATION Kop08 \l 1033 </w:instrText>
          </w:r>
          <w:r w:rsidR="002A0516" w:rsidRPr="00F11E2D">
            <w:rPr>
              <w:rFonts w:ascii="Arial" w:eastAsia="Times New Roman" w:hAnsi="Arial" w:cs="Arial"/>
            </w:rPr>
            <w:fldChar w:fldCharType="separate"/>
          </w:r>
          <w:r w:rsidR="002A0516" w:rsidRPr="00F11E2D">
            <w:rPr>
              <w:rFonts w:ascii="Arial" w:eastAsia="Times New Roman" w:hAnsi="Arial" w:cs="Arial"/>
              <w:noProof/>
            </w:rPr>
            <w:t>(Kopelman, Prottas, &amp; Davis, 2008)</w:t>
          </w:r>
          <w:r w:rsidR="002A0516" w:rsidRPr="00F11E2D">
            <w:rPr>
              <w:rFonts w:ascii="Arial" w:eastAsia="Times New Roman" w:hAnsi="Arial" w:cs="Arial"/>
            </w:rPr>
            <w:fldChar w:fldCharType="end"/>
          </w:r>
        </w:sdtContent>
      </w:sdt>
      <w:r w:rsidRPr="00F11E2D">
        <w:rPr>
          <w:rFonts w:ascii="Arial" w:eastAsia="Times New Roman" w:hAnsi="Arial" w:cs="Arial"/>
        </w:rPr>
        <w:t>. Within the realm of hotel management, Theory Y is frequently more efficacious as it corresponds with the industry's requirement for innovative and proactive personnel capable of augmenting guest contentment through great service</w:t>
      </w:r>
      <w:r w:rsidR="002A0516" w:rsidRPr="00F11E2D">
        <w:rPr>
          <w:rFonts w:ascii="Arial" w:eastAsia="Times New Roman" w:hAnsi="Arial" w:cs="Arial"/>
        </w:rPr>
        <w:t xml:space="preserve"> </w:t>
      </w:r>
      <w:sdt>
        <w:sdtPr>
          <w:rPr>
            <w:rFonts w:ascii="Arial" w:eastAsia="Times New Roman" w:hAnsi="Arial" w:cs="Arial"/>
          </w:rPr>
          <w:id w:val="69555546"/>
          <w:citation/>
        </w:sdtPr>
        <w:sdtContent>
          <w:r w:rsidR="002A0516" w:rsidRPr="00F11E2D">
            <w:rPr>
              <w:rFonts w:ascii="Arial" w:eastAsia="Times New Roman" w:hAnsi="Arial" w:cs="Arial"/>
            </w:rPr>
            <w:fldChar w:fldCharType="begin"/>
          </w:r>
          <w:r w:rsidR="002A0516" w:rsidRPr="00F11E2D">
            <w:rPr>
              <w:rFonts w:ascii="Arial" w:eastAsia="Times New Roman" w:hAnsi="Arial" w:cs="Arial"/>
            </w:rPr>
            <w:instrText xml:space="preserve"> CITATION Kin12 \l 1033 </w:instrText>
          </w:r>
          <w:r w:rsidR="002A0516" w:rsidRPr="00F11E2D">
            <w:rPr>
              <w:rFonts w:ascii="Arial" w:eastAsia="Times New Roman" w:hAnsi="Arial" w:cs="Arial"/>
            </w:rPr>
            <w:fldChar w:fldCharType="separate"/>
          </w:r>
          <w:r w:rsidR="002A0516" w:rsidRPr="00F11E2D">
            <w:rPr>
              <w:rFonts w:ascii="Arial" w:eastAsia="Times New Roman" w:hAnsi="Arial" w:cs="Arial"/>
              <w:noProof/>
            </w:rPr>
            <w:t>(Kingsumrit, 2012)</w:t>
          </w:r>
          <w:r w:rsidR="002A0516" w:rsidRPr="00F11E2D">
            <w:rPr>
              <w:rFonts w:ascii="Arial" w:eastAsia="Times New Roman" w:hAnsi="Arial" w:cs="Arial"/>
            </w:rPr>
            <w:fldChar w:fldCharType="end"/>
          </w:r>
        </w:sdtContent>
      </w:sdt>
      <w:r w:rsidRPr="00F11E2D">
        <w:rPr>
          <w:rFonts w:ascii="Arial" w:eastAsia="Times New Roman" w:hAnsi="Arial" w:cs="Arial"/>
        </w:rPr>
        <w:t>. Nevertheless, t</w:t>
      </w:r>
      <w:r w:rsidR="002A0516" w:rsidRPr="00F11E2D">
        <w:rPr>
          <w:rFonts w:ascii="Arial" w:eastAsia="Times New Roman" w:hAnsi="Arial" w:cs="Arial"/>
        </w:rPr>
        <w:t>he selection of these theories relies</w:t>
      </w:r>
      <w:r w:rsidRPr="00F11E2D">
        <w:rPr>
          <w:rFonts w:ascii="Arial" w:eastAsia="Times New Roman" w:hAnsi="Arial" w:cs="Arial"/>
        </w:rPr>
        <w:t xml:space="preserve"> on the particular operational setting </w:t>
      </w:r>
      <w:r w:rsidRPr="00F11E2D">
        <w:rPr>
          <w:rFonts w:ascii="Arial" w:eastAsia="Times New Roman" w:hAnsi="Arial" w:cs="Arial"/>
        </w:rPr>
        <w:lastRenderedPageBreak/>
        <w:t>and workforce dynamics of a hotel, underscoring the importance for hotel management to comprehend the fundamental motivations of their teams in order to efficiently manage and inspire them</w:t>
      </w:r>
      <w:r w:rsidR="002A0516" w:rsidRPr="00F11E2D">
        <w:rPr>
          <w:rFonts w:ascii="Arial" w:eastAsia="Times New Roman" w:hAnsi="Arial" w:cs="Arial"/>
        </w:rPr>
        <w:t xml:space="preserve"> </w:t>
      </w:r>
      <w:sdt>
        <w:sdtPr>
          <w:rPr>
            <w:rFonts w:ascii="Arial" w:eastAsia="Times New Roman" w:hAnsi="Arial" w:cs="Arial"/>
          </w:rPr>
          <w:id w:val="1594812629"/>
          <w:citation/>
        </w:sdtPr>
        <w:sdtContent>
          <w:r w:rsidR="009047B1" w:rsidRPr="00F11E2D">
            <w:rPr>
              <w:rFonts w:ascii="Arial" w:eastAsia="Times New Roman" w:hAnsi="Arial" w:cs="Arial"/>
            </w:rPr>
            <w:fldChar w:fldCharType="begin"/>
          </w:r>
          <w:r w:rsidR="009047B1" w:rsidRPr="00F11E2D">
            <w:rPr>
              <w:rFonts w:ascii="Arial" w:eastAsia="Times New Roman" w:hAnsi="Arial" w:cs="Arial"/>
            </w:rPr>
            <w:instrText xml:space="preserve"> CITATION Isp12 \l 1033 </w:instrText>
          </w:r>
          <w:r w:rsidR="009047B1" w:rsidRPr="00F11E2D">
            <w:rPr>
              <w:rFonts w:ascii="Arial" w:eastAsia="Times New Roman" w:hAnsi="Arial" w:cs="Arial"/>
            </w:rPr>
            <w:fldChar w:fldCharType="separate"/>
          </w:r>
          <w:r w:rsidR="009047B1" w:rsidRPr="00F11E2D">
            <w:rPr>
              <w:rFonts w:ascii="Arial" w:eastAsia="Times New Roman" w:hAnsi="Arial" w:cs="Arial"/>
              <w:noProof/>
            </w:rPr>
            <w:t>(Ispas &amp; Babaita, 2012)</w:t>
          </w:r>
          <w:r w:rsidR="009047B1" w:rsidRPr="00F11E2D">
            <w:rPr>
              <w:rFonts w:ascii="Arial" w:eastAsia="Times New Roman" w:hAnsi="Arial" w:cs="Arial"/>
            </w:rPr>
            <w:fldChar w:fldCharType="end"/>
          </w:r>
        </w:sdtContent>
      </w:sdt>
      <w:r w:rsidRPr="00F11E2D">
        <w:rPr>
          <w:rFonts w:ascii="Arial" w:eastAsia="Times New Roman" w:hAnsi="Arial" w:cs="Arial"/>
        </w:rPr>
        <w:t>.</w:t>
      </w:r>
    </w:p>
    <w:p w14:paraId="464653C3" w14:textId="7C7F9005" w:rsidR="00005729" w:rsidRPr="00F11E2D" w:rsidRDefault="00005729" w:rsidP="004A7232">
      <w:pPr>
        <w:spacing w:line="480" w:lineRule="auto"/>
        <w:ind w:firstLine="720"/>
        <w:rPr>
          <w:rFonts w:ascii="Arial" w:eastAsia="Times New Roman" w:hAnsi="Arial" w:cs="Arial"/>
        </w:rPr>
      </w:pPr>
      <w:r w:rsidRPr="00F11E2D">
        <w:rPr>
          <w:rFonts w:ascii="Arial" w:eastAsia="Times New Roman" w:hAnsi="Arial" w:cs="Arial"/>
        </w:rPr>
        <w:t>Expanding upon the fundamental comprehension of leadership theories, it is essential to analyze the comparative application of these concepts to the practical circumstances of the UK hotel business. Every leadership theory possesses unique benefits and drawbacks that impact its appropriateness and efficacy in various hospitality settings</w:t>
      </w:r>
      <w:r w:rsidR="009047B1" w:rsidRPr="00F11E2D">
        <w:rPr>
          <w:rFonts w:ascii="Arial" w:eastAsia="Times New Roman" w:hAnsi="Arial" w:cs="Arial"/>
        </w:rPr>
        <w:t xml:space="preserve"> </w:t>
      </w:r>
      <w:sdt>
        <w:sdtPr>
          <w:rPr>
            <w:rFonts w:ascii="Arial" w:eastAsia="Times New Roman" w:hAnsi="Arial" w:cs="Arial"/>
          </w:rPr>
          <w:id w:val="1420358846"/>
          <w:citation/>
        </w:sdtPr>
        <w:sdtContent>
          <w:r w:rsidR="009047B1" w:rsidRPr="00F11E2D">
            <w:rPr>
              <w:rFonts w:ascii="Arial" w:eastAsia="Times New Roman" w:hAnsi="Arial" w:cs="Arial"/>
            </w:rPr>
            <w:fldChar w:fldCharType="begin"/>
          </w:r>
          <w:r w:rsidR="009047B1" w:rsidRPr="00F11E2D">
            <w:rPr>
              <w:rFonts w:ascii="Arial" w:eastAsia="Times New Roman" w:hAnsi="Arial" w:cs="Arial"/>
            </w:rPr>
            <w:instrText xml:space="preserve"> CITATION Rab23 \l 1033 </w:instrText>
          </w:r>
          <w:r w:rsidR="009047B1" w:rsidRPr="00F11E2D">
            <w:rPr>
              <w:rFonts w:ascii="Arial" w:eastAsia="Times New Roman" w:hAnsi="Arial" w:cs="Arial"/>
            </w:rPr>
            <w:fldChar w:fldCharType="separate"/>
          </w:r>
          <w:r w:rsidR="009047B1" w:rsidRPr="00F11E2D">
            <w:rPr>
              <w:rFonts w:ascii="Arial" w:eastAsia="Times New Roman" w:hAnsi="Arial" w:cs="Arial"/>
              <w:noProof/>
            </w:rPr>
            <w:t>(Rabiul, Shamsudin, Yean, &amp; Patwary, 2023)</w:t>
          </w:r>
          <w:r w:rsidR="009047B1" w:rsidRPr="00F11E2D">
            <w:rPr>
              <w:rFonts w:ascii="Arial" w:eastAsia="Times New Roman" w:hAnsi="Arial" w:cs="Arial"/>
            </w:rPr>
            <w:fldChar w:fldCharType="end"/>
          </w:r>
        </w:sdtContent>
      </w:sdt>
      <w:r w:rsidRPr="00F11E2D">
        <w:rPr>
          <w:rFonts w:ascii="Arial" w:eastAsia="Times New Roman" w:hAnsi="Arial" w:cs="Arial"/>
        </w:rPr>
        <w:t>. The Managerial Grid developed by Blake and Mouton advocates a balanced approach, particularly through the Team Leader style, which prioritizes both high productivity and good employee satisfaction</w:t>
      </w:r>
      <w:r w:rsidR="009047B1" w:rsidRPr="00F11E2D">
        <w:rPr>
          <w:rFonts w:ascii="Arial" w:eastAsia="Times New Roman" w:hAnsi="Arial" w:cs="Arial"/>
        </w:rPr>
        <w:t xml:space="preserve"> </w:t>
      </w:r>
      <w:sdt>
        <w:sdtPr>
          <w:rPr>
            <w:rFonts w:ascii="Arial" w:eastAsia="Times New Roman" w:hAnsi="Arial" w:cs="Arial"/>
          </w:rPr>
          <w:id w:val="785937174"/>
          <w:citation/>
        </w:sdtPr>
        <w:sdtContent>
          <w:r w:rsidR="009047B1" w:rsidRPr="00F11E2D">
            <w:rPr>
              <w:rFonts w:ascii="Arial" w:eastAsia="Times New Roman" w:hAnsi="Arial" w:cs="Arial"/>
            </w:rPr>
            <w:fldChar w:fldCharType="begin"/>
          </w:r>
          <w:r w:rsidR="009047B1" w:rsidRPr="00F11E2D">
            <w:rPr>
              <w:rFonts w:ascii="Arial" w:eastAsia="Times New Roman" w:hAnsi="Arial" w:cs="Arial"/>
            </w:rPr>
            <w:instrText xml:space="preserve"> CITATION Mol98 \l 1033 </w:instrText>
          </w:r>
          <w:r w:rsidR="009047B1" w:rsidRPr="00F11E2D">
            <w:rPr>
              <w:rFonts w:ascii="Arial" w:eastAsia="Times New Roman" w:hAnsi="Arial" w:cs="Arial"/>
            </w:rPr>
            <w:fldChar w:fldCharType="separate"/>
          </w:r>
          <w:r w:rsidR="009047B1" w:rsidRPr="00F11E2D">
            <w:rPr>
              <w:rFonts w:ascii="Arial" w:eastAsia="Times New Roman" w:hAnsi="Arial" w:cs="Arial"/>
              <w:noProof/>
            </w:rPr>
            <w:t>(Molloy, 1998)</w:t>
          </w:r>
          <w:r w:rsidR="009047B1" w:rsidRPr="00F11E2D">
            <w:rPr>
              <w:rFonts w:ascii="Arial" w:eastAsia="Times New Roman" w:hAnsi="Arial" w:cs="Arial"/>
            </w:rPr>
            <w:fldChar w:fldCharType="end"/>
          </w:r>
        </w:sdtContent>
      </w:sdt>
      <w:r w:rsidRPr="00F11E2D">
        <w:rPr>
          <w:rFonts w:ascii="Arial" w:eastAsia="Times New Roman" w:hAnsi="Arial" w:cs="Arial"/>
        </w:rPr>
        <w:t>. This strategy is especially beneficial in the hospitality sector, as the morale and welfare of employees have a direct influence on the level of service provided and, as a result, client satisfaction</w:t>
      </w:r>
      <w:r w:rsidR="009047B1" w:rsidRPr="00F11E2D">
        <w:rPr>
          <w:rFonts w:ascii="Arial" w:eastAsia="Times New Roman" w:hAnsi="Arial" w:cs="Arial"/>
        </w:rPr>
        <w:t xml:space="preserve"> </w:t>
      </w:r>
      <w:sdt>
        <w:sdtPr>
          <w:rPr>
            <w:rFonts w:ascii="Arial" w:eastAsia="Times New Roman" w:hAnsi="Arial" w:cs="Arial"/>
          </w:rPr>
          <w:id w:val="-2057614043"/>
          <w:citation/>
        </w:sdtPr>
        <w:sdtContent>
          <w:r w:rsidR="009047B1" w:rsidRPr="00F11E2D">
            <w:rPr>
              <w:rFonts w:ascii="Arial" w:eastAsia="Times New Roman" w:hAnsi="Arial" w:cs="Arial"/>
            </w:rPr>
            <w:fldChar w:fldCharType="begin"/>
          </w:r>
          <w:r w:rsidR="009047B1" w:rsidRPr="00F11E2D">
            <w:rPr>
              <w:rFonts w:ascii="Arial" w:eastAsia="Times New Roman" w:hAnsi="Arial" w:cs="Arial"/>
            </w:rPr>
            <w:instrText xml:space="preserve"> CITATION Gor00 \l 1033 </w:instrText>
          </w:r>
          <w:r w:rsidR="009047B1" w:rsidRPr="00F11E2D">
            <w:rPr>
              <w:rFonts w:ascii="Arial" w:eastAsia="Times New Roman" w:hAnsi="Arial" w:cs="Arial"/>
            </w:rPr>
            <w:fldChar w:fldCharType="separate"/>
          </w:r>
          <w:r w:rsidR="009047B1" w:rsidRPr="00F11E2D">
            <w:rPr>
              <w:rFonts w:ascii="Arial" w:eastAsia="Times New Roman" w:hAnsi="Arial" w:cs="Arial"/>
              <w:noProof/>
            </w:rPr>
            <w:t>(Gore &amp; Riley, 2000)</w:t>
          </w:r>
          <w:r w:rsidR="009047B1" w:rsidRPr="00F11E2D">
            <w:rPr>
              <w:rFonts w:ascii="Arial" w:eastAsia="Times New Roman" w:hAnsi="Arial" w:cs="Arial"/>
            </w:rPr>
            <w:fldChar w:fldCharType="end"/>
          </w:r>
        </w:sdtContent>
      </w:sdt>
      <w:r w:rsidRPr="00F11E2D">
        <w:rPr>
          <w:rFonts w:ascii="Arial" w:eastAsia="Times New Roman" w:hAnsi="Arial" w:cs="Arial"/>
        </w:rPr>
        <w:t>. Nevertheless, the limitation of this approach is in its inherent inflexibility; leaders may encounter difficulties in promptly adjusting to dynamic circumstances if excessively fixated on upholding an impeccable equilibrium, which can be constraining in a rapidly evolving and uncertain sector such as hospitality</w:t>
      </w:r>
      <w:r w:rsidR="009047B1" w:rsidRPr="00F11E2D">
        <w:rPr>
          <w:rFonts w:ascii="Arial" w:eastAsia="Times New Roman" w:hAnsi="Arial" w:cs="Arial"/>
        </w:rPr>
        <w:t xml:space="preserve"> </w:t>
      </w:r>
      <w:sdt>
        <w:sdtPr>
          <w:rPr>
            <w:rFonts w:ascii="Arial" w:eastAsia="Times New Roman" w:hAnsi="Arial" w:cs="Arial"/>
          </w:rPr>
          <w:id w:val="621964945"/>
          <w:citation/>
        </w:sdtPr>
        <w:sdtContent>
          <w:r w:rsidR="009047B1" w:rsidRPr="00F11E2D">
            <w:rPr>
              <w:rFonts w:ascii="Arial" w:eastAsia="Times New Roman" w:hAnsi="Arial" w:cs="Arial"/>
            </w:rPr>
            <w:fldChar w:fldCharType="begin"/>
          </w:r>
          <w:r w:rsidR="009047B1" w:rsidRPr="00F11E2D">
            <w:rPr>
              <w:rFonts w:ascii="Arial" w:eastAsia="Times New Roman" w:hAnsi="Arial" w:cs="Arial"/>
            </w:rPr>
            <w:instrText xml:space="preserve"> CITATION Isp121 \l 1033 </w:instrText>
          </w:r>
          <w:r w:rsidR="009047B1" w:rsidRPr="00F11E2D">
            <w:rPr>
              <w:rFonts w:ascii="Arial" w:eastAsia="Times New Roman" w:hAnsi="Arial" w:cs="Arial"/>
            </w:rPr>
            <w:fldChar w:fldCharType="separate"/>
          </w:r>
          <w:r w:rsidR="009047B1" w:rsidRPr="00F11E2D">
            <w:rPr>
              <w:rFonts w:ascii="Arial" w:eastAsia="Times New Roman" w:hAnsi="Arial" w:cs="Arial"/>
              <w:noProof/>
            </w:rPr>
            <w:t>(Ispas A. &amp;., 2012)</w:t>
          </w:r>
          <w:r w:rsidR="009047B1" w:rsidRPr="00F11E2D">
            <w:rPr>
              <w:rFonts w:ascii="Arial" w:eastAsia="Times New Roman" w:hAnsi="Arial" w:cs="Arial"/>
            </w:rPr>
            <w:fldChar w:fldCharType="end"/>
          </w:r>
        </w:sdtContent>
      </w:sdt>
      <w:r w:rsidRPr="00F11E2D">
        <w:rPr>
          <w:rFonts w:ascii="Arial" w:eastAsia="Times New Roman" w:hAnsi="Arial" w:cs="Arial"/>
        </w:rPr>
        <w:t>.</w:t>
      </w:r>
    </w:p>
    <w:p w14:paraId="13082DFE" w14:textId="5AE13C0A" w:rsidR="00005729" w:rsidRPr="00F11E2D" w:rsidRDefault="00005729" w:rsidP="004A7232">
      <w:pPr>
        <w:spacing w:line="480" w:lineRule="auto"/>
        <w:ind w:firstLine="720"/>
        <w:rPr>
          <w:rFonts w:ascii="Arial" w:eastAsia="Times New Roman" w:hAnsi="Arial" w:cs="Arial"/>
        </w:rPr>
      </w:pPr>
      <w:r w:rsidRPr="00F11E2D">
        <w:rPr>
          <w:rFonts w:ascii="Arial" w:eastAsia="Times New Roman" w:hAnsi="Arial" w:cs="Arial"/>
        </w:rPr>
        <w:t xml:space="preserve">Adair's Action-Centred Leadership Model offers a versatile framework that </w:t>
      </w:r>
      <w:r w:rsidR="00841A56" w:rsidRPr="00F11E2D">
        <w:rPr>
          <w:rFonts w:ascii="Arial" w:eastAsia="Times New Roman" w:hAnsi="Arial" w:cs="Arial"/>
        </w:rPr>
        <w:t>can</w:t>
      </w:r>
      <w:r w:rsidRPr="00F11E2D">
        <w:rPr>
          <w:rFonts w:ascii="Arial" w:eastAsia="Times New Roman" w:hAnsi="Arial" w:cs="Arial"/>
        </w:rPr>
        <w:t xml:space="preserve"> be immediately implemented in the management of day-to-day operations in hotels</w:t>
      </w:r>
      <w:r w:rsidR="00841A56" w:rsidRPr="00F11E2D">
        <w:rPr>
          <w:rFonts w:ascii="Arial" w:eastAsia="Times New Roman" w:hAnsi="Arial" w:cs="Arial"/>
        </w:rPr>
        <w:t xml:space="preserve"> </w:t>
      </w:r>
      <w:sdt>
        <w:sdtPr>
          <w:rPr>
            <w:rFonts w:ascii="Arial" w:eastAsia="Times New Roman" w:hAnsi="Arial" w:cs="Arial"/>
          </w:rPr>
          <w:id w:val="-1719113929"/>
          <w:citation/>
        </w:sdtPr>
        <w:sdtContent>
          <w:r w:rsidR="00841A56" w:rsidRPr="00F11E2D">
            <w:rPr>
              <w:rFonts w:ascii="Arial" w:eastAsia="Times New Roman" w:hAnsi="Arial" w:cs="Arial"/>
            </w:rPr>
            <w:fldChar w:fldCharType="begin"/>
          </w:r>
          <w:r w:rsidR="00841A56" w:rsidRPr="00F11E2D">
            <w:rPr>
              <w:rFonts w:ascii="Arial" w:eastAsia="Times New Roman" w:hAnsi="Arial" w:cs="Arial"/>
            </w:rPr>
            <w:instrText xml:space="preserve"> CITATION Hen18 \l 1033 </w:instrText>
          </w:r>
          <w:r w:rsidR="00841A56" w:rsidRPr="00F11E2D">
            <w:rPr>
              <w:rFonts w:ascii="Arial" w:eastAsia="Times New Roman" w:hAnsi="Arial" w:cs="Arial"/>
            </w:rPr>
            <w:fldChar w:fldCharType="separate"/>
          </w:r>
          <w:r w:rsidR="00841A56" w:rsidRPr="00F11E2D">
            <w:rPr>
              <w:rFonts w:ascii="Arial" w:eastAsia="Times New Roman" w:hAnsi="Arial" w:cs="Arial"/>
              <w:noProof/>
            </w:rPr>
            <w:t>(Henley, 2018)</w:t>
          </w:r>
          <w:r w:rsidR="00841A56" w:rsidRPr="00F11E2D">
            <w:rPr>
              <w:rFonts w:ascii="Arial" w:eastAsia="Times New Roman" w:hAnsi="Arial" w:cs="Arial"/>
            </w:rPr>
            <w:fldChar w:fldCharType="end"/>
          </w:r>
        </w:sdtContent>
      </w:sdt>
      <w:r w:rsidRPr="00F11E2D">
        <w:rPr>
          <w:rFonts w:ascii="Arial" w:eastAsia="Times New Roman" w:hAnsi="Arial" w:cs="Arial"/>
        </w:rPr>
        <w:t>. This model is advantageous because it specifically caters to the immediate requirements of tasks, teams, and individuals</w:t>
      </w:r>
      <w:r w:rsidR="00841A56" w:rsidRPr="00F11E2D">
        <w:rPr>
          <w:rFonts w:ascii="Arial" w:eastAsia="Times New Roman" w:hAnsi="Arial" w:cs="Arial"/>
        </w:rPr>
        <w:t xml:space="preserve"> </w:t>
      </w:r>
      <w:sdt>
        <w:sdtPr>
          <w:rPr>
            <w:rFonts w:ascii="Arial" w:eastAsia="Times New Roman" w:hAnsi="Arial" w:cs="Arial"/>
          </w:rPr>
          <w:id w:val="-1278021765"/>
          <w:citation/>
        </w:sdtPr>
        <w:sdtContent>
          <w:r w:rsidR="00841A56" w:rsidRPr="00F11E2D">
            <w:rPr>
              <w:rFonts w:ascii="Arial" w:eastAsia="Times New Roman" w:hAnsi="Arial" w:cs="Arial"/>
            </w:rPr>
            <w:fldChar w:fldCharType="begin"/>
          </w:r>
          <w:r w:rsidR="00841A56" w:rsidRPr="00F11E2D">
            <w:rPr>
              <w:rFonts w:ascii="Arial" w:eastAsia="Times New Roman" w:hAnsi="Arial" w:cs="Arial"/>
            </w:rPr>
            <w:instrText xml:space="preserve"> CITATION Abo13 \l 1033 </w:instrText>
          </w:r>
          <w:r w:rsidR="00841A56" w:rsidRPr="00F11E2D">
            <w:rPr>
              <w:rFonts w:ascii="Arial" w:eastAsia="Times New Roman" w:hAnsi="Arial" w:cs="Arial"/>
            </w:rPr>
            <w:fldChar w:fldCharType="separate"/>
          </w:r>
          <w:r w:rsidR="00841A56" w:rsidRPr="00F11E2D">
            <w:rPr>
              <w:rFonts w:ascii="Arial" w:eastAsia="Times New Roman" w:hAnsi="Arial" w:cs="Arial"/>
              <w:noProof/>
            </w:rPr>
            <w:t>(Abomeh &amp; Obia, 2013)</w:t>
          </w:r>
          <w:r w:rsidR="00841A56" w:rsidRPr="00F11E2D">
            <w:rPr>
              <w:rFonts w:ascii="Arial" w:eastAsia="Times New Roman" w:hAnsi="Arial" w:cs="Arial"/>
            </w:rPr>
            <w:fldChar w:fldCharType="end"/>
          </w:r>
        </w:sdtContent>
      </w:sdt>
      <w:r w:rsidRPr="00F11E2D">
        <w:rPr>
          <w:rFonts w:ascii="Arial" w:eastAsia="Times New Roman" w:hAnsi="Arial" w:cs="Arial"/>
        </w:rPr>
        <w:t>. As a result, it is highly successful in dealing with the ever-changing issues of hotel administration, such as organizing a wide range of team activities and meeting the different needs of guests</w:t>
      </w:r>
      <w:r w:rsidR="00841A56" w:rsidRPr="00F11E2D">
        <w:rPr>
          <w:rFonts w:ascii="Arial" w:eastAsia="Times New Roman" w:hAnsi="Arial" w:cs="Arial"/>
        </w:rPr>
        <w:t xml:space="preserve"> </w:t>
      </w:r>
      <w:sdt>
        <w:sdtPr>
          <w:rPr>
            <w:rFonts w:ascii="Arial" w:eastAsia="Times New Roman" w:hAnsi="Arial" w:cs="Arial"/>
          </w:rPr>
          <w:id w:val="414064189"/>
          <w:citation/>
        </w:sdtPr>
        <w:sdtContent>
          <w:r w:rsidR="00841A56" w:rsidRPr="00F11E2D">
            <w:rPr>
              <w:rFonts w:ascii="Arial" w:eastAsia="Times New Roman" w:hAnsi="Arial" w:cs="Arial"/>
            </w:rPr>
            <w:fldChar w:fldCharType="begin"/>
          </w:r>
          <w:r w:rsidR="00841A56" w:rsidRPr="00F11E2D">
            <w:rPr>
              <w:rFonts w:ascii="Arial" w:eastAsia="Times New Roman" w:hAnsi="Arial" w:cs="Arial"/>
            </w:rPr>
            <w:instrText xml:space="preserve"> CITATION Loy98 \l 1033 </w:instrText>
          </w:r>
          <w:r w:rsidR="00841A56" w:rsidRPr="00F11E2D">
            <w:rPr>
              <w:rFonts w:ascii="Arial" w:eastAsia="Times New Roman" w:hAnsi="Arial" w:cs="Arial"/>
            </w:rPr>
            <w:fldChar w:fldCharType="separate"/>
          </w:r>
          <w:r w:rsidR="00841A56" w:rsidRPr="00F11E2D">
            <w:rPr>
              <w:rFonts w:ascii="Arial" w:eastAsia="Times New Roman" w:hAnsi="Arial" w:cs="Arial"/>
              <w:noProof/>
            </w:rPr>
            <w:t>(Loynes, 1998)</w:t>
          </w:r>
          <w:r w:rsidR="00841A56" w:rsidRPr="00F11E2D">
            <w:rPr>
              <w:rFonts w:ascii="Arial" w:eastAsia="Times New Roman" w:hAnsi="Arial" w:cs="Arial"/>
            </w:rPr>
            <w:fldChar w:fldCharType="end"/>
          </w:r>
        </w:sdtContent>
      </w:sdt>
      <w:r w:rsidRPr="00F11E2D">
        <w:rPr>
          <w:rFonts w:ascii="Arial" w:eastAsia="Times New Roman" w:hAnsi="Arial" w:cs="Arial"/>
        </w:rPr>
        <w:t>. An inherent drawback of this paradigm is its potential to oversimplify intricate management scenarios that necessitate more sophisticated decision-making beyond the threefold framework of task, team, and individual emphasis</w:t>
      </w:r>
      <w:r w:rsidR="00841A56" w:rsidRPr="00F11E2D">
        <w:rPr>
          <w:rFonts w:ascii="Arial" w:eastAsia="Times New Roman" w:hAnsi="Arial" w:cs="Arial"/>
        </w:rPr>
        <w:t xml:space="preserve"> (Adair, 2005)</w:t>
      </w:r>
      <w:r w:rsidRPr="00F11E2D">
        <w:rPr>
          <w:rFonts w:ascii="Arial" w:eastAsia="Times New Roman" w:hAnsi="Arial" w:cs="Arial"/>
        </w:rPr>
        <w:t>.</w:t>
      </w:r>
    </w:p>
    <w:p w14:paraId="3BD92E0F" w14:textId="5D7076FE" w:rsidR="00005729" w:rsidRPr="00F11E2D" w:rsidRDefault="00005729" w:rsidP="004A7232">
      <w:pPr>
        <w:spacing w:line="480" w:lineRule="auto"/>
        <w:ind w:firstLine="720"/>
        <w:rPr>
          <w:rFonts w:ascii="Arial" w:eastAsia="Times New Roman" w:hAnsi="Arial" w:cs="Arial"/>
        </w:rPr>
      </w:pPr>
      <w:r w:rsidRPr="00F11E2D">
        <w:rPr>
          <w:rFonts w:ascii="Arial" w:eastAsia="Times New Roman" w:hAnsi="Arial" w:cs="Arial"/>
        </w:rPr>
        <w:t>McGregor's Theory X and Theory Y present a fundamental division in management approach that is rooted in contrasting views on employee motivations</w:t>
      </w:r>
      <w:r w:rsidR="00F745AC" w:rsidRPr="00F11E2D">
        <w:rPr>
          <w:rFonts w:ascii="Arial" w:eastAsia="Times New Roman" w:hAnsi="Arial" w:cs="Arial"/>
        </w:rPr>
        <w:t xml:space="preserve"> </w:t>
      </w:r>
      <w:sdt>
        <w:sdtPr>
          <w:rPr>
            <w:rFonts w:ascii="Arial" w:eastAsia="Times New Roman" w:hAnsi="Arial" w:cs="Arial"/>
          </w:rPr>
          <w:id w:val="1182239551"/>
          <w:citation/>
        </w:sdtPr>
        <w:sdtContent>
          <w:r w:rsidR="00F745AC" w:rsidRPr="00F11E2D">
            <w:rPr>
              <w:rFonts w:ascii="Arial" w:eastAsia="Times New Roman" w:hAnsi="Arial" w:cs="Arial"/>
            </w:rPr>
            <w:fldChar w:fldCharType="begin"/>
          </w:r>
          <w:r w:rsidR="00F745AC" w:rsidRPr="00F11E2D">
            <w:rPr>
              <w:rFonts w:ascii="Arial" w:eastAsia="Times New Roman" w:hAnsi="Arial" w:cs="Arial"/>
            </w:rPr>
            <w:instrText xml:space="preserve"> CITATION Sab19 \l 1033 </w:instrText>
          </w:r>
          <w:r w:rsidR="00F745AC" w:rsidRPr="00F11E2D">
            <w:rPr>
              <w:rFonts w:ascii="Arial" w:eastAsia="Times New Roman" w:hAnsi="Arial" w:cs="Arial"/>
            </w:rPr>
            <w:fldChar w:fldCharType="separate"/>
          </w:r>
          <w:r w:rsidR="00F745AC" w:rsidRPr="00F11E2D">
            <w:rPr>
              <w:rFonts w:ascii="Arial" w:eastAsia="Times New Roman" w:hAnsi="Arial" w:cs="Arial"/>
              <w:noProof/>
            </w:rPr>
            <w:t>(Sabri, Mutalib, &amp; Hasan, 2019)</w:t>
          </w:r>
          <w:r w:rsidR="00F745AC" w:rsidRPr="00F11E2D">
            <w:rPr>
              <w:rFonts w:ascii="Arial" w:eastAsia="Times New Roman" w:hAnsi="Arial" w:cs="Arial"/>
            </w:rPr>
            <w:fldChar w:fldCharType="end"/>
          </w:r>
        </w:sdtContent>
      </w:sdt>
      <w:r w:rsidRPr="00F11E2D">
        <w:rPr>
          <w:rFonts w:ascii="Arial" w:eastAsia="Times New Roman" w:hAnsi="Arial" w:cs="Arial"/>
        </w:rPr>
        <w:t>. The concept of Theory Y, which perceives employees as intrinsically motivated and receptive to job fulfillment, harmonizes effectively with contemporary management methodologies in upscale hotels</w:t>
      </w:r>
      <w:r w:rsidR="00F745AC" w:rsidRPr="00F11E2D">
        <w:rPr>
          <w:rFonts w:ascii="Arial" w:eastAsia="Times New Roman" w:hAnsi="Arial" w:cs="Arial"/>
        </w:rPr>
        <w:t xml:space="preserve"> </w:t>
      </w:r>
      <w:sdt>
        <w:sdtPr>
          <w:rPr>
            <w:rFonts w:ascii="Arial" w:eastAsia="Times New Roman" w:hAnsi="Arial" w:cs="Arial"/>
          </w:rPr>
          <w:id w:val="1913810659"/>
          <w:citation/>
        </w:sdtPr>
        <w:sdtContent>
          <w:r w:rsidR="00F745AC" w:rsidRPr="00F11E2D">
            <w:rPr>
              <w:rFonts w:ascii="Arial" w:eastAsia="Times New Roman" w:hAnsi="Arial" w:cs="Arial"/>
            </w:rPr>
            <w:fldChar w:fldCharType="begin"/>
          </w:r>
          <w:r w:rsidR="00F745AC" w:rsidRPr="00F11E2D">
            <w:rPr>
              <w:rFonts w:ascii="Arial" w:eastAsia="Times New Roman" w:hAnsi="Arial" w:cs="Arial"/>
            </w:rPr>
            <w:instrText xml:space="preserve"> CITATION Mah10 \l 1033 </w:instrText>
          </w:r>
          <w:r w:rsidR="00F745AC" w:rsidRPr="00F11E2D">
            <w:rPr>
              <w:rFonts w:ascii="Arial" w:eastAsia="Times New Roman" w:hAnsi="Arial" w:cs="Arial"/>
            </w:rPr>
            <w:fldChar w:fldCharType="separate"/>
          </w:r>
          <w:r w:rsidR="00F745AC" w:rsidRPr="00F11E2D">
            <w:rPr>
              <w:rFonts w:ascii="Arial" w:eastAsia="Times New Roman" w:hAnsi="Arial" w:cs="Arial"/>
              <w:noProof/>
            </w:rPr>
            <w:t>(Mahajan, 2010)</w:t>
          </w:r>
          <w:r w:rsidR="00F745AC" w:rsidRPr="00F11E2D">
            <w:rPr>
              <w:rFonts w:ascii="Arial" w:eastAsia="Times New Roman" w:hAnsi="Arial" w:cs="Arial"/>
            </w:rPr>
            <w:fldChar w:fldCharType="end"/>
          </w:r>
        </w:sdtContent>
      </w:sdt>
      <w:r w:rsidRPr="00F11E2D">
        <w:rPr>
          <w:rFonts w:ascii="Arial" w:eastAsia="Times New Roman" w:hAnsi="Arial" w:cs="Arial"/>
        </w:rPr>
        <w:t>. By granting staff empowerment, it can result in inventive service resolutions and improved visitor experiences</w:t>
      </w:r>
      <w:r w:rsidR="00F745AC" w:rsidRPr="00F11E2D">
        <w:rPr>
          <w:rFonts w:ascii="Arial" w:eastAsia="Times New Roman" w:hAnsi="Arial" w:cs="Arial"/>
        </w:rPr>
        <w:t xml:space="preserve"> </w:t>
      </w:r>
      <w:sdt>
        <w:sdtPr>
          <w:rPr>
            <w:rFonts w:ascii="Arial" w:eastAsia="Times New Roman" w:hAnsi="Arial" w:cs="Arial"/>
          </w:rPr>
          <w:id w:val="-911232094"/>
          <w:citation/>
        </w:sdtPr>
        <w:sdtContent>
          <w:r w:rsidR="00F745AC" w:rsidRPr="00F11E2D">
            <w:rPr>
              <w:rFonts w:ascii="Arial" w:eastAsia="Times New Roman" w:hAnsi="Arial" w:cs="Arial"/>
            </w:rPr>
            <w:fldChar w:fldCharType="begin"/>
          </w:r>
          <w:r w:rsidR="00F745AC" w:rsidRPr="00F11E2D">
            <w:rPr>
              <w:rFonts w:ascii="Arial" w:eastAsia="Times New Roman" w:hAnsi="Arial" w:cs="Arial"/>
            </w:rPr>
            <w:instrText xml:space="preserve"> CITATION Smi99 \l 1033 </w:instrText>
          </w:r>
          <w:r w:rsidR="00F745AC" w:rsidRPr="00F11E2D">
            <w:rPr>
              <w:rFonts w:ascii="Arial" w:eastAsia="Times New Roman" w:hAnsi="Arial" w:cs="Arial"/>
            </w:rPr>
            <w:fldChar w:fldCharType="separate"/>
          </w:r>
          <w:r w:rsidR="00F745AC" w:rsidRPr="00F11E2D">
            <w:rPr>
              <w:rFonts w:ascii="Arial" w:eastAsia="Times New Roman" w:hAnsi="Arial" w:cs="Arial"/>
              <w:noProof/>
            </w:rPr>
            <w:t>(Smith, 1999)</w:t>
          </w:r>
          <w:r w:rsidR="00F745AC" w:rsidRPr="00F11E2D">
            <w:rPr>
              <w:rFonts w:ascii="Arial" w:eastAsia="Times New Roman" w:hAnsi="Arial" w:cs="Arial"/>
            </w:rPr>
            <w:fldChar w:fldCharType="end"/>
          </w:r>
        </w:sdtContent>
      </w:sdt>
      <w:r w:rsidRPr="00F11E2D">
        <w:rPr>
          <w:rFonts w:ascii="Arial" w:eastAsia="Times New Roman" w:hAnsi="Arial" w:cs="Arial"/>
        </w:rPr>
        <w:t>. Nevertheless, the presumption that every employee can be classified into one of these two categories is extremely simplistic and may fail to adequately account for the wide array of employee motives and behaviors found in a sizable workforce</w:t>
      </w:r>
      <w:r w:rsidR="00F745AC" w:rsidRPr="00F11E2D">
        <w:rPr>
          <w:rFonts w:ascii="Arial" w:eastAsia="Times New Roman" w:hAnsi="Arial" w:cs="Arial"/>
        </w:rPr>
        <w:t xml:space="preserve"> (Adair, 1973)</w:t>
      </w:r>
      <w:r w:rsidRPr="00F11E2D">
        <w:rPr>
          <w:rFonts w:ascii="Arial" w:eastAsia="Times New Roman" w:hAnsi="Arial" w:cs="Arial"/>
        </w:rPr>
        <w:t>. This could result in management inefficiencies. The efficacy of various leadership styles in the hotel business is directly correlated to their ability to effectively address the inherent requirements of hospitality management, which involves striking a balance between operational efficiency and delivering great customer service</w:t>
      </w:r>
      <w:r w:rsidR="00F745AC" w:rsidRPr="00F11E2D">
        <w:rPr>
          <w:rFonts w:ascii="Arial" w:eastAsia="Times New Roman" w:hAnsi="Arial" w:cs="Arial"/>
        </w:rPr>
        <w:t xml:space="preserve"> </w:t>
      </w:r>
      <w:sdt>
        <w:sdtPr>
          <w:rPr>
            <w:rFonts w:ascii="Arial" w:eastAsia="Times New Roman" w:hAnsi="Arial" w:cs="Arial"/>
          </w:rPr>
          <w:id w:val="-1090468047"/>
          <w:citation/>
        </w:sdtPr>
        <w:sdtContent>
          <w:r w:rsidR="00F745AC" w:rsidRPr="00F11E2D">
            <w:rPr>
              <w:rFonts w:ascii="Arial" w:eastAsia="Times New Roman" w:hAnsi="Arial" w:cs="Arial"/>
            </w:rPr>
            <w:fldChar w:fldCharType="begin"/>
          </w:r>
          <w:r w:rsidR="00F745AC" w:rsidRPr="00F11E2D">
            <w:rPr>
              <w:rFonts w:ascii="Arial" w:eastAsia="Times New Roman" w:hAnsi="Arial" w:cs="Arial"/>
            </w:rPr>
            <w:instrText xml:space="preserve"> CITATION Kop08 \l 1033 </w:instrText>
          </w:r>
          <w:r w:rsidR="00F745AC" w:rsidRPr="00F11E2D">
            <w:rPr>
              <w:rFonts w:ascii="Arial" w:eastAsia="Times New Roman" w:hAnsi="Arial" w:cs="Arial"/>
            </w:rPr>
            <w:fldChar w:fldCharType="separate"/>
          </w:r>
          <w:r w:rsidR="00F745AC" w:rsidRPr="00F11E2D">
            <w:rPr>
              <w:rFonts w:ascii="Arial" w:eastAsia="Times New Roman" w:hAnsi="Arial" w:cs="Arial"/>
              <w:noProof/>
            </w:rPr>
            <w:t>(Kopelman, Prottas, &amp; Davis, 2008)</w:t>
          </w:r>
          <w:r w:rsidR="00F745AC" w:rsidRPr="00F11E2D">
            <w:rPr>
              <w:rFonts w:ascii="Arial" w:eastAsia="Times New Roman" w:hAnsi="Arial" w:cs="Arial"/>
            </w:rPr>
            <w:fldChar w:fldCharType="end"/>
          </w:r>
        </w:sdtContent>
      </w:sdt>
      <w:r w:rsidRPr="00F11E2D">
        <w:rPr>
          <w:rFonts w:ascii="Arial" w:eastAsia="Times New Roman" w:hAnsi="Arial" w:cs="Arial"/>
        </w:rPr>
        <w:t>. Leaders must select a strategy that not only matches the broader corporate culture but also adjusts to the specific difficulties and possibilities given by their distinct hotel setting. The ability to adapt is crucial for optimizing employee performance and visitor pleasure, eventually improving the hotel's reputation and financial prosperity</w:t>
      </w:r>
      <w:r w:rsidR="00F745AC" w:rsidRPr="00F11E2D">
        <w:rPr>
          <w:rFonts w:ascii="Arial" w:eastAsia="Times New Roman" w:hAnsi="Arial" w:cs="Arial"/>
        </w:rPr>
        <w:t xml:space="preserve"> </w:t>
      </w:r>
      <w:sdt>
        <w:sdtPr>
          <w:rPr>
            <w:rFonts w:ascii="Arial" w:eastAsia="Times New Roman" w:hAnsi="Arial" w:cs="Arial"/>
          </w:rPr>
          <w:id w:val="-112288323"/>
          <w:citation/>
        </w:sdtPr>
        <w:sdtContent>
          <w:r w:rsidR="00F745AC" w:rsidRPr="00F11E2D">
            <w:rPr>
              <w:rFonts w:ascii="Arial" w:eastAsia="Times New Roman" w:hAnsi="Arial" w:cs="Arial"/>
            </w:rPr>
            <w:fldChar w:fldCharType="begin"/>
          </w:r>
          <w:r w:rsidR="00F745AC" w:rsidRPr="00F11E2D">
            <w:rPr>
              <w:rFonts w:ascii="Arial" w:eastAsia="Times New Roman" w:hAnsi="Arial" w:cs="Arial"/>
            </w:rPr>
            <w:instrText xml:space="preserve"> CITATION Kin12 \l 1033 </w:instrText>
          </w:r>
          <w:r w:rsidR="00F745AC" w:rsidRPr="00F11E2D">
            <w:rPr>
              <w:rFonts w:ascii="Arial" w:eastAsia="Times New Roman" w:hAnsi="Arial" w:cs="Arial"/>
            </w:rPr>
            <w:fldChar w:fldCharType="separate"/>
          </w:r>
          <w:r w:rsidR="00F745AC" w:rsidRPr="00F11E2D">
            <w:rPr>
              <w:rFonts w:ascii="Arial" w:eastAsia="Times New Roman" w:hAnsi="Arial" w:cs="Arial"/>
              <w:noProof/>
            </w:rPr>
            <w:t>(Kingsumrit, 2012)</w:t>
          </w:r>
          <w:r w:rsidR="00F745AC" w:rsidRPr="00F11E2D">
            <w:rPr>
              <w:rFonts w:ascii="Arial" w:eastAsia="Times New Roman" w:hAnsi="Arial" w:cs="Arial"/>
            </w:rPr>
            <w:fldChar w:fldCharType="end"/>
          </w:r>
        </w:sdtContent>
      </w:sdt>
      <w:r w:rsidRPr="00F11E2D">
        <w:rPr>
          <w:rFonts w:ascii="Arial" w:eastAsia="Times New Roman" w:hAnsi="Arial" w:cs="Arial"/>
        </w:rPr>
        <w:t>.</w:t>
      </w:r>
    </w:p>
    <w:p w14:paraId="15C8C58D" w14:textId="20B40C02" w:rsidR="00005729" w:rsidRPr="00F11E2D" w:rsidRDefault="00005729" w:rsidP="004A7232">
      <w:pPr>
        <w:spacing w:line="480" w:lineRule="auto"/>
        <w:ind w:firstLine="720"/>
        <w:rPr>
          <w:rFonts w:ascii="Arial" w:eastAsia="Times New Roman" w:hAnsi="Arial" w:cs="Arial"/>
        </w:rPr>
      </w:pPr>
      <w:r w:rsidRPr="00F11E2D">
        <w:rPr>
          <w:rFonts w:ascii="Arial" w:eastAsia="Times New Roman" w:hAnsi="Arial" w:cs="Arial"/>
        </w:rPr>
        <w:t xml:space="preserve">The UK hotel business displays an intricate relationship between theoretical frameworks and the distinct requirements of hospitality management, influencing the </w:t>
      </w:r>
      <w:r w:rsidRPr="00F11E2D">
        <w:rPr>
          <w:rFonts w:ascii="Arial" w:eastAsia="Times New Roman" w:hAnsi="Arial" w:cs="Arial"/>
        </w:rPr>
        <w:lastRenderedPageBreak/>
        <w:t>selection for particular managerial styles. In this particular sector, where the satisfaction of customers and the quality of service provided are of utmost importance, leadership approaches that encourage active involvement of employees and enhance operational effectiveness are generally preferred</w:t>
      </w:r>
      <w:r w:rsidR="00F745AC" w:rsidRPr="00F11E2D">
        <w:rPr>
          <w:rFonts w:ascii="Arial" w:eastAsia="Times New Roman" w:hAnsi="Arial" w:cs="Arial"/>
        </w:rPr>
        <w:t xml:space="preserve"> </w:t>
      </w:r>
      <w:sdt>
        <w:sdtPr>
          <w:rPr>
            <w:rFonts w:ascii="Arial" w:eastAsia="Times New Roman" w:hAnsi="Arial" w:cs="Arial"/>
          </w:rPr>
          <w:id w:val="-1712257557"/>
          <w:citation/>
        </w:sdtPr>
        <w:sdtContent>
          <w:r w:rsidR="00F745AC" w:rsidRPr="00F11E2D">
            <w:rPr>
              <w:rFonts w:ascii="Arial" w:eastAsia="Times New Roman" w:hAnsi="Arial" w:cs="Arial"/>
            </w:rPr>
            <w:fldChar w:fldCharType="begin"/>
          </w:r>
          <w:r w:rsidR="00F745AC" w:rsidRPr="00F11E2D">
            <w:rPr>
              <w:rFonts w:ascii="Arial" w:eastAsia="Times New Roman" w:hAnsi="Arial" w:cs="Arial"/>
            </w:rPr>
            <w:instrText xml:space="preserve"> CITATION Smi99 \l 1033 </w:instrText>
          </w:r>
          <w:r w:rsidR="00F745AC" w:rsidRPr="00F11E2D">
            <w:rPr>
              <w:rFonts w:ascii="Arial" w:eastAsia="Times New Roman" w:hAnsi="Arial" w:cs="Arial"/>
            </w:rPr>
            <w:fldChar w:fldCharType="separate"/>
          </w:r>
          <w:r w:rsidR="00F745AC" w:rsidRPr="00F11E2D">
            <w:rPr>
              <w:rFonts w:ascii="Arial" w:eastAsia="Times New Roman" w:hAnsi="Arial" w:cs="Arial"/>
              <w:noProof/>
            </w:rPr>
            <w:t>(Smith, 1999)</w:t>
          </w:r>
          <w:r w:rsidR="00F745AC" w:rsidRPr="00F11E2D">
            <w:rPr>
              <w:rFonts w:ascii="Arial" w:eastAsia="Times New Roman" w:hAnsi="Arial" w:cs="Arial"/>
            </w:rPr>
            <w:fldChar w:fldCharType="end"/>
          </w:r>
        </w:sdtContent>
      </w:sdt>
      <w:r w:rsidRPr="00F11E2D">
        <w:rPr>
          <w:rFonts w:ascii="Arial" w:eastAsia="Times New Roman" w:hAnsi="Arial" w:cs="Arial"/>
        </w:rPr>
        <w:t>. Transformational leadership is highly esteemed in the premium sector of the hotel industry in the United Kingdom</w:t>
      </w:r>
      <w:r w:rsidR="00F745AC" w:rsidRPr="00F11E2D">
        <w:rPr>
          <w:rFonts w:ascii="Arial" w:eastAsia="Times New Roman" w:hAnsi="Arial" w:cs="Arial"/>
        </w:rPr>
        <w:t xml:space="preserve"> </w:t>
      </w:r>
      <w:sdt>
        <w:sdtPr>
          <w:rPr>
            <w:rFonts w:ascii="Arial" w:eastAsia="Times New Roman" w:hAnsi="Arial" w:cs="Arial"/>
          </w:rPr>
          <w:id w:val="-1941451383"/>
          <w:citation/>
        </w:sdtPr>
        <w:sdtContent>
          <w:r w:rsidR="00F745AC" w:rsidRPr="00F11E2D">
            <w:rPr>
              <w:rFonts w:ascii="Arial" w:eastAsia="Times New Roman" w:hAnsi="Arial" w:cs="Arial"/>
            </w:rPr>
            <w:fldChar w:fldCharType="begin"/>
          </w:r>
          <w:r w:rsidR="00F745AC" w:rsidRPr="00F11E2D">
            <w:rPr>
              <w:rFonts w:ascii="Arial" w:eastAsia="Times New Roman" w:hAnsi="Arial" w:cs="Arial"/>
            </w:rPr>
            <w:instrText xml:space="preserve"> CITATION Kim23 \l 1033 </w:instrText>
          </w:r>
          <w:r w:rsidR="00F745AC" w:rsidRPr="00F11E2D">
            <w:rPr>
              <w:rFonts w:ascii="Arial" w:eastAsia="Times New Roman" w:hAnsi="Arial" w:cs="Arial"/>
            </w:rPr>
            <w:fldChar w:fldCharType="separate"/>
          </w:r>
          <w:r w:rsidR="00F745AC" w:rsidRPr="00F11E2D">
            <w:rPr>
              <w:rFonts w:ascii="Arial" w:eastAsia="Times New Roman" w:hAnsi="Arial" w:cs="Arial"/>
              <w:noProof/>
            </w:rPr>
            <w:t>(Kim, Yang, &amp; Lee, 2023)</w:t>
          </w:r>
          <w:r w:rsidR="00F745AC" w:rsidRPr="00F11E2D">
            <w:rPr>
              <w:rFonts w:ascii="Arial" w:eastAsia="Times New Roman" w:hAnsi="Arial" w:cs="Arial"/>
            </w:rPr>
            <w:fldChar w:fldCharType="end"/>
          </w:r>
        </w:sdtContent>
      </w:sdt>
      <w:r w:rsidRPr="00F11E2D">
        <w:rPr>
          <w:rFonts w:ascii="Arial" w:eastAsia="Times New Roman" w:hAnsi="Arial" w:cs="Arial"/>
        </w:rPr>
        <w:t>. Leaders who utilize this approach concentrate on encouraging and motivating their workers to surpass the customary standards of service provision. For instance, the implementation of the transformative method at The Savoy in London has played a crucial role in cultivating a culture of exceptional quality</w:t>
      </w:r>
      <w:r w:rsidR="00F745AC" w:rsidRPr="00F11E2D">
        <w:rPr>
          <w:rFonts w:ascii="Arial" w:eastAsia="Times New Roman" w:hAnsi="Arial" w:cs="Arial"/>
        </w:rPr>
        <w:t xml:space="preserve"> </w:t>
      </w:r>
      <w:sdt>
        <w:sdtPr>
          <w:rPr>
            <w:rFonts w:ascii="Arial" w:eastAsia="Times New Roman" w:hAnsi="Arial" w:cs="Arial"/>
          </w:rPr>
          <w:id w:val="1979343763"/>
          <w:citation/>
        </w:sdtPr>
        <w:sdtContent>
          <w:r w:rsidR="00F745AC" w:rsidRPr="00F11E2D">
            <w:rPr>
              <w:rFonts w:ascii="Arial" w:eastAsia="Times New Roman" w:hAnsi="Arial" w:cs="Arial"/>
            </w:rPr>
            <w:fldChar w:fldCharType="begin"/>
          </w:r>
          <w:r w:rsidR="00F745AC" w:rsidRPr="00F11E2D">
            <w:rPr>
              <w:rFonts w:ascii="Arial" w:eastAsia="Times New Roman" w:hAnsi="Arial" w:cs="Arial"/>
            </w:rPr>
            <w:instrText xml:space="preserve"> CITATION Edi15 \l 1033 </w:instrText>
          </w:r>
          <w:r w:rsidR="00F745AC" w:rsidRPr="00F11E2D">
            <w:rPr>
              <w:rFonts w:ascii="Arial" w:eastAsia="Times New Roman" w:hAnsi="Arial" w:cs="Arial"/>
            </w:rPr>
            <w:fldChar w:fldCharType="separate"/>
          </w:r>
          <w:r w:rsidR="00F745AC" w:rsidRPr="00F11E2D">
            <w:rPr>
              <w:rFonts w:ascii="Arial" w:eastAsia="Times New Roman" w:hAnsi="Arial" w:cs="Arial"/>
              <w:noProof/>
            </w:rPr>
            <w:t>(Editors, 2015)</w:t>
          </w:r>
          <w:r w:rsidR="00F745AC" w:rsidRPr="00F11E2D">
            <w:rPr>
              <w:rFonts w:ascii="Arial" w:eastAsia="Times New Roman" w:hAnsi="Arial" w:cs="Arial"/>
            </w:rPr>
            <w:fldChar w:fldCharType="end"/>
          </w:r>
        </w:sdtContent>
      </w:sdt>
      <w:r w:rsidRPr="00F11E2D">
        <w:rPr>
          <w:rFonts w:ascii="Arial" w:eastAsia="Times New Roman" w:hAnsi="Arial" w:cs="Arial"/>
        </w:rPr>
        <w:t>. The leaders in this context are not merely administrators, but rather individuals with a visionary mindset who motivate their staff to consistently innovate and improve the guest experience. This leadership style is well-suited to the high standards and customized services that are anticipated in luxury hotels, where individual guest engagement is a crucial factor that sets them apart.</w:t>
      </w:r>
    </w:p>
    <w:p w14:paraId="524F6C5E" w14:textId="60962E71" w:rsidR="00005729" w:rsidRPr="00F11E2D" w:rsidRDefault="00005729" w:rsidP="004A7232">
      <w:pPr>
        <w:spacing w:line="480" w:lineRule="auto"/>
        <w:ind w:firstLine="720"/>
        <w:rPr>
          <w:rFonts w:ascii="Arial" w:eastAsia="Times New Roman" w:hAnsi="Arial" w:cs="Arial"/>
        </w:rPr>
      </w:pPr>
      <w:r w:rsidRPr="00F11E2D">
        <w:rPr>
          <w:rFonts w:ascii="Arial" w:eastAsia="Times New Roman" w:hAnsi="Arial" w:cs="Arial"/>
        </w:rPr>
        <w:t>In contrast, budget hotel businesses like Premier Inn tend to use more organized and systematic leadership methods, such as transactional leadership</w:t>
      </w:r>
      <w:r w:rsidR="009319B3" w:rsidRPr="00F11E2D">
        <w:rPr>
          <w:rFonts w:ascii="Arial" w:eastAsia="Times New Roman" w:hAnsi="Arial" w:cs="Arial"/>
        </w:rPr>
        <w:t xml:space="preserve"> </w:t>
      </w:r>
      <w:sdt>
        <w:sdtPr>
          <w:rPr>
            <w:rFonts w:ascii="Arial" w:eastAsia="Times New Roman" w:hAnsi="Arial" w:cs="Arial"/>
          </w:rPr>
          <w:id w:val="2091115749"/>
          <w:citation/>
        </w:sdtPr>
        <w:sdtContent>
          <w:r w:rsidR="009319B3" w:rsidRPr="00F11E2D">
            <w:rPr>
              <w:rFonts w:ascii="Arial" w:eastAsia="Times New Roman" w:hAnsi="Arial" w:cs="Arial"/>
            </w:rPr>
            <w:fldChar w:fldCharType="begin"/>
          </w:r>
          <w:r w:rsidR="009319B3" w:rsidRPr="00F11E2D">
            <w:rPr>
              <w:rFonts w:ascii="Arial" w:eastAsia="Times New Roman" w:hAnsi="Arial" w:cs="Arial"/>
            </w:rPr>
            <w:instrText xml:space="preserve"> CITATION Gio20 \l 1033 </w:instrText>
          </w:r>
          <w:r w:rsidR="009319B3" w:rsidRPr="00F11E2D">
            <w:rPr>
              <w:rFonts w:ascii="Arial" w:eastAsia="Times New Roman" w:hAnsi="Arial" w:cs="Arial"/>
            </w:rPr>
            <w:fldChar w:fldCharType="separate"/>
          </w:r>
          <w:r w:rsidR="009319B3" w:rsidRPr="00F11E2D">
            <w:rPr>
              <w:rFonts w:ascii="Arial" w:eastAsia="Times New Roman" w:hAnsi="Arial" w:cs="Arial"/>
              <w:noProof/>
            </w:rPr>
            <w:t>(Giousmpasoglou &amp; Hua, 2020)</w:t>
          </w:r>
          <w:r w:rsidR="009319B3" w:rsidRPr="00F11E2D">
            <w:rPr>
              <w:rFonts w:ascii="Arial" w:eastAsia="Times New Roman" w:hAnsi="Arial" w:cs="Arial"/>
            </w:rPr>
            <w:fldChar w:fldCharType="end"/>
          </w:r>
        </w:sdtContent>
      </w:sdt>
      <w:r w:rsidRPr="00F11E2D">
        <w:rPr>
          <w:rFonts w:ascii="Arial" w:eastAsia="Times New Roman" w:hAnsi="Arial" w:cs="Arial"/>
        </w:rPr>
        <w:t xml:space="preserve">. In this context, the primary focus is on maintaining a consistent and efficient approach. Leaders prioritize establishing unambiguous objectives and expectations, and thereafter provide rewards or corrections to staff based on their performance. This strategy is suitable for contexts where it is crucial to have high volumes and constant service standards in order to maintain brand reliability and ensure customer pleasure. The transactional style of management facilitates the operational requirements of these </w:t>
      </w:r>
      <w:r w:rsidRPr="00F11E2D">
        <w:rPr>
          <w:rFonts w:ascii="Arial" w:eastAsia="Times New Roman" w:hAnsi="Arial" w:cs="Arial"/>
        </w:rPr>
        <w:lastRenderedPageBreak/>
        <w:t>hotels by ensuring that all team members strictly adhere to defined service rules, which is essential for sustaining operational efficiency across several locations</w:t>
      </w:r>
      <w:r w:rsidR="002C54A0" w:rsidRPr="00F11E2D">
        <w:rPr>
          <w:rFonts w:ascii="Arial" w:eastAsia="Times New Roman" w:hAnsi="Arial" w:cs="Arial"/>
        </w:rPr>
        <w:t xml:space="preserve"> </w:t>
      </w:r>
      <w:sdt>
        <w:sdtPr>
          <w:rPr>
            <w:rFonts w:ascii="Arial" w:eastAsia="Times New Roman" w:hAnsi="Arial" w:cs="Arial"/>
          </w:rPr>
          <w:id w:val="935942553"/>
          <w:citation/>
        </w:sdtPr>
        <w:sdtContent>
          <w:r w:rsidR="002C54A0" w:rsidRPr="00F11E2D">
            <w:rPr>
              <w:rFonts w:ascii="Arial" w:eastAsia="Times New Roman" w:hAnsi="Arial" w:cs="Arial"/>
            </w:rPr>
            <w:fldChar w:fldCharType="begin"/>
          </w:r>
          <w:r w:rsidR="002C54A0" w:rsidRPr="00F11E2D">
            <w:rPr>
              <w:rFonts w:ascii="Arial" w:eastAsia="Times New Roman" w:hAnsi="Arial" w:cs="Arial"/>
            </w:rPr>
            <w:instrText xml:space="preserve"> CITATION Faw23 \l 1033 </w:instrText>
          </w:r>
          <w:r w:rsidR="002C54A0" w:rsidRPr="00F11E2D">
            <w:rPr>
              <w:rFonts w:ascii="Arial" w:eastAsia="Times New Roman" w:hAnsi="Arial" w:cs="Arial"/>
            </w:rPr>
            <w:fldChar w:fldCharType="separate"/>
          </w:r>
          <w:r w:rsidR="002C54A0" w:rsidRPr="00F11E2D">
            <w:rPr>
              <w:rFonts w:ascii="Arial" w:eastAsia="Times New Roman" w:hAnsi="Arial" w:cs="Arial"/>
              <w:noProof/>
            </w:rPr>
            <w:t>(Fawcett, 2023)</w:t>
          </w:r>
          <w:r w:rsidR="002C54A0" w:rsidRPr="00F11E2D">
            <w:rPr>
              <w:rFonts w:ascii="Arial" w:eastAsia="Times New Roman" w:hAnsi="Arial" w:cs="Arial"/>
            </w:rPr>
            <w:fldChar w:fldCharType="end"/>
          </w:r>
        </w:sdtContent>
      </w:sdt>
      <w:r w:rsidRPr="00F11E2D">
        <w:rPr>
          <w:rFonts w:ascii="Arial" w:eastAsia="Times New Roman" w:hAnsi="Arial" w:cs="Arial"/>
        </w:rPr>
        <w:t>.</w:t>
      </w:r>
    </w:p>
    <w:p w14:paraId="5A32DC87" w14:textId="31792285" w:rsidR="005A7452" w:rsidRPr="00F11E2D" w:rsidRDefault="00005729" w:rsidP="004A7232">
      <w:pPr>
        <w:spacing w:line="480" w:lineRule="auto"/>
        <w:ind w:firstLine="720"/>
        <w:rPr>
          <w:rFonts w:ascii="Arial" w:eastAsia="Times New Roman" w:hAnsi="Arial" w:cs="Arial"/>
        </w:rPr>
      </w:pPr>
      <w:r w:rsidRPr="00F11E2D">
        <w:rPr>
          <w:rFonts w:ascii="Arial" w:eastAsia="Times New Roman" w:hAnsi="Arial" w:cs="Arial"/>
        </w:rPr>
        <w:t>The selection of leadership style in each category of hotel has a direct influence on the fundamental responsibilities of managerial leadership, namely planning, organizing, leading, and controlling</w:t>
      </w:r>
      <w:r w:rsidR="002C54A0" w:rsidRPr="00F11E2D">
        <w:rPr>
          <w:rFonts w:ascii="Arial" w:eastAsia="Times New Roman" w:hAnsi="Arial" w:cs="Arial"/>
        </w:rPr>
        <w:t xml:space="preserve"> </w:t>
      </w:r>
      <w:sdt>
        <w:sdtPr>
          <w:rPr>
            <w:rFonts w:ascii="Arial" w:eastAsia="Times New Roman" w:hAnsi="Arial" w:cs="Arial"/>
          </w:rPr>
          <w:id w:val="1821923746"/>
          <w:citation/>
        </w:sdtPr>
        <w:sdtContent>
          <w:r w:rsidR="002C54A0" w:rsidRPr="00F11E2D">
            <w:rPr>
              <w:rFonts w:ascii="Arial" w:eastAsia="Times New Roman" w:hAnsi="Arial" w:cs="Arial"/>
            </w:rPr>
            <w:fldChar w:fldCharType="begin"/>
          </w:r>
          <w:r w:rsidR="002C54A0" w:rsidRPr="00F11E2D">
            <w:rPr>
              <w:rFonts w:ascii="Arial" w:eastAsia="Times New Roman" w:hAnsi="Arial" w:cs="Arial"/>
            </w:rPr>
            <w:instrText xml:space="preserve"> CITATION Rab23 \l 1033 </w:instrText>
          </w:r>
          <w:r w:rsidR="002C54A0" w:rsidRPr="00F11E2D">
            <w:rPr>
              <w:rFonts w:ascii="Arial" w:eastAsia="Times New Roman" w:hAnsi="Arial" w:cs="Arial"/>
            </w:rPr>
            <w:fldChar w:fldCharType="separate"/>
          </w:r>
          <w:r w:rsidR="002C54A0" w:rsidRPr="00F11E2D">
            <w:rPr>
              <w:rFonts w:ascii="Arial" w:eastAsia="Times New Roman" w:hAnsi="Arial" w:cs="Arial"/>
              <w:noProof/>
            </w:rPr>
            <w:t>(Rabiul, Shamsudin, Yean, &amp; Patwary, 2023)</w:t>
          </w:r>
          <w:r w:rsidR="002C54A0" w:rsidRPr="00F11E2D">
            <w:rPr>
              <w:rFonts w:ascii="Arial" w:eastAsia="Times New Roman" w:hAnsi="Arial" w:cs="Arial"/>
            </w:rPr>
            <w:fldChar w:fldCharType="end"/>
          </w:r>
        </w:sdtContent>
      </w:sdt>
      <w:r w:rsidRPr="00F11E2D">
        <w:rPr>
          <w:rFonts w:ascii="Arial" w:eastAsia="Times New Roman" w:hAnsi="Arial" w:cs="Arial"/>
        </w:rPr>
        <w:t>. Planning in luxury hotels entails the development of distinctive service offerings and inventive guest experiences. Effective organization necessitates an adaptable strategy to cater to individualized client requirements, while leadership entails motivating personnel to wholeheartedly embrace the hotel's mission and values</w:t>
      </w:r>
      <w:r w:rsidR="002C54A0" w:rsidRPr="00F11E2D">
        <w:rPr>
          <w:rFonts w:ascii="Arial" w:eastAsia="Times New Roman" w:hAnsi="Arial" w:cs="Arial"/>
        </w:rPr>
        <w:t xml:space="preserve"> </w:t>
      </w:r>
      <w:sdt>
        <w:sdtPr>
          <w:rPr>
            <w:rFonts w:ascii="Arial" w:eastAsia="Times New Roman" w:hAnsi="Arial" w:cs="Arial"/>
          </w:rPr>
          <w:id w:val="514039987"/>
          <w:citation/>
        </w:sdtPr>
        <w:sdtContent>
          <w:r w:rsidR="002C54A0" w:rsidRPr="00F11E2D">
            <w:rPr>
              <w:rFonts w:ascii="Arial" w:eastAsia="Times New Roman" w:hAnsi="Arial" w:cs="Arial"/>
            </w:rPr>
            <w:fldChar w:fldCharType="begin"/>
          </w:r>
          <w:r w:rsidR="002C54A0" w:rsidRPr="00F11E2D">
            <w:rPr>
              <w:rFonts w:ascii="Arial" w:eastAsia="Times New Roman" w:hAnsi="Arial" w:cs="Arial"/>
            </w:rPr>
            <w:instrText xml:space="preserve"> CITATION Ack19 \l 1033 </w:instrText>
          </w:r>
          <w:r w:rsidR="002C54A0" w:rsidRPr="00F11E2D">
            <w:rPr>
              <w:rFonts w:ascii="Arial" w:eastAsia="Times New Roman" w:hAnsi="Arial" w:cs="Arial"/>
            </w:rPr>
            <w:fldChar w:fldCharType="separate"/>
          </w:r>
          <w:r w:rsidR="002C54A0" w:rsidRPr="00F11E2D">
            <w:rPr>
              <w:rFonts w:ascii="Arial" w:eastAsia="Times New Roman" w:hAnsi="Arial" w:cs="Arial"/>
              <w:noProof/>
            </w:rPr>
            <w:t>(Ackah, 2019)</w:t>
          </w:r>
          <w:r w:rsidR="002C54A0" w:rsidRPr="00F11E2D">
            <w:rPr>
              <w:rFonts w:ascii="Arial" w:eastAsia="Times New Roman" w:hAnsi="Arial" w:cs="Arial"/>
            </w:rPr>
            <w:fldChar w:fldCharType="end"/>
          </w:r>
        </w:sdtContent>
      </w:sdt>
      <w:r w:rsidRPr="00F11E2D">
        <w:rPr>
          <w:rFonts w:ascii="Arial" w:eastAsia="Times New Roman" w:hAnsi="Arial" w:cs="Arial"/>
        </w:rPr>
        <w:t>. In this context, the focus of control is mostly on upholding quality rather than rigidly following procedures. In budget hotels, the emphasis is on attaining optimal efficiency and scalability</w:t>
      </w:r>
      <w:r w:rsidR="002C54A0" w:rsidRPr="00F11E2D">
        <w:rPr>
          <w:rFonts w:ascii="Arial" w:eastAsia="Times New Roman" w:hAnsi="Arial" w:cs="Arial"/>
        </w:rPr>
        <w:t xml:space="preserve"> </w:t>
      </w:r>
      <w:sdt>
        <w:sdtPr>
          <w:rPr>
            <w:rFonts w:ascii="Arial" w:eastAsia="Times New Roman" w:hAnsi="Arial" w:cs="Arial"/>
          </w:rPr>
          <w:id w:val="1496447029"/>
          <w:citation/>
        </w:sdtPr>
        <w:sdtContent>
          <w:r w:rsidR="002C54A0" w:rsidRPr="00F11E2D">
            <w:rPr>
              <w:rFonts w:ascii="Arial" w:eastAsia="Times New Roman" w:hAnsi="Arial" w:cs="Arial"/>
            </w:rPr>
            <w:fldChar w:fldCharType="begin"/>
          </w:r>
          <w:r w:rsidR="002C54A0" w:rsidRPr="00F11E2D">
            <w:rPr>
              <w:rFonts w:ascii="Arial" w:eastAsia="Times New Roman" w:hAnsi="Arial" w:cs="Arial"/>
            </w:rPr>
            <w:instrText xml:space="preserve"> CITATION Gor00 \l 1033 </w:instrText>
          </w:r>
          <w:r w:rsidR="002C54A0" w:rsidRPr="00F11E2D">
            <w:rPr>
              <w:rFonts w:ascii="Arial" w:eastAsia="Times New Roman" w:hAnsi="Arial" w:cs="Arial"/>
            </w:rPr>
            <w:fldChar w:fldCharType="separate"/>
          </w:r>
          <w:r w:rsidR="002C54A0" w:rsidRPr="00F11E2D">
            <w:rPr>
              <w:rFonts w:ascii="Arial" w:eastAsia="Times New Roman" w:hAnsi="Arial" w:cs="Arial"/>
              <w:noProof/>
            </w:rPr>
            <w:t>(Gore &amp; Riley, 2000)</w:t>
          </w:r>
          <w:r w:rsidR="002C54A0" w:rsidRPr="00F11E2D">
            <w:rPr>
              <w:rFonts w:ascii="Arial" w:eastAsia="Times New Roman" w:hAnsi="Arial" w:cs="Arial"/>
            </w:rPr>
            <w:fldChar w:fldCharType="end"/>
          </w:r>
        </w:sdtContent>
      </w:sdt>
      <w:r w:rsidRPr="00F11E2D">
        <w:rPr>
          <w:rFonts w:ascii="Arial" w:eastAsia="Times New Roman" w:hAnsi="Arial" w:cs="Arial"/>
        </w:rPr>
        <w:t>. The organization is centered around standardized processes to maintain consistency, and leadership entails direct oversight and performance monitoring. Effective management at these hotels is essential to guarantee adherence to the brand's standards and operational processes</w:t>
      </w:r>
      <w:r w:rsidR="002C54A0" w:rsidRPr="00F11E2D">
        <w:rPr>
          <w:rFonts w:ascii="Arial" w:eastAsia="Times New Roman" w:hAnsi="Arial" w:cs="Arial"/>
        </w:rPr>
        <w:t xml:space="preserve"> </w:t>
      </w:r>
      <w:sdt>
        <w:sdtPr>
          <w:rPr>
            <w:rFonts w:ascii="Arial" w:eastAsia="Times New Roman" w:hAnsi="Arial" w:cs="Arial"/>
          </w:rPr>
          <w:id w:val="-686055139"/>
          <w:citation/>
        </w:sdtPr>
        <w:sdtContent>
          <w:r w:rsidR="002C54A0" w:rsidRPr="00F11E2D">
            <w:rPr>
              <w:rFonts w:ascii="Arial" w:eastAsia="Times New Roman" w:hAnsi="Arial" w:cs="Arial"/>
            </w:rPr>
            <w:fldChar w:fldCharType="begin"/>
          </w:r>
          <w:r w:rsidR="002C54A0" w:rsidRPr="00F11E2D">
            <w:rPr>
              <w:rFonts w:ascii="Arial" w:eastAsia="Times New Roman" w:hAnsi="Arial" w:cs="Arial"/>
            </w:rPr>
            <w:instrText xml:space="preserve"> CITATION Mol98 \l 1033 </w:instrText>
          </w:r>
          <w:r w:rsidR="002C54A0" w:rsidRPr="00F11E2D">
            <w:rPr>
              <w:rFonts w:ascii="Arial" w:eastAsia="Times New Roman" w:hAnsi="Arial" w:cs="Arial"/>
            </w:rPr>
            <w:fldChar w:fldCharType="separate"/>
          </w:r>
          <w:r w:rsidR="002C54A0" w:rsidRPr="00F11E2D">
            <w:rPr>
              <w:rFonts w:ascii="Arial" w:eastAsia="Times New Roman" w:hAnsi="Arial" w:cs="Arial"/>
              <w:noProof/>
            </w:rPr>
            <w:t>(Molloy, 1998)</w:t>
          </w:r>
          <w:r w:rsidR="002C54A0" w:rsidRPr="00F11E2D">
            <w:rPr>
              <w:rFonts w:ascii="Arial" w:eastAsia="Times New Roman" w:hAnsi="Arial" w:cs="Arial"/>
            </w:rPr>
            <w:fldChar w:fldCharType="end"/>
          </w:r>
        </w:sdtContent>
      </w:sdt>
      <w:r w:rsidRPr="00F11E2D">
        <w:rPr>
          <w:rFonts w:ascii="Arial" w:eastAsia="Times New Roman" w:hAnsi="Arial" w:cs="Arial"/>
        </w:rPr>
        <w:t>.</w:t>
      </w:r>
    </w:p>
    <w:p w14:paraId="240D5445" w14:textId="56B65544" w:rsidR="005A7452" w:rsidRPr="00F11E2D" w:rsidRDefault="005A7452" w:rsidP="004A7232">
      <w:pPr>
        <w:spacing w:line="480" w:lineRule="auto"/>
        <w:ind w:firstLine="720"/>
        <w:rPr>
          <w:rFonts w:ascii="Arial" w:eastAsia="Times New Roman" w:hAnsi="Arial" w:cs="Arial"/>
        </w:rPr>
      </w:pPr>
      <w:r w:rsidRPr="00F11E2D">
        <w:rPr>
          <w:rFonts w:ascii="Arial" w:eastAsia="Times New Roman" w:hAnsi="Arial" w:cs="Arial"/>
        </w:rPr>
        <w:t xml:space="preserve">An examination of instances within the UK hotel sector provides tangible observations on the practical implementation of leadership theories and the subsequent impact on organizational achievement. These examples elucidate the theoretical arguments by demonstrating the practical consequences of different leadership styles in diverse hotel environments. An exemplary demonstration of good leadership can be observed in the leadership of </w:t>
      </w:r>
      <w:r w:rsidR="007B43B3" w:rsidRPr="00F11E2D">
        <w:rPr>
          <w:rFonts w:ascii="Arial" w:eastAsia="Times New Roman" w:hAnsi="Arial" w:cs="Arial"/>
        </w:rPr>
        <w:t>Kathryn Allen</w:t>
      </w:r>
      <w:r w:rsidRPr="00F11E2D">
        <w:rPr>
          <w:rFonts w:ascii="Arial" w:eastAsia="Times New Roman" w:hAnsi="Arial" w:cs="Arial"/>
        </w:rPr>
        <w:t xml:space="preserve">, who serves as the General Manager of The Goring Hotel in London. By primarily adopting the Team Leader style from Blake and Mouton's Managerial Grid, </w:t>
      </w:r>
      <w:r w:rsidR="007B43B3" w:rsidRPr="00F11E2D">
        <w:rPr>
          <w:rFonts w:ascii="Arial" w:eastAsia="Times New Roman" w:hAnsi="Arial" w:cs="Arial"/>
        </w:rPr>
        <w:t>Allem</w:t>
      </w:r>
      <w:r w:rsidRPr="00F11E2D">
        <w:rPr>
          <w:rFonts w:ascii="Arial" w:eastAsia="Times New Roman" w:hAnsi="Arial" w:cs="Arial"/>
        </w:rPr>
        <w:t xml:space="preserve"> has effectively achieved a harmonious equilibrium </w:t>
      </w:r>
      <w:r w:rsidRPr="00F11E2D">
        <w:rPr>
          <w:rFonts w:ascii="Arial" w:eastAsia="Times New Roman" w:hAnsi="Arial" w:cs="Arial"/>
        </w:rPr>
        <w:lastRenderedPageBreak/>
        <w:t>between high production and substantial employee satisfaction</w:t>
      </w:r>
      <w:r w:rsidR="007B43B3" w:rsidRPr="00F11E2D">
        <w:rPr>
          <w:rFonts w:ascii="Arial" w:eastAsia="Times New Roman" w:hAnsi="Arial" w:cs="Arial"/>
        </w:rPr>
        <w:t xml:space="preserve"> </w:t>
      </w:r>
      <w:sdt>
        <w:sdtPr>
          <w:rPr>
            <w:rFonts w:ascii="Arial" w:eastAsia="Times New Roman" w:hAnsi="Arial" w:cs="Arial"/>
          </w:rPr>
          <w:id w:val="1727731322"/>
          <w:citation/>
        </w:sdtPr>
        <w:sdtContent>
          <w:r w:rsidR="007B43B3" w:rsidRPr="00F11E2D">
            <w:rPr>
              <w:rFonts w:ascii="Arial" w:eastAsia="Times New Roman" w:hAnsi="Arial" w:cs="Arial"/>
            </w:rPr>
            <w:fldChar w:fldCharType="begin"/>
          </w:r>
          <w:r w:rsidR="007B43B3" w:rsidRPr="00F11E2D">
            <w:rPr>
              <w:rFonts w:ascii="Arial" w:eastAsia="Times New Roman" w:hAnsi="Arial" w:cs="Arial"/>
            </w:rPr>
            <w:instrText xml:space="preserve"> CITATION Bri21 \l 1033 </w:instrText>
          </w:r>
          <w:r w:rsidR="007B43B3" w:rsidRPr="00F11E2D">
            <w:rPr>
              <w:rFonts w:ascii="Arial" w:eastAsia="Times New Roman" w:hAnsi="Arial" w:cs="Arial"/>
            </w:rPr>
            <w:fldChar w:fldCharType="separate"/>
          </w:r>
          <w:r w:rsidR="007B43B3" w:rsidRPr="00F11E2D">
            <w:rPr>
              <w:rFonts w:ascii="Arial" w:eastAsia="Times New Roman" w:hAnsi="Arial" w:cs="Arial"/>
              <w:noProof/>
            </w:rPr>
            <w:t>(Bull, 2021)</w:t>
          </w:r>
          <w:r w:rsidR="007B43B3" w:rsidRPr="00F11E2D">
            <w:rPr>
              <w:rFonts w:ascii="Arial" w:eastAsia="Times New Roman" w:hAnsi="Arial" w:cs="Arial"/>
            </w:rPr>
            <w:fldChar w:fldCharType="end"/>
          </w:r>
        </w:sdtContent>
      </w:sdt>
      <w:r w:rsidRPr="00F11E2D">
        <w:rPr>
          <w:rFonts w:ascii="Arial" w:eastAsia="Times New Roman" w:hAnsi="Arial" w:cs="Arial"/>
        </w:rPr>
        <w:t>. This strategy has created a workplace climate that is favorable to innovative service delivery, which is crucial for upholding the hotel's well-known guest happiness and high-quality service reputation.</w:t>
      </w:r>
    </w:p>
    <w:p w14:paraId="749F9A7E" w14:textId="289438E8" w:rsidR="005A7452" w:rsidRPr="00F11E2D" w:rsidRDefault="005A7452" w:rsidP="004A7232">
      <w:pPr>
        <w:spacing w:line="480" w:lineRule="auto"/>
        <w:ind w:firstLine="720"/>
        <w:rPr>
          <w:rFonts w:ascii="Arial" w:eastAsia="Times New Roman" w:hAnsi="Arial" w:cs="Arial"/>
        </w:rPr>
      </w:pPr>
      <w:r w:rsidRPr="00F11E2D">
        <w:rPr>
          <w:rFonts w:ascii="Arial" w:eastAsia="Times New Roman" w:hAnsi="Arial" w:cs="Arial"/>
        </w:rPr>
        <w:t>Under the guidance of previous CEO Alison Brittain, the leadership of Premier Inn, the largest hotel brand in the UK, demonstrates the principles of Adair's Action-Centred Leadership. Brittain's leadership prioritized the accomplishment of organizational objectives while simultaneously fostering team unity and attending to individual growth</w:t>
      </w:r>
      <w:r w:rsidR="007B43B3" w:rsidRPr="00F11E2D">
        <w:rPr>
          <w:rFonts w:ascii="Arial" w:eastAsia="Times New Roman" w:hAnsi="Arial" w:cs="Arial"/>
        </w:rPr>
        <w:t xml:space="preserve"> </w:t>
      </w:r>
      <w:sdt>
        <w:sdtPr>
          <w:rPr>
            <w:rFonts w:ascii="Arial" w:eastAsia="Times New Roman" w:hAnsi="Arial" w:cs="Arial"/>
          </w:rPr>
          <w:id w:val="-1348400391"/>
          <w:citation/>
        </w:sdtPr>
        <w:sdtContent>
          <w:r w:rsidR="007B43B3" w:rsidRPr="00F11E2D">
            <w:rPr>
              <w:rFonts w:ascii="Arial" w:eastAsia="Times New Roman" w:hAnsi="Arial" w:cs="Arial"/>
            </w:rPr>
            <w:fldChar w:fldCharType="begin"/>
          </w:r>
          <w:r w:rsidR="007B43B3" w:rsidRPr="00F11E2D">
            <w:rPr>
              <w:rFonts w:ascii="Arial" w:eastAsia="Times New Roman" w:hAnsi="Arial" w:cs="Arial"/>
            </w:rPr>
            <w:instrText xml:space="preserve"> CITATION Hos22 \l 1033 </w:instrText>
          </w:r>
          <w:r w:rsidR="007B43B3" w:rsidRPr="00F11E2D">
            <w:rPr>
              <w:rFonts w:ascii="Arial" w:eastAsia="Times New Roman" w:hAnsi="Arial" w:cs="Arial"/>
            </w:rPr>
            <w:fldChar w:fldCharType="separate"/>
          </w:r>
          <w:r w:rsidR="007B43B3" w:rsidRPr="00F11E2D">
            <w:rPr>
              <w:rFonts w:ascii="Arial" w:eastAsia="Times New Roman" w:hAnsi="Arial" w:cs="Arial"/>
              <w:noProof/>
            </w:rPr>
            <w:t>(Hospitality, 2022)</w:t>
          </w:r>
          <w:r w:rsidR="007B43B3" w:rsidRPr="00F11E2D">
            <w:rPr>
              <w:rFonts w:ascii="Arial" w:eastAsia="Times New Roman" w:hAnsi="Arial" w:cs="Arial"/>
            </w:rPr>
            <w:fldChar w:fldCharType="end"/>
          </w:r>
        </w:sdtContent>
      </w:sdt>
      <w:r w:rsidRPr="00F11E2D">
        <w:rPr>
          <w:rFonts w:ascii="Arial" w:eastAsia="Times New Roman" w:hAnsi="Arial" w:cs="Arial"/>
        </w:rPr>
        <w:t>. Adair's approach has demonstrated its effectiveness in efficiently managing a large workforce and maintaining operational efficiency across numerous sites</w:t>
      </w:r>
      <w:r w:rsidR="00F318AC" w:rsidRPr="00F11E2D">
        <w:rPr>
          <w:rFonts w:ascii="Arial" w:eastAsia="Times New Roman" w:hAnsi="Arial" w:cs="Arial"/>
        </w:rPr>
        <w:t xml:space="preserve"> (Adair, 2005).</w:t>
      </w:r>
      <w:r w:rsidRPr="00F11E2D">
        <w:rPr>
          <w:rFonts w:ascii="Arial" w:eastAsia="Times New Roman" w:hAnsi="Arial" w:cs="Arial"/>
        </w:rPr>
        <w:t xml:space="preserve"> This strategy showcases how Adair's model enables uniform management in a broad-scale service environment.</w:t>
      </w:r>
    </w:p>
    <w:p w14:paraId="0D40A5A4" w14:textId="569B2B66" w:rsidR="004927A2" w:rsidRPr="00F11E2D" w:rsidRDefault="005A7452" w:rsidP="004A7232">
      <w:pPr>
        <w:spacing w:line="480" w:lineRule="auto"/>
        <w:ind w:firstLine="720"/>
        <w:rPr>
          <w:rFonts w:ascii="Arial" w:eastAsia="Times New Roman" w:hAnsi="Arial" w:cs="Arial"/>
        </w:rPr>
      </w:pPr>
      <w:r w:rsidRPr="00F11E2D">
        <w:rPr>
          <w:rFonts w:ascii="Arial" w:eastAsia="Times New Roman" w:hAnsi="Arial" w:cs="Arial"/>
        </w:rPr>
        <w:t>Conversely, the implementation of McGregor's Theory Y at The Hilton UK, led by Graham Dodd, the Managing Director of Development, demonstrates a forward-thinking approach to staff management. Dodd's leadership style prioritizes self-motivation and the innate drive of staff to excel, fostering an atmosphere conducive to innovation and exceptional client care</w:t>
      </w:r>
      <w:r w:rsidR="00A31858" w:rsidRPr="00F11E2D">
        <w:rPr>
          <w:rFonts w:ascii="Arial" w:eastAsia="Times New Roman" w:hAnsi="Arial" w:cs="Arial"/>
        </w:rPr>
        <w:t xml:space="preserve"> </w:t>
      </w:r>
      <w:sdt>
        <w:sdtPr>
          <w:rPr>
            <w:rFonts w:ascii="Arial" w:eastAsia="Times New Roman" w:hAnsi="Arial" w:cs="Arial"/>
          </w:rPr>
          <w:id w:val="1750081009"/>
          <w:citation/>
        </w:sdtPr>
        <w:sdtContent>
          <w:r w:rsidR="00A31858" w:rsidRPr="00F11E2D">
            <w:rPr>
              <w:rFonts w:ascii="Arial" w:eastAsia="Times New Roman" w:hAnsi="Arial" w:cs="Arial"/>
            </w:rPr>
            <w:fldChar w:fldCharType="begin"/>
          </w:r>
          <w:r w:rsidR="00A31858" w:rsidRPr="00F11E2D">
            <w:rPr>
              <w:rFonts w:ascii="Arial" w:eastAsia="Times New Roman" w:hAnsi="Arial" w:cs="Arial"/>
            </w:rPr>
            <w:instrText xml:space="preserve"> CITATION Jac24 \l 1033 </w:instrText>
          </w:r>
          <w:r w:rsidR="00A31858" w:rsidRPr="00F11E2D">
            <w:rPr>
              <w:rFonts w:ascii="Arial" w:eastAsia="Times New Roman" w:hAnsi="Arial" w:cs="Arial"/>
            </w:rPr>
            <w:fldChar w:fldCharType="separate"/>
          </w:r>
          <w:r w:rsidR="00A31858" w:rsidRPr="00F11E2D">
            <w:rPr>
              <w:rFonts w:ascii="Arial" w:eastAsia="Times New Roman" w:hAnsi="Arial" w:cs="Arial"/>
              <w:noProof/>
            </w:rPr>
            <w:t>(Jackson, 2024)</w:t>
          </w:r>
          <w:r w:rsidR="00A31858" w:rsidRPr="00F11E2D">
            <w:rPr>
              <w:rFonts w:ascii="Arial" w:eastAsia="Times New Roman" w:hAnsi="Arial" w:cs="Arial"/>
            </w:rPr>
            <w:fldChar w:fldCharType="end"/>
          </w:r>
        </w:sdtContent>
      </w:sdt>
      <w:r w:rsidRPr="00F11E2D">
        <w:rPr>
          <w:rFonts w:ascii="Arial" w:eastAsia="Times New Roman" w:hAnsi="Arial" w:cs="Arial"/>
        </w:rPr>
        <w:t>. This is especially important in the fiercely competitive luxury hotel industry. These examples demonstrate the pragmatic efficacy of several leadership theories in the hotel sector. They demonstrate that the selection of a leadership style can have a substantial influence on the management's capacity to strategically plan, efficiently allocate resources, successfully lead teams, and maint</w:t>
      </w:r>
      <w:r w:rsidR="00655517" w:rsidRPr="00F11E2D">
        <w:rPr>
          <w:rFonts w:ascii="Arial" w:eastAsia="Times New Roman" w:hAnsi="Arial" w:cs="Arial"/>
        </w:rPr>
        <w:t>ain high operational standards</w:t>
      </w:r>
      <w:r w:rsidR="00A31858" w:rsidRPr="00F11E2D">
        <w:rPr>
          <w:rFonts w:ascii="Arial" w:eastAsia="Times New Roman" w:hAnsi="Arial" w:cs="Arial"/>
        </w:rPr>
        <w:t xml:space="preserve"> </w:t>
      </w:r>
      <w:sdt>
        <w:sdtPr>
          <w:rPr>
            <w:rFonts w:ascii="Arial" w:eastAsia="Times New Roman" w:hAnsi="Arial" w:cs="Arial"/>
          </w:rPr>
          <w:id w:val="-89623485"/>
          <w:citation/>
        </w:sdtPr>
        <w:sdtContent>
          <w:r w:rsidR="00A31858" w:rsidRPr="00F11E2D">
            <w:rPr>
              <w:rFonts w:ascii="Arial" w:eastAsia="Times New Roman" w:hAnsi="Arial" w:cs="Arial"/>
            </w:rPr>
            <w:fldChar w:fldCharType="begin"/>
          </w:r>
          <w:r w:rsidR="00A31858" w:rsidRPr="00F11E2D">
            <w:rPr>
              <w:rFonts w:ascii="Arial" w:eastAsia="Times New Roman" w:hAnsi="Arial" w:cs="Arial"/>
            </w:rPr>
            <w:instrText xml:space="preserve"> CITATION Sab19 \l 1033 </w:instrText>
          </w:r>
          <w:r w:rsidR="00A31858" w:rsidRPr="00F11E2D">
            <w:rPr>
              <w:rFonts w:ascii="Arial" w:eastAsia="Times New Roman" w:hAnsi="Arial" w:cs="Arial"/>
            </w:rPr>
            <w:fldChar w:fldCharType="separate"/>
          </w:r>
          <w:r w:rsidR="00A31858" w:rsidRPr="00F11E2D">
            <w:rPr>
              <w:rFonts w:ascii="Arial" w:eastAsia="Times New Roman" w:hAnsi="Arial" w:cs="Arial"/>
              <w:noProof/>
            </w:rPr>
            <w:t>(Sabri, Mutalib, &amp; Hasan, 2019)</w:t>
          </w:r>
          <w:r w:rsidR="00A31858" w:rsidRPr="00F11E2D">
            <w:rPr>
              <w:rFonts w:ascii="Arial" w:eastAsia="Times New Roman" w:hAnsi="Arial" w:cs="Arial"/>
            </w:rPr>
            <w:fldChar w:fldCharType="end"/>
          </w:r>
        </w:sdtContent>
      </w:sdt>
      <w:r w:rsidR="00655517" w:rsidRPr="00F11E2D">
        <w:rPr>
          <w:rFonts w:ascii="Arial" w:eastAsia="Times New Roman" w:hAnsi="Arial" w:cs="Arial"/>
        </w:rPr>
        <w:t>.</w:t>
      </w:r>
    </w:p>
    <w:p w14:paraId="23657F0A" w14:textId="037E9212" w:rsidR="004927A2" w:rsidRPr="00F11E2D" w:rsidRDefault="004927A2" w:rsidP="004A7232">
      <w:pPr>
        <w:spacing w:line="480" w:lineRule="auto"/>
        <w:ind w:firstLine="720"/>
        <w:rPr>
          <w:rFonts w:ascii="Arial" w:eastAsia="Times New Roman" w:hAnsi="Arial" w:cs="Arial"/>
        </w:rPr>
      </w:pPr>
      <w:r w:rsidRPr="00F11E2D">
        <w:rPr>
          <w:rFonts w:ascii="Arial" w:eastAsia="Times New Roman" w:hAnsi="Arial" w:cs="Arial"/>
        </w:rPr>
        <w:lastRenderedPageBreak/>
        <w:t>The examination of leadership styles and their practical implementation in the UK hotel sector emphasizes a vital feature of hotel management: the direct correlation between proficient leadership and the fundamental responsibilities of managerial leadership</w:t>
      </w:r>
      <w:r w:rsidR="00A31858" w:rsidRPr="00F11E2D">
        <w:rPr>
          <w:rFonts w:ascii="Arial" w:eastAsia="Times New Roman" w:hAnsi="Arial" w:cs="Arial"/>
        </w:rPr>
        <w:t xml:space="preserve"> </w:t>
      </w:r>
      <w:sdt>
        <w:sdtPr>
          <w:rPr>
            <w:rFonts w:ascii="Arial" w:eastAsia="Times New Roman" w:hAnsi="Arial" w:cs="Arial"/>
          </w:rPr>
          <w:id w:val="-951938577"/>
          <w:citation/>
        </w:sdtPr>
        <w:sdtContent>
          <w:r w:rsidR="00A31858" w:rsidRPr="00F11E2D">
            <w:rPr>
              <w:rFonts w:ascii="Arial" w:eastAsia="Times New Roman" w:hAnsi="Arial" w:cs="Arial"/>
            </w:rPr>
            <w:fldChar w:fldCharType="begin"/>
          </w:r>
          <w:r w:rsidR="00A31858" w:rsidRPr="00F11E2D">
            <w:rPr>
              <w:rFonts w:ascii="Arial" w:eastAsia="Times New Roman" w:hAnsi="Arial" w:cs="Arial"/>
            </w:rPr>
            <w:instrText xml:space="preserve"> CITATION Mah10 \l 1033 </w:instrText>
          </w:r>
          <w:r w:rsidR="00A31858" w:rsidRPr="00F11E2D">
            <w:rPr>
              <w:rFonts w:ascii="Arial" w:eastAsia="Times New Roman" w:hAnsi="Arial" w:cs="Arial"/>
            </w:rPr>
            <w:fldChar w:fldCharType="separate"/>
          </w:r>
          <w:r w:rsidR="00A31858" w:rsidRPr="00F11E2D">
            <w:rPr>
              <w:rFonts w:ascii="Arial" w:eastAsia="Times New Roman" w:hAnsi="Arial" w:cs="Arial"/>
              <w:noProof/>
            </w:rPr>
            <w:t>(Mahajan, 2010)</w:t>
          </w:r>
          <w:r w:rsidR="00A31858" w:rsidRPr="00F11E2D">
            <w:rPr>
              <w:rFonts w:ascii="Arial" w:eastAsia="Times New Roman" w:hAnsi="Arial" w:cs="Arial"/>
            </w:rPr>
            <w:fldChar w:fldCharType="end"/>
          </w:r>
        </w:sdtContent>
      </w:sdt>
      <w:r w:rsidRPr="00F11E2D">
        <w:rPr>
          <w:rFonts w:ascii="Arial" w:eastAsia="Times New Roman" w:hAnsi="Arial" w:cs="Arial"/>
        </w:rPr>
        <w:t>. The key functions of planning, organizing, leading, and controlling are greatly impacted by the selected leadership method, which in turn affects the entire performance and competitive advantage of a hotel</w:t>
      </w:r>
      <w:r w:rsidR="00A31858" w:rsidRPr="00F11E2D">
        <w:rPr>
          <w:rFonts w:ascii="Arial" w:eastAsia="Times New Roman" w:hAnsi="Arial" w:cs="Arial"/>
        </w:rPr>
        <w:t xml:space="preserve"> </w:t>
      </w:r>
      <w:sdt>
        <w:sdtPr>
          <w:rPr>
            <w:rFonts w:ascii="Arial" w:eastAsia="Times New Roman" w:hAnsi="Arial" w:cs="Arial"/>
          </w:rPr>
          <w:id w:val="-332078586"/>
          <w:citation/>
        </w:sdtPr>
        <w:sdtContent>
          <w:r w:rsidR="00A31858" w:rsidRPr="00F11E2D">
            <w:rPr>
              <w:rFonts w:ascii="Arial" w:eastAsia="Times New Roman" w:hAnsi="Arial" w:cs="Arial"/>
            </w:rPr>
            <w:fldChar w:fldCharType="begin"/>
          </w:r>
          <w:r w:rsidR="00A31858" w:rsidRPr="00F11E2D">
            <w:rPr>
              <w:rFonts w:ascii="Arial" w:eastAsia="Times New Roman" w:hAnsi="Arial" w:cs="Arial"/>
            </w:rPr>
            <w:instrText xml:space="preserve"> CITATION Rot12 \l 1033 </w:instrText>
          </w:r>
          <w:r w:rsidR="00A31858" w:rsidRPr="00F11E2D">
            <w:rPr>
              <w:rFonts w:ascii="Arial" w:eastAsia="Times New Roman" w:hAnsi="Arial" w:cs="Arial"/>
            </w:rPr>
            <w:fldChar w:fldCharType="separate"/>
          </w:r>
          <w:r w:rsidR="00A31858" w:rsidRPr="00F11E2D">
            <w:rPr>
              <w:rFonts w:ascii="Arial" w:eastAsia="Times New Roman" w:hAnsi="Arial" w:cs="Arial"/>
              <w:noProof/>
            </w:rPr>
            <w:t>(Rothfelder, Ottenbacher, &amp; Harrington, 2012)</w:t>
          </w:r>
          <w:r w:rsidR="00A31858" w:rsidRPr="00F11E2D">
            <w:rPr>
              <w:rFonts w:ascii="Arial" w:eastAsia="Times New Roman" w:hAnsi="Arial" w:cs="Arial"/>
            </w:rPr>
            <w:fldChar w:fldCharType="end"/>
          </w:r>
        </w:sdtContent>
      </w:sdt>
      <w:r w:rsidRPr="00F11E2D">
        <w:rPr>
          <w:rFonts w:ascii="Arial" w:eastAsia="Times New Roman" w:hAnsi="Arial" w:cs="Arial"/>
        </w:rPr>
        <w:t>. Efficient planning, implemented within different leadership models, plays a crucial role in establishing the strategic course of a hotel. An example of the transformative leadership strategy may be observed at The Savoy, which enables the creation of unique guest services that set the hotel apart from its rivals</w:t>
      </w:r>
      <w:r w:rsidR="00A31858" w:rsidRPr="00F11E2D">
        <w:rPr>
          <w:rFonts w:ascii="Arial" w:eastAsia="Times New Roman" w:hAnsi="Arial" w:cs="Arial"/>
        </w:rPr>
        <w:t xml:space="preserve"> </w:t>
      </w:r>
      <w:sdt>
        <w:sdtPr>
          <w:rPr>
            <w:rFonts w:ascii="Arial" w:eastAsia="Times New Roman" w:hAnsi="Arial" w:cs="Arial"/>
          </w:rPr>
          <w:id w:val="1097058194"/>
          <w:citation/>
        </w:sdtPr>
        <w:sdtContent>
          <w:r w:rsidR="00A31858" w:rsidRPr="00F11E2D">
            <w:rPr>
              <w:rFonts w:ascii="Arial" w:eastAsia="Times New Roman" w:hAnsi="Arial" w:cs="Arial"/>
            </w:rPr>
            <w:fldChar w:fldCharType="begin"/>
          </w:r>
          <w:r w:rsidR="00A31858" w:rsidRPr="00F11E2D">
            <w:rPr>
              <w:rFonts w:ascii="Arial" w:eastAsia="Times New Roman" w:hAnsi="Arial" w:cs="Arial"/>
            </w:rPr>
            <w:instrText xml:space="preserve"> CITATION Mah18 \l 1033 </w:instrText>
          </w:r>
          <w:r w:rsidR="00A31858" w:rsidRPr="00F11E2D">
            <w:rPr>
              <w:rFonts w:ascii="Arial" w:eastAsia="Times New Roman" w:hAnsi="Arial" w:cs="Arial"/>
            </w:rPr>
            <w:fldChar w:fldCharType="separate"/>
          </w:r>
          <w:r w:rsidR="00A31858" w:rsidRPr="00F11E2D">
            <w:rPr>
              <w:rFonts w:ascii="Arial" w:eastAsia="Times New Roman" w:hAnsi="Arial" w:cs="Arial"/>
              <w:noProof/>
            </w:rPr>
            <w:t>(Mahiya, 2018)</w:t>
          </w:r>
          <w:r w:rsidR="00A31858" w:rsidRPr="00F11E2D">
            <w:rPr>
              <w:rFonts w:ascii="Arial" w:eastAsia="Times New Roman" w:hAnsi="Arial" w:cs="Arial"/>
            </w:rPr>
            <w:fldChar w:fldCharType="end"/>
          </w:r>
        </w:sdtContent>
      </w:sdt>
      <w:r w:rsidRPr="00F11E2D">
        <w:rPr>
          <w:rFonts w:ascii="Arial" w:eastAsia="Times New Roman" w:hAnsi="Arial" w:cs="Arial"/>
        </w:rPr>
        <w:t>. Leaders who utilize this approach typically participate in forward-thinking that goes beyond conventional hospitality services, including aspects such as sustainability and customized guest experiences into the hotel's operating plan</w:t>
      </w:r>
      <w:r w:rsidR="00A31858" w:rsidRPr="00F11E2D">
        <w:rPr>
          <w:rFonts w:ascii="Arial" w:eastAsia="Times New Roman" w:hAnsi="Arial" w:cs="Arial"/>
        </w:rPr>
        <w:t xml:space="preserve"> </w:t>
      </w:r>
      <w:sdt>
        <w:sdtPr>
          <w:rPr>
            <w:rFonts w:ascii="Arial" w:eastAsia="Times New Roman" w:hAnsi="Arial" w:cs="Arial"/>
          </w:rPr>
          <w:id w:val="-887566368"/>
          <w:citation/>
        </w:sdtPr>
        <w:sdtContent>
          <w:r w:rsidR="00A31858" w:rsidRPr="00F11E2D">
            <w:rPr>
              <w:rFonts w:ascii="Arial" w:eastAsia="Times New Roman" w:hAnsi="Arial" w:cs="Arial"/>
            </w:rPr>
            <w:fldChar w:fldCharType="begin"/>
          </w:r>
          <w:r w:rsidR="00A31858" w:rsidRPr="00F11E2D">
            <w:rPr>
              <w:rFonts w:ascii="Arial" w:eastAsia="Times New Roman" w:hAnsi="Arial" w:cs="Arial"/>
            </w:rPr>
            <w:instrText xml:space="preserve"> CITATION Kin12 \l 1033 </w:instrText>
          </w:r>
          <w:r w:rsidR="00A31858" w:rsidRPr="00F11E2D">
            <w:rPr>
              <w:rFonts w:ascii="Arial" w:eastAsia="Times New Roman" w:hAnsi="Arial" w:cs="Arial"/>
            </w:rPr>
            <w:fldChar w:fldCharType="separate"/>
          </w:r>
          <w:r w:rsidR="00A31858" w:rsidRPr="00F11E2D">
            <w:rPr>
              <w:rFonts w:ascii="Arial" w:eastAsia="Times New Roman" w:hAnsi="Arial" w:cs="Arial"/>
              <w:noProof/>
            </w:rPr>
            <w:t>(Kingsumrit, 2012)</w:t>
          </w:r>
          <w:r w:rsidR="00A31858" w:rsidRPr="00F11E2D">
            <w:rPr>
              <w:rFonts w:ascii="Arial" w:eastAsia="Times New Roman" w:hAnsi="Arial" w:cs="Arial"/>
            </w:rPr>
            <w:fldChar w:fldCharType="end"/>
          </w:r>
        </w:sdtContent>
      </w:sdt>
      <w:r w:rsidRPr="00F11E2D">
        <w:rPr>
          <w:rFonts w:ascii="Arial" w:eastAsia="Times New Roman" w:hAnsi="Arial" w:cs="Arial"/>
        </w:rPr>
        <w:t>.</w:t>
      </w:r>
    </w:p>
    <w:p w14:paraId="3CEA0D41" w14:textId="17CA0D4D" w:rsidR="004927A2" w:rsidRPr="00F11E2D" w:rsidRDefault="004927A2" w:rsidP="004A7232">
      <w:pPr>
        <w:spacing w:line="480" w:lineRule="auto"/>
        <w:ind w:firstLine="720"/>
        <w:rPr>
          <w:rFonts w:ascii="Arial" w:eastAsia="Times New Roman" w:hAnsi="Arial" w:cs="Arial"/>
        </w:rPr>
      </w:pPr>
      <w:r w:rsidRPr="00F11E2D">
        <w:rPr>
          <w:rFonts w:ascii="Arial" w:eastAsia="Times New Roman" w:hAnsi="Arial" w:cs="Arial"/>
        </w:rPr>
        <w:t>Effective organization, which is another crucial aspect of managerial responsibilities, greatly benefits from a comprehensive comprehension of the leadership style utilized. For instance, the transactional leadership style commonly found at Premier Inn guarantees that every hotel functions according to a defined framework that optimizes efficiency and uniformity</w:t>
      </w:r>
      <w:r w:rsidR="00491920" w:rsidRPr="00F11E2D">
        <w:rPr>
          <w:rFonts w:ascii="Arial" w:eastAsia="Times New Roman" w:hAnsi="Arial" w:cs="Arial"/>
        </w:rPr>
        <w:t xml:space="preserve"> </w:t>
      </w:r>
      <w:sdt>
        <w:sdtPr>
          <w:rPr>
            <w:rFonts w:ascii="Arial" w:eastAsia="Times New Roman" w:hAnsi="Arial" w:cs="Arial"/>
          </w:rPr>
          <w:id w:val="457609974"/>
          <w:citation/>
        </w:sdtPr>
        <w:sdtContent>
          <w:r w:rsidR="00491920" w:rsidRPr="00F11E2D">
            <w:rPr>
              <w:rFonts w:ascii="Arial" w:eastAsia="Times New Roman" w:hAnsi="Arial" w:cs="Arial"/>
            </w:rPr>
            <w:fldChar w:fldCharType="begin"/>
          </w:r>
          <w:r w:rsidR="00491920" w:rsidRPr="00F11E2D">
            <w:rPr>
              <w:rFonts w:ascii="Arial" w:eastAsia="Times New Roman" w:hAnsi="Arial" w:cs="Arial"/>
            </w:rPr>
            <w:instrText xml:space="preserve"> CITATION Hos22 \l 1033 </w:instrText>
          </w:r>
          <w:r w:rsidR="00491920" w:rsidRPr="00F11E2D">
            <w:rPr>
              <w:rFonts w:ascii="Arial" w:eastAsia="Times New Roman" w:hAnsi="Arial" w:cs="Arial"/>
            </w:rPr>
            <w:fldChar w:fldCharType="separate"/>
          </w:r>
          <w:r w:rsidR="00491920" w:rsidRPr="00F11E2D">
            <w:rPr>
              <w:rFonts w:ascii="Arial" w:eastAsia="Times New Roman" w:hAnsi="Arial" w:cs="Arial"/>
              <w:noProof/>
            </w:rPr>
            <w:t>(Hospitality, 2022)</w:t>
          </w:r>
          <w:r w:rsidR="00491920" w:rsidRPr="00F11E2D">
            <w:rPr>
              <w:rFonts w:ascii="Arial" w:eastAsia="Times New Roman" w:hAnsi="Arial" w:cs="Arial"/>
            </w:rPr>
            <w:fldChar w:fldCharType="end"/>
          </w:r>
        </w:sdtContent>
      </w:sdt>
      <w:r w:rsidRPr="00F11E2D">
        <w:rPr>
          <w:rFonts w:ascii="Arial" w:eastAsia="Times New Roman" w:hAnsi="Arial" w:cs="Arial"/>
        </w:rPr>
        <w:t>. The systematic organization of operations ensures consistency in delivering the brand's commitment across several locations, which is essential for fostering customer confidence and facilitating business expansion</w:t>
      </w:r>
      <w:r w:rsidR="00491920" w:rsidRPr="00F11E2D">
        <w:rPr>
          <w:rFonts w:ascii="Arial" w:eastAsia="Times New Roman" w:hAnsi="Arial" w:cs="Arial"/>
        </w:rPr>
        <w:t xml:space="preserve"> </w:t>
      </w:r>
      <w:sdt>
        <w:sdtPr>
          <w:rPr>
            <w:rFonts w:ascii="Arial" w:eastAsia="Times New Roman" w:hAnsi="Arial" w:cs="Arial"/>
          </w:rPr>
          <w:id w:val="-2062779616"/>
          <w:citation/>
        </w:sdtPr>
        <w:sdtContent>
          <w:r w:rsidR="00491920" w:rsidRPr="00F11E2D">
            <w:rPr>
              <w:rFonts w:ascii="Arial" w:eastAsia="Times New Roman" w:hAnsi="Arial" w:cs="Arial"/>
            </w:rPr>
            <w:fldChar w:fldCharType="begin"/>
          </w:r>
          <w:r w:rsidR="00491920" w:rsidRPr="00F11E2D">
            <w:rPr>
              <w:rFonts w:ascii="Arial" w:eastAsia="Times New Roman" w:hAnsi="Arial" w:cs="Arial"/>
            </w:rPr>
            <w:instrText xml:space="preserve"> CITATION Cut10 \l 1033 </w:instrText>
          </w:r>
          <w:r w:rsidR="00491920" w:rsidRPr="00F11E2D">
            <w:rPr>
              <w:rFonts w:ascii="Arial" w:eastAsia="Times New Roman" w:hAnsi="Arial" w:cs="Arial"/>
            </w:rPr>
            <w:fldChar w:fldCharType="separate"/>
          </w:r>
          <w:r w:rsidR="00491920" w:rsidRPr="00F11E2D">
            <w:rPr>
              <w:rFonts w:ascii="Arial" w:eastAsia="Times New Roman" w:hAnsi="Arial" w:cs="Arial"/>
              <w:noProof/>
            </w:rPr>
            <w:t>(Cutler, 2010)</w:t>
          </w:r>
          <w:r w:rsidR="00491920" w:rsidRPr="00F11E2D">
            <w:rPr>
              <w:rFonts w:ascii="Arial" w:eastAsia="Times New Roman" w:hAnsi="Arial" w:cs="Arial"/>
            </w:rPr>
            <w:fldChar w:fldCharType="end"/>
          </w:r>
        </w:sdtContent>
      </w:sdt>
      <w:r w:rsidRPr="00F11E2D">
        <w:rPr>
          <w:rFonts w:ascii="Arial" w:eastAsia="Times New Roman" w:hAnsi="Arial" w:cs="Arial"/>
        </w:rPr>
        <w:t xml:space="preserve">. Effective leadership entails inspiring and directing staff towards the attainment of the hotel's goals. </w:t>
      </w:r>
      <w:r w:rsidR="00491920" w:rsidRPr="00F11E2D">
        <w:rPr>
          <w:rFonts w:ascii="Arial" w:eastAsia="Times New Roman" w:hAnsi="Arial" w:cs="Arial"/>
        </w:rPr>
        <w:t>Kathryn Allen</w:t>
      </w:r>
      <w:r w:rsidRPr="00F11E2D">
        <w:rPr>
          <w:rFonts w:ascii="Arial" w:eastAsia="Times New Roman" w:hAnsi="Arial" w:cs="Arial"/>
        </w:rPr>
        <w:t xml:space="preserve">, a leader at The Goring Hotel, exemplifies the effectiveness of employing a Team Leader approach, which leads to increased employee </w:t>
      </w:r>
      <w:r w:rsidRPr="00F11E2D">
        <w:rPr>
          <w:rFonts w:ascii="Arial" w:eastAsia="Times New Roman" w:hAnsi="Arial" w:cs="Arial"/>
        </w:rPr>
        <w:lastRenderedPageBreak/>
        <w:t>engagement and happiness</w:t>
      </w:r>
      <w:r w:rsidR="00491920" w:rsidRPr="00F11E2D">
        <w:rPr>
          <w:rFonts w:ascii="Arial" w:eastAsia="Times New Roman" w:hAnsi="Arial" w:cs="Arial"/>
        </w:rPr>
        <w:t xml:space="preserve"> </w:t>
      </w:r>
      <w:sdt>
        <w:sdtPr>
          <w:rPr>
            <w:rFonts w:ascii="Arial" w:eastAsia="Times New Roman" w:hAnsi="Arial" w:cs="Arial"/>
          </w:rPr>
          <w:id w:val="702832425"/>
          <w:citation/>
        </w:sdtPr>
        <w:sdtContent>
          <w:r w:rsidR="00491920" w:rsidRPr="00F11E2D">
            <w:rPr>
              <w:rFonts w:ascii="Arial" w:eastAsia="Times New Roman" w:hAnsi="Arial" w:cs="Arial"/>
            </w:rPr>
            <w:fldChar w:fldCharType="begin"/>
          </w:r>
          <w:r w:rsidR="00491920" w:rsidRPr="00F11E2D">
            <w:rPr>
              <w:rFonts w:ascii="Arial" w:eastAsia="Times New Roman" w:hAnsi="Arial" w:cs="Arial"/>
            </w:rPr>
            <w:instrText xml:space="preserve"> CITATION Bri21 \l 1033 </w:instrText>
          </w:r>
          <w:r w:rsidR="00491920" w:rsidRPr="00F11E2D">
            <w:rPr>
              <w:rFonts w:ascii="Arial" w:eastAsia="Times New Roman" w:hAnsi="Arial" w:cs="Arial"/>
            </w:rPr>
            <w:fldChar w:fldCharType="separate"/>
          </w:r>
          <w:r w:rsidR="00491920" w:rsidRPr="00F11E2D">
            <w:rPr>
              <w:rFonts w:ascii="Arial" w:eastAsia="Times New Roman" w:hAnsi="Arial" w:cs="Arial"/>
              <w:noProof/>
            </w:rPr>
            <w:t>(Bull, 2021)</w:t>
          </w:r>
          <w:r w:rsidR="00491920" w:rsidRPr="00F11E2D">
            <w:rPr>
              <w:rFonts w:ascii="Arial" w:eastAsia="Times New Roman" w:hAnsi="Arial" w:cs="Arial"/>
            </w:rPr>
            <w:fldChar w:fldCharType="end"/>
          </w:r>
        </w:sdtContent>
      </w:sdt>
      <w:r w:rsidRPr="00F11E2D">
        <w:rPr>
          <w:rFonts w:ascii="Arial" w:eastAsia="Times New Roman" w:hAnsi="Arial" w:cs="Arial"/>
        </w:rPr>
        <w:t>. By giving equal attention to both completing tasks and the well-being of the team, she guarantees that staff are motivated to deliver outstanding service, which immediately impacts visitor satisfaction and encourages repeat business.</w:t>
      </w:r>
    </w:p>
    <w:p w14:paraId="1DC3D265" w14:textId="60331032" w:rsidR="00447BD5" w:rsidRDefault="00655517" w:rsidP="004A7232">
      <w:pPr>
        <w:spacing w:line="480" w:lineRule="auto"/>
        <w:jc w:val="left"/>
        <w:rPr>
          <w:rFonts w:ascii="Arial" w:eastAsia="Times New Roman" w:hAnsi="Arial" w:cs="Arial"/>
        </w:rPr>
      </w:pPr>
      <w:r w:rsidRPr="004A7232">
        <w:rPr>
          <w:rFonts w:ascii="Arial" w:eastAsia="Times New Roman" w:hAnsi="Arial" w:cs="Arial"/>
        </w:rPr>
        <w:t>In conclusion the examination of leadership styles in the UK hotel business demonstrates a significant correlation between theoretical leadership models and effective management outcomes. This analysis illustrates how the implementation of different leadership theories directly impacts the fundamental activities of planning, organizing, leading, and controlling in hotel management. It does so by evaluating specific instances from well-known hotels. The efficacy of various leadership styles is pivotal in influencing the operational and strategic results of hotels, underscoring the necessity for leaders to adjust and implement suitable theories to fulfill the distinct requirements of the hospitality</w:t>
      </w:r>
      <w:r w:rsidR="004A7232" w:rsidRPr="004A7232">
        <w:rPr>
          <w:rFonts w:ascii="Arial" w:eastAsia="Times New Roman" w:hAnsi="Arial" w:cs="Arial"/>
        </w:rPr>
        <w:t xml:space="preserve"> industry and propel organizational triumph</w:t>
      </w:r>
      <w:r w:rsidR="004A7232">
        <w:rPr>
          <w:rFonts w:ascii="Arial" w:eastAsia="Times New Roman" w:hAnsi="Arial" w:cs="Arial"/>
        </w:rPr>
        <w:t>.</w:t>
      </w:r>
      <w:r w:rsidR="00491920" w:rsidRPr="004A7232">
        <w:rPr>
          <w:rFonts w:ascii="Arial" w:eastAsia="Times New Roman" w:hAnsi="Arial" w:cs="Arial"/>
        </w:rPr>
        <w:br/>
      </w:r>
    </w:p>
    <w:p w14:paraId="0E0E3C23" w14:textId="77777777" w:rsidR="008D6BCF" w:rsidRDefault="008D6BCF" w:rsidP="004A7232">
      <w:pPr>
        <w:spacing w:line="480" w:lineRule="auto"/>
        <w:jc w:val="left"/>
        <w:rPr>
          <w:rFonts w:ascii="Arial" w:eastAsia="Times New Roman" w:hAnsi="Arial" w:cs="Arial"/>
        </w:rPr>
      </w:pPr>
    </w:p>
    <w:p w14:paraId="6C5F940E" w14:textId="77777777" w:rsidR="008D6BCF" w:rsidRDefault="008D6BCF" w:rsidP="004A7232">
      <w:pPr>
        <w:spacing w:line="480" w:lineRule="auto"/>
        <w:jc w:val="left"/>
        <w:rPr>
          <w:rFonts w:ascii="Arial" w:eastAsia="Times New Roman" w:hAnsi="Arial" w:cs="Arial"/>
        </w:rPr>
      </w:pPr>
    </w:p>
    <w:p w14:paraId="3C15A59F" w14:textId="77777777" w:rsidR="008D6BCF" w:rsidRDefault="008D6BCF" w:rsidP="004A7232">
      <w:pPr>
        <w:spacing w:line="480" w:lineRule="auto"/>
        <w:jc w:val="left"/>
        <w:rPr>
          <w:rFonts w:ascii="Arial" w:eastAsia="Times New Roman" w:hAnsi="Arial" w:cs="Arial"/>
        </w:rPr>
      </w:pPr>
    </w:p>
    <w:p w14:paraId="283CD66D" w14:textId="77777777" w:rsidR="008D6BCF" w:rsidRDefault="008D6BCF" w:rsidP="004A7232">
      <w:pPr>
        <w:spacing w:line="480" w:lineRule="auto"/>
        <w:jc w:val="left"/>
        <w:rPr>
          <w:rFonts w:ascii="Arial" w:eastAsia="Times New Roman" w:hAnsi="Arial" w:cs="Arial"/>
        </w:rPr>
      </w:pPr>
    </w:p>
    <w:p w14:paraId="72D5F17D" w14:textId="77777777" w:rsidR="008D6BCF" w:rsidRDefault="008D6BCF" w:rsidP="004A7232">
      <w:pPr>
        <w:spacing w:line="480" w:lineRule="auto"/>
        <w:jc w:val="left"/>
        <w:rPr>
          <w:rFonts w:ascii="Arial" w:eastAsia="Times New Roman" w:hAnsi="Arial" w:cs="Arial"/>
        </w:rPr>
      </w:pPr>
    </w:p>
    <w:p w14:paraId="176E5F8C" w14:textId="77777777" w:rsidR="008D6BCF" w:rsidRDefault="008D6BCF" w:rsidP="004A7232">
      <w:pPr>
        <w:spacing w:line="480" w:lineRule="auto"/>
        <w:jc w:val="left"/>
        <w:rPr>
          <w:rFonts w:ascii="Arial" w:eastAsia="Times New Roman" w:hAnsi="Arial" w:cs="Arial"/>
        </w:rPr>
      </w:pPr>
    </w:p>
    <w:p w14:paraId="3915207E" w14:textId="77777777" w:rsidR="008D6BCF" w:rsidRDefault="008D6BCF" w:rsidP="004A7232">
      <w:pPr>
        <w:spacing w:line="480" w:lineRule="auto"/>
        <w:jc w:val="left"/>
        <w:rPr>
          <w:rFonts w:ascii="Arial" w:eastAsia="Times New Roman" w:hAnsi="Arial" w:cs="Arial"/>
        </w:rPr>
      </w:pPr>
    </w:p>
    <w:p w14:paraId="7486E2E5" w14:textId="77777777" w:rsidR="008D6BCF" w:rsidRPr="004A7232" w:rsidRDefault="008D6BCF" w:rsidP="004A7232">
      <w:pPr>
        <w:spacing w:line="480" w:lineRule="auto"/>
        <w:jc w:val="left"/>
        <w:rPr>
          <w:rFonts w:ascii="Arial" w:eastAsia="Times New Roman" w:hAnsi="Arial" w:cs="Arial"/>
        </w:rPr>
      </w:pPr>
    </w:p>
    <w:p w14:paraId="07F91A29" w14:textId="77777777" w:rsidR="00491920" w:rsidRDefault="00491920" w:rsidP="00655517">
      <w:pPr>
        <w:spacing w:line="480" w:lineRule="auto"/>
        <w:rPr>
          <w:rFonts w:eastAsia="Times New Roman" w:cs="Times New Roman"/>
        </w:rPr>
      </w:pPr>
    </w:p>
    <w:p w14:paraId="4C18E3B6" w14:textId="77777777" w:rsidR="00491920" w:rsidRDefault="00491920" w:rsidP="00655517">
      <w:pPr>
        <w:spacing w:line="480" w:lineRule="auto"/>
        <w:rPr>
          <w:rFonts w:eastAsia="Times New Roman" w:cs="Times New Roman"/>
        </w:rPr>
      </w:pPr>
    </w:p>
    <w:sdt>
      <w:sdtPr>
        <w:rPr>
          <w:rFonts w:ascii="Arial" w:eastAsiaTheme="minorHAnsi" w:hAnsi="Arial" w:cs="Arial"/>
          <w:color w:val="auto"/>
          <w:sz w:val="24"/>
          <w:szCs w:val="24"/>
        </w:rPr>
        <w:id w:val="1542093190"/>
        <w:docPartObj>
          <w:docPartGallery w:val="Bibliographies"/>
          <w:docPartUnique/>
        </w:docPartObj>
      </w:sdtPr>
      <w:sdtEndPr>
        <w:rPr>
          <w:b/>
          <w:bCs/>
        </w:rPr>
      </w:sdtEndPr>
      <w:sdtContent>
        <w:p w14:paraId="3E0884FA" w14:textId="6E10CB9E" w:rsidR="00491920" w:rsidRPr="008D6BCF" w:rsidRDefault="00491920" w:rsidP="008D6BCF">
          <w:pPr>
            <w:pStyle w:val="Heading1"/>
            <w:rPr>
              <w:rFonts w:ascii="Arial" w:hAnsi="Arial" w:cs="Arial"/>
              <w:color w:val="000000" w:themeColor="text1"/>
              <w:sz w:val="24"/>
              <w:szCs w:val="24"/>
            </w:rPr>
          </w:pPr>
          <w:r w:rsidRPr="008D6BCF">
            <w:rPr>
              <w:rFonts w:ascii="Arial" w:hAnsi="Arial" w:cs="Arial"/>
              <w:color w:val="000000" w:themeColor="text1"/>
              <w:sz w:val="24"/>
              <w:szCs w:val="24"/>
            </w:rPr>
            <w:t>Reference</w:t>
          </w:r>
          <w:r w:rsidR="004A7232" w:rsidRPr="008D6BCF">
            <w:rPr>
              <w:rFonts w:ascii="Arial" w:hAnsi="Arial" w:cs="Arial"/>
              <w:color w:val="000000" w:themeColor="text1"/>
              <w:sz w:val="24"/>
              <w:szCs w:val="24"/>
            </w:rPr>
            <w:t xml:space="preserve"> List </w:t>
          </w:r>
        </w:p>
        <w:p w14:paraId="6671FEB8"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rPr>
            <w:fldChar w:fldCharType="begin"/>
          </w:r>
          <w:r w:rsidRPr="008D6BCF">
            <w:rPr>
              <w:rFonts w:ascii="Arial" w:hAnsi="Arial" w:cs="Arial"/>
            </w:rPr>
            <w:instrText xml:space="preserve"> BIBLIOGRAPHY </w:instrText>
          </w:r>
          <w:r w:rsidRPr="008D6BCF">
            <w:rPr>
              <w:rFonts w:ascii="Arial" w:hAnsi="Arial" w:cs="Arial"/>
            </w:rPr>
            <w:fldChar w:fldCharType="separate"/>
          </w:r>
          <w:r w:rsidRPr="008D6BCF">
            <w:rPr>
              <w:rFonts w:ascii="Arial" w:hAnsi="Arial" w:cs="Arial"/>
              <w:noProof/>
            </w:rPr>
            <w:t xml:space="preserve">Abomeh, &amp; Obia. (2013). EMPIRICAL ASSESSMENT OF LEADERSHIP STYLE ON ORGANISATION PERFORMANCE: A STUDY OF HOSPITALITY BUSINESSES IN ABUJA. </w:t>
          </w:r>
          <w:r w:rsidRPr="008D6BCF">
            <w:rPr>
              <w:rFonts w:ascii="Arial" w:hAnsi="Arial" w:cs="Arial"/>
              <w:i/>
              <w:iCs/>
              <w:noProof/>
            </w:rPr>
            <w:t>Hatman Journal of Hospitality &amp; Tourism</w:t>
          </w:r>
          <w:r w:rsidRPr="008D6BCF">
            <w:rPr>
              <w:rFonts w:ascii="Arial" w:hAnsi="Arial" w:cs="Arial"/>
              <w:noProof/>
            </w:rPr>
            <w:t xml:space="preserve"> .</w:t>
          </w:r>
        </w:p>
        <w:p w14:paraId="3E45B634"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Ackah, D. (2019). Models of Leadership and Teamwork: Adairs Action-Centred Leadership Model (1973). </w:t>
          </w:r>
          <w:r w:rsidRPr="008D6BCF">
            <w:rPr>
              <w:rFonts w:ascii="Arial" w:hAnsi="Arial" w:cs="Arial"/>
              <w:i/>
              <w:iCs/>
              <w:noProof/>
            </w:rPr>
            <w:t>Worldwide Journal of Multi-disciplinary Studies</w:t>
          </w:r>
          <w:r w:rsidRPr="008D6BCF">
            <w:rPr>
              <w:rFonts w:ascii="Arial" w:hAnsi="Arial" w:cs="Arial"/>
              <w:noProof/>
            </w:rPr>
            <w:t xml:space="preserve"> .</w:t>
          </w:r>
        </w:p>
        <w:p w14:paraId="136BCF2C"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Adair, J. E. (1973). </w:t>
          </w:r>
          <w:r w:rsidRPr="008D6BCF">
            <w:rPr>
              <w:rFonts w:ascii="Arial" w:hAnsi="Arial" w:cs="Arial"/>
              <w:i/>
              <w:iCs/>
              <w:noProof/>
            </w:rPr>
            <w:t>Action-centred leadership.</w:t>
          </w:r>
          <w:r w:rsidRPr="008D6BCF">
            <w:rPr>
              <w:rFonts w:ascii="Arial" w:hAnsi="Arial" w:cs="Arial"/>
              <w:noProof/>
            </w:rPr>
            <w:t xml:space="preserve"> New York: McGraw-Hill.</w:t>
          </w:r>
        </w:p>
        <w:p w14:paraId="29F77C24"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Adair, J. E. (2005). </w:t>
          </w:r>
          <w:r w:rsidRPr="008D6BCF">
            <w:rPr>
              <w:rFonts w:ascii="Arial" w:hAnsi="Arial" w:cs="Arial"/>
              <w:i/>
              <w:iCs/>
              <w:noProof/>
            </w:rPr>
            <w:t>How to grow leaders: The seven key principles of effective leadership development.</w:t>
          </w:r>
          <w:r w:rsidRPr="008D6BCF">
            <w:rPr>
              <w:rFonts w:ascii="Arial" w:hAnsi="Arial" w:cs="Arial"/>
              <w:noProof/>
            </w:rPr>
            <w:t xml:space="preserve"> Kogan Page Publishers.</w:t>
          </w:r>
        </w:p>
        <w:p w14:paraId="16622A8D"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Bobic, M. P., &amp; Davis, W. E. (2003). A kind word for Theory X: Or why so many newfangled management techniques quickly fail. </w:t>
          </w:r>
          <w:r w:rsidRPr="008D6BCF">
            <w:rPr>
              <w:rFonts w:ascii="Arial" w:hAnsi="Arial" w:cs="Arial"/>
              <w:i/>
              <w:iCs/>
              <w:noProof/>
            </w:rPr>
            <w:t>Journal of Public Administration Research and Theory</w:t>
          </w:r>
          <w:r w:rsidRPr="008D6BCF">
            <w:rPr>
              <w:rFonts w:ascii="Arial" w:hAnsi="Arial" w:cs="Arial"/>
              <w:noProof/>
            </w:rPr>
            <w:t xml:space="preserve"> .</w:t>
          </w:r>
        </w:p>
        <w:p w14:paraId="4F0722E9"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Bull, B. (2021). </w:t>
          </w:r>
          <w:r w:rsidRPr="008D6BCF">
            <w:rPr>
              <w:rFonts w:ascii="Arial" w:hAnsi="Arial" w:cs="Arial"/>
              <w:i/>
              <w:iCs/>
              <w:noProof/>
            </w:rPr>
            <w:t>The Gordon Hotel Lights Its Big Sign, And Rolls Out The Carpet For Guests</w:t>
          </w:r>
          <w:r w:rsidRPr="008D6BCF">
            <w:rPr>
              <w:rFonts w:ascii="Arial" w:hAnsi="Arial" w:cs="Arial"/>
              <w:noProof/>
            </w:rPr>
            <w:t>. Retrieved from KKLC: https://www.klcc.org/economy-business/2021-02-08/the-gordon-hotel-lights-its-big-sign-and-rolls-out-the-carpet-for-guests</w:t>
          </w:r>
        </w:p>
        <w:p w14:paraId="5FD32D9E"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Cutler, A. (2010). </w:t>
          </w:r>
          <w:r w:rsidRPr="008D6BCF">
            <w:rPr>
              <w:rFonts w:ascii="Arial" w:hAnsi="Arial" w:cs="Arial"/>
              <w:i/>
              <w:iCs/>
              <w:noProof/>
            </w:rPr>
            <w:t>Aspire to inspire: inspirational leadership within the hospitality, leisure, travel and tourism industries.</w:t>
          </w:r>
          <w:r w:rsidRPr="008D6BCF">
            <w:rPr>
              <w:rFonts w:ascii="Arial" w:hAnsi="Arial" w:cs="Arial"/>
              <w:noProof/>
            </w:rPr>
            <w:t xml:space="preserve"> Lulu. com.</w:t>
          </w:r>
        </w:p>
        <w:p w14:paraId="4389F298"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Editors. (2015). </w:t>
          </w:r>
          <w:r w:rsidRPr="008D6BCF">
            <w:rPr>
              <w:rFonts w:ascii="Arial" w:hAnsi="Arial" w:cs="Arial"/>
              <w:i/>
              <w:iCs/>
              <w:noProof/>
            </w:rPr>
            <w:t>The Power of London at The Savoy Hotel</w:t>
          </w:r>
          <w:r w:rsidRPr="008D6BCF">
            <w:rPr>
              <w:rFonts w:ascii="Arial" w:hAnsi="Arial" w:cs="Arial"/>
              <w:noProof/>
            </w:rPr>
            <w:t>. Retrieved from Hotel Mogel: https://www.hotelmogel.com/power-london-savoy-hotel/</w:t>
          </w:r>
        </w:p>
        <w:p w14:paraId="1E2C9626"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Fawcett, V. (2023). </w:t>
          </w:r>
          <w:r w:rsidRPr="008D6BCF">
            <w:rPr>
              <w:rFonts w:ascii="Arial" w:hAnsi="Arial" w:cs="Arial"/>
              <w:i/>
              <w:iCs/>
              <w:noProof/>
            </w:rPr>
            <w:t>The Fluent Leader: Functional Fluency and Effective Leadership Inspired by Transactional Analysis.</w:t>
          </w:r>
          <w:r w:rsidRPr="008D6BCF">
            <w:rPr>
              <w:rFonts w:ascii="Arial" w:hAnsi="Arial" w:cs="Arial"/>
              <w:noProof/>
            </w:rPr>
            <w:t xml:space="preserve"> Taylor &amp; Francis.</w:t>
          </w:r>
        </w:p>
        <w:p w14:paraId="2F88FCFB"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lastRenderedPageBreak/>
            <w:t xml:space="preserve">Giousmpasoglou, C., &amp; Hua, T. T. (2020). The use of self-service technologies in budget hotels: the case of Bournemouth. </w:t>
          </w:r>
          <w:r w:rsidRPr="008D6BCF">
            <w:rPr>
              <w:rFonts w:ascii="Arial" w:hAnsi="Arial" w:cs="Arial"/>
              <w:i/>
              <w:iCs/>
              <w:noProof/>
            </w:rPr>
            <w:t>European Journal of Tourism, Hospitality and Recreation</w:t>
          </w:r>
          <w:r w:rsidRPr="008D6BCF">
            <w:rPr>
              <w:rFonts w:ascii="Arial" w:hAnsi="Arial" w:cs="Arial"/>
              <w:noProof/>
            </w:rPr>
            <w:t xml:space="preserve"> .</w:t>
          </w:r>
        </w:p>
        <w:p w14:paraId="355E0678"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Gore, J., &amp; Riley, M. (2000). A study of the perceptions of the labour market by human resource managers in the UK hotel industry: A cognitive approach. </w:t>
          </w:r>
          <w:r w:rsidRPr="008D6BCF">
            <w:rPr>
              <w:rFonts w:ascii="Arial" w:hAnsi="Arial" w:cs="Arial"/>
              <w:i/>
              <w:iCs/>
              <w:noProof/>
            </w:rPr>
            <w:t>Tourism and Hospitality Research</w:t>
          </w:r>
          <w:r w:rsidRPr="008D6BCF">
            <w:rPr>
              <w:rFonts w:ascii="Arial" w:hAnsi="Arial" w:cs="Arial"/>
              <w:noProof/>
            </w:rPr>
            <w:t xml:space="preserve"> .</w:t>
          </w:r>
        </w:p>
        <w:p w14:paraId="732B08E6"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Henley, A. (2018). The exploration of manager’s experiences when leading millennial’s employees, in a South African fashion retail organisation . </w:t>
          </w:r>
          <w:r w:rsidRPr="008D6BCF">
            <w:rPr>
              <w:rFonts w:ascii="Arial" w:hAnsi="Arial" w:cs="Arial"/>
              <w:i/>
              <w:iCs/>
              <w:noProof/>
            </w:rPr>
            <w:t>Doctoral dissertation, The IIE</w:t>
          </w:r>
          <w:r w:rsidRPr="008D6BCF">
            <w:rPr>
              <w:rFonts w:ascii="Arial" w:hAnsi="Arial" w:cs="Arial"/>
              <w:noProof/>
            </w:rPr>
            <w:t xml:space="preserve"> .</w:t>
          </w:r>
        </w:p>
        <w:p w14:paraId="5501618E"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Hersey, P., &amp; Blanchard, K. H. (1982). Grid® principles and situationalism: Both! A response to Blake and Mouton. </w:t>
          </w:r>
          <w:r w:rsidRPr="008D6BCF">
            <w:rPr>
              <w:rFonts w:ascii="Arial" w:hAnsi="Arial" w:cs="Arial"/>
              <w:i/>
              <w:iCs/>
              <w:noProof/>
            </w:rPr>
            <w:t>Group &amp; Organization Studies</w:t>
          </w:r>
          <w:r w:rsidRPr="008D6BCF">
            <w:rPr>
              <w:rFonts w:ascii="Arial" w:hAnsi="Arial" w:cs="Arial"/>
              <w:noProof/>
            </w:rPr>
            <w:t xml:space="preserve"> .</w:t>
          </w:r>
        </w:p>
        <w:p w14:paraId="3108641F"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Hospitality. (2022). </w:t>
          </w:r>
          <w:r w:rsidRPr="008D6BCF">
            <w:rPr>
              <w:rFonts w:ascii="Arial" w:hAnsi="Arial" w:cs="Arial"/>
              <w:i/>
              <w:iCs/>
              <w:noProof/>
            </w:rPr>
            <w:t>Alison Brittain to retire as CEO of Whitbread PLC</w:t>
          </w:r>
          <w:r w:rsidRPr="008D6BCF">
            <w:rPr>
              <w:rFonts w:ascii="Arial" w:hAnsi="Arial" w:cs="Arial"/>
              <w:noProof/>
            </w:rPr>
            <w:t>. Retrieved from Hospitality: https://hospitality-on.com/en/hospitality/alison-brittain-retire-ceo-whitbread-plc#:~:text=After%20nearly%20seven%20years%20at,the%20Premier%20Inn%20hotel%20chain.</w:t>
          </w:r>
        </w:p>
        <w:p w14:paraId="29F5C371"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Ispas, A. &amp;. (2012). The effects of leadership style on the employees’ job satisfaction and organizational commitment from the hotel industry. </w:t>
          </w:r>
          <w:r w:rsidRPr="008D6BCF">
            <w:rPr>
              <w:rFonts w:ascii="Arial" w:hAnsi="Arial" w:cs="Arial"/>
              <w:i/>
              <w:iCs/>
              <w:noProof/>
            </w:rPr>
            <w:t>Approaches in Organizational Management</w:t>
          </w:r>
          <w:r w:rsidRPr="008D6BCF">
            <w:rPr>
              <w:rFonts w:ascii="Arial" w:hAnsi="Arial" w:cs="Arial"/>
              <w:noProof/>
            </w:rPr>
            <w:t xml:space="preserve"> .</w:t>
          </w:r>
        </w:p>
        <w:p w14:paraId="54579925"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Ispas, A., &amp; Babaita, C. (2012). The effects of leadership style on the employees’ job satisfaction and organizational commitment from the hotel industry. </w:t>
          </w:r>
          <w:r w:rsidRPr="008D6BCF">
            <w:rPr>
              <w:rFonts w:ascii="Arial" w:hAnsi="Arial" w:cs="Arial"/>
              <w:i/>
              <w:iCs/>
              <w:noProof/>
            </w:rPr>
            <w:t>Approaches in Organizational Management</w:t>
          </w:r>
          <w:r w:rsidRPr="008D6BCF">
            <w:rPr>
              <w:rFonts w:ascii="Arial" w:hAnsi="Arial" w:cs="Arial"/>
              <w:noProof/>
            </w:rPr>
            <w:t xml:space="preserve"> .</w:t>
          </w:r>
        </w:p>
        <w:p w14:paraId="3F9B0B24"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Jackson. (2024). </w:t>
          </w:r>
          <w:r w:rsidRPr="008D6BCF">
            <w:rPr>
              <w:rFonts w:ascii="Arial" w:hAnsi="Arial" w:cs="Arial"/>
              <w:i/>
              <w:iCs/>
              <w:noProof/>
            </w:rPr>
            <w:t>Wigan: Prestigious Hilton hotel to rejuvenate town - council</w:t>
          </w:r>
          <w:r w:rsidRPr="008D6BCF">
            <w:rPr>
              <w:rFonts w:ascii="Arial" w:hAnsi="Arial" w:cs="Arial"/>
              <w:noProof/>
            </w:rPr>
            <w:t>. Retrieved from BBC: https://www.bbc.com/news/uk-england-manchester-68562908</w:t>
          </w:r>
        </w:p>
        <w:p w14:paraId="3A0730BB"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lastRenderedPageBreak/>
            <w:t xml:space="preserve">Kim, Yang, &amp; Lee. (2023). The Impact of Transformational Leadership on Service Employees in the Hotel Industry. </w:t>
          </w:r>
          <w:r w:rsidRPr="008D6BCF">
            <w:rPr>
              <w:rFonts w:ascii="Arial" w:hAnsi="Arial" w:cs="Arial"/>
              <w:i/>
              <w:iCs/>
              <w:noProof/>
            </w:rPr>
            <w:t>MDPI</w:t>
          </w:r>
          <w:r w:rsidRPr="008D6BCF">
            <w:rPr>
              <w:rFonts w:ascii="Arial" w:hAnsi="Arial" w:cs="Arial"/>
              <w:noProof/>
            </w:rPr>
            <w:t xml:space="preserve"> .</w:t>
          </w:r>
        </w:p>
        <w:p w14:paraId="40E548CE"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Kingsumrit, N. (2012). Preference among managers of different demographics and levels of management for mcgregor's theory x and theory y or the use of negative vs positive motivations: a study of 25 selected four-star hotels in Bnagkok.</w:t>
          </w:r>
        </w:p>
        <w:p w14:paraId="3726DCA1"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Kopelman, R. E., Prottas, D. J., &amp; Davis, A. L. (2008). Douglas McGregor's theory X and Y: Toward a construct-valid measure. </w:t>
          </w:r>
          <w:r w:rsidRPr="008D6BCF">
            <w:rPr>
              <w:rFonts w:ascii="Arial" w:hAnsi="Arial" w:cs="Arial"/>
              <w:i/>
              <w:iCs/>
              <w:noProof/>
            </w:rPr>
            <w:t>Journal of Managerial Issues</w:t>
          </w:r>
          <w:r w:rsidRPr="008D6BCF">
            <w:rPr>
              <w:rFonts w:ascii="Arial" w:hAnsi="Arial" w:cs="Arial"/>
              <w:noProof/>
            </w:rPr>
            <w:t xml:space="preserve"> .</w:t>
          </w:r>
        </w:p>
        <w:p w14:paraId="68EAE580"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Loynes, C. (1998). Outdoor management development in the UK.</w:t>
          </w:r>
        </w:p>
        <w:p w14:paraId="1673579D"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Mahajan, S. (2010). Analysing the impact of attrition rates in hospitality industry.</w:t>
          </w:r>
        </w:p>
        <w:p w14:paraId="61F4DC07"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Mahiya, W. (2018). Leadership Management Strategies and Organizational Practices with Respect to the Hotel Sector of Rainbow Tourism Group Limited. </w:t>
          </w:r>
          <w:r w:rsidRPr="008D6BCF">
            <w:rPr>
              <w:rFonts w:ascii="Arial" w:hAnsi="Arial" w:cs="Arial"/>
              <w:i/>
              <w:iCs/>
              <w:noProof/>
            </w:rPr>
            <w:t>The International Journal of Business &amp; Management</w:t>
          </w:r>
          <w:r w:rsidRPr="008D6BCF">
            <w:rPr>
              <w:rFonts w:ascii="Arial" w:hAnsi="Arial" w:cs="Arial"/>
              <w:noProof/>
            </w:rPr>
            <w:t xml:space="preserve"> .</w:t>
          </w:r>
        </w:p>
        <w:p w14:paraId="09A9E904"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Molloy, P. L. (1998). A review of the managerial grid model of leadership and its role as a model of leadership culture. </w:t>
          </w:r>
          <w:r w:rsidRPr="008D6BCF">
            <w:rPr>
              <w:rFonts w:ascii="Arial" w:hAnsi="Arial" w:cs="Arial"/>
              <w:i/>
              <w:iCs/>
              <w:noProof/>
            </w:rPr>
            <w:t>Aquarius Consulting</w:t>
          </w:r>
          <w:r w:rsidRPr="008D6BCF">
            <w:rPr>
              <w:rFonts w:ascii="Arial" w:hAnsi="Arial" w:cs="Arial"/>
              <w:noProof/>
            </w:rPr>
            <w:t xml:space="preserve"> .</w:t>
          </w:r>
        </w:p>
        <w:p w14:paraId="565CE437"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Quintana, T. A., Park, S., &amp; Cabrera, Y. A. (2015). Assessing the effects of leadership styles on employees’ outcomes in international luxury hotels. </w:t>
          </w:r>
          <w:r w:rsidRPr="008D6BCF">
            <w:rPr>
              <w:rFonts w:ascii="Arial" w:hAnsi="Arial" w:cs="Arial"/>
              <w:i/>
              <w:iCs/>
              <w:noProof/>
            </w:rPr>
            <w:t>Journal of Business ethics</w:t>
          </w:r>
          <w:r w:rsidRPr="008D6BCF">
            <w:rPr>
              <w:rFonts w:ascii="Arial" w:hAnsi="Arial" w:cs="Arial"/>
              <w:noProof/>
            </w:rPr>
            <w:t xml:space="preserve"> .</w:t>
          </w:r>
        </w:p>
        <w:p w14:paraId="44AC00CD"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Rabiul, M. K., Shamsudin, F. M., Yean, T. F., &amp; Patwary, A. K. (2023). Linking leadership styles to communication competency and work engagement: evidence from the hotel industry. </w:t>
          </w:r>
          <w:r w:rsidRPr="008D6BCF">
            <w:rPr>
              <w:rFonts w:ascii="Arial" w:hAnsi="Arial" w:cs="Arial"/>
              <w:i/>
              <w:iCs/>
              <w:noProof/>
            </w:rPr>
            <w:t>Journal of Hospitality and Tourism Insights</w:t>
          </w:r>
          <w:r w:rsidRPr="008D6BCF">
            <w:rPr>
              <w:rFonts w:ascii="Arial" w:hAnsi="Arial" w:cs="Arial"/>
              <w:noProof/>
            </w:rPr>
            <w:t xml:space="preserve"> .</w:t>
          </w:r>
        </w:p>
        <w:p w14:paraId="15A784C1"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Rothfelder, K., Ottenbacher, M. C., &amp; Harrington, R. J. (2012). The impact of transformational, transactional and non-leadership styles on employee job satisfaction in the German hospitality industry. </w:t>
          </w:r>
          <w:r w:rsidRPr="008D6BCF">
            <w:rPr>
              <w:rFonts w:ascii="Arial" w:hAnsi="Arial" w:cs="Arial"/>
              <w:i/>
              <w:iCs/>
              <w:noProof/>
            </w:rPr>
            <w:t>Tourism and Hospitality Research</w:t>
          </w:r>
          <w:r w:rsidRPr="008D6BCF">
            <w:rPr>
              <w:rFonts w:ascii="Arial" w:hAnsi="Arial" w:cs="Arial"/>
              <w:noProof/>
            </w:rPr>
            <w:t xml:space="preserve"> .</w:t>
          </w:r>
        </w:p>
        <w:p w14:paraId="569C9024"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lastRenderedPageBreak/>
            <w:t xml:space="preserve">Sabri, S. M., Mutalib, H. A., &amp; Hasan, N. A. (2019). Exploring the elements of employees’ motivation in hospitality industry. </w:t>
          </w:r>
          <w:r w:rsidRPr="008D6BCF">
            <w:rPr>
              <w:rFonts w:ascii="Arial" w:hAnsi="Arial" w:cs="Arial"/>
              <w:i/>
              <w:iCs/>
              <w:noProof/>
            </w:rPr>
            <w:t>Journal of Tourism</w:t>
          </w:r>
          <w:r w:rsidRPr="008D6BCF">
            <w:rPr>
              <w:rFonts w:ascii="Arial" w:hAnsi="Arial" w:cs="Arial"/>
              <w:noProof/>
            </w:rPr>
            <w:t xml:space="preserve"> .</w:t>
          </w:r>
        </w:p>
        <w:p w14:paraId="4F529F7A"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 xml:space="preserve">Smith, L. (1999). An evaluation of programmes for staff motivation in NHS and hotel ancillary staff. </w:t>
          </w:r>
          <w:r w:rsidRPr="008D6BCF">
            <w:rPr>
              <w:rFonts w:ascii="Arial" w:hAnsi="Arial" w:cs="Arial"/>
              <w:i/>
              <w:iCs/>
              <w:noProof/>
            </w:rPr>
            <w:t>Facilities</w:t>
          </w:r>
          <w:r w:rsidRPr="008D6BCF">
            <w:rPr>
              <w:rFonts w:ascii="Arial" w:hAnsi="Arial" w:cs="Arial"/>
              <w:noProof/>
            </w:rPr>
            <w:t xml:space="preserve"> .</w:t>
          </w:r>
        </w:p>
        <w:p w14:paraId="2FBCE277" w14:textId="77777777" w:rsidR="00491920" w:rsidRPr="008D6BCF" w:rsidRDefault="00491920" w:rsidP="008D6BCF">
          <w:pPr>
            <w:pStyle w:val="Bibliography"/>
            <w:spacing w:line="480" w:lineRule="auto"/>
            <w:rPr>
              <w:rFonts w:ascii="Arial" w:hAnsi="Arial" w:cs="Arial"/>
              <w:noProof/>
            </w:rPr>
          </w:pPr>
          <w:r w:rsidRPr="008D6BCF">
            <w:rPr>
              <w:rFonts w:ascii="Arial" w:hAnsi="Arial" w:cs="Arial"/>
              <w:noProof/>
            </w:rPr>
            <w:t>Xia, S. (2022). LEADERSHIP STYLES AND THEIR IMPACT ON EMPLOYEE ENGAGEMENT IN THE UK HOSPITALITY INDUSTRY ORGANIZATIONS. (D. dissertation, Ed.)</w:t>
          </w:r>
        </w:p>
        <w:p w14:paraId="67E24BED" w14:textId="7C48AC38" w:rsidR="00491920" w:rsidRPr="008D6BCF" w:rsidRDefault="00491920" w:rsidP="008D6BCF">
          <w:pPr>
            <w:spacing w:line="480" w:lineRule="auto"/>
            <w:rPr>
              <w:rFonts w:ascii="Arial" w:hAnsi="Arial" w:cs="Arial"/>
            </w:rPr>
          </w:pPr>
          <w:r w:rsidRPr="008D6BCF">
            <w:rPr>
              <w:rFonts w:ascii="Arial" w:hAnsi="Arial" w:cs="Arial"/>
              <w:b/>
              <w:bCs/>
            </w:rPr>
            <w:fldChar w:fldCharType="end"/>
          </w:r>
        </w:p>
      </w:sdtContent>
    </w:sdt>
    <w:p w14:paraId="71E49F0C" w14:textId="77777777" w:rsidR="00491920" w:rsidRPr="008D6BCF" w:rsidRDefault="00491920" w:rsidP="008D6BCF">
      <w:pPr>
        <w:spacing w:line="480" w:lineRule="auto"/>
        <w:rPr>
          <w:rFonts w:ascii="Arial" w:eastAsia="Times New Roman" w:hAnsi="Arial" w:cs="Arial"/>
        </w:rPr>
      </w:pPr>
    </w:p>
    <w:p w14:paraId="4436E4AF" w14:textId="77777777" w:rsidR="00BA2430" w:rsidRPr="008D6BCF" w:rsidRDefault="00BA2430" w:rsidP="008D6BCF">
      <w:pPr>
        <w:spacing w:line="480" w:lineRule="auto"/>
        <w:rPr>
          <w:rFonts w:ascii="Arial" w:eastAsia="Times New Roman" w:hAnsi="Arial" w:cs="Arial"/>
        </w:rPr>
      </w:pPr>
    </w:p>
    <w:p w14:paraId="770C197C" w14:textId="77777777" w:rsidR="00BA2430" w:rsidRPr="008D6BCF" w:rsidRDefault="00BA2430" w:rsidP="008D6BCF">
      <w:pPr>
        <w:spacing w:line="480" w:lineRule="auto"/>
        <w:rPr>
          <w:rFonts w:ascii="Arial" w:eastAsia="Times New Roman" w:hAnsi="Arial" w:cs="Arial"/>
        </w:rPr>
      </w:pPr>
    </w:p>
    <w:p w14:paraId="352359AB" w14:textId="77777777" w:rsidR="00BA2430" w:rsidRPr="008D6BCF" w:rsidRDefault="00BA2430" w:rsidP="008D6BCF">
      <w:pPr>
        <w:spacing w:line="480" w:lineRule="auto"/>
        <w:rPr>
          <w:rFonts w:ascii="Arial" w:eastAsia="Times New Roman" w:hAnsi="Arial" w:cs="Arial"/>
        </w:rPr>
      </w:pPr>
    </w:p>
    <w:p w14:paraId="654CF3E9" w14:textId="77777777" w:rsidR="00BA2430" w:rsidRPr="008D6BCF" w:rsidRDefault="00BA2430" w:rsidP="008D6BCF">
      <w:pPr>
        <w:spacing w:line="480" w:lineRule="auto"/>
        <w:rPr>
          <w:rFonts w:ascii="Arial" w:eastAsia="Times New Roman" w:hAnsi="Arial" w:cs="Arial"/>
        </w:rPr>
      </w:pPr>
    </w:p>
    <w:p w14:paraId="3A5A6F16" w14:textId="77777777" w:rsidR="00BA2430" w:rsidRPr="008D6BCF" w:rsidRDefault="00BA2430" w:rsidP="008D6BCF">
      <w:pPr>
        <w:spacing w:line="480" w:lineRule="auto"/>
        <w:rPr>
          <w:rFonts w:ascii="Arial" w:eastAsia="Times New Roman" w:hAnsi="Arial" w:cs="Arial"/>
        </w:rPr>
      </w:pPr>
    </w:p>
    <w:p w14:paraId="3C932882" w14:textId="77777777" w:rsidR="00BA2430" w:rsidRPr="008D6BCF" w:rsidRDefault="00BA2430" w:rsidP="008D6BCF">
      <w:pPr>
        <w:spacing w:line="480" w:lineRule="auto"/>
        <w:rPr>
          <w:rFonts w:ascii="Arial" w:eastAsia="Times New Roman" w:hAnsi="Arial" w:cs="Arial"/>
        </w:rPr>
      </w:pPr>
    </w:p>
    <w:p w14:paraId="4C03636E" w14:textId="77777777" w:rsidR="00BA2430" w:rsidRPr="008D6BCF" w:rsidRDefault="00BA2430" w:rsidP="008D6BCF">
      <w:pPr>
        <w:spacing w:line="480" w:lineRule="auto"/>
        <w:rPr>
          <w:rFonts w:ascii="Arial" w:eastAsia="Times New Roman" w:hAnsi="Arial" w:cs="Arial"/>
        </w:rPr>
      </w:pPr>
    </w:p>
    <w:p w14:paraId="59A477FD" w14:textId="77777777" w:rsidR="00BA2430" w:rsidRPr="008D6BCF" w:rsidRDefault="00BA2430" w:rsidP="008D6BCF">
      <w:pPr>
        <w:spacing w:line="480" w:lineRule="auto"/>
        <w:rPr>
          <w:rFonts w:ascii="Arial" w:eastAsia="Times New Roman" w:hAnsi="Arial" w:cs="Arial"/>
        </w:rPr>
      </w:pPr>
    </w:p>
    <w:p w14:paraId="2134A7A0" w14:textId="77777777" w:rsidR="00BA2430" w:rsidRPr="008D6BCF" w:rsidRDefault="00BA2430" w:rsidP="008D6BCF">
      <w:pPr>
        <w:spacing w:line="480" w:lineRule="auto"/>
        <w:rPr>
          <w:rFonts w:ascii="Arial" w:eastAsia="Times New Roman" w:hAnsi="Arial" w:cs="Arial"/>
        </w:rPr>
      </w:pPr>
    </w:p>
    <w:p w14:paraId="758189B3" w14:textId="77777777" w:rsidR="00BA2430" w:rsidRPr="00BA2430" w:rsidRDefault="00BA2430" w:rsidP="00BA2430">
      <w:pPr>
        <w:rPr>
          <w:rFonts w:eastAsia="Times New Roman" w:cs="Times New Roman"/>
        </w:rPr>
      </w:pPr>
    </w:p>
    <w:p w14:paraId="7A8885E8" w14:textId="77777777" w:rsidR="00BA2430" w:rsidRPr="00BA2430" w:rsidRDefault="00BA2430" w:rsidP="00BA2430">
      <w:pPr>
        <w:rPr>
          <w:rFonts w:eastAsia="Times New Roman" w:cs="Times New Roman"/>
        </w:rPr>
      </w:pPr>
    </w:p>
    <w:p w14:paraId="4B18BD35" w14:textId="77777777" w:rsidR="00BA2430" w:rsidRPr="00BA2430" w:rsidRDefault="00BA2430" w:rsidP="00BA2430">
      <w:pPr>
        <w:rPr>
          <w:rFonts w:eastAsia="Times New Roman" w:cs="Times New Roman"/>
        </w:rPr>
      </w:pPr>
    </w:p>
    <w:p w14:paraId="4525A959" w14:textId="77777777" w:rsidR="00BA2430" w:rsidRPr="00BA2430" w:rsidRDefault="00BA2430" w:rsidP="00BA2430">
      <w:pPr>
        <w:rPr>
          <w:rFonts w:eastAsia="Times New Roman" w:cs="Times New Roman"/>
        </w:rPr>
      </w:pPr>
    </w:p>
    <w:p w14:paraId="04E577FB" w14:textId="77777777" w:rsidR="00BA2430" w:rsidRPr="00BA2430" w:rsidRDefault="00BA2430" w:rsidP="00BA2430">
      <w:pPr>
        <w:rPr>
          <w:rFonts w:eastAsia="Times New Roman" w:cs="Times New Roman"/>
        </w:rPr>
      </w:pPr>
    </w:p>
    <w:p w14:paraId="7EA04092" w14:textId="77777777" w:rsidR="00BA2430" w:rsidRPr="00BA2430" w:rsidRDefault="00BA2430" w:rsidP="00BA2430">
      <w:pPr>
        <w:rPr>
          <w:rFonts w:eastAsia="Times New Roman" w:cs="Times New Roman"/>
        </w:rPr>
      </w:pPr>
    </w:p>
    <w:p w14:paraId="1FBE5353" w14:textId="77777777" w:rsidR="00BA2430" w:rsidRPr="00BA2430" w:rsidRDefault="00BA2430" w:rsidP="00BA2430">
      <w:pPr>
        <w:rPr>
          <w:rFonts w:eastAsia="Times New Roman" w:cs="Times New Roman"/>
        </w:rPr>
      </w:pPr>
    </w:p>
    <w:p w14:paraId="0C7F2508" w14:textId="77777777" w:rsidR="00BA2430" w:rsidRPr="00BA2430" w:rsidRDefault="00BA2430" w:rsidP="00BA2430">
      <w:pPr>
        <w:rPr>
          <w:rFonts w:eastAsia="Times New Roman" w:cs="Times New Roman"/>
        </w:rPr>
      </w:pPr>
    </w:p>
    <w:p w14:paraId="4ADB2078" w14:textId="77777777" w:rsidR="00BA2430" w:rsidRPr="00BA2430" w:rsidRDefault="00BA2430" w:rsidP="00BA2430">
      <w:pPr>
        <w:rPr>
          <w:rFonts w:eastAsia="Times New Roman" w:cs="Times New Roman"/>
        </w:rPr>
      </w:pPr>
    </w:p>
    <w:p w14:paraId="74FCDC1B" w14:textId="77777777" w:rsidR="00BA2430" w:rsidRPr="00BA2430" w:rsidRDefault="00BA2430" w:rsidP="00BA2430">
      <w:pPr>
        <w:rPr>
          <w:rFonts w:eastAsia="Times New Roman" w:cs="Times New Roman"/>
        </w:rPr>
      </w:pPr>
    </w:p>
    <w:p w14:paraId="246303C5" w14:textId="77777777" w:rsidR="00BA2430" w:rsidRPr="00BA2430" w:rsidRDefault="00BA2430" w:rsidP="00BA2430">
      <w:pPr>
        <w:rPr>
          <w:rFonts w:eastAsia="Times New Roman" w:cs="Times New Roman"/>
        </w:rPr>
      </w:pPr>
    </w:p>
    <w:p w14:paraId="2611A4B2" w14:textId="77777777" w:rsidR="00BA2430" w:rsidRPr="00BA2430" w:rsidRDefault="00BA2430" w:rsidP="00BA2430">
      <w:pPr>
        <w:rPr>
          <w:rFonts w:eastAsia="Times New Roman" w:cs="Times New Roman"/>
        </w:rPr>
      </w:pPr>
    </w:p>
    <w:p w14:paraId="1987987B" w14:textId="77777777" w:rsidR="00BA2430" w:rsidRDefault="00BA2430" w:rsidP="00BA2430">
      <w:pPr>
        <w:rPr>
          <w:rFonts w:eastAsia="Times New Roman" w:cs="Times New Roman"/>
        </w:rPr>
      </w:pPr>
    </w:p>
    <w:p w14:paraId="261C260A" w14:textId="20EC0CE0" w:rsidR="00BA2430" w:rsidRPr="00BA2430" w:rsidRDefault="00BA2430" w:rsidP="00BA2430">
      <w:pPr>
        <w:tabs>
          <w:tab w:val="left" w:pos="8472"/>
        </w:tabs>
        <w:rPr>
          <w:rFonts w:eastAsia="Times New Roman" w:cs="Times New Roman"/>
        </w:rPr>
      </w:pPr>
      <w:r>
        <w:rPr>
          <w:rFonts w:eastAsia="Times New Roman" w:cs="Times New Roman"/>
        </w:rPr>
        <w:tab/>
      </w:r>
    </w:p>
    <w:sectPr w:rsidR="00BA2430" w:rsidRPr="00BA2430" w:rsidSect="00237E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26C4BE" w14:textId="77777777" w:rsidR="00B160A0" w:rsidRDefault="00B160A0" w:rsidP="004A7232">
      <w:r>
        <w:separator/>
      </w:r>
    </w:p>
  </w:endnote>
  <w:endnote w:type="continuationSeparator" w:id="0">
    <w:p w14:paraId="556CAA5F" w14:textId="77777777" w:rsidR="00B160A0" w:rsidRDefault="00B160A0" w:rsidP="004A72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7026B8" w14:textId="77777777" w:rsidR="00B160A0" w:rsidRDefault="00B160A0" w:rsidP="004A7232">
      <w:r>
        <w:separator/>
      </w:r>
    </w:p>
  </w:footnote>
  <w:footnote w:type="continuationSeparator" w:id="0">
    <w:p w14:paraId="4BDAAA2E" w14:textId="77777777" w:rsidR="00B160A0" w:rsidRDefault="00B160A0" w:rsidP="004A72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A17D39"/>
    <w:multiLevelType w:val="hybridMultilevel"/>
    <w:tmpl w:val="A65C8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3634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4D7"/>
    <w:rsid w:val="00005729"/>
    <w:rsid w:val="00237EE7"/>
    <w:rsid w:val="002A0516"/>
    <w:rsid w:val="002B348E"/>
    <w:rsid w:val="002C54A0"/>
    <w:rsid w:val="0043761C"/>
    <w:rsid w:val="00447BD5"/>
    <w:rsid w:val="00491920"/>
    <w:rsid w:val="004927A2"/>
    <w:rsid w:val="004A7232"/>
    <w:rsid w:val="005A7452"/>
    <w:rsid w:val="00655517"/>
    <w:rsid w:val="0077102A"/>
    <w:rsid w:val="007B43B3"/>
    <w:rsid w:val="008034E4"/>
    <w:rsid w:val="00841A56"/>
    <w:rsid w:val="008D6BCF"/>
    <w:rsid w:val="009047B1"/>
    <w:rsid w:val="009319B3"/>
    <w:rsid w:val="00A31858"/>
    <w:rsid w:val="00B160A0"/>
    <w:rsid w:val="00BA2430"/>
    <w:rsid w:val="00BE44D7"/>
    <w:rsid w:val="00C37814"/>
    <w:rsid w:val="00D4763E"/>
    <w:rsid w:val="00E4559C"/>
    <w:rsid w:val="00F11E2D"/>
    <w:rsid w:val="00F318AC"/>
    <w:rsid w:val="00F745AC"/>
    <w:rsid w:val="00FF3A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C8D7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3AFA"/>
    <w:pPr>
      <w:jc w:val="both"/>
    </w:pPr>
    <w:rPr>
      <w:rFonts w:ascii="Times New Roman" w:hAnsi="Times New Roman"/>
    </w:rPr>
  </w:style>
  <w:style w:type="paragraph" w:styleId="Heading1">
    <w:name w:val="heading 1"/>
    <w:basedOn w:val="Normal"/>
    <w:next w:val="Normal"/>
    <w:link w:val="Heading1Char"/>
    <w:autoRedefine/>
    <w:uiPriority w:val="9"/>
    <w:qFormat/>
    <w:rsid w:val="00E4559C"/>
    <w:pPr>
      <w:keepNext/>
      <w:keepLines/>
      <w:spacing w:before="240" w:line="480" w:lineRule="auto"/>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autoRedefine/>
    <w:uiPriority w:val="9"/>
    <w:semiHidden/>
    <w:unhideWhenUsed/>
    <w:qFormat/>
    <w:rsid w:val="00FF3AFA"/>
    <w:pPr>
      <w:keepNext/>
      <w:keepLines/>
      <w:spacing w:before="4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FF3AFA"/>
    <w:rPr>
      <w:rFonts w:ascii="Times New Roman" w:eastAsiaTheme="majorEastAsia" w:hAnsi="Times New Roman" w:cstheme="majorBidi"/>
      <w:color w:val="2E74B5" w:themeColor="accent1" w:themeShade="BF"/>
      <w:sz w:val="26"/>
      <w:szCs w:val="26"/>
    </w:rPr>
  </w:style>
  <w:style w:type="character" w:customStyle="1" w:styleId="Heading1Char">
    <w:name w:val="Heading 1 Char"/>
    <w:basedOn w:val="DefaultParagraphFont"/>
    <w:link w:val="Heading1"/>
    <w:uiPriority w:val="9"/>
    <w:rsid w:val="00E4559C"/>
    <w:rPr>
      <w:rFonts w:ascii="Times New Roman" w:eastAsiaTheme="majorEastAsia" w:hAnsi="Times New Roman" w:cstheme="majorBidi"/>
      <w:color w:val="2E74B5" w:themeColor="accent1" w:themeShade="BF"/>
      <w:sz w:val="28"/>
      <w:szCs w:val="32"/>
    </w:rPr>
  </w:style>
  <w:style w:type="paragraph" w:styleId="Bibliography">
    <w:name w:val="Bibliography"/>
    <w:basedOn w:val="Normal"/>
    <w:next w:val="Normal"/>
    <w:uiPriority w:val="37"/>
    <w:unhideWhenUsed/>
    <w:rsid w:val="00491920"/>
  </w:style>
  <w:style w:type="paragraph" w:styleId="Header">
    <w:name w:val="header"/>
    <w:basedOn w:val="Normal"/>
    <w:link w:val="HeaderChar"/>
    <w:uiPriority w:val="99"/>
    <w:unhideWhenUsed/>
    <w:rsid w:val="004A7232"/>
    <w:pPr>
      <w:tabs>
        <w:tab w:val="center" w:pos="4513"/>
        <w:tab w:val="right" w:pos="9026"/>
      </w:tabs>
    </w:pPr>
  </w:style>
  <w:style w:type="character" w:customStyle="1" w:styleId="HeaderChar">
    <w:name w:val="Header Char"/>
    <w:basedOn w:val="DefaultParagraphFont"/>
    <w:link w:val="Header"/>
    <w:uiPriority w:val="99"/>
    <w:rsid w:val="004A7232"/>
    <w:rPr>
      <w:rFonts w:ascii="Times New Roman" w:hAnsi="Times New Roman"/>
    </w:rPr>
  </w:style>
  <w:style w:type="paragraph" w:styleId="Footer">
    <w:name w:val="footer"/>
    <w:basedOn w:val="Normal"/>
    <w:link w:val="FooterChar"/>
    <w:uiPriority w:val="99"/>
    <w:unhideWhenUsed/>
    <w:rsid w:val="004A7232"/>
    <w:pPr>
      <w:tabs>
        <w:tab w:val="center" w:pos="4513"/>
        <w:tab w:val="right" w:pos="9026"/>
      </w:tabs>
    </w:pPr>
  </w:style>
  <w:style w:type="character" w:customStyle="1" w:styleId="FooterChar">
    <w:name w:val="Footer Char"/>
    <w:basedOn w:val="DefaultParagraphFont"/>
    <w:link w:val="Footer"/>
    <w:uiPriority w:val="99"/>
    <w:rsid w:val="004A7232"/>
    <w:rPr>
      <w:rFonts w:ascii="Times New Roman" w:hAnsi="Times New Roman"/>
    </w:rPr>
  </w:style>
  <w:style w:type="paragraph" w:styleId="ListParagraph">
    <w:name w:val="List Paragraph"/>
    <w:basedOn w:val="Normal"/>
    <w:uiPriority w:val="34"/>
    <w:qFormat/>
    <w:rsid w:val="004A72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921766">
      <w:bodyDiv w:val="1"/>
      <w:marLeft w:val="0"/>
      <w:marRight w:val="0"/>
      <w:marTop w:val="0"/>
      <w:marBottom w:val="0"/>
      <w:divBdr>
        <w:top w:val="none" w:sz="0" w:space="0" w:color="auto"/>
        <w:left w:val="none" w:sz="0" w:space="0" w:color="auto"/>
        <w:bottom w:val="none" w:sz="0" w:space="0" w:color="auto"/>
        <w:right w:val="none" w:sz="0" w:space="0" w:color="auto"/>
      </w:divBdr>
    </w:div>
    <w:div w:id="47803363">
      <w:bodyDiv w:val="1"/>
      <w:marLeft w:val="0"/>
      <w:marRight w:val="0"/>
      <w:marTop w:val="0"/>
      <w:marBottom w:val="0"/>
      <w:divBdr>
        <w:top w:val="none" w:sz="0" w:space="0" w:color="auto"/>
        <w:left w:val="none" w:sz="0" w:space="0" w:color="auto"/>
        <w:bottom w:val="none" w:sz="0" w:space="0" w:color="auto"/>
        <w:right w:val="none" w:sz="0" w:space="0" w:color="auto"/>
      </w:divBdr>
    </w:div>
    <w:div w:id="90514238">
      <w:bodyDiv w:val="1"/>
      <w:marLeft w:val="0"/>
      <w:marRight w:val="0"/>
      <w:marTop w:val="0"/>
      <w:marBottom w:val="0"/>
      <w:divBdr>
        <w:top w:val="none" w:sz="0" w:space="0" w:color="auto"/>
        <w:left w:val="none" w:sz="0" w:space="0" w:color="auto"/>
        <w:bottom w:val="none" w:sz="0" w:space="0" w:color="auto"/>
        <w:right w:val="none" w:sz="0" w:space="0" w:color="auto"/>
      </w:divBdr>
    </w:div>
    <w:div w:id="112788687">
      <w:bodyDiv w:val="1"/>
      <w:marLeft w:val="0"/>
      <w:marRight w:val="0"/>
      <w:marTop w:val="0"/>
      <w:marBottom w:val="0"/>
      <w:divBdr>
        <w:top w:val="none" w:sz="0" w:space="0" w:color="auto"/>
        <w:left w:val="none" w:sz="0" w:space="0" w:color="auto"/>
        <w:bottom w:val="none" w:sz="0" w:space="0" w:color="auto"/>
        <w:right w:val="none" w:sz="0" w:space="0" w:color="auto"/>
      </w:divBdr>
    </w:div>
    <w:div w:id="118300991">
      <w:bodyDiv w:val="1"/>
      <w:marLeft w:val="0"/>
      <w:marRight w:val="0"/>
      <w:marTop w:val="0"/>
      <w:marBottom w:val="0"/>
      <w:divBdr>
        <w:top w:val="none" w:sz="0" w:space="0" w:color="auto"/>
        <w:left w:val="none" w:sz="0" w:space="0" w:color="auto"/>
        <w:bottom w:val="none" w:sz="0" w:space="0" w:color="auto"/>
        <w:right w:val="none" w:sz="0" w:space="0" w:color="auto"/>
      </w:divBdr>
    </w:div>
    <w:div w:id="152645724">
      <w:bodyDiv w:val="1"/>
      <w:marLeft w:val="0"/>
      <w:marRight w:val="0"/>
      <w:marTop w:val="0"/>
      <w:marBottom w:val="0"/>
      <w:divBdr>
        <w:top w:val="none" w:sz="0" w:space="0" w:color="auto"/>
        <w:left w:val="none" w:sz="0" w:space="0" w:color="auto"/>
        <w:bottom w:val="none" w:sz="0" w:space="0" w:color="auto"/>
        <w:right w:val="none" w:sz="0" w:space="0" w:color="auto"/>
      </w:divBdr>
    </w:div>
    <w:div w:id="161093563">
      <w:bodyDiv w:val="1"/>
      <w:marLeft w:val="0"/>
      <w:marRight w:val="0"/>
      <w:marTop w:val="0"/>
      <w:marBottom w:val="0"/>
      <w:divBdr>
        <w:top w:val="none" w:sz="0" w:space="0" w:color="auto"/>
        <w:left w:val="none" w:sz="0" w:space="0" w:color="auto"/>
        <w:bottom w:val="none" w:sz="0" w:space="0" w:color="auto"/>
        <w:right w:val="none" w:sz="0" w:space="0" w:color="auto"/>
      </w:divBdr>
    </w:div>
    <w:div w:id="194075637">
      <w:bodyDiv w:val="1"/>
      <w:marLeft w:val="0"/>
      <w:marRight w:val="0"/>
      <w:marTop w:val="0"/>
      <w:marBottom w:val="0"/>
      <w:divBdr>
        <w:top w:val="none" w:sz="0" w:space="0" w:color="auto"/>
        <w:left w:val="none" w:sz="0" w:space="0" w:color="auto"/>
        <w:bottom w:val="none" w:sz="0" w:space="0" w:color="auto"/>
        <w:right w:val="none" w:sz="0" w:space="0" w:color="auto"/>
      </w:divBdr>
    </w:div>
    <w:div w:id="202790025">
      <w:bodyDiv w:val="1"/>
      <w:marLeft w:val="0"/>
      <w:marRight w:val="0"/>
      <w:marTop w:val="0"/>
      <w:marBottom w:val="0"/>
      <w:divBdr>
        <w:top w:val="none" w:sz="0" w:space="0" w:color="auto"/>
        <w:left w:val="none" w:sz="0" w:space="0" w:color="auto"/>
        <w:bottom w:val="none" w:sz="0" w:space="0" w:color="auto"/>
        <w:right w:val="none" w:sz="0" w:space="0" w:color="auto"/>
      </w:divBdr>
    </w:div>
    <w:div w:id="254703720">
      <w:bodyDiv w:val="1"/>
      <w:marLeft w:val="0"/>
      <w:marRight w:val="0"/>
      <w:marTop w:val="0"/>
      <w:marBottom w:val="0"/>
      <w:divBdr>
        <w:top w:val="none" w:sz="0" w:space="0" w:color="auto"/>
        <w:left w:val="none" w:sz="0" w:space="0" w:color="auto"/>
        <w:bottom w:val="none" w:sz="0" w:space="0" w:color="auto"/>
        <w:right w:val="none" w:sz="0" w:space="0" w:color="auto"/>
      </w:divBdr>
    </w:div>
    <w:div w:id="284851363">
      <w:bodyDiv w:val="1"/>
      <w:marLeft w:val="0"/>
      <w:marRight w:val="0"/>
      <w:marTop w:val="0"/>
      <w:marBottom w:val="0"/>
      <w:divBdr>
        <w:top w:val="none" w:sz="0" w:space="0" w:color="auto"/>
        <w:left w:val="none" w:sz="0" w:space="0" w:color="auto"/>
        <w:bottom w:val="none" w:sz="0" w:space="0" w:color="auto"/>
        <w:right w:val="none" w:sz="0" w:space="0" w:color="auto"/>
      </w:divBdr>
    </w:div>
    <w:div w:id="285697950">
      <w:bodyDiv w:val="1"/>
      <w:marLeft w:val="0"/>
      <w:marRight w:val="0"/>
      <w:marTop w:val="0"/>
      <w:marBottom w:val="0"/>
      <w:divBdr>
        <w:top w:val="none" w:sz="0" w:space="0" w:color="auto"/>
        <w:left w:val="none" w:sz="0" w:space="0" w:color="auto"/>
        <w:bottom w:val="none" w:sz="0" w:space="0" w:color="auto"/>
        <w:right w:val="none" w:sz="0" w:space="0" w:color="auto"/>
      </w:divBdr>
    </w:div>
    <w:div w:id="359164115">
      <w:bodyDiv w:val="1"/>
      <w:marLeft w:val="0"/>
      <w:marRight w:val="0"/>
      <w:marTop w:val="0"/>
      <w:marBottom w:val="0"/>
      <w:divBdr>
        <w:top w:val="none" w:sz="0" w:space="0" w:color="auto"/>
        <w:left w:val="none" w:sz="0" w:space="0" w:color="auto"/>
        <w:bottom w:val="none" w:sz="0" w:space="0" w:color="auto"/>
        <w:right w:val="none" w:sz="0" w:space="0" w:color="auto"/>
      </w:divBdr>
    </w:div>
    <w:div w:id="433138528">
      <w:bodyDiv w:val="1"/>
      <w:marLeft w:val="0"/>
      <w:marRight w:val="0"/>
      <w:marTop w:val="0"/>
      <w:marBottom w:val="0"/>
      <w:divBdr>
        <w:top w:val="none" w:sz="0" w:space="0" w:color="auto"/>
        <w:left w:val="none" w:sz="0" w:space="0" w:color="auto"/>
        <w:bottom w:val="none" w:sz="0" w:space="0" w:color="auto"/>
        <w:right w:val="none" w:sz="0" w:space="0" w:color="auto"/>
      </w:divBdr>
    </w:div>
    <w:div w:id="433866739">
      <w:bodyDiv w:val="1"/>
      <w:marLeft w:val="0"/>
      <w:marRight w:val="0"/>
      <w:marTop w:val="0"/>
      <w:marBottom w:val="0"/>
      <w:divBdr>
        <w:top w:val="none" w:sz="0" w:space="0" w:color="auto"/>
        <w:left w:val="none" w:sz="0" w:space="0" w:color="auto"/>
        <w:bottom w:val="none" w:sz="0" w:space="0" w:color="auto"/>
        <w:right w:val="none" w:sz="0" w:space="0" w:color="auto"/>
      </w:divBdr>
    </w:div>
    <w:div w:id="466508160">
      <w:bodyDiv w:val="1"/>
      <w:marLeft w:val="0"/>
      <w:marRight w:val="0"/>
      <w:marTop w:val="0"/>
      <w:marBottom w:val="0"/>
      <w:divBdr>
        <w:top w:val="none" w:sz="0" w:space="0" w:color="auto"/>
        <w:left w:val="none" w:sz="0" w:space="0" w:color="auto"/>
        <w:bottom w:val="none" w:sz="0" w:space="0" w:color="auto"/>
        <w:right w:val="none" w:sz="0" w:space="0" w:color="auto"/>
      </w:divBdr>
    </w:div>
    <w:div w:id="471294937">
      <w:bodyDiv w:val="1"/>
      <w:marLeft w:val="0"/>
      <w:marRight w:val="0"/>
      <w:marTop w:val="0"/>
      <w:marBottom w:val="0"/>
      <w:divBdr>
        <w:top w:val="none" w:sz="0" w:space="0" w:color="auto"/>
        <w:left w:val="none" w:sz="0" w:space="0" w:color="auto"/>
        <w:bottom w:val="none" w:sz="0" w:space="0" w:color="auto"/>
        <w:right w:val="none" w:sz="0" w:space="0" w:color="auto"/>
      </w:divBdr>
    </w:div>
    <w:div w:id="479539011">
      <w:bodyDiv w:val="1"/>
      <w:marLeft w:val="0"/>
      <w:marRight w:val="0"/>
      <w:marTop w:val="0"/>
      <w:marBottom w:val="0"/>
      <w:divBdr>
        <w:top w:val="none" w:sz="0" w:space="0" w:color="auto"/>
        <w:left w:val="none" w:sz="0" w:space="0" w:color="auto"/>
        <w:bottom w:val="none" w:sz="0" w:space="0" w:color="auto"/>
        <w:right w:val="none" w:sz="0" w:space="0" w:color="auto"/>
      </w:divBdr>
    </w:div>
    <w:div w:id="530188709">
      <w:bodyDiv w:val="1"/>
      <w:marLeft w:val="0"/>
      <w:marRight w:val="0"/>
      <w:marTop w:val="0"/>
      <w:marBottom w:val="0"/>
      <w:divBdr>
        <w:top w:val="none" w:sz="0" w:space="0" w:color="auto"/>
        <w:left w:val="none" w:sz="0" w:space="0" w:color="auto"/>
        <w:bottom w:val="none" w:sz="0" w:space="0" w:color="auto"/>
        <w:right w:val="none" w:sz="0" w:space="0" w:color="auto"/>
      </w:divBdr>
    </w:div>
    <w:div w:id="532962287">
      <w:bodyDiv w:val="1"/>
      <w:marLeft w:val="0"/>
      <w:marRight w:val="0"/>
      <w:marTop w:val="0"/>
      <w:marBottom w:val="0"/>
      <w:divBdr>
        <w:top w:val="none" w:sz="0" w:space="0" w:color="auto"/>
        <w:left w:val="none" w:sz="0" w:space="0" w:color="auto"/>
        <w:bottom w:val="none" w:sz="0" w:space="0" w:color="auto"/>
        <w:right w:val="none" w:sz="0" w:space="0" w:color="auto"/>
      </w:divBdr>
    </w:div>
    <w:div w:id="547255427">
      <w:bodyDiv w:val="1"/>
      <w:marLeft w:val="0"/>
      <w:marRight w:val="0"/>
      <w:marTop w:val="0"/>
      <w:marBottom w:val="0"/>
      <w:divBdr>
        <w:top w:val="none" w:sz="0" w:space="0" w:color="auto"/>
        <w:left w:val="none" w:sz="0" w:space="0" w:color="auto"/>
        <w:bottom w:val="none" w:sz="0" w:space="0" w:color="auto"/>
        <w:right w:val="none" w:sz="0" w:space="0" w:color="auto"/>
      </w:divBdr>
    </w:div>
    <w:div w:id="599339188">
      <w:bodyDiv w:val="1"/>
      <w:marLeft w:val="0"/>
      <w:marRight w:val="0"/>
      <w:marTop w:val="0"/>
      <w:marBottom w:val="0"/>
      <w:divBdr>
        <w:top w:val="none" w:sz="0" w:space="0" w:color="auto"/>
        <w:left w:val="none" w:sz="0" w:space="0" w:color="auto"/>
        <w:bottom w:val="none" w:sz="0" w:space="0" w:color="auto"/>
        <w:right w:val="none" w:sz="0" w:space="0" w:color="auto"/>
      </w:divBdr>
    </w:div>
    <w:div w:id="672339371">
      <w:bodyDiv w:val="1"/>
      <w:marLeft w:val="0"/>
      <w:marRight w:val="0"/>
      <w:marTop w:val="0"/>
      <w:marBottom w:val="0"/>
      <w:divBdr>
        <w:top w:val="none" w:sz="0" w:space="0" w:color="auto"/>
        <w:left w:val="none" w:sz="0" w:space="0" w:color="auto"/>
        <w:bottom w:val="none" w:sz="0" w:space="0" w:color="auto"/>
        <w:right w:val="none" w:sz="0" w:space="0" w:color="auto"/>
      </w:divBdr>
    </w:div>
    <w:div w:id="699815185">
      <w:bodyDiv w:val="1"/>
      <w:marLeft w:val="0"/>
      <w:marRight w:val="0"/>
      <w:marTop w:val="0"/>
      <w:marBottom w:val="0"/>
      <w:divBdr>
        <w:top w:val="none" w:sz="0" w:space="0" w:color="auto"/>
        <w:left w:val="none" w:sz="0" w:space="0" w:color="auto"/>
        <w:bottom w:val="none" w:sz="0" w:space="0" w:color="auto"/>
        <w:right w:val="none" w:sz="0" w:space="0" w:color="auto"/>
      </w:divBdr>
    </w:div>
    <w:div w:id="702443984">
      <w:bodyDiv w:val="1"/>
      <w:marLeft w:val="0"/>
      <w:marRight w:val="0"/>
      <w:marTop w:val="0"/>
      <w:marBottom w:val="0"/>
      <w:divBdr>
        <w:top w:val="none" w:sz="0" w:space="0" w:color="auto"/>
        <w:left w:val="none" w:sz="0" w:space="0" w:color="auto"/>
        <w:bottom w:val="none" w:sz="0" w:space="0" w:color="auto"/>
        <w:right w:val="none" w:sz="0" w:space="0" w:color="auto"/>
      </w:divBdr>
    </w:div>
    <w:div w:id="737246897">
      <w:bodyDiv w:val="1"/>
      <w:marLeft w:val="0"/>
      <w:marRight w:val="0"/>
      <w:marTop w:val="0"/>
      <w:marBottom w:val="0"/>
      <w:divBdr>
        <w:top w:val="none" w:sz="0" w:space="0" w:color="auto"/>
        <w:left w:val="none" w:sz="0" w:space="0" w:color="auto"/>
        <w:bottom w:val="none" w:sz="0" w:space="0" w:color="auto"/>
        <w:right w:val="none" w:sz="0" w:space="0" w:color="auto"/>
      </w:divBdr>
    </w:div>
    <w:div w:id="821773636">
      <w:bodyDiv w:val="1"/>
      <w:marLeft w:val="0"/>
      <w:marRight w:val="0"/>
      <w:marTop w:val="0"/>
      <w:marBottom w:val="0"/>
      <w:divBdr>
        <w:top w:val="none" w:sz="0" w:space="0" w:color="auto"/>
        <w:left w:val="none" w:sz="0" w:space="0" w:color="auto"/>
        <w:bottom w:val="none" w:sz="0" w:space="0" w:color="auto"/>
        <w:right w:val="none" w:sz="0" w:space="0" w:color="auto"/>
      </w:divBdr>
    </w:div>
    <w:div w:id="909929487">
      <w:bodyDiv w:val="1"/>
      <w:marLeft w:val="0"/>
      <w:marRight w:val="0"/>
      <w:marTop w:val="0"/>
      <w:marBottom w:val="0"/>
      <w:divBdr>
        <w:top w:val="none" w:sz="0" w:space="0" w:color="auto"/>
        <w:left w:val="none" w:sz="0" w:space="0" w:color="auto"/>
        <w:bottom w:val="none" w:sz="0" w:space="0" w:color="auto"/>
        <w:right w:val="none" w:sz="0" w:space="0" w:color="auto"/>
      </w:divBdr>
    </w:div>
    <w:div w:id="1030495163">
      <w:bodyDiv w:val="1"/>
      <w:marLeft w:val="0"/>
      <w:marRight w:val="0"/>
      <w:marTop w:val="0"/>
      <w:marBottom w:val="0"/>
      <w:divBdr>
        <w:top w:val="none" w:sz="0" w:space="0" w:color="auto"/>
        <w:left w:val="none" w:sz="0" w:space="0" w:color="auto"/>
        <w:bottom w:val="none" w:sz="0" w:space="0" w:color="auto"/>
        <w:right w:val="none" w:sz="0" w:space="0" w:color="auto"/>
      </w:divBdr>
    </w:div>
    <w:div w:id="1036084642">
      <w:bodyDiv w:val="1"/>
      <w:marLeft w:val="0"/>
      <w:marRight w:val="0"/>
      <w:marTop w:val="0"/>
      <w:marBottom w:val="0"/>
      <w:divBdr>
        <w:top w:val="none" w:sz="0" w:space="0" w:color="auto"/>
        <w:left w:val="none" w:sz="0" w:space="0" w:color="auto"/>
        <w:bottom w:val="none" w:sz="0" w:space="0" w:color="auto"/>
        <w:right w:val="none" w:sz="0" w:space="0" w:color="auto"/>
      </w:divBdr>
    </w:div>
    <w:div w:id="1049721765">
      <w:bodyDiv w:val="1"/>
      <w:marLeft w:val="0"/>
      <w:marRight w:val="0"/>
      <w:marTop w:val="0"/>
      <w:marBottom w:val="0"/>
      <w:divBdr>
        <w:top w:val="none" w:sz="0" w:space="0" w:color="auto"/>
        <w:left w:val="none" w:sz="0" w:space="0" w:color="auto"/>
        <w:bottom w:val="none" w:sz="0" w:space="0" w:color="auto"/>
        <w:right w:val="none" w:sz="0" w:space="0" w:color="auto"/>
      </w:divBdr>
    </w:div>
    <w:div w:id="1060056943">
      <w:bodyDiv w:val="1"/>
      <w:marLeft w:val="0"/>
      <w:marRight w:val="0"/>
      <w:marTop w:val="0"/>
      <w:marBottom w:val="0"/>
      <w:divBdr>
        <w:top w:val="none" w:sz="0" w:space="0" w:color="auto"/>
        <w:left w:val="none" w:sz="0" w:space="0" w:color="auto"/>
        <w:bottom w:val="none" w:sz="0" w:space="0" w:color="auto"/>
        <w:right w:val="none" w:sz="0" w:space="0" w:color="auto"/>
      </w:divBdr>
    </w:div>
    <w:div w:id="1064328805">
      <w:bodyDiv w:val="1"/>
      <w:marLeft w:val="0"/>
      <w:marRight w:val="0"/>
      <w:marTop w:val="0"/>
      <w:marBottom w:val="0"/>
      <w:divBdr>
        <w:top w:val="none" w:sz="0" w:space="0" w:color="auto"/>
        <w:left w:val="none" w:sz="0" w:space="0" w:color="auto"/>
        <w:bottom w:val="none" w:sz="0" w:space="0" w:color="auto"/>
        <w:right w:val="none" w:sz="0" w:space="0" w:color="auto"/>
      </w:divBdr>
    </w:div>
    <w:div w:id="1151676651">
      <w:bodyDiv w:val="1"/>
      <w:marLeft w:val="0"/>
      <w:marRight w:val="0"/>
      <w:marTop w:val="0"/>
      <w:marBottom w:val="0"/>
      <w:divBdr>
        <w:top w:val="none" w:sz="0" w:space="0" w:color="auto"/>
        <w:left w:val="none" w:sz="0" w:space="0" w:color="auto"/>
        <w:bottom w:val="none" w:sz="0" w:space="0" w:color="auto"/>
        <w:right w:val="none" w:sz="0" w:space="0" w:color="auto"/>
      </w:divBdr>
    </w:div>
    <w:div w:id="1153717256">
      <w:bodyDiv w:val="1"/>
      <w:marLeft w:val="0"/>
      <w:marRight w:val="0"/>
      <w:marTop w:val="0"/>
      <w:marBottom w:val="0"/>
      <w:divBdr>
        <w:top w:val="none" w:sz="0" w:space="0" w:color="auto"/>
        <w:left w:val="none" w:sz="0" w:space="0" w:color="auto"/>
        <w:bottom w:val="none" w:sz="0" w:space="0" w:color="auto"/>
        <w:right w:val="none" w:sz="0" w:space="0" w:color="auto"/>
      </w:divBdr>
    </w:div>
    <w:div w:id="1157498997">
      <w:bodyDiv w:val="1"/>
      <w:marLeft w:val="0"/>
      <w:marRight w:val="0"/>
      <w:marTop w:val="0"/>
      <w:marBottom w:val="0"/>
      <w:divBdr>
        <w:top w:val="none" w:sz="0" w:space="0" w:color="auto"/>
        <w:left w:val="none" w:sz="0" w:space="0" w:color="auto"/>
        <w:bottom w:val="none" w:sz="0" w:space="0" w:color="auto"/>
        <w:right w:val="none" w:sz="0" w:space="0" w:color="auto"/>
      </w:divBdr>
    </w:div>
    <w:div w:id="1158691303">
      <w:bodyDiv w:val="1"/>
      <w:marLeft w:val="0"/>
      <w:marRight w:val="0"/>
      <w:marTop w:val="0"/>
      <w:marBottom w:val="0"/>
      <w:divBdr>
        <w:top w:val="none" w:sz="0" w:space="0" w:color="auto"/>
        <w:left w:val="none" w:sz="0" w:space="0" w:color="auto"/>
        <w:bottom w:val="none" w:sz="0" w:space="0" w:color="auto"/>
        <w:right w:val="none" w:sz="0" w:space="0" w:color="auto"/>
      </w:divBdr>
    </w:div>
    <w:div w:id="1172985540">
      <w:bodyDiv w:val="1"/>
      <w:marLeft w:val="0"/>
      <w:marRight w:val="0"/>
      <w:marTop w:val="0"/>
      <w:marBottom w:val="0"/>
      <w:divBdr>
        <w:top w:val="none" w:sz="0" w:space="0" w:color="auto"/>
        <w:left w:val="none" w:sz="0" w:space="0" w:color="auto"/>
        <w:bottom w:val="none" w:sz="0" w:space="0" w:color="auto"/>
        <w:right w:val="none" w:sz="0" w:space="0" w:color="auto"/>
      </w:divBdr>
    </w:div>
    <w:div w:id="1226334250">
      <w:bodyDiv w:val="1"/>
      <w:marLeft w:val="0"/>
      <w:marRight w:val="0"/>
      <w:marTop w:val="0"/>
      <w:marBottom w:val="0"/>
      <w:divBdr>
        <w:top w:val="none" w:sz="0" w:space="0" w:color="auto"/>
        <w:left w:val="none" w:sz="0" w:space="0" w:color="auto"/>
        <w:bottom w:val="none" w:sz="0" w:space="0" w:color="auto"/>
        <w:right w:val="none" w:sz="0" w:space="0" w:color="auto"/>
      </w:divBdr>
    </w:div>
    <w:div w:id="1291398308">
      <w:bodyDiv w:val="1"/>
      <w:marLeft w:val="0"/>
      <w:marRight w:val="0"/>
      <w:marTop w:val="0"/>
      <w:marBottom w:val="0"/>
      <w:divBdr>
        <w:top w:val="none" w:sz="0" w:space="0" w:color="auto"/>
        <w:left w:val="none" w:sz="0" w:space="0" w:color="auto"/>
        <w:bottom w:val="none" w:sz="0" w:space="0" w:color="auto"/>
        <w:right w:val="none" w:sz="0" w:space="0" w:color="auto"/>
      </w:divBdr>
    </w:div>
    <w:div w:id="1362899779">
      <w:bodyDiv w:val="1"/>
      <w:marLeft w:val="0"/>
      <w:marRight w:val="0"/>
      <w:marTop w:val="0"/>
      <w:marBottom w:val="0"/>
      <w:divBdr>
        <w:top w:val="none" w:sz="0" w:space="0" w:color="auto"/>
        <w:left w:val="none" w:sz="0" w:space="0" w:color="auto"/>
        <w:bottom w:val="none" w:sz="0" w:space="0" w:color="auto"/>
        <w:right w:val="none" w:sz="0" w:space="0" w:color="auto"/>
      </w:divBdr>
    </w:div>
    <w:div w:id="1399743246">
      <w:bodyDiv w:val="1"/>
      <w:marLeft w:val="0"/>
      <w:marRight w:val="0"/>
      <w:marTop w:val="0"/>
      <w:marBottom w:val="0"/>
      <w:divBdr>
        <w:top w:val="none" w:sz="0" w:space="0" w:color="auto"/>
        <w:left w:val="none" w:sz="0" w:space="0" w:color="auto"/>
        <w:bottom w:val="none" w:sz="0" w:space="0" w:color="auto"/>
        <w:right w:val="none" w:sz="0" w:space="0" w:color="auto"/>
      </w:divBdr>
    </w:div>
    <w:div w:id="1411779694">
      <w:bodyDiv w:val="1"/>
      <w:marLeft w:val="0"/>
      <w:marRight w:val="0"/>
      <w:marTop w:val="0"/>
      <w:marBottom w:val="0"/>
      <w:divBdr>
        <w:top w:val="none" w:sz="0" w:space="0" w:color="auto"/>
        <w:left w:val="none" w:sz="0" w:space="0" w:color="auto"/>
        <w:bottom w:val="none" w:sz="0" w:space="0" w:color="auto"/>
        <w:right w:val="none" w:sz="0" w:space="0" w:color="auto"/>
      </w:divBdr>
    </w:div>
    <w:div w:id="1453136956">
      <w:bodyDiv w:val="1"/>
      <w:marLeft w:val="0"/>
      <w:marRight w:val="0"/>
      <w:marTop w:val="0"/>
      <w:marBottom w:val="0"/>
      <w:divBdr>
        <w:top w:val="none" w:sz="0" w:space="0" w:color="auto"/>
        <w:left w:val="none" w:sz="0" w:space="0" w:color="auto"/>
        <w:bottom w:val="none" w:sz="0" w:space="0" w:color="auto"/>
        <w:right w:val="none" w:sz="0" w:space="0" w:color="auto"/>
      </w:divBdr>
    </w:div>
    <w:div w:id="1475027750">
      <w:bodyDiv w:val="1"/>
      <w:marLeft w:val="0"/>
      <w:marRight w:val="0"/>
      <w:marTop w:val="0"/>
      <w:marBottom w:val="0"/>
      <w:divBdr>
        <w:top w:val="none" w:sz="0" w:space="0" w:color="auto"/>
        <w:left w:val="none" w:sz="0" w:space="0" w:color="auto"/>
        <w:bottom w:val="none" w:sz="0" w:space="0" w:color="auto"/>
        <w:right w:val="none" w:sz="0" w:space="0" w:color="auto"/>
      </w:divBdr>
    </w:div>
    <w:div w:id="1498499632">
      <w:bodyDiv w:val="1"/>
      <w:marLeft w:val="0"/>
      <w:marRight w:val="0"/>
      <w:marTop w:val="0"/>
      <w:marBottom w:val="0"/>
      <w:divBdr>
        <w:top w:val="none" w:sz="0" w:space="0" w:color="auto"/>
        <w:left w:val="none" w:sz="0" w:space="0" w:color="auto"/>
        <w:bottom w:val="none" w:sz="0" w:space="0" w:color="auto"/>
        <w:right w:val="none" w:sz="0" w:space="0" w:color="auto"/>
      </w:divBdr>
    </w:div>
    <w:div w:id="1554850053">
      <w:bodyDiv w:val="1"/>
      <w:marLeft w:val="0"/>
      <w:marRight w:val="0"/>
      <w:marTop w:val="0"/>
      <w:marBottom w:val="0"/>
      <w:divBdr>
        <w:top w:val="none" w:sz="0" w:space="0" w:color="auto"/>
        <w:left w:val="none" w:sz="0" w:space="0" w:color="auto"/>
        <w:bottom w:val="none" w:sz="0" w:space="0" w:color="auto"/>
        <w:right w:val="none" w:sz="0" w:space="0" w:color="auto"/>
      </w:divBdr>
    </w:div>
    <w:div w:id="1573933519">
      <w:bodyDiv w:val="1"/>
      <w:marLeft w:val="0"/>
      <w:marRight w:val="0"/>
      <w:marTop w:val="0"/>
      <w:marBottom w:val="0"/>
      <w:divBdr>
        <w:top w:val="none" w:sz="0" w:space="0" w:color="auto"/>
        <w:left w:val="none" w:sz="0" w:space="0" w:color="auto"/>
        <w:bottom w:val="none" w:sz="0" w:space="0" w:color="auto"/>
        <w:right w:val="none" w:sz="0" w:space="0" w:color="auto"/>
      </w:divBdr>
    </w:div>
    <w:div w:id="1662540765">
      <w:bodyDiv w:val="1"/>
      <w:marLeft w:val="0"/>
      <w:marRight w:val="0"/>
      <w:marTop w:val="0"/>
      <w:marBottom w:val="0"/>
      <w:divBdr>
        <w:top w:val="none" w:sz="0" w:space="0" w:color="auto"/>
        <w:left w:val="none" w:sz="0" w:space="0" w:color="auto"/>
        <w:bottom w:val="none" w:sz="0" w:space="0" w:color="auto"/>
        <w:right w:val="none" w:sz="0" w:space="0" w:color="auto"/>
      </w:divBdr>
    </w:div>
    <w:div w:id="1702167515">
      <w:bodyDiv w:val="1"/>
      <w:marLeft w:val="0"/>
      <w:marRight w:val="0"/>
      <w:marTop w:val="0"/>
      <w:marBottom w:val="0"/>
      <w:divBdr>
        <w:top w:val="none" w:sz="0" w:space="0" w:color="auto"/>
        <w:left w:val="none" w:sz="0" w:space="0" w:color="auto"/>
        <w:bottom w:val="none" w:sz="0" w:space="0" w:color="auto"/>
        <w:right w:val="none" w:sz="0" w:space="0" w:color="auto"/>
      </w:divBdr>
    </w:div>
    <w:div w:id="1793401729">
      <w:bodyDiv w:val="1"/>
      <w:marLeft w:val="0"/>
      <w:marRight w:val="0"/>
      <w:marTop w:val="0"/>
      <w:marBottom w:val="0"/>
      <w:divBdr>
        <w:top w:val="none" w:sz="0" w:space="0" w:color="auto"/>
        <w:left w:val="none" w:sz="0" w:space="0" w:color="auto"/>
        <w:bottom w:val="none" w:sz="0" w:space="0" w:color="auto"/>
        <w:right w:val="none" w:sz="0" w:space="0" w:color="auto"/>
      </w:divBdr>
    </w:div>
    <w:div w:id="1833329252">
      <w:bodyDiv w:val="1"/>
      <w:marLeft w:val="0"/>
      <w:marRight w:val="0"/>
      <w:marTop w:val="0"/>
      <w:marBottom w:val="0"/>
      <w:divBdr>
        <w:top w:val="none" w:sz="0" w:space="0" w:color="auto"/>
        <w:left w:val="none" w:sz="0" w:space="0" w:color="auto"/>
        <w:bottom w:val="none" w:sz="0" w:space="0" w:color="auto"/>
        <w:right w:val="none" w:sz="0" w:space="0" w:color="auto"/>
      </w:divBdr>
    </w:div>
    <w:div w:id="1864321609">
      <w:bodyDiv w:val="1"/>
      <w:marLeft w:val="0"/>
      <w:marRight w:val="0"/>
      <w:marTop w:val="0"/>
      <w:marBottom w:val="0"/>
      <w:divBdr>
        <w:top w:val="none" w:sz="0" w:space="0" w:color="auto"/>
        <w:left w:val="none" w:sz="0" w:space="0" w:color="auto"/>
        <w:bottom w:val="none" w:sz="0" w:space="0" w:color="auto"/>
        <w:right w:val="none" w:sz="0" w:space="0" w:color="auto"/>
      </w:divBdr>
    </w:div>
    <w:div w:id="1867863486">
      <w:bodyDiv w:val="1"/>
      <w:marLeft w:val="0"/>
      <w:marRight w:val="0"/>
      <w:marTop w:val="0"/>
      <w:marBottom w:val="0"/>
      <w:divBdr>
        <w:top w:val="none" w:sz="0" w:space="0" w:color="auto"/>
        <w:left w:val="none" w:sz="0" w:space="0" w:color="auto"/>
        <w:bottom w:val="none" w:sz="0" w:space="0" w:color="auto"/>
        <w:right w:val="none" w:sz="0" w:space="0" w:color="auto"/>
      </w:divBdr>
    </w:div>
    <w:div w:id="1871069938">
      <w:bodyDiv w:val="1"/>
      <w:marLeft w:val="0"/>
      <w:marRight w:val="0"/>
      <w:marTop w:val="0"/>
      <w:marBottom w:val="0"/>
      <w:divBdr>
        <w:top w:val="none" w:sz="0" w:space="0" w:color="auto"/>
        <w:left w:val="none" w:sz="0" w:space="0" w:color="auto"/>
        <w:bottom w:val="none" w:sz="0" w:space="0" w:color="auto"/>
        <w:right w:val="none" w:sz="0" w:space="0" w:color="auto"/>
      </w:divBdr>
    </w:div>
    <w:div w:id="1883519693">
      <w:bodyDiv w:val="1"/>
      <w:marLeft w:val="0"/>
      <w:marRight w:val="0"/>
      <w:marTop w:val="0"/>
      <w:marBottom w:val="0"/>
      <w:divBdr>
        <w:top w:val="none" w:sz="0" w:space="0" w:color="auto"/>
        <w:left w:val="none" w:sz="0" w:space="0" w:color="auto"/>
        <w:bottom w:val="none" w:sz="0" w:space="0" w:color="auto"/>
        <w:right w:val="none" w:sz="0" w:space="0" w:color="auto"/>
      </w:divBdr>
    </w:div>
    <w:div w:id="2020811473">
      <w:bodyDiv w:val="1"/>
      <w:marLeft w:val="0"/>
      <w:marRight w:val="0"/>
      <w:marTop w:val="0"/>
      <w:marBottom w:val="0"/>
      <w:divBdr>
        <w:top w:val="none" w:sz="0" w:space="0" w:color="auto"/>
        <w:left w:val="none" w:sz="0" w:space="0" w:color="auto"/>
        <w:bottom w:val="none" w:sz="0" w:space="0" w:color="auto"/>
        <w:right w:val="none" w:sz="0" w:space="0" w:color="auto"/>
      </w:divBdr>
    </w:div>
    <w:div w:id="2028827451">
      <w:bodyDiv w:val="1"/>
      <w:marLeft w:val="0"/>
      <w:marRight w:val="0"/>
      <w:marTop w:val="0"/>
      <w:marBottom w:val="0"/>
      <w:divBdr>
        <w:top w:val="none" w:sz="0" w:space="0" w:color="auto"/>
        <w:left w:val="none" w:sz="0" w:space="0" w:color="auto"/>
        <w:bottom w:val="none" w:sz="0" w:space="0" w:color="auto"/>
        <w:right w:val="none" w:sz="0" w:space="0" w:color="auto"/>
      </w:divBdr>
    </w:div>
    <w:div w:id="2071074184">
      <w:bodyDiv w:val="1"/>
      <w:marLeft w:val="0"/>
      <w:marRight w:val="0"/>
      <w:marTop w:val="0"/>
      <w:marBottom w:val="0"/>
      <w:divBdr>
        <w:top w:val="none" w:sz="0" w:space="0" w:color="auto"/>
        <w:left w:val="none" w:sz="0" w:space="0" w:color="auto"/>
        <w:bottom w:val="none" w:sz="0" w:space="0" w:color="auto"/>
        <w:right w:val="none" w:sz="0" w:space="0" w:color="auto"/>
      </w:divBdr>
    </w:div>
    <w:div w:id="2088725403">
      <w:bodyDiv w:val="1"/>
      <w:marLeft w:val="0"/>
      <w:marRight w:val="0"/>
      <w:marTop w:val="0"/>
      <w:marBottom w:val="0"/>
      <w:divBdr>
        <w:top w:val="none" w:sz="0" w:space="0" w:color="auto"/>
        <w:left w:val="none" w:sz="0" w:space="0" w:color="auto"/>
        <w:bottom w:val="none" w:sz="0" w:space="0" w:color="auto"/>
        <w:right w:val="none" w:sz="0" w:space="0" w:color="auto"/>
      </w:divBdr>
    </w:div>
    <w:div w:id="2095587249">
      <w:bodyDiv w:val="1"/>
      <w:marLeft w:val="0"/>
      <w:marRight w:val="0"/>
      <w:marTop w:val="0"/>
      <w:marBottom w:val="0"/>
      <w:divBdr>
        <w:top w:val="none" w:sz="0" w:space="0" w:color="auto"/>
        <w:left w:val="none" w:sz="0" w:space="0" w:color="auto"/>
        <w:bottom w:val="none" w:sz="0" w:space="0" w:color="auto"/>
        <w:right w:val="none" w:sz="0" w:space="0" w:color="auto"/>
      </w:divBdr>
    </w:div>
    <w:div w:id="2123307581">
      <w:bodyDiv w:val="1"/>
      <w:marLeft w:val="0"/>
      <w:marRight w:val="0"/>
      <w:marTop w:val="0"/>
      <w:marBottom w:val="0"/>
      <w:divBdr>
        <w:top w:val="none" w:sz="0" w:space="0" w:color="auto"/>
        <w:left w:val="none" w:sz="0" w:space="0" w:color="auto"/>
        <w:bottom w:val="none" w:sz="0" w:space="0" w:color="auto"/>
        <w:right w:val="none" w:sz="0" w:space="0" w:color="auto"/>
      </w:divBdr>
    </w:div>
    <w:div w:id="2134714569">
      <w:bodyDiv w:val="1"/>
      <w:marLeft w:val="0"/>
      <w:marRight w:val="0"/>
      <w:marTop w:val="0"/>
      <w:marBottom w:val="0"/>
      <w:divBdr>
        <w:top w:val="none" w:sz="0" w:space="0" w:color="auto"/>
        <w:left w:val="none" w:sz="0" w:space="0" w:color="auto"/>
        <w:bottom w:val="none" w:sz="0" w:space="0" w:color="auto"/>
        <w:right w:val="none" w:sz="0" w:space="0" w:color="auto"/>
      </w:divBdr>
    </w:div>
    <w:div w:id="214342562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Qui15</b:Tag>
    <b:SourceType>JournalArticle</b:SourceType>
    <b:Guid>{4794C48D-2565-5347-999A-4282C8ABEF6A}</b:Guid>
    <b:Author>
      <b:Author>
        <b:NameList>
          <b:Person>
            <b:Last>Quintana</b:Last>
            <b:First>T.</b:First>
            <b:Middle>A.</b:Middle>
          </b:Person>
          <b:Person>
            <b:Last>Park</b:Last>
            <b:First>S.</b:First>
          </b:Person>
          <b:Person>
            <b:Last>Cabrera</b:Last>
            <b:First>Y.</b:First>
            <b:Middle>A.</b:Middle>
          </b:Person>
        </b:NameList>
      </b:Author>
    </b:Author>
    <b:Title>Assessing the effects of leadership styles on employees’ outcomes in international luxury hotels</b:Title>
    <b:JournalName>Journal of Business ethics</b:JournalName>
    <b:Year>2015</b:Year>
    <b:RefOrder>1</b:RefOrder>
  </b:Source>
  <b:Source>
    <b:Tag>Faw23</b:Tag>
    <b:SourceType>Book</b:SourceType>
    <b:Guid>{0A9B7B66-9DC2-0A44-BB79-F6BAF2EC7B0E}</b:Guid>
    <b:Author>
      <b:Author>
        <b:NameList>
          <b:Person>
            <b:Last>Fawcett</b:Last>
            <b:First>V.</b:First>
          </b:Person>
        </b:NameList>
      </b:Author>
    </b:Author>
    <b:Title>The Fluent Leader: Functional Fluency and Effective Leadership Inspired by Transactional Analysis</b:Title>
    <b:Publisher>Taylor &amp; Francis</b:Publisher>
    <b:Year>2023</b:Year>
    <b:RefOrder>2</b:RefOrder>
  </b:Source>
  <b:Source>
    <b:Tag>Cut10</b:Tag>
    <b:SourceType>Book</b:SourceType>
    <b:Guid>{3080298D-32AF-2842-8242-72AB99556AE4}</b:Guid>
    <b:Author>
      <b:Author>
        <b:NameList>
          <b:Person>
            <b:Last>Cutler</b:Last>
            <b:First>A</b:First>
          </b:Person>
        </b:NameList>
      </b:Author>
    </b:Author>
    <b:Title>Aspire to inspire: inspirational leadership within the hospitality, leisure, travel and tourism industries</b:Title>
    <b:Publisher>Lulu. com</b:Publisher>
    <b:Year>2010</b:Year>
    <b:RefOrder>3</b:RefOrder>
  </b:Source>
  <b:Source>
    <b:Tag>Bob03</b:Tag>
    <b:SourceType>JournalArticle</b:SourceType>
    <b:Guid>{91070F38-0CD8-CD4F-BDC3-D909AB4A3F1E}</b:Guid>
    <b:Author>
      <b:Author>
        <b:NameList>
          <b:Person>
            <b:Last>Bobic</b:Last>
            <b:First>M.</b:First>
            <b:Middle>P.</b:Middle>
          </b:Person>
          <b:Person>
            <b:Last>Davis</b:Last>
            <b:First>W.</b:First>
            <b:Middle>E.</b:Middle>
          </b:Person>
        </b:NameList>
      </b:Author>
    </b:Author>
    <b:Title>A kind word for Theory X: Or why so many newfangled management techniques quickly fail</b:Title>
    <b:Year>2003</b:Year>
    <b:JournalName>Journal of Public Administration Research and Theory</b:JournalName>
    <b:RefOrder>4</b:RefOrder>
  </b:Source>
  <b:Source>
    <b:Tag>Her82</b:Tag>
    <b:SourceType>JournalArticle</b:SourceType>
    <b:Guid>{2A9E1601-C697-EF42-B452-2BF32E58CE57}</b:Guid>
    <b:Author>
      <b:Author>
        <b:NameList>
          <b:Person>
            <b:Last>Hersey</b:Last>
            <b:First>P.</b:First>
          </b:Person>
          <b:Person>
            <b:Last>Blanchard</b:Last>
            <b:First>K.</b:First>
            <b:Middle>H.</b:Middle>
          </b:Person>
        </b:NameList>
      </b:Author>
    </b:Author>
    <b:Title>Grid® principles and situationalism: Both! A response to Blake and Mouton</b:Title>
    <b:JournalName>Group &amp; Organization Studies</b:JournalName>
    <b:Year>1982</b:Year>
    <b:RefOrder>5</b:RefOrder>
  </b:Source>
  <b:Source>
    <b:Tag>Rot12</b:Tag>
    <b:SourceType>JournalArticle</b:SourceType>
    <b:Guid>{B6565D0A-38BB-1344-9885-FD0521584560}</b:Guid>
    <b:Author>
      <b:Author>
        <b:NameList>
          <b:Person>
            <b:Last>Rothfelder</b:Last>
            <b:First>K.</b:First>
          </b:Person>
          <b:Person>
            <b:Last>Ottenbacher</b:Last>
            <b:First>M.</b:First>
            <b:Middle>C.</b:Middle>
          </b:Person>
          <b:Person>
            <b:Last>Harrington</b:Last>
            <b:First>R.</b:First>
            <b:Middle>J.</b:Middle>
          </b:Person>
        </b:NameList>
      </b:Author>
    </b:Author>
    <b:Title>The impact of transformational, transactional and non-leadership styles on employee job satisfaction in the German hospitality industry</b:Title>
    <b:JournalName>Tourism and Hospitality Research</b:JournalName>
    <b:Year>2012</b:Year>
    <b:RefOrder>6</b:RefOrder>
  </b:Source>
  <b:Source>
    <b:Tag>XIA22</b:Tag>
    <b:SourceType>Misc</b:SourceType>
    <b:Guid>{3FC3C750-92F1-8749-B00C-1DDC63981680}</b:Guid>
    <b:Author>
      <b:Author>
        <b:NameList>
          <b:Person>
            <b:Last>Xia</b:Last>
            <b:First>S.</b:First>
          </b:Person>
        </b:NameList>
      </b:Author>
      <b:Editor>
        <b:NameList>
          <b:Person>
            <b:Last>dissertation</b:Last>
            <b:First>Doctoral</b:First>
          </b:Person>
        </b:NameList>
      </b:Editor>
    </b:Author>
    <b:Title>LEADERSHIP STYLES AND THEIR IMPACT ON EMPLOYEE ENGAGEMENT IN THE UK HOSPITALITY INDUSTRY ORGANIZATIONS</b:Title>
    <b:Year>2022</b:Year>
    <b:RefOrder>7</b:RefOrder>
  </b:Source>
  <b:Source>
    <b:Tag>Ada73</b:Tag>
    <b:SourceType>Book</b:SourceType>
    <b:Guid>{A86E81F2-E77F-394C-B558-929AA0DB4128}</b:Guid>
    <b:Title>Action-centred leadership</b:Title>
    <b:Year>1973</b:Year>
    <b:City>New York</b:City>
    <b:Publisher>McGraw-Hill</b:Publisher>
    <b:Author>
      <b:Author>
        <b:NameList>
          <b:Person>
            <b:Last>Adair</b:Last>
            <b:First>J.</b:First>
            <b:Middle>E.</b:Middle>
          </b:Person>
        </b:NameList>
      </b:Author>
    </b:Author>
    <b:RefOrder>8</b:RefOrder>
  </b:Source>
  <b:Source>
    <b:Tag>Ack19</b:Tag>
    <b:SourceType>JournalArticle</b:SourceType>
    <b:Guid>{DA956A3E-40E4-F341-BB68-2D3D736F336F}</b:Guid>
    <b:Author>
      <b:Author>
        <b:NameList>
          <b:Person>
            <b:Last>Ackah</b:Last>
            <b:First>D.</b:First>
          </b:Person>
        </b:NameList>
      </b:Author>
    </b:Author>
    <b:Title>Models of Leadership and Teamwork: Adairs Action-Centred Leadership Model (1973)</b:Title>
    <b:Year>2019</b:Year>
    <b:JournalName>Worldwide Journal of Multi-disciplinary Studies</b:JournalName>
    <b:RefOrder>9</b:RefOrder>
  </b:Source>
  <b:Source>
    <b:Tag>Kop08</b:Tag>
    <b:SourceType>JournalArticle</b:SourceType>
    <b:Guid>{22979BE8-A4E0-5A4B-B554-883382C08B64}</b:Guid>
    <b:Author>
      <b:Author>
        <b:NameList>
          <b:Person>
            <b:Last>Kopelman</b:Last>
            <b:First>R.</b:First>
            <b:Middle>E.</b:Middle>
          </b:Person>
          <b:Person>
            <b:Last>Prottas</b:Last>
            <b:First>D.</b:First>
            <b:Middle>J.</b:Middle>
          </b:Person>
          <b:Person>
            <b:Last>Davis</b:Last>
            <b:First>A.</b:First>
            <b:Middle>L.</b:Middle>
          </b:Person>
        </b:NameList>
      </b:Author>
    </b:Author>
    <b:Title>Douglas McGregor's theory X and Y: Toward a construct-valid measure</b:Title>
    <b:JournalName>Journal of Managerial Issues</b:JournalName>
    <b:Year>2008</b:Year>
    <b:RefOrder>10</b:RefOrder>
  </b:Source>
  <b:Source>
    <b:Tag>Kin12</b:Tag>
    <b:SourceType>JournalArticle</b:SourceType>
    <b:Guid>{ADA2E39F-A422-654C-8916-63A3133AF598}</b:Guid>
    <b:Author>
      <b:Author>
        <b:NameList>
          <b:Person>
            <b:Last>Kingsumrit</b:Last>
            <b:First>N.</b:First>
          </b:Person>
        </b:NameList>
      </b:Author>
    </b:Author>
    <b:Title>Preference among managers of different demographics and levels of management for mcgregor's theory x and theory y or the use of negative vs positive motivations: a study of 25 selected four-star hotels in Bnagkok</b:Title>
    <b:Year>2012</b:Year>
    <b:RefOrder>11</b:RefOrder>
  </b:Source>
  <b:Source>
    <b:Tag>Isp12</b:Tag>
    <b:SourceType>JournalArticle</b:SourceType>
    <b:Guid>{3F9CFF5A-F072-9342-92B2-057AEBEEEAE5}</b:Guid>
    <b:Author>
      <b:Author>
        <b:NameList>
          <b:Person>
            <b:Last>Ispas</b:Last>
            <b:First>A.</b:First>
          </b:Person>
          <b:Person>
            <b:Last>Babaita</b:Last>
            <b:First>C.</b:First>
          </b:Person>
        </b:NameList>
      </b:Author>
    </b:Author>
    <b:Title>The effects of leadership style on the employees’ job satisfaction and organizational commitment from the hotel industry</b:Title>
    <b:JournalName>Approaches in Organizational Management</b:JournalName>
    <b:Year>2012</b:Year>
    <b:RefOrder>12</b:RefOrder>
  </b:Source>
  <b:Source>
    <b:Tag>Rab23</b:Tag>
    <b:SourceType>JournalArticle</b:SourceType>
    <b:Guid>{5A5DE1F8-B981-3241-B846-992F711F9CC1}</b:Guid>
    <b:Author>
      <b:Author>
        <b:NameList>
          <b:Person>
            <b:Last>Rabiul</b:Last>
            <b:First>M.</b:First>
            <b:Middle>K.</b:Middle>
          </b:Person>
          <b:Person>
            <b:Last>Shamsudin</b:Last>
            <b:First>F.</b:First>
            <b:Middle>M.</b:Middle>
          </b:Person>
          <b:Person>
            <b:Last>Yean</b:Last>
            <b:First>T.</b:First>
            <b:Middle>F.</b:Middle>
          </b:Person>
          <b:Person>
            <b:Last>Patwary</b:Last>
            <b:First>A.</b:First>
            <b:Middle>K.</b:Middle>
          </b:Person>
        </b:NameList>
      </b:Author>
    </b:Author>
    <b:Title>Linking leadership styles to communication competency and work engagement: evidence from the hotel industry</b:Title>
    <b:JournalName>Journal of Hospitality and Tourism Insights</b:JournalName>
    <b:Year>2023</b:Year>
    <b:RefOrder>13</b:RefOrder>
  </b:Source>
  <b:Source>
    <b:Tag>Mol98</b:Tag>
    <b:SourceType>JournalArticle</b:SourceType>
    <b:Guid>{6F7046D3-4924-E240-98CB-852B175A40CC}</b:Guid>
    <b:Author>
      <b:Author>
        <b:NameList>
          <b:Person>
            <b:Last>Molloy</b:Last>
            <b:First>P.</b:First>
            <b:Middle>L.</b:Middle>
          </b:Person>
        </b:NameList>
      </b:Author>
    </b:Author>
    <b:Title>A review of the managerial grid model of leadership and its role as a model of leadership culture</b:Title>
    <b:JournalName>Aquarius Consulting</b:JournalName>
    <b:Year>1998</b:Year>
    <b:RefOrder>14</b:RefOrder>
  </b:Source>
  <b:Source>
    <b:Tag>Gor00</b:Tag>
    <b:SourceType>JournalArticle</b:SourceType>
    <b:Guid>{53270BA9-4C06-2A44-B27F-A974A0815415}</b:Guid>
    <b:Author>
      <b:Author>
        <b:NameList>
          <b:Person>
            <b:Last>Gore</b:Last>
            <b:First>J.</b:First>
          </b:Person>
          <b:Person>
            <b:Last>Riley</b:Last>
            <b:First>M.</b:First>
          </b:Person>
        </b:NameList>
      </b:Author>
    </b:Author>
    <b:Title>A study of the perceptions of the labour market by human resource managers in the UK hotel industry: A cognitive approach</b:Title>
    <b:JournalName>Tourism and Hospitality Research</b:JournalName>
    <b:Year>2000</b:Year>
    <b:RefOrder>15</b:RefOrder>
  </b:Source>
  <b:Source>
    <b:Tag>Isp121</b:Tag>
    <b:SourceType>JournalArticle</b:SourceType>
    <b:Guid>{36BE5D33-4330-5E4F-A41F-20202133A35D}</b:Guid>
    <b:Author>
      <b:Author>
        <b:NameList>
          <b:Person>
            <b:Last>Ispas</b:Last>
            <b:First>A.,</b:First>
            <b:Middle>&amp; Babaita, C.</b:Middle>
          </b:Person>
        </b:NameList>
      </b:Author>
    </b:Author>
    <b:Title>The effects of leadership style on the employees’ job satisfaction and organizational commitment from the hotel industry</b:Title>
    <b:JournalName>Approaches in Organizational Management</b:JournalName>
    <b:Year>2012</b:Year>
    <b:RefOrder>16</b:RefOrder>
  </b:Source>
  <b:Source>
    <b:Tag>Hen18</b:Tag>
    <b:SourceType>JournalArticle</b:SourceType>
    <b:Guid>{84046CA3-41BC-5F40-B17D-DE5D4C65FE6C}</b:Guid>
    <b:Author>
      <b:Author>
        <b:NameList>
          <b:Person>
            <b:Last>Henley</b:Last>
            <b:First>A.</b:First>
          </b:Person>
        </b:NameList>
      </b:Author>
    </b:Author>
    <b:Title>The exploration of manager’s experiences when leading millennial’s employees, in a South African fashion retail organisation </b:Title>
    <b:JournalName>Doctoral dissertation, The IIE</b:JournalName>
    <b:Year>2018</b:Year>
    <b:RefOrder>17</b:RefOrder>
  </b:Source>
  <b:Source>
    <b:Tag>Abo13</b:Tag>
    <b:SourceType>JournalArticle</b:SourceType>
    <b:Guid>{8055413C-5A66-0441-A5E0-AD3AF4DE46CA}</b:Guid>
    <b:Author>
      <b:Author>
        <b:NameList>
          <b:Person>
            <b:Last>Abomeh</b:Last>
          </b:Person>
          <b:Person>
            <b:Last>Obia</b:Last>
          </b:Person>
        </b:NameList>
      </b:Author>
    </b:Author>
    <b:Title>EMPIRICAL ASSESSMENT OF LEADERSHIP STYLE ON ORGANISATION PERFORMANCE: A STUDY OF HOSPITALITY BUSINESSES IN ABUJA.</b:Title>
    <b:JournalName>Hatman Journal of Hospitality &amp; Tourism</b:JournalName>
    <b:Year>2013</b:Year>
    <b:RefOrder>18</b:RefOrder>
  </b:Source>
  <b:Source>
    <b:Tag>Loy98</b:Tag>
    <b:SourceType>JournalArticle</b:SourceType>
    <b:Guid>{370FB8F5-79AC-2A4B-877B-238053D957BD}</b:Guid>
    <b:Author>
      <b:Author>
        <b:NameList>
          <b:Person>
            <b:Last>Loynes</b:Last>
            <b:First>C.</b:First>
          </b:Person>
        </b:NameList>
      </b:Author>
    </b:Author>
    <b:Title>Outdoor management development in the UK</b:Title>
    <b:Year>1998</b:Year>
    <b:RefOrder>19</b:RefOrder>
  </b:Source>
  <b:Source>
    <b:Tag>Ada05</b:Tag>
    <b:SourceType>Book</b:SourceType>
    <b:Guid>{F127F68A-94C0-C94D-9246-54698A303530}</b:Guid>
    <b:Author>
      <b:Author>
        <b:NameList>
          <b:Person>
            <b:Last>Adair</b:Last>
            <b:First>J.</b:First>
            <b:Middle>E.</b:Middle>
          </b:Person>
        </b:NameList>
      </b:Author>
    </b:Author>
    <b:Title>How to grow leaders: The seven key principles of effective leadership development</b:Title>
    <b:Publisher>Kogan Page Publishers</b:Publisher>
    <b:Year>2005</b:Year>
    <b:RefOrder>30</b:RefOrder>
  </b:Source>
  <b:Source>
    <b:Tag>Sab19</b:Tag>
    <b:SourceType>JournalArticle</b:SourceType>
    <b:Guid>{0C616230-CFDA-164C-85F8-E851D077F8E8}</b:Guid>
    <b:Author>
      <b:Author>
        <b:NameList>
          <b:Person>
            <b:Last>Sabri</b:Last>
            <b:First>S.</b:First>
            <b:Middle>M.</b:Middle>
          </b:Person>
          <b:Person>
            <b:Last>Mutalib</b:Last>
            <b:First>H.</b:First>
            <b:Middle>A.</b:Middle>
          </b:Person>
          <b:Person>
            <b:Last>Hasan</b:Last>
            <b:First>N.</b:First>
            <b:Middle>A.</b:Middle>
          </b:Person>
        </b:NameList>
      </b:Author>
    </b:Author>
    <b:Title>Exploring the elements of employees’ motivation in hospitality industry</b:Title>
    <b:Year>2019</b:Year>
    <b:JournalName>Journal of Tourism</b:JournalName>
    <b:RefOrder>20</b:RefOrder>
  </b:Source>
  <b:Source>
    <b:Tag>Mah10</b:Tag>
    <b:SourceType>JournalArticle</b:SourceType>
    <b:Guid>{C08261F3-7BB0-AB4B-BF43-1C12A84F0FE2}</b:Guid>
    <b:Author>
      <b:Author>
        <b:NameList>
          <b:Person>
            <b:Last>Mahajan</b:Last>
            <b:First>S.</b:First>
          </b:Person>
        </b:NameList>
      </b:Author>
    </b:Author>
    <b:Title>Analysing the impact of attrition rates in hospitality industry</b:Title>
    <b:Year>2010</b:Year>
    <b:RefOrder>21</b:RefOrder>
  </b:Source>
  <b:Source>
    <b:Tag>Smi99</b:Tag>
    <b:SourceType>JournalArticle</b:SourceType>
    <b:Guid>{98CC09B3-C676-7641-B927-96BF6F2E6CD3}</b:Guid>
    <b:Author>
      <b:Author>
        <b:NameList>
          <b:Person>
            <b:Last>Smith</b:Last>
            <b:First>L.</b:First>
          </b:Person>
        </b:NameList>
      </b:Author>
    </b:Author>
    <b:Title>An evaluation of programmes for staff motivation in NHS and hotel ancillary staff</b:Title>
    <b:JournalName>Facilities</b:JournalName>
    <b:Year>1999</b:Year>
    <b:RefOrder>22</b:RefOrder>
  </b:Source>
  <b:Source>
    <b:Tag>Kim23</b:Tag>
    <b:SourceType>JournalArticle</b:SourceType>
    <b:Guid>{5C042D43-A7BB-8F4A-AEDA-3FC0823039C3}</b:Guid>
    <b:Author>
      <b:Author>
        <b:NameList>
          <b:Person>
            <b:Last>Kim</b:Last>
          </b:Person>
          <b:Person>
            <b:Last>Yang</b:Last>
          </b:Person>
          <b:Person>
            <b:Last>Lee</b:Last>
          </b:Person>
        </b:NameList>
      </b:Author>
    </b:Author>
    <b:Title>The Impact of Transformational Leadership on Service Employees in the Hotel Industry</b:Title>
    <b:JournalName>MDPI</b:JournalName>
    <b:Year>2023</b:Year>
    <b:RefOrder>23</b:RefOrder>
  </b:Source>
  <b:Source>
    <b:Tag>Edi15</b:Tag>
    <b:SourceType>InternetSite</b:SourceType>
    <b:Guid>{ED12FF42-E5BE-BF41-9892-37DD0DCC427C}</b:Guid>
    <b:Title>The Power of London at The Savoy Hotel</b:Title>
    <b:Year>2015</b:Year>
    <b:Author>
      <b:Author>
        <b:NameList>
          <b:Person>
            <b:Last>Editors</b:Last>
          </b:Person>
        </b:NameList>
      </b:Author>
    </b:Author>
    <b:InternetSiteTitle>Hotel Mogel</b:InternetSiteTitle>
    <b:URL>https://www.hotelmogel.com/power-london-savoy-hotel/</b:URL>
    <b:RefOrder>24</b:RefOrder>
  </b:Source>
  <b:Source>
    <b:Tag>Gio20</b:Tag>
    <b:SourceType>JournalArticle</b:SourceType>
    <b:Guid>{006056C2-3628-A146-B050-FFF47E84BB57}</b:Guid>
    <b:Author>
      <b:Author>
        <b:NameList>
          <b:Person>
            <b:Last>Giousmpasoglou</b:Last>
            <b:First>C.</b:First>
          </b:Person>
          <b:Person>
            <b:Last>Hua</b:Last>
            <b:First>T.</b:First>
            <b:Middle>T.</b:Middle>
          </b:Person>
        </b:NameList>
      </b:Author>
    </b:Author>
    <b:Title>The use of self-service technologies in budget hotels: the case of Bournemouth</b:Title>
    <b:Year>2020</b:Year>
    <b:JournalName>European Journal of Tourism, Hospitality and Recreation</b:JournalName>
    <b:RefOrder>25</b:RefOrder>
  </b:Source>
  <b:Source>
    <b:Tag>Bri21</b:Tag>
    <b:SourceType>InternetSite</b:SourceType>
    <b:Guid>{EA6B5D99-BC79-BA42-8F48-3BF28408E8AF}</b:Guid>
    <b:Title>The Gordon Hotel Lights Its Big Sign, And Rolls Out The Carpet For Guests</b:Title>
    <b:Year>2021</b:Year>
    <b:Author>
      <b:Author>
        <b:NameList>
          <b:Person>
            <b:Last>Bull</b:Last>
            <b:First>Brian</b:First>
          </b:Person>
        </b:NameList>
      </b:Author>
    </b:Author>
    <b:InternetSiteTitle>KKLC</b:InternetSiteTitle>
    <b:URL>https://www.klcc.org/economy-business/2021-02-08/the-gordon-hotel-lights-its-big-sign-and-rolls-out-the-carpet-for-guests</b:URL>
    <b:RefOrder>26</b:RefOrder>
  </b:Source>
  <b:Source>
    <b:Tag>Hos22</b:Tag>
    <b:SourceType>InternetSite</b:SourceType>
    <b:Guid>{822D1283-88C4-0F4B-B49A-2BA55E7C8D0E}</b:Guid>
    <b:Author>
      <b:Author>
        <b:Corporate>Hospitality</b:Corporate>
      </b:Author>
    </b:Author>
    <b:Title>Alison Brittain to retire as CEO of Whitbread PLC</b:Title>
    <b:InternetSiteTitle>Hospitality</b:InternetSiteTitle>
    <b:URL>https://hospitality-on.com/en/hospitality/alison-brittain-retire-ceo-whitbread-plc#:~:text=After%20nearly%20seven%20years%20at,the%20Premier%20Inn%20hotel%20chain.</b:URL>
    <b:Year>2022</b:Year>
    <b:RefOrder>27</b:RefOrder>
  </b:Source>
  <b:Source>
    <b:Tag>Jac24</b:Tag>
    <b:SourceType>InternetSite</b:SourceType>
    <b:Guid>{4AC58EE7-1153-D146-B929-1148E3BC3826}</b:Guid>
    <b:Author>
      <b:Author>
        <b:NameList>
          <b:Person>
            <b:Last>Jackson</b:Last>
          </b:Person>
        </b:NameList>
      </b:Author>
    </b:Author>
    <b:Title>Wigan: Prestigious Hilton hotel to rejuvenate town - council</b:Title>
    <b:InternetSiteTitle>BBC</b:InternetSiteTitle>
    <b:URL>https://www.bbc.com/news/uk-england-manchester-68562908</b:URL>
    <b:Year>2024</b:Year>
    <b:RefOrder>28</b:RefOrder>
  </b:Source>
  <b:Source>
    <b:Tag>Mah18</b:Tag>
    <b:SourceType>JournalArticle</b:SourceType>
    <b:Guid>{2FD728E4-01D4-1B47-AC36-784F3C534353}</b:Guid>
    <b:Author>
      <b:Author>
        <b:NameList>
          <b:Person>
            <b:Last>Mahiya</b:Last>
            <b:First>W.</b:First>
          </b:Person>
        </b:NameList>
      </b:Author>
    </b:Author>
    <b:Title>Leadership Management Strategies and Organizational Practices with Respect to the Hotel Sector of Rainbow Tourism Group Limited</b:Title>
    <b:InternetSiteTitle>The International Journal of Business &amp; Management</b:InternetSiteTitle>
    <b:Year>2018</b:Year>
    <b:JournalName>The International Journal of Business &amp; Management</b:JournalName>
    <b:RefOrder>29</b:RefOrder>
  </b:Source>
</b:Sources>
</file>

<file path=customXml/itemProps1.xml><?xml version="1.0" encoding="utf-8"?>
<ds:datastoreItem xmlns:ds="http://schemas.openxmlformats.org/officeDocument/2006/customXml" ds:itemID="{7FE7FA6A-65C1-9040-80C9-86E833C61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3376</Words>
  <Characters>19246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Luminita Malanciuc (2211340)</cp:lastModifiedBy>
  <cp:revision>5</cp:revision>
  <dcterms:created xsi:type="dcterms:W3CDTF">2024-05-10T15:43:00Z</dcterms:created>
  <dcterms:modified xsi:type="dcterms:W3CDTF">2024-05-10T16:05:00Z</dcterms:modified>
</cp:coreProperties>
</file>