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E027A4" w14:textId="77777777" w:rsidR="005B1998" w:rsidRPr="001348C0" w:rsidRDefault="005B1998" w:rsidP="004233F9">
      <w:pPr>
        <w:ind w:firstLine="0"/>
        <w:jc w:val="center"/>
        <w:rPr>
          <w:b/>
          <w:sz w:val="32"/>
        </w:rPr>
      </w:pPr>
    </w:p>
    <w:p w14:paraId="485D8204" w14:textId="77777777" w:rsidR="005B1998" w:rsidRPr="001348C0" w:rsidRDefault="005B1998" w:rsidP="004233F9">
      <w:pPr>
        <w:ind w:firstLine="0"/>
        <w:jc w:val="center"/>
        <w:rPr>
          <w:b/>
          <w:sz w:val="32"/>
        </w:rPr>
      </w:pPr>
    </w:p>
    <w:p w14:paraId="4651B037" w14:textId="77777777" w:rsidR="005B1998" w:rsidRPr="001348C0" w:rsidRDefault="005B1998" w:rsidP="004233F9">
      <w:pPr>
        <w:ind w:firstLine="0"/>
        <w:jc w:val="center"/>
        <w:rPr>
          <w:b/>
          <w:sz w:val="32"/>
        </w:rPr>
      </w:pPr>
    </w:p>
    <w:p w14:paraId="46E202E0" w14:textId="77777777" w:rsidR="005B1998" w:rsidRPr="001348C0" w:rsidRDefault="005B1998" w:rsidP="004233F9">
      <w:pPr>
        <w:ind w:firstLine="0"/>
        <w:jc w:val="center"/>
        <w:rPr>
          <w:b/>
          <w:sz w:val="32"/>
        </w:rPr>
      </w:pPr>
    </w:p>
    <w:p w14:paraId="67951D7F" w14:textId="77777777" w:rsidR="002D7BFA" w:rsidRPr="001348C0" w:rsidRDefault="005D099D" w:rsidP="004233F9">
      <w:pPr>
        <w:ind w:firstLine="0"/>
        <w:jc w:val="center"/>
        <w:rPr>
          <w:b/>
          <w:sz w:val="32"/>
        </w:rPr>
      </w:pPr>
      <w:r w:rsidRPr="001348C0">
        <w:rPr>
          <w:b/>
          <w:sz w:val="32"/>
        </w:rPr>
        <w:t>Assignment Title: Critically evaluate a range of traits and motivations across a variety of different types of entrepreneurs</w:t>
      </w:r>
    </w:p>
    <w:p w14:paraId="5E996DF9" w14:textId="77777777" w:rsidR="005B1998" w:rsidRPr="001348C0" w:rsidRDefault="005B1998" w:rsidP="004233F9">
      <w:pPr>
        <w:ind w:firstLine="0"/>
        <w:jc w:val="center"/>
        <w:rPr>
          <w:b/>
        </w:rPr>
      </w:pPr>
    </w:p>
    <w:p w14:paraId="4DCAA8CA" w14:textId="7A316F56" w:rsidR="005B1998" w:rsidRPr="001348C0" w:rsidRDefault="005B1998" w:rsidP="004233F9">
      <w:pPr>
        <w:ind w:firstLine="0"/>
        <w:jc w:val="center"/>
        <w:rPr>
          <w:b/>
        </w:rPr>
      </w:pPr>
      <w:r w:rsidRPr="001348C0">
        <w:rPr>
          <w:b/>
        </w:rPr>
        <w:t>Name:</w:t>
      </w:r>
      <w:r w:rsidR="00986A09">
        <w:rPr>
          <w:b/>
        </w:rPr>
        <w:t xml:space="preserve"> Rehan Shah</w:t>
      </w:r>
    </w:p>
    <w:p w14:paraId="72BA2A97" w14:textId="550FCF71" w:rsidR="005B1998" w:rsidRPr="001348C0" w:rsidRDefault="005B1998" w:rsidP="004233F9">
      <w:pPr>
        <w:ind w:firstLine="0"/>
        <w:jc w:val="center"/>
        <w:rPr>
          <w:b/>
        </w:rPr>
      </w:pPr>
      <w:r w:rsidRPr="001348C0">
        <w:rPr>
          <w:b/>
        </w:rPr>
        <w:t>Student ID:</w:t>
      </w:r>
      <w:r w:rsidR="00986A09">
        <w:rPr>
          <w:b/>
        </w:rPr>
        <w:t xml:space="preserve"> 2241266</w:t>
      </w:r>
    </w:p>
    <w:p w14:paraId="6B00E18F" w14:textId="77777777" w:rsidR="005B1998" w:rsidRPr="001348C0" w:rsidRDefault="005B1998" w:rsidP="004233F9">
      <w:pPr>
        <w:ind w:firstLine="0"/>
        <w:jc w:val="center"/>
        <w:rPr>
          <w:b/>
        </w:rPr>
      </w:pPr>
      <w:r w:rsidRPr="001348C0">
        <w:rPr>
          <w:b/>
        </w:rPr>
        <w:t xml:space="preserve">Module Title: BMIH5001 Entrepreneurship </w:t>
      </w:r>
    </w:p>
    <w:p w14:paraId="1BDA0AC9" w14:textId="40B461E0" w:rsidR="005B1998" w:rsidRDefault="005B1998" w:rsidP="004233F9">
      <w:pPr>
        <w:ind w:firstLine="0"/>
        <w:jc w:val="center"/>
        <w:rPr>
          <w:b/>
        </w:rPr>
      </w:pPr>
      <w:r w:rsidRPr="001348C0">
        <w:rPr>
          <w:b/>
        </w:rPr>
        <w:t>Lecturer: Charlotte Joyner</w:t>
      </w:r>
    </w:p>
    <w:p w14:paraId="4720E92C" w14:textId="09BEDD03" w:rsidR="00986A09" w:rsidRPr="001348C0" w:rsidRDefault="00986A09" w:rsidP="004233F9">
      <w:pPr>
        <w:ind w:firstLine="0"/>
        <w:jc w:val="center"/>
        <w:rPr>
          <w:b/>
        </w:rPr>
      </w:pPr>
      <w:r>
        <w:rPr>
          <w:b/>
        </w:rPr>
        <w:t>Word count: 2047</w:t>
      </w:r>
    </w:p>
    <w:p w14:paraId="16DC80C9" w14:textId="77777777" w:rsidR="002D7BFA" w:rsidRPr="001348C0" w:rsidRDefault="002D7BFA">
      <w:pPr>
        <w:spacing w:after="200"/>
        <w:ind w:firstLine="0"/>
        <w:rPr>
          <w:b/>
        </w:rPr>
      </w:pPr>
      <w:r w:rsidRPr="001348C0">
        <w:rPr>
          <w:b/>
        </w:rPr>
        <w:br w:type="page"/>
      </w:r>
    </w:p>
    <w:p w14:paraId="1A1573AB" w14:textId="77777777" w:rsidR="00C465D3" w:rsidRDefault="00C465D3" w:rsidP="00C465D3">
      <w:pPr>
        <w:pStyle w:val="NormalWeb"/>
      </w:pPr>
      <w:r>
        <w:rPr>
          <w:rStyle w:val="Strong"/>
          <w:rFonts w:eastAsiaTheme="majorEastAsia"/>
        </w:rPr>
        <w:lastRenderedPageBreak/>
        <w:t>Declaration of Original Work</w:t>
      </w:r>
    </w:p>
    <w:p w14:paraId="44031F78" w14:textId="5A0C52B7" w:rsidR="00C465D3" w:rsidRDefault="00C465D3" w:rsidP="00986A09">
      <w:pPr>
        <w:ind w:firstLine="0"/>
      </w:pPr>
      <w:r>
        <w:t xml:space="preserve">This is to declare that the content of this document is the result of my own independent research and effort. No artificial intelligence tools or software were used in the </w:t>
      </w:r>
      <w:r w:rsidR="00953469">
        <w:t>material's writing, editing, or development</w:t>
      </w:r>
      <w:r>
        <w:t>. All references and sources have been properly cited, and the work has been completed in accordance with academic standards and integrity policies.</w:t>
      </w:r>
    </w:p>
    <w:p w14:paraId="686E5B81" w14:textId="77777777" w:rsidR="00C465D3" w:rsidRDefault="00C465D3">
      <w:pPr>
        <w:spacing w:after="200"/>
        <w:ind w:firstLine="0"/>
      </w:pPr>
      <w:r>
        <w:br w:type="page"/>
      </w:r>
    </w:p>
    <w:p w14:paraId="640B3D22" w14:textId="5EF14198" w:rsidR="002D7BFA" w:rsidRPr="001348C0" w:rsidRDefault="002D7BFA" w:rsidP="00986A09">
      <w:pPr>
        <w:ind w:firstLine="0"/>
      </w:pPr>
      <w:r w:rsidRPr="001348C0">
        <w:t xml:space="preserve">Entrepreneurship is significant in promoting innovation and economic development, especially in the hospitality industry, to alter the market structure. </w:t>
      </w:r>
      <w:r w:rsidR="00F53C0F" w:rsidRPr="001348C0">
        <w:t xml:space="preserve">According to Salmony and Kanbach (2022), identifying factors that form the foundation of industry leadership can be achieved by understanding the types of personalities, attributes, needs, and values of successful entrepreneurs. </w:t>
      </w:r>
      <w:r w:rsidRPr="001348C0">
        <w:t xml:space="preserve">In this paper, significant entrepreneurial characteristics including risk propensity, creativity, self-employment attitude, and passion for the business are discussed, the role they play in entrepreneurial hospitality ventures. Using critical analysis of McClelland’s Need for Achievement and Maslow’s Hierarchy of Needs as well as case studies involving Richard Branson, Alice Waters, and Gordon Ramsay, this </w:t>
      </w:r>
      <w:r w:rsidR="001348C0" w:rsidRPr="001348C0">
        <w:t>essay</w:t>
      </w:r>
      <w:r w:rsidRPr="001348C0">
        <w:t xml:space="preserve"> </w:t>
      </w:r>
      <w:r w:rsidR="001348C0" w:rsidRPr="001348C0">
        <w:t>illustrates</w:t>
      </w:r>
      <w:r w:rsidRPr="001348C0">
        <w:t xml:space="preserve"> how these traits have contributed to success. </w:t>
      </w:r>
      <w:r w:rsidR="001348C0" w:rsidRPr="001348C0">
        <w:t>Similarly,</w:t>
      </w:r>
      <w:r w:rsidR="00F53C0F" w:rsidRPr="001348C0">
        <w:t xml:space="preserve"> by connecting theory and practice, the essay identif</w:t>
      </w:r>
      <w:r w:rsidR="001348C0" w:rsidRPr="001348C0">
        <w:t>ies</w:t>
      </w:r>
      <w:r w:rsidR="00F53C0F" w:rsidRPr="001348C0">
        <w:t xml:space="preserve"> key features that characterize successful business owners and managers in the hospitality sector, informing individuals with leadership aspirations who desire success in this environment.</w:t>
      </w:r>
    </w:p>
    <w:p w14:paraId="7A072E70" w14:textId="25C5AB62" w:rsidR="002D7BFA" w:rsidRPr="001348C0" w:rsidRDefault="002D7BFA" w:rsidP="00986A09">
      <w:pPr>
        <w:ind w:firstLine="0"/>
      </w:pPr>
      <w:r w:rsidRPr="001348C0">
        <w:t xml:space="preserve">The extent of risk-taking ability is a common characteristic of the original entrepreneurs in that, according to </w:t>
      </w:r>
      <w:r w:rsidR="009352B6" w:rsidRPr="001348C0">
        <w:t>McClelland's</w:t>
      </w:r>
      <w:r w:rsidRPr="001348C0">
        <w:t xml:space="preserve"> Need for Achievement Theory, people with a high level of need for achievement will be willing to take calculated risks to achieve their goals </w:t>
      </w:r>
      <w:r w:rsidR="005B1998" w:rsidRPr="001348C0">
        <w:rPr>
          <w:rFonts w:ascii="Times New Roman" w:hAnsi="Times New Roman" w:cs="Times New Roman"/>
        </w:rPr>
        <w:t xml:space="preserve">(Sinha, </w:t>
      </w:r>
      <w:r w:rsidR="00725231" w:rsidRPr="001348C0">
        <w:rPr>
          <w:rFonts w:ascii="Times New Roman" w:hAnsi="Times New Roman" w:cs="Times New Roman"/>
        </w:rPr>
        <w:t>2021</w:t>
      </w:r>
      <w:r w:rsidR="005B1998" w:rsidRPr="001348C0">
        <w:rPr>
          <w:rFonts w:ascii="Times New Roman" w:hAnsi="Times New Roman" w:cs="Times New Roman"/>
        </w:rPr>
        <w:t>)</w:t>
      </w:r>
      <w:r w:rsidRPr="001348C0">
        <w:t xml:space="preserve">. This desire </w:t>
      </w:r>
      <w:r w:rsidR="009352B6" w:rsidRPr="001348C0">
        <w:t>for</w:t>
      </w:r>
      <w:r w:rsidRPr="001348C0">
        <w:t xml:space="preserve"> achievement makes the entrepreneur venture </w:t>
      </w:r>
      <w:r w:rsidR="009352B6" w:rsidRPr="001348C0">
        <w:t>into</w:t>
      </w:r>
      <w:r w:rsidRPr="001348C0">
        <w:t xml:space="preserve"> new opportunities by having to undertake them in unknown circumstances. </w:t>
      </w:r>
      <w:r w:rsidR="00F53C0F" w:rsidRPr="001348C0">
        <w:t>According to Duan, Kotey, and Sandhu (2023), Schumpeter's theory of Innovation posits that the major factor impacting supply is the function of entrepreneurship, which encompasses creating new products or services through disruptive change often framed within risky solutions.</w:t>
      </w:r>
      <w:r w:rsidRPr="001348C0">
        <w:t xml:space="preserve"> </w:t>
      </w:r>
      <w:r w:rsidR="00F53C0F" w:rsidRPr="001348C0">
        <w:rPr>
          <w:rFonts w:ascii="Times New Roman" w:hAnsi="Times New Roman" w:cs="Times New Roman"/>
        </w:rPr>
        <w:t>Douglas, Shepherd and Venugopal's</w:t>
      </w:r>
      <w:r w:rsidR="00725231" w:rsidRPr="001348C0">
        <w:rPr>
          <w:rFonts w:ascii="Times New Roman" w:hAnsi="Times New Roman" w:cs="Times New Roman"/>
        </w:rPr>
        <w:t xml:space="preserve"> </w:t>
      </w:r>
      <w:r w:rsidR="00F53C0F" w:rsidRPr="001348C0">
        <w:rPr>
          <w:rFonts w:ascii="Times New Roman" w:hAnsi="Times New Roman" w:cs="Times New Roman"/>
        </w:rPr>
        <w:t>(</w:t>
      </w:r>
      <w:r w:rsidR="00725231" w:rsidRPr="001348C0">
        <w:rPr>
          <w:rFonts w:ascii="Times New Roman" w:hAnsi="Times New Roman" w:cs="Times New Roman"/>
        </w:rPr>
        <w:t>2021)</w:t>
      </w:r>
      <w:r w:rsidRPr="001348C0">
        <w:t xml:space="preserve"> writing on risk-taking suggests that it is not simply about taking chances but also </w:t>
      </w:r>
      <w:r w:rsidR="009352B6" w:rsidRPr="001348C0">
        <w:t>involves</w:t>
      </w:r>
      <w:r w:rsidRPr="001348C0">
        <w:t xml:space="preserve"> the ability to manage the uncertainties of failure as well as envision success. </w:t>
      </w:r>
      <w:r w:rsidR="00F53C0F" w:rsidRPr="001348C0">
        <w:t>According to Caliendo, Goethner and Weibenberger (2020), Richard Branson exemplifies this risk-taking behaviour in managing Virgin Hotels. His innovative approaches, such as a new model for guest accommodation and the development and implementation of effective marketing tactics for newcomers in the hotel business, challenge traditional models.</w:t>
      </w:r>
      <w:r w:rsidRPr="001348C0">
        <w:t xml:space="preserve"> </w:t>
      </w:r>
    </w:p>
    <w:p w14:paraId="008D81D1" w14:textId="2B2BA9DF" w:rsidR="002D7BFA" w:rsidRPr="001348C0" w:rsidRDefault="002D7BFA" w:rsidP="00986A09">
      <w:pPr>
        <w:ind w:firstLine="0"/>
      </w:pPr>
      <w:r w:rsidRPr="001348C0">
        <w:t xml:space="preserve">While J. Willard Marriott, the founder of Marriott International, also takes calculated </w:t>
      </w:r>
      <w:r w:rsidR="009352B6" w:rsidRPr="001348C0">
        <w:t>risks</w:t>
      </w:r>
      <w:r w:rsidRPr="001348C0">
        <w:t xml:space="preserve"> in his business, his main focus is on the slow gradual expansion and dependability of his brand. </w:t>
      </w:r>
      <w:r w:rsidR="00F53C0F" w:rsidRPr="001348C0">
        <w:rPr>
          <w:rFonts w:ascii="Times New Roman" w:hAnsi="Times New Roman" w:cs="Times New Roman"/>
        </w:rPr>
        <w:t>Ismail</w:t>
      </w:r>
      <w:r w:rsidR="00725231" w:rsidRPr="001348C0">
        <w:rPr>
          <w:rFonts w:ascii="Times New Roman" w:hAnsi="Times New Roman" w:cs="Times New Roman"/>
        </w:rPr>
        <w:t xml:space="preserve"> </w:t>
      </w:r>
      <w:r w:rsidR="00F53C0F" w:rsidRPr="001348C0">
        <w:rPr>
          <w:rFonts w:ascii="Times New Roman" w:hAnsi="Times New Roman" w:cs="Times New Roman"/>
        </w:rPr>
        <w:t>(</w:t>
      </w:r>
      <w:r w:rsidR="00725231" w:rsidRPr="001348C0">
        <w:rPr>
          <w:rFonts w:ascii="Times New Roman" w:hAnsi="Times New Roman" w:cs="Times New Roman"/>
        </w:rPr>
        <w:t>2022)</w:t>
      </w:r>
      <w:r w:rsidR="001348C0" w:rsidRPr="001348C0">
        <w:t xml:space="preserve"> explains that</w:t>
      </w:r>
      <w:r w:rsidRPr="001348C0">
        <w:t xml:space="preserve"> Marriott’s decision to begin a restaurant chain </w:t>
      </w:r>
      <w:r w:rsidR="009352B6" w:rsidRPr="001348C0">
        <w:t>during</w:t>
      </w:r>
      <w:r w:rsidRPr="001348C0">
        <w:t xml:space="preserve"> the Great Depression signalled a slow methodical analysis of the market before investing, something that has a different risk-taking profile. </w:t>
      </w:r>
      <w:r w:rsidR="00F53C0F" w:rsidRPr="001348C0">
        <w:t xml:space="preserve">According to Abecassis‐Moedas et al. (2021), while Branson foundationally relies on audacious, speculative incursions, Marriott successfully builds on gradual advancements that increase risk and combine to construct a worldwide hospitality company. </w:t>
      </w:r>
      <w:r w:rsidRPr="001348C0">
        <w:t xml:space="preserve">Comparing and contrasting these two strategies show that though, risks are crucial when it comes to </w:t>
      </w:r>
      <w:r w:rsidR="009352B6" w:rsidRPr="001348C0">
        <w:t>start-up</w:t>
      </w:r>
      <w:r w:rsidRPr="001348C0">
        <w:t xml:space="preserve"> and establishment of </w:t>
      </w:r>
      <w:r w:rsidR="009352B6" w:rsidRPr="001348C0">
        <w:t xml:space="preserve">a </w:t>
      </w:r>
      <w:r w:rsidRPr="001348C0">
        <w:t xml:space="preserve">business, they differ when it comes to application in </w:t>
      </w:r>
      <w:r w:rsidR="009352B6" w:rsidRPr="001348C0">
        <w:t xml:space="preserve">the </w:t>
      </w:r>
      <w:r w:rsidRPr="001348C0">
        <w:t xml:space="preserve">hospitality business with </w:t>
      </w:r>
      <w:r w:rsidR="009352B6" w:rsidRPr="001348C0">
        <w:t>different</w:t>
      </w:r>
      <w:r w:rsidRPr="001348C0">
        <w:t xml:space="preserve"> levels and areas all having the potential of having different results. </w:t>
      </w:r>
      <w:r w:rsidR="00F53C0F" w:rsidRPr="001348C0">
        <w:t>According to Amorós, Cristi, and Naudé (2021), individuals with a higher risk-taking propensity, such as Branson, strive for radical novelties. In contrast, those with a lower risk-taking propensity, like Marriott, seek stability and sustainable growth, both of which are important in the hospitality setting.</w:t>
      </w:r>
    </w:p>
    <w:p w14:paraId="4FB9DD9B" w14:textId="60EA051B" w:rsidR="002D7BFA" w:rsidRPr="001348C0" w:rsidRDefault="002D7BFA" w:rsidP="00986A09">
      <w:pPr>
        <w:ind w:firstLine="0"/>
      </w:pPr>
      <w:r w:rsidRPr="001348C0">
        <w:t xml:space="preserve">Entrepreneurship skills of creativity and innovation are important in the current world, especially in the hospital industry where the offer is very important in consumers' choice. </w:t>
      </w:r>
      <w:r w:rsidR="00725231" w:rsidRPr="001348C0">
        <w:rPr>
          <w:rFonts w:ascii="Times New Roman" w:hAnsi="Times New Roman" w:cs="Times New Roman"/>
          <w:szCs w:val="24"/>
        </w:rPr>
        <w:t xml:space="preserve">Hossinger et al. </w:t>
      </w:r>
      <w:r w:rsidR="00F53C0F" w:rsidRPr="001348C0">
        <w:rPr>
          <w:rFonts w:ascii="Times New Roman" w:hAnsi="Times New Roman" w:cs="Times New Roman"/>
          <w:szCs w:val="24"/>
        </w:rPr>
        <w:t>(</w:t>
      </w:r>
      <w:r w:rsidR="00725231" w:rsidRPr="001348C0">
        <w:rPr>
          <w:rFonts w:ascii="Times New Roman" w:hAnsi="Times New Roman" w:cs="Times New Roman"/>
          <w:szCs w:val="24"/>
        </w:rPr>
        <w:t>2023)</w:t>
      </w:r>
      <w:r w:rsidRPr="001348C0">
        <w:t xml:space="preserve"> defined entrepreneurial alertness as the capacity to recognise the opportunities in the markets that other people are not able to see. This concept underlines such a priority as the identification of the observed voids and the actions that should be taken bas</w:t>
      </w:r>
      <w:r w:rsidR="00725231" w:rsidRPr="001348C0">
        <w:t>ed on this kind of observation</w:t>
      </w:r>
      <w:r w:rsidRPr="001348C0">
        <w:t xml:space="preserve"> such a component is crucial for developing innovation. Steve Wynn shows this form of entrepreneurial alertness in the way he architects luxury hotel casino operations. </w:t>
      </w:r>
      <w:r w:rsidR="001348C0">
        <w:t>As per</w:t>
      </w:r>
      <w:r w:rsidRPr="001348C0">
        <w:t xml:space="preserve"> </w:t>
      </w:r>
      <w:r w:rsidR="00725231" w:rsidRPr="001348C0">
        <w:rPr>
          <w:rFonts w:ascii="Times New Roman" w:hAnsi="Times New Roman" w:cs="Times New Roman"/>
          <w:szCs w:val="24"/>
        </w:rPr>
        <w:t xml:space="preserve">Galati et al. </w:t>
      </w:r>
      <w:r w:rsidR="00F53C0F" w:rsidRPr="001348C0">
        <w:rPr>
          <w:rFonts w:ascii="Times New Roman" w:hAnsi="Times New Roman" w:cs="Times New Roman"/>
          <w:szCs w:val="24"/>
        </w:rPr>
        <w:t>(</w:t>
      </w:r>
      <w:r w:rsidR="00725231" w:rsidRPr="001348C0">
        <w:rPr>
          <w:rFonts w:ascii="Times New Roman" w:hAnsi="Times New Roman" w:cs="Times New Roman"/>
          <w:szCs w:val="24"/>
        </w:rPr>
        <w:t>2020)</w:t>
      </w:r>
      <w:r w:rsidRPr="001348C0">
        <w:t xml:space="preserve">, Wynn’s introduction of themed resorts like The Mirage and the Bellagio, changed the dynamics of the Las Vegas Strip and made it a place which can offer something of an experience of luxury. Wynn’s integrates sophisticated themes, innovative technologies, and magnificent artistic performances in its organisational structures; features that set the place to attract multi-diversified clients. </w:t>
      </w:r>
    </w:p>
    <w:p w14:paraId="2877635F" w14:textId="374692C2" w:rsidR="002D7BFA" w:rsidRPr="001348C0" w:rsidRDefault="00986A09" w:rsidP="00986A09">
      <w:pPr>
        <w:ind w:firstLine="0"/>
      </w:pPr>
      <w:r>
        <w:t>C</w:t>
      </w:r>
      <w:r w:rsidR="002D7BFA" w:rsidRPr="001348C0">
        <w:t xml:space="preserve">onversely, Conrad Hilton’s innovation strategy appears to be much more orderly and strategic with little to no deviation from company norms for operationalizing innovation. In the </w:t>
      </w:r>
      <w:r w:rsidR="001348C0">
        <w:t>opinion</w:t>
      </w:r>
      <w:r w:rsidR="002D7BFA" w:rsidRPr="001348C0">
        <w:t xml:space="preserve"> of </w:t>
      </w:r>
      <w:r w:rsidR="00F53C0F" w:rsidRPr="001348C0">
        <w:rPr>
          <w:rFonts w:ascii="Times New Roman" w:hAnsi="Times New Roman" w:cs="Times New Roman"/>
        </w:rPr>
        <w:t>Guzman, Oh and Sen</w:t>
      </w:r>
      <w:r w:rsidR="00725231" w:rsidRPr="001348C0">
        <w:rPr>
          <w:rFonts w:ascii="Times New Roman" w:hAnsi="Times New Roman" w:cs="Times New Roman"/>
        </w:rPr>
        <w:t xml:space="preserve"> </w:t>
      </w:r>
      <w:r w:rsidR="00F53C0F" w:rsidRPr="001348C0">
        <w:rPr>
          <w:rFonts w:ascii="Times New Roman" w:hAnsi="Times New Roman" w:cs="Times New Roman"/>
        </w:rPr>
        <w:t>(</w:t>
      </w:r>
      <w:r w:rsidR="00725231" w:rsidRPr="001348C0">
        <w:rPr>
          <w:rFonts w:ascii="Times New Roman" w:hAnsi="Times New Roman" w:cs="Times New Roman"/>
        </w:rPr>
        <w:t>2020)</w:t>
      </w:r>
      <w:r w:rsidR="002D7BFA" w:rsidRPr="001348C0">
        <w:t xml:space="preserve">, Hilton introduced the first airport hotel and his insistence that these new establishments should offer standardised service levels </w:t>
      </w:r>
      <w:r w:rsidR="00F53C0F" w:rsidRPr="001348C0">
        <w:t>was</w:t>
      </w:r>
      <w:r w:rsidR="002D7BFA" w:rsidRPr="001348C0">
        <w:t xml:space="preserve"> innovative during this period. Whereas Wynn has brought some changes in terms of aesthetics feel and touch, Hilton brought more functional values catering to the necessities of the touring public across the globe. The difference opines to the understanding that creativity in hospitality entrepreneurship encompasses design creativity and process creativity</w:t>
      </w:r>
      <w:r w:rsidR="00725231" w:rsidRPr="001348C0">
        <w:t xml:space="preserve"> </w:t>
      </w:r>
      <w:r w:rsidR="00725231" w:rsidRPr="001348C0">
        <w:rPr>
          <w:rFonts w:ascii="Times New Roman" w:hAnsi="Times New Roman" w:cs="Times New Roman"/>
          <w:szCs w:val="24"/>
        </w:rPr>
        <w:t>(Krieger et al., 2022)</w:t>
      </w:r>
      <w:r w:rsidR="002D7BFA" w:rsidRPr="001348C0">
        <w:t xml:space="preserve">. By comparing Wynn and Hilton, it is understood how creativity played an essential part in the formation of the hospitality industry. From these examples, one can conclusively agree that creativity in entrepreneurship is a very complex ability that can be practised in a variety of strategies to suit certain markets. As pointed out by </w:t>
      </w:r>
      <w:r w:rsidR="00725231" w:rsidRPr="001348C0">
        <w:rPr>
          <w:rFonts w:ascii="Times New Roman" w:hAnsi="Times New Roman" w:cs="Times New Roman"/>
          <w:szCs w:val="24"/>
        </w:rPr>
        <w:t>Wach and Gł</w:t>
      </w:r>
      <w:r w:rsidR="00F53C0F" w:rsidRPr="001348C0">
        <w:rPr>
          <w:rFonts w:ascii="Times New Roman" w:hAnsi="Times New Roman" w:cs="Times New Roman"/>
          <w:szCs w:val="24"/>
        </w:rPr>
        <w:t>odowska</w:t>
      </w:r>
      <w:r w:rsidR="00725231" w:rsidRPr="001348C0">
        <w:rPr>
          <w:rFonts w:ascii="Times New Roman" w:hAnsi="Times New Roman" w:cs="Times New Roman"/>
          <w:szCs w:val="24"/>
        </w:rPr>
        <w:t xml:space="preserve"> </w:t>
      </w:r>
      <w:r w:rsidR="00F53C0F" w:rsidRPr="001348C0">
        <w:rPr>
          <w:rFonts w:ascii="Times New Roman" w:hAnsi="Times New Roman" w:cs="Times New Roman"/>
          <w:szCs w:val="24"/>
        </w:rPr>
        <w:t>(</w:t>
      </w:r>
      <w:r w:rsidR="00725231" w:rsidRPr="001348C0">
        <w:rPr>
          <w:rFonts w:ascii="Times New Roman" w:hAnsi="Times New Roman" w:cs="Times New Roman"/>
          <w:szCs w:val="24"/>
        </w:rPr>
        <w:t>2021)</w:t>
      </w:r>
      <w:r w:rsidR="002D7BFA" w:rsidRPr="001348C0">
        <w:t>, the cultivation of an innovation culture in the hospitality business plays a critical factor in the accommodation of immense change that is comprehensive thereby augmenting the value of consumer satisfaction hence resulting in</w:t>
      </w:r>
      <w:r w:rsidR="009352B6" w:rsidRPr="001348C0">
        <w:t xml:space="preserve"> more customer loyalty</w:t>
      </w:r>
      <w:r w:rsidR="002D7BFA" w:rsidRPr="001348C0">
        <w:t>.</w:t>
      </w:r>
    </w:p>
    <w:p w14:paraId="072BED36" w14:textId="47275B8E" w:rsidR="002D7BFA" w:rsidRPr="001348C0" w:rsidRDefault="002D7BFA" w:rsidP="00986A09">
      <w:pPr>
        <w:ind w:firstLine="0"/>
      </w:pPr>
      <w:r w:rsidRPr="001348C0">
        <w:t xml:space="preserve">Autonomous motivation, and more specifically passion is an important component of entrepreneurship since it enables people to pursue activities that fit with their goals and values. </w:t>
      </w:r>
      <w:r w:rsidR="00F53C0F" w:rsidRPr="001348C0">
        <w:t>Self-actualization, the final level in the hierarchy proposed by Tittel and Terzidis (2020), pertains to the pursuit of realizing one's fullest potential and capabilities, typically achieved through meaningful engagement in activities.</w:t>
      </w:r>
      <w:r w:rsidRPr="001348C0">
        <w:t xml:space="preserve"> Herzberg’s Two-Factor Theory also focuses on intrinsic rewards as the determiners of job satisfaction and performance </w:t>
      </w:r>
      <w:r w:rsidR="00725231" w:rsidRPr="001348C0">
        <w:rPr>
          <w:rFonts w:ascii="Times New Roman" w:hAnsi="Times New Roman" w:cs="Times New Roman"/>
        </w:rPr>
        <w:t>(Eniola, 2021)</w:t>
      </w:r>
      <w:r w:rsidRPr="001348C0">
        <w:t xml:space="preserve">. The goal of intrinsic motivation can be seen in Alice Waters, who established Chez Panisse. </w:t>
      </w:r>
      <w:r w:rsidR="001348C0">
        <w:t xml:space="preserve">Similarly, </w:t>
      </w:r>
      <w:r w:rsidR="00F53C0F" w:rsidRPr="001348C0">
        <w:rPr>
          <w:rFonts w:ascii="Times New Roman" w:hAnsi="Times New Roman" w:cs="Times New Roman"/>
        </w:rPr>
        <w:t>McMullen, Brownell and Adams</w:t>
      </w:r>
      <w:r w:rsidR="00725231" w:rsidRPr="001348C0">
        <w:rPr>
          <w:rFonts w:ascii="Times New Roman" w:hAnsi="Times New Roman" w:cs="Times New Roman"/>
        </w:rPr>
        <w:t xml:space="preserve"> </w:t>
      </w:r>
      <w:r w:rsidR="00F53C0F" w:rsidRPr="001348C0">
        <w:rPr>
          <w:rFonts w:ascii="Times New Roman" w:hAnsi="Times New Roman" w:cs="Times New Roman"/>
        </w:rPr>
        <w:t>(</w:t>
      </w:r>
      <w:r w:rsidR="00725231" w:rsidRPr="001348C0">
        <w:rPr>
          <w:rFonts w:ascii="Times New Roman" w:hAnsi="Times New Roman" w:cs="Times New Roman"/>
        </w:rPr>
        <w:t>2021)</w:t>
      </w:r>
      <w:r w:rsidRPr="001348C0">
        <w:t xml:space="preserve"> explained</w:t>
      </w:r>
      <w:r w:rsidR="001348C0">
        <w:t xml:space="preserve"> that</w:t>
      </w:r>
      <w:r w:rsidRPr="001348C0">
        <w:t xml:space="preserve"> the superwoman's commitment to farm-to-farm-to-table foods affected not only her business operation but also came as a significant revolution in the culinary business through ethical ways of handling food. This passion for sustainability has paved her way to become an entrepreneur while morphing her restaurant as the home of the organic food movements.</w:t>
      </w:r>
    </w:p>
    <w:p w14:paraId="3B37DED9" w14:textId="2246C735" w:rsidR="002D7BFA" w:rsidRPr="001348C0" w:rsidRDefault="002D7BFA" w:rsidP="00986A09">
      <w:pPr>
        <w:ind w:firstLine="0"/>
      </w:pPr>
      <w:r w:rsidRPr="001348C0">
        <w:t>Likewise, Nobu Matsuhisa the founder of Nobu Restaurants also holds a strong intrinsic drive although propelled by his love of</w:t>
      </w:r>
      <w:r w:rsidR="00725231" w:rsidRPr="001348C0">
        <w:t xml:space="preserve"> Japanese</w:t>
      </w:r>
      <w:r w:rsidRPr="001348C0">
        <w:t xml:space="preserve"> Peruvian cuisine. </w:t>
      </w:r>
      <w:r w:rsidR="00F53C0F" w:rsidRPr="001348C0">
        <w:rPr>
          <w:rFonts w:ascii="Times New Roman" w:hAnsi="Times New Roman" w:cs="Times New Roman"/>
        </w:rPr>
        <w:t>Yamini, Soloveva and Peng</w:t>
      </w:r>
      <w:r w:rsidR="00725231" w:rsidRPr="001348C0">
        <w:rPr>
          <w:rFonts w:ascii="Times New Roman" w:hAnsi="Times New Roman" w:cs="Times New Roman"/>
        </w:rPr>
        <w:t xml:space="preserve"> </w:t>
      </w:r>
      <w:r w:rsidR="00F53C0F" w:rsidRPr="001348C0">
        <w:rPr>
          <w:rFonts w:ascii="Times New Roman" w:hAnsi="Times New Roman" w:cs="Times New Roman"/>
        </w:rPr>
        <w:t>(</w:t>
      </w:r>
      <w:r w:rsidR="00725231" w:rsidRPr="001348C0">
        <w:rPr>
          <w:rFonts w:ascii="Times New Roman" w:hAnsi="Times New Roman" w:cs="Times New Roman"/>
        </w:rPr>
        <w:t>2022)</w:t>
      </w:r>
      <w:r w:rsidRPr="001348C0">
        <w:t xml:space="preserve"> mentioned that Nobu has gone global because of its commitment to providing </w:t>
      </w:r>
      <w:r w:rsidR="001348C0" w:rsidRPr="001348C0">
        <w:t>culinary</w:t>
      </w:r>
      <w:r w:rsidRPr="001348C0">
        <w:t xml:space="preserve"> dishes that are influenced by his cultural taste buds, thus showing that passion will ever lead to creativity and business expansion that is unique in the </w:t>
      </w:r>
      <w:r w:rsidR="001348C0" w:rsidRPr="001348C0">
        <w:t>culinary</w:t>
      </w:r>
      <w:r w:rsidRPr="001348C0">
        <w:t xml:space="preserve"> business. While Waters’ passion is in sustainability, Nobu is interested in creating a novelty in the kitchen, still, both subjects demonstrate how passion propels the business. Importantly, the </w:t>
      </w:r>
      <w:r w:rsidR="00F53C0F" w:rsidRPr="001348C0">
        <w:t xml:space="preserve">source of motivation, as </w:t>
      </w:r>
      <w:r w:rsidR="00725231" w:rsidRPr="001348C0">
        <w:rPr>
          <w:rFonts w:ascii="Times New Roman" w:hAnsi="Times New Roman" w:cs="Times New Roman"/>
          <w:szCs w:val="24"/>
        </w:rPr>
        <w:t xml:space="preserve">Hassan et al. </w:t>
      </w:r>
      <w:r w:rsidR="00F53C0F" w:rsidRPr="001348C0">
        <w:rPr>
          <w:rFonts w:ascii="Times New Roman" w:hAnsi="Times New Roman" w:cs="Times New Roman"/>
          <w:szCs w:val="24"/>
        </w:rPr>
        <w:t>(</w:t>
      </w:r>
      <w:r w:rsidR="00725231" w:rsidRPr="001348C0">
        <w:rPr>
          <w:rFonts w:ascii="Times New Roman" w:hAnsi="Times New Roman" w:cs="Times New Roman"/>
          <w:szCs w:val="24"/>
        </w:rPr>
        <w:t>2021)</w:t>
      </w:r>
      <w:r w:rsidRPr="001348C0">
        <w:t xml:space="preserve"> </w:t>
      </w:r>
      <w:r w:rsidR="00F53C0F" w:rsidRPr="001348C0">
        <w:t>indicate</w:t>
      </w:r>
      <w:r w:rsidRPr="001348C0">
        <w:t>, is an enduring force that drives entrepreneurs and these may encompass the passion that an entrepreneur develops concerning a certain cause or industry. This paper argues that although the types of passions that drive Waters and Nobu are slightly different, they remain the core of their entrepreneurial careers and impact their business strategies and trajectories.</w:t>
      </w:r>
    </w:p>
    <w:p w14:paraId="696D0771" w14:textId="77777777" w:rsidR="002D7BFA" w:rsidRPr="001348C0" w:rsidRDefault="002D7BFA" w:rsidP="00986A09">
      <w:pPr>
        <w:ind w:firstLine="0"/>
      </w:pPr>
      <w:r w:rsidRPr="001348C0">
        <w:t xml:space="preserve">Freedom is one of the biggest sources of motivation in entrepreneurship because people venture into business to freely own and manage them. </w:t>
      </w:r>
      <w:r w:rsidR="00F53C0F" w:rsidRPr="001348C0">
        <w:rPr>
          <w:rFonts w:ascii="Times New Roman" w:hAnsi="Times New Roman" w:cs="Times New Roman"/>
        </w:rPr>
        <w:t>Bandera and Passerini</w:t>
      </w:r>
      <w:r w:rsidR="00725231" w:rsidRPr="001348C0">
        <w:rPr>
          <w:rFonts w:ascii="Times New Roman" w:hAnsi="Times New Roman" w:cs="Times New Roman"/>
        </w:rPr>
        <w:t xml:space="preserve"> </w:t>
      </w:r>
      <w:r w:rsidR="00F53C0F" w:rsidRPr="001348C0">
        <w:rPr>
          <w:rFonts w:ascii="Times New Roman" w:hAnsi="Times New Roman" w:cs="Times New Roman"/>
        </w:rPr>
        <w:t>(</w:t>
      </w:r>
      <w:r w:rsidR="00725231" w:rsidRPr="001348C0">
        <w:rPr>
          <w:rFonts w:ascii="Times New Roman" w:hAnsi="Times New Roman" w:cs="Times New Roman"/>
        </w:rPr>
        <w:t>2020)</w:t>
      </w:r>
      <w:r w:rsidRPr="001348C0">
        <w:t xml:space="preserve"> defined entrepreneurship as undertaking activities of creating wealth with considerable latitude for personal discretion in selecting the opportunities and the goals to be pursued. This is the reason why chefs, such as Gordon Ramsay, seek independence while having developed their chain of restaurants which mirror their personalities</w:t>
      </w:r>
      <w:r w:rsidR="00F53C0F" w:rsidRPr="001348C0">
        <w:t>. According to Eniola (2021), through restaurants, television shows, and food products, Ramsay found himself struggling for control and asserting himself in the realm of culinary reality TV.</w:t>
      </w:r>
      <w:r w:rsidRPr="001348C0">
        <w:t xml:space="preserve"> Another self-generated idea picked from his character is his independence since he does not just control a few aspects of his businesses but also </w:t>
      </w:r>
      <w:r w:rsidR="00725231" w:rsidRPr="001348C0">
        <w:t>Bosses all of them personally.</w:t>
      </w:r>
      <w:r w:rsidRPr="001348C0">
        <w:t xml:space="preserve"> </w:t>
      </w:r>
      <w:r w:rsidR="00725231" w:rsidRPr="001348C0">
        <w:rPr>
          <w:rFonts w:ascii="Times New Roman" w:hAnsi="Times New Roman" w:cs="Times New Roman"/>
          <w:szCs w:val="24"/>
        </w:rPr>
        <w:t xml:space="preserve">Ammirato et al. </w:t>
      </w:r>
      <w:r w:rsidR="00F53C0F" w:rsidRPr="001348C0">
        <w:rPr>
          <w:rFonts w:ascii="Times New Roman" w:hAnsi="Times New Roman" w:cs="Times New Roman"/>
          <w:szCs w:val="24"/>
        </w:rPr>
        <w:t>(</w:t>
      </w:r>
      <w:r w:rsidR="00725231" w:rsidRPr="001348C0">
        <w:rPr>
          <w:rFonts w:ascii="Times New Roman" w:hAnsi="Times New Roman" w:cs="Times New Roman"/>
          <w:szCs w:val="24"/>
        </w:rPr>
        <w:t>2020)</w:t>
      </w:r>
      <w:r w:rsidRPr="001348C0">
        <w:t xml:space="preserve"> </w:t>
      </w:r>
      <w:r w:rsidR="00F53C0F" w:rsidRPr="001348C0">
        <w:t>note</w:t>
      </w:r>
      <w:r w:rsidRPr="001348C0">
        <w:t xml:space="preserve"> that it helps Ramsay keep his brand values intact and the integrity of his culinary brand vision, and uses independence as an explanation of how entrepreneurship leads people to create their visions and express themselves in the market.</w:t>
      </w:r>
    </w:p>
    <w:p w14:paraId="16C36760" w14:textId="77777777" w:rsidR="00286F17" w:rsidRPr="001348C0" w:rsidRDefault="002D7BFA" w:rsidP="00986A09">
      <w:pPr>
        <w:ind w:firstLine="0"/>
      </w:pPr>
      <w:r w:rsidRPr="001348C0">
        <w:t xml:space="preserve">On the other hand, Danny Meyer, the owner of Shake Shack and Union Square Hospitality </w:t>
      </w:r>
      <w:r w:rsidR="009352B6" w:rsidRPr="001348C0">
        <w:t>Group</w:t>
      </w:r>
      <w:r w:rsidRPr="001348C0">
        <w:t xml:space="preserve"> has an entrepreneurial impulse in that he needed freedom to run his restaurant and yet, he still aspires to be on a team. From the perspective of Meyer, </w:t>
      </w:r>
      <w:r w:rsidR="00F53C0F" w:rsidRPr="001348C0">
        <w:rPr>
          <w:rFonts w:ascii="Times New Roman" w:hAnsi="Times New Roman" w:cs="Times New Roman"/>
        </w:rPr>
        <w:t>Yang, Li and Wang</w:t>
      </w:r>
      <w:r w:rsidR="00725231" w:rsidRPr="001348C0">
        <w:rPr>
          <w:rFonts w:ascii="Times New Roman" w:hAnsi="Times New Roman" w:cs="Times New Roman"/>
        </w:rPr>
        <w:t xml:space="preserve"> </w:t>
      </w:r>
      <w:r w:rsidR="00F53C0F" w:rsidRPr="001348C0">
        <w:rPr>
          <w:rFonts w:ascii="Times New Roman" w:hAnsi="Times New Roman" w:cs="Times New Roman"/>
        </w:rPr>
        <w:t>(</w:t>
      </w:r>
      <w:r w:rsidR="00725231" w:rsidRPr="001348C0">
        <w:rPr>
          <w:rFonts w:ascii="Times New Roman" w:hAnsi="Times New Roman" w:cs="Times New Roman"/>
        </w:rPr>
        <w:t>2020)</w:t>
      </w:r>
      <w:r w:rsidRPr="001348C0">
        <w:t xml:space="preserve"> asserts that the leader focuses on cultivating a hospitable organisational culture that encourages employee engagement. This is different from Ramsay who has a more mechanical approach to independent management because Meyer remains an independent thinker who can effectively build a formidable organisational culture that complements his vision and mission. </w:t>
      </w:r>
      <w:r w:rsidR="00F53C0F" w:rsidRPr="001348C0">
        <w:rPr>
          <w:rFonts w:ascii="Times New Roman" w:hAnsi="Times New Roman" w:cs="Times New Roman"/>
        </w:rPr>
        <w:t>Vandor</w:t>
      </w:r>
      <w:r w:rsidR="00725231" w:rsidRPr="001348C0">
        <w:rPr>
          <w:rFonts w:ascii="Times New Roman" w:hAnsi="Times New Roman" w:cs="Times New Roman"/>
        </w:rPr>
        <w:t xml:space="preserve"> </w:t>
      </w:r>
      <w:r w:rsidR="00F53C0F" w:rsidRPr="001348C0">
        <w:rPr>
          <w:rFonts w:ascii="Times New Roman" w:hAnsi="Times New Roman" w:cs="Times New Roman"/>
        </w:rPr>
        <w:t>(</w:t>
      </w:r>
      <w:r w:rsidR="00725231" w:rsidRPr="001348C0">
        <w:rPr>
          <w:rFonts w:ascii="Times New Roman" w:hAnsi="Times New Roman" w:cs="Times New Roman"/>
        </w:rPr>
        <w:t>2021)</w:t>
      </w:r>
      <w:r w:rsidRPr="001348C0">
        <w:t xml:space="preserve"> pointed out that Meyer’s approach to leadership shows that a kind of self-assertion can also be teamwork and growing a scalable business environment. The study of these two approaches shows that while the motivation for independence may be present in a primary motivational force, how it may play out is varied, forming different styles of entrepreneurship and leadership. </w:t>
      </w:r>
    </w:p>
    <w:p w14:paraId="616181E0" w14:textId="17F3EC92" w:rsidR="002D7BFA" w:rsidRPr="001348C0" w:rsidRDefault="002D7BFA" w:rsidP="00986A09">
      <w:pPr>
        <w:ind w:firstLine="0"/>
      </w:pPr>
      <w:r w:rsidRPr="001348C0">
        <w:t xml:space="preserve">While comparing all </w:t>
      </w:r>
      <w:r w:rsidR="00986A09">
        <w:t>four Entrepreneurs</w:t>
      </w:r>
      <w:r w:rsidRPr="001348C0">
        <w:t xml:space="preserve">, especially Branson, Wynn, Waters and Ramsay, there is the revelation of similar behaviour patterns and the pushes toward the business in risk-taking, creativity, passion for the job, and the need to be own boss. As highlighted by </w:t>
      </w:r>
      <w:r w:rsidR="00F53C0F" w:rsidRPr="001348C0">
        <w:rPr>
          <w:rFonts w:ascii="Times New Roman" w:hAnsi="Times New Roman" w:cs="Times New Roman"/>
        </w:rPr>
        <w:t>Kusa, Duda and Suder</w:t>
      </w:r>
      <w:r w:rsidR="00E91DAC" w:rsidRPr="001348C0">
        <w:rPr>
          <w:rFonts w:ascii="Times New Roman" w:hAnsi="Times New Roman" w:cs="Times New Roman"/>
        </w:rPr>
        <w:t xml:space="preserve"> </w:t>
      </w:r>
      <w:r w:rsidR="00F53C0F" w:rsidRPr="001348C0">
        <w:rPr>
          <w:rFonts w:ascii="Times New Roman" w:hAnsi="Times New Roman" w:cs="Times New Roman"/>
        </w:rPr>
        <w:t>(</w:t>
      </w:r>
      <w:r w:rsidR="00E91DAC" w:rsidRPr="001348C0">
        <w:rPr>
          <w:rFonts w:ascii="Times New Roman" w:hAnsi="Times New Roman" w:cs="Times New Roman"/>
        </w:rPr>
        <w:t>2021)</w:t>
      </w:r>
      <w:r w:rsidRPr="001348C0">
        <w:t xml:space="preserve">, these traits are associated since the firm’s owner often employs calculated risks to create a competitive advantage. For example, both Branson and Wynn practise risk-taking skills in their enterprises, and they challenge conventional hospitality accommodations. Also, enthusiasm is zeal and commitment based on creativity pushes them to offer you competitive and differentiated products that are appealing to your targeted customers. According to </w:t>
      </w:r>
      <w:r w:rsidR="00F53C0F" w:rsidRPr="001348C0">
        <w:rPr>
          <w:rFonts w:ascii="Times New Roman" w:hAnsi="Times New Roman" w:cs="Times New Roman"/>
        </w:rPr>
        <w:t>Kruse, Wach and Wegge</w:t>
      </w:r>
      <w:r w:rsidR="00E91DAC" w:rsidRPr="001348C0">
        <w:rPr>
          <w:rFonts w:ascii="Times New Roman" w:hAnsi="Times New Roman" w:cs="Times New Roman"/>
        </w:rPr>
        <w:t xml:space="preserve"> </w:t>
      </w:r>
      <w:r w:rsidR="00F53C0F" w:rsidRPr="001348C0">
        <w:rPr>
          <w:rFonts w:ascii="Times New Roman" w:hAnsi="Times New Roman" w:cs="Times New Roman"/>
        </w:rPr>
        <w:t>(</w:t>
      </w:r>
      <w:r w:rsidR="00E91DAC" w:rsidRPr="001348C0">
        <w:rPr>
          <w:rFonts w:ascii="Times New Roman" w:hAnsi="Times New Roman" w:cs="Times New Roman"/>
        </w:rPr>
        <w:t>2021)</w:t>
      </w:r>
      <w:r w:rsidRPr="001348C0">
        <w:t xml:space="preserve">, passion is one of the main driving forces that boosts resistance to various hurdles in the field </w:t>
      </w:r>
      <w:r w:rsidR="00F53C0F" w:rsidRPr="001348C0">
        <w:t>and</w:t>
      </w:r>
      <w:r w:rsidRPr="001348C0">
        <w:t xml:space="preserve"> causes these entrepreneurs to overcome hurdles in their industries. Additionally, the desire for independence is expressed as such in both Ramsay and Waters, as both of those businessmen strive to free themselves from the Clamps and Caterina’s control, at the same time as actively promoting their ideas about how cooking should or may be achieved and shared with others. </w:t>
      </w:r>
    </w:p>
    <w:p w14:paraId="74C04A75" w14:textId="77777777" w:rsidR="002D7BFA" w:rsidRPr="001348C0" w:rsidRDefault="002D7BFA" w:rsidP="00986A09">
      <w:pPr>
        <w:ind w:firstLine="0"/>
      </w:pPr>
      <w:r w:rsidRPr="001348C0">
        <w:t xml:space="preserve">However, the manifestation and desire for these traits and motivations differ depending on the type of business and demographic profile. For instance, while Branson centres his brand on luxurious hospitality experiences, Ramsay and Waters take pride in innovative and responsible food, as well as individuality. As </w:t>
      </w:r>
      <w:r w:rsidR="00F53C0F" w:rsidRPr="001348C0">
        <w:rPr>
          <w:rFonts w:ascii="Times New Roman" w:hAnsi="Times New Roman" w:cs="Times New Roman"/>
        </w:rPr>
        <w:t>Bignotti and Le Roux</w:t>
      </w:r>
      <w:r w:rsidR="00E91DAC" w:rsidRPr="001348C0">
        <w:rPr>
          <w:rFonts w:ascii="Times New Roman" w:hAnsi="Times New Roman" w:cs="Times New Roman"/>
        </w:rPr>
        <w:t xml:space="preserve"> </w:t>
      </w:r>
      <w:r w:rsidR="00F53C0F" w:rsidRPr="001348C0">
        <w:rPr>
          <w:rFonts w:ascii="Times New Roman" w:hAnsi="Times New Roman" w:cs="Times New Roman"/>
        </w:rPr>
        <w:t>(</w:t>
      </w:r>
      <w:r w:rsidR="00E91DAC" w:rsidRPr="001348C0">
        <w:rPr>
          <w:rFonts w:ascii="Times New Roman" w:hAnsi="Times New Roman" w:cs="Times New Roman"/>
        </w:rPr>
        <w:t>2020)</w:t>
      </w:r>
      <w:r w:rsidRPr="001348C0">
        <w:t xml:space="preserve"> stated, these different settings influence what the entrepreneurs consider important; Ramsay was aggressive and took charge while Meyer was more compromising and encouraging. Also, the demographic backgrounds that determine how these motivations will play out will vary. For example, whereas Branson and Wynn try to lure the high-end customers, Waters and Ramsay seek out the socially conscious and representatives of diverse backgrounds. According to </w:t>
      </w:r>
      <w:r w:rsidR="00F53C0F" w:rsidRPr="001348C0">
        <w:rPr>
          <w:rFonts w:ascii="Times New Roman" w:hAnsi="Times New Roman" w:cs="Times New Roman"/>
        </w:rPr>
        <w:t>Scheidgen</w:t>
      </w:r>
      <w:r w:rsidR="00E91DAC" w:rsidRPr="001348C0">
        <w:rPr>
          <w:rFonts w:ascii="Times New Roman" w:hAnsi="Times New Roman" w:cs="Times New Roman"/>
        </w:rPr>
        <w:t xml:space="preserve"> </w:t>
      </w:r>
      <w:r w:rsidR="00F53C0F" w:rsidRPr="001348C0">
        <w:rPr>
          <w:rFonts w:ascii="Times New Roman" w:hAnsi="Times New Roman" w:cs="Times New Roman"/>
        </w:rPr>
        <w:t>(</w:t>
      </w:r>
      <w:r w:rsidR="00E91DAC" w:rsidRPr="001348C0">
        <w:rPr>
          <w:rFonts w:ascii="Times New Roman" w:hAnsi="Times New Roman" w:cs="Times New Roman"/>
        </w:rPr>
        <w:t>2021)</w:t>
      </w:r>
      <w:r w:rsidRPr="001348C0">
        <w:t xml:space="preserve">, this means that the traits and motivations, which make successful entrepreneurs, may vary in degrees depending on the market they operate in. </w:t>
      </w:r>
    </w:p>
    <w:p w14:paraId="566743C7" w14:textId="77777777" w:rsidR="005D099D" w:rsidRPr="001348C0" w:rsidRDefault="002D7BFA" w:rsidP="00986A09">
      <w:pPr>
        <w:ind w:firstLine="0"/>
      </w:pPr>
      <w:r w:rsidRPr="001348C0">
        <w:t xml:space="preserve">In this essay, risk-taking, creativity, intrinsic motivation, and independence have been critically discussed and analysed with references to prominent entrepreneurs and firms operating in the realm of the hospitality industry. These character traits raise the issue of the role of personality traits in entrepreneurship since they define creative processes, determine business models and promote tenacity throughout change processes. This interplay shows that it is crucial to review all characteristics and find a prioritisation of the traits that can be used in various organisational settings and about the people involved. This would prompt future research to examine the dynamic nature of such traits thinking of innovation trends that are current in the hospitality industry such as; sustainability and technologies. This is important to those who are considering becoming entrepreneurs or starting up their businesses because these are the basic drives which, once mastered, would allow someone to stand out in the current market and create a business that will have a positive impact. Understanding </w:t>
      </w:r>
      <w:r w:rsidR="005B1998" w:rsidRPr="001348C0">
        <w:t>the importance of these traits</w:t>
      </w:r>
      <w:r w:rsidRPr="001348C0">
        <w:t xml:space="preserve"> as the hospitality sector grows and develops – may help new entrepreneurs working in this sphere to progress and develop new forms of business activity for the future, not permitting their companies and firms to stagnate.</w:t>
      </w:r>
    </w:p>
    <w:p w14:paraId="52A002C2" w14:textId="77777777" w:rsidR="002D7BFA" w:rsidRPr="001348C0" w:rsidRDefault="002D7BFA">
      <w:pPr>
        <w:spacing w:after="200"/>
        <w:ind w:firstLine="0"/>
      </w:pPr>
      <w:r w:rsidRPr="001348C0">
        <w:br w:type="page"/>
      </w:r>
    </w:p>
    <w:p w14:paraId="5F96A1AB" w14:textId="3A922A2C" w:rsidR="002D7BFA" w:rsidRPr="001348C0" w:rsidRDefault="002D7BFA" w:rsidP="002D7BFA">
      <w:pPr>
        <w:pStyle w:val="Heading1"/>
      </w:pPr>
      <w:bookmarkStart w:id="0" w:name="_Toc179637023"/>
      <w:r w:rsidRPr="001348C0">
        <w:t>References</w:t>
      </w:r>
      <w:bookmarkEnd w:id="0"/>
    </w:p>
    <w:p w14:paraId="30C50B1E" w14:textId="77777777" w:rsidR="00E91DAC" w:rsidRPr="001348C0" w:rsidRDefault="00E91DAC" w:rsidP="00F53C0F">
      <w:pPr>
        <w:pStyle w:val="Bibliography"/>
        <w:spacing w:line="360" w:lineRule="auto"/>
        <w:ind w:left="720" w:hanging="720"/>
        <w:rPr>
          <w:rFonts w:ascii="Times New Roman" w:hAnsi="Times New Roman" w:cs="Times New Roman"/>
        </w:rPr>
      </w:pPr>
      <w:r w:rsidRPr="001348C0">
        <w:rPr>
          <w:rFonts w:ascii="Times New Roman" w:hAnsi="Times New Roman" w:cs="Times New Roman"/>
        </w:rPr>
        <w:t>Abecassis‐Moedas, C., BenMahmoud‐Jouini, S., Manceau, D. and Pereira, J. (2021) ‘Imprinting of founders’ entrepreneurial motivations on enterprises’ practices and processes: The context of creative industries’, Creativity and Innovation Management, 30(1), pp. 182–197. Available at: https://doi.org/10.1111/caim.12421.</w:t>
      </w:r>
    </w:p>
    <w:p w14:paraId="12484A41" w14:textId="77777777" w:rsidR="00E91DAC" w:rsidRPr="001348C0" w:rsidRDefault="00E91DAC" w:rsidP="00F53C0F">
      <w:pPr>
        <w:pStyle w:val="Bibliography"/>
        <w:spacing w:line="360" w:lineRule="auto"/>
        <w:ind w:left="720" w:hanging="720"/>
        <w:rPr>
          <w:rFonts w:ascii="Times New Roman" w:hAnsi="Times New Roman" w:cs="Times New Roman"/>
        </w:rPr>
      </w:pPr>
      <w:r w:rsidRPr="001348C0">
        <w:rPr>
          <w:rFonts w:ascii="Times New Roman" w:hAnsi="Times New Roman" w:cs="Times New Roman"/>
        </w:rPr>
        <w:t>Ammirato, S., Sofo, F., Felicetti, A.M., Helander, N. and Aramo-Immonen, H. (2020) ‘A new typology to characterize Italian digital entrepreneurs’, International Journal of Entrepreneurial Behavior &amp; Research, 26(2), pp. 224–245.</w:t>
      </w:r>
    </w:p>
    <w:p w14:paraId="7A55569B" w14:textId="77777777" w:rsidR="00E91DAC" w:rsidRPr="001348C0" w:rsidRDefault="00E91DAC" w:rsidP="00F53C0F">
      <w:pPr>
        <w:pStyle w:val="Bibliography"/>
        <w:spacing w:line="360" w:lineRule="auto"/>
        <w:ind w:left="720" w:hanging="720"/>
        <w:rPr>
          <w:rFonts w:ascii="Times New Roman" w:hAnsi="Times New Roman" w:cs="Times New Roman"/>
        </w:rPr>
      </w:pPr>
      <w:r w:rsidRPr="001348C0">
        <w:rPr>
          <w:rFonts w:ascii="Times New Roman" w:hAnsi="Times New Roman" w:cs="Times New Roman"/>
        </w:rPr>
        <w:t>Amorós, J.E., Cristi, O. and Naudé, W. (2021) ‘Entrepreneurship and subjective well-being: Does the motivation to start-up a firm matter?’, Journal of Business Research, 127, pp. 389–398.</w:t>
      </w:r>
    </w:p>
    <w:p w14:paraId="36E884F3" w14:textId="77777777" w:rsidR="00E91DAC" w:rsidRPr="001348C0" w:rsidRDefault="00E91DAC" w:rsidP="00F53C0F">
      <w:pPr>
        <w:pStyle w:val="Bibliography"/>
        <w:spacing w:line="360" w:lineRule="auto"/>
        <w:ind w:left="720" w:hanging="720"/>
        <w:rPr>
          <w:rFonts w:ascii="Times New Roman" w:hAnsi="Times New Roman" w:cs="Times New Roman"/>
        </w:rPr>
      </w:pPr>
      <w:r w:rsidRPr="001348C0">
        <w:rPr>
          <w:rFonts w:ascii="Times New Roman" w:hAnsi="Times New Roman" w:cs="Times New Roman"/>
        </w:rPr>
        <w:t>Bandera, C. and Passerini, K. (2020) ‘Personality traits and the digital entrepreneur: Much of the same thing or a new breed?’, Journal of the International Council for Small Business, 1(2), pp. 81–105. Available at: https://doi.org/10.1080/26437015.2020.1724838.</w:t>
      </w:r>
    </w:p>
    <w:p w14:paraId="114135DF" w14:textId="77777777" w:rsidR="00E91DAC" w:rsidRPr="001348C0" w:rsidRDefault="00E91DAC" w:rsidP="00F53C0F">
      <w:pPr>
        <w:pStyle w:val="Bibliography"/>
        <w:spacing w:line="360" w:lineRule="auto"/>
        <w:ind w:left="720" w:hanging="720"/>
        <w:rPr>
          <w:rFonts w:ascii="Times New Roman" w:hAnsi="Times New Roman" w:cs="Times New Roman"/>
        </w:rPr>
      </w:pPr>
      <w:r w:rsidRPr="001348C0">
        <w:rPr>
          <w:rFonts w:ascii="Times New Roman" w:hAnsi="Times New Roman" w:cs="Times New Roman"/>
        </w:rPr>
        <w:t>Bignotti, A. and Le Roux, I. (2020) ‘Which types of experience matter? The role of prior start-up experiences and work experience in fostering youth entrepreneurial intentions’, International Journal of Entrepreneurial Behavior &amp; Research, 26(6), pp. 1181–1198.</w:t>
      </w:r>
    </w:p>
    <w:p w14:paraId="0DBC6C74" w14:textId="77777777" w:rsidR="00E91DAC" w:rsidRPr="001348C0" w:rsidRDefault="00E91DAC" w:rsidP="00F53C0F">
      <w:pPr>
        <w:pStyle w:val="Bibliography"/>
        <w:spacing w:line="360" w:lineRule="auto"/>
        <w:ind w:left="720" w:hanging="720"/>
        <w:rPr>
          <w:rFonts w:ascii="Times New Roman" w:hAnsi="Times New Roman" w:cs="Times New Roman"/>
        </w:rPr>
      </w:pPr>
      <w:r w:rsidRPr="001348C0">
        <w:rPr>
          <w:rFonts w:ascii="Times New Roman" w:hAnsi="Times New Roman" w:cs="Times New Roman"/>
        </w:rPr>
        <w:t>Cal</w:t>
      </w:r>
      <w:r w:rsidR="00F53C0F" w:rsidRPr="001348C0">
        <w:rPr>
          <w:rFonts w:ascii="Times New Roman" w:hAnsi="Times New Roman" w:cs="Times New Roman"/>
        </w:rPr>
        <w:t>iendo, M., Goethner, M. and Weib</w:t>
      </w:r>
      <w:r w:rsidRPr="001348C0">
        <w:rPr>
          <w:rFonts w:ascii="Times New Roman" w:hAnsi="Times New Roman" w:cs="Times New Roman"/>
        </w:rPr>
        <w:t>enberger, M. (2020) ‘Entrepreneurial persistence beyond survival: Measurement and determinants’, Journal of Small Business Management, 58(3), pp. 617–647. Available at: https://doi.org/10.1080/00472778.2019.1666532.</w:t>
      </w:r>
    </w:p>
    <w:p w14:paraId="109959B6" w14:textId="77777777" w:rsidR="00E91DAC" w:rsidRPr="001348C0" w:rsidRDefault="00E91DAC" w:rsidP="00F53C0F">
      <w:pPr>
        <w:pStyle w:val="Bibliography"/>
        <w:spacing w:line="360" w:lineRule="auto"/>
        <w:ind w:left="720" w:hanging="720"/>
        <w:rPr>
          <w:rFonts w:ascii="Times New Roman" w:hAnsi="Times New Roman" w:cs="Times New Roman"/>
        </w:rPr>
      </w:pPr>
      <w:r w:rsidRPr="001348C0">
        <w:rPr>
          <w:rFonts w:ascii="Times New Roman" w:hAnsi="Times New Roman" w:cs="Times New Roman"/>
        </w:rPr>
        <w:t>Douglas, E.J., Shepherd, D.A. and Venugopal, V. (2021) ‘A multi-motivational general model of entrepreneurial intention’, Journal of Business Venturing, 36(4), p. 106107.</w:t>
      </w:r>
    </w:p>
    <w:p w14:paraId="66135E1A" w14:textId="77777777" w:rsidR="00E91DAC" w:rsidRPr="001348C0" w:rsidRDefault="00E91DAC" w:rsidP="00F53C0F">
      <w:pPr>
        <w:pStyle w:val="Bibliography"/>
        <w:spacing w:line="360" w:lineRule="auto"/>
        <w:ind w:left="720" w:hanging="720"/>
        <w:rPr>
          <w:rFonts w:ascii="Times New Roman" w:hAnsi="Times New Roman" w:cs="Times New Roman"/>
        </w:rPr>
      </w:pPr>
      <w:r w:rsidRPr="001348C0">
        <w:rPr>
          <w:rFonts w:ascii="Times New Roman" w:hAnsi="Times New Roman" w:cs="Times New Roman"/>
        </w:rPr>
        <w:t>Duan, C., Kotey, B. and Sandhu, K. (2023) ‘A systematic literature review of determinants of immigrant entrepreneurship motivations’, Journal of Small Business &amp; Entrepreneurship, 35(4), pp. 599–631. Available at: https://doi.org/10.1080/08276331.2021.1997490.</w:t>
      </w:r>
    </w:p>
    <w:p w14:paraId="100DF420" w14:textId="77777777" w:rsidR="00E91DAC" w:rsidRPr="001348C0" w:rsidRDefault="00E91DAC" w:rsidP="00F53C0F">
      <w:pPr>
        <w:pStyle w:val="Bibliography"/>
        <w:spacing w:line="360" w:lineRule="auto"/>
        <w:ind w:left="720" w:hanging="720"/>
        <w:rPr>
          <w:rFonts w:ascii="Times New Roman" w:hAnsi="Times New Roman" w:cs="Times New Roman"/>
        </w:rPr>
      </w:pPr>
      <w:r w:rsidRPr="001348C0">
        <w:rPr>
          <w:rFonts w:ascii="Times New Roman" w:hAnsi="Times New Roman" w:cs="Times New Roman"/>
        </w:rPr>
        <w:t>Eniola, A.A. (2021) ‘The entrepreneur motivation and financing sources’, Journal of Open Innovation: Technology, Market, and Complexity, 7(1), p. 25.</w:t>
      </w:r>
    </w:p>
    <w:p w14:paraId="025B1997" w14:textId="77777777" w:rsidR="00E91DAC" w:rsidRPr="001348C0" w:rsidRDefault="00E91DAC" w:rsidP="00F53C0F">
      <w:pPr>
        <w:pStyle w:val="Bibliography"/>
        <w:spacing w:line="360" w:lineRule="auto"/>
        <w:ind w:left="720" w:hanging="720"/>
        <w:rPr>
          <w:rFonts w:ascii="Times New Roman" w:hAnsi="Times New Roman" w:cs="Times New Roman"/>
        </w:rPr>
      </w:pPr>
      <w:r w:rsidRPr="001348C0">
        <w:rPr>
          <w:rFonts w:ascii="Times New Roman" w:hAnsi="Times New Roman" w:cs="Times New Roman"/>
        </w:rPr>
        <w:t>Galati, F., Bigliardi, B., Passaro, R. and Quinto, I. (2020) ‘Why do academics become entrepreneurs? How do their motivations evolve? Results from an empirical study’, International Journal of Entrepreneurial Behavior &amp; Research, 26(7), pp. 1477–1503.</w:t>
      </w:r>
    </w:p>
    <w:p w14:paraId="7BF15E8A" w14:textId="77777777" w:rsidR="00E91DAC" w:rsidRPr="001348C0" w:rsidRDefault="00E91DAC" w:rsidP="00F53C0F">
      <w:pPr>
        <w:pStyle w:val="Bibliography"/>
        <w:spacing w:line="360" w:lineRule="auto"/>
        <w:ind w:left="720" w:hanging="720"/>
        <w:rPr>
          <w:rFonts w:ascii="Times New Roman" w:hAnsi="Times New Roman" w:cs="Times New Roman"/>
        </w:rPr>
      </w:pPr>
      <w:r w:rsidRPr="001348C0">
        <w:rPr>
          <w:rFonts w:ascii="Times New Roman" w:hAnsi="Times New Roman" w:cs="Times New Roman"/>
        </w:rPr>
        <w:t>Guzman, J., Oh, J.J. and Sen, A. (2020) ‘What Motivates Innovative Entrepreneurs? Evidence from a Global Field Experiment’, Management Science, 66(10), pp. 4808–4819. Available at: https://doi.org/10.1287/mnsc.2020.3612.</w:t>
      </w:r>
    </w:p>
    <w:p w14:paraId="75C4C62C" w14:textId="77777777" w:rsidR="00E91DAC" w:rsidRPr="001348C0" w:rsidRDefault="00E91DAC" w:rsidP="00F53C0F">
      <w:pPr>
        <w:pStyle w:val="Bibliography"/>
        <w:spacing w:line="360" w:lineRule="auto"/>
        <w:ind w:left="720" w:hanging="720"/>
        <w:rPr>
          <w:rFonts w:ascii="Times New Roman" w:hAnsi="Times New Roman" w:cs="Times New Roman"/>
        </w:rPr>
      </w:pPr>
      <w:r w:rsidRPr="001348C0">
        <w:rPr>
          <w:rFonts w:ascii="Times New Roman" w:hAnsi="Times New Roman" w:cs="Times New Roman"/>
        </w:rPr>
        <w:t>Hassan, A., Anwar, I., Saleem, I., Islam, K.M.B. and Hussain, S.A. (2021) ‘Individual entrepreneurial orientation, entrepreneurship education and entrepreneurial intention: The mediating role of entrepreneurial motivations’, Industry and Higher Education, 35(4), pp. 403–418. Available at: https://doi.org/10.1177/09504222211007051.</w:t>
      </w:r>
    </w:p>
    <w:p w14:paraId="18F38870" w14:textId="77777777" w:rsidR="00E91DAC" w:rsidRPr="001348C0" w:rsidRDefault="00E91DAC" w:rsidP="00F53C0F">
      <w:pPr>
        <w:pStyle w:val="Bibliography"/>
        <w:spacing w:line="360" w:lineRule="auto"/>
        <w:ind w:left="720" w:hanging="720"/>
        <w:rPr>
          <w:rFonts w:ascii="Times New Roman" w:hAnsi="Times New Roman" w:cs="Times New Roman"/>
        </w:rPr>
      </w:pPr>
      <w:r w:rsidRPr="001348C0">
        <w:rPr>
          <w:rFonts w:ascii="Times New Roman" w:hAnsi="Times New Roman" w:cs="Times New Roman"/>
        </w:rPr>
        <w:t>Hossinger, S., Block, J., Chen, X. and Werner, A. (2023) ‘Venture creation patterns in academic entrepreneurship: the role of founder motivations’, The Journal of Technology Transfer, 48(1), pp. 68–125. Available at: https://doi.org/10.1007/s10961-021-09904-y.</w:t>
      </w:r>
    </w:p>
    <w:p w14:paraId="51C5ED4E" w14:textId="77777777" w:rsidR="00E91DAC" w:rsidRPr="001348C0" w:rsidRDefault="00E91DAC" w:rsidP="00F53C0F">
      <w:pPr>
        <w:pStyle w:val="Bibliography"/>
        <w:spacing w:line="360" w:lineRule="auto"/>
        <w:ind w:left="720" w:hanging="720"/>
        <w:rPr>
          <w:rFonts w:ascii="Times New Roman" w:hAnsi="Times New Roman" w:cs="Times New Roman"/>
        </w:rPr>
      </w:pPr>
      <w:r w:rsidRPr="001348C0">
        <w:rPr>
          <w:rFonts w:ascii="Times New Roman" w:hAnsi="Times New Roman" w:cs="Times New Roman"/>
        </w:rPr>
        <w:t>Ismail, I.J. (2022) ‘Entrepreneurial Start-up Motivations and Growth of Small and Medium Enterprises in Tanzania: The Role of Entrepreneur’s Personality Traits’, FIIB Business Review, 11(1), pp. 79–93. Available at: https://doi.org/10.1177/23197145211068599.</w:t>
      </w:r>
    </w:p>
    <w:p w14:paraId="312DA127" w14:textId="77777777" w:rsidR="00E91DAC" w:rsidRPr="001348C0" w:rsidRDefault="00E91DAC" w:rsidP="00F53C0F">
      <w:pPr>
        <w:pStyle w:val="Bibliography"/>
        <w:spacing w:line="360" w:lineRule="auto"/>
        <w:ind w:left="720" w:hanging="720"/>
        <w:rPr>
          <w:rFonts w:ascii="Times New Roman" w:hAnsi="Times New Roman" w:cs="Times New Roman"/>
        </w:rPr>
      </w:pPr>
      <w:r w:rsidRPr="001348C0">
        <w:rPr>
          <w:rFonts w:ascii="Times New Roman" w:hAnsi="Times New Roman" w:cs="Times New Roman"/>
        </w:rPr>
        <w:t>Krieger, A., Stuetzer, M., Obschonka, M. and Salmela-Aro, K. (2022) ‘The growth of entrepreneurial human capital: origins and development of skill variety’, Small Business Economics, 59(2), pp. 645–664. Available at: https://doi.org/10.1007/s11187-021-00555-9.</w:t>
      </w:r>
    </w:p>
    <w:p w14:paraId="3E8C2A83" w14:textId="77777777" w:rsidR="00E91DAC" w:rsidRPr="001348C0" w:rsidRDefault="00E91DAC" w:rsidP="00F53C0F">
      <w:pPr>
        <w:pStyle w:val="Bibliography"/>
        <w:spacing w:line="360" w:lineRule="auto"/>
        <w:ind w:left="720" w:hanging="720"/>
        <w:rPr>
          <w:rFonts w:ascii="Times New Roman" w:hAnsi="Times New Roman" w:cs="Times New Roman"/>
        </w:rPr>
      </w:pPr>
      <w:r w:rsidRPr="001348C0">
        <w:rPr>
          <w:rFonts w:ascii="Times New Roman" w:hAnsi="Times New Roman" w:cs="Times New Roman"/>
        </w:rPr>
        <w:t>Kruse, P., Wach, D. and Wegge, J. (2021) ‘What motivates social entrepreneurs? A meta-analysis on predictors of the intention to found a social enterprise’, Journal of Small Business Management, 59(3), pp. 477–508. Available at: https://doi.org/10.1080/00472778.2020.1844493.</w:t>
      </w:r>
    </w:p>
    <w:p w14:paraId="2247B929" w14:textId="77777777" w:rsidR="00E91DAC" w:rsidRPr="001348C0" w:rsidRDefault="00E91DAC" w:rsidP="00F53C0F">
      <w:pPr>
        <w:pStyle w:val="Bibliography"/>
        <w:spacing w:line="360" w:lineRule="auto"/>
        <w:ind w:left="720" w:hanging="720"/>
        <w:rPr>
          <w:rFonts w:ascii="Times New Roman" w:hAnsi="Times New Roman" w:cs="Times New Roman"/>
        </w:rPr>
      </w:pPr>
      <w:r w:rsidRPr="001348C0">
        <w:rPr>
          <w:rFonts w:ascii="Times New Roman" w:hAnsi="Times New Roman" w:cs="Times New Roman"/>
        </w:rPr>
        <w:t>Kusa, R., Duda, J. and Suder, M. (2021) ‘Explaining SME performance with fsQCA: The role of entrepreneurial orientation, entrepreneur motivation, and opportunity perception’, Journal of Innovation &amp; Knowledge, 6(4), pp. 234–245.</w:t>
      </w:r>
    </w:p>
    <w:p w14:paraId="34971E01" w14:textId="77777777" w:rsidR="00E91DAC" w:rsidRPr="001348C0" w:rsidRDefault="00E91DAC" w:rsidP="00F53C0F">
      <w:pPr>
        <w:pStyle w:val="Bibliography"/>
        <w:spacing w:line="360" w:lineRule="auto"/>
        <w:ind w:left="720" w:hanging="720"/>
        <w:rPr>
          <w:rFonts w:ascii="Times New Roman" w:hAnsi="Times New Roman" w:cs="Times New Roman"/>
        </w:rPr>
      </w:pPr>
      <w:r w:rsidRPr="001348C0">
        <w:rPr>
          <w:rFonts w:ascii="Times New Roman" w:hAnsi="Times New Roman" w:cs="Times New Roman"/>
        </w:rPr>
        <w:t>McMullen, J.S., Brownell, K.M. and Adams, J. (2021) ‘What Makes an Entrepreneurship Study Entrepreneurial? Toward A Unified Theory of Entrepreneurial Agency’, Entrepreneurship Theory and Practice, 45(5), pp. 1197–1238. Available at: https://doi.org/10.1177/1042258720922460.</w:t>
      </w:r>
    </w:p>
    <w:p w14:paraId="2466EA7A" w14:textId="77777777" w:rsidR="00E91DAC" w:rsidRPr="001348C0" w:rsidRDefault="00E91DAC" w:rsidP="00F53C0F">
      <w:pPr>
        <w:pStyle w:val="Bibliography"/>
        <w:spacing w:line="360" w:lineRule="auto"/>
        <w:ind w:left="720" w:hanging="720"/>
        <w:rPr>
          <w:rFonts w:ascii="Times New Roman" w:hAnsi="Times New Roman" w:cs="Times New Roman"/>
        </w:rPr>
      </w:pPr>
      <w:r w:rsidRPr="001348C0">
        <w:rPr>
          <w:rFonts w:ascii="Times New Roman" w:hAnsi="Times New Roman" w:cs="Times New Roman"/>
        </w:rPr>
        <w:t>Riar, F.J., Wiedeler, C., Kammerlander, N. and Kellermanns, F.W. (2022) ‘Venturing Motives and Venturing Types in Entrepreneurial Families: A Corporate Entrepreneurship Perspective’, Entrepreneurship Theory and Practice, 46(1), pp. 44–81. Available at: https://doi.org/10.1177/10422587211006427.</w:t>
      </w:r>
    </w:p>
    <w:p w14:paraId="1B3E0332" w14:textId="77777777" w:rsidR="00E91DAC" w:rsidRPr="001348C0" w:rsidRDefault="00E91DAC" w:rsidP="00F53C0F">
      <w:pPr>
        <w:pStyle w:val="Bibliography"/>
        <w:spacing w:line="360" w:lineRule="auto"/>
        <w:ind w:left="720" w:hanging="720"/>
        <w:rPr>
          <w:rFonts w:ascii="Times New Roman" w:hAnsi="Times New Roman" w:cs="Times New Roman"/>
        </w:rPr>
      </w:pPr>
      <w:r w:rsidRPr="001348C0">
        <w:rPr>
          <w:rFonts w:ascii="Times New Roman" w:hAnsi="Times New Roman" w:cs="Times New Roman"/>
        </w:rPr>
        <w:t>Salmony, F.U. and Kanbach, D.K. (2022) ‘Personality trait differences across types of entrepreneurs: a systematic literature review’, Review of Managerial Science, 16(3), pp. 713–749. Available at: https://doi.org/10.1007/s11846-021-00466-9.</w:t>
      </w:r>
    </w:p>
    <w:p w14:paraId="350D4379" w14:textId="77777777" w:rsidR="00E91DAC" w:rsidRPr="001348C0" w:rsidRDefault="00E91DAC" w:rsidP="00F53C0F">
      <w:pPr>
        <w:pStyle w:val="Bibliography"/>
        <w:spacing w:line="360" w:lineRule="auto"/>
        <w:ind w:left="720" w:hanging="720"/>
        <w:rPr>
          <w:rFonts w:ascii="Times New Roman" w:hAnsi="Times New Roman" w:cs="Times New Roman"/>
        </w:rPr>
      </w:pPr>
      <w:r w:rsidRPr="001348C0">
        <w:rPr>
          <w:rFonts w:ascii="Times New Roman" w:hAnsi="Times New Roman" w:cs="Times New Roman"/>
        </w:rPr>
        <w:t>Scheidgen, K. (2021) ‘Degrees of integration: how a fragmented entrepreneurial ecosystem promotes different types of entrepreneurs’, in The Dynamics of Entrepreneurial Ecosystems. Routledge, pp. 76–101. Available at: https://www.taylorfrancis.com/chapters/edit/10.4324/9781003244967-5/degrees-integration-fragmented-entrepreneurial-ecosystem-promotes-different-types-entrepreneurs-katharina-scheidgen (Accessed: 12 October 2024).</w:t>
      </w:r>
    </w:p>
    <w:p w14:paraId="58E2362C" w14:textId="77777777" w:rsidR="00E91DAC" w:rsidRPr="001348C0" w:rsidRDefault="00E91DAC" w:rsidP="00F53C0F">
      <w:pPr>
        <w:pStyle w:val="Bibliography"/>
        <w:spacing w:line="360" w:lineRule="auto"/>
        <w:ind w:left="720" w:hanging="720"/>
        <w:rPr>
          <w:rFonts w:ascii="Times New Roman" w:hAnsi="Times New Roman" w:cs="Times New Roman"/>
        </w:rPr>
      </w:pPr>
      <w:r w:rsidRPr="001348C0">
        <w:rPr>
          <w:rFonts w:ascii="Times New Roman" w:hAnsi="Times New Roman" w:cs="Times New Roman"/>
        </w:rPr>
        <w:t>Sinha, D. (no date) McClelland’s Need for Achievement Theory. Available at: https://www.yourarticlelibrary.com/entrepreneurship/motivation-entrepreneurship/mcclellands-need-for-achievement-theory/40683 (Accessed: 12 October 2024).</w:t>
      </w:r>
    </w:p>
    <w:p w14:paraId="79451F2E" w14:textId="77777777" w:rsidR="00E91DAC" w:rsidRPr="001348C0" w:rsidRDefault="00E91DAC" w:rsidP="00F53C0F">
      <w:pPr>
        <w:pStyle w:val="Bibliography"/>
        <w:spacing w:line="360" w:lineRule="auto"/>
        <w:ind w:left="720" w:hanging="720"/>
        <w:rPr>
          <w:rFonts w:ascii="Times New Roman" w:hAnsi="Times New Roman" w:cs="Times New Roman"/>
        </w:rPr>
      </w:pPr>
      <w:r w:rsidRPr="001348C0">
        <w:rPr>
          <w:rFonts w:ascii="Times New Roman" w:hAnsi="Times New Roman" w:cs="Times New Roman"/>
        </w:rPr>
        <w:t>Tittel, A. and Terzidis, O. (2020) ‘Entrepreneurial competences revised: developing a consolidated and categorized list of entrepreneurial competences’, Entrepreneurship Education, 3(1), pp. 1–35. Available at: https://doi.org/10.1007/s41959-019-00021-4.</w:t>
      </w:r>
    </w:p>
    <w:p w14:paraId="6BCA28CF" w14:textId="77777777" w:rsidR="00E91DAC" w:rsidRPr="001348C0" w:rsidRDefault="00E91DAC" w:rsidP="00F53C0F">
      <w:pPr>
        <w:pStyle w:val="Bibliography"/>
        <w:spacing w:line="360" w:lineRule="auto"/>
        <w:ind w:left="720" w:hanging="720"/>
        <w:rPr>
          <w:rFonts w:ascii="Times New Roman" w:hAnsi="Times New Roman" w:cs="Times New Roman"/>
        </w:rPr>
      </w:pPr>
      <w:r w:rsidRPr="001348C0">
        <w:rPr>
          <w:rFonts w:ascii="Times New Roman" w:hAnsi="Times New Roman" w:cs="Times New Roman"/>
        </w:rPr>
        <w:t>Vandor, P. (2021) ‘Are voluntary international migrants self-selected for entrepreneurship? An analysis of entrepreneurial personality traits’, Journal of World Business, 56(2), p. 101142.</w:t>
      </w:r>
    </w:p>
    <w:p w14:paraId="458C8C34" w14:textId="77777777" w:rsidR="00E91DAC" w:rsidRPr="001348C0" w:rsidRDefault="00E91DAC" w:rsidP="00F53C0F">
      <w:pPr>
        <w:pStyle w:val="Bibliography"/>
        <w:spacing w:line="360" w:lineRule="auto"/>
        <w:ind w:left="720" w:hanging="720"/>
        <w:rPr>
          <w:rFonts w:ascii="Times New Roman" w:hAnsi="Times New Roman" w:cs="Times New Roman"/>
        </w:rPr>
      </w:pPr>
      <w:r w:rsidRPr="001348C0">
        <w:rPr>
          <w:rFonts w:ascii="Times New Roman" w:hAnsi="Times New Roman" w:cs="Times New Roman"/>
        </w:rPr>
        <w:t>Wach, K. and Głodowska, A. (2021) ‘How do demographics and basic traits of an entrepreneur impact the internationalization of firms?’, Oeconomia Copernicana, 12(2), pp. 399–424.</w:t>
      </w:r>
    </w:p>
    <w:p w14:paraId="3BEB7C3C" w14:textId="77777777" w:rsidR="00E91DAC" w:rsidRPr="001348C0" w:rsidRDefault="00E91DAC" w:rsidP="00F53C0F">
      <w:pPr>
        <w:pStyle w:val="Bibliography"/>
        <w:spacing w:line="360" w:lineRule="auto"/>
        <w:ind w:left="720" w:hanging="720"/>
        <w:rPr>
          <w:rFonts w:ascii="Times New Roman" w:hAnsi="Times New Roman" w:cs="Times New Roman"/>
        </w:rPr>
      </w:pPr>
      <w:r w:rsidRPr="001348C0">
        <w:rPr>
          <w:rFonts w:ascii="Times New Roman" w:hAnsi="Times New Roman" w:cs="Times New Roman"/>
        </w:rPr>
        <w:t>Yamini, R., Soloveva, D. and Peng, X. (2022) ‘What inspires social entrepreneurship? The role of prosocial motivation, intrinsic motivation, and gender in forming social entrepreneurial intention’, Entrepreneurship Research Journal, 12(2), pp. 71–105.</w:t>
      </w:r>
    </w:p>
    <w:p w14:paraId="5409DF5D" w14:textId="77777777" w:rsidR="00E91DAC" w:rsidRPr="001348C0" w:rsidRDefault="00E91DAC" w:rsidP="00F53C0F">
      <w:pPr>
        <w:pStyle w:val="Bibliography"/>
        <w:spacing w:line="360" w:lineRule="auto"/>
        <w:ind w:left="720" w:hanging="720"/>
        <w:rPr>
          <w:rFonts w:ascii="Times New Roman" w:hAnsi="Times New Roman" w:cs="Times New Roman"/>
        </w:rPr>
      </w:pPr>
      <w:r w:rsidRPr="001348C0">
        <w:rPr>
          <w:rFonts w:ascii="Times New Roman" w:hAnsi="Times New Roman" w:cs="Times New Roman"/>
        </w:rPr>
        <w:t>Yang, M.M., Li, T. and Wang, Y. (2020) ‘What explains the degree of internationalization of early-stage entrepreneurial firms? A multilevel study on the joint effects of entrepreneurial self-efficacy, opportunity-motivated entrepreneurship, and home-country institutions’, Journal of World Business, 55(6), p. 101114.</w:t>
      </w:r>
    </w:p>
    <w:p w14:paraId="19CADD43" w14:textId="77777777" w:rsidR="000E4035" w:rsidRPr="001348C0" w:rsidRDefault="000E4035" w:rsidP="00F53C0F">
      <w:pPr>
        <w:ind w:left="720" w:hanging="720"/>
        <w:rPr>
          <w:lang w:eastAsia="en-US"/>
        </w:rPr>
      </w:pPr>
    </w:p>
    <w:p w14:paraId="1FC309D5" w14:textId="77777777" w:rsidR="001348C0" w:rsidRPr="001348C0" w:rsidRDefault="001348C0">
      <w:pPr>
        <w:ind w:left="720" w:hanging="720"/>
        <w:rPr>
          <w:lang w:eastAsia="en-US"/>
        </w:rPr>
      </w:pPr>
    </w:p>
    <w:sectPr w:rsidR="001348C0" w:rsidRPr="001348C0" w:rsidSect="00585899">
      <w:type w:val="continuous"/>
      <w:pgSz w:w="11906" w:h="16838" w:code="9"/>
      <w:pgMar w:top="1440" w:right="1440" w:bottom="1440" w:left="1440" w:header="709" w:footer="70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grammar="clean"/>
  <w:defaultTabStop w:val="720"/>
  <w:drawingGridHorizontalSpacing w:val="12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7BA0"/>
    <w:rsid w:val="000327FF"/>
    <w:rsid w:val="00063550"/>
    <w:rsid w:val="0008753B"/>
    <w:rsid w:val="00095331"/>
    <w:rsid w:val="000A0D80"/>
    <w:rsid w:val="000B4B3B"/>
    <w:rsid w:val="000E4035"/>
    <w:rsid w:val="000E5F20"/>
    <w:rsid w:val="000F607E"/>
    <w:rsid w:val="001305C8"/>
    <w:rsid w:val="001348C0"/>
    <w:rsid w:val="00194AF5"/>
    <w:rsid w:val="001D3008"/>
    <w:rsid w:val="001D37AD"/>
    <w:rsid w:val="00227E97"/>
    <w:rsid w:val="002307DA"/>
    <w:rsid w:val="00231309"/>
    <w:rsid w:val="00286F17"/>
    <w:rsid w:val="002D1FC4"/>
    <w:rsid w:val="002D7BFA"/>
    <w:rsid w:val="003337D0"/>
    <w:rsid w:val="00383DFD"/>
    <w:rsid w:val="00396F67"/>
    <w:rsid w:val="004233F9"/>
    <w:rsid w:val="004E667A"/>
    <w:rsid w:val="00585899"/>
    <w:rsid w:val="00593F3B"/>
    <w:rsid w:val="005B1998"/>
    <w:rsid w:val="005D099D"/>
    <w:rsid w:val="00713256"/>
    <w:rsid w:val="00725231"/>
    <w:rsid w:val="007265F5"/>
    <w:rsid w:val="0075190A"/>
    <w:rsid w:val="008341C0"/>
    <w:rsid w:val="008553F0"/>
    <w:rsid w:val="009352B6"/>
    <w:rsid w:val="00953469"/>
    <w:rsid w:val="00986A09"/>
    <w:rsid w:val="00995393"/>
    <w:rsid w:val="009A2620"/>
    <w:rsid w:val="00A728EE"/>
    <w:rsid w:val="00AC0AFE"/>
    <w:rsid w:val="00AC0B7D"/>
    <w:rsid w:val="00B149D3"/>
    <w:rsid w:val="00B27D48"/>
    <w:rsid w:val="00B37317"/>
    <w:rsid w:val="00BA7BA0"/>
    <w:rsid w:val="00BE6C68"/>
    <w:rsid w:val="00BF0AB0"/>
    <w:rsid w:val="00C34DBA"/>
    <w:rsid w:val="00C465D3"/>
    <w:rsid w:val="00D6648A"/>
    <w:rsid w:val="00D91E70"/>
    <w:rsid w:val="00E91DAC"/>
    <w:rsid w:val="00EB27E7"/>
    <w:rsid w:val="00F07102"/>
    <w:rsid w:val="00F13DBB"/>
    <w:rsid w:val="00F22D89"/>
    <w:rsid w:val="00F51322"/>
    <w:rsid w:val="00F53C0F"/>
    <w:rsid w:val="00FB7A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0DC7BD"/>
  <w15:chartTrackingRefBased/>
  <w15:docId w15:val="{7050985E-6D39-42A6-B312-8BF141B051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41C0"/>
    <w:pPr>
      <w:spacing w:after="160"/>
      <w:ind w:firstLine="720"/>
    </w:pPr>
    <w:rPr>
      <w:rFonts w:asciiTheme="majorBidi" w:eastAsiaTheme="minorEastAsia" w:hAnsiTheme="majorBidi"/>
      <w:sz w:val="24"/>
      <w:lang w:eastAsia="ja-JP"/>
    </w:rPr>
  </w:style>
  <w:style w:type="paragraph" w:styleId="Heading1">
    <w:name w:val="heading 1"/>
    <w:basedOn w:val="Normal"/>
    <w:next w:val="Normal"/>
    <w:link w:val="Heading1Char"/>
    <w:autoRedefine/>
    <w:uiPriority w:val="9"/>
    <w:qFormat/>
    <w:rsid w:val="00063550"/>
    <w:pPr>
      <w:ind w:firstLine="0"/>
      <w:jc w:val="left"/>
      <w:outlineLvl w:val="0"/>
    </w:pPr>
    <w:rPr>
      <w:rFonts w:ascii="Times New Roman" w:eastAsiaTheme="minorHAnsi" w:hAnsi="Times New Roman"/>
      <w:b/>
      <w:bCs/>
      <w:sz w:val="26"/>
      <w:szCs w:val="24"/>
      <w:lang w:eastAsia="en-US"/>
    </w:rPr>
  </w:style>
  <w:style w:type="paragraph" w:styleId="Heading2">
    <w:name w:val="heading 2"/>
    <w:basedOn w:val="Normal"/>
    <w:next w:val="Normal"/>
    <w:link w:val="Heading2Char"/>
    <w:autoRedefine/>
    <w:uiPriority w:val="9"/>
    <w:unhideWhenUsed/>
    <w:qFormat/>
    <w:rsid w:val="002D7BFA"/>
    <w:pPr>
      <w:keepNext/>
      <w:keepLines/>
      <w:spacing w:before="200"/>
      <w:ind w:firstLine="0"/>
      <w:outlineLvl w:val="1"/>
    </w:pPr>
    <w:rPr>
      <w:rFonts w:eastAsiaTheme="majorEastAsia" w:cstheme="majorBidi"/>
      <w:b/>
      <w:bCs/>
      <w:szCs w:val="26"/>
    </w:rPr>
  </w:style>
  <w:style w:type="paragraph" w:styleId="Heading3">
    <w:name w:val="heading 3"/>
    <w:basedOn w:val="Normal"/>
    <w:link w:val="Heading3Char"/>
    <w:autoRedefine/>
    <w:uiPriority w:val="9"/>
    <w:qFormat/>
    <w:rsid w:val="00286F17"/>
    <w:pPr>
      <w:spacing w:before="100" w:beforeAutospacing="1" w:after="100" w:afterAutospacing="1" w:line="240" w:lineRule="auto"/>
      <w:ind w:firstLine="0"/>
      <w:outlineLvl w:val="2"/>
    </w:pPr>
    <w:rPr>
      <w:rFonts w:cs="Times New Roman"/>
      <w:b/>
      <w:bCs/>
      <w:szCs w:val="27"/>
      <w:lang w:eastAsia="en-GB"/>
    </w:rPr>
  </w:style>
  <w:style w:type="paragraph" w:styleId="Heading4">
    <w:name w:val="heading 4"/>
    <w:basedOn w:val="Normal"/>
    <w:next w:val="Normal"/>
    <w:link w:val="Heading4Char"/>
    <w:autoRedefine/>
    <w:uiPriority w:val="9"/>
    <w:unhideWhenUsed/>
    <w:qFormat/>
    <w:rsid w:val="00286F17"/>
    <w:pPr>
      <w:keepNext/>
      <w:keepLines/>
      <w:spacing w:before="40"/>
      <w:ind w:firstLine="426"/>
      <w:outlineLvl w:val="3"/>
    </w:pPr>
    <w:rPr>
      <w:rFonts w:eastAsiaTheme="majorEastAsia" w:cstheme="majorBidi"/>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3550"/>
    <w:rPr>
      <w:rFonts w:ascii="Times New Roman" w:hAnsi="Times New Roman"/>
      <w:b/>
      <w:bCs/>
      <w:sz w:val="26"/>
      <w:szCs w:val="24"/>
    </w:rPr>
  </w:style>
  <w:style w:type="character" w:customStyle="1" w:styleId="Heading2Char">
    <w:name w:val="Heading 2 Char"/>
    <w:basedOn w:val="DefaultParagraphFont"/>
    <w:link w:val="Heading2"/>
    <w:uiPriority w:val="9"/>
    <w:rsid w:val="002D7BFA"/>
    <w:rPr>
      <w:rFonts w:asciiTheme="majorBidi" w:eastAsiaTheme="majorEastAsia" w:hAnsiTheme="majorBidi" w:cstheme="majorBidi"/>
      <w:b/>
      <w:bCs/>
      <w:sz w:val="24"/>
      <w:szCs w:val="26"/>
      <w:lang w:eastAsia="ja-JP"/>
    </w:rPr>
  </w:style>
  <w:style w:type="character" w:customStyle="1" w:styleId="Heading3Char">
    <w:name w:val="Heading 3 Char"/>
    <w:basedOn w:val="DefaultParagraphFont"/>
    <w:link w:val="Heading3"/>
    <w:uiPriority w:val="9"/>
    <w:rsid w:val="00286F17"/>
    <w:rPr>
      <w:rFonts w:asciiTheme="majorBidi" w:eastAsiaTheme="minorEastAsia" w:hAnsiTheme="majorBidi" w:cs="Times New Roman"/>
      <w:b/>
      <w:bCs/>
      <w:sz w:val="24"/>
      <w:szCs w:val="27"/>
      <w:lang w:eastAsia="en-GB"/>
    </w:rPr>
  </w:style>
  <w:style w:type="character" w:customStyle="1" w:styleId="Heading4Char">
    <w:name w:val="Heading 4 Char"/>
    <w:basedOn w:val="DefaultParagraphFont"/>
    <w:link w:val="Heading4"/>
    <w:uiPriority w:val="9"/>
    <w:rsid w:val="00286F17"/>
    <w:rPr>
      <w:rFonts w:asciiTheme="majorBidi" w:eastAsiaTheme="majorEastAsia" w:hAnsiTheme="majorBidi" w:cstheme="majorBidi"/>
      <w:b/>
      <w:i/>
      <w:iCs/>
      <w:sz w:val="24"/>
      <w:lang w:eastAsia="ja-JP"/>
    </w:rPr>
  </w:style>
  <w:style w:type="paragraph" w:styleId="ListParagraph">
    <w:name w:val="List Paragraph"/>
    <w:basedOn w:val="Normal"/>
    <w:uiPriority w:val="34"/>
    <w:qFormat/>
    <w:rsid w:val="00286F17"/>
    <w:pPr>
      <w:ind w:left="720"/>
      <w:contextualSpacing/>
    </w:pPr>
  </w:style>
  <w:style w:type="character" w:styleId="Strong">
    <w:name w:val="Strong"/>
    <w:basedOn w:val="DefaultParagraphFont"/>
    <w:uiPriority w:val="22"/>
    <w:qFormat/>
    <w:rsid w:val="00286F17"/>
    <w:rPr>
      <w:b/>
      <w:bCs/>
    </w:rPr>
  </w:style>
  <w:style w:type="paragraph" w:styleId="TOCHeading">
    <w:name w:val="TOC Heading"/>
    <w:basedOn w:val="Heading1"/>
    <w:next w:val="Normal"/>
    <w:uiPriority w:val="39"/>
    <w:unhideWhenUsed/>
    <w:qFormat/>
    <w:rsid w:val="009352B6"/>
    <w:pPr>
      <w:keepNext/>
      <w:keepLines/>
      <w:spacing w:before="240" w:after="0" w:line="259" w:lineRule="auto"/>
      <w:outlineLvl w:val="9"/>
    </w:pPr>
    <w:rPr>
      <w:rFonts w:asciiTheme="majorHAnsi" w:eastAsiaTheme="majorEastAsia" w:hAnsiTheme="majorHAnsi" w:cstheme="majorBidi"/>
      <w:b w:val="0"/>
      <w:bCs w:val="0"/>
      <w:color w:val="2E74B5" w:themeColor="accent1" w:themeShade="BF"/>
      <w:sz w:val="32"/>
      <w:szCs w:val="32"/>
      <w:lang w:val="en-US"/>
    </w:rPr>
  </w:style>
  <w:style w:type="paragraph" w:styleId="TOC1">
    <w:name w:val="toc 1"/>
    <w:basedOn w:val="Normal"/>
    <w:next w:val="Normal"/>
    <w:autoRedefine/>
    <w:uiPriority w:val="39"/>
    <w:unhideWhenUsed/>
    <w:rsid w:val="009352B6"/>
    <w:pPr>
      <w:spacing w:after="100"/>
    </w:pPr>
  </w:style>
  <w:style w:type="character" w:styleId="Hyperlink">
    <w:name w:val="Hyperlink"/>
    <w:basedOn w:val="DefaultParagraphFont"/>
    <w:uiPriority w:val="99"/>
    <w:unhideWhenUsed/>
    <w:rsid w:val="009352B6"/>
    <w:rPr>
      <w:color w:val="0563C1" w:themeColor="hyperlink"/>
      <w:u w:val="single"/>
    </w:rPr>
  </w:style>
  <w:style w:type="paragraph" w:styleId="Bibliography">
    <w:name w:val="Bibliography"/>
    <w:basedOn w:val="Normal"/>
    <w:next w:val="Normal"/>
    <w:uiPriority w:val="37"/>
    <w:unhideWhenUsed/>
    <w:rsid w:val="00E91DAC"/>
    <w:pPr>
      <w:spacing w:after="240" w:line="240" w:lineRule="auto"/>
      <w:ind w:firstLine="0"/>
    </w:pPr>
  </w:style>
  <w:style w:type="paragraph" w:styleId="NormalWeb">
    <w:name w:val="Normal (Web)"/>
    <w:basedOn w:val="Normal"/>
    <w:uiPriority w:val="99"/>
    <w:semiHidden/>
    <w:unhideWhenUsed/>
    <w:rsid w:val="00C465D3"/>
    <w:pPr>
      <w:spacing w:before="100" w:beforeAutospacing="1" w:after="100" w:afterAutospacing="1" w:line="240" w:lineRule="auto"/>
      <w:ind w:firstLine="0"/>
      <w:jc w:val="left"/>
    </w:pPr>
    <w:rPr>
      <w:rFonts w:ascii="Times New Roman" w:eastAsia="Times New Roman" w:hAnsi="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91354102">
      <w:bodyDiv w:val="1"/>
      <w:marLeft w:val="0"/>
      <w:marRight w:val="0"/>
      <w:marTop w:val="0"/>
      <w:marBottom w:val="0"/>
      <w:divBdr>
        <w:top w:val="none" w:sz="0" w:space="0" w:color="auto"/>
        <w:left w:val="none" w:sz="0" w:space="0" w:color="auto"/>
        <w:bottom w:val="none" w:sz="0" w:space="0" w:color="auto"/>
        <w:right w:val="none" w:sz="0" w:space="0" w:color="auto"/>
      </w:divBdr>
    </w:div>
    <w:div w:id="1489054316">
      <w:bodyDiv w:val="1"/>
      <w:marLeft w:val="0"/>
      <w:marRight w:val="0"/>
      <w:marTop w:val="0"/>
      <w:marBottom w:val="0"/>
      <w:divBdr>
        <w:top w:val="none" w:sz="0" w:space="0" w:color="auto"/>
        <w:left w:val="none" w:sz="0" w:space="0" w:color="auto"/>
        <w:bottom w:val="none" w:sz="0" w:space="0" w:color="auto"/>
        <w:right w:val="none" w:sz="0" w:space="0" w:color="auto"/>
      </w:divBdr>
    </w:div>
    <w:div w:id="2142772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E8CEA0E9-1291-4598-9260-9E05D890AC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3198</Words>
  <Characters>18229</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Rehan Shah</dc:creator>
  <cp:keywords/>
  <dc:description/>
  <cp:lastModifiedBy>Rehan Shah</cp:lastModifiedBy>
  <cp:revision>2</cp:revision>
  <dcterms:created xsi:type="dcterms:W3CDTF">2024-10-21T15:30:00Z</dcterms:created>
  <dcterms:modified xsi:type="dcterms:W3CDTF">2024-10-21T15:30:00Z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2503d3999ce3a2d5504c3667d8ee1b81dfdcc1594dfcead8b7c7b5cad8f63dd2</vt:lpwstr>
  </property>
  <property fmtid="{D5CDD505-2E9C-101B-9397-08002B2CF9AE}" pid="3" name="ZOTERO_PREF_1">
    <vt:lpwstr>&lt;data data-version="3" zotero-version="6.0.36"&gt;&lt;session id="mq73QqSe"/&gt;&lt;style id="http://www.zotero.org/styles/harvard-cite-them-right-no-et-al" hasBibliography="1" bibliographyStyleHasBeenSet="1"/&gt;&lt;prefs&gt;&lt;pref name="fieldType" value="Field"/&gt;&lt;/prefs&gt;&lt;/da</vt:lpwstr>
  </property>
  <property fmtid="{D5CDD505-2E9C-101B-9397-08002B2CF9AE}" pid="4" name="ZOTERO_PREF_2">
    <vt:lpwstr>ta&gt;</vt:lpwstr>
  </property>
</Properties>
</file>