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301AD0" w:rsidRDefault="00301AD0" w:rsidP="00DB46D8">
      <w:pPr>
        <w:jc w:val="both"/>
        <w:rPr>
          <w:rFonts w:ascii="Tahoma" w:hAnsi="Tahoma" w:cs="Tahoma"/>
          <w:b/>
          <w:u w:val="single"/>
        </w:rPr>
      </w:pPr>
    </w:p>
    <w:p w:rsidR="00DB46D8" w:rsidRPr="00DB46D8" w:rsidRDefault="00DB46D8" w:rsidP="00DB46D8">
      <w:pPr>
        <w:jc w:val="both"/>
        <w:rPr>
          <w:rFonts w:ascii="Tahoma" w:hAnsi="Tahoma" w:cs="Tahoma"/>
          <w:b/>
          <w:u w:val="single"/>
        </w:rPr>
      </w:pPr>
    </w:p>
    <w:tbl>
      <w:tblPr>
        <w:tblStyle w:val="TableGrid"/>
        <w:tblW w:w="0" w:type="auto"/>
        <w:tblLook w:val="01E0"/>
      </w:tblPr>
      <w:tblGrid>
        <w:gridCol w:w="3987"/>
        <w:gridCol w:w="7195"/>
      </w:tblGrid>
      <w:tr w:rsidR="00B21F2E" w:rsidRPr="003C3341" w:rsidTr="00B21F2E">
        <w:tc>
          <w:tcPr>
            <w:tcW w:w="3987" w:type="dxa"/>
            <w:shd w:val="clear" w:color="auto" w:fill="8DB3E2" w:themeFill="text2" w:themeFillTint="66"/>
          </w:tcPr>
          <w:p w:rsidR="00B21F2E" w:rsidRPr="00A076EE" w:rsidRDefault="00B21F2E">
            <w:pPr>
              <w:rPr>
                <w:rFonts w:ascii="Arial" w:hAnsi="Arial" w:cs="Arial"/>
                <w:b/>
                <w:sz w:val="20"/>
                <w:szCs w:val="20"/>
              </w:rPr>
            </w:pPr>
            <w:r w:rsidRPr="00A076EE">
              <w:rPr>
                <w:rFonts w:ascii="Arial" w:hAnsi="Arial" w:cs="Arial"/>
                <w:b/>
                <w:sz w:val="20"/>
                <w:szCs w:val="20"/>
              </w:rPr>
              <w:t>Student Name:</w:t>
            </w:r>
            <w:r w:rsidR="003478CE" w:rsidRPr="00A076EE">
              <w:rPr>
                <w:rFonts w:ascii="Arial" w:hAnsi="Arial" w:cs="Arial"/>
                <w:b/>
                <w:sz w:val="20"/>
                <w:szCs w:val="20"/>
              </w:rPr>
              <w:t xml:space="preserve"> </w:t>
            </w:r>
            <w:r w:rsidR="00DB46D8">
              <w:rPr>
                <w:rFonts w:ascii="Arial" w:hAnsi="Arial" w:cs="Arial"/>
                <w:b/>
                <w:sz w:val="20"/>
                <w:szCs w:val="20"/>
              </w:rPr>
              <w:t>Naima T Ahmed</w:t>
            </w:r>
          </w:p>
          <w:p w:rsidR="001B69C8" w:rsidRPr="00A076EE" w:rsidRDefault="001B69C8">
            <w:pPr>
              <w:rPr>
                <w:rFonts w:ascii="Arial" w:hAnsi="Arial" w:cs="Arial"/>
                <w:b/>
                <w:sz w:val="20"/>
                <w:szCs w:val="20"/>
              </w:rPr>
            </w:pPr>
          </w:p>
          <w:p w:rsidR="00B21F2E" w:rsidRPr="00A076EE" w:rsidRDefault="001B69C8">
            <w:pPr>
              <w:rPr>
                <w:rFonts w:ascii="Arial" w:hAnsi="Arial" w:cs="Arial"/>
                <w:b/>
                <w:sz w:val="20"/>
                <w:szCs w:val="20"/>
              </w:rPr>
            </w:pPr>
            <w:r w:rsidRPr="00A076EE">
              <w:rPr>
                <w:rFonts w:ascii="Arial" w:hAnsi="Arial" w:cs="Arial"/>
                <w:b/>
                <w:sz w:val="20"/>
                <w:szCs w:val="20"/>
              </w:rPr>
              <w:t>Student Number:</w:t>
            </w:r>
            <w:r w:rsidR="00DB46D8">
              <w:rPr>
                <w:rFonts w:ascii="Arial" w:hAnsi="Arial" w:cs="Arial"/>
                <w:b/>
                <w:sz w:val="20"/>
                <w:szCs w:val="20"/>
              </w:rPr>
              <w:t xml:space="preserve"> 2114474</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Pr="00A076EE" w:rsidRDefault="001B69C8">
            <w:pPr>
              <w:rPr>
                <w:rFonts w:ascii="Arial" w:hAnsi="Arial" w:cs="Arial"/>
                <w:b/>
                <w:sz w:val="20"/>
                <w:szCs w:val="20"/>
              </w:rPr>
            </w:pPr>
            <w:r w:rsidRPr="00A076EE">
              <w:rPr>
                <w:rFonts w:ascii="Arial" w:hAnsi="Arial" w:cs="Arial"/>
                <w:b/>
                <w:sz w:val="20"/>
                <w:szCs w:val="20"/>
              </w:rPr>
              <w:t>Module:</w:t>
            </w:r>
            <w:r w:rsidR="003478CE" w:rsidRPr="00A076EE">
              <w:rPr>
                <w:rFonts w:ascii="Arial" w:hAnsi="Arial" w:cs="Arial"/>
                <w:b/>
                <w:sz w:val="20"/>
                <w:szCs w:val="20"/>
              </w:rPr>
              <w:t xml:space="preserve"> </w:t>
            </w:r>
            <w:r w:rsidR="00524C13" w:rsidRPr="00A076EE">
              <w:rPr>
                <w:rFonts w:ascii="Arial" w:hAnsi="Arial" w:cs="Arial"/>
                <w:b/>
                <w:sz w:val="20"/>
                <w:szCs w:val="20"/>
              </w:rPr>
              <w:t>BMIH 400</w:t>
            </w:r>
            <w:r w:rsidR="00AA5A91" w:rsidRPr="00A076EE">
              <w:rPr>
                <w:rFonts w:ascii="Arial" w:hAnsi="Arial" w:cs="Arial"/>
                <w:b/>
                <w:sz w:val="20"/>
                <w:szCs w:val="20"/>
              </w:rPr>
              <w:t>2</w:t>
            </w:r>
          </w:p>
          <w:p w:rsidR="00B21F2E" w:rsidRPr="00A076EE" w:rsidRDefault="00B21F2E" w:rsidP="00B21F2E">
            <w:pPr>
              <w:rPr>
                <w:rFonts w:ascii="Arial" w:hAnsi="Arial" w:cs="Arial"/>
                <w:b/>
                <w:sz w:val="20"/>
                <w:szCs w:val="20"/>
              </w:rPr>
            </w:pPr>
          </w:p>
          <w:p w:rsidR="001B69C8" w:rsidRPr="003C3341" w:rsidRDefault="001B69C8" w:rsidP="00DB46D8">
            <w:pPr>
              <w:rPr>
                <w:rFonts w:ascii="Tahoma" w:hAnsi="Tahoma" w:cs="Tahoma"/>
                <w:b/>
                <w:sz w:val="20"/>
                <w:szCs w:val="20"/>
              </w:rPr>
            </w:pPr>
            <w:r w:rsidRPr="00A076EE">
              <w:rPr>
                <w:rFonts w:ascii="Arial" w:hAnsi="Arial" w:cs="Arial"/>
                <w:b/>
                <w:sz w:val="20"/>
                <w:szCs w:val="20"/>
              </w:rPr>
              <w:t>Lecturer:</w:t>
            </w:r>
            <w:r w:rsidR="003478CE" w:rsidRPr="00A076EE">
              <w:rPr>
                <w:rFonts w:ascii="Arial" w:hAnsi="Arial" w:cs="Arial"/>
                <w:b/>
                <w:sz w:val="20"/>
                <w:szCs w:val="20"/>
              </w:rPr>
              <w:t xml:space="preserve"> </w:t>
            </w:r>
            <w:r w:rsidR="00DB46D8">
              <w:rPr>
                <w:rFonts w:ascii="Arial" w:hAnsi="Arial" w:cs="Arial"/>
                <w:b/>
                <w:sz w:val="20"/>
                <w:szCs w:val="20"/>
              </w:rPr>
              <w:t>Kathryn Roberts</w:t>
            </w:r>
          </w:p>
        </w:tc>
      </w:tr>
    </w:tbl>
    <w:p w:rsidR="0062012D" w:rsidRPr="003C3341" w:rsidRDefault="0062012D">
      <w:pPr>
        <w:rPr>
          <w:rFonts w:ascii="Tahoma" w:hAnsi="Tahoma" w:cs="Tahoma"/>
          <w:sz w:val="20"/>
          <w:szCs w:val="20"/>
        </w:rPr>
      </w:pPr>
    </w:p>
    <w:tbl>
      <w:tblPr>
        <w:tblStyle w:val="TableGrid"/>
        <w:tblW w:w="0" w:type="auto"/>
        <w:tblLook w:val="01E0"/>
      </w:tblPr>
      <w:tblGrid>
        <w:gridCol w:w="3983"/>
        <w:gridCol w:w="7199"/>
      </w:tblGrid>
      <w:tr w:rsidR="00B21F2E" w:rsidRPr="003C3341" w:rsidTr="00F42EA7">
        <w:tc>
          <w:tcPr>
            <w:tcW w:w="3983" w:type="dxa"/>
            <w:shd w:val="clear" w:color="auto" w:fill="FBD4B4" w:themeFill="accent6" w:themeFillTint="66"/>
          </w:tcPr>
          <w:p w:rsidR="009C214C" w:rsidRPr="00A076EE" w:rsidRDefault="008F0D83" w:rsidP="00B21F2E">
            <w:pPr>
              <w:rPr>
                <w:rFonts w:ascii="Arial" w:hAnsi="Arial" w:cs="Arial"/>
                <w:b/>
                <w:sz w:val="20"/>
                <w:szCs w:val="20"/>
              </w:rPr>
            </w:pPr>
            <w:r w:rsidRPr="00A076EE">
              <w:rPr>
                <w:rFonts w:ascii="Arial" w:hAnsi="Arial" w:cs="Arial"/>
                <w:b/>
                <w:sz w:val="20"/>
                <w:szCs w:val="20"/>
              </w:rPr>
              <w:t>Topic</w:t>
            </w:r>
            <w:r w:rsidR="00E46851" w:rsidRPr="00A076EE">
              <w:rPr>
                <w:rFonts w:ascii="Arial" w:hAnsi="Arial" w:cs="Arial"/>
                <w:b/>
                <w:sz w:val="20"/>
                <w:szCs w:val="20"/>
              </w:rPr>
              <w:t xml:space="preserve"> of Choice</w:t>
            </w:r>
            <w:r w:rsidRPr="00A076EE">
              <w:rPr>
                <w:rFonts w:ascii="Arial" w:hAnsi="Arial" w:cs="Arial"/>
                <w:b/>
                <w:sz w:val="20"/>
                <w:szCs w:val="20"/>
              </w:rPr>
              <w:t>:</w:t>
            </w:r>
            <w:r w:rsidR="00B60FDF" w:rsidRPr="00A076EE">
              <w:rPr>
                <w:rFonts w:ascii="Arial" w:hAnsi="Arial" w:cs="Arial"/>
                <w:b/>
                <w:sz w:val="20"/>
                <w:szCs w:val="20"/>
              </w:rPr>
              <w:t xml:space="preserve"> </w:t>
            </w:r>
            <w:r w:rsidR="00DB46D8">
              <w:rPr>
                <w:rFonts w:ascii="Arial" w:hAnsi="Arial" w:cs="Arial"/>
                <w:b/>
                <w:sz w:val="20"/>
                <w:szCs w:val="20"/>
              </w:rPr>
              <w:t xml:space="preserve">Restaurant management and types of service. </w:t>
            </w:r>
          </w:p>
        </w:tc>
        <w:tc>
          <w:tcPr>
            <w:tcW w:w="7199" w:type="dxa"/>
            <w:shd w:val="clear" w:color="auto" w:fill="FBD4B4" w:themeFill="accent6" w:themeFillTint="66"/>
          </w:tcPr>
          <w:p w:rsidR="00B21F2E" w:rsidRDefault="00B21F2E" w:rsidP="00B945EA">
            <w:pPr>
              <w:rPr>
                <w:rFonts w:ascii="Tahoma" w:hAnsi="Tahoma" w:cs="Tahoma"/>
                <w:b/>
                <w:sz w:val="20"/>
                <w:szCs w:val="20"/>
              </w:rPr>
            </w:pPr>
          </w:p>
          <w:p w:rsidR="00B21F2E" w:rsidRDefault="00B21F2E" w:rsidP="00B21F2E">
            <w:pPr>
              <w:jc w:val="center"/>
              <w:rPr>
                <w:rFonts w:ascii="Tahoma" w:hAnsi="Tahoma" w:cs="Tahoma"/>
                <w:b/>
                <w:sz w:val="20"/>
                <w:szCs w:val="20"/>
              </w:rPr>
            </w:pPr>
          </w:p>
          <w:p w:rsidR="00B21F2E" w:rsidRPr="003C3341" w:rsidRDefault="00B21F2E" w:rsidP="00B21F2E">
            <w:pPr>
              <w:jc w:val="center"/>
              <w:rPr>
                <w:rFonts w:ascii="Tahoma" w:hAnsi="Tahoma" w:cs="Tahoma"/>
                <w:b/>
                <w:sz w:val="20"/>
                <w:szCs w:val="20"/>
              </w:rPr>
            </w:pPr>
          </w:p>
        </w:tc>
      </w:tr>
      <w:tr w:rsidR="00B945EA" w:rsidRPr="003C3341" w:rsidTr="00CE3F83">
        <w:trPr>
          <w:trHeight w:val="2494"/>
        </w:trPr>
        <w:tc>
          <w:tcPr>
            <w:tcW w:w="11182" w:type="dxa"/>
            <w:gridSpan w:val="2"/>
          </w:tcPr>
          <w:p w:rsidR="000328E1" w:rsidRDefault="000328E1" w:rsidP="000328E1">
            <w:pPr>
              <w:spacing w:line="360" w:lineRule="auto"/>
              <w:jc w:val="both"/>
              <w:rPr>
                <w:rFonts w:ascii="Arial" w:hAnsi="Arial" w:cs="Arial"/>
              </w:rPr>
            </w:pPr>
          </w:p>
          <w:p w:rsidR="00DB46D8" w:rsidRDefault="00DB46D8" w:rsidP="000328E1">
            <w:pPr>
              <w:spacing w:line="360" w:lineRule="auto"/>
              <w:jc w:val="both"/>
              <w:rPr>
                <w:rFonts w:ascii="Arial" w:hAnsi="Arial" w:cs="Arial"/>
              </w:rPr>
            </w:pPr>
            <w:r>
              <w:rPr>
                <w:rFonts w:ascii="Arial" w:hAnsi="Arial" w:cs="Arial"/>
              </w:rPr>
              <w:t xml:space="preserve">During this term I have had the opportunity to put my skills, strengths, weaknesses and knowledge from previous terms to the test. Unfortunately I have not been able to experience firsthand the services of food and beverages just yet however I have been able to see how it connects with other aspects of the industry and spoken to others who have the experiences. </w:t>
            </w:r>
          </w:p>
          <w:p w:rsidR="00DB46D8" w:rsidRDefault="00DB46D8" w:rsidP="000328E1">
            <w:pPr>
              <w:spacing w:line="360" w:lineRule="auto"/>
              <w:jc w:val="both"/>
              <w:rPr>
                <w:rFonts w:ascii="Arial" w:hAnsi="Arial" w:cs="Arial"/>
              </w:rPr>
            </w:pPr>
            <w:r>
              <w:rPr>
                <w:rFonts w:ascii="Arial" w:hAnsi="Arial" w:cs="Arial"/>
              </w:rPr>
              <w:t>I have be</w:t>
            </w:r>
            <w:r w:rsidR="00FB2AF5">
              <w:rPr>
                <w:rFonts w:ascii="Arial" w:hAnsi="Arial" w:cs="Arial"/>
              </w:rPr>
              <w:t xml:space="preserve">en </w:t>
            </w:r>
            <w:r w:rsidR="005223BC">
              <w:rPr>
                <w:rFonts w:ascii="Arial" w:hAnsi="Arial" w:cs="Arial"/>
              </w:rPr>
              <w:t xml:space="preserve">placed at a </w:t>
            </w:r>
            <w:r w:rsidR="00FB2AF5">
              <w:rPr>
                <w:rFonts w:ascii="Arial" w:hAnsi="Arial" w:cs="Arial"/>
              </w:rPr>
              <w:t xml:space="preserve">Premier inn </w:t>
            </w:r>
            <w:r w:rsidR="005223BC">
              <w:rPr>
                <w:rFonts w:ascii="Arial" w:hAnsi="Arial" w:cs="Arial"/>
              </w:rPr>
              <w:t>(</w:t>
            </w:r>
            <w:r>
              <w:rPr>
                <w:rFonts w:ascii="Arial" w:hAnsi="Arial" w:cs="Arial"/>
              </w:rPr>
              <w:t xml:space="preserve">Luton </w:t>
            </w:r>
            <w:r w:rsidR="00FB2AF5">
              <w:rPr>
                <w:rFonts w:ascii="Arial" w:hAnsi="Arial" w:cs="Arial"/>
              </w:rPr>
              <w:t>airport</w:t>
            </w:r>
            <w:r w:rsidR="005223BC">
              <w:rPr>
                <w:rFonts w:ascii="Arial" w:hAnsi="Arial" w:cs="Arial"/>
              </w:rPr>
              <w:t>)</w:t>
            </w:r>
            <w:r w:rsidR="00FB2AF5">
              <w:rPr>
                <w:rFonts w:ascii="Arial" w:hAnsi="Arial" w:cs="Arial"/>
              </w:rPr>
              <w:t xml:space="preserve"> which has about 10 restaurants which are part of the Whitbred family onsite or right next door throughout their hotels in the UK. (Premier inn 2022)</w:t>
            </w:r>
          </w:p>
          <w:p w:rsidR="00EF12E6" w:rsidRDefault="004A2CC8" w:rsidP="000328E1">
            <w:pPr>
              <w:spacing w:line="360" w:lineRule="auto"/>
              <w:jc w:val="both"/>
              <w:rPr>
                <w:rFonts w:ascii="Arial" w:hAnsi="Arial" w:cs="Arial"/>
              </w:rPr>
            </w:pPr>
            <w:r>
              <w:rPr>
                <w:rFonts w:ascii="Arial" w:hAnsi="Arial" w:cs="Arial"/>
              </w:rPr>
              <w:t>The restaurant connected to the hotel I am at is Beefeater, th</w:t>
            </w:r>
            <w:r w:rsidR="005223BC">
              <w:rPr>
                <w:rFonts w:ascii="Arial" w:hAnsi="Arial" w:cs="Arial"/>
              </w:rPr>
              <w:t>ey provide breakfast buffet,</w:t>
            </w:r>
            <w:r>
              <w:rPr>
                <w:rFonts w:ascii="Arial" w:hAnsi="Arial" w:cs="Arial"/>
              </w:rPr>
              <w:t xml:space="preserve"> </w:t>
            </w:r>
            <w:proofErr w:type="gramStart"/>
            <w:r>
              <w:rPr>
                <w:rFonts w:ascii="Arial" w:hAnsi="Arial" w:cs="Arial"/>
              </w:rPr>
              <w:t>lunch</w:t>
            </w:r>
            <w:proofErr w:type="gramEnd"/>
            <w:r>
              <w:rPr>
                <w:rFonts w:ascii="Arial" w:hAnsi="Arial" w:cs="Arial"/>
              </w:rPr>
              <w:t xml:space="preserve"> and dinner however this is not connected with Premier inn rather a partner.  As in the food industry there is a variety of traditional or continental options </w:t>
            </w:r>
            <w:sdt>
              <w:sdtPr>
                <w:rPr>
                  <w:rFonts w:ascii="Arial" w:hAnsi="Arial" w:cs="Arial"/>
                </w:rPr>
                <w:id w:val="256662313"/>
                <w:citation/>
              </w:sdtPr>
              <w:sdtContent>
                <w:r w:rsidR="00531B41">
                  <w:rPr>
                    <w:rFonts w:ascii="Arial" w:hAnsi="Arial" w:cs="Arial"/>
                  </w:rPr>
                  <w:fldChar w:fldCharType="begin"/>
                </w:r>
                <w:r w:rsidR="00CE3F83">
                  <w:rPr>
                    <w:rFonts w:ascii="Arial" w:hAnsi="Arial" w:cs="Arial"/>
                  </w:rPr>
                  <w:instrText xml:space="preserve"> CITATION Joh28 \l 2057  </w:instrText>
                </w:r>
                <w:r w:rsidR="00531B41">
                  <w:rPr>
                    <w:rFonts w:ascii="Arial" w:hAnsi="Arial" w:cs="Arial"/>
                  </w:rPr>
                  <w:fldChar w:fldCharType="separate"/>
                </w:r>
                <w:r w:rsidR="00CE3F83" w:rsidRPr="00CE3F83">
                  <w:rPr>
                    <w:rFonts w:ascii="Arial" w:hAnsi="Arial" w:cs="Arial"/>
                    <w:noProof/>
                  </w:rPr>
                  <w:t>(Cousins &amp; Suzanne, 2020)</w:t>
                </w:r>
                <w:r w:rsidR="00531B41">
                  <w:rPr>
                    <w:rFonts w:ascii="Arial" w:hAnsi="Arial" w:cs="Arial"/>
                  </w:rPr>
                  <w:fldChar w:fldCharType="end"/>
                </w:r>
              </w:sdtContent>
            </w:sdt>
            <w:r w:rsidR="00EF12E6">
              <w:rPr>
                <w:rFonts w:ascii="Arial" w:hAnsi="Arial" w:cs="Arial"/>
              </w:rPr>
              <w:t xml:space="preserve"> Beefeater had this displayed as cooked and continental. </w:t>
            </w:r>
            <w:r w:rsidR="00E1782A">
              <w:rPr>
                <w:rFonts w:ascii="Arial" w:hAnsi="Arial" w:cs="Arial"/>
              </w:rPr>
              <w:t xml:space="preserve">They also provide a </w:t>
            </w:r>
            <w:r w:rsidR="00AF50B7">
              <w:rPr>
                <w:rFonts w:ascii="Arial" w:hAnsi="Arial" w:cs="Arial"/>
              </w:rPr>
              <w:t>variety</w:t>
            </w:r>
            <w:r w:rsidR="00E1782A">
              <w:rPr>
                <w:rFonts w:ascii="Arial" w:hAnsi="Arial" w:cs="Arial"/>
              </w:rPr>
              <w:t xml:space="preserve"> of drinks and have introduced a non </w:t>
            </w:r>
            <w:r w:rsidR="005223BC">
              <w:rPr>
                <w:rFonts w:ascii="Arial" w:hAnsi="Arial" w:cs="Arial"/>
              </w:rPr>
              <w:t>alcohol</w:t>
            </w:r>
            <w:r w:rsidR="00E05D9D">
              <w:rPr>
                <w:rFonts w:ascii="Arial" w:hAnsi="Arial" w:cs="Arial"/>
              </w:rPr>
              <w:t xml:space="preserve"> drinks</w:t>
            </w:r>
            <w:r w:rsidR="00AF50B7">
              <w:rPr>
                <w:rFonts w:ascii="Arial" w:hAnsi="Arial" w:cs="Arial"/>
              </w:rPr>
              <w:t xml:space="preserve"> section </w:t>
            </w:r>
            <w:r w:rsidR="00E05D9D">
              <w:rPr>
                <w:rFonts w:ascii="Arial" w:hAnsi="Arial" w:cs="Arial"/>
              </w:rPr>
              <w:t xml:space="preserve">with </w:t>
            </w:r>
            <w:r w:rsidR="00067DAC">
              <w:rPr>
                <w:rFonts w:ascii="Arial" w:hAnsi="Arial" w:cs="Arial"/>
              </w:rPr>
              <w:t>‘all</w:t>
            </w:r>
            <w:r w:rsidR="00E05D9D">
              <w:rPr>
                <w:rFonts w:ascii="Arial" w:hAnsi="Arial" w:cs="Arial"/>
              </w:rPr>
              <w:t xml:space="preserve"> the spirit with none of the alcohol’ (Beefeater 2022). They also display the menus in all the rooms for the customers to</w:t>
            </w:r>
            <w:r w:rsidR="00AF50B7">
              <w:rPr>
                <w:rFonts w:ascii="Arial" w:hAnsi="Arial" w:cs="Arial"/>
              </w:rPr>
              <w:t xml:space="preserve"> have</w:t>
            </w:r>
            <w:r w:rsidR="00E05D9D">
              <w:rPr>
                <w:rFonts w:ascii="Arial" w:hAnsi="Arial" w:cs="Arial"/>
              </w:rPr>
              <w:t xml:space="preserve"> accessible prior to attending the restaurants</w:t>
            </w:r>
            <w:r w:rsidR="00067DAC">
              <w:rPr>
                <w:rFonts w:ascii="Arial" w:hAnsi="Arial" w:cs="Arial"/>
              </w:rPr>
              <w:t xml:space="preserve">. Room service is also a service they provide which is ideal for those wanting to work in the comfort of their room and have their dinner. </w:t>
            </w:r>
            <w:r w:rsidR="00EF12E6">
              <w:rPr>
                <w:rFonts w:ascii="Arial" w:hAnsi="Arial" w:cs="Arial"/>
              </w:rPr>
              <w:t>When talking to the</w:t>
            </w:r>
            <w:r w:rsidR="005223BC">
              <w:rPr>
                <w:rFonts w:ascii="Arial" w:hAnsi="Arial" w:cs="Arial"/>
              </w:rPr>
              <w:t xml:space="preserve"> area</w:t>
            </w:r>
            <w:r w:rsidR="00EF12E6">
              <w:rPr>
                <w:rFonts w:ascii="Arial" w:hAnsi="Arial" w:cs="Arial"/>
              </w:rPr>
              <w:t xml:space="preserve"> manager at </w:t>
            </w:r>
            <w:r w:rsidR="00AF50B7">
              <w:rPr>
                <w:rFonts w:ascii="Arial" w:hAnsi="Arial" w:cs="Arial"/>
              </w:rPr>
              <w:t>Premier</w:t>
            </w:r>
            <w:r w:rsidR="00EF12E6">
              <w:rPr>
                <w:rFonts w:ascii="Arial" w:hAnsi="Arial" w:cs="Arial"/>
              </w:rPr>
              <w:t xml:space="preserve"> inn he explained that breakfast is used to redeem themselves with guest for any mishaps during their stay. </w:t>
            </w:r>
          </w:p>
          <w:p w:rsidR="00067DAC" w:rsidRDefault="00067DAC" w:rsidP="000328E1">
            <w:pPr>
              <w:spacing w:line="360" w:lineRule="auto"/>
              <w:jc w:val="both"/>
              <w:rPr>
                <w:rFonts w:ascii="Arial" w:hAnsi="Arial" w:cs="Arial"/>
              </w:rPr>
            </w:pPr>
          </w:p>
          <w:p w:rsidR="002C4F55" w:rsidRDefault="00E1782A" w:rsidP="002C4F55">
            <w:pPr>
              <w:spacing w:line="360" w:lineRule="auto"/>
              <w:jc w:val="both"/>
              <w:rPr>
                <w:rFonts w:ascii="Arial" w:hAnsi="Arial" w:cs="Arial"/>
              </w:rPr>
            </w:pPr>
            <w:r>
              <w:rPr>
                <w:rFonts w:ascii="Arial" w:hAnsi="Arial" w:cs="Arial"/>
              </w:rPr>
              <w:t>I have listened carefully to the customers upon their leave as well as discussions amongst the staff which have expressed that a common problem in the food and beverage in</w:t>
            </w:r>
            <w:r w:rsidR="005223BC">
              <w:rPr>
                <w:rFonts w:ascii="Arial" w:hAnsi="Arial" w:cs="Arial"/>
              </w:rPr>
              <w:t>dustry is staffing issues or</w:t>
            </w:r>
            <w:r>
              <w:rPr>
                <w:rFonts w:ascii="Arial" w:hAnsi="Arial" w:cs="Arial"/>
              </w:rPr>
              <w:t xml:space="preserve"> an influx on customers at one time</w:t>
            </w:r>
            <w:r w:rsidR="00AF50B7">
              <w:rPr>
                <w:rFonts w:ascii="Arial" w:hAnsi="Arial" w:cs="Arial"/>
              </w:rPr>
              <w:t>,</w:t>
            </w:r>
            <w:r>
              <w:rPr>
                <w:rFonts w:ascii="Arial" w:hAnsi="Arial" w:cs="Arial"/>
              </w:rPr>
              <w:t xml:space="preserve"> mainly breakfast</w:t>
            </w:r>
            <w:r w:rsidR="00067DAC">
              <w:rPr>
                <w:rFonts w:ascii="Arial" w:hAnsi="Arial" w:cs="Arial"/>
              </w:rPr>
              <w:t xml:space="preserve">. </w:t>
            </w:r>
            <w:r>
              <w:rPr>
                <w:rFonts w:ascii="Arial" w:hAnsi="Arial" w:cs="Arial"/>
              </w:rPr>
              <w:t>This results in not enough tables and customers having to wait. One of the staff I</w:t>
            </w:r>
            <w:r w:rsidR="00AF50B7">
              <w:rPr>
                <w:rFonts w:ascii="Arial" w:hAnsi="Arial" w:cs="Arial"/>
              </w:rPr>
              <w:t xml:space="preserve"> had</w:t>
            </w:r>
            <w:r>
              <w:rPr>
                <w:rFonts w:ascii="Arial" w:hAnsi="Arial" w:cs="Arial"/>
              </w:rPr>
              <w:t xml:space="preserve"> spoken to said that instead of having the customers wait around in silence if other customers did not need the</w:t>
            </w:r>
            <w:r w:rsidR="00AF50B7">
              <w:rPr>
                <w:rFonts w:ascii="Arial" w:hAnsi="Arial" w:cs="Arial"/>
              </w:rPr>
              <w:t>m</w:t>
            </w:r>
            <w:r>
              <w:rPr>
                <w:rFonts w:ascii="Arial" w:hAnsi="Arial" w:cs="Arial"/>
              </w:rPr>
              <w:t xml:space="preserve"> as it was a buffet she would struck up a conversation with them</w:t>
            </w:r>
            <w:r w:rsidR="00AF50B7">
              <w:rPr>
                <w:rFonts w:ascii="Arial" w:hAnsi="Arial" w:cs="Arial"/>
              </w:rPr>
              <w:t xml:space="preserve"> about their stay</w:t>
            </w:r>
            <w:r>
              <w:rPr>
                <w:rFonts w:ascii="Arial" w:hAnsi="Arial" w:cs="Arial"/>
              </w:rPr>
              <w:t xml:space="preserve"> thus to make them feel welcome and not let says in the way or waiting around. </w:t>
            </w:r>
          </w:p>
          <w:p w:rsidR="00E1782A" w:rsidRDefault="00E1782A" w:rsidP="002C4F55">
            <w:pPr>
              <w:spacing w:line="360" w:lineRule="auto"/>
              <w:jc w:val="both"/>
              <w:rPr>
                <w:rFonts w:ascii="Arial" w:hAnsi="Arial" w:cs="Arial"/>
              </w:rPr>
            </w:pPr>
            <w:r>
              <w:rPr>
                <w:rFonts w:ascii="Arial" w:hAnsi="Arial" w:cs="Arial"/>
              </w:rPr>
              <w:t xml:space="preserve">The manager on duty at Premier inn said that staffing issues is something that is very common in restaurants as he used to work in restaurants for years before. He also mentioned that the level of service at the connecting Beefeater has shown to not be up to standard which results in bad reviews for Premier inn however it is not Premier inns </w:t>
            </w:r>
            <w:r w:rsidR="00AF50B7">
              <w:rPr>
                <w:rFonts w:ascii="Arial" w:hAnsi="Arial" w:cs="Arial"/>
              </w:rPr>
              <w:t xml:space="preserve">fault </w:t>
            </w:r>
            <w:r>
              <w:rPr>
                <w:rFonts w:ascii="Arial" w:hAnsi="Arial" w:cs="Arial"/>
              </w:rPr>
              <w:t>as this is</w:t>
            </w:r>
            <w:r w:rsidR="00067DAC">
              <w:rPr>
                <w:rFonts w:ascii="Arial" w:hAnsi="Arial" w:cs="Arial"/>
              </w:rPr>
              <w:t xml:space="preserve"> issues of the </w:t>
            </w:r>
            <w:r>
              <w:rPr>
                <w:rFonts w:ascii="Arial" w:hAnsi="Arial" w:cs="Arial"/>
              </w:rPr>
              <w:t xml:space="preserve">partner business. </w:t>
            </w:r>
          </w:p>
          <w:p w:rsidR="00AF50B7" w:rsidRDefault="00AF50B7" w:rsidP="002C4F55">
            <w:pPr>
              <w:spacing w:line="360" w:lineRule="auto"/>
              <w:jc w:val="both"/>
              <w:rPr>
                <w:rFonts w:ascii="Arial" w:hAnsi="Arial" w:cs="Arial"/>
              </w:rPr>
            </w:pPr>
          </w:p>
          <w:p w:rsidR="00E963BD" w:rsidRDefault="00F92254" w:rsidP="002C4F55">
            <w:pPr>
              <w:spacing w:line="360" w:lineRule="auto"/>
              <w:jc w:val="both"/>
              <w:rPr>
                <w:rFonts w:ascii="Arial" w:hAnsi="Arial" w:cs="Arial"/>
              </w:rPr>
            </w:pPr>
            <w:r>
              <w:rPr>
                <w:rFonts w:ascii="Arial" w:hAnsi="Arial" w:cs="Arial"/>
              </w:rPr>
              <w:t xml:space="preserve">After taking note and having </w:t>
            </w:r>
            <w:r w:rsidR="00487974">
              <w:rPr>
                <w:rFonts w:ascii="Arial" w:hAnsi="Arial" w:cs="Arial"/>
              </w:rPr>
              <w:t>these conversations</w:t>
            </w:r>
            <w:r>
              <w:rPr>
                <w:rFonts w:ascii="Arial" w:hAnsi="Arial" w:cs="Arial"/>
              </w:rPr>
              <w:t xml:space="preserve"> I understood that with staff shortage the work load is twice as hard thus resulting in those that are there to feel more pressure and not be able to carry out their roles as efficiently</w:t>
            </w:r>
            <w:r w:rsidR="00487974">
              <w:rPr>
                <w:rFonts w:ascii="Arial" w:hAnsi="Arial" w:cs="Arial"/>
              </w:rPr>
              <w:t xml:space="preserve">, which also leads to bad reviews and bad relationships between the two partners. </w:t>
            </w:r>
            <w:r w:rsidR="005223BC">
              <w:rPr>
                <w:rFonts w:ascii="Arial" w:hAnsi="Arial" w:cs="Arial"/>
              </w:rPr>
              <w:t>From my studies and previous work/qualifications I have learnt that talking and listening is a key tool; let it be with employees, customers, colleagues or partners. It opens the door for better performance.</w:t>
            </w:r>
            <w:r w:rsidR="009C63A8">
              <w:rPr>
                <w:rFonts w:ascii="Arial" w:hAnsi="Arial" w:cs="Arial"/>
              </w:rPr>
              <w:t xml:space="preserve"> In order to improve operation it is vital to include all employees. This involvement will have an effect on work ethics and motivation of the staff bringing improvements. Nevertheless, this not sufficient to uphold and prolong improvements unless there are </w:t>
            </w:r>
            <w:r w:rsidR="00851626">
              <w:rPr>
                <w:rFonts w:ascii="Arial" w:hAnsi="Arial" w:cs="Arial"/>
              </w:rPr>
              <w:t xml:space="preserve">essential </w:t>
            </w:r>
            <w:r w:rsidR="009C63A8">
              <w:rPr>
                <w:rFonts w:ascii="Arial" w:hAnsi="Arial" w:cs="Arial"/>
              </w:rPr>
              <w:t xml:space="preserve">changes </w:t>
            </w:r>
            <w:r w:rsidR="00851626">
              <w:rPr>
                <w:rFonts w:ascii="Arial" w:hAnsi="Arial" w:cs="Arial"/>
              </w:rPr>
              <w:t xml:space="preserve">areas such as </w:t>
            </w:r>
            <w:r w:rsidR="00851626" w:rsidRPr="00E963BD">
              <w:rPr>
                <w:rFonts w:ascii="Arial" w:hAnsi="Arial" w:cs="Arial"/>
              </w:rPr>
              <w:t>resource allocation, and reward and recognition systems</w:t>
            </w:r>
            <w:r w:rsidR="00851626">
              <w:rPr>
                <w:rFonts w:ascii="Arial" w:hAnsi="Arial" w:cs="Arial"/>
              </w:rPr>
              <w:t>. Customer needs are changing leaving providers having to revaluate in order to maintain confidence in their products, customers, operations decisions etc.</w:t>
            </w:r>
            <w:r w:rsidR="005223BC">
              <w:rPr>
                <w:rFonts w:ascii="Arial" w:hAnsi="Arial" w:cs="Arial"/>
              </w:rPr>
              <w:t xml:space="preserve"> </w:t>
            </w:r>
            <w:sdt>
              <w:sdtPr>
                <w:rPr>
                  <w:rFonts w:ascii="Arial" w:hAnsi="Arial" w:cs="Arial"/>
                </w:rPr>
                <w:id w:val="282663094"/>
                <w:citation/>
              </w:sdtPr>
              <w:sdtContent>
                <w:r w:rsidR="009C63A8">
                  <w:rPr>
                    <w:rFonts w:ascii="Arial" w:hAnsi="Arial" w:cs="Arial"/>
                  </w:rPr>
                  <w:fldChar w:fldCharType="begin"/>
                </w:r>
                <w:r w:rsidR="009C63A8">
                  <w:rPr>
                    <w:rFonts w:ascii="Arial" w:hAnsi="Arial" w:cs="Arial"/>
                  </w:rPr>
                  <w:instrText xml:space="preserve"> CITATION rob12 \l 2057 </w:instrText>
                </w:r>
                <w:r w:rsidR="009C63A8">
                  <w:rPr>
                    <w:rFonts w:ascii="Arial" w:hAnsi="Arial" w:cs="Arial"/>
                  </w:rPr>
                  <w:fldChar w:fldCharType="separate"/>
                </w:r>
                <w:r w:rsidR="009C63A8" w:rsidRPr="009C63A8">
                  <w:rPr>
                    <w:rFonts w:ascii="Arial" w:hAnsi="Arial" w:cs="Arial"/>
                    <w:noProof/>
                  </w:rPr>
                  <w:t>(robert, et al., 2012)</w:t>
                </w:r>
                <w:r w:rsidR="009C63A8">
                  <w:rPr>
                    <w:rFonts w:ascii="Arial" w:hAnsi="Arial" w:cs="Arial"/>
                  </w:rPr>
                  <w:fldChar w:fldCharType="end"/>
                </w:r>
              </w:sdtContent>
            </w:sdt>
          </w:p>
          <w:p w:rsidR="00387915" w:rsidRDefault="00387915" w:rsidP="002C4F55">
            <w:pPr>
              <w:spacing w:line="360" w:lineRule="auto"/>
              <w:jc w:val="both"/>
              <w:rPr>
                <w:rFonts w:ascii="Arial" w:hAnsi="Arial" w:cs="Arial"/>
              </w:rPr>
            </w:pPr>
          </w:p>
          <w:p w:rsidR="00387915" w:rsidRDefault="00387915" w:rsidP="002C4F55">
            <w:pPr>
              <w:spacing w:line="360" w:lineRule="auto"/>
              <w:jc w:val="both"/>
              <w:rPr>
                <w:rFonts w:ascii="Arial" w:hAnsi="Arial" w:cs="Arial"/>
              </w:rPr>
            </w:pPr>
          </w:p>
          <w:p w:rsidR="00387915" w:rsidRDefault="00387915" w:rsidP="002C4F55">
            <w:pPr>
              <w:spacing w:line="360" w:lineRule="auto"/>
              <w:jc w:val="both"/>
              <w:rPr>
                <w:rFonts w:ascii="Arial" w:hAnsi="Arial" w:cs="Arial"/>
              </w:rPr>
            </w:pPr>
            <w:r>
              <w:rPr>
                <w:rFonts w:ascii="Arial" w:hAnsi="Arial" w:cs="Arial"/>
              </w:rPr>
              <w:t xml:space="preserve">Thinking about how important being organised is and keeping good time management has encouraged me take these skills and apply it in my personal and work life. As mentioned before I have not experienced firsthand food and beverage services but have in housekeeping and reception. In that short time I am able to finish my task early and well which has resulted in the manager asking me if I’m looking for work and to come back to him once I complete my degree. This was more motivation for me to keep trying harder and rewarding also. Already placement has taught me so much on how I can develop but also use my experiences to help others in any type of work space. I am keen and looking forward to use everything have heard </w:t>
            </w:r>
            <w:r w:rsidR="00515A41">
              <w:rPr>
                <w:rFonts w:ascii="Arial" w:hAnsi="Arial" w:cs="Arial"/>
              </w:rPr>
              <w:t>and learnt</w:t>
            </w:r>
            <w:r>
              <w:rPr>
                <w:rFonts w:ascii="Arial" w:hAnsi="Arial" w:cs="Arial"/>
              </w:rPr>
              <w:t xml:space="preserve"> during my F&amp;B part of placement and compare by being on both sides of that conversation. </w:t>
            </w:r>
          </w:p>
          <w:p w:rsidR="00AF50B7" w:rsidRDefault="00AF50B7" w:rsidP="002C4F55">
            <w:pPr>
              <w:spacing w:line="360" w:lineRule="auto"/>
              <w:jc w:val="both"/>
              <w:rPr>
                <w:rFonts w:ascii="Arial" w:hAnsi="Arial" w:cs="Arial"/>
              </w:rPr>
            </w:pPr>
          </w:p>
          <w:p w:rsidR="00F9759C" w:rsidRDefault="00F9759C" w:rsidP="001A672C">
            <w:pPr>
              <w:spacing w:line="360" w:lineRule="auto"/>
              <w:jc w:val="both"/>
              <w:rPr>
                <w:rFonts w:ascii="Arial" w:hAnsi="Arial" w:cs="Arial"/>
              </w:rPr>
            </w:pPr>
          </w:p>
          <w:p w:rsidR="00375882" w:rsidRDefault="00817335" w:rsidP="0032107A">
            <w:pPr>
              <w:spacing w:line="360" w:lineRule="auto"/>
              <w:jc w:val="both"/>
              <w:rPr>
                <w:rFonts w:ascii="Arial" w:hAnsi="Arial" w:cs="Arial"/>
              </w:rPr>
            </w:pPr>
            <w:r w:rsidRPr="0032107A">
              <w:rPr>
                <w:rFonts w:ascii="Arial" w:hAnsi="Arial" w:cs="Arial"/>
              </w:rPr>
              <w:t xml:space="preserve"> </w:t>
            </w:r>
          </w:p>
          <w:p w:rsidR="00064BDE" w:rsidRDefault="00064BDE" w:rsidP="00A067A0">
            <w:pPr>
              <w:spacing w:line="360" w:lineRule="auto"/>
              <w:jc w:val="both"/>
              <w:rPr>
                <w:rFonts w:ascii="Arial" w:hAnsi="Arial" w:cs="Arial"/>
              </w:rPr>
            </w:pPr>
          </w:p>
          <w:p w:rsidR="00375882" w:rsidRPr="00135081" w:rsidRDefault="00375882" w:rsidP="00135081">
            <w:pPr>
              <w:spacing w:line="360" w:lineRule="auto"/>
              <w:jc w:val="both"/>
              <w:rPr>
                <w:rFonts w:ascii="Arial" w:hAnsi="Arial" w:cs="Arial"/>
              </w:rPr>
            </w:pPr>
          </w:p>
        </w:tc>
      </w:tr>
    </w:tbl>
    <w:p w:rsidR="00B00678" w:rsidRDefault="00B00678" w:rsidP="00B945EA">
      <w:pPr>
        <w:rPr>
          <w:rFonts w:ascii="Tahoma" w:hAnsi="Tahoma" w:cs="Tahoma"/>
          <w:b/>
        </w:rPr>
      </w:pPr>
    </w:p>
    <w:p w:rsidR="00817335" w:rsidRDefault="00817335" w:rsidP="00B945EA">
      <w:pPr>
        <w:rPr>
          <w:rFonts w:ascii="Tahoma" w:hAnsi="Tahoma" w:cs="Tahoma"/>
          <w:b/>
        </w:rPr>
      </w:pPr>
    </w:p>
    <w:p w:rsidR="00C24038" w:rsidRDefault="00C24038" w:rsidP="00B945EA">
      <w:pPr>
        <w:rPr>
          <w:rFonts w:ascii="Tahoma" w:hAnsi="Tahoma" w:cs="Tahoma"/>
          <w:b/>
        </w:rPr>
      </w:pPr>
    </w:p>
    <w:p w:rsidR="00C24038" w:rsidRDefault="00C24038" w:rsidP="00B945EA">
      <w:pPr>
        <w:rPr>
          <w:rFonts w:ascii="Tahoma" w:hAnsi="Tahoma" w:cs="Tahoma"/>
          <w:b/>
        </w:rPr>
      </w:pPr>
    </w:p>
    <w:p w:rsidR="00817335" w:rsidRDefault="00817335" w:rsidP="00B945EA">
      <w:pPr>
        <w:rPr>
          <w:rFonts w:ascii="Tahoma" w:hAnsi="Tahoma" w:cs="Tahoma"/>
          <w:b/>
        </w:rPr>
      </w:pPr>
    </w:p>
    <w:tbl>
      <w:tblPr>
        <w:tblStyle w:val="TableGrid"/>
        <w:tblW w:w="0" w:type="auto"/>
        <w:tblLook w:val="01E0"/>
      </w:tblPr>
      <w:tblGrid>
        <w:gridCol w:w="10910"/>
        <w:gridCol w:w="272"/>
      </w:tblGrid>
      <w:tr w:rsidR="00E1782A" w:rsidRPr="003C3341" w:rsidTr="00375882">
        <w:tc>
          <w:tcPr>
            <w:tcW w:w="10910" w:type="dxa"/>
            <w:shd w:val="clear" w:color="auto" w:fill="FBD4B4" w:themeFill="accent6" w:themeFillTint="66"/>
          </w:tcPr>
          <w:p w:rsidR="00375882" w:rsidRPr="00946B23" w:rsidRDefault="00375882" w:rsidP="00CE3F83">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RDefault="00375882" w:rsidP="00CE3F83">
            <w:pPr>
              <w:jc w:val="center"/>
              <w:rPr>
                <w:rFonts w:ascii="Tahoma" w:hAnsi="Tahoma" w:cs="Tahoma"/>
                <w:b/>
                <w:sz w:val="20"/>
                <w:szCs w:val="20"/>
              </w:rPr>
            </w:pPr>
          </w:p>
          <w:p w:rsidR="00375882" w:rsidRPr="003C3341" w:rsidRDefault="00375882" w:rsidP="00CE3F83">
            <w:pPr>
              <w:jc w:val="center"/>
              <w:rPr>
                <w:rFonts w:ascii="Tahoma" w:hAnsi="Tahoma" w:cs="Tahoma"/>
                <w:b/>
                <w:sz w:val="20"/>
                <w:szCs w:val="20"/>
              </w:rPr>
            </w:pPr>
          </w:p>
        </w:tc>
      </w:tr>
      <w:tr w:rsidR="00E1782A" w:rsidRPr="003C3341" w:rsidTr="00CE3F83">
        <w:trPr>
          <w:trHeight w:val="2494"/>
        </w:trPr>
        <w:tc>
          <w:tcPr>
            <w:tcW w:w="11182" w:type="dxa"/>
            <w:gridSpan w:val="2"/>
          </w:tcPr>
          <w:p w:rsidR="00851626" w:rsidRPr="00834861" w:rsidRDefault="00851626" w:rsidP="00834861">
            <w:pPr>
              <w:pStyle w:val="Bibliography"/>
              <w:spacing w:line="360" w:lineRule="auto"/>
              <w:jc w:val="both"/>
              <w:rPr>
                <w:rFonts w:ascii="Arial" w:hAnsi="Arial" w:cs="Arial"/>
                <w:lang w:val="en-US"/>
              </w:rPr>
            </w:pPr>
            <w:r>
              <w:lastRenderedPageBreak/>
              <w:fldChar w:fldCharType="begin"/>
            </w:r>
            <w:r>
              <w:instrText xml:space="preserve"> BIBLIOGRAPHY </w:instrText>
            </w:r>
            <w:r>
              <w:fldChar w:fldCharType="separate"/>
            </w:r>
            <w:r w:rsidRPr="00834861">
              <w:rPr>
                <w:rFonts w:ascii="Arial" w:hAnsi="Arial" w:cs="Arial"/>
                <w:lang w:val="en-US"/>
              </w:rPr>
              <w:t xml:space="preserve">Cousins, J. &amp; Suzanne, W., 2020. </w:t>
            </w:r>
            <w:r w:rsidRPr="00834861">
              <w:rPr>
                <w:rFonts w:ascii="Arial" w:hAnsi="Arial" w:cs="Arial"/>
                <w:i/>
                <w:iCs/>
                <w:lang w:val="en-US"/>
              </w:rPr>
              <w:t xml:space="preserve">Food and Beverage Service. </w:t>
            </w:r>
            <w:r w:rsidRPr="00834861">
              <w:rPr>
                <w:rFonts w:ascii="Arial" w:hAnsi="Arial" w:cs="Arial"/>
                <w:lang w:val="en-US"/>
              </w:rPr>
              <w:t xml:space="preserve">10th ed. </w:t>
            </w:r>
            <w:proofErr w:type="spellStart"/>
            <w:r w:rsidRPr="00834861">
              <w:rPr>
                <w:rFonts w:ascii="Arial" w:hAnsi="Arial" w:cs="Arial"/>
                <w:lang w:val="en-US"/>
              </w:rPr>
              <w:t>s.l.</w:t>
            </w:r>
            <w:proofErr w:type="gramStart"/>
            <w:r w:rsidRPr="00834861">
              <w:rPr>
                <w:rFonts w:ascii="Arial" w:hAnsi="Arial" w:cs="Arial"/>
                <w:lang w:val="en-US"/>
              </w:rPr>
              <w:t>:Hodder</w:t>
            </w:r>
            <w:proofErr w:type="spellEnd"/>
            <w:proofErr w:type="gramEnd"/>
            <w:r w:rsidRPr="00834861">
              <w:rPr>
                <w:rFonts w:ascii="Arial" w:hAnsi="Arial" w:cs="Arial"/>
                <w:lang w:val="en-US"/>
              </w:rPr>
              <w:t xml:space="preserve"> Education Group.</w:t>
            </w:r>
          </w:p>
          <w:p w:rsidR="00515A41" w:rsidRPr="00834861" w:rsidRDefault="00515A41" w:rsidP="00834861">
            <w:pPr>
              <w:spacing w:line="360" w:lineRule="auto"/>
              <w:jc w:val="both"/>
              <w:rPr>
                <w:rFonts w:ascii="Arial" w:hAnsi="Arial" w:cs="Arial"/>
                <w:lang w:val="en-US"/>
              </w:rPr>
            </w:pPr>
          </w:p>
          <w:p w:rsidR="00851626" w:rsidRPr="00834861" w:rsidRDefault="008058A4" w:rsidP="00834861">
            <w:pPr>
              <w:pStyle w:val="Bibliography"/>
              <w:spacing w:line="360" w:lineRule="auto"/>
              <w:jc w:val="both"/>
              <w:rPr>
                <w:rFonts w:ascii="Arial" w:hAnsi="Arial" w:cs="Arial"/>
                <w:lang w:val="en-US"/>
              </w:rPr>
            </w:pPr>
            <w:r w:rsidRPr="00834861">
              <w:rPr>
                <w:rFonts w:ascii="Arial" w:hAnsi="Arial" w:cs="Arial"/>
                <w:lang w:val="en-US"/>
              </w:rPr>
              <w:t>R</w:t>
            </w:r>
            <w:r w:rsidR="00851626" w:rsidRPr="00834861">
              <w:rPr>
                <w:rFonts w:ascii="Arial" w:hAnsi="Arial" w:cs="Arial"/>
                <w:lang w:val="en-US"/>
              </w:rPr>
              <w:t xml:space="preserve">obert, J., Graham, C. &amp; Michael, S., 2012. </w:t>
            </w:r>
            <w:r w:rsidR="00851626" w:rsidRPr="00834861">
              <w:rPr>
                <w:rFonts w:ascii="Arial" w:hAnsi="Arial" w:cs="Arial"/>
                <w:i/>
                <w:iCs/>
                <w:lang w:val="en-US"/>
              </w:rPr>
              <w:t xml:space="preserve">Service Operations Management. </w:t>
            </w:r>
            <w:proofErr w:type="spellStart"/>
            <w:r w:rsidR="00851626" w:rsidRPr="00834861">
              <w:rPr>
                <w:rFonts w:ascii="Arial" w:hAnsi="Arial" w:cs="Arial"/>
                <w:lang w:val="en-US"/>
              </w:rPr>
              <w:t>s.l.:Pearson</w:t>
            </w:r>
            <w:proofErr w:type="spellEnd"/>
            <w:r w:rsidR="00851626" w:rsidRPr="00834861">
              <w:rPr>
                <w:rFonts w:ascii="Arial" w:hAnsi="Arial" w:cs="Arial"/>
                <w:lang w:val="en-US"/>
              </w:rPr>
              <w:t xml:space="preserve"> Education, Limited</w:t>
            </w:r>
          </w:p>
          <w:p w:rsidR="00515A41" w:rsidRPr="00834861" w:rsidRDefault="00515A41" w:rsidP="00834861">
            <w:pPr>
              <w:spacing w:line="360" w:lineRule="auto"/>
              <w:jc w:val="both"/>
              <w:rPr>
                <w:rFonts w:ascii="Arial" w:hAnsi="Arial" w:cs="Arial"/>
                <w:lang w:val="en-US"/>
              </w:rPr>
            </w:pPr>
          </w:p>
          <w:p w:rsidR="00515A41" w:rsidRDefault="00515A41" w:rsidP="00834861">
            <w:pPr>
              <w:spacing w:line="360" w:lineRule="auto"/>
              <w:jc w:val="both"/>
              <w:rPr>
                <w:rFonts w:ascii="Arial" w:hAnsi="Arial" w:cs="Arial"/>
              </w:rPr>
            </w:pPr>
            <w:r w:rsidRPr="00834861">
              <w:rPr>
                <w:rFonts w:ascii="Arial" w:hAnsi="Arial" w:cs="Arial"/>
              </w:rPr>
              <w:t>Premier inn,  premierinn.com/</w:t>
            </w:r>
            <w:proofErr w:type="spellStart"/>
            <w:r w:rsidRPr="00834861">
              <w:rPr>
                <w:rFonts w:ascii="Arial" w:hAnsi="Arial" w:cs="Arial"/>
              </w:rPr>
              <w:t>gb</w:t>
            </w:r>
            <w:proofErr w:type="spellEnd"/>
            <w:r w:rsidRPr="00834861">
              <w:rPr>
                <w:rFonts w:ascii="Arial" w:hAnsi="Arial" w:cs="Arial"/>
              </w:rPr>
              <w:t>/en/why/food.html (Accessed 8/10/22)</w:t>
            </w:r>
          </w:p>
          <w:p w:rsidR="00834861" w:rsidRPr="00834861" w:rsidRDefault="00834861" w:rsidP="00834861">
            <w:pPr>
              <w:spacing w:line="360" w:lineRule="auto"/>
              <w:jc w:val="both"/>
              <w:rPr>
                <w:rFonts w:ascii="Arial" w:hAnsi="Arial" w:cs="Arial"/>
              </w:rPr>
            </w:pPr>
          </w:p>
          <w:p w:rsidR="00515A41" w:rsidRPr="00834861" w:rsidRDefault="00515A41" w:rsidP="00834861">
            <w:pPr>
              <w:spacing w:line="360" w:lineRule="auto"/>
              <w:jc w:val="both"/>
              <w:rPr>
                <w:rFonts w:ascii="Arial" w:hAnsi="Arial" w:cs="Arial"/>
              </w:rPr>
            </w:pPr>
            <w:r w:rsidRPr="00834861">
              <w:rPr>
                <w:rFonts w:ascii="Arial" w:hAnsi="Arial" w:cs="Arial"/>
              </w:rPr>
              <w:t>Beefeater,</w:t>
            </w:r>
            <w:hyperlink r:id="rId11" w:history="1">
              <w:r w:rsidRPr="00834861">
                <w:rPr>
                  <w:rStyle w:val="Hyperlink"/>
                  <w:rFonts w:ascii="Arial" w:hAnsi="Arial" w:cs="Arial"/>
                </w:rPr>
                <w:t>https://www.beefeater.co.uk/en-gb/drinks-menu/beefeater_drinks_menu_priceless.pdf</w:t>
              </w:r>
            </w:hyperlink>
            <w:r w:rsidRPr="00834861">
              <w:rPr>
                <w:rFonts w:ascii="Arial" w:hAnsi="Arial" w:cs="Arial"/>
              </w:rPr>
              <w:t xml:space="preserve"> (Accessed 10/10/2022)</w:t>
            </w:r>
          </w:p>
          <w:p w:rsidR="00515A41" w:rsidRPr="00515A41" w:rsidRDefault="00515A41" w:rsidP="00515A41">
            <w:pPr>
              <w:rPr>
                <w:lang w:val="en-US"/>
              </w:rPr>
            </w:pPr>
          </w:p>
          <w:p w:rsidR="00851626" w:rsidRDefault="00851626">
            <w:r>
              <w:fldChar w:fldCharType="end"/>
            </w:r>
          </w:p>
          <w:p w:rsidR="00E05D9D" w:rsidRPr="00EF12E6" w:rsidRDefault="00E05D9D" w:rsidP="00EF12E6">
            <w:pPr>
              <w:spacing w:line="360" w:lineRule="auto"/>
              <w:jc w:val="both"/>
              <w:rPr>
                <w:rFonts w:ascii="Arial" w:hAnsi="Arial" w:cs="Arial"/>
              </w:rPr>
            </w:pPr>
          </w:p>
          <w:p w:rsidR="00CE3F83" w:rsidRDefault="00CE3F83" w:rsidP="00CE3F83">
            <w:pPr>
              <w:spacing w:line="360" w:lineRule="auto"/>
              <w:jc w:val="both"/>
              <w:rPr>
                <w:rFonts w:ascii="Arial" w:hAnsi="Arial" w:cs="Arial"/>
              </w:rPr>
            </w:pPr>
          </w:p>
          <w:p w:rsidR="00CE3F83" w:rsidRDefault="00CE3F83"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Default="00375882" w:rsidP="00CE3F83">
            <w:pPr>
              <w:spacing w:line="360" w:lineRule="auto"/>
              <w:jc w:val="both"/>
              <w:rPr>
                <w:rFonts w:ascii="Arial" w:hAnsi="Arial" w:cs="Arial"/>
              </w:rPr>
            </w:pPr>
          </w:p>
          <w:p w:rsidR="00375882" w:rsidRPr="003C3341" w:rsidRDefault="00375882" w:rsidP="00CE3F83">
            <w:pPr>
              <w:jc w:val="both"/>
              <w:rPr>
                <w:rFonts w:ascii="Tahoma" w:hAnsi="Tahoma" w:cs="Tahoma"/>
                <w:sz w:val="20"/>
                <w:szCs w:val="20"/>
              </w:rPr>
            </w:pP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23F4A" w:rsidRDefault="00C23F4A">
      <w:r>
        <w:separator/>
      </w:r>
    </w:p>
  </w:endnote>
  <w:endnote w:type="continuationSeparator" w:id="0">
    <w:p w:rsidR="00C23F4A" w:rsidRDefault="00C23F4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387915" w:rsidRDefault="00387915">
        <w:pPr>
          <w:pStyle w:val="Footer"/>
          <w:jc w:val="right"/>
        </w:pPr>
        <w:fldSimple w:instr=" PAGE   \* MERGEFORMAT ">
          <w:r w:rsidR="00834861">
            <w:rPr>
              <w:noProof/>
            </w:rPr>
            <w:t>1</w:t>
          </w:r>
        </w:fldSimple>
      </w:p>
    </w:sdtContent>
  </w:sdt>
  <w:p w:rsidR="00387915" w:rsidRDefault="003879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23F4A" w:rsidRDefault="00C23F4A">
      <w:r>
        <w:separator/>
      </w:r>
    </w:p>
  </w:footnote>
  <w:footnote w:type="continuationSeparator" w:id="0">
    <w:p w:rsidR="00C23F4A" w:rsidRDefault="00C23F4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7915" w:rsidRPr="001B69C8" w:rsidRDefault="00387915"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tretch>
                    <a:fillRect/>
                  </a:stretch>
                </pic:blipFill>
                <pic:spPr>
                  <a:xfrm>
                    <a:off x="0" y="0"/>
                    <a:ext cx="2303780" cy="765175"/>
                  </a:xfrm>
                  <a:prstGeom prst="rect">
                    <a:avLst/>
                  </a:prstGeom>
                </pic:spPr>
              </pic:pic>
            </a:graphicData>
          </a:graphic>
        </wp:anchor>
      </w:drawing>
    </w:r>
    <w:r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7A62BA0"/>
    <w:multiLevelType w:val="multilevel"/>
    <w:tmpl w:val="C4743B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D8E686C"/>
    <w:multiLevelType w:val="multilevel"/>
    <w:tmpl w:val="6CB6F3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CD506CA"/>
    <w:multiLevelType w:val="multilevel"/>
    <w:tmpl w:val="518E4B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30"/>
  </w:num>
  <w:num w:numId="4">
    <w:abstractNumId w:val="6"/>
  </w:num>
  <w:num w:numId="5">
    <w:abstractNumId w:val="25"/>
  </w:num>
  <w:num w:numId="6">
    <w:abstractNumId w:val="7"/>
  </w:num>
  <w:num w:numId="7">
    <w:abstractNumId w:val="0"/>
  </w:num>
  <w:num w:numId="8">
    <w:abstractNumId w:val="29"/>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7"/>
  </w:num>
  <w:num w:numId="19">
    <w:abstractNumId w:val="9"/>
  </w:num>
  <w:num w:numId="20">
    <w:abstractNumId w:val="22"/>
  </w:num>
  <w:num w:numId="21">
    <w:abstractNumId w:val="12"/>
  </w:num>
  <w:num w:numId="22">
    <w:abstractNumId w:val="17"/>
  </w:num>
  <w:num w:numId="23">
    <w:abstractNumId w:val="26"/>
  </w:num>
  <w:num w:numId="24">
    <w:abstractNumId w:val="11"/>
  </w:num>
  <w:num w:numId="25">
    <w:abstractNumId w:val="24"/>
  </w:num>
  <w:num w:numId="26">
    <w:abstractNumId w:val="8"/>
  </w:num>
  <w:num w:numId="27">
    <w:abstractNumId w:val="23"/>
  </w:num>
  <w:num w:numId="28">
    <w:abstractNumId w:val="15"/>
  </w:num>
  <w:num w:numId="29">
    <w:abstractNumId w:val="28"/>
  </w:num>
  <w:num w:numId="30">
    <w:abstractNumId w:val="21"/>
  </w:num>
  <w:num w:numId="3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stylePaneFormatFilter w:val="3F01"/>
  <w:defaultTabStop w:val="720"/>
  <w:characterSpacingControl w:val="doNotCompress"/>
  <w:hdrShapeDefaults>
    <o:shapedefaults v:ext="edit" spidmax="614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ayNLe0sDSwNLMwNzMwNjBQ0lEKTi0uzszPAykwqwUAnT40LSwAAAA="/>
  </w:docVars>
  <w:rsids>
    <w:rsidRoot w:val="00301AD0"/>
    <w:rsid w:val="000304DF"/>
    <w:rsid w:val="000328E1"/>
    <w:rsid w:val="00033522"/>
    <w:rsid w:val="00040CE8"/>
    <w:rsid w:val="0004729E"/>
    <w:rsid w:val="00053CE5"/>
    <w:rsid w:val="00064BDE"/>
    <w:rsid w:val="00067DAC"/>
    <w:rsid w:val="00076F40"/>
    <w:rsid w:val="00077E55"/>
    <w:rsid w:val="00085CFD"/>
    <w:rsid w:val="000A0C53"/>
    <w:rsid w:val="000B2F4F"/>
    <w:rsid w:val="000D033E"/>
    <w:rsid w:val="000F2E7C"/>
    <w:rsid w:val="00112CE0"/>
    <w:rsid w:val="00133CEC"/>
    <w:rsid w:val="00135081"/>
    <w:rsid w:val="00162FE2"/>
    <w:rsid w:val="00164F14"/>
    <w:rsid w:val="001703BD"/>
    <w:rsid w:val="00170A87"/>
    <w:rsid w:val="00183533"/>
    <w:rsid w:val="0018449A"/>
    <w:rsid w:val="00196378"/>
    <w:rsid w:val="00197F4A"/>
    <w:rsid w:val="001A59E7"/>
    <w:rsid w:val="001A672C"/>
    <w:rsid w:val="001B69C8"/>
    <w:rsid w:val="001B6DB4"/>
    <w:rsid w:val="001C5C4E"/>
    <w:rsid w:val="001D1B01"/>
    <w:rsid w:val="001D4719"/>
    <w:rsid w:val="001D5564"/>
    <w:rsid w:val="001E720E"/>
    <w:rsid w:val="00202878"/>
    <w:rsid w:val="00211E30"/>
    <w:rsid w:val="00225E55"/>
    <w:rsid w:val="002314D4"/>
    <w:rsid w:val="00233CEC"/>
    <w:rsid w:val="002430D4"/>
    <w:rsid w:val="00244B89"/>
    <w:rsid w:val="00244F84"/>
    <w:rsid w:val="002659F5"/>
    <w:rsid w:val="002817EE"/>
    <w:rsid w:val="00283BE2"/>
    <w:rsid w:val="00294842"/>
    <w:rsid w:val="002C4F55"/>
    <w:rsid w:val="002E127C"/>
    <w:rsid w:val="002F7DD0"/>
    <w:rsid w:val="00301AD0"/>
    <w:rsid w:val="003036C9"/>
    <w:rsid w:val="0032107A"/>
    <w:rsid w:val="0032684A"/>
    <w:rsid w:val="00332099"/>
    <w:rsid w:val="00340C62"/>
    <w:rsid w:val="00341961"/>
    <w:rsid w:val="00341FEF"/>
    <w:rsid w:val="003478CE"/>
    <w:rsid w:val="003605B1"/>
    <w:rsid w:val="003617CF"/>
    <w:rsid w:val="00364940"/>
    <w:rsid w:val="00365786"/>
    <w:rsid w:val="00366D9C"/>
    <w:rsid w:val="00375882"/>
    <w:rsid w:val="00382DB9"/>
    <w:rsid w:val="00387915"/>
    <w:rsid w:val="00396412"/>
    <w:rsid w:val="003C0E78"/>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87974"/>
    <w:rsid w:val="004A2CC8"/>
    <w:rsid w:val="004B113B"/>
    <w:rsid w:val="004C08E2"/>
    <w:rsid w:val="004C7E23"/>
    <w:rsid w:val="004F62F8"/>
    <w:rsid w:val="005036DE"/>
    <w:rsid w:val="00515A41"/>
    <w:rsid w:val="00517154"/>
    <w:rsid w:val="005223BC"/>
    <w:rsid w:val="00522B05"/>
    <w:rsid w:val="00524C13"/>
    <w:rsid w:val="00531B41"/>
    <w:rsid w:val="00542C5B"/>
    <w:rsid w:val="00552EED"/>
    <w:rsid w:val="0055709A"/>
    <w:rsid w:val="00566333"/>
    <w:rsid w:val="005C6352"/>
    <w:rsid w:val="005D0DDE"/>
    <w:rsid w:val="005D5D0B"/>
    <w:rsid w:val="005E5706"/>
    <w:rsid w:val="0062012D"/>
    <w:rsid w:val="00643CB9"/>
    <w:rsid w:val="00655720"/>
    <w:rsid w:val="0066732A"/>
    <w:rsid w:val="00677D1F"/>
    <w:rsid w:val="00697481"/>
    <w:rsid w:val="006A4F97"/>
    <w:rsid w:val="006C4640"/>
    <w:rsid w:val="006F4FB6"/>
    <w:rsid w:val="006F501B"/>
    <w:rsid w:val="00702077"/>
    <w:rsid w:val="00705D4F"/>
    <w:rsid w:val="00725F0E"/>
    <w:rsid w:val="00733524"/>
    <w:rsid w:val="00733EF9"/>
    <w:rsid w:val="00734189"/>
    <w:rsid w:val="00735BB1"/>
    <w:rsid w:val="00744482"/>
    <w:rsid w:val="007451E8"/>
    <w:rsid w:val="0077501E"/>
    <w:rsid w:val="0078654A"/>
    <w:rsid w:val="0079230B"/>
    <w:rsid w:val="00797115"/>
    <w:rsid w:val="007A5E44"/>
    <w:rsid w:val="007D18CA"/>
    <w:rsid w:val="007E500C"/>
    <w:rsid w:val="007E7BB4"/>
    <w:rsid w:val="007F055A"/>
    <w:rsid w:val="007F1A94"/>
    <w:rsid w:val="007F418B"/>
    <w:rsid w:val="008058A4"/>
    <w:rsid w:val="00814801"/>
    <w:rsid w:val="00817335"/>
    <w:rsid w:val="0082407E"/>
    <w:rsid w:val="00826699"/>
    <w:rsid w:val="00834861"/>
    <w:rsid w:val="00841853"/>
    <w:rsid w:val="00851626"/>
    <w:rsid w:val="00895843"/>
    <w:rsid w:val="008A1BD3"/>
    <w:rsid w:val="008B1083"/>
    <w:rsid w:val="008B4B9C"/>
    <w:rsid w:val="008B534C"/>
    <w:rsid w:val="008C4CC8"/>
    <w:rsid w:val="008E2A5A"/>
    <w:rsid w:val="008F0B0D"/>
    <w:rsid w:val="008F0D83"/>
    <w:rsid w:val="009061F1"/>
    <w:rsid w:val="00911C43"/>
    <w:rsid w:val="009139BF"/>
    <w:rsid w:val="00923E76"/>
    <w:rsid w:val="009448FE"/>
    <w:rsid w:val="00946B23"/>
    <w:rsid w:val="0096211E"/>
    <w:rsid w:val="00985CF1"/>
    <w:rsid w:val="009B1D87"/>
    <w:rsid w:val="009B3591"/>
    <w:rsid w:val="009C1107"/>
    <w:rsid w:val="009C214C"/>
    <w:rsid w:val="009C438C"/>
    <w:rsid w:val="009C63A8"/>
    <w:rsid w:val="009C6CAE"/>
    <w:rsid w:val="009D0DDA"/>
    <w:rsid w:val="00A02728"/>
    <w:rsid w:val="00A067A0"/>
    <w:rsid w:val="00A076EE"/>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5A91"/>
    <w:rsid w:val="00AC67EF"/>
    <w:rsid w:val="00AD310F"/>
    <w:rsid w:val="00AE467F"/>
    <w:rsid w:val="00AE799D"/>
    <w:rsid w:val="00AF50B7"/>
    <w:rsid w:val="00B00678"/>
    <w:rsid w:val="00B03469"/>
    <w:rsid w:val="00B10EAB"/>
    <w:rsid w:val="00B11E4B"/>
    <w:rsid w:val="00B21F2E"/>
    <w:rsid w:val="00B263F0"/>
    <w:rsid w:val="00B266A5"/>
    <w:rsid w:val="00B44B68"/>
    <w:rsid w:val="00B60FDF"/>
    <w:rsid w:val="00B61256"/>
    <w:rsid w:val="00B73368"/>
    <w:rsid w:val="00B73A1C"/>
    <w:rsid w:val="00B75582"/>
    <w:rsid w:val="00B945EA"/>
    <w:rsid w:val="00B949BC"/>
    <w:rsid w:val="00BA368B"/>
    <w:rsid w:val="00BA53CD"/>
    <w:rsid w:val="00BB2CEC"/>
    <w:rsid w:val="00BB5FB3"/>
    <w:rsid w:val="00BC4D17"/>
    <w:rsid w:val="00BC7F1B"/>
    <w:rsid w:val="00BE2584"/>
    <w:rsid w:val="00BF0CA2"/>
    <w:rsid w:val="00C10069"/>
    <w:rsid w:val="00C21568"/>
    <w:rsid w:val="00C23F4A"/>
    <w:rsid w:val="00C24038"/>
    <w:rsid w:val="00C34D09"/>
    <w:rsid w:val="00C35AEF"/>
    <w:rsid w:val="00C414B0"/>
    <w:rsid w:val="00C421F0"/>
    <w:rsid w:val="00C44B74"/>
    <w:rsid w:val="00C50AE7"/>
    <w:rsid w:val="00C6009E"/>
    <w:rsid w:val="00C60E85"/>
    <w:rsid w:val="00C630E8"/>
    <w:rsid w:val="00C67994"/>
    <w:rsid w:val="00C72708"/>
    <w:rsid w:val="00C76757"/>
    <w:rsid w:val="00C85B9B"/>
    <w:rsid w:val="00CA1BF5"/>
    <w:rsid w:val="00CB67B6"/>
    <w:rsid w:val="00CC3464"/>
    <w:rsid w:val="00CC557E"/>
    <w:rsid w:val="00CC63E6"/>
    <w:rsid w:val="00CC6DCB"/>
    <w:rsid w:val="00CD008D"/>
    <w:rsid w:val="00CD40C2"/>
    <w:rsid w:val="00CD461B"/>
    <w:rsid w:val="00CE3F83"/>
    <w:rsid w:val="00D03D24"/>
    <w:rsid w:val="00D1657F"/>
    <w:rsid w:val="00D351F2"/>
    <w:rsid w:val="00D56B47"/>
    <w:rsid w:val="00D80D6E"/>
    <w:rsid w:val="00D833FD"/>
    <w:rsid w:val="00D95816"/>
    <w:rsid w:val="00DA09FA"/>
    <w:rsid w:val="00DB46D8"/>
    <w:rsid w:val="00DC60AF"/>
    <w:rsid w:val="00DD00CB"/>
    <w:rsid w:val="00DE6434"/>
    <w:rsid w:val="00E00580"/>
    <w:rsid w:val="00E05D9D"/>
    <w:rsid w:val="00E1782A"/>
    <w:rsid w:val="00E26639"/>
    <w:rsid w:val="00E30C3C"/>
    <w:rsid w:val="00E33B23"/>
    <w:rsid w:val="00E42568"/>
    <w:rsid w:val="00E46851"/>
    <w:rsid w:val="00E55CBF"/>
    <w:rsid w:val="00E672A4"/>
    <w:rsid w:val="00E963BD"/>
    <w:rsid w:val="00EB1AD3"/>
    <w:rsid w:val="00EB4BAF"/>
    <w:rsid w:val="00EC294D"/>
    <w:rsid w:val="00ED52B6"/>
    <w:rsid w:val="00EF12E6"/>
    <w:rsid w:val="00EF41E3"/>
    <w:rsid w:val="00F007E2"/>
    <w:rsid w:val="00F118EC"/>
    <w:rsid w:val="00F34E01"/>
    <w:rsid w:val="00F37A71"/>
    <w:rsid w:val="00F4212C"/>
    <w:rsid w:val="00F42EA7"/>
    <w:rsid w:val="00F43CED"/>
    <w:rsid w:val="00F51904"/>
    <w:rsid w:val="00F537E9"/>
    <w:rsid w:val="00F720CF"/>
    <w:rsid w:val="00F92254"/>
    <w:rsid w:val="00F9759C"/>
    <w:rsid w:val="00FB2AF5"/>
    <w:rsid w:val="00FB2CA9"/>
    <w:rsid w:val="00FB35D9"/>
    <w:rsid w:val="00FB3B29"/>
    <w:rsid w:val="00FB6132"/>
    <w:rsid w:val="00FC7773"/>
    <w:rsid w:val="00FD0ECE"/>
    <w:rsid w:val="00FD5B78"/>
    <w:rsid w:val="00FE2B7D"/>
    <w:rsid w:val="00FE2C83"/>
    <w:rsid w:val="00FF2D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CE3F83"/>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351F2"/>
    <w:rPr>
      <w:color w:val="0000FF" w:themeColor="hyperlink"/>
      <w:u w:val="single"/>
    </w:rPr>
  </w:style>
  <w:style w:type="character" w:customStyle="1" w:styleId="UnresolvedMention">
    <w:name w:val="Unresolved Mention"/>
    <w:basedOn w:val="DefaultParagraphFont"/>
    <w:uiPriority w:val="99"/>
    <w:semiHidden/>
    <w:unhideWhenUsed/>
    <w:rsid w:val="00D351F2"/>
    <w:rPr>
      <w:color w:val="605E5C"/>
      <w:shd w:val="clear" w:color="auto" w:fill="E1DFDD"/>
    </w:rPr>
  </w:style>
  <w:style w:type="character" w:customStyle="1" w:styleId="Heading1Char">
    <w:name w:val="Heading 1 Char"/>
    <w:basedOn w:val="DefaultParagraphFont"/>
    <w:link w:val="Heading1"/>
    <w:uiPriority w:val="9"/>
    <w:rsid w:val="00CE3F83"/>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CE3F83"/>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7873819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87221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168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efeater.co.uk/en-gb/drinks-menu/beefeater_drinks_menu_priceless.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Joh28</b:Tag>
    <b:SourceType>Book</b:SourceType>
    <b:Guid>{4CAD193B-7BB7-4E21-848E-4528D37ABF2A}</b:Guid>
    <b:LCID>0</b:LCID>
    <b:Author>
      <b:Author>
        <b:NameList>
          <b:Person>
            <b:Last>Cousins</b:Last>
            <b:First>John</b:First>
          </b:Person>
          <b:Person>
            <b:Last>Suzanne</b:Last>
            <b:First>Weekes</b:First>
          </b:Person>
        </b:NameList>
      </b:Author>
    </b:Author>
    <b:Title>Food and Beverage Service</b:Title>
    <b:Year>2020</b:Year>
    <b:Publisher>Hodder Education Group</b:Publisher>
    <b:Edition>10th</b:Edition>
    <b:RefOrder>1</b:RefOrder>
  </b:Source>
  <b:Source>
    <b:Tag>rob12</b:Tag>
    <b:SourceType>Book</b:SourceType>
    <b:Guid>{D43B1CA3-8D26-47B6-AB62-0069268A278F}</b:Guid>
    <b:LCID>0</b:LCID>
    <b:Author>
      <b:Author>
        <b:NameList>
          <b:Person>
            <b:Last>robert</b:Last>
            <b:First>Johnston</b:First>
          </b:Person>
          <b:Person>
            <b:Last>Graham</b:Last>
            <b:First>Clark</b:First>
          </b:Person>
          <b:Person>
            <b:Last>Michael</b:Last>
            <b:First>Shulver</b:First>
          </b:Person>
        </b:NameList>
      </b:Author>
    </b:Author>
    <b:Title>Service Operations Management</b:Title>
    <b:Year>2012</b:Year>
    <b:Publisher>Pearson Education, Limited</b:Publisher>
    <b:RefOrder>2</b:RefOrder>
  </b:Source>
</b:Sources>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4.xml><?xml version="1.0" encoding="utf-8"?>
<ds:datastoreItem xmlns:ds="http://schemas.openxmlformats.org/officeDocument/2006/customXml" ds:itemID="{EC3C73FD-09F5-4982-AF4A-626D9D638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Pages>
  <Words>770</Words>
  <Characters>4394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Mr &amp; Mrs</cp:lastModifiedBy>
  <cp:revision>4</cp:revision>
  <cp:lastPrinted>2020-09-28T20:53:00Z</cp:lastPrinted>
  <dcterms:created xsi:type="dcterms:W3CDTF">2022-10-20T11:18:00Z</dcterms:created>
  <dcterms:modified xsi:type="dcterms:W3CDTF">2022-10-20T17:29:00Z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