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2833922"/>
        <w:docPartObj>
          <w:docPartGallery w:val="Cover Pages"/>
          <w:docPartUnique/>
        </w:docPartObj>
      </w:sdtPr>
      <w:sdtEndPr>
        <w:rPr>
          <w:rFonts w:ascii="Arial" w:hAnsi="Arial" w:cs="Arial"/>
          <w:sz w:val="24"/>
          <w:szCs w:val="24"/>
        </w:rPr>
      </w:sdtEndPr>
      <w:sdtContent>
        <w:p w14:paraId="4FFD8FF9" w14:textId="77777777" w:rsidR="00541DA3" w:rsidRDefault="00541DA3" w:rsidP="00541DA3">
          <w:pPr>
            <w:rPr>
              <w:rFonts w:asciiTheme="majorHAnsi" w:eastAsiaTheme="majorEastAsia" w:hAnsiTheme="majorHAnsi" w:cstheme="majorBidi"/>
              <w:noProof/>
              <w:color w:val="44546A" w:themeColor="text2"/>
              <w:sz w:val="32"/>
              <w:szCs w:val="40"/>
            </w:rPr>
          </w:pPr>
        </w:p>
        <w:tbl>
          <w:tblPr>
            <w:tblW w:w="544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4301"/>
          </w:tblGrid>
          <w:tr w:rsidR="00541DA3" w14:paraId="1F945BE9" w14:textId="77777777" w:rsidTr="00541DA3">
            <w:trPr>
              <w:trHeight w:val="10683"/>
              <w:jc w:val="center"/>
            </w:trPr>
            <w:tc>
              <w:tcPr>
                <w:tcW w:w="2812" w:type="pct"/>
                <w:vAlign w:val="center"/>
              </w:tcPr>
              <w:p w14:paraId="4D89229E" w14:textId="77777777" w:rsidR="00541DA3" w:rsidRDefault="00541DA3" w:rsidP="00253B0F">
                <w:pPr>
                  <w:jc w:val="right"/>
                </w:pPr>
                <w:r>
                  <w:rPr>
                    <w:noProof/>
                  </w:rPr>
                  <w:drawing>
                    <wp:inline distT="0" distB="0" distL="0" distR="0" wp14:anchorId="483984DE" wp14:editId="61AB1ACE">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1BE460A" w14:textId="77777777" w:rsidR="00541DA3" w:rsidRPr="00C27FA9" w:rsidRDefault="00541DA3" w:rsidP="002D6E60">
                    <w:pPr>
                      <w:pStyle w:val="NoSpacing"/>
                      <w:spacing w:line="312" w:lineRule="auto"/>
                      <w:jc w:val="center"/>
                      <w:rPr>
                        <w:rFonts w:ascii="Arial" w:hAnsi="Arial" w:cs="Arial"/>
                        <w:caps/>
                        <w:color w:val="191919" w:themeColor="text1" w:themeTint="E6"/>
                        <w:sz w:val="72"/>
                        <w:szCs w:val="72"/>
                      </w:rPr>
                    </w:pPr>
                    <w:r w:rsidRPr="007C4050">
                      <w:rPr>
                        <w:rFonts w:ascii="Arial" w:hAnsi="Arial" w:cs="Arial"/>
                        <w:caps/>
                        <w:color w:val="191919" w:themeColor="text1" w:themeTint="E6"/>
                        <w:sz w:val="72"/>
                        <w:szCs w:val="72"/>
                      </w:rPr>
                      <w:t>AMAZON</w:t>
                    </w:r>
                  </w:p>
                </w:sdtContent>
              </w:sdt>
              <w:p w14:paraId="5E5907C8" w14:textId="1F14D04B" w:rsidR="00541DA3" w:rsidRDefault="00541DA3" w:rsidP="00541DA3">
                <w:pPr>
                  <w:pStyle w:val="NoSpacing"/>
                  <w:spacing w:line="312" w:lineRule="auto"/>
                  <w:jc w:val="right"/>
                  <w:rPr>
                    <w:sz w:val="24"/>
                    <w:szCs w:val="24"/>
                  </w:rPr>
                </w:pPr>
              </w:p>
            </w:tc>
            <w:tc>
              <w:tcPr>
                <w:tcW w:w="2188" w:type="pct"/>
                <w:vAlign w:val="center"/>
              </w:tcPr>
              <w:p w14:paraId="188C6C7C" w14:textId="325B9C9A" w:rsidR="00541DA3" w:rsidRPr="00C27FA9" w:rsidRDefault="00541DA3" w:rsidP="00253B0F">
                <w:pPr>
                  <w:pStyle w:val="NoSpacing"/>
                  <w:spacing w:line="360" w:lineRule="auto"/>
                  <w:rPr>
                    <w:rFonts w:ascii="Arial" w:hAnsi="Arial" w:cs="Arial"/>
                    <w:sz w:val="24"/>
                    <w:szCs w:val="24"/>
                  </w:rPr>
                </w:pPr>
                <w:r w:rsidRPr="00C27FA9">
                  <w:rPr>
                    <w:rFonts w:ascii="Arial" w:hAnsi="Arial" w:cs="Arial"/>
                    <w:sz w:val="24"/>
                    <w:szCs w:val="24"/>
                  </w:rPr>
                  <w:t xml:space="preserve">Lecturer: </w:t>
                </w:r>
                <w:r>
                  <w:rPr>
                    <w:rFonts w:ascii="Arial" w:hAnsi="Arial" w:cs="Arial"/>
                    <w:sz w:val="24"/>
                    <w:szCs w:val="24"/>
                  </w:rPr>
                  <w:t>Amare Desta</w:t>
                </w:r>
              </w:p>
              <w:p w14:paraId="5E2A88F1" w14:textId="5ABF19DD" w:rsidR="00541DA3" w:rsidRPr="00C27FA9" w:rsidRDefault="00541DA3" w:rsidP="00253B0F">
                <w:pPr>
                  <w:pStyle w:val="NoSpacing"/>
                  <w:spacing w:line="360" w:lineRule="auto"/>
                  <w:rPr>
                    <w:rFonts w:ascii="Arial" w:hAnsi="Arial" w:cs="Arial"/>
                    <w:sz w:val="24"/>
                    <w:szCs w:val="24"/>
                  </w:rPr>
                </w:pPr>
                <w:r w:rsidRPr="00C27FA9">
                  <w:rPr>
                    <w:rFonts w:ascii="Arial" w:hAnsi="Arial" w:cs="Arial"/>
                    <w:sz w:val="24"/>
                    <w:szCs w:val="24"/>
                  </w:rPr>
                  <w:t>Module: BMSW510</w:t>
                </w:r>
                <w:r>
                  <w:rPr>
                    <w:rFonts w:ascii="Arial" w:hAnsi="Arial" w:cs="Arial"/>
                    <w:sz w:val="24"/>
                    <w:szCs w:val="24"/>
                  </w:rPr>
                  <w:t>6</w:t>
                </w:r>
              </w:p>
              <w:p w14:paraId="20D472B9" w14:textId="77777777" w:rsidR="00541DA3" w:rsidRPr="00C27FA9" w:rsidRDefault="00541DA3" w:rsidP="00253B0F">
                <w:pPr>
                  <w:pStyle w:val="NoSpacing"/>
                  <w:spacing w:line="360" w:lineRule="auto"/>
                  <w:rPr>
                    <w:rFonts w:ascii="Arial" w:hAnsi="Arial" w:cs="Arial"/>
                    <w:sz w:val="24"/>
                    <w:szCs w:val="24"/>
                  </w:rPr>
                </w:pPr>
                <w:r w:rsidRPr="00C27FA9">
                  <w:rPr>
                    <w:rFonts w:ascii="Arial" w:hAnsi="Arial" w:cs="Arial"/>
                    <w:sz w:val="24"/>
                    <w:szCs w:val="24"/>
                  </w:rPr>
                  <w:t>Student: Andrei Alexandru Agopian (1905498)</w:t>
                </w:r>
              </w:p>
              <w:p w14:paraId="1141EFA3" w14:textId="77777777" w:rsidR="00541DA3" w:rsidRDefault="00541DA3" w:rsidP="00253B0F">
                <w:pPr>
                  <w:rPr>
                    <w:color w:val="000000" w:themeColor="text1"/>
                  </w:rPr>
                </w:pPr>
              </w:p>
              <w:p w14:paraId="2992FE2F" w14:textId="77777777" w:rsidR="00541DA3" w:rsidRDefault="00541DA3" w:rsidP="00253B0F">
                <w:pPr>
                  <w:pStyle w:val="NoSpacing"/>
                  <w:rPr>
                    <w:color w:val="ED7D31" w:themeColor="accent2"/>
                    <w:sz w:val="26"/>
                    <w:szCs w:val="26"/>
                  </w:rPr>
                </w:pPr>
              </w:p>
              <w:p w14:paraId="072E0CDF" w14:textId="4142DB06" w:rsidR="00541DA3" w:rsidRPr="00C27FA9" w:rsidRDefault="00541DA3" w:rsidP="00253B0F">
                <w:pPr>
                  <w:pStyle w:val="NoSpacing"/>
                  <w:rPr>
                    <w:rFonts w:ascii="Arial" w:hAnsi="Arial" w:cs="Arial"/>
                    <w:sz w:val="36"/>
                    <w:szCs w:val="36"/>
                  </w:rPr>
                </w:pPr>
                <w:r>
                  <w:rPr>
                    <w:rFonts w:ascii="Arial" w:hAnsi="Arial" w:cs="Arial"/>
                    <w:sz w:val="36"/>
                    <w:szCs w:val="36"/>
                  </w:rPr>
                  <w:t>Knowledge and Information Skills for the Workplace</w:t>
                </w:r>
              </w:p>
              <w:p w14:paraId="0CB0788B" w14:textId="77777777" w:rsidR="00541DA3" w:rsidRDefault="00541DA3" w:rsidP="00253B0F">
                <w:pPr>
                  <w:pStyle w:val="NoSpacing"/>
                </w:pPr>
              </w:p>
              <w:p w14:paraId="690D2271" w14:textId="77777777" w:rsidR="00541DA3" w:rsidRDefault="00541DA3" w:rsidP="00253B0F">
                <w:pPr>
                  <w:pStyle w:val="NoSpacing"/>
                </w:pPr>
              </w:p>
              <w:p w14:paraId="37EF40DD" w14:textId="77777777" w:rsidR="00541DA3" w:rsidRDefault="00541DA3" w:rsidP="00253B0F">
                <w:pPr>
                  <w:pStyle w:val="NoSpacing"/>
                </w:pPr>
              </w:p>
              <w:p w14:paraId="709822C4" w14:textId="77777777" w:rsidR="00541DA3" w:rsidRDefault="00541DA3" w:rsidP="00253B0F">
                <w:pPr>
                  <w:pStyle w:val="NoSpacing"/>
                </w:pPr>
              </w:p>
              <w:p w14:paraId="177ABA28" w14:textId="77777777" w:rsidR="00541DA3" w:rsidRDefault="00541DA3" w:rsidP="00253B0F">
                <w:pPr>
                  <w:pStyle w:val="NoSpacing"/>
                </w:pPr>
              </w:p>
              <w:p w14:paraId="5A445B3C" w14:textId="77777777" w:rsidR="00541DA3" w:rsidRDefault="00541DA3" w:rsidP="00253B0F">
                <w:pPr>
                  <w:pStyle w:val="NoSpacing"/>
                </w:pPr>
              </w:p>
              <w:p w14:paraId="0B6CEA50" w14:textId="77777777" w:rsidR="00541DA3" w:rsidRDefault="00541DA3" w:rsidP="00253B0F">
                <w:pPr>
                  <w:pStyle w:val="NoSpacing"/>
                </w:pPr>
              </w:p>
              <w:p w14:paraId="6C65A68C" w14:textId="77777777" w:rsidR="00541DA3" w:rsidRDefault="00541DA3" w:rsidP="00253B0F">
                <w:pPr>
                  <w:pStyle w:val="NoSpacing"/>
                </w:pPr>
              </w:p>
              <w:p w14:paraId="12B33E80" w14:textId="77777777" w:rsidR="00541DA3" w:rsidRDefault="00541DA3" w:rsidP="00253B0F">
                <w:pPr>
                  <w:pStyle w:val="NoSpacing"/>
                </w:pPr>
              </w:p>
              <w:p w14:paraId="3E8AB9B4" w14:textId="77777777" w:rsidR="00541DA3" w:rsidRDefault="00541DA3" w:rsidP="00253B0F">
                <w:pPr>
                  <w:pStyle w:val="NoSpacing"/>
                </w:pPr>
              </w:p>
              <w:p w14:paraId="6B02F7E5" w14:textId="3CD951DE" w:rsidR="00541DA3" w:rsidRDefault="00541DA3" w:rsidP="00253B0F">
                <w:pPr>
                  <w:pStyle w:val="NoSpacing"/>
                </w:pPr>
              </w:p>
              <w:p w14:paraId="78267F92" w14:textId="77F900A4" w:rsidR="00541DA3" w:rsidRDefault="00541DA3" w:rsidP="00253B0F">
                <w:pPr>
                  <w:pStyle w:val="NoSpacing"/>
                </w:pPr>
              </w:p>
              <w:p w14:paraId="269A967B" w14:textId="138BACC0" w:rsidR="00541DA3" w:rsidRDefault="00541DA3" w:rsidP="00253B0F">
                <w:pPr>
                  <w:pStyle w:val="NoSpacing"/>
                </w:pPr>
              </w:p>
              <w:p w14:paraId="706F00D6" w14:textId="77777777" w:rsidR="00541DA3" w:rsidRDefault="00541DA3" w:rsidP="00253B0F">
                <w:pPr>
                  <w:pStyle w:val="NoSpacing"/>
                </w:pPr>
              </w:p>
              <w:p w14:paraId="6BECED4C" w14:textId="77777777" w:rsidR="00541DA3" w:rsidRDefault="00541DA3" w:rsidP="00253B0F">
                <w:pPr>
                  <w:pStyle w:val="NoSpacing"/>
                </w:pPr>
              </w:p>
              <w:p w14:paraId="7B586608" w14:textId="77777777" w:rsidR="00541DA3" w:rsidRDefault="00541DA3" w:rsidP="00253B0F">
                <w:pPr>
                  <w:pStyle w:val="NoSpacing"/>
                </w:pPr>
              </w:p>
              <w:p w14:paraId="094F30A1" w14:textId="77777777" w:rsidR="00541DA3" w:rsidRDefault="00541DA3" w:rsidP="00253B0F">
                <w:pPr>
                  <w:pStyle w:val="NoSpacing"/>
                </w:pPr>
              </w:p>
              <w:p w14:paraId="3E093D5F" w14:textId="77777777" w:rsidR="00541DA3" w:rsidRDefault="00541DA3" w:rsidP="00253B0F">
                <w:pPr>
                  <w:pStyle w:val="NoSpacing"/>
                </w:pPr>
              </w:p>
              <w:p w14:paraId="038437C9" w14:textId="77777777" w:rsidR="00541DA3" w:rsidRDefault="00541DA3" w:rsidP="00253B0F">
                <w:pPr>
                  <w:pStyle w:val="NoSpacing"/>
                </w:pPr>
              </w:p>
              <w:p w14:paraId="025CDE6F" w14:textId="77777777" w:rsidR="00541DA3" w:rsidRDefault="00541DA3" w:rsidP="00253B0F">
                <w:pPr>
                  <w:pStyle w:val="NoSpacing"/>
                </w:pPr>
              </w:p>
              <w:p w14:paraId="3FCDF595" w14:textId="77777777" w:rsidR="00541DA3" w:rsidRDefault="00541DA3" w:rsidP="00253B0F">
                <w:pPr>
                  <w:pStyle w:val="NoSpacing"/>
                </w:pPr>
              </w:p>
              <w:p w14:paraId="5B5323E1" w14:textId="77777777" w:rsidR="00541DA3" w:rsidRDefault="00541DA3" w:rsidP="00253B0F">
                <w:pPr>
                  <w:pStyle w:val="NoSpacing"/>
                </w:pPr>
                <w:r>
                  <w:rPr>
                    <w:rFonts w:ascii="Arial" w:hAnsi="Arial" w:cs="Arial"/>
                    <w:noProof/>
                    <w:sz w:val="24"/>
                    <w:szCs w:val="24"/>
                  </w:rPr>
                  <w:drawing>
                    <wp:inline distT="0" distB="0" distL="0" distR="0" wp14:anchorId="7C3028B9" wp14:editId="5E9743E1">
                      <wp:extent cx="2273935" cy="8902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73935" cy="890270"/>
                              </a:xfrm>
                              <a:prstGeom prst="rect">
                                <a:avLst/>
                              </a:prstGeom>
                              <a:noFill/>
                            </pic:spPr>
                          </pic:pic>
                        </a:graphicData>
                      </a:graphic>
                    </wp:inline>
                  </w:drawing>
                </w:r>
              </w:p>
            </w:tc>
          </w:tr>
        </w:tbl>
        <w:p w14:paraId="1996C613" w14:textId="77777777" w:rsidR="00541DA3" w:rsidRDefault="00541DA3" w:rsidP="00541DA3"/>
        <w:p w14:paraId="3E563193" w14:textId="2331AF59" w:rsidR="00541DA3" w:rsidRDefault="00541DA3">
          <w:pPr>
            <w:rPr>
              <w:rFonts w:ascii="Arial" w:hAnsi="Arial" w:cs="Arial"/>
              <w:sz w:val="24"/>
              <w:szCs w:val="24"/>
            </w:rPr>
          </w:pPr>
        </w:p>
      </w:sdtContent>
    </w:sdt>
    <w:p w14:paraId="374B76EF" w14:textId="62750538" w:rsidR="00333E41" w:rsidRDefault="00AF5F93">
      <w:pPr>
        <w:rPr>
          <w:rFonts w:ascii="Arial" w:hAnsi="Arial" w:cs="Arial"/>
          <w:sz w:val="24"/>
          <w:szCs w:val="24"/>
        </w:rPr>
      </w:pPr>
      <w:r>
        <w:rPr>
          <w:rFonts w:ascii="Arial" w:hAnsi="Arial" w:cs="Arial"/>
          <w:sz w:val="24"/>
          <w:szCs w:val="24"/>
        </w:rPr>
        <w:tab/>
        <w:t>The year 2019 meant for all of humanity the end of an era, and what may well be something as impactful as either of the two World Wars. This time around, however, the enemy was unseen and unyielding to traditional warfare methods: the coronavirus. The pandemic originating in Wuhan, China will take more than a million lives and as scientists across the world struggle to find a definitive answer to it, it will continue growing. In time, and with the aid of vaccines, the illness will become manageable and easier to contain, however, the changes it brought into being harder, if not impossible, to revert</w:t>
      </w:r>
      <w:r w:rsidR="00324592">
        <w:rPr>
          <w:rFonts w:ascii="Arial" w:hAnsi="Arial" w:cs="Arial"/>
          <w:sz w:val="24"/>
          <w:szCs w:val="24"/>
        </w:rPr>
        <w:t xml:space="preserve">. From people wearing masks to maintaining social distance, and from a ban on social gatherings to outright curfews, Covid draws an everlasting scar of psychological and economical damage on humanity’s history. </w:t>
      </w:r>
    </w:p>
    <w:p w14:paraId="767D9805" w14:textId="4AA96FA5" w:rsidR="00324592" w:rsidRDefault="00324592">
      <w:pPr>
        <w:rPr>
          <w:rFonts w:ascii="Arial" w:hAnsi="Arial" w:cs="Arial"/>
          <w:sz w:val="24"/>
          <w:szCs w:val="24"/>
        </w:rPr>
      </w:pPr>
      <w:r>
        <w:rPr>
          <w:rFonts w:ascii="Arial" w:hAnsi="Arial" w:cs="Arial"/>
          <w:sz w:val="24"/>
          <w:szCs w:val="24"/>
        </w:rPr>
        <w:tab/>
        <w:t xml:space="preserve">From a business perspective the damage was considerable, with numerous companies shutting their doors </w:t>
      </w:r>
      <w:r w:rsidR="006E3CB0">
        <w:rPr>
          <w:rFonts w:ascii="Arial" w:hAnsi="Arial" w:cs="Arial"/>
          <w:sz w:val="24"/>
          <w:szCs w:val="24"/>
        </w:rPr>
        <w:t xml:space="preserve">forever. Despite the grim outlook, one company did the opposite: it managed to grow and break records with its sales volumes.  That company was Amazon. Starting as a </w:t>
      </w:r>
      <w:r w:rsidR="00B24066">
        <w:rPr>
          <w:rFonts w:ascii="Arial" w:hAnsi="Arial" w:cs="Arial"/>
          <w:sz w:val="24"/>
          <w:szCs w:val="24"/>
        </w:rPr>
        <w:t xml:space="preserve">second-hand </w:t>
      </w:r>
      <w:r w:rsidR="006E3CB0">
        <w:rPr>
          <w:rFonts w:ascii="Arial" w:hAnsi="Arial" w:cs="Arial"/>
          <w:sz w:val="24"/>
          <w:szCs w:val="24"/>
        </w:rPr>
        <w:t xml:space="preserve">book selling company </w:t>
      </w:r>
      <w:r w:rsidR="00B24066">
        <w:rPr>
          <w:rFonts w:ascii="Arial" w:hAnsi="Arial" w:cs="Arial"/>
          <w:sz w:val="24"/>
          <w:szCs w:val="24"/>
        </w:rPr>
        <w:t xml:space="preserve">in Jeff Bezos and </w:t>
      </w:r>
      <w:r w:rsidR="00541DA3">
        <w:rPr>
          <w:rFonts w:ascii="Arial" w:hAnsi="Arial" w:cs="Arial"/>
          <w:sz w:val="24"/>
          <w:szCs w:val="24"/>
        </w:rPr>
        <w:t>Mackenzie</w:t>
      </w:r>
      <w:r w:rsidR="00B24066">
        <w:rPr>
          <w:rFonts w:ascii="Arial" w:hAnsi="Arial" w:cs="Arial"/>
          <w:sz w:val="24"/>
          <w:szCs w:val="24"/>
        </w:rPr>
        <w:t xml:space="preserve"> Scott family garage, it is now for online sales what Google is to online searches. </w:t>
      </w:r>
    </w:p>
    <w:p w14:paraId="24DA7391" w14:textId="509262D8" w:rsidR="00B24066" w:rsidRPr="00AF5F93" w:rsidRDefault="00B24066">
      <w:pPr>
        <w:rPr>
          <w:rFonts w:ascii="Arial" w:hAnsi="Arial" w:cs="Arial"/>
          <w:sz w:val="24"/>
          <w:szCs w:val="24"/>
        </w:rPr>
      </w:pPr>
      <w:r>
        <w:rPr>
          <w:rFonts w:ascii="Arial" w:hAnsi="Arial" w:cs="Arial"/>
          <w:sz w:val="24"/>
          <w:szCs w:val="24"/>
        </w:rPr>
        <w:tab/>
        <w:t xml:space="preserve">This report </w:t>
      </w:r>
      <w:r w:rsidR="009C6F6C">
        <w:rPr>
          <w:rFonts w:ascii="Arial" w:hAnsi="Arial" w:cs="Arial"/>
          <w:sz w:val="24"/>
          <w:szCs w:val="24"/>
        </w:rPr>
        <w:t xml:space="preserve">aims at highlighting a connection between a company’s ability to manage information knowledge and their ability to maintain a healthy profit margin and grow exponentially. One of such companies, Amazon, emerged as a winner in the face of one of the most tumultuous times in our planet’s history. By keeping a close eye on their customers’ needs and demands, a tight grip on information collection and distribution within their organisation, and by adapting to </w:t>
      </w:r>
      <w:r w:rsidR="00541DA3">
        <w:rPr>
          <w:rFonts w:ascii="Arial" w:hAnsi="Arial" w:cs="Arial"/>
          <w:sz w:val="24"/>
          <w:szCs w:val="24"/>
        </w:rPr>
        <w:t xml:space="preserve">an ever-changing environment, Amazon outranks other online retailers, and despite the increased access to technology to an ever-growing number of competitors, it maintains its lion share of the profits. </w:t>
      </w:r>
    </w:p>
    <w:sectPr w:rsidR="00B24066" w:rsidRPr="00AF5F93" w:rsidSect="00541D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F93"/>
    <w:rsid w:val="002D6E60"/>
    <w:rsid w:val="00324592"/>
    <w:rsid w:val="00333E41"/>
    <w:rsid w:val="00541DA3"/>
    <w:rsid w:val="006E3CB0"/>
    <w:rsid w:val="009C6F6C"/>
    <w:rsid w:val="00AF5F93"/>
    <w:rsid w:val="00B24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D5828"/>
  <w15:chartTrackingRefBased/>
  <w15:docId w15:val="{28891ACE-A299-4132-AECE-F86347286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1D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1DA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2</Pages>
  <Words>311</Words>
  <Characters>1776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dc:title>
  <dc:subject>amazon</dc:subject>
  <dc:creator>Andrei Alexandru Agopian</dc:creator>
  <cp:keywords/>
  <dc:description/>
  <cp:lastModifiedBy>Andrei Alexandru Agopian</cp:lastModifiedBy>
  <cp:revision>1</cp:revision>
  <dcterms:created xsi:type="dcterms:W3CDTF">2021-03-27T00:51:00Z</dcterms:created>
  <dcterms:modified xsi:type="dcterms:W3CDTF">2021-03-27T01:51:00Z</dcterms:modified>
</cp:coreProperties>
</file>