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R="00FC406C" w:rsidP="00FC406C" w:rsidRDefault="00FC406C" w14:paraId="1DB6E0C5" wp14:textId="77777777">
      <w:pPr>
        <w:jc w:val="center"/>
        <w:rPr>
          <w:sz w:val="56"/>
          <w:szCs w:val="56"/>
        </w:rPr>
      </w:pPr>
      <w:r w:rsidRPr="4D1D27D7" w:rsidR="00FC406C">
        <w:rPr>
          <w:sz w:val="56"/>
          <w:szCs w:val="56"/>
        </w:rPr>
        <w:t>Strategic Management and Sustainability</w:t>
      </w:r>
      <w:r w:rsidRPr="4D1D27D7" w:rsidR="00FC406C">
        <w:rPr>
          <w:sz w:val="56"/>
          <w:szCs w:val="56"/>
        </w:rPr>
        <w:t xml:space="preserve"> </w:t>
      </w:r>
    </w:p>
    <w:p w:rsidR="4D1D27D7" w:rsidP="4D1D27D7" w:rsidRDefault="4D1D27D7" w14:paraId="624E8AF4" w14:textId="737E162F">
      <w:pPr>
        <w:jc w:val="center"/>
        <w:rPr>
          <w:sz w:val="56"/>
          <w:szCs w:val="56"/>
        </w:rPr>
      </w:pPr>
    </w:p>
    <w:p w:rsidR="4D1D27D7" w:rsidP="4D1D27D7" w:rsidRDefault="4D1D27D7" w14:paraId="41CA1C6F" w14:textId="22217406">
      <w:pPr>
        <w:jc w:val="center"/>
        <w:rPr>
          <w:sz w:val="56"/>
          <w:szCs w:val="56"/>
        </w:rPr>
      </w:pPr>
    </w:p>
    <w:p w:rsidR="4D1D27D7" w:rsidP="4D1D27D7" w:rsidRDefault="4D1D27D7" w14:paraId="1143923C" w14:textId="3C28EDAB">
      <w:pPr>
        <w:jc w:val="center"/>
        <w:rPr>
          <w:sz w:val="56"/>
          <w:szCs w:val="56"/>
        </w:rPr>
      </w:pPr>
    </w:p>
    <w:p w:rsidR="4D1D27D7" w:rsidP="4D1D27D7" w:rsidRDefault="4D1D27D7" w14:paraId="0BB660D2" w14:textId="3264B7EC">
      <w:pPr>
        <w:jc w:val="left"/>
        <w:rPr>
          <w:sz w:val="56"/>
          <w:szCs w:val="56"/>
        </w:rPr>
      </w:pPr>
    </w:p>
    <w:p w:rsidR="4A6496EA" w:rsidP="4D1D27D7" w:rsidRDefault="4A6496EA" w14:paraId="1851F4E5" w14:textId="4773CA00">
      <w:pPr>
        <w:jc w:val="left"/>
        <w:rPr>
          <w:sz w:val="24"/>
          <w:szCs w:val="24"/>
        </w:rPr>
      </w:pPr>
      <w:r w:rsidRPr="4D1D27D7" w:rsidR="4A6496EA">
        <w:rPr>
          <w:sz w:val="24"/>
          <w:szCs w:val="24"/>
        </w:rPr>
        <w:t>Name :</w:t>
      </w:r>
      <w:r w:rsidRPr="4D1D27D7" w:rsidR="4A6496EA">
        <w:rPr>
          <w:sz w:val="24"/>
          <w:szCs w:val="24"/>
        </w:rPr>
        <w:t xml:space="preserve"> Andrei Dragomir</w:t>
      </w:r>
    </w:p>
    <w:p w:rsidR="4A6496EA" w:rsidP="4D1D27D7" w:rsidRDefault="4A6496EA" w14:paraId="12989B79" w14:textId="18664F58">
      <w:pPr>
        <w:jc w:val="left"/>
        <w:rPr>
          <w:sz w:val="24"/>
          <w:szCs w:val="24"/>
        </w:rPr>
      </w:pPr>
      <w:r w:rsidRPr="4D1D27D7" w:rsidR="4A6496EA">
        <w:rPr>
          <w:sz w:val="24"/>
          <w:szCs w:val="24"/>
        </w:rPr>
        <w:t xml:space="preserve">Student </w:t>
      </w:r>
      <w:r w:rsidRPr="4D1D27D7" w:rsidR="4A6496EA">
        <w:rPr>
          <w:sz w:val="24"/>
          <w:szCs w:val="24"/>
        </w:rPr>
        <w:t>number :</w:t>
      </w:r>
      <w:r w:rsidRPr="4D1D27D7" w:rsidR="4A6496EA">
        <w:rPr>
          <w:sz w:val="24"/>
          <w:szCs w:val="24"/>
        </w:rPr>
        <w:t xml:space="preserve"> 2128920</w:t>
      </w:r>
    </w:p>
    <w:p w:rsidR="4A6496EA" w:rsidP="4D1D27D7" w:rsidRDefault="4A6496EA" w14:paraId="542927BE" w14:textId="6D976B9A">
      <w:pPr>
        <w:jc w:val="left"/>
        <w:rPr>
          <w:sz w:val="24"/>
          <w:szCs w:val="24"/>
        </w:rPr>
      </w:pPr>
      <w:r w:rsidRPr="4D1D27D7" w:rsidR="4A6496EA">
        <w:rPr>
          <w:sz w:val="24"/>
          <w:szCs w:val="24"/>
        </w:rPr>
        <w:t xml:space="preserve">Module </w:t>
      </w:r>
      <w:r w:rsidRPr="4D1D27D7" w:rsidR="4A6496EA">
        <w:rPr>
          <w:sz w:val="24"/>
          <w:szCs w:val="24"/>
        </w:rPr>
        <w:t>code :</w:t>
      </w:r>
      <w:r w:rsidRPr="4D1D27D7" w:rsidR="4A6496EA">
        <w:rPr>
          <w:sz w:val="24"/>
          <w:szCs w:val="24"/>
        </w:rPr>
        <w:t xml:space="preserve"> LCBB6004</w:t>
      </w:r>
    </w:p>
    <w:p w:rsidR="4A6496EA" w:rsidP="4D1D27D7" w:rsidRDefault="4A6496EA" w14:paraId="25C82B24" w14:textId="79B2BA3C">
      <w:pPr>
        <w:jc w:val="left"/>
        <w:rPr>
          <w:sz w:val="24"/>
          <w:szCs w:val="24"/>
        </w:rPr>
      </w:pPr>
      <w:r w:rsidRPr="4D1D27D7" w:rsidR="4A6496EA">
        <w:rPr>
          <w:sz w:val="24"/>
          <w:szCs w:val="24"/>
        </w:rPr>
        <w:t>Coordonator</w:t>
      </w:r>
      <w:r w:rsidRPr="4D1D27D7" w:rsidR="4A6496EA">
        <w:rPr>
          <w:sz w:val="24"/>
          <w:szCs w:val="24"/>
        </w:rPr>
        <w:t xml:space="preserve"> </w:t>
      </w:r>
      <w:r w:rsidRPr="4D1D27D7" w:rsidR="4A6496EA">
        <w:rPr>
          <w:sz w:val="24"/>
          <w:szCs w:val="24"/>
        </w:rPr>
        <w:t>name :</w:t>
      </w:r>
      <w:r w:rsidRPr="4D1D27D7" w:rsidR="4A6496EA">
        <w:rPr>
          <w:sz w:val="24"/>
          <w:szCs w:val="24"/>
        </w:rPr>
        <w:t xml:space="preserve"> Abdi Rahman</w:t>
      </w:r>
    </w:p>
    <w:p xmlns:wp14="http://schemas.microsoft.com/office/word/2010/wordml" w:rsidR="00FC406C" w:rsidP="00FC406C" w:rsidRDefault="00FC406C" w14:paraId="672A6659" wp14:textId="77777777">
      <w:pPr>
        <w:spacing w:line="276" w:lineRule="auto"/>
        <w:jc w:val="left"/>
      </w:pPr>
      <w:r>
        <w:br w:type="page"/>
      </w:r>
    </w:p>
    <w:p xmlns:wp14="http://schemas.microsoft.com/office/word/2010/wordml" w:rsidR="00FC406C" w:rsidP="00FC406C" w:rsidRDefault="00FC406C" w14:paraId="46627C65" wp14:textId="77777777">
      <w:pPr>
        <w:pStyle w:val="Heading1"/>
      </w:pPr>
      <w:bookmarkStart w:name="_Toc179893465" w:id="0"/>
      <w:r w:rsidRPr="00B303C2">
        <w:t>EXECUTIVE SUMMARY</w:t>
      </w:r>
      <w:bookmarkEnd w:id="0"/>
      <w:r w:rsidRPr="00B303C2">
        <w:t xml:space="preserve"> </w:t>
      </w:r>
    </w:p>
    <w:p xmlns:wp14="http://schemas.microsoft.com/office/word/2010/wordml" w:rsidRPr="00292654" w:rsidR="00FC406C" w:rsidP="00FC406C" w:rsidRDefault="00FC406C" w14:paraId="365E384A" wp14:textId="77777777">
      <w:r w:rsidRPr="002B295E">
        <w:t>This report h</w:t>
      </w:r>
      <w:r>
        <w:t xml:space="preserve">as </w:t>
      </w:r>
      <w:r w:rsidR="00661903">
        <w:t xml:space="preserve">been </w:t>
      </w:r>
      <w:r>
        <w:t>discussed about the company LIDL</w:t>
      </w:r>
      <w:r w:rsidRPr="002B295E">
        <w:t xml:space="preserve"> which is a UK based 6th largest supermarket operating the</w:t>
      </w:r>
      <w:r w:rsidR="00661903">
        <w:t xml:space="preserve"> grocery market. The report </w:t>
      </w:r>
      <w:r w:rsidRPr="002B295E">
        <w:t>included the introduction to the strategies along with the importance and benefits of the strategic management, the company’s overview and history has been discussed, with the services and  products that has been offered by the organisation, the report has also included the discussion about strategic intent and the vision, mission, and  objectives of the company. Along with all of these the company’s current performa</w:t>
      </w:r>
      <w:r>
        <w:t>nc</w:t>
      </w:r>
      <w:r w:rsidR="00C1588B">
        <w:t xml:space="preserve">e has also been discussed. </w:t>
      </w:r>
      <w:r w:rsidR="00661903">
        <w:t xml:space="preserve">This report </w:t>
      </w:r>
      <w:r w:rsidRPr="00292654">
        <w:t xml:space="preserve">included strategy related to establishing community programs that support local initiatives such as sponsoring events and collaborating with local farmers and producers. Company source more local products and offer fresher and unique items which will attract consumers who prefer to support local businesses. To promote this strategy, Lidl uses social media and digital marketing to share its values and initiatives related to local suppliers and community involvement, this engagement helps to create strong community and attract more customers. Organisation also provides training to staff which helps to stay informed about local products and initiatives, and also allows them to connect with customers more effectively. </w:t>
      </w:r>
      <w:r w:rsidRPr="00292654">
        <w:br w:type="page"/>
      </w:r>
    </w:p>
    <w:sdt>
      <w:sdtPr>
        <w:id w:val="893160691"/>
        <w:docPartObj>
          <w:docPartGallery w:val="Table of Contents"/>
          <w:docPartUnique/>
        </w:docPartObj>
        <w:rPr>
          <w:rFonts w:ascii="Times New Roman" w:hAnsi="Times New Roman" w:eastAsia="Calibri" w:cs="" w:eastAsiaTheme="minorAscii" w:cstheme="minorBidi"/>
          <w:b w:val="0"/>
          <w:bCs w:val="0"/>
          <w:color w:val="auto"/>
          <w:sz w:val="24"/>
          <w:szCs w:val="24"/>
          <w:lang w:val="en-GB"/>
        </w:rPr>
      </w:sdtPr>
      <w:sdtEndPr>
        <w:rPr>
          <w:rFonts w:ascii="Times New Roman" w:hAnsi="Times New Roman" w:eastAsia="Calibri" w:cs="" w:eastAsiaTheme="minorAscii" w:cstheme="minorBidi"/>
          <w:b w:val="0"/>
          <w:bCs w:val="0"/>
          <w:noProof/>
          <w:color w:val="auto"/>
          <w:sz w:val="24"/>
          <w:szCs w:val="24"/>
          <w:lang w:val="en-GB"/>
        </w:rPr>
      </w:sdtEndPr>
      <w:sdtContent>
        <w:p xmlns:wp14="http://schemas.microsoft.com/office/word/2010/wordml" w:rsidRPr="00FF5E7B" w:rsidR="00FC406C" w:rsidP="00FC406C" w:rsidRDefault="00FC406C" w14:paraId="22E0FC93" wp14:textId="77777777">
          <w:pPr>
            <w:pStyle w:val="TOCHeading"/>
            <w:jc w:val="center"/>
            <w:rPr>
              <w:color w:val="auto"/>
            </w:rPr>
          </w:pPr>
          <w:r w:rsidRPr="00FF5E7B">
            <w:rPr>
              <w:color w:val="auto"/>
            </w:rPr>
            <w:t>Table of Contents</w:t>
          </w:r>
        </w:p>
        <w:p xmlns:wp14="http://schemas.microsoft.com/office/word/2010/wordml" w:rsidR="00B274E4" w:rsidRDefault="00FC406C" w14:paraId="585CB96F" wp14:textId="77777777">
          <w:pPr>
            <w:pStyle w:val="TOC1"/>
            <w:tabs>
              <w:tab w:val="right" w:leader="dot" w:pos="9016"/>
            </w:tabs>
            <w:rPr>
              <w:rFonts w:asciiTheme="minorHAnsi" w:hAnsiTheme="minorHAnsi" w:eastAsiaTheme="minorEastAsia"/>
              <w:noProof/>
              <w:sz w:val="22"/>
              <w:lang w:eastAsia="en-GB"/>
            </w:rPr>
          </w:pPr>
          <w:r>
            <w:rPr>
              <w:b/>
              <w:bCs/>
              <w:noProof/>
            </w:rPr>
            <w:fldChar w:fldCharType="begin"/>
          </w:r>
          <w:r>
            <w:rPr>
              <w:b/>
              <w:bCs/>
              <w:noProof/>
            </w:rPr>
            <w:instrText xml:space="preserve"> TOC \o "1-3" \h \z \u </w:instrText>
          </w:r>
          <w:r>
            <w:rPr>
              <w:b/>
              <w:bCs/>
              <w:noProof/>
            </w:rPr>
            <w:fldChar w:fldCharType="separate"/>
          </w:r>
          <w:hyperlink w:history="1" w:anchor="_Toc179893465">
            <w:r w:rsidRPr="00D61974" w:rsidR="00B274E4">
              <w:rPr>
                <w:rStyle w:val="Hyperlink"/>
                <w:noProof/>
              </w:rPr>
              <w:t>EXECUTIVE SUMMARY</w:t>
            </w:r>
            <w:r w:rsidR="00B274E4">
              <w:rPr>
                <w:noProof/>
                <w:webHidden/>
              </w:rPr>
              <w:tab/>
            </w:r>
            <w:r w:rsidR="00B274E4">
              <w:rPr>
                <w:noProof/>
                <w:webHidden/>
              </w:rPr>
              <w:fldChar w:fldCharType="begin"/>
            </w:r>
            <w:r w:rsidR="00B274E4">
              <w:rPr>
                <w:noProof/>
                <w:webHidden/>
              </w:rPr>
              <w:instrText xml:space="preserve"> PAGEREF _Toc179893465 \h </w:instrText>
            </w:r>
            <w:r w:rsidR="00B274E4">
              <w:rPr>
                <w:noProof/>
                <w:webHidden/>
              </w:rPr>
            </w:r>
            <w:r w:rsidR="00B274E4">
              <w:rPr>
                <w:noProof/>
                <w:webHidden/>
              </w:rPr>
              <w:fldChar w:fldCharType="separate"/>
            </w:r>
            <w:r w:rsidR="00B274E4">
              <w:rPr>
                <w:noProof/>
                <w:webHidden/>
              </w:rPr>
              <w:t>2</w:t>
            </w:r>
            <w:r w:rsidR="00B274E4">
              <w:rPr>
                <w:noProof/>
                <w:webHidden/>
              </w:rPr>
              <w:fldChar w:fldCharType="end"/>
            </w:r>
          </w:hyperlink>
        </w:p>
        <w:p xmlns:wp14="http://schemas.microsoft.com/office/word/2010/wordml" w:rsidR="00B274E4" w:rsidRDefault="002739D5" w14:paraId="610A0154" wp14:textId="77777777">
          <w:pPr>
            <w:pStyle w:val="TOC1"/>
            <w:tabs>
              <w:tab w:val="right" w:leader="dot" w:pos="9016"/>
            </w:tabs>
            <w:rPr>
              <w:rFonts w:asciiTheme="minorHAnsi" w:hAnsiTheme="minorHAnsi" w:eastAsiaTheme="minorEastAsia"/>
              <w:noProof/>
              <w:sz w:val="22"/>
              <w:lang w:eastAsia="en-GB"/>
            </w:rPr>
          </w:pPr>
          <w:hyperlink w:history="1" w:anchor="_Toc179893466">
            <w:r w:rsidRPr="00D61974" w:rsidR="00B274E4">
              <w:rPr>
                <w:rStyle w:val="Hyperlink"/>
                <w:noProof/>
              </w:rPr>
              <w:t>INTRODUCTION</w:t>
            </w:r>
            <w:r w:rsidR="00B274E4">
              <w:rPr>
                <w:noProof/>
                <w:webHidden/>
              </w:rPr>
              <w:tab/>
            </w:r>
            <w:r w:rsidR="00B274E4">
              <w:rPr>
                <w:noProof/>
                <w:webHidden/>
              </w:rPr>
              <w:fldChar w:fldCharType="begin"/>
            </w:r>
            <w:r w:rsidR="00B274E4">
              <w:rPr>
                <w:noProof/>
                <w:webHidden/>
              </w:rPr>
              <w:instrText xml:space="preserve"> PAGEREF _Toc179893466 \h </w:instrText>
            </w:r>
            <w:r w:rsidR="00B274E4">
              <w:rPr>
                <w:noProof/>
                <w:webHidden/>
              </w:rPr>
            </w:r>
            <w:r w:rsidR="00B274E4">
              <w:rPr>
                <w:noProof/>
                <w:webHidden/>
              </w:rPr>
              <w:fldChar w:fldCharType="separate"/>
            </w:r>
            <w:r w:rsidR="00B274E4">
              <w:rPr>
                <w:noProof/>
                <w:webHidden/>
              </w:rPr>
              <w:t>4</w:t>
            </w:r>
            <w:r w:rsidR="00B274E4">
              <w:rPr>
                <w:noProof/>
                <w:webHidden/>
              </w:rPr>
              <w:fldChar w:fldCharType="end"/>
            </w:r>
          </w:hyperlink>
        </w:p>
        <w:p xmlns:wp14="http://schemas.microsoft.com/office/word/2010/wordml" w:rsidR="00B274E4" w:rsidRDefault="002739D5" w14:paraId="0DEC3E5B" wp14:textId="77777777">
          <w:pPr>
            <w:pStyle w:val="TOC1"/>
            <w:tabs>
              <w:tab w:val="right" w:leader="dot" w:pos="9016"/>
            </w:tabs>
            <w:rPr>
              <w:rFonts w:asciiTheme="minorHAnsi" w:hAnsiTheme="minorHAnsi" w:eastAsiaTheme="minorEastAsia"/>
              <w:noProof/>
              <w:sz w:val="22"/>
              <w:lang w:eastAsia="en-GB"/>
            </w:rPr>
          </w:pPr>
          <w:hyperlink w:history="1" w:anchor="_Toc179893467">
            <w:r w:rsidRPr="00D61974" w:rsidR="00B274E4">
              <w:rPr>
                <w:rStyle w:val="Hyperlink"/>
                <w:noProof/>
              </w:rPr>
              <w:t>MAIN BODY</w:t>
            </w:r>
            <w:r w:rsidR="00B274E4">
              <w:rPr>
                <w:noProof/>
                <w:webHidden/>
              </w:rPr>
              <w:tab/>
            </w:r>
            <w:r w:rsidR="00B274E4">
              <w:rPr>
                <w:noProof/>
                <w:webHidden/>
              </w:rPr>
              <w:fldChar w:fldCharType="begin"/>
            </w:r>
            <w:r w:rsidR="00B274E4">
              <w:rPr>
                <w:noProof/>
                <w:webHidden/>
              </w:rPr>
              <w:instrText xml:space="preserve"> PAGEREF _Toc179893467 \h </w:instrText>
            </w:r>
            <w:r w:rsidR="00B274E4">
              <w:rPr>
                <w:noProof/>
                <w:webHidden/>
              </w:rPr>
            </w:r>
            <w:r w:rsidR="00B274E4">
              <w:rPr>
                <w:noProof/>
                <w:webHidden/>
              </w:rPr>
              <w:fldChar w:fldCharType="separate"/>
            </w:r>
            <w:r w:rsidR="00B274E4">
              <w:rPr>
                <w:noProof/>
                <w:webHidden/>
              </w:rPr>
              <w:t>4</w:t>
            </w:r>
            <w:r w:rsidR="00B274E4">
              <w:rPr>
                <w:noProof/>
                <w:webHidden/>
              </w:rPr>
              <w:fldChar w:fldCharType="end"/>
            </w:r>
          </w:hyperlink>
        </w:p>
        <w:p xmlns:wp14="http://schemas.microsoft.com/office/word/2010/wordml" w:rsidR="00B274E4" w:rsidRDefault="002739D5" w14:paraId="12B9F242" wp14:textId="77777777">
          <w:pPr>
            <w:pStyle w:val="TOC2"/>
            <w:tabs>
              <w:tab w:val="right" w:leader="dot" w:pos="9016"/>
            </w:tabs>
            <w:rPr>
              <w:rFonts w:asciiTheme="minorHAnsi" w:hAnsiTheme="minorHAnsi" w:eastAsiaTheme="minorEastAsia"/>
              <w:noProof/>
              <w:sz w:val="22"/>
              <w:lang w:eastAsia="en-GB"/>
            </w:rPr>
          </w:pPr>
          <w:hyperlink w:history="1" w:anchor="_Toc179893468">
            <w:r w:rsidRPr="00D61974" w:rsidR="00B274E4">
              <w:rPr>
                <w:rStyle w:val="Hyperlink"/>
                <w:noProof/>
              </w:rPr>
              <w:t>Overview of the company</w:t>
            </w:r>
            <w:r w:rsidR="00B274E4">
              <w:rPr>
                <w:noProof/>
                <w:webHidden/>
              </w:rPr>
              <w:tab/>
            </w:r>
            <w:r w:rsidR="00B274E4">
              <w:rPr>
                <w:noProof/>
                <w:webHidden/>
              </w:rPr>
              <w:fldChar w:fldCharType="begin"/>
            </w:r>
            <w:r w:rsidR="00B274E4">
              <w:rPr>
                <w:noProof/>
                <w:webHidden/>
              </w:rPr>
              <w:instrText xml:space="preserve"> PAGEREF _Toc179893468 \h </w:instrText>
            </w:r>
            <w:r w:rsidR="00B274E4">
              <w:rPr>
                <w:noProof/>
                <w:webHidden/>
              </w:rPr>
            </w:r>
            <w:r w:rsidR="00B274E4">
              <w:rPr>
                <w:noProof/>
                <w:webHidden/>
              </w:rPr>
              <w:fldChar w:fldCharType="separate"/>
            </w:r>
            <w:r w:rsidR="00B274E4">
              <w:rPr>
                <w:noProof/>
                <w:webHidden/>
              </w:rPr>
              <w:t>4</w:t>
            </w:r>
            <w:r w:rsidR="00B274E4">
              <w:rPr>
                <w:noProof/>
                <w:webHidden/>
              </w:rPr>
              <w:fldChar w:fldCharType="end"/>
            </w:r>
          </w:hyperlink>
        </w:p>
        <w:p xmlns:wp14="http://schemas.microsoft.com/office/word/2010/wordml" w:rsidR="00B274E4" w:rsidRDefault="002739D5" w14:paraId="7930EEEE" wp14:textId="77777777">
          <w:pPr>
            <w:pStyle w:val="TOC2"/>
            <w:tabs>
              <w:tab w:val="right" w:leader="dot" w:pos="9016"/>
            </w:tabs>
            <w:rPr>
              <w:rFonts w:asciiTheme="minorHAnsi" w:hAnsiTheme="minorHAnsi" w:eastAsiaTheme="minorEastAsia"/>
              <w:noProof/>
              <w:sz w:val="22"/>
              <w:lang w:eastAsia="en-GB"/>
            </w:rPr>
          </w:pPr>
          <w:hyperlink w:history="1" w:anchor="_Toc179893469">
            <w:r w:rsidRPr="00D61974" w:rsidR="00B274E4">
              <w:rPr>
                <w:rStyle w:val="Hyperlink"/>
                <w:noProof/>
              </w:rPr>
              <w:t>Strategic Intent</w:t>
            </w:r>
            <w:r w:rsidR="00B274E4">
              <w:rPr>
                <w:noProof/>
                <w:webHidden/>
              </w:rPr>
              <w:tab/>
            </w:r>
            <w:r w:rsidR="00B274E4">
              <w:rPr>
                <w:noProof/>
                <w:webHidden/>
              </w:rPr>
              <w:fldChar w:fldCharType="begin"/>
            </w:r>
            <w:r w:rsidR="00B274E4">
              <w:rPr>
                <w:noProof/>
                <w:webHidden/>
              </w:rPr>
              <w:instrText xml:space="preserve"> PAGEREF _Toc179893469 \h </w:instrText>
            </w:r>
            <w:r w:rsidR="00B274E4">
              <w:rPr>
                <w:noProof/>
                <w:webHidden/>
              </w:rPr>
            </w:r>
            <w:r w:rsidR="00B274E4">
              <w:rPr>
                <w:noProof/>
                <w:webHidden/>
              </w:rPr>
              <w:fldChar w:fldCharType="separate"/>
            </w:r>
            <w:r w:rsidR="00B274E4">
              <w:rPr>
                <w:noProof/>
                <w:webHidden/>
              </w:rPr>
              <w:t>5</w:t>
            </w:r>
            <w:r w:rsidR="00B274E4">
              <w:rPr>
                <w:noProof/>
                <w:webHidden/>
              </w:rPr>
              <w:fldChar w:fldCharType="end"/>
            </w:r>
          </w:hyperlink>
        </w:p>
        <w:p xmlns:wp14="http://schemas.microsoft.com/office/word/2010/wordml" w:rsidR="00B274E4" w:rsidRDefault="002739D5" w14:paraId="0130640F" wp14:textId="77777777">
          <w:pPr>
            <w:pStyle w:val="TOC2"/>
            <w:tabs>
              <w:tab w:val="right" w:leader="dot" w:pos="9016"/>
            </w:tabs>
            <w:rPr>
              <w:rFonts w:asciiTheme="minorHAnsi" w:hAnsiTheme="minorHAnsi" w:eastAsiaTheme="minorEastAsia"/>
              <w:noProof/>
              <w:sz w:val="22"/>
              <w:lang w:eastAsia="en-GB"/>
            </w:rPr>
          </w:pPr>
          <w:hyperlink w:history="1" w:anchor="_Toc179893470">
            <w:r w:rsidRPr="00D61974" w:rsidR="00B274E4">
              <w:rPr>
                <w:rStyle w:val="Hyperlink"/>
                <w:noProof/>
              </w:rPr>
              <w:t>Current Performance</w:t>
            </w:r>
            <w:r w:rsidR="00B274E4">
              <w:rPr>
                <w:noProof/>
                <w:webHidden/>
              </w:rPr>
              <w:tab/>
            </w:r>
            <w:r w:rsidR="00B274E4">
              <w:rPr>
                <w:noProof/>
                <w:webHidden/>
              </w:rPr>
              <w:fldChar w:fldCharType="begin"/>
            </w:r>
            <w:r w:rsidR="00B274E4">
              <w:rPr>
                <w:noProof/>
                <w:webHidden/>
              </w:rPr>
              <w:instrText xml:space="preserve"> PAGEREF _Toc179893470 \h </w:instrText>
            </w:r>
            <w:r w:rsidR="00B274E4">
              <w:rPr>
                <w:noProof/>
                <w:webHidden/>
              </w:rPr>
            </w:r>
            <w:r w:rsidR="00B274E4">
              <w:rPr>
                <w:noProof/>
                <w:webHidden/>
              </w:rPr>
              <w:fldChar w:fldCharType="separate"/>
            </w:r>
            <w:r w:rsidR="00B274E4">
              <w:rPr>
                <w:noProof/>
                <w:webHidden/>
              </w:rPr>
              <w:t>6</w:t>
            </w:r>
            <w:r w:rsidR="00B274E4">
              <w:rPr>
                <w:noProof/>
                <w:webHidden/>
              </w:rPr>
              <w:fldChar w:fldCharType="end"/>
            </w:r>
          </w:hyperlink>
        </w:p>
        <w:p xmlns:wp14="http://schemas.microsoft.com/office/word/2010/wordml" w:rsidR="00B274E4" w:rsidRDefault="002739D5" w14:paraId="0EF54BC7" wp14:textId="77777777">
          <w:pPr>
            <w:pStyle w:val="TOC2"/>
            <w:tabs>
              <w:tab w:val="right" w:leader="dot" w:pos="9016"/>
            </w:tabs>
            <w:rPr>
              <w:rFonts w:asciiTheme="minorHAnsi" w:hAnsiTheme="minorHAnsi" w:eastAsiaTheme="minorEastAsia"/>
              <w:noProof/>
              <w:sz w:val="22"/>
              <w:lang w:eastAsia="en-GB"/>
            </w:rPr>
          </w:pPr>
          <w:hyperlink w:history="1" w:anchor="_Toc179893471">
            <w:r w:rsidRPr="00D61974" w:rsidR="00B274E4">
              <w:rPr>
                <w:rStyle w:val="Hyperlink"/>
                <w:noProof/>
              </w:rPr>
              <w:t>Strategy Analysis</w:t>
            </w:r>
            <w:r w:rsidR="00B274E4">
              <w:rPr>
                <w:noProof/>
                <w:webHidden/>
              </w:rPr>
              <w:tab/>
            </w:r>
            <w:r w:rsidR="00B274E4">
              <w:rPr>
                <w:noProof/>
                <w:webHidden/>
              </w:rPr>
              <w:fldChar w:fldCharType="begin"/>
            </w:r>
            <w:r w:rsidR="00B274E4">
              <w:rPr>
                <w:noProof/>
                <w:webHidden/>
              </w:rPr>
              <w:instrText xml:space="preserve"> PAGEREF _Toc179893471 \h </w:instrText>
            </w:r>
            <w:r w:rsidR="00B274E4">
              <w:rPr>
                <w:noProof/>
                <w:webHidden/>
              </w:rPr>
            </w:r>
            <w:r w:rsidR="00B274E4">
              <w:rPr>
                <w:noProof/>
                <w:webHidden/>
              </w:rPr>
              <w:fldChar w:fldCharType="separate"/>
            </w:r>
            <w:r w:rsidR="00B274E4">
              <w:rPr>
                <w:noProof/>
                <w:webHidden/>
              </w:rPr>
              <w:t>7</w:t>
            </w:r>
            <w:r w:rsidR="00B274E4">
              <w:rPr>
                <w:noProof/>
                <w:webHidden/>
              </w:rPr>
              <w:fldChar w:fldCharType="end"/>
            </w:r>
          </w:hyperlink>
        </w:p>
        <w:p xmlns:wp14="http://schemas.microsoft.com/office/word/2010/wordml" w:rsidR="00B274E4" w:rsidRDefault="002739D5" w14:paraId="53C57D91" wp14:textId="77777777">
          <w:pPr>
            <w:pStyle w:val="TOC2"/>
            <w:tabs>
              <w:tab w:val="right" w:leader="dot" w:pos="9016"/>
            </w:tabs>
            <w:rPr>
              <w:rFonts w:asciiTheme="minorHAnsi" w:hAnsiTheme="minorHAnsi" w:eastAsiaTheme="minorEastAsia"/>
              <w:noProof/>
              <w:sz w:val="22"/>
              <w:lang w:eastAsia="en-GB"/>
            </w:rPr>
          </w:pPr>
          <w:hyperlink w:history="1" w:anchor="_Toc179893472">
            <w:r w:rsidRPr="00D61974" w:rsidR="00B274E4">
              <w:rPr>
                <w:rStyle w:val="Hyperlink"/>
                <w:noProof/>
              </w:rPr>
              <w:t>Strategy Formulation</w:t>
            </w:r>
            <w:r w:rsidR="00B274E4">
              <w:rPr>
                <w:noProof/>
                <w:webHidden/>
              </w:rPr>
              <w:tab/>
            </w:r>
            <w:r w:rsidR="00B274E4">
              <w:rPr>
                <w:noProof/>
                <w:webHidden/>
              </w:rPr>
              <w:fldChar w:fldCharType="begin"/>
            </w:r>
            <w:r w:rsidR="00B274E4">
              <w:rPr>
                <w:noProof/>
                <w:webHidden/>
              </w:rPr>
              <w:instrText xml:space="preserve"> PAGEREF _Toc179893472 \h </w:instrText>
            </w:r>
            <w:r w:rsidR="00B274E4">
              <w:rPr>
                <w:noProof/>
                <w:webHidden/>
              </w:rPr>
            </w:r>
            <w:r w:rsidR="00B274E4">
              <w:rPr>
                <w:noProof/>
                <w:webHidden/>
              </w:rPr>
              <w:fldChar w:fldCharType="separate"/>
            </w:r>
            <w:r w:rsidR="00B274E4">
              <w:rPr>
                <w:noProof/>
                <w:webHidden/>
              </w:rPr>
              <w:t>9</w:t>
            </w:r>
            <w:r w:rsidR="00B274E4">
              <w:rPr>
                <w:noProof/>
                <w:webHidden/>
              </w:rPr>
              <w:fldChar w:fldCharType="end"/>
            </w:r>
          </w:hyperlink>
        </w:p>
        <w:p xmlns:wp14="http://schemas.microsoft.com/office/word/2010/wordml" w:rsidR="00B274E4" w:rsidRDefault="002739D5" w14:paraId="14C506D3" wp14:textId="77777777">
          <w:pPr>
            <w:pStyle w:val="TOC1"/>
            <w:tabs>
              <w:tab w:val="right" w:leader="dot" w:pos="9016"/>
            </w:tabs>
            <w:rPr>
              <w:rFonts w:asciiTheme="minorHAnsi" w:hAnsiTheme="minorHAnsi" w:eastAsiaTheme="minorEastAsia"/>
              <w:noProof/>
              <w:sz w:val="22"/>
              <w:lang w:eastAsia="en-GB"/>
            </w:rPr>
          </w:pPr>
          <w:hyperlink w:history="1" w:anchor="_Toc179893473">
            <w:r w:rsidRPr="00D61974" w:rsidR="00B274E4">
              <w:rPr>
                <w:rStyle w:val="Hyperlink"/>
                <w:noProof/>
              </w:rPr>
              <w:t>CONCLUSION</w:t>
            </w:r>
            <w:r w:rsidR="00B274E4">
              <w:rPr>
                <w:noProof/>
                <w:webHidden/>
              </w:rPr>
              <w:tab/>
            </w:r>
            <w:r w:rsidR="00B274E4">
              <w:rPr>
                <w:noProof/>
                <w:webHidden/>
              </w:rPr>
              <w:fldChar w:fldCharType="begin"/>
            </w:r>
            <w:r w:rsidR="00B274E4">
              <w:rPr>
                <w:noProof/>
                <w:webHidden/>
              </w:rPr>
              <w:instrText xml:space="preserve"> PAGEREF _Toc179893473 \h </w:instrText>
            </w:r>
            <w:r w:rsidR="00B274E4">
              <w:rPr>
                <w:noProof/>
                <w:webHidden/>
              </w:rPr>
            </w:r>
            <w:r w:rsidR="00B274E4">
              <w:rPr>
                <w:noProof/>
                <w:webHidden/>
              </w:rPr>
              <w:fldChar w:fldCharType="separate"/>
            </w:r>
            <w:r w:rsidR="00B274E4">
              <w:rPr>
                <w:noProof/>
                <w:webHidden/>
              </w:rPr>
              <w:t>10</w:t>
            </w:r>
            <w:r w:rsidR="00B274E4">
              <w:rPr>
                <w:noProof/>
                <w:webHidden/>
              </w:rPr>
              <w:fldChar w:fldCharType="end"/>
            </w:r>
          </w:hyperlink>
        </w:p>
        <w:p xmlns:wp14="http://schemas.microsoft.com/office/word/2010/wordml" w:rsidR="00B274E4" w:rsidRDefault="002739D5" w14:paraId="2C4750B4" wp14:textId="77777777">
          <w:pPr>
            <w:pStyle w:val="TOC1"/>
            <w:tabs>
              <w:tab w:val="right" w:leader="dot" w:pos="9016"/>
            </w:tabs>
            <w:rPr>
              <w:rFonts w:asciiTheme="minorHAnsi" w:hAnsiTheme="minorHAnsi" w:eastAsiaTheme="minorEastAsia"/>
              <w:noProof/>
              <w:sz w:val="22"/>
              <w:lang w:eastAsia="en-GB"/>
            </w:rPr>
          </w:pPr>
          <w:hyperlink w:history="1" w:anchor="_Toc179893474">
            <w:r w:rsidRPr="00D61974" w:rsidR="00B274E4">
              <w:rPr>
                <w:rStyle w:val="Hyperlink"/>
                <w:noProof/>
              </w:rPr>
              <w:t>REFERENCES</w:t>
            </w:r>
            <w:r w:rsidR="00B274E4">
              <w:rPr>
                <w:noProof/>
                <w:webHidden/>
              </w:rPr>
              <w:tab/>
            </w:r>
            <w:r w:rsidR="00B274E4">
              <w:rPr>
                <w:noProof/>
                <w:webHidden/>
              </w:rPr>
              <w:fldChar w:fldCharType="begin"/>
            </w:r>
            <w:r w:rsidR="00B274E4">
              <w:rPr>
                <w:noProof/>
                <w:webHidden/>
              </w:rPr>
              <w:instrText xml:space="preserve"> PAGEREF _Toc179893474 \h </w:instrText>
            </w:r>
            <w:r w:rsidR="00B274E4">
              <w:rPr>
                <w:noProof/>
                <w:webHidden/>
              </w:rPr>
            </w:r>
            <w:r w:rsidR="00B274E4">
              <w:rPr>
                <w:noProof/>
                <w:webHidden/>
              </w:rPr>
              <w:fldChar w:fldCharType="separate"/>
            </w:r>
            <w:r w:rsidR="00B274E4">
              <w:rPr>
                <w:noProof/>
                <w:webHidden/>
              </w:rPr>
              <w:t>12</w:t>
            </w:r>
            <w:r w:rsidR="00B274E4">
              <w:rPr>
                <w:noProof/>
                <w:webHidden/>
              </w:rPr>
              <w:fldChar w:fldCharType="end"/>
            </w:r>
          </w:hyperlink>
        </w:p>
        <w:p xmlns:wp14="http://schemas.microsoft.com/office/word/2010/wordml" w:rsidR="00FC406C" w:rsidP="00FC406C" w:rsidRDefault="00FC406C" w14:paraId="0A37501D" wp14:textId="77777777">
          <w:r>
            <w:rPr>
              <w:b/>
              <w:bCs/>
              <w:noProof/>
            </w:rPr>
            <w:fldChar w:fldCharType="end"/>
          </w:r>
        </w:p>
      </w:sdtContent>
    </w:sdt>
    <w:p xmlns:wp14="http://schemas.microsoft.com/office/word/2010/wordml" w:rsidR="00FC406C" w:rsidP="00FC406C" w:rsidRDefault="00FC406C" w14:paraId="5DAB6C7B" wp14:textId="77777777">
      <w:pPr>
        <w:spacing w:line="276" w:lineRule="auto"/>
        <w:jc w:val="left"/>
      </w:pPr>
      <w:r>
        <w:br w:type="page"/>
      </w:r>
    </w:p>
    <w:p xmlns:wp14="http://schemas.microsoft.com/office/word/2010/wordml" w:rsidR="004439DE" w:rsidP="004439DE" w:rsidRDefault="004439DE" w14:paraId="2C8B4F07" wp14:textId="77777777">
      <w:pPr>
        <w:pStyle w:val="Heading1"/>
      </w:pPr>
      <w:bookmarkStart w:name="_Toc179893466" w:id="1"/>
      <w:r>
        <w:t>INTRODUCTION</w:t>
      </w:r>
      <w:bookmarkEnd w:id="1"/>
    </w:p>
    <w:p xmlns:wp14="http://schemas.microsoft.com/office/word/2010/wordml" w:rsidR="000B1D9D" w:rsidP="004439DE" w:rsidRDefault="004439DE" w14:paraId="3D24CB96" wp14:textId="77777777">
      <w:r>
        <w:t>The following report will be about the company “LIDL” a UK based organisation which is a discount retailer chain that operates over 12,000 stores as of now</w:t>
      </w:r>
      <w:r w:rsidR="000B1D9D">
        <w:t xml:space="preserve"> (Lidl, </w:t>
      </w:r>
      <w:r w:rsidRPr="00BE324C" w:rsidR="000B1D9D">
        <w:t>2024)</w:t>
      </w:r>
      <w:r>
        <w:t xml:space="preserve">. A careful plan or a method or an intelligent allocation of resources through a perfect system of activity for achieving the goal is known as strategy, it is a plan of action which is designed to achieve the final goal of any organisation. It includes making choices about where to compete and how to compete in their respective market. </w:t>
      </w:r>
    </w:p>
    <w:p xmlns:wp14="http://schemas.microsoft.com/office/word/2010/wordml" w:rsidR="000B1D9D" w:rsidP="004439DE" w:rsidRDefault="004439DE" w14:paraId="0F877223" wp14:textId="77777777">
      <w:r>
        <w:t xml:space="preserve">There are different types of strategies which has been adapted by the organisations for example, corporate strategy, business strategy, operational strategy. Strategic management is essential for any organisation, it offers numerous benefits that enhance the whole performance and effectiveness of the organisation and helps to achieve its final goal. Some of the importance key benefits of strategic management are Long term vision which helps the organisation by providing a clear direction for future growth and success, competitive advantage, resource optimization, improved decision-making etc. the strategic management offers benefits along with enhancing performance, increase market share, better risk management, innovation promotions, and sustainability growth. Overall the strategic management is vital for navigating complex business environments, promoting efficiency and ensuring long-term viability and success. </w:t>
      </w:r>
    </w:p>
    <w:p xmlns:wp14="http://schemas.microsoft.com/office/word/2010/wordml" w:rsidR="004439DE" w:rsidP="004439DE" w:rsidRDefault="004439DE" w14:paraId="356C64BE" wp14:textId="77777777">
      <w:r>
        <w:t xml:space="preserve">The purpose of this report is to know deeply about the organisation, its services, products and sectors in which it operates, the report will also include the strategic intent of the organisation with the help of its vision, mission and objectives of the organisation. The organisation’s current performance will be also discussed in the report, the external and internal environmental audit will be discussed through </w:t>
      </w:r>
      <w:r w:rsidRPr="001C416C">
        <w:rPr>
          <w:color w:val="000000" w:themeColor="text1"/>
        </w:rPr>
        <w:t>“Porter’s Five Forces”</w:t>
      </w:r>
      <w:r>
        <w:t xml:space="preserve"> and </w:t>
      </w:r>
      <w:r w:rsidRPr="001C416C">
        <w:rPr>
          <w:color w:val="000000" w:themeColor="text1"/>
        </w:rPr>
        <w:t>“SWOT”</w:t>
      </w:r>
      <w:r>
        <w:t xml:space="preserve"> analysis for the corporation. The discussion for the strategic choices for the company, services, products, market and propose will also discussed in the following report.   </w:t>
      </w:r>
    </w:p>
    <w:p xmlns:wp14="http://schemas.microsoft.com/office/word/2010/wordml" w:rsidR="004439DE" w:rsidP="004439DE" w:rsidRDefault="004439DE" w14:paraId="4DF905F9" wp14:textId="77777777">
      <w:pPr>
        <w:pStyle w:val="Heading1"/>
      </w:pPr>
      <w:bookmarkStart w:name="_Toc179893467" w:id="2"/>
      <w:r>
        <w:t>MAIN BODY</w:t>
      </w:r>
      <w:bookmarkEnd w:id="2"/>
      <w:r>
        <w:t xml:space="preserve"> </w:t>
      </w:r>
    </w:p>
    <w:p xmlns:wp14="http://schemas.microsoft.com/office/word/2010/wordml" w:rsidR="004439DE" w:rsidP="00111F58" w:rsidRDefault="004439DE" w14:paraId="5CCE305C" wp14:textId="77777777">
      <w:pPr>
        <w:pStyle w:val="Heading2"/>
      </w:pPr>
      <w:bookmarkStart w:name="_Toc179893468" w:id="3"/>
      <w:r w:rsidRPr="00655227">
        <w:t>Overview of the company</w:t>
      </w:r>
      <w:bookmarkEnd w:id="3"/>
    </w:p>
    <w:p xmlns:wp14="http://schemas.microsoft.com/office/word/2010/wordml" w:rsidR="004439DE" w:rsidP="004439DE" w:rsidRDefault="004439DE" w14:paraId="2906775B" wp14:textId="77777777">
      <w:r>
        <w:t xml:space="preserve">LIDl was founded by Dieter Schwarz in 1973 the first Lidl location was opened in Ludwigshafen, Germany, with a staff of 3 and total number of stock 500. This tiny store was a sweet beginning of its global expansion. They started opening stores outside in 1990’s within few years they were all over the Europe (Lidl, 2024). The company now operates in over 32 </w:t>
      </w:r>
      <w:r>
        <w:t>countries across the world, with more than 341,000 employees are working with the organisation. No matter how big the name is now but their mission is still same: “offering high-quality in unbelievable low price” their vision is that good groceries should be accessible to everyone. In June 2015 the company foothold in the US market in Arlington, Virginia. LIDL has its own principle and values, LIDL’s highest priority is the customer’s satisfaction and by offering the unbelievable low price they determine their position in the market (Lidl 2024).  The corporation is determined towards the expansion and making improvements in their stores, the company is economically, socially and environmentally responsible while always looking for a greener solution which somehow support in the sustainability development and supports farmers with reducing the ecological footprint. “Lidl for a better tomorrow” is their moto behind all the efforts.</w:t>
      </w:r>
      <w:r w:rsidRPr="00A62AEC">
        <w:t xml:space="preserve">      </w:t>
      </w:r>
    </w:p>
    <w:p xmlns:wp14="http://schemas.microsoft.com/office/word/2010/wordml" w:rsidRPr="004439DE" w:rsidR="004439DE" w:rsidP="004439DE" w:rsidRDefault="004439DE" w14:paraId="7FE04350" wp14:textId="77777777">
      <w:r w:rsidRPr="00824626">
        <w:rPr>
          <w:b/>
        </w:rPr>
        <w:t>Strategic Intent</w:t>
      </w:r>
      <w:r>
        <w:t>- refers to important goals and aspirations that helps any organisation’s strategy. It provides a clear focus for decision making and resources allocations. For example. Market leadership, sustainability, global expansion etc. (</w:t>
      </w:r>
      <w:r>
        <w:rPr>
          <w:rFonts w:ascii="Arial" w:hAnsi="Arial" w:cs="Arial"/>
          <w:color w:val="222222"/>
          <w:sz w:val="20"/>
          <w:szCs w:val="20"/>
          <w:shd w:val="clear" w:color="auto" w:fill="FFFFFF"/>
        </w:rPr>
        <w:t>Macnamara, 2020).</w:t>
      </w:r>
      <w:r>
        <w:t xml:space="preserve"> </w:t>
      </w:r>
    </w:p>
    <w:p xmlns:wp14="http://schemas.microsoft.com/office/word/2010/wordml" w:rsidRPr="00111F58" w:rsidR="00111F58" w:rsidP="00111F58" w:rsidRDefault="00111F58" w14:paraId="5BFDA559" wp14:textId="77777777">
      <w:pPr>
        <w:pStyle w:val="Heading2"/>
      </w:pPr>
      <w:bookmarkStart w:name="_Toc179893469" w:id="4"/>
      <w:r w:rsidRPr="00111F58">
        <w:t>Strategic Intent</w:t>
      </w:r>
      <w:bookmarkEnd w:id="4"/>
      <w:r w:rsidRPr="00111F58">
        <w:t xml:space="preserve"> </w:t>
      </w:r>
    </w:p>
    <w:p xmlns:wp14="http://schemas.microsoft.com/office/word/2010/wordml" w:rsidRPr="00111F58" w:rsidR="004439DE" w:rsidP="004439DE" w:rsidRDefault="004439DE" w14:paraId="53619623" wp14:textId="77777777">
      <w:pPr>
        <w:rPr>
          <w:b/>
        </w:rPr>
      </w:pPr>
      <w:r w:rsidRPr="00111F58">
        <w:rPr>
          <w:b/>
        </w:rPr>
        <w:t xml:space="preserve">Vision of the company-  </w:t>
      </w:r>
    </w:p>
    <w:p xmlns:wp14="http://schemas.microsoft.com/office/word/2010/wordml" w:rsidR="004439DE" w:rsidP="004439DE" w:rsidRDefault="004439DE" w14:paraId="6F8546E8" wp14:textId="77777777">
      <w:r>
        <w:t>Lidl’s vision is to become the largest leading discount supermarket chain by offering the best and high quality products in the lowest possible price. LIDL is committed to sustainability, focusing on responsible sourcing, reducing food waste and promoting environmental friendly practices</w:t>
      </w:r>
      <w:r w:rsidRPr="00BF275C">
        <w:rPr>
          <w:rFonts w:ascii="Arial" w:hAnsi="Arial" w:cs="Arial"/>
          <w:color w:val="222222"/>
          <w:sz w:val="20"/>
          <w:szCs w:val="20"/>
          <w:shd w:val="clear" w:color="auto" w:fill="FFFFFF"/>
        </w:rPr>
        <w:t xml:space="preserve"> </w:t>
      </w:r>
      <w:r>
        <w:rPr>
          <w:rFonts w:ascii="Arial" w:hAnsi="Arial" w:cs="Arial"/>
          <w:color w:val="222222"/>
          <w:sz w:val="20"/>
          <w:szCs w:val="20"/>
          <w:shd w:val="clear" w:color="auto" w:fill="FFFFFF"/>
        </w:rPr>
        <w:t>(Ahmed, M., 2021)</w:t>
      </w:r>
      <w:r>
        <w:t xml:space="preserve">. This vision shows the dedication of the company to evolving needs of consumers while maintaining a tight focus on affordability and sustainability. </w:t>
      </w:r>
    </w:p>
    <w:p xmlns:wp14="http://schemas.microsoft.com/office/word/2010/wordml" w:rsidRPr="00111F58" w:rsidR="004439DE" w:rsidP="004439DE" w:rsidRDefault="004439DE" w14:paraId="0B605448" wp14:textId="77777777">
      <w:pPr>
        <w:rPr>
          <w:b/>
        </w:rPr>
      </w:pPr>
      <w:r w:rsidRPr="00111F58">
        <w:rPr>
          <w:b/>
        </w:rPr>
        <w:t>Mission of the company-</w:t>
      </w:r>
    </w:p>
    <w:p xmlns:wp14="http://schemas.microsoft.com/office/word/2010/wordml" w:rsidRPr="004439DE" w:rsidR="004439DE" w:rsidP="004439DE" w:rsidRDefault="004439DE" w14:paraId="318A25F0" wp14:textId="77777777">
      <w:r>
        <w:t>LIDL’s mission is to provide the best possible shopping experience by providing a wide range of the best quality products at an unbeatable price. The company wants that affordability does not compromise with quality, by sourcing the fresh produce and everyday essentials with taking care of the costing, Lidl plays in its operations in compare to other brands (</w:t>
      </w:r>
      <w:r>
        <w:rPr>
          <w:rFonts w:ascii="Arial" w:hAnsi="Arial" w:cs="Arial"/>
          <w:color w:val="222222"/>
          <w:sz w:val="20"/>
          <w:szCs w:val="20"/>
          <w:shd w:val="clear" w:color="auto" w:fill="FFFFFF"/>
        </w:rPr>
        <w:t>Camilleri, 2020)</w:t>
      </w:r>
      <w:r>
        <w:t xml:space="preserve">. Overall the organisation’s mission is to make grocery shopping easily accessible, convenient and enjoyable for all the customers. </w:t>
      </w:r>
    </w:p>
    <w:p xmlns:wp14="http://schemas.microsoft.com/office/word/2010/wordml" w:rsidRPr="00111F58" w:rsidR="004439DE" w:rsidP="004439DE" w:rsidRDefault="004439DE" w14:paraId="3C282014" wp14:textId="77777777">
      <w:pPr>
        <w:rPr>
          <w:b/>
        </w:rPr>
      </w:pPr>
      <w:r w:rsidRPr="00111F58">
        <w:rPr>
          <w:b/>
        </w:rPr>
        <w:t>Objective of the company-</w:t>
      </w:r>
    </w:p>
    <w:p xmlns:wp14="http://schemas.microsoft.com/office/word/2010/wordml" w:rsidR="004439DE" w:rsidP="004439DE" w:rsidRDefault="004439DE" w14:paraId="55ECAA80" wp14:textId="77777777">
      <w:r>
        <w:t>The company’s objective is to concentrate on offering unusual deals to customers while expanding its market value and presence, the key goal is to maintain low price without compromising with the quality of the products (Salvi, 2</w:t>
      </w:r>
      <w:r w:rsidRPr="00562F3D">
        <w:t>020)</w:t>
      </w:r>
      <w:r>
        <w:t>. LIDL ensure that the customers can find the fresh and diverse products at the most competitive price. The company seeks to foster a vital relationship by offering employment opportunities to locals</w:t>
      </w:r>
      <w:r w:rsidRPr="004A4C0F">
        <w:rPr>
          <w:rFonts w:ascii="Arial" w:hAnsi="Arial" w:cs="Arial"/>
          <w:color w:val="222222"/>
          <w:sz w:val="20"/>
          <w:szCs w:val="20"/>
          <w:shd w:val="clear" w:color="auto" w:fill="FFFFFF"/>
        </w:rPr>
        <w:t xml:space="preserve"> </w:t>
      </w:r>
      <w:r>
        <w:rPr>
          <w:rFonts w:ascii="Arial" w:hAnsi="Arial" w:cs="Arial"/>
          <w:color w:val="222222"/>
          <w:sz w:val="20"/>
          <w:szCs w:val="20"/>
          <w:shd w:val="clear" w:color="auto" w:fill="FFFFFF"/>
        </w:rPr>
        <w:t>(Grman)</w:t>
      </w:r>
      <w:r>
        <w:t xml:space="preserve">. </w:t>
      </w:r>
    </w:p>
    <w:p xmlns:wp14="http://schemas.microsoft.com/office/word/2010/wordml" w:rsidRPr="00111F58" w:rsidR="004439DE" w:rsidP="00111F58" w:rsidRDefault="00111F58" w14:paraId="6EEE47D3" wp14:textId="77777777">
      <w:pPr>
        <w:pStyle w:val="Heading2"/>
      </w:pPr>
      <w:bookmarkStart w:name="_Toc179893470" w:id="5"/>
      <w:r w:rsidRPr="00111F58">
        <w:t>Current Performance</w:t>
      </w:r>
      <w:bookmarkEnd w:id="5"/>
    </w:p>
    <w:p xmlns:wp14="http://schemas.microsoft.com/office/word/2010/wordml" w:rsidR="004439DE" w:rsidP="004439DE" w:rsidRDefault="004439DE" w14:paraId="162F8BDB" wp14:textId="77777777">
      <w:r>
        <w:t>During the 12</w:t>
      </w:r>
      <w:r w:rsidRPr="000121AC">
        <w:rPr>
          <w:vertAlign w:val="superscript"/>
        </w:rPr>
        <w:t>th</w:t>
      </w:r>
      <w:r>
        <w:t xml:space="preserve"> week ending as on 1/10/2023 Lidl’s sales grew by 15.2 percent in the UK, in March 2023 the organisation recorded the highest growth by growing its sales almost 26 percent compared to the same period of previous year.</w:t>
      </w:r>
    </w:p>
    <w:p xmlns:wp14="http://schemas.microsoft.com/office/word/2010/wordml" w:rsidR="004439DE" w:rsidP="004439DE" w:rsidRDefault="004439DE" w14:paraId="02EB378F" wp14:textId="77777777">
      <w:pPr>
        <w:jc w:val="center"/>
      </w:pPr>
      <w:r>
        <w:rPr>
          <w:noProof/>
          <w:lang w:eastAsia="en-GB"/>
        </w:rPr>
        <w:drawing>
          <wp:inline xmlns:wp14="http://schemas.microsoft.com/office/word/2010/wordprocessingDrawing" distT="0" distB="0" distL="0" distR="0" wp14:anchorId="1B9432D7" wp14:editId="1F6F314F">
            <wp:extent cx="4811360" cy="3257550"/>
            <wp:effectExtent l="0" t="0" r="8890" b="0"/>
            <wp:docPr id="1" name="Picture 1" descr="C:\Users\BST-045\AppData\Local\Microsoft\Windows\INetCache\Content.Word\Screenshot (1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BST-045\AppData\Local\Microsoft\Windows\INetCache\Content.Word\Screenshot (10).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839896" cy="3276870"/>
                    </a:xfrm>
                    <a:prstGeom prst="rect">
                      <a:avLst/>
                    </a:prstGeom>
                    <a:noFill/>
                    <a:ln>
                      <a:noFill/>
                    </a:ln>
                  </pic:spPr>
                </pic:pic>
              </a:graphicData>
            </a:graphic>
          </wp:inline>
        </w:drawing>
      </w:r>
    </w:p>
    <w:p xmlns:wp14="http://schemas.microsoft.com/office/word/2010/wordml" w:rsidRPr="004439DE" w:rsidR="004439DE" w:rsidP="004439DE" w:rsidRDefault="004439DE" w14:paraId="587BC4D2" wp14:textId="77777777">
      <w:pPr>
        <w:jc w:val="center"/>
        <w:rPr>
          <w:b/>
        </w:rPr>
      </w:pPr>
      <w:r w:rsidRPr="004439DE">
        <w:rPr>
          <w:b/>
        </w:rPr>
        <w:t>Fig. 1</w:t>
      </w:r>
    </w:p>
    <w:p xmlns:wp14="http://schemas.microsoft.com/office/word/2010/wordml" w:rsidR="004439DE" w:rsidP="004439DE" w:rsidRDefault="004439DE" w14:paraId="7E15B164" wp14:textId="77777777">
      <w:pPr>
        <w:jc w:val="center"/>
      </w:pPr>
      <w:r>
        <w:t>(Statista, 2023)</w:t>
      </w:r>
    </w:p>
    <w:p xmlns:wp14="http://schemas.microsoft.com/office/word/2010/wordml" w:rsidRPr="004439DE" w:rsidR="004439DE" w:rsidP="004439DE" w:rsidRDefault="004439DE" w14:paraId="2E570B71" wp14:textId="77777777">
      <w:r w:rsidRPr="004439DE">
        <w:t xml:space="preserve">As of 2023, the company has continued to show a vital performance in the UK retail grocery sector, by its commitment to low prices and high quality products. The company has seen a strong foothold and growth in the market share, basically in US and Europe (Statista 2023). Lidl’s concentration on the sustainability and responsible sourcing has connected it with numerous consumers and also helped in growing brand reputation. Financially, Lidl has reported a big sales figure, often outpacing competitors in the supermarket segment.  The company’s cost management strategies have also contributed to its profitability. Including the </w:t>
      </w:r>
      <w:r w:rsidRPr="004439DE">
        <w:t xml:space="preserve">innovative approaches like expanding online shopping, improving its online application’s interface, and giving more options with their conveniences and improving the customer’s experience. Overall the company’s performance and brand value reflects its effective strategy of balancing high quality products, lowest price and affordability with, taking care of sustainability, making LIDL strong for continuing growth in the competitive grocery market. Not only sales but also the revenue which has been seen an increment over the few years in UK by 2021, LIDL has surpassed a sales income of over 7.7 billion British pound. Lidl is 6th largest supermarket operating in the grocery market.     </w:t>
      </w:r>
    </w:p>
    <w:p xmlns:wp14="http://schemas.microsoft.com/office/word/2010/wordml" w:rsidR="00FC406C" w:rsidP="00FC406C" w:rsidRDefault="00FC406C" w14:paraId="47D70440" wp14:textId="77777777">
      <w:pPr>
        <w:pStyle w:val="Heading2"/>
      </w:pPr>
      <w:bookmarkStart w:name="_Toc179893471" w:id="6"/>
      <w:r>
        <w:t>Strategy Analysis</w:t>
      </w:r>
      <w:bookmarkEnd w:id="6"/>
      <w:r>
        <w:t xml:space="preserve"> </w:t>
      </w:r>
    </w:p>
    <w:p xmlns:wp14="http://schemas.microsoft.com/office/word/2010/wordml" w:rsidRPr="00574E88" w:rsidR="00FC406C" w:rsidP="00FC406C" w:rsidRDefault="00FC406C" w14:paraId="041994C3" wp14:textId="77777777">
      <w:pPr>
        <w:rPr>
          <w:b/>
        </w:rPr>
      </w:pPr>
      <w:r w:rsidRPr="00574E88">
        <w:rPr>
          <w:b/>
        </w:rPr>
        <w:t xml:space="preserve">Porter’s Five Forces </w:t>
      </w:r>
    </w:p>
    <w:p xmlns:wp14="http://schemas.microsoft.com/office/word/2010/wordml" w:rsidR="00FC406C" w:rsidP="00FC406C" w:rsidRDefault="00FC406C" w14:paraId="2715C91F" wp14:textId="77777777">
      <w:r w:rsidRPr="005A0CE7">
        <w:rPr>
          <w:i/>
        </w:rPr>
        <w:t>Threat of New Entry</w:t>
      </w:r>
      <w:r>
        <w:t xml:space="preserve"> – </w:t>
      </w:r>
      <w:r w:rsidRPr="00473160">
        <w:t xml:space="preserve">Threat of new entrants </w:t>
      </w:r>
      <w:r>
        <w:t>in grocery retail market is high</w:t>
      </w:r>
      <w:r w:rsidRPr="00473160">
        <w:t xml:space="preserve"> because starting new gr</w:t>
      </w:r>
      <w:r>
        <w:t xml:space="preserve">ocery store comparatively easy. </w:t>
      </w:r>
      <w:r w:rsidRPr="00473160">
        <w:t xml:space="preserve">Entering grocery market requires </w:t>
      </w:r>
      <w:r>
        <w:t>less</w:t>
      </w:r>
      <w:r w:rsidRPr="00473160">
        <w:t xml:space="preserve"> capital investment for store setup, inventory and distribution. Lidl gets benefits from economies of scale that a</w:t>
      </w:r>
      <w:r>
        <w:t>llow to offer lower prices, but</w:t>
      </w:r>
      <w:r w:rsidRPr="00473160">
        <w:t xml:space="preserve"> new e</w:t>
      </w:r>
      <w:r>
        <w:t>ntrants provide similar price which create challenges for organisation</w:t>
      </w:r>
      <w:r w:rsidRPr="00473160">
        <w:t>. Company also have loyal customer bases and stro</w:t>
      </w:r>
      <w:r>
        <w:t>ng supply chain relationships but new entry can affect these factors by providing better products and services</w:t>
      </w:r>
      <w:r w:rsidRPr="00473160">
        <w:t xml:space="preserve">. </w:t>
      </w:r>
      <w:r>
        <w:t>New entry also increases competition which can affect its company’s profitability and market position</w:t>
      </w:r>
      <w:r w:rsidRPr="009E6106">
        <w:t xml:space="preserve"> </w:t>
      </w:r>
      <w:r>
        <w:t>(</w:t>
      </w:r>
      <w:r w:rsidRPr="009E6106">
        <w:t>Wood, 2021</w:t>
      </w:r>
      <w:r>
        <w:t xml:space="preserve">).  </w:t>
      </w:r>
    </w:p>
    <w:p xmlns:wp14="http://schemas.microsoft.com/office/word/2010/wordml" w:rsidR="00FC406C" w:rsidP="00FC406C" w:rsidRDefault="00FC406C" w14:paraId="2D338120" wp14:textId="77777777">
      <w:r w:rsidRPr="005A0CE7">
        <w:rPr>
          <w:i/>
        </w:rPr>
        <w:t>Bargaining</w:t>
      </w:r>
      <w:r>
        <w:rPr>
          <w:i/>
        </w:rPr>
        <w:t xml:space="preserve"> Power of Suppliers</w:t>
      </w:r>
      <w:r>
        <w:t xml:space="preserve"> – </w:t>
      </w:r>
      <w:r w:rsidRPr="00531C18">
        <w:t>Bargaining power of suppliers is relatively low because company sources its products from local suppliers which allows company to negotiate for favourable terms. Company majorly source it products through different suppliers which allows organisation to switch easily between suppliers and reduce supplier's influence. Company’s business model focuses on low-cost products which encourages suppliers to stay competitive in pricing. However, some products include higher supplier power, in this Lidl balances its quality and cost which helps to maintain its high-quality goods at low prices</w:t>
      </w:r>
      <w:r w:rsidRPr="009E6106">
        <w:t xml:space="preserve"> </w:t>
      </w:r>
      <w:r>
        <w:t xml:space="preserve">(Mugo, </w:t>
      </w:r>
      <w:r w:rsidRPr="009E6106">
        <w:t>2020</w:t>
      </w:r>
      <w:r>
        <w:t>)</w:t>
      </w:r>
      <w:r w:rsidRPr="00531C18">
        <w:t>.</w:t>
      </w:r>
      <w:r>
        <w:rPr>
          <w:rFonts w:ascii="Arial" w:hAnsi="Arial" w:cs="Arial"/>
          <w:color w:val="414141"/>
          <w:shd w:val="clear" w:color="auto" w:fill="FFFFFF"/>
        </w:rPr>
        <w:t xml:space="preserve"> </w:t>
      </w:r>
    </w:p>
    <w:p xmlns:wp14="http://schemas.microsoft.com/office/word/2010/wordml" w:rsidRPr="00D94441" w:rsidR="00FC406C" w:rsidP="00FC406C" w:rsidRDefault="00FC406C" w14:paraId="1F1A6FDC" wp14:textId="77777777">
      <w:r>
        <w:rPr>
          <w:i/>
        </w:rPr>
        <w:t>Bargaining Power of Buyers</w:t>
      </w:r>
      <w:r>
        <w:t xml:space="preserve"> – </w:t>
      </w:r>
      <w:r w:rsidRPr="00D94441">
        <w:t xml:space="preserve">Bargaining power of buyers in grocery sector is very high because customers have many options such as discount stores and premium supermarkets which provide wide range of products. Consumers are price-sensitive and in economic uncertainty they prefer low priced products which means they can easily switch to other companies, if they get better prices and discounts. Lidl can manage this challenge by offering </w:t>
      </w:r>
      <w:r w:rsidRPr="00D94441">
        <w:t>wide range of high-quality products at competitive prices. Their strategy will help company to keep costs down and enhance customer loyalty and brand reputation</w:t>
      </w:r>
      <w:r w:rsidRPr="009E6106">
        <w:t xml:space="preserve"> </w:t>
      </w:r>
      <w:r>
        <w:t xml:space="preserve">(Wanyonyi, </w:t>
      </w:r>
      <w:r w:rsidRPr="009E6106">
        <w:t>2021</w:t>
      </w:r>
      <w:r>
        <w:t>)</w:t>
      </w:r>
      <w:r w:rsidRPr="00D94441">
        <w:t xml:space="preserve">. </w:t>
      </w:r>
    </w:p>
    <w:p xmlns:wp14="http://schemas.microsoft.com/office/word/2010/wordml" w:rsidR="00FC406C" w:rsidP="00FC406C" w:rsidRDefault="00FC406C" w14:paraId="3A8EA511" wp14:textId="77777777">
      <w:r w:rsidRPr="005A0CE7">
        <w:rPr>
          <w:i/>
        </w:rPr>
        <w:t>Threat of Substitutes</w:t>
      </w:r>
      <w:r>
        <w:t xml:space="preserve"> – </w:t>
      </w:r>
      <w:r w:rsidRPr="00885445">
        <w:t>Threat of substitute products is high in the grocery market because there are many alternatives available in the market such as online meal kits, convenience stores and local farmer’s markets which provide different ways to consumers to complete their requirements. Online shopping also creates new competitive challenges for the company because many customers prefer online shopping due to connivance and easy access. Lidl can enhance its online presence and offer online shopping options through attractive website and mobile app. To reduce threat of substitutes, company is required to innovate and enhance its product offerings to attract and retain more customers</w:t>
      </w:r>
      <w:r w:rsidRPr="009E6106">
        <w:t xml:space="preserve"> </w:t>
      </w:r>
      <w:r>
        <w:t xml:space="preserve">(Mkansi, and Nsakanda, </w:t>
      </w:r>
      <w:r w:rsidRPr="009E6106">
        <w:t>2021</w:t>
      </w:r>
      <w:r>
        <w:t>)</w:t>
      </w:r>
      <w:r w:rsidRPr="00885445">
        <w:t>.</w:t>
      </w:r>
      <w:r>
        <w:rPr>
          <w:rFonts w:ascii="Arial" w:hAnsi="Arial" w:cs="Arial"/>
          <w:color w:val="414141"/>
          <w:shd w:val="clear" w:color="auto" w:fill="FFFFFF"/>
        </w:rPr>
        <w:t xml:space="preserve"> </w:t>
      </w:r>
    </w:p>
    <w:p xmlns:wp14="http://schemas.microsoft.com/office/word/2010/wordml" w:rsidR="00FC406C" w:rsidP="00FC406C" w:rsidRDefault="00FC406C" w14:paraId="2A44B27C" wp14:textId="77777777">
      <w:r w:rsidRPr="005A0CE7">
        <w:rPr>
          <w:i/>
        </w:rPr>
        <w:t>Competitive Rivalry</w:t>
      </w:r>
      <w:r>
        <w:t xml:space="preserve"> – </w:t>
      </w:r>
      <w:r w:rsidRPr="00E02E79">
        <w:t>Lidl faces high competition from other supermarkets and stores, and all these competitors provide many benefits to customers such as large discounts, large product ranges, loyalty programs and premium products. This high competition encourages company to improve its pricing, product quality and customer service to maintain its competitive edge in the market. Lidl differentiates itself through its cost strategies, smooth operations and efficient supply chain. Company is also known for its special offers and unique product ranges which help to attract customers and encourage them to visit again to increase repeat business</w:t>
      </w:r>
      <w:r w:rsidRPr="009E6106">
        <w:t xml:space="preserve"> </w:t>
      </w:r>
      <w:r>
        <w:t xml:space="preserve">(Socha, </w:t>
      </w:r>
      <w:r w:rsidRPr="009E6106">
        <w:t>2024</w:t>
      </w:r>
      <w:r>
        <w:t>)</w:t>
      </w:r>
      <w:r w:rsidRPr="00E02E79">
        <w:t>.</w:t>
      </w:r>
      <w:r>
        <w:rPr>
          <w:rFonts w:ascii="Arial" w:hAnsi="Arial" w:cs="Arial"/>
          <w:color w:val="414141"/>
          <w:shd w:val="clear" w:color="auto" w:fill="FFFFFF"/>
        </w:rPr>
        <w:t xml:space="preserve">   </w:t>
      </w:r>
    </w:p>
    <w:p xmlns:wp14="http://schemas.microsoft.com/office/word/2010/wordml" w:rsidR="00FC406C" w:rsidP="00FC406C" w:rsidRDefault="00FC406C" w14:paraId="2241E37F" wp14:textId="77777777">
      <w:r>
        <w:t xml:space="preserve">SWOT Analysis </w:t>
      </w:r>
    </w:p>
    <w:p xmlns:wp14="http://schemas.microsoft.com/office/word/2010/wordml" w:rsidR="00FC406C" w:rsidP="00FC406C" w:rsidRDefault="00FC406C" w14:paraId="4169BB0D" wp14:textId="77777777">
      <w:r w:rsidRPr="005A0CE7">
        <w:rPr>
          <w:i/>
        </w:rPr>
        <w:t>Strengths</w:t>
      </w:r>
      <w:r>
        <w:t xml:space="preserve"> – </w:t>
      </w:r>
      <w:r w:rsidRPr="00711695">
        <w:t>Company</w:t>
      </w:r>
      <w:r>
        <w:t>’s</w:t>
      </w:r>
      <w:r w:rsidRPr="00711695">
        <w:t xml:space="preserve"> st</w:t>
      </w:r>
      <w:r>
        <w:t>rong brand reputation helps to provide</w:t>
      </w:r>
      <w:r w:rsidRPr="00711695">
        <w:t xml:space="preserve"> high-quality products at low prices. This approach attracts budget consumers who prefer good deals without compromising quality. Company's private-label products help to compete with other brands which increases its market presence and brand's image. Lidl effectively manages its supply chain and uses different strategies which help to keep prices low with streamlined operations. Their approach helps to maintain stocking and fresh products which enhances customer experience and satisfaction</w:t>
      </w:r>
      <w:r w:rsidRPr="009E6106">
        <w:t xml:space="preserve"> </w:t>
      </w:r>
      <w:r>
        <w:t>(</w:t>
      </w:r>
      <w:r w:rsidRPr="009E6106">
        <w:t xml:space="preserve">Chkalova, </w:t>
      </w:r>
      <w:r>
        <w:t>2021)</w:t>
      </w:r>
      <w:r w:rsidRPr="00711695">
        <w:t>.</w:t>
      </w:r>
      <w:r>
        <w:rPr>
          <w:rFonts w:ascii="Arial" w:hAnsi="Arial" w:cs="Arial"/>
          <w:color w:val="414141"/>
          <w:shd w:val="clear" w:color="auto" w:fill="FFFFFF"/>
        </w:rPr>
        <w:t xml:space="preserve"> </w:t>
      </w:r>
    </w:p>
    <w:p xmlns:wp14="http://schemas.microsoft.com/office/word/2010/wordml" w:rsidR="00FC406C" w:rsidP="00FC406C" w:rsidRDefault="00FC406C" w14:paraId="0F7BC824" wp14:textId="77777777">
      <w:r w:rsidRPr="005A0CE7">
        <w:rPr>
          <w:i/>
        </w:rPr>
        <w:t xml:space="preserve">Weaknesses </w:t>
      </w:r>
      <w:r>
        <w:t xml:space="preserve">– </w:t>
      </w:r>
      <w:r w:rsidRPr="00F42044">
        <w:t xml:space="preserve">Company have limited product range as compared to larger supermarkets and organisation focuses only on core grocery items which provide limited options for customers. Many consumers prefer convenience and online shopping experience in which company’s limited online </w:t>
      </w:r>
      <w:r>
        <w:t xml:space="preserve">presence </w:t>
      </w:r>
      <w:r w:rsidRPr="00F42044">
        <w:t xml:space="preserve">can create challenges and customers may choose other competitors. In some products, company fail to provide high quality products because it majorly focuses on </w:t>
      </w:r>
      <w:r w:rsidRPr="00F42044">
        <w:t>lower prices, this approach creates barriers for organisation to attract different demographic customers who prefer premium products and shopping experiences</w:t>
      </w:r>
      <w:r w:rsidRPr="009E6106">
        <w:t xml:space="preserve"> </w:t>
      </w:r>
      <w:r>
        <w:t xml:space="preserve">(Rachman, and Akbar, </w:t>
      </w:r>
      <w:r w:rsidRPr="009E6106">
        <w:t>2022</w:t>
      </w:r>
      <w:r>
        <w:t>)</w:t>
      </w:r>
      <w:r w:rsidRPr="00F42044">
        <w:t>.</w:t>
      </w:r>
      <w:r>
        <w:rPr>
          <w:rFonts w:ascii="Arial" w:hAnsi="Arial" w:cs="Arial"/>
          <w:color w:val="414141"/>
          <w:shd w:val="clear" w:color="auto" w:fill="FFFFFF"/>
        </w:rPr>
        <w:t xml:space="preserve"> </w:t>
      </w:r>
    </w:p>
    <w:p xmlns:wp14="http://schemas.microsoft.com/office/word/2010/wordml" w:rsidRPr="000A1D28" w:rsidR="00FC406C" w:rsidP="00FC406C" w:rsidRDefault="00FC406C" w14:paraId="72DC9559" wp14:textId="77777777">
      <w:r w:rsidRPr="005A0CE7">
        <w:rPr>
          <w:i/>
        </w:rPr>
        <w:t>Opportunities</w:t>
      </w:r>
      <w:r>
        <w:t xml:space="preserve"> – </w:t>
      </w:r>
      <w:r w:rsidRPr="00CE5BFA">
        <w:t>Company can enhance its e-commerce ability and provide online shopping, home delivery options and also improve its services to enhance its reach in online market. It can introduce more organic, health-focused and high quality products to attract different customer base and health-conscious consumers. In grocery market, many consumers prefer sustainability which creates opportunity for organisation to invest in sustainability and enhance its eco-friendly initiatives such as sustainable packaging, reduce food waste and promote local sourcing, these efforts will help to enhance brand's image and build loyal customer base</w:t>
      </w:r>
      <w:r w:rsidRPr="009E6106">
        <w:t xml:space="preserve"> </w:t>
      </w:r>
      <w:r>
        <w:t xml:space="preserve">(Etumnu, and Widmar, </w:t>
      </w:r>
      <w:r w:rsidRPr="009E6106">
        <w:t>2020</w:t>
      </w:r>
      <w:r>
        <w:t>)</w:t>
      </w:r>
      <w:r w:rsidRPr="00CE5BFA">
        <w:t>.</w:t>
      </w:r>
      <w:r>
        <w:rPr>
          <w:rFonts w:ascii="Arial" w:hAnsi="Arial" w:cs="Arial"/>
          <w:color w:val="414141"/>
          <w:shd w:val="clear" w:color="auto" w:fill="FFFFFF"/>
        </w:rPr>
        <w:t xml:space="preserve"> </w:t>
      </w:r>
    </w:p>
    <w:p xmlns:wp14="http://schemas.microsoft.com/office/word/2010/wordml" w:rsidR="00FC406C" w:rsidP="00FC406C" w:rsidRDefault="00FC406C" w14:paraId="33F16110" wp14:textId="77777777">
      <w:r w:rsidRPr="005A0CE7">
        <w:rPr>
          <w:i/>
        </w:rPr>
        <w:t>Threats</w:t>
      </w:r>
      <w:r>
        <w:t xml:space="preserve"> – </w:t>
      </w:r>
      <w:r w:rsidRPr="00000ABC">
        <w:t>High competitive market creates many challenges for organisation and it also affects company’s market share and profit margins. Economic fluctuations also create challenges in which economic downfall affects consumers and they may become more price-sensitive, and it can change their shopping habits. If company fail to maintain its competitive price, then customers may find and prefer low-cost alternatives. Changes in polices and regulations such as food safety standards and environmental laws can also impact company’s operations</w:t>
      </w:r>
      <w:r w:rsidRPr="009E6106">
        <w:t xml:space="preserve"> </w:t>
      </w:r>
      <w:r>
        <w:t>(</w:t>
      </w:r>
      <w:r w:rsidRPr="009E6106">
        <w:t>Begley, 2020</w:t>
      </w:r>
      <w:r>
        <w:t>)</w:t>
      </w:r>
      <w:r w:rsidRPr="00000ABC">
        <w:t xml:space="preserve">. </w:t>
      </w:r>
    </w:p>
    <w:p xmlns:wp14="http://schemas.microsoft.com/office/word/2010/wordml" w:rsidR="00FC406C" w:rsidP="00FC406C" w:rsidRDefault="00FC406C" w14:paraId="54B898D9" wp14:textId="77777777">
      <w:pPr>
        <w:pStyle w:val="Heading2"/>
      </w:pPr>
      <w:bookmarkStart w:name="_Toc179893472" w:id="7"/>
      <w:r w:rsidRPr="009E6106">
        <w:t>Strategy Formulation</w:t>
      </w:r>
      <w:bookmarkEnd w:id="7"/>
      <w:r w:rsidRPr="00F102D9">
        <w:t xml:space="preserve"> </w:t>
      </w:r>
    </w:p>
    <w:p xmlns:wp14="http://schemas.microsoft.com/office/word/2010/wordml" w:rsidR="00FC406C" w:rsidP="00FC406C" w:rsidRDefault="00FC406C" w14:paraId="33A34B4C" wp14:textId="77777777">
      <w:r w:rsidRPr="00D35388">
        <w:rPr>
          <w:i/>
        </w:rPr>
        <w:t>Product Market</w:t>
      </w:r>
      <w:r>
        <w:t xml:space="preserve"> – </w:t>
      </w:r>
      <w:r w:rsidRPr="006F5D87">
        <w:t>Lidl can expand its product offerings and include different products such as high quality, healthy and imported items to attract diverse customers and meet their preferences which will help to provide comprehensive shopping experience. It can also enhance product quality and provide different variety of private-label products in which organisation can introduce premium private-label products such as gluten-free and vegan options which will help to differentiate organisation from its competitors, this strategy will enhance customer loyalty and also provide higher profit margins. Company can enhance and adapt sustainabi</w:t>
      </w:r>
      <w:r>
        <w:t>lity in organisation and offer</w:t>
      </w:r>
      <w:r w:rsidRPr="006F5D87">
        <w:t xml:space="preserve"> more eco-friendly products, reduce waste and follow sustainable practices which will attract environmentally conscious consumers and enhance its brand image. Company can integrate technology to enhance shopping experience in which organisation can invest in mobile apps for easy online sh</w:t>
      </w:r>
      <w:r>
        <w:t>opping</w:t>
      </w:r>
      <w:r w:rsidRPr="006F5D87">
        <w:t xml:space="preserve"> and provide personalised promotions based on customer’s shopping behaviour, this digital transformation will enhance customer engagement and satisfaction</w:t>
      </w:r>
      <w:r w:rsidRPr="009E6106">
        <w:t xml:space="preserve"> </w:t>
      </w:r>
      <w:r>
        <w:t xml:space="preserve">(Lodni, Najmaei, and Mansori, </w:t>
      </w:r>
      <w:r w:rsidRPr="009E6106">
        <w:t>2021</w:t>
      </w:r>
      <w:r>
        <w:t>)</w:t>
      </w:r>
      <w:r w:rsidRPr="006F5D87">
        <w:t>.</w:t>
      </w:r>
      <w:r>
        <w:rPr>
          <w:rFonts w:ascii="Arial" w:hAnsi="Arial" w:cs="Arial"/>
          <w:color w:val="414141"/>
          <w:shd w:val="clear" w:color="auto" w:fill="FFFFFF"/>
        </w:rPr>
        <w:t xml:space="preserve">   </w:t>
      </w:r>
    </w:p>
    <w:p xmlns:wp14="http://schemas.microsoft.com/office/word/2010/wordml" w:rsidR="00FC406C" w:rsidP="00FC406C" w:rsidRDefault="00FC406C" w14:paraId="11AFA953" wp14:textId="77777777">
      <w:r w:rsidRPr="007305A5">
        <w:rPr>
          <w:i/>
        </w:rPr>
        <w:t>Service Market</w:t>
      </w:r>
      <w:r>
        <w:t xml:space="preserve"> – </w:t>
      </w:r>
      <w:r w:rsidRPr="009F1975">
        <w:t>Company can improve its in-store customer experience and also focus on staff training to enhance customer service and create positive environment in store. It can organise different events such as food tastings and cooking classes which will help to enhance community engagement and make shopping more enjoyable for customers. It can also implement loyalty program to encourage repeat business and offer discounts, exclusive products and reward points for every purchase which will encourage customers to do more shopping. All these programs help to build customer loyalty and also provide important data related to shopping habits and trends which allow to make targeted marketing strategies. Organisation can analyse customer feedback and understand their needs and requirements, and it can also collect information through surveys, social media and direct conversations which will help to improve services and product offerings</w:t>
      </w:r>
      <w:r w:rsidRPr="009E6106">
        <w:t xml:space="preserve"> </w:t>
      </w:r>
      <w:r>
        <w:t xml:space="preserve">(Khalek, Samanta, and Behera, </w:t>
      </w:r>
      <w:r w:rsidRPr="009E6106">
        <w:t>2024</w:t>
      </w:r>
      <w:r>
        <w:t>)</w:t>
      </w:r>
      <w:r w:rsidRPr="009F1975">
        <w:t xml:space="preserve">. </w:t>
      </w:r>
    </w:p>
    <w:p xmlns:wp14="http://schemas.microsoft.com/office/word/2010/wordml" w:rsidRPr="00010904" w:rsidR="00FC406C" w:rsidP="00FC406C" w:rsidRDefault="00FC406C" w14:paraId="25FF1FDA" wp14:textId="77777777">
      <w:pPr>
        <w:rPr>
          <w:b/>
        </w:rPr>
      </w:pPr>
      <w:r w:rsidRPr="00010904">
        <w:rPr>
          <w:b/>
        </w:rPr>
        <w:t xml:space="preserve">New Strategy </w:t>
      </w:r>
    </w:p>
    <w:p xmlns:wp14="http://schemas.microsoft.com/office/word/2010/wordml" w:rsidR="00FC406C" w:rsidP="00FC406C" w:rsidRDefault="00FC406C" w14:paraId="29B7DA83" wp14:textId="77777777">
      <w:r w:rsidRPr="00392741">
        <w:t xml:space="preserve">Lidl can enhance its competitive edge by adopting new strategy which will majorly focus on community engagement and local partnerships. This approach will strengthen its brand image and also create relationships with customers and suppliers. Company can establish community programs which support local initiatives, this can include local events such as farmer’s markets and community festivals. It can participate in these events and build strong presence in community and show its values. This connection will help to attract customers who prefer community supporting shops. Lidl can also expand its partnerships with local farmers and producers, and source more products from local suppliers </w:t>
      </w:r>
      <w:r>
        <w:t>which will help to offer fresh</w:t>
      </w:r>
      <w:r w:rsidRPr="00392741">
        <w:t xml:space="preserve"> items and unique local goods. This strategy will attract customers who are interested in local and sustainable products.</w:t>
      </w:r>
      <w:r>
        <w:t xml:space="preserve"> </w:t>
      </w:r>
    </w:p>
    <w:p xmlns:wp14="http://schemas.microsoft.com/office/word/2010/wordml" w:rsidRPr="00C3006A" w:rsidR="00FC406C" w:rsidP="00FC406C" w:rsidRDefault="00FC406C" w14:paraId="549CBFE9" wp14:textId="77777777">
      <w:r w:rsidRPr="00C3006A">
        <w:t>Lidl can implement loyalty program and provide rewards to customers for purchasing local products. It can provide discounts and points for all these items and encourage customers to choose local over imported brands. This approach will help to boost sales for local suppliers and also enhance customer satisfaction by offering unique products that are not easily available in every grocery store. Company can use social media and digital marketing to promote its community engagement and local products. In this, they can share stories about local farmers, community events and sustainability efforts which will engage more customers and also encourage them to share their experiences related to local products</w:t>
      </w:r>
      <w:r w:rsidRPr="009E6106">
        <w:t xml:space="preserve"> </w:t>
      </w:r>
      <w:r>
        <w:t>(</w:t>
      </w:r>
      <w:r w:rsidRPr="009E6106">
        <w:t>Kamel, 2022</w:t>
      </w:r>
      <w:r>
        <w:t>)</w:t>
      </w:r>
      <w:r w:rsidRPr="00C3006A">
        <w:t xml:space="preserve">. </w:t>
      </w:r>
    </w:p>
    <w:p xmlns:wp14="http://schemas.microsoft.com/office/word/2010/wordml" w:rsidR="00FC406C" w:rsidP="00FC406C" w:rsidRDefault="00FC406C" w14:paraId="6DD0D9D9" wp14:textId="77777777">
      <w:pPr>
        <w:pStyle w:val="Heading1"/>
      </w:pPr>
      <w:bookmarkStart w:name="_Toc179893473" w:id="8"/>
      <w:r>
        <w:t>CONCLUSION</w:t>
      </w:r>
      <w:bookmarkEnd w:id="8"/>
      <w:r>
        <w:t xml:space="preserve"> </w:t>
      </w:r>
    </w:p>
    <w:p xmlns:wp14="http://schemas.microsoft.com/office/word/2010/wordml" w:rsidR="00FC406C" w:rsidP="00FC406C" w:rsidRDefault="00FC406C" w14:paraId="641A407A" wp14:textId="77777777">
      <w:r w:rsidRPr="00241475">
        <w:t>This report has concluded that Lidl has established itself as significant player in grocery market by focusing on quality products at low prices. Company has expanded rapidly and demonstrated its ability to adapt changing consumer needs. Due to the increase in competition and change in market dynamics, organisation is continually innovating and also enhanced its strategy to maintain its competitive edge. This report has also included Porter five forces and SWOT analysis to understand company’s weaknesses and opportunities which helped to build effective strat</w:t>
      </w:r>
      <w:r>
        <w:t xml:space="preserve">egy for organisational success. </w:t>
      </w:r>
      <w:r w:rsidRPr="00241475">
        <w:t>To implement this strategy effectively, Lidl can consider some recommendations in which it can identify different local suppliers and communities where it can operate</w:t>
      </w:r>
      <w:r w:rsidRPr="0075688B">
        <w:t>. Organisation can build partnerships with local farmers and businesses which will help to provide unique and fresh products that will attract consumers who majorly prefer fresh and locally-sourced items. It can also promote these partnerships through in-store displays and social media which will help to increase awareness and encourage customers to choose local products. Organisation can launch community programs and initiatives that will help to engage customers directly. This can include local events sponsorships and organise different activities such as local food promotion and charity events.</w:t>
      </w:r>
      <w:r>
        <w:rPr>
          <w:rFonts w:ascii="Arial" w:hAnsi="Arial" w:cs="Arial"/>
          <w:color w:val="414141"/>
          <w:shd w:val="clear" w:color="auto" w:fill="FFFFFF"/>
        </w:rPr>
        <w:t xml:space="preserve"> </w:t>
      </w:r>
    </w:p>
    <w:p xmlns:wp14="http://schemas.microsoft.com/office/word/2010/wordml" w:rsidRPr="00241475" w:rsidR="00FC406C" w:rsidP="00FC406C" w:rsidRDefault="00FC406C" w14:paraId="6A05A809" wp14:textId="77777777">
      <w:r w:rsidRPr="00241475">
        <w:br w:type="page"/>
      </w:r>
    </w:p>
    <w:p xmlns:wp14="http://schemas.microsoft.com/office/word/2010/wordml" w:rsidR="00FC406C" w:rsidP="00FC406C" w:rsidRDefault="00FC406C" w14:paraId="56462395" wp14:textId="77777777">
      <w:pPr>
        <w:pStyle w:val="Heading1"/>
      </w:pPr>
      <w:bookmarkStart w:name="_Toc179893474" w:id="9"/>
      <w:r>
        <w:t>REFERENCES</w:t>
      </w:r>
      <w:bookmarkEnd w:id="9"/>
      <w:r>
        <w:t xml:space="preserve"> </w:t>
      </w:r>
    </w:p>
    <w:p xmlns:wp14="http://schemas.microsoft.com/office/word/2010/wordml" w:rsidRPr="00CD6089" w:rsidR="00FC406C" w:rsidP="00FC406C" w:rsidRDefault="00FC406C" w14:paraId="54206229" wp14:textId="77777777">
      <w:pPr>
        <w:rPr>
          <w:u w:val="single"/>
        </w:rPr>
      </w:pPr>
      <w:r w:rsidRPr="00CD6089">
        <w:rPr>
          <w:u w:val="single"/>
        </w:rPr>
        <w:t xml:space="preserve">Books and Journals </w:t>
      </w:r>
    </w:p>
    <w:p xmlns:wp14="http://schemas.microsoft.com/office/word/2010/wordml" w:rsidRPr="00BE324C" w:rsidR="004439DE" w:rsidP="004439DE" w:rsidRDefault="004439DE" w14:paraId="35EE0274" wp14:textId="77777777">
      <w:pPr>
        <w:spacing w:line="240" w:lineRule="auto"/>
      </w:pPr>
      <w:r w:rsidRPr="00BE324C">
        <w:t>Ahmed, M., (2021). An analysis of the Impact of Brand Image on Consumer Purchase Behavior: The case of Lidl, Sweden.</w:t>
      </w:r>
    </w:p>
    <w:p xmlns:wp14="http://schemas.microsoft.com/office/word/2010/wordml" w:rsidRPr="009E6106" w:rsidR="004439DE" w:rsidP="004439DE" w:rsidRDefault="004439DE" w14:paraId="1859E015" wp14:textId="77777777">
      <w:pPr>
        <w:spacing w:line="240" w:lineRule="auto"/>
      </w:pPr>
      <w:r w:rsidRPr="009E6106">
        <w:t xml:space="preserve">Begley, and et.al., (2020). Digital disruption at the grocery store. McKinsey &amp; Company: London, UK, pp.1-8. </w:t>
      </w:r>
    </w:p>
    <w:p xmlns:wp14="http://schemas.microsoft.com/office/word/2010/wordml" w:rsidRPr="00BE324C" w:rsidR="004439DE" w:rsidP="004439DE" w:rsidRDefault="004439DE" w14:paraId="0D7C6889" wp14:textId="77777777">
      <w:pPr>
        <w:spacing w:line="240" w:lineRule="auto"/>
      </w:pPr>
      <w:r w:rsidRPr="00BE324C">
        <w:t>Camilleri, (and.et.al) (2020). Full-function joint venture addressed to Retail Marketing Limited, Co-op Trading Company Limited, Polrem Limited, S. Borg &amp; Sons Limited, Tower Supermarkets Complex Limited, Valyou Pendergardens Operations LTD, Belleview Supermarkets Co. LTD. and Valyou Supermarket Limited.</w:t>
      </w:r>
    </w:p>
    <w:p xmlns:wp14="http://schemas.microsoft.com/office/word/2010/wordml" w:rsidRPr="009E6106" w:rsidR="004439DE" w:rsidP="004439DE" w:rsidRDefault="004439DE" w14:paraId="4A8EB995" wp14:textId="77777777">
      <w:pPr>
        <w:spacing w:line="240" w:lineRule="auto"/>
      </w:pPr>
      <w:r w:rsidRPr="009E6106">
        <w:t xml:space="preserve">Chkalova, and et.al., (2021). August. Info-Communications-Based Interaction of Companies and Consumers on the Grocery Retail Market. In International Conference on Next Generation Wired/Wireless Networking (pp. 122-146). Cham: Springer International Publishing. </w:t>
      </w:r>
    </w:p>
    <w:p xmlns:wp14="http://schemas.microsoft.com/office/word/2010/wordml" w:rsidRPr="009E6106" w:rsidR="004439DE" w:rsidP="004439DE" w:rsidRDefault="004439DE" w14:paraId="13EF20EC" wp14:textId="77777777">
      <w:pPr>
        <w:spacing w:line="240" w:lineRule="auto"/>
      </w:pPr>
      <w:r w:rsidRPr="009E6106">
        <w:t xml:space="preserve">Etumnu, C.E. and Widmar, N.O., (2020). Grocery shopping in the digital era. Choices, 35(2), pp.1-8. </w:t>
      </w:r>
    </w:p>
    <w:p xmlns:wp14="http://schemas.microsoft.com/office/word/2010/wordml" w:rsidRPr="00BE324C" w:rsidR="004439DE" w:rsidP="004439DE" w:rsidRDefault="004439DE" w14:paraId="1FDAFFCD" wp14:textId="77777777">
      <w:pPr>
        <w:spacing w:line="240" w:lineRule="auto"/>
      </w:pPr>
      <w:r w:rsidRPr="00BE324C">
        <w:t>Grman, (and.et.al), Evaluation of Social Responsibility in the Selected Food Chain in the Area of Environmental Protection. " Innovative Approaches for Sustainable Agriculture and Food Systems Development. p.15.</w:t>
      </w:r>
    </w:p>
    <w:p xmlns:wp14="http://schemas.microsoft.com/office/word/2010/wordml" w:rsidRPr="009E6106" w:rsidR="004439DE" w:rsidP="004439DE" w:rsidRDefault="004439DE" w14:paraId="6A2840B4" wp14:textId="77777777">
      <w:pPr>
        <w:spacing w:line="240" w:lineRule="auto"/>
      </w:pPr>
      <w:r w:rsidRPr="009E6106">
        <w:t xml:space="preserve">Kamel, and et.al., (2022). Online grocery strategy: A reality check for disruptors and incumbents. </w:t>
      </w:r>
    </w:p>
    <w:p xmlns:wp14="http://schemas.microsoft.com/office/word/2010/wordml" w:rsidRPr="009E6106" w:rsidR="004439DE" w:rsidP="004439DE" w:rsidRDefault="004439DE" w14:paraId="6D54CE5E" wp14:textId="77777777">
      <w:pPr>
        <w:spacing w:line="240" w:lineRule="auto"/>
      </w:pPr>
      <w:r w:rsidRPr="009E6106">
        <w:t xml:space="preserve">Khalek, S.A., Samanta, T. and Behera, C.K., (2024). Online grocery services evolution and trends: a bibliometric approach. International Journal of Retail &amp; Distribution Management. </w:t>
      </w:r>
    </w:p>
    <w:p xmlns:wp14="http://schemas.microsoft.com/office/word/2010/wordml" w:rsidRPr="009E6106" w:rsidR="004439DE" w:rsidP="004439DE" w:rsidRDefault="004439DE" w14:paraId="5744D7A9" wp14:textId="77777777">
      <w:pPr>
        <w:spacing w:line="240" w:lineRule="auto"/>
      </w:pPr>
      <w:r w:rsidRPr="009E6106">
        <w:t xml:space="preserve">Lodni, C., Najmaei, M. and Mansori, S., (2021). The effect of Covid-19 pandemic on the German e-grocery industry with respect to challenges for retailers and customer satisfaction. Journal of Marketing Management and Consumer Behavior, 3(3). </w:t>
      </w:r>
    </w:p>
    <w:p xmlns:wp14="http://schemas.microsoft.com/office/word/2010/wordml" w:rsidRPr="00BE324C" w:rsidR="004439DE" w:rsidP="004439DE" w:rsidRDefault="004439DE" w14:paraId="2D95DDD6" wp14:textId="77777777">
      <w:pPr>
        <w:spacing w:line="240" w:lineRule="auto"/>
      </w:pPr>
      <w:r w:rsidRPr="00BE324C">
        <w:t>Macnamara, (and.et.al), (2020). Expanding evaluation to progress strategic communication: Beyond message tracking to open listening. Future Directions of Strategic Communication. pp.141-158.</w:t>
      </w:r>
    </w:p>
    <w:p xmlns:wp14="http://schemas.microsoft.com/office/word/2010/wordml" w:rsidRPr="009E6106" w:rsidR="004439DE" w:rsidP="004439DE" w:rsidRDefault="004439DE" w14:paraId="3C8FB790" wp14:textId="77777777">
      <w:pPr>
        <w:spacing w:line="240" w:lineRule="auto"/>
      </w:pPr>
      <w:r w:rsidRPr="009E6106">
        <w:t xml:space="preserve">Mkansi, M. and Nsakanda, A.L., (2021). Leveraging the physical network of stores in e-grocery order fulfilment for sustainable competitive advantage. Research in Transportation Economics, 87, p.100786. </w:t>
      </w:r>
    </w:p>
    <w:p xmlns:wp14="http://schemas.microsoft.com/office/word/2010/wordml" w:rsidRPr="009E6106" w:rsidR="004439DE" w:rsidP="004439DE" w:rsidRDefault="004439DE" w14:paraId="0B7E72DA" wp14:textId="77777777">
      <w:pPr>
        <w:spacing w:line="240" w:lineRule="auto"/>
      </w:pPr>
      <w:r w:rsidRPr="009E6106">
        <w:t xml:space="preserve">Mugo, P., (2020). Porter’s five forces influence on competitive advantage in telecommunication industry in Kenya. European Journal of Business and Strategic Management, 5(2), pp.30-49. </w:t>
      </w:r>
    </w:p>
    <w:p xmlns:wp14="http://schemas.microsoft.com/office/word/2010/wordml" w:rsidRPr="009E6106" w:rsidR="004439DE" w:rsidP="004439DE" w:rsidRDefault="004439DE" w14:paraId="13788678" wp14:textId="77777777">
      <w:pPr>
        <w:spacing w:line="240" w:lineRule="auto"/>
      </w:pPr>
      <w:r w:rsidRPr="009E6106">
        <w:t xml:space="preserve">Rachman, Y.T. and Akbar, D.S., (2022). THE IMPACT OF THE ESTABLISHMENT OF MODERN SHOP IN THE MIDDLE OF GROCERY SHOP (Survey on Grocery Stores in Cisaga District, Ciamis). Central Asia &amp; the Caucasus (14046091), 23(1). </w:t>
      </w:r>
    </w:p>
    <w:p xmlns:wp14="http://schemas.microsoft.com/office/word/2010/wordml" w:rsidR="004439DE" w:rsidP="004439DE" w:rsidRDefault="004439DE" w14:paraId="545B3764" wp14:textId="77777777">
      <w:pPr>
        <w:spacing w:line="240" w:lineRule="auto"/>
      </w:pPr>
      <w:r w:rsidRPr="00BE324C">
        <w:t>Salvi, V.Z., (2020). Supermarket Global Supply Chain. Archives of Business Research (ABR), 8(1).</w:t>
      </w:r>
      <w:r>
        <w:t xml:space="preserve"> </w:t>
      </w:r>
    </w:p>
    <w:p xmlns:wp14="http://schemas.microsoft.com/office/word/2010/wordml" w:rsidRPr="009E6106" w:rsidR="004439DE" w:rsidP="004439DE" w:rsidRDefault="004439DE" w14:paraId="1BF4CBB5" wp14:textId="77777777">
      <w:pPr>
        <w:spacing w:line="240" w:lineRule="auto"/>
      </w:pPr>
      <w:r w:rsidRPr="009E6106">
        <w:t xml:space="preserve">Socha, B., (2024). Grocery Retailing Can the Past Reflect the Future of Grocery Retailing? (Doctoral dissertation, Drexel University). </w:t>
      </w:r>
    </w:p>
    <w:p xmlns:wp14="http://schemas.microsoft.com/office/word/2010/wordml" w:rsidRPr="009E6106" w:rsidR="004439DE" w:rsidP="004439DE" w:rsidRDefault="004439DE" w14:paraId="1518FBC7" wp14:textId="77777777">
      <w:pPr>
        <w:spacing w:line="240" w:lineRule="auto"/>
      </w:pPr>
      <w:r w:rsidRPr="009E6106">
        <w:t xml:space="preserve">Wanyonyi, E.I., (2021). Influence of Porter's Five Forces on the Competitiveness of Agrodealer Businesses in Nakuru East Sub-County, Kenya. </w:t>
      </w:r>
    </w:p>
    <w:p xmlns:wp14="http://schemas.microsoft.com/office/word/2010/wordml" w:rsidR="004439DE" w:rsidP="004439DE" w:rsidRDefault="004439DE" w14:paraId="5D8AD3EA" wp14:textId="77777777">
      <w:pPr>
        <w:spacing w:line="240" w:lineRule="auto"/>
      </w:pPr>
      <w:r w:rsidRPr="009E6106">
        <w:t xml:space="preserve">Wood, and et.al., (2021). Market strategies used by processed food manufacturers to increase and consolidate their power: a systematic review and document analysis. Globalization and health, 17, pp.1-23. </w:t>
      </w:r>
      <w:r>
        <w:t xml:space="preserve"> </w:t>
      </w:r>
    </w:p>
    <w:p xmlns:wp14="http://schemas.microsoft.com/office/word/2010/wordml" w:rsidRPr="004439DE" w:rsidR="004439DE" w:rsidP="004439DE" w:rsidRDefault="004439DE" w14:paraId="266EB79B" wp14:textId="77777777">
      <w:pPr>
        <w:rPr>
          <w:u w:val="single"/>
        </w:rPr>
      </w:pPr>
      <w:r w:rsidRPr="004439DE">
        <w:rPr>
          <w:u w:val="single"/>
        </w:rPr>
        <w:t>Online</w:t>
      </w:r>
    </w:p>
    <w:p xmlns:wp14="http://schemas.microsoft.com/office/word/2010/wordml" w:rsidRPr="00BE324C" w:rsidR="004439DE" w:rsidP="004439DE" w:rsidRDefault="004439DE" w14:paraId="62999083" wp14:textId="77777777">
      <w:pPr>
        <w:spacing w:line="240" w:lineRule="auto"/>
      </w:pPr>
      <w:r w:rsidRPr="00BE324C">
        <w:t>Lidl</w:t>
      </w:r>
      <w:r w:rsidR="000B1D9D">
        <w:t>,</w:t>
      </w:r>
      <w:r w:rsidRPr="00BE324C">
        <w:t xml:space="preserve"> (2024)</w:t>
      </w:r>
      <w:r w:rsidR="000B1D9D">
        <w:t>,</w:t>
      </w:r>
      <w:r w:rsidRPr="00BE324C">
        <w:t xml:space="preserve"> </w:t>
      </w:r>
      <w:r w:rsidRPr="000B1D9D">
        <w:rPr>
          <w:i/>
        </w:rPr>
        <w:t>a story four decades in the making</w:t>
      </w:r>
      <w:r w:rsidRPr="00BE324C">
        <w:t xml:space="preserve"> [online] [accessed through] https://www.lidl.com/about-us/</w:t>
      </w:r>
    </w:p>
    <w:p xmlns:wp14="http://schemas.microsoft.com/office/word/2010/wordml" w:rsidRPr="00BE324C" w:rsidR="004439DE" w:rsidP="004439DE" w:rsidRDefault="004439DE" w14:paraId="039EA1AD" wp14:textId="77777777">
      <w:pPr>
        <w:spacing w:line="240" w:lineRule="auto"/>
      </w:pPr>
      <w:r w:rsidRPr="00BE324C">
        <w:t>Lidl</w:t>
      </w:r>
      <w:r w:rsidR="000B1D9D">
        <w:t>,</w:t>
      </w:r>
      <w:r w:rsidRPr="00BE324C">
        <w:t xml:space="preserve"> (2024)</w:t>
      </w:r>
      <w:r w:rsidR="000B1D9D">
        <w:t>,</w:t>
      </w:r>
      <w:r w:rsidRPr="00BE324C">
        <w:t xml:space="preserve"> </w:t>
      </w:r>
      <w:r w:rsidRPr="000B1D9D">
        <w:rPr>
          <w:i/>
        </w:rPr>
        <w:t>about us</w:t>
      </w:r>
      <w:r w:rsidR="000B1D9D">
        <w:rPr>
          <w:i/>
        </w:rPr>
        <w:t>,</w:t>
      </w:r>
      <w:r w:rsidRPr="00BE324C">
        <w:t xml:space="preserve"> [online] [accessed through] &lt; https://www.lidl.com/about-us/&gt;  </w:t>
      </w:r>
    </w:p>
    <w:p xmlns:wp14="http://schemas.microsoft.com/office/word/2010/wordml" w:rsidRPr="005872C4" w:rsidR="004439DE" w:rsidP="004439DE" w:rsidRDefault="004439DE" w14:paraId="1D3293F6" wp14:textId="77777777">
      <w:pPr>
        <w:spacing w:line="240" w:lineRule="auto"/>
      </w:pPr>
      <w:r w:rsidRPr="00BE324C">
        <w:t>Statista</w:t>
      </w:r>
      <w:r w:rsidR="008A198D">
        <w:t>,</w:t>
      </w:r>
      <w:r w:rsidRPr="00BE324C">
        <w:t xml:space="preserve"> (2023)</w:t>
      </w:r>
      <w:r w:rsidR="008A198D">
        <w:t>,</w:t>
      </w:r>
      <w:r w:rsidRPr="00BE324C">
        <w:t xml:space="preserve"> </w:t>
      </w:r>
      <w:r w:rsidRPr="000B1D9D">
        <w:rPr>
          <w:i/>
        </w:rPr>
        <w:t>Percentage change in sales at Lidl in Great Britain compared to a year earlier from March 2014 to October 2023</w:t>
      </w:r>
      <w:r w:rsidR="008A198D">
        <w:rPr>
          <w:i/>
        </w:rPr>
        <w:t>,</w:t>
      </w:r>
      <w:r w:rsidRPr="00BE324C">
        <w:t xml:space="preserve"> [online] [accessed through] &lt; https://www.statista.com/statistics/386773/lidl-sales-pe</w:t>
      </w:r>
      <w:bookmarkStart w:name="_GoBack" w:id="10"/>
      <w:bookmarkEnd w:id="10"/>
      <w:r w:rsidRPr="00BE324C">
        <w:t xml:space="preserve">rcentage-change-great-britain-uk//&gt; </w:t>
      </w:r>
    </w:p>
    <w:sectPr w:rsidRPr="005872C4" w:rsidR="004439DE">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xmlns:wp14="http://schemas.microsoft.com/office/word/2010/wordml" w:rsidR="002739D5" w:rsidP="00D96B35" w:rsidRDefault="002739D5" w14:paraId="5A39BBE3" wp14:textId="77777777">
      <w:pPr>
        <w:spacing w:after="0" w:line="240" w:lineRule="auto"/>
      </w:pPr>
      <w:r>
        <w:separator/>
      </w:r>
    </w:p>
  </w:endnote>
  <w:endnote w:type="continuationSeparator" w:id="0">
    <w:p xmlns:wp14="http://schemas.microsoft.com/office/word/2010/wordml" w:rsidR="002739D5" w:rsidP="00D96B35" w:rsidRDefault="002739D5" w14:paraId="41C8F396" wp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xmlns:wp14="http://schemas.microsoft.com/office/word/2010/wordml" w:rsidR="002739D5" w:rsidP="00D96B35" w:rsidRDefault="002739D5" w14:paraId="72A3D3EC" wp14:textId="77777777">
      <w:pPr>
        <w:spacing w:after="0" w:line="240" w:lineRule="auto"/>
      </w:pPr>
      <w:r>
        <w:separator/>
      </w:r>
    </w:p>
  </w:footnote>
  <w:footnote w:type="continuationSeparator" w:id="0">
    <w:p xmlns:wp14="http://schemas.microsoft.com/office/word/2010/wordml" w:rsidR="002739D5" w:rsidP="00D96B35" w:rsidRDefault="002739D5" w14:paraId="0D0B940D" wp14:textId="77777777">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2050B7A"/>
    <w:multiLevelType w:val="hybridMultilevel"/>
    <w:tmpl w:val="F35E1F5A"/>
    <w:lvl w:ilvl="0" w:tplc="105AA884">
      <w:start w:val="1"/>
      <w:numFmt w:val="bullet"/>
      <w:lvlText w:val=""/>
      <w:lvlJc w:val="left"/>
      <w:pPr>
        <w:tabs>
          <w:tab w:val="num" w:pos="720"/>
        </w:tabs>
        <w:ind w:left="720" w:hanging="360"/>
      </w:pPr>
      <w:rPr>
        <w:rFonts w:hint="default" w:ascii="Wingdings" w:hAnsi="Wingdings"/>
      </w:rPr>
    </w:lvl>
    <w:lvl w:ilvl="1" w:tplc="6E1814C2" w:tentative="1">
      <w:start w:val="1"/>
      <w:numFmt w:val="bullet"/>
      <w:lvlText w:val=""/>
      <w:lvlJc w:val="left"/>
      <w:pPr>
        <w:tabs>
          <w:tab w:val="num" w:pos="1440"/>
        </w:tabs>
        <w:ind w:left="1440" w:hanging="360"/>
      </w:pPr>
      <w:rPr>
        <w:rFonts w:hint="default" w:ascii="Wingdings" w:hAnsi="Wingdings"/>
      </w:rPr>
    </w:lvl>
    <w:lvl w:ilvl="2" w:tplc="C4F47460" w:tentative="1">
      <w:start w:val="1"/>
      <w:numFmt w:val="bullet"/>
      <w:lvlText w:val=""/>
      <w:lvlJc w:val="left"/>
      <w:pPr>
        <w:tabs>
          <w:tab w:val="num" w:pos="2160"/>
        </w:tabs>
        <w:ind w:left="2160" w:hanging="360"/>
      </w:pPr>
      <w:rPr>
        <w:rFonts w:hint="default" w:ascii="Wingdings" w:hAnsi="Wingdings"/>
      </w:rPr>
    </w:lvl>
    <w:lvl w:ilvl="3" w:tplc="FDC058A8" w:tentative="1">
      <w:start w:val="1"/>
      <w:numFmt w:val="bullet"/>
      <w:lvlText w:val=""/>
      <w:lvlJc w:val="left"/>
      <w:pPr>
        <w:tabs>
          <w:tab w:val="num" w:pos="2880"/>
        </w:tabs>
        <w:ind w:left="2880" w:hanging="360"/>
      </w:pPr>
      <w:rPr>
        <w:rFonts w:hint="default" w:ascii="Wingdings" w:hAnsi="Wingdings"/>
      </w:rPr>
    </w:lvl>
    <w:lvl w:ilvl="4" w:tplc="BD5E49A2" w:tentative="1">
      <w:start w:val="1"/>
      <w:numFmt w:val="bullet"/>
      <w:lvlText w:val=""/>
      <w:lvlJc w:val="left"/>
      <w:pPr>
        <w:tabs>
          <w:tab w:val="num" w:pos="3600"/>
        </w:tabs>
        <w:ind w:left="3600" w:hanging="360"/>
      </w:pPr>
      <w:rPr>
        <w:rFonts w:hint="default" w:ascii="Wingdings" w:hAnsi="Wingdings"/>
      </w:rPr>
    </w:lvl>
    <w:lvl w:ilvl="5" w:tplc="5276F7F2" w:tentative="1">
      <w:start w:val="1"/>
      <w:numFmt w:val="bullet"/>
      <w:lvlText w:val=""/>
      <w:lvlJc w:val="left"/>
      <w:pPr>
        <w:tabs>
          <w:tab w:val="num" w:pos="4320"/>
        </w:tabs>
        <w:ind w:left="4320" w:hanging="360"/>
      </w:pPr>
      <w:rPr>
        <w:rFonts w:hint="default" w:ascii="Wingdings" w:hAnsi="Wingdings"/>
      </w:rPr>
    </w:lvl>
    <w:lvl w:ilvl="6" w:tplc="9BC43CD8" w:tentative="1">
      <w:start w:val="1"/>
      <w:numFmt w:val="bullet"/>
      <w:lvlText w:val=""/>
      <w:lvlJc w:val="left"/>
      <w:pPr>
        <w:tabs>
          <w:tab w:val="num" w:pos="5040"/>
        </w:tabs>
        <w:ind w:left="5040" w:hanging="360"/>
      </w:pPr>
      <w:rPr>
        <w:rFonts w:hint="default" w:ascii="Wingdings" w:hAnsi="Wingdings"/>
      </w:rPr>
    </w:lvl>
    <w:lvl w:ilvl="7" w:tplc="A050C43C" w:tentative="1">
      <w:start w:val="1"/>
      <w:numFmt w:val="bullet"/>
      <w:lvlText w:val=""/>
      <w:lvlJc w:val="left"/>
      <w:pPr>
        <w:tabs>
          <w:tab w:val="num" w:pos="5760"/>
        </w:tabs>
        <w:ind w:left="5760" w:hanging="360"/>
      </w:pPr>
      <w:rPr>
        <w:rFonts w:hint="default" w:ascii="Wingdings" w:hAnsi="Wingdings"/>
      </w:rPr>
    </w:lvl>
    <w:lvl w:ilvl="8" w:tplc="CB80AD12" w:tentative="1">
      <w:start w:val="1"/>
      <w:numFmt w:val="bullet"/>
      <w:lvlText w:val=""/>
      <w:lvlJc w:val="left"/>
      <w:pPr>
        <w:tabs>
          <w:tab w:val="num" w:pos="6480"/>
        </w:tabs>
        <w:ind w:left="6480" w:hanging="360"/>
      </w:pPr>
      <w:rPr>
        <w:rFonts w:hint="default" w:ascii="Wingdings" w:hAnsi="Wingdings"/>
      </w:rPr>
    </w:lvl>
  </w:abstractNum>
  <w:abstractNum w:abstractNumId="1" w15:restartNumberingAfterBreak="0">
    <w:nsid w:val="131660E8"/>
    <w:multiLevelType w:val="hybridMultilevel"/>
    <w:tmpl w:val="FBBAC8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3A13CC9"/>
    <w:multiLevelType w:val="hybridMultilevel"/>
    <w:tmpl w:val="539844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727755A"/>
    <w:multiLevelType w:val="hybridMultilevel"/>
    <w:tmpl w:val="82CAF002"/>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4" w15:restartNumberingAfterBreak="0">
    <w:nsid w:val="19CD09E5"/>
    <w:multiLevelType w:val="hybridMultilevel"/>
    <w:tmpl w:val="D4CADFDE"/>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1BA12818"/>
    <w:multiLevelType w:val="hybridMultilevel"/>
    <w:tmpl w:val="95EC221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1BD31D9D"/>
    <w:multiLevelType w:val="hybridMultilevel"/>
    <w:tmpl w:val="8FDC4C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23D3E53"/>
    <w:multiLevelType w:val="hybridMultilevel"/>
    <w:tmpl w:val="698462DA"/>
    <w:lvl w:ilvl="0" w:tplc="0809000F">
      <w:start w:val="1"/>
      <w:numFmt w:val="decimal"/>
      <w:lvlText w:val="%1."/>
      <w:lvlJc w:val="left"/>
      <w:pPr>
        <w:ind w:left="720" w:hanging="360"/>
      </w:p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8" w15:restartNumberingAfterBreak="0">
    <w:nsid w:val="224D227B"/>
    <w:multiLevelType w:val="hybridMultilevel"/>
    <w:tmpl w:val="F6BC420C"/>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9" w15:restartNumberingAfterBreak="0">
    <w:nsid w:val="279234A8"/>
    <w:multiLevelType w:val="hybridMultilevel"/>
    <w:tmpl w:val="AC689B3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169511F"/>
    <w:multiLevelType w:val="hybridMultilevel"/>
    <w:tmpl w:val="C4FEFAB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33F63331"/>
    <w:multiLevelType w:val="hybridMultilevel"/>
    <w:tmpl w:val="14127CA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3A034AAE"/>
    <w:multiLevelType w:val="hybridMultilevel"/>
    <w:tmpl w:val="54A845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1AC1B63"/>
    <w:multiLevelType w:val="hybridMultilevel"/>
    <w:tmpl w:val="9E3E1F3C"/>
    <w:lvl w:ilvl="0" w:tplc="99CCAC76">
      <w:start w:val="1"/>
      <w:numFmt w:val="decimal"/>
      <w:lvlText w:val="%1"/>
      <w:lvlJc w:val="left"/>
      <w:pPr>
        <w:ind w:left="720" w:hanging="360"/>
      </w:pPr>
      <w:rPr>
        <w:rFonts w:hint="default"/>
        <w:b w:val="0"/>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C2019EF"/>
    <w:multiLevelType w:val="hybridMultilevel"/>
    <w:tmpl w:val="281CFD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D394239"/>
    <w:multiLevelType w:val="hybridMultilevel"/>
    <w:tmpl w:val="96CEC432"/>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6" w15:restartNumberingAfterBreak="0">
    <w:nsid w:val="4EF13BFF"/>
    <w:multiLevelType w:val="hybridMultilevel"/>
    <w:tmpl w:val="C68ED650"/>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17" w15:restartNumberingAfterBreak="0">
    <w:nsid w:val="4F180D39"/>
    <w:multiLevelType w:val="hybridMultilevel"/>
    <w:tmpl w:val="0262CEE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5247388A"/>
    <w:multiLevelType w:val="hybridMultilevel"/>
    <w:tmpl w:val="74AC73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8D10F03"/>
    <w:multiLevelType w:val="hybridMultilevel"/>
    <w:tmpl w:val="2EF83EA4"/>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0" w15:restartNumberingAfterBreak="0">
    <w:nsid w:val="5923565A"/>
    <w:multiLevelType w:val="hybridMultilevel"/>
    <w:tmpl w:val="E14E2A0E"/>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1" w15:restartNumberingAfterBreak="0">
    <w:nsid w:val="62D41DBB"/>
    <w:multiLevelType w:val="hybridMultilevel"/>
    <w:tmpl w:val="9FB2019A"/>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22" w15:restartNumberingAfterBreak="0">
    <w:nsid w:val="654E229C"/>
    <w:multiLevelType w:val="hybridMultilevel"/>
    <w:tmpl w:val="C21A150C"/>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3" w15:restartNumberingAfterBreak="0">
    <w:nsid w:val="65762FB3"/>
    <w:multiLevelType w:val="hybridMultilevel"/>
    <w:tmpl w:val="097AC850"/>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4" w15:restartNumberingAfterBreak="0">
    <w:nsid w:val="66DE1C54"/>
    <w:multiLevelType w:val="hybridMultilevel"/>
    <w:tmpl w:val="D37E43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607D6F"/>
    <w:multiLevelType w:val="hybridMultilevel"/>
    <w:tmpl w:val="D340E3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E503086"/>
    <w:multiLevelType w:val="hybridMultilevel"/>
    <w:tmpl w:val="886C1C7C"/>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27" w15:restartNumberingAfterBreak="0">
    <w:nsid w:val="77A96825"/>
    <w:multiLevelType w:val="hybridMultilevel"/>
    <w:tmpl w:val="A1AA5D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8A7016F"/>
    <w:multiLevelType w:val="hybridMultilevel"/>
    <w:tmpl w:val="62385E0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9" w15:restartNumberingAfterBreak="0">
    <w:nsid w:val="7F1E7253"/>
    <w:multiLevelType w:val="hybridMultilevel"/>
    <w:tmpl w:val="6826EC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FEF56FA"/>
    <w:multiLevelType w:val="hybridMultilevel"/>
    <w:tmpl w:val="1D1401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5"/>
  </w:num>
  <w:num w:numId="2">
    <w:abstractNumId w:val="16"/>
  </w:num>
  <w:num w:numId="3">
    <w:abstractNumId w:val="17"/>
  </w:num>
  <w:num w:numId="4">
    <w:abstractNumId w:val="8"/>
  </w:num>
  <w:num w:numId="5">
    <w:abstractNumId w:val="21"/>
  </w:num>
  <w:num w:numId="6">
    <w:abstractNumId w:val="11"/>
  </w:num>
  <w:num w:numId="7">
    <w:abstractNumId w:val="28"/>
  </w:num>
  <w:num w:numId="8">
    <w:abstractNumId w:val="10"/>
  </w:num>
  <w:num w:numId="9">
    <w:abstractNumId w:val="5"/>
  </w:num>
  <w:num w:numId="10">
    <w:abstractNumId w:val="9"/>
  </w:num>
  <w:num w:numId="11">
    <w:abstractNumId w:val="3"/>
  </w:num>
  <w:num w:numId="12">
    <w:abstractNumId w:val="6"/>
  </w:num>
  <w:num w:numId="13">
    <w:abstractNumId w:val="30"/>
  </w:num>
  <w:num w:numId="14">
    <w:abstractNumId w:val="12"/>
  </w:num>
  <w:num w:numId="15">
    <w:abstractNumId w:val="24"/>
  </w:num>
  <w:num w:numId="16">
    <w:abstractNumId w:val="29"/>
  </w:num>
  <w:num w:numId="17">
    <w:abstractNumId w:val="18"/>
  </w:num>
  <w:num w:numId="18">
    <w:abstractNumId w:val="27"/>
  </w:num>
  <w:num w:numId="19">
    <w:abstractNumId w:val="1"/>
  </w:num>
  <w:num w:numId="20">
    <w:abstractNumId w:val="2"/>
  </w:num>
  <w:num w:numId="21">
    <w:abstractNumId w:val="14"/>
  </w:num>
  <w:num w:numId="22">
    <w:abstractNumId w:val="0"/>
  </w:num>
  <w:num w:numId="23">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abstractNumId w:val="26"/>
  </w:num>
  <w:num w:numId="25">
    <w:abstractNumId w:val="4"/>
  </w:num>
  <w:num w:numId="26">
    <w:abstractNumId w:val="23"/>
  </w:num>
  <w:num w:numId="27">
    <w:abstractNumId w:val="15"/>
  </w:num>
  <w:num w:numId="28">
    <w:abstractNumId w:val="20"/>
  </w:num>
  <w:num w:numId="29">
    <w:abstractNumId w:val="19"/>
  </w:num>
  <w:num w:numId="30">
    <w:abstractNumId w:val="13"/>
  </w:num>
  <w:num w:numId="31">
    <w:abstractNumId w:val="22"/>
  </w:num>
  <w:numIdMacAtCleanup w:val="11"/>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14">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91182"/>
    <w:rsid w:val="000014B6"/>
    <w:rsid w:val="000014DD"/>
    <w:rsid w:val="00001B05"/>
    <w:rsid w:val="00002E2E"/>
    <w:rsid w:val="0000311D"/>
    <w:rsid w:val="00003409"/>
    <w:rsid w:val="00003794"/>
    <w:rsid w:val="0000387E"/>
    <w:rsid w:val="00004B03"/>
    <w:rsid w:val="00004BF0"/>
    <w:rsid w:val="00004C57"/>
    <w:rsid w:val="000052EE"/>
    <w:rsid w:val="00005836"/>
    <w:rsid w:val="00005BB8"/>
    <w:rsid w:val="00005EFB"/>
    <w:rsid w:val="00006D16"/>
    <w:rsid w:val="000121EA"/>
    <w:rsid w:val="00012565"/>
    <w:rsid w:val="00012ED4"/>
    <w:rsid w:val="00013618"/>
    <w:rsid w:val="00013817"/>
    <w:rsid w:val="00014865"/>
    <w:rsid w:val="000148DD"/>
    <w:rsid w:val="000149EA"/>
    <w:rsid w:val="00014E2D"/>
    <w:rsid w:val="00014E30"/>
    <w:rsid w:val="00014FF8"/>
    <w:rsid w:val="00015050"/>
    <w:rsid w:val="00015396"/>
    <w:rsid w:val="00015873"/>
    <w:rsid w:val="000169F0"/>
    <w:rsid w:val="00016A4D"/>
    <w:rsid w:val="00017736"/>
    <w:rsid w:val="000205F5"/>
    <w:rsid w:val="00020948"/>
    <w:rsid w:val="000215F2"/>
    <w:rsid w:val="00021993"/>
    <w:rsid w:val="00021EF7"/>
    <w:rsid w:val="0002284D"/>
    <w:rsid w:val="0002441B"/>
    <w:rsid w:val="00024430"/>
    <w:rsid w:val="0002548A"/>
    <w:rsid w:val="0002647E"/>
    <w:rsid w:val="00027A0A"/>
    <w:rsid w:val="000300F5"/>
    <w:rsid w:val="000303C2"/>
    <w:rsid w:val="00030778"/>
    <w:rsid w:val="00030A26"/>
    <w:rsid w:val="00031610"/>
    <w:rsid w:val="00031F33"/>
    <w:rsid w:val="00031F7D"/>
    <w:rsid w:val="00032BE0"/>
    <w:rsid w:val="00033060"/>
    <w:rsid w:val="00033127"/>
    <w:rsid w:val="00034FE5"/>
    <w:rsid w:val="00035A71"/>
    <w:rsid w:val="00036183"/>
    <w:rsid w:val="000363B3"/>
    <w:rsid w:val="000376BA"/>
    <w:rsid w:val="00040416"/>
    <w:rsid w:val="00040CF0"/>
    <w:rsid w:val="00041215"/>
    <w:rsid w:val="0004145F"/>
    <w:rsid w:val="00041C09"/>
    <w:rsid w:val="00042B1F"/>
    <w:rsid w:val="00043FDC"/>
    <w:rsid w:val="00045485"/>
    <w:rsid w:val="000459EE"/>
    <w:rsid w:val="00045F72"/>
    <w:rsid w:val="00045FB0"/>
    <w:rsid w:val="000465D8"/>
    <w:rsid w:val="00046864"/>
    <w:rsid w:val="000470E1"/>
    <w:rsid w:val="00047EC2"/>
    <w:rsid w:val="00050566"/>
    <w:rsid w:val="00050802"/>
    <w:rsid w:val="00050CE0"/>
    <w:rsid w:val="00050D29"/>
    <w:rsid w:val="00051464"/>
    <w:rsid w:val="000515BE"/>
    <w:rsid w:val="0005164E"/>
    <w:rsid w:val="00053BCA"/>
    <w:rsid w:val="00054B34"/>
    <w:rsid w:val="000555FB"/>
    <w:rsid w:val="00055688"/>
    <w:rsid w:val="00055D2C"/>
    <w:rsid w:val="00055E65"/>
    <w:rsid w:val="000565B7"/>
    <w:rsid w:val="000568E9"/>
    <w:rsid w:val="00057DAE"/>
    <w:rsid w:val="000617F8"/>
    <w:rsid w:val="0006211E"/>
    <w:rsid w:val="0006222E"/>
    <w:rsid w:val="00063162"/>
    <w:rsid w:val="000634A3"/>
    <w:rsid w:val="000634EB"/>
    <w:rsid w:val="00063CE1"/>
    <w:rsid w:val="00064638"/>
    <w:rsid w:val="0006576D"/>
    <w:rsid w:val="000658A9"/>
    <w:rsid w:val="00065A31"/>
    <w:rsid w:val="00065D0E"/>
    <w:rsid w:val="0006699D"/>
    <w:rsid w:val="00066F19"/>
    <w:rsid w:val="00070516"/>
    <w:rsid w:val="00071275"/>
    <w:rsid w:val="00071A77"/>
    <w:rsid w:val="00071AD4"/>
    <w:rsid w:val="000720DD"/>
    <w:rsid w:val="000721E7"/>
    <w:rsid w:val="000724E7"/>
    <w:rsid w:val="0007379A"/>
    <w:rsid w:val="000738FC"/>
    <w:rsid w:val="00073A77"/>
    <w:rsid w:val="00073D20"/>
    <w:rsid w:val="0007403E"/>
    <w:rsid w:val="00074B5C"/>
    <w:rsid w:val="00074CE4"/>
    <w:rsid w:val="00075B6D"/>
    <w:rsid w:val="000768E6"/>
    <w:rsid w:val="00077680"/>
    <w:rsid w:val="00080821"/>
    <w:rsid w:val="0008091F"/>
    <w:rsid w:val="0008093A"/>
    <w:rsid w:val="0008125E"/>
    <w:rsid w:val="00081B57"/>
    <w:rsid w:val="00081EF1"/>
    <w:rsid w:val="0008210C"/>
    <w:rsid w:val="00082261"/>
    <w:rsid w:val="00082B42"/>
    <w:rsid w:val="00083B75"/>
    <w:rsid w:val="00085517"/>
    <w:rsid w:val="0008575D"/>
    <w:rsid w:val="000858EF"/>
    <w:rsid w:val="00085FF9"/>
    <w:rsid w:val="000864B8"/>
    <w:rsid w:val="00087364"/>
    <w:rsid w:val="00091107"/>
    <w:rsid w:val="0009119B"/>
    <w:rsid w:val="000912B0"/>
    <w:rsid w:val="00091B4F"/>
    <w:rsid w:val="00091DCD"/>
    <w:rsid w:val="0009261C"/>
    <w:rsid w:val="000930C8"/>
    <w:rsid w:val="00093460"/>
    <w:rsid w:val="00094452"/>
    <w:rsid w:val="00095041"/>
    <w:rsid w:val="0009513B"/>
    <w:rsid w:val="0009524E"/>
    <w:rsid w:val="00095292"/>
    <w:rsid w:val="00095394"/>
    <w:rsid w:val="000958DC"/>
    <w:rsid w:val="00095CFA"/>
    <w:rsid w:val="00096412"/>
    <w:rsid w:val="0009654F"/>
    <w:rsid w:val="00096B7F"/>
    <w:rsid w:val="00096E1D"/>
    <w:rsid w:val="00096F79"/>
    <w:rsid w:val="0009781A"/>
    <w:rsid w:val="00097CD5"/>
    <w:rsid w:val="000A0634"/>
    <w:rsid w:val="000A101B"/>
    <w:rsid w:val="000A12E9"/>
    <w:rsid w:val="000A1812"/>
    <w:rsid w:val="000A207D"/>
    <w:rsid w:val="000A2357"/>
    <w:rsid w:val="000A2471"/>
    <w:rsid w:val="000A2BD9"/>
    <w:rsid w:val="000A35C4"/>
    <w:rsid w:val="000A445C"/>
    <w:rsid w:val="000A54DB"/>
    <w:rsid w:val="000A5B62"/>
    <w:rsid w:val="000A5DDB"/>
    <w:rsid w:val="000A5ED6"/>
    <w:rsid w:val="000A61AF"/>
    <w:rsid w:val="000B01D4"/>
    <w:rsid w:val="000B01D7"/>
    <w:rsid w:val="000B0232"/>
    <w:rsid w:val="000B0BD2"/>
    <w:rsid w:val="000B1206"/>
    <w:rsid w:val="000B176C"/>
    <w:rsid w:val="000B1B62"/>
    <w:rsid w:val="000B1D9D"/>
    <w:rsid w:val="000B2C1B"/>
    <w:rsid w:val="000B32F8"/>
    <w:rsid w:val="000B3313"/>
    <w:rsid w:val="000B3BC3"/>
    <w:rsid w:val="000B4EF0"/>
    <w:rsid w:val="000B524E"/>
    <w:rsid w:val="000B576E"/>
    <w:rsid w:val="000B64B5"/>
    <w:rsid w:val="000B66F8"/>
    <w:rsid w:val="000B7F40"/>
    <w:rsid w:val="000C0747"/>
    <w:rsid w:val="000C0CA3"/>
    <w:rsid w:val="000C1DFD"/>
    <w:rsid w:val="000C22EC"/>
    <w:rsid w:val="000C26B8"/>
    <w:rsid w:val="000C26DF"/>
    <w:rsid w:val="000C45E2"/>
    <w:rsid w:val="000C460D"/>
    <w:rsid w:val="000C4E8D"/>
    <w:rsid w:val="000C53BE"/>
    <w:rsid w:val="000C59C5"/>
    <w:rsid w:val="000C5CFF"/>
    <w:rsid w:val="000C6627"/>
    <w:rsid w:val="000C6E7C"/>
    <w:rsid w:val="000C7252"/>
    <w:rsid w:val="000D0503"/>
    <w:rsid w:val="000D0A83"/>
    <w:rsid w:val="000D0B14"/>
    <w:rsid w:val="000D0E8E"/>
    <w:rsid w:val="000D0EC0"/>
    <w:rsid w:val="000D18DD"/>
    <w:rsid w:val="000D210D"/>
    <w:rsid w:val="000D3451"/>
    <w:rsid w:val="000D3B55"/>
    <w:rsid w:val="000D3B85"/>
    <w:rsid w:val="000D6FF3"/>
    <w:rsid w:val="000D754F"/>
    <w:rsid w:val="000D7636"/>
    <w:rsid w:val="000D7A2D"/>
    <w:rsid w:val="000D7FF8"/>
    <w:rsid w:val="000E010A"/>
    <w:rsid w:val="000E02AE"/>
    <w:rsid w:val="000E0420"/>
    <w:rsid w:val="000E0664"/>
    <w:rsid w:val="000E0B11"/>
    <w:rsid w:val="000E147B"/>
    <w:rsid w:val="000E195D"/>
    <w:rsid w:val="000E1978"/>
    <w:rsid w:val="000E243E"/>
    <w:rsid w:val="000E2D39"/>
    <w:rsid w:val="000E2EB0"/>
    <w:rsid w:val="000E2EC5"/>
    <w:rsid w:val="000E31CC"/>
    <w:rsid w:val="000E35E4"/>
    <w:rsid w:val="000E5797"/>
    <w:rsid w:val="000E6863"/>
    <w:rsid w:val="000E76DA"/>
    <w:rsid w:val="000F0214"/>
    <w:rsid w:val="000F0943"/>
    <w:rsid w:val="000F1A23"/>
    <w:rsid w:val="000F2468"/>
    <w:rsid w:val="000F2C19"/>
    <w:rsid w:val="000F2E9A"/>
    <w:rsid w:val="000F3073"/>
    <w:rsid w:val="000F3749"/>
    <w:rsid w:val="000F4078"/>
    <w:rsid w:val="000F4635"/>
    <w:rsid w:val="000F479A"/>
    <w:rsid w:val="00100999"/>
    <w:rsid w:val="00102038"/>
    <w:rsid w:val="00102A2B"/>
    <w:rsid w:val="00104168"/>
    <w:rsid w:val="0010443D"/>
    <w:rsid w:val="001045A1"/>
    <w:rsid w:val="00105454"/>
    <w:rsid w:val="0010577C"/>
    <w:rsid w:val="00106011"/>
    <w:rsid w:val="0010635F"/>
    <w:rsid w:val="001064CC"/>
    <w:rsid w:val="001069BA"/>
    <w:rsid w:val="001070D0"/>
    <w:rsid w:val="00107650"/>
    <w:rsid w:val="0011156C"/>
    <w:rsid w:val="00111737"/>
    <w:rsid w:val="0011177F"/>
    <w:rsid w:val="00111EB3"/>
    <w:rsid w:val="00111F58"/>
    <w:rsid w:val="00112CD1"/>
    <w:rsid w:val="001135B6"/>
    <w:rsid w:val="00113BA4"/>
    <w:rsid w:val="00113EB6"/>
    <w:rsid w:val="0011469A"/>
    <w:rsid w:val="00115B23"/>
    <w:rsid w:val="00115C33"/>
    <w:rsid w:val="00115E7A"/>
    <w:rsid w:val="00117F6C"/>
    <w:rsid w:val="00117FB0"/>
    <w:rsid w:val="00120181"/>
    <w:rsid w:val="0012042E"/>
    <w:rsid w:val="00121F8C"/>
    <w:rsid w:val="001222F3"/>
    <w:rsid w:val="001226CC"/>
    <w:rsid w:val="00122D14"/>
    <w:rsid w:val="00122EF6"/>
    <w:rsid w:val="0012368F"/>
    <w:rsid w:val="0012379C"/>
    <w:rsid w:val="001237B5"/>
    <w:rsid w:val="001242DC"/>
    <w:rsid w:val="00124D46"/>
    <w:rsid w:val="00124EC3"/>
    <w:rsid w:val="00125508"/>
    <w:rsid w:val="00125CCE"/>
    <w:rsid w:val="00125FFB"/>
    <w:rsid w:val="00126B09"/>
    <w:rsid w:val="00130405"/>
    <w:rsid w:val="00130CEE"/>
    <w:rsid w:val="00130F8D"/>
    <w:rsid w:val="001312FB"/>
    <w:rsid w:val="001315B1"/>
    <w:rsid w:val="00131EA9"/>
    <w:rsid w:val="0013270F"/>
    <w:rsid w:val="00132FB5"/>
    <w:rsid w:val="0013355C"/>
    <w:rsid w:val="001345BF"/>
    <w:rsid w:val="00135A65"/>
    <w:rsid w:val="00136F68"/>
    <w:rsid w:val="00137237"/>
    <w:rsid w:val="00137358"/>
    <w:rsid w:val="0013767A"/>
    <w:rsid w:val="00137C6C"/>
    <w:rsid w:val="00140FF0"/>
    <w:rsid w:val="001410DA"/>
    <w:rsid w:val="0014163D"/>
    <w:rsid w:val="001419CD"/>
    <w:rsid w:val="001426A9"/>
    <w:rsid w:val="001431C3"/>
    <w:rsid w:val="001432BA"/>
    <w:rsid w:val="00143597"/>
    <w:rsid w:val="00143E08"/>
    <w:rsid w:val="00144491"/>
    <w:rsid w:val="00144D1A"/>
    <w:rsid w:val="001455D9"/>
    <w:rsid w:val="00145E5E"/>
    <w:rsid w:val="0014634E"/>
    <w:rsid w:val="0014660C"/>
    <w:rsid w:val="00146974"/>
    <w:rsid w:val="00146C68"/>
    <w:rsid w:val="00146FB2"/>
    <w:rsid w:val="00147E63"/>
    <w:rsid w:val="00150049"/>
    <w:rsid w:val="00150F50"/>
    <w:rsid w:val="0015136A"/>
    <w:rsid w:val="00151A68"/>
    <w:rsid w:val="00152F36"/>
    <w:rsid w:val="0015341E"/>
    <w:rsid w:val="001534B6"/>
    <w:rsid w:val="001535DA"/>
    <w:rsid w:val="00154D1A"/>
    <w:rsid w:val="0015595E"/>
    <w:rsid w:val="00155ECA"/>
    <w:rsid w:val="001569B5"/>
    <w:rsid w:val="00156A52"/>
    <w:rsid w:val="00156BBD"/>
    <w:rsid w:val="001601DE"/>
    <w:rsid w:val="001609FA"/>
    <w:rsid w:val="00162225"/>
    <w:rsid w:val="00162F4D"/>
    <w:rsid w:val="001631EA"/>
    <w:rsid w:val="001640DB"/>
    <w:rsid w:val="00164323"/>
    <w:rsid w:val="001646A6"/>
    <w:rsid w:val="00164A7A"/>
    <w:rsid w:val="00165B19"/>
    <w:rsid w:val="0016648C"/>
    <w:rsid w:val="001665DB"/>
    <w:rsid w:val="001668A2"/>
    <w:rsid w:val="001669B2"/>
    <w:rsid w:val="00166A85"/>
    <w:rsid w:val="001670E0"/>
    <w:rsid w:val="00167539"/>
    <w:rsid w:val="0016790B"/>
    <w:rsid w:val="00170B18"/>
    <w:rsid w:val="001717B7"/>
    <w:rsid w:val="00171CFC"/>
    <w:rsid w:val="00172B17"/>
    <w:rsid w:val="0017345F"/>
    <w:rsid w:val="001746E5"/>
    <w:rsid w:val="00175953"/>
    <w:rsid w:val="00175ADA"/>
    <w:rsid w:val="00175D72"/>
    <w:rsid w:val="00175F81"/>
    <w:rsid w:val="001767E8"/>
    <w:rsid w:val="001774EE"/>
    <w:rsid w:val="0017781D"/>
    <w:rsid w:val="00180419"/>
    <w:rsid w:val="00180606"/>
    <w:rsid w:val="00180958"/>
    <w:rsid w:val="0018114B"/>
    <w:rsid w:val="001812C8"/>
    <w:rsid w:val="0018149D"/>
    <w:rsid w:val="00181C38"/>
    <w:rsid w:val="00182403"/>
    <w:rsid w:val="00182412"/>
    <w:rsid w:val="001836FA"/>
    <w:rsid w:val="00185ABC"/>
    <w:rsid w:val="00185C8C"/>
    <w:rsid w:val="00185E7A"/>
    <w:rsid w:val="00186F2A"/>
    <w:rsid w:val="0018709B"/>
    <w:rsid w:val="00187446"/>
    <w:rsid w:val="00190237"/>
    <w:rsid w:val="00190669"/>
    <w:rsid w:val="0019085B"/>
    <w:rsid w:val="00190FB1"/>
    <w:rsid w:val="00192FA1"/>
    <w:rsid w:val="001933F0"/>
    <w:rsid w:val="00193CF3"/>
    <w:rsid w:val="00193DF9"/>
    <w:rsid w:val="00195804"/>
    <w:rsid w:val="001961F3"/>
    <w:rsid w:val="00196C5B"/>
    <w:rsid w:val="00196FF1"/>
    <w:rsid w:val="001971B9"/>
    <w:rsid w:val="00197BD7"/>
    <w:rsid w:val="001A0400"/>
    <w:rsid w:val="001A11DD"/>
    <w:rsid w:val="001A15E7"/>
    <w:rsid w:val="001A18AB"/>
    <w:rsid w:val="001A215C"/>
    <w:rsid w:val="001A234E"/>
    <w:rsid w:val="001A26EE"/>
    <w:rsid w:val="001A270B"/>
    <w:rsid w:val="001A2E13"/>
    <w:rsid w:val="001A36E8"/>
    <w:rsid w:val="001A565D"/>
    <w:rsid w:val="001A661D"/>
    <w:rsid w:val="001A6DA8"/>
    <w:rsid w:val="001A76A6"/>
    <w:rsid w:val="001A7E7B"/>
    <w:rsid w:val="001B3368"/>
    <w:rsid w:val="001B484C"/>
    <w:rsid w:val="001B4A4A"/>
    <w:rsid w:val="001B5360"/>
    <w:rsid w:val="001B57E2"/>
    <w:rsid w:val="001B5DB4"/>
    <w:rsid w:val="001B6233"/>
    <w:rsid w:val="001B7477"/>
    <w:rsid w:val="001B7663"/>
    <w:rsid w:val="001B768A"/>
    <w:rsid w:val="001C0664"/>
    <w:rsid w:val="001C08EA"/>
    <w:rsid w:val="001C09A6"/>
    <w:rsid w:val="001C1286"/>
    <w:rsid w:val="001C176C"/>
    <w:rsid w:val="001C177E"/>
    <w:rsid w:val="001C1E8A"/>
    <w:rsid w:val="001C26F3"/>
    <w:rsid w:val="001C2CC6"/>
    <w:rsid w:val="001C33EB"/>
    <w:rsid w:val="001C467D"/>
    <w:rsid w:val="001C52FB"/>
    <w:rsid w:val="001C5C98"/>
    <w:rsid w:val="001C6AB1"/>
    <w:rsid w:val="001C6BE0"/>
    <w:rsid w:val="001C7480"/>
    <w:rsid w:val="001C79DE"/>
    <w:rsid w:val="001D10BB"/>
    <w:rsid w:val="001D1464"/>
    <w:rsid w:val="001D1695"/>
    <w:rsid w:val="001D16E7"/>
    <w:rsid w:val="001D1752"/>
    <w:rsid w:val="001D1B18"/>
    <w:rsid w:val="001D2274"/>
    <w:rsid w:val="001D250E"/>
    <w:rsid w:val="001D2E17"/>
    <w:rsid w:val="001D2F5B"/>
    <w:rsid w:val="001D3EB4"/>
    <w:rsid w:val="001D3F55"/>
    <w:rsid w:val="001D4175"/>
    <w:rsid w:val="001D4186"/>
    <w:rsid w:val="001D443F"/>
    <w:rsid w:val="001D49BB"/>
    <w:rsid w:val="001D77C7"/>
    <w:rsid w:val="001D7A71"/>
    <w:rsid w:val="001D7D80"/>
    <w:rsid w:val="001E03FD"/>
    <w:rsid w:val="001E10A0"/>
    <w:rsid w:val="001E2225"/>
    <w:rsid w:val="001E263F"/>
    <w:rsid w:val="001E2E29"/>
    <w:rsid w:val="001E42F8"/>
    <w:rsid w:val="001E5155"/>
    <w:rsid w:val="001E5F58"/>
    <w:rsid w:val="001E6B45"/>
    <w:rsid w:val="001E6C8F"/>
    <w:rsid w:val="001E6C95"/>
    <w:rsid w:val="001E6EC3"/>
    <w:rsid w:val="001E6FA0"/>
    <w:rsid w:val="001E7463"/>
    <w:rsid w:val="001F003A"/>
    <w:rsid w:val="001F0667"/>
    <w:rsid w:val="001F1EE5"/>
    <w:rsid w:val="001F2E1B"/>
    <w:rsid w:val="001F330B"/>
    <w:rsid w:val="001F43D7"/>
    <w:rsid w:val="001F4DBA"/>
    <w:rsid w:val="001F4FA5"/>
    <w:rsid w:val="001F5A65"/>
    <w:rsid w:val="00200CE5"/>
    <w:rsid w:val="00200F11"/>
    <w:rsid w:val="002017A6"/>
    <w:rsid w:val="00202DD3"/>
    <w:rsid w:val="00203C2B"/>
    <w:rsid w:val="002043D0"/>
    <w:rsid w:val="002044D4"/>
    <w:rsid w:val="002046C3"/>
    <w:rsid w:val="002049C7"/>
    <w:rsid w:val="0020603E"/>
    <w:rsid w:val="00206A6E"/>
    <w:rsid w:val="00206E3D"/>
    <w:rsid w:val="0021068A"/>
    <w:rsid w:val="00211000"/>
    <w:rsid w:val="00211186"/>
    <w:rsid w:val="00211293"/>
    <w:rsid w:val="00211FB1"/>
    <w:rsid w:val="00212C53"/>
    <w:rsid w:val="00212E34"/>
    <w:rsid w:val="002141AD"/>
    <w:rsid w:val="002143DB"/>
    <w:rsid w:val="0021453E"/>
    <w:rsid w:val="002146F9"/>
    <w:rsid w:val="00214860"/>
    <w:rsid w:val="00214A9D"/>
    <w:rsid w:val="00214EF2"/>
    <w:rsid w:val="00216B1A"/>
    <w:rsid w:val="00216C20"/>
    <w:rsid w:val="00217940"/>
    <w:rsid w:val="002203A8"/>
    <w:rsid w:val="00221CB5"/>
    <w:rsid w:val="00221E57"/>
    <w:rsid w:val="00222978"/>
    <w:rsid w:val="002237D5"/>
    <w:rsid w:val="00223A57"/>
    <w:rsid w:val="0022466F"/>
    <w:rsid w:val="00224FA0"/>
    <w:rsid w:val="0022507B"/>
    <w:rsid w:val="0022693F"/>
    <w:rsid w:val="0022702C"/>
    <w:rsid w:val="002273E8"/>
    <w:rsid w:val="00227CFD"/>
    <w:rsid w:val="00227FBC"/>
    <w:rsid w:val="00230329"/>
    <w:rsid w:val="002309CF"/>
    <w:rsid w:val="00230AD5"/>
    <w:rsid w:val="00230ED0"/>
    <w:rsid w:val="00230EFA"/>
    <w:rsid w:val="0023178F"/>
    <w:rsid w:val="002323D9"/>
    <w:rsid w:val="002325FB"/>
    <w:rsid w:val="0023300F"/>
    <w:rsid w:val="0023324A"/>
    <w:rsid w:val="00233A6E"/>
    <w:rsid w:val="00234C95"/>
    <w:rsid w:val="00234EB4"/>
    <w:rsid w:val="0023690A"/>
    <w:rsid w:val="00237A9A"/>
    <w:rsid w:val="00240022"/>
    <w:rsid w:val="002400D6"/>
    <w:rsid w:val="002401A6"/>
    <w:rsid w:val="002416CE"/>
    <w:rsid w:val="00241AB4"/>
    <w:rsid w:val="0024291A"/>
    <w:rsid w:val="00242BB4"/>
    <w:rsid w:val="002433CF"/>
    <w:rsid w:val="00243C53"/>
    <w:rsid w:val="002448A7"/>
    <w:rsid w:val="00244EA8"/>
    <w:rsid w:val="00245155"/>
    <w:rsid w:val="002453D6"/>
    <w:rsid w:val="00245600"/>
    <w:rsid w:val="0024562E"/>
    <w:rsid w:val="002459D3"/>
    <w:rsid w:val="00245E9A"/>
    <w:rsid w:val="00245F32"/>
    <w:rsid w:val="002461A8"/>
    <w:rsid w:val="00246774"/>
    <w:rsid w:val="0024723C"/>
    <w:rsid w:val="002473D4"/>
    <w:rsid w:val="002501D1"/>
    <w:rsid w:val="00250280"/>
    <w:rsid w:val="00251948"/>
    <w:rsid w:val="0025319B"/>
    <w:rsid w:val="002547B3"/>
    <w:rsid w:val="00254AE2"/>
    <w:rsid w:val="00254FFD"/>
    <w:rsid w:val="00255AF6"/>
    <w:rsid w:val="00255D1B"/>
    <w:rsid w:val="00256750"/>
    <w:rsid w:val="002575DF"/>
    <w:rsid w:val="0025774A"/>
    <w:rsid w:val="002600A3"/>
    <w:rsid w:val="0026080F"/>
    <w:rsid w:val="00260A92"/>
    <w:rsid w:val="00260D2B"/>
    <w:rsid w:val="002615A6"/>
    <w:rsid w:val="00261691"/>
    <w:rsid w:val="00261CA8"/>
    <w:rsid w:val="00262FFD"/>
    <w:rsid w:val="002631F2"/>
    <w:rsid w:val="00264370"/>
    <w:rsid w:val="00264564"/>
    <w:rsid w:val="00264790"/>
    <w:rsid w:val="00264CBA"/>
    <w:rsid w:val="00264E08"/>
    <w:rsid w:val="00265E73"/>
    <w:rsid w:val="0027048B"/>
    <w:rsid w:val="00270D9C"/>
    <w:rsid w:val="00271CF5"/>
    <w:rsid w:val="002725B4"/>
    <w:rsid w:val="00272B3A"/>
    <w:rsid w:val="00272CAD"/>
    <w:rsid w:val="00272E64"/>
    <w:rsid w:val="002739D5"/>
    <w:rsid w:val="00273FA4"/>
    <w:rsid w:val="00274190"/>
    <w:rsid w:val="00274467"/>
    <w:rsid w:val="00274829"/>
    <w:rsid w:val="00274FE1"/>
    <w:rsid w:val="00275C7F"/>
    <w:rsid w:val="00276837"/>
    <w:rsid w:val="002808F3"/>
    <w:rsid w:val="002809DA"/>
    <w:rsid w:val="0028128B"/>
    <w:rsid w:val="00281B38"/>
    <w:rsid w:val="00282227"/>
    <w:rsid w:val="00282281"/>
    <w:rsid w:val="00282563"/>
    <w:rsid w:val="00282E18"/>
    <w:rsid w:val="0028354E"/>
    <w:rsid w:val="00284391"/>
    <w:rsid w:val="00284517"/>
    <w:rsid w:val="00285967"/>
    <w:rsid w:val="00285AB9"/>
    <w:rsid w:val="00285B4B"/>
    <w:rsid w:val="00285C0C"/>
    <w:rsid w:val="00286007"/>
    <w:rsid w:val="002860CC"/>
    <w:rsid w:val="002864B5"/>
    <w:rsid w:val="00286CE5"/>
    <w:rsid w:val="00287450"/>
    <w:rsid w:val="00287B00"/>
    <w:rsid w:val="00290440"/>
    <w:rsid w:val="0029148D"/>
    <w:rsid w:val="00291784"/>
    <w:rsid w:val="00292E37"/>
    <w:rsid w:val="00293F71"/>
    <w:rsid w:val="0029445E"/>
    <w:rsid w:val="00294E44"/>
    <w:rsid w:val="002951B4"/>
    <w:rsid w:val="002954D2"/>
    <w:rsid w:val="002962EE"/>
    <w:rsid w:val="0029730C"/>
    <w:rsid w:val="00297332"/>
    <w:rsid w:val="00297B1A"/>
    <w:rsid w:val="002A0F57"/>
    <w:rsid w:val="002A1F6D"/>
    <w:rsid w:val="002A2026"/>
    <w:rsid w:val="002A2196"/>
    <w:rsid w:val="002A2734"/>
    <w:rsid w:val="002A3272"/>
    <w:rsid w:val="002A370E"/>
    <w:rsid w:val="002A478A"/>
    <w:rsid w:val="002A50F5"/>
    <w:rsid w:val="002A529B"/>
    <w:rsid w:val="002A5612"/>
    <w:rsid w:val="002A562F"/>
    <w:rsid w:val="002A6855"/>
    <w:rsid w:val="002B09CD"/>
    <w:rsid w:val="002B0EF4"/>
    <w:rsid w:val="002B19E0"/>
    <w:rsid w:val="002B2394"/>
    <w:rsid w:val="002B23AE"/>
    <w:rsid w:val="002B2D28"/>
    <w:rsid w:val="002B36A7"/>
    <w:rsid w:val="002B4083"/>
    <w:rsid w:val="002B44DF"/>
    <w:rsid w:val="002B4BCB"/>
    <w:rsid w:val="002B5CBB"/>
    <w:rsid w:val="002B64D9"/>
    <w:rsid w:val="002B7B9E"/>
    <w:rsid w:val="002C0B1F"/>
    <w:rsid w:val="002C0C18"/>
    <w:rsid w:val="002C11FB"/>
    <w:rsid w:val="002C1CFD"/>
    <w:rsid w:val="002C1F88"/>
    <w:rsid w:val="002C208F"/>
    <w:rsid w:val="002C277D"/>
    <w:rsid w:val="002C2CA7"/>
    <w:rsid w:val="002C39E6"/>
    <w:rsid w:val="002C459E"/>
    <w:rsid w:val="002C4FB5"/>
    <w:rsid w:val="002C7063"/>
    <w:rsid w:val="002C77FE"/>
    <w:rsid w:val="002D05BD"/>
    <w:rsid w:val="002D12ED"/>
    <w:rsid w:val="002D1636"/>
    <w:rsid w:val="002D1850"/>
    <w:rsid w:val="002D1DA7"/>
    <w:rsid w:val="002D25CC"/>
    <w:rsid w:val="002D2716"/>
    <w:rsid w:val="002D2827"/>
    <w:rsid w:val="002D2DBB"/>
    <w:rsid w:val="002D2EA7"/>
    <w:rsid w:val="002D51BD"/>
    <w:rsid w:val="002D68BB"/>
    <w:rsid w:val="002D7C03"/>
    <w:rsid w:val="002D7DE9"/>
    <w:rsid w:val="002E048B"/>
    <w:rsid w:val="002E0AA2"/>
    <w:rsid w:val="002E12BD"/>
    <w:rsid w:val="002E145D"/>
    <w:rsid w:val="002E1BF9"/>
    <w:rsid w:val="002E2956"/>
    <w:rsid w:val="002E3014"/>
    <w:rsid w:val="002E338E"/>
    <w:rsid w:val="002E3698"/>
    <w:rsid w:val="002E488C"/>
    <w:rsid w:val="002E4C4E"/>
    <w:rsid w:val="002E4DEF"/>
    <w:rsid w:val="002E5627"/>
    <w:rsid w:val="002E672C"/>
    <w:rsid w:val="002E70AC"/>
    <w:rsid w:val="002E7A1E"/>
    <w:rsid w:val="002F01D8"/>
    <w:rsid w:val="002F2C07"/>
    <w:rsid w:val="002F333A"/>
    <w:rsid w:val="002F3E30"/>
    <w:rsid w:val="002F5042"/>
    <w:rsid w:val="002F5499"/>
    <w:rsid w:val="002F5958"/>
    <w:rsid w:val="002F5E9A"/>
    <w:rsid w:val="002F6321"/>
    <w:rsid w:val="002F67C6"/>
    <w:rsid w:val="00300516"/>
    <w:rsid w:val="00300B85"/>
    <w:rsid w:val="003017A3"/>
    <w:rsid w:val="00301E9B"/>
    <w:rsid w:val="00302034"/>
    <w:rsid w:val="00302718"/>
    <w:rsid w:val="00302853"/>
    <w:rsid w:val="00302F3C"/>
    <w:rsid w:val="00303164"/>
    <w:rsid w:val="00303643"/>
    <w:rsid w:val="00303B12"/>
    <w:rsid w:val="00304A03"/>
    <w:rsid w:val="0030515E"/>
    <w:rsid w:val="00305578"/>
    <w:rsid w:val="003055E8"/>
    <w:rsid w:val="0030568C"/>
    <w:rsid w:val="00305A3D"/>
    <w:rsid w:val="00305CC9"/>
    <w:rsid w:val="00307A10"/>
    <w:rsid w:val="003111CB"/>
    <w:rsid w:val="00311382"/>
    <w:rsid w:val="00311AE9"/>
    <w:rsid w:val="00311D00"/>
    <w:rsid w:val="00311EC7"/>
    <w:rsid w:val="00312649"/>
    <w:rsid w:val="00312FDC"/>
    <w:rsid w:val="0031320B"/>
    <w:rsid w:val="00313612"/>
    <w:rsid w:val="00313752"/>
    <w:rsid w:val="00313D17"/>
    <w:rsid w:val="00314EF0"/>
    <w:rsid w:val="00314F9C"/>
    <w:rsid w:val="003153E2"/>
    <w:rsid w:val="0031557D"/>
    <w:rsid w:val="003158DB"/>
    <w:rsid w:val="00315BA5"/>
    <w:rsid w:val="003161A1"/>
    <w:rsid w:val="003162D7"/>
    <w:rsid w:val="0031674B"/>
    <w:rsid w:val="0031692A"/>
    <w:rsid w:val="00317411"/>
    <w:rsid w:val="00317B6B"/>
    <w:rsid w:val="00317E79"/>
    <w:rsid w:val="00320B63"/>
    <w:rsid w:val="00320BB6"/>
    <w:rsid w:val="00320E08"/>
    <w:rsid w:val="0032124A"/>
    <w:rsid w:val="003226D9"/>
    <w:rsid w:val="00322972"/>
    <w:rsid w:val="00322EAB"/>
    <w:rsid w:val="00324C2A"/>
    <w:rsid w:val="00324CF3"/>
    <w:rsid w:val="00324EDB"/>
    <w:rsid w:val="00324F86"/>
    <w:rsid w:val="00325F6D"/>
    <w:rsid w:val="00326082"/>
    <w:rsid w:val="0032700B"/>
    <w:rsid w:val="003276E6"/>
    <w:rsid w:val="003279AA"/>
    <w:rsid w:val="00330463"/>
    <w:rsid w:val="00330F3E"/>
    <w:rsid w:val="0033197F"/>
    <w:rsid w:val="003321DD"/>
    <w:rsid w:val="003345C6"/>
    <w:rsid w:val="00334AED"/>
    <w:rsid w:val="00334EEE"/>
    <w:rsid w:val="00335084"/>
    <w:rsid w:val="00335757"/>
    <w:rsid w:val="003359CB"/>
    <w:rsid w:val="003360CE"/>
    <w:rsid w:val="00336108"/>
    <w:rsid w:val="003367F0"/>
    <w:rsid w:val="00336F6B"/>
    <w:rsid w:val="00337668"/>
    <w:rsid w:val="00340127"/>
    <w:rsid w:val="00340716"/>
    <w:rsid w:val="00340CBD"/>
    <w:rsid w:val="00340F1B"/>
    <w:rsid w:val="0034178D"/>
    <w:rsid w:val="003428BE"/>
    <w:rsid w:val="003429DF"/>
    <w:rsid w:val="0034349B"/>
    <w:rsid w:val="00343C3A"/>
    <w:rsid w:val="00343F45"/>
    <w:rsid w:val="0034405F"/>
    <w:rsid w:val="0034420C"/>
    <w:rsid w:val="00345659"/>
    <w:rsid w:val="0034585E"/>
    <w:rsid w:val="00345A90"/>
    <w:rsid w:val="00345CB5"/>
    <w:rsid w:val="00345D4A"/>
    <w:rsid w:val="00346227"/>
    <w:rsid w:val="00346348"/>
    <w:rsid w:val="00347407"/>
    <w:rsid w:val="0034774D"/>
    <w:rsid w:val="00350342"/>
    <w:rsid w:val="00350344"/>
    <w:rsid w:val="00350541"/>
    <w:rsid w:val="00350FE5"/>
    <w:rsid w:val="0035167B"/>
    <w:rsid w:val="00351AEF"/>
    <w:rsid w:val="00351B7A"/>
    <w:rsid w:val="00352295"/>
    <w:rsid w:val="0035242C"/>
    <w:rsid w:val="003527FD"/>
    <w:rsid w:val="00352A30"/>
    <w:rsid w:val="00352FCF"/>
    <w:rsid w:val="00352FF4"/>
    <w:rsid w:val="00353170"/>
    <w:rsid w:val="00353785"/>
    <w:rsid w:val="00353E15"/>
    <w:rsid w:val="00353EFA"/>
    <w:rsid w:val="00353F0F"/>
    <w:rsid w:val="00354212"/>
    <w:rsid w:val="0035465B"/>
    <w:rsid w:val="003547BC"/>
    <w:rsid w:val="003548FA"/>
    <w:rsid w:val="00354C1B"/>
    <w:rsid w:val="00355F6C"/>
    <w:rsid w:val="00357170"/>
    <w:rsid w:val="00357315"/>
    <w:rsid w:val="00357DD8"/>
    <w:rsid w:val="003606EF"/>
    <w:rsid w:val="00361476"/>
    <w:rsid w:val="00362311"/>
    <w:rsid w:val="00362B60"/>
    <w:rsid w:val="00362F5A"/>
    <w:rsid w:val="00363191"/>
    <w:rsid w:val="00364824"/>
    <w:rsid w:val="00364E40"/>
    <w:rsid w:val="00365185"/>
    <w:rsid w:val="003661B9"/>
    <w:rsid w:val="00366456"/>
    <w:rsid w:val="00366CDC"/>
    <w:rsid w:val="00367138"/>
    <w:rsid w:val="00367AE0"/>
    <w:rsid w:val="00367C4C"/>
    <w:rsid w:val="00367CA6"/>
    <w:rsid w:val="00367CA7"/>
    <w:rsid w:val="003700C5"/>
    <w:rsid w:val="00371144"/>
    <w:rsid w:val="003713F9"/>
    <w:rsid w:val="00371AA5"/>
    <w:rsid w:val="00371C29"/>
    <w:rsid w:val="00371FBD"/>
    <w:rsid w:val="0037304D"/>
    <w:rsid w:val="00373454"/>
    <w:rsid w:val="003742A6"/>
    <w:rsid w:val="00375681"/>
    <w:rsid w:val="003762E0"/>
    <w:rsid w:val="00376C32"/>
    <w:rsid w:val="00376F53"/>
    <w:rsid w:val="0037704C"/>
    <w:rsid w:val="003772A4"/>
    <w:rsid w:val="003779A6"/>
    <w:rsid w:val="00381CAC"/>
    <w:rsid w:val="0038225E"/>
    <w:rsid w:val="003823B8"/>
    <w:rsid w:val="00384432"/>
    <w:rsid w:val="0038473E"/>
    <w:rsid w:val="00384E37"/>
    <w:rsid w:val="00385A0D"/>
    <w:rsid w:val="00386390"/>
    <w:rsid w:val="00386787"/>
    <w:rsid w:val="0039008A"/>
    <w:rsid w:val="0039127F"/>
    <w:rsid w:val="003918DC"/>
    <w:rsid w:val="00392982"/>
    <w:rsid w:val="00392EBB"/>
    <w:rsid w:val="003946D8"/>
    <w:rsid w:val="00395838"/>
    <w:rsid w:val="0039676A"/>
    <w:rsid w:val="003969DF"/>
    <w:rsid w:val="00396AAF"/>
    <w:rsid w:val="00396F3D"/>
    <w:rsid w:val="00397413"/>
    <w:rsid w:val="00397ADE"/>
    <w:rsid w:val="00397DC7"/>
    <w:rsid w:val="003A0FE2"/>
    <w:rsid w:val="003A1709"/>
    <w:rsid w:val="003A3606"/>
    <w:rsid w:val="003A43D2"/>
    <w:rsid w:val="003A4A24"/>
    <w:rsid w:val="003A4ADF"/>
    <w:rsid w:val="003A5BD5"/>
    <w:rsid w:val="003A616B"/>
    <w:rsid w:val="003A6231"/>
    <w:rsid w:val="003A6C1D"/>
    <w:rsid w:val="003A7C02"/>
    <w:rsid w:val="003B0338"/>
    <w:rsid w:val="003B0B07"/>
    <w:rsid w:val="003B0C7B"/>
    <w:rsid w:val="003B12A0"/>
    <w:rsid w:val="003B183B"/>
    <w:rsid w:val="003B1C9A"/>
    <w:rsid w:val="003B2180"/>
    <w:rsid w:val="003B2213"/>
    <w:rsid w:val="003B22D7"/>
    <w:rsid w:val="003B2497"/>
    <w:rsid w:val="003B25DA"/>
    <w:rsid w:val="003B27C4"/>
    <w:rsid w:val="003B3064"/>
    <w:rsid w:val="003B3184"/>
    <w:rsid w:val="003B395C"/>
    <w:rsid w:val="003B3F5F"/>
    <w:rsid w:val="003B40CB"/>
    <w:rsid w:val="003B456E"/>
    <w:rsid w:val="003B4E9B"/>
    <w:rsid w:val="003B4FEB"/>
    <w:rsid w:val="003B5394"/>
    <w:rsid w:val="003B583D"/>
    <w:rsid w:val="003B5D43"/>
    <w:rsid w:val="003B7074"/>
    <w:rsid w:val="003B708D"/>
    <w:rsid w:val="003B71F0"/>
    <w:rsid w:val="003B742B"/>
    <w:rsid w:val="003B772E"/>
    <w:rsid w:val="003B782C"/>
    <w:rsid w:val="003C030B"/>
    <w:rsid w:val="003C0450"/>
    <w:rsid w:val="003C0F9C"/>
    <w:rsid w:val="003C10A9"/>
    <w:rsid w:val="003C10B2"/>
    <w:rsid w:val="003C25F3"/>
    <w:rsid w:val="003C3618"/>
    <w:rsid w:val="003C37B1"/>
    <w:rsid w:val="003C4581"/>
    <w:rsid w:val="003C4924"/>
    <w:rsid w:val="003C4B69"/>
    <w:rsid w:val="003C4EEA"/>
    <w:rsid w:val="003C7D3E"/>
    <w:rsid w:val="003D0213"/>
    <w:rsid w:val="003D02C6"/>
    <w:rsid w:val="003D09F6"/>
    <w:rsid w:val="003D0E7B"/>
    <w:rsid w:val="003D23E6"/>
    <w:rsid w:val="003D38C7"/>
    <w:rsid w:val="003D46B6"/>
    <w:rsid w:val="003D4BF6"/>
    <w:rsid w:val="003D5768"/>
    <w:rsid w:val="003D5E96"/>
    <w:rsid w:val="003D6113"/>
    <w:rsid w:val="003D6A07"/>
    <w:rsid w:val="003D6D7B"/>
    <w:rsid w:val="003D72F5"/>
    <w:rsid w:val="003D77E9"/>
    <w:rsid w:val="003D79F2"/>
    <w:rsid w:val="003D7D1F"/>
    <w:rsid w:val="003E0DC3"/>
    <w:rsid w:val="003E210F"/>
    <w:rsid w:val="003E241C"/>
    <w:rsid w:val="003E2500"/>
    <w:rsid w:val="003E31AF"/>
    <w:rsid w:val="003E33EA"/>
    <w:rsid w:val="003E44A8"/>
    <w:rsid w:val="003E4A66"/>
    <w:rsid w:val="003E595D"/>
    <w:rsid w:val="003E6267"/>
    <w:rsid w:val="003E651F"/>
    <w:rsid w:val="003E6712"/>
    <w:rsid w:val="003E6F94"/>
    <w:rsid w:val="003E73DF"/>
    <w:rsid w:val="003E7919"/>
    <w:rsid w:val="003E7AC5"/>
    <w:rsid w:val="003E7F77"/>
    <w:rsid w:val="003F119A"/>
    <w:rsid w:val="003F1D4A"/>
    <w:rsid w:val="003F1FAB"/>
    <w:rsid w:val="003F35EA"/>
    <w:rsid w:val="003F3BC5"/>
    <w:rsid w:val="003F3C62"/>
    <w:rsid w:val="003F46BA"/>
    <w:rsid w:val="003F4CDF"/>
    <w:rsid w:val="003F53AE"/>
    <w:rsid w:val="003F73AF"/>
    <w:rsid w:val="003F7ACA"/>
    <w:rsid w:val="003F7D35"/>
    <w:rsid w:val="003F7EDB"/>
    <w:rsid w:val="004003B7"/>
    <w:rsid w:val="00400951"/>
    <w:rsid w:val="00400BA8"/>
    <w:rsid w:val="00400C58"/>
    <w:rsid w:val="00400FDB"/>
    <w:rsid w:val="00401054"/>
    <w:rsid w:val="00401158"/>
    <w:rsid w:val="004012AD"/>
    <w:rsid w:val="004012CC"/>
    <w:rsid w:val="0040227B"/>
    <w:rsid w:val="00402599"/>
    <w:rsid w:val="0040263C"/>
    <w:rsid w:val="00402846"/>
    <w:rsid w:val="00402E89"/>
    <w:rsid w:val="004030AD"/>
    <w:rsid w:val="00404CC1"/>
    <w:rsid w:val="00405407"/>
    <w:rsid w:val="0040636C"/>
    <w:rsid w:val="00407474"/>
    <w:rsid w:val="0040787A"/>
    <w:rsid w:val="00407BC4"/>
    <w:rsid w:val="0041176F"/>
    <w:rsid w:val="00411E43"/>
    <w:rsid w:val="00411FC5"/>
    <w:rsid w:val="00412029"/>
    <w:rsid w:val="004121E6"/>
    <w:rsid w:val="00413A4D"/>
    <w:rsid w:val="00414A9E"/>
    <w:rsid w:val="00414B1E"/>
    <w:rsid w:val="00415299"/>
    <w:rsid w:val="00415713"/>
    <w:rsid w:val="004161EC"/>
    <w:rsid w:val="0041621B"/>
    <w:rsid w:val="00416BF9"/>
    <w:rsid w:val="00417809"/>
    <w:rsid w:val="004202ED"/>
    <w:rsid w:val="00420335"/>
    <w:rsid w:val="00420409"/>
    <w:rsid w:val="004208A4"/>
    <w:rsid w:val="00420FEB"/>
    <w:rsid w:val="004220C2"/>
    <w:rsid w:val="00422169"/>
    <w:rsid w:val="00422ABA"/>
    <w:rsid w:val="0042327F"/>
    <w:rsid w:val="0042336B"/>
    <w:rsid w:val="004239D0"/>
    <w:rsid w:val="00423DC5"/>
    <w:rsid w:val="00424AF7"/>
    <w:rsid w:val="00425412"/>
    <w:rsid w:val="0042555D"/>
    <w:rsid w:val="004261CE"/>
    <w:rsid w:val="00427C89"/>
    <w:rsid w:val="004300B4"/>
    <w:rsid w:val="0043054C"/>
    <w:rsid w:val="00430ED1"/>
    <w:rsid w:val="004315B4"/>
    <w:rsid w:val="00431DB5"/>
    <w:rsid w:val="004320E5"/>
    <w:rsid w:val="004322A3"/>
    <w:rsid w:val="00432340"/>
    <w:rsid w:val="00433838"/>
    <w:rsid w:val="00433E18"/>
    <w:rsid w:val="00434232"/>
    <w:rsid w:val="00434500"/>
    <w:rsid w:val="004347C8"/>
    <w:rsid w:val="004347FA"/>
    <w:rsid w:val="00434B5F"/>
    <w:rsid w:val="00434C3D"/>
    <w:rsid w:val="004355D3"/>
    <w:rsid w:val="00435C74"/>
    <w:rsid w:val="00436717"/>
    <w:rsid w:val="00437F29"/>
    <w:rsid w:val="00437F40"/>
    <w:rsid w:val="00437F85"/>
    <w:rsid w:val="00440803"/>
    <w:rsid w:val="00441DC3"/>
    <w:rsid w:val="00442118"/>
    <w:rsid w:val="00443037"/>
    <w:rsid w:val="00443049"/>
    <w:rsid w:val="004430D4"/>
    <w:rsid w:val="004439DE"/>
    <w:rsid w:val="00444017"/>
    <w:rsid w:val="00445A4B"/>
    <w:rsid w:val="00445C04"/>
    <w:rsid w:val="00445D76"/>
    <w:rsid w:val="00446DAC"/>
    <w:rsid w:val="00447383"/>
    <w:rsid w:val="004475A9"/>
    <w:rsid w:val="00447CAB"/>
    <w:rsid w:val="004512B2"/>
    <w:rsid w:val="00451736"/>
    <w:rsid w:val="00451803"/>
    <w:rsid w:val="00451CDE"/>
    <w:rsid w:val="00452419"/>
    <w:rsid w:val="00454D93"/>
    <w:rsid w:val="00455826"/>
    <w:rsid w:val="0045590D"/>
    <w:rsid w:val="0045683F"/>
    <w:rsid w:val="00456941"/>
    <w:rsid w:val="004578C2"/>
    <w:rsid w:val="004605D9"/>
    <w:rsid w:val="00460684"/>
    <w:rsid w:val="00461632"/>
    <w:rsid w:val="00462381"/>
    <w:rsid w:val="00463224"/>
    <w:rsid w:val="00463715"/>
    <w:rsid w:val="00463DDB"/>
    <w:rsid w:val="00465745"/>
    <w:rsid w:val="00465BFA"/>
    <w:rsid w:val="004663E3"/>
    <w:rsid w:val="004701FD"/>
    <w:rsid w:val="00470468"/>
    <w:rsid w:val="00470863"/>
    <w:rsid w:val="00470CE6"/>
    <w:rsid w:val="00471842"/>
    <w:rsid w:val="00471AA6"/>
    <w:rsid w:val="00472BB6"/>
    <w:rsid w:val="00472FF5"/>
    <w:rsid w:val="00473272"/>
    <w:rsid w:val="0047383C"/>
    <w:rsid w:val="004740D6"/>
    <w:rsid w:val="00474187"/>
    <w:rsid w:val="0047495C"/>
    <w:rsid w:val="00475286"/>
    <w:rsid w:val="004755D1"/>
    <w:rsid w:val="00475889"/>
    <w:rsid w:val="00475D90"/>
    <w:rsid w:val="00475DEF"/>
    <w:rsid w:val="00476323"/>
    <w:rsid w:val="00476693"/>
    <w:rsid w:val="00476857"/>
    <w:rsid w:val="0047729B"/>
    <w:rsid w:val="004772CA"/>
    <w:rsid w:val="00477882"/>
    <w:rsid w:val="00480EA5"/>
    <w:rsid w:val="00481092"/>
    <w:rsid w:val="00481326"/>
    <w:rsid w:val="0048186B"/>
    <w:rsid w:val="00481B3B"/>
    <w:rsid w:val="00481B69"/>
    <w:rsid w:val="004823EC"/>
    <w:rsid w:val="00482A6A"/>
    <w:rsid w:val="00482AC4"/>
    <w:rsid w:val="00482D21"/>
    <w:rsid w:val="0048367E"/>
    <w:rsid w:val="004838F8"/>
    <w:rsid w:val="00483ADF"/>
    <w:rsid w:val="00483BD3"/>
    <w:rsid w:val="00485422"/>
    <w:rsid w:val="00485594"/>
    <w:rsid w:val="00485D5C"/>
    <w:rsid w:val="004865EF"/>
    <w:rsid w:val="00487289"/>
    <w:rsid w:val="00487B0D"/>
    <w:rsid w:val="00487C1D"/>
    <w:rsid w:val="00487CFA"/>
    <w:rsid w:val="00492488"/>
    <w:rsid w:val="00492661"/>
    <w:rsid w:val="0049393C"/>
    <w:rsid w:val="00494102"/>
    <w:rsid w:val="0049427F"/>
    <w:rsid w:val="00494834"/>
    <w:rsid w:val="0049515E"/>
    <w:rsid w:val="00495588"/>
    <w:rsid w:val="00495986"/>
    <w:rsid w:val="00495ACF"/>
    <w:rsid w:val="00496A1A"/>
    <w:rsid w:val="00496C19"/>
    <w:rsid w:val="004A05FD"/>
    <w:rsid w:val="004A0AB0"/>
    <w:rsid w:val="004A14A4"/>
    <w:rsid w:val="004A1B87"/>
    <w:rsid w:val="004A1D4D"/>
    <w:rsid w:val="004A276D"/>
    <w:rsid w:val="004A2A6C"/>
    <w:rsid w:val="004A3948"/>
    <w:rsid w:val="004A3D9C"/>
    <w:rsid w:val="004A3FFD"/>
    <w:rsid w:val="004A4342"/>
    <w:rsid w:val="004A453C"/>
    <w:rsid w:val="004A47D8"/>
    <w:rsid w:val="004A4848"/>
    <w:rsid w:val="004A4D0F"/>
    <w:rsid w:val="004A4EA0"/>
    <w:rsid w:val="004A5543"/>
    <w:rsid w:val="004A5BDC"/>
    <w:rsid w:val="004A6CA7"/>
    <w:rsid w:val="004A6F30"/>
    <w:rsid w:val="004A76B6"/>
    <w:rsid w:val="004A786B"/>
    <w:rsid w:val="004A7A44"/>
    <w:rsid w:val="004B0853"/>
    <w:rsid w:val="004B1598"/>
    <w:rsid w:val="004B224A"/>
    <w:rsid w:val="004B3103"/>
    <w:rsid w:val="004B385F"/>
    <w:rsid w:val="004B3C83"/>
    <w:rsid w:val="004B467B"/>
    <w:rsid w:val="004B48AA"/>
    <w:rsid w:val="004B5A1B"/>
    <w:rsid w:val="004B5A79"/>
    <w:rsid w:val="004B5DB7"/>
    <w:rsid w:val="004B5DFF"/>
    <w:rsid w:val="004B624F"/>
    <w:rsid w:val="004B62E3"/>
    <w:rsid w:val="004B6EEE"/>
    <w:rsid w:val="004B6FDF"/>
    <w:rsid w:val="004B7137"/>
    <w:rsid w:val="004C0220"/>
    <w:rsid w:val="004C0389"/>
    <w:rsid w:val="004C142C"/>
    <w:rsid w:val="004C2D7E"/>
    <w:rsid w:val="004C33D6"/>
    <w:rsid w:val="004C3E10"/>
    <w:rsid w:val="004C41BB"/>
    <w:rsid w:val="004C41E3"/>
    <w:rsid w:val="004C4533"/>
    <w:rsid w:val="004C49C3"/>
    <w:rsid w:val="004C686D"/>
    <w:rsid w:val="004C6AA6"/>
    <w:rsid w:val="004C6C3E"/>
    <w:rsid w:val="004C7888"/>
    <w:rsid w:val="004D014C"/>
    <w:rsid w:val="004D09AF"/>
    <w:rsid w:val="004D1A45"/>
    <w:rsid w:val="004D2BA4"/>
    <w:rsid w:val="004D3441"/>
    <w:rsid w:val="004D379A"/>
    <w:rsid w:val="004D3CD4"/>
    <w:rsid w:val="004D3EE0"/>
    <w:rsid w:val="004D4977"/>
    <w:rsid w:val="004E0F02"/>
    <w:rsid w:val="004E14CD"/>
    <w:rsid w:val="004E1798"/>
    <w:rsid w:val="004E1C94"/>
    <w:rsid w:val="004E2056"/>
    <w:rsid w:val="004E2406"/>
    <w:rsid w:val="004E3613"/>
    <w:rsid w:val="004E4B8B"/>
    <w:rsid w:val="004E4C29"/>
    <w:rsid w:val="004E534D"/>
    <w:rsid w:val="004E54A1"/>
    <w:rsid w:val="004E56F1"/>
    <w:rsid w:val="004E5B81"/>
    <w:rsid w:val="004E609D"/>
    <w:rsid w:val="004E617B"/>
    <w:rsid w:val="004E7363"/>
    <w:rsid w:val="004E77CA"/>
    <w:rsid w:val="004F2353"/>
    <w:rsid w:val="004F2463"/>
    <w:rsid w:val="004F2AD3"/>
    <w:rsid w:val="004F2B98"/>
    <w:rsid w:val="004F2C1A"/>
    <w:rsid w:val="004F2E81"/>
    <w:rsid w:val="004F40D9"/>
    <w:rsid w:val="004F43B4"/>
    <w:rsid w:val="004F48FB"/>
    <w:rsid w:val="004F54FA"/>
    <w:rsid w:val="004F5B68"/>
    <w:rsid w:val="004F6571"/>
    <w:rsid w:val="004F6A89"/>
    <w:rsid w:val="004F6B24"/>
    <w:rsid w:val="004F7768"/>
    <w:rsid w:val="004F7A05"/>
    <w:rsid w:val="004F7B4D"/>
    <w:rsid w:val="00500827"/>
    <w:rsid w:val="00500E9F"/>
    <w:rsid w:val="005010F1"/>
    <w:rsid w:val="005024CB"/>
    <w:rsid w:val="00503A33"/>
    <w:rsid w:val="00503D3D"/>
    <w:rsid w:val="00504123"/>
    <w:rsid w:val="00504F49"/>
    <w:rsid w:val="0050558C"/>
    <w:rsid w:val="0050610C"/>
    <w:rsid w:val="00506983"/>
    <w:rsid w:val="00506ACA"/>
    <w:rsid w:val="00507348"/>
    <w:rsid w:val="005078E9"/>
    <w:rsid w:val="005079D9"/>
    <w:rsid w:val="00507EFA"/>
    <w:rsid w:val="005104DF"/>
    <w:rsid w:val="0051094E"/>
    <w:rsid w:val="005113EF"/>
    <w:rsid w:val="005119AF"/>
    <w:rsid w:val="005123E2"/>
    <w:rsid w:val="005126FD"/>
    <w:rsid w:val="00512A58"/>
    <w:rsid w:val="00514084"/>
    <w:rsid w:val="00514395"/>
    <w:rsid w:val="00514873"/>
    <w:rsid w:val="0051571D"/>
    <w:rsid w:val="00515752"/>
    <w:rsid w:val="00516136"/>
    <w:rsid w:val="00516654"/>
    <w:rsid w:val="00517047"/>
    <w:rsid w:val="0052010C"/>
    <w:rsid w:val="00520D29"/>
    <w:rsid w:val="00521398"/>
    <w:rsid w:val="0052205D"/>
    <w:rsid w:val="00522546"/>
    <w:rsid w:val="00522F39"/>
    <w:rsid w:val="00524640"/>
    <w:rsid w:val="005249D6"/>
    <w:rsid w:val="00524F8D"/>
    <w:rsid w:val="0052511B"/>
    <w:rsid w:val="00525801"/>
    <w:rsid w:val="00526888"/>
    <w:rsid w:val="00527B2F"/>
    <w:rsid w:val="00530419"/>
    <w:rsid w:val="005309E4"/>
    <w:rsid w:val="005311F2"/>
    <w:rsid w:val="00531291"/>
    <w:rsid w:val="00531549"/>
    <w:rsid w:val="00531A1C"/>
    <w:rsid w:val="00531CCF"/>
    <w:rsid w:val="00531F96"/>
    <w:rsid w:val="00532B47"/>
    <w:rsid w:val="00532D36"/>
    <w:rsid w:val="00532E11"/>
    <w:rsid w:val="005340BB"/>
    <w:rsid w:val="005343C0"/>
    <w:rsid w:val="00534BFB"/>
    <w:rsid w:val="00534F85"/>
    <w:rsid w:val="00536003"/>
    <w:rsid w:val="00536DC7"/>
    <w:rsid w:val="005374EA"/>
    <w:rsid w:val="00537AA8"/>
    <w:rsid w:val="0054001D"/>
    <w:rsid w:val="00540551"/>
    <w:rsid w:val="00540B94"/>
    <w:rsid w:val="00540D9F"/>
    <w:rsid w:val="0054126A"/>
    <w:rsid w:val="005412AC"/>
    <w:rsid w:val="00541555"/>
    <w:rsid w:val="00541979"/>
    <w:rsid w:val="005427AA"/>
    <w:rsid w:val="0054384E"/>
    <w:rsid w:val="00543895"/>
    <w:rsid w:val="005440C1"/>
    <w:rsid w:val="00545174"/>
    <w:rsid w:val="005461AA"/>
    <w:rsid w:val="00547240"/>
    <w:rsid w:val="0054761F"/>
    <w:rsid w:val="0054774A"/>
    <w:rsid w:val="0055012D"/>
    <w:rsid w:val="00550688"/>
    <w:rsid w:val="00551FE1"/>
    <w:rsid w:val="005523DA"/>
    <w:rsid w:val="0055331E"/>
    <w:rsid w:val="005537D4"/>
    <w:rsid w:val="00553DE6"/>
    <w:rsid w:val="00553DF4"/>
    <w:rsid w:val="00553E69"/>
    <w:rsid w:val="005544EC"/>
    <w:rsid w:val="0055465B"/>
    <w:rsid w:val="00554E27"/>
    <w:rsid w:val="00554FDD"/>
    <w:rsid w:val="0055531B"/>
    <w:rsid w:val="005557A3"/>
    <w:rsid w:val="00555943"/>
    <w:rsid w:val="00555ABD"/>
    <w:rsid w:val="00555B49"/>
    <w:rsid w:val="00555D38"/>
    <w:rsid w:val="00556556"/>
    <w:rsid w:val="00556E0D"/>
    <w:rsid w:val="00557BB9"/>
    <w:rsid w:val="00560BDD"/>
    <w:rsid w:val="005612F3"/>
    <w:rsid w:val="005616BF"/>
    <w:rsid w:val="00562295"/>
    <w:rsid w:val="0056235C"/>
    <w:rsid w:val="00562B51"/>
    <w:rsid w:val="00562BB1"/>
    <w:rsid w:val="00563392"/>
    <w:rsid w:val="00563D1D"/>
    <w:rsid w:val="00565F37"/>
    <w:rsid w:val="00566F21"/>
    <w:rsid w:val="00566FE7"/>
    <w:rsid w:val="00566FF4"/>
    <w:rsid w:val="005670DB"/>
    <w:rsid w:val="00567F8C"/>
    <w:rsid w:val="005705B3"/>
    <w:rsid w:val="00570B9E"/>
    <w:rsid w:val="00570BBE"/>
    <w:rsid w:val="00570D9F"/>
    <w:rsid w:val="00571C02"/>
    <w:rsid w:val="00572787"/>
    <w:rsid w:val="00573635"/>
    <w:rsid w:val="00573FCA"/>
    <w:rsid w:val="005745FC"/>
    <w:rsid w:val="00574D95"/>
    <w:rsid w:val="005751E7"/>
    <w:rsid w:val="00575C3D"/>
    <w:rsid w:val="00575CB6"/>
    <w:rsid w:val="0057607A"/>
    <w:rsid w:val="00576921"/>
    <w:rsid w:val="00576D92"/>
    <w:rsid w:val="0057738D"/>
    <w:rsid w:val="0058150B"/>
    <w:rsid w:val="0058183B"/>
    <w:rsid w:val="005819A1"/>
    <w:rsid w:val="0058269A"/>
    <w:rsid w:val="00582D95"/>
    <w:rsid w:val="00584646"/>
    <w:rsid w:val="005867CD"/>
    <w:rsid w:val="00586974"/>
    <w:rsid w:val="005872C4"/>
    <w:rsid w:val="00587A82"/>
    <w:rsid w:val="00590095"/>
    <w:rsid w:val="005908CF"/>
    <w:rsid w:val="00590923"/>
    <w:rsid w:val="00591182"/>
    <w:rsid w:val="0059309D"/>
    <w:rsid w:val="00593237"/>
    <w:rsid w:val="00593290"/>
    <w:rsid w:val="00594B8C"/>
    <w:rsid w:val="005957E3"/>
    <w:rsid w:val="00595AF4"/>
    <w:rsid w:val="00595BD5"/>
    <w:rsid w:val="00595F7C"/>
    <w:rsid w:val="00596496"/>
    <w:rsid w:val="0059657F"/>
    <w:rsid w:val="00597D13"/>
    <w:rsid w:val="005A0477"/>
    <w:rsid w:val="005A0478"/>
    <w:rsid w:val="005A0660"/>
    <w:rsid w:val="005A0732"/>
    <w:rsid w:val="005A12B1"/>
    <w:rsid w:val="005A1EAA"/>
    <w:rsid w:val="005A245E"/>
    <w:rsid w:val="005A31B4"/>
    <w:rsid w:val="005A3CBF"/>
    <w:rsid w:val="005A4238"/>
    <w:rsid w:val="005A4705"/>
    <w:rsid w:val="005A48F1"/>
    <w:rsid w:val="005A5214"/>
    <w:rsid w:val="005A5304"/>
    <w:rsid w:val="005A592A"/>
    <w:rsid w:val="005A5FD0"/>
    <w:rsid w:val="005B07B0"/>
    <w:rsid w:val="005B0FB2"/>
    <w:rsid w:val="005B1121"/>
    <w:rsid w:val="005B1292"/>
    <w:rsid w:val="005B38F1"/>
    <w:rsid w:val="005B3DBC"/>
    <w:rsid w:val="005B463D"/>
    <w:rsid w:val="005B4C7A"/>
    <w:rsid w:val="005B4DBB"/>
    <w:rsid w:val="005B4E73"/>
    <w:rsid w:val="005B4F69"/>
    <w:rsid w:val="005B678F"/>
    <w:rsid w:val="005B7009"/>
    <w:rsid w:val="005C02B3"/>
    <w:rsid w:val="005C0881"/>
    <w:rsid w:val="005C15E5"/>
    <w:rsid w:val="005C21FC"/>
    <w:rsid w:val="005C284B"/>
    <w:rsid w:val="005C3249"/>
    <w:rsid w:val="005C4698"/>
    <w:rsid w:val="005C496E"/>
    <w:rsid w:val="005C4CA0"/>
    <w:rsid w:val="005C55A0"/>
    <w:rsid w:val="005C55A6"/>
    <w:rsid w:val="005C5B8C"/>
    <w:rsid w:val="005C6679"/>
    <w:rsid w:val="005C6864"/>
    <w:rsid w:val="005C6C12"/>
    <w:rsid w:val="005C7DE6"/>
    <w:rsid w:val="005D08E9"/>
    <w:rsid w:val="005D0974"/>
    <w:rsid w:val="005D0B10"/>
    <w:rsid w:val="005D0D4F"/>
    <w:rsid w:val="005D2323"/>
    <w:rsid w:val="005D333E"/>
    <w:rsid w:val="005D335E"/>
    <w:rsid w:val="005D3851"/>
    <w:rsid w:val="005D3A1F"/>
    <w:rsid w:val="005D3A84"/>
    <w:rsid w:val="005D4306"/>
    <w:rsid w:val="005D4463"/>
    <w:rsid w:val="005D4F3B"/>
    <w:rsid w:val="005D5041"/>
    <w:rsid w:val="005D564B"/>
    <w:rsid w:val="005D705F"/>
    <w:rsid w:val="005D7581"/>
    <w:rsid w:val="005D7E68"/>
    <w:rsid w:val="005E03E1"/>
    <w:rsid w:val="005E095B"/>
    <w:rsid w:val="005E10A7"/>
    <w:rsid w:val="005E129A"/>
    <w:rsid w:val="005E3908"/>
    <w:rsid w:val="005E3B6F"/>
    <w:rsid w:val="005E44D6"/>
    <w:rsid w:val="005E468B"/>
    <w:rsid w:val="005E4EBA"/>
    <w:rsid w:val="005E55E9"/>
    <w:rsid w:val="005E6F53"/>
    <w:rsid w:val="005E7019"/>
    <w:rsid w:val="005E7A64"/>
    <w:rsid w:val="005F07A4"/>
    <w:rsid w:val="005F0918"/>
    <w:rsid w:val="005F295B"/>
    <w:rsid w:val="005F30EA"/>
    <w:rsid w:val="005F3660"/>
    <w:rsid w:val="005F409A"/>
    <w:rsid w:val="005F51C2"/>
    <w:rsid w:val="005F53A2"/>
    <w:rsid w:val="005F652B"/>
    <w:rsid w:val="005F6740"/>
    <w:rsid w:val="005F6AED"/>
    <w:rsid w:val="0060056C"/>
    <w:rsid w:val="006014E7"/>
    <w:rsid w:val="006016FC"/>
    <w:rsid w:val="00601747"/>
    <w:rsid w:val="00601E46"/>
    <w:rsid w:val="00602FBC"/>
    <w:rsid w:val="00603367"/>
    <w:rsid w:val="00604589"/>
    <w:rsid w:val="006048BD"/>
    <w:rsid w:val="00604ECC"/>
    <w:rsid w:val="00606007"/>
    <w:rsid w:val="006065AA"/>
    <w:rsid w:val="006078D6"/>
    <w:rsid w:val="00607C04"/>
    <w:rsid w:val="00610616"/>
    <w:rsid w:val="006112DB"/>
    <w:rsid w:val="00611830"/>
    <w:rsid w:val="00611AB3"/>
    <w:rsid w:val="00611B4A"/>
    <w:rsid w:val="00611DBF"/>
    <w:rsid w:val="006123E4"/>
    <w:rsid w:val="006126F4"/>
    <w:rsid w:val="00612761"/>
    <w:rsid w:val="00612D84"/>
    <w:rsid w:val="00613639"/>
    <w:rsid w:val="00613E75"/>
    <w:rsid w:val="00613F73"/>
    <w:rsid w:val="00614987"/>
    <w:rsid w:val="006149C6"/>
    <w:rsid w:val="00615C67"/>
    <w:rsid w:val="00615C93"/>
    <w:rsid w:val="00615EBE"/>
    <w:rsid w:val="00616A01"/>
    <w:rsid w:val="00616BE8"/>
    <w:rsid w:val="00616D45"/>
    <w:rsid w:val="006174FC"/>
    <w:rsid w:val="00621F36"/>
    <w:rsid w:val="00622A66"/>
    <w:rsid w:val="00622D0F"/>
    <w:rsid w:val="0062423A"/>
    <w:rsid w:val="00624AE1"/>
    <w:rsid w:val="00624BDC"/>
    <w:rsid w:val="006256F6"/>
    <w:rsid w:val="00625B12"/>
    <w:rsid w:val="00625F2D"/>
    <w:rsid w:val="006261CA"/>
    <w:rsid w:val="00626D0F"/>
    <w:rsid w:val="006277B4"/>
    <w:rsid w:val="0063061F"/>
    <w:rsid w:val="0063090D"/>
    <w:rsid w:val="00630E42"/>
    <w:rsid w:val="00631068"/>
    <w:rsid w:val="0063177B"/>
    <w:rsid w:val="006317FC"/>
    <w:rsid w:val="006319BD"/>
    <w:rsid w:val="00631AC4"/>
    <w:rsid w:val="00632FE8"/>
    <w:rsid w:val="00634434"/>
    <w:rsid w:val="00635156"/>
    <w:rsid w:val="00635A82"/>
    <w:rsid w:val="0063649D"/>
    <w:rsid w:val="00636814"/>
    <w:rsid w:val="00636C21"/>
    <w:rsid w:val="00637461"/>
    <w:rsid w:val="0063751D"/>
    <w:rsid w:val="00637EB8"/>
    <w:rsid w:val="00640756"/>
    <w:rsid w:val="00640D98"/>
    <w:rsid w:val="00641E5F"/>
    <w:rsid w:val="0064219B"/>
    <w:rsid w:val="00642595"/>
    <w:rsid w:val="0064322A"/>
    <w:rsid w:val="00643290"/>
    <w:rsid w:val="0064339C"/>
    <w:rsid w:val="0064539D"/>
    <w:rsid w:val="00646166"/>
    <w:rsid w:val="00647164"/>
    <w:rsid w:val="00647B0F"/>
    <w:rsid w:val="00647C7B"/>
    <w:rsid w:val="00647DC2"/>
    <w:rsid w:val="00647F42"/>
    <w:rsid w:val="00650B73"/>
    <w:rsid w:val="0065106F"/>
    <w:rsid w:val="006513D4"/>
    <w:rsid w:val="006520E5"/>
    <w:rsid w:val="0065314E"/>
    <w:rsid w:val="006539B7"/>
    <w:rsid w:val="00653D53"/>
    <w:rsid w:val="006540FE"/>
    <w:rsid w:val="00654456"/>
    <w:rsid w:val="0065502F"/>
    <w:rsid w:val="006557DD"/>
    <w:rsid w:val="006558F8"/>
    <w:rsid w:val="00656485"/>
    <w:rsid w:val="00656680"/>
    <w:rsid w:val="006568C8"/>
    <w:rsid w:val="00656BF4"/>
    <w:rsid w:val="00656CD6"/>
    <w:rsid w:val="00656EE7"/>
    <w:rsid w:val="00657099"/>
    <w:rsid w:val="0065723C"/>
    <w:rsid w:val="00657354"/>
    <w:rsid w:val="00657E42"/>
    <w:rsid w:val="00660931"/>
    <w:rsid w:val="00660A65"/>
    <w:rsid w:val="00660C1F"/>
    <w:rsid w:val="0066130D"/>
    <w:rsid w:val="00661903"/>
    <w:rsid w:val="00661FB8"/>
    <w:rsid w:val="00662453"/>
    <w:rsid w:val="00662871"/>
    <w:rsid w:val="00662AEB"/>
    <w:rsid w:val="006630C7"/>
    <w:rsid w:val="00663181"/>
    <w:rsid w:val="00663BD0"/>
    <w:rsid w:val="0066417B"/>
    <w:rsid w:val="00664902"/>
    <w:rsid w:val="006663A7"/>
    <w:rsid w:val="00666E95"/>
    <w:rsid w:val="00670C6C"/>
    <w:rsid w:val="006717CF"/>
    <w:rsid w:val="006719F9"/>
    <w:rsid w:val="00672918"/>
    <w:rsid w:val="00672D82"/>
    <w:rsid w:val="0067347C"/>
    <w:rsid w:val="006734B0"/>
    <w:rsid w:val="006738E1"/>
    <w:rsid w:val="00674953"/>
    <w:rsid w:val="00674DE5"/>
    <w:rsid w:val="0067564F"/>
    <w:rsid w:val="006758C2"/>
    <w:rsid w:val="00676FDA"/>
    <w:rsid w:val="006807BC"/>
    <w:rsid w:val="00680AEF"/>
    <w:rsid w:val="00680F59"/>
    <w:rsid w:val="006829DB"/>
    <w:rsid w:val="0068526B"/>
    <w:rsid w:val="00686056"/>
    <w:rsid w:val="00686EE5"/>
    <w:rsid w:val="00686FD0"/>
    <w:rsid w:val="00690548"/>
    <w:rsid w:val="00690588"/>
    <w:rsid w:val="00691683"/>
    <w:rsid w:val="00691D71"/>
    <w:rsid w:val="00692062"/>
    <w:rsid w:val="00692870"/>
    <w:rsid w:val="00692949"/>
    <w:rsid w:val="00693DD6"/>
    <w:rsid w:val="00694093"/>
    <w:rsid w:val="00694685"/>
    <w:rsid w:val="006951CF"/>
    <w:rsid w:val="006A020A"/>
    <w:rsid w:val="006A0AB6"/>
    <w:rsid w:val="006A0BFF"/>
    <w:rsid w:val="006A1C67"/>
    <w:rsid w:val="006A27C4"/>
    <w:rsid w:val="006A3CE9"/>
    <w:rsid w:val="006A42EE"/>
    <w:rsid w:val="006A4519"/>
    <w:rsid w:val="006A4595"/>
    <w:rsid w:val="006A4F41"/>
    <w:rsid w:val="006A5136"/>
    <w:rsid w:val="006A5DAD"/>
    <w:rsid w:val="006A7102"/>
    <w:rsid w:val="006A71A6"/>
    <w:rsid w:val="006A7925"/>
    <w:rsid w:val="006A7DDF"/>
    <w:rsid w:val="006B00E3"/>
    <w:rsid w:val="006B03F4"/>
    <w:rsid w:val="006B04C7"/>
    <w:rsid w:val="006B052F"/>
    <w:rsid w:val="006B086B"/>
    <w:rsid w:val="006B0E22"/>
    <w:rsid w:val="006B2092"/>
    <w:rsid w:val="006B24B0"/>
    <w:rsid w:val="006B3756"/>
    <w:rsid w:val="006B486D"/>
    <w:rsid w:val="006B4CF7"/>
    <w:rsid w:val="006B4D65"/>
    <w:rsid w:val="006B4F2F"/>
    <w:rsid w:val="006B4FC4"/>
    <w:rsid w:val="006B5648"/>
    <w:rsid w:val="006B581B"/>
    <w:rsid w:val="006B5EE6"/>
    <w:rsid w:val="006B62EA"/>
    <w:rsid w:val="006C17D3"/>
    <w:rsid w:val="006C198B"/>
    <w:rsid w:val="006C1AF7"/>
    <w:rsid w:val="006C1B6C"/>
    <w:rsid w:val="006C20F7"/>
    <w:rsid w:val="006C2112"/>
    <w:rsid w:val="006C241C"/>
    <w:rsid w:val="006C2B75"/>
    <w:rsid w:val="006C30FC"/>
    <w:rsid w:val="006C311D"/>
    <w:rsid w:val="006C3C11"/>
    <w:rsid w:val="006C3EE4"/>
    <w:rsid w:val="006C3EE5"/>
    <w:rsid w:val="006C412A"/>
    <w:rsid w:val="006C4DAC"/>
    <w:rsid w:val="006C4EE7"/>
    <w:rsid w:val="006C5468"/>
    <w:rsid w:val="006C5576"/>
    <w:rsid w:val="006C5AD8"/>
    <w:rsid w:val="006C5AEF"/>
    <w:rsid w:val="006C64FD"/>
    <w:rsid w:val="006C7613"/>
    <w:rsid w:val="006D04C3"/>
    <w:rsid w:val="006D05D2"/>
    <w:rsid w:val="006D11F0"/>
    <w:rsid w:val="006D12B0"/>
    <w:rsid w:val="006D15C1"/>
    <w:rsid w:val="006D19F4"/>
    <w:rsid w:val="006D1F22"/>
    <w:rsid w:val="006D2290"/>
    <w:rsid w:val="006D3122"/>
    <w:rsid w:val="006D38EB"/>
    <w:rsid w:val="006D38F0"/>
    <w:rsid w:val="006D404A"/>
    <w:rsid w:val="006D43A8"/>
    <w:rsid w:val="006D4834"/>
    <w:rsid w:val="006D5564"/>
    <w:rsid w:val="006D5CC4"/>
    <w:rsid w:val="006D71CF"/>
    <w:rsid w:val="006D7765"/>
    <w:rsid w:val="006D7A9C"/>
    <w:rsid w:val="006D7C29"/>
    <w:rsid w:val="006E12FA"/>
    <w:rsid w:val="006E1AC7"/>
    <w:rsid w:val="006E1FD3"/>
    <w:rsid w:val="006E3DAC"/>
    <w:rsid w:val="006E4F7F"/>
    <w:rsid w:val="006E505E"/>
    <w:rsid w:val="006E525C"/>
    <w:rsid w:val="006E5299"/>
    <w:rsid w:val="006E55D2"/>
    <w:rsid w:val="006E6436"/>
    <w:rsid w:val="006E6457"/>
    <w:rsid w:val="006E648E"/>
    <w:rsid w:val="006E7A31"/>
    <w:rsid w:val="006E7D09"/>
    <w:rsid w:val="006E7EB5"/>
    <w:rsid w:val="006F0361"/>
    <w:rsid w:val="006F180F"/>
    <w:rsid w:val="006F22BE"/>
    <w:rsid w:val="006F27B7"/>
    <w:rsid w:val="006F29E4"/>
    <w:rsid w:val="006F2B91"/>
    <w:rsid w:val="006F3390"/>
    <w:rsid w:val="006F3A1D"/>
    <w:rsid w:val="006F3DAE"/>
    <w:rsid w:val="006F3E7C"/>
    <w:rsid w:val="006F4097"/>
    <w:rsid w:val="006F41D8"/>
    <w:rsid w:val="006F4760"/>
    <w:rsid w:val="006F4E08"/>
    <w:rsid w:val="006F5627"/>
    <w:rsid w:val="006F5B9F"/>
    <w:rsid w:val="006F659C"/>
    <w:rsid w:val="006F6C03"/>
    <w:rsid w:val="006F7643"/>
    <w:rsid w:val="006F7768"/>
    <w:rsid w:val="006F7AF9"/>
    <w:rsid w:val="006F7BF5"/>
    <w:rsid w:val="00700390"/>
    <w:rsid w:val="00700737"/>
    <w:rsid w:val="007007A6"/>
    <w:rsid w:val="007009DA"/>
    <w:rsid w:val="00701673"/>
    <w:rsid w:val="00702208"/>
    <w:rsid w:val="00702465"/>
    <w:rsid w:val="0070282D"/>
    <w:rsid w:val="00703940"/>
    <w:rsid w:val="00704337"/>
    <w:rsid w:val="0070437C"/>
    <w:rsid w:val="00704654"/>
    <w:rsid w:val="00704A33"/>
    <w:rsid w:val="00705149"/>
    <w:rsid w:val="007059B9"/>
    <w:rsid w:val="00705AFC"/>
    <w:rsid w:val="00707CD9"/>
    <w:rsid w:val="007109E9"/>
    <w:rsid w:val="00710E38"/>
    <w:rsid w:val="00710FBA"/>
    <w:rsid w:val="007118D4"/>
    <w:rsid w:val="00711C37"/>
    <w:rsid w:val="007127D9"/>
    <w:rsid w:val="00713690"/>
    <w:rsid w:val="00713789"/>
    <w:rsid w:val="007147FA"/>
    <w:rsid w:val="00714901"/>
    <w:rsid w:val="00715871"/>
    <w:rsid w:val="00716C84"/>
    <w:rsid w:val="00716D95"/>
    <w:rsid w:val="0072015A"/>
    <w:rsid w:val="00720563"/>
    <w:rsid w:val="00720BC1"/>
    <w:rsid w:val="00721C5B"/>
    <w:rsid w:val="00722270"/>
    <w:rsid w:val="007222AC"/>
    <w:rsid w:val="007224FD"/>
    <w:rsid w:val="00722E88"/>
    <w:rsid w:val="00724709"/>
    <w:rsid w:val="00724995"/>
    <w:rsid w:val="00724C52"/>
    <w:rsid w:val="00725B43"/>
    <w:rsid w:val="0072652C"/>
    <w:rsid w:val="00726B3C"/>
    <w:rsid w:val="00726F54"/>
    <w:rsid w:val="00727135"/>
    <w:rsid w:val="00727485"/>
    <w:rsid w:val="00727838"/>
    <w:rsid w:val="00727962"/>
    <w:rsid w:val="007314CA"/>
    <w:rsid w:val="00731DAD"/>
    <w:rsid w:val="00732CDB"/>
    <w:rsid w:val="00732E2C"/>
    <w:rsid w:val="00733D6B"/>
    <w:rsid w:val="00733E69"/>
    <w:rsid w:val="0073456B"/>
    <w:rsid w:val="00735426"/>
    <w:rsid w:val="0073549F"/>
    <w:rsid w:val="007355B4"/>
    <w:rsid w:val="00735A24"/>
    <w:rsid w:val="0073636E"/>
    <w:rsid w:val="00736BF6"/>
    <w:rsid w:val="00740B02"/>
    <w:rsid w:val="00740E2A"/>
    <w:rsid w:val="00740E5B"/>
    <w:rsid w:val="00740F3B"/>
    <w:rsid w:val="00741084"/>
    <w:rsid w:val="00741B66"/>
    <w:rsid w:val="007427C9"/>
    <w:rsid w:val="00742806"/>
    <w:rsid w:val="007429B1"/>
    <w:rsid w:val="0074350F"/>
    <w:rsid w:val="00743695"/>
    <w:rsid w:val="00743AF5"/>
    <w:rsid w:val="00744250"/>
    <w:rsid w:val="007445DA"/>
    <w:rsid w:val="00744704"/>
    <w:rsid w:val="00744726"/>
    <w:rsid w:val="0074518E"/>
    <w:rsid w:val="00745FD6"/>
    <w:rsid w:val="00747BC8"/>
    <w:rsid w:val="00751420"/>
    <w:rsid w:val="007515D6"/>
    <w:rsid w:val="00751FF5"/>
    <w:rsid w:val="00752A99"/>
    <w:rsid w:val="007530BD"/>
    <w:rsid w:val="00753661"/>
    <w:rsid w:val="007544BA"/>
    <w:rsid w:val="0075456D"/>
    <w:rsid w:val="00754E27"/>
    <w:rsid w:val="0075536E"/>
    <w:rsid w:val="00756064"/>
    <w:rsid w:val="00756415"/>
    <w:rsid w:val="00761615"/>
    <w:rsid w:val="0076181A"/>
    <w:rsid w:val="00761FE7"/>
    <w:rsid w:val="007624BF"/>
    <w:rsid w:val="00762F3B"/>
    <w:rsid w:val="007657EB"/>
    <w:rsid w:val="0076657B"/>
    <w:rsid w:val="007666AF"/>
    <w:rsid w:val="00766951"/>
    <w:rsid w:val="00766E0B"/>
    <w:rsid w:val="007671CE"/>
    <w:rsid w:val="007675A3"/>
    <w:rsid w:val="00767D55"/>
    <w:rsid w:val="00770673"/>
    <w:rsid w:val="00770D74"/>
    <w:rsid w:val="00771744"/>
    <w:rsid w:val="0077187E"/>
    <w:rsid w:val="00772721"/>
    <w:rsid w:val="00772832"/>
    <w:rsid w:val="00772938"/>
    <w:rsid w:val="00773964"/>
    <w:rsid w:val="0077402F"/>
    <w:rsid w:val="007742D8"/>
    <w:rsid w:val="00774A1E"/>
    <w:rsid w:val="007752D4"/>
    <w:rsid w:val="00775BED"/>
    <w:rsid w:val="00775FFA"/>
    <w:rsid w:val="0077605A"/>
    <w:rsid w:val="007761E9"/>
    <w:rsid w:val="00776991"/>
    <w:rsid w:val="00776D2A"/>
    <w:rsid w:val="00776E17"/>
    <w:rsid w:val="0077792C"/>
    <w:rsid w:val="007808B4"/>
    <w:rsid w:val="0078164B"/>
    <w:rsid w:val="0078205D"/>
    <w:rsid w:val="0078265E"/>
    <w:rsid w:val="00782965"/>
    <w:rsid w:val="0078330D"/>
    <w:rsid w:val="00784AE4"/>
    <w:rsid w:val="00784B6A"/>
    <w:rsid w:val="00784B7E"/>
    <w:rsid w:val="00785375"/>
    <w:rsid w:val="0078569C"/>
    <w:rsid w:val="00785EA8"/>
    <w:rsid w:val="00787257"/>
    <w:rsid w:val="00787311"/>
    <w:rsid w:val="00787784"/>
    <w:rsid w:val="00787CAB"/>
    <w:rsid w:val="00787D64"/>
    <w:rsid w:val="00790516"/>
    <w:rsid w:val="00790BDB"/>
    <w:rsid w:val="00790BE0"/>
    <w:rsid w:val="0079101E"/>
    <w:rsid w:val="0079154F"/>
    <w:rsid w:val="00791DF0"/>
    <w:rsid w:val="00792576"/>
    <w:rsid w:val="00792901"/>
    <w:rsid w:val="00792C18"/>
    <w:rsid w:val="00792D33"/>
    <w:rsid w:val="00793552"/>
    <w:rsid w:val="0079366E"/>
    <w:rsid w:val="00793C3D"/>
    <w:rsid w:val="00794280"/>
    <w:rsid w:val="00794642"/>
    <w:rsid w:val="00794643"/>
    <w:rsid w:val="00794799"/>
    <w:rsid w:val="007948F0"/>
    <w:rsid w:val="00794AA1"/>
    <w:rsid w:val="00794D80"/>
    <w:rsid w:val="00794EC9"/>
    <w:rsid w:val="00795172"/>
    <w:rsid w:val="00795A25"/>
    <w:rsid w:val="007963BF"/>
    <w:rsid w:val="00796795"/>
    <w:rsid w:val="007971D2"/>
    <w:rsid w:val="0079734A"/>
    <w:rsid w:val="007973F0"/>
    <w:rsid w:val="00797F93"/>
    <w:rsid w:val="007A05E6"/>
    <w:rsid w:val="007A0BBC"/>
    <w:rsid w:val="007A0ED3"/>
    <w:rsid w:val="007A1EE4"/>
    <w:rsid w:val="007A290C"/>
    <w:rsid w:val="007A346A"/>
    <w:rsid w:val="007A4550"/>
    <w:rsid w:val="007A458F"/>
    <w:rsid w:val="007A586B"/>
    <w:rsid w:val="007A6CEE"/>
    <w:rsid w:val="007A6E70"/>
    <w:rsid w:val="007A7158"/>
    <w:rsid w:val="007A7FB1"/>
    <w:rsid w:val="007B09E9"/>
    <w:rsid w:val="007B1067"/>
    <w:rsid w:val="007B152A"/>
    <w:rsid w:val="007B17B1"/>
    <w:rsid w:val="007B19E7"/>
    <w:rsid w:val="007B1FFF"/>
    <w:rsid w:val="007B2097"/>
    <w:rsid w:val="007B24CF"/>
    <w:rsid w:val="007B2903"/>
    <w:rsid w:val="007B47AA"/>
    <w:rsid w:val="007B4D72"/>
    <w:rsid w:val="007B5DE4"/>
    <w:rsid w:val="007B69AD"/>
    <w:rsid w:val="007B6A1F"/>
    <w:rsid w:val="007B72CA"/>
    <w:rsid w:val="007C1A2D"/>
    <w:rsid w:val="007C1B41"/>
    <w:rsid w:val="007C23B9"/>
    <w:rsid w:val="007C2558"/>
    <w:rsid w:val="007C2D6B"/>
    <w:rsid w:val="007C33DF"/>
    <w:rsid w:val="007C42C3"/>
    <w:rsid w:val="007C4894"/>
    <w:rsid w:val="007C4CA2"/>
    <w:rsid w:val="007C590D"/>
    <w:rsid w:val="007C63EB"/>
    <w:rsid w:val="007C76A6"/>
    <w:rsid w:val="007C7E69"/>
    <w:rsid w:val="007D03AF"/>
    <w:rsid w:val="007D0F60"/>
    <w:rsid w:val="007D194C"/>
    <w:rsid w:val="007D1CF6"/>
    <w:rsid w:val="007D3E29"/>
    <w:rsid w:val="007D41B6"/>
    <w:rsid w:val="007D4BD6"/>
    <w:rsid w:val="007D5C88"/>
    <w:rsid w:val="007D6271"/>
    <w:rsid w:val="007D628D"/>
    <w:rsid w:val="007D7395"/>
    <w:rsid w:val="007D75D7"/>
    <w:rsid w:val="007D7735"/>
    <w:rsid w:val="007D7909"/>
    <w:rsid w:val="007D7AEB"/>
    <w:rsid w:val="007D7B13"/>
    <w:rsid w:val="007E06B3"/>
    <w:rsid w:val="007E0A9B"/>
    <w:rsid w:val="007E0B3C"/>
    <w:rsid w:val="007E1A74"/>
    <w:rsid w:val="007E28FC"/>
    <w:rsid w:val="007E2D9E"/>
    <w:rsid w:val="007E42E6"/>
    <w:rsid w:val="007E4F99"/>
    <w:rsid w:val="007E5305"/>
    <w:rsid w:val="007E5811"/>
    <w:rsid w:val="007E6023"/>
    <w:rsid w:val="007E641F"/>
    <w:rsid w:val="007E672F"/>
    <w:rsid w:val="007E70DF"/>
    <w:rsid w:val="007E7516"/>
    <w:rsid w:val="007F06A4"/>
    <w:rsid w:val="007F1103"/>
    <w:rsid w:val="007F1675"/>
    <w:rsid w:val="007F189B"/>
    <w:rsid w:val="007F1C73"/>
    <w:rsid w:val="007F2B9E"/>
    <w:rsid w:val="007F3869"/>
    <w:rsid w:val="007F3AE5"/>
    <w:rsid w:val="007F460C"/>
    <w:rsid w:val="007F5368"/>
    <w:rsid w:val="007F66A9"/>
    <w:rsid w:val="007F6BE4"/>
    <w:rsid w:val="007F7430"/>
    <w:rsid w:val="007F79F2"/>
    <w:rsid w:val="007F7A88"/>
    <w:rsid w:val="007F7D73"/>
    <w:rsid w:val="008009D8"/>
    <w:rsid w:val="00801005"/>
    <w:rsid w:val="008023AA"/>
    <w:rsid w:val="00802488"/>
    <w:rsid w:val="00802806"/>
    <w:rsid w:val="00802CC0"/>
    <w:rsid w:val="008031AC"/>
    <w:rsid w:val="00803D24"/>
    <w:rsid w:val="00804242"/>
    <w:rsid w:val="00804544"/>
    <w:rsid w:val="008045AB"/>
    <w:rsid w:val="00804EE7"/>
    <w:rsid w:val="008052DC"/>
    <w:rsid w:val="008054F4"/>
    <w:rsid w:val="00805998"/>
    <w:rsid w:val="00805D8F"/>
    <w:rsid w:val="00806A78"/>
    <w:rsid w:val="00810560"/>
    <w:rsid w:val="00810BFC"/>
    <w:rsid w:val="00810EA4"/>
    <w:rsid w:val="008128C7"/>
    <w:rsid w:val="00813981"/>
    <w:rsid w:val="00814238"/>
    <w:rsid w:val="00814A56"/>
    <w:rsid w:val="00814AE4"/>
    <w:rsid w:val="00815386"/>
    <w:rsid w:val="008159A7"/>
    <w:rsid w:val="00815E94"/>
    <w:rsid w:val="0081683B"/>
    <w:rsid w:val="00816EAF"/>
    <w:rsid w:val="00817845"/>
    <w:rsid w:val="00820043"/>
    <w:rsid w:val="0082014B"/>
    <w:rsid w:val="0082068D"/>
    <w:rsid w:val="008206F7"/>
    <w:rsid w:val="008213FA"/>
    <w:rsid w:val="0082182A"/>
    <w:rsid w:val="0082200B"/>
    <w:rsid w:val="00822C84"/>
    <w:rsid w:val="00822CEE"/>
    <w:rsid w:val="00823784"/>
    <w:rsid w:val="008237FA"/>
    <w:rsid w:val="00824667"/>
    <w:rsid w:val="00825344"/>
    <w:rsid w:val="00825AA0"/>
    <w:rsid w:val="00825B70"/>
    <w:rsid w:val="00826700"/>
    <w:rsid w:val="00826C83"/>
    <w:rsid w:val="00826D5E"/>
    <w:rsid w:val="0082733B"/>
    <w:rsid w:val="00827820"/>
    <w:rsid w:val="0083079D"/>
    <w:rsid w:val="008313F4"/>
    <w:rsid w:val="00832E4C"/>
    <w:rsid w:val="00832FC9"/>
    <w:rsid w:val="0083367D"/>
    <w:rsid w:val="00833FDB"/>
    <w:rsid w:val="00834A33"/>
    <w:rsid w:val="00834F61"/>
    <w:rsid w:val="0083585F"/>
    <w:rsid w:val="00836151"/>
    <w:rsid w:val="00836551"/>
    <w:rsid w:val="00837149"/>
    <w:rsid w:val="0083720D"/>
    <w:rsid w:val="00840366"/>
    <w:rsid w:val="00840903"/>
    <w:rsid w:val="00841A75"/>
    <w:rsid w:val="00841FE5"/>
    <w:rsid w:val="0084259F"/>
    <w:rsid w:val="00842A1C"/>
    <w:rsid w:val="008430AC"/>
    <w:rsid w:val="008432BF"/>
    <w:rsid w:val="00843E86"/>
    <w:rsid w:val="008442D6"/>
    <w:rsid w:val="008446AC"/>
    <w:rsid w:val="008452C5"/>
    <w:rsid w:val="00845E98"/>
    <w:rsid w:val="00846684"/>
    <w:rsid w:val="00846BAB"/>
    <w:rsid w:val="00847169"/>
    <w:rsid w:val="0085018C"/>
    <w:rsid w:val="00850810"/>
    <w:rsid w:val="0085084B"/>
    <w:rsid w:val="008512C2"/>
    <w:rsid w:val="008515F7"/>
    <w:rsid w:val="00851B90"/>
    <w:rsid w:val="008532DC"/>
    <w:rsid w:val="00853819"/>
    <w:rsid w:val="00853F94"/>
    <w:rsid w:val="00854808"/>
    <w:rsid w:val="00854B20"/>
    <w:rsid w:val="00854C15"/>
    <w:rsid w:val="00855A53"/>
    <w:rsid w:val="00855BF9"/>
    <w:rsid w:val="00857414"/>
    <w:rsid w:val="008601C7"/>
    <w:rsid w:val="00860F05"/>
    <w:rsid w:val="00861B12"/>
    <w:rsid w:val="00862124"/>
    <w:rsid w:val="0086291A"/>
    <w:rsid w:val="008633AA"/>
    <w:rsid w:val="00863784"/>
    <w:rsid w:val="00863E55"/>
    <w:rsid w:val="00864426"/>
    <w:rsid w:val="00864E14"/>
    <w:rsid w:val="008658DA"/>
    <w:rsid w:val="00865C44"/>
    <w:rsid w:val="00866B67"/>
    <w:rsid w:val="008701B5"/>
    <w:rsid w:val="00871094"/>
    <w:rsid w:val="00871724"/>
    <w:rsid w:val="00871795"/>
    <w:rsid w:val="008719E7"/>
    <w:rsid w:val="00871FF6"/>
    <w:rsid w:val="008725BF"/>
    <w:rsid w:val="00872D17"/>
    <w:rsid w:val="008733E4"/>
    <w:rsid w:val="008736C1"/>
    <w:rsid w:val="00873AB0"/>
    <w:rsid w:val="00873C1A"/>
    <w:rsid w:val="0087401A"/>
    <w:rsid w:val="00874FFC"/>
    <w:rsid w:val="008759A3"/>
    <w:rsid w:val="00876231"/>
    <w:rsid w:val="00877B3C"/>
    <w:rsid w:val="008801A8"/>
    <w:rsid w:val="00881421"/>
    <w:rsid w:val="00882BF4"/>
    <w:rsid w:val="008835E2"/>
    <w:rsid w:val="0088360A"/>
    <w:rsid w:val="00885DAC"/>
    <w:rsid w:val="0088620E"/>
    <w:rsid w:val="00886929"/>
    <w:rsid w:val="00886E74"/>
    <w:rsid w:val="00887472"/>
    <w:rsid w:val="00887CD6"/>
    <w:rsid w:val="00887FD3"/>
    <w:rsid w:val="00891C73"/>
    <w:rsid w:val="00892056"/>
    <w:rsid w:val="008924BB"/>
    <w:rsid w:val="0089251C"/>
    <w:rsid w:val="00892DF3"/>
    <w:rsid w:val="00892F7F"/>
    <w:rsid w:val="00893176"/>
    <w:rsid w:val="00893379"/>
    <w:rsid w:val="0089352C"/>
    <w:rsid w:val="008936D5"/>
    <w:rsid w:val="0089467B"/>
    <w:rsid w:val="00896143"/>
    <w:rsid w:val="008A1430"/>
    <w:rsid w:val="008A18C1"/>
    <w:rsid w:val="008A198D"/>
    <w:rsid w:val="008A1B50"/>
    <w:rsid w:val="008A22DA"/>
    <w:rsid w:val="008A3398"/>
    <w:rsid w:val="008A33FD"/>
    <w:rsid w:val="008A5CEC"/>
    <w:rsid w:val="008A6A45"/>
    <w:rsid w:val="008A6DD5"/>
    <w:rsid w:val="008A78C4"/>
    <w:rsid w:val="008A7EB7"/>
    <w:rsid w:val="008B05B2"/>
    <w:rsid w:val="008B0AD7"/>
    <w:rsid w:val="008B0AF5"/>
    <w:rsid w:val="008B154E"/>
    <w:rsid w:val="008B2363"/>
    <w:rsid w:val="008B2667"/>
    <w:rsid w:val="008B359B"/>
    <w:rsid w:val="008B3887"/>
    <w:rsid w:val="008B3EE6"/>
    <w:rsid w:val="008B4586"/>
    <w:rsid w:val="008B47D0"/>
    <w:rsid w:val="008B4B40"/>
    <w:rsid w:val="008B50AE"/>
    <w:rsid w:val="008B600A"/>
    <w:rsid w:val="008B6774"/>
    <w:rsid w:val="008B7238"/>
    <w:rsid w:val="008B7C4A"/>
    <w:rsid w:val="008C0000"/>
    <w:rsid w:val="008C0272"/>
    <w:rsid w:val="008C08B7"/>
    <w:rsid w:val="008C0F53"/>
    <w:rsid w:val="008C13A6"/>
    <w:rsid w:val="008C1F02"/>
    <w:rsid w:val="008C2D64"/>
    <w:rsid w:val="008C312E"/>
    <w:rsid w:val="008C36A1"/>
    <w:rsid w:val="008C4CC7"/>
    <w:rsid w:val="008C4EA2"/>
    <w:rsid w:val="008C708E"/>
    <w:rsid w:val="008D162B"/>
    <w:rsid w:val="008D16C0"/>
    <w:rsid w:val="008D1A20"/>
    <w:rsid w:val="008D1FD0"/>
    <w:rsid w:val="008D2194"/>
    <w:rsid w:val="008D2384"/>
    <w:rsid w:val="008D23FB"/>
    <w:rsid w:val="008D27A7"/>
    <w:rsid w:val="008D4180"/>
    <w:rsid w:val="008D570F"/>
    <w:rsid w:val="008D5CD0"/>
    <w:rsid w:val="008D62E4"/>
    <w:rsid w:val="008D6625"/>
    <w:rsid w:val="008D73EF"/>
    <w:rsid w:val="008D7542"/>
    <w:rsid w:val="008D75B3"/>
    <w:rsid w:val="008E05D0"/>
    <w:rsid w:val="008E1939"/>
    <w:rsid w:val="008E3327"/>
    <w:rsid w:val="008E36A6"/>
    <w:rsid w:val="008E4A8F"/>
    <w:rsid w:val="008E4BD2"/>
    <w:rsid w:val="008E51AB"/>
    <w:rsid w:val="008E5F3C"/>
    <w:rsid w:val="008E6394"/>
    <w:rsid w:val="008E66DC"/>
    <w:rsid w:val="008E741C"/>
    <w:rsid w:val="008E7DAA"/>
    <w:rsid w:val="008F04BF"/>
    <w:rsid w:val="008F1758"/>
    <w:rsid w:val="008F1E3F"/>
    <w:rsid w:val="008F259F"/>
    <w:rsid w:val="008F29D0"/>
    <w:rsid w:val="008F3AAD"/>
    <w:rsid w:val="008F486E"/>
    <w:rsid w:val="008F4AB5"/>
    <w:rsid w:val="008F51A2"/>
    <w:rsid w:val="008F5A52"/>
    <w:rsid w:val="008F5D70"/>
    <w:rsid w:val="008F5D7A"/>
    <w:rsid w:val="008F6264"/>
    <w:rsid w:val="008F6750"/>
    <w:rsid w:val="008F77C4"/>
    <w:rsid w:val="0090029E"/>
    <w:rsid w:val="009010CE"/>
    <w:rsid w:val="00901E01"/>
    <w:rsid w:val="0090395C"/>
    <w:rsid w:val="0090398A"/>
    <w:rsid w:val="00904277"/>
    <w:rsid w:val="00904F48"/>
    <w:rsid w:val="009051AE"/>
    <w:rsid w:val="009060DC"/>
    <w:rsid w:val="00906E12"/>
    <w:rsid w:val="00907572"/>
    <w:rsid w:val="009076F2"/>
    <w:rsid w:val="00907A45"/>
    <w:rsid w:val="00910DF1"/>
    <w:rsid w:val="00910EDA"/>
    <w:rsid w:val="009117ED"/>
    <w:rsid w:val="00912292"/>
    <w:rsid w:val="00912895"/>
    <w:rsid w:val="00912AF0"/>
    <w:rsid w:val="00912B1B"/>
    <w:rsid w:val="00912D02"/>
    <w:rsid w:val="009135A6"/>
    <w:rsid w:val="009136A9"/>
    <w:rsid w:val="00913766"/>
    <w:rsid w:val="00913864"/>
    <w:rsid w:val="00913CE3"/>
    <w:rsid w:val="009144C1"/>
    <w:rsid w:val="0091467D"/>
    <w:rsid w:val="009147CD"/>
    <w:rsid w:val="00915B36"/>
    <w:rsid w:val="00915BC5"/>
    <w:rsid w:val="009163B5"/>
    <w:rsid w:val="00916525"/>
    <w:rsid w:val="009166F9"/>
    <w:rsid w:val="009171EC"/>
    <w:rsid w:val="009208A6"/>
    <w:rsid w:val="00920ED6"/>
    <w:rsid w:val="00921764"/>
    <w:rsid w:val="00921C5C"/>
    <w:rsid w:val="009221B4"/>
    <w:rsid w:val="00922214"/>
    <w:rsid w:val="0092282F"/>
    <w:rsid w:val="009228A7"/>
    <w:rsid w:val="00922EDA"/>
    <w:rsid w:val="00923BBD"/>
    <w:rsid w:val="00924354"/>
    <w:rsid w:val="0092472C"/>
    <w:rsid w:val="009247AF"/>
    <w:rsid w:val="009259FC"/>
    <w:rsid w:val="00925E74"/>
    <w:rsid w:val="009260FE"/>
    <w:rsid w:val="0092788C"/>
    <w:rsid w:val="00930AAE"/>
    <w:rsid w:val="00931C17"/>
    <w:rsid w:val="00932A40"/>
    <w:rsid w:val="009331BD"/>
    <w:rsid w:val="00934217"/>
    <w:rsid w:val="00935D29"/>
    <w:rsid w:val="00936729"/>
    <w:rsid w:val="00936989"/>
    <w:rsid w:val="00937237"/>
    <w:rsid w:val="00940CC7"/>
    <w:rsid w:val="009426FD"/>
    <w:rsid w:val="009427EE"/>
    <w:rsid w:val="00942A0A"/>
    <w:rsid w:val="00943288"/>
    <w:rsid w:val="00943604"/>
    <w:rsid w:val="009450E4"/>
    <w:rsid w:val="00945765"/>
    <w:rsid w:val="00946B69"/>
    <w:rsid w:val="009471F1"/>
    <w:rsid w:val="009503AD"/>
    <w:rsid w:val="00950918"/>
    <w:rsid w:val="00951746"/>
    <w:rsid w:val="00952799"/>
    <w:rsid w:val="009528AA"/>
    <w:rsid w:val="00954030"/>
    <w:rsid w:val="00954467"/>
    <w:rsid w:val="00956507"/>
    <w:rsid w:val="00956CCE"/>
    <w:rsid w:val="00957139"/>
    <w:rsid w:val="009571B3"/>
    <w:rsid w:val="00957331"/>
    <w:rsid w:val="0095769C"/>
    <w:rsid w:val="00957F79"/>
    <w:rsid w:val="00960029"/>
    <w:rsid w:val="009602DF"/>
    <w:rsid w:val="00960327"/>
    <w:rsid w:val="00960DA8"/>
    <w:rsid w:val="009610EC"/>
    <w:rsid w:val="009612C1"/>
    <w:rsid w:val="009614A3"/>
    <w:rsid w:val="009626F1"/>
    <w:rsid w:val="00962B2A"/>
    <w:rsid w:val="009633F0"/>
    <w:rsid w:val="00963736"/>
    <w:rsid w:val="0096430D"/>
    <w:rsid w:val="0096451C"/>
    <w:rsid w:val="0096463A"/>
    <w:rsid w:val="00965B0C"/>
    <w:rsid w:val="00965C40"/>
    <w:rsid w:val="00966517"/>
    <w:rsid w:val="009667F3"/>
    <w:rsid w:val="00966F76"/>
    <w:rsid w:val="00967602"/>
    <w:rsid w:val="0097034B"/>
    <w:rsid w:val="0097035E"/>
    <w:rsid w:val="009708C4"/>
    <w:rsid w:val="00971158"/>
    <w:rsid w:val="009735F2"/>
    <w:rsid w:val="00973691"/>
    <w:rsid w:val="00973B32"/>
    <w:rsid w:val="00973FFD"/>
    <w:rsid w:val="009741A0"/>
    <w:rsid w:val="00974A65"/>
    <w:rsid w:val="00974B9B"/>
    <w:rsid w:val="009754D4"/>
    <w:rsid w:val="00975950"/>
    <w:rsid w:val="009765C7"/>
    <w:rsid w:val="00977712"/>
    <w:rsid w:val="009802DB"/>
    <w:rsid w:val="009803F3"/>
    <w:rsid w:val="00980F2D"/>
    <w:rsid w:val="00980F69"/>
    <w:rsid w:val="00981230"/>
    <w:rsid w:val="00981245"/>
    <w:rsid w:val="0098137F"/>
    <w:rsid w:val="009814D9"/>
    <w:rsid w:val="009824A1"/>
    <w:rsid w:val="00982A64"/>
    <w:rsid w:val="00982BBD"/>
    <w:rsid w:val="00982C15"/>
    <w:rsid w:val="00982CAA"/>
    <w:rsid w:val="009832CF"/>
    <w:rsid w:val="0098359D"/>
    <w:rsid w:val="009844A7"/>
    <w:rsid w:val="00984D59"/>
    <w:rsid w:val="00984ED4"/>
    <w:rsid w:val="009855E2"/>
    <w:rsid w:val="00991285"/>
    <w:rsid w:val="00991321"/>
    <w:rsid w:val="00991FD8"/>
    <w:rsid w:val="00992BF5"/>
    <w:rsid w:val="00993EB1"/>
    <w:rsid w:val="00995199"/>
    <w:rsid w:val="00995BA1"/>
    <w:rsid w:val="00995DF9"/>
    <w:rsid w:val="00995E7D"/>
    <w:rsid w:val="0099619C"/>
    <w:rsid w:val="00996A3E"/>
    <w:rsid w:val="009972A5"/>
    <w:rsid w:val="00997E77"/>
    <w:rsid w:val="009A04F9"/>
    <w:rsid w:val="009A0F06"/>
    <w:rsid w:val="009A1ADB"/>
    <w:rsid w:val="009A2FB6"/>
    <w:rsid w:val="009A35A9"/>
    <w:rsid w:val="009A35EB"/>
    <w:rsid w:val="009A3799"/>
    <w:rsid w:val="009A5090"/>
    <w:rsid w:val="009A57DD"/>
    <w:rsid w:val="009A58C4"/>
    <w:rsid w:val="009A6483"/>
    <w:rsid w:val="009A703F"/>
    <w:rsid w:val="009A73E3"/>
    <w:rsid w:val="009A751C"/>
    <w:rsid w:val="009A7C6F"/>
    <w:rsid w:val="009A7F69"/>
    <w:rsid w:val="009B0522"/>
    <w:rsid w:val="009B0DFD"/>
    <w:rsid w:val="009B14CD"/>
    <w:rsid w:val="009B2C7E"/>
    <w:rsid w:val="009B42AC"/>
    <w:rsid w:val="009B4E73"/>
    <w:rsid w:val="009B6003"/>
    <w:rsid w:val="009B688B"/>
    <w:rsid w:val="009B6AA2"/>
    <w:rsid w:val="009B6D31"/>
    <w:rsid w:val="009B7A52"/>
    <w:rsid w:val="009B7B48"/>
    <w:rsid w:val="009C07C4"/>
    <w:rsid w:val="009C09F2"/>
    <w:rsid w:val="009C0D01"/>
    <w:rsid w:val="009C103B"/>
    <w:rsid w:val="009C1910"/>
    <w:rsid w:val="009C1E26"/>
    <w:rsid w:val="009C2339"/>
    <w:rsid w:val="009C2B54"/>
    <w:rsid w:val="009C2EB1"/>
    <w:rsid w:val="009C376D"/>
    <w:rsid w:val="009C3FAF"/>
    <w:rsid w:val="009C473B"/>
    <w:rsid w:val="009C4D12"/>
    <w:rsid w:val="009C4EAB"/>
    <w:rsid w:val="009C541D"/>
    <w:rsid w:val="009C5FED"/>
    <w:rsid w:val="009C673A"/>
    <w:rsid w:val="009C6ADB"/>
    <w:rsid w:val="009C6BA6"/>
    <w:rsid w:val="009D00A9"/>
    <w:rsid w:val="009D1B1B"/>
    <w:rsid w:val="009D1CCD"/>
    <w:rsid w:val="009D1EE0"/>
    <w:rsid w:val="009D2214"/>
    <w:rsid w:val="009D4875"/>
    <w:rsid w:val="009D495C"/>
    <w:rsid w:val="009D49CF"/>
    <w:rsid w:val="009D6AB0"/>
    <w:rsid w:val="009D6BB6"/>
    <w:rsid w:val="009D70A0"/>
    <w:rsid w:val="009D7296"/>
    <w:rsid w:val="009D7947"/>
    <w:rsid w:val="009D7E26"/>
    <w:rsid w:val="009E063C"/>
    <w:rsid w:val="009E10A1"/>
    <w:rsid w:val="009E117E"/>
    <w:rsid w:val="009E11C7"/>
    <w:rsid w:val="009E1293"/>
    <w:rsid w:val="009E22FD"/>
    <w:rsid w:val="009E2A95"/>
    <w:rsid w:val="009E2F18"/>
    <w:rsid w:val="009E304E"/>
    <w:rsid w:val="009E32AD"/>
    <w:rsid w:val="009E362A"/>
    <w:rsid w:val="009E3BFD"/>
    <w:rsid w:val="009E4B47"/>
    <w:rsid w:val="009E4C54"/>
    <w:rsid w:val="009E565C"/>
    <w:rsid w:val="009E5787"/>
    <w:rsid w:val="009E57B7"/>
    <w:rsid w:val="009E5964"/>
    <w:rsid w:val="009E5BB6"/>
    <w:rsid w:val="009E5E20"/>
    <w:rsid w:val="009E617D"/>
    <w:rsid w:val="009E62C2"/>
    <w:rsid w:val="009E63C5"/>
    <w:rsid w:val="009E65CF"/>
    <w:rsid w:val="009E6750"/>
    <w:rsid w:val="009E6C35"/>
    <w:rsid w:val="009E6CAB"/>
    <w:rsid w:val="009E718F"/>
    <w:rsid w:val="009E71BC"/>
    <w:rsid w:val="009E74CA"/>
    <w:rsid w:val="009E7648"/>
    <w:rsid w:val="009E792D"/>
    <w:rsid w:val="009E7A77"/>
    <w:rsid w:val="009E7CAA"/>
    <w:rsid w:val="009E7E13"/>
    <w:rsid w:val="009F04B1"/>
    <w:rsid w:val="009F0DE5"/>
    <w:rsid w:val="009F1B8F"/>
    <w:rsid w:val="009F280B"/>
    <w:rsid w:val="009F41E9"/>
    <w:rsid w:val="009F4274"/>
    <w:rsid w:val="009F58F4"/>
    <w:rsid w:val="009F689D"/>
    <w:rsid w:val="00A00E9E"/>
    <w:rsid w:val="00A01177"/>
    <w:rsid w:val="00A0242F"/>
    <w:rsid w:val="00A02D35"/>
    <w:rsid w:val="00A0329F"/>
    <w:rsid w:val="00A0389C"/>
    <w:rsid w:val="00A04109"/>
    <w:rsid w:val="00A04962"/>
    <w:rsid w:val="00A04DBA"/>
    <w:rsid w:val="00A053FA"/>
    <w:rsid w:val="00A06B1C"/>
    <w:rsid w:val="00A06F6F"/>
    <w:rsid w:val="00A0759E"/>
    <w:rsid w:val="00A07C48"/>
    <w:rsid w:val="00A10C86"/>
    <w:rsid w:val="00A11F12"/>
    <w:rsid w:val="00A122E9"/>
    <w:rsid w:val="00A128BC"/>
    <w:rsid w:val="00A13020"/>
    <w:rsid w:val="00A13360"/>
    <w:rsid w:val="00A138AC"/>
    <w:rsid w:val="00A13D8D"/>
    <w:rsid w:val="00A141A3"/>
    <w:rsid w:val="00A14C7E"/>
    <w:rsid w:val="00A155AD"/>
    <w:rsid w:val="00A15D9C"/>
    <w:rsid w:val="00A15EFD"/>
    <w:rsid w:val="00A15F60"/>
    <w:rsid w:val="00A1628A"/>
    <w:rsid w:val="00A16F25"/>
    <w:rsid w:val="00A17110"/>
    <w:rsid w:val="00A17CDC"/>
    <w:rsid w:val="00A17D9C"/>
    <w:rsid w:val="00A20005"/>
    <w:rsid w:val="00A20157"/>
    <w:rsid w:val="00A20260"/>
    <w:rsid w:val="00A20890"/>
    <w:rsid w:val="00A20D25"/>
    <w:rsid w:val="00A210A6"/>
    <w:rsid w:val="00A21562"/>
    <w:rsid w:val="00A2224A"/>
    <w:rsid w:val="00A224CF"/>
    <w:rsid w:val="00A22B78"/>
    <w:rsid w:val="00A22C9B"/>
    <w:rsid w:val="00A23D36"/>
    <w:rsid w:val="00A23FCC"/>
    <w:rsid w:val="00A2428D"/>
    <w:rsid w:val="00A24FED"/>
    <w:rsid w:val="00A250E3"/>
    <w:rsid w:val="00A26825"/>
    <w:rsid w:val="00A26A89"/>
    <w:rsid w:val="00A26D86"/>
    <w:rsid w:val="00A272B1"/>
    <w:rsid w:val="00A3195B"/>
    <w:rsid w:val="00A31C5D"/>
    <w:rsid w:val="00A31C6F"/>
    <w:rsid w:val="00A31CFE"/>
    <w:rsid w:val="00A32DCC"/>
    <w:rsid w:val="00A335A6"/>
    <w:rsid w:val="00A34B76"/>
    <w:rsid w:val="00A34D49"/>
    <w:rsid w:val="00A34F22"/>
    <w:rsid w:val="00A35B01"/>
    <w:rsid w:val="00A35D97"/>
    <w:rsid w:val="00A3648A"/>
    <w:rsid w:val="00A36861"/>
    <w:rsid w:val="00A36B8E"/>
    <w:rsid w:val="00A374BF"/>
    <w:rsid w:val="00A3765D"/>
    <w:rsid w:val="00A37FB7"/>
    <w:rsid w:val="00A4015C"/>
    <w:rsid w:val="00A402D2"/>
    <w:rsid w:val="00A40764"/>
    <w:rsid w:val="00A41E1B"/>
    <w:rsid w:val="00A422E2"/>
    <w:rsid w:val="00A4249E"/>
    <w:rsid w:val="00A4270D"/>
    <w:rsid w:val="00A4298B"/>
    <w:rsid w:val="00A42993"/>
    <w:rsid w:val="00A435BC"/>
    <w:rsid w:val="00A43EF1"/>
    <w:rsid w:val="00A44108"/>
    <w:rsid w:val="00A44BBC"/>
    <w:rsid w:val="00A44D7A"/>
    <w:rsid w:val="00A44D9A"/>
    <w:rsid w:val="00A4503E"/>
    <w:rsid w:val="00A45368"/>
    <w:rsid w:val="00A454AC"/>
    <w:rsid w:val="00A45D9A"/>
    <w:rsid w:val="00A45DE9"/>
    <w:rsid w:val="00A45E2E"/>
    <w:rsid w:val="00A46089"/>
    <w:rsid w:val="00A4668A"/>
    <w:rsid w:val="00A46946"/>
    <w:rsid w:val="00A47612"/>
    <w:rsid w:val="00A47B81"/>
    <w:rsid w:val="00A47D37"/>
    <w:rsid w:val="00A50CC5"/>
    <w:rsid w:val="00A50F43"/>
    <w:rsid w:val="00A51695"/>
    <w:rsid w:val="00A51F7A"/>
    <w:rsid w:val="00A5264E"/>
    <w:rsid w:val="00A52E18"/>
    <w:rsid w:val="00A54E8C"/>
    <w:rsid w:val="00A55B23"/>
    <w:rsid w:val="00A55E4A"/>
    <w:rsid w:val="00A56D91"/>
    <w:rsid w:val="00A571D3"/>
    <w:rsid w:val="00A572F8"/>
    <w:rsid w:val="00A5799E"/>
    <w:rsid w:val="00A60EC9"/>
    <w:rsid w:val="00A60EEF"/>
    <w:rsid w:val="00A611F5"/>
    <w:rsid w:val="00A61E43"/>
    <w:rsid w:val="00A622B6"/>
    <w:rsid w:val="00A64BE1"/>
    <w:rsid w:val="00A65A27"/>
    <w:rsid w:val="00A65A4D"/>
    <w:rsid w:val="00A66770"/>
    <w:rsid w:val="00A66B85"/>
    <w:rsid w:val="00A67235"/>
    <w:rsid w:val="00A67677"/>
    <w:rsid w:val="00A67CE3"/>
    <w:rsid w:val="00A700FB"/>
    <w:rsid w:val="00A70E76"/>
    <w:rsid w:val="00A7112E"/>
    <w:rsid w:val="00A71FFC"/>
    <w:rsid w:val="00A72BEC"/>
    <w:rsid w:val="00A72E56"/>
    <w:rsid w:val="00A735D3"/>
    <w:rsid w:val="00A73672"/>
    <w:rsid w:val="00A740E1"/>
    <w:rsid w:val="00A740F4"/>
    <w:rsid w:val="00A74429"/>
    <w:rsid w:val="00A74560"/>
    <w:rsid w:val="00A74F74"/>
    <w:rsid w:val="00A75099"/>
    <w:rsid w:val="00A75808"/>
    <w:rsid w:val="00A765DA"/>
    <w:rsid w:val="00A768F0"/>
    <w:rsid w:val="00A76A03"/>
    <w:rsid w:val="00A76B04"/>
    <w:rsid w:val="00A771E8"/>
    <w:rsid w:val="00A776FD"/>
    <w:rsid w:val="00A7791E"/>
    <w:rsid w:val="00A80101"/>
    <w:rsid w:val="00A80EDF"/>
    <w:rsid w:val="00A82948"/>
    <w:rsid w:val="00A82B2D"/>
    <w:rsid w:val="00A832B4"/>
    <w:rsid w:val="00A8339B"/>
    <w:rsid w:val="00A851F9"/>
    <w:rsid w:val="00A85B10"/>
    <w:rsid w:val="00A862A6"/>
    <w:rsid w:val="00A864D1"/>
    <w:rsid w:val="00A8721B"/>
    <w:rsid w:val="00A8735D"/>
    <w:rsid w:val="00A8744B"/>
    <w:rsid w:val="00A8765D"/>
    <w:rsid w:val="00A905CC"/>
    <w:rsid w:val="00A907E9"/>
    <w:rsid w:val="00A90E5D"/>
    <w:rsid w:val="00A91173"/>
    <w:rsid w:val="00A91290"/>
    <w:rsid w:val="00A9163C"/>
    <w:rsid w:val="00A91BD8"/>
    <w:rsid w:val="00A91F16"/>
    <w:rsid w:val="00A9249D"/>
    <w:rsid w:val="00A940C8"/>
    <w:rsid w:val="00A94B66"/>
    <w:rsid w:val="00A95658"/>
    <w:rsid w:val="00A959C4"/>
    <w:rsid w:val="00A96171"/>
    <w:rsid w:val="00A961FF"/>
    <w:rsid w:val="00A96486"/>
    <w:rsid w:val="00A96E99"/>
    <w:rsid w:val="00AA13A8"/>
    <w:rsid w:val="00AA1498"/>
    <w:rsid w:val="00AA1E7A"/>
    <w:rsid w:val="00AA20CD"/>
    <w:rsid w:val="00AA20F6"/>
    <w:rsid w:val="00AA2888"/>
    <w:rsid w:val="00AA3939"/>
    <w:rsid w:val="00AA3E34"/>
    <w:rsid w:val="00AA3F2C"/>
    <w:rsid w:val="00AA4665"/>
    <w:rsid w:val="00AA4BF3"/>
    <w:rsid w:val="00AA530D"/>
    <w:rsid w:val="00AA5A5E"/>
    <w:rsid w:val="00AA5A8D"/>
    <w:rsid w:val="00AA6721"/>
    <w:rsid w:val="00AA72E6"/>
    <w:rsid w:val="00AA7857"/>
    <w:rsid w:val="00AA7BDB"/>
    <w:rsid w:val="00AB0EAC"/>
    <w:rsid w:val="00AB0F0A"/>
    <w:rsid w:val="00AB1AC5"/>
    <w:rsid w:val="00AB2A3B"/>
    <w:rsid w:val="00AB2CD2"/>
    <w:rsid w:val="00AB348D"/>
    <w:rsid w:val="00AB3A89"/>
    <w:rsid w:val="00AB4158"/>
    <w:rsid w:val="00AB429E"/>
    <w:rsid w:val="00AB5192"/>
    <w:rsid w:val="00AB5DD7"/>
    <w:rsid w:val="00AB693A"/>
    <w:rsid w:val="00AB6EC2"/>
    <w:rsid w:val="00AB7B71"/>
    <w:rsid w:val="00AC0883"/>
    <w:rsid w:val="00AC0A0B"/>
    <w:rsid w:val="00AC0EE5"/>
    <w:rsid w:val="00AC12D5"/>
    <w:rsid w:val="00AC18E0"/>
    <w:rsid w:val="00AC1A0A"/>
    <w:rsid w:val="00AC1AD4"/>
    <w:rsid w:val="00AC235A"/>
    <w:rsid w:val="00AC3562"/>
    <w:rsid w:val="00AC3655"/>
    <w:rsid w:val="00AC3D8D"/>
    <w:rsid w:val="00AC3FFA"/>
    <w:rsid w:val="00AC4C26"/>
    <w:rsid w:val="00AC4CFC"/>
    <w:rsid w:val="00AC5294"/>
    <w:rsid w:val="00AC5EEE"/>
    <w:rsid w:val="00AC6567"/>
    <w:rsid w:val="00AC69BE"/>
    <w:rsid w:val="00AC6CAC"/>
    <w:rsid w:val="00AC6F12"/>
    <w:rsid w:val="00AC7567"/>
    <w:rsid w:val="00AC77CA"/>
    <w:rsid w:val="00AD02DD"/>
    <w:rsid w:val="00AD043E"/>
    <w:rsid w:val="00AD05DA"/>
    <w:rsid w:val="00AD1049"/>
    <w:rsid w:val="00AD2B59"/>
    <w:rsid w:val="00AD2EE5"/>
    <w:rsid w:val="00AD31DE"/>
    <w:rsid w:val="00AD3C1D"/>
    <w:rsid w:val="00AD54E8"/>
    <w:rsid w:val="00AD5A65"/>
    <w:rsid w:val="00AE0C33"/>
    <w:rsid w:val="00AE0E26"/>
    <w:rsid w:val="00AE2341"/>
    <w:rsid w:val="00AE2546"/>
    <w:rsid w:val="00AE284E"/>
    <w:rsid w:val="00AE3040"/>
    <w:rsid w:val="00AE3AFF"/>
    <w:rsid w:val="00AE4481"/>
    <w:rsid w:val="00AE4E33"/>
    <w:rsid w:val="00AE5960"/>
    <w:rsid w:val="00AE5D10"/>
    <w:rsid w:val="00AE7838"/>
    <w:rsid w:val="00AE7A7A"/>
    <w:rsid w:val="00AF06FD"/>
    <w:rsid w:val="00AF1271"/>
    <w:rsid w:val="00AF168F"/>
    <w:rsid w:val="00AF1F14"/>
    <w:rsid w:val="00AF2657"/>
    <w:rsid w:val="00AF29E0"/>
    <w:rsid w:val="00AF30AA"/>
    <w:rsid w:val="00AF3426"/>
    <w:rsid w:val="00AF358D"/>
    <w:rsid w:val="00AF37F4"/>
    <w:rsid w:val="00AF3824"/>
    <w:rsid w:val="00AF39A8"/>
    <w:rsid w:val="00AF4095"/>
    <w:rsid w:val="00AF4873"/>
    <w:rsid w:val="00AF4A10"/>
    <w:rsid w:val="00AF5338"/>
    <w:rsid w:val="00AF541C"/>
    <w:rsid w:val="00AF583C"/>
    <w:rsid w:val="00AF5B4B"/>
    <w:rsid w:val="00AF5DEF"/>
    <w:rsid w:val="00AF68B1"/>
    <w:rsid w:val="00AF6EA6"/>
    <w:rsid w:val="00AF7347"/>
    <w:rsid w:val="00AF7D3B"/>
    <w:rsid w:val="00B00073"/>
    <w:rsid w:val="00B000D8"/>
    <w:rsid w:val="00B009A3"/>
    <w:rsid w:val="00B01F95"/>
    <w:rsid w:val="00B021D6"/>
    <w:rsid w:val="00B02678"/>
    <w:rsid w:val="00B0378C"/>
    <w:rsid w:val="00B03828"/>
    <w:rsid w:val="00B03EDC"/>
    <w:rsid w:val="00B042E0"/>
    <w:rsid w:val="00B04428"/>
    <w:rsid w:val="00B044F4"/>
    <w:rsid w:val="00B04BB0"/>
    <w:rsid w:val="00B062CD"/>
    <w:rsid w:val="00B068E5"/>
    <w:rsid w:val="00B06DB3"/>
    <w:rsid w:val="00B070C4"/>
    <w:rsid w:val="00B071F1"/>
    <w:rsid w:val="00B07746"/>
    <w:rsid w:val="00B113C2"/>
    <w:rsid w:val="00B11915"/>
    <w:rsid w:val="00B12238"/>
    <w:rsid w:val="00B12AA6"/>
    <w:rsid w:val="00B13698"/>
    <w:rsid w:val="00B138F3"/>
    <w:rsid w:val="00B13B92"/>
    <w:rsid w:val="00B13F4B"/>
    <w:rsid w:val="00B14095"/>
    <w:rsid w:val="00B14113"/>
    <w:rsid w:val="00B157BF"/>
    <w:rsid w:val="00B15AFB"/>
    <w:rsid w:val="00B168ED"/>
    <w:rsid w:val="00B16F2B"/>
    <w:rsid w:val="00B17194"/>
    <w:rsid w:val="00B17B73"/>
    <w:rsid w:val="00B17B9D"/>
    <w:rsid w:val="00B17C40"/>
    <w:rsid w:val="00B20C0D"/>
    <w:rsid w:val="00B2102D"/>
    <w:rsid w:val="00B2133D"/>
    <w:rsid w:val="00B21429"/>
    <w:rsid w:val="00B2181D"/>
    <w:rsid w:val="00B2237F"/>
    <w:rsid w:val="00B22530"/>
    <w:rsid w:val="00B22720"/>
    <w:rsid w:val="00B22863"/>
    <w:rsid w:val="00B22D6C"/>
    <w:rsid w:val="00B2350A"/>
    <w:rsid w:val="00B24266"/>
    <w:rsid w:val="00B24D08"/>
    <w:rsid w:val="00B255F3"/>
    <w:rsid w:val="00B25714"/>
    <w:rsid w:val="00B257A9"/>
    <w:rsid w:val="00B257C0"/>
    <w:rsid w:val="00B26001"/>
    <w:rsid w:val="00B26A54"/>
    <w:rsid w:val="00B274E4"/>
    <w:rsid w:val="00B2764B"/>
    <w:rsid w:val="00B27948"/>
    <w:rsid w:val="00B30F94"/>
    <w:rsid w:val="00B31840"/>
    <w:rsid w:val="00B31959"/>
    <w:rsid w:val="00B31A5C"/>
    <w:rsid w:val="00B330E3"/>
    <w:rsid w:val="00B34FA3"/>
    <w:rsid w:val="00B35EB6"/>
    <w:rsid w:val="00B36065"/>
    <w:rsid w:val="00B360C8"/>
    <w:rsid w:val="00B3660E"/>
    <w:rsid w:val="00B36ADB"/>
    <w:rsid w:val="00B37648"/>
    <w:rsid w:val="00B3798F"/>
    <w:rsid w:val="00B37EBA"/>
    <w:rsid w:val="00B37FD7"/>
    <w:rsid w:val="00B40E85"/>
    <w:rsid w:val="00B41054"/>
    <w:rsid w:val="00B413DE"/>
    <w:rsid w:val="00B41A59"/>
    <w:rsid w:val="00B42029"/>
    <w:rsid w:val="00B420C9"/>
    <w:rsid w:val="00B424BB"/>
    <w:rsid w:val="00B42C5F"/>
    <w:rsid w:val="00B42F8A"/>
    <w:rsid w:val="00B43233"/>
    <w:rsid w:val="00B43284"/>
    <w:rsid w:val="00B440B0"/>
    <w:rsid w:val="00B44649"/>
    <w:rsid w:val="00B44AC8"/>
    <w:rsid w:val="00B45652"/>
    <w:rsid w:val="00B46A2A"/>
    <w:rsid w:val="00B46A91"/>
    <w:rsid w:val="00B4741A"/>
    <w:rsid w:val="00B474C9"/>
    <w:rsid w:val="00B47C91"/>
    <w:rsid w:val="00B502E7"/>
    <w:rsid w:val="00B50610"/>
    <w:rsid w:val="00B51E99"/>
    <w:rsid w:val="00B5216B"/>
    <w:rsid w:val="00B52216"/>
    <w:rsid w:val="00B5225A"/>
    <w:rsid w:val="00B53D94"/>
    <w:rsid w:val="00B54A47"/>
    <w:rsid w:val="00B54C9F"/>
    <w:rsid w:val="00B54CAF"/>
    <w:rsid w:val="00B54FE9"/>
    <w:rsid w:val="00B554FA"/>
    <w:rsid w:val="00B55F1B"/>
    <w:rsid w:val="00B566C4"/>
    <w:rsid w:val="00B6091D"/>
    <w:rsid w:val="00B609F4"/>
    <w:rsid w:val="00B619B6"/>
    <w:rsid w:val="00B62CB2"/>
    <w:rsid w:val="00B63168"/>
    <w:rsid w:val="00B632B4"/>
    <w:rsid w:val="00B63313"/>
    <w:rsid w:val="00B643C8"/>
    <w:rsid w:val="00B64532"/>
    <w:rsid w:val="00B648A0"/>
    <w:rsid w:val="00B64BE0"/>
    <w:rsid w:val="00B64D7C"/>
    <w:rsid w:val="00B6509B"/>
    <w:rsid w:val="00B650CB"/>
    <w:rsid w:val="00B65415"/>
    <w:rsid w:val="00B65E1D"/>
    <w:rsid w:val="00B65F77"/>
    <w:rsid w:val="00B6744C"/>
    <w:rsid w:val="00B67EC9"/>
    <w:rsid w:val="00B70222"/>
    <w:rsid w:val="00B70CD3"/>
    <w:rsid w:val="00B71693"/>
    <w:rsid w:val="00B71C2A"/>
    <w:rsid w:val="00B71FA4"/>
    <w:rsid w:val="00B72897"/>
    <w:rsid w:val="00B72A54"/>
    <w:rsid w:val="00B72BE0"/>
    <w:rsid w:val="00B73A0C"/>
    <w:rsid w:val="00B73E8B"/>
    <w:rsid w:val="00B74006"/>
    <w:rsid w:val="00B74266"/>
    <w:rsid w:val="00B74409"/>
    <w:rsid w:val="00B74DEB"/>
    <w:rsid w:val="00B76E96"/>
    <w:rsid w:val="00B770B7"/>
    <w:rsid w:val="00B775E7"/>
    <w:rsid w:val="00B80064"/>
    <w:rsid w:val="00B80633"/>
    <w:rsid w:val="00B80EF0"/>
    <w:rsid w:val="00B81614"/>
    <w:rsid w:val="00B818DA"/>
    <w:rsid w:val="00B81952"/>
    <w:rsid w:val="00B82BA1"/>
    <w:rsid w:val="00B82EF1"/>
    <w:rsid w:val="00B830EB"/>
    <w:rsid w:val="00B83D3B"/>
    <w:rsid w:val="00B842FF"/>
    <w:rsid w:val="00B84A3A"/>
    <w:rsid w:val="00B855C9"/>
    <w:rsid w:val="00B8575F"/>
    <w:rsid w:val="00B85C88"/>
    <w:rsid w:val="00B8602D"/>
    <w:rsid w:val="00B86676"/>
    <w:rsid w:val="00B87DB9"/>
    <w:rsid w:val="00B9047E"/>
    <w:rsid w:val="00B917CE"/>
    <w:rsid w:val="00B91A75"/>
    <w:rsid w:val="00B920F4"/>
    <w:rsid w:val="00B92A18"/>
    <w:rsid w:val="00B931E6"/>
    <w:rsid w:val="00B9332C"/>
    <w:rsid w:val="00B9345F"/>
    <w:rsid w:val="00B9383E"/>
    <w:rsid w:val="00B93D4F"/>
    <w:rsid w:val="00B93EBF"/>
    <w:rsid w:val="00B9567D"/>
    <w:rsid w:val="00B960CA"/>
    <w:rsid w:val="00B962A9"/>
    <w:rsid w:val="00B97695"/>
    <w:rsid w:val="00BA05B4"/>
    <w:rsid w:val="00BA0B04"/>
    <w:rsid w:val="00BA1C95"/>
    <w:rsid w:val="00BA1FD0"/>
    <w:rsid w:val="00BA25C1"/>
    <w:rsid w:val="00BA2658"/>
    <w:rsid w:val="00BA289A"/>
    <w:rsid w:val="00BA30E2"/>
    <w:rsid w:val="00BA33D5"/>
    <w:rsid w:val="00BA3A4E"/>
    <w:rsid w:val="00BA5249"/>
    <w:rsid w:val="00BA52F6"/>
    <w:rsid w:val="00BA5368"/>
    <w:rsid w:val="00BA53FB"/>
    <w:rsid w:val="00BA613B"/>
    <w:rsid w:val="00BA6CB4"/>
    <w:rsid w:val="00BA6FAA"/>
    <w:rsid w:val="00BA75AC"/>
    <w:rsid w:val="00BA77A3"/>
    <w:rsid w:val="00BB008A"/>
    <w:rsid w:val="00BB11B0"/>
    <w:rsid w:val="00BB1C4C"/>
    <w:rsid w:val="00BB2051"/>
    <w:rsid w:val="00BB20A7"/>
    <w:rsid w:val="00BB216C"/>
    <w:rsid w:val="00BB3C10"/>
    <w:rsid w:val="00BB461A"/>
    <w:rsid w:val="00BB4989"/>
    <w:rsid w:val="00BB4A9A"/>
    <w:rsid w:val="00BB567E"/>
    <w:rsid w:val="00BB59E1"/>
    <w:rsid w:val="00BB643D"/>
    <w:rsid w:val="00BB7AAF"/>
    <w:rsid w:val="00BC09ED"/>
    <w:rsid w:val="00BC0A4A"/>
    <w:rsid w:val="00BC1452"/>
    <w:rsid w:val="00BC16BC"/>
    <w:rsid w:val="00BC21FB"/>
    <w:rsid w:val="00BC2A40"/>
    <w:rsid w:val="00BC34EF"/>
    <w:rsid w:val="00BC3A9C"/>
    <w:rsid w:val="00BC3CDC"/>
    <w:rsid w:val="00BC3E48"/>
    <w:rsid w:val="00BC3FD7"/>
    <w:rsid w:val="00BC41CF"/>
    <w:rsid w:val="00BC4FC6"/>
    <w:rsid w:val="00BC52CD"/>
    <w:rsid w:val="00BC5478"/>
    <w:rsid w:val="00BC5661"/>
    <w:rsid w:val="00BC6C43"/>
    <w:rsid w:val="00BC6D04"/>
    <w:rsid w:val="00BC6EFF"/>
    <w:rsid w:val="00BC7F77"/>
    <w:rsid w:val="00BD1D64"/>
    <w:rsid w:val="00BD3722"/>
    <w:rsid w:val="00BD3A82"/>
    <w:rsid w:val="00BD4E17"/>
    <w:rsid w:val="00BD53FA"/>
    <w:rsid w:val="00BD5525"/>
    <w:rsid w:val="00BD5706"/>
    <w:rsid w:val="00BD5E24"/>
    <w:rsid w:val="00BD62D2"/>
    <w:rsid w:val="00BD6620"/>
    <w:rsid w:val="00BD6D44"/>
    <w:rsid w:val="00BE02DB"/>
    <w:rsid w:val="00BE0CBC"/>
    <w:rsid w:val="00BE116E"/>
    <w:rsid w:val="00BE15D7"/>
    <w:rsid w:val="00BE193A"/>
    <w:rsid w:val="00BE241C"/>
    <w:rsid w:val="00BE2901"/>
    <w:rsid w:val="00BE32B9"/>
    <w:rsid w:val="00BE3555"/>
    <w:rsid w:val="00BE3DD5"/>
    <w:rsid w:val="00BE4C42"/>
    <w:rsid w:val="00BE54DC"/>
    <w:rsid w:val="00BE558A"/>
    <w:rsid w:val="00BE589A"/>
    <w:rsid w:val="00BE5B80"/>
    <w:rsid w:val="00BE5DAF"/>
    <w:rsid w:val="00BE68CD"/>
    <w:rsid w:val="00BE7048"/>
    <w:rsid w:val="00BE7C49"/>
    <w:rsid w:val="00BF0AC4"/>
    <w:rsid w:val="00BF0AD8"/>
    <w:rsid w:val="00BF0F40"/>
    <w:rsid w:val="00BF146C"/>
    <w:rsid w:val="00BF1745"/>
    <w:rsid w:val="00BF1CD9"/>
    <w:rsid w:val="00BF3759"/>
    <w:rsid w:val="00BF3F10"/>
    <w:rsid w:val="00BF4227"/>
    <w:rsid w:val="00BF4249"/>
    <w:rsid w:val="00BF45AB"/>
    <w:rsid w:val="00BF5000"/>
    <w:rsid w:val="00BF5AC3"/>
    <w:rsid w:val="00BF611F"/>
    <w:rsid w:val="00BF62C4"/>
    <w:rsid w:val="00BF6461"/>
    <w:rsid w:val="00BF6835"/>
    <w:rsid w:val="00BF6A4D"/>
    <w:rsid w:val="00BF76AF"/>
    <w:rsid w:val="00BF7E7B"/>
    <w:rsid w:val="00BF7EA8"/>
    <w:rsid w:val="00C005C3"/>
    <w:rsid w:val="00C03DFD"/>
    <w:rsid w:val="00C04260"/>
    <w:rsid w:val="00C04FD1"/>
    <w:rsid w:val="00C05EA2"/>
    <w:rsid w:val="00C060EC"/>
    <w:rsid w:val="00C06DD2"/>
    <w:rsid w:val="00C06F4E"/>
    <w:rsid w:val="00C06F9E"/>
    <w:rsid w:val="00C07452"/>
    <w:rsid w:val="00C078C6"/>
    <w:rsid w:val="00C07C12"/>
    <w:rsid w:val="00C11333"/>
    <w:rsid w:val="00C1134E"/>
    <w:rsid w:val="00C114F5"/>
    <w:rsid w:val="00C11723"/>
    <w:rsid w:val="00C11A5B"/>
    <w:rsid w:val="00C12653"/>
    <w:rsid w:val="00C12A90"/>
    <w:rsid w:val="00C13756"/>
    <w:rsid w:val="00C139BD"/>
    <w:rsid w:val="00C13CE8"/>
    <w:rsid w:val="00C13E82"/>
    <w:rsid w:val="00C143A2"/>
    <w:rsid w:val="00C146AF"/>
    <w:rsid w:val="00C15505"/>
    <w:rsid w:val="00C1588B"/>
    <w:rsid w:val="00C15954"/>
    <w:rsid w:val="00C15977"/>
    <w:rsid w:val="00C15A64"/>
    <w:rsid w:val="00C15C65"/>
    <w:rsid w:val="00C15DCD"/>
    <w:rsid w:val="00C15FDF"/>
    <w:rsid w:val="00C166F4"/>
    <w:rsid w:val="00C16F6E"/>
    <w:rsid w:val="00C17071"/>
    <w:rsid w:val="00C17A2E"/>
    <w:rsid w:val="00C20E3A"/>
    <w:rsid w:val="00C2104A"/>
    <w:rsid w:val="00C228E7"/>
    <w:rsid w:val="00C22E78"/>
    <w:rsid w:val="00C2360B"/>
    <w:rsid w:val="00C23648"/>
    <w:rsid w:val="00C23834"/>
    <w:rsid w:val="00C255EB"/>
    <w:rsid w:val="00C2583F"/>
    <w:rsid w:val="00C25E2D"/>
    <w:rsid w:val="00C2623B"/>
    <w:rsid w:val="00C27D38"/>
    <w:rsid w:val="00C30278"/>
    <w:rsid w:val="00C31416"/>
    <w:rsid w:val="00C31DD7"/>
    <w:rsid w:val="00C32126"/>
    <w:rsid w:val="00C32467"/>
    <w:rsid w:val="00C32498"/>
    <w:rsid w:val="00C326AD"/>
    <w:rsid w:val="00C3295D"/>
    <w:rsid w:val="00C32AEA"/>
    <w:rsid w:val="00C3338D"/>
    <w:rsid w:val="00C337D8"/>
    <w:rsid w:val="00C338F3"/>
    <w:rsid w:val="00C33983"/>
    <w:rsid w:val="00C33A38"/>
    <w:rsid w:val="00C34178"/>
    <w:rsid w:val="00C34DB3"/>
    <w:rsid w:val="00C35186"/>
    <w:rsid w:val="00C352F3"/>
    <w:rsid w:val="00C359E6"/>
    <w:rsid w:val="00C367D4"/>
    <w:rsid w:val="00C375A2"/>
    <w:rsid w:val="00C37C32"/>
    <w:rsid w:val="00C40D13"/>
    <w:rsid w:val="00C41763"/>
    <w:rsid w:val="00C42CCD"/>
    <w:rsid w:val="00C42FD9"/>
    <w:rsid w:val="00C443B2"/>
    <w:rsid w:val="00C44CF1"/>
    <w:rsid w:val="00C44E59"/>
    <w:rsid w:val="00C45BA2"/>
    <w:rsid w:val="00C4607F"/>
    <w:rsid w:val="00C46373"/>
    <w:rsid w:val="00C464B4"/>
    <w:rsid w:val="00C46C52"/>
    <w:rsid w:val="00C46CE9"/>
    <w:rsid w:val="00C471F5"/>
    <w:rsid w:val="00C5037E"/>
    <w:rsid w:val="00C506BC"/>
    <w:rsid w:val="00C508C1"/>
    <w:rsid w:val="00C510AE"/>
    <w:rsid w:val="00C515B1"/>
    <w:rsid w:val="00C5179A"/>
    <w:rsid w:val="00C51BD5"/>
    <w:rsid w:val="00C51CE8"/>
    <w:rsid w:val="00C52418"/>
    <w:rsid w:val="00C5327E"/>
    <w:rsid w:val="00C551EB"/>
    <w:rsid w:val="00C55E8A"/>
    <w:rsid w:val="00C567B9"/>
    <w:rsid w:val="00C56A43"/>
    <w:rsid w:val="00C56CA0"/>
    <w:rsid w:val="00C57ED8"/>
    <w:rsid w:val="00C614C1"/>
    <w:rsid w:val="00C62330"/>
    <w:rsid w:val="00C63E57"/>
    <w:rsid w:val="00C63E76"/>
    <w:rsid w:val="00C63FBD"/>
    <w:rsid w:val="00C640FF"/>
    <w:rsid w:val="00C645E7"/>
    <w:rsid w:val="00C645EE"/>
    <w:rsid w:val="00C654FA"/>
    <w:rsid w:val="00C65595"/>
    <w:rsid w:val="00C65D18"/>
    <w:rsid w:val="00C65F60"/>
    <w:rsid w:val="00C66014"/>
    <w:rsid w:val="00C6633B"/>
    <w:rsid w:val="00C665BB"/>
    <w:rsid w:val="00C6728E"/>
    <w:rsid w:val="00C678BA"/>
    <w:rsid w:val="00C70033"/>
    <w:rsid w:val="00C700EE"/>
    <w:rsid w:val="00C70236"/>
    <w:rsid w:val="00C705A9"/>
    <w:rsid w:val="00C7076C"/>
    <w:rsid w:val="00C71F5E"/>
    <w:rsid w:val="00C72096"/>
    <w:rsid w:val="00C720C2"/>
    <w:rsid w:val="00C724C2"/>
    <w:rsid w:val="00C72B83"/>
    <w:rsid w:val="00C7327B"/>
    <w:rsid w:val="00C73C9B"/>
    <w:rsid w:val="00C74637"/>
    <w:rsid w:val="00C74F38"/>
    <w:rsid w:val="00C759F1"/>
    <w:rsid w:val="00C76175"/>
    <w:rsid w:val="00C7681B"/>
    <w:rsid w:val="00C775A7"/>
    <w:rsid w:val="00C8051E"/>
    <w:rsid w:val="00C80835"/>
    <w:rsid w:val="00C81BC8"/>
    <w:rsid w:val="00C828EA"/>
    <w:rsid w:val="00C82AEF"/>
    <w:rsid w:val="00C82D3D"/>
    <w:rsid w:val="00C830BA"/>
    <w:rsid w:val="00C8378B"/>
    <w:rsid w:val="00C8448D"/>
    <w:rsid w:val="00C848AA"/>
    <w:rsid w:val="00C850FE"/>
    <w:rsid w:val="00C86908"/>
    <w:rsid w:val="00C86A4E"/>
    <w:rsid w:val="00C86E4E"/>
    <w:rsid w:val="00C87309"/>
    <w:rsid w:val="00C87D2F"/>
    <w:rsid w:val="00C87FD3"/>
    <w:rsid w:val="00C904B8"/>
    <w:rsid w:val="00C9085E"/>
    <w:rsid w:val="00C90BAC"/>
    <w:rsid w:val="00C91893"/>
    <w:rsid w:val="00C92411"/>
    <w:rsid w:val="00C92769"/>
    <w:rsid w:val="00C92C3F"/>
    <w:rsid w:val="00C9314F"/>
    <w:rsid w:val="00C935B9"/>
    <w:rsid w:val="00C94D23"/>
    <w:rsid w:val="00C95659"/>
    <w:rsid w:val="00C9581E"/>
    <w:rsid w:val="00C959BD"/>
    <w:rsid w:val="00C95A90"/>
    <w:rsid w:val="00C95BE1"/>
    <w:rsid w:val="00C9670F"/>
    <w:rsid w:val="00C972A0"/>
    <w:rsid w:val="00C97513"/>
    <w:rsid w:val="00C97AAB"/>
    <w:rsid w:val="00C97F59"/>
    <w:rsid w:val="00CA03A0"/>
    <w:rsid w:val="00CA0422"/>
    <w:rsid w:val="00CA1840"/>
    <w:rsid w:val="00CA3818"/>
    <w:rsid w:val="00CA3FC5"/>
    <w:rsid w:val="00CA43DC"/>
    <w:rsid w:val="00CA5346"/>
    <w:rsid w:val="00CA5D8E"/>
    <w:rsid w:val="00CA6AA1"/>
    <w:rsid w:val="00CA722D"/>
    <w:rsid w:val="00CB01F4"/>
    <w:rsid w:val="00CB06BF"/>
    <w:rsid w:val="00CB1589"/>
    <w:rsid w:val="00CB2695"/>
    <w:rsid w:val="00CB2C61"/>
    <w:rsid w:val="00CB45F5"/>
    <w:rsid w:val="00CB4C28"/>
    <w:rsid w:val="00CB4D01"/>
    <w:rsid w:val="00CB4D8F"/>
    <w:rsid w:val="00CB5403"/>
    <w:rsid w:val="00CB5782"/>
    <w:rsid w:val="00CB767F"/>
    <w:rsid w:val="00CC02CF"/>
    <w:rsid w:val="00CC12E6"/>
    <w:rsid w:val="00CC1C1D"/>
    <w:rsid w:val="00CC3091"/>
    <w:rsid w:val="00CC3166"/>
    <w:rsid w:val="00CC47F1"/>
    <w:rsid w:val="00CC4BCC"/>
    <w:rsid w:val="00CC50DD"/>
    <w:rsid w:val="00CC5546"/>
    <w:rsid w:val="00CC5DE4"/>
    <w:rsid w:val="00CC5F48"/>
    <w:rsid w:val="00CC72F4"/>
    <w:rsid w:val="00CC7754"/>
    <w:rsid w:val="00CC79C7"/>
    <w:rsid w:val="00CD1628"/>
    <w:rsid w:val="00CD259F"/>
    <w:rsid w:val="00CD2658"/>
    <w:rsid w:val="00CD29B6"/>
    <w:rsid w:val="00CD36A3"/>
    <w:rsid w:val="00CD4F88"/>
    <w:rsid w:val="00CD607D"/>
    <w:rsid w:val="00CD616C"/>
    <w:rsid w:val="00CD651D"/>
    <w:rsid w:val="00CD6F11"/>
    <w:rsid w:val="00CD72B1"/>
    <w:rsid w:val="00CE029D"/>
    <w:rsid w:val="00CE0677"/>
    <w:rsid w:val="00CE0814"/>
    <w:rsid w:val="00CE1161"/>
    <w:rsid w:val="00CE2275"/>
    <w:rsid w:val="00CE2BA6"/>
    <w:rsid w:val="00CE3021"/>
    <w:rsid w:val="00CE3772"/>
    <w:rsid w:val="00CE4233"/>
    <w:rsid w:val="00CE46C0"/>
    <w:rsid w:val="00CE5E42"/>
    <w:rsid w:val="00CE6590"/>
    <w:rsid w:val="00CE6757"/>
    <w:rsid w:val="00CE69E4"/>
    <w:rsid w:val="00CE6CEE"/>
    <w:rsid w:val="00CE7406"/>
    <w:rsid w:val="00CE7729"/>
    <w:rsid w:val="00CF0360"/>
    <w:rsid w:val="00CF08BB"/>
    <w:rsid w:val="00CF0B54"/>
    <w:rsid w:val="00CF0D6F"/>
    <w:rsid w:val="00CF11D8"/>
    <w:rsid w:val="00CF1715"/>
    <w:rsid w:val="00CF1BAC"/>
    <w:rsid w:val="00CF276C"/>
    <w:rsid w:val="00CF301E"/>
    <w:rsid w:val="00CF3215"/>
    <w:rsid w:val="00CF3456"/>
    <w:rsid w:val="00CF3E53"/>
    <w:rsid w:val="00CF45D0"/>
    <w:rsid w:val="00CF4A4A"/>
    <w:rsid w:val="00CF4CFF"/>
    <w:rsid w:val="00CF550C"/>
    <w:rsid w:val="00CF569D"/>
    <w:rsid w:val="00CF61D4"/>
    <w:rsid w:val="00CF69C5"/>
    <w:rsid w:val="00CF6B24"/>
    <w:rsid w:val="00CF6F8E"/>
    <w:rsid w:val="00CF738A"/>
    <w:rsid w:val="00D00714"/>
    <w:rsid w:val="00D00C2D"/>
    <w:rsid w:val="00D00E46"/>
    <w:rsid w:val="00D014DD"/>
    <w:rsid w:val="00D01F54"/>
    <w:rsid w:val="00D02938"/>
    <w:rsid w:val="00D02D8C"/>
    <w:rsid w:val="00D03279"/>
    <w:rsid w:val="00D033DD"/>
    <w:rsid w:val="00D03D07"/>
    <w:rsid w:val="00D04D3F"/>
    <w:rsid w:val="00D0530F"/>
    <w:rsid w:val="00D05977"/>
    <w:rsid w:val="00D05A8F"/>
    <w:rsid w:val="00D06434"/>
    <w:rsid w:val="00D06826"/>
    <w:rsid w:val="00D06856"/>
    <w:rsid w:val="00D06AAB"/>
    <w:rsid w:val="00D073BE"/>
    <w:rsid w:val="00D07910"/>
    <w:rsid w:val="00D07ECC"/>
    <w:rsid w:val="00D10205"/>
    <w:rsid w:val="00D102C3"/>
    <w:rsid w:val="00D1099F"/>
    <w:rsid w:val="00D10AA0"/>
    <w:rsid w:val="00D10EAC"/>
    <w:rsid w:val="00D133C1"/>
    <w:rsid w:val="00D1446D"/>
    <w:rsid w:val="00D14995"/>
    <w:rsid w:val="00D16ACA"/>
    <w:rsid w:val="00D16F49"/>
    <w:rsid w:val="00D171C8"/>
    <w:rsid w:val="00D20F24"/>
    <w:rsid w:val="00D220CC"/>
    <w:rsid w:val="00D22739"/>
    <w:rsid w:val="00D22B47"/>
    <w:rsid w:val="00D22C46"/>
    <w:rsid w:val="00D234C3"/>
    <w:rsid w:val="00D237F3"/>
    <w:rsid w:val="00D23D29"/>
    <w:rsid w:val="00D23E1C"/>
    <w:rsid w:val="00D24139"/>
    <w:rsid w:val="00D2440D"/>
    <w:rsid w:val="00D244EA"/>
    <w:rsid w:val="00D2467B"/>
    <w:rsid w:val="00D2496D"/>
    <w:rsid w:val="00D24999"/>
    <w:rsid w:val="00D24F01"/>
    <w:rsid w:val="00D25498"/>
    <w:rsid w:val="00D25D32"/>
    <w:rsid w:val="00D25E99"/>
    <w:rsid w:val="00D2627A"/>
    <w:rsid w:val="00D266FB"/>
    <w:rsid w:val="00D2673C"/>
    <w:rsid w:val="00D268A3"/>
    <w:rsid w:val="00D275B2"/>
    <w:rsid w:val="00D307CD"/>
    <w:rsid w:val="00D316D9"/>
    <w:rsid w:val="00D31824"/>
    <w:rsid w:val="00D3209F"/>
    <w:rsid w:val="00D3236A"/>
    <w:rsid w:val="00D3343A"/>
    <w:rsid w:val="00D335F6"/>
    <w:rsid w:val="00D33CF0"/>
    <w:rsid w:val="00D33D54"/>
    <w:rsid w:val="00D3590C"/>
    <w:rsid w:val="00D35C41"/>
    <w:rsid w:val="00D36965"/>
    <w:rsid w:val="00D36C42"/>
    <w:rsid w:val="00D41106"/>
    <w:rsid w:val="00D4164C"/>
    <w:rsid w:val="00D41B9E"/>
    <w:rsid w:val="00D42333"/>
    <w:rsid w:val="00D42621"/>
    <w:rsid w:val="00D42BC2"/>
    <w:rsid w:val="00D4365D"/>
    <w:rsid w:val="00D43841"/>
    <w:rsid w:val="00D43DD8"/>
    <w:rsid w:val="00D43ED7"/>
    <w:rsid w:val="00D443BA"/>
    <w:rsid w:val="00D44C7D"/>
    <w:rsid w:val="00D45001"/>
    <w:rsid w:val="00D450A3"/>
    <w:rsid w:val="00D45118"/>
    <w:rsid w:val="00D45593"/>
    <w:rsid w:val="00D45881"/>
    <w:rsid w:val="00D47C00"/>
    <w:rsid w:val="00D50230"/>
    <w:rsid w:val="00D503D8"/>
    <w:rsid w:val="00D504F1"/>
    <w:rsid w:val="00D50AF9"/>
    <w:rsid w:val="00D5112E"/>
    <w:rsid w:val="00D518F4"/>
    <w:rsid w:val="00D51C48"/>
    <w:rsid w:val="00D52F68"/>
    <w:rsid w:val="00D53980"/>
    <w:rsid w:val="00D54FDD"/>
    <w:rsid w:val="00D5563D"/>
    <w:rsid w:val="00D55859"/>
    <w:rsid w:val="00D55F78"/>
    <w:rsid w:val="00D566A3"/>
    <w:rsid w:val="00D56A2B"/>
    <w:rsid w:val="00D56BFF"/>
    <w:rsid w:val="00D56CF9"/>
    <w:rsid w:val="00D57C0A"/>
    <w:rsid w:val="00D60C41"/>
    <w:rsid w:val="00D616D5"/>
    <w:rsid w:val="00D618D6"/>
    <w:rsid w:val="00D62B63"/>
    <w:rsid w:val="00D639BF"/>
    <w:rsid w:val="00D65D92"/>
    <w:rsid w:val="00D669E6"/>
    <w:rsid w:val="00D6718C"/>
    <w:rsid w:val="00D67291"/>
    <w:rsid w:val="00D675C5"/>
    <w:rsid w:val="00D703B5"/>
    <w:rsid w:val="00D70723"/>
    <w:rsid w:val="00D70964"/>
    <w:rsid w:val="00D71BB7"/>
    <w:rsid w:val="00D71C77"/>
    <w:rsid w:val="00D7261D"/>
    <w:rsid w:val="00D72D80"/>
    <w:rsid w:val="00D72DE3"/>
    <w:rsid w:val="00D73043"/>
    <w:rsid w:val="00D73173"/>
    <w:rsid w:val="00D73281"/>
    <w:rsid w:val="00D7332E"/>
    <w:rsid w:val="00D74784"/>
    <w:rsid w:val="00D75429"/>
    <w:rsid w:val="00D76031"/>
    <w:rsid w:val="00D765A2"/>
    <w:rsid w:val="00D76E85"/>
    <w:rsid w:val="00D80163"/>
    <w:rsid w:val="00D80AA5"/>
    <w:rsid w:val="00D80C7A"/>
    <w:rsid w:val="00D80FC7"/>
    <w:rsid w:val="00D81823"/>
    <w:rsid w:val="00D81873"/>
    <w:rsid w:val="00D81CEB"/>
    <w:rsid w:val="00D81D8A"/>
    <w:rsid w:val="00D81DD5"/>
    <w:rsid w:val="00D81FCD"/>
    <w:rsid w:val="00D8283B"/>
    <w:rsid w:val="00D82953"/>
    <w:rsid w:val="00D8388B"/>
    <w:rsid w:val="00D855B8"/>
    <w:rsid w:val="00D8572F"/>
    <w:rsid w:val="00D85CC6"/>
    <w:rsid w:val="00D86AC6"/>
    <w:rsid w:val="00D86D84"/>
    <w:rsid w:val="00D86E8C"/>
    <w:rsid w:val="00D870E8"/>
    <w:rsid w:val="00D870EC"/>
    <w:rsid w:val="00D8771A"/>
    <w:rsid w:val="00D87A17"/>
    <w:rsid w:val="00D9017A"/>
    <w:rsid w:val="00D9126B"/>
    <w:rsid w:val="00D921CB"/>
    <w:rsid w:val="00D92870"/>
    <w:rsid w:val="00D93450"/>
    <w:rsid w:val="00D93A8A"/>
    <w:rsid w:val="00D94399"/>
    <w:rsid w:val="00D94585"/>
    <w:rsid w:val="00D94C6C"/>
    <w:rsid w:val="00D94D0B"/>
    <w:rsid w:val="00D94F7B"/>
    <w:rsid w:val="00D95150"/>
    <w:rsid w:val="00D95716"/>
    <w:rsid w:val="00D95F13"/>
    <w:rsid w:val="00D96552"/>
    <w:rsid w:val="00D96B35"/>
    <w:rsid w:val="00D9780F"/>
    <w:rsid w:val="00D97940"/>
    <w:rsid w:val="00D97FC8"/>
    <w:rsid w:val="00DA0C0D"/>
    <w:rsid w:val="00DA1607"/>
    <w:rsid w:val="00DA1693"/>
    <w:rsid w:val="00DA2444"/>
    <w:rsid w:val="00DA2831"/>
    <w:rsid w:val="00DA2ED3"/>
    <w:rsid w:val="00DA2FE2"/>
    <w:rsid w:val="00DA3034"/>
    <w:rsid w:val="00DA38CF"/>
    <w:rsid w:val="00DA39EF"/>
    <w:rsid w:val="00DA4792"/>
    <w:rsid w:val="00DA498F"/>
    <w:rsid w:val="00DA4C51"/>
    <w:rsid w:val="00DA516A"/>
    <w:rsid w:val="00DA5A98"/>
    <w:rsid w:val="00DA6243"/>
    <w:rsid w:val="00DA6B7F"/>
    <w:rsid w:val="00DA6BB2"/>
    <w:rsid w:val="00DA7553"/>
    <w:rsid w:val="00DB0334"/>
    <w:rsid w:val="00DB0D14"/>
    <w:rsid w:val="00DB3BFA"/>
    <w:rsid w:val="00DB3D4B"/>
    <w:rsid w:val="00DB3EA8"/>
    <w:rsid w:val="00DB41CF"/>
    <w:rsid w:val="00DB494D"/>
    <w:rsid w:val="00DB4E89"/>
    <w:rsid w:val="00DB54CD"/>
    <w:rsid w:val="00DB5DD7"/>
    <w:rsid w:val="00DB6B5B"/>
    <w:rsid w:val="00DB6C00"/>
    <w:rsid w:val="00DB6DF7"/>
    <w:rsid w:val="00DB7032"/>
    <w:rsid w:val="00DB72AC"/>
    <w:rsid w:val="00DB79E4"/>
    <w:rsid w:val="00DB7B0A"/>
    <w:rsid w:val="00DB7BFA"/>
    <w:rsid w:val="00DB7E92"/>
    <w:rsid w:val="00DC0472"/>
    <w:rsid w:val="00DC0FB2"/>
    <w:rsid w:val="00DC227E"/>
    <w:rsid w:val="00DC26B5"/>
    <w:rsid w:val="00DC27AA"/>
    <w:rsid w:val="00DC2A73"/>
    <w:rsid w:val="00DC3268"/>
    <w:rsid w:val="00DC3AD0"/>
    <w:rsid w:val="00DC3E34"/>
    <w:rsid w:val="00DC4376"/>
    <w:rsid w:val="00DC44B2"/>
    <w:rsid w:val="00DC55E2"/>
    <w:rsid w:val="00DC5B01"/>
    <w:rsid w:val="00DC6179"/>
    <w:rsid w:val="00DC6B65"/>
    <w:rsid w:val="00DC7F98"/>
    <w:rsid w:val="00DD0538"/>
    <w:rsid w:val="00DD0621"/>
    <w:rsid w:val="00DD19E2"/>
    <w:rsid w:val="00DD221C"/>
    <w:rsid w:val="00DD227E"/>
    <w:rsid w:val="00DD2385"/>
    <w:rsid w:val="00DD2A19"/>
    <w:rsid w:val="00DD2BD2"/>
    <w:rsid w:val="00DD2F59"/>
    <w:rsid w:val="00DD3478"/>
    <w:rsid w:val="00DD3852"/>
    <w:rsid w:val="00DD38ED"/>
    <w:rsid w:val="00DD4210"/>
    <w:rsid w:val="00DD4419"/>
    <w:rsid w:val="00DD45EA"/>
    <w:rsid w:val="00DD4668"/>
    <w:rsid w:val="00DD54AB"/>
    <w:rsid w:val="00DD5FB1"/>
    <w:rsid w:val="00DD64A4"/>
    <w:rsid w:val="00DD6C9E"/>
    <w:rsid w:val="00DD7138"/>
    <w:rsid w:val="00DD7CD9"/>
    <w:rsid w:val="00DE082C"/>
    <w:rsid w:val="00DE1179"/>
    <w:rsid w:val="00DE1210"/>
    <w:rsid w:val="00DE1971"/>
    <w:rsid w:val="00DE1EF0"/>
    <w:rsid w:val="00DE27BD"/>
    <w:rsid w:val="00DE28E7"/>
    <w:rsid w:val="00DE2E1D"/>
    <w:rsid w:val="00DE33BF"/>
    <w:rsid w:val="00DE36F9"/>
    <w:rsid w:val="00DE3EA4"/>
    <w:rsid w:val="00DE3FF7"/>
    <w:rsid w:val="00DE44A9"/>
    <w:rsid w:val="00DE4BB9"/>
    <w:rsid w:val="00DE57C0"/>
    <w:rsid w:val="00DE5B56"/>
    <w:rsid w:val="00DE7AA7"/>
    <w:rsid w:val="00DF0C59"/>
    <w:rsid w:val="00DF156C"/>
    <w:rsid w:val="00DF19DD"/>
    <w:rsid w:val="00DF26A3"/>
    <w:rsid w:val="00DF2A19"/>
    <w:rsid w:val="00DF57B6"/>
    <w:rsid w:val="00DF585B"/>
    <w:rsid w:val="00DF58F9"/>
    <w:rsid w:val="00DF602D"/>
    <w:rsid w:val="00DF6065"/>
    <w:rsid w:val="00DF6B34"/>
    <w:rsid w:val="00DF6DDC"/>
    <w:rsid w:val="00DF6ECF"/>
    <w:rsid w:val="00DF6ED4"/>
    <w:rsid w:val="00DF708B"/>
    <w:rsid w:val="00DF723D"/>
    <w:rsid w:val="00DF79B5"/>
    <w:rsid w:val="00E009AA"/>
    <w:rsid w:val="00E0138A"/>
    <w:rsid w:val="00E01944"/>
    <w:rsid w:val="00E01E29"/>
    <w:rsid w:val="00E023F3"/>
    <w:rsid w:val="00E02552"/>
    <w:rsid w:val="00E032C4"/>
    <w:rsid w:val="00E033EC"/>
    <w:rsid w:val="00E039F9"/>
    <w:rsid w:val="00E03A32"/>
    <w:rsid w:val="00E03D8E"/>
    <w:rsid w:val="00E0455B"/>
    <w:rsid w:val="00E048C3"/>
    <w:rsid w:val="00E04F94"/>
    <w:rsid w:val="00E05026"/>
    <w:rsid w:val="00E05431"/>
    <w:rsid w:val="00E05F7F"/>
    <w:rsid w:val="00E06502"/>
    <w:rsid w:val="00E06A27"/>
    <w:rsid w:val="00E06A35"/>
    <w:rsid w:val="00E074D2"/>
    <w:rsid w:val="00E07B1A"/>
    <w:rsid w:val="00E07B55"/>
    <w:rsid w:val="00E10AE3"/>
    <w:rsid w:val="00E10E89"/>
    <w:rsid w:val="00E11664"/>
    <w:rsid w:val="00E12F6E"/>
    <w:rsid w:val="00E13A72"/>
    <w:rsid w:val="00E15759"/>
    <w:rsid w:val="00E15DF3"/>
    <w:rsid w:val="00E1609C"/>
    <w:rsid w:val="00E167CE"/>
    <w:rsid w:val="00E16B2B"/>
    <w:rsid w:val="00E1747A"/>
    <w:rsid w:val="00E179C4"/>
    <w:rsid w:val="00E17EE5"/>
    <w:rsid w:val="00E21EEB"/>
    <w:rsid w:val="00E224EF"/>
    <w:rsid w:val="00E22977"/>
    <w:rsid w:val="00E23675"/>
    <w:rsid w:val="00E24DBE"/>
    <w:rsid w:val="00E24EA8"/>
    <w:rsid w:val="00E255AA"/>
    <w:rsid w:val="00E270F7"/>
    <w:rsid w:val="00E27B36"/>
    <w:rsid w:val="00E304BE"/>
    <w:rsid w:val="00E319A7"/>
    <w:rsid w:val="00E32881"/>
    <w:rsid w:val="00E32AEE"/>
    <w:rsid w:val="00E33746"/>
    <w:rsid w:val="00E33EAD"/>
    <w:rsid w:val="00E344E1"/>
    <w:rsid w:val="00E34FB2"/>
    <w:rsid w:val="00E35C2F"/>
    <w:rsid w:val="00E35F87"/>
    <w:rsid w:val="00E365C6"/>
    <w:rsid w:val="00E3799A"/>
    <w:rsid w:val="00E403FA"/>
    <w:rsid w:val="00E40738"/>
    <w:rsid w:val="00E40BD5"/>
    <w:rsid w:val="00E42375"/>
    <w:rsid w:val="00E42E9C"/>
    <w:rsid w:val="00E43607"/>
    <w:rsid w:val="00E4430A"/>
    <w:rsid w:val="00E45359"/>
    <w:rsid w:val="00E45869"/>
    <w:rsid w:val="00E45E33"/>
    <w:rsid w:val="00E46D2A"/>
    <w:rsid w:val="00E4759B"/>
    <w:rsid w:val="00E47BA0"/>
    <w:rsid w:val="00E509B0"/>
    <w:rsid w:val="00E519C3"/>
    <w:rsid w:val="00E51BAE"/>
    <w:rsid w:val="00E52040"/>
    <w:rsid w:val="00E52375"/>
    <w:rsid w:val="00E531DB"/>
    <w:rsid w:val="00E53515"/>
    <w:rsid w:val="00E53902"/>
    <w:rsid w:val="00E53A06"/>
    <w:rsid w:val="00E54ABC"/>
    <w:rsid w:val="00E550F5"/>
    <w:rsid w:val="00E55955"/>
    <w:rsid w:val="00E56380"/>
    <w:rsid w:val="00E56939"/>
    <w:rsid w:val="00E574BE"/>
    <w:rsid w:val="00E575DA"/>
    <w:rsid w:val="00E60C3B"/>
    <w:rsid w:val="00E6124E"/>
    <w:rsid w:val="00E61667"/>
    <w:rsid w:val="00E6195B"/>
    <w:rsid w:val="00E62318"/>
    <w:rsid w:val="00E623C1"/>
    <w:rsid w:val="00E626B3"/>
    <w:rsid w:val="00E62FE2"/>
    <w:rsid w:val="00E63376"/>
    <w:rsid w:val="00E634E5"/>
    <w:rsid w:val="00E64253"/>
    <w:rsid w:val="00E64F54"/>
    <w:rsid w:val="00E652DE"/>
    <w:rsid w:val="00E6556D"/>
    <w:rsid w:val="00E65B66"/>
    <w:rsid w:val="00E65B83"/>
    <w:rsid w:val="00E65B86"/>
    <w:rsid w:val="00E65CF2"/>
    <w:rsid w:val="00E67D2C"/>
    <w:rsid w:val="00E7045D"/>
    <w:rsid w:val="00E71A4B"/>
    <w:rsid w:val="00E71D46"/>
    <w:rsid w:val="00E71DEF"/>
    <w:rsid w:val="00E726AF"/>
    <w:rsid w:val="00E73900"/>
    <w:rsid w:val="00E73BA6"/>
    <w:rsid w:val="00E74A49"/>
    <w:rsid w:val="00E74DE2"/>
    <w:rsid w:val="00E754B7"/>
    <w:rsid w:val="00E7594B"/>
    <w:rsid w:val="00E75E15"/>
    <w:rsid w:val="00E76078"/>
    <w:rsid w:val="00E7674E"/>
    <w:rsid w:val="00E76CFE"/>
    <w:rsid w:val="00E77A61"/>
    <w:rsid w:val="00E77D26"/>
    <w:rsid w:val="00E803F8"/>
    <w:rsid w:val="00E80D5F"/>
    <w:rsid w:val="00E8105C"/>
    <w:rsid w:val="00E812ED"/>
    <w:rsid w:val="00E81FDB"/>
    <w:rsid w:val="00E8250B"/>
    <w:rsid w:val="00E82F78"/>
    <w:rsid w:val="00E83762"/>
    <w:rsid w:val="00E838A7"/>
    <w:rsid w:val="00E83902"/>
    <w:rsid w:val="00E83B33"/>
    <w:rsid w:val="00E8528E"/>
    <w:rsid w:val="00E85411"/>
    <w:rsid w:val="00E85585"/>
    <w:rsid w:val="00E85661"/>
    <w:rsid w:val="00E85B26"/>
    <w:rsid w:val="00E86B7E"/>
    <w:rsid w:val="00E90155"/>
    <w:rsid w:val="00E90A8A"/>
    <w:rsid w:val="00E90C68"/>
    <w:rsid w:val="00E90EEA"/>
    <w:rsid w:val="00E91DFD"/>
    <w:rsid w:val="00E9391A"/>
    <w:rsid w:val="00E93B83"/>
    <w:rsid w:val="00E9497D"/>
    <w:rsid w:val="00E949E9"/>
    <w:rsid w:val="00E949EE"/>
    <w:rsid w:val="00E94B4D"/>
    <w:rsid w:val="00E96168"/>
    <w:rsid w:val="00E9791E"/>
    <w:rsid w:val="00E97DBB"/>
    <w:rsid w:val="00EA0AF2"/>
    <w:rsid w:val="00EA1125"/>
    <w:rsid w:val="00EA1BFE"/>
    <w:rsid w:val="00EA2810"/>
    <w:rsid w:val="00EA4DB5"/>
    <w:rsid w:val="00EA5382"/>
    <w:rsid w:val="00EA638F"/>
    <w:rsid w:val="00EA63B5"/>
    <w:rsid w:val="00EA6AE5"/>
    <w:rsid w:val="00EA7610"/>
    <w:rsid w:val="00EB014E"/>
    <w:rsid w:val="00EB086B"/>
    <w:rsid w:val="00EB13A2"/>
    <w:rsid w:val="00EB206D"/>
    <w:rsid w:val="00EB3370"/>
    <w:rsid w:val="00EB34AD"/>
    <w:rsid w:val="00EB38AB"/>
    <w:rsid w:val="00EB3960"/>
    <w:rsid w:val="00EB448E"/>
    <w:rsid w:val="00EB4519"/>
    <w:rsid w:val="00EB475C"/>
    <w:rsid w:val="00EB4E08"/>
    <w:rsid w:val="00EB60A5"/>
    <w:rsid w:val="00EB61F9"/>
    <w:rsid w:val="00EB624E"/>
    <w:rsid w:val="00EB630C"/>
    <w:rsid w:val="00EB71F1"/>
    <w:rsid w:val="00EC028F"/>
    <w:rsid w:val="00EC053A"/>
    <w:rsid w:val="00EC16C3"/>
    <w:rsid w:val="00EC20CB"/>
    <w:rsid w:val="00EC2AA0"/>
    <w:rsid w:val="00EC2C2B"/>
    <w:rsid w:val="00EC33C2"/>
    <w:rsid w:val="00EC4A2A"/>
    <w:rsid w:val="00EC5D8D"/>
    <w:rsid w:val="00EC5F28"/>
    <w:rsid w:val="00EC5F37"/>
    <w:rsid w:val="00EC619F"/>
    <w:rsid w:val="00EC63EB"/>
    <w:rsid w:val="00EC6818"/>
    <w:rsid w:val="00ED0DEE"/>
    <w:rsid w:val="00ED16C1"/>
    <w:rsid w:val="00ED1FA6"/>
    <w:rsid w:val="00ED2DA7"/>
    <w:rsid w:val="00ED2F80"/>
    <w:rsid w:val="00ED3443"/>
    <w:rsid w:val="00ED4036"/>
    <w:rsid w:val="00ED4FFB"/>
    <w:rsid w:val="00ED6C01"/>
    <w:rsid w:val="00ED6CF3"/>
    <w:rsid w:val="00EE01FC"/>
    <w:rsid w:val="00EE17C2"/>
    <w:rsid w:val="00EE2248"/>
    <w:rsid w:val="00EE246B"/>
    <w:rsid w:val="00EE2A11"/>
    <w:rsid w:val="00EE2A7C"/>
    <w:rsid w:val="00EE4A50"/>
    <w:rsid w:val="00EE4FAF"/>
    <w:rsid w:val="00EE5630"/>
    <w:rsid w:val="00EE5FAF"/>
    <w:rsid w:val="00EE61E3"/>
    <w:rsid w:val="00EF02AE"/>
    <w:rsid w:val="00EF0446"/>
    <w:rsid w:val="00EF047A"/>
    <w:rsid w:val="00EF34AB"/>
    <w:rsid w:val="00EF3B19"/>
    <w:rsid w:val="00EF3B1A"/>
    <w:rsid w:val="00EF4012"/>
    <w:rsid w:val="00EF4CA7"/>
    <w:rsid w:val="00EF4E93"/>
    <w:rsid w:val="00EF692D"/>
    <w:rsid w:val="00EF75B9"/>
    <w:rsid w:val="00EF78B4"/>
    <w:rsid w:val="00EF7B30"/>
    <w:rsid w:val="00F005BF"/>
    <w:rsid w:val="00F00EB7"/>
    <w:rsid w:val="00F01213"/>
    <w:rsid w:val="00F016CA"/>
    <w:rsid w:val="00F0179B"/>
    <w:rsid w:val="00F01A64"/>
    <w:rsid w:val="00F01BC0"/>
    <w:rsid w:val="00F020EE"/>
    <w:rsid w:val="00F028EC"/>
    <w:rsid w:val="00F02D1F"/>
    <w:rsid w:val="00F035AB"/>
    <w:rsid w:val="00F038C9"/>
    <w:rsid w:val="00F04367"/>
    <w:rsid w:val="00F046FA"/>
    <w:rsid w:val="00F0470A"/>
    <w:rsid w:val="00F04E42"/>
    <w:rsid w:val="00F04E64"/>
    <w:rsid w:val="00F05851"/>
    <w:rsid w:val="00F0698C"/>
    <w:rsid w:val="00F069BD"/>
    <w:rsid w:val="00F06B3A"/>
    <w:rsid w:val="00F06E6C"/>
    <w:rsid w:val="00F11C1F"/>
    <w:rsid w:val="00F136CE"/>
    <w:rsid w:val="00F13CA8"/>
    <w:rsid w:val="00F13F92"/>
    <w:rsid w:val="00F15429"/>
    <w:rsid w:val="00F16BFE"/>
    <w:rsid w:val="00F1729D"/>
    <w:rsid w:val="00F1747E"/>
    <w:rsid w:val="00F17788"/>
    <w:rsid w:val="00F200FE"/>
    <w:rsid w:val="00F20952"/>
    <w:rsid w:val="00F22EA2"/>
    <w:rsid w:val="00F23910"/>
    <w:rsid w:val="00F23BEB"/>
    <w:rsid w:val="00F24164"/>
    <w:rsid w:val="00F24421"/>
    <w:rsid w:val="00F2468A"/>
    <w:rsid w:val="00F24703"/>
    <w:rsid w:val="00F24716"/>
    <w:rsid w:val="00F24787"/>
    <w:rsid w:val="00F2580D"/>
    <w:rsid w:val="00F25C25"/>
    <w:rsid w:val="00F26F55"/>
    <w:rsid w:val="00F2794F"/>
    <w:rsid w:val="00F27DB7"/>
    <w:rsid w:val="00F27E31"/>
    <w:rsid w:val="00F3026D"/>
    <w:rsid w:val="00F306DF"/>
    <w:rsid w:val="00F30B3B"/>
    <w:rsid w:val="00F30B75"/>
    <w:rsid w:val="00F31091"/>
    <w:rsid w:val="00F320F3"/>
    <w:rsid w:val="00F32337"/>
    <w:rsid w:val="00F326DF"/>
    <w:rsid w:val="00F32FF1"/>
    <w:rsid w:val="00F3351A"/>
    <w:rsid w:val="00F33538"/>
    <w:rsid w:val="00F3410F"/>
    <w:rsid w:val="00F35553"/>
    <w:rsid w:val="00F3593D"/>
    <w:rsid w:val="00F3676C"/>
    <w:rsid w:val="00F36F10"/>
    <w:rsid w:val="00F4051C"/>
    <w:rsid w:val="00F40AE8"/>
    <w:rsid w:val="00F4158C"/>
    <w:rsid w:val="00F42456"/>
    <w:rsid w:val="00F42C28"/>
    <w:rsid w:val="00F43356"/>
    <w:rsid w:val="00F4471D"/>
    <w:rsid w:val="00F458B4"/>
    <w:rsid w:val="00F458CF"/>
    <w:rsid w:val="00F4602F"/>
    <w:rsid w:val="00F47620"/>
    <w:rsid w:val="00F476AE"/>
    <w:rsid w:val="00F47F33"/>
    <w:rsid w:val="00F50513"/>
    <w:rsid w:val="00F50DBB"/>
    <w:rsid w:val="00F51123"/>
    <w:rsid w:val="00F51758"/>
    <w:rsid w:val="00F51C3C"/>
    <w:rsid w:val="00F51E2B"/>
    <w:rsid w:val="00F52062"/>
    <w:rsid w:val="00F52542"/>
    <w:rsid w:val="00F52897"/>
    <w:rsid w:val="00F5359A"/>
    <w:rsid w:val="00F539F8"/>
    <w:rsid w:val="00F53A8E"/>
    <w:rsid w:val="00F542D9"/>
    <w:rsid w:val="00F54B69"/>
    <w:rsid w:val="00F54EC5"/>
    <w:rsid w:val="00F55121"/>
    <w:rsid w:val="00F55E7B"/>
    <w:rsid w:val="00F57E20"/>
    <w:rsid w:val="00F601C6"/>
    <w:rsid w:val="00F603F4"/>
    <w:rsid w:val="00F60438"/>
    <w:rsid w:val="00F608BB"/>
    <w:rsid w:val="00F608D7"/>
    <w:rsid w:val="00F60F62"/>
    <w:rsid w:val="00F62E14"/>
    <w:rsid w:val="00F6318C"/>
    <w:rsid w:val="00F633BF"/>
    <w:rsid w:val="00F635DD"/>
    <w:rsid w:val="00F641B9"/>
    <w:rsid w:val="00F643F9"/>
    <w:rsid w:val="00F64456"/>
    <w:rsid w:val="00F65388"/>
    <w:rsid w:val="00F6560B"/>
    <w:rsid w:val="00F657CE"/>
    <w:rsid w:val="00F660DC"/>
    <w:rsid w:val="00F665E0"/>
    <w:rsid w:val="00F669DC"/>
    <w:rsid w:val="00F6776D"/>
    <w:rsid w:val="00F678E2"/>
    <w:rsid w:val="00F67F68"/>
    <w:rsid w:val="00F71230"/>
    <w:rsid w:val="00F7171C"/>
    <w:rsid w:val="00F71F31"/>
    <w:rsid w:val="00F72248"/>
    <w:rsid w:val="00F725C0"/>
    <w:rsid w:val="00F728DC"/>
    <w:rsid w:val="00F72931"/>
    <w:rsid w:val="00F72CA5"/>
    <w:rsid w:val="00F73346"/>
    <w:rsid w:val="00F73A24"/>
    <w:rsid w:val="00F743B8"/>
    <w:rsid w:val="00F744E0"/>
    <w:rsid w:val="00F7451A"/>
    <w:rsid w:val="00F752AD"/>
    <w:rsid w:val="00F75BFB"/>
    <w:rsid w:val="00F77C7C"/>
    <w:rsid w:val="00F80260"/>
    <w:rsid w:val="00F808DD"/>
    <w:rsid w:val="00F8117B"/>
    <w:rsid w:val="00F8129F"/>
    <w:rsid w:val="00F812FA"/>
    <w:rsid w:val="00F82082"/>
    <w:rsid w:val="00F82445"/>
    <w:rsid w:val="00F8260E"/>
    <w:rsid w:val="00F82D01"/>
    <w:rsid w:val="00F8357C"/>
    <w:rsid w:val="00F835C4"/>
    <w:rsid w:val="00F83635"/>
    <w:rsid w:val="00F836F0"/>
    <w:rsid w:val="00F839FB"/>
    <w:rsid w:val="00F84523"/>
    <w:rsid w:val="00F84587"/>
    <w:rsid w:val="00F84C81"/>
    <w:rsid w:val="00F85004"/>
    <w:rsid w:val="00F851C4"/>
    <w:rsid w:val="00F86485"/>
    <w:rsid w:val="00F8709B"/>
    <w:rsid w:val="00F8719C"/>
    <w:rsid w:val="00F87EF7"/>
    <w:rsid w:val="00F90098"/>
    <w:rsid w:val="00F906A1"/>
    <w:rsid w:val="00F90BF8"/>
    <w:rsid w:val="00F90C14"/>
    <w:rsid w:val="00F90EC0"/>
    <w:rsid w:val="00F916FB"/>
    <w:rsid w:val="00F91A5B"/>
    <w:rsid w:val="00F920B8"/>
    <w:rsid w:val="00F92B55"/>
    <w:rsid w:val="00F93AE6"/>
    <w:rsid w:val="00F93F06"/>
    <w:rsid w:val="00F94087"/>
    <w:rsid w:val="00F943B9"/>
    <w:rsid w:val="00F952DF"/>
    <w:rsid w:val="00F9570B"/>
    <w:rsid w:val="00F95CB9"/>
    <w:rsid w:val="00F95DB1"/>
    <w:rsid w:val="00F95DD5"/>
    <w:rsid w:val="00F95E0E"/>
    <w:rsid w:val="00F96A75"/>
    <w:rsid w:val="00F96DC2"/>
    <w:rsid w:val="00FA0DCD"/>
    <w:rsid w:val="00FA0EB4"/>
    <w:rsid w:val="00FA2000"/>
    <w:rsid w:val="00FA2391"/>
    <w:rsid w:val="00FA2D92"/>
    <w:rsid w:val="00FA31D4"/>
    <w:rsid w:val="00FA39A8"/>
    <w:rsid w:val="00FA577F"/>
    <w:rsid w:val="00FA5972"/>
    <w:rsid w:val="00FA5D68"/>
    <w:rsid w:val="00FA68C6"/>
    <w:rsid w:val="00FA69FB"/>
    <w:rsid w:val="00FA6B9A"/>
    <w:rsid w:val="00FA7AE7"/>
    <w:rsid w:val="00FB01A9"/>
    <w:rsid w:val="00FB0C7C"/>
    <w:rsid w:val="00FB1489"/>
    <w:rsid w:val="00FB15CC"/>
    <w:rsid w:val="00FB2EAF"/>
    <w:rsid w:val="00FB2FB6"/>
    <w:rsid w:val="00FB33E3"/>
    <w:rsid w:val="00FB41D4"/>
    <w:rsid w:val="00FB4891"/>
    <w:rsid w:val="00FB4C2C"/>
    <w:rsid w:val="00FB503A"/>
    <w:rsid w:val="00FB5401"/>
    <w:rsid w:val="00FB591D"/>
    <w:rsid w:val="00FB5E19"/>
    <w:rsid w:val="00FB5FE8"/>
    <w:rsid w:val="00FB6D71"/>
    <w:rsid w:val="00FB6FEC"/>
    <w:rsid w:val="00FB711E"/>
    <w:rsid w:val="00FB7AD7"/>
    <w:rsid w:val="00FC007E"/>
    <w:rsid w:val="00FC1878"/>
    <w:rsid w:val="00FC216F"/>
    <w:rsid w:val="00FC282B"/>
    <w:rsid w:val="00FC2D08"/>
    <w:rsid w:val="00FC2FE8"/>
    <w:rsid w:val="00FC2FF3"/>
    <w:rsid w:val="00FC322E"/>
    <w:rsid w:val="00FC406C"/>
    <w:rsid w:val="00FC43CD"/>
    <w:rsid w:val="00FC4581"/>
    <w:rsid w:val="00FC45C3"/>
    <w:rsid w:val="00FC487D"/>
    <w:rsid w:val="00FC490D"/>
    <w:rsid w:val="00FC4983"/>
    <w:rsid w:val="00FC4A5E"/>
    <w:rsid w:val="00FC4B3B"/>
    <w:rsid w:val="00FC5C76"/>
    <w:rsid w:val="00FC7782"/>
    <w:rsid w:val="00FC7A98"/>
    <w:rsid w:val="00FD02B5"/>
    <w:rsid w:val="00FD0423"/>
    <w:rsid w:val="00FD1103"/>
    <w:rsid w:val="00FD15A8"/>
    <w:rsid w:val="00FD1E89"/>
    <w:rsid w:val="00FD228D"/>
    <w:rsid w:val="00FD22D5"/>
    <w:rsid w:val="00FD26C1"/>
    <w:rsid w:val="00FD2D5C"/>
    <w:rsid w:val="00FD2D96"/>
    <w:rsid w:val="00FD3A4E"/>
    <w:rsid w:val="00FD49D7"/>
    <w:rsid w:val="00FD4C9B"/>
    <w:rsid w:val="00FD5194"/>
    <w:rsid w:val="00FD73D8"/>
    <w:rsid w:val="00FE0171"/>
    <w:rsid w:val="00FE0C7F"/>
    <w:rsid w:val="00FE0CFF"/>
    <w:rsid w:val="00FE0EC7"/>
    <w:rsid w:val="00FE1C63"/>
    <w:rsid w:val="00FE208E"/>
    <w:rsid w:val="00FE20F5"/>
    <w:rsid w:val="00FE2157"/>
    <w:rsid w:val="00FE2691"/>
    <w:rsid w:val="00FE3004"/>
    <w:rsid w:val="00FE396A"/>
    <w:rsid w:val="00FE3E09"/>
    <w:rsid w:val="00FE42FD"/>
    <w:rsid w:val="00FE44A9"/>
    <w:rsid w:val="00FE55F9"/>
    <w:rsid w:val="00FE570C"/>
    <w:rsid w:val="00FE5D01"/>
    <w:rsid w:val="00FE6C2B"/>
    <w:rsid w:val="00FE7709"/>
    <w:rsid w:val="00FE7803"/>
    <w:rsid w:val="00FE7CFB"/>
    <w:rsid w:val="00FF05B6"/>
    <w:rsid w:val="00FF0DB5"/>
    <w:rsid w:val="00FF0E10"/>
    <w:rsid w:val="00FF1CAB"/>
    <w:rsid w:val="00FF2A1B"/>
    <w:rsid w:val="00FF2B14"/>
    <w:rsid w:val="00FF32D4"/>
    <w:rsid w:val="00FF3390"/>
    <w:rsid w:val="00FF3500"/>
    <w:rsid w:val="00FF3666"/>
    <w:rsid w:val="00FF3A45"/>
    <w:rsid w:val="00FF56DA"/>
    <w:rsid w:val="00FF62E8"/>
    <w:rsid w:val="00FF6A16"/>
    <w:rsid w:val="00FF6A6C"/>
    <w:rsid w:val="00FF6EBA"/>
    <w:rsid w:val="4A6496EA"/>
    <w:rsid w:val="4D1D27D7"/>
    <w:rsid w:val="5FFFDA84"/>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189F5F"/>
  <w15:docId w15:val="{06D4CE6B-B31A-49BD-89F2-5749F17D719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uiPriority="0"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sid w:val="00591182"/>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832FC9"/>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591182"/>
    <w:pPr>
      <w:keepNext/>
      <w:keepLines/>
      <w:spacing w:before="200" w:after="0"/>
      <w:outlineLvl w:val="1"/>
    </w:pPr>
    <w:rPr>
      <w:rFonts w:eastAsiaTheme="majorEastAsia" w:cstheme="majorBidi"/>
      <w:bCs/>
      <w:szCs w:val="26"/>
      <w:u w:val="single"/>
    </w:rPr>
  </w:style>
  <w:style w:type="paragraph" w:styleId="Heading3">
    <w:name w:val="heading 3"/>
    <w:basedOn w:val="Normal"/>
    <w:next w:val="Normal"/>
    <w:link w:val="Heading3Char"/>
    <w:uiPriority w:val="9"/>
    <w:unhideWhenUsed/>
    <w:qFormat/>
    <w:rsid w:val="00516136"/>
    <w:pPr>
      <w:keepNext/>
      <w:keepLines/>
      <w:spacing w:before="40" w:after="0"/>
      <w:outlineLvl w:val="2"/>
    </w:pPr>
    <w:rPr>
      <w:rFonts w:asciiTheme="majorHAnsi" w:hAnsiTheme="majorHAnsi" w:eastAsiaTheme="majorEastAsia" w:cstheme="majorBidi"/>
      <w:color w:val="243F60" w:themeColor="accent1" w:themeShade="7F"/>
      <w:szCs w:val="24"/>
    </w:rPr>
  </w:style>
  <w:style w:type="paragraph" w:styleId="Heading4">
    <w:name w:val="heading 4"/>
    <w:basedOn w:val="Normal"/>
    <w:next w:val="Normal"/>
    <w:link w:val="Heading4Char"/>
    <w:uiPriority w:val="9"/>
    <w:semiHidden/>
    <w:unhideWhenUsed/>
    <w:qFormat/>
    <w:rsid w:val="007A6CEE"/>
    <w:pPr>
      <w:keepNext/>
      <w:keepLines/>
      <w:spacing w:before="200" w:after="0"/>
      <w:outlineLvl w:val="3"/>
    </w:pPr>
    <w:rPr>
      <w:rFonts w:asciiTheme="majorHAnsi" w:hAnsiTheme="majorHAnsi" w:eastAsiaTheme="majorEastAsia" w:cstheme="majorBidi"/>
      <w:b/>
      <w:bCs/>
      <w:i/>
      <w:iCs/>
      <w:color w:val="4F81BD" w:themeColor="accent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832FC9"/>
    <w:rPr>
      <w:rFonts w:ascii="Times New Roman" w:hAnsi="Times New Roman" w:eastAsiaTheme="majorEastAsia" w:cstheme="majorBidi"/>
      <w:b/>
      <w:bCs/>
      <w:sz w:val="28"/>
      <w:szCs w:val="28"/>
    </w:rPr>
  </w:style>
  <w:style w:type="character" w:styleId="Heading2Char" w:customStyle="1">
    <w:name w:val="Heading 2 Char"/>
    <w:basedOn w:val="DefaultParagraphFont"/>
    <w:link w:val="Heading2"/>
    <w:uiPriority w:val="9"/>
    <w:qFormat/>
    <w:rsid w:val="00591182"/>
    <w:rPr>
      <w:rFonts w:ascii="Times New Roman" w:hAnsi="Times New Roman" w:eastAsiaTheme="majorEastAsia" w:cstheme="majorBidi"/>
      <w:bCs/>
      <w:sz w:val="24"/>
      <w:szCs w:val="26"/>
      <w:u w:val="single"/>
    </w:rPr>
  </w:style>
  <w:style w:type="paragraph" w:styleId="TOCHeading">
    <w:name w:val="TOC Heading"/>
    <w:basedOn w:val="Heading1"/>
    <w:next w:val="Normal"/>
    <w:uiPriority w:val="39"/>
    <w:unhideWhenUsed/>
    <w:qFormat/>
    <w:rsid w:val="000721E7"/>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0721E7"/>
    <w:pPr>
      <w:spacing w:after="100"/>
    </w:pPr>
  </w:style>
  <w:style w:type="paragraph" w:styleId="TOC2">
    <w:name w:val="toc 2"/>
    <w:basedOn w:val="Normal"/>
    <w:next w:val="Normal"/>
    <w:autoRedefine/>
    <w:uiPriority w:val="39"/>
    <w:unhideWhenUsed/>
    <w:rsid w:val="000721E7"/>
    <w:pPr>
      <w:spacing w:after="100"/>
      <w:ind w:left="240"/>
    </w:pPr>
  </w:style>
  <w:style w:type="character" w:styleId="Hyperlink">
    <w:name w:val="Hyperlink"/>
    <w:basedOn w:val="DefaultParagraphFont"/>
    <w:uiPriority w:val="99"/>
    <w:unhideWhenUsed/>
    <w:rsid w:val="000721E7"/>
    <w:rPr>
      <w:color w:val="0000FF" w:themeColor="hyperlink"/>
      <w:u w:val="single"/>
    </w:rPr>
  </w:style>
  <w:style w:type="paragraph" w:styleId="BalloonText">
    <w:name w:val="Balloon Text"/>
    <w:basedOn w:val="Normal"/>
    <w:link w:val="BalloonTextChar"/>
    <w:uiPriority w:val="99"/>
    <w:semiHidden/>
    <w:unhideWhenUsed/>
    <w:rsid w:val="000721E7"/>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0721E7"/>
    <w:rPr>
      <w:rFonts w:ascii="Tahoma" w:hAnsi="Tahoma" w:cs="Tahoma"/>
      <w:sz w:val="16"/>
      <w:szCs w:val="16"/>
      <w:lang w:val="en-GB"/>
    </w:rPr>
  </w:style>
  <w:style w:type="paragraph" w:styleId="ListParagraph">
    <w:name w:val="List Paragraph"/>
    <w:basedOn w:val="Normal"/>
    <w:link w:val="ListParagraphChar"/>
    <w:uiPriority w:val="99"/>
    <w:qFormat/>
    <w:rsid w:val="002B4083"/>
    <w:pPr>
      <w:ind w:left="720"/>
      <w:contextualSpacing/>
    </w:pPr>
  </w:style>
  <w:style w:type="table" w:styleId="TableGrid">
    <w:name w:val="Table Grid"/>
    <w:basedOn w:val="TableNormal"/>
    <w:uiPriority w:val="39"/>
    <w:rsid w:val="0024562E"/>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NormalWeb">
    <w:name w:val="Normal (Web)"/>
    <w:basedOn w:val="Normal"/>
    <w:uiPriority w:val="99"/>
    <w:semiHidden/>
    <w:unhideWhenUsed/>
    <w:rsid w:val="000E2EB0"/>
    <w:pPr>
      <w:spacing w:before="100" w:beforeAutospacing="1" w:after="100" w:afterAutospacing="1" w:line="240" w:lineRule="auto"/>
      <w:jc w:val="left"/>
    </w:pPr>
    <w:rPr>
      <w:rFonts w:eastAsia="Times New Roman" w:cs="Times New Roman"/>
      <w:szCs w:val="24"/>
      <w:lang w:val="en-US"/>
    </w:rPr>
  </w:style>
  <w:style w:type="paragraph" w:styleId="Header">
    <w:name w:val="header"/>
    <w:basedOn w:val="Normal"/>
    <w:link w:val="HeaderChar"/>
    <w:uiPriority w:val="99"/>
    <w:unhideWhenUsed/>
    <w:rsid w:val="00D96B35"/>
    <w:pPr>
      <w:tabs>
        <w:tab w:val="center" w:pos="4513"/>
        <w:tab w:val="right" w:pos="9026"/>
      </w:tabs>
      <w:spacing w:after="0" w:line="240" w:lineRule="auto"/>
    </w:pPr>
  </w:style>
  <w:style w:type="character" w:styleId="HeaderChar" w:customStyle="1">
    <w:name w:val="Header Char"/>
    <w:basedOn w:val="DefaultParagraphFont"/>
    <w:link w:val="Header"/>
    <w:uiPriority w:val="99"/>
    <w:rsid w:val="00D96B35"/>
    <w:rPr>
      <w:rFonts w:ascii="Times New Roman" w:hAnsi="Times New Roman"/>
      <w:sz w:val="24"/>
      <w:lang w:val="en-GB"/>
    </w:rPr>
  </w:style>
  <w:style w:type="paragraph" w:styleId="Footer">
    <w:name w:val="footer"/>
    <w:basedOn w:val="Normal"/>
    <w:link w:val="FooterChar"/>
    <w:uiPriority w:val="99"/>
    <w:unhideWhenUsed/>
    <w:rsid w:val="00D96B35"/>
    <w:pPr>
      <w:tabs>
        <w:tab w:val="center" w:pos="4513"/>
        <w:tab w:val="right" w:pos="9026"/>
      </w:tabs>
      <w:spacing w:after="0" w:line="240" w:lineRule="auto"/>
    </w:pPr>
  </w:style>
  <w:style w:type="character" w:styleId="FooterChar" w:customStyle="1">
    <w:name w:val="Footer Char"/>
    <w:basedOn w:val="DefaultParagraphFont"/>
    <w:link w:val="Footer"/>
    <w:uiPriority w:val="99"/>
    <w:rsid w:val="00D96B35"/>
    <w:rPr>
      <w:rFonts w:ascii="Times New Roman" w:hAnsi="Times New Roman"/>
      <w:sz w:val="24"/>
      <w:lang w:val="en-GB"/>
    </w:rPr>
  </w:style>
  <w:style w:type="paragraph" w:styleId="prj1" w:customStyle="1">
    <w:name w:val="prj1"/>
    <w:basedOn w:val="Normal"/>
    <w:rsid w:val="00E949EE"/>
    <w:pPr>
      <w:pBdr>
        <w:top w:val="single" w:color="B1BBCC" w:sz="4" w:space="0"/>
        <w:left w:val="single" w:color="B1BBCC" w:sz="4" w:space="0"/>
        <w:bottom w:val="single" w:color="B1BBCC" w:sz="4" w:space="0"/>
        <w:right w:val="single" w:color="B1BBCC" w:sz="4" w:space="0"/>
      </w:pBdr>
      <w:spacing w:before="100" w:beforeAutospacing="1" w:after="100" w:afterAutospacing="1" w:line="240" w:lineRule="auto"/>
      <w:jc w:val="left"/>
    </w:pPr>
    <w:rPr>
      <w:rFonts w:ascii="Calibri" w:hAnsi="Calibri" w:eastAsia="Times New Roman" w:cs="Calibri"/>
      <w:sz w:val="22"/>
      <w:lang w:eastAsia="en-GB"/>
    </w:rPr>
  </w:style>
  <w:style w:type="paragraph" w:styleId="NoSpacing">
    <w:name w:val="No Spacing"/>
    <w:uiPriority w:val="1"/>
    <w:qFormat/>
    <w:rsid w:val="00C65595"/>
    <w:pPr>
      <w:spacing w:after="0" w:line="240" w:lineRule="auto"/>
      <w:jc w:val="both"/>
    </w:pPr>
    <w:rPr>
      <w:rFonts w:ascii="Times New Roman" w:hAnsi="Times New Roman"/>
      <w:sz w:val="24"/>
      <w:lang w:val="en-GB"/>
    </w:rPr>
  </w:style>
  <w:style w:type="paragraph" w:styleId="Normal1" w:customStyle="1">
    <w:name w:val="Normal1"/>
    <w:rsid w:val="00264E08"/>
    <w:pPr>
      <w:spacing w:after="0" w:line="360" w:lineRule="auto"/>
      <w:jc w:val="both"/>
    </w:pPr>
    <w:rPr>
      <w:rFonts w:ascii="Times New Roman" w:hAnsi="Times New Roman" w:eastAsia="Times New Roman" w:cs="Times New Roman"/>
      <w:sz w:val="24"/>
      <w:szCs w:val="24"/>
    </w:rPr>
  </w:style>
  <w:style w:type="character" w:styleId="Heading3Char" w:customStyle="1">
    <w:name w:val="Heading 3 Char"/>
    <w:basedOn w:val="DefaultParagraphFont"/>
    <w:link w:val="Heading3"/>
    <w:uiPriority w:val="9"/>
    <w:rsid w:val="00516136"/>
    <w:rPr>
      <w:rFonts w:asciiTheme="majorHAnsi" w:hAnsiTheme="majorHAnsi" w:eastAsiaTheme="majorEastAsia" w:cstheme="majorBidi"/>
      <w:color w:val="243F60" w:themeColor="accent1" w:themeShade="7F"/>
      <w:sz w:val="24"/>
      <w:szCs w:val="24"/>
      <w:lang w:val="en-GB"/>
    </w:rPr>
  </w:style>
  <w:style w:type="character" w:styleId="Emphasis">
    <w:name w:val="Emphasis"/>
    <w:basedOn w:val="DefaultParagraphFont"/>
    <w:uiPriority w:val="20"/>
    <w:qFormat/>
    <w:rsid w:val="00121F8C"/>
    <w:rPr>
      <w:i/>
      <w:iCs/>
    </w:rPr>
  </w:style>
  <w:style w:type="paragraph" w:styleId="PlainText">
    <w:name w:val="Plain Text"/>
    <w:basedOn w:val="Normal"/>
    <w:link w:val="PlainTextChar"/>
    <w:semiHidden/>
    <w:unhideWhenUsed/>
    <w:rsid w:val="00D81CEB"/>
    <w:pPr>
      <w:spacing w:after="0" w:line="240" w:lineRule="auto"/>
      <w:jc w:val="left"/>
    </w:pPr>
    <w:rPr>
      <w:rFonts w:ascii="Courier New" w:hAnsi="Courier New" w:eastAsia="Times New Roman" w:cs="Times New Roman"/>
      <w:sz w:val="20"/>
      <w:szCs w:val="20"/>
      <w:lang w:eastAsia="en-GB"/>
    </w:rPr>
  </w:style>
  <w:style w:type="character" w:styleId="PlainTextChar" w:customStyle="1">
    <w:name w:val="Plain Text Char"/>
    <w:basedOn w:val="DefaultParagraphFont"/>
    <w:link w:val="PlainText"/>
    <w:semiHidden/>
    <w:rsid w:val="00D81CEB"/>
    <w:rPr>
      <w:rFonts w:ascii="Courier New" w:hAnsi="Courier New" w:eastAsia="Times New Roman" w:cs="Times New Roman"/>
      <w:sz w:val="20"/>
      <w:szCs w:val="20"/>
      <w:lang w:val="en-GB" w:eastAsia="en-GB"/>
    </w:rPr>
  </w:style>
  <w:style w:type="character" w:styleId="Heading4Char" w:customStyle="1">
    <w:name w:val="Heading 4 Char"/>
    <w:basedOn w:val="DefaultParagraphFont"/>
    <w:link w:val="Heading4"/>
    <w:uiPriority w:val="9"/>
    <w:semiHidden/>
    <w:rsid w:val="007A6CEE"/>
    <w:rPr>
      <w:rFonts w:asciiTheme="majorHAnsi" w:hAnsiTheme="majorHAnsi" w:eastAsiaTheme="majorEastAsia" w:cstheme="majorBidi"/>
      <w:b/>
      <w:bCs/>
      <w:i/>
      <w:iCs/>
      <w:color w:val="4F81BD" w:themeColor="accent1"/>
      <w:sz w:val="24"/>
      <w:lang w:val="en-GB"/>
    </w:rPr>
  </w:style>
  <w:style w:type="character" w:styleId="Strong">
    <w:name w:val="Strong"/>
    <w:basedOn w:val="DefaultParagraphFont"/>
    <w:uiPriority w:val="22"/>
    <w:qFormat/>
    <w:rsid w:val="00EB4E08"/>
    <w:rPr>
      <w:b/>
      <w:bCs/>
    </w:rPr>
  </w:style>
  <w:style w:type="paragraph" w:styleId="Title">
    <w:name w:val="Title"/>
    <w:basedOn w:val="Normal"/>
    <w:next w:val="Normal"/>
    <w:link w:val="TitleChar"/>
    <w:uiPriority w:val="10"/>
    <w:qFormat/>
    <w:rsid w:val="00400FDB"/>
    <w:pPr>
      <w:pBdr>
        <w:bottom w:val="single" w:color="4F81BD" w:themeColor="accent1" w:sz="8" w:space="4"/>
      </w:pBdr>
      <w:spacing w:after="300" w:line="240" w:lineRule="auto"/>
      <w:contextualSpacing/>
    </w:pPr>
    <w:rPr>
      <w:rFonts w:asciiTheme="majorHAnsi" w:hAnsiTheme="majorHAnsi" w:eastAsiaTheme="majorEastAsia" w:cstheme="majorBidi"/>
      <w:color w:val="17365D" w:themeColor="text2" w:themeShade="BF"/>
      <w:spacing w:val="5"/>
      <w:kern w:val="28"/>
      <w:sz w:val="52"/>
      <w:szCs w:val="52"/>
    </w:rPr>
  </w:style>
  <w:style w:type="character" w:styleId="TitleChar" w:customStyle="1">
    <w:name w:val="Title Char"/>
    <w:basedOn w:val="DefaultParagraphFont"/>
    <w:link w:val="Title"/>
    <w:uiPriority w:val="10"/>
    <w:rsid w:val="00400FDB"/>
    <w:rPr>
      <w:rFonts w:asciiTheme="majorHAnsi" w:hAnsiTheme="majorHAnsi" w:eastAsiaTheme="majorEastAsia" w:cstheme="majorBidi"/>
      <w:color w:val="17365D" w:themeColor="text2" w:themeShade="BF"/>
      <w:spacing w:val="5"/>
      <w:kern w:val="28"/>
      <w:sz w:val="52"/>
      <w:szCs w:val="52"/>
      <w:lang w:val="en-GB"/>
    </w:rPr>
  </w:style>
  <w:style w:type="character" w:styleId="ListParagraphChar" w:customStyle="1">
    <w:name w:val="List Paragraph Char"/>
    <w:link w:val="ListParagraph"/>
    <w:uiPriority w:val="99"/>
    <w:locked/>
    <w:rsid w:val="00353E15"/>
    <w:rPr>
      <w:rFonts w:ascii="Times New Roman" w:hAnsi="Times New Roman"/>
      <w:sz w:val="24"/>
      <w:lang w:val="en-GB"/>
    </w:rPr>
  </w:style>
  <w:style w:type="paragraph" w:styleId="paragraph" w:customStyle="1">
    <w:name w:val="paragraph"/>
    <w:basedOn w:val="Normal"/>
    <w:rsid w:val="001D4175"/>
    <w:pPr>
      <w:spacing w:before="100" w:beforeAutospacing="1" w:after="100" w:afterAutospacing="1" w:line="240" w:lineRule="auto"/>
      <w:jc w:val="left"/>
    </w:pPr>
    <w:rPr>
      <w:rFonts w:eastAsia="Times New Roman" w:cs="Times New Roman"/>
      <w:szCs w:val="24"/>
      <w:lang w:val="en-IN" w:eastAsia="en-IN"/>
    </w:rPr>
  </w:style>
  <w:style w:type="character" w:styleId="normaltextrun" w:customStyle="1">
    <w:name w:val="normaltextrun"/>
    <w:basedOn w:val="DefaultParagraphFont"/>
    <w:rsid w:val="001D4175"/>
  </w:style>
  <w:style w:type="character" w:styleId="eop" w:customStyle="1">
    <w:name w:val="eop"/>
    <w:basedOn w:val="DefaultParagraphFont"/>
    <w:rsid w:val="001D417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1879612">
      <w:bodyDiv w:val="1"/>
      <w:marLeft w:val="0"/>
      <w:marRight w:val="0"/>
      <w:marTop w:val="0"/>
      <w:marBottom w:val="0"/>
      <w:divBdr>
        <w:top w:val="none" w:sz="0" w:space="0" w:color="auto"/>
        <w:left w:val="none" w:sz="0" w:space="0" w:color="auto"/>
        <w:bottom w:val="none" w:sz="0" w:space="0" w:color="auto"/>
        <w:right w:val="none" w:sz="0" w:space="0" w:color="auto"/>
      </w:divBdr>
    </w:div>
    <w:div w:id="115562457">
      <w:bodyDiv w:val="1"/>
      <w:marLeft w:val="0"/>
      <w:marRight w:val="0"/>
      <w:marTop w:val="0"/>
      <w:marBottom w:val="0"/>
      <w:divBdr>
        <w:top w:val="none" w:sz="0" w:space="0" w:color="auto"/>
        <w:left w:val="none" w:sz="0" w:space="0" w:color="auto"/>
        <w:bottom w:val="none" w:sz="0" w:space="0" w:color="auto"/>
        <w:right w:val="none" w:sz="0" w:space="0" w:color="auto"/>
      </w:divBdr>
    </w:div>
    <w:div w:id="117917099">
      <w:bodyDiv w:val="1"/>
      <w:marLeft w:val="0"/>
      <w:marRight w:val="0"/>
      <w:marTop w:val="0"/>
      <w:marBottom w:val="0"/>
      <w:divBdr>
        <w:top w:val="none" w:sz="0" w:space="0" w:color="auto"/>
        <w:left w:val="none" w:sz="0" w:space="0" w:color="auto"/>
        <w:bottom w:val="none" w:sz="0" w:space="0" w:color="auto"/>
        <w:right w:val="none" w:sz="0" w:space="0" w:color="auto"/>
      </w:divBdr>
    </w:div>
    <w:div w:id="124857863">
      <w:bodyDiv w:val="1"/>
      <w:marLeft w:val="0"/>
      <w:marRight w:val="0"/>
      <w:marTop w:val="0"/>
      <w:marBottom w:val="0"/>
      <w:divBdr>
        <w:top w:val="none" w:sz="0" w:space="0" w:color="auto"/>
        <w:left w:val="none" w:sz="0" w:space="0" w:color="auto"/>
        <w:bottom w:val="none" w:sz="0" w:space="0" w:color="auto"/>
        <w:right w:val="none" w:sz="0" w:space="0" w:color="auto"/>
      </w:divBdr>
    </w:div>
    <w:div w:id="185874438">
      <w:bodyDiv w:val="1"/>
      <w:marLeft w:val="0"/>
      <w:marRight w:val="0"/>
      <w:marTop w:val="0"/>
      <w:marBottom w:val="0"/>
      <w:divBdr>
        <w:top w:val="none" w:sz="0" w:space="0" w:color="auto"/>
        <w:left w:val="none" w:sz="0" w:space="0" w:color="auto"/>
        <w:bottom w:val="none" w:sz="0" w:space="0" w:color="auto"/>
        <w:right w:val="none" w:sz="0" w:space="0" w:color="auto"/>
      </w:divBdr>
    </w:div>
    <w:div w:id="186217600">
      <w:bodyDiv w:val="1"/>
      <w:marLeft w:val="0"/>
      <w:marRight w:val="0"/>
      <w:marTop w:val="0"/>
      <w:marBottom w:val="0"/>
      <w:divBdr>
        <w:top w:val="none" w:sz="0" w:space="0" w:color="auto"/>
        <w:left w:val="none" w:sz="0" w:space="0" w:color="auto"/>
        <w:bottom w:val="none" w:sz="0" w:space="0" w:color="auto"/>
        <w:right w:val="none" w:sz="0" w:space="0" w:color="auto"/>
      </w:divBdr>
    </w:div>
    <w:div w:id="195118857">
      <w:bodyDiv w:val="1"/>
      <w:marLeft w:val="0"/>
      <w:marRight w:val="0"/>
      <w:marTop w:val="0"/>
      <w:marBottom w:val="0"/>
      <w:divBdr>
        <w:top w:val="none" w:sz="0" w:space="0" w:color="auto"/>
        <w:left w:val="none" w:sz="0" w:space="0" w:color="auto"/>
        <w:bottom w:val="none" w:sz="0" w:space="0" w:color="auto"/>
        <w:right w:val="none" w:sz="0" w:space="0" w:color="auto"/>
      </w:divBdr>
    </w:div>
    <w:div w:id="250435451">
      <w:bodyDiv w:val="1"/>
      <w:marLeft w:val="0"/>
      <w:marRight w:val="0"/>
      <w:marTop w:val="0"/>
      <w:marBottom w:val="0"/>
      <w:divBdr>
        <w:top w:val="none" w:sz="0" w:space="0" w:color="auto"/>
        <w:left w:val="none" w:sz="0" w:space="0" w:color="auto"/>
        <w:bottom w:val="none" w:sz="0" w:space="0" w:color="auto"/>
        <w:right w:val="none" w:sz="0" w:space="0" w:color="auto"/>
      </w:divBdr>
    </w:div>
    <w:div w:id="256256123">
      <w:bodyDiv w:val="1"/>
      <w:marLeft w:val="0"/>
      <w:marRight w:val="0"/>
      <w:marTop w:val="0"/>
      <w:marBottom w:val="0"/>
      <w:divBdr>
        <w:top w:val="none" w:sz="0" w:space="0" w:color="auto"/>
        <w:left w:val="none" w:sz="0" w:space="0" w:color="auto"/>
        <w:bottom w:val="none" w:sz="0" w:space="0" w:color="auto"/>
        <w:right w:val="none" w:sz="0" w:space="0" w:color="auto"/>
      </w:divBdr>
    </w:div>
    <w:div w:id="271015464">
      <w:bodyDiv w:val="1"/>
      <w:marLeft w:val="0"/>
      <w:marRight w:val="0"/>
      <w:marTop w:val="0"/>
      <w:marBottom w:val="0"/>
      <w:divBdr>
        <w:top w:val="none" w:sz="0" w:space="0" w:color="auto"/>
        <w:left w:val="none" w:sz="0" w:space="0" w:color="auto"/>
        <w:bottom w:val="none" w:sz="0" w:space="0" w:color="auto"/>
        <w:right w:val="none" w:sz="0" w:space="0" w:color="auto"/>
      </w:divBdr>
      <w:divsChild>
        <w:div w:id="586042480">
          <w:marLeft w:val="360"/>
          <w:marRight w:val="0"/>
          <w:marTop w:val="0"/>
          <w:marBottom w:val="0"/>
          <w:divBdr>
            <w:top w:val="none" w:sz="0" w:space="0" w:color="auto"/>
            <w:left w:val="none" w:sz="0" w:space="0" w:color="auto"/>
            <w:bottom w:val="none" w:sz="0" w:space="0" w:color="auto"/>
            <w:right w:val="none" w:sz="0" w:space="0" w:color="auto"/>
          </w:divBdr>
        </w:div>
        <w:div w:id="941105188">
          <w:marLeft w:val="360"/>
          <w:marRight w:val="0"/>
          <w:marTop w:val="0"/>
          <w:marBottom w:val="0"/>
          <w:divBdr>
            <w:top w:val="none" w:sz="0" w:space="0" w:color="auto"/>
            <w:left w:val="none" w:sz="0" w:space="0" w:color="auto"/>
            <w:bottom w:val="none" w:sz="0" w:space="0" w:color="auto"/>
            <w:right w:val="none" w:sz="0" w:space="0" w:color="auto"/>
          </w:divBdr>
        </w:div>
        <w:div w:id="1521511838">
          <w:marLeft w:val="360"/>
          <w:marRight w:val="0"/>
          <w:marTop w:val="0"/>
          <w:marBottom w:val="0"/>
          <w:divBdr>
            <w:top w:val="none" w:sz="0" w:space="0" w:color="auto"/>
            <w:left w:val="none" w:sz="0" w:space="0" w:color="auto"/>
            <w:bottom w:val="none" w:sz="0" w:space="0" w:color="auto"/>
            <w:right w:val="none" w:sz="0" w:space="0" w:color="auto"/>
          </w:divBdr>
        </w:div>
        <w:div w:id="1566260967">
          <w:marLeft w:val="360"/>
          <w:marRight w:val="0"/>
          <w:marTop w:val="0"/>
          <w:marBottom w:val="0"/>
          <w:divBdr>
            <w:top w:val="none" w:sz="0" w:space="0" w:color="auto"/>
            <w:left w:val="none" w:sz="0" w:space="0" w:color="auto"/>
            <w:bottom w:val="none" w:sz="0" w:space="0" w:color="auto"/>
            <w:right w:val="none" w:sz="0" w:space="0" w:color="auto"/>
          </w:divBdr>
        </w:div>
      </w:divsChild>
    </w:div>
    <w:div w:id="285041648">
      <w:bodyDiv w:val="1"/>
      <w:marLeft w:val="0"/>
      <w:marRight w:val="0"/>
      <w:marTop w:val="0"/>
      <w:marBottom w:val="0"/>
      <w:divBdr>
        <w:top w:val="none" w:sz="0" w:space="0" w:color="auto"/>
        <w:left w:val="none" w:sz="0" w:space="0" w:color="auto"/>
        <w:bottom w:val="none" w:sz="0" w:space="0" w:color="auto"/>
        <w:right w:val="none" w:sz="0" w:space="0" w:color="auto"/>
      </w:divBdr>
    </w:div>
    <w:div w:id="306518021">
      <w:bodyDiv w:val="1"/>
      <w:marLeft w:val="0"/>
      <w:marRight w:val="0"/>
      <w:marTop w:val="0"/>
      <w:marBottom w:val="0"/>
      <w:divBdr>
        <w:top w:val="none" w:sz="0" w:space="0" w:color="auto"/>
        <w:left w:val="none" w:sz="0" w:space="0" w:color="auto"/>
        <w:bottom w:val="none" w:sz="0" w:space="0" w:color="auto"/>
        <w:right w:val="none" w:sz="0" w:space="0" w:color="auto"/>
      </w:divBdr>
    </w:div>
    <w:div w:id="351273302">
      <w:bodyDiv w:val="1"/>
      <w:marLeft w:val="0"/>
      <w:marRight w:val="0"/>
      <w:marTop w:val="0"/>
      <w:marBottom w:val="0"/>
      <w:divBdr>
        <w:top w:val="none" w:sz="0" w:space="0" w:color="auto"/>
        <w:left w:val="none" w:sz="0" w:space="0" w:color="auto"/>
        <w:bottom w:val="none" w:sz="0" w:space="0" w:color="auto"/>
        <w:right w:val="none" w:sz="0" w:space="0" w:color="auto"/>
      </w:divBdr>
    </w:div>
    <w:div w:id="368409446">
      <w:bodyDiv w:val="1"/>
      <w:marLeft w:val="0"/>
      <w:marRight w:val="0"/>
      <w:marTop w:val="0"/>
      <w:marBottom w:val="0"/>
      <w:divBdr>
        <w:top w:val="none" w:sz="0" w:space="0" w:color="auto"/>
        <w:left w:val="none" w:sz="0" w:space="0" w:color="auto"/>
        <w:bottom w:val="none" w:sz="0" w:space="0" w:color="auto"/>
        <w:right w:val="none" w:sz="0" w:space="0" w:color="auto"/>
      </w:divBdr>
    </w:div>
    <w:div w:id="380637231">
      <w:bodyDiv w:val="1"/>
      <w:marLeft w:val="0"/>
      <w:marRight w:val="0"/>
      <w:marTop w:val="0"/>
      <w:marBottom w:val="0"/>
      <w:divBdr>
        <w:top w:val="none" w:sz="0" w:space="0" w:color="auto"/>
        <w:left w:val="none" w:sz="0" w:space="0" w:color="auto"/>
        <w:bottom w:val="none" w:sz="0" w:space="0" w:color="auto"/>
        <w:right w:val="none" w:sz="0" w:space="0" w:color="auto"/>
      </w:divBdr>
    </w:div>
    <w:div w:id="464351685">
      <w:bodyDiv w:val="1"/>
      <w:marLeft w:val="0"/>
      <w:marRight w:val="0"/>
      <w:marTop w:val="0"/>
      <w:marBottom w:val="0"/>
      <w:divBdr>
        <w:top w:val="none" w:sz="0" w:space="0" w:color="auto"/>
        <w:left w:val="none" w:sz="0" w:space="0" w:color="auto"/>
        <w:bottom w:val="none" w:sz="0" w:space="0" w:color="auto"/>
        <w:right w:val="none" w:sz="0" w:space="0" w:color="auto"/>
      </w:divBdr>
    </w:div>
    <w:div w:id="499468147">
      <w:bodyDiv w:val="1"/>
      <w:marLeft w:val="0"/>
      <w:marRight w:val="0"/>
      <w:marTop w:val="0"/>
      <w:marBottom w:val="0"/>
      <w:divBdr>
        <w:top w:val="none" w:sz="0" w:space="0" w:color="auto"/>
        <w:left w:val="none" w:sz="0" w:space="0" w:color="auto"/>
        <w:bottom w:val="none" w:sz="0" w:space="0" w:color="auto"/>
        <w:right w:val="none" w:sz="0" w:space="0" w:color="auto"/>
      </w:divBdr>
    </w:div>
    <w:div w:id="530728785">
      <w:bodyDiv w:val="1"/>
      <w:marLeft w:val="0"/>
      <w:marRight w:val="0"/>
      <w:marTop w:val="0"/>
      <w:marBottom w:val="0"/>
      <w:divBdr>
        <w:top w:val="none" w:sz="0" w:space="0" w:color="auto"/>
        <w:left w:val="none" w:sz="0" w:space="0" w:color="auto"/>
        <w:bottom w:val="none" w:sz="0" w:space="0" w:color="auto"/>
        <w:right w:val="none" w:sz="0" w:space="0" w:color="auto"/>
      </w:divBdr>
      <w:divsChild>
        <w:div w:id="1159923413">
          <w:marLeft w:val="0"/>
          <w:marRight w:val="0"/>
          <w:marTop w:val="0"/>
          <w:marBottom w:val="0"/>
          <w:divBdr>
            <w:top w:val="none" w:sz="0" w:space="0" w:color="auto"/>
            <w:left w:val="none" w:sz="0" w:space="0" w:color="auto"/>
            <w:bottom w:val="none" w:sz="0" w:space="0" w:color="auto"/>
            <w:right w:val="none" w:sz="0" w:space="0" w:color="auto"/>
          </w:divBdr>
        </w:div>
      </w:divsChild>
    </w:div>
    <w:div w:id="550583087">
      <w:bodyDiv w:val="1"/>
      <w:marLeft w:val="0"/>
      <w:marRight w:val="0"/>
      <w:marTop w:val="0"/>
      <w:marBottom w:val="0"/>
      <w:divBdr>
        <w:top w:val="none" w:sz="0" w:space="0" w:color="auto"/>
        <w:left w:val="none" w:sz="0" w:space="0" w:color="auto"/>
        <w:bottom w:val="none" w:sz="0" w:space="0" w:color="auto"/>
        <w:right w:val="none" w:sz="0" w:space="0" w:color="auto"/>
      </w:divBdr>
    </w:div>
    <w:div w:id="573786460">
      <w:bodyDiv w:val="1"/>
      <w:marLeft w:val="0"/>
      <w:marRight w:val="0"/>
      <w:marTop w:val="0"/>
      <w:marBottom w:val="0"/>
      <w:divBdr>
        <w:top w:val="none" w:sz="0" w:space="0" w:color="auto"/>
        <w:left w:val="none" w:sz="0" w:space="0" w:color="auto"/>
        <w:bottom w:val="none" w:sz="0" w:space="0" w:color="auto"/>
        <w:right w:val="none" w:sz="0" w:space="0" w:color="auto"/>
      </w:divBdr>
    </w:div>
    <w:div w:id="578828399">
      <w:bodyDiv w:val="1"/>
      <w:marLeft w:val="0"/>
      <w:marRight w:val="0"/>
      <w:marTop w:val="0"/>
      <w:marBottom w:val="0"/>
      <w:divBdr>
        <w:top w:val="none" w:sz="0" w:space="0" w:color="auto"/>
        <w:left w:val="none" w:sz="0" w:space="0" w:color="auto"/>
        <w:bottom w:val="none" w:sz="0" w:space="0" w:color="auto"/>
        <w:right w:val="none" w:sz="0" w:space="0" w:color="auto"/>
      </w:divBdr>
    </w:div>
    <w:div w:id="582878419">
      <w:bodyDiv w:val="1"/>
      <w:marLeft w:val="0"/>
      <w:marRight w:val="0"/>
      <w:marTop w:val="0"/>
      <w:marBottom w:val="0"/>
      <w:divBdr>
        <w:top w:val="none" w:sz="0" w:space="0" w:color="auto"/>
        <w:left w:val="none" w:sz="0" w:space="0" w:color="auto"/>
        <w:bottom w:val="none" w:sz="0" w:space="0" w:color="auto"/>
        <w:right w:val="none" w:sz="0" w:space="0" w:color="auto"/>
      </w:divBdr>
    </w:div>
    <w:div w:id="613369896">
      <w:bodyDiv w:val="1"/>
      <w:marLeft w:val="0"/>
      <w:marRight w:val="0"/>
      <w:marTop w:val="0"/>
      <w:marBottom w:val="0"/>
      <w:divBdr>
        <w:top w:val="none" w:sz="0" w:space="0" w:color="auto"/>
        <w:left w:val="none" w:sz="0" w:space="0" w:color="auto"/>
        <w:bottom w:val="none" w:sz="0" w:space="0" w:color="auto"/>
        <w:right w:val="none" w:sz="0" w:space="0" w:color="auto"/>
      </w:divBdr>
    </w:div>
    <w:div w:id="614559865">
      <w:bodyDiv w:val="1"/>
      <w:marLeft w:val="0"/>
      <w:marRight w:val="0"/>
      <w:marTop w:val="0"/>
      <w:marBottom w:val="0"/>
      <w:divBdr>
        <w:top w:val="none" w:sz="0" w:space="0" w:color="auto"/>
        <w:left w:val="none" w:sz="0" w:space="0" w:color="auto"/>
        <w:bottom w:val="none" w:sz="0" w:space="0" w:color="auto"/>
        <w:right w:val="none" w:sz="0" w:space="0" w:color="auto"/>
      </w:divBdr>
    </w:div>
    <w:div w:id="624703842">
      <w:bodyDiv w:val="1"/>
      <w:marLeft w:val="0"/>
      <w:marRight w:val="0"/>
      <w:marTop w:val="0"/>
      <w:marBottom w:val="0"/>
      <w:divBdr>
        <w:top w:val="none" w:sz="0" w:space="0" w:color="auto"/>
        <w:left w:val="none" w:sz="0" w:space="0" w:color="auto"/>
        <w:bottom w:val="none" w:sz="0" w:space="0" w:color="auto"/>
        <w:right w:val="none" w:sz="0" w:space="0" w:color="auto"/>
      </w:divBdr>
    </w:div>
    <w:div w:id="640770750">
      <w:bodyDiv w:val="1"/>
      <w:marLeft w:val="0"/>
      <w:marRight w:val="0"/>
      <w:marTop w:val="0"/>
      <w:marBottom w:val="0"/>
      <w:divBdr>
        <w:top w:val="none" w:sz="0" w:space="0" w:color="auto"/>
        <w:left w:val="none" w:sz="0" w:space="0" w:color="auto"/>
        <w:bottom w:val="none" w:sz="0" w:space="0" w:color="auto"/>
        <w:right w:val="none" w:sz="0" w:space="0" w:color="auto"/>
      </w:divBdr>
      <w:divsChild>
        <w:div w:id="1989438993">
          <w:marLeft w:val="0"/>
          <w:marRight w:val="240"/>
          <w:marTop w:val="0"/>
          <w:marBottom w:val="0"/>
          <w:divBdr>
            <w:top w:val="none" w:sz="0" w:space="0" w:color="auto"/>
            <w:left w:val="none" w:sz="0" w:space="0" w:color="auto"/>
            <w:bottom w:val="none" w:sz="0" w:space="0" w:color="auto"/>
            <w:right w:val="none" w:sz="0" w:space="0" w:color="auto"/>
          </w:divBdr>
          <w:divsChild>
            <w:div w:id="817305718">
              <w:marLeft w:val="0"/>
              <w:marRight w:val="0"/>
              <w:marTop w:val="0"/>
              <w:marBottom w:val="0"/>
              <w:divBdr>
                <w:top w:val="none" w:sz="0" w:space="0" w:color="auto"/>
                <w:left w:val="none" w:sz="0" w:space="0" w:color="auto"/>
                <w:bottom w:val="none" w:sz="0" w:space="0" w:color="auto"/>
                <w:right w:val="none" w:sz="0" w:space="0" w:color="auto"/>
              </w:divBdr>
              <w:divsChild>
                <w:div w:id="116065982">
                  <w:marLeft w:val="0"/>
                  <w:marRight w:val="0"/>
                  <w:marTop w:val="0"/>
                  <w:marBottom w:val="0"/>
                  <w:divBdr>
                    <w:top w:val="none" w:sz="0" w:space="0" w:color="auto"/>
                    <w:left w:val="none" w:sz="0" w:space="0" w:color="auto"/>
                    <w:bottom w:val="none" w:sz="0" w:space="0" w:color="auto"/>
                    <w:right w:val="none" w:sz="0" w:space="0" w:color="auto"/>
                  </w:divBdr>
                  <w:divsChild>
                    <w:div w:id="2029527042">
                      <w:marLeft w:val="0"/>
                      <w:marRight w:val="0"/>
                      <w:marTop w:val="0"/>
                      <w:marBottom w:val="0"/>
                      <w:divBdr>
                        <w:top w:val="none" w:sz="0" w:space="0" w:color="auto"/>
                        <w:left w:val="none" w:sz="0" w:space="0" w:color="auto"/>
                        <w:bottom w:val="none" w:sz="0" w:space="0" w:color="auto"/>
                        <w:right w:val="none" w:sz="0" w:space="0" w:color="auto"/>
                      </w:divBdr>
                      <w:divsChild>
                        <w:div w:id="2044936096">
                          <w:marLeft w:val="0"/>
                          <w:marRight w:val="0"/>
                          <w:marTop w:val="0"/>
                          <w:marBottom w:val="0"/>
                          <w:divBdr>
                            <w:top w:val="none" w:sz="0" w:space="0" w:color="auto"/>
                            <w:left w:val="none" w:sz="0" w:space="0" w:color="auto"/>
                            <w:bottom w:val="none" w:sz="0" w:space="0" w:color="auto"/>
                            <w:right w:val="none" w:sz="0" w:space="0" w:color="auto"/>
                          </w:divBdr>
                          <w:divsChild>
                            <w:div w:id="1748721600">
                              <w:marLeft w:val="0"/>
                              <w:marRight w:val="0"/>
                              <w:marTop w:val="0"/>
                              <w:marBottom w:val="0"/>
                              <w:divBdr>
                                <w:top w:val="none" w:sz="0" w:space="0" w:color="auto"/>
                                <w:left w:val="none" w:sz="0" w:space="0" w:color="auto"/>
                                <w:bottom w:val="none" w:sz="0" w:space="0" w:color="auto"/>
                                <w:right w:val="none" w:sz="0" w:space="0" w:color="auto"/>
                              </w:divBdr>
                              <w:divsChild>
                                <w:div w:id="17167359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51522021">
      <w:bodyDiv w:val="1"/>
      <w:marLeft w:val="0"/>
      <w:marRight w:val="0"/>
      <w:marTop w:val="0"/>
      <w:marBottom w:val="0"/>
      <w:divBdr>
        <w:top w:val="none" w:sz="0" w:space="0" w:color="auto"/>
        <w:left w:val="none" w:sz="0" w:space="0" w:color="auto"/>
        <w:bottom w:val="none" w:sz="0" w:space="0" w:color="auto"/>
        <w:right w:val="none" w:sz="0" w:space="0" w:color="auto"/>
      </w:divBdr>
    </w:div>
    <w:div w:id="697436042">
      <w:bodyDiv w:val="1"/>
      <w:marLeft w:val="0"/>
      <w:marRight w:val="0"/>
      <w:marTop w:val="0"/>
      <w:marBottom w:val="0"/>
      <w:divBdr>
        <w:top w:val="none" w:sz="0" w:space="0" w:color="auto"/>
        <w:left w:val="none" w:sz="0" w:space="0" w:color="auto"/>
        <w:bottom w:val="none" w:sz="0" w:space="0" w:color="auto"/>
        <w:right w:val="none" w:sz="0" w:space="0" w:color="auto"/>
      </w:divBdr>
    </w:div>
    <w:div w:id="699471291">
      <w:bodyDiv w:val="1"/>
      <w:marLeft w:val="0"/>
      <w:marRight w:val="0"/>
      <w:marTop w:val="0"/>
      <w:marBottom w:val="0"/>
      <w:divBdr>
        <w:top w:val="none" w:sz="0" w:space="0" w:color="auto"/>
        <w:left w:val="none" w:sz="0" w:space="0" w:color="auto"/>
        <w:bottom w:val="none" w:sz="0" w:space="0" w:color="auto"/>
        <w:right w:val="none" w:sz="0" w:space="0" w:color="auto"/>
      </w:divBdr>
    </w:div>
    <w:div w:id="735132001">
      <w:bodyDiv w:val="1"/>
      <w:marLeft w:val="0"/>
      <w:marRight w:val="0"/>
      <w:marTop w:val="0"/>
      <w:marBottom w:val="0"/>
      <w:divBdr>
        <w:top w:val="none" w:sz="0" w:space="0" w:color="auto"/>
        <w:left w:val="none" w:sz="0" w:space="0" w:color="auto"/>
        <w:bottom w:val="none" w:sz="0" w:space="0" w:color="auto"/>
        <w:right w:val="none" w:sz="0" w:space="0" w:color="auto"/>
      </w:divBdr>
    </w:div>
    <w:div w:id="774864691">
      <w:bodyDiv w:val="1"/>
      <w:marLeft w:val="0"/>
      <w:marRight w:val="0"/>
      <w:marTop w:val="0"/>
      <w:marBottom w:val="0"/>
      <w:divBdr>
        <w:top w:val="none" w:sz="0" w:space="0" w:color="auto"/>
        <w:left w:val="none" w:sz="0" w:space="0" w:color="auto"/>
        <w:bottom w:val="none" w:sz="0" w:space="0" w:color="auto"/>
        <w:right w:val="none" w:sz="0" w:space="0" w:color="auto"/>
      </w:divBdr>
    </w:div>
    <w:div w:id="780608551">
      <w:bodyDiv w:val="1"/>
      <w:marLeft w:val="0"/>
      <w:marRight w:val="0"/>
      <w:marTop w:val="0"/>
      <w:marBottom w:val="0"/>
      <w:divBdr>
        <w:top w:val="none" w:sz="0" w:space="0" w:color="auto"/>
        <w:left w:val="none" w:sz="0" w:space="0" w:color="auto"/>
        <w:bottom w:val="none" w:sz="0" w:space="0" w:color="auto"/>
        <w:right w:val="none" w:sz="0" w:space="0" w:color="auto"/>
      </w:divBdr>
    </w:div>
    <w:div w:id="792287647">
      <w:bodyDiv w:val="1"/>
      <w:marLeft w:val="0"/>
      <w:marRight w:val="0"/>
      <w:marTop w:val="0"/>
      <w:marBottom w:val="0"/>
      <w:divBdr>
        <w:top w:val="none" w:sz="0" w:space="0" w:color="auto"/>
        <w:left w:val="none" w:sz="0" w:space="0" w:color="auto"/>
        <w:bottom w:val="none" w:sz="0" w:space="0" w:color="auto"/>
        <w:right w:val="none" w:sz="0" w:space="0" w:color="auto"/>
      </w:divBdr>
    </w:div>
    <w:div w:id="804928970">
      <w:bodyDiv w:val="1"/>
      <w:marLeft w:val="0"/>
      <w:marRight w:val="0"/>
      <w:marTop w:val="0"/>
      <w:marBottom w:val="0"/>
      <w:divBdr>
        <w:top w:val="none" w:sz="0" w:space="0" w:color="auto"/>
        <w:left w:val="none" w:sz="0" w:space="0" w:color="auto"/>
        <w:bottom w:val="none" w:sz="0" w:space="0" w:color="auto"/>
        <w:right w:val="none" w:sz="0" w:space="0" w:color="auto"/>
      </w:divBdr>
    </w:div>
    <w:div w:id="838426938">
      <w:bodyDiv w:val="1"/>
      <w:marLeft w:val="0"/>
      <w:marRight w:val="0"/>
      <w:marTop w:val="0"/>
      <w:marBottom w:val="0"/>
      <w:divBdr>
        <w:top w:val="none" w:sz="0" w:space="0" w:color="auto"/>
        <w:left w:val="none" w:sz="0" w:space="0" w:color="auto"/>
        <w:bottom w:val="none" w:sz="0" w:space="0" w:color="auto"/>
        <w:right w:val="none" w:sz="0" w:space="0" w:color="auto"/>
      </w:divBdr>
    </w:div>
    <w:div w:id="856114936">
      <w:bodyDiv w:val="1"/>
      <w:marLeft w:val="0"/>
      <w:marRight w:val="0"/>
      <w:marTop w:val="0"/>
      <w:marBottom w:val="0"/>
      <w:divBdr>
        <w:top w:val="none" w:sz="0" w:space="0" w:color="auto"/>
        <w:left w:val="none" w:sz="0" w:space="0" w:color="auto"/>
        <w:bottom w:val="none" w:sz="0" w:space="0" w:color="auto"/>
        <w:right w:val="none" w:sz="0" w:space="0" w:color="auto"/>
      </w:divBdr>
    </w:div>
    <w:div w:id="865751376">
      <w:bodyDiv w:val="1"/>
      <w:marLeft w:val="0"/>
      <w:marRight w:val="0"/>
      <w:marTop w:val="0"/>
      <w:marBottom w:val="0"/>
      <w:divBdr>
        <w:top w:val="none" w:sz="0" w:space="0" w:color="auto"/>
        <w:left w:val="none" w:sz="0" w:space="0" w:color="auto"/>
        <w:bottom w:val="none" w:sz="0" w:space="0" w:color="auto"/>
        <w:right w:val="none" w:sz="0" w:space="0" w:color="auto"/>
      </w:divBdr>
    </w:div>
    <w:div w:id="941491709">
      <w:bodyDiv w:val="1"/>
      <w:marLeft w:val="0"/>
      <w:marRight w:val="0"/>
      <w:marTop w:val="0"/>
      <w:marBottom w:val="0"/>
      <w:divBdr>
        <w:top w:val="none" w:sz="0" w:space="0" w:color="auto"/>
        <w:left w:val="none" w:sz="0" w:space="0" w:color="auto"/>
        <w:bottom w:val="none" w:sz="0" w:space="0" w:color="auto"/>
        <w:right w:val="none" w:sz="0" w:space="0" w:color="auto"/>
      </w:divBdr>
    </w:div>
    <w:div w:id="978806203">
      <w:bodyDiv w:val="1"/>
      <w:marLeft w:val="0"/>
      <w:marRight w:val="0"/>
      <w:marTop w:val="0"/>
      <w:marBottom w:val="0"/>
      <w:divBdr>
        <w:top w:val="none" w:sz="0" w:space="0" w:color="auto"/>
        <w:left w:val="none" w:sz="0" w:space="0" w:color="auto"/>
        <w:bottom w:val="none" w:sz="0" w:space="0" w:color="auto"/>
        <w:right w:val="none" w:sz="0" w:space="0" w:color="auto"/>
      </w:divBdr>
      <w:divsChild>
        <w:div w:id="824125812">
          <w:marLeft w:val="0"/>
          <w:marRight w:val="0"/>
          <w:marTop w:val="0"/>
          <w:marBottom w:val="0"/>
          <w:divBdr>
            <w:top w:val="none" w:sz="0" w:space="0" w:color="auto"/>
            <w:left w:val="none" w:sz="0" w:space="0" w:color="auto"/>
            <w:bottom w:val="none" w:sz="0" w:space="0" w:color="auto"/>
            <w:right w:val="none" w:sz="0" w:space="0" w:color="auto"/>
          </w:divBdr>
          <w:divsChild>
            <w:div w:id="530998600">
              <w:marLeft w:val="0"/>
              <w:marRight w:val="0"/>
              <w:marTop w:val="0"/>
              <w:marBottom w:val="0"/>
              <w:divBdr>
                <w:top w:val="none" w:sz="0" w:space="0" w:color="auto"/>
                <w:left w:val="none" w:sz="0" w:space="0" w:color="auto"/>
                <w:bottom w:val="none" w:sz="0" w:space="0" w:color="auto"/>
                <w:right w:val="none" w:sz="0" w:space="0" w:color="auto"/>
              </w:divBdr>
            </w:div>
          </w:divsChild>
        </w:div>
        <w:div w:id="1232085341">
          <w:marLeft w:val="0"/>
          <w:marRight w:val="0"/>
          <w:marTop w:val="0"/>
          <w:marBottom w:val="0"/>
          <w:divBdr>
            <w:top w:val="none" w:sz="0" w:space="0" w:color="auto"/>
            <w:left w:val="none" w:sz="0" w:space="0" w:color="auto"/>
            <w:bottom w:val="none" w:sz="0" w:space="0" w:color="auto"/>
            <w:right w:val="none" w:sz="0" w:space="0" w:color="auto"/>
          </w:divBdr>
          <w:divsChild>
            <w:div w:id="1801150576">
              <w:marLeft w:val="0"/>
              <w:marRight w:val="0"/>
              <w:marTop w:val="0"/>
              <w:marBottom w:val="0"/>
              <w:divBdr>
                <w:top w:val="none" w:sz="0" w:space="0" w:color="auto"/>
                <w:left w:val="none" w:sz="0" w:space="0" w:color="auto"/>
                <w:bottom w:val="none" w:sz="0" w:space="0" w:color="auto"/>
                <w:right w:val="none" w:sz="0" w:space="0" w:color="auto"/>
              </w:divBdr>
            </w:div>
          </w:divsChild>
        </w:div>
        <w:div w:id="633172063">
          <w:marLeft w:val="0"/>
          <w:marRight w:val="0"/>
          <w:marTop w:val="0"/>
          <w:marBottom w:val="0"/>
          <w:divBdr>
            <w:top w:val="none" w:sz="0" w:space="0" w:color="auto"/>
            <w:left w:val="none" w:sz="0" w:space="0" w:color="auto"/>
            <w:bottom w:val="none" w:sz="0" w:space="0" w:color="auto"/>
            <w:right w:val="none" w:sz="0" w:space="0" w:color="auto"/>
          </w:divBdr>
          <w:divsChild>
            <w:div w:id="1852917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6156481">
      <w:bodyDiv w:val="1"/>
      <w:marLeft w:val="0"/>
      <w:marRight w:val="0"/>
      <w:marTop w:val="0"/>
      <w:marBottom w:val="0"/>
      <w:divBdr>
        <w:top w:val="none" w:sz="0" w:space="0" w:color="auto"/>
        <w:left w:val="none" w:sz="0" w:space="0" w:color="auto"/>
        <w:bottom w:val="none" w:sz="0" w:space="0" w:color="auto"/>
        <w:right w:val="none" w:sz="0" w:space="0" w:color="auto"/>
      </w:divBdr>
    </w:div>
    <w:div w:id="1008560322">
      <w:bodyDiv w:val="1"/>
      <w:marLeft w:val="0"/>
      <w:marRight w:val="0"/>
      <w:marTop w:val="0"/>
      <w:marBottom w:val="0"/>
      <w:divBdr>
        <w:top w:val="none" w:sz="0" w:space="0" w:color="auto"/>
        <w:left w:val="none" w:sz="0" w:space="0" w:color="auto"/>
        <w:bottom w:val="none" w:sz="0" w:space="0" w:color="auto"/>
        <w:right w:val="none" w:sz="0" w:space="0" w:color="auto"/>
      </w:divBdr>
    </w:div>
    <w:div w:id="1012729653">
      <w:bodyDiv w:val="1"/>
      <w:marLeft w:val="0"/>
      <w:marRight w:val="0"/>
      <w:marTop w:val="0"/>
      <w:marBottom w:val="0"/>
      <w:divBdr>
        <w:top w:val="none" w:sz="0" w:space="0" w:color="auto"/>
        <w:left w:val="none" w:sz="0" w:space="0" w:color="auto"/>
        <w:bottom w:val="none" w:sz="0" w:space="0" w:color="auto"/>
        <w:right w:val="none" w:sz="0" w:space="0" w:color="auto"/>
      </w:divBdr>
    </w:div>
    <w:div w:id="1016080775">
      <w:bodyDiv w:val="1"/>
      <w:marLeft w:val="0"/>
      <w:marRight w:val="0"/>
      <w:marTop w:val="0"/>
      <w:marBottom w:val="0"/>
      <w:divBdr>
        <w:top w:val="none" w:sz="0" w:space="0" w:color="auto"/>
        <w:left w:val="none" w:sz="0" w:space="0" w:color="auto"/>
        <w:bottom w:val="none" w:sz="0" w:space="0" w:color="auto"/>
        <w:right w:val="none" w:sz="0" w:space="0" w:color="auto"/>
      </w:divBdr>
    </w:div>
    <w:div w:id="1016427185">
      <w:bodyDiv w:val="1"/>
      <w:marLeft w:val="0"/>
      <w:marRight w:val="0"/>
      <w:marTop w:val="0"/>
      <w:marBottom w:val="0"/>
      <w:divBdr>
        <w:top w:val="none" w:sz="0" w:space="0" w:color="auto"/>
        <w:left w:val="none" w:sz="0" w:space="0" w:color="auto"/>
        <w:bottom w:val="none" w:sz="0" w:space="0" w:color="auto"/>
        <w:right w:val="none" w:sz="0" w:space="0" w:color="auto"/>
      </w:divBdr>
    </w:div>
    <w:div w:id="1026515925">
      <w:bodyDiv w:val="1"/>
      <w:marLeft w:val="0"/>
      <w:marRight w:val="0"/>
      <w:marTop w:val="0"/>
      <w:marBottom w:val="0"/>
      <w:divBdr>
        <w:top w:val="none" w:sz="0" w:space="0" w:color="auto"/>
        <w:left w:val="none" w:sz="0" w:space="0" w:color="auto"/>
        <w:bottom w:val="none" w:sz="0" w:space="0" w:color="auto"/>
        <w:right w:val="none" w:sz="0" w:space="0" w:color="auto"/>
      </w:divBdr>
    </w:div>
    <w:div w:id="1048842644">
      <w:bodyDiv w:val="1"/>
      <w:marLeft w:val="0"/>
      <w:marRight w:val="0"/>
      <w:marTop w:val="0"/>
      <w:marBottom w:val="0"/>
      <w:divBdr>
        <w:top w:val="none" w:sz="0" w:space="0" w:color="auto"/>
        <w:left w:val="none" w:sz="0" w:space="0" w:color="auto"/>
        <w:bottom w:val="none" w:sz="0" w:space="0" w:color="auto"/>
        <w:right w:val="none" w:sz="0" w:space="0" w:color="auto"/>
      </w:divBdr>
    </w:div>
    <w:div w:id="1060252310">
      <w:bodyDiv w:val="1"/>
      <w:marLeft w:val="0"/>
      <w:marRight w:val="0"/>
      <w:marTop w:val="0"/>
      <w:marBottom w:val="0"/>
      <w:divBdr>
        <w:top w:val="none" w:sz="0" w:space="0" w:color="auto"/>
        <w:left w:val="none" w:sz="0" w:space="0" w:color="auto"/>
        <w:bottom w:val="none" w:sz="0" w:space="0" w:color="auto"/>
        <w:right w:val="none" w:sz="0" w:space="0" w:color="auto"/>
      </w:divBdr>
    </w:div>
    <w:div w:id="1075860865">
      <w:bodyDiv w:val="1"/>
      <w:marLeft w:val="0"/>
      <w:marRight w:val="0"/>
      <w:marTop w:val="0"/>
      <w:marBottom w:val="0"/>
      <w:divBdr>
        <w:top w:val="none" w:sz="0" w:space="0" w:color="auto"/>
        <w:left w:val="none" w:sz="0" w:space="0" w:color="auto"/>
        <w:bottom w:val="none" w:sz="0" w:space="0" w:color="auto"/>
        <w:right w:val="none" w:sz="0" w:space="0" w:color="auto"/>
      </w:divBdr>
    </w:div>
    <w:div w:id="1125932722">
      <w:bodyDiv w:val="1"/>
      <w:marLeft w:val="0"/>
      <w:marRight w:val="0"/>
      <w:marTop w:val="0"/>
      <w:marBottom w:val="0"/>
      <w:divBdr>
        <w:top w:val="none" w:sz="0" w:space="0" w:color="auto"/>
        <w:left w:val="none" w:sz="0" w:space="0" w:color="auto"/>
        <w:bottom w:val="none" w:sz="0" w:space="0" w:color="auto"/>
        <w:right w:val="none" w:sz="0" w:space="0" w:color="auto"/>
      </w:divBdr>
    </w:div>
    <w:div w:id="1131901275">
      <w:bodyDiv w:val="1"/>
      <w:marLeft w:val="0"/>
      <w:marRight w:val="0"/>
      <w:marTop w:val="0"/>
      <w:marBottom w:val="0"/>
      <w:divBdr>
        <w:top w:val="none" w:sz="0" w:space="0" w:color="auto"/>
        <w:left w:val="none" w:sz="0" w:space="0" w:color="auto"/>
        <w:bottom w:val="none" w:sz="0" w:space="0" w:color="auto"/>
        <w:right w:val="none" w:sz="0" w:space="0" w:color="auto"/>
      </w:divBdr>
    </w:div>
    <w:div w:id="1155948482">
      <w:bodyDiv w:val="1"/>
      <w:marLeft w:val="0"/>
      <w:marRight w:val="0"/>
      <w:marTop w:val="0"/>
      <w:marBottom w:val="0"/>
      <w:divBdr>
        <w:top w:val="none" w:sz="0" w:space="0" w:color="auto"/>
        <w:left w:val="none" w:sz="0" w:space="0" w:color="auto"/>
        <w:bottom w:val="none" w:sz="0" w:space="0" w:color="auto"/>
        <w:right w:val="none" w:sz="0" w:space="0" w:color="auto"/>
      </w:divBdr>
    </w:div>
    <w:div w:id="1171218843">
      <w:bodyDiv w:val="1"/>
      <w:marLeft w:val="0"/>
      <w:marRight w:val="0"/>
      <w:marTop w:val="0"/>
      <w:marBottom w:val="0"/>
      <w:divBdr>
        <w:top w:val="none" w:sz="0" w:space="0" w:color="auto"/>
        <w:left w:val="none" w:sz="0" w:space="0" w:color="auto"/>
        <w:bottom w:val="none" w:sz="0" w:space="0" w:color="auto"/>
        <w:right w:val="none" w:sz="0" w:space="0" w:color="auto"/>
      </w:divBdr>
    </w:div>
    <w:div w:id="1189173883">
      <w:bodyDiv w:val="1"/>
      <w:marLeft w:val="0"/>
      <w:marRight w:val="0"/>
      <w:marTop w:val="0"/>
      <w:marBottom w:val="0"/>
      <w:divBdr>
        <w:top w:val="none" w:sz="0" w:space="0" w:color="auto"/>
        <w:left w:val="none" w:sz="0" w:space="0" w:color="auto"/>
        <w:bottom w:val="none" w:sz="0" w:space="0" w:color="auto"/>
        <w:right w:val="none" w:sz="0" w:space="0" w:color="auto"/>
      </w:divBdr>
    </w:div>
    <w:div w:id="1265461129">
      <w:bodyDiv w:val="1"/>
      <w:marLeft w:val="0"/>
      <w:marRight w:val="0"/>
      <w:marTop w:val="0"/>
      <w:marBottom w:val="0"/>
      <w:divBdr>
        <w:top w:val="none" w:sz="0" w:space="0" w:color="auto"/>
        <w:left w:val="none" w:sz="0" w:space="0" w:color="auto"/>
        <w:bottom w:val="none" w:sz="0" w:space="0" w:color="auto"/>
        <w:right w:val="none" w:sz="0" w:space="0" w:color="auto"/>
      </w:divBdr>
    </w:div>
    <w:div w:id="1270430158">
      <w:bodyDiv w:val="1"/>
      <w:marLeft w:val="0"/>
      <w:marRight w:val="0"/>
      <w:marTop w:val="0"/>
      <w:marBottom w:val="0"/>
      <w:divBdr>
        <w:top w:val="none" w:sz="0" w:space="0" w:color="auto"/>
        <w:left w:val="none" w:sz="0" w:space="0" w:color="auto"/>
        <w:bottom w:val="none" w:sz="0" w:space="0" w:color="auto"/>
        <w:right w:val="none" w:sz="0" w:space="0" w:color="auto"/>
      </w:divBdr>
    </w:div>
    <w:div w:id="1306928141">
      <w:bodyDiv w:val="1"/>
      <w:marLeft w:val="0"/>
      <w:marRight w:val="0"/>
      <w:marTop w:val="0"/>
      <w:marBottom w:val="0"/>
      <w:divBdr>
        <w:top w:val="none" w:sz="0" w:space="0" w:color="auto"/>
        <w:left w:val="none" w:sz="0" w:space="0" w:color="auto"/>
        <w:bottom w:val="none" w:sz="0" w:space="0" w:color="auto"/>
        <w:right w:val="none" w:sz="0" w:space="0" w:color="auto"/>
      </w:divBdr>
    </w:div>
    <w:div w:id="1346520188">
      <w:bodyDiv w:val="1"/>
      <w:marLeft w:val="0"/>
      <w:marRight w:val="0"/>
      <w:marTop w:val="0"/>
      <w:marBottom w:val="0"/>
      <w:divBdr>
        <w:top w:val="none" w:sz="0" w:space="0" w:color="auto"/>
        <w:left w:val="none" w:sz="0" w:space="0" w:color="auto"/>
        <w:bottom w:val="none" w:sz="0" w:space="0" w:color="auto"/>
        <w:right w:val="none" w:sz="0" w:space="0" w:color="auto"/>
      </w:divBdr>
      <w:divsChild>
        <w:div w:id="651451207">
          <w:marLeft w:val="360"/>
          <w:marRight w:val="0"/>
          <w:marTop w:val="0"/>
          <w:marBottom w:val="0"/>
          <w:divBdr>
            <w:top w:val="none" w:sz="0" w:space="0" w:color="auto"/>
            <w:left w:val="none" w:sz="0" w:space="0" w:color="auto"/>
            <w:bottom w:val="none" w:sz="0" w:space="0" w:color="auto"/>
            <w:right w:val="none" w:sz="0" w:space="0" w:color="auto"/>
          </w:divBdr>
        </w:div>
        <w:div w:id="694844099">
          <w:marLeft w:val="360"/>
          <w:marRight w:val="0"/>
          <w:marTop w:val="0"/>
          <w:marBottom w:val="0"/>
          <w:divBdr>
            <w:top w:val="none" w:sz="0" w:space="0" w:color="auto"/>
            <w:left w:val="none" w:sz="0" w:space="0" w:color="auto"/>
            <w:bottom w:val="none" w:sz="0" w:space="0" w:color="auto"/>
            <w:right w:val="none" w:sz="0" w:space="0" w:color="auto"/>
          </w:divBdr>
        </w:div>
        <w:div w:id="1524897976">
          <w:marLeft w:val="360"/>
          <w:marRight w:val="0"/>
          <w:marTop w:val="0"/>
          <w:marBottom w:val="0"/>
          <w:divBdr>
            <w:top w:val="none" w:sz="0" w:space="0" w:color="auto"/>
            <w:left w:val="none" w:sz="0" w:space="0" w:color="auto"/>
            <w:bottom w:val="none" w:sz="0" w:space="0" w:color="auto"/>
            <w:right w:val="none" w:sz="0" w:space="0" w:color="auto"/>
          </w:divBdr>
        </w:div>
        <w:div w:id="1668241782">
          <w:marLeft w:val="360"/>
          <w:marRight w:val="0"/>
          <w:marTop w:val="0"/>
          <w:marBottom w:val="0"/>
          <w:divBdr>
            <w:top w:val="none" w:sz="0" w:space="0" w:color="auto"/>
            <w:left w:val="none" w:sz="0" w:space="0" w:color="auto"/>
            <w:bottom w:val="none" w:sz="0" w:space="0" w:color="auto"/>
            <w:right w:val="none" w:sz="0" w:space="0" w:color="auto"/>
          </w:divBdr>
        </w:div>
      </w:divsChild>
    </w:div>
    <w:div w:id="1353606935">
      <w:bodyDiv w:val="1"/>
      <w:marLeft w:val="0"/>
      <w:marRight w:val="0"/>
      <w:marTop w:val="0"/>
      <w:marBottom w:val="0"/>
      <w:divBdr>
        <w:top w:val="none" w:sz="0" w:space="0" w:color="auto"/>
        <w:left w:val="none" w:sz="0" w:space="0" w:color="auto"/>
        <w:bottom w:val="none" w:sz="0" w:space="0" w:color="auto"/>
        <w:right w:val="none" w:sz="0" w:space="0" w:color="auto"/>
      </w:divBdr>
    </w:div>
    <w:div w:id="1431390782">
      <w:bodyDiv w:val="1"/>
      <w:marLeft w:val="0"/>
      <w:marRight w:val="0"/>
      <w:marTop w:val="0"/>
      <w:marBottom w:val="0"/>
      <w:divBdr>
        <w:top w:val="none" w:sz="0" w:space="0" w:color="auto"/>
        <w:left w:val="none" w:sz="0" w:space="0" w:color="auto"/>
        <w:bottom w:val="none" w:sz="0" w:space="0" w:color="auto"/>
        <w:right w:val="none" w:sz="0" w:space="0" w:color="auto"/>
      </w:divBdr>
    </w:div>
    <w:div w:id="1459451556">
      <w:bodyDiv w:val="1"/>
      <w:marLeft w:val="0"/>
      <w:marRight w:val="0"/>
      <w:marTop w:val="0"/>
      <w:marBottom w:val="0"/>
      <w:divBdr>
        <w:top w:val="none" w:sz="0" w:space="0" w:color="auto"/>
        <w:left w:val="none" w:sz="0" w:space="0" w:color="auto"/>
        <w:bottom w:val="none" w:sz="0" w:space="0" w:color="auto"/>
        <w:right w:val="none" w:sz="0" w:space="0" w:color="auto"/>
      </w:divBdr>
    </w:div>
    <w:div w:id="1479348663">
      <w:bodyDiv w:val="1"/>
      <w:marLeft w:val="0"/>
      <w:marRight w:val="0"/>
      <w:marTop w:val="0"/>
      <w:marBottom w:val="0"/>
      <w:divBdr>
        <w:top w:val="none" w:sz="0" w:space="0" w:color="auto"/>
        <w:left w:val="none" w:sz="0" w:space="0" w:color="auto"/>
        <w:bottom w:val="none" w:sz="0" w:space="0" w:color="auto"/>
        <w:right w:val="none" w:sz="0" w:space="0" w:color="auto"/>
      </w:divBdr>
    </w:div>
    <w:div w:id="1504393816">
      <w:bodyDiv w:val="1"/>
      <w:marLeft w:val="0"/>
      <w:marRight w:val="0"/>
      <w:marTop w:val="0"/>
      <w:marBottom w:val="0"/>
      <w:divBdr>
        <w:top w:val="none" w:sz="0" w:space="0" w:color="auto"/>
        <w:left w:val="none" w:sz="0" w:space="0" w:color="auto"/>
        <w:bottom w:val="none" w:sz="0" w:space="0" w:color="auto"/>
        <w:right w:val="none" w:sz="0" w:space="0" w:color="auto"/>
      </w:divBdr>
    </w:div>
    <w:div w:id="1522469545">
      <w:bodyDiv w:val="1"/>
      <w:marLeft w:val="0"/>
      <w:marRight w:val="0"/>
      <w:marTop w:val="0"/>
      <w:marBottom w:val="0"/>
      <w:divBdr>
        <w:top w:val="none" w:sz="0" w:space="0" w:color="auto"/>
        <w:left w:val="none" w:sz="0" w:space="0" w:color="auto"/>
        <w:bottom w:val="none" w:sz="0" w:space="0" w:color="auto"/>
        <w:right w:val="none" w:sz="0" w:space="0" w:color="auto"/>
      </w:divBdr>
      <w:divsChild>
        <w:div w:id="1434474379">
          <w:marLeft w:val="0"/>
          <w:marRight w:val="0"/>
          <w:marTop w:val="0"/>
          <w:marBottom w:val="0"/>
          <w:divBdr>
            <w:top w:val="none" w:sz="0" w:space="0" w:color="auto"/>
            <w:left w:val="none" w:sz="0" w:space="0" w:color="auto"/>
            <w:bottom w:val="none" w:sz="0" w:space="0" w:color="auto"/>
            <w:right w:val="none" w:sz="0" w:space="0" w:color="auto"/>
          </w:divBdr>
          <w:divsChild>
            <w:div w:id="640885004">
              <w:marLeft w:val="0"/>
              <w:marRight w:val="0"/>
              <w:marTop w:val="0"/>
              <w:marBottom w:val="0"/>
              <w:divBdr>
                <w:top w:val="none" w:sz="0" w:space="0" w:color="auto"/>
                <w:left w:val="none" w:sz="0" w:space="0" w:color="auto"/>
                <w:bottom w:val="none" w:sz="0" w:space="0" w:color="auto"/>
                <w:right w:val="none" w:sz="0" w:space="0" w:color="auto"/>
              </w:divBdr>
            </w:div>
          </w:divsChild>
        </w:div>
        <w:div w:id="329405245">
          <w:marLeft w:val="0"/>
          <w:marRight w:val="0"/>
          <w:marTop w:val="0"/>
          <w:marBottom w:val="0"/>
          <w:divBdr>
            <w:top w:val="none" w:sz="0" w:space="0" w:color="auto"/>
            <w:left w:val="none" w:sz="0" w:space="0" w:color="auto"/>
            <w:bottom w:val="none" w:sz="0" w:space="0" w:color="auto"/>
            <w:right w:val="none" w:sz="0" w:space="0" w:color="auto"/>
          </w:divBdr>
          <w:divsChild>
            <w:div w:id="555163861">
              <w:marLeft w:val="0"/>
              <w:marRight w:val="0"/>
              <w:marTop w:val="0"/>
              <w:marBottom w:val="0"/>
              <w:divBdr>
                <w:top w:val="none" w:sz="0" w:space="0" w:color="auto"/>
                <w:left w:val="none" w:sz="0" w:space="0" w:color="auto"/>
                <w:bottom w:val="none" w:sz="0" w:space="0" w:color="auto"/>
                <w:right w:val="none" w:sz="0" w:space="0" w:color="auto"/>
              </w:divBdr>
            </w:div>
          </w:divsChild>
        </w:div>
        <w:div w:id="592862996">
          <w:marLeft w:val="0"/>
          <w:marRight w:val="0"/>
          <w:marTop w:val="0"/>
          <w:marBottom w:val="0"/>
          <w:divBdr>
            <w:top w:val="none" w:sz="0" w:space="0" w:color="auto"/>
            <w:left w:val="none" w:sz="0" w:space="0" w:color="auto"/>
            <w:bottom w:val="none" w:sz="0" w:space="0" w:color="auto"/>
            <w:right w:val="none" w:sz="0" w:space="0" w:color="auto"/>
          </w:divBdr>
          <w:divsChild>
            <w:div w:id="1722705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2355395">
      <w:bodyDiv w:val="1"/>
      <w:marLeft w:val="0"/>
      <w:marRight w:val="0"/>
      <w:marTop w:val="0"/>
      <w:marBottom w:val="0"/>
      <w:divBdr>
        <w:top w:val="none" w:sz="0" w:space="0" w:color="auto"/>
        <w:left w:val="none" w:sz="0" w:space="0" w:color="auto"/>
        <w:bottom w:val="none" w:sz="0" w:space="0" w:color="auto"/>
        <w:right w:val="none" w:sz="0" w:space="0" w:color="auto"/>
      </w:divBdr>
    </w:div>
    <w:div w:id="1578904986">
      <w:bodyDiv w:val="1"/>
      <w:marLeft w:val="0"/>
      <w:marRight w:val="0"/>
      <w:marTop w:val="0"/>
      <w:marBottom w:val="0"/>
      <w:divBdr>
        <w:top w:val="none" w:sz="0" w:space="0" w:color="auto"/>
        <w:left w:val="none" w:sz="0" w:space="0" w:color="auto"/>
        <w:bottom w:val="none" w:sz="0" w:space="0" w:color="auto"/>
        <w:right w:val="none" w:sz="0" w:space="0" w:color="auto"/>
      </w:divBdr>
    </w:div>
    <w:div w:id="1596326950">
      <w:bodyDiv w:val="1"/>
      <w:marLeft w:val="0"/>
      <w:marRight w:val="0"/>
      <w:marTop w:val="0"/>
      <w:marBottom w:val="0"/>
      <w:divBdr>
        <w:top w:val="none" w:sz="0" w:space="0" w:color="auto"/>
        <w:left w:val="none" w:sz="0" w:space="0" w:color="auto"/>
        <w:bottom w:val="none" w:sz="0" w:space="0" w:color="auto"/>
        <w:right w:val="none" w:sz="0" w:space="0" w:color="auto"/>
      </w:divBdr>
    </w:div>
    <w:div w:id="1598633248">
      <w:bodyDiv w:val="1"/>
      <w:marLeft w:val="0"/>
      <w:marRight w:val="0"/>
      <w:marTop w:val="0"/>
      <w:marBottom w:val="0"/>
      <w:divBdr>
        <w:top w:val="none" w:sz="0" w:space="0" w:color="auto"/>
        <w:left w:val="none" w:sz="0" w:space="0" w:color="auto"/>
        <w:bottom w:val="none" w:sz="0" w:space="0" w:color="auto"/>
        <w:right w:val="none" w:sz="0" w:space="0" w:color="auto"/>
      </w:divBdr>
    </w:div>
    <w:div w:id="1653219684">
      <w:bodyDiv w:val="1"/>
      <w:marLeft w:val="0"/>
      <w:marRight w:val="0"/>
      <w:marTop w:val="0"/>
      <w:marBottom w:val="0"/>
      <w:divBdr>
        <w:top w:val="none" w:sz="0" w:space="0" w:color="auto"/>
        <w:left w:val="none" w:sz="0" w:space="0" w:color="auto"/>
        <w:bottom w:val="none" w:sz="0" w:space="0" w:color="auto"/>
        <w:right w:val="none" w:sz="0" w:space="0" w:color="auto"/>
      </w:divBdr>
    </w:div>
    <w:div w:id="1688024384">
      <w:bodyDiv w:val="1"/>
      <w:marLeft w:val="0"/>
      <w:marRight w:val="0"/>
      <w:marTop w:val="0"/>
      <w:marBottom w:val="0"/>
      <w:divBdr>
        <w:top w:val="none" w:sz="0" w:space="0" w:color="auto"/>
        <w:left w:val="none" w:sz="0" w:space="0" w:color="auto"/>
        <w:bottom w:val="none" w:sz="0" w:space="0" w:color="auto"/>
        <w:right w:val="none" w:sz="0" w:space="0" w:color="auto"/>
      </w:divBdr>
    </w:div>
    <w:div w:id="1756047575">
      <w:bodyDiv w:val="1"/>
      <w:marLeft w:val="0"/>
      <w:marRight w:val="0"/>
      <w:marTop w:val="0"/>
      <w:marBottom w:val="0"/>
      <w:divBdr>
        <w:top w:val="none" w:sz="0" w:space="0" w:color="auto"/>
        <w:left w:val="none" w:sz="0" w:space="0" w:color="auto"/>
        <w:bottom w:val="none" w:sz="0" w:space="0" w:color="auto"/>
        <w:right w:val="none" w:sz="0" w:space="0" w:color="auto"/>
      </w:divBdr>
    </w:div>
    <w:div w:id="1772123596">
      <w:bodyDiv w:val="1"/>
      <w:marLeft w:val="0"/>
      <w:marRight w:val="0"/>
      <w:marTop w:val="0"/>
      <w:marBottom w:val="0"/>
      <w:divBdr>
        <w:top w:val="none" w:sz="0" w:space="0" w:color="auto"/>
        <w:left w:val="none" w:sz="0" w:space="0" w:color="auto"/>
        <w:bottom w:val="none" w:sz="0" w:space="0" w:color="auto"/>
        <w:right w:val="none" w:sz="0" w:space="0" w:color="auto"/>
      </w:divBdr>
    </w:div>
    <w:div w:id="1797022497">
      <w:bodyDiv w:val="1"/>
      <w:marLeft w:val="0"/>
      <w:marRight w:val="0"/>
      <w:marTop w:val="0"/>
      <w:marBottom w:val="0"/>
      <w:divBdr>
        <w:top w:val="none" w:sz="0" w:space="0" w:color="auto"/>
        <w:left w:val="none" w:sz="0" w:space="0" w:color="auto"/>
        <w:bottom w:val="none" w:sz="0" w:space="0" w:color="auto"/>
        <w:right w:val="none" w:sz="0" w:space="0" w:color="auto"/>
      </w:divBdr>
    </w:div>
    <w:div w:id="1833177021">
      <w:bodyDiv w:val="1"/>
      <w:marLeft w:val="0"/>
      <w:marRight w:val="0"/>
      <w:marTop w:val="0"/>
      <w:marBottom w:val="0"/>
      <w:divBdr>
        <w:top w:val="none" w:sz="0" w:space="0" w:color="auto"/>
        <w:left w:val="none" w:sz="0" w:space="0" w:color="auto"/>
        <w:bottom w:val="none" w:sz="0" w:space="0" w:color="auto"/>
        <w:right w:val="none" w:sz="0" w:space="0" w:color="auto"/>
      </w:divBdr>
    </w:div>
    <w:div w:id="1845166121">
      <w:bodyDiv w:val="1"/>
      <w:marLeft w:val="0"/>
      <w:marRight w:val="0"/>
      <w:marTop w:val="0"/>
      <w:marBottom w:val="0"/>
      <w:divBdr>
        <w:top w:val="none" w:sz="0" w:space="0" w:color="auto"/>
        <w:left w:val="none" w:sz="0" w:space="0" w:color="auto"/>
        <w:bottom w:val="none" w:sz="0" w:space="0" w:color="auto"/>
        <w:right w:val="none" w:sz="0" w:space="0" w:color="auto"/>
      </w:divBdr>
    </w:div>
    <w:div w:id="1847163153">
      <w:bodyDiv w:val="1"/>
      <w:marLeft w:val="0"/>
      <w:marRight w:val="0"/>
      <w:marTop w:val="0"/>
      <w:marBottom w:val="0"/>
      <w:divBdr>
        <w:top w:val="none" w:sz="0" w:space="0" w:color="auto"/>
        <w:left w:val="none" w:sz="0" w:space="0" w:color="auto"/>
        <w:bottom w:val="none" w:sz="0" w:space="0" w:color="auto"/>
        <w:right w:val="none" w:sz="0" w:space="0" w:color="auto"/>
      </w:divBdr>
    </w:div>
    <w:div w:id="1852648577">
      <w:bodyDiv w:val="1"/>
      <w:marLeft w:val="0"/>
      <w:marRight w:val="0"/>
      <w:marTop w:val="0"/>
      <w:marBottom w:val="0"/>
      <w:divBdr>
        <w:top w:val="none" w:sz="0" w:space="0" w:color="auto"/>
        <w:left w:val="none" w:sz="0" w:space="0" w:color="auto"/>
        <w:bottom w:val="none" w:sz="0" w:space="0" w:color="auto"/>
        <w:right w:val="none" w:sz="0" w:space="0" w:color="auto"/>
      </w:divBdr>
      <w:divsChild>
        <w:div w:id="75173653">
          <w:marLeft w:val="432"/>
          <w:marRight w:val="0"/>
          <w:marTop w:val="120"/>
          <w:marBottom w:val="0"/>
          <w:divBdr>
            <w:top w:val="none" w:sz="0" w:space="0" w:color="auto"/>
            <w:left w:val="none" w:sz="0" w:space="0" w:color="auto"/>
            <w:bottom w:val="none" w:sz="0" w:space="0" w:color="auto"/>
            <w:right w:val="none" w:sz="0" w:space="0" w:color="auto"/>
          </w:divBdr>
        </w:div>
        <w:div w:id="441460808">
          <w:marLeft w:val="432"/>
          <w:marRight w:val="0"/>
          <w:marTop w:val="120"/>
          <w:marBottom w:val="0"/>
          <w:divBdr>
            <w:top w:val="none" w:sz="0" w:space="0" w:color="auto"/>
            <w:left w:val="none" w:sz="0" w:space="0" w:color="auto"/>
            <w:bottom w:val="none" w:sz="0" w:space="0" w:color="auto"/>
            <w:right w:val="none" w:sz="0" w:space="0" w:color="auto"/>
          </w:divBdr>
        </w:div>
        <w:div w:id="1302732481">
          <w:marLeft w:val="432"/>
          <w:marRight w:val="0"/>
          <w:marTop w:val="120"/>
          <w:marBottom w:val="0"/>
          <w:divBdr>
            <w:top w:val="none" w:sz="0" w:space="0" w:color="auto"/>
            <w:left w:val="none" w:sz="0" w:space="0" w:color="auto"/>
            <w:bottom w:val="none" w:sz="0" w:space="0" w:color="auto"/>
            <w:right w:val="none" w:sz="0" w:space="0" w:color="auto"/>
          </w:divBdr>
        </w:div>
        <w:div w:id="1433939583">
          <w:marLeft w:val="432"/>
          <w:marRight w:val="0"/>
          <w:marTop w:val="120"/>
          <w:marBottom w:val="0"/>
          <w:divBdr>
            <w:top w:val="none" w:sz="0" w:space="0" w:color="auto"/>
            <w:left w:val="none" w:sz="0" w:space="0" w:color="auto"/>
            <w:bottom w:val="none" w:sz="0" w:space="0" w:color="auto"/>
            <w:right w:val="none" w:sz="0" w:space="0" w:color="auto"/>
          </w:divBdr>
        </w:div>
        <w:div w:id="1676766286">
          <w:marLeft w:val="432"/>
          <w:marRight w:val="0"/>
          <w:marTop w:val="120"/>
          <w:marBottom w:val="0"/>
          <w:divBdr>
            <w:top w:val="none" w:sz="0" w:space="0" w:color="auto"/>
            <w:left w:val="none" w:sz="0" w:space="0" w:color="auto"/>
            <w:bottom w:val="none" w:sz="0" w:space="0" w:color="auto"/>
            <w:right w:val="none" w:sz="0" w:space="0" w:color="auto"/>
          </w:divBdr>
        </w:div>
        <w:div w:id="2074084821">
          <w:marLeft w:val="432"/>
          <w:marRight w:val="0"/>
          <w:marTop w:val="120"/>
          <w:marBottom w:val="0"/>
          <w:divBdr>
            <w:top w:val="none" w:sz="0" w:space="0" w:color="auto"/>
            <w:left w:val="none" w:sz="0" w:space="0" w:color="auto"/>
            <w:bottom w:val="none" w:sz="0" w:space="0" w:color="auto"/>
            <w:right w:val="none" w:sz="0" w:space="0" w:color="auto"/>
          </w:divBdr>
        </w:div>
      </w:divsChild>
    </w:div>
    <w:div w:id="1875340167">
      <w:bodyDiv w:val="1"/>
      <w:marLeft w:val="0"/>
      <w:marRight w:val="0"/>
      <w:marTop w:val="0"/>
      <w:marBottom w:val="0"/>
      <w:divBdr>
        <w:top w:val="none" w:sz="0" w:space="0" w:color="auto"/>
        <w:left w:val="none" w:sz="0" w:space="0" w:color="auto"/>
        <w:bottom w:val="none" w:sz="0" w:space="0" w:color="auto"/>
        <w:right w:val="none" w:sz="0" w:space="0" w:color="auto"/>
      </w:divBdr>
    </w:div>
    <w:div w:id="1900820745">
      <w:bodyDiv w:val="1"/>
      <w:marLeft w:val="0"/>
      <w:marRight w:val="0"/>
      <w:marTop w:val="0"/>
      <w:marBottom w:val="0"/>
      <w:divBdr>
        <w:top w:val="none" w:sz="0" w:space="0" w:color="auto"/>
        <w:left w:val="none" w:sz="0" w:space="0" w:color="auto"/>
        <w:bottom w:val="none" w:sz="0" w:space="0" w:color="auto"/>
        <w:right w:val="none" w:sz="0" w:space="0" w:color="auto"/>
      </w:divBdr>
    </w:div>
    <w:div w:id="1934973020">
      <w:bodyDiv w:val="1"/>
      <w:marLeft w:val="0"/>
      <w:marRight w:val="0"/>
      <w:marTop w:val="0"/>
      <w:marBottom w:val="0"/>
      <w:divBdr>
        <w:top w:val="none" w:sz="0" w:space="0" w:color="auto"/>
        <w:left w:val="none" w:sz="0" w:space="0" w:color="auto"/>
        <w:bottom w:val="none" w:sz="0" w:space="0" w:color="auto"/>
        <w:right w:val="none" w:sz="0" w:space="0" w:color="auto"/>
      </w:divBdr>
    </w:div>
    <w:div w:id="1939210951">
      <w:bodyDiv w:val="1"/>
      <w:marLeft w:val="0"/>
      <w:marRight w:val="0"/>
      <w:marTop w:val="0"/>
      <w:marBottom w:val="0"/>
      <w:divBdr>
        <w:top w:val="none" w:sz="0" w:space="0" w:color="auto"/>
        <w:left w:val="none" w:sz="0" w:space="0" w:color="auto"/>
        <w:bottom w:val="none" w:sz="0" w:space="0" w:color="auto"/>
        <w:right w:val="none" w:sz="0" w:space="0" w:color="auto"/>
      </w:divBdr>
    </w:div>
    <w:div w:id="1977680489">
      <w:bodyDiv w:val="1"/>
      <w:marLeft w:val="0"/>
      <w:marRight w:val="0"/>
      <w:marTop w:val="0"/>
      <w:marBottom w:val="0"/>
      <w:divBdr>
        <w:top w:val="none" w:sz="0" w:space="0" w:color="auto"/>
        <w:left w:val="none" w:sz="0" w:space="0" w:color="auto"/>
        <w:bottom w:val="none" w:sz="0" w:space="0" w:color="auto"/>
        <w:right w:val="none" w:sz="0" w:space="0" w:color="auto"/>
      </w:divBdr>
    </w:div>
    <w:div w:id="1992639114">
      <w:bodyDiv w:val="1"/>
      <w:marLeft w:val="0"/>
      <w:marRight w:val="0"/>
      <w:marTop w:val="0"/>
      <w:marBottom w:val="0"/>
      <w:divBdr>
        <w:top w:val="none" w:sz="0" w:space="0" w:color="auto"/>
        <w:left w:val="none" w:sz="0" w:space="0" w:color="auto"/>
        <w:bottom w:val="none" w:sz="0" w:space="0" w:color="auto"/>
        <w:right w:val="none" w:sz="0" w:space="0" w:color="auto"/>
      </w:divBdr>
    </w:div>
    <w:div w:id="2048486380">
      <w:bodyDiv w:val="1"/>
      <w:marLeft w:val="0"/>
      <w:marRight w:val="0"/>
      <w:marTop w:val="0"/>
      <w:marBottom w:val="0"/>
      <w:divBdr>
        <w:top w:val="none" w:sz="0" w:space="0" w:color="auto"/>
        <w:left w:val="none" w:sz="0" w:space="0" w:color="auto"/>
        <w:bottom w:val="none" w:sz="0" w:space="0" w:color="auto"/>
        <w:right w:val="none" w:sz="0" w:space="0" w:color="auto"/>
      </w:divBdr>
    </w:div>
    <w:div w:id="2055885286">
      <w:bodyDiv w:val="1"/>
      <w:marLeft w:val="0"/>
      <w:marRight w:val="0"/>
      <w:marTop w:val="0"/>
      <w:marBottom w:val="0"/>
      <w:divBdr>
        <w:top w:val="none" w:sz="0" w:space="0" w:color="auto"/>
        <w:left w:val="none" w:sz="0" w:space="0" w:color="auto"/>
        <w:bottom w:val="none" w:sz="0" w:space="0" w:color="auto"/>
        <w:right w:val="none" w:sz="0" w:space="0" w:color="auto"/>
      </w:divBdr>
    </w:div>
    <w:div w:id="2085373663">
      <w:bodyDiv w:val="1"/>
      <w:marLeft w:val="0"/>
      <w:marRight w:val="0"/>
      <w:marTop w:val="0"/>
      <w:marBottom w:val="0"/>
      <w:divBdr>
        <w:top w:val="none" w:sz="0" w:space="0" w:color="auto"/>
        <w:left w:val="none" w:sz="0" w:space="0" w:color="auto"/>
        <w:bottom w:val="none" w:sz="0" w:space="0" w:color="auto"/>
        <w:right w:val="none" w:sz="0" w:space="0" w:color="auto"/>
      </w:divBdr>
    </w:div>
    <w:div w:id="21381781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theme" Target="theme/theme1.xml" Id="rId10" /><Relationship Type="http://schemas.openxmlformats.org/officeDocument/2006/relationships/settings" Target="settings.xml" Id="rId4" /><Relationship Type="http://schemas.openxmlformats.org/officeDocument/2006/relationships/fontTable" Target="fontTable.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D85BC50-4233-4E0C-AFA4-A44EA589BCBB}">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creator>Lenova</dc:creator>
  <lastModifiedBy>Andrei Dragomir (2128920)</lastModifiedBy>
  <revision>3</revision>
  <dcterms:created xsi:type="dcterms:W3CDTF">2024-10-15T08:44:00.0000000Z</dcterms:created>
  <dcterms:modified xsi:type="dcterms:W3CDTF">2024-10-15T19:38:34.4446287Z</dcterms:modified>
</coreProperties>
</file>