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5D88F32" w14:textId="77777777" w:rsidR="00170E11" w:rsidRPr="003945E6" w:rsidRDefault="00170E11">
      <w:pPr>
        <w:pStyle w:val="BodyText"/>
        <w:jc w:val="center"/>
        <w:rPr>
          <w:rFonts w:ascii="Arial" w:hAnsi="Arial" w:cs="Arial"/>
        </w:rPr>
      </w:pPr>
    </w:p>
    <w:p w14:paraId="3FFA66BA" w14:textId="7AC73274" w:rsidR="00170E11" w:rsidRPr="003945E6" w:rsidRDefault="001A349C" w:rsidP="006606D5">
      <w:pPr>
        <w:pStyle w:val="BodyText"/>
        <w:jc w:val="center"/>
        <w:rPr>
          <w:rFonts w:ascii="Arial" w:hAnsi="Arial" w:cs="Arial"/>
          <w:b/>
          <w:bCs/>
          <w:sz w:val="48"/>
          <w:szCs w:val="48"/>
          <w:u w:val="single"/>
        </w:rPr>
      </w:pPr>
      <w:r w:rsidRPr="003945E6">
        <w:rPr>
          <w:rFonts w:ascii="Arial" w:hAnsi="Arial" w:cs="Arial"/>
          <w:b/>
          <w:bCs/>
          <w:sz w:val="48"/>
          <w:szCs w:val="48"/>
          <w:u w:val="single"/>
        </w:rPr>
        <w:t>University of Wales Trinity Saint David</w:t>
      </w:r>
    </w:p>
    <w:p w14:paraId="0443C730" w14:textId="77777777" w:rsidR="00170E11" w:rsidRPr="003945E6" w:rsidRDefault="00170E11" w:rsidP="006606D5">
      <w:pPr>
        <w:pStyle w:val="BodyText"/>
        <w:jc w:val="center"/>
        <w:rPr>
          <w:rFonts w:ascii="Arial" w:hAnsi="Arial" w:cs="Arial"/>
          <w:b/>
          <w:bCs/>
          <w:sz w:val="48"/>
          <w:szCs w:val="48"/>
          <w:u w:val="single"/>
        </w:rPr>
      </w:pPr>
    </w:p>
    <w:p w14:paraId="7BA63F54" w14:textId="77777777" w:rsidR="00170E11" w:rsidRPr="003945E6" w:rsidRDefault="00A10DF1" w:rsidP="006606D5">
      <w:pPr>
        <w:pStyle w:val="BodyText"/>
        <w:jc w:val="center"/>
        <w:rPr>
          <w:rFonts w:ascii="Arial" w:hAnsi="Arial" w:cs="Arial"/>
          <w:color w:val="333333"/>
          <w:sz w:val="48"/>
          <w:szCs w:val="48"/>
          <w:u w:val="single"/>
          <w:shd w:val="clear" w:color="auto" w:fill="FFFFFF"/>
        </w:rPr>
      </w:pPr>
      <w:r w:rsidRPr="003945E6">
        <w:rPr>
          <w:rFonts w:ascii="Arial" w:hAnsi="Arial" w:cs="Arial"/>
          <w:color w:val="333333"/>
          <w:sz w:val="48"/>
          <w:szCs w:val="48"/>
          <w:u w:val="single"/>
          <w:shd w:val="clear" w:color="auto" w:fill="FFFFFF"/>
        </w:rPr>
        <w:t xml:space="preserve">Digital Skills </w:t>
      </w:r>
      <w:proofErr w:type="gramStart"/>
      <w:r w:rsidRPr="003945E6">
        <w:rPr>
          <w:rFonts w:ascii="Arial" w:hAnsi="Arial" w:cs="Arial"/>
          <w:color w:val="333333"/>
          <w:sz w:val="48"/>
          <w:szCs w:val="48"/>
          <w:u w:val="single"/>
          <w:shd w:val="clear" w:color="auto" w:fill="FFFFFF"/>
        </w:rPr>
        <w:t>And</w:t>
      </w:r>
      <w:proofErr w:type="gramEnd"/>
      <w:r w:rsidRPr="003945E6">
        <w:rPr>
          <w:rFonts w:ascii="Arial" w:hAnsi="Arial" w:cs="Arial"/>
          <w:color w:val="333333"/>
          <w:sz w:val="48"/>
          <w:szCs w:val="48"/>
          <w:u w:val="single"/>
          <w:shd w:val="clear" w:color="auto" w:fill="FFFFFF"/>
        </w:rPr>
        <w:t xml:space="preserve"> Research Methods</w:t>
      </w:r>
    </w:p>
    <w:p w14:paraId="48BBDB7A" w14:textId="77777777" w:rsidR="00B36C77" w:rsidRPr="003945E6" w:rsidRDefault="00B36C77" w:rsidP="006606D5">
      <w:pPr>
        <w:pStyle w:val="BodyText"/>
        <w:jc w:val="center"/>
        <w:rPr>
          <w:rStyle w:val="claro-line-container"/>
          <w:rFonts w:ascii="Arial" w:hAnsi="Arial" w:cs="Arial"/>
          <w:sz w:val="48"/>
          <w:szCs w:val="48"/>
          <w:shd w:val="clear" w:color="auto" w:fill="FFFFFF"/>
        </w:rPr>
      </w:pPr>
      <w:r w:rsidRPr="003945E6">
        <w:rPr>
          <w:rStyle w:val="claro-line-container"/>
          <w:rFonts w:ascii="Arial" w:hAnsi="Arial" w:cs="Arial"/>
          <w:sz w:val="48"/>
          <w:szCs w:val="48"/>
          <w:shd w:val="clear" w:color="auto" w:fill="FFFFFF"/>
        </w:rPr>
        <w:t>BMSW4003</w:t>
      </w:r>
    </w:p>
    <w:p w14:paraId="483A056F" w14:textId="77777777" w:rsidR="00B36837" w:rsidRPr="003945E6" w:rsidRDefault="00B36837" w:rsidP="006606D5">
      <w:pPr>
        <w:pStyle w:val="BodyText"/>
        <w:jc w:val="center"/>
        <w:rPr>
          <w:rStyle w:val="claro-line-container"/>
          <w:rFonts w:ascii="Arial" w:hAnsi="Arial" w:cs="Arial"/>
          <w:sz w:val="48"/>
          <w:szCs w:val="48"/>
          <w:shd w:val="clear" w:color="auto" w:fill="FFFFFF"/>
        </w:rPr>
      </w:pPr>
    </w:p>
    <w:p w14:paraId="6418363E" w14:textId="04DF9179" w:rsidR="00A52121" w:rsidRPr="003945E6" w:rsidRDefault="00A52121" w:rsidP="00A52121">
      <w:pPr>
        <w:shd w:val="clear" w:color="auto" w:fill="FFFFFF"/>
        <w:suppressAutoHyphens w:val="0"/>
        <w:spacing w:line="240" w:lineRule="auto"/>
        <w:jc w:val="left"/>
        <w:rPr>
          <w:rFonts w:ascii="Arial" w:eastAsia="Times New Roman" w:hAnsi="Arial" w:cs="Arial"/>
          <w:sz w:val="22"/>
          <w:lang w:eastAsia="en-GB"/>
        </w:rPr>
      </w:pPr>
      <w:r w:rsidRPr="003945E6">
        <w:rPr>
          <w:rFonts w:ascii="Arial" w:hAnsi="Arial" w:cs="Arial"/>
          <w:sz w:val="22"/>
          <w:u w:val="single"/>
        </w:rPr>
        <w:t xml:space="preserve">Task 2 topic: </w:t>
      </w:r>
      <w:r w:rsidRPr="003945E6">
        <w:rPr>
          <w:rFonts w:ascii="Arial" w:eastAsia="Times New Roman" w:hAnsi="Arial" w:cs="Arial"/>
          <w:sz w:val="22"/>
          <w:lang w:eastAsia="en-GB"/>
        </w:rPr>
        <w:t xml:space="preserve">Produce a </w:t>
      </w:r>
      <w:r w:rsidR="00B37FEE" w:rsidRPr="003945E6">
        <w:rPr>
          <w:rFonts w:ascii="Arial" w:eastAsia="Times New Roman" w:hAnsi="Arial" w:cs="Arial"/>
          <w:sz w:val="22"/>
          <w:lang w:eastAsia="en-GB"/>
        </w:rPr>
        <w:t xml:space="preserve">research report on </w:t>
      </w:r>
      <w:r w:rsidR="00E37415" w:rsidRPr="003945E6">
        <w:rPr>
          <w:rFonts w:ascii="Arial" w:eastAsia="Times New Roman" w:hAnsi="Arial" w:cs="Arial"/>
          <w:sz w:val="22"/>
          <w:lang w:eastAsia="en-GB"/>
        </w:rPr>
        <w:t>the impact</w:t>
      </w:r>
      <w:r w:rsidRPr="003945E6">
        <w:rPr>
          <w:rFonts w:ascii="Arial" w:eastAsia="Times New Roman" w:hAnsi="Arial" w:cs="Arial"/>
          <w:sz w:val="22"/>
          <w:lang w:eastAsia="en-GB"/>
        </w:rPr>
        <w:t xml:space="preserve"> of Virtual Learning </w:t>
      </w:r>
      <w:r w:rsidR="00084C47" w:rsidRPr="003945E6">
        <w:rPr>
          <w:rFonts w:ascii="Arial" w:eastAsia="Times New Roman" w:hAnsi="Arial" w:cs="Arial"/>
          <w:sz w:val="22"/>
          <w:lang w:eastAsia="en-GB"/>
        </w:rPr>
        <w:t>Environment (</w:t>
      </w:r>
      <w:r w:rsidRPr="003945E6">
        <w:rPr>
          <w:rFonts w:ascii="Arial" w:eastAsia="Times New Roman" w:hAnsi="Arial" w:cs="Arial"/>
          <w:sz w:val="22"/>
          <w:lang w:eastAsia="en-GB"/>
        </w:rPr>
        <w:t>VLE) –Moodle on students</w:t>
      </w:r>
      <w:r w:rsidR="00DB41EB" w:rsidRPr="003945E6">
        <w:rPr>
          <w:rFonts w:ascii="Arial" w:eastAsia="Times New Roman" w:hAnsi="Arial" w:cs="Arial"/>
          <w:sz w:val="22"/>
          <w:lang w:eastAsia="en-GB"/>
        </w:rPr>
        <w:t>'</w:t>
      </w:r>
      <w:r w:rsidRPr="003945E6">
        <w:rPr>
          <w:rFonts w:ascii="Arial" w:eastAsia="Times New Roman" w:hAnsi="Arial" w:cs="Arial"/>
          <w:sz w:val="22"/>
          <w:lang w:eastAsia="en-GB"/>
        </w:rPr>
        <w:t xml:space="preserve"> learning experience at the University of Wales Trinity Saint David London </w:t>
      </w:r>
      <w:r w:rsidR="00B37FEE" w:rsidRPr="003945E6">
        <w:rPr>
          <w:rFonts w:ascii="Arial" w:eastAsia="Times New Roman" w:hAnsi="Arial" w:cs="Arial"/>
          <w:sz w:val="22"/>
          <w:lang w:eastAsia="en-GB"/>
        </w:rPr>
        <w:t>Campus. Students are</w:t>
      </w:r>
      <w:r w:rsidRPr="003945E6">
        <w:rPr>
          <w:rFonts w:ascii="Arial" w:eastAsia="Times New Roman" w:hAnsi="Arial" w:cs="Arial"/>
          <w:sz w:val="22"/>
          <w:lang w:eastAsia="en-GB"/>
        </w:rPr>
        <w:t xml:space="preserve"> </w:t>
      </w:r>
      <w:r w:rsidR="00B37FEE" w:rsidRPr="003945E6">
        <w:rPr>
          <w:rFonts w:ascii="Arial" w:eastAsia="Times New Roman" w:hAnsi="Arial" w:cs="Arial"/>
          <w:sz w:val="22"/>
          <w:lang w:eastAsia="en-GB"/>
        </w:rPr>
        <w:t xml:space="preserve">required to </w:t>
      </w:r>
      <w:r w:rsidR="00E37415" w:rsidRPr="003945E6">
        <w:rPr>
          <w:rFonts w:ascii="Arial" w:eastAsia="Times New Roman" w:hAnsi="Arial" w:cs="Arial"/>
          <w:sz w:val="22"/>
          <w:lang w:eastAsia="en-GB"/>
        </w:rPr>
        <w:t>collect and analyse both</w:t>
      </w:r>
      <w:r w:rsidRPr="003945E6">
        <w:rPr>
          <w:rFonts w:ascii="Arial" w:eastAsia="Times New Roman" w:hAnsi="Arial" w:cs="Arial"/>
          <w:sz w:val="22"/>
          <w:lang w:eastAsia="en-GB"/>
        </w:rPr>
        <w:t xml:space="preserve"> primary and secondary </w:t>
      </w:r>
      <w:r w:rsidR="00E37415" w:rsidRPr="003945E6">
        <w:rPr>
          <w:rFonts w:ascii="Arial" w:eastAsia="Times New Roman" w:hAnsi="Arial" w:cs="Arial"/>
          <w:sz w:val="22"/>
          <w:lang w:eastAsia="en-GB"/>
        </w:rPr>
        <w:t xml:space="preserve">data as </w:t>
      </w:r>
      <w:r w:rsidR="00084C47" w:rsidRPr="003945E6">
        <w:rPr>
          <w:rFonts w:ascii="Arial" w:eastAsia="Times New Roman" w:hAnsi="Arial" w:cs="Arial"/>
          <w:sz w:val="22"/>
          <w:lang w:eastAsia="en-GB"/>
        </w:rPr>
        <w:t>part of</w:t>
      </w:r>
      <w:r w:rsidRPr="003945E6">
        <w:rPr>
          <w:rFonts w:ascii="Arial" w:eastAsia="Times New Roman" w:hAnsi="Arial" w:cs="Arial"/>
          <w:sz w:val="22"/>
          <w:lang w:eastAsia="en-GB"/>
        </w:rPr>
        <w:t xml:space="preserve"> </w:t>
      </w:r>
      <w:r w:rsidR="00084C47" w:rsidRPr="003945E6">
        <w:rPr>
          <w:rFonts w:ascii="Arial" w:eastAsia="Times New Roman" w:hAnsi="Arial" w:cs="Arial"/>
          <w:sz w:val="22"/>
          <w:lang w:eastAsia="en-GB"/>
        </w:rPr>
        <w:t>the research</w:t>
      </w:r>
      <w:r w:rsidRPr="003945E6">
        <w:rPr>
          <w:rFonts w:ascii="Arial" w:eastAsia="Times New Roman" w:hAnsi="Arial" w:cs="Arial"/>
          <w:sz w:val="22"/>
          <w:lang w:eastAsia="en-GB"/>
        </w:rPr>
        <w:t xml:space="preserve">. In class (online </w:t>
      </w:r>
      <w:r w:rsidR="00B37FEE" w:rsidRPr="003945E6">
        <w:rPr>
          <w:rFonts w:ascii="Arial" w:eastAsia="Times New Roman" w:hAnsi="Arial" w:cs="Arial"/>
          <w:sz w:val="22"/>
          <w:lang w:eastAsia="en-GB"/>
        </w:rPr>
        <w:t>for the time being), each student</w:t>
      </w:r>
      <w:r w:rsidRPr="003945E6">
        <w:rPr>
          <w:rFonts w:ascii="Arial" w:eastAsia="Times New Roman" w:hAnsi="Arial" w:cs="Arial"/>
          <w:sz w:val="22"/>
          <w:lang w:eastAsia="en-GB"/>
        </w:rPr>
        <w:t xml:space="preserve"> </w:t>
      </w:r>
      <w:r w:rsidR="003A6FF2" w:rsidRPr="003945E6">
        <w:rPr>
          <w:rFonts w:ascii="Arial" w:eastAsia="Times New Roman" w:hAnsi="Arial" w:cs="Arial"/>
          <w:sz w:val="22"/>
          <w:lang w:eastAsia="en-GB"/>
        </w:rPr>
        <w:t>must</w:t>
      </w:r>
      <w:r w:rsidR="00B37FEE" w:rsidRPr="003945E6">
        <w:rPr>
          <w:rFonts w:ascii="Arial" w:eastAsia="Times New Roman" w:hAnsi="Arial" w:cs="Arial"/>
          <w:sz w:val="22"/>
          <w:lang w:eastAsia="en-GB"/>
        </w:rPr>
        <w:t xml:space="preserve"> </w:t>
      </w:r>
      <w:r w:rsidR="00E37415" w:rsidRPr="003945E6">
        <w:rPr>
          <w:rFonts w:ascii="Arial" w:eastAsia="Times New Roman" w:hAnsi="Arial" w:cs="Arial"/>
          <w:sz w:val="22"/>
          <w:lang w:eastAsia="en-GB"/>
        </w:rPr>
        <w:t>develop a</w:t>
      </w:r>
      <w:r w:rsidRPr="003945E6">
        <w:rPr>
          <w:rFonts w:ascii="Arial" w:eastAsia="Times New Roman" w:hAnsi="Arial" w:cs="Arial"/>
          <w:sz w:val="22"/>
          <w:lang w:eastAsia="en-GB"/>
        </w:rPr>
        <w:t xml:space="preserve"> questionnaire on the above topic, which should be operationalised as a primary data collection tool.</w:t>
      </w:r>
      <w:r w:rsidR="00084C47" w:rsidRPr="003945E6">
        <w:rPr>
          <w:rFonts w:ascii="Arial" w:eastAsia="Times New Roman" w:hAnsi="Arial" w:cs="Arial"/>
          <w:sz w:val="22"/>
          <w:lang w:eastAsia="en-GB"/>
        </w:rPr>
        <w:t xml:space="preserve"> </w:t>
      </w:r>
      <w:r w:rsidRPr="003945E6">
        <w:rPr>
          <w:rFonts w:ascii="Arial" w:eastAsia="Times New Roman" w:hAnsi="Arial" w:cs="Arial"/>
          <w:sz w:val="22"/>
          <w:lang w:eastAsia="en-GB"/>
        </w:rPr>
        <w:t xml:space="preserve">Then the students need to use that questionnaire to conduct </w:t>
      </w:r>
      <w:r w:rsidR="00B37FEE" w:rsidRPr="003945E6">
        <w:rPr>
          <w:rFonts w:ascii="Arial" w:eastAsia="Times New Roman" w:hAnsi="Arial" w:cs="Arial"/>
          <w:sz w:val="22"/>
          <w:lang w:eastAsia="en-GB"/>
        </w:rPr>
        <w:t>a survey</w:t>
      </w:r>
      <w:r w:rsidRPr="003945E6">
        <w:rPr>
          <w:rFonts w:ascii="Arial" w:eastAsia="Times New Roman" w:hAnsi="Arial" w:cs="Arial"/>
          <w:sz w:val="22"/>
          <w:lang w:eastAsia="en-GB"/>
        </w:rPr>
        <w:t xml:space="preserve">.  Due to </w:t>
      </w:r>
      <w:r w:rsidR="00B37FEE" w:rsidRPr="003945E6">
        <w:rPr>
          <w:rFonts w:ascii="Arial" w:eastAsia="Times New Roman" w:hAnsi="Arial" w:cs="Arial"/>
          <w:sz w:val="22"/>
          <w:lang w:eastAsia="en-GB"/>
        </w:rPr>
        <w:t xml:space="preserve">the current pandemic situation, students are strongly </w:t>
      </w:r>
      <w:r w:rsidR="00E37415" w:rsidRPr="003945E6">
        <w:rPr>
          <w:rFonts w:ascii="Arial" w:eastAsia="Times New Roman" w:hAnsi="Arial" w:cs="Arial"/>
          <w:sz w:val="22"/>
          <w:lang w:eastAsia="en-GB"/>
        </w:rPr>
        <w:t>advised to conduct the</w:t>
      </w:r>
      <w:r w:rsidRPr="003945E6">
        <w:rPr>
          <w:rFonts w:ascii="Arial" w:eastAsia="Times New Roman" w:hAnsi="Arial" w:cs="Arial"/>
          <w:sz w:val="22"/>
          <w:lang w:eastAsia="en-GB"/>
        </w:rPr>
        <w:t xml:space="preserve"> survey online only instead of face-to-face. This is to ensure the safety and wellbeing of the students. Students are then required to present their survey results in an excel table to generate graphs. Research of published material on the topic of the impact of Virtual Learning Environment (VLE) on students</w:t>
      </w:r>
      <w:r w:rsidR="00DB41EB" w:rsidRPr="003945E6">
        <w:rPr>
          <w:rFonts w:ascii="Arial" w:eastAsia="Times New Roman" w:hAnsi="Arial" w:cs="Arial"/>
          <w:sz w:val="22"/>
          <w:lang w:eastAsia="en-GB"/>
        </w:rPr>
        <w:t>'</w:t>
      </w:r>
      <w:r w:rsidRPr="003945E6">
        <w:rPr>
          <w:rFonts w:ascii="Arial" w:eastAsia="Times New Roman" w:hAnsi="Arial" w:cs="Arial"/>
          <w:sz w:val="22"/>
          <w:lang w:eastAsia="en-GB"/>
        </w:rPr>
        <w:t xml:space="preserve"> learning experience in general should be gathered and analysed as a secondary data collection tool. Finally, a conclusion should be provided from the analysis of both primary and secondary data. Students are also advised to provide in-text citations and references as per the Harvard referencing style.</w:t>
      </w:r>
    </w:p>
    <w:p w14:paraId="143C9EF6" w14:textId="77777777" w:rsidR="00B36837" w:rsidRPr="003945E6" w:rsidRDefault="00B36837" w:rsidP="006606D5">
      <w:pPr>
        <w:pStyle w:val="BodyText"/>
        <w:jc w:val="center"/>
        <w:rPr>
          <w:rFonts w:ascii="Arial" w:hAnsi="Arial" w:cs="Arial"/>
          <w:sz w:val="48"/>
          <w:szCs w:val="48"/>
          <w:u w:val="single"/>
        </w:rPr>
      </w:pPr>
    </w:p>
    <w:p w14:paraId="6072EF9E" w14:textId="77777777" w:rsidR="002F7A52" w:rsidRPr="003945E6" w:rsidRDefault="002F7A52" w:rsidP="006606D5">
      <w:pPr>
        <w:pStyle w:val="BodyText"/>
        <w:jc w:val="center"/>
        <w:rPr>
          <w:rFonts w:ascii="Arial" w:hAnsi="Arial" w:cs="Arial"/>
          <w:sz w:val="48"/>
          <w:szCs w:val="48"/>
          <w:u w:val="single"/>
        </w:rPr>
      </w:pPr>
    </w:p>
    <w:p w14:paraId="345F72D1" w14:textId="77777777" w:rsidR="002F7A52" w:rsidRPr="003945E6" w:rsidRDefault="002F7A52" w:rsidP="002F7A52">
      <w:pPr>
        <w:rPr>
          <w:rFonts w:ascii="Arial" w:hAnsi="Arial" w:cs="Arial"/>
          <w:sz w:val="44"/>
          <w:szCs w:val="44"/>
        </w:rPr>
      </w:pPr>
      <w:r w:rsidRPr="003945E6">
        <w:rPr>
          <w:rFonts w:ascii="Arial" w:hAnsi="Arial" w:cs="Arial"/>
          <w:sz w:val="44"/>
          <w:szCs w:val="44"/>
        </w:rPr>
        <w:t>Student Name: Bogdan Draghici</w:t>
      </w:r>
    </w:p>
    <w:p w14:paraId="4CC47D6A" w14:textId="4DE5EA9A" w:rsidR="002F7A52" w:rsidRPr="003945E6" w:rsidRDefault="002F7A52" w:rsidP="002F7A52">
      <w:pPr>
        <w:rPr>
          <w:rFonts w:ascii="Arial" w:hAnsi="Arial" w:cs="Arial"/>
          <w:sz w:val="44"/>
          <w:szCs w:val="44"/>
        </w:rPr>
      </w:pPr>
      <w:r w:rsidRPr="003945E6">
        <w:rPr>
          <w:rFonts w:ascii="Arial" w:hAnsi="Arial" w:cs="Arial"/>
          <w:sz w:val="44"/>
          <w:szCs w:val="44"/>
        </w:rPr>
        <w:t>Student ID: 2027588</w:t>
      </w:r>
    </w:p>
    <w:p w14:paraId="0865E8AB" w14:textId="5E4C24AA" w:rsidR="002F7A52" w:rsidRPr="003945E6" w:rsidRDefault="002C58B5" w:rsidP="002F7A52">
      <w:pPr>
        <w:rPr>
          <w:rFonts w:ascii="Arial" w:hAnsi="Arial" w:cs="Arial"/>
          <w:sz w:val="44"/>
          <w:szCs w:val="44"/>
        </w:rPr>
      </w:pPr>
      <w:r w:rsidRPr="003945E6">
        <w:rPr>
          <w:rFonts w:ascii="Arial" w:hAnsi="Arial" w:cs="Arial"/>
          <w:sz w:val="44"/>
          <w:szCs w:val="44"/>
        </w:rPr>
        <w:t>Lecturer: Koushik Modak</w:t>
      </w:r>
    </w:p>
    <w:p w14:paraId="2A2779CE" w14:textId="77777777" w:rsidR="002C58B5" w:rsidRPr="003945E6" w:rsidRDefault="002C58B5" w:rsidP="002F7A52">
      <w:pPr>
        <w:rPr>
          <w:rFonts w:ascii="Arial" w:hAnsi="Arial" w:cs="Arial"/>
          <w:sz w:val="44"/>
          <w:szCs w:val="44"/>
        </w:rPr>
      </w:pPr>
    </w:p>
    <w:p w14:paraId="42C865A5" w14:textId="77777777" w:rsidR="00A10DF1" w:rsidRPr="003945E6" w:rsidRDefault="00BA0DF2" w:rsidP="00C70551">
      <w:pPr>
        <w:rPr>
          <w:rFonts w:ascii="Arial" w:hAnsi="Arial" w:cs="Arial"/>
          <w:b/>
          <w:sz w:val="22"/>
        </w:rPr>
      </w:pPr>
      <w:r w:rsidRPr="003945E6">
        <w:rPr>
          <w:rFonts w:ascii="Arial" w:hAnsi="Arial" w:cs="Arial"/>
          <w:b/>
          <w:sz w:val="22"/>
        </w:rPr>
        <w:lastRenderedPageBreak/>
        <w:t xml:space="preserve">Abstract </w:t>
      </w:r>
    </w:p>
    <w:p w14:paraId="46A2D450" w14:textId="51EB85A8" w:rsidR="00A10DF1" w:rsidRPr="003945E6" w:rsidRDefault="007D50F7" w:rsidP="00C70551">
      <w:pPr>
        <w:rPr>
          <w:rFonts w:ascii="Arial" w:hAnsi="Arial" w:cs="Arial"/>
          <w:sz w:val="22"/>
        </w:rPr>
      </w:pPr>
      <w:r w:rsidRPr="003945E6">
        <w:rPr>
          <w:rFonts w:ascii="Arial" w:hAnsi="Arial" w:cs="Arial"/>
          <w:sz w:val="22"/>
        </w:rPr>
        <w:t>The impact of a virtual learning environment could keep the estimation developing skills and developed with high learning concepts. At the same time, this report will examine the students' research and interview with having primary and secondary research. It is also essential to know about the various authors, which might also be necessary for the proper finding of the study. Moreover, as multiple students have given their views towards the questionnaire, they have been asked to compare it with relevant research.</w:t>
      </w:r>
    </w:p>
    <w:p w14:paraId="6FB7E47D" w14:textId="77777777" w:rsidR="00A10DF1" w:rsidRPr="003945E6" w:rsidRDefault="00A10DF1" w:rsidP="00C70551">
      <w:pPr>
        <w:pStyle w:val="ContentsHeading"/>
        <w:jc w:val="center"/>
        <w:rPr>
          <w:rFonts w:cs="Arial"/>
          <w:color w:val="000000"/>
          <w:sz w:val="22"/>
          <w:szCs w:val="22"/>
        </w:rPr>
      </w:pPr>
    </w:p>
    <w:p w14:paraId="6B710686" w14:textId="77777777" w:rsidR="00170E11" w:rsidRPr="003945E6" w:rsidRDefault="00170E11" w:rsidP="00C70551">
      <w:pPr>
        <w:pStyle w:val="ContentsHeading"/>
        <w:tabs>
          <w:tab w:val="right" w:leader="dot" w:pos="9360"/>
        </w:tabs>
        <w:rPr>
          <w:rFonts w:cs="Arial"/>
          <w:color w:val="000000"/>
          <w:sz w:val="22"/>
          <w:szCs w:val="22"/>
          <w:shd w:val="clear" w:color="auto" w:fill="FFFFFF"/>
        </w:rPr>
      </w:pPr>
    </w:p>
    <w:p w14:paraId="6A142941" w14:textId="77777777" w:rsidR="00BA0DF2" w:rsidRPr="003945E6" w:rsidRDefault="00BA0DF2" w:rsidP="00C70551">
      <w:pPr>
        <w:pStyle w:val="ContentsHeading"/>
        <w:jc w:val="center"/>
        <w:rPr>
          <w:rFonts w:cs="Arial"/>
          <w:sz w:val="22"/>
          <w:szCs w:val="22"/>
        </w:rPr>
      </w:pPr>
      <w:bookmarkStart w:id="0" w:name="__RefHeading__778_1352673586"/>
      <w:bookmarkEnd w:id="0"/>
      <w:r w:rsidRPr="003945E6">
        <w:rPr>
          <w:rFonts w:cs="Arial"/>
          <w:color w:val="000000"/>
          <w:sz w:val="22"/>
          <w:szCs w:val="22"/>
        </w:rPr>
        <w:t>TABLE OF CONTENTS</w:t>
      </w:r>
    </w:p>
    <w:bookmarkStart w:id="1" w:name="_Toc81044922"/>
    <w:bookmarkStart w:id="2" w:name="_Toc81136457"/>
    <w:bookmarkStart w:id="3" w:name="_Toc81052452"/>
    <w:p w14:paraId="227F9614" w14:textId="2C9FBBA7" w:rsidR="002F3823" w:rsidRPr="003945E6" w:rsidRDefault="002F3823" w:rsidP="00C70551">
      <w:pPr>
        <w:pStyle w:val="TOC1"/>
        <w:tabs>
          <w:tab w:val="right" w:leader="dot" w:pos="9350"/>
        </w:tabs>
        <w:rPr>
          <w:rFonts w:ascii="Arial" w:eastAsia="Times New Roman" w:hAnsi="Arial" w:cs="Arial"/>
          <w:noProof/>
          <w:sz w:val="22"/>
          <w:lang w:val="en-US" w:eastAsia="en-US"/>
        </w:rPr>
      </w:pPr>
      <w:r w:rsidRPr="003945E6">
        <w:rPr>
          <w:rFonts w:ascii="Arial" w:hAnsi="Arial" w:cs="Arial"/>
          <w:b/>
          <w:bCs/>
          <w:sz w:val="22"/>
        </w:rPr>
        <w:fldChar w:fldCharType="begin"/>
      </w:r>
      <w:r w:rsidRPr="003945E6">
        <w:rPr>
          <w:rFonts w:ascii="Arial" w:hAnsi="Arial" w:cs="Arial"/>
          <w:b/>
          <w:bCs/>
          <w:sz w:val="22"/>
        </w:rPr>
        <w:instrText xml:space="preserve"> TOC \f \o "1-9" \o "1-9" </w:instrText>
      </w:r>
      <w:r w:rsidRPr="003945E6">
        <w:rPr>
          <w:rFonts w:ascii="Arial" w:hAnsi="Arial" w:cs="Arial"/>
          <w:b/>
          <w:bCs/>
          <w:sz w:val="22"/>
        </w:rPr>
        <w:fldChar w:fldCharType="separate"/>
      </w:r>
      <w:r w:rsidRPr="003945E6">
        <w:rPr>
          <w:rFonts w:ascii="Arial" w:hAnsi="Arial" w:cs="Arial"/>
          <w:noProof/>
          <w:sz w:val="22"/>
        </w:rPr>
        <w:t>INTRODUCTION</w:t>
      </w:r>
      <w:r w:rsidRPr="003945E6">
        <w:rPr>
          <w:rFonts w:ascii="Arial" w:hAnsi="Arial" w:cs="Arial"/>
          <w:noProof/>
          <w:sz w:val="22"/>
        </w:rPr>
        <w:tab/>
      </w:r>
      <w:r w:rsidR="009B6891">
        <w:rPr>
          <w:rFonts w:ascii="Arial" w:hAnsi="Arial" w:cs="Arial"/>
          <w:noProof/>
          <w:sz w:val="22"/>
        </w:rPr>
        <w:t>3</w:t>
      </w:r>
    </w:p>
    <w:p w14:paraId="13AD5396" w14:textId="116DAD7B"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Rationale</w:t>
      </w:r>
      <w:r w:rsidRPr="003945E6">
        <w:rPr>
          <w:rFonts w:ascii="Arial" w:hAnsi="Arial" w:cs="Arial"/>
          <w:noProof/>
          <w:sz w:val="22"/>
        </w:rPr>
        <w:tab/>
      </w:r>
      <w:r w:rsidR="009B6891">
        <w:rPr>
          <w:rFonts w:ascii="Arial" w:hAnsi="Arial" w:cs="Arial"/>
          <w:noProof/>
          <w:sz w:val="22"/>
        </w:rPr>
        <w:t>3</w:t>
      </w:r>
    </w:p>
    <w:p w14:paraId="7B6C5E8E" w14:textId="50CDF3D9"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Research objective</w:t>
      </w:r>
      <w:r w:rsidRPr="003945E6">
        <w:rPr>
          <w:rFonts w:ascii="Arial" w:hAnsi="Arial" w:cs="Arial"/>
          <w:noProof/>
          <w:sz w:val="22"/>
        </w:rPr>
        <w:tab/>
      </w:r>
      <w:r w:rsidR="009B6891">
        <w:rPr>
          <w:rFonts w:ascii="Arial" w:hAnsi="Arial" w:cs="Arial"/>
          <w:noProof/>
          <w:sz w:val="22"/>
        </w:rPr>
        <w:t>3</w:t>
      </w:r>
    </w:p>
    <w:p w14:paraId="07746F37" w14:textId="0340172F" w:rsidR="002F3823" w:rsidRPr="003945E6" w:rsidRDefault="002F3823" w:rsidP="00C70551">
      <w:pPr>
        <w:pStyle w:val="TOC1"/>
        <w:tabs>
          <w:tab w:val="right" w:leader="dot" w:pos="9350"/>
        </w:tabs>
        <w:rPr>
          <w:rFonts w:ascii="Arial" w:eastAsia="Times New Roman" w:hAnsi="Arial" w:cs="Arial"/>
          <w:noProof/>
          <w:sz w:val="22"/>
          <w:lang w:val="en-US" w:eastAsia="en-US"/>
        </w:rPr>
      </w:pPr>
      <w:r w:rsidRPr="003945E6">
        <w:rPr>
          <w:rFonts w:ascii="Arial" w:hAnsi="Arial" w:cs="Arial"/>
          <w:noProof/>
          <w:sz w:val="22"/>
        </w:rPr>
        <w:t>LITERATURE REVIEW</w:t>
      </w:r>
      <w:r w:rsidRPr="003945E6">
        <w:rPr>
          <w:rFonts w:ascii="Arial" w:hAnsi="Arial" w:cs="Arial"/>
          <w:noProof/>
          <w:sz w:val="22"/>
        </w:rPr>
        <w:tab/>
      </w:r>
      <w:r w:rsidR="009B6891">
        <w:rPr>
          <w:rFonts w:ascii="Arial" w:hAnsi="Arial" w:cs="Arial"/>
          <w:noProof/>
          <w:sz w:val="22"/>
        </w:rPr>
        <w:t>3</w:t>
      </w:r>
    </w:p>
    <w:p w14:paraId="18DB4DC0" w14:textId="67226425"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The concepts of virtual learning environment</w:t>
      </w:r>
      <w:r w:rsidRPr="003945E6">
        <w:rPr>
          <w:rFonts w:ascii="Arial" w:hAnsi="Arial" w:cs="Arial"/>
          <w:noProof/>
          <w:sz w:val="22"/>
        </w:rPr>
        <w:tab/>
      </w:r>
      <w:r w:rsidR="009B6891">
        <w:rPr>
          <w:rFonts w:ascii="Arial" w:hAnsi="Arial" w:cs="Arial"/>
          <w:noProof/>
          <w:sz w:val="22"/>
        </w:rPr>
        <w:t>3</w:t>
      </w:r>
    </w:p>
    <w:p w14:paraId="30427E24" w14:textId="79FC8172"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Benefits of the VLE for university students</w:t>
      </w:r>
      <w:r w:rsidRPr="003945E6">
        <w:rPr>
          <w:rFonts w:ascii="Arial" w:hAnsi="Arial" w:cs="Arial"/>
          <w:noProof/>
          <w:sz w:val="22"/>
        </w:rPr>
        <w:tab/>
      </w:r>
      <w:r w:rsidR="009B6891">
        <w:rPr>
          <w:rFonts w:ascii="Arial" w:hAnsi="Arial" w:cs="Arial"/>
          <w:noProof/>
          <w:sz w:val="22"/>
        </w:rPr>
        <w:t>4</w:t>
      </w:r>
    </w:p>
    <w:p w14:paraId="01EDF82F" w14:textId="5DAE6925"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Strategies of virtual learning environment on students</w:t>
      </w:r>
      <w:r w:rsidRPr="003945E6">
        <w:rPr>
          <w:rFonts w:ascii="Arial" w:hAnsi="Arial" w:cs="Arial"/>
          <w:noProof/>
          <w:sz w:val="22"/>
        </w:rPr>
        <w:tab/>
      </w:r>
      <w:r w:rsidR="009B6891">
        <w:rPr>
          <w:rFonts w:ascii="Arial" w:hAnsi="Arial" w:cs="Arial"/>
          <w:noProof/>
          <w:sz w:val="22"/>
        </w:rPr>
        <w:t>4</w:t>
      </w:r>
    </w:p>
    <w:p w14:paraId="2156D308" w14:textId="1AB9B261" w:rsidR="002F3823" w:rsidRPr="003945E6" w:rsidRDefault="002F3823" w:rsidP="00C70551">
      <w:pPr>
        <w:pStyle w:val="TOC1"/>
        <w:tabs>
          <w:tab w:val="right" w:leader="dot" w:pos="9350"/>
        </w:tabs>
        <w:rPr>
          <w:rFonts w:ascii="Arial" w:eastAsia="Times New Roman" w:hAnsi="Arial" w:cs="Arial"/>
          <w:noProof/>
          <w:sz w:val="22"/>
          <w:lang w:val="en-US" w:eastAsia="en-US"/>
        </w:rPr>
      </w:pPr>
      <w:r w:rsidRPr="003945E6">
        <w:rPr>
          <w:rFonts w:ascii="Arial" w:hAnsi="Arial" w:cs="Arial"/>
          <w:noProof/>
          <w:sz w:val="22"/>
        </w:rPr>
        <w:t>RESEARCH METHODOLOGY</w:t>
      </w:r>
      <w:r w:rsidRPr="003945E6">
        <w:rPr>
          <w:rFonts w:ascii="Arial" w:hAnsi="Arial" w:cs="Arial"/>
          <w:noProof/>
          <w:sz w:val="22"/>
        </w:rPr>
        <w:tab/>
      </w:r>
      <w:r w:rsidR="009B6891">
        <w:rPr>
          <w:rFonts w:ascii="Arial" w:hAnsi="Arial" w:cs="Arial"/>
          <w:noProof/>
          <w:sz w:val="22"/>
        </w:rPr>
        <w:t>5</w:t>
      </w:r>
    </w:p>
    <w:p w14:paraId="1AEA96FA" w14:textId="6436C91A"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Research types</w:t>
      </w:r>
      <w:r w:rsidRPr="003945E6">
        <w:rPr>
          <w:rFonts w:ascii="Arial" w:hAnsi="Arial" w:cs="Arial"/>
          <w:noProof/>
          <w:sz w:val="22"/>
        </w:rPr>
        <w:tab/>
      </w:r>
      <w:r w:rsidR="009B6891">
        <w:rPr>
          <w:rFonts w:ascii="Arial" w:hAnsi="Arial" w:cs="Arial"/>
          <w:noProof/>
          <w:sz w:val="22"/>
        </w:rPr>
        <w:t>5</w:t>
      </w:r>
    </w:p>
    <w:p w14:paraId="34AEC0B9" w14:textId="09FA9C21"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Research approaches</w:t>
      </w:r>
      <w:r w:rsidRPr="003945E6">
        <w:rPr>
          <w:rFonts w:ascii="Arial" w:hAnsi="Arial" w:cs="Arial"/>
          <w:noProof/>
          <w:sz w:val="22"/>
        </w:rPr>
        <w:tab/>
      </w:r>
      <w:r w:rsidR="009B6891">
        <w:rPr>
          <w:rFonts w:ascii="Arial" w:hAnsi="Arial" w:cs="Arial"/>
          <w:noProof/>
          <w:sz w:val="22"/>
        </w:rPr>
        <w:t>5</w:t>
      </w:r>
    </w:p>
    <w:p w14:paraId="2F24531F" w14:textId="4C8EC411"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Research philosophy</w:t>
      </w:r>
      <w:r w:rsidRPr="003945E6">
        <w:rPr>
          <w:rFonts w:ascii="Arial" w:hAnsi="Arial" w:cs="Arial"/>
          <w:noProof/>
          <w:sz w:val="22"/>
        </w:rPr>
        <w:tab/>
      </w:r>
      <w:r w:rsidR="009B6891">
        <w:rPr>
          <w:rFonts w:ascii="Arial" w:hAnsi="Arial" w:cs="Arial"/>
          <w:noProof/>
          <w:sz w:val="22"/>
        </w:rPr>
        <w:t>5</w:t>
      </w:r>
    </w:p>
    <w:p w14:paraId="1F95A4E7" w14:textId="338A2041"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Data collection</w:t>
      </w:r>
      <w:r w:rsidRPr="003945E6">
        <w:rPr>
          <w:rFonts w:ascii="Arial" w:hAnsi="Arial" w:cs="Arial"/>
          <w:noProof/>
          <w:sz w:val="22"/>
        </w:rPr>
        <w:tab/>
      </w:r>
      <w:r w:rsidR="009B6891">
        <w:rPr>
          <w:rFonts w:ascii="Arial" w:hAnsi="Arial" w:cs="Arial"/>
          <w:noProof/>
          <w:sz w:val="22"/>
        </w:rPr>
        <w:t>5</w:t>
      </w:r>
    </w:p>
    <w:p w14:paraId="4AE40730" w14:textId="1EDFC56D"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Sampling</w:t>
      </w:r>
      <w:r w:rsidRPr="003945E6">
        <w:rPr>
          <w:rFonts w:ascii="Arial" w:hAnsi="Arial" w:cs="Arial"/>
          <w:noProof/>
          <w:sz w:val="22"/>
        </w:rPr>
        <w:tab/>
      </w:r>
      <w:r w:rsidR="009B6891">
        <w:rPr>
          <w:rFonts w:ascii="Arial" w:hAnsi="Arial" w:cs="Arial"/>
          <w:noProof/>
          <w:sz w:val="22"/>
        </w:rPr>
        <w:t>5</w:t>
      </w:r>
    </w:p>
    <w:p w14:paraId="28F48B0A" w14:textId="6EED83F9"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Data analysis</w:t>
      </w:r>
      <w:r w:rsidRPr="003945E6">
        <w:rPr>
          <w:rFonts w:ascii="Arial" w:hAnsi="Arial" w:cs="Arial"/>
          <w:noProof/>
          <w:sz w:val="22"/>
        </w:rPr>
        <w:tab/>
      </w:r>
      <w:r w:rsidR="009B6891">
        <w:rPr>
          <w:rFonts w:ascii="Arial" w:hAnsi="Arial" w:cs="Arial"/>
          <w:noProof/>
          <w:sz w:val="22"/>
        </w:rPr>
        <w:t>5</w:t>
      </w:r>
    </w:p>
    <w:p w14:paraId="4886C6DD" w14:textId="77777777"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Finding</w:t>
      </w:r>
      <w:r w:rsidRPr="003945E6">
        <w:rPr>
          <w:rFonts w:ascii="Arial" w:hAnsi="Arial" w:cs="Arial"/>
          <w:noProof/>
          <w:sz w:val="22"/>
        </w:rPr>
        <w:tab/>
      </w:r>
      <w:r w:rsidRPr="003945E6">
        <w:rPr>
          <w:rFonts w:ascii="Arial" w:hAnsi="Arial" w:cs="Arial"/>
          <w:noProof/>
          <w:sz w:val="22"/>
        </w:rPr>
        <w:fldChar w:fldCharType="begin"/>
      </w:r>
      <w:r w:rsidRPr="003945E6">
        <w:rPr>
          <w:rFonts w:ascii="Arial" w:hAnsi="Arial" w:cs="Arial"/>
          <w:noProof/>
          <w:sz w:val="22"/>
        </w:rPr>
        <w:instrText xml:space="preserve"> PAGEREF _Toc81171416 \h </w:instrText>
      </w:r>
      <w:r w:rsidRPr="003945E6">
        <w:rPr>
          <w:rFonts w:ascii="Arial" w:hAnsi="Arial" w:cs="Arial"/>
          <w:noProof/>
          <w:sz w:val="22"/>
        </w:rPr>
      </w:r>
      <w:r w:rsidRPr="003945E6">
        <w:rPr>
          <w:rFonts w:ascii="Arial" w:hAnsi="Arial" w:cs="Arial"/>
          <w:noProof/>
          <w:sz w:val="22"/>
        </w:rPr>
        <w:fldChar w:fldCharType="separate"/>
      </w:r>
      <w:r w:rsidRPr="003945E6">
        <w:rPr>
          <w:rFonts w:ascii="Arial" w:hAnsi="Arial" w:cs="Arial"/>
          <w:noProof/>
          <w:sz w:val="22"/>
        </w:rPr>
        <w:t>7</w:t>
      </w:r>
      <w:r w:rsidRPr="003945E6">
        <w:rPr>
          <w:rFonts w:ascii="Arial" w:hAnsi="Arial" w:cs="Arial"/>
          <w:noProof/>
          <w:sz w:val="22"/>
        </w:rPr>
        <w:fldChar w:fldCharType="end"/>
      </w:r>
    </w:p>
    <w:p w14:paraId="7587EA04" w14:textId="77777777" w:rsidR="002F3823" w:rsidRPr="003945E6" w:rsidRDefault="002F3823" w:rsidP="00C70551">
      <w:pPr>
        <w:pStyle w:val="TOC1"/>
        <w:tabs>
          <w:tab w:val="right" w:leader="dot" w:pos="9350"/>
        </w:tabs>
        <w:rPr>
          <w:rFonts w:ascii="Arial" w:eastAsia="Times New Roman" w:hAnsi="Arial" w:cs="Arial"/>
          <w:noProof/>
          <w:sz w:val="22"/>
          <w:lang w:val="en-US" w:eastAsia="en-US"/>
        </w:rPr>
      </w:pPr>
      <w:r w:rsidRPr="003945E6">
        <w:rPr>
          <w:rFonts w:ascii="Arial" w:hAnsi="Arial" w:cs="Arial"/>
          <w:noProof/>
          <w:sz w:val="22"/>
        </w:rPr>
        <w:t>CONCLUSION AND RECOMMENDATION</w:t>
      </w:r>
      <w:r w:rsidRPr="003945E6">
        <w:rPr>
          <w:rFonts w:ascii="Arial" w:hAnsi="Arial" w:cs="Arial"/>
          <w:noProof/>
          <w:sz w:val="22"/>
        </w:rPr>
        <w:tab/>
      </w:r>
      <w:r w:rsidRPr="003945E6">
        <w:rPr>
          <w:rFonts w:ascii="Arial" w:hAnsi="Arial" w:cs="Arial"/>
          <w:noProof/>
          <w:sz w:val="22"/>
        </w:rPr>
        <w:fldChar w:fldCharType="begin"/>
      </w:r>
      <w:r w:rsidRPr="003945E6">
        <w:rPr>
          <w:rFonts w:ascii="Arial" w:hAnsi="Arial" w:cs="Arial"/>
          <w:noProof/>
          <w:sz w:val="22"/>
        </w:rPr>
        <w:instrText xml:space="preserve"> PAGEREF _Toc81171417 \h </w:instrText>
      </w:r>
      <w:r w:rsidRPr="003945E6">
        <w:rPr>
          <w:rFonts w:ascii="Arial" w:hAnsi="Arial" w:cs="Arial"/>
          <w:noProof/>
          <w:sz w:val="22"/>
        </w:rPr>
      </w:r>
      <w:r w:rsidRPr="003945E6">
        <w:rPr>
          <w:rFonts w:ascii="Arial" w:hAnsi="Arial" w:cs="Arial"/>
          <w:noProof/>
          <w:sz w:val="22"/>
        </w:rPr>
        <w:fldChar w:fldCharType="separate"/>
      </w:r>
      <w:r w:rsidRPr="003945E6">
        <w:rPr>
          <w:rFonts w:ascii="Arial" w:hAnsi="Arial" w:cs="Arial"/>
          <w:noProof/>
          <w:sz w:val="22"/>
        </w:rPr>
        <w:t>12</w:t>
      </w:r>
      <w:r w:rsidRPr="003945E6">
        <w:rPr>
          <w:rFonts w:ascii="Arial" w:hAnsi="Arial" w:cs="Arial"/>
          <w:noProof/>
          <w:sz w:val="22"/>
        </w:rPr>
        <w:fldChar w:fldCharType="end"/>
      </w:r>
    </w:p>
    <w:p w14:paraId="7A29A492" w14:textId="77777777"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Conclusion</w:t>
      </w:r>
      <w:r w:rsidRPr="003945E6">
        <w:rPr>
          <w:rFonts w:ascii="Arial" w:hAnsi="Arial" w:cs="Arial"/>
          <w:noProof/>
          <w:sz w:val="22"/>
        </w:rPr>
        <w:tab/>
      </w:r>
      <w:r w:rsidRPr="003945E6">
        <w:rPr>
          <w:rFonts w:ascii="Arial" w:hAnsi="Arial" w:cs="Arial"/>
          <w:noProof/>
          <w:sz w:val="22"/>
        </w:rPr>
        <w:fldChar w:fldCharType="begin"/>
      </w:r>
      <w:r w:rsidRPr="003945E6">
        <w:rPr>
          <w:rFonts w:ascii="Arial" w:hAnsi="Arial" w:cs="Arial"/>
          <w:noProof/>
          <w:sz w:val="22"/>
        </w:rPr>
        <w:instrText xml:space="preserve"> PAGEREF _Toc81171418 \h </w:instrText>
      </w:r>
      <w:r w:rsidRPr="003945E6">
        <w:rPr>
          <w:rFonts w:ascii="Arial" w:hAnsi="Arial" w:cs="Arial"/>
          <w:noProof/>
          <w:sz w:val="22"/>
        </w:rPr>
      </w:r>
      <w:r w:rsidRPr="003945E6">
        <w:rPr>
          <w:rFonts w:ascii="Arial" w:hAnsi="Arial" w:cs="Arial"/>
          <w:noProof/>
          <w:sz w:val="22"/>
        </w:rPr>
        <w:fldChar w:fldCharType="separate"/>
      </w:r>
      <w:r w:rsidRPr="003945E6">
        <w:rPr>
          <w:rFonts w:ascii="Arial" w:hAnsi="Arial" w:cs="Arial"/>
          <w:noProof/>
          <w:sz w:val="22"/>
        </w:rPr>
        <w:t>12</w:t>
      </w:r>
      <w:r w:rsidRPr="003945E6">
        <w:rPr>
          <w:rFonts w:ascii="Arial" w:hAnsi="Arial" w:cs="Arial"/>
          <w:noProof/>
          <w:sz w:val="22"/>
        </w:rPr>
        <w:fldChar w:fldCharType="end"/>
      </w:r>
    </w:p>
    <w:p w14:paraId="2A9B5E77" w14:textId="77777777" w:rsidR="002F3823" w:rsidRPr="003945E6" w:rsidRDefault="002F3823" w:rsidP="00C70551">
      <w:pPr>
        <w:pStyle w:val="TOC2"/>
        <w:tabs>
          <w:tab w:val="right" w:leader="dot" w:pos="9350"/>
        </w:tabs>
        <w:rPr>
          <w:rFonts w:ascii="Arial" w:eastAsia="Times New Roman" w:hAnsi="Arial" w:cs="Arial"/>
          <w:noProof/>
          <w:sz w:val="22"/>
          <w:lang w:val="en-US" w:eastAsia="en-US"/>
        </w:rPr>
      </w:pPr>
      <w:r w:rsidRPr="003945E6">
        <w:rPr>
          <w:rFonts w:ascii="Arial" w:hAnsi="Arial" w:cs="Arial"/>
          <w:noProof/>
          <w:sz w:val="22"/>
        </w:rPr>
        <w:t>Recommendation</w:t>
      </w:r>
      <w:r w:rsidRPr="003945E6">
        <w:rPr>
          <w:rFonts w:ascii="Arial" w:hAnsi="Arial" w:cs="Arial"/>
          <w:noProof/>
          <w:sz w:val="22"/>
        </w:rPr>
        <w:tab/>
      </w:r>
      <w:r w:rsidRPr="003945E6">
        <w:rPr>
          <w:rFonts w:ascii="Arial" w:hAnsi="Arial" w:cs="Arial"/>
          <w:noProof/>
          <w:sz w:val="22"/>
        </w:rPr>
        <w:fldChar w:fldCharType="begin"/>
      </w:r>
      <w:r w:rsidRPr="003945E6">
        <w:rPr>
          <w:rFonts w:ascii="Arial" w:hAnsi="Arial" w:cs="Arial"/>
          <w:noProof/>
          <w:sz w:val="22"/>
        </w:rPr>
        <w:instrText xml:space="preserve"> PAGEREF _Toc81171419 \h </w:instrText>
      </w:r>
      <w:r w:rsidRPr="003945E6">
        <w:rPr>
          <w:rFonts w:ascii="Arial" w:hAnsi="Arial" w:cs="Arial"/>
          <w:noProof/>
          <w:sz w:val="22"/>
        </w:rPr>
      </w:r>
      <w:r w:rsidRPr="003945E6">
        <w:rPr>
          <w:rFonts w:ascii="Arial" w:hAnsi="Arial" w:cs="Arial"/>
          <w:noProof/>
          <w:sz w:val="22"/>
        </w:rPr>
        <w:fldChar w:fldCharType="separate"/>
      </w:r>
      <w:r w:rsidRPr="003945E6">
        <w:rPr>
          <w:rFonts w:ascii="Arial" w:hAnsi="Arial" w:cs="Arial"/>
          <w:noProof/>
          <w:sz w:val="22"/>
        </w:rPr>
        <w:t>12</w:t>
      </w:r>
      <w:r w:rsidRPr="003945E6">
        <w:rPr>
          <w:rFonts w:ascii="Arial" w:hAnsi="Arial" w:cs="Arial"/>
          <w:noProof/>
          <w:sz w:val="22"/>
        </w:rPr>
        <w:fldChar w:fldCharType="end"/>
      </w:r>
    </w:p>
    <w:p w14:paraId="2583C496" w14:textId="77777777" w:rsidR="002F3823" w:rsidRPr="003945E6" w:rsidRDefault="002F3823" w:rsidP="00C70551">
      <w:pPr>
        <w:pStyle w:val="TOC1"/>
        <w:tabs>
          <w:tab w:val="right" w:leader="dot" w:pos="9350"/>
        </w:tabs>
        <w:rPr>
          <w:rFonts w:ascii="Arial" w:eastAsia="Times New Roman" w:hAnsi="Arial" w:cs="Arial"/>
          <w:noProof/>
          <w:sz w:val="22"/>
          <w:lang w:val="en-US" w:eastAsia="en-US"/>
        </w:rPr>
      </w:pPr>
      <w:r w:rsidRPr="003945E6">
        <w:rPr>
          <w:rFonts w:ascii="Arial" w:hAnsi="Arial" w:cs="Arial"/>
          <w:noProof/>
          <w:sz w:val="22"/>
        </w:rPr>
        <w:t>REFERENCES</w:t>
      </w:r>
      <w:r w:rsidRPr="003945E6">
        <w:rPr>
          <w:rFonts w:ascii="Arial" w:hAnsi="Arial" w:cs="Arial"/>
          <w:noProof/>
          <w:sz w:val="22"/>
        </w:rPr>
        <w:tab/>
      </w:r>
      <w:r w:rsidRPr="003945E6">
        <w:rPr>
          <w:rFonts w:ascii="Arial" w:hAnsi="Arial" w:cs="Arial"/>
          <w:noProof/>
          <w:sz w:val="22"/>
        </w:rPr>
        <w:fldChar w:fldCharType="begin"/>
      </w:r>
      <w:r w:rsidRPr="003945E6">
        <w:rPr>
          <w:rFonts w:ascii="Arial" w:hAnsi="Arial" w:cs="Arial"/>
          <w:noProof/>
          <w:sz w:val="22"/>
        </w:rPr>
        <w:instrText xml:space="preserve"> PAGEREF _Toc81171420 \h </w:instrText>
      </w:r>
      <w:r w:rsidRPr="003945E6">
        <w:rPr>
          <w:rFonts w:ascii="Arial" w:hAnsi="Arial" w:cs="Arial"/>
          <w:noProof/>
          <w:sz w:val="22"/>
        </w:rPr>
      </w:r>
      <w:r w:rsidRPr="003945E6">
        <w:rPr>
          <w:rFonts w:ascii="Arial" w:hAnsi="Arial" w:cs="Arial"/>
          <w:noProof/>
          <w:sz w:val="22"/>
        </w:rPr>
        <w:fldChar w:fldCharType="separate"/>
      </w:r>
      <w:r w:rsidRPr="003945E6">
        <w:rPr>
          <w:rFonts w:ascii="Arial" w:hAnsi="Arial" w:cs="Arial"/>
          <w:noProof/>
          <w:sz w:val="22"/>
        </w:rPr>
        <w:t>13</w:t>
      </w:r>
      <w:r w:rsidRPr="003945E6">
        <w:rPr>
          <w:rFonts w:ascii="Arial" w:hAnsi="Arial" w:cs="Arial"/>
          <w:noProof/>
          <w:sz w:val="22"/>
        </w:rPr>
        <w:fldChar w:fldCharType="end"/>
      </w:r>
    </w:p>
    <w:p w14:paraId="4B1981AA" w14:textId="09D03128" w:rsidR="002F3823" w:rsidRPr="003945E6" w:rsidRDefault="002F3823" w:rsidP="00C70551">
      <w:pPr>
        <w:pStyle w:val="TOC1"/>
        <w:tabs>
          <w:tab w:val="right" w:leader="dot" w:pos="9350"/>
        </w:tabs>
        <w:rPr>
          <w:rFonts w:ascii="Arial" w:eastAsia="Times New Roman" w:hAnsi="Arial" w:cs="Arial"/>
          <w:noProof/>
          <w:sz w:val="22"/>
          <w:lang w:val="en-US" w:eastAsia="en-US"/>
        </w:rPr>
      </w:pPr>
      <w:r w:rsidRPr="003945E6">
        <w:rPr>
          <w:rFonts w:ascii="Arial" w:hAnsi="Arial" w:cs="Arial"/>
          <w:noProof/>
          <w:sz w:val="22"/>
        </w:rPr>
        <w:t>APPENDIX</w:t>
      </w:r>
      <w:r w:rsidRPr="003945E6">
        <w:rPr>
          <w:rFonts w:ascii="Arial" w:hAnsi="Arial" w:cs="Arial"/>
          <w:noProof/>
          <w:sz w:val="22"/>
        </w:rPr>
        <w:tab/>
      </w:r>
      <w:r w:rsidR="009B6891">
        <w:rPr>
          <w:rFonts w:ascii="Arial" w:hAnsi="Arial" w:cs="Arial"/>
          <w:noProof/>
          <w:sz w:val="22"/>
        </w:rPr>
        <w:t>12</w:t>
      </w:r>
    </w:p>
    <w:p w14:paraId="1EBB67E1" w14:textId="47812045" w:rsidR="00735D10" w:rsidRPr="003945E6" w:rsidRDefault="002F3823" w:rsidP="00864D41">
      <w:pPr>
        <w:pStyle w:val="Heading1"/>
        <w:rPr>
          <w:rFonts w:ascii="Arial" w:hAnsi="Arial" w:cs="Arial"/>
          <w:b w:val="0"/>
          <w:bCs w:val="0"/>
          <w:color w:val="0E101A"/>
          <w:sz w:val="48"/>
          <w:szCs w:val="48"/>
          <w:lang w:eastAsia="en-GB"/>
        </w:rPr>
      </w:pPr>
      <w:r w:rsidRPr="003945E6">
        <w:rPr>
          <w:rFonts w:ascii="Arial" w:eastAsia="Calibri" w:hAnsi="Arial" w:cs="Arial"/>
          <w:b w:val="0"/>
          <w:bCs w:val="0"/>
          <w:color w:val="auto"/>
          <w:sz w:val="22"/>
          <w:szCs w:val="22"/>
        </w:rPr>
        <w:lastRenderedPageBreak/>
        <w:fldChar w:fldCharType="end"/>
      </w:r>
      <w:bookmarkStart w:id="4" w:name="_Toc81171416"/>
      <w:bookmarkStart w:id="5" w:name="_Toc81052457"/>
      <w:bookmarkStart w:id="6" w:name="_Toc81136462"/>
      <w:bookmarkEnd w:id="1"/>
      <w:bookmarkEnd w:id="2"/>
      <w:bookmarkEnd w:id="3"/>
      <w:r w:rsidR="00735D10" w:rsidRPr="003945E6">
        <w:rPr>
          <w:rFonts w:ascii="Arial" w:hAnsi="Arial" w:cs="Arial"/>
          <w:b w:val="0"/>
          <w:bCs w:val="0"/>
          <w:color w:val="0E101A"/>
        </w:rPr>
        <w:t xml:space="preserve"> </w:t>
      </w:r>
      <w:r w:rsidR="00735D10" w:rsidRPr="003945E6">
        <w:rPr>
          <w:rFonts w:ascii="Arial" w:hAnsi="Arial" w:cs="Arial"/>
          <w:b w:val="0"/>
          <w:bCs w:val="0"/>
          <w:color w:val="0E101A"/>
        </w:rPr>
        <w:t>INTRODUCTION </w:t>
      </w:r>
    </w:p>
    <w:p w14:paraId="168CF397" w14:textId="77777777" w:rsidR="00735D10" w:rsidRPr="009B6891" w:rsidRDefault="00735D10" w:rsidP="00864D41">
      <w:pPr>
        <w:pStyle w:val="NormalWeb"/>
        <w:spacing w:before="0" w:after="0" w:line="360" w:lineRule="auto"/>
        <w:rPr>
          <w:rFonts w:ascii="Arial" w:hAnsi="Arial" w:cs="Arial"/>
          <w:color w:val="0E101A"/>
          <w:sz w:val="22"/>
          <w:szCs w:val="22"/>
        </w:rPr>
      </w:pPr>
      <w:r w:rsidRPr="009B6891">
        <w:rPr>
          <w:rFonts w:ascii="Arial" w:hAnsi="Arial" w:cs="Arial"/>
          <w:color w:val="0E101A"/>
          <w:sz w:val="22"/>
          <w:szCs w:val="22"/>
        </w:rPr>
        <w:t>           Virtual learning environments have taken massive places for creating a more traditional classroom in which the students can learn more about their online classes. While having such things could also ensure knowing how they can deal with reproduction about organization, activities, material, and other physical places. This report will explain the literature review with the various authors' views and research about the type of research used. Also examined the discussion that could make sure about interview and questionnaire from the various students. </w:t>
      </w:r>
    </w:p>
    <w:p w14:paraId="38699AF5"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Rationale </w:t>
      </w:r>
    </w:p>
    <w:p w14:paraId="466A7E33"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VLE is essential for creative classroom practices, and these could keep more attraction toward the students to learn something new. This makes sure for having their high practical thing for more about students-teacher relationships. On the other hand, helping with high places and keeping with greeting from students and support more collaborative and ensure for keeping the communication among them. University students also come to know about how they can usually deal with having an online classroom. </w:t>
      </w:r>
    </w:p>
    <w:p w14:paraId="7E783228"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Research objective</w:t>
      </w:r>
    </w:p>
    <w:p w14:paraId="64291B3F" w14:textId="77777777" w:rsidR="00735D10" w:rsidRPr="009B6891" w:rsidRDefault="00735D10" w:rsidP="00864D41">
      <w:pPr>
        <w:numPr>
          <w:ilvl w:val="0"/>
          <w:numId w:val="9"/>
        </w:numPr>
        <w:suppressAutoHyphens w:val="0"/>
        <w:jc w:val="left"/>
        <w:rPr>
          <w:rFonts w:ascii="Arial" w:hAnsi="Arial" w:cs="Arial"/>
          <w:color w:val="0E101A"/>
          <w:sz w:val="22"/>
        </w:rPr>
      </w:pPr>
      <w:r w:rsidRPr="009B6891">
        <w:rPr>
          <w:rFonts w:ascii="Arial" w:hAnsi="Arial" w:cs="Arial"/>
          <w:color w:val="0E101A"/>
          <w:sz w:val="22"/>
        </w:rPr>
        <w:t>To discuss the concepts of virtual learning environment </w:t>
      </w:r>
    </w:p>
    <w:p w14:paraId="18071D53" w14:textId="77777777" w:rsidR="00735D10" w:rsidRPr="009B6891" w:rsidRDefault="00735D10" w:rsidP="00864D41">
      <w:pPr>
        <w:numPr>
          <w:ilvl w:val="0"/>
          <w:numId w:val="9"/>
        </w:numPr>
        <w:suppressAutoHyphens w:val="0"/>
        <w:jc w:val="left"/>
        <w:rPr>
          <w:rFonts w:ascii="Arial" w:hAnsi="Arial" w:cs="Arial"/>
          <w:color w:val="0E101A"/>
          <w:sz w:val="22"/>
        </w:rPr>
      </w:pPr>
      <w:r w:rsidRPr="009B6891">
        <w:rPr>
          <w:rFonts w:ascii="Arial" w:hAnsi="Arial" w:cs="Arial"/>
          <w:color w:val="0E101A"/>
          <w:sz w:val="22"/>
        </w:rPr>
        <w:t>To identify the benefits of the VLE for university students </w:t>
      </w:r>
    </w:p>
    <w:p w14:paraId="63FCC008" w14:textId="77777777" w:rsidR="00735D10" w:rsidRPr="009B6891" w:rsidRDefault="00735D10" w:rsidP="00864D41">
      <w:pPr>
        <w:numPr>
          <w:ilvl w:val="0"/>
          <w:numId w:val="9"/>
        </w:numPr>
        <w:suppressAutoHyphens w:val="0"/>
        <w:jc w:val="left"/>
        <w:rPr>
          <w:rFonts w:ascii="Arial" w:hAnsi="Arial" w:cs="Arial"/>
          <w:color w:val="0E101A"/>
          <w:sz w:val="22"/>
        </w:rPr>
      </w:pPr>
      <w:r w:rsidRPr="009B6891">
        <w:rPr>
          <w:rFonts w:ascii="Arial" w:hAnsi="Arial" w:cs="Arial"/>
          <w:color w:val="0E101A"/>
          <w:sz w:val="22"/>
        </w:rPr>
        <w:t>To understand the strategies of virtual learning environment on students</w:t>
      </w:r>
    </w:p>
    <w:p w14:paraId="725FECA9" w14:textId="77777777" w:rsidR="00735D10" w:rsidRPr="003945E6" w:rsidRDefault="00735D10" w:rsidP="00864D41">
      <w:pPr>
        <w:pStyle w:val="Heading1"/>
        <w:rPr>
          <w:rFonts w:ascii="Arial" w:hAnsi="Arial" w:cs="Arial"/>
          <w:b w:val="0"/>
          <w:bCs w:val="0"/>
          <w:color w:val="0E101A"/>
        </w:rPr>
      </w:pPr>
      <w:r w:rsidRPr="003945E6">
        <w:rPr>
          <w:rFonts w:ascii="Arial" w:hAnsi="Arial" w:cs="Arial"/>
          <w:b w:val="0"/>
          <w:bCs w:val="0"/>
          <w:color w:val="0E101A"/>
        </w:rPr>
        <w:t>LITERATURE REVIEW </w:t>
      </w:r>
    </w:p>
    <w:p w14:paraId="650715F7" w14:textId="77777777" w:rsidR="00735D10" w:rsidRPr="003945E6" w:rsidRDefault="00735D10" w:rsidP="00864D41">
      <w:pPr>
        <w:pStyle w:val="NormalWeb"/>
        <w:spacing w:before="0" w:after="0" w:line="360" w:lineRule="auto"/>
        <w:rPr>
          <w:rFonts w:ascii="Arial" w:hAnsi="Arial" w:cs="Arial"/>
          <w:color w:val="0E101A"/>
        </w:rPr>
      </w:pPr>
      <w:r w:rsidRPr="003945E6">
        <w:rPr>
          <w:rFonts w:ascii="Arial" w:hAnsi="Arial" w:cs="Arial"/>
          <w:color w:val="0E101A"/>
        </w:rPr>
        <w:t>           </w:t>
      </w:r>
      <w:r w:rsidRPr="009B6891">
        <w:rPr>
          <w:rFonts w:ascii="Arial" w:hAnsi="Arial" w:cs="Arial"/>
          <w:color w:val="0E101A"/>
          <w:sz w:val="22"/>
          <w:szCs w:val="22"/>
        </w:rPr>
        <w:t>The literature review is an overview that helps for publishing about the specific topic. It ensures the author's views and though or ideas about given the relevant topic. In comparison, this explains the concepts, benefits of VLE for the student. Along with these, various strategies that be used for the learning environment on students</w:t>
      </w:r>
      <w:r w:rsidRPr="003945E6">
        <w:rPr>
          <w:rFonts w:ascii="Arial" w:hAnsi="Arial" w:cs="Arial"/>
          <w:color w:val="0E101A"/>
        </w:rPr>
        <w:t>.  </w:t>
      </w:r>
    </w:p>
    <w:p w14:paraId="5BE28743"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The concepts of virtual learning environment </w:t>
      </w:r>
    </w:p>
    <w:p w14:paraId="1C6BE9B6"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According to Burckhardt, Nugent, and Genovese (2021), an online-based stage offers understudies and computerized educator actions that improve the learning experience. In different virtual homeroom, which proposed to imitate and trade actual study hall climate for distance students, virtual learning climate bridles innovation enhance in-class insight, with, for instance, advanced post, collaboration and tests or surveys go from side to side the VLE. This will reveal how they can deal with and do their practical work for having the proper classroom theme. </w:t>
      </w:r>
    </w:p>
    <w:p w14:paraId="72F1B2D2" w14:textId="6C6BF2A3"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 xml:space="preserve">As per Miller, Nelson, and Phillips (2021), Regarding having the e-learning, versatility, and critical variables to giving directors an inexpensive and effective preparing agreement, </w:t>
      </w:r>
      <w:r w:rsidRPr="009B6891">
        <w:rPr>
          <w:rFonts w:ascii="Arial" w:hAnsi="Arial" w:cs="Arial"/>
          <w:color w:val="0E101A"/>
          <w:sz w:val="22"/>
          <w:szCs w:val="22"/>
        </w:rPr>
        <w:lastRenderedPageBreak/>
        <w:t xml:space="preserve">students need admittance to assets and seminars individually, in their own space, with satisfied that drawing and essential. Learning the board frameworks should slip in portable submission and coordinate with existing answers to assist with smoothing out agency and make coordinated viable prepare programs. Expanding and separating the essence into reduced </w:t>
      </w:r>
      <w:r w:rsidR="009B6891" w:rsidRPr="009B6891">
        <w:rPr>
          <w:rFonts w:ascii="Arial" w:hAnsi="Arial" w:cs="Arial"/>
          <w:color w:val="0E101A"/>
          <w:sz w:val="22"/>
          <w:szCs w:val="22"/>
        </w:rPr>
        <w:t>modules</w:t>
      </w:r>
      <w:r w:rsidRPr="009B6891">
        <w:rPr>
          <w:rFonts w:ascii="Arial" w:hAnsi="Arial" w:cs="Arial"/>
          <w:color w:val="0E101A"/>
          <w:sz w:val="22"/>
          <w:szCs w:val="22"/>
        </w:rPr>
        <w:t>, a procedure called micro-learning, is a more unorthodox approach to planning current circumstances. All materials should be brief and dense and zeroed in the usual goal for that module.</w:t>
      </w:r>
    </w:p>
    <w:p w14:paraId="3D661BF9"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Benefits of the VLE for university students </w:t>
      </w:r>
    </w:p>
    <w:p w14:paraId="114BF8B3"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As per Parson and Bain (2021) view, modules permit undergraduate students to bounce approximately and make their cross-associations with the material instead of an extended unit on a specific point. The main advantage to virtual study hall learning is that timid understudies will repeatedly discover virtual classes much better for taking their high interest in many things in the classroom. Moreover, virtual study halls are obtainable to any youngster giving they move towards stable web association. It does not distinguish their portability; they can log in to the virtual study hall and begin knowledge. One more advantage is virtual study hall education conditions, i.e., The let kids make associations with different youngsters they share interests. </w:t>
      </w:r>
    </w:p>
    <w:p w14:paraId="2A90AB51" w14:textId="77777777" w:rsidR="00735D10" w:rsidRPr="009B6891" w:rsidRDefault="00735D10" w:rsidP="00864D41">
      <w:pPr>
        <w:pStyle w:val="NormalWeb"/>
        <w:spacing w:before="0" w:after="0" w:line="360" w:lineRule="auto"/>
        <w:rPr>
          <w:rFonts w:ascii="Arial" w:hAnsi="Arial" w:cs="Arial"/>
          <w:color w:val="0E101A"/>
          <w:sz w:val="22"/>
          <w:szCs w:val="22"/>
        </w:rPr>
      </w:pPr>
      <w:r w:rsidRPr="009B6891">
        <w:rPr>
          <w:rFonts w:ascii="Arial" w:hAnsi="Arial" w:cs="Arial"/>
          <w:color w:val="0E101A"/>
          <w:sz w:val="22"/>
          <w:szCs w:val="22"/>
        </w:rPr>
        <w:t>           According to Singh and et.al., (2021), they would then be able to work together on tasks and talk through thoughts that can assist their cooperation abilities. Just as saving travel costs, practical homerooms will likewise lessen kid's carbon impression recognized with gas and fuel. Moreover, numerous virtual exercises and homerooms will frequently be less expensive than a regular school. This could also help improve the technical skills and develop more high knowledge about having the sources and make sure for having high practical things.</w:t>
      </w:r>
    </w:p>
    <w:p w14:paraId="0B09166D"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Strategies of virtual learning environment on students </w:t>
      </w:r>
    </w:p>
    <w:p w14:paraId="76ADF876" w14:textId="77777777" w:rsidR="00735D10" w:rsidRPr="009B6891" w:rsidRDefault="00735D10" w:rsidP="00864D41">
      <w:pPr>
        <w:pStyle w:val="NormalWeb"/>
        <w:spacing w:before="0" w:after="0" w:line="360" w:lineRule="auto"/>
        <w:rPr>
          <w:rFonts w:ascii="Arial" w:hAnsi="Arial" w:cs="Arial"/>
          <w:color w:val="0E101A"/>
          <w:sz w:val="22"/>
          <w:szCs w:val="22"/>
        </w:rPr>
      </w:pPr>
      <w:r w:rsidRPr="009B6891">
        <w:rPr>
          <w:rFonts w:ascii="Arial" w:hAnsi="Arial" w:cs="Arial"/>
          <w:color w:val="0E101A"/>
          <w:sz w:val="22"/>
          <w:szCs w:val="22"/>
        </w:rPr>
        <w:t xml:space="preserve">           Little (2021) said that </w:t>
      </w:r>
      <w:proofErr w:type="gramStart"/>
      <w:r w:rsidRPr="009B6891">
        <w:rPr>
          <w:rFonts w:ascii="Arial" w:hAnsi="Arial" w:cs="Arial"/>
          <w:color w:val="0E101A"/>
          <w:sz w:val="22"/>
          <w:szCs w:val="22"/>
        </w:rPr>
        <w:t>The</w:t>
      </w:r>
      <w:proofErr w:type="gramEnd"/>
      <w:r w:rsidRPr="009B6891">
        <w:rPr>
          <w:rFonts w:ascii="Arial" w:hAnsi="Arial" w:cs="Arial"/>
          <w:color w:val="0E101A"/>
          <w:sz w:val="22"/>
          <w:szCs w:val="22"/>
        </w:rPr>
        <w:t xml:space="preserve"> difficulties getting undergraduates to take part have escalated during far-away learning, we have heard from plentiful instructors. In addition, computerized stages can hinder added letters by making it difficult to tell when to talk, for instance, how to peruse natural but significant components of talk like a person's non-verbal communication and looks. Also, online conversations changeability in undergraduate's admittance novelty and security concerns can thwart the online conversations.</w:t>
      </w:r>
    </w:p>
    <w:p w14:paraId="0B21AECC" w14:textId="77777777" w:rsidR="00735D10" w:rsidRPr="009B6891" w:rsidRDefault="00735D10" w:rsidP="00864D41">
      <w:pPr>
        <w:pStyle w:val="NormalWeb"/>
        <w:spacing w:before="0" w:after="0" w:line="360" w:lineRule="auto"/>
        <w:rPr>
          <w:rFonts w:ascii="Arial" w:hAnsi="Arial" w:cs="Arial"/>
          <w:color w:val="0E101A"/>
          <w:sz w:val="22"/>
          <w:szCs w:val="22"/>
        </w:rPr>
      </w:pPr>
      <w:r w:rsidRPr="009B6891">
        <w:rPr>
          <w:rFonts w:ascii="Arial" w:hAnsi="Arial" w:cs="Arial"/>
          <w:color w:val="0E101A"/>
          <w:sz w:val="22"/>
          <w:szCs w:val="22"/>
        </w:rPr>
        <w:t xml:space="preserve">           McCord and Ayer (2021) view that before a live class, understudies address inquiries freely and afterward share their reaction toward the beginning of gathering bouncing points for more extensive class discussion. While keeping many instructors have needed to depend on submitting work over separated channels like email, which can leave and among peers by the </w:t>
      </w:r>
      <w:r w:rsidRPr="009B6891">
        <w:rPr>
          <w:rFonts w:ascii="Arial" w:hAnsi="Arial" w:cs="Arial"/>
          <w:color w:val="0E101A"/>
          <w:sz w:val="22"/>
          <w:szCs w:val="22"/>
        </w:rPr>
        <w:lastRenderedPageBreak/>
        <w:t>verge. At the same time, this could keep them working with many valuable things in university and make sure of terms and conditions. </w:t>
      </w:r>
    </w:p>
    <w:p w14:paraId="263B7930" w14:textId="77777777" w:rsidR="00735D10" w:rsidRPr="003945E6" w:rsidRDefault="00735D10" w:rsidP="00864D41">
      <w:pPr>
        <w:pStyle w:val="Heading1"/>
        <w:rPr>
          <w:rFonts w:ascii="Arial" w:hAnsi="Arial" w:cs="Arial"/>
          <w:b w:val="0"/>
          <w:bCs w:val="0"/>
          <w:color w:val="0E101A"/>
        </w:rPr>
      </w:pPr>
      <w:r w:rsidRPr="003945E6">
        <w:rPr>
          <w:rFonts w:ascii="Arial" w:hAnsi="Arial" w:cs="Arial"/>
          <w:b w:val="0"/>
          <w:bCs w:val="0"/>
          <w:color w:val="0E101A"/>
        </w:rPr>
        <w:t>RESEARCH METHODOLOGY </w:t>
      </w:r>
    </w:p>
    <w:p w14:paraId="52A4FF4D" w14:textId="77777777" w:rsidR="00735D10" w:rsidRPr="003945E6" w:rsidRDefault="00735D10" w:rsidP="00864D41">
      <w:pPr>
        <w:pStyle w:val="Heading2"/>
        <w:rPr>
          <w:rFonts w:ascii="Arial" w:hAnsi="Arial" w:cs="Arial"/>
          <w:b/>
          <w:bCs w:val="0"/>
          <w:color w:val="0E101A"/>
        </w:rPr>
      </w:pPr>
      <w:r w:rsidRPr="003945E6">
        <w:rPr>
          <w:rFonts w:ascii="Arial" w:hAnsi="Arial" w:cs="Arial"/>
          <w:b/>
          <w:bCs w:val="0"/>
          <w:color w:val="0E101A"/>
        </w:rPr>
        <w:t>Research types </w:t>
      </w:r>
    </w:p>
    <w:p w14:paraId="1EE31726"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Style w:val="Emphasis"/>
          <w:rFonts w:ascii="Arial" w:hAnsi="Arial" w:cs="Arial"/>
          <w:color w:val="0E101A"/>
          <w:sz w:val="22"/>
          <w:szCs w:val="22"/>
        </w:rPr>
        <w:t>Research</w:t>
      </w:r>
      <w:r w:rsidRPr="009B6891">
        <w:rPr>
          <w:rFonts w:ascii="Arial" w:hAnsi="Arial" w:cs="Arial"/>
          <w:color w:val="0E101A"/>
          <w:sz w:val="22"/>
          <w:szCs w:val="22"/>
        </w:rPr>
        <w:t xml:space="preserve"> can be defined as a study regarding specific problems and concerns while using various scientific methods. In the present research, the scholar has used both types of research for making the report (Hughes and Barlo, 2021). </w:t>
      </w:r>
      <w:proofErr w:type="gramStart"/>
      <w:r w:rsidRPr="009B6891">
        <w:rPr>
          <w:rFonts w:ascii="Arial" w:hAnsi="Arial" w:cs="Arial"/>
          <w:color w:val="0E101A"/>
          <w:sz w:val="22"/>
          <w:szCs w:val="22"/>
        </w:rPr>
        <w:t>In order to</w:t>
      </w:r>
      <w:proofErr w:type="gramEnd"/>
      <w:r w:rsidRPr="009B6891">
        <w:rPr>
          <w:rFonts w:ascii="Arial" w:hAnsi="Arial" w:cs="Arial"/>
          <w:color w:val="0E101A"/>
          <w:sz w:val="22"/>
          <w:szCs w:val="22"/>
        </w:rPr>
        <w:t xml:space="preserve"> do that, the researcher will prepare non-numerical information gathering and questionnaires</w:t>
      </w:r>
    </w:p>
    <w:p w14:paraId="08FBCF0C"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Research approaches</w:t>
      </w:r>
    </w:p>
    <w:p w14:paraId="3F42A25A"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In this research approach, interdisciplinary field including planning, research may be conducted in various ways that could help them make about the scholar. For example, scholars used inductive approaches to make hypotheses data and more theories for developing their research study more relevant.</w:t>
      </w:r>
    </w:p>
    <w:p w14:paraId="7A5B29DD"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Research philosophy </w:t>
      </w:r>
    </w:p>
    <w:p w14:paraId="1661F4F4"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Research philosophies have an excellent level for having depth and devoted their research and making the discussion more relevant. It had conducted Interpretivism research philosophy as these approaches of data collection such interview and observation.</w:t>
      </w:r>
    </w:p>
    <w:p w14:paraId="46FEFD3F"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Data collection</w:t>
      </w:r>
    </w:p>
    <w:p w14:paraId="3F46341A" w14:textId="77777777" w:rsidR="00735D10" w:rsidRPr="009B6891" w:rsidRDefault="00735D10" w:rsidP="00864D41">
      <w:pPr>
        <w:pStyle w:val="NormalWeb"/>
        <w:spacing w:before="0" w:after="0" w:line="360" w:lineRule="auto"/>
        <w:rPr>
          <w:rFonts w:ascii="Arial" w:hAnsi="Arial" w:cs="Arial"/>
          <w:color w:val="0E101A"/>
          <w:sz w:val="22"/>
          <w:szCs w:val="22"/>
        </w:rPr>
      </w:pPr>
      <w:r w:rsidRPr="003945E6">
        <w:rPr>
          <w:rFonts w:ascii="Arial" w:hAnsi="Arial" w:cs="Arial"/>
          <w:color w:val="0E101A"/>
        </w:rPr>
        <w:t>           </w:t>
      </w:r>
      <w:r w:rsidRPr="009B6891">
        <w:rPr>
          <w:rFonts w:ascii="Arial" w:hAnsi="Arial" w:cs="Arial"/>
          <w:color w:val="0E101A"/>
          <w:sz w:val="22"/>
          <w:szCs w:val="22"/>
        </w:rPr>
        <w:t>Data collection is one of the essential elements of research methodology. It is not possible to research without performing this step. Primary data collection sources are questionnaires, surveys, interviews, and others (</w:t>
      </w:r>
      <w:proofErr w:type="spellStart"/>
      <w:r w:rsidRPr="009B6891">
        <w:rPr>
          <w:rFonts w:ascii="Arial" w:hAnsi="Arial" w:cs="Arial"/>
          <w:color w:val="0E101A"/>
          <w:sz w:val="22"/>
          <w:szCs w:val="22"/>
        </w:rPr>
        <w:t>Motjolopane</w:t>
      </w:r>
      <w:proofErr w:type="spellEnd"/>
      <w:r w:rsidRPr="009B6891">
        <w:rPr>
          <w:rFonts w:ascii="Arial" w:hAnsi="Arial" w:cs="Arial"/>
          <w:color w:val="0E101A"/>
          <w:sz w:val="22"/>
          <w:szCs w:val="22"/>
        </w:rPr>
        <w:t xml:space="preserve">, 2021). In the secondary data collection, scholar gathers some second-hand data. There are some sources where secondary data have been </w:t>
      </w:r>
      <w:proofErr w:type="gramStart"/>
      <w:r w:rsidRPr="009B6891">
        <w:rPr>
          <w:rFonts w:ascii="Arial" w:hAnsi="Arial" w:cs="Arial"/>
          <w:color w:val="0E101A"/>
          <w:sz w:val="22"/>
          <w:szCs w:val="22"/>
        </w:rPr>
        <w:t>similar to</w:t>
      </w:r>
      <w:proofErr w:type="gramEnd"/>
      <w:r w:rsidRPr="009B6891">
        <w:rPr>
          <w:rFonts w:ascii="Arial" w:hAnsi="Arial" w:cs="Arial"/>
          <w:color w:val="0E101A"/>
          <w:sz w:val="22"/>
          <w:szCs w:val="22"/>
        </w:rPr>
        <w:t xml:space="preserve"> the views of authors. </w:t>
      </w:r>
    </w:p>
    <w:p w14:paraId="03499799" w14:textId="77777777" w:rsidR="00735D10" w:rsidRPr="003945E6" w:rsidRDefault="00735D10" w:rsidP="00864D41">
      <w:pPr>
        <w:pStyle w:val="NormalWeb"/>
        <w:spacing w:before="0" w:after="0" w:line="360" w:lineRule="auto"/>
        <w:rPr>
          <w:rFonts w:ascii="Arial" w:hAnsi="Arial" w:cs="Arial"/>
          <w:color w:val="0E101A"/>
        </w:rPr>
      </w:pPr>
    </w:p>
    <w:p w14:paraId="39498D5E" w14:textId="77777777" w:rsidR="00735D10" w:rsidRPr="003945E6" w:rsidRDefault="00735D10" w:rsidP="00864D41">
      <w:pPr>
        <w:pStyle w:val="NormalWeb"/>
        <w:spacing w:before="0" w:after="0" w:line="360" w:lineRule="auto"/>
        <w:rPr>
          <w:rFonts w:ascii="Arial" w:hAnsi="Arial" w:cs="Arial"/>
          <w:color w:val="0E101A"/>
        </w:rPr>
      </w:pPr>
      <w:r w:rsidRPr="003945E6">
        <w:rPr>
          <w:rStyle w:val="Strong"/>
          <w:rFonts w:ascii="Arial" w:hAnsi="Arial" w:cs="Arial"/>
          <w:color w:val="0E101A"/>
        </w:rPr>
        <w:t>Sampling</w:t>
      </w:r>
    </w:p>
    <w:p w14:paraId="55C11F40" w14:textId="77777777" w:rsidR="00735D10" w:rsidRPr="009B6891" w:rsidRDefault="00735D10" w:rsidP="00864D41">
      <w:pPr>
        <w:pStyle w:val="NormalWeb"/>
        <w:spacing w:before="0" w:after="0" w:line="360" w:lineRule="auto"/>
        <w:rPr>
          <w:rFonts w:ascii="Arial" w:hAnsi="Arial" w:cs="Arial"/>
          <w:color w:val="0E101A"/>
          <w:sz w:val="22"/>
          <w:szCs w:val="22"/>
        </w:rPr>
      </w:pPr>
      <w:r w:rsidRPr="009B6891">
        <w:rPr>
          <w:rStyle w:val="Emphasis"/>
          <w:rFonts w:ascii="Arial" w:hAnsi="Arial" w:cs="Arial"/>
          <w:color w:val="0E101A"/>
          <w:sz w:val="22"/>
          <w:szCs w:val="22"/>
        </w:rPr>
        <w:t>Sampling</w:t>
      </w:r>
      <w:r w:rsidRPr="009B6891">
        <w:rPr>
          <w:rFonts w:ascii="Arial" w:hAnsi="Arial" w:cs="Arial"/>
          <w:color w:val="0E101A"/>
          <w:sz w:val="22"/>
          <w:szCs w:val="22"/>
        </w:rPr>
        <w:t> is a process in which the researcher collects information from various sources of collecting information. For example, the scholar has collected information from 26 students about their topic through which they have made various methods. </w:t>
      </w:r>
    </w:p>
    <w:p w14:paraId="6CD8AB65" w14:textId="77777777" w:rsidR="00735D10" w:rsidRPr="003945E6" w:rsidRDefault="00735D10" w:rsidP="00864D41">
      <w:pPr>
        <w:pStyle w:val="Heading2"/>
        <w:rPr>
          <w:rFonts w:ascii="Arial" w:hAnsi="Arial" w:cs="Arial"/>
          <w:bCs w:val="0"/>
          <w:color w:val="0E101A"/>
        </w:rPr>
      </w:pPr>
      <w:r w:rsidRPr="003945E6">
        <w:rPr>
          <w:rFonts w:ascii="Arial" w:hAnsi="Arial" w:cs="Arial"/>
          <w:b/>
          <w:bCs w:val="0"/>
          <w:color w:val="0E101A"/>
        </w:rPr>
        <w:t>Data analysis </w:t>
      </w:r>
    </w:p>
    <w:p w14:paraId="1A12F3CC" w14:textId="77777777" w:rsidR="003945E6" w:rsidRPr="009B6891" w:rsidRDefault="00735D10" w:rsidP="00864D41">
      <w:pPr>
        <w:pStyle w:val="NormalWeb"/>
        <w:spacing w:before="0" w:after="0" w:line="360" w:lineRule="auto"/>
        <w:rPr>
          <w:rFonts w:ascii="Arial" w:hAnsi="Arial" w:cs="Arial"/>
          <w:color w:val="0E101A"/>
          <w:sz w:val="22"/>
          <w:szCs w:val="22"/>
        </w:rPr>
      </w:pPr>
      <w:r w:rsidRPr="009B6891">
        <w:rPr>
          <w:rFonts w:ascii="Arial" w:hAnsi="Arial" w:cs="Arial"/>
          <w:color w:val="0E101A"/>
          <w:sz w:val="22"/>
          <w:szCs w:val="22"/>
        </w:rPr>
        <w:t>To make the research study effective, a scholar requires performing this function just after data collection (</w:t>
      </w:r>
      <w:proofErr w:type="spellStart"/>
      <w:r w:rsidRPr="009B6891">
        <w:rPr>
          <w:rFonts w:ascii="Arial" w:hAnsi="Arial" w:cs="Arial"/>
          <w:color w:val="0E101A"/>
          <w:sz w:val="22"/>
          <w:szCs w:val="22"/>
        </w:rPr>
        <w:t>Beerbaum</w:t>
      </w:r>
      <w:proofErr w:type="spellEnd"/>
      <w:r w:rsidRPr="009B6891">
        <w:rPr>
          <w:rFonts w:ascii="Arial" w:hAnsi="Arial" w:cs="Arial"/>
          <w:color w:val="0E101A"/>
          <w:sz w:val="22"/>
          <w:szCs w:val="22"/>
        </w:rPr>
        <w:t xml:space="preserve">, 2021). Furthermore, after collecting data, there is a requirement of making collected data authenticate; otherwise, it can affect the image of the researcher and </w:t>
      </w:r>
      <w:r w:rsidRPr="009B6891">
        <w:rPr>
          <w:rFonts w:ascii="Arial" w:hAnsi="Arial" w:cs="Arial"/>
          <w:color w:val="0E101A"/>
          <w:sz w:val="22"/>
          <w:szCs w:val="22"/>
        </w:rPr>
        <w:lastRenderedPageBreak/>
        <w:t xml:space="preserve">study. Therefore, with thematic analysis qualitative tools, both primary and secondary qualitative data were </w:t>
      </w:r>
      <w:proofErr w:type="spellStart"/>
      <w:r w:rsidRPr="009B6891">
        <w:rPr>
          <w:rFonts w:ascii="Arial" w:hAnsi="Arial" w:cs="Arial"/>
          <w:color w:val="0E101A"/>
          <w:sz w:val="22"/>
          <w:szCs w:val="22"/>
        </w:rPr>
        <w:t>analysed</w:t>
      </w:r>
      <w:proofErr w:type="spellEnd"/>
      <w:r w:rsidRPr="009B6891">
        <w:rPr>
          <w:rFonts w:ascii="Arial" w:hAnsi="Arial" w:cs="Arial"/>
          <w:color w:val="0E101A"/>
          <w:sz w:val="22"/>
          <w:szCs w:val="22"/>
        </w:rPr>
        <w:t>.</w:t>
      </w:r>
    </w:p>
    <w:p w14:paraId="5B8E7ABB" w14:textId="77777777" w:rsidR="003945E6" w:rsidRDefault="003945E6" w:rsidP="00735D10">
      <w:pPr>
        <w:pStyle w:val="NormalWeb"/>
        <w:spacing w:before="0" w:after="0"/>
        <w:rPr>
          <w:rFonts w:ascii="Arial" w:hAnsi="Arial" w:cs="Arial"/>
          <w:sz w:val="22"/>
          <w:szCs w:val="22"/>
        </w:rPr>
      </w:pPr>
    </w:p>
    <w:p w14:paraId="2343413E" w14:textId="04636FB0" w:rsidR="00B03721" w:rsidRDefault="003771C8" w:rsidP="00735D10">
      <w:pPr>
        <w:pStyle w:val="NormalWeb"/>
        <w:spacing w:before="0" w:after="0"/>
        <w:rPr>
          <w:rFonts w:ascii="Arial" w:hAnsi="Arial" w:cs="Arial"/>
          <w:b/>
          <w:bCs/>
          <w:sz w:val="22"/>
          <w:szCs w:val="22"/>
          <w:u w:val="single"/>
        </w:rPr>
      </w:pPr>
      <w:r w:rsidRPr="003945E6">
        <w:rPr>
          <w:rFonts w:ascii="Arial" w:hAnsi="Arial" w:cs="Arial"/>
          <w:b/>
          <w:bCs/>
          <w:sz w:val="22"/>
          <w:szCs w:val="22"/>
          <w:u w:val="single"/>
        </w:rPr>
        <w:t>Finding</w:t>
      </w:r>
      <w:bookmarkEnd w:id="4"/>
      <w:r w:rsidRPr="003945E6">
        <w:rPr>
          <w:rFonts w:ascii="Arial" w:hAnsi="Arial" w:cs="Arial"/>
          <w:b/>
          <w:bCs/>
          <w:sz w:val="22"/>
          <w:szCs w:val="22"/>
          <w:u w:val="single"/>
        </w:rPr>
        <w:t xml:space="preserve"> </w:t>
      </w:r>
      <w:bookmarkEnd w:id="5"/>
      <w:bookmarkEnd w:id="6"/>
    </w:p>
    <w:p w14:paraId="75C06F1A" w14:textId="77777777" w:rsidR="00864D41" w:rsidRPr="003945E6" w:rsidRDefault="00864D41" w:rsidP="00735D10">
      <w:pPr>
        <w:pStyle w:val="NormalWeb"/>
        <w:spacing w:before="0" w:after="0"/>
        <w:rPr>
          <w:rFonts w:ascii="Arial" w:hAnsi="Arial" w:cs="Arial"/>
          <w:b/>
          <w:bCs/>
          <w:sz w:val="22"/>
          <w:szCs w:val="22"/>
          <w:u w:val="single"/>
        </w:rPr>
      </w:pPr>
    </w:p>
    <w:p w14:paraId="662A9D3F" w14:textId="77777777" w:rsidR="00B03721" w:rsidRPr="00C70551" w:rsidRDefault="00F65E58" w:rsidP="00C70551">
      <w:pPr>
        <w:jc w:val="center"/>
        <w:rPr>
          <w:rFonts w:ascii="Arial" w:hAnsi="Arial" w:cs="Arial"/>
          <w:b/>
          <w:sz w:val="22"/>
        </w:rPr>
      </w:pPr>
      <w:r w:rsidRPr="00C70551">
        <w:rPr>
          <w:rFonts w:ascii="Arial" w:hAnsi="Arial" w:cs="Arial"/>
          <w:b/>
          <w:sz w:val="22"/>
        </w:rPr>
        <w:t>W</w:t>
      </w:r>
      <w:r w:rsidR="00B03721" w:rsidRPr="00C70551">
        <w:rPr>
          <w:rFonts w:ascii="Arial" w:hAnsi="Arial" w:cs="Arial"/>
          <w:b/>
          <w:sz w:val="22"/>
        </w:rPr>
        <w:t>hat is your age group?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6"/>
      </w:tblGrid>
      <w:tr w:rsidR="00F65E58" w:rsidRPr="00C70551" w14:paraId="420BA8AF" w14:textId="77777777" w:rsidTr="0019719E">
        <w:tc>
          <w:tcPr>
            <w:tcW w:w="4788" w:type="dxa"/>
          </w:tcPr>
          <w:p w14:paraId="0BDF5CCC" w14:textId="77777777" w:rsidR="00F65E58" w:rsidRPr="00C70551" w:rsidRDefault="00F65E58" w:rsidP="00C70551">
            <w:pPr>
              <w:rPr>
                <w:rFonts w:ascii="Arial" w:hAnsi="Arial" w:cs="Arial"/>
                <w:sz w:val="22"/>
              </w:rPr>
            </w:pPr>
            <w:r w:rsidRPr="00C70551">
              <w:rPr>
                <w:rFonts w:ascii="Arial" w:hAnsi="Arial" w:cs="Arial"/>
                <w:sz w:val="22"/>
              </w:rPr>
              <w:t xml:space="preserve">Particular </w:t>
            </w:r>
          </w:p>
        </w:tc>
        <w:tc>
          <w:tcPr>
            <w:tcW w:w="4788" w:type="dxa"/>
          </w:tcPr>
          <w:p w14:paraId="12F7A899" w14:textId="77777777" w:rsidR="00F65E58" w:rsidRPr="00C70551" w:rsidRDefault="00F65E58" w:rsidP="00C70551">
            <w:pPr>
              <w:rPr>
                <w:rFonts w:ascii="Arial" w:hAnsi="Arial" w:cs="Arial"/>
                <w:sz w:val="22"/>
              </w:rPr>
            </w:pPr>
            <w:r w:rsidRPr="00C70551">
              <w:rPr>
                <w:rFonts w:ascii="Arial" w:hAnsi="Arial" w:cs="Arial"/>
                <w:sz w:val="22"/>
              </w:rPr>
              <w:t xml:space="preserve">Response </w:t>
            </w:r>
          </w:p>
        </w:tc>
      </w:tr>
      <w:tr w:rsidR="00F65E58" w:rsidRPr="00C70551" w14:paraId="375AAFE1" w14:textId="77777777" w:rsidTr="0019719E">
        <w:tc>
          <w:tcPr>
            <w:tcW w:w="4788" w:type="dxa"/>
          </w:tcPr>
          <w:p w14:paraId="545316C4" w14:textId="77777777" w:rsidR="00F65E58" w:rsidRPr="00C70551" w:rsidRDefault="00F65E58" w:rsidP="00C70551">
            <w:pPr>
              <w:rPr>
                <w:rFonts w:ascii="Arial" w:hAnsi="Arial" w:cs="Arial"/>
                <w:sz w:val="22"/>
              </w:rPr>
            </w:pPr>
            <w:r w:rsidRPr="00C70551">
              <w:rPr>
                <w:rFonts w:ascii="Arial" w:hAnsi="Arial" w:cs="Arial"/>
                <w:sz w:val="22"/>
              </w:rPr>
              <w:t>18-25</w:t>
            </w:r>
          </w:p>
        </w:tc>
        <w:tc>
          <w:tcPr>
            <w:tcW w:w="4788" w:type="dxa"/>
          </w:tcPr>
          <w:p w14:paraId="129D4B33" w14:textId="77777777" w:rsidR="00F65E58" w:rsidRPr="00C70551" w:rsidRDefault="00F65E58" w:rsidP="00C70551">
            <w:pPr>
              <w:rPr>
                <w:rFonts w:ascii="Arial" w:hAnsi="Arial" w:cs="Arial"/>
                <w:sz w:val="22"/>
              </w:rPr>
            </w:pPr>
            <w:r w:rsidRPr="00C70551">
              <w:rPr>
                <w:rFonts w:ascii="Arial" w:hAnsi="Arial" w:cs="Arial"/>
                <w:sz w:val="22"/>
              </w:rPr>
              <w:t>4</w:t>
            </w:r>
          </w:p>
        </w:tc>
      </w:tr>
      <w:tr w:rsidR="00F65E58" w:rsidRPr="00C70551" w14:paraId="79B5F9EF" w14:textId="77777777" w:rsidTr="0019719E">
        <w:tc>
          <w:tcPr>
            <w:tcW w:w="4788" w:type="dxa"/>
          </w:tcPr>
          <w:p w14:paraId="2D1A281A" w14:textId="77777777" w:rsidR="00F65E58" w:rsidRPr="00C70551" w:rsidRDefault="00F65E58" w:rsidP="00C70551">
            <w:pPr>
              <w:rPr>
                <w:rFonts w:ascii="Arial" w:hAnsi="Arial" w:cs="Arial"/>
                <w:sz w:val="22"/>
              </w:rPr>
            </w:pPr>
            <w:r w:rsidRPr="00C70551">
              <w:rPr>
                <w:rFonts w:ascii="Arial" w:hAnsi="Arial" w:cs="Arial"/>
                <w:sz w:val="22"/>
              </w:rPr>
              <w:t>26-35</w:t>
            </w:r>
          </w:p>
        </w:tc>
        <w:tc>
          <w:tcPr>
            <w:tcW w:w="4788" w:type="dxa"/>
          </w:tcPr>
          <w:p w14:paraId="5F812D5C" w14:textId="77777777" w:rsidR="00F65E58" w:rsidRPr="00C70551" w:rsidRDefault="00F65E58" w:rsidP="00C70551">
            <w:pPr>
              <w:rPr>
                <w:rFonts w:ascii="Arial" w:hAnsi="Arial" w:cs="Arial"/>
                <w:sz w:val="22"/>
              </w:rPr>
            </w:pPr>
            <w:r w:rsidRPr="00C70551">
              <w:rPr>
                <w:rFonts w:ascii="Arial" w:hAnsi="Arial" w:cs="Arial"/>
                <w:sz w:val="22"/>
              </w:rPr>
              <w:t>10</w:t>
            </w:r>
          </w:p>
        </w:tc>
      </w:tr>
      <w:tr w:rsidR="00F65E58" w:rsidRPr="00C70551" w14:paraId="0CCDAA7F" w14:textId="77777777" w:rsidTr="0019719E">
        <w:tc>
          <w:tcPr>
            <w:tcW w:w="4788" w:type="dxa"/>
          </w:tcPr>
          <w:p w14:paraId="55424C05" w14:textId="77777777" w:rsidR="00F65E58" w:rsidRPr="00C70551" w:rsidRDefault="00F65E58" w:rsidP="00C70551">
            <w:pPr>
              <w:rPr>
                <w:rFonts w:ascii="Arial" w:hAnsi="Arial" w:cs="Arial"/>
                <w:sz w:val="22"/>
              </w:rPr>
            </w:pPr>
            <w:r w:rsidRPr="00C70551">
              <w:rPr>
                <w:rFonts w:ascii="Arial" w:hAnsi="Arial" w:cs="Arial"/>
                <w:sz w:val="22"/>
              </w:rPr>
              <w:t>36-45</w:t>
            </w:r>
          </w:p>
        </w:tc>
        <w:tc>
          <w:tcPr>
            <w:tcW w:w="4788" w:type="dxa"/>
          </w:tcPr>
          <w:p w14:paraId="6B6B41F1" w14:textId="77777777" w:rsidR="00F65E58" w:rsidRPr="00C70551" w:rsidRDefault="00F65E58" w:rsidP="00C70551">
            <w:pPr>
              <w:rPr>
                <w:rFonts w:ascii="Arial" w:hAnsi="Arial" w:cs="Arial"/>
                <w:sz w:val="22"/>
              </w:rPr>
            </w:pPr>
            <w:r w:rsidRPr="00C70551">
              <w:rPr>
                <w:rFonts w:ascii="Arial" w:hAnsi="Arial" w:cs="Arial"/>
                <w:sz w:val="22"/>
              </w:rPr>
              <w:t>9</w:t>
            </w:r>
          </w:p>
        </w:tc>
      </w:tr>
      <w:tr w:rsidR="00F65E58" w:rsidRPr="00C70551" w14:paraId="5A088126" w14:textId="77777777" w:rsidTr="0019719E">
        <w:tc>
          <w:tcPr>
            <w:tcW w:w="4788" w:type="dxa"/>
          </w:tcPr>
          <w:p w14:paraId="49128C00" w14:textId="77777777" w:rsidR="00F65E58" w:rsidRPr="00C70551" w:rsidRDefault="00F65E58" w:rsidP="00C70551">
            <w:pPr>
              <w:rPr>
                <w:rFonts w:ascii="Arial" w:hAnsi="Arial" w:cs="Arial"/>
                <w:sz w:val="22"/>
              </w:rPr>
            </w:pPr>
            <w:r w:rsidRPr="00C70551">
              <w:rPr>
                <w:rFonts w:ascii="Arial" w:hAnsi="Arial" w:cs="Arial"/>
                <w:sz w:val="22"/>
              </w:rPr>
              <w:t>46+</w:t>
            </w:r>
          </w:p>
        </w:tc>
        <w:tc>
          <w:tcPr>
            <w:tcW w:w="4788" w:type="dxa"/>
          </w:tcPr>
          <w:p w14:paraId="6791A8E0" w14:textId="77777777" w:rsidR="00F65E58" w:rsidRPr="00C70551" w:rsidRDefault="00F65E58" w:rsidP="00C70551">
            <w:pPr>
              <w:rPr>
                <w:rFonts w:ascii="Arial" w:hAnsi="Arial" w:cs="Arial"/>
                <w:sz w:val="22"/>
              </w:rPr>
            </w:pPr>
            <w:r w:rsidRPr="00C70551">
              <w:rPr>
                <w:rFonts w:ascii="Arial" w:hAnsi="Arial" w:cs="Arial"/>
                <w:sz w:val="22"/>
              </w:rPr>
              <w:t>3</w:t>
            </w:r>
          </w:p>
        </w:tc>
      </w:tr>
      <w:tr w:rsidR="00F65E58" w:rsidRPr="00C70551" w14:paraId="2221B964" w14:textId="77777777" w:rsidTr="0019719E">
        <w:tc>
          <w:tcPr>
            <w:tcW w:w="4788" w:type="dxa"/>
          </w:tcPr>
          <w:p w14:paraId="134F7E9A" w14:textId="77777777" w:rsidR="00F65E58" w:rsidRPr="00C70551" w:rsidRDefault="00F65E58" w:rsidP="00C70551">
            <w:pPr>
              <w:rPr>
                <w:rFonts w:ascii="Arial" w:hAnsi="Arial" w:cs="Arial"/>
                <w:sz w:val="22"/>
              </w:rPr>
            </w:pPr>
            <w:r w:rsidRPr="00C70551">
              <w:rPr>
                <w:rFonts w:ascii="Arial" w:hAnsi="Arial" w:cs="Arial"/>
                <w:sz w:val="22"/>
              </w:rPr>
              <w:t xml:space="preserve">Total </w:t>
            </w:r>
          </w:p>
        </w:tc>
        <w:tc>
          <w:tcPr>
            <w:tcW w:w="4788" w:type="dxa"/>
          </w:tcPr>
          <w:p w14:paraId="6BB88DB8" w14:textId="77777777" w:rsidR="00F65E58" w:rsidRPr="00C70551" w:rsidRDefault="00F65E58" w:rsidP="00C70551">
            <w:pPr>
              <w:rPr>
                <w:rFonts w:ascii="Arial" w:hAnsi="Arial" w:cs="Arial"/>
                <w:sz w:val="22"/>
              </w:rPr>
            </w:pPr>
            <w:r w:rsidRPr="00C70551">
              <w:rPr>
                <w:rFonts w:ascii="Arial" w:hAnsi="Arial" w:cs="Arial"/>
                <w:sz w:val="22"/>
              </w:rPr>
              <w:t>26</w:t>
            </w:r>
          </w:p>
        </w:tc>
      </w:tr>
    </w:tbl>
    <w:p w14:paraId="02D1FA63" w14:textId="7162783B" w:rsidR="00F65E58" w:rsidRPr="00C70551" w:rsidRDefault="00036F53" w:rsidP="00C70551">
      <w:pPr>
        <w:jc w:val="center"/>
        <w:rPr>
          <w:rFonts w:ascii="Arial" w:hAnsi="Arial" w:cs="Arial"/>
          <w:sz w:val="22"/>
        </w:rPr>
      </w:pPr>
      <w:r w:rsidRPr="00C70551">
        <w:rPr>
          <w:rFonts w:ascii="Arial" w:hAnsi="Arial" w:cs="Arial"/>
          <w:noProof/>
          <w:sz w:val="22"/>
        </w:rPr>
        <w:drawing>
          <wp:inline distT="0" distB="0" distL="0" distR="0" wp14:anchorId="37A3F6FC" wp14:editId="2B337D81">
            <wp:extent cx="2743200" cy="1828800"/>
            <wp:effectExtent l="0" t="0" r="0" b="0"/>
            <wp:docPr id="1"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C7F5F43" w14:textId="334BBF97" w:rsidR="00B03721" w:rsidRPr="00C70551" w:rsidRDefault="00B03721" w:rsidP="00C70551">
      <w:pPr>
        <w:rPr>
          <w:rFonts w:ascii="Arial" w:hAnsi="Arial" w:cs="Arial"/>
          <w:sz w:val="22"/>
        </w:rPr>
      </w:pPr>
      <w:r w:rsidRPr="00C70551">
        <w:rPr>
          <w:rFonts w:ascii="Arial" w:hAnsi="Arial" w:cs="Arial"/>
          <w:b/>
          <w:sz w:val="22"/>
        </w:rPr>
        <w:t>Interpretation:</w:t>
      </w:r>
      <w:r w:rsidRPr="00C70551">
        <w:rPr>
          <w:rFonts w:ascii="Arial" w:hAnsi="Arial" w:cs="Arial"/>
          <w:sz w:val="22"/>
        </w:rPr>
        <w:t xml:space="preserve"> </w:t>
      </w:r>
      <w:r w:rsidR="00E36261" w:rsidRPr="00E36261">
        <w:rPr>
          <w:rFonts w:ascii="Arial" w:hAnsi="Arial" w:cs="Arial"/>
          <w:sz w:val="22"/>
        </w:rPr>
        <w:t>This could be seeming that the high number of students who have taken the part in the interview about the VLE has been</w:t>
      </w:r>
      <w:r w:rsidR="009B6891">
        <w:rPr>
          <w:rFonts w:ascii="Arial" w:hAnsi="Arial" w:cs="Arial"/>
          <w:sz w:val="22"/>
        </w:rPr>
        <w:t xml:space="preserve"> in the</w:t>
      </w:r>
      <w:r w:rsidR="00E36261" w:rsidRPr="00E36261">
        <w:rPr>
          <w:rFonts w:ascii="Arial" w:hAnsi="Arial" w:cs="Arial"/>
          <w:sz w:val="22"/>
        </w:rPr>
        <w:t xml:space="preserve"> 26-35 age group. While this could also seem that high </w:t>
      </w:r>
      <w:r w:rsidR="009B6891">
        <w:rPr>
          <w:rFonts w:ascii="Arial" w:hAnsi="Arial" w:cs="Arial"/>
          <w:sz w:val="22"/>
        </w:rPr>
        <w:t xml:space="preserve">number </w:t>
      </w:r>
      <w:r w:rsidR="00E36261" w:rsidRPr="00E36261">
        <w:rPr>
          <w:rFonts w:ascii="Arial" w:hAnsi="Arial" w:cs="Arial"/>
          <w:sz w:val="22"/>
        </w:rPr>
        <w:t>of students are being attached with their satisfaction about various things and make sure about their learning environment about multiple activities.</w:t>
      </w:r>
    </w:p>
    <w:p w14:paraId="4D766921" w14:textId="77777777" w:rsidR="00B03721" w:rsidRPr="00C70551" w:rsidRDefault="00B03721" w:rsidP="00C70551">
      <w:pPr>
        <w:jc w:val="center"/>
        <w:rPr>
          <w:rFonts w:ascii="Arial" w:hAnsi="Arial" w:cs="Arial"/>
          <w:b/>
          <w:sz w:val="22"/>
        </w:rPr>
      </w:pPr>
      <w:r w:rsidRPr="00C70551">
        <w:rPr>
          <w:rFonts w:ascii="Arial" w:hAnsi="Arial" w:cs="Arial"/>
          <w:b/>
          <w:sz w:val="22"/>
        </w:rPr>
        <w:t>Are you returning to study after a long period?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6"/>
      </w:tblGrid>
      <w:tr w:rsidR="00B03721" w:rsidRPr="00C70551" w14:paraId="21345135" w14:textId="77777777" w:rsidTr="0019719E">
        <w:tc>
          <w:tcPr>
            <w:tcW w:w="4788" w:type="dxa"/>
          </w:tcPr>
          <w:p w14:paraId="52ABF506" w14:textId="77777777" w:rsidR="00B03721" w:rsidRPr="00C70551" w:rsidRDefault="00B03721" w:rsidP="00C70551">
            <w:pPr>
              <w:rPr>
                <w:rFonts w:ascii="Arial" w:hAnsi="Arial" w:cs="Arial"/>
                <w:sz w:val="22"/>
              </w:rPr>
            </w:pPr>
            <w:r w:rsidRPr="00C70551">
              <w:rPr>
                <w:rFonts w:ascii="Arial" w:hAnsi="Arial" w:cs="Arial"/>
                <w:sz w:val="22"/>
              </w:rPr>
              <w:t xml:space="preserve">Particular </w:t>
            </w:r>
          </w:p>
        </w:tc>
        <w:tc>
          <w:tcPr>
            <w:tcW w:w="4788" w:type="dxa"/>
          </w:tcPr>
          <w:p w14:paraId="29E3BF72" w14:textId="77777777" w:rsidR="00B03721" w:rsidRPr="00C70551" w:rsidRDefault="00B03721" w:rsidP="00C70551">
            <w:pPr>
              <w:rPr>
                <w:rFonts w:ascii="Arial" w:hAnsi="Arial" w:cs="Arial"/>
                <w:sz w:val="22"/>
              </w:rPr>
            </w:pPr>
            <w:r w:rsidRPr="00C70551">
              <w:rPr>
                <w:rFonts w:ascii="Arial" w:hAnsi="Arial" w:cs="Arial"/>
                <w:sz w:val="22"/>
              </w:rPr>
              <w:t xml:space="preserve">Response </w:t>
            </w:r>
          </w:p>
        </w:tc>
      </w:tr>
      <w:tr w:rsidR="00B03721" w:rsidRPr="00C70551" w14:paraId="05DC3C1C" w14:textId="77777777" w:rsidTr="0019719E">
        <w:tc>
          <w:tcPr>
            <w:tcW w:w="4788" w:type="dxa"/>
          </w:tcPr>
          <w:p w14:paraId="6F1C1B18" w14:textId="77777777" w:rsidR="00B03721" w:rsidRPr="00C70551" w:rsidRDefault="00F65E58" w:rsidP="00C70551">
            <w:pPr>
              <w:rPr>
                <w:rFonts w:ascii="Arial" w:hAnsi="Arial" w:cs="Arial"/>
                <w:sz w:val="22"/>
              </w:rPr>
            </w:pPr>
            <w:r w:rsidRPr="00C70551">
              <w:rPr>
                <w:rFonts w:ascii="Arial" w:hAnsi="Arial" w:cs="Arial"/>
                <w:sz w:val="22"/>
              </w:rPr>
              <w:t xml:space="preserve">Yes </w:t>
            </w:r>
          </w:p>
        </w:tc>
        <w:tc>
          <w:tcPr>
            <w:tcW w:w="4788" w:type="dxa"/>
          </w:tcPr>
          <w:p w14:paraId="24485471" w14:textId="77777777" w:rsidR="00B03721" w:rsidRPr="00C70551" w:rsidRDefault="00F65E58" w:rsidP="00C70551">
            <w:pPr>
              <w:rPr>
                <w:rFonts w:ascii="Arial" w:hAnsi="Arial" w:cs="Arial"/>
                <w:sz w:val="22"/>
              </w:rPr>
            </w:pPr>
            <w:r w:rsidRPr="00C70551">
              <w:rPr>
                <w:rFonts w:ascii="Arial" w:hAnsi="Arial" w:cs="Arial"/>
                <w:sz w:val="22"/>
              </w:rPr>
              <w:t>7</w:t>
            </w:r>
          </w:p>
        </w:tc>
      </w:tr>
      <w:tr w:rsidR="00F65E58" w:rsidRPr="00C70551" w14:paraId="3CB2AEB6" w14:textId="77777777" w:rsidTr="0019719E">
        <w:tc>
          <w:tcPr>
            <w:tcW w:w="4788" w:type="dxa"/>
          </w:tcPr>
          <w:p w14:paraId="6CFAB577" w14:textId="77777777" w:rsidR="00F65E58" w:rsidRPr="00C70551" w:rsidRDefault="00F65E58" w:rsidP="00C70551">
            <w:pPr>
              <w:rPr>
                <w:rFonts w:ascii="Arial" w:hAnsi="Arial" w:cs="Arial"/>
                <w:sz w:val="22"/>
              </w:rPr>
            </w:pPr>
            <w:r w:rsidRPr="00C70551">
              <w:rPr>
                <w:rFonts w:ascii="Arial" w:hAnsi="Arial" w:cs="Arial"/>
                <w:sz w:val="22"/>
              </w:rPr>
              <w:t xml:space="preserve">No </w:t>
            </w:r>
          </w:p>
        </w:tc>
        <w:tc>
          <w:tcPr>
            <w:tcW w:w="4788" w:type="dxa"/>
          </w:tcPr>
          <w:p w14:paraId="69109861" w14:textId="77777777" w:rsidR="00F65E58" w:rsidRPr="00C70551" w:rsidRDefault="00F65E58" w:rsidP="00C70551">
            <w:pPr>
              <w:rPr>
                <w:rFonts w:ascii="Arial" w:hAnsi="Arial" w:cs="Arial"/>
                <w:sz w:val="22"/>
              </w:rPr>
            </w:pPr>
            <w:r w:rsidRPr="00C70551">
              <w:rPr>
                <w:rFonts w:ascii="Arial" w:hAnsi="Arial" w:cs="Arial"/>
                <w:sz w:val="22"/>
              </w:rPr>
              <w:t>19</w:t>
            </w:r>
          </w:p>
        </w:tc>
      </w:tr>
      <w:tr w:rsidR="00F65E58" w:rsidRPr="00C70551" w14:paraId="3067F81E" w14:textId="77777777" w:rsidTr="0019719E">
        <w:tc>
          <w:tcPr>
            <w:tcW w:w="4788" w:type="dxa"/>
          </w:tcPr>
          <w:p w14:paraId="2DE53E0E" w14:textId="77777777" w:rsidR="00F65E58" w:rsidRPr="00C70551" w:rsidRDefault="00F65E58" w:rsidP="00C70551">
            <w:pPr>
              <w:rPr>
                <w:rFonts w:ascii="Arial" w:hAnsi="Arial" w:cs="Arial"/>
                <w:sz w:val="22"/>
              </w:rPr>
            </w:pPr>
            <w:r w:rsidRPr="00C70551">
              <w:rPr>
                <w:rFonts w:ascii="Arial" w:hAnsi="Arial" w:cs="Arial"/>
                <w:sz w:val="22"/>
              </w:rPr>
              <w:t xml:space="preserve">Total </w:t>
            </w:r>
          </w:p>
        </w:tc>
        <w:tc>
          <w:tcPr>
            <w:tcW w:w="4788" w:type="dxa"/>
          </w:tcPr>
          <w:p w14:paraId="4E8A72EE" w14:textId="77777777" w:rsidR="00F65E58" w:rsidRPr="00C70551" w:rsidRDefault="00F65E58" w:rsidP="00C70551">
            <w:pPr>
              <w:rPr>
                <w:rFonts w:ascii="Arial" w:hAnsi="Arial" w:cs="Arial"/>
                <w:sz w:val="22"/>
              </w:rPr>
            </w:pPr>
            <w:r w:rsidRPr="00C70551">
              <w:rPr>
                <w:rFonts w:ascii="Arial" w:hAnsi="Arial" w:cs="Arial"/>
                <w:sz w:val="22"/>
              </w:rPr>
              <w:t>26</w:t>
            </w:r>
          </w:p>
        </w:tc>
      </w:tr>
    </w:tbl>
    <w:p w14:paraId="1FA660B5" w14:textId="088B7B20" w:rsidR="00F65E58" w:rsidRPr="00C70551" w:rsidRDefault="00036F53" w:rsidP="00C70551">
      <w:pPr>
        <w:jc w:val="center"/>
        <w:rPr>
          <w:rFonts w:ascii="Arial" w:hAnsi="Arial" w:cs="Arial"/>
          <w:b/>
          <w:sz w:val="22"/>
        </w:rPr>
      </w:pPr>
      <w:r w:rsidRPr="00C70551">
        <w:rPr>
          <w:rFonts w:ascii="Arial" w:hAnsi="Arial" w:cs="Arial"/>
          <w:b/>
          <w:noProof/>
          <w:sz w:val="22"/>
        </w:rPr>
        <w:lastRenderedPageBreak/>
        <w:drawing>
          <wp:inline distT="0" distB="0" distL="0" distR="0" wp14:anchorId="2846FAA3" wp14:editId="29D91871">
            <wp:extent cx="2743200" cy="1828800"/>
            <wp:effectExtent l="0" t="0" r="0" b="0"/>
            <wp:docPr id="2"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CD8B002" w14:textId="13FC147D" w:rsidR="00F65E58" w:rsidRDefault="00F65E58" w:rsidP="00C70551">
      <w:pPr>
        <w:rPr>
          <w:rFonts w:ascii="Arial" w:hAnsi="Arial" w:cs="Arial"/>
          <w:bCs/>
          <w:sz w:val="22"/>
        </w:rPr>
      </w:pPr>
      <w:r w:rsidRPr="00C70551">
        <w:rPr>
          <w:rFonts w:ascii="Arial" w:hAnsi="Arial" w:cs="Arial"/>
          <w:b/>
          <w:sz w:val="22"/>
        </w:rPr>
        <w:t>Interpretation:</w:t>
      </w:r>
      <w:r w:rsidR="00AB58E4" w:rsidRPr="00AB58E4">
        <w:t xml:space="preserve"> </w:t>
      </w:r>
      <w:r w:rsidR="00AB58E4" w:rsidRPr="00986178">
        <w:rPr>
          <w:rFonts w:ascii="Arial" w:hAnsi="Arial" w:cs="Arial"/>
          <w:bCs/>
          <w:sz w:val="22"/>
        </w:rPr>
        <w:t>From the above, this could be seeming that, out of 26 students, 7 of them are returning from the study after a long period. So as for having their knowledge and skills which are required to be developed and make sure about their working system. 19 of the students are not returning from their study for a long period, and they have gained high knowledge from the virtual learning environment, and that could also be important for them</w:t>
      </w:r>
      <w:r w:rsidRPr="00986178">
        <w:rPr>
          <w:rFonts w:ascii="Arial" w:hAnsi="Arial" w:cs="Arial"/>
          <w:bCs/>
          <w:sz w:val="22"/>
        </w:rPr>
        <w:t xml:space="preserve">. </w:t>
      </w:r>
    </w:p>
    <w:p w14:paraId="48AABB21" w14:textId="77777777" w:rsidR="00986178" w:rsidRPr="00986178" w:rsidRDefault="00986178" w:rsidP="00C70551">
      <w:pPr>
        <w:rPr>
          <w:rFonts w:ascii="Arial" w:hAnsi="Arial" w:cs="Arial"/>
          <w:bCs/>
          <w:sz w:val="22"/>
        </w:rPr>
      </w:pPr>
    </w:p>
    <w:p w14:paraId="2FE515AB" w14:textId="65C75B9F" w:rsidR="00F65E58" w:rsidRPr="00C70551" w:rsidRDefault="00F65E58" w:rsidP="00C70551">
      <w:pPr>
        <w:jc w:val="center"/>
        <w:rPr>
          <w:rFonts w:ascii="Arial" w:hAnsi="Arial" w:cs="Arial"/>
          <w:b/>
          <w:sz w:val="22"/>
        </w:rPr>
      </w:pPr>
      <w:r w:rsidRPr="00C70551">
        <w:rPr>
          <w:rFonts w:ascii="Arial" w:hAnsi="Arial" w:cs="Arial"/>
          <w:b/>
          <w:sz w:val="22"/>
        </w:rPr>
        <w:t xml:space="preserve">Have you ever used the </w:t>
      </w:r>
      <w:r w:rsidR="009B6891">
        <w:rPr>
          <w:rFonts w:ascii="Arial" w:hAnsi="Arial" w:cs="Arial"/>
          <w:b/>
          <w:sz w:val="22"/>
        </w:rPr>
        <w:t>Moodle</w:t>
      </w:r>
      <w:r w:rsidRPr="00C70551">
        <w:rPr>
          <w:rFonts w:ascii="Arial" w:hAnsi="Arial" w:cs="Arial"/>
          <w:b/>
          <w:sz w:val="22"/>
        </w:rPr>
        <w:t xml:space="preserve"> before starting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6"/>
      </w:tblGrid>
      <w:tr w:rsidR="00F65E58" w:rsidRPr="00C70551" w14:paraId="7D3731FF" w14:textId="77777777" w:rsidTr="0019719E">
        <w:tc>
          <w:tcPr>
            <w:tcW w:w="4788" w:type="dxa"/>
          </w:tcPr>
          <w:p w14:paraId="027D0BE7" w14:textId="77777777" w:rsidR="00F65E58" w:rsidRPr="00C70551" w:rsidRDefault="00F65E58" w:rsidP="00C70551">
            <w:pPr>
              <w:rPr>
                <w:rFonts w:ascii="Arial" w:hAnsi="Arial" w:cs="Arial"/>
                <w:sz w:val="22"/>
              </w:rPr>
            </w:pPr>
            <w:r w:rsidRPr="00C70551">
              <w:rPr>
                <w:rFonts w:ascii="Arial" w:hAnsi="Arial" w:cs="Arial"/>
                <w:sz w:val="22"/>
              </w:rPr>
              <w:t xml:space="preserve">Particular </w:t>
            </w:r>
          </w:p>
        </w:tc>
        <w:tc>
          <w:tcPr>
            <w:tcW w:w="4788" w:type="dxa"/>
          </w:tcPr>
          <w:p w14:paraId="123E5B09" w14:textId="77777777" w:rsidR="00F65E58" w:rsidRPr="00C70551" w:rsidRDefault="00F65E58" w:rsidP="00C70551">
            <w:pPr>
              <w:rPr>
                <w:rFonts w:ascii="Arial" w:hAnsi="Arial" w:cs="Arial"/>
                <w:sz w:val="22"/>
              </w:rPr>
            </w:pPr>
            <w:r w:rsidRPr="00C70551">
              <w:rPr>
                <w:rFonts w:ascii="Arial" w:hAnsi="Arial" w:cs="Arial"/>
                <w:sz w:val="22"/>
              </w:rPr>
              <w:t xml:space="preserve">Response </w:t>
            </w:r>
          </w:p>
        </w:tc>
      </w:tr>
      <w:tr w:rsidR="00F65E58" w:rsidRPr="00C70551" w14:paraId="3A5AC6BA" w14:textId="77777777" w:rsidTr="0019719E">
        <w:tc>
          <w:tcPr>
            <w:tcW w:w="4788" w:type="dxa"/>
          </w:tcPr>
          <w:p w14:paraId="498610A7" w14:textId="77777777" w:rsidR="00F65E58" w:rsidRPr="00C70551" w:rsidRDefault="00F65E58" w:rsidP="00C70551">
            <w:pPr>
              <w:rPr>
                <w:rFonts w:ascii="Arial" w:hAnsi="Arial" w:cs="Arial"/>
                <w:sz w:val="22"/>
              </w:rPr>
            </w:pPr>
            <w:r w:rsidRPr="00C70551">
              <w:rPr>
                <w:rFonts w:ascii="Arial" w:hAnsi="Arial" w:cs="Arial"/>
                <w:sz w:val="22"/>
              </w:rPr>
              <w:t xml:space="preserve">Yes </w:t>
            </w:r>
          </w:p>
        </w:tc>
        <w:tc>
          <w:tcPr>
            <w:tcW w:w="4788" w:type="dxa"/>
          </w:tcPr>
          <w:p w14:paraId="3739AAD0" w14:textId="77777777" w:rsidR="00F65E58" w:rsidRPr="00C70551" w:rsidRDefault="00F65E58" w:rsidP="00C70551">
            <w:pPr>
              <w:rPr>
                <w:rFonts w:ascii="Arial" w:hAnsi="Arial" w:cs="Arial"/>
                <w:sz w:val="22"/>
              </w:rPr>
            </w:pPr>
            <w:r w:rsidRPr="00C70551">
              <w:rPr>
                <w:rFonts w:ascii="Arial" w:hAnsi="Arial" w:cs="Arial"/>
                <w:sz w:val="22"/>
              </w:rPr>
              <w:t>1</w:t>
            </w:r>
          </w:p>
        </w:tc>
      </w:tr>
      <w:tr w:rsidR="00F65E58" w:rsidRPr="00C70551" w14:paraId="75F1C6C9" w14:textId="77777777" w:rsidTr="0019719E">
        <w:tc>
          <w:tcPr>
            <w:tcW w:w="4788" w:type="dxa"/>
          </w:tcPr>
          <w:p w14:paraId="4786AD41" w14:textId="77777777" w:rsidR="00F65E58" w:rsidRPr="00C70551" w:rsidRDefault="00F65E58" w:rsidP="00C70551">
            <w:pPr>
              <w:rPr>
                <w:rFonts w:ascii="Arial" w:hAnsi="Arial" w:cs="Arial"/>
                <w:sz w:val="22"/>
              </w:rPr>
            </w:pPr>
            <w:r w:rsidRPr="00C70551">
              <w:rPr>
                <w:rFonts w:ascii="Arial" w:hAnsi="Arial" w:cs="Arial"/>
                <w:sz w:val="22"/>
              </w:rPr>
              <w:t xml:space="preserve">No </w:t>
            </w:r>
          </w:p>
        </w:tc>
        <w:tc>
          <w:tcPr>
            <w:tcW w:w="4788" w:type="dxa"/>
          </w:tcPr>
          <w:p w14:paraId="14B16EBB" w14:textId="77777777" w:rsidR="00F65E58" w:rsidRPr="00C70551" w:rsidRDefault="00F65E58" w:rsidP="00C70551">
            <w:pPr>
              <w:rPr>
                <w:rFonts w:ascii="Arial" w:hAnsi="Arial" w:cs="Arial"/>
                <w:sz w:val="22"/>
              </w:rPr>
            </w:pPr>
            <w:r w:rsidRPr="00C70551">
              <w:rPr>
                <w:rFonts w:ascii="Arial" w:hAnsi="Arial" w:cs="Arial"/>
                <w:sz w:val="22"/>
              </w:rPr>
              <w:t>25</w:t>
            </w:r>
          </w:p>
        </w:tc>
      </w:tr>
      <w:tr w:rsidR="00F65E58" w:rsidRPr="00C70551" w14:paraId="79822FA7" w14:textId="77777777" w:rsidTr="0019719E">
        <w:tc>
          <w:tcPr>
            <w:tcW w:w="4788" w:type="dxa"/>
          </w:tcPr>
          <w:p w14:paraId="5763F877" w14:textId="77777777" w:rsidR="00F65E58" w:rsidRPr="00C70551" w:rsidRDefault="00F65E58" w:rsidP="00C70551">
            <w:pPr>
              <w:rPr>
                <w:rFonts w:ascii="Arial" w:hAnsi="Arial" w:cs="Arial"/>
                <w:sz w:val="22"/>
              </w:rPr>
            </w:pPr>
            <w:r w:rsidRPr="00C70551">
              <w:rPr>
                <w:rFonts w:ascii="Arial" w:hAnsi="Arial" w:cs="Arial"/>
                <w:sz w:val="22"/>
              </w:rPr>
              <w:t xml:space="preserve">Total </w:t>
            </w:r>
          </w:p>
        </w:tc>
        <w:tc>
          <w:tcPr>
            <w:tcW w:w="4788" w:type="dxa"/>
          </w:tcPr>
          <w:p w14:paraId="313FD95A" w14:textId="77777777" w:rsidR="00F65E58" w:rsidRPr="00C70551" w:rsidRDefault="00F65E58" w:rsidP="00C70551">
            <w:pPr>
              <w:rPr>
                <w:rFonts w:ascii="Arial" w:hAnsi="Arial" w:cs="Arial"/>
                <w:sz w:val="22"/>
              </w:rPr>
            </w:pPr>
            <w:r w:rsidRPr="00C70551">
              <w:rPr>
                <w:rFonts w:ascii="Arial" w:hAnsi="Arial" w:cs="Arial"/>
                <w:sz w:val="22"/>
              </w:rPr>
              <w:t>26</w:t>
            </w:r>
          </w:p>
        </w:tc>
      </w:tr>
    </w:tbl>
    <w:p w14:paraId="126B1155" w14:textId="3BD42CB9" w:rsidR="00970502" w:rsidRPr="00C70551" w:rsidRDefault="00036F53" w:rsidP="00C70551">
      <w:pPr>
        <w:jc w:val="center"/>
        <w:rPr>
          <w:rFonts w:ascii="Arial" w:hAnsi="Arial" w:cs="Arial"/>
          <w:b/>
          <w:sz w:val="22"/>
        </w:rPr>
      </w:pPr>
      <w:r w:rsidRPr="00C70551">
        <w:rPr>
          <w:rFonts w:ascii="Arial" w:hAnsi="Arial" w:cs="Arial"/>
          <w:b/>
          <w:noProof/>
          <w:sz w:val="22"/>
        </w:rPr>
        <w:drawing>
          <wp:inline distT="0" distB="0" distL="0" distR="0" wp14:anchorId="460A17EE" wp14:editId="32D54C12">
            <wp:extent cx="2743200" cy="1828800"/>
            <wp:effectExtent l="0" t="0" r="0" b="0"/>
            <wp:docPr id="3"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84A081" w14:textId="74E1291B" w:rsidR="00F65E58" w:rsidRPr="009B6891" w:rsidRDefault="00F65E58" w:rsidP="00C70551">
      <w:pPr>
        <w:rPr>
          <w:rFonts w:ascii="Arial" w:hAnsi="Arial" w:cs="Arial"/>
          <w:bCs/>
          <w:sz w:val="22"/>
        </w:rPr>
      </w:pPr>
      <w:r w:rsidRPr="00C70551">
        <w:rPr>
          <w:rFonts w:ascii="Arial" w:hAnsi="Arial" w:cs="Arial"/>
          <w:b/>
          <w:sz w:val="22"/>
        </w:rPr>
        <w:t xml:space="preserve">Interpretation: </w:t>
      </w:r>
      <w:r w:rsidR="009B6891" w:rsidRPr="009B6891">
        <w:rPr>
          <w:rFonts w:ascii="Arial" w:hAnsi="Arial" w:cs="Arial"/>
          <w:bCs/>
          <w:sz w:val="22"/>
        </w:rPr>
        <w:t>It seems that, out of 26 students, one is familiar to a form of VLE like Moodle before starting this course. Twenty-five of them are at the first encounter with a form of VLE.</w:t>
      </w:r>
    </w:p>
    <w:p w14:paraId="6B0E384C" w14:textId="17789ECD" w:rsidR="00970502" w:rsidRPr="00C70551" w:rsidRDefault="00970502" w:rsidP="00C70551">
      <w:pPr>
        <w:jc w:val="center"/>
        <w:rPr>
          <w:rFonts w:ascii="Arial" w:hAnsi="Arial" w:cs="Arial"/>
          <w:b/>
          <w:sz w:val="22"/>
        </w:rPr>
      </w:pPr>
      <w:r w:rsidRPr="00C70551">
        <w:rPr>
          <w:rFonts w:ascii="Arial" w:hAnsi="Arial" w:cs="Arial"/>
          <w:b/>
          <w:sz w:val="22"/>
        </w:rPr>
        <w:t xml:space="preserve">How easy to use do you find </w:t>
      </w:r>
      <w:r w:rsidR="009B6891">
        <w:rPr>
          <w:rFonts w:ascii="Arial" w:hAnsi="Arial" w:cs="Arial"/>
          <w:b/>
          <w:sz w:val="22"/>
        </w:rPr>
        <w:t>Moodle</w:t>
      </w:r>
      <w:r w:rsidRPr="00C70551">
        <w:rPr>
          <w:rFonts w:ascii="Arial" w:hAnsi="Arial" w:cs="Arial"/>
          <w:b/>
          <w:sz w:val="22"/>
        </w:rPr>
        <w:t xml:space="preserve"> to be?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6"/>
      </w:tblGrid>
      <w:tr w:rsidR="00970502" w:rsidRPr="00C70551" w14:paraId="0F2E985D" w14:textId="77777777" w:rsidTr="0019719E">
        <w:tc>
          <w:tcPr>
            <w:tcW w:w="4788" w:type="dxa"/>
          </w:tcPr>
          <w:p w14:paraId="1B92A7BC" w14:textId="77777777" w:rsidR="00970502" w:rsidRPr="00C70551" w:rsidRDefault="00970502" w:rsidP="00C70551">
            <w:pPr>
              <w:rPr>
                <w:rFonts w:ascii="Arial" w:hAnsi="Arial" w:cs="Arial"/>
                <w:sz w:val="22"/>
              </w:rPr>
            </w:pPr>
            <w:r w:rsidRPr="00C70551">
              <w:rPr>
                <w:rFonts w:ascii="Arial" w:hAnsi="Arial" w:cs="Arial"/>
                <w:sz w:val="22"/>
              </w:rPr>
              <w:t xml:space="preserve">Particular </w:t>
            </w:r>
          </w:p>
        </w:tc>
        <w:tc>
          <w:tcPr>
            <w:tcW w:w="4788" w:type="dxa"/>
          </w:tcPr>
          <w:p w14:paraId="64398EF7" w14:textId="77777777" w:rsidR="00970502" w:rsidRPr="00C70551" w:rsidRDefault="00970502" w:rsidP="00C70551">
            <w:pPr>
              <w:rPr>
                <w:rFonts w:ascii="Arial" w:hAnsi="Arial" w:cs="Arial"/>
                <w:sz w:val="22"/>
              </w:rPr>
            </w:pPr>
            <w:r w:rsidRPr="00C70551">
              <w:rPr>
                <w:rFonts w:ascii="Arial" w:hAnsi="Arial" w:cs="Arial"/>
                <w:sz w:val="22"/>
              </w:rPr>
              <w:t xml:space="preserve">Response </w:t>
            </w:r>
          </w:p>
        </w:tc>
      </w:tr>
      <w:tr w:rsidR="00970502" w:rsidRPr="00C70551" w14:paraId="59136102" w14:textId="77777777" w:rsidTr="0019719E">
        <w:tc>
          <w:tcPr>
            <w:tcW w:w="4788" w:type="dxa"/>
          </w:tcPr>
          <w:p w14:paraId="0997DA37" w14:textId="77777777" w:rsidR="00970502" w:rsidRPr="00C70551" w:rsidRDefault="00970502" w:rsidP="00C70551">
            <w:pPr>
              <w:rPr>
                <w:rFonts w:ascii="Arial" w:hAnsi="Arial" w:cs="Arial"/>
                <w:sz w:val="22"/>
              </w:rPr>
            </w:pPr>
            <w:r w:rsidRPr="00C70551">
              <w:rPr>
                <w:rFonts w:ascii="Arial" w:hAnsi="Arial" w:cs="Arial"/>
                <w:sz w:val="22"/>
              </w:rPr>
              <w:t xml:space="preserve">Very easy </w:t>
            </w:r>
          </w:p>
        </w:tc>
        <w:tc>
          <w:tcPr>
            <w:tcW w:w="4788" w:type="dxa"/>
          </w:tcPr>
          <w:p w14:paraId="219B2CD3" w14:textId="77777777" w:rsidR="00970502" w:rsidRPr="00C70551" w:rsidRDefault="00970502" w:rsidP="00C70551">
            <w:pPr>
              <w:rPr>
                <w:rFonts w:ascii="Arial" w:hAnsi="Arial" w:cs="Arial"/>
                <w:sz w:val="22"/>
              </w:rPr>
            </w:pPr>
            <w:r w:rsidRPr="00C70551">
              <w:rPr>
                <w:rFonts w:ascii="Arial" w:hAnsi="Arial" w:cs="Arial"/>
                <w:sz w:val="22"/>
              </w:rPr>
              <w:t>4</w:t>
            </w:r>
          </w:p>
        </w:tc>
      </w:tr>
      <w:tr w:rsidR="00970502" w:rsidRPr="00C70551" w14:paraId="58E97D57" w14:textId="77777777" w:rsidTr="0019719E">
        <w:tc>
          <w:tcPr>
            <w:tcW w:w="4788" w:type="dxa"/>
          </w:tcPr>
          <w:p w14:paraId="577D7912" w14:textId="77777777" w:rsidR="00970502" w:rsidRPr="00C70551" w:rsidRDefault="00970502" w:rsidP="00C70551">
            <w:pPr>
              <w:rPr>
                <w:rFonts w:ascii="Arial" w:hAnsi="Arial" w:cs="Arial"/>
                <w:sz w:val="22"/>
              </w:rPr>
            </w:pPr>
            <w:r w:rsidRPr="00C70551">
              <w:rPr>
                <w:rFonts w:ascii="Arial" w:hAnsi="Arial" w:cs="Arial"/>
                <w:sz w:val="22"/>
              </w:rPr>
              <w:t xml:space="preserve">Easy </w:t>
            </w:r>
          </w:p>
        </w:tc>
        <w:tc>
          <w:tcPr>
            <w:tcW w:w="4788" w:type="dxa"/>
          </w:tcPr>
          <w:p w14:paraId="039A7E3C" w14:textId="77777777" w:rsidR="00970502" w:rsidRPr="00C70551" w:rsidRDefault="00970502" w:rsidP="00C70551">
            <w:pPr>
              <w:rPr>
                <w:rFonts w:ascii="Arial" w:hAnsi="Arial" w:cs="Arial"/>
                <w:sz w:val="22"/>
              </w:rPr>
            </w:pPr>
            <w:r w:rsidRPr="00C70551">
              <w:rPr>
                <w:rFonts w:ascii="Arial" w:hAnsi="Arial" w:cs="Arial"/>
                <w:sz w:val="22"/>
              </w:rPr>
              <w:t>12</w:t>
            </w:r>
          </w:p>
        </w:tc>
      </w:tr>
      <w:tr w:rsidR="00970502" w:rsidRPr="00C70551" w14:paraId="19C2A065" w14:textId="77777777" w:rsidTr="0019719E">
        <w:tc>
          <w:tcPr>
            <w:tcW w:w="4788" w:type="dxa"/>
          </w:tcPr>
          <w:p w14:paraId="107A5FA1" w14:textId="77777777" w:rsidR="00970502" w:rsidRPr="00C70551" w:rsidRDefault="00970502" w:rsidP="00C70551">
            <w:pPr>
              <w:rPr>
                <w:rFonts w:ascii="Arial" w:hAnsi="Arial" w:cs="Arial"/>
                <w:sz w:val="22"/>
              </w:rPr>
            </w:pPr>
            <w:r w:rsidRPr="00C70551">
              <w:rPr>
                <w:rFonts w:ascii="Arial" w:hAnsi="Arial" w:cs="Arial"/>
                <w:sz w:val="22"/>
              </w:rPr>
              <w:t xml:space="preserve">Difficult </w:t>
            </w:r>
          </w:p>
        </w:tc>
        <w:tc>
          <w:tcPr>
            <w:tcW w:w="4788" w:type="dxa"/>
          </w:tcPr>
          <w:p w14:paraId="41B361FB" w14:textId="77777777" w:rsidR="00970502" w:rsidRPr="00C70551" w:rsidRDefault="00970502" w:rsidP="00C70551">
            <w:pPr>
              <w:rPr>
                <w:rFonts w:ascii="Arial" w:hAnsi="Arial" w:cs="Arial"/>
                <w:sz w:val="22"/>
              </w:rPr>
            </w:pPr>
            <w:r w:rsidRPr="00C70551">
              <w:rPr>
                <w:rFonts w:ascii="Arial" w:hAnsi="Arial" w:cs="Arial"/>
                <w:sz w:val="22"/>
              </w:rPr>
              <w:t>9</w:t>
            </w:r>
          </w:p>
        </w:tc>
      </w:tr>
      <w:tr w:rsidR="00970502" w:rsidRPr="00C70551" w14:paraId="3C775A98" w14:textId="77777777" w:rsidTr="0019719E">
        <w:tc>
          <w:tcPr>
            <w:tcW w:w="4788" w:type="dxa"/>
          </w:tcPr>
          <w:p w14:paraId="5A8FFDBC" w14:textId="77777777" w:rsidR="00970502" w:rsidRPr="00C70551" w:rsidRDefault="00970502" w:rsidP="00C70551">
            <w:pPr>
              <w:rPr>
                <w:rFonts w:ascii="Arial" w:hAnsi="Arial" w:cs="Arial"/>
                <w:sz w:val="22"/>
              </w:rPr>
            </w:pPr>
            <w:r w:rsidRPr="00C70551">
              <w:rPr>
                <w:rFonts w:ascii="Arial" w:hAnsi="Arial" w:cs="Arial"/>
                <w:sz w:val="22"/>
              </w:rPr>
              <w:lastRenderedPageBreak/>
              <w:t xml:space="preserve">Very difficult </w:t>
            </w:r>
          </w:p>
        </w:tc>
        <w:tc>
          <w:tcPr>
            <w:tcW w:w="4788" w:type="dxa"/>
          </w:tcPr>
          <w:p w14:paraId="6105F43B" w14:textId="77777777" w:rsidR="00970502" w:rsidRPr="00C70551" w:rsidRDefault="00970502" w:rsidP="00C70551">
            <w:pPr>
              <w:rPr>
                <w:rFonts w:ascii="Arial" w:hAnsi="Arial" w:cs="Arial"/>
                <w:sz w:val="22"/>
              </w:rPr>
            </w:pPr>
            <w:r w:rsidRPr="00C70551">
              <w:rPr>
                <w:rFonts w:ascii="Arial" w:hAnsi="Arial" w:cs="Arial"/>
                <w:sz w:val="22"/>
              </w:rPr>
              <w:t>1</w:t>
            </w:r>
          </w:p>
        </w:tc>
      </w:tr>
      <w:tr w:rsidR="00970502" w:rsidRPr="00C70551" w14:paraId="39FCD45D" w14:textId="77777777" w:rsidTr="0019719E">
        <w:tc>
          <w:tcPr>
            <w:tcW w:w="4788" w:type="dxa"/>
          </w:tcPr>
          <w:p w14:paraId="49DB46EB" w14:textId="77777777" w:rsidR="00970502" w:rsidRPr="00C70551" w:rsidRDefault="00970502" w:rsidP="00C70551">
            <w:pPr>
              <w:rPr>
                <w:rFonts w:ascii="Arial" w:hAnsi="Arial" w:cs="Arial"/>
                <w:sz w:val="22"/>
              </w:rPr>
            </w:pPr>
            <w:r w:rsidRPr="00C70551">
              <w:rPr>
                <w:rFonts w:ascii="Arial" w:hAnsi="Arial" w:cs="Arial"/>
                <w:sz w:val="22"/>
              </w:rPr>
              <w:t xml:space="preserve">Total </w:t>
            </w:r>
          </w:p>
        </w:tc>
        <w:tc>
          <w:tcPr>
            <w:tcW w:w="4788" w:type="dxa"/>
          </w:tcPr>
          <w:p w14:paraId="7C3C8D12" w14:textId="77777777" w:rsidR="00970502" w:rsidRPr="00C70551" w:rsidRDefault="00970502" w:rsidP="00C70551">
            <w:pPr>
              <w:rPr>
                <w:rFonts w:ascii="Arial" w:hAnsi="Arial" w:cs="Arial"/>
                <w:sz w:val="22"/>
              </w:rPr>
            </w:pPr>
            <w:r w:rsidRPr="00C70551">
              <w:rPr>
                <w:rFonts w:ascii="Arial" w:hAnsi="Arial" w:cs="Arial"/>
                <w:sz w:val="22"/>
              </w:rPr>
              <w:t>26</w:t>
            </w:r>
          </w:p>
        </w:tc>
      </w:tr>
    </w:tbl>
    <w:p w14:paraId="336BD21F" w14:textId="2FF3A138" w:rsidR="00813AEE" w:rsidRPr="00C70551" w:rsidRDefault="00036F53" w:rsidP="00C70551">
      <w:pPr>
        <w:jc w:val="center"/>
        <w:rPr>
          <w:rFonts w:ascii="Arial" w:hAnsi="Arial" w:cs="Arial"/>
          <w:sz w:val="22"/>
        </w:rPr>
      </w:pPr>
      <w:r w:rsidRPr="00C70551">
        <w:rPr>
          <w:rFonts w:ascii="Arial" w:hAnsi="Arial" w:cs="Arial"/>
          <w:noProof/>
          <w:sz w:val="22"/>
        </w:rPr>
        <w:drawing>
          <wp:inline distT="0" distB="0" distL="0" distR="0" wp14:anchorId="0C44E1B3" wp14:editId="3EC1E825">
            <wp:extent cx="2743200" cy="1828800"/>
            <wp:effectExtent l="0" t="0" r="0" b="0"/>
            <wp:docPr id="4"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68BD09" w14:textId="371BDA7E" w:rsidR="00F65E58" w:rsidRPr="00C70551" w:rsidRDefault="00970502" w:rsidP="00C70551">
      <w:pPr>
        <w:rPr>
          <w:rFonts w:ascii="Arial" w:hAnsi="Arial" w:cs="Arial"/>
          <w:sz w:val="22"/>
        </w:rPr>
      </w:pPr>
      <w:r w:rsidRPr="00C70551">
        <w:rPr>
          <w:rFonts w:ascii="Arial" w:hAnsi="Arial" w:cs="Arial"/>
          <w:b/>
          <w:sz w:val="22"/>
        </w:rPr>
        <w:t>Interpretation</w:t>
      </w:r>
      <w:r w:rsidRPr="009B6891">
        <w:rPr>
          <w:rFonts w:ascii="Arial" w:hAnsi="Arial" w:cs="Arial"/>
          <w:bCs/>
          <w:sz w:val="22"/>
        </w:rPr>
        <w:t xml:space="preserve">: </w:t>
      </w:r>
      <w:r w:rsidR="009B6891" w:rsidRPr="009B6891">
        <w:rPr>
          <w:rFonts w:ascii="Arial" w:hAnsi="Arial" w:cs="Arial"/>
          <w:bCs/>
          <w:sz w:val="22"/>
        </w:rPr>
        <w:t xml:space="preserve">It seems that, out of 26 students, four think that it is straightforward to use such a module that could help them learn something new. Twelve of them think about how easy this could ensure high practical thinking and completion over their proper estimation. Nine </w:t>
      </w:r>
      <w:proofErr w:type="gramStart"/>
      <w:r w:rsidR="009B6891" w:rsidRPr="009B6891">
        <w:rPr>
          <w:rFonts w:ascii="Arial" w:hAnsi="Arial" w:cs="Arial"/>
          <w:bCs/>
          <w:sz w:val="22"/>
        </w:rPr>
        <w:t>think</w:t>
      </w:r>
      <w:proofErr w:type="gramEnd"/>
      <w:r w:rsidR="009B6891" w:rsidRPr="009B6891">
        <w:rPr>
          <w:rFonts w:ascii="Arial" w:hAnsi="Arial" w:cs="Arial"/>
          <w:bCs/>
          <w:sz w:val="22"/>
        </w:rPr>
        <w:t xml:space="preserve"> about how complex using Moodle is when in a learning course. But, on the other hand, one thought that it could be challenging to use Moodle before starting their course.</w:t>
      </w:r>
    </w:p>
    <w:p w14:paraId="2F28F0F1" w14:textId="570890E1" w:rsidR="00756150" w:rsidRPr="00C70551" w:rsidRDefault="00813AEE" w:rsidP="00C70551">
      <w:pPr>
        <w:jc w:val="center"/>
        <w:rPr>
          <w:rFonts w:ascii="Arial" w:hAnsi="Arial" w:cs="Arial"/>
          <w:b/>
          <w:sz w:val="22"/>
        </w:rPr>
      </w:pPr>
      <w:r w:rsidRPr="00C70551">
        <w:rPr>
          <w:rFonts w:ascii="Arial" w:hAnsi="Arial" w:cs="Arial"/>
          <w:b/>
          <w:sz w:val="22"/>
        </w:rPr>
        <w:t xml:space="preserve">What are the key features of </w:t>
      </w:r>
      <w:r w:rsidR="009B6891">
        <w:rPr>
          <w:rFonts w:ascii="Arial" w:hAnsi="Arial" w:cs="Arial"/>
          <w:b/>
          <w:sz w:val="22"/>
        </w:rPr>
        <w:t>Moodle</w:t>
      </w:r>
      <w:r w:rsidRPr="00C70551">
        <w:rPr>
          <w:rFonts w:ascii="Arial" w:hAnsi="Arial" w:cs="Arial"/>
          <w:b/>
          <w:sz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6"/>
        <w:gridCol w:w="4674"/>
      </w:tblGrid>
      <w:tr w:rsidR="00813AEE" w:rsidRPr="00C70551" w14:paraId="7DE28083" w14:textId="77777777" w:rsidTr="0019719E">
        <w:tc>
          <w:tcPr>
            <w:tcW w:w="4788" w:type="dxa"/>
          </w:tcPr>
          <w:p w14:paraId="50B00BE4" w14:textId="77777777" w:rsidR="00813AEE" w:rsidRPr="00C70551" w:rsidRDefault="00813AEE" w:rsidP="00C70551">
            <w:pPr>
              <w:rPr>
                <w:rFonts w:ascii="Arial" w:hAnsi="Arial" w:cs="Arial"/>
                <w:sz w:val="22"/>
              </w:rPr>
            </w:pPr>
            <w:r w:rsidRPr="00C70551">
              <w:rPr>
                <w:rFonts w:ascii="Arial" w:hAnsi="Arial" w:cs="Arial"/>
                <w:sz w:val="22"/>
              </w:rPr>
              <w:t xml:space="preserve">Particular </w:t>
            </w:r>
          </w:p>
        </w:tc>
        <w:tc>
          <w:tcPr>
            <w:tcW w:w="4788" w:type="dxa"/>
          </w:tcPr>
          <w:p w14:paraId="0CC50877" w14:textId="77777777" w:rsidR="00813AEE" w:rsidRPr="00C70551" w:rsidRDefault="00813AEE" w:rsidP="00C70551">
            <w:pPr>
              <w:rPr>
                <w:rFonts w:ascii="Arial" w:hAnsi="Arial" w:cs="Arial"/>
                <w:sz w:val="22"/>
              </w:rPr>
            </w:pPr>
            <w:r w:rsidRPr="00C70551">
              <w:rPr>
                <w:rFonts w:ascii="Arial" w:hAnsi="Arial" w:cs="Arial"/>
                <w:sz w:val="22"/>
              </w:rPr>
              <w:t xml:space="preserve">Response </w:t>
            </w:r>
          </w:p>
        </w:tc>
      </w:tr>
      <w:tr w:rsidR="00813AEE" w:rsidRPr="00C70551" w14:paraId="4CBED1DD" w14:textId="77777777" w:rsidTr="0019719E">
        <w:tc>
          <w:tcPr>
            <w:tcW w:w="4788" w:type="dxa"/>
          </w:tcPr>
          <w:p w14:paraId="75692623" w14:textId="77777777" w:rsidR="00813AEE" w:rsidRPr="00C70551" w:rsidRDefault="00813AEE" w:rsidP="00C70551">
            <w:pPr>
              <w:rPr>
                <w:rFonts w:ascii="Arial" w:hAnsi="Arial" w:cs="Arial"/>
                <w:sz w:val="22"/>
              </w:rPr>
            </w:pPr>
            <w:r w:rsidRPr="00C70551">
              <w:rPr>
                <w:rFonts w:ascii="Arial" w:hAnsi="Arial" w:cs="Arial"/>
                <w:sz w:val="22"/>
              </w:rPr>
              <w:t xml:space="preserve">Open sources </w:t>
            </w:r>
          </w:p>
        </w:tc>
        <w:tc>
          <w:tcPr>
            <w:tcW w:w="4788" w:type="dxa"/>
          </w:tcPr>
          <w:p w14:paraId="5DE8F2FE" w14:textId="77777777" w:rsidR="00813AEE" w:rsidRPr="00C70551" w:rsidRDefault="00813AEE" w:rsidP="00C70551">
            <w:pPr>
              <w:rPr>
                <w:rFonts w:ascii="Arial" w:hAnsi="Arial" w:cs="Arial"/>
                <w:sz w:val="22"/>
              </w:rPr>
            </w:pPr>
            <w:r w:rsidRPr="00C70551">
              <w:rPr>
                <w:rFonts w:ascii="Arial" w:hAnsi="Arial" w:cs="Arial"/>
                <w:sz w:val="22"/>
              </w:rPr>
              <w:t>0</w:t>
            </w:r>
          </w:p>
        </w:tc>
      </w:tr>
      <w:tr w:rsidR="00813AEE" w:rsidRPr="00C70551" w14:paraId="3893A216" w14:textId="77777777" w:rsidTr="0019719E">
        <w:tc>
          <w:tcPr>
            <w:tcW w:w="4788" w:type="dxa"/>
          </w:tcPr>
          <w:p w14:paraId="4F85F216" w14:textId="77777777" w:rsidR="00813AEE" w:rsidRPr="00C70551" w:rsidRDefault="00813AEE" w:rsidP="00C70551">
            <w:pPr>
              <w:rPr>
                <w:rFonts w:ascii="Arial" w:hAnsi="Arial" w:cs="Arial"/>
                <w:sz w:val="22"/>
              </w:rPr>
            </w:pPr>
            <w:r w:rsidRPr="00C70551">
              <w:rPr>
                <w:rFonts w:ascii="Arial" w:hAnsi="Arial" w:cs="Arial"/>
                <w:sz w:val="22"/>
              </w:rPr>
              <w:t xml:space="preserve">Accessible for all </w:t>
            </w:r>
          </w:p>
        </w:tc>
        <w:tc>
          <w:tcPr>
            <w:tcW w:w="4788" w:type="dxa"/>
          </w:tcPr>
          <w:p w14:paraId="60A517EC" w14:textId="77777777" w:rsidR="00813AEE" w:rsidRPr="00C70551" w:rsidRDefault="00813AEE" w:rsidP="00C70551">
            <w:pPr>
              <w:rPr>
                <w:rFonts w:ascii="Arial" w:hAnsi="Arial" w:cs="Arial"/>
                <w:sz w:val="22"/>
              </w:rPr>
            </w:pPr>
            <w:r w:rsidRPr="00C70551">
              <w:rPr>
                <w:rFonts w:ascii="Arial" w:hAnsi="Arial" w:cs="Arial"/>
                <w:sz w:val="22"/>
              </w:rPr>
              <w:t>0</w:t>
            </w:r>
          </w:p>
        </w:tc>
      </w:tr>
      <w:tr w:rsidR="00813AEE" w:rsidRPr="00C70551" w14:paraId="196FCA72" w14:textId="77777777" w:rsidTr="0019719E">
        <w:tc>
          <w:tcPr>
            <w:tcW w:w="4788" w:type="dxa"/>
          </w:tcPr>
          <w:p w14:paraId="12BDE84F" w14:textId="77777777" w:rsidR="00813AEE" w:rsidRPr="00C70551" w:rsidRDefault="00813AEE" w:rsidP="00C70551">
            <w:pPr>
              <w:rPr>
                <w:rFonts w:ascii="Arial" w:hAnsi="Arial" w:cs="Arial"/>
                <w:sz w:val="22"/>
              </w:rPr>
            </w:pPr>
            <w:r w:rsidRPr="00C70551">
              <w:rPr>
                <w:rFonts w:ascii="Arial" w:hAnsi="Arial" w:cs="Arial"/>
                <w:sz w:val="22"/>
              </w:rPr>
              <w:t xml:space="preserve">Module learning </w:t>
            </w:r>
          </w:p>
        </w:tc>
        <w:tc>
          <w:tcPr>
            <w:tcW w:w="4788" w:type="dxa"/>
          </w:tcPr>
          <w:p w14:paraId="1A85C8A9" w14:textId="77777777" w:rsidR="00813AEE" w:rsidRPr="00C70551" w:rsidRDefault="00813AEE" w:rsidP="00C70551">
            <w:pPr>
              <w:rPr>
                <w:rFonts w:ascii="Arial" w:hAnsi="Arial" w:cs="Arial"/>
                <w:sz w:val="22"/>
              </w:rPr>
            </w:pPr>
            <w:r w:rsidRPr="00C70551">
              <w:rPr>
                <w:rFonts w:ascii="Arial" w:hAnsi="Arial" w:cs="Arial"/>
                <w:sz w:val="22"/>
              </w:rPr>
              <w:t>0</w:t>
            </w:r>
          </w:p>
        </w:tc>
      </w:tr>
      <w:tr w:rsidR="00813AEE" w:rsidRPr="00C70551" w14:paraId="697A28A5" w14:textId="77777777" w:rsidTr="0019719E">
        <w:tc>
          <w:tcPr>
            <w:tcW w:w="4788" w:type="dxa"/>
          </w:tcPr>
          <w:p w14:paraId="70B64317" w14:textId="77777777" w:rsidR="00813AEE" w:rsidRPr="00C70551" w:rsidRDefault="00813AEE" w:rsidP="00C70551">
            <w:pPr>
              <w:rPr>
                <w:rFonts w:ascii="Arial" w:hAnsi="Arial" w:cs="Arial"/>
                <w:sz w:val="22"/>
              </w:rPr>
            </w:pPr>
            <w:proofErr w:type="gramStart"/>
            <w:r w:rsidRPr="00C70551">
              <w:rPr>
                <w:rFonts w:ascii="Arial" w:hAnsi="Arial" w:cs="Arial"/>
                <w:sz w:val="22"/>
              </w:rPr>
              <w:t>All of</w:t>
            </w:r>
            <w:proofErr w:type="gramEnd"/>
            <w:r w:rsidRPr="00C70551">
              <w:rPr>
                <w:rFonts w:ascii="Arial" w:hAnsi="Arial" w:cs="Arial"/>
                <w:sz w:val="22"/>
              </w:rPr>
              <w:t xml:space="preserve"> the above </w:t>
            </w:r>
          </w:p>
        </w:tc>
        <w:tc>
          <w:tcPr>
            <w:tcW w:w="4788" w:type="dxa"/>
          </w:tcPr>
          <w:p w14:paraId="1B38B4BB" w14:textId="77777777" w:rsidR="00813AEE" w:rsidRPr="00C70551" w:rsidRDefault="00813AEE" w:rsidP="00C70551">
            <w:pPr>
              <w:rPr>
                <w:rFonts w:ascii="Arial" w:hAnsi="Arial" w:cs="Arial"/>
                <w:sz w:val="22"/>
              </w:rPr>
            </w:pPr>
            <w:r w:rsidRPr="00C70551">
              <w:rPr>
                <w:rFonts w:ascii="Arial" w:hAnsi="Arial" w:cs="Arial"/>
                <w:sz w:val="22"/>
              </w:rPr>
              <w:t>26</w:t>
            </w:r>
          </w:p>
        </w:tc>
      </w:tr>
      <w:tr w:rsidR="00813AEE" w:rsidRPr="00C70551" w14:paraId="64CBD510" w14:textId="77777777" w:rsidTr="0019719E">
        <w:tc>
          <w:tcPr>
            <w:tcW w:w="4788" w:type="dxa"/>
          </w:tcPr>
          <w:p w14:paraId="0E76436C" w14:textId="77777777" w:rsidR="00813AEE" w:rsidRPr="00C70551" w:rsidRDefault="00813AEE" w:rsidP="00C70551">
            <w:pPr>
              <w:rPr>
                <w:rFonts w:ascii="Arial" w:hAnsi="Arial" w:cs="Arial"/>
                <w:sz w:val="22"/>
              </w:rPr>
            </w:pPr>
            <w:r w:rsidRPr="00C70551">
              <w:rPr>
                <w:rFonts w:ascii="Arial" w:hAnsi="Arial" w:cs="Arial"/>
                <w:sz w:val="22"/>
              </w:rPr>
              <w:t xml:space="preserve">Total </w:t>
            </w:r>
          </w:p>
        </w:tc>
        <w:tc>
          <w:tcPr>
            <w:tcW w:w="4788" w:type="dxa"/>
          </w:tcPr>
          <w:p w14:paraId="6A0534EA" w14:textId="77777777" w:rsidR="00813AEE" w:rsidRPr="00C70551" w:rsidRDefault="00813AEE" w:rsidP="00C70551">
            <w:pPr>
              <w:rPr>
                <w:rFonts w:ascii="Arial" w:hAnsi="Arial" w:cs="Arial"/>
                <w:sz w:val="22"/>
              </w:rPr>
            </w:pPr>
            <w:r w:rsidRPr="00C70551">
              <w:rPr>
                <w:rFonts w:ascii="Arial" w:hAnsi="Arial" w:cs="Arial"/>
                <w:sz w:val="22"/>
              </w:rPr>
              <w:t>26</w:t>
            </w:r>
          </w:p>
        </w:tc>
      </w:tr>
    </w:tbl>
    <w:p w14:paraId="7AB9C1C4" w14:textId="01788710" w:rsidR="00813AEE" w:rsidRPr="00C70551" w:rsidRDefault="00036F53" w:rsidP="00C70551">
      <w:pPr>
        <w:jc w:val="center"/>
        <w:rPr>
          <w:rFonts w:ascii="Arial" w:hAnsi="Arial" w:cs="Arial"/>
          <w:sz w:val="22"/>
        </w:rPr>
      </w:pPr>
      <w:r w:rsidRPr="00C70551">
        <w:rPr>
          <w:rFonts w:ascii="Arial" w:hAnsi="Arial" w:cs="Arial"/>
          <w:noProof/>
          <w:sz w:val="22"/>
        </w:rPr>
        <w:drawing>
          <wp:inline distT="0" distB="0" distL="0" distR="0" wp14:anchorId="49935A81" wp14:editId="438286C2">
            <wp:extent cx="2781300" cy="1866900"/>
            <wp:effectExtent l="0" t="0" r="0" b="0"/>
            <wp:docPr id="5"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4B7F2E" w14:textId="1CB22A7A" w:rsidR="00673AB0" w:rsidRPr="009B6891" w:rsidRDefault="00673AB0" w:rsidP="00C70551">
      <w:pPr>
        <w:rPr>
          <w:rFonts w:ascii="Arial" w:hAnsi="Arial" w:cs="Arial"/>
          <w:bCs/>
          <w:sz w:val="22"/>
        </w:rPr>
      </w:pPr>
      <w:r w:rsidRPr="00C70551">
        <w:rPr>
          <w:rFonts w:ascii="Arial" w:hAnsi="Arial" w:cs="Arial"/>
          <w:b/>
          <w:sz w:val="22"/>
        </w:rPr>
        <w:t xml:space="preserve">Interpretation: </w:t>
      </w:r>
      <w:r w:rsidR="009B6891" w:rsidRPr="009B6891">
        <w:rPr>
          <w:rFonts w:ascii="Arial" w:hAnsi="Arial" w:cs="Arial"/>
          <w:bCs/>
          <w:sz w:val="22"/>
        </w:rPr>
        <w:t xml:space="preserve">This has been seeming that many of the students are using their highly key features in Moodle. While having such things, this might also be important for knowing about those open sources. Accessible for all, mobile learning might be important for them in working with highly effective things. As per having their 26 students' views, this might also be essential for </w:t>
      </w:r>
      <w:r w:rsidR="009B6891" w:rsidRPr="009B6891">
        <w:rPr>
          <w:rFonts w:ascii="Arial" w:hAnsi="Arial" w:cs="Arial"/>
          <w:bCs/>
          <w:sz w:val="22"/>
        </w:rPr>
        <w:lastRenderedPageBreak/>
        <w:t>knowing about how usually they can deal and make their work completion through using the online learning things.</w:t>
      </w:r>
    </w:p>
    <w:p w14:paraId="425ACEAB" w14:textId="1DAB3979" w:rsidR="00673AB0" w:rsidRPr="00C70551" w:rsidRDefault="009B6891" w:rsidP="00C70551">
      <w:pPr>
        <w:jc w:val="center"/>
        <w:rPr>
          <w:rFonts w:ascii="Arial" w:hAnsi="Arial" w:cs="Arial"/>
          <w:b/>
          <w:sz w:val="22"/>
        </w:rPr>
      </w:pPr>
      <w:r>
        <w:rPr>
          <w:rFonts w:ascii="Arial" w:hAnsi="Arial" w:cs="Arial"/>
          <w:b/>
          <w:sz w:val="22"/>
        </w:rPr>
        <w:t>Moodle</w:t>
      </w:r>
      <w:r w:rsidR="00673AB0" w:rsidRPr="00C70551">
        <w:rPr>
          <w:rFonts w:ascii="Arial" w:hAnsi="Arial" w:cs="Arial"/>
          <w:b/>
          <w:sz w:val="22"/>
        </w:rPr>
        <w:t xml:space="preserve"> is</w:t>
      </w:r>
      <w:r>
        <w:rPr>
          <w:rFonts w:ascii="Arial" w:hAnsi="Arial" w:cs="Arial"/>
          <w:b/>
          <w:sz w:val="22"/>
        </w:rPr>
        <w:t xml:space="preserve"> a</w:t>
      </w:r>
      <w:r w:rsidR="00673AB0" w:rsidRPr="00C70551">
        <w:rPr>
          <w:rFonts w:ascii="Arial" w:hAnsi="Arial" w:cs="Arial"/>
          <w:b/>
          <w:sz w:val="22"/>
        </w:rPr>
        <w:t xml:space="preserve"> flexible and reliable learning management system?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6"/>
      </w:tblGrid>
      <w:tr w:rsidR="00673AB0" w:rsidRPr="00C70551" w14:paraId="6641D841" w14:textId="77777777" w:rsidTr="0019719E">
        <w:tc>
          <w:tcPr>
            <w:tcW w:w="4788" w:type="dxa"/>
          </w:tcPr>
          <w:p w14:paraId="30B7507C" w14:textId="77777777" w:rsidR="00673AB0" w:rsidRPr="00C70551" w:rsidRDefault="00673AB0" w:rsidP="00C70551">
            <w:pPr>
              <w:rPr>
                <w:rFonts w:ascii="Arial" w:hAnsi="Arial" w:cs="Arial"/>
                <w:sz w:val="22"/>
              </w:rPr>
            </w:pPr>
            <w:r w:rsidRPr="00C70551">
              <w:rPr>
                <w:rFonts w:ascii="Arial" w:hAnsi="Arial" w:cs="Arial"/>
                <w:sz w:val="22"/>
              </w:rPr>
              <w:t xml:space="preserve">Particular </w:t>
            </w:r>
          </w:p>
        </w:tc>
        <w:tc>
          <w:tcPr>
            <w:tcW w:w="4788" w:type="dxa"/>
          </w:tcPr>
          <w:p w14:paraId="03978123" w14:textId="77777777" w:rsidR="00673AB0" w:rsidRPr="00C70551" w:rsidRDefault="00673AB0" w:rsidP="00C70551">
            <w:pPr>
              <w:rPr>
                <w:rFonts w:ascii="Arial" w:hAnsi="Arial" w:cs="Arial"/>
                <w:sz w:val="22"/>
              </w:rPr>
            </w:pPr>
            <w:r w:rsidRPr="00C70551">
              <w:rPr>
                <w:rFonts w:ascii="Arial" w:hAnsi="Arial" w:cs="Arial"/>
                <w:sz w:val="22"/>
              </w:rPr>
              <w:t xml:space="preserve">Response </w:t>
            </w:r>
          </w:p>
        </w:tc>
      </w:tr>
      <w:tr w:rsidR="00673AB0" w:rsidRPr="00C70551" w14:paraId="5FC97817" w14:textId="77777777" w:rsidTr="0019719E">
        <w:tc>
          <w:tcPr>
            <w:tcW w:w="4788" w:type="dxa"/>
          </w:tcPr>
          <w:p w14:paraId="07122CD4" w14:textId="77777777" w:rsidR="00673AB0" w:rsidRPr="00C70551" w:rsidRDefault="00673AB0" w:rsidP="00C70551">
            <w:pPr>
              <w:rPr>
                <w:rFonts w:ascii="Arial" w:hAnsi="Arial" w:cs="Arial"/>
                <w:sz w:val="22"/>
              </w:rPr>
            </w:pPr>
            <w:r w:rsidRPr="00C70551">
              <w:rPr>
                <w:rFonts w:ascii="Arial" w:hAnsi="Arial" w:cs="Arial"/>
                <w:sz w:val="22"/>
              </w:rPr>
              <w:t xml:space="preserve">True </w:t>
            </w:r>
          </w:p>
        </w:tc>
        <w:tc>
          <w:tcPr>
            <w:tcW w:w="4788" w:type="dxa"/>
          </w:tcPr>
          <w:p w14:paraId="5F4E741D" w14:textId="77777777" w:rsidR="00673AB0" w:rsidRPr="00C70551" w:rsidRDefault="00673AB0" w:rsidP="00C70551">
            <w:pPr>
              <w:rPr>
                <w:rFonts w:ascii="Arial" w:hAnsi="Arial" w:cs="Arial"/>
                <w:sz w:val="22"/>
              </w:rPr>
            </w:pPr>
            <w:r w:rsidRPr="00C70551">
              <w:rPr>
                <w:rFonts w:ascii="Arial" w:hAnsi="Arial" w:cs="Arial"/>
                <w:sz w:val="22"/>
              </w:rPr>
              <w:t>26</w:t>
            </w:r>
          </w:p>
        </w:tc>
      </w:tr>
      <w:tr w:rsidR="00673AB0" w:rsidRPr="00C70551" w14:paraId="7DDBE6B7" w14:textId="77777777" w:rsidTr="0019719E">
        <w:tc>
          <w:tcPr>
            <w:tcW w:w="4788" w:type="dxa"/>
          </w:tcPr>
          <w:p w14:paraId="4F10F859" w14:textId="77777777" w:rsidR="00673AB0" w:rsidRPr="00C70551" w:rsidRDefault="00673AB0" w:rsidP="00C70551">
            <w:pPr>
              <w:rPr>
                <w:rFonts w:ascii="Arial" w:hAnsi="Arial" w:cs="Arial"/>
                <w:sz w:val="22"/>
              </w:rPr>
            </w:pPr>
            <w:r w:rsidRPr="00C70551">
              <w:rPr>
                <w:rFonts w:ascii="Arial" w:hAnsi="Arial" w:cs="Arial"/>
                <w:sz w:val="22"/>
              </w:rPr>
              <w:t xml:space="preserve">False </w:t>
            </w:r>
          </w:p>
        </w:tc>
        <w:tc>
          <w:tcPr>
            <w:tcW w:w="4788" w:type="dxa"/>
          </w:tcPr>
          <w:p w14:paraId="5914610C" w14:textId="77777777" w:rsidR="00673AB0" w:rsidRPr="00C70551" w:rsidRDefault="00673AB0" w:rsidP="00C70551">
            <w:pPr>
              <w:rPr>
                <w:rFonts w:ascii="Arial" w:hAnsi="Arial" w:cs="Arial"/>
                <w:sz w:val="22"/>
              </w:rPr>
            </w:pPr>
            <w:r w:rsidRPr="00C70551">
              <w:rPr>
                <w:rFonts w:ascii="Arial" w:hAnsi="Arial" w:cs="Arial"/>
                <w:sz w:val="22"/>
              </w:rPr>
              <w:t>0</w:t>
            </w:r>
          </w:p>
        </w:tc>
      </w:tr>
      <w:tr w:rsidR="00673AB0" w:rsidRPr="00C70551" w14:paraId="57071D12" w14:textId="77777777" w:rsidTr="0019719E">
        <w:tc>
          <w:tcPr>
            <w:tcW w:w="4788" w:type="dxa"/>
          </w:tcPr>
          <w:p w14:paraId="782F071E" w14:textId="77777777" w:rsidR="00673AB0" w:rsidRPr="00C70551" w:rsidRDefault="00673AB0" w:rsidP="00C70551">
            <w:pPr>
              <w:rPr>
                <w:rFonts w:ascii="Arial" w:hAnsi="Arial" w:cs="Arial"/>
                <w:sz w:val="22"/>
              </w:rPr>
            </w:pPr>
            <w:r w:rsidRPr="00C70551">
              <w:rPr>
                <w:rFonts w:ascii="Arial" w:hAnsi="Arial" w:cs="Arial"/>
                <w:sz w:val="22"/>
              </w:rPr>
              <w:t xml:space="preserve">Total </w:t>
            </w:r>
          </w:p>
        </w:tc>
        <w:tc>
          <w:tcPr>
            <w:tcW w:w="4788" w:type="dxa"/>
          </w:tcPr>
          <w:p w14:paraId="3F3107DA" w14:textId="77777777" w:rsidR="00673AB0" w:rsidRPr="00C70551" w:rsidRDefault="00673AB0" w:rsidP="00C70551">
            <w:pPr>
              <w:rPr>
                <w:rFonts w:ascii="Arial" w:hAnsi="Arial" w:cs="Arial"/>
                <w:sz w:val="22"/>
              </w:rPr>
            </w:pPr>
            <w:r w:rsidRPr="00C70551">
              <w:rPr>
                <w:rFonts w:ascii="Arial" w:hAnsi="Arial" w:cs="Arial"/>
                <w:sz w:val="22"/>
              </w:rPr>
              <w:t>26</w:t>
            </w:r>
          </w:p>
        </w:tc>
      </w:tr>
    </w:tbl>
    <w:p w14:paraId="46F32470" w14:textId="10AFE192" w:rsidR="00067AED" w:rsidRPr="00C70551" w:rsidRDefault="00036F53" w:rsidP="00C70551">
      <w:pPr>
        <w:jc w:val="center"/>
        <w:rPr>
          <w:rFonts w:ascii="Arial" w:hAnsi="Arial" w:cs="Arial"/>
          <w:sz w:val="22"/>
        </w:rPr>
      </w:pPr>
      <w:r w:rsidRPr="00C70551">
        <w:rPr>
          <w:rFonts w:ascii="Arial" w:hAnsi="Arial" w:cs="Arial"/>
          <w:noProof/>
          <w:sz w:val="22"/>
        </w:rPr>
        <w:drawing>
          <wp:inline distT="0" distB="0" distL="0" distR="0" wp14:anchorId="3503F5D5" wp14:editId="47A499DF">
            <wp:extent cx="2743200" cy="1828800"/>
            <wp:effectExtent l="0" t="0" r="0" b="0"/>
            <wp:docPr id="6" name="Objec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C9C1EA" w14:textId="7862CF25" w:rsidR="00B03721" w:rsidRPr="009B6891" w:rsidRDefault="00673AB0" w:rsidP="009B6891">
      <w:pPr>
        <w:rPr>
          <w:rFonts w:ascii="Arial" w:hAnsi="Arial" w:cs="Arial"/>
          <w:sz w:val="22"/>
        </w:rPr>
      </w:pPr>
      <w:r w:rsidRPr="00C70551">
        <w:rPr>
          <w:rFonts w:ascii="Arial" w:hAnsi="Arial" w:cs="Arial"/>
          <w:b/>
          <w:sz w:val="22"/>
        </w:rPr>
        <w:t xml:space="preserve">Interpretation: </w:t>
      </w:r>
      <w:r w:rsidR="009B6891" w:rsidRPr="009B6891">
        <w:rPr>
          <w:rStyle w:val="Strong"/>
          <w:rFonts w:ascii="Arial" w:hAnsi="Arial" w:cs="Arial"/>
          <w:b w:val="0"/>
          <w:bCs w:val="0"/>
          <w:color w:val="0E101A"/>
          <w:sz w:val="22"/>
        </w:rPr>
        <w:t>W</w:t>
      </w:r>
      <w:r w:rsidR="009B6891" w:rsidRPr="009B6891">
        <w:rPr>
          <w:rFonts w:ascii="Arial" w:hAnsi="Arial" w:cs="Arial"/>
          <w:sz w:val="22"/>
        </w:rPr>
        <w:t>hile this has been seeming that students think about the flexibility and reliability about their Moodle that could keep their management system, in such kind of activities this could also lead them for working with high skills and knowledge about those further processes and eventually make sure for knowing about how this could work and make sure for having their highly effective things. This might also be important for knowing about those activities, which could make them with having their learning process completion. </w:t>
      </w:r>
    </w:p>
    <w:p w14:paraId="6F21170E" w14:textId="77777777" w:rsidR="00067AED" w:rsidRPr="00C70551" w:rsidRDefault="00067AED" w:rsidP="00C70551">
      <w:pPr>
        <w:jc w:val="center"/>
        <w:rPr>
          <w:rFonts w:ascii="Arial" w:hAnsi="Arial" w:cs="Arial"/>
          <w:b/>
          <w:sz w:val="22"/>
        </w:rPr>
      </w:pPr>
      <w:r w:rsidRPr="00C70551">
        <w:rPr>
          <w:rFonts w:ascii="Arial" w:hAnsi="Arial" w:cs="Arial"/>
          <w:b/>
          <w:sz w:val="22"/>
        </w:rPr>
        <w:t>Which way of learning do you think is more suited for you?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4"/>
        <w:gridCol w:w="4676"/>
      </w:tblGrid>
      <w:tr w:rsidR="00067AED" w:rsidRPr="00C70551" w14:paraId="6DE237A6" w14:textId="77777777" w:rsidTr="0019719E">
        <w:tc>
          <w:tcPr>
            <w:tcW w:w="4788" w:type="dxa"/>
          </w:tcPr>
          <w:p w14:paraId="637E6766" w14:textId="77777777" w:rsidR="00067AED" w:rsidRPr="00C70551" w:rsidRDefault="00067AED" w:rsidP="00C70551">
            <w:pPr>
              <w:rPr>
                <w:rFonts w:ascii="Arial" w:hAnsi="Arial" w:cs="Arial"/>
                <w:sz w:val="22"/>
              </w:rPr>
            </w:pPr>
            <w:r w:rsidRPr="00C70551">
              <w:rPr>
                <w:rFonts w:ascii="Arial" w:hAnsi="Arial" w:cs="Arial"/>
                <w:sz w:val="22"/>
              </w:rPr>
              <w:t xml:space="preserve">Particular </w:t>
            </w:r>
          </w:p>
        </w:tc>
        <w:tc>
          <w:tcPr>
            <w:tcW w:w="4788" w:type="dxa"/>
          </w:tcPr>
          <w:p w14:paraId="0351A2E1" w14:textId="77777777" w:rsidR="00067AED" w:rsidRPr="00C70551" w:rsidRDefault="00067AED" w:rsidP="00C70551">
            <w:pPr>
              <w:rPr>
                <w:rFonts w:ascii="Arial" w:hAnsi="Arial" w:cs="Arial"/>
                <w:sz w:val="22"/>
              </w:rPr>
            </w:pPr>
            <w:r w:rsidRPr="00C70551">
              <w:rPr>
                <w:rFonts w:ascii="Arial" w:hAnsi="Arial" w:cs="Arial"/>
                <w:sz w:val="22"/>
              </w:rPr>
              <w:t xml:space="preserve">Response </w:t>
            </w:r>
          </w:p>
        </w:tc>
      </w:tr>
      <w:tr w:rsidR="00067AED" w:rsidRPr="00C70551" w14:paraId="107E5146" w14:textId="77777777" w:rsidTr="0019719E">
        <w:tc>
          <w:tcPr>
            <w:tcW w:w="4788" w:type="dxa"/>
          </w:tcPr>
          <w:p w14:paraId="1A7DD811" w14:textId="77777777" w:rsidR="00067AED" w:rsidRPr="00C70551" w:rsidRDefault="00067AED" w:rsidP="00C70551">
            <w:pPr>
              <w:rPr>
                <w:rFonts w:ascii="Arial" w:hAnsi="Arial" w:cs="Arial"/>
                <w:sz w:val="22"/>
              </w:rPr>
            </w:pPr>
            <w:r w:rsidRPr="00C70551">
              <w:rPr>
                <w:rFonts w:ascii="Arial" w:hAnsi="Arial" w:cs="Arial"/>
                <w:sz w:val="22"/>
              </w:rPr>
              <w:t xml:space="preserve">Microsoft team </w:t>
            </w:r>
          </w:p>
        </w:tc>
        <w:tc>
          <w:tcPr>
            <w:tcW w:w="4788" w:type="dxa"/>
          </w:tcPr>
          <w:p w14:paraId="68D6B8D9" w14:textId="77777777" w:rsidR="00067AED" w:rsidRPr="00C70551" w:rsidRDefault="00067AED" w:rsidP="00C70551">
            <w:pPr>
              <w:rPr>
                <w:rFonts w:ascii="Arial" w:hAnsi="Arial" w:cs="Arial"/>
                <w:sz w:val="22"/>
              </w:rPr>
            </w:pPr>
            <w:r w:rsidRPr="00C70551">
              <w:rPr>
                <w:rFonts w:ascii="Arial" w:hAnsi="Arial" w:cs="Arial"/>
                <w:sz w:val="22"/>
              </w:rPr>
              <w:t>16</w:t>
            </w:r>
          </w:p>
        </w:tc>
      </w:tr>
      <w:tr w:rsidR="00067AED" w:rsidRPr="00C70551" w14:paraId="75F1E4F0" w14:textId="77777777" w:rsidTr="0019719E">
        <w:tc>
          <w:tcPr>
            <w:tcW w:w="4788" w:type="dxa"/>
          </w:tcPr>
          <w:p w14:paraId="5900A83F" w14:textId="77777777" w:rsidR="00067AED" w:rsidRPr="00C70551" w:rsidRDefault="00067AED" w:rsidP="00C70551">
            <w:pPr>
              <w:rPr>
                <w:rFonts w:ascii="Arial" w:hAnsi="Arial" w:cs="Arial"/>
                <w:sz w:val="22"/>
              </w:rPr>
            </w:pPr>
            <w:r w:rsidRPr="00C70551">
              <w:rPr>
                <w:rFonts w:ascii="Arial" w:hAnsi="Arial" w:cs="Arial"/>
                <w:sz w:val="22"/>
              </w:rPr>
              <w:t>Face to face classes</w:t>
            </w:r>
          </w:p>
        </w:tc>
        <w:tc>
          <w:tcPr>
            <w:tcW w:w="4788" w:type="dxa"/>
          </w:tcPr>
          <w:p w14:paraId="09434D1C" w14:textId="77777777" w:rsidR="00067AED" w:rsidRPr="00C70551" w:rsidRDefault="00067AED" w:rsidP="00C70551">
            <w:pPr>
              <w:rPr>
                <w:rFonts w:ascii="Arial" w:hAnsi="Arial" w:cs="Arial"/>
                <w:sz w:val="22"/>
              </w:rPr>
            </w:pPr>
            <w:r w:rsidRPr="00C70551">
              <w:rPr>
                <w:rFonts w:ascii="Arial" w:hAnsi="Arial" w:cs="Arial"/>
                <w:sz w:val="22"/>
              </w:rPr>
              <w:t>10</w:t>
            </w:r>
          </w:p>
        </w:tc>
      </w:tr>
      <w:tr w:rsidR="00067AED" w:rsidRPr="00C70551" w14:paraId="79BA559D" w14:textId="77777777" w:rsidTr="0019719E">
        <w:tc>
          <w:tcPr>
            <w:tcW w:w="4788" w:type="dxa"/>
          </w:tcPr>
          <w:p w14:paraId="5BE8CD1D" w14:textId="77777777" w:rsidR="00067AED" w:rsidRPr="00C70551" w:rsidRDefault="00067AED" w:rsidP="00C70551">
            <w:pPr>
              <w:rPr>
                <w:rFonts w:ascii="Arial" w:hAnsi="Arial" w:cs="Arial"/>
                <w:sz w:val="22"/>
              </w:rPr>
            </w:pPr>
            <w:r w:rsidRPr="00C70551">
              <w:rPr>
                <w:rFonts w:ascii="Arial" w:hAnsi="Arial" w:cs="Arial"/>
                <w:sz w:val="22"/>
              </w:rPr>
              <w:t xml:space="preserve">Total </w:t>
            </w:r>
          </w:p>
        </w:tc>
        <w:tc>
          <w:tcPr>
            <w:tcW w:w="4788" w:type="dxa"/>
          </w:tcPr>
          <w:p w14:paraId="0D11AA2E" w14:textId="77777777" w:rsidR="00067AED" w:rsidRPr="00C70551" w:rsidRDefault="00067AED" w:rsidP="00C70551">
            <w:pPr>
              <w:rPr>
                <w:rFonts w:ascii="Arial" w:hAnsi="Arial" w:cs="Arial"/>
                <w:sz w:val="22"/>
              </w:rPr>
            </w:pPr>
            <w:r w:rsidRPr="00C70551">
              <w:rPr>
                <w:rFonts w:ascii="Arial" w:hAnsi="Arial" w:cs="Arial"/>
                <w:sz w:val="22"/>
              </w:rPr>
              <w:t>26</w:t>
            </w:r>
          </w:p>
        </w:tc>
      </w:tr>
    </w:tbl>
    <w:p w14:paraId="7C735CFF" w14:textId="0C3D2D18" w:rsidR="002F3823" w:rsidRPr="00C70551" w:rsidRDefault="00036F53" w:rsidP="00C70551">
      <w:pPr>
        <w:jc w:val="center"/>
        <w:rPr>
          <w:rFonts w:ascii="Arial" w:hAnsi="Arial" w:cs="Arial"/>
          <w:sz w:val="22"/>
        </w:rPr>
      </w:pPr>
      <w:r w:rsidRPr="00C70551">
        <w:rPr>
          <w:rFonts w:ascii="Arial" w:hAnsi="Arial" w:cs="Arial"/>
          <w:noProof/>
          <w:sz w:val="22"/>
        </w:rPr>
        <w:drawing>
          <wp:inline distT="0" distB="0" distL="0" distR="0" wp14:anchorId="73FAC697" wp14:editId="058CF91B">
            <wp:extent cx="2743200" cy="1828800"/>
            <wp:effectExtent l="0" t="0" r="0" b="0"/>
            <wp:docPr id="7" name="Objec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C3914E" w14:textId="63417E28" w:rsidR="00067AED" w:rsidRPr="00C70551" w:rsidRDefault="00067AED" w:rsidP="00C70551">
      <w:pPr>
        <w:rPr>
          <w:rFonts w:ascii="Arial" w:hAnsi="Arial" w:cs="Arial"/>
          <w:sz w:val="22"/>
        </w:rPr>
      </w:pPr>
      <w:r w:rsidRPr="00C70551">
        <w:rPr>
          <w:rFonts w:ascii="Arial" w:hAnsi="Arial" w:cs="Arial"/>
          <w:b/>
          <w:sz w:val="22"/>
        </w:rPr>
        <w:lastRenderedPageBreak/>
        <w:t xml:space="preserve">Interpretation: </w:t>
      </w:r>
      <w:r w:rsidR="009B6891" w:rsidRPr="009B6891">
        <w:rPr>
          <w:rFonts w:ascii="Arial" w:hAnsi="Arial" w:cs="Arial"/>
          <w:bCs/>
          <w:sz w:val="22"/>
        </w:rPr>
        <w:t>More of the students are thinking about having Microsoft Teams could be more suited for them. While having such things this might also be important for them in knowing how usually they can deal and make sure about their places for working.</w:t>
      </w:r>
    </w:p>
    <w:p w14:paraId="19AA421E" w14:textId="77777777" w:rsidR="002F3823" w:rsidRPr="00C70551" w:rsidRDefault="002F3823" w:rsidP="00C70551">
      <w:pPr>
        <w:rPr>
          <w:rFonts w:ascii="Arial" w:hAnsi="Arial" w:cs="Arial"/>
          <w:sz w:val="22"/>
        </w:rPr>
      </w:pPr>
    </w:p>
    <w:p w14:paraId="66E8F813" w14:textId="77777777" w:rsidR="009B6891" w:rsidRPr="009B6891" w:rsidRDefault="009B6891" w:rsidP="009B6891">
      <w:pPr>
        <w:pStyle w:val="NormalWeb"/>
        <w:spacing w:before="0" w:after="0"/>
        <w:rPr>
          <w:rFonts w:ascii="Arial" w:hAnsi="Arial" w:cs="Arial"/>
          <w:color w:val="0E101A"/>
          <w:lang w:eastAsia="en-GB"/>
        </w:rPr>
      </w:pPr>
      <w:r w:rsidRPr="009B6891">
        <w:rPr>
          <w:rStyle w:val="Strong"/>
          <w:rFonts w:ascii="Arial" w:hAnsi="Arial" w:cs="Arial"/>
          <w:color w:val="0E101A"/>
        </w:rPr>
        <w:t>Summary </w:t>
      </w:r>
    </w:p>
    <w:p w14:paraId="1281DBFA" w14:textId="77777777" w:rsidR="009B6891" w:rsidRPr="009B6891" w:rsidRDefault="009B6891" w:rsidP="009B6891">
      <w:pPr>
        <w:pStyle w:val="NormalWeb"/>
        <w:spacing w:before="0" w:after="0" w:line="360" w:lineRule="auto"/>
        <w:rPr>
          <w:rFonts w:ascii="Arial" w:hAnsi="Arial" w:cs="Arial"/>
          <w:color w:val="0E101A"/>
        </w:rPr>
      </w:pPr>
      <w:r w:rsidRPr="009B6891">
        <w:rPr>
          <w:rFonts w:ascii="Arial" w:hAnsi="Arial" w:cs="Arial"/>
          <w:color w:val="0E101A"/>
        </w:rPr>
        <w:t>           </w:t>
      </w:r>
      <w:r w:rsidRPr="009B6891">
        <w:rPr>
          <w:rFonts w:ascii="Arial" w:hAnsi="Arial" w:cs="Arial"/>
          <w:color w:val="0E101A"/>
          <w:sz w:val="22"/>
          <w:szCs w:val="22"/>
        </w:rPr>
        <w:t>Most university students prefer most online classes, making them work with more practical things to keep more high growth. Moreover, this could lead them to use time and be flexible in many other activities in which they can easily give their time and manage their work. While having such things, this could also be essential for knowing how they can deal and build up more strategies for their student in using their VLE and make sure about various effective manner</w:t>
      </w:r>
      <w:r w:rsidRPr="009B6891">
        <w:rPr>
          <w:rFonts w:ascii="Arial" w:hAnsi="Arial" w:cs="Arial"/>
          <w:color w:val="0E101A"/>
        </w:rPr>
        <w:t>. </w:t>
      </w:r>
    </w:p>
    <w:p w14:paraId="1AE0CEF4" w14:textId="77777777" w:rsidR="009B6891" w:rsidRPr="009B6891" w:rsidRDefault="009B6891" w:rsidP="009B6891">
      <w:pPr>
        <w:pStyle w:val="NormalWeb"/>
        <w:spacing w:before="0" w:after="0"/>
        <w:rPr>
          <w:rFonts w:ascii="Arial" w:hAnsi="Arial" w:cs="Arial"/>
          <w:color w:val="0E101A"/>
        </w:rPr>
      </w:pPr>
    </w:p>
    <w:p w14:paraId="3D7024E8" w14:textId="77777777" w:rsidR="009B6891" w:rsidRPr="009B6891" w:rsidRDefault="009B6891" w:rsidP="009B6891">
      <w:pPr>
        <w:pStyle w:val="NormalWeb"/>
        <w:spacing w:before="0" w:after="0"/>
        <w:rPr>
          <w:rFonts w:ascii="Arial" w:hAnsi="Arial" w:cs="Arial"/>
          <w:color w:val="0E101A"/>
        </w:rPr>
      </w:pPr>
    </w:p>
    <w:p w14:paraId="1244AFF3" w14:textId="77777777" w:rsidR="009B6891" w:rsidRPr="009B6891" w:rsidRDefault="009B6891" w:rsidP="009B6891">
      <w:pPr>
        <w:pStyle w:val="Heading1"/>
        <w:rPr>
          <w:rFonts w:ascii="Arial" w:hAnsi="Arial" w:cs="Arial"/>
          <w:b w:val="0"/>
          <w:bCs w:val="0"/>
          <w:color w:val="0E101A"/>
        </w:rPr>
      </w:pPr>
      <w:r w:rsidRPr="009B6891">
        <w:rPr>
          <w:rFonts w:ascii="Arial" w:hAnsi="Arial" w:cs="Arial"/>
          <w:b w:val="0"/>
          <w:bCs w:val="0"/>
          <w:color w:val="0E101A"/>
        </w:rPr>
        <w:t>CONCLUSION AND RECOMMENDATION </w:t>
      </w:r>
    </w:p>
    <w:p w14:paraId="701EC4AE" w14:textId="77777777" w:rsidR="009B6891" w:rsidRPr="009B6891" w:rsidRDefault="009B6891" w:rsidP="009B6891">
      <w:pPr>
        <w:pStyle w:val="Heading2"/>
        <w:rPr>
          <w:rFonts w:ascii="Arial" w:hAnsi="Arial" w:cs="Arial"/>
          <w:b/>
          <w:bCs w:val="0"/>
          <w:color w:val="0E101A"/>
        </w:rPr>
      </w:pPr>
      <w:r w:rsidRPr="009B6891">
        <w:rPr>
          <w:rFonts w:ascii="Arial" w:hAnsi="Arial" w:cs="Arial"/>
          <w:b/>
          <w:bCs w:val="0"/>
          <w:color w:val="0E101A"/>
        </w:rPr>
        <w:t>Conclusion </w:t>
      </w:r>
    </w:p>
    <w:p w14:paraId="676C4B62" w14:textId="77777777" w:rsidR="009B6891" w:rsidRPr="009B6891" w:rsidRDefault="009B6891" w:rsidP="009B6891">
      <w:pPr>
        <w:pStyle w:val="NormalWeb"/>
        <w:spacing w:before="0" w:after="0" w:line="360" w:lineRule="auto"/>
        <w:rPr>
          <w:rFonts w:ascii="Arial" w:hAnsi="Arial" w:cs="Arial"/>
          <w:color w:val="0E101A"/>
          <w:sz w:val="22"/>
          <w:szCs w:val="22"/>
        </w:rPr>
      </w:pPr>
      <w:r w:rsidRPr="009B6891">
        <w:rPr>
          <w:rFonts w:ascii="Arial" w:hAnsi="Arial" w:cs="Arial"/>
          <w:color w:val="0E101A"/>
        </w:rPr>
        <w:t>           </w:t>
      </w:r>
      <w:r w:rsidRPr="009B6891">
        <w:rPr>
          <w:rFonts w:ascii="Arial" w:hAnsi="Arial" w:cs="Arial"/>
          <w:color w:val="0E101A"/>
          <w:sz w:val="22"/>
          <w:szCs w:val="22"/>
        </w:rPr>
        <w:t>The above report noted that the impact of virtual learning could lead to reading over having high technology as many of the students are confident to use those kinds of technologies. This could also be that when collecting primary data, many of the students have given their views related to the learning environment, while this could be easier for them in learning many new things. The author has given their views for which they can easily make sure to have their more working system in various technology organizations.</w:t>
      </w:r>
    </w:p>
    <w:p w14:paraId="4094D853" w14:textId="77777777" w:rsidR="009B6891" w:rsidRPr="009B6891" w:rsidRDefault="009B6891" w:rsidP="009B6891">
      <w:pPr>
        <w:pStyle w:val="NormalWeb"/>
        <w:spacing w:before="0" w:after="0"/>
        <w:rPr>
          <w:rFonts w:ascii="Arial" w:hAnsi="Arial" w:cs="Arial"/>
          <w:color w:val="0E101A"/>
        </w:rPr>
      </w:pPr>
    </w:p>
    <w:p w14:paraId="293BCD4F" w14:textId="77777777" w:rsidR="009B6891" w:rsidRPr="009B6891" w:rsidRDefault="009B6891" w:rsidP="009B6891">
      <w:pPr>
        <w:pStyle w:val="Heading2"/>
        <w:rPr>
          <w:rFonts w:ascii="Arial" w:hAnsi="Arial" w:cs="Arial"/>
          <w:bCs w:val="0"/>
          <w:color w:val="0E101A"/>
        </w:rPr>
      </w:pPr>
      <w:r w:rsidRPr="009B6891">
        <w:rPr>
          <w:rFonts w:ascii="Arial" w:hAnsi="Arial" w:cs="Arial"/>
          <w:b/>
          <w:bCs w:val="0"/>
          <w:color w:val="0E101A"/>
        </w:rPr>
        <w:t>Recommendation </w:t>
      </w:r>
    </w:p>
    <w:p w14:paraId="76400B6A" w14:textId="77777777" w:rsidR="009B6891" w:rsidRPr="009B6891" w:rsidRDefault="009B6891" w:rsidP="009B6891">
      <w:pPr>
        <w:pStyle w:val="NormalWeb"/>
        <w:spacing w:before="0" w:after="0" w:line="360" w:lineRule="auto"/>
        <w:rPr>
          <w:rFonts w:ascii="Arial" w:hAnsi="Arial" w:cs="Arial"/>
          <w:color w:val="0E101A"/>
          <w:sz w:val="22"/>
          <w:szCs w:val="22"/>
        </w:rPr>
      </w:pPr>
      <w:r w:rsidRPr="009B6891">
        <w:rPr>
          <w:rFonts w:ascii="Arial" w:hAnsi="Arial" w:cs="Arial"/>
          <w:color w:val="0E101A"/>
        </w:rPr>
        <w:t>           </w:t>
      </w:r>
      <w:r w:rsidRPr="009B6891">
        <w:rPr>
          <w:rFonts w:ascii="Arial" w:hAnsi="Arial" w:cs="Arial"/>
          <w:color w:val="0E101A"/>
          <w:sz w:val="22"/>
          <w:szCs w:val="22"/>
        </w:rPr>
        <w:t>In context with VLE, this could also lead them to have positive things, and they can easily create more personal reflection, accommodation required for having their needs of students. Online classes, more pictures, and images that could be shared and ensure their more effective manner. Along with this also completion over those activities which could be required for keeping them with more powerful sources. Teachers or professionals should have much knowledge about the VLE at University. </w:t>
      </w:r>
    </w:p>
    <w:p w14:paraId="1FE0F464" w14:textId="77777777" w:rsidR="00EA0EEC" w:rsidRPr="009B6891" w:rsidRDefault="00EA0EEC" w:rsidP="009B6891">
      <w:pPr>
        <w:rPr>
          <w:rFonts w:ascii="Arial" w:hAnsi="Arial" w:cs="Arial"/>
          <w:sz w:val="22"/>
        </w:rPr>
      </w:pPr>
    </w:p>
    <w:p w14:paraId="140C5D06" w14:textId="77777777" w:rsidR="00EA0EEC" w:rsidRPr="00C70551" w:rsidRDefault="00EA0EEC" w:rsidP="00C70551">
      <w:pPr>
        <w:rPr>
          <w:rFonts w:ascii="Arial" w:hAnsi="Arial" w:cs="Arial"/>
          <w:sz w:val="22"/>
        </w:rPr>
      </w:pPr>
    </w:p>
    <w:p w14:paraId="3959679A" w14:textId="77777777" w:rsidR="003771C8" w:rsidRPr="00C70551" w:rsidRDefault="003771C8" w:rsidP="00C70551">
      <w:pPr>
        <w:pStyle w:val="BodyText"/>
        <w:rPr>
          <w:rFonts w:ascii="Arial" w:hAnsi="Arial" w:cs="Arial"/>
          <w:sz w:val="22"/>
        </w:rPr>
      </w:pPr>
    </w:p>
    <w:p w14:paraId="35E8502B" w14:textId="77777777" w:rsidR="003771C8" w:rsidRPr="00C70551" w:rsidRDefault="003771C8" w:rsidP="00C70551">
      <w:pPr>
        <w:pStyle w:val="BodyText"/>
        <w:rPr>
          <w:rFonts w:ascii="Arial" w:hAnsi="Arial" w:cs="Arial"/>
          <w:sz w:val="22"/>
        </w:rPr>
      </w:pPr>
    </w:p>
    <w:p w14:paraId="2C585791" w14:textId="77777777" w:rsidR="0033034B" w:rsidRPr="00C70551" w:rsidRDefault="0033034B" w:rsidP="00C70551">
      <w:pPr>
        <w:ind w:left="720" w:hanging="720"/>
        <w:rPr>
          <w:rFonts w:ascii="Arial" w:hAnsi="Arial" w:cs="Arial"/>
          <w:sz w:val="22"/>
          <w:u w:val="single"/>
        </w:rPr>
      </w:pPr>
      <w:bookmarkStart w:id="7" w:name="__RefHeading__780_1352673586"/>
      <w:bookmarkEnd w:id="7"/>
    </w:p>
    <w:p w14:paraId="54241643" w14:textId="77777777" w:rsidR="002F3823" w:rsidRPr="00C70551" w:rsidRDefault="002F3823" w:rsidP="00C70551">
      <w:pPr>
        <w:ind w:left="720" w:hanging="720"/>
        <w:rPr>
          <w:rFonts w:ascii="Arial" w:hAnsi="Arial" w:cs="Arial"/>
          <w:sz w:val="22"/>
          <w:u w:val="single"/>
        </w:rPr>
      </w:pPr>
    </w:p>
    <w:p w14:paraId="0776F836" w14:textId="77777777" w:rsidR="002F3823" w:rsidRPr="00C70551" w:rsidRDefault="002F3823" w:rsidP="00C70551">
      <w:pPr>
        <w:ind w:left="720" w:hanging="720"/>
        <w:rPr>
          <w:rFonts w:ascii="Arial" w:hAnsi="Arial" w:cs="Arial"/>
          <w:sz w:val="22"/>
          <w:u w:val="single"/>
        </w:rPr>
      </w:pPr>
    </w:p>
    <w:p w14:paraId="7A1CEA5C" w14:textId="77777777" w:rsidR="002F3823" w:rsidRPr="00C70551" w:rsidRDefault="002F3823" w:rsidP="00C70551">
      <w:pPr>
        <w:ind w:left="720" w:hanging="720"/>
        <w:rPr>
          <w:rFonts w:ascii="Arial" w:hAnsi="Arial" w:cs="Arial"/>
          <w:sz w:val="22"/>
          <w:u w:val="single"/>
        </w:rPr>
      </w:pPr>
    </w:p>
    <w:p w14:paraId="4257B4D9" w14:textId="77777777" w:rsidR="002F3823" w:rsidRPr="00C70551" w:rsidRDefault="002F3823" w:rsidP="00C70551">
      <w:pPr>
        <w:ind w:left="720" w:hanging="720"/>
        <w:rPr>
          <w:rFonts w:ascii="Arial" w:hAnsi="Arial" w:cs="Arial"/>
          <w:sz w:val="22"/>
          <w:u w:val="single"/>
        </w:rPr>
      </w:pPr>
    </w:p>
    <w:p w14:paraId="39C1B230" w14:textId="77777777" w:rsidR="002F3823" w:rsidRPr="00C70551" w:rsidRDefault="002F3823" w:rsidP="00C70551">
      <w:pPr>
        <w:ind w:left="720" w:hanging="720"/>
        <w:rPr>
          <w:rFonts w:ascii="Arial" w:hAnsi="Arial" w:cs="Arial"/>
          <w:sz w:val="22"/>
          <w:u w:val="single"/>
        </w:rPr>
      </w:pPr>
    </w:p>
    <w:p w14:paraId="56DDAE9B" w14:textId="77777777" w:rsidR="002F3823" w:rsidRPr="00C70551" w:rsidRDefault="002F3823" w:rsidP="00C70551">
      <w:pPr>
        <w:ind w:left="720" w:hanging="720"/>
        <w:rPr>
          <w:rFonts w:ascii="Arial" w:hAnsi="Arial" w:cs="Arial"/>
          <w:sz w:val="22"/>
          <w:u w:val="single"/>
        </w:rPr>
      </w:pPr>
    </w:p>
    <w:p w14:paraId="118061FA" w14:textId="77777777" w:rsidR="002F3823" w:rsidRPr="00C70551" w:rsidRDefault="002F3823" w:rsidP="00C70551">
      <w:pPr>
        <w:ind w:left="720" w:hanging="720"/>
        <w:rPr>
          <w:rFonts w:ascii="Arial" w:hAnsi="Arial" w:cs="Arial"/>
          <w:sz w:val="22"/>
          <w:u w:val="single"/>
        </w:rPr>
      </w:pPr>
    </w:p>
    <w:p w14:paraId="053B7C5B" w14:textId="77777777" w:rsidR="002F3823" w:rsidRPr="00C70551" w:rsidRDefault="002F3823" w:rsidP="00C70551">
      <w:pPr>
        <w:ind w:left="720" w:hanging="720"/>
        <w:rPr>
          <w:rFonts w:ascii="Arial" w:hAnsi="Arial" w:cs="Arial"/>
          <w:sz w:val="22"/>
          <w:u w:val="single"/>
        </w:rPr>
      </w:pPr>
    </w:p>
    <w:p w14:paraId="561E5BF1" w14:textId="77777777" w:rsidR="002F3823" w:rsidRPr="00C70551" w:rsidRDefault="002F3823" w:rsidP="00C70551">
      <w:pPr>
        <w:pStyle w:val="Heading1"/>
        <w:rPr>
          <w:rFonts w:ascii="Arial" w:hAnsi="Arial" w:cs="Arial"/>
          <w:sz w:val="22"/>
          <w:szCs w:val="22"/>
          <w:u w:val="single"/>
        </w:rPr>
      </w:pPr>
      <w:bookmarkStart w:id="8" w:name="_Toc81044926"/>
      <w:bookmarkStart w:id="9" w:name="_Toc81052461"/>
      <w:bookmarkStart w:id="10" w:name="_Toc81136466"/>
      <w:bookmarkStart w:id="11" w:name="_Toc81171420"/>
      <w:r w:rsidRPr="00C70551">
        <w:rPr>
          <w:rFonts w:ascii="Arial" w:hAnsi="Arial" w:cs="Arial"/>
          <w:sz w:val="22"/>
          <w:szCs w:val="22"/>
        </w:rPr>
        <w:t>REFERENCES</w:t>
      </w:r>
      <w:bookmarkEnd w:id="8"/>
      <w:bookmarkEnd w:id="9"/>
      <w:bookmarkEnd w:id="10"/>
      <w:bookmarkEnd w:id="11"/>
    </w:p>
    <w:p w14:paraId="65B9FED2" w14:textId="77777777" w:rsidR="002F3823" w:rsidRPr="00C70551" w:rsidRDefault="002F3823" w:rsidP="00C70551">
      <w:pPr>
        <w:pStyle w:val="BodyText"/>
        <w:rPr>
          <w:rFonts w:ascii="Arial" w:hAnsi="Arial" w:cs="Arial"/>
          <w:sz w:val="22"/>
          <w:u w:val="single"/>
        </w:rPr>
      </w:pPr>
      <w:r w:rsidRPr="00C70551">
        <w:rPr>
          <w:rFonts w:ascii="Arial" w:hAnsi="Arial" w:cs="Arial"/>
          <w:sz w:val="22"/>
          <w:u w:val="single"/>
        </w:rPr>
        <w:t>Books and journals</w:t>
      </w:r>
    </w:p>
    <w:p w14:paraId="2B71A910" w14:textId="77777777" w:rsidR="002F3823" w:rsidRPr="00C70551" w:rsidRDefault="002F3823" w:rsidP="00C70551">
      <w:pPr>
        <w:ind w:left="720" w:hanging="720"/>
        <w:rPr>
          <w:rFonts w:ascii="Arial" w:hAnsi="Arial" w:cs="Arial"/>
          <w:sz w:val="22"/>
          <w:u w:val="single"/>
        </w:rPr>
      </w:pPr>
      <w:r w:rsidRPr="00C70551">
        <w:rPr>
          <w:rFonts w:ascii="Arial" w:hAnsi="Arial" w:cs="Arial"/>
          <w:color w:val="222222"/>
          <w:sz w:val="22"/>
          <w:shd w:val="clear" w:color="auto" w:fill="FFFFFF"/>
        </w:rPr>
        <w:t>Beerbaum, D., 2021. Applying Agile Methodology to regulatory compliance projects in the financial industry: A case study research. </w:t>
      </w:r>
      <w:r w:rsidRPr="00C70551">
        <w:rPr>
          <w:rFonts w:ascii="Arial" w:hAnsi="Arial" w:cs="Arial"/>
          <w:iCs/>
          <w:color w:val="222222"/>
          <w:sz w:val="22"/>
          <w:shd w:val="clear" w:color="auto" w:fill="FFFFFF"/>
        </w:rPr>
        <w:t>Applying Agile Methodology to Regulatory Compliance Projects in the Financial Industry: A Case Study Research (April 26, 2021)</w:t>
      </w:r>
      <w:r w:rsidRPr="00C70551">
        <w:rPr>
          <w:rFonts w:ascii="Arial" w:hAnsi="Arial" w:cs="Arial"/>
          <w:color w:val="222222"/>
          <w:sz w:val="22"/>
          <w:shd w:val="clear" w:color="auto" w:fill="FFFFFF"/>
        </w:rPr>
        <w:t>.</w:t>
      </w:r>
    </w:p>
    <w:p w14:paraId="426F9E6F" w14:textId="77777777" w:rsidR="002F3823" w:rsidRPr="00C70551" w:rsidRDefault="002F3823" w:rsidP="00C70551">
      <w:pPr>
        <w:ind w:left="720" w:hanging="720"/>
        <w:rPr>
          <w:rFonts w:ascii="Arial" w:hAnsi="Arial" w:cs="Arial"/>
          <w:sz w:val="22"/>
          <w:shd w:val="clear" w:color="auto" w:fill="FFFFFF"/>
        </w:rPr>
      </w:pPr>
      <w:r w:rsidRPr="00C70551">
        <w:rPr>
          <w:rFonts w:ascii="Arial" w:hAnsi="Arial" w:cs="Arial"/>
          <w:sz w:val="22"/>
          <w:shd w:val="clear" w:color="auto" w:fill="FFFFFF"/>
        </w:rPr>
        <w:t>Burckhardt, P., Nugent, R. and Genovese, C.R., 2021. Teaching statistical concepts and modern data analysis with a computing-integrated learning environment. </w:t>
      </w:r>
      <w:r w:rsidRPr="00C70551">
        <w:rPr>
          <w:rFonts w:ascii="Arial" w:hAnsi="Arial" w:cs="Arial"/>
          <w:iCs/>
          <w:sz w:val="22"/>
          <w:shd w:val="clear" w:color="auto" w:fill="FFFFFF"/>
        </w:rPr>
        <w:t>Journal of Statistics and Data Science Education</w:t>
      </w:r>
      <w:r w:rsidRPr="00C70551">
        <w:rPr>
          <w:rFonts w:ascii="Arial" w:hAnsi="Arial" w:cs="Arial"/>
          <w:sz w:val="22"/>
          <w:shd w:val="clear" w:color="auto" w:fill="FFFFFF"/>
        </w:rPr>
        <w:t>. </w:t>
      </w:r>
      <w:r w:rsidRPr="00C70551">
        <w:rPr>
          <w:rFonts w:ascii="Arial" w:hAnsi="Arial" w:cs="Arial"/>
          <w:iCs/>
          <w:sz w:val="22"/>
          <w:shd w:val="clear" w:color="auto" w:fill="FFFFFF"/>
        </w:rPr>
        <w:t>29</w:t>
      </w:r>
      <w:r w:rsidRPr="00C70551">
        <w:rPr>
          <w:rFonts w:ascii="Arial" w:hAnsi="Arial" w:cs="Arial"/>
          <w:sz w:val="22"/>
          <w:shd w:val="clear" w:color="auto" w:fill="FFFFFF"/>
        </w:rPr>
        <w:t xml:space="preserve">(sup1). </w:t>
      </w:r>
      <w:proofErr w:type="gramStart"/>
      <w:r w:rsidRPr="00C70551">
        <w:rPr>
          <w:rFonts w:ascii="Arial" w:hAnsi="Arial" w:cs="Arial"/>
          <w:sz w:val="22"/>
          <w:shd w:val="clear" w:color="auto" w:fill="FFFFFF"/>
        </w:rPr>
        <w:t>pp.S</w:t>
      </w:r>
      <w:proofErr w:type="gramEnd"/>
      <w:r w:rsidRPr="00C70551">
        <w:rPr>
          <w:rFonts w:ascii="Arial" w:hAnsi="Arial" w:cs="Arial"/>
          <w:sz w:val="22"/>
          <w:shd w:val="clear" w:color="auto" w:fill="FFFFFF"/>
        </w:rPr>
        <w:t>61-S73.</w:t>
      </w:r>
    </w:p>
    <w:p w14:paraId="4F1DD713" w14:textId="77777777" w:rsidR="002F3823" w:rsidRPr="00C70551" w:rsidRDefault="002F3823" w:rsidP="00C70551">
      <w:pPr>
        <w:ind w:left="720" w:hanging="720"/>
        <w:rPr>
          <w:rFonts w:ascii="Arial" w:hAnsi="Arial" w:cs="Arial"/>
          <w:color w:val="222222"/>
          <w:sz w:val="22"/>
          <w:shd w:val="clear" w:color="auto" w:fill="FFFFFF"/>
        </w:rPr>
      </w:pPr>
      <w:r w:rsidRPr="00C70551">
        <w:rPr>
          <w:rFonts w:ascii="Arial" w:hAnsi="Arial" w:cs="Arial"/>
          <w:color w:val="222222"/>
          <w:sz w:val="22"/>
          <w:shd w:val="clear" w:color="auto" w:fill="FFFFFF"/>
        </w:rPr>
        <w:t>Hughes, M. and Barlo, S., 2021. Yarning with country: An indigenist research methodology. </w:t>
      </w:r>
      <w:r w:rsidRPr="00C70551">
        <w:rPr>
          <w:rFonts w:ascii="Arial" w:hAnsi="Arial" w:cs="Arial"/>
          <w:iCs/>
          <w:color w:val="222222"/>
          <w:sz w:val="22"/>
          <w:shd w:val="clear" w:color="auto" w:fill="FFFFFF"/>
        </w:rPr>
        <w:t>Qualitative Inquiry</w:t>
      </w:r>
      <w:r w:rsidRPr="00C70551">
        <w:rPr>
          <w:rFonts w:ascii="Arial" w:hAnsi="Arial" w:cs="Arial"/>
          <w:color w:val="222222"/>
          <w:sz w:val="22"/>
          <w:shd w:val="clear" w:color="auto" w:fill="FFFFFF"/>
        </w:rPr>
        <w:t>, </w:t>
      </w:r>
      <w:r w:rsidRPr="00C70551">
        <w:rPr>
          <w:rFonts w:ascii="Arial" w:hAnsi="Arial" w:cs="Arial"/>
          <w:iCs/>
          <w:color w:val="222222"/>
          <w:sz w:val="22"/>
          <w:shd w:val="clear" w:color="auto" w:fill="FFFFFF"/>
        </w:rPr>
        <w:t>27</w:t>
      </w:r>
      <w:r w:rsidRPr="00C70551">
        <w:rPr>
          <w:rFonts w:ascii="Arial" w:hAnsi="Arial" w:cs="Arial"/>
          <w:color w:val="222222"/>
          <w:sz w:val="22"/>
          <w:shd w:val="clear" w:color="auto" w:fill="FFFFFF"/>
        </w:rPr>
        <w:t>(3-4), pp.353-363.</w:t>
      </w:r>
    </w:p>
    <w:p w14:paraId="46D0CA12" w14:textId="77777777" w:rsidR="002F3823" w:rsidRPr="00C70551" w:rsidRDefault="002F3823" w:rsidP="00C70551">
      <w:pPr>
        <w:ind w:left="720" w:hanging="720"/>
        <w:rPr>
          <w:rFonts w:ascii="Arial" w:hAnsi="Arial" w:cs="Arial"/>
          <w:color w:val="222222"/>
          <w:sz w:val="22"/>
          <w:shd w:val="clear" w:color="auto" w:fill="FFFFFF"/>
        </w:rPr>
      </w:pPr>
      <w:r w:rsidRPr="00C70551">
        <w:rPr>
          <w:rFonts w:ascii="Arial" w:hAnsi="Arial" w:cs="Arial"/>
          <w:color w:val="222222"/>
          <w:sz w:val="22"/>
          <w:shd w:val="clear" w:color="auto" w:fill="FFFFFF"/>
        </w:rPr>
        <w:t xml:space="preserve">Little, J., 2021. Using Virtual Simulation </w:t>
      </w:r>
      <w:proofErr w:type="gramStart"/>
      <w:r w:rsidRPr="00C70551">
        <w:rPr>
          <w:rFonts w:ascii="Arial" w:hAnsi="Arial" w:cs="Arial"/>
          <w:color w:val="222222"/>
          <w:sz w:val="22"/>
          <w:shd w:val="clear" w:color="auto" w:fill="FFFFFF"/>
        </w:rPr>
        <w:t>To</w:t>
      </w:r>
      <w:proofErr w:type="gramEnd"/>
      <w:r w:rsidRPr="00C70551">
        <w:rPr>
          <w:rFonts w:ascii="Arial" w:hAnsi="Arial" w:cs="Arial"/>
          <w:color w:val="222222"/>
          <w:sz w:val="22"/>
          <w:shd w:val="clear" w:color="auto" w:fill="FFFFFF"/>
        </w:rPr>
        <w:t xml:space="preserve"> Increase Deep Learning in Radiography Students. </w:t>
      </w:r>
      <w:r w:rsidRPr="00C70551">
        <w:rPr>
          <w:rFonts w:ascii="Arial" w:hAnsi="Arial" w:cs="Arial"/>
          <w:iCs/>
          <w:color w:val="222222"/>
          <w:sz w:val="22"/>
          <w:shd w:val="clear" w:color="auto" w:fill="FFFFFF"/>
        </w:rPr>
        <w:t>Radiologic Technology</w:t>
      </w:r>
      <w:r w:rsidRPr="00C70551">
        <w:rPr>
          <w:rFonts w:ascii="Arial" w:hAnsi="Arial" w:cs="Arial"/>
          <w:color w:val="222222"/>
          <w:sz w:val="22"/>
          <w:shd w:val="clear" w:color="auto" w:fill="FFFFFF"/>
        </w:rPr>
        <w:t>. </w:t>
      </w:r>
      <w:r w:rsidRPr="00C70551">
        <w:rPr>
          <w:rFonts w:ascii="Arial" w:hAnsi="Arial" w:cs="Arial"/>
          <w:iCs/>
          <w:color w:val="222222"/>
          <w:sz w:val="22"/>
          <w:shd w:val="clear" w:color="auto" w:fill="FFFFFF"/>
        </w:rPr>
        <w:t>92</w:t>
      </w:r>
      <w:r w:rsidRPr="00C70551">
        <w:rPr>
          <w:rFonts w:ascii="Arial" w:hAnsi="Arial" w:cs="Arial"/>
          <w:color w:val="222222"/>
          <w:sz w:val="22"/>
          <w:shd w:val="clear" w:color="auto" w:fill="FFFFFF"/>
        </w:rPr>
        <w:t>(4). pp.324-330.</w:t>
      </w:r>
    </w:p>
    <w:p w14:paraId="52E4EA08" w14:textId="77777777" w:rsidR="002F3823" w:rsidRPr="00C70551" w:rsidRDefault="002F3823" w:rsidP="00C70551">
      <w:pPr>
        <w:ind w:left="720" w:hanging="720"/>
        <w:rPr>
          <w:rFonts w:ascii="Arial" w:hAnsi="Arial" w:cs="Arial"/>
          <w:color w:val="222222"/>
          <w:sz w:val="22"/>
          <w:shd w:val="clear" w:color="auto" w:fill="FFFFFF"/>
        </w:rPr>
      </w:pPr>
      <w:r w:rsidRPr="00C70551">
        <w:rPr>
          <w:rFonts w:ascii="Arial" w:hAnsi="Arial" w:cs="Arial"/>
          <w:color w:val="222222"/>
          <w:sz w:val="22"/>
          <w:shd w:val="clear" w:color="auto" w:fill="FFFFFF"/>
        </w:rPr>
        <w:t>McCord, K.H. and Ayer, S.K., 2021. Student Responses to Faculty Innovation in Virtual Construction Education. </w:t>
      </w:r>
      <w:r w:rsidRPr="00C70551">
        <w:rPr>
          <w:rFonts w:ascii="Arial" w:hAnsi="Arial" w:cs="Arial"/>
          <w:iCs/>
          <w:color w:val="222222"/>
          <w:sz w:val="22"/>
          <w:shd w:val="clear" w:color="auto" w:fill="FFFFFF"/>
        </w:rPr>
        <w:t>EPiC Series in Built Environment</w:t>
      </w:r>
      <w:r w:rsidRPr="00C70551">
        <w:rPr>
          <w:rFonts w:ascii="Arial" w:hAnsi="Arial" w:cs="Arial"/>
          <w:color w:val="222222"/>
          <w:sz w:val="22"/>
          <w:shd w:val="clear" w:color="auto" w:fill="FFFFFF"/>
        </w:rPr>
        <w:t>. </w:t>
      </w:r>
      <w:r w:rsidRPr="00C70551">
        <w:rPr>
          <w:rFonts w:ascii="Arial" w:hAnsi="Arial" w:cs="Arial"/>
          <w:iCs/>
          <w:color w:val="222222"/>
          <w:sz w:val="22"/>
          <w:shd w:val="clear" w:color="auto" w:fill="FFFFFF"/>
        </w:rPr>
        <w:t>2</w:t>
      </w:r>
      <w:r w:rsidRPr="00C70551">
        <w:rPr>
          <w:rFonts w:ascii="Arial" w:hAnsi="Arial" w:cs="Arial"/>
          <w:color w:val="222222"/>
          <w:sz w:val="22"/>
          <w:shd w:val="clear" w:color="auto" w:fill="FFFFFF"/>
        </w:rPr>
        <w:t>. pp.568-577.</w:t>
      </w:r>
    </w:p>
    <w:p w14:paraId="32F3186A" w14:textId="77777777" w:rsidR="002F3823" w:rsidRPr="00C70551" w:rsidRDefault="002F3823" w:rsidP="00C70551">
      <w:pPr>
        <w:ind w:left="720" w:hanging="720"/>
        <w:rPr>
          <w:rFonts w:ascii="Arial" w:hAnsi="Arial" w:cs="Arial"/>
          <w:sz w:val="22"/>
          <w:shd w:val="clear" w:color="auto" w:fill="FFFFFF"/>
        </w:rPr>
      </w:pPr>
      <w:r w:rsidRPr="00C70551">
        <w:rPr>
          <w:rFonts w:ascii="Arial" w:hAnsi="Arial" w:cs="Arial"/>
          <w:sz w:val="22"/>
          <w:shd w:val="clear" w:color="auto" w:fill="FFFFFF"/>
        </w:rPr>
        <w:t>Miller, L.R., Nelson, F.P. and Phillips, E.L., 2021. Exploring critical reflection in a virtual learning community in teacher education. </w:t>
      </w:r>
      <w:r w:rsidRPr="00C70551">
        <w:rPr>
          <w:rFonts w:ascii="Arial" w:hAnsi="Arial" w:cs="Arial"/>
          <w:iCs/>
          <w:sz w:val="22"/>
          <w:shd w:val="clear" w:color="auto" w:fill="FFFFFF"/>
        </w:rPr>
        <w:t>Reflective Practice</w:t>
      </w:r>
      <w:r w:rsidRPr="00C70551">
        <w:rPr>
          <w:rFonts w:ascii="Arial" w:hAnsi="Arial" w:cs="Arial"/>
          <w:sz w:val="22"/>
          <w:shd w:val="clear" w:color="auto" w:fill="FFFFFF"/>
        </w:rPr>
        <w:t>. </w:t>
      </w:r>
      <w:r w:rsidRPr="00C70551">
        <w:rPr>
          <w:rFonts w:ascii="Arial" w:hAnsi="Arial" w:cs="Arial"/>
          <w:iCs/>
          <w:sz w:val="22"/>
          <w:shd w:val="clear" w:color="auto" w:fill="FFFFFF"/>
        </w:rPr>
        <w:t>22</w:t>
      </w:r>
      <w:r w:rsidRPr="00C70551">
        <w:rPr>
          <w:rFonts w:ascii="Arial" w:hAnsi="Arial" w:cs="Arial"/>
          <w:sz w:val="22"/>
          <w:shd w:val="clear" w:color="auto" w:fill="FFFFFF"/>
        </w:rPr>
        <w:t>(3). pp.363-380.</w:t>
      </w:r>
    </w:p>
    <w:p w14:paraId="32FC5660" w14:textId="77777777" w:rsidR="002F3823" w:rsidRPr="00C70551" w:rsidRDefault="002F3823" w:rsidP="00C70551">
      <w:pPr>
        <w:ind w:left="720" w:hanging="720"/>
        <w:rPr>
          <w:rFonts w:ascii="Arial" w:hAnsi="Arial" w:cs="Arial"/>
          <w:color w:val="222222"/>
          <w:sz w:val="22"/>
          <w:shd w:val="clear" w:color="auto" w:fill="FFFFFF"/>
        </w:rPr>
      </w:pPr>
      <w:r w:rsidRPr="00C70551">
        <w:rPr>
          <w:rFonts w:ascii="Arial" w:hAnsi="Arial" w:cs="Arial"/>
          <w:color w:val="222222"/>
          <w:sz w:val="22"/>
          <w:shd w:val="clear" w:color="auto" w:fill="FFFFFF"/>
        </w:rPr>
        <w:t>Motjolopane, I., 2021. Teaching Research Methodology: Student-centered Approach Computing Education Undergraduate Course. </w:t>
      </w:r>
      <w:r w:rsidRPr="00C70551">
        <w:rPr>
          <w:rFonts w:ascii="Arial" w:hAnsi="Arial" w:cs="Arial"/>
          <w:iCs/>
          <w:color w:val="222222"/>
          <w:sz w:val="22"/>
          <w:shd w:val="clear" w:color="auto" w:fill="FFFFFF"/>
        </w:rPr>
        <w:t>Emerging Science Journal</w:t>
      </w:r>
      <w:r w:rsidRPr="00C70551">
        <w:rPr>
          <w:rFonts w:ascii="Arial" w:hAnsi="Arial" w:cs="Arial"/>
          <w:color w:val="222222"/>
          <w:sz w:val="22"/>
          <w:shd w:val="clear" w:color="auto" w:fill="FFFFFF"/>
        </w:rPr>
        <w:t>. </w:t>
      </w:r>
      <w:r w:rsidRPr="00C70551">
        <w:rPr>
          <w:rFonts w:ascii="Arial" w:hAnsi="Arial" w:cs="Arial"/>
          <w:iCs/>
          <w:color w:val="222222"/>
          <w:sz w:val="22"/>
          <w:shd w:val="clear" w:color="auto" w:fill="FFFFFF"/>
        </w:rPr>
        <w:t>5</w:t>
      </w:r>
      <w:r w:rsidRPr="00C70551">
        <w:rPr>
          <w:rFonts w:ascii="Arial" w:hAnsi="Arial" w:cs="Arial"/>
          <w:color w:val="222222"/>
          <w:sz w:val="22"/>
          <w:shd w:val="clear" w:color="auto" w:fill="FFFFFF"/>
        </w:rPr>
        <w:t>(1). pp.34-43.</w:t>
      </w:r>
    </w:p>
    <w:p w14:paraId="158A7FBD" w14:textId="77777777" w:rsidR="002F3823" w:rsidRPr="00C70551" w:rsidRDefault="002F3823" w:rsidP="00C70551">
      <w:pPr>
        <w:ind w:left="720" w:hanging="720"/>
        <w:rPr>
          <w:rFonts w:ascii="Arial" w:hAnsi="Arial" w:cs="Arial"/>
          <w:color w:val="222222"/>
          <w:sz w:val="22"/>
          <w:shd w:val="clear" w:color="auto" w:fill="FFFFFF"/>
        </w:rPr>
      </w:pPr>
      <w:r w:rsidRPr="00C70551">
        <w:rPr>
          <w:rFonts w:ascii="Arial" w:hAnsi="Arial" w:cs="Arial"/>
          <w:color w:val="222222"/>
          <w:sz w:val="22"/>
          <w:shd w:val="clear" w:color="auto" w:fill="FFFFFF"/>
        </w:rPr>
        <w:t>Parson, V. and Bain, H., 2021. Staff-Student Facebook groups promote collaborative learning and formation of a cohort identity. </w:t>
      </w:r>
      <w:r w:rsidRPr="00C70551">
        <w:rPr>
          <w:rFonts w:ascii="Arial" w:hAnsi="Arial" w:cs="Arial"/>
          <w:iCs/>
          <w:color w:val="222222"/>
          <w:sz w:val="22"/>
          <w:shd w:val="clear" w:color="auto" w:fill="FFFFFF"/>
        </w:rPr>
        <w:t xml:space="preserve">Journal of </w:t>
      </w:r>
      <w:proofErr w:type="gramStart"/>
      <w:r w:rsidRPr="00C70551">
        <w:rPr>
          <w:rFonts w:ascii="Arial" w:hAnsi="Arial" w:cs="Arial"/>
          <w:iCs/>
          <w:color w:val="222222"/>
          <w:sz w:val="22"/>
          <w:shd w:val="clear" w:color="auto" w:fill="FFFFFF"/>
        </w:rPr>
        <w:t>Social Media</w:t>
      </w:r>
      <w:proofErr w:type="gramEnd"/>
      <w:r w:rsidRPr="00C70551">
        <w:rPr>
          <w:rFonts w:ascii="Arial" w:hAnsi="Arial" w:cs="Arial"/>
          <w:iCs/>
          <w:color w:val="222222"/>
          <w:sz w:val="22"/>
          <w:shd w:val="clear" w:color="auto" w:fill="FFFFFF"/>
        </w:rPr>
        <w:t xml:space="preserve"> for Learning</w:t>
      </w:r>
      <w:r w:rsidRPr="00C70551">
        <w:rPr>
          <w:rFonts w:ascii="Arial" w:hAnsi="Arial" w:cs="Arial"/>
          <w:color w:val="222222"/>
          <w:sz w:val="22"/>
          <w:shd w:val="clear" w:color="auto" w:fill="FFFFFF"/>
        </w:rPr>
        <w:t>. </w:t>
      </w:r>
      <w:r w:rsidRPr="00C70551">
        <w:rPr>
          <w:rFonts w:ascii="Arial" w:hAnsi="Arial" w:cs="Arial"/>
          <w:iCs/>
          <w:color w:val="222222"/>
          <w:sz w:val="22"/>
          <w:shd w:val="clear" w:color="auto" w:fill="FFFFFF"/>
        </w:rPr>
        <w:t>2</w:t>
      </w:r>
      <w:r w:rsidRPr="00C70551">
        <w:rPr>
          <w:rFonts w:ascii="Arial" w:hAnsi="Arial" w:cs="Arial"/>
          <w:color w:val="222222"/>
          <w:sz w:val="22"/>
          <w:shd w:val="clear" w:color="auto" w:fill="FFFFFF"/>
        </w:rPr>
        <w:t>(1). pp.40-54.</w:t>
      </w:r>
    </w:p>
    <w:p w14:paraId="7D53277C" w14:textId="77777777" w:rsidR="002F3823" w:rsidRPr="00C70551" w:rsidRDefault="002F3823" w:rsidP="00C70551">
      <w:pPr>
        <w:ind w:left="720" w:hanging="720"/>
        <w:rPr>
          <w:rFonts w:ascii="Arial" w:hAnsi="Arial" w:cs="Arial"/>
          <w:color w:val="222222"/>
          <w:sz w:val="22"/>
          <w:shd w:val="clear" w:color="auto" w:fill="FFFFFF"/>
        </w:rPr>
      </w:pPr>
      <w:r w:rsidRPr="00C70551">
        <w:rPr>
          <w:rFonts w:ascii="Arial" w:hAnsi="Arial" w:cs="Arial"/>
          <w:color w:val="222222"/>
          <w:sz w:val="22"/>
          <w:shd w:val="clear" w:color="auto" w:fill="FFFFFF"/>
        </w:rPr>
        <w:t>Singh, G. and et.al., 2021. Virtual reality learning environment for enhancing electronics engineering laboratory experience. </w:t>
      </w:r>
      <w:r w:rsidRPr="00C70551">
        <w:rPr>
          <w:rFonts w:ascii="Arial" w:hAnsi="Arial" w:cs="Arial"/>
          <w:iCs/>
          <w:color w:val="222222"/>
          <w:sz w:val="22"/>
          <w:shd w:val="clear" w:color="auto" w:fill="FFFFFF"/>
        </w:rPr>
        <w:t>Computer Applications in Engineering Education</w:t>
      </w:r>
      <w:r w:rsidRPr="00C70551">
        <w:rPr>
          <w:rFonts w:ascii="Arial" w:hAnsi="Arial" w:cs="Arial"/>
          <w:color w:val="222222"/>
          <w:sz w:val="22"/>
          <w:shd w:val="clear" w:color="auto" w:fill="FFFFFF"/>
        </w:rPr>
        <w:t>. </w:t>
      </w:r>
      <w:r w:rsidRPr="00C70551">
        <w:rPr>
          <w:rFonts w:ascii="Arial" w:hAnsi="Arial" w:cs="Arial"/>
          <w:iCs/>
          <w:color w:val="222222"/>
          <w:sz w:val="22"/>
          <w:shd w:val="clear" w:color="auto" w:fill="FFFFFF"/>
        </w:rPr>
        <w:t>29</w:t>
      </w:r>
      <w:r w:rsidRPr="00C70551">
        <w:rPr>
          <w:rFonts w:ascii="Arial" w:hAnsi="Arial" w:cs="Arial"/>
          <w:color w:val="222222"/>
          <w:sz w:val="22"/>
          <w:shd w:val="clear" w:color="auto" w:fill="FFFFFF"/>
        </w:rPr>
        <w:t>(1). pp.229-243.</w:t>
      </w:r>
    </w:p>
    <w:p w14:paraId="7A1EB83B" w14:textId="77777777" w:rsidR="00BA0DF2" w:rsidRPr="00C70551" w:rsidRDefault="002F3823" w:rsidP="00C70551">
      <w:pPr>
        <w:pStyle w:val="Heading1"/>
        <w:pageBreakBefore/>
        <w:rPr>
          <w:rFonts w:ascii="Arial" w:hAnsi="Arial" w:cs="Arial"/>
          <w:sz w:val="22"/>
          <w:szCs w:val="22"/>
        </w:rPr>
      </w:pPr>
      <w:bookmarkStart w:id="12" w:name="_Toc81171421"/>
      <w:r w:rsidRPr="00C70551">
        <w:rPr>
          <w:rFonts w:ascii="Arial" w:hAnsi="Arial" w:cs="Arial"/>
          <w:sz w:val="22"/>
          <w:szCs w:val="22"/>
        </w:rPr>
        <w:lastRenderedPageBreak/>
        <w:t>APPENDIX</w:t>
      </w:r>
      <w:bookmarkEnd w:id="12"/>
      <w:r w:rsidRPr="00C70551">
        <w:rPr>
          <w:rFonts w:ascii="Arial" w:hAnsi="Arial" w:cs="Arial"/>
          <w:sz w:val="22"/>
          <w:szCs w:val="22"/>
        </w:rPr>
        <w:t xml:space="preserve"> </w:t>
      </w:r>
    </w:p>
    <w:p w14:paraId="078E96C3" w14:textId="77777777" w:rsidR="002F3823" w:rsidRPr="00C70551" w:rsidRDefault="002F3823" w:rsidP="00C70551">
      <w:pPr>
        <w:numPr>
          <w:ilvl w:val="0"/>
          <w:numId w:val="7"/>
        </w:numPr>
        <w:rPr>
          <w:rFonts w:ascii="Arial" w:hAnsi="Arial" w:cs="Arial"/>
          <w:sz w:val="22"/>
        </w:rPr>
      </w:pPr>
      <w:r w:rsidRPr="00C70551">
        <w:rPr>
          <w:rFonts w:ascii="Arial" w:hAnsi="Arial" w:cs="Arial"/>
          <w:sz w:val="22"/>
        </w:rPr>
        <w:t>What is your age group?</w:t>
      </w:r>
    </w:p>
    <w:p w14:paraId="043A7CE7"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18-25</w:t>
      </w:r>
    </w:p>
    <w:p w14:paraId="52D65706"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26-35</w:t>
      </w:r>
    </w:p>
    <w:p w14:paraId="03D5685C"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36-45</w:t>
      </w:r>
    </w:p>
    <w:p w14:paraId="2D114978"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46+</w:t>
      </w:r>
    </w:p>
    <w:p w14:paraId="0B3C5557" w14:textId="77777777" w:rsidR="002F3823" w:rsidRPr="00C70551" w:rsidRDefault="002F3823" w:rsidP="00C70551">
      <w:pPr>
        <w:numPr>
          <w:ilvl w:val="0"/>
          <w:numId w:val="7"/>
        </w:numPr>
        <w:rPr>
          <w:rFonts w:ascii="Arial" w:hAnsi="Arial" w:cs="Arial"/>
          <w:sz w:val="22"/>
        </w:rPr>
      </w:pPr>
      <w:r w:rsidRPr="00C70551">
        <w:rPr>
          <w:rFonts w:ascii="Arial" w:hAnsi="Arial" w:cs="Arial"/>
          <w:sz w:val="22"/>
        </w:rPr>
        <w:t>Are you returning to study after a long period?</w:t>
      </w:r>
    </w:p>
    <w:p w14:paraId="24A2AECB"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yes </w:t>
      </w:r>
    </w:p>
    <w:p w14:paraId="10186077"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No </w:t>
      </w:r>
    </w:p>
    <w:p w14:paraId="123969FC" w14:textId="0E3A62F6" w:rsidR="002F3823" w:rsidRPr="00C70551" w:rsidRDefault="002F3823" w:rsidP="00C70551">
      <w:pPr>
        <w:numPr>
          <w:ilvl w:val="0"/>
          <w:numId w:val="7"/>
        </w:numPr>
        <w:rPr>
          <w:rFonts w:ascii="Arial" w:hAnsi="Arial" w:cs="Arial"/>
          <w:sz w:val="22"/>
        </w:rPr>
      </w:pPr>
      <w:r w:rsidRPr="00C70551">
        <w:rPr>
          <w:rFonts w:ascii="Arial" w:hAnsi="Arial" w:cs="Arial"/>
          <w:sz w:val="22"/>
        </w:rPr>
        <w:t xml:space="preserve">Have you ever used the </w:t>
      </w:r>
      <w:r w:rsidR="009B6891">
        <w:rPr>
          <w:rFonts w:ascii="Arial" w:hAnsi="Arial" w:cs="Arial"/>
          <w:sz w:val="22"/>
        </w:rPr>
        <w:t>Moodle</w:t>
      </w:r>
      <w:r w:rsidRPr="00C70551">
        <w:rPr>
          <w:rFonts w:ascii="Arial" w:hAnsi="Arial" w:cs="Arial"/>
          <w:sz w:val="22"/>
        </w:rPr>
        <w:t xml:space="preserve"> before starting this course?</w:t>
      </w:r>
    </w:p>
    <w:p w14:paraId="3FA3973A"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Yes </w:t>
      </w:r>
    </w:p>
    <w:p w14:paraId="01ED6C22"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No </w:t>
      </w:r>
    </w:p>
    <w:p w14:paraId="0C5A0296" w14:textId="3C354CD7" w:rsidR="002F3823" w:rsidRPr="00C70551" w:rsidRDefault="002F3823" w:rsidP="00C70551">
      <w:pPr>
        <w:numPr>
          <w:ilvl w:val="0"/>
          <w:numId w:val="7"/>
        </w:numPr>
        <w:rPr>
          <w:rFonts w:ascii="Arial" w:hAnsi="Arial" w:cs="Arial"/>
          <w:sz w:val="22"/>
        </w:rPr>
      </w:pPr>
      <w:r w:rsidRPr="00C70551">
        <w:rPr>
          <w:rFonts w:ascii="Arial" w:hAnsi="Arial" w:cs="Arial"/>
          <w:sz w:val="22"/>
        </w:rPr>
        <w:t xml:space="preserve">How easy to use do you find </w:t>
      </w:r>
      <w:r w:rsidR="009B6891">
        <w:rPr>
          <w:rFonts w:ascii="Arial" w:hAnsi="Arial" w:cs="Arial"/>
          <w:sz w:val="22"/>
        </w:rPr>
        <w:t>Moodle</w:t>
      </w:r>
      <w:r w:rsidRPr="00C70551">
        <w:rPr>
          <w:rFonts w:ascii="Arial" w:hAnsi="Arial" w:cs="Arial"/>
          <w:sz w:val="22"/>
        </w:rPr>
        <w:t xml:space="preserve"> to be?</w:t>
      </w:r>
    </w:p>
    <w:p w14:paraId="7421EABD"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Very easy </w:t>
      </w:r>
    </w:p>
    <w:p w14:paraId="543758F9"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easy </w:t>
      </w:r>
    </w:p>
    <w:p w14:paraId="6A5D30FB"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difficult </w:t>
      </w:r>
    </w:p>
    <w:p w14:paraId="142CF5F0"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very difficult </w:t>
      </w:r>
    </w:p>
    <w:p w14:paraId="1BE3A91E" w14:textId="7BA98A00" w:rsidR="002F3823" w:rsidRPr="00C70551" w:rsidRDefault="002F3823" w:rsidP="00C70551">
      <w:pPr>
        <w:numPr>
          <w:ilvl w:val="0"/>
          <w:numId w:val="7"/>
        </w:numPr>
        <w:rPr>
          <w:rFonts w:ascii="Arial" w:hAnsi="Arial" w:cs="Arial"/>
          <w:sz w:val="22"/>
        </w:rPr>
      </w:pPr>
      <w:r w:rsidRPr="00C70551">
        <w:rPr>
          <w:rFonts w:ascii="Arial" w:hAnsi="Arial" w:cs="Arial"/>
          <w:sz w:val="22"/>
        </w:rPr>
        <w:t xml:space="preserve">What are the key features of </w:t>
      </w:r>
      <w:r w:rsidR="009B6891">
        <w:rPr>
          <w:rFonts w:ascii="Arial" w:hAnsi="Arial" w:cs="Arial"/>
          <w:sz w:val="22"/>
        </w:rPr>
        <w:t>Moodle</w:t>
      </w:r>
      <w:r w:rsidRPr="00C70551">
        <w:rPr>
          <w:rFonts w:ascii="Arial" w:hAnsi="Arial" w:cs="Arial"/>
          <w:sz w:val="22"/>
        </w:rPr>
        <w:t>?</w:t>
      </w:r>
    </w:p>
    <w:p w14:paraId="07DBAED5"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Open sources</w:t>
      </w:r>
    </w:p>
    <w:p w14:paraId="11CEC712"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Accessible for all</w:t>
      </w:r>
    </w:p>
    <w:p w14:paraId="44B7BF07" w14:textId="146E466B" w:rsidR="002F3823" w:rsidRPr="00C70551" w:rsidRDefault="009B6891" w:rsidP="00C70551">
      <w:pPr>
        <w:numPr>
          <w:ilvl w:val="0"/>
          <w:numId w:val="8"/>
        </w:numPr>
        <w:rPr>
          <w:rFonts w:ascii="Arial" w:hAnsi="Arial" w:cs="Arial"/>
          <w:sz w:val="22"/>
        </w:rPr>
      </w:pPr>
      <w:r>
        <w:rPr>
          <w:rFonts w:ascii="Arial" w:hAnsi="Arial" w:cs="Arial"/>
          <w:sz w:val="22"/>
        </w:rPr>
        <w:t>Moodle</w:t>
      </w:r>
      <w:r w:rsidR="002F3823" w:rsidRPr="00C70551">
        <w:rPr>
          <w:rFonts w:ascii="Arial" w:hAnsi="Arial" w:cs="Arial"/>
          <w:sz w:val="22"/>
        </w:rPr>
        <w:t xml:space="preserve"> learning</w:t>
      </w:r>
    </w:p>
    <w:p w14:paraId="58283FF1" w14:textId="77777777" w:rsidR="002F3823" w:rsidRPr="00C70551" w:rsidRDefault="002F3823" w:rsidP="00C70551">
      <w:pPr>
        <w:numPr>
          <w:ilvl w:val="0"/>
          <w:numId w:val="8"/>
        </w:numPr>
        <w:rPr>
          <w:rFonts w:ascii="Arial" w:hAnsi="Arial" w:cs="Arial"/>
          <w:sz w:val="22"/>
        </w:rPr>
      </w:pPr>
      <w:proofErr w:type="gramStart"/>
      <w:r w:rsidRPr="00C70551">
        <w:rPr>
          <w:rFonts w:ascii="Arial" w:hAnsi="Arial" w:cs="Arial"/>
          <w:sz w:val="22"/>
        </w:rPr>
        <w:t>All of</w:t>
      </w:r>
      <w:proofErr w:type="gramEnd"/>
      <w:r w:rsidRPr="00C70551">
        <w:rPr>
          <w:rFonts w:ascii="Arial" w:hAnsi="Arial" w:cs="Arial"/>
          <w:sz w:val="22"/>
        </w:rPr>
        <w:t xml:space="preserve"> the above</w:t>
      </w:r>
    </w:p>
    <w:p w14:paraId="1B29D692" w14:textId="684AB7C4" w:rsidR="002F3823" w:rsidRPr="00C70551" w:rsidRDefault="009B6891" w:rsidP="00C70551">
      <w:pPr>
        <w:numPr>
          <w:ilvl w:val="0"/>
          <w:numId w:val="7"/>
        </w:numPr>
        <w:rPr>
          <w:rFonts w:ascii="Arial" w:hAnsi="Arial" w:cs="Arial"/>
          <w:sz w:val="22"/>
        </w:rPr>
      </w:pPr>
      <w:r>
        <w:rPr>
          <w:rFonts w:ascii="Arial" w:hAnsi="Arial" w:cs="Arial"/>
          <w:sz w:val="22"/>
        </w:rPr>
        <w:t>Moodle</w:t>
      </w:r>
      <w:r w:rsidR="002F3823" w:rsidRPr="00C70551">
        <w:rPr>
          <w:rFonts w:ascii="Arial" w:hAnsi="Arial" w:cs="Arial"/>
          <w:sz w:val="22"/>
        </w:rPr>
        <w:t xml:space="preserve"> is flexible and reliable learning management system?</w:t>
      </w:r>
    </w:p>
    <w:p w14:paraId="2F196699"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True </w:t>
      </w:r>
    </w:p>
    <w:p w14:paraId="7C81C0F6"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 xml:space="preserve">False </w:t>
      </w:r>
    </w:p>
    <w:p w14:paraId="18D4A537" w14:textId="77777777" w:rsidR="002F3823" w:rsidRPr="00C70551" w:rsidRDefault="002F3823" w:rsidP="00C70551">
      <w:pPr>
        <w:numPr>
          <w:ilvl w:val="0"/>
          <w:numId w:val="7"/>
        </w:numPr>
        <w:rPr>
          <w:rFonts w:ascii="Arial" w:hAnsi="Arial" w:cs="Arial"/>
          <w:sz w:val="22"/>
        </w:rPr>
      </w:pPr>
      <w:r w:rsidRPr="00C70551">
        <w:rPr>
          <w:rFonts w:ascii="Arial" w:hAnsi="Arial" w:cs="Arial"/>
          <w:sz w:val="22"/>
        </w:rPr>
        <w:t>Which way of learning do you think is more suited for you?</w:t>
      </w:r>
    </w:p>
    <w:p w14:paraId="30D2EE99"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Microsoft team</w:t>
      </w:r>
    </w:p>
    <w:p w14:paraId="27181F3A" w14:textId="77777777" w:rsidR="002F3823" w:rsidRPr="00C70551" w:rsidRDefault="002F3823" w:rsidP="00C70551">
      <w:pPr>
        <w:numPr>
          <w:ilvl w:val="0"/>
          <w:numId w:val="8"/>
        </w:numPr>
        <w:rPr>
          <w:rFonts w:ascii="Arial" w:hAnsi="Arial" w:cs="Arial"/>
          <w:sz w:val="22"/>
        </w:rPr>
      </w:pPr>
      <w:r w:rsidRPr="00C70551">
        <w:rPr>
          <w:rFonts w:ascii="Arial" w:hAnsi="Arial" w:cs="Arial"/>
          <w:sz w:val="22"/>
        </w:rPr>
        <w:t>Face to face classes</w:t>
      </w:r>
    </w:p>
    <w:p w14:paraId="6372BE06" w14:textId="5776C3ED" w:rsidR="002F3823" w:rsidRPr="00C70551" w:rsidRDefault="002F3823" w:rsidP="00C70551">
      <w:pPr>
        <w:numPr>
          <w:ilvl w:val="0"/>
          <w:numId w:val="7"/>
        </w:numPr>
        <w:rPr>
          <w:rFonts w:ascii="Arial" w:hAnsi="Arial" w:cs="Arial"/>
          <w:sz w:val="22"/>
        </w:rPr>
      </w:pPr>
      <w:r w:rsidRPr="00C70551">
        <w:rPr>
          <w:rFonts w:ascii="Arial" w:hAnsi="Arial" w:cs="Arial"/>
          <w:sz w:val="22"/>
        </w:rPr>
        <w:t xml:space="preserve">On scale from 1 to 5 please </w:t>
      </w:r>
      <w:proofErr w:type="gramStart"/>
      <w:r w:rsidRPr="00C70551">
        <w:rPr>
          <w:rFonts w:ascii="Arial" w:hAnsi="Arial" w:cs="Arial"/>
          <w:sz w:val="22"/>
        </w:rPr>
        <w:t>tell</w:t>
      </w:r>
      <w:proofErr w:type="gramEnd"/>
      <w:r w:rsidRPr="00C70551">
        <w:rPr>
          <w:rFonts w:ascii="Arial" w:hAnsi="Arial" w:cs="Arial"/>
          <w:sz w:val="22"/>
        </w:rPr>
        <w:t xml:space="preserve"> about me how useful do you find </w:t>
      </w:r>
      <w:r w:rsidR="009B6891">
        <w:rPr>
          <w:rFonts w:ascii="Arial" w:hAnsi="Arial" w:cs="Arial"/>
          <w:sz w:val="22"/>
        </w:rPr>
        <w:t>Moodle</w:t>
      </w:r>
      <w:r w:rsidRPr="00C70551">
        <w:rPr>
          <w:rFonts w:ascii="Arial" w:hAnsi="Arial" w:cs="Arial"/>
          <w:sz w:val="22"/>
        </w:rPr>
        <w:t xml:space="preserve"> in your </w:t>
      </w:r>
      <w:r w:rsidR="00234D37" w:rsidRPr="00C70551">
        <w:rPr>
          <w:rFonts w:ascii="Arial" w:hAnsi="Arial" w:cs="Arial"/>
          <w:sz w:val="22"/>
        </w:rPr>
        <w:t>students</w:t>
      </w:r>
      <w:r w:rsidR="00DB41EB">
        <w:rPr>
          <w:rFonts w:ascii="Arial" w:hAnsi="Arial" w:cs="Arial"/>
          <w:sz w:val="22"/>
        </w:rPr>
        <w:t>'</w:t>
      </w:r>
      <w:r w:rsidRPr="00C70551">
        <w:rPr>
          <w:rFonts w:ascii="Arial" w:hAnsi="Arial" w:cs="Arial"/>
          <w:sz w:val="22"/>
        </w:rPr>
        <w:t xml:space="preserve"> life?</w:t>
      </w:r>
      <w:r w:rsidRPr="00C70551">
        <w:rPr>
          <w:rFonts w:ascii="Arial" w:hAnsi="Arial" w:cs="Arial"/>
          <w:sz w:val="22"/>
        </w:rPr>
        <w:tab/>
      </w:r>
    </w:p>
    <w:p w14:paraId="068501D5" w14:textId="01F503DB" w:rsidR="00170E11" w:rsidRPr="00C70551" w:rsidRDefault="002F3823">
      <w:pPr>
        <w:rPr>
          <w:rFonts w:ascii="Arial" w:hAnsi="Arial" w:cs="Arial"/>
        </w:rPr>
      </w:pPr>
      <w:r w:rsidRPr="00C70551">
        <w:rPr>
          <w:rFonts w:ascii="Arial" w:hAnsi="Arial" w:cs="Arial"/>
        </w:rPr>
        <w:t xml:space="preserve">1 2 3 4 5 </w:t>
      </w:r>
      <w:bookmarkStart w:id="13" w:name="__RefHeading__784_1352673586"/>
      <w:bookmarkStart w:id="14" w:name="__RefHeading__786_1352673586"/>
      <w:bookmarkEnd w:id="13"/>
      <w:bookmarkEnd w:id="14"/>
    </w:p>
    <w:sectPr w:rsidR="00170E11" w:rsidRPr="00C70551">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BE09" w14:textId="77777777" w:rsidR="00BC2761" w:rsidRDefault="00BC2761">
      <w:pPr>
        <w:spacing w:line="240" w:lineRule="auto"/>
      </w:pPr>
      <w:r>
        <w:separator/>
      </w:r>
    </w:p>
  </w:endnote>
  <w:endnote w:type="continuationSeparator" w:id="0">
    <w:p w14:paraId="3CDCCC72" w14:textId="77777777" w:rsidR="00BC2761" w:rsidRDefault="00BC27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C979" w14:textId="77777777" w:rsidR="00813AEE" w:rsidRDefault="00813AEE">
    <w:pPr>
      <w:pStyle w:val="Footer"/>
      <w:jc w:val="center"/>
    </w:pPr>
    <w:r>
      <w:fldChar w:fldCharType="begin"/>
    </w:r>
    <w:r>
      <w:instrText xml:space="preserve"> PAGE </w:instrText>
    </w:r>
    <w:r>
      <w:fldChar w:fldCharType="separate"/>
    </w:r>
    <w:r w:rsidR="002F3823">
      <w:rPr>
        <w:noProof/>
      </w:rPr>
      <w:t>1</w:t>
    </w:r>
    <w:r>
      <w:fldChar w:fldCharType="end"/>
    </w:r>
  </w:p>
  <w:p w14:paraId="59530F8E" w14:textId="77777777" w:rsidR="00813AEE" w:rsidRDefault="00813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640A8" w14:textId="77777777" w:rsidR="00BC2761" w:rsidRDefault="00BC2761">
      <w:pPr>
        <w:spacing w:line="240" w:lineRule="auto"/>
      </w:pPr>
      <w:r>
        <w:separator/>
      </w:r>
    </w:p>
  </w:footnote>
  <w:footnote w:type="continuationSeparator" w:id="0">
    <w:p w14:paraId="245D33B0" w14:textId="77777777" w:rsidR="00BC2761" w:rsidRDefault="00BC27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120276"/>
    <w:multiLevelType w:val="hybridMultilevel"/>
    <w:tmpl w:val="45B0C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1F7D44"/>
    <w:multiLevelType w:val="hybridMultilevel"/>
    <w:tmpl w:val="CD96A5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E17A1"/>
    <w:multiLevelType w:val="hybridMultilevel"/>
    <w:tmpl w:val="46CAF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4F6468"/>
    <w:multiLevelType w:val="hybridMultilevel"/>
    <w:tmpl w:val="65840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5A021A"/>
    <w:multiLevelType w:val="hybridMultilevel"/>
    <w:tmpl w:val="AD52C0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810A5B"/>
    <w:multiLevelType w:val="hybridMultilevel"/>
    <w:tmpl w:val="C72698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F357A"/>
    <w:multiLevelType w:val="hybridMultilevel"/>
    <w:tmpl w:val="89620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E83F54"/>
    <w:multiLevelType w:val="multilevel"/>
    <w:tmpl w:val="845C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6"/>
  </w:num>
  <w:num w:numId="5">
    <w:abstractNumId w:val="5"/>
  </w:num>
  <w:num w:numId="6">
    <w:abstractNumId w:val="2"/>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ysDQ1NDc2NTGwNDBQ0lEKTi0uzszPAykwrAUASXPa7CwAAAA="/>
  </w:docVars>
  <w:rsids>
    <w:rsidRoot w:val="00A10DF1"/>
    <w:rsid w:val="00036F53"/>
    <w:rsid w:val="00067AED"/>
    <w:rsid w:val="000721F6"/>
    <w:rsid w:val="00084068"/>
    <w:rsid w:val="00084A3A"/>
    <w:rsid w:val="00084C47"/>
    <w:rsid w:val="0016149C"/>
    <w:rsid w:val="00170E11"/>
    <w:rsid w:val="0017730F"/>
    <w:rsid w:val="0019719E"/>
    <w:rsid w:val="001A349C"/>
    <w:rsid w:val="001A3EC8"/>
    <w:rsid w:val="001B7205"/>
    <w:rsid w:val="001C11A0"/>
    <w:rsid w:val="001E48B9"/>
    <w:rsid w:val="00234D37"/>
    <w:rsid w:val="00243651"/>
    <w:rsid w:val="002C58B5"/>
    <w:rsid w:val="002F3823"/>
    <w:rsid w:val="002F7A52"/>
    <w:rsid w:val="0033034B"/>
    <w:rsid w:val="00345D7A"/>
    <w:rsid w:val="00347E9F"/>
    <w:rsid w:val="003702F4"/>
    <w:rsid w:val="00377094"/>
    <w:rsid w:val="003771C8"/>
    <w:rsid w:val="003945E6"/>
    <w:rsid w:val="003A6FF2"/>
    <w:rsid w:val="003A77B9"/>
    <w:rsid w:val="003F24EB"/>
    <w:rsid w:val="0041689D"/>
    <w:rsid w:val="004266E1"/>
    <w:rsid w:val="00455594"/>
    <w:rsid w:val="004A1CA1"/>
    <w:rsid w:val="004A5061"/>
    <w:rsid w:val="004E0078"/>
    <w:rsid w:val="00512B9D"/>
    <w:rsid w:val="00565BA1"/>
    <w:rsid w:val="005F6104"/>
    <w:rsid w:val="00607A97"/>
    <w:rsid w:val="0064775A"/>
    <w:rsid w:val="006606D5"/>
    <w:rsid w:val="006633BB"/>
    <w:rsid w:val="00673AB0"/>
    <w:rsid w:val="006C112A"/>
    <w:rsid w:val="006F56FE"/>
    <w:rsid w:val="00735D10"/>
    <w:rsid w:val="00756150"/>
    <w:rsid w:val="00785AD3"/>
    <w:rsid w:val="007B7D66"/>
    <w:rsid w:val="007D50F7"/>
    <w:rsid w:val="00810882"/>
    <w:rsid w:val="00813AEE"/>
    <w:rsid w:val="008304D1"/>
    <w:rsid w:val="008313FA"/>
    <w:rsid w:val="00835178"/>
    <w:rsid w:val="00836AC4"/>
    <w:rsid w:val="00844E5A"/>
    <w:rsid w:val="00845CE0"/>
    <w:rsid w:val="00864D41"/>
    <w:rsid w:val="0088003D"/>
    <w:rsid w:val="008D4D6B"/>
    <w:rsid w:val="008D5E89"/>
    <w:rsid w:val="0092582D"/>
    <w:rsid w:val="00970502"/>
    <w:rsid w:val="00986178"/>
    <w:rsid w:val="009B6891"/>
    <w:rsid w:val="00A10DF1"/>
    <w:rsid w:val="00A52121"/>
    <w:rsid w:val="00A617A5"/>
    <w:rsid w:val="00A6795E"/>
    <w:rsid w:val="00A75CFD"/>
    <w:rsid w:val="00A92A0B"/>
    <w:rsid w:val="00AB58E4"/>
    <w:rsid w:val="00AC73C8"/>
    <w:rsid w:val="00B03721"/>
    <w:rsid w:val="00B20380"/>
    <w:rsid w:val="00B21725"/>
    <w:rsid w:val="00B36837"/>
    <w:rsid w:val="00B36C77"/>
    <w:rsid w:val="00B37FEE"/>
    <w:rsid w:val="00B63063"/>
    <w:rsid w:val="00BA0DF2"/>
    <w:rsid w:val="00BC2761"/>
    <w:rsid w:val="00C466B2"/>
    <w:rsid w:val="00C576AD"/>
    <w:rsid w:val="00C70551"/>
    <w:rsid w:val="00CC0F68"/>
    <w:rsid w:val="00CF5E5D"/>
    <w:rsid w:val="00D26590"/>
    <w:rsid w:val="00D4110D"/>
    <w:rsid w:val="00DB41EB"/>
    <w:rsid w:val="00DE0963"/>
    <w:rsid w:val="00E36261"/>
    <w:rsid w:val="00E37415"/>
    <w:rsid w:val="00E42904"/>
    <w:rsid w:val="00E47D54"/>
    <w:rsid w:val="00E53817"/>
    <w:rsid w:val="00E5512C"/>
    <w:rsid w:val="00E93558"/>
    <w:rsid w:val="00EA0EEC"/>
    <w:rsid w:val="00EB7650"/>
    <w:rsid w:val="00F651AA"/>
    <w:rsid w:val="00F65E58"/>
    <w:rsid w:val="00F80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AFC4F0"/>
  <w15:chartTrackingRefBased/>
  <w15:docId w15:val="{3925AD36-B698-4620-8A37-AC0276E51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uiPriority w:val="20"/>
    <w:qFormat/>
    <w:rPr>
      <w:i/>
      <w:iCs/>
    </w:rPr>
  </w:style>
  <w:style w:type="character" w:customStyle="1" w:styleId="IndexLink">
    <w:name w:val="Index Link"/>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uiPriority w:val="99"/>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table" w:styleId="TableGrid">
    <w:name w:val="Table Grid"/>
    <w:basedOn w:val="TableNormal"/>
    <w:uiPriority w:val="59"/>
    <w:rsid w:val="00B0372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laro-line-container">
    <w:name w:val="claro-line-container"/>
    <w:basedOn w:val="DefaultParagraphFont"/>
    <w:rsid w:val="00B36C77"/>
  </w:style>
  <w:style w:type="character" w:styleId="Strong">
    <w:name w:val="Strong"/>
    <w:basedOn w:val="DefaultParagraphFont"/>
    <w:uiPriority w:val="22"/>
    <w:qFormat/>
    <w:rsid w:val="00735D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71889">
      <w:bodyDiv w:val="1"/>
      <w:marLeft w:val="0"/>
      <w:marRight w:val="0"/>
      <w:marTop w:val="0"/>
      <w:marBottom w:val="0"/>
      <w:divBdr>
        <w:top w:val="none" w:sz="0" w:space="0" w:color="auto"/>
        <w:left w:val="none" w:sz="0" w:space="0" w:color="auto"/>
        <w:bottom w:val="none" w:sz="0" w:space="0" w:color="auto"/>
        <w:right w:val="none" w:sz="0" w:space="0" w:color="auto"/>
      </w:divBdr>
    </w:div>
    <w:div w:id="402334180">
      <w:bodyDiv w:val="1"/>
      <w:marLeft w:val="0"/>
      <w:marRight w:val="0"/>
      <w:marTop w:val="0"/>
      <w:marBottom w:val="0"/>
      <w:divBdr>
        <w:top w:val="none" w:sz="0" w:space="0" w:color="auto"/>
        <w:left w:val="none" w:sz="0" w:space="0" w:color="auto"/>
        <w:bottom w:val="none" w:sz="0" w:space="0" w:color="auto"/>
        <w:right w:val="none" w:sz="0" w:space="0" w:color="auto"/>
      </w:divBdr>
      <w:divsChild>
        <w:div w:id="190151997">
          <w:marLeft w:val="0"/>
          <w:marRight w:val="0"/>
          <w:marTop w:val="15"/>
          <w:marBottom w:val="0"/>
          <w:divBdr>
            <w:top w:val="single" w:sz="48" w:space="0" w:color="auto"/>
            <w:left w:val="single" w:sz="48" w:space="0" w:color="auto"/>
            <w:bottom w:val="single" w:sz="48" w:space="0" w:color="auto"/>
            <w:right w:val="single" w:sz="48" w:space="0" w:color="auto"/>
          </w:divBdr>
          <w:divsChild>
            <w:div w:id="63236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6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071942446043165"/>
          <c:y val="6.043956043956044E-2"/>
          <c:w val="0.68345323741007191"/>
          <c:h val="0.82967032967032972"/>
        </c:manualLayout>
      </c:layout>
      <c:bar3DChart>
        <c:barDir val="col"/>
        <c:grouping val="clustered"/>
        <c:varyColors val="0"/>
        <c:ser>
          <c:idx val="0"/>
          <c:order val="0"/>
          <c:tx>
            <c:strRef>
              <c:f>Sheet1!$A$2</c:f>
              <c:strCache>
                <c:ptCount val="1"/>
                <c:pt idx="0">
                  <c:v>18-25</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4</c:v>
                </c:pt>
              </c:numCache>
            </c:numRef>
          </c:val>
          <c:extLst>
            <c:ext xmlns:c16="http://schemas.microsoft.com/office/drawing/2014/chart" uri="{C3380CC4-5D6E-409C-BE32-E72D297353CC}">
              <c16:uniqueId val="{00000000-0C01-4A5F-88DD-E3C470318EA9}"/>
            </c:ext>
          </c:extLst>
        </c:ser>
        <c:ser>
          <c:idx val="1"/>
          <c:order val="1"/>
          <c:tx>
            <c:strRef>
              <c:f>Sheet1!$A$3</c:f>
              <c:strCache>
                <c:ptCount val="1"/>
                <c:pt idx="0">
                  <c:v>26-35</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10</c:v>
                </c:pt>
              </c:numCache>
            </c:numRef>
          </c:val>
          <c:extLst>
            <c:ext xmlns:c16="http://schemas.microsoft.com/office/drawing/2014/chart" uri="{C3380CC4-5D6E-409C-BE32-E72D297353CC}">
              <c16:uniqueId val="{00000001-0C01-4A5F-88DD-E3C470318EA9}"/>
            </c:ext>
          </c:extLst>
        </c:ser>
        <c:ser>
          <c:idx val="2"/>
          <c:order val="2"/>
          <c:tx>
            <c:strRef>
              <c:f>Sheet1!$A$4</c:f>
              <c:strCache>
                <c:ptCount val="1"/>
                <c:pt idx="0">
                  <c:v>36-45</c:v>
                </c:pt>
              </c:strCache>
            </c:strRef>
          </c:tx>
          <c:spPr>
            <a:solidFill>
              <a:srgbClr val="FFFFCC"/>
            </a:solidFill>
            <a:ln w="12700">
              <a:solidFill>
                <a:srgbClr val="000000"/>
              </a:solidFill>
              <a:prstDash val="solid"/>
            </a:ln>
          </c:spPr>
          <c:invertIfNegative val="0"/>
          <c:cat>
            <c:numRef>
              <c:f>Sheet1!$B$1:$B$1</c:f>
              <c:numCache>
                <c:formatCode>General</c:formatCode>
                <c:ptCount val="1"/>
              </c:numCache>
            </c:numRef>
          </c:cat>
          <c:val>
            <c:numRef>
              <c:f>Sheet1!$B$4:$B$4</c:f>
              <c:numCache>
                <c:formatCode>General</c:formatCode>
                <c:ptCount val="1"/>
                <c:pt idx="0">
                  <c:v>9</c:v>
                </c:pt>
              </c:numCache>
            </c:numRef>
          </c:val>
          <c:extLst>
            <c:ext xmlns:c16="http://schemas.microsoft.com/office/drawing/2014/chart" uri="{C3380CC4-5D6E-409C-BE32-E72D297353CC}">
              <c16:uniqueId val="{00000002-0C01-4A5F-88DD-E3C470318EA9}"/>
            </c:ext>
          </c:extLst>
        </c:ser>
        <c:ser>
          <c:idx val="3"/>
          <c:order val="3"/>
          <c:tx>
            <c:strRef>
              <c:f>Sheet1!$A$5</c:f>
              <c:strCache>
                <c:ptCount val="1"/>
                <c:pt idx="0">
                  <c:v>46+</c:v>
                </c:pt>
              </c:strCache>
            </c:strRef>
          </c:tx>
          <c:spPr>
            <a:solidFill>
              <a:srgbClr val="CCFFFF"/>
            </a:solidFill>
            <a:ln w="12700">
              <a:solidFill>
                <a:srgbClr val="000000"/>
              </a:solidFill>
              <a:prstDash val="solid"/>
            </a:ln>
          </c:spPr>
          <c:invertIfNegative val="0"/>
          <c:cat>
            <c:numRef>
              <c:f>Sheet1!$B$1:$B$1</c:f>
              <c:numCache>
                <c:formatCode>General</c:formatCode>
                <c:ptCount val="1"/>
              </c:numCache>
            </c:numRef>
          </c:cat>
          <c:val>
            <c:numRef>
              <c:f>Sheet1!$B$5:$B$5</c:f>
              <c:numCache>
                <c:formatCode>General</c:formatCode>
                <c:ptCount val="1"/>
                <c:pt idx="0">
                  <c:v>3</c:v>
                </c:pt>
              </c:numCache>
            </c:numRef>
          </c:val>
          <c:extLst>
            <c:ext xmlns:c16="http://schemas.microsoft.com/office/drawing/2014/chart" uri="{C3380CC4-5D6E-409C-BE32-E72D297353CC}">
              <c16:uniqueId val="{00000003-0C01-4A5F-88DD-E3C470318EA9}"/>
            </c:ext>
          </c:extLst>
        </c:ser>
        <c:dLbls>
          <c:showLegendKey val="0"/>
          <c:showVal val="0"/>
          <c:showCatName val="0"/>
          <c:showSerName val="0"/>
          <c:showPercent val="0"/>
          <c:showBubbleSize val="0"/>
        </c:dLbls>
        <c:gapWidth val="150"/>
        <c:gapDepth val="0"/>
        <c:shape val="box"/>
        <c:axId val="279734863"/>
        <c:axId val="1"/>
        <c:axId val="0"/>
      </c:bar3DChart>
      <c:catAx>
        <c:axId val="279734863"/>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734863"/>
        <c:crosses val="autoZero"/>
        <c:crossBetween val="between"/>
      </c:valAx>
      <c:spPr>
        <a:noFill/>
        <a:ln w="25399">
          <a:noFill/>
        </a:ln>
      </c:spPr>
    </c:plotArea>
    <c:legend>
      <c:legendPos val="r"/>
      <c:layout>
        <c:manualLayout>
          <c:xMode val="edge"/>
          <c:yMode val="edge"/>
          <c:x val="0.82374100719424459"/>
          <c:y val="0.29120879120879123"/>
          <c:w val="0.16187050359712229"/>
          <c:h val="0.42307692307692307"/>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5"/>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071942446043165"/>
          <c:y val="4.9450549450549448E-2"/>
          <c:w val="0.71582733812949639"/>
          <c:h val="0.84065934065934067"/>
        </c:manualLayout>
      </c:layout>
      <c:bar3DChart>
        <c:barDir val="col"/>
        <c:grouping val="clustered"/>
        <c:varyColors val="0"/>
        <c:ser>
          <c:idx val="0"/>
          <c:order val="0"/>
          <c:tx>
            <c:strRef>
              <c:f>Sheet1!$A$2</c:f>
              <c:strCache>
                <c:ptCount val="1"/>
                <c:pt idx="0">
                  <c:v>Yes </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7</c:v>
                </c:pt>
              </c:numCache>
            </c:numRef>
          </c:val>
          <c:extLst>
            <c:ext xmlns:c16="http://schemas.microsoft.com/office/drawing/2014/chart" uri="{C3380CC4-5D6E-409C-BE32-E72D297353CC}">
              <c16:uniqueId val="{00000000-9AB5-45DE-BBD2-C6296F282890}"/>
            </c:ext>
          </c:extLst>
        </c:ser>
        <c:ser>
          <c:idx val="1"/>
          <c:order val="1"/>
          <c:tx>
            <c:strRef>
              <c:f>Sheet1!$A$3</c:f>
              <c:strCache>
                <c:ptCount val="1"/>
                <c:pt idx="0">
                  <c:v>No </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19</c:v>
                </c:pt>
              </c:numCache>
            </c:numRef>
          </c:val>
          <c:extLst>
            <c:ext xmlns:c16="http://schemas.microsoft.com/office/drawing/2014/chart" uri="{C3380CC4-5D6E-409C-BE32-E72D297353CC}">
              <c16:uniqueId val="{00000001-9AB5-45DE-BBD2-C6296F282890}"/>
            </c:ext>
          </c:extLst>
        </c:ser>
        <c:dLbls>
          <c:showLegendKey val="0"/>
          <c:showVal val="0"/>
          <c:showCatName val="0"/>
          <c:showSerName val="0"/>
          <c:showPercent val="0"/>
          <c:showBubbleSize val="0"/>
        </c:dLbls>
        <c:gapWidth val="150"/>
        <c:gapDepth val="0"/>
        <c:shape val="box"/>
        <c:axId val="279744431"/>
        <c:axId val="1"/>
        <c:axId val="0"/>
      </c:bar3DChart>
      <c:catAx>
        <c:axId val="279744431"/>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744431"/>
        <c:crosses val="autoZero"/>
        <c:crossBetween val="between"/>
      </c:valAx>
      <c:spPr>
        <a:noFill/>
        <a:ln w="25399">
          <a:noFill/>
        </a:ln>
      </c:spPr>
    </c:plotArea>
    <c:legend>
      <c:legendPos val="r"/>
      <c:layout>
        <c:manualLayout>
          <c:xMode val="edge"/>
          <c:yMode val="edge"/>
          <c:x val="0.85611510791366907"/>
          <c:y val="0.39560439560439559"/>
          <c:w val="0.12949640287769784"/>
          <c:h val="0.21428571428571427"/>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5"/>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071942446043165"/>
          <c:y val="4.9450549450549448E-2"/>
          <c:w val="0.71582733812949639"/>
          <c:h val="0.84065934065934067"/>
        </c:manualLayout>
      </c:layout>
      <c:bar3DChart>
        <c:barDir val="col"/>
        <c:grouping val="clustered"/>
        <c:varyColors val="0"/>
        <c:ser>
          <c:idx val="0"/>
          <c:order val="0"/>
          <c:tx>
            <c:strRef>
              <c:f>Sheet1!$A$2</c:f>
              <c:strCache>
                <c:ptCount val="1"/>
                <c:pt idx="0">
                  <c:v>Yes </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1</c:v>
                </c:pt>
              </c:numCache>
            </c:numRef>
          </c:val>
          <c:extLst>
            <c:ext xmlns:c16="http://schemas.microsoft.com/office/drawing/2014/chart" uri="{C3380CC4-5D6E-409C-BE32-E72D297353CC}">
              <c16:uniqueId val="{00000000-A772-4F1F-B6BC-2AB44B8FDDF8}"/>
            </c:ext>
          </c:extLst>
        </c:ser>
        <c:ser>
          <c:idx val="1"/>
          <c:order val="1"/>
          <c:tx>
            <c:strRef>
              <c:f>Sheet1!$A$3</c:f>
              <c:strCache>
                <c:ptCount val="1"/>
                <c:pt idx="0">
                  <c:v>No </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25</c:v>
                </c:pt>
              </c:numCache>
            </c:numRef>
          </c:val>
          <c:extLst>
            <c:ext xmlns:c16="http://schemas.microsoft.com/office/drawing/2014/chart" uri="{C3380CC4-5D6E-409C-BE32-E72D297353CC}">
              <c16:uniqueId val="{00000001-A772-4F1F-B6BC-2AB44B8FDDF8}"/>
            </c:ext>
          </c:extLst>
        </c:ser>
        <c:dLbls>
          <c:showLegendKey val="0"/>
          <c:showVal val="0"/>
          <c:showCatName val="0"/>
          <c:showSerName val="0"/>
          <c:showPercent val="0"/>
          <c:showBubbleSize val="0"/>
        </c:dLbls>
        <c:gapWidth val="150"/>
        <c:gapDepth val="0"/>
        <c:shape val="box"/>
        <c:axId val="279746927"/>
        <c:axId val="1"/>
        <c:axId val="0"/>
      </c:bar3DChart>
      <c:catAx>
        <c:axId val="279746927"/>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746927"/>
        <c:crosses val="autoZero"/>
        <c:crossBetween val="between"/>
      </c:valAx>
      <c:spPr>
        <a:noFill/>
        <a:ln w="25399">
          <a:noFill/>
        </a:ln>
      </c:spPr>
    </c:plotArea>
    <c:legend>
      <c:legendPos val="r"/>
      <c:layout>
        <c:manualLayout>
          <c:xMode val="edge"/>
          <c:yMode val="edge"/>
          <c:x val="0.85611510791366907"/>
          <c:y val="0.39560439560439559"/>
          <c:w val="0.12949640287769784"/>
          <c:h val="0.21428571428571427"/>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9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071942446043165"/>
          <c:y val="6.5934065934065936E-2"/>
          <c:w val="0.55755395683453235"/>
          <c:h val="0.82417582417582413"/>
        </c:manualLayout>
      </c:layout>
      <c:bar3DChart>
        <c:barDir val="col"/>
        <c:grouping val="clustered"/>
        <c:varyColors val="0"/>
        <c:ser>
          <c:idx val="0"/>
          <c:order val="0"/>
          <c:tx>
            <c:strRef>
              <c:f>Sheet1!$A$2</c:f>
              <c:strCache>
                <c:ptCount val="1"/>
                <c:pt idx="0">
                  <c:v>Very easy </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4</c:v>
                </c:pt>
              </c:numCache>
            </c:numRef>
          </c:val>
          <c:extLst>
            <c:ext xmlns:c16="http://schemas.microsoft.com/office/drawing/2014/chart" uri="{C3380CC4-5D6E-409C-BE32-E72D297353CC}">
              <c16:uniqueId val="{00000000-AE46-4849-8903-4CF528D4E724}"/>
            </c:ext>
          </c:extLst>
        </c:ser>
        <c:ser>
          <c:idx val="1"/>
          <c:order val="1"/>
          <c:tx>
            <c:strRef>
              <c:f>Sheet1!$A$3</c:f>
              <c:strCache>
                <c:ptCount val="1"/>
                <c:pt idx="0">
                  <c:v>Easy </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12</c:v>
                </c:pt>
              </c:numCache>
            </c:numRef>
          </c:val>
          <c:extLst>
            <c:ext xmlns:c16="http://schemas.microsoft.com/office/drawing/2014/chart" uri="{C3380CC4-5D6E-409C-BE32-E72D297353CC}">
              <c16:uniqueId val="{00000001-AE46-4849-8903-4CF528D4E724}"/>
            </c:ext>
          </c:extLst>
        </c:ser>
        <c:ser>
          <c:idx val="2"/>
          <c:order val="2"/>
          <c:tx>
            <c:strRef>
              <c:f>Sheet1!$A$4</c:f>
              <c:strCache>
                <c:ptCount val="1"/>
                <c:pt idx="0">
                  <c:v>Difficult </c:v>
                </c:pt>
              </c:strCache>
            </c:strRef>
          </c:tx>
          <c:spPr>
            <a:solidFill>
              <a:srgbClr val="FFFFCC"/>
            </a:solidFill>
            <a:ln w="12700">
              <a:solidFill>
                <a:srgbClr val="000000"/>
              </a:solidFill>
              <a:prstDash val="solid"/>
            </a:ln>
          </c:spPr>
          <c:invertIfNegative val="0"/>
          <c:cat>
            <c:numRef>
              <c:f>Sheet1!$B$1:$B$1</c:f>
              <c:numCache>
                <c:formatCode>General</c:formatCode>
                <c:ptCount val="1"/>
              </c:numCache>
            </c:numRef>
          </c:cat>
          <c:val>
            <c:numRef>
              <c:f>Sheet1!$B$4:$B$4</c:f>
              <c:numCache>
                <c:formatCode>General</c:formatCode>
                <c:ptCount val="1"/>
                <c:pt idx="0">
                  <c:v>9</c:v>
                </c:pt>
              </c:numCache>
            </c:numRef>
          </c:val>
          <c:extLst>
            <c:ext xmlns:c16="http://schemas.microsoft.com/office/drawing/2014/chart" uri="{C3380CC4-5D6E-409C-BE32-E72D297353CC}">
              <c16:uniqueId val="{00000002-AE46-4849-8903-4CF528D4E724}"/>
            </c:ext>
          </c:extLst>
        </c:ser>
        <c:ser>
          <c:idx val="3"/>
          <c:order val="3"/>
          <c:tx>
            <c:strRef>
              <c:f>Sheet1!$A$5</c:f>
              <c:strCache>
                <c:ptCount val="1"/>
                <c:pt idx="0">
                  <c:v>Very difficult </c:v>
                </c:pt>
              </c:strCache>
            </c:strRef>
          </c:tx>
          <c:spPr>
            <a:solidFill>
              <a:srgbClr val="CCFFFF"/>
            </a:solidFill>
            <a:ln w="12700">
              <a:solidFill>
                <a:srgbClr val="000000"/>
              </a:solidFill>
              <a:prstDash val="solid"/>
            </a:ln>
          </c:spPr>
          <c:invertIfNegative val="0"/>
          <c:cat>
            <c:numRef>
              <c:f>Sheet1!$B$1:$B$1</c:f>
              <c:numCache>
                <c:formatCode>General</c:formatCode>
                <c:ptCount val="1"/>
              </c:numCache>
            </c:numRef>
          </c:cat>
          <c:val>
            <c:numRef>
              <c:f>Sheet1!$B$5:$B$5</c:f>
              <c:numCache>
                <c:formatCode>General</c:formatCode>
                <c:ptCount val="1"/>
                <c:pt idx="0">
                  <c:v>1</c:v>
                </c:pt>
              </c:numCache>
            </c:numRef>
          </c:val>
          <c:extLst>
            <c:ext xmlns:c16="http://schemas.microsoft.com/office/drawing/2014/chart" uri="{C3380CC4-5D6E-409C-BE32-E72D297353CC}">
              <c16:uniqueId val="{00000003-AE46-4849-8903-4CF528D4E724}"/>
            </c:ext>
          </c:extLst>
        </c:ser>
        <c:dLbls>
          <c:showLegendKey val="0"/>
          <c:showVal val="0"/>
          <c:showCatName val="0"/>
          <c:showSerName val="0"/>
          <c:showPercent val="0"/>
          <c:showBubbleSize val="0"/>
        </c:dLbls>
        <c:gapWidth val="150"/>
        <c:gapDepth val="0"/>
        <c:shape val="box"/>
        <c:axId val="279733199"/>
        <c:axId val="1"/>
        <c:axId val="0"/>
      </c:bar3DChart>
      <c:catAx>
        <c:axId val="279733199"/>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733199"/>
        <c:crosses val="autoZero"/>
        <c:crossBetween val="between"/>
      </c:valAx>
      <c:spPr>
        <a:noFill/>
        <a:ln w="25399">
          <a:noFill/>
        </a:ln>
      </c:spPr>
    </c:plotArea>
    <c:legend>
      <c:legendPos val="r"/>
      <c:layout>
        <c:manualLayout>
          <c:xMode val="edge"/>
          <c:yMode val="edge"/>
          <c:x val="0.69784172661870503"/>
          <c:y val="0.29120879120879123"/>
          <c:w val="0.28776978417266186"/>
          <c:h val="0.42307692307692307"/>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0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9290780141843976E-2"/>
          <c:y val="6.4516129032258063E-2"/>
          <c:w val="0.50354609929078009"/>
          <c:h val="0.82795698924731187"/>
        </c:manualLayout>
      </c:layout>
      <c:bar3DChart>
        <c:barDir val="col"/>
        <c:grouping val="clustered"/>
        <c:varyColors val="0"/>
        <c:ser>
          <c:idx val="0"/>
          <c:order val="0"/>
          <c:tx>
            <c:strRef>
              <c:f>Sheet1!$A$2</c:f>
              <c:strCache>
                <c:ptCount val="1"/>
                <c:pt idx="0">
                  <c:v>Open sources </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0</c:v>
                </c:pt>
              </c:numCache>
            </c:numRef>
          </c:val>
          <c:extLst>
            <c:ext xmlns:c16="http://schemas.microsoft.com/office/drawing/2014/chart" uri="{C3380CC4-5D6E-409C-BE32-E72D297353CC}">
              <c16:uniqueId val="{00000000-1E0F-4021-83DD-C7AFB1F98F26}"/>
            </c:ext>
          </c:extLst>
        </c:ser>
        <c:ser>
          <c:idx val="1"/>
          <c:order val="1"/>
          <c:tx>
            <c:strRef>
              <c:f>Sheet1!$A$3</c:f>
              <c:strCache>
                <c:ptCount val="1"/>
                <c:pt idx="0">
                  <c:v>Accessible for all </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0</c:v>
                </c:pt>
              </c:numCache>
            </c:numRef>
          </c:val>
          <c:extLst>
            <c:ext xmlns:c16="http://schemas.microsoft.com/office/drawing/2014/chart" uri="{C3380CC4-5D6E-409C-BE32-E72D297353CC}">
              <c16:uniqueId val="{00000001-1E0F-4021-83DD-C7AFB1F98F26}"/>
            </c:ext>
          </c:extLst>
        </c:ser>
        <c:ser>
          <c:idx val="2"/>
          <c:order val="2"/>
          <c:tx>
            <c:strRef>
              <c:f>Sheet1!$A$4</c:f>
              <c:strCache>
                <c:ptCount val="1"/>
                <c:pt idx="0">
                  <c:v>Module learning </c:v>
                </c:pt>
              </c:strCache>
            </c:strRef>
          </c:tx>
          <c:spPr>
            <a:solidFill>
              <a:srgbClr val="FFFFCC"/>
            </a:solidFill>
            <a:ln w="12700">
              <a:solidFill>
                <a:srgbClr val="000000"/>
              </a:solidFill>
              <a:prstDash val="solid"/>
            </a:ln>
          </c:spPr>
          <c:invertIfNegative val="0"/>
          <c:cat>
            <c:numRef>
              <c:f>Sheet1!$B$1:$B$1</c:f>
              <c:numCache>
                <c:formatCode>General</c:formatCode>
                <c:ptCount val="1"/>
              </c:numCache>
            </c:numRef>
          </c:cat>
          <c:val>
            <c:numRef>
              <c:f>Sheet1!$B$4:$B$4</c:f>
              <c:numCache>
                <c:formatCode>General</c:formatCode>
                <c:ptCount val="1"/>
                <c:pt idx="0">
                  <c:v>0</c:v>
                </c:pt>
              </c:numCache>
            </c:numRef>
          </c:val>
          <c:extLst>
            <c:ext xmlns:c16="http://schemas.microsoft.com/office/drawing/2014/chart" uri="{C3380CC4-5D6E-409C-BE32-E72D297353CC}">
              <c16:uniqueId val="{00000002-1E0F-4021-83DD-C7AFB1F98F26}"/>
            </c:ext>
          </c:extLst>
        </c:ser>
        <c:ser>
          <c:idx val="3"/>
          <c:order val="3"/>
          <c:tx>
            <c:strRef>
              <c:f>Sheet1!$A$5</c:f>
              <c:strCache>
                <c:ptCount val="1"/>
                <c:pt idx="0">
                  <c:v>All of the above </c:v>
                </c:pt>
              </c:strCache>
            </c:strRef>
          </c:tx>
          <c:spPr>
            <a:solidFill>
              <a:srgbClr val="CCFFFF"/>
            </a:solidFill>
            <a:ln w="12700">
              <a:solidFill>
                <a:srgbClr val="000000"/>
              </a:solidFill>
              <a:prstDash val="solid"/>
            </a:ln>
          </c:spPr>
          <c:invertIfNegative val="0"/>
          <c:cat>
            <c:numRef>
              <c:f>Sheet1!$B$1:$B$1</c:f>
              <c:numCache>
                <c:formatCode>General</c:formatCode>
                <c:ptCount val="1"/>
              </c:numCache>
            </c:numRef>
          </c:cat>
          <c:val>
            <c:numRef>
              <c:f>Sheet1!$B$5:$B$5</c:f>
              <c:numCache>
                <c:formatCode>General</c:formatCode>
                <c:ptCount val="1"/>
                <c:pt idx="0">
                  <c:v>26</c:v>
                </c:pt>
              </c:numCache>
            </c:numRef>
          </c:val>
          <c:extLst>
            <c:ext xmlns:c16="http://schemas.microsoft.com/office/drawing/2014/chart" uri="{C3380CC4-5D6E-409C-BE32-E72D297353CC}">
              <c16:uniqueId val="{00000003-1E0F-4021-83DD-C7AFB1F98F26}"/>
            </c:ext>
          </c:extLst>
        </c:ser>
        <c:dLbls>
          <c:showLegendKey val="0"/>
          <c:showVal val="0"/>
          <c:showCatName val="0"/>
          <c:showSerName val="0"/>
          <c:showPercent val="0"/>
          <c:showBubbleSize val="0"/>
        </c:dLbls>
        <c:gapWidth val="150"/>
        <c:gapDepth val="0"/>
        <c:shape val="box"/>
        <c:axId val="279745263"/>
        <c:axId val="1"/>
        <c:axId val="0"/>
      </c:bar3DChart>
      <c:catAx>
        <c:axId val="279745263"/>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745263"/>
        <c:crosses val="autoZero"/>
        <c:crossBetween val="between"/>
      </c:valAx>
      <c:spPr>
        <a:noFill/>
        <a:ln w="25399">
          <a:noFill/>
        </a:ln>
      </c:spPr>
    </c:plotArea>
    <c:legend>
      <c:legendPos val="r"/>
      <c:layout>
        <c:manualLayout>
          <c:xMode val="edge"/>
          <c:yMode val="edge"/>
          <c:x val="0.64184397163120566"/>
          <c:y val="0.29569892473118281"/>
          <c:w val="0.34397163120567376"/>
          <c:h val="0.41397849462365593"/>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7"/>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071942446043165"/>
          <c:y val="4.9450549450549448E-2"/>
          <c:w val="0.69064748201438853"/>
          <c:h val="0.84065934065934067"/>
        </c:manualLayout>
      </c:layout>
      <c:bar3DChart>
        <c:barDir val="col"/>
        <c:grouping val="clustered"/>
        <c:varyColors val="0"/>
        <c:ser>
          <c:idx val="0"/>
          <c:order val="0"/>
          <c:tx>
            <c:strRef>
              <c:f>Sheet1!$A$2</c:f>
              <c:strCache>
                <c:ptCount val="1"/>
                <c:pt idx="0">
                  <c:v>True </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26</c:v>
                </c:pt>
              </c:numCache>
            </c:numRef>
          </c:val>
          <c:extLst>
            <c:ext xmlns:c16="http://schemas.microsoft.com/office/drawing/2014/chart" uri="{C3380CC4-5D6E-409C-BE32-E72D297353CC}">
              <c16:uniqueId val="{00000000-FAB3-419C-A316-877ABAE490D8}"/>
            </c:ext>
          </c:extLst>
        </c:ser>
        <c:ser>
          <c:idx val="1"/>
          <c:order val="1"/>
          <c:tx>
            <c:strRef>
              <c:f>Sheet1!$A$3</c:f>
              <c:strCache>
                <c:ptCount val="1"/>
                <c:pt idx="0">
                  <c:v>False </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0</c:v>
                </c:pt>
              </c:numCache>
            </c:numRef>
          </c:val>
          <c:extLst>
            <c:ext xmlns:c16="http://schemas.microsoft.com/office/drawing/2014/chart" uri="{C3380CC4-5D6E-409C-BE32-E72D297353CC}">
              <c16:uniqueId val="{00000001-FAB3-419C-A316-877ABAE490D8}"/>
            </c:ext>
          </c:extLst>
        </c:ser>
        <c:dLbls>
          <c:showLegendKey val="0"/>
          <c:showVal val="0"/>
          <c:showCatName val="0"/>
          <c:showSerName val="0"/>
          <c:showPercent val="0"/>
          <c:showBubbleSize val="0"/>
        </c:dLbls>
        <c:gapWidth val="150"/>
        <c:gapDepth val="0"/>
        <c:shape val="box"/>
        <c:axId val="279186351"/>
        <c:axId val="1"/>
        <c:axId val="0"/>
      </c:bar3DChart>
      <c:catAx>
        <c:axId val="279186351"/>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186351"/>
        <c:crosses val="autoZero"/>
        <c:crossBetween val="between"/>
      </c:valAx>
      <c:spPr>
        <a:noFill/>
        <a:ln w="25399">
          <a:noFill/>
        </a:ln>
      </c:spPr>
    </c:plotArea>
    <c:legend>
      <c:legendPos val="r"/>
      <c:layout>
        <c:manualLayout>
          <c:xMode val="edge"/>
          <c:yMode val="edge"/>
          <c:x val="0.8309352517985612"/>
          <c:y val="0.39560439560439559"/>
          <c:w val="0.15467625899280577"/>
          <c:h val="0.21428571428571427"/>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0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0071942446043165"/>
          <c:y val="5.4945054945054944E-2"/>
          <c:w val="0.51798561151079137"/>
          <c:h val="0.8351648351648352"/>
        </c:manualLayout>
      </c:layout>
      <c:bar3DChart>
        <c:barDir val="col"/>
        <c:grouping val="clustered"/>
        <c:varyColors val="0"/>
        <c:ser>
          <c:idx val="0"/>
          <c:order val="0"/>
          <c:tx>
            <c:strRef>
              <c:f>Sheet1!$A$2</c:f>
              <c:strCache>
                <c:ptCount val="1"/>
                <c:pt idx="0">
                  <c:v>Microsoft team </c:v>
                </c:pt>
              </c:strCache>
            </c:strRef>
          </c:tx>
          <c:spPr>
            <a:solidFill>
              <a:srgbClr val="9999FF"/>
            </a:solidFill>
            <a:ln w="12700">
              <a:solidFill>
                <a:srgbClr val="000000"/>
              </a:solidFill>
              <a:prstDash val="solid"/>
            </a:ln>
          </c:spPr>
          <c:invertIfNegative val="0"/>
          <c:cat>
            <c:numRef>
              <c:f>Sheet1!$B$1:$B$1</c:f>
              <c:numCache>
                <c:formatCode>General</c:formatCode>
                <c:ptCount val="1"/>
              </c:numCache>
            </c:numRef>
          </c:cat>
          <c:val>
            <c:numRef>
              <c:f>Sheet1!$B$2:$B$2</c:f>
              <c:numCache>
                <c:formatCode>General</c:formatCode>
                <c:ptCount val="1"/>
                <c:pt idx="0">
                  <c:v>16</c:v>
                </c:pt>
              </c:numCache>
            </c:numRef>
          </c:val>
          <c:extLst>
            <c:ext xmlns:c16="http://schemas.microsoft.com/office/drawing/2014/chart" uri="{C3380CC4-5D6E-409C-BE32-E72D297353CC}">
              <c16:uniqueId val="{00000000-C769-41AF-B749-1E6220A3ECC0}"/>
            </c:ext>
          </c:extLst>
        </c:ser>
        <c:ser>
          <c:idx val="1"/>
          <c:order val="1"/>
          <c:tx>
            <c:strRef>
              <c:f>Sheet1!$A$3</c:f>
              <c:strCache>
                <c:ptCount val="1"/>
                <c:pt idx="0">
                  <c:v>Face to face classes</c:v>
                </c:pt>
              </c:strCache>
            </c:strRef>
          </c:tx>
          <c:spPr>
            <a:solidFill>
              <a:srgbClr val="993366"/>
            </a:solidFill>
            <a:ln w="12700">
              <a:solidFill>
                <a:srgbClr val="000000"/>
              </a:solidFill>
              <a:prstDash val="solid"/>
            </a:ln>
          </c:spPr>
          <c:invertIfNegative val="0"/>
          <c:cat>
            <c:numRef>
              <c:f>Sheet1!$B$1:$B$1</c:f>
              <c:numCache>
                <c:formatCode>General</c:formatCode>
                <c:ptCount val="1"/>
              </c:numCache>
            </c:numRef>
          </c:cat>
          <c:val>
            <c:numRef>
              <c:f>Sheet1!$B$3:$B$3</c:f>
              <c:numCache>
                <c:formatCode>General</c:formatCode>
                <c:ptCount val="1"/>
                <c:pt idx="0">
                  <c:v>10</c:v>
                </c:pt>
              </c:numCache>
            </c:numRef>
          </c:val>
          <c:extLst>
            <c:ext xmlns:c16="http://schemas.microsoft.com/office/drawing/2014/chart" uri="{C3380CC4-5D6E-409C-BE32-E72D297353CC}">
              <c16:uniqueId val="{00000001-C769-41AF-B749-1E6220A3ECC0}"/>
            </c:ext>
          </c:extLst>
        </c:ser>
        <c:dLbls>
          <c:showLegendKey val="0"/>
          <c:showVal val="0"/>
          <c:showCatName val="0"/>
          <c:showSerName val="0"/>
          <c:showPercent val="0"/>
          <c:showBubbleSize val="0"/>
        </c:dLbls>
        <c:gapWidth val="150"/>
        <c:gapDepth val="0"/>
        <c:shape val="box"/>
        <c:axId val="279183855"/>
        <c:axId val="1"/>
        <c:axId val="0"/>
      </c:bar3DChart>
      <c:catAx>
        <c:axId val="279183855"/>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279183855"/>
        <c:crosses val="autoZero"/>
        <c:crossBetween val="between"/>
      </c:valAx>
      <c:spPr>
        <a:noFill/>
        <a:ln w="25399">
          <a:noFill/>
        </a:ln>
      </c:spPr>
    </c:plotArea>
    <c:legend>
      <c:legendPos val="r"/>
      <c:layout>
        <c:manualLayout>
          <c:xMode val="edge"/>
          <c:yMode val="edge"/>
          <c:x val="0.65827338129496404"/>
          <c:y val="0.31868131868131866"/>
          <c:w val="0.3273381294964029"/>
          <c:h val="0.36813186813186816"/>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Bogdan Draghici (2027588)</cp:lastModifiedBy>
  <cp:revision>2</cp:revision>
  <cp:lastPrinted>1900-01-01T00:00:00Z</cp:lastPrinted>
  <dcterms:created xsi:type="dcterms:W3CDTF">2021-09-08T19:40:00Z</dcterms:created>
  <dcterms:modified xsi:type="dcterms:W3CDTF">2021-09-08T19:40:00Z</dcterms:modified>
</cp:coreProperties>
</file>