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1630391" w14:textId="77777777" w:rsidR="00286A40" w:rsidRPr="00820E29" w:rsidRDefault="0094347F" w:rsidP="002B7474">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noProof/>
          <w:sz w:val="24"/>
          <w:szCs w:val="24"/>
          <w:lang w:val="en-GB" w:eastAsia="en-IN"/>
        </w:rPr>
        <w:drawing>
          <wp:inline distT="0" distB="0" distL="0" distR="0" wp14:anchorId="14D14A71" wp14:editId="45666CA7">
            <wp:extent cx="2352392" cy="799832"/>
            <wp:effectExtent l="0" t="0" r="0" b="635"/>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52392" cy="799832"/>
                    </a:xfrm>
                    <a:prstGeom prst="rect">
                      <a:avLst/>
                    </a:prstGeom>
                  </pic:spPr>
                </pic:pic>
              </a:graphicData>
            </a:graphic>
          </wp:inline>
        </w:drawing>
      </w:r>
    </w:p>
    <w:p w14:paraId="6E8CA5BE" w14:textId="77777777" w:rsidR="0094347F" w:rsidRPr="00820E29" w:rsidRDefault="0094347F" w:rsidP="002B7474">
      <w:pPr>
        <w:spacing w:before="240" w:after="240" w:line="360" w:lineRule="auto"/>
        <w:jc w:val="both"/>
        <w:rPr>
          <w:rFonts w:ascii="Times New Roman" w:hAnsi="Times New Roman" w:cs="Times New Roman"/>
          <w:noProof/>
          <w:sz w:val="24"/>
          <w:szCs w:val="24"/>
          <w:lang w:val="en-GB" w:eastAsia="en-ZW"/>
        </w:rPr>
      </w:pPr>
    </w:p>
    <w:p w14:paraId="24BF6296" w14:textId="77777777" w:rsidR="00286A40" w:rsidRPr="00820E29" w:rsidRDefault="00286A40" w:rsidP="002B7474">
      <w:pPr>
        <w:spacing w:before="240" w:after="240" w:line="360" w:lineRule="auto"/>
        <w:jc w:val="center"/>
        <w:rPr>
          <w:rFonts w:ascii="Times New Roman" w:hAnsi="Times New Roman" w:cs="Times New Roman"/>
          <w:b/>
          <w:sz w:val="44"/>
          <w:szCs w:val="24"/>
          <w:lang w:val="en-GB"/>
        </w:rPr>
      </w:pPr>
      <w:bookmarkStart w:id="0" w:name="_Toc237028109"/>
      <w:bookmarkStart w:id="1" w:name="_Toc237028333"/>
      <w:bookmarkStart w:id="2" w:name="_Toc237028473"/>
      <w:bookmarkStart w:id="3" w:name="_Toc237028684"/>
      <w:bookmarkStart w:id="4" w:name="_Toc239024472"/>
      <w:r w:rsidRPr="00820E29">
        <w:rPr>
          <w:rFonts w:ascii="Times New Roman" w:hAnsi="Times New Roman" w:cs="Times New Roman"/>
          <w:b/>
          <w:sz w:val="44"/>
          <w:szCs w:val="24"/>
          <w:lang w:val="en-GB"/>
        </w:rPr>
        <w:t>Master</w:t>
      </w:r>
      <w:r w:rsidRPr="00820E29">
        <w:rPr>
          <w:rFonts w:ascii="Times New Roman" w:hAnsi="Times New Roman" w:cs="Times New Roman"/>
          <w:b/>
          <w:spacing w:val="-12"/>
          <w:sz w:val="44"/>
          <w:szCs w:val="24"/>
          <w:lang w:val="en-GB"/>
        </w:rPr>
        <w:t xml:space="preserve"> </w:t>
      </w:r>
      <w:r w:rsidRPr="00820E29">
        <w:rPr>
          <w:rFonts w:ascii="Times New Roman" w:hAnsi="Times New Roman" w:cs="Times New Roman"/>
          <w:b/>
          <w:sz w:val="44"/>
          <w:szCs w:val="24"/>
          <w:lang w:val="en-GB"/>
        </w:rPr>
        <w:t>of</w:t>
      </w:r>
      <w:r w:rsidRPr="00820E29">
        <w:rPr>
          <w:rFonts w:ascii="Times New Roman" w:hAnsi="Times New Roman" w:cs="Times New Roman"/>
          <w:b/>
          <w:spacing w:val="-11"/>
          <w:sz w:val="44"/>
          <w:szCs w:val="24"/>
          <w:lang w:val="en-GB"/>
        </w:rPr>
        <w:t xml:space="preserve"> </w:t>
      </w:r>
      <w:r w:rsidRPr="00820E29">
        <w:rPr>
          <w:rFonts w:ascii="Times New Roman" w:hAnsi="Times New Roman" w:cs="Times New Roman"/>
          <w:b/>
          <w:sz w:val="44"/>
          <w:szCs w:val="24"/>
          <w:lang w:val="en-GB"/>
        </w:rPr>
        <w:t>Business</w:t>
      </w:r>
      <w:r w:rsidRPr="00820E29">
        <w:rPr>
          <w:rFonts w:ascii="Times New Roman" w:hAnsi="Times New Roman" w:cs="Times New Roman"/>
          <w:b/>
          <w:spacing w:val="-13"/>
          <w:sz w:val="44"/>
          <w:szCs w:val="24"/>
          <w:lang w:val="en-GB"/>
        </w:rPr>
        <w:t xml:space="preserve"> </w:t>
      </w:r>
      <w:r w:rsidRPr="00820E29">
        <w:rPr>
          <w:rFonts w:ascii="Times New Roman" w:hAnsi="Times New Roman" w:cs="Times New Roman"/>
          <w:b/>
          <w:sz w:val="44"/>
          <w:szCs w:val="24"/>
          <w:lang w:val="en-GB"/>
        </w:rPr>
        <w:t>Administration</w:t>
      </w:r>
      <w:bookmarkEnd w:id="0"/>
      <w:bookmarkEnd w:id="1"/>
      <w:bookmarkEnd w:id="2"/>
      <w:bookmarkEnd w:id="3"/>
      <w:bookmarkEnd w:id="4"/>
    </w:p>
    <w:p w14:paraId="5D35D202" w14:textId="77777777" w:rsidR="002B7474" w:rsidRPr="00820E29" w:rsidRDefault="00286A40" w:rsidP="002B7474">
      <w:pPr>
        <w:spacing w:before="240" w:after="240" w:line="360" w:lineRule="auto"/>
        <w:jc w:val="center"/>
        <w:rPr>
          <w:rFonts w:ascii="Times New Roman" w:hAnsi="Times New Roman" w:cs="Times New Roman"/>
          <w:b/>
          <w:spacing w:val="40"/>
          <w:sz w:val="44"/>
          <w:szCs w:val="24"/>
          <w:lang w:val="en-GB"/>
        </w:rPr>
      </w:pPr>
      <w:bookmarkStart w:id="5" w:name="_Toc237028110"/>
      <w:bookmarkStart w:id="6" w:name="_Toc237028334"/>
      <w:bookmarkStart w:id="7" w:name="_Toc237028474"/>
      <w:bookmarkStart w:id="8" w:name="_Toc237028685"/>
      <w:bookmarkStart w:id="9" w:name="_Toc239024473"/>
      <w:r w:rsidRPr="00820E29">
        <w:rPr>
          <w:rFonts w:ascii="Times New Roman" w:hAnsi="Times New Roman" w:cs="Times New Roman"/>
          <w:b/>
          <w:sz w:val="44"/>
          <w:szCs w:val="24"/>
          <w:lang w:val="en-GB"/>
        </w:rPr>
        <w:t>LCMB7035</w:t>
      </w:r>
      <w:bookmarkEnd w:id="5"/>
      <w:bookmarkEnd w:id="6"/>
      <w:bookmarkEnd w:id="7"/>
      <w:bookmarkEnd w:id="8"/>
      <w:bookmarkEnd w:id="9"/>
    </w:p>
    <w:p w14:paraId="74C6756F" w14:textId="77777777" w:rsidR="00286A40" w:rsidRPr="00820E29" w:rsidRDefault="00050047" w:rsidP="002B7474">
      <w:pPr>
        <w:spacing w:before="240" w:after="240" w:line="360" w:lineRule="auto"/>
        <w:jc w:val="center"/>
        <w:rPr>
          <w:rFonts w:ascii="Times New Roman" w:hAnsi="Times New Roman" w:cs="Times New Roman"/>
          <w:b/>
          <w:sz w:val="44"/>
          <w:szCs w:val="24"/>
          <w:lang w:val="en-GB"/>
        </w:rPr>
      </w:pPr>
      <w:r w:rsidRPr="00820E29">
        <w:rPr>
          <w:rFonts w:ascii="Times New Roman" w:hAnsi="Times New Roman" w:cs="Times New Roman"/>
          <w:b/>
          <w:sz w:val="44"/>
          <w:szCs w:val="24"/>
          <w:lang w:val="en-GB"/>
        </w:rPr>
        <w:t>Dissertation</w:t>
      </w:r>
    </w:p>
    <w:p w14:paraId="7C9413F0" w14:textId="77777777" w:rsidR="00286A40" w:rsidRPr="00820E29" w:rsidRDefault="00286A40" w:rsidP="002B7474">
      <w:pPr>
        <w:tabs>
          <w:tab w:val="left" w:pos="3851"/>
        </w:tabs>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br w:type="page"/>
      </w:r>
    </w:p>
    <w:p w14:paraId="57CDDEB0" w14:textId="77777777" w:rsidR="005C2048" w:rsidRPr="00820E29" w:rsidRDefault="005C2048" w:rsidP="002B7474">
      <w:pPr>
        <w:pStyle w:val="Heading1"/>
        <w:spacing w:before="240" w:after="240" w:line="360" w:lineRule="auto"/>
        <w:jc w:val="both"/>
        <w:rPr>
          <w:rFonts w:ascii="Times New Roman" w:hAnsi="Times New Roman" w:cs="Times New Roman"/>
          <w:color w:val="auto"/>
          <w:sz w:val="24"/>
          <w:szCs w:val="24"/>
          <w:lang w:val="en-GB"/>
        </w:rPr>
      </w:pPr>
      <w:bookmarkStart w:id="10" w:name="_Toc239199855"/>
      <w:r w:rsidRPr="00820E29">
        <w:rPr>
          <w:rFonts w:ascii="Times New Roman" w:hAnsi="Times New Roman" w:cs="Times New Roman"/>
          <w:color w:val="auto"/>
          <w:sz w:val="24"/>
          <w:szCs w:val="24"/>
          <w:lang w:val="en-GB"/>
        </w:rPr>
        <w:t>Declaration</w:t>
      </w:r>
      <w:bookmarkEnd w:id="10"/>
    </w:p>
    <w:p w14:paraId="0FE4F390" w14:textId="77777777" w:rsidR="005C2048" w:rsidRPr="00820E29" w:rsidRDefault="005C2048" w:rsidP="002B7474">
      <w:pPr>
        <w:pStyle w:val="NormalWeb"/>
        <w:spacing w:before="240" w:beforeAutospacing="0" w:after="240" w:afterAutospacing="0" w:line="360" w:lineRule="auto"/>
        <w:jc w:val="both"/>
        <w:rPr>
          <w:lang w:val="en-GB"/>
        </w:rPr>
      </w:pPr>
      <w:r w:rsidRPr="00820E29">
        <w:rPr>
          <w:lang w:val="en-GB"/>
        </w:rPr>
        <w:t xml:space="preserve">I </w:t>
      </w:r>
      <w:r w:rsidR="00D073CA" w:rsidRPr="00820E29">
        <w:rPr>
          <w:lang w:val="en-GB"/>
        </w:rPr>
        <w:t>affirm</w:t>
      </w:r>
      <w:r w:rsidRPr="00820E29">
        <w:rPr>
          <w:lang w:val="en-GB"/>
        </w:rPr>
        <w:t xml:space="preserve"> that this </w:t>
      </w:r>
      <w:r w:rsidR="00D073CA" w:rsidRPr="00820E29">
        <w:rPr>
          <w:lang w:val="en-GB"/>
        </w:rPr>
        <w:t>thesis</w:t>
      </w:r>
      <w:r w:rsidRPr="00820E29">
        <w:rPr>
          <w:lang w:val="en-GB"/>
        </w:rPr>
        <w:t xml:space="preserve"> is my own </w:t>
      </w:r>
      <w:r w:rsidR="00D073CA" w:rsidRPr="00820E29">
        <w:rPr>
          <w:lang w:val="en-GB"/>
        </w:rPr>
        <w:t>original</w:t>
      </w:r>
      <w:r w:rsidRPr="00820E29">
        <w:rPr>
          <w:lang w:val="en-GB"/>
        </w:rPr>
        <w:t xml:space="preserve"> work and has been ready in agreement with the educational necessities of the University of Wales Trinity Saint David. Entire sources of material, thoughts, concepts, arguments and evidence acquired from diverse authors or books have been properly accredited and referenced in the entire dissertation. I confirm that, to the greatest of my familiarity, this work does not cover material that has been submitted formerly for alternative academic award, excluding where suitably specified. </w:t>
      </w:r>
    </w:p>
    <w:p w14:paraId="5D6084D2" w14:textId="0FD681A6" w:rsidR="009337FA" w:rsidRPr="00820E29" w:rsidRDefault="005C2048" w:rsidP="002B7474">
      <w:pPr>
        <w:pStyle w:val="NormalWeb"/>
        <w:spacing w:before="240" w:beforeAutospacing="0" w:after="240" w:afterAutospacing="0" w:line="360" w:lineRule="auto"/>
        <w:jc w:val="both"/>
        <w:rPr>
          <w:lang w:val="en-GB"/>
        </w:rPr>
      </w:pPr>
      <w:r w:rsidRPr="00820E29">
        <w:rPr>
          <w:rStyle w:val="Strong"/>
          <w:lang w:val="en-GB"/>
        </w:rPr>
        <w:t>Student Name:</w:t>
      </w:r>
      <w:r w:rsidR="003B4DBC">
        <w:rPr>
          <w:rStyle w:val="Strong"/>
          <w:lang w:val="en-GB"/>
        </w:rPr>
        <w:t xml:space="preserve"> </w:t>
      </w:r>
      <w:proofErr w:type="spellStart"/>
      <w:r w:rsidR="003B4DBC">
        <w:rPr>
          <w:rStyle w:val="Strong"/>
          <w:lang w:val="en-GB"/>
        </w:rPr>
        <w:t>Bogdan</w:t>
      </w:r>
      <w:proofErr w:type="spellEnd"/>
      <w:r w:rsidR="003B4DBC">
        <w:rPr>
          <w:rStyle w:val="Strong"/>
          <w:lang w:val="en-GB"/>
        </w:rPr>
        <w:t xml:space="preserve"> Alexandru </w:t>
      </w:r>
      <w:proofErr w:type="spellStart"/>
      <w:r w:rsidR="003B4DBC">
        <w:rPr>
          <w:rStyle w:val="Strong"/>
          <w:lang w:val="en-GB"/>
        </w:rPr>
        <w:t>Vasile</w:t>
      </w:r>
      <w:proofErr w:type="spellEnd"/>
    </w:p>
    <w:p w14:paraId="5AD45E41" w14:textId="27719293" w:rsidR="009337FA" w:rsidRPr="00820E29" w:rsidRDefault="005C2048" w:rsidP="002B7474">
      <w:pPr>
        <w:pStyle w:val="NormalWeb"/>
        <w:spacing w:before="240" w:beforeAutospacing="0" w:after="240" w:afterAutospacing="0" w:line="360" w:lineRule="auto"/>
        <w:jc w:val="both"/>
        <w:rPr>
          <w:rStyle w:val="Strong"/>
          <w:lang w:val="en-GB"/>
        </w:rPr>
      </w:pPr>
      <w:r w:rsidRPr="00820E29">
        <w:rPr>
          <w:rStyle w:val="Strong"/>
          <w:lang w:val="en-GB"/>
        </w:rPr>
        <w:t>Signature:</w:t>
      </w:r>
      <w:r w:rsidR="003B4DBC">
        <w:rPr>
          <w:rStyle w:val="Strong"/>
          <w:lang w:val="en-GB"/>
        </w:rPr>
        <w:t xml:space="preserve"> </w:t>
      </w:r>
      <w:proofErr w:type="spellStart"/>
      <w:r w:rsidR="003B4DBC">
        <w:rPr>
          <w:rStyle w:val="Strong"/>
          <w:lang w:val="en-GB"/>
        </w:rPr>
        <w:t>Vasile</w:t>
      </w:r>
      <w:proofErr w:type="spellEnd"/>
    </w:p>
    <w:p w14:paraId="2030C805" w14:textId="064DC2B6" w:rsidR="005C2048" w:rsidRDefault="005C2048" w:rsidP="002B7474">
      <w:pPr>
        <w:pStyle w:val="NormalWeb"/>
        <w:spacing w:before="240" w:beforeAutospacing="0" w:after="240" w:afterAutospacing="0" w:line="360" w:lineRule="auto"/>
        <w:jc w:val="both"/>
        <w:rPr>
          <w:lang w:val="en-GB"/>
        </w:rPr>
      </w:pPr>
      <w:r w:rsidRPr="00820E29">
        <w:rPr>
          <w:rStyle w:val="Strong"/>
          <w:lang w:val="en-GB"/>
        </w:rPr>
        <w:t>Date:</w:t>
      </w:r>
      <w:r w:rsidRPr="00820E29">
        <w:rPr>
          <w:lang w:val="en-GB"/>
        </w:rPr>
        <w:t xml:space="preserve"> </w:t>
      </w:r>
      <w:r w:rsidR="0093799F">
        <w:rPr>
          <w:lang w:val="en-GB"/>
        </w:rPr>
        <w:t>09.09.2026</w:t>
      </w:r>
    </w:p>
    <w:p w14:paraId="70D97F52" w14:textId="43044A53" w:rsidR="00E0753E" w:rsidRPr="00E0753E" w:rsidRDefault="00E0753E" w:rsidP="002B7474">
      <w:pPr>
        <w:pStyle w:val="NormalWeb"/>
        <w:spacing w:before="240" w:beforeAutospacing="0" w:after="240" w:afterAutospacing="0" w:line="360" w:lineRule="auto"/>
        <w:jc w:val="both"/>
        <w:rPr>
          <w:b/>
          <w:bCs/>
          <w:lang w:val="en-GB"/>
        </w:rPr>
      </w:pPr>
      <w:r>
        <w:rPr>
          <w:b/>
          <w:bCs/>
          <w:lang w:val="en-GB"/>
        </w:rPr>
        <w:t>Student</w:t>
      </w:r>
      <w:r w:rsidR="0031130E">
        <w:rPr>
          <w:b/>
          <w:bCs/>
          <w:lang w:val="en-GB"/>
        </w:rPr>
        <w:t xml:space="preserve"> number: </w:t>
      </w:r>
      <w:r w:rsidR="00E80BF1">
        <w:rPr>
          <w:b/>
          <w:bCs/>
          <w:lang w:val="en-GB"/>
        </w:rPr>
        <w:t>211</w:t>
      </w:r>
      <w:r w:rsidR="00BB4C9F">
        <w:rPr>
          <w:b/>
          <w:bCs/>
          <w:lang w:val="en-GB"/>
        </w:rPr>
        <w:t>4284</w:t>
      </w:r>
    </w:p>
    <w:p w14:paraId="0A762A95" w14:textId="77777777" w:rsidR="00E91E65" w:rsidRPr="00820E29" w:rsidRDefault="00E91E65" w:rsidP="002B7474">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br w:type="page"/>
      </w:r>
    </w:p>
    <w:p w14:paraId="724C4388" w14:textId="77777777" w:rsidR="005C2048" w:rsidRPr="00820E29" w:rsidRDefault="005C2048" w:rsidP="002B7474">
      <w:pPr>
        <w:pStyle w:val="Heading1"/>
        <w:spacing w:before="240" w:after="240" w:line="360" w:lineRule="auto"/>
        <w:jc w:val="both"/>
        <w:rPr>
          <w:rFonts w:ascii="Times New Roman" w:hAnsi="Times New Roman" w:cs="Times New Roman"/>
          <w:color w:val="auto"/>
          <w:sz w:val="24"/>
          <w:szCs w:val="24"/>
          <w:lang w:val="en-GB"/>
        </w:rPr>
      </w:pPr>
      <w:bookmarkStart w:id="11" w:name="_Toc239199856"/>
      <w:r w:rsidRPr="00820E29">
        <w:rPr>
          <w:rFonts w:ascii="Times New Roman" w:hAnsi="Times New Roman" w:cs="Times New Roman"/>
          <w:color w:val="auto"/>
          <w:sz w:val="24"/>
          <w:szCs w:val="24"/>
          <w:lang w:val="en-GB"/>
        </w:rPr>
        <w:t>AI Use Acknowledgement</w:t>
      </w:r>
      <w:bookmarkEnd w:id="11"/>
    </w:p>
    <w:p w14:paraId="72C7BB74" w14:textId="77777777" w:rsidR="00E91E65" w:rsidRPr="00820E29" w:rsidRDefault="005C2048" w:rsidP="002B7474">
      <w:pPr>
        <w:pStyle w:val="NormalWeb"/>
        <w:spacing w:before="240" w:beforeAutospacing="0" w:after="240" w:afterAutospacing="0" w:line="360" w:lineRule="auto"/>
        <w:jc w:val="both"/>
        <w:rPr>
          <w:lang w:val="en-GB"/>
        </w:rPr>
      </w:pPr>
      <w:r w:rsidRPr="00820E29">
        <w:rPr>
          <w:lang w:val="en-GB"/>
        </w:rPr>
        <w:t xml:space="preserve">I admit the use of artificial intelligence tools in the </w:t>
      </w:r>
      <w:r w:rsidR="00704BBB" w:rsidRPr="00820E29">
        <w:rPr>
          <w:lang w:val="en-GB"/>
        </w:rPr>
        <w:t xml:space="preserve">development and planning </w:t>
      </w:r>
      <w:r w:rsidRPr="00820E29">
        <w:rPr>
          <w:lang w:val="en-GB"/>
        </w:rPr>
        <w:t xml:space="preserve">of this dissertation. The AI tools were used where suitable so that the aspects are well-supported of the academic writing process, such as refinement of language, editing, refining clarity and the ideas are organised. The AI is used and it did not swap my obligation for conducting the research, assessing the academic sources, inferring evidence, creating arguments or deriving the conclusions. I continued responsible for testing the accuracy and also ensures that the information used in the dissertation are relevant and for also ensures that the suitable academic sources were referred and properly referenced. The concluding content, opinions, analysis and conclusions </w:t>
      </w:r>
      <w:r w:rsidR="000665B3" w:rsidRPr="00820E29">
        <w:rPr>
          <w:lang w:val="en-GB"/>
        </w:rPr>
        <w:t>offered</w:t>
      </w:r>
      <w:r w:rsidRPr="00820E29">
        <w:rPr>
          <w:lang w:val="en-GB"/>
        </w:rPr>
        <w:t xml:space="preserve"> in this dissertation are my </w:t>
      </w:r>
      <w:r w:rsidR="000665B3" w:rsidRPr="00820E29">
        <w:rPr>
          <w:lang w:val="en-GB"/>
        </w:rPr>
        <w:t>concern</w:t>
      </w:r>
      <w:r w:rsidRPr="00820E29">
        <w:rPr>
          <w:lang w:val="en-GB"/>
        </w:rPr>
        <w:t xml:space="preserve"> and </w:t>
      </w:r>
      <w:r w:rsidR="000665B3" w:rsidRPr="00820E29">
        <w:rPr>
          <w:lang w:val="en-GB"/>
        </w:rPr>
        <w:t xml:space="preserve">also shows </w:t>
      </w:r>
      <w:r w:rsidRPr="00820E29">
        <w:rPr>
          <w:lang w:val="en-GB"/>
        </w:rPr>
        <w:t>my academic engagement with the topic</w:t>
      </w:r>
      <w:r w:rsidR="000665B3" w:rsidRPr="00820E29">
        <w:rPr>
          <w:lang w:val="en-GB"/>
        </w:rPr>
        <w:t xml:space="preserve"> of research</w:t>
      </w:r>
      <w:r w:rsidRPr="00820E29">
        <w:rPr>
          <w:lang w:val="en-GB"/>
        </w:rPr>
        <w:t>.</w:t>
      </w:r>
    </w:p>
    <w:p w14:paraId="736F4580" w14:textId="77777777" w:rsidR="00E91E65" w:rsidRPr="00820E29" w:rsidRDefault="00E91E65" w:rsidP="002B7474">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hAnsi="Times New Roman" w:cs="Times New Roman"/>
          <w:sz w:val="24"/>
          <w:szCs w:val="24"/>
          <w:lang w:val="en-GB"/>
        </w:rPr>
        <w:br w:type="page"/>
      </w:r>
    </w:p>
    <w:p w14:paraId="0ECA4327" w14:textId="77777777" w:rsidR="000665B3" w:rsidRPr="00820E29" w:rsidRDefault="000665B3" w:rsidP="002B7474">
      <w:pPr>
        <w:pStyle w:val="Heading1"/>
        <w:spacing w:before="240" w:after="240" w:line="360" w:lineRule="auto"/>
        <w:jc w:val="both"/>
        <w:rPr>
          <w:rFonts w:ascii="Times New Roman" w:hAnsi="Times New Roman" w:cs="Times New Roman"/>
          <w:color w:val="auto"/>
          <w:sz w:val="24"/>
          <w:szCs w:val="24"/>
          <w:lang w:val="en-GB"/>
        </w:rPr>
      </w:pPr>
      <w:bookmarkStart w:id="12" w:name="_Toc239199857"/>
      <w:r w:rsidRPr="00820E29">
        <w:rPr>
          <w:rFonts w:ascii="Times New Roman" w:hAnsi="Times New Roman" w:cs="Times New Roman"/>
          <w:color w:val="auto"/>
          <w:sz w:val="24"/>
          <w:szCs w:val="24"/>
          <w:lang w:val="en-GB"/>
        </w:rPr>
        <w:t>Acknowledgements</w:t>
      </w:r>
      <w:bookmarkEnd w:id="12"/>
    </w:p>
    <w:p w14:paraId="007EE831" w14:textId="77777777" w:rsidR="00E91E65" w:rsidRPr="00820E29" w:rsidRDefault="000665B3" w:rsidP="002B7474">
      <w:pPr>
        <w:pStyle w:val="NormalWeb"/>
        <w:spacing w:before="240" w:beforeAutospacing="0" w:after="240" w:afterAutospacing="0" w:line="360" w:lineRule="auto"/>
        <w:jc w:val="both"/>
        <w:rPr>
          <w:lang w:val="en-GB"/>
        </w:rPr>
      </w:pPr>
      <w:r w:rsidRPr="00820E29">
        <w:rPr>
          <w:lang w:val="en-GB"/>
        </w:rPr>
        <w:t xml:space="preserve">I would like to express my </w:t>
      </w:r>
      <w:r w:rsidR="00E91E65" w:rsidRPr="00820E29">
        <w:rPr>
          <w:lang w:val="en-GB"/>
        </w:rPr>
        <w:t>heartfelt</w:t>
      </w:r>
      <w:r w:rsidRPr="00820E29">
        <w:rPr>
          <w:lang w:val="en-GB"/>
        </w:rPr>
        <w:t xml:space="preserve"> appreciation to my supervisor </w:t>
      </w:r>
      <w:r w:rsidR="00E91E65" w:rsidRPr="00820E29">
        <w:rPr>
          <w:lang w:val="en-GB"/>
        </w:rPr>
        <w:t xml:space="preserve">of dissertation </w:t>
      </w:r>
      <w:r w:rsidRPr="00820E29">
        <w:rPr>
          <w:lang w:val="en-GB"/>
        </w:rPr>
        <w:t xml:space="preserve">for </w:t>
      </w:r>
      <w:r w:rsidR="00E91E65" w:rsidRPr="00820E29">
        <w:rPr>
          <w:lang w:val="en-GB"/>
        </w:rPr>
        <w:t>offering the appreciated</w:t>
      </w:r>
      <w:r w:rsidRPr="00820E29">
        <w:rPr>
          <w:lang w:val="en-GB"/>
        </w:rPr>
        <w:t xml:space="preserve"> guidance, </w:t>
      </w:r>
      <w:r w:rsidR="00E91E65" w:rsidRPr="00820E29">
        <w:rPr>
          <w:lang w:val="en-GB"/>
        </w:rPr>
        <w:t>positive</w:t>
      </w:r>
      <w:r w:rsidRPr="00820E29">
        <w:rPr>
          <w:lang w:val="en-GB"/>
        </w:rPr>
        <w:t xml:space="preserve"> feedback and academic support </w:t>
      </w:r>
      <w:r w:rsidR="00E91E65" w:rsidRPr="00820E29">
        <w:rPr>
          <w:lang w:val="en-GB"/>
        </w:rPr>
        <w:t>in the progress</w:t>
      </w:r>
      <w:r w:rsidRPr="00820E29">
        <w:rPr>
          <w:lang w:val="en-GB"/>
        </w:rPr>
        <w:t xml:space="preserve"> of this research. Their </w:t>
      </w:r>
      <w:r w:rsidR="00E91E65" w:rsidRPr="00820E29">
        <w:rPr>
          <w:lang w:val="en-GB"/>
        </w:rPr>
        <w:t>information</w:t>
      </w:r>
      <w:r w:rsidRPr="00820E29">
        <w:rPr>
          <w:lang w:val="en-GB"/>
        </w:rPr>
        <w:t xml:space="preserve"> </w:t>
      </w:r>
      <w:r w:rsidR="00E91E65" w:rsidRPr="00820E29">
        <w:rPr>
          <w:lang w:val="en-GB"/>
        </w:rPr>
        <w:t xml:space="preserve">allows </w:t>
      </w:r>
      <w:r w:rsidRPr="00820E29">
        <w:rPr>
          <w:lang w:val="en-GB"/>
        </w:rPr>
        <w:t xml:space="preserve">me to </w:t>
      </w:r>
      <w:r w:rsidR="00E91E65" w:rsidRPr="00820E29">
        <w:rPr>
          <w:lang w:val="en-GB"/>
        </w:rPr>
        <w:t>improve</w:t>
      </w:r>
      <w:r w:rsidRPr="00820E29">
        <w:rPr>
          <w:lang w:val="en-GB"/>
        </w:rPr>
        <w:t xml:space="preserve"> the focus</w:t>
      </w:r>
      <w:r w:rsidR="00E91E65" w:rsidRPr="00820E29">
        <w:rPr>
          <w:lang w:val="en-GB"/>
        </w:rPr>
        <w:t xml:space="preserve"> of research</w:t>
      </w:r>
      <w:r w:rsidRPr="00820E29">
        <w:rPr>
          <w:lang w:val="en-GB"/>
        </w:rPr>
        <w:t xml:space="preserve">, develop the literature review and </w:t>
      </w:r>
      <w:r w:rsidR="00E91E65" w:rsidRPr="00820E29">
        <w:rPr>
          <w:lang w:val="en-GB"/>
        </w:rPr>
        <w:t>support</w:t>
      </w:r>
      <w:r w:rsidRPr="00820E29">
        <w:rPr>
          <w:lang w:val="en-GB"/>
        </w:rPr>
        <w:t xml:space="preserve"> the </w:t>
      </w:r>
      <w:r w:rsidR="00E91E65" w:rsidRPr="00820E29">
        <w:rPr>
          <w:lang w:val="en-GB"/>
        </w:rPr>
        <w:t>complete</w:t>
      </w:r>
      <w:r w:rsidRPr="00820E29">
        <w:rPr>
          <w:lang w:val="en-GB"/>
        </w:rPr>
        <w:t xml:space="preserve"> direction of the dissertation. I would also like to </w:t>
      </w:r>
      <w:r w:rsidR="00E91E65" w:rsidRPr="00820E29">
        <w:rPr>
          <w:lang w:val="en-GB"/>
        </w:rPr>
        <w:t>acknowledge</w:t>
      </w:r>
      <w:r w:rsidRPr="00820E29">
        <w:rPr>
          <w:lang w:val="en-GB"/>
        </w:rPr>
        <w:t xml:space="preserve"> the academic staff at the University of Wales Trinity Saint David for their </w:t>
      </w:r>
      <w:r w:rsidR="00E91E65" w:rsidRPr="00820E29">
        <w:rPr>
          <w:lang w:val="en-GB"/>
        </w:rPr>
        <w:t xml:space="preserve">continuous </w:t>
      </w:r>
      <w:r w:rsidRPr="00820E29">
        <w:rPr>
          <w:lang w:val="en-GB"/>
        </w:rPr>
        <w:t xml:space="preserve">support and </w:t>
      </w:r>
      <w:r w:rsidR="00E91E65" w:rsidRPr="00820E29">
        <w:rPr>
          <w:lang w:val="en-GB"/>
        </w:rPr>
        <w:t xml:space="preserve">also offering </w:t>
      </w:r>
      <w:r w:rsidRPr="00820E29">
        <w:rPr>
          <w:lang w:val="en-GB"/>
        </w:rPr>
        <w:t xml:space="preserve">the academic resources </w:t>
      </w:r>
      <w:r w:rsidR="00E91E65" w:rsidRPr="00820E29">
        <w:rPr>
          <w:lang w:val="en-GB"/>
        </w:rPr>
        <w:t xml:space="preserve">which makes meaningful contribution to </w:t>
      </w:r>
      <w:r w:rsidRPr="00820E29">
        <w:rPr>
          <w:lang w:val="en-GB"/>
        </w:rPr>
        <w:t xml:space="preserve">this study. My appreciation also </w:t>
      </w:r>
      <w:r w:rsidR="00E91E65" w:rsidRPr="00820E29">
        <w:rPr>
          <w:lang w:val="en-GB"/>
        </w:rPr>
        <w:t>outspreads</w:t>
      </w:r>
      <w:r w:rsidRPr="00820E29">
        <w:rPr>
          <w:lang w:val="en-GB"/>
        </w:rPr>
        <w:t xml:space="preserve"> to </w:t>
      </w:r>
      <w:r w:rsidR="00E91E65" w:rsidRPr="00820E29">
        <w:rPr>
          <w:lang w:val="en-GB"/>
        </w:rPr>
        <w:t>everybody</w:t>
      </w:r>
      <w:r w:rsidRPr="00820E29">
        <w:rPr>
          <w:lang w:val="en-GB"/>
        </w:rPr>
        <w:t xml:space="preserve"> who contributed to or </w:t>
      </w:r>
      <w:r w:rsidR="00E91E65" w:rsidRPr="00820E29">
        <w:rPr>
          <w:lang w:val="en-GB"/>
        </w:rPr>
        <w:t>sustained</w:t>
      </w:r>
      <w:r w:rsidRPr="00820E29">
        <w:rPr>
          <w:lang w:val="en-GB"/>
        </w:rPr>
        <w:t xml:space="preserve"> the process</w:t>
      </w:r>
      <w:r w:rsidR="00E91E65" w:rsidRPr="00820E29">
        <w:rPr>
          <w:lang w:val="en-GB"/>
        </w:rPr>
        <w:t xml:space="preserve"> o research</w:t>
      </w:r>
      <w:r w:rsidRPr="00820E29">
        <w:rPr>
          <w:lang w:val="en-GB"/>
        </w:rPr>
        <w:t xml:space="preserve">. Finally, I am </w:t>
      </w:r>
      <w:r w:rsidR="00704BBB" w:rsidRPr="00820E29">
        <w:rPr>
          <w:lang w:val="en-GB"/>
        </w:rPr>
        <w:t>appreciative</w:t>
      </w:r>
      <w:r w:rsidRPr="00820E29">
        <w:rPr>
          <w:lang w:val="en-GB"/>
        </w:rPr>
        <w:t xml:space="preserve"> to my family and friends for their </w:t>
      </w:r>
      <w:r w:rsidR="00E91E65" w:rsidRPr="00820E29">
        <w:rPr>
          <w:lang w:val="en-GB"/>
        </w:rPr>
        <w:t>inspiration</w:t>
      </w:r>
      <w:r w:rsidRPr="00820E29">
        <w:rPr>
          <w:lang w:val="en-GB"/>
        </w:rPr>
        <w:t xml:space="preserve">, </w:t>
      </w:r>
      <w:r w:rsidR="00E91E65" w:rsidRPr="00820E29">
        <w:rPr>
          <w:lang w:val="en-GB"/>
        </w:rPr>
        <w:t>persistence</w:t>
      </w:r>
      <w:r w:rsidRPr="00820E29">
        <w:rPr>
          <w:lang w:val="en-GB"/>
        </w:rPr>
        <w:t xml:space="preserve"> and support </w:t>
      </w:r>
      <w:r w:rsidR="00E91E65" w:rsidRPr="00820E29">
        <w:rPr>
          <w:lang w:val="en-GB"/>
        </w:rPr>
        <w:t xml:space="preserve">in </w:t>
      </w:r>
      <w:r w:rsidRPr="00820E29">
        <w:rPr>
          <w:lang w:val="en-GB"/>
        </w:rPr>
        <w:t xml:space="preserve">the </w:t>
      </w:r>
      <w:r w:rsidR="00E91E65" w:rsidRPr="00820E29">
        <w:rPr>
          <w:lang w:val="en-GB"/>
        </w:rPr>
        <w:t>achievement</w:t>
      </w:r>
      <w:r w:rsidRPr="00820E29">
        <w:rPr>
          <w:lang w:val="en-GB"/>
        </w:rPr>
        <w:t xml:space="preserve"> of this dissertation.</w:t>
      </w:r>
    </w:p>
    <w:p w14:paraId="1F9E5C0C" w14:textId="77777777" w:rsidR="00E91E65" w:rsidRPr="00820E29" w:rsidRDefault="00E91E65" w:rsidP="002B7474">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hAnsi="Times New Roman" w:cs="Times New Roman"/>
          <w:sz w:val="24"/>
          <w:szCs w:val="24"/>
          <w:lang w:val="en-GB"/>
        </w:rPr>
        <w:br w:type="page"/>
      </w:r>
    </w:p>
    <w:p w14:paraId="193DED56" w14:textId="77777777" w:rsidR="000665B3" w:rsidRPr="00820E29" w:rsidRDefault="000665B3" w:rsidP="002B7474">
      <w:pPr>
        <w:pStyle w:val="Heading1"/>
        <w:spacing w:before="240" w:after="240" w:line="360" w:lineRule="auto"/>
        <w:jc w:val="both"/>
        <w:rPr>
          <w:rFonts w:ascii="Times New Roman" w:hAnsi="Times New Roman" w:cs="Times New Roman"/>
          <w:color w:val="auto"/>
          <w:sz w:val="24"/>
          <w:szCs w:val="24"/>
          <w:lang w:val="en-GB"/>
        </w:rPr>
      </w:pPr>
      <w:bookmarkStart w:id="13" w:name="_Toc239199858"/>
      <w:r w:rsidRPr="00820E29">
        <w:rPr>
          <w:rFonts w:ascii="Times New Roman" w:hAnsi="Times New Roman" w:cs="Times New Roman"/>
          <w:color w:val="auto"/>
          <w:sz w:val="24"/>
          <w:szCs w:val="24"/>
          <w:lang w:val="en-GB"/>
        </w:rPr>
        <w:t>Abstract</w:t>
      </w:r>
      <w:bookmarkEnd w:id="13"/>
    </w:p>
    <w:p w14:paraId="77C6CB53" w14:textId="77777777" w:rsidR="000665B3" w:rsidRPr="00820E29" w:rsidRDefault="000665B3" w:rsidP="002B7474">
      <w:pPr>
        <w:pStyle w:val="NormalWeb"/>
        <w:spacing w:before="240" w:beforeAutospacing="0" w:after="240" w:afterAutospacing="0" w:line="360" w:lineRule="auto"/>
        <w:jc w:val="both"/>
        <w:rPr>
          <w:lang w:val="en-GB"/>
        </w:rPr>
      </w:pPr>
      <w:r w:rsidRPr="00820E29">
        <w:rPr>
          <w:lang w:val="en-GB"/>
        </w:rPr>
        <w:t xml:space="preserve">This dissertation </w:t>
      </w:r>
      <w:r w:rsidR="00704BBB" w:rsidRPr="00820E29">
        <w:rPr>
          <w:lang w:val="en-GB"/>
        </w:rPr>
        <w:t xml:space="preserve">examines </w:t>
      </w:r>
      <w:r w:rsidRPr="00820E29">
        <w:rPr>
          <w:lang w:val="en-GB"/>
        </w:rPr>
        <w:t xml:space="preserve">the </w:t>
      </w:r>
      <w:r w:rsidR="00704BBB" w:rsidRPr="00820E29">
        <w:rPr>
          <w:lang w:val="en-GB"/>
        </w:rPr>
        <w:t>influence</w:t>
      </w:r>
      <w:r w:rsidRPr="00820E29">
        <w:rPr>
          <w:lang w:val="en-GB"/>
        </w:rPr>
        <w:t xml:space="preserve"> of social media usage on study behaviour, focus, time management and academic performance among MBA Business students. The study mainly reflects the </w:t>
      </w:r>
      <w:r w:rsidR="00704BBB" w:rsidRPr="00820E29">
        <w:rPr>
          <w:lang w:val="en-GB"/>
        </w:rPr>
        <w:t>difference</w:t>
      </w:r>
      <w:r w:rsidRPr="00820E29">
        <w:rPr>
          <w:lang w:val="en-GB"/>
        </w:rPr>
        <w:t xml:space="preserve"> between academic and non-academic social media use and also inspects how diverse patterns of engagement may impact the academic experiences of students. The research is supported by Uses and Gratifications Theory, Time Displacement Theory and Self-Regulated Learning Theory, as the matching perspectives are provided for understanding the motivations of students, distribution of time and also reinforcing the greater ability so that the digital behaviour is regulated. The study examines the existing academic literature so that the established findings are identified, highlighting the inconsistencies, emerging debates and research gaps regarding the social media and student learning. Specific attention is provided to the partial research based explicitly on MBA Business students and also reinforces the need to differentiate the aim of social media use rather than depending exclusively on complete duration of usage. The findings are likely to offer a perfect understanding regarding how social media habits may support or delay the academic engagement and performance.</w:t>
      </w:r>
    </w:p>
    <w:p w14:paraId="207337DC" w14:textId="77777777" w:rsidR="00E91E65" w:rsidRPr="00820E29" w:rsidRDefault="00E91E65" w:rsidP="002B7474">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hAnsi="Times New Roman" w:cs="Times New Roman"/>
          <w:sz w:val="24"/>
          <w:szCs w:val="24"/>
          <w:lang w:val="en-GB"/>
        </w:rPr>
        <w:br w:type="page"/>
      </w:r>
    </w:p>
    <w:sdt>
      <w:sdtPr>
        <w:rPr>
          <w:rFonts w:ascii="Times New Roman" w:eastAsiaTheme="minorHAnsi" w:hAnsi="Times New Roman" w:cs="Times New Roman"/>
          <w:b w:val="0"/>
          <w:bCs w:val="0"/>
          <w:color w:val="auto"/>
          <w:sz w:val="24"/>
          <w:szCs w:val="24"/>
          <w:lang w:val="en-GB" w:eastAsia="en-US"/>
        </w:rPr>
        <w:id w:val="1477098320"/>
        <w:docPartObj>
          <w:docPartGallery w:val="Table of Contents"/>
          <w:docPartUnique/>
        </w:docPartObj>
      </w:sdtPr>
      <w:sdtEndPr>
        <w:rPr>
          <w:noProof/>
        </w:rPr>
      </w:sdtEndPr>
      <w:sdtContent>
        <w:p w14:paraId="7F32C929" w14:textId="77777777" w:rsidR="00286A40" w:rsidRPr="00820E29" w:rsidRDefault="00286A40" w:rsidP="00AF5B4E">
          <w:pPr>
            <w:pStyle w:val="TOCHeading"/>
            <w:spacing w:before="240" w:after="240" w:line="360" w:lineRule="auto"/>
            <w:jc w:val="both"/>
            <w:rPr>
              <w:rFonts w:ascii="Times New Roman" w:hAnsi="Times New Roman" w:cs="Times New Roman"/>
              <w:color w:val="auto"/>
              <w:sz w:val="24"/>
              <w:szCs w:val="24"/>
              <w:lang w:val="en-GB"/>
            </w:rPr>
          </w:pPr>
          <w:r w:rsidRPr="00820E29">
            <w:rPr>
              <w:rFonts w:ascii="Times New Roman" w:hAnsi="Times New Roman" w:cs="Times New Roman"/>
              <w:color w:val="auto"/>
              <w:sz w:val="24"/>
              <w:szCs w:val="24"/>
              <w:lang w:val="en-GB"/>
            </w:rPr>
            <w:t>Contents</w:t>
          </w:r>
        </w:p>
        <w:p w14:paraId="029ED4F3" w14:textId="59C1C815" w:rsidR="00AF5B4E" w:rsidRPr="00820E29" w:rsidRDefault="00286A40" w:rsidP="00AF5B4E">
          <w:pPr>
            <w:pStyle w:val="TOC1"/>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r w:rsidRPr="00820E29">
            <w:rPr>
              <w:rFonts w:ascii="Times New Roman" w:hAnsi="Times New Roman" w:cs="Times New Roman"/>
              <w:sz w:val="24"/>
              <w:szCs w:val="24"/>
              <w:lang w:val="en-GB"/>
            </w:rPr>
            <w:fldChar w:fldCharType="begin"/>
          </w:r>
          <w:r w:rsidRPr="00820E29">
            <w:rPr>
              <w:rFonts w:ascii="Times New Roman" w:hAnsi="Times New Roman" w:cs="Times New Roman"/>
              <w:sz w:val="24"/>
              <w:szCs w:val="24"/>
              <w:lang w:val="en-GB"/>
            </w:rPr>
            <w:instrText xml:space="preserve"> TOC \o "1-3" \h \z \u </w:instrText>
          </w:r>
          <w:r w:rsidRPr="00820E29">
            <w:rPr>
              <w:rFonts w:ascii="Times New Roman" w:hAnsi="Times New Roman" w:cs="Times New Roman"/>
              <w:sz w:val="24"/>
              <w:szCs w:val="24"/>
              <w:lang w:val="en-GB"/>
            </w:rPr>
            <w:fldChar w:fldCharType="separate"/>
          </w:r>
          <w:hyperlink w:anchor="_Toc239199855" w:history="1">
            <w:r w:rsidR="00AF5B4E" w:rsidRPr="00820E29">
              <w:rPr>
                <w:rStyle w:val="Hyperlink"/>
                <w:rFonts w:ascii="Times New Roman" w:hAnsi="Times New Roman" w:cs="Times New Roman"/>
                <w:noProof/>
                <w:sz w:val="24"/>
                <w:szCs w:val="24"/>
                <w:lang w:val="en-GB"/>
              </w:rPr>
              <w:t>Declaration</w:t>
            </w:r>
            <w:r w:rsidR="00AF5B4E" w:rsidRPr="00820E29">
              <w:rPr>
                <w:rFonts w:ascii="Times New Roman" w:hAnsi="Times New Roman" w:cs="Times New Roman"/>
                <w:noProof/>
                <w:webHidden/>
                <w:sz w:val="24"/>
                <w:szCs w:val="24"/>
                <w:lang w:val="en-GB"/>
              </w:rPr>
              <w:tab/>
            </w:r>
            <w:r w:rsidR="00AF5B4E" w:rsidRPr="00820E29">
              <w:rPr>
                <w:rFonts w:ascii="Times New Roman" w:hAnsi="Times New Roman" w:cs="Times New Roman"/>
                <w:noProof/>
                <w:webHidden/>
                <w:sz w:val="24"/>
                <w:szCs w:val="24"/>
                <w:lang w:val="en-GB"/>
              </w:rPr>
              <w:fldChar w:fldCharType="begin"/>
            </w:r>
            <w:r w:rsidR="00AF5B4E" w:rsidRPr="00820E29">
              <w:rPr>
                <w:rFonts w:ascii="Times New Roman" w:hAnsi="Times New Roman" w:cs="Times New Roman"/>
                <w:noProof/>
                <w:webHidden/>
                <w:sz w:val="24"/>
                <w:szCs w:val="24"/>
                <w:lang w:val="en-GB"/>
              </w:rPr>
              <w:instrText xml:space="preserve"> PAGEREF _Toc239199855 \h </w:instrText>
            </w:r>
            <w:r w:rsidR="00AF5B4E" w:rsidRPr="00820E29">
              <w:rPr>
                <w:rFonts w:ascii="Times New Roman" w:hAnsi="Times New Roman" w:cs="Times New Roman"/>
                <w:noProof/>
                <w:webHidden/>
                <w:sz w:val="24"/>
                <w:szCs w:val="24"/>
                <w:lang w:val="en-GB"/>
              </w:rPr>
            </w:r>
            <w:r w:rsidR="00AF5B4E" w:rsidRPr="00820E29">
              <w:rPr>
                <w:rFonts w:ascii="Times New Roman" w:hAnsi="Times New Roman" w:cs="Times New Roman"/>
                <w:noProof/>
                <w:webHidden/>
                <w:sz w:val="24"/>
                <w:szCs w:val="24"/>
                <w:lang w:val="en-GB"/>
              </w:rPr>
              <w:fldChar w:fldCharType="separate"/>
            </w:r>
            <w:r w:rsidR="00AF5B4E" w:rsidRPr="00820E29">
              <w:rPr>
                <w:rFonts w:ascii="Times New Roman" w:hAnsi="Times New Roman" w:cs="Times New Roman"/>
                <w:noProof/>
                <w:webHidden/>
                <w:sz w:val="24"/>
                <w:szCs w:val="24"/>
                <w:lang w:val="en-GB"/>
              </w:rPr>
              <w:t>2</w:t>
            </w:r>
            <w:r w:rsidR="00AF5B4E" w:rsidRPr="00820E29">
              <w:rPr>
                <w:rFonts w:ascii="Times New Roman" w:hAnsi="Times New Roman" w:cs="Times New Roman"/>
                <w:noProof/>
                <w:webHidden/>
                <w:sz w:val="24"/>
                <w:szCs w:val="24"/>
                <w:lang w:val="en-GB"/>
              </w:rPr>
              <w:fldChar w:fldCharType="end"/>
            </w:r>
          </w:hyperlink>
        </w:p>
        <w:p w14:paraId="225C2D98" w14:textId="1D00875A" w:rsidR="00AF5B4E" w:rsidRPr="00820E29" w:rsidRDefault="00AF5B4E" w:rsidP="00AF5B4E">
          <w:pPr>
            <w:pStyle w:val="TOC1"/>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56" w:history="1">
            <w:r w:rsidRPr="00820E29">
              <w:rPr>
                <w:rStyle w:val="Hyperlink"/>
                <w:rFonts w:ascii="Times New Roman" w:hAnsi="Times New Roman" w:cs="Times New Roman"/>
                <w:noProof/>
                <w:sz w:val="24"/>
                <w:szCs w:val="24"/>
                <w:lang w:val="en-GB"/>
              </w:rPr>
              <w:t>AI Use Acknowledgement</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_Toc239199856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3</w:t>
            </w:r>
            <w:r w:rsidRPr="00820E29">
              <w:rPr>
                <w:rFonts w:ascii="Times New Roman" w:hAnsi="Times New Roman" w:cs="Times New Roman"/>
                <w:noProof/>
                <w:webHidden/>
                <w:sz w:val="24"/>
                <w:szCs w:val="24"/>
                <w:lang w:val="en-GB"/>
              </w:rPr>
              <w:fldChar w:fldCharType="end"/>
            </w:r>
          </w:hyperlink>
        </w:p>
        <w:p w14:paraId="454DE65B" w14:textId="1ABDC311" w:rsidR="00AF5B4E" w:rsidRPr="00820E29" w:rsidRDefault="00AF5B4E" w:rsidP="00AF5B4E">
          <w:pPr>
            <w:pStyle w:val="TOC1"/>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57" w:history="1">
            <w:r w:rsidRPr="00820E29">
              <w:rPr>
                <w:rStyle w:val="Hyperlink"/>
                <w:rFonts w:ascii="Times New Roman" w:hAnsi="Times New Roman" w:cs="Times New Roman"/>
                <w:noProof/>
                <w:sz w:val="24"/>
                <w:szCs w:val="24"/>
                <w:lang w:val="en-GB"/>
              </w:rPr>
              <w:t>Acknowledgements</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_Toc239199857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4</w:t>
            </w:r>
            <w:r w:rsidRPr="00820E29">
              <w:rPr>
                <w:rFonts w:ascii="Times New Roman" w:hAnsi="Times New Roman" w:cs="Times New Roman"/>
                <w:noProof/>
                <w:webHidden/>
                <w:sz w:val="24"/>
                <w:szCs w:val="24"/>
                <w:lang w:val="en-GB"/>
              </w:rPr>
              <w:fldChar w:fldCharType="end"/>
            </w:r>
          </w:hyperlink>
        </w:p>
        <w:p w14:paraId="588AFC23" w14:textId="5B32DB27" w:rsidR="00AF5B4E" w:rsidRPr="00820E29" w:rsidRDefault="00AF5B4E" w:rsidP="00AF5B4E">
          <w:pPr>
            <w:pStyle w:val="TOC1"/>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58" w:history="1">
            <w:r w:rsidRPr="00820E29">
              <w:rPr>
                <w:rStyle w:val="Hyperlink"/>
                <w:rFonts w:ascii="Times New Roman" w:hAnsi="Times New Roman" w:cs="Times New Roman"/>
                <w:noProof/>
                <w:sz w:val="24"/>
                <w:szCs w:val="24"/>
                <w:lang w:val="en-GB"/>
              </w:rPr>
              <w:t>Abstract</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_Toc239199858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w:t>
            </w:r>
            <w:r w:rsidRPr="00820E29">
              <w:rPr>
                <w:rFonts w:ascii="Times New Roman" w:hAnsi="Times New Roman" w:cs="Times New Roman"/>
                <w:noProof/>
                <w:webHidden/>
                <w:sz w:val="24"/>
                <w:szCs w:val="24"/>
                <w:lang w:val="en-GB"/>
              </w:rPr>
              <w:fldChar w:fldCharType="end"/>
            </w:r>
          </w:hyperlink>
        </w:p>
        <w:p w14:paraId="66F7A4B4" w14:textId="55A61730" w:rsidR="00AF5B4E" w:rsidRPr="00820E29" w:rsidRDefault="00AF5B4E" w:rsidP="00AF5B4E">
          <w:pPr>
            <w:pStyle w:val="TOC1"/>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59" w:history="1">
            <w:r w:rsidRPr="00820E29">
              <w:rPr>
                <w:rStyle w:val="Hyperlink"/>
                <w:rFonts w:ascii="Times New Roman" w:hAnsi="Times New Roman" w:cs="Times New Roman"/>
                <w:noProof/>
                <w:sz w:val="24"/>
                <w:szCs w:val="24"/>
                <w:lang w:val="en-GB"/>
              </w:rPr>
              <w:t>1. Introduction</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_Toc239199859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9</w:t>
            </w:r>
            <w:r w:rsidRPr="00820E29">
              <w:rPr>
                <w:rFonts w:ascii="Times New Roman" w:hAnsi="Times New Roman" w:cs="Times New Roman"/>
                <w:noProof/>
                <w:webHidden/>
                <w:sz w:val="24"/>
                <w:szCs w:val="24"/>
                <w:lang w:val="en-GB"/>
              </w:rPr>
              <w:fldChar w:fldCharType="end"/>
            </w:r>
          </w:hyperlink>
        </w:p>
        <w:p w14:paraId="45766D00" w14:textId="167EB542"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60" w:history="1">
            <w:r w:rsidRPr="00820E29">
              <w:rPr>
                <w:rStyle w:val="Hyperlink"/>
                <w:rFonts w:ascii="Times New Roman" w:eastAsia="Times New Roman" w:hAnsi="Times New Roman" w:cs="Times New Roman"/>
                <w:noProof/>
                <w:sz w:val="24"/>
                <w:szCs w:val="24"/>
                <w:lang w:val="en-GB" w:eastAsia="en-IN"/>
              </w:rPr>
              <w:t>1.1 Background of the Research Topic</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_Toc239199860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9</w:t>
            </w:r>
            <w:r w:rsidRPr="00820E29">
              <w:rPr>
                <w:rFonts w:ascii="Times New Roman" w:hAnsi="Times New Roman" w:cs="Times New Roman"/>
                <w:noProof/>
                <w:webHidden/>
                <w:sz w:val="24"/>
                <w:szCs w:val="24"/>
                <w:lang w:val="en-GB"/>
              </w:rPr>
              <w:fldChar w:fldCharType="end"/>
            </w:r>
          </w:hyperlink>
        </w:p>
        <w:p w14:paraId="6B406A25" w14:textId="3FE08EEF"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61" w:history="1">
            <w:r w:rsidRPr="00820E29">
              <w:rPr>
                <w:rStyle w:val="Hyperlink"/>
                <w:rFonts w:ascii="Times New Roman" w:eastAsia="Times New Roman" w:hAnsi="Times New Roman" w:cs="Times New Roman"/>
                <w:noProof/>
                <w:sz w:val="24"/>
                <w:szCs w:val="24"/>
                <w:lang w:val="en-GB" w:eastAsia="en-IN"/>
              </w:rPr>
              <w:t>1.2 Research Problem and Gap in the Literature</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_Toc239199861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10</w:t>
            </w:r>
            <w:r w:rsidRPr="00820E29">
              <w:rPr>
                <w:rFonts w:ascii="Times New Roman" w:hAnsi="Times New Roman" w:cs="Times New Roman"/>
                <w:noProof/>
                <w:webHidden/>
                <w:sz w:val="24"/>
                <w:szCs w:val="24"/>
                <w:lang w:val="en-GB"/>
              </w:rPr>
              <w:fldChar w:fldCharType="end"/>
            </w:r>
          </w:hyperlink>
        </w:p>
        <w:p w14:paraId="213502C8" w14:textId="0469F625"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62" w:history="1">
            <w:r w:rsidRPr="00820E29">
              <w:rPr>
                <w:rStyle w:val="Hyperlink"/>
                <w:rFonts w:ascii="Times New Roman" w:eastAsia="Times New Roman" w:hAnsi="Times New Roman" w:cs="Times New Roman"/>
                <w:noProof/>
                <w:sz w:val="24"/>
                <w:szCs w:val="24"/>
                <w:lang w:val="en-GB" w:eastAsia="en-IN"/>
              </w:rPr>
              <w:t>1.3 Urgency and Significance of the Study</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_Toc239199862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10</w:t>
            </w:r>
            <w:r w:rsidRPr="00820E29">
              <w:rPr>
                <w:rFonts w:ascii="Times New Roman" w:hAnsi="Times New Roman" w:cs="Times New Roman"/>
                <w:noProof/>
                <w:webHidden/>
                <w:sz w:val="24"/>
                <w:szCs w:val="24"/>
                <w:lang w:val="en-GB"/>
              </w:rPr>
              <w:fldChar w:fldCharType="end"/>
            </w:r>
          </w:hyperlink>
        </w:p>
        <w:p w14:paraId="09B87785" w14:textId="364B5C79"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63" w:history="1">
            <w:r w:rsidRPr="00820E29">
              <w:rPr>
                <w:rStyle w:val="Hyperlink"/>
                <w:rFonts w:ascii="Times New Roman" w:eastAsia="Times New Roman" w:hAnsi="Times New Roman" w:cs="Times New Roman"/>
                <w:noProof/>
                <w:sz w:val="24"/>
                <w:szCs w:val="24"/>
                <w:lang w:val="en-GB" w:eastAsia="en-IN"/>
              </w:rPr>
              <w:t>1.4 Research Aim and Objectives</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_Toc239199863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11</w:t>
            </w:r>
            <w:r w:rsidRPr="00820E29">
              <w:rPr>
                <w:rFonts w:ascii="Times New Roman" w:hAnsi="Times New Roman" w:cs="Times New Roman"/>
                <w:noProof/>
                <w:webHidden/>
                <w:sz w:val="24"/>
                <w:szCs w:val="24"/>
                <w:lang w:val="en-GB"/>
              </w:rPr>
              <w:fldChar w:fldCharType="end"/>
            </w:r>
          </w:hyperlink>
        </w:p>
        <w:p w14:paraId="04CDDA06" w14:textId="6E9F0656"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64" w:history="1">
            <w:r w:rsidRPr="00820E29">
              <w:rPr>
                <w:rStyle w:val="Hyperlink"/>
                <w:rFonts w:ascii="Times New Roman" w:hAnsi="Times New Roman" w:cs="Times New Roman"/>
                <w:noProof/>
                <w:sz w:val="24"/>
                <w:szCs w:val="24"/>
                <w:lang w:val="en-GB"/>
              </w:rPr>
              <w:t>1.5 Research Question</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_Toc239199864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11</w:t>
            </w:r>
            <w:r w:rsidRPr="00820E29">
              <w:rPr>
                <w:rFonts w:ascii="Times New Roman" w:hAnsi="Times New Roman" w:cs="Times New Roman"/>
                <w:noProof/>
                <w:webHidden/>
                <w:sz w:val="24"/>
                <w:szCs w:val="24"/>
                <w:lang w:val="en-GB"/>
              </w:rPr>
              <w:fldChar w:fldCharType="end"/>
            </w:r>
          </w:hyperlink>
        </w:p>
        <w:p w14:paraId="6831CE33" w14:textId="5B36CBAC"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65" w:history="1">
            <w:r w:rsidRPr="00820E29">
              <w:rPr>
                <w:rStyle w:val="Hyperlink"/>
                <w:rFonts w:ascii="Times New Roman" w:eastAsia="Times New Roman" w:hAnsi="Times New Roman" w:cs="Times New Roman"/>
                <w:noProof/>
                <w:sz w:val="24"/>
                <w:szCs w:val="24"/>
                <w:lang w:val="en-GB" w:eastAsia="en-IN"/>
              </w:rPr>
              <w:t>1.6 Scope of the Review</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_Toc239199865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12</w:t>
            </w:r>
            <w:r w:rsidRPr="00820E29">
              <w:rPr>
                <w:rFonts w:ascii="Times New Roman" w:hAnsi="Times New Roman" w:cs="Times New Roman"/>
                <w:noProof/>
                <w:webHidden/>
                <w:sz w:val="24"/>
                <w:szCs w:val="24"/>
                <w:lang w:val="en-GB"/>
              </w:rPr>
              <w:fldChar w:fldCharType="end"/>
            </w:r>
          </w:hyperlink>
        </w:p>
        <w:p w14:paraId="59C0794E" w14:textId="7054BB82"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66" w:history="1">
            <w:r w:rsidRPr="00820E29">
              <w:rPr>
                <w:rStyle w:val="Hyperlink"/>
                <w:rFonts w:ascii="Times New Roman" w:eastAsia="Times New Roman" w:hAnsi="Times New Roman" w:cs="Times New Roman"/>
                <w:noProof/>
                <w:sz w:val="24"/>
                <w:szCs w:val="24"/>
                <w:lang w:val="en-GB" w:eastAsia="en-IN"/>
              </w:rPr>
              <w:t>1.7 Structure of the Dissertation</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_Toc239199866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12</w:t>
            </w:r>
            <w:r w:rsidRPr="00820E29">
              <w:rPr>
                <w:rFonts w:ascii="Times New Roman" w:hAnsi="Times New Roman" w:cs="Times New Roman"/>
                <w:noProof/>
                <w:webHidden/>
                <w:sz w:val="24"/>
                <w:szCs w:val="24"/>
                <w:lang w:val="en-GB"/>
              </w:rPr>
              <w:fldChar w:fldCharType="end"/>
            </w:r>
          </w:hyperlink>
        </w:p>
        <w:p w14:paraId="47FA8C10" w14:textId="343B76B7" w:rsidR="00AF5B4E" w:rsidRPr="00820E29" w:rsidRDefault="00AF5B4E" w:rsidP="00AF5B4E">
          <w:pPr>
            <w:pStyle w:val="TOC1"/>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67" w:history="1">
            <w:r w:rsidRPr="00820E29">
              <w:rPr>
                <w:rStyle w:val="Hyperlink"/>
                <w:rFonts w:ascii="Times New Roman" w:hAnsi="Times New Roman" w:cs="Times New Roman"/>
                <w:noProof/>
                <w:sz w:val="24"/>
                <w:szCs w:val="24"/>
                <w:lang w:val="en-GB"/>
              </w:rPr>
              <w:t>2</w:t>
            </w:r>
            <w:r w:rsidRPr="00820E29">
              <w:rPr>
                <w:rStyle w:val="Hyperlink"/>
                <w:rFonts w:ascii="Times New Roman" w:eastAsia="Times New Roman" w:hAnsi="Times New Roman" w:cs="Times New Roman"/>
                <w:noProof/>
                <w:sz w:val="24"/>
                <w:szCs w:val="24"/>
                <w:lang w:val="en-GB"/>
              </w:rPr>
              <w:t>. Research Methodology</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_Toc239199867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14</w:t>
            </w:r>
            <w:r w:rsidRPr="00820E29">
              <w:rPr>
                <w:rFonts w:ascii="Times New Roman" w:hAnsi="Times New Roman" w:cs="Times New Roman"/>
                <w:noProof/>
                <w:webHidden/>
                <w:sz w:val="24"/>
                <w:szCs w:val="24"/>
                <w:lang w:val="en-GB"/>
              </w:rPr>
              <w:fldChar w:fldCharType="end"/>
            </w:r>
          </w:hyperlink>
        </w:p>
        <w:p w14:paraId="71DC1CC6" w14:textId="00414FB4"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68" w:history="1">
            <w:r w:rsidRPr="00820E29">
              <w:rPr>
                <w:rStyle w:val="Hyperlink"/>
                <w:rFonts w:ascii="Times New Roman" w:hAnsi="Times New Roman" w:cs="Times New Roman"/>
                <w:noProof/>
                <w:sz w:val="24"/>
                <w:szCs w:val="24"/>
                <w:lang w:val="en-GB"/>
              </w:rPr>
              <w:t>2</w:t>
            </w:r>
            <w:r w:rsidRPr="00820E29">
              <w:rPr>
                <w:rStyle w:val="Hyperlink"/>
                <w:rFonts w:ascii="Times New Roman" w:eastAsia="Times New Roman" w:hAnsi="Times New Roman" w:cs="Times New Roman"/>
                <w:noProof/>
                <w:sz w:val="24"/>
                <w:szCs w:val="24"/>
                <w:lang w:val="en-GB"/>
              </w:rPr>
              <w:t>.1 Introduction</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_Toc239199868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14</w:t>
            </w:r>
            <w:r w:rsidRPr="00820E29">
              <w:rPr>
                <w:rFonts w:ascii="Times New Roman" w:hAnsi="Times New Roman" w:cs="Times New Roman"/>
                <w:noProof/>
                <w:webHidden/>
                <w:sz w:val="24"/>
                <w:szCs w:val="24"/>
                <w:lang w:val="en-GB"/>
              </w:rPr>
              <w:fldChar w:fldCharType="end"/>
            </w:r>
          </w:hyperlink>
        </w:p>
        <w:p w14:paraId="2448C567" w14:textId="54DF87C6"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69" w:history="1">
            <w:r w:rsidRPr="00820E29">
              <w:rPr>
                <w:rStyle w:val="Hyperlink"/>
                <w:rFonts w:ascii="Times New Roman" w:hAnsi="Times New Roman" w:cs="Times New Roman"/>
                <w:noProof/>
                <w:sz w:val="24"/>
                <w:szCs w:val="24"/>
                <w:lang w:val="en-GB"/>
              </w:rPr>
              <w:t>2</w:t>
            </w:r>
            <w:r w:rsidRPr="00820E29">
              <w:rPr>
                <w:rStyle w:val="Hyperlink"/>
                <w:rFonts w:ascii="Times New Roman" w:eastAsia="Times New Roman" w:hAnsi="Times New Roman" w:cs="Times New Roman"/>
                <w:noProof/>
                <w:sz w:val="24"/>
                <w:szCs w:val="24"/>
                <w:lang w:val="en-GB"/>
              </w:rPr>
              <w:t>.2 Research Aim and Research Question</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_Toc239199869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14</w:t>
            </w:r>
            <w:r w:rsidRPr="00820E29">
              <w:rPr>
                <w:rFonts w:ascii="Times New Roman" w:hAnsi="Times New Roman" w:cs="Times New Roman"/>
                <w:noProof/>
                <w:webHidden/>
                <w:sz w:val="24"/>
                <w:szCs w:val="24"/>
                <w:lang w:val="en-GB"/>
              </w:rPr>
              <w:fldChar w:fldCharType="end"/>
            </w:r>
          </w:hyperlink>
        </w:p>
        <w:p w14:paraId="16C9C26F" w14:textId="3E3C309C"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70" w:history="1">
            <w:r w:rsidRPr="00820E29">
              <w:rPr>
                <w:rStyle w:val="Hyperlink"/>
                <w:rFonts w:ascii="Times New Roman" w:hAnsi="Times New Roman" w:cs="Times New Roman"/>
                <w:noProof/>
                <w:sz w:val="24"/>
                <w:szCs w:val="24"/>
                <w:lang w:val="en-GB"/>
              </w:rPr>
              <w:t>2</w:t>
            </w:r>
            <w:r w:rsidRPr="00820E29">
              <w:rPr>
                <w:rStyle w:val="Hyperlink"/>
                <w:rFonts w:ascii="Times New Roman" w:eastAsia="Times New Roman" w:hAnsi="Times New Roman" w:cs="Times New Roman"/>
                <w:noProof/>
                <w:sz w:val="24"/>
                <w:szCs w:val="24"/>
                <w:lang w:val="en-GB"/>
              </w:rPr>
              <w:t>.3 Research Philosophy</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_Toc239199870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14</w:t>
            </w:r>
            <w:r w:rsidRPr="00820E29">
              <w:rPr>
                <w:rFonts w:ascii="Times New Roman" w:hAnsi="Times New Roman" w:cs="Times New Roman"/>
                <w:noProof/>
                <w:webHidden/>
                <w:sz w:val="24"/>
                <w:szCs w:val="24"/>
                <w:lang w:val="en-GB"/>
              </w:rPr>
              <w:fldChar w:fldCharType="end"/>
            </w:r>
          </w:hyperlink>
        </w:p>
        <w:p w14:paraId="5534D0C6" w14:textId="5BFD57EB"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71" w:history="1">
            <w:r w:rsidRPr="00820E29">
              <w:rPr>
                <w:rStyle w:val="Hyperlink"/>
                <w:rFonts w:ascii="Times New Roman" w:hAnsi="Times New Roman" w:cs="Times New Roman"/>
                <w:noProof/>
                <w:sz w:val="24"/>
                <w:szCs w:val="24"/>
                <w:lang w:val="en-GB"/>
              </w:rPr>
              <w:t>2</w:t>
            </w:r>
            <w:r w:rsidRPr="00820E29">
              <w:rPr>
                <w:rStyle w:val="Hyperlink"/>
                <w:rFonts w:ascii="Times New Roman" w:eastAsia="Times New Roman" w:hAnsi="Times New Roman" w:cs="Times New Roman"/>
                <w:noProof/>
                <w:sz w:val="24"/>
                <w:szCs w:val="24"/>
                <w:lang w:val="en-GB"/>
              </w:rPr>
              <w:t>.4 Research Approach</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_Toc239199871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15</w:t>
            </w:r>
            <w:r w:rsidRPr="00820E29">
              <w:rPr>
                <w:rFonts w:ascii="Times New Roman" w:hAnsi="Times New Roman" w:cs="Times New Roman"/>
                <w:noProof/>
                <w:webHidden/>
                <w:sz w:val="24"/>
                <w:szCs w:val="24"/>
                <w:lang w:val="en-GB"/>
              </w:rPr>
              <w:fldChar w:fldCharType="end"/>
            </w:r>
          </w:hyperlink>
        </w:p>
        <w:p w14:paraId="663A1B76" w14:textId="6BA2EE0E"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72" w:history="1">
            <w:r w:rsidRPr="00820E29">
              <w:rPr>
                <w:rStyle w:val="Hyperlink"/>
                <w:rFonts w:ascii="Times New Roman" w:hAnsi="Times New Roman" w:cs="Times New Roman"/>
                <w:noProof/>
                <w:sz w:val="24"/>
                <w:szCs w:val="24"/>
                <w:lang w:val="en-GB"/>
              </w:rPr>
              <w:t>2</w:t>
            </w:r>
            <w:r w:rsidRPr="00820E29">
              <w:rPr>
                <w:rStyle w:val="Hyperlink"/>
                <w:rFonts w:ascii="Times New Roman" w:eastAsia="Times New Roman" w:hAnsi="Times New Roman" w:cs="Times New Roman"/>
                <w:noProof/>
                <w:sz w:val="24"/>
                <w:szCs w:val="24"/>
                <w:lang w:val="en-GB"/>
              </w:rPr>
              <w:t>.5 Research Strategy</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_Toc239199872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15</w:t>
            </w:r>
            <w:r w:rsidRPr="00820E29">
              <w:rPr>
                <w:rFonts w:ascii="Times New Roman" w:hAnsi="Times New Roman" w:cs="Times New Roman"/>
                <w:noProof/>
                <w:webHidden/>
                <w:sz w:val="24"/>
                <w:szCs w:val="24"/>
                <w:lang w:val="en-GB"/>
              </w:rPr>
              <w:fldChar w:fldCharType="end"/>
            </w:r>
          </w:hyperlink>
        </w:p>
        <w:p w14:paraId="5E3C6E68" w14:textId="6E040A90"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73" w:history="1">
            <w:r w:rsidRPr="00820E29">
              <w:rPr>
                <w:rStyle w:val="Hyperlink"/>
                <w:rFonts w:ascii="Times New Roman" w:hAnsi="Times New Roman" w:cs="Times New Roman"/>
                <w:noProof/>
                <w:sz w:val="24"/>
                <w:szCs w:val="24"/>
                <w:lang w:val="en-GB"/>
              </w:rPr>
              <w:t>2</w:t>
            </w:r>
            <w:r w:rsidRPr="00820E29">
              <w:rPr>
                <w:rStyle w:val="Hyperlink"/>
                <w:rFonts w:ascii="Times New Roman" w:eastAsia="Times New Roman" w:hAnsi="Times New Roman" w:cs="Times New Roman"/>
                <w:noProof/>
                <w:sz w:val="24"/>
                <w:szCs w:val="24"/>
                <w:lang w:val="en-GB"/>
              </w:rPr>
              <w:t>.6 Research Design</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_Toc239199873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15</w:t>
            </w:r>
            <w:r w:rsidRPr="00820E29">
              <w:rPr>
                <w:rFonts w:ascii="Times New Roman" w:hAnsi="Times New Roman" w:cs="Times New Roman"/>
                <w:noProof/>
                <w:webHidden/>
                <w:sz w:val="24"/>
                <w:szCs w:val="24"/>
                <w:lang w:val="en-GB"/>
              </w:rPr>
              <w:fldChar w:fldCharType="end"/>
            </w:r>
          </w:hyperlink>
        </w:p>
        <w:p w14:paraId="4F64853D" w14:textId="44246FA7"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74" w:history="1">
            <w:r w:rsidRPr="00820E29">
              <w:rPr>
                <w:rStyle w:val="Hyperlink"/>
                <w:rFonts w:ascii="Times New Roman" w:hAnsi="Times New Roman" w:cs="Times New Roman"/>
                <w:noProof/>
                <w:sz w:val="24"/>
                <w:szCs w:val="24"/>
                <w:lang w:val="en-GB"/>
              </w:rPr>
              <w:t>2</w:t>
            </w:r>
            <w:r w:rsidRPr="00820E29">
              <w:rPr>
                <w:rStyle w:val="Hyperlink"/>
                <w:rFonts w:ascii="Times New Roman" w:eastAsia="Times New Roman" w:hAnsi="Times New Roman" w:cs="Times New Roman"/>
                <w:noProof/>
                <w:sz w:val="24"/>
                <w:szCs w:val="24"/>
                <w:lang w:val="en-GB"/>
              </w:rPr>
              <w:t>.7 Data Collection Method</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_Toc239199874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16</w:t>
            </w:r>
            <w:r w:rsidRPr="00820E29">
              <w:rPr>
                <w:rFonts w:ascii="Times New Roman" w:hAnsi="Times New Roman" w:cs="Times New Roman"/>
                <w:noProof/>
                <w:webHidden/>
                <w:sz w:val="24"/>
                <w:szCs w:val="24"/>
                <w:lang w:val="en-GB"/>
              </w:rPr>
              <w:fldChar w:fldCharType="end"/>
            </w:r>
          </w:hyperlink>
        </w:p>
        <w:p w14:paraId="5E585FDB" w14:textId="00EE0151"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75" w:history="1">
            <w:r w:rsidRPr="00820E29">
              <w:rPr>
                <w:rStyle w:val="Hyperlink"/>
                <w:rFonts w:ascii="Times New Roman" w:hAnsi="Times New Roman" w:cs="Times New Roman"/>
                <w:noProof/>
                <w:sz w:val="24"/>
                <w:szCs w:val="24"/>
                <w:lang w:val="en-GB"/>
              </w:rPr>
              <w:t>2</w:t>
            </w:r>
            <w:r w:rsidRPr="00820E29">
              <w:rPr>
                <w:rStyle w:val="Hyperlink"/>
                <w:rFonts w:ascii="Times New Roman" w:eastAsia="Times New Roman" w:hAnsi="Times New Roman" w:cs="Times New Roman"/>
                <w:noProof/>
                <w:sz w:val="24"/>
                <w:szCs w:val="24"/>
                <w:lang w:val="en-GB"/>
              </w:rPr>
              <w:t>.8 Sampling Strategy</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_Toc239199875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17</w:t>
            </w:r>
            <w:r w:rsidRPr="00820E29">
              <w:rPr>
                <w:rFonts w:ascii="Times New Roman" w:hAnsi="Times New Roman" w:cs="Times New Roman"/>
                <w:noProof/>
                <w:webHidden/>
                <w:sz w:val="24"/>
                <w:szCs w:val="24"/>
                <w:lang w:val="en-GB"/>
              </w:rPr>
              <w:fldChar w:fldCharType="end"/>
            </w:r>
          </w:hyperlink>
        </w:p>
        <w:p w14:paraId="7F624792" w14:textId="3ABA8587"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76" w:history="1">
            <w:r w:rsidRPr="00820E29">
              <w:rPr>
                <w:rStyle w:val="Hyperlink"/>
                <w:rFonts w:ascii="Times New Roman" w:hAnsi="Times New Roman" w:cs="Times New Roman"/>
                <w:noProof/>
                <w:sz w:val="24"/>
                <w:szCs w:val="24"/>
                <w:lang w:val="en-GB"/>
              </w:rPr>
              <w:t>2</w:t>
            </w:r>
            <w:r w:rsidRPr="00820E29">
              <w:rPr>
                <w:rStyle w:val="Hyperlink"/>
                <w:rFonts w:ascii="Times New Roman" w:eastAsia="Times New Roman" w:hAnsi="Times New Roman" w:cs="Times New Roman"/>
                <w:noProof/>
                <w:sz w:val="24"/>
                <w:szCs w:val="24"/>
                <w:lang w:val="en-GB"/>
              </w:rPr>
              <w:t>.9 Data Analysis</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_Toc239199876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17</w:t>
            </w:r>
            <w:r w:rsidRPr="00820E29">
              <w:rPr>
                <w:rFonts w:ascii="Times New Roman" w:hAnsi="Times New Roman" w:cs="Times New Roman"/>
                <w:noProof/>
                <w:webHidden/>
                <w:sz w:val="24"/>
                <w:szCs w:val="24"/>
                <w:lang w:val="en-GB"/>
              </w:rPr>
              <w:fldChar w:fldCharType="end"/>
            </w:r>
          </w:hyperlink>
        </w:p>
        <w:p w14:paraId="7860A545" w14:textId="129A871D"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77" w:history="1">
            <w:r w:rsidRPr="00820E29">
              <w:rPr>
                <w:rStyle w:val="Hyperlink"/>
                <w:rFonts w:ascii="Times New Roman" w:hAnsi="Times New Roman" w:cs="Times New Roman"/>
                <w:noProof/>
                <w:sz w:val="24"/>
                <w:szCs w:val="24"/>
                <w:lang w:val="en-GB"/>
              </w:rPr>
              <w:t>2</w:t>
            </w:r>
            <w:r w:rsidRPr="00820E29">
              <w:rPr>
                <w:rStyle w:val="Hyperlink"/>
                <w:rFonts w:ascii="Times New Roman" w:eastAsia="Times New Roman" w:hAnsi="Times New Roman" w:cs="Times New Roman"/>
                <w:noProof/>
                <w:sz w:val="24"/>
                <w:szCs w:val="24"/>
                <w:lang w:val="en-GB"/>
              </w:rPr>
              <w:t>.10 Reliability and Validity</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_Toc239199877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17</w:t>
            </w:r>
            <w:r w:rsidRPr="00820E29">
              <w:rPr>
                <w:rFonts w:ascii="Times New Roman" w:hAnsi="Times New Roman" w:cs="Times New Roman"/>
                <w:noProof/>
                <w:webHidden/>
                <w:sz w:val="24"/>
                <w:szCs w:val="24"/>
                <w:lang w:val="en-GB"/>
              </w:rPr>
              <w:fldChar w:fldCharType="end"/>
            </w:r>
          </w:hyperlink>
        </w:p>
        <w:p w14:paraId="2EB14460" w14:textId="0AE7F12B"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78" w:history="1">
            <w:r w:rsidRPr="00820E29">
              <w:rPr>
                <w:rStyle w:val="Hyperlink"/>
                <w:rFonts w:ascii="Times New Roman" w:hAnsi="Times New Roman" w:cs="Times New Roman"/>
                <w:noProof/>
                <w:sz w:val="24"/>
                <w:szCs w:val="24"/>
                <w:lang w:val="en-GB"/>
              </w:rPr>
              <w:t>2</w:t>
            </w:r>
            <w:r w:rsidRPr="00820E29">
              <w:rPr>
                <w:rStyle w:val="Hyperlink"/>
                <w:rFonts w:ascii="Times New Roman" w:eastAsia="Times New Roman" w:hAnsi="Times New Roman" w:cs="Times New Roman"/>
                <w:noProof/>
                <w:sz w:val="24"/>
                <w:szCs w:val="24"/>
                <w:lang w:val="en-GB"/>
              </w:rPr>
              <w:t>.11 Ethical Considerations</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_Toc239199878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18</w:t>
            </w:r>
            <w:r w:rsidRPr="00820E29">
              <w:rPr>
                <w:rFonts w:ascii="Times New Roman" w:hAnsi="Times New Roman" w:cs="Times New Roman"/>
                <w:noProof/>
                <w:webHidden/>
                <w:sz w:val="24"/>
                <w:szCs w:val="24"/>
                <w:lang w:val="en-GB"/>
              </w:rPr>
              <w:fldChar w:fldCharType="end"/>
            </w:r>
          </w:hyperlink>
        </w:p>
        <w:p w14:paraId="6198D789" w14:textId="31660E3A"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79" w:history="1">
            <w:r w:rsidRPr="00820E29">
              <w:rPr>
                <w:rStyle w:val="Hyperlink"/>
                <w:rFonts w:ascii="Times New Roman" w:hAnsi="Times New Roman" w:cs="Times New Roman"/>
                <w:noProof/>
                <w:sz w:val="24"/>
                <w:szCs w:val="24"/>
                <w:lang w:val="en-GB"/>
              </w:rPr>
              <w:t>2</w:t>
            </w:r>
            <w:r w:rsidRPr="00820E29">
              <w:rPr>
                <w:rStyle w:val="Hyperlink"/>
                <w:rFonts w:ascii="Times New Roman" w:eastAsia="Times New Roman" w:hAnsi="Times New Roman" w:cs="Times New Roman"/>
                <w:noProof/>
                <w:sz w:val="24"/>
                <w:szCs w:val="24"/>
                <w:lang w:val="en-GB"/>
              </w:rPr>
              <w:t>.12 Research Limitations</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_Toc239199879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18</w:t>
            </w:r>
            <w:r w:rsidRPr="00820E29">
              <w:rPr>
                <w:rFonts w:ascii="Times New Roman" w:hAnsi="Times New Roman" w:cs="Times New Roman"/>
                <w:noProof/>
                <w:webHidden/>
                <w:sz w:val="24"/>
                <w:szCs w:val="24"/>
                <w:lang w:val="en-GB"/>
              </w:rPr>
              <w:fldChar w:fldCharType="end"/>
            </w:r>
          </w:hyperlink>
        </w:p>
        <w:p w14:paraId="3F91999B" w14:textId="58C8C4CA"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80" w:history="1">
            <w:r w:rsidRPr="00820E29">
              <w:rPr>
                <w:rStyle w:val="Hyperlink"/>
                <w:rFonts w:ascii="Times New Roman" w:hAnsi="Times New Roman" w:cs="Times New Roman"/>
                <w:noProof/>
                <w:sz w:val="24"/>
                <w:szCs w:val="24"/>
                <w:lang w:val="en-GB"/>
              </w:rPr>
              <w:t>2</w:t>
            </w:r>
            <w:r w:rsidRPr="00820E29">
              <w:rPr>
                <w:rStyle w:val="Hyperlink"/>
                <w:rFonts w:ascii="Times New Roman" w:eastAsia="Times New Roman" w:hAnsi="Times New Roman" w:cs="Times New Roman"/>
                <w:noProof/>
                <w:sz w:val="24"/>
                <w:szCs w:val="24"/>
                <w:lang w:val="en-GB"/>
              </w:rPr>
              <w:t>.13 Chapter Summary</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_Toc239199880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18</w:t>
            </w:r>
            <w:r w:rsidRPr="00820E29">
              <w:rPr>
                <w:rFonts w:ascii="Times New Roman" w:hAnsi="Times New Roman" w:cs="Times New Roman"/>
                <w:noProof/>
                <w:webHidden/>
                <w:sz w:val="24"/>
                <w:szCs w:val="24"/>
                <w:lang w:val="en-GB"/>
              </w:rPr>
              <w:fldChar w:fldCharType="end"/>
            </w:r>
          </w:hyperlink>
        </w:p>
        <w:p w14:paraId="4FBEAC4B" w14:textId="01BB8085" w:rsidR="00AF5B4E" w:rsidRPr="00820E29" w:rsidRDefault="00AF5B4E" w:rsidP="00AF5B4E">
          <w:pPr>
            <w:pStyle w:val="TOC1"/>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81" w:history="1">
            <w:r w:rsidRPr="00820E29">
              <w:rPr>
                <w:rStyle w:val="Hyperlink"/>
                <w:rFonts w:ascii="Times New Roman" w:eastAsia="Times New Roman" w:hAnsi="Times New Roman" w:cs="Times New Roman"/>
                <w:noProof/>
                <w:sz w:val="24"/>
                <w:szCs w:val="24"/>
                <w:lang w:val="en-GB" w:eastAsia="en-IN"/>
              </w:rPr>
              <w:t>3. Thematic Analysis</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_Toc239199881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20</w:t>
            </w:r>
            <w:r w:rsidRPr="00820E29">
              <w:rPr>
                <w:rFonts w:ascii="Times New Roman" w:hAnsi="Times New Roman" w:cs="Times New Roman"/>
                <w:noProof/>
                <w:webHidden/>
                <w:sz w:val="24"/>
                <w:szCs w:val="24"/>
                <w:lang w:val="en-GB"/>
              </w:rPr>
              <w:fldChar w:fldCharType="end"/>
            </w:r>
          </w:hyperlink>
        </w:p>
        <w:p w14:paraId="60E4A30B" w14:textId="56013899"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82" w:history="1">
            <w:r w:rsidRPr="00820E29">
              <w:rPr>
                <w:rStyle w:val="Hyperlink"/>
                <w:rFonts w:ascii="Times New Roman" w:eastAsia="Times New Roman" w:hAnsi="Times New Roman" w:cs="Times New Roman"/>
                <w:noProof/>
                <w:sz w:val="24"/>
                <w:szCs w:val="24"/>
                <w:lang w:val="en-GB" w:eastAsia="en-IN"/>
              </w:rPr>
              <w:t>3.1 Introduction</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_Toc239199882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20</w:t>
            </w:r>
            <w:r w:rsidRPr="00820E29">
              <w:rPr>
                <w:rFonts w:ascii="Times New Roman" w:hAnsi="Times New Roman" w:cs="Times New Roman"/>
                <w:noProof/>
                <w:webHidden/>
                <w:sz w:val="24"/>
                <w:szCs w:val="24"/>
                <w:lang w:val="en-GB"/>
              </w:rPr>
              <w:fldChar w:fldCharType="end"/>
            </w:r>
          </w:hyperlink>
        </w:p>
        <w:p w14:paraId="3E4FC91E" w14:textId="5FAFE581"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83" w:history="1">
            <w:r w:rsidRPr="00820E29">
              <w:rPr>
                <w:rStyle w:val="Hyperlink"/>
                <w:rFonts w:ascii="Times New Roman" w:hAnsi="Times New Roman" w:cs="Times New Roman"/>
                <w:noProof/>
                <w:sz w:val="24"/>
                <w:szCs w:val="24"/>
                <w:lang w:val="en-GB"/>
              </w:rPr>
              <w:t>3.2 Connection between Social Media Usage and Students’ Study Behaviours, Focus and Time Management</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_Toc239199883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20</w:t>
            </w:r>
            <w:r w:rsidRPr="00820E29">
              <w:rPr>
                <w:rFonts w:ascii="Times New Roman" w:hAnsi="Times New Roman" w:cs="Times New Roman"/>
                <w:noProof/>
                <w:webHidden/>
                <w:sz w:val="24"/>
                <w:szCs w:val="24"/>
                <w:lang w:val="en-GB"/>
              </w:rPr>
              <w:fldChar w:fldCharType="end"/>
            </w:r>
          </w:hyperlink>
        </w:p>
        <w:p w14:paraId="15E361DD" w14:textId="7A39383A"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84" w:history="1">
            <w:r w:rsidRPr="00820E29">
              <w:rPr>
                <w:rStyle w:val="Hyperlink"/>
                <w:rFonts w:ascii="Times New Roman" w:hAnsi="Times New Roman" w:cs="Times New Roman"/>
                <w:noProof/>
                <w:sz w:val="24"/>
                <w:szCs w:val="24"/>
                <w:lang w:val="en-GB"/>
              </w:rPr>
              <w:t>3.3 Academic and Non-Academic Usage of Social Media</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_Toc239199884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24</w:t>
            </w:r>
            <w:r w:rsidRPr="00820E29">
              <w:rPr>
                <w:rFonts w:ascii="Times New Roman" w:hAnsi="Times New Roman" w:cs="Times New Roman"/>
                <w:noProof/>
                <w:webHidden/>
                <w:sz w:val="24"/>
                <w:szCs w:val="24"/>
                <w:lang w:val="en-GB"/>
              </w:rPr>
              <w:fldChar w:fldCharType="end"/>
            </w:r>
          </w:hyperlink>
        </w:p>
        <w:p w14:paraId="4F2E0638" w14:textId="40967B91"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85" w:history="1">
            <w:r w:rsidRPr="00820E29">
              <w:rPr>
                <w:rStyle w:val="Hyperlink"/>
                <w:rFonts w:ascii="Times New Roman" w:hAnsi="Times New Roman" w:cs="Times New Roman"/>
                <w:noProof/>
                <w:sz w:val="24"/>
                <w:szCs w:val="24"/>
                <w:lang w:val="en-GB"/>
              </w:rPr>
              <w:t>3.4 Effect of Social Media Usage on MBA Business Students’ Academic Performance</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_Toc239199885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27</w:t>
            </w:r>
            <w:r w:rsidRPr="00820E29">
              <w:rPr>
                <w:rFonts w:ascii="Times New Roman" w:hAnsi="Times New Roman" w:cs="Times New Roman"/>
                <w:noProof/>
                <w:webHidden/>
                <w:sz w:val="24"/>
                <w:szCs w:val="24"/>
                <w:lang w:val="en-GB"/>
              </w:rPr>
              <w:fldChar w:fldCharType="end"/>
            </w:r>
          </w:hyperlink>
        </w:p>
        <w:p w14:paraId="33B16F42" w14:textId="10E5266D"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86" w:history="1">
            <w:r w:rsidRPr="00820E29">
              <w:rPr>
                <w:rStyle w:val="Hyperlink"/>
                <w:rFonts w:ascii="Times New Roman" w:hAnsi="Times New Roman" w:cs="Times New Roman"/>
                <w:noProof/>
                <w:sz w:val="24"/>
                <w:szCs w:val="24"/>
                <w:lang w:val="en-GB"/>
              </w:rPr>
              <w:t>3.5 Approaches for Balancing Social Media Habits and Academic Performance</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_Toc239199886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29</w:t>
            </w:r>
            <w:r w:rsidRPr="00820E29">
              <w:rPr>
                <w:rFonts w:ascii="Times New Roman" w:hAnsi="Times New Roman" w:cs="Times New Roman"/>
                <w:noProof/>
                <w:webHidden/>
                <w:sz w:val="24"/>
                <w:szCs w:val="24"/>
                <w:lang w:val="en-GB"/>
              </w:rPr>
              <w:fldChar w:fldCharType="end"/>
            </w:r>
          </w:hyperlink>
        </w:p>
        <w:p w14:paraId="3905F372" w14:textId="24C90346"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87" w:history="1">
            <w:r w:rsidRPr="00820E29">
              <w:rPr>
                <w:rStyle w:val="Hyperlink"/>
                <w:rFonts w:ascii="Times New Roman" w:hAnsi="Times New Roman" w:cs="Times New Roman"/>
                <w:noProof/>
                <w:sz w:val="24"/>
                <w:szCs w:val="24"/>
                <w:lang w:val="en-GB"/>
              </w:rPr>
              <w:t>3.6 Theoretical Framework</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_Toc239199887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32</w:t>
            </w:r>
            <w:r w:rsidRPr="00820E29">
              <w:rPr>
                <w:rFonts w:ascii="Times New Roman" w:hAnsi="Times New Roman" w:cs="Times New Roman"/>
                <w:noProof/>
                <w:webHidden/>
                <w:sz w:val="24"/>
                <w:szCs w:val="24"/>
                <w:lang w:val="en-GB"/>
              </w:rPr>
              <w:fldChar w:fldCharType="end"/>
            </w:r>
          </w:hyperlink>
        </w:p>
        <w:p w14:paraId="3459264B" w14:textId="2920946C" w:rsidR="00AF5B4E" w:rsidRPr="00820E29" w:rsidRDefault="00AF5B4E" w:rsidP="00AF5B4E">
          <w:pPr>
            <w:pStyle w:val="TOC3"/>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88" w:history="1">
            <w:r w:rsidRPr="00820E29">
              <w:rPr>
                <w:rStyle w:val="Hyperlink"/>
                <w:rFonts w:ascii="Times New Roman" w:hAnsi="Times New Roman" w:cs="Times New Roman"/>
                <w:noProof/>
                <w:sz w:val="24"/>
                <w:szCs w:val="24"/>
                <w:lang w:val="en-GB"/>
              </w:rPr>
              <w:t>Uses and Gratifications Theory</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_Toc239199888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32</w:t>
            </w:r>
            <w:r w:rsidRPr="00820E29">
              <w:rPr>
                <w:rFonts w:ascii="Times New Roman" w:hAnsi="Times New Roman" w:cs="Times New Roman"/>
                <w:noProof/>
                <w:webHidden/>
                <w:sz w:val="24"/>
                <w:szCs w:val="24"/>
                <w:lang w:val="en-GB"/>
              </w:rPr>
              <w:fldChar w:fldCharType="end"/>
            </w:r>
          </w:hyperlink>
        </w:p>
        <w:p w14:paraId="5B1EE8D5" w14:textId="5030387E" w:rsidR="00AF5B4E" w:rsidRPr="00820E29" w:rsidRDefault="00AF5B4E" w:rsidP="00AF5B4E">
          <w:pPr>
            <w:pStyle w:val="TOC3"/>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89" w:history="1">
            <w:r w:rsidRPr="00820E29">
              <w:rPr>
                <w:rStyle w:val="Hyperlink"/>
                <w:rFonts w:ascii="Times New Roman" w:hAnsi="Times New Roman" w:cs="Times New Roman"/>
                <w:noProof/>
                <w:sz w:val="24"/>
                <w:szCs w:val="24"/>
                <w:lang w:val="en-GB"/>
              </w:rPr>
              <w:t>Time Displacement Theory</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_Toc239199889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33</w:t>
            </w:r>
            <w:r w:rsidRPr="00820E29">
              <w:rPr>
                <w:rFonts w:ascii="Times New Roman" w:hAnsi="Times New Roman" w:cs="Times New Roman"/>
                <w:noProof/>
                <w:webHidden/>
                <w:sz w:val="24"/>
                <w:szCs w:val="24"/>
                <w:lang w:val="en-GB"/>
              </w:rPr>
              <w:fldChar w:fldCharType="end"/>
            </w:r>
          </w:hyperlink>
        </w:p>
        <w:p w14:paraId="4BD70833" w14:textId="5B2842FC" w:rsidR="00AF5B4E" w:rsidRPr="00820E29" w:rsidRDefault="00AF5B4E" w:rsidP="00AF5B4E">
          <w:pPr>
            <w:pStyle w:val="TOC3"/>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90" w:history="1">
            <w:r w:rsidRPr="00820E29">
              <w:rPr>
                <w:rStyle w:val="Hyperlink"/>
                <w:rFonts w:ascii="Times New Roman" w:hAnsi="Times New Roman" w:cs="Times New Roman"/>
                <w:noProof/>
                <w:sz w:val="24"/>
                <w:szCs w:val="24"/>
                <w:lang w:val="en-GB"/>
              </w:rPr>
              <w:t>Self-Regulated Learning Theory</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_Toc239199890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33</w:t>
            </w:r>
            <w:r w:rsidRPr="00820E29">
              <w:rPr>
                <w:rFonts w:ascii="Times New Roman" w:hAnsi="Times New Roman" w:cs="Times New Roman"/>
                <w:noProof/>
                <w:webHidden/>
                <w:sz w:val="24"/>
                <w:szCs w:val="24"/>
                <w:lang w:val="en-GB"/>
              </w:rPr>
              <w:fldChar w:fldCharType="end"/>
            </w:r>
          </w:hyperlink>
        </w:p>
        <w:p w14:paraId="136257AF" w14:textId="4FC4D966"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91" w:history="1">
            <w:r w:rsidRPr="00820E29">
              <w:rPr>
                <w:rStyle w:val="Hyperlink"/>
                <w:rFonts w:ascii="Times New Roman" w:hAnsi="Times New Roman" w:cs="Times New Roman"/>
                <w:noProof/>
                <w:sz w:val="24"/>
                <w:szCs w:val="24"/>
                <w:lang w:val="en-GB"/>
              </w:rPr>
              <w:t>3.7 Emerging Debates</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_Toc239199891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34</w:t>
            </w:r>
            <w:r w:rsidRPr="00820E29">
              <w:rPr>
                <w:rFonts w:ascii="Times New Roman" w:hAnsi="Times New Roman" w:cs="Times New Roman"/>
                <w:noProof/>
                <w:webHidden/>
                <w:sz w:val="24"/>
                <w:szCs w:val="24"/>
                <w:lang w:val="en-GB"/>
              </w:rPr>
              <w:fldChar w:fldCharType="end"/>
            </w:r>
          </w:hyperlink>
        </w:p>
        <w:p w14:paraId="3ECA8F2B" w14:textId="2D8ABAD9"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92" w:history="1">
            <w:r w:rsidRPr="00820E29">
              <w:rPr>
                <w:rStyle w:val="Hyperlink"/>
                <w:rFonts w:ascii="Times New Roman" w:hAnsi="Times New Roman" w:cs="Times New Roman"/>
                <w:noProof/>
                <w:sz w:val="24"/>
                <w:szCs w:val="24"/>
                <w:lang w:val="en-GB"/>
              </w:rPr>
              <w:t>3.8 Research Gaps</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_Toc239199892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35</w:t>
            </w:r>
            <w:r w:rsidRPr="00820E29">
              <w:rPr>
                <w:rFonts w:ascii="Times New Roman" w:hAnsi="Times New Roman" w:cs="Times New Roman"/>
                <w:noProof/>
                <w:webHidden/>
                <w:sz w:val="24"/>
                <w:szCs w:val="24"/>
                <w:lang w:val="en-GB"/>
              </w:rPr>
              <w:fldChar w:fldCharType="end"/>
            </w:r>
          </w:hyperlink>
        </w:p>
        <w:p w14:paraId="7BE3401B" w14:textId="5A32C5BC"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93" w:history="1">
            <w:r w:rsidRPr="00820E29">
              <w:rPr>
                <w:rStyle w:val="Hyperlink"/>
                <w:rFonts w:ascii="Times New Roman" w:hAnsi="Times New Roman" w:cs="Times New Roman"/>
                <w:noProof/>
                <w:sz w:val="24"/>
                <w:szCs w:val="24"/>
                <w:lang w:val="en-GB"/>
              </w:rPr>
              <w:t>3.9 Educated Estimation</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_Toc239199893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36</w:t>
            </w:r>
            <w:r w:rsidRPr="00820E29">
              <w:rPr>
                <w:rFonts w:ascii="Times New Roman" w:hAnsi="Times New Roman" w:cs="Times New Roman"/>
                <w:noProof/>
                <w:webHidden/>
                <w:sz w:val="24"/>
                <w:szCs w:val="24"/>
                <w:lang w:val="en-GB"/>
              </w:rPr>
              <w:fldChar w:fldCharType="end"/>
            </w:r>
          </w:hyperlink>
        </w:p>
        <w:p w14:paraId="581F43B1" w14:textId="50744E5E"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94" w:history="1">
            <w:r w:rsidRPr="00820E29">
              <w:rPr>
                <w:rStyle w:val="Hyperlink"/>
                <w:rFonts w:ascii="Times New Roman" w:hAnsi="Times New Roman" w:cs="Times New Roman"/>
                <w:noProof/>
                <w:sz w:val="24"/>
                <w:szCs w:val="24"/>
                <w:lang w:val="en-GB"/>
              </w:rPr>
              <w:t>3.10 Chapter Summary</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_Toc239199894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37</w:t>
            </w:r>
            <w:r w:rsidRPr="00820E29">
              <w:rPr>
                <w:rFonts w:ascii="Times New Roman" w:hAnsi="Times New Roman" w:cs="Times New Roman"/>
                <w:noProof/>
                <w:webHidden/>
                <w:sz w:val="24"/>
                <w:szCs w:val="24"/>
                <w:lang w:val="en-GB"/>
              </w:rPr>
              <w:fldChar w:fldCharType="end"/>
            </w:r>
          </w:hyperlink>
        </w:p>
        <w:p w14:paraId="4274CF1E" w14:textId="0BAF348E" w:rsidR="00AF5B4E" w:rsidRPr="00820E29" w:rsidRDefault="00AF5B4E" w:rsidP="00AF5B4E">
          <w:pPr>
            <w:pStyle w:val="TOC1"/>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95" w:history="1">
            <w:r w:rsidRPr="00820E29">
              <w:rPr>
                <w:rStyle w:val="Hyperlink"/>
                <w:rFonts w:ascii="Times New Roman" w:eastAsia="Times New Roman" w:hAnsi="Times New Roman" w:cs="Times New Roman"/>
                <w:noProof/>
                <w:sz w:val="24"/>
                <w:szCs w:val="24"/>
                <w:lang w:val="en-GB" w:eastAsia="en-IN"/>
              </w:rPr>
              <w:t>Chapter 4 Findings and Interpretation</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_Toc239199895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38</w:t>
            </w:r>
            <w:r w:rsidRPr="00820E29">
              <w:rPr>
                <w:rFonts w:ascii="Times New Roman" w:hAnsi="Times New Roman" w:cs="Times New Roman"/>
                <w:noProof/>
                <w:webHidden/>
                <w:sz w:val="24"/>
                <w:szCs w:val="24"/>
                <w:lang w:val="en-GB"/>
              </w:rPr>
              <w:fldChar w:fldCharType="end"/>
            </w:r>
          </w:hyperlink>
        </w:p>
        <w:p w14:paraId="163A885E" w14:textId="29FCFA8F"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96" w:history="1">
            <w:r w:rsidRPr="00820E29">
              <w:rPr>
                <w:rStyle w:val="Hyperlink"/>
                <w:rFonts w:ascii="Times New Roman" w:hAnsi="Times New Roman" w:cs="Times New Roman"/>
                <w:noProof/>
                <w:sz w:val="24"/>
                <w:szCs w:val="24"/>
                <w:lang w:val="en-GB"/>
              </w:rPr>
              <w:t>4.1 Introduction</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_Toc239199896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38</w:t>
            </w:r>
            <w:r w:rsidRPr="00820E29">
              <w:rPr>
                <w:rFonts w:ascii="Times New Roman" w:hAnsi="Times New Roman" w:cs="Times New Roman"/>
                <w:noProof/>
                <w:webHidden/>
                <w:sz w:val="24"/>
                <w:szCs w:val="24"/>
                <w:lang w:val="en-GB"/>
              </w:rPr>
              <w:fldChar w:fldCharType="end"/>
            </w:r>
          </w:hyperlink>
        </w:p>
        <w:p w14:paraId="5E8E4926" w14:textId="4549DBF6"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97" w:history="1">
            <w:r w:rsidRPr="00820E29">
              <w:rPr>
                <w:rStyle w:val="Hyperlink"/>
                <w:rFonts w:ascii="Times New Roman" w:hAnsi="Times New Roman" w:cs="Times New Roman"/>
                <w:noProof/>
                <w:sz w:val="24"/>
                <w:szCs w:val="24"/>
                <w:lang w:val="en-GB"/>
              </w:rPr>
              <w:t>4.2 Social Media Use, Study Behaviour, Focus and Time Management</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_Toc239199897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38</w:t>
            </w:r>
            <w:r w:rsidRPr="00820E29">
              <w:rPr>
                <w:rFonts w:ascii="Times New Roman" w:hAnsi="Times New Roman" w:cs="Times New Roman"/>
                <w:noProof/>
                <w:webHidden/>
                <w:sz w:val="24"/>
                <w:szCs w:val="24"/>
                <w:lang w:val="en-GB"/>
              </w:rPr>
              <w:fldChar w:fldCharType="end"/>
            </w:r>
          </w:hyperlink>
        </w:p>
        <w:p w14:paraId="13993031" w14:textId="1EC473EF"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98" w:history="1">
            <w:r w:rsidRPr="00820E29">
              <w:rPr>
                <w:rStyle w:val="Hyperlink"/>
                <w:rFonts w:ascii="Times New Roman" w:hAnsi="Times New Roman" w:cs="Times New Roman"/>
                <w:noProof/>
                <w:sz w:val="24"/>
                <w:szCs w:val="24"/>
                <w:lang w:val="en-GB"/>
              </w:rPr>
              <w:t>4.3 Academic and Non-academic Use of Social Media</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_Toc239199898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41</w:t>
            </w:r>
            <w:r w:rsidRPr="00820E29">
              <w:rPr>
                <w:rFonts w:ascii="Times New Roman" w:hAnsi="Times New Roman" w:cs="Times New Roman"/>
                <w:noProof/>
                <w:webHidden/>
                <w:sz w:val="24"/>
                <w:szCs w:val="24"/>
                <w:lang w:val="en-GB"/>
              </w:rPr>
              <w:fldChar w:fldCharType="end"/>
            </w:r>
          </w:hyperlink>
        </w:p>
        <w:p w14:paraId="76DA852A" w14:textId="32670091"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899" w:history="1">
            <w:r w:rsidRPr="00820E29">
              <w:rPr>
                <w:rStyle w:val="Hyperlink"/>
                <w:rFonts w:ascii="Times New Roman" w:hAnsi="Times New Roman" w:cs="Times New Roman"/>
                <w:noProof/>
                <w:sz w:val="24"/>
                <w:szCs w:val="24"/>
                <w:lang w:val="en-GB"/>
              </w:rPr>
              <w:t>4.4 Social Media Use and Academic Performance</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_Toc239199899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44</w:t>
            </w:r>
            <w:r w:rsidRPr="00820E29">
              <w:rPr>
                <w:rFonts w:ascii="Times New Roman" w:hAnsi="Times New Roman" w:cs="Times New Roman"/>
                <w:noProof/>
                <w:webHidden/>
                <w:sz w:val="24"/>
                <w:szCs w:val="24"/>
                <w:lang w:val="en-GB"/>
              </w:rPr>
              <w:fldChar w:fldCharType="end"/>
            </w:r>
          </w:hyperlink>
        </w:p>
        <w:p w14:paraId="38339365" w14:textId="238CC790"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00" w:history="1">
            <w:r w:rsidRPr="00820E29">
              <w:rPr>
                <w:rStyle w:val="Hyperlink"/>
                <w:rFonts w:ascii="Times New Roman" w:hAnsi="Times New Roman" w:cs="Times New Roman"/>
                <w:noProof/>
                <w:sz w:val="24"/>
                <w:szCs w:val="24"/>
                <w:lang w:val="en-GB"/>
              </w:rPr>
              <w:t>4.5 Students' Ability to Balance Social Media and Academic Responsibilities</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_Toc239199900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46</w:t>
            </w:r>
            <w:r w:rsidRPr="00820E29">
              <w:rPr>
                <w:rFonts w:ascii="Times New Roman" w:hAnsi="Times New Roman" w:cs="Times New Roman"/>
                <w:noProof/>
                <w:webHidden/>
                <w:sz w:val="24"/>
                <w:szCs w:val="24"/>
                <w:lang w:val="en-GB"/>
              </w:rPr>
              <w:fldChar w:fldCharType="end"/>
            </w:r>
          </w:hyperlink>
        </w:p>
        <w:p w14:paraId="2DAA5C57" w14:textId="160071D6"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01" w:history="1">
            <w:r w:rsidRPr="00820E29">
              <w:rPr>
                <w:rStyle w:val="Hyperlink"/>
                <w:rFonts w:ascii="Times New Roman" w:eastAsia="Times New Roman" w:hAnsi="Times New Roman" w:cs="Times New Roman"/>
                <w:noProof/>
                <w:sz w:val="24"/>
                <w:szCs w:val="24"/>
                <w:lang w:val="en-GB" w:eastAsia="en-IN"/>
              </w:rPr>
              <w:t>4.6 Chapter Summary</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_Toc239199901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48</w:t>
            </w:r>
            <w:r w:rsidRPr="00820E29">
              <w:rPr>
                <w:rFonts w:ascii="Times New Roman" w:hAnsi="Times New Roman" w:cs="Times New Roman"/>
                <w:noProof/>
                <w:webHidden/>
                <w:sz w:val="24"/>
                <w:szCs w:val="24"/>
                <w:lang w:val="en-GB"/>
              </w:rPr>
              <w:fldChar w:fldCharType="end"/>
            </w:r>
          </w:hyperlink>
        </w:p>
        <w:p w14:paraId="7BA5367D" w14:textId="26AD6864" w:rsidR="00AF5B4E" w:rsidRPr="00820E29" w:rsidRDefault="00AF5B4E" w:rsidP="00AF5B4E">
          <w:pPr>
            <w:pStyle w:val="TOC1"/>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02" w:history="1">
            <w:r w:rsidRPr="00820E29">
              <w:rPr>
                <w:rStyle w:val="Hyperlink"/>
                <w:rFonts w:ascii="Times New Roman" w:eastAsia="Times New Roman" w:hAnsi="Times New Roman" w:cs="Times New Roman"/>
                <w:noProof/>
                <w:sz w:val="24"/>
                <w:szCs w:val="24"/>
                <w:lang w:val="en-GB" w:eastAsia="en-IN"/>
              </w:rPr>
              <w:t>Chapter 5 Discussion and Implications</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_Toc239199902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49</w:t>
            </w:r>
            <w:r w:rsidRPr="00820E29">
              <w:rPr>
                <w:rFonts w:ascii="Times New Roman" w:hAnsi="Times New Roman" w:cs="Times New Roman"/>
                <w:noProof/>
                <w:webHidden/>
                <w:sz w:val="24"/>
                <w:szCs w:val="24"/>
                <w:lang w:val="en-GB"/>
              </w:rPr>
              <w:fldChar w:fldCharType="end"/>
            </w:r>
          </w:hyperlink>
        </w:p>
        <w:p w14:paraId="0C286528" w14:textId="5DFEAA4D"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03" w:history="1">
            <w:r w:rsidRPr="00820E29">
              <w:rPr>
                <w:rStyle w:val="Hyperlink"/>
                <w:rFonts w:ascii="Times New Roman" w:eastAsia="Times New Roman" w:hAnsi="Times New Roman" w:cs="Times New Roman"/>
                <w:noProof/>
                <w:sz w:val="24"/>
                <w:szCs w:val="24"/>
                <w:lang w:val="en-GB" w:eastAsia="en-IN"/>
              </w:rPr>
              <w:t>5.1 Introduction</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_Toc239199903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49</w:t>
            </w:r>
            <w:r w:rsidRPr="00820E29">
              <w:rPr>
                <w:rFonts w:ascii="Times New Roman" w:hAnsi="Times New Roman" w:cs="Times New Roman"/>
                <w:noProof/>
                <w:webHidden/>
                <w:sz w:val="24"/>
                <w:szCs w:val="24"/>
                <w:lang w:val="en-GB"/>
              </w:rPr>
              <w:fldChar w:fldCharType="end"/>
            </w:r>
          </w:hyperlink>
        </w:p>
        <w:p w14:paraId="04BD59DF" w14:textId="2F574998"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04" w:history="1">
            <w:r w:rsidRPr="00820E29">
              <w:rPr>
                <w:rStyle w:val="Hyperlink"/>
                <w:rFonts w:ascii="Times New Roman" w:eastAsia="Times New Roman" w:hAnsi="Times New Roman" w:cs="Times New Roman"/>
                <w:noProof/>
                <w:sz w:val="24"/>
                <w:szCs w:val="24"/>
                <w:lang w:val="en-GB" w:eastAsia="en-IN"/>
              </w:rPr>
              <w:t>5.2 Discussion of Objective 1</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_Toc239199904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49</w:t>
            </w:r>
            <w:r w:rsidRPr="00820E29">
              <w:rPr>
                <w:rFonts w:ascii="Times New Roman" w:hAnsi="Times New Roman" w:cs="Times New Roman"/>
                <w:noProof/>
                <w:webHidden/>
                <w:sz w:val="24"/>
                <w:szCs w:val="24"/>
                <w:lang w:val="en-GB"/>
              </w:rPr>
              <w:fldChar w:fldCharType="end"/>
            </w:r>
          </w:hyperlink>
        </w:p>
        <w:p w14:paraId="6F2D652C" w14:textId="5C2EB28D"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05" w:history="1">
            <w:r w:rsidRPr="00820E29">
              <w:rPr>
                <w:rStyle w:val="Hyperlink"/>
                <w:rFonts w:ascii="Times New Roman" w:eastAsia="Times New Roman" w:hAnsi="Times New Roman" w:cs="Times New Roman"/>
                <w:noProof/>
                <w:sz w:val="24"/>
                <w:szCs w:val="24"/>
                <w:lang w:val="en-GB" w:eastAsia="en-IN"/>
              </w:rPr>
              <w:t>5.3 Discussion of Objective 2</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_Toc239199905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50</w:t>
            </w:r>
            <w:r w:rsidRPr="00820E29">
              <w:rPr>
                <w:rFonts w:ascii="Times New Roman" w:hAnsi="Times New Roman" w:cs="Times New Roman"/>
                <w:noProof/>
                <w:webHidden/>
                <w:sz w:val="24"/>
                <w:szCs w:val="24"/>
                <w:lang w:val="en-GB"/>
              </w:rPr>
              <w:fldChar w:fldCharType="end"/>
            </w:r>
          </w:hyperlink>
        </w:p>
        <w:p w14:paraId="3B8F4CC9" w14:textId="07845DEF"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06" w:history="1">
            <w:r w:rsidRPr="00820E29">
              <w:rPr>
                <w:rStyle w:val="Hyperlink"/>
                <w:rFonts w:ascii="Times New Roman" w:eastAsia="Times New Roman" w:hAnsi="Times New Roman" w:cs="Times New Roman"/>
                <w:noProof/>
                <w:sz w:val="24"/>
                <w:szCs w:val="24"/>
                <w:lang w:val="en-GB" w:eastAsia="en-IN"/>
              </w:rPr>
              <w:t>5.4 Discussion of Objective 3</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_Toc239199906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50</w:t>
            </w:r>
            <w:r w:rsidRPr="00820E29">
              <w:rPr>
                <w:rFonts w:ascii="Times New Roman" w:hAnsi="Times New Roman" w:cs="Times New Roman"/>
                <w:noProof/>
                <w:webHidden/>
                <w:sz w:val="24"/>
                <w:szCs w:val="24"/>
                <w:lang w:val="en-GB"/>
              </w:rPr>
              <w:fldChar w:fldCharType="end"/>
            </w:r>
          </w:hyperlink>
        </w:p>
        <w:p w14:paraId="038181FB" w14:textId="77B36FDC"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07" w:history="1">
            <w:r w:rsidRPr="00820E29">
              <w:rPr>
                <w:rStyle w:val="Hyperlink"/>
                <w:rFonts w:ascii="Times New Roman" w:eastAsia="Times New Roman" w:hAnsi="Times New Roman" w:cs="Times New Roman"/>
                <w:noProof/>
                <w:sz w:val="24"/>
                <w:szCs w:val="24"/>
                <w:lang w:val="en-GB" w:eastAsia="en-IN"/>
              </w:rPr>
              <w:t>5.5 Discussion of Objective 4</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_Toc239199907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51</w:t>
            </w:r>
            <w:r w:rsidRPr="00820E29">
              <w:rPr>
                <w:rFonts w:ascii="Times New Roman" w:hAnsi="Times New Roman" w:cs="Times New Roman"/>
                <w:noProof/>
                <w:webHidden/>
                <w:sz w:val="24"/>
                <w:szCs w:val="24"/>
                <w:lang w:val="en-GB"/>
              </w:rPr>
              <w:fldChar w:fldCharType="end"/>
            </w:r>
          </w:hyperlink>
        </w:p>
        <w:p w14:paraId="1A642E30" w14:textId="5928E53A"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08" w:history="1">
            <w:r w:rsidRPr="00820E29">
              <w:rPr>
                <w:rStyle w:val="Hyperlink"/>
                <w:rFonts w:ascii="Times New Roman" w:eastAsia="Times New Roman" w:hAnsi="Times New Roman" w:cs="Times New Roman"/>
                <w:noProof/>
                <w:sz w:val="24"/>
                <w:szCs w:val="24"/>
                <w:lang w:val="en-GB" w:eastAsia="en-IN"/>
              </w:rPr>
              <w:t>5.6 Theoretical Implications</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_Toc239199908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52</w:t>
            </w:r>
            <w:r w:rsidRPr="00820E29">
              <w:rPr>
                <w:rFonts w:ascii="Times New Roman" w:hAnsi="Times New Roman" w:cs="Times New Roman"/>
                <w:noProof/>
                <w:webHidden/>
                <w:sz w:val="24"/>
                <w:szCs w:val="24"/>
                <w:lang w:val="en-GB"/>
              </w:rPr>
              <w:fldChar w:fldCharType="end"/>
            </w:r>
          </w:hyperlink>
        </w:p>
        <w:p w14:paraId="104C9D2A" w14:textId="5C9A6D3A"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09" w:history="1">
            <w:r w:rsidRPr="00820E29">
              <w:rPr>
                <w:rStyle w:val="Hyperlink"/>
                <w:rFonts w:ascii="Times New Roman" w:eastAsia="Times New Roman" w:hAnsi="Times New Roman" w:cs="Times New Roman"/>
                <w:noProof/>
                <w:sz w:val="24"/>
                <w:szCs w:val="24"/>
                <w:lang w:val="en-GB" w:eastAsia="en-IN"/>
              </w:rPr>
              <w:t>5.7 Practical and Managerial Implications</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_Toc239199909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52</w:t>
            </w:r>
            <w:r w:rsidRPr="00820E29">
              <w:rPr>
                <w:rFonts w:ascii="Times New Roman" w:hAnsi="Times New Roman" w:cs="Times New Roman"/>
                <w:noProof/>
                <w:webHidden/>
                <w:sz w:val="24"/>
                <w:szCs w:val="24"/>
                <w:lang w:val="en-GB"/>
              </w:rPr>
              <w:fldChar w:fldCharType="end"/>
            </w:r>
          </w:hyperlink>
        </w:p>
        <w:p w14:paraId="663610CC" w14:textId="51A575CE"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10" w:history="1">
            <w:r w:rsidRPr="00820E29">
              <w:rPr>
                <w:rStyle w:val="Hyperlink"/>
                <w:rFonts w:ascii="Times New Roman" w:eastAsia="Times New Roman" w:hAnsi="Times New Roman" w:cs="Times New Roman"/>
                <w:noProof/>
                <w:sz w:val="24"/>
                <w:szCs w:val="24"/>
                <w:lang w:val="en-GB" w:eastAsia="en-IN"/>
              </w:rPr>
              <w:t>5.8 Research Implications and Future Research</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_Toc239199910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52</w:t>
            </w:r>
            <w:r w:rsidRPr="00820E29">
              <w:rPr>
                <w:rFonts w:ascii="Times New Roman" w:hAnsi="Times New Roman" w:cs="Times New Roman"/>
                <w:noProof/>
                <w:webHidden/>
                <w:sz w:val="24"/>
                <w:szCs w:val="24"/>
                <w:lang w:val="en-GB"/>
              </w:rPr>
              <w:fldChar w:fldCharType="end"/>
            </w:r>
          </w:hyperlink>
        </w:p>
        <w:p w14:paraId="432F5952" w14:textId="3B6D2397"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11" w:history="1">
            <w:r w:rsidRPr="00820E29">
              <w:rPr>
                <w:rStyle w:val="Hyperlink"/>
                <w:rFonts w:ascii="Times New Roman" w:eastAsia="Times New Roman" w:hAnsi="Times New Roman" w:cs="Times New Roman"/>
                <w:noProof/>
                <w:sz w:val="24"/>
                <w:szCs w:val="24"/>
                <w:lang w:val="en-GB" w:eastAsia="en-IN"/>
              </w:rPr>
              <w:t>5.9 Chapter Summary</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_Toc239199911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52</w:t>
            </w:r>
            <w:r w:rsidRPr="00820E29">
              <w:rPr>
                <w:rFonts w:ascii="Times New Roman" w:hAnsi="Times New Roman" w:cs="Times New Roman"/>
                <w:noProof/>
                <w:webHidden/>
                <w:sz w:val="24"/>
                <w:szCs w:val="24"/>
                <w:lang w:val="en-GB"/>
              </w:rPr>
              <w:fldChar w:fldCharType="end"/>
            </w:r>
          </w:hyperlink>
        </w:p>
        <w:p w14:paraId="0A827842" w14:textId="675436F6" w:rsidR="00AF5B4E" w:rsidRPr="00820E29" w:rsidRDefault="00AF5B4E" w:rsidP="00AF5B4E">
          <w:pPr>
            <w:pStyle w:val="TOC1"/>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12" w:history="1">
            <w:r w:rsidRPr="00820E29">
              <w:rPr>
                <w:rStyle w:val="Hyperlink"/>
                <w:rFonts w:ascii="Times New Roman" w:eastAsia="Times New Roman" w:hAnsi="Times New Roman" w:cs="Times New Roman"/>
                <w:noProof/>
                <w:sz w:val="24"/>
                <w:szCs w:val="24"/>
                <w:lang w:val="en-GB" w:eastAsia="en-IN"/>
              </w:rPr>
              <w:t>Chapter 6: Conclusion and Recommendation</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_Toc239199912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54</w:t>
            </w:r>
            <w:r w:rsidRPr="00820E29">
              <w:rPr>
                <w:rFonts w:ascii="Times New Roman" w:hAnsi="Times New Roman" w:cs="Times New Roman"/>
                <w:noProof/>
                <w:webHidden/>
                <w:sz w:val="24"/>
                <w:szCs w:val="24"/>
                <w:lang w:val="en-GB"/>
              </w:rPr>
              <w:fldChar w:fldCharType="end"/>
            </w:r>
          </w:hyperlink>
        </w:p>
        <w:p w14:paraId="4A4C2ACE" w14:textId="0BC1A017"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13" w:history="1">
            <w:r w:rsidRPr="00820E29">
              <w:rPr>
                <w:rStyle w:val="Hyperlink"/>
                <w:rFonts w:ascii="Times New Roman" w:eastAsia="Times New Roman" w:hAnsi="Times New Roman" w:cs="Times New Roman"/>
                <w:noProof/>
                <w:sz w:val="24"/>
                <w:szCs w:val="24"/>
                <w:lang w:val="en-GB" w:eastAsia="en-IN"/>
              </w:rPr>
              <w:t>6.1 Introduction</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_Toc239199913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54</w:t>
            </w:r>
            <w:r w:rsidRPr="00820E29">
              <w:rPr>
                <w:rFonts w:ascii="Times New Roman" w:hAnsi="Times New Roman" w:cs="Times New Roman"/>
                <w:noProof/>
                <w:webHidden/>
                <w:sz w:val="24"/>
                <w:szCs w:val="24"/>
                <w:lang w:val="en-GB"/>
              </w:rPr>
              <w:fldChar w:fldCharType="end"/>
            </w:r>
          </w:hyperlink>
        </w:p>
        <w:p w14:paraId="67130ED4" w14:textId="733E60ED"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14" w:history="1">
            <w:r w:rsidRPr="00820E29">
              <w:rPr>
                <w:rStyle w:val="Hyperlink"/>
                <w:rFonts w:ascii="Times New Roman" w:eastAsia="Times New Roman" w:hAnsi="Times New Roman" w:cs="Times New Roman"/>
                <w:noProof/>
                <w:sz w:val="24"/>
                <w:szCs w:val="24"/>
                <w:lang w:val="en-GB" w:eastAsia="en-IN"/>
              </w:rPr>
              <w:t>6.2 Answer to the Research Questions</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_Toc239199914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54</w:t>
            </w:r>
            <w:r w:rsidRPr="00820E29">
              <w:rPr>
                <w:rFonts w:ascii="Times New Roman" w:hAnsi="Times New Roman" w:cs="Times New Roman"/>
                <w:noProof/>
                <w:webHidden/>
                <w:sz w:val="24"/>
                <w:szCs w:val="24"/>
                <w:lang w:val="en-GB"/>
              </w:rPr>
              <w:fldChar w:fldCharType="end"/>
            </w:r>
          </w:hyperlink>
        </w:p>
        <w:p w14:paraId="612CCDBB" w14:textId="6C53FB56" w:rsidR="00AF5B4E" w:rsidRPr="00820E29" w:rsidRDefault="00AF5B4E" w:rsidP="00AF5B4E">
          <w:pPr>
            <w:pStyle w:val="TOC3"/>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15" w:history="1">
            <w:r w:rsidRPr="00820E29">
              <w:rPr>
                <w:rStyle w:val="Hyperlink"/>
                <w:rFonts w:ascii="Times New Roman" w:eastAsia="Times New Roman" w:hAnsi="Times New Roman" w:cs="Times New Roman"/>
                <w:noProof/>
                <w:sz w:val="24"/>
                <w:szCs w:val="24"/>
                <w:lang w:val="en-GB" w:eastAsia="en-IN"/>
              </w:rPr>
              <w:t>6.2.1 Answer to Research Question 1</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_Toc239199915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54</w:t>
            </w:r>
            <w:r w:rsidRPr="00820E29">
              <w:rPr>
                <w:rFonts w:ascii="Times New Roman" w:hAnsi="Times New Roman" w:cs="Times New Roman"/>
                <w:noProof/>
                <w:webHidden/>
                <w:sz w:val="24"/>
                <w:szCs w:val="24"/>
                <w:lang w:val="en-GB"/>
              </w:rPr>
              <w:fldChar w:fldCharType="end"/>
            </w:r>
          </w:hyperlink>
        </w:p>
        <w:p w14:paraId="0EDD5C4C" w14:textId="1834AE59" w:rsidR="00AF5B4E" w:rsidRPr="00820E29" w:rsidRDefault="00AF5B4E" w:rsidP="00AF5B4E">
          <w:pPr>
            <w:pStyle w:val="TOC3"/>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16" w:history="1">
            <w:r w:rsidRPr="00820E29">
              <w:rPr>
                <w:rStyle w:val="Hyperlink"/>
                <w:rFonts w:ascii="Times New Roman" w:eastAsia="Times New Roman" w:hAnsi="Times New Roman" w:cs="Times New Roman"/>
                <w:noProof/>
                <w:sz w:val="24"/>
                <w:szCs w:val="24"/>
                <w:lang w:val="en-GB" w:eastAsia="en-IN"/>
              </w:rPr>
              <w:t>6.2.2 Answer to Research Question 2</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_Toc239199916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54</w:t>
            </w:r>
            <w:r w:rsidRPr="00820E29">
              <w:rPr>
                <w:rFonts w:ascii="Times New Roman" w:hAnsi="Times New Roman" w:cs="Times New Roman"/>
                <w:noProof/>
                <w:webHidden/>
                <w:sz w:val="24"/>
                <w:szCs w:val="24"/>
                <w:lang w:val="en-GB"/>
              </w:rPr>
              <w:fldChar w:fldCharType="end"/>
            </w:r>
          </w:hyperlink>
        </w:p>
        <w:p w14:paraId="5D2A8F86" w14:textId="3FB4405C" w:rsidR="00AF5B4E" w:rsidRPr="00820E29" w:rsidRDefault="00AF5B4E" w:rsidP="00AF5B4E">
          <w:pPr>
            <w:pStyle w:val="TOC3"/>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17" w:history="1">
            <w:r w:rsidRPr="00820E29">
              <w:rPr>
                <w:rStyle w:val="Hyperlink"/>
                <w:rFonts w:ascii="Times New Roman" w:eastAsia="Times New Roman" w:hAnsi="Times New Roman" w:cs="Times New Roman"/>
                <w:noProof/>
                <w:sz w:val="24"/>
                <w:szCs w:val="24"/>
                <w:lang w:val="en-GB" w:eastAsia="en-IN"/>
              </w:rPr>
              <w:t>6.2.3 Answer to Research Question 3</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_Toc239199917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54</w:t>
            </w:r>
            <w:r w:rsidRPr="00820E29">
              <w:rPr>
                <w:rFonts w:ascii="Times New Roman" w:hAnsi="Times New Roman" w:cs="Times New Roman"/>
                <w:noProof/>
                <w:webHidden/>
                <w:sz w:val="24"/>
                <w:szCs w:val="24"/>
                <w:lang w:val="en-GB"/>
              </w:rPr>
              <w:fldChar w:fldCharType="end"/>
            </w:r>
          </w:hyperlink>
        </w:p>
        <w:p w14:paraId="44D0DF32" w14:textId="6E3A7131" w:rsidR="00AF5B4E" w:rsidRPr="00820E29" w:rsidRDefault="00AF5B4E" w:rsidP="00AF5B4E">
          <w:pPr>
            <w:pStyle w:val="TOC3"/>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18" w:history="1">
            <w:r w:rsidRPr="00820E29">
              <w:rPr>
                <w:rStyle w:val="Hyperlink"/>
                <w:rFonts w:ascii="Times New Roman" w:eastAsia="Times New Roman" w:hAnsi="Times New Roman" w:cs="Times New Roman"/>
                <w:noProof/>
                <w:sz w:val="24"/>
                <w:szCs w:val="24"/>
                <w:lang w:val="en-GB" w:eastAsia="en-IN"/>
              </w:rPr>
              <w:t>6.2.4 Answer to Research Question 4</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_Toc239199918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54</w:t>
            </w:r>
            <w:r w:rsidRPr="00820E29">
              <w:rPr>
                <w:rFonts w:ascii="Times New Roman" w:hAnsi="Times New Roman" w:cs="Times New Roman"/>
                <w:noProof/>
                <w:webHidden/>
                <w:sz w:val="24"/>
                <w:szCs w:val="24"/>
                <w:lang w:val="en-GB"/>
              </w:rPr>
              <w:fldChar w:fldCharType="end"/>
            </w:r>
          </w:hyperlink>
        </w:p>
        <w:p w14:paraId="1C0F6100" w14:textId="03706056"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19" w:history="1">
            <w:r w:rsidRPr="00820E29">
              <w:rPr>
                <w:rStyle w:val="Hyperlink"/>
                <w:rFonts w:ascii="Times New Roman" w:eastAsia="Times New Roman" w:hAnsi="Times New Roman" w:cs="Times New Roman"/>
                <w:noProof/>
                <w:sz w:val="24"/>
                <w:szCs w:val="24"/>
                <w:lang w:val="en-GB" w:eastAsia="en-IN"/>
              </w:rPr>
              <w:t>6.3 Achievement of Research Objectives</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_Toc239199919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55</w:t>
            </w:r>
            <w:r w:rsidRPr="00820E29">
              <w:rPr>
                <w:rFonts w:ascii="Times New Roman" w:hAnsi="Times New Roman" w:cs="Times New Roman"/>
                <w:noProof/>
                <w:webHidden/>
                <w:sz w:val="24"/>
                <w:szCs w:val="24"/>
                <w:lang w:val="en-GB"/>
              </w:rPr>
              <w:fldChar w:fldCharType="end"/>
            </w:r>
          </w:hyperlink>
        </w:p>
        <w:p w14:paraId="1508FCB1" w14:textId="715C7625"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20" w:history="1">
            <w:r w:rsidRPr="00820E29">
              <w:rPr>
                <w:rStyle w:val="Hyperlink"/>
                <w:rFonts w:ascii="Times New Roman" w:eastAsia="Times New Roman" w:hAnsi="Times New Roman" w:cs="Times New Roman"/>
                <w:noProof/>
                <w:sz w:val="24"/>
                <w:szCs w:val="24"/>
                <w:lang w:val="en-GB" w:eastAsia="en-IN"/>
              </w:rPr>
              <w:t>6.4 Contribution of the Study</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_Toc239199920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55</w:t>
            </w:r>
            <w:r w:rsidRPr="00820E29">
              <w:rPr>
                <w:rFonts w:ascii="Times New Roman" w:hAnsi="Times New Roman" w:cs="Times New Roman"/>
                <w:noProof/>
                <w:webHidden/>
                <w:sz w:val="24"/>
                <w:szCs w:val="24"/>
                <w:lang w:val="en-GB"/>
              </w:rPr>
              <w:fldChar w:fldCharType="end"/>
            </w:r>
          </w:hyperlink>
        </w:p>
        <w:p w14:paraId="14D2D4EA" w14:textId="47100971"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21" w:history="1">
            <w:r w:rsidRPr="00820E29">
              <w:rPr>
                <w:rStyle w:val="Hyperlink"/>
                <w:rFonts w:ascii="Times New Roman" w:eastAsia="Times New Roman" w:hAnsi="Times New Roman" w:cs="Times New Roman"/>
                <w:noProof/>
                <w:sz w:val="24"/>
                <w:szCs w:val="24"/>
                <w:lang w:val="en-GB" w:eastAsia="en-IN"/>
              </w:rPr>
              <w:t>6.5 Limitations of the Study</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_Toc239199921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55</w:t>
            </w:r>
            <w:r w:rsidRPr="00820E29">
              <w:rPr>
                <w:rFonts w:ascii="Times New Roman" w:hAnsi="Times New Roman" w:cs="Times New Roman"/>
                <w:noProof/>
                <w:webHidden/>
                <w:sz w:val="24"/>
                <w:szCs w:val="24"/>
                <w:lang w:val="en-GB"/>
              </w:rPr>
              <w:fldChar w:fldCharType="end"/>
            </w:r>
          </w:hyperlink>
        </w:p>
        <w:p w14:paraId="773EDAD7" w14:textId="1CFBC3A2"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22" w:history="1">
            <w:r w:rsidRPr="00820E29">
              <w:rPr>
                <w:rStyle w:val="Hyperlink"/>
                <w:rFonts w:ascii="Times New Roman" w:eastAsia="Times New Roman" w:hAnsi="Times New Roman" w:cs="Times New Roman"/>
                <w:noProof/>
                <w:sz w:val="24"/>
                <w:szCs w:val="24"/>
                <w:lang w:val="en-GB" w:eastAsia="en-IN"/>
              </w:rPr>
              <w:t>6.6 Practical Recommendations</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_Toc239199922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55</w:t>
            </w:r>
            <w:r w:rsidRPr="00820E29">
              <w:rPr>
                <w:rFonts w:ascii="Times New Roman" w:hAnsi="Times New Roman" w:cs="Times New Roman"/>
                <w:noProof/>
                <w:webHidden/>
                <w:sz w:val="24"/>
                <w:szCs w:val="24"/>
                <w:lang w:val="en-GB"/>
              </w:rPr>
              <w:fldChar w:fldCharType="end"/>
            </w:r>
          </w:hyperlink>
        </w:p>
        <w:p w14:paraId="415E4F09" w14:textId="41FB71A8"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23" w:history="1">
            <w:r w:rsidRPr="00820E29">
              <w:rPr>
                <w:rStyle w:val="Hyperlink"/>
                <w:rFonts w:ascii="Times New Roman" w:eastAsia="Times New Roman" w:hAnsi="Times New Roman" w:cs="Times New Roman"/>
                <w:noProof/>
                <w:sz w:val="24"/>
                <w:szCs w:val="24"/>
                <w:lang w:val="en-GB" w:eastAsia="en-IN"/>
              </w:rPr>
              <w:t>6.7 Future Research</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_Toc239199923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56</w:t>
            </w:r>
            <w:r w:rsidRPr="00820E29">
              <w:rPr>
                <w:rFonts w:ascii="Times New Roman" w:hAnsi="Times New Roman" w:cs="Times New Roman"/>
                <w:noProof/>
                <w:webHidden/>
                <w:sz w:val="24"/>
                <w:szCs w:val="24"/>
                <w:lang w:val="en-GB"/>
              </w:rPr>
              <w:fldChar w:fldCharType="end"/>
            </w:r>
          </w:hyperlink>
        </w:p>
        <w:p w14:paraId="5A0AD985" w14:textId="0ACA3833" w:rsidR="00AF5B4E" w:rsidRPr="00820E29" w:rsidRDefault="00AF5B4E" w:rsidP="00AF5B4E">
          <w:pPr>
            <w:pStyle w:val="TOC2"/>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24" w:history="1">
            <w:r w:rsidRPr="00820E29">
              <w:rPr>
                <w:rStyle w:val="Hyperlink"/>
                <w:rFonts w:ascii="Times New Roman" w:hAnsi="Times New Roman" w:cs="Times New Roman"/>
                <w:noProof/>
                <w:sz w:val="24"/>
                <w:szCs w:val="24"/>
                <w:lang w:val="en-GB"/>
              </w:rPr>
              <w:t>6.8 Final Conclusion</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_Toc239199924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56</w:t>
            </w:r>
            <w:r w:rsidRPr="00820E29">
              <w:rPr>
                <w:rFonts w:ascii="Times New Roman" w:hAnsi="Times New Roman" w:cs="Times New Roman"/>
                <w:noProof/>
                <w:webHidden/>
                <w:sz w:val="24"/>
                <w:szCs w:val="24"/>
                <w:lang w:val="en-GB"/>
              </w:rPr>
              <w:fldChar w:fldCharType="end"/>
            </w:r>
          </w:hyperlink>
        </w:p>
        <w:p w14:paraId="6D47A791" w14:textId="425B6927" w:rsidR="00AF5B4E" w:rsidRPr="00820E29" w:rsidRDefault="00AF5B4E" w:rsidP="00AF5B4E">
          <w:pPr>
            <w:pStyle w:val="TOC1"/>
            <w:tabs>
              <w:tab w:val="right" w:leader="dot" w:pos="9016"/>
            </w:tabs>
            <w:spacing w:line="360" w:lineRule="auto"/>
            <w:jc w:val="both"/>
            <w:rPr>
              <w:rFonts w:ascii="Times New Roman" w:eastAsiaTheme="minorEastAsia" w:hAnsi="Times New Roman" w:cs="Times New Roman"/>
              <w:noProof/>
              <w:kern w:val="2"/>
              <w:sz w:val="24"/>
              <w:szCs w:val="24"/>
              <w:lang w:val="en-GB"/>
              <w14:ligatures w14:val="standardContextual"/>
            </w:rPr>
          </w:pPr>
          <w:hyperlink w:anchor="_Toc239199925" w:history="1">
            <w:r w:rsidRPr="00820E29">
              <w:rPr>
                <w:rStyle w:val="Hyperlink"/>
                <w:rFonts w:ascii="Times New Roman" w:eastAsia="Times New Roman" w:hAnsi="Times New Roman" w:cs="Times New Roman"/>
                <w:noProof/>
                <w:sz w:val="24"/>
                <w:szCs w:val="24"/>
                <w:lang w:val="en-GB" w:eastAsia="en-IN"/>
              </w:rPr>
              <w:t>References</w:t>
            </w:r>
            <w:r w:rsidRPr="00820E29">
              <w:rPr>
                <w:rFonts w:ascii="Times New Roman" w:hAnsi="Times New Roman" w:cs="Times New Roman"/>
                <w:noProof/>
                <w:webHidden/>
                <w:sz w:val="24"/>
                <w:szCs w:val="24"/>
                <w:lang w:val="en-GB"/>
              </w:rPr>
              <w:tab/>
            </w:r>
            <w:r w:rsidRPr="00820E29">
              <w:rPr>
                <w:rFonts w:ascii="Times New Roman" w:hAnsi="Times New Roman" w:cs="Times New Roman"/>
                <w:noProof/>
                <w:webHidden/>
                <w:sz w:val="24"/>
                <w:szCs w:val="24"/>
                <w:lang w:val="en-GB"/>
              </w:rPr>
              <w:fldChar w:fldCharType="begin"/>
            </w:r>
            <w:r w:rsidRPr="00820E29">
              <w:rPr>
                <w:rFonts w:ascii="Times New Roman" w:hAnsi="Times New Roman" w:cs="Times New Roman"/>
                <w:noProof/>
                <w:webHidden/>
                <w:sz w:val="24"/>
                <w:szCs w:val="24"/>
                <w:lang w:val="en-GB"/>
              </w:rPr>
              <w:instrText xml:space="preserve"> PAGEREF _Toc239199925 \h </w:instrText>
            </w:r>
            <w:r w:rsidRPr="00820E29">
              <w:rPr>
                <w:rFonts w:ascii="Times New Roman" w:hAnsi="Times New Roman" w:cs="Times New Roman"/>
                <w:noProof/>
                <w:webHidden/>
                <w:sz w:val="24"/>
                <w:szCs w:val="24"/>
                <w:lang w:val="en-GB"/>
              </w:rPr>
            </w:r>
            <w:r w:rsidRPr="00820E29">
              <w:rPr>
                <w:rFonts w:ascii="Times New Roman" w:hAnsi="Times New Roman" w:cs="Times New Roman"/>
                <w:noProof/>
                <w:webHidden/>
                <w:sz w:val="24"/>
                <w:szCs w:val="24"/>
                <w:lang w:val="en-GB"/>
              </w:rPr>
              <w:fldChar w:fldCharType="separate"/>
            </w:r>
            <w:r w:rsidRPr="00820E29">
              <w:rPr>
                <w:rFonts w:ascii="Times New Roman" w:hAnsi="Times New Roman" w:cs="Times New Roman"/>
                <w:noProof/>
                <w:webHidden/>
                <w:sz w:val="24"/>
                <w:szCs w:val="24"/>
                <w:lang w:val="en-GB"/>
              </w:rPr>
              <w:t>57</w:t>
            </w:r>
            <w:r w:rsidRPr="00820E29">
              <w:rPr>
                <w:rFonts w:ascii="Times New Roman" w:hAnsi="Times New Roman" w:cs="Times New Roman"/>
                <w:noProof/>
                <w:webHidden/>
                <w:sz w:val="24"/>
                <w:szCs w:val="24"/>
                <w:lang w:val="en-GB"/>
              </w:rPr>
              <w:fldChar w:fldCharType="end"/>
            </w:r>
          </w:hyperlink>
        </w:p>
        <w:p w14:paraId="11DBEF92" w14:textId="70F46739" w:rsidR="00286A40" w:rsidRPr="00820E29" w:rsidRDefault="00286A40"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b/>
              <w:bCs/>
              <w:noProof/>
              <w:sz w:val="24"/>
              <w:szCs w:val="24"/>
              <w:lang w:val="en-GB"/>
            </w:rPr>
            <w:fldChar w:fldCharType="end"/>
          </w:r>
        </w:p>
      </w:sdtContent>
    </w:sdt>
    <w:p w14:paraId="3D8273BB" w14:textId="77777777" w:rsidR="00286A40" w:rsidRPr="00820E29" w:rsidRDefault="00286A40" w:rsidP="002B7474">
      <w:pPr>
        <w:spacing w:before="240" w:after="240" w:line="360" w:lineRule="auto"/>
        <w:jc w:val="both"/>
        <w:rPr>
          <w:rFonts w:ascii="Times New Roman" w:hAnsi="Times New Roman" w:cs="Times New Roman"/>
          <w:sz w:val="24"/>
          <w:szCs w:val="24"/>
          <w:lang w:val="en-GB"/>
        </w:rPr>
      </w:pPr>
    </w:p>
    <w:p w14:paraId="509E8F8B" w14:textId="77777777" w:rsidR="00286A40" w:rsidRPr="00820E29" w:rsidRDefault="00286A40" w:rsidP="002B7474">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br w:type="page"/>
      </w:r>
    </w:p>
    <w:p w14:paraId="6DF5B3B1" w14:textId="77777777" w:rsidR="00286A40" w:rsidRPr="00820E29" w:rsidRDefault="00286A40" w:rsidP="00AF5B4E">
      <w:pPr>
        <w:pStyle w:val="Heading1"/>
        <w:spacing w:before="240" w:after="240" w:line="360" w:lineRule="auto"/>
        <w:jc w:val="both"/>
        <w:rPr>
          <w:rFonts w:ascii="Times New Roman" w:eastAsia="Times New Roman" w:hAnsi="Times New Roman" w:cs="Times New Roman"/>
          <w:color w:val="auto"/>
          <w:sz w:val="24"/>
          <w:szCs w:val="24"/>
          <w:lang w:val="en-GB" w:eastAsia="en-IN"/>
        </w:rPr>
      </w:pPr>
      <w:bookmarkStart w:id="14" w:name="_Toc239199859"/>
      <w:r w:rsidRPr="00820E29">
        <w:rPr>
          <w:rFonts w:ascii="Times New Roman" w:hAnsi="Times New Roman" w:cs="Times New Roman"/>
          <w:color w:val="auto"/>
          <w:sz w:val="24"/>
          <w:szCs w:val="24"/>
          <w:lang w:val="en-GB"/>
        </w:rPr>
        <w:t>1. Introduction</w:t>
      </w:r>
      <w:bookmarkEnd w:id="14"/>
    </w:p>
    <w:p w14:paraId="05FB723C"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15" w:name="_Toc239199860"/>
      <w:r w:rsidRPr="00820E29">
        <w:rPr>
          <w:rFonts w:ascii="Times New Roman" w:eastAsia="Times New Roman" w:hAnsi="Times New Roman" w:cs="Times New Roman"/>
          <w:color w:val="auto"/>
          <w:sz w:val="24"/>
          <w:szCs w:val="24"/>
          <w:lang w:val="en-GB" w:eastAsia="en-IN"/>
        </w:rPr>
        <w:t>1.1 Background of the Research Topic</w:t>
      </w:r>
      <w:bookmarkEnd w:id="15"/>
      <w:r w:rsidRPr="00820E29">
        <w:rPr>
          <w:rFonts w:ascii="Times New Roman" w:eastAsia="Times New Roman" w:hAnsi="Times New Roman" w:cs="Times New Roman"/>
          <w:color w:val="auto"/>
          <w:sz w:val="24"/>
          <w:szCs w:val="24"/>
          <w:lang w:val="en-GB" w:eastAsia="en-IN"/>
        </w:rPr>
        <w:t xml:space="preserve"> </w:t>
      </w:r>
    </w:p>
    <w:p w14:paraId="1A5A0EB0" w14:textId="6950EF82" w:rsidR="00286A40" w:rsidRPr="00820E29" w:rsidRDefault="00286A40" w:rsidP="00AF5B4E">
      <w:pPr>
        <w:spacing w:before="240" w:after="240" w:line="360" w:lineRule="auto"/>
        <w:jc w:val="both"/>
        <w:rPr>
          <w:rFonts w:ascii="Times New Roman" w:hAnsi="Times New Roman" w:cs="Times New Roman"/>
          <w:sz w:val="24"/>
          <w:szCs w:val="24"/>
          <w:lang w:val="en-GB" w:eastAsia="en-IN"/>
        </w:rPr>
      </w:pPr>
      <w:r w:rsidRPr="00820E29">
        <w:rPr>
          <w:rFonts w:ascii="Times New Roman" w:hAnsi="Times New Roman" w:cs="Times New Roman"/>
          <w:sz w:val="24"/>
          <w:szCs w:val="24"/>
          <w:lang w:val="en-GB" w:eastAsia="en-IN"/>
        </w:rPr>
        <w:t xml:space="preserve">The </w:t>
      </w:r>
      <w:r w:rsidR="00AF5B4E" w:rsidRPr="00820E29">
        <w:rPr>
          <w:rFonts w:ascii="Times New Roman" w:hAnsi="Times New Roman" w:cs="Times New Roman"/>
          <w:sz w:val="24"/>
          <w:szCs w:val="24"/>
          <w:lang w:val="en-GB" w:eastAsia="en-IN"/>
        </w:rPr>
        <w:t>social media</w:t>
      </w:r>
      <w:r w:rsidRPr="00820E29">
        <w:rPr>
          <w:rFonts w:ascii="Times New Roman" w:hAnsi="Times New Roman" w:cs="Times New Roman"/>
          <w:sz w:val="24"/>
          <w:szCs w:val="24"/>
          <w:lang w:val="en-GB" w:eastAsia="en-IN"/>
        </w:rPr>
        <w:t xml:space="preserve"> considered an important part of higher education and it altered the ways, in which the students are able to effectively communicate, work together, and access the resources and materials of learning. Various examples of the platforms are the Facebook, Instagram, LinkedIn, X (formerly Twitter), TikTok, and WhatsApp are used more for the purpose of sharing the content of education, ensures active participation in educational discussions, and also the networks among peers are managed effectively. The quick </w:t>
      </w:r>
      <w:r w:rsidR="00704BBB" w:rsidRPr="00820E29">
        <w:rPr>
          <w:rFonts w:ascii="Times New Roman" w:hAnsi="Times New Roman" w:cs="Times New Roman"/>
          <w:sz w:val="24"/>
          <w:szCs w:val="24"/>
          <w:lang w:val="en-GB" w:eastAsia="en-IN"/>
        </w:rPr>
        <w:t>online revolution</w:t>
      </w:r>
      <w:r w:rsidRPr="00820E29">
        <w:rPr>
          <w:rFonts w:ascii="Times New Roman" w:hAnsi="Times New Roman" w:cs="Times New Roman"/>
          <w:sz w:val="24"/>
          <w:szCs w:val="24"/>
          <w:lang w:val="en-GB" w:eastAsia="en-IN"/>
        </w:rPr>
        <w:t xml:space="preserve"> of education, augmented by the COVID-19 pandemic, has increased the reliance of students on multiple platforms in context of academic and non-academic purposes. social media </w:t>
      </w:r>
      <w:r w:rsidR="00704BBB" w:rsidRPr="00820E29">
        <w:rPr>
          <w:rFonts w:ascii="Times New Roman" w:hAnsi="Times New Roman" w:cs="Times New Roman"/>
          <w:sz w:val="24"/>
          <w:szCs w:val="24"/>
          <w:lang w:val="en-GB" w:eastAsia="en-IN"/>
        </w:rPr>
        <w:t xml:space="preserve">use </w:t>
      </w:r>
      <w:r w:rsidRPr="00820E29">
        <w:rPr>
          <w:rFonts w:ascii="Times New Roman" w:hAnsi="Times New Roman" w:cs="Times New Roman"/>
          <w:sz w:val="24"/>
          <w:szCs w:val="24"/>
          <w:lang w:val="en-GB" w:eastAsia="en-IN"/>
        </w:rPr>
        <w:t xml:space="preserve">allows fostering the collaboration, facilitating the sharing of knowledge, and fostering the engagement where the extreme or wrong use has elevated the concerns such as interruption, decreased concentration, ineffective time management, and also the academic performance is declined. </w:t>
      </w:r>
      <w:r w:rsidR="009C2952" w:rsidRPr="00820E29">
        <w:rPr>
          <w:rFonts w:ascii="Times New Roman" w:hAnsi="Times New Roman" w:cs="Times New Roman"/>
          <w:sz w:val="24"/>
          <w:szCs w:val="24"/>
          <w:lang w:val="en-GB" w:eastAsia="en-IN"/>
        </w:rPr>
        <w:t>These issues are</w:t>
      </w:r>
      <w:r w:rsidRPr="00820E29">
        <w:rPr>
          <w:rFonts w:ascii="Times New Roman" w:hAnsi="Times New Roman" w:cs="Times New Roman"/>
          <w:sz w:val="24"/>
          <w:szCs w:val="24"/>
          <w:lang w:val="en-GB" w:eastAsia="en-IN"/>
        </w:rPr>
        <w:t xml:space="preserve"> of highly relevance for the Business students such as MBA graduates, who focuses on fulfilling the demands of educational workloads with ensuring the professional and personal commitments. Thus, it is crucial to understand the way, social media impacted the academic performance of MBA business students at the University of Wales Trinity Saint also the outcomes of education is improved</w:t>
      </w:r>
      <w:r w:rsidRPr="00820E29">
        <w:rPr>
          <w:rFonts w:ascii="Times New Roman" w:hAnsi="Times New Roman" w:cs="Times New Roman"/>
          <w:sz w:val="24"/>
          <w:szCs w:val="24"/>
          <w:shd w:val="clear" w:color="auto" w:fill="FFFFFF"/>
          <w:lang w:val="en-GB"/>
        </w:rPr>
        <w:t xml:space="preserve"> (</w:t>
      </w:r>
      <w:proofErr w:type="spellStart"/>
      <w:r w:rsidRPr="00820E29">
        <w:rPr>
          <w:rFonts w:ascii="Times New Roman" w:hAnsi="Times New Roman" w:cs="Times New Roman"/>
          <w:sz w:val="24"/>
          <w:szCs w:val="24"/>
          <w:shd w:val="clear" w:color="auto" w:fill="FFFFFF"/>
          <w:lang w:val="en-GB"/>
        </w:rPr>
        <w:t>Mohammadi</w:t>
      </w:r>
      <w:proofErr w:type="spellEnd"/>
      <w:r w:rsidRPr="00820E29">
        <w:rPr>
          <w:rFonts w:ascii="Times New Roman" w:hAnsi="Times New Roman" w:cs="Times New Roman"/>
          <w:sz w:val="24"/>
          <w:szCs w:val="24"/>
          <w:shd w:val="clear" w:color="auto" w:fill="FFFFFF"/>
          <w:lang w:val="en-GB"/>
        </w:rPr>
        <w:t xml:space="preserve"> </w:t>
      </w:r>
      <w:r w:rsidRPr="00820E29">
        <w:rPr>
          <w:rFonts w:ascii="Times New Roman" w:hAnsi="Times New Roman" w:cs="Times New Roman"/>
          <w:i/>
          <w:sz w:val="24"/>
          <w:szCs w:val="24"/>
          <w:shd w:val="clear" w:color="auto" w:fill="FFFFFF"/>
          <w:lang w:val="en-GB"/>
        </w:rPr>
        <w:t>et al</w:t>
      </w:r>
      <w:r w:rsidRPr="00820E29">
        <w:rPr>
          <w:rFonts w:ascii="Times New Roman" w:hAnsi="Times New Roman" w:cs="Times New Roman"/>
          <w:sz w:val="24"/>
          <w:szCs w:val="24"/>
          <w:shd w:val="clear" w:color="auto" w:fill="FFFFFF"/>
          <w:lang w:val="en-GB"/>
        </w:rPr>
        <w:t>., 2025)</w:t>
      </w:r>
      <w:r w:rsidRPr="00820E29">
        <w:rPr>
          <w:rFonts w:ascii="Times New Roman" w:hAnsi="Times New Roman" w:cs="Times New Roman"/>
          <w:sz w:val="24"/>
          <w:szCs w:val="24"/>
          <w:lang w:val="en-GB" w:eastAsia="en-IN"/>
        </w:rPr>
        <w:t>.</w:t>
      </w:r>
    </w:p>
    <w:p w14:paraId="0BF233D5" w14:textId="77777777" w:rsidR="00286A40" w:rsidRPr="00820E29" w:rsidRDefault="00286A40" w:rsidP="00AF5B4E">
      <w:pPr>
        <w:spacing w:before="240" w:after="240" w:line="360" w:lineRule="auto"/>
        <w:jc w:val="both"/>
        <w:rPr>
          <w:rFonts w:ascii="Times New Roman" w:hAnsi="Times New Roman" w:cs="Times New Roman"/>
          <w:sz w:val="24"/>
          <w:szCs w:val="24"/>
          <w:lang w:val="en-GB" w:eastAsia="en-IN"/>
        </w:rPr>
      </w:pPr>
      <w:r w:rsidRPr="00820E29">
        <w:rPr>
          <w:rFonts w:ascii="Times New Roman" w:hAnsi="Times New Roman" w:cs="Times New Roman"/>
          <w:sz w:val="24"/>
          <w:szCs w:val="24"/>
          <w:lang w:val="en-GB"/>
        </w:rPr>
        <w:t xml:space="preserve">Additionally, it is crucial to investigate the topic is important because the Business students who are doing the MBA signify the exclusive group of learners who often syndicate the academic study while fulfilling the employment and personal responsibilities. Distinct undergraduate students, they more depends on the use of digital technologies so that it access the resources of learning, establish the effective communication with professors, and formed partnerships with the peers. Thus, the way in which </w:t>
      </w:r>
      <w:r w:rsidR="00704BBB" w:rsidRPr="00820E29">
        <w:rPr>
          <w:rFonts w:ascii="Times New Roman" w:hAnsi="Times New Roman" w:cs="Times New Roman"/>
          <w:sz w:val="24"/>
          <w:szCs w:val="24"/>
          <w:lang w:val="en-GB"/>
        </w:rPr>
        <w:t xml:space="preserve">leveraging the </w:t>
      </w:r>
      <w:r w:rsidRPr="00820E29">
        <w:rPr>
          <w:rFonts w:ascii="Times New Roman" w:hAnsi="Times New Roman" w:cs="Times New Roman"/>
          <w:sz w:val="24"/>
          <w:szCs w:val="24"/>
          <w:lang w:val="en-GB"/>
        </w:rPr>
        <w:t>social media can derive the outcomes of the learning or the barriers is created to ensure the academic success. It is important to understanding the patterns as it allows the universities to improve the strategies of digital wellbeing and evidence-based strategies are also developed that motivates the responsible use of social media, improves the time management, and also reinforce the academic engagement, and eventually, it increases the academic performance of MBA Business students</w:t>
      </w:r>
      <w:r w:rsidRPr="00820E29">
        <w:rPr>
          <w:rFonts w:ascii="Times New Roman" w:hAnsi="Times New Roman" w:cs="Times New Roman"/>
          <w:sz w:val="24"/>
          <w:szCs w:val="24"/>
          <w:shd w:val="clear" w:color="auto" w:fill="FFFFFF"/>
          <w:lang w:val="en-GB"/>
        </w:rPr>
        <w:t xml:space="preserve"> (</w:t>
      </w:r>
      <w:proofErr w:type="spellStart"/>
      <w:r w:rsidRPr="00820E29">
        <w:rPr>
          <w:rFonts w:ascii="Times New Roman" w:hAnsi="Times New Roman" w:cs="Times New Roman"/>
          <w:sz w:val="24"/>
          <w:szCs w:val="24"/>
          <w:shd w:val="clear" w:color="auto" w:fill="FFFFFF"/>
          <w:lang w:val="en-GB"/>
        </w:rPr>
        <w:t>Mamoon</w:t>
      </w:r>
      <w:proofErr w:type="spellEnd"/>
      <w:r w:rsidRPr="00820E29">
        <w:rPr>
          <w:rFonts w:ascii="Times New Roman" w:hAnsi="Times New Roman" w:cs="Times New Roman"/>
          <w:sz w:val="24"/>
          <w:szCs w:val="24"/>
          <w:shd w:val="clear" w:color="auto" w:fill="FFFFFF"/>
          <w:lang w:val="en-GB"/>
        </w:rPr>
        <w:t>, 2026)</w:t>
      </w:r>
      <w:r w:rsidRPr="00820E29">
        <w:rPr>
          <w:rFonts w:ascii="Times New Roman" w:hAnsi="Times New Roman" w:cs="Times New Roman"/>
          <w:sz w:val="24"/>
          <w:szCs w:val="24"/>
          <w:lang w:val="en-GB"/>
        </w:rPr>
        <w:t>.</w:t>
      </w:r>
    </w:p>
    <w:p w14:paraId="65BB2734"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16" w:name="_Toc239199861"/>
      <w:r w:rsidRPr="00820E29">
        <w:rPr>
          <w:rFonts w:ascii="Times New Roman" w:eastAsia="Times New Roman" w:hAnsi="Times New Roman" w:cs="Times New Roman"/>
          <w:color w:val="auto"/>
          <w:sz w:val="24"/>
          <w:szCs w:val="24"/>
          <w:lang w:val="en-GB" w:eastAsia="en-IN"/>
        </w:rPr>
        <w:t>1.2 Research Problem and Gap in the Literature</w:t>
      </w:r>
      <w:bookmarkEnd w:id="16"/>
      <w:r w:rsidRPr="00820E29">
        <w:rPr>
          <w:rFonts w:ascii="Times New Roman" w:eastAsia="Times New Roman" w:hAnsi="Times New Roman" w:cs="Times New Roman"/>
          <w:color w:val="auto"/>
          <w:sz w:val="24"/>
          <w:szCs w:val="24"/>
          <w:lang w:val="en-GB" w:eastAsia="en-IN"/>
        </w:rPr>
        <w:t xml:space="preserve"> </w:t>
      </w:r>
    </w:p>
    <w:p w14:paraId="57DBD1E7"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The existing studies highlight the unreliable evidence concerning the </w:t>
      </w:r>
      <w:r w:rsidR="00704BBB" w:rsidRPr="00820E29">
        <w:rPr>
          <w:rFonts w:ascii="Times New Roman" w:eastAsia="Times New Roman" w:hAnsi="Times New Roman" w:cs="Times New Roman"/>
          <w:sz w:val="24"/>
          <w:szCs w:val="24"/>
          <w:lang w:val="en-GB" w:eastAsia="en-IN"/>
        </w:rPr>
        <w:t>connection</w:t>
      </w:r>
      <w:r w:rsidRPr="00820E29">
        <w:rPr>
          <w:rFonts w:ascii="Times New Roman" w:eastAsia="Times New Roman" w:hAnsi="Times New Roman" w:cs="Times New Roman"/>
          <w:sz w:val="24"/>
          <w:szCs w:val="24"/>
          <w:lang w:val="en-GB" w:eastAsia="en-IN"/>
        </w:rPr>
        <w:t xml:space="preserve"> between use of social media and also the academic performance. Some studies contend that the social media allows fostering the collaborative </w:t>
      </w:r>
      <w:r w:rsidR="00704BBB" w:rsidRPr="00820E29">
        <w:rPr>
          <w:rFonts w:ascii="Times New Roman" w:eastAsia="Times New Roman" w:hAnsi="Times New Roman" w:cs="Times New Roman"/>
          <w:sz w:val="24"/>
          <w:szCs w:val="24"/>
          <w:lang w:val="en-GB" w:eastAsia="en-IN"/>
        </w:rPr>
        <w:t>knowledge</w:t>
      </w:r>
      <w:r w:rsidRPr="00820E29">
        <w:rPr>
          <w:rFonts w:ascii="Times New Roman" w:eastAsia="Times New Roman" w:hAnsi="Times New Roman" w:cs="Times New Roman"/>
          <w:sz w:val="24"/>
          <w:szCs w:val="24"/>
          <w:lang w:val="en-GB" w:eastAsia="en-IN"/>
        </w:rPr>
        <w:t xml:space="preserve">, facilitates sharing of knowledge, and also the communication is improved between the students and lecturers, thus making meaningful contribution to the academic achievement. In distinction, other investigators propose that excessive use of social media makes meaningful contribution to interruption, postponement, ineffective time management, and also the academic performance is reduced. These opposing </w:t>
      </w:r>
      <w:r w:rsidR="00704BBB" w:rsidRPr="00820E29">
        <w:rPr>
          <w:rFonts w:ascii="Times New Roman" w:eastAsia="Times New Roman" w:hAnsi="Times New Roman" w:cs="Times New Roman"/>
          <w:sz w:val="24"/>
          <w:szCs w:val="24"/>
          <w:lang w:val="en-GB" w:eastAsia="en-IN"/>
        </w:rPr>
        <w:t>conclusions</w:t>
      </w:r>
      <w:r w:rsidRPr="00820E29">
        <w:rPr>
          <w:rFonts w:ascii="Times New Roman" w:eastAsia="Times New Roman" w:hAnsi="Times New Roman" w:cs="Times New Roman"/>
          <w:sz w:val="24"/>
          <w:szCs w:val="24"/>
          <w:lang w:val="en-GB" w:eastAsia="en-IN"/>
        </w:rPr>
        <w:t xml:space="preserve"> </w:t>
      </w:r>
      <w:r w:rsidR="00704BBB" w:rsidRPr="00820E29">
        <w:rPr>
          <w:rFonts w:ascii="Times New Roman" w:eastAsia="Times New Roman" w:hAnsi="Times New Roman" w:cs="Times New Roman"/>
          <w:sz w:val="24"/>
          <w:szCs w:val="24"/>
          <w:lang w:val="en-GB" w:eastAsia="en-IN"/>
        </w:rPr>
        <w:t>display</w:t>
      </w:r>
      <w:r w:rsidRPr="00820E29">
        <w:rPr>
          <w:rFonts w:ascii="Times New Roman" w:eastAsia="Times New Roman" w:hAnsi="Times New Roman" w:cs="Times New Roman"/>
          <w:sz w:val="24"/>
          <w:szCs w:val="24"/>
          <w:lang w:val="en-GB" w:eastAsia="en-IN"/>
        </w:rPr>
        <w:t xml:space="preserve"> that the educational impact of social media is indecisive. Also, earlier studies have concentrated on the undergraduate populations, with reasonably less attention is provided to the postgraduate MBA students, whose experiences of learning varies because of more professional responsibilities and independent requirements of study. Existing study also often differentiates between academic and non-academic use of social media. It is crucial to address the gaps so that the evidence is generated and it highlights the experiences of MBA Business students at UWTSD and also supports the well-informed decision-making</w:t>
      </w:r>
      <w:r w:rsidRPr="00820E29">
        <w:rPr>
          <w:rFonts w:ascii="Times New Roman" w:hAnsi="Times New Roman" w:cs="Times New Roman"/>
          <w:sz w:val="24"/>
          <w:szCs w:val="24"/>
          <w:shd w:val="clear" w:color="auto" w:fill="FFFFFF"/>
          <w:lang w:val="en-GB"/>
        </w:rPr>
        <w:t xml:space="preserve"> (</w:t>
      </w:r>
      <w:proofErr w:type="spellStart"/>
      <w:r w:rsidRPr="00820E29">
        <w:rPr>
          <w:rFonts w:ascii="Times New Roman" w:hAnsi="Times New Roman" w:cs="Times New Roman"/>
          <w:sz w:val="24"/>
          <w:szCs w:val="24"/>
          <w:shd w:val="clear" w:color="auto" w:fill="FFFFFF"/>
          <w:lang w:val="en-GB"/>
        </w:rPr>
        <w:t>Raaper</w:t>
      </w:r>
      <w:proofErr w:type="spellEnd"/>
      <w:r w:rsidRPr="00820E29">
        <w:rPr>
          <w:rFonts w:ascii="Times New Roman" w:hAnsi="Times New Roman" w:cs="Times New Roman"/>
          <w:sz w:val="24"/>
          <w:szCs w:val="24"/>
          <w:shd w:val="clear" w:color="auto" w:fill="FFFFFF"/>
          <w:lang w:val="en-GB"/>
        </w:rPr>
        <w:t xml:space="preserve"> </w:t>
      </w:r>
      <w:r w:rsidRPr="00820E29">
        <w:rPr>
          <w:rFonts w:ascii="Times New Roman" w:hAnsi="Times New Roman" w:cs="Times New Roman"/>
          <w:i/>
          <w:sz w:val="24"/>
          <w:szCs w:val="24"/>
          <w:shd w:val="clear" w:color="auto" w:fill="FFFFFF"/>
          <w:lang w:val="en-GB"/>
        </w:rPr>
        <w:t>et al</w:t>
      </w:r>
      <w:r w:rsidRPr="00820E29">
        <w:rPr>
          <w:rFonts w:ascii="Times New Roman" w:hAnsi="Times New Roman" w:cs="Times New Roman"/>
          <w:sz w:val="24"/>
          <w:szCs w:val="24"/>
          <w:shd w:val="clear" w:color="auto" w:fill="FFFFFF"/>
          <w:lang w:val="en-GB"/>
        </w:rPr>
        <w:t>., 2026)</w:t>
      </w:r>
      <w:r w:rsidRPr="00820E29">
        <w:rPr>
          <w:rFonts w:ascii="Times New Roman" w:eastAsia="Times New Roman" w:hAnsi="Times New Roman" w:cs="Times New Roman"/>
          <w:sz w:val="24"/>
          <w:szCs w:val="24"/>
          <w:lang w:val="en-GB" w:eastAsia="en-IN"/>
        </w:rPr>
        <w:t xml:space="preserve">. </w:t>
      </w:r>
    </w:p>
    <w:p w14:paraId="271066DB"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bCs/>
          <w:sz w:val="24"/>
          <w:szCs w:val="24"/>
          <w:lang w:val="en-GB" w:eastAsia="en-IN"/>
        </w:rPr>
        <w:t xml:space="preserve">Moreover, less research has examined the way, the growing digital learning environments and more reliance on the </w:t>
      </w:r>
      <w:r w:rsidR="00704BBB" w:rsidRPr="00820E29">
        <w:rPr>
          <w:rFonts w:ascii="Times New Roman" w:eastAsia="Times New Roman" w:hAnsi="Times New Roman" w:cs="Times New Roman"/>
          <w:bCs/>
          <w:sz w:val="24"/>
          <w:szCs w:val="24"/>
          <w:lang w:val="en-GB" w:eastAsia="en-IN"/>
        </w:rPr>
        <w:t>impact</w:t>
      </w:r>
      <w:r w:rsidRPr="00820E29">
        <w:rPr>
          <w:rFonts w:ascii="Times New Roman" w:eastAsia="Times New Roman" w:hAnsi="Times New Roman" w:cs="Times New Roman"/>
          <w:bCs/>
          <w:sz w:val="24"/>
          <w:szCs w:val="24"/>
          <w:lang w:val="en-GB" w:eastAsia="en-IN"/>
        </w:rPr>
        <w:t xml:space="preserve"> of the social media highlights the academic experiences of MBA Business students in the universities of UK, especially at the University of Wales Trinity Saint David (UWTSD). As the </w:t>
      </w:r>
      <w:r w:rsidR="00704BBB" w:rsidRPr="00820E29">
        <w:rPr>
          <w:rFonts w:ascii="Times New Roman" w:eastAsia="Times New Roman" w:hAnsi="Times New Roman" w:cs="Times New Roman"/>
          <w:bCs/>
          <w:sz w:val="24"/>
          <w:szCs w:val="24"/>
          <w:lang w:val="en-GB" w:eastAsia="en-IN"/>
        </w:rPr>
        <w:t>research</w:t>
      </w:r>
      <w:r w:rsidRPr="00820E29">
        <w:rPr>
          <w:rFonts w:ascii="Times New Roman" w:eastAsia="Times New Roman" w:hAnsi="Times New Roman" w:cs="Times New Roman"/>
          <w:bCs/>
          <w:sz w:val="24"/>
          <w:szCs w:val="24"/>
          <w:lang w:val="en-GB" w:eastAsia="en-IN"/>
        </w:rPr>
        <w:t xml:space="preserve"> students often needs to balance the occupation, household responsibilities, and also needs to fulfil the academic commitments, their use of patterns of social media varies considerably as compare to the undergraduate students</w:t>
      </w:r>
      <w:r w:rsidRPr="00820E29">
        <w:rPr>
          <w:rFonts w:ascii="Times New Roman" w:hAnsi="Times New Roman" w:cs="Times New Roman"/>
          <w:sz w:val="24"/>
          <w:szCs w:val="24"/>
          <w:shd w:val="clear" w:color="auto" w:fill="FFFFFF"/>
          <w:lang w:val="en-GB"/>
        </w:rPr>
        <w:t xml:space="preserve"> (Osman, 2025)</w:t>
      </w:r>
      <w:r w:rsidRPr="00820E29">
        <w:rPr>
          <w:rFonts w:ascii="Times New Roman" w:eastAsia="Times New Roman" w:hAnsi="Times New Roman" w:cs="Times New Roman"/>
          <w:bCs/>
          <w:sz w:val="24"/>
          <w:szCs w:val="24"/>
          <w:lang w:val="en-GB" w:eastAsia="en-IN"/>
        </w:rPr>
        <w:t>. Thus, it is crucial to address the significant gaps in the research and makes meaningful contribution to enhanced understanding of the postgraduate students' and their online behaviours and the evidence-based recommendations are provided which allows the universities to promote the responsible use of social media, reinforce the academic engagement, and also the performance of education is improved.</w:t>
      </w:r>
    </w:p>
    <w:p w14:paraId="3B46B487"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17" w:name="_Toc239199862"/>
      <w:r w:rsidRPr="00820E29">
        <w:rPr>
          <w:rFonts w:ascii="Times New Roman" w:eastAsia="Times New Roman" w:hAnsi="Times New Roman" w:cs="Times New Roman"/>
          <w:color w:val="auto"/>
          <w:sz w:val="24"/>
          <w:szCs w:val="24"/>
          <w:lang w:val="en-GB" w:eastAsia="en-IN"/>
        </w:rPr>
        <w:t>1.3 Urgency and Significance of the Study</w:t>
      </w:r>
      <w:bookmarkEnd w:id="17"/>
      <w:r w:rsidRPr="00820E29">
        <w:rPr>
          <w:rFonts w:ascii="Times New Roman" w:eastAsia="Times New Roman" w:hAnsi="Times New Roman" w:cs="Times New Roman"/>
          <w:color w:val="auto"/>
          <w:sz w:val="24"/>
          <w:szCs w:val="24"/>
          <w:lang w:val="en-GB" w:eastAsia="en-IN"/>
        </w:rPr>
        <w:t xml:space="preserve"> </w:t>
      </w:r>
    </w:p>
    <w:p w14:paraId="22887823"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The growing integration of digital technologies into higher education creates this research as time consuming and important. Universities are leveraging the blended and online learning models, where the students are motivated to use the platforms of social media for facilitating the teamwork, establishing the effective communication, and facilitating the exchange of knowledge. Instantaneously, the smartphones is available globally and the latest digital technologies has suggestively enhanced the amount of time students use on the social media. Even though, these platforms provide various opportunities of education, disproportionate engagement has a negative impact on the attention, efficiency, and also the academic achievement is influenced. It is crucial to understand the way, diverse patterns of social media has impacted on the academic performance and the universities are given assistance in evolving digital wellbeing efforts and also the strategies of learning should be developed and it should be based on increasing the benefits of education received on the social media. Thus, this study has more relevance for the scholars, lecturers, administrators of University, and policymakers are looking to promote the strategies of engagement and also the academic success us improved in the higher education institutions</w:t>
      </w:r>
      <w:r w:rsidRPr="00820E29">
        <w:rPr>
          <w:rFonts w:ascii="Times New Roman" w:hAnsi="Times New Roman" w:cs="Times New Roman"/>
          <w:sz w:val="24"/>
          <w:szCs w:val="24"/>
          <w:shd w:val="clear" w:color="auto" w:fill="FFFFFF"/>
          <w:lang w:val="en-GB"/>
        </w:rPr>
        <w:t xml:space="preserve"> (</w:t>
      </w:r>
      <w:proofErr w:type="spellStart"/>
      <w:r w:rsidRPr="00820E29">
        <w:rPr>
          <w:rFonts w:ascii="Times New Roman" w:hAnsi="Times New Roman" w:cs="Times New Roman"/>
          <w:sz w:val="24"/>
          <w:szCs w:val="24"/>
          <w:shd w:val="clear" w:color="auto" w:fill="FFFFFF"/>
          <w:lang w:val="en-GB"/>
        </w:rPr>
        <w:t>Klimova</w:t>
      </w:r>
      <w:proofErr w:type="spellEnd"/>
      <w:r w:rsidRPr="00820E29">
        <w:rPr>
          <w:rFonts w:ascii="Times New Roman" w:hAnsi="Times New Roman" w:cs="Times New Roman"/>
          <w:sz w:val="24"/>
          <w:szCs w:val="24"/>
          <w:shd w:val="clear" w:color="auto" w:fill="FFFFFF"/>
          <w:lang w:val="en-GB"/>
        </w:rPr>
        <w:t xml:space="preserve"> and </w:t>
      </w:r>
      <w:proofErr w:type="spellStart"/>
      <w:r w:rsidRPr="00820E29">
        <w:rPr>
          <w:rFonts w:ascii="Times New Roman" w:hAnsi="Times New Roman" w:cs="Times New Roman"/>
          <w:sz w:val="24"/>
          <w:szCs w:val="24"/>
          <w:shd w:val="clear" w:color="auto" w:fill="FFFFFF"/>
          <w:lang w:val="en-GB"/>
        </w:rPr>
        <w:t>Pikhart</w:t>
      </w:r>
      <w:proofErr w:type="spellEnd"/>
      <w:r w:rsidRPr="00820E29">
        <w:rPr>
          <w:rFonts w:ascii="Times New Roman" w:hAnsi="Times New Roman" w:cs="Times New Roman"/>
          <w:sz w:val="24"/>
          <w:szCs w:val="24"/>
          <w:shd w:val="clear" w:color="auto" w:fill="FFFFFF"/>
          <w:lang w:val="en-GB"/>
        </w:rPr>
        <w:t>, 2025)</w:t>
      </w:r>
      <w:r w:rsidRPr="00820E29">
        <w:rPr>
          <w:rFonts w:ascii="Times New Roman" w:eastAsia="Times New Roman" w:hAnsi="Times New Roman" w:cs="Times New Roman"/>
          <w:sz w:val="24"/>
          <w:szCs w:val="24"/>
          <w:lang w:val="en-GB" w:eastAsia="en-IN"/>
        </w:rPr>
        <w:t>.</w:t>
      </w:r>
    </w:p>
    <w:p w14:paraId="68758911"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18" w:name="_Toc239199863"/>
      <w:r w:rsidRPr="00820E29">
        <w:rPr>
          <w:rFonts w:ascii="Times New Roman" w:eastAsia="Times New Roman" w:hAnsi="Times New Roman" w:cs="Times New Roman"/>
          <w:color w:val="auto"/>
          <w:sz w:val="24"/>
          <w:szCs w:val="24"/>
          <w:lang w:val="en-GB" w:eastAsia="en-IN"/>
        </w:rPr>
        <w:t>1.4 Research Aim and Objectives</w:t>
      </w:r>
      <w:bookmarkEnd w:id="18"/>
      <w:r w:rsidRPr="00820E29">
        <w:rPr>
          <w:rFonts w:ascii="Times New Roman" w:eastAsia="Times New Roman" w:hAnsi="Times New Roman" w:cs="Times New Roman"/>
          <w:color w:val="auto"/>
          <w:sz w:val="24"/>
          <w:szCs w:val="24"/>
          <w:lang w:val="en-GB" w:eastAsia="en-IN"/>
        </w:rPr>
        <w:t xml:space="preserve"> </w:t>
      </w:r>
    </w:p>
    <w:p w14:paraId="00182D6B" w14:textId="77777777" w:rsidR="00286A40" w:rsidRPr="00820E29" w:rsidRDefault="00286A40" w:rsidP="00AF5B4E">
      <w:pPr>
        <w:spacing w:before="240" w:after="240" w:line="360" w:lineRule="auto"/>
        <w:jc w:val="both"/>
        <w:rPr>
          <w:rFonts w:ascii="Times New Roman" w:hAnsi="Times New Roman" w:cs="Times New Roman"/>
          <w:sz w:val="24"/>
          <w:szCs w:val="24"/>
          <w:lang w:val="en-GB"/>
        </w:rPr>
      </w:pPr>
      <w:bookmarkStart w:id="19" w:name="_Toc235290522"/>
      <w:r w:rsidRPr="00820E29">
        <w:rPr>
          <w:rFonts w:ascii="Times New Roman" w:hAnsi="Times New Roman" w:cs="Times New Roman"/>
          <w:sz w:val="24"/>
          <w:szCs w:val="24"/>
          <w:lang w:val="en-GB"/>
        </w:rPr>
        <w:t>Aims of Research Activity</w:t>
      </w:r>
      <w:bookmarkEnd w:id="19"/>
    </w:p>
    <w:p w14:paraId="3A9305FD" w14:textId="77777777" w:rsidR="00286A40" w:rsidRPr="00820E29" w:rsidRDefault="00286A40"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The aim of the research is to analyse the Impact of Social Media Use on the Academic Performance of MBA Business Students at the University of Wales Trinity Saint David.</w:t>
      </w:r>
    </w:p>
    <w:p w14:paraId="35598385" w14:textId="77777777" w:rsidR="00286A40" w:rsidRPr="00820E29" w:rsidRDefault="00286A40" w:rsidP="00AF5B4E">
      <w:pPr>
        <w:spacing w:before="240" w:after="240" w:line="360" w:lineRule="auto"/>
        <w:jc w:val="both"/>
        <w:rPr>
          <w:rFonts w:ascii="Times New Roman" w:hAnsi="Times New Roman" w:cs="Times New Roman"/>
          <w:sz w:val="24"/>
          <w:szCs w:val="24"/>
          <w:lang w:val="en-GB"/>
        </w:rPr>
      </w:pPr>
      <w:bookmarkStart w:id="20" w:name="_Toc235290523"/>
      <w:r w:rsidRPr="00820E29">
        <w:rPr>
          <w:rFonts w:ascii="Times New Roman" w:hAnsi="Times New Roman" w:cs="Times New Roman"/>
          <w:sz w:val="24"/>
          <w:szCs w:val="24"/>
          <w:lang w:val="en-GB"/>
        </w:rPr>
        <w:t>Objectives of Research Activity</w:t>
      </w:r>
      <w:bookmarkEnd w:id="20"/>
    </w:p>
    <w:p w14:paraId="461746CE" w14:textId="77777777" w:rsidR="00286A40" w:rsidRPr="00820E29" w:rsidRDefault="00286A40" w:rsidP="00AF5B4E">
      <w:pPr>
        <w:pStyle w:val="ListParagraph"/>
        <w:numPr>
          <w:ilvl w:val="0"/>
          <w:numId w:val="1"/>
        </w:numPr>
        <w:spacing w:before="240" w:after="240" w:line="360" w:lineRule="auto"/>
        <w:contextualSpacing w:val="0"/>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To study the connection between social media usage and students' study behaviours, focus and time management. </w:t>
      </w:r>
    </w:p>
    <w:p w14:paraId="06041D3D" w14:textId="77777777" w:rsidR="00286A40" w:rsidRPr="00820E29" w:rsidRDefault="00286A40" w:rsidP="00AF5B4E">
      <w:pPr>
        <w:pStyle w:val="ListParagraph"/>
        <w:numPr>
          <w:ilvl w:val="0"/>
          <w:numId w:val="1"/>
        </w:numPr>
        <w:spacing w:before="240" w:after="240" w:line="360" w:lineRule="auto"/>
        <w:contextualSpacing w:val="0"/>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To identify the differences between academic and non-academic usage of social media. </w:t>
      </w:r>
    </w:p>
    <w:p w14:paraId="66E25CD0" w14:textId="77777777" w:rsidR="00286A40" w:rsidRPr="00820E29" w:rsidRDefault="00286A40" w:rsidP="00AF5B4E">
      <w:pPr>
        <w:pStyle w:val="ListParagraph"/>
        <w:numPr>
          <w:ilvl w:val="0"/>
          <w:numId w:val="1"/>
        </w:numPr>
        <w:spacing w:before="240" w:after="240" w:line="360" w:lineRule="auto"/>
        <w:contextualSpacing w:val="0"/>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To determine the effect of social media usage on MBA Business students' academic performance. </w:t>
      </w:r>
    </w:p>
    <w:p w14:paraId="150F857C" w14:textId="77777777" w:rsidR="00286A40" w:rsidRPr="00820E29" w:rsidRDefault="00286A40" w:rsidP="00AF5B4E">
      <w:pPr>
        <w:pStyle w:val="ListParagraph"/>
        <w:numPr>
          <w:ilvl w:val="0"/>
          <w:numId w:val="1"/>
        </w:numPr>
        <w:spacing w:before="240" w:after="240" w:line="360" w:lineRule="auto"/>
        <w:contextualSpacing w:val="0"/>
        <w:jc w:val="both"/>
        <w:rPr>
          <w:rFonts w:ascii="Times New Roman" w:eastAsia="Times New Roman" w:hAnsi="Times New Roman" w:cs="Times New Roman"/>
          <w:sz w:val="24"/>
          <w:szCs w:val="24"/>
          <w:lang w:val="en-GB" w:eastAsia="en-IN"/>
        </w:rPr>
      </w:pPr>
      <w:r w:rsidRPr="00820E29">
        <w:rPr>
          <w:rFonts w:ascii="Times New Roman" w:hAnsi="Times New Roman" w:cs="Times New Roman"/>
          <w:sz w:val="24"/>
          <w:szCs w:val="24"/>
          <w:lang w:val="en-GB"/>
        </w:rPr>
        <w:t>To recommend approaches for MBA Business students to balance social media habits and academic performance efficiently.</w:t>
      </w:r>
    </w:p>
    <w:p w14:paraId="0F80AB6F" w14:textId="77777777" w:rsidR="00286A40" w:rsidRPr="00820E29" w:rsidRDefault="00286A40" w:rsidP="00AF5B4E">
      <w:pPr>
        <w:pStyle w:val="Heading2"/>
        <w:spacing w:before="240" w:after="240" w:line="360" w:lineRule="auto"/>
        <w:jc w:val="both"/>
        <w:rPr>
          <w:rFonts w:ascii="Times New Roman" w:hAnsi="Times New Roman" w:cs="Times New Roman"/>
          <w:color w:val="auto"/>
          <w:sz w:val="24"/>
          <w:szCs w:val="24"/>
          <w:lang w:val="en-GB"/>
        </w:rPr>
      </w:pPr>
      <w:bookmarkStart w:id="21" w:name="_Toc235290521"/>
      <w:bookmarkStart w:id="22" w:name="_Toc239199864"/>
      <w:r w:rsidRPr="00820E29">
        <w:rPr>
          <w:rFonts w:ascii="Times New Roman" w:hAnsi="Times New Roman" w:cs="Times New Roman"/>
          <w:color w:val="auto"/>
          <w:sz w:val="24"/>
          <w:szCs w:val="24"/>
          <w:lang w:val="en-GB"/>
        </w:rPr>
        <w:t>1.5 Research Question</w:t>
      </w:r>
      <w:bookmarkEnd w:id="21"/>
      <w:bookmarkEnd w:id="22"/>
    </w:p>
    <w:p w14:paraId="563D7C71"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What is the relationship between social media usage and MBA Business students' study behaviours, focus, and time management?</w:t>
      </w:r>
    </w:p>
    <w:p w14:paraId="0FDBE0F5"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What are the differences between academic and non-academic usage of social media among MBA Business students?</w:t>
      </w:r>
    </w:p>
    <w:p w14:paraId="0151CBAF"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How does social media usage affect the academic performance of MBA Business students?</w:t>
      </w:r>
    </w:p>
    <w:p w14:paraId="39FFA049"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What approaches can help MBA Business students balance social media use with their academic performance more effectively?</w:t>
      </w:r>
    </w:p>
    <w:p w14:paraId="1EB4F4B4"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23" w:name="_Toc239199865"/>
      <w:r w:rsidRPr="00820E29">
        <w:rPr>
          <w:rFonts w:ascii="Times New Roman" w:eastAsia="Times New Roman" w:hAnsi="Times New Roman" w:cs="Times New Roman"/>
          <w:color w:val="auto"/>
          <w:sz w:val="24"/>
          <w:szCs w:val="24"/>
          <w:lang w:val="en-GB" w:eastAsia="en-IN"/>
        </w:rPr>
        <w:t>1.6 Scope of the Review</w:t>
      </w:r>
      <w:bookmarkEnd w:id="23"/>
    </w:p>
    <w:p w14:paraId="1F1C56B7"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This comprehensive literature review examines the </w:t>
      </w:r>
      <w:r w:rsidR="00704BBB" w:rsidRPr="00820E29">
        <w:rPr>
          <w:rFonts w:ascii="Times New Roman" w:eastAsia="Times New Roman" w:hAnsi="Times New Roman" w:cs="Times New Roman"/>
          <w:sz w:val="24"/>
          <w:szCs w:val="24"/>
          <w:lang w:val="en-GB" w:eastAsia="en-IN"/>
        </w:rPr>
        <w:t>influence</w:t>
      </w:r>
      <w:r w:rsidRPr="00820E29">
        <w:rPr>
          <w:rFonts w:ascii="Times New Roman" w:eastAsia="Times New Roman" w:hAnsi="Times New Roman" w:cs="Times New Roman"/>
          <w:sz w:val="24"/>
          <w:szCs w:val="24"/>
          <w:lang w:val="en-GB" w:eastAsia="en-IN"/>
        </w:rPr>
        <w:t xml:space="preserve"> of use of social media on the academic performance of MBA Business students at the University of Wales Trinity Saint David. The review scrutinises the literature based on the study behaviour, attention, time management, educational engagement, and also explores the difference between academic and non-academic use of social media. More emphasis is placed on the current peer-reviewed studies available mainly between the year 2020 and 2026 so that it is to be ensure that the discussion reveals the present developments in the </w:t>
      </w:r>
      <w:r w:rsidR="00704BBB" w:rsidRPr="00820E29">
        <w:rPr>
          <w:rFonts w:ascii="Times New Roman" w:eastAsia="Times New Roman" w:hAnsi="Times New Roman" w:cs="Times New Roman"/>
          <w:sz w:val="24"/>
          <w:szCs w:val="24"/>
          <w:lang w:val="en-GB" w:eastAsia="en-IN"/>
        </w:rPr>
        <w:t>arena</w:t>
      </w:r>
      <w:r w:rsidRPr="00820E29">
        <w:rPr>
          <w:rFonts w:ascii="Times New Roman" w:eastAsia="Times New Roman" w:hAnsi="Times New Roman" w:cs="Times New Roman"/>
          <w:sz w:val="24"/>
          <w:szCs w:val="24"/>
          <w:lang w:val="en-GB" w:eastAsia="en-IN"/>
        </w:rPr>
        <w:t xml:space="preserve"> of digital learning and higher education. The review dismisses the studies which is based on the school students, student populations, or the use which is not related to the academic performance. Even though ,research from diverse countries is deliberated so that the theoretical insights are derived, the discussion is inferred in the context of postgraduate business education. These limitations confirm that the review should be focused, applicable, and also well-aligned with the aim and objectives of the research well-known for this dissertation</w:t>
      </w:r>
      <w:r w:rsidRPr="00820E29">
        <w:rPr>
          <w:rFonts w:ascii="Times New Roman" w:hAnsi="Times New Roman" w:cs="Times New Roman"/>
          <w:sz w:val="24"/>
          <w:szCs w:val="24"/>
          <w:shd w:val="clear" w:color="auto" w:fill="FFFFFF"/>
          <w:lang w:val="en-GB"/>
        </w:rPr>
        <w:t xml:space="preserve"> (</w:t>
      </w:r>
      <w:proofErr w:type="spellStart"/>
      <w:r w:rsidRPr="00820E29">
        <w:rPr>
          <w:rFonts w:ascii="Times New Roman" w:hAnsi="Times New Roman" w:cs="Times New Roman"/>
          <w:sz w:val="24"/>
          <w:szCs w:val="24"/>
          <w:shd w:val="clear" w:color="auto" w:fill="FFFFFF"/>
          <w:lang w:val="en-GB"/>
        </w:rPr>
        <w:t>Bhasa</w:t>
      </w:r>
      <w:proofErr w:type="spellEnd"/>
      <w:r w:rsidRPr="00820E29">
        <w:rPr>
          <w:rFonts w:ascii="Times New Roman" w:hAnsi="Times New Roman" w:cs="Times New Roman"/>
          <w:sz w:val="24"/>
          <w:szCs w:val="24"/>
          <w:shd w:val="clear" w:color="auto" w:fill="FFFFFF"/>
          <w:lang w:val="en-GB"/>
        </w:rPr>
        <w:t>, 2026)</w:t>
      </w:r>
      <w:r w:rsidRPr="00820E29">
        <w:rPr>
          <w:rFonts w:ascii="Times New Roman" w:eastAsia="Times New Roman" w:hAnsi="Times New Roman" w:cs="Times New Roman"/>
          <w:sz w:val="24"/>
          <w:szCs w:val="24"/>
          <w:lang w:val="en-GB" w:eastAsia="en-IN"/>
        </w:rPr>
        <w:t>.</w:t>
      </w:r>
    </w:p>
    <w:p w14:paraId="1D375C3C"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24" w:name="_Toc239199866"/>
      <w:r w:rsidRPr="00820E29">
        <w:rPr>
          <w:rFonts w:ascii="Times New Roman" w:eastAsia="Times New Roman" w:hAnsi="Times New Roman" w:cs="Times New Roman"/>
          <w:color w:val="auto"/>
          <w:sz w:val="24"/>
          <w:szCs w:val="24"/>
          <w:lang w:val="en-GB" w:eastAsia="en-IN"/>
        </w:rPr>
        <w:t>1.7 Structure of the Dissertation</w:t>
      </w:r>
      <w:bookmarkEnd w:id="24"/>
      <w:r w:rsidRPr="00820E29">
        <w:rPr>
          <w:rFonts w:ascii="Times New Roman" w:eastAsia="Times New Roman" w:hAnsi="Times New Roman" w:cs="Times New Roman"/>
          <w:color w:val="auto"/>
          <w:sz w:val="24"/>
          <w:szCs w:val="24"/>
          <w:lang w:val="en-GB" w:eastAsia="en-IN"/>
        </w:rPr>
        <w:t xml:space="preserve"> </w:t>
      </w:r>
    </w:p>
    <w:p w14:paraId="6FDA34A6"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This dissertation is </w:t>
      </w:r>
      <w:r w:rsidR="00704BBB" w:rsidRPr="00820E29">
        <w:rPr>
          <w:rFonts w:ascii="Times New Roman" w:eastAsia="Times New Roman" w:hAnsi="Times New Roman" w:cs="Times New Roman"/>
          <w:sz w:val="24"/>
          <w:szCs w:val="24"/>
          <w:lang w:val="en-GB" w:eastAsia="en-IN"/>
        </w:rPr>
        <w:t>distributed</w:t>
      </w:r>
      <w:r w:rsidRPr="00820E29">
        <w:rPr>
          <w:rFonts w:ascii="Times New Roman" w:eastAsia="Times New Roman" w:hAnsi="Times New Roman" w:cs="Times New Roman"/>
          <w:sz w:val="24"/>
          <w:szCs w:val="24"/>
          <w:lang w:val="en-GB" w:eastAsia="en-IN"/>
        </w:rPr>
        <w:t xml:space="preserve"> into five chapters. </w:t>
      </w:r>
    </w:p>
    <w:p w14:paraId="2122AFC1"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b/>
          <w:bCs/>
          <w:sz w:val="24"/>
          <w:szCs w:val="24"/>
          <w:lang w:val="en-GB" w:eastAsia="en-IN"/>
        </w:rPr>
        <w:t>Chapter One</w:t>
      </w:r>
      <w:r w:rsidRPr="00820E29">
        <w:rPr>
          <w:rFonts w:ascii="Times New Roman" w:eastAsia="Times New Roman" w:hAnsi="Times New Roman" w:cs="Times New Roman"/>
          <w:sz w:val="24"/>
          <w:szCs w:val="24"/>
          <w:lang w:val="en-GB" w:eastAsia="en-IN"/>
        </w:rPr>
        <w:t xml:space="preserve"> presents the research background, recognises the research problem, found the research gap, clarifies the significance of study, and also highlights the aim and objectives of research and also added the questions, and scope. </w:t>
      </w:r>
    </w:p>
    <w:p w14:paraId="4ABD44DF"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b/>
          <w:bCs/>
          <w:sz w:val="24"/>
          <w:szCs w:val="24"/>
          <w:lang w:val="en-GB" w:eastAsia="en-IN"/>
        </w:rPr>
        <w:t>Chapter Two</w:t>
      </w:r>
      <w:r w:rsidRPr="00820E29">
        <w:rPr>
          <w:rFonts w:ascii="Times New Roman" w:eastAsia="Times New Roman" w:hAnsi="Times New Roman" w:cs="Times New Roman"/>
          <w:sz w:val="24"/>
          <w:szCs w:val="24"/>
          <w:lang w:val="en-GB" w:eastAsia="en-IN"/>
        </w:rPr>
        <w:t xml:space="preserve"> offers a critical review of the literature by exploring the key themes based on the use of social media, educational performance, behaviour of study, time management, theoretical viewpoints, and also found the significant gaps in the research. </w:t>
      </w:r>
    </w:p>
    <w:p w14:paraId="5A07FCF8"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b/>
          <w:bCs/>
          <w:sz w:val="24"/>
          <w:szCs w:val="24"/>
          <w:lang w:val="en-GB" w:eastAsia="en-IN"/>
        </w:rPr>
        <w:t>Chapter Three</w:t>
      </w:r>
      <w:r w:rsidRPr="00820E29">
        <w:rPr>
          <w:rFonts w:ascii="Times New Roman" w:eastAsia="Times New Roman" w:hAnsi="Times New Roman" w:cs="Times New Roman"/>
          <w:sz w:val="24"/>
          <w:szCs w:val="24"/>
          <w:lang w:val="en-GB" w:eastAsia="en-IN"/>
        </w:rPr>
        <w:t xml:space="preserve"> describes the research methodology such as the research philosophy, quantitative approach, data collection methods, sampling strategy, ethical considerations, and data analysis procedures. </w:t>
      </w:r>
    </w:p>
    <w:p w14:paraId="7F80ADC0"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b/>
          <w:bCs/>
          <w:sz w:val="24"/>
          <w:szCs w:val="24"/>
          <w:lang w:val="en-GB" w:eastAsia="en-IN"/>
        </w:rPr>
        <w:t>Chapter Four</w:t>
      </w:r>
      <w:r w:rsidRPr="00820E29">
        <w:rPr>
          <w:rFonts w:ascii="Times New Roman" w:eastAsia="Times New Roman" w:hAnsi="Times New Roman" w:cs="Times New Roman"/>
          <w:sz w:val="24"/>
          <w:szCs w:val="24"/>
          <w:lang w:val="en-GB" w:eastAsia="en-IN"/>
        </w:rPr>
        <w:t xml:space="preserve"> highlights and discusses the findings by interpretation of the data which is collected in relative to the questions of research and delves into the earlier studies. </w:t>
      </w:r>
    </w:p>
    <w:p w14:paraId="0696A207"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Finally, </w:t>
      </w:r>
      <w:r w:rsidRPr="00820E29">
        <w:rPr>
          <w:rFonts w:ascii="Times New Roman" w:eastAsia="Times New Roman" w:hAnsi="Times New Roman" w:cs="Times New Roman"/>
          <w:b/>
          <w:bCs/>
          <w:sz w:val="24"/>
          <w:szCs w:val="24"/>
          <w:lang w:val="en-GB" w:eastAsia="en-IN"/>
        </w:rPr>
        <w:t>Chapter Five</w:t>
      </w:r>
      <w:r w:rsidRPr="00820E29">
        <w:rPr>
          <w:rFonts w:ascii="Times New Roman" w:eastAsia="Times New Roman" w:hAnsi="Times New Roman" w:cs="Times New Roman"/>
          <w:sz w:val="24"/>
          <w:szCs w:val="24"/>
          <w:lang w:val="en-GB" w:eastAsia="en-IN"/>
        </w:rPr>
        <w:t xml:space="preserve"> recapitulates the important findings, deliberates the theoretical and practical implications, recognises the limitations of study, and the recommendations are provided for the research in the future and the practice of education.</w:t>
      </w:r>
    </w:p>
    <w:p w14:paraId="5BD2A302"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p>
    <w:p w14:paraId="3AC473F8"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p>
    <w:p w14:paraId="1DA1CEAE"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p>
    <w:p w14:paraId="6382BE07"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p>
    <w:p w14:paraId="29C10410"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p>
    <w:p w14:paraId="6CC59467"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p>
    <w:p w14:paraId="72DB3544"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p>
    <w:p w14:paraId="5E9769A9"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p>
    <w:p w14:paraId="71BD7140"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p>
    <w:p w14:paraId="0BAEA3EE"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p>
    <w:p w14:paraId="45D3A8B8"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p>
    <w:p w14:paraId="63FC6AB7"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p>
    <w:p w14:paraId="6596E072"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p>
    <w:p w14:paraId="682D59D1"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p>
    <w:p w14:paraId="3832167E"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p>
    <w:p w14:paraId="7495BC75" w14:textId="77777777" w:rsidR="00286A40" w:rsidRPr="00820E29" w:rsidRDefault="00286A40" w:rsidP="00AF5B4E">
      <w:pPr>
        <w:pStyle w:val="Heading1"/>
        <w:spacing w:before="240" w:after="240" w:line="360" w:lineRule="auto"/>
        <w:jc w:val="both"/>
        <w:rPr>
          <w:rFonts w:ascii="Times New Roman" w:eastAsia="Times New Roman" w:hAnsi="Times New Roman" w:cs="Times New Roman"/>
          <w:color w:val="auto"/>
          <w:sz w:val="24"/>
          <w:szCs w:val="24"/>
          <w:lang w:val="en-GB"/>
        </w:rPr>
      </w:pPr>
      <w:bookmarkStart w:id="25" w:name="_Toc237028335"/>
      <w:bookmarkStart w:id="26" w:name="_Toc239199867"/>
      <w:r w:rsidRPr="00820E29">
        <w:rPr>
          <w:rFonts w:ascii="Times New Roman" w:hAnsi="Times New Roman" w:cs="Times New Roman"/>
          <w:color w:val="auto"/>
          <w:sz w:val="24"/>
          <w:szCs w:val="24"/>
          <w:lang w:val="en-GB"/>
        </w:rPr>
        <w:t>2</w:t>
      </w:r>
      <w:r w:rsidRPr="00820E29">
        <w:rPr>
          <w:rFonts w:ascii="Times New Roman" w:eastAsia="Times New Roman" w:hAnsi="Times New Roman" w:cs="Times New Roman"/>
          <w:color w:val="auto"/>
          <w:sz w:val="24"/>
          <w:szCs w:val="24"/>
          <w:lang w:val="en-GB"/>
        </w:rPr>
        <w:t>. Research Methodology</w:t>
      </w:r>
      <w:bookmarkEnd w:id="25"/>
      <w:bookmarkEnd w:id="26"/>
    </w:p>
    <w:p w14:paraId="2F6BC8CB"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rPr>
      </w:pPr>
      <w:bookmarkStart w:id="27" w:name="_Toc237028336"/>
      <w:bookmarkStart w:id="28" w:name="_Toc239199868"/>
      <w:r w:rsidRPr="00820E29">
        <w:rPr>
          <w:rFonts w:ascii="Times New Roman" w:hAnsi="Times New Roman" w:cs="Times New Roman"/>
          <w:color w:val="auto"/>
          <w:sz w:val="24"/>
          <w:szCs w:val="24"/>
          <w:lang w:val="en-GB"/>
        </w:rPr>
        <w:t>2</w:t>
      </w:r>
      <w:r w:rsidRPr="00820E29">
        <w:rPr>
          <w:rFonts w:ascii="Times New Roman" w:eastAsia="Times New Roman" w:hAnsi="Times New Roman" w:cs="Times New Roman"/>
          <w:color w:val="auto"/>
          <w:sz w:val="24"/>
          <w:szCs w:val="24"/>
          <w:lang w:val="en-GB"/>
        </w:rPr>
        <w:t>.1 Introduction</w:t>
      </w:r>
      <w:bookmarkEnd w:id="27"/>
      <w:bookmarkEnd w:id="28"/>
    </w:p>
    <w:p w14:paraId="5502E9FD"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This chapter clarifies the methodology used to investigate the impact of social media use on the academic performance of MBA Business students at UWTSD. It highlights the research philosophy, approach, strategy, design, data collection method, sampling technique, data analysis, reliability and validity, ethical considerations and limitations. Each methodological choice is justified as per its appropriateness for the question and objectives of research. The methodology aims to offer a methodical and credible process as it allows collecting and analysing the materials and evidence. A strong methodological structure is crucial because it guarantees that the activities of research are consistent with the aim of the study and allows the findings to be inferred rationally and clearly.</w:t>
      </w:r>
    </w:p>
    <w:p w14:paraId="6BD76B5F"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rPr>
      </w:pPr>
      <w:bookmarkStart w:id="29" w:name="_Toc237028337"/>
      <w:bookmarkStart w:id="30" w:name="_Toc239199869"/>
      <w:r w:rsidRPr="00820E29">
        <w:rPr>
          <w:rFonts w:ascii="Times New Roman" w:hAnsi="Times New Roman" w:cs="Times New Roman"/>
          <w:color w:val="auto"/>
          <w:sz w:val="24"/>
          <w:szCs w:val="24"/>
          <w:lang w:val="en-GB"/>
        </w:rPr>
        <w:t>2</w:t>
      </w:r>
      <w:r w:rsidRPr="00820E29">
        <w:rPr>
          <w:rFonts w:ascii="Times New Roman" w:eastAsia="Times New Roman" w:hAnsi="Times New Roman" w:cs="Times New Roman"/>
          <w:color w:val="auto"/>
          <w:sz w:val="24"/>
          <w:szCs w:val="24"/>
          <w:lang w:val="en-GB"/>
        </w:rPr>
        <w:t>.2 Research Aim and Research Question</w:t>
      </w:r>
      <w:bookmarkEnd w:id="29"/>
      <w:bookmarkEnd w:id="30"/>
    </w:p>
    <w:p w14:paraId="423EFAE5"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The aim of this research is to examine the impact of social media use on the academic performance of MBA Business students at UWTSD. The study explores the use of social media relative to the behaviour of study, attention and time management, while distinguishing between academic and non-academic use. The research question is: </w:t>
      </w:r>
      <w:r w:rsidRPr="00820E29">
        <w:rPr>
          <w:rFonts w:ascii="Times New Roman" w:eastAsia="Times New Roman" w:hAnsi="Times New Roman" w:cs="Times New Roman"/>
          <w:i/>
          <w:iCs/>
          <w:sz w:val="24"/>
          <w:szCs w:val="24"/>
          <w:lang w:val="en-GB" w:eastAsia="en-IN"/>
        </w:rPr>
        <w:t>What is the impact of social media use on the academic performance of MBA Business students at UWTSD?</w:t>
      </w:r>
      <w:r w:rsidRPr="00820E29">
        <w:rPr>
          <w:rFonts w:ascii="Times New Roman" w:eastAsia="Times New Roman" w:hAnsi="Times New Roman" w:cs="Times New Roman"/>
          <w:sz w:val="24"/>
          <w:szCs w:val="24"/>
          <w:lang w:val="en-GB" w:eastAsia="en-IN"/>
        </w:rPr>
        <w:t xml:space="preserve"> This aim explains a quantitative methodology because the study needs assessable evidence from students. The research question thus offers a strong foundation for gathering standardised information, and it facilitates comparison and is critically examined thoroughly so that patterns are identified.</w:t>
      </w:r>
    </w:p>
    <w:p w14:paraId="052C05E0"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rPr>
      </w:pPr>
      <w:bookmarkStart w:id="31" w:name="_Toc237028338"/>
      <w:bookmarkStart w:id="32" w:name="_Toc239199870"/>
      <w:r w:rsidRPr="00820E29">
        <w:rPr>
          <w:rFonts w:ascii="Times New Roman" w:hAnsi="Times New Roman" w:cs="Times New Roman"/>
          <w:color w:val="auto"/>
          <w:sz w:val="24"/>
          <w:szCs w:val="24"/>
          <w:lang w:val="en-GB"/>
        </w:rPr>
        <w:t>2</w:t>
      </w:r>
      <w:r w:rsidRPr="00820E29">
        <w:rPr>
          <w:rFonts w:ascii="Times New Roman" w:eastAsia="Times New Roman" w:hAnsi="Times New Roman" w:cs="Times New Roman"/>
          <w:color w:val="auto"/>
          <w:sz w:val="24"/>
          <w:szCs w:val="24"/>
          <w:lang w:val="en-GB"/>
        </w:rPr>
        <w:t>.3 Research Philosophy</w:t>
      </w:r>
      <w:bookmarkEnd w:id="31"/>
      <w:bookmarkEnd w:id="32"/>
    </w:p>
    <w:p w14:paraId="04EA1E52"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The</w:t>
      </w:r>
      <w:r w:rsidRPr="00820E29">
        <w:rPr>
          <w:rFonts w:ascii="Times New Roman" w:eastAsia="Times New Roman" w:hAnsi="Times New Roman" w:cs="Times New Roman"/>
          <w:b/>
          <w:bCs/>
          <w:sz w:val="24"/>
          <w:szCs w:val="24"/>
          <w:lang w:val="en-GB" w:eastAsia="en-IN"/>
        </w:rPr>
        <w:t xml:space="preserve"> </w:t>
      </w:r>
      <w:r w:rsidRPr="00820E29">
        <w:rPr>
          <w:rFonts w:ascii="Times New Roman" w:eastAsia="Times New Roman" w:hAnsi="Times New Roman" w:cs="Times New Roman"/>
          <w:sz w:val="24"/>
          <w:szCs w:val="24"/>
          <w:lang w:val="en-GB" w:eastAsia="en-IN"/>
        </w:rPr>
        <w:t>positivist philosophy is adopted by the research</w:t>
      </w:r>
      <w:r w:rsidRPr="00820E29">
        <w:rPr>
          <w:rFonts w:ascii="Times New Roman" w:eastAsia="Times New Roman" w:hAnsi="Times New Roman" w:cs="Times New Roman"/>
          <w:b/>
          <w:bCs/>
          <w:sz w:val="24"/>
          <w:szCs w:val="24"/>
          <w:lang w:val="en-GB" w:eastAsia="en-IN"/>
        </w:rPr>
        <w:t>,</w:t>
      </w:r>
      <w:r w:rsidRPr="00820E29">
        <w:rPr>
          <w:rFonts w:ascii="Times New Roman" w:eastAsia="Times New Roman" w:hAnsi="Times New Roman" w:cs="Times New Roman"/>
          <w:sz w:val="24"/>
          <w:szCs w:val="24"/>
          <w:lang w:val="en-GB" w:eastAsia="en-IN"/>
        </w:rPr>
        <w:t xml:space="preserve"> which highlights the objective and measurable evidence. Positivism is well-suited because the study </w:t>
      </w:r>
      <w:r w:rsidR="00704BBB" w:rsidRPr="00820E29">
        <w:rPr>
          <w:rFonts w:ascii="Times New Roman" w:eastAsia="Times New Roman" w:hAnsi="Times New Roman" w:cs="Times New Roman"/>
          <w:sz w:val="24"/>
          <w:szCs w:val="24"/>
          <w:lang w:val="en-GB" w:eastAsia="en-IN"/>
        </w:rPr>
        <w:t>discovers</w:t>
      </w:r>
      <w:r w:rsidRPr="00820E29">
        <w:rPr>
          <w:rFonts w:ascii="Times New Roman" w:eastAsia="Times New Roman" w:hAnsi="Times New Roman" w:cs="Times New Roman"/>
          <w:sz w:val="24"/>
          <w:szCs w:val="24"/>
          <w:lang w:val="en-GB" w:eastAsia="en-IN"/>
        </w:rPr>
        <w:t xml:space="preserve"> the quantifiable characteristics of the use of social media, study behaviour, time management and perceived academic performance. Participants provide responses which can be transformed into statistical data, and it is thoroughly linked methodically. The justification of choice is that the research aim to recognise patterns and relationships rather than examining the experiences of individuals. Positivism thus provides support for consistency, and also the unnecessary interpretation of the researcher is reduced. Its justification is supported by the quantitative nature of the study, and the statistical evidence can offer an organised basis for solving the student population of student (Ali, 2024).</w:t>
      </w:r>
    </w:p>
    <w:p w14:paraId="2499EF41"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rPr>
      </w:pPr>
      <w:bookmarkStart w:id="33" w:name="_Toc237028339"/>
      <w:bookmarkStart w:id="34" w:name="_Toc239199871"/>
      <w:r w:rsidRPr="00820E29">
        <w:rPr>
          <w:rFonts w:ascii="Times New Roman" w:hAnsi="Times New Roman" w:cs="Times New Roman"/>
          <w:color w:val="auto"/>
          <w:sz w:val="24"/>
          <w:szCs w:val="24"/>
          <w:lang w:val="en-GB"/>
        </w:rPr>
        <w:t>2</w:t>
      </w:r>
      <w:r w:rsidRPr="00820E29">
        <w:rPr>
          <w:rFonts w:ascii="Times New Roman" w:eastAsia="Times New Roman" w:hAnsi="Times New Roman" w:cs="Times New Roman"/>
          <w:color w:val="auto"/>
          <w:sz w:val="24"/>
          <w:szCs w:val="24"/>
          <w:lang w:val="en-GB"/>
        </w:rPr>
        <w:t>.4 Research Approach</w:t>
      </w:r>
      <w:bookmarkEnd w:id="33"/>
      <w:bookmarkEnd w:id="34"/>
    </w:p>
    <w:p w14:paraId="407C64AF"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A deductive approach is implemented because the research is driven by established theoretical perspectives such as Uses and Gratifications Theory, Time Displacement Theory and Self-Regulated Learning Theory. Deduction refers to the process where well-established theoretical concepts are applied to a specific research background and investigating to determine whether the gathered findings reveal predictable patterns. This approach is well-suited because the study doesn’t focus on developing a new theory; instead, it uses the existing ideas for MBA Business students at UWTSD. The justification is its compatible with the quantitative methodology. The theoretical concepts can be converted into quantifiable questions in a questionnaire, and it allows the researchers to compare the responses of the participants and control whether experiential patterns support the theoretical prospects (Ali, 2024).</w:t>
      </w:r>
    </w:p>
    <w:p w14:paraId="7F2F5FC4"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rPr>
      </w:pPr>
      <w:bookmarkStart w:id="35" w:name="_Toc237028340"/>
      <w:bookmarkStart w:id="36" w:name="_Toc239199872"/>
      <w:r w:rsidRPr="00820E29">
        <w:rPr>
          <w:rFonts w:ascii="Times New Roman" w:hAnsi="Times New Roman" w:cs="Times New Roman"/>
          <w:color w:val="auto"/>
          <w:sz w:val="24"/>
          <w:szCs w:val="24"/>
          <w:lang w:val="en-GB"/>
        </w:rPr>
        <w:t>2</w:t>
      </w:r>
      <w:r w:rsidRPr="00820E29">
        <w:rPr>
          <w:rFonts w:ascii="Times New Roman" w:eastAsia="Times New Roman" w:hAnsi="Times New Roman" w:cs="Times New Roman"/>
          <w:color w:val="auto"/>
          <w:sz w:val="24"/>
          <w:szCs w:val="24"/>
          <w:lang w:val="en-GB"/>
        </w:rPr>
        <w:t>.5 Research Strategy</w:t>
      </w:r>
      <w:bookmarkEnd w:id="35"/>
      <w:bookmarkEnd w:id="36"/>
    </w:p>
    <w:p w14:paraId="5779EC5F"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A survey strategy allows gather information from MBA Business students concerning their social media use and academic experiences. The survey is well-suited because the research needs responses from various applicants and the same questionnaire is used. This allows the comparison between the participants, and also the patterns are identified in usage of social media, behaviour of study, time management and academic performance. The strategy can be used in a real-world scenario because MBA students have diverse timetables and commitments, due to which the online survey offers convenience and is accessible to diverse participants. Its justification is thus based on the appropriateness and practicability of the research. In related with interviews, the survey offers quantitative evidence in the presented timeframe of the dissertation (</w:t>
      </w:r>
      <w:proofErr w:type="spellStart"/>
      <w:r w:rsidRPr="00820E29">
        <w:rPr>
          <w:rFonts w:ascii="Times New Roman" w:eastAsia="Times New Roman" w:hAnsi="Times New Roman" w:cs="Times New Roman"/>
          <w:sz w:val="24"/>
          <w:szCs w:val="24"/>
          <w:lang w:val="en-GB" w:eastAsia="en-IN"/>
        </w:rPr>
        <w:t>Zaal</w:t>
      </w:r>
      <w:proofErr w:type="spellEnd"/>
      <w:r w:rsidRPr="00820E29">
        <w:rPr>
          <w:rFonts w:ascii="Times New Roman" w:eastAsia="Times New Roman" w:hAnsi="Times New Roman" w:cs="Times New Roman"/>
          <w:sz w:val="24"/>
          <w:szCs w:val="24"/>
          <w:lang w:val="en-GB" w:eastAsia="en-IN"/>
        </w:rPr>
        <w:t xml:space="preserve"> </w:t>
      </w:r>
      <w:r w:rsidRPr="00820E29">
        <w:rPr>
          <w:rFonts w:ascii="Times New Roman" w:eastAsia="Times New Roman" w:hAnsi="Times New Roman" w:cs="Times New Roman"/>
          <w:i/>
          <w:iCs/>
          <w:sz w:val="24"/>
          <w:szCs w:val="24"/>
          <w:lang w:val="en-GB" w:eastAsia="en-IN"/>
        </w:rPr>
        <w:t>et al</w:t>
      </w:r>
      <w:r w:rsidRPr="00820E29">
        <w:rPr>
          <w:rFonts w:ascii="Times New Roman" w:eastAsia="Times New Roman" w:hAnsi="Times New Roman" w:cs="Times New Roman"/>
          <w:sz w:val="24"/>
          <w:szCs w:val="24"/>
          <w:lang w:val="en-GB" w:eastAsia="en-IN"/>
        </w:rPr>
        <w:t>., 2026).</w:t>
      </w:r>
    </w:p>
    <w:p w14:paraId="7B6DD040"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rPr>
      </w:pPr>
      <w:bookmarkStart w:id="37" w:name="_Toc237028341"/>
      <w:bookmarkStart w:id="38" w:name="_Toc239199873"/>
      <w:r w:rsidRPr="00820E29">
        <w:rPr>
          <w:rFonts w:ascii="Times New Roman" w:hAnsi="Times New Roman" w:cs="Times New Roman"/>
          <w:color w:val="auto"/>
          <w:sz w:val="24"/>
          <w:szCs w:val="24"/>
          <w:lang w:val="en-GB"/>
        </w:rPr>
        <w:t>2</w:t>
      </w:r>
      <w:r w:rsidRPr="00820E29">
        <w:rPr>
          <w:rFonts w:ascii="Times New Roman" w:eastAsia="Times New Roman" w:hAnsi="Times New Roman" w:cs="Times New Roman"/>
          <w:color w:val="auto"/>
          <w:sz w:val="24"/>
          <w:szCs w:val="24"/>
          <w:lang w:val="en-GB"/>
        </w:rPr>
        <w:t>.6 Research Design</w:t>
      </w:r>
      <w:bookmarkEnd w:id="37"/>
      <w:bookmarkEnd w:id="38"/>
    </w:p>
    <w:p w14:paraId="3EDB1BFD"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The quantitative, cross-sectional research design is used by the research. A quantitative design is well-suited because the research needs statistical information linking social media use and academic performance. Closed-ended questions and a five-point </w:t>
      </w:r>
      <w:proofErr w:type="spellStart"/>
      <w:r w:rsidRPr="00820E29">
        <w:rPr>
          <w:rFonts w:ascii="Times New Roman" w:eastAsia="Times New Roman" w:hAnsi="Times New Roman" w:cs="Times New Roman"/>
          <w:sz w:val="24"/>
          <w:szCs w:val="24"/>
          <w:lang w:val="en-GB" w:eastAsia="en-IN"/>
        </w:rPr>
        <w:t>Likert</w:t>
      </w:r>
      <w:proofErr w:type="spellEnd"/>
      <w:r w:rsidRPr="00820E29">
        <w:rPr>
          <w:rFonts w:ascii="Times New Roman" w:eastAsia="Times New Roman" w:hAnsi="Times New Roman" w:cs="Times New Roman"/>
          <w:sz w:val="24"/>
          <w:szCs w:val="24"/>
          <w:lang w:val="en-GB" w:eastAsia="en-IN"/>
        </w:rPr>
        <w:t xml:space="preserve"> scale are used, where the participants are able to provide responses to be coded, associated and summarised to produce the findings. The study uses the cross-sectional design because data will be gathered at a </w:t>
      </w:r>
      <w:r w:rsidR="00704BBB" w:rsidRPr="00820E29">
        <w:rPr>
          <w:rFonts w:ascii="Times New Roman" w:eastAsia="Times New Roman" w:hAnsi="Times New Roman" w:cs="Times New Roman"/>
          <w:sz w:val="24"/>
          <w:szCs w:val="24"/>
          <w:lang w:val="en-GB" w:eastAsia="en-IN"/>
        </w:rPr>
        <w:t>distinct</w:t>
      </w:r>
      <w:r w:rsidRPr="00820E29">
        <w:rPr>
          <w:rFonts w:ascii="Times New Roman" w:eastAsia="Times New Roman" w:hAnsi="Times New Roman" w:cs="Times New Roman"/>
          <w:sz w:val="24"/>
          <w:szCs w:val="24"/>
          <w:lang w:val="en-GB" w:eastAsia="en-IN"/>
        </w:rPr>
        <w:t xml:space="preserve"> point in the </w:t>
      </w:r>
      <w:r w:rsidR="00704BBB" w:rsidRPr="00820E29">
        <w:rPr>
          <w:rFonts w:ascii="Times New Roman" w:eastAsia="Times New Roman" w:hAnsi="Times New Roman" w:cs="Times New Roman"/>
          <w:sz w:val="24"/>
          <w:szCs w:val="24"/>
          <w:lang w:val="en-GB" w:eastAsia="en-IN"/>
        </w:rPr>
        <w:t>era</w:t>
      </w:r>
      <w:r w:rsidRPr="00820E29">
        <w:rPr>
          <w:rFonts w:ascii="Times New Roman" w:eastAsia="Times New Roman" w:hAnsi="Times New Roman" w:cs="Times New Roman"/>
          <w:sz w:val="24"/>
          <w:szCs w:val="24"/>
          <w:lang w:val="en-GB" w:eastAsia="en-IN"/>
        </w:rPr>
        <w:t xml:space="preserve"> of research. This design is appropriate because it is a practical way of exploring the current patterns identified within a clear timeframe of the dissertation. Its justification lies in the association with the question of the research and the quantitative approach. However, the cross-sectional design cannot form a certain connectedness because respondents are not practical recurrently over time (</w:t>
      </w:r>
      <w:proofErr w:type="spellStart"/>
      <w:r w:rsidRPr="00820E29">
        <w:rPr>
          <w:rFonts w:ascii="Times New Roman" w:eastAsia="Times New Roman" w:hAnsi="Times New Roman" w:cs="Times New Roman"/>
          <w:sz w:val="24"/>
          <w:szCs w:val="24"/>
          <w:lang w:val="en-GB" w:eastAsia="en-IN"/>
        </w:rPr>
        <w:t>Baumeister</w:t>
      </w:r>
      <w:proofErr w:type="spellEnd"/>
      <w:r w:rsidRPr="00820E29">
        <w:rPr>
          <w:rFonts w:ascii="Times New Roman" w:eastAsia="Times New Roman" w:hAnsi="Times New Roman" w:cs="Times New Roman"/>
          <w:sz w:val="24"/>
          <w:szCs w:val="24"/>
          <w:lang w:val="en-GB" w:eastAsia="en-IN"/>
        </w:rPr>
        <w:t xml:space="preserve"> </w:t>
      </w:r>
      <w:r w:rsidRPr="00820E29">
        <w:rPr>
          <w:rFonts w:ascii="Times New Roman" w:eastAsia="Times New Roman" w:hAnsi="Times New Roman" w:cs="Times New Roman"/>
          <w:i/>
          <w:iCs/>
          <w:sz w:val="24"/>
          <w:szCs w:val="24"/>
          <w:lang w:val="en-GB" w:eastAsia="en-IN"/>
        </w:rPr>
        <w:t>et al</w:t>
      </w:r>
      <w:r w:rsidRPr="00820E29">
        <w:rPr>
          <w:rFonts w:ascii="Times New Roman" w:eastAsia="Times New Roman" w:hAnsi="Times New Roman" w:cs="Times New Roman"/>
          <w:sz w:val="24"/>
          <w:szCs w:val="24"/>
          <w:lang w:val="en-GB" w:eastAsia="en-IN"/>
        </w:rPr>
        <w:t>., 2026).</w:t>
      </w:r>
    </w:p>
    <w:p w14:paraId="76CD92BF"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Additionally, this design helps the researcher to explore the changes in the reported habits of social media and academic experiences in the population. It is well-suited because the dissertation has a clear timeline and fewer resources. Thus, the design offers a convenient and organised framework so that it helps in gathering the evidence, whereas consistency should be maintained between the objectives of research, survey and strategic data analysis (</w:t>
      </w:r>
      <w:proofErr w:type="spellStart"/>
      <w:r w:rsidRPr="00820E29">
        <w:rPr>
          <w:rFonts w:ascii="Times New Roman" w:eastAsia="Times New Roman" w:hAnsi="Times New Roman" w:cs="Times New Roman"/>
          <w:sz w:val="24"/>
          <w:szCs w:val="24"/>
          <w:lang w:val="en-GB" w:eastAsia="en-IN"/>
        </w:rPr>
        <w:t>Baumeister</w:t>
      </w:r>
      <w:proofErr w:type="spellEnd"/>
      <w:r w:rsidRPr="00820E29">
        <w:rPr>
          <w:rFonts w:ascii="Times New Roman" w:eastAsia="Times New Roman" w:hAnsi="Times New Roman" w:cs="Times New Roman"/>
          <w:sz w:val="24"/>
          <w:szCs w:val="24"/>
          <w:lang w:val="en-GB" w:eastAsia="en-IN"/>
        </w:rPr>
        <w:t xml:space="preserve"> </w:t>
      </w:r>
      <w:r w:rsidRPr="00820E29">
        <w:rPr>
          <w:rFonts w:ascii="Times New Roman" w:eastAsia="Times New Roman" w:hAnsi="Times New Roman" w:cs="Times New Roman"/>
          <w:i/>
          <w:iCs/>
          <w:sz w:val="24"/>
          <w:szCs w:val="24"/>
          <w:lang w:val="en-GB" w:eastAsia="en-IN"/>
        </w:rPr>
        <w:t>et al</w:t>
      </w:r>
      <w:r w:rsidRPr="00820E29">
        <w:rPr>
          <w:rFonts w:ascii="Times New Roman" w:eastAsia="Times New Roman" w:hAnsi="Times New Roman" w:cs="Times New Roman"/>
          <w:sz w:val="24"/>
          <w:szCs w:val="24"/>
          <w:lang w:val="en-GB" w:eastAsia="en-IN"/>
        </w:rPr>
        <w:t>., 2026).</w:t>
      </w:r>
    </w:p>
    <w:p w14:paraId="4783A16C"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rPr>
      </w:pPr>
      <w:bookmarkStart w:id="39" w:name="_Toc237028342"/>
      <w:bookmarkStart w:id="40" w:name="_Toc239199874"/>
      <w:r w:rsidRPr="00820E29">
        <w:rPr>
          <w:rFonts w:ascii="Times New Roman" w:hAnsi="Times New Roman" w:cs="Times New Roman"/>
          <w:color w:val="auto"/>
          <w:sz w:val="24"/>
          <w:szCs w:val="24"/>
          <w:lang w:val="en-GB"/>
        </w:rPr>
        <w:t>2</w:t>
      </w:r>
      <w:r w:rsidRPr="00820E29">
        <w:rPr>
          <w:rFonts w:ascii="Times New Roman" w:eastAsia="Times New Roman" w:hAnsi="Times New Roman" w:cs="Times New Roman"/>
          <w:color w:val="auto"/>
          <w:sz w:val="24"/>
          <w:szCs w:val="24"/>
          <w:lang w:val="en-GB"/>
        </w:rPr>
        <w:t>.7 Data Collection Method</w:t>
      </w:r>
      <w:bookmarkEnd w:id="39"/>
      <w:bookmarkEnd w:id="40"/>
    </w:p>
    <w:p w14:paraId="1FD485C7"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Primary data will be </w:t>
      </w:r>
      <w:r w:rsidR="00704BBB" w:rsidRPr="00820E29">
        <w:rPr>
          <w:rFonts w:ascii="Times New Roman" w:eastAsia="Times New Roman" w:hAnsi="Times New Roman" w:cs="Times New Roman"/>
          <w:sz w:val="24"/>
          <w:szCs w:val="24"/>
          <w:lang w:val="en-GB" w:eastAsia="en-IN"/>
        </w:rPr>
        <w:t>collected</w:t>
      </w:r>
      <w:r w:rsidRPr="00820E29">
        <w:rPr>
          <w:rFonts w:ascii="Times New Roman" w:eastAsia="Times New Roman" w:hAnsi="Times New Roman" w:cs="Times New Roman"/>
          <w:sz w:val="24"/>
          <w:szCs w:val="24"/>
          <w:lang w:val="en-GB" w:eastAsia="en-IN"/>
        </w:rPr>
        <w:t xml:space="preserve"> with the help of an online structured questionnaire containing closed-ended questions, multiple-choice responses and five-point </w:t>
      </w:r>
      <w:proofErr w:type="spellStart"/>
      <w:r w:rsidRPr="00820E29">
        <w:rPr>
          <w:rFonts w:ascii="Times New Roman" w:eastAsia="Times New Roman" w:hAnsi="Times New Roman" w:cs="Times New Roman"/>
          <w:sz w:val="24"/>
          <w:szCs w:val="24"/>
          <w:lang w:val="en-GB" w:eastAsia="en-IN"/>
        </w:rPr>
        <w:t>Likert-scale</w:t>
      </w:r>
      <w:proofErr w:type="spellEnd"/>
      <w:r w:rsidR="00704BBB" w:rsidRPr="00820E29">
        <w:rPr>
          <w:rFonts w:ascii="Times New Roman" w:eastAsia="Times New Roman" w:hAnsi="Times New Roman" w:cs="Times New Roman"/>
          <w:sz w:val="24"/>
          <w:szCs w:val="24"/>
          <w:lang w:val="en-GB" w:eastAsia="en-IN"/>
        </w:rPr>
        <w:t xml:space="preserve"> questions</w:t>
      </w:r>
      <w:r w:rsidRPr="00820E29">
        <w:rPr>
          <w:rFonts w:ascii="Times New Roman" w:eastAsia="Times New Roman" w:hAnsi="Times New Roman" w:cs="Times New Roman"/>
          <w:sz w:val="24"/>
          <w:szCs w:val="24"/>
          <w:lang w:val="en-GB" w:eastAsia="en-IN"/>
        </w:rPr>
        <w:t>. The questionnaire helps in exploring the usage of social media, behaviour of study, time management, academic engagement and many more terms. This method is well-suited because every participant gets the same questions and thus, reliable and equivalent data is created. The online format is appropriate for the students of the university because it offers flexibility and can be disseminated with the help of online communication channels. The justification is hence efficiency, availability and steadiness in the quantitative design. Participants will get the information, and informed consent should be obtained before filling out the questionnaire (</w:t>
      </w:r>
      <w:proofErr w:type="spellStart"/>
      <w:r w:rsidRPr="00820E29">
        <w:rPr>
          <w:rFonts w:ascii="Times New Roman" w:eastAsia="Times New Roman" w:hAnsi="Times New Roman" w:cs="Times New Roman"/>
          <w:sz w:val="24"/>
          <w:szCs w:val="24"/>
          <w:lang w:val="en-GB" w:eastAsia="en-IN"/>
        </w:rPr>
        <w:t>Hildenbrand</w:t>
      </w:r>
      <w:proofErr w:type="spellEnd"/>
      <w:r w:rsidRPr="00820E29">
        <w:rPr>
          <w:rFonts w:ascii="Times New Roman" w:eastAsia="Times New Roman" w:hAnsi="Times New Roman" w:cs="Times New Roman"/>
          <w:sz w:val="24"/>
          <w:szCs w:val="24"/>
          <w:lang w:val="en-GB" w:eastAsia="en-IN"/>
        </w:rPr>
        <w:t xml:space="preserve"> and Wiley, 2025).</w:t>
      </w:r>
    </w:p>
    <w:p w14:paraId="371CD918"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Moreover, the questionnaire allows the researcher to gather responses from diverse participants in a short period and also to address the real-world difficulties linked with the data collection processes. The organised format makes responses easy to systematise and scrutinise by using Microsoft Excel. Thus, this method offers an effective and appropriate means of collecting the primary data from the target population such as students (</w:t>
      </w:r>
      <w:proofErr w:type="spellStart"/>
      <w:r w:rsidRPr="00820E29">
        <w:rPr>
          <w:rFonts w:ascii="Times New Roman" w:eastAsia="Times New Roman" w:hAnsi="Times New Roman" w:cs="Times New Roman"/>
          <w:sz w:val="24"/>
          <w:szCs w:val="24"/>
          <w:lang w:val="en-GB" w:eastAsia="en-IN"/>
        </w:rPr>
        <w:t>Hildenbrand</w:t>
      </w:r>
      <w:proofErr w:type="spellEnd"/>
      <w:r w:rsidRPr="00820E29">
        <w:rPr>
          <w:rFonts w:ascii="Times New Roman" w:eastAsia="Times New Roman" w:hAnsi="Times New Roman" w:cs="Times New Roman"/>
          <w:sz w:val="24"/>
          <w:szCs w:val="24"/>
          <w:lang w:val="en-GB" w:eastAsia="en-IN"/>
        </w:rPr>
        <w:t xml:space="preserve"> and Wiley, 2025).</w:t>
      </w:r>
    </w:p>
    <w:p w14:paraId="68C1313A"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rPr>
      </w:pPr>
      <w:bookmarkStart w:id="41" w:name="_Toc237028343"/>
      <w:bookmarkStart w:id="42" w:name="_Toc239199875"/>
      <w:r w:rsidRPr="00820E29">
        <w:rPr>
          <w:rFonts w:ascii="Times New Roman" w:hAnsi="Times New Roman" w:cs="Times New Roman"/>
          <w:color w:val="auto"/>
          <w:sz w:val="24"/>
          <w:szCs w:val="24"/>
          <w:lang w:val="en-GB"/>
        </w:rPr>
        <w:t>2</w:t>
      </w:r>
      <w:r w:rsidRPr="00820E29">
        <w:rPr>
          <w:rFonts w:ascii="Times New Roman" w:eastAsia="Times New Roman" w:hAnsi="Times New Roman" w:cs="Times New Roman"/>
          <w:color w:val="auto"/>
          <w:sz w:val="24"/>
          <w:szCs w:val="24"/>
          <w:lang w:val="en-GB"/>
        </w:rPr>
        <w:t>.8 Sampling Strategy</w:t>
      </w:r>
      <w:bookmarkEnd w:id="41"/>
      <w:bookmarkEnd w:id="42"/>
    </w:p>
    <w:p w14:paraId="568A7129"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Convenience</w:t>
      </w:r>
      <w:r w:rsidRPr="00820E29">
        <w:rPr>
          <w:rFonts w:ascii="Times New Roman" w:eastAsia="Times New Roman" w:hAnsi="Times New Roman" w:cs="Times New Roman"/>
          <w:b/>
          <w:bCs/>
          <w:sz w:val="24"/>
          <w:szCs w:val="24"/>
          <w:lang w:val="en-GB" w:eastAsia="en-IN"/>
        </w:rPr>
        <w:t xml:space="preserve"> </w:t>
      </w:r>
      <w:r w:rsidRPr="00820E29">
        <w:rPr>
          <w:rFonts w:ascii="Times New Roman" w:eastAsia="Times New Roman" w:hAnsi="Times New Roman" w:cs="Times New Roman"/>
          <w:sz w:val="24"/>
          <w:szCs w:val="24"/>
          <w:lang w:val="en-GB" w:eastAsia="en-IN"/>
        </w:rPr>
        <w:t>sampling will be used by the researcher so that it hires the MBA Business students who are presently registered at UWTSD. Around 40–50 students are likely to contribute. Convenience sampling is appropriate because the target participation can be reached with the help of email, online learning platforms and official groups of students. This makes recruitment practical and cost-effective within the dissertation timeframe. Participants should be present MBA Business students, grown-ups, and able to offer informed consent. The justification for this method lies in its availability because it is crucial to fill the sampling frame, which is complex. However, convenience sampling may create bias in selection because the volunteer participants may vary from non-participants and the generalisability of the research is restricted (</w:t>
      </w:r>
      <w:proofErr w:type="spellStart"/>
      <w:r w:rsidRPr="00820E29">
        <w:rPr>
          <w:rFonts w:ascii="Times New Roman" w:eastAsia="Times New Roman" w:hAnsi="Times New Roman" w:cs="Times New Roman"/>
          <w:sz w:val="24"/>
          <w:szCs w:val="24"/>
          <w:lang w:val="en-GB" w:eastAsia="en-IN"/>
        </w:rPr>
        <w:t>Creswell</w:t>
      </w:r>
      <w:proofErr w:type="spellEnd"/>
      <w:r w:rsidRPr="00820E29">
        <w:rPr>
          <w:rFonts w:ascii="Times New Roman" w:eastAsia="Times New Roman" w:hAnsi="Times New Roman" w:cs="Times New Roman"/>
          <w:sz w:val="24"/>
          <w:szCs w:val="24"/>
          <w:lang w:val="en-GB" w:eastAsia="en-IN"/>
        </w:rPr>
        <w:t xml:space="preserve"> and Inoue, 2025).</w:t>
      </w:r>
    </w:p>
    <w:p w14:paraId="18240BBC"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rPr>
      </w:pPr>
      <w:bookmarkStart w:id="43" w:name="_Toc237028344"/>
      <w:bookmarkStart w:id="44" w:name="_Toc239199876"/>
      <w:r w:rsidRPr="00820E29">
        <w:rPr>
          <w:rFonts w:ascii="Times New Roman" w:hAnsi="Times New Roman" w:cs="Times New Roman"/>
          <w:color w:val="auto"/>
          <w:sz w:val="24"/>
          <w:szCs w:val="24"/>
          <w:lang w:val="en-GB"/>
        </w:rPr>
        <w:t>2</w:t>
      </w:r>
      <w:r w:rsidRPr="00820E29">
        <w:rPr>
          <w:rFonts w:ascii="Times New Roman" w:eastAsia="Times New Roman" w:hAnsi="Times New Roman" w:cs="Times New Roman"/>
          <w:color w:val="auto"/>
          <w:sz w:val="24"/>
          <w:szCs w:val="24"/>
          <w:lang w:val="en-GB"/>
        </w:rPr>
        <w:t>.9 Data Analysis</w:t>
      </w:r>
      <w:bookmarkEnd w:id="43"/>
      <w:bookmarkEnd w:id="44"/>
    </w:p>
    <w:p w14:paraId="39E2FCF8"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The </w:t>
      </w:r>
      <w:r w:rsidR="00704BBB" w:rsidRPr="00820E29">
        <w:rPr>
          <w:rFonts w:ascii="Times New Roman" w:eastAsia="Times New Roman" w:hAnsi="Times New Roman" w:cs="Times New Roman"/>
          <w:sz w:val="24"/>
          <w:szCs w:val="24"/>
          <w:lang w:val="en-GB" w:eastAsia="en-IN"/>
        </w:rPr>
        <w:t>records</w:t>
      </w:r>
      <w:r w:rsidRPr="00820E29">
        <w:rPr>
          <w:rFonts w:ascii="Times New Roman" w:eastAsia="Times New Roman" w:hAnsi="Times New Roman" w:cs="Times New Roman"/>
          <w:sz w:val="24"/>
          <w:szCs w:val="24"/>
          <w:lang w:val="en-GB" w:eastAsia="en-IN"/>
        </w:rPr>
        <w:t xml:space="preserve"> from the questionnaire will be examined using Microsoft Excel. Responses should be ordered and must be checked for inclusiveness and uniformity before conducting the analysis. Descriptive statistics and frequency analysis allows recognise the patterns connecting to social media use, academic and non-academic activities, study behaviour, and time management. Excel is </w:t>
      </w:r>
      <w:r w:rsidR="0056734C" w:rsidRPr="00820E29">
        <w:rPr>
          <w:rFonts w:ascii="Times New Roman" w:eastAsia="Times New Roman" w:hAnsi="Times New Roman" w:cs="Times New Roman"/>
          <w:sz w:val="24"/>
          <w:szCs w:val="24"/>
          <w:lang w:val="en-GB" w:eastAsia="en-IN"/>
        </w:rPr>
        <w:t>essential</w:t>
      </w:r>
      <w:r w:rsidRPr="00820E29">
        <w:rPr>
          <w:rFonts w:ascii="Times New Roman" w:eastAsia="Times New Roman" w:hAnsi="Times New Roman" w:cs="Times New Roman"/>
          <w:sz w:val="24"/>
          <w:szCs w:val="24"/>
          <w:lang w:val="en-GB" w:eastAsia="en-IN"/>
        </w:rPr>
        <w:t xml:space="preserve"> </w:t>
      </w:r>
      <w:r w:rsidR="0056734C" w:rsidRPr="00820E29">
        <w:rPr>
          <w:rFonts w:ascii="Times New Roman" w:eastAsia="Times New Roman" w:hAnsi="Times New Roman" w:cs="Times New Roman"/>
          <w:sz w:val="24"/>
          <w:szCs w:val="24"/>
          <w:lang w:val="en-GB" w:eastAsia="en-IN"/>
        </w:rPr>
        <w:t>since</w:t>
      </w:r>
      <w:r w:rsidRPr="00820E29">
        <w:rPr>
          <w:rFonts w:ascii="Times New Roman" w:eastAsia="Times New Roman" w:hAnsi="Times New Roman" w:cs="Times New Roman"/>
          <w:sz w:val="24"/>
          <w:szCs w:val="24"/>
          <w:lang w:val="en-GB" w:eastAsia="en-IN"/>
        </w:rPr>
        <w:t xml:space="preserve"> it offers the tools, provides accessibility, and allows systematising and summarising and the quantitative data are presented with the help of tables and charts. The justification of using descriptive and frequency analysis lies in the appropriateness for recognising the patterns of response in the small sample size. However, the analysis will highlight the links and patterns rather than form decisive causal relationships </w:t>
      </w:r>
      <w:r w:rsidR="0056734C" w:rsidRPr="00820E29">
        <w:rPr>
          <w:rFonts w:ascii="Times New Roman" w:eastAsia="Times New Roman" w:hAnsi="Times New Roman" w:cs="Times New Roman"/>
          <w:sz w:val="24"/>
          <w:szCs w:val="24"/>
          <w:lang w:val="en-GB" w:eastAsia="en-IN"/>
        </w:rPr>
        <w:t>amongst</w:t>
      </w:r>
      <w:r w:rsidRPr="00820E29">
        <w:rPr>
          <w:rFonts w:ascii="Times New Roman" w:eastAsia="Times New Roman" w:hAnsi="Times New Roman" w:cs="Times New Roman"/>
          <w:sz w:val="24"/>
          <w:szCs w:val="24"/>
          <w:lang w:val="en-GB" w:eastAsia="en-IN"/>
        </w:rPr>
        <w:t xml:space="preserve"> the use of social media and academic performance (</w:t>
      </w:r>
      <w:proofErr w:type="spellStart"/>
      <w:r w:rsidRPr="00820E29">
        <w:rPr>
          <w:rFonts w:ascii="Times New Roman" w:eastAsia="Times New Roman" w:hAnsi="Times New Roman" w:cs="Times New Roman"/>
          <w:sz w:val="24"/>
          <w:szCs w:val="24"/>
          <w:lang w:val="en-GB" w:eastAsia="en-IN"/>
        </w:rPr>
        <w:t>Creswell</w:t>
      </w:r>
      <w:proofErr w:type="spellEnd"/>
      <w:r w:rsidRPr="00820E29">
        <w:rPr>
          <w:rFonts w:ascii="Times New Roman" w:eastAsia="Times New Roman" w:hAnsi="Times New Roman" w:cs="Times New Roman"/>
          <w:sz w:val="24"/>
          <w:szCs w:val="24"/>
          <w:lang w:val="en-GB" w:eastAsia="en-IN"/>
        </w:rPr>
        <w:t xml:space="preserve"> and Inoue, 2025).</w:t>
      </w:r>
    </w:p>
    <w:p w14:paraId="540F8F7B"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rPr>
      </w:pPr>
      <w:bookmarkStart w:id="45" w:name="_Toc237028345"/>
      <w:bookmarkStart w:id="46" w:name="_Toc239199877"/>
      <w:r w:rsidRPr="00820E29">
        <w:rPr>
          <w:rFonts w:ascii="Times New Roman" w:hAnsi="Times New Roman" w:cs="Times New Roman"/>
          <w:color w:val="auto"/>
          <w:sz w:val="24"/>
          <w:szCs w:val="24"/>
          <w:lang w:val="en-GB"/>
        </w:rPr>
        <w:t>2</w:t>
      </w:r>
      <w:r w:rsidRPr="00820E29">
        <w:rPr>
          <w:rFonts w:ascii="Times New Roman" w:eastAsia="Times New Roman" w:hAnsi="Times New Roman" w:cs="Times New Roman"/>
          <w:color w:val="auto"/>
          <w:sz w:val="24"/>
          <w:szCs w:val="24"/>
          <w:lang w:val="en-GB"/>
        </w:rPr>
        <w:t>.10 Reliability and Validity</w:t>
      </w:r>
      <w:bookmarkEnd w:id="45"/>
      <w:bookmarkEnd w:id="46"/>
    </w:p>
    <w:p w14:paraId="74005645"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Reliability and validity are crucial because it ensures that the research offers reliable and trustworthy findings. Reliability will be reinforced by developing the questionnaire where similar questions and options of responses are received by the participants. The five-point </w:t>
      </w:r>
      <w:proofErr w:type="spellStart"/>
      <w:r w:rsidRPr="00820E29">
        <w:rPr>
          <w:rFonts w:ascii="Times New Roman" w:eastAsia="Times New Roman" w:hAnsi="Times New Roman" w:cs="Times New Roman"/>
          <w:sz w:val="24"/>
          <w:szCs w:val="24"/>
          <w:lang w:val="en-GB" w:eastAsia="en-IN"/>
        </w:rPr>
        <w:t>Likert</w:t>
      </w:r>
      <w:proofErr w:type="spellEnd"/>
      <w:r w:rsidRPr="00820E29">
        <w:rPr>
          <w:rFonts w:ascii="Times New Roman" w:eastAsia="Times New Roman" w:hAnsi="Times New Roman" w:cs="Times New Roman"/>
          <w:sz w:val="24"/>
          <w:szCs w:val="24"/>
          <w:lang w:val="en-GB" w:eastAsia="en-IN"/>
        </w:rPr>
        <w:t xml:space="preserve"> scale offers a reliable format for measurement. Validity will be supported by ensuring that questionnaire questions directly reflect the research aim, objectives and theoretical framework. This is justified because questions that are not aligned with the research objectives could produce irrelevant evidence. The justification is thus to guarantee that gathered data makes a meaningful contribution to answers the question of research. However, self-stated responses can derived the response bias, which will be agreed during the interpretation of findings (</w:t>
      </w:r>
      <w:proofErr w:type="spellStart"/>
      <w:r w:rsidRPr="00820E29">
        <w:rPr>
          <w:rFonts w:ascii="Times New Roman" w:eastAsia="Times New Roman" w:hAnsi="Times New Roman" w:cs="Times New Roman"/>
          <w:sz w:val="24"/>
          <w:szCs w:val="24"/>
          <w:lang w:val="en-GB" w:eastAsia="en-IN"/>
        </w:rPr>
        <w:t>Hossan</w:t>
      </w:r>
      <w:proofErr w:type="spellEnd"/>
      <w:r w:rsidRPr="00820E29">
        <w:rPr>
          <w:rFonts w:ascii="Times New Roman" w:eastAsia="Times New Roman" w:hAnsi="Times New Roman" w:cs="Times New Roman"/>
          <w:sz w:val="24"/>
          <w:szCs w:val="24"/>
          <w:lang w:val="en-GB" w:eastAsia="en-IN"/>
        </w:rPr>
        <w:t xml:space="preserve"> </w:t>
      </w:r>
      <w:r w:rsidRPr="00820E29">
        <w:rPr>
          <w:rFonts w:ascii="Times New Roman" w:eastAsia="Times New Roman" w:hAnsi="Times New Roman" w:cs="Times New Roman"/>
          <w:i/>
          <w:iCs/>
          <w:sz w:val="24"/>
          <w:szCs w:val="24"/>
          <w:lang w:val="en-GB" w:eastAsia="en-IN"/>
        </w:rPr>
        <w:t>et al</w:t>
      </w:r>
      <w:r w:rsidRPr="00820E29">
        <w:rPr>
          <w:rFonts w:ascii="Times New Roman" w:eastAsia="Times New Roman" w:hAnsi="Times New Roman" w:cs="Times New Roman"/>
          <w:sz w:val="24"/>
          <w:szCs w:val="24"/>
          <w:lang w:val="en-GB" w:eastAsia="en-IN"/>
        </w:rPr>
        <w:t>., 2025).</w:t>
      </w:r>
    </w:p>
    <w:p w14:paraId="4BFA872F"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rPr>
      </w:pPr>
      <w:bookmarkStart w:id="47" w:name="_Toc237028346"/>
      <w:bookmarkStart w:id="48" w:name="_Toc239199878"/>
      <w:r w:rsidRPr="00820E29">
        <w:rPr>
          <w:rFonts w:ascii="Times New Roman" w:hAnsi="Times New Roman" w:cs="Times New Roman"/>
          <w:color w:val="auto"/>
          <w:sz w:val="24"/>
          <w:szCs w:val="24"/>
          <w:lang w:val="en-GB"/>
        </w:rPr>
        <w:t>2</w:t>
      </w:r>
      <w:r w:rsidRPr="00820E29">
        <w:rPr>
          <w:rFonts w:ascii="Times New Roman" w:eastAsia="Times New Roman" w:hAnsi="Times New Roman" w:cs="Times New Roman"/>
          <w:color w:val="auto"/>
          <w:sz w:val="24"/>
          <w:szCs w:val="24"/>
          <w:lang w:val="en-GB"/>
        </w:rPr>
        <w:t>.11 Ethical Considerations</w:t>
      </w:r>
      <w:bookmarkEnd w:id="47"/>
      <w:bookmarkEnd w:id="48"/>
    </w:p>
    <w:p w14:paraId="6520E220" w14:textId="585EB081"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Ethical considerations are crucial because the research includes gathering primary information from the respondents. Voluntary participation is ensured, and the information will be provided to the </w:t>
      </w:r>
      <w:r w:rsidR="0056734C" w:rsidRPr="00820E29">
        <w:rPr>
          <w:rFonts w:ascii="Times New Roman" w:eastAsia="Times New Roman" w:hAnsi="Times New Roman" w:cs="Times New Roman"/>
          <w:sz w:val="24"/>
          <w:szCs w:val="24"/>
          <w:lang w:val="en-GB" w:eastAsia="en-IN"/>
        </w:rPr>
        <w:t>contributors</w:t>
      </w:r>
      <w:r w:rsidRPr="00820E29">
        <w:rPr>
          <w:rFonts w:ascii="Times New Roman" w:eastAsia="Times New Roman" w:hAnsi="Times New Roman" w:cs="Times New Roman"/>
          <w:sz w:val="24"/>
          <w:szCs w:val="24"/>
          <w:lang w:val="en-GB" w:eastAsia="en-IN"/>
        </w:rPr>
        <w:t xml:space="preserve">, which explains the </w:t>
      </w:r>
      <w:r w:rsidR="0056734C" w:rsidRPr="00820E29">
        <w:rPr>
          <w:rFonts w:ascii="Times New Roman" w:eastAsia="Times New Roman" w:hAnsi="Times New Roman" w:cs="Times New Roman"/>
          <w:sz w:val="24"/>
          <w:szCs w:val="24"/>
          <w:lang w:val="en-GB" w:eastAsia="en-IN"/>
        </w:rPr>
        <w:t xml:space="preserve">aim </w:t>
      </w:r>
      <w:r w:rsidRPr="00820E29">
        <w:rPr>
          <w:rFonts w:ascii="Times New Roman" w:eastAsia="Times New Roman" w:hAnsi="Times New Roman" w:cs="Times New Roman"/>
          <w:sz w:val="24"/>
          <w:szCs w:val="24"/>
          <w:lang w:val="en-GB" w:eastAsia="en-IN"/>
        </w:rPr>
        <w:t xml:space="preserve">of the research, techniques, use of data and the rights of participants before obtaining informed consent. Participants has the right to withdraw, and the questions may be omitted but they don’t want to answer. Privacy and confidentiality will be upheld where the names or student identification numbers are not collected. Data will </w:t>
      </w:r>
      <w:r w:rsidR="00AF5B4E" w:rsidRPr="00820E29">
        <w:rPr>
          <w:rFonts w:ascii="Times New Roman" w:eastAsia="Times New Roman" w:hAnsi="Times New Roman" w:cs="Times New Roman"/>
          <w:sz w:val="24"/>
          <w:szCs w:val="24"/>
          <w:lang w:val="en-GB" w:eastAsia="en-IN"/>
        </w:rPr>
        <w:t>store</w:t>
      </w:r>
      <w:r w:rsidRPr="00820E29">
        <w:rPr>
          <w:rFonts w:ascii="Times New Roman" w:eastAsia="Times New Roman" w:hAnsi="Times New Roman" w:cs="Times New Roman"/>
          <w:sz w:val="24"/>
          <w:szCs w:val="24"/>
          <w:lang w:val="en-GB" w:eastAsia="en-IN"/>
        </w:rPr>
        <w:t xml:space="preserve"> securely where the University OneDrive is used, and it is protected by password, where there is access restriction. These techniques are necessary because discretion, sovereignty and confidentiality are protected. Ethical approval should be acquired before facilitating the collection of data, and it is to be </w:t>
      </w:r>
      <w:r w:rsidR="00AF5B4E" w:rsidRPr="00820E29">
        <w:rPr>
          <w:rFonts w:ascii="Times New Roman" w:eastAsia="Times New Roman" w:hAnsi="Times New Roman" w:cs="Times New Roman"/>
          <w:sz w:val="24"/>
          <w:szCs w:val="24"/>
          <w:lang w:val="en-GB" w:eastAsia="en-IN"/>
        </w:rPr>
        <w:t>ensure that</w:t>
      </w:r>
      <w:r w:rsidRPr="00820E29">
        <w:rPr>
          <w:rFonts w:ascii="Times New Roman" w:eastAsia="Times New Roman" w:hAnsi="Times New Roman" w:cs="Times New Roman"/>
          <w:sz w:val="24"/>
          <w:szCs w:val="24"/>
          <w:lang w:val="en-GB" w:eastAsia="en-IN"/>
        </w:rPr>
        <w:t xml:space="preserve"> the requirements of the institution are followed by the research (</w:t>
      </w:r>
      <w:proofErr w:type="spellStart"/>
      <w:r w:rsidRPr="00820E29">
        <w:rPr>
          <w:rFonts w:ascii="Times New Roman" w:eastAsia="Times New Roman" w:hAnsi="Times New Roman" w:cs="Times New Roman"/>
          <w:sz w:val="24"/>
          <w:szCs w:val="24"/>
          <w:lang w:val="en-GB" w:eastAsia="en-IN"/>
        </w:rPr>
        <w:t>Ederio</w:t>
      </w:r>
      <w:proofErr w:type="spellEnd"/>
      <w:r w:rsidRPr="00820E29">
        <w:rPr>
          <w:rFonts w:ascii="Times New Roman" w:eastAsia="Times New Roman" w:hAnsi="Times New Roman" w:cs="Times New Roman"/>
          <w:sz w:val="24"/>
          <w:szCs w:val="24"/>
          <w:lang w:val="en-GB" w:eastAsia="en-IN"/>
        </w:rPr>
        <w:t xml:space="preserve"> </w:t>
      </w:r>
      <w:r w:rsidRPr="00820E29">
        <w:rPr>
          <w:rFonts w:ascii="Times New Roman" w:eastAsia="Times New Roman" w:hAnsi="Times New Roman" w:cs="Times New Roman"/>
          <w:i/>
          <w:iCs/>
          <w:sz w:val="24"/>
          <w:szCs w:val="24"/>
          <w:lang w:val="en-GB" w:eastAsia="en-IN"/>
        </w:rPr>
        <w:t>et al</w:t>
      </w:r>
      <w:r w:rsidRPr="00820E29">
        <w:rPr>
          <w:rFonts w:ascii="Times New Roman" w:eastAsia="Times New Roman" w:hAnsi="Times New Roman" w:cs="Times New Roman"/>
          <w:sz w:val="24"/>
          <w:szCs w:val="24"/>
          <w:lang w:val="en-GB" w:eastAsia="en-IN"/>
        </w:rPr>
        <w:t>., 2023).</w:t>
      </w:r>
    </w:p>
    <w:p w14:paraId="398FCD7A"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rPr>
      </w:pPr>
      <w:bookmarkStart w:id="49" w:name="_Toc237028347"/>
      <w:bookmarkStart w:id="50" w:name="_Toc239199879"/>
      <w:r w:rsidRPr="00820E29">
        <w:rPr>
          <w:rFonts w:ascii="Times New Roman" w:hAnsi="Times New Roman" w:cs="Times New Roman"/>
          <w:color w:val="auto"/>
          <w:sz w:val="24"/>
          <w:szCs w:val="24"/>
          <w:lang w:val="en-GB"/>
        </w:rPr>
        <w:t>2</w:t>
      </w:r>
      <w:r w:rsidRPr="00820E29">
        <w:rPr>
          <w:rFonts w:ascii="Times New Roman" w:eastAsia="Times New Roman" w:hAnsi="Times New Roman" w:cs="Times New Roman"/>
          <w:color w:val="auto"/>
          <w:sz w:val="24"/>
          <w:szCs w:val="24"/>
          <w:lang w:val="en-GB"/>
        </w:rPr>
        <w:t>.12 Research Limitations</w:t>
      </w:r>
      <w:bookmarkEnd w:id="49"/>
      <w:bookmarkEnd w:id="50"/>
    </w:p>
    <w:p w14:paraId="5CCA91B8" w14:textId="77777777"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There are significant limitations found in the research. The convenience sampling is used, and it can create bias in selection because participation relies on availability and readiness, and thus, representativeness is reduced. The sample size is small, which is around 40–50 students and thus, the generalisability is restricted, and it goes beyond the particular UWTSD MBA people. The self-</w:t>
      </w:r>
      <w:r w:rsidR="0056734C" w:rsidRPr="00820E29">
        <w:rPr>
          <w:rFonts w:ascii="Times New Roman" w:eastAsia="Times New Roman" w:hAnsi="Times New Roman" w:cs="Times New Roman"/>
          <w:sz w:val="24"/>
          <w:szCs w:val="24"/>
          <w:lang w:val="en-GB" w:eastAsia="en-IN"/>
        </w:rPr>
        <w:t>stated</w:t>
      </w:r>
      <w:r w:rsidRPr="00820E29">
        <w:rPr>
          <w:rFonts w:ascii="Times New Roman" w:eastAsia="Times New Roman" w:hAnsi="Times New Roman" w:cs="Times New Roman"/>
          <w:sz w:val="24"/>
          <w:szCs w:val="24"/>
          <w:lang w:val="en-GB" w:eastAsia="en-IN"/>
        </w:rPr>
        <w:t xml:space="preserve"> questionnaire data may not be </w:t>
      </w:r>
      <w:r w:rsidR="0056734C" w:rsidRPr="00820E29">
        <w:rPr>
          <w:rFonts w:ascii="Times New Roman" w:eastAsia="Times New Roman" w:hAnsi="Times New Roman" w:cs="Times New Roman"/>
          <w:sz w:val="24"/>
          <w:szCs w:val="24"/>
          <w:lang w:val="en-GB" w:eastAsia="en-IN"/>
        </w:rPr>
        <w:t xml:space="preserve">impacted </w:t>
      </w:r>
      <w:r w:rsidRPr="00820E29">
        <w:rPr>
          <w:rFonts w:ascii="Times New Roman" w:eastAsia="Times New Roman" w:hAnsi="Times New Roman" w:cs="Times New Roman"/>
          <w:sz w:val="24"/>
          <w:szCs w:val="24"/>
          <w:lang w:val="en-GB" w:eastAsia="en-IN"/>
        </w:rPr>
        <w:t>by recall or bias such as social desirability, and it means that the respondents may erroneously inform the use of social media or their behaviour in an academic context. The cross-sectional design gathers the information at a single period, and thus, definitive causal relationships are not created. These limitations are significant because they affect the way the findings are interpreted. The researcher also eludes extreme generalisation, and the results are interpreted within the study background (</w:t>
      </w:r>
      <w:proofErr w:type="spellStart"/>
      <w:r w:rsidRPr="00820E29">
        <w:rPr>
          <w:rFonts w:ascii="Times New Roman" w:eastAsia="Times New Roman" w:hAnsi="Times New Roman" w:cs="Times New Roman"/>
          <w:sz w:val="24"/>
          <w:szCs w:val="24"/>
          <w:lang w:val="en-GB" w:eastAsia="en-IN"/>
        </w:rPr>
        <w:t>Danie</w:t>
      </w:r>
      <w:proofErr w:type="spellEnd"/>
      <w:r w:rsidRPr="00820E29">
        <w:rPr>
          <w:rFonts w:ascii="Times New Roman" w:eastAsia="Times New Roman" w:hAnsi="Times New Roman" w:cs="Times New Roman"/>
          <w:sz w:val="24"/>
          <w:szCs w:val="24"/>
          <w:lang w:val="en-GB" w:eastAsia="en-IN"/>
        </w:rPr>
        <w:t xml:space="preserve"> </w:t>
      </w:r>
      <w:r w:rsidRPr="00820E29">
        <w:rPr>
          <w:rFonts w:ascii="Times New Roman" w:eastAsia="Times New Roman" w:hAnsi="Times New Roman" w:cs="Times New Roman"/>
          <w:i/>
          <w:iCs/>
          <w:sz w:val="24"/>
          <w:szCs w:val="24"/>
          <w:lang w:val="en-GB" w:eastAsia="en-IN"/>
        </w:rPr>
        <w:t>et al</w:t>
      </w:r>
      <w:r w:rsidRPr="00820E29">
        <w:rPr>
          <w:rFonts w:ascii="Times New Roman" w:eastAsia="Times New Roman" w:hAnsi="Times New Roman" w:cs="Times New Roman"/>
          <w:sz w:val="24"/>
          <w:szCs w:val="24"/>
          <w:lang w:val="en-GB" w:eastAsia="en-IN"/>
        </w:rPr>
        <w:t>., 2024).</w:t>
      </w:r>
    </w:p>
    <w:p w14:paraId="624515DC" w14:textId="77777777" w:rsidR="00286A40" w:rsidRPr="00820E29" w:rsidRDefault="00286A40" w:rsidP="00AF5B4E">
      <w:pPr>
        <w:pStyle w:val="Heading2"/>
        <w:spacing w:before="240" w:after="240" w:line="360" w:lineRule="auto"/>
        <w:jc w:val="both"/>
        <w:rPr>
          <w:rFonts w:ascii="Times New Roman" w:eastAsia="Times New Roman" w:hAnsi="Times New Roman" w:cs="Times New Roman"/>
          <w:color w:val="auto"/>
          <w:sz w:val="24"/>
          <w:szCs w:val="24"/>
          <w:lang w:val="en-GB"/>
        </w:rPr>
      </w:pPr>
      <w:bookmarkStart w:id="51" w:name="_Toc237028348"/>
      <w:bookmarkStart w:id="52" w:name="_Toc239199880"/>
      <w:r w:rsidRPr="00820E29">
        <w:rPr>
          <w:rFonts w:ascii="Times New Roman" w:hAnsi="Times New Roman" w:cs="Times New Roman"/>
          <w:color w:val="auto"/>
          <w:sz w:val="24"/>
          <w:szCs w:val="24"/>
          <w:lang w:val="en-GB"/>
        </w:rPr>
        <w:t>2</w:t>
      </w:r>
      <w:r w:rsidRPr="00820E29">
        <w:rPr>
          <w:rFonts w:ascii="Times New Roman" w:eastAsia="Times New Roman" w:hAnsi="Times New Roman" w:cs="Times New Roman"/>
          <w:color w:val="auto"/>
          <w:sz w:val="24"/>
          <w:szCs w:val="24"/>
          <w:lang w:val="en-GB"/>
        </w:rPr>
        <w:t>.13 Chapter Summary</w:t>
      </w:r>
      <w:bookmarkEnd w:id="51"/>
      <w:bookmarkEnd w:id="52"/>
    </w:p>
    <w:p w14:paraId="0F6486D8" w14:textId="6A870E84" w:rsidR="00286A40" w:rsidRPr="00820E29" w:rsidRDefault="00286A40"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This </w:t>
      </w:r>
      <w:r w:rsidR="0056734C" w:rsidRPr="00820E29">
        <w:rPr>
          <w:rFonts w:ascii="Times New Roman" w:eastAsia="Times New Roman" w:hAnsi="Times New Roman" w:cs="Times New Roman"/>
          <w:sz w:val="24"/>
          <w:szCs w:val="24"/>
          <w:lang w:val="en-GB" w:eastAsia="en-IN"/>
        </w:rPr>
        <w:t>division</w:t>
      </w:r>
      <w:r w:rsidRPr="00820E29">
        <w:rPr>
          <w:rFonts w:ascii="Times New Roman" w:eastAsia="Times New Roman" w:hAnsi="Times New Roman" w:cs="Times New Roman"/>
          <w:sz w:val="24"/>
          <w:szCs w:val="24"/>
          <w:lang w:val="en-GB" w:eastAsia="en-IN"/>
        </w:rPr>
        <w:t xml:space="preserve"> has highlighted that the methodology is justified and is implemented to investigate the use of social media and academic performance among MBA Business students at UWTSD. Positivism offers the impartial philosophical foundation, whereas the deductive approach links the current theories with assessable evidence. The quantitative cross-sectional survey allows facilitated the standardised data collection by developing the questionnaire in online mode, whereas convenience sampling offers access in a practical context to the target participants. Microsoft Excel is used, and the descriptive and frequency analysis are well-supported. Reliability, validity and ethical procedures will </w:t>
      </w:r>
      <w:r w:rsidR="0056734C" w:rsidRPr="00820E29">
        <w:rPr>
          <w:rFonts w:ascii="Times New Roman" w:eastAsia="Times New Roman" w:hAnsi="Times New Roman" w:cs="Times New Roman"/>
          <w:sz w:val="24"/>
          <w:szCs w:val="24"/>
          <w:lang w:val="en-GB" w:eastAsia="en-IN"/>
        </w:rPr>
        <w:t>improve</w:t>
      </w:r>
      <w:r w:rsidRPr="00820E29">
        <w:rPr>
          <w:rFonts w:ascii="Times New Roman" w:eastAsia="Times New Roman" w:hAnsi="Times New Roman" w:cs="Times New Roman"/>
          <w:sz w:val="24"/>
          <w:szCs w:val="24"/>
          <w:lang w:val="en-GB" w:eastAsia="en-IN"/>
        </w:rPr>
        <w:t xml:space="preserve"> the </w:t>
      </w:r>
      <w:r w:rsidR="0056734C" w:rsidRPr="00820E29">
        <w:rPr>
          <w:rFonts w:ascii="Times New Roman" w:eastAsia="Times New Roman" w:hAnsi="Times New Roman" w:cs="Times New Roman"/>
          <w:sz w:val="24"/>
          <w:szCs w:val="24"/>
          <w:lang w:val="en-GB" w:eastAsia="en-IN"/>
        </w:rPr>
        <w:t>superiority</w:t>
      </w:r>
      <w:r w:rsidRPr="00820E29">
        <w:rPr>
          <w:rFonts w:ascii="Times New Roman" w:eastAsia="Times New Roman" w:hAnsi="Times New Roman" w:cs="Times New Roman"/>
          <w:sz w:val="24"/>
          <w:szCs w:val="24"/>
          <w:lang w:val="en-GB" w:eastAsia="en-IN"/>
        </w:rPr>
        <w:t xml:space="preserve"> of research and also </w:t>
      </w:r>
      <w:r w:rsidR="0056734C" w:rsidRPr="00820E29">
        <w:rPr>
          <w:rFonts w:ascii="Times New Roman" w:eastAsia="Times New Roman" w:hAnsi="Times New Roman" w:cs="Times New Roman"/>
          <w:sz w:val="24"/>
          <w:szCs w:val="24"/>
          <w:lang w:val="en-GB" w:eastAsia="en-IN"/>
        </w:rPr>
        <w:t>confirm</w:t>
      </w:r>
      <w:r w:rsidRPr="00820E29">
        <w:rPr>
          <w:rFonts w:ascii="Times New Roman" w:eastAsia="Times New Roman" w:hAnsi="Times New Roman" w:cs="Times New Roman"/>
          <w:sz w:val="24"/>
          <w:szCs w:val="24"/>
          <w:lang w:val="en-GB" w:eastAsia="en-IN"/>
        </w:rPr>
        <w:t xml:space="preserve"> the protection of participants. The limitations regarding sampling, self-stated data and the cross-sectional design will be addressed so that it </w:t>
      </w:r>
      <w:r w:rsidR="00AF5B4E" w:rsidRPr="00820E29">
        <w:rPr>
          <w:rFonts w:ascii="Times New Roman" w:eastAsia="Times New Roman" w:hAnsi="Times New Roman" w:cs="Times New Roman"/>
          <w:sz w:val="24"/>
          <w:szCs w:val="24"/>
          <w:lang w:val="en-GB" w:eastAsia="en-IN"/>
        </w:rPr>
        <w:t>derives</w:t>
      </w:r>
      <w:r w:rsidRPr="00820E29">
        <w:rPr>
          <w:rFonts w:ascii="Times New Roman" w:eastAsia="Times New Roman" w:hAnsi="Times New Roman" w:cs="Times New Roman"/>
          <w:sz w:val="24"/>
          <w:szCs w:val="24"/>
          <w:lang w:val="en-GB" w:eastAsia="en-IN"/>
        </w:rPr>
        <w:t xml:space="preserve"> the conclusions and it should continue suitably thoughtful and built in the evidence gathered.</w:t>
      </w:r>
    </w:p>
    <w:p w14:paraId="1E95D1DB"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p>
    <w:p w14:paraId="74A079AD"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p>
    <w:p w14:paraId="4B68C7C0"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p>
    <w:p w14:paraId="0DC3EBCB" w14:textId="77777777" w:rsidR="009C2952" w:rsidRPr="00820E29" w:rsidRDefault="009C2952" w:rsidP="00AF5B4E">
      <w:pPr>
        <w:spacing w:line="360" w:lineRule="auto"/>
        <w:jc w:val="both"/>
        <w:rPr>
          <w:rFonts w:ascii="Times New Roman" w:eastAsia="Times New Roman" w:hAnsi="Times New Roman" w:cs="Times New Roman"/>
          <w:b/>
          <w:bCs/>
          <w:sz w:val="24"/>
          <w:szCs w:val="24"/>
          <w:lang w:val="en-GB" w:eastAsia="en-IN"/>
        </w:rPr>
      </w:pPr>
      <w:bookmarkStart w:id="53" w:name="_Toc239022046"/>
      <w:r w:rsidRPr="00820E29">
        <w:rPr>
          <w:rFonts w:ascii="Times New Roman" w:eastAsia="Times New Roman" w:hAnsi="Times New Roman" w:cs="Times New Roman"/>
          <w:sz w:val="24"/>
          <w:szCs w:val="24"/>
          <w:lang w:val="en-GB" w:eastAsia="en-IN"/>
        </w:rPr>
        <w:br w:type="page"/>
      </w:r>
    </w:p>
    <w:p w14:paraId="30397276" w14:textId="77777777" w:rsidR="005C2048" w:rsidRPr="00820E29" w:rsidRDefault="005C2048" w:rsidP="00AF5B4E">
      <w:pPr>
        <w:pStyle w:val="Heading1"/>
        <w:spacing w:before="240" w:after="240" w:line="360" w:lineRule="auto"/>
        <w:jc w:val="both"/>
        <w:rPr>
          <w:rFonts w:ascii="Times New Roman" w:eastAsia="Times New Roman" w:hAnsi="Times New Roman" w:cs="Times New Roman"/>
          <w:color w:val="auto"/>
          <w:sz w:val="24"/>
          <w:szCs w:val="24"/>
          <w:lang w:val="en-GB" w:eastAsia="en-IN"/>
        </w:rPr>
      </w:pPr>
      <w:bookmarkStart w:id="54" w:name="_Toc239199881"/>
      <w:r w:rsidRPr="00820E29">
        <w:rPr>
          <w:rFonts w:ascii="Times New Roman" w:eastAsia="Times New Roman" w:hAnsi="Times New Roman" w:cs="Times New Roman"/>
          <w:color w:val="auto"/>
          <w:sz w:val="24"/>
          <w:szCs w:val="24"/>
          <w:lang w:val="en-GB" w:eastAsia="en-IN"/>
        </w:rPr>
        <w:t>3. Thematic Analysis</w:t>
      </w:r>
      <w:bookmarkEnd w:id="53"/>
      <w:bookmarkEnd w:id="54"/>
      <w:r w:rsidRPr="00820E29">
        <w:rPr>
          <w:rFonts w:ascii="Times New Roman" w:eastAsia="Times New Roman" w:hAnsi="Times New Roman" w:cs="Times New Roman"/>
          <w:color w:val="auto"/>
          <w:sz w:val="24"/>
          <w:szCs w:val="24"/>
          <w:lang w:val="en-GB" w:eastAsia="en-IN"/>
        </w:rPr>
        <w:t xml:space="preserve"> </w:t>
      </w:r>
    </w:p>
    <w:p w14:paraId="26E8D6AF" w14:textId="77777777" w:rsidR="005C2048" w:rsidRPr="00820E29" w:rsidRDefault="005C2048"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55" w:name="_Toc239022047"/>
      <w:bookmarkStart w:id="56" w:name="_Toc239199882"/>
      <w:r w:rsidRPr="00820E29">
        <w:rPr>
          <w:rFonts w:ascii="Times New Roman" w:eastAsia="Times New Roman" w:hAnsi="Times New Roman" w:cs="Times New Roman"/>
          <w:color w:val="auto"/>
          <w:sz w:val="24"/>
          <w:szCs w:val="24"/>
          <w:lang w:val="en-GB" w:eastAsia="en-IN"/>
        </w:rPr>
        <w:t>3.1 Introduction</w:t>
      </w:r>
      <w:bookmarkEnd w:id="55"/>
      <w:bookmarkEnd w:id="56"/>
    </w:p>
    <w:p w14:paraId="4D80CBCB" w14:textId="77777777" w:rsidR="006A3B0C" w:rsidRPr="00820E29" w:rsidRDefault="006A3B0C" w:rsidP="00AF5B4E">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820E29">
        <w:rPr>
          <w:rStyle w:val="diff-highlight"/>
          <w:rFonts w:ascii="Times New Roman" w:hAnsi="Times New Roman" w:cs="Times New Roman"/>
          <w:color w:val="000000" w:themeColor="text1"/>
          <w:sz w:val="24"/>
          <w:szCs w:val="24"/>
          <w:shd w:val="clear" w:color="auto" w:fill="FFFFFF"/>
          <w:lang w:val="en-GB"/>
        </w:rPr>
        <w:t>As</w:t>
      </w:r>
      <w:r w:rsidRPr="00820E29">
        <w:rPr>
          <w:rFonts w:ascii="Times New Roman" w:hAnsi="Times New Roman" w:cs="Times New Roman"/>
          <w:color w:val="000000" w:themeColor="text1"/>
          <w:sz w:val="24"/>
          <w:szCs w:val="24"/>
          <w:shd w:val="clear" w:color="auto" w:fill="FFFFFF"/>
          <w:lang w:val="en-GB"/>
        </w:rPr>
        <w:t xml:space="preserve"> Ahmad (2024) highlights that, </w:t>
      </w:r>
      <w:r w:rsidRPr="00820E29">
        <w:rPr>
          <w:rStyle w:val="diff-highlight"/>
          <w:rFonts w:ascii="Times New Roman" w:hAnsi="Times New Roman" w:cs="Times New Roman"/>
          <w:color w:val="000000" w:themeColor="text1"/>
          <w:sz w:val="24"/>
          <w:szCs w:val="24"/>
          <w:shd w:val="clear" w:color="auto" w:fill="FFFFFF"/>
          <w:lang w:val="en-GB"/>
        </w:rPr>
        <w:t>social</w:t>
      </w:r>
      <w:r w:rsidRPr="00820E29">
        <w:rPr>
          <w:rFonts w:ascii="Times New Roman" w:hAnsi="Times New Roman" w:cs="Times New Roman"/>
          <w:color w:val="000000" w:themeColor="text1"/>
          <w:sz w:val="24"/>
          <w:szCs w:val="24"/>
          <w:shd w:val="clear" w:color="auto" w:fill="FFFFFF"/>
          <w:lang w:val="en-GB"/>
        </w:rPr>
        <w:t xml:space="preserve"> media has turn out to be a important </w:t>
      </w:r>
      <w:r w:rsidRPr="00820E29">
        <w:rPr>
          <w:rStyle w:val="diff-highlight"/>
          <w:rFonts w:ascii="Times New Roman" w:hAnsi="Times New Roman" w:cs="Times New Roman"/>
          <w:color w:val="000000" w:themeColor="text1"/>
          <w:sz w:val="24"/>
          <w:szCs w:val="24"/>
          <w:shd w:val="clear" w:color="auto" w:fill="FFFFFF"/>
          <w:lang w:val="en-GB"/>
        </w:rPr>
        <w:t>point</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in</w:t>
      </w:r>
      <w:r w:rsidRPr="00820E29">
        <w:rPr>
          <w:rFonts w:ascii="Times New Roman" w:hAnsi="Times New Roman" w:cs="Times New Roman"/>
          <w:color w:val="000000" w:themeColor="text1"/>
          <w:sz w:val="24"/>
          <w:szCs w:val="24"/>
          <w:shd w:val="clear" w:color="auto" w:fill="FFFFFF"/>
          <w:lang w:val="en-GB"/>
        </w:rPr>
        <w:t xml:space="preserve"> higher education</w:t>
      </w:r>
      <w:r w:rsidRPr="00820E29">
        <w:rPr>
          <w:rStyle w:val="diff-highlight"/>
          <w:rFonts w:ascii="Times New Roman" w:hAnsi="Times New Roman" w:cs="Times New Roman"/>
          <w:color w:val="000000" w:themeColor="text1"/>
          <w:sz w:val="24"/>
          <w:szCs w:val="24"/>
          <w:shd w:val="clear" w:color="auto" w:fill="FFFFFF"/>
          <w:lang w:val="en-GB"/>
        </w:rPr>
        <w:t>,</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as</w:t>
      </w:r>
      <w:r w:rsidRPr="00820E29">
        <w:rPr>
          <w:rFonts w:ascii="Times New Roman" w:hAnsi="Times New Roman" w:cs="Times New Roman"/>
          <w:color w:val="000000" w:themeColor="text1"/>
          <w:sz w:val="24"/>
          <w:szCs w:val="24"/>
          <w:shd w:val="clear" w:color="auto" w:fill="FFFFFF"/>
          <w:lang w:val="en-GB"/>
        </w:rPr>
        <w:t xml:space="preserve"> it </w:t>
      </w:r>
      <w:r w:rsidRPr="00820E29">
        <w:rPr>
          <w:rStyle w:val="diff-highlight"/>
          <w:rFonts w:ascii="Times New Roman" w:hAnsi="Times New Roman" w:cs="Times New Roman"/>
          <w:color w:val="000000" w:themeColor="text1"/>
          <w:sz w:val="24"/>
          <w:szCs w:val="24"/>
          <w:shd w:val="clear" w:color="auto" w:fill="FFFFFF"/>
          <w:lang w:val="en-GB"/>
        </w:rPr>
        <w:t xml:space="preserve">impact </w:t>
      </w:r>
      <w:r w:rsidRPr="00820E29">
        <w:rPr>
          <w:rFonts w:ascii="Times New Roman" w:hAnsi="Times New Roman" w:cs="Times New Roman"/>
          <w:color w:val="000000" w:themeColor="text1"/>
          <w:sz w:val="24"/>
          <w:szCs w:val="24"/>
          <w:shd w:val="clear" w:color="auto" w:fill="FFFFFF"/>
          <w:lang w:val="en-GB"/>
        </w:rPr>
        <w:t xml:space="preserve">how students facilitate </w:t>
      </w:r>
      <w:r w:rsidRPr="00820E29">
        <w:rPr>
          <w:rStyle w:val="diff-highlight"/>
          <w:rFonts w:ascii="Times New Roman" w:hAnsi="Times New Roman" w:cs="Times New Roman"/>
          <w:color w:val="000000" w:themeColor="text1"/>
          <w:sz w:val="24"/>
          <w:szCs w:val="24"/>
          <w:shd w:val="clear" w:color="auto" w:fill="FFFFFF"/>
          <w:lang w:val="en-GB"/>
        </w:rPr>
        <w:t>interaction with each other</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collaborate</w:t>
      </w:r>
      <w:r w:rsidRPr="00820E29">
        <w:rPr>
          <w:rFonts w:ascii="Times New Roman" w:hAnsi="Times New Roman" w:cs="Times New Roman"/>
          <w:color w:val="000000" w:themeColor="text1"/>
          <w:sz w:val="24"/>
          <w:szCs w:val="24"/>
          <w:shd w:val="clear" w:color="auto" w:fill="FFFFFF"/>
          <w:lang w:val="en-GB"/>
        </w:rPr>
        <w:t xml:space="preserve">, also the information is gained. </w:t>
      </w:r>
      <w:r w:rsidRPr="00820E29">
        <w:rPr>
          <w:rStyle w:val="diff-highlight"/>
          <w:rFonts w:ascii="Times New Roman" w:hAnsi="Times New Roman" w:cs="Times New Roman"/>
          <w:color w:val="000000" w:themeColor="text1"/>
          <w:sz w:val="24"/>
          <w:szCs w:val="24"/>
          <w:shd w:val="clear" w:color="auto" w:fill="FFFFFF"/>
          <w:lang w:val="en-GB"/>
        </w:rPr>
        <w:t>There</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are</w:t>
      </w:r>
      <w:r w:rsidRPr="00820E29">
        <w:rPr>
          <w:rFonts w:ascii="Times New Roman" w:hAnsi="Times New Roman" w:cs="Times New Roman"/>
          <w:color w:val="000000" w:themeColor="text1"/>
          <w:sz w:val="24"/>
          <w:szCs w:val="24"/>
          <w:shd w:val="clear" w:color="auto" w:fill="FFFFFF"/>
          <w:lang w:val="en-GB"/>
        </w:rPr>
        <w:t xml:space="preserve"> numerous </w:t>
      </w:r>
      <w:r w:rsidRPr="00820E29">
        <w:rPr>
          <w:rStyle w:val="diff-highlight"/>
          <w:rFonts w:ascii="Times New Roman" w:hAnsi="Times New Roman" w:cs="Times New Roman"/>
          <w:color w:val="000000" w:themeColor="text1"/>
          <w:sz w:val="24"/>
          <w:szCs w:val="24"/>
          <w:shd w:val="clear" w:color="auto" w:fill="FFFFFF"/>
          <w:lang w:val="en-GB"/>
        </w:rPr>
        <w:t xml:space="preserve">platforms of social media such as </w:t>
      </w:r>
      <w:r w:rsidRPr="00820E29">
        <w:rPr>
          <w:rFonts w:ascii="Times New Roman" w:hAnsi="Times New Roman" w:cs="Times New Roman"/>
          <w:color w:val="000000" w:themeColor="text1"/>
          <w:sz w:val="24"/>
          <w:szCs w:val="24"/>
          <w:shd w:val="clear" w:color="auto" w:fill="FFFFFF"/>
          <w:lang w:val="en-GB"/>
        </w:rPr>
        <w:t xml:space="preserve">Facebook, Instagram, TikTok, LinkedIn, and X </w:t>
      </w:r>
      <w:r w:rsidRPr="00820E29">
        <w:rPr>
          <w:rStyle w:val="diff-highlight"/>
          <w:rFonts w:ascii="Times New Roman" w:hAnsi="Times New Roman" w:cs="Times New Roman"/>
          <w:color w:val="000000" w:themeColor="text1"/>
          <w:sz w:val="24"/>
          <w:szCs w:val="24"/>
          <w:shd w:val="clear" w:color="auto" w:fill="FFFFFF"/>
          <w:lang w:val="en-GB"/>
        </w:rPr>
        <w:t>where</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persons</w:t>
      </w:r>
      <w:r w:rsidRPr="00820E29">
        <w:rPr>
          <w:rFonts w:ascii="Times New Roman" w:hAnsi="Times New Roman" w:cs="Times New Roman"/>
          <w:color w:val="000000" w:themeColor="text1"/>
          <w:sz w:val="24"/>
          <w:szCs w:val="24"/>
          <w:shd w:val="clear" w:color="auto" w:fill="FFFFFF"/>
          <w:lang w:val="en-GB"/>
        </w:rPr>
        <w:t xml:space="preserve"> are able to exchange the </w:t>
      </w:r>
      <w:r w:rsidRPr="00820E29">
        <w:rPr>
          <w:rStyle w:val="diff-highlight"/>
          <w:rFonts w:ascii="Times New Roman" w:hAnsi="Times New Roman" w:cs="Times New Roman"/>
          <w:color w:val="000000" w:themeColor="text1"/>
          <w:sz w:val="24"/>
          <w:szCs w:val="24"/>
          <w:shd w:val="clear" w:color="auto" w:fill="FFFFFF"/>
          <w:lang w:val="en-GB"/>
        </w:rPr>
        <w:t>knowledge</w:t>
      </w:r>
      <w:r w:rsidRPr="00820E29">
        <w:rPr>
          <w:rFonts w:ascii="Times New Roman" w:hAnsi="Times New Roman" w:cs="Times New Roman"/>
          <w:color w:val="000000" w:themeColor="text1"/>
          <w:sz w:val="24"/>
          <w:szCs w:val="24"/>
          <w:shd w:val="clear" w:color="auto" w:fill="FFFFFF"/>
          <w:lang w:val="en-GB"/>
        </w:rPr>
        <w:t xml:space="preserve">, establish the </w:t>
      </w:r>
      <w:r w:rsidRPr="00820E29">
        <w:rPr>
          <w:rStyle w:val="diff-highlight"/>
          <w:rFonts w:ascii="Times New Roman" w:hAnsi="Times New Roman" w:cs="Times New Roman"/>
          <w:color w:val="000000" w:themeColor="text1"/>
          <w:sz w:val="24"/>
          <w:szCs w:val="24"/>
          <w:shd w:val="clear" w:color="auto" w:fill="FFFFFF"/>
          <w:lang w:val="en-GB"/>
        </w:rPr>
        <w:t>communication with</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with</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each</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other,</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and</w:t>
      </w:r>
      <w:r w:rsidRPr="00820E29">
        <w:rPr>
          <w:rFonts w:ascii="Times New Roman" w:hAnsi="Times New Roman" w:cs="Times New Roman"/>
          <w:color w:val="000000" w:themeColor="text1"/>
          <w:sz w:val="24"/>
          <w:szCs w:val="24"/>
          <w:shd w:val="clear" w:color="auto" w:fill="FFFFFF"/>
          <w:lang w:val="en-GB"/>
        </w:rPr>
        <w:t xml:space="preserve"> also access the </w:t>
      </w:r>
      <w:r w:rsidRPr="00820E29">
        <w:rPr>
          <w:rStyle w:val="diff-highlight"/>
          <w:rFonts w:ascii="Times New Roman" w:hAnsi="Times New Roman" w:cs="Times New Roman"/>
          <w:color w:val="000000" w:themeColor="text1"/>
          <w:sz w:val="24"/>
          <w:szCs w:val="24"/>
          <w:shd w:val="clear" w:color="auto" w:fill="FFFFFF"/>
          <w:lang w:val="en-GB"/>
        </w:rPr>
        <w:t>content of education</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But</w:t>
      </w:r>
      <w:r w:rsidRPr="00820E29">
        <w:rPr>
          <w:rFonts w:ascii="Times New Roman" w:hAnsi="Times New Roman" w:cs="Times New Roman"/>
          <w:color w:val="000000" w:themeColor="text1"/>
          <w:sz w:val="24"/>
          <w:szCs w:val="24"/>
          <w:shd w:val="clear" w:color="auto" w:fill="FFFFFF"/>
          <w:lang w:val="en-GB"/>
        </w:rPr>
        <w:t xml:space="preserve">, the </w:t>
      </w:r>
      <w:r w:rsidRPr="00820E29">
        <w:rPr>
          <w:rStyle w:val="diff-highlight"/>
          <w:rFonts w:ascii="Times New Roman" w:hAnsi="Times New Roman" w:cs="Times New Roman"/>
          <w:color w:val="000000" w:themeColor="text1"/>
          <w:sz w:val="24"/>
          <w:szCs w:val="24"/>
          <w:shd w:val="clear" w:color="auto" w:fill="FFFFFF"/>
          <w:lang w:val="en-GB"/>
        </w:rPr>
        <w:t>correlation</w:t>
      </w:r>
      <w:r w:rsidRPr="00820E29">
        <w:rPr>
          <w:rFonts w:ascii="Times New Roman" w:hAnsi="Times New Roman" w:cs="Times New Roman"/>
          <w:color w:val="000000" w:themeColor="text1"/>
          <w:sz w:val="24"/>
          <w:szCs w:val="24"/>
          <w:shd w:val="clear" w:color="auto" w:fill="FFFFFF"/>
          <w:lang w:val="en-GB"/>
        </w:rPr>
        <w:t xml:space="preserve"> between social media use and academic performance </w:t>
      </w:r>
      <w:r w:rsidRPr="00820E29">
        <w:rPr>
          <w:rStyle w:val="diff-highlight"/>
          <w:rFonts w:ascii="Times New Roman" w:hAnsi="Times New Roman" w:cs="Times New Roman"/>
          <w:color w:val="000000" w:themeColor="text1"/>
          <w:sz w:val="24"/>
          <w:szCs w:val="24"/>
          <w:shd w:val="clear" w:color="auto" w:fill="FFFFFF"/>
          <w:lang w:val="en-GB"/>
        </w:rPr>
        <w:t>is</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still difficult</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The current</w:t>
      </w:r>
      <w:r w:rsidRPr="00820E29">
        <w:rPr>
          <w:rFonts w:ascii="Times New Roman" w:hAnsi="Times New Roman" w:cs="Times New Roman"/>
          <w:color w:val="000000" w:themeColor="text1"/>
          <w:sz w:val="24"/>
          <w:szCs w:val="24"/>
          <w:shd w:val="clear" w:color="auto" w:fill="FFFFFF"/>
          <w:lang w:val="en-GB"/>
        </w:rPr>
        <w:t xml:space="preserve"> research </w:t>
      </w:r>
      <w:r w:rsidRPr="00820E29">
        <w:rPr>
          <w:rStyle w:val="diff-highlight"/>
          <w:rFonts w:ascii="Times New Roman" w:hAnsi="Times New Roman" w:cs="Times New Roman"/>
          <w:color w:val="000000" w:themeColor="text1"/>
          <w:sz w:val="24"/>
          <w:szCs w:val="24"/>
          <w:shd w:val="clear" w:color="auto" w:fill="FFFFFF"/>
          <w:lang w:val="en-GB"/>
        </w:rPr>
        <w:t>establishes</w:t>
      </w:r>
      <w:r w:rsidRPr="00820E29">
        <w:rPr>
          <w:rFonts w:ascii="Times New Roman" w:hAnsi="Times New Roman" w:cs="Times New Roman"/>
          <w:color w:val="000000" w:themeColor="text1"/>
          <w:sz w:val="24"/>
          <w:szCs w:val="24"/>
          <w:shd w:val="clear" w:color="auto" w:fill="FFFFFF"/>
          <w:lang w:val="en-GB"/>
        </w:rPr>
        <w:t xml:space="preserve"> varied </w:t>
      </w:r>
      <w:r w:rsidRPr="00820E29">
        <w:rPr>
          <w:rStyle w:val="diff-highlight"/>
          <w:rFonts w:ascii="Times New Roman" w:hAnsi="Times New Roman" w:cs="Times New Roman"/>
          <w:color w:val="000000" w:themeColor="text1"/>
          <w:sz w:val="24"/>
          <w:szCs w:val="24"/>
          <w:shd w:val="clear" w:color="auto" w:fill="FFFFFF"/>
          <w:lang w:val="en-GB"/>
        </w:rPr>
        <w:t>outcomes</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subsequently</w:t>
      </w:r>
      <w:r w:rsidRPr="00820E29">
        <w:rPr>
          <w:rFonts w:ascii="Times New Roman" w:hAnsi="Times New Roman" w:cs="Times New Roman"/>
          <w:color w:val="000000" w:themeColor="text1"/>
          <w:sz w:val="24"/>
          <w:szCs w:val="24"/>
          <w:shd w:val="clear" w:color="auto" w:fill="FFFFFF"/>
          <w:lang w:val="en-GB"/>
        </w:rPr>
        <w:t xml:space="preserve"> some</w:t>
      </w:r>
      <w:r w:rsidRPr="00820E29">
        <w:rPr>
          <w:rStyle w:val="diff-highlight"/>
          <w:rFonts w:ascii="Times New Roman" w:hAnsi="Times New Roman" w:cs="Times New Roman"/>
          <w:color w:val="000000" w:themeColor="text1"/>
          <w:sz w:val="24"/>
          <w:szCs w:val="24"/>
          <w:shd w:val="clear" w:color="auto" w:fill="FFFFFF"/>
          <w:lang w:val="en-GB"/>
        </w:rPr>
        <w:t xml:space="preserve"> </w:t>
      </w:r>
      <w:r w:rsidRPr="00820E29">
        <w:rPr>
          <w:rFonts w:ascii="Times New Roman" w:hAnsi="Times New Roman" w:cs="Times New Roman"/>
          <w:color w:val="000000" w:themeColor="text1"/>
          <w:sz w:val="24"/>
          <w:szCs w:val="24"/>
          <w:shd w:val="clear" w:color="auto" w:fill="FFFFFF"/>
          <w:lang w:val="en-GB"/>
        </w:rPr>
        <w:t>studies of expert link the social media</w:t>
      </w:r>
      <w:r w:rsidRPr="00820E29">
        <w:rPr>
          <w:rStyle w:val="diff-highlight"/>
          <w:rFonts w:ascii="Times New Roman" w:hAnsi="Times New Roman" w:cs="Times New Roman"/>
          <w:color w:val="000000" w:themeColor="text1"/>
          <w:sz w:val="24"/>
          <w:szCs w:val="24"/>
          <w:shd w:val="clear" w:color="auto" w:fill="FFFFFF"/>
          <w:lang w:val="en-GB"/>
        </w:rPr>
        <w:t xml:space="preserve"> platforms</w:t>
      </w:r>
      <w:r w:rsidRPr="00820E29">
        <w:rPr>
          <w:rFonts w:ascii="Times New Roman" w:hAnsi="Times New Roman" w:cs="Times New Roman"/>
          <w:color w:val="000000" w:themeColor="text1"/>
          <w:sz w:val="24"/>
          <w:szCs w:val="24"/>
          <w:shd w:val="clear" w:color="auto" w:fill="FFFFFF"/>
          <w:lang w:val="en-GB"/>
        </w:rPr>
        <w:t xml:space="preserve"> with increase the engagement and </w:t>
      </w:r>
      <w:r w:rsidRPr="00820E29">
        <w:rPr>
          <w:rStyle w:val="diff-highlight"/>
          <w:rFonts w:ascii="Times New Roman" w:hAnsi="Times New Roman" w:cs="Times New Roman"/>
          <w:color w:val="000000" w:themeColor="text1"/>
          <w:sz w:val="24"/>
          <w:szCs w:val="24"/>
          <w:shd w:val="clear" w:color="auto" w:fill="FFFFFF"/>
          <w:lang w:val="en-GB"/>
        </w:rPr>
        <w:t>assistance</w:t>
      </w:r>
      <w:r w:rsidRPr="00820E29">
        <w:rPr>
          <w:rFonts w:ascii="Times New Roman" w:hAnsi="Times New Roman" w:cs="Times New Roman"/>
          <w:color w:val="000000" w:themeColor="text1"/>
          <w:sz w:val="24"/>
          <w:szCs w:val="24"/>
          <w:shd w:val="clear" w:color="auto" w:fill="FFFFFF"/>
          <w:lang w:val="en-GB"/>
        </w:rPr>
        <w:t xml:space="preserve"> whereas the </w:t>
      </w:r>
      <w:r w:rsidRPr="00820E29">
        <w:rPr>
          <w:rStyle w:val="diff-highlight"/>
          <w:rFonts w:ascii="Times New Roman" w:hAnsi="Times New Roman" w:cs="Times New Roman"/>
          <w:color w:val="000000" w:themeColor="text1"/>
          <w:sz w:val="24"/>
          <w:szCs w:val="24"/>
          <w:shd w:val="clear" w:color="auto" w:fill="FFFFFF"/>
          <w:lang w:val="en-GB"/>
        </w:rPr>
        <w:t>excessive</w:t>
      </w:r>
      <w:r w:rsidRPr="00820E29">
        <w:rPr>
          <w:rFonts w:ascii="Times New Roman" w:hAnsi="Times New Roman" w:cs="Times New Roman"/>
          <w:color w:val="000000" w:themeColor="text1"/>
          <w:sz w:val="24"/>
          <w:szCs w:val="24"/>
          <w:shd w:val="clear" w:color="auto" w:fill="FFFFFF"/>
          <w:lang w:val="en-GB"/>
        </w:rPr>
        <w:t xml:space="preserve"> or non-</w:t>
      </w:r>
      <w:r w:rsidRPr="00820E29">
        <w:rPr>
          <w:rStyle w:val="diff-highlight"/>
          <w:rFonts w:ascii="Times New Roman" w:hAnsi="Times New Roman" w:cs="Times New Roman"/>
          <w:color w:val="000000" w:themeColor="text1"/>
          <w:sz w:val="24"/>
          <w:szCs w:val="24"/>
          <w:shd w:val="clear" w:color="auto" w:fill="FFFFFF"/>
          <w:lang w:val="en-GB"/>
        </w:rPr>
        <w:t>educational</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social</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media</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use</w:t>
      </w:r>
      <w:r w:rsidRPr="00820E29">
        <w:rPr>
          <w:rFonts w:ascii="Times New Roman" w:hAnsi="Times New Roman" w:cs="Times New Roman"/>
          <w:color w:val="000000" w:themeColor="text1"/>
          <w:sz w:val="24"/>
          <w:szCs w:val="24"/>
          <w:shd w:val="clear" w:color="auto" w:fill="FFFFFF"/>
          <w:lang w:val="en-GB"/>
        </w:rPr>
        <w:t xml:space="preserve"> are connected by others </w:t>
      </w:r>
      <w:r w:rsidRPr="00820E29">
        <w:rPr>
          <w:rStyle w:val="diff-highlight"/>
          <w:rFonts w:ascii="Times New Roman" w:hAnsi="Times New Roman" w:cs="Times New Roman"/>
          <w:color w:val="000000" w:themeColor="text1"/>
          <w:sz w:val="24"/>
          <w:szCs w:val="24"/>
          <w:shd w:val="clear" w:color="auto" w:fill="FFFFFF"/>
          <w:lang w:val="en-GB"/>
        </w:rPr>
        <w:t>with</w:t>
      </w:r>
      <w:r w:rsidRPr="00820E29">
        <w:rPr>
          <w:rFonts w:ascii="Times New Roman" w:hAnsi="Times New Roman" w:cs="Times New Roman"/>
          <w:color w:val="000000" w:themeColor="text1"/>
          <w:sz w:val="24"/>
          <w:szCs w:val="24"/>
          <w:shd w:val="clear" w:color="auto" w:fill="FFFFFF"/>
          <w:lang w:val="en-GB"/>
        </w:rPr>
        <w:t xml:space="preserve"> decreasing the concentration and also ineffective time</w:t>
      </w:r>
      <w:r w:rsidRPr="00820E29">
        <w:rPr>
          <w:rStyle w:val="diff-highlight"/>
          <w:rFonts w:ascii="Times New Roman" w:hAnsi="Times New Roman" w:cs="Times New Roman"/>
          <w:color w:val="000000" w:themeColor="text1"/>
          <w:sz w:val="24"/>
          <w:szCs w:val="24"/>
          <w:shd w:val="clear" w:color="auto" w:fill="FFFFFF"/>
          <w:lang w:val="en-GB"/>
        </w:rPr>
        <w:t>-</w:t>
      </w:r>
      <w:r w:rsidRPr="00820E29">
        <w:rPr>
          <w:rFonts w:ascii="Times New Roman" w:hAnsi="Times New Roman" w:cs="Times New Roman"/>
          <w:color w:val="000000" w:themeColor="text1"/>
          <w:sz w:val="24"/>
          <w:szCs w:val="24"/>
          <w:shd w:val="clear" w:color="auto" w:fill="FFFFFF"/>
          <w:lang w:val="en-GB"/>
        </w:rPr>
        <w:t>management</w:t>
      </w:r>
      <w:r w:rsidRPr="00820E29">
        <w:rPr>
          <w:rStyle w:val="diff-highlight"/>
          <w:rFonts w:ascii="Times New Roman" w:hAnsi="Times New Roman" w:cs="Times New Roman"/>
          <w:color w:val="000000" w:themeColor="text1"/>
          <w:sz w:val="24"/>
          <w:szCs w:val="24"/>
          <w:shd w:val="clear" w:color="auto" w:fill="FFFFFF"/>
          <w:lang w:val="en-GB"/>
        </w:rPr>
        <w:t xml:space="preserve"> skills</w:t>
      </w:r>
      <w:r w:rsidRPr="00820E29">
        <w:rPr>
          <w:rFonts w:ascii="Times New Roman" w:hAnsi="Times New Roman" w:cs="Times New Roman"/>
          <w:color w:val="000000" w:themeColor="text1"/>
          <w:sz w:val="24"/>
          <w:szCs w:val="24"/>
          <w:shd w:val="clear" w:color="auto" w:fill="FFFFFF"/>
          <w:lang w:val="en-GB"/>
        </w:rPr>
        <w:t>.</w:t>
      </w:r>
    </w:p>
    <w:p w14:paraId="61170AE1" w14:textId="77777777" w:rsidR="006A3B0C" w:rsidRPr="00820E29" w:rsidRDefault="006A3B0C" w:rsidP="00AF5B4E">
      <w:pPr>
        <w:spacing w:before="240" w:after="240" w:line="360" w:lineRule="auto"/>
        <w:jc w:val="both"/>
        <w:rPr>
          <w:rFonts w:ascii="Times New Roman" w:hAnsi="Times New Roman" w:cs="Times New Roman"/>
          <w:sz w:val="24"/>
          <w:szCs w:val="24"/>
          <w:lang w:val="en-GB" w:eastAsia="en-IN"/>
        </w:rPr>
      </w:pPr>
      <w:r w:rsidRPr="00820E29">
        <w:rPr>
          <w:rFonts w:ascii="Times New Roman" w:hAnsi="Times New Roman" w:cs="Times New Roman"/>
          <w:sz w:val="24"/>
          <w:szCs w:val="24"/>
          <w:lang w:val="en-GB" w:eastAsia="en-IN"/>
        </w:rPr>
        <w:t xml:space="preserve">The key issue in the literature is that the usage of social media is </w:t>
      </w:r>
      <w:r w:rsidR="00A00159" w:rsidRPr="00820E29">
        <w:rPr>
          <w:rFonts w:ascii="Times New Roman" w:hAnsi="Times New Roman" w:cs="Times New Roman"/>
          <w:sz w:val="24"/>
          <w:szCs w:val="24"/>
          <w:lang w:val="en-GB" w:eastAsia="en-IN"/>
        </w:rPr>
        <w:t>frequently</w:t>
      </w:r>
      <w:r w:rsidRPr="00820E29">
        <w:rPr>
          <w:rFonts w:ascii="Times New Roman" w:hAnsi="Times New Roman" w:cs="Times New Roman"/>
          <w:sz w:val="24"/>
          <w:szCs w:val="24"/>
          <w:lang w:val="en-GB" w:eastAsia="en-IN"/>
        </w:rPr>
        <w:t xml:space="preserve"> </w:t>
      </w:r>
      <w:r w:rsidR="00A00159" w:rsidRPr="00820E29">
        <w:rPr>
          <w:rFonts w:ascii="Times New Roman" w:hAnsi="Times New Roman" w:cs="Times New Roman"/>
          <w:sz w:val="24"/>
          <w:szCs w:val="24"/>
          <w:lang w:val="en-GB" w:eastAsia="en-IN"/>
        </w:rPr>
        <w:t>deliberated</w:t>
      </w:r>
      <w:r w:rsidRPr="00820E29">
        <w:rPr>
          <w:rFonts w:ascii="Times New Roman" w:hAnsi="Times New Roman" w:cs="Times New Roman"/>
          <w:sz w:val="24"/>
          <w:szCs w:val="24"/>
          <w:lang w:val="en-GB" w:eastAsia="en-IN"/>
        </w:rPr>
        <w:t xml:space="preserve"> as a solitary behaviour, </w:t>
      </w:r>
      <w:r w:rsidR="00A00159" w:rsidRPr="00820E29">
        <w:rPr>
          <w:rFonts w:ascii="Times New Roman" w:hAnsi="Times New Roman" w:cs="Times New Roman"/>
          <w:sz w:val="24"/>
          <w:szCs w:val="24"/>
          <w:lang w:val="en-GB" w:eastAsia="en-IN"/>
        </w:rPr>
        <w:t xml:space="preserve">despite of the main </w:t>
      </w:r>
      <w:r w:rsidRPr="00820E29">
        <w:rPr>
          <w:rFonts w:ascii="Times New Roman" w:hAnsi="Times New Roman" w:cs="Times New Roman"/>
          <w:sz w:val="24"/>
          <w:szCs w:val="24"/>
          <w:lang w:val="en-GB" w:eastAsia="en-IN"/>
        </w:rPr>
        <w:t xml:space="preserve">differences </w:t>
      </w:r>
      <w:r w:rsidR="00A00159" w:rsidRPr="00820E29">
        <w:rPr>
          <w:rFonts w:ascii="Times New Roman" w:hAnsi="Times New Roman" w:cs="Times New Roman"/>
          <w:sz w:val="24"/>
          <w:szCs w:val="24"/>
          <w:lang w:val="en-GB" w:eastAsia="en-IN"/>
        </w:rPr>
        <w:t>is the motivation</w:t>
      </w:r>
      <w:r w:rsidRPr="00820E29">
        <w:rPr>
          <w:rFonts w:ascii="Times New Roman" w:hAnsi="Times New Roman" w:cs="Times New Roman"/>
          <w:sz w:val="24"/>
          <w:szCs w:val="24"/>
          <w:lang w:val="en-GB" w:eastAsia="en-IN"/>
        </w:rPr>
        <w:t xml:space="preserve"> and background. The activities </w:t>
      </w:r>
      <w:r w:rsidR="00A00159" w:rsidRPr="00820E29">
        <w:rPr>
          <w:rFonts w:ascii="Times New Roman" w:hAnsi="Times New Roman" w:cs="Times New Roman"/>
          <w:sz w:val="24"/>
          <w:szCs w:val="24"/>
          <w:lang w:val="en-GB" w:eastAsia="en-IN"/>
        </w:rPr>
        <w:t xml:space="preserve">covers the </w:t>
      </w:r>
      <w:r w:rsidRPr="00820E29">
        <w:rPr>
          <w:rFonts w:ascii="Times New Roman" w:hAnsi="Times New Roman" w:cs="Times New Roman"/>
          <w:sz w:val="24"/>
          <w:szCs w:val="24"/>
          <w:lang w:val="en-GB" w:eastAsia="en-IN"/>
        </w:rPr>
        <w:t xml:space="preserve">retrieving </w:t>
      </w:r>
      <w:r w:rsidR="00A00159" w:rsidRPr="00820E29">
        <w:rPr>
          <w:rFonts w:ascii="Times New Roman" w:hAnsi="Times New Roman" w:cs="Times New Roman"/>
          <w:sz w:val="24"/>
          <w:szCs w:val="24"/>
          <w:lang w:val="en-GB" w:eastAsia="en-IN"/>
        </w:rPr>
        <w:t xml:space="preserve">resources and </w:t>
      </w:r>
      <w:r w:rsidRPr="00820E29">
        <w:rPr>
          <w:rFonts w:ascii="Times New Roman" w:hAnsi="Times New Roman" w:cs="Times New Roman"/>
          <w:sz w:val="24"/>
          <w:szCs w:val="24"/>
          <w:lang w:val="en-GB" w:eastAsia="en-IN"/>
        </w:rPr>
        <w:t xml:space="preserve">materials of learning and </w:t>
      </w:r>
      <w:r w:rsidR="00A00159" w:rsidRPr="00820E29">
        <w:rPr>
          <w:rFonts w:ascii="Times New Roman" w:hAnsi="Times New Roman" w:cs="Times New Roman"/>
          <w:sz w:val="24"/>
          <w:szCs w:val="24"/>
          <w:lang w:val="en-GB" w:eastAsia="en-IN"/>
        </w:rPr>
        <w:t xml:space="preserve">the communication is established with </w:t>
      </w:r>
      <w:r w:rsidRPr="00820E29">
        <w:rPr>
          <w:rFonts w:ascii="Times New Roman" w:hAnsi="Times New Roman" w:cs="Times New Roman"/>
          <w:sz w:val="24"/>
          <w:szCs w:val="24"/>
          <w:lang w:val="en-GB" w:eastAsia="en-IN"/>
        </w:rPr>
        <w:t xml:space="preserve">colleagues, and </w:t>
      </w:r>
      <w:r w:rsidR="00A00159" w:rsidRPr="00820E29">
        <w:rPr>
          <w:rFonts w:ascii="Times New Roman" w:hAnsi="Times New Roman" w:cs="Times New Roman"/>
          <w:sz w:val="24"/>
          <w:szCs w:val="24"/>
          <w:lang w:val="en-GB" w:eastAsia="en-IN"/>
        </w:rPr>
        <w:t xml:space="preserve">the considerate </w:t>
      </w:r>
      <w:r w:rsidRPr="00820E29">
        <w:rPr>
          <w:rFonts w:ascii="Times New Roman" w:hAnsi="Times New Roman" w:cs="Times New Roman"/>
          <w:sz w:val="24"/>
          <w:szCs w:val="24"/>
          <w:lang w:val="en-GB" w:eastAsia="en-IN"/>
        </w:rPr>
        <w:t xml:space="preserve">implications of performing </w:t>
      </w:r>
      <w:r w:rsidR="00A00159" w:rsidRPr="00820E29">
        <w:rPr>
          <w:rFonts w:ascii="Times New Roman" w:hAnsi="Times New Roman" w:cs="Times New Roman"/>
          <w:sz w:val="24"/>
          <w:szCs w:val="24"/>
          <w:lang w:val="en-GB" w:eastAsia="en-IN"/>
        </w:rPr>
        <w:t xml:space="preserve">are found </w:t>
      </w:r>
      <w:r w:rsidRPr="00820E29">
        <w:rPr>
          <w:rFonts w:ascii="Times New Roman" w:hAnsi="Times New Roman" w:cs="Times New Roman"/>
          <w:sz w:val="24"/>
          <w:szCs w:val="24"/>
          <w:lang w:val="en-GB" w:eastAsia="en-IN"/>
        </w:rPr>
        <w:t xml:space="preserve">or the </w:t>
      </w:r>
      <w:r w:rsidR="00A00159" w:rsidRPr="00820E29">
        <w:rPr>
          <w:rFonts w:ascii="Times New Roman" w:hAnsi="Times New Roman" w:cs="Times New Roman"/>
          <w:sz w:val="24"/>
          <w:szCs w:val="24"/>
          <w:lang w:val="en-GB" w:eastAsia="en-IN"/>
        </w:rPr>
        <w:t xml:space="preserve">it highlights the </w:t>
      </w:r>
      <w:r w:rsidRPr="00820E29">
        <w:rPr>
          <w:rFonts w:ascii="Times New Roman" w:hAnsi="Times New Roman" w:cs="Times New Roman"/>
          <w:sz w:val="24"/>
          <w:szCs w:val="24"/>
          <w:lang w:val="en-GB" w:eastAsia="en-IN"/>
        </w:rPr>
        <w:t xml:space="preserve">individual </w:t>
      </w:r>
      <w:r w:rsidR="00A00159" w:rsidRPr="00820E29">
        <w:rPr>
          <w:rFonts w:ascii="Times New Roman" w:hAnsi="Times New Roman" w:cs="Times New Roman"/>
          <w:sz w:val="24"/>
          <w:szCs w:val="24"/>
          <w:lang w:val="en-GB" w:eastAsia="en-IN"/>
        </w:rPr>
        <w:t xml:space="preserve">use </w:t>
      </w:r>
      <w:r w:rsidRPr="00820E29">
        <w:rPr>
          <w:rFonts w:ascii="Times New Roman" w:hAnsi="Times New Roman" w:cs="Times New Roman"/>
          <w:sz w:val="24"/>
          <w:szCs w:val="24"/>
          <w:lang w:val="en-GB" w:eastAsia="en-IN"/>
        </w:rPr>
        <w:t xml:space="preserve">in the study time. </w:t>
      </w:r>
      <w:r w:rsidR="00A00159" w:rsidRPr="00820E29">
        <w:rPr>
          <w:rFonts w:ascii="Times New Roman" w:hAnsi="Times New Roman" w:cs="Times New Roman"/>
          <w:sz w:val="24"/>
          <w:szCs w:val="24"/>
          <w:lang w:val="en-GB" w:eastAsia="en-IN"/>
        </w:rPr>
        <w:t>Similarly</w:t>
      </w:r>
      <w:r w:rsidRPr="00820E29">
        <w:rPr>
          <w:rFonts w:ascii="Times New Roman" w:hAnsi="Times New Roman" w:cs="Times New Roman"/>
          <w:sz w:val="24"/>
          <w:szCs w:val="24"/>
          <w:lang w:val="en-GB" w:eastAsia="en-IN"/>
        </w:rPr>
        <w:t xml:space="preserve">, the </w:t>
      </w:r>
      <w:r w:rsidR="00A00159" w:rsidRPr="00820E29">
        <w:rPr>
          <w:rFonts w:ascii="Times New Roman" w:hAnsi="Times New Roman" w:cs="Times New Roman"/>
          <w:sz w:val="24"/>
          <w:szCs w:val="24"/>
          <w:lang w:val="en-GB" w:eastAsia="en-IN"/>
        </w:rPr>
        <w:t>current</w:t>
      </w:r>
      <w:r w:rsidRPr="00820E29">
        <w:rPr>
          <w:rFonts w:ascii="Times New Roman" w:hAnsi="Times New Roman" w:cs="Times New Roman"/>
          <w:sz w:val="24"/>
          <w:szCs w:val="24"/>
          <w:lang w:val="en-GB" w:eastAsia="en-IN"/>
        </w:rPr>
        <w:t xml:space="preserve"> research is </w:t>
      </w:r>
      <w:r w:rsidR="00A00159" w:rsidRPr="00820E29">
        <w:rPr>
          <w:rFonts w:ascii="Times New Roman" w:hAnsi="Times New Roman" w:cs="Times New Roman"/>
          <w:sz w:val="24"/>
          <w:szCs w:val="24"/>
          <w:lang w:val="en-GB" w:eastAsia="en-IN"/>
        </w:rPr>
        <w:t>made</w:t>
      </w:r>
      <w:r w:rsidRPr="00820E29">
        <w:rPr>
          <w:rFonts w:ascii="Times New Roman" w:hAnsi="Times New Roman" w:cs="Times New Roman"/>
          <w:sz w:val="24"/>
          <w:szCs w:val="24"/>
          <w:lang w:val="en-GB" w:eastAsia="en-IN"/>
        </w:rPr>
        <w:t xml:space="preserve"> on the university or the </w:t>
      </w:r>
      <w:r w:rsidR="00A00159" w:rsidRPr="00820E29">
        <w:rPr>
          <w:rFonts w:ascii="Times New Roman" w:hAnsi="Times New Roman" w:cs="Times New Roman"/>
          <w:sz w:val="24"/>
          <w:szCs w:val="24"/>
          <w:lang w:val="en-GB" w:eastAsia="en-IN"/>
        </w:rPr>
        <w:t>inhabitants</w:t>
      </w:r>
      <w:r w:rsidRPr="00820E29">
        <w:rPr>
          <w:rFonts w:ascii="Times New Roman" w:hAnsi="Times New Roman" w:cs="Times New Roman"/>
          <w:sz w:val="24"/>
          <w:szCs w:val="24"/>
          <w:lang w:val="en-GB" w:eastAsia="en-IN"/>
        </w:rPr>
        <w:t xml:space="preserve"> of undergraduates, and the limit is </w:t>
      </w:r>
      <w:r w:rsidR="00A00159" w:rsidRPr="00820E29">
        <w:rPr>
          <w:rFonts w:ascii="Times New Roman" w:hAnsi="Times New Roman" w:cs="Times New Roman"/>
          <w:sz w:val="24"/>
          <w:szCs w:val="24"/>
          <w:lang w:val="en-GB" w:eastAsia="en-IN"/>
        </w:rPr>
        <w:t xml:space="preserve">the </w:t>
      </w:r>
      <w:r w:rsidRPr="00820E29">
        <w:rPr>
          <w:rFonts w:ascii="Times New Roman" w:hAnsi="Times New Roman" w:cs="Times New Roman"/>
          <w:sz w:val="24"/>
          <w:szCs w:val="24"/>
          <w:lang w:val="en-GB" w:eastAsia="en-IN"/>
        </w:rPr>
        <w:t xml:space="preserve">practical </w:t>
      </w:r>
      <w:r w:rsidR="00A00159" w:rsidRPr="00820E29">
        <w:rPr>
          <w:rFonts w:ascii="Times New Roman" w:hAnsi="Times New Roman" w:cs="Times New Roman"/>
          <w:sz w:val="24"/>
          <w:szCs w:val="24"/>
          <w:lang w:val="en-GB" w:eastAsia="en-IN"/>
        </w:rPr>
        <w:t xml:space="preserve">findings are found for the students of </w:t>
      </w:r>
      <w:r w:rsidRPr="00820E29">
        <w:rPr>
          <w:rFonts w:ascii="Times New Roman" w:hAnsi="Times New Roman" w:cs="Times New Roman"/>
          <w:sz w:val="24"/>
          <w:szCs w:val="24"/>
          <w:lang w:val="en-GB" w:eastAsia="en-IN"/>
        </w:rPr>
        <w:t>the Business students who are doing an MBA</w:t>
      </w:r>
      <w:r w:rsidR="00A00159" w:rsidRPr="00820E29">
        <w:rPr>
          <w:rFonts w:ascii="Times New Roman" w:hAnsi="Times New Roman" w:cs="Times New Roman"/>
          <w:sz w:val="24"/>
          <w:szCs w:val="24"/>
          <w:lang w:val="en-GB" w:eastAsia="en-IN"/>
        </w:rPr>
        <w:t xml:space="preserve"> and the</w:t>
      </w:r>
      <w:r w:rsidRPr="00820E29">
        <w:rPr>
          <w:rFonts w:ascii="Times New Roman" w:hAnsi="Times New Roman" w:cs="Times New Roman"/>
          <w:sz w:val="24"/>
          <w:szCs w:val="24"/>
          <w:lang w:val="en-GB" w:eastAsia="en-IN"/>
        </w:rPr>
        <w:t xml:space="preserve"> </w:t>
      </w:r>
      <w:r w:rsidR="00A00159" w:rsidRPr="00820E29">
        <w:rPr>
          <w:rFonts w:ascii="Times New Roman" w:hAnsi="Times New Roman" w:cs="Times New Roman"/>
          <w:sz w:val="24"/>
          <w:szCs w:val="24"/>
          <w:lang w:val="en-GB" w:eastAsia="en-IN"/>
        </w:rPr>
        <w:t>learning</w:t>
      </w:r>
      <w:r w:rsidRPr="00820E29">
        <w:rPr>
          <w:rFonts w:ascii="Times New Roman" w:hAnsi="Times New Roman" w:cs="Times New Roman"/>
          <w:sz w:val="24"/>
          <w:szCs w:val="24"/>
          <w:lang w:val="en-GB" w:eastAsia="en-IN"/>
        </w:rPr>
        <w:t xml:space="preserve"> and professional circumstances may </w:t>
      </w:r>
      <w:r w:rsidR="00A00159" w:rsidRPr="00820E29">
        <w:rPr>
          <w:rFonts w:ascii="Times New Roman" w:hAnsi="Times New Roman" w:cs="Times New Roman"/>
          <w:sz w:val="24"/>
          <w:szCs w:val="24"/>
          <w:lang w:val="en-GB" w:eastAsia="en-IN"/>
        </w:rPr>
        <w:t>differ</w:t>
      </w:r>
      <w:r w:rsidRPr="00820E29">
        <w:rPr>
          <w:rFonts w:ascii="Times New Roman" w:hAnsi="Times New Roman" w:cs="Times New Roman"/>
          <w:sz w:val="24"/>
          <w:szCs w:val="24"/>
          <w:lang w:val="en-GB" w:eastAsia="en-IN"/>
        </w:rPr>
        <w:t>.</w:t>
      </w:r>
    </w:p>
    <w:p w14:paraId="4C09354D" w14:textId="77777777" w:rsidR="00A00159" w:rsidRPr="00820E29" w:rsidRDefault="00A00159" w:rsidP="00AF5B4E">
      <w:pPr>
        <w:spacing w:line="360" w:lineRule="auto"/>
        <w:jc w:val="both"/>
        <w:rPr>
          <w:rFonts w:ascii="Times New Roman" w:hAnsi="Times New Roman" w:cs="Times New Roman"/>
          <w:color w:val="000000" w:themeColor="text1"/>
          <w:sz w:val="24"/>
          <w:szCs w:val="24"/>
          <w:shd w:val="clear" w:color="auto" w:fill="FFFFFF"/>
          <w:lang w:val="en-GB"/>
        </w:rPr>
      </w:pPr>
      <w:bookmarkStart w:id="57" w:name="_Toc239022048"/>
      <w:r w:rsidRPr="00820E29">
        <w:rPr>
          <w:rStyle w:val="diff-highlight"/>
          <w:rFonts w:ascii="Times New Roman" w:hAnsi="Times New Roman" w:cs="Times New Roman"/>
          <w:color w:val="000000" w:themeColor="text1"/>
          <w:sz w:val="24"/>
          <w:szCs w:val="24"/>
          <w:shd w:val="clear" w:color="auto" w:fill="FFFFFF"/>
          <w:lang w:val="en-GB"/>
        </w:rPr>
        <w:t>This</w:t>
      </w:r>
      <w:r w:rsidRPr="00820E29">
        <w:rPr>
          <w:rFonts w:ascii="Times New Roman" w:hAnsi="Times New Roman" w:cs="Times New Roman"/>
          <w:color w:val="000000" w:themeColor="text1"/>
          <w:sz w:val="24"/>
          <w:szCs w:val="24"/>
          <w:shd w:val="clear" w:color="auto" w:fill="FFFFFF"/>
          <w:lang w:val="en-GB"/>
        </w:rPr>
        <w:t xml:space="preserve"> literature review </w:t>
      </w:r>
      <w:r w:rsidRPr="00820E29">
        <w:rPr>
          <w:rStyle w:val="diff-highlight"/>
          <w:rFonts w:ascii="Times New Roman" w:hAnsi="Times New Roman" w:cs="Times New Roman"/>
          <w:color w:val="000000" w:themeColor="text1"/>
          <w:sz w:val="24"/>
          <w:szCs w:val="24"/>
          <w:shd w:val="clear" w:color="auto" w:fill="FFFFFF"/>
          <w:lang w:val="en-GB"/>
        </w:rPr>
        <w:t>is envisioned so that the relationship</w:t>
      </w:r>
      <w:r w:rsidRPr="00820E29">
        <w:rPr>
          <w:rFonts w:ascii="Times New Roman" w:hAnsi="Times New Roman" w:cs="Times New Roman"/>
          <w:color w:val="000000" w:themeColor="text1"/>
          <w:sz w:val="24"/>
          <w:szCs w:val="24"/>
          <w:shd w:val="clear" w:color="auto" w:fill="FFFFFF"/>
          <w:lang w:val="en-GB"/>
        </w:rPr>
        <w:t xml:space="preserve"> is examined between social media and </w:t>
      </w:r>
      <w:r w:rsidRPr="00820E29">
        <w:rPr>
          <w:rStyle w:val="diff-highlight"/>
          <w:rFonts w:ascii="Times New Roman" w:hAnsi="Times New Roman" w:cs="Times New Roman"/>
          <w:color w:val="000000" w:themeColor="text1"/>
          <w:sz w:val="24"/>
          <w:szCs w:val="24"/>
          <w:shd w:val="clear" w:color="auto" w:fill="FFFFFF"/>
          <w:lang w:val="en-GB"/>
        </w:rPr>
        <w:t>students’</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academic</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achievements</w:t>
      </w:r>
      <w:r w:rsidRPr="00820E29">
        <w:rPr>
          <w:rFonts w:ascii="Times New Roman" w:hAnsi="Times New Roman" w:cs="Times New Roman"/>
          <w:color w:val="000000" w:themeColor="text1"/>
          <w:sz w:val="24"/>
          <w:szCs w:val="24"/>
          <w:shd w:val="clear" w:color="auto" w:fill="FFFFFF"/>
          <w:lang w:val="en-GB"/>
        </w:rPr>
        <w:t xml:space="preserve"> where it discusses the </w:t>
      </w:r>
      <w:r w:rsidRPr="00820E29">
        <w:rPr>
          <w:rStyle w:val="diff-highlight"/>
          <w:rFonts w:ascii="Times New Roman" w:hAnsi="Times New Roman" w:cs="Times New Roman"/>
          <w:color w:val="000000" w:themeColor="text1"/>
          <w:sz w:val="24"/>
          <w:szCs w:val="24"/>
          <w:shd w:val="clear" w:color="auto" w:fill="FFFFFF"/>
          <w:lang w:val="en-GB"/>
        </w:rPr>
        <w:t>main</w:t>
      </w:r>
      <w:r w:rsidRPr="00820E29">
        <w:rPr>
          <w:rFonts w:ascii="Times New Roman" w:hAnsi="Times New Roman" w:cs="Times New Roman"/>
          <w:color w:val="000000" w:themeColor="text1"/>
          <w:sz w:val="24"/>
          <w:szCs w:val="24"/>
          <w:shd w:val="clear" w:color="auto" w:fill="FFFFFF"/>
          <w:lang w:val="en-GB"/>
        </w:rPr>
        <w:t xml:space="preserve"> themes, theoretical </w:t>
      </w:r>
      <w:r w:rsidRPr="00820E29">
        <w:rPr>
          <w:rStyle w:val="diff-highlight"/>
          <w:rFonts w:ascii="Times New Roman" w:hAnsi="Times New Roman" w:cs="Times New Roman"/>
          <w:color w:val="000000" w:themeColor="text1"/>
          <w:sz w:val="24"/>
          <w:szCs w:val="24"/>
          <w:shd w:val="clear" w:color="auto" w:fill="FFFFFF"/>
          <w:lang w:val="en-GB"/>
        </w:rPr>
        <w:t>positions</w:t>
      </w:r>
      <w:r w:rsidRPr="00820E29">
        <w:rPr>
          <w:rFonts w:ascii="Times New Roman" w:hAnsi="Times New Roman" w:cs="Times New Roman"/>
          <w:color w:val="000000" w:themeColor="text1"/>
          <w:sz w:val="24"/>
          <w:szCs w:val="24"/>
          <w:shd w:val="clear" w:color="auto" w:fill="FFFFFF"/>
          <w:lang w:val="en-GB"/>
        </w:rPr>
        <w:t xml:space="preserve">, empirical </w:t>
      </w:r>
      <w:r w:rsidRPr="00820E29">
        <w:rPr>
          <w:rStyle w:val="diff-highlight"/>
          <w:rFonts w:ascii="Times New Roman" w:hAnsi="Times New Roman" w:cs="Times New Roman"/>
          <w:color w:val="000000" w:themeColor="text1"/>
          <w:sz w:val="24"/>
          <w:szCs w:val="24"/>
          <w:shd w:val="clear" w:color="auto" w:fill="FFFFFF"/>
          <w:lang w:val="en-GB"/>
        </w:rPr>
        <w:t>proof</w:t>
      </w:r>
      <w:r w:rsidRPr="00820E29">
        <w:rPr>
          <w:rFonts w:ascii="Times New Roman" w:hAnsi="Times New Roman" w:cs="Times New Roman"/>
          <w:color w:val="000000" w:themeColor="text1"/>
          <w:sz w:val="24"/>
          <w:szCs w:val="24"/>
          <w:shd w:val="clear" w:color="auto" w:fill="FFFFFF"/>
          <w:lang w:val="en-GB"/>
        </w:rPr>
        <w:t>, significant gaps is found in the research</w:t>
      </w:r>
      <w:r w:rsidRPr="00820E29">
        <w:rPr>
          <w:rStyle w:val="diff-highlight"/>
          <w:rFonts w:ascii="Times New Roman" w:hAnsi="Times New Roman" w:cs="Times New Roman"/>
          <w:color w:val="000000" w:themeColor="text1"/>
          <w:sz w:val="24"/>
          <w:szCs w:val="24"/>
          <w:shd w:val="clear" w:color="auto" w:fill="FFFFFF"/>
          <w:lang w:val="en-GB"/>
        </w:rPr>
        <w:t>.</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It</w:t>
      </w:r>
      <w:r w:rsidRPr="00820E29">
        <w:rPr>
          <w:rFonts w:ascii="Times New Roman" w:hAnsi="Times New Roman" w:cs="Times New Roman"/>
          <w:color w:val="000000" w:themeColor="text1"/>
          <w:sz w:val="24"/>
          <w:szCs w:val="24"/>
          <w:shd w:val="clear" w:color="auto" w:fill="FFFFFF"/>
          <w:lang w:val="en-GB"/>
        </w:rPr>
        <w:t xml:space="preserve"> </w:t>
      </w:r>
      <w:r w:rsidRPr="00820E29">
        <w:rPr>
          <w:rStyle w:val="diff-highlight"/>
          <w:rFonts w:ascii="Times New Roman" w:hAnsi="Times New Roman" w:cs="Times New Roman"/>
          <w:color w:val="000000" w:themeColor="text1"/>
          <w:sz w:val="24"/>
          <w:szCs w:val="24"/>
          <w:shd w:val="clear" w:color="auto" w:fill="FFFFFF"/>
          <w:lang w:val="en-GB"/>
        </w:rPr>
        <w:t>will</w:t>
      </w:r>
      <w:r w:rsidRPr="00820E29">
        <w:rPr>
          <w:rFonts w:ascii="Times New Roman" w:hAnsi="Times New Roman" w:cs="Times New Roman"/>
          <w:color w:val="000000" w:themeColor="text1"/>
          <w:sz w:val="24"/>
          <w:szCs w:val="24"/>
          <w:shd w:val="clear" w:color="auto" w:fill="FFFFFF"/>
          <w:lang w:val="en-GB"/>
        </w:rPr>
        <w:t xml:space="preserve"> provide </w:t>
      </w:r>
      <w:r w:rsidRPr="00820E29">
        <w:rPr>
          <w:rStyle w:val="diff-highlight"/>
          <w:rFonts w:ascii="Times New Roman" w:hAnsi="Times New Roman" w:cs="Times New Roman"/>
          <w:color w:val="000000" w:themeColor="text1"/>
          <w:sz w:val="24"/>
          <w:szCs w:val="24"/>
          <w:shd w:val="clear" w:color="auto" w:fill="FFFFFF"/>
          <w:lang w:val="en-GB"/>
        </w:rPr>
        <w:t>way</w:t>
      </w:r>
      <w:r w:rsidRPr="00820E29">
        <w:rPr>
          <w:rFonts w:ascii="Times New Roman" w:hAnsi="Times New Roman" w:cs="Times New Roman"/>
          <w:color w:val="000000" w:themeColor="text1"/>
          <w:sz w:val="24"/>
          <w:szCs w:val="24"/>
          <w:shd w:val="clear" w:color="auto" w:fill="FFFFFF"/>
          <w:lang w:val="en-GB"/>
        </w:rPr>
        <w:t xml:space="preserve"> to examine the students who are </w:t>
      </w:r>
      <w:r w:rsidRPr="00820E29">
        <w:rPr>
          <w:rStyle w:val="diff-highlight"/>
          <w:rFonts w:ascii="Times New Roman" w:hAnsi="Times New Roman" w:cs="Times New Roman"/>
          <w:color w:val="000000" w:themeColor="text1"/>
          <w:sz w:val="24"/>
          <w:szCs w:val="24"/>
          <w:shd w:val="clear" w:color="auto" w:fill="FFFFFF"/>
          <w:lang w:val="en-GB"/>
        </w:rPr>
        <w:t>studying</w:t>
      </w:r>
      <w:r w:rsidRPr="00820E29">
        <w:rPr>
          <w:rFonts w:ascii="Times New Roman" w:hAnsi="Times New Roman" w:cs="Times New Roman"/>
          <w:color w:val="000000" w:themeColor="text1"/>
          <w:sz w:val="24"/>
          <w:szCs w:val="24"/>
          <w:shd w:val="clear" w:color="auto" w:fill="FFFFFF"/>
          <w:lang w:val="en-GB"/>
        </w:rPr>
        <w:t xml:space="preserve"> MBA at UWTSD.</w:t>
      </w:r>
    </w:p>
    <w:p w14:paraId="184EA377" w14:textId="43D028C8" w:rsidR="005C2048" w:rsidRPr="00820E29" w:rsidRDefault="005C2048" w:rsidP="00AF5B4E">
      <w:pPr>
        <w:pStyle w:val="Heading2"/>
        <w:spacing w:before="240" w:after="240" w:line="360" w:lineRule="auto"/>
        <w:jc w:val="both"/>
        <w:rPr>
          <w:rFonts w:ascii="Times New Roman" w:hAnsi="Times New Roman" w:cs="Times New Roman"/>
          <w:color w:val="auto"/>
          <w:sz w:val="24"/>
          <w:szCs w:val="24"/>
          <w:lang w:val="en-GB"/>
        </w:rPr>
      </w:pPr>
      <w:bookmarkStart w:id="58" w:name="_Toc239199883"/>
      <w:r w:rsidRPr="00820E29">
        <w:rPr>
          <w:rFonts w:ascii="Times New Roman" w:hAnsi="Times New Roman" w:cs="Times New Roman"/>
          <w:color w:val="auto"/>
          <w:sz w:val="24"/>
          <w:szCs w:val="24"/>
          <w:lang w:val="en-GB"/>
        </w:rPr>
        <w:t>3.2</w:t>
      </w:r>
      <w:r w:rsidR="00AF5B4E" w:rsidRPr="00820E29">
        <w:rPr>
          <w:rFonts w:ascii="Times New Roman" w:hAnsi="Times New Roman" w:cs="Times New Roman"/>
          <w:color w:val="auto"/>
          <w:sz w:val="24"/>
          <w:szCs w:val="24"/>
          <w:lang w:val="en-GB"/>
        </w:rPr>
        <w:t xml:space="preserve"> </w:t>
      </w:r>
      <w:r w:rsidRPr="00820E29">
        <w:rPr>
          <w:rFonts w:ascii="Times New Roman" w:hAnsi="Times New Roman" w:cs="Times New Roman"/>
          <w:color w:val="auto"/>
          <w:sz w:val="24"/>
          <w:szCs w:val="24"/>
          <w:lang w:val="en-GB"/>
        </w:rPr>
        <w:t>Connection between Social Media Usage and Students’ Study Behaviours, Focus and Time Management</w:t>
      </w:r>
      <w:bookmarkEnd w:id="57"/>
      <w:bookmarkEnd w:id="58"/>
    </w:p>
    <w:p w14:paraId="1BE1D391" w14:textId="77777777" w:rsidR="005C2048" w:rsidRPr="00820E29" w:rsidRDefault="00A00159"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hAnsi="Times New Roman" w:cs="Times New Roman"/>
          <w:color w:val="131417"/>
          <w:sz w:val="24"/>
          <w:szCs w:val="24"/>
          <w:shd w:val="clear" w:color="auto" w:fill="FFFFFF"/>
          <w:lang w:val="en-GB"/>
        </w:rPr>
        <w:t xml:space="preserve">Social media has become intensely intertwined. There is a substantial effect of social media on the way the information are posed by the students and focus on what they do. </w:t>
      </w:r>
      <w:proofErr w:type="spellStart"/>
      <w:r w:rsidRPr="00820E29">
        <w:rPr>
          <w:rFonts w:ascii="Times New Roman" w:hAnsi="Times New Roman" w:cs="Times New Roman"/>
          <w:color w:val="131417"/>
          <w:sz w:val="24"/>
          <w:szCs w:val="24"/>
          <w:shd w:val="clear" w:color="auto" w:fill="FFFFFF"/>
          <w:lang w:val="en-GB"/>
        </w:rPr>
        <w:t>Nwodo</w:t>
      </w:r>
      <w:proofErr w:type="spellEnd"/>
      <w:r w:rsidRPr="00820E29">
        <w:rPr>
          <w:rFonts w:ascii="Times New Roman" w:hAnsi="Times New Roman" w:cs="Times New Roman"/>
          <w:color w:val="131417"/>
          <w:sz w:val="24"/>
          <w:szCs w:val="24"/>
          <w:shd w:val="clear" w:color="auto" w:fill="FFFFFF"/>
          <w:lang w:val="en-GB"/>
        </w:rPr>
        <w:t xml:space="preserve"> (2025) contends that the link between social media and academic behaviour is multidimensional and should not be seen as good or bad. There are numerous advantages as it can be increased from social media and it helps to gather the information, establish the communication with diverse students and also foster engagement among team. However, it requires to be noted that social media has a negative influence on the process of studying such as the students are distracted from studying, the capacity for insufficient attention is reduced and the procrastination is provoked. Thus, the influence of social media should not be contingent only on the total time spent on it- the main issue lies in aim of leveraging the social media and the self-management of students. </w:t>
      </w:r>
      <w:r w:rsidR="005C2048" w:rsidRPr="00820E29">
        <w:rPr>
          <w:rFonts w:ascii="Times New Roman" w:eastAsia="Times New Roman" w:hAnsi="Times New Roman" w:cs="Times New Roman"/>
          <w:sz w:val="24"/>
          <w:szCs w:val="24"/>
          <w:lang w:val="en-GB" w:eastAsia="en-IN"/>
        </w:rPr>
        <w:t xml:space="preserve">This theme explores the </w:t>
      </w:r>
      <w:r w:rsidR="0056734C" w:rsidRPr="00820E29">
        <w:rPr>
          <w:rFonts w:ascii="Times New Roman" w:eastAsia="Times New Roman" w:hAnsi="Times New Roman" w:cs="Times New Roman"/>
          <w:sz w:val="24"/>
          <w:szCs w:val="24"/>
          <w:lang w:val="en-GB" w:eastAsia="en-IN"/>
        </w:rPr>
        <w:t>connection</w:t>
      </w:r>
      <w:r w:rsidR="005C2048" w:rsidRPr="00820E29">
        <w:rPr>
          <w:rFonts w:ascii="Times New Roman" w:eastAsia="Times New Roman" w:hAnsi="Times New Roman" w:cs="Times New Roman"/>
          <w:sz w:val="24"/>
          <w:szCs w:val="24"/>
          <w:lang w:val="en-GB" w:eastAsia="en-IN"/>
        </w:rPr>
        <w:t xml:space="preserve"> between social media use and study behaviour, focus and time management and the first objective of this research is addressed. The current proposal </w:t>
      </w:r>
      <w:proofErr w:type="spellStart"/>
      <w:r w:rsidR="005C2048" w:rsidRPr="00820E29">
        <w:rPr>
          <w:rFonts w:ascii="Times New Roman" w:eastAsia="Times New Roman" w:hAnsi="Times New Roman" w:cs="Times New Roman"/>
          <w:sz w:val="24"/>
          <w:szCs w:val="24"/>
          <w:lang w:val="en-GB" w:eastAsia="en-IN"/>
        </w:rPr>
        <w:t>rcognises</w:t>
      </w:r>
      <w:proofErr w:type="spellEnd"/>
      <w:r w:rsidR="005C2048" w:rsidRPr="00820E29">
        <w:rPr>
          <w:rFonts w:ascii="Times New Roman" w:eastAsia="Times New Roman" w:hAnsi="Times New Roman" w:cs="Times New Roman"/>
          <w:sz w:val="24"/>
          <w:szCs w:val="24"/>
          <w:lang w:val="en-GB" w:eastAsia="en-IN"/>
        </w:rPr>
        <w:t xml:space="preserve"> these three parts as vital so that the relationship between social media use and MBA students' academic experiences is examined.</w:t>
      </w:r>
    </w:p>
    <w:p w14:paraId="417E1228"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Social media has altered the behaviour of study of students where the new opportunities are offered for effective communication, facilitate the sharing of knowledge and provide accessibility to learning materials and resources. </w:t>
      </w:r>
      <w:proofErr w:type="spellStart"/>
      <w:r w:rsidRPr="00820E29">
        <w:rPr>
          <w:rFonts w:ascii="Times New Roman" w:eastAsia="Times New Roman" w:hAnsi="Times New Roman" w:cs="Times New Roman"/>
          <w:sz w:val="24"/>
          <w:szCs w:val="24"/>
          <w:lang w:val="en-GB" w:eastAsia="en-IN"/>
        </w:rPr>
        <w:t>Sivakumar</w:t>
      </w:r>
      <w:proofErr w:type="spellEnd"/>
      <w:r w:rsidRPr="00820E29">
        <w:rPr>
          <w:rFonts w:ascii="Times New Roman" w:eastAsia="Times New Roman" w:hAnsi="Times New Roman" w:cs="Times New Roman"/>
          <w:sz w:val="24"/>
          <w:szCs w:val="24"/>
          <w:lang w:val="en-GB" w:eastAsia="en-IN"/>
        </w:rPr>
        <w:t xml:space="preserve"> et al. (2023) explains that the platforms of social media platforms may be used by students so that it transfers the academic material, discuss assignments and establish communication with peers. These activities offer support to joint learning and also ensure the accessibility of educational interaction outside official m environments of classrooms. The current writing thus proposes that social media can become a fragment of the broader practices of learning of students rather than just demonstrating a distraction. The proposal identifies that social media can enable effective communication, collaboration and also provide accessibility to the materials and resources of learning, possibly the engagement is well-supported with academic activities.</w:t>
      </w:r>
    </w:p>
    <w:p w14:paraId="1C8B5004"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However, the interpretation is positive and it is confronted by research that links excessive engagement with social media with less effective study behaviour. According to Yang (2025), regular checking of platforms may fragment study routines of study and students are encouraged to switch frequently between academic tasks and non-academic content. Rather than upholding a scheduled period of focused work, the assignments may be interrupted by the students so that messages are checked, videos or additional online activities are also checked. Productivity is reduced, and also the possibility of delaying academic tasks is also reduced. The proposal likewise recognises repeated engagement, interruptions and postponement as promising consequences of the </w:t>
      </w:r>
      <w:r w:rsidR="0056734C" w:rsidRPr="00820E29">
        <w:rPr>
          <w:rFonts w:ascii="Times New Roman" w:eastAsia="Times New Roman" w:hAnsi="Times New Roman" w:cs="Times New Roman"/>
          <w:sz w:val="24"/>
          <w:szCs w:val="24"/>
          <w:lang w:val="en-GB" w:eastAsia="en-IN"/>
        </w:rPr>
        <w:t>extreme</w:t>
      </w:r>
      <w:r w:rsidRPr="00820E29">
        <w:rPr>
          <w:rFonts w:ascii="Times New Roman" w:eastAsia="Times New Roman" w:hAnsi="Times New Roman" w:cs="Times New Roman"/>
          <w:sz w:val="24"/>
          <w:szCs w:val="24"/>
          <w:lang w:val="en-GB" w:eastAsia="en-IN"/>
        </w:rPr>
        <w:t xml:space="preserve"> </w:t>
      </w:r>
      <w:r w:rsidR="0056734C" w:rsidRPr="00820E29">
        <w:rPr>
          <w:rFonts w:ascii="Times New Roman" w:eastAsia="Times New Roman" w:hAnsi="Times New Roman" w:cs="Times New Roman"/>
          <w:sz w:val="24"/>
          <w:szCs w:val="24"/>
          <w:lang w:val="en-GB" w:eastAsia="en-IN"/>
        </w:rPr>
        <w:t>usage</w:t>
      </w:r>
      <w:r w:rsidRPr="00820E29">
        <w:rPr>
          <w:rFonts w:ascii="Times New Roman" w:eastAsia="Times New Roman" w:hAnsi="Times New Roman" w:cs="Times New Roman"/>
          <w:sz w:val="24"/>
          <w:szCs w:val="24"/>
          <w:lang w:val="en-GB" w:eastAsia="en-IN"/>
        </w:rPr>
        <w:t xml:space="preserve"> of social media.</w:t>
      </w:r>
    </w:p>
    <w:p w14:paraId="278967DF" w14:textId="2702E3DE"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However, a significant weakness in certain research is the tendency to consider all social media activity as a solitary behaviour. This method may oversee important differences between a student who leverage the platform so that coursework is discussed, and the same platform is used by other individuals mainly for the purpose of entertainment. Wong and Hughes (2023) </w:t>
      </w:r>
      <w:r w:rsidR="00AF5B4E" w:rsidRPr="00820E29">
        <w:rPr>
          <w:rFonts w:ascii="Times New Roman" w:eastAsia="Times New Roman" w:hAnsi="Times New Roman" w:cs="Times New Roman"/>
          <w:sz w:val="24"/>
          <w:szCs w:val="24"/>
          <w:lang w:val="en-GB" w:eastAsia="en-IN"/>
        </w:rPr>
        <w:t>argue</w:t>
      </w:r>
      <w:r w:rsidRPr="00820E29">
        <w:rPr>
          <w:rFonts w:ascii="Times New Roman" w:eastAsia="Times New Roman" w:hAnsi="Times New Roman" w:cs="Times New Roman"/>
          <w:sz w:val="24"/>
          <w:szCs w:val="24"/>
          <w:lang w:val="en-GB" w:eastAsia="en-IN"/>
        </w:rPr>
        <w:t xml:space="preserve"> that the </w:t>
      </w:r>
      <w:r w:rsidR="0056734C" w:rsidRPr="00820E29">
        <w:rPr>
          <w:rFonts w:ascii="Times New Roman" w:eastAsia="Times New Roman" w:hAnsi="Times New Roman" w:cs="Times New Roman"/>
          <w:sz w:val="24"/>
          <w:szCs w:val="24"/>
          <w:lang w:val="en-GB" w:eastAsia="en-IN"/>
        </w:rPr>
        <w:t>sum</w:t>
      </w:r>
      <w:r w:rsidRPr="00820E29">
        <w:rPr>
          <w:rFonts w:ascii="Times New Roman" w:eastAsia="Times New Roman" w:hAnsi="Times New Roman" w:cs="Times New Roman"/>
          <w:sz w:val="24"/>
          <w:szCs w:val="24"/>
          <w:lang w:val="en-GB" w:eastAsia="en-IN"/>
        </w:rPr>
        <w:t xml:space="preserve"> of time </w:t>
      </w:r>
      <w:r w:rsidR="0056734C" w:rsidRPr="00820E29">
        <w:rPr>
          <w:rFonts w:ascii="Times New Roman" w:eastAsia="Times New Roman" w:hAnsi="Times New Roman" w:cs="Times New Roman"/>
          <w:sz w:val="24"/>
          <w:szCs w:val="24"/>
          <w:lang w:val="en-GB" w:eastAsia="en-IN"/>
        </w:rPr>
        <w:t>consumed</w:t>
      </w:r>
      <w:r w:rsidRPr="00820E29">
        <w:rPr>
          <w:rFonts w:ascii="Times New Roman" w:eastAsia="Times New Roman" w:hAnsi="Times New Roman" w:cs="Times New Roman"/>
          <w:sz w:val="24"/>
          <w:szCs w:val="24"/>
          <w:lang w:val="en-GB" w:eastAsia="en-IN"/>
        </w:rPr>
        <w:t xml:space="preserve"> on social media is measured so that the incomplete explanation of the relationship is examined and it is compared with study behaviour. The high use of social media platforms does not inevitably require ineffective academic behaviour if a portion of that use indirectly supports learning.</w:t>
      </w:r>
    </w:p>
    <w:p w14:paraId="5D629540"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Thus, the studies also propose that the </w:t>
      </w:r>
      <w:r w:rsidR="0056734C" w:rsidRPr="00820E29">
        <w:rPr>
          <w:rFonts w:ascii="Times New Roman" w:eastAsia="Times New Roman" w:hAnsi="Times New Roman" w:cs="Times New Roman"/>
          <w:sz w:val="24"/>
          <w:szCs w:val="24"/>
          <w:lang w:val="en-GB" w:eastAsia="en-IN"/>
        </w:rPr>
        <w:t>impact</w:t>
      </w:r>
      <w:r w:rsidRPr="00820E29">
        <w:rPr>
          <w:rFonts w:ascii="Times New Roman" w:eastAsia="Times New Roman" w:hAnsi="Times New Roman" w:cs="Times New Roman"/>
          <w:sz w:val="24"/>
          <w:szCs w:val="24"/>
          <w:lang w:val="en-GB" w:eastAsia="en-IN"/>
        </w:rPr>
        <w:t xml:space="preserve"> of social media on </w:t>
      </w:r>
      <w:r w:rsidR="0056734C" w:rsidRPr="00820E29">
        <w:rPr>
          <w:rFonts w:ascii="Times New Roman" w:eastAsia="Times New Roman" w:hAnsi="Times New Roman" w:cs="Times New Roman"/>
          <w:sz w:val="24"/>
          <w:szCs w:val="24"/>
          <w:lang w:val="en-GB" w:eastAsia="en-IN"/>
        </w:rPr>
        <w:t>education</w:t>
      </w:r>
      <w:r w:rsidRPr="00820E29">
        <w:rPr>
          <w:rFonts w:ascii="Times New Roman" w:eastAsia="Times New Roman" w:hAnsi="Times New Roman" w:cs="Times New Roman"/>
          <w:sz w:val="24"/>
          <w:szCs w:val="24"/>
          <w:lang w:val="en-GB" w:eastAsia="en-IN"/>
        </w:rPr>
        <w:t xml:space="preserve"> behaviour is restricted. Its academic consequences may relies on the tenacity and pattern of use rather than its only use. This dissimilarity is mainly pertinent to the current study because it examines social media among MBA Business students and distinguishes between academic and non-academic activities. The focus and sustained attention are significant so that academic tasks are completed effectively; however, the digital environment may be created by the use of social media, in which disruptions happen regularly. </w:t>
      </w:r>
      <w:proofErr w:type="spellStart"/>
      <w:r w:rsidRPr="00820E29">
        <w:rPr>
          <w:rFonts w:ascii="Times New Roman" w:eastAsia="Times New Roman" w:hAnsi="Times New Roman" w:cs="Times New Roman"/>
          <w:sz w:val="24"/>
          <w:szCs w:val="24"/>
          <w:lang w:val="en-GB" w:eastAsia="en-IN"/>
        </w:rPr>
        <w:t>Khanday</w:t>
      </w:r>
      <w:proofErr w:type="spellEnd"/>
      <w:r w:rsidRPr="00820E29">
        <w:rPr>
          <w:rFonts w:ascii="Times New Roman" w:eastAsia="Times New Roman" w:hAnsi="Times New Roman" w:cs="Times New Roman"/>
          <w:sz w:val="24"/>
          <w:szCs w:val="24"/>
          <w:lang w:val="en-GB" w:eastAsia="en-IN"/>
        </w:rPr>
        <w:t xml:space="preserve"> et al. (2025) suggest that notifications, messages, and the content should be continually updated so that the students are motivated to shift their focus away from educational activities. Constant switching between assignments and social media makes it complex so that the concentration for lengthy periods. Earlier literature reviewed in the proposal suggests that frequent engagement with the platforms of social networking platforms may distract focus through incessant notifications and content, possibly makes contribution to the postponement and the productivity is decreased.</w:t>
      </w:r>
    </w:p>
    <w:p w14:paraId="2A049DC8"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Nevertheless, the relationship between social media and distraction should be understood favourably. It cannot be anticipated that every common user's experience of social media leads to the same decrease in concentration levels. According to Nielsen (2026), individual differences of individuals may impact how students react to online disturbances. The instance, notifications are not ignored by the students in the study periods, while the devices are repeatedly checked by others. The nature of the social media activity and notifications is also significant. The message from a peer regarding an assignment may momentarily disturb an activity but makes a meaningful contribution to learning. Thus, not every disruption should inevitably be categorised as academically detrimental.</w:t>
      </w:r>
    </w:p>
    <w:p w14:paraId="0E25B9DB"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Another concern of the limitations is the depth of distraction. Deng </w:t>
      </w:r>
      <w:r w:rsidRPr="00820E29">
        <w:rPr>
          <w:rFonts w:ascii="Times New Roman" w:eastAsia="Times New Roman" w:hAnsi="Times New Roman" w:cs="Times New Roman"/>
          <w:i/>
          <w:iCs/>
          <w:sz w:val="24"/>
          <w:szCs w:val="24"/>
          <w:lang w:val="en-GB" w:eastAsia="en-IN"/>
        </w:rPr>
        <w:t>et al</w:t>
      </w:r>
      <w:r w:rsidRPr="00820E29">
        <w:rPr>
          <w:rFonts w:ascii="Times New Roman" w:eastAsia="Times New Roman" w:hAnsi="Times New Roman" w:cs="Times New Roman"/>
          <w:sz w:val="24"/>
          <w:szCs w:val="24"/>
          <w:lang w:val="en-GB" w:eastAsia="en-IN"/>
        </w:rPr>
        <w:t xml:space="preserve">. (2024) states that studies depending on self-reported questionnaires may recognise how unfocused students trust they are, but insights of distraction may not always align with real drops in academic performance in institutions. Correspondingly, the associations are identified by many cross-sectional studies identify associations </w:t>
      </w:r>
      <w:r w:rsidR="0056734C" w:rsidRPr="00820E29">
        <w:rPr>
          <w:rFonts w:ascii="Times New Roman" w:eastAsia="Times New Roman" w:hAnsi="Times New Roman" w:cs="Times New Roman"/>
          <w:sz w:val="24"/>
          <w:szCs w:val="24"/>
          <w:lang w:val="en-GB" w:eastAsia="en-IN"/>
        </w:rPr>
        <w:t>amongst</w:t>
      </w:r>
      <w:r w:rsidRPr="00820E29">
        <w:rPr>
          <w:rFonts w:ascii="Times New Roman" w:eastAsia="Times New Roman" w:hAnsi="Times New Roman" w:cs="Times New Roman"/>
          <w:sz w:val="24"/>
          <w:szCs w:val="24"/>
          <w:lang w:val="en-GB" w:eastAsia="en-IN"/>
        </w:rPr>
        <w:t xml:space="preserve"> the high </w:t>
      </w:r>
      <w:r w:rsidR="0056734C" w:rsidRPr="00820E29">
        <w:rPr>
          <w:rFonts w:ascii="Times New Roman" w:eastAsia="Times New Roman" w:hAnsi="Times New Roman" w:cs="Times New Roman"/>
          <w:sz w:val="24"/>
          <w:szCs w:val="24"/>
          <w:lang w:val="en-GB" w:eastAsia="en-IN"/>
        </w:rPr>
        <w:t>usage</w:t>
      </w:r>
      <w:r w:rsidRPr="00820E29">
        <w:rPr>
          <w:rFonts w:ascii="Times New Roman" w:eastAsia="Times New Roman" w:hAnsi="Times New Roman" w:cs="Times New Roman"/>
          <w:sz w:val="24"/>
          <w:szCs w:val="24"/>
          <w:lang w:val="en-GB" w:eastAsia="en-IN"/>
        </w:rPr>
        <w:t xml:space="preserve"> of social media and fragile concentration, where causality is not established. It is likely that social media makes a meaningful contribution to disturbance; though, the difficulties are already experienced by students in keeping attention, and they often foster more engagement with social media. Thus, the course of the relationship cannot always be unwavering.</w:t>
      </w:r>
    </w:p>
    <w:p w14:paraId="5857C2E0"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The nature of the evidence is contradictory, and it reveals the significance of scrutinising the background of usage. Social media may be mainly unsettling when its use is for the purpose of entertainment during planned study sessions which is planned, but academic engagement is well-supported when used intentionally for learning, communication or facilitating collaboration. Thus, the current research explores how often MBA Business students recognise social media as disturbing and how scheduled study activities are interrupted, rather than making assumptions that there is an identical effect of use of social media.</w:t>
      </w:r>
    </w:p>
    <w:p w14:paraId="39DBEDAE"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Time management signifies another significant mechanism with which the </w:t>
      </w:r>
      <w:r w:rsidR="0056734C" w:rsidRPr="00820E29">
        <w:rPr>
          <w:rFonts w:ascii="Times New Roman" w:eastAsia="Times New Roman" w:hAnsi="Times New Roman" w:cs="Times New Roman"/>
          <w:sz w:val="24"/>
          <w:szCs w:val="24"/>
          <w:lang w:val="en-GB" w:eastAsia="en-IN"/>
        </w:rPr>
        <w:t>usage</w:t>
      </w:r>
      <w:r w:rsidRPr="00820E29">
        <w:rPr>
          <w:rFonts w:ascii="Times New Roman" w:eastAsia="Times New Roman" w:hAnsi="Times New Roman" w:cs="Times New Roman"/>
          <w:sz w:val="24"/>
          <w:szCs w:val="24"/>
          <w:lang w:val="en-GB" w:eastAsia="en-IN"/>
        </w:rPr>
        <w:t xml:space="preserve"> of social med may impact the academic behaviour of </w:t>
      </w:r>
      <w:r w:rsidR="0056734C" w:rsidRPr="00820E29">
        <w:rPr>
          <w:rFonts w:ascii="Times New Roman" w:eastAsia="Times New Roman" w:hAnsi="Times New Roman" w:cs="Times New Roman"/>
          <w:sz w:val="24"/>
          <w:szCs w:val="24"/>
          <w:lang w:val="en-GB" w:eastAsia="en-IN"/>
        </w:rPr>
        <w:t>scholars</w:t>
      </w:r>
      <w:r w:rsidRPr="00820E29">
        <w:rPr>
          <w:rFonts w:ascii="Times New Roman" w:eastAsia="Times New Roman" w:hAnsi="Times New Roman" w:cs="Times New Roman"/>
          <w:sz w:val="24"/>
          <w:szCs w:val="24"/>
          <w:lang w:val="en-GB" w:eastAsia="en-IN"/>
        </w:rPr>
        <w:t xml:space="preserve">. </w:t>
      </w:r>
      <w:proofErr w:type="spellStart"/>
      <w:r w:rsidRPr="00820E29">
        <w:rPr>
          <w:rFonts w:ascii="Times New Roman" w:eastAsia="Times New Roman" w:hAnsi="Times New Roman" w:cs="Times New Roman"/>
          <w:sz w:val="24"/>
          <w:szCs w:val="24"/>
          <w:lang w:val="en-GB" w:eastAsia="en-IN"/>
        </w:rPr>
        <w:t>Ramlan</w:t>
      </w:r>
      <w:proofErr w:type="spellEnd"/>
      <w:r w:rsidRPr="00820E29">
        <w:rPr>
          <w:rFonts w:ascii="Times New Roman" w:eastAsia="Times New Roman" w:hAnsi="Times New Roman" w:cs="Times New Roman"/>
          <w:sz w:val="24"/>
          <w:szCs w:val="24"/>
          <w:lang w:val="en-GB" w:eastAsia="en-IN"/>
        </w:rPr>
        <w:t xml:space="preserve"> </w:t>
      </w:r>
      <w:r w:rsidRPr="00820E29">
        <w:rPr>
          <w:rFonts w:ascii="Times New Roman" w:eastAsia="Times New Roman" w:hAnsi="Times New Roman" w:cs="Times New Roman"/>
          <w:i/>
          <w:iCs/>
          <w:sz w:val="24"/>
          <w:szCs w:val="24"/>
          <w:lang w:val="en-GB" w:eastAsia="en-IN"/>
        </w:rPr>
        <w:t>et al</w:t>
      </w:r>
      <w:r w:rsidRPr="00820E29">
        <w:rPr>
          <w:rFonts w:ascii="Times New Roman" w:eastAsia="Times New Roman" w:hAnsi="Times New Roman" w:cs="Times New Roman"/>
          <w:sz w:val="24"/>
          <w:szCs w:val="24"/>
          <w:lang w:val="en-GB" w:eastAsia="en-IN"/>
        </w:rPr>
        <w:t>. (2024) underlines that students are needed to allot time between discourses, autonomous study, coursework, occupation and individual responsibilities. Frequent use of social media may cause difficulties when the time is replaced that was initially anticipated for academic tasks. This may result in overdue assignments, adjournments, and the ability to follow the scheduled study. The proposal explicitly identifies that extreme non-academic engagement may decrease the time that exists for learning and contributes to poor time management.</w:t>
      </w:r>
    </w:p>
    <w:p w14:paraId="453A120A"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This relationship can be measured through Time Displacement Theory, where it suggests that time consumed on one activity may decrease the time that exists for another. Practical to this study, too much entertainment-based social media use may relocate the time which could be used if not more focus is on learning or finishing assignments. However, the explanation from theoretical perspectives needs serious reflection. Turnbull </w:t>
      </w:r>
      <w:r w:rsidRPr="00820E29">
        <w:rPr>
          <w:rFonts w:ascii="Times New Roman" w:eastAsia="Times New Roman" w:hAnsi="Times New Roman" w:cs="Times New Roman"/>
          <w:i/>
          <w:iCs/>
          <w:sz w:val="24"/>
          <w:szCs w:val="24"/>
          <w:lang w:val="en-GB" w:eastAsia="en-IN"/>
        </w:rPr>
        <w:t>et al</w:t>
      </w:r>
      <w:r w:rsidRPr="00820E29">
        <w:rPr>
          <w:rFonts w:ascii="Times New Roman" w:eastAsia="Times New Roman" w:hAnsi="Times New Roman" w:cs="Times New Roman"/>
          <w:sz w:val="24"/>
          <w:szCs w:val="24"/>
          <w:lang w:val="en-GB" w:eastAsia="en-IN"/>
        </w:rPr>
        <w:t xml:space="preserve">. (2023) highlights that </w:t>
      </w:r>
      <w:r w:rsidR="0056734C" w:rsidRPr="00820E29">
        <w:rPr>
          <w:rFonts w:ascii="Times New Roman" w:eastAsia="Times New Roman" w:hAnsi="Times New Roman" w:cs="Times New Roman"/>
          <w:sz w:val="24"/>
          <w:szCs w:val="24"/>
          <w:lang w:val="en-GB" w:eastAsia="en-IN"/>
        </w:rPr>
        <w:t>Interval</w:t>
      </w:r>
      <w:r w:rsidRPr="00820E29">
        <w:rPr>
          <w:rFonts w:ascii="Times New Roman" w:eastAsia="Times New Roman" w:hAnsi="Times New Roman" w:cs="Times New Roman"/>
          <w:sz w:val="24"/>
          <w:szCs w:val="24"/>
          <w:lang w:val="en-GB" w:eastAsia="en-IN"/>
        </w:rPr>
        <w:t xml:space="preserve"> consumed on social media is not inevitably wasted or that academic time is displaced. The social platforms may be used in the study so that the group work is organised, interconnect with colleagues and the appropriate information is provided. In such conditions, social media may be considered as part of the process of learning rather than contending with it.</w:t>
      </w:r>
    </w:p>
    <w:p w14:paraId="5FD2DDB3" w14:textId="77777777" w:rsidR="005C2048" w:rsidRPr="00820E29" w:rsidRDefault="005C2048" w:rsidP="00AF5B4E">
      <w:pPr>
        <w:pStyle w:val="Heading2"/>
        <w:spacing w:before="240" w:after="240" w:line="360" w:lineRule="auto"/>
        <w:jc w:val="both"/>
        <w:rPr>
          <w:rFonts w:ascii="Times New Roman" w:hAnsi="Times New Roman" w:cs="Times New Roman"/>
          <w:color w:val="auto"/>
          <w:sz w:val="24"/>
          <w:szCs w:val="24"/>
          <w:lang w:val="en-GB"/>
        </w:rPr>
      </w:pPr>
      <w:bookmarkStart w:id="59" w:name="_Toc239022049"/>
      <w:bookmarkStart w:id="60" w:name="_Toc239199884"/>
      <w:r w:rsidRPr="00820E29">
        <w:rPr>
          <w:rFonts w:ascii="Times New Roman" w:hAnsi="Times New Roman" w:cs="Times New Roman"/>
          <w:color w:val="auto"/>
          <w:sz w:val="24"/>
          <w:szCs w:val="24"/>
          <w:lang w:val="en-GB"/>
        </w:rPr>
        <w:t>3.3 Academic and Non-Academic Usage of Social Media</w:t>
      </w:r>
      <w:bookmarkEnd w:id="59"/>
      <w:bookmarkEnd w:id="60"/>
    </w:p>
    <w:p w14:paraId="37901496"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According to Pellegrino </w:t>
      </w:r>
      <w:r w:rsidRPr="00820E29">
        <w:rPr>
          <w:rFonts w:ascii="Times New Roman" w:eastAsia="Times New Roman" w:hAnsi="Times New Roman" w:cs="Times New Roman"/>
          <w:i/>
          <w:iCs/>
          <w:sz w:val="24"/>
          <w:szCs w:val="24"/>
          <w:lang w:val="en-GB" w:eastAsia="en-IN"/>
        </w:rPr>
        <w:t>et al</w:t>
      </w:r>
      <w:r w:rsidRPr="00820E29">
        <w:rPr>
          <w:rFonts w:ascii="Times New Roman" w:eastAsia="Times New Roman" w:hAnsi="Times New Roman" w:cs="Times New Roman"/>
          <w:sz w:val="24"/>
          <w:szCs w:val="24"/>
          <w:lang w:val="en-GB" w:eastAsia="en-IN"/>
        </w:rPr>
        <w:t xml:space="preserve">. (2022), the difference between academic and non-academic social media use is significant when the potential relationship is examined with the learning experiences of students and its academic performance. Social media is often treated in previous research as a single activity measured through frequency or total time spent online. However, this approach may oversimplify students' actual behaviour because the same platform can be used for substantially different purposes. A student may use WhatsApp to discuss an assignment with classmates, LinkedIn to develop professional knowledge, or Facebook and other platforms to access educational information. The same student may also use these or other platforms for entertainment, personal communication or browsing unrelated content. Consequently, understanding the </w:t>
      </w:r>
      <w:r w:rsidR="0056734C" w:rsidRPr="00820E29">
        <w:rPr>
          <w:rFonts w:ascii="Times New Roman" w:eastAsia="Times New Roman" w:hAnsi="Times New Roman" w:cs="Times New Roman"/>
          <w:sz w:val="24"/>
          <w:szCs w:val="24"/>
          <w:lang w:val="en-GB" w:eastAsia="en-IN"/>
        </w:rPr>
        <w:t xml:space="preserve">aim </w:t>
      </w:r>
      <w:r w:rsidRPr="00820E29">
        <w:rPr>
          <w:rFonts w:ascii="Times New Roman" w:eastAsia="Times New Roman" w:hAnsi="Times New Roman" w:cs="Times New Roman"/>
          <w:sz w:val="24"/>
          <w:szCs w:val="24"/>
          <w:lang w:val="en-GB" w:eastAsia="en-IN"/>
        </w:rPr>
        <w:t>of social media use is essential because academic and non-academic activities may have different implications for students' study behaviour and academic outcomes. The present research therefore distinguishes between social media use for educational purposes and use for non-academic activities, directly addressing the objective of identifying differences between these patterns of use. The existing research proposal similarly recognises the importance of distinguishing learning-related activities from entertainment and personal communication when investigating social media use among MBA Business students.</w:t>
      </w:r>
    </w:p>
    <w:p w14:paraId="2D72A24C" w14:textId="6EDFDFBE" w:rsidR="00647ED7"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proofErr w:type="spellStart"/>
      <w:r w:rsidRPr="00820E29">
        <w:rPr>
          <w:rFonts w:ascii="Times New Roman" w:eastAsia="Times New Roman" w:hAnsi="Times New Roman" w:cs="Times New Roman"/>
          <w:sz w:val="24"/>
          <w:szCs w:val="24"/>
          <w:lang w:val="en-GB" w:eastAsia="en-IN"/>
        </w:rPr>
        <w:t>Achyar</w:t>
      </w:r>
      <w:proofErr w:type="spellEnd"/>
      <w:r w:rsidRPr="00820E29">
        <w:rPr>
          <w:rFonts w:ascii="Times New Roman" w:eastAsia="Times New Roman" w:hAnsi="Times New Roman" w:cs="Times New Roman"/>
          <w:sz w:val="24"/>
          <w:szCs w:val="24"/>
          <w:lang w:val="en-GB" w:eastAsia="en-IN"/>
        </w:rPr>
        <w:t xml:space="preserve"> et al. (2027) </w:t>
      </w:r>
      <w:r w:rsidR="00647ED7" w:rsidRPr="00820E29">
        <w:rPr>
          <w:rFonts w:ascii="Times New Roman" w:eastAsia="Times New Roman" w:hAnsi="Times New Roman" w:cs="Times New Roman"/>
          <w:sz w:val="24"/>
          <w:szCs w:val="24"/>
          <w:lang w:val="en-GB" w:eastAsia="en-IN"/>
        </w:rPr>
        <w:t xml:space="preserve">stated that overall, the social media is used specifically for diverse purposes and it has an impact on the learning which is denoted to as the academic use of social media. It involves collecting the resources and materials of learning, work together with peers, ensure active participation in the discussions and conversations in the classrooms, and collaborate on the coursework which are the examples. According to </w:t>
      </w:r>
      <w:proofErr w:type="spellStart"/>
      <w:r w:rsidR="00647ED7" w:rsidRPr="00820E29">
        <w:rPr>
          <w:rFonts w:ascii="Times New Roman" w:eastAsia="Times New Roman" w:hAnsi="Times New Roman" w:cs="Times New Roman"/>
          <w:sz w:val="24"/>
          <w:szCs w:val="24"/>
          <w:lang w:val="en-GB" w:eastAsia="en-IN"/>
        </w:rPr>
        <w:t>Achyar</w:t>
      </w:r>
      <w:proofErr w:type="spellEnd"/>
      <w:r w:rsidR="00647ED7" w:rsidRPr="00820E29">
        <w:rPr>
          <w:rFonts w:ascii="Times New Roman" w:eastAsia="Times New Roman" w:hAnsi="Times New Roman" w:cs="Times New Roman"/>
          <w:sz w:val="24"/>
          <w:szCs w:val="24"/>
          <w:lang w:val="en-GB" w:eastAsia="en-IN"/>
        </w:rPr>
        <w:t xml:space="preserve"> et al. (2027), the students are able to study in the classroom with the help of social media where they stay in touch with their colleagues and the information is shared together. This communication may be mainly crucial for MBA Business students because postgraduate studies </w:t>
      </w:r>
      <w:r w:rsidR="00AF5B4E" w:rsidRPr="00820E29">
        <w:rPr>
          <w:rFonts w:ascii="Times New Roman" w:eastAsia="Times New Roman" w:hAnsi="Times New Roman" w:cs="Times New Roman"/>
          <w:sz w:val="24"/>
          <w:szCs w:val="24"/>
          <w:lang w:val="en-GB" w:eastAsia="en-IN"/>
        </w:rPr>
        <w:t>include</w:t>
      </w:r>
      <w:r w:rsidR="00647ED7" w:rsidRPr="00820E29">
        <w:rPr>
          <w:rFonts w:ascii="Times New Roman" w:eastAsia="Times New Roman" w:hAnsi="Times New Roman" w:cs="Times New Roman"/>
          <w:sz w:val="24"/>
          <w:szCs w:val="24"/>
          <w:lang w:val="en-GB" w:eastAsia="en-IN"/>
        </w:rPr>
        <w:t xml:space="preserve"> focuses on learning, gaining the opportunities for networking, and the assignments are completed together. Conferring to this perspective, social media shouldn't be considered as the competitor to academic searches. As an alternative, it might be assimilated into the strategies of learning of students if it is used purposely.</w:t>
      </w:r>
    </w:p>
    <w:p w14:paraId="21C9155A" w14:textId="77777777" w:rsidR="00647ED7" w:rsidRPr="00820E29" w:rsidRDefault="00647ED7" w:rsidP="00AF5B4E">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820E29">
        <w:rPr>
          <w:rFonts w:ascii="Times New Roman" w:hAnsi="Times New Roman" w:cs="Times New Roman"/>
          <w:color w:val="000000" w:themeColor="text1"/>
          <w:sz w:val="24"/>
          <w:szCs w:val="24"/>
          <w:shd w:val="clear" w:color="auto" w:fill="FFFFFF"/>
          <w:lang w:val="en-GB"/>
        </w:rPr>
        <w:t xml:space="preserve">As Sahoo and </w:t>
      </w:r>
      <w:proofErr w:type="spellStart"/>
      <w:r w:rsidRPr="00820E29">
        <w:rPr>
          <w:rFonts w:ascii="Times New Roman" w:hAnsi="Times New Roman" w:cs="Times New Roman"/>
          <w:color w:val="000000" w:themeColor="text1"/>
          <w:sz w:val="24"/>
          <w:szCs w:val="24"/>
          <w:shd w:val="clear" w:color="auto" w:fill="FFFFFF"/>
          <w:lang w:val="en-GB"/>
        </w:rPr>
        <w:t>Pradhan</w:t>
      </w:r>
      <w:proofErr w:type="spellEnd"/>
      <w:r w:rsidRPr="00820E29">
        <w:rPr>
          <w:rFonts w:ascii="Times New Roman" w:hAnsi="Times New Roman" w:cs="Times New Roman"/>
          <w:color w:val="000000" w:themeColor="text1"/>
          <w:sz w:val="24"/>
          <w:szCs w:val="24"/>
          <w:shd w:val="clear" w:color="auto" w:fill="FFFFFF"/>
          <w:lang w:val="en-GB"/>
        </w:rPr>
        <w:t xml:space="preserve"> (2025) point out, the main advantage of leveraging the academic social media lies in reinforcing the ability so that t allows promotion of the communication and teamwork. Students focuses on asking the questions, identify the problems in academic context and the information is shared with the classmates by using the online platforms. It offers quick accessibility to offer support to the peers and the knowledge are exchanged outside the proper teaching which is provided. The access is listed such as using the materials and resources of learning, establishing the effective communication and the knowledge is shared which is considered as the advantages of using social media. </w:t>
      </w:r>
      <w:r w:rsidR="001223E9" w:rsidRPr="00820E29">
        <w:rPr>
          <w:rFonts w:ascii="Times New Roman" w:hAnsi="Times New Roman" w:cs="Times New Roman"/>
          <w:color w:val="000000" w:themeColor="text1"/>
          <w:sz w:val="24"/>
          <w:szCs w:val="24"/>
          <w:shd w:val="clear" w:color="auto" w:fill="FFFFFF"/>
          <w:lang w:val="en-GB"/>
        </w:rPr>
        <w:t xml:space="preserve">There are significant </w:t>
      </w:r>
      <w:r w:rsidRPr="00820E29">
        <w:rPr>
          <w:rFonts w:ascii="Times New Roman" w:hAnsi="Times New Roman" w:cs="Times New Roman"/>
          <w:color w:val="000000" w:themeColor="text1"/>
          <w:sz w:val="24"/>
          <w:szCs w:val="24"/>
          <w:shd w:val="clear" w:color="auto" w:fill="FFFFFF"/>
          <w:lang w:val="en-GB"/>
        </w:rPr>
        <w:t xml:space="preserve">positive </w:t>
      </w:r>
      <w:r w:rsidR="001223E9" w:rsidRPr="00820E29">
        <w:rPr>
          <w:rFonts w:ascii="Times New Roman" w:hAnsi="Times New Roman" w:cs="Times New Roman"/>
          <w:color w:val="000000" w:themeColor="text1"/>
          <w:sz w:val="24"/>
          <w:szCs w:val="24"/>
          <w:shd w:val="clear" w:color="auto" w:fill="FFFFFF"/>
          <w:lang w:val="en-GB"/>
        </w:rPr>
        <w:t>impacts inevitably</w:t>
      </w:r>
      <w:r w:rsidRPr="00820E29">
        <w:rPr>
          <w:rFonts w:ascii="Times New Roman" w:hAnsi="Times New Roman" w:cs="Times New Roman"/>
          <w:color w:val="000000" w:themeColor="text1"/>
          <w:sz w:val="24"/>
          <w:szCs w:val="24"/>
          <w:shd w:val="clear" w:color="auto" w:fill="FFFFFF"/>
          <w:lang w:val="en-GB"/>
        </w:rPr>
        <w:t xml:space="preserve"> take place </w:t>
      </w:r>
      <w:r w:rsidR="001223E9" w:rsidRPr="00820E29">
        <w:rPr>
          <w:rFonts w:ascii="Times New Roman" w:hAnsi="Times New Roman" w:cs="Times New Roman"/>
          <w:color w:val="000000" w:themeColor="text1"/>
          <w:sz w:val="24"/>
          <w:szCs w:val="24"/>
          <w:shd w:val="clear" w:color="auto" w:fill="FFFFFF"/>
          <w:lang w:val="en-GB"/>
        </w:rPr>
        <w:t xml:space="preserve">because of the use of social media which is used </w:t>
      </w:r>
      <w:r w:rsidRPr="00820E29">
        <w:rPr>
          <w:rFonts w:ascii="Times New Roman" w:hAnsi="Times New Roman" w:cs="Times New Roman"/>
          <w:color w:val="000000" w:themeColor="text1"/>
          <w:sz w:val="24"/>
          <w:szCs w:val="24"/>
          <w:shd w:val="clear" w:color="auto" w:fill="FFFFFF"/>
          <w:lang w:val="en-GB"/>
        </w:rPr>
        <w:t xml:space="preserve">for </w:t>
      </w:r>
      <w:r w:rsidR="001223E9" w:rsidRPr="00820E29">
        <w:rPr>
          <w:rFonts w:ascii="Times New Roman" w:hAnsi="Times New Roman" w:cs="Times New Roman"/>
          <w:color w:val="000000" w:themeColor="text1"/>
          <w:sz w:val="24"/>
          <w:szCs w:val="24"/>
          <w:shd w:val="clear" w:color="auto" w:fill="FFFFFF"/>
          <w:lang w:val="en-GB"/>
        </w:rPr>
        <w:t xml:space="preserve">the purpose of </w:t>
      </w:r>
      <w:r w:rsidRPr="00820E29">
        <w:rPr>
          <w:rFonts w:ascii="Times New Roman" w:hAnsi="Times New Roman" w:cs="Times New Roman"/>
          <w:color w:val="000000" w:themeColor="text1"/>
          <w:sz w:val="24"/>
          <w:szCs w:val="24"/>
          <w:shd w:val="clear" w:color="auto" w:fill="FFFFFF"/>
          <w:lang w:val="en-GB"/>
        </w:rPr>
        <w:t xml:space="preserve">activity </w:t>
      </w:r>
      <w:r w:rsidR="001223E9" w:rsidRPr="00820E29">
        <w:rPr>
          <w:rFonts w:ascii="Times New Roman" w:hAnsi="Times New Roman" w:cs="Times New Roman"/>
          <w:color w:val="000000" w:themeColor="text1"/>
          <w:sz w:val="24"/>
          <w:szCs w:val="24"/>
          <w:shd w:val="clear" w:color="auto" w:fill="FFFFFF"/>
          <w:lang w:val="en-GB"/>
        </w:rPr>
        <w:t xml:space="preserve">in </w:t>
      </w:r>
      <w:r w:rsidRPr="00820E29">
        <w:rPr>
          <w:rFonts w:ascii="Times New Roman" w:hAnsi="Times New Roman" w:cs="Times New Roman"/>
          <w:color w:val="000000" w:themeColor="text1"/>
          <w:sz w:val="24"/>
          <w:szCs w:val="24"/>
          <w:shd w:val="clear" w:color="auto" w:fill="FFFFFF"/>
          <w:lang w:val="en-GB"/>
        </w:rPr>
        <w:t>academic</w:t>
      </w:r>
      <w:r w:rsidR="001223E9" w:rsidRPr="00820E29">
        <w:rPr>
          <w:rFonts w:ascii="Times New Roman" w:hAnsi="Times New Roman" w:cs="Times New Roman"/>
          <w:color w:val="000000" w:themeColor="text1"/>
          <w:sz w:val="24"/>
          <w:szCs w:val="24"/>
          <w:shd w:val="clear" w:color="auto" w:fill="FFFFFF"/>
          <w:lang w:val="en-GB"/>
        </w:rPr>
        <w:t xml:space="preserve"> context</w:t>
      </w:r>
      <w:r w:rsidRPr="00820E29">
        <w:rPr>
          <w:rFonts w:ascii="Times New Roman" w:hAnsi="Times New Roman" w:cs="Times New Roman"/>
          <w:color w:val="000000" w:themeColor="text1"/>
          <w:sz w:val="24"/>
          <w:szCs w:val="24"/>
          <w:shd w:val="clear" w:color="auto" w:fill="FFFFFF"/>
          <w:lang w:val="en-GB"/>
        </w:rPr>
        <w:t xml:space="preserve">. </w:t>
      </w:r>
      <w:r w:rsidR="001223E9" w:rsidRPr="00820E29">
        <w:rPr>
          <w:rFonts w:ascii="Times New Roman" w:hAnsi="Times New Roman" w:cs="Times New Roman"/>
          <w:color w:val="000000" w:themeColor="text1"/>
          <w:sz w:val="24"/>
          <w:szCs w:val="24"/>
          <w:shd w:val="clear" w:color="auto" w:fill="FFFFFF"/>
          <w:lang w:val="en-GB"/>
        </w:rPr>
        <w:t xml:space="preserve">The massive </w:t>
      </w:r>
      <w:r w:rsidRPr="00820E29">
        <w:rPr>
          <w:rFonts w:ascii="Times New Roman" w:hAnsi="Times New Roman" w:cs="Times New Roman"/>
          <w:color w:val="000000" w:themeColor="text1"/>
          <w:sz w:val="24"/>
          <w:szCs w:val="24"/>
          <w:shd w:val="clear" w:color="auto" w:fill="FFFFFF"/>
          <w:lang w:val="en-GB"/>
        </w:rPr>
        <w:t>information</w:t>
      </w:r>
      <w:r w:rsidR="001223E9" w:rsidRPr="00820E29">
        <w:rPr>
          <w:rFonts w:ascii="Times New Roman" w:hAnsi="Times New Roman" w:cs="Times New Roman"/>
          <w:color w:val="000000" w:themeColor="text1"/>
          <w:sz w:val="24"/>
          <w:szCs w:val="24"/>
          <w:shd w:val="clear" w:color="auto" w:fill="FFFFFF"/>
          <w:lang w:val="en-GB"/>
        </w:rPr>
        <w:t xml:space="preserve"> is accessed</w:t>
      </w:r>
      <w:r w:rsidRPr="00820E29">
        <w:rPr>
          <w:rFonts w:ascii="Times New Roman" w:hAnsi="Times New Roman" w:cs="Times New Roman"/>
          <w:color w:val="000000" w:themeColor="text1"/>
          <w:sz w:val="24"/>
          <w:szCs w:val="24"/>
          <w:shd w:val="clear" w:color="auto" w:fill="FFFFFF"/>
          <w:lang w:val="en-GB"/>
        </w:rPr>
        <w:t xml:space="preserve"> </w:t>
      </w:r>
      <w:r w:rsidR="001223E9" w:rsidRPr="00820E29">
        <w:rPr>
          <w:rFonts w:ascii="Times New Roman" w:hAnsi="Times New Roman" w:cs="Times New Roman"/>
          <w:color w:val="000000" w:themeColor="text1"/>
          <w:sz w:val="24"/>
          <w:szCs w:val="24"/>
          <w:shd w:val="clear" w:color="auto" w:fill="FFFFFF"/>
          <w:lang w:val="en-GB"/>
        </w:rPr>
        <w:t xml:space="preserve">which infer that the </w:t>
      </w:r>
      <w:r w:rsidRPr="00820E29">
        <w:rPr>
          <w:rFonts w:ascii="Times New Roman" w:hAnsi="Times New Roman" w:cs="Times New Roman"/>
          <w:color w:val="000000" w:themeColor="text1"/>
          <w:sz w:val="24"/>
          <w:szCs w:val="24"/>
          <w:shd w:val="clear" w:color="auto" w:fill="FFFFFF"/>
          <w:lang w:val="en-GB"/>
        </w:rPr>
        <w:t xml:space="preserve">learning will be </w:t>
      </w:r>
      <w:r w:rsidR="001223E9" w:rsidRPr="00820E29">
        <w:rPr>
          <w:rFonts w:ascii="Times New Roman" w:hAnsi="Times New Roman" w:cs="Times New Roman"/>
          <w:color w:val="000000" w:themeColor="text1"/>
          <w:sz w:val="24"/>
          <w:szCs w:val="24"/>
          <w:shd w:val="clear" w:color="auto" w:fill="FFFFFF"/>
          <w:lang w:val="en-GB"/>
        </w:rPr>
        <w:t>upgraded</w:t>
      </w:r>
      <w:r w:rsidRPr="00820E29">
        <w:rPr>
          <w:rFonts w:ascii="Times New Roman" w:hAnsi="Times New Roman" w:cs="Times New Roman"/>
          <w:color w:val="000000" w:themeColor="text1"/>
          <w:sz w:val="24"/>
          <w:szCs w:val="24"/>
          <w:shd w:val="clear" w:color="auto" w:fill="FFFFFF"/>
          <w:lang w:val="en-GB"/>
        </w:rPr>
        <w:t>, and the quality of academic discussions</w:t>
      </w:r>
      <w:r w:rsidR="001223E9" w:rsidRPr="00820E29">
        <w:rPr>
          <w:rFonts w:ascii="Times New Roman" w:hAnsi="Times New Roman" w:cs="Times New Roman"/>
          <w:color w:val="000000" w:themeColor="text1"/>
          <w:sz w:val="24"/>
          <w:szCs w:val="24"/>
          <w:shd w:val="clear" w:color="auto" w:fill="FFFFFF"/>
          <w:lang w:val="en-GB"/>
        </w:rPr>
        <w:t xml:space="preserve"> at online platforms</w:t>
      </w:r>
      <w:r w:rsidRPr="00820E29">
        <w:rPr>
          <w:rFonts w:ascii="Times New Roman" w:hAnsi="Times New Roman" w:cs="Times New Roman"/>
          <w:color w:val="000000" w:themeColor="text1"/>
          <w:sz w:val="24"/>
          <w:szCs w:val="24"/>
          <w:shd w:val="clear" w:color="auto" w:fill="FFFFFF"/>
          <w:lang w:val="en-GB"/>
        </w:rPr>
        <w:t xml:space="preserve"> can</w:t>
      </w:r>
      <w:r w:rsidR="001223E9" w:rsidRPr="00820E29">
        <w:rPr>
          <w:rFonts w:ascii="Times New Roman" w:hAnsi="Times New Roman" w:cs="Times New Roman"/>
          <w:color w:val="000000" w:themeColor="text1"/>
          <w:sz w:val="24"/>
          <w:szCs w:val="24"/>
          <w:shd w:val="clear" w:color="auto" w:fill="FFFFFF"/>
          <w:lang w:val="en-GB"/>
        </w:rPr>
        <w:t xml:space="preserve"> differs</w:t>
      </w:r>
      <w:r w:rsidRPr="00820E29">
        <w:rPr>
          <w:rFonts w:ascii="Times New Roman" w:hAnsi="Times New Roman" w:cs="Times New Roman"/>
          <w:color w:val="000000" w:themeColor="text1"/>
          <w:sz w:val="24"/>
          <w:szCs w:val="24"/>
          <w:shd w:val="clear" w:color="auto" w:fill="FFFFFF"/>
          <w:lang w:val="en-GB"/>
        </w:rPr>
        <w:t xml:space="preserve">. </w:t>
      </w:r>
      <w:r w:rsidR="001223E9" w:rsidRPr="00820E29">
        <w:rPr>
          <w:rFonts w:ascii="Times New Roman" w:hAnsi="Times New Roman" w:cs="Times New Roman"/>
          <w:color w:val="000000" w:themeColor="text1"/>
          <w:sz w:val="24"/>
          <w:szCs w:val="24"/>
          <w:shd w:val="clear" w:color="auto" w:fill="FFFFFF"/>
          <w:lang w:val="en-GB"/>
        </w:rPr>
        <w:t>Although</w:t>
      </w:r>
      <w:r w:rsidRPr="00820E29">
        <w:rPr>
          <w:rFonts w:ascii="Times New Roman" w:hAnsi="Times New Roman" w:cs="Times New Roman"/>
          <w:color w:val="000000" w:themeColor="text1"/>
          <w:sz w:val="24"/>
          <w:szCs w:val="24"/>
          <w:shd w:val="clear" w:color="auto" w:fill="FFFFFF"/>
          <w:lang w:val="en-GB"/>
        </w:rPr>
        <w:t xml:space="preserve"> </w:t>
      </w:r>
      <w:r w:rsidR="001223E9" w:rsidRPr="00820E29">
        <w:rPr>
          <w:rFonts w:ascii="Times New Roman" w:hAnsi="Times New Roman" w:cs="Times New Roman"/>
          <w:color w:val="000000" w:themeColor="text1"/>
          <w:sz w:val="24"/>
          <w:szCs w:val="24"/>
          <w:shd w:val="clear" w:color="auto" w:fill="FFFFFF"/>
          <w:lang w:val="en-GB"/>
        </w:rPr>
        <w:t xml:space="preserve">may </w:t>
      </w:r>
      <w:r w:rsidRPr="00820E29">
        <w:rPr>
          <w:rFonts w:ascii="Times New Roman" w:hAnsi="Times New Roman" w:cs="Times New Roman"/>
          <w:color w:val="000000" w:themeColor="text1"/>
          <w:sz w:val="24"/>
          <w:szCs w:val="24"/>
          <w:shd w:val="clear" w:color="auto" w:fill="FFFFFF"/>
          <w:lang w:val="en-GB"/>
        </w:rPr>
        <w:t xml:space="preserve">interactions may </w:t>
      </w:r>
      <w:r w:rsidR="001223E9" w:rsidRPr="00820E29">
        <w:rPr>
          <w:rFonts w:ascii="Times New Roman" w:hAnsi="Times New Roman" w:cs="Times New Roman"/>
          <w:color w:val="000000" w:themeColor="text1"/>
          <w:sz w:val="24"/>
          <w:szCs w:val="24"/>
          <w:shd w:val="clear" w:color="auto" w:fill="FFFFFF"/>
          <w:lang w:val="en-GB"/>
        </w:rPr>
        <w:t>include partnership</w:t>
      </w:r>
      <w:r w:rsidRPr="00820E29">
        <w:rPr>
          <w:rFonts w:ascii="Times New Roman" w:hAnsi="Times New Roman" w:cs="Times New Roman"/>
          <w:color w:val="000000" w:themeColor="text1"/>
          <w:sz w:val="24"/>
          <w:szCs w:val="24"/>
          <w:shd w:val="clear" w:color="auto" w:fill="FFFFFF"/>
          <w:lang w:val="en-GB"/>
        </w:rPr>
        <w:t xml:space="preserve">, others may </w:t>
      </w:r>
      <w:r w:rsidR="001223E9" w:rsidRPr="00820E29">
        <w:rPr>
          <w:rFonts w:ascii="Times New Roman" w:hAnsi="Times New Roman" w:cs="Times New Roman"/>
          <w:color w:val="000000" w:themeColor="text1"/>
          <w:sz w:val="24"/>
          <w:szCs w:val="24"/>
          <w:shd w:val="clear" w:color="auto" w:fill="FFFFFF"/>
          <w:lang w:val="en-GB"/>
        </w:rPr>
        <w:t>involves substituting</w:t>
      </w:r>
      <w:r w:rsidRPr="00820E29">
        <w:rPr>
          <w:rFonts w:ascii="Times New Roman" w:hAnsi="Times New Roman" w:cs="Times New Roman"/>
          <w:color w:val="000000" w:themeColor="text1"/>
          <w:sz w:val="24"/>
          <w:szCs w:val="24"/>
          <w:shd w:val="clear" w:color="auto" w:fill="FFFFFF"/>
          <w:lang w:val="en-GB"/>
        </w:rPr>
        <w:t xml:space="preserve"> information </w:t>
      </w:r>
      <w:r w:rsidR="001223E9" w:rsidRPr="00820E29">
        <w:rPr>
          <w:rFonts w:ascii="Times New Roman" w:hAnsi="Times New Roman" w:cs="Times New Roman"/>
          <w:color w:val="000000" w:themeColor="text1"/>
          <w:sz w:val="24"/>
          <w:szCs w:val="24"/>
          <w:shd w:val="clear" w:color="auto" w:fill="FFFFFF"/>
          <w:lang w:val="en-GB"/>
        </w:rPr>
        <w:t>when there is less participation</w:t>
      </w:r>
      <w:r w:rsidRPr="00820E29">
        <w:rPr>
          <w:rFonts w:ascii="Times New Roman" w:hAnsi="Times New Roman" w:cs="Times New Roman"/>
          <w:color w:val="000000" w:themeColor="text1"/>
          <w:sz w:val="24"/>
          <w:szCs w:val="24"/>
          <w:shd w:val="clear" w:color="auto" w:fill="FFFFFF"/>
          <w:lang w:val="en-GB"/>
        </w:rPr>
        <w:t xml:space="preserve">. </w:t>
      </w:r>
      <w:r w:rsidR="001223E9" w:rsidRPr="00820E29">
        <w:rPr>
          <w:rFonts w:ascii="Times New Roman" w:hAnsi="Times New Roman" w:cs="Times New Roman"/>
          <w:color w:val="000000" w:themeColor="text1"/>
          <w:sz w:val="24"/>
          <w:szCs w:val="24"/>
          <w:shd w:val="clear" w:color="auto" w:fill="FFFFFF"/>
          <w:lang w:val="en-GB"/>
        </w:rPr>
        <w:t>Therefore</w:t>
      </w:r>
      <w:r w:rsidRPr="00820E29">
        <w:rPr>
          <w:rFonts w:ascii="Times New Roman" w:hAnsi="Times New Roman" w:cs="Times New Roman"/>
          <w:color w:val="000000" w:themeColor="text1"/>
          <w:sz w:val="24"/>
          <w:szCs w:val="24"/>
          <w:shd w:val="clear" w:color="auto" w:fill="FFFFFF"/>
          <w:lang w:val="en-GB"/>
        </w:rPr>
        <w:t xml:space="preserve">, the connection between using academic social media and learning may </w:t>
      </w:r>
      <w:r w:rsidR="001223E9" w:rsidRPr="00820E29">
        <w:rPr>
          <w:rFonts w:ascii="Times New Roman" w:hAnsi="Times New Roman" w:cs="Times New Roman"/>
          <w:color w:val="000000" w:themeColor="text1"/>
          <w:sz w:val="24"/>
          <w:szCs w:val="24"/>
          <w:shd w:val="clear" w:color="auto" w:fill="FFFFFF"/>
          <w:lang w:val="en-GB"/>
        </w:rPr>
        <w:t xml:space="preserve">relies </w:t>
      </w:r>
      <w:r w:rsidRPr="00820E29">
        <w:rPr>
          <w:rFonts w:ascii="Times New Roman" w:hAnsi="Times New Roman" w:cs="Times New Roman"/>
          <w:color w:val="000000" w:themeColor="text1"/>
          <w:sz w:val="24"/>
          <w:szCs w:val="24"/>
          <w:shd w:val="clear" w:color="auto" w:fill="FFFFFF"/>
          <w:lang w:val="en-GB"/>
        </w:rPr>
        <w:t xml:space="preserve">on how </w:t>
      </w:r>
      <w:r w:rsidR="001223E9" w:rsidRPr="00820E29">
        <w:rPr>
          <w:rFonts w:ascii="Times New Roman" w:hAnsi="Times New Roman" w:cs="Times New Roman"/>
          <w:color w:val="000000" w:themeColor="text1"/>
          <w:sz w:val="24"/>
          <w:szCs w:val="24"/>
          <w:shd w:val="clear" w:color="auto" w:fill="FFFFFF"/>
          <w:lang w:val="en-GB"/>
        </w:rPr>
        <w:t>dynamically</w:t>
      </w:r>
      <w:r w:rsidRPr="00820E29">
        <w:rPr>
          <w:rFonts w:ascii="Times New Roman" w:hAnsi="Times New Roman" w:cs="Times New Roman"/>
          <w:color w:val="000000" w:themeColor="text1"/>
          <w:sz w:val="24"/>
          <w:szCs w:val="24"/>
          <w:shd w:val="clear" w:color="auto" w:fill="FFFFFF"/>
          <w:lang w:val="en-GB"/>
        </w:rPr>
        <w:t xml:space="preserve"> students </w:t>
      </w:r>
      <w:r w:rsidR="001223E9" w:rsidRPr="00820E29">
        <w:rPr>
          <w:rFonts w:ascii="Times New Roman" w:hAnsi="Times New Roman" w:cs="Times New Roman"/>
          <w:color w:val="000000" w:themeColor="text1"/>
          <w:sz w:val="24"/>
          <w:szCs w:val="24"/>
          <w:shd w:val="clear" w:color="auto" w:fill="FFFFFF"/>
          <w:lang w:val="en-GB"/>
        </w:rPr>
        <w:t xml:space="preserve">foster engagement </w:t>
      </w:r>
      <w:r w:rsidRPr="00820E29">
        <w:rPr>
          <w:rFonts w:ascii="Times New Roman" w:hAnsi="Times New Roman" w:cs="Times New Roman"/>
          <w:color w:val="000000" w:themeColor="text1"/>
          <w:sz w:val="24"/>
          <w:szCs w:val="24"/>
          <w:shd w:val="clear" w:color="auto" w:fill="FFFFFF"/>
          <w:lang w:val="en-GB"/>
        </w:rPr>
        <w:t xml:space="preserve">with the </w:t>
      </w:r>
      <w:r w:rsidR="001223E9" w:rsidRPr="00820E29">
        <w:rPr>
          <w:rFonts w:ascii="Times New Roman" w:hAnsi="Times New Roman" w:cs="Times New Roman"/>
          <w:color w:val="000000" w:themeColor="text1"/>
          <w:sz w:val="24"/>
          <w:szCs w:val="24"/>
          <w:shd w:val="clear" w:color="auto" w:fill="FFFFFF"/>
          <w:lang w:val="en-GB"/>
        </w:rPr>
        <w:t>info</w:t>
      </w:r>
      <w:r w:rsidRPr="00820E29">
        <w:rPr>
          <w:rFonts w:ascii="Times New Roman" w:hAnsi="Times New Roman" w:cs="Times New Roman"/>
          <w:color w:val="000000" w:themeColor="text1"/>
          <w:sz w:val="24"/>
          <w:szCs w:val="24"/>
          <w:shd w:val="clear" w:color="auto" w:fill="FFFFFF"/>
          <w:lang w:val="en-GB"/>
        </w:rPr>
        <w:t xml:space="preserve"> rather than </w:t>
      </w:r>
      <w:r w:rsidR="001223E9" w:rsidRPr="00820E29">
        <w:rPr>
          <w:rFonts w:ascii="Times New Roman" w:hAnsi="Times New Roman" w:cs="Times New Roman"/>
          <w:color w:val="000000" w:themeColor="text1"/>
          <w:sz w:val="24"/>
          <w:szCs w:val="24"/>
          <w:shd w:val="clear" w:color="auto" w:fill="FFFFFF"/>
          <w:lang w:val="en-GB"/>
        </w:rPr>
        <w:t xml:space="preserve">relying on the </w:t>
      </w:r>
      <w:r w:rsidRPr="00820E29">
        <w:rPr>
          <w:rFonts w:ascii="Times New Roman" w:hAnsi="Times New Roman" w:cs="Times New Roman"/>
          <w:color w:val="000000" w:themeColor="text1"/>
          <w:sz w:val="24"/>
          <w:szCs w:val="24"/>
          <w:shd w:val="clear" w:color="auto" w:fill="FFFFFF"/>
          <w:lang w:val="en-GB"/>
        </w:rPr>
        <w:t xml:space="preserve">fact </w:t>
      </w:r>
      <w:r w:rsidR="001223E9" w:rsidRPr="00820E29">
        <w:rPr>
          <w:rFonts w:ascii="Times New Roman" w:hAnsi="Times New Roman" w:cs="Times New Roman"/>
          <w:color w:val="000000" w:themeColor="text1"/>
          <w:sz w:val="24"/>
          <w:szCs w:val="24"/>
          <w:shd w:val="clear" w:color="auto" w:fill="FFFFFF"/>
          <w:lang w:val="en-GB"/>
        </w:rPr>
        <w:t xml:space="preserve">where the </w:t>
      </w:r>
      <w:r w:rsidRPr="00820E29">
        <w:rPr>
          <w:rFonts w:ascii="Times New Roman" w:hAnsi="Times New Roman" w:cs="Times New Roman"/>
          <w:color w:val="000000" w:themeColor="text1"/>
          <w:sz w:val="24"/>
          <w:szCs w:val="24"/>
          <w:shd w:val="clear" w:color="auto" w:fill="FFFFFF"/>
          <w:lang w:val="en-GB"/>
        </w:rPr>
        <w:t>social media platform</w:t>
      </w:r>
      <w:r w:rsidR="001223E9" w:rsidRPr="00820E29">
        <w:rPr>
          <w:rFonts w:ascii="Times New Roman" w:hAnsi="Times New Roman" w:cs="Times New Roman"/>
          <w:color w:val="000000" w:themeColor="text1"/>
          <w:sz w:val="24"/>
          <w:szCs w:val="24"/>
          <w:shd w:val="clear" w:color="auto" w:fill="FFFFFF"/>
          <w:lang w:val="en-GB"/>
        </w:rPr>
        <w:t xml:space="preserve"> is used</w:t>
      </w:r>
      <w:r w:rsidRPr="00820E29">
        <w:rPr>
          <w:rFonts w:ascii="Times New Roman" w:hAnsi="Times New Roman" w:cs="Times New Roman"/>
          <w:color w:val="000000" w:themeColor="text1"/>
          <w:sz w:val="24"/>
          <w:szCs w:val="24"/>
          <w:shd w:val="clear" w:color="auto" w:fill="FFFFFF"/>
          <w:lang w:val="en-GB"/>
        </w:rPr>
        <w:t>.</w:t>
      </w:r>
    </w:p>
    <w:p w14:paraId="3A44EC12" w14:textId="74F2A3B0" w:rsidR="0062254F" w:rsidRPr="00820E29" w:rsidRDefault="0062254F" w:rsidP="00AF5B4E">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820E29">
        <w:rPr>
          <w:rFonts w:ascii="Times New Roman" w:hAnsi="Times New Roman" w:cs="Times New Roman"/>
          <w:color w:val="000000" w:themeColor="text1"/>
          <w:sz w:val="24"/>
          <w:szCs w:val="24"/>
          <w:shd w:val="clear" w:color="auto" w:fill="FFFFFF"/>
          <w:lang w:val="en-GB"/>
        </w:rPr>
        <w:t xml:space="preserve">Additionally, non-academic use of social media encompasses the activities which are explicitly used for the purpose of fun, individual communication, and leisure rather used educational motives. </w:t>
      </w:r>
      <w:proofErr w:type="spellStart"/>
      <w:r w:rsidRPr="00820E29">
        <w:rPr>
          <w:rFonts w:ascii="Times New Roman" w:hAnsi="Times New Roman" w:cs="Times New Roman"/>
          <w:color w:val="000000" w:themeColor="text1"/>
          <w:sz w:val="24"/>
          <w:szCs w:val="24"/>
          <w:shd w:val="clear" w:color="auto" w:fill="FFFFFF"/>
          <w:lang w:val="en-GB"/>
        </w:rPr>
        <w:t>Noviandy</w:t>
      </w:r>
      <w:proofErr w:type="spellEnd"/>
      <w:r w:rsidRPr="00820E29">
        <w:rPr>
          <w:rFonts w:ascii="Times New Roman" w:hAnsi="Times New Roman" w:cs="Times New Roman"/>
          <w:color w:val="000000" w:themeColor="text1"/>
          <w:sz w:val="24"/>
          <w:szCs w:val="24"/>
          <w:shd w:val="clear" w:color="auto" w:fill="FFFFFF"/>
          <w:lang w:val="en-GB"/>
        </w:rPr>
        <w:t xml:space="preserve"> and </w:t>
      </w:r>
      <w:proofErr w:type="spellStart"/>
      <w:r w:rsidRPr="00820E29">
        <w:rPr>
          <w:rFonts w:ascii="Times New Roman" w:hAnsi="Times New Roman" w:cs="Times New Roman"/>
          <w:color w:val="000000" w:themeColor="text1"/>
          <w:sz w:val="24"/>
          <w:szCs w:val="24"/>
          <w:shd w:val="clear" w:color="auto" w:fill="FFFFFF"/>
          <w:lang w:val="en-GB"/>
        </w:rPr>
        <w:t>Idroes</w:t>
      </w:r>
      <w:proofErr w:type="spellEnd"/>
      <w:r w:rsidRPr="00820E29">
        <w:rPr>
          <w:rFonts w:ascii="Times New Roman" w:hAnsi="Times New Roman" w:cs="Times New Roman"/>
          <w:color w:val="000000" w:themeColor="text1"/>
          <w:sz w:val="24"/>
          <w:szCs w:val="24"/>
          <w:shd w:val="clear" w:color="auto" w:fill="FFFFFF"/>
          <w:lang w:val="en-GB"/>
        </w:rPr>
        <w:t xml:space="preserve"> (2026) gives opinion that this type of use can involves </w:t>
      </w:r>
      <w:r w:rsidR="00CC4492" w:rsidRPr="00820E29">
        <w:rPr>
          <w:rFonts w:ascii="Times New Roman" w:hAnsi="Times New Roman" w:cs="Times New Roman"/>
          <w:color w:val="000000" w:themeColor="text1"/>
          <w:sz w:val="24"/>
          <w:szCs w:val="24"/>
          <w:shd w:val="clear" w:color="auto" w:fill="FFFFFF"/>
          <w:lang w:val="en-GB"/>
        </w:rPr>
        <w:t>viewing</w:t>
      </w:r>
      <w:r w:rsidRPr="00820E29">
        <w:rPr>
          <w:rFonts w:ascii="Times New Roman" w:hAnsi="Times New Roman" w:cs="Times New Roman"/>
          <w:color w:val="000000" w:themeColor="text1"/>
          <w:sz w:val="24"/>
          <w:szCs w:val="24"/>
          <w:shd w:val="clear" w:color="auto" w:fill="FFFFFF"/>
          <w:lang w:val="en-GB"/>
        </w:rPr>
        <w:t xml:space="preserve"> </w:t>
      </w:r>
      <w:r w:rsidR="00CC4492" w:rsidRPr="00820E29">
        <w:rPr>
          <w:rFonts w:ascii="Times New Roman" w:hAnsi="Times New Roman" w:cs="Times New Roman"/>
          <w:color w:val="000000" w:themeColor="text1"/>
          <w:sz w:val="24"/>
          <w:szCs w:val="24"/>
          <w:shd w:val="clear" w:color="auto" w:fill="FFFFFF"/>
          <w:lang w:val="en-GB"/>
        </w:rPr>
        <w:t xml:space="preserve">the </w:t>
      </w:r>
      <w:r w:rsidRPr="00820E29">
        <w:rPr>
          <w:rFonts w:ascii="Times New Roman" w:hAnsi="Times New Roman" w:cs="Times New Roman"/>
          <w:color w:val="000000" w:themeColor="text1"/>
          <w:sz w:val="24"/>
          <w:szCs w:val="24"/>
          <w:shd w:val="clear" w:color="auto" w:fill="FFFFFF"/>
          <w:lang w:val="en-GB"/>
        </w:rPr>
        <w:t>content</w:t>
      </w:r>
      <w:r w:rsidR="00CC4492" w:rsidRPr="00820E29">
        <w:rPr>
          <w:rFonts w:ascii="Times New Roman" w:hAnsi="Times New Roman" w:cs="Times New Roman"/>
          <w:color w:val="000000" w:themeColor="text1"/>
          <w:sz w:val="24"/>
          <w:szCs w:val="24"/>
          <w:shd w:val="clear" w:color="auto" w:fill="FFFFFF"/>
          <w:lang w:val="en-GB"/>
        </w:rPr>
        <w:t xml:space="preserve"> of entertainment</w:t>
      </w:r>
      <w:r w:rsidRPr="00820E29">
        <w:rPr>
          <w:rFonts w:ascii="Times New Roman" w:hAnsi="Times New Roman" w:cs="Times New Roman"/>
          <w:color w:val="000000" w:themeColor="text1"/>
          <w:sz w:val="24"/>
          <w:szCs w:val="24"/>
          <w:shd w:val="clear" w:color="auto" w:fill="FFFFFF"/>
          <w:lang w:val="en-GB"/>
        </w:rPr>
        <w:t xml:space="preserve">, </w:t>
      </w:r>
      <w:r w:rsidR="00CC4492" w:rsidRPr="00820E29">
        <w:rPr>
          <w:rFonts w:ascii="Times New Roman" w:hAnsi="Times New Roman" w:cs="Times New Roman"/>
          <w:color w:val="000000" w:themeColor="text1"/>
          <w:sz w:val="24"/>
          <w:szCs w:val="24"/>
          <w:shd w:val="clear" w:color="auto" w:fill="FFFFFF"/>
          <w:lang w:val="en-GB"/>
        </w:rPr>
        <w:t xml:space="preserve">facilitate the interaction </w:t>
      </w:r>
      <w:r w:rsidRPr="00820E29">
        <w:rPr>
          <w:rFonts w:ascii="Times New Roman" w:hAnsi="Times New Roman" w:cs="Times New Roman"/>
          <w:color w:val="000000" w:themeColor="text1"/>
          <w:sz w:val="24"/>
          <w:szCs w:val="24"/>
          <w:shd w:val="clear" w:color="auto" w:fill="FFFFFF"/>
          <w:lang w:val="en-GB"/>
        </w:rPr>
        <w:t xml:space="preserve">with </w:t>
      </w:r>
      <w:r w:rsidR="00CC4492" w:rsidRPr="00820E29">
        <w:rPr>
          <w:rFonts w:ascii="Times New Roman" w:hAnsi="Times New Roman" w:cs="Times New Roman"/>
          <w:color w:val="000000" w:themeColor="text1"/>
          <w:sz w:val="24"/>
          <w:szCs w:val="24"/>
          <w:shd w:val="clear" w:color="auto" w:fill="FFFFFF"/>
          <w:lang w:val="en-GB"/>
        </w:rPr>
        <w:t>families</w:t>
      </w:r>
      <w:r w:rsidRPr="00820E29">
        <w:rPr>
          <w:rFonts w:ascii="Times New Roman" w:hAnsi="Times New Roman" w:cs="Times New Roman"/>
          <w:color w:val="000000" w:themeColor="text1"/>
          <w:sz w:val="24"/>
          <w:szCs w:val="24"/>
          <w:shd w:val="clear" w:color="auto" w:fill="FFFFFF"/>
          <w:lang w:val="en-GB"/>
        </w:rPr>
        <w:t xml:space="preserve">, or </w:t>
      </w:r>
      <w:r w:rsidR="00CC4492" w:rsidRPr="00820E29">
        <w:rPr>
          <w:rFonts w:ascii="Times New Roman" w:hAnsi="Times New Roman" w:cs="Times New Roman"/>
          <w:color w:val="000000" w:themeColor="text1"/>
          <w:sz w:val="24"/>
          <w:szCs w:val="24"/>
          <w:shd w:val="clear" w:color="auto" w:fill="FFFFFF"/>
          <w:lang w:val="en-GB"/>
        </w:rPr>
        <w:t xml:space="preserve">the </w:t>
      </w:r>
      <w:r w:rsidRPr="00820E29">
        <w:rPr>
          <w:rFonts w:ascii="Times New Roman" w:hAnsi="Times New Roman" w:cs="Times New Roman"/>
          <w:color w:val="000000" w:themeColor="text1"/>
          <w:sz w:val="24"/>
          <w:szCs w:val="24"/>
          <w:shd w:val="clear" w:color="auto" w:fill="FFFFFF"/>
          <w:lang w:val="en-GB"/>
        </w:rPr>
        <w:t xml:space="preserve">content </w:t>
      </w:r>
      <w:r w:rsidR="00CC4492" w:rsidRPr="00820E29">
        <w:rPr>
          <w:rFonts w:ascii="Times New Roman" w:hAnsi="Times New Roman" w:cs="Times New Roman"/>
          <w:color w:val="000000" w:themeColor="text1"/>
          <w:sz w:val="24"/>
          <w:szCs w:val="24"/>
          <w:shd w:val="clear" w:color="auto" w:fill="FFFFFF"/>
          <w:lang w:val="en-GB"/>
        </w:rPr>
        <w:t xml:space="preserve">is browsed which has not linked with the </w:t>
      </w:r>
      <w:r w:rsidRPr="00820E29">
        <w:rPr>
          <w:rFonts w:ascii="Times New Roman" w:hAnsi="Times New Roman" w:cs="Times New Roman"/>
          <w:color w:val="000000" w:themeColor="text1"/>
          <w:sz w:val="24"/>
          <w:szCs w:val="24"/>
          <w:shd w:val="clear" w:color="auto" w:fill="FFFFFF"/>
          <w:lang w:val="en-GB"/>
        </w:rPr>
        <w:t xml:space="preserve">academic work. </w:t>
      </w:r>
      <w:r w:rsidR="00CC4492" w:rsidRPr="00820E29">
        <w:rPr>
          <w:rFonts w:ascii="Times New Roman" w:hAnsi="Times New Roman" w:cs="Times New Roman"/>
          <w:color w:val="000000" w:themeColor="text1"/>
          <w:sz w:val="24"/>
          <w:szCs w:val="24"/>
          <w:shd w:val="clear" w:color="auto" w:fill="FFFFFF"/>
          <w:lang w:val="en-GB"/>
        </w:rPr>
        <w:t xml:space="preserve">These </w:t>
      </w:r>
      <w:r w:rsidRPr="00820E29">
        <w:rPr>
          <w:rFonts w:ascii="Times New Roman" w:hAnsi="Times New Roman" w:cs="Times New Roman"/>
          <w:color w:val="000000" w:themeColor="text1"/>
          <w:sz w:val="24"/>
          <w:szCs w:val="24"/>
          <w:shd w:val="clear" w:color="auto" w:fill="FFFFFF"/>
          <w:lang w:val="en-GB"/>
        </w:rPr>
        <w:t xml:space="preserve">activities are not </w:t>
      </w:r>
      <w:r w:rsidR="00CC4492" w:rsidRPr="00820E29">
        <w:rPr>
          <w:rFonts w:ascii="Times New Roman" w:hAnsi="Times New Roman" w:cs="Times New Roman"/>
          <w:color w:val="000000" w:themeColor="text1"/>
          <w:sz w:val="24"/>
          <w:szCs w:val="24"/>
          <w:shd w:val="clear" w:color="auto" w:fill="FFFFFF"/>
          <w:lang w:val="en-GB"/>
        </w:rPr>
        <w:t>inevitably</w:t>
      </w:r>
      <w:r w:rsidRPr="00820E29">
        <w:rPr>
          <w:rFonts w:ascii="Times New Roman" w:hAnsi="Times New Roman" w:cs="Times New Roman"/>
          <w:color w:val="000000" w:themeColor="text1"/>
          <w:sz w:val="24"/>
          <w:szCs w:val="24"/>
          <w:shd w:val="clear" w:color="auto" w:fill="FFFFFF"/>
          <w:lang w:val="en-GB"/>
        </w:rPr>
        <w:t xml:space="preserve"> bad </w:t>
      </w:r>
      <w:r w:rsidR="00CC4492" w:rsidRPr="00820E29">
        <w:rPr>
          <w:rFonts w:ascii="Times New Roman" w:hAnsi="Times New Roman" w:cs="Times New Roman"/>
          <w:color w:val="000000" w:themeColor="text1"/>
          <w:sz w:val="24"/>
          <w:szCs w:val="24"/>
          <w:shd w:val="clear" w:color="auto" w:fill="FFFFFF"/>
          <w:lang w:val="en-GB"/>
        </w:rPr>
        <w:t>subsequently</w:t>
      </w:r>
      <w:r w:rsidRPr="00820E29">
        <w:rPr>
          <w:rFonts w:ascii="Times New Roman" w:hAnsi="Times New Roman" w:cs="Times New Roman"/>
          <w:color w:val="000000" w:themeColor="text1"/>
          <w:sz w:val="24"/>
          <w:szCs w:val="24"/>
          <w:shd w:val="clear" w:color="auto" w:fill="FFFFFF"/>
          <w:lang w:val="en-GB"/>
        </w:rPr>
        <w:t xml:space="preserve"> </w:t>
      </w:r>
      <w:r w:rsidR="00CC4492" w:rsidRPr="00820E29">
        <w:rPr>
          <w:rFonts w:ascii="Times New Roman" w:hAnsi="Times New Roman" w:cs="Times New Roman"/>
          <w:color w:val="000000" w:themeColor="text1"/>
          <w:sz w:val="24"/>
          <w:szCs w:val="24"/>
          <w:shd w:val="clear" w:color="auto" w:fill="FFFFFF"/>
          <w:lang w:val="en-GB"/>
        </w:rPr>
        <w:t xml:space="preserve">the fun activities </w:t>
      </w:r>
      <w:r w:rsidRPr="00820E29">
        <w:rPr>
          <w:rFonts w:ascii="Times New Roman" w:hAnsi="Times New Roman" w:cs="Times New Roman"/>
          <w:color w:val="000000" w:themeColor="text1"/>
          <w:sz w:val="24"/>
          <w:szCs w:val="24"/>
          <w:shd w:val="clear" w:color="auto" w:fill="FFFFFF"/>
          <w:lang w:val="en-GB"/>
        </w:rPr>
        <w:t xml:space="preserve">and social interaction can </w:t>
      </w:r>
      <w:r w:rsidR="00AF5B4E" w:rsidRPr="00820E29">
        <w:rPr>
          <w:rFonts w:ascii="Times New Roman" w:hAnsi="Times New Roman" w:cs="Times New Roman"/>
          <w:color w:val="000000" w:themeColor="text1"/>
          <w:sz w:val="24"/>
          <w:szCs w:val="24"/>
          <w:shd w:val="clear" w:color="auto" w:fill="FFFFFF"/>
          <w:lang w:val="en-GB"/>
        </w:rPr>
        <w:t>take</w:t>
      </w:r>
      <w:r w:rsidR="00CC4492" w:rsidRPr="00820E29">
        <w:rPr>
          <w:rFonts w:ascii="Times New Roman" w:hAnsi="Times New Roman" w:cs="Times New Roman"/>
          <w:color w:val="000000" w:themeColor="text1"/>
          <w:sz w:val="24"/>
          <w:szCs w:val="24"/>
          <w:shd w:val="clear" w:color="auto" w:fill="FFFFFF"/>
          <w:lang w:val="en-GB"/>
        </w:rPr>
        <w:t xml:space="preserve"> place in </w:t>
      </w:r>
      <w:r w:rsidR="00AF5B4E" w:rsidRPr="00820E29">
        <w:rPr>
          <w:rFonts w:ascii="Times New Roman" w:hAnsi="Times New Roman" w:cs="Times New Roman"/>
          <w:color w:val="000000" w:themeColor="text1"/>
          <w:sz w:val="24"/>
          <w:szCs w:val="24"/>
          <w:shd w:val="clear" w:color="auto" w:fill="FFFFFF"/>
          <w:lang w:val="en-GB"/>
        </w:rPr>
        <w:t>the everyday</w:t>
      </w:r>
      <w:r w:rsidRPr="00820E29">
        <w:rPr>
          <w:rFonts w:ascii="Times New Roman" w:hAnsi="Times New Roman" w:cs="Times New Roman"/>
          <w:color w:val="000000" w:themeColor="text1"/>
          <w:sz w:val="24"/>
          <w:szCs w:val="24"/>
          <w:shd w:val="clear" w:color="auto" w:fill="FFFFFF"/>
          <w:lang w:val="en-GB"/>
        </w:rPr>
        <w:t xml:space="preserve"> lives</w:t>
      </w:r>
      <w:r w:rsidR="00CC4492" w:rsidRPr="00820E29">
        <w:rPr>
          <w:rFonts w:ascii="Times New Roman" w:hAnsi="Times New Roman" w:cs="Times New Roman"/>
          <w:color w:val="000000" w:themeColor="text1"/>
          <w:sz w:val="24"/>
          <w:szCs w:val="24"/>
          <w:shd w:val="clear" w:color="auto" w:fill="FFFFFF"/>
          <w:lang w:val="en-GB"/>
        </w:rPr>
        <w:t xml:space="preserve"> of students</w:t>
      </w:r>
      <w:r w:rsidRPr="00820E29">
        <w:rPr>
          <w:rFonts w:ascii="Times New Roman" w:hAnsi="Times New Roman" w:cs="Times New Roman"/>
          <w:color w:val="000000" w:themeColor="text1"/>
          <w:sz w:val="24"/>
          <w:szCs w:val="24"/>
          <w:shd w:val="clear" w:color="auto" w:fill="FFFFFF"/>
          <w:lang w:val="en-GB"/>
        </w:rPr>
        <w:t xml:space="preserve">. It is </w:t>
      </w:r>
      <w:r w:rsidR="00CC4492" w:rsidRPr="00820E29">
        <w:rPr>
          <w:rFonts w:ascii="Times New Roman" w:hAnsi="Times New Roman" w:cs="Times New Roman"/>
          <w:color w:val="000000" w:themeColor="text1"/>
          <w:sz w:val="24"/>
          <w:szCs w:val="24"/>
          <w:shd w:val="clear" w:color="auto" w:fill="FFFFFF"/>
          <w:lang w:val="en-GB"/>
        </w:rPr>
        <w:t>thus</w:t>
      </w:r>
      <w:r w:rsidRPr="00820E29">
        <w:rPr>
          <w:rFonts w:ascii="Times New Roman" w:hAnsi="Times New Roman" w:cs="Times New Roman"/>
          <w:color w:val="000000" w:themeColor="text1"/>
          <w:sz w:val="24"/>
          <w:szCs w:val="24"/>
          <w:shd w:val="clear" w:color="auto" w:fill="FFFFFF"/>
          <w:lang w:val="en-GB"/>
        </w:rPr>
        <w:t xml:space="preserve"> </w:t>
      </w:r>
      <w:r w:rsidR="00CC4492" w:rsidRPr="00820E29">
        <w:rPr>
          <w:rFonts w:ascii="Times New Roman" w:hAnsi="Times New Roman" w:cs="Times New Roman"/>
          <w:color w:val="000000" w:themeColor="text1"/>
          <w:sz w:val="24"/>
          <w:szCs w:val="24"/>
          <w:shd w:val="clear" w:color="auto" w:fill="FFFFFF"/>
          <w:lang w:val="en-GB"/>
        </w:rPr>
        <w:t xml:space="preserve">crucial </w:t>
      </w:r>
      <w:r w:rsidRPr="00820E29">
        <w:rPr>
          <w:rFonts w:ascii="Times New Roman" w:hAnsi="Times New Roman" w:cs="Times New Roman"/>
          <w:color w:val="000000" w:themeColor="text1"/>
          <w:sz w:val="24"/>
          <w:szCs w:val="24"/>
          <w:shd w:val="clear" w:color="auto" w:fill="FFFFFF"/>
          <w:lang w:val="en-GB"/>
        </w:rPr>
        <w:t xml:space="preserve">to make a </w:t>
      </w:r>
      <w:r w:rsidR="00CC4492" w:rsidRPr="00820E29">
        <w:rPr>
          <w:rFonts w:ascii="Times New Roman" w:hAnsi="Times New Roman" w:cs="Times New Roman"/>
          <w:color w:val="000000" w:themeColor="text1"/>
          <w:sz w:val="24"/>
          <w:szCs w:val="24"/>
          <w:shd w:val="clear" w:color="auto" w:fill="FFFFFF"/>
          <w:lang w:val="en-GB"/>
        </w:rPr>
        <w:t>strong</w:t>
      </w:r>
      <w:r w:rsidRPr="00820E29">
        <w:rPr>
          <w:rFonts w:ascii="Times New Roman" w:hAnsi="Times New Roman" w:cs="Times New Roman"/>
          <w:color w:val="000000" w:themeColor="text1"/>
          <w:sz w:val="24"/>
          <w:szCs w:val="24"/>
          <w:shd w:val="clear" w:color="auto" w:fill="FFFFFF"/>
          <w:lang w:val="en-GB"/>
        </w:rPr>
        <w:t xml:space="preserve"> </w:t>
      </w:r>
      <w:r w:rsidR="00CC4492" w:rsidRPr="00820E29">
        <w:rPr>
          <w:rFonts w:ascii="Times New Roman" w:hAnsi="Times New Roman" w:cs="Times New Roman"/>
          <w:color w:val="000000" w:themeColor="text1"/>
          <w:sz w:val="24"/>
          <w:szCs w:val="24"/>
          <w:shd w:val="clear" w:color="auto" w:fill="FFFFFF"/>
          <w:lang w:val="en-GB"/>
        </w:rPr>
        <w:t>difference</w:t>
      </w:r>
      <w:r w:rsidRPr="00820E29">
        <w:rPr>
          <w:rFonts w:ascii="Times New Roman" w:hAnsi="Times New Roman" w:cs="Times New Roman"/>
          <w:color w:val="000000" w:themeColor="text1"/>
          <w:sz w:val="24"/>
          <w:szCs w:val="24"/>
          <w:shd w:val="clear" w:color="auto" w:fill="FFFFFF"/>
          <w:lang w:val="en-GB"/>
        </w:rPr>
        <w:t xml:space="preserve"> between </w:t>
      </w:r>
      <w:r w:rsidR="00CC4492" w:rsidRPr="00820E29">
        <w:rPr>
          <w:rFonts w:ascii="Times New Roman" w:hAnsi="Times New Roman" w:cs="Times New Roman"/>
          <w:color w:val="000000" w:themeColor="text1"/>
          <w:sz w:val="24"/>
          <w:szCs w:val="24"/>
          <w:shd w:val="clear" w:color="auto" w:fill="FFFFFF"/>
          <w:lang w:val="en-GB"/>
        </w:rPr>
        <w:t>everyday</w:t>
      </w:r>
      <w:r w:rsidRPr="00820E29">
        <w:rPr>
          <w:rFonts w:ascii="Times New Roman" w:hAnsi="Times New Roman" w:cs="Times New Roman"/>
          <w:color w:val="000000" w:themeColor="text1"/>
          <w:sz w:val="24"/>
          <w:szCs w:val="24"/>
          <w:shd w:val="clear" w:color="auto" w:fill="FFFFFF"/>
          <w:lang w:val="en-GB"/>
        </w:rPr>
        <w:t xml:space="preserve"> non-academic use and use which </w:t>
      </w:r>
      <w:r w:rsidR="00CC4492" w:rsidRPr="00820E29">
        <w:rPr>
          <w:rFonts w:ascii="Times New Roman" w:hAnsi="Times New Roman" w:cs="Times New Roman"/>
          <w:color w:val="000000" w:themeColor="text1"/>
          <w:sz w:val="24"/>
          <w:szCs w:val="24"/>
          <w:shd w:val="clear" w:color="auto" w:fill="FFFFFF"/>
          <w:lang w:val="en-GB"/>
        </w:rPr>
        <w:t>restricts</w:t>
      </w:r>
      <w:r w:rsidRPr="00820E29">
        <w:rPr>
          <w:rFonts w:ascii="Times New Roman" w:hAnsi="Times New Roman" w:cs="Times New Roman"/>
          <w:color w:val="000000" w:themeColor="text1"/>
          <w:sz w:val="24"/>
          <w:szCs w:val="24"/>
          <w:shd w:val="clear" w:color="auto" w:fill="FFFFFF"/>
          <w:lang w:val="en-GB"/>
        </w:rPr>
        <w:t xml:space="preserve"> with </w:t>
      </w:r>
      <w:r w:rsidR="00CC4492" w:rsidRPr="00820E29">
        <w:rPr>
          <w:rFonts w:ascii="Times New Roman" w:hAnsi="Times New Roman" w:cs="Times New Roman"/>
          <w:color w:val="000000" w:themeColor="text1"/>
          <w:sz w:val="24"/>
          <w:szCs w:val="24"/>
          <w:shd w:val="clear" w:color="auto" w:fill="FFFFFF"/>
          <w:lang w:val="en-GB"/>
        </w:rPr>
        <w:t>scheduled</w:t>
      </w:r>
      <w:r w:rsidRPr="00820E29">
        <w:rPr>
          <w:rFonts w:ascii="Times New Roman" w:hAnsi="Times New Roman" w:cs="Times New Roman"/>
          <w:color w:val="000000" w:themeColor="text1"/>
          <w:sz w:val="24"/>
          <w:szCs w:val="24"/>
          <w:shd w:val="clear" w:color="auto" w:fill="FFFFFF"/>
          <w:lang w:val="en-GB"/>
        </w:rPr>
        <w:t xml:space="preserve"> academic activities. There is a </w:t>
      </w:r>
      <w:r w:rsidR="00CC4492" w:rsidRPr="00820E29">
        <w:rPr>
          <w:rFonts w:ascii="Times New Roman" w:hAnsi="Times New Roman" w:cs="Times New Roman"/>
          <w:color w:val="000000" w:themeColor="text1"/>
          <w:sz w:val="24"/>
          <w:szCs w:val="24"/>
          <w:shd w:val="clear" w:color="auto" w:fill="FFFFFF"/>
          <w:lang w:val="en-GB"/>
        </w:rPr>
        <w:t>possible</w:t>
      </w:r>
      <w:r w:rsidRPr="00820E29">
        <w:rPr>
          <w:rFonts w:ascii="Times New Roman" w:hAnsi="Times New Roman" w:cs="Times New Roman"/>
          <w:color w:val="000000" w:themeColor="text1"/>
          <w:sz w:val="24"/>
          <w:szCs w:val="24"/>
          <w:shd w:val="clear" w:color="auto" w:fill="FFFFFF"/>
          <w:lang w:val="en-GB"/>
        </w:rPr>
        <w:t xml:space="preserve"> academic </w:t>
      </w:r>
      <w:r w:rsidR="00CC4492" w:rsidRPr="00820E29">
        <w:rPr>
          <w:rFonts w:ascii="Times New Roman" w:hAnsi="Times New Roman" w:cs="Times New Roman"/>
          <w:color w:val="000000" w:themeColor="text1"/>
          <w:sz w:val="24"/>
          <w:szCs w:val="24"/>
          <w:shd w:val="clear" w:color="auto" w:fill="FFFFFF"/>
          <w:lang w:val="en-GB"/>
        </w:rPr>
        <w:t>worry</w:t>
      </w:r>
      <w:r w:rsidRPr="00820E29">
        <w:rPr>
          <w:rFonts w:ascii="Times New Roman" w:hAnsi="Times New Roman" w:cs="Times New Roman"/>
          <w:color w:val="000000" w:themeColor="text1"/>
          <w:sz w:val="24"/>
          <w:szCs w:val="24"/>
          <w:shd w:val="clear" w:color="auto" w:fill="FFFFFF"/>
          <w:lang w:val="en-GB"/>
        </w:rPr>
        <w:t xml:space="preserve"> </w:t>
      </w:r>
      <w:r w:rsidR="00CC4492" w:rsidRPr="00820E29">
        <w:rPr>
          <w:rFonts w:ascii="Times New Roman" w:hAnsi="Times New Roman" w:cs="Times New Roman"/>
          <w:color w:val="000000" w:themeColor="text1"/>
          <w:sz w:val="24"/>
          <w:szCs w:val="24"/>
          <w:shd w:val="clear" w:color="auto" w:fill="FFFFFF"/>
          <w:lang w:val="en-GB"/>
        </w:rPr>
        <w:t xml:space="preserve">mainly </w:t>
      </w:r>
      <w:r w:rsidRPr="00820E29">
        <w:rPr>
          <w:rFonts w:ascii="Times New Roman" w:hAnsi="Times New Roman" w:cs="Times New Roman"/>
          <w:color w:val="000000" w:themeColor="text1"/>
          <w:sz w:val="24"/>
          <w:szCs w:val="24"/>
          <w:shd w:val="clear" w:color="auto" w:fill="FFFFFF"/>
          <w:lang w:val="en-GB"/>
        </w:rPr>
        <w:t xml:space="preserve">when non-academic social media use </w:t>
      </w:r>
      <w:r w:rsidR="00CC4492" w:rsidRPr="00820E29">
        <w:rPr>
          <w:rFonts w:ascii="Times New Roman" w:hAnsi="Times New Roman" w:cs="Times New Roman"/>
          <w:color w:val="000000" w:themeColor="text1"/>
          <w:sz w:val="24"/>
          <w:szCs w:val="24"/>
          <w:shd w:val="clear" w:color="auto" w:fill="FFFFFF"/>
          <w:lang w:val="en-GB"/>
        </w:rPr>
        <w:t>happens through</w:t>
      </w:r>
      <w:r w:rsidRPr="00820E29">
        <w:rPr>
          <w:rFonts w:ascii="Times New Roman" w:hAnsi="Times New Roman" w:cs="Times New Roman"/>
          <w:color w:val="000000" w:themeColor="text1"/>
          <w:sz w:val="24"/>
          <w:szCs w:val="24"/>
          <w:shd w:val="clear" w:color="auto" w:fill="FFFFFF"/>
          <w:lang w:val="en-GB"/>
        </w:rPr>
        <w:t xml:space="preserve"> </w:t>
      </w:r>
      <w:r w:rsidR="00CC4492" w:rsidRPr="00820E29">
        <w:rPr>
          <w:rFonts w:ascii="Times New Roman" w:hAnsi="Times New Roman" w:cs="Times New Roman"/>
          <w:color w:val="000000" w:themeColor="text1"/>
          <w:sz w:val="24"/>
          <w:szCs w:val="24"/>
          <w:shd w:val="clear" w:color="auto" w:fill="FFFFFF"/>
          <w:lang w:val="en-GB"/>
        </w:rPr>
        <w:t xml:space="preserve">the </w:t>
      </w:r>
      <w:r w:rsidRPr="00820E29">
        <w:rPr>
          <w:rFonts w:ascii="Times New Roman" w:hAnsi="Times New Roman" w:cs="Times New Roman"/>
          <w:color w:val="000000" w:themeColor="text1"/>
          <w:sz w:val="24"/>
          <w:szCs w:val="24"/>
          <w:shd w:val="clear" w:color="auto" w:fill="FFFFFF"/>
          <w:lang w:val="en-GB"/>
        </w:rPr>
        <w:t xml:space="preserve">times when one is </w:t>
      </w:r>
      <w:r w:rsidR="00CC4492" w:rsidRPr="00820E29">
        <w:rPr>
          <w:rFonts w:ascii="Times New Roman" w:hAnsi="Times New Roman" w:cs="Times New Roman"/>
          <w:color w:val="000000" w:themeColor="text1"/>
          <w:sz w:val="24"/>
          <w:szCs w:val="24"/>
          <w:shd w:val="clear" w:color="auto" w:fill="FFFFFF"/>
          <w:lang w:val="en-GB"/>
        </w:rPr>
        <w:t>actual</w:t>
      </w:r>
      <w:r w:rsidRPr="00820E29">
        <w:rPr>
          <w:rFonts w:ascii="Times New Roman" w:hAnsi="Times New Roman" w:cs="Times New Roman"/>
          <w:color w:val="000000" w:themeColor="text1"/>
          <w:sz w:val="24"/>
          <w:szCs w:val="24"/>
          <w:shd w:val="clear" w:color="auto" w:fill="FFFFFF"/>
          <w:lang w:val="en-GB"/>
        </w:rPr>
        <w:t xml:space="preserve"> to </w:t>
      </w:r>
      <w:r w:rsidR="00CC4492" w:rsidRPr="00820E29">
        <w:rPr>
          <w:rFonts w:ascii="Times New Roman" w:hAnsi="Times New Roman" w:cs="Times New Roman"/>
          <w:color w:val="000000" w:themeColor="text1"/>
          <w:sz w:val="24"/>
          <w:szCs w:val="24"/>
          <w:shd w:val="clear" w:color="auto" w:fill="FFFFFF"/>
          <w:lang w:val="en-GB"/>
        </w:rPr>
        <w:t xml:space="preserve">do </w:t>
      </w:r>
      <w:r w:rsidRPr="00820E29">
        <w:rPr>
          <w:rFonts w:ascii="Times New Roman" w:hAnsi="Times New Roman" w:cs="Times New Roman"/>
          <w:color w:val="000000" w:themeColor="text1"/>
          <w:sz w:val="24"/>
          <w:szCs w:val="24"/>
          <w:shd w:val="clear" w:color="auto" w:fill="FFFFFF"/>
          <w:lang w:val="en-GB"/>
        </w:rPr>
        <w:t xml:space="preserve">studying or when </w:t>
      </w:r>
      <w:r w:rsidR="00CC4492" w:rsidRPr="00820E29">
        <w:rPr>
          <w:rFonts w:ascii="Times New Roman" w:hAnsi="Times New Roman" w:cs="Times New Roman"/>
          <w:color w:val="000000" w:themeColor="text1"/>
          <w:sz w:val="24"/>
          <w:szCs w:val="24"/>
          <w:shd w:val="clear" w:color="auto" w:fill="FFFFFF"/>
          <w:lang w:val="en-GB"/>
        </w:rPr>
        <w:t xml:space="preserve">the </w:t>
      </w:r>
      <w:r w:rsidRPr="00820E29">
        <w:rPr>
          <w:rFonts w:ascii="Times New Roman" w:hAnsi="Times New Roman" w:cs="Times New Roman"/>
          <w:color w:val="000000" w:themeColor="text1"/>
          <w:sz w:val="24"/>
          <w:szCs w:val="24"/>
          <w:shd w:val="clear" w:color="auto" w:fill="FFFFFF"/>
          <w:lang w:val="en-GB"/>
        </w:rPr>
        <w:t xml:space="preserve">delays </w:t>
      </w:r>
      <w:r w:rsidR="00AF5B4E" w:rsidRPr="00820E29">
        <w:rPr>
          <w:rFonts w:ascii="Times New Roman" w:hAnsi="Times New Roman" w:cs="Times New Roman"/>
          <w:color w:val="000000" w:themeColor="text1"/>
          <w:sz w:val="24"/>
          <w:szCs w:val="24"/>
          <w:shd w:val="clear" w:color="auto" w:fill="FFFFFF"/>
          <w:lang w:val="en-GB"/>
        </w:rPr>
        <w:t>happen</w:t>
      </w:r>
      <w:r w:rsidR="00CC4492" w:rsidRPr="00820E29">
        <w:rPr>
          <w:rFonts w:ascii="Times New Roman" w:hAnsi="Times New Roman" w:cs="Times New Roman"/>
          <w:color w:val="000000" w:themeColor="text1"/>
          <w:sz w:val="24"/>
          <w:szCs w:val="24"/>
          <w:shd w:val="clear" w:color="auto" w:fill="FFFFFF"/>
          <w:lang w:val="en-GB"/>
        </w:rPr>
        <w:t xml:space="preserve"> during the</w:t>
      </w:r>
      <w:r w:rsidRPr="00820E29">
        <w:rPr>
          <w:rFonts w:ascii="Times New Roman" w:hAnsi="Times New Roman" w:cs="Times New Roman"/>
          <w:color w:val="000000" w:themeColor="text1"/>
          <w:sz w:val="24"/>
          <w:szCs w:val="24"/>
          <w:shd w:val="clear" w:color="auto" w:fill="FFFFFF"/>
          <w:lang w:val="en-GB"/>
        </w:rPr>
        <w:t xml:space="preserve"> </w:t>
      </w:r>
      <w:r w:rsidR="00CC4492" w:rsidRPr="00820E29">
        <w:rPr>
          <w:rFonts w:ascii="Times New Roman" w:hAnsi="Times New Roman" w:cs="Times New Roman"/>
          <w:color w:val="000000" w:themeColor="text1"/>
          <w:sz w:val="24"/>
          <w:szCs w:val="24"/>
          <w:shd w:val="clear" w:color="auto" w:fill="FFFFFF"/>
          <w:lang w:val="en-GB"/>
        </w:rPr>
        <w:t>end</w:t>
      </w:r>
      <w:r w:rsidRPr="00820E29">
        <w:rPr>
          <w:rFonts w:ascii="Times New Roman" w:hAnsi="Times New Roman" w:cs="Times New Roman"/>
          <w:color w:val="000000" w:themeColor="text1"/>
          <w:sz w:val="24"/>
          <w:szCs w:val="24"/>
          <w:shd w:val="clear" w:color="auto" w:fill="FFFFFF"/>
          <w:lang w:val="en-GB"/>
        </w:rPr>
        <w:t xml:space="preserve"> of </w:t>
      </w:r>
      <w:r w:rsidR="00CC4492" w:rsidRPr="00820E29">
        <w:rPr>
          <w:rFonts w:ascii="Times New Roman" w:hAnsi="Times New Roman" w:cs="Times New Roman"/>
          <w:color w:val="000000" w:themeColor="text1"/>
          <w:sz w:val="24"/>
          <w:szCs w:val="24"/>
          <w:shd w:val="clear" w:color="auto" w:fill="FFFFFF"/>
          <w:lang w:val="en-GB"/>
        </w:rPr>
        <w:t>significant</w:t>
      </w:r>
      <w:r w:rsidRPr="00820E29">
        <w:rPr>
          <w:rFonts w:ascii="Times New Roman" w:hAnsi="Times New Roman" w:cs="Times New Roman"/>
          <w:color w:val="000000" w:themeColor="text1"/>
          <w:sz w:val="24"/>
          <w:szCs w:val="24"/>
          <w:shd w:val="clear" w:color="auto" w:fill="FFFFFF"/>
          <w:lang w:val="en-GB"/>
        </w:rPr>
        <w:t xml:space="preserve"> academic tasks.</w:t>
      </w:r>
    </w:p>
    <w:p w14:paraId="0121483B" w14:textId="63B8238B" w:rsidR="005422DE" w:rsidRPr="00820E29" w:rsidRDefault="005422DE"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Rendering to the present proposal, more engagement in activities which is not linked to the </w:t>
      </w:r>
      <w:r w:rsidR="00AF5B4E" w:rsidRPr="00820E29">
        <w:rPr>
          <w:rFonts w:ascii="Times New Roman" w:eastAsia="Times New Roman" w:hAnsi="Times New Roman" w:cs="Times New Roman"/>
          <w:sz w:val="24"/>
          <w:szCs w:val="24"/>
          <w:lang w:val="en-GB" w:eastAsia="en-IN"/>
        </w:rPr>
        <w:t>academic</w:t>
      </w:r>
      <w:r w:rsidRPr="00820E29">
        <w:rPr>
          <w:rFonts w:ascii="Times New Roman" w:eastAsia="Times New Roman" w:hAnsi="Times New Roman" w:cs="Times New Roman"/>
          <w:sz w:val="24"/>
          <w:szCs w:val="24"/>
          <w:lang w:val="en-GB" w:eastAsia="en-IN"/>
        </w:rPr>
        <w:t xml:space="preserve"> cause distractions, poor attention, postponement and also led to ineffective time management. Though, it would be too unsophisticated to contend that non-academic activities have a direct influence on poor academic performance. According to Mayen et al. (2025), students foster engagement by using the social media after finishing their work and their studies are influenced. Therefore, the time when non-academic activities </w:t>
      </w:r>
      <w:r w:rsidR="00AF5B4E" w:rsidRPr="00820E29">
        <w:rPr>
          <w:rFonts w:ascii="Times New Roman" w:eastAsia="Times New Roman" w:hAnsi="Times New Roman" w:cs="Times New Roman"/>
          <w:sz w:val="24"/>
          <w:szCs w:val="24"/>
          <w:lang w:val="en-GB" w:eastAsia="en-IN"/>
        </w:rPr>
        <w:t>happen</w:t>
      </w:r>
      <w:r w:rsidRPr="00820E29">
        <w:rPr>
          <w:rFonts w:ascii="Times New Roman" w:eastAsia="Times New Roman" w:hAnsi="Times New Roman" w:cs="Times New Roman"/>
          <w:sz w:val="24"/>
          <w:szCs w:val="24"/>
          <w:lang w:val="en-GB" w:eastAsia="en-IN"/>
        </w:rPr>
        <w:t xml:space="preserve"> is correspondingly momentous and it is reflected in the tenacity. For example, a period of relaxation after finishing the allotted tasks will have diverse implication than many interruptions </w:t>
      </w:r>
      <w:r w:rsidR="0099499E" w:rsidRPr="00820E29">
        <w:rPr>
          <w:rFonts w:ascii="Times New Roman" w:eastAsia="Times New Roman" w:hAnsi="Times New Roman" w:cs="Times New Roman"/>
          <w:sz w:val="24"/>
          <w:szCs w:val="24"/>
          <w:lang w:val="en-GB" w:eastAsia="en-IN"/>
        </w:rPr>
        <w:t xml:space="preserve">of social media </w:t>
      </w:r>
      <w:r w:rsidRPr="00820E29">
        <w:rPr>
          <w:rFonts w:ascii="Times New Roman" w:eastAsia="Times New Roman" w:hAnsi="Times New Roman" w:cs="Times New Roman"/>
          <w:sz w:val="24"/>
          <w:szCs w:val="24"/>
          <w:lang w:val="en-GB" w:eastAsia="en-IN"/>
        </w:rPr>
        <w:t xml:space="preserve">during </w:t>
      </w:r>
      <w:r w:rsidR="0099499E" w:rsidRPr="00820E29">
        <w:rPr>
          <w:rFonts w:ascii="Times New Roman" w:eastAsia="Times New Roman" w:hAnsi="Times New Roman" w:cs="Times New Roman"/>
          <w:sz w:val="24"/>
          <w:szCs w:val="24"/>
          <w:lang w:val="en-GB" w:eastAsia="en-IN"/>
        </w:rPr>
        <w:t xml:space="preserve">the planned </w:t>
      </w:r>
      <w:r w:rsidRPr="00820E29">
        <w:rPr>
          <w:rFonts w:ascii="Times New Roman" w:eastAsia="Times New Roman" w:hAnsi="Times New Roman" w:cs="Times New Roman"/>
          <w:sz w:val="24"/>
          <w:szCs w:val="24"/>
          <w:lang w:val="en-GB" w:eastAsia="en-IN"/>
        </w:rPr>
        <w:t xml:space="preserve">study </w:t>
      </w:r>
      <w:r w:rsidR="0099499E" w:rsidRPr="00820E29">
        <w:rPr>
          <w:rFonts w:ascii="Times New Roman" w:eastAsia="Times New Roman" w:hAnsi="Times New Roman" w:cs="Times New Roman"/>
          <w:sz w:val="24"/>
          <w:szCs w:val="24"/>
          <w:lang w:val="en-GB" w:eastAsia="en-IN"/>
        </w:rPr>
        <w:t>period</w:t>
      </w:r>
      <w:r w:rsidRPr="00820E29">
        <w:rPr>
          <w:rFonts w:ascii="Times New Roman" w:eastAsia="Times New Roman" w:hAnsi="Times New Roman" w:cs="Times New Roman"/>
          <w:sz w:val="24"/>
          <w:szCs w:val="24"/>
          <w:lang w:val="en-GB" w:eastAsia="en-IN"/>
        </w:rPr>
        <w:t xml:space="preserve">. </w:t>
      </w:r>
      <w:r w:rsidR="0099499E" w:rsidRPr="00820E29">
        <w:rPr>
          <w:rFonts w:ascii="Times New Roman" w:eastAsia="Times New Roman" w:hAnsi="Times New Roman" w:cs="Times New Roman"/>
          <w:sz w:val="24"/>
          <w:szCs w:val="24"/>
          <w:lang w:val="en-GB" w:eastAsia="en-IN"/>
        </w:rPr>
        <w:t>Furthermore</w:t>
      </w:r>
      <w:r w:rsidRPr="00820E29">
        <w:rPr>
          <w:rFonts w:ascii="Times New Roman" w:eastAsia="Times New Roman" w:hAnsi="Times New Roman" w:cs="Times New Roman"/>
          <w:sz w:val="24"/>
          <w:szCs w:val="24"/>
          <w:lang w:val="en-GB" w:eastAsia="en-IN"/>
        </w:rPr>
        <w:t xml:space="preserve">, students who are </w:t>
      </w:r>
      <w:r w:rsidR="0099499E" w:rsidRPr="00820E29">
        <w:rPr>
          <w:rFonts w:ascii="Times New Roman" w:eastAsia="Times New Roman" w:hAnsi="Times New Roman" w:cs="Times New Roman"/>
          <w:sz w:val="24"/>
          <w:szCs w:val="24"/>
          <w:lang w:val="en-GB" w:eastAsia="en-IN"/>
        </w:rPr>
        <w:t>worried</w:t>
      </w:r>
      <w:r w:rsidRPr="00820E29">
        <w:rPr>
          <w:rFonts w:ascii="Times New Roman" w:eastAsia="Times New Roman" w:hAnsi="Times New Roman" w:cs="Times New Roman"/>
          <w:sz w:val="24"/>
          <w:szCs w:val="24"/>
          <w:lang w:val="en-GB" w:eastAsia="en-IN"/>
        </w:rPr>
        <w:t xml:space="preserve"> </w:t>
      </w:r>
      <w:r w:rsidR="0099499E" w:rsidRPr="00820E29">
        <w:rPr>
          <w:rFonts w:ascii="Times New Roman" w:eastAsia="Times New Roman" w:hAnsi="Times New Roman" w:cs="Times New Roman"/>
          <w:sz w:val="24"/>
          <w:szCs w:val="24"/>
          <w:lang w:val="en-GB" w:eastAsia="en-IN"/>
        </w:rPr>
        <w:t xml:space="preserve">because of </w:t>
      </w:r>
      <w:r w:rsidRPr="00820E29">
        <w:rPr>
          <w:rFonts w:ascii="Times New Roman" w:eastAsia="Times New Roman" w:hAnsi="Times New Roman" w:cs="Times New Roman"/>
          <w:sz w:val="24"/>
          <w:szCs w:val="24"/>
          <w:lang w:val="en-GB" w:eastAsia="en-IN"/>
        </w:rPr>
        <w:t xml:space="preserve">academic </w:t>
      </w:r>
      <w:r w:rsidR="0099499E" w:rsidRPr="00820E29">
        <w:rPr>
          <w:rFonts w:ascii="Times New Roman" w:eastAsia="Times New Roman" w:hAnsi="Times New Roman" w:cs="Times New Roman"/>
          <w:sz w:val="24"/>
          <w:szCs w:val="24"/>
          <w:lang w:val="en-GB" w:eastAsia="en-IN"/>
        </w:rPr>
        <w:t>encounters</w:t>
      </w:r>
      <w:r w:rsidRPr="00820E29">
        <w:rPr>
          <w:rFonts w:ascii="Times New Roman" w:eastAsia="Times New Roman" w:hAnsi="Times New Roman" w:cs="Times New Roman"/>
          <w:sz w:val="24"/>
          <w:szCs w:val="24"/>
          <w:lang w:val="en-GB" w:eastAsia="en-IN"/>
        </w:rPr>
        <w:t xml:space="preserve"> and </w:t>
      </w:r>
      <w:r w:rsidR="0099499E" w:rsidRPr="00820E29">
        <w:rPr>
          <w:rFonts w:ascii="Times New Roman" w:eastAsia="Times New Roman" w:hAnsi="Times New Roman" w:cs="Times New Roman"/>
          <w:sz w:val="24"/>
          <w:szCs w:val="24"/>
          <w:lang w:val="en-GB" w:eastAsia="en-IN"/>
        </w:rPr>
        <w:t>difficulties</w:t>
      </w:r>
      <w:r w:rsidRPr="00820E29">
        <w:rPr>
          <w:rFonts w:ascii="Times New Roman" w:eastAsia="Times New Roman" w:hAnsi="Times New Roman" w:cs="Times New Roman"/>
          <w:sz w:val="24"/>
          <w:szCs w:val="24"/>
          <w:lang w:val="en-GB" w:eastAsia="en-IN"/>
        </w:rPr>
        <w:t xml:space="preserve"> with </w:t>
      </w:r>
      <w:r w:rsidR="0099499E" w:rsidRPr="00820E29">
        <w:rPr>
          <w:rFonts w:ascii="Times New Roman" w:eastAsia="Times New Roman" w:hAnsi="Times New Roman" w:cs="Times New Roman"/>
          <w:sz w:val="24"/>
          <w:szCs w:val="24"/>
          <w:lang w:val="en-GB" w:eastAsia="en-IN"/>
        </w:rPr>
        <w:t xml:space="preserve">focusing </w:t>
      </w:r>
      <w:r w:rsidRPr="00820E29">
        <w:rPr>
          <w:rFonts w:ascii="Times New Roman" w:eastAsia="Times New Roman" w:hAnsi="Times New Roman" w:cs="Times New Roman"/>
          <w:sz w:val="24"/>
          <w:szCs w:val="24"/>
          <w:lang w:val="en-GB" w:eastAsia="en-IN"/>
        </w:rPr>
        <w:t xml:space="preserve">may </w:t>
      </w:r>
      <w:r w:rsidR="0099499E" w:rsidRPr="00820E29">
        <w:rPr>
          <w:rFonts w:ascii="Times New Roman" w:eastAsia="Times New Roman" w:hAnsi="Times New Roman" w:cs="Times New Roman"/>
          <w:sz w:val="24"/>
          <w:szCs w:val="24"/>
          <w:lang w:val="en-GB" w:eastAsia="en-IN"/>
        </w:rPr>
        <w:t>have the option</w:t>
      </w:r>
      <w:r w:rsidRPr="00820E29">
        <w:rPr>
          <w:rFonts w:ascii="Times New Roman" w:eastAsia="Times New Roman" w:hAnsi="Times New Roman" w:cs="Times New Roman"/>
          <w:sz w:val="24"/>
          <w:szCs w:val="24"/>
          <w:lang w:val="en-GB" w:eastAsia="en-IN"/>
        </w:rPr>
        <w:t xml:space="preserve"> to social media </w:t>
      </w:r>
      <w:r w:rsidR="0099499E" w:rsidRPr="00820E29">
        <w:rPr>
          <w:rFonts w:ascii="Times New Roman" w:eastAsia="Times New Roman" w:hAnsi="Times New Roman" w:cs="Times New Roman"/>
          <w:sz w:val="24"/>
          <w:szCs w:val="24"/>
          <w:lang w:val="en-GB" w:eastAsia="en-IN"/>
        </w:rPr>
        <w:t xml:space="preserve">which is considered as the source of </w:t>
      </w:r>
      <w:r w:rsidRPr="00820E29">
        <w:rPr>
          <w:rFonts w:ascii="Times New Roman" w:eastAsia="Times New Roman" w:hAnsi="Times New Roman" w:cs="Times New Roman"/>
          <w:sz w:val="24"/>
          <w:szCs w:val="24"/>
          <w:lang w:val="en-GB" w:eastAsia="en-IN"/>
        </w:rPr>
        <w:t xml:space="preserve">avoidance. In such a </w:t>
      </w:r>
      <w:r w:rsidR="0099499E" w:rsidRPr="00820E29">
        <w:rPr>
          <w:rFonts w:ascii="Times New Roman" w:eastAsia="Times New Roman" w:hAnsi="Times New Roman" w:cs="Times New Roman"/>
          <w:sz w:val="24"/>
          <w:szCs w:val="24"/>
          <w:lang w:val="en-GB" w:eastAsia="en-IN"/>
        </w:rPr>
        <w:t>situation</w:t>
      </w:r>
      <w:r w:rsidRPr="00820E29">
        <w:rPr>
          <w:rFonts w:ascii="Times New Roman" w:eastAsia="Times New Roman" w:hAnsi="Times New Roman" w:cs="Times New Roman"/>
          <w:sz w:val="24"/>
          <w:szCs w:val="24"/>
          <w:lang w:val="en-GB" w:eastAsia="en-IN"/>
        </w:rPr>
        <w:t xml:space="preserve">, poor study habits can be </w:t>
      </w:r>
      <w:r w:rsidR="0099499E" w:rsidRPr="00820E29">
        <w:rPr>
          <w:rFonts w:ascii="Times New Roman" w:eastAsia="Times New Roman" w:hAnsi="Times New Roman" w:cs="Times New Roman"/>
          <w:sz w:val="24"/>
          <w:szCs w:val="24"/>
          <w:lang w:val="en-GB" w:eastAsia="en-IN"/>
        </w:rPr>
        <w:t xml:space="preserve">linked </w:t>
      </w:r>
      <w:r w:rsidRPr="00820E29">
        <w:rPr>
          <w:rFonts w:ascii="Times New Roman" w:eastAsia="Times New Roman" w:hAnsi="Times New Roman" w:cs="Times New Roman"/>
          <w:sz w:val="24"/>
          <w:szCs w:val="24"/>
          <w:lang w:val="en-GB" w:eastAsia="en-IN"/>
        </w:rPr>
        <w:t xml:space="preserve">with higher usage </w:t>
      </w:r>
      <w:r w:rsidR="0099499E" w:rsidRPr="00820E29">
        <w:rPr>
          <w:rFonts w:ascii="Times New Roman" w:eastAsia="Times New Roman" w:hAnsi="Times New Roman" w:cs="Times New Roman"/>
          <w:sz w:val="24"/>
          <w:szCs w:val="24"/>
          <w:lang w:val="en-GB" w:eastAsia="en-IN"/>
        </w:rPr>
        <w:t xml:space="preserve">of social media </w:t>
      </w:r>
      <w:r w:rsidRPr="00820E29">
        <w:rPr>
          <w:rFonts w:ascii="Times New Roman" w:eastAsia="Times New Roman" w:hAnsi="Times New Roman" w:cs="Times New Roman"/>
          <w:sz w:val="24"/>
          <w:szCs w:val="24"/>
          <w:lang w:val="en-GB" w:eastAsia="en-IN"/>
        </w:rPr>
        <w:t xml:space="preserve">rather than poor habits </w:t>
      </w:r>
      <w:r w:rsidR="0099499E" w:rsidRPr="00820E29">
        <w:rPr>
          <w:rFonts w:ascii="Times New Roman" w:eastAsia="Times New Roman" w:hAnsi="Times New Roman" w:cs="Times New Roman"/>
          <w:sz w:val="24"/>
          <w:szCs w:val="24"/>
          <w:lang w:val="en-GB" w:eastAsia="en-IN"/>
        </w:rPr>
        <w:t xml:space="preserve">of study which </w:t>
      </w:r>
      <w:r w:rsidRPr="00820E29">
        <w:rPr>
          <w:rFonts w:ascii="Times New Roman" w:eastAsia="Times New Roman" w:hAnsi="Times New Roman" w:cs="Times New Roman"/>
          <w:sz w:val="24"/>
          <w:szCs w:val="24"/>
          <w:lang w:val="en-GB" w:eastAsia="en-IN"/>
        </w:rPr>
        <w:t xml:space="preserve">can be </w:t>
      </w:r>
      <w:r w:rsidR="0099499E" w:rsidRPr="00820E29">
        <w:rPr>
          <w:rFonts w:ascii="Times New Roman" w:eastAsia="Times New Roman" w:hAnsi="Times New Roman" w:cs="Times New Roman"/>
          <w:sz w:val="24"/>
          <w:szCs w:val="24"/>
          <w:lang w:val="en-GB" w:eastAsia="en-IN"/>
        </w:rPr>
        <w:t>began</w:t>
      </w:r>
      <w:r w:rsidRPr="00820E29">
        <w:rPr>
          <w:rFonts w:ascii="Times New Roman" w:eastAsia="Times New Roman" w:hAnsi="Times New Roman" w:cs="Times New Roman"/>
          <w:sz w:val="24"/>
          <w:szCs w:val="24"/>
          <w:lang w:val="en-GB" w:eastAsia="en-IN"/>
        </w:rPr>
        <w:t xml:space="preserve"> by social media.</w:t>
      </w:r>
    </w:p>
    <w:p w14:paraId="74DCC32A" w14:textId="5F3EF59E" w:rsidR="0099499E" w:rsidRPr="00820E29" w:rsidRDefault="0099499E"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The second problem tells the difference between the kinds of use which is not complete. The student might have </w:t>
      </w:r>
      <w:r w:rsidR="00AF5B4E" w:rsidRPr="00820E29">
        <w:rPr>
          <w:rFonts w:ascii="Times New Roman" w:eastAsia="Times New Roman" w:hAnsi="Times New Roman" w:cs="Times New Roman"/>
          <w:sz w:val="24"/>
          <w:szCs w:val="24"/>
          <w:lang w:val="en-GB" w:eastAsia="en-IN"/>
        </w:rPr>
        <w:t>used</w:t>
      </w:r>
      <w:r w:rsidRPr="00820E29">
        <w:rPr>
          <w:rFonts w:ascii="Times New Roman" w:eastAsia="Times New Roman" w:hAnsi="Times New Roman" w:cs="Times New Roman"/>
          <w:sz w:val="24"/>
          <w:szCs w:val="24"/>
          <w:lang w:val="en-GB" w:eastAsia="en-IN"/>
        </w:rPr>
        <w:t xml:space="preserve"> the website which is used for educational and learning and it is leveraged and it is used for the purpose of education and career advancement. Therefore, distributing the usage of social media by students into binary categories has taken into account the dynamic forces of changes in the digital behaviour. The current research will moderately resolve these issues where the several diverse patterns are studied</w:t>
      </w:r>
      <w:r w:rsidR="00AF5B4E" w:rsidRPr="00820E29">
        <w:rPr>
          <w:rFonts w:ascii="Times New Roman" w:eastAsia="Times New Roman" w:hAnsi="Times New Roman" w:cs="Times New Roman"/>
          <w:sz w:val="24"/>
          <w:szCs w:val="24"/>
          <w:lang w:val="en-GB" w:eastAsia="en-IN"/>
        </w:rPr>
        <w:t>.</w:t>
      </w:r>
      <w:r w:rsidRPr="00820E29">
        <w:rPr>
          <w:rFonts w:ascii="Times New Roman" w:eastAsia="Times New Roman" w:hAnsi="Times New Roman" w:cs="Times New Roman"/>
          <w:sz w:val="24"/>
          <w:szCs w:val="24"/>
          <w:lang w:val="en-GB" w:eastAsia="en-IN"/>
        </w:rPr>
        <w:t xml:space="preserve"> </w:t>
      </w:r>
      <w:r w:rsidR="00AF5B4E" w:rsidRPr="00820E29">
        <w:rPr>
          <w:rFonts w:ascii="Times New Roman" w:eastAsia="Times New Roman" w:hAnsi="Times New Roman" w:cs="Times New Roman"/>
          <w:sz w:val="24"/>
          <w:szCs w:val="24"/>
          <w:lang w:val="en-GB" w:eastAsia="en-IN"/>
        </w:rPr>
        <w:t>T</w:t>
      </w:r>
      <w:r w:rsidRPr="00820E29">
        <w:rPr>
          <w:rFonts w:ascii="Times New Roman" w:eastAsia="Times New Roman" w:hAnsi="Times New Roman" w:cs="Times New Roman"/>
          <w:sz w:val="24"/>
          <w:szCs w:val="24"/>
          <w:lang w:val="en-GB" w:eastAsia="en-IN"/>
        </w:rPr>
        <w:t xml:space="preserve">he </w:t>
      </w:r>
      <w:r w:rsidR="00AF5B4E" w:rsidRPr="00820E29">
        <w:rPr>
          <w:rFonts w:ascii="Times New Roman" w:eastAsia="Times New Roman" w:hAnsi="Times New Roman" w:cs="Times New Roman"/>
          <w:sz w:val="24"/>
          <w:szCs w:val="24"/>
          <w:lang w:val="en-GB" w:eastAsia="en-IN"/>
        </w:rPr>
        <w:t>number</w:t>
      </w:r>
      <w:r w:rsidRPr="00820E29">
        <w:rPr>
          <w:rFonts w:ascii="Times New Roman" w:eastAsia="Times New Roman" w:hAnsi="Times New Roman" w:cs="Times New Roman"/>
          <w:sz w:val="24"/>
          <w:szCs w:val="24"/>
          <w:lang w:val="en-GB" w:eastAsia="en-IN"/>
        </w:rPr>
        <w:t xml:space="preserve"> of academic uses, non-academic uses in the time of study, and the uses of social media is for facilitating the partnership with peers. It is more enlightening where the total time per day of the usage of social media is ensured.</w:t>
      </w:r>
    </w:p>
    <w:p w14:paraId="54382A41" w14:textId="77777777" w:rsidR="0099499E" w:rsidRPr="00820E29" w:rsidRDefault="0099499E"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This concept can be useful in the understanding of the existing results. According to Goodyear et al. (2025), the researches </w:t>
      </w:r>
      <w:r w:rsidR="008B3F2C" w:rsidRPr="00820E29">
        <w:rPr>
          <w:rFonts w:ascii="Times New Roman" w:eastAsia="Times New Roman" w:hAnsi="Times New Roman" w:cs="Times New Roman"/>
          <w:sz w:val="24"/>
          <w:szCs w:val="24"/>
          <w:lang w:val="en-GB" w:eastAsia="en-IN"/>
        </w:rPr>
        <w:t>is based exclusively</w:t>
      </w:r>
      <w:r w:rsidRPr="00820E29">
        <w:rPr>
          <w:rFonts w:ascii="Times New Roman" w:eastAsia="Times New Roman" w:hAnsi="Times New Roman" w:cs="Times New Roman"/>
          <w:sz w:val="24"/>
          <w:szCs w:val="24"/>
          <w:lang w:val="en-GB" w:eastAsia="en-IN"/>
        </w:rPr>
        <w:t xml:space="preserve"> on the time </w:t>
      </w:r>
      <w:r w:rsidR="008B3F2C" w:rsidRPr="00820E29">
        <w:rPr>
          <w:rFonts w:ascii="Times New Roman" w:eastAsia="Times New Roman" w:hAnsi="Times New Roman" w:cs="Times New Roman"/>
          <w:sz w:val="24"/>
          <w:szCs w:val="24"/>
          <w:lang w:val="en-GB" w:eastAsia="en-IN"/>
        </w:rPr>
        <w:t xml:space="preserve">which is </w:t>
      </w:r>
      <w:r w:rsidRPr="00820E29">
        <w:rPr>
          <w:rFonts w:ascii="Times New Roman" w:eastAsia="Times New Roman" w:hAnsi="Times New Roman" w:cs="Times New Roman"/>
          <w:sz w:val="24"/>
          <w:szCs w:val="24"/>
          <w:lang w:val="en-GB" w:eastAsia="en-IN"/>
        </w:rPr>
        <w:t xml:space="preserve">spend </w:t>
      </w:r>
      <w:r w:rsidR="008B3F2C" w:rsidRPr="00820E29">
        <w:rPr>
          <w:rFonts w:ascii="Times New Roman" w:eastAsia="Times New Roman" w:hAnsi="Times New Roman" w:cs="Times New Roman"/>
          <w:sz w:val="24"/>
          <w:szCs w:val="24"/>
          <w:lang w:val="en-GB" w:eastAsia="en-IN"/>
        </w:rPr>
        <w:t xml:space="preserve">by the students in leveraging the </w:t>
      </w:r>
      <w:r w:rsidRPr="00820E29">
        <w:rPr>
          <w:rFonts w:ascii="Times New Roman" w:eastAsia="Times New Roman" w:hAnsi="Times New Roman" w:cs="Times New Roman"/>
          <w:sz w:val="24"/>
          <w:szCs w:val="24"/>
          <w:lang w:val="en-GB" w:eastAsia="en-IN"/>
        </w:rPr>
        <w:t xml:space="preserve">social media </w:t>
      </w:r>
      <w:r w:rsidR="008B3F2C" w:rsidRPr="00820E29">
        <w:rPr>
          <w:rFonts w:ascii="Times New Roman" w:eastAsia="Times New Roman" w:hAnsi="Times New Roman" w:cs="Times New Roman"/>
          <w:sz w:val="24"/>
          <w:szCs w:val="24"/>
          <w:lang w:val="en-GB" w:eastAsia="en-IN"/>
        </w:rPr>
        <w:t>and it is now established</w:t>
      </w:r>
      <w:r w:rsidRPr="00820E29">
        <w:rPr>
          <w:rFonts w:ascii="Times New Roman" w:eastAsia="Times New Roman" w:hAnsi="Times New Roman" w:cs="Times New Roman"/>
          <w:sz w:val="24"/>
          <w:szCs w:val="24"/>
          <w:lang w:val="en-GB" w:eastAsia="en-IN"/>
        </w:rPr>
        <w:t xml:space="preserve"> that </w:t>
      </w:r>
      <w:r w:rsidR="008B3F2C" w:rsidRPr="00820E29">
        <w:rPr>
          <w:rFonts w:ascii="Times New Roman" w:eastAsia="Times New Roman" w:hAnsi="Times New Roman" w:cs="Times New Roman"/>
          <w:sz w:val="24"/>
          <w:szCs w:val="24"/>
          <w:lang w:val="en-GB" w:eastAsia="en-IN"/>
        </w:rPr>
        <w:t xml:space="preserve">the negative </w:t>
      </w:r>
      <w:r w:rsidRPr="00820E29">
        <w:rPr>
          <w:rFonts w:ascii="Times New Roman" w:eastAsia="Times New Roman" w:hAnsi="Times New Roman" w:cs="Times New Roman"/>
          <w:sz w:val="24"/>
          <w:szCs w:val="24"/>
          <w:lang w:val="en-GB" w:eastAsia="en-IN"/>
        </w:rPr>
        <w:t xml:space="preserve">correlation </w:t>
      </w:r>
      <w:r w:rsidR="008B3F2C" w:rsidRPr="00820E29">
        <w:rPr>
          <w:rFonts w:ascii="Times New Roman" w:eastAsia="Times New Roman" w:hAnsi="Times New Roman" w:cs="Times New Roman"/>
          <w:sz w:val="24"/>
          <w:szCs w:val="24"/>
          <w:lang w:val="en-GB" w:eastAsia="en-IN"/>
        </w:rPr>
        <w:t xml:space="preserve">is found and it is linked </w:t>
      </w:r>
      <w:r w:rsidRPr="00820E29">
        <w:rPr>
          <w:rFonts w:ascii="Times New Roman" w:eastAsia="Times New Roman" w:hAnsi="Times New Roman" w:cs="Times New Roman"/>
          <w:sz w:val="24"/>
          <w:szCs w:val="24"/>
          <w:lang w:val="en-GB" w:eastAsia="en-IN"/>
        </w:rPr>
        <w:t xml:space="preserve">with their performance at school, </w:t>
      </w:r>
      <w:r w:rsidR="008B3F2C" w:rsidRPr="00820E29">
        <w:rPr>
          <w:rFonts w:ascii="Times New Roman" w:eastAsia="Times New Roman" w:hAnsi="Times New Roman" w:cs="Times New Roman"/>
          <w:sz w:val="24"/>
          <w:szCs w:val="24"/>
          <w:lang w:val="en-GB" w:eastAsia="en-IN"/>
        </w:rPr>
        <w:t>though</w:t>
      </w:r>
      <w:r w:rsidRPr="00820E29">
        <w:rPr>
          <w:rFonts w:ascii="Times New Roman" w:eastAsia="Times New Roman" w:hAnsi="Times New Roman" w:cs="Times New Roman"/>
          <w:sz w:val="24"/>
          <w:szCs w:val="24"/>
          <w:lang w:val="en-GB" w:eastAsia="en-IN"/>
        </w:rPr>
        <w:t xml:space="preserve">, </w:t>
      </w:r>
      <w:r w:rsidR="008B3F2C" w:rsidRPr="00820E29">
        <w:rPr>
          <w:rFonts w:ascii="Times New Roman" w:eastAsia="Times New Roman" w:hAnsi="Times New Roman" w:cs="Times New Roman"/>
          <w:sz w:val="24"/>
          <w:szCs w:val="24"/>
          <w:lang w:val="en-GB" w:eastAsia="en-IN"/>
        </w:rPr>
        <w:t xml:space="preserve">this measurement type </w:t>
      </w:r>
      <w:r w:rsidRPr="00820E29">
        <w:rPr>
          <w:rFonts w:ascii="Times New Roman" w:eastAsia="Times New Roman" w:hAnsi="Times New Roman" w:cs="Times New Roman"/>
          <w:sz w:val="24"/>
          <w:szCs w:val="24"/>
          <w:lang w:val="en-GB" w:eastAsia="en-IN"/>
        </w:rPr>
        <w:t xml:space="preserve">does not </w:t>
      </w:r>
      <w:r w:rsidR="008B3F2C" w:rsidRPr="00820E29">
        <w:rPr>
          <w:rFonts w:ascii="Times New Roman" w:eastAsia="Times New Roman" w:hAnsi="Times New Roman" w:cs="Times New Roman"/>
          <w:sz w:val="24"/>
          <w:szCs w:val="24"/>
          <w:lang w:val="en-GB" w:eastAsia="en-IN"/>
        </w:rPr>
        <w:t>let</w:t>
      </w:r>
      <w:r w:rsidRPr="00820E29">
        <w:rPr>
          <w:rFonts w:ascii="Times New Roman" w:eastAsia="Times New Roman" w:hAnsi="Times New Roman" w:cs="Times New Roman"/>
          <w:sz w:val="24"/>
          <w:szCs w:val="24"/>
          <w:lang w:val="en-GB" w:eastAsia="en-IN"/>
        </w:rPr>
        <w:t xml:space="preserve"> </w:t>
      </w:r>
      <w:r w:rsidR="008B3F2C" w:rsidRPr="00820E29">
        <w:rPr>
          <w:rFonts w:ascii="Times New Roman" w:eastAsia="Times New Roman" w:hAnsi="Times New Roman" w:cs="Times New Roman"/>
          <w:sz w:val="24"/>
          <w:szCs w:val="24"/>
          <w:lang w:val="en-GB" w:eastAsia="en-IN"/>
        </w:rPr>
        <w:t xml:space="preserve">provide </w:t>
      </w:r>
      <w:r w:rsidRPr="00820E29">
        <w:rPr>
          <w:rFonts w:ascii="Times New Roman" w:eastAsia="Times New Roman" w:hAnsi="Times New Roman" w:cs="Times New Roman"/>
          <w:sz w:val="24"/>
          <w:szCs w:val="24"/>
          <w:lang w:val="en-GB" w:eastAsia="en-IN"/>
        </w:rPr>
        <w:t xml:space="preserve">understanding </w:t>
      </w:r>
      <w:r w:rsidR="008B3F2C" w:rsidRPr="00820E29">
        <w:rPr>
          <w:rFonts w:ascii="Times New Roman" w:eastAsia="Times New Roman" w:hAnsi="Times New Roman" w:cs="Times New Roman"/>
          <w:sz w:val="24"/>
          <w:szCs w:val="24"/>
          <w:lang w:val="en-GB" w:eastAsia="en-IN"/>
        </w:rPr>
        <w:t xml:space="preserve">regarding </w:t>
      </w:r>
      <w:r w:rsidRPr="00820E29">
        <w:rPr>
          <w:rFonts w:ascii="Times New Roman" w:eastAsia="Times New Roman" w:hAnsi="Times New Roman" w:cs="Times New Roman"/>
          <w:sz w:val="24"/>
          <w:szCs w:val="24"/>
          <w:lang w:val="en-GB" w:eastAsia="en-IN"/>
        </w:rPr>
        <w:t xml:space="preserve">the way </w:t>
      </w:r>
      <w:r w:rsidR="008B3F2C" w:rsidRPr="00820E29">
        <w:rPr>
          <w:rFonts w:ascii="Times New Roman" w:eastAsia="Times New Roman" w:hAnsi="Times New Roman" w:cs="Times New Roman"/>
          <w:sz w:val="24"/>
          <w:szCs w:val="24"/>
          <w:lang w:val="en-GB" w:eastAsia="en-IN"/>
        </w:rPr>
        <w:t xml:space="preserve">the </w:t>
      </w:r>
      <w:r w:rsidRPr="00820E29">
        <w:rPr>
          <w:rFonts w:ascii="Times New Roman" w:eastAsia="Times New Roman" w:hAnsi="Times New Roman" w:cs="Times New Roman"/>
          <w:sz w:val="24"/>
          <w:szCs w:val="24"/>
          <w:lang w:val="en-GB" w:eastAsia="en-IN"/>
        </w:rPr>
        <w:t>Internet</w:t>
      </w:r>
      <w:r w:rsidR="008B3F2C" w:rsidRPr="00820E29">
        <w:rPr>
          <w:rFonts w:ascii="Times New Roman" w:eastAsia="Times New Roman" w:hAnsi="Times New Roman" w:cs="Times New Roman"/>
          <w:sz w:val="24"/>
          <w:szCs w:val="24"/>
          <w:lang w:val="en-GB" w:eastAsia="en-IN"/>
        </w:rPr>
        <w:t xml:space="preserve"> was used by the students</w:t>
      </w:r>
      <w:r w:rsidRPr="00820E29">
        <w:rPr>
          <w:rFonts w:ascii="Times New Roman" w:eastAsia="Times New Roman" w:hAnsi="Times New Roman" w:cs="Times New Roman"/>
          <w:sz w:val="24"/>
          <w:szCs w:val="24"/>
          <w:lang w:val="en-GB" w:eastAsia="en-IN"/>
        </w:rPr>
        <w:t xml:space="preserve">. It is </w:t>
      </w:r>
      <w:r w:rsidR="008B3F2C" w:rsidRPr="00820E29">
        <w:rPr>
          <w:rFonts w:ascii="Times New Roman" w:eastAsia="Times New Roman" w:hAnsi="Times New Roman" w:cs="Times New Roman"/>
          <w:sz w:val="24"/>
          <w:szCs w:val="24"/>
          <w:lang w:val="en-GB" w:eastAsia="en-IN"/>
        </w:rPr>
        <w:t>likely</w:t>
      </w:r>
      <w:r w:rsidRPr="00820E29">
        <w:rPr>
          <w:rFonts w:ascii="Times New Roman" w:eastAsia="Times New Roman" w:hAnsi="Times New Roman" w:cs="Times New Roman"/>
          <w:sz w:val="24"/>
          <w:szCs w:val="24"/>
          <w:lang w:val="en-GB" w:eastAsia="en-IN"/>
        </w:rPr>
        <w:t xml:space="preserve"> that </w:t>
      </w:r>
      <w:r w:rsidR="008B3F2C" w:rsidRPr="00820E29">
        <w:rPr>
          <w:rFonts w:ascii="Times New Roman" w:eastAsia="Times New Roman" w:hAnsi="Times New Roman" w:cs="Times New Roman"/>
          <w:sz w:val="24"/>
          <w:szCs w:val="24"/>
          <w:lang w:val="en-GB" w:eastAsia="en-IN"/>
        </w:rPr>
        <w:t xml:space="preserve">the </w:t>
      </w:r>
      <w:r w:rsidRPr="00820E29">
        <w:rPr>
          <w:rFonts w:ascii="Times New Roman" w:eastAsia="Times New Roman" w:hAnsi="Times New Roman" w:cs="Times New Roman"/>
          <w:sz w:val="24"/>
          <w:szCs w:val="24"/>
          <w:lang w:val="en-GB" w:eastAsia="en-IN"/>
        </w:rPr>
        <w:t xml:space="preserve">same amount of time </w:t>
      </w:r>
      <w:r w:rsidR="008B3F2C" w:rsidRPr="00820E29">
        <w:rPr>
          <w:rFonts w:ascii="Times New Roman" w:eastAsia="Times New Roman" w:hAnsi="Times New Roman" w:cs="Times New Roman"/>
          <w:sz w:val="24"/>
          <w:szCs w:val="24"/>
          <w:lang w:val="en-GB" w:eastAsia="en-IN"/>
        </w:rPr>
        <w:t xml:space="preserve">was spent by the two students where the </w:t>
      </w:r>
      <w:r w:rsidRPr="00820E29">
        <w:rPr>
          <w:rFonts w:ascii="Times New Roman" w:eastAsia="Times New Roman" w:hAnsi="Times New Roman" w:cs="Times New Roman"/>
          <w:sz w:val="24"/>
          <w:szCs w:val="24"/>
          <w:lang w:val="en-GB" w:eastAsia="en-IN"/>
        </w:rPr>
        <w:t xml:space="preserve">social media </w:t>
      </w:r>
      <w:r w:rsidR="008B3F2C" w:rsidRPr="00820E29">
        <w:rPr>
          <w:rFonts w:ascii="Times New Roman" w:eastAsia="Times New Roman" w:hAnsi="Times New Roman" w:cs="Times New Roman"/>
          <w:sz w:val="24"/>
          <w:szCs w:val="24"/>
          <w:lang w:val="en-GB" w:eastAsia="en-IN"/>
        </w:rPr>
        <w:t xml:space="preserve">is used and also the diverse </w:t>
      </w:r>
      <w:r w:rsidRPr="00820E29">
        <w:rPr>
          <w:rFonts w:ascii="Times New Roman" w:eastAsia="Times New Roman" w:hAnsi="Times New Roman" w:cs="Times New Roman"/>
          <w:sz w:val="24"/>
          <w:szCs w:val="24"/>
          <w:lang w:val="en-GB" w:eastAsia="en-IN"/>
        </w:rPr>
        <w:t xml:space="preserve">outcomes </w:t>
      </w:r>
      <w:r w:rsidR="008B3F2C" w:rsidRPr="00820E29">
        <w:rPr>
          <w:rFonts w:ascii="Times New Roman" w:eastAsia="Times New Roman" w:hAnsi="Times New Roman" w:cs="Times New Roman"/>
          <w:sz w:val="24"/>
          <w:szCs w:val="24"/>
          <w:lang w:val="en-GB" w:eastAsia="en-IN"/>
        </w:rPr>
        <w:t xml:space="preserve">is derived </w:t>
      </w:r>
      <w:r w:rsidRPr="00820E29">
        <w:rPr>
          <w:rFonts w:ascii="Times New Roman" w:eastAsia="Times New Roman" w:hAnsi="Times New Roman" w:cs="Times New Roman"/>
          <w:sz w:val="24"/>
          <w:szCs w:val="24"/>
          <w:lang w:val="en-GB" w:eastAsia="en-IN"/>
        </w:rPr>
        <w:t xml:space="preserve">in </w:t>
      </w:r>
      <w:r w:rsidR="008B3F2C" w:rsidRPr="00820E29">
        <w:rPr>
          <w:rFonts w:ascii="Times New Roman" w:eastAsia="Times New Roman" w:hAnsi="Times New Roman" w:cs="Times New Roman"/>
          <w:sz w:val="24"/>
          <w:szCs w:val="24"/>
          <w:lang w:val="en-GB" w:eastAsia="en-IN"/>
        </w:rPr>
        <w:t>relations</w:t>
      </w:r>
      <w:r w:rsidRPr="00820E29">
        <w:rPr>
          <w:rFonts w:ascii="Times New Roman" w:eastAsia="Times New Roman" w:hAnsi="Times New Roman" w:cs="Times New Roman"/>
          <w:sz w:val="24"/>
          <w:szCs w:val="24"/>
          <w:lang w:val="en-GB" w:eastAsia="en-IN"/>
        </w:rPr>
        <w:t xml:space="preserve"> of </w:t>
      </w:r>
      <w:r w:rsidR="008B3F2C" w:rsidRPr="00820E29">
        <w:rPr>
          <w:rFonts w:ascii="Times New Roman" w:eastAsia="Times New Roman" w:hAnsi="Times New Roman" w:cs="Times New Roman"/>
          <w:sz w:val="24"/>
          <w:szCs w:val="24"/>
          <w:lang w:val="en-GB" w:eastAsia="en-IN"/>
        </w:rPr>
        <w:t xml:space="preserve">the </w:t>
      </w:r>
      <w:r w:rsidRPr="00820E29">
        <w:rPr>
          <w:rFonts w:ascii="Times New Roman" w:eastAsia="Times New Roman" w:hAnsi="Times New Roman" w:cs="Times New Roman"/>
          <w:sz w:val="24"/>
          <w:szCs w:val="24"/>
          <w:lang w:val="en-GB" w:eastAsia="en-IN"/>
        </w:rPr>
        <w:t xml:space="preserve">academic performance. The social media </w:t>
      </w:r>
      <w:r w:rsidR="008B3F2C" w:rsidRPr="00820E29">
        <w:rPr>
          <w:rFonts w:ascii="Times New Roman" w:eastAsia="Times New Roman" w:hAnsi="Times New Roman" w:cs="Times New Roman"/>
          <w:sz w:val="24"/>
          <w:szCs w:val="24"/>
          <w:lang w:val="en-GB" w:eastAsia="en-IN"/>
        </w:rPr>
        <w:t xml:space="preserve">is </w:t>
      </w:r>
      <w:r w:rsidRPr="00820E29">
        <w:rPr>
          <w:rFonts w:ascii="Times New Roman" w:eastAsia="Times New Roman" w:hAnsi="Times New Roman" w:cs="Times New Roman"/>
          <w:sz w:val="24"/>
          <w:szCs w:val="24"/>
          <w:lang w:val="en-GB" w:eastAsia="en-IN"/>
        </w:rPr>
        <w:t xml:space="preserve">mostly </w:t>
      </w:r>
      <w:r w:rsidR="008B3F2C" w:rsidRPr="00820E29">
        <w:rPr>
          <w:rFonts w:ascii="Times New Roman" w:eastAsia="Times New Roman" w:hAnsi="Times New Roman" w:cs="Times New Roman"/>
          <w:sz w:val="24"/>
          <w:szCs w:val="24"/>
          <w:lang w:val="en-GB" w:eastAsia="en-IN"/>
        </w:rPr>
        <w:t>used by the first where effective communication is established regarding the assignments</w:t>
      </w:r>
      <w:r w:rsidRPr="00820E29">
        <w:rPr>
          <w:rFonts w:ascii="Times New Roman" w:eastAsia="Times New Roman" w:hAnsi="Times New Roman" w:cs="Times New Roman"/>
          <w:sz w:val="24"/>
          <w:szCs w:val="24"/>
          <w:lang w:val="en-GB" w:eastAsia="en-IN"/>
        </w:rPr>
        <w:t xml:space="preserve"> and </w:t>
      </w:r>
      <w:r w:rsidR="008B3F2C" w:rsidRPr="00820E29">
        <w:rPr>
          <w:rFonts w:ascii="Times New Roman" w:eastAsia="Times New Roman" w:hAnsi="Times New Roman" w:cs="Times New Roman"/>
          <w:sz w:val="24"/>
          <w:szCs w:val="24"/>
          <w:lang w:val="en-GB" w:eastAsia="en-IN"/>
        </w:rPr>
        <w:t xml:space="preserve">the valuable </w:t>
      </w:r>
      <w:r w:rsidRPr="00820E29">
        <w:rPr>
          <w:rFonts w:ascii="Times New Roman" w:eastAsia="Times New Roman" w:hAnsi="Times New Roman" w:cs="Times New Roman"/>
          <w:sz w:val="24"/>
          <w:szCs w:val="24"/>
          <w:lang w:val="en-GB" w:eastAsia="en-IN"/>
        </w:rPr>
        <w:t>information</w:t>
      </w:r>
      <w:r w:rsidR="008B3F2C" w:rsidRPr="00820E29">
        <w:rPr>
          <w:rFonts w:ascii="Times New Roman" w:eastAsia="Times New Roman" w:hAnsi="Times New Roman" w:cs="Times New Roman"/>
          <w:sz w:val="24"/>
          <w:szCs w:val="24"/>
          <w:lang w:val="en-GB" w:eastAsia="en-IN"/>
        </w:rPr>
        <w:t xml:space="preserve"> is provided</w:t>
      </w:r>
      <w:r w:rsidRPr="00820E29">
        <w:rPr>
          <w:rFonts w:ascii="Times New Roman" w:eastAsia="Times New Roman" w:hAnsi="Times New Roman" w:cs="Times New Roman"/>
          <w:sz w:val="24"/>
          <w:szCs w:val="24"/>
          <w:lang w:val="en-GB" w:eastAsia="en-IN"/>
        </w:rPr>
        <w:t xml:space="preserve">, and this time </w:t>
      </w:r>
      <w:r w:rsidR="008B3F2C" w:rsidRPr="00820E29">
        <w:rPr>
          <w:rFonts w:ascii="Times New Roman" w:eastAsia="Times New Roman" w:hAnsi="Times New Roman" w:cs="Times New Roman"/>
          <w:sz w:val="24"/>
          <w:szCs w:val="24"/>
          <w:lang w:val="en-GB" w:eastAsia="en-IN"/>
        </w:rPr>
        <w:t>was spend by another by engaging</w:t>
      </w:r>
      <w:r w:rsidRPr="00820E29">
        <w:rPr>
          <w:rFonts w:ascii="Times New Roman" w:eastAsia="Times New Roman" w:hAnsi="Times New Roman" w:cs="Times New Roman"/>
          <w:sz w:val="24"/>
          <w:szCs w:val="24"/>
          <w:lang w:val="en-GB" w:eastAsia="en-IN"/>
        </w:rPr>
        <w:t xml:space="preserve"> himself/herself </w:t>
      </w:r>
      <w:r w:rsidR="008B3F2C" w:rsidRPr="00820E29">
        <w:rPr>
          <w:rFonts w:ascii="Times New Roman" w:eastAsia="Times New Roman" w:hAnsi="Times New Roman" w:cs="Times New Roman"/>
          <w:sz w:val="24"/>
          <w:szCs w:val="24"/>
          <w:lang w:val="en-GB" w:eastAsia="en-IN"/>
        </w:rPr>
        <w:t xml:space="preserve">in the planned </w:t>
      </w:r>
      <w:r w:rsidRPr="00820E29">
        <w:rPr>
          <w:rFonts w:ascii="Times New Roman" w:eastAsia="Times New Roman" w:hAnsi="Times New Roman" w:cs="Times New Roman"/>
          <w:sz w:val="24"/>
          <w:szCs w:val="24"/>
          <w:lang w:val="en-GB" w:eastAsia="en-IN"/>
        </w:rPr>
        <w:t>study period.</w:t>
      </w:r>
    </w:p>
    <w:p w14:paraId="09B9D8B5" w14:textId="77777777" w:rsidR="005C2048" w:rsidRPr="00820E29" w:rsidRDefault="008B3F2C"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The prime example where the claim is well-supported that the objective behind the use of social media is more important than the time spent on it. However, the aim might not be adequate so that the understanding of the results is provided where it states that academic performance will have. Lone et al. (2026) discovered that frequency, timing, intensity, and self-parameter are expected to correlate. </w:t>
      </w:r>
      <w:r w:rsidR="005C2048" w:rsidRPr="00820E29">
        <w:rPr>
          <w:rFonts w:ascii="Times New Roman" w:eastAsia="Times New Roman" w:hAnsi="Times New Roman" w:cs="Times New Roman"/>
          <w:sz w:val="24"/>
          <w:szCs w:val="24"/>
          <w:lang w:val="en-GB" w:eastAsia="en-IN"/>
        </w:rPr>
        <w:t>Academic social media use may become distracting if communication is continuous and interrupts concentrated work, while limited non-academic use may have little effect when it is appropriately managed. The relationship should therefore be understood as complex rather than as a simple division between “good” academic use and “bad” non-academic use.</w:t>
      </w:r>
    </w:p>
    <w:p w14:paraId="39BB4A1B" w14:textId="77777777" w:rsidR="005C2048" w:rsidRPr="00820E29" w:rsidRDefault="005C2048" w:rsidP="00AF5B4E">
      <w:pPr>
        <w:pStyle w:val="Heading2"/>
        <w:spacing w:before="240" w:after="240" w:line="360" w:lineRule="auto"/>
        <w:jc w:val="both"/>
        <w:rPr>
          <w:rFonts w:ascii="Times New Roman" w:hAnsi="Times New Roman" w:cs="Times New Roman"/>
          <w:color w:val="auto"/>
          <w:sz w:val="24"/>
          <w:szCs w:val="24"/>
          <w:lang w:val="en-GB"/>
        </w:rPr>
      </w:pPr>
      <w:bookmarkStart w:id="61" w:name="_Toc239022050"/>
      <w:bookmarkStart w:id="62" w:name="_Toc239199885"/>
      <w:r w:rsidRPr="00820E29">
        <w:rPr>
          <w:rFonts w:ascii="Times New Roman" w:hAnsi="Times New Roman" w:cs="Times New Roman"/>
          <w:color w:val="auto"/>
          <w:sz w:val="24"/>
          <w:szCs w:val="24"/>
          <w:lang w:val="en-GB"/>
        </w:rPr>
        <w:t>3.4 Effect of Social Media Usage on MBA Business Students’ Academic Performance</w:t>
      </w:r>
      <w:bookmarkEnd w:id="61"/>
      <w:bookmarkEnd w:id="62"/>
    </w:p>
    <w:p w14:paraId="6116CA0B" w14:textId="77777777"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The relationship between social media usage and academic performance is considered as the maximum discussed areas in research, which is based on the digital behaviour of students. According to </w:t>
      </w:r>
      <w:proofErr w:type="spellStart"/>
      <w:r w:rsidRPr="00820E29">
        <w:rPr>
          <w:rFonts w:ascii="Times New Roman" w:hAnsi="Times New Roman" w:cs="Times New Roman"/>
          <w:sz w:val="24"/>
          <w:szCs w:val="24"/>
          <w:lang w:val="en-GB"/>
        </w:rPr>
        <w:t>Sakhieva</w:t>
      </w:r>
      <w:proofErr w:type="spellEnd"/>
      <w:r w:rsidRPr="00820E29">
        <w:rPr>
          <w:rFonts w:ascii="Times New Roman" w:hAnsi="Times New Roman" w:cs="Times New Roman"/>
          <w:sz w:val="24"/>
          <w:szCs w:val="24"/>
          <w:lang w:val="en-GB"/>
        </w:rPr>
        <w:t xml:space="preserve"> et al. (2024) The opportunities can be offered by the social media platforms and it is used for the purpose of communication, sharing knowledge, and also ensures the accessibility of the information, but recurrent or ineffective use may lead to disruption, postponement, and reduced time spent on academic activities. Thus, it is difficult to determine whether social media has a generally </w:t>
      </w:r>
      <w:r w:rsidR="00F41E0F" w:rsidRPr="00820E29">
        <w:rPr>
          <w:rFonts w:ascii="Times New Roman" w:hAnsi="Times New Roman" w:cs="Times New Roman"/>
          <w:sz w:val="24"/>
          <w:szCs w:val="24"/>
          <w:lang w:val="en-GB"/>
        </w:rPr>
        <w:t>optimistic</w:t>
      </w:r>
      <w:r w:rsidRPr="00820E29">
        <w:rPr>
          <w:rFonts w:ascii="Times New Roman" w:hAnsi="Times New Roman" w:cs="Times New Roman"/>
          <w:sz w:val="24"/>
          <w:szCs w:val="24"/>
          <w:lang w:val="en-GB"/>
        </w:rPr>
        <w:t xml:space="preserve"> or negative </w:t>
      </w:r>
      <w:r w:rsidR="00F41E0F" w:rsidRPr="00820E29">
        <w:rPr>
          <w:rFonts w:ascii="Times New Roman" w:hAnsi="Times New Roman" w:cs="Times New Roman"/>
          <w:sz w:val="24"/>
          <w:szCs w:val="24"/>
          <w:lang w:val="en-GB"/>
        </w:rPr>
        <w:t>result</w:t>
      </w:r>
      <w:r w:rsidRPr="00820E29">
        <w:rPr>
          <w:rFonts w:ascii="Times New Roman" w:hAnsi="Times New Roman" w:cs="Times New Roman"/>
          <w:sz w:val="24"/>
          <w:szCs w:val="24"/>
          <w:lang w:val="en-GB"/>
        </w:rPr>
        <w:t xml:space="preserve"> on academic performance. Its impact is possible to rely on the way students use it. It is highly relevant to MBA Business students, where the academic experiences may varies and it is compared to the overall undergraduate population because postgraduate study is combined with professional and additional accountabilities. The current study thus explores how the usage of social media affects MBA Business scholars' academic performance rather than supposing that the identical outcomes are produced by all use.</w:t>
      </w:r>
    </w:p>
    <w:p w14:paraId="4251F8D7" w14:textId="77777777"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The possible positive effect of social media concerns lies in the ability so that the academic communication is well-supported and the accessibility is ensured regarding the information related to learning. According to Estella and </w:t>
      </w:r>
      <w:proofErr w:type="spellStart"/>
      <w:r w:rsidRPr="00820E29">
        <w:rPr>
          <w:rFonts w:ascii="Times New Roman" w:hAnsi="Times New Roman" w:cs="Times New Roman"/>
          <w:sz w:val="24"/>
          <w:szCs w:val="24"/>
          <w:lang w:val="en-GB"/>
        </w:rPr>
        <w:t>Ravana</w:t>
      </w:r>
      <w:proofErr w:type="spellEnd"/>
      <w:r w:rsidRPr="00820E29">
        <w:rPr>
          <w:rFonts w:ascii="Times New Roman" w:hAnsi="Times New Roman" w:cs="Times New Roman"/>
          <w:sz w:val="24"/>
          <w:szCs w:val="24"/>
          <w:lang w:val="en-GB"/>
        </w:rPr>
        <w:t xml:space="preserve"> (2026), social media can be used by students so that they are able to effectively interconnect with colleagues, exchange resources and </w:t>
      </w:r>
      <w:r w:rsidR="00F41E0F" w:rsidRPr="00820E29">
        <w:rPr>
          <w:rFonts w:ascii="Times New Roman" w:hAnsi="Times New Roman" w:cs="Times New Roman"/>
          <w:sz w:val="24"/>
          <w:szCs w:val="24"/>
          <w:lang w:val="en-GB"/>
        </w:rPr>
        <w:t>tools</w:t>
      </w:r>
      <w:r w:rsidRPr="00820E29">
        <w:rPr>
          <w:rFonts w:ascii="Times New Roman" w:hAnsi="Times New Roman" w:cs="Times New Roman"/>
          <w:sz w:val="24"/>
          <w:szCs w:val="24"/>
          <w:lang w:val="en-GB"/>
        </w:rPr>
        <w:t xml:space="preserve">, and also </w:t>
      </w:r>
      <w:r w:rsidR="00F41E0F" w:rsidRPr="00820E29">
        <w:rPr>
          <w:rFonts w:ascii="Times New Roman" w:hAnsi="Times New Roman" w:cs="Times New Roman"/>
          <w:sz w:val="24"/>
          <w:szCs w:val="24"/>
          <w:lang w:val="en-GB"/>
        </w:rPr>
        <w:t>the energetic</w:t>
      </w:r>
      <w:r w:rsidRPr="00820E29">
        <w:rPr>
          <w:rFonts w:ascii="Times New Roman" w:hAnsi="Times New Roman" w:cs="Times New Roman"/>
          <w:sz w:val="24"/>
          <w:szCs w:val="24"/>
          <w:lang w:val="en-GB"/>
        </w:rPr>
        <w:t xml:space="preserve"> participation </w:t>
      </w:r>
      <w:r w:rsidR="00F41E0F" w:rsidRPr="00820E29">
        <w:rPr>
          <w:rFonts w:ascii="Times New Roman" w:hAnsi="Times New Roman" w:cs="Times New Roman"/>
          <w:sz w:val="24"/>
          <w:szCs w:val="24"/>
          <w:lang w:val="en-GB"/>
        </w:rPr>
        <w:t xml:space="preserve">is ensured </w:t>
      </w:r>
      <w:r w:rsidRPr="00820E29">
        <w:rPr>
          <w:rFonts w:ascii="Times New Roman" w:hAnsi="Times New Roman" w:cs="Times New Roman"/>
          <w:sz w:val="24"/>
          <w:szCs w:val="24"/>
          <w:lang w:val="en-GB"/>
        </w:rPr>
        <w:t>in consultations outside the formal environments of teaching. These activities offer support to the collaboration processes, and quicker access is provided to knowledge among peers. The current proposal correspondingly identifies that access can be provided through social media to learning materials and resources of learning, establish effective communication, and also facilitate the sharing of knowledge, and it makes a positive contribution to engagement among students and academic activities. Aimed at MBA Business students, it is more valued where there is a need for collective work, conversation, and sharing of professional knowledge, which becomes the portion of the learning experience.</w:t>
      </w:r>
    </w:p>
    <w:p w14:paraId="5DC418B6" w14:textId="77777777"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However, the accessibility of academic benefits does not inevitably mean that academic performance can be improved by the use of social media. The information is accessible, and it varies as compare from current learning. </w:t>
      </w:r>
      <w:proofErr w:type="spellStart"/>
      <w:r w:rsidRPr="00820E29">
        <w:rPr>
          <w:rFonts w:ascii="Times New Roman" w:hAnsi="Times New Roman" w:cs="Times New Roman"/>
          <w:sz w:val="24"/>
          <w:szCs w:val="24"/>
          <w:lang w:val="en-GB"/>
        </w:rPr>
        <w:t>A’zamjonovna</w:t>
      </w:r>
      <w:proofErr w:type="spellEnd"/>
      <w:r w:rsidRPr="00820E29">
        <w:rPr>
          <w:rFonts w:ascii="Times New Roman" w:hAnsi="Times New Roman" w:cs="Times New Roman"/>
          <w:sz w:val="24"/>
          <w:szCs w:val="24"/>
          <w:lang w:val="en-GB"/>
        </w:rPr>
        <w:t xml:space="preserve"> (2026) asserts that academic resources and materials may be received by students with the help of social platforms, where engagement is not needed or relating them positively in their assignments. Likewise, recurrent communication with colleagues offers support for teamwork, but extreme messages and uninterrupted interaction can also disturb focused academic work. Thus, it is essential to differentiate between social media, which is considered a tool, and the opportunities are provided for learning, and the improvements are made in educational outcomes.</w:t>
      </w:r>
    </w:p>
    <w:p w14:paraId="46F4D855" w14:textId="6E28CB42"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The negative perspective emphases mainly on the potential for social media so that it interferes with behaviours, so that academic performance </w:t>
      </w:r>
      <w:r w:rsidR="00AF5B4E" w:rsidRPr="00820E29">
        <w:rPr>
          <w:rFonts w:ascii="Times New Roman" w:hAnsi="Times New Roman" w:cs="Times New Roman"/>
          <w:sz w:val="24"/>
          <w:szCs w:val="24"/>
          <w:lang w:val="en-GB"/>
        </w:rPr>
        <w:t>is</w:t>
      </w:r>
      <w:r w:rsidRPr="00820E29">
        <w:rPr>
          <w:rFonts w:ascii="Times New Roman" w:hAnsi="Times New Roman" w:cs="Times New Roman"/>
          <w:sz w:val="24"/>
          <w:szCs w:val="24"/>
          <w:lang w:val="en-GB"/>
        </w:rPr>
        <w:t xml:space="preserve"> well-supported. Regular inspection of communications, content of entertainment and the communication of individuals may disturb the scheduled sessions of study and the time which exists is reduced for assignments. This behaviour may </w:t>
      </w:r>
      <w:r w:rsidR="00AF5B4E" w:rsidRPr="00820E29">
        <w:rPr>
          <w:rFonts w:ascii="Times New Roman" w:hAnsi="Times New Roman" w:cs="Times New Roman"/>
          <w:sz w:val="24"/>
          <w:szCs w:val="24"/>
          <w:lang w:val="en-GB"/>
        </w:rPr>
        <w:t>to</w:t>
      </w:r>
      <w:r w:rsidRPr="00820E29">
        <w:rPr>
          <w:rFonts w:ascii="Times New Roman" w:hAnsi="Times New Roman" w:cs="Times New Roman"/>
          <w:sz w:val="24"/>
          <w:szCs w:val="24"/>
          <w:lang w:val="en-GB"/>
        </w:rPr>
        <w:t xml:space="preserve"> inspire postponement, predominantly when the academic tasks are repeatedly postponed by the students in order to involve with non-academic content. </w:t>
      </w:r>
      <w:proofErr w:type="spellStart"/>
      <w:r w:rsidRPr="00820E29">
        <w:rPr>
          <w:rFonts w:ascii="Times New Roman" w:hAnsi="Times New Roman" w:cs="Times New Roman"/>
          <w:sz w:val="24"/>
          <w:szCs w:val="24"/>
          <w:lang w:val="en-GB"/>
        </w:rPr>
        <w:t>Sohail</w:t>
      </w:r>
      <w:proofErr w:type="spellEnd"/>
      <w:r w:rsidRPr="00820E29">
        <w:rPr>
          <w:rFonts w:ascii="Times New Roman" w:hAnsi="Times New Roman" w:cs="Times New Roman"/>
          <w:sz w:val="24"/>
          <w:szCs w:val="24"/>
          <w:lang w:val="en-GB"/>
        </w:rPr>
        <w:t xml:space="preserve"> (2025) identifies that disruption, decreased attentiveness, and problems such as productivity and ineffectual time management are considered as the concerns of too much use of social media. These factors may impact academic performance because current academic achievement relies on continued attention, unvarying habits of study and able to finish work within scheduled timeframes.</w:t>
      </w:r>
    </w:p>
    <w:p w14:paraId="3A1C0308" w14:textId="2D2021B8"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However, the relationship between social media use and academic performance should be inferred carefully because there is various evidence available, and it is built on correlations rather than strong fundamental relationships. One instance includes a discovery that social media is frequently used by students, and also the weaker academic performance is also found, which does not essentially demonstrate that the weaker outcome is caused by the that social media. Kamila and Prima (2026) added that academic difficulties are often faced by students and social media is more used by them, and it is considered a source so that stressful tasks are avoided, or academic pressure is escaped. Moreover, additional factors include inspiration, capability, individual accountability, and the </w:t>
      </w:r>
      <w:r w:rsidR="00F41E0F" w:rsidRPr="00820E29">
        <w:rPr>
          <w:rFonts w:ascii="Times New Roman" w:hAnsi="Times New Roman" w:cs="Times New Roman"/>
          <w:sz w:val="24"/>
          <w:szCs w:val="24"/>
          <w:lang w:val="en-GB"/>
        </w:rPr>
        <w:t>capability</w:t>
      </w:r>
      <w:r w:rsidRPr="00820E29">
        <w:rPr>
          <w:rFonts w:ascii="Times New Roman" w:hAnsi="Times New Roman" w:cs="Times New Roman"/>
          <w:sz w:val="24"/>
          <w:szCs w:val="24"/>
          <w:lang w:val="en-GB"/>
        </w:rPr>
        <w:t xml:space="preserve"> of individuals </w:t>
      </w:r>
      <w:r w:rsidR="00F41E0F" w:rsidRPr="00820E29">
        <w:rPr>
          <w:rFonts w:ascii="Times New Roman" w:hAnsi="Times New Roman" w:cs="Times New Roman"/>
          <w:sz w:val="24"/>
          <w:szCs w:val="24"/>
          <w:lang w:val="en-GB"/>
        </w:rPr>
        <w:t xml:space="preserve">so that the </w:t>
      </w:r>
      <w:r w:rsidRPr="00820E29">
        <w:rPr>
          <w:rFonts w:ascii="Times New Roman" w:hAnsi="Times New Roman" w:cs="Times New Roman"/>
          <w:sz w:val="24"/>
          <w:szCs w:val="24"/>
          <w:lang w:val="en-GB"/>
        </w:rPr>
        <w:t xml:space="preserve">time </w:t>
      </w:r>
      <w:r w:rsidR="00F41E0F" w:rsidRPr="00820E29">
        <w:rPr>
          <w:rFonts w:ascii="Times New Roman" w:hAnsi="Times New Roman" w:cs="Times New Roman"/>
          <w:sz w:val="24"/>
          <w:szCs w:val="24"/>
          <w:lang w:val="en-GB"/>
        </w:rPr>
        <w:t xml:space="preserve">are </w:t>
      </w:r>
      <w:r w:rsidRPr="00820E29">
        <w:rPr>
          <w:rFonts w:ascii="Times New Roman" w:hAnsi="Times New Roman" w:cs="Times New Roman"/>
          <w:sz w:val="24"/>
          <w:szCs w:val="24"/>
          <w:lang w:val="en-GB"/>
        </w:rPr>
        <w:t>effectively</w:t>
      </w:r>
      <w:r w:rsidR="00F41E0F" w:rsidRPr="00820E29">
        <w:rPr>
          <w:rFonts w:ascii="Times New Roman" w:hAnsi="Times New Roman" w:cs="Times New Roman"/>
          <w:sz w:val="24"/>
          <w:szCs w:val="24"/>
          <w:lang w:val="en-GB"/>
        </w:rPr>
        <w:t xml:space="preserve"> managed</w:t>
      </w:r>
      <w:r w:rsidRPr="00820E29">
        <w:rPr>
          <w:rFonts w:ascii="Times New Roman" w:hAnsi="Times New Roman" w:cs="Times New Roman"/>
          <w:sz w:val="24"/>
          <w:szCs w:val="24"/>
          <w:lang w:val="en-GB"/>
        </w:rPr>
        <w:t xml:space="preserve">, and social media behaviour and academic performance is impacted. The </w:t>
      </w:r>
      <w:r w:rsidR="00F41E0F" w:rsidRPr="00820E29">
        <w:rPr>
          <w:rFonts w:ascii="Times New Roman" w:hAnsi="Times New Roman" w:cs="Times New Roman"/>
          <w:sz w:val="24"/>
          <w:szCs w:val="24"/>
          <w:lang w:val="en-GB"/>
        </w:rPr>
        <w:t>important</w:t>
      </w:r>
      <w:r w:rsidRPr="00820E29">
        <w:rPr>
          <w:rFonts w:ascii="Times New Roman" w:hAnsi="Times New Roman" w:cs="Times New Roman"/>
          <w:sz w:val="24"/>
          <w:szCs w:val="24"/>
          <w:lang w:val="en-GB"/>
        </w:rPr>
        <w:t xml:space="preserve"> limitations are found, and it is more relevant in the case of the development of the cross-sectional questionnaire investigation, where the patterns are identified at a specific period in time, but the cause and effect are not </w:t>
      </w:r>
      <w:r w:rsidR="00AF5B4E" w:rsidRPr="00820E29">
        <w:rPr>
          <w:rFonts w:ascii="Times New Roman" w:hAnsi="Times New Roman" w:cs="Times New Roman"/>
          <w:sz w:val="24"/>
          <w:szCs w:val="24"/>
          <w:lang w:val="en-GB"/>
        </w:rPr>
        <w:t>established</w:t>
      </w:r>
      <w:r w:rsidRPr="00820E29">
        <w:rPr>
          <w:rFonts w:ascii="Times New Roman" w:hAnsi="Times New Roman" w:cs="Times New Roman"/>
          <w:sz w:val="24"/>
          <w:szCs w:val="24"/>
          <w:lang w:val="en-GB"/>
        </w:rPr>
        <w:t>.</w:t>
      </w:r>
    </w:p>
    <w:p w14:paraId="5FAD0EB0" w14:textId="77777777"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The main reason for inconsistent findings is the difference in how academic performance is assessed. Objective indicators may be used by some studies, and it includes the grades or GPA, while others depend on the self-stated perceptions of the students regarding performance. These actions may not yield corresponding findings. A scholar may observe that social media undesirably impact the studies even if it is not shown in the computable grades, whereas good results may be achieved by another in spite of regular use because the time are effectively managed. Likewise, studies that access the total hours expended on social media often overlook the aim of use. Collaboration in academic contexts and fun can happen on the identical platforms, where the total time refers to a partial degree of potential academic effects.</w:t>
      </w:r>
    </w:p>
    <w:p w14:paraId="0D196C67" w14:textId="409A260C"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For this motive, the difference between academic and non-academic social media convention is vital, so its relationship is examined in relation to academic performance. </w:t>
      </w:r>
      <w:proofErr w:type="spellStart"/>
      <w:r w:rsidRPr="00820E29">
        <w:rPr>
          <w:rFonts w:ascii="Times New Roman" w:hAnsi="Times New Roman" w:cs="Times New Roman"/>
          <w:sz w:val="24"/>
          <w:szCs w:val="24"/>
          <w:lang w:val="en-GB"/>
        </w:rPr>
        <w:t>Thapa</w:t>
      </w:r>
      <w:proofErr w:type="spellEnd"/>
      <w:r w:rsidRPr="00820E29">
        <w:rPr>
          <w:rFonts w:ascii="Times New Roman" w:hAnsi="Times New Roman" w:cs="Times New Roman"/>
          <w:sz w:val="24"/>
          <w:szCs w:val="24"/>
          <w:lang w:val="en-GB"/>
        </w:rPr>
        <w:t xml:space="preserve"> </w:t>
      </w:r>
      <w:r w:rsidRPr="00820E29">
        <w:rPr>
          <w:rFonts w:ascii="Times New Roman" w:hAnsi="Times New Roman" w:cs="Times New Roman"/>
          <w:i/>
          <w:iCs/>
          <w:sz w:val="24"/>
          <w:szCs w:val="24"/>
          <w:lang w:val="en-GB"/>
        </w:rPr>
        <w:t>et al</w:t>
      </w:r>
      <w:r w:rsidRPr="00820E29">
        <w:rPr>
          <w:rFonts w:ascii="Times New Roman" w:hAnsi="Times New Roman" w:cs="Times New Roman"/>
          <w:sz w:val="24"/>
          <w:szCs w:val="24"/>
          <w:lang w:val="en-GB"/>
        </w:rPr>
        <w:t xml:space="preserve">. (2025) added that academic use </w:t>
      </w:r>
      <w:r w:rsidR="00AF5B4E" w:rsidRPr="00820E29">
        <w:rPr>
          <w:rFonts w:ascii="Times New Roman" w:hAnsi="Times New Roman" w:cs="Times New Roman"/>
          <w:sz w:val="24"/>
          <w:szCs w:val="24"/>
          <w:lang w:val="en-GB"/>
        </w:rPr>
        <w:t>is</w:t>
      </w:r>
      <w:r w:rsidRPr="00820E29">
        <w:rPr>
          <w:rFonts w:ascii="Times New Roman" w:hAnsi="Times New Roman" w:cs="Times New Roman"/>
          <w:sz w:val="24"/>
          <w:szCs w:val="24"/>
          <w:lang w:val="en-GB"/>
        </w:rPr>
        <w:t xml:space="preserve"> retrieving information of education or cooperating with colleagues, may possibly support the processes of learning, while non-academic engagement in the periods of study may be further possible to form disruption or displace academic time. However, this difference should not be inferred as severe. The influence may also </w:t>
      </w:r>
      <w:r w:rsidR="00AF5B4E" w:rsidRPr="00820E29">
        <w:rPr>
          <w:rFonts w:ascii="Times New Roman" w:hAnsi="Times New Roman" w:cs="Times New Roman"/>
          <w:sz w:val="24"/>
          <w:szCs w:val="24"/>
          <w:lang w:val="en-GB"/>
        </w:rPr>
        <w:t>rely</w:t>
      </w:r>
      <w:r w:rsidRPr="00820E29">
        <w:rPr>
          <w:rFonts w:ascii="Times New Roman" w:hAnsi="Times New Roman" w:cs="Times New Roman"/>
          <w:sz w:val="24"/>
          <w:szCs w:val="24"/>
          <w:lang w:val="en-GB"/>
        </w:rPr>
        <w:t xml:space="preserve"> on occurrence, judgment, and the ability of students so that the behaviour are regulated. Thus, the relationship is improved, and it is assumed to be provisional rather than deterministic.</w:t>
      </w:r>
    </w:p>
    <w:p w14:paraId="23606590" w14:textId="77777777" w:rsidR="005C2048" w:rsidRPr="00820E29" w:rsidRDefault="005C2048" w:rsidP="00AF5B4E">
      <w:pPr>
        <w:pStyle w:val="Heading2"/>
        <w:spacing w:before="240" w:after="240" w:line="360" w:lineRule="auto"/>
        <w:jc w:val="both"/>
        <w:rPr>
          <w:rFonts w:ascii="Times New Roman" w:hAnsi="Times New Roman" w:cs="Times New Roman"/>
          <w:color w:val="auto"/>
          <w:sz w:val="24"/>
          <w:szCs w:val="24"/>
          <w:lang w:val="en-GB"/>
        </w:rPr>
      </w:pPr>
      <w:bookmarkStart w:id="63" w:name="_Toc239022051"/>
      <w:bookmarkStart w:id="64" w:name="_Toc239199886"/>
      <w:r w:rsidRPr="00820E29">
        <w:rPr>
          <w:rFonts w:ascii="Times New Roman" w:hAnsi="Times New Roman" w:cs="Times New Roman"/>
          <w:color w:val="auto"/>
          <w:sz w:val="24"/>
          <w:szCs w:val="24"/>
          <w:lang w:val="en-GB"/>
        </w:rPr>
        <w:t>3.5 Approaches for Balancing Social Media Habits and Academic Performance</w:t>
      </w:r>
      <w:bookmarkEnd w:id="63"/>
      <w:bookmarkEnd w:id="64"/>
    </w:p>
    <w:p w14:paraId="44251D5A" w14:textId="77777777"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According to </w:t>
      </w:r>
      <w:proofErr w:type="spellStart"/>
      <w:r w:rsidRPr="00820E29">
        <w:rPr>
          <w:rFonts w:ascii="Times New Roman" w:hAnsi="Times New Roman" w:cs="Times New Roman"/>
          <w:sz w:val="24"/>
          <w:szCs w:val="24"/>
          <w:lang w:val="en-GB"/>
        </w:rPr>
        <w:t>Duan</w:t>
      </w:r>
      <w:proofErr w:type="spellEnd"/>
      <w:r w:rsidRPr="00820E29">
        <w:rPr>
          <w:rFonts w:ascii="Times New Roman" w:hAnsi="Times New Roman" w:cs="Times New Roman"/>
          <w:sz w:val="24"/>
          <w:szCs w:val="24"/>
          <w:lang w:val="en-GB"/>
        </w:rPr>
        <w:t xml:space="preserve"> </w:t>
      </w:r>
      <w:r w:rsidRPr="00820E29">
        <w:rPr>
          <w:rFonts w:ascii="Times New Roman" w:hAnsi="Times New Roman" w:cs="Times New Roman"/>
          <w:i/>
          <w:iCs/>
          <w:sz w:val="24"/>
          <w:szCs w:val="24"/>
          <w:lang w:val="en-GB"/>
        </w:rPr>
        <w:t>et al</w:t>
      </w:r>
      <w:r w:rsidRPr="00820E29">
        <w:rPr>
          <w:rFonts w:ascii="Times New Roman" w:hAnsi="Times New Roman" w:cs="Times New Roman"/>
          <w:sz w:val="24"/>
          <w:szCs w:val="24"/>
          <w:lang w:val="en-GB"/>
        </w:rPr>
        <w:t xml:space="preserve">. (2025), It is crucial to balancing the </w:t>
      </w:r>
      <w:r w:rsidR="00F41E0F" w:rsidRPr="00820E29">
        <w:rPr>
          <w:rFonts w:ascii="Times New Roman" w:hAnsi="Times New Roman" w:cs="Times New Roman"/>
          <w:sz w:val="24"/>
          <w:szCs w:val="24"/>
          <w:lang w:val="en-GB"/>
        </w:rPr>
        <w:t>usage</w:t>
      </w:r>
      <w:r w:rsidRPr="00820E29">
        <w:rPr>
          <w:rFonts w:ascii="Times New Roman" w:hAnsi="Times New Roman" w:cs="Times New Roman"/>
          <w:sz w:val="24"/>
          <w:szCs w:val="24"/>
          <w:lang w:val="en-GB"/>
        </w:rPr>
        <w:t xml:space="preserve"> of social media with academic responsibilities, which is gradually significant because the use of social media can instantaneously provide support and students' learning activities are disrupted. The existing literature proposes that the objective should not be to eradicate the use of social media, and the patterns of use are developed as it helps the students so that the academic and social benefits is derived whereas the distraction is limited and also ensures the movement of study time. This difference is mainly pertinent to MBA Business students, and it is need to effectively manage academic activities along with fulfilling professional and personal responsibilities. The research proposal recognises the necessity to recommend practical methods so that the students are able to balance the habits of social media while enhancing academic performance efficiently.</w:t>
      </w:r>
    </w:p>
    <w:p w14:paraId="5EE3EFF1" w14:textId="77777777"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The main approach is self-regulation of social media use. The specific periods can be set by the students for academic work, and redundant social media engagement is avoided in the periods. </w:t>
      </w:r>
      <w:proofErr w:type="spellStart"/>
      <w:r w:rsidRPr="00820E29">
        <w:rPr>
          <w:rFonts w:ascii="Times New Roman" w:hAnsi="Times New Roman" w:cs="Times New Roman"/>
          <w:sz w:val="24"/>
          <w:szCs w:val="24"/>
          <w:lang w:val="en-GB"/>
        </w:rPr>
        <w:t>Imron</w:t>
      </w:r>
      <w:proofErr w:type="spellEnd"/>
      <w:r w:rsidRPr="00820E29">
        <w:rPr>
          <w:rFonts w:ascii="Times New Roman" w:hAnsi="Times New Roman" w:cs="Times New Roman"/>
          <w:sz w:val="24"/>
          <w:szCs w:val="24"/>
          <w:lang w:val="en-GB"/>
        </w:rPr>
        <w:t xml:space="preserve"> and </w:t>
      </w:r>
      <w:proofErr w:type="spellStart"/>
      <w:r w:rsidRPr="00820E29">
        <w:rPr>
          <w:rFonts w:ascii="Times New Roman" w:hAnsi="Times New Roman" w:cs="Times New Roman"/>
          <w:sz w:val="24"/>
          <w:szCs w:val="24"/>
          <w:lang w:val="en-GB"/>
        </w:rPr>
        <w:t>Ihsan</w:t>
      </w:r>
      <w:proofErr w:type="spellEnd"/>
      <w:r w:rsidRPr="00820E29">
        <w:rPr>
          <w:rFonts w:ascii="Times New Roman" w:hAnsi="Times New Roman" w:cs="Times New Roman"/>
          <w:sz w:val="24"/>
          <w:szCs w:val="24"/>
          <w:lang w:val="en-GB"/>
        </w:rPr>
        <w:t xml:space="preserve"> (2026) reveal that, from the viewpoint of Self-Regulated Learning Theory, current learning needs the students to observe and own behaviour are regulated in agreement with educational goals. This perspective is applied in the case of social media, which suggests that students who are able to dynamically control when engagement is fostered with online platforms can position it in such a way that focus is protected and also the academic tasks are completed. However, the responsibility should be placed completely on the self-control of individuals, which may be difficult. Social media platforms are aimed at inspiring recurrent engagement by providing notifications, and the content is updated continually. Thus, self-regulation should be seen as a significant strategy but not considered as the entire solution.</w:t>
      </w:r>
    </w:p>
    <w:p w14:paraId="6978E01E" w14:textId="77777777"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According to </w:t>
      </w:r>
      <w:proofErr w:type="spellStart"/>
      <w:r w:rsidRPr="00820E29">
        <w:rPr>
          <w:rFonts w:ascii="Times New Roman" w:hAnsi="Times New Roman" w:cs="Times New Roman"/>
          <w:sz w:val="24"/>
          <w:szCs w:val="24"/>
          <w:lang w:val="en-GB"/>
        </w:rPr>
        <w:t>Gebresilase</w:t>
      </w:r>
      <w:proofErr w:type="spellEnd"/>
      <w:r w:rsidRPr="00820E29">
        <w:rPr>
          <w:rFonts w:ascii="Times New Roman" w:hAnsi="Times New Roman" w:cs="Times New Roman"/>
          <w:sz w:val="24"/>
          <w:szCs w:val="24"/>
          <w:lang w:val="en-GB"/>
        </w:rPr>
        <w:t xml:space="preserve"> </w:t>
      </w:r>
      <w:r w:rsidRPr="00820E29">
        <w:rPr>
          <w:rFonts w:ascii="Times New Roman" w:hAnsi="Times New Roman" w:cs="Times New Roman"/>
          <w:i/>
          <w:iCs/>
          <w:sz w:val="24"/>
          <w:szCs w:val="24"/>
          <w:lang w:val="en-GB"/>
        </w:rPr>
        <w:t>et al</w:t>
      </w:r>
      <w:r w:rsidRPr="00820E29">
        <w:rPr>
          <w:rFonts w:ascii="Times New Roman" w:hAnsi="Times New Roman" w:cs="Times New Roman"/>
          <w:sz w:val="24"/>
          <w:szCs w:val="24"/>
          <w:lang w:val="en-GB"/>
        </w:rPr>
        <w:t>. (2026), A second approach is establishing structured study periods with limited social media access. The defined periods could be allocated by the students so that assignments are completed, understanding or review and recreational social media should be avoided during these periods. This approach is constant with Time Displacement Theory because the attempt taken allows prevent the activities of non-academic social media from substituting time planned for academic work. The proposal explicitly recognises the likelihood of extreme entertainment-centred usage, so that the time existing is spent on learning and the assignments is completed. However, complete separation may not continually be realistic because social media may be needed by students for facilitating academic communication and also facilitating teamwork. Thus, the stress should be on focussed constraint of non-academic use, relatively than prohibition of social media entirely.</w:t>
      </w:r>
    </w:p>
    <w:p w14:paraId="5D3ACA7E" w14:textId="77777777"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Notification and interruption management offers an alternative real-world approach. Non-essential notifications can silence the students, or access can be removed temporarily so that students are not distracted while challenging academic tasks are undertaken. This may decrease frequent disruptions and sustained attention is maintained. Though, the efficiency of this strategy may rely on the willingness of students to use it constantly. Additionally, notifications are disabled, and it may not be suitable when more reliance of students is on the specific platforms so that academic communication is ensured. Thus, selective restriction of notifications is likely to be more well-suited.</w:t>
      </w:r>
    </w:p>
    <w:p w14:paraId="33773DAF" w14:textId="77777777"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Another approach is to highlight the academic uses of social media. Ohara (2023) found that the platforms can be used by students tactically so that educational information is accessed, communication is established with colleagues and also ensures active participation in collective activities. The proposal recognises that effective communication, sharing of knowledge and the resources and materials of learning are considered as the possible academic benefits of social media. The argument is well supported that effective management does not need the students to see social media completely as a disruption. As an alternative, students can differentiate between activities that make meaningful contributions to the objectives and those that unreasonably consume much study time. This method also reveals the Uses and Gratifications Theory, which highlights that engagement is fostered with social media platforms as it is used for diverse purposes and motivations.</w:t>
      </w:r>
    </w:p>
    <w:p w14:paraId="00862A5C" w14:textId="7B82ACD2"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Time-management skills are also significant. The MBA students can list the academic tasks, set the deadlines, and allocate specific periods for the </w:t>
      </w:r>
      <w:r w:rsidR="00F41E0F" w:rsidRPr="00820E29">
        <w:rPr>
          <w:rFonts w:ascii="Times New Roman" w:hAnsi="Times New Roman" w:cs="Times New Roman"/>
          <w:sz w:val="24"/>
          <w:szCs w:val="24"/>
          <w:lang w:val="en-GB"/>
        </w:rPr>
        <w:t>usage</w:t>
      </w:r>
      <w:r w:rsidRPr="00820E29">
        <w:rPr>
          <w:rFonts w:ascii="Times New Roman" w:hAnsi="Times New Roman" w:cs="Times New Roman"/>
          <w:sz w:val="24"/>
          <w:szCs w:val="24"/>
          <w:lang w:val="en-GB"/>
        </w:rPr>
        <w:t xml:space="preserve"> of </w:t>
      </w:r>
      <w:r w:rsidR="00AF5B4E" w:rsidRPr="00820E29">
        <w:rPr>
          <w:rFonts w:ascii="Times New Roman" w:hAnsi="Times New Roman" w:cs="Times New Roman"/>
          <w:sz w:val="24"/>
          <w:szCs w:val="24"/>
          <w:lang w:val="en-GB"/>
        </w:rPr>
        <w:t>social media</w:t>
      </w:r>
      <w:r w:rsidRPr="00820E29">
        <w:rPr>
          <w:rFonts w:ascii="Times New Roman" w:hAnsi="Times New Roman" w:cs="Times New Roman"/>
          <w:sz w:val="24"/>
          <w:szCs w:val="24"/>
          <w:lang w:val="en-GB"/>
        </w:rPr>
        <w:t xml:space="preserve">. </w:t>
      </w:r>
      <w:proofErr w:type="spellStart"/>
      <w:r w:rsidRPr="00820E29">
        <w:rPr>
          <w:rFonts w:ascii="Times New Roman" w:hAnsi="Times New Roman" w:cs="Times New Roman"/>
          <w:sz w:val="24"/>
          <w:szCs w:val="24"/>
          <w:lang w:val="en-GB"/>
        </w:rPr>
        <w:t>Thapa</w:t>
      </w:r>
      <w:proofErr w:type="spellEnd"/>
      <w:r w:rsidRPr="00820E29">
        <w:rPr>
          <w:rFonts w:ascii="Times New Roman" w:hAnsi="Times New Roman" w:cs="Times New Roman"/>
          <w:sz w:val="24"/>
          <w:szCs w:val="24"/>
          <w:lang w:val="en-GB"/>
        </w:rPr>
        <w:t xml:space="preserve"> </w:t>
      </w:r>
      <w:r w:rsidRPr="00820E29">
        <w:rPr>
          <w:rFonts w:ascii="Times New Roman" w:hAnsi="Times New Roman" w:cs="Times New Roman"/>
          <w:i/>
          <w:iCs/>
          <w:sz w:val="24"/>
          <w:szCs w:val="24"/>
          <w:lang w:val="en-GB"/>
        </w:rPr>
        <w:t>et al</w:t>
      </w:r>
      <w:r w:rsidRPr="00820E29">
        <w:rPr>
          <w:rFonts w:ascii="Times New Roman" w:hAnsi="Times New Roman" w:cs="Times New Roman"/>
          <w:sz w:val="24"/>
          <w:szCs w:val="24"/>
          <w:lang w:val="en-GB"/>
        </w:rPr>
        <w:t>. (2025) added that these strategies may decrease the possibility of inadvertently spending lengthy periods on recreational content. Though, effective time management needs additional than generating a timetable. Students should monitor to determine whether their real behaviour resembles with their scheduled timetable. Thus, planning is combined with steady self-monitoring, and it leads to a more robust approach than depending on timetables only.</w:t>
      </w:r>
    </w:p>
    <w:p w14:paraId="3613BF59" w14:textId="1CEA63FE"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According to </w:t>
      </w:r>
      <w:proofErr w:type="spellStart"/>
      <w:r w:rsidRPr="00820E29">
        <w:rPr>
          <w:rFonts w:ascii="Times New Roman" w:hAnsi="Times New Roman" w:cs="Times New Roman"/>
          <w:sz w:val="24"/>
          <w:szCs w:val="24"/>
          <w:lang w:val="en-GB"/>
        </w:rPr>
        <w:t>Zewude</w:t>
      </w:r>
      <w:proofErr w:type="spellEnd"/>
      <w:r w:rsidRPr="00820E29">
        <w:rPr>
          <w:rFonts w:ascii="Times New Roman" w:hAnsi="Times New Roman" w:cs="Times New Roman"/>
          <w:sz w:val="24"/>
          <w:szCs w:val="24"/>
          <w:lang w:val="en-GB"/>
        </w:rPr>
        <w:t xml:space="preserve"> </w:t>
      </w:r>
      <w:r w:rsidRPr="00820E29">
        <w:rPr>
          <w:rFonts w:ascii="Times New Roman" w:hAnsi="Times New Roman" w:cs="Times New Roman"/>
          <w:i/>
          <w:iCs/>
          <w:sz w:val="24"/>
          <w:szCs w:val="24"/>
          <w:lang w:val="en-GB"/>
        </w:rPr>
        <w:t>et al</w:t>
      </w:r>
      <w:r w:rsidRPr="00820E29">
        <w:rPr>
          <w:rFonts w:ascii="Times New Roman" w:hAnsi="Times New Roman" w:cs="Times New Roman"/>
          <w:sz w:val="24"/>
          <w:szCs w:val="24"/>
          <w:lang w:val="en-GB"/>
        </w:rPr>
        <w:t xml:space="preserve">. (2025), Universities play a </w:t>
      </w:r>
      <w:r w:rsidR="00F41E0F" w:rsidRPr="00820E29">
        <w:rPr>
          <w:rFonts w:ascii="Times New Roman" w:hAnsi="Times New Roman" w:cs="Times New Roman"/>
          <w:sz w:val="24"/>
          <w:szCs w:val="24"/>
          <w:lang w:val="en-GB"/>
        </w:rPr>
        <w:t>significant</w:t>
      </w:r>
      <w:r w:rsidRPr="00820E29">
        <w:rPr>
          <w:rFonts w:ascii="Times New Roman" w:hAnsi="Times New Roman" w:cs="Times New Roman"/>
          <w:sz w:val="24"/>
          <w:szCs w:val="24"/>
          <w:lang w:val="en-GB"/>
        </w:rPr>
        <w:t xml:space="preserve"> role in offering support to </w:t>
      </w:r>
      <w:r w:rsidR="00AF5B4E" w:rsidRPr="00820E29">
        <w:rPr>
          <w:rFonts w:ascii="Times New Roman" w:hAnsi="Times New Roman" w:cs="Times New Roman"/>
          <w:sz w:val="24"/>
          <w:szCs w:val="24"/>
          <w:lang w:val="en-GB"/>
        </w:rPr>
        <w:t>students</w:t>
      </w:r>
      <w:r w:rsidRPr="00820E29">
        <w:rPr>
          <w:rFonts w:ascii="Times New Roman" w:hAnsi="Times New Roman" w:cs="Times New Roman"/>
          <w:sz w:val="24"/>
          <w:szCs w:val="24"/>
          <w:lang w:val="en-GB"/>
        </w:rPr>
        <w:t xml:space="preserve"> on online </w:t>
      </w:r>
      <w:r w:rsidRPr="00820E29">
        <w:rPr>
          <w:rFonts w:ascii="Times New Roman" w:hAnsi="Times New Roman" w:cs="Times New Roman"/>
          <w:bCs/>
          <w:sz w:val="24"/>
          <w:szCs w:val="24"/>
          <w:lang w:val="en-GB"/>
        </w:rPr>
        <w:t xml:space="preserve">wellbeing and responsible </w:t>
      </w:r>
      <w:r w:rsidR="00F41E0F" w:rsidRPr="00820E29">
        <w:rPr>
          <w:rFonts w:ascii="Times New Roman" w:hAnsi="Times New Roman" w:cs="Times New Roman"/>
          <w:bCs/>
          <w:sz w:val="24"/>
          <w:szCs w:val="24"/>
          <w:lang w:val="en-GB"/>
        </w:rPr>
        <w:t>usage</w:t>
      </w:r>
      <w:r w:rsidRPr="00820E29">
        <w:rPr>
          <w:rFonts w:ascii="Times New Roman" w:hAnsi="Times New Roman" w:cs="Times New Roman"/>
          <w:bCs/>
          <w:sz w:val="24"/>
          <w:szCs w:val="24"/>
          <w:lang w:val="en-GB"/>
        </w:rPr>
        <w:t xml:space="preserve"> of </w:t>
      </w:r>
      <w:r w:rsidR="00AF5B4E" w:rsidRPr="00820E29">
        <w:rPr>
          <w:rFonts w:ascii="Times New Roman" w:hAnsi="Times New Roman" w:cs="Times New Roman"/>
          <w:bCs/>
          <w:sz w:val="24"/>
          <w:szCs w:val="24"/>
          <w:lang w:val="en-GB"/>
        </w:rPr>
        <w:t>social media</w:t>
      </w:r>
      <w:r w:rsidRPr="00820E29">
        <w:rPr>
          <w:rFonts w:ascii="Times New Roman" w:hAnsi="Times New Roman" w:cs="Times New Roman"/>
          <w:sz w:val="24"/>
          <w:szCs w:val="24"/>
          <w:lang w:val="en-GB"/>
        </w:rPr>
        <w:t xml:space="preserve">. Rather than considering the distraction of social media exclusively as a separate problem of behaviour, guidance should be provided by institutions on the practices of online study, effective time management and the online platforms is responsibly use. It is more relevant for postgraduate students who may face numerous challenging responsibilities. But, the interventions of institutions should avoid excessively restrictive approaches because the genuine academic and professional benefits can be offered by the </w:t>
      </w:r>
      <w:r w:rsidR="00F41E0F" w:rsidRPr="00820E29">
        <w:rPr>
          <w:rFonts w:ascii="Times New Roman" w:hAnsi="Times New Roman" w:cs="Times New Roman"/>
          <w:sz w:val="24"/>
          <w:szCs w:val="24"/>
          <w:lang w:val="en-GB"/>
        </w:rPr>
        <w:t>usage</w:t>
      </w:r>
      <w:r w:rsidRPr="00820E29">
        <w:rPr>
          <w:rFonts w:ascii="Times New Roman" w:hAnsi="Times New Roman" w:cs="Times New Roman"/>
          <w:sz w:val="24"/>
          <w:szCs w:val="24"/>
          <w:lang w:val="en-GB"/>
        </w:rPr>
        <w:t xml:space="preserve"> of social media.</w:t>
      </w:r>
    </w:p>
    <w:p w14:paraId="2EA08E74" w14:textId="77777777"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Generally, the literature proposes that it is crucial to balance social media and academic performance, where a focused</w:t>
      </w:r>
      <w:r w:rsidRPr="00820E29">
        <w:rPr>
          <w:rFonts w:ascii="Times New Roman" w:hAnsi="Times New Roman" w:cs="Times New Roman"/>
          <w:b/>
          <w:bCs/>
          <w:sz w:val="24"/>
          <w:szCs w:val="24"/>
          <w:lang w:val="en-GB"/>
        </w:rPr>
        <w:t xml:space="preserve"> </w:t>
      </w:r>
      <w:r w:rsidRPr="00820E29">
        <w:rPr>
          <w:rFonts w:ascii="Times New Roman" w:hAnsi="Times New Roman" w:cs="Times New Roman"/>
          <w:bCs/>
          <w:sz w:val="24"/>
          <w:szCs w:val="24"/>
          <w:lang w:val="en-GB"/>
        </w:rPr>
        <w:t xml:space="preserve">and </w:t>
      </w:r>
      <w:r w:rsidR="00F41E0F" w:rsidRPr="00820E29">
        <w:rPr>
          <w:rFonts w:ascii="Times New Roman" w:hAnsi="Times New Roman" w:cs="Times New Roman"/>
          <w:bCs/>
          <w:sz w:val="24"/>
          <w:szCs w:val="24"/>
          <w:lang w:val="en-GB"/>
        </w:rPr>
        <w:t>identity</w:t>
      </w:r>
      <w:r w:rsidRPr="00820E29">
        <w:rPr>
          <w:rFonts w:ascii="Times New Roman" w:hAnsi="Times New Roman" w:cs="Times New Roman"/>
          <w:bCs/>
          <w:sz w:val="24"/>
          <w:szCs w:val="24"/>
          <w:lang w:val="en-GB"/>
        </w:rPr>
        <w:t>-delimited approach should be used rather than whole averting</w:t>
      </w:r>
      <w:r w:rsidRPr="00820E29">
        <w:rPr>
          <w:rFonts w:ascii="Times New Roman" w:hAnsi="Times New Roman" w:cs="Times New Roman"/>
          <w:sz w:val="24"/>
          <w:szCs w:val="24"/>
          <w:lang w:val="en-GB"/>
        </w:rPr>
        <w:t>. The benefit can be received by the students from organised study days, and management of notifications, focused academic use, effective time management and also the monitoring is done. However, no particular strategy is possible to work correspondingly well for entirely students. The effectiveness of these methods relies on the behaviour of the individual, the aim of use of social media, and the increasing demands of the academic and personal environments of students. Thus, the current study can offer valuable evidence by recognising which challenges MBA Business students faces most often and which methods they observe as most effective so that the appropriate balance is maintained between the engagement of social media and fulfilling the academic responsibilities.</w:t>
      </w:r>
    </w:p>
    <w:p w14:paraId="6085C444" w14:textId="77777777" w:rsidR="005C2048" w:rsidRPr="00820E29" w:rsidRDefault="005C2048" w:rsidP="00AF5B4E">
      <w:pPr>
        <w:pStyle w:val="Heading2"/>
        <w:spacing w:before="240" w:after="240" w:line="360" w:lineRule="auto"/>
        <w:jc w:val="both"/>
        <w:rPr>
          <w:rFonts w:ascii="Times New Roman" w:hAnsi="Times New Roman" w:cs="Times New Roman"/>
          <w:color w:val="auto"/>
          <w:sz w:val="24"/>
          <w:szCs w:val="24"/>
          <w:lang w:val="en-GB"/>
        </w:rPr>
      </w:pPr>
      <w:bookmarkStart w:id="65" w:name="_Toc239022052"/>
      <w:bookmarkStart w:id="66" w:name="_Toc239199887"/>
      <w:r w:rsidRPr="00820E29">
        <w:rPr>
          <w:rFonts w:ascii="Times New Roman" w:hAnsi="Times New Roman" w:cs="Times New Roman"/>
          <w:color w:val="auto"/>
          <w:sz w:val="24"/>
          <w:szCs w:val="24"/>
          <w:lang w:val="en-GB"/>
        </w:rPr>
        <w:t>3.6 Theoretical Framework</w:t>
      </w:r>
      <w:bookmarkEnd w:id="65"/>
      <w:bookmarkEnd w:id="66"/>
      <w:r w:rsidRPr="00820E29">
        <w:rPr>
          <w:rFonts w:ascii="Times New Roman" w:hAnsi="Times New Roman" w:cs="Times New Roman"/>
          <w:color w:val="auto"/>
          <w:sz w:val="24"/>
          <w:szCs w:val="24"/>
          <w:lang w:val="en-GB"/>
        </w:rPr>
        <w:t xml:space="preserve"> </w:t>
      </w:r>
    </w:p>
    <w:p w14:paraId="06C75387" w14:textId="77777777"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The </w:t>
      </w:r>
      <w:r w:rsidR="00F41E0F" w:rsidRPr="00820E29">
        <w:rPr>
          <w:rFonts w:ascii="Times New Roman" w:hAnsi="Times New Roman" w:cs="Times New Roman"/>
          <w:sz w:val="24"/>
          <w:szCs w:val="24"/>
          <w:lang w:val="en-GB"/>
        </w:rPr>
        <w:t>association</w:t>
      </w:r>
      <w:r w:rsidRPr="00820E29">
        <w:rPr>
          <w:rFonts w:ascii="Times New Roman" w:hAnsi="Times New Roman" w:cs="Times New Roman"/>
          <w:sz w:val="24"/>
          <w:szCs w:val="24"/>
          <w:lang w:val="en-GB"/>
        </w:rPr>
        <w:t xml:space="preserve"> between social media use and academic performance needs a theoretical framework adept at explaining not only how often students leverage social media platforms but moreover why they use them, what actions it might replace and how their behaviour are regulated. A particular theoretical perspective may thus be inadequate to clarify the difficulty of the practices of social media. The three complementary perspectives should be used by the study: Uses and Gratifications Theory, Time Displacement Theory and Self-Regulated Learning Theory. Collectively, the valuable framework should be provided by the study so that it offer comprehensive understanding regarding the motivations behind the use of social media, the possible concerns of assigning time to social media moderately than academic accomplishments, and also the role of ability of student’s so that own behaviour are regulated. The proposal recognises the three significant theories, and the theoretical foundation is set so that it examines the </w:t>
      </w:r>
      <w:r w:rsidR="00F41E0F" w:rsidRPr="00820E29">
        <w:rPr>
          <w:rFonts w:ascii="Times New Roman" w:hAnsi="Times New Roman" w:cs="Times New Roman"/>
          <w:sz w:val="24"/>
          <w:szCs w:val="24"/>
          <w:lang w:val="en-GB"/>
        </w:rPr>
        <w:t>usage</w:t>
      </w:r>
      <w:r w:rsidRPr="00820E29">
        <w:rPr>
          <w:rFonts w:ascii="Times New Roman" w:hAnsi="Times New Roman" w:cs="Times New Roman"/>
          <w:sz w:val="24"/>
          <w:szCs w:val="24"/>
          <w:lang w:val="en-GB"/>
        </w:rPr>
        <w:t xml:space="preserve"> of social media among MBA Business students.</w:t>
      </w:r>
    </w:p>
    <w:p w14:paraId="27DC07F5" w14:textId="77777777" w:rsidR="005C2048" w:rsidRPr="00820E29" w:rsidRDefault="005C2048" w:rsidP="00AF5B4E">
      <w:pPr>
        <w:pStyle w:val="Heading3"/>
        <w:spacing w:before="240" w:after="240" w:line="360" w:lineRule="auto"/>
        <w:jc w:val="both"/>
        <w:rPr>
          <w:rFonts w:ascii="Times New Roman" w:hAnsi="Times New Roman" w:cs="Times New Roman"/>
          <w:color w:val="auto"/>
          <w:sz w:val="24"/>
          <w:szCs w:val="24"/>
          <w:lang w:val="en-GB"/>
        </w:rPr>
      </w:pPr>
      <w:bookmarkStart w:id="67" w:name="_Toc239022053"/>
      <w:bookmarkStart w:id="68" w:name="_Toc239199888"/>
      <w:r w:rsidRPr="00820E29">
        <w:rPr>
          <w:rFonts w:ascii="Times New Roman" w:hAnsi="Times New Roman" w:cs="Times New Roman"/>
          <w:color w:val="auto"/>
          <w:sz w:val="24"/>
          <w:szCs w:val="24"/>
          <w:lang w:val="en-GB"/>
        </w:rPr>
        <w:t>Uses and Gratifications Theory</w:t>
      </w:r>
      <w:bookmarkEnd w:id="67"/>
      <w:bookmarkEnd w:id="68"/>
    </w:p>
    <w:p w14:paraId="3F2A1866" w14:textId="77777777"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According to </w:t>
      </w:r>
      <w:proofErr w:type="spellStart"/>
      <w:r w:rsidRPr="00820E29">
        <w:rPr>
          <w:rFonts w:ascii="Times New Roman" w:hAnsi="Times New Roman" w:cs="Times New Roman"/>
          <w:sz w:val="24"/>
          <w:szCs w:val="24"/>
          <w:lang w:val="en-GB"/>
        </w:rPr>
        <w:t>Almakaty</w:t>
      </w:r>
      <w:proofErr w:type="spellEnd"/>
      <w:r w:rsidRPr="00820E29">
        <w:rPr>
          <w:rFonts w:ascii="Times New Roman" w:hAnsi="Times New Roman" w:cs="Times New Roman"/>
          <w:sz w:val="24"/>
          <w:szCs w:val="24"/>
          <w:lang w:val="en-GB"/>
        </w:rPr>
        <w:t xml:space="preserve"> (2025), Uses and Gratifications Theory offers a valuable starting point because it sees individuals as dynamic users who foster engagement with social media so that their specific needs are fulfilled. Practical to this study, social media may be used by MBA students for gaining evidence, communication, facilitating academic collaboration, offer the opportunities for professional networking or entertainment. This viewpoint is valued because the assumptions are challenged that the </w:t>
      </w:r>
      <w:r w:rsidR="00F41E0F" w:rsidRPr="00820E29">
        <w:rPr>
          <w:rFonts w:ascii="Times New Roman" w:hAnsi="Times New Roman" w:cs="Times New Roman"/>
          <w:sz w:val="24"/>
          <w:szCs w:val="24"/>
          <w:lang w:val="en-GB"/>
        </w:rPr>
        <w:t>usage</w:t>
      </w:r>
      <w:r w:rsidRPr="00820E29">
        <w:rPr>
          <w:rFonts w:ascii="Times New Roman" w:hAnsi="Times New Roman" w:cs="Times New Roman"/>
          <w:sz w:val="24"/>
          <w:szCs w:val="24"/>
          <w:lang w:val="en-GB"/>
        </w:rPr>
        <w:t xml:space="preserve"> of social media has a uniform </w:t>
      </w:r>
      <w:r w:rsidR="00F41E0F" w:rsidRPr="00820E29">
        <w:rPr>
          <w:rFonts w:ascii="Times New Roman" w:hAnsi="Times New Roman" w:cs="Times New Roman"/>
          <w:sz w:val="24"/>
          <w:szCs w:val="24"/>
          <w:lang w:val="en-GB"/>
        </w:rPr>
        <w:t>outcome</w:t>
      </w:r>
      <w:r w:rsidRPr="00820E29">
        <w:rPr>
          <w:rFonts w:ascii="Times New Roman" w:hAnsi="Times New Roman" w:cs="Times New Roman"/>
          <w:sz w:val="24"/>
          <w:szCs w:val="24"/>
          <w:lang w:val="en-GB"/>
        </w:rPr>
        <w:t xml:space="preserve"> on academic performance. The aim of use may be more significant than just gauging the extent of time consumed online. Academic engagement fostered with the help of social media could possibly support learning, while the entertainment-leaning use during study times may meaningfully contribute to disruption.</w:t>
      </w:r>
    </w:p>
    <w:p w14:paraId="4CF6C517" w14:textId="77777777"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However, the theory has significant limitations. By highlighting the motivations and choices of users, it may minimise the impact of habitual behaviour and the features of the platform that foster engagement continually. The deliberate decisions may not always be made by students about how lengthy times students spend in the online mode. Thus, Uses and Gratifications Theory clarifies why social media is chosen by users,</w:t>
      </w:r>
      <w:r w:rsidRPr="00820E29">
        <w:rPr>
          <w:rFonts w:ascii="Times New Roman" w:hAnsi="Times New Roman" w:cs="Times New Roman"/>
          <w:b/>
          <w:bCs/>
          <w:sz w:val="24"/>
          <w:szCs w:val="24"/>
          <w:lang w:val="en-GB"/>
        </w:rPr>
        <w:t xml:space="preserve"> </w:t>
      </w:r>
      <w:r w:rsidRPr="00820E29">
        <w:rPr>
          <w:rFonts w:ascii="Times New Roman" w:hAnsi="Times New Roman" w:cs="Times New Roman"/>
          <w:sz w:val="24"/>
          <w:szCs w:val="24"/>
          <w:lang w:val="en-GB"/>
        </w:rPr>
        <w:t>but it does not, by itself, sufficiently explain how that usage shakes the division of study time or the practical outcomes.</w:t>
      </w:r>
    </w:p>
    <w:p w14:paraId="31F3DA80" w14:textId="77777777" w:rsidR="005C2048" w:rsidRPr="00820E29" w:rsidRDefault="005C2048" w:rsidP="00AF5B4E">
      <w:pPr>
        <w:pStyle w:val="Heading3"/>
        <w:spacing w:before="240" w:after="240" w:line="360" w:lineRule="auto"/>
        <w:jc w:val="both"/>
        <w:rPr>
          <w:rFonts w:ascii="Times New Roman" w:hAnsi="Times New Roman" w:cs="Times New Roman"/>
          <w:color w:val="auto"/>
          <w:sz w:val="24"/>
          <w:szCs w:val="24"/>
          <w:lang w:val="en-GB"/>
        </w:rPr>
      </w:pPr>
      <w:bookmarkStart w:id="69" w:name="_Toc239022054"/>
      <w:bookmarkStart w:id="70" w:name="_Toc239199889"/>
      <w:r w:rsidRPr="00820E29">
        <w:rPr>
          <w:rFonts w:ascii="Times New Roman" w:hAnsi="Times New Roman" w:cs="Times New Roman"/>
          <w:color w:val="auto"/>
          <w:sz w:val="24"/>
          <w:szCs w:val="24"/>
          <w:lang w:val="en-GB"/>
        </w:rPr>
        <w:t>Time Displacement Theory</w:t>
      </w:r>
      <w:bookmarkEnd w:id="69"/>
      <w:bookmarkEnd w:id="70"/>
    </w:p>
    <w:p w14:paraId="73121D7D" w14:textId="77777777"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Time Displacement Theory addresses this limitation by concentrating on the distribution of restricted time. The significant </w:t>
      </w:r>
      <w:r w:rsidR="00F41E0F" w:rsidRPr="00820E29">
        <w:rPr>
          <w:rFonts w:ascii="Times New Roman" w:hAnsi="Times New Roman" w:cs="Times New Roman"/>
          <w:sz w:val="24"/>
          <w:szCs w:val="24"/>
          <w:lang w:val="en-GB"/>
        </w:rPr>
        <w:t>effect</w:t>
      </w:r>
      <w:r w:rsidRPr="00820E29">
        <w:rPr>
          <w:rFonts w:ascii="Times New Roman" w:hAnsi="Times New Roman" w:cs="Times New Roman"/>
          <w:sz w:val="24"/>
          <w:szCs w:val="24"/>
          <w:lang w:val="en-GB"/>
        </w:rPr>
        <w:t xml:space="preserve"> of this </w:t>
      </w:r>
      <w:r w:rsidR="00F41E0F" w:rsidRPr="00820E29">
        <w:rPr>
          <w:rFonts w:ascii="Times New Roman" w:hAnsi="Times New Roman" w:cs="Times New Roman"/>
          <w:sz w:val="24"/>
          <w:szCs w:val="24"/>
          <w:lang w:val="en-GB"/>
        </w:rPr>
        <w:t>investigation</w:t>
      </w:r>
      <w:r w:rsidRPr="00820E29">
        <w:rPr>
          <w:rFonts w:ascii="Times New Roman" w:hAnsi="Times New Roman" w:cs="Times New Roman"/>
          <w:sz w:val="24"/>
          <w:szCs w:val="24"/>
          <w:lang w:val="en-GB"/>
        </w:rPr>
        <w:t xml:space="preserve"> is that time dedicated to social media may decrease the time existing for additional activities, such as learning, finishing coursework or foster engagement in constant academic work. </w:t>
      </w:r>
      <w:proofErr w:type="spellStart"/>
      <w:r w:rsidRPr="00820E29">
        <w:rPr>
          <w:rFonts w:ascii="Times New Roman" w:hAnsi="Times New Roman" w:cs="Times New Roman"/>
          <w:sz w:val="24"/>
          <w:szCs w:val="24"/>
          <w:lang w:val="en-GB"/>
        </w:rPr>
        <w:t>Gui</w:t>
      </w:r>
      <w:proofErr w:type="spellEnd"/>
      <w:r w:rsidRPr="00820E29">
        <w:rPr>
          <w:rFonts w:ascii="Times New Roman" w:hAnsi="Times New Roman" w:cs="Times New Roman"/>
          <w:sz w:val="24"/>
          <w:szCs w:val="24"/>
          <w:lang w:val="en-GB"/>
        </w:rPr>
        <w:t xml:space="preserve"> et al. (2026) assert that it is extreme entertainment-centred social media use and the time available for academic activities. The theory is beneficial for explaining postponement and ineffective time management because it links social media engagement with fulfilling academic demands.</w:t>
      </w:r>
    </w:p>
    <w:p w14:paraId="19023F12" w14:textId="77777777"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However, its presentation should be treated favourably. Time consumed on social media is not essentially time vanished from academic activity. The communication of students with colleagues regarding the coursework is by means of social media, but that action may offer support to learning. Thus, displacement relies on what social media activity replaces, rather than being considered as just the quantity of time consumed online. This significant limitation strengthens the need for the current research to differentiate academic from non-academic use of social media.</w:t>
      </w:r>
    </w:p>
    <w:p w14:paraId="063A565B" w14:textId="77777777" w:rsidR="005C2048" w:rsidRPr="00820E29" w:rsidRDefault="005C2048" w:rsidP="00AF5B4E">
      <w:pPr>
        <w:pStyle w:val="Heading3"/>
        <w:spacing w:before="240" w:after="240" w:line="360" w:lineRule="auto"/>
        <w:jc w:val="both"/>
        <w:rPr>
          <w:rFonts w:ascii="Times New Roman" w:hAnsi="Times New Roman" w:cs="Times New Roman"/>
          <w:color w:val="auto"/>
          <w:sz w:val="24"/>
          <w:szCs w:val="24"/>
          <w:lang w:val="en-GB"/>
        </w:rPr>
      </w:pPr>
      <w:bookmarkStart w:id="71" w:name="_Toc239022055"/>
      <w:bookmarkStart w:id="72" w:name="_Toc239199890"/>
      <w:r w:rsidRPr="00820E29">
        <w:rPr>
          <w:rFonts w:ascii="Times New Roman" w:hAnsi="Times New Roman" w:cs="Times New Roman"/>
          <w:color w:val="auto"/>
          <w:sz w:val="24"/>
          <w:szCs w:val="24"/>
          <w:lang w:val="en-GB"/>
        </w:rPr>
        <w:t>Self-Regulated Learning Theory</w:t>
      </w:r>
      <w:bookmarkEnd w:id="71"/>
      <w:bookmarkEnd w:id="72"/>
    </w:p>
    <w:p w14:paraId="070F991C" w14:textId="015A60D5"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According to </w:t>
      </w:r>
      <w:proofErr w:type="spellStart"/>
      <w:r w:rsidRPr="00820E29">
        <w:rPr>
          <w:rFonts w:ascii="Times New Roman" w:hAnsi="Times New Roman" w:cs="Times New Roman"/>
          <w:sz w:val="24"/>
          <w:szCs w:val="24"/>
          <w:lang w:val="en-GB"/>
        </w:rPr>
        <w:t>Khafaga</w:t>
      </w:r>
      <w:proofErr w:type="spellEnd"/>
      <w:r w:rsidRPr="00820E29">
        <w:rPr>
          <w:rFonts w:ascii="Times New Roman" w:hAnsi="Times New Roman" w:cs="Times New Roman"/>
          <w:sz w:val="24"/>
          <w:szCs w:val="24"/>
          <w:lang w:val="en-GB"/>
        </w:rPr>
        <w:t xml:space="preserve"> and </w:t>
      </w:r>
      <w:proofErr w:type="spellStart"/>
      <w:r w:rsidRPr="00820E29">
        <w:rPr>
          <w:rFonts w:ascii="Times New Roman" w:hAnsi="Times New Roman" w:cs="Times New Roman"/>
          <w:sz w:val="24"/>
          <w:szCs w:val="24"/>
          <w:lang w:val="en-GB"/>
        </w:rPr>
        <w:t>Alamer</w:t>
      </w:r>
      <w:proofErr w:type="spellEnd"/>
      <w:r w:rsidRPr="00820E29">
        <w:rPr>
          <w:rFonts w:ascii="Times New Roman" w:hAnsi="Times New Roman" w:cs="Times New Roman"/>
          <w:sz w:val="24"/>
          <w:szCs w:val="24"/>
          <w:lang w:val="en-GB"/>
        </w:rPr>
        <w:t xml:space="preserve"> (2026), the Self-Regulated Learning Theory provides a third perspective, where it considers how students' own learning behaviours are effectively managed by the students. Students who can set aims, ensures time management, the distractions are controlled and monitor their behaviour are in a better position to use social media where it not </w:t>
      </w:r>
      <w:r w:rsidR="00AF5B4E" w:rsidRPr="00820E29">
        <w:rPr>
          <w:rFonts w:ascii="Times New Roman" w:hAnsi="Times New Roman" w:cs="Times New Roman"/>
          <w:sz w:val="24"/>
          <w:szCs w:val="24"/>
          <w:lang w:val="en-GB"/>
        </w:rPr>
        <w:t>delays</w:t>
      </w:r>
      <w:r w:rsidRPr="00820E29">
        <w:rPr>
          <w:rFonts w:ascii="Times New Roman" w:hAnsi="Times New Roman" w:cs="Times New Roman"/>
          <w:sz w:val="24"/>
          <w:szCs w:val="24"/>
          <w:lang w:val="en-GB"/>
        </w:rPr>
        <w:t xml:space="preserve"> with academic responsibilities. The proposal explicitly links this principle to the ability of students so that the habits of social media habits while meeting academic responsibilities.</w:t>
      </w:r>
    </w:p>
    <w:p w14:paraId="7C71758D" w14:textId="77777777" w:rsidR="005C2048" w:rsidRPr="00820E29" w:rsidRDefault="005C2048"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sz w:val="24"/>
          <w:szCs w:val="24"/>
          <w:lang w:val="en-GB"/>
        </w:rPr>
        <w:t xml:space="preserve">The main strength is that it clarifies why two students with parallel levels of the use of social media use may face diverse academic consequences. One student may efficiently control notifications and the particular periods for the use of social media, whereas the academic work is interrupted by another. </w:t>
      </w:r>
      <w:proofErr w:type="spellStart"/>
      <w:r w:rsidRPr="00820E29">
        <w:rPr>
          <w:rFonts w:ascii="Times New Roman" w:hAnsi="Times New Roman" w:cs="Times New Roman"/>
          <w:sz w:val="24"/>
          <w:szCs w:val="24"/>
          <w:lang w:val="en-GB"/>
        </w:rPr>
        <w:t>Khafaga</w:t>
      </w:r>
      <w:proofErr w:type="spellEnd"/>
      <w:r w:rsidRPr="00820E29">
        <w:rPr>
          <w:rFonts w:ascii="Times New Roman" w:hAnsi="Times New Roman" w:cs="Times New Roman"/>
          <w:sz w:val="24"/>
          <w:szCs w:val="24"/>
          <w:lang w:val="en-GB"/>
        </w:rPr>
        <w:t xml:space="preserve"> and </w:t>
      </w:r>
      <w:proofErr w:type="spellStart"/>
      <w:r w:rsidRPr="00820E29">
        <w:rPr>
          <w:rFonts w:ascii="Times New Roman" w:hAnsi="Times New Roman" w:cs="Times New Roman"/>
          <w:sz w:val="24"/>
          <w:szCs w:val="24"/>
          <w:lang w:val="en-GB"/>
        </w:rPr>
        <w:t>Alamer</w:t>
      </w:r>
      <w:proofErr w:type="spellEnd"/>
      <w:r w:rsidRPr="00820E29">
        <w:rPr>
          <w:rFonts w:ascii="Times New Roman" w:hAnsi="Times New Roman" w:cs="Times New Roman"/>
          <w:sz w:val="24"/>
          <w:szCs w:val="24"/>
          <w:lang w:val="en-GB"/>
        </w:rPr>
        <w:t xml:space="preserve"> (2026) added that the theory can put substantial stress on the self-control of the individual and may thus overlook broader environmental impacts such as the design of platforms, expectations of society, and also intense academic workload. It should thus be used along with the additional two theories relatively than as a whole description.</w:t>
      </w:r>
    </w:p>
    <w:p w14:paraId="27B78CC6" w14:textId="77777777" w:rsidR="005C2048" w:rsidRPr="00820E29" w:rsidRDefault="005C2048" w:rsidP="00AF5B4E">
      <w:pPr>
        <w:pStyle w:val="Heading2"/>
        <w:spacing w:before="240" w:after="240" w:line="360" w:lineRule="auto"/>
        <w:jc w:val="both"/>
        <w:rPr>
          <w:rFonts w:ascii="Times New Roman" w:hAnsi="Times New Roman" w:cs="Times New Roman"/>
          <w:color w:val="auto"/>
          <w:sz w:val="24"/>
          <w:szCs w:val="24"/>
          <w:lang w:val="en-GB"/>
        </w:rPr>
      </w:pPr>
      <w:bookmarkStart w:id="73" w:name="_Toc239022056"/>
      <w:bookmarkStart w:id="74" w:name="_Toc239199891"/>
      <w:r w:rsidRPr="00820E29">
        <w:rPr>
          <w:rFonts w:ascii="Times New Roman" w:hAnsi="Times New Roman" w:cs="Times New Roman"/>
          <w:color w:val="auto"/>
          <w:sz w:val="24"/>
          <w:szCs w:val="24"/>
          <w:lang w:val="en-GB"/>
        </w:rPr>
        <w:t>3.7 Emerging Debates</w:t>
      </w:r>
      <w:bookmarkEnd w:id="73"/>
      <w:bookmarkEnd w:id="74"/>
      <w:r w:rsidRPr="00820E29">
        <w:rPr>
          <w:rFonts w:ascii="Times New Roman" w:hAnsi="Times New Roman" w:cs="Times New Roman"/>
          <w:color w:val="auto"/>
          <w:sz w:val="24"/>
          <w:szCs w:val="24"/>
          <w:lang w:val="en-GB"/>
        </w:rPr>
        <w:t xml:space="preserve"> </w:t>
      </w:r>
    </w:p>
    <w:p w14:paraId="47A046CB"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The relationship between social media use and academic performance has progressively goes beyond the unsophisticated assumption that social media is either useful or unsafe for students. Emerging viewpoints propose that its academic concerns rely on the tenacity, effectiveness, intensity and management of use. It is mainly significant because similar platforms can provide support to the academic partnership, while opportunities are created simultaneously. </w:t>
      </w:r>
      <w:proofErr w:type="spellStart"/>
      <w:r w:rsidRPr="00820E29">
        <w:rPr>
          <w:rFonts w:ascii="Times New Roman" w:eastAsia="Times New Roman" w:hAnsi="Times New Roman" w:cs="Times New Roman"/>
          <w:sz w:val="24"/>
          <w:szCs w:val="24"/>
          <w:lang w:val="en-GB" w:eastAsia="en-IN"/>
        </w:rPr>
        <w:t>Ayanwale</w:t>
      </w:r>
      <w:proofErr w:type="spellEnd"/>
      <w:r w:rsidRPr="00820E29">
        <w:rPr>
          <w:rFonts w:ascii="Times New Roman" w:eastAsia="Times New Roman" w:hAnsi="Times New Roman" w:cs="Times New Roman"/>
          <w:sz w:val="24"/>
          <w:szCs w:val="24"/>
          <w:lang w:val="en-GB" w:eastAsia="en-IN"/>
        </w:rPr>
        <w:t xml:space="preserve"> </w:t>
      </w:r>
      <w:r w:rsidRPr="00820E29">
        <w:rPr>
          <w:rFonts w:ascii="Times New Roman" w:eastAsia="Times New Roman" w:hAnsi="Times New Roman" w:cs="Times New Roman"/>
          <w:i/>
          <w:iCs/>
          <w:sz w:val="24"/>
          <w:szCs w:val="24"/>
          <w:lang w:val="en-GB" w:eastAsia="en-IN"/>
        </w:rPr>
        <w:t>et al</w:t>
      </w:r>
      <w:r w:rsidRPr="00820E29">
        <w:rPr>
          <w:rFonts w:ascii="Times New Roman" w:eastAsia="Times New Roman" w:hAnsi="Times New Roman" w:cs="Times New Roman"/>
          <w:sz w:val="24"/>
          <w:szCs w:val="24"/>
          <w:lang w:val="en-GB" w:eastAsia="en-IN"/>
        </w:rPr>
        <w:t>. (2025) added that academic use are the retrieving resources and learning materials, debating coursework and establishing effective communication with fellow students, and also make meaningful contributions to fostering engagement and also sharing of knowledge, while entertainment use during assigned study periods may disturb attention, and the time available for academic tasks may decrease. The research proposal similarly distinguishes that the supportive and disruptive outcomes can be well-</w:t>
      </w:r>
      <w:r w:rsidR="00F41E0F" w:rsidRPr="00820E29">
        <w:rPr>
          <w:rFonts w:ascii="Times New Roman" w:eastAsia="Times New Roman" w:hAnsi="Times New Roman" w:cs="Times New Roman"/>
          <w:sz w:val="24"/>
          <w:szCs w:val="24"/>
          <w:lang w:val="en-GB" w:eastAsia="en-IN"/>
        </w:rPr>
        <w:t>maintained</w:t>
      </w:r>
      <w:r w:rsidRPr="00820E29">
        <w:rPr>
          <w:rFonts w:ascii="Times New Roman" w:eastAsia="Times New Roman" w:hAnsi="Times New Roman" w:cs="Times New Roman"/>
          <w:sz w:val="24"/>
          <w:szCs w:val="24"/>
          <w:lang w:val="en-GB" w:eastAsia="en-IN"/>
        </w:rPr>
        <w:t xml:space="preserve"> by the use of social media contingent on how </w:t>
      </w:r>
      <w:r w:rsidR="00F41E0F" w:rsidRPr="00820E29">
        <w:rPr>
          <w:rFonts w:ascii="Times New Roman" w:eastAsia="Times New Roman" w:hAnsi="Times New Roman" w:cs="Times New Roman"/>
          <w:sz w:val="24"/>
          <w:szCs w:val="24"/>
          <w:lang w:val="en-GB" w:eastAsia="en-IN"/>
        </w:rPr>
        <w:t>learners</w:t>
      </w:r>
      <w:r w:rsidRPr="00820E29">
        <w:rPr>
          <w:rFonts w:ascii="Times New Roman" w:eastAsia="Times New Roman" w:hAnsi="Times New Roman" w:cs="Times New Roman"/>
          <w:sz w:val="24"/>
          <w:szCs w:val="24"/>
          <w:lang w:val="en-GB" w:eastAsia="en-IN"/>
        </w:rPr>
        <w:t xml:space="preserve"> practise it.</w:t>
      </w:r>
    </w:p>
    <w:p w14:paraId="6AC8C2CB"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A significant evolving concern of debate is whether time consumed on social media is a suitable measure of its academic impact. Traditional approaches commonly link the greater use of social media with worse academic outcomes. However, this elucidation may be confusing when the aim of usage is not deliberated. The same amount of time could be spent by students on online platforms but faces the diverse academic consequences because social media is mainly used by some for the purpose of academic collaboration, whereas the new uses it for the purpose of entertainment. Thus, it is crucial to measure the duration, which alone may be unsuccessful to derive the difficulty of the digital behaviour of students. The contextual understanding is well-supported, where the excellence and tenacity of engagement</w:t>
      </w:r>
      <w:r w:rsidRPr="00820E29">
        <w:rPr>
          <w:rFonts w:ascii="Times New Roman" w:eastAsia="Times New Roman" w:hAnsi="Times New Roman" w:cs="Times New Roman"/>
          <w:b/>
          <w:bCs/>
          <w:sz w:val="24"/>
          <w:szCs w:val="24"/>
          <w:lang w:val="en-GB" w:eastAsia="en-IN"/>
        </w:rPr>
        <w:t xml:space="preserve"> </w:t>
      </w:r>
      <w:r w:rsidRPr="00820E29">
        <w:rPr>
          <w:rFonts w:ascii="Times New Roman" w:eastAsia="Times New Roman" w:hAnsi="Times New Roman" w:cs="Times New Roman"/>
          <w:sz w:val="24"/>
          <w:szCs w:val="24"/>
          <w:lang w:val="en-GB" w:eastAsia="en-IN"/>
        </w:rPr>
        <w:t>are measured along with frequency.</w:t>
      </w:r>
    </w:p>
    <w:p w14:paraId="32E5D8E9" w14:textId="0050C465"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Another</w:t>
      </w:r>
      <w:r w:rsidR="00F41E0F" w:rsidRPr="00820E29">
        <w:rPr>
          <w:rFonts w:ascii="Times New Roman" w:eastAsia="Times New Roman" w:hAnsi="Times New Roman" w:cs="Times New Roman"/>
          <w:sz w:val="24"/>
          <w:szCs w:val="24"/>
          <w:lang w:val="en-GB" w:eastAsia="en-IN"/>
        </w:rPr>
        <w:t xml:space="preserve"> </w:t>
      </w:r>
      <w:r w:rsidRPr="00820E29">
        <w:rPr>
          <w:rFonts w:ascii="Times New Roman" w:eastAsia="Times New Roman" w:hAnsi="Times New Roman" w:cs="Times New Roman"/>
          <w:sz w:val="24"/>
          <w:szCs w:val="24"/>
          <w:lang w:val="en-GB" w:eastAsia="en-IN"/>
        </w:rPr>
        <w:t xml:space="preserve">evolving perspective emphasis on self-regulation and digital wellbeing. </w:t>
      </w:r>
      <w:proofErr w:type="spellStart"/>
      <w:r w:rsidRPr="00820E29">
        <w:rPr>
          <w:rFonts w:ascii="Times New Roman" w:eastAsia="Times New Roman" w:hAnsi="Times New Roman" w:cs="Times New Roman"/>
          <w:sz w:val="24"/>
          <w:szCs w:val="24"/>
          <w:lang w:val="en-GB" w:eastAsia="en-IN"/>
        </w:rPr>
        <w:t>Schlichting</w:t>
      </w:r>
      <w:proofErr w:type="spellEnd"/>
      <w:r w:rsidRPr="00820E29">
        <w:rPr>
          <w:rFonts w:ascii="Times New Roman" w:eastAsia="Times New Roman" w:hAnsi="Times New Roman" w:cs="Times New Roman"/>
          <w:sz w:val="24"/>
          <w:szCs w:val="24"/>
          <w:lang w:val="en-GB" w:eastAsia="en-IN"/>
        </w:rPr>
        <w:t xml:space="preserve"> (2025) found that students may faces the diverse academic consequences even if the </w:t>
      </w:r>
      <w:r w:rsidR="00F41E0F" w:rsidRPr="00820E29">
        <w:rPr>
          <w:rFonts w:ascii="Times New Roman" w:eastAsia="Times New Roman" w:hAnsi="Times New Roman" w:cs="Times New Roman"/>
          <w:sz w:val="24"/>
          <w:szCs w:val="24"/>
          <w:lang w:val="en-GB" w:eastAsia="en-IN"/>
        </w:rPr>
        <w:t>usage</w:t>
      </w:r>
      <w:r w:rsidRPr="00820E29">
        <w:rPr>
          <w:rFonts w:ascii="Times New Roman" w:eastAsia="Times New Roman" w:hAnsi="Times New Roman" w:cs="Times New Roman"/>
          <w:sz w:val="24"/>
          <w:szCs w:val="24"/>
          <w:lang w:val="en-GB" w:eastAsia="en-IN"/>
        </w:rPr>
        <w:t xml:space="preserve"> of social media is comparable, because the ability is strong so that the distractions is controlled, notifications are managed, and also the planned schedules of study differ. Self-Regulated Learning Theory offers a beneficial explanation because it positions the students as energetic participants so that their behaviour of learning </w:t>
      </w:r>
      <w:r w:rsidR="00AF5B4E" w:rsidRPr="00820E29">
        <w:rPr>
          <w:rFonts w:ascii="Times New Roman" w:eastAsia="Times New Roman" w:hAnsi="Times New Roman" w:cs="Times New Roman"/>
          <w:sz w:val="24"/>
          <w:szCs w:val="24"/>
          <w:lang w:val="en-GB" w:eastAsia="en-IN"/>
        </w:rPr>
        <w:t>is</w:t>
      </w:r>
      <w:r w:rsidRPr="00820E29">
        <w:rPr>
          <w:rFonts w:ascii="Times New Roman" w:eastAsia="Times New Roman" w:hAnsi="Times New Roman" w:cs="Times New Roman"/>
          <w:sz w:val="24"/>
          <w:szCs w:val="24"/>
          <w:lang w:val="en-GB" w:eastAsia="en-IN"/>
        </w:rPr>
        <w:t xml:space="preserve"> managed. However, the responsibility are placed completely on students where the unconvincing design of the platforms of social media platforms and the broader pressures faced by postgraduate students.</w:t>
      </w:r>
    </w:p>
    <w:p w14:paraId="36BF4387"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These debates thus propose that social media should be assumed as a context-reliant resource for academic materials and a possible foundation of disruption, slightly than as integrally positive or negative. This viewpoint indirectly supports the current research, where the examination of academic and non-academic use is motivated, behaviour of study, interruption, time management and real academic performance amongst the MBA Business students.</w:t>
      </w:r>
    </w:p>
    <w:p w14:paraId="628E668F" w14:textId="77777777" w:rsidR="005C2048" w:rsidRPr="00820E29" w:rsidRDefault="005C2048" w:rsidP="00AF5B4E">
      <w:pPr>
        <w:pStyle w:val="Heading2"/>
        <w:spacing w:before="240" w:after="240" w:line="360" w:lineRule="auto"/>
        <w:jc w:val="both"/>
        <w:rPr>
          <w:rFonts w:ascii="Times New Roman" w:hAnsi="Times New Roman" w:cs="Times New Roman"/>
          <w:color w:val="auto"/>
          <w:sz w:val="24"/>
          <w:szCs w:val="24"/>
          <w:lang w:val="en-GB"/>
        </w:rPr>
      </w:pPr>
      <w:bookmarkStart w:id="75" w:name="_Toc239022057"/>
      <w:bookmarkStart w:id="76" w:name="_Toc239199892"/>
      <w:r w:rsidRPr="00820E29">
        <w:rPr>
          <w:rFonts w:ascii="Times New Roman" w:hAnsi="Times New Roman" w:cs="Times New Roman"/>
          <w:color w:val="auto"/>
          <w:sz w:val="24"/>
          <w:szCs w:val="24"/>
          <w:lang w:val="en-GB"/>
        </w:rPr>
        <w:t>3.8 Research Gaps</w:t>
      </w:r>
      <w:bookmarkEnd w:id="75"/>
      <w:bookmarkEnd w:id="76"/>
      <w:r w:rsidRPr="00820E29">
        <w:rPr>
          <w:rFonts w:ascii="Times New Roman" w:hAnsi="Times New Roman" w:cs="Times New Roman"/>
          <w:color w:val="auto"/>
          <w:sz w:val="24"/>
          <w:szCs w:val="24"/>
          <w:lang w:val="en-GB"/>
        </w:rPr>
        <w:t xml:space="preserve"> </w:t>
      </w:r>
    </w:p>
    <w:p w14:paraId="0C0177F6"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Though substantial research has examined the </w:t>
      </w:r>
      <w:r w:rsidR="00F41E0F" w:rsidRPr="00820E29">
        <w:rPr>
          <w:rFonts w:ascii="Times New Roman" w:eastAsia="Times New Roman" w:hAnsi="Times New Roman" w:cs="Times New Roman"/>
          <w:sz w:val="24"/>
          <w:szCs w:val="24"/>
          <w:lang w:val="en-GB" w:eastAsia="en-IN"/>
        </w:rPr>
        <w:t>association</w:t>
      </w:r>
      <w:r w:rsidRPr="00820E29">
        <w:rPr>
          <w:rFonts w:ascii="Times New Roman" w:eastAsia="Times New Roman" w:hAnsi="Times New Roman" w:cs="Times New Roman"/>
          <w:sz w:val="24"/>
          <w:szCs w:val="24"/>
          <w:lang w:val="en-GB" w:eastAsia="en-IN"/>
        </w:rPr>
        <w:t xml:space="preserve"> between social media and students' academic experiences, significant gaps persist. The first is a population gap. The abundant present research treated the students as a general population, whereas less attention is provided mainly to MBA Business students. This is important because there are diverse academic and professional demands among MBA Students from out-dated undergraduate students. The research proposal recognises this restricted focus on MBA Business students, which is considered an important explanation for the current study (</w:t>
      </w:r>
      <w:proofErr w:type="spellStart"/>
      <w:r w:rsidRPr="00820E29">
        <w:rPr>
          <w:rFonts w:ascii="Times New Roman" w:eastAsia="Times New Roman" w:hAnsi="Times New Roman" w:cs="Times New Roman"/>
          <w:sz w:val="24"/>
          <w:szCs w:val="24"/>
          <w:lang w:val="en-GB" w:eastAsia="en-IN"/>
        </w:rPr>
        <w:t>Mielke</w:t>
      </w:r>
      <w:proofErr w:type="spellEnd"/>
      <w:r w:rsidRPr="00820E29">
        <w:rPr>
          <w:rFonts w:ascii="Times New Roman" w:eastAsia="Times New Roman" w:hAnsi="Times New Roman" w:cs="Times New Roman"/>
          <w:sz w:val="24"/>
          <w:szCs w:val="24"/>
          <w:lang w:val="en-GB" w:eastAsia="en-IN"/>
        </w:rPr>
        <w:t xml:space="preserve"> </w:t>
      </w:r>
      <w:r w:rsidRPr="00820E29">
        <w:rPr>
          <w:rFonts w:ascii="Times New Roman" w:eastAsia="Times New Roman" w:hAnsi="Times New Roman" w:cs="Times New Roman"/>
          <w:i/>
          <w:iCs/>
          <w:sz w:val="24"/>
          <w:szCs w:val="24"/>
          <w:lang w:val="en-GB" w:eastAsia="en-IN"/>
        </w:rPr>
        <w:t>et al</w:t>
      </w:r>
      <w:r w:rsidRPr="00820E29">
        <w:rPr>
          <w:rFonts w:ascii="Times New Roman" w:eastAsia="Times New Roman" w:hAnsi="Times New Roman" w:cs="Times New Roman"/>
          <w:sz w:val="24"/>
          <w:szCs w:val="24"/>
          <w:lang w:val="en-GB" w:eastAsia="en-IN"/>
        </w:rPr>
        <w:t>., 2022).</w:t>
      </w:r>
    </w:p>
    <w:p w14:paraId="2F63BD15"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A second gap is contextual. Current findings cannot inevitably be universal across colleges and groups of students because the environments of institutions, practices of learning, and the responsibilities of students can vary. Thus, investigating the MBA Business students at the University of Wales Trinity Saint David offers an explicit background by which the relationship is examined between social media and academic performance and it can be examined.</w:t>
      </w:r>
    </w:p>
    <w:p w14:paraId="2059A89F"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A third gap is the conceptual treatment of social media use. Preceding research may assess social media with the help of complete regularity or time consumed virtually, where there is no need to sufficiently differentiate between academic and non-academic activities. This is challenging because facilitating academic collaboration and fun may have very diverse consequences. The limitations are addressed by the current study, which clearly inspects academic use, non-academic use during study time, and social media use for teamwork with colleagues.</w:t>
      </w:r>
    </w:p>
    <w:p w14:paraId="2AA69502"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Finally, there is a methodological gap. Much research depends on self-reported observations and cross-sectional designs. These approaches are valuable so that patterns, but they also provide less evidence of causality. A described association between recurrent use of social media and fragile academic performance does not essentially prove that social media derive the worse outcome. Additional factors include inspiration, assignments, time-management capacity, and present study habits, which impact performance (Iqbal </w:t>
      </w:r>
      <w:r w:rsidRPr="00820E29">
        <w:rPr>
          <w:rFonts w:ascii="Times New Roman" w:eastAsia="Times New Roman" w:hAnsi="Times New Roman" w:cs="Times New Roman"/>
          <w:i/>
          <w:iCs/>
          <w:sz w:val="24"/>
          <w:szCs w:val="24"/>
          <w:lang w:val="en-GB" w:eastAsia="en-IN"/>
        </w:rPr>
        <w:t>et al</w:t>
      </w:r>
      <w:r w:rsidRPr="00820E29">
        <w:rPr>
          <w:rFonts w:ascii="Times New Roman" w:eastAsia="Times New Roman" w:hAnsi="Times New Roman" w:cs="Times New Roman"/>
          <w:sz w:val="24"/>
          <w:szCs w:val="24"/>
          <w:lang w:val="en-GB" w:eastAsia="en-IN"/>
        </w:rPr>
        <w:t>., 2025).</w:t>
      </w:r>
    </w:p>
    <w:p w14:paraId="53AF3EDF" w14:textId="77777777" w:rsidR="005C2048" w:rsidRPr="00820E29" w:rsidRDefault="005C2048" w:rsidP="00AF5B4E">
      <w:pPr>
        <w:pStyle w:val="Heading2"/>
        <w:spacing w:before="240" w:after="240" w:line="360" w:lineRule="auto"/>
        <w:jc w:val="both"/>
        <w:rPr>
          <w:rFonts w:ascii="Times New Roman" w:hAnsi="Times New Roman" w:cs="Times New Roman"/>
          <w:color w:val="auto"/>
          <w:sz w:val="24"/>
          <w:szCs w:val="24"/>
          <w:lang w:val="en-GB"/>
        </w:rPr>
      </w:pPr>
      <w:bookmarkStart w:id="77" w:name="_Toc239022058"/>
      <w:bookmarkStart w:id="78" w:name="_Toc239199893"/>
      <w:r w:rsidRPr="00820E29">
        <w:rPr>
          <w:rFonts w:ascii="Times New Roman" w:hAnsi="Times New Roman" w:cs="Times New Roman"/>
          <w:color w:val="auto"/>
          <w:sz w:val="24"/>
          <w:szCs w:val="24"/>
          <w:lang w:val="en-GB"/>
        </w:rPr>
        <w:t>3.9 Educated Estimation</w:t>
      </w:r>
      <w:bookmarkEnd w:id="77"/>
      <w:bookmarkEnd w:id="78"/>
      <w:r w:rsidRPr="00820E29">
        <w:rPr>
          <w:rFonts w:ascii="Times New Roman" w:hAnsi="Times New Roman" w:cs="Times New Roman"/>
          <w:color w:val="auto"/>
          <w:sz w:val="24"/>
          <w:szCs w:val="24"/>
          <w:lang w:val="en-GB"/>
        </w:rPr>
        <w:t xml:space="preserve"> </w:t>
      </w:r>
    </w:p>
    <w:p w14:paraId="050BE65A"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 xml:space="preserve">Built on the revised theoretical and empirical works, the study is likely to recognise a varied relationship between social media use and academic performance among MBA Business students. </w:t>
      </w:r>
      <w:proofErr w:type="spellStart"/>
      <w:r w:rsidRPr="00820E29">
        <w:rPr>
          <w:rFonts w:ascii="Times New Roman" w:eastAsia="Times New Roman" w:hAnsi="Times New Roman" w:cs="Times New Roman"/>
          <w:sz w:val="24"/>
          <w:szCs w:val="24"/>
          <w:lang w:val="en-GB" w:eastAsia="en-IN"/>
        </w:rPr>
        <w:t>Adelakun</w:t>
      </w:r>
      <w:proofErr w:type="spellEnd"/>
      <w:r w:rsidRPr="00820E29">
        <w:rPr>
          <w:rFonts w:ascii="Times New Roman" w:eastAsia="Times New Roman" w:hAnsi="Times New Roman" w:cs="Times New Roman"/>
          <w:sz w:val="24"/>
          <w:szCs w:val="24"/>
          <w:lang w:val="en-GB" w:eastAsia="en-IN"/>
        </w:rPr>
        <w:t xml:space="preserve"> </w:t>
      </w:r>
      <w:r w:rsidRPr="00820E29">
        <w:rPr>
          <w:rFonts w:ascii="Times New Roman" w:eastAsia="Times New Roman" w:hAnsi="Times New Roman" w:cs="Times New Roman"/>
          <w:i/>
          <w:iCs/>
          <w:sz w:val="24"/>
          <w:szCs w:val="24"/>
          <w:lang w:val="en-GB" w:eastAsia="en-IN"/>
        </w:rPr>
        <w:t>et al</w:t>
      </w:r>
      <w:r w:rsidRPr="00820E29">
        <w:rPr>
          <w:rFonts w:ascii="Times New Roman" w:eastAsia="Times New Roman" w:hAnsi="Times New Roman" w:cs="Times New Roman"/>
          <w:sz w:val="24"/>
          <w:szCs w:val="24"/>
          <w:lang w:val="en-GB" w:eastAsia="en-IN"/>
        </w:rPr>
        <w:t>. (2023) added that academic use of social media is likely to offer specific affirmative benefits by ensuring accessibility to learning information, establishing effective communication with peers and also ensuring collective academic activities. However, recurrent non-academic use, mainly throughout scheduled study periods, is likely to be more strongly linked with disturbance, postponement and problems in keeping effective study schedules.</w:t>
      </w:r>
    </w:p>
    <w:p w14:paraId="3490CF68"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It is also expected that the aim and timing of the use of social media will be more enlightening than the entire usage period only. Students who devote substantial time using social media for educational collaboration may not faces the equivalent academic consequences as students who often use social media for the purpose of fun, even though learning. This probability is constant with the theoretical framework, where the Uses and Gratifications Theory clarifies changes in the motivations of users, Time Displacement Theory elucidates potential rivalry between social media and study time, and Self-Regulated Learning Theory describes the ability of students so that their behaviour are effectively managed.</w:t>
      </w:r>
    </w:p>
    <w:p w14:paraId="327191EA" w14:textId="77777777" w:rsidR="005C2048" w:rsidRPr="00820E29" w:rsidRDefault="005C2048" w:rsidP="00AF5B4E">
      <w:pPr>
        <w:pStyle w:val="Heading2"/>
        <w:spacing w:before="240" w:after="240" w:line="360" w:lineRule="auto"/>
        <w:jc w:val="both"/>
        <w:rPr>
          <w:rFonts w:ascii="Times New Roman" w:hAnsi="Times New Roman" w:cs="Times New Roman"/>
          <w:color w:val="auto"/>
          <w:sz w:val="24"/>
          <w:szCs w:val="24"/>
          <w:lang w:val="en-GB"/>
        </w:rPr>
      </w:pPr>
      <w:bookmarkStart w:id="79" w:name="_Toc239022059"/>
      <w:bookmarkStart w:id="80" w:name="_Toc239199894"/>
      <w:r w:rsidRPr="00820E29">
        <w:rPr>
          <w:rFonts w:ascii="Times New Roman" w:hAnsi="Times New Roman" w:cs="Times New Roman"/>
          <w:color w:val="auto"/>
          <w:sz w:val="24"/>
          <w:szCs w:val="24"/>
          <w:lang w:val="en-GB"/>
        </w:rPr>
        <w:t>3.10 Chapter Summary</w:t>
      </w:r>
      <w:bookmarkEnd w:id="79"/>
      <w:bookmarkEnd w:id="80"/>
      <w:r w:rsidRPr="00820E29">
        <w:rPr>
          <w:rFonts w:ascii="Times New Roman" w:hAnsi="Times New Roman" w:cs="Times New Roman"/>
          <w:color w:val="auto"/>
          <w:sz w:val="24"/>
          <w:szCs w:val="24"/>
          <w:lang w:val="en-GB"/>
        </w:rPr>
        <w:t xml:space="preserve"> </w:t>
      </w:r>
    </w:p>
    <w:p w14:paraId="49F77C46" w14:textId="77777777" w:rsidR="005C2048" w:rsidRPr="00820E29" w:rsidRDefault="005C2048"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t>This chapter favourably reviews the literature regarding the relationship between social media usage and academic performance among students, with specific attention to MBA Business students. The theoretical foundations establish that Uses and Gratifications Theory, Time Displacement Theory and Self-Regulated Learning Theory offer matching descriptions of the motivations from social media use, displaced academic time and the ability of students to regulate their behaviour. Empirical studies have shown that social media offer support to the academic communication, facilitating collaboration and also providing access to evidence, whereas extreme non-academic use may meaningfully contribute to interruption, postponement and also the time management is not effective. Emerging debates confirmed that the influence of social media cannot be determined by the time which is used only and should as an alternative the purpose, timing and self-regulation. The review recognises the population, contextual, conceptual and methodological gaps and that less focus is given to MBA Business students and the difference between academic and non-academic use. These significant gaps form the reason for the current study, and a strong foundation is set for the methodology and succeeding the empirical investigation.</w:t>
      </w:r>
    </w:p>
    <w:p w14:paraId="36676119" w14:textId="77777777" w:rsidR="0016591D" w:rsidRPr="00820E29" w:rsidRDefault="0016591D" w:rsidP="00AF5B4E">
      <w:pPr>
        <w:spacing w:before="240" w:after="240" w:line="360" w:lineRule="auto"/>
        <w:jc w:val="both"/>
        <w:rPr>
          <w:rFonts w:ascii="Times New Roman" w:eastAsia="Times New Roman" w:hAnsi="Times New Roman" w:cs="Times New Roman"/>
          <w:sz w:val="24"/>
          <w:szCs w:val="24"/>
          <w:lang w:val="en-GB" w:eastAsia="en-IN"/>
        </w:rPr>
      </w:pPr>
      <w:r w:rsidRPr="00820E29">
        <w:rPr>
          <w:rFonts w:ascii="Times New Roman" w:eastAsia="Times New Roman" w:hAnsi="Times New Roman" w:cs="Times New Roman"/>
          <w:sz w:val="24"/>
          <w:szCs w:val="24"/>
          <w:lang w:val="en-GB" w:eastAsia="en-IN"/>
        </w:rPr>
        <w:br w:type="page"/>
      </w:r>
    </w:p>
    <w:p w14:paraId="3704C37D" w14:textId="77777777" w:rsidR="0016591D" w:rsidRPr="00820E29" w:rsidRDefault="0016591D" w:rsidP="00AF5B4E">
      <w:pPr>
        <w:pStyle w:val="Heading1"/>
        <w:spacing w:before="240" w:after="240" w:line="360" w:lineRule="auto"/>
        <w:jc w:val="both"/>
        <w:rPr>
          <w:rFonts w:ascii="Times New Roman" w:eastAsia="Times New Roman" w:hAnsi="Times New Roman" w:cs="Times New Roman"/>
          <w:color w:val="auto"/>
          <w:sz w:val="24"/>
          <w:szCs w:val="24"/>
          <w:lang w:val="en-GB" w:eastAsia="en-IN"/>
        </w:rPr>
      </w:pPr>
      <w:bookmarkStart w:id="81" w:name="_Toc239199895"/>
      <w:r w:rsidRPr="00820E29">
        <w:rPr>
          <w:rFonts w:ascii="Times New Roman" w:eastAsia="Times New Roman" w:hAnsi="Times New Roman" w:cs="Times New Roman"/>
          <w:color w:val="auto"/>
          <w:sz w:val="24"/>
          <w:szCs w:val="24"/>
          <w:lang w:val="en-GB" w:eastAsia="en-IN"/>
        </w:rPr>
        <w:t>Chapter 4 Findings and Interpretation</w:t>
      </w:r>
      <w:bookmarkEnd w:id="81"/>
    </w:p>
    <w:p w14:paraId="4CCC7038" w14:textId="77777777" w:rsidR="0016591D" w:rsidRPr="00820E29" w:rsidRDefault="0016591D" w:rsidP="00AF5B4E">
      <w:pPr>
        <w:pStyle w:val="Heading2"/>
        <w:spacing w:before="240" w:after="240" w:line="360" w:lineRule="auto"/>
        <w:jc w:val="both"/>
        <w:rPr>
          <w:rFonts w:ascii="Times New Roman" w:hAnsi="Times New Roman" w:cs="Times New Roman"/>
          <w:color w:val="auto"/>
          <w:sz w:val="24"/>
          <w:szCs w:val="24"/>
          <w:lang w:val="en-GB"/>
        </w:rPr>
      </w:pPr>
      <w:bookmarkStart w:id="82" w:name="_Toc239199896"/>
      <w:r w:rsidRPr="00820E29">
        <w:rPr>
          <w:rFonts w:ascii="Times New Roman" w:hAnsi="Times New Roman" w:cs="Times New Roman"/>
          <w:color w:val="auto"/>
          <w:sz w:val="24"/>
          <w:szCs w:val="24"/>
          <w:lang w:val="en-GB"/>
        </w:rPr>
        <w:t>4.1 Introduction</w:t>
      </w:r>
      <w:bookmarkEnd w:id="82"/>
    </w:p>
    <w:p w14:paraId="59F9FE11"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This chapter presents the findings and survey analysis that was conducted with MBA Business students of the University of Wales Trinity Saint David. The analysis takes into account social media use with regard to study behaviour, academic and non-academic use, academic performance and abilities of students in balancing social media and academic roles. Results are provided based on the four research objectives, where the survey responses were used in terms of percentages and the key trends in the data were determined. </w:t>
      </w:r>
    </w:p>
    <w:p w14:paraId="6694B754" w14:textId="77777777" w:rsidR="0016591D" w:rsidRPr="00820E29" w:rsidRDefault="0016591D" w:rsidP="00AF5B4E">
      <w:pPr>
        <w:pStyle w:val="Heading2"/>
        <w:spacing w:before="240" w:after="240" w:line="360" w:lineRule="auto"/>
        <w:jc w:val="both"/>
        <w:rPr>
          <w:rFonts w:ascii="Times New Roman" w:hAnsi="Times New Roman" w:cs="Times New Roman"/>
          <w:color w:val="auto"/>
          <w:sz w:val="24"/>
          <w:szCs w:val="24"/>
          <w:lang w:val="en-GB"/>
        </w:rPr>
      </w:pPr>
      <w:bookmarkStart w:id="83" w:name="_Toc239199897"/>
      <w:r w:rsidRPr="00820E29">
        <w:rPr>
          <w:rFonts w:ascii="Times New Roman" w:hAnsi="Times New Roman" w:cs="Times New Roman"/>
          <w:color w:val="auto"/>
          <w:sz w:val="24"/>
          <w:szCs w:val="24"/>
          <w:lang w:val="en-GB"/>
        </w:rPr>
        <w:t>4.2 Social Media Use, Study Behaviour, Focus and Time Management</w:t>
      </w:r>
      <w:bookmarkEnd w:id="83"/>
    </w:p>
    <w:p w14:paraId="7249F398" w14:textId="31302874"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The results also show that social media is something that the 44 MBA Business students do on a regular basis. Although 45.5 per cent used social media for one or two hours/day, while 27.3 per cent used it for more than four hours/day. It is under this bracket where the percentage of users who had adapted over four hours of daily usage was at only 27.3%. This suggests there is a large discrepancy between the number of hours students spend on social media and documents </w:t>
      </w:r>
      <w:r w:rsidR="00AF5B4E" w:rsidRPr="00820E29">
        <w:rPr>
          <w:rFonts w:ascii="Times New Roman" w:eastAsia="Times New Roman" w:hAnsi="Times New Roman" w:cs="Times New Roman"/>
          <w:bCs/>
          <w:sz w:val="24"/>
          <w:szCs w:val="24"/>
          <w:lang w:val="en-GB" w:eastAsia="en-IN"/>
        </w:rPr>
        <w:t>substantial evidence</w:t>
      </w:r>
      <w:r w:rsidRPr="00820E29">
        <w:rPr>
          <w:rFonts w:ascii="Times New Roman" w:eastAsia="Times New Roman" w:hAnsi="Times New Roman" w:cs="Times New Roman"/>
          <w:bCs/>
          <w:sz w:val="24"/>
          <w:szCs w:val="24"/>
          <w:lang w:val="en-GB" w:eastAsia="en-IN"/>
        </w:rPr>
        <w:t xml:space="preserve"> of studying the interaction of social media with their studies. </w:t>
      </w:r>
    </w:p>
    <w:p w14:paraId="1A130582"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noProof/>
          <w:sz w:val="24"/>
          <w:szCs w:val="24"/>
          <w:lang w:val="en-GB" w:eastAsia="en-IN"/>
        </w:rPr>
        <w:drawing>
          <wp:inline distT="0" distB="0" distL="0" distR="0" wp14:anchorId="6D58FB8A" wp14:editId="09B6D180">
            <wp:extent cx="5624623" cy="275196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33639" cy="2756374"/>
                    </a:xfrm>
                    <a:prstGeom prst="rect">
                      <a:avLst/>
                    </a:prstGeom>
                  </pic:spPr>
                </pic:pic>
              </a:graphicData>
            </a:graphic>
          </wp:inline>
        </w:drawing>
      </w:r>
    </w:p>
    <w:p w14:paraId="66C7064B"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Though this is the amount of usage, the outcomes of such usage do not represent a constantly high degree of delay of academic activities. This was evidenced by most of the respondents, who constituted 63.7 per cent, in ascertaining that they did not or rarely postpone academic work owing to social media. But 36.4 per cent said that they often or regularly missed deadlines of tasks. This variation implies that every student was not subjected to the influence of social media. Social media use by certain respondents appears to have been limited to an extent that it does not often lead to delays in their academic work, but a substantial percentage of the respondents had more delays regarding their academic work. The result thus shows heterogeneity (as compared to homogeneity) of the study behaviour among the students and not the homogeneity of the students among the sample. </w:t>
      </w:r>
    </w:p>
    <w:p w14:paraId="7C4962AE"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noProof/>
          <w:sz w:val="24"/>
          <w:szCs w:val="24"/>
          <w:lang w:val="en-GB" w:eastAsia="en-IN"/>
        </w:rPr>
        <w:drawing>
          <wp:inline distT="0" distB="0" distL="0" distR="0" wp14:anchorId="458FD26C" wp14:editId="3988588B">
            <wp:extent cx="5667153" cy="3081912"/>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5674291" cy="3085794"/>
                    </a:xfrm>
                    <a:prstGeom prst="rect">
                      <a:avLst/>
                    </a:prstGeom>
                  </pic:spPr>
                </pic:pic>
              </a:graphicData>
            </a:graphic>
          </wp:inline>
        </w:drawing>
      </w:r>
    </w:p>
    <w:p w14:paraId="265B9B95"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Distraction results provide a concerning signal more clearly of disturbance. Contrary to 38.6 per cent of the respondents indicating that social media rarely distracted them when carrying out their academic tasks, 40.9 per cent of respondents indicated that they are frequently distracted or very frequently distracted. The proportion of individuals who reported frequent distraction, therefore, was slightly higher in comparison to the number who reported rare distraction. This implies that distraction was prevalent in the sample, especially among those who made extensive use of social media whenever they needed to do their academic assignments. At the same time, there is no information provided that all students were so distracted, as 20.5% of the participants claimed that they never felt distracted.</w:t>
      </w:r>
    </w:p>
    <w:p w14:paraId="236C6C09"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noProof/>
          <w:sz w:val="24"/>
          <w:szCs w:val="24"/>
          <w:lang w:val="en-GB" w:eastAsia="en-IN"/>
        </w:rPr>
        <w:drawing>
          <wp:inline distT="0" distB="0" distL="0" distR="0" wp14:anchorId="3EB9A822" wp14:editId="7373FFCF">
            <wp:extent cx="5668425" cy="2892056"/>
            <wp:effectExtent l="0" t="0" r="889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a:stretch>
                      <a:fillRect/>
                    </a:stretch>
                  </pic:blipFill>
                  <pic:spPr>
                    <a:xfrm>
                      <a:off x="0" y="0"/>
                      <a:ext cx="5655794" cy="2885611"/>
                    </a:xfrm>
                    <a:prstGeom prst="rect">
                      <a:avLst/>
                    </a:prstGeom>
                  </pic:spPr>
                </pic:pic>
              </a:graphicData>
            </a:graphic>
          </wp:inline>
        </w:drawing>
      </w:r>
    </w:p>
    <w:p w14:paraId="117964FF"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The results of planned research sessions assist in such a mixed pattern. Despite the fact that 63.6% believed that their proposed study sessions were never, or hardly ever, interrupted by social media, 36.4% of them said that they were frequently or very frequently interrupted by it. Based on the findings, the most prevalent phenomenon, however, is not the frequent occurrence of interruption, as a third reported moderate interruption. This, in combination with the effects of the delay and distraction, indicates that social media is more likely to inappropriately influence the academic practices of a significant portion of the respondents without necessarily influencing the behaviour of the study in the majority of respondents. </w:t>
      </w:r>
    </w:p>
    <w:p w14:paraId="7924484D"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The perceived quality of handling social media along with the academic responsibility by students is a good source of explanation for this difference. A massive percentage of them, 81.8 per cent, claimed that they were effective in managing social media whilst they went about their study purposes. In fact, it is only at 18.2 per cent that the respondents who felt somewhat or very ineffective were. This implies that the majority of the students thought that they would cope with their academic demands even during the use of social media. The discovery also stands out particularly since it is quite contrary to the quite high percentages of distraction and interruption reporting. Disruption of any kind thus did not necessarily relate to an impression of poor overall management.</w:t>
      </w:r>
    </w:p>
    <w:p w14:paraId="7FF69E9D"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noProof/>
          <w:sz w:val="24"/>
          <w:szCs w:val="24"/>
          <w:lang w:val="en-GB" w:eastAsia="en-IN"/>
        </w:rPr>
        <w:drawing>
          <wp:inline distT="0" distB="0" distL="0" distR="0" wp14:anchorId="442991C6" wp14:editId="09CA303A">
            <wp:extent cx="5621712" cy="288142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1"/>
                    <a:stretch>
                      <a:fillRect/>
                    </a:stretch>
                  </pic:blipFill>
                  <pic:spPr>
                    <a:xfrm>
                      <a:off x="0" y="0"/>
                      <a:ext cx="5653456" cy="2897694"/>
                    </a:xfrm>
                    <a:prstGeom prst="rect">
                      <a:avLst/>
                    </a:prstGeom>
                  </pic:spPr>
                </pic:pic>
              </a:graphicData>
            </a:graphic>
          </wp:inline>
        </w:drawing>
      </w:r>
    </w:p>
    <w:p w14:paraId="332FFBED"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In general, the results show that the frequency of the usage of social media is also quite typical among the respondents, yet there is no necessarily only negative relationship between social media usage and the behaviour under study, which is focus and time management. The frequency of daily use is higher, and there is provided distraction, delay and interruption to a sizeable minority, but most of the respondents do report that these never or rarely occur. At the same time, they all believe that they excel at being able to utilise social media along with their studies. The results, therefore, show that the academic effect of social media usage is not only specific to the use of social media by students (or otherwise), but also the efficiency in the utilisation of social media as far as academic tasks are concerned. This is a great point upon which to discuss the difference between academic and non-academic use of social media in the section below.</w:t>
      </w:r>
    </w:p>
    <w:p w14:paraId="52E0758F" w14:textId="77777777" w:rsidR="0016591D" w:rsidRPr="00820E29" w:rsidRDefault="0016591D" w:rsidP="00AF5B4E">
      <w:pPr>
        <w:pStyle w:val="Heading2"/>
        <w:spacing w:before="240" w:after="240" w:line="360" w:lineRule="auto"/>
        <w:jc w:val="both"/>
        <w:rPr>
          <w:rFonts w:ascii="Times New Roman" w:hAnsi="Times New Roman" w:cs="Times New Roman"/>
          <w:color w:val="auto"/>
          <w:sz w:val="24"/>
          <w:szCs w:val="24"/>
          <w:lang w:val="en-GB"/>
        </w:rPr>
      </w:pPr>
      <w:bookmarkStart w:id="84" w:name="_Toc239199898"/>
      <w:r w:rsidRPr="00820E29">
        <w:rPr>
          <w:rFonts w:ascii="Times New Roman" w:hAnsi="Times New Roman" w:cs="Times New Roman"/>
          <w:color w:val="auto"/>
          <w:sz w:val="24"/>
          <w:szCs w:val="24"/>
          <w:lang w:val="en-GB"/>
        </w:rPr>
        <w:t>4.3 Academic and Non-academic Use of Social Media</w:t>
      </w:r>
      <w:bookmarkEnd w:id="84"/>
    </w:p>
    <w:p w14:paraId="080ACD36"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The results suggest that MBA Business students used social media both academically and non-academically, although differing in the frequency and purpose of use. Academic usage was frequently noted by 59.0 per cent of the </w:t>
      </w:r>
      <w:r w:rsidR="00EF1B33" w:rsidRPr="00820E29">
        <w:rPr>
          <w:rFonts w:ascii="Times New Roman" w:eastAsia="Times New Roman" w:hAnsi="Times New Roman" w:cs="Times New Roman"/>
          <w:bCs/>
          <w:sz w:val="24"/>
          <w:szCs w:val="24"/>
          <w:lang w:val="en-GB" w:eastAsia="en-IN"/>
        </w:rPr>
        <w:t>respondents</w:t>
      </w:r>
      <w:r w:rsidRPr="00820E29">
        <w:rPr>
          <w:rFonts w:ascii="Times New Roman" w:eastAsia="Times New Roman" w:hAnsi="Times New Roman" w:cs="Times New Roman"/>
          <w:bCs/>
          <w:sz w:val="24"/>
          <w:szCs w:val="24"/>
          <w:lang w:val="en-GB" w:eastAsia="en-IN"/>
        </w:rPr>
        <w:t xml:space="preserve"> and 41.0 per cent barely ever or did not at all use social media academically. This indicates that the majority of the respondents have adopted the use of social media in their studies, particularly in terms of learning materials and sources of information in education. Nevertheless, the difference in answers proves that academic activities were not equally based on social media among all students.</w:t>
      </w:r>
    </w:p>
    <w:p w14:paraId="216F576D"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noProof/>
          <w:sz w:val="24"/>
          <w:szCs w:val="24"/>
          <w:lang w:val="en-GB" w:eastAsia="en-IN"/>
        </w:rPr>
        <w:drawing>
          <wp:inline distT="0" distB="0" distL="0" distR="0" wp14:anchorId="2CA8C5A3" wp14:editId="61B2CA44">
            <wp:extent cx="5645888" cy="3173332"/>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2"/>
                    <a:stretch>
                      <a:fillRect/>
                    </a:stretch>
                  </pic:blipFill>
                  <pic:spPr>
                    <a:xfrm>
                      <a:off x="0" y="0"/>
                      <a:ext cx="5654376" cy="3178103"/>
                    </a:xfrm>
                    <a:prstGeom prst="rect">
                      <a:avLst/>
                    </a:prstGeom>
                  </pic:spPr>
                </pic:pic>
              </a:graphicData>
            </a:graphic>
          </wp:inline>
        </w:drawing>
      </w:r>
    </w:p>
    <w:p w14:paraId="4779BD06"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The results of the survey on academic use indicate that 36.3% of the respondent’s frequently used social media, and 22.7% use social media very often, respectively. Comparatively, 34.1% reported that they rarely used social media in their academics, and 6.8% of the respondents claimed to use social media never in their studies. A relatively large percentage that focused on its regular use testifies to how social media has become adopted in the studies of a sizeable section of pupils. We have, however, the fact that respondents who replied that they have little use in the line of study hints that it was not so significant in the sample.</w:t>
      </w:r>
    </w:p>
    <w:p w14:paraId="24557383"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noProof/>
          <w:sz w:val="24"/>
          <w:szCs w:val="24"/>
          <w:lang w:val="en-GB" w:eastAsia="en-IN"/>
        </w:rPr>
        <w:drawing>
          <wp:inline distT="0" distB="0" distL="0" distR="0" wp14:anchorId="23067A8E" wp14:editId="4A9869FC">
            <wp:extent cx="5645888" cy="290099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3"/>
                    <a:stretch>
                      <a:fillRect/>
                    </a:stretch>
                  </pic:blipFill>
                  <pic:spPr>
                    <a:xfrm>
                      <a:off x="0" y="0"/>
                      <a:ext cx="5643652" cy="2899849"/>
                    </a:xfrm>
                    <a:prstGeom prst="rect">
                      <a:avLst/>
                    </a:prstGeom>
                  </pic:spPr>
                </pic:pic>
              </a:graphicData>
            </a:graphic>
          </wp:inline>
        </w:drawing>
      </w:r>
    </w:p>
    <w:p w14:paraId="7D3D2461"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Non-academic use was highest during study time. Four out of ten (40.9%) said that they used social media regularly, and two out of ten (22.7%) used it frequently to engage in non-academic things. The next 36.4% said that they had such use infrequently, none reported frequent use. Thus, all the respondents became users of non-academic social media in any amount at the time of the study. This demonstrates that entertainment and personal communication were still located in reference to academic activities. The vast majority of those who responded that they do use it frequently (high percentage) also report that social media was frequently used instead of studying at the time when they are expected to be studying.</w:t>
      </w:r>
    </w:p>
    <w:p w14:paraId="2DA99B7E"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The other sign of the contribution of social media to academics was the collaboration between scholars. Almost half of the respondents, 47.7%, reported being a frequent user of social media to collaborate or discuss with fellow students about classes, with 18.2% reporting that they used it frequently. Therefore, it is very frequent for 65.9% of students to use social media to work with other classmates. The percentage of those who never used it for this purpose was only 4.5 per cent, with 29.5 per cent who reported rarely using it. These results show that social media was a valuable medium of communication and interaction among peers in the classes. A learning process through its educational role therefore did not necessarily confine itself to the personal gaining of access to information but was one that incorporated learning through peers. </w:t>
      </w:r>
    </w:p>
    <w:p w14:paraId="5EBF0D29"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noProof/>
          <w:sz w:val="24"/>
          <w:szCs w:val="24"/>
          <w:lang w:val="en-GB" w:eastAsia="en-IN"/>
        </w:rPr>
        <w:drawing>
          <wp:inline distT="0" distB="0" distL="0" distR="0" wp14:anchorId="5426BE90" wp14:editId="6D69883B">
            <wp:extent cx="5592726" cy="3049428"/>
            <wp:effectExtent l="0" t="0" r="825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4"/>
                    <a:stretch>
                      <a:fillRect/>
                    </a:stretch>
                  </pic:blipFill>
                  <pic:spPr>
                    <a:xfrm>
                      <a:off x="0" y="0"/>
                      <a:ext cx="5593509" cy="3049855"/>
                    </a:xfrm>
                    <a:prstGeom prst="rect">
                      <a:avLst/>
                    </a:prstGeom>
                  </pic:spPr>
                </pic:pic>
              </a:graphicData>
            </a:graphic>
          </wp:inline>
        </w:drawing>
      </w:r>
    </w:p>
    <w:p w14:paraId="6268B64F"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Collectively, they demonstrate that social media habits of the students included both non-academic and academic uses. The number of non-academic uses during study time was a bit more often than academic, with academic collaboration being reported even more often. This is an indication that the respondents utilised social media in many capacities and did not have a single role. With the same avenues, students would access educational information and even communicate with fellow students and even entertain or engage in personal communication.</w:t>
      </w:r>
    </w:p>
    <w:p w14:paraId="6626DB6D"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Overall, the findings suggest that the sample social media had both positive and negative influences. That it possesses a high rate of academic work togetherness shows that it can be adopted as an academic collaboration tool, and high usage of social media during academic activity paints the picture that there should be leisure time and personal communication as part of academic activity. The findings also elicit focus on the necessity to distinguish the different intentions of the encompassing social media usage in examining the experiences of students about their school lives. </w:t>
      </w:r>
    </w:p>
    <w:p w14:paraId="7BBCBF8F" w14:textId="77777777" w:rsidR="0016591D" w:rsidRPr="00820E29" w:rsidRDefault="0016591D" w:rsidP="00AF5B4E">
      <w:pPr>
        <w:pStyle w:val="Heading2"/>
        <w:spacing w:before="240" w:after="240" w:line="360" w:lineRule="auto"/>
        <w:jc w:val="both"/>
        <w:rPr>
          <w:rFonts w:ascii="Times New Roman" w:hAnsi="Times New Roman" w:cs="Times New Roman"/>
          <w:color w:val="auto"/>
          <w:sz w:val="24"/>
          <w:szCs w:val="24"/>
          <w:lang w:val="en-GB"/>
        </w:rPr>
      </w:pPr>
      <w:bookmarkStart w:id="85" w:name="_Toc239199899"/>
      <w:r w:rsidRPr="00820E29">
        <w:rPr>
          <w:rFonts w:ascii="Times New Roman" w:hAnsi="Times New Roman" w:cs="Times New Roman"/>
          <w:color w:val="auto"/>
          <w:sz w:val="24"/>
          <w:szCs w:val="24"/>
          <w:lang w:val="en-GB"/>
        </w:rPr>
        <w:t>4.4 Social Media Use and Academic Performance</w:t>
      </w:r>
      <w:bookmarkEnd w:id="85"/>
    </w:p>
    <w:p w14:paraId="130DBE6C"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The results show that the perceived relationship between academic performance and social media use is mainly positive. In academic aspects, respondents reported that social media helped them with their studies either to some extent (65.9%) or to a large extent (13.6%). On the other hand, 13.6% reported limited support that it supported them, and 6.8% reported no support. This implies that most of the respondents perceived social media to be of help in a variety of ways in academics. </w:t>
      </w:r>
    </w:p>
    <w:p w14:paraId="114EF740"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noProof/>
          <w:sz w:val="24"/>
          <w:szCs w:val="24"/>
          <w:lang w:val="en-GB" w:eastAsia="en-IN"/>
        </w:rPr>
        <w:drawing>
          <wp:inline distT="0" distB="0" distL="0" distR="0" wp14:anchorId="049C2B2F" wp14:editId="76316557">
            <wp:extent cx="4970742" cy="2615609"/>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5"/>
                    <a:stretch>
                      <a:fillRect/>
                    </a:stretch>
                  </pic:blipFill>
                  <pic:spPr>
                    <a:xfrm>
                      <a:off x="0" y="0"/>
                      <a:ext cx="4975169" cy="2617938"/>
                    </a:xfrm>
                    <a:prstGeom prst="rect">
                      <a:avLst/>
                    </a:prstGeom>
                  </pic:spPr>
                </pic:pic>
              </a:graphicData>
            </a:graphic>
          </wp:inline>
        </w:drawing>
      </w:r>
    </w:p>
    <w:p w14:paraId="1D7006B4"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The subjects would identify corresponding positive tendencies when they ranked their performance in academics considering their present use of social media. A larger proportion of the respondents in the answers to the question that their performance has been improved at all was higher (59.1 per cent) than the proportion who answered that their performance has improved significantly (18.2 per cent). On the other hand, 22.7% claimed that their performance had been somewhat impacted negatively, and none claimed a serious negative impact. This implies that perceived improvement was largely common as compared to perceived negative effects within the sample.</w:t>
      </w:r>
    </w:p>
    <w:p w14:paraId="6DBDE08F"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Combining the results, it indicates that the respondents were inclined to think that social media affects their academic performance in a positive way. However, in the results, it has also been established that not all students were in such a relationship. The 22.7% reporting some negative effect as well shows that the use of social media is possibly an experience that is different in respondents, in the sense of being reported differently. Likewise, the fact that most of the respondents responded with some degree as opposed to a great degree regarding academic support would mean the perceived benefit was not a monumental one, but a moderate one in the majority of cases.</w:t>
      </w:r>
    </w:p>
    <w:p w14:paraId="285CBE7E"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noProof/>
          <w:sz w:val="24"/>
          <w:szCs w:val="24"/>
          <w:lang w:val="en-GB" w:eastAsia="en-IN"/>
        </w:rPr>
        <w:drawing>
          <wp:inline distT="0" distB="0" distL="0" distR="0" wp14:anchorId="6009AE71" wp14:editId="6E761E5B">
            <wp:extent cx="5688419" cy="2472744"/>
            <wp:effectExtent l="0" t="0" r="762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6"/>
                    <a:stretch>
                      <a:fillRect/>
                    </a:stretch>
                  </pic:blipFill>
                  <pic:spPr>
                    <a:xfrm>
                      <a:off x="0" y="0"/>
                      <a:ext cx="5705964" cy="2480371"/>
                    </a:xfrm>
                    <a:prstGeom prst="rect">
                      <a:avLst/>
                    </a:prstGeom>
                  </pic:spPr>
                </pic:pic>
              </a:graphicData>
            </a:graphic>
          </wp:inline>
        </w:drawing>
      </w:r>
    </w:p>
    <w:p w14:paraId="0904BB06"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Overall, the findings show quite a contradictory but positive tendency. The overall impact of social media was believed to assist them in advancing in their academics, and most of the respondents also indicated that they experienced benefits to some extent in their current use of social media. The adverse effects, in turn, are connected with the fact that the benefits of academics could not be reflected everywhere. The results hence indicate the possibility of a supportive academic role of social media; its perceived effect among MBA Business students differs in magnitude.</w:t>
      </w:r>
    </w:p>
    <w:p w14:paraId="15878117" w14:textId="77777777" w:rsidR="0016591D" w:rsidRPr="00820E29" w:rsidRDefault="0016591D" w:rsidP="00AF5B4E">
      <w:pPr>
        <w:pStyle w:val="Heading2"/>
        <w:spacing w:before="240" w:after="240" w:line="360" w:lineRule="auto"/>
        <w:jc w:val="both"/>
        <w:rPr>
          <w:rFonts w:ascii="Times New Roman" w:hAnsi="Times New Roman" w:cs="Times New Roman"/>
          <w:color w:val="auto"/>
          <w:sz w:val="24"/>
          <w:szCs w:val="24"/>
          <w:lang w:val="en-GB"/>
        </w:rPr>
      </w:pPr>
      <w:bookmarkStart w:id="86" w:name="_Toc239199900"/>
      <w:r w:rsidRPr="00820E29">
        <w:rPr>
          <w:rFonts w:ascii="Times New Roman" w:hAnsi="Times New Roman" w:cs="Times New Roman"/>
          <w:color w:val="auto"/>
          <w:sz w:val="24"/>
          <w:szCs w:val="24"/>
          <w:lang w:val="en-GB"/>
        </w:rPr>
        <w:t>4.5 Students' Ability to Balance Social Media and Academic Responsibilities</w:t>
      </w:r>
      <w:bookmarkEnd w:id="86"/>
    </w:p>
    <w:p w14:paraId="0A7013C5"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The results show that the majority of the participants saw themselves as able to cope with social media and their school life. 81.8 per cent of them believed their management was somewhat successful or even effective, with 18.2% believing they were ineffective. This indicates that in spite of frequent use of social media, the majority of the students felt that they could still have a customised level of control concerning their social media activity and sustain their academics at the same time. </w:t>
      </w:r>
    </w:p>
    <w:p w14:paraId="08B319D4"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noProof/>
          <w:sz w:val="24"/>
          <w:szCs w:val="24"/>
          <w:lang w:val="en-GB" w:eastAsia="en-IN"/>
        </w:rPr>
        <w:drawing>
          <wp:inline distT="0" distB="0" distL="0" distR="0" wp14:anchorId="44778C2F" wp14:editId="3949BC1E">
            <wp:extent cx="5580224" cy="2860159"/>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1"/>
                    <a:stretch>
                      <a:fillRect/>
                    </a:stretch>
                  </pic:blipFill>
                  <pic:spPr>
                    <a:xfrm>
                      <a:off x="0" y="0"/>
                      <a:ext cx="5591084" cy="2865725"/>
                    </a:xfrm>
                    <a:prstGeom prst="rect">
                      <a:avLst/>
                    </a:prstGeom>
                  </pic:spPr>
                </pic:pic>
              </a:graphicData>
            </a:graphic>
          </wp:inline>
        </w:drawing>
      </w:r>
    </w:p>
    <w:p w14:paraId="59F28267"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The results about scheduled study sessions present additional testimony in favour of the possibility of students preserving this balance. Most of the respondents (63.6%), they were not interrupted in their study schedules by social media; but 63.6% out of the respondents said no interruption. Those who were interrupted often or very often were, however, 36.3% of the respondents. This may imply that the majority of the respondents did not complain of a high degree of disruption, but a huge percentage of the respondents were characterised as having been subjected to frequent disturbances. The result thus indicates that the balance keeping was feasible among the majority of the students, although not as effective as in the whole sample. </w:t>
      </w:r>
    </w:p>
    <w:p w14:paraId="47817F96"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noProof/>
          <w:sz w:val="24"/>
          <w:szCs w:val="24"/>
          <w:lang w:val="en-GB" w:eastAsia="en-IN"/>
        </w:rPr>
        <w:drawing>
          <wp:inline distT="0" distB="0" distL="0" distR="0" wp14:anchorId="5CC2AAF4" wp14:editId="33254D99">
            <wp:extent cx="5598594" cy="2753833"/>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7"/>
                    <a:stretch>
                      <a:fillRect/>
                    </a:stretch>
                  </pic:blipFill>
                  <pic:spPr>
                    <a:xfrm>
                      <a:off x="0" y="0"/>
                      <a:ext cx="5613262" cy="2761048"/>
                    </a:xfrm>
                    <a:prstGeom prst="rect">
                      <a:avLst/>
                    </a:prstGeom>
                  </pic:spPr>
                </pic:pic>
              </a:graphicData>
            </a:graphic>
          </wp:inline>
        </w:drawing>
      </w:r>
    </w:p>
    <w:p w14:paraId="4E0872FC"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Learning this balance is also one that is contributed to by social media academic collaboration. Sixty-five point nine per cent of those interviewed responded that they utilised social media most/often in aiding or collaborating with their classmates in their assignments. This denotes that social media was not an activity which only competed with study matters. The rest of the alternatives not mentioned may also be incorporated in the direct academic activity by engaging in communication and working together. This application is a testimony that there are some ways social media could be used by the student in ways that would complement their learning.</w:t>
      </w:r>
    </w:p>
    <w:p w14:paraId="3530110D"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noProof/>
          <w:sz w:val="24"/>
          <w:szCs w:val="24"/>
          <w:lang w:val="en-GB" w:eastAsia="en-IN"/>
        </w:rPr>
        <w:drawing>
          <wp:inline distT="0" distB="0" distL="0" distR="0" wp14:anchorId="391EC332" wp14:editId="6C331C1E">
            <wp:extent cx="5538107" cy="3019646"/>
            <wp:effectExtent l="0" t="0" r="571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4"/>
                    <a:stretch>
                      <a:fillRect/>
                    </a:stretch>
                  </pic:blipFill>
                  <pic:spPr>
                    <a:xfrm>
                      <a:off x="0" y="0"/>
                      <a:ext cx="5538298" cy="3019750"/>
                    </a:xfrm>
                    <a:prstGeom prst="rect">
                      <a:avLst/>
                    </a:prstGeom>
                  </pic:spPr>
                </pic:pic>
              </a:graphicData>
            </a:graphic>
          </wp:inline>
        </w:drawing>
      </w:r>
    </w:p>
    <w:p w14:paraId="100B01F5"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The information about the daily usage, academic use and non-academic use further enriches the context of students to balance this up. 45.5% of the respondents also said that the use of social media was partially or more effective, even though most of them had indicated that they spent three or more hours on social media every day. Similarly, the frequency of non-academic activities in the study period was already reported by 63.6% of students and suggested that the students were very often exposed to potentially competing activities. These trends, though, had a relatively low rate of frequent interruption reported in most cases. </w:t>
      </w:r>
    </w:p>
    <w:p w14:paraId="1156CC81"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The results thus show ambivalent behaviour patterns of students in terms of managing social media and schoolwork. On the one hand, non-academic use was common, and there were frequent interruptions within a sizeable minority. Conversely, the majority of the respondents considered themselves to be skilled at handling their social media usage, whereas academic collaboration was prevalent too. Findings have revealed that balance does not imply not using social media in any way, since students used it, and its intent was either non-academic or academic in their day-to-day life. The overall findings suggest that the respondents tended to believe more in their ability to sustain their academic burden assisted by using social media, but a significant portion of them suffered distraction and distractors. </w:t>
      </w:r>
    </w:p>
    <w:p w14:paraId="49F022B1" w14:textId="77777777" w:rsidR="0016591D" w:rsidRPr="00820E29" w:rsidRDefault="0016591D"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87" w:name="_Toc239199901"/>
      <w:r w:rsidRPr="00820E29">
        <w:rPr>
          <w:rFonts w:ascii="Times New Roman" w:eastAsia="Times New Roman" w:hAnsi="Times New Roman" w:cs="Times New Roman"/>
          <w:color w:val="auto"/>
          <w:sz w:val="24"/>
          <w:szCs w:val="24"/>
          <w:lang w:val="en-GB" w:eastAsia="en-IN"/>
        </w:rPr>
        <w:t>4.6 Chapter Summary</w:t>
      </w:r>
      <w:bookmarkEnd w:id="87"/>
    </w:p>
    <w:p w14:paraId="1C6FB220"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Findings indicate that the use of social media was a common practice and the influence on the behaviour of studying varied across students. Although distraction, postponement and interruption were reported by quite a large minority, the vast majority of respondents reported some success when coping with the academic and social media demands. They also found that social media was used both academically and non-academically. It also involved an aspect of academic and collaborative use and work with classmates as a shared occurrence, and non-academic activities during the study were also more common. When asked about academic performance, respondents, in general, gave a positive response as far as social media behaviour is concerned because most of the respondents stated that social media behaviour gave them some academic support and that their academic performance had improved because of the current behaviour they had towards social media. On the whole, the results showed that social media was a two-sided but largely positive influence which had an academic meaning that varied depending on how the students used it.</w:t>
      </w:r>
    </w:p>
    <w:p w14:paraId="04113698" w14:textId="77777777" w:rsidR="0016591D" w:rsidRPr="00820E29" w:rsidRDefault="0016591D" w:rsidP="00AF5B4E">
      <w:pPr>
        <w:spacing w:before="240" w:after="240" w:line="360" w:lineRule="auto"/>
        <w:jc w:val="both"/>
        <w:rPr>
          <w:rFonts w:ascii="Times New Roman" w:eastAsia="Times New Roman" w:hAnsi="Times New Roman" w:cs="Times New Roman"/>
          <w:b/>
          <w:bCs/>
          <w:sz w:val="24"/>
          <w:szCs w:val="24"/>
          <w:lang w:val="en-GB" w:eastAsia="en-IN"/>
        </w:rPr>
      </w:pPr>
      <w:r w:rsidRPr="00820E29">
        <w:rPr>
          <w:rFonts w:ascii="Times New Roman" w:eastAsia="Times New Roman" w:hAnsi="Times New Roman" w:cs="Times New Roman"/>
          <w:b/>
          <w:bCs/>
          <w:sz w:val="24"/>
          <w:szCs w:val="24"/>
          <w:lang w:val="en-GB" w:eastAsia="en-IN"/>
        </w:rPr>
        <w:br w:type="page"/>
      </w:r>
    </w:p>
    <w:p w14:paraId="236804D7" w14:textId="77777777" w:rsidR="0016591D" w:rsidRPr="00820E29" w:rsidRDefault="0016591D" w:rsidP="00AF5B4E">
      <w:pPr>
        <w:pStyle w:val="Heading1"/>
        <w:spacing w:before="240" w:after="240" w:line="360" w:lineRule="auto"/>
        <w:jc w:val="both"/>
        <w:rPr>
          <w:rFonts w:ascii="Times New Roman" w:eastAsia="Times New Roman" w:hAnsi="Times New Roman" w:cs="Times New Roman"/>
          <w:color w:val="auto"/>
          <w:sz w:val="24"/>
          <w:szCs w:val="24"/>
          <w:lang w:val="en-GB" w:eastAsia="en-IN"/>
        </w:rPr>
      </w:pPr>
      <w:bookmarkStart w:id="88" w:name="_Toc239199902"/>
      <w:r w:rsidRPr="00820E29">
        <w:rPr>
          <w:rFonts w:ascii="Times New Roman" w:eastAsia="Times New Roman" w:hAnsi="Times New Roman" w:cs="Times New Roman"/>
          <w:color w:val="auto"/>
          <w:sz w:val="24"/>
          <w:szCs w:val="24"/>
          <w:lang w:val="en-GB" w:eastAsia="en-IN"/>
        </w:rPr>
        <w:t>Chapter 5 Discussion and Implications</w:t>
      </w:r>
      <w:bookmarkEnd w:id="88"/>
      <w:r w:rsidRPr="00820E29">
        <w:rPr>
          <w:rFonts w:ascii="Times New Roman" w:eastAsia="Times New Roman" w:hAnsi="Times New Roman" w:cs="Times New Roman"/>
          <w:color w:val="auto"/>
          <w:sz w:val="24"/>
          <w:szCs w:val="24"/>
          <w:lang w:val="en-GB" w:eastAsia="en-IN"/>
        </w:rPr>
        <w:t xml:space="preserve"> </w:t>
      </w:r>
    </w:p>
    <w:p w14:paraId="688E789B" w14:textId="77777777" w:rsidR="0016591D" w:rsidRPr="00820E29" w:rsidRDefault="0016591D"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89" w:name="_Toc239199903"/>
      <w:r w:rsidRPr="00820E29">
        <w:rPr>
          <w:rFonts w:ascii="Times New Roman" w:eastAsia="Times New Roman" w:hAnsi="Times New Roman" w:cs="Times New Roman"/>
          <w:color w:val="auto"/>
          <w:sz w:val="24"/>
          <w:szCs w:val="24"/>
          <w:lang w:val="en-GB" w:eastAsia="en-IN"/>
        </w:rPr>
        <w:t>5.1 Introduction</w:t>
      </w:r>
      <w:bookmarkEnd w:id="89"/>
    </w:p>
    <w:p w14:paraId="3CB5BD9B"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This chapter will be a critical discussion of the findings of Chapter 4, which will be correlated with the four research objectives of the study. It determines how the results are appropriate in view of the existing knowledge and puts the results into perspective in the context of the theoretical framework. The conclusion of the chapter subsequently examines the theoretical, practical implications and the research implications of findings and discussion. </w:t>
      </w:r>
    </w:p>
    <w:p w14:paraId="2337C158" w14:textId="77777777" w:rsidR="0016591D" w:rsidRPr="00820E29" w:rsidRDefault="0016591D"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90" w:name="_Toc239199904"/>
      <w:r w:rsidRPr="00820E29">
        <w:rPr>
          <w:rFonts w:ascii="Times New Roman" w:eastAsia="Times New Roman" w:hAnsi="Times New Roman" w:cs="Times New Roman"/>
          <w:color w:val="auto"/>
          <w:sz w:val="24"/>
          <w:szCs w:val="24"/>
          <w:lang w:val="en-GB" w:eastAsia="en-IN"/>
        </w:rPr>
        <w:t>5.2 Discussion of Objective 1</w:t>
      </w:r>
      <w:bookmarkEnd w:id="90"/>
    </w:p>
    <w:p w14:paraId="2D01253C"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In part, the results indicate that the literature claims that social media can disrupt study patterns, whereas they correct the assumption regarding the increase in the amount of use in the pattern in which study behaviour will be poorer. In the above research, 27.3 per cent used social media for more than four hours/day and 63.7 per cent never/rarely deferred schoolwork. Nevertheless, 40.9% said that they were often distracted or, most often, they were interrupted, which suggests that the population was disturbed. This supports the article by Yang (2025), who correlates repeated checking with discontinuous study behaviours and less concentration, and </w:t>
      </w:r>
      <w:proofErr w:type="spellStart"/>
      <w:r w:rsidRPr="00820E29">
        <w:rPr>
          <w:rFonts w:ascii="Times New Roman" w:eastAsia="Times New Roman" w:hAnsi="Times New Roman" w:cs="Times New Roman"/>
          <w:bCs/>
          <w:sz w:val="24"/>
          <w:szCs w:val="24"/>
          <w:lang w:val="en-GB" w:eastAsia="en-IN"/>
        </w:rPr>
        <w:t>Khanday</w:t>
      </w:r>
      <w:proofErr w:type="spellEnd"/>
      <w:r w:rsidRPr="00820E29">
        <w:rPr>
          <w:rFonts w:ascii="Times New Roman" w:eastAsia="Times New Roman" w:hAnsi="Times New Roman" w:cs="Times New Roman"/>
          <w:bCs/>
          <w:sz w:val="24"/>
          <w:szCs w:val="24"/>
          <w:lang w:val="en-GB" w:eastAsia="en-IN"/>
        </w:rPr>
        <w:t xml:space="preserve"> et al. (2025), who correlate notifications and content with changes in attention.</w:t>
      </w:r>
    </w:p>
    <w:p w14:paraId="1FFE4797"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Meanwhile, 81.8 per cent of the respondents believed that they were good at managing social media, which is an argument in favour of Wong and Hughes (2023) that usage (duration) is merely a partial predictor of academic behaviour (2023). Time Displacement Theory aids in the realisation of why there is time delay and disruption, as time wasted in entertainment may substitute for time spent on education, but on social media. The Self-Regulated Learning Theory further elaborates the reason why students and learners with the same degree of usage might have different results on the same platform based on the possibility to block out responsibilities under appropriate time management and manage distraction (</w:t>
      </w:r>
      <w:proofErr w:type="spellStart"/>
      <w:r w:rsidRPr="00820E29">
        <w:rPr>
          <w:rFonts w:ascii="Times New Roman" w:eastAsia="Times New Roman" w:hAnsi="Times New Roman" w:cs="Times New Roman"/>
          <w:bCs/>
          <w:sz w:val="24"/>
          <w:szCs w:val="24"/>
          <w:lang w:val="en-GB" w:eastAsia="en-IN"/>
        </w:rPr>
        <w:t>Khafaga</w:t>
      </w:r>
      <w:proofErr w:type="spellEnd"/>
      <w:r w:rsidRPr="00820E29">
        <w:rPr>
          <w:rFonts w:ascii="Times New Roman" w:eastAsia="Times New Roman" w:hAnsi="Times New Roman" w:cs="Times New Roman"/>
          <w:bCs/>
          <w:sz w:val="24"/>
          <w:szCs w:val="24"/>
          <w:lang w:val="en-GB" w:eastAsia="en-IN"/>
        </w:rPr>
        <w:t xml:space="preserve"> and </w:t>
      </w:r>
      <w:proofErr w:type="spellStart"/>
      <w:r w:rsidRPr="00820E29">
        <w:rPr>
          <w:rFonts w:ascii="Times New Roman" w:eastAsia="Times New Roman" w:hAnsi="Times New Roman" w:cs="Times New Roman"/>
          <w:bCs/>
          <w:sz w:val="24"/>
          <w:szCs w:val="24"/>
          <w:lang w:val="en-GB" w:eastAsia="en-IN"/>
        </w:rPr>
        <w:t>Alamer</w:t>
      </w:r>
      <w:proofErr w:type="spellEnd"/>
      <w:r w:rsidRPr="00820E29">
        <w:rPr>
          <w:rFonts w:ascii="Times New Roman" w:eastAsia="Times New Roman" w:hAnsi="Times New Roman" w:cs="Times New Roman"/>
          <w:bCs/>
          <w:sz w:val="24"/>
          <w:szCs w:val="24"/>
          <w:lang w:val="en-GB" w:eastAsia="en-IN"/>
        </w:rPr>
        <w:t>, 2026). So, Objective 1 in the findings shows signs of distraction and interruption, but self-regulation seems to play an enormous part in their outcomes.</w:t>
      </w:r>
    </w:p>
    <w:p w14:paraId="790D28B2" w14:textId="77777777" w:rsidR="0016591D" w:rsidRPr="00820E29" w:rsidRDefault="00D36DAB"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91" w:name="_Toc239199905"/>
      <w:r w:rsidRPr="00820E29">
        <w:rPr>
          <w:rFonts w:ascii="Times New Roman" w:eastAsia="Times New Roman" w:hAnsi="Times New Roman" w:cs="Times New Roman"/>
          <w:color w:val="auto"/>
          <w:sz w:val="24"/>
          <w:szCs w:val="24"/>
          <w:lang w:val="en-GB" w:eastAsia="en-IN"/>
        </w:rPr>
        <w:t>5.3 Discussion of Objective 2</w:t>
      </w:r>
      <w:bookmarkEnd w:id="91"/>
    </w:p>
    <w:p w14:paraId="08DF2164"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Results related to Objective 2 show that social media were used as an academic tool and a source of non-academic interactions. 59.0% reported frequent academic use, while 63.6% reported frequent non-academic use. This corresponds to the works of Pellegrino et al. (2022), who note that social media can be quantified in terms of frequency or duration, without considering the difference in educational and entertaining activities. The results resemble those of </w:t>
      </w:r>
      <w:proofErr w:type="spellStart"/>
      <w:r w:rsidRPr="00820E29">
        <w:rPr>
          <w:rFonts w:ascii="Times New Roman" w:eastAsia="Times New Roman" w:hAnsi="Times New Roman" w:cs="Times New Roman"/>
          <w:bCs/>
          <w:sz w:val="24"/>
          <w:szCs w:val="24"/>
          <w:lang w:val="en-GB" w:eastAsia="en-IN"/>
        </w:rPr>
        <w:t>Achyar</w:t>
      </w:r>
      <w:proofErr w:type="spellEnd"/>
      <w:r w:rsidRPr="00820E29">
        <w:rPr>
          <w:rFonts w:ascii="Times New Roman" w:eastAsia="Times New Roman" w:hAnsi="Times New Roman" w:cs="Times New Roman"/>
          <w:bCs/>
          <w:sz w:val="24"/>
          <w:szCs w:val="24"/>
          <w:lang w:val="en-GB" w:eastAsia="en-IN"/>
        </w:rPr>
        <w:t xml:space="preserve"> et al. (2026), who hypothesise that the process of learning can be prolonged outside of the classroom using social media by communicating and sharing information with peers. Moreover, 65.9% frequently or regularly used social media to engage in joint academic work, which aligns with Sahoo and </w:t>
      </w:r>
      <w:proofErr w:type="spellStart"/>
      <w:r w:rsidRPr="00820E29">
        <w:rPr>
          <w:rFonts w:ascii="Times New Roman" w:eastAsia="Times New Roman" w:hAnsi="Times New Roman" w:cs="Times New Roman"/>
          <w:bCs/>
          <w:sz w:val="24"/>
          <w:szCs w:val="24"/>
          <w:lang w:val="en-GB" w:eastAsia="en-IN"/>
        </w:rPr>
        <w:t>Pradhan</w:t>
      </w:r>
      <w:proofErr w:type="spellEnd"/>
      <w:r w:rsidRPr="00820E29">
        <w:rPr>
          <w:rFonts w:ascii="Times New Roman" w:eastAsia="Times New Roman" w:hAnsi="Times New Roman" w:cs="Times New Roman"/>
          <w:bCs/>
          <w:sz w:val="24"/>
          <w:szCs w:val="24"/>
          <w:lang w:val="en-GB" w:eastAsia="en-IN"/>
        </w:rPr>
        <w:t xml:space="preserve"> (2025), since communication and sharing knowledge are some of the academic functions they reported. Nevertheless, Sahoo and </w:t>
      </w:r>
      <w:proofErr w:type="spellStart"/>
      <w:r w:rsidRPr="00820E29">
        <w:rPr>
          <w:rFonts w:ascii="Times New Roman" w:eastAsia="Times New Roman" w:hAnsi="Times New Roman" w:cs="Times New Roman"/>
          <w:bCs/>
          <w:sz w:val="24"/>
          <w:szCs w:val="24"/>
          <w:lang w:val="en-GB" w:eastAsia="en-IN"/>
        </w:rPr>
        <w:t>Pradhan</w:t>
      </w:r>
      <w:proofErr w:type="spellEnd"/>
      <w:r w:rsidRPr="00820E29">
        <w:rPr>
          <w:rFonts w:ascii="Times New Roman" w:eastAsia="Times New Roman" w:hAnsi="Times New Roman" w:cs="Times New Roman"/>
          <w:bCs/>
          <w:sz w:val="24"/>
          <w:szCs w:val="24"/>
          <w:lang w:val="en-GB" w:eastAsia="en-IN"/>
        </w:rPr>
        <w:t xml:space="preserve"> warn that scholarly application might not necessarily generate effective learning since not all online interactions can be of high quality. To illustrate personal communication and entertainment in the non-academic use, </w:t>
      </w:r>
      <w:proofErr w:type="spellStart"/>
      <w:r w:rsidRPr="00820E29">
        <w:rPr>
          <w:rFonts w:ascii="Times New Roman" w:eastAsia="Times New Roman" w:hAnsi="Times New Roman" w:cs="Times New Roman"/>
          <w:bCs/>
          <w:sz w:val="24"/>
          <w:szCs w:val="24"/>
          <w:lang w:val="en-GB" w:eastAsia="en-IN"/>
        </w:rPr>
        <w:t>Noviyandy</w:t>
      </w:r>
      <w:proofErr w:type="spellEnd"/>
      <w:r w:rsidRPr="00820E29">
        <w:rPr>
          <w:rFonts w:ascii="Times New Roman" w:eastAsia="Times New Roman" w:hAnsi="Times New Roman" w:cs="Times New Roman"/>
          <w:bCs/>
          <w:sz w:val="24"/>
          <w:szCs w:val="24"/>
          <w:lang w:val="en-GB" w:eastAsia="en-IN"/>
        </w:rPr>
        <w:t xml:space="preserve"> and </w:t>
      </w:r>
      <w:proofErr w:type="spellStart"/>
      <w:r w:rsidRPr="00820E29">
        <w:rPr>
          <w:rFonts w:ascii="Times New Roman" w:eastAsia="Times New Roman" w:hAnsi="Times New Roman" w:cs="Times New Roman"/>
          <w:bCs/>
          <w:sz w:val="24"/>
          <w:szCs w:val="24"/>
          <w:lang w:val="en-GB" w:eastAsia="en-IN"/>
        </w:rPr>
        <w:t>Idroes</w:t>
      </w:r>
      <w:proofErr w:type="spellEnd"/>
      <w:r w:rsidRPr="00820E29">
        <w:rPr>
          <w:rFonts w:ascii="Times New Roman" w:eastAsia="Times New Roman" w:hAnsi="Times New Roman" w:cs="Times New Roman"/>
          <w:bCs/>
          <w:sz w:val="24"/>
          <w:szCs w:val="24"/>
          <w:lang w:val="en-GB" w:eastAsia="en-IN"/>
        </w:rPr>
        <w:t xml:space="preserve"> (2026) demonstrate such uses. According to the Uses and Gratifications Theory, this ambivalent trend can be explained by the fact that the students resort to social media to fulfil a number of needs, one of them being both learning and entertainment. On balance, Objective 2 is achieved through the process of advancing the knowledge about the role and context in the implementation of social media on the learning process. </w:t>
      </w:r>
    </w:p>
    <w:p w14:paraId="73109C04" w14:textId="77777777" w:rsidR="0016591D" w:rsidRPr="00820E29" w:rsidRDefault="00D36DAB"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92" w:name="_Toc239199906"/>
      <w:r w:rsidRPr="00820E29">
        <w:rPr>
          <w:rFonts w:ascii="Times New Roman" w:eastAsia="Times New Roman" w:hAnsi="Times New Roman" w:cs="Times New Roman"/>
          <w:color w:val="auto"/>
          <w:sz w:val="24"/>
          <w:szCs w:val="24"/>
          <w:lang w:val="en-GB" w:eastAsia="en-IN"/>
        </w:rPr>
        <w:t>5.4 Discussion of Objective 3</w:t>
      </w:r>
      <w:bookmarkEnd w:id="92"/>
    </w:p>
    <w:p w14:paraId="5F3E497A"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Objective 3 found that social media is generally positively correlated with academic performance. As is visible in Question 7 (79.5% of the respondents believed use of academic social media did make a difference to their performance) and Question 8 (77.3% of the respondents believed it made them better), a majority - 79.5 and 77.3 per cent - believed use of social media made a difference. These statistics confirm, e.g. studies like </w:t>
      </w:r>
      <w:proofErr w:type="spellStart"/>
      <w:r w:rsidRPr="00820E29">
        <w:rPr>
          <w:rFonts w:ascii="Times New Roman" w:eastAsia="Times New Roman" w:hAnsi="Times New Roman" w:cs="Times New Roman"/>
          <w:bCs/>
          <w:sz w:val="24"/>
          <w:szCs w:val="24"/>
          <w:lang w:val="en-GB" w:eastAsia="en-IN"/>
        </w:rPr>
        <w:t>Adelakun</w:t>
      </w:r>
      <w:proofErr w:type="spellEnd"/>
      <w:r w:rsidRPr="00820E29">
        <w:rPr>
          <w:rFonts w:ascii="Times New Roman" w:eastAsia="Times New Roman" w:hAnsi="Times New Roman" w:cs="Times New Roman"/>
          <w:bCs/>
          <w:sz w:val="24"/>
          <w:szCs w:val="24"/>
          <w:lang w:val="en-GB" w:eastAsia="en-IN"/>
        </w:rPr>
        <w:t xml:space="preserve"> et al. (2023), who relate social media to the gains of knowledge on learning, co-studying and socialising with peers. Learning and student engagement are also associated with social media, as discovered by </w:t>
      </w:r>
      <w:proofErr w:type="spellStart"/>
      <w:r w:rsidRPr="00820E29">
        <w:rPr>
          <w:rFonts w:ascii="Times New Roman" w:eastAsia="Times New Roman" w:hAnsi="Times New Roman" w:cs="Times New Roman"/>
          <w:bCs/>
          <w:sz w:val="24"/>
          <w:szCs w:val="24"/>
          <w:lang w:val="en-GB" w:eastAsia="en-IN"/>
        </w:rPr>
        <w:t>Ayanwale</w:t>
      </w:r>
      <w:proofErr w:type="spellEnd"/>
      <w:r w:rsidRPr="00820E29">
        <w:rPr>
          <w:rFonts w:ascii="Times New Roman" w:eastAsia="Times New Roman" w:hAnsi="Times New Roman" w:cs="Times New Roman"/>
          <w:bCs/>
          <w:sz w:val="24"/>
          <w:szCs w:val="24"/>
          <w:lang w:val="en-GB" w:eastAsia="en-IN"/>
        </w:rPr>
        <w:t xml:space="preserve"> et al. (2025). Ahmad (2024) also highlights its usefulness in the process of locating open educational materials. But the percentage of 22.7% who responded that it rather hampered their performance is against the positive trend. This is in agreement with </w:t>
      </w:r>
      <w:proofErr w:type="spellStart"/>
      <w:r w:rsidRPr="00820E29">
        <w:rPr>
          <w:rFonts w:ascii="Times New Roman" w:eastAsia="Times New Roman" w:hAnsi="Times New Roman" w:cs="Times New Roman"/>
          <w:bCs/>
          <w:sz w:val="24"/>
          <w:szCs w:val="24"/>
          <w:lang w:val="en-GB" w:eastAsia="en-IN"/>
        </w:rPr>
        <w:t>Duan</w:t>
      </w:r>
      <w:proofErr w:type="spellEnd"/>
      <w:r w:rsidRPr="00820E29">
        <w:rPr>
          <w:rFonts w:ascii="Times New Roman" w:eastAsia="Times New Roman" w:hAnsi="Times New Roman" w:cs="Times New Roman"/>
          <w:bCs/>
          <w:sz w:val="24"/>
          <w:szCs w:val="24"/>
          <w:lang w:val="en-GB" w:eastAsia="en-IN"/>
        </w:rPr>
        <w:t xml:space="preserve"> et al. (2025), who link social media overload to reduced learning engagement. An additional theory that focuses on procrastination is passive social networking and peer influence, despite the fact that time management might mediate procrastination (</w:t>
      </w:r>
      <w:proofErr w:type="spellStart"/>
      <w:r w:rsidRPr="00820E29">
        <w:rPr>
          <w:rFonts w:ascii="Times New Roman" w:eastAsia="Times New Roman" w:hAnsi="Times New Roman" w:cs="Times New Roman"/>
          <w:bCs/>
          <w:sz w:val="24"/>
          <w:szCs w:val="24"/>
          <w:lang w:val="en-GB" w:eastAsia="en-IN"/>
        </w:rPr>
        <w:t>Gebresilase</w:t>
      </w:r>
      <w:proofErr w:type="spellEnd"/>
      <w:r w:rsidRPr="00820E29">
        <w:rPr>
          <w:rFonts w:ascii="Times New Roman" w:eastAsia="Times New Roman" w:hAnsi="Times New Roman" w:cs="Times New Roman"/>
          <w:bCs/>
          <w:sz w:val="24"/>
          <w:szCs w:val="24"/>
          <w:lang w:val="en-GB" w:eastAsia="en-IN"/>
        </w:rPr>
        <w:t xml:space="preserve"> et al., 2026). The results are consistent with the literature proposing that effects are based on purpose, timing and self-regulation as opposed to usage. Purposeful academic use: The Uses and Gratifications Theory explains the benefits of purposeful use, and Time Displacement Theory explains the temporal efficiency of rival activities. Self-Regulated learning theory outlines some of the outcomes as per the dimension of behavioural control. Thus, Objective 3 is achieved, demonstrating evidence of a mixed, but overall positive relationship.</w:t>
      </w:r>
    </w:p>
    <w:p w14:paraId="7395A941" w14:textId="77777777" w:rsidR="0016591D" w:rsidRPr="00820E29" w:rsidRDefault="00D36DAB"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93" w:name="_Toc239199907"/>
      <w:r w:rsidRPr="00820E29">
        <w:rPr>
          <w:rFonts w:ascii="Times New Roman" w:eastAsia="Times New Roman" w:hAnsi="Times New Roman" w:cs="Times New Roman"/>
          <w:color w:val="auto"/>
          <w:sz w:val="24"/>
          <w:szCs w:val="24"/>
          <w:lang w:val="en-GB" w:eastAsia="en-IN"/>
        </w:rPr>
        <w:t>5.5 Discussion of Objective 4</w:t>
      </w:r>
      <w:bookmarkEnd w:id="93"/>
    </w:p>
    <w:p w14:paraId="4F8B1DF2"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These results suggest that most of the respondents were able to logically fit social media and academic life, with 81.8% of the respondents reporting that they were able to moderate or control their consumption. It agrees with </w:t>
      </w:r>
      <w:proofErr w:type="spellStart"/>
      <w:r w:rsidRPr="00820E29">
        <w:rPr>
          <w:rFonts w:ascii="Times New Roman" w:eastAsia="Times New Roman" w:hAnsi="Times New Roman" w:cs="Times New Roman"/>
          <w:bCs/>
          <w:sz w:val="24"/>
          <w:szCs w:val="24"/>
          <w:lang w:val="en-GB" w:eastAsia="en-IN"/>
        </w:rPr>
        <w:t>Khafaga</w:t>
      </w:r>
      <w:proofErr w:type="spellEnd"/>
      <w:r w:rsidRPr="00820E29">
        <w:rPr>
          <w:rFonts w:ascii="Times New Roman" w:eastAsia="Times New Roman" w:hAnsi="Times New Roman" w:cs="Times New Roman"/>
          <w:bCs/>
          <w:sz w:val="24"/>
          <w:szCs w:val="24"/>
          <w:lang w:val="en-GB" w:eastAsia="en-IN"/>
        </w:rPr>
        <w:t xml:space="preserve"> and </w:t>
      </w:r>
      <w:proofErr w:type="spellStart"/>
      <w:r w:rsidRPr="00820E29">
        <w:rPr>
          <w:rFonts w:ascii="Times New Roman" w:eastAsia="Times New Roman" w:hAnsi="Times New Roman" w:cs="Times New Roman"/>
          <w:bCs/>
          <w:sz w:val="24"/>
          <w:szCs w:val="24"/>
          <w:lang w:val="en-GB" w:eastAsia="en-IN"/>
        </w:rPr>
        <w:t>Alamer</w:t>
      </w:r>
      <w:proofErr w:type="spellEnd"/>
      <w:r w:rsidRPr="00820E29">
        <w:rPr>
          <w:rFonts w:ascii="Times New Roman" w:eastAsia="Times New Roman" w:hAnsi="Times New Roman" w:cs="Times New Roman"/>
          <w:bCs/>
          <w:sz w:val="24"/>
          <w:szCs w:val="24"/>
          <w:lang w:val="en-GB" w:eastAsia="en-IN"/>
        </w:rPr>
        <w:t xml:space="preserve"> (2026), who, under the Self-Regulated Learning Theory, agree that students would safeguard academic activities by watching behaviour, time management and distraction management. Nonetheless, not all students who were familiar with social media reported that they could utilise social media, and only 36.3 per cent of them reported that social media disrupted an intended study session frequently or even more frequently. This is in line with </w:t>
      </w:r>
      <w:proofErr w:type="spellStart"/>
      <w:r w:rsidRPr="00820E29">
        <w:rPr>
          <w:rFonts w:ascii="Times New Roman" w:eastAsia="Times New Roman" w:hAnsi="Times New Roman" w:cs="Times New Roman"/>
          <w:bCs/>
          <w:sz w:val="24"/>
          <w:szCs w:val="24"/>
          <w:lang w:val="en-GB" w:eastAsia="en-IN"/>
        </w:rPr>
        <w:t>Duan</w:t>
      </w:r>
      <w:proofErr w:type="spellEnd"/>
      <w:r w:rsidRPr="00820E29">
        <w:rPr>
          <w:rFonts w:ascii="Times New Roman" w:eastAsia="Times New Roman" w:hAnsi="Times New Roman" w:cs="Times New Roman"/>
          <w:bCs/>
          <w:sz w:val="24"/>
          <w:szCs w:val="24"/>
          <w:lang w:val="en-GB" w:eastAsia="en-IN"/>
        </w:rPr>
        <w:t xml:space="preserve"> et al. (2025), who emphasise how challenging it has been to stay engaged in the learning process when social media is taken to the extreme.</w:t>
      </w:r>
    </w:p>
    <w:p w14:paraId="2708A628"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The level of academic collaboration is yet another way of knowing that balancing social media does not necessarily imply avoidance of social media. The tool could be incorporated into a helpful academic habit since 65.9 per cent of the interviewees noted that they are regular or frequent users of social media to collaborate on academic assignments. This resonates with </w:t>
      </w:r>
      <w:proofErr w:type="spellStart"/>
      <w:r w:rsidRPr="00820E29">
        <w:rPr>
          <w:rFonts w:ascii="Times New Roman" w:eastAsia="Times New Roman" w:hAnsi="Times New Roman" w:cs="Times New Roman"/>
          <w:bCs/>
          <w:sz w:val="24"/>
          <w:szCs w:val="24"/>
          <w:lang w:val="en-GB" w:eastAsia="en-IN"/>
        </w:rPr>
        <w:t>Ayanwale</w:t>
      </w:r>
      <w:proofErr w:type="spellEnd"/>
      <w:r w:rsidRPr="00820E29">
        <w:rPr>
          <w:rFonts w:ascii="Times New Roman" w:eastAsia="Times New Roman" w:hAnsi="Times New Roman" w:cs="Times New Roman"/>
          <w:bCs/>
          <w:sz w:val="24"/>
          <w:szCs w:val="24"/>
          <w:lang w:val="en-GB" w:eastAsia="en-IN"/>
        </w:rPr>
        <w:t xml:space="preserve"> et al. (2025), who mention that academic communication, sharing of resources and collaboration can be positive uses, but the non-academic interactions during study times can cost the period provided to the student to do academic work. Overall, Objective 4 is achieved by showing that students are predisposed to think that successful management is achieved, but there are still instances and conflicting applications indicating that there is still a need to have controlled and directed communication.</w:t>
      </w:r>
    </w:p>
    <w:p w14:paraId="11DB0CD3" w14:textId="77777777" w:rsidR="0016591D" w:rsidRPr="00820E29" w:rsidRDefault="0016591D"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94" w:name="_Toc239199908"/>
      <w:r w:rsidRPr="00820E29">
        <w:rPr>
          <w:rFonts w:ascii="Times New Roman" w:eastAsia="Times New Roman" w:hAnsi="Times New Roman" w:cs="Times New Roman"/>
          <w:color w:val="auto"/>
          <w:sz w:val="24"/>
          <w:szCs w:val="24"/>
          <w:lang w:val="en-GB" w:eastAsia="en-IN"/>
        </w:rPr>
        <w:t>5.6 Theoretical Implications</w:t>
      </w:r>
      <w:bookmarkEnd w:id="94"/>
    </w:p>
    <w:p w14:paraId="1B87A849"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The combined application of the Uses and Gratifications Theory, Time Displacement Theory and Self-Regulated Learning Theory informs the findings. The Uses and Gratifications Theory justifies all the academic and non-academic reasons why students use social media, and the Time Displacement Theory justifies the inconveniences whenever social media is involved at the cost of studying. The Self-Regulated Learning Theory offers explanations of the variations in the capacity of students to manage distractions and their capability to manage their roles. The outcomes are combined to support these theories since they come out to indicate the applicability of these theories to the setting of MBA students.</w:t>
      </w:r>
    </w:p>
    <w:p w14:paraId="3E4FC3BF" w14:textId="77777777" w:rsidR="0016591D" w:rsidRPr="00820E29" w:rsidRDefault="0016591D"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95" w:name="_Toc239199909"/>
      <w:r w:rsidRPr="00820E29">
        <w:rPr>
          <w:rFonts w:ascii="Times New Roman" w:eastAsia="Times New Roman" w:hAnsi="Times New Roman" w:cs="Times New Roman"/>
          <w:color w:val="auto"/>
          <w:sz w:val="24"/>
          <w:szCs w:val="24"/>
          <w:lang w:val="en-GB" w:eastAsia="en-IN"/>
        </w:rPr>
        <w:t>5.7 Practical and Managerial Implications</w:t>
      </w:r>
      <w:bookmarkEnd w:id="95"/>
    </w:p>
    <w:p w14:paraId="15155E51"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The MBA students will be expected to harness the potential of social media wisely within the study duration, and minimise distractions which are not in the learning sphere. Schools and teachers are expected to promote the involvement of the academics via the right medium and come up with ideas on how to reduce distraction. The supportive services to assist students in their studies should then revolve around the difference between effective academic time and non-academic activities and thereafter effective time management behaviours as well as good self-regulation behaviours to be perfected by students. </w:t>
      </w:r>
    </w:p>
    <w:p w14:paraId="6FCFFA6D" w14:textId="77777777" w:rsidR="0016591D" w:rsidRPr="00820E29" w:rsidRDefault="0016591D"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96" w:name="_Toc239199910"/>
      <w:r w:rsidRPr="00820E29">
        <w:rPr>
          <w:rFonts w:ascii="Times New Roman" w:eastAsia="Times New Roman" w:hAnsi="Times New Roman" w:cs="Times New Roman"/>
          <w:color w:val="auto"/>
          <w:sz w:val="24"/>
          <w:szCs w:val="24"/>
          <w:lang w:val="en-GB" w:eastAsia="en-IN"/>
        </w:rPr>
        <w:t>5.8 Research Implications and Future Research</w:t>
      </w:r>
      <w:bookmarkEnd w:id="96"/>
      <w:r w:rsidRPr="00820E29">
        <w:rPr>
          <w:rFonts w:ascii="Times New Roman" w:eastAsia="Times New Roman" w:hAnsi="Times New Roman" w:cs="Times New Roman"/>
          <w:color w:val="auto"/>
          <w:sz w:val="24"/>
          <w:szCs w:val="24"/>
          <w:lang w:val="en-GB" w:eastAsia="en-IN"/>
        </w:rPr>
        <w:t xml:space="preserve"> </w:t>
      </w:r>
    </w:p>
    <w:p w14:paraId="18C71FDC"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The study is cross-sectional and has a limited sample, thus limiting its findings. Further studies should be more robust and employ larger and more heterogeneous samples in the study groups (both across different universities and other students). Variations in the use of social media and academic performance grades over time can be incorporated in longitudinal research. Future studies should also consider the effects of the different purposes and levels of use of social media to define academic behaviour and academic outcomes among students.</w:t>
      </w:r>
    </w:p>
    <w:p w14:paraId="2A1E02EE" w14:textId="77777777" w:rsidR="0016591D" w:rsidRPr="00820E29" w:rsidRDefault="0016591D"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97" w:name="_Toc239199911"/>
      <w:r w:rsidRPr="00820E29">
        <w:rPr>
          <w:rFonts w:ascii="Times New Roman" w:eastAsia="Times New Roman" w:hAnsi="Times New Roman" w:cs="Times New Roman"/>
          <w:color w:val="auto"/>
          <w:sz w:val="24"/>
          <w:szCs w:val="24"/>
          <w:lang w:val="en-GB" w:eastAsia="en-IN"/>
        </w:rPr>
        <w:t>5.9 Chapter Summary</w:t>
      </w:r>
      <w:bookmarkEnd w:id="97"/>
    </w:p>
    <w:p w14:paraId="5C632D4A"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The findings of the four research goals and literature were introduced in this chapter. The results show that both academic and non-academic roles of social media and self-regulation affect students in dealing with the impact. The theoretical implications are indicative of the applicability of the opted theories, and the practical implications involve purposeful use and management of distractions. The gaps in the research identified in the study need to be filled by further studies, including bigger studies and longitudinal studies.</w:t>
      </w:r>
    </w:p>
    <w:p w14:paraId="63CD5F00"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br w:type="page"/>
      </w:r>
    </w:p>
    <w:p w14:paraId="58C26B26" w14:textId="77777777" w:rsidR="0016591D" w:rsidRPr="00820E29" w:rsidRDefault="0016591D" w:rsidP="00AF5B4E">
      <w:pPr>
        <w:pStyle w:val="Heading1"/>
        <w:spacing w:before="240" w:after="240" w:line="360" w:lineRule="auto"/>
        <w:jc w:val="both"/>
        <w:rPr>
          <w:rFonts w:ascii="Times New Roman" w:eastAsia="Times New Roman" w:hAnsi="Times New Roman" w:cs="Times New Roman"/>
          <w:color w:val="auto"/>
          <w:sz w:val="24"/>
          <w:szCs w:val="24"/>
          <w:lang w:val="en-GB" w:eastAsia="en-IN"/>
        </w:rPr>
      </w:pPr>
      <w:bookmarkStart w:id="98" w:name="_Toc239199912"/>
      <w:r w:rsidRPr="00820E29">
        <w:rPr>
          <w:rFonts w:ascii="Times New Roman" w:eastAsia="Times New Roman" w:hAnsi="Times New Roman" w:cs="Times New Roman"/>
          <w:color w:val="auto"/>
          <w:sz w:val="24"/>
          <w:szCs w:val="24"/>
          <w:lang w:val="en-GB" w:eastAsia="en-IN"/>
        </w:rPr>
        <w:t>Chapter 6: Conclusion and Recommendation</w:t>
      </w:r>
      <w:bookmarkEnd w:id="98"/>
    </w:p>
    <w:p w14:paraId="35957D14" w14:textId="77777777" w:rsidR="0016591D" w:rsidRPr="00820E29" w:rsidRDefault="0016591D"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99" w:name="_Toc239199913"/>
      <w:r w:rsidRPr="00820E29">
        <w:rPr>
          <w:rFonts w:ascii="Times New Roman" w:eastAsia="Times New Roman" w:hAnsi="Times New Roman" w:cs="Times New Roman"/>
          <w:color w:val="auto"/>
          <w:sz w:val="24"/>
          <w:szCs w:val="24"/>
          <w:lang w:val="en-GB" w:eastAsia="en-IN"/>
        </w:rPr>
        <w:t>6.1 Introduction</w:t>
      </w:r>
      <w:bookmarkEnd w:id="99"/>
    </w:p>
    <w:p w14:paraId="42EC2DCD"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The chapter thus answers the four research questions, and assesses whether the research objectives were achieved, summarises the contribution that the research offers, limitations, recommendations and future research directions to the MBA Business students of the UWTSD in general.</w:t>
      </w:r>
    </w:p>
    <w:p w14:paraId="79A5DA86" w14:textId="77777777" w:rsidR="0016591D" w:rsidRPr="00820E29" w:rsidRDefault="0016591D"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100" w:name="_Toc239199914"/>
      <w:r w:rsidRPr="00820E29">
        <w:rPr>
          <w:rFonts w:ascii="Times New Roman" w:eastAsia="Times New Roman" w:hAnsi="Times New Roman" w:cs="Times New Roman"/>
          <w:color w:val="auto"/>
          <w:sz w:val="24"/>
          <w:szCs w:val="24"/>
          <w:lang w:val="en-GB" w:eastAsia="en-IN"/>
        </w:rPr>
        <w:t>6.2 Answer to the Research Questions</w:t>
      </w:r>
      <w:bookmarkEnd w:id="100"/>
    </w:p>
    <w:p w14:paraId="6ABD4AB3" w14:textId="77777777" w:rsidR="0016591D" w:rsidRPr="00820E29" w:rsidRDefault="0016591D" w:rsidP="00AF5B4E">
      <w:pPr>
        <w:pStyle w:val="Heading3"/>
        <w:spacing w:before="240" w:after="240" w:line="360" w:lineRule="auto"/>
        <w:jc w:val="both"/>
        <w:rPr>
          <w:rFonts w:ascii="Times New Roman" w:eastAsia="Times New Roman" w:hAnsi="Times New Roman" w:cs="Times New Roman"/>
          <w:color w:val="auto"/>
          <w:sz w:val="24"/>
          <w:szCs w:val="24"/>
          <w:lang w:val="en-GB" w:eastAsia="en-IN"/>
        </w:rPr>
      </w:pPr>
      <w:bookmarkStart w:id="101" w:name="_Toc239199915"/>
      <w:r w:rsidRPr="00820E29">
        <w:rPr>
          <w:rFonts w:ascii="Times New Roman" w:eastAsia="Times New Roman" w:hAnsi="Times New Roman" w:cs="Times New Roman"/>
          <w:color w:val="auto"/>
          <w:sz w:val="24"/>
          <w:szCs w:val="24"/>
          <w:lang w:val="en-GB" w:eastAsia="en-IN"/>
        </w:rPr>
        <w:t>6.2.1 Answer to Research Question 1</w:t>
      </w:r>
      <w:bookmarkEnd w:id="101"/>
    </w:p>
    <w:p w14:paraId="7AE7B753"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Social media and study behaviour (focus and time management) are determined to have a two-way relationship. Most of the students affirmed that they could manage, but distractions, delays, and interruptions affected a considerable percentage of students. It implies that in case of repeated usage, it does not always result in poor study behaviour. </w:t>
      </w:r>
    </w:p>
    <w:p w14:paraId="2670E67C" w14:textId="77777777" w:rsidR="0016591D" w:rsidRPr="00820E29" w:rsidRDefault="0016591D" w:rsidP="00AF5B4E">
      <w:pPr>
        <w:pStyle w:val="Heading3"/>
        <w:spacing w:before="240" w:after="240" w:line="360" w:lineRule="auto"/>
        <w:jc w:val="both"/>
        <w:rPr>
          <w:rFonts w:ascii="Times New Roman" w:eastAsia="Times New Roman" w:hAnsi="Times New Roman" w:cs="Times New Roman"/>
          <w:color w:val="auto"/>
          <w:sz w:val="24"/>
          <w:szCs w:val="24"/>
          <w:lang w:val="en-GB" w:eastAsia="en-IN"/>
        </w:rPr>
      </w:pPr>
      <w:bookmarkStart w:id="102" w:name="_Toc239199916"/>
      <w:r w:rsidRPr="00820E29">
        <w:rPr>
          <w:rFonts w:ascii="Times New Roman" w:eastAsia="Times New Roman" w:hAnsi="Times New Roman" w:cs="Times New Roman"/>
          <w:color w:val="auto"/>
          <w:sz w:val="24"/>
          <w:szCs w:val="24"/>
          <w:lang w:val="en-GB" w:eastAsia="en-IN"/>
        </w:rPr>
        <w:t>6.2.2 Answer to Research Question 2</w:t>
      </w:r>
      <w:bookmarkEnd w:id="102"/>
    </w:p>
    <w:p w14:paraId="5446FC49"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Students engaged in both academic and non-academic work using social media. Differences in the purpose were also slightly higher by engagement in both academic and non-academic activities, and study time also differed slightly. Academic activity was therefore a productive task associated with other non-academic activities. </w:t>
      </w:r>
    </w:p>
    <w:p w14:paraId="4249632C" w14:textId="77777777" w:rsidR="0016591D" w:rsidRPr="00820E29" w:rsidRDefault="0016591D" w:rsidP="00AF5B4E">
      <w:pPr>
        <w:pStyle w:val="Heading3"/>
        <w:spacing w:before="240" w:after="240" w:line="360" w:lineRule="auto"/>
        <w:jc w:val="both"/>
        <w:rPr>
          <w:rFonts w:ascii="Times New Roman" w:eastAsia="Times New Roman" w:hAnsi="Times New Roman" w:cs="Times New Roman"/>
          <w:color w:val="auto"/>
          <w:sz w:val="24"/>
          <w:szCs w:val="24"/>
          <w:lang w:val="en-GB" w:eastAsia="en-IN"/>
        </w:rPr>
      </w:pPr>
      <w:bookmarkStart w:id="103" w:name="_Toc239199917"/>
      <w:r w:rsidRPr="00820E29">
        <w:rPr>
          <w:rFonts w:ascii="Times New Roman" w:eastAsia="Times New Roman" w:hAnsi="Times New Roman" w:cs="Times New Roman"/>
          <w:color w:val="auto"/>
          <w:sz w:val="24"/>
          <w:szCs w:val="24"/>
          <w:lang w:val="en-GB" w:eastAsia="en-IN"/>
        </w:rPr>
        <w:t>6.2.3 Answer to Research Question 3</w:t>
      </w:r>
      <w:bookmarkEnd w:id="103"/>
    </w:p>
    <w:p w14:paraId="146E62FB"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Academic performance was particularly positively perceived to be impacted by social media. Most of the students reported academic support and performance, though others were affected negatively. The net effect was hence more positive without being ubiquitous, and this depended on the way students utilised social media.</w:t>
      </w:r>
    </w:p>
    <w:p w14:paraId="69D80269" w14:textId="77777777" w:rsidR="0016591D" w:rsidRPr="00820E29" w:rsidRDefault="0016591D" w:rsidP="00AF5B4E">
      <w:pPr>
        <w:pStyle w:val="Heading3"/>
        <w:spacing w:before="240" w:after="240" w:line="360" w:lineRule="auto"/>
        <w:jc w:val="both"/>
        <w:rPr>
          <w:rFonts w:ascii="Times New Roman" w:eastAsia="Times New Roman" w:hAnsi="Times New Roman" w:cs="Times New Roman"/>
          <w:color w:val="auto"/>
          <w:sz w:val="24"/>
          <w:szCs w:val="24"/>
          <w:lang w:val="en-GB" w:eastAsia="en-IN"/>
        </w:rPr>
      </w:pPr>
      <w:bookmarkStart w:id="104" w:name="_Toc239199918"/>
      <w:r w:rsidRPr="00820E29">
        <w:rPr>
          <w:rFonts w:ascii="Times New Roman" w:eastAsia="Times New Roman" w:hAnsi="Times New Roman" w:cs="Times New Roman"/>
          <w:color w:val="auto"/>
          <w:sz w:val="24"/>
          <w:szCs w:val="24"/>
          <w:lang w:val="en-GB" w:eastAsia="en-IN"/>
        </w:rPr>
        <w:t>6.2.4 Answer to Research Question 4</w:t>
      </w:r>
      <w:bookmarkEnd w:id="104"/>
    </w:p>
    <w:p w14:paraId="1EE15E13"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Balance must therefore be intentional and must be accompanied by less non-academic distraction, time management constancy and discipline to succeed. Those academic tasks that can be facilitated through social media usage include those where use of social media is monitored, meaningful and timely in the cycle of students. The results thus discover a balance and intentional use of social media in academic tasks as the key features in academic management. This addresses four research questions and will be relevant to the purpose of the study.</w:t>
      </w:r>
    </w:p>
    <w:p w14:paraId="46E2AFE8" w14:textId="77777777" w:rsidR="0016591D" w:rsidRPr="00820E29" w:rsidRDefault="0016591D"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105" w:name="_Toc239199919"/>
      <w:r w:rsidRPr="00820E29">
        <w:rPr>
          <w:rFonts w:ascii="Times New Roman" w:eastAsia="Times New Roman" w:hAnsi="Times New Roman" w:cs="Times New Roman"/>
          <w:color w:val="auto"/>
          <w:sz w:val="24"/>
          <w:szCs w:val="24"/>
          <w:lang w:val="en-GB" w:eastAsia="en-IN"/>
        </w:rPr>
        <w:t>6.3 Achievement of Research Objectives</w:t>
      </w:r>
      <w:bookmarkEnd w:id="105"/>
    </w:p>
    <w:p w14:paraId="0183292F"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Findings were made in fulfilling the four research objectives. An association between focus and time management as contingent on the use of social media and behaviour in studying was established, which gave rise to Objective 1. Goal 2 was achieved by determining the differences and similarities between the academic and non-academic use of social media. The Objective 3 was achieved with the creation of its overall positive, though ambivalent, perceived effect on academic performance. The 4th goal was realised in finding solutions concerning intentional use, a decrease in the number of interruptions, time management, self-control and cooperation in school. All these outcomes were totalled for the study purpose, and they provided evidence to understand how MBA Business students use and experience social media in their studies.</w:t>
      </w:r>
    </w:p>
    <w:p w14:paraId="1FCF91A5" w14:textId="77777777" w:rsidR="0016591D" w:rsidRPr="00820E29" w:rsidRDefault="0016591D"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106" w:name="_Toc239199920"/>
      <w:r w:rsidRPr="00820E29">
        <w:rPr>
          <w:rFonts w:ascii="Times New Roman" w:eastAsia="Times New Roman" w:hAnsi="Times New Roman" w:cs="Times New Roman"/>
          <w:color w:val="auto"/>
          <w:sz w:val="24"/>
          <w:szCs w:val="24"/>
          <w:lang w:val="en-GB" w:eastAsia="en-IN"/>
        </w:rPr>
        <w:t>6.4 Contribution of the Study</w:t>
      </w:r>
      <w:bookmarkEnd w:id="106"/>
    </w:p>
    <w:p w14:paraId="791328CD"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The research makes a contribution towards the current literature by offering evidence of social media use among MBA Business students. It provides a contrast between the academic and non-academic usage that demonstrates the fact that social media can be used in order to promote collaboration along with distractions. The results add to the theoretical and practical knowledge and experience as they prove the necessity of meaningful use, self-management and proper control.</w:t>
      </w:r>
    </w:p>
    <w:p w14:paraId="6F113F36" w14:textId="77777777" w:rsidR="0016591D" w:rsidRPr="00820E29" w:rsidRDefault="0016591D"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107" w:name="_Toc239199921"/>
      <w:r w:rsidRPr="00820E29">
        <w:rPr>
          <w:rFonts w:ascii="Times New Roman" w:eastAsia="Times New Roman" w:hAnsi="Times New Roman" w:cs="Times New Roman"/>
          <w:color w:val="auto"/>
          <w:sz w:val="24"/>
          <w:szCs w:val="24"/>
          <w:lang w:val="en-GB" w:eastAsia="en-IN"/>
        </w:rPr>
        <w:t>6.5 Limitations of the Study</w:t>
      </w:r>
      <w:bookmarkEnd w:id="107"/>
    </w:p>
    <w:p w14:paraId="03B2F115"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 xml:space="preserve">The research sample is small, and the convenience sampling minimises the generalisability. Self-reporting could bring bias to the response, and the cross-sectional design reflects the behaviour at a given time and will not guide a causal and effect relationship of the social media use and academic performance. </w:t>
      </w:r>
    </w:p>
    <w:p w14:paraId="02D76CDA" w14:textId="77777777" w:rsidR="0016591D" w:rsidRPr="00820E29" w:rsidRDefault="0016591D"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108" w:name="_Toc239199922"/>
      <w:r w:rsidRPr="00820E29">
        <w:rPr>
          <w:rFonts w:ascii="Times New Roman" w:eastAsia="Times New Roman" w:hAnsi="Times New Roman" w:cs="Times New Roman"/>
          <w:color w:val="auto"/>
          <w:sz w:val="24"/>
          <w:szCs w:val="24"/>
          <w:lang w:val="en-GB" w:eastAsia="en-IN"/>
        </w:rPr>
        <w:t>6.6 Practical Recommendations</w:t>
      </w:r>
      <w:bookmarkEnd w:id="108"/>
    </w:p>
    <w:p w14:paraId="1D779FD8"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MBA business students should develop certain time parameters on how much time is allowed for use of non-academic social media and a minimum study period and promote concentration. The students should also prioritise academic usage such as collaboration, sharing of resources and discussion, but they must monitor their overall utilisation of the academic resources, in the process being careful not to lose the effectiveness of their time management and self-control. Colleges and teachers will be required to provide tips on how to use social media effectively and encourage students to use appropriate platforms to interact with the teachers and classmates. Online study coaching may find solutions to how to respond to notifications, set boundaries in studying and differentiate academic and entertainment activities. These would enable the students to enjoy the educational benefits of social media without requiring them to take action and violate scheduled studies. The suggestions are on mindful and intentional use as opposed to avoidance in all academic activities of students due to the use of social media.</w:t>
      </w:r>
    </w:p>
    <w:p w14:paraId="113BE13D" w14:textId="77777777" w:rsidR="0016591D" w:rsidRPr="00820E29" w:rsidRDefault="0016591D" w:rsidP="00AF5B4E">
      <w:pPr>
        <w:pStyle w:val="Heading2"/>
        <w:spacing w:before="240" w:after="240" w:line="360" w:lineRule="auto"/>
        <w:jc w:val="both"/>
        <w:rPr>
          <w:rFonts w:ascii="Times New Roman" w:eastAsia="Times New Roman" w:hAnsi="Times New Roman" w:cs="Times New Roman"/>
          <w:color w:val="auto"/>
          <w:sz w:val="24"/>
          <w:szCs w:val="24"/>
          <w:lang w:val="en-GB" w:eastAsia="en-IN"/>
        </w:rPr>
      </w:pPr>
      <w:bookmarkStart w:id="109" w:name="_Toc239199923"/>
      <w:r w:rsidRPr="00820E29">
        <w:rPr>
          <w:rFonts w:ascii="Times New Roman" w:eastAsia="Times New Roman" w:hAnsi="Times New Roman" w:cs="Times New Roman"/>
          <w:color w:val="auto"/>
          <w:sz w:val="24"/>
          <w:szCs w:val="24"/>
          <w:lang w:val="en-GB" w:eastAsia="en-IN"/>
        </w:rPr>
        <w:t>6.7 Future Research</w:t>
      </w:r>
      <w:bookmarkEnd w:id="109"/>
    </w:p>
    <w:p w14:paraId="413C9B61"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Studies on greater samples of various universities and cohorts of students should be conducted in the future. More longitudinal and other research methods can be undertaken in the future to know how social media behaviour has changed over the years and how it is related to academic performance.</w:t>
      </w:r>
    </w:p>
    <w:p w14:paraId="4D21B73F" w14:textId="77777777" w:rsidR="0016591D" w:rsidRPr="00820E29" w:rsidRDefault="0016591D" w:rsidP="00AF5B4E">
      <w:pPr>
        <w:pStyle w:val="Heading2"/>
        <w:spacing w:before="240" w:after="240" w:line="360" w:lineRule="auto"/>
        <w:jc w:val="both"/>
        <w:rPr>
          <w:rFonts w:ascii="Times New Roman" w:hAnsi="Times New Roman" w:cs="Times New Roman"/>
          <w:color w:val="auto"/>
          <w:sz w:val="24"/>
          <w:szCs w:val="24"/>
          <w:lang w:val="en-GB"/>
        </w:rPr>
      </w:pPr>
      <w:bookmarkStart w:id="110" w:name="_Toc239199924"/>
      <w:r w:rsidRPr="00820E29">
        <w:rPr>
          <w:rFonts w:ascii="Times New Roman" w:hAnsi="Times New Roman" w:cs="Times New Roman"/>
          <w:color w:val="auto"/>
          <w:sz w:val="24"/>
          <w:szCs w:val="24"/>
          <w:lang w:val="en-GB"/>
        </w:rPr>
        <w:t>6.8 Final Conclusion</w:t>
      </w:r>
      <w:bookmarkEnd w:id="110"/>
    </w:p>
    <w:p w14:paraId="217FD204" w14:textId="77777777" w:rsidR="0016591D" w:rsidRPr="00820E29" w:rsidRDefault="0016591D" w:rsidP="00AF5B4E">
      <w:pPr>
        <w:spacing w:before="240" w:after="240" w:line="360" w:lineRule="auto"/>
        <w:jc w:val="both"/>
        <w:rPr>
          <w:rFonts w:ascii="Times New Roman" w:eastAsia="Times New Roman" w:hAnsi="Times New Roman" w:cs="Times New Roman"/>
          <w:bCs/>
          <w:sz w:val="24"/>
          <w:szCs w:val="24"/>
          <w:lang w:val="en-GB" w:eastAsia="en-IN"/>
        </w:rPr>
      </w:pPr>
      <w:r w:rsidRPr="00820E29">
        <w:rPr>
          <w:rFonts w:ascii="Times New Roman" w:eastAsia="Times New Roman" w:hAnsi="Times New Roman" w:cs="Times New Roman"/>
          <w:bCs/>
          <w:sz w:val="24"/>
          <w:szCs w:val="24"/>
          <w:lang w:val="en-GB" w:eastAsia="en-IN"/>
        </w:rPr>
        <w:t>Overall, social media can make the life of MBA students easier when used properly in terms of studying, and it is essential that learners regulate themselves to avoid distraction, save time on studying, and enhance grades.</w:t>
      </w:r>
    </w:p>
    <w:p w14:paraId="3FA8AD08" w14:textId="77777777" w:rsidR="005C2048" w:rsidRPr="00820E29" w:rsidRDefault="005C2048" w:rsidP="00AF5B4E">
      <w:pPr>
        <w:spacing w:before="240" w:after="240" w:line="360" w:lineRule="auto"/>
        <w:jc w:val="both"/>
        <w:rPr>
          <w:rFonts w:ascii="Times New Roman" w:hAnsi="Times New Roman" w:cs="Times New Roman"/>
          <w:sz w:val="24"/>
          <w:szCs w:val="24"/>
          <w:lang w:val="en-GB" w:eastAsia="en-IN"/>
        </w:rPr>
      </w:pPr>
      <w:r w:rsidRPr="00820E29">
        <w:rPr>
          <w:rFonts w:ascii="Times New Roman" w:hAnsi="Times New Roman" w:cs="Times New Roman"/>
          <w:sz w:val="24"/>
          <w:szCs w:val="24"/>
          <w:lang w:val="en-GB" w:eastAsia="en-IN"/>
        </w:rPr>
        <w:br w:type="page"/>
      </w:r>
    </w:p>
    <w:p w14:paraId="4502F3FB" w14:textId="77777777" w:rsidR="00286A40" w:rsidRPr="00820E29" w:rsidRDefault="00286A40" w:rsidP="00AF5B4E">
      <w:pPr>
        <w:pStyle w:val="Heading1"/>
        <w:spacing w:before="240" w:after="240" w:line="360" w:lineRule="auto"/>
        <w:jc w:val="both"/>
        <w:rPr>
          <w:rFonts w:ascii="Times New Roman" w:eastAsia="Times New Roman" w:hAnsi="Times New Roman" w:cs="Times New Roman"/>
          <w:color w:val="auto"/>
          <w:sz w:val="24"/>
          <w:szCs w:val="24"/>
          <w:lang w:val="en-GB" w:eastAsia="en-IN"/>
        </w:rPr>
      </w:pPr>
      <w:bookmarkStart w:id="111" w:name="_Toc239199925"/>
      <w:r w:rsidRPr="00820E29">
        <w:rPr>
          <w:rFonts w:ascii="Times New Roman" w:eastAsia="Times New Roman" w:hAnsi="Times New Roman" w:cs="Times New Roman"/>
          <w:color w:val="auto"/>
          <w:sz w:val="24"/>
          <w:szCs w:val="24"/>
          <w:lang w:val="en-GB" w:eastAsia="en-IN"/>
        </w:rPr>
        <w:t>References</w:t>
      </w:r>
      <w:bookmarkEnd w:id="111"/>
      <w:r w:rsidRPr="00820E29">
        <w:rPr>
          <w:rFonts w:ascii="Times New Roman" w:eastAsia="Times New Roman" w:hAnsi="Times New Roman" w:cs="Times New Roman"/>
          <w:color w:val="auto"/>
          <w:sz w:val="24"/>
          <w:szCs w:val="24"/>
          <w:lang w:val="en-GB" w:eastAsia="en-IN"/>
        </w:rPr>
        <w:t xml:space="preserve"> </w:t>
      </w:r>
    </w:p>
    <w:p w14:paraId="6AB78312"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A’zamjonovna</w:t>
      </w:r>
      <w:proofErr w:type="spellEnd"/>
      <w:r w:rsidRPr="00820E29">
        <w:rPr>
          <w:rFonts w:ascii="Times New Roman" w:hAnsi="Times New Roman" w:cs="Times New Roman"/>
          <w:color w:val="222222"/>
          <w:sz w:val="24"/>
          <w:szCs w:val="24"/>
          <w:shd w:val="clear" w:color="auto" w:fill="FFFFFF"/>
          <w:lang w:val="en-GB"/>
        </w:rPr>
        <w:t>, Q.S. (2026) ‘The Impact of Social Media on Students’ Learning Habits’, </w:t>
      </w:r>
      <w:proofErr w:type="spellStart"/>
      <w:r w:rsidRPr="00820E29">
        <w:rPr>
          <w:rFonts w:ascii="Times New Roman" w:hAnsi="Times New Roman" w:cs="Times New Roman"/>
          <w:i/>
          <w:iCs/>
          <w:color w:val="222222"/>
          <w:sz w:val="24"/>
          <w:szCs w:val="24"/>
          <w:shd w:val="clear" w:color="auto" w:fill="FFFFFF"/>
          <w:lang w:val="en-GB"/>
        </w:rPr>
        <w:t>Scientia</w:t>
      </w:r>
      <w:proofErr w:type="spellEnd"/>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4</w:t>
      </w:r>
      <w:r w:rsidRPr="00820E29">
        <w:rPr>
          <w:rFonts w:ascii="Times New Roman" w:hAnsi="Times New Roman" w:cs="Times New Roman"/>
          <w:color w:val="222222"/>
          <w:sz w:val="24"/>
          <w:szCs w:val="24"/>
          <w:shd w:val="clear" w:color="auto" w:fill="FFFFFF"/>
          <w:lang w:val="en-GB"/>
        </w:rPr>
        <w:t>(2), pp.23-29.</w:t>
      </w:r>
      <w:r w:rsidRPr="00820E29">
        <w:rPr>
          <w:rFonts w:ascii="Times New Roman" w:hAnsi="Times New Roman" w:cs="Times New Roman"/>
          <w:sz w:val="24"/>
          <w:szCs w:val="24"/>
          <w:lang w:val="en-GB"/>
        </w:rPr>
        <w:t xml:space="preserve">  DOI: </w:t>
      </w:r>
      <w:hyperlink r:id="rId18" w:history="1">
        <w:r w:rsidRPr="00820E29">
          <w:rPr>
            <w:rStyle w:val="Hyperlink"/>
            <w:rFonts w:ascii="Times New Roman" w:hAnsi="Times New Roman" w:cs="Times New Roman"/>
            <w:sz w:val="24"/>
            <w:szCs w:val="24"/>
            <w:lang w:val="en-GB"/>
          </w:rPr>
          <w:t>https://doi.org/10.51773/sssh.v4i2.1011</w:t>
        </w:r>
      </w:hyperlink>
    </w:p>
    <w:p w14:paraId="1D2C3A3C"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Achyar</w:t>
      </w:r>
      <w:proofErr w:type="spellEnd"/>
      <w:r w:rsidRPr="00820E29">
        <w:rPr>
          <w:rFonts w:ascii="Times New Roman" w:hAnsi="Times New Roman" w:cs="Times New Roman"/>
          <w:color w:val="222222"/>
          <w:sz w:val="24"/>
          <w:szCs w:val="24"/>
          <w:shd w:val="clear" w:color="auto" w:fill="FFFFFF"/>
          <w:lang w:val="en-GB"/>
        </w:rPr>
        <w:t xml:space="preserve">, N., </w:t>
      </w:r>
      <w:proofErr w:type="spellStart"/>
      <w:r w:rsidRPr="00820E29">
        <w:rPr>
          <w:rFonts w:ascii="Times New Roman" w:hAnsi="Times New Roman" w:cs="Times New Roman"/>
          <w:color w:val="222222"/>
          <w:sz w:val="24"/>
          <w:szCs w:val="24"/>
          <w:shd w:val="clear" w:color="auto" w:fill="FFFFFF"/>
          <w:lang w:val="en-GB"/>
        </w:rPr>
        <w:t>Anisah</w:t>
      </w:r>
      <w:proofErr w:type="spellEnd"/>
      <w:r w:rsidRPr="00820E29">
        <w:rPr>
          <w:rFonts w:ascii="Times New Roman" w:hAnsi="Times New Roman" w:cs="Times New Roman"/>
          <w:color w:val="222222"/>
          <w:sz w:val="24"/>
          <w:szCs w:val="24"/>
          <w:shd w:val="clear" w:color="auto" w:fill="FFFFFF"/>
          <w:lang w:val="en-GB"/>
        </w:rPr>
        <w:t xml:space="preserve">, A., </w:t>
      </w:r>
      <w:proofErr w:type="spellStart"/>
      <w:r w:rsidRPr="00820E29">
        <w:rPr>
          <w:rFonts w:ascii="Times New Roman" w:hAnsi="Times New Roman" w:cs="Times New Roman"/>
          <w:color w:val="222222"/>
          <w:sz w:val="24"/>
          <w:szCs w:val="24"/>
          <w:shd w:val="clear" w:color="auto" w:fill="FFFFFF"/>
          <w:lang w:val="en-GB"/>
        </w:rPr>
        <w:t>Febrianti</w:t>
      </w:r>
      <w:proofErr w:type="spellEnd"/>
      <w:r w:rsidRPr="00820E29">
        <w:rPr>
          <w:rFonts w:ascii="Times New Roman" w:hAnsi="Times New Roman" w:cs="Times New Roman"/>
          <w:color w:val="222222"/>
          <w:sz w:val="24"/>
          <w:szCs w:val="24"/>
          <w:shd w:val="clear" w:color="auto" w:fill="FFFFFF"/>
          <w:lang w:val="en-GB"/>
        </w:rPr>
        <w:t xml:space="preserve">, S. and </w:t>
      </w:r>
      <w:proofErr w:type="spellStart"/>
      <w:r w:rsidRPr="00820E29">
        <w:rPr>
          <w:rFonts w:ascii="Times New Roman" w:hAnsi="Times New Roman" w:cs="Times New Roman"/>
          <w:color w:val="222222"/>
          <w:sz w:val="24"/>
          <w:szCs w:val="24"/>
          <w:shd w:val="clear" w:color="auto" w:fill="FFFFFF"/>
          <w:lang w:val="en-GB"/>
        </w:rPr>
        <w:t>Ginanjar</w:t>
      </w:r>
      <w:proofErr w:type="spellEnd"/>
      <w:r w:rsidRPr="00820E29">
        <w:rPr>
          <w:rFonts w:ascii="Times New Roman" w:hAnsi="Times New Roman" w:cs="Times New Roman"/>
          <w:color w:val="222222"/>
          <w:sz w:val="24"/>
          <w:szCs w:val="24"/>
          <w:shd w:val="clear" w:color="auto" w:fill="FFFFFF"/>
          <w:lang w:val="en-GB"/>
        </w:rPr>
        <w:t>, S. (2027) ‘Social Media and Communication Literacy: Exploring the Relationship between Usage Intensity among Education Administration Students’, </w:t>
      </w:r>
      <w:r w:rsidRPr="00820E29">
        <w:rPr>
          <w:rFonts w:ascii="Times New Roman" w:hAnsi="Times New Roman" w:cs="Times New Roman"/>
          <w:i/>
          <w:iCs/>
          <w:color w:val="222222"/>
          <w:sz w:val="24"/>
          <w:szCs w:val="24"/>
          <w:shd w:val="clear" w:color="auto" w:fill="FFFFFF"/>
          <w:lang w:val="en-GB"/>
        </w:rPr>
        <w:t>Journal of Current Studies in SDGs</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3</w:t>
      </w:r>
      <w:r w:rsidRPr="00820E29">
        <w:rPr>
          <w:rFonts w:ascii="Times New Roman" w:hAnsi="Times New Roman" w:cs="Times New Roman"/>
          <w:color w:val="222222"/>
          <w:sz w:val="24"/>
          <w:szCs w:val="24"/>
          <w:shd w:val="clear" w:color="auto" w:fill="FFFFFF"/>
          <w:lang w:val="en-GB"/>
        </w:rPr>
        <w:t>(3), pp.195-195.</w:t>
      </w:r>
      <w:r w:rsidRPr="00820E29">
        <w:rPr>
          <w:rFonts w:ascii="Times New Roman" w:hAnsi="Times New Roman" w:cs="Times New Roman"/>
          <w:sz w:val="24"/>
          <w:szCs w:val="24"/>
          <w:lang w:val="en-GB"/>
        </w:rPr>
        <w:t xml:space="preserve">  DOI: </w:t>
      </w:r>
      <w:hyperlink r:id="rId19" w:history="1">
        <w:r w:rsidRPr="00820E29">
          <w:rPr>
            <w:rStyle w:val="Hyperlink"/>
            <w:rFonts w:ascii="Times New Roman" w:hAnsi="Times New Roman" w:cs="Times New Roman"/>
            <w:sz w:val="24"/>
            <w:szCs w:val="24"/>
            <w:lang w:val="en-GB"/>
          </w:rPr>
          <w:t>https://doi.org/10.63230/jocsis.3.3.195</w:t>
        </w:r>
      </w:hyperlink>
    </w:p>
    <w:p w14:paraId="44C2CA77"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Adelakun</w:t>
      </w:r>
      <w:proofErr w:type="spellEnd"/>
      <w:r w:rsidRPr="00820E29">
        <w:rPr>
          <w:rFonts w:ascii="Times New Roman" w:hAnsi="Times New Roman" w:cs="Times New Roman"/>
          <w:color w:val="222222"/>
          <w:sz w:val="24"/>
          <w:szCs w:val="24"/>
          <w:shd w:val="clear" w:color="auto" w:fill="FFFFFF"/>
          <w:lang w:val="en-GB"/>
        </w:rPr>
        <w:t xml:space="preserve">, N.O., </w:t>
      </w:r>
      <w:proofErr w:type="spellStart"/>
      <w:r w:rsidRPr="00820E29">
        <w:rPr>
          <w:rFonts w:ascii="Times New Roman" w:hAnsi="Times New Roman" w:cs="Times New Roman"/>
          <w:color w:val="222222"/>
          <w:sz w:val="24"/>
          <w:szCs w:val="24"/>
          <w:shd w:val="clear" w:color="auto" w:fill="FFFFFF"/>
          <w:lang w:val="en-GB"/>
        </w:rPr>
        <w:t>Olajide</w:t>
      </w:r>
      <w:proofErr w:type="spellEnd"/>
      <w:r w:rsidRPr="00820E29">
        <w:rPr>
          <w:rFonts w:ascii="Times New Roman" w:hAnsi="Times New Roman" w:cs="Times New Roman"/>
          <w:color w:val="222222"/>
          <w:sz w:val="24"/>
          <w:szCs w:val="24"/>
          <w:shd w:val="clear" w:color="auto" w:fill="FFFFFF"/>
          <w:lang w:val="en-GB"/>
        </w:rPr>
        <w:t xml:space="preserve">, M.B., </w:t>
      </w:r>
      <w:proofErr w:type="spellStart"/>
      <w:r w:rsidRPr="00820E29">
        <w:rPr>
          <w:rFonts w:ascii="Times New Roman" w:hAnsi="Times New Roman" w:cs="Times New Roman"/>
          <w:color w:val="222222"/>
          <w:sz w:val="24"/>
          <w:szCs w:val="24"/>
          <w:shd w:val="clear" w:color="auto" w:fill="FFFFFF"/>
          <w:lang w:val="en-GB"/>
        </w:rPr>
        <w:t>Shomoye</w:t>
      </w:r>
      <w:proofErr w:type="spellEnd"/>
      <w:r w:rsidRPr="00820E29">
        <w:rPr>
          <w:rFonts w:ascii="Times New Roman" w:hAnsi="Times New Roman" w:cs="Times New Roman"/>
          <w:color w:val="222222"/>
          <w:sz w:val="24"/>
          <w:szCs w:val="24"/>
          <w:shd w:val="clear" w:color="auto" w:fill="FFFFFF"/>
          <w:lang w:val="en-GB"/>
        </w:rPr>
        <w:t xml:space="preserve">, M.A. and </w:t>
      </w:r>
      <w:proofErr w:type="spellStart"/>
      <w:r w:rsidRPr="00820E29">
        <w:rPr>
          <w:rFonts w:ascii="Times New Roman" w:hAnsi="Times New Roman" w:cs="Times New Roman"/>
          <w:color w:val="222222"/>
          <w:sz w:val="24"/>
          <w:szCs w:val="24"/>
          <w:shd w:val="clear" w:color="auto" w:fill="FFFFFF"/>
          <w:lang w:val="en-GB"/>
        </w:rPr>
        <w:t>Adebisi</w:t>
      </w:r>
      <w:proofErr w:type="spellEnd"/>
      <w:r w:rsidRPr="00820E29">
        <w:rPr>
          <w:rFonts w:ascii="Times New Roman" w:hAnsi="Times New Roman" w:cs="Times New Roman"/>
          <w:color w:val="222222"/>
          <w:sz w:val="24"/>
          <w:szCs w:val="24"/>
          <w:shd w:val="clear" w:color="auto" w:fill="FFFFFF"/>
          <w:lang w:val="en-GB"/>
        </w:rPr>
        <w:t>, K.L. (2023) ‘The significance of social media in shaping students’ academic performance: Challenges, benefits, and quality assurance outlook’, </w:t>
      </w:r>
      <w:r w:rsidRPr="00820E29">
        <w:rPr>
          <w:rFonts w:ascii="Times New Roman" w:hAnsi="Times New Roman" w:cs="Times New Roman"/>
          <w:i/>
          <w:iCs/>
          <w:color w:val="222222"/>
          <w:sz w:val="24"/>
          <w:szCs w:val="24"/>
          <w:shd w:val="clear" w:color="auto" w:fill="FFFFFF"/>
          <w:lang w:val="en-GB"/>
        </w:rPr>
        <w:t>Information Matters</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3</w:t>
      </w:r>
      <w:r w:rsidRPr="00820E29">
        <w:rPr>
          <w:rFonts w:ascii="Times New Roman" w:hAnsi="Times New Roman" w:cs="Times New Roman"/>
          <w:color w:val="222222"/>
          <w:sz w:val="24"/>
          <w:szCs w:val="24"/>
          <w:shd w:val="clear" w:color="auto" w:fill="FFFFFF"/>
          <w:lang w:val="en-GB"/>
        </w:rPr>
        <w:t>(8), pp.1-10.</w:t>
      </w:r>
      <w:r w:rsidRPr="00820E29">
        <w:rPr>
          <w:rFonts w:ascii="Times New Roman" w:hAnsi="Times New Roman" w:cs="Times New Roman"/>
          <w:sz w:val="24"/>
          <w:szCs w:val="24"/>
          <w:lang w:val="en-GB"/>
        </w:rPr>
        <w:t xml:space="preserve">  Accessed at: </w:t>
      </w:r>
      <w:hyperlink r:id="rId20" w:history="1">
        <w:r w:rsidRPr="00820E29">
          <w:rPr>
            <w:rStyle w:val="Hyperlink"/>
            <w:rFonts w:ascii="Times New Roman" w:hAnsi="Times New Roman" w:cs="Times New Roman"/>
            <w:sz w:val="24"/>
            <w:szCs w:val="24"/>
            <w:lang w:val="en-GB"/>
          </w:rPr>
          <w:t>https://informationmatters.org/2023/08/the-significance-of-social-media-in-shaping-students-academic-performance-challenges-benefits-and-quality-assurance-outlook/</w:t>
        </w:r>
      </w:hyperlink>
    </w:p>
    <w:p w14:paraId="7FDE19AF"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color w:val="222222"/>
          <w:sz w:val="24"/>
          <w:szCs w:val="24"/>
          <w:shd w:val="clear" w:color="auto" w:fill="FFFFFF"/>
          <w:lang w:val="en-GB"/>
        </w:rPr>
        <w:t>Ahmad, E.A. (2024) ‘</w:t>
      </w:r>
      <w:proofErr w:type="spellStart"/>
      <w:r w:rsidRPr="00820E29">
        <w:rPr>
          <w:rFonts w:ascii="Times New Roman" w:hAnsi="Times New Roman" w:cs="Times New Roman"/>
          <w:color w:val="222222"/>
          <w:sz w:val="24"/>
          <w:szCs w:val="24"/>
          <w:shd w:val="clear" w:color="auto" w:fill="FFFFFF"/>
          <w:lang w:val="en-GB"/>
        </w:rPr>
        <w:t>Revolutionizing</w:t>
      </w:r>
      <w:proofErr w:type="spellEnd"/>
      <w:r w:rsidRPr="00820E29">
        <w:rPr>
          <w:rFonts w:ascii="Times New Roman" w:hAnsi="Times New Roman" w:cs="Times New Roman"/>
          <w:color w:val="222222"/>
          <w:sz w:val="24"/>
          <w:szCs w:val="24"/>
          <w:shd w:val="clear" w:color="auto" w:fill="FFFFFF"/>
          <w:lang w:val="en-GB"/>
        </w:rPr>
        <w:t xml:space="preserve"> learning: leveraging social media platforms for empowering open educational resources’, </w:t>
      </w:r>
      <w:r w:rsidRPr="00820E29">
        <w:rPr>
          <w:rFonts w:ascii="Times New Roman" w:hAnsi="Times New Roman" w:cs="Times New Roman"/>
          <w:i/>
          <w:iCs/>
          <w:color w:val="222222"/>
          <w:sz w:val="24"/>
          <w:szCs w:val="24"/>
          <w:shd w:val="clear" w:color="auto" w:fill="FFFFFF"/>
          <w:lang w:val="en-GB"/>
        </w:rPr>
        <w:t>International Journal of e-Learning and Higher Education (IJELHE)</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19</w:t>
      </w:r>
      <w:r w:rsidRPr="00820E29">
        <w:rPr>
          <w:rFonts w:ascii="Times New Roman" w:hAnsi="Times New Roman" w:cs="Times New Roman"/>
          <w:color w:val="222222"/>
          <w:sz w:val="24"/>
          <w:szCs w:val="24"/>
          <w:shd w:val="clear" w:color="auto" w:fill="FFFFFF"/>
          <w:lang w:val="en-GB"/>
        </w:rPr>
        <w:t>(1), pp.83-106.</w:t>
      </w:r>
      <w:r w:rsidRPr="00820E29">
        <w:rPr>
          <w:rFonts w:ascii="Times New Roman" w:hAnsi="Times New Roman" w:cs="Times New Roman"/>
          <w:sz w:val="24"/>
          <w:szCs w:val="24"/>
          <w:lang w:val="en-GB"/>
        </w:rPr>
        <w:t xml:space="preserve">  Accessed at: </w:t>
      </w:r>
      <w:hyperlink r:id="rId21" w:history="1">
        <w:r w:rsidRPr="00820E29">
          <w:rPr>
            <w:rStyle w:val="Hyperlink"/>
            <w:rFonts w:ascii="Times New Roman" w:hAnsi="Times New Roman" w:cs="Times New Roman"/>
            <w:sz w:val="24"/>
            <w:szCs w:val="24"/>
            <w:lang w:val="en-GB"/>
          </w:rPr>
          <w:t>https://ir.uitm.edu.my/id/eprint/91995/1/91995.pdf</w:t>
        </w:r>
      </w:hyperlink>
    </w:p>
    <w:p w14:paraId="068C4258"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color w:val="222222"/>
          <w:sz w:val="24"/>
          <w:szCs w:val="24"/>
          <w:shd w:val="clear" w:color="auto" w:fill="FFFFFF"/>
          <w:lang w:val="en-GB"/>
        </w:rPr>
        <w:t>Ali, I.M (2024) ‘A guide for positivist research paradigm: From philosophy to methodology’, </w:t>
      </w:r>
      <w:proofErr w:type="spellStart"/>
      <w:r w:rsidRPr="00820E29">
        <w:rPr>
          <w:rFonts w:ascii="Times New Roman" w:hAnsi="Times New Roman" w:cs="Times New Roman"/>
          <w:i/>
          <w:iCs/>
          <w:color w:val="222222"/>
          <w:sz w:val="24"/>
          <w:szCs w:val="24"/>
          <w:shd w:val="clear" w:color="auto" w:fill="FFFFFF"/>
          <w:lang w:val="en-GB"/>
        </w:rPr>
        <w:t>Idealogy</w:t>
      </w:r>
      <w:proofErr w:type="spellEnd"/>
      <w:r w:rsidRPr="00820E29">
        <w:rPr>
          <w:rFonts w:ascii="Times New Roman" w:hAnsi="Times New Roman" w:cs="Times New Roman"/>
          <w:i/>
          <w:iCs/>
          <w:color w:val="222222"/>
          <w:sz w:val="24"/>
          <w:szCs w:val="24"/>
          <w:shd w:val="clear" w:color="auto" w:fill="FFFFFF"/>
          <w:lang w:val="en-GB"/>
        </w:rPr>
        <w:t xml:space="preserve"> Journal</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9</w:t>
      </w:r>
      <w:r w:rsidRPr="00820E29">
        <w:rPr>
          <w:rFonts w:ascii="Times New Roman" w:hAnsi="Times New Roman" w:cs="Times New Roman"/>
          <w:color w:val="222222"/>
          <w:sz w:val="24"/>
          <w:szCs w:val="24"/>
          <w:shd w:val="clear" w:color="auto" w:fill="FFFFFF"/>
          <w:lang w:val="en-GB"/>
        </w:rPr>
        <w:t>(2).</w:t>
      </w:r>
      <w:r w:rsidRPr="00820E29">
        <w:rPr>
          <w:rFonts w:ascii="Times New Roman" w:hAnsi="Times New Roman" w:cs="Times New Roman"/>
          <w:sz w:val="24"/>
          <w:szCs w:val="24"/>
          <w:lang w:val="en-GB"/>
        </w:rPr>
        <w:t xml:space="preserve">  DOI : </w:t>
      </w:r>
      <w:hyperlink r:id="rId22" w:history="1">
        <w:r w:rsidRPr="00820E29">
          <w:rPr>
            <w:rStyle w:val="Hyperlink"/>
            <w:rFonts w:ascii="Times New Roman" w:hAnsi="Times New Roman" w:cs="Times New Roman"/>
            <w:sz w:val="24"/>
            <w:szCs w:val="24"/>
            <w:lang w:val="en-GB"/>
          </w:rPr>
          <w:t>https://doi.org/10.24191/idealogy.v9i2.596</w:t>
        </w:r>
      </w:hyperlink>
    </w:p>
    <w:p w14:paraId="4DD9CF82"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Almakaty</w:t>
      </w:r>
      <w:proofErr w:type="spellEnd"/>
      <w:r w:rsidRPr="00820E29">
        <w:rPr>
          <w:rFonts w:ascii="Times New Roman" w:hAnsi="Times New Roman" w:cs="Times New Roman"/>
          <w:color w:val="222222"/>
          <w:sz w:val="24"/>
          <w:szCs w:val="24"/>
          <w:shd w:val="clear" w:color="auto" w:fill="FFFFFF"/>
          <w:lang w:val="en-GB"/>
        </w:rPr>
        <w:t>, S.S. (2025) ‘A Dual Lens for the Digital Age: An Integrative Examination of Media Dependency Theory and Uses and Gratifications Theory’,</w:t>
      </w:r>
      <w:r w:rsidRPr="00820E29">
        <w:rPr>
          <w:rFonts w:ascii="Times New Roman" w:hAnsi="Times New Roman" w:cs="Times New Roman"/>
          <w:sz w:val="24"/>
          <w:szCs w:val="24"/>
          <w:lang w:val="en-GB"/>
        </w:rPr>
        <w:t xml:space="preserve"> Accessed at : </w:t>
      </w:r>
      <w:hyperlink r:id="rId23" w:history="1">
        <w:r w:rsidRPr="00820E29">
          <w:rPr>
            <w:rStyle w:val="Hyperlink"/>
            <w:rFonts w:ascii="Times New Roman" w:hAnsi="Times New Roman" w:cs="Times New Roman"/>
            <w:sz w:val="24"/>
            <w:szCs w:val="24"/>
            <w:lang w:val="en-GB"/>
          </w:rPr>
          <w:t>https://www.preprints.org/manuscript/202512.1211</w:t>
        </w:r>
      </w:hyperlink>
    </w:p>
    <w:p w14:paraId="37FA8824"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Ayanwale</w:t>
      </w:r>
      <w:proofErr w:type="spellEnd"/>
      <w:r w:rsidRPr="00820E29">
        <w:rPr>
          <w:rFonts w:ascii="Times New Roman" w:hAnsi="Times New Roman" w:cs="Times New Roman"/>
          <w:color w:val="222222"/>
          <w:sz w:val="24"/>
          <w:szCs w:val="24"/>
          <w:shd w:val="clear" w:color="auto" w:fill="FFFFFF"/>
          <w:lang w:val="en-GB"/>
        </w:rPr>
        <w:t xml:space="preserve">, M.A., </w:t>
      </w:r>
      <w:proofErr w:type="spellStart"/>
      <w:r w:rsidRPr="00820E29">
        <w:rPr>
          <w:rFonts w:ascii="Times New Roman" w:hAnsi="Times New Roman" w:cs="Times New Roman"/>
          <w:color w:val="222222"/>
          <w:sz w:val="24"/>
          <w:szCs w:val="24"/>
          <w:shd w:val="clear" w:color="auto" w:fill="FFFFFF"/>
          <w:lang w:val="en-GB"/>
        </w:rPr>
        <w:t>Molefi</w:t>
      </w:r>
      <w:proofErr w:type="spellEnd"/>
      <w:r w:rsidRPr="00820E29">
        <w:rPr>
          <w:rFonts w:ascii="Times New Roman" w:hAnsi="Times New Roman" w:cs="Times New Roman"/>
          <w:color w:val="222222"/>
          <w:sz w:val="24"/>
          <w:szCs w:val="24"/>
          <w:shd w:val="clear" w:color="auto" w:fill="FFFFFF"/>
          <w:lang w:val="en-GB"/>
        </w:rPr>
        <w:t xml:space="preserve">, R.R., </w:t>
      </w:r>
      <w:proofErr w:type="spellStart"/>
      <w:r w:rsidRPr="00820E29">
        <w:rPr>
          <w:rFonts w:ascii="Times New Roman" w:hAnsi="Times New Roman" w:cs="Times New Roman"/>
          <w:color w:val="222222"/>
          <w:sz w:val="24"/>
          <w:szCs w:val="24"/>
          <w:shd w:val="clear" w:color="auto" w:fill="FFFFFF"/>
          <w:lang w:val="en-GB"/>
        </w:rPr>
        <w:t>Kurata</w:t>
      </w:r>
      <w:proofErr w:type="spellEnd"/>
      <w:r w:rsidRPr="00820E29">
        <w:rPr>
          <w:rFonts w:ascii="Times New Roman" w:hAnsi="Times New Roman" w:cs="Times New Roman"/>
          <w:color w:val="222222"/>
          <w:sz w:val="24"/>
          <w:szCs w:val="24"/>
          <w:shd w:val="clear" w:color="auto" w:fill="FFFFFF"/>
          <w:lang w:val="en-GB"/>
        </w:rPr>
        <w:t xml:space="preserve">, L., </w:t>
      </w:r>
      <w:proofErr w:type="spellStart"/>
      <w:r w:rsidRPr="00820E29">
        <w:rPr>
          <w:rFonts w:ascii="Times New Roman" w:hAnsi="Times New Roman" w:cs="Times New Roman"/>
          <w:color w:val="222222"/>
          <w:sz w:val="24"/>
          <w:szCs w:val="24"/>
          <w:shd w:val="clear" w:color="auto" w:fill="FFFFFF"/>
          <w:lang w:val="en-GB"/>
        </w:rPr>
        <w:t>Agunbiade</w:t>
      </w:r>
      <w:proofErr w:type="spellEnd"/>
      <w:r w:rsidRPr="00820E29">
        <w:rPr>
          <w:rFonts w:ascii="Times New Roman" w:hAnsi="Times New Roman" w:cs="Times New Roman"/>
          <w:color w:val="222222"/>
          <w:sz w:val="24"/>
          <w:szCs w:val="24"/>
          <w:shd w:val="clear" w:color="auto" w:fill="FFFFFF"/>
          <w:lang w:val="en-GB"/>
        </w:rPr>
        <w:t xml:space="preserve">, A.I., </w:t>
      </w:r>
      <w:proofErr w:type="spellStart"/>
      <w:r w:rsidRPr="00820E29">
        <w:rPr>
          <w:rFonts w:ascii="Times New Roman" w:hAnsi="Times New Roman" w:cs="Times New Roman"/>
          <w:color w:val="222222"/>
          <w:sz w:val="24"/>
          <w:szCs w:val="24"/>
          <w:shd w:val="clear" w:color="auto" w:fill="FFFFFF"/>
          <w:lang w:val="en-GB"/>
        </w:rPr>
        <w:t>Olatunbosun</w:t>
      </w:r>
      <w:proofErr w:type="spellEnd"/>
      <w:r w:rsidRPr="00820E29">
        <w:rPr>
          <w:rFonts w:ascii="Times New Roman" w:hAnsi="Times New Roman" w:cs="Times New Roman"/>
          <w:color w:val="222222"/>
          <w:sz w:val="24"/>
          <w:szCs w:val="24"/>
          <w:shd w:val="clear" w:color="auto" w:fill="FFFFFF"/>
          <w:lang w:val="en-GB"/>
        </w:rPr>
        <w:t xml:space="preserve">, S.O. and </w:t>
      </w:r>
      <w:proofErr w:type="spellStart"/>
      <w:r w:rsidRPr="00820E29">
        <w:rPr>
          <w:rFonts w:ascii="Times New Roman" w:hAnsi="Times New Roman" w:cs="Times New Roman"/>
          <w:color w:val="222222"/>
          <w:sz w:val="24"/>
          <w:szCs w:val="24"/>
          <w:shd w:val="clear" w:color="auto" w:fill="FFFFFF"/>
          <w:lang w:val="en-GB"/>
        </w:rPr>
        <w:t>Sanni</w:t>
      </w:r>
      <w:proofErr w:type="spellEnd"/>
      <w:r w:rsidRPr="00820E29">
        <w:rPr>
          <w:rFonts w:ascii="Times New Roman" w:hAnsi="Times New Roman" w:cs="Times New Roman"/>
          <w:color w:val="222222"/>
          <w:sz w:val="24"/>
          <w:szCs w:val="24"/>
          <w:shd w:val="clear" w:color="auto" w:fill="FFFFFF"/>
          <w:lang w:val="en-GB"/>
        </w:rPr>
        <w:t>, T. (2025) ‘From platform to pedagogy: reimagining student engagement in the digital learning landscape’, </w:t>
      </w:r>
      <w:r w:rsidRPr="00820E29">
        <w:rPr>
          <w:rFonts w:ascii="Times New Roman" w:hAnsi="Times New Roman" w:cs="Times New Roman"/>
          <w:i/>
          <w:iCs/>
          <w:color w:val="222222"/>
          <w:sz w:val="24"/>
          <w:szCs w:val="24"/>
          <w:shd w:val="clear" w:color="auto" w:fill="FFFFFF"/>
          <w:lang w:val="en-GB"/>
        </w:rPr>
        <w:t>Cogent Education</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12</w:t>
      </w:r>
      <w:r w:rsidRPr="00820E29">
        <w:rPr>
          <w:rFonts w:ascii="Times New Roman" w:hAnsi="Times New Roman" w:cs="Times New Roman"/>
          <w:color w:val="222222"/>
          <w:sz w:val="24"/>
          <w:szCs w:val="24"/>
          <w:shd w:val="clear" w:color="auto" w:fill="FFFFFF"/>
          <w:lang w:val="en-GB"/>
        </w:rPr>
        <w:t>(1), p.2580756.</w:t>
      </w:r>
      <w:r w:rsidRPr="00820E29">
        <w:rPr>
          <w:rFonts w:ascii="Times New Roman" w:hAnsi="Times New Roman" w:cs="Times New Roman"/>
          <w:sz w:val="24"/>
          <w:szCs w:val="24"/>
          <w:lang w:val="en-GB"/>
        </w:rPr>
        <w:t xml:space="preserve">  DOI: </w:t>
      </w:r>
      <w:hyperlink r:id="rId24" w:history="1">
        <w:r w:rsidRPr="00820E29">
          <w:rPr>
            <w:rStyle w:val="Hyperlink"/>
            <w:rFonts w:ascii="Times New Roman" w:hAnsi="Times New Roman" w:cs="Times New Roman"/>
            <w:sz w:val="24"/>
            <w:szCs w:val="24"/>
            <w:lang w:val="en-GB"/>
          </w:rPr>
          <w:t>https://doi.org/10.1080/2331186X.2025.2580756</w:t>
        </w:r>
      </w:hyperlink>
    </w:p>
    <w:p w14:paraId="2145A5B8"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Baumeister</w:t>
      </w:r>
      <w:proofErr w:type="spellEnd"/>
      <w:r w:rsidRPr="00820E29">
        <w:rPr>
          <w:rFonts w:ascii="Times New Roman" w:hAnsi="Times New Roman" w:cs="Times New Roman"/>
          <w:color w:val="222222"/>
          <w:sz w:val="24"/>
          <w:szCs w:val="24"/>
          <w:shd w:val="clear" w:color="auto" w:fill="FFFFFF"/>
          <w:lang w:val="en-GB"/>
        </w:rPr>
        <w:t xml:space="preserve">, S.E., </w:t>
      </w:r>
      <w:proofErr w:type="spellStart"/>
      <w:r w:rsidRPr="00820E29">
        <w:rPr>
          <w:rFonts w:ascii="Times New Roman" w:hAnsi="Times New Roman" w:cs="Times New Roman"/>
          <w:color w:val="222222"/>
          <w:sz w:val="24"/>
          <w:szCs w:val="24"/>
          <w:shd w:val="clear" w:color="auto" w:fill="FFFFFF"/>
          <w:lang w:val="en-GB"/>
        </w:rPr>
        <w:t>Kocher</w:t>
      </w:r>
      <w:proofErr w:type="spellEnd"/>
      <w:r w:rsidRPr="00820E29">
        <w:rPr>
          <w:rFonts w:ascii="Times New Roman" w:hAnsi="Times New Roman" w:cs="Times New Roman"/>
          <w:color w:val="222222"/>
          <w:sz w:val="24"/>
          <w:szCs w:val="24"/>
          <w:shd w:val="clear" w:color="auto" w:fill="FFFFFF"/>
          <w:lang w:val="en-GB"/>
        </w:rPr>
        <w:t xml:space="preserve">, T., </w:t>
      </w:r>
      <w:proofErr w:type="spellStart"/>
      <w:r w:rsidRPr="00820E29">
        <w:rPr>
          <w:rFonts w:ascii="Times New Roman" w:hAnsi="Times New Roman" w:cs="Times New Roman"/>
          <w:color w:val="222222"/>
          <w:sz w:val="24"/>
          <w:szCs w:val="24"/>
          <w:shd w:val="clear" w:color="auto" w:fill="FFFFFF"/>
          <w:lang w:val="en-GB"/>
        </w:rPr>
        <w:t>Papapanou</w:t>
      </w:r>
      <w:proofErr w:type="spellEnd"/>
      <w:r w:rsidRPr="00820E29">
        <w:rPr>
          <w:rFonts w:ascii="Times New Roman" w:hAnsi="Times New Roman" w:cs="Times New Roman"/>
          <w:color w:val="222222"/>
          <w:sz w:val="24"/>
          <w:szCs w:val="24"/>
          <w:shd w:val="clear" w:color="auto" w:fill="FFFFFF"/>
          <w:lang w:val="en-GB"/>
        </w:rPr>
        <w:t xml:space="preserve">, P.N., </w:t>
      </w:r>
      <w:proofErr w:type="spellStart"/>
      <w:r w:rsidRPr="00820E29">
        <w:rPr>
          <w:rFonts w:ascii="Times New Roman" w:hAnsi="Times New Roman" w:cs="Times New Roman"/>
          <w:color w:val="222222"/>
          <w:sz w:val="24"/>
          <w:szCs w:val="24"/>
          <w:shd w:val="clear" w:color="auto" w:fill="FFFFFF"/>
          <w:lang w:val="en-GB"/>
        </w:rPr>
        <w:t>Holtfreter</w:t>
      </w:r>
      <w:proofErr w:type="spellEnd"/>
      <w:r w:rsidRPr="00820E29">
        <w:rPr>
          <w:rFonts w:ascii="Times New Roman" w:hAnsi="Times New Roman" w:cs="Times New Roman"/>
          <w:color w:val="222222"/>
          <w:sz w:val="24"/>
          <w:szCs w:val="24"/>
          <w:shd w:val="clear" w:color="auto" w:fill="FFFFFF"/>
          <w:lang w:val="en-GB"/>
        </w:rPr>
        <w:t xml:space="preserve">, B. and </w:t>
      </w:r>
      <w:proofErr w:type="spellStart"/>
      <w:r w:rsidRPr="00820E29">
        <w:rPr>
          <w:rFonts w:ascii="Times New Roman" w:hAnsi="Times New Roman" w:cs="Times New Roman"/>
          <w:color w:val="222222"/>
          <w:sz w:val="24"/>
          <w:szCs w:val="24"/>
          <w:shd w:val="clear" w:color="auto" w:fill="FFFFFF"/>
          <w:lang w:val="en-GB"/>
        </w:rPr>
        <w:t>Demmer</w:t>
      </w:r>
      <w:proofErr w:type="spellEnd"/>
      <w:r w:rsidRPr="00820E29">
        <w:rPr>
          <w:rFonts w:ascii="Times New Roman" w:hAnsi="Times New Roman" w:cs="Times New Roman"/>
          <w:color w:val="222222"/>
          <w:sz w:val="24"/>
          <w:szCs w:val="24"/>
          <w:shd w:val="clear" w:color="auto" w:fill="FFFFFF"/>
          <w:lang w:val="en-GB"/>
        </w:rPr>
        <w:t>, R.T. (2026) ‘Cross‐Sectional Studies: Strengths, Limitations, and Methodological Considerations’, </w:t>
      </w:r>
      <w:r w:rsidRPr="00820E29">
        <w:rPr>
          <w:rFonts w:ascii="Times New Roman" w:hAnsi="Times New Roman" w:cs="Times New Roman"/>
          <w:i/>
          <w:iCs/>
          <w:color w:val="222222"/>
          <w:sz w:val="24"/>
          <w:szCs w:val="24"/>
          <w:shd w:val="clear" w:color="auto" w:fill="FFFFFF"/>
          <w:lang w:val="en-GB"/>
        </w:rPr>
        <w:t>Journal of periodontal research</w:t>
      </w:r>
      <w:r w:rsidRPr="00820E29">
        <w:rPr>
          <w:rFonts w:ascii="Times New Roman" w:hAnsi="Times New Roman" w:cs="Times New Roman"/>
          <w:color w:val="222222"/>
          <w:sz w:val="24"/>
          <w:szCs w:val="24"/>
          <w:shd w:val="clear" w:color="auto" w:fill="FFFFFF"/>
          <w:lang w:val="en-GB"/>
        </w:rPr>
        <w:t>.</w:t>
      </w:r>
      <w:r w:rsidRPr="00820E29">
        <w:rPr>
          <w:rFonts w:ascii="Times New Roman" w:hAnsi="Times New Roman" w:cs="Times New Roman"/>
          <w:sz w:val="24"/>
          <w:szCs w:val="24"/>
          <w:lang w:val="en-GB"/>
        </w:rPr>
        <w:t xml:space="preserve">  DOI : </w:t>
      </w:r>
      <w:hyperlink r:id="rId25" w:history="1">
        <w:r w:rsidRPr="00820E29">
          <w:rPr>
            <w:rStyle w:val="Hyperlink"/>
            <w:rFonts w:ascii="Times New Roman" w:hAnsi="Times New Roman" w:cs="Times New Roman"/>
            <w:sz w:val="24"/>
            <w:szCs w:val="24"/>
            <w:lang w:val="en-GB"/>
          </w:rPr>
          <w:t>https://doi.org/10.1111/jre.70063</w:t>
        </w:r>
      </w:hyperlink>
    </w:p>
    <w:p w14:paraId="07F3591E"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Bhasa</w:t>
      </w:r>
      <w:proofErr w:type="spellEnd"/>
      <w:r w:rsidRPr="00820E29">
        <w:rPr>
          <w:rFonts w:ascii="Times New Roman" w:hAnsi="Times New Roman" w:cs="Times New Roman"/>
          <w:color w:val="222222"/>
          <w:sz w:val="24"/>
          <w:szCs w:val="24"/>
          <w:shd w:val="clear" w:color="auto" w:fill="FFFFFF"/>
          <w:lang w:val="en-GB"/>
        </w:rPr>
        <w:t>, M.P. (2026) ‘Reimagining higher education: the role of social media as a pedagogical tool in university learning environments’, </w:t>
      </w:r>
      <w:r w:rsidRPr="00820E29">
        <w:rPr>
          <w:rFonts w:ascii="Times New Roman" w:hAnsi="Times New Roman" w:cs="Times New Roman"/>
          <w:i/>
          <w:iCs/>
          <w:color w:val="222222"/>
          <w:sz w:val="24"/>
          <w:szCs w:val="24"/>
          <w:shd w:val="clear" w:color="auto" w:fill="FFFFFF"/>
          <w:lang w:val="en-GB"/>
        </w:rPr>
        <w:t>London Review of Education</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24</w:t>
      </w:r>
      <w:r w:rsidRPr="00820E29">
        <w:rPr>
          <w:rFonts w:ascii="Times New Roman" w:hAnsi="Times New Roman" w:cs="Times New Roman"/>
          <w:color w:val="222222"/>
          <w:sz w:val="24"/>
          <w:szCs w:val="24"/>
          <w:shd w:val="clear" w:color="auto" w:fill="FFFFFF"/>
          <w:lang w:val="en-GB"/>
        </w:rPr>
        <w:t>(1).</w:t>
      </w:r>
      <w:r w:rsidRPr="00820E29">
        <w:rPr>
          <w:rFonts w:ascii="Times New Roman" w:hAnsi="Times New Roman" w:cs="Times New Roman"/>
          <w:sz w:val="24"/>
          <w:szCs w:val="24"/>
          <w:lang w:val="en-GB"/>
        </w:rPr>
        <w:t xml:space="preserve">  Accessed at : </w:t>
      </w:r>
      <w:hyperlink r:id="rId26" w:history="1">
        <w:r w:rsidRPr="00820E29">
          <w:rPr>
            <w:rStyle w:val="Hyperlink"/>
            <w:rFonts w:ascii="Times New Roman" w:hAnsi="Times New Roman" w:cs="Times New Roman"/>
            <w:sz w:val="24"/>
            <w:szCs w:val="24"/>
            <w:lang w:val="en-GB"/>
          </w:rPr>
          <w:t>https://journals.uclpress.co.uk/lre/article/pubid/LRE-24-12/</w:t>
        </w:r>
      </w:hyperlink>
    </w:p>
    <w:p w14:paraId="1DAE7C23"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Creswell</w:t>
      </w:r>
      <w:proofErr w:type="spellEnd"/>
      <w:r w:rsidRPr="00820E29">
        <w:rPr>
          <w:rFonts w:ascii="Times New Roman" w:hAnsi="Times New Roman" w:cs="Times New Roman"/>
          <w:color w:val="222222"/>
          <w:sz w:val="24"/>
          <w:szCs w:val="24"/>
          <w:shd w:val="clear" w:color="auto" w:fill="FFFFFF"/>
          <w:lang w:val="en-GB"/>
        </w:rPr>
        <w:t>, J.W. and Inoue, M. (2025) ‘A process for conducting mixed methods data analysis’, </w:t>
      </w:r>
      <w:r w:rsidRPr="00820E29">
        <w:rPr>
          <w:rFonts w:ascii="Times New Roman" w:hAnsi="Times New Roman" w:cs="Times New Roman"/>
          <w:i/>
          <w:iCs/>
          <w:color w:val="222222"/>
          <w:sz w:val="24"/>
          <w:szCs w:val="24"/>
          <w:shd w:val="clear" w:color="auto" w:fill="FFFFFF"/>
          <w:lang w:val="en-GB"/>
        </w:rPr>
        <w:t>Journal of General and Family Medicine</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26</w:t>
      </w:r>
      <w:r w:rsidRPr="00820E29">
        <w:rPr>
          <w:rFonts w:ascii="Times New Roman" w:hAnsi="Times New Roman" w:cs="Times New Roman"/>
          <w:color w:val="222222"/>
          <w:sz w:val="24"/>
          <w:szCs w:val="24"/>
          <w:shd w:val="clear" w:color="auto" w:fill="FFFFFF"/>
          <w:lang w:val="en-GB"/>
        </w:rPr>
        <w:t>(1), pp.4-11.</w:t>
      </w:r>
      <w:r w:rsidRPr="00820E29">
        <w:rPr>
          <w:rFonts w:ascii="Times New Roman" w:hAnsi="Times New Roman" w:cs="Times New Roman"/>
          <w:sz w:val="24"/>
          <w:szCs w:val="24"/>
          <w:lang w:val="en-GB"/>
        </w:rPr>
        <w:t xml:space="preserve">  DOI: </w:t>
      </w:r>
      <w:hyperlink r:id="rId27" w:history="1">
        <w:r w:rsidRPr="00820E29">
          <w:rPr>
            <w:rStyle w:val="Hyperlink"/>
            <w:rFonts w:ascii="Times New Roman" w:hAnsi="Times New Roman" w:cs="Times New Roman"/>
            <w:sz w:val="24"/>
            <w:szCs w:val="24"/>
            <w:lang w:val="en-GB"/>
          </w:rPr>
          <w:t>https://doi.org/10.1002/jgf2.736</w:t>
        </w:r>
      </w:hyperlink>
    </w:p>
    <w:p w14:paraId="49DD12F2"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Danie</w:t>
      </w:r>
      <w:proofErr w:type="spellEnd"/>
      <w:r w:rsidRPr="00820E29">
        <w:rPr>
          <w:rFonts w:ascii="Times New Roman" w:hAnsi="Times New Roman" w:cs="Times New Roman"/>
          <w:color w:val="222222"/>
          <w:sz w:val="24"/>
          <w:szCs w:val="24"/>
          <w:shd w:val="clear" w:color="auto" w:fill="FFFFFF"/>
          <w:lang w:val="en-GB"/>
        </w:rPr>
        <w:t xml:space="preserve">, E., </w:t>
      </w:r>
      <w:proofErr w:type="spellStart"/>
      <w:r w:rsidRPr="00820E29">
        <w:rPr>
          <w:rFonts w:ascii="Times New Roman" w:hAnsi="Times New Roman" w:cs="Times New Roman"/>
          <w:color w:val="222222"/>
          <w:sz w:val="24"/>
          <w:szCs w:val="24"/>
          <w:shd w:val="clear" w:color="auto" w:fill="FFFFFF"/>
          <w:lang w:val="en-GB"/>
        </w:rPr>
        <w:t>Tafida</w:t>
      </w:r>
      <w:proofErr w:type="spellEnd"/>
      <w:r w:rsidRPr="00820E29">
        <w:rPr>
          <w:rFonts w:ascii="Times New Roman" w:hAnsi="Times New Roman" w:cs="Times New Roman"/>
          <w:color w:val="222222"/>
          <w:sz w:val="24"/>
          <w:szCs w:val="24"/>
          <w:shd w:val="clear" w:color="auto" w:fill="FFFFFF"/>
          <w:lang w:val="en-GB"/>
        </w:rPr>
        <w:t xml:space="preserve">, A.M., </w:t>
      </w:r>
      <w:proofErr w:type="spellStart"/>
      <w:r w:rsidRPr="00820E29">
        <w:rPr>
          <w:rFonts w:ascii="Times New Roman" w:hAnsi="Times New Roman" w:cs="Times New Roman"/>
          <w:color w:val="222222"/>
          <w:sz w:val="24"/>
          <w:szCs w:val="24"/>
          <w:shd w:val="clear" w:color="auto" w:fill="FFFFFF"/>
          <w:lang w:val="en-GB"/>
        </w:rPr>
        <w:t>Abubakar</w:t>
      </w:r>
      <w:proofErr w:type="spellEnd"/>
      <w:r w:rsidRPr="00820E29">
        <w:rPr>
          <w:rFonts w:ascii="Times New Roman" w:hAnsi="Times New Roman" w:cs="Times New Roman"/>
          <w:color w:val="222222"/>
          <w:sz w:val="24"/>
          <w:szCs w:val="24"/>
          <w:shd w:val="clear" w:color="auto" w:fill="FFFFFF"/>
          <w:lang w:val="en-GB"/>
        </w:rPr>
        <w:t xml:space="preserve">, S.A., </w:t>
      </w:r>
      <w:proofErr w:type="spellStart"/>
      <w:r w:rsidRPr="00820E29">
        <w:rPr>
          <w:rFonts w:ascii="Times New Roman" w:hAnsi="Times New Roman" w:cs="Times New Roman"/>
          <w:color w:val="222222"/>
          <w:sz w:val="24"/>
          <w:szCs w:val="24"/>
          <w:shd w:val="clear" w:color="auto" w:fill="FFFFFF"/>
          <w:lang w:val="en-GB"/>
        </w:rPr>
        <w:t>Abdulrahman</w:t>
      </w:r>
      <w:proofErr w:type="spellEnd"/>
      <w:r w:rsidRPr="00820E29">
        <w:rPr>
          <w:rFonts w:ascii="Times New Roman" w:hAnsi="Times New Roman" w:cs="Times New Roman"/>
          <w:color w:val="222222"/>
          <w:sz w:val="24"/>
          <w:szCs w:val="24"/>
          <w:shd w:val="clear" w:color="auto" w:fill="FFFFFF"/>
          <w:lang w:val="en-GB"/>
        </w:rPr>
        <w:t xml:space="preserve">, A.O. and </w:t>
      </w:r>
      <w:proofErr w:type="spellStart"/>
      <w:r w:rsidRPr="00820E29">
        <w:rPr>
          <w:rFonts w:ascii="Times New Roman" w:hAnsi="Times New Roman" w:cs="Times New Roman"/>
          <w:color w:val="222222"/>
          <w:sz w:val="24"/>
          <w:szCs w:val="24"/>
          <w:shd w:val="clear" w:color="auto" w:fill="FFFFFF"/>
          <w:lang w:val="en-GB"/>
        </w:rPr>
        <w:t>Abubakar</w:t>
      </w:r>
      <w:proofErr w:type="spellEnd"/>
      <w:r w:rsidRPr="00820E29">
        <w:rPr>
          <w:rFonts w:ascii="Times New Roman" w:hAnsi="Times New Roman" w:cs="Times New Roman"/>
          <w:color w:val="222222"/>
          <w:sz w:val="24"/>
          <w:szCs w:val="24"/>
          <w:shd w:val="clear" w:color="auto" w:fill="FFFFFF"/>
          <w:lang w:val="en-GB"/>
        </w:rPr>
        <w:t>, S.O. (2024) ‘Sampling bias and its implications for research validity’, </w:t>
      </w:r>
      <w:r w:rsidRPr="00820E29">
        <w:rPr>
          <w:rFonts w:ascii="Times New Roman" w:hAnsi="Times New Roman" w:cs="Times New Roman"/>
          <w:i/>
          <w:iCs/>
          <w:color w:val="222222"/>
          <w:sz w:val="24"/>
          <w:szCs w:val="24"/>
          <w:shd w:val="clear" w:color="auto" w:fill="FFFFFF"/>
          <w:lang w:val="en-GB"/>
        </w:rPr>
        <w:t>African Journal of Social and Behavioural Sciences</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14</w:t>
      </w:r>
      <w:r w:rsidRPr="00820E29">
        <w:rPr>
          <w:rFonts w:ascii="Times New Roman" w:hAnsi="Times New Roman" w:cs="Times New Roman"/>
          <w:color w:val="222222"/>
          <w:sz w:val="24"/>
          <w:szCs w:val="24"/>
          <w:shd w:val="clear" w:color="auto" w:fill="FFFFFF"/>
          <w:lang w:val="en-GB"/>
        </w:rPr>
        <w:t xml:space="preserve">(7), pp.4181-4193. Accessed at : </w:t>
      </w:r>
      <w:hyperlink r:id="rId28" w:history="1">
        <w:r w:rsidRPr="00820E29">
          <w:rPr>
            <w:rStyle w:val="Hyperlink"/>
            <w:rFonts w:ascii="Times New Roman" w:hAnsi="Times New Roman" w:cs="Times New Roman"/>
            <w:sz w:val="24"/>
            <w:szCs w:val="24"/>
            <w:lang w:val="en-GB"/>
          </w:rPr>
          <w:t>https://d1wqtxts1xzle7.cloudfront.net/121538936/214._Daniel_African_Journal_of_Social_and_Behavioural_Science_Vol_14_No._6_1_-libre.pdf?1740495613=&amp;response-content-disposition=inline%3B+filename%3DSAMPLING_BIAS_AND_ITS_IMPLICATIONS_FOR_R.pdf&amp;Expires=1786162500&amp;Signature=AerIjJcOIjAYzRJmVwYIhbkJzMLPW28zM6EszZXmGkRJvpau2yomEdojCEgMtsvj4A7qjMAh8ClIo0uw01EkMTp1W1aiOfrdfFok7VR~5FVW3fYME4uxhEfeoz5ZJVKIxWLEZJgbnYfWj1dkfqj6jVzzu17hO4JyNKzDXAtZDnrce1v0OQNEkimMEZtuFm3hRvTNWngfrV8nOoHME~tjduHvm6dvVXjZnSIXtZf3OzW86Q-szhuhaOjM1WTZooJh9ZfoLS4EEZL1aYRkZiWZDVjb~3DqxFY~xPEbscWRPUKwbG5Gi1~RsxjtYSRn2OIYb0guEY~p~eCNgnkljC9uUQ__&amp;Key-Pair-Id=APKAJLOHF5GGSLRBV4ZA</w:t>
        </w:r>
      </w:hyperlink>
    </w:p>
    <w:p w14:paraId="412CABA6"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color w:val="222222"/>
          <w:sz w:val="24"/>
          <w:szCs w:val="24"/>
          <w:shd w:val="clear" w:color="auto" w:fill="FFFFFF"/>
          <w:lang w:val="en-GB"/>
        </w:rPr>
        <w:t>Deng, L., Zhou, Y. and Broadbent, J. (2024) ‘Distraction, multitasking and self-regulation inside university classroom’, </w:t>
      </w:r>
      <w:r w:rsidRPr="00820E29">
        <w:rPr>
          <w:rFonts w:ascii="Times New Roman" w:hAnsi="Times New Roman" w:cs="Times New Roman"/>
          <w:i/>
          <w:iCs/>
          <w:color w:val="222222"/>
          <w:sz w:val="24"/>
          <w:szCs w:val="24"/>
          <w:shd w:val="clear" w:color="auto" w:fill="FFFFFF"/>
          <w:lang w:val="en-GB"/>
        </w:rPr>
        <w:t>Education and Information Technologies</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29</w:t>
      </w:r>
      <w:r w:rsidRPr="00820E29">
        <w:rPr>
          <w:rFonts w:ascii="Times New Roman" w:hAnsi="Times New Roman" w:cs="Times New Roman"/>
          <w:color w:val="222222"/>
          <w:sz w:val="24"/>
          <w:szCs w:val="24"/>
          <w:shd w:val="clear" w:color="auto" w:fill="FFFFFF"/>
          <w:lang w:val="en-GB"/>
        </w:rPr>
        <w:t>(18), pp.23957-23979.</w:t>
      </w:r>
      <w:r w:rsidRPr="00820E29">
        <w:rPr>
          <w:rFonts w:ascii="Times New Roman" w:hAnsi="Times New Roman" w:cs="Times New Roman"/>
          <w:sz w:val="24"/>
          <w:szCs w:val="24"/>
          <w:lang w:val="en-GB"/>
        </w:rPr>
        <w:t xml:space="preserve">  Accessed at: </w:t>
      </w:r>
      <w:hyperlink r:id="rId29" w:history="1">
        <w:r w:rsidRPr="00820E29">
          <w:rPr>
            <w:rStyle w:val="Hyperlink"/>
            <w:rFonts w:ascii="Times New Roman" w:hAnsi="Times New Roman" w:cs="Times New Roman"/>
            <w:sz w:val="24"/>
            <w:szCs w:val="24"/>
            <w:lang w:val="en-GB"/>
          </w:rPr>
          <w:t>https://link.springer.com/article/10.1007/s10639-024-12786-w</w:t>
        </w:r>
      </w:hyperlink>
    </w:p>
    <w:p w14:paraId="69C1E20F"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Duan</w:t>
      </w:r>
      <w:proofErr w:type="spellEnd"/>
      <w:r w:rsidRPr="00820E29">
        <w:rPr>
          <w:rFonts w:ascii="Times New Roman" w:hAnsi="Times New Roman" w:cs="Times New Roman"/>
          <w:color w:val="222222"/>
          <w:sz w:val="24"/>
          <w:szCs w:val="24"/>
          <w:shd w:val="clear" w:color="auto" w:fill="FFFFFF"/>
          <w:lang w:val="en-GB"/>
        </w:rPr>
        <w:t xml:space="preserve">, N., Li, L., </w:t>
      </w:r>
      <w:proofErr w:type="spellStart"/>
      <w:r w:rsidRPr="00820E29">
        <w:rPr>
          <w:rFonts w:ascii="Times New Roman" w:hAnsi="Times New Roman" w:cs="Times New Roman"/>
          <w:color w:val="222222"/>
          <w:sz w:val="24"/>
          <w:szCs w:val="24"/>
          <w:shd w:val="clear" w:color="auto" w:fill="FFFFFF"/>
          <w:lang w:val="en-GB"/>
        </w:rPr>
        <w:t>Kanchanapoom</w:t>
      </w:r>
      <w:proofErr w:type="spellEnd"/>
      <w:r w:rsidRPr="00820E29">
        <w:rPr>
          <w:rFonts w:ascii="Times New Roman" w:hAnsi="Times New Roman" w:cs="Times New Roman"/>
          <w:color w:val="222222"/>
          <w:sz w:val="24"/>
          <w:szCs w:val="24"/>
          <w:shd w:val="clear" w:color="auto" w:fill="FFFFFF"/>
          <w:lang w:val="en-GB"/>
        </w:rPr>
        <w:t>, K., Qi, Z. and Xu, T. (2025) ‘The impact of social media overload on learning engagement: a moderated mediation model’, </w:t>
      </w:r>
      <w:r w:rsidRPr="00820E29">
        <w:rPr>
          <w:rFonts w:ascii="Times New Roman" w:hAnsi="Times New Roman" w:cs="Times New Roman"/>
          <w:i/>
          <w:iCs/>
          <w:color w:val="222222"/>
          <w:sz w:val="24"/>
          <w:szCs w:val="24"/>
          <w:shd w:val="clear" w:color="auto" w:fill="FFFFFF"/>
          <w:lang w:val="en-GB"/>
        </w:rPr>
        <w:t>BMC psychology</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13</w:t>
      </w:r>
      <w:r w:rsidRPr="00820E29">
        <w:rPr>
          <w:rFonts w:ascii="Times New Roman" w:hAnsi="Times New Roman" w:cs="Times New Roman"/>
          <w:color w:val="222222"/>
          <w:sz w:val="24"/>
          <w:szCs w:val="24"/>
          <w:shd w:val="clear" w:color="auto" w:fill="FFFFFF"/>
          <w:lang w:val="en-GB"/>
        </w:rPr>
        <w:t xml:space="preserve">(1), p.1322. Accessed at: </w:t>
      </w:r>
      <w:hyperlink r:id="rId30" w:history="1">
        <w:r w:rsidRPr="00820E29">
          <w:rPr>
            <w:rStyle w:val="Hyperlink"/>
            <w:rFonts w:ascii="Times New Roman" w:hAnsi="Times New Roman" w:cs="Times New Roman"/>
            <w:sz w:val="24"/>
            <w:szCs w:val="24"/>
            <w:lang w:val="en-GB"/>
          </w:rPr>
          <w:t>https://link.springer.com/article/10.1186/s40359-025-03557-4</w:t>
        </w:r>
      </w:hyperlink>
    </w:p>
    <w:p w14:paraId="4E0A42B9"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Ederio</w:t>
      </w:r>
      <w:proofErr w:type="spellEnd"/>
      <w:r w:rsidRPr="00820E29">
        <w:rPr>
          <w:rFonts w:ascii="Times New Roman" w:hAnsi="Times New Roman" w:cs="Times New Roman"/>
          <w:color w:val="222222"/>
          <w:sz w:val="24"/>
          <w:szCs w:val="24"/>
          <w:shd w:val="clear" w:color="auto" w:fill="FFFFFF"/>
          <w:lang w:val="en-GB"/>
        </w:rPr>
        <w:t xml:space="preserve">, N.T., </w:t>
      </w:r>
      <w:proofErr w:type="spellStart"/>
      <w:r w:rsidRPr="00820E29">
        <w:rPr>
          <w:rFonts w:ascii="Times New Roman" w:hAnsi="Times New Roman" w:cs="Times New Roman"/>
          <w:color w:val="222222"/>
          <w:sz w:val="24"/>
          <w:szCs w:val="24"/>
          <w:shd w:val="clear" w:color="auto" w:fill="FFFFFF"/>
          <w:lang w:val="en-GB"/>
        </w:rPr>
        <w:t>Inocian</w:t>
      </w:r>
      <w:proofErr w:type="spellEnd"/>
      <w:r w:rsidRPr="00820E29">
        <w:rPr>
          <w:rFonts w:ascii="Times New Roman" w:hAnsi="Times New Roman" w:cs="Times New Roman"/>
          <w:color w:val="222222"/>
          <w:sz w:val="24"/>
          <w:szCs w:val="24"/>
          <w:shd w:val="clear" w:color="auto" w:fill="FFFFFF"/>
          <w:lang w:val="en-GB"/>
        </w:rPr>
        <w:t xml:space="preserve">, E.P., </w:t>
      </w:r>
      <w:proofErr w:type="spellStart"/>
      <w:r w:rsidRPr="00820E29">
        <w:rPr>
          <w:rFonts w:ascii="Times New Roman" w:hAnsi="Times New Roman" w:cs="Times New Roman"/>
          <w:color w:val="222222"/>
          <w:sz w:val="24"/>
          <w:szCs w:val="24"/>
          <w:shd w:val="clear" w:color="auto" w:fill="FFFFFF"/>
          <w:lang w:val="en-GB"/>
        </w:rPr>
        <w:t>Calaca</w:t>
      </w:r>
      <w:proofErr w:type="spellEnd"/>
      <w:r w:rsidRPr="00820E29">
        <w:rPr>
          <w:rFonts w:ascii="Times New Roman" w:hAnsi="Times New Roman" w:cs="Times New Roman"/>
          <w:color w:val="222222"/>
          <w:sz w:val="24"/>
          <w:szCs w:val="24"/>
          <w:shd w:val="clear" w:color="auto" w:fill="FFFFFF"/>
          <w:lang w:val="en-GB"/>
        </w:rPr>
        <w:t xml:space="preserve">, N.I. and </w:t>
      </w:r>
      <w:proofErr w:type="spellStart"/>
      <w:r w:rsidRPr="00820E29">
        <w:rPr>
          <w:rFonts w:ascii="Times New Roman" w:hAnsi="Times New Roman" w:cs="Times New Roman"/>
          <w:color w:val="222222"/>
          <w:sz w:val="24"/>
          <w:szCs w:val="24"/>
          <w:shd w:val="clear" w:color="auto" w:fill="FFFFFF"/>
          <w:lang w:val="en-GB"/>
        </w:rPr>
        <w:t>Espiritu</w:t>
      </w:r>
      <w:proofErr w:type="spellEnd"/>
      <w:r w:rsidRPr="00820E29">
        <w:rPr>
          <w:rFonts w:ascii="Times New Roman" w:hAnsi="Times New Roman" w:cs="Times New Roman"/>
          <w:color w:val="222222"/>
          <w:sz w:val="24"/>
          <w:szCs w:val="24"/>
          <w:shd w:val="clear" w:color="auto" w:fill="FFFFFF"/>
          <w:lang w:val="en-GB"/>
        </w:rPr>
        <w:t>, J.G.M. (2023) ‘Ethical research practices in educational institutions: A literature review’, </w:t>
      </w:r>
      <w:r w:rsidRPr="00820E29">
        <w:rPr>
          <w:rFonts w:ascii="Times New Roman" w:hAnsi="Times New Roman" w:cs="Times New Roman"/>
          <w:i/>
          <w:iCs/>
          <w:color w:val="222222"/>
          <w:sz w:val="24"/>
          <w:szCs w:val="24"/>
          <w:shd w:val="clear" w:color="auto" w:fill="FFFFFF"/>
          <w:lang w:val="en-GB"/>
        </w:rPr>
        <w:t>International Journal of Current Science Research and Review</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6</w:t>
      </w:r>
      <w:r w:rsidRPr="00820E29">
        <w:rPr>
          <w:rFonts w:ascii="Times New Roman" w:hAnsi="Times New Roman" w:cs="Times New Roman"/>
          <w:color w:val="222222"/>
          <w:sz w:val="24"/>
          <w:szCs w:val="24"/>
          <w:shd w:val="clear" w:color="auto" w:fill="FFFFFF"/>
          <w:lang w:val="en-GB"/>
        </w:rPr>
        <w:t>(5), pp.2709-2724.</w:t>
      </w:r>
      <w:r w:rsidRPr="00820E29">
        <w:rPr>
          <w:rFonts w:ascii="Times New Roman" w:hAnsi="Times New Roman" w:cs="Times New Roman"/>
          <w:sz w:val="24"/>
          <w:szCs w:val="24"/>
          <w:lang w:val="en-GB"/>
        </w:rPr>
        <w:t xml:space="preserve">  Accessed at : </w:t>
      </w:r>
      <w:hyperlink r:id="rId31" w:history="1">
        <w:r w:rsidRPr="00820E29">
          <w:rPr>
            <w:rStyle w:val="Hyperlink"/>
            <w:rFonts w:ascii="Times New Roman" w:hAnsi="Times New Roman" w:cs="Times New Roman"/>
            <w:sz w:val="24"/>
            <w:szCs w:val="24"/>
            <w:lang w:val="en-GB"/>
          </w:rPr>
          <w:t>https://www.researchgate.net/profile/Nikko-Ederio/publication/370462659_Ethical_Research_Practices_in_Educational_Institutions_A_Literature_Reviewq/links/645119205762c95ac368bdf7/Ethical-Research-Practices-in-Educational-Institutions-A-Literature-Reviewq.pdf</w:t>
        </w:r>
      </w:hyperlink>
    </w:p>
    <w:p w14:paraId="7AAE94E9"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color w:val="222222"/>
          <w:sz w:val="24"/>
          <w:szCs w:val="24"/>
          <w:shd w:val="clear" w:color="auto" w:fill="FFFFFF"/>
          <w:lang w:val="en-GB"/>
        </w:rPr>
        <w:t xml:space="preserve">Estella, J.A.N. and </w:t>
      </w:r>
      <w:proofErr w:type="spellStart"/>
      <w:r w:rsidRPr="00820E29">
        <w:rPr>
          <w:rFonts w:ascii="Times New Roman" w:hAnsi="Times New Roman" w:cs="Times New Roman"/>
          <w:color w:val="222222"/>
          <w:sz w:val="24"/>
          <w:szCs w:val="24"/>
          <w:shd w:val="clear" w:color="auto" w:fill="FFFFFF"/>
          <w:lang w:val="en-GB"/>
        </w:rPr>
        <w:t>Ravana</w:t>
      </w:r>
      <w:proofErr w:type="spellEnd"/>
      <w:r w:rsidRPr="00820E29">
        <w:rPr>
          <w:rFonts w:ascii="Times New Roman" w:hAnsi="Times New Roman" w:cs="Times New Roman"/>
          <w:color w:val="222222"/>
          <w:sz w:val="24"/>
          <w:szCs w:val="24"/>
          <w:shd w:val="clear" w:color="auto" w:fill="FFFFFF"/>
          <w:lang w:val="en-GB"/>
        </w:rPr>
        <w:t>, L.L. (2026) ‘The Role of Social Media in Enhancing Interactive Learning as Baseline Data for Policy Brief’, </w:t>
      </w:r>
      <w:r w:rsidRPr="00820E29">
        <w:rPr>
          <w:rFonts w:ascii="Times New Roman" w:hAnsi="Times New Roman" w:cs="Times New Roman"/>
          <w:i/>
          <w:iCs/>
          <w:color w:val="222222"/>
          <w:sz w:val="24"/>
          <w:szCs w:val="24"/>
          <w:shd w:val="clear" w:color="auto" w:fill="FFFFFF"/>
          <w:lang w:val="en-GB"/>
        </w:rPr>
        <w:t>Advanced Social Science in Research Journal</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1</w:t>
      </w:r>
      <w:r w:rsidRPr="00820E29">
        <w:rPr>
          <w:rFonts w:ascii="Times New Roman" w:hAnsi="Times New Roman" w:cs="Times New Roman"/>
          <w:color w:val="222222"/>
          <w:sz w:val="24"/>
          <w:szCs w:val="24"/>
          <w:shd w:val="clear" w:color="auto" w:fill="FFFFFF"/>
          <w:lang w:val="en-GB"/>
        </w:rPr>
        <w:t xml:space="preserve">(2), pp.273-290. DOI: </w:t>
      </w:r>
      <w:hyperlink r:id="rId32" w:history="1">
        <w:r w:rsidRPr="00820E29">
          <w:rPr>
            <w:rStyle w:val="Hyperlink"/>
            <w:rFonts w:ascii="Times New Roman" w:hAnsi="Times New Roman" w:cs="Times New Roman"/>
            <w:sz w:val="24"/>
            <w:szCs w:val="24"/>
            <w:lang w:val="en-GB"/>
          </w:rPr>
          <w:t>https://doi.org/10.11594/assrj.01.02.09</w:t>
        </w:r>
      </w:hyperlink>
    </w:p>
    <w:p w14:paraId="1693A974"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Gebresilase</w:t>
      </w:r>
      <w:proofErr w:type="spellEnd"/>
      <w:r w:rsidRPr="00820E29">
        <w:rPr>
          <w:rFonts w:ascii="Times New Roman" w:hAnsi="Times New Roman" w:cs="Times New Roman"/>
          <w:color w:val="222222"/>
          <w:sz w:val="24"/>
          <w:szCs w:val="24"/>
          <w:shd w:val="clear" w:color="auto" w:fill="FFFFFF"/>
          <w:lang w:val="en-GB"/>
        </w:rPr>
        <w:t xml:space="preserve">, B.M., Zhang, C., Ming, L. and </w:t>
      </w:r>
      <w:proofErr w:type="spellStart"/>
      <w:r w:rsidRPr="00820E29">
        <w:rPr>
          <w:rFonts w:ascii="Times New Roman" w:hAnsi="Times New Roman" w:cs="Times New Roman"/>
          <w:color w:val="222222"/>
          <w:sz w:val="24"/>
          <w:szCs w:val="24"/>
          <w:shd w:val="clear" w:color="auto" w:fill="FFFFFF"/>
          <w:lang w:val="en-GB"/>
        </w:rPr>
        <w:t>Aldbyani</w:t>
      </w:r>
      <w:proofErr w:type="spellEnd"/>
      <w:r w:rsidRPr="00820E29">
        <w:rPr>
          <w:rFonts w:ascii="Times New Roman" w:hAnsi="Times New Roman" w:cs="Times New Roman"/>
          <w:color w:val="222222"/>
          <w:sz w:val="24"/>
          <w:szCs w:val="24"/>
          <w:shd w:val="clear" w:color="auto" w:fill="FFFFFF"/>
          <w:lang w:val="en-GB"/>
        </w:rPr>
        <w:t>, A. (2026) ‘Passive social networking, peer group pressure and procrastination on academic tasks: Time management skill as a mediator and academic self-efficacy as a moderator’, </w:t>
      </w:r>
      <w:proofErr w:type="spellStart"/>
      <w:r w:rsidRPr="00820E29">
        <w:rPr>
          <w:rFonts w:ascii="Times New Roman" w:hAnsi="Times New Roman" w:cs="Times New Roman"/>
          <w:i/>
          <w:iCs/>
          <w:color w:val="222222"/>
          <w:sz w:val="24"/>
          <w:szCs w:val="24"/>
          <w:shd w:val="clear" w:color="auto" w:fill="FFFFFF"/>
          <w:lang w:val="en-GB"/>
        </w:rPr>
        <w:t>Acta</w:t>
      </w:r>
      <w:proofErr w:type="spellEnd"/>
      <w:r w:rsidRPr="00820E29">
        <w:rPr>
          <w:rFonts w:ascii="Times New Roman" w:hAnsi="Times New Roman" w:cs="Times New Roman"/>
          <w:i/>
          <w:iCs/>
          <w:color w:val="222222"/>
          <w:sz w:val="24"/>
          <w:szCs w:val="24"/>
          <w:shd w:val="clear" w:color="auto" w:fill="FFFFFF"/>
          <w:lang w:val="en-GB"/>
        </w:rPr>
        <w:t xml:space="preserve"> </w:t>
      </w:r>
      <w:proofErr w:type="spellStart"/>
      <w:r w:rsidRPr="00820E29">
        <w:rPr>
          <w:rFonts w:ascii="Times New Roman" w:hAnsi="Times New Roman" w:cs="Times New Roman"/>
          <w:i/>
          <w:iCs/>
          <w:color w:val="222222"/>
          <w:sz w:val="24"/>
          <w:szCs w:val="24"/>
          <w:shd w:val="clear" w:color="auto" w:fill="FFFFFF"/>
          <w:lang w:val="en-GB"/>
        </w:rPr>
        <w:t>Psychologica</w:t>
      </w:r>
      <w:proofErr w:type="spellEnd"/>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267</w:t>
      </w:r>
      <w:r w:rsidRPr="00820E29">
        <w:rPr>
          <w:rFonts w:ascii="Times New Roman" w:hAnsi="Times New Roman" w:cs="Times New Roman"/>
          <w:color w:val="222222"/>
          <w:sz w:val="24"/>
          <w:szCs w:val="24"/>
          <w:shd w:val="clear" w:color="auto" w:fill="FFFFFF"/>
          <w:lang w:val="en-GB"/>
        </w:rPr>
        <w:t xml:space="preserve">, p.107107. Accessed at: </w:t>
      </w:r>
      <w:hyperlink r:id="rId33" w:history="1">
        <w:r w:rsidRPr="00820E29">
          <w:rPr>
            <w:rStyle w:val="Hyperlink"/>
            <w:rFonts w:ascii="Times New Roman" w:hAnsi="Times New Roman" w:cs="Times New Roman"/>
            <w:sz w:val="24"/>
            <w:szCs w:val="24"/>
            <w:lang w:val="en-GB"/>
          </w:rPr>
          <w:t>https://www.sciencedirect.com/science/article/pii/S000169182600908X</w:t>
        </w:r>
      </w:hyperlink>
    </w:p>
    <w:p w14:paraId="39D895E4"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color w:val="222222"/>
          <w:sz w:val="24"/>
          <w:szCs w:val="24"/>
          <w:shd w:val="clear" w:color="auto" w:fill="FFFFFF"/>
          <w:lang w:val="en-GB"/>
        </w:rPr>
        <w:t xml:space="preserve">Goodyear, V.A., </w:t>
      </w:r>
      <w:proofErr w:type="spellStart"/>
      <w:r w:rsidRPr="00820E29">
        <w:rPr>
          <w:rFonts w:ascii="Times New Roman" w:hAnsi="Times New Roman" w:cs="Times New Roman"/>
          <w:color w:val="222222"/>
          <w:sz w:val="24"/>
          <w:szCs w:val="24"/>
          <w:shd w:val="clear" w:color="auto" w:fill="FFFFFF"/>
          <w:lang w:val="en-GB"/>
        </w:rPr>
        <w:t>Randhawa</w:t>
      </w:r>
      <w:proofErr w:type="spellEnd"/>
      <w:r w:rsidRPr="00820E29">
        <w:rPr>
          <w:rFonts w:ascii="Times New Roman" w:hAnsi="Times New Roman" w:cs="Times New Roman"/>
          <w:color w:val="222222"/>
          <w:sz w:val="24"/>
          <w:szCs w:val="24"/>
          <w:shd w:val="clear" w:color="auto" w:fill="FFFFFF"/>
          <w:lang w:val="en-GB"/>
        </w:rPr>
        <w:t xml:space="preserve">, A., </w:t>
      </w:r>
      <w:proofErr w:type="spellStart"/>
      <w:r w:rsidRPr="00820E29">
        <w:rPr>
          <w:rFonts w:ascii="Times New Roman" w:hAnsi="Times New Roman" w:cs="Times New Roman"/>
          <w:color w:val="222222"/>
          <w:sz w:val="24"/>
          <w:szCs w:val="24"/>
          <w:shd w:val="clear" w:color="auto" w:fill="FFFFFF"/>
          <w:lang w:val="en-GB"/>
        </w:rPr>
        <w:t>Adab</w:t>
      </w:r>
      <w:proofErr w:type="spellEnd"/>
      <w:r w:rsidRPr="00820E29">
        <w:rPr>
          <w:rFonts w:ascii="Times New Roman" w:hAnsi="Times New Roman" w:cs="Times New Roman"/>
          <w:color w:val="222222"/>
          <w:sz w:val="24"/>
          <w:szCs w:val="24"/>
          <w:shd w:val="clear" w:color="auto" w:fill="FFFFFF"/>
          <w:lang w:val="en-GB"/>
        </w:rPr>
        <w:t xml:space="preserve">, P., </w:t>
      </w:r>
      <w:proofErr w:type="spellStart"/>
      <w:r w:rsidRPr="00820E29">
        <w:rPr>
          <w:rFonts w:ascii="Times New Roman" w:hAnsi="Times New Roman" w:cs="Times New Roman"/>
          <w:color w:val="222222"/>
          <w:sz w:val="24"/>
          <w:szCs w:val="24"/>
          <w:shd w:val="clear" w:color="auto" w:fill="FFFFFF"/>
          <w:lang w:val="en-GB"/>
        </w:rPr>
        <w:t>Al-Janabi</w:t>
      </w:r>
      <w:proofErr w:type="spellEnd"/>
      <w:r w:rsidRPr="00820E29">
        <w:rPr>
          <w:rFonts w:ascii="Times New Roman" w:hAnsi="Times New Roman" w:cs="Times New Roman"/>
          <w:color w:val="222222"/>
          <w:sz w:val="24"/>
          <w:szCs w:val="24"/>
          <w:shd w:val="clear" w:color="auto" w:fill="FFFFFF"/>
          <w:lang w:val="en-GB"/>
        </w:rPr>
        <w:t xml:space="preserve">, H., Fenton, S., Jones, K., Michail, M., Morrison, B., Patterson, P., Quinlan, J. and </w:t>
      </w:r>
      <w:proofErr w:type="spellStart"/>
      <w:r w:rsidRPr="00820E29">
        <w:rPr>
          <w:rFonts w:ascii="Times New Roman" w:hAnsi="Times New Roman" w:cs="Times New Roman"/>
          <w:color w:val="222222"/>
          <w:sz w:val="24"/>
          <w:szCs w:val="24"/>
          <w:shd w:val="clear" w:color="auto" w:fill="FFFFFF"/>
          <w:lang w:val="en-GB"/>
        </w:rPr>
        <w:t>Sitch</w:t>
      </w:r>
      <w:proofErr w:type="spellEnd"/>
      <w:r w:rsidRPr="00820E29">
        <w:rPr>
          <w:rFonts w:ascii="Times New Roman" w:hAnsi="Times New Roman" w:cs="Times New Roman"/>
          <w:color w:val="222222"/>
          <w:sz w:val="24"/>
          <w:szCs w:val="24"/>
          <w:shd w:val="clear" w:color="auto" w:fill="FFFFFF"/>
          <w:lang w:val="en-GB"/>
        </w:rPr>
        <w:t>, A. (2025) ‘School phone policies and their association with mental wellbeing, phone use, and social media use (SMART Schools): a cross-sectional observational study’, </w:t>
      </w:r>
      <w:r w:rsidRPr="00820E29">
        <w:rPr>
          <w:rFonts w:ascii="Times New Roman" w:hAnsi="Times New Roman" w:cs="Times New Roman"/>
          <w:i/>
          <w:iCs/>
          <w:color w:val="222222"/>
          <w:sz w:val="24"/>
          <w:szCs w:val="24"/>
          <w:shd w:val="clear" w:color="auto" w:fill="FFFFFF"/>
          <w:lang w:val="en-GB"/>
        </w:rPr>
        <w:t>The Lancet Regional Health–Europe</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51</w:t>
      </w:r>
      <w:r w:rsidRPr="00820E29">
        <w:rPr>
          <w:rFonts w:ascii="Times New Roman" w:hAnsi="Times New Roman" w:cs="Times New Roman"/>
          <w:color w:val="222222"/>
          <w:sz w:val="24"/>
          <w:szCs w:val="24"/>
          <w:shd w:val="clear" w:color="auto" w:fill="FFFFFF"/>
          <w:lang w:val="en-GB"/>
        </w:rPr>
        <w:t>.</w:t>
      </w:r>
      <w:r w:rsidRPr="00820E29">
        <w:rPr>
          <w:rFonts w:ascii="Times New Roman" w:hAnsi="Times New Roman" w:cs="Times New Roman"/>
          <w:sz w:val="24"/>
          <w:szCs w:val="24"/>
          <w:lang w:val="en-GB"/>
        </w:rPr>
        <w:t xml:space="preserve">  Accessed at: </w:t>
      </w:r>
      <w:hyperlink r:id="rId34" w:history="1">
        <w:r w:rsidRPr="00820E29">
          <w:rPr>
            <w:rStyle w:val="Hyperlink"/>
            <w:rFonts w:ascii="Times New Roman" w:hAnsi="Times New Roman" w:cs="Times New Roman"/>
            <w:sz w:val="24"/>
            <w:szCs w:val="24"/>
            <w:lang w:val="en-GB"/>
          </w:rPr>
          <w:t>https://www.thelancet.com/journals/lanepe/article/PIIS2666-7762(25)00003-1/fulltext</w:t>
        </w:r>
      </w:hyperlink>
    </w:p>
    <w:p w14:paraId="44FB21FF"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Gui</w:t>
      </w:r>
      <w:proofErr w:type="spellEnd"/>
      <w:r w:rsidRPr="00820E29">
        <w:rPr>
          <w:rFonts w:ascii="Times New Roman" w:hAnsi="Times New Roman" w:cs="Times New Roman"/>
          <w:color w:val="222222"/>
          <w:sz w:val="24"/>
          <w:szCs w:val="24"/>
          <w:shd w:val="clear" w:color="auto" w:fill="FFFFFF"/>
          <w:lang w:val="en-GB"/>
        </w:rPr>
        <w:t xml:space="preserve">, M., </w:t>
      </w:r>
      <w:proofErr w:type="spellStart"/>
      <w:r w:rsidRPr="00820E29">
        <w:rPr>
          <w:rFonts w:ascii="Times New Roman" w:hAnsi="Times New Roman" w:cs="Times New Roman"/>
          <w:color w:val="222222"/>
          <w:sz w:val="24"/>
          <w:szCs w:val="24"/>
          <w:shd w:val="clear" w:color="auto" w:fill="FFFFFF"/>
          <w:lang w:val="en-GB"/>
        </w:rPr>
        <w:t>Respi</w:t>
      </w:r>
      <w:proofErr w:type="spellEnd"/>
      <w:r w:rsidRPr="00820E29">
        <w:rPr>
          <w:rFonts w:ascii="Times New Roman" w:hAnsi="Times New Roman" w:cs="Times New Roman"/>
          <w:color w:val="222222"/>
          <w:sz w:val="24"/>
          <w:szCs w:val="24"/>
          <w:shd w:val="clear" w:color="auto" w:fill="FFFFFF"/>
          <w:lang w:val="en-GB"/>
        </w:rPr>
        <w:t xml:space="preserve">, C., </w:t>
      </w:r>
      <w:proofErr w:type="spellStart"/>
      <w:r w:rsidRPr="00820E29">
        <w:rPr>
          <w:rFonts w:ascii="Times New Roman" w:hAnsi="Times New Roman" w:cs="Times New Roman"/>
          <w:color w:val="222222"/>
          <w:sz w:val="24"/>
          <w:szCs w:val="24"/>
          <w:shd w:val="clear" w:color="auto" w:fill="FFFFFF"/>
          <w:lang w:val="en-GB"/>
        </w:rPr>
        <w:t>Abbiati</w:t>
      </w:r>
      <w:proofErr w:type="spellEnd"/>
      <w:r w:rsidRPr="00820E29">
        <w:rPr>
          <w:rFonts w:ascii="Times New Roman" w:hAnsi="Times New Roman" w:cs="Times New Roman"/>
          <w:color w:val="222222"/>
          <w:sz w:val="24"/>
          <w:szCs w:val="24"/>
          <w:shd w:val="clear" w:color="auto" w:fill="FFFFFF"/>
          <w:lang w:val="en-GB"/>
        </w:rPr>
        <w:t xml:space="preserve">, G., </w:t>
      </w:r>
      <w:proofErr w:type="spellStart"/>
      <w:r w:rsidRPr="00820E29">
        <w:rPr>
          <w:rFonts w:ascii="Times New Roman" w:hAnsi="Times New Roman" w:cs="Times New Roman"/>
          <w:color w:val="222222"/>
          <w:sz w:val="24"/>
          <w:szCs w:val="24"/>
          <w:shd w:val="clear" w:color="auto" w:fill="FFFFFF"/>
          <w:lang w:val="en-GB"/>
        </w:rPr>
        <w:t>Paladini</w:t>
      </w:r>
      <w:proofErr w:type="spellEnd"/>
      <w:r w:rsidRPr="00820E29">
        <w:rPr>
          <w:rFonts w:ascii="Times New Roman" w:hAnsi="Times New Roman" w:cs="Times New Roman"/>
          <w:color w:val="222222"/>
          <w:sz w:val="24"/>
          <w:szCs w:val="24"/>
          <w:shd w:val="clear" w:color="auto" w:fill="FFFFFF"/>
          <w:lang w:val="en-GB"/>
        </w:rPr>
        <w:t xml:space="preserve">, C., </w:t>
      </w:r>
      <w:proofErr w:type="spellStart"/>
      <w:r w:rsidRPr="00820E29">
        <w:rPr>
          <w:rFonts w:ascii="Times New Roman" w:hAnsi="Times New Roman" w:cs="Times New Roman"/>
          <w:color w:val="222222"/>
          <w:sz w:val="24"/>
          <w:szCs w:val="24"/>
          <w:shd w:val="clear" w:color="auto" w:fill="FFFFFF"/>
          <w:lang w:val="en-GB"/>
        </w:rPr>
        <w:t>Ercolanoni</w:t>
      </w:r>
      <w:proofErr w:type="spellEnd"/>
      <w:r w:rsidRPr="00820E29">
        <w:rPr>
          <w:rFonts w:ascii="Times New Roman" w:hAnsi="Times New Roman" w:cs="Times New Roman"/>
          <w:color w:val="222222"/>
          <w:sz w:val="24"/>
          <w:szCs w:val="24"/>
          <w:shd w:val="clear" w:color="auto" w:fill="FFFFFF"/>
          <w:lang w:val="en-GB"/>
        </w:rPr>
        <w:t xml:space="preserve">, S., </w:t>
      </w:r>
      <w:proofErr w:type="spellStart"/>
      <w:r w:rsidRPr="00820E29">
        <w:rPr>
          <w:rFonts w:ascii="Times New Roman" w:hAnsi="Times New Roman" w:cs="Times New Roman"/>
          <w:color w:val="222222"/>
          <w:sz w:val="24"/>
          <w:szCs w:val="24"/>
          <w:shd w:val="clear" w:color="auto" w:fill="FFFFFF"/>
          <w:lang w:val="en-GB"/>
        </w:rPr>
        <w:t>Milzani</w:t>
      </w:r>
      <w:proofErr w:type="spellEnd"/>
      <w:r w:rsidRPr="00820E29">
        <w:rPr>
          <w:rFonts w:ascii="Times New Roman" w:hAnsi="Times New Roman" w:cs="Times New Roman"/>
          <w:color w:val="222222"/>
          <w:sz w:val="24"/>
          <w:szCs w:val="24"/>
          <w:shd w:val="clear" w:color="auto" w:fill="FFFFFF"/>
          <w:lang w:val="en-GB"/>
        </w:rPr>
        <w:t xml:space="preserve">, F., </w:t>
      </w:r>
      <w:proofErr w:type="spellStart"/>
      <w:r w:rsidRPr="00820E29">
        <w:rPr>
          <w:rFonts w:ascii="Times New Roman" w:hAnsi="Times New Roman" w:cs="Times New Roman"/>
          <w:color w:val="222222"/>
          <w:sz w:val="24"/>
          <w:szCs w:val="24"/>
          <w:shd w:val="clear" w:color="auto" w:fill="FFFFFF"/>
          <w:lang w:val="en-GB"/>
        </w:rPr>
        <w:t>Pirola</w:t>
      </w:r>
      <w:proofErr w:type="spellEnd"/>
      <w:r w:rsidRPr="00820E29">
        <w:rPr>
          <w:rFonts w:ascii="Times New Roman" w:hAnsi="Times New Roman" w:cs="Times New Roman"/>
          <w:color w:val="222222"/>
          <w:sz w:val="24"/>
          <w:szCs w:val="24"/>
          <w:shd w:val="clear" w:color="auto" w:fill="FFFFFF"/>
          <w:lang w:val="en-GB"/>
        </w:rPr>
        <w:t xml:space="preserve">, T. and </w:t>
      </w:r>
      <w:proofErr w:type="spellStart"/>
      <w:r w:rsidRPr="00820E29">
        <w:rPr>
          <w:rFonts w:ascii="Times New Roman" w:hAnsi="Times New Roman" w:cs="Times New Roman"/>
          <w:color w:val="222222"/>
          <w:sz w:val="24"/>
          <w:szCs w:val="24"/>
          <w:shd w:val="clear" w:color="auto" w:fill="FFFFFF"/>
          <w:lang w:val="en-GB"/>
        </w:rPr>
        <w:t>Vezzoli</w:t>
      </w:r>
      <w:proofErr w:type="spellEnd"/>
      <w:r w:rsidRPr="00820E29">
        <w:rPr>
          <w:rFonts w:ascii="Times New Roman" w:hAnsi="Times New Roman" w:cs="Times New Roman"/>
          <w:color w:val="222222"/>
          <w:sz w:val="24"/>
          <w:szCs w:val="24"/>
          <w:shd w:val="clear" w:color="auto" w:fill="FFFFFF"/>
          <w:lang w:val="en-GB"/>
        </w:rPr>
        <w:t xml:space="preserve">, G.( 2026) ‘Longitudinal effect of early social media use on </w:t>
      </w:r>
      <w:proofErr w:type="spellStart"/>
      <w:r w:rsidRPr="00820E29">
        <w:rPr>
          <w:rFonts w:ascii="Times New Roman" w:hAnsi="Times New Roman" w:cs="Times New Roman"/>
          <w:color w:val="222222"/>
          <w:sz w:val="24"/>
          <w:szCs w:val="24"/>
          <w:shd w:val="clear" w:color="auto" w:fill="FFFFFF"/>
          <w:lang w:val="en-GB"/>
        </w:rPr>
        <w:t>standardized</w:t>
      </w:r>
      <w:proofErr w:type="spellEnd"/>
      <w:r w:rsidRPr="00820E29">
        <w:rPr>
          <w:rFonts w:ascii="Times New Roman" w:hAnsi="Times New Roman" w:cs="Times New Roman"/>
          <w:color w:val="222222"/>
          <w:sz w:val="24"/>
          <w:szCs w:val="24"/>
          <w:shd w:val="clear" w:color="auto" w:fill="FFFFFF"/>
          <w:lang w:val="en-GB"/>
        </w:rPr>
        <w:t xml:space="preserve"> learning outcomes during school career’, </w:t>
      </w:r>
      <w:r w:rsidRPr="00820E29">
        <w:rPr>
          <w:rFonts w:ascii="Times New Roman" w:hAnsi="Times New Roman" w:cs="Times New Roman"/>
          <w:i/>
          <w:iCs/>
          <w:color w:val="222222"/>
          <w:sz w:val="24"/>
          <w:szCs w:val="24"/>
          <w:shd w:val="clear" w:color="auto" w:fill="FFFFFF"/>
          <w:lang w:val="en-GB"/>
        </w:rPr>
        <w:t>Nature Human Behaviour</w:t>
      </w:r>
      <w:r w:rsidRPr="00820E29">
        <w:rPr>
          <w:rFonts w:ascii="Times New Roman" w:hAnsi="Times New Roman" w:cs="Times New Roman"/>
          <w:color w:val="222222"/>
          <w:sz w:val="24"/>
          <w:szCs w:val="24"/>
          <w:shd w:val="clear" w:color="auto" w:fill="FFFFFF"/>
          <w:lang w:val="en-GB"/>
        </w:rPr>
        <w:t>, pp.1-13.</w:t>
      </w:r>
      <w:r w:rsidRPr="00820E29">
        <w:rPr>
          <w:rFonts w:ascii="Times New Roman" w:hAnsi="Times New Roman" w:cs="Times New Roman"/>
          <w:sz w:val="24"/>
          <w:szCs w:val="24"/>
          <w:lang w:val="en-GB"/>
        </w:rPr>
        <w:t xml:space="preserve">  Accessed at: </w:t>
      </w:r>
      <w:hyperlink r:id="rId35" w:history="1">
        <w:r w:rsidRPr="00820E29">
          <w:rPr>
            <w:rStyle w:val="Hyperlink"/>
            <w:rFonts w:ascii="Times New Roman" w:hAnsi="Times New Roman" w:cs="Times New Roman"/>
            <w:sz w:val="24"/>
            <w:szCs w:val="24"/>
            <w:lang w:val="en-GB"/>
          </w:rPr>
          <w:t>https://www.nature.com/articles/s41562-026-02522-4</w:t>
        </w:r>
      </w:hyperlink>
    </w:p>
    <w:p w14:paraId="71540921"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Hildenbrand</w:t>
      </w:r>
      <w:proofErr w:type="spellEnd"/>
      <w:r w:rsidRPr="00820E29">
        <w:rPr>
          <w:rFonts w:ascii="Times New Roman" w:hAnsi="Times New Roman" w:cs="Times New Roman"/>
          <w:color w:val="222222"/>
          <w:sz w:val="24"/>
          <w:szCs w:val="24"/>
          <w:shd w:val="clear" w:color="auto" w:fill="FFFFFF"/>
          <w:lang w:val="en-GB"/>
        </w:rPr>
        <w:t>, L. and Wiley, J. (2025) ‘Supporting comprehension: The advantages of multiple–choice over true—False practice tests’, </w:t>
      </w:r>
      <w:r w:rsidRPr="00820E29">
        <w:rPr>
          <w:rFonts w:ascii="Times New Roman" w:hAnsi="Times New Roman" w:cs="Times New Roman"/>
          <w:i/>
          <w:iCs/>
          <w:color w:val="222222"/>
          <w:sz w:val="24"/>
          <w:szCs w:val="24"/>
          <w:shd w:val="clear" w:color="auto" w:fill="FFFFFF"/>
          <w:lang w:val="en-GB"/>
        </w:rPr>
        <w:t>Memory &amp; Cognition</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53</w:t>
      </w:r>
      <w:r w:rsidRPr="00820E29">
        <w:rPr>
          <w:rFonts w:ascii="Times New Roman" w:hAnsi="Times New Roman" w:cs="Times New Roman"/>
          <w:color w:val="222222"/>
          <w:sz w:val="24"/>
          <w:szCs w:val="24"/>
          <w:shd w:val="clear" w:color="auto" w:fill="FFFFFF"/>
          <w:lang w:val="en-GB"/>
        </w:rPr>
        <w:t xml:space="preserve">(8), pp.2580-2596. Accessed at : </w:t>
      </w:r>
      <w:hyperlink r:id="rId36" w:history="1">
        <w:r w:rsidRPr="00820E29">
          <w:rPr>
            <w:rStyle w:val="Hyperlink"/>
            <w:rFonts w:ascii="Times New Roman" w:hAnsi="Times New Roman" w:cs="Times New Roman"/>
            <w:sz w:val="24"/>
            <w:szCs w:val="24"/>
            <w:lang w:val="en-GB"/>
          </w:rPr>
          <w:t>https://link.springer.com/article/10.3758/s13421-025-01726-9</w:t>
        </w:r>
      </w:hyperlink>
    </w:p>
    <w:p w14:paraId="3FEF1A7E"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Hossan</w:t>
      </w:r>
      <w:proofErr w:type="spellEnd"/>
      <w:r w:rsidRPr="00820E29">
        <w:rPr>
          <w:rFonts w:ascii="Times New Roman" w:hAnsi="Times New Roman" w:cs="Times New Roman"/>
          <w:color w:val="222222"/>
          <w:sz w:val="24"/>
          <w:szCs w:val="24"/>
          <w:shd w:val="clear" w:color="auto" w:fill="FFFFFF"/>
          <w:lang w:val="en-GB"/>
        </w:rPr>
        <w:t xml:space="preserve">, D., Wolfs, B. and </w:t>
      </w:r>
      <w:proofErr w:type="spellStart"/>
      <w:r w:rsidRPr="00820E29">
        <w:rPr>
          <w:rFonts w:ascii="Times New Roman" w:hAnsi="Times New Roman" w:cs="Times New Roman"/>
          <w:color w:val="222222"/>
          <w:sz w:val="24"/>
          <w:szCs w:val="24"/>
          <w:shd w:val="clear" w:color="auto" w:fill="FFFFFF"/>
          <w:lang w:val="en-GB"/>
        </w:rPr>
        <w:t>Petkovic</w:t>
      </w:r>
      <w:proofErr w:type="spellEnd"/>
      <w:r w:rsidRPr="00820E29">
        <w:rPr>
          <w:rFonts w:ascii="Times New Roman" w:hAnsi="Times New Roman" w:cs="Times New Roman"/>
          <w:color w:val="222222"/>
          <w:sz w:val="24"/>
          <w:szCs w:val="24"/>
          <w:shd w:val="clear" w:color="auto" w:fill="FFFFFF"/>
          <w:lang w:val="en-GB"/>
        </w:rPr>
        <w:t>, M. (2025) ‘Questionnaire validity and reliability: A review with practical guidelines. </w:t>
      </w:r>
      <w:r w:rsidRPr="00820E29">
        <w:rPr>
          <w:rFonts w:ascii="Times New Roman" w:hAnsi="Times New Roman" w:cs="Times New Roman"/>
          <w:i/>
          <w:iCs/>
          <w:color w:val="222222"/>
          <w:sz w:val="24"/>
          <w:szCs w:val="24"/>
          <w:shd w:val="clear" w:color="auto" w:fill="FFFFFF"/>
          <w:lang w:val="en-GB"/>
        </w:rPr>
        <w:t>Journal of Entrepreneurship’, Business and Economics</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13</w:t>
      </w:r>
      <w:r w:rsidRPr="00820E29">
        <w:rPr>
          <w:rFonts w:ascii="Times New Roman" w:hAnsi="Times New Roman" w:cs="Times New Roman"/>
          <w:color w:val="222222"/>
          <w:sz w:val="24"/>
          <w:szCs w:val="24"/>
          <w:shd w:val="clear" w:color="auto" w:fill="FFFFFF"/>
          <w:lang w:val="en-GB"/>
        </w:rPr>
        <w:t>(1), pp.135-186.</w:t>
      </w:r>
      <w:r w:rsidRPr="00820E29">
        <w:rPr>
          <w:rFonts w:ascii="Times New Roman" w:hAnsi="Times New Roman" w:cs="Times New Roman"/>
          <w:sz w:val="24"/>
          <w:szCs w:val="24"/>
          <w:lang w:val="en-GB"/>
        </w:rPr>
        <w:t xml:space="preserve">  Accessed at : </w:t>
      </w:r>
      <w:hyperlink r:id="rId37" w:history="1">
        <w:r w:rsidRPr="00820E29">
          <w:rPr>
            <w:rStyle w:val="Hyperlink"/>
            <w:rFonts w:ascii="Times New Roman" w:hAnsi="Times New Roman" w:cs="Times New Roman"/>
            <w:sz w:val="24"/>
            <w:szCs w:val="24"/>
            <w:lang w:val="en-GB"/>
          </w:rPr>
          <w:t>https://mail.scientificia.com/index.php/JEBE/article/view/230</w:t>
        </w:r>
      </w:hyperlink>
    </w:p>
    <w:p w14:paraId="52D83601"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Imron</w:t>
      </w:r>
      <w:proofErr w:type="spellEnd"/>
      <w:r w:rsidRPr="00820E29">
        <w:rPr>
          <w:rFonts w:ascii="Times New Roman" w:hAnsi="Times New Roman" w:cs="Times New Roman"/>
          <w:color w:val="222222"/>
          <w:sz w:val="24"/>
          <w:szCs w:val="24"/>
          <w:shd w:val="clear" w:color="auto" w:fill="FFFFFF"/>
          <w:lang w:val="en-GB"/>
        </w:rPr>
        <w:t xml:space="preserve">, M. and </w:t>
      </w:r>
      <w:proofErr w:type="spellStart"/>
      <w:r w:rsidRPr="00820E29">
        <w:rPr>
          <w:rFonts w:ascii="Times New Roman" w:hAnsi="Times New Roman" w:cs="Times New Roman"/>
          <w:color w:val="222222"/>
          <w:sz w:val="24"/>
          <w:szCs w:val="24"/>
          <w:shd w:val="clear" w:color="auto" w:fill="FFFFFF"/>
          <w:lang w:val="en-GB"/>
        </w:rPr>
        <w:t>Ihsan</w:t>
      </w:r>
      <w:proofErr w:type="spellEnd"/>
      <w:r w:rsidRPr="00820E29">
        <w:rPr>
          <w:rFonts w:ascii="Times New Roman" w:hAnsi="Times New Roman" w:cs="Times New Roman"/>
          <w:color w:val="222222"/>
          <w:sz w:val="24"/>
          <w:szCs w:val="24"/>
          <w:shd w:val="clear" w:color="auto" w:fill="FFFFFF"/>
          <w:lang w:val="en-GB"/>
        </w:rPr>
        <w:t>, M.N. (2026) ‘Digital Well-Being and Academic Resilience among University Students: The Mediating Role of Self-Regulated Learning’, </w:t>
      </w:r>
      <w:r w:rsidRPr="00820E29">
        <w:rPr>
          <w:rFonts w:ascii="Times New Roman" w:hAnsi="Times New Roman" w:cs="Times New Roman"/>
          <w:i/>
          <w:iCs/>
          <w:color w:val="222222"/>
          <w:sz w:val="24"/>
          <w:szCs w:val="24"/>
          <w:shd w:val="clear" w:color="auto" w:fill="FFFFFF"/>
          <w:lang w:val="en-GB"/>
        </w:rPr>
        <w:t>Journal of Applied Psychological Inquiry</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1</w:t>
      </w:r>
      <w:r w:rsidRPr="00820E29">
        <w:rPr>
          <w:rFonts w:ascii="Times New Roman" w:hAnsi="Times New Roman" w:cs="Times New Roman"/>
          <w:color w:val="222222"/>
          <w:sz w:val="24"/>
          <w:szCs w:val="24"/>
          <w:shd w:val="clear" w:color="auto" w:fill="FFFFFF"/>
          <w:lang w:val="en-GB"/>
        </w:rPr>
        <w:t>(1), pp.1-16.</w:t>
      </w:r>
      <w:r w:rsidRPr="00820E29">
        <w:rPr>
          <w:rFonts w:ascii="Times New Roman" w:hAnsi="Times New Roman" w:cs="Times New Roman"/>
          <w:sz w:val="24"/>
          <w:szCs w:val="24"/>
          <w:lang w:val="en-GB"/>
        </w:rPr>
        <w:t xml:space="preserve">  Accessed at: </w:t>
      </w:r>
      <w:hyperlink r:id="rId38" w:history="1">
        <w:r w:rsidRPr="00820E29">
          <w:rPr>
            <w:rStyle w:val="Hyperlink"/>
            <w:rFonts w:ascii="Times New Roman" w:hAnsi="Times New Roman" w:cs="Times New Roman"/>
            <w:sz w:val="24"/>
            <w:szCs w:val="24"/>
            <w:lang w:val="en-GB"/>
          </w:rPr>
          <w:t>https://cendikianusantara.com/index.php/japi/article/view/136</w:t>
        </w:r>
      </w:hyperlink>
    </w:p>
    <w:p w14:paraId="4B9CA339"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color w:val="222222"/>
          <w:sz w:val="24"/>
          <w:szCs w:val="24"/>
          <w:shd w:val="clear" w:color="auto" w:fill="FFFFFF"/>
          <w:lang w:val="en-GB"/>
        </w:rPr>
        <w:t xml:space="preserve">Iqbal, A., </w:t>
      </w:r>
      <w:proofErr w:type="spellStart"/>
      <w:r w:rsidRPr="00820E29">
        <w:rPr>
          <w:rFonts w:ascii="Times New Roman" w:hAnsi="Times New Roman" w:cs="Times New Roman"/>
          <w:color w:val="222222"/>
          <w:sz w:val="24"/>
          <w:szCs w:val="24"/>
          <w:shd w:val="clear" w:color="auto" w:fill="FFFFFF"/>
          <w:lang w:val="en-GB"/>
        </w:rPr>
        <w:t>Shaheen</w:t>
      </w:r>
      <w:proofErr w:type="spellEnd"/>
      <w:r w:rsidRPr="00820E29">
        <w:rPr>
          <w:rFonts w:ascii="Times New Roman" w:hAnsi="Times New Roman" w:cs="Times New Roman"/>
          <w:color w:val="222222"/>
          <w:sz w:val="24"/>
          <w:szCs w:val="24"/>
          <w:shd w:val="clear" w:color="auto" w:fill="FFFFFF"/>
          <w:lang w:val="en-GB"/>
        </w:rPr>
        <w:t xml:space="preserve">, F. and </w:t>
      </w:r>
      <w:proofErr w:type="spellStart"/>
      <w:r w:rsidRPr="00820E29">
        <w:rPr>
          <w:rFonts w:ascii="Times New Roman" w:hAnsi="Times New Roman" w:cs="Times New Roman"/>
          <w:color w:val="222222"/>
          <w:sz w:val="24"/>
          <w:szCs w:val="24"/>
          <w:shd w:val="clear" w:color="auto" w:fill="FFFFFF"/>
          <w:lang w:val="en-GB"/>
        </w:rPr>
        <w:t>Kashif</w:t>
      </w:r>
      <w:proofErr w:type="spellEnd"/>
      <w:r w:rsidRPr="00820E29">
        <w:rPr>
          <w:rFonts w:ascii="Times New Roman" w:hAnsi="Times New Roman" w:cs="Times New Roman"/>
          <w:color w:val="222222"/>
          <w:sz w:val="24"/>
          <w:szCs w:val="24"/>
          <w:shd w:val="clear" w:color="auto" w:fill="FFFFFF"/>
          <w:lang w:val="en-GB"/>
        </w:rPr>
        <w:t>, M.F. (2025) ‘Impact of social media usage on academic burnout among undergraduate students’, </w:t>
      </w:r>
      <w:r w:rsidRPr="00820E29">
        <w:rPr>
          <w:rFonts w:ascii="Times New Roman" w:hAnsi="Times New Roman" w:cs="Times New Roman"/>
          <w:i/>
          <w:iCs/>
          <w:color w:val="222222"/>
          <w:sz w:val="24"/>
          <w:szCs w:val="24"/>
          <w:shd w:val="clear" w:color="auto" w:fill="FFFFFF"/>
          <w:lang w:val="en-GB"/>
        </w:rPr>
        <w:t>Annals of Human and Social Sciences</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6</w:t>
      </w:r>
      <w:r w:rsidRPr="00820E29">
        <w:rPr>
          <w:rFonts w:ascii="Times New Roman" w:hAnsi="Times New Roman" w:cs="Times New Roman"/>
          <w:color w:val="222222"/>
          <w:sz w:val="24"/>
          <w:szCs w:val="24"/>
          <w:shd w:val="clear" w:color="auto" w:fill="FFFFFF"/>
          <w:lang w:val="en-GB"/>
        </w:rPr>
        <w:t xml:space="preserve">(3), pp.142-155. DOI: </w:t>
      </w:r>
      <w:hyperlink r:id="rId39" w:history="1">
        <w:r w:rsidRPr="00820E29">
          <w:rPr>
            <w:rStyle w:val="Hyperlink"/>
            <w:rFonts w:ascii="Times New Roman" w:hAnsi="Times New Roman" w:cs="Times New Roman"/>
            <w:sz w:val="24"/>
            <w:szCs w:val="24"/>
            <w:lang w:val="en-GB"/>
          </w:rPr>
          <w:t>https://doi.org/10.35484/ahss.2025(6-III)12</w:t>
        </w:r>
      </w:hyperlink>
    </w:p>
    <w:p w14:paraId="532E99E6"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color w:val="222222"/>
          <w:sz w:val="24"/>
          <w:szCs w:val="24"/>
          <w:shd w:val="clear" w:color="auto" w:fill="FFFFFF"/>
          <w:lang w:val="en-GB"/>
        </w:rPr>
        <w:t>Kamila, R. and Prima, E. (2026) ‘Academic Burnout Among College Students in the Digital Age: An Educational Psychology Review’, </w:t>
      </w:r>
      <w:r w:rsidRPr="00820E29">
        <w:rPr>
          <w:rFonts w:ascii="Times New Roman" w:hAnsi="Times New Roman" w:cs="Times New Roman"/>
          <w:i/>
          <w:iCs/>
          <w:color w:val="222222"/>
          <w:sz w:val="24"/>
          <w:szCs w:val="24"/>
          <w:shd w:val="clear" w:color="auto" w:fill="FFFFFF"/>
          <w:lang w:val="en-GB"/>
        </w:rPr>
        <w:t>Journal of Contemporary Pedagogy and Learning Science</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1</w:t>
      </w:r>
      <w:r w:rsidRPr="00820E29">
        <w:rPr>
          <w:rFonts w:ascii="Times New Roman" w:hAnsi="Times New Roman" w:cs="Times New Roman"/>
          <w:color w:val="222222"/>
          <w:sz w:val="24"/>
          <w:szCs w:val="24"/>
          <w:shd w:val="clear" w:color="auto" w:fill="FFFFFF"/>
          <w:lang w:val="en-GB"/>
        </w:rPr>
        <w:t xml:space="preserve">(2), pp.140-151. DOI: </w:t>
      </w:r>
      <w:hyperlink r:id="rId40" w:history="1">
        <w:r w:rsidRPr="00820E29">
          <w:rPr>
            <w:rStyle w:val="Hyperlink"/>
            <w:rFonts w:ascii="Times New Roman" w:hAnsi="Times New Roman" w:cs="Times New Roman"/>
            <w:sz w:val="24"/>
            <w:szCs w:val="24"/>
            <w:lang w:val="en-GB"/>
          </w:rPr>
          <w:t>https://doi.org/10.65310/d1x5w457</w:t>
        </w:r>
      </w:hyperlink>
    </w:p>
    <w:p w14:paraId="3DD2DE60"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Khafaga</w:t>
      </w:r>
      <w:proofErr w:type="spellEnd"/>
      <w:r w:rsidRPr="00820E29">
        <w:rPr>
          <w:rFonts w:ascii="Times New Roman" w:hAnsi="Times New Roman" w:cs="Times New Roman"/>
          <w:color w:val="222222"/>
          <w:sz w:val="24"/>
          <w:szCs w:val="24"/>
          <w:shd w:val="clear" w:color="auto" w:fill="FFFFFF"/>
          <w:lang w:val="en-GB"/>
        </w:rPr>
        <w:t xml:space="preserve">, A. and </w:t>
      </w:r>
      <w:proofErr w:type="spellStart"/>
      <w:r w:rsidRPr="00820E29">
        <w:rPr>
          <w:rFonts w:ascii="Times New Roman" w:hAnsi="Times New Roman" w:cs="Times New Roman"/>
          <w:color w:val="222222"/>
          <w:sz w:val="24"/>
          <w:szCs w:val="24"/>
          <w:shd w:val="clear" w:color="auto" w:fill="FFFFFF"/>
          <w:lang w:val="en-GB"/>
        </w:rPr>
        <w:t>Alamer</w:t>
      </w:r>
      <w:proofErr w:type="spellEnd"/>
      <w:r w:rsidRPr="00820E29">
        <w:rPr>
          <w:rFonts w:ascii="Times New Roman" w:hAnsi="Times New Roman" w:cs="Times New Roman"/>
          <w:color w:val="222222"/>
          <w:sz w:val="24"/>
          <w:szCs w:val="24"/>
          <w:shd w:val="clear" w:color="auto" w:fill="FFFFFF"/>
          <w:lang w:val="en-GB"/>
        </w:rPr>
        <w:t>, M.M. (2026) ‘Self-regulated learning constructs as predictors of academic performance among Saudi EFL students in virtual learning environments: Insights from self-regulated learning theory’, </w:t>
      </w:r>
      <w:r w:rsidRPr="00820E29">
        <w:rPr>
          <w:rFonts w:ascii="Times New Roman" w:hAnsi="Times New Roman" w:cs="Times New Roman"/>
          <w:i/>
          <w:iCs/>
          <w:color w:val="222222"/>
          <w:sz w:val="24"/>
          <w:szCs w:val="24"/>
          <w:shd w:val="clear" w:color="auto" w:fill="FFFFFF"/>
          <w:lang w:val="en-GB"/>
        </w:rPr>
        <w:t>Frontiers in Psychology</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17</w:t>
      </w:r>
      <w:r w:rsidRPr="00820E29">
        <w:rPr>
          <w:rFonts w:ascii="Times New Roman" w:hAnsi="Times New Roman" w:cs="Times New Roman"/>
          <w:color w:val="222222"/>
          <w:sz w:val="24"/>
          <w:szCs w:val="24"/>
          <w:shd w:val="clear" w:color="auto" w:fill="FFFFFF"/>
          <w:lang w:val="en-GB"/>
        </w:rPr>
        <w:t>, p.1859492.</w:t>
      </w:r>
      <w:r w:rsidRPr="00820E29">
        <w:rPr>
          <w:rFonts w:ascii="Times New Roman" w:hAnsi="Times New Roman" w:cs="Times New Roman"/>
          <w:sz w:val="24"/>
          <w:szCs w:val="24"/>
          <w:lang w:val="en-GB"/>
        </w:rPr>
        <w:t xml:space="preserve">  Accessed at: </w:t>
      </w:r>
      <w:hyperlink r:id="rId41" w:history="1">
        <w:r w:rsidRPr="00820E29">
          <w:rPr>
            <w:rStyle w:val="Hyperlink"/>
            <w:rFonts w:ascii="Times New Roman" w:hAnsi="Times New Roman" w:cs="Times New Roman"/>
            <w:sz w:val="24"/>
            <w:szCs w:val="24"/>
            <w:lang w:val="en-GB"/>
          </w:rPr>
          <w:t>https://www.frontiersin.org/journals/psychology/articles/10.3389/fpsyg.2026.1859492/full</w:t>
        </w:r>
      </w:hyperlink>
    </w:p>
    <w:p w14:paraId="5DA9F033"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Khanday</w:t>
      </w:r>
      <w:proofErr w:type="spellEnd"/>
      <w:r w:rsidRPr="00820E29">
        <w:rPr>
          <w:rFonts w:ascii="Times New Roman" w:hAnsi="Times New Roman" w:cs="Times New Roman"/>
          <w:color w:val="222222"/>
          <w:sz w:val="24"/>
          <w:szCs w:val="24"/>
          <w:shd w:val="clear" w:color="auto" w:fill="FFFFFF"/>
          <w:lang w:val="en-GB"/>
        </w:rPr>
        <w:t xml:space="preserve">, A.Y., </w:t>
      </w:r>
      <w:proofErr w:type="spellStart"/>
      <w:r w:rsidRPr="00820E29">
        <w:rPr>
          <w:rFonts w:ascii="Times New Roman" w:hAnsi="Times New Roman" w:cs="Times New Roman"/>
          <w:color w:val="222222"/>
          <w:sz w:val="24"/>
          <w:szCs w:val="24"/>
          <w:shd w:val="clear" w:color="auto" w:fill="FFFFFF"/>
          <w:lang w:val="en-GB"/>
        </w:rPr>
        <w:t>Muqeet</w:t>
      </w:r>
      <w:proofErr w:type="spellEnd"/>
      <w:r w:rsidRPr="00820E29">
        <w:rPr>
          <w:rFonts w:ascii="Times New Roman" w:hAnsi="Times New Roman" w:cs="Times New Roman"/>
          <w:color w:val="222222"/>
          <w:sz w:val="24"/>
          <w:szCs w:val="24"/>
          <w:shd w:val="clear" w:color="auto" w:fill="FFFFFF"/>
          <w:lang w:val="en-GB"/>
        </w:rPr>
        <w:t>, M. and Syed, Z. (2025) ‘Alert Fatigue and Smartphone Notifications: A Mixed-methods Study of Attention Disruption and Mental Well-being among University Students’, </w:t>
      </w:r>
      <w:r w:rsidRPr="00820E29">
        <w:rPr>
          <w:rFonts w:ascii="Times New Roman" w:hAnsi="Times New Roman" w:cs="Times New Roman"/>
          <w:i/>
          <w:iCs/>
          <w:color w:val="222222"/>
          <w:sz w:val="24"/>
          <w:szCs w:val="24"/>
          <w:shd w:val="clear" w:color="auto" w:fill="FFFFFF"/>
          <w:lang w:val="en-GB"/>
        </w:rPr>
        <w:t>Asian Journal of Education and Social Studies</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51</w:t>
      </w:r>
      <w:r w:rsidRPr="00820E29">
        <w:rPr>
          <w:rFonts w:ascii="Times New Roman" w:hAnsi="Times New Roman" w:cs="Times New Roman"/>
          <w:color w:val="222222"/>
          <w:sz w:val="24"/>
          <w:szCs w:val="24"/>
          <w:shd w:val="clear" w:color="auto" w:fill="FFFFFF"/>
          <w:lang w:val="en-GB"/>
        </w:rPr>
        <w:t>(12), pp.988-999.</w:t>
      </w:r>
      <w:r w:rsidRPr="00820E29">
        <w:rPr>
          <w:rFonts w:ascii="Times New Roman" w:hAnsi="Times New Roman" w:cs="Times New Roman"/>
          <w:sz w:val="24"/>
          <w:szCs w:val="24"/>
          <w:lang w:val="en-GB"/>
        </w:rPr>
        <w:t xml:space="preserve">  Accessed at : </w:t>
      </w:r>
      <w:hyperlink r:id="rId42" w:history="1">
        <w:r w:rsidRPr="00820E29">
          <w:rPr>
            <w:rStyle w:val="Hyperlink"/>
            <w:rFonts w:ascii="Times New Roman" w:hAnsi="Times New Roman" w:cs="Times New Roman"/>
            <w:sz w:val="24"/>
            <w:szCs w:val="24"/>
            <w:lang w:val="en-GB"/>
          </w:rPr>
          <w:t>https://d1wqtxts1xzle7.cloudfront.net/131721732/Khanday51122025AJESS150102-libre.pdf?1770809150=&amp;response-content-disposition=inline%3B+filename%3DAlert_Fatigue_and_Smartphone_Notificatio.pdf&amp;Expires=1788088382&amp;Signature=Gf4Egx1FbvJR8VPcEBLcVAtIe2JGvnZwAtgvSoLW88ohFaOr9-YH2fnDHpcWJkL7srFrEWXBa~9H3OiyOiPyklg1bouMuk2mPKrZOK5HQCyvR0qrjKZJEr-~-ND6HErZ38oPQOHZzmprsi4zyMhcZgubMknqp4~uADflzoff~rZEo9tLVEBeVq6wLKluqkfq2v-szQmQGO9RKpqe6JqjsbDJQKBO7jVk69pdmvzU2VQG4zcpI~dJ2CJh4tqr3EuyROtcYuBp13qUJ9cJLFiSZ65uHkv67dQZa-tTu9fPCHPxZHnYSyuXwffH3WJTXWlCcDDxIdICaFliB4StxF3IGQ__&amp;Key-Pair-Id=APKAJLOHF5GGSLRBV4ZA</w:t>
        </w:r>
      </w:hyperlink>
    </w:p>
    <w:p w14:paraId="5B70C0DF"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Klimova</w:t>
      </w:r>
      <w:proofErr w:type="spellEnd"/>
      <w:r w:rsidRPr="00820E29">
        <w:rPr>
          <w:rFonts w:ascii="Times New Roman" w:hAnsi="Times New Roman" w:cs="Times New Roman"/>
          <w:color w:val="222222"/>
          <w:sz w:val="24"/>
          <w:szCs w:val="24"/>
          <w:shd w:val="clear" w:color="auto" w:fill="FFFFFF"/>
          <w:lang w:val="en-GB"/>
        </w:rPr>
        <w:t xml:space="preserve">, B. and </w:t>
      </w:r>
      <w:proofErr w:type="spellStart"/>
      <w:r w:rsidRPr="00820E29">
        <w:rPr>
          <w:rFonts w:ascii="Times New Roman" w:hAnsi="Times New Roman" w:cs="Times New Roman"/>
          <w:color w:val="222222"/>
          <w:sz w:val="24"/>
          <w:szCs w:val="24"/>
          <w:shd w:val="clear" w:color="auto" w:fill="FFFFFF"/>
          <w:lang w:val="en-GB"/>
        </w:rPr>
        <w:t>Pikhart</w:t>
      </w:r>
      <w:proofErr w:type="spellEnd"/>
      <w:r w:rsidRPr="00820E29">
        <w:rPr>
          <w:rFonts w:ascii="Times New Roman" w:hAnsi="Times New Roman" w:cs="Times New Roman"/>
          <w:color w:val="222222"/>
          <w:sz w:val="24"/>
          <w:szCs w:val="24"/>
          <w:shd w:val="clear" w:color="auto" w:fill="FFFFFF"/>
          <w:lang w:val="en-GB"/>
        </w:rPr>
        <w:t>, M. (2025) ‘Exploring the effects of artificial intelligence on student and academic well-being in higher education: A mini-review’, </w:t>
      </w:r>
      <w:r w:rsidRPr="00820E29">
        <w:rPr>
          <w:rFonts w:ascii="Times New Roman" w:hAnsi="Times New Roman" w:cs="Times New Roman"/>
          <w:i/>
          <w:iCs/>
          <w:color w:val="222222"/>
          <w:sz w:val="24"/>
          <w:szCs w:val="24"/>
          <w:shd w:val="clear" w:color="auto" w:fill="FFFFFF"/>
          <w:lang w:val="en-GB"/>
        </w:rPr>
        <w:t>Frontiers in psychology</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16</w:t>
      </w:r>
      <w:r w:rsidRPr="00820E29">
        <w:rPr>
          <w:rFonts w:ascii="Times New Roman" w:hAnsi="Times New Roman" w:cs="Times New Roman"/>
          <w:color w:val="222222"/>
          <w:sz w:val="24"/>
          <w:szCs w:val="24"/>
          <w:shd w:val="clear" w:color="auto" w:fill="FFFFFF"/>
          <w:lang w:val="en-GB"/>
        </w:rPr>
        <w:t>, p.1498132.</w:t>
      </w:r>
      <w:r w:rsidRPr="00820E29">
        <w:rPr>
          <w:rFonts w:ascii="Times New Roman" w:hAnsi="Times New Roman" w:cs="Times New Roman"/>
          <w:sz w:val="24"/>
          <w:szCs w:val="24"/>
          <w:lang w:val="en-GB"/>
        </w:rPr>
        <w:t xml:space="preserve">  DOI : </w:t>
      </w:r>
      <w:hyperlink r:id="rId43" w:history="1">
        <w:r w:rsidRPr="00820E29">
          <w:rPr>
            <w:rStyle w:val="Hyperlink"/>
            <w:rFonts w:ascii="Times New Roman" w:hAnsi="Times New Roman" w:cs="Times New Roman"/>
            <w:sz w:val="24"/>
            <w:szCs w:val="24"/>
            <w:lang w:val="en-GB"/>
          </w:rPr>
          <w:t>https://doi.org/10.3389/fpsyg.2025.1498132</w:t>
        </w:r>
      </w:hyperlink>
    </w:p>
    <w:p w14:paraId="0FA41DE1"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color w:val="222222"/>
          <w:sz w:val="24"/>
          <w:szCs w:val="24"/>
          <w:shd w:val="clear" w:color="auto" w:fill="FFFFFF"/>
          <w:lang w:val="en-GB"/>
        </w:rPr>
        <w:t xml:space="preserve">Lone, A., </w:t>
      </w:r>
      <w:proofErr w:type="spellStart"/>
      <w:r w:rsidRPr="00820E29">
        <w:rPr>
          <w:rFonts w:ascii="Times New Roman" w:hAnsi="Times New Roman" w:cs="Times New Roman"/>
          <w:color w:val="222222"/>
          <w:sz w:val="24"/>
          <w:szCs w:val="24"/>
          <w:shd w:val="clear" w:color="auto" w:fill="FFFFFF"/>
          <w:lang w:val="en-GB"/>
        </w:rPr>
        <w:t>Alotaibi</w:t>
      </w:r>
      <w:proofErr w:type="spellEnd"/>
      <w:r w:rsidRPr="00820E29">
        <w:rPr>
          <w:rFonts w:ascii="Times New Roman" w:hAnsi="Times New Roman" w:cs="Times New Roman"/>
          <w:color w:val="222222"/>
          <w:sz w:val="24"/>
          <w:szCs w:val="24"/>
          <w:shd w:val="clear" w:color="auto" w:fill="FFFFFF"/>
          <w:lang w:val="en-GB"/>
        </w:rPr>
        <w:t xml:space="preserve">, S.H., Dar, I.A. and </w:t>
      </w:r>
      <w:proofErr w:type="spellStart"/>
      <w:r w:rsidRPr="00820E29">
        <w:rPr>
          <w:rFonts w:ascii="Times New Roman" w:hAnsi="Times New Roman" w:cs="Times New Roman"/>
          <w:color w:val="222222"/>
          <w:sz w:val="24"/>
          <w:szCs w:val="24"/>
          <w:shd w:val="clear" w:color="auto" w:fill="FFFFFF"/>
          <w:lang w:val="en-GB"/>
        </w:rPr>
        <w:t>Quadri</w:t>
      </w:r>
      <w:proofErr w:type="spellEnd"/>
      <w:r w:rsidRPr="00820E29">
        <w:rPr>
          <w:rFonts w:ascii="Times New Roman" w:hAnsi="Times New Roman" w:cs="Times New Roman"/>
          <w:color w:val="222222"/>
          <w:sz w:val="24"/>
          <w:szCs w:val="24"/>
          <w:shd w:val="clear" w:color="auto" w:fill="FFFFFF"/>
          <w:lang w:val="en-GB"/>
        </w:rPr>
        <w:t>, S.A.Q. (2026) ‘Social media use motives and academic performances: exploring the mediating role of daily usage duration’, </w:t>
      </w:r>
      <w:r w:rsidRPr="00820E29">
        <w:rPr>
          <w:rFonts w:ascii="Times New Roman" w:hAnsi="Times New Roman" w:cs="Times New Roman"/>
          <w:i/>
          <w:iCs/>
          <w:color w:val="222222"/>
          <w:sz w:val="24"/>
          <w:szCs w:val="24"/>
          <w:shd w:val="clear" w:color="auto" w:fill="FFFFFF"/>
          <w:lang w:val="en-GB"/>
        </w:rPr>
        <w:t>Frontiers in Psychology</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17</w:t>
      </w:r>
      <w:r w:rsidRPr="00820E29">
        <w:rPr>
          <w:rFonts w:ascii="Times New Roman" w:hAnsi="Times New Roman" w:cs="Times New Roman"/>
          <w:color w:val="222222"/>
          <w:sz w:val="24"/>
          <w:szCs w:val="24"/>
          <w:shd w:val="clear" w:color="auto" w:fill="FFFFFF"/>
          <w:lang w:val="en-GB"/>
        </w:rPr>
        <w:t>, p.1859222.</w:t>
      </w:r>
      <w:r w:rsidRPr="00820E29">
        <w:rPr>
          <w:rFonts w:ascii="Times New Roman" w:hAnsi="Times New Roman" w:cs="Times New Roman"/>
          <w:sz w:val="24"/>
          <w:szCs w:val="24"/>
          <w:lang w:val="en-GB"/>
        </w:rPr>
        <w:t xml:space="preserve">  Accessed at: </w:t>
      </w:r>
      <w:hyperlink r:id="rId44" w:history="1">
        <w:r w:rsidRPr="00820E29">
          <w:rPr>
            <w:rStyle w:val="Hyperlink"/>
            <w:rFonts w:ascii="Times New Roman" w:hAnsi="Times New Roman" w:cs="Times New Roman"/>
            <w:sz w:val="24"/>
            <w:szCs w:val="24"/>
            <w:lang w:val="en-GB"/>
          </w:rPr>
          <w:t>https://www.frontiersin.org/journals/psychology/articles/10.3389/fpsyg.2026.1859222/full</w:t>
        </w:r>
      </w:hyperlink>
    </w:p>
    <w:p w14:paraId="261B05AD"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Mamoon</w:t>
      </w:r>
      <w:proofErr w:type="spellEnd"/>
      <w:r w:rsidRPr="00820E29">
        <w:rPr>
          <w:rFonts w:ascii="Times New Roman" w:hAnsi="Times New Roman" w:cs="Times New Roman"/>
          <w:color w:val="222222"/>
          <w:sz w:val="24"/>
          <w:szCs w:val="24"/>
          <w:shd w:val="clear" w:color="auto" w:fill="FFFFFF"/>
          <w:lang w:val="en-GB"/>
        </w:rPr>
        <w:t>, D. (2026) ‘From Credentials to Capabilities: Mapping the Future of Education’,</w:t>
      </w:r>
      <w:r w:rsidRPr="00820E29">
        <w:rPr>
          <w:rFonts w:ascii="Times New Roman" w:hAnsi="Times New Roman" w:cs="Times New Roman"/>
          <w:sz w:val="24"/>
          <w:szCs w:val="24"/>
          <w:lang w:val="en-GB"/>
        </w:rPr>
        <w:t xml:space="preserve"> Accessed at : </w:t>
      </w:r>
      <w:hyperlink r:id="rId45" w:history="1">
        <w:r w:rsidRPr="00820E29">
          <w:rPr>
            <w:rStyle w:val="Hyperlink"/>
            <w:rFonts w:ascii="Times New Roman" w:hAnsi="Times New Roman" w:cs="Times New Roman"/>
            <w:sz w:val="24"/>
            <w:szCs w:val="24"/>
            <w:lang w:val="en-GB"/>
          </w:rPr>
          <w:t>https://mpra.ub.uni-muenchen.de/127727/</w:t>
        </w:r>
      </w:hyperlink>
    </w:p>
    <w:p w14:paraId="75B57584"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color w:val="222222"/>
          <w:sz w:val="24"/>
          <w:szCs w:val="24"/>
          <w:shd w:val="clear" w:color="auto" w:fill="FFFFFF"/>
          <w:lang w:val="en-GB"/>
        </w:rPr>
        <w:t>Mayen, S., Reinhardt, A. and Wilhelm, C. (2025) ‘The complexities of digital media use in adolescents’ learning and academic performance: An experience sampling study’, </w:t>
      </w:r>
      <w:r w:rsidRPr="00820E29">
        <w:rPr>
          <w:rFonts w:ascii="Times New Roman" w:hAnsi="Times New Roman" w:cs="Times New Roman"/>
          <w:i/>
          <w:iCs/>
          <w:color w:val="222222"/>
          <w:sz w:val="24"/>
          <w:szCs w:val="24"/>
          <w:shd w:val="clear" w:color="auto" w:fill="FFFFFF"/>
          <w:lang w:val="en-GB"/>
        </w:rPr>
        <w:t>Computers &amp; Education</w:t>
      </w:r>
      <w:r w:rsidRPr="00820E29">
        <w:rPr>
          <w:rFonts w:ascii="Times New Roman" w:hAnsi="Times New Roman" w:cs="Times New Roman"/>
          <w:color w:val="222222"/>
          <w:sz w:val="24"/>
          <w:szCs w:val="24"/>
          <w:shd w:val="clear" w:color="auto" w:fill="FFFFFF"/>
          <w:lang w:val="en-GB"/>
        </w:rPr>
        <w:t>, p.105411.</w:t>
      </w:r>
      <w:r w:rsidRPr="00820E29">
        <w:rPr>
          <w:rFonts w:ascii="Times New Roman" w:hAnsi="Times New Roman" w:cs="Times New Roman"/>
          <w:sz w:val="24"/>
          <w:szCs w:val="24"/>
          <w:lang w:val="en-GB"/>
        </w:rPr>
        <w:t xml:space="preserve">  Accessed at: </w:t>
      </w:r>
      <w:hyperlink r:id="rId46" w:history="1">
        <w:r w:rsidRPr="00820E29">
          <w:rPr>
            <w:rStyle w:val="Hyperlink"/>
            <w:rFonts w:ascii="Times New Roman" w:hAnsi="Times New Roman" w:cs="Times New Roman"/>
            <w:sz w:val="24"/>
            <w:szCs w:val="24"/>
            <w:lang w:val="en-GB"/>
          </w:rPr>
          <w:t>https://www.sciencedirect.com/science/article/pii/S0360131525001794</w:t>
        </w:r>
      </w:hyperlink>
    </w:p>
    <w:p w14:paraId="4D6A4795"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Mielke</w:t>
      </w:r>
      <w:proofErr w:type="spellEnd"/>
      <w:r w:rsidRPr="00820E29">
        <w:rPr>
          <w:rFonts w:ascii="Times New Roman" w:hAnsi="Times New Roman" w:cs="Times New Roman"/>
          <w:color w:val="222222"/>
          <w:sz w:val="24"/>
          <w:szCs w:val="24"/>
          <w:shd w:val="clear" w:color="auto" w:fill="FFFFFF"/>
          <w:lang w:val="en-GB"/>
        </w:rPr>
        <w:t xml:space="preserve">, J., </w:t>
      </w:r>
      <w:proofErr w:type="spellStart"/>
      <w:r w:rsidRPr="00820E29">
        <w:rPr>
          <w:rFonts w:ascii="Times New Roman" w:hAnsi="Times New Roman" w:cs="Times New Roman"/>
          <w:color w:val="222222"/>
          <w:sz w:val="24"/>
          <w:szCs w:val="24"/>
          <w:shd w:val="clear" w:color="auto" w:fill="FFFFFF"/>
          <w:lang w:val="en-GB"/>
        </w:rPr>
        <w:t>Brunkert</w:t>
      </w:r>
      <w:proofErr w:type="spellEnd"/>
      <w:r w:rsidRPr="00820E29">
        <w:rPr>
          <w:rFonts w:ascii="Times New Roman" w:hAnsi="Times New Roman" w:cs="Times New Roman"/>
          <w:color w:val="222222"/>
          <w:sz w:val="24"/>
          <w:szCs w:val="24"/>
          <w:shd w:val="clear" w:color="auto" w:fill="FFFFFF"/>
          <w:lang w:val="en-GB"/>
        </w:rPr>
        <w:t xml:space="preserve">, T., Zúñiga, F., Simon, M., </w:t>
      </w:r>
      <w:proofErr w:type="spellStart"/>
      <w:r w:rsidRPr="00820E29">
        <w:rPr>
          <w:rFonts w:ascii="Times New Roman" w:hAnsi="Times New Roman" w:cs="Times New Roman"/>
          <w:color w:val="222222"/>
          <w:sz w:val="24"/>
          <w:szCs w:val="24"/>
          <w:shd w:val="clear" w:color="auto" w:fill="FFFFFF"/>
          <w:lang w:val="en-GB"/>
        </w:rPr>
        <w:t>Zullig</w:t>
      </w:r>
      <w:proofErr w:type="spellEnd"/>
      <w:r w:rsidRPr="00820E29">
        <w:rPr>
          <w:rFonts w:ascii="Times New Roman" w:hAnsi="Times New Roman" w:cs="Times New Roman"/>
          <w:color w:val="222222"/>
          <w:sz w:val="24"/>
          <w:szCs w:val="24"/>
          <w:shd w:val="clear" w:color="auto" w:fill="FFFFFF"/>
          <w:lang w:val="en-GB"/>
        </w:rPr>
        <w:t xml:space="preserve">, L.L. and De </w:t>
      </w:r>
      <w:proofErr w:type="spellStart"/>
      <w:r w:rsidRPr="00820E29">
        <w:rPr>
          <w:rFonts w:ascii="Times New Roman" w:hAnsi="Times New Roman" w:cs="Times New Roman"/>
          <w:color w:val="222222"/>
          <w:sz w:val="24"/>
          <w:szCs w:val="24"/>
          <w:shd w:val="clear" w:color="auto" w:fill="FFFFFF"/>
          <w:lang w:val="en-GB"/>
        </w:rPr>
        <w:t>Geest</w:t>
      </w:r>
      <w:proofErr w:type="spellEnd"/>
      <w:r w:rsidRPr="00820E29">
        <w:rPr>
          <w:rFonts w:ascii="Times New Roman" w:hAnsi="Times New Roman" w:cs="Times New Roman"/>
          <w:color w:val="222222"/>
          <w:sz w:val="24"/>
          <w:szCs w:val="24"/>
          <w:shd w:val="clear" w:color="auto" w:fill="FFFFFF"/>
          <w:lang w:val="en-GB"/>
        </w:rPr>
        <w:t>, S. (2022) ‘Methodological approaches to study context in intervention implementation studies: an evidence gap map’, </w:t>
      </w:r>
      <w:r w:rsidRPr="00820E29">
        <w:rPr>
          <w:rFonts w:ascii="Times New Roman" w:hAnsi="Times New Roman" w:cs="Times New Roman"/>
          <w:i/>
          <w:iCs/>
          <w:color w:val="222222"/>
          <w:sz w:val="24"/>
          <w:szCs w:val="24"/>
          <w:shd w:val="clear" w:color="auto" w:fill="FFFFFF"/>
          <w:lang w:val="en-GB"/>
        </w:rPr>
        <w:t>BMC Medical Research Methodology</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22</w:t>
      </w:r>
      <w:r w:rsidRPr="00820E29">
        <w:rPr>
          <w:rFonts w:ascii="Times New Roman" w:hAnsi="Times New Roman" w:cs="Times New Roman"/>
          <w:color w:val="222222"/>
          <w:sz w:val="24"/>
          <w:szCs w:val="24"/>
          <w:shd w:val="clear" w:color="auto" w:fill="FFFFFF"/>
          <w:lang w:val="en-GB"/>
        </w:rPr>
        <w:t>(1), p.320.</w:t>
      </w:r>
      <w:r w:rsidRPr="00820E29">
        <w:rPr>
          <w:rFonts w:ascii="Times New Roman" w:hAnsi="Times New Roman" w:cs="Times New Roman"/>
          <w:sz w:val="24"/>
          <w:szCs w:val="24"/>
          <w:lang w:val="en-GB"/>
        </w:rPr>
        <w:t xml:space="preserve">  Accessed at: </w:t>
      </w:r>
      <w:hyperlink r:id="rId47" w:history="1">
        <w:r w:rsidRPr="00820E29">
          <w:rPr>
            <w:rStyle w:val="Hyperlink"/>
            <w:rFonts w:ascii="Times New Roman" w:hAnsi="Times New Roman" w:cs="Times New Roman"/>
            <w:sz w:val="24"/>
            <w:szCs w:val="24"/>
            <w:lang w:val="en-GB"/>
          </w:rPr>
          <w:t>https://link.springer.com/article/10.1186/s12874-022-01772-w</w:t>
        </w:r>
      </w:hyperlink>
    </w:p>
    <w:p w14:paraId="0148F813"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Mohammadi</w:t>
      </w:r>
      <w:proofErr w:type="spellEnd"/>
      <w:r w:rsidRPr="00820E29">
        <w:rPr>
          <w:rFonts w:ascii="Times New Roman" w:hAnsi="Times New Roman" w:cs="Times New Roman"/>
          <w:color w:val="222222"/>
          <w:sz w:val="24"/>
          <w:szCs w:val="24"/>
          <w:shd w:val="clear" w:color="auto" w:fill="FFFFFF"/>
          <w:lang w:val="en-GB"/>
        </w:rPr>
        <w:t xml:space="preserve">, M., </w:t>
      </w:r>
      <w:proofErr w:type="spellStart"/>
      <w:r w:rsidRPr="00820E29">
        <w:rPr>
          <w:rFonts w:ascii="Times New Roman" w:hAnsi="Times New Roman" w:cs="Times New Roman"/>
          <w:color w:val="222222"/>
          <w:sz w:val="24"/>
          <w:szCs w:val="24"/>
          <w:shd w:val="clear" w:color="auto" w:fill="FFFFFF"/>
          <w:lang w:val="en-GB"/>
        </w:rPr>
        <w:t>Paasivara</w:t>
      </w:r>
      <w:proofErr w:type="spellEnd"/>
      <w:r w:rsidRPr="00820E29">
        <w:rPr>
          <w:rFonts w:ascii="Times New Roman" w:hAnsi="Times New Roman" w:cs="Times New Roman"/>
          <w:color w:val="222222"/>
          <w:sz w:val="24"/>
          <w:szCs w:val="24"/>
          <w:shd w:val="clear" w:color="auto" w:fill="FFFFFF"/>
          <w:lang w:val="en-GB"/>
        </w:rPr>
        <w:t xml:space="preserve">, M. and </w:t>
      </w:r>
      <w:proofErr w:type="spellStart"/>
      <w:r w:rsidRPr="00820E29">
        <w:rPr>
          <w:rFonts w:ascii="Times New Roman" w:hAnsi="Times New Roman" w:cs="Times New Roman"/>
          <w:color w:val="222222"/>
          <w:sz w:val="24"/>
          <w:szCs w:val="24"/>
          <w:shd w:val="clear" w:color="auto" w:fill="FFFFFF"/>
          <w:lang w:val="en-GB"/>
        </w:rPr>
        <w:t>Kasurinen</w:t>
      </w:r>
      <w:proofErr w:type="spellEnd"/>
      <w:r w:rsidRPr="00820E29">
        <w:rPr>
          <w:rFonts w:ascii="Times New Roman" w:hAnsi="Times New Roman" w:cs="Times New Roman"/>
          <w:color w:val="222222"/>
          <w:sz w:val="24"/>
          <w:szCs w:val="24"/>
          <w:shd w:val="clear" w:color="auto" w:fill="FFFFFF"/>
          <w:lang w:val="en-GB"/>
        </w:rPr>
        <w:t>, J. (2025) ‘Blended learning in higher education: good practices in platforms and teachers support, enhancing students motivation’, </w:t>
      </w:r>
      <w:r w:rsidRPr="00820E29">
        <w:rPr>
          <w:rFonts w:ascii="Times New Roman" w:hAnsi="Times New Roman" w:cs="Times New Roman"/>
          <w:i/>
          <w:iCs/>
          <w:color w:val="222222"/>
          <w:sz w:val="24"/>
          <w:szCs w:val="24"/>
          <w:shd w:val="clear" w:color="auto" w:fill="FFFFFF"/>
          <w:lang w:val="en-GB"/>
        </w:rPr>
        <w:t>Education and Information Technologies</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30</w:t>
      </w:r>
      <w:r w:rsidRPr="00820E29">
        <w:rPr>
          <w:rFonts w:ascii="Times New Roman" w:hAnsi="Times New Roman" w:cs="Times New Roman"/>
          <w:color w:val="222222"/>
          <w:sz w:val="24"/>
          <w:szCs w:val="24"/>
          <w:shd w:val="clear" w:color="auto" w:fill="FFFFFF"/>
          <w:lang w:val="en-GB"/>
        </w:rPr>
        <w:t>(18), pp.26001-26024.</w:t>
      </w:r>
      <w:r w:rsidRPr="00820E29">
        <w:rPr>
          <w:rFonts w:ascii="Times New Roman" w:hAnsi="Times New Roman" w:cs="Times New Roman"/>
          <w:sz w:val="24"/>
          <w:szCs w:val="24"/>
          <w:lang w:val="en-GB"/>
        </w:rPr>
        <w:t xml:space="preserve">  Accessed at: </w:t>
      </w:r>
      <w:hyperlink r:id="rId48" w:history="1">
        <w:r w:rsidRPr="00820E29">
          <w:rPr>
            <w:rStyle w:val="Hyperlink"/>
            <w:rFonts w:ascii="Times New Roman" w:hAnsi="Times New Roman" w:cs="Times New Roman"/>
            <w:sz w:val="24"/>
            <w:szCs w:val="24"/>
            <w:lang w:val="en-GB"/>
          </w:rPr>
          <w:t>https://link.springer.com/article/10.1007/s10639-025-13770-8</w:t>
        </w:r>
      </w:hyperlink>
    </w:p>
    <w:p w14:paraId="67619551"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color w:val="222222"/>
          <w:sz w:val="24"/>
          <w:szCs w:val="24"/>
          <w:shd w:val="clear" w:color="auto" w:fill="FFFFFF"/>
          <w:lang w:val="en-GB"/>
        </w:rPr>
        <w:t>Nielsen, N.M.M. (2026) ‘The Attentional Demands of Digital Life: Situational, Cognitive, and Individual Mechanisms of Social Media Distraction’,</w:t>
      </w:r>
      <w:r w:rsidRPr="00820E29">
        <w:rPr>
          <w:rFonts w:ascii="Times New Roman" w:hAnsi="Times New Roman" w:cs="Times New Roman"/>
          <w:sz w:val="24"/>
          <w:szCs w:val="24"/>
          <w:lang w:val="en-GB"/>
        </w:rPr>
        <w:t xml:space="preserve"> Accessed at : </w:t>
      </w:r>
      <w:hyperlink r:id="rId49" w:history="1">
        <w:r w:rsidRPr="00820E29">
          <w:rPr>
            <w:rStyle w:val="Hyperlink"/>
            <w:rFonts w:ascii="Times New Roman" w:hAnsi="Times New Roman" w:cs="Times New Roman"/>
            <w:sz w:val="24"/>
            <w:szCs w:val="24"/>
            <w:lang w:val="en-GB"/>
          </w:rPr>
          <w:t>https://pure.au.dk/ws/files/464815345/Nina_PhD_Dissertation_Print-version.pdf</w:t>
        </w:r>
      </w:hyperlink>
    </w:p>
    <w:p w14:paraId="25AA28E8"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Noviandy</w:t>
      </w:r>
      <w:proofErr w:type="spellEnd"/>
      <w:r w:rsidRPr="00820E29">
        <w:rPr>
          <w:rFonts w:ascii="Times New Roman" w:hAnsi="Times New Roman" w:cs="Times New Roman"/>
          <w:color w:val="222222"/>
          <w:sz w:val="24"/>
          <w:szCs w:val="24"/>
          <w:shd w:val="clear" w:color="auto" w:fill="FFFFFF"/>
          <w:lang w:val="en-GB"/>
        </w:rPr>
        <w:t xml:space="preserve">, T.R. and </w:t>
      </w:r>
      <w:proofErr w:type="spellStart"/>
      <w:r w:rsidRPr="00820E29">
        <w:rPr>
          <w:rFonts w:ascii="Times New Roman" w:hAnsi="Times New Roman" w:cs="Times New Roman"/>
          <w:color w:val="222222"/>
          <w:sz w:val="24"/>
          <w:szCs w:val="24"/>
          <w:shd w:val="clear" w:color="auto" w:fill="FFFFFF"/>
          <w:lang w:val="en-GB"/>
        </w:rPr>
        <w:t>Idroes</w:t>
      </w:r>
      <w:proofErr w:type="spellEnd"/>
      <w:r w:rsidRPr="00820E29">
        <w:rPr>
          <w:rFonts w:ascii="Times New Roman" w:hAnsi="Times New Roman" w:cs="Times New Roman"/>
          <w:color w:val="222222"/>
          <w:sz w:val="24"/>
          <w:szCs w:val="24"/>
          <w:shd w:val="clear" w:color="auto" w:fill="FFFFFF"/>
          <w:lang w:val="en-GB"/>
        </w:rPr>
        <w:t>, R. (2026) ‘Online Gaming, Digital Entertainment, and Academic Performance among Students: A Review’, </w:t>
      </w:r>
      <w:r w:rsidRPr="00820E29">
        <w:rPr>
          <w:rFonts w:ascii="Times New Roman" w:hAnsi="Times New Roman" w:cs="Times New Roman"/>
          <w:i/>
          <w:iCs/>
          <w:color w:val="222222"/>
          <w:sz w:val="24"/>
          <w:szCs w:val="24"/>
          <w:shd w:val="clear" w:color="auto" w:fill="FFFFFF"/>
          <w:lang w:val="en-GB"/>
        </w:rPr>
        <w:t>Journal of Educational Management and Learning</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4</w:t>
      </w:r>
      <w:r w:rsidRPr="00820E29">
        <w:rPr>
          <w:rFonts w:ascii="Times New Roman" w:hAnsi="Times New Roman" w:cs="Times New Roman"/>
          <w:color w:val="222222"/>
          <w:sz w:val="24"/>
          <w:szCs w:val="24"/>
          <w:shd w:val="clear" w:color="auto" w:fill="FFFFFF"/>
          <w:lang w:val="en-GB"/>
        </w:rPr>
        <w:t>(1), pp.41-47.</w:t>
      </w:r>
      <w:r w:rsidRPr="00820E29">
        <w:rPr>
          <w:rFonts w:ascii="Times New Roman" w:hAnsi="Times New Roman" w:cs="Times New Roman"/>
          <w:sz w:val="24"/>
          <w:szCs w:val="24"/>
          <w:lang w:val="en-GB"/>
        </w:rPr>
        <w:t xml:space="preserve">  Accessed at: </w:t>
      </w:r>
      <w:hyperlink r:id="rId50" w:history="1">
        <w:r w:rsidRPr="00820E29">
          <w:rPr>
            <w:rStyle w:val="Hyperlink"/>
            <w:rFonts w:ascii="Times New Roman" w:hAnsi="Times New Roman" w:cs="Times New Roman"/>
            <w:sz w:val="24"/>
            <w:szCs w:val="24"/>
            <w:lang w:val="en-GB"/>
          </w:rPr>
          <w:t>https://heca-analitika.com/jeml/article/view/434</w:t>
        </w:r>
      </w:hyperlink>
    </w:p>
    <w:p w14:paraId="0BF0217A"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Nwodo</w:t>
      </w:r>
      <w:proofErr w:type="spellEnd"/>
      <w:r w:rsidRPr="00820E29">
        <w:rPr>
          <w:rFonts w:ascii="Times New Roman" w:hAnsi="Times New Roman" w:cs="Times New Roman"/>
          <w:color w:val="222222"/>
          <w:sz w:val="24"/>
          <w:szCs w:val="24"/>
          <w:shd w:val="clear" w:color="auto" w:fill="FFFFFF"/>
          <w:lang w:val="en-GB"/>
        </w:rPr>
        <w:t>, N.A. (2025) ‘The impact of social media integration on cognitive load and information processing in high school classrooms: A literature review’, </w:t>
      </w:r>
      <w:r w:rsidRPr="00820E29">
        <w:rPr>
          <w:rFonts w:ascii="Times New Roman" w:hAnsi="Times New Roman" w:cs="Times New Roman"/>
          <w:i/>
          <w:iCs/>
          <w:color w:val="222222"/>
          <w:sz w:val="24"/>
          <w:szCs w:val="24"/>
          <w:shd w:val="clear" w:color="auto" w:fill="FFFFFF"/>
          <w:lang w:val="en-GB"/>
        </w:rPr>
        <w:t>International Journal of Multidisciplinary Research and Growth Evaluation</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6</w:t>
      </w:r>
      <w:r w:rsidRPr="00820E29">
        <w:rPr>
          <w:rFonts w:ascii="Times New Roman" w:hAnsi="Times New Roman" w:cs="Times New Roman"/>
          <w:color w:val="222222"/>
          <w:sz w:val="24"/>
          <w:szCs w:val="24"/>
          <w:shd w:val="clear" w:color="auto" w:fill="FFFFFF"/>
          <w:lang w:val="en-GB"/>
        </w:rPr>
        <w:t>(3), pp.136-141.</w:t>
      </w:r>
      <w:r w:rsidRPr="00820E29">
        <w:rPr>
          <w:rFonts w:ascii="Times New Roman" w:hAnsi="Times New Roman" w:cs="Times New Roman"/>
          <w:sz w:val="24"/>
          <w:szCs w:val="24"/>
          <w:lang w:val="en-GB"/>
        </w:rPr>
        <w:t xml:space="preserve">  Accessed at : </w:t>
      </w:r>
      <w:hyperlink r:id="rId51" w:history="1">
        <w:r w:rsidRPr="00820E29">
          <w:rPr>
            <w:rStyle w:val="Hyperlink"/>
            <w:rFonts w:ascii="Times New Roman" w:hAnsi="Times New Roman" w:cs="Times New Roman"/>
            <w:sz w:val="24"/>
            <w:szCs w:val="24"/>
            <w:lang w:val="en-GB"/>
          </w:rPr>
          <w:t>https://www.researchgate.net/profile/Adora-Nwodo/publication/391653004_The_Impact_of_Social_Media_Integration_on_Cognitive_Load_and_Information_Processing_in_High_School_Classrooms_A_Literature_Review/links/6820f37bbfbe974b23c7ee5c/The-Impact-of-Social-Media-Integration-on-Cognitive-Load-and-Information-Processing-in-High-School-Classrooms-A-Literature-Review.pdf</w:t>
        </w:r>
      </w:hyperlink>
    </w:p>
    <w:p w14:paraId="16410CF4"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color w:val="222222"/>
          <w:sz w:val="24"/>
          <w:szCs w:val="24"/>
          <w:shd w:val="clear" w:color="auto" w:fill="FFFFFF"/>
          <w:lang w:val="en-GB"/>
        </w:rPr>
        <w:t>Ohara, M.R. (2023) ‘The role of social media in educational communication management’, </w:t>
      </w:r>
      <w:r w:rsidRPr="00820E29">
        <w:rPr>
          <w:rFonts w:ascii="Times New Roman" w:hAnsi="Times New Roman" w:cs="Times New Roman"/>
          <w:i/>
          <w:iCs/>
          <w:color w:val="222222"/>
          <w:sz w:val="24"/>
          <w:szCs w:val="24"/>
          <w:shd w:val="clear" w:color="auto" w:fill="FFFFFF"/>
          <w:lang w:val="en-GB"/>
        </w:rPr>
        <w:t>Journal of Contemporary Administration and Management (ADMAN)</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1</w:t>
      </w:r>
      <w:r w:rsidRPr="00820E29">
        <w:rPr>
          <w:rFonts w:ascii="Times New Roman" w:hAnsi="Times New Roman" w:cs="Times New Roman"/>
          <w:color w:val="222222"/>
          <w:sz w:val="24"/>
          <w:szCs w:val="24"/>
          <w:shd w:val="clear" w:color="auto" w:fill="FFFFFF"/>
          <w:lang w:val="en-GB"/>
        </w:rPr>
        <w:t>(2), pp.70-76.</w:t>
      </w:r>
      <w:r w:rsidRPr="00820E29">
        <w:rPr>
          <w:rFonts w:ascii="Times New Roman" w:hAnsi="Times New Roman" w:cs="Times New Roman"/>
          <w:sz w:val="24"/>
          <w:szCs w:val="24"/>
          <w:lang w:val="en-GB"/>
        </w:rPr>
        <w:t xml:space="preserve">  DOI: </w:t>
      </w:r>
      <w:hyperlink r:id="rId52" w:history="1">
        <w:r w:rsidRPr="00820E29">
          <w:rPr>
            <w:rStyle w:val="Hyperlink"/>
            <w:rFonts w:ascii="Times New Roman" w:hAnsi="Times New Roman" w:cs="Times New Roman"/>
            <w:sz w:val="24"/>
            <w:szCs w:val="24"/>
            <w:lang w:val="en-GB"/>
          </w:rPr>
          <w:t>https://doi.org/10.61100/adman.v1i2.25</w:t>
        </w:r>
      </w:hyperlink>
    </w:p>
    <w:p w14:paraId="589AB8FE"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color w:val="222222"/>
          <w:sz w:val="24"/>
          <w:szCs w:val="24"/>
          <w:shd w:val="clear" w:color="auto" w:fill="FFFFFF"/>
          <w:lang w:val="en-GB"/>
        </w:rPr>
        <w:t>Osman, W.A. (2025) ‘Social media use and associated mental health indicators among University students: a cross-sectional study’, </w:t>
      </w:r>
      <w:r w:rsidRPr="00820E29">
        <w:rPr>
          <w:rFonts w:ascii="Times New Roman" w:hAnsi="Times New Roman" w:cs="Times New Roman"/>
          <w:i/>
          <w:iCs/>
          <w:color w:val="222222"/>
          <w:sz w:val="24"/>
          <w:szCs w:val="24"/>
          <w:shd w:val="clear" w:color="auto" w:fill="FFFFFF"/>
          <w:lang w:val="en-GB"/>
        </w:rPr>
        <w:t>Scientific Reports</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15</w:t>
      </w:r>
      <w:r w:rsidRPr="00820E29">
        <w:rPr>
          <w:rFonts w:ascii="Times New Roman" w:hAnsi="Times New Roman" w:cs="Times New Roman"/>
          <w:color w:val="222222"/>
          <w:sz w:val="24"/>
          <w:szCs w:val="24"/>
          <w:shd w:val="clear" w:color="auto" w:fill="FFFFFF"/>
          <w:lang w:val="en-GB"/>
        </w:rPr>
        <w:t>(1), p.9534.</w:t>
      </w:r>
      <w:r w:rsidRPr="00820E29">
        <w:rPr>
          <w:rFonts w:ascii="Times New Roman" w:hAnsi="Times New Roman" w:cs="Times New Roman"/>
          <w:sz w:val="24"/>
          <w:szCs w:val="24"/>
          <w:lang w:val="en-GB"/>
        </w:rPr>
        <w:t xml:space="preserve">  Accessed at : </w:t>
      </w:r>
      <w:hyperlink r:id="rId53" w:history="1">
        <w:r w:rsidRPr="00820E29">
          <w:rPr>
            <w:rStyle w:val="Hyperlink"/>
            <w:rFonts w:ascii="Times New Roman" w:hAnsi="Times New Roman" w:cs="Times New Roman"/>
            <w:sz w:val="24"/>
            <w:szCs w:val="24"/>
            <w:lang w:val="en-GB"/>
          </w:rPr>
          <w:t>https://www.nature.com/articles/s41598-025-94355-w</w:t>
        </w:r>
      </w:hyperlink>
    </w:p>
    <w:p w14:paraId="42B7C5A2"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color w:val="222222"/>
          <w:sz w:val="24"/>
          <w:szCs w:val="24"/>
          <w:shd w:val="clear" w:color="auto" w:fill="FFFFFF"/>
          <w:lang w:val="en-GB"/>
        </w:rPr>
        <w:t xml:space="preserve">Pellegrino, A., Stasi, A. and </w:t>
      </w:r>
      <w:proofErr w:type="spellStart"/>
      <w:r w:rsidRPr="00820E29">
        <w:rPr>
          <w:rFonts w:ascii="Times New Roman" w:hAnsi="Times New Roman" w:cs="Times New Roman"/>
          <w:color w:val="222222"/>
          <w:sz w:val="24"/>
          <w:szCs w:val="24"/>
          <w:shd w:val="clear" w:color="auto" w:fill="FFFFFF"/>
          <w:lang w:val="en-GB"/>
        </w:rPr>
        <w:t>Bhatiasevi</w:t>
      </w:r>
      <w:proofErr w:type="spellEnd"/>
      <w:r w:rsidRPr="00820E29">
        <w:rPr>
          <w:rFonts w:ascii="Times New Roman" w:hAnsi="Times New Roman" w:cs="Times New Roman"/>
          <w:color w:val="222222"/>
          <w:sz w:val="24"/>
          <w:szCs w:val="24"/>
          <w:shd w:val="clear" w:color="auto" w:fill="FFFFFF"/>
          <w:lang w:val="en-GB"/>
        </w:rPr>
        <w:t xml:space="preserve">, V. (2022) ‘Research trends in social media addiction and problematic social media use: A </w:t>
      </w:r>
      <w:proofErr w:type="spellStart"/>
      <w:r w:rsidRPr="00820E29">
        <w:rPr>
          <w:rFonts w:ascii="Times New Roman" w:hAnsi="Times New Roman" w:cs="Times New Roman"/>
          <w:color w:val="222222"/>
          <w:sz w:val="24"/>
          <w:szCs w:val="24"/>
          <w:shd w:val="clear" w:color="auto" w:fill="FFFFFF"/>
          <w:lang w:val="en-GB"/>
        </w:rPr>
        <w:t>bibliometric</w:t>
      </w:r>
      <w:proofErr w:type="spellEnd"/>
      <w:r w:rsidRPr="00820E29">
        <w:rPr>
          <w:rFonts w:ascii="Times New Roman" w:hAnsi="Times New Roman" w:cs="Times New Roman"/>
          <w:color w:val="222222"/>
          <w:sz w:val="24"/>
          <w:szCs w:val="24"/>
          <w:shd w:val="clear" w:color="auto" w:fill="FFFFFF"/>
          <w:lang w:val="en-GB"/>
        </w:rPr>
        <w:t xml:space="preserve"> analysis’, </w:t>
      </w:r>
      <w:r w:rsidRPr="00820E29">
        <w:rPr>
          <w:rFonts w:ascii="Times New Roman" w:hAnsi="Times New Roman" w:cs="Times New Roman"/>
          <w:i/>
          <w:iCs/>
          <w:color w:val="222222"/>
          <w:sz w:val="24"/>
          <w:szCs w:val="24"/>
          <w:shd w:val="clear" w:color="auto" w:fill="FFFFFF"/>
          <w:lang w:val="en-GB"/>
        </w:rPr>
        <w:t>Frontiers in psychiatry</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13</w:t>
      </w:r>
      <w:r w:rsidRPr="00820E29">
        <w:rPr>
          <w:rFonts w:ascii="Times New Roman" w:hAnsi="Times New Roman" w:cs="Times New Roman"/>
          <w:color w:val="222222"/>
          <w:sz w:val="24"/>
          <w:szCs w:val="24"/>
          <w:shd w:val="clear" w:color="auto" w:fill="FFFFFF"/>
          <w:lang w:val="en-GB"/>
        </w:rPr>
        <w:t>, p.1017506.</w:t>
      </w:r>
      <w:r w:rsidRPr="00820E29">
        <w:rPr>
          <w:rFonts w:ascii="Times New Roman" w:hAnsi="Times New Roman" w:cs="Times New Roman"/>
          <w:sz w:val="24"/>
          <w:szCs w:val="24"/>
          <w:lang w:val="en-GB"/>
        </w:rPr>
        <w:t xml:space="preserve">  Accessed at: </w:t>
      </w:r>
      <w:hyperlink r:id="rId54" w:history="1">
        <w:r w:rsidRPr="00820E29">
          <w:rPr>
            <w:rStyle w:val="Hyperlink"/>
            <w:rFonts w:ascii="Times New Roman" w:hAnsi="Times New Roman" w:cs="Times New Roman"/>
            <w:sz w:val="24"/>
            <w:szCs w:val="24"/>
            <w:lang w:val="en-GB"/>
          </w:rPr>
          <w:t>https://www.frontiersin.org/journals/psychiatry/articles/10.3389/fpsyt.2022.1017506/full</w:t>
        </w:r>
      </w:hyperlink>
    </w:p>
    <w:p w14:paraId="1F25BE22" w14:textId="77777777" w:rsidR="00AF5B4E" w:rsidRPr="00820E29" w:rsidRDefault="00AF5B4E" w:rsidP="00AF5B4E">
      <w:pPr>
        <w:spacing w:before="240" w:after="240" w:line="360" w:lineRule="auto"/>
        <w:jc w:val="both"/>
        <w:rPr>
          <w:rStyle w:val="Hyperlink"/>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Raaper</w:t>
      </w:r>
      <w:proofErr w:type="spellEnd"/>
      <w:r w:rsidRPr="00820E29">
        <w:rPr>
          <w:rFonts w:ascii="Times New Roman" w:hAnsi="Times New Roman" w:cs="Times New Roman"/>
          <w:color w:val="222222"/>
          <w:sz w:val="24"/>
          <w:szCs w:val="24"/>
          <w:shd w:val="clear" w:color="auto" w:fill="FFFFFF"/>
          <w:lang w:val="en-GB"/>
        </w:rPr>
        <w:t xml:space="preserve">, R., </w:t>
      </w:r>
      <w:proofErr w:type="spellStart"/>
      <w:r w:rsidRPr="00820E29">
        <w:rPr>
          <w:rFonts w:ascii="Times New Roman" w:hAnsi="Times New Roman" w:cs="Times New Roman"/>
          <w:color w:val="222222"/>
          <w:sz w:val="24"/>
          <w:szCs w:val="24"/>
          <w:shd w:val="clear" w:color="auto" w:fill="FFFFFF"/>
          <w:lang w:val="en-GB"/>
        </w:rPr>
        <w:t>Hardey</w:t>
      </w:r>
      <w:proofErr w:type="spellEnd"/>
      <w:r w:rsidRPr="00820E29">
        <w:rPr>
          <w:rFonts w:ascii="Times New Roman" w:hAnsi="Times New Roman" w:cs="Times New Roman"/>
          <w:color w:val="222222"/>
          <w:sz w:val="24"/>
          <w:szCs w:val="24"/>
          <w:shd w:val="clear" w:color="auto" w:fill="FFFFFF"/>
          <w:lang w:val="en-GB"/>
        </w:rPr>
        <w:t xml:space="preserve">, M., </w:t>
      </w:r>
      <w:proofErr w:type="spellStart"/>
      <w:r w:rsidRPr="00820E29">
        <w:rPr>
          <w:rFonts w:ascii="Times New Roman" w:hAnsi="Times New Roman" w:cs="Times New Roman"/>
          <w:color w:val="222222"/>
          <w:sz w:val="24"/>
          <w:szCs w:val="24"/>
          <w:shd w:val="clear" w:color="auto" w:fill="FFFFFF"/>
          <w:lang w:val="en-GB"/>
        </w:rPr>
        <w:t>Tiidenberg</w:t>
      </w:r>
      <w:proofErr w:type="spellEnd"/>
      <w:r w:rsidRPr="00820E29">
        <w:rPr>
          <w:rFonts w:ascii="Times New Roman" w:hAnsi="Times New Roman" w:cs="Times New Roman"/>
          <w:color w:val="222222"/>
          <w:sz w:val="24"/>
          <w:szCs w:val="24"/>
          <w:shd w:val="clear" w:color="auto" w:fill="FFFFFF"/>
          <w:lang w:val="en-GB"/>
        </w:rPr>
        <w:t>, K. and Aad, S. (2026) ‘Negotiating authenticity: experiences of student influencers on social media’, </w:t>
      </w:r>
      <w:r w:rsidRPr="00820E29">
        <w:rPr>
          <w:rFonts w:ascii="Times New Roman" w:hAnsi="Times New Roman" w:cs="Times New Roman"/>
          <w:i/>
          <w:iCs/>
          <w:color w:val="222222"/>
          <w:sz w:val="24"/>
          <w:szCs w:val="24"/>
          <w:shd w:val="clear" w:color="auto" w:fill="FFFFFF"/>
          <w:lang w:val="en-GB"/>
        </w:rPr>
        <w:t>Journal of Youth Studies</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29</w:t>
      </w:r>
      <w:r w:rsidRPr="00820E29">
        <w:rPr>
          <w:rFonts w:ascii="Times New Roman" w:hAnsi="Times New Roman" w:cs="Times New Roman"/>
          <w:color w:val="222222"/>
          <w:sz w:val="24"/>
          <w:szCs w:val="24"/>
          <w:shd w:val="clear" w:color="auto" w:fill="FFFFFF"/>
          <w:lang w:val="en-GB"/>
        </w:rPr>
        <w:t>(1), pp.131-147.</w:t>
      </w:r>
      <w:r w:rsidRPr="00820E29">
        <w:rPr>
          <w:rFonts w:ascii="Times New Roman" w:hAnsi="Times New Roman" w:cs="Times New Roman"/>
          <w:sz w:val="24"/>
          <w:szCs w:val="24"/>
          <w:lang w:val="en-GB"/>
        </w:rPr>
        <w:t xml:space="preserve">  DOI : </w:t>
      </w:r>
      <w:hyperlink r:id="rId55" w:history="1">
        <w:r w:rsidRPr="00820E29">
          <w:rPr>
            <w:rStyle w:val="Hyperlink"/>
            <w:rFonts w:ascii="Times New Roman" w:hAnsi="Times New Roman" w:cs="Times New Roman"/>
            <w:sz w:val="24"/>
            <w:szCs w:val="24"/>
            <w:lang w:val="en-GB"/>
          </w:rPr>
          <w:t>https://doi.org/10.1080/13676261.2024.2419085</w:t>
        </w:r>
      </w:hyperlink>
    </w:p>
    <w:p w14:paraId="05FBCF82"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Ramlan</w:t>
      </w:r>
      <w:proofErr w:type="spellEnd"/>
      <w:r w:rsidRPr="00820E29">
        <w:rPr>
          <w:rFonts w:ascii="Times New Roman" w:hAnsi="Times New Roman" w:cs="Times New Roman"/>
          <w:color w:val="222222"/>
          <w:sz w:val="24"/>
          <w:szCs w:val="24"/>
          <w:shd w:val="clear" w:color="auto" w:fill="FFFFFF"/>
          <w:lang w:val="en-GB"/>
        </w:rPr>
        <w:t xml:space="preserve">, N., </w:t>
      </w:r>
      <w:proofErr w:type="spellStart"/>
      <w:r w:rsidRPr="00820E29">
        <w:rPr>
          <w:rFonts w:ascii="Times New Roman" w:hAnsi="Times New Roman" w:cs="Times New Roman"/>
          <w:color w:val="222222"/>
          <w:sz w:val="24"/>
          <w:szCs w:val="24"/>
          <w:shd w:val="clear" w:color="auto" w:fill="FFFFFF"/>
          <w:lang w:val="en-GB"/>
        </w:rPr>
        <w:t>Rahim</w:t>
      </w:r>
      <w:proofErr w:type="spellEnd"/>
      <w:r w:rsidRPr="00820E29">
        <w:rPr>
          <w:rFonts w:ascii="Times New Roman" w:hAnsi="Times New Roman" w:cs="Times New Roman"/>
          <w:color w:val="222222"/>
          <w:sz w:val="24"/>
          <w:szCs w:val="24"/>
          <w:shd w:val="clear" w:color="auto" w:fill="FFFFFF"/>
          <w:lang w:val="en-GB"/>
        </w:rPr>
        <w:t xml:space="preserve">, N.C.A., </w:t>
      </w:r>
      <w:proofErr w:type="spellStart"/>
      <w:r w:rsidRPr="00820E29">
        <w:rPr>
          <w:rFonts w:ascii="Times New Roman" w:hAnsi="Times New Roman" w:cs="Times New Roman"/>
          <w:color w:val="222222"/>
          <w:sz w:val="24"/>
          <w:szCs w:val="24"/>
          <w:shd w:val="clear" w:color="auto" w:fill="FFFFFF"/>
          <w:lang w:val="en-GB"/>
        </w:rPr>
        <w:t>Saffinee</w:t>
      </w:r>
      <w:proofErr w:type="spellEnd"/>
      <w:r w:rsidRPr="00820E29">
        <w:rPr>
          <w:rFonts w:ascii="Times New Roman" w:hAnsi="Times New Roman" w:cs="Times New Roman"/>
          <w:color w:val="222222"/>
          <w:sz w:val="24"/>
          <w:szCs w:val="24"/>
          <w:shd w:val="clear" w:color="auto" w:fill="FFFFFF"/>
          <w:lang w:val="en-GB"/>
        </w:rPr>
        <w:t xml:space="preserve">, S.S. and </w:t>
      </w:r>
      <w:proofErr w:type="spellStart"/>
      <w:r w:rsidRPr="00820E29">
        <w:rPr>
          <w:rFonts w:ascii="Times New Roman" w:hAnsi="Times New Roman" w:cs="Times New Roman"/>
          <w:color w:val="222222"/>
          <w:sz w:val="24"/>
          <w:szCs w:val="24"/>
          <w:shd w:val="clear" w:color="auto" w:fill="FFFFFF"/>
          <w:lang w:val="en-GB"/>
        </w:rPr>
        <w:t>Najid</w:t>
      </w:r>
      <w:proofErr w:type="spellEnd"/>
      <w:r w:rsidRPr="00820E29">
        <w:rPr>
          <w:rFonts w:ascii="Times New Roman" w:hAnsi="Times New Roman" w:cs="Times New Roman"/>
          <w:color w:val="222222"/>
          <w:sz w:val="24"/>
          <w:szCs w:val="24"/>
          <w:shd w:val="clear" w:color="auto" w:fill="FFFFFF"/>
          <w:lang w:val="en-GB"/>
        </w:rPr>
        <w:t>, M.H.M. (2024) ‘The study on motivation and emotion management among university students for time management balance’, In </w:t>
      </w:r>
      <w:r w:rsidRPr="00820E29">
        <w:rPr>
          <w:rFonts w:ascii="Times New Roman" w:hAnsi="Times New Roman" w:cs="Times New Roman"/>
          <w:i/>
          <w:iCs/>
          <w:color w:val="222222"/>
          <w:sz w:val="24"/>
          <w:szCs w:val="24"/>
          <w:shd w:val="clear" w:color="auto" w:fill="FFFFFF"/>
          <w:lang w:val="en-GB"/>
        </w:rPr>
        <w:t>Business Sustainability with Artificial Intelligence (AI): Challenges and Opportunities: Volume 1</w:t>
      </w:r>
      <w:r w:rsidRPr="00820E29">
        <w:rPr>
          <w:rFonts w:ascii="Times New Roman" w:hAnsi="Times New Roman" w:cs="Times New Roman"/>
          <w:color w:val="222222"/>
          <w:sz w:val="24"/>
          <w:szCs w:val="24"/>
          <w:shd w:val="clear" w:color="auto" w:fill="FFFFFF"/>
          <w:lang w:val="en-GB"/>
        </w:rPr>
        <w:t xml:space="preserve"> (pp. 523-531). Cham: Springer Nature Switzerland. Accessed at: </w:t>
      </w:r>
      <w:hyperlink r:id="rId56" w:history="1">
        <w:r w:rsidRPr="00820E29">
          <w:rPr>
            <w:rStyle w:val="Hyperlink"/>
            <w:rFonts w:ascii="Times New Roman" w:hAnsi="Times New Roman" w:cs="Times New Roman"/>
            <w:sz w:val="24"/>
            <w:szCs w:val="24"/>
            <w:lang w:val="en-GB"/>
          </w:rPr>
          <w:t>https://link.springer.com/chapter/10.1007/978-3-031-71526-6_45</w:t>
        </w:r>
      </w:hyperlink>
    </w:p>
    <w:p w14:paraId="285467B3"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color w:val="222222"/>
          <w:sz w:val="24"/>
          <w:szCs w:val="24"/>
          <w:shd w:val="clear" w:color="auto" w:fill="FFFFFF"/>
          <w:lang w:val="en-GB"/>
        </w:rPr>
        <w:t xml:space="preserve">Sahoo, P. and </w:t>
      </w:r>
      <w:proofErr w:type="spellStart"/>
      <w:r w:rsidRPr="00820E29">
        <w:rPr>
          <w:rFonts w:ascii="Times New Roman" w:hAnsi="Times New Roman" w:cs="Times New Roman"/>
          <w:color w:val="222222"/>
          <w:sz w:val="24"/>
          <w:szCs w:val="24"/>
          <w:shd w:val="clear" w:color="auto" w:fill="FFFFFF"/>
          <w:lang w:val="en-GB"/>
        </w:rPr>
        <w:t>Pradhan</w:t>
      </w:r>
      <w:proofErr w:type="spellEnd"/>
      <w:r w:rsidRPr="00820E29">
        <w:rPr>
          <w:rFonts w:ascii="Times New Roman" w:hAnsi="Times New Roman" w:cs="Times New Roman"/>
          <w:color w:val="222222"/>
          <w:sz w:val="24"/>
          <w:szCs w:val="24"/>
          <w:shd w:val="clear" w:color="auto" w:fill="FFFFFF"/>
          <w:lang w:val="en-GB"/>
        </w:rPr>
        <w:t>, J.S. (2025) ‘Exploring the role of social Media in promoting collaborative learning: a systematic review’, </w:t>
      </w:r>
      <w:r w:rsidRPr="00820E29">
        <w:rPr>
          <w:rFonts w:ascii="Times New Roman" w:hAnsi="Times New Roman" w:cs="Times New Roman"/>
          <w:i/>
          <w:iCs/>
          <w:color w:val="222222"/>
          <w:sz w:val="24"/>
          <w:szCs w:val="24"/>
          <w:shd w:val="clear" w:color="auto" w:fill="FFFFFF"/>
          <w:lang w:val="en-GB"/>
        </w:rPr>
        <w:t>Journal Of Digital Learning And Distance Education</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3</w:t>
      </w:r>
      <w:r w:rsidRPr="00820E29">
        <w:rPr>
          <w:rFonts w:ascii="Times New Roman" w:hAnsi="Times New Roman" w:cs="Times New Roman"/>
          <w:color w:val="222222"/>
          <w:sz w:val="24"/>
          <w:szCs w:val="24"/>
          <w:shd w:val="clear" w:color="auto" w:fill="FFFFFF"/>
          <w:lang w:val="en-GB"/>
        </w:rPr>
        <w:t>(12), pp.1423-1435.</w:t>
      </w:r>
      <w:r w:rsidRPr="00820E29">
        <w:rPr>
          <w:rFonts w:ascii="Times New Roman" w:hAnsi="Times New Roman" w:cs="Times New Roman"/>
          <w:sz w:val="24"/>
          <w:szCs w:val="24"/>
          <w:lang w:val="en-GB"/>
        </w:rPr>
        <w:t xml:space="preserve">  Accessed at: </w:t>
      </w:r>
      <w:hyperlink r:id="rId57" w:history="1">
        <w:r w:rsidRPr="00820E29">
          <w:rPr>
            <w:rStyle w:val="Hyperlink"/>
            <w:rFonts w:ascii="Times New Roman" w:hAnsi="Times New Roman" w:cs="Times New Roman"/>
            <w:sz w:val="24"/>
            <w:szCs w:val="24"/>
            <w:lang w:val="en-GB"/>
          </w:rPr>
          <w:t>https://rjupublisher.com/ojs/index.php/JDLDE/article/view/502/359</w:t>
        </w:r>
      </w:hyperlink>
    </w:p>
    <w:p w14:paraId="491AFDB7"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Sakhieva</w:t>
      </w:r>
      <w:proofErr w:type="spellEnd"/>
      <w:r w:rsidRPr="00820E29">
        <w:rPr>
          <w:rFonts w:ascii="Times New Roman" w:hAnsi="Times New Roman" w:cs="Times New Roman"/>
          <w:color w:val="222222"/>
          <w:sz w:val="24"/>
          <w:szCs w:val="24"/>
          <w:shd w:val="clear" w:color="auto" w:fill="FFFFFF"/>
          <w:lang w:val="en-GB"/>
        </w:rPr>
        <w:t xml:space="preserve">, R.G., </w:t>
      </w:r>
      <w:proofErr w:type="spellStart"/>
      <w:r w:rsidRPr="00820E29">
        <w:rPr>
          <w:rFonts w:ascii="Times New Roman" w:hAnsi="Times New Roman" w:cs="Times New Roman"/>
          <w:color w:val="222222"/>
          <w:sz w:val="24"/>
          <w:szCs w:val="24"/>
          <w:shd w:val="clear" w:color="auto" w:fill="FFFFFF"/>
          <w:lang w:val="en-GB"/>
        </w:rPr>
        <w:t>Meshkova</w:t>
      </w:r>
      <w:proofErr w:type="spellEnd"/>
      <w:r w:rsidRPr="00820E29">
        <w:rPr>
          <w:rFonts w:ascii="Times New Roman" w:hAnsi="Times New Roman" w:cs="Times New Roman"/>
          <w:color w:val="222222"/>
          <w:sz w:val="24"/>
          <w:szCs w:val="24"/>
          <w:shd w:val="clear" w:color="auto" w:fill="FFFFFF"/>
          <w:lang w:val="en-GB"/>
        </w:rPr>
        <w:t xml:space="preserve">, I.N., </w:t>
      </w:r>
      <w:proofErr w:type="spellStart"/>
      <w:r w:rsidRPr="00820E29">
        <w:rPr>
          <w:rFonts w:ascii="Times New Roman" w:hAnsi="Times New Roman" w:cs="Times New Roman"/>
          <w:color w:val="222222"/>
          <w:sz w:val="24"/>
          <w:szCs w:val="24"/>
          <w:shd w:val="clear" w:color="auto" w:fill="FFFFFF"/>
          <w:lang w:val="en-GB"/>
        </w:rPr>
        <w:t>Gimaliev</w:t>
      </w:r>
      <w:proofErr w:type="spellEnd"/>
      <w:r w:rsidRPr="00820E29">
        <w:rPr>
          <w:rFonts w:ascii="Times New Roman" w:hAnsi="Times New Roman" w:cs="Times New Roman"/>
          <w:color w:val="222222"/>
          <w:sz w:val="24"/>
          <w:szCs w:val="24"/>
          <w:shd w:val="clear" w:color="auto" w:fill="FFFFFF"/>
          <w:lang w:val="en-GB"/>
        </w:rPr>
        <w:t xml:space="preserve">, V.G., </w:t>
      </w:r>
      <w:proofErr w:type="spellStart"/>
      <w:r w:rsidRPr="00820E29">
        <w:rPr>
          <w:rFonts w:ascii="Times New Roman" w:hAnsi="Times New Roman" w:cs="Times New Roman"/>
          <w:color w:val="222222"/>
          <w:sz w:val="24"/>
          <w:szCs w:val="24"/>
          <w:shd w:val="clear" w:color="auto" w:fill="FFFFFF"/>
          <w:lang w:val="en-GB"/>
        </w:rPr>
        <w:t>Melnik</w:t>
      </w:r>
      <w:proofErr w:type="spellEnd"/>
      <w:r w:rsidRPr="00820E29">
        <w:rPr>
          <w:rFonts w:ascii="Times New Roman" w:hAnsi="Times New Roman" w:cs="Times New Roman"/>
          <w:color w:val="222222"/>
          <w:sz w:val="24"/>
          <w:szCs w:val="24"/>
          <w:shd w:val="clear" w:color="auto" w:fill="FFFFFF"/>
          <w:lang w:val="en-GB"/>
        </w:rPr>
        <w:t xml:space="preserve">, M.V., </w:t>
      </w:r>
      <w:proofErr w:type="spellStart"/>
      <w:r w:rsidRPr="00820E29">
        <w:rPr>
          <w:rFonts w:ascii="Times New Roman" w:hAnsi="Times New Roman" w:cs="Times New Roman"/>
          <w:color w:val="222222"/>
          <w:sz w:val="24"/>
          <w:szCs w:val="24"/>
          <w:shd w:val="clear" w:color="auto" w:fill="FFFFFF"/>
          <w:lang w:val="en-GB"/>
        </w:rPr>
        <w:t>Shindryaeva</w:t>
      </w:r>
      <w:proofErr w:type="spellEnd"/>
      <w:r w:rsidRPr="00820E29">
        <w:rPr>
          <w:rFonts w:ascii="Times New Roman" w:hAnsi="Times New Roman" w:cs="Times New Roman"/>
          <w:color w:val="222222"/>
          <w:sz w:val="24"/>
          <w:szCs w:val="24"/>
          <w:shd w:val="clear" w:color="auto" w:fill="FFFFFF"/>
          <w:lang w:val="en-GB"/>
        </w:rPr>
        <w:t xml:space="preserve">, N.N. and </w:t>
      </w:r>
      <w:proofErr w:type="spellStart"/>
      <w:r w:rsidRPr="00820E29">
        <w:rPr>
          <w:rFonts w:ascii="Times New Roman" w:hAnsi="Times New Roman" w:cs="Times New Roman"/>
          <w:color w:val="222222"/>
          <w:sz w:val="24"/>
          <w:szCs w:val="24"/>
          <w:shd w:val="clear" w:color="auto" w:fill="FFFFFF"/>
          <w:lang w:val="en-GB"/>
        </w:rPr>
        <w:t>Zhdanov</w:t>
      </w:r>
      <w:proofErr w:type="spellEnd"/>
      <w:r w:rsidRPr="00820E29">
        <w:rPr>
          <w:rFonts w:ascii="Times New Roman" w:hAnsi="Times New Roman" w:cs="Times New Roman"/>
          <w:color w:val="222222"/>
          <w:sz w:val="24"/>
          <w:szCs w:val="24"/>
          <w:shd w:val="clear" w:color="auto" w:fill="FFFFFF"/>
          <w:lang w:val="en-GB"/>
        </w:rPr>
        <w:t>, S.P. ( 2024) ‘Exploring the relationship between social media use and academic performance’, </w:t>
      </w:r>
      <w:r w:rsidRPr="00820E29">
        <w:rPr>
          <w:rFonts w:ascii="Times New Roman" w:hAnsi="Times New Roman" w:cs="Times New Roman"/>
          <w:i/>
          <w:iCs/>
          <w:color w:val="222222"/>
          <w:sz w:val="24"/>
          <w:szCs w:val="24"/>
          <w:shd w:val="clear" w:color="auto" w:fill="FFFFFF"/>
          <w:lang w:val="en-GB"/>
        </w:rPr>
        <w:t>Online Journal of Communication and Media Technologies</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14</w:t>
      </w:r>
      <w:r w:rsidRPr="00820E29">
        <w:rPr>
          <w:rFonts w:ascii="Times New Roman" w:hAnsi="Times New Roman" w:cs="Times New Roman"/>
          <w:color w:val="222222"/>
          <w:sz w:val="24"/>
          <w:szCs w:val="24"/>
          <w:shd w:val="clear" w:color="auto" w:fill="FFFFFF"/>
          <w:lang w:val="en-GB"/>
        </w:rPr>
        <w:t>(1), p.e202408.</w:t>
      </w:r>
      <w:r w:rsidRPr="00820E29">
        <w:rPr>
          <w:rFonts w:ascii="Times New Roman" w:hAnsi="Times New Roman" w:cs="Times New Roman"/>
          <w:sz w:val="24"/>
          <w:szCs w:val="24"/>
          <w:lang w:val="en-GB"/>
        </w:rPr>
        <w:t xml:space="preserve">  Accessed at: </w:t>
      </w:r>
      <w:hyperlink r:id="rId58" w:history="1">
        <w:r w:rsidRPr="00820E29">
          <w:rPr>
            <w:rStyle w:val="Hyperlink"/>
            <w:rFonts w:ascii="Times New Roman" w:hAnsi="Times New Roman" w:cs="Times New Roman"/>
            <w:sz w:val="24"/>
            <w:szCs w:val="24"/>
            <w:lang w:val="en-GB"/>
          </w:rPr>
          <w:t>https://www.ojcmt.net/article/exploring-the-relationship-between-social-media-use-and-academic-performance-14133</w:t>
        </w:r>
      </w:hyperlink>
    </w:p>
    <w:p w14:paraId="2B843E75"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Schlichting</w:t>
      </w:r>
      <w:proofErr w:type="spellEnd"/>
      <w:r w:rsidRPr="00820E29">
        <w:rPr>
          <w:rFonts w:ascii="Times New Roman" w:hAnsi="Times New Roman" w:cs="Times New Roman"/>
          <w:color w:val="222222"/>
          <w:sz w:val="24"/>
          <w:szCs w:val="24"/>
          <w:shd w:val="clear" w:color="auto" w:fill="FFFFFF"/>
          <w:lang w:val="en-GB"/>
        </w:rPr>
        <w:t>, K.R. (2025) ‘Balancing Innovation and Attention: A Review of Digital Distraction, Self-Regulation, and Technology Policy in Modern Classrooms’,</w:t>
      </w:r>
      <w:r w:rsidRPr="00820E29">
        <w:rPr>
          <w:rFonts w:ascii="Times New Roman" w:hAnsi="Times New Roman" w:cs="Times New Roman"/>
          <w:sz w:val="24"/>
          <w:szCs w:val="24"/>
          <w:lang w:val="en-GB"/>
        </w:rPr>
        <w:t xml:space="preserve"> Accessed at : </w:t>
      </w:r>
      <w:hyperlink r:id="rId59" w:history="1">
        <w:r w:rsidRPr="00820E29">
          <w:rPr>
            <w:rStyle w:val="Hyperlink"/>
            <w:rFonts w:ascii="Times New Roman" w:hAnsi="Times New Roman" w:cs="Times New Roman"/>
            <w:sz w:val="24"/>
            <w:szCs w:val="24"/>
            <w:lang w:val="en-GB"/>
          </w:rPr>
          <w:t>https://spark.bethel.edu/cgi/viewcontent.cgi?article=2225&amp;context=etd</w:t>
        </w:r>
      </w:hyperlink>
    </w:p>
    <w:p w14:paraId="0B5CD457"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Sivakumar</w:t>
      </w:r>
      <w:proofErr w:type="spellEnd"/>
      <w:r w:rsidRPr="00820E29">
        <w:rPr>
          <w:rFonts w:ascii="Times New Roman" w:hAnsi="Times New Roman" w:cs="Times New Roman"/>
          <w:color w:val="222222"/>
          <w:sz w:val="24"/>
          <w:szCs w:val="24"/>
          <w:shd w:val="clear" w:color="auto" w:fill="FFFFFF"/>
          <w:lang w:val="en-GB"/>
        </w:rPr>
        <w:t xml:space="preserve">, A., </w:t>
      </w:r>
      <w:proofErr w:type="spellStart"/>
      <w:r w:rsidRPr="00820E29">
        <w:rPr>
          <w:rFonts w:ascii="Times New Roman" w:hAnsi="Times New Roman" w:cs="Times New Roman"/>
          <w:color w:val="222222"/>
          <w:sz w:val="24"/>
          <w:szCs w:val="24"/>
          <w:shd w:val="clear" w:color="auto" w:fill="FFFFFF"/>
          <w:lang w:val="en-GB"/>
        </w:rPr>
        <w:t>Jayasingh</w:t>
      </w:r>
      <w:proofErr w:type="spellEnd"/>
      <w:r w:rsidRPr="00820E29">
        <w:rPr>
          <w:rFonts w:ascii="Times New Roman" w:hAnsi="Times New Roman" w:cs="Times New Roman"/>
          <w:color w:val="222222"/>
          <w:sz w:val="24"/>
          <w:szCs w:val="24"/>
          <w:shd w:val="clear" w:color="auto" w:fill="FFFFFF"/>
          <w:lang w:val="en-GB"/>
        </w:rPr>
        <w:t xml:space="preserve">, S. and </w:t>
      </w:r>
      <w:proofErr w:type="spellStart"/>
      <w:r w:rsidRPr="00820E29">
        <w:rPr>
          <w:rFonts w:ascii="Times New Roman" w:hAnsi="Times New Roman" w:cs="Times New Roman"/>
          <w:color w:val="222222"/>
          <w:sz w:val="24"/>
          <w:szCs w:val="24"/>
          <w:shd w:val="clear" w:color="auto" w:fill="FFFFFF"/>
          <w:lang w:val="en-GB"/>
        </w:rPr>
        <w:t>Shaik</w:t>
      </w:r>
      <w:proofErr w:type="spellEnd"/>
      <w:r w:rsidRPr="00820E29">
        <w:rPr>
          <w:rFonts w:ascii="Times New Roman" w:hAnsi="Times New Roman" w:cs="Times New Roman"/>
          <w:color w:val="222222"/>
          <w:sz w:val="24"/>
          <w:szCs w:val="24"/>
          <w:shd w:val="clear" w:color="auto" w:fill="FFFFFF"/>
          <w:lang w:val="en-GB"/>
        </w:rPr>
        <w:t>, S. (2023) ‘Social media influence on students’ knowledge sharing and learning: An empirical study’, </w:t>
      </w:r>
      <w:r w:rsidRPr="00820E29">
        <w:rPr>
          <w:rFonts w:ascii="Times New Roman" w:hAnsi="Times New Roman" w:cs="Times New Roman"/>
          <w:i/>
          <w:iCs/>
          <w:color w:val="222222"/>
          <w:sz w:val="24"/>
          <w:szCs w:val="24"/>
          <w:shd w:val="clear" w:color="auto" w:fill="FFFFFF"/>
          <w:lang w:val="en-GB"/>
        </w:rPr>
        <w:t>Education Sciences</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13</w:t>
      </w:r>
      <w:r w:rsidRPr="00820E29">
        <w:rPr>
          <w:rFonts w:ascii="Times New Roman" w:hAnsi="Times New Roman" w:cs="Times New Roman"/>
          <w:color w:val="222222"/>
          <w:sz w:val="24"/>
          <w:szCs w:val="24"/>
          <w:shd w:val="clear" w:color="auto" w:fill="FFFFFF"/>
          <w:lang w:val="en-GB"/>
        </w:rPr>
        <w:t>(7), p.745.</w:t>
      </w:r>
      <w:r w:rsidRPr="00820E29">
        <w:rPr>
          <w:rFonts w:ascii="Times New Roman" w:hAnsi="Times New Roman" w:cs="Times New Roman"/>
          <w:sz w:val="24"/>
          <w:szCs w:val="24"/>
          <w:lang w:val="en-GB"/>
        </w:rPr>
        <w:t xml:space="preserve">  DOI: </w:t>
      </w:r>
      <w:hyperlink r:id="rId60" w:history="1">
        <w:r w:rsidRPr="00820E29">
          <w:rPr>
            <w:rStyle w:val="Hyperlink"/>
            <w:rFonts w:ascii="Times New Roman" w:hAnsi="Times New Roman" w:cs="Times New Roman"/>
            <w:sz w:val="24"/>
            <w:szCs w:val="24"/>
            <w:lang w:val="en-GB"/>
          </w:rPr>
          <w:t>https://doi.org/10.3390/educsci13070745</w:t>
        </w:r>
      </w:hyperlink>
    </w:p>
    <w:p w14:paraId="034ACC2D"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Sohail</w:t>
      </w:r>
      <w:proofErr w:type="spellEnd"/>
      <w:r w:rsidRPr="00820E29">
        <w:rPr>
          <w:rFonts w:ascii="Times New Roman" w:hAnsi="Times New Roman" w:cs="Times New Roman"/>
          <w:color w:val="222222"/>
          <w:sz w:val="24"/>
          <w:szCs w:val="24"/>
          <w:shd w:val="clear" w:color="auto" w:fill="FFFFFF"/>
          <w:lang w:val="en-GB"/>
        </w:rPr>
        <w:t>, R.A.O. (2025) ‘Time Management for Students: Challenges and the Impact of Social Media’, </w:t>
      </w:r>
      <w:proofErr w:type="spellStart"/>
      <w:r w:rsidRPr="00820E29">
        <w:rPr>
          <w:rFonts w:ascii="Times New Roman" w:hAnsi="Times New Roman" w:cs="Times New Roman"/>
          <w:i/>
          <w:iCs/>
          <w:color w:val="222222"/>
          <w:sz w:val="24"/>
          <w:szCs w:val="24"/>
          <w:shd w:val="clear" w:color="auto" w:fill="FFFFFF"/>
          <w:lang w:val="en-GB"/>
        </w:rPr>
        <w:t>INNOVAPATH</w:t>
      </w:r>
      <w:proofErr w:type="spellEnd"/>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1</w:t>
      </w:r>
      <w:r w:rsidRPr="00820E29">
        <w:rPr>
          <w:rFonts w:ascii="Times New Roman" w:hAnsi="Times New Roman" w:cs="Times New Roman"/>
          <w:color w:val="222222"/>
          <w:sz w:val="24"/>
          <w:szCs w:val="24"/>
          <w:shd w:val="clear" w:color="auto" w:fill="FFFFFF"/>
          <w:lang w:val="en-GB"/>
        </w:rPr>
        <w:t>(1), pp.8-8.</w:t>
      </w:r>
      <w:r w:rsidRPr="00820E29">
        <w:rPr>
          <w:rFonts w:ascii="Times New Roman" w:hAnsi="Times New Roman" w:cs="Times New Roman"/>
          <w:sz w:val="24"/>
          <w:szCs w:val="24"/>
          <w:lang w:val="en-GB"/>
        </w:rPr>
        <w:t xml:space="preserve">  Accessed at: </w:t>
      </w:r>
      <w:hyperlink r:id="rId61" w:history="1">
        <w:r w:rsidRPr="00820E29">
          <w:rPr>
            <w:rStyle w:val="Hyperlink"/>
            <w:rFonts w:ascii="Times New Roman" w:hAnsi="Times New Roman" w:cs="Times New Roman"/>
            <w:sz w:val="24"/>
            <w:szCs w:val="24"/>
            <w:lang w:val="en-GB"/>
          </w:rPr>
          <w:t>https://doi.org/10.63501/bemd7h06</w:t>
        </w:r>
      </w:hyperlink>
    </w:p>
    <w:p w14:paraId="67878129"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Thapa</w:t>
      </w:r>
      <w:proofErr w:type="spellEnd"/>
      <w:r w:rsidRPr="00820E29">
        <w:rPr>
          <w:rFonts w:ascii="Times New Roman" w:hAnsi="Times New Roman" w:cs="Times New Roman"/>
          <w:color w:val="222222"/>
          <w:sz w:val="24"/>
          <w:szCs w:val="24"/>
          <w:shd w:val="clear" w:color="auto" w:fill="FFFFFF"/>
          <w:lang w:val="en-GB"/>
        </w:rPr>
        <w:t xml:space="preserve">, P., Sharma, P., </w:t>
      </w:r>
      <w:proofErr w:type="spellStart"/>
      <w:r w:rsidRPr="00820E29">
        <w:rPr>
          <w:rFonts w:ascii="Times New Roman" w:hAnsi="Times New Roman" w:cs="Times New Roman"/>
          <w:color w:val="222222"/>
          <w:sz w:val="24"/>
          <w:szCs w:val="24"/>
          <w:shd w:val="clear" w:color="auto" w:fill="FFFFFF"/>
          <w:lang w:val="en-GB"/>
        </w:rPr>
        <w:t>Goundar</w:t>
      </w:r>
      <w:proofErr w:type="spellEnd"/>
      <w:r w:rsidRPr="00820E29">
        <w:rPr>
          <w:rFonts w:ascii="Times New Roman" w:hAnsi="Times New Roman" w:cs="Times New Roman"/>
          <w:color w:val="222222"/>
          <w:sz w:val="24"/>
          <w:szCs w:val="24"/>
          <w:shd w:val="clear" w:color="auto" w:fill="FFFFFF"/>
          <w:lang w:val="en-GB"/>
        </w:rPr>
        <w:t xml:space="preserve">, S., </w:t>
      </w:r>
      <w:proofErr w:type="spellStart"/>
      <w:r w:rsidRPr="00820E29">
        <w:rPr>
          <w:rFonts w:ascii="Times New Roman" w:hAnsi="Times New Roman" w:cs="Times New Roman"/>
          <w:color w:val="222222"/>
          <w:sz w:val="24"/>
          <w:szCs w:val="24"/>
          <w:shd w:val="clear" w:color="auto" w:fill="FFFFFF"/>
          <w:lang w:val="en-GB"/>
        </w:rPr>
        <w:t>Tsirkas</w:t>
      </w:r>
      <w:proofErr w:type="spellEnd"/>
      <w:r w:rsidRPr="00820E29">
        <w:rPr>
          <w:rFonts w:ascii="Times New Roman" w:hAnsi="Times New Roman" w:cs="Times New Roman"/>
          <w:color w:val="222222"/>
          <w:sz w:val="24"/>
          <w:szCs w:val="24"/>
          <w:shd w:val="clear" w:color="auto" w:fill="FFFFFF"/>
          <w:lang w:val="en-GB"/>
        </w:rPr>
        <w:t xml:space="preserve">, P., </w:t>
      </w:r>
      <w:proofErr w:type="spellStart"/>
      <w:r w:rsidRPr="00820E29">
        <w:rPr>
          <w:rFonts w:ascii="Times New Roman" w:hAnsi="Times New Roman" w:cs="Times New Roman"/>
          <w:color w:val="222222"/>
          <w:sz w:val="24"/>
          <w:szCs w:val="24"/>
          <w:shd w:val="clear" w:color="auto" w:fill="FFFFFF"/>
          <w:lang w:val="en-GB"/>
        </w:rPr>
        <w:t>Valamontes</w:t>
      </w:r>
      <w:proofErr w:type="spellEnd"/>
      <w:r w:rsidRPr="00820E29">
        <w:rPr>
          <w:rFonts w:ascii="Times New Roman" w:hAnsi="Times New Roman" w:cs="Times New Roman"/>
          <w:color w:val="222222"/>
          <w:sz w:val="24"/>
          <w:szCs w:val="24"/>
          <w:shd w:val="clear" w:color="auto" w:fill="FFFFFF"/>
          <w:lang w:val="en-GB"/>
        </w:rPr>
        <w:t xml:space="preserve">, A. and </w:t>
      </w:r>
      <w:proofErr w:type="spellStart"/>
      <w:r w:rsidRPr="00820E29">
        <w:rPr>
          <w:rFonts w:ascii="Times New Roman" w:hAnsi="Times New Roman" w:cs="Times New Roman"/>
          <w:color w:val="222222"/>
          <w:sz w:val="24"/>
          <w:szCs w:val="24"/>
          <w:shd w:val="clear" w:color="auto" w:fill="FFFFFF"/>
          <w:lang w:val="en-GB"/>
        </w:rPr>
        <w:t>Adamopoulos</w:t>
      </w:r>
      <w:proofErr w:type="spellEnd"/>
      <w:r w:rsidRPr="00820E29">
        <w:rPr>
          <w:rFonts w:ascii="Times New Roman" w:hAnsi="Times New Roman" w:cs="Times New Roman"/>
          <w:color w:val="222222"/>
          <w:sz w:val="24"/>
          <w:szCs w:val="24"/>
          <w:shd w:val="clear" w:color="auto" w:fill="FFFFFF"/>
          <w:lang w:val="en-GB"/>
        </w:rPr>
        <w:t>, I. (2025) ‘Digital distractions in the classroom among students: A cross-sectional study’,</w:t>
      </w:r>
      <w:r w:rsidRPr="00820E29">
        <w:rPr>
          <w:rFonts w:ascii="Times New Roman" w:hAnsi="Times New Roman" w:cs="Times New Roman"/>
          <w:sz w:val="24"/>
          <w:szCs w:val="24"/>
          <w:lang w:val="en-GB"/>
        </w:rPr>
        <w:t xml:space="preserve"> Accessed at : </w:t>
      </w:r>
      <w:hyperlink r:id="rId62" w:history="1">
        <w:r w:rsidRPr="00820E29">
          <w:rPr>
            <w:rStyle w:val="Hyperlink"/>
            <w:rFonts w:ascii="Times New Roman" w:hAnsi="Times New Roman" w:cs="Times New Roman"/>
            <w:sz w:val="24"/>
            <w:szCs w:val="24"/>
            <w:lang w:val="en-GB"/>
          </w:rPr>
          <w:t>https://www.preprints.org/frontend/manuscript/84da25eecf9fb6cb60c88bc25e458b02/download_pub</w:t>
        </w:r>
      </w:hyperlink>
    </w:p>
    <w:p w14:paraId="5472DF2F"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color w:val="222222"/>
          <w:sz w:val="24"/>
          <w:szCs w:val="24"/>
          <w:shd w:val="clear" w:color="auto" w:fill="FFFFFF"/>
          <w:lang w:val="en-GB"/>
        </w:rPr>
        <w:t xml:space="preserve">Turnbull, D., </w:t>
      </w:r>
      <w:proofErr w:type="spellStart"/>
      <w:r w:rsidRPr="00820E29">
        <w:rPr>
          <w:rFonts w:ascii="Times New Roman" w:hAnsi="Times New Roman" w:cs="Times New Roman"/>
          <w:color w:val="222222"/>
          <w:sz w:val="24"/>
          <w:szCs w:val="24"/>
          <w:shd w:val="clear" w:color="auto" w:fill="FFFFFF"/>
          <w:lang w:val="en-GB"/>
        </w:rPr>
        <w:t>Chugh</w:t>
      </w:r>
      <w:proofErr w:type="spellEnd"/>
      <w:r w:rsidRPr="00820E29">
        <w:rPr>
          <w:rFonts w:ascii="Times New Roman" w:hAnsi="Times New Roman" w:cs="Times New Roman"/>
          <w:color w:val="222222"/>
          <w:sz w:val="24"/>
          <w:szCs w:val="24"/>
          <w:shd w:val="clear" w:color="auto" w:fill="FFFFFF"/>
          <w:lang w:val="en-GB"/>
        </w:rPr>
        <w:t>, R. and Luck, J.A. (2023) ‘Learning management systems and social media: a case for their integration in higher education institutions’,</w:t>
      </w:r>
      <w:r w:rsidRPr="00820E29">
        <w:rPr>
          <w:rFonts w:ascii="Times New Roman" w:hAnsi="Times New Roman" w:cs="Times New Roman"/>
          <w:sz w:val="24"/>
          <w:szCs w:val="24"/>
          <w:lang w:val="en-GB"/>
        </w:rPr>
        <w:t xml:space="preserve">  Accessed at : </w:t>
      </w:r>
      <w:hyperlink r:id="rId63" w:history="1">
        <w:r w:rsidRPr="00820E29">
          <w:rPr>
            <w:rStyle w:val="Hyperlink"/>
            <w:rFonts w:ascii="Times New Roman" w:hAnsi="Times New Roman" w:cs="Times New Roman"/>
            <w:sz w:val="24"/>
            <w:szCs w:val="24"/>
            <w:lang w:val="en-GB"/>
          </w:rPr>
          <w:t>https://acquire.cqu.edu.au/articles/journal_contribution/Learning_management_systems_and_social_media_a_case_for_their_integration_in_higher_education_institutions/25366423?file=44928874</w:t>
        </w:r>
      </w:hyperlink>
    </w:p>
    <w:p w14:paraId="55E8DE06"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color w:val="222222"/>
          <w:sz w:val="24"/>
          <w:szCs w:val="24"/>
          <w:shd w:val="clear" w:color="auto" w:fill="FFFFFF"/>
          <w:lang w:val="en-GB"/>
        </w:rPr>
        <w:t xml:space="preserve">Wong, J.T. and Hughes, B.S. (2023) ‘Leveraging learning experience design: digital media approaches to influence motivational traits that support student learning </w:t>
      </w:r>
      <w:proofErr w:type="spellStart"/>
      <w:r w:rsidRPr="00820E29">
        <w:rPr>
          <w:rFonts w:ascii="Times New Roman" w:hAnsi="Times New Roman" w:cs="Times New Roman"/>
          <w:color w:val="222222"/>
          <w:sz w:val="24"/>
          <w:szCs w:val="24"/>
          <w:shd w:val="clear" w:color="auto" w:fill="FFFFFF"/>
          <w:lang w:val="en-GB"/>
        </w:rPr>
        <w:t>behaviors</w:t>
      </w:r>
      <w:proofErr w:type="spellEnd"/>
      <w:r w:rsidRPr="00820E29">
        <w:rPr>
          <w:rFonts w:ascii="Times New Roman" w:hAnsi="Times New Roman" w:cs="Times New Roman"/>
          <w:color w:val="222222"/>
          <w:sz w:val="24"/>
          <w:szCs w:val="24"/>
          <w:shd w:val="clear" w:color="auto" w:fill="FFFFFF"/>
          <w:lang w:val="en-GB"/>
        </w:rPr>
        <w:t xml:space="preserve"> in undergraduate online courses’, </w:t>
      </w:r>
      <w:r w:rsidRPr="00820E29">
        <w:rPr>
          <w:rFonts w:ascii="Times New Roman" w:hAnsi="Times New Roman" w:cs="Times New Roman"/>
          <w:i/>
          <w:iCs/>
          <w:color w:val="222222"/>
          <w:sz w:val="24"/>
          <w:szCs w:val="24"/>
          <w:shd w:val="clear" w:color="auto" w:fill="FFFFFF"/>
          <w:lang w:val="en-GB"/>
        </w:rPr>
        <w:t>Journal of Computing in Higher Education</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35</w:t>
      </w:r>
      <w:r w:rsidRPr="00820E29">
        <w:rPr>
          <w:rFonts w:ascii="Times New Roman" w:hAnsi="Times New Roman" w:cs="Times New Roman"/>
          <w:color w:val="222222"/>
          <w:sz w:val="24"/>
          <w:szCs w:val="24"/>
          <w:shd w:val="clear" w:color="auto" w:fill="FFFFFF"/>
          <w:lang w:val="en-GB"/>
        </w:rPr>
        <w:t>(3), pp.595-632.</w:t>
      </w:r>
      <w:r w:rsidRPr="00820E29">
        <w:rPr>
          <w:rFonts w:ascii="Times New Roman" w:hAnsi="Times New Roman" w:cs="Times New Roman"/>
          <w:sz w:val="24"/>
          <w:szCs w:val="24"/>
          <w:lang w:val="en-GB"/>
        </w:rPr>
        <w:t xml:space="preserve">  Accessed at: </w:t>
      </w:r>
      <w:hyperlink r:id="rId64" w:history="1">
        <w:r w:rsidRPr="00820E29">
          <w:rPr>
            <w:rStyle w:val="Hyperlink"/>
            <w:rFonts w:ascii="Times New Roman" w:hAnsi="Times New Roman" w:cs="Times New Roman"/>
            <w:sz w:val="24"/>
            <w:szCs w:val="24"/>
            <w:lang w:val="en-GB"/>
          </w:rPr>
          <w:t>https://link.springer.com/article/10.1007/s12528-022-09342-1</w:t>
        </w:r>
      </w:hyperlink>
    </w:p>
    <w:p w14:paraId="619A5EC0" w14:textId="77777777" w:rsidR="00AF5B4E" w:rsidRPr="00820E29" w:rsidRDefault="00AF5B4E" w:rsidP="00AF5B4E">
      <w:pPr>
        <w:spacing w:before="240" w:after="240" w:line="360" w:lineRule="auto"/>
        <w:jc w:val="both"/>
        <w:rPr>
          <w:rFonts w:ascii="Times New Roman" w:hAnsi="Times New Roman" w:cs="Times New Roman"/>
          <w:sz w:val="24"/>
          <w:szCs w:val="24"/>
          <w:lang w:val="en-GB"/>
        </w:rPr>
      </w:pPr>
      <w:r w:rsidRPr="00820E29">
        <w:rPr>
          <w:rFonts w:ascii="Times New Roman" w:hAnsi="Times New Roman" w:cs="Times New Roman"/>
          <w:color w:val="222222"/>
          <w:sz w:val="24"/>
          <w:szCs w:val="24"/>
          <w:shd w:val="clear" w:color="auto" w:fill="FFFFFF"/>
          <w:lang w:val="en-GB"/>
        </w:rPr>
        <w:t>Yang, M. (2025) ‘Comparing academic and non-academic support services: Mechanisms impacting academic performance’, </w:t>
      </w:r>
      <w:r w:rsidRPr="00820E29">
        <w:rPr>
          <w:rFonts w:ascii="Times New Roman" w:hAnsi="Times New Roman" w:cs="Times New Roman"/>
          <w:i/>
          <w:iCs/>
          <w:color w:val="222222"/>
          <w:sz w:val="24"/>
          <w:szCs w:val="24"/>
          <w:shd w:val="clear" w:color="auto" w:fill="FFFFFF"/>
          <w:lang w:val="en-GB"/>
        </w:rPr>
        <w:t>The International Review of Research in Open and Distributed Learning</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26</w:t>
      </w:r>
      <w:r w:rsidRPr="00820E29">
        <w:rPr>
          <w:rFonts w:ascii="Times New Roman" w:hAnsi="Times New Roman" w:cs="Times New Roman"/>
          <w:color w:val="222222"/>
          <w:sz w:val="24"/>
          <w:szCs w:val="24"/>
          <w:shd w:val="clear" w:color="auto" w:fill="FFFFFF"/>
          <w:lang w:val="en-GB"/>
        </w:rPr>
        <w:t>(3), pp.83-104.</w:t>
      </w:r>
      <w:r w:rsidRPr="00820E29">
        <w:rPr>
          <w:rFonts w:ascii="Times New Roman" w:hAnsi="Times New Roman" w:cs="Times New Roman"/>
          <w:sz w:val="24"/>
          <w:szCs w:val="24"/>
          <w:lang w:val="en-GB"/>
        </w:rPr>
        <w:t xml:space="preserve">  DOI: </w:t>
      </w:r>
      <w:hyperlink r:id="rId65" w:history="1">
        <w:r w:rsidRPr="00820E29">
          <w:rPr>
            <w:rStyle w:val="Hyperlink"/>
            <w:rFonts w:ascii="Times New Roman" w:hAnsi="Times New Roman" w:cs="Times New Roman"/>
            <w:sz w:val="24"/>
            <w:szCs w:val="24"/>
            <w:lang w:val="en-GB"/>
          </w:rPr>
          <w:t>https://doi.org/10.19173/irrodl.v26i3.8360</w:t>
        </w:r>
      </w:hyperlink>
    </w:p>
    <w:p w14:paraId="7A31CC08" w14:textId="77777777" w:rsidR="00AF5B4E" w:rsidRPr="00820E29" w:rsidRDefault="00AF5B4E" w:rsidP="00AF5B4E">
      <w:pPr>
        <w:spacing w:before="240" w:after="240" w:line="360" w:lineRule="auto"/>
        <w:jc w:val="both"/>
        <w:rPr>
          <w:rStyle w:val="Hyperlink"/>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Zaal</w:t>
      </w:r>
      <w:proofErr w:type="spellEnd"/>
      <w:r w:rsidRPr="00820E29">
        <w:rPr>
          <w:rFonts w:ascii="Times New Roman" w:hAnsi="Times New Roman" w:cs="Times New Roman"/>
          <w:color w:val="222222"/>
          <w:sz w:val="24"/>
          <w:szCs w:val="24"/>
          <w:shd w:val="clear" w:color="auto" w:fill="FFFFFF"/>
          <w:lang w:val="en-GB"/>
        </w:rPr>
        <w:t xml:space="preserve">, E., </w:t>
      </w:r>
      <w:proofErr w:type="spellStart"/>
      <w:r w:rsidRPr="00820E29">
        <w:rPr>
          <w:rFonts w:ascii="Times New Roman" w:hAnsi="Times New Roman" w:cs="Times New Roman"/>
          <w:color w:val="222222"/>
          <w:sz w:val="24"/>
          <w:szCs w:val="24"/>
          <w:shd w:val="clear" w:color="auto" w:fill="FFFFFF"/>
          <w:lang w:val="en-GB"/>
        </w:rPr>
        <w:t>Ongena</w:t>
      </w:r>
      <w:proofErr w:type="spellEnd"/>
      <w:r w:rsidRPr="00820E29">
        <w:rPr>
          <w:rFonts w:ascii="Times New Roman" w:hAnsi="Times New Roman" w:cs="Times New Roman"/>
          <w:color w:val="222222"/>
          <w:sz w:val="24"/>
          <w:szCs w:val="24"/>
          <w:shd w:val="clear" w:color="auto" w:fill="FFFFFF"/>
          <w:lang w:val="en-GB"/>
        </w:rPr>
        <w:t xml:space="preserve">, Y., van </w:t>
      </w:r>
      <w:proofErr w:type="spellStart"/>
      <w:r w:rsidRPr="00820E29">
        <w:rPr>
          <w:rFonts w:ascii="Times New Roman" w:hAnsi="Times New Roman" w:cs="Times New Roman"/>
          <w:color w:val="222222"/>
          <w:sz w:val="24"/>
          <w:szCs w:val="24"/>
          <w:shd w:val="clear" w:color="auto" w:fill="FFFFFF"/>
          <w:lang w:val="en-GB"/>
        </w:rPr>
        <w:t>der</w:t>
      </w:r>
      <w:proofErr w:type="spellEnd"/>
      <w:r w:rsidRPr="00820E29">
        <w:rPr>
          <w:rFonts w:ascii="Times New Roman" w:hAnsi="Times New Roman" w:cs="Times New Roman"/>
          <w:color w:val="222222"/>
          <w:sz w:val="24"/>
          <w:szCs w:val="24"/>
          <w:shd w:val="clear" w:color="auto" w:fill="FFFFFF"/>
          <w:lang w:val="en-GB"/>
        </w:rPr>
        <w:t xml:space="preserve"> </w:t>
      </w:r>
      <w:proofErr w:type="spellStart"/>
      <w:r w:rsidRPr="00820E29">
        <w:rPr>
          <w:rFonts w:ascii="Times New Roman" w:hAnsi="Times New Roman" w:cs="Times New Roman"/>
          <w:color w:val="222222"/>
          <w:sz w:val="24"/>
          <w:szCs w:val="24"/>
          <w:shd w:val="clear" w:color="auto" w:fill="FFFFFF"/>
          <w:lang w:val="en-GB"/>
        </w:rPr>
        <w:t>Velden</w:t>
      </w:r>
      <w:proofErr w:type="spellEnd"/>
      <w:r w:rsidRPr="00820E29">
        <w:rPr>
          <w:rFonts w:ascii="Times New Roman" w:hAnsi="Times New Roman" w:cs="Times New Roman"/>
          <w:color w:val="222222"/>
          <w:sz w:val="24"/>
          <w:szCs w:val="24"/>
          <w:shd w:val="clear" w:color="auto" w:fill="FFFFFF"/>
          <w:lang w:val="en-GB"/>
        </w:rPr>
        <w:t xml:space="preserve">, N., </w:t>
      </w:r>
      <w:proofErr w:type="spellStart"/>
      <w:r w:rsidRPr="00820E29">
        <w:rPr>
          <w:rFonts w:ascii="Times New Roman" w:hAnsi="Times New Roman" w:cs="Times New Roman"/>
          <w:color w:val="222222"/>
          <w:sz w:val="24"/>
          <w:szCs w:val="24"/>
          <w:shd w:val="clear" w:color="auto" w:fill="FFFFFF"/>
          <w:lang w:val="en-GB"/>
        </w:rPr>
        <w:t>Loughnan</w:t>
      </w:r>
      <w:proofErr w:type="spellEnd"/>
      <w:r w:rsidRPr="00820E29">
        <w:rPr>
          <w:rFonts w:ascii="Times New Roman" w:hAnsi="Times New Roman" w:cs="Times New Roman"/>
          <w:color w:val="222222"/>
          <w:sz w:val="24"/>
          <w:szCs w:val="24"/>
          <w:shd w:val="clear" w:color="auto" w:fill="FFFFFF"/>
          <w:lang w:val="en-GB"/>
        </w:rPr>
        <w:t xml:space="preserve">, D. and </w:t>
      </w:r>
      <w:proofErr w:type="spellStart"/>
      <w:r w:rsidRPr="00820E29">
        <w:rPr>
          <w:rFonts w:ascii="Times New Roman" w:hAnsi="Times New Roman" w:cs="Times New Roman"/>
          <w:color w:val="222222"/>
          <w:sz w:val="24"/>
          <w:szCs w:val="24"/>
          <w:shd w:val="clear" w:color="auto" w:fill="FFFFFF"/>
          <w:lang w:val="en-GB"/>
        </w:rPr>
        <w:t>Hoeks</w:t>
      </w:r>
      <w:proofErr w:type="spellEnd"/>
      <w:r w:rsidRPr="00820E29">
        <w:rPr>
          <w:rFonts w:ascii="Times New Roman" w:hAnsi="Times New Roman" w:cs="Times New Roman"/>
          <w:color w:val="222222"/>
          <w:sz w:val="24"/>
          <w:szCs w:val="24"/>
          <w:shd w:val="clear" w:color="auto" w:fill="FFFFFF"/>
          <w:lang w:val="en-GB"/>
        </w:rPr>
        <w:t>, J. (2026) ‘Unraveling honest responding: a systematic review on the effectiveness of social desirability bias reduction methods in survey research’, </w:t>
      </w:r>
      <w:r w:rsidRPr="00820E29">
        <w:rPr>
          <w:rFonts w:ascii="Times New Roman" w:hAnsi="Times New Roman" w:cs="Times New Roman"/>
          <w:i/>
          <w:iCs/>
          <w:color w:val="222222"/>
          <w:sz w:val="24"/>
          <w:szCs w:val="24"/>
          <w:shd w:val="clear" w:color="auto" w:fill="FFFFFF"/>
          <w:lang w:val="en-GB"/>
        </w:rPr>
        <w:t>Quality &amp; Quantity</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60</w:t>
      </w:r>
      <w:r w:rsidRPr="00820E29">
        <w:rPr>
          <w:rFonts w:ascii="Times New Roman" w:hAnsi="Times New Roman" w:cs="Times New Roman"/>
          <w:color w:val="222222"/>
          <w:sz w:val="24"/>
          <w:szCs w:val="24"/>
          <w:shd w:val="clear" w:color="auto" w:fill="FFFFFF"/>
          <w:lang w:val="en-GB"/>
        </w:rPr>
        <w:t>(3), pp.10359-10391.</w:t>
      </w:r>
      <w:r w:rsidRPr="00820E29">
        <w:rPr>
          <w:rFonts w:ascii="Times New Roman" w:hAnsi="Times New Roman" w:cs="Times New Roman"/>
          <w:sz w:val="24"/>
          <w:szCs w:val="24"/>
          <w:lang w:val="en-GB"/>
        </w:rPr>
        <w:t xml:space="preserve">  Accessed at : </w:t>
      </w:r>
      <w:hyperlink r:id="rId66" w:history="1">
        <w:r w:rsidRPr="00820E29">
          <w:rPr>
            <w:rStyle w:val="Hyperlink"/>
            <w:rFonts w:ascii="Times New Roman" w:hAnsi="Times New Roman" w:cs="Times New Roman"/>
            <w:sz w:val="24"/>
            <w:szCs w:val="24"/>
            <w:lang w:val="en-GB"/>
          </w:rPr>
          <w:t>https://link.springer.com/article/10.1007/s11135-026-02664-7</w:t>
        </w:r>
      </w:hyperlink>
    </w:p>
    <w:p w14:paraId="636D3867" w14:textId="77777777" w:rsidR="00AF5B4E" w:rsidRPr="00820E29" w:rsidRDefault="00AF5B4E" w:rsidP="00AF5B4E">
      <w:pPr>
        <w:spacing w:before="240" w:after="240" w:line="360" w:lineRule="auto"/>
        <w:jc w:val="both"/>
        <w:rPr>
          <w:rStyle w:val="Hyperlink"/>
          <w:rFonts w:ascii="Times New Roman" w:hAnsi="Times New Roman" w:cs="Times New Roman"/>
          <w:sz w:val="24"/>
          <w:szCs w:val="24"/>
          <w:lang w:val="en-GB"/>
        </w:rPr>
      </w:pPr>
      <w:proofErr w:type="spellStart"/>
      <w:r w:rsidRPr="00820E29">
        <w:rPr>
          <w:rFonts w:ascii="Times New Roman" w:hAnsi="Times New Roman" w:cs="Times New Roman"/>
          <w:color w:val="222222"/>
          <w:sz w:val="24"/>
          <w:szCs w:val="24"/>
          <w:shd w:val="clear" w:color="auto" w:fill="FFFFFF"/>
          <w:lang w:val="en-GB"/>
        </w:rPr>
        <w:t>Zewude</w:t>
      </w:r>
      <w:proofErr w:type="spellEnd"/>
      <w:r w:rsidRPr="00820E29">
        <w:rPr>
          <w:rFonts w:ascii="Times New Roman" w:hAnsi="Times New Roman" w:cs="Times New Roman"/>
          <w:color w:val="222222"/>
          <w:sz w:val="24"/>
          <w:szCs w:val="24"/>
          <w:shd w:val="clear" w:color="auto" w:fill="FFFFFF"/>
          <w:lang w:val="en-GB"/>
        </w:rPr>
        <w:t xml:space="preserve">, G.T., </w:t>
      </w:r>
      <w:proofErr w:type="spellStart"/>
      <w:r w:rsidRPr="00820E29">
        <w:rPr>
          <w:rFonts w:ascii="Times New Roman" w:hAnsi="Times New Roman" w:cs="Times New Roman"/>
          <w:color w:val="222222"/>
          <w:sz w:val="24"/>
          <w:szCs w:val="24"/>
          <w:shd w:val="clear" w:color="auto" w:fill="FFFFFF"/>
          <w:lang w:val="en-GB"/>
        </w:rPr>
        <w:t>Natnael</w:t>
      </w:r>
      <w:proofErr w:type="spellEnd"/>
      <w:r w:rsidRPr="00820E29">
        <w:rPr>
          <w:rFonts w:ascii="Times New Roman" w:hAnsi="Times New Roman" w:cs="Times New Roman"/>
          <w:color w:val="222222"/>
          <w:sz w:val="24"/>
          <w:szCs w:val="24"/>
          <w:shd w:val="clear" w:color="auto" w:fill="FFFFFF"/>
          <w:lang w:val="en-GB"/>
        </w:rPr>
        <w:t xml:space="preserve">, T., </w:t>
      </w:r>
      <w:proofErr w:type="spellStart"/>
      <w:r w:rsidRPr="00820E29">
        <w:rPr>
          <w:rFonts w:ascii="Times New Roman" w:hAnsi="Times New Roman" w:cs="Times New Roman"/>
          <w:color w:val="222222"/>
          <w:sz w:val="24"/>
          <w:szCs w:val="24"/>
          <w:shd w:val="clear" w:color="auto" w:fill="FFFFFF"/>
          <w:lang w:val="en-GB"/>
        </w:rPr>
        <w:t>Woreta</w:t>
      </w:r>
      <w:proofErr w:type="spellEnd"/>
      <w:r w:rsidRPr="00820E29">
        <w:rPr>
          <w:rFonts w:ascii="Times New Roman" w:hAnsi="Times New Roman" w:cs="Times New Roman"/>
          <w:color w:val="222222"/>
          <w:sz w:val="24"/>
          <w:szCs w:val="24"/>
          <w:shd w:val="clear" w:color="auto" w:fill="FFFFFF"/>
          <w:lang w:val="en-GB"/>
        </w:rPr>
        <w:t xml:space="preserve">, G.T. and </w:t>
      </w:r>
      <w:proofErr w:type="spellStart"/>
      <w:r w:rsidRPr="00820E29">
        <w:rPr>
          <w:rFonts w:ascii="Times New Roman" w:hAnsi="Times New Roman" w:cs="Times New Roman"/>
          <w:color w:val="222222"/>
          <w:sz w:val="24"/>
          <w:szCs w:val="24"/>
          <w:shd w:val="clear" w:color="auto" w:fill="FFFFFF"/>
          <w:lang w:val="en-GB"/>
        </w:rPr>
        <w:t>Bezie</w:t>
      </w:r>
      <w:proofErr w:type="spellEnd"/>
      <w:r w:rsidRPr="00820E29">
        <w:rPr>
          <w:rFonts w:ascii="Times New Roman" w:hAnsi="Times New Roman" w:cs="Times New Roman"/>
          <w:color w:val="222222"/>
          <w:sz w:val="24"/>
          <w:szCs w:val="24"/>
          <w:shd w:val="clear" w:color="auto" w:fill="FFFFFF"/>
          <w:lang w:val="en-GB"/>
        </w:rPr>
        <w:t>, A.E. (2025) ‘A multi-mediation analysis on the impact of social media and internet addiction on university and high school students’ mental health through social capital and mindfulness’, </w:t>
      </w:r>
      <w:r w:rsidRPr="00820E29">
        <w:rPr>
          <w:rFonts w:ascii="Times New Roman" w:hAnsi="Times New Roman" w:cs="Times New Roman"/>
          <w:i/>
          <w:iCs/>
          <w:color w:val="222222"/>
          <w:sz w:val="24"/>
          <w:szCs w:val="24"/>
          <w:shd w:val="clear" w:color="auto" w:fill="FFFFFF"/>
          <w:lang w:val="en-GB"/>
        </w:rPr>
        <w:t>International Journal of Environmental Research and Public Health</w:t>
      </w:r>
      <w:r w:rsidRPr="00820E29">
        <w:rPr>
          <w:rFonts w:ascii="Times New Roman" w:hAnsi="Times New Roman" w:cs="Times New Roman"/>
          <w:color w:val="222222"/>
          <w:sz w:val="24"/>
          <w:szCs w:val="24"/>
          <w:shd w:val="clear" w:color="auto" w:fill="FFFFFF"/>
          <w:lang w:val="en-GB"/>
        </w:rPr>
        <w:t>, </w:t>
      </w:r>
      <w:r w:rsidRPr="00820E29">
        <w:rPr>
          <w:rFonts w:ascii="Times New Roman" w:hAnsi="Times New Roman" w:cs="Times New Roman"/>
          <w:i/>
          <w:iCs/>
          <w:color w:val="222222"/>
          <w:sz w:val="24"/>
          <w:szCs w:val="24"/>
          <w:shd w:val="clear" w:color="auto" w:fill="FFFFFF"/>
          <w:lang w:val="en-GB"/>
        </w:rPr>
        <w:t>22</w:t>
      </w:r>
      <w:r w:rsidRPr="00820E29">
        <w:rPr>
          <w:rFonts w:ascii="Times New Roman" w:hAnsi="Times New Roman" w:cs="Times New Roman"/>
          <w:color w:val="222222"/>
          <w:sz w:val="24"/>
          <w:szCs w:val="24"/>
          <w:shd w:val="clear" w:color="auto" w:fill="FFFFFF"/>
          <w:lang w:val="en-GB"/>
        </w:rPr>
        <w:t>(1), p.57.</w:t>
      </w:r>
      <w:r w:rsidRPr="00820E29">
        <w:rPr>
          <w:rFonts w:ascii="Times New Roman" w:hAnsi="Times New Roman" w:cs="Times New Roman"/>
          <w:sz w:val="24"/>
          <w:szCs w:val="24"/>
          <w:lang w:val="en-GB"/>
        </w:rPr>
        <w:t xml:space="preserve">  DOI: </w:t>
      </w:r>
      <w:hyperlink r:id="rId67" w:history="1">
        <w:r w:rsidRPr="00820E29">
          <w:rPr>
            <w:rStyle w:val="Hyperlink"/>
            <w:rFonts w:ascii="Times New Roman" w:hAnsi="Times New Roman" w:cs="Times New Roman"/>
            <w:sz w:val="24"/>
            <w:szCs w:val="24"/>
            <w:lang w:val="en-GB"/>
          </w:rPr>
          <w:t>https://doi.org/10.3390/ijerph22010057</w:t>
        </w:r>
      </w:hyperlink>
    </w:p>
    <w:p w14:paraId="561081BC" w14:textId="77777777" w:rsidR="007448A4" w:rsidRPr="00820E29" w:rsidRDefault="007448A4" w:rsidP="00AF5B4E">
      <w:pPr>
        <w:spacing w:line="360" w:lineRule="auto"/>
        <w:jc w:val="both"/>
        <w:rPr>
          <w:rStyle w:val="Hyperlink"/>
          <w:rFonts w:ascii="Times New Roman" w:hAnsi="Times New Roman" w:cs="Times New Roman"/>
          <w:sz w:val="24"/>
          <w:szCs w:val="24"/>
          <w:lang w:val="en-GB"/>
        </w:rPr>
      </w:pPr>
      <w:r w:rsidRPr="00820E29">
        <w:rPr>
          <w:rStyle w:val="Hyperlink"/>
          <w:rFonts w:ascii="Times New Roman" w:hAnsi="Times New Roman" w:cs="Times New Roman"/>
          <w:sz w:val="24"/>
          <w:szCs w:val="24"/>
          <w:lang w:val="en-GB"/>
        </w:rPr>
        <w:br w:type="page"/>
      </w:r>
    </w:p>
    <w:p w14:paraId="524DF27F" w14:textId="77777777" w:rsidR="007448A4" w:rsidRPr="00820E29" w:rsidRDefault="002E1B9A" w:rsidP="00AF5B4E">
      <w:pPr>
        <w:spacing w:before="240" w:after="240" w:line="360" w:lineRule="auto"/>
        <w:jc w:val="both"/>
        <w:rPr>
          <w:rFonts w:ascii="Times New Roman" w:hAnsi="Times New Roman" w:cs="Times New Roman"/>
          <w:b/>
          <w:sz w:val="24"/>
          <w:szCs w:val="24"/>
          <w:lang w:val="en-GB"/>
        </w:rPr>
      </w:pPr>
      <w:r w:rsidRPr="00820E29">
        <w:rPr>
          <w:rFonts w:ascii="Times New Roman" w:hAnsi="Times New Roman" w:cs="Times New Roman"/>
          <w:b/>
          <w:sz w:val="24"/>
          <w:szCs w:val="24"/>
          <w:lang w:val="en-GB"/>
        </w:rPr>
        <w:t>Append</w:t>
      </w:r>
      <w:r w:rsidR="008F1303" w:rsidRPr="00820E29">
        <w:rPr>
          <w:rFonts w:ascii="Times New Roman" w:hAnsi="Times New Roman" w:cs="Times New Roman"/>
          <w:b/>
          <w:sz w:val="24"/>
          <w:szCs w:val="24"/>
          <w:lang w:val="en-GB"/>
        </w:rPr>
        <w:t xml:space="preserve">ix: Findings </w:t>
      </w:r>
    </w:p>
    <w:tbl>
      <w:tblPr>
        <w:tblW w:w="5000" w:type="pct"/>
        <w:tblLook w:val="04A0" w:firstRow="1" w:lastRow="0" w:firstColumn="1" w:lastColumn="0" w:noHBand="0" w:noVBand="1"/>
      </w:tblPr>
      <w:tblGrid>
        <w:gridCol w:w="757"/>
        <w:gridCol w:w="4834"/>
        <w:gridCol w:w="1328"/>
        <w:gridCol w:w="1349"/>
        <w:gridCol w:w="758"/>
      </w:tblGrid>
      <w:tr w:rsidR="003F4AFB" w:rsidRPr="00820E29" w14:paraId="34FA49EB" w14:textId="77777777" w:rsidTr="003F4AFB">
        <w:trPr>
          <w:trHeight w:val="799"/>
        </w:trPr>
        <w:tc>
          <w:tcPr>
            <w:tcW w:w="422" w:type="pct"/>
            <w:tcBorders>
              <w:top w:val="nil"/>
              <w:left w:val="nil"/>
              <w:bottom w:val="nil"/>
              <w:right w:val="nil"/>
            </w:tcBorders>
            <w:noWrap/>
            <w:vAlign w:val="bottom"/>
            <w:hideMark/>
          </w:tcPr>
          <w:p w14:paraId="135CCCE1"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156" w:type="pct"/>
            <w:gridSpan w:val="3"/>
            <w:tcBorders>
              <w:top w:val="single" w:sz="8" w:space="0" w:color="1F4E78"/>
              <w:left w:val="single" w:sz="8" w:space="0" w:color="1F4E78"/>
              <w:bottom w:val="single" w:sz="4" w:space="0" w:color="B7B7B7"/>
              <w:right w:val="single" w:sz="4" w:space="0" w:color="B7B7B7"/>
            </w:tcBorders>
            <w:shd w:val="clear" w:color="000000" w:fill="EEF5FA"/>
            <w:vAlign w:val="center"/>
            <w:hideMark/>
          </w:tcPr>
          <w:p w14:paraId="6A2C85F0" w14:textId="77777777" w:rsidR="003F4AFB" w:rsidRPr="00820E29" w:rsidRDefault="003F4AFB" w:rsidP="00AF5B4E">
            <w:pPr>
              <w:spacing w:after="0" w:line="360" w:lineRule="auto"/>
              <w:jc w:val="both"/>
              <w:rPr>
                <w:rFonts w:ascii="Times New Roman" w:eastAsia="Times New Roman" w:hAnsi="Times New Roman" w:cs="Times New Roman"/>
                <w:b/>
                <w:bCs/>
                <w:color w:val="1F4E78"/>
                <w:sz w:val="24"/>
                <w:szCs w:val="24"/>
                <w:lang w:val="en-GB" w:eastAsia="en-ZW"/>
              </w:rPr>
            </w:pPr>
            <w:r w:rsidRPr="00820E29">
              <w:rPr>
                <w:rFonts w:ascii="Times New Roman" w:eastAsia="Times New Roman" w:hAnsi="Times New Roman" w:cs="Times New Roman"/>
                <w:b/>
                <w:bCs/>
                <w:color w:val="1F4E78"/>
                <w:sz w:val="24"/>
                <w:szCs w:val="24"/>
                <w:lang w:val="en-GB" w:eastAsia="en-ZW"/>
              </w:rPr>
              <w:t>1. How much time do you spend using social media on a usual day?</w:t>
            </w:r>
          </w:p>
        </w:tc>
        <w:tc>
          <w:tcPr>
            <w:tcW w:w="422" w:type="pct"/>
            <w:tcBorders>
              <w:top w:val="nil"/>
              <w:left w:val="nil"/>
              <w:bottom w:val="nil"/>
              <w:right w:val="nil"/>
            </w:tcBorders>
            <w:noWrap/>
            <w:vAlign w:val="bottom"/>
            <w:hideMark/>
          </w:tcPr>
          <w:p w14:paraId="491B3CDA"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17BAF061" w14:textId="77777777" w:rsidTr="003F4AFB">
        <w:trPr>
          <w:trHeight w:val="439"/>
        </w:trPr>
        <w:tc>
          <w:tcPr>
            <w:tcW w:w="422" w:type="pct"/>
            <w:tcBorders>
              <w:top w:val="nil"/>
              <w:left w:val="nil"/>
              <w:bottom w:val="nil"/>
              <w:right w:val="nil"/>
            </w:tcBorders>
            <w:noWrap/>
            <w:vAlign w:val="bottom"/>
            <w:hideMark/>
          </w:tcPr>
          <w:p w14:paraId="00F2843B"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shd w:val="clear" w:color="000000" w:fill="1F4E78"/>
            <w:noWrap/>
            <w:vAlign w:val="center"/>
            <w:hideMark/>
          </w:tcPr>
          <w:p w14:paraId="72C78653"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Options</w:t>
            </w:r>
          </w:p>
        </w:tc>
        <w:tc>
          <w:tcPr>
            <w:tcW w:w="738" w:type="pct"/>
            <w:tcBorders>
              <w:top w:val="nil"/>
              <w:left w:val="nil"/>
              <w:bottom w:val="single" w:sz="4" w:space="0" w:color="B7B7B7"/>
              <w:right w:val="single" w:sz="4" w:space="0" w:color="B7B7B7"/>
            </w:tcBorders>
            <w:shd w:val="clear" w:color="000000" w:fill="1F4E78"/>
            <w:noWrap/>
            <w:vAlign w:val="center"/>
            <w:hideMark/>
          </w:tcPr>
          <w:p w14:paraId="6B791583"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Responses</w:t>
            </w:r>
          </w:p>
        </w:tc>
        <w:tc>
          <w:tcPr>
            <w:tcW w:w="738" w:type="pct"/>
            <w:tcBorders>
              <w:top w:val="nil"/>
              <w:left w:val="nil"/>
              <w:bottom w:val="single" w:sz="4" w:space="0" w:color="B7B7B7"/>
              <w:right w:val="single" w:sz="4" w:space="0" w:color="B7B7B7"/>
            </w:tcBorders>
            <w:shd w:val="clear" w:color="000000" w:fill="1F4E78"/>
            <w:noWrap/>
            <w:vAlign w:val="center"/>
            <w:hideMark/>
          </w:tcPr>
          <w:p w14:paraId="1F3B359B"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Percentage</w:t>
            </w:r>
          </w:p>
        </w:tc>
        <w:tc>
          <w:tcPr>
            <w:tcW w:w="422" w:type="pct"/>
            <w:tcBorders>
              <w:top w:val="nil"/>
              <w:left w:val="nil"/>
              <w:bottom w:val="nil"/>
              <w:right w:val="nil"/>
            </w:tcBorders>
            <w:noWrap/>
            <w:vAlign w:val="bottom"/>
            <w:hideMark/>
          </w:tcPr>
          <w:p w14:paraId="3D844E41"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6B757E56" w14:textId="77777777" w:rsidTr="003F4AFB">
        <w:trPr>
          <w:trHeight w:val="420"/>
        </w:trPr>
        <w:tc>
          <w:tcPr>
            <w:tcW w:w="422" w:type="pct"/>
            <w:tcBorders>
              <w:top w:val="nil"/>
              <w:left w:val="nil"/>
              <w:bottom w:val="nil"/>
              <w:right w:val="nil"/>
            </w:tcBorders>
            <w:noWrap/>
            <w:vAlign w:val="bottom"/>
            <w:hideMark/>
          </w:tcPr>
          <w:p w14:paraId="79A467C4"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332DC2B0"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a) Less than 1 hour</w:t>
            </w:r>
          </w:p>
        </w:tc>
        <w:tc>
          <w:tcPr>
            <w:tcW w:w="738" w:type="pct"/>
            <w:tcBorders>
              <w:top w:val="nil"/>
              <w:left w:val="nil"/>
              <w:bottom w:val="single" w:sz="4" w:space="0" w:color="B7B7B7"/>
              <w:right w:val="single" w:sz="4" w:space="0" w:color="B7B7B7"/>
            </w:tcBorders>
            <w:vAlign w:val="center"/>
            <w:hideMark/>
          </w:tcPr>
          <w:p w14:paraId="7D92B6C5"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4</w:t>
            </w:r>
          </w:p>
        </w:tc>
        <w:tc>
          <w:tcPr>
            <w:tcW w:w="738" w:type="pct"/>
            <w:tcBorders>
              <w:top w:val="nil"/>
              <w:left w:val="nil"/>
              <w:bottom w:val="single" w:sz="4" w:space="0" w:color="B7B7B7"/>
              <w:right w:val="single" w:sz="4" w:space="0" w:color="B7B7B7"/>
            </w:tcBorders>
            <w:vAlign w:val="center"/>
            <w:hideMark/>
          </w:tcPr>
          <w:p w14:paraId="007AA5CC"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9.1%</w:t>
            </w:r>
          </w:p>
        </w:tc>
        <w:tc>
          <w:tcPr>
            <w:tcW w:w="422" w:type="pct"/>
            <w:tcBorders>
              <w:top w:val="nil"/>
              <w:left w:val="nil"/>
              <w:bottom w:val="nil"/>
              <w:right w:val="nil"/>
            </w:tcBorders>
            <w:noWrap/>
            <w:vAlign w:val="bottom"/>
            <w:hideMark/>
          </w:tcPr>
          <w:p w14:paraId="7C372AE5"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3BE7A8AB" w14:textId="77777777" w:rsidTr="003F4AFB">
        <w:trPr>
          <w:trHeight w:val="420"/>
        </w:trPr>
        <w:tc>
          <w:tcPr>
            <w:tcW w:w="422" w:type="pct"/>
            <w:tcBorders>
              <w:top w:val="nil"/>
              <w:left w:val="nil"/>
              <w:bottom w:val="nil"/>
              <w:right w:val="nil"/>
            </w:tcBorders>
            <w:noWrap/>
            <w:vAlign w:val="bottom"/>
            <w:hideMark/>
          </w:tcPr>
          <w:p w14:paraId="157CAB3F"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6AC2490E"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b) 1–2 hours</w:t>
            </w:r>
          </w:p>
        </w:tc>
        <w:tc>
          <w:tcPr>
            <w:tcW w:w="738" w:type="pct"/>
            <w:tcBorders>
              <w:top w:val="nil"/>
              <w:left w:val="nil"/>
              <w:bottom w:val="single" w:sz="4" w:space="0" w:color="B7B7B7"/>
              <w:right w:val="single" w:sz="4" w:space="0" w:color="B7B7B7"/>
            </w:tcBorders>
            <w:vAlign w:val="center"/>
            <w:hideMark/>
          </w:tcPr>
          <w:p w14:paraId="3A798EA1"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20</w:t>
            </w:r>
          </w:p>
        </w:tc>
        <w:tc>
          <w:tcPr>
            <w:tcW w:w="738" w:type="pct"/>
            <w:tcBorders>
              <w:top w:val="nil"/>
              <w:left w:val="nil"/>
              <w:bottom w:val="single" w:sz="4" w:space="0" w:color="B7B7B7"/>
              <w:right w:val="single" w:sz="4" w:space="0" w:color="B7B7B7"/>
            </w:tcBorders>
            <w:vAlign w:val="center"/>
            <w:hideMark/>
          </w:tcPr>
          <w:p w14:paraId="64618995"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45.5%</w:t>
            </w:r>
          </w:p>
        </w:tc>
        <w:tc>
          <w:tcPr>
            <w:tcW w:w="422" w:type="pct"/>
            <w:tcBorders>
              <w:top w:val="nil"/>
              <w:left w:val="nil"/>
              <w:bottom w:val="nil"/>
              <w:right w:val="nil"/>
            </w:tcBorders>
            <w:noWrap/>
            <w:vAlign w:val="bottom"/>
            <w:hideMark/>
          </w:tcPr>
          <w:p w14:paraId="0CE803D5"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29BB7F52" w14:textId="77777777" w:rsidTr="003F4AFB">
        <w:trPr>
          <w:trHeight w:val="420"/>
        </w:trPr>
        <w:tc>
          <w:tcPr>
            <w:tcW w:w="422" w:type="pct"/>
            <w:tcBorders>
              <w:top w:val="nil"/>
              <w:left w:val="nil"/>
              <w:bottom w:val="nil"/>
              <w:right w:val="nil"/>
            </w:tcBorders>
            <w:noWrap/>
            <w:vAlign w:val="bottom"/>
            <w:hideMark/>
          </w:tcPr>
          <w:p w14:paraId="413E7AFE"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15013812"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c) 3–4 hours</w:t>
            </w:r>
          </w:p>
        </w:tc>
        <w:tc>
          <w:tcPr>
            <w:tcW w:w="738" w:type="pct"/>
            <w:tcBorders>
              <w:top w:val="nil"/>
              <w:left w:val="nil"/>
              <w:bottom w:val="single" w:sz="4" w:space="0" w:color="B7B7B7"/>
              <w:right w:val="single" w:sz="4" w:space="0" w:color="B7B7B7"/>
            </w:tcBorders>
            <w:vAlign w:val="center"/>
            <w:hideMark/>
          </w:tcPr>
          <w:p w14:paraId="6AD0BD30"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8</w:t>
            </w:r>
          </w:p>
        </w:tc>
        <w:tc>
          <w:tcPr>
            <w:tcW w:w="738" w:type="pct"/>
            <w:tcBorders>
              <w:top w:val="nil"/>
              <w:left w:val="nil"/>
              <w:bottom w:val="single" w:sz="4" w:space="0" w:color="B7B7B7"/>
              <w:right w:val="single" w:sz="4" w:space="0" w:color="B7B7B7"/>
            </w:tcBorders>
            <w:vAlign w:val="center"/>
            <w:hideMark/>
          </w:tcPr>
          <w:p w14:paraId="64F6D28C"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18.2%</w:t>
            </w:r>
          </w:p>
        </w:tc>
        <w:tc>
          <w:tcPr>
            <w:tcW w:w="422" w:type="pct"/>
            <w:tcBorders>
              <w:top w:val="nil"/>
              <w:left w:val="nil"/>
              <w:bottom w:val="nil"/>
              <w:right w:val="nil"/>
            </w:tcBorders>
            <w:noWrap/>
            <w:vAlign w:val="bottom"/>
            <w:hideMark/>
          </w:tcPr>
          <w:p w14:paraId="6BF8254A"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2973E623" w14:textId="77777777" w:rsidTr="003F4AFB">
        <w:trPr>
          <w:trHeight w:val="420"/>
        </w:trPr>
        <w:tc>
          <w:tcPr>
            <w:tcW w:w="422" w:type="pct"/>
            <w:tcBorders>
              <w:top w:val="nil"/>
              <w:left w:val="nil"/>
              <w:bottom w:val="nil"/>
              <w:right w:val="nil"/>
            </w:tcBorders>
            <w:noWrap/>
            <w:vAlign w:val="bottom"/>
            <w:hideMark/>
          </w:tcPr>
          <w:p w14:paraId="191034F3"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1DCBFEAF"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d) More than 4 hours</w:t>
            </w:r>
          </w:p>
        </w:tc>
        <w:tc>
          <w:tcPr>
            <w:tcW w:w="738" w:type="pct"/>
            <w:tcBorders>
              <w:top w:val="nil"/>
              <w:left w:val="nil"/>
              <w:bottom w:val="single" w:sz="4" w:space="0" w:color="B7B7B7"/>
              <w:right w:val="single" w:sz="4" w:space="0" w:color="B7B7B7"/>
            </w:tcBorders>
            <w:vAlign w:val="center"/>
            <w:hideMark/>
          </w:tcPr>
          <w:p w14:paraId="35F64017"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12</w:t>
            </w:r>
          </w:p>
        </w:tc>
        <w:tc>
          <w:tcPr>
            <w:tcW w:w="738" w:type="pct"/>
            <w:tcBorders>
              <w:top w:val="nil"/>
              <w:left w:val="nil"/>
              <w:bottom w:val="single" w:sz="4" w:space="0" w:color="B7B7B7"/>
              <w:right w:val="single" w:sz="4" w:space="0" w:color="B7B7B7"/>
            </w:tcBorders>
            <w:vAlign w:val="center"/>
            <w:hideMark/>
          </w:tcPr>
          <w:p w14:paraId="430574E4"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27.3%</w:t>
            </w:r>
          </w:p>
        </w:tc>
        <w:tc>
          <w:tcPr>
            <w:tcW w:w="422" w:type="pct"/>
            <w:tcBorders>
              <w:top w:val="nil"/>
              <w:left w:val="nil"/>
              <w:bottom w:val="nil"/>
              <w:right w:val="nil"/>
            </w:tcBorders>
            <w:noWrap/>
            <w:vAlign w:val="bottom"/>
            <w:hideMark/>
          </w:tcPr>
          <w:p w14:paraId="4362340E"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7558F4BE" w14:textId="77777777" w:rsidTr="003F4AFB">
        <w:trPr>
          <w:trHeight w:val="300"/>
        </w:trPr>
        <w:tc>
          <w:tcPr>
            <w:tcW w:w="422" w:type="pct"/>
            <w:tcBorders>
              <w:top w:val="nil"/>
              <w:left w:val="nil"/>
              <w:bottom w:val="nil"/>
              <w:right w:val="nil"/>
            </w:tcBorders>
            <w:noWrap/>
            <w:vAlign w:val="bottom"/>
            <w:hideMark/>
          </w:tcPr>
          <w:p w14:paraId="5E509984"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nil"/>
              <w:bottom w:val="nil"/>
              <w:right w:val="nil"/>
            </w:tcBorders>
            <w:noWrap/>
            <w:vAlign w:val="bottom"/>
            <w:hideMark/>
          </w:tcPr>
          <w:p w14:paraId="551E3DC2"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04342F65"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610AE917"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22" w:type="pct"/>
            <w:tcBorders>
              <w:top w:val="nil"/>
              <w:left w:val="nil"/>
              <w:bottom w:val="nil"/>
              <w:right w:val="nil"/>
            </w:tcBorders>
            <w:noWrap/>
            <w:vAlign w:val="bottom"/>
            <w:hideMark/>
          </w:tcPr>
          <w:p w14:paraId="7A9D086B"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5DE24720" w14:textId="77777777" w:rsidTr="003F4AFB">
        <w:trPr>
          <w:trHeight w:val="799"/>
        </w:trPr>
        <w:tc>
          <w:tcPr>
            <w:tcW w:w="422" w:type="pct"/>
            <w:tcBorders>
              <w:top w:val="nil"/>
              <w:left w:val="nil"/>
              <w:bottom w:val="nil"/>
              <w:right w:val="nil"/>
            </w:tcBorders>
            <w:noWrap/>
            <w:vAlign w:val="bottom"/>
            <w:hideMark/>
          </w:tcPr>
          <w:p w14:paraId="70B2113C"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156" w:type="pct"/>
            <w:gridSpan w:val="3"/>
            <w:tcBorders>
              <w:top w:val="single" w:sz="8" w:space="0" w:color="1F4E78"/>
              <w:left w:val="single" w:sz="8" w:space="0" w:color="1F4E78"/>
              <w:bottom w:val="single" w:sz="4" w:space="0" w:color="B7B7B7"/>
              <w:right w:val="single" w:sz="4" w:space="0" w:color="B7B7B7"/>
            </w:tcBorders>
            <w:shd w:val="clear" w:color="000000" w:fill="EEF5FA"/>
            <w:vAlign w:val="center"/>
            <w:hideMark/>
          </w:tcPr>
          <w:p w14:paraId="7A4C2082" w14:textId="77777777" w:rsidR="003F4AFB" w:rsidRPr="00820E29" w:rsidRDefault="003F4AFB" w:rsidP="00AF5B4E">
            <w:pPr>
              <w:spacing w:after="0" w:line="360" w:lineRule="auto"/>
              <w:jc w:val="both"/>
              <w:rPr>
                <w:rFonts w:ascii="Times New Roman" w:eastAsia="Times New Roman" w:hAnsi="Times New Roman" w:cs="Times New Roman"/>
                <w:b/>
                <w:bCs/>
                <w:color w:val="1F4E78"/>
                <w:sz w:val="24"/>
                <w:szCs w:val="24"/>
                <w:lang w:val="en-GB" w:eastAsia="en-ZW"/>
              </w:rPr>
            </w:pPr>
            <w:r w:rsidRPr="00820E29">
              <w:rPr>
                <w:rFonts w:ascii="Times New Roman" w:eastAsia="Times New Roman" w:hAnsi="Times New Roman" w:cs="Times New Roman"/>
                <w:b/>
                <w:bCs/>
                <w:color w:val="1F4E78"/>
                <w:sz w:val="24"/>
                <w:szCs w:val="24"/>
                <w:lang w:val="en-GB" w:eastAsia="en-ZW"/>
              </w:rPr>
              <w:t>2. How often do you use social media for academic purposes, such as accessing learning materials or educational information?</w:t>
            </w:r>
          </w:p>
        </w:tc>
        <w:tc>
          <w:tcPr>
            <w:tcW w:w="422" w:type="pct"/>
            <w:tcBorders>
              <w:top w:val="nil"/>
              <w:left w:val="nil"/>
              <w:bottom w:val="nil"/>
              <w:right w:val="nil"/>
            </w:tcBorders>
            <w:noWrap/>
            <w:vAlign w:val="bottom"/>
            <w:hideMark/>
          </w:tcPr>
          <w:p w14:paraId="558802DA"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029090CF" w14:textId="77777777" w:rsidTr="003F4AFB">
        <w:trPr>
          <w:trHeight w:val="439"/>
        </w:trPr>
        <w:tc>
          <w:tcPr>
            <w:tcW w:w="422" w:type="pct"/>
            <w:tcBorders>
              <w:top w:val="nil"/>
              <w:left w:val="nil"/>
              <w:bottom w:val="nil"/>
              <w:right w:val="nil"/>
            </w:tcBorders>
            <w:noWrap/>
            <w:vAlign w:val="bottom"/>
            <w:hideMark/>
          </w:tcPr>
          <w:p w14:paraId="4CCF7FF9"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shd w:val="clear" w:color="000000" w:fill="1F4E78"/>
            <w:noWrap/>
            <w:vAlign w:val="center"/>
            <w:hideMark/>
          </w:tcPr>
          <w:p w14:paraId="4F6D5C22"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Options</w:t>
            </w:r>
          </w:p>
        </w:tc>
        <w:tc>
          <w:tcPr>
            <w:tcW w:w="738" w:type="pct"/>
            <w:tcBorders>
              <w:top w:val="nil"/>
              <w:left w:val="nil"/>
              <w:bottom w:val="single" w:sz="4" w:space="0" w:color="B7B7B7"/>
              <w:right w:val="single" w:sz="4" w:space="0" w:color="B7B7B7"/>
            </w:tcBorders>
            <w:shd w:val="clear" w:color="000000" w:fill="1F4E78"/>
            <w:noWrap/>
            <w:vAlign w:val="center"/>
            <w:hideMark/>
          </w:tcPr>
          <w:p w14:paraId="317454AD"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Responses</w:t>
            </w:r>
          </w:p>
        </w:tc>
        <w:tc>
          <w:tcPr>
            <w:tcW w:w="738" w:type="pct"/>
            <w:tcBorders>
              <w:top w:val="nil"/>
              <w:left w:val="nil"/>
              <w:bottom w:val="single" w:sz="4" w:space="0" w:color="B7B7B7"/>
              <w:right w:val="single" w:sz="4" w:space="0" w:color="B7B7B7"/>
            </w:tcBorders>
            <w:shd w:val="clear" w:color="000000" w:fill="1F4E78"/>
            <w:noWrap/>
            <w:vAlign w:val="center"/>
            <w:hideMark/>
          </w:tcPr>
          <w:p w14:paraId="56E13FE5"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Percentage</w:t>
            </w:r>
          </w:p>
        </w:tc>
        <w:tc>
          <w:tcPr>
            <w:tcW w:w="422" w:type="pct"/>
            <w:tcBorders>
              <w:top w:val="nil"/>
              <w:left w:val="nil"/>
              <w:bottom w:val="nil"/>
              <w:right w:val="nil"/>
            </w:tcBorders>
            <w:noWrap/>
            <w:vAlign w:val="bottom"/>
            <w:hideMark/>
          </w:tcPr>
          <w:p w14:paraId="1A5D263C"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3032287A" w14:textId="77777777" w:rsidTr="003F4AFB">
        <w:trPr>
          <w:trHeight w:val="420"/>
        </w:trPr>
        <w:tc>
          <w:tcPr>
            <w:tcW w:w="422" w:type="pct"/>
            <w:tcBorders>
              <w:top w:val="nil"/>
              <w:left w:val="nil"/>
              <w:bottom w:val="nil"/>
              <w:right w:val="nil"/>
            </w:tcBorders>
            <w:noWrap/>
            <w:vAlign w:val="bottom"/>
            <w:hideMark/>
          </w:tcPr>
          <w:p w14:paraId="7F1013D6"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26D5F341"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a) Never</w:t>
            </w:r>
          </w:p>
        </w:tc>
        <w:tc>
          <w:tcPr>
            <w:tcW w:w="738" w:type="pct"/>
            <w:tcBorders>
              <w:top w:val="nil"/>
              <w:left w:val="nil"/>
              <w:bottom w:val="single" w:sz="4" w:space="0" w:color="B7B7B7"/>
              <w:right w:val="single" w:sz="4" w:space="0" w:color="B7B7B7"/>
            </w:tcBorders>
            <w:vAlign w:val="center"/>
            <w:hideMark/>
          </w:tcPr>
          <w:p w14:paraId="78E1CE6A"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w:t>
            </w:r>
          </w:p>
        </w:tc>
        <w:tc>
          <w:tcPr>
            <w:tcW w:w="738" w:type="pct"/>
            <w:tcBorders>
              <w:top w:val="nil"/>
              <w:left w:val="nil"/>
              <w:bottom w:val="single" w:sz="4" w:space="0" w:color="B7B7B7"/>
              <w:right w:val="single" w:sz="4" w:space="0" w:color="B7B7B7"/>
            </w:tcBorders>
            <w:vAlign w:val="center"/>
            <w:hideMark/>
          </w:tcPr>
          <w:p w14:paraId="09B8B57E"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4.5%</w:t>
            </w:r>
          </w:p>
        </w:tc>
        <w:tc>
          <w:tcPr>
            <w:tcW w:w="422" w:type="pct"/>
            <w:tcBorders>
              <w:top w:val="nil"/>
              <w:left w:val="nil"/>
              <w:bottom w:val="nil"/>
              <w:right w:val="nil"/>
            </w:tcBorders>
            <w:noWrap/>
            <w:vAlign w:val="bottom"/>
            <w:hideMark/>
          </w:tcPr>
          <w:p w14:paraId="0E17555A"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10BBE595" w14:textId="77777777" w:rsidTr="003F4AFB">
        <w:trPr>
          <w:trHeight w:val="420"/>
        </w:trPr>
        <w:tc>
          <w:tcPr>
            <w:tcW w:w="422" w:type="pct"/>
            <w:tcBorders>
              <w:top w:val="nil"/>
              <w:left w:val="nil"/>
              <w:bottom w:val="nil"/>
              <w:right w:val="nil"/>
            </w:tcBorders>
            <w:noWrap/>
            <w:vAlign w:val="bottom"/>
            <w:hideMark/>
          </w:tcPr>
          <w:p w14:paraId="0F478E70"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4730286B"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b) Rarely</w:t>
            </w:r>
          </w:p>
        </w:tc>
        <w:tc>
          <w:tcPr>
            <w:tcW w:w="738" w:type="pct"/>
            <w:tcBorders>
              <w:top w:val="nil"/>
              <w:left w:val="nil"/>
              <w:bottom w:val="single" w:sz="4" w:space="0" w:color="B7B7B7"/>
              <w:right w:val="single" w:sz="4" w:space="0" w:color="B7B7B7"/>
            </w:tcBorders>
            <w:vAlign w:val="center"/>
            <w:hideMark/>
          </w:tcPr>
          <w:p w14:paraId="1D8B6086"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15</w:t>
            </w:r>
          </w:p>
        </w:tc>
        <w:tc>
          <w:tcPr>
            <w:tcW w:w="738" w:type="pct"/>
            <w:tcBorders>
              <w:top w:val="nil"/>
              <w:left w:val="nil"/>
              <w:bottom w:val="single" w:sz="4" w:space="0" w:color="B7B7B7"/>
              <w:right w:val="single" w:sz="4" w:space="0" w:color="B7B7B7"/>
            </w:tcBorders>
            <w:vAlign w:val="center"/>
            <w:hideMark/>
          </w:tcPr>
          <w:p w14:paraId="0702AB62"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34.1%</w:t>
            </w:r>
          </w:p>
        </w:tc>
        <w:tc>
          <w:tcPr>
            <w:tcW w:w="422" w:type="pct"/>
            <w:tcBorders>
              <w:top w:val="nil"/>
              <w:left w:val="nil"/>
              <w:bottom w:val="nil"/>
              <w:right w:val="nil"/>
            </w:tcBorders>
            <w:noWrap/>
            <w:vAlign w:val="bottom"/>
            <w:hideMark/>
          </w:tcPr>
          <w:p w14:paraId="0C7572A5"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7A1ADEF5" w14:textId="77777777" w:rsidTr="003F4AFB">
        <w:trPr>
          <w:trHeight w:val="420"/>
        </w:trPr>
        <w:tc>
          <w:tcPr>
            <w:tcW w:w="422" w:type="pct"/>
            <w:tcBorders>
              <w:top w:val="nil"/>
              <w:left w:val="nil"/>
              <w:bottom w:val="nil"/>
              <w:right w:val="nil"/>
            </w:tcBorders>
            <w:noWrap/>
            <w:vAlign w:val="bottom"/>
            <w:hideMark/>
          </w:tcPr>
          <w:p w14:paraId="13633D1A"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612BDC38"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c) Often</w:t>
            </w:r>
          </w:p>
        </w:tc>
        <w:tc>
          <w:tcPr>
            <w:tcW w:w="738" w:type="pct"/>
            <w:tcBorders>
              <w:top w:val="nil"/>
              <w:left w:val="nil"/>
              <w:bottom w:val="single" w:sz="4" w:space="0" w:color="B7B7B7"/>
              <w:right w:val="single" w:sz="4" w:space="0" w:color="B7B7B7"/>
            </w:tcBorders>
            <w:vAlign w:val="center"/>
            <w:hideMark/>
          </w:tcPr>
          <w:p w14:paraId="6AAC3F03"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17</w:t>
            </w:r>
          </w:p>
        </w:tc>
        <w:tc>
          <w:tcPr>
            <w:tcW w:w="738" w:type="pct"/>
            <w:tcBorders>
              <w:top w:val="nil"/>
              <w:left w:val="nil"/>
              <w:bottom w:val="single" w:sz="4" w:space="0" w:color="B7B7B7"/>
              <w:right w:val="single" w:sz="4" w:space="0" w:color="B7B7B7"/>
            </w:tcBorders>
            <w:vAlign w:val="center"/>
            <w:hideMark/>
          </w:tcPr>
          <w:p w14:paraId="6CFA3ACB"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38.6%</w:t>
            </w:r>
          </w:p>
        </w:tc>
        <w:tc>
          <w:tcPr>
            <w:tcW w:w="422" w:type="pct"/>
            <w:tcBorders>
              <w:top w:val="nil"/>
              <w:left w:val="nil"/>
              <w:bottom w:val="nil"/>
              <w:right w:val="nil"/>
            </w:tcBorders>
            <w:noWrap/>
            <w:vAlign w:val="bottom"/>
            <w:hideMark/>
          </w:tcPr>
          <w:p w14:paraId="56AE5C61"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63D2B7E3" w14:textId="77777777" w:rsidTr="003F4AFB">
        <w:trPr>
          <w:trHeight w:val="420"/>
        </w:trPr>
        <w:tc>
          <w:tcPr>
            <w:tcW w:w="422" w:type="pct"/>
            <w:tcBorders>
              <w:top w:val="nil"/>
              <w:left w:val="nil"/>
              <w:bottom w:val="nil"/>
              <w:right w:val="nil"/>
            </w:tcBorders>
            <w:noWrap/>
            <w:vAlign w:val="bottom"/>
            <w:hideMark/>
          </w:tcPr>
          <w:p w14:paraId="73E86884"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35FE988C"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d) Very often</w:t>
            </w:r>
          </w:p>
        </w:tc>
        <w:tc>
          <w:tcPr>
            <w:tcW w:w="738" w:type="pct"/>
            <w:tcBorders>
              <w:top w:val="nil"/>
              <w:left w:val="nil"/>
              <w:bottom w:val="single" w:sz="4" w:space="0" w:color="B7B7B7"/>
              <w:right w:val="single" w:sz="4" w:space="0" w:color="B7B7B7"/>
            </w:tcBorders>
            <w:vAlign w:val="center"/>
            <w:hideMark/>
          </w:tcPr>
          <w:p w14:paraId="032F11CC"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10</w:t>
            </w:r>
          </w:p>
        </w:tc>
        <w:tc>
          <w:tcPr>
            <w:tcW w:w="738" w:type="pct"/>
            <w:tcBorders>
              <w:top w:val="nil"/>
              <w:left w:val="nil"/>
              <w:bottom w:val="single" w:sz="4" w:space="0" w:color="B7B7B7"/>
              <w:right w:val="single" w:sz="4" w:space="0" w:color="B7B7B7"/>
            </w:tcBorders>
            <w:vAlign w:val="center"/>
            <w:hideMark/>
          </w:tcPr>
          <w:p w14:paraId="3FCA77E8"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22.7%</w:t>
            </w:r>
          </w:p>
        </w:tc>
        <w:tc>
          <w:tcPr>
            <w:tcW w:w="422" w:type="pct"/>
            <w:tcBorders>
              <w:top w:val="nil"/>
              <w:left w:val="nil"/>
              <w:bottom w:val="nil"/>
              <w:right w:val="nil"/>
            </w:tcBorders>
            <w:noWrap/>
            <w:vAlign w:val="bottom"/>
            <w:hideMark/>
          </w:tcPr>
          <w:p w14:paraId="5566CCFC"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38D78FD3" w14:textId="77777777" w:rsidTr="003F4AFB">
        <w:trPr>
          <w:trHeight w:val="300"/>
        </w:trPr>
        <w:tc>
          <w:tcPr>
            <w:tcW w:w="422" w:type="pct"/>
            <w:tcBorders>
              <w:top w:val="nil"/>
              <w:left w:val="nil"/>
              <w:bottom w:val="nil"/>
              <w:right w:val="nil"/>
            </w:tcBorders>
            <w:noWrap/>
            <w:vAlign w:val="bottom"/>
            <w:hideMark/>
          </w:tcPr>
          <w:p w14:paraId="25E55F3A"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nil"/>
              <w:bottom w:val="nil"/>
              <w:right w:val="nil"/>
            </w:tcBorders>
            <w:noWrap/>
            <w:vAlign w:val="bottom"/>
            <w:hideMark/>
          </w:tcPr>
          <w:p w14:paraId="6B82ECCA"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18C2EE7B"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0943AA25"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22" w:type="pct"/>
            <w:tcBorders>
              <w:top w:val="nil"/>
              <w:left w:val="nil"/>
              <w:bottom w:val="nil"/>
              <w:right w:val="nil"/>
            </w:tcBorders>
            <w:noWrap/>
            <w:vAlign w:val="bottom"/>
            <w:hideMark/>
          </w:tcPr>
          <w:p w14:paraId="03E30F88"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1BCF5952" w14:textId="77777777" w:rsidTr="003F4AFB">
        <w:trPr>
          <w:trHeight w:val="799"/>
        </w:trPr>
        <w:tc>
          <w:tcPr>
            <w:tcW w:w="422" w:type="pct"/>
            <w:tcBorders>
              <w:top w:val="nil"/>
              <w:left w:val="nil"/>
              <w:bottom w:val="nil"/>
              <w:right w:val="nil"/>
            </w:tcBorders>
            <w:noWrap/>
            <w:vAlign w:val="bottom"/>
            <w:hideMark/>
          </w:tcPr>
          <w:p w14:paraId="40B56D11"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156" w:type="pct"/>
            <w:gridSpan w:val="3"/>
            <w:tcBorders>
              <w:top w:val="single" w:sz="8" w:space="0" w:color="1F4E78"/>
              <w:left w:val="single" w:sz="8" w:space="0" w:color="1F4E78"/>
              <w:bottom w:val="single" w:sz="4" w:space="0" w:color="B7B7B7"/>
              <w:right w:val="single" w:sz="4" w:space="0" w:color="B7B7B7"/>
            </w:tcBorders>
            <w:shd w:val="clear" w:color="000000" w:fill="EEF5FA"/>
            <w:vAlign w:val="center"/>
            <w:hideMark/>
          </w:tcPr>
          <w:p w14:paraId="0B25EFBC" w14:textId="77777777" w:rsidR="003F4AFB" w:rsidRPr="00820E29" w:rsidRDefault="003F4AFB" w:rsidP="00AF5B4E">
            <w:pPr>
              <w:spacing w:after="0" w:line="360" w:lineRule="auto"/>
              <w:jc w:val="both"/>
              <w:rPr>
                <w:rFonts w:ascii="Times New Roman" w:eastAsia="Times New Roman" w:hAnsi="Times New Roman" w:cs="Times New Roman"/>
                <w:b/>
                <w:bCs/>
                <w:color w:val="1F4E78"/>
                <w:sz w:val="24"/>
                <w:szCs w:val="24"/>
                <w:lang w:val="en-GB" w:eastAsia="en-ZW"/>
              </w:rPr>
            </w:pPr>
            <w:r w:rsidRPr="00820E29">
              <w:rPr>
                <w:rFonts w:ascii="Times New Roman" w:eastAsia="Times New Roman" w:hAnsi="Times New Roman" w:cs="Times New Roman"/>
                <w:b/>
                <w:bCs/>
                <w:color w:val="1F4E78"/>
                <w:sz w:val="24"/>
                <w:szCs w:val="24"/>
                <w:lang w:val="en-GB" w:eastAsia="en-ZW"/>
              </w:rPr>
              <w:t>3. How often do you use social media for non-academic activities, such as entertainment or personal communication, during study time?</w:t>
            </w:r>
          </w:p>
        </w:tc>
        <w:tc>
          <w:tcPr>
            <w:tcW w:w="422" w:type="pct"/>
            <w:tcBorders>
              <w:top w:val="nil"/>
              <w:left w:val="nil"/>
              <w:bottom w:val="nil"/>
              <w:right w:val="nil"/>
            </w:tcBorders>
            <w:noWrap/>
            <w:vAlign w:val="bottom"/>
            <w:hideMark/>
          </w:tcPr>
          <w:p w14:paraId="496AA882"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2C0B2147" w14:textId="77777777" w:rsidTr="003F4AFB">
        <w:trPr>
          <w:trHeight w:val="439"/>
        </w:trPr>
        <w:tc>
          <w:tcPr>
            <w:tcW w:w="422" w:type="pct"/>
            <w:tcBorders>
              <w:top w:val="nil"/>
              <w:left w:val="nil"/>
              <w:bottom w:val="nil"/>
              <w:right w:val="nil"/>
            </w:tcBorders>
            <w:noWrap/>
            <w:vAlign w:val="bottom"/>
            <w:hideMark/>
          </w:tcPr>
          <w:p w14:paraId="7CA26D4F"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shd w:val="clear" w:color="000000" w:fill="1F4E78"/>
            <w:noWrap/>
            <w:vAlign w:val="center"/>
            <w:hideMark/>
          </w:tcPr>
          <w:p w14:paraId="7E487DAF"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Options</w:t>
            </w:r>
          </w:p>
        </w:tc>
        <w:tc>
          <w:tcPr>
            <w:tcW w:w="738" w:type="pct"/>
            <w:tcBorders>
              <w:top w:val="nil"/>
              <w:left w:val="nil"/>
              <w:bottom w:val="single" w:sz="4" w:space="0" w:color="B7B7B7"/>
              <w:right w:val="single" w:sz="4" w:space="0" w:color="B7B7B7"/>
            </w:tcBorders>
            <w:shd w:val="clear" w:color="000000" w:fill="1F4E78"/>
            <w:noWrap/>
            <w:vAlign w:val="center"/>
            <w:hideMark/>
          </w:tcPr>
          <w:p w14:paraId="3E0AAADF"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Responses</w:t>
            </w:r>
          </w:p>
        </w:tc>
        <w:tc>
          <w:tcPr>
            <w:tcW w:w="738" w:type="pct"/>
            <w:tcBorders>
              <w:top w:val="nil"/>
              <w:left w:val="nil"/>
              <w:bottom w:val="single" w:sz="4" w:space="0" w:color="B7B7B7"/>
              <w:right w:val="single" w:sz="4" w:space="0" w:color="B7B7B7"/>
            </w:tcBorders>
            <w:shd w:val="clear" w:color="000000" w:fill="1F4E78"/>
            <w:noWrap/>
            <w:vAlign w:val="center"/>
            <w:hideMark/>
          </w:tcPr>
          <w:p w14:paraId="3A49F013"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Percentage</w:t>
            </w:r>
          </w:p>
        </w:tc>
        <w:tc>
          <w:tcPr>
            <w:tcW w:w="422" w:type="pct"/>
            <w:tcBorders>
              <w:top w:val="nil"/>
              <w:left w:val="nil"/>
              <w:bottom w:val="nil"/>
              <w:right w:val="nil"/>
            </w:tcBorders>
            <w:noWrap/>
            <w:vAlign w:val="bottom"/>
            <w:hideMark/>
          </w:tcPr>
          <w:p w14:paraId="418BD22F"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65DA20FC" w14:textId="77777777" w:rsidTr="003F4AFB">
        <w:trPr>
          <w:trHeight w:val="420"/>
        </w:trPr>
        <w:tc>
          <w:tcPr>
            <w:tcW w:w="422" w:type="pct"/>
            <w:tcBorders>
              <w:top w:val="nil"/>
              <w:left w:val="nil"/>
              <w:bottom w:val="nil"/>
              <w:right w:val="nil"/>
            </w:tcBorders>
            <w:noWrap/>
            <w:vAlign w:val="bottom"/>
            <w:hideMark/>
          </w:tcPr>
          <w:p w14:paraId="42087038"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58C5DC80"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a) Never</w:t>
            </w:r>
          </w:p>
        </w:tc>
        <w:tc>
          <w:tcPr>
            <w:tcW w:w="738" w:type="pct"/>
            <w:tcBorders>
              <w:top w:val="nil"/>
              <w:left w:val="nil"/>
              <w:bottom w:val="single" w:sz="4" w:space="0" w:color="B7B7B7"/>
              <w:right w:val="single" w:sz="4" w:space="0" w:color="B7B7B7"/>
            </w:tcBorders>
            <w:vAlign w:val="center"/>
            <w:hideMark/>
          </w:tcPr>
          <w:p w14:paraId="39A8F145"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0</w:t>
            </w:r>
          </w:p>
        </w:tc>
        <w:tc>
          <w:tcPr>
            <w:tcW w:w="738" w:type="pct"/>
            <w:tcBorders>
              <w:top w:val="nil"/>
              <w:left w:val="nil"/>
              <w:bottom w:val="single" w:sz="4" w:space="0" w:color="B7B7B7"/>
              <w:right w:val="single" w:sz="4" w:space="0" w:color="B7B7B7"/>
            </w:tcBorders>
            <w:vAlign w:val="center"/>
            <w:hideMark/>
          </w:tcPr>
          <w:p w14:paraId="213CA495"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0.0%</w:t>
            </w:r>
          </w:p>
        </w:tc>
        <w:tc>
          <w:tcPr>
            <w:tcW w:w="422" w:type="pct"/>
            <w:tcBorders>
              <w:top w:val="nil"/>
              <w:left w:val="nil"/>
              <w:bottom w:val="nil"/>
              <w:right w:val="nil"/>
            </w:tcBorders>
            <w:noWrap/>
            <w:vAlign w:val="bottom"/>
            <w:hideMark/>
          </w:tcPr>
          <w:p w14:paraId="2E82AAAB"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0BC6DBDF" w14:textId="77777777" w:rsidTr="003F4AFB">
        <w:trPr>
          <w:trHeight w:val="420"/>
        </w:trPr>
        <w:tc>
          <w:tcPr>
            <w:tcW w:w="422" w:type="pct"/>
            <w:tcBorders>
              <w:top w:val="nil"/>
              <w:left w:val="nil"/>
              <w:bottom w:val="nil"/>
              <w:right w:val="nil"/>
            </w:tcBorders>
            <w:noWrap/>
            <w:vAlign w:val="bottom"/>
            <w:hideMark/>
          </w:tcPr>
          <w:p w14:paraId="7C304C98"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63F75662"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b) Rarely</w:t>
            </w:r>
          </w:p>
        </w:tc>
        <w:tc>
          <w:tcPr>
            <w:tcW w:w="738" w:type="pct"/>
            <w:tcBorders>
              <w:top w:val="nil"/>
              <w:left w:val="nil"/>
              <w:bottom w:val="single" w:sz="4" w:space="0" w:color="B7B7B7"/>
              <w:right w:val="single" w:sz="4" w:space="0" w:color="B7B7B7"/>
            </w:tcBorders>
            <w:vAlign w:val="center"/>
            <w:hideMark/>
          </w:tcPr>
          <w:p w14:paraId="22B9CE7C"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16</w:t>
            </w:r>
          </w:p>
        </w:tc>
        <w:tc>
          <w:tcPr>
            <w:tcW w:w="738" w:type="pct"/>
            <w:tcBorders>
              <w:top w:val="nil"/>
              <w:left w:val="nil"/>
              <w:bottom w:val="single" w:sz="4" w:space="0" w:color="B7B7B7"/>
              <w:right w:val="single" w:sz="4" w:space="0" w:color="B7B7B7"/>
            </w:tcBorders>
            <w:vAlign w:val="center"/>
            <w:hideMark/>
          </w:tcPr>
          <w:p w14:paraId="4D333F91"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36.4%</w:t>
            </w:r>
          </w:p>
        </w:tc>
        <w:tc>
          <w:tcPr>
            <w:tcW w:w="422" w:type="pct"/>
            <w:tcBorders>
              <w:top w:val="nil"/>
              <w:left w:val="nil"/>
              <w:bottom w:val="nil"/>
              <w:right w:val="nil"/>
            </w:tcBorders>
            <w:noWrap/>
            <w:vAlign w:val="bottom"/>
            <w:hideMark/>
          </w:tcPr>
          <w:p w14:paraId="421A7352"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6B8FE38A" w14:textId="77777777" w:rsidTr="003F4AFB">
        <w:trPr>
          <w:trHeight w:val="420"/>
        </w:trPr>
        <w:tc>
          <w:tcPr>
            <w:tcW w:w="422" w:type="pct"/>
            <w:tcBorders>
              <w:top w:val="nil"/>
              <w:left w:val="nil"/>
              <w:bottom w:val="nil"/>
              <w:right w:val="nil"/>
            </w:tcBorders>
            <w:noWrap/>
            <w:vAlign w:val="bottom"/>
            <w:hideMark/>
          </w:tcPr>
          <w:p w14:paraId="66EDADA3"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472B25D3"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c) Often</w:t>
            </w:r>
          </w:p>
        </w:tc>
        <w:tc>
          <w:tcPr>
            <w:tcW w:w="738" w:type="pct"/>
            <w:tcBorders>
              <w:top w:val="nil"/>
              <w:left w:val="nil"/>
              <w:bottom w:val="single" w:sz="4" w:space="0" w:color="B7B7B7"/>
              <w:right w:val="single" w:sz="4" w:space="0" w:color="B7B7B7"/>
            </w:tcBorders>
            <w:vAlign w:val="center"/>
            <w:hideMark/>
          </w:tcPr>
          <w:p w14:paraId="5D56E0CC"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18</w:t>
            </w:r>
          </w:p>
        </w:tc>
        <w:tc>
          <w:tcPr>
            <w:tcW w:w="738" w:type="pct"/>
            <w:tcBorders>
              <w:top w:val="nil"/>
              <w:left w:val="nil"/>
              <w:bottom w:val="single" w:sz="4" w:space="0" w:color="B7B7B7"/>
              <w:right w:val="single" w:sz="4" w:space="0" w:color="B7B7B7"/>
            </w:tcBorders>
            <w:vAlign w:val="center"/>
            <w:hideMark/>
          </w:tcPr>
          <w:p w14:paraId="68FAE772"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40.9%</w:t>
            </w:r>
          </w:p>
        </w:tc>
        <w:tc>
          <w:tcPr>
            <w:tcW w:w="422" w:type="pct"/>
            <w:tcBorders>
              <w:top w:val="nil"/>
              <w:left w:val="nil"/>
              <w:bottom w:val="nil"/>
              <w:right w:val="nil"/>
            </w:tcBorders>
            <w:noWrap/>
            <w:vAlign w:val="bottom"/>
            <w:hideMark/>
          </w:tcPr>
          <w:p w14:paraId="7C8DEB7C"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34B02B34" w14:textId="77777777" w:rsidTr="003F4AFB">
        <w:trPr>
          <w:trHeight w:val="420"/>
        </w:trPr>
        <w:tc>
          <w:tcPr>
            <w:tcW w:w="422" w:type="pct"/>
            <w:tcBorders>
              <w:top w:val="nil"/>
              <w:left w:val="nil"/>
              <w:bottom w:val="nil"/>
              <w:right w:val="nil"/>
            </w:tcBorders>
            <w:noWrap/>
            <w:vAlign w:val="bottom"/>
            <w:hideMark/>
          </w:tcPr>
          <w:p w14:paraId="0A1909C4"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7D985594"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d) Very often</w:t>
            </w:r>
          </w:p>
        </w:tc>
        <w:tc>
          <w:tcPr>
            <w:tcW w:w="738" w:type="pct"/>
            <w:tcBorders>
              <w:top w:val="nil"/>
              <w:left w:val="nil"/>
              <w:bottom w:val="single" w:sz="4" w:space="0" w:color="B7B7B7"/>
              <w:right w:val="single" w:sz="4" w:space="0" w:color="B7B7B7"/>
            </w:tcBorders>
            <w:vAlign w:val="center"/>
            <w:hideMark/>
          </w:tcPr>
          <w:p w14:paraId="58180381"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10</w:t>
            </w:r>
          </w:p>
        </w:tc>
        <w:tc>
          <w:tcPr>
            <w:tcW w:w="738" w:type="pct"/>
            <w:tcBorders>
              <w:top w:val="nil"/>
              <w:left w:val="nil"/>
              <w:bottom w:val="single" w:sz="4" w:space="0" w:color="B7B7B7"/>
              <w:right w:val="single" w:sz="4" w:space="0" w:color="B7B7B7"/>
            </w:tcBorders>
            <w:vAlign w:val="center"/>
            <w:hideMark/>
          </w:tcPr>
          <w:p w14:paraId="2C4B45B4"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22.7%</w:t>
            </w:r>
          </w:p>
        </w:tc>
        <w:tc>
          <w:tcPr>
            <w:tcW w:w="422" w:type="pct"/>
            <w:tcBorders>
              <w:top w:val="nil"/>
              <w:left w:val="nil"/>
              <w:bottom w:val="nil"/>
              <w:right w:val="nil"/>
            </w:tcBorders>
            <w:noWrap/>
            <w:vAlign w:val="bottom"/>
            <w:hideMark/>
          </w:tcPr>
          <w:p w14:paraId="5EBDDC10"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5737F2EC" w14:textId="77777777" w:rsidTr="003F4AFB">
        <w:trPr>
          <w:trHeight w:val="315"/>
        </w:trPr>
        <w:tc>
          <w:tcPr>
            <w:tcW w:w="422" w:type="pct"/>
            <w:tcBorders>
              <w:top w:val="nil"/>
              <w:left w:val="nil"/>
              <w:bottom w:val="nil"/>
              <w:right w:val="nil"/>
            </w:tcBorders>
            <w:noWrap/>
            <w:vAlign w:val="bottom"/>
            <w:hideMark/>
          </w:tcPr>
          <w:p w14:paraId="6576381D"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nil"/>
              <w:bottom w:val="nil"/>
              <w:right w:val="nil"/>
            </w:tcBorders>
            <w:noWrap/>
            <w:vAlign w:val="bottom"/>
            <w:hideMark/>
          </w:tcPr>
          <w:p w14:paraId="0353A2A8"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3A93ACA5"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4E5316D3"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22" w:type="pct"/>
            <w:tcBorders>
              <w:top w:val="nil"/>
              <w:left w:val="nil"/>
              <w:bottom w:val="nil"/>
              <w:right w:val="nil"/>
            </w:tcBorders>
            <w:noWrap/>
            <w:vAlign w:val="bottom"/>
            <w:hideMark/>
          </w:tcPr>
          <w:p w14:paraId="649F882C"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65EADDA5" w14:textId="77777777" w:rsidTr="003F4AFB">
        <w:trPr>
          <w:trHeight w:val="799"/>
        </w:trPr>
        <w:tc>
          <w:tcPr>
            <w:tcW w:w="422" w:type="pct"/>
            <w:tcBorders>
              <w:top w:val="nil"/>
              <w:left w:val="nil"/>
              <w:bottom w:val="nil"/>
              <w:right w:val="nil"/>
            </w:tcBorders>
            <w:noWrap/>
            <w:vAlign w:val="bottom"/>
            <w:hideMark/>
          </w:tcPr>
          <w:p w14:paraId="186F3A01"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156" w:type="pct"/>
            <w:gridSpan w:val="3"/>
            <w:tcBorders>
              <w:top w:val="single" w:sz="8" w:space="0" w:color="1F4E78"/>
              <w:left w:val="single" w:sz="8" w:space="0" w:color="1F4E78"/>
              <w:bottom w:val="single" w:sz="4" w:space="0" w:color="B7B7B7"/>
              <w:right w:val="single" w:sz="4" w:space="0" w:color="B7B7B7"/>
            </w:tcBorders>
            <w:shd w:val="clear" w:color="000000" w:fill="EEF5FA"/>
            <w:vAlign w:val="center"/>
            <w:hideMark/>
          </w:tcPr>
          <w:p w14:paraId="7E10EBE9" w14:textId="77777777" w:rsidR="003F4AFB" w:rsidRPr="00820E29" w:rsidRDefault="003F4AFB" w:rsidP="00AF5B4E">
            <w:pPr>
              <w:spacing w:after="0" w:line="360" w:lineRule="auto"/>
              <w:jc w:val="both"/>
              <w:rPr>
                <w:rFonts w:ascii="Times New Roman" w:eastAsia="Times New Roman" w:hAnsi="Times New Roman" w:cs="Times New Roman"/>
                <w:b/>
                <w:bCs/>
                <w:color w:val="1F4E78"/>
                <w:sz w:val="24"/>
                <w:szCs w:val="24"/>
                <w:lang w:val="en-GB" w:eastAsia="en-ZW"/>
              </w:rPr>
            </w:pPr>
            <w:r w:rsidRPr="00820E29">
              <w:rPr>
                <w:rFonts w:ascii="Times New Roman" w:eastAsia="Times New Roman" w:hAnsi="Times New Roman" w:cs="Times New Roman"/>
                <w:b/>
                <w:bCs/>
                <w:color w:val="1F4E78"/>
                <w:sz w:val="24"/>
                <w:szCs w:val="24"/>
                <w:lang w:val="en-GB" w:eastAsia="en-ZW"/>
              </w:rPr>
              <w:t>4. How often do you delay or postpone your academic tasks because of social media use?</w:t>
            </w:r>
          </w:p>
        </w:tc>
        <w:tc>
          <w:tcPr>
            <w:tcW w:w="422" w:type="pct"/>
            <w:tcBorders>
              <w:top w:val="nil"/>
              <w:left w:val="nil"/>
              <w:bottom w:val="nil"/>
              <w:right w:val="nil"/>
            </w:tcBorders>
            <w:noWrap/>
            <w:vAlign w:val="bottom"/>
            <w:hideMark/>
          </w:tcPr>
          <w:p w14:paraId="6A3748A5"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1B2974CC" w14:textId="77777777" w:rsidTr="003F4AFB">
        <w:trPr>
          <w:trHeight w:val="439"/>
        </w:trPr>
        <w:tc>
          <w:tcPr>
            <w:tcW w:w="422" w:type="pct"/>
            <w:tcBorders>
              <w:top w:val="nil"/>
              <w:left w:val="nil"/>
              <w:bottom w:val="nil"/>
              <w:right w:val="nil"/>
            </w:tcBorders>
            <w:noWrap/>
            <w:vAlign w:val="bottom"/>
            <w:hideMark/>
          </w:tcPr>
          <w:p w14:paraId="7E45FEDF"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shd w:val="clear" w:color="000000" w:fill="1F4E78"/>
            <w:noWrap/>
            <w:vAlign w:val="center"/>
            <w:hideMark/>
          </w:tcPr>
          <w:p w14:paraId="5E4F9B7C"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Options</w:t>
            </w:r>
          </w:p>
        </w:tc>
        <w:tc>
          <w:tcPr>
            <w:tcW w:w="738" w:type="pct"/>
            <w:tcBorders>
              <w:top w:val="nil"/>
              <w:left w:val="nil"/>
              <w:bottom w:val="single" w:sz="4" w:space="0" w:color="B7B7B7"/>
              <w:right w:val="single" w:sz="4" w:space="0" w:color="B7B7B7"/>
            </w:tcBorders>
            <w:shd w:val="clear" w:color="000000" w:fill="1F4E78"/>
            <w:noWrap/>
            <w:vAlign w:val="center"/>
            <w:hideMark/>
          </w:tcPr>
          <w:p w14:paraId="2F0CC23C"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Responses</w:t>
            </w:r>
          </w:p>
        </w:tc>
        <w:tc>
          <w:tcPr>
            <w:tcW w:w="738" w:type="pct"/>
            <w:tcBorders>
              <w:top w:val="nil"/>
              <w:left w:val="nil"/>
              <w:bottom w:val="single" w:sz="4" w:space="0" w:color="B7B7B7"/>
              <w:right w:val="single" w:sz="4" w:space="0" w:color="B7B7B7"/>
            </w:tcBorders>
            <w:shd w:val="clear" w:color="000000" w:fill="1F4E78"/>
            <w:noWrap/>
            <w:vAlign w:val="center"/>
            <w:hideMark/>
          </w:tcPr>
          <w:p w14:paraId="178437A3"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Percentage</w:t>
            </w:r>
          </w:p>
        </w:tc>
        <w:tc>
          <w:tcPr>
            <w:tcW w:w="422" w:type="pct"/>
            <w:tcBorders>
              <w:top w:val="nil"/>
              <w:left w:val="nil"/>
              <w:bottom w:val="nil"/>
              <w:right w:val="nil"/>
            </w:tcBorders>
            <w:noWrap/>
            <w:vAlign w:val="bottom"/>
            <w:hideMark/>
          </w:tcPr>
          <w:p w14:paraId="465738C3"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75E32829" w14:textId="77777777" w:rsidTr="003F4AFB">
        <w:trPr>
          <w:trHeight w:val="420"/>
        </w:trPr>
        <w:tc>
          <w:tcPr>
            <w:tcW w:w="422" w:type="pct"/>
            <w:tcBorders>
              <w:top w:val="nil"/>
              <w:left w:val="nil"/>
              <w:bottom w:val="nil"/>
              <w:right w:val="nil"/>
            </w:tcBorders>
            <w:noWrap/>
            <w:vAlign w:val="bottom"/>
            <w:hideMark/>
          </w:tcPr>
          <w:p w14:paraId="2072756D"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620F9CBB"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a) Never</w:t>
            </w:r>
          </w:p>
        </w:tc>
        <w:tc>
          <w:tcPr>
            <w:tcW w:w="738" w:type="pct"/>
            <w:tcBorders>
              <w:top w:val="nil"/>
              <w:left w:val="nil"/>
              <w:bottom w:val="single" w:sz="4" w:space="0" w:color="B7B7B7"/>
              <w:right w:val="single" w:sz="4" w:space="0" w:color="B7B7B7"/>
            </w:tcBorders>
            <w:vAlign w:val="center"/>
            <w:hideMark/>
          </w:tcPr>
          <w:p w14:paraId="0BFC8C60"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12</w:t>
            </w:r>
          </w:p>
        </w:tc>
        <w:tc>
          <w:tcPr>
            <w:tcW w:w="738" w:type="pct"/>
            <w:tcBorders>
              <w:top w:val="nil"/>
              <w:left w:val="nil"/>
              <w:bottom w:val="single" w:sz="4" w:space="0" w:color="B7B7B7"/>
              <w:right w:val="single" w:sz="4" w:space="0" w:color="B7B7B7"/>
            </w:tcBorders>
            <w:vAlign w:val="center"/>
            <w:hideMark/>
          </w:tcPr>
          <w:p w14:paraId="72A1FB90"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27.3%</w:t>
            </w:r>
          </w:p>
        </w:tc>
        <w:tc>
          <w:tcPr>
            <w:tcW w:w="422" w:type="pct"/>
            <w:tcBorders>
              <w:top w:val="nil"/>
              <w:left w:val="nil"/>
              <w:bottom w:val="nil"/>
              <w:right w:val="nil"/>
            </w:tcBorders>
            <w:noWrap/>
            <w:vAlign w:val="bottom"/>
            <w:hideMark/>
          </w:tcPr>
          <w:p w14:paraId="4B3CC876"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01614851" w14:textId="77777777" w:rsidTr="003F4AFB">
        <w:trPr>
          <w:trHeight w:val="420"/>
        </w:trPr>
        <w:tc>
          <w:tcPr>
            <w:tcW w:w="422" w:type="pct"/>
            <w:tcBorders>
              <w:top w:val="nil"/>
              <w:left w:val="nil"/>
              <w:bottom w:val="nil"/>
              <w:right w:val="nil"/>
            </w:tcBorders>
            <w:noWrap/>
            <w:vAlign w:val="bottom"/>
            <w:hideMark/>
          </w:tcPr>
          <w:p w14:paraId="2688B02C"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64DB4473"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b) Rarely</w:t>
            </w:r>
          </w:p>
        </w:tc>
        <w:tc>
          <w:tcPr>
            <w:tcW w:w="738" w:type="pct"/>
            <w:tcBorders>
              <w:top w:val="nil"/>
              <w:left w:val="nil"/>
              <w:bottom w:val="single" w:sz="4" w:space="0" w:color="B7B7B7"/>
              <w:right w:val="single" w:sz="4" w:space="0" w:color="B7B7B7"/>
            </w:tcBorders>
            <w:vAlign w:val="center"/>
            <w:hideMark/>
          </w:tcPr>
          <w:p w14:paraId="4ADDE005"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16</w:t>
            </w:r>
          </w:p>
        </w:tc>
        <w:tc>
          <w:tcPr>
            <w:tcW w:w="738" w:type="pct"/>
            <w:tcBorders>
              <w:top w:val="nil"/>
              <w:left w:val="nil"/>
              <w:bottom w:val="single" w:sz="4" w:space="0" w:color="B7B7B7"/>
              <w:right w:val="single" w:sz="4" w:space="0" w:color="B7B7B7"/>
            </w:tcBorders>
            <w:vAlign w:val="center"/>
            <w:hideMark/>
          </w:tcPr>
          <w:p w14:paraId="3CE7FD67"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36.4%</w:t>
            </w:r>
          </w:p>
        </w:tc>
        <w:tc>
          <w:tcPr>
            <w:tcW w:w="422" w:type="pct"/>
            <w:tcBorders>
              <w:top w:val="nil"/>
              <w:left w:val="nil"/>
              <w:bottom w:val="nil"/>
              <w:right w:val="nil"/>
            </w:tcBorders>
            <w:noWrap/>
            <w:vAlign w:val="bottom"/>
            <w:hideMark/>
          </w:tcPr>
          <w:p w14:paraId="2AF12D3D"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5F404B26" w14:textId="77777777" w:rsidTr="003F4AFB">
        <w:trPr>
          <w:trHeight w:val="420"/>
        </w:trPr>
        <w:tc>
          <w:tcPr>
            <w:tcW w:w="422" w:type="pct"/>
            <w:tcBorders>
              <w:top w:val="nil"/>
              <w:left w:val="nil"/>
              <w:bottom w:val="nil"/>
              <w:right w:val="nil"/>
            </w:tcBorders>
            <w:noWrap/>
            <w:vAlign w:val="bottom"/>
            <w:hideMark/>
          </w:tcPr>
          <w:p w14:paraId="0C200606"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4393C94E"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c) Often</w:t>
            </w:r>
          </w:p>
        </w:tc>
        <w:tc>
          <w:tcPr>
            <w:tcW w:w="738" w:type="pct"/>
            <w:tcBorders>
              <w:top w:val="nil"/>
              <w:left w:val="nil"/>
              <w:bottom w:val="single" w:sz="4" w:space="0" w:color="B7B7B7"/>
              <w:right w:val="single" w:sz="4" w:space="0" w:color="B7B7B7"/>
            </w:tcBorders>
            <w:vAlign w:val="center"/>
            <w:hideMark/>
          </w:tcPr>
          <w:p w14:paraId="179E925D"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12</w:t>
            </w:r>
          </w:p>
        </w:tc>
        <w:tc>
          <w:tcPr>
            <w:tcW w:w="738" w:type="pct"/>
            <w:tcBorders>
              <w:top w:val="nil"/>
              <w:left w:val="nil"/>
              <w:bottom w:val="single" w:sz="4" w:space="0" w:color="B7B7B7"/>
              <w:right w:val="single" w:sz="4" w:space="0" w:color="B7B7B7"/>
            </w:tcBorders>
            <w:vAlign w:val="center"/>
            <w:hideMark/>
          </w:tcPr>
          <w:p w14:paraId="3961AD7D"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27.3%</w:t>
            </w:r>
          </w:p>
        </w:tc>
        <w:tc>
          <w:tcPr>
            <w:tcW w:w="422" w:type="pct"/>
            <w:tcBorders>
              <w:top w:val="nil"/>
              <w:left w:val="nil"/>
              <w:bottom w:val="nil"/>
              <w:right w:val="nil"/>
            </w:tcBorders>
            <w:noWrap/>
            <w:vAlign w:val="bottom"/>
            <w:hideMark/>
          </w:tcPr>
          <w:p w14:paraId="7349549F"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7F515ED7" w14:textId="77777777" w:rsidTr="003F4AFB">
        <w:trPr>
          <w:trHeight w:val="420"/>
        </w:trPr>
        <w:tc>
          <w:tcPr>
            <w:tcW w:w="422" w:type="pct"/>
            <w:tcBorders>
              <w:top w:val="nil"/>
              <w:left w:val="nil"/>
              <w:bottom w:val="nil"/>
              <w:right w:val="nil"/>
            </w:tcBorders>
            <w:noWrap/>
            <w:vAlign w:val="bottom"/>
            <w:hideMark/>
          </w:tcPr>
          <w:p w14:paraId="408FE684"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6B8B3D80"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d) Very often</w:t>
            </w:r>
          </w:p>
        </w:tc>
        <w:tc>
          <w:tcPr>
            <w:tcW w:w="738" w:type="pct"/>
            <w:tcBorders>
              <w:top w:val="nil"/>
              <w:left w:val="nil"/>
              <w:bottom w:val="single" w:sz="4" w:space="0" w:color="B7B7B7"/>
              <w:right w:val="single" w:sz="4" w:space="0" w:color="B7B7B7"/>
            </w:tcBorders>
            <w:vAlign w:val="center"/>
            <w:hideMark/>
          </w:tcPr>
          <w:p w14:paraId="57C358C0"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4</w:t>
            </w:r>
          </w:p>
        </w:tc>
        <w:tc>
          <w:tcPr>
            <w:tcW w:w="738" w:type="pct"/>
            <w:tcBorders>
              <w:top w:val="nil"/>
              <w:left w:val="nil"/>
              <w:bottom w:val="single" w:sz="4" w:space="0" w:color="B7B7B7"/>
              <w:right w:val="single" w:sz="4" w:space="0" w:color="B7B7B7"/>
            </w:tcBorders>
            <w:vAlign w:val="center"/>
            <w:hideMark/>
          </w:tcPr>
          <w:p w14:paraId="7C30A453"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9.1%</w:t>
            </w:r>
          </w:p>
        </w:tc>
        <w:tc>
          <w:tcPr>
            <w:tcW w:w="422" w:type="pct"/>
            <w:tcBorders>
              <w:top w:val="nil"/>
              <w:left w:val="nil"/>
              <w:bottom w:val="nil"/>
              <w:right w:val="nil"/>
            </w:tcBorders>
            <w:noWrap/>
            <w:vAlign w:val="bottom"/>
            <w:hideMark/>
          </w:tcPr>
          <w:p w14:paraId="711CF78A"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05048681" w14:textId="77777777" w:rsidTr="003F4AFB">
        <w:trPr>
          <w:trHeight w:val="315"/>
        </w:trPr>
        <w:tc>
          <w:tcPr>
            <w:tcW w:w="422" w:type="pct"/>
            <w:tcBorders>
              <w:top w:val="nil"/>
              <w:left w:val="nil"/>
              <w:bottom w:val="nil"/>
              <w:right w:val="nil"/>
            </w:tcBorders>
            <w:noWrap/>
            <w:vAlign w:val="bottom"/>
            <w:hideMark/>
          </w:tcPr>
          <w:p w14:paraId="6FB06C18"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nil"/>
              <w:bottom w:val="nil"/>
              <w:right w:val="nil"/>
            </w:tcBorders>
            <w:noWrap/>
            <w:vAlign w:val="bottom"/>
            <w:hideMark/>
          </w:tcPr>
          <w:p w14:paraId="5E2FB6A6"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677EE7BA"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0A8CBA38"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22" w:type="pct"/>
            <w:tcBorders>
              <w:top w:val="nil"/>
              <w:left w:val="nil"/>
              <w:bottom w:val="nil"/>
              <w:right w:val="nil"/>
            </w:tcBorders>
            <w:noWrap/>
            <w:vAlign w:val="bottom"/>
            <w:hideMark/>
          </w:tcPr>
          <w:p w14:paraId="53D09C2F"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7847D385" w14:textId="77777777" w:rsidTr="003F4AFB">
        <w:trPr>
          <w:trHeight w:val="799"/>
        </w:trPr>
        <w:tc>
          <w:tcPr>
            <w:tcW w:w="422" w:type="pct"/>
            <w:tcBorders>
              <w:top w:val="nil"/>
              <w:left w:val="nil"/>
              <w:bottom w:val="nil"/>
              <w:right w:val="nil"/>
            </w:tcBorders>
            <w:noWrap/>
            <w:vAlign w:val="bottom"/>
            <w:hideMark/>
          </w:tcPr>
          <w:p w14:paraId="19A8A4A9"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156" w:type="pct"/>
            <w:gridSpan w:val="3"/>
            <w:tcBorders>
              <w:top w:val="single" w:sz="8" w:space="0" w:color="1F4E78"/>
              <w:left w:val="single" w:sz="8" w:space="0" w:color="1F4E78"/>
              <w:bottom w:val="single" w:sz="4" w:space="0" w:color="B7B7B7"/>
              <w:right w:val="single" w:sz="4" w:space="0" w:color="B7B7B7"/>
            </w:tcBorders>
            <w:shd w:val="clear" w:color="000000" w:fill="EEF5FA"/>
            <w:vAlign w:val="center"/>
            <w:hideMark/>
          </w:tcPr>
          <w:p w14:paraId="75C197CC" w14:textId="77777777" w:rsidR="003F4AFB" w:rsidRPr="00820E29" w:rsidRDefault="003F4AFB" w:rsidP="00AF5B4E">
            <w:pPr>
              <w:spacing w:after="0" w:line="360" w:lineRule="auto"/>
              <w:jc w:val="both"/>
              <w:rPr>
                <w:rFonts w:ascii="Times New Roman" w:eastAsia="Times New Roman" w:hAnsi="Times New Roman" w:cs="Times New Roman"/>
                <w:b/>
                <w:bCs/>
                <w:color w:val="1F4E78"/>
                <w:sz w:val="24"/>
                <w:szCs w:val="24"/>
                <w:lang w:val="en-GB" w:eastAsia="en-ZW"/>
              </w:rPr>
            </w:pPr>
            <w:r w:rsidRPr="00820E29">
              <w:rPr>
                <w:rFonts w:ascii="Times New Roman" w:eastAsia="Times New Roman" w:hAnsi="Times New Roman" w:cs="Times New Roman"/>
                <w:b/>
                <w:bCs/>
                <w:color w:val="1F4E78"/>
                <w:sz w:val="24"/>
                <w:szCs w:val="24"/>
                <w:lang w:val="en-GB" w:eastAsia="en-ZW"/>
              </w:rPr>
              <w:t>5. How often do social media distract you while completing academic work?</w:t>
            </w:r>
          </w:p>
        </w:tc>
        <w:tc>
          <w:tcPr>
            <w:tcW w:w="422" w:type="pct"/>
            <w:tcBorders>
              <w:top w:val="nil"/>
              <w:left w:val="nil"/>
              <w:bottom w:val="nil"/>
              <w:right w:val="nil"/>
            </w:tcBorders>
            <w:noWrap/>
            <w:vAlign w:val="bottom"/>
            <w:hideMark/>
          </w:tcPr>
          <w:p w14:paraId="1EE953FD"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47809564" w14:textId="77777777" w:rsidTr="003F4AFB">
        <w:trPr>
          <w:trHeight w:val="439"/>
        </w:trPr>
        <w:tc>
          <w:tcPr>
            <w:tcW w:w="422" w:type="pct"/>
            <w:tcBorders>
              <w:top w:val="nil"/>
              <w:left w:val="nil"/>
              <w:bottom w:val="nil"/>
              <w:right w:val="nil"/>
            </w:tcBorders>
            <w:noWrap/>
            <w:vAlign w:val="bottom"/>
            <w:hideMark/>
          </w:tcPr>
          <w:p w14:paraId="768A8183"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shd w:val="clear" w:color="000000" w:fill="1F4E78"/>
            <w:noWrap/>
            <w:vAlign w:val="center"/>
            <w:hideMark/>
          </w:tcPr>
          <w:p w14:paraId="3A976385"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Options</w:t>
            </w:r>
          </w:p>
        </w:tc>
        <w:tc>
          <w:tcPr>
            <w:tcW w:w="738" w:type="pct"/>
            <w:tcBorders>
              <w:top w:val="nil"/>
              <w:left w:val="nil"/>
              <w:bottom w:val="single" w:sz="4" w:space="0" w:color="B7B7B7"/>
              <w:right w:val="single" w:sz="4" w:space="0" w:color="B7B7B7"/>
            </w:tcBorders>
            <w:shd w:val="clear" w:color="000000" w:fill="1F4E78"/>
            <w:noWrap/>
            <w:vAlign w:val="center"/>
            <w:hideMark/>
          </w:tcPr>
          <w:p w14:paraId="5CD1B291"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Responses</w:t>
            </w:r>
          </w:p>
        </w:tc>
        <w:tc>
          <w:tcPr>
            <w:tcW w:w="738" w:type="pct"/>
            <w:tcBorders>
              <w:top w:val="nil"/>
              <w:left w:val="nil"/>
              <w:bottom w:val="single" w:sz="4" w:space="0" w:color="B7B7B7"/>
              <w:right w:val="single" w:sz="4" w:space="0" w:color="B7B7B7"/>
            </w:tcBorders>
            <w:shd w:val="clear" w:color="000000" w:fill="1F4E78"/>
            <w:noWrap/>
            <w:vAlign w:val="center"/>
            <w:hideMark/>
          </w:tcPr>
          <w:p w14:paraId="73BC48ED"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Percentage</w:t>
            </w:r>
          </w:p>
        </w:tc>
        <w:tc>
          <w:tcPr>
            <w:tcW w:w="422" w:type="pct"/>
            <w:tcBorders>
              <w:top w:val="nil"/>
              <w:left w:val="nil"/>
              <w:bottom w:val="nil"/>
              <w:right w:val="nil"/>
            </w:tcBorders>
            <w:noWrap/>
            <w:vAlign w:val="bottom"/>
            <w:hideMark/>
          </w:tcPr>
          <w:p w14:paraId="1946ADA7"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7996FB7D" w14:textId="77777777" w:rsidTr="003F4AFB">
        <w:trPr>
          <w:trHeight w:val="420"/>
        </w:trPr>
        <w:tc>
          <w:tcPr>
            <w:tcW w:w="422" w:type="pct"/>
            <w:tcBorders>
              <w:top w:val="nil"/>
              <w:left w:val="nil"/>
              <w:bottom w:val="nil"/>
              <w:right w:val="nil"/>
            </w:tcBorders>
            <w:noWrap/>
            <w:vAlign w:val="bottom"/>
            <w:hideMark/>
          </w:tcPr>
          <w:p w14:paraId="2AF0003C"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5445CEA5"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a) Never</w:t>
            </w:r>
          </w:p>
        </w:tc>
        <w:tc>
          <w:tcPr>
            <w:tcW w:w="738" w:type="pct"/>
            <w:tcBorders>
              <w:top w:val="nil"/>
              <w:left w:val="nil"/>
              <w:bottom w:val="single" w:sz="4" w:space="0" w:color="B7B7B7"/>
              <w:right w:val="single" w:sz="4" w:space="0" w:color="B7B7B7"/>
            </w:tcBorders>
            <w:vAlign w:val="center"/>
            <w:hideMark/>
          </w:tcPr>
          <w:p w14:paraId="15156969"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9</w:t>
            </w:r>
          </w:p>
        </w:tc>
        <w:tc>
          <w:tcPr>
            <w:tcW w:w="738" w:type="pct"/>
            <w:tcBorders>
              <w:top w:val="nil"/>
              <w:left w:val="nil"/>
              <w:bottom w:val="single" w:sz="4" w:space="0" w:color="B7B7B7"/>
              <w:right w:val="single" w:sz="4" w:space="0" w:color="B7B7B7"/>
            </w:tcBorders>
            <w:vAlign w:val="center"/>
            <w:hideMark/>
          </w:tcPr>
          <w:p w14:paraId="71798FF9"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20.5%</w:t>
            </w:r>
          </w:p>
        </w:tc>
        <w:tc>
          <w:tcPr>
            <w:tcW w:w="422" w:type="pct"/>
            <w:tcBorders>
              <w:top w:val="nil"/>
              <w:left w:val="nil"/>
              <w:bottom w:val="nil"/>
              <w:right w:val="nil"/>
            </w:tcBorders>
            <w:noWrap/>
            <w:vAlign w:val="bottom"/>
            <w:hideMark/>
          </w:tcPr>
          <w:p w14:paraId="5F953173"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73F06BB1" w14:textId="77777777" w:rsidTr="003F4AFB">
        <w:trPr>
          <w:trHeight w:val="420"/>
        </w:trPr>
        <w:tc>
          <w:tcPr>
            <w:tcW w:w="422" w:type="pct"/>
            <w:tcBorders>
              <w:top w:val="nil"/>
              <w:left w:val="nil"/>
              <w:bottom w:val="nil"/>
              <w:right w:val="nil"/>
            </w:tcBorders>
            <w:noWrap/>
            <w:vAlign w:val="bottom"/>
            <w:hideMark/>
          </w:tcPr>
          <w:p w14:paraId="303AEE23"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5FCE74C7"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b) Rarely</w:t>
            </w:r>
          </w:p>
        </w:tc>
        <w:tc>
          <w:tcPr>
            <w:tcW w:w="738" w:type="pct"/>
            <w:tcBorders>
              <w:top w:val="nil"/>
              <w:left w:val="nil"/>
              <w:bottom w:val="single" w:sz="4" w:space="0" w:color="B7B7B7"/>
              <w:right w:val="single" w:sz="4" w:space="0" w:color="B7B7B7"/>
            </w:tcBorders>
            <w:vAlign w:val="center"/>
            <w:hideMark/>
          </w:tcPr>
          <w:p w14:paraId="0E62DBC0"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17</w:t>
            </w:r>
          </w:p>
        </w:tc>
        <w:tc>
          <w:tcPr>
            <w:tcW w:w="738" w:type="pct"/>
            <w:tcBorders>
              <w:top w:val="nil"/>
              <w:left w:val="nil"/>
              <w:bottom w:val="single" w:sz="4" w:space="0" w:color="B7B7B7"/>
              <w:right w:val="single" w:sz="4" w:space="0" w:color="B7B7B7"/>
            </w:tcBorders>
            <w:vAlign w:val="center"/>
            <w:hideMark/>
          </w:tcPr>
          <w:p w14:paraId="019505FB"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38.6%</w:t>
            </w:r>
          </w:p>
        </w:tc>
        <w:tc>
          <w:tcPr>
            <w:tcW w:w="422" w:type="pct"/>
            <w:tcBorders>
              <w:top w:val="nil"/>
              <w:left w:val="nil"/>
              <w:bottom w:val="nil"/>
              <w:right w:val="nil"/>
            </w:tcBorders>
            <w:noWrap/>
            <w:vAlign w:val="bottom"/>
            <w:hideMark/>
          </w:tcPr>
          <w:p w14:paraId="4D132E9F"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7EBBC704" w14:textId="77777777" w:rsidTr="003F4AFB">
        <w:trPr>
          <w:trHeight w:val="420"/>
        </w:trPr>
        <w:tc>
          <w:tcPr>
            <w:tcW w:w="422" w:type="pct"/>
            <w:tcBorders>
              <w:top w:val="nil"/>
              <w:left w:val="nil"/>
              <w:bottom w:val="nil"/>
              <w:right w:val="nil"/>
            </w:tcBorders>
            <w:noWrap/>
            <w:vAlign w:val="bottom"/>
            <w:hideMark/>
          </w:tcPr>
          <w:p w14:paraId="69605A1D"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306DEB45"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c) Often</w:t>
            </w:r>
          </w:p>
        </w:tc>
        <w:tc>
          <w:tcPr>
            <w:tcW w:w="738" w:type="pct"/>
            <w:tcBorders>
              <w:top w:val="nil"/>
              <w:left w:val="nil"/>
              <w:bottom w:val="single" w:sz="4" w:space="0" w:color="B7B7B7"/>
              <w:right w:val="single" w:sz="4" w:space="0" w:color="B7B7B7"/>
            </w:tcBorders>
            <w:vAlign w:val="center"/>
            <w:hideMark/>
          </w:tcPr>
          <w:p w14:paraId="03E77CA7"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14</w:t>
            </w:r>
          </w:p>
        </w:tc>
        <w:tc>
          <w:tcPr>
            <w:tcW w:w="738" w:type="pct"/>
            <w:tcBorders>
              <w:top w:val="nil"/>
              <w:left w:val="nil"/>
              <w:bottom w:val="single" w:sz="4" w:space="0" w:color="B7B7B7"/>
              <w:right w:val="single" w:sz="4" w:space="0" w:color="B7B7B7"/>
            </w:tcBorders>
            <w:vAlign w:val="center"/>
            <w:hideMark/>
          </w:tcPr>
          <w:p w14:paraId="62A5CA30"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31.8%</w:t>
            </w:r>
          </w:p>
        </w:tc>
        <w:tc>
          <w:tcPr>
            <w:tcW w:w="422" w:type="pct"/>
            <w:tcBorders>
              <w:top w:val="nil"/>
              <w:left w:val="nil"/>
              <w:bottom w:val="nil"/>
              <w:right w:val="nil"/>
            </w:tcBorders>
            <w:noWrap/>
            <w:vAlign w:val="bottom"/>
            <w:hideMark/>
          </w:tcPr>
          <w:p w14:paraId="0D4A8422"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6632C183" w14:textId="77777777" w:rsidTr="003F4AFB">
        <w:trPr>
          <w:trHeight w:val="420"/>
        </w:trPr>
        <w:tc>
          <w:tcPr>
            <w:tcW w:w="422" w:type="pct"/>
            <w:tcBorders>
              <w:top w:val="nil"/>
              <w:left w:val="nil"/>
              <w:bottom w:val="nil"/>
              <w:right w:val="nil"/>
            </w:tcBorders>
            <w:noWrap/>
            <w:vAlign w:val="bottom"/>
            <w:hideMark/>
          </w:tcPr>
          <w:p w14:paraId="04CEED47"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117163FC"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d) Very often</w:t>
            </w:r>
          </w:p>
        </w:tc>
        <w:tc>
          <w:tcPr>
            <w:tcW w:w="738" w:type="pct"/>
            <w:tcBorders>
              <w:top w:val="nil"/>
              <w:left w:val="nil"/>
              <w:bottom w:val="single" w:sz="4" w:space="0" w:color="B7B7B7"/>
              <w:right w:val="single" w:sz="4" w:space="0" w:color="B7B7B7"/>
            </w:tcBorders>
            <w:vAlign w:val="center"/>
            <w:hideMark/>
          </w:tcPr>
          <w:p w14:paraId="46156DF3"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4</w:t>
            </w:r>
          </w:p>
        </w:tc>
        <w:tc>
          <w:tcPr>
            <w:tcW w:w="738" w:type="pct"/>
            <w:tcBorders>
              <w:top w:val="nil"/>
              <w:left w:val="nil"/>
              <w:bottom w:val="single" w:sz="4" w:space="0" w:color="B7B7B7"/>
              <w:right w:val="single" w:sz="4" w:space="0" w:color="B7B7B7"/>
            </w:tcBorders>
            <w:vAlign w:val="center"/>
            <w:hideMark/>
          </w:tcPr>
          <w:p w14:paraId="3F27CDFB"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9.1%</w:t>
            </w:r>
          </w:p>
        </w:tc>
        <w:tc>
          <w:tcPr>
            <w:tcW w:w="422" w:type="pct"/>
            <w:tcBorders>
              <w:top w:val="nil"/>
              <w:left w:val="nil"/>
              <w:bottom w:val="nil"/>
              <w:right w:val="nil"/>
            </w:tcBorders>
            <w:noWrap/>
            <w:vAlign w:val="bottom"/>
            <w:hideMark/>
          </w:tcPr>
          <w:p w14:paraId="7515F3B1"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5CA78C55" w14:textId="77777777" w:rsidTr="003F4AFB">
        <w:trPr>
          <w:trHeight w:val="315"/>
        </w:trPr>
        <w:tc>
          <w:tcPr>
            <w:tcW w:w="422" w:type="pct"/>
            <w:tcBorders>
              <w:top w:val="nil"/>
              <w:left w:val="nil"/>
              <w:bottom w:val="nil"/>
              <w:right w:val="nil"/>
            </w:tcBorders>
            <w:noWrap/>
            <w:vAlign w:val="bottom"/>
            <w:hideMark/>
          </w:tcPr>
          <w:p w14:paraId="4436B44D"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nil"/>
              <w:bottom w:val="nil"/>
              <w:right w:val="nil"/>
            </w:tcBorders>
            <w:noWrap/>
            <w:vAlign w:val="bottom"/>
            <w:hideMark/>
          </w:tcPr>
          <w:p w14:paraId="01AFD587"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519F5091"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67E2B12E"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22" w:type="pct"/>
            <w:tcBorders>
              <w:top w:val="nil"/>
              <w:left w:val="nil"/>
              <w:bottom w:val="nil"/>
              <w:right w:val="nil"/>
            </w:tcBorders>
            <w:noWrap/>
            <w:vAlign w:val="bottom"/>
            <w:hideMark/>
          </w:tcPr>
          <w:p w14:paraId="7EB40EC5"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35D5BFB8" w14:textId="77777777" w:rsidTr="003F4AFB">
        <w:trPr>
          <w:trHeight w:val="799"/>
        </w:trPr>
        <w:tc>
          <w:tcPr>
            <w:tcW w:w="422" w:type="pct"/>
            <w:tcBorders>
              <w:top w:val="nil"/>
              <w:left w:val="nil"/>
              <w:bottom w:val="nil"/>
              <w:right w:val="nil"/>
            </w:tcBorders>
            <w:noWrap/>
            <w:vAlign w:val="bottom"/>
            <w:hideMark/>
          </w:tcPr>
          <w:p w14:paraId="22BF80F5"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156" w:type="pct"/>
            <w:gridSpan w:val="3"/>
            <w:tcBorders>
              <w:top w:val="single" w:sz="8" w:space="0" w:color="1F4E78"/>
              <w:left w:val="single" w:sz="8" w:space="0" w:color="1F4E78"/>
              <w:bottom w:val="single" w:sz="4" w:space="0" w:color="B7B7B7"/>
              <w:right w:val="single" w:sz="4" w:space="0" w:color="B7B7B7"/>
            </w:tcBorders>
            <w:shd w:val="clear" w:color="000000" w:fill="EEF5FA"/>
            <w:vAlign w:val="center"/>
            <w:hideMark/>
          </w:tcPr>
          <w:p w14:paraId="27C2F5F2" w14:textId="77777777" w:rsidR="003F4AFB" w:rsidRPr="00820E29" w:rsidRDefault="003F4AFB" w:rsidP="00AF5B4E">
            <w:pPr>
              <w:spacing w:after="0" w:line="360" w:lineRule="auto"/>
              <w:jc w:val="both"/>
              <w:rPr>
                <w:rFonts w:ascii="Times New Roman" w:eastAsia="Times New Roman" w:hAnsi="Times New Roman" w:cs="Times New Roman"/>
                <w:b/>
                <w:bCs/>
                <w:color w:val="1F4E78"/>
                <w:sz w:val="24"/>
                <w:szCs w:val="24"/>
                <w:lang w:val="en-GB" w:eastAsia="en-ZW"/>
              </w:rPr>
            </w:pPr>
            <w:r w:rsidRPr="00820E29">
              <w:rPr>
                <w:rFonts w:ascii="Times New Roman" w:eastAsia="Times New Roman" w:hAnsi="Times New Roman" w:cs="Times New Roman"/>
                <w:b/>
                <w:bCs/>
                <w:color w:val="1F4E78"/>
                <w:sz w:val="24"/>
                <w:szCs w:val="24"/>
                <w:lang w:val="en-GB" w:eastAsia="en-ZW"/>
              </w:rPr>
              <w:t>6. How effectively do you manage your social media use alongside your academic responsibilities?</w:t>
            </w:r>
          </w:p>
        </w:tc>
        <w:tc>
          <w:tcPr>
            <w:tcW w:w="422" w:type="pct"/>
            <w:tcBorders>
              <w:top w:val="nil"/>
              <w:left w:val="nil"/>
              <w:bottom w:val="nil"/>
              <w:right w:val="nil"/>
            </w:tcBorders>
            <w:noWrap/>
            <w:vAlign w:val="bottom"/>
            <w:hideMark/>
          </w:tcPr>
          <w:p w14:paraId="7D620E91"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6F8CE0A8" w14:textId="77777777" w:rsidTr="003F4AFB">
        <w:trPr>
          <w:trHeight w:val="439"/>
        </w:trPr>
        <w:tc>
          <w:tcPr>
            <w:tcW w:w="422" w:type="pct"/>
            <w:tcBorders>
              <w:top w:val="nil"/>
              <w:left w:val="nil"/>
              <w:bottom w:val="nil"/>
              <w:right w:val="nil"/>
            </w:tcBorders>
            <w:noWrap/>
            <w:vAlign w:val="bottom"/>
            <w:hideMark/>
          </w:tcPr>
          <w:p w14:paraId="6428D72C"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shd w:val="clear" w:color="000000" w:fill="1F4E78"/>
            <w:noWrap/>
            <w:vAlign w:val="center"/>
            <w:hideMark/>
          </w:tcPr>
          <w:p w14:paraId="0DD3B151"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Options</w:t>
            </w:r>
          </w:p>
        </w:tc>
        <w:tc>
          <w:tcPr>
            <w:tcW w:w="738" w:type="pct"/>
            <w:tcBorders>
              <w:top w:val="nil"/>
              <w:left w:val="nil"/>
              <w:bottom w:val="single" w:sz="4" w:space="0" w:color="B7B7B7"/>
              <w:right w:val="single" w:sz="4" w:space="0" w:color="B7B7B7"/>
            </w:tcBorders>
            <w:shd w:val="clear" w:color="000000" w:fill="1F4E78"/>
            <w:noWrap/>
            <w:vAlign w:val="center"/>
            <w:hideMark/>
          </w:tcPr>
          <w:p w14:paraId="0D462D59"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Responses</w:t>
            </w:r>
          </w:p>
        </w:tc>
        <w:tc>
          <w:tcPr>
            <w:tcW w:w="738" w:type="pct"/>
            <w:tcBorders>
              <w:top w:val="nil"/>
              <w:left w:val="nil"/>
              <w:bottom w:val="single" w:sz="4" w:space="0" w:color="B7B7B7"/>
              <w:right w:val="single" w:sz="4" w:space="0" w:color="B7B7B7"/>
            </w:tcBorders>
            <w:shd w:val="clear" w:color="000000" w:fill="1F4E78"/>
            <w:noWrap/>
            <w:vAlign w:val="center"/>
            <w:hideMark/>
          </w:tcPr>
          <w:p w14:paraId="5846564B"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Percentage</w:t>
            </w:r>
          </w:p>
        </w:tc>
        <w:tc>
          <w:tcPr>
            <w:tcW w:w="422" w:type="pct"/>
            <w:tcBorders>
              <w:top w:val="nil"/>
              <w:left w:val="nil"/>
              <w:bottom w:val="nil"/>
              <w:right w:val="nil"/>
            </w:tcBorders>
            <w:noWrap/>
            <w:vAlign w:val="bottom"/>
            <w:hideMark/>
          </w:tcPr>
          <w:p w14:paraId="1D696679"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62AB7FBD" w14:textId="77777777" w:rsidTr="003F4AFB">
        <w:trPr>
          <w:trHeight w:val="420"/>
        </w:trPr>
        <w:tc>
          <w:tcPr>
            <w:tcW w:w="422" w:type="pct"/>
            <w:tcBorders>
              <w:top w:val="nil"/>
              <w:left w:val="nil"/>
              <w:bottom w:val="nil"/>
              <w:right w:val="nil"/>
            </w:tcBorders>
            <w:noWrap/>
            <w:vAlign w:val="bottom"/>
            <w:hideMark/>
          </w:tcPr>
          <w:p w14:paraId="0A938FC9"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59FFC425"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a) Very effectively</w:t>
            </w:r>
          </w:p>
        </w:tc>
        <w:tc>
          <w:tcPr>
            <w:tcW w:w="738" w:type="pct"/>
            <w:tcBorders>
              <w:top w:val="nil"/>
              <w:left w:val="nil"/>
              <w:bottom w:val="single" w:sz="4" w:space="0" w:color="B7B7B7"/>
              <w:right w:val="single" w:sz="4" w:space="0" w:color="B7B7B7"/>
            </w:tcBorders>
            <w:vAlign w:val="center"/>
            <w:hideMark/>
          </w:tcPr>
          <w:p w14:paraId="4414AD23"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11</w:t>
            </w:r>
          </w:p>
        </w:tc>
        <w:tc>
          <w:tcPr>
            <w:tcW w:w="738" w:type="pct"/>
            <w:tcBorders>
              <w:top w:val="nil"/>
              <w:left w:val="nil"/>
              <w:bottom w:val="single" w:sz="4" w:space="0" w:color="B7B7B7"/>
              <w:right w:val="single" w:sz="4" w:space="0" w:color="B7B7B7"/>
            </w:tcBorders>
            <w:vAlign w:val="center"/>
            <w:hideMark/>
          </w:tcPr>
          <w:p w14:paraId="6842EE8E"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25.0%</w:t>
            </w:r>
          </w:p>
        </w:tc>
        <w:tc>
          <w:tcPr>
            <w:tcW w:w="422" w:type="pct"/>
            <w:tcBorders>
              <w:top w:val="nil"/>
              <w:left w:val="nil"/>
              <w:bottom w:val="nil"/>
              <w:right w:val="nil"/>
            </w:tcBorders>
            <w:noWrap/>
            <w:vAlign w:val="bottom"/>
            <w:hideMark/>
          </w:tcPr>
          <w:p w14:paraId="6AC6AB6E"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107B439E" w14:textId="77777777" w:rsidTr="003F4AFB">
        <w:trPr>
          <w:trHeight w:val="420"/>
        </w:trPr>
        <w:tc>
          <w:tcPr>
            <w:tcW w:w="422" w:type="pct"/>
            <w:tcBorders>
              <w:top w:val="nil"/>
              <w:left w:val="nil"/>
              <w:bottom w:val="nil"/>
              <w:right w:val="nil"/>
            </w:tcBorders>
            <w:noWrap/>
            <w:vAlign w:val="bottom"/>
            <w:hideMark/>
          </w:tcPr>
          <w:p w14:paraId="68505B56"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6DCCDEBC"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b) Somewhat effectively</w:t>
            </w:r>
          </w:p>
        </w:tc>
        <w:tc>
          <w:tcPr>
            <w:tcW w:w="738" w:type="pct"/>
            <w:tcBorders>
              <w:top w:val="nil"/>
              <w:left w:val="nil"/>
              <w:bottom w:val="single" w:sz="4" w:space="0" w:color="B7B7B7"/>
              <w:right w:val="single" w:sz="4" w:space="0" w:color="B7B7B7"/>
            </w:tcBorders>
            <w:vAlign w:val="center"/>
            <w:hideMark/>
          </w:tcPr>
          <w:p w14:paraId="6789D319"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25</w:t>
            </w:r>
          </w:p>
        </w:tc>
        <w:tc>
          <w:tcPr>
            <w:tcW w:w="738" w:type="pct"/>
            <w:tcBorders>
              <w:top w:val="nil"/>
              <w:left w:val="nil"/>
              <w:bottom w:val="single" w:sz="4" w:space="0" w:color="B7B7B7"/>
              <w:right w:val="single" w:sz="4" w:space="0" w:color="B7B7B7"/>
            </w:tcBorders>
            <w:vAlign w:val="center"/>
            <w:hideMark/>
          </w:tcPr>
          <w:p w14:paraId="2D744937"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56.8%</w:t>
            </w:r>
          </w:p>
        </w:tc>
        <w:tc>
          <w:tcPr>
            <w:tcW w:w="422" w:type="pct"/>
            <w:tcBorders>
              <w:top w:val="nil"/>
              <w:left w:val="nil"/>
              <w:bottom w:val="nil"/>
              <w:right w:val="nil"/>
            </w:tcBorders>
            <w:noWrap/>
            <w:vAlign w:val="bottom"/>
            <w:hideMark/>
          </w:tcPr>
          <w:p w14:paraId="6129825E"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342166C7" w14:textId="77777777" w:rsidTr="003F4AFB">
        <w:trPr>
          <w:trHeight w:val="420"/>
        </w:trPr>
        <w:tc>
          <w:tcPr>
            <w:tcW w:w="422" w:type="pct"/>
            <w:tcBorders>
              <w:top w:val="nil"/>
              <w:left w:val="nil"/>
              <w:bottom w:val="nil"/>
              <w:right w:val="nil"/>
            </w:tcBorders>
            <w:noWrap/>
            <w:vAlign w:val="bottom"/>
            <w:hideMark/>
          </w:tcPr>
          <w:p w14:paraId="63DDB45A"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4B5CC420"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c) Somewhat ineffectively</w:t>
            </w:r>
          </w:p>
        </w:tc>
        <w:tc>
          <w:tcPr>
            <w:tcW w:w="738" w:type="pct"/>
            <w:tcBorders>
              <w:top w:val="nil"/>
              <w:left w:val="nil"/>
              <w:bottom w:val="single" w:sz="4" w:space="0" w:color="B7B7B7"/>
              <w:right w:val="single" w:sz="4" w:space="0" w:color="B7B7B7"/>
            </w:tcBorders>
            <w:vAlign w:val="center"/>
            <w:hideMark/>
          </w:tcPr>
          <w:p w14:paraId="40DCDAE3"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7</w:t>
            </w:r>
          </w:p>
        </w:tc>
        <w:tc>
          <w:tcPr>
            <w:tcW w:w="738" w:type="pct"/>
            <w:tcBorders>
              <w:top w:val="nil"/>
              <w:left w:val="nil"/>
              <w:bottom w:val="single" w:sz="4" w:space="0" w:color="B7B7B7"/>
              <w:right w:val="single" w:sz="4" w:space="0" w:color="B7B7B7"/>
            </w:tcBorders>
            <w:vAlign w:val="center"/>
            <w:hideMark/>
          </w:tcPr>
          <w:p w14:paraId="73C61971"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15.9%</w:t>
            </w:r>
          </w:p>
        </w:tc>
        <w:tc>
          <w:tcPr>
            <w:tcW w:w="422" w:type="pct"/>
            <w:tcBorders>
              <w:top w:val="nil"/>
              <w:left w:val="nil"/>
              <w:bottom w:val="nil"/>
              <w:right w:val="nil"/>
            </w:tcBorders>
            <w:noWrap/>
            <w:vAlign w:val="bottom"/>
            <w:hideMark/>
          </w:tcPr>
          <w:p w14:paraId="11CB023C"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6B1C0BF9" w14:textId="77777777" w:rsidTr="003F4AFB">
        <w:trPr>
          <w:trHeight w:val="420"/>
        </w:trPr>
        <w:tc>
          <w:tcPr>
            <w:tcW w:w="422" w:type="pct"/>
            <w:tcBorders>
              <w:top w:val="nil"/>
              <w:left w:val="nil"/>
              <w:bottom w:val="nil"/>
              <w:right w:val="nil"/>
            </w:tcBorders>
            <w:noWrap/>
            <w:vAlign w:val="bottom"/>
            <w:hideMark/>
          </w:tcPr>
          <w:p w14:paraId="0070B5DE"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7EFDA364"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d) Very ineffectively</w:t>
            </w:r>
          </w:p>
        </w:tc>
        <w:tc>
          <w:tcPr>
            <w:tcW w:w="738" w:type="pct"/>
            <w:tcBorders>
              <w:top w:val="nil"/>
              <w:left w:val="nil"/>
              <w:bottom w:val="single" w:sz="4" w:space="0" w:color="B7B7B7"/>
              <w:right w:val="single" w:sz="4" w:space="0" w:color="B7B7B7"/>
            </w:tcBorders>
            <w:vAlign w:val="center"/>
            <w:hideMark/>
          </w:tcPr>
          <w:p w14:paraId="637237CD"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w:t>
            </w:r>
          </w:p>
        </w:tc>
        <w:tc>
          <w:tcPr>
            <w:tcW w:w="738" w:type="pct"/>
            <w:tcBorders>
              <w:top w:val="nil"/>
              <w:left w:val="nil"/>
              <w:bottom w:val="single" w:sz="4" w:space="0" w:color="B7B7B7"/>
              <w:right w:val="single" w:sz="4" w:space="0" w:color="B7B7B7"/>
            </w:tcBorders>
            <w:vAlign w:val="center"/>
            <w:hideMark/>
          </w:tcPr>
          <w:p w14:paraId="2FD39E3F"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2.3%</w:t>
            </w:r>
          </w:p>
        </w:tc>
        <w:tc>
          <w:tcPr>
            <w:tcW w:w="422" w:type="pct"/>
            <w:tcBorders>
              <w:top w:val="nil"/>
              <w:left w:val="nil"/>
              <w:bottom w:val="nil"/>
              <w:right w:val="nil"/>
            </w:tcBorders>
            <w:noWrap/>
            <w:vAlign w:val="bottom"/>
            <w:hideMark/>
          </w:tcPr>
          <w:p w14:paraId="646AAA81"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3DF38491" w14:textId="77777777" w:rsidTr="003F4AFB">
        <w:trPr>
          <w:trHeight w:val="315"/>
        </w:trPr>
        <w:tc>
          <w:tcPr>
            <w:tcW w:w="422" w:type="pct"/>
            <w:tcBorders>
              <w:top w:val="nil"/>
              <w:left w:val="nil"/>
              <w:bottom w:val="nil"/>
              <w:right w:val="nil"/>
            </w:tcBorders>
            <w:noWrap/>
            <w:vAlign w:val="bottom"/>
            <w:hideMark/>
          </w:tcPr>
          <w:p w14:paraId="2E044BFD"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nil"/>
              <w:bottom w:val="nil"/>
              <w:right w:val="nil"/>
            </w:tcBorders>
            <w:noWrap/>
            <w:vAlign w:val="bottom"/>
            <w:hideMark/>
          </w:tcPr>
          <w:p w14:paraId="75E3FE8D"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46A958AA"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69BB4BE5"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22" w:type="pct"/>
            <w:tcBorders>
              <w:top w:val="nil"/>
              <w:left w:val="nil"/>
              <w:bottom w:val="nil"/>
              <w:right w:val="nil"/>
            </w:tcBorders>
            <w:noWrap/>
            <w:vAlign w:val="bottom"/>
            <w:hideMark/>
          </w:tcPr>
          <w:p w14:paraId="515B7DBC"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4B59BAF4" w14:textId="77777777" w:rsidTr="003F4AFB">
        <w:trPr>
          <w:trHeight w:val="799"/>
        </w:trPr>
        <w:tc>
          <w:tcPr>
            <w:tcW w:w="422" w:type="pct"/>
            <w:tcBorders>
              <w:top w:val="nil"/>
              <w:left w:val="nil"/>
              <w:bottom w:val="nil"/>
              <w:right w:val="nil"/>
            </w:tcBorders>
            <w:noWrap/>
            <w:vAlign w:val="bottom"/>
            <w:hideMark/>
          </w:tcPr>
          <w:p w14:paraId="42317E66"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156" w:type="pct"/>
            <w:gridSpan w:val="3"/>
            <w:tcBorders>
              <w:top w:val="single" w:sz="8" w:space="0" w:color="1F4E78"/>
              <w:left w:val="single" w:sz="8" w:space="0" w:color="1F4E78"/>
              <w:bottom w:val="single" w:sz="4" w:space="0" w:color="B7B7B7"/>
              <w:right w:val="single" w:sz="4" w:space="0" w:color="B7B7B7"/>
            </w:tcBorders>
            <w:shd w:val="clear" w:color="000000" w:fill="EEF5FA"/>
            <w:vAlign w:val="center"/>
            <w:hideMark/>
          </w:tcPr>
          <w:p w14:paraId="7FCAF315" w14:textId="77777777" w:rsidR="003F4AFB" w:rsidRPr="00820E29" w:rsidRDefault="003F4AFB" w:rsidP="00AF5B4E">
            <w:pPr>
              <w:spacing w:after="0" w:line="360" w:lineRule="auto"/>
              <w:jc w:val="both"/>
              <w:rPr>
                <w:rFonts w:ascii="Times New Roman" w:eastAsia="Times New Roman" w:hAnsi="Times New Roman" w:cs="Times New Roman"/>
                <w:b/>
                <w:bCs/>
                <w:color w:val="1F4E78"/>
                <w:sz w:val="24"/>
                <w:szCs w:val="24"/>
                <w:lang w:val="en-GB" w:eastAsia="en-ZW"/>
              </w:rPr>
            </w:pPr>
            <w:r w:rsidRPr="00820E29">
              <w:rPr>
                <w:rFonts w:ascii="Times New Roman" w:eastAsia="Times New Roman" w:hAnsi="Times New Roman" w:cs="Times New Roman"/>
                <w:b/>
                <w:bCs/>
                <w:color w:val="1F4E78"/>
                <w:sz w:val="24"/>
                <w:szCs w:val="24"/>
                <w:lang w:val="en-GB" w:eastAsia="en-ZW"/>
              </w:rPr>
              <w:t>7. To what extent does your use of social media for academic purposes support your academic performance?</w:t>
            </w:r>
          </w:p>
        </w:tc>
        <w:tc>
          <w:tcPr>
            <w:tcW w:w="422" w:type="pct"/>
            <w:tcBorders>
              <w:top w:val="nil"/>
              <w:left w:val="nil"/>
              <w:bottom w:val="nil"/>
              <w:right w:val="nil"/>
            </w:tcBorders>
            <w:noWrap/>
            <w:vAlign w:val="bottom"/>
            <w:hideMark/>
          </w:tcPr>
          <w:p w14:paraId="27DC5947"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1EBB81A2" w14:textId="77777777" w:rsidTr="003F4AFB">
        <w:trPr>
          <w:trHeight w:val="439"/>
        </w:trPr>
        <w:tc>
          <w:tcPr>
            <w:tcW w:w="422" w:type="pct"/>
            <w:tcBorders>
              <w:top w:val="nil"/>
              <w:left w:val="nil"/>
              <w:bottom w:val="nil"/>
              <w:right w:val="nil"/>
            </w:tcBorders>
            <w:noWrap/>
            <w:vAlign w:val="bottom"/>
            <w:hideMark/>
          </w:tcPr>
          <w:p w14:paraId="4C660B64"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shd w:val="clear" w:color="000000" w:fill="1F4E78"/>
            <w:noWrap/>
            <w:vAlign w:val="center"/>
            <w:hideMark/>
          </w:tcPr>
          <w:p w14:paraId="01CFD2A0"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Options</w:t>
            </w:r>
          </w:p>
        </w:tc>
        <w:tc>
          <w:tcPr>
            <w:tcW w:w="738" w:type="pct"/>
            <w:tcBorders>
              <w:top w:val="nil"/>
              <w:left w:val="nil"/>
              <w:bottom w:val="single" w:sz="4" w:space="0" w:color="B7B7B7"/>
              <w:right w:val="single" w:sz="4" w:space="0" w:color="B7B7B7"/>
            </w:tcBorders>
            <w:shd w:val="clear" w:color="000000" w:fill="1F4E78"/>
            <w:noWrap/>
            <w:vAlign w:val="center"/>
            <w:hideMark/>
          </w:tcPr>
          <w:p w14:paraId="1CCFE8B1"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Responses</w:t>
            </w:r>
          </w:p>
        </w:tc>
        <w:tc>
          <w:tcPr>
            <w:tcW w:w="738" w:type="pct"/>
            <w:tcBorders>
              <w:top w:val="nil"/>
              <w:left w:val="nil"/>
              <w:bottom w:val="single" w:sz="4" w:space="0" w:color="B7B7B7"/>
              <w:right w:val="single" w:sz="4" w:space="0" w:color="B7B7B7"/>
            </w:tcBorders>
            <w:shd w:val="clear" w:color="000000" w:fill="1F4E78"/>
            <w:noWrap/>
            <w:vAlign w:val="center"/>
            <w:hideMark/>
          </w:tcPr>
          <w:p w14:paraId="6F1E9A5A"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Percentage</w:t>
            </w:r>
          </w:p>
        </w:tc>
        <w:tc>
          <w:tcPr>
            <w:tcW w:w="422" w:type="pct"/>
            <w:tcBorders>
              <w:top w:val="nil"/>
              <w:left w:val="nil"/>
              <w:bottom w:val="nil"/>
              <w:right w:val="nil"/>
            </w:tcBorders>
            <w:noWrap/>
            <w:vAlign w:val="bottom"/>
            <w:hideMark/>
          </w:tcPr>
          <w:p w14:paraId="04146D8E"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7AD0D7CF" w14:textId="77777777" w:rsidTr="003F4AFB">
        <w:trPr>
          <w:trHeight w:val="420"/>
        </w:trPr>
        <w:tc>
          <w:tcPr>
            <w:tcW w:w="422" w:type="pct"/>
            <w:tcBorders>
              <w:top w:val="nil"/>
              <w:left w:val="nil"/>
              <w:bottom w:val="nil"/>
              <w:right w:val="nil"/>
            </w:tcBorders>
            <w:noWrap/>
            <w:vAlign w:val="bottom"/>
            <w:hideMark/>
          </w:tcPr>
          <w:p w14:paraId="1A68DB4D"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43B1DC55"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a) To a great extent</w:t>
            </w:r>
          </w:p>
        </w:tc>
        <w:tc>
          <w:tcPr>
            <w:tcW w:w="738" w:type="pct"/>
            <w:tcBorders>
              <w:top w:val="nil"/>
              <w:left w:val="nil"/>
              <w:bottom w:val="single" w:sz="4" w:space="0" w:color="B7B7B7"/>
              <w:right w:val="single" w:sz="4" w:space="0" w:color="B7B7B7"/>
            </w:tcBorders>
            <w:vAlign w:val="center"/>
            <w:hideMark/>
          </w:tcPr>
          <w:p w14:paraId="195E8E09"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6</w:t>
            </w:r>
          </w:p>
        </w:tc>
        <w:tc>
          <w:tcPr>
            <w:tcW w:w="738" w:type="pct"/>
            <w:tcBorders>
              <w:top w:val="nil"/>
              <w:left w:val="nil"/>
              <w:bottom w:val="single" w:sz="4" w:space="0" w:color="B7B7B7"/>
              <w:right w:val="single" w:sz="4" w:space="0" w:color="B7B7B7"/>
            </w:tcBorders>
            <w:vAlign w:val="center"/>
            <w:hideMark/>
          </w:tcPr>
          <w:p w14:paraId="5B7BAAFC"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13.6%</w:t>
            </w:r>
          </w:p>
        </w:tc>
        <w:tc>
          <w:tcPr>
            <w:tcW w:w="422" w:type="pct"/>
            <w:tcBorders>
              <w:top w:val="nil"/>
              <w:left w:val="nil"/>
              <w:bottom w:val="nil"/>
              <w:right w:val="nil"/>
            </w:tcBorders>
            <w:noWrap/>
            <w:vAlign w:val="bottom"/>
            <w:hideMark/>
          </w:tcPr>
          <w:p w14:paraId="325B7CD5"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02B0B30C" w14:textId="77777777" w:rsidTr="003F4AFB">
        <w:trPr>
          <w:trHeight w:val="420"/>
        </w:trPr>
        <w:tc>
          <w:tcPr>
            <w:tcW w:w="422" w:type="pct"/>
            <w:tcBorders>
              <w:top w:val="nil"/>
              <w:left w:val="nil"/>
              <w:bottom w:val="nil"/>
              <w:right w:val="nil"/>
            </w:tcBorders>
            <w:noWrap/>
            <w:vAlign w:val="bottom"/>
            <w:hideMark/>
          </w:tcPr>
          <w:p w14:paraId="38F417A3"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073B9060"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b) To some extent</w:t>
            </w:r>
          </w:p>
        </w:tc>
        <w:tc>
          <w:tcPr>
            <w:tcW w:w="738" w:type="pct"/>
            <w:tcBorders>
              <w:top w:val="nil"/>
              <w:left w:val="nil"/>
              <w:bottom w:val="single" w:sz="4" w:space="0" w:color="B7B7B7"/>
              <w:right w:val="single" w:sz="4" w:space="0" w:color="B7B7B7"/>
            </w:tcBorders>
            <w:vAlign w:val="center"/>
            <w:hideMark/>
          </w:tcPr>
          <w:p w14:paraId="131E6348"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29</w:t>
            </w:r>
          </w:p>
        </w:tc>
        <w:tc>
          <w:tcPr>
            <w:tcW w:w="738" w:type="pct"/>
            <w:tcBorders>
              <w:top w:val="nil"/>
              <w:left w:val="nil"/>
              <w:bottom w:val="single" w:sz="4" w:space="0" w:color="B7B7B7"/>
              <w:right w:val="single" w:sz="4" w:space="0" w:color="B7B7B7"/>
            </w:tcBorders>
            <w:vAlign w:val="center"/>
            <w:hideMark/>
          </w:tcPr>
          <w:p w14:paraId="0FD381AC"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65.9%</w:t>
            </w:r>
          </w:p>
        </w:tc>
        <w:tc>
          <w:tcPr>
            <w:tcW w:w="422" w:type="pct"/>
            <w:tcBorders>
              <w:top w:val="nil"/>
              <w:left w:val="nil"/>
              <w:bottom w:val="nil"/>
              <w:right w:val="nil"/>
            </w:tcBorders>
            <w:noWrap/>
            <w:vAlign w:val="bottom"/>
            <w:hideMark/>
          </w:tcPr>
          <w:p w14:paraId="40226605"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7A6FED1E" w14:textId="77777777" w:rsidTr="003F4AFB">
        <w:trPr>
          <w:trHeight w:val="420"/>
        </w:trPr>
        <w:tc>
          <w:tcPr>
            <w:tcW w:w="422" w:type="pct"/>
            <w:tcBorders>
              <w:top w:val="nil"/>
              <w:left w:val="nil"/>
              <w:bottom w:val="nil"/>
              <w:right w:val="nil"/>
            </w:tcBorders>
            <w:noWrap/>
            <w:vAlign w:val="bottom"/>
            <w:hideMark/>
          </w:tcPr>
          <w:p w14:paraId="4FD1960B"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3676172A"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c) To a small extent</w:t>
            </w:r>
          </w:p>
        </w:tc>
        <w:tc>
          <w:tcPr>
            <w:tcW w:w="738" w:type="pct"/>
            <w:tcBorders>
              <w:top w:val="nil"/>
              <w:left w:val="nil"/>
              <w:bottom w:val="single" w:sz="4" w:space="0" w:color="B7B7B7"/>
              <w:right w:val="single" w:sz="4" w:space="0" w:color="B7B7B7"/>
            </w:tcBorders>
            <w:vAlign w:val="center"/>
            <w:hideMark/>
          </w:tcPr>
          <w:p w14:paraId="6B6377B4"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6</w:t>
            </w:r>
          </w:p>
        </w:tc>
        <w:tc>
          <w:tcPr>
            <w:tcW w:w="738" w:type="pct"/>
            <w:tcBorders>
              <w:top w:val="nil"/>
              <w:left w:val="nil"/>
              <w:bottom w:val="single" w:sz="4" w:space="0" w:color="B7B7B7"/>
              <w:right w:val="single" w:sz="4" w:space="0" w:color="B7B7B7"/>
            </w:tcBorders>
            <w:vAlign w:val="center"/>
            <w:hideMark/>
          </w:tcPr>
          <w:p w14:paraId="61F41F3D"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13.6%</w:t>
            </w:r>
          </w:p>
        </w:tc>
        <w:tc>
          <w:tcPr>
            <w:tcW w:w="422" w:type="pct"/>
            <w:tcBorders>
              <w:top w:val="nil"/>
              <w:left w:val="nil"/>
              <w:bottom w:val="nil"/>
              <w:right w:val="nil"/>
            </w:tcBorders>
            <w:noWrap/>
            <w:vAlign w:val="bottom"/>
            <w:hideMark/>
          </w:tcPr>
          <w:p w14:paraId="6D5F41E5"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53F8FAAA" w14:textId="77777777" w:rsidTr="003F4AFB">
        <w:trPr>
          <w:trHeight w:val="420"/>
        </w:trPr>
        <w:tc>
          <w:tcPr>
            <w:tcW w:w="422" w:type="pct"/>
            <w:tcBorders>
              <w:top w:val="nil"/>
              <w:left w:val="nil"/>
              <w:bottom w:val="nil"/>
              <w:right w:val="nil"/>
            </w:tcBorders>
            <w:noWrap/>
            <w:vAlign w:val="bottom"/>
            <w:hideMark/>
          </w:tcPr>
          <w:p w14:paraId="32E88CB6"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1E6B02DA"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d) Not at all</w:t>
            </w:r>
          </w:p>
        </w:tc>
        <w:tc>
          <w:tcPr>
            <w:tcW w:w="738" w:type="pct"/>
            <w:tcBorders>
              <w:top w:val="nil"/>
              <w:left w:val="nil"/>
              <w:bottom w:val="single" w:sz="4" w:space="0" w:color="B7B7B7"/>
              <w:right w:val="single" w:sz="4" w:space="0" w:color="B7B7B7"/>
            </w:tcBorders>
            <w:vAlign w:val="center"/>
            <w:hideMark/>
          </w:tcPr>
          <w:p w14:paraId="0A592BC8"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3</w:t>
            </w:r>
          </w:p>
        </w:tc>
        <w:tc>
          <w:tcPr>
            <w:tcW w:w="738" w:type="pct"/>
            <w:tcBorders>
              <w:top w:val="nil"/>
              <w:left w:val="nil"/>
              <w:bottom w:val="single" w:sz="4" w:space="0" w:color="B7B7B7"/>
              <w:right w:val="single" w:sz="4" w:space="0" w:color="B7B7B7"/>
            </w:tcBorders>
            <w:vAlign w:val="center"/>
            <w:hideMark/>
          </w:tcPr>
          <w:p w14:paraId="19F14F2E"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6.8%</w:t>
            </w:r>
          </w:p>
        </w:tc>
        <w:tc>
          <w:tcPr>
            <w:tcW w:w="422" w:type="pct"/>
            <w:tcBorders>
              <w:top w:val="nil"/>
              <w:left w:val="nil"/>
              <w:bottom w:val="nil"/>
              <w:right w:val="nil"/>
            </w:tcBorders>
            <w:noWrap/>
            <w:vAlign w:val="bottom"/>
            <w:hideMark/>
          </w:tcPr>
          <w:p w14:paraId="5977620A"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369A2DE4" w14:textId="77777777" w:rsidTr="003F4AFB">
        <w:trPr>
          <w:trHeight w:val="315"/>
        </w:trPr>
        <w:tc>
          <w:tcPr>
            <w:tcW w:w="422" w:type="pct"/>
            <w:tcBorders>
              <w:top w:val="nil"/>
              <w:left w:val="nil"/>
              <w:bottom w:val="nil"/>
              <w:right w:val="nil"/>
            </w:tcBorders>
            <w:noWrap/>
            <w:vAlign w:val="bottom"/>
            <w:hideMark/>
          </w:tcPr>
          <w:p w14:paraId="11B52E37"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nil"/>
              <w:bottom w:val="nil"/>
              <w:right w:val="nil"/>
            </w:tcBorders>
            <w:noWrap/>
            <w:vAlign w:val="bottom"/>
            <w:hideMark/>
          </w:tcPr>
          <w:p w14:paraId="6EBAC161"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0D99986F"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587986E8"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22" w:type="pct"/>
            <w:tcBorders>
              <w:top w:val="nil"/>
              <w:left w:val="nil"/>
              <w:bottom w:val="nil"/>
              <w:right w:val="nil"/>
            </w:tcBorders>
            <w:noWrap/>
            <w:vAlign w:val="bottom"/>
            <w:hideMark/>
          </w:tcPr>
          <w:p w14:paraId="49394F0B"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5EF4630E" w14:textId="77777777" w:rsidTr="003F4AFB">
        <w:trPr>
          <w:trHeight w:val="799"/>
        </w:trPr>
        <w:tc>
          <w:tcPr>
            <w:tcW w:w="422" w:type="pct"/>
            <w:tcBorders>
              <w:top w:val="nil"/>
              <w:left w:val="nil"/>
              <w:bottom w:val="nil"/>
              <w:right w:val="nil"/>
            </w:tcBorders>
            <w:noWrap/>
            <w:vAlign w:val="bottom"/>
            <w:hideMark/>
          </w:tcPr>
          <w:p w14:paraId="53DF55F3"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156" w:type="pct"/>
            <w:gridSpan w:val="3"/>
            <w:tcBorders>
              <w:top w:val="single" w:sz="8" w:space="0" w:color="1F4E78"/>
              <w:left w:val="single" w:sz="8" w:space="0" w:color="1F4E78"/>
              <w:bottom w:val="single" w:sz="4" w:space="0" w:color="B7B7B7"/>
              <w:right w:val="single" w:sz="4" w:space="0" w:color="B7B7B7"/>
            </w:tcBorders>
            <w:shd w:val="clear" w:color="000000" w:fill="EEF5FA"/>
            <w:vAlign w:val="center"/>
            <w:hideMark/>
          </w:tcPr>
          <w:p w14:paraId="39F1281D" w14:textId="77777777" w:rsidR="003F4AFB" w:rsidRPr="00820E29" w:rsidRDefault="003F4AFB" w:rsidP="00AF5B4E">
            <w:pPr>
              <w:spacing w:after="0" w:line="360" w:lineRule="auto"/>
              <w:jc w:val="both"/>
              <w:rPr>
                <w:rFonts w:ascii="Times New Roman" w:eastAsia="Times New Roman" w:hAnsi="Times New Roman" w:cs="Times New Roman"/>
                <w:b/>
                <w:bCs/>
                <w:color w:val="1F4E78"/>
                <w:sz w:val="24"/>
                <w:szCs w:val="24"/>
                <w:lang w:val="en-GB" w:eastAsia="en-ZW"/>
              </w:rPr>
            </w:pPr>
            <w:r w:rsidRPr="00820E29">
              <w:rPr>
                <w:rFonts w:ascii="Times New Roman" w:eastAsia="Times New Roman" w:hAnsi="Times New Roman" w:cs="Times New Roman"/>
                <w:b/>
                <w:bCs/>
                <w:color w:val="1F4E78"/>
                <w:sz w:val="24"/>
                <w:szCs w:val="24"/>
                <w:lang w:val="en-GB" w:eastAsia="en-ZW"/>
              </w:rPr>
              <w:t>8. How would you describe your academic performance in relation to your current social media habits?</w:t>
            </w:r>
          </w:p>
        </w:tc>
        <w:tc>
          <w:tcPr>
            <w:tcW w:w="422" w:type="pct"/>
            <w:tcBorders>
              <w:top w:val="nil"/>
              <w:left w:val="nil"/>
              <w:bottom w:val="nil"/>
              <w:right w:val="nil"/>
            </w:tcBorders>
            <w:noWrap/>
            <w:vAlign w:val="bottom"/>
            <w:hideMark/>
          </w:tcPr>
          <w:p w14:paraId="739CBC65"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7867BF92" w14:textId="77777777" w:rsidTr="003F4AFB">
        <w:trPr>
          <w:trHeight w:val="439"/>
        </w:trPr>
        <w:tc>
          <w:tcPr>
            <w:tcW w:w="422" w:type="pct"/>
            <w:tcBorders>
              <w:top w:val="nil"/>
              <w:left w:val="nil"/>
              <w:bottom w:val="nil"/>
              <w:right w:val="nil"/>
            </w:tcBorders>
            <w:noWrap/>
            <w:vAlign w:val="bottom"/>
            <w:hideMark/>
          </w:tcPr>
          <w:p w14:paraId="6088ED5F"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shd w:val="clear" w:color="000000" w:fill="1F4E78"/>
            <w:noWrap/>
            <w:vAlign w:val="center"/>
            <w:hideMark/>
          </w:tcPr>
          <w:p w14:paraId="000734D3"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Options</w:t>
            </w:r>
          </w:p>
        </w:tc>
        <w:tc>
          <w:tcPr>
            <w:tcW w:w="738" w:type="pct"/>
            <w:tcBorders>
              <w:top w:val="nil"/>
              <w:left w:val="nil"/>
              <w:bottom w:val="single" w:sz="4" w:space="0" w:color="B7B7B7"/>
              <w:right w:val="single" w:sz="4" w:space="0" w:color="B7B7B7"/>
            </w:tcBorders>
            <w:shd w:val="clear" w:color="000000" w:fill="1F4E78"/>
            <w:noWrap/>
            <w:vAlign w:val="center"/>
            <w:hideMark/>
          </w:tcPr>
          <w:p w14:paraId="2F8237ED"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Responses</w:t>
            </w:r>
          </w:p>
        </w:tc>
        <w:tc>
          <w:tcPr>
            <w:tcW w:w="738" w:type="pct"/>
            <w:tcBorders>
              <w:top w:val="nil"/>
              <w:left w:val="nil"/>
              <w:bottom w:val="single" w:sz="4" w:space="0" w:color="B7B7B7"/>
              <w:right w:val="single" w:sz="4" w:space="0" w:color="B7B7B7"/>
            </w:tcBorders>
            <w:shd w:val="clear" w:color="000000" w:fill="1F4E78"/>
            <w:noWrap/>
            <w:vAlign w:val="center"/>
            <w:hideMark/>
          </w:tcPr>
          <w:p w14:paraId="31A85E8F"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Percentage</w:t>
            </w:r>
          </w:p>
        </w:tc>
        <w:tc>
          <w:tcPr>
            <w:tcW w:w="422" w:type="pct"/>
            <w:tcBorders>
              <w:top w:val="nil"/>
              <w:left w:val="nil"/>
              <w:bottom w:val="nil"/>
              <w:right w:val="nil"/>
            </w:tcBorders>
            <w:noWrap/>
            <w:vAlign w:val="bottom"/>
            <w:hideMark/>
          </w:tcPr>
          <w:p w14:paraId="234064CD"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36624D93" w14:textId="77777777" w:rsidTr="003F4AFB">
        <w:trPr>
          <w:trHeight w:val="420"/>
        </w:trPr>
        <w:tc>
          <w:tcPr>
            <w:tcW w:w="422" w:type="pct"/>
            <w:tcBorders>
              <w:top w:val="nil"/>
              <w:left w:val="nil"/>
              <w:bottom w:val="nil"/>
              <w:right w:val="nil"/>
            </w:tcBorders>
            <w:noWrap/>
            <w:vAlign w:val="bottom"/>
            <w:hideMark/>
          </w:tcPr>
          <w:p w14:paraId="3F2D3F99"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45ED984A"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a) Significantly improved</w:t>
            </w:r>
          </w:p>
        </w:tc>
        <w:tc>
          <w:tcPr>
            <w:tcW w:w="738" w:type="pct"/>
            <w:tcBorders>
              <w:top w:val="nil"/>
              <w:left w:val="nil"/>
              <w:bottom w:val="single" w:sz="4" w:space="0" w:color="B7B7B7"/>
              <w:right w:val="single" w:sz="4" w:space="0" w:color="B7B7B7"/>
            </w:tcBorders>
            <w:vAlign w:val="center"/>
            <w:hideMark/>
          </w:tcPr>
          <w:p w14:paraId="46F82234"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8</w:t>
            </w:r>
          </w:p>
        </w:tc>
        <w:tc>
          <w:tcPr>
            <w:tcW w:w="738" w:type="pct"/>
            <w:tcBorders>
              <w:top w:val="nil"/>
              <w:left w:val="nil"/>
              <w:bottom w:val="single" w:sz="4" w:space="0" w:color="B7B7B7"/>
              <w:right w:val="single" w:sz="4" w:space="0" w:color="B7B7B7"/>
            </w:tcBorders>
            <w:vAlign w:val="center"/>
            <w:hideMark/>
          </w:tcPr>
          <w:p w14:paraId="3844FE22"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18.2%</w:t>
            </w:r>
          </w:p>
        </w:tc>
        <w:tc>
          <w:tcPr>
            <w:tcW w:w="422" w:type="pct"/>
            <w:tcBorders>
              <w:top w:val="nil"/>
              <w:left w:val="nil"/>
              <w:bottom w:val="nil"/>
              <w:right w:val="nil"/>
            </w:tcBorders>
            <w:noWrap/>
            <w:vAlign w:val="bottom"/>
            <w:hideMark/>
          </w:tcPr>
          <w:p w14:paraId="49D61EA4"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7CCAA196" w14:textId="77777777" w:rsidTr="003F4AFB">
        <w:trPr>
          <w:trHeight w:val="420"/>
        </w:trPr>
        <w:tc>
          <w:tcPr>
            <w:tcW w:w="422" w:type="pct"/>
            <w:tcBorders>
              <w:top w:val="nil"/>
              <w:left w:val="nil"/>
              <w:bottom w:val="nil"/>
              <w:right w:val="nil"/>
            </w:tcBorders>
            <w:noWrap/>
            <w:vAlign w:val="bottom"/>
            <w:hideMark/>
          </w:tcPr>
          <w:p w14:paraId="7446CBA1"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5AFEC76A"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b) Somewhat improved</w:t>
            </w:r>
          </w:p>
        </w:tc>
        <w:tc>
          <w:tcPr>
            <w:tcW w:w="738" w:type="pct"/>
            <w:tcBorders>
              <w:top w:val="nil"/>
              <w:left w:val="nil"/>
              <w:bottom w:val="single" w:sz="4" w:space="0" w:color="B7B7B7"/>
              <w:right w:val="single" w:sz="4" w:space="0" w:color="B7B7B7"/>
            </w:tcBorders>
            <w:vAlign w:val="center"/>
            <w:hideMark/>
          </w:tcPr>
          <w:p w14:paraId="7B3504F2"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26</w:t>
            </w:r>
          </w:p>
        </w:tc>
        <w:tc>
          <w:tcPr>
            <w:tcW w:w="738" w:type="pct"/>
            <w:tcBorders>
              <w:top w:val="nil"/>
              <w:left w:val="nil"/>
              <w:bottom w:val="single" w:sz="4" w:space="0" w:color="B7B7B7"/>
              <w:right w:val="single" w:sz="4" w:space="0" w:color="B7B7B7"/>
            </w:tcBorders>
            <w:vAlign w:val="center"/>
            <w:hideMark/>
          </w:tcPr>
          <w:p w14:paraId="3C0BB725"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59.1%</w:t>
            </w:r>
          </w:p>
        </w:tc>
        <w:tc>
          <w:tcPr>
            <w:tcW w:w="422" w:type="pct"/>
            <w:tcBorders>
              <w:top w:val="nil"/>
              <w:left w:val="nil"/>
              <w:bottom w:val="nil"/>
              <w:right w:val="nil"/>
            </w:tcBorders>
            <w:noWrap/>
            <w:vAlign w:val="bottom"/>
            <w:hideMark/>
          </w:tcPr>
          <w:p w14:paraId="287DCA67"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19396523" w14:textId="77777777" w:rsidTr="003F4AFB">
        <w:trPr>
          <w:trHeight w:val="420"/>
        </w:trPr>
        <w:tc>
          <w:tcPr>
            <w:tcW w:w="422" w:type="pct"/>
            <w:tcBorders>
              <w:top w:val="nil"/>
              <w:left w:val="nil"/>
              <w:bottom w:val="nil"/>
              <w:right w:val="nil"/>
            </w:tcBorders>
            <w:noWrap/>
            <w:vAlign w:val="bottom"/>
            <w:hideMark/>
          </w:tcPr>
          <w:p w14:paraId="04A60556"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702761DF"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c) Somewhat negatively affected</w:t>
            </w:r>
          </w:p>
        </w:tc>
        <w:tc>
          <w:tcPr>
            <w:tcW w:w="738" w:type="pct"/>
            <w:tcBorders>
              <w:top w:val="nil"/>
              <w:left w:val="nil"/>
              <w:bottom w:val="single" w:sz="4" w:space="0" w:color="B7B7B7"/>
              <w:right w:val="single" w:sz="4" w:space="0" w:color="B7B7B7"/>
            </w:tcBorders>
            <w:vAlign w:val="center"/>
            <w:hideMark/>
          </w:tcPr>
          <w:p w14:paraId="31E2999B"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10</w:t>
            </w:r>
          </w:p>
        </w:tc>
        <w:tc>
          <w:tcPr>
            <w:tcW w:w="738" w:type="pct"/>
            <w:tcBorders>
              <w:top w:val="nil"/>
              <w:left w:val="nil"/>
              <w:bottom w:val="single" w:sz="4" w:space="0" w:color="B7B7B7"/>
              <w:right w:val="single" w:sz="4" w:space="0" w:color="B7B7B7"/>
            </w:tcBorders>
            <w:vAlign w:val="center"/>
            <w:hideMark/>
          </w:tcPr>
          <w:p w14:paraId="5D2B90DF"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22.7%</w:t>
            </w:r>
          </w:p>
        </w:tc>
        <w:tc>
          <w:tcPr>
            <w:tcW w:w="422" w:type="pct"/>
            <w:tcBorders>
              <w:top w:val="nil"/>
              <w:left w:val="nil"/>
              <w:bottom w:val="nil"/>
              <w:right w:val="nil"/>
            </w:tcBorders>
            <w:noWrap/>
            <w:vAlign w:val="bottom"/>
            <w:hideMark/>
          </w:tcPr>
          <w:p w14:paraId="6B619260"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3841A1BC" w14:textId="77777777" w:rsidTr="003F4AFB">
        <w:trPr>
          <w:trHeight w:val="420"/>
        </w:trPr>
        <w:tc>
          <w:tcPr>
            <w:tcW w:w="422" w:type="pct"/>
            <w:tcBorders>
              <w:top w:val="nil"/>
              <w:left w:val="nil"/>
              <w:bottom w:val="nil"/>
              <w:right w:val="nil"/>
            </w:tcBorders>
            <w:noWrap/>
            <w:vAlign w:val="bottom"/>
            <w:hideMark/>
          </w:tcPr>
          <w:p w14:paraId="49E9B7B8"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2639FD0A"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d) Significantly negatively affected</w:t>
            </w:r>
          </w:p>
        </w:tc>
        <w:tc>
          <w:tcPr>
            <w:tcW w:w="738" w:type="pct"/>
            <w:tcBorders>
              <w:top w:val="nil"/>
              <w:left w:val="nil"/>
              <w:bottom w:val="single" w:sz="4" w:space="0" w:color="B7B7B7"/>
              <w:right w:val="single" w:sz="4" w:space="0" w:color="B7B7B7"/>
            </w:tcBorders>
            <w:vAlign w:val="center"/>
            <w:hideMark/>
          </w:tcPr>
          <w:p w14:paraId="19AD3164"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0</w:t>
            </w:r>
          </w:p>
        </w:tc>
        <w:tc>
          <w:tcPr>
            <w:tcW w:w="738" w:type="pct"/>
            <w:tcBorders>
              <w:top w:val="nil"/>
              <w:left w:val="nil"/>
              <w:bottom w:val="single" w:sz="4" w:space="0" w:color="B7B7B7"/>
              <w:right w:val="single" w:sz="4" w:space="0" w:color="B7B7B7"/>
            </w:tcBorders>
            <w:vAlign w:val="center"/>
            <w:hideMark/>
          </w:tcPr>
          <w:p w14:paraId="244C8B1E"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0.0%</w:t>
            </w:r>
          </w:p>
        </w:tc>
        <w:tc>
          <w:tcPr>
            <w:tcW w:w="422" w:type="pct"/>
            <w:tcBorders>
              <w:top w:val="nil"/>
              <w:left w:val="nil"/>
              <w:bottom w:val="nil"/>
              <w:right w:val="nil"/>
            </w:tcBorders>
            <w:noWrap/>
            <w:vAlign w:val="bottom"/>
            <w:hideMark/>
          </w:tcPr>
          <w:p w14:paraId="2781C3CF"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4E60855D" w14:textId="77777777" w:rsidTr="003F4AFB">
        <w:trPr>
          <w:trHeight w:val="315"/>
        </w:trPr>
        <w:tc>
          <w:tcPr>
            <w:tcW w:w="422" w:type="pct"/>
            <w:tcBorders>
              <w:top w:val="nil"/>
              <w:left w:val="nil"/>
              <w:bottom w:val="nil"/>
              <w:right w:val="nil"/>
            </w:tcBorders>
            <w:noWrap/>
            <w:vAlign w:val="bottom"/>
            <w:hideMark/>
          </w:tcPr>
          <w:p w14:paraId="48E6725A"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nil"/>
              <w:bottom w:val="nil"/>
              <w:right w:val="nil"/>
            </w:tcBorders>
            <w:noWrap/>
            <w:vAlign w:val="bottom"/>
            <w:hideMark/>
          </w:tcPr>
          <w:p w14:paraId="4BBDC45B"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4A22B2D8"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3033F5DE"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22" w:type="pct"/>
            <w:tcBorders>
              <w:top w:val="nil"/>
              <w:left w:val="nil"/>
              <w:bottom w:val="nil"/>
              <w:right w:val="nil"/>
            </w:tcBorders>
            <w:noWrap/>
            <w:vAlign w:val="bottom"/>
            <w:hideMark/>
          </w:tcPr>
          <w:p w14:paraId="546C009E"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0BF73A5A" w14:textId="77777777" w:rsidTr="003F4AFB">
        <w:trPr>
          <w:trHeight w:val="799"/>
        </w:trPr>
        <w:tc>
          <w:tcPr>
            <w:tcW w:w="422" w:type="pct"/>
            <w:tcBorders>
              <w:top w:val="nil"/>
              <w:left w:val="nil"/>
              <w:bottom w:val="nil"/>
              <w:right w:val="nil"/>
            </w:tcBorders>
            <w:noWrap/>
            <w:vAlign w:val="bottom"/>
            <w:hideMark/>
          </w:tcPr>
          <w:p w14:paraId="67E92410"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156" w:type="pct"/>
            <w:gridSpan w:val="3"/>
            <w:tcBorders>
              <w:top w:val="single" w:sz="8" w:space="0" w:color="1F4E78"/>
              <w:left w:val="single" w:sz="8" w:space="0" w:color="1F4E78"/>
              <w:bottom w:val="single" w:sz="4" w:space="0" w:color="B7B7B7"/>
              <w:right w:val="single" w:sz="4" w:space="0" w:color="B7B7B7"/>
            </w:tcBorders>
            <w:shd w:val="clear" w:color="000000" w:fill="EEF5FA"/>
            <w:vAlign w:val="center"/>
            <w:hideMark/>
          </w:tcPr>
          <w:p w14:paraId="76196D80" w14:textId="77777777" w:rsidR="003F4AFB" w:rsidRPr="00820E29" w:rsidRDefault="003F4AFB" w:rsidP="00AF5B4E">
            <w:pPr>
              <w:spacing w:after="0" w:line="360" w:lineRule="auto"/>
              <w:jc w:val="both"/>
              <w:rPr>
                <w:rFonts w:ascii="Times New Roman" w:eastAsia="Times New Roman" w:hAnsi="Times New Roman" w:cs="Times New Roman"/>
                <w:b/>
                <w:bCs/>
                <w:color w:val="1F4E78"/>
                <w:sz w:val="24"/>
                <w:szCs w:val="24"/>
                <w:lang w:val="en-GB" w:eastAsia="en-ZW"/>
              </w:rPr>
            </w:pPr>
            <w:r w:rsidRPr="00820E29">
              <w:rPr>
                <w:rFonts w:ascii="Times New Roman" w:eastAsia="Times New Roman" w:hAnsi="Times New Roman" w:cs="Times New Roman"/>
                <w:b/>
                <w:bCs/>
                <w:color w:val="1F4E78"/>
                <w:sz w:val="24"/>
                <w:szCs w:val="24"/>
                <w:lang w:val="en-GB" w:eastAsia="en-ZW"/>
              </w:rPr>
              <w:t>9. How often does social media interrupt your planned study sessions?</w:t>
            </w:r>
          </w:p>
        </w:tc>
        <w:tc>
          <w:tcPr>
            <w:tcW w:w="422" w:type="pct"/>
            <w:tcBorders>
              <w:top w:val="nil"/>
              <w:left w:val="nil"/>
              <w:bottom w:val="nil"/>
              <w:right w:val="nil"/>
            </w:tcBorders>
            <w:noWrap/>
            <w:vAlign w:val="bottom"/>
            <w:hideMark/>
          </w:tcPr>
          <w:p w14:paraId="488AB2B9"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30E2B8DC" w14:textId="77777777" w:rsidTr="003F4AFB">
        <w:trPr>
          <w:trHeight w:val="439"/>
        </w:trPr>
        <w:tc>
          <w:tcPr>
            <w:tcW w:w="422" w:type="pct"/>
            <w:tcBorders>
              <w:top w:val="nil"/>
              <w:left w:val="nil"/>
              <w:bottom w:val="nil"/>
              <w:right w:val="nil"/>
            </w:tcBorders>
            <w:noWrap/>
            <w:vAlign w:val="bottom"/>
            <w:hideMark/>
          </w:tcPr>
          <w:p w14:paraId="26864BB0"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shd w:val="clear" w:color="000000" w:fill="1F4E78"/>
            <w:noWrap/>
            <w:vAlign w:val="center"/>
            <w:hideMark/>
          </w:tcPr>
          <w:p w14:paraId="0912733C"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Options</w:t>
            </w:r>
          </w:p>
        </w:tc>
        <w:tc>
          <w:tcPr>
            <w:tcW w:w="738" w:type="pct"/>
            <w:tcBorders>
              <w:top w:val="nil"/>
              <w:left w:val="nil"/>
              <w:bottom w:val="single" w:sz="4" w:space="0" w:color="B7B7B7"/>
              <w:right w:val="single" w:sz="4" w:space="0" w:color="B7B7B7"/>
            </w:tcBorders>
            <w:shd w:val="clear" w:color="000000" w:fill="1F4E78"/>
            <w:noWrap/>
            <w:vAlign w:val="center"/>
            <w:hideMark/>
          </w:tcPr>
          <w:p w14:paraId="23DB8589"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Responses</w:t>
            </w:r>
          </w:p>
        </w:tc>
        <w:tc>
          <w:tcPr>
            <w:tcW w:w="738" w:type="pct"/>
            <w:tcBorders>
              <w:top w:val="nil"/>
              <w:left w:val="nil"/>
              <w:bottom w:val="single" w:sz="4" w:space="0" w:color="B7B7B7"/>
              <w:right w:val="single" w:sz="4" w:space="0" w:color="B7B7B7"/>
            </w:tcBorders>
            <w:shd w:val="clear" w:color="000000" w:fill="1F4E78"/>
            <w:noWrap/>
            <w:vAlign w:val="center"/>
            <w:hideMark/>
          </w:tcPr>
          <w:p w14:paraId="379EB036"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Percentage</w:t>
            </w:r>
          </w:p>
        </w:tc>
        <w:tc>
          <w:tcPr>
            <w:tcW w:w="422" w:type="pct"/>
            <w:tcBorders>
              <w:top w:val="nil"/>
              <w:left w:val="nil"/>
              <w:bottom w:val="nil"/>
              <w:right w:val="nil"/>
            </w:tcBorders>
            <w:noWrap/>
            <w:vAlign w:val="bottom"/>
            <w:hideMark/>
          </w:tcPr>
          <w:p w14:paraId="5DDAE07B"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402BFF01" w14:textId="77777777" w:rsidTr="003F4AFB">
        <w:trPr>
          <w:trHeight w:val="420"/>
        </w:trPr>
        <w:tc>
          <w:tcPr>
            <w:tcW w:w="422" w:type="pct"/>
            <w:tcBorders>
              <w:top w:val="nil"/>
              <w:left w:val="nil"/>
              <w:bottom w:val="nil"/>
              <w:right w:val="nil"/>
            </w:tcBorders>
            <w:noWrap/>
            <w:vAlign w:val="bottom"/>
            <w:hideMark/>
          </w:tcPr>
          <w:p w14:paraId="04DA922A"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5025F840"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a) Never</w:t>
            </w:r>
          </w:p>
        </w:tc>
        <w:tc>
          <w:tcPr>
            <w:tcW w:w="738" w:type="pct"/>
            <w:tcBorders>
              <w:top w:val="nil"/>
              <w:left w:val="nil"/>
              <w:bottom w:val="single" w:sz="4" w:space="0" w:color="B7B7B7"/>
              <w:right w:val="single" w:sz="4" w:space="0" w:color="B7B7B7"/>
            </w:tcBorders>
            <w:vAlign w:val="center"/>
            <w:hideMark/>
          </w:tcPr>
          <w:p w14:paraId="5BB1826B"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11</w:t>
            </w:r>
          </w:p>
        </w:tc>
        <w:tc>
          <w:tcPr>
            <w:tcW w:w="738" w:type="pct"/>
            <w:tcBorders>
              <w:top w:val="nil"/>
              <w:left w:val="nil"/>
              <w:bottom w:val="single" w:sz="4" w:space="0" w:color="B7B7B7"/>
              <w:right w:val="single" w:sz="4" w:space="0" w:color="B7B7B7"/>
            </w:tcBorders>
            <w:vAlign w:val="center"/>
            <w:hideMark/>
          </w:tcPr>
          <w:p w14:paraId="43E5348A"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25.0%</w:t>
            </w:r>
          </w:p>
        </w:tc>
        <w:tc>
          <w:tcPr>
            <w:tcW w:w="422" w:type="pct"/>
            <w:tcBorders>
              <w:top w:val="nil"/>
              <w:left w:val="nil"/>
              <w:bottom w:val="nil"/>
              <w:right w:val="nil"/>
            </w:tcBorders>
            <w:noWrap/>
            <w:vAlign w:val="bottom"/>
            <w:hideMark/>
          </w:tcPr>
          <w:p w14:paraId="4B1D5AAA"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2B9990B1" w14:textId="77777777" w:rsidTr="003F4AFB">
        <w:trPr>
          <w:trHeight w:val="420"/>
        </w:trPr>
        <w:tc>
          <w:tcPr>
            <w:tcW w:w="422" w:type="pct"/>
            <w:tcBorders>
              <w:top w:val="nil"/>
              <w:left w:val="nil"/>
              <w:bottom w:val="nil"/>
              <w:right w:val="nil"/>
            </w:tcBorders>
            <w:noWrap/>
            <w:vAlign w:val="bottom"/>
            <w:hideMark/>
          </w:tcPr>
          <w:p w14:paraId="72E29BA2"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7A79809F"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b) Rarely</w:t>
            </w:r>
          </w:p>
        </w:tc>
        <w:tc>
          <w:tcPr>
            <w:tcW w:w="738" w:type="pct"/>
            <w:tcBorders>
              <w:top w:val="nil"/>
              <w:left w:val="nil"/>
              <w:bottom w:val="single" w:sz="4" w:space="0" w:color="B7B7B7"/>
              <w:right w:val="single" w:sz="4" w:space="0" w:color="B7B7B7"/>
            </w:tcBorders>
            <w:vAlign w:val="center"/>
            <w:hideMark/>
          </w:tcPr>
          <w:p w14:paraId="22484DD2"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17</w:t>
            </w:r>
          </w:p>
        </w:tc>
        <w:tc>
          <w:tcPr>
            <w:tcW w:w="738" w:type="pct"/>
            <w:tcBorders>
              <w:top w:val="nil"/>
              <w:left w:val="nil"/>
              <w:bottom w:val="single" w:sz="4" w:space="0" w:color="B7B7B7"/>
              <w:right w:val="single" w:sz="4" w:space="0" w:color="B7B7B7"/>
            </w:tcBorders>
            <w:vAlign w:val="center"/>
            <w:hideMark/>
          </w:tcPr>
          <w:p w14:paraId="4ADE4715"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38.6%</w:t>
            </w:r>
          </w:p>
        </w:tc>
        <w:tc>
          <w:tcPr>
            <w:tcW w:w="422" w:type="pct"/>
            <w:tcBorders>
              <w:top w:val="nil"/>
              <w:left w:val="nil"/>
              <w:bottom w:val="nil"/>
              <w:right w:val="nil"/>
            </w:tcBorders>
            <w:noWrap/>
            <w:vAlign w:val="bottom"/>
            <w:hideMark/>
          </w:tcPr>
          <w:p w14:paraId="4C59C9A5"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0D1C6340" w14:textId="77777777" w:rsidTr="003F4AFB">
        <w:trPr>
          <w:trHeight w:val="420"/>
        </w:trPr>
        <w:tc>
          <w:tcPr>
            <w:tcW w:w="422" w:type="pct"/>
            <w:tcBorders>
              <w:top w:val="nil"/>
              <w:left w:val="nil"/>
              <w:bottom w:val="nil"/>
              <w:right w:val="nil"/>
            </w:tcBorders>
            <w:noWrap/>
            <w:vAlign w:val="bottom"/>
            <w:hideMark/>
          </w:tcPr>
          <w:p w14:paraId="3D50904C"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56BC7DB6"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c) Often</w:t>
            </w:r>
          </w:p>
        </w:tc>
        <w:tc>
          <w:tcPr>
            <w:tcW w:w="738" w:type="pct"/>
            <w:tcBorders>
              <w:top w:val="nil"/>
              <w:left w:val="nil"/>
              <w:bottom w:val="single" w:sz="4" w:space="0" w:color="B7B7B7"/>
              <w:right w:val="single" w:sz="4" w:space="0" w:color="B7B7B7"/>
            </w:tcBorders>
            <w:vAlign w:val="center"/>
            <w:hideMark/>
          </w:tcPr>
          <w:p w14:paraId="182FA19C"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10</w:t>
            </w:r>
          </w:p>
        </w:tc>
        <w:tc>
          <w:tcPr>
            <w:tcW w:w="738" w:type="pct"/>
            <w:tcBorders>
              <w:top w:val="nil"/>
              <w:left w:val="nil"/>
              <w:bottom w:val="single" w:sz="4" w:space="0" w:color="B7B7B7"/>
              <w:right w:val="single" w:sz="4" w:space="0" w:color="B7B7B7"/>
            </w:tcBorders>
            <w:vAlign w:val="center"/>
            <w:hideMark/>
          </w:tcPr>
          <w:p w14:paraId="7657A620"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22.7%</w:t>
            </w:r>
          </w:p>
        </w:tc>
        <w:tc>
          <w:tcPr>
            <w:tcW w:w="422" w:type="pct"/>
            <w:tcBorders>
              <w:top w:val="nil"/>
              <w:left w:val="nil"/>
              <w:bottom w:val="nil"/>
              <w:right w:val="nil"/>
            </w:tcBorders>
            <w:noWrap/>
            <w:vAlign w:val="bottom"/>
            <w:hideMark/>
          </w:tcPr>
          <w:p w14:paraId="1B8D0C45"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698FF505" w14:textId="77777777" w:rsidTr="003F4AFB">
        <w:trPr>
          <w:trHeight w:val="420"/>
        </w:trPr>
        <w:tc>
          <w:tcPr>
            <w:tcW w:w="422" w:type="pct"/>
            <w:tcBorders>
              <w:top w:val="nil"/>
              <w:left w:val="nil"/>
              <w:bottom w:val="nil"/>
              <w:right w:val="nil"/>
            </w:tcBorders>
            <w:noWrap/>
            <w:vAlign w:val="bottom"/>
            <w:hideMark/>
          </w:tcPr>
          <w:p w14:paraId="151839DC"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5D707BD2"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d) Very often</w:t>
            </w:r>
          </w:p>
        </w:tc>
        <w:tc>
          <w:tcPr>
            <w:tcW w:w="738" w:type="pct"/>
            <w:tcBorders>
              <w:top w:val="nil"/>
              <w:left w:val="nil"/>
              <w:bottom w:val="single" w:sz="4" w:space="0" w:color="B7B7B7"/>
              <w:right w:val="single" w:sz="4" w:space="0" w:color="B7B7B7"/>
            </w:tcBorders>
            <w:vAlign w:val="center"/>
            <w:hideMark/>
          </w:tcPr>
          <w:p w14:paraId="3F4B0B65"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6</w:t>
            </w:r>
          </w:p>
        </w:tc>
        <w:tc>
          <w:tcPr>
            <w:tcW w:w="738" w:type="pct"/>
            <w:tcBorders>
              <w:top w:val="nil"/>
              <w:left w:val="nil"/>
              <w:bottom w:val="single" w:sz="4" w:space="0" w:color="B7B7B7"/>
              <w:right w:val="single" w:sz="4" w:space="0" w:color="B7B7B7"/>
            </w:tcBorders>
            <w:vAlign w:val="center"/>
            <w:hideMark/>
          </w:tcPr>
          <w:p w14:paraId="3D00EEF1"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13.6%</w:t>
            </w:r>
          </w:p>
        </w:tc>
        <w:tc>
          <w:tcPr>
            <w:tcW w:w="422" w:type="pct"/>
            <w:tcBorders>
              <w:top w:val="nil"/>
              <w:left w:val="nil"/>
              <w:bottom w:val="nil"/>
              <w:right w:val="nil"/>
            </w:tcBorders>
            <w:noWrap/>
            <w:vAlign w:val="bottom"/>
            <w:hideMark/>
          </w:tcPr>
          <w:p w14:paraId="67DB77CD"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69C1BAB3" w14:textId="77777777" w:rsidTr="003F4AFB">
        <w:trPr>
          <w:trHeight w:val="315"/>
        </w:trPr>
        <w:tc>
          <w:tcPr>
            <w:tcW w:w="422" w:type="pct"/>
            <w:tcBorders>
              <w:top w:val="nil"/>
              <w:left w:val="nil"/>
              <w:bottom w:val="nil"/>
              <w:right w:val="nil"/>
            </w:tcBorders>
            <w:noWrap/>
            <w:vAlign w:val="bottom"/>
            <w:hideMark/>
          </w:tcPr>
          <w:p w14:paraId="52B7C331"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nil"/>
              <w:bottom w:val="nil"/>
              <w:right w:val="nil"/>
            </w:tcBorders>
            <w:noWrap/>
            <w:vAlign w:val="bottom"/>
            <w:hideMark/>
          </w:tcPr>
          <w:p w14:paraId="6EC80ABC"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0B50C9A2"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3553FEBB"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22" w:type="pct"/>
            <w:tcBorders>
              <w:top w:val="nil"/>
              <w:left w:val="nil"/>
              <w:bottom w:val="nil"/>
              <w:right w:val="nil"/>
            </w:tcBorders>
            <w:noWrap/>
            <w:vAlign w:val="bottom"/>
            <w:hideMark/>
          </w:tcPr>
          <w:p w14:paraId="72600C38"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61C5866A" w14:textId="77777777" w:rsidTr="003F4AFB">
        <w:trPr>
          <w:trHeight w:val="799"/>
        </w:trPr>
        <w:tc>
          <w:tcPr>
            <w:tcW w:w="422" w:type="pct"/>
            <w:tcBorders>
              <w:top w:val="nil"/>
              <w:left w:val="nil"/>
              <w:bottom w:val="nil"/>
              <w:right w:val="nil"/>
            </w:tcBorders>
            <w:noWrap/>
            <w:vAlign w:val="bottom"/>
            <w:hideMark/>
          </w:tcPr>
          <w:p w14:paraId="482456B2"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156" w:type="pct"/>
            <w:gridSpan w:val="3"/>
            <w:tcBorders>
              <w:top w:val="single" w:sz="8" w:space="0" w:color="1F4E78"/>
              <w:left w:val="single" w:sz="8" w:space="0" w:color="1F4E78"/>
              <w:bottom w:val="single" w:sz="4" w:space="0" w:color="B7B7B7"/>
              <w:right w:val="single" w:sz="4" w:space="0" w:color="B7B7B7"/>
            </w:tcBorders>
            <w:shd w:val="clear" w:color="000000" w:fill="EEF5FA"/>
            <w:vAlign w:val="center"/>
            <w:hideMark/>
          </w:tcPr>
          <w:p w14:paraId="351EB332" w14:textId="77777777" w:rsidR="003F4AFB" w:rsidRPr="00820E29" w:rsidRDefault="003F4AFB" w:rsidP="00AF5B4E">
            <w:pPr>
              <w:spacing w:after="0" w:line="360" w:lineRule="auto"/>
              <w:jc w:val="both"/>
              <w:rPr>
                <w:rFonts w:ascii="Times New Roman" w:eastAsia="Times New Roman" w:hAnsi="Times New Roman" w:cs="Times New Roman"/>
                <w:b/>
                <w:bCs/>
                <w:color w:val="1F4E78"/>
                <w:sz w:val="24"/>
                <w:szCs w:val="24"/>
                <w:lang w:val="en-GB" w:eastAsia="en-ZW"/>
              </w:rPr>
            </w:pPr>
            <w:r w:rsidRPr="00820E29">
              <w:rPr>
                <w:rFonts w:ascii="Times New Roman" w:eastAsia="Times New Roman" w:hAnsi="Times New Roman" w:cs="Times New Roman"/>
                <w:b/>
                <w:bCs/>
                <w:color w:val="1F4E78"/>
                <w:sz w:val="24"/>
                <w:szCs w:val="24"/>
                <w:lang w:val="en-GB" w:eastAsia="en-ZW"/>
              </w:rPr>
              <w:t>10. How often do you use social media to support collaboration or discussion with classmates about your studies?</w:t>
            </w:r>
          </w:p>
        </w:tc>
        <w:tc>
          <w:tcPr>
            <w:tcW w:w="422" w:type="pct"/>
            <w:tcBorders>
              <w:top w:val="nil"/>
              <w:left w:val="nil"/>
              <w:bottom w:val="nil"/>
              <w:right w:val="nil"/>
            </w:tcBorders>
            <w:noWrap/>
            <w:vAlign w:val="bottom"/>
            <w:hideMark/>
          </w:tcPr>
          <w:p w14:paraId="75CD5868"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57A1BC37" w14:textId="77777777" w:rsidTr="003F4AFB">
        <w:trPr>
          <w:trHeight w:val="439"/>
        </w:trPr>
        <w:tc>
          <w:tcPr>
            <w:tcW w:w="422" w:type="pct"/>
            <w:tcBorders>
              <w:top w:val="nil"/>
              <w:left w:val="nil"/>
              <w:bottom w:val="nil"/>
              <w:right w:val="nil"/>
            </w:tcBorders>
            <w:noWrap/>
            <w:vAlign w:val="bottom"/>
            <w:hideMark/>
          </w:tcPr>
          <w:p w14:paraId="71C27B6E"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shd w:val="clear" w:color="000000" w:fill="1F4E78"/>
            <w:noWrap/>
            <w:vAlign w:val="center"/>
            <w:hideMark/>
          </w:tcPr>
          <w:p w14:paraId="4D060C84"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Options</w:t>
            </w:r>
          </w:p>
        </w:tc>
        <w:tc>
          <w:tcPr>
            <w:tcW w:w="738" w:type="pct"/>
            <w:tcBorders>
              <w:top w:val="nil"/>
              <w:left w:val="nil"/>
              <w:bottom w:val="single" w:sz="4" w:space="0" w:color="B7B7B7"/>
              <w:right w:val="single" w:sz="4" w:space="0" w:color="B7B7B7"/>
            </w:tcBorders>
            <w:shd w:val="clear" w:color="000000" w:fill="1F4E78"/>
            <w:noWrap/>
            <w:vAlign w:val="center"/>
            <w:hideMark/>
          </w:tcPr>
          <w:p w14:paraId="7C1B10F8"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Responses</w:t>
            </w:r>
          </w:p>
        </w:tc>
        <w:tc>
          <w:tcPr>
            <w:tcW w:w="738" w:type="pct"/>
            <w:tcBorders>
              <w:top w:val="nil"/>
              <w:left w:val="nil"/>
              <w:bottom w:val="single" w:sz="4" w:space="0" w:color="B7B7B7"/>
              <w:right w:val="single" w:sz="4" w:space="0" w:color="B7B7B7"/>
            </w:tcBorders>
            <w:shd w:val="clear" w:color="000000" w:fill="1F4E78"/>
            <w:noWrap/>
            <w:vAlign w:val="center"/>
            <w:hideMark/>
          </w:tcPr>
          <w:p w14:paraId="35670550" w14:textId="77777777" w:rsidR="003F4AFB" w:rsidRPr="00820E29" w:rsidRDefault="003F4AFB" w:rsidP="00AF5B4E">
            <w:pPr>
              <w:spacing w:after="0" w:line="360" w:lineRule="auto"/>
              <w:jc w:val="both"/>
              <w:rPr>
                <w:rFonts w:ascii="Times New Roman" w:eastAsia="Times New Roman" w:hAnsi="Times New Roman" w:cs="Times New Roman"/>
                <w:b/>
                <w:bCs/>
                <w:color w:val="FFFFFF"/>
                <w:sz w:val="24"/>
                <w:szCs w:val="24"/>
                <w:lang w:val="en-GB" w:eastAsia="en-ZW"/>
              </w:rPr>
            </w:pPr>
            <w:r w:rsidRPr="00820E29">
              <w:rPr>
                <w:rFonts w:ascii="Times New Roman" w:eastAsia="Times New Roman" w:hAnsi="Times New Roman" w:cs="Times New Roman"/>
                <w:b/>
                <w:bCs/>
                <w:color w:val="FFFFFF"/>
                <w:sz w:val="24"/>
                <w:szCs w:val="24"/>
                <w:lang w:val="en-GB" w:eastAsia="en-ZW"/>
              </w:rPr>
              <w:t>Percentage</w:t>
            </w:r>
          </w:p>
        </w:tc>
        <w:tc>
          <w:tcPr>
            <w:tcW w:w="422" w:type="pct"/>
            <w:tcBorders>
              <w:top w:val="nil"/>
              <w:left w:val="nil"/>
              <w:bottom w:val="nil"/>
              <w:right w:val="nil"/>
            </w:tcBorders>
            <w:noWrap/>
            <w:vAlign w:val="bottom"/>
            <w:hideMark/>
          </w:tcPr>
          <w:p w14:paraId="4C43946B"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32E75C17" w14:textId="77777777" w:rsidTr="003F4AFB">
        <w:trPr>
          <w:trHeight w:val="420"/>
        </w:trPr>
        <w:tc>
          <w:tcPr>
            <w:tcW w:w="422" w:type="pct"/>
            <w:tcBorders>
              <w:top w:val="nil"/>
              <w:left w:val="nil"/>
              <w:bottom w:val="nil"/>
              <w:right w:val="nil"/>
            </w:tcBorders>
            <w:noWrap/>
            <w:vAlign w:val="bottom"/>
            <w:hideMark/>
          </w:tcPr>
          <w:p w14:paraId="72BE60AB"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0C8F8665"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a) Never</w:t>
            </w:r>
          </w:p>
        </w:tc>
        <w:tc>
          <w:tcPr>
            <w:tcW w:w="738" w:type="pct"/>
            <w:tcBorders>
              <w:top w:val="nil"/>
              <w:left w:val="nil"/>
              <w:bottom w:val="single" w:sz="4" w:space="0" w:color="B7B7B7"/>
              <w:right w:val="single" w:sz="4" w:space="0" w:color="B7B7B7"/>
            </w:tcBorders>
            <w:vAlign w:val="center"/>
            <w:hideMark/>
          </w:tcPr>
          <w:p w14:paraId="79239758"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w:t>
            </w:r>
          </w:p>
        </w:tc>
        <w:tc>
          <w:tcPr>
            <w:tcW w:w="738" w:type="pct"/>
            <w:tcBorders>
              <w:top w:val="nil"/>
              <w:left w:val="nil"/>
              <w:bottom w:val="single" w:sz="4" w:space="0" w:color="B7B7B7"/>
              <w:right w:val="single" w:sz="4" w:space="0" w:color="B7B7B7"/>
            </w:tcBorders>
            <w:vAlign w:val="center"/>
            <w:hideMark/>
          </w:tcPr>
          <w:p w14:paraId="6572162F"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4.5%</w:t>
            </w:r>
          </w:p>
        </w:tc>
        <w:tc>
          <w:tcPr>
            <w:tcW w:w="422" w:type="pct"/>
            <w:tcBorders>
              <w:top w:val="nil"/>
              <w:left w:val="nil"/>
              <w:bottom w:val="nil"/>
              <w:right w:val="nil"/>
            </w:tcBorders>
            <w:noWrap/>
            <w:vAlign w:val="bottom"/>
            <w:hideMark/>
          </w:tcPr>
          <w:p w14:paraId="64C9F5CB"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3DF9F8F7" w14:textId="77777777" w:rsidTr="003F4AFB">
        <w:trPr>
          <w:trHeight w:val="420"/>
        </w:trPr>
        <w:tc>
          <w:tcPr>
            <w:tcW w:w="422" w:type="pct"/>
            <w:tcBorders>
              <w:top w:val="nil"/>
              <w:left w:val="nil"/>
              <w:bottom w:val="nil"/>
              <w:right w:val="nil"/>
            </w:tcBorders>
            <w:noWrap/>
            <w:vAlign w:val="bottom"/>
            <w:hideMark/>
          </w:tcPr>
          <w:p w14:paraId="70C4B50B"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45626D45"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b) Rarely</w:t>
            </w:r>
          </w:p>
        </w:tc>
        <w:tc>
          <w:tcPr>
            <w:tcW w:w="738" w:type="pct"/>
            <w:tcBorders>
              <w:top w:val="nil"/>
              <w:left w:val="nil"/>
              <w:bottom w:val="single" w:sz="4" w:space="0" w:color="B7B7B7"/>
              <w:right w:val="single" w:sz="4" w:space="0" w:color="B7B7B7"/>
            </w:tcBorders>
            <w:vAlign w:val="center"/>
            <w:hideMark/>
          </w:tcPr>
          <w:p w14:paraId="6C06B6B9"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13</w:t>
            </w:r>
          </w:p>
        </w:tc>
        <w:tc>
          <w:tcPr>
            <w:tcW w:w="738" w:type="pct"/>
            <w:tcBorders>
              <w:top w:val="nil"/>
              <w:left w:val="nil"/>
              <w:bottom w:val="single" w:sz="4" w:space="0" w:color="B7B7B7"/>
              <w:right w:val="single" w:sz="4" w:space="0" w:color="B7B7B7"/>
            </w:tcBorders>
            <w:vAlign w:val="center"/>
            <w:hideMark/>
          </w:tcPr>
          <w:p w14:paraId="589CBC0F"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29.5%</w:t>
            </w:r>
          </w:p>
        </w:tc>
        <w:tc>
          <w:tcPr>
            <w:tcW w:w="422" w:type="pct"/>
            <w:tcBorders>
              <w:top w:val="nil"/>
              <w:left w:val="nil"/>
              <w:bottom w:val="nil"/>
              <w:right w:val="nil"/>
            </w:tcBorders>
            <w:noWrap/>
            <w:vAlign w:val="bottom"/>
            <w:hideMark/>
          </w:tcPr>
          <w:p w14:paraId="0FE7782C"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72A14AE9" w14:textId="77777777" w:rsidTr="003F4AFB">
        <w:trPr>
          <w:trHeight w:val="420"/>
        </w:trPr>
        <w:tc>
          <w:tcPr>
            <w:tcW w:w="422" w:type="pct"/>
            <w:tcBorders>
              <w:top w:val="nil"/>
              <w:left w:val="nil"/>
              <w:bottom w:val="nil"/>
              <w:right w:val="nil"/>
            </w:tcBorders>
            <w:noWrap/>
            <w:vAlign w:val="bottom"/>
            <w:hideMark/>
          </w:tcPr>
          <w:p w14:paraId="39D0F26C"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1FF0F925"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c) Often</w:t>
            </w:r>
          </w:p>
        </w:tc>
        <w:tc>
          <w:tcPr>
            <w:tcW w:w="738" w:type="pct"/>
            <w:tcBorders>
              <w:top w:val="nil"/>
              <w:left w:val="nil"/>
              <w:bottom w:val="single" w:sz="4" w:space="0" w:color="B7B7B7"/>
              <w:right w:val="single" w:sz="4" w:space="0" w:color="B7B7B7"/>
            </w:tcBorders>
            <w:vAlign w:val="center"/>
            <w:hideMark/>
          </w:tcPr>
          <w:p w14:paraId="7A92C718"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21</w:t>
            </w:r>
          </w:p>
        </w:tc>
        <w:tc>
          <w:tcPr>
            <w:tcW w:w="738" w:type="pct"/>
            <w:tcBorders>
              <w:top w:val="nil"/>
              <w:left w:val="nil"/>
              <w:bottom w:val="single" w:sz="4" w:space="0" w:color="B7B7B7"/>
              <w:right w:val="single" w:sz="4" w:space="0" w:color="B7B7B7"/>
            </w:tcBorders>
            <w:vAlign w:val="center"/>
            <w:hideMark/>
          </w:tcPr>
          <w:p w14:paraId="6BECEEEF"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47.7%</w:t>
            </w:r>
          </w:p>
        </w:tc>
        <w:tc>
          <w:tcPr>
            <w:tcW w:w="422" w:type="pct"/>
            <w:tcBorders>
              <w:top w:val="nil"/>
              <w:left w:val="nil"/>
              <w:bottom w:val="nil"/>
              <w:right w:val="nil"/>
            </w:tcBorders>
            <w:noWrap/>
            <w:vAlign w:val="bottom"/>
            <w:hideMark/>
          </w:tcPr>
          <w:p w14:paraId="7B97338B"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5CF46467" w14:textId="77777777" w:rsidTr="003F4AFB">
        <w:trPr>
          <w:trHeight w:val="420"/>
        </w:trPr>
        <w:tc>
          <w:tcPr>
            <w:tcW w:w="422" w:type="pct"/>
            <w:tcBorders>
              <w:top w:val="nil"/>
              <w:left w:val="nil"/>
              <w:bottom w:val="nil"/>
              <w:right w:val="nil"/>
            </w:tcBorders>
            <w:noWrap/>
            <w:vAlign w:val="bottom"/>
            <w:hideMark/>
          </w:tcPr>
          <w:p w14:paraId="30C3D0BF"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single" w:sz="4" w:space="0" w:color="B7B7B7"/>
              <w:bottom w:val="single" w:sz="4" w:space="0" w:color="B7B7B7"/>
              <w:right w:val="single" w:sz="4" w:space="0" w:color="B7B7B7"/>
            </w:tcBorders>
            <w:vAlign w:val="center"/>
            <w:hideMark/>
          </w:tcPr>
          <w:p w14:paraId="632BEBDA"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d) Very often</w:t>
            </w:r>
          </w:p>
        </w:tc>
        <w:tc>
          <w:tcPr>
            <w:tcW w:w="738" w:type="pct"/>
            <w:tcBorders>
              <w:top w:val="nil"/>
              <w:left w:val="nil"/>
              <w:bottom w:val="single" w:sz="4" w:space="0" w:color="B7B7B7"/>
              <w:right w:val="single" w:sz="4" w:space="0" w:color="B7B7B7"/>
            </w:tcBorders>
            <w:vAlign w:val="center"/>
            <w:hideMark/>
          </w:tcPr>
          <w:p w14:paraId="2703FA71"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8</w:t>
            </w:r>
          </w:p>
        </w:tc>
        <w:tc>
          <w:tcPr>
            <w:tcW w:w="738" w:type="pct"/>
            <w:tcBorders>
              <w:top w:val="nil"/>
              <w:left w:val="nil"/>
              <w:bottom w:val="single" w:sz="4" w:space="0" w:color="B7B7B7"/>
              <w:right w:val="single" w:sz="4" w:space="0" w:color="B7B7B7"/>
            </w:tcBorders>
            <w:vAlign w:val="center"/>
            <w:hideMark/>
          </w:tcPr>
          <w:p w14:paraId="5EAB7845" w14:textId="77777777" w:rsidR="003F4AFB" w:rsidRPr="00820E29" w:rsidRDefault="003F4AFB" w:rsidP="00AF5B4E">
            <w:pPr>
              <w:spacing w:after="0" w:line="360" w:lineRule="auto"/>
              <w:jc w:val="both"/>
              <w:rPr>
                <w:rFonts w:ascii="Times New Roman" w:eastAsia="Times New Roman" w:hAnsi="Times New Roman" w:cs="Times New Roman"/>
                <w:sz w:val="24"/>
                <w:szCs w:val="24"/>
                <w:lang w:val="en-GB" w:eastAsia="en-ZW"/>
              </w:rPr>
            </w:pPr>
            <w:r w:rsidRPr="00820E29">
              <w:rPr>
                <w:rFonts w:ascii="Times New Roman" w:eastAsia="Times New Roman" w:hAnsi="Times New Roman" w:cs="Times New Roman"/>
                <w:sz w:val="24"/>
                <w:szCs w:val="24"/>
                <w:lang w:val="en-GB" w:eastAsia="en-ZW"/>
              </w:rPr>
              <w:t>18.2%</w:t>
            </w:r>
          </w:p>
        </w:tc>
        <w:tc>
          <w:tcPr>
            <w:tcW w:w="422" w:type="pct"/>
            <w:tcBorders>
              <w:top w:val="nil"/>
              <w:left w:val="nil"/>
              <w:bottom w:val="nil"/>
              <w:right w:val="nil"/>
            </w:tcBorders>
            <w:noWrap/>
            <w:vAlign w:val="bottom"/>
            <w:hideMark/>
          </w:tcPr>
          <w:p w14:paraId="7331EA3F"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r w:rsidR="003F4AFB" w:rsidRPr="00820E29" w14:paraId="08AB1A21" w14:textId="77777777" w:rsidTr="003F4AFB">
        <w:trPr>
          <w:trHeight w:val="300"/>
        </w:trPr>
        <w:tc>
          <w:tcPr>
            <w:tcW w:w="422" w:type="pct"/>
            <w:tcBorders>
              <w:top w:val="nil"/>
              <w:left w:val="nil"/>
              <w:bottom w:val="nil"/>
              <w:right w:val="nil"/>
            </w:tcBorders>
            <w:noWrap/>
            <w:vAlign w:val="bottom"/>
            <w:hideMark/>
          </w:tcPr>
          <w:p w14:paraId="26BCA474"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2680" w:type="pct"/>
            <w:tcBorders>
              <w:top w:val="nil"/>
              <w:left w:val="nil"/>
              <w:bottom w:val="nil"/>
              <w:right w:val="nil"/>
            </w:tcBorders>
            <w:noWrap/>
            <w:vAlign w:val="bottom"/>
            <w:hideMark/>
          </w:tcPr>
          <w:p w14:paraId="2DFDB23C"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78AB7532"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738" w:type="pct"/>
            <w:tcBorders>
              <w:top w:val="nil"/>
              <w:left w:val="nil"/>
              <w:bottom w:val="nil"/>
              <w:right w:val="nil"/>
            </w:tcBorders>
            <w:noWrap/>
            <w:vAlign w:val="bottom"/>
            <w:hideMark/>
          </w:tcPr>
          <w:p w14:paraId="64BBF15A"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c>
          <w:tcPr>
            <w:tcW w:w="422" w:type="pct"/>
            <w:tcBorders>
              <w:top w:val="nil"/>
              <w:left w:val="nil"/>
              <w:bottom w:val="nil"/>
              <w:right w:val="nil"/>
            </w:tcBorders>
            <w:noWrap/>
            <w:vAlign w:val="bottom"/>
            <w:hideMark/>
          </w:tcPr>
          <w:p w14:paraId="19270302" w14:textId="77777777" w:rsidR="003F4AFB" w:rsidRPr="00820E29" w:rsidRDefault="003F4AFB" w:rsidP="00AF5B4E">
            <w:pPr>
              <w:spacing w:after="0" w:line="360" w:lineRule="auto"/>
              <w:jc w:val="both"/>
              <w:rPr>
                <w:rFonts w:ascii="Times New Roman" w:eastAsia="Times New Roman" w:hAnsi="Times New Roman" w:cs="Times New Roman"/>
                <w:color w:val="000000"/>
                <w:sz w:val="24"/>
                <w:szCs w:val="24"/>
                <w:lang w:val="en-GB" w:eastAsia="en-ZW"/>
              </w:rPr>
            </w:pPr>
          </w:p>
        </w:tc>
      </w:tr>
    </w:tbl>
    <w:p w14:paraId="27161285" w14:textId="77777777" w:rsidR="00286A40" w:rsidRPr="00820E29" w:rsidRDefault="00286A40" w:rsidP="00AF5B4E">
      <w:pPr>
        <w:spacing w:before="240" w:after="240" w:line="360" w:lineRule="auto"/>
        <w:jc w:val="both"/>
        <w:rPr>
          <w:rFonts w:ascii="Times New Roman" w:hAnsi="Times New Roman" w:cs="Times New Roman"/>
          <w:sz w:val="24"/>
          <w:szCs w:val="24"/>
          <w:lang w:val="en-GB"/>
        </w:rPr>
      </w:pPr>
    </w:p>
    <w:sectPr w:rsidR="00286A40" w:rsidRPr="00820E29">
      <w:headerReference w:type="even" r:id="rId68"/>
      <w:headerReference w:type="default" r:id="rId69"/>
      <w:footerReference w:type="even" r:id="rId70"/>
      <w:footerReference w:type="default" r:id="rId71"/>
      <w:headerReference w:type="first" r:id="rId72"/>
      <w:footerReference w:type="first" r:id="rId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3E62D82" w14:textId="77777777" w:rsidR="00846A98" w:rsidRDefault="00846A98" w:rsidP="00712AAD">
      <w:pPr>
        <w:spacing w:after="0" w:line="240" w:lineRule="auto"/>
      </w:pPr>
      <w:r>
        <w:separator/>
      </w:r>
    </w:p>
  </w:endnote>
  <w:endnote w:type="continuationSeparator" w:id="0">
    <w:p w14:paraId="147872B0" w14:textId="77777777" w:rsidR="00846A98" w:rsidRDefault="00846A98" w:rsidP="00712A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3D3820" w14:textId="77777777" w:rsidR="006A3B0C" w:rsidRDefault="006A3B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7831130"/>
      <w:docPartObj>
        <w:docPartGallery w:val="Page Numbers (Bottom of Page)"/>
        <w:docPartUnique/>
      </w:docPartObj>
    </w:sdtPr>
    <w:sdtEndPr>
      <w:rPr>
        <w:noProof/>
      </w:rPr>
    </w:sdtEndPr>
    <w:sdtContent>
      <w:p w14:paraId="3121A16F" w14:textId="77777777" w:rsidR="006A3B0C" w:rsidRDefault="006A3B0C">
        <w:pPr>
          <w:pStyle w:val="Footer"/>
          <w:jc w:val="center"/>
        </w:pPr>
        <w:r>
          <w:fldChar w:fldCharType="begin"/>
        </w:r>
        <w:r>
          <w:instrText xml:space="preserve"> PAGE   \* MERGEFORMAT </w:instrText>
        </w:r>
        <w:r>
          <w:fldChar w:fldCharType="separate"/>
        </w:r>
        <w:r w:rsidR="00A00159">
          <w:rPr>
            <w:noProof/>
          </w:rPr>
          <w:t>22</w:t>
        </w:r>
        <w:r>
          <w:rPr>
            <w:noProof/>
          </w:rPr>
          <w:fldChar w:fldCharType="end"/>
        </w:r>
      </w:p>
    </w:sdtContent>
  </w:sdt>
  <w:p w14:paraId="723AFE41" w14:textId="77777777" w:rsidR="006A3B0C" w:rsidRDefault="006A3B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63FA8DC" w14:textId="77777777" w:rsidR="006A3B0C" w:rsidRDefault="006A3B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B3A6663" w14:textId="77777777" w:rsidR="00846A98" w:rsidRDefault="00846A98" w:rsidP="00712AAD">
      <w:pPr>
        <w:spacing w:after="0" w:line="240" w:lineRule="auto"/>
      </w:pPr>
      <w:r>
        <w:separator/>
      </w:r>
    </w:p>
  </w:footnote>
  <w:footnote w:type="continuationSeparator" w:id="0">
    <w:p w14:paraId="24A4E451" w14:textId="77777777" w:rsidR="00846A98" w:rsidRDefault="00846A98" w:rsidP="00712A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752E277" w14:textId="77777777" w:rsidR="006A3B0C" w:rsidRDefault="006A3B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12DF3F2" w14:textId="77777777" w:rsidR="006A3B0C" w:rsidRDefault="006A3B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3205192" w14:textId="77777777" w:rsidR="006A3B0C" w:rsidRDefault="006A3B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9B27381"/>
    <w:multiLevelType w:val="hybridMultilevel"/>
    <w:tmpl w:val="F54878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3506965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A40"/>
    <w:rsid w:val="00024839"/>
    <w:rsid w:val="00050047"/>
    <w:rsid w:val="000665B3"/>
    <w:rsid w:val="000928AC"/>
    <w:rsid w:val="001223E9"/>
    <w:rsid w:val="0016591D"/>
    <w:rsid w:val="001F74C7"/>
    <w:rsid w:val="00226539"/>
    <w:rsid w:val="00234E43"/>
    <w:rsid w:val="00286A40"/>
    <w:rsid w:val="002B7474"/>
    <w:rsid w:val="002D5B52"/>
    <w:rsid w:val="002E1B9A"/>
    <w:rsid w:val="0031130E"/>
    <w:rsid w:val="00380A80"/>
    <w:rsid w:val="0039172C"/>
    <w:rsid w:val="003B4DBC"/>
    <w:rsid w:val="003D5FD3"/>
    <w:rsid w:val="003F4AFB"/>
    <w:rsid w:val="0049148B"/>
    <w:rsid w:val="005422DE"/>
    <w:rsid w:val="00561D31"/>
    <w:rsid w:val="0056734C"/>
    <w:rsid w:val="005C2048"/>
    <w:rsid w:val="005F14C6"/>
    <w:rsid w:val="00614670"/>
    <w:rsid w:val="0062254F"/>
    <w:rsid w:val="00647ED7"/>
    <w:rsid w:val="006A3B0C"/>
    <w:rsid w:val="006B1AAE"/>
    <w:rsid w:val="00704BBB"/>
    <w:rsid w:val="00712AAD"/>
    <w:rsid w:val="007448A4"/>
    <w:rsid w:val="00786CB1"/>
    <w:rsid w:val="00820E29"/>
    <w:rsid w:val="00846A98"/>
    <w:rsid w:val="00847C7C"/>
    <w:rsid w:val="008A0096"/>
    <w:rsid w:val="008B3F2C"/>
    <w:rsid w:val="008F1303"/>
    <w:rsid w:val="0091465F"/>
    <w:rsid w:val="009337FA"/>
    <w:rsid w:val="0093799F"/>
    <w:rsid w:val="0094347F"/>
    <w:rsid w:val="0099499E"/>
    <w:rsid w:val="009C2952"/>
    <w:rsid w:val="00A00159"/>
    <w:rsid w:val="00A05564"/>
    <w:rsid w:val="00AF5B4E"/>
    <w:rsid w:val="00BA6B59"/>
    <w:rsid w:val="00BB4C9F"/>
    <w:rsid w:val="00C168FE"/>
    <w:rsid w:val="00C66C2B"/>
    <w:rsid w:val="00C939DC"/>
    <w:rsid w:val="00CC4492"/>
    <w:rsid w:val="00CF4E50"/>
    <w:rsid w:val="00D073CA"/>
    <w:rsid w:val="00D36DAB"/>
    <w:rsid w:val="00D60D3B"/>
    <w:rsid w:val="00E00BF2"/>
    <w:rsid w:val="00E0753E"/>
    <w:rsid w:val="00E61F6F"/>
    <w:rsid w:val="00E80BF1"/>
    <w:rsid w:val="00E91E65"/>
    <w:rsid w:val="00EB783A"/>
    <w:rsid w:val="00EF1B33"/>
    <w:rsid w:val="00F41E0F"/>
    <w:rsid w:val="00F978BD"/>
    <w:rsid w:val="00FC78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CD7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6A40"/>
  </w:style>
  <w:style w:type="paragraph" w:styleId="Heading1">
    <w:name w:val="heading 1"/>
    <w:basedOn w:val="Normal"/>
    <w:next w:val="Normal"/>
    <w:link w:val="Heading1Char"/>
    <w:uiPriority w:val="9"/>
    <w:qFormat/>
    <w:rsid w:val="00286A4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86A4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C204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A4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86A40"/>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286A40"/>
    <w:pPr>
      <w:ind w:left="720"/>
      <w:contextualSpacing/>
    </w:pPr>
  </w:style>
  <w:style w:type="character" w:styleId="Hyperlink">
    <w:name w:val="Hyperlink"/>
    <w:basedOn w:val="DefaultParagraphFont"/>
    <w:uiPriority w:val="99"/>
    <w:unhideWhenUsed/>
    <w:rsid w:val="00286A40"/>
    <w:rPr>
      <w:color w:val="0000FF" w:themeColor="hyperlink"/>
      <w:u w:val="single"/>
    </w:rPr>
  </w:style>
  <w:style w:type="paragraph" w:styleId="Header">
    <w:name w:val="header"/>
    <w:basedOn w:val="Normal"/>
    <w:link w:val="HeaderChar"/>
    <w:uiPriority w:val="99"/>
    <w:unhideWhenUsed/>
    <w:rsid w:val="00286A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6A40"/>
  </w:style>
  <w:style w:type="paragraph" w:styleId="Footer">
    <w:name w:val="footer"/>
    <w:basedOn w:val="Normal"/>
    <w:link w:val="FooterChar"/>
    <w:uiPriority w:val="99"/>
    <w:unhideWhenUsed/>
    <w:rsid w:val="00286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6A40"/>
  </w:style>
  <w:style w:type="paragraph" w:styleId="TOCHeading">
    <w:name w:val="TOC Heading"/>
    <w:basedOn w:val="Heading1"/>
    <w:next w:val="Normal"/>
    <w:uiPriority w:val="39"/>
    <w:semiHidden/>
    <w:unhideWhenUsed/>
    <w:qFormat/>
    <w:rsid w:val="00286A40"/>
    <w:pPr>
      <w:outlineLvl w:val="9"/>
    </w:pPr>
    <w:rPr>
      <w:lang w:val="en-US" w:eastAsia="ja-JP"/>
    </w:rPr>
  </w:style>
  <w:style w:type="paragraph" w:styleId="TOC1">
    <w:name w:val="toc 1"/>
    <w:basedOn w:val="Normal"/>
    <w:next w:val="Normal"/>
    <w:autoRedefine/>
    <w:uiPriority w:val="39"/>
    <w:unhideWhenUsed/>
    <w:rsid w:val="00286A40"/>
    <w:pPr>
      <w:spacing w:after="100"/>
    </w:pPr>
  </w:style>
  <w:style w:type="paragraph" w:styleId="TOC2">
    <w:name w:val="toc 2"/>
    <w:basedOn w:val="Normal"/>
    <w:next w:val="Normal"/>
    <w:autoRedefine/>
    <w:uiPriority w:val="39"/>
    <w:unhideWhenUsed/>
    <w:rsid w:val="00286A40"/>
    <w:pPr>
      <w:spacing w:after="100"/>
      <w:ind w:left="220"/>
    </w:pPr>
  </w:style>
  <w:style w:type="paragraph" w:styleId="BalloonText">
    <w:name w:val="Balloon Text"/>
    <w:basedOn w:val="Normal"/>
    <w:link w:val="BalloonTextChar"/>
    <w:uiPriority w:val="99"/>
    <w:semiHidden/>
    <w:unhideWhenUsed/>
    <w:rsid w:val="00286A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6A40"/>
    <w:rPr>
      <w:rFonts w:ascii="Tahoma" w:hAnsi="Tahoma" w:cs="Tahoma"/>
      <w:sz w:val="16"/>
      <w:szCs w:val="16"/>
    </w:rPr>
  </w:style>
  <w:style w:type="character" w:customStyle="1" w:styleId="Heading3Char">
    <w:name w:val="Heading 3 Char"/>
    <w:basedOn w:val="DefaultParagraphFont"/>
    <w:link w:val="Heading3"/>
    <w:uiPriority w:val="9"/>
    <w:rsid w:val="005C2048"/>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5C2048"/>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5C2048"/>
    <w:rPr>
      <w:b/>
      <w:bCs/>
    </w:rPr>
  </w:style>
  <w:style w:type="paragraph" w:styleId="TOC3">
    <w:name w:val="toc 3"/>
    <w:basedOn w:val="Normal"/>
    <w:next w:val="Normal"/>
    <w:autoRedefine/>
    <w:uiPriority w:val="39"/>
    <w:unhideWhenUsed/>
    <w:rsid w:val="00E91E65"/>
    <w:pPr>
      <w:spacing w:after="100"/>
      <w:ind w:left="440"/>
    </w:pPr>
  </w:style>
  <w:style w:type="character" w:customStyle="1" w:styleId="diff-highlight">
    <w:name w:val="diff-highlight"/>
    <w:basedOn w:val="DefaultParagraphFont"/>
    <w:rsid w:val="006A3B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49379146">
      <w:bodyDiv w:val="1"/>
      <w:marLeft w:val="0"/>
      <w:marRight w:val="0"/>
      <w:marTop w:val="0"/>
      <w:marBottom w:val="0"/>
      <w:divBdr>
        <w:top w:val="none" w:sz="0" w:space="0" w:color="auto"/>
        <w:left w:val="none" w:sz="0" w:space="0" w:color="auto"/>
        <w:bottom w:val="none" w:sz="0" w:space="0" w:color="auto"/>
        <w:right w:val="none" w:sz="0" w:space="0" w:color="auto"/>
      </w:divBdr>
    </w:div>
    <w:div w:id="721832365">
      <w:bodyDiv w:val="1"/>
      <w:marLeft w:val="0"/>
      <w:marRight w:val="0"/>
      <w:marTop w:val="0"/>
      <w:marBottom w:val="0"/>
      <w:divBdr>
        <w:top w:val="none" w:sz="0" w:space="0" w:color="auto"/>
        <w:left w:val="none" w:sz="0" w:space="0" w:color="auto"/>
        <w:bottom w:val="none" w:sz="0" w:space="0" w:color="auto"/>
        <w:right w:val="none" w:sz="0" w:space="0" w:color="auto"/>
      </w:divBdr>
    </w:div>
    <w:div w:id="753822748">
      <w:bodyDiv w:val="1"/>
      <w:marLeft w:val="0"/>
      <w:marRight w:val="0"/>
      <w:marTop w:val="0"/>
      <w:marBottom w:val="0"/>
      <w:divBdr>
        <w:top w:val="none" w:sz="0" w:space="0" w:color="auto"/>
        <w:left w:val="none" w:sz="0" w:space="0" w:color="auto"/>
        <w:bottom w:val="none" w:sz="0" w:space="0" w:color="auto"/>
        <w:right w:val="none" w:sz="0" w:space="0" w:color="auto"/>
      </w:divBdr>
    </w:div>
    <w:div w:id="1319268442">
      <w:bodyDiv w:val="1"/>
      <w:marLeft w:val="0"/>
      <w:marRight w:val="0"/>
      <w:marTop w:val="0"/>
      <w:marBottom w:val="0"/>
      <w:divBdr>
        <w:top w:val="none" w:sz="0" w:space="0" w:color="auto"/>
        <w:left w:val="none" w:sz="0" w:space="0" w:color="auto"/>
        <w:bottom w:val="none" w:sz="0" w:space="0" w:color="auto"/>
        <w:right w:val="none" w:sz="0" w:space="0" w:color="auto"/>
      </w:divBdr>
    </w:div>
    <w:div w:id="1830243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ournals.uclpress.co.uk/lre/article/pubid/LRE-24-12/" TargetMode="External"/><Relationship Id="rId21" Type="http://schemas.openxmlformats.org/officeDocument/2006/relationships/hyperlink" Target="https://ir.uitm.edu.my/id/eprint/91995/1/91995.pdf" TargetMode="External"/><Relationship Id="rId42" Type="http://schemas.openxmlformats.org/officeDocument/2006/relationships/hyperlink" Target="https://d1wqtxts1xzle7.cloudfront.net/131721732/Khanday51122025AJESS150102-libre.pdf?1770809150=&amp;response-content-disposition=inline%3B+filename%3DAlert_Fatigue_and_Smartphone_Notificatio.pdf&amp;Expires=1788088382&amp;Signature=Gf4Egx1FbvJR8VPcEBLcVAtIe2JGvnZwAtgvSoLW88ohFaOr9-YH2fnDHpcWJkL7srFrEWXBa~9H3OiyOiPyklg1bouMuk2mPKrZOK5HQCyvR0qrjKZJEr-~-ND6HErZ38oPQOHZzmprsi4zyMhcZgubMknqp4~uADflzoff~rZEo9tLVEBeVq6wLKluqkfq2v-szQmQGO9RKpqe6JqjsbDJQKBO7jVk69pdmvzU2VQG4zcpI~dJ2CJh4tqr3EuyROtcYuBp13qUJ9cJLFiSZ65uHkv67dQZa-tTu9fPCHPxZHnYSyuXwffH3WJTXWlCcDDxIdICaFliB4StxF3IGQ__&amp;Key-Pair-Id=APKAJLOHF5GGSLRBV4ZA" TargetMode="External"/><Relationship Id="rId47" Type="http://schemas.openxmlformats.org/officeDocument/2006/relationships/hyperlink" Target="https://link.springer.com/article/10.1186/s12874-022-01772-w" TargetMode="External"/><Relationship Id="rId63" Type="http://schemas.openxmlformats.org/officeDocument/2006/relationships/hyperlink" Target="https://acquire.cqu.edu.au/articles/journal_contribution/Learning_management_systems_and_social_media_a_case_for_their_integration_in_higher_education_institutions/25366423?file=44928874" TargetMode="External"/><Relationship Id="rId68"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link.springer.com/article/10.1007/s10639-024-12786-w" TargetMode="External"/><Relationship Id="rId11" Type="http://schemas.openxmlformats.org/officeDocument/2006/relationships/image" Target="media/image5.png"/><Relationship Id="rId24" Type="http://schemas.openxmlformats.org/officeDocument/2006/relationships/hyperlink" Target="https://doi.org/10.1080/2331186X.2025.2580756" TargetMode="External"/><Relationship Id="rId32" Type="http://schemas.openxmlformats.org/officeDocument/2006/relationships/hyperlink" Target="https://doi.org/10.11594/assrj.01.02.09" TargetMode="External"/><Relationship Id="rId37" Type="http://schemas.openxmlformats.org/officeDocument/2006/relationships/hyperlink" Target="https://mail.scientificia.com/index.php/JEBE/article/view/230" TargetMode="External"/><Relationship Id="rId40" Type="http://schemas.openxmlformats.org/officeDocument/2006/relationships/hyperlink" Target="https://doi.org/10.65310/d1x5w457" TargetMode="External"/><Relationship Id="rId45" Type="http://schemas.openxmlformats.org/officeDocument/2006/relationships/hyperlink" Target="https://mpra.ub.uni-muenchen.de/127727/" TargetMode="External"/><Relationship Id="rId53" Type="http://schemas.openxmlformats.org/officeDocument/2006/relationships/hyperlink" Target="https://www.nature.com/articles/s41598-025-94355-w" TargetMode="External"/><Relationship Id="rId58" Type="http://schemas.openxmlformats.org/officeDocument/2006/relationships/hyperlink" Target="https://www.ojcmt.net/article/exploring-the-relationship-between-social-media-use-and-academic-performance-14133" TargetMode="External"/><Relationship Id="rId66" Type="http://schemas.openxmlformats.org/officeDocument/2006/relationships/hyperlink" Target="https://link.springer.com/article/10.1007/s11135-026-02664-7" TargetMode="External"/><Relationship Id="rId74"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doi.org/10.63501/bemd7h06" TargetMode="External"/><Relationship Id="rId19" Type="http://schemas.openxmlformats.org/officeDocument/2006/relationships/hyperlink" Target="https://doi.org/10.63230/jocsis.3.3.195" TargetMode="External"/><Relationship Id="rId14" Type="http://schemas.openxmlformats.org/officeDocument/2006/relationships/image" Target="media/image8.png"/><Relationship Id="rId22" Type="http://schemas.openxmlformats.org/officeDocument/2006/relationships/hyperlink" Target="https://doi.org/10.24191/idealogy.v9i2.596" TargetMode="External"/><Relationship Id="rId27" Type="http://schemas.openxmlformats.org/officeDocument/2006/relationships/hyperlink" Target="https://doi.org/10.1002/jgf2.736" TargetMode="External"/><Relationship Id="rId30" Type="http://schemas.openxmlformats.org/officeDocument/2006/relationships/hyperlink" Target="https://link.springer.com/article/10.1186/s40359-025-03557-4" TargetMode="External"/><Relationship Id="rId35" Type="http://schemas.openxmlformats.org/officeDocument/2006/relationships/hyperlink" Target="https://www.nature.com/articles/s41562-026-02522-4" TargetMode="External"/><Relationship Id="rId43" Type="http://schemas.openxmlformats.org/officeDocument/2006/relationships/hyperlink" Target="https://doi.org/10.3389/fpsyg.2025.1498132" TargetMode="External"/><Relationship Id="rId48" Type="http://schemas.openxmlformats.org/officeDocument/2006/relationships/hyperlink" Target="https://link.springer.com/article/10.1007/s10639-025-13770-8" TargetMode="External"/><Relationship Id="rId56" Type="http://schemas.openxmlformats.org/officeDocument/2006/relationships/hyperlink" Target="https://link.springer.com/chapter/10.1007/978-3-031-71526-6_45" TargetMode="External"/><Relationship Id="rId64" Type="http://schemas.openxmlformats.org/officeDocument/2006/relationships/hyperlink" Target="https://link.springer.com/article/10.1007/s12528-022-09342-1" TargetMode="External"/><Relationship Id="rId69" Type="http://schemas.openxmlformats.org/officeDocument/2006/relationships/header" Target="header2.xml"/><Relationship Id="rId8" Type="http://schemas.openxmlformats.org/officeDocument/2006/relationships/image" Target="media/image2.png"/><Relationship Id="rId51" Type="http://schemas.openxmlformats.org/officeDocument/2006/relationships/hyperlink" Target="https://www.researchgate.net/profile/Adora-Nwodo/publication/391653004_The_Impact_of_Social_Media_Integration_on_Cognitive_Load_and_Information_Processing_in_High_School_Classrooms_A_Literature_Review/links/6820f37bbfbe974b23c7ee5c/The-Impact-of-Social-Media-Integration-on-Cognitive-Load-and-Information-Processing-in-High-School-Classrooms-A-Literature-Review.pdf" TargetMode="External"/><Relationship Id="rId72" Type="http://schemas.openxmlformats.org/officeDocument/2006/relationships/header" Target="header3.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doi.org/10.1111/jre.70063" TargetMode="External"/><Relationship Id="rId33" Type="http://schemas.openxmlformats.org/officeDocument/2006/relationships/hyperlink" Target="https://www.sciencedirect.com/science/article/pii/S000169182600908X" TargetMode="External"/><Relationship Id="rId38" Type="http://schemas.openxmlformats.org/officeDocument/2006/relationships/hyperlink" Target="https://cendikianusantara.com/index.php/japi/article/view/136" TargetMode="External"/><Relationship Id="rId46" Type="http://schemas.openxmlformats.org/officeDocument/2006/relationships/hyperlink" Target="https://www.sciencedirect.com/science/article/pii/S0360131525001794" TargetMode="External"/><Relationship Id="rId59" Type="http://schemas.openxmlformats.org/officeDocument/2006/relationships/hyperlink" Target="https://spark.bethel.edu/cgi/viewcontent.cgi?article=2225&amp;context=etd" TargetMode="External"/><Relationship Id="rId67" Type="http://schemas.openxmlformats.org/officeDocument/2006/relationships/hyperlink" Target="https://doi.org/10.3390/ijerph22010057" TargetMode="External"/><Relationship Id="rId20" Type="http://schemas.openxmlformats.org/officeDocument/2006/relationships/hyperlink" Target="https://informationmatters.org/2023/08/the-significance-of-social-media-in-shaping-students-academic-performance-challenges-benefits-and-quality-assurance-outlook/" TargetMode="External"/><Relationship Id="rId41" Type="http://schemas.openxmlformats.org/officeDocument/2006/relationships/hyperlink" Target="https://www.frontiersin.org/journals/psychology/articles/10.3389/fpsyg.2026.1859492/full" TargetMode="External"/><Relationship Id="rId54" Type="http://schemas.openxmlformats.org/officeDocument/2006/relationships/hyperlink" Target="https://www.frontiersin.org/journals/psychiatry/articles/10.3389/fpsyt.2022.1017506/full" TargetMode="External"/><Relationship Id="rId62" Type="http://schemas.openxmlformats.org/officeDocument/2006/relationships/hyperlink" Target="https://www.preprints.org/frontend/manuscript/84da25eecf9fb6cb60c88bc25e458b02/download_pub" TargetMode="External"/><Relationship Id="rId70" Type="http://schemas.openxmlformats.org/officeDocument/2006/relationships/footer" Target="footer1.xm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preprints.org/manuscript/202512.1211" TargetMode="External"/><Relationship Id="rId28" Type="http://schemas.openxmlformats.org/officeDocument/2006/relationships/hyperlink" Target="https://d1wqtxts1xzle7.cloudfront.net/121538936/214._Daniel_African_Journal_of_Social_and_Behavioural_Science_Vol_14_No._6_1_-libre.pdf?1740495613=&amp;response-content-disposition=inline%3B+filename%3DSAMPLING_BIAS_AND_ITS_IMPLICATIONS_FOR_R.pdf&amp;Expires=1786162500&amp;Signature=AerIjJcOIjAYzRJmVwYIhbkJzMLPW28zM6EszZXmGkRJvpau2yomEdojCEgMtsvj4A7qjMAh8ClIo0uw01EkMTp1W1aiOfrdfFok7VR~5FVW3fYME4uxhEfeoz5ZJVKIxWLEZJgbnYfWj1dkfqj6jVzzu17hO4JyNKzDXAtZDnrce1v0OQNEkimMEZtuFm3hRvTNWngfrV8nOoHME~tjduHvm6dvVXjZnSIXtZf3OzW86Q-szhuhaOjM1WTZooJh9ZfoLS4EEZL1aYRkZiWZDVjb~3DqxFY~xPEbscWRPUKwbG5Gi1~RsxjtYSRn2OIYb0guEY~p~eCNgnkljC9uUQ__&amp;Key-Pair-Id=APKAJLOHF5GGSLRBV4ZA" TargetMode="External"/><Relationship Id="rId36" Type="http://schemas.openxmlformats.org/officeDocument/2006/relationships/hyperlink" Target="https://link.springer.com/article/10.3758/s13421-025-01726-9" TargetMode="External"/><Relationship Id="rId49" Type="http://schemas.openxmlformats.org/officeDocument/2006/relationships/hyperlink" Target="https://pure.au.dk/ws/files/464815345/Nina_PhD_Dissertation_Print-version.pdf" TargetMode="External"/><Relationship Id="rId57" Type="http://schemas.openxmlformats.org/officeDocument/2006/relationships/hyperlink" Target="https://rjupublisher.com/ojs/index.php/JDLDE/article/view/502/359" TargetMode="External"/><Relationship Id="rId10" Type="http://schemas.openxmlformats.org/officeDocument/2006/relationships/image" Target="media/image4.png"/><Relationship Id="rId31" Type="http://schemas.openxmlformats.org/officeDocument/2006/relationships/hyperlink" Target="https://www.researchgate.net/profile/Nikko-Ederio/publication/370462659_Ethical_Research_Practices_in_Educational_Institutions_A_Literature_Reviewq/links/645119205762c95ac368bdf7/Ethical-Research-Practices-in-Educational-Institutions-A-Literature-Reviewq.pdf" TargetMode="External"/><Relationship Id="rId44" Type="http://schemas.openxmlformats.org/officeDocument/2006/relationships/hyperlink" Target="https://www.frontiersin.org/journals/psychology/articles/10.3389/fpsyg.2026.1859222/full" TargetMode="External"/><Relationship Id="rId52" Type="http://schemas.openxmlformats.org/officeDocument/2006/relationships/hyperlink" Target="https://doi.org/10.61100/adman.v1i2.25" TargetMode="External"/><Relationship Id="rId60" Type="http://schemas.openxmlformats.org/officeDocument/2006/relationships/hyperlink" Target="https://doi.org/10.3390/educsci13070745" TargetMode="External"/><Relationship Id="rId65" Type="http://schemas.openxmlformats.org/officeDocument/2006/relationships/hyperlink" Target="https://doi.org/10.19173/irrodl.v26i3.8360" TargetMode="External"/><Relationship Id="rId73"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doi.org/10.51773/sssh.v4i2.1011" TargetMode="External"/><Relationship Id="rId39" Type="http://schemas.openxmlformats.org/officeDocument/2006/relationships/hyperlink" Target="https://doi.org/10.35484/ahss.2025(6-III)12" TargetMode="External"/><Relationship Id="rId34" Type="http://schemas.openxmlformats.org/officeDocument/2006/relationships/hyperlink" Target="https://www.thelancet.com/journals/lanepe/article/PIIS2666-7762(25)00003-1/fulltext" TargetMode="External"/><Relationship Id="rId50" Type="http://schemas.openxmlformats.org/officeDocument/2006/relationships/hyperlink" Target="https://heca-analitika.com/jeml/article/view/434" TargetMode="External"/><Relationship Id="rId55" Type="http://schemas.openxmlformats.org/officeDocument/2006/relationships/hyperlink" Target="https://doi.org/10.1080/13676261.2024.2419085" TargetMode="External"/><Relationship Id="rId7" Type="http://schemas.openxmlformats.org/officeDocument/2006/relationships/image" Target="media/image1.jpeg"/><Relationship Id="rId7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20064</Words>
  <Characters>114368</Characters>
  <Application>Microsoft Office Word</Application>
  <DocSecurity>0</DocSecurity>
  <Lines>953</Lines>
  <Paragraphs>268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2026-09-01T18:35:00Z</dcterms:created>
  <dcterms:modified xsi:type="dcterms:W3CDTF">2026-09-09T06:52:00Z</dcterms:modified>
</cp:coreProperties>
</file>