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6EF98E" w14:textId="389AD617" w:rsidR="001C1AAA" w:rsidRDefault="00E00CB5" w:rsidP="00882C47">
      <w:pPr>
        <w:pStyle w:val="ListParagraph"/>
      </w:pPr>
      <w:r w:rsidRPr="00E00CB5">
        <w:t>Engineering Design Assignment 2</w:t>
      </w:r>
    </w:p>
    <w:p w14:paraId="42D2E022" w14:textId="7EC032DE" w:rsidR="00E00CB5" w:rsidRPr="00E00CB5" w:rsidRDefault="00E00CB5" w:rsidP="00882C47">
      <w:pPr>
        <w:pStyle w:val="ListParagraph"/>
      </w:pPr>
      <w:r>
        <w:t>Engineering Problem</w:t>
      </w:r>
    </w:p>
    <w:p w14:paraId="4069488E" w14:textId="77777777" w:rsidR="00E00CB5" w:rsidRDefault="00E00CB5" w:rsidP="00882C47">
      <w:pPr>
        <w:pStyle w:val="ListParagraph"/>
        <w:rPr>
          <w:color w:val="FF0000"/>
        </w:rPr>
      </w:pPr>
    </w:p>
    <w:p w14:paraId="485485AF" w14:textId="65FD81F1" w:rsidR="00E9787D" w:rsidRPr="000E6E64" w:rsidRDefault="00926E39" w:rsidP="00882C47">
      <w:pPr>
        <w:pStyle w:val="ListParagraph"/>
      </w:pPr>
      <w:r w:rsidRPr="000E6E64">
        <w:t xml:space="preserve">This document outlines the proposed solution </w:t>
      </w:r>
      <w:r w:rsidR="00BE574C" w:rsidRPr="000E6E64">
        <w:t>developed in response to the client brief</w:t>
      </w:r>
      <w:r w:rsidR="007602BA" w:rsidRPr="000E6E64">
        <w:t>. This document outlines the process</w:t>
      </w:r>
      <w:r w:rsidR="00EC2F3D" w:rsidRPr="000E6E64">
        <w:t xml:space="preserve"> of</w:t>
      </w:r>
      <w:r w:rsidR="007602BA" w:rsidRPr="000E6E64">
        <w:t xml:space="preserve"> f</w:t>
      </w:r>
      <w:r w:rsidR="00EC2F3D" w:rsidRPr="000E6E64">
        <w:t>ollowing</w:t>
      </w:r>
      <w:r w:rsidR="007602BA" w:rsidRPr="000E6E64">
        <w:t xml:space="preserve"> the product development cycle </w:t>
      </w:r>
      <w:r w:rsidR="00AD02D6" w:rsidRPr="000E6E64">
        <w:t>for an anodising tank where the lid can be operated by 1 person</w:t>
      </w:r>
      <w:r w:rsidR="007D61C9" w:rsidRPr="000E6E64">
        <w:t xml:space="preserve"> </w:t>
      </w:r>
      <w:r w:rsidR="00AB3F77" w:rsidRPr="000E6E64">
        <w:t>safely, with clearance above the tank to be able to lower parts into the tank for the anodization process</w:t>
      </w:r>
      <w:r w:rsidR="001806E6" w:rsidRPr="000E6E64">
        <w:t xml:space="preserve">. The tank material and </w:t>
      </w:r>
      <w:r w:rsidR="00086B88" w:rsidRPr="000E6E64">
        <w:t xml:space="preserve">dimensions must remain the </w:t>
      </w:r>
      <w:r w:rsidR="00434CAF" w:rsidRPr="000E6E64">
        <w:t>same,</w:t>
      </w:r>
      <w:r w:rsidR="00086B88" w:rsidRPr="000E6E64">
        <w:t xml:space="preserve"> but the lid can be altered</w:t>
      </w:r>
      <w:r w:rsidR="00434CAF" w:rsidRPr="000E6E64">
        <w:t>.</w:t>
      </w:r>
      <w:r w:rsidR="00AB3F77" w:rsidRPr="000E6E64">
        <w:t xml:space="preserve"> This tank is used across several sites and </w:t>
      </w:r>
      <w:r w:rsidR="0023248C" w:rsidRPr="000E6E64">
        <w:t xml:space="preserve">imposes a great health and safety risk to the operators as it is currently </w:t>
      </w:r>
      <w:r w:rsidR="001577F5" w:rsidRPr="000E6E64">
        <w:t xml:space="preserve">made of stainless steel and requires 2 people to remove the lid. </w:t>
      </w:r>
      <w:r w:rsidR="00807849" w:rsidRPr="000E6E64">
        <w:t xml:space="preserve">The purpose of the document is to show the process </w:t>
      </w:r>
      <w:r w:rsidR="00086B88" w:rsidRPr="000E6E64">
        <w:t xml:space="preserve">from start to finish with </w:t>
      </w:r>
      <w:r w:rsidR="007308E0" w:rsidRPr="000E6E64">
        <w:t xml:space="preserve">defining the requirements, </w:t>
      </w:r>
      <w:r w:rsidR="00BB784D" w:rsidRPr="000E6E64">
        <w:t>legislation</w:t>
      </w:r>
      <w:r w:rsidR="007308E0" w:rsidRPr="000E6E64">
        <w:t xml:space="preserve"> considerations, </w:t>
      </w:r>
      <w:r w:rsidR="00BB784D" w:rsidRPr="000E6E64">
        <w:t>proposed sketches</w:t>
      </w:r>
      <w:r w:rsidR="00746E4A" w:rsidRPr="000E6E64">
        <w:t>, methodology</w:t>
      </w:r>
      <w:r w:rsidR="004807AC" w:rsidRPr="000E6E64">
        <w:t xml:space="preserve"> and evaluations</w:t>
      </w:r>
      <w:r w:rsidR="00145E12" w:rsidRPr="000E6E64">
        <w:t xml:space="preserve">. </w:t>
      </w:r>
      <w:r w:rsidR="00913699" w:rsidRPr="000E6E64">
        <w:t xml:space="preserve">This design solution has been designed to be tailored to the </w:t>
      </w:r>
      <w:r w:rsidR="00032D6A" w:rsidRPr="000E6E64">
        <w:t>clients’</w:t>
      </w:r>
      <w:r w:rsidR="00913699" w:rsidRPr="000E6E64">
        <w:t xml:space="preserve"> specifications and constraints</w:t>
      </w:r>
      <w:r w:rsidR="00906B45" w:rsidRPr="000E6E64">
        <w:t xml:space="preserve"> with focus on Health and Safety of the operators</w:t>
      </w:r>
      <w:r w:rsidR="008761B5" w:rsidRPr="000E6E64">
        <w:t xml:space="preserve">, we aim for this product to be cost-efficient, </w:t>
      </w:r>
      <w:r w:rsidR="003F1EAE" w:rsidRPr="000E6E64">
        <w:t xml:space="preserve">functional and meets to client brief whilst also adhering to </w:t>
      </w:r>
      <w:r w:rsidR="00505588" w:rsidRPr="000E6E64">
        <w:t>industry standards and legislation.</w:t>
      </w:r>
    </w:p>
    <w:p w14:paraId="2F9174FC" w14:textId="77777777" w:rsidR="00E9787D" w:rsidRPr="000E6E64" w:rsidRDefault="00E9787D" w:rsidP="00882C47">
      <w:pPr>
        <w:pStyle w:val="ListParagraph"/>
      </w:pPr>
    </w:p>
    <w:p w14:paraId="6E6FCBD0" w14:textId="028D93EF" w:rsidR="00D87F48" w:rsidRPr="000E6E64" w:rsidRDefault="005D055E" w:rsidP="00DE49F0">
      <w:pPr>
        <w:pStyle w:val="ListParagraph"/>
      </w:pPr>
      <w:r w:rsidRPr="000E6E64">
        <w:t>During the design process of this product, there are key legislations that need to be considered</w:t>
      </w:r>
      <w:r w:rsidR="00D87F48" w:rsidRPr="000E6E64">
        <w:t xml:space="preserve">: </w:t>
      </w:r>
    </w:p>
    <w:p w14:paraId="04075277" w14:textId="7F12D82D" w:rsidR="00882C47" w:rsidRPr="000E6E64" w:rsidRDefault="00524E95" w:rsidP="007A4046">
      <w:pPr>
        <w:ind w:left="720"/>
        <w:rPr>
          <w:vertAlign w:val="superscript"/>
        </w:rPr>
      </w:pPr>
      <w:r w:rsidRPr="000E6E64">
        <w:t>T</w:t>
      </w:r>
      <w:r w:rsidR="001E3692" w:rsidRPr="000E6E64">
        <w:t>he Health and Safety at Work Act 1974 was implemented to protect employees at work</w:t>
      </w:r>
      <w:r w:rsidR="009958BB" w:rsidRPr="000E6E64">
        <w:t xml:space="preserve"> by stating that the workplace should provide </w:t>
      </w:r>
      <w:r w:rsidR="002C2166" w:rsidRPr="000E6E64">
        <w:t xml:space="preserve">a safe working environment and safe working procedures for employees. This needs to be considered when designing this product as all workers are entitled to a safe workplace, this design needs to be safe for the operators using it as it is the duty of the workplace to provide safe </w:t>
      </w:r>
      <w:r w:rsidRPr="000E6E64">
        <w:t xml:space="preserve">equipment. </w:t>
      </w:r>
      <w:sdt>
        <w:sdtPr>
          <w:id w:val="505326826"/>
          <w:citation/>
        </w:sdtPr>
        <w:sdtContent>
          <w:r w:rsidR="00697A78">
            <w:fldChar w:fldCharType="begin"/>
          </w:r>
          <w:r w:rsidR="00946B2F">
            <w:instrText xml:space="preserve">CITATION Bri \l 2057 </w:instrText>
          </w:r>
          <w:r w:rsidR="00697A78">
            <w:fldChar w:fldCharType="separate"/>
          </w:r>
          <w:r w:rsidR="00946B2F">
            <w:rPr>
              <w:noProof/>
            </w:rPr>
            <w:t>(British Safety Council, 2023)</w:t>
          </w:r>
          <w:r w:rsidR="00697A78">
            <w:fldChar w:fldCharType="end"/>
          </w:r>
        </w:sdtContent>
      </w:sdt>
    </w:p>
    <w:p w14:paraId="314A0FDB" w14:textId="4EF303AE" w:rsidR="009B3FA8" w:rsidRPr="000E6E64" w:rsidRDefault="00BD2F92" w:rsidP="000E6E64">
      <w:pPr>
        <w:ind w:left="720"/>
      </w:pPr>
      <w:r w:rsidRPr="000E6E64">
        <w:t>Environmental Agency</w:t>
      </w:r>
      <w:r w:rsidR="00D920F7" w:rsidRPr="000E6E64">
        <w:t xml:space="preserve"> regulates industrial waste therefore the recyclability and how environmentally friendly the design is</w:t>
      </w:r>
      <w:r w:rsidR="00DE49F0" w:rsidRPr="000E6E64">
        <w:t>, must</w:t>
      </w:r>
      <w:r w:rsidR="00D920F7" w:rsidRPr="000E6E64">
        <w:t xml:space="preserve"> be considered. For </w:t>
      </w:r>
      <w:r w:rsidR="007A4046" w:rsidRPr="000E6E64">
        <w:t>example,</w:t>
      </w:r>
      <w:r w:rsidR="00D920F7" w:rsidRPr="000E6E64">
        <w:t xml:space="preserve"> is the material </w:t>
      </w:r>
      <w:r w:rsidR="00866AE4" w:rsidRPr="000E6E64">
        <w:t xml:space="preserve">sustainable? Has it come from a sustainable </w:t>
      </w:r>
      <w:r w:rsidR="007A4046" w:rsidRPr="000E6E64">
        <w:t>source;</w:t>
      </w:r>
      <w:r w:rsidR="00866AE4" w:rsidRPr="000E6E64">
        <w:t xml:space="preserve"> can it be recycled</w:t>
      </w:r>
      <w:r w:rsidR="007F65C3" w:rsidRPr="000E6E64">
        <w:t>? The environmental agency regulates how industry waste is disposed of which means these lids need to have an approved disposal route like selling to be recycled into other products of similar design.</w:t>
      </w:r>
      <w:r w:rsidR="00ED4521">
        <w:t xml:space="preserve"> </w:t>
      </w:r>
      <w:sdt>
        <w:sdtPr>
          <w:id w:val="-1986463701"/>
          <w:citation/>
        </w:sdtPr>
        <w:sdtContent>
          <w:r w:rsidR="00E842D4">
            <w:fldChar w:fldCharType="begin"/>
          </w:r>
          <w:r w:rsidR="00E842D4">
            <w:instrText xml:space="preserve"> CITATION Gov \l 2057 </w:instrText>
          </w:r>
          <w:r w:rsidR="00E842D4">
            <w:fldChar w:fldCharType="separate"/>
          </w:r>
          <w:r w:rsidR="00E842D4">
            <w:rPr>
              <w:noProof/>
            </w:rPr>
            <w:t>(Gov.uk, n.d.)</w:t>
          </w:r>
          <w:r w:rsidR="00E842D4">
            <w:fldChar w:fldCharType="end"/>
          </w:r>
        </w:sdtContent>
      </w:sdt>
    </w:p>
    <w:p w14:paraId="52429577" w14:textId="01C8CDE1" w:rsidR="003F345E" w:rsidRPr="009F0396" w:rsidRDefault="003F345E" w:rsidP="00882C47">
      <w:pPr>
        <w:ind w:left="720"/>
      </w:pPr>
      <w:r w:rsidRPr="009F0396">
        <w:t xml:space="preserve">Control of Substances Hazardous to Health </w:t>
      </w:r>
      <w:r w:rsidR="00C34C64" w:rsidRPr="009F0396">
        <w:t>must</w:t>
      </w:r>
      <w:r w:rsidRPr="009F0396">
        <w:t xml:space="preserve"> be cons</w:t>
      </w:r>
      <w:r w:rsidR="009D3236" w:rsidRPr="009F0396">
        <w:t xml:space="preserve">idered due to the nature of the chemicals being contained in the tank. It is the duty of the employer to carry out risk assessments for the chemical being used </w:t>
      </w:r>
      <w:r w:rsidR="00350B7B" w:rsidRPr="009F0396">
        <w:t>and how they are stored – are they being stored in app</w:t>
      </w:r>
      <w:r w:rsidR="002B771A" w:rsidRPr="009F0396">
        <w:t>ropriate container</w:t>
      </w:r>
      <w:r w:rsidR="00FD27DB">
        <w:t xml:space="preserve">s, in this case they do not degrade when exposed to Sulphuric Acid </w:t>
      </w:r>
      <w:sdt>
        <w:sdtPr>
          <w:id w:val="1702820497"/>
          <w:citation/>
        </w:sdtPr>
        <w:sdtContent>
          <w:r w:rsidRPr="009F0396">
            <w:fldChar w:fldCharType="begin"/>
          </w:r>
          <w:r w:rsidR="00946B2F">
            <w:instrText xml:space="preserve">CITATION Hea \l 2057 </w:instrText>
          </w:r>
          <w:r w:rsidRPr="009F0396">
            <w:fldChar w:fldCharType="separate"/>
          </w:r>
          <w:r w:rsidR="00946B2F">
            <w:rPr>
              <w:noProof/>
            </w:rPr>
            <w:t>(Health and Safety Executive, 2019)</w:t>
          </w:r>
          <w:r w:rsidRPr="009F0396">
            <w:fldChar w:fldCharType="end"/>
          </w:r>
        </w:sdtContent>
      </w:sdt>
    </w:p>
    <w:p w14:paraId="06B783C0" w14:textId="19AB71B1" w:rsidR="009F0396" w:rsidRDefault="0079162F" w:rsidP="00882C47">
      <w:pPr>
        <w:ind w:left="720"/>
      </w:pPr>
      <w:r w:rsidRPr="009A440D">
        <w:lastRenderedPageBreak/>
        <w:t xml:space="preserve">Manual Handling </w:t>
      </w:r>
      <w:r w:rsidR="003B7870" w:rsidRPr="009A440D">
        <w:t xml:space="preserve">in the workplace </w:t>
      </w:r>
      <w:r w:rsidR="00FD27DB" w:rsidRPr="009A440D">
        <w:t>must</w:t>
      </w:r>
      <w:r w:rsidR="003B7870" w:rsidRPr="009A440D">
        <w:t xml:space="preserve"> be considered as this is the basis on which it was decided this </w:t>
      </w:r>
      <w:r w:rsidR="00A55CDB" w:rsidRPr="009A440D">
        <w:t xml:space="preserve">operation was unsafe for the workers who performed the task of moving the lid of the tank. According to the Health and Safety Executive </w:t>
      </w:r>
      <w:r w:rsidR="00BA22EC" w:rsidRPr="009A440D">
        <w:t xml:space="preserve">it is the duty of the employer to reduce </w:t>
      </w:r>
      <w:r w:rsidR="00C5049F" w:rsidRPr="009A440D">
        <w:t xml:space="preserve">hazardous </w:t>
      </w:r>
      <w:r w:rsidR="00BA22EC" w:rsidRPr="009A440D">
        <w:t>manual handling as far as reasonably practicable</w:t>
      </w:r>
      <w:r w:rsidR="00C5049F" w:rsidRPr="009A440D">
        <w:t xml:space="preserve"> and asses the risk of injury to the employees f</w:t>
      </w:r>
      <w:r w:rsidR="00AE1CAD" w:rsidRPr="009A440D">
        <w:t>rom any manual handling task.</w:t>
      </w:r>
      <w:r w:rsidR="009A440D" w:rsidRPr="009A440D">
        <w:t xml:space="preserve"> </w:t>
      </w:r>
      <w:sdt>
        <w:sdtPr>
          <w:id w:val="-1654528528"/>
          <w:citation/>
        </w:sdtPr>
        <w:sdtContent>
          <w:r w:rsidR="009A440D" w:rsidRPr="009A440D">
            <w:fldChar w:fldCharType="begin"/>
          </w:r>
          <w:r w:rsidR="00946B2F">
            <w:instrText xml:space="preserve">CITATION Hea1 \l 2057 </w:instrText>
          </w:r>
          <w:r w:rsidR="009A440D" w:rsidRPr="009A440D">
            <w:fldChar w:fldCharType="separate"/>
          </w:r>
          <w:r w:rsidR="00946B2F">
            <w:rPr>
              <w:noProof/>
            </w:rPr>
            <w:t>(Health and Safety Executive, 2019)</w:t>
          </w:r>
          <w:r w:rsidR="009A440D" w:rsidRPr="009A440D">
            <w:fldChar w:fldCharType="end"/>
          </w:r>
        </w:sdtContent>
      </w:sdt>
    </w:p>
    <w:p w14:paraId="0A55BF59" w14:textId="294736A6" w:rsidR="00DF272F" w:rsidRPr="009A440D" w:rsidRDefault="00DF272F" w:rsidP="00882C47">
      <w:pPr>
        <w:ind w:left="720"/>
      </w:pPr>
      <w:r>
        <w:t>A patent needs to be considered as it can protect the design legally meaning you have the rights to the design so that it cannot be claimed by anyone else, a patent allows public access to the design and information. This can be time consuming and costly but is important to have credit for your designs.</w:t>
      </w:r>
      <w:sdt>
        <w:sdtPr>
          <w:id w:val="1865100652"/>
          <w:citation/>
        </w:sdtPr>
        <w:sdtContent>
          <w:r>
            <w:fldChar w:fldCharType="begin"/>
          </w:r>
          <w:r>
            <w:instrText xml:space="preserve"> CITATION Wor \l 2057 </w:instrText>
          </w:r>
          <w:r>
            <w:fldChar w:fldCharType="separate"/>
          </w:r>
          <w:r>
            <w:rPr>
              <w:noProof/>
            </w:rPr>
            <w:t xml:space="preserve"> (World Intellectual Property Organisation , n.d.)</w:t>
          </w:r>
          <w:r>
            <w:fldChar w:fldCharType="end"/>
          </w:r>
        </w:sdtContent>
      </w:sdt>
    </w:p>
    <w:p w14:paraId="039E0342" w14:textId="77777777" w:rsidR="00BD2F92" w:rsidRPr="0033075D" w:rsidRDefault="00BD2F92" w:rsidP="003B6A85">
      <w:pPr>
        <w:rPr>
          <w:color w:val="FF0000"/>
        </w:rPr>
      </w:pPr>
    </w:p>
    <w:p w14:paraId="58CD6E8D" w14:textId="77777777" w:rsidR="0033075D" w:rsidRDefault="0033075D" w:rsidP="00C34C64">
      <w:pPr>
        <w:ind w:left="720"/>
      </w:pPr>
      <w:r w:rsidRPr="0033075D">
        <w:t>Specification </w:t>
      </w:r>
    </w:p>
    <w:tbl>
      <w:tblPr>
        <w:tblStyle w:val="TableGrid"/>
        <w:tblW w:w="0" w:type="auto"/>
        <w:tblInd w:w="720" w:type="dxa"/>
        <w:tblLook w:val="04A0" w:firstRow="1" w:lastRow="0" w:firstColumn="1" w:lastColumn="0" w:noHBand="0" w:noVBand="1"/>
      </w:tblPr>
      <w:tblGrid>
        <w:gridCol w:w="4224"/>
        <w:gridCol w:w="4072"/>
      </w:tblGrid>
      <w:tr w:rsidR="0064692B" w14:paraId="5B822DF3" w14:textId="77777777" w:rsidTr="005E2CC6">
        <w:tc>
          <w:tcPr>
            <w:tcW w:w="4224" w:type="dxa"/>
          </w:tcPr>
          <w:p w14:paraId="499888CF" w14:textId="6EF58207" w:rsidR="0064692B" w:rsidRDefault="00775BAD" w:rsidP="009A0085">
            <w:r>
              <w:t>Time</w:t>
            </w:r>
          </w:p>
        </w:tc>
        <w:tc>
          <w:tcPr>
            <w:tcW w:w="4072" w:type="dxa"/>
          </w:tcPr>
          <w:p w14:paraId="7BC54F5A" w14:textId="77736288" w:rsidR="0064692B" w:rsidRDefault="00BE5F7F" w:rsidP="009A0085">
            <w:r>
              <w:t xml:space="preserve">12 months </w:t>
            </w:r>
            <w:r w:rsidR="001B2748">
              <w:t xml:space="preserve">to end results </w:t>
            </w:r>
          </w:p>
        </w:tc>
      </w:tr>
      <w:tr w:rsidR="0064692B" w14:paraId="303C1FB6" w14:textId="77777777" w:rsidTr="005E2CC6">
        <w:tc>
          <w:tcPr>
            <w:tcW w:w="4224" w:type="dxa"/>
          </w:tcPr>
          <w:p w14:paraId="2C299FAA" w14:textId="1A1A0D17" w:rsidR="0064692B" w:rsidRDefault="00775BAD" w:rsidP="009A0085">
            <w:r>
              <w:t>Target Market</w:t>
            </w:r>
          </w:p>
        </w:tc>
        <w:tc>
          <w:tcPr>
            <w:tcW w:w="4072" w:type="dxa"/>
          </w:tcPr>
          <w:p w14:paraId="53DF152C" w14:textId="7F71D3C8" w:rsidR="0064692B" w:rsidRDefault="001B2748" w:rsidP="009A0085">
            <w:r>
              <w:t>Production line to improve safety of operation</w:t>
            </w:r>
            <w:r w:rsidR="003B6A85">
              <w:t>, the operators who currently move the tank lid</w:t>
            </w:r>
          </w:p>
        </w:tc>
      </w:tr>
      <w:tr w:rsidR="0064692B" w14:paraId="553D5499" w14:textId="77777777" w:rsidTr="005E2CC6">
        <w:tc>
          <w:tcPr>
            <w:tcW w:w="4224" w:type="dxa"/>
          </w:tcPr>
          <w:p w14:paraId="0D996415" w14:textId="6FC4687E" w:rsidR="0064692B" w:rsidRDefault="00775BAD" w:rsidP="009A0085">
            <w:r>
              <w:t xml:space="preserve">Function </w:t>
            </w:r>
          </w:p>
        </w:tc>
        <w:tc>
          <w:tcPr>
            <w:tcW w:w="4072" w:type="dxa"/>
          </w:tcPr>
          <w:p w14:paraId="50A140BC" w14:textId="092EFE30" w:rsidR="0064692B" w:rsidRDefault="00CC3996" w:rsidP="009A0085">
            <w:r>
              <w:t xml:space="preserve">Removable lid for an anodization tank where the lid is only required when the tank is not in use. It should be </w:t>
            </w:r>
            <w:r w:rsidR="00452241">
              <w:t>operational by one person</w:t>
            </w:r>
          </w:p>
        </w:tc>
      </w:tr>
      <w:tr w:rsidR="0064692B" w14:paraId="4E8C696B" w14:textId="77777777" w:rsidTr="005E2CC6">
        <w:tc>
          <w:tcPr>
            <w:tcW w:w="4224" w:type="dxa"/>
          </w:tcPr>
          <w:p w14:paraId="2CE3456E" w14:textId="21C1C6C2" w:rsidR="0064692B" w:rsidRDefault="00775BAD" w:rsidP="009A0085">
            <w:r>
              <w:t>Design Constraints</w:t>
            </w:r>
          </w:p>
        </w:tc>
        <w:tc>
          <w:tcPr>
            <w:tcW w:w="4072" w:type="dxa"/>
          </w:tcPr>
          <w:p w14:paraId="25EB4A41" w14:textId="14171960" w:rsidR="0064692B" w:rsidRDefault="00452241" w:rsidP="009A0085">
            <w:r>
              <w:t xml:space="preserve">Must </w:t>
            </w:r>
            <w:r w:rsidR="004430FB">
              <w:t xml:space="preserve">have clearance from above so that parts can be lowered into the tank. The tank material and dimensions cannot be altered. </w:t>
            </w:r>
            <w:r w:rsidR="003B6A85">
              <w:t>Material should not degrade</w:t>
            </w:r>
            <w:r w:rsidR="003D6D68">
              <w:t xml:space="preserve"> in Sulphuric Acid </w:t>
            </w:r>
          </w:p>
        </w:tc>
      </w:tr>
      <w:tr w:rsidR="0064692B" w14:paraId="669F2F8C" w14:textId="77777777" w:rsidTr="005E2CC6">
        <w:tc>
          <w:tcPr>
            <w:tcW w:w="4224" w:type="dxa"/>
          </w:tcPr>
          <w:p w14:paraId="7BB5047C" w14:textId="62D3AE0E" w:rsidR="0064692B" w:rsidRDefault="00775BAD" w:rsidP="009A0085">
            <w:r>
              <w:t>Size</w:t>
            </w:r>
          </w:p>
        </w:tc>
        <w:tc>
          <w:tcPr>
            <w:tcW w:w="4072" w:type="dxa"/>
          </w:tcPr>
          <w:p w14:paraId="6A7A0859" w14:textId="23E81557" w:rsidR="0064692B" w:rsidRDefault="00C51587" w:rsidP="009A0085">
            <w:r>
              <w:t xml:space="preserve">Original dimensions </w:t>
            </w:r>
            <w:r w:rsidR="00E559FE">
              <w:t>of the lid -1770mmx1020mmx20mm with the tank being 1000mm deep. Can be altered</w:t>
            </w:r>
            <w:r w:rsidR="000E6E64">
              <w:t>. Weight safe for Manual handling.</w:t>
            </w:r>
          </w:p>
        </w:tc>
      </w:tr>
      <w:tr w:rsidR="0064692B" w14:paraId="2370D3BA" w14:textId="77777777" w:rsidTr="005E2CC6">
        <w:tc>
          <w:tcPr>
            <w:tcW w:w="4224" w:type="dxa"/>
          </w:tcPr>
          <w:p w14:paraId="03EFF94F" w14:textId="02580336" w:rsidR="0064692B" w:rsidRDefault="00775BAD" w:rsidP="009A0085">
            <w:r>
              <w:t>Aesthetics</w:t>
            </w:r>
          </w:p>
        </w:tc>
        <w:tc>
          <w:tcPr>
            <w:tcW w:w="4072" w:type="dxa"/>
          </w:tcPr>
          <w:p w14:paraId="283C114F" w14:textId="6C04510D" w:rsidR="0064692B" w:rsidRDefault="006A2A6B" w:rsidP="009A0085">
            <w:r>
              <w:t xml:space="preserve">Looks professional however </w:t>
            </w:r>
            <w:r w:rsidR="007467D7">
              <w:t>practicality is favoured</w:t>
            </w:r>
          </w:p>
        </w:tc>
      </w:tr>
      <w:tr w:rsidR="0064692B" w14:paraId="152654BC" w14:textId="77777777" w:rsidTr="005E2CC6">
        <w:tc>
          <w:tcPr>
            <w:tcW w:w="4224" w:type="dxa"/>
          </w:tcPr>
          <w:p w14:paraId="3A7739BF" w14:textId="71B1DA42" w:rsidR="0064692B" w:rsidRDefault="00775BAD" w:rsidP="009A0085">
            <w:r>
              <w:t>Durability</w:t>
            </w:r>
          </w:p>
        </w:tc>
        <w:tc>
          <w:tcPr>
            <w:tcW w:w="4072" w:type="dxa"/>
          </w:tcPr>
          <w:p w14:paraId="0AEF308D" w14:textId="55352EDF" w:rsidR="0064692B" w:rsidRDefault="007467D7" w:rsidP="009A0085">
            <w:r>
              <w:t>Needs to be able to withstand 30% Sulphuric Acid at 25</w:t>
            </w:r>
            <w:r w:rsidR="00080D0C">
              <w:t xml:space="preserve">°C. </w:t>
            </w:r>
            <w:r w:rsidR="00CA6B25">
              <w:t>The lid may need replacing</w:t>
            </w:r>
            <w:r w:rsidR="00DD1198">
              <w:t>/</w:t>
            </w:r>
            <w:r w:rsidR="00CA6B25">
              <w:t>maintaining over time.</w:t>
            </w:r>
            <w:r w:rsidR="003E3611">
              <w:t xml:space="preserve"> Materials that are durable enough to withstand everyday scuffs or accidents with machinery</w:t>
            </w:r>
          </w:p>
        </w:tc>
      </w:tr>
      <w:tr w:rsidR="0064692B" w14:paraId="6AEC7690" w14:textId="77777777" w:rsidTr="005E2CC6">
        <w:tc>
          <w:tcPr>
            <w:tcW w:w="4224" w:type="dxa"/>
          </w:tcPr>
          <w:p w14:paraId="7A8D7D05" w14:textId="6E2E6356" w:rsidR="0064692B" w:rsidRDefault="00775BAD" w:rsidP="009A0085">
            <w:r>
              <w:lastRenderedPageBreak/>
              <w:t>Materials</w:t>
            </w:r>
          </w:p>
        </w:tc>
        <w:tc>
          <w:tcPr>
            <w:tcW w:w="4072" w:type="dxa"/>
          </w:tcPr>
          <w:p w14:paraId="21022905" w14:textId="235E9DEB" w:rsidR="0064692B" w:rsidRDefault="00CA6B25" w:rsidP="009A0085">
            <w:r>
              <w:t xml:space="preserve">Current material is stainless steel </w:t>
            </w:r>
            <w:r w:rsidR="002A41C0">
              <w:t xml:space="preserve">however information provided looked at Polypropylene, </w:t>
            </w:r>
            <w:r w:rsidR="00D37DDA">
              <w:t>Polyvinyl Chloride</w:t>
            </w:r>
            <w:r w:rsidR="00203A00">
              <w:t>, Aluminium and Stainless Steel</w:t>
            </w:r>
          </w:p>
        </w:tc>
      </w:tr>
      <w:tr w:rsidR="0064692B" w14:paraId="100ADEBA" w14:textId="77777777" w:rsidTr="005E2CC6">
        <w:tc>
          <w:tcPr>
            <w:tcW w:w="4224" w:type="dxa"/>
          </w:tcPr>
          <w:p w14:paraId="0C8D52AC" w14:textId="1AE4D73E" w:rsidR="0064692B" w:rsidRDefault="00775BAD" w:rsidP="009A0085">
            <w:r>
              <w:t>Safety</w:t>
            </w:r>
          </w:p>
        </w:tc>
        <w:tc>
          <w:tcPr>
            <w:tcW w:w="4072" w:type="dxa"/>
          </w:tcPr>
          <w:p w14:paraId="24A95ABE" w14:textId="51903A2D" w:rsidR="0064692B" w:rsidRDefault="00203A00" w:rsidP="009A0085">
            <w:r>
              <w:t xml:space="preserve">Current lid design poses a health and safety risk to the operators and therefore needs to be functional so that one person </w:t>
            </w:r>
            <w:r w:rsidR="00405B12">
              <w:t>can</w:t>
            </w:r>
            <w:r>
              <w:t xml:space="preserve"> operate the lid instead of 2.</w:t>
            </w:r>
          </w:p>
        </w:tc>
      </w:tr>
      <w:tr w:rsidR="0064692B" w14:paraId="119C84B6" w14:textId="77777777" w:rsidTr="005E2CC6">
        <w:tc>
          <w:tcPr>
            <w:tcW w:w="4224" w:type="dxa"/>
          </w:tcPr>
          <w:p w14:paraId="0C0F45CA" w14:textId="0D2D764D" w:rsidR="0064692B" w:rsidRDefault="00775BAD" w:rsidP="009A0085">
            <w:r>
              <w:t>Cost</w:t>
            </w:r>
          </w:p>
        </w:tc>
        <w:tc>
          <w:tcPr>
            <w:tcW w:w="4072" w:type="dxa"/>
          </w:tcPr>
          <w:p w14:paraId="40F4FD0C" w14:textId="4E9B107E" w:rsidR="0064692B" w:rsidRDefault="00405B12" w:rsidP="009A0085">
            <w:r>
              <w:t xml:space="preserve">As there are </w:t>
            </w:r>
            <w:r w:rsidR="00B47F10">
              <w:t xml:space="preserve">dozens of these tanks at the facility </w:t>
            </w:r>
            <w:r w:rsidR="004D0334">
              <w:t xml:space="preserve">and at multiple sites it would be beneficial to keep costs down as </w:t>
            </w:r>
            <w:r w:rsidR="00021405">
              <w:t>‘low hundreds’ would be required</w:t>
            </w:r>
          </w:p>
        </w:tc>
      </w:tr>
      <w:tr w:rsidR="0064692B" w14:paraId="1B690336" w14:textId="77777777" w:rsidTr="005E2CC6">
        <w:tc>
          <w:tcPr>
            <w:tcW w:w="4224" w:type="dxa"/>
          </w:tcPr>
          <w:p w14:paraId="3C9BFB4E" w14:textId="7C92EA3B" w:rsidR="0064692B" w:rsidRDefault="005E2CC6" w:rsidP="009A0085">
            <w:r>
              <w:t>Environmental Issues</w:t>
            </w:r>
          </w:p>
        </w:tc>
        <w:tc>
          <w:tcPr>
            <w:tcW w:w="4072" w:type="dxa"/>
          </w:tcPr>
          <w:p w14:paraId="4704BA39" w14:textId="2B181BD8" w:rsidR="0064692B" w:rsidRDefault="00BD3FEC" w:rsidP="009A0085">
            <w:r>
              <w:t>Preferably environmentally</w:t>
            </w:r>
            <w:r w:rsidR="003E3611">
              <w:t xml:space="preserve"> friendly</w:t>
            </w:r>
            <w:r>
              <w:t xml:space="preserve"> where possible – recyclable material or </w:t>
            </w:r>
            <w:r w:rsidR="006A24A4">
              <w:t xml:space="preserve">sustainably </w:t>
            </w:r>
            <w:r w:rsidR="00F24929">
              <w:t>manufactured</w:t>
            </w:r>
            <w:r w:rsidR="003E3611">
              <w:t xml:space="preserve">. </w:t>
            </w:r>
            <w:r w:rsidR="00143F05">
              <w:t>Minimal waste</w:t>
            </w:r>
          </w:p>
        </w:tc>
      </w:tr>
      <w:tr w:rsidR="0064692B" w14:paraId="529C5E9A" w14:textId="77777777" w:rsidTr="005E2CC6">
        <w:tc>
          <w:tcPr>
            <w:tcW w:w="4224" w:type="dxa"/>
          </w:tcPr>
          <w:p w14:paraId="26ACF4AD" w14:textId="056D9865" w:rsidR="0064692B" w:rsidRDefault="005E2CC6" w:rsidP="009A0085">
            <w:r>
              <w:t>Manufacture</w:t>
            </w:r>
          </w:p>
        </w:tc>
        <w:tc>
          <w:tcPr>
            <w:tcW w:w="4072" w:type="dxa"/>
          </w:tcPr>
          <w:p w14:paraId="453D433C" w14:textId="77777777" w:rsidR="0064692B" w:rsidRDefault="00F24929" w:rsidP="009A0085">
            <w:r>
              <w:t>Specially made the first time but batch process for future</w:t>
            </w:r>
          </w:p>
          <w:p w14:paraId="54336451" w14:textId="5B31C026" w:rsidR="00710572" w:rsidRDefault="00710572" w:rsidP="009A0085">
            <w:r>
              <w:t>One prototype, few hundred for permanent use</w:t>
            </w:r>
          </w:p>
        </w:tc>
      </w:tr>
      <w:tr w:rsidR="0064692B" w14:paraId="08D3B606" w14:textId="77777777" w:rsidTr="005E2CC6">
        <w:tc>
          <w:tcPr>
            <w:tcW w:w="4224" w:type="dxa"/>
          </w:tcPr>
          <w:p w14:paraId="53E6185B" w14:textId="412EB319" w:rsidR="0064692B" w:rsidRDefault="005E2CC6" w:rsidP="009A0085">
            <w:r>
              <w:t xml:space="preserve">Testing </w:t>
            </w:r>
          </w:p>
        </w:tc>
        <w:tc>
          <w:tcPr>
            <w:tcW w:w="4072" w:type="dxa"/>
          </w:tcPr>
          <w:p w14:paraId="0D579AC1" w14:textId="68801C30" w:rsidR="0064692B" w:rsidRDefault="000F3DB9" w:rsidP="009A0085">
            <w:r>
              <w:t xml:space="preserve">Material/product matches requirements for </w:t>
            </w:r>
            <w:r w:rsidR="00D31907">
              <w:t>use with 30% Sulphuric Acid at 25°C</w:t>
            </w:r>
            <w:r w:rsidR="001704F8">
              <w:t xml:space="preserve"> – already been tested</w:t>
            </w:r>
            <w:r w:rsidR="00B04D67">
              <w:t>. (</w:t>
            </w:r>
            <w:r w:rsidR="00C42BFD">
              <w:t>Visual Inspection, Weight Change, Dimensional change, Tensile Strength, Hardness)</w:t>
            </w:r>
          </w:p>
          <w:p w14:paraId="3D412FCE" w14:textId="38F663FE" w:rsidR="00D31907" w:rsidRDefault="00D31907" w:rsidP="009A0085">
            <w:r>
              <w:t xml:space="preserve">Practicality/safe to use </w:t>
            </w:r>
            <w:r w:rsidR="00C0705B">
              <w:t xml:space="preserve">by one person </w:t>
            </w:r>
          </w:p>
        </w:tc>
      </w:tr>
    </w:tbl>
    <w:p w14:paraId="2ADA8795" w14:textId="1957CF66" w:rsidR="009A0085" w:rsidRDefault="009A0085" w:rsidP="009A0085">
      <w:pPr>
        <w:ind w:left="720"/>
      </w:pPr>
    </w:p>
    <w:p w14:paraId="0CFF9574" w14:textId="0333FB84" w:rsidR="006D39A2" w:rsidRPr="00C34C64" w:rsidRDefault="00A3659E" w:rsidP="00C34C64">
      <w:r>
        <w:rPr>
          <w:noProof/>
        </w:rPr>
        <w:lastRenderedPageBreak/>
        <w:drawing>
          <wp:anchor distT="0" distB="0" distL="114300" distR="114300" simplePos="0" relativeHeight="251658240" behindDoc="0" locked="0" layoutInCell="1" allowOverlap="1" wp14:anchorId="231C21A5" wp14:editId="05F7C377">
            <wp:simplePos x="0" y="0"/>
            <wp:positionH relativeFrom="page">
              <wp:posOffset>434340</wp:posOffset>
            </wp:positionH>
            <wp:positionV relativeFrom="paragraph">
              <wp:posOffset>283845</wp:posOffset>
            </wp:positionV>
            <wp:extent cx="6905159" cy="3078480"/>
            <wp:effectExtent l="0" t="0" r="0" b="7620"/>
            <wp:wrapSquare wrapText="bothSides"/>
            <wp:docPr id="1279729855"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9729855" name="Picture 1" descr="A screenshot of a graph&#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6905159" cy="3078480"/>
                    </a:xfrm>
                    <a:prstGeom prst="rect">
                      <a:avLst/>
                    </a:prstGeom>
                  </pic:spPr>
                </pic:pic>
              </a:graphicData>
            </a:graphic>
            <wp14:sizeRelH relativeFrom="margin">
              <wp14:pctWidth>0</wp14:pctWidth>
            </wp14:sizeRelH>
            <wp14:sizeRelV relativeFrom="margin">
              <wp14:pctHeight>0</wp14:pctHeight>
            </wp14:sizeRelV>
          </wp:anchor>
        </w:drawing>
      </w:r>
    </w:p>
    <w:p w14:paraId="32ABEA91" w14:textId="77777777" w:rsidR="00223657" w:rsidRDefault="00223657" w:rsidP="00AD6D1E">
      <w:pPr>
        <w:ind w:left="720"/>
        <w:rPr>
          <w:u w:val="single"/>
        </w:rPr>
      </w:pPr>
    </w:p>
    <w:p w14:paraId="708AB6AB" w14:textId="77777777" w:rsidR="00DF272F" w:rsidRDefault="00DF272F" w:rsidP="00AD6D1E">
      <w:pPr>
        <w:ind w:left="720"/>
        <w:rPr>
          <w:u w:val="single"/>
        </w:rPr>
      </w:pPr>
    </w:p>
    <w:p w14:paraId="41E65662" w14:textId="6B10C32E" w:rsidR="00DF272F" w:rsidRDefault="00DF272F" w:rsidP="00AD6D1E">
      <w:pPr>
        <w:ind w:left="720"/>
        <w:rPr>
          <w:u w:val="single"/>
        </w:rPr>
      </w:pPr>
    </w:p>
    <w:p w14:paraId="41F2D908" w14:textId="7D1CABBA" w:rsidR="0033075D" w:rsidRDefault="00DF272F" w:rsidP="00AD6D1E">
      <w:pPr>
        <w:ind w:left="720"/>
        <w:rPr>
          <w:u w:val="single"/>
        </w:rPr>
      </w:pPr>
      <w:r>
        <w:rPr>
          <w:noProof/>
        </w:rPr>
        <w:drawing>
          <wp:anchor distT="0" distB="0" distL="114300" distR="114300" simplePos="0" relativeHeight="251660288" behindDoc="1" locked="0" layoutInCell="1" allowOverlap="1" wp14:anchorId="733EB7EA" wp14:editId="324B1996">
            <wp:simplePos x="0" y="0"/>
            <wp:positionH relativeFrom="column">
              <wp:posOffset>803275</wp:posOffset>
            </wp:positionH>
            <wp:positionV relativeFrom="paragraph">
              <wp:posOffset>46355</wp:posOffset>
            </wp:positionV>
            <wp:extent cx="2818130" cy="4054475"/>
            <wp:effectExtent l="0" t="8573" r="0" b="0"/>
            <wp:wrapTight wrapText="bothSides">
              <wp:wrapPolygon edited="0">
                <wp:start x="-66" y="21554"/>
                <wp:lineTo x="21398" y="21554"/>
                <wp:lineTo x="21398" y="140"/>
                <wp:lineTo x="-66" y="140"/>
                <wp:lineTo x="-66" y="21554"/>
              </wp:wrapPolygon>
            </wp:wrapTight>
            <wp:docPr id="1816558434" name="Picture 3" descr="A white paper with drawing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6558434" name="Picture 3" descr="A white paper with drawings&#10;&#10;Description automatically generated"/>
                    <pic:cNvPicPr/>
                  </pic:nvPicPr>
                  <pic:blipFill rotWithShape="1">
                    <a:blip r:embed="rId12" cstate="print">
                      <a:extLst>
                        <a:ext uri="{28A0092B-C50C-407E-A947-70E740481C1C}">
                          <a14:useLocalDpi xmlns:a14="http://schemas.microsoft.com/office/drawing/2010/main" val="0"/>
                        </a:ext>
                      </a:extLst>
                    </a:blip>
                    <a:srcRect l="8159" t="7423" r="10243" b="4557"/>
                    <a:stretch/>
                  </pic:blipFill>
                  <pic:spPr bwMode="auto">
                    <a:xfrm rot="5400000">
                      <a:off x="0" y="0"/>
                      <a:ext cx="2818130" cy="40544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D6D1E" w:rsidRPr="00AD6D1E">
        <w:rPr>
          <w:u w:val="single"/>
        </w:rPr>
        <w:t>Sketches</w:t>
      </w:r>
    </w:p>
    <w:p w14:paraId="35B2B03F" w14:textId="379D2865" w:rsidR="00DF272F" w:rsidRDefault="00DF272F" w:rsidP="00AD6D1E">
      <w:pPr>
        <w:ind w:left="720"/>
        <w:rPr>
          <w:u w:val="single"/>
        </w:rPr>
      </w:pPr>
      <w:r>
        <w:rPr>
          <w:u w:val="single"/>
        </w:rPr>
        <w:t xml:space="preserve">Sketch 1 </w:t>
      </w:r>
      <w:r w:rsidR="00B86462">
        <w:rPr>
          <w:u w:val="single"/>
        </w:rPr>
        <w:t>–</w:t>
      </w:r>
      <w:r>
        <w:rPr>
          <w:u w:val="single"/>
        </w:rPr>
        <w:t xml:space="preserve"> </w:t>
      </w:r>
      <w:r w:rsidR="00B86462">
        <w:rPr>
          <w:u w:val="single"/>
        </w:rPr>
        <w:t xml:space="preserve">Handle &amp; Hinge </w:t>
      </w:r>
    </w:p>
    <w:p w14:paraId="56CE5940" w14:textId="77777777" w:rsidR="00DF272F" w:rsidRDefault="00DF272F" w:rsidP="00AD6D1E">
      <w:pPr>
        <w:ind w:left="720"/>
        <w:rPr>
          <w:u w:val="single"/>
        </w:rPr>
      </w:pPr>
    </w:p>
    <w:p w14:paraId="3028D5D6" w14:textId="77777777" w:rsidR="00DF272F" w:rsidRDefault="00DF272F" w:rsidP="00AD6D1E">
      <w:pPr>
        <w:ind w:left="720"/>
        <w:rPr>
          <w:u w:val="single"/>
        </w:rPr>
      </w:pPr>
    </w:p>
    <w:p w14:paraId="032E5E42" w14:textId="77777777" w:rsidR="00DF272F" w:rsidRDefault="00DF272F" w:rsidP="00AD6D1E">
      <w:pPr>
        <w:ind w:left="720"/>
        <w:rPr>
          <w:u w:val="single"/>
        </w:rPr>
      </w:pPr>
    </w:p>
    <w:p w14:paraId="275D35E8" w14:textId="7C457FD4" w:rsidR="00DF272F" w:rsidRDefault="00DF272F" w:rsidP="00AD6D1E">
      <w:pPr>
        <w:ind w:left="720"/>
        <w:rPr>
          <w:u w:val="single"/>
        </w:rPr>
      </w:pPr>
    </w:p>
    <w:p w14:paraId="4CD73FD3" w14:textId="531A2B1D" w:rsidR="00DF272F" w:rsidRDefault="00DF272F" w:rsidP="00AD6D1E">
      <w:pPr>
        <w:ind w:left="720"/>
        <w:rPr>
          <w:u w:val="single"/>
        </w:rPr>
      </w:pPr>
    </w:p>
    <w:p w14:paraId="24300C20" w14:textId="77777777" w:rsidR="00B86462" w:rsidRDefault="00B86462" w:rsidP="00AD6D1E">
      <w:pPr>
        <w:ind w:left="720"/>
        <w:rPr>
          <w:u w:val="single"/>
        </w:rPr>
      </w:pPr>
    </w:p>
    <w:p w14:paraId="60E0DA59" w14:textId="77777777" w:rsidR="00B86462" w:rsidRDefault="00B86462" w:rsidP="00AD6D1E">
      <w:pPr>
        <w:ind w:left="720"/>
        <w:rPr>
          <w:u w:val="single"/>
        </w:rPr>
      </w:pPr>
    </w:p>
    <w:p w14:paraId="0F6D5590" w14:textId="77777777" w:rsidR="00B86462" w:rsidRDefault="00B86462" w:rsidP="00AD6D1E">
      <w:pPr>
        <w:ind w:left="720"/>
        <w:rPr>
          <w:u w:val="single"/>
        </w:rPr>
      </w:pPr>
    </w:p>
    <w:p w14:paraId="4E5CAC8F" w14:textId="77777777" w:rsidR="00B86462" w:rsidRDefault="00B86462" w:rsidP="00AD6D1E">
      <w:pPr>
        <w:ind w:left="720"/>
        <w:rPr>
          <w:u w:val="single"/>
        </w:rPr>
      </w:pPr>
    </w:p>
    <w:p w14:paraId="56858469" w14:textId="77777777" w:rsidR="00B86462" w:rsidRDefault="00B86462" w:rsidP="00AD6D1E">
      <w:pPr>
        <w:ind w:left="720"/>
        <w:rPr>
          <w:u w:val="single"/>
        </w:rPr>
      </w:pPr>
    </w:p>
    <w:p w14:paraId="3245BFD6" w14:textId="795EDF00" w:rsidR="00B86462" w:rsidRDefault="00B86462" w:rsidP="00AD6D1E">
      <w:pPr>
        <w:ind w:left="720"/>
        <w:rPr>
          <w:u w:val="single"/>
        </w:rPr>
      </w:pPr>
      <w:r>
        <w:rPr>
          <w:u w:val="single"/>
        </w:rPr>
        <w:t>Sketch 2 – Two handles on Two Lids</w:t>
      </w:r>
    </w:p>
    <w:p w14:paraId="564403CB" w14:textId="08C4E230" w:rsidR="00DF272F" w:rsidRDefault="00DF272F" w:rsidP="00AD6D1E">
      <w:pPr>
        <w:ind w:left="720"/>
        <w:rPr>
          <w:u w:val="single"/>
        </w:rPr>
      </w:pPr>
      <w:r>
        <w:rPr>
          <w:noProof/>
        </w:rPr>
        <w:lastRenderedPageBreak/>
        <w:drawing>
          <wp:anchor distT="0" distB="0" distL="114300" distR="114300" simplePos="0" relativeHeight="251661312" behindDoc="1" locked="0" layoutInCell="1" allowOverlap="1" wp14:anchorId="395D1B11" wp14:editId="3E1EE64C">
            <wp:simplePos x="0" y="0"/>
            <wp:positionH relativeFrom="margin">
              <wp:posOffset>568960</wp:posOffset>
            </wp:positionH>
            <wp:positionV relativeFrom="paragraph">
              <wp:posOffset>-552450</wp:posOffset>
            </wp:positionV>
            <wp:extent cx="2693035" cy="3808730"/>
            <wp:effectExtent l="0" t="5397" r="6667" b="6668"/>
            <wp:wrapTight wrapText="bothSides">
              <wp:wrapPolygon edited="0">
                <wp:start x="-43" y="21569"/>
                <wp:lineTo x="21501" y="21569"/>
                <wp:lineTo x="21501" y="70"/>
                <wp:lineTo x="-43" y="70"/>
                <wp:lineTo x="-43" y="21569"/>
              </wp:wrapPolygon>
            </wp:wrapTight>
            <wp:docPr id="344131794" name="Picture 4" descr="A paper with drawing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4131794" name="Picture 4" descr="A paper with drawings and text&#10;&#10;Description automatically generated"/>
                    <pic:cNvPicPr/>
                  </pic:nvPicPr>
                  <pic:blipFill rotWithShape="1">
                    <a:blip r:embed="rId13" cstate="print">
                      <a:extLst>
                        <a:ext uri="{28A0092B-C50C-407E-A947-70E740481C1C}">
                          <a14:useLocalDpi xmlns:a14="http://schemas.microsoft.com/office/drawing/2010/main" val="0"/>
                        </a:ext>
                      </a:extLst>
                    </a:blip>
                    <a:srcRect l="10069" t="8072" r="5208" b="2083"/>
                    <a:stretch/>
                  </pic:blipFill>
                  <pic:spPr bwMode="auto">
                    <a:xfrm rot="5400000">
                      <a:off x="0" y="0"/>
                      <a:ext cx="2693035" cy="38087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7C494FD" w14:textId="210789B6" w:rsidR="00DF272F" w:rsidRDefault="00DF272F" w:rsidP="00AD6D1E">
      <w:pPr>
        <w:ind w:left="720"/>
        <w:rPr>
          <w:u w:val="single"/>
        </w:rPr>
      </w:pPr>
    </w:p>
    <w:p w14:paraId="3AD571AF" w14:textId="28014111" w:rsidR="00DF272F" w:rsidRDefault="00DF272F" w:rsidP="00AD6D1E">
      <w:pPr>
        <w:ind w:left="720"/>
        <w:rPr>
          <w:u w:val="single"/>
        </w:rPr>
      </w:pPr>
    </w:p>
    <w:p w14:paraId="5834EA6C" w14:textId="3561E867" w:rsidR="00DF272F" w:rsidRPr="00AD6D1E" w:rsidRDefault="00DF272F" w:rsidP="00AD6D1E">
      <w:pPr>
        <w:ind w:left="720"/>
        <w:rPr>
          <w:u w:val="single"/>
        </w:rPr>
      </w:pPr>
    </w:p>
    <w:p w14:paraId="4BED19E0" w14:textId="2482245A" w:rsidR="005024B2" w:rsidRDefault="005024B2" w:rsidP="00C34C64"/>
    <w:p w14:paraId="655BB397" w14:textId="77777777" w:rsidR="00DF272F" w:rsidRDefault="00DF272F" w:rsidP="008F6324">
      <w:pPr>
        <w:ind w:left="720"/>
        <w:rPr>
          <w:u w:val="single"/>
        </w:rPr>
      </w:pPr>
    </w:p>
    <w:p w14:paraId="11F9A812" w14:textId="0DF696A7" w:rsidR="00DF272F" w:rsidRDefault="00DF272F" w:rsidP="008F6324">
      <w:pPr>
        <w:ind w:left="720"/>
        <w:rPr>
          <w:u w:val="single"/>
        </w:rPr>
      </w:pPr>
    </w:p>
    <w:p w14:paraId="7EBC8249" w14:textId="77777777" w:rsidR="00DF272F" w:rsidRDefault="00DF272F" w:rsidP="008F6324">
      <w:pPr>
        <w:ind w:left="720"/>
        <w:rPr>
          <w:u w:val="single"/>
        </w:rPr>
      </w:pPr>
    </w:p>
    <w:p w14:paraId="10899AB2" w14:textId="77777777" w:rsidR="00B86462" w:rsidRDefault="00B86462" w:rsidP="008F6324">
      <w:pPr>
        <w:ind w:left="720"/>
        <w:rPr>
          <w:u w:val="single"/>
        </w:rPr>
      </w:pPr>
    </w:p>
    <w:p w14:paraId="4CDFB845" w14:textId="1892BBF6" w:rsidR="00B86462" w:rsidRDefault="00B86462" w:rsidP="008F6324">
      <w:pPr>
        <w:ind w:left="720"/>
        <w:rPr>
          <w:u w:val="single"/>
        </w:rPr>
      </w:pPr>
      <w:r>
        <w:rPr>
          <w:u w:val="single"/>
        </w:rPr>
        <w:t>Sketch 3 - Runners</w:t>
      </w:r>
    </w:p>
    <w:p w14:paraId="2C34AFDB" w14:textId="4EABD3E9" w:rsidR="00DF272F" w:rsidRDefault="00DF272F" w:rsidP="008F6324">
      <w:pPr>
        <w:ind w:left="720"/>
        <w:rPr>
          <w:u w:val="single"/>
        </w:rPr>
      </w:pPr>
    </w:p>
    <w:p w14:paraId="6A89648C" w14:textId="5329E199" w:rsidR="00DF272F" w:rsidRDefault="00DF272F" w:rsidP="008F6324">
      <w:pPr>
        <w:ind w:left="720"/>
        <w:rPr>
          <w:u w:val="single"/>
        </w:rPr>
      </w:pPr>
      <w:r>
        <w:rPr>
          <w:noProof/>
        </w:rPr>
        <w:drawing>
          <wp:anchor distT="0" distB="0" distL="114300" distR="114300" simplePos="0" relativeHeight="251659264" behindDoc="1" locked="0" layoutInCell="1" allowOverlap="1" wp14:anchorId="55FE1A7C" wp14:editId="08C07BCF">
            <wp:simplePos x="0" y="0"/>
            <wp:positionH relativeFrom="margin">
              <wp:align>left</wp:align>
            </wp:positionH>
            <wp:positionV relativeFrom="paragraph">
              <wp:posOffset>66886</wp:posOffset>
            </wp:positionV>
            <wp:extent cx="3924300" cy="2658745"/>
            <wp:effectExtent l="0" t="0" r="0" b="8255"/>
            <wp:wrapTight wrapText="bothSides">
              <wp:wrapPolygon edited="0">
                <wp:start x="0" y="0"/>
                <wp:lineTo x="0" y="21512"/>
                <wp:lineTo x="21495" y="21512"/>
                <wp:lineTo x="21495" y="0"/>
                <wp:lineTo x="0" y="0"/>
              </wp:wrapPolygon>
            </wp:wrapTight>
            <wp:docPr id="2016738600" name="Picture 2" descr="A drawing of a bo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6738600" name="Picture 2" descr="A drawing of a box&#10;&#10;Description automatically generated"/>
                    <pic:cNvPicPr/>
                  </pic:nvPicPr>
                  <pic:blipFill rotWithShape="1">
                    <a:blip r:embed="rId14">
                      <a:extLst>
                        <a:ext uri="{28A0092B-C50C-407E-A947-70E740481C1C}">
                          <a14:useLocalDpi xmlns:a14="http://schemas.microsoft.com/office/drawing/2010/main" val="0"/>
                        </a:ext>
                      </a:extLst>
                    </a:blip>
                    <a:srcRect l="6972" t="8670" r="6834" b="13428"/>
                    <a:stretch/>
                  </pic:blipFill>
                  <pic:spPr bwMode="auto">
                    <a:xfrm>
                      <a:off x="0" y="0"/>
                      <a:ext cx="3924300" cy="26587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0E73B4C" w14:textId="6A085227" w:rsidR="00DF272F" w:rsidRDefault="00DF272F" w:rsidP="008F6324">
      <w:pPr>
        <w:ind w:left="720"/>
        <w:rPr>
          <w:u w:val="single"/>
        </w:rPr>
      </w:pPr>
    </w:p>
    <w:p w14:paraId="2CD18C8E" w14:textId="77777777" w:rsidR="00DF272F" w:rsidRDefault="00DF272F" w:rsidP="008F6324">
      <w:pPr>
        <w:ind w:left="720"/>
        <w:rPr>
          <w:u w:val="single"/>
        </w:rPr>
      </w:pPr>
    </w:p>
    <w:p w14:paraId="379FDC1C" w14:textId="77777777" w:rsidR="00DF272F" w:rsidRDefault="00DF272F" w:rsidP="008F6324">
      <w:pPr>
        <w:ind w:left="720"/>
        <w:rPr>
          <w:u w:val="single"/>
        </w:rPr>
      </w:pPr>
    </w:p>
    <w:p w14:paraId="4ECDF310" w14:textId="77777777" w:rsidR="00DF272F" w:rsidRDefault="00DF272F" w:rsidP="008F6324">
      <w:pPr>
        <w:ind w:left="720"/>
        <w:rPr>
          <w:u w:val="single"/>
        </w:rPr>
      </w:pPr>
    </w:p>
    <w:p w14:paraId="6BBFEADD" w14:textId="77777777" w:rsidR="00DF272F" w:rsidRDefault="00DF272F" w:rsidP="008F6324">
      <w:pPr>
        <w:ind w:left="720"/>
        <w:rPr>
          <w:u w:val="single"/>
        </w:rPr>
      </w:pPr>
    </w:p>
    <w:p w14:paraId="31525DEB" w14:textId="77777777" w:rsidR="00DF272F" w:rsidRDefault="00DF272F" w:rsidP="008F6324">
      <w:pPr>
        <w:ind w:left="720"/>
        <w:rPr>
          <w:u w:val="single"/>
        </w:rPr>
      </w:pPr>
    </w:p>
    <w:p w14:paraId="04D8EFAC" w14:textId="77777777" w:rsidR="00DF272F" w:rsidRDefault="00DF272F" w:rsidP="008F6324">
      <w:pPr>
        <w:ind w:left="720"/>
        <w:rPr>
          <w:u w:val="single"/>
        </w:rPr>
      </w:pPr>
    </w:p>
    <w:p w14:paraId="72FFCC88" w14:textId="77777777" w:rsidR="00DF272F" w:rsidRDefault="00DF272F" w:rsidP="008F6324">
      <w:pPr>
        <w:ind w:left="720"/>
        <w:rPr>
          <w:u w:val="single"/>
        </w:rPr>
      </w:pPr>
    </w:p>
    <w:p w14:paraId="4206C80A" w14:textId="77777777" w:rsidR="00DF272F" w:rsidRDefault="00DF272F" w:rsidP="008F6324">
      <w:pPr>
        <w:ind w:left="720"/>
        <w:rPr>
          <w:u w:val="single"/>
        </w:rPr>
      </w:pPr>
    </w:p>
    <w:p w14:paraId="2035FFC3" w14:textId="77777777" w:rsidR="00DF272F" w:rsidRDefault="00DF272F" w:rsidP="008F6324">
      <w:pPr>
        <w:ind w:left="720"/>
        <w:rPr>
          <w:u w:val="single"/>
        </w:rPr>
      </w:pPr>
    </w:p>
    <w:p w14:paraId="1C7CD190" w14:textId="1934F8B5" w:rsidR="0033075D" w:rsidRDefault="0033075D" w:rsidP="008F6324">
      <w:pPr>
        <w:ind w:left="720"/>
        <w:rPr>
          <w:u w:val="single"/>
        </w:rPr>
      </w:pPr>
      <w:r w:rsidRPr="00AD6D1E">
        <w:rPr>
          <w:u w:val="single"/>
        </w:rPr>
        <w:t xml:space="preserve">CAD model </w:t>
      </w:r>
    </w:p>
    <w:p w14:paraId="6B9DA792" w14:textId="3F40FE69" w:rsidR="002E5122" w:rsidRDefault="00F3217D" w:rsidP="008F6324">
      <w:pPr>
        <w:ind w:left="720"/>
        <w:rPr>
          <w:noProof/>
          <w:u w:val="single"/>
        </w:rPr>
      </w:pPr>
      <w:r>
        <w:rPr>
          <w:noProof/>
          <w:u w:val="single"/>
        </w:rPr>
        <w:t>Front Plane</w:t>
      </w:r>
    </w:p>
    <w:p w14:paraId="666F5ADE" w14:textId="706EF443" w:rsidR="001F46CD" w:rsidRPr="00AD6D1E" w:rsidRDefault="00BA132A" w:rsidP="008F6324">
      <w:pPr>
        <w:ind w:left="720"/>
        <w:rPr>
          <w:u w:val="single"/>
        </w:rPr>
      </w:pPr>
      <w:r>
        <w:rPr>
          <w:noProof/>
          <w:u w:val="single"/>
        </w:rPr>
        <w:lastRenderedPageBreak/>
        <w:drawing>
          <wp:inline distT="0" distB="0" distL="0" distR="0" wp14:anchorId="5E07BA6C" wp14:editId="2B1F7241">
            <wp:extent cx="4678680" cy="2301240"/>
            <wp:effectExtent l="0" t="0" r="7620" b="3810"/>
            <wp:docPr id="130322527" name="Picture 5" descr="A computer screen shot of a black briefca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322527" name="Picture 5" descr="A computer screen shot of a black briefcase&#10;&#10;Description automatically generated"/>
                    <pic:cNvPicPr/>
                  </pic:nvPicPr>
                  <pic:blipFill rotWithShape="1">
                    <a:blip r:embed="rId15" cstate="print">
                      <a:extLst>
                        <a:ext uri="{28A0092B-C50C-407E-A947-70E740481C1C}">
                          <a14:useLocalDpi xmlns:a14="http://schemas.microsoft.com/office/drawing/2010/main" val="0"/>
                        </a:ext>
                      </a:extLst>
                    </a:blip>
                    <a:srcRect l="16087" t="15363" r="2282" b="13256"/>
                    <a:stretch/>
                  </pic:blipFill>
                  <pic:spPr bwMode="auto">
                    <a:xfrm>
                      <a:off x="0" y="0"/>
                      <a:ext cx="4678680" cy="2301240"/>
                    </a:xfrm>
                    <a:prstGeom prst="rect">
                      <a:avLst/>
                    </a:prstGeom>
                    <a:ln>
                      <a:noFill/>
                    </a:ln>
                    <a:extLst>
                      <a:ext uri="{53640926-AAD7-44D8-BBD7-CCE9431645EC}">
                        <a14:shadowObscured xmlns:a14="http://schemas.microsoft.com/office/drawing/2010/main"/>
                      </a:ext>
                    </a:extLst>
                  </pic:spPr>
                </pic:pic>
              </a:graphicData>
            </a:graphic>
          </wp:inline>
        </w:drawing>
      </w:r>
    </w:p>
    <w:p w14:paraId="609088F1" w14:textId="77777777" w:rsidR="007B3751" w:rsidRDefault="00D901CD" w:rsidP="00EF718E">
      <w:pPr>
        <w:ind w:left="720"/>
        <w:rPr>
          <w:u w:val="single"/>
        </w:rPr>
      </w:pPr>
      <w:r>
        <w:rPr>
          <w:u w:val="single"/>
        </w:rPr>
        <w:t>Top Plane</w:t>
      </w:r>
    </w:p>
    <w:p w14:paraId="5BDF94CB" w14:textId="384F983F" w:rsidR="00D901CD" w:rsidRDefault="00D901CD" w:rsidP="00EF718E">
      <w:pPr>
        <w:ind w:left="720"/>
        <w:rPr>
          <w:u w:val="single"/>
        </w:rPr>
      </w:pPr>
      <w:r w:rsidRPr="00D901CD">
        <w:rPr>
          <w:noProof/>
        </w:rPr>
        <w:drawing>
          <wp:inline distT="0" distB="0" distL="0" distR="0" wp14:anchorId="4B276440" wp14:editId="431B4E47">
            <wp:extent cx="4114800" cy="2225040"/>
            <wp:effectExtent l="0" t="0" r="0" b="3810"/>
            <wp:docPr id="1435674209"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5674209" name="Picture 6" descr="A screenshot of a computer&#10;&#10;Description automatically generated"/>
                    <pic:cNvPicPr/>
                  </pic:nvPicPr>
                  <pic:blipFill rotWithShape="1">
                    <a:blip r:embed="rId16" cstate="print">
                      <a:extLst>
                        <a:ext uri="{28A0092B-C50C-407E-A947-70E740481C1C}">
                          <a14:useLocalDpi xmlns:a14="http://schemas.microsoft.com/office/drawing/2010/main" val="0"/>
                        </a:ext>
                      </a:extLst>
                    </a:blip>
                    <a:srcRect l="14111" t="19144" r="14000" b="11838"/>
                    <a:stretch/>
                  </pic:blipFill>
                  <pic:spPr bwMode="auto">
                    <a:xfrm>
                      <a:off x="0" y="0"/>
                      <a:ext cx="4114800" cy="2225040"/>
                    </a:xfrm>
                    <a:prstGeom prst="rect">
                      <a:avLst/>
                    </a:prstGeom>
                    <a:ln>
                      <a:noFill/>
                    </a:ln>
                    <a:extLst>
                      <a:ext uri="{53640926-AAD7-44D8-BBD7-CCE9431645EC}">
                        <a14:shadowObscured xmlns:a14="http://schemas.microsoft.com/office/drawing/2010/main"/>
                      </a:ext>
                    </a:extLst>
                  </pic:spPr>
                </pic:pic>
              </a:graphicData>
            </a:graphic>
          </wp:inline>
        </w:drawing>
      </w:r>
    </w:p>
    <w:p w14:paraId="04A7E41E" w14:textId="7CB254A0" w:rsidR="00D901CD" w:rsidRPr="00D901CD" w:rsidRDefault="00D901CD" w:rsidP="00EF718E">
      <w:pPr>
        <w:ind w:left="720"/>
        <w:rPr>
          <w:u w:val="single"/>
        </w:rPr>
      </w:pPr>
      <w:r>
        <w:rPr>
          <w:u w:val="single"/>
        </w:rPr>
        <w:t>Right Plane</w:t>
      </w:r>
    </w:p>
    <w:p w14:paraId="2EEB208B" w14:textId="77777777" w:rsidR="00D901CD" w:rsidRDefault="00D901CD" w:rsidP="00D901CD">
      <w:pPr>
        <w:rPr>
          <w:noProof/>
        </w:rPr>
      </w:pPr>
    </w:p>
    <w:p w14:paraId="458E8094" w14:textId="4D902BBF" w:rsidR="00EF718E" w:rsidRDefault="00D901CD" w:rsidP="00EF718E">
      <w:pPr>
        <w:ind w:left="720"/>
      </w:pPr>
      <w:r>
        <w:rPr>
          <w:noProof/>
        </w:rPr>
        <w:drawing>
          <wp:inline distT="0" distB="0" distL="0" distR="0" wp14:anchorId="2908F2FF" wp14:editId="0D4C4C64">
            <wp:extent cx="4762500" cy="2346960"/>
            <wp:effectExtent l="0" t="0" r="0" b="0"/>
            <wp:docPr id="195410032" name="Picture 7"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410032" name="Picture 7" descr="A computer screen shot of a computer&#10;&#10;Description automatically generated"/>
                    <pic:cNvPicPr/>
                  </pic:nvPicPr>
                  <pic:blipFill rotWithShape="1">
                    <a:blip r:embed="rId17" cstate="print">
                      <a:extLst>
                        <a:ext uri="{28A0092B-C50C-407E-A947-70E740481C1C}">
                          <a14:useLocalDpi xmlns:a14="http://schemas.microsoft.com/office/drawing/2010/main" val="0"/>
                        </a:ext>
                      </a:extLst>
                    </a:blip>
                    <a:srcRect l="14359" t="15836" r="2548" b="11365"/>
                    <a:stretch/>
                  </pic:blipFill>
                  <pic:spPr bwMode="auto">
                    <a:xfrm>
                      <a:off x="0" y="0"/>
                      <a:ext cx="4762500" cy="2346960"/>
                    </a:xfrm>
                    <a:prstGeom prst="rect">
                      <a:avLst/>
                    </a:prstGeom>
                    <a:ln>
                      <a:noFill/>
                    </a:ln>
                    <a:extLst>
                      <a:ext uri="{53640926-AAD7-44D8-BBD7-CCE9431645EC}">
                        <a14:shadowObscured xmlns:a14="http://schemas.microsoft.com/office/drawing/2010/main"/>
                      </a:ext>
                    </a:extLst>
                  </pic:spPr>
                </pic:pic>
              </a:graphicData>
            </a:graphic>
          </wp:inline>
        </w:drawing>
      </w:r>
    </w:p>
    <w:p w14:paraId="7CB166D0" w14:textId="77777777" w:rsidR="00EF718E" w:rsidRDefault="00EF718E" w:rsidP="00EF718E">
      <w:pPr>
        <w:ind w:left="720"/>
      </w:pPr>
    </w:p>
    <w:p w14:paraId="5B58D6E0" w14:textId="1A46D4BD" w:rsidR="009B6D5A" w:rsidRPr="00B86462" w:rsidRDefault="00A0121C" w:rsidP="00A0121C">
      <w:pPr>
        <w:rPr>
          <w:u w:val="single"/>
        </w:rPr>
      </w:pPr>
      <w:r w:rsidRPr="00B86462">
        <w:rPr>
          <w:u w:val="single"/>
        </w:rPr>
        <w:lastRenderedPageBreak/>
        <w:t>Technical Drawings</w:t>
      </w:r>
    </w:p>
    <w:p w14:paraId="505ED827" w14:textId="77777777" w:rsidR="00E16343" w:rsidRDefault="00E16343" w:rsidP="009B6D5A">
      <w:pPr>
        <w:ind w:left="720"/>
        <w:rPr>
          <w:noProof/>
        </w:rPr>
      </w:pPr>
    </w:p>
    <w:p w14:paraId="76FEBD7D" w14:textId="219F14A6" w:rsidR="00E16343" w:rsidRDefault="00E16343" w:rsidP="00E16343">
      <w:pPr>
        <w:ind w:left="720"/>
      </w:pPr>
      <w:r>
        <w:rPr>
          <w:noProof/>
        </w:rPr>
        <w:drawing>
          <wp:inline distT="0" distB="0" distL="0" distR="0" wp14:anchorId="09E09E50" wp14:editId="4D2CD024">
            <wp:extent cx="3169920" cy="4403534"/>
            <wp:effectExtent l="0" t="0" r="0" b="0"/>
            <wp:docPr id="1852151930" name="Picture 8" descr="A computer screen shot of a bluepr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2151930" name="Picture 8" descr="A computer screen shot of a blueprint&#10;&#10;Description automatically generated"/>
                    <pic:cNvPicPr/>
                  </pic:nvPicPr>
                  <pic:blipFill rotWithShape="1">
                    <a:blip r:embed="rId18">
                      <a:extLst>
                        <a:ext uri="{28A0092B-C50C-407E-A947-70E740481C1C}">
                          <a14:useLocalDpi xmlns:a14="http://schemas.microsoft.com/office/drawing/2010/main" val="0"/>
                        </a:ext>
                      </a:extLst>
                    </a:blip>
                    <a:srcRect l="42411" t="20327" r="30601" b="13019"/>
                    <a:stretch/>
                  </pic:blipFill>
                  <pic:spPr bwMode="auto">
                    <a:xfrm>
                      <a:off x="0" y="0"/>
                      <a:ext cx="3179403" cy="4416707"/>
                    </a:xfrm>
                    <a:prstGeom prst="rect">
                      <a:avLst/>
                    </a:prstGeom>
                    <a:ln>
                      <a:noFill/>
                    </a:ln>
                    <a:extLst>
                      <a:ext uri="{53640926-AAD7-44D8-BBD7-CCE9431645EC}">
                        <a14:shadowObscured xmlns:a14="http://schemas.microsoft.com/office/drawing/2010/main"/>
                      </a:ext>
                    </a:extLst>
                  </pic:spPr>
                </pic:pic>
              </a:graphicData>
            </a:graphic>
          </wp:inline>
        </w:drawing>
      </w:r>
    </w:p>
    <w:p w14:paraId="05256F24" w14:textId="68E6BD72" w:rsidR="00E16343" w:rsidRDefault="00E16343" w:rsidP="009B6D5A">
      <w:pPr>
        <w:ind w:left="720"/>
      </w:pPr>
      <w:r>
        <w:rPr>
          <w:noProof/>
        </w:rPr>
        <w:drawing>
          <wp:inline distT="0" distB="0" distL="0" distR="0" wp14:anchorId="56EE43F0" wp14:editId="0D166E6C">
            <wp:extent cx="3649980" cy="2645696"/>
            <wp:effectExtent l="0" t="0" r="7620" b="2540"/>
            <wp:docPr id="1421043992" name="Picture 9" descr="A computer screen shot of a bluepr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1043992" name="Picture 9" descr="A computer screen shot of a blueprint&#10;&#10;Description automatically generated"/>
                    <pic:cNvPicPr/>
                  </pic:nvPicPr>
                  <pic:blipFill rotWithShape="1">
                    <a:blip r:embed="rId19">
                      <a:extLst>
                        <a:ext uri="{28A0092B-C50C-407E-A947-70E740481C1C}">
                          <a14:useLocalDpi xmlns:a14="http://schemas.microsoft.com/office/drawing/2010/main" val="0"/>
                        </a:ext>
                      </a:extLst>
                    </a:blip>
                    <a:srcRect l="31509" t="23400" r="23554" b="18692"/>
                    <a:stretch/>
                  </pic:blipFill>
                  <pic:spPr bwMode="auto">
                    <a:xfrm>
                      <a:off x="0" y="0"/>
                      <a:ext cx="3653497" cy="2648245"/>
                    </a:xfrm>
                    <a:prstGeom prst="rect">
                      <a:avLst/>
                    </a:prstGeom>
                    <a:ln>
                      <a:noFill/>
                    </a:ln>
                    <a:extLst>
                      <a:ext uri="{53640926-AAD7-44D8-BBD7-CCE9431645EC}">
                        <a14:shadowObscured xmlns:a14="http://schemas.microsoft.com/office/drawing/2010/main"/>
                      </a:ext>
                    </a:extLst>
                  </pic:spPr>
                </pic:pic>
              </a:graphicData>
            </a:graphic>
          </wp:inline>
        </w:drawing>
      </w:r>
    </w:p>
    <w:p w14:paraId="333B94C8" w14:textId="77777777" w:rsidR="00E16343" w:rsidRDefault="00E16343" w:rsidP="009B6D5A">
      <w:pPr>
        <w:ind w:left="720"/>
        <w:rPr>
          <w:noProof/>
        </w:rPr>
      </w:pPr>
    </w:p>
    <w:p w14:paraId="6789D829" w14:textId="77777777" w:rsidR="002456B2" w:rsidRDefault="002456B2" w:rsidP="009B6D5A">
      <w:pPr>
        <w:ind w:left="720"/>
        <w:rPr>
          <w:noProof/>
        </w:rPr>
      </w:pPr>
    </w:p>
    <w:p w14:paraId="50188C36" w14:textId="0E9AE683" w:rsidR="00E16343" w:rsidRDefault="002456B2" w:rsidP="009B6D5A">
      <w:pPr>
        <w:ind w:left="720"/>
      </w:pPr>
      <w:r>
        <w:rPr>
          <w:noProof/>
        </w:rPr>
        <w:lastRenderedPageBreak/>
        <w:drawing>
          <wp:inline distT="0" distB="0" distL="0" distR="0" wp14:anchorId="4596ECC5" wp14:editId="490D8D7B">
            <wp:extent cx="4533900" cy="6395646"/>
            <wp:effectExtent l="0" t="0" r="0" b="5715"/>
            <wp:docPr id="1731023567" name="Picture 12" descr="A computer screen shot of a bluepr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1023567" name="Picture 12" descr="A computer screen shot of a blueprint&#10;&#10;Description automatically generated"/>
                    <pic:cNvPicPr/>
                  </pic:nvPicPr>
                  <pic:blipFill rotWithShape="1">
                    <a:blip r:embed="rId20">
                      <a:extLst>
                        <a:ext uri="{28A0092B-C50C-407E-A947-70E740481C1C}">
                          <a14:useLocalDpi xmlns:a14="http://schemas.microsoft.com/office/drawing/2010/main" val="0"/>
                        </a:ext>
                      </a:extLst>
                    </a:blip>
                    <a:srcRect l="36561" t="18200" r="35919" b="12783"/>
                    <a:stretch/>
                  </pic:blipFill>
                  <pic:spPr bwMode="auto">
                    <a:xfrm>
                      <a:off x="0" y="0"/>
                      <a:ext cx="4538033" cy="6401476"/>
                    </a:xfrm>
                    <a:prstGeom prst="rect">
                      <a:avLst/>
                    </a:prstGeom>
                    <a:ln>
                      <a:noFill/>
                    </a:ln>
                    <a:extLst>
                      <a:ext uri="{53640926-AAD7-44D8-BBD7-CCE9431645EC}">
                        <a14:shadowObscured xmlns:a14="http://schemas.microsoft.com/office/drawing/2010/main"/>
                      </a:ext>
                    </a:extLst>
                  </pic:spPr>
                </pic:pic>
              </a:graphicData>
            </a:graphic>
          </wp:inline>
        </w:drawing>
      </w:r>
    </w:p>
    <w:p w14:paraId="4097EDD3" w14:textId="2A756E54" w:rsidR="00C4232D" w:rsidRDefault="005B2A90" w:rsidP="00C4232D">
      <w:pPr>
        <w:ind w:left="720"/>
      </w:pPr>
      <w:r>
        <w:t>The design chosen for this client is two tank lids</w:t>
      </w:r>
      <w:r w:rsidR="00A23AE9">
        <w:t xml:space="preserve"> made from polypropylene with a polypropylene handle on each. The handles are fastened to the lid with stainless steel bolts from underneath. The material chosen was Polypropylene due to it being lightweight which immediately re</w:t>
      </w:r>
      <w:r w:rsidR="00D06013">
        <w:t xml:space="preserve">duces the manual handling risk of injury as it greatly decreases the weight required to be lifted by an operator. If you were to compare the mass of </w:t>
      </w:r>
      <w:r w:rsidR="00D9117C">
        <w:t>two lids</w:t>
      </w:r>
      <w:r w:rsidR="00D06013">
        <w:t>, one made from Polypropylene and one made from stainless steel you would get a difference of approximately</w:t>
      </w:r>
      <w:r w:rsidR="00B86462">
        <w:t xml:space="preserve"> 64</w:t>
      </w:r>
      <w:r w:rsidR="00D06013">
        <w:t xml:space="preserve"> kg</w:t>
      </w:r>
      <w:r w:rsidR="006437FD">
        <w:t xml:space="preserve"> (based on calculations using the volume of the lid and average density values)</w:t>
      </w:r>
      <w:r w:rsidR="00D06013">
        <w:t xml:space="preserve">. </w:t>
      </w:r>
      <w:r w:rsidR="002655FF">
        <w:t>In manual handling regulations, t</w:t>
      </w:r>
      <w:r w:rsidR="00D06013">
        <w:t xml:space="preserve">he recommended maximum </w:t>
      </w:r>
      <w:r w:rsidR="002655FF">
        <w:t xml:space="preserve">weight </w:t>
      </w:r>
      <w:r w:rsidR="00D06013">
        <w:t xml:space="preserve">for </w:t>
      </w:r>
      <w:r w:rsidR="00D9117C">
        <w:t>men is 2</w:t>
      </w:r>
      <w:r w:rsidR="006437FD">
        <w:t>5</w:t>
      </w:r>
      <w:r w:rsidR="00D9117C">
        <w:t>kg, and</w:t>
      </w:r>
      <w:r w:rsidR="006437FD">
        <w:t xml:space="preserve"> </w:t>
      </w:r>
      <w:r w:rsidR="006437FD">
        <w:lastRenderedPageBreak/>
        <w:t>16kg</w:t>
      </w:r>
      <w:r w:rsidR="00D9117C">
        <w:t xml:space="preserve"> for women.</w:t>
      </w:r>
      <w:r w:rsidR="00364180">
        <w:t xml:space="preserve"> The</w:t>
      </w:r>
      <w:r w:rsidR="002655FF">
        <w:t xml:space="preserve"> </w:t>
      </w:r>
      <w:r w:rsidR="0027754E">
        <w:t xml:space="preserve">weight is then again reduced if the lid is split into two halves making it safer to be lifted by one operator. </w:t>
      </w:r>
      <w:sdt>
        <w:sdtPr>
          <w:id w:val="655187471"/>
          <w:citation/>
        </w:sdtPr>
        <w:sdtContent>
          <w:r w:rsidR="00A80A72">
            <w:fldChar w:fldCharType="begin"/>
          </w:r>
          <w:r w:rsidR="00946B2F">
            <w:instrText xml:space="preserve">CITATION Hea1 \l 2057 </w:instrText>
          </w:r>
          <w:r w:rsidR="00A80A72">
            <w:fldChar w:fldCharType="separate"/>
          </w:r>
          <w:r w:rsidR="00946B2F">
            <w:rPr>
              <w:noProof/>
            </w:rPr>
            <w:t>(Health and Safety Executive, 2019)</w:t>
          </w:r>
          <w:r w:rsidR="00A80A72">
            <w:fldChar w:fldCharType="end"/>
          </w:r>
        </w:sdtContent>
      </w:sdt>
    </w:p>
    <w:p w14:paraId="458E2540" w14:textId="1870F5F1" w:rsidR="005B2A90" w:rsidRPr="0033075D" w:rsidRDefault="008F5611" w:rsidP="00C4232D">
      <w:pPr>
        <w:ind w:left="720"/>
      </w:pPr>
      <w:r>
        <w:t xml:space="preserve">I chose a lid design where there is a lip that </w:t>
      </w:r>
      <w:r w:rsidR="00C85E7E">
        <w:t xml:space="preserve">surrounds all edges of the tank as this stops the lid from being able to move around when </w:t>
      </w:r>
      <w:r w:rsidR="005D4432">
        <w:t>on the tank</w:t>
      </w:r>
      <w:r w:rsidR="00224375">
        <w:t>, this also meant the lid needed to be slightly bigger than the tank</w:t>
      </w:r>
      <w:r w:rsidR="006A52D7">
        <w:t>.</w:t>
      </w:r>
      <w:r w:rsidR="00E7185E">
        <w:t xml:space="preserve"> Due to the lids having a lip each side of the tank </w:t>
      </w:r>
      <w:r w:rsidR="00224375">
        <w:t>I added a gap which is shown in the drawings above to allow the lids to sit over the edges of the tank.</w:t>
      </w:r>
      <w:r w:rsidR="005D4432">
        <w:t xml:space="preserve"> I have designed </w:t>
      </w:r>
      <w:r w:rsidR="00E7185E">
        <w:t>one lid to have a l</w:t>
      </w:r>
      <w:r w:rsidR="00224375">
        <w:t>edge</w:t>
      </w:r>
      <w:r w:rsidR="00E7185E">
        <w:t xml:space="preserve"> for the other lid to sit </w:t>
      </w:r>
      <w:r w:rsidR="00224375">
        <w:t>o</w:t>
      </w:r>
      <w:r w:rsidR="00E7185E">
        <w:t>n to ensure the lids sit together and the tank is fully enclosed.</w:t>
      </w:r>
      <w:r w:rsidR="006A52D7">
        <w:t xml:space="preserve"> I chose to fasten the handles to the tank lids with bolts as they are cost-effective due to be mass produced therefore simple to construct. The bolts would be stainless steel as they need to be strong </w:t>
      </w:r>
      <w:r w:rsidR="00C26BE7">
        <w:t xml:space="preserve">but also be able to withstand the nature of the chemical within the tank. These materials are both durable enough to last many years yet are cheap enough to replace/maintain over the years. The handles have been designed to be able to </w:t>
      </w:r>
      <w:r w:rsidR="00C4232D">
        <w:t xml:space="preserve">lift the lid with two hands which will make handling of the lids easier than just using one hand. </w:t>
      </w:r>
    </w:p>
    <w:p w14:paraId="03A37676" w14:textId="6680B337" w:rsidR="0033075D" w:rsidRDefault="003D6D68" w:rsidP="00F3572B">
      <w:pPr>
        <w:ind w:left="720"/>
      </w:pPr>
      <w:r>
        <w:t>Manufacturing Processes chosen:</w:t>
      </w:r>
    </w:p>
    <w:p w14:paraId="1D8999A1" w14:textId="2CD5B7CA" w:rsidR="00662A87" w:rsidRPr="002456B2" w:rsidRDefault="00662A87" w:rsidP="00662A87">
      <w:pPr>
        <w:ind w:left="720"/>
        <w:rPr>
          <w:vertAlign w:val="superscript"/>
        </w:rPr>
      </w:pPr>
      <w:r w:rsidRPr="002456B2">
        <w:t xml:space="preserve">Lid – </w:t>
      </w:r>
      <w:r w:rsidR="00B84199">
        <w:t>I have chosen the process of t</w:t>
      </w:r>
      <w:r w:rsidRPr="002456B2">
        <w:t>hermoforming process for the lid</w:t>
      </w:r>
      <w:r w:rsidR="002F1FFD" w:rsidRPr="002456B2">
        <w:t xml:space="preserve">, </w:t>
      </w:r>
      <w:r w:rsidR="00C802FD" w:rsidRPr="002456B2">
        <w:t xml:space="preserve">Thermoforming involves heating the polypropylene and </w:t>
      </w:r>
      <w:r w:rsidR="00107D4D" w:rsidRPr="002456B2">
        <w:t xml:space="preserve">then stretching over a cold </w:t>
      </w:r>
      <w:r w:rsidR="00756E86" w:rsidRPr="002456B2">
        <w:t>mo</w:t>
      </w:r>
      <w:r w:rsidR="00FE3234" w:rsidRPr="002456B2">
        <w:t>u</w:t>
      </w:r>
      <w:r w:rsidR="00756E86" w:rsidRPr="002456B2">
        <w:t>ld</w:t>
      </w:r>
      <w:r w:rsidR="00B84199">
        <w:t xml:space="preserve">, this process works well with this material as it can withstand high temperatures without degrading the </w:t>
      </w:r>
      <w:r w:rsidR="00C4232D">
        <w:t>material.</w:t>
      </w:r>
      <w:r w:rsidR="0063267D">
        <w:t xml:space="preserve"> </w:t>
      </w:r>
      <w:sdt>
        <w:sdtPr>
          <w:id w:val="634999297"/>
          <w:citation/>
        </w:sdtPr>
        <w:sdtContent>
          <w:r w:rsidR="0037391F">
            <w:fldChar w:fldCharType="begin"/>
          </w:r>
          <w:r w:rsidR="0037391F">
            <w:instrText xml:space="preserve"> CITATION GAP \l 2057 </w:instrText>
          </w:r>
          <w:r w:rsidR="0037391F">
            <w:fldChar w:fldCharType="separate"/>
          </w:r>
          <w:r w:rsidR="0037391F">
            <w:rPr>
              <w:noProof/>
            </w:rPr>
            <w:t>(GAP Polymers, n.d.)</w:t>
          </w:r>
          <w:r w:rsidR="0037391F">
            <w:fldChar w:fldCharType="end"/>
          </w:r>
        </w:sdtContent>
      </w:sdt>
      <w:r w:rsidR="005253FC">
        <w:t>.</w:t>
      </w:r>
    </w:p>
    <w:p w14:paraId="38598B4F" w14:textId="1E37C5EE" w:rsidR="008917E0" w:rsidRPr="00347EBA" w:rsidRDefault="004E0E63" w:rsidP="00C85D04">
      <w:pPr>
        <w:ind w:left="720"/>
      </w:pPr>
      <w:r w:rsidRPr="00347EBA">
        <w:t xml:space="preserve">Handle </w:t>
      </w:r>
      <w:r w:rsidR="00EC1DAB" w:rsidRPr="00347EBA">
        <w:t>–</w:t>
      </w:r>
      <w:r w:rsidRPr="00347EBA">
        <w:t xml:space="preserve"> </w:t>
      </w:r>
      <w:r w:rsidR="00EC1DAB" w:rsidRPr="00347EBA">
        <w:t xml:space="preserve">Injection moulding as it </w:t>
      </w:r>
      <w:r w:rsidR="007A2837" w:rsidRPr="00347EBA">
        <w:t>is more complicated than the lid</w:t>
      </w:r>
      <w:r w:rsidR="00EE6E19" w:rsidRPr="00347EBA">
        <w:t xml:space="preserve">, </w:t>
      </w:r>
      <w:r w:rsidR="00347EBA">
        <w:t>this process is more costly for the prototype however once the mould has been made it can be reused.</w:t>
      </w:r>
      <w:r w:rsidR="00F95934">
        <w:t xml:space="preserve"> Injection moulding involves injecting molten plastic into a mould, letting it cool down and then ejecting it from the mould. </w:t>
      </w:r>
      <w:sdt>
        <w:sdtPr>
          <w:id w:val="1650091842"/>
          <w:citation/>
        </w:sdtPr>
        <w:sdtContent>
          <w:r w:rsidR="00A06122">
            <w:fldChar w:fldCharType="begin"/>
          </w:r>
          <w:r w:rsidR="00946B2F">
            <w:instrText xml:space="preserve">CITATION Tes \l 2057 </w:instrText>
          </w:r>
          <w:r w:rsidR="00A06122">
            <w:fldChar w:fldCharType="separate"/>
          </w:r>
          <w:r w:rsidR="00946B2F">
            <w:rPr>
              <w:noProof/>
            </w:rPr>
            <w:t>(Testbook, 2023)</w:t>
          </w:r>
          <w:r w:rsidR="00A06122">
            <w:fldChar w:fldCharType="end"/>
          </w:r>
        </w:sdtContent>
      </w:sdt>
      <w:r w:rsidR="00590A97">
        <w:t xml:space="preserve"> Injection moulding is a cost-effective method of plastic forming once in mass production. There is minimal waste</w:t>
      </w:r>
      <w:r w:rsidR="00505E77">
        <w:t xml:space="preserve">, low labour requirements and </w:t>
      </w:r>
      <w:r w:rsidR="009163FA">
        <w:t>high-quality</w:t>
      </w:r>
      <w:r w:rsidR="00505E77">
        <w:t xml:space="preserve"> products, however the initial cost can be </w:t>
      </w:r>
      <w:r w:rsidR="00C26400">
        <w:t>high,</w:t>
      </w:r>
      <w:r w:rsidR="00505E77">
        <w:t xml:space="preserve"> and the process can </w:t>
      </w:r>
      <w:r w:rsidR="004613F0">
        <w:t>consume a lot of energy which isn’t eco-friendly.</w:t>
      </w:r>
    </w:p>
    <w:p w14:paraId="3E17AFE6" w14:textId="4121FB76" w:rsidR="00174A06" w:rsidRDefault="00DF272F" w:rsidP="00960D7D">
      <w:pPr>
        <w:ind w:left="720"/>
        <w:rPr>
          <w:u w:val="single"/>
        </w:rPr>
      </w:pPr>
      <w:r>
        <w:rPr>
          <w:u w:val="single"/>
        </w:rPr>
        <w:t>Justification</w:t>
      </w:r>
    </w:p>
    <w:p w14:paraId="2DB2ECA0" w14:textId="3D4128BE" w:rsidR="00174A06" w:rsidRDefault="00C17EEE" w:rsidP="00960D7D">
      <w:pPr>
        <w:ind w:left="720"/>
      </w:pPr>
      <w:r>
        <w:t xml:space="preserve">In the client brief a table was provided which showed the materials </w:t>
      </w:r>
      <w:r w:rsidR="003D7981">
        <w:t xml:space="preserve">that were considered when choosing a material for the tank design. The materials listed were </w:t>
      </w:r>
      <w:r w:rsidR="004A7B6E">
        <w:t>Polypropylene, Polyvinyl Chloride, Stainless Steel</w:t>
      </w:r>
      <w:r w:rsidR="002236A0">
        <w:t xml:space="preserve"> and Aluminium. As I wanted the design to be lighter to make the lid safer</w:t>
      </w:r>
      <w:r w:rsidR="00DB7752">
        <w:t xml:space="preserve"> to </w:t>
      </w:r>
      <w:r w:rsidR="009163FA">
        <w:t>lift,</w:t>
      </w:r>
      <w:r w:rsidR="00DB7752">
        <w:t xml:space="preserve"> I wanted to cho</w:t>
      </w:r>
      <w:r w:rsidR="00FE6631">
        <w:t>o</w:t>
      </w:r>
      <w:r w:rsidR="00DB7752">
        <w:t>se a material that would be lighter than Stainless Steel. PVC d</w:t>
      </w:r>
      <w:r w:rsidR="007961C2">
        <w:t xml:space="preserve">egraded after 24 hours in contact with Sulphuric </w:t>
      </w:r>
      <w:r w:rsidR="00FE6631">
        <w:t>Acid,</w:t>
      </w:r>
      <w:r w:rsidR="007961C2">
        <w:t xml:space="preserve"> so I ruled this material out. </w:t>
      </w:r>
      <w:r w:rsidR="005006DD">
        <w:t xml:space="preserve">Aluminium lost 4MPa in Tensile Strength whereas Polypropylene </w:t>
      </w:r>
      <w:r w:rsidR="0093316F">
        <w:t>lost 2MPa. Aluminium is heavier than Polypropylene</w:t>
      </w:r>
      <w:r w:rsidR="004D11D1">
        <w:t xml:space="preserve">, therefore I </w:t>
      </w:r>
      <w:r w:rsidR="001C4E25">
        <w:t xml:space="preserve">have </w:t>
      </w:r>
      <w:r w:rsidR="004D11D1">
        <w:t>chose</w:t>
      </w:r>
      <w:r w:rsidR="001C4E25">
        <w:t>n</w:t>
      </w:r>
      <w:r w:rsidR="004D11D1">
        <w:t xml:space="preserve"> to use </w:t>
      </w:r>
      <w:r w:rsidR="00AA2A12">
        <w:t>Polypropylene.</w:t>
      </w:r>
      <w:r w:rsidR="001C4E25">
        <w:t xml:space="preserve"> Even though </w:t>
      </w:r>
      <w:r w:rsidR="001C4E25">
        <w:lastRenderedPageBreak/>
        <w:t xml:space="preserve">Polypropylene is fossil fuel dependent and is not biodegradable, it does degrade over time quicker than other plastic materials. The durability of Polypropylene means that it not only is resistant to chemicals, but it can also withstand high temperatures which means it is an ideal material for thermoforming which is the process proposed for the manufacture of the lids as part of this design. The durability of Polypropylene means it can withstand the daily wear and tear of industrial </w:t>
      </w:r>
      <w:r w:rsidR="00793FD7">
        <w:t xml:space="preserve">environments around machinery for example which could lead to accidents and the tanks could potentially be damaged. Other materials may </w:t>
      </w:r>
      <w:r w:rsidR="00794559">
        <w:t>not be as durable and any damage that occurs could lead to a leak which is an environmental concern as the chemical used in these tanks is corrosive and is hazardous.</w:t>
      </w:r>
      <w:r w:rsidR="001C4E25">
        <w:t xml:space="preserve"> </w:t>
      </w:r>
      <w:r w:rsidR="00AA2A12">
        <w:t xml:space="preserve"> I compared how environmentally friendly both Stainless Steel and </w:t>
      </w:r>
      <w:proofErr w:type="gramStart"/>
      <w:r w:rsidR="00AA2A12">
        <w:t xml:space="preserve">Polypropylene </w:t>
      </w:r>
      <w:r w:rsidR="00BB2396">
        <w:t>:</w:t>
      </w:r>
      <w:proofErr w:type="gramEnd"/>
    </w:p>
    <w:tbl>
      <w:tblPr>
        <w:tblStyle w:val="TableGrid"/>
        <w:tblW w:w="0" w:type="auto"/>
        <w:tblInd w:w="720" w:type="dxa"/>
        <w:tblLook w:val="04A0" w:firstRow="1" w:lastRow="0" w:firstColumn="1" w:lastColumn="0" w:noHBand="0" w:noVBand="1"/>
      </w:tblPr>
      <w:tblGrid>
        <w:gridCol w:w="2670"/>
        <w:gridCol w:w="2815"/>
        <w:gridCol w:w="2811"/>
      </w:tblGrid>
      <w:tr w:rsidR="00E13AE8" w14:paraId="2743BF37" w14:textId="77777777" w:rsidTr="00E13AE8">
        <w:tc>
          <w:tcPr>
            <w:tcW w:w="3005" w:type="dxa"/>
          </w:tcPr>
          <w:p w14:paraId="78FD2F83" w14:textId="77777777" w:rsidR="00E13AE8" w:rsidRDefault="00E13AE8" w:rsidP="00960D7D"/>
        </w:tc>
        <w:tc>
          <w:tcPr>
            <w:tcW w:w="3005" w:type="dxa"/>
          </w:tcPr>
          <w:p w14:paraId="24149C11" w14:textId="17DE8886" w:rsidR="00E13AE8" w:rsidRDefault="00E13AE8" w:rsidP="00960D7D">
            <w:r>
              <w:t>Stainless Steel</w:t>
            </w:r>
          </w:p>
        </w:tc>
        <w:tc>
          <w:tcPr>
            <w:tcW w:w="3006" w:type="dxa"/>
          </w:tcPr>
          <w:p w14:paraId="45B40C2C" w14:textId="7B1767B3" w:rsidR="00E13AE8" w:rsidRDefault="00E13AE8" w:rsidP="00960D7D">
            <w:r>
              <w:t>Polypropylene</w:t>
            </w:r>
          </w:p>
        </w:tc>
      </w:tr>
      <w:tr w:rsidR="00E13AE8" w14:paraId="55E0EFBF" w14:textId="77777777" w:rsidTr="00E13AE8">
        <w:tc>
          <w:tcPr>
            <w:tcW w:w="3005" w:type="dxa"/>
          </w:tcPr>
          <w:p w14:paraId="6D0B628A" w14:textId="0931D2B3" w:rsidR="00E13AE8" w:rsidRDefault="00E13AE8" w:rsidP="00960D7D">
            <w:r>
              <w:t>Pros</w:t>
            </w:r>
          </w:p>
        </w:tc>
        <w:tc>
          <w:tcPr>
            <w:tcW w:w="3005" w:type="dxa"/>
          </w:tcPr>
          <w:p w14:paraId="4EA02016" w14:textId="77777777" w:rsidR="00E13AE8" w:rsidRDefault="00042D50" w:rsidP="00960D7D">
            <w:r>
              <w:t>Theoretically 100% Recyclable</w:t>
            </w:r>
          </w:p>
          <w:p w14:paraId="21E08A44" w14:textId="36BEBF9C" w:rsidR="00042D50" w:rsidRDefault="00042D50" w:rsidP="00960D7D">
            <w:r>
              <w:t>Durable, long-life span</w:t>
            </w:r>
          </w:p>
          <w:p w14:paraId="68D045DC" w14:textId="5A6C472B" w:rsidR="00042D50" w:rsidRDefault="00042D50" w:rsidP="00960D7D">
            <w:r>
              <w:t>No microplastics</w:t>
            </w:r>
          </w:p>
        </w:tc>
        <w:tc>
          <w:tcPr>
            <w:tcW w:w="3006" w:type="dxa"/>
          </w:tcPr>
          <w:p w14:paraId="3F5DC413" w14:textId="77777777" w:rsidR="00E13AE8" w:rsidRDefault="007C111A" w:rsidP="00960D7D">
            <w:r>
              <w:t>Widely recycled</w:t>
            </w:r>
          </w:p>
          <w:p w14:paraId="4117DAD2" w14:textId="77777777" w:rsidR="007C111A" w:rsidRDefault="007C111A" w:rsidP="00960D7D">
            <w:r>
              <w:t>Low impact production</w:t>
            </w:r>
          </w:p>
          <w:p w14:paraId="79F805FA" w14:textId="77777777" w:rsidR="007C111A" w:rsidRDefault="007C111A" w:rsidP="00960D7D">
            <w:r>
              <w:t>Durable</w:t>
            </w:r>
          </w:p>
          <w:p w14:paraId="7E5B1A3B" w14:textId="77777777" w:rsidR="007C111A" w:rsidRDefault="007C111A" w:rsidP="00960D7D">
            <w:r>
              <w:t>Lightweight</w:t>
            </w:r>
          </w:p>
          <w:p w14:paraId="19150156" w14:textId="7EF4FC15" w:rsidR="007C111A" w:rsidRDefault="007C111A" w:rsidP="00960D7D">
            <w:r>
              <w:t>Non-Toxic</w:t>
            </w:r>
          </w:p>
        </w:tc>
      </w:tr>
      <w:tr w:rsidR="00E13AE8" w14:paraId="72BDB96F" w14:textId="77777777" w:rsidTr="00E13AE8">
        <w:tc>
          <w:tcPr>
            <w:tcW w:w="3005" w:type="dxa"/>
          </w:tcPr>
          <w:p w14:paraId="315A525F" w14:textId="018B1E46" w:rsidR="00E13AE8" w:rsidRDefault="00E13AE8" w:rsidP="00960D7D">
            <w:r>
              <w:t>Cons</w:t>
            </w:r>
          </w:p>
        </w:tc>
        <w:tc>
          <w:tcPr>
            <w:tcW w:w="3005" w:type="dxa"/>
          </w:tcPr>
          <w:p w14:paraId="577411E9" w14:textId="77777777" w:rsidR="00E13AE8" w:rsidRDefault="00042D50" w:rsidP="00960D7D">
            <w:r>
              <w:t>Not cost efficient to make</w:t>
            </w:r>
          </w:p>
          <w:p w14:paraId="0D03DADA" w14:textId="77777777" w:rsidR="00042D50" w:rsidRDefault="00042D50" w:rsidP="00960D7D">
            <w:r>
              <w:t xml:space="preserve">Raw materials </w:t>
            </w:r>
          </w:p>
          <w:p w14:paraId="0E477D80" w14:textId="77777777" w:rsidR="00042D50" w:rsidRDefault="007C111A" w:rsidP="00960D7D">
            <w:r>
              <w:t>Carbon emissions as part of the manufacturing process</w:t>
            </w:r>
          </w:p>
          <w:p w14:paraId="6A1F9BDC" w14:textId="77777777" w:rsidR="007C111A" w:rsidRDefault="007C111A" w:rsidP="00960D7D">
            <w:r>
              <w:t>Heavy material</w:t>
            </w:r>
          </w:p>
          <w:p w14:paraId="298E9D8A" w14:textId="77777777" w:rsidR="00FF6D61" w:rsidRDefault="00000000" w:rsidP="00960D7D">
            <w:sdt>
              <w:sdtPr>
                <w:id w:val="-134959155"/>
                <w:citation/>
              </w:sdtPr>
              <w:sdtContent>
                <w:r w:rsidR="00BB19D4">
                  <w:fldChar w:fldCharType="begin"/>
                </w:r>
                <w:r w:rsidR="00BB19D4">
                  <w:instrText xml:space="preserve"> CITATION Bri1 \l 2057 </w:instrText>
                </w:r>
                <w:r w:rsidR="00BB19D4">
                  <w:fldChar w:fldCharType="separate"/>
                </w:r>
                <w:r w:rsidR="00BB19D4">
                  <w:rPr>
                    <w:noProof/>
                  </w:rPr>
                  <w:t>(British Stainless Steel Association, n.d.)</w:t>
                </w:r>
                <w:r w:rsidR="00BB19D4">
                  <w:fldChar w:fldCharType="end"/>
                </w:r>
              </w:sdtContent>
            </w:sdt>
          </w:p>
          <w:p w14:paraId="7116D422" w14:textId="2A1103D3" w:rsidR="00EF2692" w:rsidRDefault="00000000" w:rsidP="00960D7D">
            <w:sdt>
              <w:sdtPr>
                <w:id w:val="1712683635"/>
                <w:citation/>
              </w:sdtPr>
              <w:sdtContent>
                <w:r w:rsidR="00EF2692">
                  <w:fldChar w:fldCharType="begin"/>
                </w:r>
                <w:r w:rsidR="00EF2692">
                  <w:instrText xml:space="preserve"> CITATION Fen24 \l 2057 </w:instrText>
                </w:r>
                <w:r w:rsidR="00EF2692">
                  <w:fldChar w:fldCharType="separate"/>
                </w:r>
                <w:r w:rsidR="00EF2692">
                  <w:rPr>
                    <w:noProof/>
                  </w:rPr>
                  <w:t>(Feng, 2024)</w:t>
                </w:r>
                <w:r w:rsidR="00EF2692">
                  <w:fldChar w:fldCharType="end"/>
                </w:r>
              </w:sdtContent>
            </w:sdt>
          </w:p>
        </w:tc>
        <w:tc>
          <w:tcPr>
            <w:tcW w:w="3006" w:type="dxa"/>
          </w:tcPr>
          <w:p w14:paraId="7F9C89F3" w14:textId="49D5EAB5" w:rsidR="00E13AE8" w:rsidRDefault="007C111A" w:rsidP="00960D7D">
            <w:r>
              <w:t xml:space="preserve">Not biodegradable </w:t>
            </w:r>
          </w:p>
          <w:p w14:paraId="462499CD" w14:textId="77777777" w:rsidR="00A23198" w:rsidRDefault="007C111A" w:rsidP="00960D7D">
            <w:r>
              <w:t>Less commonly recycled compared to other plastics/steel</w:t>
            </w:r>
          </w:p>
          <w:p w14:paraId="598E6876" w14:textId="1CDD5413" w:rsidR="007C111A" w:rsidRDefault="00106421" w:rsidP="00960D7D">
            <w:r>
              <w:t>Microplastics</w:t>
            </w:r>
            <w:r w:rsidR="007C111A">
              <w:t xml:space="preserve"> </w:t>
            </w:r>
          </w:p>
          <w:p w14:paraId="30A71BD8" w14:textId="77777777" w:rsidR="007C111A" w:rsidRDefault="007C111A" w:rsidP="00960D7D">
            <w:r>
              <w:t>Fossil fuel dependency</w:t>
            </w:r>
          </w:p>
          <w:p w14:paraId="13D52373" w14:textId="1ABF3604" w:rsidR="00BB19D4" w:rsidRDefault="00000000" w:rsidP="00960D7D">
            <w:sdt>
              <w:sdtPr>
                <w:id w:val="-51852546"/>
                <w:citation/>
              </w:sdtPr>
              <w:sdtContent>
                <w:r w:rsidR="00A23198">
                  <w:fldChar w:fldCharType="begin"/>
                </w:r>
                <w:r w:rsidR="00946B2F">
                  <w:instrText xml:space="preserve">CITATION Eth \l 2057 </w:instrText>
                </w:r>
                <w:r w:rsidR="00A23198">
                  <w:fldChar w:fldCharType="separate"/>
                </w:r>
                <w:r w:rsidR="00946B2F">
                  <w:rPr>
                    <w:noProof/>
                  </w:rPr>
                  <w:t>(TEAMEE, 2022)</w:t>
                </w:r>
                <w:r w:rsidR="00A23198">
                  <w:fldChar w:fldCharType="end"/>
                </w:r>
              </w:sdtContent>
            </w:sdt>
          </w:p>
        </w:tc>
      </w:tr>
    </w:tbl>
    <w:p w14:paraId="64C398CB" w14:textId="77777777" w:rsidR="004F4BF1" w:rsidRDefault="004F4BF1" w:rsidP="00960D7D">
      <w:pPr>
        <w:ind w:left="720"/>
      </w:pPr>
    </w:p>
    <w:p w14:paraId="1803718B" w14:textId="31E9C3F1" w:rsidR="00E86FAA" w:rsidRDefault="007C111A" w:rsidP="00E86FAA">
      <w:pPr>
        <w:ind w:left="720"/>
      </w:pPr>
      <w:r>
        <w:t xml:space="preserve">Both had similar number of pros and cons however due to steel being so heavy and the safety of the operators was paramount I have chosen to swap the material of the lid to </w:t>
      </w:r>
      <w:r w:rsidR="00F23E17">
        <w:t>Polypropylene.</w:t>
      </w:r>
      <w:r w:rsidR="00C44B5E">
        <w:t xml:space="preserve"> </w:t>
      </w:r>
    </w:p>
    <w:p w14:paraId="33C3AFD1" w14:textId="7693DAE7" w:rsidR="002E04ED" w:rsidRDefault="009405E8" w:rsidP="008E2603">
      <w:pPr>
        <w:ind w:left="720"/>
      </w:pPr>
      <w:r>
        <w:t>Ano</w:t>
      </w:r>
      <w:r w:rsidR="004E1F08">
        <w:t>ther design originally considered w</w:t>
      </w:r>
      <w:r>
        <w:t>as</w:t>
      </w:r>
      <w:r w:rsidR="004E1F08">
        <w:t xml:space="preserve"> </w:t>
      </w:r>
      <w:r w:rsidR="005C237F">
        <w:t xml:space="preserve">runners for the tank lid to slide </w:t>
      </w:r>
      <w:r w:rsidR="004A4BCF">
        <w:t>along however with safety as the upmost importance it seemed to focus the lid</w:t>
      </w:r>
      <w:r w:rsidR="00DF272F">
        <w:t>’</w:t>
      </w:r>
      <w:r w:rsidR="004A4BCF">
        <w:t>s weight on one side which would still be difficult for 1 operator to remove without help</w:t>
      </w:r>
      <w:r>
        <w:t xml:space="preserve">. I found this to be the same for another design which </w:t>
      </w:r>
      <w:r w:rsidR="00080D67">
        <w:t>was a polypropylene lid with stainless steel hinges on one edge and a polypropylene handle in the centre of the lid. I thought that this design may also be difficult to operate as the hin</w:t>
      </w:r>
      <w:r w:rsidR="003D47AE">
        <w:t xml:space="preserve">ge would rotate enough to be able to have clearance from above however as </w:t>
      </w:r>
      <w:r w:rsidR="003D47AE">
        <w:lastRenderedPageBreak/>
        <w:t xml:space="preserve">the tank lid was wider than it was high the lid would </w:t>
      </w:r>
      <w:r w:rsidR="00BB2396">
        <w:t>meet</w:t>
      </w:r>
      <w:r w:rsidR="003D47AE">
        <w:t xml:space="preserve"> </w:t>
      </w:r>
      <w:r w:rsidR="00BB2396">
        <w:t xml:space="preserve">the </w:t>
      </w:r>
      <w:r w:rsidR="00D54856">
        <w:t xml:space="preserve">floor which could cause potential trip hazards and injuries. </w:t>
      </w:r>
    </w:p>
    <w:p w14:paraId="7E148706" w14:textId="369E9C7D" w:rsidR="00113F41" w:rsidRDefault="00946B2F" w:rsidP="00960D7D">
      <w:pPr>
        <w:ind w:left="720"/>
      </w:pPr>
      <w:r>
        <w:t>To conclude, I believe the solution designed for the problem in the client brief is fit for purpose, by maintaining the safety of the operators and being cost effective.</w:t>
      </w:r>
    </w:p>
    <w:p w14:paraId="607EF187" w14:textId="452ED67C" w:rsidR="006437FD" w:rsidRDefault="006437FD" w:rsidP="006437FD"/>
    <w:p w14:paraId="68587D08" w14:textId="77777777" w:rsidR="008E2603" w:rsidRPr="008E2603" w:rsidRDefault="008E2603" w:rsidP="008E2603">
      <w:r w:rsidRPr="008E2603">
        <w:t>Reference list</w:t>
      </w:r>
    </w:p>
    <w:p w14:paraId="25C191EC" w14:textId="6840B1CE" w:rsidR="008E2603" w:rsidRPr="008E2603" w:rsidRDefault="008E2603" w:rsidP="008E2603">
      <w:r w:rsidRPr="008E2603">
        <w:t xml:space="preserve">British Safety Council (2023). </w:t>
      </w:r>
      <w:r w:rsidRPr="008E2603">
        <w:rPr>
          <w:i/>
          <w:iCs/>
        </w:rPr>
        <w:t>The Health and Safety at Work Act Explained</w:t>
      </w:r>
      <w:r w:rsidRPr="008E2603">
        <w:t xml:space="preserve">. [online] British Safety Council. Available at: </w:t>
      </w:r>
      <w:hyperlink r:id="rId21" w:history="1">
        <w:r w:rsidRPr="008E2603">
          <w:rPr>
            <w:rStyle w:val="Hyperlink"/>
          </w:rPr>
          <w:t>https://www.britsafe.org/training-and-learning/informational-resources/the-health-and-safety-at-work-act-explained</w:t>
        </w:r>
      </w:hyperlink>
      <w:r>
        <w:t xml:space="preserve"> </w:t>
      </w:r>
      <w:r w:rsidR="00152153" w:rsidRPr="008E2603">
        <w:t xml:space="preserve">[Accessed </w:t>
      </w:r>
      <w:r w:rsidR="00152153">
        <w:t>3</w:t>
      </w:r>
      <w:r w:rsidR="00152153" w:rsidRPr="008E2603">
        <w:t xml:space="preserve"> Jan. 2025].</w:t>
      </w:r>
    </w:p>
    <w:p w14:paraId="0E07C16F" w14:textId="70DCDFEE" w:rsidR="008E2603" w:rsidRPr="008E2603" w:rsidRDefault="008E2603" w:rsidP="008E2603">
      <w:r w:rsidRPr="008E2603">
        <w:t xml:space="preserve">British </w:t>
      </w:r>
      <w:proofErr w:type="gramStart"/>
      <w:r w:rsidRPr="008E2603">
        <w:t>Stainless Steel</w:t>
      </w:r>
      <w:proofErr w:type="gramEnd"/>
      <w:r w:rsidRPr="008E2603">
        <w:t xml:space="preserve"> Association (2024). </w:t>
      </w:r>
      <w:r w:rsidRPr="008E2603">
        <w:rPr>
          <w:i/>
          <w:iCs/>
        </w:rPr>
        <w:t xml:space="preserve">Environmental aspects of stainless steel – British </w:t>
      </w:r>
      <w:proofErr w:type="gramStart"/>
      <w:r w:rsidRPr="008E2603">
        <w:rPr>
          <w:i/>
          <w:iCs/>
        </w:rPr>
        <w:t>Stainless Steel</w:t>
      </w:r>
      <w:proofErr w:type="gramEnd"/>
      <w:r w:rsidRPr="008E2603">
        <w:rPr>
          <w:i/>
          <w:iCs/>
        </w:rPr>
        <w:t xml:space="preserve"> Association</w:t>
      </w:r>
      <w:r w:rsidRPr="008E2603">
        <w:t xml:space="preserve">. [online] British </w:t>
      </w:r>
      <w:proofErr w:type="gramStart"/>
      <w:r w:rsidRPr="008E2603">
        <w:t>Stainless Steel</w:t>
      </w:r>
      <w:proofErr w:type="gramEnd"/>
      <w:r w:rsidRPr="008E2603">
        <w:t xml:space="preserve"> Association. Available at: </w:t>
      </w:r>
      <w:hyperlink r:id="rId22" w:history="1">
        <w:r w:rsidR="00152153" w:rsidRPr="008E2603">
          <w:rPr>
            <w:rStyle w:val="Hyperlink"/>
          </w:rPr>
          <w:t>https://bssa.org.uk/bssa_articles/environmental-aspects-of-stainless-steel/</w:t>
        </w:r>
      </w:hyperlink>
      <w:r w:rsidR="00152153">
        <w:t xml:space="preserve"> </w:t>
      </w:r>
      <w:r w:rsidR="00152153" w:rsidRPr="008E2603">
        <w:t xml:space="preserve">[Accessed </w:t>
      </w:r>
      <w:r w:rsidR="00152153">
        <w:t>18 Dec 2024].</w:t>
      </w:r>
    </w:p>
    <w:p w14:paraId="5A9489BA" w14:textId="7ADCE4C8" w:rsidR="008E2603" w:rsidRPr="008E2603" w:rsidRDefault="008E2603" w:rsidP="008E2603">
      <w:r w:rsidRPr="008E2603">
        <w:t xml:space="preserve">Environment Agency (n.d.). </w:t>
      </w:r>
      <w:r w:rsidRPr="008E2603">
        <w:rPr>
          <w:i/>
          <w:iCs/>
        </w:rPr>
        <w:t>About Us</w:t>
      </w:r>
      <w:r w:rsidRPr="008E2603">
        <w:t xml:space="preserve">. [online] gov.uk. Available at: </w:t>
      </w:r>
      <w:hyperlink r:id="rId23" w:history="1">
        <w:r w:rsidR="00152153" w:rsidRPr="008E2603">
          <w:rPr>
            <w:rStyle w:val="Hyperlink"/>
          </w:rPr>
          <w:t>https://www.gov.uk/government/organisations/environment-agency/about</w:t>
        </w:r>
      </w:hyperlink>
      <w:r w:rsidRPr="008E2603">
        <w:t>.</w:t>
      </w:r>
      <w:r w:rsidR="00152153">
        <w:t xml:space="preserve"> </w:t>
      </w:r>
      <w:r w:rsidR="00152153" w:rsidRPr="008E2603">
        <w:t xml:space="preserve">[Accessed </w:t>
      </w:r>
      <w:r w:rsidR="00152153">
        <w:t>28</w:t>
      </w:r>
      <w:r w:rsidR="00152153">
        <w:t xml:space="preserve"> Dec 2024].</w:t>
      </w:r>
    </w:p>
    <w:p w14:paraId="0F748C93" w14:textId="77777777" w:rsidR="008E2603" w:rsidRPr="008E2603" w:rsidRDefault="008E2603" w:rsidP="008E2603">
      <w:r w:rsidRPr="008E2603">
        <w:t xml:space="preserve">feng, J. (2024). </w:t>
      </w:r>
      <w:r w:rsidRPr="008E2603">
        <w:rPr>
          <w:i/>
          <w:iCs/>
        </w:rPr>
        <w:t>The Environmental Impact of Using Stainless Steel Plates - BM-Stainless Steel</w:t>
      </w:r>
      <w:r w:rsidRPr="008E2603">
        <w:t>. [online] Manufacturer. Available at: https://bmstainless.com/the-environmental-impact-of-using-stainless-steel-plates/ [Accessed 17 Jan. 2025].</w:t>
      </w:r>
    </w:p>
    <w:p w14:paraId="05419B61" w14:textId="6391BE5D" w:rsidR="008E2603" w:rsidRPr="008E2603" w:rsidRDefault="008E2603" w:rsidP="008E2603">
      <w:r w:rsidRPr="008E2603">
        <w:t xml:space="preserve">GAP Polymers (n.d.). </w:t>
      </w:r>
      <w:r w:rsidRPr="008E2603">
        <w:rPr>
          <w:i/>
          <w:iCs/>
        </w:rPr>
        <w:t>Thermoforming Polypropylene | Process &amp; Challenges</w:t>
      </w:r>
      <w:r w:rsidRPr="008E2603">
        <w:t xml:space="preserve">. [online] www.gap-polymers.com. Available at: </w:t>
      </w:r>
      <w:hyperlink r:id="rId24" w:history="1">
        <w:r w:rsidR="00152153" w:rsidRPr="008E2603">
          <w:rPr>
            <w:rStyle w:val="Hyperlink"/>
          </w:rPr>
          <w:t>https://www.gap-polymers.com/en/blog-post/polypropylene-thermoforming</w:t>
        </w:r>
      </w:hyperlink>
      <w:r w:rsidRPr="008E2603">
        <w:t>.</w:t>
      </w:r>
      <w:r w:rsidR="00152153">
        <w:t xml:space="preserve"> </w:t>
      </w:r>
      <w:r w:rsidR="00152153" w:rsidRPr="008E2603">
        <w:t xml:space="preserve">[Accessed </w:t>
      </w:r>
      <w:r w:rsidR="00152153">
        <w:t>10</w:t>
      </w:r>
      <w:r w:rsidR="00152153">
        <w:t xml:space="preserve"> </w:t>
      </w:r>
      <w:r w:rsidR="00152153">
        <w:t>Jan</w:t>
      </w:r>
      <w:r w:rsidR="00152153">
        <w:t xml:space="preserve"> 2024].</w:t>
      </w:r>
    </w:p>
    <w:p w14:paraId="40F27FA7" w14:textId="30BBEE83" w:rsidR="008E2603" w:rsidRPr="008E2603" w:rsidRDefault="008E2603" w:rsidP="008E2603">
      <w:r w:rsidRPr="008E2603">
        <w:t xml:space="preserve">Health and safety executive (2019). </w:t>
      </w:r>
      <w:r w:rsidRPr="008E2603">
        <w:rPr>
          <w:i/>
          <w:iCs/>
        </w:rPr>
        <w:t>Manual handling at work: Overview - HSE</w:t>
      </w:r>
      <w:r w:rsidRPr="008E2603">
        <w:t xml:space="preserve">. [online] Hse.gov.uk. Available at: </w:t>
      </w:r>
      <w:hyperlink r:id="rId25" w:history="1">
        <w:r w:rsidR="00152153" w:rsidRPr="008E2603">
          <w:rPr>
            <w:rStyle w:val="Hyperlink"/>
          </w:rPr>
          <w:t>https://www.hse.gov.uk/msd/manual-handling/index.htm</w:t>
        </w:r>
      </w:hyperlink>
      <w:r w:rsidRPr="008E2603">
        <w:t>.</w:t>
      </w:r>
      <w:r w:rsidR="00152153">
        <w:t xml:space="preserve"> </w:t>
      </w:r>
      <w:r w:rsidR="00152153" w:rsidRPr="008E2603">
        <w:t xml:space="preserve">[Accessed </w:t>
      </w:r>
      <w:r w:rsidR="00152153">
        <w:t>28 Dec 2024].</w:t>
      </w:r>
    </w:p>
    <w:p w14:paraId="3217F1FA" w14:textId="52D656D5" w:rsidR="008E2603" w:rsidRPr="008E2603" w:rsidRDefault="008E2603" w:rsidP="008E2603">
      <w:r w:rsidRPr="008E2603">
        <w:t xml:space="preserve">HSE (2019). </w:t>
      </w:r>
      <w:r w:rsidRPr="008E2603">
        <w:rPr>
          <w:i/>
          <w:iCs/>
        </w:rPr>
        <w:t>COSHH Basics - COSHH</w:t>
      </w:r>
      <w:r w:rsidRPr="008E2603">
        <w:t xml:space="preserve">. [online] Health and Safety Executive. Available at: </w:t>
      </w:r>
      <w:hyperlink r:id="rId26" w:history="1">
        <w:r w:rsidR="00152153" w:rsidRPr="008E2603">
          <w:rPr>
            <w:rStyle w:val="Hyperlink"/>
          </w:rPr>
          <w:t>https://www.hse.gov.uk/coshh/basics/index.htm</w:t>
        </w:r>
      </w:hyperlink>
      <w:r w:rsidRPr="008E2603">
        <w:t>.</w:t>
      </w:r>
      <w:r w:rsidR="00152153">
        <w:t xml:space="preserve"> </w:t>
      </w:r>
      <w:r w:rsidR="00152153" w:rsidRPr="008E2603">
        <w:t xml:space="preserve">[Accessed </w:t>
      </w:r>
      <w:r w:rsidR="00152153">
        <w:t>28 Dec 2024].</w:t>
      </w:r>
    </w:p>
    <w:p w14:paraId="5BAAC229" w14:textId="69B2C0BB" w:rsidR="008E2603" w:rsidRPr="008E2603" w:rsidRDefault="008E2603" w:rsidP="008E2603">
      <w:r w:rsidRPr="008E2603">
        <w:t xml:space="preserve">TEAMEE (2022). </w:t>
      </w:r>
      <w:r w:rsidRPr="008E2603">
        <w:rPr>
          <w:i/>
          <w:iCs/>
        </w:rPr>
        <w:t>Is Polypropylene Eco-friendly?</w:t>
      </w:r>
      <w:r w:rsidRPr="008E2603">
        <w:t xml:space="preserve"> [online] www.ethicallyengineered.com. Available at: </w:t>
      </w:r>
      <w:hyperlink r:id="rId27" w:history="1">
        <w:r w:rsidR="00152153" w:rsidRPr="008E2603">
          <w:rPr>
            <w:rStyle w:val="Hyperlink"/>
          </w:rPr>
          <w:t>https://www.ethicallyengineered.com/is-polypropylene-eco-friendly/</w:t>
        </w:r>
      </w:hyperlink>
      <w:r w:rsidRPr="008E2603">
        <w:t>.</w:t>
      </w:r>
      <w:r w:rsidR="00152153">
        <w:t xml:space="preserve"> </w:t>
      </w:r>
      <w:r w:rsidR="00152153" w:rsidRPr="008E2603">
        <w:t xml:space="preserve">[Accessed </w:t>
      </w:r>
      <w:r w:rsidR="00152153">
        <w:t>18 Dec 2024].</w:t>
      </w:r>
    </w:p>
    <w:p w14:paraId="40E77D87" w14:textId="2B833F06" w:rsidR="008E2603" w:rsidRPr="008E2603" w:rsidRDefault="008E2603" w:rsidP="008E2603">
      <w:proofErr w:type="spellStart"/>
      <w:r w:rsidRPr="008E2603">
        <w:lastRenderedPageBreak/>
        <w:t>Testbook</w:t>
      </w:r>
      <w:proofErr w:type="spellEnd"/>
      <w:r w:rsidRPr="008E2603">
        <w:t xml:space="preserve"> (2023). </w:t>
      </w:r>
      <w:r w:rsidRPr="008E2603">
        <w:rPr>
          <w:i/>
          <w:iCs/>
        </w:rPr>
        <w:t>Injection Moulding Process: Parts, Working, Types, Advantages.</w:t>
      </w:r>
      <w:r w:rsidRPr="008E2603">
        <w:t xml:space="preserve"> [online] </w:t>
      </w:r>
      <w:proofErr w:type="spellStart"/>
      <w:r w:rsidRPr="008E2603">
        <w:t>Testbook</w:t>
      </w:r>
      <w:proofErr w:type="spellEnd"/>
      <w:r w:rsidRPr="008E2603">
        <w:t xml:space="preserve">. Available at: </w:t>
      </w:r>
      <w:hyperlink r:id="rId28" w:history="1">
        <w:r w:rsidR="00152153" w:rsidRPr="008E2603">
          <w:rPr>
            <w:rStyle w:val="Hyperlink"/>
          </w:rPr>
          <w:t>https://testbook.com/mechanical-engineering/injection-moulding-process</w:t>
        </w:r>
      </w:hyperlink>
      <w:r w:rsidRPr="008E2603">
        <w:t>.</w:t>
      </w:r>
      <w:r w:rsidR="00152153">
        <w:t xml:space="preserve"> </w:t>
      </w:r>
      <w:r w:rsidR="00152153" w:rsidRPr="008E2603">
        <w:t xml:space="preserve">[Accessed </w:t>
      </w:r>
      <w:r w:rsidR="00152153">
        <w:t>10 Jan 2024].</w:t>
      </w:r>
    </w:p>
    <w:p w14:paraId="0BC78DB2" w14:textId="77F13AE5" w:rsidR="008E2603" w:rsidRPr="008E2603" w:rsidRDefault="008E2603" w:rsidP="008E2603">
      <w:r w:rsidRPr="008E2603">
        <w:t xml:space="preserve">WIPO (n.d.). </w:t>
      </w:r>
      <w:r w:rsidRPr="008E2603">
        <w:rPr>
          <w:i/>
          <w:iCs/>
        </w:rPr>
        <w:t>Patents - patents - WIPO Liferay DXP</w:t>
      </w:r>
      <w:r w:rsidRPr="008E2603">
        <w:t xml:space="preserve">. [online] patents. Available at: </w:t>
      </w:r>
      <w:hyperlink r:id="rId29" w:history="1">
        <w:r w:rsidR="00152153" w:rsidRPr="008E2603">
          <w:rPr>
            <w:rStyle w:val="Hyperlink"/>
          </w:rPr>
          <w:t>https://www.wipo.int/en/web/patents/</w:t>
        </w:r>
      </w:hyperlink>
      <w:r w:rsidRPr="008E2603">
        <w:t>.</w:t>
      </w:r>
      <w:r w:rsidR="00152153">
        <w:t xml:space="preserve"> </w:t>
      </w:r>
      <w:r w:rsidR="00152153" w:rsidRPr="008E2603">
        <w:t xml:space="preserve">[Accessed </w:t>
      </w:r>
      <w:r w:rsidR="00152153">
        <w:t>28 Dec 2024].</w:t>
      </w:r>
    </w:p>
    <w:p w14:paraId="26871B86" w14:textId="77777777" w:rsidR="00795C6E" w:rsidRDefault="00795C6E"/>
    <w:sectPr w:rsidR="00795C6E">
      <w:head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021442" w14:textId="77777777" w:rsidR="00E40082" w:rsidRDefault="00E40082" w:rsidP="0065545B">
      <w:pPr>
        <w:spacing w:after="0" w:line="240" w:lineRule="auto"/>
      </w:pPr>
      <w:r>
        <w:separator/>
      </w:r>
    </w:p>
  </w:endnote>
  <w:endnote w:type="continuationSeparator" w:id="0">
    <w:p w14:paraId="50CB561F" w14:textId="77777777" w:rsidR="00E40082" w:rsidRDefault="00E40082" w:rsidP="006554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210A87" w14:textId="77777777" w:rsidR="00E40082" w:rsidRDefault="00E40082" w:rsidP="0065545B">
      <w:pPr>
        <w:spacing w:after="0" w:line="240" w:lineRule="auto"/>
      </w:pPr>
      <w:r>
        <w:separator/>
      </w:r>
    </w:p>
  </w:footnote>
  <w:footnote w:type="continuationSeparator" w:id="0">
    <w:p w14:paraId="290DBE52" w14:textId="77777777" w:rsidR="00E40082" w:rsidRDefault="00E40082" w:rsidP="0065545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D25638" w14:textId="2D0E7AEB" w:rsidR="0065545B" w:rsidRDefault="0065545B" w:rsidP="0065545B">
    <w:r>
      <w:t xml:space="preserve">Engineering </w:t>
    </w:r>
    <w:r w:rsidR="00E00CB5">
      <w:t xml:space="preserve">Design </w:t>
    </w:r>
    <w:r>
      <w:t>Problem</w:t>
    </w:r>
    <w:r>
      <w:tab/>
    </w:r>
    <w:r>
      <w:tab/>
    </w:r>
    <w:r>
      <w:tab/>
    </w:r>
    <w:r>
      <w:tab/>
    </w:r>
    <w:r>
      <w:tab/>
    </w:r>
    <w:r>
      <w:tab/>
      <w:t>Emily Thomas</w:t>
    </w:r>
    <w:r>
      <w:tab/>
    </w:r>
    <w:r>
      <w:tab/>
    </w:r>
    <w:r>
      <w:tab/>
    </w:r>
    <w:r>
      <w:tab/>
    </w:r>
  </w:p>
  <w:p w14:paraId="371F0A46" w14:textId="77777777" w:rsidR="0065545B" w:rsidRDefault="0065545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70289D"/>
    <w:multiLevelType w:val="multilevel"/>
    <w:tmpl w:val="6D1EB7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6825517"/>
    <w:multiLevelType w:val="multilevel"/>
    <w:tmpl w:val="499A2D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9A44675"/>
    <w:multiLevelType w:val="multilevel"/>
    <w:tmpl w:val="9334CC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BB214B5"/>
    <w:multiLevelType w:val="multilevel"/>
    <w:tmpl w:val="17465E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ED966D8"/>
    <w:multiLevelType w:val="multilevel"/>
    <w:tmpl w:val="699AA3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3DE1C24"/>
    <w:multiLevelType w:val="multilevel"/>
    <w:tmpl w:val="A3D25D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E17372D"/>
    <w:multiLevelType w:val="multilevel"/>
    <w:tmpl w:val="FB86E8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87D2621"/>
    <w:multiLevelType w:val="multilevel"/>
    <w:tmpl w:val="F5D82A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5DBA0529"/>
    <w:multiLevelType w:val="multilevel"/>
    <w:tmpl w:val="2FB819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62187240"/>
    <w:multiLevelType w:val="multilevel"/>
    <w:tmpl w:val="844CD7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6A54744B"/>
    <w:multiLevelType w:val="multilevel"/>
    <w:tmpl w:val="77602B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95042159">
    <w:abstractNumId w:val="2"/>
  </w:num>
  <w:num w:numId="2" w16cid:durableId="427308173">
    <w:abstractNumId w:val="9"/>
  </w:num>
  <w:num w:numId="3" w16cid:durableId="653870685">
    <w:abstractNumId w:val="7"/>
  </w:num>
  <w:num w:numId="4" w16cid:durableId="901064869">
    <w:abstractNumId w:val="3"/>
  </w:num>
  <w:num w:numId="5" w16cid:durableId="1370300496">
    <w:abstractNumId w:val="10"/>
  </w:num>
  <w:num w:numId="6" w16cid:durableId="1078869686">
    <w:abstractNumId w:val="8"/>
  </w:num>
  <w:num w:numId="7" w16cid:durableId="344482096">
    <w:abstractNumId w:val="0"/>
  </w:num>
  <w:num w:numId="8" w16cid:durableId="1250387252">
    <w:abstractNumId w:val="4"/>
  </w:num>
  <w:num w:numId="9" w16cid:durableId="1255819368">
    <w:abstractNumId w:val="6"/>
  </w:num>
  <w:num w:numId="10" w16cid:durableId="756556235">
    <w:abstractNumId w:val="1"/>
  </w:num>
  <w:num w:numId="11" w16cid:durableId="58550569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3288"/>
    <w:rsid w:val="00021405"/>
    <w:rsid w:val="00032D6A"/>
    <w:rsid w:val="00042D50"/>
    <w:rsid w:val="00050D8B"/>
    <w:rsid w:val="0007752F"/>
    <w:rsid w:val="00080D0C"/>
    <w:rsid w:val="00080D67"/>
    <w:rsid w:val="00086B88"/>
    <w:rsid w:val="000A297B"/>
    <w:rsid w:val="000E47F4"/>
    <w:rsid w:val="000E6E64"/>
    <w:rsid w:val="000F2AD7"/>
    <w:rsid w:val="000F3DB9"/>
    <w:rsid w:val="00106421"/>
    <w:rsid w:val="00107D4D"/>
    <w:rsid w:val="00113F41"/>
    <w:rsid w:val="00143F05"/>
    <w:rsid w:val="00145E12"/>
    <w:rsid w:val="00152153"/>
    <w:rsid w:val="001577F5"/>
    <w:rsid w:val="00167EB4"/>
    <w:rsid w:val="001704F8"/>
    <w:rsid w:val="00174A06"/>
    <w:rsid w:val="001806E6"/>
    <w:rsid w:val="00196B88"/>
    <w:rsid w:val="001A2505"/>
    <w:rsid w:val="001A27B2"/>
    <w:rsid w:val="001B2748"/>
    <w:rsid w:val="001C1AAA"/>
    <w:rsid w:val="001C4E25"/>
    <w:rsid w:val="001E3692"/>
    <w:rsid w:val="001F1876"/>
    <w:rsid w:val="001F46CD"/>
    <w:rsid w:val="00203A00"/>
    <w:rsid w:val="00203EC2"/>
    <w:rsid w:val="002167FE"/>
    <w:rsid w:val="00223657"/>
    <w:rsid w:val="002236A0"/>
    <w:rsid w:val="00224375"/>
    <w:rsid w:val="0023248C"/>
    <w:rsid w:val="002456B2"/>
    <w:rsid w:val="0025564B"/>
    <w:rsid w:val="002655FF"/>
    <w:rsid w:val="0027754E"/>
    <w:rsid w:val="002A41C0"/>
    <w:rsid w:val="002B771A"/>
    <w:rsid w:val="002C2166"/>
    <w:rsid w:val="002E04ED"/>
    <w:rsid w:val="002E44B3"/>
    <w:rsid w:val="002E5122"/>
    <w:rsid w:val="002E5379"/>
    <w:rsid w:val="002F1FFD"/>
    <w:rsid w:val="0033075D"/>
    <w:rsid w:val="00347EBA"/>
    <w:rsid w:val="00350B7B"/>
    <w:rsid w:val="0035753C"/>
    <w:rsid w:val="00364180"/>
    <w:rsid w:val="0037391F"/>
    <w:rsid w:val="003B6A85"/>
    <w:rsid w:val="003B7870"/>
    <w:rsid w:val="003D47AE"/>
    <w:rsid w:val="003D6D68"/>
    <w:rsid w:val="003D7981"/>
    <w:rsid w:val="003E3611"/>
    <w:rsid w:val="003F1EAE"/>
    <w:rsid w:val="003F345E"/>
    <w:rsid w:val="00405B12"/>
    <w:rsid w:val="00416982"/>
    <w:rsid w:val="004224AE"/>
    <w:rsid w:val="00434CAF"/>
    <w:rsid w:val="004430FB"/>
    <w:rsid w:val="00452241"/>
    <w:rsid w:val="00456ABC"/>
    <w:rsid w:val="004613F0"/>
    <w:rsid w:val="004807AC"/>
    <w:rsid w:val="0048310B"/>
    <w:rsid w:val="004A4BCF"/>
    <w:rsid w:val="004A7B6E"/>
    <w:rsid w:val="004D0334"/>
    <w:rsid w:val="004D11D1"/>
    <w:rsid w:val="004E0E63"/>
    <w:rsid w:val="004E1F08"/>
    <w:rsid w:val="004F4BF1"/>
    <w:rsid w:val="005006DD"/>
    <w:rsid w:val="005024B2"/>
    <w:rsid w:val="00505588"/>
    <w:rsid w:val="00505E77"/>
    <w:rsid w:val="0051234A"/>
    <w:rsid w:val="00521C2C"/>
    <w:rsid w:val="00524E95"/>
    <w:rsid w:val="005253FC"/>
    <w:rsid w:val="00553DA6"/>
    <w:rsid w:val="005740E2"/>
    <w:rsid w:val="00590A97"/>
    <w:rsid w:val="005B2A90"/>
    <w:rsid w:val="005C237F"/>
    <w:rsid w:val="005D055E"/>
    <w:rsid w:val="005D4432"/>
    <w:rsid w:val="005E2CC6"/>
    <w:rsid w:val="00604792"/>
    <w:rsid w:val="0063267D"/>
    <w:rsid w:val="006437FD"/>
    <w:rsid w:val="0064692B"/>
    <w:rsid w:val="00650E2C"/>
    <w:rsid w:val="0065545B"/>
    <w:rsid w:val="00662A87"/>
    <w:rsid w:val="0068013A"/>
    <w:rsid w:val="00697A78"/>
    <w:rsid w:val="006A24A4"/>
    <w:rsid w:val="006A2A6B"/>
    <w:rsid w:val="006A52D7"/>
    <w:rsid w:val="006D39A2"/>
    <w:rsid w:val="00706413"/>
    <w:rsid w:val="00710572"/>
    <w:rsid w:val="007308E0"/>
    <w:rsid w:val="007467D7"/>
    <w:rsid w:val="00746E4A"/>
    <w:rsid w:val="00756E86"/>
    <w:rsid w:val="007602BA"/>
    <w:rsid w:val="007602F3"/>
    <w:rsid w:val="00767F78"/>
    <w:rsid w:val="00775BAD"/>
    <w:rsid w:val="0079162F"/>
    <w:rsid w:val="00791CE0"/>
    <w:rsid w:val="00793FD7"/>
    <w:rsid w:val="00794559"/>
    <w:rsid w:val="00795C6E"/>
    <w:rsid w:val="007961C2"/>
    <w:rsid w:val="007A2837"/>
    <w:rsid w:val="007A4046"/>
    <w:rsid w:val="007B3751"/>
    <w:rsid w:val="007C111A"/>
    <w:rsid w:val="007D61C9"/>
    <w:rsid w:val="007F3B3E"/>
    <w:rsid w:val="007F65C3"/>
    <w:rsid w:val="00807849"/>
    <w:rsid w:val="00866AE4"/>
    <w:rsid w:val="008761B5"/>
    <w:rsid w:val="00882C47"/>
    <w:rsid w:val="0088681F"/>
    <w:rsid w:val="008917E0"/>
    <w:rsid w:val="008A442D"/>
    <w:rsid w:val="008B5F56"/>
    <w:rsid w:val="008C0752"/>
    <w:rsid w:val="008E2603"/>
    <w:rsid w:val="008E4888"/>
    <w:rsid w:val="008F5611"/>
    <w:rsid w:val="008F6324"/>
    <w:rsid w:val="00906B45"/>
    <w:rsid w:val="00913699"/>
    <w:rsid w:val="00915759"/>
    <w:rsid w:val="009163FA"/>
    <w:rsid w:val="00926E39"/>
    <w:rsid w:val="0093316F"/>
    <w:rsid w:val="009405E8"/>
    <w:rsid w:val="00946B2F"/>
    <w:rsid w:val="00960D7D"/>
    <w:rsid w:val="00976CFA"/>
    <w:rsid w:val="00977BE4"/>
    <w:rsid w:val="009958BB"/>
    <w:rsid w:val="009A0085"/>
    <w:rsid w:val="009A440D"/>
    <w:rsid w:val="009B3FA8"/>
    <w:rsid w:val="009B6D5A"/>
    <w:rsid w:val="009D3236"/>
    <w:rsid w:val="009E3288"/>
    <w:rsid w:val="009F0396"/>
    <w:rsid w:val="009F3881"/>
    <w:rsid w:val="00A0121C"/>
    <w:rsid w:val="00A06122"/>
    <w:rsid w:val="00A16E6F"/>
    <w:rsid w:val="00A23198"/>
    <w:rsid w:val="00A23AE9"/>
    <w:rsid w:val="00A3659E"/>
    <w:rsid w:val="00A55CDB"/>
    <w:rsid w:val="00A80A72"/>
    <w:rsid w:val="00A83889"/>
    <w:rsid w:val="00AA2A12"/>
    <w:rsid w:val="00AB3F77"/>
    <w:rsid w:val="00AD02D6"/>
    <w:rsid w:val="00AD6D1E"/>
    <w:rsid w:val="00AE1CAD"/>
    <w:rsid w:val="00B04D67"/>
    <w:rsid w:val="00B26616"/>
    <w:rsid w:val="00B47F10"/>
    <w:rsid w:val="00B544A6"/>
    <w:rsid w:val="00B672E6"/>
    <w:rsid w:val="00B84199"/>
    <w:rsid w:val="00B86462"/>
    <w:rsid w:val="00B97DE0"/>
    <w:rsid w:val="00BA132A"/>
    <w:rsid w:val="00BA22EC"/>
    <w:rsid w:val="00BB19D4"/>
    <w:rsid w:val="00BB2396"/>
    <w:rsid w:val="00BB784D"/>
    <w:rsid w:val="00BD2F92"/>
    <w:rsid w:val="00BD3FEC"/>
    <w:rsid w:val="00BE574C"/>
    <w:rsid w:val="00BE5F7F"/>
    <w:rsid w:val="00C01D5B"/>
    <w:rsid w:val="00C0705B"/>
    <w:rsid w:val="00C17EEE"/>
    <w:rsid w:val="00C20391"/>
    <w:rsid w:val="00C238A1"/>
    <w:rsid w:val="00C26400"/>
    <w:rsid w:val="00C26BE7"/>
    <w:rsid w:val="00C34C64"/>
    <w:rsid w:val="00C4232D"/>
    <w:rsid w:val="00C42BFD"/>
    <w:rsid w:val="00C44B5E"/>
    <w:rsid w:val="00C5049F"/>
    <w:rsid w:val="00C51587"/>
    <w:rsid w:val="00C66A2B"/>
    <w:rsid w:val="00C802FD"/>
    <w:rsid w:val="00C85D04"/>
    <w:rsid w:val="00C85E7E"/>
    <w:rsid w:val="00CA6B25"/>
    <w:rsid w:val="00CC3996"/>
    <w:rsid w:val="00D06013"/>
    <w:rsid w:val="00D31907"/>
    <w:rsid w:val="00D37DDA"/>
    <w:rsid w:val="00D54856"/>
    <w:rsid w:val="00D87F48"/>
    <w:rsid w:val="00D901CD"/>
    <w:rsid w:val="00D9117C"/>
    <w:rsid w:val="00D920F7"/>
    <w:rsid w:val="00DB7752"/>
    <w:rsid w:val="00DD1198"/>
    <w:rsid w:val="00DE49F0"/>
    <w:rsid w:val="00DF272F"/>
    <w:rsid w:val="00E00CB5"/>
    <w:rsid w:val="00E13AE8"/>
    <w:rsid w:val="00E16343"/>
    <w:rsid w:val="00E21F73"/>
    <w:rsid w:val="00E40082"/>
    <w:rsid w:val="00E559FE"/>
    <w:rsid w:val="00E7185E"/>
    <w:rsid w:val="00E842D4"/>
    <w:rsid w:val="00E86FAA"/>
    <w:rsid w:val="00E9787D"/>
    <w:rsid w:val="00EA2B52"/>
    <w:rsid w:val="00EA59CD"/>
    <w:rsid w:val="00EC1DAB"/>
    <w:rsid w:val="00EC2F3D"/>
    <w:rsid w:val="00ED4521"/>
    <w:rsid w:val="00EE4D46"/>
    <w:rsid w:val="00EE6E19"/>
    <w:rsid w:val="00EF2692"/>
    <w:rsid w:val="00EF718E"/>
    <w:rsid w:val="00F23E17"/>
    <w:rsid w:val="00F24929"/>
    <w:rsid w:val="00F25F9D"/>
    <w:rsid w:val="00F3217D"/>
    <w:rsid w:val="00F3572B"/>
    <w:rsid w:val="00F479C4"/>
    <w:rsid w:val="00F57EC1"/>
    <w:rsid w:val="00F72567"/>
    <w:rsid w:val="00F95934"/>
    <w:rsid w:val="00FC335E"/>
    <w:rsid w:val="00FD27DB"/>
    <w:rsid w:val="00FE3234"/>
    <w:rsid w:val="00FE6631"/>
    <w:rsid w:val="00FF6D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D8E8DC"/>
  <w15:chartTrackingRefBased/>
  <w15:docId w15:val="{F24B966B-9379-4423-8741-854B912A98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E328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E328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E328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E328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E328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E328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E328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E328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E328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328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E328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E328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E328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E328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E328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E328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E328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E3288"/>
    <w:rPr>
      <w:rFonts w:eastAsiaTheme="majorEastAsia" w:cstheme="majorBidi"/>
      <w:color w:val="272727" w:themeColor="text1" w:themeTint="D8"/>
    </w:rPr>
  </w:style>
  <w:style w:type="paragraph" w:styleId="Title">
    <w:name w:val="Title"/>
    <w:basedOn w:val="Normal"/>
    <w:next w:val="Normal"/>
    <w:link w:val="TitleChar"/>
    <w:uiPriority w:val="10"/>
    <w:qFormat/>
    <w:rsid w:val="009E328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E328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E328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E328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E3288"/>
    <w:pPr>
      <w:spacing w:before="160"/>
      <w:jc w:val="center"/>
    </w:pPr>
    <w:rPr>
      <w:i/>
      <w:iCs/>
      <w:color w:val="404040" w:themeColor="text1" w:themeTint="BF"/>
    </w:rPr>
  </w:style>
  <w:style w:type="character" w:customStyle="1" w:styleId="QuoteChar">
    <w:name w:val="Quote Char"/>
    <w:basedOn w:val="DefaultParagraphFont"/>
    <w:link w:val="Quote"/>
    <w:uiPriority w:val="29"/>
    <w:rsid w:val="009E3288"/>
    <w:rPr>
      <w:i/>
      <w:iCs/>
      <w:color w:val="404040" w:themeColor="text1" w:themeTint="BF"/>
    </w:rPr>
  </w:style>
  <w:style w:type="paragraph" w:styleId="ListParagraph">
    <w:name w:val="List Paragraph"/>
    <w:basedOn w:val="Normal"/>
    <w:uiPriority w:val="34"/>
    <w:qFormat/>
    <w:rsid w:val="009E3288"/>
    <w:pPr>
      <w:ind w:left="720"/>
      <w:contextualSpacing/>
    </w:pPr>
  </w:style>
  <w:style w:type="character" w:styleId="IntenseEmphasis">
    <w:name w:val="Intense Emphasis"/>
    <w:basedOn w:val="DefaultParagraphFont"/>
    <w:uiPriority w:val="21"/>
    <w:qFormat/>
    <w:rsid w:val="009E3288"/>
    <w:rPr>
      <w:i/>
      <w:iCs/>
      <w:color w:val="0F4761" w:themeColor="accent1" w:themeShade="BF"/>
    </w:rPr>
  </w:style>
  <w:style w:type="paragraph" w:styleId="IntenseQuote">
    <w:name w:val="Intense Quote"/>
    <w:basedOn w:val="Normal"/>
    <w:next w:val="Normal"/>
    <w:link w:val="IntenseQuoteChar"/>
    <w:uiPriority w:val="30"/>
    <w:qFormat/>
    <w:rsid w:val="009E328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E3288"/>
    <w:rPr>
      <w:i/>
      <w:iCs/>
      <w:color w:val="0F4761" w:themeColor="accent1" w:themeShade="BF"/>
    </w:rPr>
  </w:style>
  <w:style w:type="character" w:styleId="IntenseReference">
    <w:name w:val="Intense Reference"/>
    <w:basedOn w:val="DefaultParagraphFont"/>
    <w:uiPriority w:val="32"/>
    <w:qFormat/>
    <w:rsid w:val="009E3288"/>
    <w:rPr>
      <w:b/>
      <w:bCs/>
      <w:smallCaps/>
      <w:color w:val="0F4761" w:themeColor="accent1" w:themeShade="BF"/>
      <w:spacing w:val="5"/>
    </w:rPr>
  </w:style>
  <w:style w:type="table" w:styleId="TableGrid">
    <w:name w:val="Table Grid"/>
    <w:basedOn w:val="TableNormal"/>
    <w:uiPriority w:val="39"/>
    <w:rsid w:val="0064692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20391"/>
    <w:rPr>
      <w:color w:val="467886" w:themeColor="hyperlink"/>
      <w:u w:val="single"/>
    </w:rPr>
  </w:style>
  <w:style w:type="character" w:styleId="UnresolvedMention">
    <w:name w:val="Unresolved Mention"/>
    <w:basedOn w:val="DefaultParagraphFont"/>
    <w:uiPriority w:val="99"/>
    <w:semiHidden/>
    <w:unhideWhenUsed/>
    <w:rsid w:val="00C20391"/>
    <w:rPr>
      <w:color w:val="605E5C"/>
      <w:shd w:val="clear" w:color="auto" w:fill="E1DFDD"/>
    </w:rPr>
  </w:style>
  <w:style w:type="character" w:styleId="FollowedHyperlink">
    <w:name w:val="FollowedHyperlink"/>
    <w:basedOn w:val="DefaultParagraphFont"/>
    <w:uiPriority w:val="99"/>
    <w:semiHidden/>
    <w:unhideWhenUsed/>
    <w:rsid w:val="00697A78"/>
    <w:rPr>
      <w:color w:val="96607D" w:themeColor="followedHyperlink"/>
      <w:u w:val="single"/>
    </w:rPr>
  </w:style>
  <w:style w:type="paragraph" w:styleId="Bibliography">
    <w:name w:val="Bibliography"/>
    <w:basedOn w:val="Normal"/>
    <w:next w:val="Normal"/>
    <w:uiPriority w:val="37"/>
    <w:unhideWhenUsed/>
    <w:rsid w:val="006437FD"/>
  </w:style>
  <w:style w:type="paragraph" w:styleId="Header">
    <w:name w:val="header"/>
    <w:basedOn w:val="Normal"/>
    <w:link w:val="HeaderChar"/>
    <w:uiPriority w:val="99"/>
    <w:unhideWhenUsed/>
    <w:rsid w:val="006554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545B"/>
  </w:style>
  <w:style w:type="paragraph" w:styleId="Footer">
    <w:name w:val="footer"/>
    <w:basedOn w:val="Normal"/>
    <w:link w:val="FooterChar"/>
    <w:uiPriority w:val="99"/>
    <w:unhideWhenUsed/>
    <w:rsid w:val="006554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545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660581">
      <w:bodyDiv w:val="1"/>
      <w:marLeft w:val="0"/>
      <w:marRight w:val="0"/>
      <w:marTop w:val="0"/>
      <w:marBottom w:val="0"/>
      <w:divBdr>
        <w:top w:val="none" w:sz="0" w:space="0" w:color="auto"/>
        <w:left w:val="none" w:sz="0" w:space="0" w:color="auto"/>
        <w:bottom w:val="none" w:sz="0" w:space="0" w:color="auto"/>
        <w:right w:val="none" w:sz="0" w:space="0" w:color="auto"/>
      </w:divBdr>
    </w:div>
    <w:div w:id="94716550">
      <w:bodyDiv w:val="1"/>
      <w:marLeft w:val="0"/>
      <w:marRight w:val="0"/>
      <w:marTop w:val="0"/>
      <w:marBottom w:val="0"/>
      <w:divBdr>
        <w:top w:val="none" w:sz="0" w:space="0" w:color="auto"/>
        <w:left w:val="none" w:sz="0" w:space="0" w:color="auto"/>
        <w:bottom w:val="none" w:sz="0" w:space="0" w:color="auto"/>
        <w:right w:val="none" w:sz="0" w:space="0" w:color="auto"/>
      </w:divBdr>
    </w:div>
    <w:div w:id="153574479">
      <w:bodyDiv w:val="1"/>
      <w:marLeft w:val="0"/>
      <w:marRight w:val="0"/>
      <w:marTop w:val="0"/>
      <w:marBottom w:val="0"/>
      <w:divBdr>
        <w:top w:val="none" w:sz="0" w:space="0" w:color="auto"/>
        <w:left w:val="none" w:sz="0" w:space="0" w:color="auto"/>
        <w:bottom w:val="none" w:sz="0" w:space="0" w:color="auto"/>
        <w:right w:val="none" w:sz="0" w:space="0" w:color="auto"/>
      </w:divBdr>
    </w:div>
    <w:div w:id="186870108">
      <w:bodyDiv w:val="1"/>
      <w:marLeft w:val="0"/>
      <w:marRight w:val="0"/>
      <w:marTop w:val="0"/>
      <w:marBottom w:val="0"/>
      <w:divBdr>
        <w:top w:val="none" w:sz="0" w:space="0" w:color="auto"/>
        <w:left w:val="none" w:sz="0" w:space="0" w:color="auto"/>
        <w:bottom w:val="none" w:sz="0" w:space="0" w:color="auto"/>
        <w:right w:val="none" w:sz="0" w:space="0" w:color="auto"/>
      </w:divBdr>
    </w:div>
    <w:div w:id="217787271">
      <w:bodyDiv w:val="1"/>
      <w:marLeft w:val="0"/>
      <w:marRight w:val="0"/>
      <w:marTop w:val="0"/>
      <w:marBottom w:val="0"/>
      <w:divBdr>
        <w:top w:val="none" w:sz="0" w:space="0" w:color="auto"/>
        <w:left w:val="none" w:sz="0" w:space="0" w:color="auto"/>
        <w:bottom w:val="none" w:sz="0" w:space="0" w:color="auto"/>
        <w:right w:val="none" w:sz="0" w:space="0" w:color="auto"/>
      </w:divBdr>
      <w:divsChild>
        <w:div w:id="1540123579">
          <w:marLeft w:val="0"/>
          <w:marRight w:val="0"/>
          <w:marTop w:val="0"/>
          <w:marBottom w:val="0"/>
          <w:divBdr>
            <w:top w:val="none" w:sz="0" w:space="0" w:color="auto"/>
            <w:left w:val="none" w:sz="0" w:space="0" w:color="auto"/>
            <w:bottom w:val="none" w:sz="0" w:space="0" w:color="auto"/>
            <w:right w:val="none" w:sz="0" w:space="0" w:color="auto"/>
          </w:divBdr>
        </w:div>
      </w:divsChild>
    </w:div>
    <w:div w:id="250435716">
      <w:bodyDiv w:val="1"/>
      <w:marLeft w:val="0"/>
      <w:marRight w:val="0"/>
      <w:marTop w:val="0"/>
      <w:marBottom w:val="0"/>
      <w:divBdr>
        <w:top w:val="none" w:sz="0" w:space="0" w:color="auto"/>
        <w:left w:val="none" w:sz="0" w:space="0" w:color="auto"/>
        <w:bottom w:val="none" w:sz="0" w:space="0" w:color="auto"/>
        <w:right w:val="none" w:sz="0" w:space="0" w:color="auto"/>
      </w:divBdr>
    </w:div>
    <w:div w:id="553080916">
      <w:bodyDiv w:val="1"/>
      <w:marLeft w:val="0"/>
      <w:marRight w:val="0"/>
      <w:marTop w:val="0"/>
      <w:marBottom w:val="0"/>
      <w:divBdr>
        <w:top w:val="none" w:sz="0" w:space="0" w:color="auto"/>
        <w:left w:val="none" w:sz="0" w:space="0" w:color="auto"/>
        <w:bottom w:val="none" w:sz="0" w:space="0" w:color="auto"/>
        <w:right w:val="none" w:sz="0" w:space="0" w:color="auto"/>
      </w:divBdr>
    </w:div>
    <w:div w:id="585117743">
      <w:bodyDiv w:val="1"/>
      <w:marLeft w:val="0"/>
      <w:marRight w:val="0"/>
      <w:marTop w:val="0"/>
      <w:marBottom w:val="0"/>
      <w:divBdr>
        <w:top w:val="none" w:sz="0" w:space="0" w:color="auto"/>
        <w:left w:val="none" w:sz="0" w:space="0" w:color="auto"/>
        <w:bottom w:val="none" w:sz="0" w:space="0" w:color="auto"/>
        <w:right w:val="none" w:sz="0" w:space="0" w:color="auto"/>
      </w:divBdr>
    </w:div>
    <w:div w:id="627852977">
      <w:bodyDiv w:val="1"/>
      <w:marLeft w:val="0"/>
      <w:marRight w:val="0"/>
      <w:marTop w:val="0"/>
      <w:marBottom w:val="0"/>
      <w:divBdr>
        <w:top w:val="none" w:sz="0" w:space="0" w:color="auto"/>
        <w:left w:val="none" w:sz="0" w:space="0" w:color="auto"/>
        <w:bottom w:val="none" w:sz="0" w:space="0" w:color="auto"/>
        <w:right w:val="none" w:sz="0" w:space="0" w:color="auto"/>
      </w:divBdr>
    </w:div>
    <w:div w:id="632098826">
      <w:bodyDiv w:val="1"/>
      <w:marLeft w:val="0"/>
      <w:marRight w:val="0"/>
      <w:marTop w:val="0"/>
      <w:marBottom w:val="0"/>
      <w:divBdr>
        <w:top w:val="none" w:sz="0" w:space="0" w:color="auto"/>
        <w:left w:val="none" w:sz="0" w:space="0" w:color="auto"/>
        <w:bottom w:val="none" w:sz="0" w:space="0" w:color="auto"/>
        <w:right w:val="none" w:sz="0" w:space="0" w:color="auto"/>
      </w:divBdr>
    </w:div>
    <w:div w:id="665279011">
      <w:bodyDiv w:val="1"/>
      <w:marLeft w:val="0"/>
      <w:marRight w:val="0"/>
      <w:marTop w:val="0"/>
      <w:marBottom w:val="0"/>
      <w:divBdr>
        <w:top w:val="none" w:sz="0" w:space="0" w:color="auto"/>
        <w:left w:val="none" w:sz="0" w:space="0" w:color="auto"/>
        <w:bottom w:val="none" w:sz="0" w:space="0" w:color="auto"/>
        <w:right w:val="none" w:sz="0" w:space="0" w:color="auto"/>
      </w:divBdr>
    </w:div>
    <w:div w:id="745538256">
      <w:bodyDiv w:val="1"/>
      <w:marLeft w:val="0"/>
      <w:marRight w:val="0"/>
      <w:marTop w:val="0"/>
      <w:marBottom w:val="0"/>
      <w:divBdr>
        <w:top w:val="none" w:sz="0" w:space="0" w:color="auto"/>
        <w:left w:val="none" w:sz="0" w:space="0" w:color="auto"/>
        <w:bottom w:val="none" w:sz="0" w:space="0" w:color="auto"/>
        <w:right w:val="none" w:sz="0" w:space="0" w:color="auto"/>
      </w:divBdr>
    </w:div>
    <w:div w:id="760949827">
      <w:bodyDiv w:val="1"/>
      <w:marLeft w:val="0"/>
      <w:marRight w:val="0"/>
      <w:marTop w:val="0"/>
      <w:marBottom w:val="0"/>
      <w:divBdr>
        <w:top w:val="none" w:sz="0" w:space="0" w:color="auto"/>
        <w:left w:val="none" w:sz="0" w:space="0" w:color="auto"/>
        <w:bottom w:val="none" w:sz="0" w:space="0" w:color="auto"/>
        <w:right w:val="none" w:sz="0" w:space="0" w:color="auto"/>
      </w:divBdr>
    </w:div>
    <w:div w:id="845555044">
      <w:bodyDiv w:val="1"/>
      <w:marLeft w:val="0"/>
      <w:marRight w:val="0"/>
      <w:marTop w:val="0"/>
      <w:marBottom w:val="0"/>
      <w:divBdr>
        <w:top w:val="none" w:sz="0" w:space="0" w:color="auto"/>
        <w:left w:val="none" w:sz="0" w:space="0" w:color="auto"/>
        <w:bottom w:val="none" w:sz="0" w:space="0" w:color="auto"/>
        <w:right w:val="none" w:sz="0" w:space="0" w:color="auto"/>
      </w:divBdr>
    </w:div>
    <w:div w:id="951327064">
      <w:bodyDiv w:val="1"/>
      <w:marLeft w:val="0"/>
      <w:marRight w:val="0"/>
      <w:marTop w:val="0"/>
      <w:marBottom w:val="0"/>
      <w:divBdr>
        <w:top w:val="none" w:sz="0" w:space="0" w:color="auto"/>
        <w:left w:val="none" w:sz="0" w:space="0" w:color="auto"/>
        <w:bottom w:val="none" w:sz="0" w:space="0" w:color="auto"/>
        <w:right w:val="none" w:sz="0" w:space="0" w:color="auto"/>
      </w:divBdr>
    </w:div>
    <w:div w:id="1008874458">
      <w:bodyDiv w:val="1"/>
      <w:marLeft w:val="0"/>
      <w:marRight w:val="0"/>
      <w:marTop w:val="0"/>
      <w:marBottom w:val="0"/>
      <w:divBdr>
        <w:top w:val="none" w:sz="0" w:space="0" w:color="auto"/>
        <w:left w:val="none" w:sz="0" w:space="0" w:color="auto"/>
        <w:bottom w:val="none" w:sz="0" w:space="0" w:color="auto"/>
        <w:right w:val="none" w:sz="0" w:space="0" w:color="auto"/>
      </w:divBdr>
    </w:div>
    <w:div w:id="1021399109">
      <w:bodyDiv w:val="1"/>
      <w:marLeft w:val="0"/>
      <w:marRight w:val="0"/>
      <w:marTop w:val="0"/>
      <w:marBottom w:val="0"/>
      <w:divBdr>
        <w:top w:val="none" w:sz="0" w:space="0" w:color="auto"/>
        <w:left w:val="none" w:sz="0" w:space="0" w:color="auto"/>
        <w:bottom w:val="none" w:sz="0" w:space="0" w:color="auto"/>
        <w:right w:val="none" w:sz="0" w:space="0" w:color="auto"/>
      </w:divBdr>
    </w:div>
    <w:div w:id="1060904965">
      <w:bodyDiv w:val="1"/>
      <w:marLeft w:val="0"/>
      <w:marRight w:val="0"/>
      <w:marTop w:val="0"/>
      <w:marBottom w:val="0"/>
      <w:divBdr>
        <w:top w:val="none" w:sz="0" w:space="0" w:color="auto"/>
        <w:left w:val="none" w:sz="0" w:space="0" w:color="auto"/>
        <w:bottom w:val="none" w:sz="0" w:space="0" w:color="auto"/>
        <w:right w:val="none" w:sz="0" w:space="0" w:color="auto"/>
      </w:divBdr>
    </w:div>
    <w:div w:id="1085105225">
      <w:bodyDiv w:val="1"/>
      <w:marLeft w:val="0"/>
      <w:marRight w:val="0"/>
      <w:marTop w:val="0"/>
      <w:marBottom w:val="0"/>
      <w:divBdr>
        <w:top w:val="none" w:sz="0" w:space="0" w:color="auto"/>
        <w:left w:val="none" w:sz="0" w:space="0" w:color="auto"/>
        <w:bottom w:val="none" w:sz="0" w:space="0" w:color="auto"/>
        <w:right w:val="none" w:sz="0" w:space="0" w:color="auto"/>
      </w:divBdr>
    </w:div>
    <w:div w:id="1146321076">
      <w:bodyDiv w:val="1"/>
      <w:marLeft w:val="0"/>
      <w:marRight w:val="0"/>
      <w:marTop w:val="0"/>
      <w:marBottom w:val="0"/>
      <w:divBdr>
        <w:top w:val="none" w:sz="0" w:space="0" w:color="auto"/>
        <w:left w:val="none" w:sz="0" w:space="0" w:color="auto"/>
        <w:bottom w:val="none" w:sz="0" w:space="0" w:color="auto"/>
        <w:right w:val="none" w:sz="0" w:space="0" w:color="auto"/>
      </w:divBdr>
    </w:div>
    <w:div w:id="1323969009">
      <w:bodyDiv w:val="1"/>
      <w:marLeft w:val="0"/>
      <w:marRight w:val="0"/>
      <w:marTop w:val="0"/>
      <w:marBottom w:val="0"/>
      <w:divBdr>
        <w:top w:val="none" w:sz="0" w:space="0" w:color="auto"/>
        <w:left w:val="none" w:sz="0" w:space="0" w:color="auto"/>
        <w:bottom w:val="none" w:sz="0" w:space="0" w:color="auto"/>
        <w:right w:val="none" w:sz="0" w:space="0" w:color="auto"/>
      </w:divBdr>
    </w:div>
    <w:div w:id="1358653612">
      <w:bodyDiv w:val="1"/>
      <w:marLeft w:val="0"/>
      <w:marRight w:val="0"/>
      <w:marTop w:val="0"/>
      <w:marBottom w:val="0"/>
      <w:divBdr>
        <w:top w:val="none" w:sz="0" w:space="0" w:color="auto"/>
        <w:left w:val="none" w:sz="0" w:space="0" w:color="auto"/>
        <w:bottom w:val="none" w:sz="0" w:space="0" w:color="auto"/>
        <w:right w:val="none" w:sz="0" w:space="0" w:color="auto"/>
      </w:divBdr>
    </w:div>
    <w:div w:id="1386290887">
      <w:bodyDiv w:val="1"/>
      <w:marLeft w:val="0"/>
      <w:marRight w:val="0"/>
      <w:marTop w:val="0"/>
      <w:marBottom w:val="0"/>
      <w:divBdr>
        <w:top w:val="none" w:sz="0" w:space="0" w:color="auto"/>
        <w:left w:val="none" w:sz="0" w:space="0" w:color="auto"/>
        <w:bottom w:val="none" w:sz="0" w:space="0" w:color="auto"/>
        <w:right w:val="none" w:sz="0" w:space="0" w:color="auto"/>
      </w:divBdr>
    </w:div>
    <w:div w:id="1432624241">
      <w:bodyDiv w:val="1"/>
      <w:marLeft w:val="0"/>
      <w:marRight w:val="0"/>
      <w:marTop w:val="0"/>
      <w:marBottom w:val="0"/>
      <w:divBdr>
        <w:top w:val="none" w:sz="0" w:space="0" w:color="auto"/>
        <w:left w:val="none" w:sz="0" w:space="0" w:color="auto"/>
        <w:bottom w:val="none" w:sz="0" w:space="0" w:color="auto"/>
        <w:right w:val="none" w:sz="0" w:space="0" w:color="auto"/>
      </w:divBdr>
    </w:div>
    <w:div w:id="1703820870">
      <w:bodyDiv w:val="1"/>
      <w:marLeft w:val="0"/>
      <w:marRight w:val="0"/>
      <w:marTop w:val="0"/>
      <w:marBottom w:val="0"/>
      <w:divBdr>
        <w:top w:val="none" w:sz="0" w:space="0" w:color="auto"/>
        <w:left w:val="none" w:sz="0" w:space="0" w:color="auto"/>
        <w:bottom w:val="none" w:sz="0" w:space="0" w:color="auto"/>
        <w:right w:val="none" w:sz="0" w:space="0" w:color="auto"/>
      </w:divBdr>
    </w:div>
    <w:div w:id="1720930886">
      <w:bodyDiv w:val="1"/>
      <w:marLeft w:val="0"/>
      <w:marRight w:val="0"/>
      <w:marTop w:val="0"/>
      <w:marBottom w:val="0"/>
      <w:divBdr>
        <w:top w:val="none" w:sz="0" w:space="0" w:color="auto"/>
        <w:left w:val="none" w:sz="0" w:space="0" w:color="auto"/>
        <w:bottom w:val="none" w:sz="0" w:space="0" w:color="auto"/>
        <w:right w:val="none" w:sz="0" w:space="0" w:color="auto"/>
      </w:divBdr>
      <w:divsChild>
        <w:div w:id="621182297">
          <w:marLeft w:val="0"/>
          <w:marRight w:val="0"/>
          <w:marTop w:val="0"/>
          <w:marBottom w:val="0"/>
          <w:divBdr>
            <w:top w:val="none" w:sz="0" w:space="0" w:color="auto"/>
            <w:left w:val="none" w:sz="0" w:space="0" w:color="auto"/>
            <w:bottom w:val="none" w:sz="0" w:space="0" w:color="auto"/>
            <w:right w:val="none" w:sz="0" w:space="0" w:color="auto"/>
          </w:divBdr>
        </w:div>
      </w:divsChild>
    </w:div>
    <w:div w:id="1726100255">
      <w:bodyDiv w:val="1"/>
      <w:marLeft w:val="0"/>
      <w:marRight w:val="0"/>
      <w:marTop w:val="0"/>
      <w:marBottom w:val="0"/>
      <w:divBdr>
        <w:top w:val="none" w:sz="0" w:space="0" w:color="auto"/>
        <w:left w:val="none" w:sz="0" w:space="0" w:color="auto"/>
        <w:bottom w:val="none" w:sz="0" w:space="0" w:color="auto"/>
        <w:right w:val="none" w:sz="0" w:space="0" w:color="auto"/>
      </w:divBdr>
    </w:div>
    <w:div w:id="1808477017">
      <w:bodyDiv w:val="1"/>
      <w:marLeft w:val="0"/>
      <w:marRight w:val="0"/>
      <w:marTop w:val="0"/>
      <w:marBottom w:val="0"/>
      <w:divBdr>
        <w:top w:val="none" w:sz="0" w:space="0" w:color="auto"/>
        <w:left w:val="none" w:sz="0" w:space="0" w:color="auto"/>
        <w:bottom w:val="none" w:sz="0" w:space="0" w:color="auto"/>
        <w:right w:val="none" w:sz="0" w:space="0" w:color="auto"/>
      </w:divBdr>
    </w:div>
    <w:div w:id="1940408610">
      <w:bodyDiv w:val="1"/>
      <w:marLeft w:val="0"/>
      <w:marRight w:val="0"/>
      <w:marTop w:val="0"/>
      <w:marBottom w:val="0"/>
      <w:divBdr>
        <w:top w:val="none" w:sz="0" w:space="0" w:color="auto"/>
        <w:left w:val="none" w:sz="0" w:space="0" w:color="auto"/>
        <w:bottom w:val="none" w:sz="0" w:space="0" w:color="auto"/>
        <w:right w:val="none" w:sz="0" w:space="0" w:color="auto"/>
      </w:divBdr>
    </w:div>
    <w:div w:id="19944085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image" Target="media/image8.png"/><Relationship Id="rId26" Type="http://schemas.openxmlformats.org/officeDocument/2006/relationships/hyperlink" Target="https://www.hse.gov.uk/coshh/basics/index.htm" TargetMode="External"/><Relationship Id="rId3" Type="http://schemas.openxmlformats.org/officeDocument/2006/relationships/customXml" Target="../customXml/item3.xml"/><Relationship Id="rId21" Type="http://schemas.openxmlformats.org/officeDocument/2006/relationships/hyperlink" Target="https://www.britsafe.org/training-and-learning/informational-resources/the-health-and-safety-at-work-act-explained" TargetMode="Externa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image" Target="media/image7.png"/><Relationship Id="rId25" Type="http://schemas.openxmlformats.org/officeDocument/2006/relationships/hyperlink" Target="https://www.hse.gov.uk/msd/manual-handling/index.htm" TargetMode="Externa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hyperlink" Target="https://www.wipo.int/en/web/patent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gap-polymers.com/en/blog-post/polypropylene-thermoforming" TargetMode="External"/><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yperlink" Target="https://www.gov.uk/government/organisations/environment-agency/about" TargetMode="External"/><Relationship Id="rId28" Type="http://schemas.openxmlformats.org/officeDocument/2006/relationships/hyperlink" Target="https://testbook.com/mechanical-engineering/injection-moulding-process" TargetMode="Externa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g"/><Relationship Id="rId22" Type="http://schemas.openxmlformats.org/officeDocument/2006/relationships/hyperlink" Target="https://bssa.org.uk/bssa_articles/environmental-aspects-of-stainless-steel/" TargetMode="External"/><Relationship Id="rId27" Type="http://schemas.openxmlformats.org/officeDocument/2006/relationships/hyperlink" Target="https://www.ethicallyengineered.com/is-polypropylene-eco-friendly/" TargetMode="External"/><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170d7878-6d73-463a-a069-a6c57769e00c"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7C3DBBDDD03D9419471381A29C7D881" ma:contentTypeVersion="6" ma:contentTypeDescription="Create a new document." ma:contentTypeScope="" ma:versionID="8a2f51cff024a280e64b9998529e9165">
  <xsd:schema xmlns:xsd="http://www.w3.org/2001/XMLSchema" xmlns:xs="http://www.w3.org/2001/XMLSchema" xmlns:p="http://schemas.microsoft.com/office/2006/metadata/properties" xmlns:ns3="170d7878-6d73-463a-a069-a6c57769e00c" targetNamespace="http://schemas.microsoft.com/office/2006/metadata/properties" ma:root="true" ma:fieldsID="e24559143612d1f3a79155ee8dc1f9c0" ns3:_="">
    <xsd:import namespace="170d7878-6d73-463a-a069-a6c57769e00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0d7878-6d73-463a-a069-a6c57769e00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b:Source>
    <b:Tag>Gov</b:Tag>
    <b:SourceType>InternetSite</b:SourceType>
    <b:Guid>{D7F21094-2D4B-4989-8A70-72E14370F8B5}</b:Guid>
    <b:Author>
      <b:Author>
        <b:Corporate>Gov.uk</b:Corporate>
      </b:Author>
    </b:Author>
    <b:Title>Environment Agency - About Us</b:Title>
    <b:InternetSiteTitle>Gov.uk</b:InternetSiteTitle>
    <b:URL>https://www.gov.uk/government/organisations/environment-agency/about</b:URL>
    <b:RefOrder>2</b:RefOrder>
  </b:Source>
  <b:Source>
    <b:Tag>GAP</b:Tag>
    <b:SourceType>InternetSite</b:SourceType>
    <b:Guid>{4A140EE4-131D-4B90-B9AA-7D719A064843}</b:Guid>
    <b:Author>
      <b:Author>
        <b:Corporate>GAP Polymers</b:Corporate>
      </b:Author>
    </b:Author>
    <b:Title>An Overview of Polypropylene Thermoforming Process </b:Title>
    <b:InternetSiteTitle>GAP Polymers</b:InternetSiteTitle>
    <b:URL>https://www.gap-polymers.com/en/blog-post/polypropylene-thermoforming</b:URL>
    <b:RefOrder>6</b:RefOrder>
  </b:Source>
  <b:Source>
    <b:Tag>Bri1</b:Tag>
    <b:SourceType>InternetSite</b:SourceType>
    <b:Guid>{F70BFC07-A50A-4ECE-B246-FA3775018A90}</b:Guid>
    <b:Author>
      <b:Author>
        <b:Corporate>British Stainless Steel Association</b:Corporate>
      </b:Author>
    </b:Author>
    <b:Title>Environmental Aspects of Stainless Steel</b:Title>
    <b:InternetSiteTitle>British Stainless Steel Association</b:InternetSiteTitle>
    <b:URL>https://bssa.org.uk/bssa_articles/environmental-aspects-of-stainless-steel/</b:URL>
    <b:RefOrder>8</b:RefOrder>
  </b:Source>
  <b:Source>
    <b:Tag>Fen24</b:Tag>
    <b:SourceType>InternetSite</b:SourceType>
    <b:Guid>{C5E191D0-61B8-4673-85C4-5D4EF6329495}</b:Guid>
    <b:Author>
      <b:Author>
        <b:NameList>
          <b:Person>
            <b:Last>Feng</b:Last>
            <b:First>Jeff</b:First>
          </b:Person>
        </b:NameList>
      </b:Author>
    </b:Author>
    <b:Title>BMS Metal</b:Title>
    <b:InternetSiteTitle>The Environmental Impact of Using Stainless Steel Plates</b:InternetSiteTitle>
    <b:Year>2024</b:Year>
    <b:Month>07</b:Month>
    <b:Day>23</b:Day>
    <b:URL>https://bmstainless.com/the-environmental-impact-of-using-stainless-steel-plates/</b:URL>
    <b:RefOrder>9</b:RefOrder>
  </b:Source>
  <b:Source>
    <b:Tag>Wor</b:Tag>
    <b:SourceType>InternetSite</b:SourceType>
    <b:Guid>{083FF147-341F-4E27-8044-B3A2E3E33D16}</b:Guid>
    <b:Author>
      <b:Author>
        <b:Corporate>World Intellectual Property Organisation </b:Corporate>
      </b:Author>
    </b:Author>
    <b:Title>Patents</b:Title>
    <b:InternetSiteTitle>World Intellectual Property Organisation </b:InternetSiteTitle>
    <b:URL>https://www.wipo.int/en/web/patents/</b:URL>
    <b:RefOrder>5</b:RefOrder>
  </b:Source>
  <b:Source>
    <b:Tag>Hea</b:Tag>
    <b:SourceType>InternetSite</b:SourceType>
    <b:Guid>{FC7DD34E-8DD0-4584-A030-914CFAF2EEF0}</b:Guid>
    <b:Author>
      <b:Author>
        <b:Corporate>Health and Safety Executive</b:Corporate>
      </b:Author>
    </b:Author>
    <b:Title>COSHH Basics</b:Title>
    <b:InternetSiteTitle>Health and Safety Executive</b:InternetSiteTitle>
    <b:URL>https://www.hse.gov.uk/coshh/basics/index.htm</b:URL>
    <b:Year>2019</b:Year>
    <b:RefOrder>3</b:RefOrder>
  </b:Source>
  <b:Source>
    <b:Tag>Tes</b:Tag>
    <b:SourceType>InternetSite</b:SourceType>
    <b:Guid>{DD8F7026-707E-4191-AE07-7C37240A3AAE}</b:Guid>
    <b:Author>
      <b:Author>
        <b:Corporate>Testbook</b:Corporate>
      </b:Author>
    </b:Author>
    <b:Title>Injection Moulding Process</b:Title>
    <b:InternetSiteTitle>Testbook</b:InternetSiteTitle>
    <b:URL>https://testbook.com/mechanical-engineering/injection-moulding-process</b:URL>
    <b:Year>2023</b:Year>
    <b:RefOrder>7</b:RefOrder>
  </b:Source>
  <b:Source>
    <b:Tag>Eth</b:Tag>
    <b:SourceType>InternetSite</b:SourceType>
    <b:Guid>{12DA9CFA-2602-4BA4-ACD2-38E58DD46234}</b:Guid>
    <b:Author>
      <b:Author>
        <b:Corporate>TEAMEE</b:Corporate>
      </b:Author>
    </b:Author>
    <b:Title>Is Polypropylene eco-friendly</b:Title>
    <b:InternetSiteTitle>Ethically Engineered</b:InternetSiteTitle>
    <b:URL>https://www.ethicallyengineered.com/is-polypropylene-eco-friendly/</b:URL>
    <b:Year>2022</b:Year>
    <b:RefOrder>10</b:RefOrder>
  </b:Source>
  <b:Source>
    <b:Tag>Hea1</b:Tag>
    <b:SourceType>InternetSite</b:SourceType>
    <b:Guid>{412BE020-82D8-4ABB-A178-B021226F93A6}</b:Guid>
    <b:Author>
      <b:Author>
        <b:Corporate>Health and Safety Executive</b:Corporate>
      </b:Author>
    </b:Author>
    <b:Title>Manual Handling</b:Title>
    <b:InternetSiteTitle>Health and Safety Executive - Gov.uk</b:InternetSiteTitle>
    <b:URL>https://www.hse.gov.uk/msd/manual-handling/index.htm</b:URL>
    <b:Year>2019</b:Year>
    <b:RefOrder>4</b:RefOrder>
  </b:Source>
  <b:Source>
    <b:Tag>Bri</b:Tag>
    <b:SourceType>InternetSite</b:SourceType>
    <b:Guid>{FA83904D-CBC2-4283-BDF6-FDD5C911E0DA}</b:Guid>
    <b:Author>
      <b:Author>
        <b:Corporate>British Safety Council</b:Corporate>
      </b:Author>
    </b:Author>
    <b:Title>The Health and Safety at Work Act Explained</b:Title>
    <b:InternetSiteTitle>British Safety Council</b:InternetSiteTitle>
    <b:URL>https://www.britsafe.org/training-and-learning/informational-resources/the-health-and-safety-at-work-act-explained</b:URL>
    <b:Year>2023</b:Year>
    <b:RefOrder>1</b:RefOrder>
  </b:Source>
</b:Sources>
</file>

<file path=customXml/itemProps1.xml><?xml version="1.0" encoding="utf-8"?>
<ds:datastoreItem xmlns:ds="http://schemas.openxmlformats.org/officeDocument/2006/customXml" ds:itemID="{79EC430A-2E2A-4F59-9F7B-83F05064A8D2}">
  <ds:schemaRefs>
    <ds:schemaRef ds:uri="http://schemas.microsoft.com/office/2006/metadata/properties"/>
    <ds:schemaRef ds:uri="http://schemas.microsoft.com/office/infopath/2007/PartnerControls"/>
    <ds:schemaRef ds:uri="170d7878-6d73-463a-a069-a6c57769e00c"/>
  </ds:schemaRefs>
</ds:datastoreItem>
</file>

<file path=customXml/itemProps2.xml><?xml version="1.0" encoding="utf-8"?>
<ds:datastoreItem xmlns:ds="http://schemas.openxmlformats.org/officeDocument/2006/customXml" ds:itemID="{9442C99C-F76F-46CF-B503-4514DFC96D71}">
  <ds:schemaRefs>
    <ds:schemaRef ds:uri="http://schemas.microsoft.com/sharepoint/v3/contenttype/forms"/>
  </ds:schemaRefs>
</ds:datastoreItem>
</file>

<file path=customXml/itemProps3.xml><?xml version="1.0" encoding="utf-8"?>
<ds:datastoreItem xmlns:ds="http://schemas.openxmlformats.org/officeDocument/2006/customXml" ds:itemID="{A4BF1D3D-D87F-460F-BC6C-8842149AA69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0d7878-6d73-463a-a069-a6c57769e00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5FA0FD8-E23E-4FAD-B420-D107D48935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2147</Words>
  <Characters>12239</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Thomas (2418089)</dc:creator>
  <cp:keywords/>
  <dc:description/>
  <cp:lastModifiedBy>Emily Thomas (2418089)</cp:lastModifiedBy>
  <cp:revision>2</cp:revision>
  <dcterms:created xsi:type="dcterms:W3CDTF">2025-01-17T11:01:00Z</dcterms:created>
  <dcterms:modified xsi:type="dcterms:W3CDTF">2025-01-17T11:01:00Z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0x01010097C3DBBDDD03D9419471381A29C7D881</vt:lpwstr>
  </property>
</Properties>
</file>