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2A4B5" w14:textId="77777777" w:rsidR="00C7572B" w:rsidRPr="00BF1BB6" w:rsidRDefault="00E343B7" w:rsidP="00BF1BB6">
      <w:pPr>
        <w:spacing w:line="360" w:lineRule="auto"/>
        <w:rPr>
          <w:rFonts w:ascii="Arial" w:eastAsia="Arial" w:hAnsi="Arial" w:cs="Arial"/>
          <w:b/>
          <w:bCs/>
          <w:sz w:val="22"/>
          <w:szCs w:val="22"/>
        </w:rPr>
      </w:pPr>
      <w:r w:rsidRPr="00BF1BB6">
        <w:rPr>
          <w:rFonts w:ascii="Arial" w:eastAsia="Arial" w:hAnsi="Arial" w:cs="Arial"/>
          <w:b/>
          <w:bCs/>
          <w:sz w:val="22"/>
          <w:szCs w:val="22"/>
        </w:rPr>
        <w:t>Professional Practice Framework</w:t>
      </w:r>
    </w:p>
    <w:p w14:paraId="39D747C9" w14:textId="2156BFC8" w:rsidR="00610079" w:rsidRPr="00BF1BB6" w:rsidRDefault="00B20E56" w:rsidP="00BF1BB6">
      <w:pPr>
        <w:spacing w:line="360" w:lineRule="auto"/>
        <w:rPr>
          <w:rFonts w:ascii="Arial" w:eastAsia="Arial" w:hAnsi="Arial" w:cs="Arial"/>
          <w:b/>
          <w:bCs/>
          <w:sz w:val="22"/>
          <w:szCs w:val="22"/>
        </w:rPr>
      </w:pPr>
      <w:r w:rsidRPr="00BF1BB6">
        <w:rPr>
          <w:rFonts w:ascii="Arial" w:eastAsia="Arial" w:hAnsi="Arial" w:cs="Arial"/>
          <w:b/>
          <w:bCs/>
          <w:sz w:val="22"/>
          <w:szCs w:val="22"/>
        </w:rPr>
        <w:t>Recognition and Accreditation of Prior Learning (RAL)</w:t>
      </w:r>
      <w:r w:rsidR="57432536" w:rsidRPr="00BF1BB6">
        <w:rPr>
          <w:rFonts w:ascii="Arial" w:eastAsia="Arial" w:hAnsi="Arial" w:cs="Arial"/>
          <w:b/>
          <w:bCs/>
          <w:sz w:val="22"/>
          <w:szCs w:val="22"/>
        </w:rPr>
        <w:t xml:space="preserve"> module </w:t>
      </w:r>
    </w:p>
    <w:p w14:paraId="30DA86C6" w14:textId="729F63F0" w:rsidR="00B20E56" w:rsidRPr="00BF1BB6" w:rsidRDefault="00B20E56" w:rsidP="00BF1BB6">
      <w:pPr>
        <w:spacing w:line="360" w:lineRule="auto"/>
        <w:rPr>
          <w:rFonts w:ascii="Arial" w:eastAsia="Arial" w:hAnsi="Arial" w:cs="Arial"/>
          <w:color w:val="4C94D8" w:themeColor="text2" w:themeTint="80"/>
          <w:sz w:val="22"/>
          <w:szCs w:val="22"/>
        </w:rPr>
      </w:pPr>
      <w:r w:rsidRPr="00BF1BB6">
        <w:rPr>
          <w:rFonts w:ascii="Arial" w:eastAsia="Arial" w:hAnsi="Arial" w:cs="Arial"/>
          <w:b/>
          <w:bCs/>
          <w:sz w:val="22"/>
          <w:szCs w:val="22"/>
        </w:rPr>
        <w:t>Learning Area template</w:t>
      </w:r>
      <w:r w:rsidR="00494356" w:rsidRPr="00BF1BB6">
        <w:rPr>
          <w:rFonts w:ascii="Arial" w:eastAsia="Arial" w:hAnsi="Arial" w:cs="Arial"/>
          <w:b/>
          <w:bCs/>
          <w:sz w:val="22"/>
          <w:szCs w:val="22"/>
        </w:rPr>
        <w:t xml:space="preserve"> </w:t>
      </w:r>
    </w:p>
    <w:tbl>
      <w:tblPr>
        <w:tblStyle w:val="TableGrid"/>
        <w:tblW w:w="10485" w:type="dxa"/>
        <w:tblLook w:val="04A0" w:firstRow="1" w:lastRow="0" w:firstColumn="1" w:lastColumn="0" w:noHBand="0" w:noVBand="1"/>
      </w:tblPr>
      <w:tblGrid>
        <w:gridCol w:w="1980"/>
        <w:gridCol w:w="8505"/>
      </w:tblGrid>
      <w:tr w:rsidR="00B20E56" w:rsidRPr="00BF1BB6" w14:paraId="28742089" w14:textId="77777777" w:rsidTr="31D85E9E">
        <w:tc>
          <w:tcPr>
            <w:tcW w:w="1980" w:type="dxa"/>
          </w:tcPr>
          <w:p w14:paraId="1E805FA2" w14:textId="3FEEB831" w:rsidR="00B20E56" w:rsidRPr="00BF1BB6" w:rsidRDefault="00B20E56" w:rsidP="00BF1BB6">
            <w:pPr>
              <w:spacing w:line="360" w:lineRule="auto"/>
              <w:rPr>
                <w:rFonts w:ascii="Arial" w:eastAsia="Arial" w:hAnsi="Arial" w:cs="Arial"/>
                <w:sz w:val="22"/>
                <w:szCs w:val="22"/>
              </w:rPr>
            </w:pPr>
            <w:r w:rsidRPr="00BF1BB6">
              <w:rPr>
                <w:rFonts w:ascii="Arial" w:eastAsia="Arial" w:hAnsi="Arial" w:cs="Arial"/>
                <w:sz w:val="22"/>
                <w:szCs w:val="22"/>
              </w:rPr>
              <w:t>Learning Area Title:</w:t>
            </w:r>
          </w:p>
        </w:tc>
        <w:tc>
          <w:tcPr>
            <w:tcW w:w="8505" w:type="dxa"/>
          </w:tcPr>
          <w:p w14:paraId="3DE183B2" w14:textId="7AB2E28F" w:rsidR="00B20E56" w:rsidRPr="00BF1BB6" w:rsidRDefault="00175894" w:rsidP="00BF1BB6">
            <w:pPr>
              <w:spacing w:line="360" w:lineRule="auto"/>
              <w:rPr>
                <w:rFonts w:ascii="Arial" w:eastAsia="Arial" w:hAnsi="Arial" w:cs="Arial"/>
                <w:color w:val="FF0000"/>
                <w:sz w:val="22"/>
                <w:szCs w:val="22"/>
              </w:rPr>
            </w:pPr>
            <w:r w:rsidRPr="00BF1BB6">
              <w:rPr>
                <w:rFonts w:ascii="Arial" w:eastAsia="Arial" w:hAnsi="Arial" w:cs="Arial"/>
                <w:color w:val="000000" w:themeColor="text1"/>
                <w:sz w:val="22"/>
                <w:szCs w:val="22"/>
              </w:rPr>
              <w:t>Project Management</w:t>
            </w:r>
            <w:r w:rsidR="0067124D" w:rsidRPr="00BF1BB6">
              <w:rPr>
                <w:rFonts w:ascii="Arial" w:eastAsia="Arial" w:hAnsi="Arial" w:cs="Arial"/>
                <w:color w:val="000000" w:themeColor="text1"/>
                <w:sz w:val="22"/>
                <w:szCs w:val="22"/>
              </w:rPr>
              <w:t xml:space="preserve"> (HART Drone)</w:t>
            </w:r>
          </w:p>
        </w:tc>
      </w:tr>
      <w:tr w:rsidR="00B20E56" w:rsidRPr="00BF1BB6" w14:paraId="57345294" w14:textId="77777777" w:rsidTr="31D85E9E">
        <w:tc>
          <w:tcPr>
            <w:tcW w:w="1980" w:type="dxa"/>
          </w:tcPr>
          <w:p w14:paraId="0A10EF7B" w14:textId="034BBACD" w:rsidR="00B20E56" w:rsidRPr="00BF1BB6" w:rsidRDefault="00B20E56" w:rsidP="00BF1BB6">
            <w:pPr>
              <w:spacing w:line="360" w:lineRule="auto"/>
              <w:rPr>
                <w:rFonts w:ascii="Arial" w:eastAsia="Arial" w:hAnsi="Arial" w:cs="Arial"/>
                <w:sz w:val="22"/>
                <w:szCs w:val="22"/>
              </w:rPr>
            </w:pPr>
            <w:r w:rsidRPr="00BF1BB6">
              <w:rPr>
                <w:rFonts w:ascii="Arial" w:eastAsia="Arial" w:hAnsi="Arial" w:cs="Arial"/>
                <w:sz w:val="22"/>
                <w:szCs w:val="22"/>
              </w:rPr>
              <w:t xml:space="preserve">Level of claim: (4, 5, 6 or </w:t>
            </w:r>
            <w:r w:rsidR="0023783B" w:rsidRPr="00BF1BB6">
              <w:rPr>
                <w:rFonts w:ascii="Arial" w:eastAsia="Arial" w:hAnsi="Arial" w:cs="Arial"/>
                <w:sz w:val="22"/>
                <w:szCs w:val="22"/>
              </w:rPr>
              <w:t>7</w:t>
            </w:r>
            <w:r w:rsidRPr="00BF1BB6">
              <w:rPr>
                <w:rFonts w:ascii="Arial" w:eastAsia="Arial" w:hAnsi="Arial" w:cs="Arial"/>
                <w:sz w:val="22"/>
                <w:szCs w:val="22"/>
              </w:rPr>
              <w:t>)</w:t>
            </w:r>
          </w:p>
        </w:tc>
        <w:tc>
          <w:tcPr>
            <w:tcW w:w="8505" w:type="dxa"/>
          </w:tcPr>
          <w:p w14:paraId="46BFEEA4" w14:textId="16C32540" w:rsidR="00B20E56" w:rsidRPr="00BF1BB6" w:rsidRDefault="006A037D" w:rsidP="00BF1BB6">
            <w:pPr>
              <w:spacing w:line="360" w:lineRule="auto"/>
              <w:rPr>
                <w:rFonts w:ascii="Arial" w:eastAsia="Arial" w:hAnsi="Arial" w:cs="Arial"/>
                <w:color w:val="FF0000"/>
                <w:sz w:val="22"/>
                <w:szCs w:val="22"/>
              </w:rPr>
            </w:pPr>
            <w:r w:rsidRPr="00BF1BB6">
              <w:rPr>
                <w:rFonts w:ascii="Arial" w:eastAsia="Arial" w:hAnsi="Arial" w:cs="Arial"/>
                <w:color w:val="000000" w:themeColor="text1"/>
                <w:sz w:val="22"/>
                <w:szCs w:val="22"/>
              </w:rPr>
              <w:t>7</w:t>
            </w:r>
          </w:p>
        </w:tc>
      </w:tr>
      <w:tr w:rsidR="00B20E56" w:rsidRPr="00BF1BB6" w14:paraId="13983246" w14:textId="77777777" w:rsidTr="31D85E9E">
        <w:tc>
          <w:tcPr>
            <w:tcW w:w="1980" w:type="dxa"/>
          </w:tcPr>
          <w:p w14:paraId="29089C4F" w14:textId="73668AFB" w:rsidR="00B20E56" w:rsidRPr="00BF1BB6" w:rsidRDefault="00B20E56" w:rsidP="00BF1BB6">
            <w:pPr>
              <w:spacing w:line="360" w:lineRule="auto"/>
              <w:rPr>
                <w:rFonts w:ascii="Arial" w:eastAsia="Arial" w:hAnsi="Arial" w:cs="Arial"/>
                <w:sz w:val="22"/>
                <w:szCs w:val="22"/>
              </w:rPr>
            </w:pPr>
            <w:r w:rsidRPr="00BF1BB6">
              <w:rPr>
                <w:rFonts w:ascii="Arial" w:eastAsia="Arial" w:hAnsi="Arial" w:cs="Arial"/>
                <w:sz w:val="22"/>
                <w:szCs w:val="22"/>
              </w:rPr>
              <w:t>Total credit being claimed:</w:t>
            </w:r>
          </w:p>
        </w:tc>
        <w:tc>
          <w:tcPr>
            <w:tcW w:w="8505" w:type="dxa"/>
          </w:tcPr>
          <w:p w14:paraId="4A6158CB" w14:textId="39110061" w:rsidR="00B20E56" w:rsidRPr="007257A8" w:rsidRDefault="007257A8" w:rsidP="00BF1BB6">
            <w:pPr>
              <w:spacing w:line="360" w:lineRule="auto"/>
              <w:rPr>
                <w:rFonts w:ascii="Arial" w:eastAsia="Arial" w:hAnsi="Arial" w:cs="Arial"/>
                <w:sz w:val="22"/>
                <w:szCs w:val="22"/>
              </w:rPr>
            </w:pPr>
            <w:r>
              <w:rPr>
                <w:rFonts w:ascii="Arial" w:eastAsia="Arial" w:hAnsi="Arial" w:cs="Arial"/>
                <w:sz w:val="22"/>
                <w:szCs w:val="22"/>
              </w:rPr>
              <w:t>60</w:t>
            </w:r>
          </w:p>
        </w:tc>
      </w:tr>
      <w:tr w:rsidR="00494356" w:rsidRPr="00BF1BB6" w14:paraId="0024CFB9" w14:textId="77777777" w:rsidTr="31D85E9E">
        <w:tc>
          <w:tcPr>
            <w:tcW w:w="1980" w:type="dxa"/>
          </w:tcPr>
          <w:p w14:paraId="3BC5CC2D" w14:textId="550A4E66" w:rsidR="00494356" w:rsidRPr="00BF1BB6" w:rsidRDefault="00494356" w:rsidP="00BF1BB6">
            <w:pPr>
              <w:spacing w:line="360" w:lineRule="auto"/>
              <w:rPr>
                <w:rFonts w:ascii="Arial" w:eastAsia="Arial" w:hAnsi="Arial" w:cs="Arial"/>
                <w:sz w:val="22"/>
                <w:szCs w:val="22"/>
              </w:rPr>
            </w:pPr>
            <w:r w:rsidRPr="00BF1BB6">
              <w:rPr>
                <w:rFonts w:ascii="Arial" w:eastAsia="Arial" w:hAnsi="Arial" w:cs="Arial"/>
                <w:sz w:val="22"/>
                <w:szCs w:val="22"/>
              </w:rPr>
              <w:t>List of learning outcomes:</w:t>
            </w:r>
          </w:p>
        </w:tc>
        <w:tc>
          <w:tcPr>
            <w:tcW w:w="8505" w:type="dxa"/>
          </w:tcPr>
          <w:p w14:paraId="5267FF1D" w14:textId="77777777" w:rsidR="002D2264" w:rsidRPr="00BF1BB6" w:rsidRDefault="002D2264" w:rsidP="00BF1BB6">
            <w:pPr>
              <w:tabs>
                <w:tab w:val="left" w:pos="426"/>
              </w:tabs>
              <w:spacing w:line="360" w:lineRule="auto"/>
              <w:rPr>
                <w:rFonts w:ascii="Arial" w:eastAsia="Arial" w:hAnsi="Arial" w:cs="Arial"/>
                <w:sz w:val="22"/>
                <w:szCs w:val="22"/>
              </w:rPr>
            </w:pPr>
          </w:p>
          <w:p w14:paraId="71BD0EDC" w14:textId="7D4B722C" w:rsidR="00624F32" w:rsidRPr="00BF1BB6" w:rsidRDefault="00F67CBB" w:rsidP="00BF1BB6">
            <w:pPr>
              <w:tabs>
                <w:tab w:val="left" w:pos="426"/>
              </w:tabs>
              <w:spacing w:line="360" w:lineRule="auto"/>
              <w:rPr>
                <w:rFonts w:ascii="Arial" w:eastAsia="Arial" w:hAnsi="Arial" w:cs="Arial"/>
                <w:sz w:val="22"/>
                <w:szCs w:val="22"/>
              </w:rPr>
            </w:pPr>
            <w:r w:rsidRPr="00BF1BB6">
              <w:rPr>
                <w:rFonts w:ascii="Arial" w:eastAsia="Arial" w:hAnsi="Arial" w:cs="Arial"/>
                <w:sz w:val="22"/>
                <w:szCs w:val="22"/>
              </w:rPr>
              <w:t xml:space="preserve">LO 1 </w:t>
            </w:r>
            <w:r w:rsidR="00F3332A" w:rsidRPr="00BF1BB6">
              <w:rPr>
                <w:rFonts w:ascii="Arial" w:eastAsia="Arial" w:hAnsi="Arial" w:cs="Arial"/>
                <w:sz w:val="22"/>
                <w:szCs w:val="22"/>
              </w:rPr>
              <w:t>C</w:t>
            </w:r>
            <w:r w:rsidR="008234DB" w:rsidRPr="00BF1BB6">
              <w:rPr>
                <w:rFonts w:ascii="Arial" w:eastAsia="Arial" w:hAnsi="Arial" w:cs="Arial"/>
                <w:sz w:val="22"/>
                <w:szCs w:val="22"/>
              </w:rPr>
              <w:t xml:space="preserve">ritically design </w:t>
            </w:r>
            <w:r w:rsidR="0095366D" w:rsidRPr="00BF1BB6">
              <w:rPr>
                <w:rFonts w:ascii="Arial" w:eastAsia="Arial" w:hAnsi="Arial" w:cs="Arial"/>
                <w:sz w:val="22"/>
                <w:szCs w:val="22"/>
              </w:rPr>
              <w:t xml:space="preserve">a programme to enhance </w:t>
            </w:r>
            <w:r w:rsidR="00B31CF1" w:rsidRPr="00BF1BB6">
              <w:rPr>
                <w:rFonts w:ascii="Arial" w:eastAsia="Arial" w:hAnsi="Arial" w:cs="Arial"/>
                <w:sz w:val="22"/>
                <w:szCs w:val="22"/>
              </w:rPr>
              <w:t>digital upskilling by over</w:t>
            </w:r>
            <w:r w:rsidR="00256A3C" w:rsidRPr="00BF1BB6">
              <w:rPr>
                <w:rFonts w:ascii="Arial" w:eastAsia="Arial" w:hAnsi="Arial" w:cs="Arial"/>
                <w:sz w:val="22"/>
                <w:szCs w:val="22"/>
              </w:rPr>
              <w:t xml:space="preserve">coming digital </w:t>
            </w:r>
            <w:r w:rsidR="008336E4" w:rsidRPr="00BF1BB6">
              <w:rPr>
                <w:rFonts w:ascii="Arial" w:eastAsia="Arial" w:hAnsi="Arial" w:cs="Arial"/>
                <w:sz w:val="22"/>
                <w:szCs w:val="22"/>
              </w:rPr>
              <w:t>literacy</w:t>
            </w:r>
            <w:r w:rsidR="00256A3C" w:rsidRPr="00BF1BB6">
              <w:rPr>
                <w:rFonts w:ascii="Arial" w:eastAsia="Arial" w:hAnsi="Arial" w:cs="Arial"/>
                <w:sz w:val="22"/>
                <w:szCs w:val="22"/>
              </w:rPr>
              <w:t xml:space="preserve"> dilemmas and </w:t>
            </w:r>
            <w:r w:rsidR="008336E4" w:rsidRPr="00BF1BB6">
              <w:rPr>
                <w:rFonts w:ascii="Arial" w:eastAsia="Arial" w:hAnsi="Arial" w:cs="Arial"/>
                <w:sz w:val="22"/>
                <w:szCs w:val="22"/>
              </w:rPr>
              <w:t xml:space="preserve">providing digital solutions </w:t>
            </w:r>
            <w:r w:rsidR="00A44A35" w:rsidRPr="00BF1BB6">
              <w:rPr>
                <w:rFonts w:ascii="Arial" w:eastAsia="Arial" w:hAnsi="Arial" w:cs="Arial"/>
                <w:sz w:val="22"/>
                <w:szCs w:val="22"/>
              </w:rPr>
              <w:t xml:space="preserve">for problematic situations. </w:t>
            </w:r>
          </w:p>
          <w:p w14:paraId="004938E7" w14:textId="77777777" w:rsidR="002D2264" w:rsidRPr="00BF1BB6" w:rsidRDefault="002D2264" w:rsidP="00BF1BB6">
            <w:pPr>
              <w:tabs>
                <w:tab w:val="left" w:pos="426"/>
              </w:tabs>
              <w:spacing w:line="360" w:lineRule="auto"/>
              <w:rPr>
                <w:rFonts w:ascii="Arial" w:eastAsia="Arial" w:hAnsi="Arial" w:cs="Arial"/>
                <w:sz w:val="22"/>
                <w:szCs w:val="22"/>
              </w:rPr>
            </w:pPr>
          </w:p>
          <w:p w14:paraId="5AB0D5BA" w14:textId="1A065720" w:rsidR="00AE2506" w:rsidRPr="00BF1BB6" w:rsidRDefault="00F67CBB" w:rsidP="00BF1BB6">
            <w:pPr>
              <w:tabs>
                <w:tab w:val="left" w:pos="426"/>
              </w:tabs>
              <w:spacing w:line="360" w:lineRule="auto"/>
              <w:rPr>
                <w:rFonts w:ascii="Arial" w:eastAsia="Arial" w:hAnsi="Arial" w:cs="Arial"/>
                <w:sz w:val="22"/>
                <w:szCs w:val="22"/>
              </w:rPr>
            </w:pPr>
            <w:r w:rsidRPr="00BF1BB6">
              <w:rPr>
                <w:rFonts w:ascii="Arial" w:eastAsia="Arial" w:hAnsi="Arial" w:cs="Arial"/>
                <w:sz w:val="22"/>
                <w:szCs w:val="22"/>
              </w:rPr>
              <w:t xml:space="preserve">LO 2 </w:t>
            </w:r>
            <w:r w:rsidR="00AE2506" w:rsidRPr="00BF1BB6">
              <w:rPr>
                <w:rFonts w:ascii="Arial" w:eastAsia="Arial" w:hAnsi="Arial" w:cs="Arial"/>
                <w:sz w:val="22"/>
                <w:szCs w:val="22"/>
              </w:rPr>
              <w:t xml:space="preserve">Critically analyse and implement </w:t>
            </w:r>
            <w:r w:rsidR="003931EB" w:rsidRPr="00BF1BB6">
              <w:rPr>
                <w:rFonts w:ascii="Arial" w:eastAsia="Arial" w:hAnsi="Arial" w:cs="Arial"/>
                <w:sz w:val="22"/>
                <w:szCs w:val="22"/>
              </w:rPr>
              <w:t>new standard operating procedures</w:t>
            </w:r>
            <w:r w:rsidR="00B1437A" w:rsidRPr="00BF1BB6">
              <w:rPr>
                <w:rFonts w:ascii="Arial" w:eastAsia="Arial" w:hAnsi="Arial" w:cs="Arial"/>
                <w:sz w:val="22"/>
                <w:szCs w:val="22"/>
              </w:rPr>
              <w:t xml:space="preserve">, digital systems, </w:t>
            </w:r>
            <w:r w:rsidR="00927AD3" w:rsidRPr="00BF1BB6">
              <w:rPr>
                <w:rFonts w:ascii="Arial" w:eastAsia="Arial" w:hAnsi="Arial" w:cs="Arial"/>
                <w:sz w:val="22"/>
                <w:szCs w:val="22"/>
              </w:rPr>
              <w:t xml:space="preserve">digital techniques and technologies to </w:t>
            </w:r>
            <w:r w:rsidR="007718EB" w:rsidRPr="00BF1BB6">
              <w:rPr>
                <w:rFonts w:ascii="Arial" w:eastAsia="Arial" w:hAnsi="Arial" w:cs="Arial"/>
                <w:sz w:val="22"/>
                <w:szCs w:val="22"/>
              </w:rPr>
              <w:t xml:space="preserve">oversee and adapt </w:t>
            </w:r>
            <w:r w:rsidRPr="00BF1BB6">
              <w:rPr>
                <w:rFonts w:ascii="Arial" w:eastAsia="Arial" w:hAnsi="Arial" w:cs="Arial"/>
                <w:sz w:val="22"/>
                <w:szCs w:val="22"/>
              </w:rPr>
              <w:t>barriers of engagement.</w:t>
            </w:r>
          </w:p>
          <w:p w14:paraId="3B315332" w14:textId="77777777" w:rsidR="002D2264" w:rsidRPr="00BF1BB6" w:rsidRDefault="002D2264" w:rsidP="00BF1BB6">
            <w:pPr>
              <w:tabs>
                <w:tab w:val="left" w:pos="426"/>
              </w:tabs>
              <w:spacing w:line="360" w:lineRule="auto"/>
              <w:rPr>
                <w:rFonts w:ascii="Arial" w:eastAsia="Arial" w:hAnsi="Arial" w:cs="Arial"/>
                <w:sz w:val="22"/>
                <w:szCs w:val="22"/>
              </w:rPr>
            </w:pPr>
          </w:p>
          <w:p w14:paraId="36122D80" w14:textId="02DEDF83" w:rsidR="00F67CBB" w:rsidRPr="00BF1BB6" w:rsidRDefault="00F67CBB" w:rsidP="00BF1BB6">
            <w:pPr>
              <w:tabs>
                <w:tab w:val="left" w:pos="426"/>
              </w:tabs>
              <w:spacing w:line="360" w:lineRule="auto"/>
              <w:rPr>
                <w:rFonts w:ascii="Arial" w:eastAsia="Arial" w:hAnsi="Arial" w:cs="Arial"/>
                <w:sz w:val="22"/>
                <w:szCs w:val="22"/>
              </w:rPr>
            </w:pPr>
            <w:r w:rsidRPr="00BF1BB6">
              <w:rPr>
                <w:rFonts w:ascii="Arial" w:eastAsia="Arial" w:hAnsi="Arial" w:cs="Arial"/>
                <w:sz w:val="22"/>
                <w:szCs w:val="22"/>
              </w:rPr>
              <w:t xml:space="preserve">LO 3 </w:t>
            </w:r>
            <w:r w:rsidR="005E20D0" w:rsidRPr="00BF1BB6">
              <w:rPr>
                <w:rFonts w:ascii="Arial" w:eastAsia="Arial" w:hAnsi="Arial" w:cs="Arial"/>
                <w:sz w:val="22"/>
                <w:szCs w:val="22"/>
              </w:rPr>
              <w:t xml:space="preserve">Critically develop </w:t>
            </w:r>
            <w:r w:rsidR="00E361D6" w:rsidRPr="00BF1BB6">
              <w:rPr>
                <w:rFonts w:ascii="Arial" w:eastAsia="Arial" w:hAnsi="Arial" w:cs="Arial"/>
                <w:sz w:val="22"/>
                <w:szCs w:val="22"/>
              </w:rPr>
              <w:t xml:space="preserve">and appraise </w:t>
            </w:r>
            <w:r w:rsidR="00AC2131" w:rsidRPr="00BF1BB6">
              <w:rPr>
                <w:rFonts w:ascii="Arial" w:eastAsia="Arial" w:hAnsi="Arial" w:cs="Arial"/>
                <w:sz w:val="22"/>
                <w:szCs w:val="22"/>
              </w:rPr>
              <w:t>conceptual</w:t>
            </w:r>
            <w:r w:rsidR="005803F8" w:rsidRPr="00BF1BB6">
              <w:rPr>
                <w:rFonts w:ascii="Arial" w:eastAsia="Arial" w:hAnsi="Arial" w:cs="Arial"/>
                <w:sz w:val="22"/>
                <w:szCs w:val="22"/>
              </w:rPr>
              <w:t xml:space="preserve"> frameworks and models </w:t>
            </w:r>
            <w:r w:rsidR="00D2336B" w:rsidRPr="00BF1BB6">
              <w:rPr>
                <w:rFonts w:ascii="Arial" w:eastAsia="Arial" w:hAnsi="Arial" w:cs="Arial"/>
                <w:sz w:val="22"/>
                <w:szCs w:val="22"/>
              </w:rPr>
              <w:t xml:space="preserve">to navigate operational and digitally complex issues </w:t>
            </w:r>
            <w:r w:rsidR="009E734F" w:rsidRPr="00BF1BB6">
              <w:rPr>
                <w:rFonts w:ascii="Arial" w:eastAsia="Arial" w:hAnsi="Arial" w:cs="Arial"/>
                <w:sz w:val="22"/>
                <w:szCs w:val="22"/>
              </w:rPr>
              <w:t xml:space="preserve">alongside strategically </w:t>
            </w:r>
            <w:r w:rsidR="00E75A6D" w:rsidRPr="00BF1BB6">
              <w:rPr>
                <w:rFonts w:ascii="Arial" w:eastAsia="Arial" w:hAnsi="Arial" w:cs="Arial"/>
                <w:sz w:val="22"/>
                <w:szCs w:val="22"/>
              </w:rPr>
              <w:t xml:space="preserve">identifying potential opportunities. </w:t>
            </w:r>
            <w:r w:rsidR="00AC2131" w:rsidRPr="00BF1BB6">
              <w:rPr>
                <w:rFonts w:ascii="Arial" w:eastAsia="Arial" w:hAnsi="Arial" w:cs="Arial"/>
                <w:sz w:val="22"/>
                <w:szCs w:val="22"/>
              </w:rPr>
              <w:t xml:space="preserve"> </w:t>
            </w:r>
          </w:p>
          <w:p w14:paraId="66D970FD" w14:textId="77777777" w:rsidR="00071FF2" w:rsidRPr="00BF1BB6" w:rsidRDefault="00071FF2" w:rsidP="00BF1BB6">
            <w:pPr>
              <w:spacing w:line="360" w:lineRule="auto"/>
              <w:rPr>
                <w:rFonts w:ascii="Arial" w:eastAsia="Arial" w:hAnsi="Arial" w:cs="Arial"/>
                <w:sz w:val="22"/>
                <w:szCs w:val="22"/>
              </w:rPr>
            </w:pPr>
          </w:p>
          <w:p w14:paraId="2E369CA9" w14:textId="70F7A09C" w:rsidR="00494356" w:rsidRPr="00BF1BB6" w:rsidRDefault="00381F94" w:rsidP="00BF1BB6">
            <w:pPr>
              <w:spacing w:line="360" w:lineRule="auto"/>
              <w:rPr>
                <w:rFonts w:ascii="Arial" w:eastAsia="Arial" w:hAnsi="Arial" w:cs="Arial"/>
                <w:sz w:val="22"/>
                <w:szCs w:val="22"/>
              </w:rPr>
            </w:pPr>
            <w:r w:rsidRPr="00BF1BB6">
              <w:rPr>
                <w:rFonts w:ascii="Arial" w:eastAsia="Arial" w:hAnsi="Arial" w:cs="Arial"/>
                <w:sz w:val="22"/>
                <w:szCs w:val="22"/>
              </w:rPr>
              <w:t>LO 4 Critically</w:t>
            </w:r>
            <w:r w:rsidR="00854495" w:rsidRPr="00BF1BB6">
              <w:rPr>
                <w:rFonts w:ascii="Arial" w:eastAsia="Arial" w:hAnsi="Arial" w:cs="Arial"/>
                <w:sz w:val="22"/>
                <w:szCs w:val="22"/>
              </w:rPr>
              <w:t xml:space="preserve"> </w:t>
            </w:r>
            <w:r w:rsidR="005D40B8" w:rsidRPr="00BF1BB6">
              <w:rPr>
                <w:rFonts w:ascii="Arial" w:eastAsia="Arial" w:hAnsi="Arial" w:cs="Arial"/>
                <w:sz w:val="22"/>
                <w:szCs w:val="22"/>
              </w:rPr>
              <w:t>examin</w:t>
            </w:r>
            <w:r w:rsidR="0074636A" w:rsidRPr="00BF1BB6">
              <w:rPr>
                <w:rFonts w:ascii="Arial" w:eastAsia="Arial" w:hAnsi="Arial" w:cs="Arial"/>
                <w:sz w:val="22"/>
                <w:szCs w:val="22"/>
              </w:rPr>
              <w:t>e and evaluate</w:t>
            </w:r>
            <w:r w:rsidR="00854495" w:rsidRPr="00BF1BB6">
              <w:rPr>
                <w:rFonts w:ascii="Arial" w:eastAsia="Arial" w:hAnsi="Arial" w:cs="Arial"/>
                <w:sz w:val="22"/>
                <w:szCs w:val="22"/>
              </w:rPr>
              <w:t xml:space="preserve"> the </w:t>
            </w:r>
            <w:r w:rsidR="0074636A" w:rsidRPr="00BF1BB6">
              <w:rPr>
                <w:rFonts w:ascii="Arial" w:eastAsia="Arial" w:hAnsi="Arial" w:cs="Arial"/>
                <w:sz w:val="22"/>
                <w:szCs w:val="22"/>
              </w:rPr>
              <w:t xml:space="preserve">evidence </w:t>
            </w:r>
            <w:r w:rsidR="00527639" w:rsidRPr="00BF1BB6">
              <w:rPr>
                <w:rFonts w:ascii="Arial" w:eastAsia="Arial" w:hAnsi="Arial" w:cs="Arial"/>
                <w:sz w:val="22"/>
                <w:szCs w:val="22"/>
              </w:rPr>
              <w:t xml:space="preserve">of the effectiveness of </w:t>
            </w:r>
            <w:r w:rsidR="00A95C12" w:rsidRPr="00BF1BB6">
              <w:rPr>
                <w:rFonts w:ascii="Arial" w:eastAsia="Arial" w:hAnsi="Arial" w:cs="Arial"/>
                <w:sz w:val="22"/>
                <w:szCs w:val="22"/>
              </w:rPr>
              <w:t>digital innovation and its impact to learner outcomes.</w:t>
            </w:r>
          </w:p>
        </w:tc>
      </w:tr>
      <w:tr w:rsidR="0069720C" w:rsidRPr="00BF1BB6" w14:paraId="6F914425" w14:textId="77777777" w:rsidTr="31D85E9E">
        <w:tc>
          <w:tcPr>
            <w:tcW w:w="1980" w:type="dxa"/>
          </w:tcPr>
          <w:p w14:paraId="35263D21" w14:textId="77777777" w:rsidR="0069720C" w:rsidRPr="00BF1BB6" w:rsidRDefault="4266DF9E" w:rsidP="00BF1BB6">
            <w:pPr>
              <w:spacing w:line="360" w:lineRule="auto"/>
              <w:rPr>
                <w:rFonts w:ascii="Arial" w:eastAsia="Arial" w:hAnsi="Arial" w:cs="Arial"/>
                <w:sz w:val="22"/>
                <w:szCs w:val="22"/>
              </w:rPr>
            </w:pPr>
            <w:r w:rsidRPr="00BF1BB6">
              <w:rPr>
                <w:rFonts w:ascii="Arial" w:eastAsia="Arial" w:hAnsi="Arial" w:cs="Arial"/>
                <w:sz w:val="22"/>
                <w:szCs w:val="22"/>
              </w:rPr>
              <w:t>Introduction to your Learning Area</w:t>
            </w:r>
          </w:p>
          <w:p w14:paraId="2FFC2F61" w14:textId="1146FA25" w:rsidR="0069720C" w:rsidRPr="00BF1BB6" w:rsidRDefault="4266DF9E" w:rsidP="00BF1BB6">
            <w:pPr>
              <w:spacing w:line="360" w:lineRule="auto"/>
              <w:rPr>
                <w:rFonts w:ascii="Arial" w:eastAsia="Arial" w:hAnsi="Arial" w:cs="Arial"/>
                <w:sz w:val="22"/>
                <w:szCs w:val="22"/>
              </w:rPr>
            </w:pPr>
            <w:r w:rsidRPr="00BF1BB6">
              <w:rPr>
                <w:rFonts w:ascii="Arial" w:eastAsia="Arial" w:hAnsi="Arial" w:cs="Arial"/>
                <w:sz w:val="22"/>
                <w:szCs w:val="22"/>
              </w:rPr>
              <w:t>(</w:t>
            </w:r>
            <w:r w:rsidR="546109EC" w:rsidRPr="00BF1BB6">
              <w:rPr>
                <w:rFonts w:ascii="Arial" w:eastAsia="Arial" w:hAnsi="Arial" w:cs="Arial"/>
                <w:sz w:val="22"/>
                <w:szCs w:val="22"/>
              </w:rPr>
              <w:t>1,000 max words</w:t>
            </w:r>
            <w:r w:rsidRPr="00BF1BB6">
              <w:rPr>
                <w:rFonts w:ascii="Arial" w:eastAsia="Arial" w:hAnsi="Arial" w:cs="Arial"/>
                <w:sz w:val="22"/>
                <w:szCs w:val="22"/>
              </w:rPr>
              <w:t>)</w:t>
            </w:r>
          </w:p>
        </w:tc>
        <w:tc>
          <w:tcPr>
            <w:tcW w:w="8505" w:type="dxa"/>
          </w:tcPr>
          <w:p w14:paraId="1136CAFD" w14:textId="77777777" w:rsidR="00E54356" w:rsidRPr="00BF1BB6" w:rsidRDefault="00E54356" w:rsidP="00BF1BB6">
            <w:pPr>
              <w:spacing w:line="360" w:lineRule="auto"/>
              <w:rPr>
                <w:rFonts w:ascii="Arial" w:eastAsia="Arial" w:hAnsi="Arial" w:cs="Arial"/>
                <w:sz w:val="22"/>
                <w:szCs w:val="22"/>
              </w:rPr>
            </w:pPr>
          </w:p>
          <w:p w14:paraId="2C43F287" w14:textId="360111A6" w:rsidR="00E54356" w:rsidRPr="00BF1BB6" w:rsidRDefault="006A2145" w:rsidP="00BF1BB6">
            <w:pPr>
              <w:spacing w:line="360" w:lineRule="auto"/>
              <w:rPr>
                <w:rFonts w:ascii="Arial" w:eastAsia="Arial" w:hAnsi="Arial" w:cs="Arial"/>
                <w:sz w:val="22"/>
                <w:szCs w:val="22"/>
              </w:rPr>
            </w:pPr>
            <w:r w:rsidRPr="00BF1BB6">
              <w:rPr>
                <w:rFonts w:ascii="Arial" w:eastAsia="Arial" w:hAnsi="Arial" w:cs="Arial"/>
                <w:sz w:val="22"/>
                <w:szCs w:val="22"/>
              </w:rPr>
              <w:t>I have chosen to reflect on</w:t>
            </w:r>
            <w:r w:rsidR="006E1D1A" w:rsidRPr="00BF1BB6">
              <w:rPr>
                <w:rFonts w:ascii="Arial" w:eastAsia="Arial" w:hAnsi="Arial" w:cs="Arial"/>
                <w:sz w:val="22"/>
                <w:szCs w:val="22"/>
              </w:rPr>
              <w:t xml:space="preserve"> Project management within my learning area as I have been incorporated within the project and programme structures </w:t>
            </w:r>
            <w:r w:rsidR="00B12F96" w:rsidRPr="00BF1BB6">
              <w:rPr>
                <w:rFonts w:ascii="Arial" w:eastAsia="Arial" w:hAnsi="Arial" w:cs="Arial"/>
                <w:sz w:val="22"/>
                <w:szCs w:val="22"/>
              </w:rPr>
              <w:t xml:space="preserve">within the Welsh Ambulance Service since I </w:t>
            </w:r>
            <w:r w:rsidR="00DF46BB" w:rsidRPr="00BF1BB6">
              <w:rPr>
                <w:rFonts w:ascii="Arial" w:eastAsia="Arial" w:hAnsi="Arial" w:cs="Arial"/>
                <w:sz w:val="22"/>
                <w:szCs w:val="22"/>
              </w:rPr>
              <w:t xml:space="preserve">joined the </w:t>
            </w:r>
            <w:r w:rsidR="002A718E" w:rsidRPr="00BF1BB6">
              <w:rPr>
                <w:rFonts w:ascii="Arial" w:eastAsia="Arial" w:hAnsi="Arial" w:cs="Arial"/>
                <w:sz w:val="22"/>
                <w:szCs w:val="22"/>
              </w:rPr>
              <w:t xml:space="preserve">Welsh Ambulance NHS </w:t>
            </w:r>
            <w:r w:rsidR="00DF46BB" w:rsidRPr="00BF1BB6">
              <w:rPr>
                <w:rFonts w:ascii="Arial" w:eastAsia="Arial" w:hAnsi="Arial" w:cs="Arial"/>
                <w:sz w:val="22"/>
                <w:szCs w:val="22"/>
              </w:rPr>
              <w:t xml:space="preserve">Trust in 2022. The reflection model I have chosen is the Gibbs Model </w:t>
            </w:r>
            <w:r w:rsidR="00A47A8F" w:rsidRPr="00BF1BB6">
              <w:rPr>
                <w:rFonts w:ascii="Arial" w:eastAsia="Arial" w:hAnsi="Arial" w:cs="Arial"/>
                <w:sz w:val="22"/>
                <w:szCs w:val="22"/>
              </w:rPr>
              <w:t xml:space="preserve">to structure my reflective account and provide justification </w:t>
            </w:r>
            <w:r w:rsidR="00516AD2" w:rsidRPr="00BF1BB6">
              <w:rPr>
                <w:rFonts w:ascii="Arial" w:eastAsia="Arial" w:hAnsi="Arial" w:cs="Arial"/>
                <w:sz w:val="22"/>
                <w:szCs w:val="22"/>
              </w:rPr>
              <w:t xml:space="preserve">to my learning as I find this model allows me to </w:t>
            </w:r>
            <w:r w:rsidR="00F755CE" w:rsidRPr="00BF1BB6">
              <w:rPr>
                <w:rFonts w:ascii="Arial" w:eastAsia="Arial" w:hAnsi="Arial" w:cs="Arial"/>
                <w:sz w:val="22"/>
                <w:szCs w:val="22"/>
              </w:rPr>
              <w:t>reflect on more components that other reflection models</w:t>
            </w:r>
            <w:r w:rsidR="005C0771" w:rsidRPr="00BF1BB6">
              <w:rPr>
                <w:rFonts w:ascii="Arial" w:eastAsia="Arial" w:hAnsi="Arial" w:cs="Arial"/>
                <w:sz w:val="22"/>
                <w:szCs w:val="22"/>
              </w:rPr>
              <w:t xml:space="preserve"> such as </w:t>
            </w:r>
            <w:r w:rsidR="00156C71" w:rsidRPr="00BF1BB6">
              <w:rPr>
                <w:rFonts w:ascii="Arial" w:eastAsia="Arial" w:hAnsi="Arial" w:cs="Arial"/>
                <w:sz w:val="22"/>
                <w:szCs w:val="22"/>
              </w:rPr>
              <w:t>Feelings, Evaluation, Analysis, Conclusions and action plans</w:t>
            </w:r>
            <w:r w:rsidR="00CE0994" w:rsidRPr="00BF1BB6">
              <w:rPr>
                <w:rFonts w:ascii="Arial" w:eastAsia="Arial" w:hAnsi="Arial" w:cs="Arial"/>
                <w:sz w:val="22"/>
                <w:szCs w:val="22"/>
              </w:rPr>
              <w:t xml:space="preserve"> </w:t>
            </w:r>
            <w:r w:rsidR="00CE0994" w:rsidRPr="004B745D">
              <w:rPr>
                <w:rFonts w:ascii="Arial" w:eastAsia="Arial" w:hAnsi="Arial" w:cs="Arial"/>
                <w:i/>
                <w:iCs/>
                <w:sz w:val="22"/>
                <w:szCs w:val="22"/>
              </w:rPr>
              <w:t>(Graham Gibbs, 1988)</w:t>
            </w:r>
            <w:r w:rsidR="00156C71" w:rsidRPr="004B745D">
              <w:rPr>
                <w:rFonts w:ascii="Arial" w:eastAsia="Arial" w:hAnsi="Arial" w:cs="Arial"/>
                <w:i/>
                <w:iCs/>
                <w:sz w:val="22"/>
                <w:szCs w:val="22"/>
              </w:rPr>
              <w:t>.</w:t>
            </w:r>
            <w:r w:rsidR="00156C71" w:rsidRPr="00BF1BB6">
              <w:rPr>
                <w:rFonts w:ascii="Arial" w:eastAsia="Arial" w:hAnsi="Arial" w:cs="Arial"/>
                <w:sz w:val="22"/>
                <w:szCs w:val="22"/>
              </w:rPr>
              <w:t xml:space="preserve"> </w:t>
            </w:r>
          </w:p>
          <w:p w14:paraId="37F5907C" w14:textId="77777777" w:rsidR="007431A8" w:rsidRPr="00BF1BB6" w:rsidRDefault="007431A8" w:rsidP="00BF1BB6">
            <w:pPr>
              <w:spacing w:line="360" w:lineRule="auto"/>
              <w:rPr>
                <w:rFonts w:ascii="Arial" w:eastAsia="Arial" w:hAnsi="Arial" w:cs="Arial"/>
                <w:sz w:val="22"/>
                <w:szCs w:val="22"/>
              </w:rPr>
            </w:pPr>
          </w:p>
          <w:p w14:paraId="4C0BB0A0" w14:textId="19F41209" w:rsidR="007431A8" w:rsidRPr="00BF1BB6" w:rsidRDefault="007431A8" w:rsidP="00BF1BB6">
            <w:pPr>
              <w:spacing w:line="360" w:lineRule="auto"/>
              <w:rPr>
                <w:rFonts w:ascii="Arial" w:eastAsia="Arial" w:hAnsi="Arial" w:cs="Arial"/>
                <w:sz w:val="22"/>
                <w:szCs w:val="22"/>
              </w:rPr>
            </w:pPr>
            <w:r w:rsidRPr="00BF1BB6">
              <w:rPr>
                <w:rFonts w:ascii="Arial" w:eastAsia="Arial" w:hAnsi="Arial" w:cs="Arial"/>
                <w:sz w:val="22"/>
                <w:szCs w:val="22"/>
              </w:rPr>
              <w:t xml:space="preserve">Since I joined the Welsh Ambulance Service in 2022, </w:t>
            </w:r>
            <w:r w:rsidR="00695B42" w:rsidRPr="00BF1BB6">
              <w:rPr>
                <w:rFonts w:ascii="Arial" w:eastAsia="Arial" w:hAnsi="Arial" w:cs="Arial"/>
                <w:sz w:val="22"/>
                <w:szCs w:val="22"/>
              </w:rPr>
              <w:t>I have been integrated into 2</w:t>
            </w:r>
            <w:r w:rsidR="00865BBC" w:rsidRPr="00BF1BB6">
              <w:rPr>
                <w:rFonts w:ascii="Arial" w:eastAsia="Arial" w:hAnsi="Arial" w:cs="Arial"/>
                <w:sz w:val="22"/>
                <w:szCs w:val="22"/>
              </w:rPr>
              <w:t xml:space="preserve">x </w:t>
            </w:r>
            <w:r w:rsidR="00695B42" w:rsidRPr="00BF1BB6">
              <w:rPr>
                <w:rFonts w:ascii="Arial" w:eastAsia="Arial" w:hAnsi="Arial" w:cs="Arial"/>
                <w:sz w:val="22"/>
                <w:szCs w:val="22"/>
              </w:rPr>
              <w:t xml:space="preserve">national programmes </w:t>
            </w:r>
            <w:r w:rsidR="006D77F4" w:rsidRPr="00BF1BB6">
              <w:rPr>
                <w:rFonts w:ascii="Arial" w:eastAsia="Arial" w:hAnsi="Arial" w:cs="Arial"/>
                <w:sz w:val="22"/>
                <w:szCs w:val="22"/>
              </w:rPr>
              <w:t xml:space="preserve">which I was required to lead on work packages (mini projects) </w:t>
            </w:r>
            <w:r w:rsidR="00865BBC" w:rsidRPr="00BF1BB6">
              <w:rPr>
                <w:rFonts w:ascii="Arial" w:eastAsia="Arial" w:hAnsi="Arial" w:cs="Arial"/>
                <w:sz w:val="22"/>
                <w:szCs w:val="22"/>
              </w:rPr>
              <w:t xml:space="preserve">and to manage and lead on 1 </w:t>
            </w:r>
            <w:r w:rsidR="00B666DB" w:rsidRPr="00BF1BB6">
              <w:rPr>
                <w:rFonts w:ascii="Arial" w:eastAsia="Arial" w:hAnsi="Arial" w:cs="Arial"/>
                <w:sz w:val="22"/>
                <w:szCs w:val="22"/>
              </w:rPr>
              <w:t>national project as the thematic lead as per my CV</w:t>
            </w:r>
            <w:r w:rsidR="00AE6F3E" w:rsidRPr="00BF1BB6">
              <w:rPr>
                <w:rFonts w:ascii="Arial" w:eastAsia="Arial" w:hAnsi="Arial" w:cs="Arial"/>
                <w:sz w:val="22"/>
                <w:szCs w:val="22"/>
              </w:rPr>
              <w:t xml:space="preserve"> (appendix 1)</w:t>
            </w:r>
            <w:r w:rsidR="00B666DB" w:rsidRPr="00BF1BB6">
              <w:rPr>
                <w:rFonts w:ascii="Arial" w:eastAsia="Arial" w:hAnsi="Arial" w:cs="Arial"/>
                <w:sz w:val="22"/>
                <w:szCs w:val="22"/>
              </w:rPr>
              <w:t xml:space="preserve">. </w:t>
            </w:r>
          </w:p>
          <w:p w14:paraId="64C813EC" w14:textId="77777777" w:rsidR="00B666DB" w:rsidRPr="00BF1BB6" w:rsidRDefault="00B666DB" w:rsidP="00BF1BB6">
            <w:pPr>
              <w:spacing w:line="360" w:lineRule="auto"/>
              <w:rPr>
                <w:rFonts w:ascii="Arial" w:eastAsia="Arial" w:hAnsi="Arial" w:cs="Arial"/>
                <w:sz w:val="22"/>
                <w:szCs w:val="22"/>
              </w:rPr>
            </w:pPr>
          </w:p>
          <w:p w14:paraId="2972CD9E" w14:textId="21E0275B" w:rsidR="00B666DB" w:rsidRPr="00BF1BB6" w:rsidRDefault="00B666DB" w:rsidP="00BF1BB6">
            <w:pPr>
              <w:spacing w:line="360" w:lineRule="auto"/>
              <w:rPr>
                <w:rFonts w:ascii="Arial" w:eastAsia="Arial" w:hAnsi="Arial" w:cs="Arial"/>
                <w:sz w:val="22"/>
                <w:szCs w:val="22"/>
              </w:rPr>
            </w:pPr>
            <w:r w:rsidRPr="00BF1BB6">
              <w:rPr>
                <w:rFonts w:ascii="Arial" w:eastAsia="Arial" w:hAnsi="Arial" w:cs="Arial"/>
                <w:sz w:val="22"/>
                <w:szCs w:val="22"/>
              </w:rPr>
              <w:lastRenderedPageBreak/>
              <w:t xml:space="preserve">Before Joining the </w:t>
            </w:r>
            <w:r w:rsidR="00D875F7" w:rsidRPr="00BF1BB6">
              <w:rPr>
                <w:rFonts w:ascii="Arial" w:eastAsia="Arial" w:hAnsi="Arial" w:cs="Arial"/>
                <w:sz w:val="22"/>
                <w:szCs w:val="22"/>
              </w:rPr>
              <w:t>Welsh Ambulance Service I had not been directly involved with the elements of Project Management</w:t>
            </w:r>
            <w:r w:rsidR="009F55A3" w:rsidRPr="00BF1BB6">
              <w:rPr>
                <w:rFonts w:ascii="Arial" w:eastAsia="Arial" w:hAnsi="Arial" w:cs="Arial"/>
                <w:sz w:val="22"/>
                <w:szCs w:val="22"/>
              </w:rPr>
              <w:t xml:space="preserve"> </w:t>
            </w:r>
            <w:r w:rsidR="00BA5C07" w:rsidRPr="00BF1BB6">
              <w:rPr>
                <w:rFonts w:ascii="Arial" w:eastAsia="Arial" w:hAnsi="Arial" w:cs="Arial"/>
                <w:sz w:val="22"/>
                <w:szCs w:val="22"/>
              </w:rPr>
              <w:t xml:space="preserve">meaning </w:t>
            </w:r>
            <w:r w:rsidR="009F55A3" w:rsidRPr="00BF1BB6">
              <w:rPr>
                <w:rFonts w:ascii="Arial" w:eastAsia="Arial" w:hAnsi="Arial" w:cs="Arial"/>
                <w:sz w:val="22"/>
                <w:szCs w:val="22"/>
              </w:rPr>
              <w:t xml:space="preserve">this required me to learn </w:t>
            </w:r>
            <w:r w:rsidR="00BA5C07" w:rsidRPr="00BF1BB6">
              <w:rPr>
                <w:rFonts w:ascii="Arial" w:eastAsia="Arial" w:hAnsi="Arial" w:cs="Arial"/>
                <w:sz w:val="22"/>
                <w:szCs w:val="22"/>
              </w:rPr>
              <w:t xml:space="preserve">and implement new styles of process management </w:t>
            </w:r>
            <w:r w:rsidR="00216706" w:rsidRPr="00BF1BB6">
              <w:rPr>
                <w:rFonts w:ascii="Arial" w:eastAsia="Arial" w:hAnsi="Arial" w:cs="Arial"/>
                <w:sz w:val="22"/>
                <w:szCs w:val="22"/>
              </w:rPr>
              <w:t xml:space="preserve">to ensure the work packages and projects I led on </w:t>
            </w:r>
            <w:r w:rsidR="00225CA6" w:rsidRPr="00BF1BB6">
              <w:rPr>
                <w:rFonts w:ascii="Arial" w:eastAsia="Arial" w:hAnsi="Arial" w:cs="Arial"/>
                <w:sz w:val="22"/>
                <w:szCs w:val="22"/>
              </w:rPr>
              <w:t xml:space="preserve">do not fall into exception. </w:t>
            </w:r>
          </w:p>
          <w:p w14:paraId="0E6DB1D8" w14:textId="77777777" w:rsidR="00225CA6" w:rsidRPr="00BF1BB6" w:rsidRDefault="00225CA6" w:rsidP="00BF1BB6">
            <w:pPr>
              <w:spacing w:line="360" w:lineRule="auto"/>
              <w:rPr>
                <w:rFonts w:ascii="Arial" w:eastAsia="Arial" w:hAnsi="Arial" w:cs="Arial"/>
                <w:sz w:val="22"/>
                <w:szCs w:val="22"/>
              </w:rPr>
            </w:pPr>
          </w:p>
          <w:p w14:paraId="150B23D3" w14:textId="7EB3AB20" w:rsidR="0045070E" w:rsidRPr="00BF1BB6" w:rsidRDefault="00A32EDB" w:rsidP="00BF1BB6">
            <w:pPr>
              <w:spacing w:line="360" w:lineRule="auto"/>
              <w:rPr>
                <w:rFonts w:ascii="Arial" w:eastAsia="Arial" w:hAnsi="Arial" w:cs="Arial"/>
                <w:sz w:val="22"/>
                <w:szCs w:val="22"/>
              </w:rPr>
            </w:pPr>
            <w:r w:rsidRPr="00BF1BB6">
              <w:rPr>
                <w:rFonts w:ascii="Arial" w:eastAsia="Arial" w:hAnsi="Arial" w:cs="Arial"/>
                <w:sz w:val="22"/>
                <w:szCs w:val="22"/>
              </w:rPr>
              <w:t xml:space="preserve">As a glimpse into using </w:t>
            </w:r>
            <w:proofErr w:type="gramStart"/>
            <w:r w:rsidRPr="00BF1BB6">
              <w:rPr>
                <w:rFonts w:ascii="Arial" w:eastAsia="Arial" w:hAnsi="Arial" w:cs="Arial"/>
                <w:sz w:val="22"/>
                <w:szCs w:val="22"/>
              </w:rPr>
              <w:t>Gibbs</w:t>
            </w:r>
            <w:proofErr w:type="gramEnd"/>
            <w:r w:rsidRPr="00BF1BB6">
              <w:rPr>
                <w:rFonts w:ascii="Arial" w:eastAsia="Arial" w:hAnsi="Arial" w:cs="Arial"/>
                <w:sz w:val="22"/>
                <w:szCs w:val="22"/>
              </w:rPr>
              <w:t xml:space="preserve"> </w:t>
            </w:r>
            <w:r w:rsidR="00943F1A" w:rsidRPr="00BF1BB6">
              <w:rPr>
                <w:rFonts w:ascii="Arial" w:eastAsia="Arial" w:hAnsi="Arial" w:cs="Arial"/>
                <w:sz w:val="22"/>
                <w:szCs w:val="22"/>
              </w:rPr>
              <w:t>reflection cycle; m</w:t>
            </w:r>
            <w:r w:rsidR="00225CA6" w:rsidRPr="00BF1BB6">
              <w:rPr>
                <w:rFonts w:ascii="Arial" w:eastAsia="Arial" w:hAnsi="Arial" w:cs="Arial"/>
                <w:sz w:val="22"/>
                <w:szCs w:val="22"/>
              </w:rPr>
              <w:t>y feelings towards embarking on new challenge</w:t>
            </w:r>
            <w:r w:rsidR="00E835CA" w:rsidRPr="00BF1BB6">
              <w:rPr>
                <w:rFonts w:ascii="Arial" w:eastAsia="Arial" w:hAnsi="Arial" w:cs="Arial"/>
                <w:sz w:val="22"/>
                <w:szCs w:val="22"/>
              </w:rPr>
              <w:t>s</w:t>
            </w:r>
            <w:r w:rsidR="00225CA6" w:rsidRPr="00BF1BB6">
              <w:rPr>
                <w:rFonts w:ascii="Arial" w:eastAsia="Arial" w:hAnsi="Arial" w:cs="Arial"/>
                <w:sz w:val="22"/>
                <w:szCs w:val="22"/>
              </w:rPr>
              <w:t xml:space="preserve"> and </w:t>
            </w:r>
            <w:r w:rsidR="00E835CA" w:rsidRPr="00BF1BB6">
              <w:rPr>
                <w:rFonts w:ascii="Arial" w:eastAsia="Arial" w:hAnsi="Arial" w:cs="Arial"/>
                <w:sz w:val="22"/>
                <w:szCs w:val="22"/>
              </w:rPr>
              <w:t xml:space="preserve">being thrown into the deep end </w:t>
            </w:r>
            <w:r w:rsidR="005A6ECC" w:rsidRPr="00BF1BB6">
              <w:rPr>
                <w:rFonts w:ascii="Arial" w:eastAsia="Arial" w:hAnsi="Arial" w:cs="Arial"/>
                <w:sz w:val="22"/>
                <w:szCs w:val="22"/>
              </w:rPr>
              <w:t>within the public sector left me feel excited due to not being phased by uncertainty as I found out later in my car</w:t>
            </w:r>
            <w:r w:rsidR="00AE6F3E" w:rsidRPr="00BF1BB6">
              <w:rPr>
                <w:rFonts w:ascii="Arial" w:eastAsia="Arial" w:hAnsi="Arial" w:cs="Arial"/>
                <w:sz w:val="22"/>
                <w:szCs w:val="22"/>
              </w:rPr>
              <w:t>ee</w:t>
            </w:r>
            <w:r w:rsidR="005A6ECC" w:rsidRPr="00BF1BB6">
              <w:rPr>
                <w:rFonts w:ascii="Arial" w:eastAsia="Arial" w:hAnsi="Arial" w:cs="Arial"/>
                <w:sz w:val="22"/>
                <w:szCs w:val="22"/>
              </w:rPr>
              <w:t xml:space="preserve">r by completing a course </w:t>
            </w:r>
            <w:r w:rsidR="00A005BC" w:rsidRPr="00BF1BB6">
              <w:rPr>
                <w:rFonts w:ascii="Arial" w:eastAsia="Arial" w:hAnsi="Arial" w:cs="Arial"/>
                <w:sz w:val="22"/>
                <w:szCs w:val="22"/>
              </w:rPr>
              <w:t xml:space="preserve">labelled “uncertainty experts” which allowed me to understand how I process and excel in uncertainty. </w:t>
            </w:r>
          </w:p>
          <w:p w14:paraId="3A7E7691" w14:textId="1FA75577" w:rsidR="00E54356" w:rsidRPr="00BF1BB6" w:rsidRDefault="00AE6F3E" w:rsidP="00BF1BB6">
            <w:pPr>
              <w:spacing w:line="360" w:lineRule="auto"/>
              <w:rPr>
                <w:rFonts w:ascii="Arial" w:eastAsia="Arial" w:hAnsi="Arial" w:cs="Arial"/>
                <w:i/>
                <w:sz w:val="22"/>
                <w:szCs w:val="22"/>
              </w:rPr>
            </w:pPr>
            <w:r w:rsidRPr="00BF1BB6">
              <w:rPr>
                <w:rFonts w:ascii="Arial" w:eastAsia="Arial" w:hAnsi="Arial" w:cs="Arial"/>
                <w:sz w:val="22"/>
                <w:szCs w:val="22"/>
              </w:rPr>
              <w:t xml:space="preserve">I managed and led the delivery of an in-visual-line-of-sight drone capability to enhance situational awareness for ambulance clinicians and multi-agency </w:t>
            </w:r>
            <w:proofErr w:type="gramStart"/>
            <w:r w:rsidRPr="00BF1BB6">
              <w:rPr>
                <w:rFonts w:ascii="Arial" w:eastAsia="Arial" w:hAnsi="Arial" w:cs="Arial"/>
                <w:sz w:val="22"/>
                <w:szCs w:val="22"/>
              </w:rPr>
              <w:t>partners  my</w:t>
            </w:r>
            <w:proofErr w:type="gramEnd"/>
            <w:r w:rsidRPr="00BF1BB6">
              <w:rPr>
                <w:rFonts w:ascii="Arial" w:eastAsia="Arial" w:hAnsi="Arial" w:cs="Arial"/>
                <w:sz w:val="22"/>
                <w:szCs w:val="22"/>
              </w:rPr>
              <w:t xml:space="preserve"> first project in a leadership role</w:t>
            </w:r>
            <w:r w:rsidR="003C47EE" w:rsidRPr="00BF1BB6">
              <w:rPr>
                <w:rFonts w:ascii="Arial" w:eastAsia="Arial" w:hAnsi="Arial" w:cs="Arial"/>
                <w:sz w:val="22"/>
                <w:szCs w:val="22"/>
              </w:rPr>
              <w:t xml:space="preserve">. </w:t>
            </w:r>
            <w:r w:rsidR="00395399" w:rsidRPr="00BF1BB6">
              <w:rPr>
                <w:rFonts w:ascii="Arial" w:eastAsia="Arial" w:hAnsi="Arial" w:cs="Arial"/>
                <w:sz w:val="22"/>
                <w:szCs w:val="22"/>
              </w:rPr>
              <w:t>This provided me the full experience of leading a project from initiation to completion</w:t>
            </w:r>
            <w:r w:rsidR="00EB4569" w:rsidRPr="00BF1BB6">
              <w:rPr>
                <w:rFonts w:ascii="Arial" w:eastAsia="Arial" w:hAnsi="Arial" w:cs="Arial"/>
                <w:sz w:val="22"/>
                <w:szCs w:val="22"/>
              </w:rPr>
              <w:t xml:space="preserve"> meaning I </w:t>
            </w:r>
            <w:r w:rsidR="0088348F" w:rsidRPr="00BF1BB6">
              <w:rPr>
                <w:rFonts w:ascii="Arial" w:eastAsia="Arial" w:hAnsi="Arial" w:cs="Arial"/>
                <w:sz w:val="22"/>
                <w:szCs w:val="22"/>
              </w:rPr>
              <w:t>can</w:t>
            </w:r>
            <w:r w:rsidR="00EB4569" w:rsidRPr="00BF1BB6">
              <w:rPr>
                <w:rFonts w:ascii="Arial" w:eastAsia="Arial" w:hAnsi="Arial" w:cs="Arial"/>
                <w:sz w:val="22"/>
                <w:szCs w:val="22"/>
              </w:rPr>
              <w:t xml:space="preserve"> reflect on this </w:t>
            </w:r>
            <w:r w:rsidR="00E44288" w:rsidRPr="00BF1BB6">
              <w:rPr>
                <w:rFonts w:ascii="Arial" w:eastAsia="Arial" w:hAnsi="Arial" w:cs="Arial"/>
                <w:sz w:val="22"/>
                <w:szCs w:val="22"/>
              </w:rPr>
              <w:t>point in my car</w:t>
            </w:r>
            <w:r w:rsidRPr="00BF1BB6">
              <w:rPr>
                <w:rFonts w:ascii="Arial" w:eastAsia="Arial" w:hAnsi="Arial" w:cs="Arial"/>
                <w:sz w:val="22"/>
                <w:szCs w:val="22"/>
              </w:rPr>
              <w:t>e</w:t>
            </w:r>
            <w:r w:rsidR="00E44288" w:rsidRPr="00BF1BB6">
              <w:rPr>
                <w:rFonts w:ascii="Arial" w:eastAsia="Arial" w:hAnsi="Arial" w:cs="Arial"/>
                <w:sz w:val="22"/>
                <w:szCs w:val="22"/>
              </w:rPr>
              <w:t>er</w:t>
            </w:r>
            <w:r w:rsidR="004D60C1" w:rsidRPr="00BF1BB6">
              <w:rPr>
                <w:rFonts w:ascii="Arial" w:eastAsia="Arial" w:hAnsi="Arial" w:cs="Arial"/>
                <w:sz w:val="22"/>
                <w:szCs w:val="22"/>
              </w:rPr>
              <w:t xml:space="preserve"> </w:t>
            </w:r>
            <w:proofErr w:type="gramStart"/>
            <w:r w:rsidR="005E2CF6" w:rsidRPr="00BF1BB6">
              <w:rPr>
                <w:rFonts w:ascii="Arial" w:eastAsia="Arial" w:hAnsi="Arial" w:cs="Arial"/>
                <w:sz w:val="22"/>
                <w:szCs w:val="22"/>
              </w:rPr>
              <w:t>in order to</w:t>
            </w:r>
            <w:proofErr w:type="gramEnd"/>
            <w:r w:rsidR="005E2CF6" w:rsidRPr="00BF1BB6">
              <w:rPr>
                <w:rFonts w:ascii="Arial" w:eastAsia="Arial" w:hAnsi="Arial" w:cs="Arial"/>
                <w:sz w:val="22"/>
                <w:szCs w:val="22"/>
              </w:rPr>
              <w:t xml:space="preserve"> make a claim for experiential learning.</w:t>
            </w:r>
            <w:r w:rsidR="005E2CF6" w:rsidRPr="00BF1BB6">
              <w:rPr>
                <w:rFonts w:ascii="Arial" w:eastAsia="Arial" w:hAnsi="Arial" w:cs="Arial"/>
                <w:color w:val="FF0000"/>
                <w:sz w:val="22"/>
                <w:szCs w:val="22"/>
              </w:rPr>
              <w:t xml:space="preserve"> </w:t>
            </w:r>
            <w:r w:rsidR="004D60C1" w:rsidRPr="00BF1BB6">
              <w:rPr>
                <w:rFonts w:ascii="Arial" w:eastAsia="Arial" w:hAnsi="Arial" w:cs="Arial"/>
                <w:sz w:val="22"/>
                <w:szCs w:val="22"/>
              </w:rPr>
              <w:t xml:space="preserve">further cementing the choice of my reflective model as Gibbs. </w:t>
            </w:r>
            <w:r w:rsidR="005E2CF6" w:rsidRPr="00BF1BB6">
              <w:rPr>
                <w:rFonts w:ascii="Arial" w:eastAsia="Arial" w:hAnsi="Arial" w:cs="Arial"/>
                <w:sz w:val="22"/>
                <w:szCs w:val="22"/>
              </w:rPr>
              <w:t xml:space="preserve">I considered using other reflective models such as </w:t>
            </w:r>
            <w:proofErr w:type="spellStart"/>
            <w:r w:rsidR="005E2CF6" w:rsidRPr="00BF1BB6">
              <w:rPr>
                <w:rFonts w:ascii="Arial" w:eastAsia="Arial" w:hAnsi="Arial" w:cs="Arial"/>
                <w:sz w:val="22"/>
                <w:szCs w:val="22"/>
              </w:rPr>
              <w:t>Kolbs</w:t>
            </w:r>
            <w:proofErr w:type="spellEnd"/>
            <w:r w:rsidR="005E2CF6" w:rsidRPr="00BF1BB6">
              <w:rPr>
                <w:rFonts w:ascii="Arial" w:eastAsia="Arial" w:hAnsi="Arial" w:cs="Arial"/>
                <w:sz w:val="22"/>
                <w:szCs w:val="22"/>
              </w:rPr>
              <w:t xml:space="preserve"> but found the structure of reflection did not coincide with the way I review work packages and projects I have completed due </w:t>
            </w:r>
            <w:r w:rsidR="00FB30B3" w:rsidRPr="00BF1BB6">
              <w:rPr>
                <w:rFonts w:ascii="Arial" w:eastAsia="Arial" w:hAnsi="Arial" w:cs="Arial"/>
                <w:sz w:val="22"/>
                <w:szCs w:val="22"/>
              </w:rPr>
              <w:t>less focus on the emotion</w:t>
            </w:r>
            <w:r w:rsidR="00030D8E" w:rsidRPr="00BF1BB6">
              <w:rPr>
                <w:rFonts w:ascii="Arial" w:eastAsia="Arial" w:hAnsi="Arial" w:cs="Arial"/>
                <w:sz w:val="22"/>
                <w:szCs w:val="22"/>
              </w:rPr>
              <w:t xml:space="preserve">al experiences of completing each stage of a programme. </w:t>
            </w:r>
            <w:r w:rsidR="009E2725" w:rsidRPr="00BF1BB6">
              <w:rPr>
                <w:rFonts w:ascii="Arial" w:eastAsia="Arial" w:hAnsi="Arial" w:cs="Arial"/>
                <w:sz w:val="22"/>
                <w:szCs w:val="22"/>
              </w:rPr>
              <w:t xml:space="preserve"> </w:t>
            </w:r>
            <w:r w:rsidR="00453A05" w:rsidRPr="00BF1BB6">
              <w:rPr>
                <w:rFonts w:ascii="Arial" w:eastAsia="Arial" w:hAnsi="Arial" w:cs="Arial"/>
                <w:sz w:val="22"/>
                <w:szCs w:val="22"/>
              </w:rPr>
              <w:t xml:space="preserve"> </w:t>
            </w:r>
          </w:p>
          <w:p w14:paraId="70D37BAB" w14:textId="53E7D5D1" w:rsidR="00E54356" w:rsidRPr="00BF1BB6" w:rsidRDefault="00E54356" w:rsidP="00BF1BB6">
            <w:pPr>
              <w:spacing w:line="360" w:lineRule="auto"/>
              <w:rPr>
                <w:rFonts w:ascii="Arial" w:eastAsia="Arial" w:hAnsi="Arial" w:cs="Arial"/>
                <w:sz w:val="22"/>
                <w:szCs w:val="22"/>
              </w:rPr>
            </w:pPr>
          </w:p>
          <w:p w14:paraId="78B269C9" w14:textId="6D9CBFB3" w:rsidR="00E54356" w:rsidRPr="00BF1BB6" w:rsidRDefault="00E54356" w:rsidP="00BF1BB6">
            <w:pPr>
              <w:spacing w:line="360" w:lineRule="auto"/>
              <w:rPr>
                <w:rFonts w:ascii="Arial" w:eastAsia="Arial" w:hAnsi="Arial" w:cs="Arial"/>
                <w:sz w:val="22"/>
                <w:szCs w:val="22"/>
              </w:rPr>
            </w:pPr>
          </w:p>
        </w:tc>
      </w:tr>
    </w:tbl>
    <w:p w14:paraId="0B969BAC" w14:textId="77777777" w:rsidR="00B20E56" w:rsidRPr="00BF1BB6" w:rsidRDefault="00B20E56" w:rsidP="00BF1BB6">
      <w:pPr>
        <w:spacing w:line="360" w:lineRule="auto"/>
        <w:rPr>
          <w:rFonts w:ascii="Arial" w:eastAsia="Arial" w:hAnsi="Arial" w:cs="Arial"/>
          <w:sz w:val="22"/>
          <w:szCs w:val="22"/>
        </w:rPr>
      </w:pPr>
    </w:p>
    <w:p w14:paraId="18B7E056" w14:textId="019CA76A" w:rsidR="3C527882" w:rsidRPr="00BF1BB6" w:rsidRDefault="3C527882" w:rsidP="00BF1BB6">
      <w:pPr>
        <w:spacing w:line="360" w:lineRule="auto"/>
        <w:rPr>
          <w:rFonts w:ascii="Arial" w:eastAsia="Arial" w:hAnsi="Arial" w:cs="Arial"/>
          <w:i/>
          <w:iCs/>
          <w:color w:val="4C94D8" w:themeColor="text2" w:themeTint="80"/>
          <w:sz w:val="22"/>
          <w:szCs w:val="22"/>
        </w:rPr>
      </w:pPr>
    </w:p>
    <w:tbl>
      <w:tblPr>
        <w:tblStyle w:val="TableGrid"/>
        <w:tblW w:w="0" w:type="auto"/>
        <w:tblLook w:val="04A0" w:firstRow="1" w:lastRow="0" w:firstColumn="1" w:lastColumn="0" w:noHBand="0" w:noVBand="1"/>
      </w:tblPr>
      <w:tblGrid>
        <w:gridCol w:w="1980"/>
        <w:gridCol w:w="8476"/>
      </w:tblGrid>
      <w:tr w:rsidR="00494356" w:rsidRPr="00BF1BB6" w14:paraId="63F34732" w14:textId="77777777" w:rsidTr="70D27E7F">
        <w:tc>
          <w:tcPr>
            <w:tcW w:w="1980" w:type="dxa"/>
          </w:tcPr>
          <w:p w14:paraId="5DA94A94" w14:textId="652154BB" w:rsidR="00494356" w:rsidRPr="00BF1BB6" w:rsidRDefault="00494356" w:rsidP="00BF1BB6">
            <w:pPr>
              <w:spacing w:line="360" w:lineRule="auto"/>
              <w:rPr>
                <w:rFonts w:ascii="Arial" w:eastAsia="Arial" w:hAnsi="Arial" w:cs="Arial"/>
                <w:sz w:val="22"/>
                <w:szCs w:val="22"/>
              </w:rPr>
            </w:pPr>
            <w:r w:rsidRPr="00BF1BB6">
              <w:rPr>
                <w:rFonts w:ascii="Arial" w:eastAsia="Arial" w:hAnsi="Arial" w:cs="Arial"/>
                <w:sz w:val="22"/>
                <w:szCs w:val="22"/>
              </w:rPr>
              <w:t xml:space="preserve">Learning Outcome 1 </w:t>
            </w:r>
          </w:p>
          <w:p w14:paraId="3E47CF1F" w14:textId="77777777" w:rsidR="00494356" w:rsidRPr="00BF1BB6" w:rsidRDefault="00494356" w:rsidP="00BF1BB6">
            <w:pPr>
              <w:spacing w:line="360" w:lineRule="auto"/>
              <w:rPr>
                <w:rFonts w:ascii="Arial" w:eastAsia="Arial" w:hAnsi="Arial" w:cs="Arial"/>
                <w:sz w:val="22"/>
                <w:szCs w:val="22"/>
              </w:rPr>
            </w:pPr>
          </w:p>
        </w:tc>
        <w:tc>
          <w:tcPr>
            <w:tcW w:w="8476" w:type="dxa"/>
          </w:tcPr>
          <w:p w14:paraId="14212F99" w14:textId="5FE5B503" w:rsidR="00494356" w:rsidRPr="00BF1BB6" w:rsidRDefault="00494356" w:rsidP="00BF1BB6">
            <w:pPr>
              <w:spacing w:line="360" w:lineRule="auto"/>
              <w:rPr>
                <w:rFonts w:ascii="Arial" w:eastAsia="Arial" w:hAnsi="Arial" w:cs="Arial"/>
                <w:sz w:val="22"/>
                <w:szCs w:val="22"/>
              </w:rPr>
            </w:pPr>
          </w:p>
          <w:p w14:paraId="7F43D693" w14:textId="77777777" w:rsidR="00F3332A" w:rsidRPr="00BF1BB6" w:rsidRDefault="00F3332A" w:rsidP="00BF1BB6">
            <w:pPr>
              <w:tabs>
                <w:tab w:val="left" w:pos="426"/>
              </w:tabs>
              <w:spacing w:line="360" w:lineRule="auto"/>
              <w:rPr>
                <w:rFonts w:ascii="Arial" w:eastAsia="Arial" w:hAnsi="Arial" w:cs="Arial"/>
                <w:sz w:val="22"/>
                <w:szCs w:val="22"/>
              </w:rPr>
            </w:pPr>
            <w:r w:rsidRPr="00BF1BB6">
              <w:rPr>
                <w:rFonts w:ascii="Arial" w:eastAsia="Arial" w:hAnsi="Arial" w:cs="Arial"/>
                <w:sz w:val="22"/>
                <w:szCs w:val="22"/>
              </w:rPr>
              <w:t xml:space="preserve">LO 1 Critically design a programme to enhance digital upskilling by overcoming digital literacy dilemmas and providing digital solutions for problematic situations. </w:t>
            </w:r>
          </w:p>
          <w:p w14:paraId="63E1AE94" w14:textId="55D43161" w:rsidR="00146846" w:rsidRPr="00BF1BB6" w:rsidRDefault="00146846" w:rsidP="00BF1BB6">
            <w:pPr>
              <w:spacing w:line="360" w:lineRule="auto"/>
              <w:rPr>
                <w:rFonts w:ascii="Arial" w:eastAsia="Arial" w:hAnsi="Arial" w:cs="Arial"/>
                <w:sz w:val="22"/>
                <w:szCs w:val="22"/>
              </w:rPr>
            </w:pPr>
          </w:p>
        </w:tc>
      </w:tr>
      <w:tr w:rsidR="00494356" w:rsidRPr="00BF1BB6" w14:paraId="02F7A196" w14:textId="77777777" w:rsidTr="70D27E7F">
        <w:tc>
          <w:tcPr>
            <w:tcW w:w="1980" w:type="dxa"/>
          </w:tcPr>
          <w:p w14:paraId="06FF246E" w14:textId="76945202" w:rsidR="00494356" w:rsidRPr="00BF1BB6" w:rsidRDefault="7BFE6B98" w:rsidP="00BF1BB6">
            <w:pPr>
              <w:spacing w:line="360" w:lineRule="auto"/>
              <w:rPr>
                <w:rFonts w:ascii="Arial" w:eastAsia="Arial" w:hAnsi="Arial" w:cs="Arial"/>
                <w:sz w:val="22"/>
                <w:szCs w:val="22"/>
              </w:rPr>
            </w:pPr>
            <w:r w:rsidRPr="00BF1BB6">
              <w:rPr>
                <w:rFonts w:ascii="Arial" w:eastAsia="Arial" w:hAnsi="Arial" w:cs="Arial"/>
                <w:sz w:val="22"/>
                <w:szCs w:val="22"/>
              </w:rPr>
              <w:t xml:space="preserve">1,000 – 2,000 </w:t>
            </w:r>
            <w:r w:rsidR="11C977C4" w:rsidRPr="00BF1BB6">
              <w:rPr>
                <w:rFonts w:ascii="Arial" w:eastAsia="Arial" w:hAnsi="Arial" w:cs="Arial"/>
                <w:sz w:val="22"/>
                <w:szCs w:val="22"/>
              </w:rPr>
              <w:t>max words</w:t>
            </w:r>
            <w:r w:rsidR="00E96B96" w:rsidRPr="00BF1BB6">
              <w:rPr>
                <w:rFonts w:ascii="Arial" w:eastAsia="Arial" w:hAnsi="Arial" w:cs="Arial"/>
                <w:sz w:val="22"/>
                <w:szCs w:val="22"/>
              </w:rPr>
              <w:t xml:space="preserve"> per learning outcome</w:t>
            </w:r>
          </w:p>
        </w:tc>
        <w:tc>
          <w:tcPr>
            <w:tcW w:w="8476" w:type="dxa"/>
          </w:tcPr>
          <w:p w14:paraId="212F89AD" w14:textId="0760BE77" w:rsidR="004678E3" w:rsidRPr="00BF1BB6" w:rsidRDefault="004678E3"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Description</w:t>
            </w:r>
          </w:p>
          <w:p w14:paraId="145890AB" w14:textId="45A3CC91" w:rsidR="0050064F" w:rsidRPr="00BF1BB6" w:rsidRDefault="0050064F" w:rsidP="00BF1BB6">
            <w:pPr>
              <w:spacing w:line="360" w:lineRule="auto"/>
              <w:rPr>
                <w:rFonts w:ascii="Arial" w:eastAsia="Arial" w:hAnsi="Arial" w:cs="Arial"/>
                <w:sz w:val="22"/>
                <w:szCs w:val="22"/>
              </w:rPr>
            </w:pPr>
            <w:r w:rsidRPr="00BF1BB6">
              <w:rPr>
                <w:rFonts w:ascii="Arial" w:eastAsia="Arial" w:hAnsi="Arial" w:cs="Arial"/>
                <w:sz w:val="22"/>
                <w:szCs w:val="22"/>
              </w:rPr>
              <w:t xml:space="preserve">I was </w:t>
            </w:r>
            <w:r w:rsidR="004745D8" w:rsidRPr="00BF1BB6">
              <w:rPr>
                <w:rFonts w:ascii="Arial" w:eastAsia="Arial" w:hAnsi="Arial" w:cs="Arial"/>
                <w:sz w:val="22"/>
                <w:szCs w:val="22"/>
              </w:rPr>
              <w:t>offered the opportunity</w:t>
            </w:r>
            <w:r w:rsidRPr="00BF1BB6">
              <w:rPr>
                <w:rFonts w:ascii="Arial" w:eastAsia="Arial" w:hAnsi="Arial" w:cs="Arial"/>
                <w:sz w:val="22"/>
                <w:szCs w:val="22"/>
              </w:rPr>
              <w:t xml:space="preserve"> by the Director of Digital Services</w:t>
            </w:r>
            <w:r w:rsidR="004745D8" w:rsidRPr="00BF1BB6">
              <w:rPr>
                <w:rFonts w:ascii="Arial" w:eastAsia="Arial" w:hAnsi="Arial" w:cs="Arial"/>
                <w:sz w:val="22"/>
                <w:szCs w:val="22"/>
              </w:rPr>
              <w:t xml:space="preserve"> to </w:t>
            </w:r>
            <w:r w:rsidR="00503132" w:rsidRPr="00BF1BB6">
              <w:rPr>
                <w:rFonts w:ascii="Arial" w:eastAsia="Arial" w:hAnsi="Arial" w:cs="Arial"/>
                <w:sz w:val="22"/>
                <w:szCs w:val="22"/>
              </w:rPr>
              <w:t xml:space="preserve">design, develop and lead on an innovational digital programme </w:t>
            </w:r>
            <w:r w:rsidR="006E79B6" w:rsidRPr="00BF1BB6">
              <w:rPr>
                <w:rFonts w:ascii="Arial" w:eastAsia="Arial" w:hAnsi="Arial" w:cs="Arial"/>
                <w:sz w:val="22"/>
                <w:szCs w:val="22"/>
              </w:rPr>
              <w:t xml:space="preserve">to introduce a situational awareness </w:t>
            </w:r>
            <w:r w:rsidR="000A1296" w:rsidRPr="00BF1BB6">
              <w:rPr>
                <w:rFonts w:ascii="Arial" w:eastAsia="Arial" w:hAnsi="Arial" w:cs="Arial"/>
                <w:sz w:val="22"/>
                <w:szCs w:val="22"/>
              </w:rPr>
              <w:t xml:space="preserve">drone capability </w:t>
            </w:r>
            <w:r w:rsidR="00503132" w:rsidRPr="00BF1BB6">
              <w:rPr>
                <w:rFonts w:ascii="Arial" w:eastAsia="Arial" w:hAnsi="Arial" w:cs="Arial"/>
                <w:sz w:val="22"/>
                <w:szCs w:val="22"/>
              </w:rPr>
              <w:t>for the Welsh Ambulance Serv</w:t>
            </w:r>
            <w:r w:rsidR="006E79B6" w:rsidRPr="00BF1BB6">
              <w:rPr>
                <w:rFonts w:ascii="Arial" w:eastAsia="Arial" w:hAnsi="Arial" w:cs="Arial"/>
                <w:sz w:val="22"/>
                <w:szCs w:val="22"/>
              </w:rPr>
              <w:t>ices University NHS Trust</w:t>
            </w:r>
            <w:r w:rsidR="000A1296" w:rsidRPr="00BF1BB6">
              <w:rPr>
                <w:rFonts w:ascii="Arial" w:eastAsia="Arial" w:hAnsi="Arial" w:cs="Arial"/>
                <w:sz w:val="22"/>
                <w:szCs w:val="22"/>
              </w:rPr>
              <w:t>. Introducing a drone capability to the trust foc</w:t>
            </w:r>
            <w:r w:rsidR="00EF2459" w:rsidRPr="00BF1BB6">
              <w:rPr>
                <w:rFonts w:ascii="Arial" w:eastAsia="Arial" w:hAnsi="Arial" w:cs="Arial"/>
                <w:sz w:val="22"/>
                <w:szCs w:val="22"/>
              </w:rPr>
              <w:t>used on improving digital literacy and digital upskilling</w:t>
            </w:r>
            <w:r w:rsidR="004E5483" w:rsidRPr="00BF1BB6">
              <w:rPr>
                <w:rFonts w:ascii="Arial" w:eastAsia="Arial" w:hAnsi="Arial" w:cs="Arial"/>
                <w:sz w:val="22"/>
                <w:szCs w:val="22"/>
              </w:rPr>
              <w:t xml:space="preserve"> that would enhance the Hazardous Area Response Team (HART) paramedics while supporting problem solving real life </w:t>
            </w:r>
            <w:r w:rsidR="009D1F97" w:rsidRPr="00BF1BB6">
              <w:rPr>
                <w:rFonts w:ascii="Arial" w:eastAsia="Arial" w:hAnsi="Arial" w:cs="Arial"/>
                <w:sz w:val="22"/>
                <w:szCs w:val="22"/>
              </w:rPr>
              <w:t xml:space="preserve">complex incidents such as missing persons, water related emergencies or road traffic collisions (RTC). This digital </w:t>
            </w:r>
            <w:r w:rsidR="003344FD" w:rsidRPr="00BF1BB6">
              <w:rPr>
                <w:rFonts w:ascii="Arial" w:eastAsia="Arial" w:hAnsi="Arial" w:cs="Arial"/>
                <w:sz w:val="22"/>
                <w:szCs w:val="22"/>
              </w:rPr>
              <w:t xml:space="preserve">enhancement would not only provide the foundations for </w:t>
            </w:r>
            <w:r w:rsidR="006B6B7B" w:rsidRPr="00BF1BB6">
              <w:rPr>
                <w:rFonts w:ascii="Arial" w:eastAsia="Arial" w:hAnsi="Arial" w:cs="Arial"/>
                <w:sz w:val="22"/>
                <w:szCs w:val="22"/>
              </w:rPr>
              <w:t xml:space="preserve">digital innovation for the Welsh Ambulance Service, </w:t>
            </w:r>
            <w:proofErr w:type="gramStart"/>
            <w:r w:rsidR="006B6B7B" w:rsidRPr="00BF1BB6">
              <w:rPr>
                <w:rFonts w:ascii="Arial" w:eastAsia="Arial" w:hAnsi="Arial" w:cs="Arial"/>
                <w:sz w:val="22"/>
                <w:szCs w:val="22"/>
              </w:rPr>
              <w:t>it</w:t>
            </w:r>
            <w:proofErr w:type="gramEnd"/>
            <w:r w:rsidR="006B6B7B" w:rsidRPr="00BF1BB6">
              <w:rPr>
                <w:rFonts w:ascii="Arial" w:eastAsia="Arial" w:hAnsi="Arial" w:cs="Arial"/>
                <w:sz w:val="22"/>
                <w:szCs w:val="22"/>
              </w:rPr>
              <w:t xml:space="preserve"> would also provide guidance and direct</w:t>
            </w:r>
            <w:r w:rsidR="00B80947" w:rsidRPr="00BF1BB6">
              <w:rPr>
                <w:rFonts w:ascii="Arial" w:eastAsia="Arial" w:hAnsi="Arial" w:cs="Arial"/>
                <w:sz w:val="22"/>
                <w:szCs w:val="22"/>
              </w:rPr>
              <w:t xml:space="preserve">ion for our partner agencies in Wales. To structure my reflection on this programme I have </w:t>
            </w:r>
            <w:r w:rsidR="00B80947" w:rsidRPr="00BF1BB6">
              <w:rPr>
                <w:rFonts w:ascii="Arial" w:eastAsia="Arial" w:hAnsi="Arial" w:cs="Arial"/>
                <w:sz w:val="22"/>
                <w:szCs w:val="22"/>
              </w:rPr>
              <w:lastRenderedPageBreak/>
              <w:t>chosen to use Gibb</w:t>
            </w:r>
            <w:r w:rsidR="00C73E6F" w:rsidRPr="00BF1BB6">
              <w:rPr>
                <w:rFonts w:ascii="Arial" w:eastAsia="Arial" w:hAnsi="Arial" w:cs="Arial"/>
                <w:sz w:val="22"/>
                <w:szCs w:val="22"/>
              </w:rPr>
              <w:t xml:space="preserve">s’ Reflective Cycle (Gibbs, 1988) as it provides a clear, iterative framework for </w:t>
            </w:r>
            <w:r w:rsidR="001D4DB4" w:rsidRPr="00BF1BB6">
              <w:rPr>
                <w:rFonts w:ascii="Arial" w:eastAsia="Arial" w:hAnsi="Arial" w:cs="Arial"/>
                <w:sz w:val="22"/>
                <w:szCs w:val="22"/>
              </w:rPr>
              <w:t xml:space="preserve">examining experiences through stages such as Description, Feelings, Evaluation, Analysis, Conclusion and Action Plan. </w:t>
            </w:r>
          </w:p>
          <w:p w14:paraId="51E29E9F" w14:textId="77777777" w:rsidR="00746A4A" w:rsidRPr="00BF1BB6" w:rsidRDefault="00746A4A" w:rsidP="00BF1BB6">
            <w:pPr>
              <w:spacing w:line="360" w:lineRule="auto"/>
              <w:rPr>
                <w:rFonts w:ascii="Arial" w:eastAsia="Arial" w:hAnsi="Arial" w:cs="Arial"/>
                <w:sz w:val="22"/>
                <w:szCs w:val="22"/>
              </w:rPr>
            </w:pPr>
          </w:p>
          <w:p w14:paraId="66EF1323" w14:textId="0137BC58" w:rsidR="00746A4A" w:rsidRPr="00BF1BB6" w:rsidRDefault="00746A4A" w:rsidP="00BF1BB6">
            <w:pPr>
              <w:spacing w:line="360" w:lineRule="auto"/>
              <w:rPr>
                <w:rFonts w:ascii="Arial" w:eastAsia="Arial" w:hAnsi="Arial" w:cs="Arial"/>
                <w:sz w:val="22"/>
                <w:szCs w:val="22"/>
              </w:rPr>
            </w:pPr>
            <w:r w:rsidRPr="00BF1BB6">
              <w:rPr>
                <w:rFonts w:ascii="Arial" w:eastAsia="Arial" w:hAnsi="Arial" w:cs="Arial"/>
                <w:sz w:val="22"/>
                <w:szCs w:val="22"/>
              </w:rPr>
              <w:t>The drone capability wa</w:t>
            </w:r>
            <w:r w:rsidR="000B341B" w:rsidRPr="00BF1BB6">
              <w:rPr>
                <w:rFonts w:ascii="Arial" w:eastAsia="Arial" w:hAnsi="Arial" w:cs="Arial"/>
                <w:sz w:val="22"/>
                <w:szCs w:val="22"/>
              </w:rPr>
              <w:t xml:space="preserve">s not only a first digital innovation but a first operational innovation for the Trust. </w:t>
            </w:r>
            <w:r w:rsidR="006B4563" w:rsidRPr="00BF1BB6">
              <w:rPr>
                <w:rFonts w:ascii="Arial" w:eastAsia="Arial" w:hAnsi="Arial" w:cs="Arial"/>
                <w:sz w:val="22"/>
                <w:szCs w:val="22"/>
              </w:rPr>
              <w:t>As programme lead, I had to develop</w:t>
            </w:r>
            <w:r w:rsidR="007903F0" w:rsidRPr="00BF1BB6">
              <w:rPr>
                <w:rFonts w:ascii="Arial" w:eastAsia="Arial" w:hAnsi="Arial" w:cs="Arial"/>
                <w:sz w:val="22"/>
                <w:szCs w:val="22"/>
              </w:rPr>
              <w:t xml:space="preserve"> a procurement plan </w:t>
            </w:r>
            <w:r w:rsidR="00D31580" w:rsidRPr="00BF1BB6">
              <w:rPr>
                <w:rFonts w:ascii="Arial" w:eastAsia="Arial" w:hAnsi="Arial" w:cs="Arial"/>
                <w:sz w:val="22"/>
                <w:szCs w:val="22"/>
              </w:rPr>
              <w:t xml:space="preserve">to provide </w:t>
            </w:r>
            <w:r w:rsidR="00EE3F8A" w:rsidRPr="00BF1BB6">
              <w:rPr>
                <w:rFonts w:ascii="Arial" w:eastAsia="Arial" w:hAnsi="Arial" w:cs="Arial"/>
                <w:sz w:val="22"/>
                <w:szCs w:val="22"/>
              </w:rPr>
              <w:t xml:space="preserve">the HART drone pilots with new skills, including </w:t>
            </w:r>
            <w:r w:rsidR="005E1CC6" w:rsidRPr="00BF1BB6">
              <w:rPr>
                <w:rFonts w:ascii="Arial" w:eastAsia="Arial" w:hAnsi="Arial" w:cs="Arial"/>
                <w:sz w:val="22"/>
                <w:szCs w:val="22"/>
              </w:rPr>
              <w:t>flying a drone under Civil Aviation Au</w:t>
            </w:r>
            <w:r w:rsidR="002C042F" w:rsidRPr="00BF1BB6">
              <w:rPr>
                <w:rFonts w:ascii="Arial" w:eastAsia="Arial" w:hAnsi="Arial" w:cs="Arial"/>
                <w:sz w:val="22"/>
                <w:szCs w:val="22"/>
              </w:rPr>
              <w:t>thority (CAA)</w:t>
            </w:r>
            <w:r w:rsidR="00667FC3" w:rsidRPr="00BF1BB6">
              <w:rPr>
                <w:rFonts w:ascii="Arial" w:eastAsia="Arial" w:hAnsi="Arial" w:cs="Arial"/>
                <w:sz w:val="22"/>
                <w:szCs w:val="22"/>
              </w:rPr>
              <w:t xml:space="preserve"> guidance</w:t>
            </w:r>
            <w:r w:rsidR="00963B3B" w:rsidRPr="00BF1BB6">
              <w:rPr>
                <w:rFonts w:ascii="Arial" w:eastAsia="Arial" w:hAnsi="Arial" w:cs="Arial"/>
                <w:sz w:val="22"/>
                <w:szCs w:val="22"/>
              </w:rPr>
              <w:t xml:space="preserve">. </w:t>
            </w:r>
            <w:r w:rsidR="00435275" w:rsidRPr="00BF1BB6">
              <w:rPr>
                <w:rFonts w:ascii="Arial" w:eastAsia="Arial" w:hAnsi="Arial" w:cs="Arial"/>
                <w:sz w:val="22"/>
                <w:szCs w:val="22"/>
              </w:rPr>
              <w:t xml:space="preserve">This required understanding which drones could and could not be </w:t>
            </w:r>
            <w:r w:rsidR="00CD6894" w:rsidRPr="00BF1BB6">
              <w:rPr>
                <w:rFonts w:ascii="Arial" w:eastAsia="Arial" w:hAnsi="Arial" w:cs="Arial"/>
                <w:sz w:val="22"/>
                <w:szCs w:val="22"/>
              </w:rPr>
              <w:t xml:space="preserve">flown in built up areas such as </w:t>
            </w:r>
            <w:r w:rsidR="00623E17" w:rsidRPr="00BF1BB6">
              <w:rPr>
                <w:rFonts w:ascii="Arial" w:eastAsia="Arial" w:hAnsi="Arial" w:cs="Arial"/>
                <w:sz w:val="22"/>
                <w:szCs w:val="22"/>
              </w:rPr>
              <w:t xml:space="preserve">cities </w:t>
            </w:r>
            <w:r w:rsidR="004665F7" w:rsidRPr="00BF1BB6">
              <w:rPr>
                <w:rFonts w:ascii="Arial" w:eastAsia="Arial" w:hAnsi="Arial" w:cs="Arial"/>
                <w:sz w:val="22"/>
                <w:szCs w:val="22"/>
              </w:rPr>
              <w:t xml:space="preserve">and around the public. This learning aligns with the </w:t>
            </w:r>
            <w:r w:rsidR="00702DA3" w:rsidRPr="00BF1BB6">
              <w:rPr>
                <w:rFonts w:ascii="Arial" w:eastAsia="Arial" w:hAnsi="Arial" w:cs="Arial"/>
                <w:sz w:val="22"/>
                <w:szCs w:val="22"/>
              </w:rPr>
              <w:t xml:space="preserve">existential learning principles describes by Kolb (1984), who </w:t>
            </w:r>
            <w:r w:rsidR="00660099" w:rsidRPr="00BF1BB6">
              <w:rPr>
                <w:rFonts w:ascii="Arial" w:eastAsia="Arial" w:hAnsi="Arial" w:cs="Arial"/>
                <w:sz w:val="22"/>
                <w:szCs w:val="22"/>
              </w:rPr>
              <w:t xml:space="preserve">emphasises he role of new experiences in shaping professional development. </w:t>
            </w:r>
          </w:p>
          <w:p w14:paraId="0D8AF8D7" w14:textId="77777777" w:rsidR="00EB0E10" w:rsidRPr="00BF1BB6" w:rsidRDefault="00EB0E10" w:rsidP="00BF1BB6">
            <w:pPr>
              <w:spacing w:line="360" w:lineRule="auto"/>
              <w:rPr>
                <w:rFonts w:ascii="Arial" w:eastAsia="Arial" w:hAnsi="Arial" w:cs="Arial"/>
                <w:sz w:val="22"/>
                <w:szCs w:val="22"/>
              </w:rPr>
            </w:pPr>
          </w:p>
          <w:p w14:paraId="48FDE638" w14:textId="33C954A5" w:rsidR="00494156" w:rsidRPr="00BF1BB6" w:rsidRDefault="00EB0E10" w:rsidP="00BF1BB6">
            <w:pPr>
              <w:spacing w:line="360" w:lineRule="auto"/>
              <w:rPr>
                <w:rFonts w:ascii="Arial" w:eastAsia="Arial" w:hAnsi="Arial" w:cs="Arial"/>
                <w:sz w:val="22"/>
                <w:szCs w:val="22"/>
              </w:rPr>
            </w:pPr>
            <w:r w:rsidRPr="00BF1BB6">
              <w:rPr>
                <w:rFonts w:ascii="Arial" w:eastAsia="Arial" w:hAnsi="Arial" w:cs="Arial"/>
                <w:sz w:val="22"/>
                <w:szCs w:val="22"/>
              </w:rPr>
              <w:t xml:space="preserve">During the procurement phase it was clear that drone pilots required a General Visual Line of Sight </w:t>
            </w:r>
            <w:r w:rsidR="0065190E" w:rsidRPr="00BF1BB6">
              <w:rPr>
                <w:rFonts w:ascii="Arial" w:eastAsia="Arial" w:hAnsi="Arial" w:cs="Arial"/>
                <w:sz w:val="22"/>
                <w:szCs w:val="22"/>
              </w:rPr>
              <w:t>Certificate</w:t>
            </w:r>
            <w:r w:rsidRPr="00BF1BB6">
              <w:rPr>
                <w:rFonts w:ascii="Arial" w:eastAsia="Arial" w:hAnsi="Arial" w:cs="Arial"/>
                <w:sz w:val="22"/>
                <w:szCs w:val="22"/>
              </w:rPr>
              <w:t xml:space="preserve"> </w:t>
            </w:r>
            <w:r w:rsidR="0065190E" w:rsidRPr="00BF1BB6">
              <w:rPr>
                <w:rFonts w:ascii="Arial" w:eastAsia="Arial" w:hAnsi="Arial" w:cs="Arial"/>
                <w:sz w:val="22"/>
                <w:szCs w:val="22"/>
              </w:rPr>
              <w:t xml:space="preserve">(GVC) training to operate drones lawfully up to 25kg </w:t>
            </w:r>
            <w:r w:rsidR="00C26DC0" w:rsidRPr="00BF1BB6">
              <w:rPr>
                <w:rFonts w:ascii="Arial" w:eastAsia="Arial" w:hAnsi="Arial" w:cs="Arial"/>
                <w:sz w:val="22"/>
                <w:szCs w:val="22"/>
              </w:rPr>
              <w:t xml:space="preserve">in urban areas. </w:t>
            </w:r>
            <w:r w:rsidR="00602684" w:rsidRPr="00BF1BB6">
              <w:rPr>
                <w:rFonts w:ascii="Arial" w:eastAsia="Arial" w:hAnsi="Arial" w:cs="Arial"/>
                <w:sz w:val="22"/>
                <w:szCs w:val="22"/>
              </w:rPr>
              <w:t>Additionally,</w:t>
            </w:r>
            <w:r w:rsidR="00C26DC0" w:rsidRPr="00BF1BB6">
              <w:rPr>
                <w:rFonts w:ascii="Arial" w:eastAsia="Arial" w:hAnsi="Arial" w:cs="Arial"/>
                <w:sz w:val="22"/>
                <w:szCs w:val="22"/>
              </w:rPr>
              <w:t xml:space="preserve"> </w:t>
            </w:r>
            <w:r w:rsidR="00C10675" w:rsidRPr="00BF1BB6">
              <w:rPr>
                <w:rFonts w:ascii="Arial" w:eastAsia="Arial" w:hAnsi="Arial" w:cs="Arial"/>
                <w:sz w:val="22"/>
                <w:szCs w:val="22"/>
              </w:rPr>
              <w:t>there was an operational requirement for drone pilots</w:t>
            </w:r>
            <w:r w:rsidR="00602684" w:rsidRPr="00BF1BB6">
              <w:rPr>
                <w:rFonts w:ascii="Arial" w:eastAsia="Arial" w:hAnsi="Arial" w:cs="Arial"/>
                <w:sz w:val="22"/>
                <w:szCs w:val="22"/>
              </w:rPr>
              <w:t xml:space="preserve"> to live stream footage while </w:t>
            </w:r>
            <w:r w:rsidR="007054B1" w:rsidRPr="00BF1BB6">
              <w:rPr>
                <w:rFonts w:ascii="Arial" w:eastAsia="Arial" w:hAnsi="Arial" w:cs="Arial"/>
                <w:sz w:val="22"/>
                <w:szCs w:val="22"/>
              </w:rPr>
              <w:t xml:space="preserve">the drone is operational. Rather that procuring </w:t>
            </w:r>
            <w:r w:rsidR="00DE3DC1" w:rsidRPr="00BF1BB6">
              <w:rPr>
                <w:rFonts w:ascii="Arial" w:eastAsia="Arial" w:hAnsi="Arial" w:cs="Arial"/>
                <w:sz w:val="22"/>
                <w:szCs w:val="22"/>
              </w:rPr>
              <w:t xml:space="preserve">an expensive </w:t>
            </w:r>
            <w:r w:rsidR="005748D6" w:rsidRPr="00BF1BB6">
              <w:rPr>
                <w:rFonts w:ascii="Arial" w:eastAsia="Arial" w:hAnsi="Arial" w:cs="Arial"/>
                <w:sz w:val="22"/>
                <w:szCs w:val="22"/>
              </w:rPr>
              <w:t xml:space="preserve">external commercial system, I collaborated with the ICT department within Digital Services of the Welsh Ambulance Service </w:t>
            </w:r>
            <w:r w:rsidR="003A0C96" w:rsidRPr="00BF1BB6">
              <w:rPr>
                <w:rFonts w:ascii="Arial" w:eastAsia="Arial" w:hAnsi="Arial" w:cs="Arial"/>
                <w:sz w:val="22"/>
                <w:szCs w:val="22"/>
              </w:rPr>
              <w:t xml:space="preserve">to create and in house live streaming solution. This </w:t>
            </w:r>
            <w:r w:rsidR="00E94684" w:rsidRPr="00BF1BB6">
              <w:rPr>
                <w:rFonts w:ascii="Arial" w:eastAsia="Arial" w:hAnsi="Arial" w:cs="Arial"/>
                <w:sz w:val="22"/>
                <w:szCs w:val="22"/>
              </w:rPr>
              <w:t>resolution reflects Schon’s (1983</w:t>
            </w:r>
            <w:r w:rsidR="00217713" w:rsidRPr="00BF1BB6">
              <w:rPr>
                <w:rFonts w:ascii="Arial" w:eastAsia="Arial" w:hAnsi="Arial" w:cs="Arial"/>
                <w:sz w:val="22"/>
                <w:szCs w:val="22"/>
              </w:rPr>
              <w:t xml:space="preserve">; 1987) work on the reflective practitioner, where professionals adapt dramatically to challenges and modify solutions to fit contextual constraints. </w:t>
            </w:r>
          </w:p>
          <w:p w14:paraId="7726A1B9" w14:textId="77777777" w:rsidR="00494156" w:rsidRPr="00BF1BB6" w:rsidRDefault="00494156" w:rsidP="00BF1BB6">
            <w:pPr>
              <w:spacing w:line="360" w:lineRule="auto"/>
              <w:rPr>
                <w:rFonts w:ascii="Arial" w:eastAsia="Arial" w:hAnsi="Arial" w:cs="Arial"/>
                <w:sz w:val="22"/>
                <w:szCs w:val="22"/>
              </w:rPr>
            </w:pPr>
          </w:p>
          <w:p w14:paraId="45C155E9" w14:textId="77777777" w:rsidR="00E46652" w:rsidRPr="00BF1BB6" w:rsidRDefault="00516131" w:rsidP="00BF1BB6">
            <w:pPr>
              <w:spacing w:line="360" w:lineRule="auto"/>
              <w:rPr>
                <w:rFonts w:ascii="Arial" w:eastAsia="Arial" w:hAnsi="Arial" w:cs="Arial"/>
                <w:sz w:val="22"/>
                <w:szCs w:val="22"/>
              </w:rPr>
            </w:pPr>
            <w:r w:rsidRPr="00BF1BB6">
              <w:rPr>
                <w:rFonts w:ascii="Arial" w:eastAsia="Arial" w:hAnsi="Arial" w:cs="Arial"/>
                <w:sz w:val="22"/>
                <w:szCs w:val="22"/>
              </w:rPr>
              <w:t xml:space="preserve">Managing the programme team was a personal learning curve, team members from </w:t>
            </w:r>
            <w:r w:rsidR="00FF7970" w:rsidRPr="00BF1BB6">
              <w:rPr>
                <w:rFonts w:ascii="Arial" w:eastAsia="Arial" w:hAnsi="Arial" w:cs="Arial"/>
                <w:sz w:val="22"/>
                <w:szCs w:val="22"/>
              </w:rPr>
              <w:t>different directorates within the Trust offering dif</w:t>
            </w:r>
            <w:r w:rsidR="006645EB" w:rsidRPr="00BF1BB6">
              <w:rPr>
                <w:rFonts w:ascii="Arial" w:eastAsia="Arial" w:hAnsi="Arial" w:cs="Arial"/>
                <w:sz w:val="22"/>
                <w:szCs w:val="22"/>
              </w:rPr>
              <w:t xml:space="preserve">ferent forms of expertise such as Digital Services colleagues </w:t>
            </w:r>
            <w:r w:rsidR="0025022C" w:rsidRPr="00BF1BB6">
              <w:rPr>
                <w:rFonts w:ascii="Arial" w:eastAsia="Arial" w:hAnsi="Arial" w:cs="Arial"/>
                <w:sz w:val="22"/>
                <w:szCs w:val="22"/>
              </w:rPr>
              <w:t>who had a deep knowledge of the Trusts digital systems</w:t>
            </w:r>
            <w:r w:rsidR="00700FDD" w:rsidRPr="00BF1BB6">
              <w:rPr>
                <w:rFonts w:ascii="Arial" w:eastAsia="Arial" w:hAnsi="Arial" w:cs="Arial"/>
                <w:sz w:val="22"/>
                <w:szCs w:val="22"/>
              </w:rPr>
              <w:t xml:space="preserve">, while HART paramedics brought specialist operational knowledge and insight. </w:t>
            </w:r>
            <w:r w:rsidR="0069172A" w:rsidRPr="00BF1BB6">
              <w:rPr>
                <w:rFonts w:ascii="Arial" w:eastAsia="Arial" w:hAnsi="Arial" w:cs="Arial"/>
                <w:sz w:val="22"/>
                <w:szCs w:val="22"/>
              </w:rPr>
              <w:t>Collaboration</w:t>
            </w:r>
            <w:r w:rsidR="00CB5F13" w:rsidRPr="00BF1BB6">
              <w:rPr>
                <w:rFonts w:ascii="Arial" w:eastAsia="Arial" w:hAnsi="Arial" w:cs="Arial"/>
                <w:sz w:val="22"/>
                <w:szCs w:val="22"/>
              </w:rPr>
              <w:t xml:space="preserve"> across both groups was essential to the programme to prevent exceptions</w:t>
            </w:r>
            <w:r w:rsidR="0098755C" w:rsidRPr="00BF1BB6">
              <w:rPr>
                <w:rFonts w:ascii="Arial" w:eastAsia="Arial" w:hAnsi="Arial" w:cs="Arial"/>
                <w:sz w:val="22"/>
                <w:szCs w:val="22"/>
              </w:rPr>
              <w:t>, avoiding programme overspend and ensuring the in house live streaming solution was simple</w:t>
            </w:r>
            <w:r w:rsidR="000E420A" w:rsidRPr="00BF1BB6">
              <w:rPr>
                <w:rFonts w:ascii="Arial" w:eastAsia="Arial" w:hAnsi="Arial" w:cs="Arial"/>
                <w:sz w:val="22"/>
                <w:szCs w:val="22"/>
              </w:rPr>
              <w:t xml:space="preserve"> for </w:t>
            </w:r>
            <w:r w:rsidR="0069172A" w:rsidRPr="00BF1BB6">
              <w:rPr>
                <w:rFonts w:ascii="Arial" w:eastAsia="Arial" w:hAnsi="Arial" w:cs="Arial"/>
                <w:sz w:val="22"/>
                <w:szCs w:val="22"/>
              </w:rPr>
              <w:t>non-pilot</w:t>
            </w:r>
            <w:r w:rsidR="000E420A" w:rsidRPr="00BF1BB6">
              <w:rPr>
                <w:rFonts w:ascii="Arial" w:eastAsia="Arial" w:hAnsi="Arial" w:cs="Arial"/>
                <w:sz w:val="22"/>
                <w:szCs w:val="22"/>
              </w:rPr>
              <w:t xml:space="preserve"> users and non-digital users.</w:t>
            </w:r>
            <w:r w:rsidR="0069172A" w:rsidRPr="00BF1BB6">
              <w:rPr>
                <w:rFonts w:ascii="Arial" w:eastAsia="Arial" w:hAnsi="Arial" w:cs="Arial"/>
                <w:sz w:val="22"/>
                <w:szCs w:val="22"/>
              </w:rPr>
              <w:t xml:space="preserve"> Rolfe et al (2001) reflective model focusing on </w:t>
            </w:r>
            <w:r w:rsidR="00E76822" w:rsidRPr="00BF1BB6">
              <w:rPr>
                <w:rFonts w:ascii="Arial" w:eastAsia="Arial" w:hAnsi="Arial" w:cs="Arial"/>
                <w:sz w:val="22"/>
                <w:szCs w:val="22"/>
              </w:rPr>
              <w:t xml:space="preserve">What? So What? Now What? – helped </w:t>
            </w:r>
            <w:r w:rsidR="00B515E9" w:rsidRPr="00BF1BB6">
              <w:rPr>
                <w:rFonts w:ascii="Arial" w:eastAsia="Arial" w:hAnsi="Arial" w:cs="Arial"/>
                <w:sz w:val="22"/>
                <w:szCs w:val="22"/>
              </w:rPr>
              <w:t xml:space="preserve">frame how I navigated communication and decision making in this </w:t>
            </w:r>
            <w:r w:rsidR="00EB1C6D" w:rsidRPr="00BF1BB6">
              <w:rPr>
                <w:rFonts w:ascii="Arial" w:eastAsia="Arial" w:hAnsi="Arial" w:cs="Arial"/>
                <w:sz w:val="22"/>
                <w:szCs w:val="22"/>
              </w:rPr>
              <w:t xml:space="preserve">multidisciplinary programme team, particularly where I needed to analyse emergent issues and determine next steps. </w:t>
            </w:r>
          </w:p>
          <w:p w14:paraId="00A7FA7F" w14:textId="77777777" w:rsidR="00E46652" w:rsidRPr="00BF1BB6" w:rsidRDefault="00E46652" w:rsidP="00BF1BB6">
            <w:pPr>
              <w:spacing w:line="360" w:lineRule="auto"/>
              <w:rPr>
                <w:rFonts w:ascii="Arial" w:eastAsia="Arial" w:hAnsi="Arial" w:cs="Arial"/>
                <w:sz w:val="22"/>
                <w:szCs w:val="22"/>
              </w:rPr>
            </w:pPr>
          </w:p>
          <w:p w14:paraId="6815621A" w14:textId="7BE64228" w:rsidR="00EB0E10" w:rsidRPr="00BF1BB6" w:rsidRDefault="00E46652" w:rsidP="00BF1BB6">
            <w:pPr>
              <w:spacing w:line="360" w:lineRule="auto"/>
              <w:rPr>
                <w:rFonts w:ascii="Arial" w:eastAsia="Arial" w:hAnsi="Arial" w:cs="Arial"/>
                <w:sz w:val="22"/>
                <w:szCs w:val="22"/>
              </w:rPr>
            </w:pPr>
            <w:r w:rsidRPr="00BF1BB6">
              <w:rPr>
                <w:rFonts w:ascii="Arial" w:eastAsia="Arial" w:hAnsi="Arial" w:cs="Arial"/>
                <w:sz w:val="22"/>
                <w:szCs w:val="22"/>
              </w:rPr>
              <w:t>I reflected on lessons learned from previous roles I had within and outside of the Welsh Ambulance Service</w:t>
            </w:r>
            <w:r w:rsidR="00831269" w:rsidRPr="00BF1BB6">
              <w:rPr>
                <w:rFonts w:ascii="Arial" w:eastAsia="Arial" w:hAnsi="Arial" w:cs="Arial"/>
                <w:sz w:val="22"/>
                <w:szCs w:val="22"/>
              </w:rPr>
              <w:t xml:space="preserve">, recognising the need for a multidimensional approach to communication. Digital Services colleagues preferred a data driven view of </w:t>
            </w:r>
            <w:r w:rsidR="00F85150" w:rsidRPr="00BF1BB6">
              <w:rPr>
                <w:rFonts w:ascii="Arial" w:eastAsia="Arial" w:hAnsi="Arial" w:cs="Arial"/>
                <w:sz w:val="22"/>
                <w:szCs w:val="22"/>
              </w:rPr>
              <w:t xml:space="preserve">problems </w:t>
            </w:r>
            <w:r w:rsidR="00AB32F5" w:rsidRPr="00BF1BB6">
              <w:rPr>
                <w:rFonts w:ascii="Arial" w:eastAsia="Arial" w:hAnsi="Arial" w:cs="Arial"/>
                <w:sz w:val="22"/>
                <w:szCs w:val="22"/>
              </w:rPr>
              <w:t>while HART paramedics preferred to adopt rapid, solution focu</w:t>
            </w:r>
            <w:r w:rsidR="00A530FD" w:rsidRPr="00BF1BB6">
              <w:rPr>
                <w:rFonts w:ascii="Arial" w:eastAsia="Arial" w:hAnsi="Arial" w:cs="Arial"/>
                <w:sz w:val="22"/>
                <w:szCs w:val="22"/>
              </w:rPr>
              <w:t xml:space="preserve">sed reasoning. Johns’ (1995) model of structured reflection highlights the importance of recognising </w:t>
            </w:r>
            <w:r w:rsidR="00A530FD" w:rsidRPr="00BF1BB6">
              <w:rPr>
                <w:rFonts w:ascii="Arial" w:eastAsia="Arial" w:hAnsi="Arial" w:cs="Arial"/>
                <w:sz w:val="22"/>
                <w:szCs w:val="22"/>
              </w:rPr>
              <w:lastRenderedPageBreak/>
              <w:t>different ways of knowing within professional practice</w:t>
            </w:r>
            <w:r w:rsidR="00CA66C0" w:rsidRPr="00BF1BB6">
              <w:rPr>
                <w:rFonts w:ascii="Arial" w:eastAsia="Arial" w:hAnsi="Arial" w:cs="Arial"/>
                <w:sz w:val="22"/>
                <w:szCs w:val="22"/>
              </w:rPr>
              <w:t>. This helped me appreciate why different ways of communication depending on the stakeholders</w:t>
            </w:r>
            <w:r w:rsidR="00BA5D04" w:rsidRPr="00BF1BB6">
              <w:rPr>
                <w:rFonts w:ascii="Arial" w:eastAsia="Arial" w:hAnsi="Arial" w:cs="Arial"/>
                <w:sz w:val="22"/>
                <w:szCs w:val="22"/>
              </w:rPr>
              <w:t xml:space="preserve">. </w:t>
            </w:r>
          </w:p>
          <w:p w14:paraId="1F3BD0B0" w14:textId="694A178E" w:rsidR="00BA7202" w:rsidRPr="00BF1BB6" w:rsidRDefault="00BA7202" w:rsidP="00BF1BB6">
            <w:pPr>
              <w:spacing w:line="360" w:lineRule="auto"/>
              <w:rPr>
                <w:rFonts w:ascii="Arial" w:eastAsia="Arial" w:hAnsi="Arial" w:cs="Arial"/>
                <w:sz w:val="22"/>
                <w:szCs w:val="22"/>
              </w:rPr>
            </w:pPr>
          </w:p>
          <w:p w14:paraId="05254C95" w14:textId="5A773595" w:rsidR="004B53D0" w:rsidRPr="00BF1BB6" w:rsidRDefault="004B53D0" w:rsidP="00BF1BB6">
            <w:pPr>
              <w:spacing w:line="360" w:lineRule="auto"/>
              <w:rPr>
                <w:rFonts w:ascii="Arial" w:eastAsia="Arial" w:hAnsi="Arial" w:cs="Arial"/>
                <w:b/>
                <w:bCs/>
                <w:sz w:val="22"/>
                <w:szCs w:val="22"/>
                <w:u w:val="single"/>
              </w:rPr>
            </w:pPr>
          </w:p>
        </w:tc>
      </w:tr>
      <w:tr w:rsidR="00494356" w:rsidRPr="00BF1BB6" w14:paraId="2089273C" w14:textId="77777777" w:rsidTr="70D27E7F">
        <w:tc>
          <w:tcPr>
            <w:tcW w:w="1980" w:type="dxa"/>
          </w:tcPr>
          <w:p w14:paraId="70FEA678" w14:textId="77777777" w:rsidR="00494356" w:rsidRPr="00BF1BB6" w:rsidRDefault="00494356" w:rsidP="00BF1BB6">
            <w:pPr>
              <w:spacing w:line="360" w:lineRule="auto"/>
              <w:rPr>
                <w:rFonts w:ascii="Arial" w:eastAsia="Arial" w:hAnsi="Arial" w:cs="Arial"/>
                <w:sz w:val="22"/>
                <w:szCs w:val="22"/>
              </w:rPr>
            </w:pPr>
          </w:p>
        </w:tc>
        <w:tc>
          <w:tcPr>
            <w:tcW w:w="8476" w:type="dxa"/>
          </w:tcPr>
          <w:p w14:paraId="404338C2" w14:textId="051438D2"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 xml:space="preserve">Feelings </w:t>
            </w:r>
          </w:p>
          <w:p w14:paraId="76C7330F" w14:textId="2B000C79" w:rsidR="00CC0542" w:rsidRPr="00BF1BB6" w:rsidRDefault="00381CD4" w:rsidP="00BF1BB6">
            <w:pPr>
              <w:spacing w:line="360" w:lineRule="auto"/>
              <w:rPr>
                <w:rFonts w:ascii="Arial" w:eastAsia="Arial" w:hAnsi="Arial" w:cs="Arial"/>
                <w:sz w:val="22"/>
                <w:szCs w:val="22"/>
              </w:rPr>
            </w:pPr>
            <w:r w:rsidRPr="00BF1BB6">
              <w:rPr>
                <w:rFonts w:ascii="Arial" w:eastAsia="Arial" w:hAnsi="Arial" w:cs="Arial"/>
                <w:sz w:val="22"/>
                <w:szCs w:val="22"/>
              </w:rPr>
              <w:t xml:space="preserve">My feelings towards the project were those of excitement and nervousness </w:t>
            </w:r>
            <w:r w:rsidR="00460E20" w:rsidRPr="00BF1BB6">
              <w:rPr>
                <w:rFonts w:ascii="Arial" w:eastAsia="Arial" w:hAnsi="Arial" w:cs="Arial"/>
                <w:sz w:val="22"/>
                <w:szCs w:val="22"/>
              </w:rPr>
              <w:t xml:space="preserve">as this was the first programme or project that I either been </w:t>
            </w:r>
            <w:r w:rsidR="00BF0340" w:rsidRPr="00BF1BB6">
              <w:rPr>
                <w:rFonts w:ascii="Arial" w:eastAsia="Arial" w:hAnsi="Arial" w:cs="Arial"/>
                <w:sz w:val="22"/>
                <w:szCs w:val="22"/>
              </w:rPr>
              <w:t>a part</w:t>
            </w:r>
            <w:r w:rsidR="00460E20" w:rsidRPr="00BF1BB6">
              <w:rPr>
                <w:rFonts w:ascii="Arial" w:eastAsia="Arial" w:hAnsi="Arial" w:cs="Arial"/>
                <w:sz w:val="22"/>
                <w:szCs w:val="22"/>
              </w:rPr>
              <w:t xml:space="preserve"> of or led from </w:t>
            </w:r>
            <w:r w:rsidR="002420E7" w:rsidRPr="00BF1BB6">
              <w:rPr>
                <w:rFonts w:ascii="Arial" w:eastAsia="Arial" w:hAnsi="Arial" w:cs="Arial"/>
                <w:sz w:val="22"/>
                <w:szCs w:val="22"/>
              </w:rPr>
              <w:t>preconception to a fully operational business as usual pro</w:t>
            </w:r>
            <w:r w:rsidR="00D0319E" w:rsidRPr="00BF1BB6">
              <w:rPr>
                <w:rFonts w:ascii="Arial" w:eastAsia="Arial" w:hAnsi="Arial" w:cs="Arial"/>
                <w:sz w:val="22"/>
                <w:szCs w:val="22"/>
              </w:rPr>
              <w:t>duct. Using Gibbs reflective cycle (Gibbs, 1988) to consider the emotional stage of reflection</w:t>
            </w:r>
            <w:r w:rsidR="00BF0340" w:rsidRPr="00BF1BB6">
              <w:rPr>
                <w:rFonts w:ascii="Arial" w:eastAsia="Arial" w:hAnsi="Arial" w:cs="Arial"/>
                <w:sz w:val="22"/>
                <w:szCs w:val="22"/>
              </w:rPr>
              <w:t>, I recognised that those emotions and feelings were normal when</w:t>
            </w:r>
            <w:r w:rsidR="00B13733" w:rsidRPr="00BF1BB6">
              <w:rPr>
                <w:rFonts w:ascii="Arial" w:eastAsia="Arial" w:hAnsi="Arial" w:cs="Arial"/>
                <w:sz w:val="22"/>
                <w:szCs w:val="22"/>
              </w:rPr>
              <w:t xml:space="preserve"> stepping into a new</w:t>
            </w:r>
            <w:r w:rsidR="00782973" w:rsidRPr="00BF1BB6">
              <w:rPr>
                <w:rFonts w:ascii="Arial" w:eastAsia="Arial" w:hAnsi="Arial" w:cs="Arial"/>
                <w:sz w:val="22"/>
                <w:szCs w:val="22"/>
              </w:rPr>
              <w:t xml:space="preserve"> position or role. During my mentorship programme with the Director of Digital </w:t>
            </w:r>
            <w:proofErr w:type="gramStart"/>
            <w:r w:rsidR="00782973" w:rsidRPr="00BF1BB6">
              <w:rPr>
                <w:rFonts w:ascii="Arial" w:eastAsia="Arial" w:hAnsi="Arial" w:cs="Arial"/>
                <w:sz w:val="22"/>
                <w:szCs w:val="22"/>
              </w:rPr>
              <w:t>Services</w:t>
            </w:r>
            <w:r w:rsidR="004B745D">
              <w:rPr>
                <w:rFonts w:ascii="Arial" w:eastAsia="Arial" w:hAnsi="Arial" w:cs="Arial"/>
                <w:sz w:val="22"/>
                <w:szCs w:val="22"/>
              </w:rPr>
              <w:t xml:space="preserve">, </w:t>
            </w:r>
            <w:r w:rsidR="00D801CF" w:rsidRPr="00BF1BB6">
              <w:rPr>
                <w:rFonts w:ascii="Arial" w:eastAsia="Arial" w:hAnsi="Arial" w:cs="Arial"/>
                <w:b/>
                <w:bCs/>
                <w:sz w:val="22"/>
                <w:szCs w:val="22"/>
              </w:rPr>
              <w:t xml:space="preserve"> </w:t>
            </w:r>
            <w:r w:rsidR="00D801CF" w:rsidRPr="00BF1BB6">
              <w:rPr>
                <w:rFonts w:ascii="Arial" w:eastAsia="Arial" w:hAnsi="Arial" w:cs="Arial"/>
                <w:sz w:val="22"/>
                <w:szCs w:val="22"/>
              </w:rPr>
              <w:t>he</w:t>
            </w:r>
            <w:proofErr w:type="gramEnd"/>
            <w:r w:rsidR="00D801CF" w:rsidRPr="00BF1BB6">
              <w:rPr>
                <w:rFonts w:ascii="Arial" w:eastAsia="Arial" w:hAnsi="Arial" w:cs="Arial"/>
                <w:sz w:val="22"/>
                <w:szCs w:val="22"/>
              </w:rPr>
              <w:t xml:space="preserve"> took time to understand me and what fuelled me to succeed professionally. </w:t>
            </w:r>
            <w:r w:rsidR="003E1042" w:rsidRPr="00BF1BB6">
              <w:rPr>
                <w:rFonts w:ascii="Arial" w:eastAsia="Arial" w:hAnsi="Arial" w:cs="Arial"/>
                <w:sz w:val="22"/>
                <w:szCs w:val="22"/>
              </w:rPr>
              <w:t xml:space="preserve">What he identified across the mentor sessions was that I enjoyed a challenge and thrived in a space of </w:t>
            </w:r>
            <w:r w:rsidR="00566A92" w:rsidRPr="00BF1BB6">
              <w:rPr>
                <w:rFonts w:ascii="Arial" w:eastAsia="Arial" w:hAnsi="Arial" w:cs="Arial"/>
                <w:sz w:val="22"/>
                <w:szCs w:val="22"/>
              </w:rPr>
              <w:t xml:space="preserve">uncertainty, something that is commonly associated with </w:t>
            </w:r>
            <w:proofErr w:type="gramStart"/>
            <w:r w:rsidR="00566A92" w:rsidRPr="00BF1BB6">
              <w:rPr>
                <w:rFonts w:ascii="Arial" w:eastAsia="Arial" w:hAnsi="Arial" w:cs="Arial"/>
                <w:sz w:val="22"/>
                <w:szCs w:val="22"/>
              </w:rPr>
              <w:t>strengths based</w:t>
            </w:r>
            <w:proofErr w:type="gramEnd"/>
            <w:r w:rsidR="00566A92" w:rsidRPr="00BF1BB6">
              <w:rPr>
                <w:rFonts w:ascii="Arial" w:eastAsia="Arial" w:hAnsi="Arial" w:cs="Arial"/>
                <w:sz w:val="22"/>
                <w:szCs w:val="22"/>
              </w:rPr>
              <w:t xml:space="preserve"> perspectives on Attention Hyperactivity </w:t>
            </w:r>
            <w:r w:rsidR="00901BCB" w:rsidRPr="00BF1BB6">
              <w:rPr>
                <w:rFonts w:ascii="Arial" w:eastAsia="Arial" w:hAnsi="Arial" w:cs="Arial"/>
                <w:sz w:val="22"/>
                <w:szCs w:val="22"/>
              </w:rPr>
              <w:t xml:space="preserve">Attention Disorder (ADHD) (Sedgwick, </w:t>
            </w:r>
            <w:proofErr w:type="spellStart"/>
            <w:r w:rsidR="00901BCB" w:rsidRPr="00BF1BB6">
              <w:rPr>
                <w:rFonts w:ascii="Arial" w:eastAsia="Arial" w:hAnsi="Arial" w:cs="Arial"/>
                <w:sz w:val="22"/>
                <w:szCs w:val="22"/>
              </w:rPr>
              <w:t>Merwood</w:t>
            </w:r>
            <w:proofErr w:type="spellEnd"/>
            <w:r w:rsidR="00901BCB" w:rsidRPr="00BF1BB6">
              <w:rPr>
                <w:rFonts w:ascii="Arial" w:eastAsia="Arial" w:hAnsi="Arial" w:cs="Arial"/>
                <w:sz w:val="22"/>
                <w:szCs w:val="22"/>
              </w:rPr>
              <w:t xml:space="preserve"> and Asherson, 2019</w:t>
            </w:r>
            <w:r w:rsidR="00D30B1A" w:rsidRPr="00BF1BB6">
              <w:rPr>
                <w:rFonts w:ascii="Arial" w:eastAsia="Arial" w:hAnsi="Arial" w:cs="Arial"/>
                <w:sz w:val="22"/>
                <w:szCs w:val="22"/>
              </w:rPr>
              <w:t>; Armstrong, 2010). T</w:t>
            </w:r>
            <w:r w:rsidR="00DB106A" w:rsidRPr="00BF1BB6">
              <w:rPr>
                <w:rFonts w:ascii="Arial" w:eastAsia="Arial" w:hAnsi="Arial" w:cs="Arial"/>
                <w:sz w:val="22"/>
                <w:szCs w:val="22"/>
              </w:rPr>
              <w:t>his helped me re</w:t>
            </w:r>
            <w:r w:rsidR="0094686D" w:rsidRPr="00BF1BB6">
              <w:rPr>
                <w:rFonts w:ascii="Arial" w:eastAsia="Arial" w:hAnsi="Arial" w:cs="Arial"/>
                <w:sz w:val="22"/>
                <w:szCs w:val="22"/>
              </w:rPr>
              <w:t xml:space="preserve">cognise and understand that my neurodiversity </w:t>
            </w:r>
            <w:r w:rsidR="005201DF" w:rsidRPr="00BF1BB6">
              <w:rPr>
                <w:rFonts w:ascii="Arial" w:eastAsia="Arial" w:hAnsi="Arial" w:cs="Arial"/>
                <w:sz w:val="22"/>
                <w:szCs w:val="22"/>
              </w:rPr>
              <w:t xml:space="preserve">was not a barrier but </w:t>
            </w:r>
            <w:r w:rsidR="00CC0542" w:rsidRPr="00BF1BB6">
              <w:rPr>
                <w:rFonts w:ascii="Arial" w:eastAsia="Arial" w:hAnsi="Arial" w:cs="Arial"/>
                <w:sz w:val="22"/>
                <w:szCs w:val="22"/>
              </w:rPr>
              <w:t xml:space="preserve">an influence and a driver of innovation. </w:t>
            </w:r>
          </w:p>
          <w:p w14:paraId="0F747052" w14:textId="77777777" w:rsidR="00CC0542" w:rsidRPr="00BF1BB6" w:rsidRDefault="00CC0542" w:rsidP="00BF1BB6">
            <w:pPr>
              <w:spacing w:line="360" w:lineRule="auto"/>
              <w:rPr>
                <w:rFonts w:ascii="Arial" w:eastAsia="Arial" w:hAnsi="Arial" w:cs="Arial"/>
                <w:sz w:val="22"/>
                <w:szCs w:val="22"/>
              </w:rPr>
            </w:pPr>
          </w:p>
          <w:p w14:paraId="488AB638" w14:textId="77777777" w:rsidR="00FC0443" w:rsidRPr="00BF1BB6" w:rsidRDefault="00C80607" w:rsidP="00BF1BB6">
            <w:pPr>
              <w:spacing w:line="360" w:lineRule="auto"/>
              <w:rPr>
                <w:rFonts w:ascii="Arial" w:eastAsia="Arial" w:hAnsi="Arial" w:cs="Arial"/>
                <w:sz w:val="22"/>
                <w:szCs w:val="22"/>
              </w:rPr>
            </w:pPr>
            <w:r w:rsidRPr="00BF1BB6">
              <w:rPr>
                <w:rFonts w:ascii="Arial" w:eastAsia="Arial" w:hAnsi="Arial" w:cs="Arial"/>
                <w:sz w:val="22"/>
                <w:szCs w:val="22"/>
              </w:rPr>
              <w:t xml:space="preserve">The idea of taking an idea </w:t>
            </w:r>
            <w:r w:rsidR="003A78D5" w:rsidRPr="00BF1BB6">
              <w:rPr>
                <w:rFonts w:ascii="Arial" w:eastAsia="Arial" w:hAnsi="Arial" w:cs="Arial"/>
                <w:sz w:val="22"/>
                <w:szCs w:val="22"/>
              </w:rPr>
              <w:t xml:space="preserve">from a preconception and making it a reality was something I had </w:t>
            </w:r>
            <w:r w:rsidR="009C3317" w:rsidRPr="00BF1BB6">
              <w:rPr>
                <w:rFonts w:ascii="Arial" w:eastAsia="Arial" w:hAnsi="Arial" w:cs="Arial"/>
                <w:sz w:val="22"/>
                <w:szCs w:val="22"/>
              </w:rPr>
              <w:t xml:space="preserve">never been given the opportunity in the workplace. Reflecting using </w:t>
            </w:r>
            <w:r w:rsidR="0047306A" w:rsidRPr="00BF1BB6">
              <w:rPr>
                <w:rFonts w:ascii="Arial" w:eastAsia="Arial" w:hAnsi="Arial" w:cs="Arial"/>
                <w:sz w:val="22"/>
                <w:szCs w:val="22"/>
              </w:rPr>
              <w:t>Kolb’s Experiential Learning Cycle (Kolb, 1984)</w:t>
            </w:r>
            <w:r w:rsidR="006672FA" w:rsidRPr="00BF1BB6">
              <w:rPr>
                <w:rFonts w:ascii="Arial" w:eastAsia="Arial" w:hAnsi="Arial" w:cs="Arial"/>
                <w:sz w:val="22"/>
                <w:szCs w:val="22"/>
              </w:rPr>
              <w:t xml:space="preserve">, </w:t>
            </w:r>
            <w:r w:rsidR="00F948EE" w:rsidRPr="00BF1BB6">
              <w:rPr>
                <w:rFonts w:ascii="Arial" w:eastAsia="Arial" w:hAnsi="Arial" w:cs="Arial"/>
                <w:sz w:val="22"/>
                <w:szCs w:val="22"/>
              </w:rPr>
              <w:t xml:space="preserve">I realised that my previous lack of confidence within the workplace stemmed from </w:t>
            </w:r>
            <w:r w:rsidR="002205A0" w:rsidRPr="00BF1BB6">
              <w:rPr>
                <w:rFonts w:ascii="Arial" w:eastAsia="Arial" w:hAnsi="Arial" w:cs="Arial"/>
                <w:sz w:val="22"/>
                <w:szCs w:val="22"/>
              </w:rPr>
              <w:t xml:space="preserve">not having experience the full learning cycle of </w:t>
            </w:r>
            <w:r w:rsidR="0056198E" w:rsidRPr="00BF1BB6">
              <w:rPr>
                <w:rFonts w:ascii="Arial" w:eastAsia="Arial" w:hAnsi="Arial" w:cs="Arial"/>
                <w:sz w:val="22"/>
                <w:szCs w:val="22"/>
              </w:rPr>
              <w:t>initiation</w:t>
            </w:r>
            <w:r w:rsidR="002205A0" w:rsidRPr="00BF1BB6">
              <w:rPr>
                <w:rFonts w:ascii="Arial" w:eastAsia="Arial" w:hAnsi="Arial" w:cs="Arial"/>
                <w:sz w:val="22"/>
                <w:szCs w:val="22"/>
              </w:rPr>
              <w:t xml:space="preserve">, testing and delivering </w:t>
            </w:r>
            <w:r w:rsidR="0056198E" w:rsidRPr="00BF1BB6">
              <w:rPr>
                <w:rFonts w:ascii="Arial" w:eastAsia="Arial" w:hAnsi="Arial" w:cs="Arial"/>
                <w:sz w:val="22"/>
                <w:szCs w:val="22"/>
              </w:rPr>
              <w:t>a major project or programme from preconception to end.</w:t>
            </w:r>
          </w:p>
          <w:p w14:paraId="3E9FBBC2" w14:textId="77777777" w:rsidR="00FC0443" w:rsidRPr="00BF1BB6" w:rsidRDefault="00FC0443" w:rsidP="00BF1BB6">
            <w:pPr>
              <w:spacing w:line="360" w:lineRule="auto"/>
              <w:rPr>
                <w:rFonts w:ascii="Arial" w:eastAsia="Arial" w:hAnsi="Arial" w:cs="Arial"/>
                <w:sz w:val="22"/>
                <w:szCs w:val="22"/>
              </w:rPr>
            </w:pPr>
          </w:p>
          <w:p w14:paraId="4E44FF23" w14:textId="66E2360F" w:rsidR="0006428A" w:rsidRPr="00BF1BB6" w:rsidRDefault="008D0F8E" w:rsidP="00BF1BB6">
            <w:pPr>
              <w:spacing w:line="360" w:lineRule="auto"/>
              <w:rPr>
                <w:rFonts w:ascii="Arial" w:eastAsia="Arial" w:hAnsi="Arial" w:cs="Arial"/>
                <w:sz w:val="22"/>
                <w:szCs w:val="22"/>
              </w:rPr>
            </w:pPr>
            <w:r w:rsidRPr="00BF1BB6">
              <w:rPr>
                <w:rFonts w:ascii="Arial" w:eastAsia="Arial" w:hAnsi="Arial" w:cs="Arial"/>
                <w:sz w:val="22"/>
                <w:szCs w:val="22"/>
              </w:rPr>
              <w:t>I felt that the HART Drone programm</w:t>
            </w:r>
            <w:r w:rsidR="005E227C" w:rsidRPr="00BF1BB6">
              <w:rPr>
                <w:rFonts w:ascii="Arial" w:eastAsia="Arial" w:hAnsi="Arial" w:cs="Arial"/>
                <w:sz w:val="22"/>
                <w:szCs w:val="22"/>
              </w:rPr>
              <w:t xml:space="preserve">e was key to building the foundations for experiencing </w:t>
            </w:r>
            <w:r w:rsidR="00EB213A" w:rsidRPr="00BF1BB6">
              <w:rPr>
                <w:rFonts w:ascii="Arial" w:eastAsia="Arial" w:hAnsi="Arial" w:cs="Arial"/>
                <w:sz w:val="22"/>
                <w:szCs w:val="22"/>
              </w:rPr>
              <w:t>a new role within the Welsh Ambulance Service</w:t>
            </w:r>
            <w:r w:rsidR="007F3A0E" w:rsidRPr="00BF1BB6">
              <w:rPr>
                <w:rFonts w:ascii="Arial" w:eastAsia="Arial" w:hAnsi="Arial" w:cs="Arial"/>
                <w:sz w:val="22"/>
                <w:szCs w:val="22"/>
              </w:rPr>
              <w:t xml:space="preserve">, one that would eventually become the Digital Innovation </w:t>
            </w:r>
            <w:proofErr w:type="gramStart"/>
            <w:r w:rsidR="007F3A0E" w:rsidRPr="00BF1BB6">
              <w:rPr>
                <w:rFonts w:ascii="Arial" w:eastAsia="Arial" w:hAnsi="Arial" w:cs="Arial"/>
                <w:sz w:val="22"/>
                <w:szCs w:val="22"/>
              </w:rPr>
              <w:t>Lead</w:t>
            </w:r>
            <w:r w:rsidR="0073114B" w:rsidRPr="00BF1BB6">
              <w:rPr>
                <w:rFonts w:ascii="Arial" w:eastAsia="Arial" w:hAnsi="Arial" w:cs="Arial"/>
                <w:sz w:val="22"/>
                <w:szCs w:val="22"/>
              </w:rPr>
              <w:t xml:space="preserve"> </w:t>
            </w:r>
            <w:r w:rsidR="00564052" w:rsidRPr="00BF1BB6">
              <w:rPr>
                <w:rFonts w:ascii="Arial" w:eastAsia="Arial" w:hAnsi="Arial" w:cs="Arial"/>
                <w:sz w:val="22"/>
                <w:szCs w:val="22"/>
              </w:rPr>
              <w:t>.</w:t>
            </w:r>
            <w:proofErr w:type="gramEnd"/>
            <w:r w:rsidR="00564052" w:rsidRPr="00BF1BB6">
              <w:rPr>
                <w:rFonts w:ascii="Arial" w:eastAsia="Arial" w:hAnsi="Arial" w:cs="Arial"/>
                <w:sz w:val="22"/>
                <w:szCs w:val="22"/>
              </w:rPr>
              <w:t xml:space="preserve"> This new role aligned with my personal and professional strengths of desire </w:t>
            </w:r>
            <w:r w:rsidR="00E50F21" w:rsidRPr="00BF1BB6">
              <w:rPr>
                <w:rFonts w:ascii="Arial" w:eastAsia="Arial" w:hAnsi="Arial" w:cs="Arial"/>
                <w:sz w:val="22"/>
                <w:szCs w:val="22"/>
              </w:rPr>
              <w:t>to bring ideas to the organisation and the ambulance sector.</w:t>
            </w:r>
            <w:r w:rsidR="003557DD" w:rsidRPr="00BF1BB6">
              <w:rPr>
                <w:rFonts w:ascii="Arial" w:eastAsia="Arial" w:hAnsi="Arial" w:cs="Arial"/>
                <w:sz w:val="22"/>
                <w:szCs w:val="22"/>
              </w:rPr>
              <w:t xml:space="preserve"> Engaging in reflective practice as described by Schon (1983), allowed me to link my previous personal and professional experiences</w:t>
            </w:r>
            <w:r w:rsidR="0006428A" w:rsidRPr="00BF1BB6">
              <w:rPr>
                <w:rFonts w:ascii="Arial" w:eastAsia="Arial" w:hAnsi="Arial" w:cs="Arial"/>
                <w:sz w:val="22"/>
                <w:szCs w:val="22"/>
              </w:rPr>
              <w:t>, intuition and emerging professional identity.</w:t>
            </w:r>
          </w:p>
          <w:p w14:paraId="44F370EC" w14:textId="77777777" w:rsidR="0006428A" w:rsidRPr="00BF1BB6" w:rsidRDefault="0006428A" w:rsidP="00BF1BB6">
            <w:pPr>
              <w:spacing w:line="360" w:lineRule="auto"/>
              <w:rPr>
                <w:rFonts w:ascii="Arial" w:eastAsia="Arial" w:hAnsi="Arial" w:cs="Arial"/>
                <w:sz w:val="22"/>
                <w:szCs w:val="22"/>
              </w:rPr>
            </w:pPr>
          </w:p>
          <w:p w14:paraId="5B8FBC7D" w14:textId="77777777" w:rsidR="007A6ECA" w:rsidRPr="00BF1BB6" w:rsidRDefault="00462F94" w:rsidP="00BF1BB6">
            <w:pPr>
              <w:spacing w:line="360" w:lineRule="auto"/>
              <w:rPr>
                <w:rFonts w:ascii="Arial" w:eastAsia="Arial" w:hAnsi="Arial" w:cs="Arial"/>
                <w:sz w:val="22"/>
                <w:szCs w:val="22"/>
              </w:rPr>
            </w:pPr>
            <w:r w:rsidRPr="00BF1BB6">
              <w:rPr>
                <w:rFonts w:ascii="Arial" w:eastAsia="Arial" w:hAnsi="Arial" w:cs="Arial"/>
                <w:sz w:val="22"/>
                <w:szCs w:val="22"/>
              </w:rPr>
              <w:t>I</w:t>
            </w:r>
            <w:r w:rsidR="004E6BED" w:rsidRPr="00BF1BB6">
              <w:rPr>
                <w:rFonts w:ascii="Arial" w:eastAsia="Arial" w:hAnsi="Arial" w:cs="Arial"/>
                <w:sz w:val="22"/>
                <w:szCs w:val="22"/>
              </w:rPr>
              <w:t xml:space="preserve"> have always seen myself as leader in my professional and personal life, I was and am heavily invo</w:t>
            </w:r>
            <w:r w:rsidR="000B0F33" w:rsidRPr="00BF1BB6">
              <w:rPr>
                <w:rFonts w:ascii="Arial" w:eastAsia="Arial" w:hAnsi="Arial" w:cs="Arial"/>
                <w:sz w:val="22"/>
                <w:szCs w:val="22"/>
              </w:rPr>
              <w:t>lved in team sports such a football and rugby from a young age, I found that I natu</w:t>
            </w:r>
            <w:r w:rsidR="00BF5A63" w:rsidRPr="00BF1BB6">
              <w:rPr>
                <w:rFonts w:ascii="Arial" w:eastAsia="Arial" w:hAnsi="Arial" w:cs="Arial"/>
                <w:sz w:val="22"/>
                <w:szCs w:val="22"/>
              </w:rPr>
              <w:t xml:space="preserve">rally drifted towards leadership roles on and off the pitch. This mirrors aspects of authentic leadership theory which </w:t>
            </w:r>
            <w:r w:rsidR="00675634" w:rsidRPr="00BF1BB6">
              <w:rPr>
                <w:rFonts w:ascii="Arial" w:eastAsia="Arial" w:hAnsi="Arial" w:cs="Arial"/>
                <w:sz w:val="22"/>
                <w:szCs w:val="22"/>
              </w:rPr>
              <w:t xml:space="preserve">suggests that leaders draw on </w:t>
            </w:r>
            <w:r w:rsidR="00675634" w:rsidRPr="00BF1BB6">
              <w:rPr>
                <w:rFonts w:ascii="Arial" w:eastAsia="Arial" w:hAnsi="Arial" w:cs="Arial"/>
                <w:sz w:val="22"/>
                <w:szCs w:val="22"/>
              </w:rPr>
              <w:lastRenderedPageBreak/>
              <w:t xml:space="preserve">deeply rooted personal experiences and values (Avolio and Gardner, 2005). </w:t>
            </w:r>
            <w:r w:rsidR="007F1C8A" w:rsidRPr="00BF1BB6">
              <w:rPr>
                <w:rFonts w:ascii="Arial" w:eastAsia="Arial" w:hAnsi="Arial" w:cs="Arial"/>
                <w:sz w:val="22"/>
                <w:szCs w:val="22"/>
              </w:rPr>
              <w:t xml:space="preserve">I have always </w:t>
            </w:r>
            <w:r w:rsidR="00EC6C20" w:rsidRPr="00BF1BB6">
              <w:rPr>
                <w:rFonts w:ascii="Arial" w:eastAsia="Arial" w:hAnsi="Arial" w:cs="Arial"/>
                <w:sz w:val="22"/>
                <w:szCs w:val="22"/>
              </w:rPr>
              <w:t>thrived under pressure and felt comfortable in that space where others may have not felt comfort</w:t>
            </w:r>
            <w:r w:rsidR="00012145" w:rsidRPr="00BF1BB6">
              <w:rPr>
                <w:rFonts w:ascii="Arial" w:eastAsia="Arial" w:hAnsi="Arial" w:cs="Arial"/>
                <w:sz w:val="22"/>
                <w:szCs w:val="22"/>
              </w:rPr>
              <w:t xml:space="preserve">able, a trait Goleman (2000) associates with leaders </w:t>
            </w:r>
            <w:r w:rsidR="007A6ECA" w:rsidRPr="00BF1BB6">
              <w:rPr>
                <w:rFonts w:ascii="Arial" w:eastAsia="Arial" w:hAnsi="Arial" w:cs="Arial"/>
                <w:sz w:val="22"/>
                <w:szCs w:val="22"/>
              </w:rPr>
              <w:t xml:space="preserve">who exhibit emotional intelligence and situational awareness. </w:t>
            </w:r>
          </w:p>
          <w:p w14:paraId="6D622E41" w14:textId="77777777" w:rsidR="007A6ECA" w:rsidRPr="00BF1BB6" w:rsidRDefault="007A6ECA" w:rsidP="00BF1BB6">
            <w:pPr>
              <w:spacing w:line="360" w:lineRule="auto"/>
              <w:rPr>
                <w:rFonts w:ascii="Arial" w:eastAsia="Arial" w:hAnsi="Arial" w:cs="Arial"/>
                <w:sz w:val="22"/>
                <w:szCs w:val="22"/>
              </w:rPr>
            </w:pPr>
          </w:p>
          <w:p w14:paraId="799FCE66" w14:textId="77777777" w:rsidR="006C389A" w:rsidRPr="00BF1BB6" w:rsidRDefault="00E50F21" w:rsidP="00BF1BB6">
            <w:pPr>
              <w:spacing w:line="360" w:lineRule="auto"/>
              <w:rPr>
                <w:rFonts w:ascii="Arial" w:eastAsia="Arial" w:hAnsi="Arial" w:cs="Arial"/>
                <w:sz w:val="22"/>
                <w:szCs w:val="22"/>
              </w:rPr>
            </w:pPr>
            <w:r w:rsidRPr="00BF1BB6">
              <w:rPr>
                <w:rFonts w:ascii="Arial" w:eastAsia="Arial" w:hAnsi="Arial" w:cs="Arial"/>
                <w:sz w:val="22"/>
                <w:szCs w:val="22"/>
              </w:rPr>
              <w:t xml:space="preserve"> </w:t>
            </w:r>
            <w:r w:rsidR="00E2023D" w:rsidRPr="00BF1BB6">
              <w:rPr>
                <w:rFonts w:ascii="Arial" w:eastAsia="Arial" w:hAnsi="Arial" w:cs="Arial"/>
                <w:sz w:val="22"/>
                <w:szCs w:val="22"/>
              </w:rPr>
              <w:t xml:space="preserve">The first step in </w:t>
            </w:r>
            <w:r w:rsidR="004B28E1" w:rsidRPr="00BF1BB6">
              <w:rPr>
                <w:rFonts w:ascii="Arial" w:eastAsia="Arial" w:hAnsi="Arial" w:cs="Arial"/>
                <w:sz w:val="22"/>
                <w:szCs w:val="22"/>
              </w:rPr>
              <w:t>demonstrating</w:t>
            </w:r>
            <w:r w:rsidR="00E2023D" w:rsidRPr="00BF1BB6">
              <w:rPr>
                <w:rFonts w:ascii="Arial" w:eastAsia="Arial" w:hAnsi="Arial" w:cs="Arial"/>
                <w:sz w:val="22"/>
                <w:szCs w:val="22"/>
              </w:rPr>
              <w:t xml:space="preserve"> effective leadership to the Hazardous Area Response Team (HART) paramedics </w:t>
            </w:r>
            <w:r w:rsidR="004B28E1" w:rsidRPr="00BF1BB6">
              <w:rPr>
                <w:rFonts w:ascii="Arial" w:eastAsia="Arial" w:hAnsi="Arial" w:cs="Arial"/>
                <w:sz w:val="22"/>
                <w:szCs w:val="22"/>
              </w:rPr>
              <w:t xml:space="preserve">was establishing presence and credibility </w:t>
            </w:r>
            <w:r w:rsidR="00890590" w:rsidRPr="00BF1BB6">
              <w:rPr>
                <w:rFonts w:ascii="Arial" w:eastAsia="Arial" w:hAnsi="Arial" w:cs="Arial"/>
                <w:sz w:val="22"/>
                <w:szCs w:val="22"/>
              </w:rPr>
              <w:t xml:space="preserve">when being introduced as the HART drone programme lead. Using Rolfe et </w:t>
            </w:r>
            <w:r w:rsidR="00EC11ED" w:rsidRPr="00BF1BB6">
              <w:rPr>
                <w:rFonts w:ascii="Arial" w:eastAsia="Arial" w:hAnsi="Arial" w:cs="Arial"/>
                <w:sz w:val="22"/>
                <w:szCs w:val="22"/>
              </w:rPr>
              <w:t>al</w:t>
            </w:r>
            <w:r w:rsidR="00890590" w:rsidRPr="00BF1BB6">
              <w:rPr>
                <w:rFonts w:ascii="Arial" w:eastAsia="Arial" w:hAnsi="Arial" w:cs="Arial"/>
                <w:sz w:val="22"/>
                <w:szCs w:val="22"/>
              </w:rPr>
              <w:t xml:space="preserve"> re</w:t>
            </w:r>
            <w:r w:rsidR="00EC11ED" w:rsidRPr="00BF1BB6">
              <w:rPr>
                <w:rFonts w:ascii="Arial" w:eastAsia="Arial" w:hAnsi="Arial" w:cs="Arial"/>
                <w:sz w:val="22"/>
                <w:szCs w:val="22"/>
              </w:rPr>
              <w:t>flective model (Rolfe, Freshwater and jasper, 2001</w:t>
            </w:r>
            <w:r w:rsidR="00BE7918" w:rsidRPr="00BF1BB6">
              <w:rPr>
                <w:rFonts w:ascii="Arial" w:eastAsia="Arial" w:hAnsi="Arial" w:cs="Arial"/>
                <w:sz w:val="22"/>
                <w:szCs w:val="22"/>
              </w:rPr>
              <w:t>) I focused on the ‘Now What?’</w:t>
            </w:r>
            <w:r w:rsidR="008C7A09" w:rsidRPr="00BF1BB6">
              <w:rPr>
                <w:rFonts w:ascii="Arial" w:eastAsia="Arial" w:hAnsi="Arial" w:cs="Arial"/>
                <w:sz w:val="22"/>
                <w:szCs w:val="22"/>
              </w:rPr>
              <w:t xml:space="preserve"> aspect to guide my approach in controlling the room, providing an </w:t>
            </w:r>
            <w:r w:rsidR="00333E6C" w:rsidRPr="00BF1BB6">
              <w:rPr>
                <w:rFonts w:ascii="Arial" w:eastAsia="Arial" w:hAnsi="Arial" w:cs="Arial"/>
                <w:sz w:val="22"/>
                <w:szCs w:val="22"/>
              </w:rPr>
              <w:t>articulation</w:t>
            </w:r>
            <w:r w:rsidR="008C7A09" w:rsidRPr="00BF1BB6">
              <w:rPr>
                <w:rFonts w:ascii="Arial" w:eastAsia="Arial" w:hAnsi="Arial" w:cs="Arial"/>
                <w:sz w:val="22"/>
                <w:szCs w:val="22"/>
              </w:rPr>
              <w:t xml:space="preserve"> </w:t>
            </w:r>
            <w:r w:rsidR="00333E6C" w:rsidRPr="00BF1BB6">
              <w:rPr>
                <w:rFonts w:ascii="Arial" w:eastAsia="Arial" w:hAnsi="Arial" w:cs="Arial"/>
                <w:sz w:val="22"/>
                <w:szCs w:val="22"/>
              </w:rPr>
              <w:t>of the vision and providing assurances that I understood</w:t>
            </w:r>
            <w:r w:rsidR="00936A84" w:rsidRPr="00BF1BB6">
              <w:rPr>
                <w:rFonts w:ascii="Arial" w:eastAsia="Arial" w:hAnsi="Arial" w:cs="Arial"/>
                <w:sz w:val="22"/>
                <w:szCs w:val="22"/>
              </w:rPr>
              <w:t xml:space="preserve"> the operational significance of the </w:t>
            </w:r>
            <w:r w:rsidR="005711CA" w:rsidRPr="00BF1BB6">
              <w:rPr>
                <w:rFonts w:ascii="Arial" w:eastAsia="Arial" w:hAnsi="Arial" w:cs="Arial"/>
                <w:sz w:val="22"/>
                <w:szCs w:val="22"/>
              </w:rPr>
              <w:t>HART drone programme</w:t>
            </w:r>
            <w:r w:rsidR="00CE12CD" w:rsidRPr="00BF1BB6">
              <w:rPr>
                <w:rFonts w:ascii="Arial" w:eastAsia="Arial" w:hAnsi="Arial" w:cs="Arial"/>
                <w:sz w:val="22"/>
                <w:szCs w:val="22"/>
              </w:rPr>
              <w:t xml:space="preserve">. </w:t>
            </w:r>
            <w:r w:rsidR="00D104C6" w:rsidRPr="00BF1BB6">
              <w:rPr>
                <w:rFonts w:ascii="Arial" w:eastAsia="Arial" w:hAnsi="Arial" w:cs="Arial"/>
                <w:sz w:val="22"/>
                <w:szCs w:val="22"/>
              </w:rPr>
              <w:t xml:space="preserve">The drone capability was not only a technical </w:t>
            </w:r>
            <w:r w:rsidR="00994155" w:rsidRPr="00BF1BB6">
              <w:rPr>
                <w:rFonts w:ascii="Arial" w:eastAsia="Arial" w:hAnsi="Arial" w:cs="Arial"/>
                <w:sz w:val="22"/>
                <w:szCs w:val="22"/>
              </w:rPr>
              <w:t>digital</w:t>
            </w:r>
            <w:r w:rsidR="008712A7" w:rsidRPr="00BF1BB6">
              <w:rPr>
                <w:rFonts w:ascii="Arial" w:eastAsia="Arial" w:hAnsi="Arial" w:cs="Arial"/>
                <w:sz w:val="22"/>
                <w:szCs w:val="22"/>
              </w:rPr>
              <w:t xml:space="preserve"> and </w:t>
            </w:r>
            <w:r w:rsidR="00247272" w:rsidRPr="00BF1BB6">
              <w:rPr>
                <w:rFonts w:ascii="Arial" w:eastAsia="Arial" w:hAnsi="Arial" w:cs="Arial"/>
                <w:sz w:val="22"/>
                <w:szCs w:val="22"/>
              </w:rPr>
              <w:t>operational asset</w:t>
            </w:r>
            <w:r w:rsidR="008712A7" w:rsidRPr="00BF1BB6">
              <w:rPr>
                <w:rFonts w:ascii="Arial" w:eastAsia="Arial" w:hAnsi="Arial" w:cs="Arial"/>
                <w:sz w:val="22"/>
                <w:szCs w:val="22"/>
              </w:rPr>
              <w:t xml:space="preserve"> but an enhancement capable of improving public safety and clinical outcomes during the most extreme </w:t>
            </w:r>
            <w:r w:rsidR="00F03856" w:rsidRPr="00BF1BB6">
              <w:rPr>
                <w:rFonts w:ascii="Arial" w:eastAsia="Arial" w:hAnsi="Arial" w:cs="Arial"/>
                <w:sz w:val="22"/>
                <w:szCs w:val="22"/>
              </w:rPr>
              <w:t>incidents</w:t>
            </w:r>
            <w:r w:rsidR="008712A7" w:rsidRPr="00BF1BB6">
              <w:rPr>
                <w:rFonts w:ascii="Arial" w:eastAsia="Arial" w:hAnsi="Arial" w:cs="Arial"/>
                <w:sz w:val="22"/>
                <w:szCs w:val="22"/>
              </w:rPr>
              <w:t xml:space="preserve"> tha</w:t>
            </w:r>
            <w:r w:rsidR="00F03856" w:rsidRPr="00BF1BB6">
              <w:rPr>
                <w:rFonts w:ascii="Arial" w:eastAsia="Arial" w:hAnsi="Arial" w:cs="Arial"/>
                <w:sz w:val="22"/>
                <w:szCs w:val="22"/>
              </w:rPr>
              <w:t>t HART paramedics attend.</w:t>
            </w:r>
          </w:p>
          <w:p w14:paraId="51CDA3CA" w14:textId="77777777" w:rsidR="006C389A" w:rsidRPr="00BF1BB6" w:rsidRDefault="006C389A" w:rsidP="00BF1BB6">
            <w:pPr>
              <w:spacing w:line="360" w:lineRule="auto"/>
              <w:rPr>
                <w:rFonts w:ascii="Arial" w:eastAsia="Arial" w:hAnsi="Arial" w:cs="Arial"/>
                <w:sz w:val="22"/>
                <w:szCs w:val="22"/>
              </w:rPr>
            </w:pPr>
          </w:p>
          <w:p w14:paraId="78765251" w14:textId="226A6399" w:rsidR="00247272" w:rsidRPr="00BF1BB6" w:rsidRDefault="006C389A" w:rsidP="00BF1BB6">
            <w:pPr>
              <w:spacing w:line="360" w:lineRule="auto"/>
              <w:rPr>
                <w:rFonts w:ascii="Arial" w:eastAsia="Arial" w:hAnsi="Arial" w:cs="Arial"/>
                <w:sz w:val="22"/>
                <w:szCs w:val="22"/>
              </w:rPr>
            </w:pPr>
            <w:r w:rsidRPr="00BF1BB6">
              <w:rPr>
                <w:rFonts w:ascii="Arial" w:eastAsia="Arial" w:hAnsi="Arial" w:cs="Arial"/>
                <w:sz w:val="22"/>
                <w:szCs w:val="22"/>
              </w:rPr>
              <w:t xml:space="preserve">The </w:t>
            </w:r>
            <w:r w:rsidR="0047193A" w:rsidRPr="00BF1BB6">
              <w:rPr>
                <w:rFonts w:ascii="Arial" w:eastAsia="Arial" w:hAnsi="Arial" w:cs="Arial"/>
                <w:sz w:val="22"/>
                <w:szCs w:val="22"/>
              </w:rPr>
              <w:t xml:space="preserve">programme </w:t>
            </w:r>
            <w:r w:rsidR="002601FE" w:rsidRPr="00BF1BB6">
              <w:rPr>
                <w:rFonts w:ascii="Arial" w:eastAsia="Arial" w:hAnsi="Arial" w:cs="Arial"/>
                <w:sz w:val="22"/>
                <w:szCs w:val="22"/>
              </w:rPr>
              <w:t>transitioned</w:t>
            </w:r>
            <w:r w:rsidR="0047193A" w:rsidRPr="00BF1BB6">
              <w:rPr>
                <w:rFonts w:ascii="Arial" w:eastAsia="Arial" w:hAnsi="Arial" w:cs="Arial"/>
                <w:sz w:val="22"/>
                <w:szCs w:val="22"/>
              </w:rPr>
              <w:t xml:space="preserve"> into a full business as usual product following the completion of programme milestones such as </w:t>
            </w:r>
            <w:r w:rsidR="00F744B2" w:rsidRPr="00BF1BB6">
              <w:rPr>
                <w:rFonts w:ascii="Arial" w:eastAsia="Arial" w:hAnsi="Arial" w:cs="Arial"/>
                <w:sz w:val="22"/>
                <w:szCs w:val="22"/>
              </w:rPr>
              <w:t xml:space="preserve">Project Initiation Document (PID), </w:t>
            </w:r>
            <w:r w:rsidR="001B54F9" w:rsidRPr="00BF1BB6">
              <w:rPr>
                <w:rFonts w:ascii="Arial" w:eastAsia="Arial" w:hAnsi="Arial" w:cs="Arial"/>
                <w:sz w:val="22"/>
                <w:szCs w:val="22"/>
              </w:rPr>
              <w:t xml:space="preserve">Project Plan, </w:t>
            </w:r>
            <w:r w:rsidR="0047193A" w:rsidRPr="00BF1BB6">
              <w:rPr>
                <w:rFonts w:ascii="Arial" w:eastAsia="Arial" w:hAnsi="Arial" w:cs="Arial"/>
                <w:sz w:val="22"/>
                <w:szCs w:val="22"/>
              </w:rPr>
              <w:t>Data P</w:t>
            </w:r>
            <w:r w:rsidR="002005DE" w:rsidRPr="00BF1BB6">
              <w:rPr>
                <w:rFonts w:ascii="Arial" w:eastAsia="Arial" w:hAnsi="Arial" w:cs="Arial"/>
                <w:sz w:val="22"/>
                <w:szCs w:val="22"/>
              </w:rPr>
              <w:t xml:space="preserve">rotection Impact </w:t>
            </w:r>
            <w:r w:rsidR="002601FE" w:rsidRPr="00BF1BB6">
              <w:rPr>
                <w:rFonts w:ascii="Arial" w:eastAsia="Arial" w:hAnsi="Arial" w:cs="Arial"/>
                <w:sz w:val="22"/>
                <w:szCs w:val="22"/>
              </w:rPr>
              <w:t>Assessment</w:t>
            </w:r>
            <w:r w:rsidR="002005DE" w:rsidRPr="00BF1BB6">
              <w:rPr>
                <w:rFonts w:ascii="Arial" w:eastAsia="Arial" w:hAnsi="Arial" w:cs="Arial"/>
                <w:sz w:val="22"/>
                <w:szCs w:val="22"/>
              </w:rPr>
              <w:t xml:space="preserve"> (DPIA), </w:t>
            </w:r>
            <w:r w:rsidR="002601FE" w:rsidRPr="00BF1BB6">
              <w:rPr>
                <w:rFonts w:ascii="Arial" w:eastAsia="Arial" w:hAnsi="Arial" w:cs="Arial"/>
                <w:sz w:val="22"/>
                <w:szCs w:val="22"/>
              </w:rPr>
              <w:t>Environmental</w:t>
            </w:r>
            <w:r w:rsidR="002005DE" w:rsidRPr="00BF1BB6">
              <w:rPr>
                <w:rFonts w:ascii="Arial" w:eastAsia="Arial" w:hAnsi="Arial" w:cs="Arial"/>
                <w:sz w:val="22"/>
                <w:szCs w:val="22"/>
              </w:rPr>
              <w:t xml:space="preserve"> Impact Assessment (EIA), </w:t>
            </w:r>
            <w:r w:rsidR="00284C12" w:rsidRPr="00BF1BB6">
              <w:rPr>
                <w:rFonts w:ascii="Arial" w:eastAsia="Arial" w:hAnsi="Arial" w:cs="Arial"/>
                <w:sz w:val="22"/>
                <w:szCs w:val="22"/>
              </w:rPr>
              <w:t>Critical System Business Impact Assessment (CSBI)</w:t>
            </w:r>
            <w:r w:rsidR="00816FAE" w:rsidRPr="00BF1BB6">
              <w:rPr>
                <w:rFonts w:ascii="Arial" w:eastAsia="Arial" w:hAnsi="Arial" w:cs="Arial"/>
                <w:b/>
                <w:bCs/>
                <w:sz w:val="22"/>
                <w:szCs w:val="22"/>
              </w:rPr>
              <w:t xml:space="preserve"> </w:t>
            </w:r>
            <w:r w:rsidR="002005DE" w:rsidRPr="00BF1BB6">
              <w:rPr>
                <w:rFonts w:ascii="Arial" w:eastAsia="Arial" w:hAnsi="Arial" w:cs="Arial"/>
                <w:sz w:val="22"/>
                <w:szCs w:val="22"/>
              </w:rPr>
              <w:t>Equality Impact Assessment (EQIA</w:t>
            </w:r>
            <w:proofErr w:type="gramStart"/>
            <w:r w:rsidR="002005DE" w:rsidRPr="00BF1BB6">
              <w:rPr>
                <w:rFonts w:ascii="Arial" w:eastAsia="Arial" w:hAnsi="Arial" w:cs="Arial"/>
                <w:sz w:val="22"/>
                <w:szCs w:val="22"/>
              </w:rPr>
              <w:t>)</w:t>
            </w:r>
            <w:r w:rsidR="00774D88" w:rsidRPr="00BF1BB6">
              <w:rPr>
                <w:rFonts w:ascii="Arial" w:eastAsia="Arial" w:hAnsi="Arial" w:cs="Arial"/>
                <w:sz w:val="22"/>
                <w:szCs w:val="22"/>
              </w:rPr>
              <w:t xml:space="preserve"> </w:t>
            </w:r>
            <w:r w:rsidR="00E9394F" w:rsidRPr="00BF1BB6">
              <w:rPr>
                <w:rFonts w:ascii="Arial" w:eastAsia="Arial" w:hAnsi="Arial" w:cs="Arial"/>
                <w:sz w:val="22"/>
                <w:szCs w:val="22"/>
              </w:rPr>
              <w:t>,</w:t>
            </w:r>
            <w:proofErr w:type="gramEnd"/>
            <w:r w:rsidR="00E9394F" w:rsidRPr="00BF1BB6">
              <w:rPr>
                <w:rFonts w:ascii="Arial" w:eastAsia="Arial" w:hAnsi="Arial" w:cs="Arial"/>
                <w:sz w:val="22"/>
                <w:szCs w:val="22"/>
              </w:rPr>
              <w:t xml:space="preserve"> end to end operational field testing and finally a full end of project report</w:t>
            </w:r>
            <w:r w:rsidR="00C2045D">
              <w:rPr>
                <w:rFonts w:ascii="Arial" w:eastAsia="Arial" w:hAnsi="Arial" w:cs="Arial"/>
                <w:sz w:val="22"/>
                <w:szCs w:val="22"/>
              </w:rPr>
              <w:t>.</w:t>
            </w:r>
            <w:r w:rsidR="00EA540A" w:rsidRPr="00BF1BB6">
              <w:rPr>
                <w:rFonts w:ascii="Arial" w:eastAsia="Arial" w:hAnsi="Arial" w:cs="Arial"/>
                <w:b/>
                <w:bCs/>
                <w:sz w:val="22"/>
                <w:szCs w:val="22"/>
              </w:rPr>
              <w:t xml:space="preserve"> </w:t>
            </w:r>
            <w:r w:rsidR="00EA540A" w:rsidRPr="00BF1BB6">
              <w:rPr>
                <w:rFonts w:ascii="Arial" w:eastAsia="Arial" w:hAnsi="Arial" w:cs="Arial"/>
                <w:sz w:val="22"/>
                <w:szCs w:val="22"/>
              </w:rPr>
              <w:t>Engaging in structured reflection, following Johns’ model of reflection</w:t>
            </w:r>
            <w:r w:rsidR="00A54AB5" w:rsidRPr="00BF1BB6">
              <w:rPr>
                <w:rFonts w:ascii="Arial" w:eastAsia="Arial" w:hAnsi="Arial" w:cs="Arial"/>
                <w:sz w:val="22"/>
                <w:szCs w:val="22"/>
              </w:rPr>
              <w:t xml:space="preserve"> (Johns, 2017) helped me </w:t>
            </w:r>
            <w:r w:rsidR="00DB1BE3" w:rsidRPr="00BF1BB6">
              <w:rPr>
                <w:rFonts w:ascii="Arial" w:eastAsia="Arial" w:hAnsi="Arial" w:cs="Arial"/>
                <w:sz w:val="22"/>
                <w:szCs w:val="22"/>
              </w:rPr>
              <w:t xml:space="preserve">acknowledge the depth of immense pride. </w:t>
            </w:r>
            <w:r w:rsidR="00354B38" w:rsidRPr="00BF1BB6">
              <w:rPr>
                <w:rFonts w:ascii="Arial" w:eastAsia="Arial" w:hAnsi="Arial" w:cs="Arial"/>
                <w:sz w:val="22"/>
                <w:szCs w:val="22"/>
              </w:rPr>
              <w:t xml:space="preserve">Not only leading </w:t>
            </w:r>
            <w:proofErr w:type="gramStart"/>
            <w:r w:rsidR="00354B38" w:rsidRPr="00BF1BB6">
              <w:rPr>
                <w:rFonts w:ascii="Arial" w:eastAsia="Arial" w:hAnsi="Arial" w:cs="Arial"/>
                <w:sz w:val="22"/>
                <w:szCs w:val="22"/>
              </w:rPr>
              <w:t>a</w:t>
            </w:r>
            <w:proofErr w:type="gramEnd"/>
            <w:r w:rsidR="00354B38" w:rsidRPr="00BF1BB6">
              <w:rPr>
                <w:rFonts w:ascii="Arial" w:eastAsia="Arial" w:hAnsi="Arial" w:cs="Arial"/>
                <w:sz w:val="22"/>
                <w:szCs w:val="22"/>
              </w:rPr>
              <w:t xml:space="preserve"> innovational programme from </w:t>
            </w:r>
            <w:r w:rsidR="00F53166" w:rsidRPr="00BF1BB6">
              <w:rPr>
                <w:rFonts w:ascii="Arial" w:eastAsia="Arial" w:hAnsi="Arial" w:cs="Arial"/>
                <w:sz w:val="22"/>
                <w:szCs w:val="22"/>
              </w:rPr>
              <w:t xml:space="preserve">concept to operation but I also created the foundation for future digital innovations </w:t>
            </w:r>
            <w:r w:rsidR="009E064B" w:rsidRPr="00BF1BB6">
              <w:rPr>
                <w:rFonts w:ascii="Arial" w:eastAsia="Arial" w:hAnsi="Arial" w:cs="Arial"/>
                <w:sz w:val="22"/>
                <w:szCs w:val="22"/>
              </w:rPr>
              <w:t xml:space="preserve">such a wider drone capability that will save lives and support the </w:t>
            </w:r>
            <w:r w:rsidR="002601FE" w:rsidRPr="00BF1BB6">
              <w:rPr>
                <w:rFonts w:ascii="Arial" w:eastAsia="Arial" w:hAnsi="Arial" w:cs="Arial"/>
                <w:sz w:val="22"/>
                <w:szCs w:val="22"/>
              </w:rPr>
              <w:t>longer-term</w:t>
            </w:r>
            <w:r w:rsidR="009E064B" w:rsidRPr="00BF1BB6">
              <w:rPr>
                <w:rFonts w:ascii="Arial" w:eastAsia="Arial" w:hAnsi="Arial" w:cs="Arial"/>
                <w:sz w:val="22"/>
                <w:szCs w:val="22"/>
              </w:rPr>
              <w:t xml:space="preserve"> strategic direction </w:t>
            </w:r>
            <w:r w:rsidR="002601FE" w:rsidRPr="00BF1BB6">
              <w:rPr>
                <w:rFonts w:ascii="Arial" w:eastAsia="Arial" w:hAnsi="Arial" w:cs="Arial"/>
                <w:sz w:val="22"/>
                <w:szCs w:val="22"/>
              </w:rPr>
              <w:t xml:space="preserve">of the Welsh Ambulance Service. </w:t>
            </w:r>
            <w:r w:rsidR="00F03856" w:rsidRPr="00BF1BB6">
              <w:rPr>
                <w:rFonts w:ascii="Arial" w:eastAsia="Arial" w:hAnsi="Arial" w:cs="Arial"/>
                <w:sz w:val="22"/>
                <w:szCs w:val="22"/>
              </w:rPr>
              <w:t xml:space="preserve"> </w:t>
            </w:r>
            <w:r w:rsidR="008712A7" w:rsidRPr="00BF1BB6">
              <w:rPr>
                <w:rFonts w:ascii="Arial" w:eastAsia="Arial" w:hAnsi="Arial" w:cs="Arial"/>
                <w:sz w:val="22"/>
                <w:szCs w:val="22"/>
              </w:rPr>
              <w:t xml:space="preserve"> </w:t>
            </w:r>
            <w:r w:rsidR="00D104C6" w:rsidRPr="00BF1BB6">
              <w:rPr>
                <w:rFonts w:ascii="Arial" w:eastAsia="Arial" w:hAnsi="Arial" w:cs="Arial"/>
                <w:sz w:val="22"/>
                <w:szCs w:val="22"/>
              </w:rPr>
              <w:t xml:space="preserve"> </w:t>
            </w:r>
          </w:p>
          <w:p w14:paraId="74454586" w14:textId="128CA09F" w:rsidR="007F533F" w:rsidRPr="00BF1BB6" w:rsidRDefault="007F533F" w:rsidP="00BF1BB6">
            <w:pPr>
              <w:spacing w:line="360" w:lineRule="auto"/>
              <w:rPr>
                <w:rFonts w:ascii="Arial" w:eastAsia="Arial" w:hAnsi="Arial" w:cs="Arial"/>
                <w:sz w:val="22"/>
                <w:szCs w:val="22"/>
              </w:rPr>
            </w:pPr>
          </w:p>
        </w:tc>
      </w:tr>
      <w:tr w:rsidR="0023783B" w:rsidRPr="00BF1BB6" w14:paraId="31BE2F62" w14:textId="77777777" w:rsidTr="70D27E7F">
        <w:tc>
          <w:tcPr>
            <w:tcW w:w="1980" w:type="dxa"/>
          </w:tcPr>
          <w:p w14:paraId="3E1C3B4D" w14:textId="57062F96" w:rsidR="0023783B" w:rsidRPr="00BF1BB6" w:rsidRDefault="0023783B" w:rsidP="00BF1BB6">
            <w:pPr>
              <w:spacing w:line="360" w:lineRule="auto"/>
              <w:rPr>
                <w:rFonts w:ascii="Arial" w:eastAsia="Arial" w:hAnsi="Arial" w:cs="Arial"/>
                <w:sz w:val="22"/>
                <w:szCs w:val="22"/>
              </w:rPr>
            </w:pPr>
          </w:p>
        </w:tc>
        <w:tc>
          <w:tcPr>
            <w:tcW w:w="8476" w:type="dxa"/>
          </w:tcPr>
          <w:p w14:paraId="26D9730C" w14:textId="77777777"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Evaluation</w:t>
            </w:r>
          </w:p>
          <w:p w14:paraId="1D8636E4" w14:textId="77777777" w:rsidR="007338F3" w:rsidRPr="00BF1BB6" w:rsidRDefault="005456C2" w:rsidP="00BF1BB6">
            <w:pPr>
              <w:spacing w:line="360" w:lineRule="auto"/>
              <w:rPr>
                <w:rFonts w:ascii="Arial" w:eastAsia="Arial" w:hAnsi="Arial" w:cs="Arial"/>
                <w:sz w:val="22"/>
                <w:szCs w:val="22"/>
              </w:rPr>
            </w:pPr>
            <w:r w:rsidRPr="00BF1BB6">
              <w:rPr>
                <w:rFonts w:ascii="Arial" w:eastAsia="Arial" w:hAnsi="Arial" w:cs="Arial"/>
                <w:sz w:val="22"/>
                <w:szCs w:val="22"/>
              </w:rPr>
              <w:t xml:space="preserve">My evaluation from this learning outcome </w:t>
            </w:r>
            <w:r w:rsidR="00343504" w:rsidRPr="00BF1BB6">
              <w:rPr>
                <w:rFonts w:ascii="Arial" w:eastAsia="Arial" w:hAnsi="Arial" w:cs="Arial"/>
                <w:sz w:val="22"/>
                <w:szCs w:val="22"/>
              </w:rPr>
              <w:t>uncovered both positive and negative elements</w:t>
            </w:r>
            <w:r w:rsidR="00561701" w:rsidRPr="00BF1BB6">
              <w:rPr>
                <w:rFonts w:ascii="Arial" w:eastAsia="Arial" w:hAnsi="Arial" w:cs="Arial"/>
                <w:sz w:val="22"/>
                <w:szCs w:val="22"/>
              </w:rPr>
              <w:t>. Starting with the positives</w:t>
            </w:r>
            <w:r w:rsidR="002E3B6C" w:rsidRPr="00BF1BB6">
              <w:rPr>
                <w:rFonts w:ascii="Arial" w:eastAsia="Arial" w:hAnsi="Arial" w:cs="Arial"/>
                <w:sz w:val="22"/>
                <w:szCs w:val="22"/>
              </w:rPr>
              <w:t xml:space="preserve">, a significate positive was stepping outside of </w:t>
            </w:r>
            <w:r w:rsidR="00D02BE5" w:rsidRPr="00BF1BB6">
              <w:rPr>
                <w:rFonts w:ascii="Arial" w:eastAsia="Arial" w:hAnsi="Arial" w:cs="Arial"/>
                <w:sz w:val="22"/>
                <w:szCs w:val="22"/>
              </w:rPr>
              <w:t xml:space="preserve">my professional comfort zone to develop </w:t>
            </w:r>
            <w:r w:rsidR="00622972" w:rsidRPr="00BF1BB6">
              <w:rPr>
                <w:rFonts w:ascii="Arial" w:eastAsia="Arial" w:hAnsi="Arial" w:cs="Arial"/>
                <w:sz w:val="22"/>
                <w:szCs w:val="22"/>
              </w:rPr>
              <w:t xml:space="preserve">new </w:t>
            </w:r>
            <w:r w:rsidR="00061DAC" w:rsidRPr="00BF1BB6">
              <w:rPr>
                <w:rFonts w:ascii="Arial" w:eastAsia="Arial" w:hAnsi="Arial" w:cs="Arial"/>
                <w:sz w:val="22"/>
                <w:szCs w:val="22"/>
              </w:rPr>
              <w:t xml:space="preserve">collaborative leadership skills </w:t>
            </w:r>
            <w:r w:rsidR="004442B9" w:rsidRPr="00BF1BB6">
              <w:rPr>
                <w:rFonts w:ascii="Arial" w:eastAsia="Arial" w:hAnsi="Arial" w:cs="Arial"/>
                <w:sz w:val="22"/>
                <w:szCs w:val="22"/>
              </w:rPr>
              <w:t xml:space="preserve">to direct the programme with a partnership focused </w:t>
            </w:r>
            <w:r w:rsidR="001837EB" w:rsidRPr="00BF1BB6">
              <w:rPr>
                <w:rFonts w:ascii="Arial" w:eastAsia="Arial" w:hAnsi="Arial" w:cs="Arial"/>
                <w:sz w:val="22"/>
                <w:szCs w:val="22"/>
              </w:rPr>
              <w:t>decision-making</w:t>
            </w:r>
            <w:r w:rsidR="00C3094D" w:rsidRPr="00BF1BB6">
              <w:rPr>
                <w:rFonts w:ascii="Arial" w:eastAsia="Arial" w:hAnsi="Arial" w:cs="Arial"/>
                <w:sz w:val="22"/>
                <w:szCs w:val="22"/>
              </w:rPr>
              <w:t xml:space="preserve"> process. This ref</w:t>
            </w:r>
            <w:r w:rsidR="00DF501A" w:rsidRPr="00BF1BB6">
              <w:rPr>
                <w:rFonts w:ascii="Arial" w:eastAsia="Arial" w:hAnsi="Arial" w:cs="Arial"/>
                <w:sz w:val="22"/>
                <w:szCs w:val="22"/>
              </w:rPr>
              <w:t>lects the description and feeling stages of Gibbs</w:t>
            </w:r>
            <w:r w:rsidR="0014222A" w:rsidRPr="00BF1BB6">
              <w:rPr>
                <w:rFonts w:ascii="Arial" w:eastAsia="Arial" w:hAnsi="Arial" w:cs="Arial"/>
                <w:sz w:val="22"/>
                <w:szCs w:val="22"/>
              </w:rPr>
              <w:t xml:space="preserve">’ Reflective Cycle, which emphasise understanding the context of the </w:t>
            </w:r>
            <w:r w:rsidR="001837EB" w:rsidRPr="00BF1BB6">
              <w:rPr>
                <w:rFonts w:ascii="Arial" w:eastAsia="Arial" w:hAnsi="Arial" w:cs="Arial"/>
                <w:sz w:val="22"/>
                <w:szCs w:val="22"/>
              </w:rPr>
              <w:t>experience</w:t>
            </w:r>
            <w:r w:rsidR="0014222A" w:rsidRPr="00BF1BB6">
              <w:rPr>
                <w:rFonts w:ascii="Arial" w:eastAsia="Arial" w:hAnsi="Arial" w:cs="Arial"/>
                <w:sz w:val="22"/>
                <w:szCs w:val="22"/>
              </w:rPr>
              <w:t xml:space="preserve"> the emotions</w:t>
            </w:r>
            <w:r w:rsidR="001837EB" w:rsidRPr="00BF1BB6">
              <w:rPr>
                <w:rFonts w:ascii="Arial" w:eastAsia="Arial" w:hAnsi="Arial" w:cs="Arial"/>
                <w:sz w:val="22"/>
                <w:szCs w:val="22"/>
              </w:rPr>
              <w:t xml:space="preserve"> attached to it (Gibbs, 1988, p45-56)</w:t>
            </w:r>
            <w:r w:rsidR="00775F51" w:rsidRPr="00BF1BB6">
              <w:rPr>
                <w:rFonts w:ascii="Arial" w:eastAsia="Arial" w:hAnsi="Arial" w:cs="Arial"/>
                <w:sz w:val="22"/>
                <w:szCs w:val="22"/>
              </w:rPr>
              <w:t xml:space="preserve"> </w:t>
            </w:r>
          </w:p>
          <w:p w14:paraId="01036EF9" w14:textId="77777777" w:rsidR="004C669C" w:rsidRPr="00BF1BB6" w:rsidRDefault="004C669C" w:rsidP="00BF1BB6">
            <w:pPr>
              <w:spacing w:line="360" w:lineRule="auto"/>
              <w:rPr>
                <w:rFonts w:ascii="Arial" w:eastAsia="Arial" w:hAnsi="Arial" w:cs="Arial"/>
                <w:sz w:val="22"/>
                <w:szCs w:val="22"/>
              </w:rPr>
            </w:pPr>
          </w:p>
          <w:p w14:paraId="0A42779F" w14:textId="77777777" w:rsidR="004C669C" w:rsidRPr="00BF1BB6" w:rsidRDefault="004C669C" w:rsidP="00BF1BB6">
            <w:pPr>
              <w:spacing w:line="360" w:lineRule="auto"/>
              <w:rPr>
                <w:rFonts w:ascii="Arial" w:eastAsia="Arial" w:hAnsi="Arial" w:cs="Arial"/>
                <w:sz w:val="22"/>
                <w:szCs w:val="22"/>
              </w:rPr>
            </w:pPr>
            <w:r w:rsidRPr="00BF1BB6">
              <w:rPr>
                <w:rFonts w:ascii="Arial" w:eastAsia="Arial" w:hAnsi="Arial" w:cs="Arial"/>
                <w:sz w:val="22"/>
                <w:szCs w:val="22"/>
              </w:rPr>
              <w:t xml:space="preserve">For example, </w:t>
            </w:r>
            <w:r w:rsidR="00A34DE8" w:rsidRPr="00BF1BB6">
              <w:rPr>
                <w:rFonts w:ascii="Arial" w:eastAsia="Arial" w:hAnsi="Arial" w:cs="Arial"/>
                <w:sz w:val="22"/>
                <w:szCs w:val="22"/>
              </w:rPr>
              <w:t xml:space="preserve">collaboration with operational HART paramedics required me to understand how patient facing clinicians process information, </w:t>
            </w:r>
            <w:r w:rsidR="00CE12EF" w:rsidRPr="00BF1BB6">
              <w:rPr>
                <w:rFonts w:ascii="Arial" w:eastAsia="Arial" w:hAnsi="Arial" w:cs="Arial"/>
                <w:sz w:val="22"/>
                <w:szCs w:val="22"/>
              </w:rPr>
              <w:t xml:space="preserve">identify and prioritize </w:t>
            </w:r>
            <w:r w:rsidR="00CE12EF" w:rsidRPr="00BF1BB6">
              <w:rPr>
                <w:rFonts w:ascii="Arial" w:eastAsia="Arial" w:hAnsi="Arial" w:cs="Arial"/>
                <w:sz w:val="22"/>
                <w:szCs w:val="22"/>
              </w:rPr>
              <w:lastRenderedPageBreak/>
              <w:t>risks</w:t>
            </w:r>
            <w:r w:rsidR="007B55C1" w:rsidRPr="00BF1BB6">
              <w:rPr>
                <w:rFonts w:ascii="Arial" w:eastAsia="Arial" w:hAnsi="Arial" w:cs="Arial"/>
                <w:sz w:val="22"/>
                <w:szCs w:val="22"/>
              </w:rPr>
              <w:t xml:space="preserve"> and make time sensitive </w:t>
            </w:r>
            <w:r w:rsidR="00E23938" w:rsidRPr="00BF1BB6">
              <w:rPr>
                <w:rFonts w:ascii="Arial" w:eastAsia="Arial" w:hAnsi="Arial" w:cs="Arial"/>
                <w:sz w:val="22"/>
                <w:szCs w:val="22"/>
              </w:rPr>
              <w:t>decisions</w:t>
            </w:r>
            <w:r w:rsidR="00B56433" w:rsidRPr="00BF1BB6">
              <w:rPr>
                <w:rFonts w:ascii="Arial" w:eastAsia="Arial" w:hAnsi="Arial" w:cs="Arial"/>
                <w:sz w:val="22"/>
                <w:szCs w:val="22"/>
              </w:rPr>
              <w:t xml:space="preserve">. Equally HART paramedics </w:t>
            </w:r>
            <w:r w:rsidR="00C82C54" w:rsidRPr="00BF1BB6">
              <w:rPr>
                <w:rFonts w:ascii="Arial" w:eastAsia="Arial" w:hAnsi="Arial" w:cs="Arial"/>
                <w:sz w:val="22"/>
                <w:szCs w:val="22"/>
              </w:rPr>
              <w:t>gained insight into how digital services analyse, structure and interpret technical information</w:t>
            </w:r>
            <w:r w:rsidR="00E95D20" w:rsidRPr="00BF1BB6">
              <w:rPr>
                <w:rFonts w:ascii="Arial" w:eastAsia="Arial" w:hAnsi="Arial" w:cs="Arial"/>
                <w:sz w:val="22"/>
                <w:szCs w:val="22"/>
              </w:rPr>
              <w:t xml:space="preserve">. </w:t>
            </w:r>
            <w:r w:rsidR="009B07E2" w:rsidRPr="00BF1BB6">
              <w:rPr>
                <w:rFonts w:ascii="Arial" w:eastAsia="Arial" w:hAnsi="Arial" w:cs="Arial"/>
                <w:sz w:val="22"/>
                <w:szCs w:val="22"/>
              </w:rPr>
              <w:t xml:space="preserve">This shared learning reflects Kolb’s </w:t>
            </w:r>
            <w:r w:rsidR="00B86807" w:rsidRPr="00BF1BB6">
              <w:rPr>
                <w:rFonts w:ascii="Arial" w:eastAsia="Arial" w:hAnsi="Arial" w:cs="Arial"/>
                <w:sz w:val="22"/>
                <w:szCs w:val="22"/>
              </w:rPr>
              <w:t>Experiential</w:t>
            </w:r>
            <w:r w:rsidR="00E3219D" w:rsidRPr="00BF1BB6">
              <w:rPr>
                <w:rFonts w:ascii="Arial" w:eastAsia="Arial" w:hAnsi="Arial" w:cs="Arial"/>
                <w:sz w:val="22"/>
                <w:szCs w:val="22"/>
              </w:rPr>
              <w:t xml:space="preserve"> Learning Cycle, where concreate experience and reflective observation help form deeper conceptual understanding (Kolb, 2015</w:t>
            </w:r>
            <w:r w:rsidR="00B86807" w:rsidRPr="00BF1BB6">
              <w:rPr>
                <w:rFonts w:ascii="Arial" w:eastAsia="Arial" w:hAnsi="Arial" w:cs="Arial"/>
                <w:sz w:val="22"/>
                <w:szCs w:val="22"/>
              </w:rPr>
              <w:t>, p47-54)</w:t>
            </w:r>
          </w:p>
          <w:p w14:paraId="4F916BC0" w14:textId="77777777" w:rsidR="005D7E6B" w:rsidRPr="00BF1BB6" w:rsidRDefault="005D7E6B" w:rsidP="00BF1BB6">
            <w:pPr>
              <w:spacing w:line="360" w:lineRule="auto"/>
              <w:rPr>
                <w:rFonts w:ascii="Arial" w:eastAsia="Arial" w:hAnsi="Arial" w:cs="Arial"/>
                <w:sz w:val="22"/>
                <w:szCs w:val="22"/>
              </w:rPr>
            </w:pPr>
          </w:p>
          <w:p w14:paraId="19D4BEB8" w14:textId="77777777" w:rsidR="005D7E6B" w:rsidRPr="00BF1BB6" w:rsidRDefault="005D7E6B" w:rsidP="00BF1BB6">
            <w:pPr>
              <w:spacing w:line="360" w:lineRule="auto"/>
              <w:rPr>
                <w:rFonts w:ascii="Arial" w:eastAsia="Arial" w:hAnsi="Arial" w:cs="Arial"/>
                <w:sz w:val="22"/>
                <w:szCs w:val="22"/>
              </w:rPr>
            </w:pPr>
            <w:r w:rsidRPr="00BF1BB6">
              <w:rPr>
                <w:rFonts w:ascii="Arial" w:eastAsia="Arial" w:hAnsi="Arial" w:cs="Arial"/>
                <w:sz w:val="22"/>
                <w:szCs w:val="22"/>
              </w:rPr>
              <w:t xml:space="preserve">Managing expectations across operational </w:t>
            </w:r>
            <w:r w:rsidR="00983FE6" w:rsidRPr="00BF1BB6">
              <w:rPr>
                <w:rFonts w:ascii="Arial" w:eastAsia="Arial" w:hAnsi="Arial" w:cs="Arial"/>
                <w:sz w:val="22"/>
                <w:szCs w:val="22"/>
              </w:rPr>
              <w:t xml:space="preserve">across both operational and digital directorates improved my confidence when communication with a wide range of </w:t>
            </w:r>
            <w:r w:rsidR="00A27F1E" w:rsidRPr="00BF1BB6">
              <w:rPr>
                <w:rFonts w:ascii="Arial" w:eastAsia="Arial" w:hAnsi="Arial" w:cs="Arial"/>
                <w:sz w:val="22"/>
                <w:szCs w:val="22"/>
              </w:rPr>
              <w:t>individuals internally and externally to the Trust</w:t>
            </w:r>
            <w:r w:rsidR="008D269E" w:rsidRPr="00BF1BB6">
              <w:rPr>
                <w:rFonts w:ascii="Arial" w:eastAsia="Arial" w:hAnsi="Arial" w:cs="Arial"/>
                <w:sz w:val="22"/>
                <w:szCs w:val="22"/>
              </w:rPr>
              <w:t>. This aligns with Schon’s concept of reflection in action</w:t>
            </w:r>
            <w:r w:rsidR="000007EF" w:rsidRPr="00BF1BB6">
              <w:rPr>
                <w:rFonts w:ascii="Arial" w:eastAsia="Arial" w:hAnsi="Arial" w:cs="Arial"/>
                <w:sz w:val="22"/>
                <w:szCs w:val="22"/>
              </w:rPr>
              <w:t xml:space="preserve">, where </w:t>
            </w:r>
            <w:r w:rsidR="00D27CE7" w:rsidRPr="00BF1BB6">
              <w:rPr>
                <w:rFonts w:ascii="Arial" w:eastAsia="Arial" w:hAnsi="Arial" w:cs="Arial"/>
                <w:sz w:val="22"/>
                <w:szCs w:val="22"/>
              </w:rPr>
              <w:t>practitioners adapt their responses in real time as situations unfold (Schon, 1983</w:t>
            </w:r>
            <w:r w:rsidR="000B1F2D" w:rsidRPr="00BF1BB6">
              <w:rPr>
                <w:rFonts w:ascii="Arial" w:eastAsia="Arial" w:hAnsi="Arial" w:cs="Arial"/>
                <w:sz w:val="22"/>
                <w:szCs w:val="22"/>
              </w:rPr>
              <w:t>, p49)</w:t>
            </w:r>
          </w:p>
          <w:p w14:paraId="0CAA4042" w14:textId="77777777" w:rsidR="00824CB4" w:rsidRPr="00BF1BB6" w:rsidRDefault="00824CB4" w:rsidP="00BF1BB6">
            <w:pPr>
              <w:spacing w:line="360" w:lineRule="auto"/>
              <w:rPr>
                <w:rFonts w:ascii="Arial" w:eastAsia="Arial" w:hAnsi="Arial" w:cs="Arial"/>
                <w:sz w:val="22"/>
                <w:szCs w:val="22"/>
              </w:rPr>
            </w:pPr>
          </w:p>
          <w:p w14:paraId="692EB59D" w14:textId="77777777" w:rsidR="00824CB4" w:rsidRPr="00BF1BB6" w:rsidRDefault="00642D5E" w:rsidP="00BF1BB6">
            <w:pPr>
              <w:spacing w:line="360" w:lineRule="auto"/>
              <w:rPr>
                <w:rFonts w:ascii="Arial" w:eastAsia="Arial" w:hAnsi="Arial" w:cs="Arial"/>
                <w:sz w:val="22"/>
                <w:szCs w:val="22"/>
              </w:rPr>
            </w:pPr>
            <w:r w:rsidRPr="00BF1BB6">
              <w:rPr>
                <w:rFonts w:ascii="Arial" w:eastAsia="Arial" w:hAnsi="Arial" w:cs="Arial"/>
                <w:sz w:val="22"/>
                <w:szCs w:val="22"/>
              </w:rPr>
              <w:t>Additionally,</w:t>
            </w:r>
            <w:r w:rsidR="009C5355" w:rsidRPr="00BF1BB6">
              <w:rPr>
                <w:rFonts w:ascii="Arial" w:eastAsia="Arial" w:hAnsi="Arial" w:cs="Arial"/>
                <w:sz w:val="22"/>
                <w:szCs w:val="22"/>
              </w:rPr>
              <w:t xml:space="preserve"> I completed programme processes that I had not previously led or completed end to end such as procurement and programme documents. Although initially </w:t>
            </w:r>
            <w:r w:rsidR="003D59C1" w:rsidRPr="00BF1BB6">
              <w:rPr>
                <w:rFonts w:ascii="Arial" w:eastAsia="Arial" w:hAnsi="Arial" w:cs="Arial"/>
                <w:sz w:val="22"/>
                <w:szCs w:val="22"/>
              </w:rPr>
              <w:t xml:space="preserve">a daunting experience engaging with these processes </w:t>
            </w:r>
            <w:r w:rsidR="00C85E22" w:rsidRPr="00BF1BB6">
              <w:rPr>
                <w:rFonts w:ascii="Arial" w:eastAsia="Arial" w:hAnsi="Arial" w:cs="Arial"/>
                <w:sz w:val="22"/>
                <w:szCs w:val="22"/>
              </w:rPr>
              <w:t xml:space="preserve">strengthened my confidence </w:t>
            </w:r>
            <w:r w:rsidR="000A66A1" w:rsidRPr="00BF1BB6">
              <w:rPr>
                <w:rFonts w:ascii="Arial" w:eastAsia="Arial" w:hAnsi="Arial" w:cs="Arial"/>
                <w:sz w:val="22"/>
                <w:szCs w:val="22"/>
              </w:rPr>
              <w:t xml:space="preserve">in completing these processes in the future. This reflects the evaluation stage of Gibbs’ cycle, where the practitioner assesses what worked, what was challenging and what </w:t>
            </w:r>
            <w:proofErr w:type="gramStart"/>
            <w:r w:rsidR="000A66A1" w:rsidRPr="00BF1BB6">
              <w:rPr>
                <w:rFonts w:ascii="Arial" w:eastAsia="Arial" w:hAnsi="Arial" w:cs="Arial"/>
                <w:sz w:val="22"/>
                <w:szCs w:val="22"/>
              </w:rPr>
              <w:t>this reveals</w:t>
            </w:r>
            <w:proofErr w:type="gramEnd"/>
            <w:r w:rsidR="000A66A1" w:rsidRPr="00BF1BB6">
              <w:rPr>
                <w:rFonts w:ascii="Arial" w:eastAsia="Arial" w:hAnsi="Arial" w:cs="Arial"/>
                <w:sz w:val="22"/>
                <w:szCs w:val="22"/>
              </w:rPr>
              <w:t xml:space="preserve"> about future practice (Gibbs, 1988, p45)</w:t>
            </w:r>
          </w:p>
          <w:p w14:paraId="7BE6898A" w14:textId="77777777" w:rsidR="0015294D" w:rsidRPr="00BF1BB6" w:rsidRDefault="0015294D" w:rsidP="00BF1BB6">
            <w:pPr>
              <w:spacing w:line="360" w:lineRule="auto"/>
              <w:rPr>
                <w:rFonts w:ascii="Arial" w:eastAsia="Arial" w:hAnsi="Arial" w:cs="Arial"/>
                <w:sz w:val="22"/>
                <w:szCs w:val="22"/>
              </w:rPr>
            </w:pPr>
          </w:p>
          <w:p w14:paraId="10E64C1B" w14:textId="77777777" w:rsidR="0015294D" w:rsidRPr="00BF1BB6" w:rsidRDefault="0015294D" w:rsidP="00BF1BB6">
            <w:pPr>
              <w:spacing w:line="360" w:lineRule="auto"/>
              <w:rPr>
                <w:rFonts w:ascii="Arial" w:eastAsia="Arial" w:hAnsi="Arial" w:cs="Arial"/>
                <w:sz w:val="22"/>
                <w:szCs w:val="22"/>
              </w:rPr>
            </w:pPr>
            <w:r w:rsidRPr="00BF1BB6">
              <w:rPr>
                <w:rFonts w:ascii="Arial" w:eastAsia="Arial" w:hAnsi="Arial" w:cs="Arial"/>
                <w:sz w:val="22"/>
                <w:szCs w:val="22"/>
              </w:rPr>
              <w:t>Not all aspects of the programme were positive</w:t>
            </w:r>
            <w:r w:rsidR="006A5843" w:rsidRPr="00BF1BB6">
              <w:rPr>
                <w:rFonts w:ascii="Arial" w:eastAsia="Arial" w:hAnsi="Arial" w:cs="Arial"/>
                <w:sz w:val="22"/>
                <w:szCs w:val="22"/>
              </w:rPr>
              <w:t xml:space="preserve">, the most significant challenge encountered was the time required to complete programme documentation in particular the DPIA which caused delays to the official go live date. </w:t>
            </w:r>
            <w:r w:rsidR="00291BBF" w:rsidRPr="00BF1BB6">
              <w:rPr>
                <w:rFonts w:ascii="Arial" w:eastAsia="Arial" w:hAnsi="Arial" w:cs="Arial"/>
                <w:sz w:val="22"/>
                <w:szCs w:val="22"/>
              </w:rPr>
              <w:t xml:space="preserve">This </w:t>
            </w:r>
            <w:r w:rsidR="009B3A7E" w:rsidRPr="00BF1BB6">
              <w:rPr>
                <w:rFonts w:ascii="Arial" w:eastAsia="Arial" w:hAnsi="Arial" w:cs="Arial"/>
                <w:sz w:val="22"/>
                <w:szCs w:val="22"/>
              </w:rPr>
              <w:t xml:space="preserve">is </w:t>
            </w:r>
            <w:r w:rsidR="00673D1D" w:rsidRPr="00BF1BB6">
              <w:rPr>
                <w:rFonts w:ascii="Arial" w:eastAsia="Arial" w:hAnsi="Arial" w:cs="Arial"/>
                <w:sz w:val="22"/>
                <w:szCs w:val="22"/>
              </w:rPr>
              <w:t>consistent</w:t>
            </w:r>
            <w:r w:rsidR="009B3A7E" w:rsidRPr="00BF1BB6">
              <w:rPr>
                <w:rFonts w:ascii="Arial" w:eastAsia="Arial" w:hAnsi="Arial" w:cs="Arial"/>
                <w:sz w:val="22"/>
                <w:szCs w:val="22"/>
              </w:rPr>
              <w:t xml:space="preserve"> with </w:t>
            </w:r>
            <w:r w:rsidR="00517581" w:rsidRPr="00BF1BB6">
              <w:rPr>
                <w:rFonts w:ascii="Arial" w:eastAsia="Arial" w:hAnsi="Arial" w:cs="Arial"/>
                <w:sz w:val="22"/>
                <w:szCs w:val="22"/>
              </w:rPr>
              <w:t xml:space="preserve">the “so what?” stage in Rolfe et </w:t>
            </w:r>
            <w:proofErr w:type="spellStart"/>
            <w:r w:rsidR="00517581" w:rsidRPr="00BF1BB6">
              <w:rPr>
                <w:rFonts w:ascii="Arial" w:eastAsia="Arial" w:hAnsi="Arial" w:cs="Arial"/>
                <w:sz w:val="22"/>
                <w:szCs w:val="22"/>
              </w:rPr>
              <w:t>al’s</w:t>
            </w:r>
            <w:proofErr w:type="spellEnd"/>
            <w:r w:rsidR="00517581" w:rsidRPr="00BF1BB6">
              <w:rPr>
                <w:rFonts w:ascii="Arial" w:eastAsia="Arial" w:hAnsi="Arial" w:cs="Arial"/>
                <w:sz w:val="22"/>
                <w:szCs w:val="22"/>
              </w:rPr>
              <w:t xml:space="preserve"> model where deeper implications of difficulties are examined (Rolfe, Freshwater</w:t>
            </w:r>
            <w:r w:rsidR="00673D1D" w:rsidRPr="00BF1BB6">
              <w:rPr>
                <w:rFonts w:ascii="Arial" w:eastAsia="Arial" w:hAnsi="Arial" w:cs="Arial"/>
                <w:sz w:val="22"/>
                <w:szCs w:val="22"/>
              </w:rPr>
              <w:t xml:space="preserve"> &amp; Jasper, 2001, p26)</w:t>
            </w:r>
            <w:r w:rsidR="00EA03FA" w:rsidRPr="00BF1BB6">
              <w:rPr>
                <w:rFonts w:ascii="Arial" w:eastAsia="Arial" w:hAnsi="Arial" w:cs="Arial"/>
                <w:sz w:val="22"/>
                <w:szCs w:val="22"/>
              </w:rPr>
              <w:t>.</w:t>
            </w:r>
          </w:p>
          <w:p w14:paraId="69E2634B" w14:textId="77777777" w:rsidR="00EA03FA" w:rsidRPr="00BF1BB6" w:rsidRDefault="00EA03FA" w:rsidP="00BF1BB6">
            <w:pPr>
              <w:spacing w:line="360" w:lineRule="auto"/>
              <w:rPr>
                <w:rFonts w:ascii="Arial" w:eastAsia="Arial" w:hAnsi="Arial" w:cs="Arial"/>
                <w:sz w:val="22"/>
                <w:szCs w:val="22"/>
              </w:rPr>
            </w:pPr>
          </w:p>
          <w:p w14:paraId="3AB8C8E9" w14:textId="77777777" w:rsidR="00A42E40" w:rsidRDefault="00EA03FA" w:rsidP="00BF1BB6">
            <w:pPr>
              <w:spacing w:line="360" w:lineRule="auto"/>
              <w:rPr>
                <w:rFonts w:ascii="Arial" w:eastAsia="Arial" w:hAnsi="Arial" w:cs="Arial"/>
                <w:sz w:val="22"/>
                <w:szCs w:val="22"/>
              </w:rPr>
            </w:pPr>
            <w:r w:rsidRPr="00BF1BB6">
              <w:rPr>
                <w:rFonts w:ascii="Arial" w:eastAsia="Arial" w:hAnsi="Arial" w:cs="Arial"/>
                <w:sz w:val="22"/>
                <w:szCs w:val="22"/>
              </w:rPr>
              <w:t xml:space="preserve">Most of the challenges </w:t>
            </w:r>
            <w:r w:rsidR="00987432" w:rsidRPr="00BF1BB6">
              <w:rPr>
                <w:rFonts w:ascii="Arial" w:eastAsia="Arial" w:hAnsi="Arial" w:cs="Arial"/>
                <w:sz w:val="22"/>
                <w:szCs w:val="22"/>
              </w:rPr>
              <w:t xml:space="preserve">stemmed from the drone capability being a new digital innovation for the trust which </w:t>
            </w:r>
            <w:r w:rsidR="009865C3" w:rsidRPr="00BF1BB6">
              <w:rPr>
                <w:rFonts w:ascii="Arial" w:eastAsia="Arial" w:hAnsi="Arial" w:cs="Arial"/>
                <w:sz w:val="22"/>
                <w:szCs w:val="22"/>
              </w:rPr>
              <w:t xml:space="preserve">required to programme team to learn the legal basis of operating a drone capability </w:t>
            </w:r>
            <w:r w:rsidR="0003176D" w:rsidRPr="00BF1BB6">
              <w:rPr>
                <w:rFonts w:ascii="Arial" w:eastAsia="Arial" w:hAnsi="Arial" w:cs="Arial"/>
                <w:sz w:val="22"/>
                <w:szCs w:val="22"/>
              </w:rPr>
              <w:t xml:space="preserve">especially around the information governance. This reflects </w:t>
            </w:r>
            <w:r w:rsidR="00C00DE4" w:rsidRPr="00BF1BB6">
              <w:rPr>
                <w:rFonts w:ascii="Arial" w:eastAsia="Arial" w:hAnsi="Arial" w:cs="Arial"/>
                <w:sz w:val="22"/>
                <w:szCs w:val="22"/>
              </w:rPr>
              <w:t xml:space="preserve">Boud, Keogh and Walker’s concept of reflection as a process of recapturing experience, thinking about it and </w:t>
            </w:r>
            <w:r w:rsidR="00F047AF" w:rsidRPr="00BF1BB6">
              <w:rPr>
                <w:rFonts w:ascii="Arial" w:eastAsia="Arial" w:hAnsi="Arial" w:cs="Arial"/>
                <w:sz w:val="22"/>
                <w:szCs w:val="22"/>
              </w:rPr>
              <w:t>evaluating</w:t>
            </w:r>
            <w:r w:rsidR="00C00DE4" w:rsidRPr="00BF1BB6">
              <w:rPr>
                <w:rFonts w:ascii="Arial" w:eastAsia="Arial" w:hAnsi="Arial" w:cs="Arial"/>
                <w:sz w:val="22"/>
                <w:szCs w:val="22"/>
              </w:rPr>
              <w:t xml:space="preserve"> it </w:t>
            </w:r>
            <w:proofErr w:type="gramStart"/>
            <w:r w:rsidR="00C00DE4" w:rsidRPr="00BF1BB6">
              <w:rPr>
                <w:rFonts w:ascii="Arial" w:eastAsia="Arial" w:hAnsi="Arial" w:cs="Arial"/>
                <w:sz w:val="22"/>
                <w:szCs w:val="22"/>
              </w:rPr>
              <w:t>in order to</w:t>
            </w:r>
            <w:proofErr w:type="gramEnd"/>
            <w:r w:rsidR="00C00DE4" w:rsidRPr="00BF1BB6">
              <w:rPr>
                <w:rFonts w:ascii="Arial" w:eastAsia="Arial" w:hAnsi="Arial" w:cs="Arial"/>
                <w:sz w:val="22"/>
                <w:szCs w:val="22"/>
              </w:rPr>
              <w:t xml:space="preserve"> understand new professional demands (Boud et al</w:t>
            </w:r>
            <w:r w:rsidR="00F047AF" w:rsidRPr="00BF1BB6">
              <w:rPr>
                <w:rFonts w:ascii="Arial" w:eastAsia="Arial" w:hAnsi="Arial" w:cs="Arial"/>
                <w:sz w:val="22"/>
                <w:szCs w:val="22"/>
              </w:rPr>
              <w:t>., 1985, p18).</w:t>
            </w:r>
            <w:r w:rsidR="00A42E40" w:rsidRPr="00BF1BB6">
              <w:rPr>
                <w:rFonts w:ascii="Arial" w:eastAsia="Arial" w:hAnsi="Arial" w:cs="Arial"/>
                <w:sz w:val="22"/>
                <w:szCs w:val="22"/>
              </w:rPr>
              <w:t xml:space="preserve"> The Trust was also in the process of renewing several policies</w:t>
            </w:r>
            <w:r w:rsidR="00794557" w:rsidRPr="00BF1BB6">
              <w:rPr>
                <w:rFonts w:ascii="Arial" w:eastAsia="Arial" w:hAnsi="Arial" w:cs="Arial"/>
                <w:sz w:val="22"/>
                <w:szCs w:val="22"/>
              </w:rPr>
              <w:t xml:space="preserve"> that effected the drone capability from an information </w:t>
            </w:r>
            <w:r w:rsidR="00433F70" w:rsidRPr="00BF1BB6">
              <w:rPr>
                <w:rFonts w:ascii="Arial" w:eastAsia="Arial" w:hAnsi="Arial" w:cs="Arial"/>
                <w:sz w:val="22"/>
                <w:szCs w:val="22"/>
              </w:rPr>
              <w:t>governance</w:t>
            </w:r>
            <w:r w:rsidR="00794557" w:rsidRPr="00BF1BB6">
              <w:rPr>
                <w:rFonts w:ascii="Arial" w:eastAsia="Arial" w:hAnsi="Arial" w:cs="Arial"/>
                <w:sz w:val="22"/>
                <w:szCs w:val="22"/>
              </w:rPr>
              <w:t xml:space="preserve"> </w:t>
            </w:r>
            <w:r w:rsidR="00F521F1" w:rsidRPr="00BF1BB6">
              <w:rPr>
                <w:rFonts w:ascii="Arial" w:eastAsia="Arial" w:hAnsi="Arial" w:cs="Arial"/>
                <w:sz w:val="22"/>
                <w:szCs w:val="22"/>
              </w:rPr>
              <w:t xml:space="preserve">process, these polices required amendments </w:t>
            </w:r>
            <w:r w:rsidR="00433F70" w:rsidRPr="00BF1BB6">
              <w:rPr>
                <w:rFonts w:ascii="Arial" w:eastAsia="Arial" w:hAnsi="Arial" w:cs="Arial"/>
                <w:sz w:val="22"/>
                <w:szCs w:val="22"/>
              </w:rPr>
              <w:t xml:space="preserve">to ensure the new operational processes were included. </w:t>
            </w:r>
          </w:p>
          <w:p w14:paraId="26EB1CF3" w14:textId="77777777" w:rsidR="004B745D" w:rsidRDefault="004B745D" w:rsidP="00BF1BB6">
            <w:pPr>
              <w:spacing w:line="360" w:lineRule="auto"/>
              <w:rPr>
                <w:rFonts w:ascii="Arial" w:eastAsia="Arial" w:hAnsi="Arial" w:cs="Arial"/>
                <w:sz w:val="22"/>
                <w:szCs w:val="22"/>
              </w:rPr>
            </w:pPr>
          </w:p>
          <w:p w14:paraId="4CB9A11A" w14:textId="77777777" w:rsidR="004B745D" w:rsidRDefault="004B745D" w:rsidP="00BF1BB6">
            <w:pPr>
              <w:spacing w:line="360" w:lineRule="auto"/>
              <w:rPr>
                <w:rFonts w:ascii="Arial" w:eastAsia="Arial" w:hAnsi="Arial" w:cs="Arial"/>
                <w:sz w:val="22"/>
                <w:szCs w:val="22"/>
              </w:rPr>
            </w:pPr>
          </w:p>
          <w:p w14:paraId="588A8701" w14:textId="77777777" w:rsidR="004B745D" w:rsidRDefault="004B745D" w:rsidP="00BF1BB6">
            <w:pPr>
              <w:spacing w:line="360" w:lineRule="auto"/>
              <w:rPr>
                <w:rFonts w:ascii="Arial" w:eastAsia="Arial" w:hAnsi="Arial" w:cs="Arial"/>
                <w:sz w:val="22"/>
                <w:szCs w:val="22"/>
              </w:rPr>
            </w:pPr>
          </w:p>
          <w:p w14:paraId="5C1BCE17" w14:textId="56D9ADB2" w:rsidR="000D51F6" w:rsidRPr="00BF1BB6" w:rsidRDefault="000D51F6" w:rsidP="00BF1BB6">
            <w:pPr>
              <w:spacing w:line="360" w:lineRule="auto"/>
              <w:rPr>
                <w:rFonts w:ascii="Arial" w:eastAsia="Arial" w:hAnsi="Arial" w:cs="Arial"/>
                <w:sz w:val="22"/>
                <w:szCs w:val="22"/>
              </w:rPr>
            </w:pPr>
          </w:p>
        </w:tc>
      </w:tr>
      <w:tr w:rsidR="0023783B" w:rsidRPr="00BF1BB6" w14:paraId="252EBD4E" w14:textId="77777777" w:rsidTr="70D27E7F">
        <w:tc>
          <w:tcPr>
            <w:tcW w:w="1980" w:type="dxa"/>
          </w:tcPr>
          <w:p w14:paraId="07009D37" w14:textId="77777777" w:rsidR="0023783B" w:rsidRPr="00BF1BB6" w:rsidRDefault="0023783B" w:rsidP="00BF1BB6">
            <w:pPr>
              <w:spacing w:line="360" w:lineRule="auto"/>
              <w:rPr>
                <w:rFonts w:ascii="Arial" w:eastAsia="Arial" w:hAnsi="Arial" w:cs="Arial"/>
                <w:sz w:val="22"/>
                <w:szCs w:val="22"/>
              </w:rPr>
            </w:pPr>
          </w:p>
        </w:tc>
        <w:tc>
          <w:tcPr>
            <w:tcW w:w="8476" w:type="dxa"/>
          </w:tcPr>
          <w:p w14:paraId="7F1F59DD" w14:textId="77777777" w:rsidR="0023783B" w:rsidRPr="00BF1BB6" w:rsidRDefault="0DABEEB0"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Analysis</w:t>
            </w:r>
          </w:p>
          <w:p w14:paraId="71A8A2D9" w14:textId="77777777" w:rsidR="002C336D" w:rsidRPr="00BF1BB6" w:rsidRDefault="00F44968" w:rsidP="00BF1BB6">
            <w:pPr>
              <w:spacing w:line="360" w:lineRule="auto"/>
              <w:rPr>
                <w:rFonts w:ascii="Arial" w:eastAsia="Arial" w:hAnsi="Arial" w:cs="Arial"/>
                <w:sz w:val="22"/>
                <w:szCs w:val="22"/>
              </w:rPr>
            </w:pPr>
            <w:r w:rsidRPr="00BF1BB6">
              <w:rPr>
                <w:rFonts w:ascii="Arial" w:eastAsia="Arial" w:hAnsi="Arial" w:cs="Arial"/>
                <w:sz w:val="22"/>
                <w:szCs w:val="22"/>
              </w:rPr>
              <w:t xml:space="preserve">The programme created </w:t>
            </w:r>
            <w:r w:rsidR="00F31F10" w:rsidRPr="00BF1BB6">
              <w:rPr>
                <w:rFonts w:ascii="Arial" w:eastAsia="Arial" w:hAnsi="Arial" w:cs="Arial"/>
                <w:sz w:val="22"/>
                <w:szCs w:val="22"/>
              </w:rPr>
              <w:t>a meaningful experiential learning environment. The link between new operational demands and ref</w:t>
            </w:r>
            <w:r w:rsidR="00C56449" w:rsidRPr="00BF1BB6">
              <w:rPr>
                <w:rFonts w:ascii="Arial" w:eastAsia="Arial" w:hAnsi="Arial" w:cs="Arial"/>
                <w:sz w:val="22"/>
                <w:szCs w:val="22"/>
              </w:rPr>
              <w:t>lective practice aligns closely with Kolb’s (1984) stages of concreate experience</w:t>
            </w:r>
            <w:r w:rsidR="00805DB8" w:rsidRPr="00BF1BB6">
              <w:rPr>
                <w:rFonts w:ascii="Arial" w:eastAsia="Arial" w:hAnsi="Arial" w:cs="Arial"/>
                <w:sz w:val="22"/>
                <w:szCs w:val="22"/>
              </w:rPr>
              <w:t>, reflective observation, abstract conceptualisation and active experimentation</w:t>
            </w:r>
            <w:r w:rsidR="003A315E" w:rsidRPr="00BF1BB6">
              <w:rPr>
                <w:rFonts w:ascii="Arial" w:eastAsia="Arial" w:hAnsi="Arial" w:cs="Arial"/>
                <w:sz w:val="22"/>
                <w:szCs w:val="22"/>
              </w:rPr>
              <w:t>. Testing in an operational environment, risk assessment and co-design with HART provided the conc</w:t>
            </w:r>
            <w:r w:rsidR="00D855FE" w:rsidRPr="00BF1BB6">
              <w:rPr>
                <w:rFonts w:ascii="Arial" w:eastAsia="Arial" w:hAnsi="Arial" w:cs="Arial"/>
                <w:sz w:val="22"/>
                <w:szCs w:val="22"/>
              </w:rPr>
              <w:t xml:space="preserve">reate experience, while programme delays, documentation demand and governance considerations formed the </w:t>
            </w:r>
            <w:r w:rsidR="002C336D" w:rsidRPr="00BF1BB6">
              <w:rPr>
                <w:rFonts w:ascii="Arial" w:eastAsia="Arial" w:hAnsi="Arial" w:cs="Arial"/>
                <w:sz w:val="22"/>
                <w:szCs w:val="22"/>
              </w:rPr>
              <w:t xml:space="preserve">reflective observation stage. </w:t>
            </w:r>
          </w:p>
          <w:p w14:paraId="577EEC34" w14:textId="0A9AA541" w:rsidR="002C336D" w:rsidRPr="00BF1BB6" w:rsidRDefault="002C336D" w:rsidP="00BF1BB6">
            <w:pPr>
              <w:spacing w:line="360" w:lineRule="auto"/>
              <w:rPr>
                <w:rFonts w:ascii="Arial" w:eastAsia="Arial" w:hAnsi="Arial" w:cs="Arial"/>
                <w:sz w:val="22"/>
                <w:szCs w:val="22"/>
              </w:rPr>
            </w:pPr>
          </w:p>
          <w:p w14:paraId="621FD3AE" w14:textId="0F9CC383" w:rsidR="00AC2C99" w:rsidRPr="00BF1BB6" w:rsidRDefault="00AC2C99" w:rsidP="00BF1BB6">
            <w:pPr>
              <w:spacing w:line="360" w:lineRule="auto"/>
              <w:rPr>
                <w:rFonts w:ascii="Arial" w:eastAsia="Arial" w:hAnsi="Arial" w:cs="Arial"/>
                <w:sz w:val="22"/>
                <w:szCs w:val="22"/>
              </w:rPr>
            </w:pPr>
            <w:r w:rsidRPr="00BF1BB6">
              <w:rPr>
                <w:rFonts w:ascii="Arial" w:eastAsia="Arial" w:hAnsi="Arial" w:cs="Arial"/>
                <w:sz w:val="22"/>
                <w:szCs w:val="22"/>
              </w:rPr>
              <w:t xml:space="preserve">The development of the in-house live streaming solution </w:t>
            </w:r>
            <w:r w:rsidR="00024A4E" w:rsidRPr="00BF1BB6">
              <w:rPr>
                <w:rFonts w:ascii="Arial" w:eastAsia="Arial" w:hAnsi="Arial" w:cs="Arial"/>
                <w:sz w:val="22"/>
                <w:szCs w:val="22"/>
              </w:rPr>
              <w:t>was an example of reflective problem solving in action. Schon’s (1983</w:t>
            </w:r>
            <w:r w:rsidR="001A0F59" w:rsidRPr="00BF1BB6">
              <w:rPr>
                <w:rFonts w:ascii="Arial" w:eastAsia="Arial" w:hAnsi="Arial" w:cs="Arial"/>
                <w:sz w:val="22"/>
                <w:szCs w:val="22"/>
              </w:rPr>
              <w:t xml:space="preserve">) theory </w:t>
            </w:r>
            <w:r w:rsidR="00E3037E" w:rsidRPr="00BF1BB6">
              <w:rPr>
                <w:rFonts w:ascii="Arial" w:eastAsia="Arial" w:hAnsi="Arial" w:cs="Arial"/>
                <w:sz w:val="22"/>
                <w:szCs w:val="22"/>
              </w:rPr>
              <w:t>demonstrates how professionals modify solutions based on the context of limitations</w:t>
            </w:r>
            <w:r w:rsidR="007D3319" w:rsidRPr="00BF1BB6">
              <w:rPr>
                <w:rFonts w:ascii="Arial" w:eastAsia="Arial" w:hAnsi="Arial" w:cs="Arial"/>
                <w:sz w:val="22"/>
                <w:szCs w:val="22"/>
              </w:rPr>
              <w:t xml:space="preserve">, the live streaming system was an example of financial </w:t>
            </w:r>
            <w:r w:rsidR="003930B3" w:rsidRPr="00BF1BB6">
              <w:rPr>
                <w:rFonts w:ascii="Arial" w:eastAsia="Arial" w:hAnsi="Arial" w:cs="Arial"/>
                <w:sz w:val="22"/>
                <w:szCs w:val="22"/>
              </w:rPr>
              <w:t xml:space="preserve">constraints </w:t>
            </w:r>
            <w:r w:rsidR="00C00997" w:rsidRPr="00BF1BB6">
              <w:rPr>
                <w:rFonts w:ascii="Arial" w:eastAsia="Arial" w:hAnsi="Arial" w:cs="Arial"/>
                <w:sz w:val="22"/>
                <w:szCs w:val="22"/>
              </w:rPr>
              <w:t xml:space="preserve">and operational needs shaped the innovation pathway. </w:t>
            </w:r>
          </w:p>
          <w:p w14:paraId="742F434A" w14:textId="77777777" w:rsidR="0023783B" w:rsidRPr="00BF1BB6" w:rsidRDefault="0023783B" w:rsidP="00BF1BB6">
            <w:pPr>
              <w:spacing w:line="360" w:lineRule="auto"/>
              <w:rPr>
                <w:rFonts w:ascii="Arial" w:eastAsia="Arial" w:hAnsi="Arial" w:cs="Arial"/>
                <w:sz w:val="22"/>
                <w:szCs w:val="22"/>
              </w:rPr>
            </w:pPr>
          </w:p>
          <w:p w14:paraId="61BECAA9" w14:textId="77777777" w:rsidR="00CF66A0" w:rsidRPr="00BF1BB6" w:rsidRDefault="00770990" w:rsidP="00BF1BB6">
            <w:pPr>
              <w:spacing w:line="360" w:lineRule="auto"/>
              <w:rPr>
                <w:rFonts w:ascii="Arial" w:eastAsia="Arial" w:hAnsi="Arial" w:cs="Arial"/>
                <w:sz w:val="22"/>
                <w:szCs w:val="22"/>
              </w:rPr>
            </w:pPr>
            <w:r w:rsidRPr="00BF1BB6">
              <w:rPr>
                <w:rFonts w:ascii="Arial" w:eastAsia="Arial" w:hAnsi="Arial" w:cs="Arial"/>
                <w:sz w:val="22"/>
                <w:szCs w:val="22"/>
              </w:rPr>
              <w:t>Communication with multi</w:t>
            </w:r>
            <w:r w:rsidR="009E4043" w:rsidRPr="00BF1BB6">
              <w:rPr>
                <w:rFonts w:ascii="Arial" w:eastAsia="Arial" w:hAnsi="Arial" w:cs="Arial"/>
                <w:sz w:val="22"/>
                <w:szCs w:val="22"/>
              </w:rPr>
              <w:t xml:space="preserve">disciplinary </w:t>
            </w:r>
            <w:r w:rsidR="00A40E54" w:rsidRPr="00BF1BB6">
              <w:rPr>
                <w:rFonts w:ascii="Arial" w:eastAsia="Arial" w:hAnsi="Arial" w:cs="Arial"/>
                <w:sz w:val="22"/>
                <w:szCs w:val="22"/>
              </w:rPr>
              <w:t xml:space="preserve">internal and external stakeholders demonstrated the value of </w:t>
            </w:r>
            <w:r w:rsidR="007A0CE9" w:rsidRPr="00BF1BB6">
              <w:rPr>
                <w:rFonts w:ascii="Arial" w:eastAsia="Arial" w:hAnsi="Arial" w:cs="Arial"/>
                <w:sz w:val="22"/>
                <w:szCs w:val="22"/>
              </w:rPr>
              <w:t xml:space="preserve">adapting leadership approaches. Johns’ (1995) </w:t>
            </w:r>
            <w:r w:rsidR="00152368" w:rsidRPr="00BF1BB6">
              <w:rPr>
                <w:rFonts w:ascii="Arial" w:eastAsia="Arial" w:hAnsi="Arial" w:cs="Arial"/>
                <w:sz w:val="22"/>
                <w:szCs w:val="22"/>
              </w:rPr>
              <w:t xml:space="preserve">emphasis </w:t>
            </w:r>
            <w:r w:rsidR="00DB26F7" w:rsidRPr="00BF1BB6">
              <w:rPr>
                <w:rFonts w:ascii="Arial" w:eastAsia="Arial" w:hAnsi="Arial" w:cs="Arial"/>
                <w:sz w:val="22"/>
                <w:szCs w:val="22"/>
              </w:rPr>
              <w:t xml:space="preserve">on recognising </w:t>
            </w:r>
            <w:r w:rsidR="00D87971" w:rsidRPr="00BF1BB6">
              <w:rPr>
                <w:rFonts w:ascii="Arial" w:eastAsia="Arial" w:hAnsi="Arial" w:cs="Arial"/>
                <w:sz w:val="22"/>
                <w:szCs w:val="22"/>
              </w:rPr>
              <w:t xml:space="preserve">multiple ways of knowing helped </w:t>
            </w:r>
            <w:r w:rsidR="004004E4" w:rsidRPr="00BF1BB6">
              <w:rPr>
                <w:rFonts w:ascii="Arial" w:eastAsia="Arial" w:hAnsi="Arial" w:cs="Arial"/>
                <w:sz w:val="22"/>
                <w:szCs w:val="22"/>
              </w:rPr>
              <w:t xml:space="preserve">interpret why </w:t>
            </w:r>
            <w:r w:rsidR="00804600" w:rsidRPr="00BF1BB6">
              <w:rPr>
                <w:rFonts w:ascii="Arial" w:eastAsia="Arial" w:hAnsi="Arial" w:cs="Arial"/>
                <w:sz w:val="22"/>
                <w:szCs w:val="22"/>
              </w:rPr>
              <w:t xml:space="preserve">digital services used analytical, structured reasoning </w:t>
            </w:r>
            <w:r w:rsidR="00CA44B7" w:rsidRPr="00BF1BB6">
              <w:rPr>
                <w:rFonts w:ascii="Arial" w:eastAsia="Arial" w:hAnsi="Arial" w:cs="Arial"/>
                <w:sz w:val="22"/>
                <w:szCs w:val="22"/>
              </w:rPr>
              <w:t>while HART relied on risk and rapi</w:t>
            </w:r>
            <w:r w:rsidR="00795738" w:rsidRPr="00BF1BB6">
              <w:rPr>
                <w:rFonts w:ascii="Arial" w:eastAsia="Arial" w:hAnsi="Arial" w:cs="Arial"/>
                <w:sz w:val="22"/>
                <w:szCs w:val="22"/>
              </w:rPr>
              <w:t>d based decision making. This strengthened my ability to medicate expectations, prevent programme</w:t>
            </w:r>
            <w:r w:rsidR="00CF66A0" w:rsidRPr="00BF1BB6">
              <w:rPr>
                <w:rFonts w:ascii="Arial" w:eastAsia="Arial" w:hAnsi="Arial" w:cs="Arial"/>
                <w:sz w:val="22"/>
                <w:szCs w:val="22"/>
              </w:rPr>
              <w:t xml:space="preserve"> drift and ensure clarity around programme dependencies. </w:t>
            </w:r>
          </w:p>
          <w:p w14:paraId="73A1D62E" w14:textId="77777777" w:rsidR="00CF66A0" w:rsidRPr="00BF1BB6" w:rsidRDefault="00CF66A0" w:rsidP="00BF1BB6">
            <w:pPr>
              <w:spacing w:line="360" w:lineRule="auto"/>
              <w:rPr>
                <w:rFonts w:ascii="Arial" w:eastAsia="Arial" w:hAnsi="Arial" w:cs="Arial"/>
                <w:sz w:val="22"/>
                <w:szCs w:val="22"/>
              </w:rPr>
            </w:pPr>
          </w:p>
          <w:p w14:paraId="3D9C0313" w14:textId="73746AD7" w:rsidR="00770990" w:rsidRPr="00BF1BB6" w:rsidRDefault="000F20AC" w:rsidP="00BF1BB6">
            <w:pPr>
              <w:spacing w:line="360" w:lineRule="auto"/>
              <w:rPr>
                <w:rFonts w:ascii="Arial" w:eastAsia="Arial" w:hAnsi="Arial" w:cs="Arial"/>
                <w:sz w:val="22"/>
                <w:szCs w:val="22"/>
              </w:rPr>
            </w:pPr>
            <w:r w:rsidRPr="00BF1BB6">
              <w:rPr>
                <w:rFonts w:ascii="Arial" w:eastAsia="Arial" w:hAnsi="Arial" w:cs="Arial"/>
                <w:sz w:val="22"/>
                <w:szCs w:val="22"/>
              </w:rPr>
              <w:t xml:space="preserve">Finally, my personal development </w:t>
            </w:r>
            <w:r w:rsidR="008F1737" w:rsidRPr="00BF1BB6">
              <w:rPr>
                <w:rFonts w:ascii="Arial" w:eastAsia="Arial" w:hAnsi="Arial" w:cs="Arial"/>
                <w:sz w:val="22"/>
                <w:szCs w:val="22"/>
              </w:rPr>
              <w:t xml:space="preserve">shaped emerging leadership styles, managing </w:t>
            </w:r>
            <w:r w:rsidR="00634612" w:rsidRPr="00BF1BB6">
              <w:rPr>
                <w:rFonts w:ascii="Arial" w:eastAsia="Arial" w:hAnsi="Arial" w:cs="Arial"/>
                <w:sz w:val="22"/>
                <w:szCs w:val="22"/>
              </w:rPr>
              <w:t>uncertainty and embracing neurodiversity demonstrated</w:t>
            </w:r>
            <w:r w:rsidR="001D7489" w:rsidRPr="00BF1BB6">
              <w:rPr>
                <w:rFonts w:ascii="Arial" w:eastAsia="Arial" w:hAnsi="Arial" w:cs="Arial"/>
                <w:sz w:val="22"/>
                <w:szCs w:val="22"/>
              </w:rPr>
              <w:t xml:space="preserve"> contemporary based leadership research (Avolio &amp; Gardner, 2005; Goleman</w:t>
            </w:r>
            <w:r w:rsidR="001C4B2B" w:rsidRPr="00BF1BB6">
              <w:rPr>
                <w:rFonts w:ascii="Arial" w:eastAsia="Arial" w:hAnsi="Arial" w:cs="Arial"/>
                <w:sz w:val="22"/>
                <w:szCs w:val="22"/>
              </w:rPr>
              <w:t xml:space="preserve">, 2000). </w:t>
            </w:r>
            <w:r w:rsidR="00795738" w:rsidRPr="00BF1BB6">
              <w:rPr>
                <w:rFonts w:ascii="Arial" w:eastAsia="Arial" w:hAnsi="Arial" w:cs="Arial"/>
                <w:sz w:val="22"/>
                <w:szCs w:val="22"/>
              </w:rPr>
              <w:t xml:space="preserve"> </w:t>
            </w:r>
          </w:p>
        </w:tc>
      </w:tr>
      <w:tr w:rsidR="0023783B" w:rsidRPr="00BF1BB6" w14:paraId="01E85020" w14:textId="77777777" w:rsidTr="70D27E7F">
        <w:tc>
          <w:tcPr>
            <w:tcW w:w="1980" w:type="dxa"/>
          </w:tcPr>
          <w:p w14:paraId="6FBA58BB" w14:textId="77777777" w:rsidR="0023783B" w:rsidRPr="00BF1BB6" w:rsidRDefault="0023783B" w:rsidP="00BF1BB6">
            <w:pPr>
              <w:spacing w:line="360" w:lineRule="auto"/>
              <w:rPr>
                <w:rFonts w:ascii="Arial" w:eastAsia="Arial" w:hAnsi="Arial" w:cs="Arial"/>
                <w:sz w:val="22"/>
                <w:szCs w:val="22"/>
              </w:rPr>
            </w:pPr>
          </w:p>
        </w:tc>
        <w:tc>
          <w:tcPr>
            <w:tcW w:w="8476" w:type="dxa"/>
          </w:tcPr>
          <w:p w14:paraId="70C77090" w14:textId="5E0066CA"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Conclusion</w:t>
            </w:r>
          </w:p>
          <w:p w14:paraId="46DB6BC9" w14:textId="16E32875" w:rsidR="0023783B" w:rsidRPr="00BF1BB6" w:rsidRDefault="00AF0144" w:rsidP="00BF1BB6">
            <w:pPr>
              <w:spacing w:line="360" w:lineRule="auto"/>
              <w:rPr>
                <w:rFonts w:ascii="Arial" w:eastAsia="Arial" w:hAnsi="Arial" w:cs="Arial"/>
                <w:sz w:val="22"/>
                <w:szCs w:val="22"/>
              </w:rPr>
            </w:pPr>
            <w:r w:rsidRPr="00BF1BB6">
              <w:rPr>
                <w:rFonts w:ascii="Arial" w:eastAsia="Arial" w:hAnsi="Arial" w:cs="Arial"/>
                <w:sz w:val="22"/>
                <w:szCs w:val="22"/>
              </w:rPr>
              <w:t xml:space="preserve">Overall, the drone programme was a </w:t>
            </w:r>
            <w:r w:rsidR="00D11221" w:rsidRPr="00BF1BB6">
              <w:rPr>
                <w:rFonts w:ascii="Arial" w:eastAsia="Arial" w:hAnsi="Arial" w:cs="Arial"/>
                <w:sz w:val="22"/>
                <w:szCs w:val="22"/>
              </w:rPr>
              <w:t xml:space="preserve">pivotal experience that enhanced </w:t>
            </w:r>
            <w:r w:rsidR="007F7377" w:rsidRPr="00BF1BB6">
              <w:rPr>
                <w:rFonts w:ascii="Arial" w:eastAsia="Arial" w:hAnsi="Arial" w:cs="Arial"/>
                <w:sz w:val="22"/>
                <w:szCs w:val="22"/>
              </w:rPr>
              <w:t xml:space="preserve">my digital leadership, reflective capability, cross functional communication and strategic </w:t>
            </w:r>
            <w:r w:rsidR="00084CCF" w:rsidRPr="00BF1BB6">
              <w:rPr>
                <w:rFonts w:ascii="Arial" w:eastAsia="Arial" w:hAnsi="Arial" w:cs="Arial"/>
                <w:sz w:val="22"/>
                <w:szCs w:val="22"/>
              </w:rPr>
              <w:t xml:space="preserve">decision making. </w:t>
            </w:r>
            <w:r w:rsidR="009F6F11" w:rsidRPr="00BF1BB6">
              <w:rPr>
                <w:rFonts w:ascii="Arial" w:eastAsia="Arial" w:hAnsi="Arial" w:cs="Arial"/>
                <w:sz w:val="22"/>
                <w:szCs w:val="22"/>
              </w:rPr>
              <w:t xml:space="preserve">On reflection the programme was </w:t>
            </w:r>
            <w:r w:rsidR="00E92A37" w:rsidRPr="00BF1BB6">
              <w:rPr>
                <w:rFonts w:ascii="Arial" w:eastAsia="Arial" w:hAnsi="Arial" w:cs="Arial"/>
                <w:sz w:val="22"/>
                <w:szCs w:val="22"/>
              </w:rPr>
              <w:t xml:space="preserve">great step forward in my professional and personal development. </w:t>
            </w:r>
            <w:r w:rsidR="00E04895" w:rsidRPr="00BF1BB6">
              <w:rPr>
                <w:rFonts w:ascii="Arial" w:eastAsia="Arial" w:hAnsi="Arial" w:cs="Arial"/>
                <w:sz w:val="22"/>
                <w:szCs w:val="22"/>
              </w:rPr>
              <w:t xml:space="preserve">While the programme presented governance and </w:t>
            </w:r>
            <w:r w:rsidR="00F83AF4" w:rsidRPr="00BF1BB6">
              <w:rPr>
                <w:rFonts w:ascii="Arial" w:eastAsia="Arial" w:hAnsi="Arial" w:cs="Arial"/>
                <w:sz w:val="22"/>
                <w:szCs w:val="22"/>
              </w:rPr>
              <w:t>organisational challenges</w:t>
            </w:r>
            <w:r w:rsidR="00E04895" w:rsidRPr="00BF1BB6">
              <w:rPr>
                <w:rFonts w:ascii="Arial" w:eastAsia="Arial" w:hAnsi="Arial" w:cs="Arial"/>
                <w:sz w:val="22"/>
                <w:szCs w:val="22"/>
              </w:rPr>
              <w:t xml:space="preserve">, </w:t>
            </w:r>
            <w:r w:rsidR="00444361" w:rsidRPr="00BF1BB6">
              <w:rPr>
                <w:rFonts w:ascii="Arial" w:eastAsia="Arial" w:hAnsi="Arial" w:cs="Arial"/>
                <w:sz w:val="22"/>
                <w:szCs w:val="22"/>
              </w:rPr>
              <w:t xml:space="preserve">reflecting on these challenging tasks, completing </w:t>
            </w:r>
            <w:r w:rsidR="00E04895" w:rsidRPr="00BF1BB6">
              <w:rPr>
                <w:rFonts w:ascii="Arial" w:eastAsia="Arial" w:hAnsi="Arial" w:cs="Arial"/>
                <w:sz w:val="22"/>
                <w:szCs w:val="22"/>
              </w:rPr>
              <w:t xml:space="preserve">these </w:t>
            </w:r>
            <w:r w:rsidR="00C27279" w:rsidRPr="00BF1BB6">
              <w:rPr>
                <w:rFonts w:ascii="Arial" w:eastAsia="Arial" w:hAnsi="Arial" w:cs="Arial"/>
                <w:sz w:val="22"/>
                <w:szCs w:val="22"/>
              </w:rPr>
              <w:t xml:space="preserve">ultimately enhanced my understanding of internal policy alignment and operational integration. </w:t>
            </w:r>
          </w:p>
          <w:p w14:paraId="4D871F9F" w14:textId="77777777" w:rsidR="00C65F67" w:rsidRPr="00BF1BB6" w:rsidRDefault="00C65F67" w:rsidP="00BF1BB6">
            <w:pPr>
              <w:spacing w:line="360" w:lineRule="auto"/>
              <w:rPr>
                <w:rFonts w:ascii="Arial" w:eastAsia="Arial" w:hAnsi="Arial" w:cs="Arial"/>
                <w:sz w:val="22"/>
                <w:szCs w:val="22"/>
              </w:rPr>
            </w:pPr>
          </w:p>
          <w:p w14:paraId="51CA6C6C" w14:textId="791375BB" w:rsidR="00C65F67" w:rsidRPr="00BF1BB6" w:rsidRDefault="00C65F67" w:rsidP="00BF1BB6">
            <w:pPr>
              <w:spacing w:line="360" w:lineRule="auto"/>
              <w:rPr>
                <w:rFonts w:ascii="Arial" w:eastAsia="Arial" w:hAnsi="Arial" w:cs="Arial"/>
                <w:sz w:val="22"/>
                <w:szCs w:val="22"/>
              </w:rPr>
            </w:pPr>
            <w:r w:rsidRPr="00BF1BB6">
              <w:rPr>
                <w:rFonts w:ascii="Arial" w:eastAsia="Arial" w:hAnsi="Arial" w:cs="Arial"/>
                <w:sz w:val="22"/>
                <w:szCs w:val="22"/>
              </w:rPr>
              <w:t xml:space="preserve">I demonstrated </w:t>
            </w:r>
            <w:r w:rsidR="00F83AF4" w:rsidRPr="00BF1BB6">
              <w:rPr>
                <w:rFonts w:ascii="Arial" w:eastAsia="Arial" w:hAnsi="Arial" w:cs="Arial"/>
                <w:sz w:val="22"/>
                <w:szCs w:val="22"/>
              </w:rPr>
              <w:t>resilience</w:t>
            </w:r>
            <w:r w:rsidR="00514BCB" w:rsidRPr="00BF1BB6">
              <w:rPr>
                <w:rFonts w:ascii="Arial" w:eastAsia="Arial" w:hAnsi="Arial" w:cs="Arial"/>
                <w:sz w:val="22"/>
                <w:szCs w:val="22"/>
              </w:rPr>
              <w:t xml:space="preserve">, creativity and reflective professionalism throughout the </w:t>
            </w:r>
            <w:r w:rsidR="00AA12CA" w:rsidRPr="00BF1BB6">
              <w:rPr>
                <w:rFonts w:ascii="Arial" w:eastAsia="Arial" w:hAnsi="Arial" w:cs="Arial"/>
                <w:sz w:val="22"/>
                <w:szCs w:val="22"/>
              </w:rPr>
              <w:t xml:space="preserve">delivery of the HART Drone </w:t>
            </w:r>
            <w:r w:rsidR="00514BCB" w:rsidRPr="00BF1BB6">
              <w:rPr>
                <w:rFonts w:ascii="Arial" w:eastAsia="Arial" w:hAnsi="Arial" w:cs="Arial"/>
                <w:sz w:val="22"/>
                <w:szCs w:val="22"/>
              </w:rPr>
              <w:t>programme. The cycle allowed me to identify how my personal strengths</w:t>
            </w:r>
            <w:r w:rsidR="003042E7" w:rsidRPr="00BF1BB6">
              <w:rPr>
                <w:rFonts w:ascii="Arial" w:eastAsia="Arial" w:hAnsi="Arial" w:cs="Arial"/>
                <w:sz w:val="22"/>
                <w:szCs w:val="22"/>
              </w:rPr>
              <w:t xml:space="preserve"> such as my neurodiversity, leadership and comfort with uncertainty positively </w:t>
            </w:r>
            <w:r w:rsidR="00F83AF4" w:rsidRPr="00BF1BB6">
              <w:rPr>
                <w:rFonts w:ascii="Arial" w:eastAsia="Arial" w:hAnsi="Arial" w:cs="Arial"/>
                <w:sz w:val="22"/>
                <w:szCs w:val="22"/>
              </w:rPr>
              <w:t>contributed to the success of the programme.</w:t>
            </w:r>
            <w:r w:rsidR="00811C3C" w:rsidRPr="00BF1BB6">
              <w:rPr>
                <w:rFonts w:ascii="Arial" w:eastAsia="Arial" w:hAnsi="Arial" w:cs="Arial"/>
                <w:sz w:val="22"/>
                <w:szCs w:val="22"/>
              </w:rPr>
              <w:t xml:space="preserve"> The cycle also </w:t>
            </w:r>
            <w:r w:rsidR="00811C3C" w:rsidRPr="00BF1BB6">
              <w:rPr>
                <w:rFonts w:ascii="Arial" w:eastAsia="Arial" w:hAnsi="Arial" w:cs="Arial"/>
                <w:sz w:val="22"/>
                <w:szCs w:val="22"/>
              </w:rPr>
              <w:lastRenderedPageBreak/>
              <w:t xml:space="preserve">allowed me to identify how my personal weaknesses </w:t>
            </w:r>
            <w:r w:rsidR="00C04180" w:rsidRPr="00BF1BB6">
              <w:rPr>
                <w:rFonts w:ascii="Arial" w:eastAsia="Arial" w:hAnsi="Arial" w:cs="Arial"/>
                <w:sz w:val="22"/>
                <w:szCs w:val="22"/>
              </w:rPr>
              <w:t xml:space="preserve">such as documentation creation, waiting on other departments to complete governance and </w:t>
            </w:r>
            <w:r w:rsidR="005C7CAB" w:rsidRPr="00BF1BB6">
              <w:rPr>
                <w:rFonts w:ascii="Arial" w:eastAsia="Arial" w:hAnsi="Arial" w:cs="Arial"/>
                <w:sz w:val="22"/>
                <w:szCs w:val="22"/>
              </w:rPr>
              <w:t xml:space="preserve">my neurodiversity negatively effected </w:t>
            </w:r>
            <w:r w:rsidR="005F374E" w:rsidRPr="00BF1BB6">
              <w:rPr>
                <w:rFonts w:ascii="Arial" w:eastAsia="Arial" w:hAnsi="Arial" w:cs="Arial"/>
                <w:sz w:val="22"/>
                <w:szCs w:val="22"/>
              </w:rPr>
              <w:t xml:space="preserve">how I moved passed programme </w:t>
            </w:r>
            <w:r w:rsidR="003F4164" w:rsidRPr="00BF1BB6">
              <w:rPr>
                <w:rFonts w:ascii="Arial" w:eastAsia="Arial" w:hAnsi="Arial" w:cs="Arial"/>
                <w:sz w:val="22"/>
                <w:szCs w:val="22"/>
              </w:rPr>
              <w:t xml:space="preserve">disruptions. </w:t>
            </w:r>
            <w:r w:rsidR="00F83AF4" w:rsidRPr="00BF1BB6">
              <w:rPr>
                <w:rFonts w:ascii="Arial" w:eastAsia="Arial" w:hAnsi="Arial" w:cs="Arial"/>
                <w:sz w:val="22"/>
                <w:szCs w:val="22"/>
              </w:rPr>
              <w:t xml:space="preserve"> </w:t>
            </w:r>
          </w:p>
          <w:p w14:paraId="5AEAEF39" w14:textId="5AAE0E00" w:rsidR="00231582" w:rsidRPr="00BF1BB6" w:rsidRDefault="00231582" w:rsidP="00BF1BB6">
            <w:pPr>
              <w:spacing w:line="360" w:lineRule="auto"/>
              <w:rPr>
                <w:rFonts w:ascii="Arial" w:eastAsia="Arial" w:hAnsi="Arial" w:cs="Arial"/>
                <w:sz w:val="22"/>
                <w:szCs w:val="22"/>
              </w:rPr>
            </w:pPr>
          </w:p>
        </w:tc>
      </w:tr>
      <w:tr w:rsidR="0023783B" w:rsidRPr="00BF1BB6" w14:paraId="05B71E65" w14:textId="77777777" w:rsidTr="70D27E7F">
        <w:tc>
          <w:tcPr>
            <w:tcW w:w="1980" w:type="dxa"/>
          </w:tcPr>
          <w:p w14:paraId="268E0AA0" w14:textId="77777777" w:rsidR="0023783B" w:rsidRPr="00BF1BB6" w:rsidRDefault="0023783B" w:rsidP="00BF1BB6">
            <w:pPr>
              <w:spacing w:line="360" w:lineRule="auto"/>
              <w:rPr>
                <w:rFonts w:ascii="Arial" w:eastAsia="Arial" w:hAnsi="Arial" w:cs="Arial"/>
                <w:sz w:val="22"/>
                <w:szCs w:val="22"/>
              </w:rPr>
            </w:pPr>
          </w:p>
        </w:tc>
        <w:tc>
          <w:tcPr>
            <w:tcW w:w="8476" w:type="dxa"/>
          </w:tcPr>
          <w:p w14:paraId="2E363921" w14:textId="77777777"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Action Plan</w:t>
            </w:r>
          </w:p>
          <w:p w14:paraId="23D3997C" w14:textId="77777777" w:rsidR="0023783B" w:rsidRPr="00BF1BB6" w:rsidRDefault="00CD3948" w:rsidP="00BF1BB6">
            <w:pPr>
              <w:spacing w:line="360" w:lineRule="auto"/>
              <w:rPr>
                <w:rFonts w:ascii="Arial" w:eastAsia="Arial" w:hAnsi="Arial" w:cs="Arial"/>
                <w:sz w:val="22"/>
                <w:szCs w:val="22"/>
              </w:rPr>
            </w:pPr>
            <w:r w:rsidRPr="00BF1BB6">
              <w:rPr>
                <w:rFonts w:ascii="Arial" w:eastAsia="Arial" w:hAnsi="Arial" w:cs="Arial"/>
                <w:sz w:val="22"/>
                <w:szCs w:val="22"/>
              </w:rPr>
              <w:t xml:space="preserve">I have broken my action plan down into 6 key focus areas. </w:t>
            </w:r>
          </w:p>
          <w:p w14:paraId="1BDE5CFD" w14:textId="77777777" w:rsidR="00CD3948" w:rsidRPr="00BF1BB6" w:rsidRDefault="00CD3948" w:rsidP="00BF1BB6">
            <w:pPr>
              <w:spacing w:line="360" w:lineRule="auto"/>
              <w:rPr>
                <w:rFonts w:ascii="Arial" w:eastAsia="Arial" w:hAnsi="Arial" w:cs="Arial"/>
                <w:sz w:val="22"/>
                <w:szCs w:val="22"/>
              </w:rPr>
            </w:pPr>
          </w:p>
          <w:p w14:paraId="662403EF" w14:textId="476D94D0" w:rsidR="00CD3948" w:rsidRPr="00BF1BB6" w:rsidRDefault="00B97CA0" w:rsidP="00BF1BB6">
            <w:pPr>
              <w:pStyle w:val="ListParagraph"/>
              <w:numPr>
                <w:ilvl w:val="0"/>
                <w:numId w:val="4"/>
              </w:numPr>
              <w:spacing w:line="360" w:lineRule="auto"/>
              <w:rPr>
                <w:rFonts w:ascii="Arial" w:eastAsia="Arial" w:hAnsi="Arial" w:cs="Arial"/>
                <w:sz w:val="22"/>
                <w:szCs w:val="22"/>
              </w:rPr>
            </w:pPr>
            <w:r w:rsidRPr="00BF1BB6">
              <w:rPr>
                <w:rFonts w:ascii="Arial" w:eastAsia="Arial" w:hAnsi="Arial" w:cs="Arial"/>
                <w:b/>
                <w:bCs/>
                <w:sz w:val="22"/>
                <w:szCs w:val="22"/>
              </w:rPr>
              <w:t xml:space="preserve">Strengthen and advance my programme management skills </w:t>
            </w:r>
            <w:r w:rsidR="00FE3395" w:rsidRPr="00BF1BB6">
              <w:rPr>
                <w:rFonts w:ascii="Arial" w:eastAsia="Arial" w:hAnsi="Arial" w:cs="Arial"/>
                <w:sz w:val="22"/>
                <w:szCs w:val="22"/>
              </w:rPr>
              <w:t xml:space="preserve">by completing </w:t>
            </w:r>
            <w:r w:rsidR="00BB206D" w:rsidRPr="00BF1BB6">
              <w:rPr>
                <w:rFonts w:ascii="Arial" w:eastAsia="Arial" w:hAnsi="Arial" w:cs="Arial"/>
                <w:sz w:val="22"/>
                <w:szCs w:val="22"/>
              </w:rPr>
              <w:t>programme management</w:t>
            </w:r>
            <w:r w:rsidR="00FE3395" w:rsidRPr="00BF1BB6">
              <w:rPr>
                <w:rFonts w:ascii="Arial" w:eastAsia="Arial" w:hAnsi="Arial" w:cs="Arial"/>
                <w:sz w:val="22"/>
                <w:szCs w:val="22"/>
              </w:rPr>
              <w:t xml:space="preserve"> training</w:t>
            </w:r>
            <w:r w:rsidR="00BB206D" w:rsidRPr="00BF1BB6">
              <w:rPr>
                <w:rFonts w:ascii="Arial" w:eastAsia="Arial" w:hAnsi="Arial" w:cs="Arial"/>
                <w:sz w:val="22"/>
                <w:szCs w:val="22"/>
              </w:rPr>
              <w:t xml:space="preserve"> programmes / courses</w:t>
            </w:r>
            <w:r w:rsidR="00FE3395" w:rsidRPr="00BF1BB6">
              <w:rPr>
                <w:rFonts w:ascii="Arial" w:eastAsia="Arial" w:hAnsi="Arial" w:cs="Arial"/>
                <w:sz w:val="22"/>
                <w:szCs w:val="22"/>
              </w:rPr>
              <w:t xml:space="preserve"> around digital transformation governance such as Managing Successful Programmes (MSP), PRINCE2 or Agile. </w:t>
            </w:r>
          </w:p>
          <w:p w14:paraId="0EE6E20D" w14:textId="77777777" w:rsidR="00BC4E7F" w:rsidRPr="00BF1BB6" w:rsidRDefault="00BC4E7F" w:rsidP="00BF1BB6">
            <w:pPr>
              <w:pStyle w:val="ListParagraph"/>
              <w:numPr>
                <w:ilvl w:val="0"/>
                <w:numId w:val="4"/>
              </w:numPr>
              <w:spacing w:line="360" w:lineRule="auto"/>
              <w:rPr>
                <w:rFonts w:ascii="Arial" w:eastAsia="Arial" w:hAnsi="Arial" w:cs="Arial"/>
                <w:sz w:val="22"/>
                <w:szCs w:val="22"/>
              </w:rPr>
            </w:pPr>
            <w:r w:rsidRPr="00BF1BB6">
              <w:rPr>
                <w:rFonts w:ascii="Arial" w:eastAsia="Arial" w:hAnsi="Arial" w:cs="Arial"/>
                <w:b/>
                <w:bCs/>
                <w:sz w:val="22"/>
                <w:szCs w:val="22"/>
              </w:rPr>
              <w:t>Continue using reflective frameworks</w:t>
            </w:r>
            <w:r w:rsidRPr="00BF1BB6">
              <w:rPr>
                <w:rFonts w:ascii="Arial" w:eastAsia="Arial" w:hAnsi="Arial" w:cs="Arial"/>
                <w:sz w:val="22"/>
                <w:szCs w:val="22"/>
              </w:rPr>
              <w:t xml:space="preserve"> within the professional setting for future digital innovations</w:t>
            </w:r>
            <w:r w:rsidR="00A27D62" w:rsidRPr="00BF1BB6">
              <w:rPr>
                <w:rFonts w:ascii="Arial" w:eastAsia="Arial" w:hAnsi="Arial" w:cs="Arial"/>
                <w:sz w:val="22"/>
                <w:szCs w:val="22"/>
              </w:rPr>
              <w:t xml:space="preserve">. </w:t>
            </w:r>
          </w:p>
          <w:p w14:paraId="36FDA1F5" w14:textId="77777777" w:rsidR="00A27D62" w:rsidRPr="00BF1BB6" w:rsidRDefault="00A27D62" w:rsidP="00BF1BB6">
            <w:pPr>
              <w:pStyle w:val="ListParagraph"/>
              <w:numPr>
                <w:ilvl w:val="0"/>
                <w:numId w:val="4"/>
              </w:numPr>
              <w:spacing w:line="360" w:lineRule="auto"/>
              <w:rPr>
                <w:rFonts w:ascii="Arial" w:eastAsia="Arial" w:hAnsi="Arial" w:cs="Arial"/>
                <w:sz w:val="22"/>
                <w:szCs w:val="22"/>
              </w:rPr>
            </w:pPr>
            <w:r w:rsidRPr="00BF1BB6">
              <w:rPr>
                <w:rFonts w:ascii="Arial" w:eastAsia="Arial" w:hAnsi="Arial" w:cs="Arial"/>
                <w:b/>
                <w:bCs/>
                <w:sz w:val="22"/>
                <w:szCs w:val="22"/>
              </w:rPr>
              <w:t>Develop a digital innovation playbook</w:t>
            </w:r>
            <w:r w:rsidRPr="00BF1BB6">
              <w:rPr>
                <w:rFonts w:ascii="Arial" w:eastAsia="Arial" w:hAnsi="Arial" w:cs="Arial"/>
                <w:sz w:val="22"/>
                <w:szCs w:val="22"/>
              </w:rPr>
              <w:t xml:space="preserve"> for the Welsh Ambulance Service which captures lessons learned from the drone programme. </w:t>
            </w:r>
          </w:p>
          <w:p w14:paraId="2D8222FE" w14:textId="77777777" w:rsidR="0088626C" w:rsidRPr="00BF1BB6" w:rsidRDefault="0088626C" w:rsidP="00BF1BB6">
            <w:pPr>
              <w:pStyle w:val="ListParagraph"/>
              <w:numPr>
                <w:ilvl w:val="0"/>
                <w:numId w:val="4"/>
              </w:numPr>
              <w:spacing w:line="360" w:lineRule="auto"/>
              <w:rPr>
                <w:rFonts w:ascii="Arial" w:eastAsia="Arial" w:hAnsi="Arial" w:cs="Arial"/>
                <w:sz w:val="22"/>
                <w:szCs w:val="22"/>
              </w:rPr>
            </w:pPr>
            <w:r w:rsidRPr="00BF1BB6">
              <w:rPr>
                <w:rFonts w:ascii="Arial" w:eastAsia="Arial" w:hAnsi="Arial" w:cs="Arial"/>
                <w:b/>
                <w:bCs/>
                <w:sz w:val="22"/>
                <w:szCs w:val="22"/>
              </w:rPr>
              <w:t xml:space="preserve">Establish cross directorate innovation laboratory </w:t>
            </w:r>
            <w:r w:rsidRPr="00BF1BB6">
              <w:rPr>
                <w:rFonts w:ascii="Arial" w:eastAsia="Arial" w:hAnsi="Arial" w:cs="Arial"/>
                <w:sz w:val="22"/>
                <w:szCs w:val="22"/>
              </w:rPr>
              <w:t xml:space="preserve">to </w:t>
            </w:r>
            <w:r w:rsidR="00D768BD" w:rsidRPr="00BF1BB6">
              <w:rPr>
                <w:rFonts w:ascii="Arial" w:eastAsia="Arial" w:hAnsi="Arial" w:cs="Arial"/>
                <w:sz w:val="22"/>
                <w:szCs w:val="22"/>
              </w:rPr>
              <w:t>enhance</w:t>
            </w:r>
            <w:r w:rsidRPr="00BF1BB6">
              <w:rPr>
                <w:rFonts w:ascii="Arial" w:eastAsia="Arial" w:hAnsi="Arial" w:cs="Arial"/>
                <w:sz w:val="22"/>
                <w:szCs w:val="22"/>
              </w:rPr>
              <w:t xml:space="preserve"> communication pathways</w:t>
            </w:r>
            <w:r w:rsidR="00D768BD" w:rsidRPr="00BF1BB6">
              <w:rPr>
                <w:rFonts w:ascii="Arial" w:eastAsia="Arial" w:hAnsi="Arial" w:cs="Arial"/>
                <w:sz w:val="22"/>
                <w:szCs w:val="22"/>
              </w:rPr>
              <w:t xml:space="preserve"> and develop the working relationship between Digital Services and Operational teams. </w:t>
            </w:r>
          </w:p>
          <w:p w14:paraId="631C20F6" w14:textId="77777777" w:rsidR="004B6BB3" w:rsidRPr="00BF1BB6" w:rsidRDefault="004B6BB3" w:rsidP="00BF1BB6">
            <w:pPr>
              <w:pStyle w:val="ListParagraph"/>
              <w:numPr>
                <w:ilvl w:val="0"/>
                <w:numId w:val="4"/>
              </w:numPr>
              <w:spacing w:line="360" w:lineRule="auto"/>
              <w:rPr>
                <w:rFonts w:ascii="Arial" w:eastAsia="Arial" w:hAnsi="Arial" w:cs="Arial"/>
                <w:sz w:val="22"/>
                <w:szCs w:val="22"/>
              </w:rPr>
            </w:pPr>
            <w:r w:rsidRPr="00BF1BB6">
              <w:rPr>
                <w:rFonts w:ascii="Arial" w:eastAsia="Arial" w:hAnsi="Arial" w:cs="Arial"/>
                <w:b/>
                <w:bCs/>
                <w:sz w:val="22"/>
                <w:szCs w:val="22"/>
              </w:rPr>
              <w:t>Continue mentorship relationships</w:t>
            </w:r>
            <w:r w:rsidRPr="00BF1BB6">
              <w:rPr>
                <w:rFonts w:ascii="Arial" w:eastAsia="Arial" w:hAnsi="Arial" w:cs="Arial"/>
                <w:sz w:val="22"/>
                <w:szCs w:val="22"/>
              </w:rPr>
              <w:t xml:space="preserve"> focusing on leadership development and neurodiversity </w:t>
            </w:r>
            <w:r w:rsidR="00593CE3" w:rsidRPr="00BF1BB6">
              <w:rPr>
                <w:rFonts w:ascii="Arial" w:eastAsia="Arial" w:hAnsi="Arial" w:cs="Arial"/>
                <w:sz w:val="22"/>
                <w:szCs w:val="22"/>
              </w:rPr>
              <w:t xml:space="preserve">campaigning within the trust to support innovational practices. </w:t>
            </w:r>
          </w:p>
          <w:p w14:paraId="03EA0111" w14:textId="77777777" w:rsidR="003B01A2" w:rsidRPr="00BF1BB6" w:rsidRDefault="003B01A2" w:rsidP="00BF1BB6">
            <w:pPr>
              <w:pStyle w:val="ListParagraph"/>
              <w:numPr>
                <w:ilvl w:val="0"/>
                <w:numId w:val="4"/>
              </w:numPr>
              <w:spacing w:line="360" w:lineRule="auto"/>
              <w:rPr>
                <w:rFonts w:ascii="Arial" w:eastAsia="Arial" w:hAnsi="Arial" w:cs="Arial"/>
                <w:sz w:val="22"/>
                <w:szCs w:val="22"/>
              </w:rPr>
            </w:pPr>
            <w:r w:rsidRPr="00BF1BB6">
              <w:rPr>
                <w:rFonts w:ascii="Arial" w:eastAsia="Arial" w:hAnsi="Arial" w:cs="Arial"/>
                <w:b/>
                <w:bCs/>
                <w:sz w:val="22"/>
                <w:szCs w:val="22"/>
              </w:rPr>
              <w:t xml:space="preserve">Plan a future evaluation study </w:t>
            </w:r>
            <w:r w:rsidRPr="00BF1BB6">
              <w:rPr>
                <w:rFonts w:ascii="Arial" w:eastAsia="Arial" w:hAnsi="Arial" w:cs="Arial"/>
                <w:sz w:val="22"/>
                <w:szCs w:val="22"/>
              </w:rPr>
              <w:t xml:space="preserve">assessing operational outcomes from the drone </w:t>
            </w:r>
            <w:r w:rsidR="004A0A9D" w:rsidRPr="00BF1BB6">
              <w:rPr>
                <w:rFonts w:ascii="Arial" w:eastAsia="Arial" w:hAnsi="Arial" w:cs="Arial"/>
                <w:sz w:val="22"/>
                <w:szCs w:val="22"/>
              </w:rPr>
              <w:t xml:space="preserve">programme and receive 360 feedback from strategic leads. </w:t>
            </w:r>
          </w:p>
          <w:p w14:paraId="78CA021C" w14:textId="77777777" w:rsidR="00231582" w:rsidRPr="00BF1BB6" w:rsidRDefault="00231582" w:rsidP="00BF1BB6">
            <w:pPr>
              <w:spacing w:line="360" w:lineRule="auto"/>
              <w:rPr>
                <w:rFonts w:ascii="Arial" w:eastAsia="Arial" w:hAnsi="Arial" w:cs="Arial"/>
                <w:sz w:val="22"/>
                <w:szCs w:val="22"/>
              </w:rPr>
            </w:pPr>
          </w:p>
          <w:p w14:paraId="551A047E" w14:textId="370206DA" w:rsidR="00816FAE" w:rsidRDefault="00816FAE" w:rsidP="00BF1BB6">
            <w:pPr>
              <w:spacing w:line="360" w:lineRule="auto"/>
              <w:rPr>
                <w:rFonts w:ascii="Arial" w:eastAsia="Arial" w:hAnsi="Arial" w:cs="Arial"/>
                <w:b/>
                <w:bCs/>
                <w:sz w:val="22"/>
                <w:szCs w:val="22"/>
                <w:u w:val="single"/>
              </w:rPr>
            </w:pPr>
          </w:p>
          <w:p w14:paraId="61693F55" w14:textId="77777777" w:rsidR="00C2045D" w:rsidRDefault="00C2045D" w:rsidP="00BF1BB6">
            <w:pPr>
              <w:spacing w:line="360" w:lineRule="auto"/>
              <w:rPr>
                <w:rFonts w:ascii="Arial" w:eastAsia="Arial" w:hAnsi="Arial" w:cs="Arial"/>
                <w:b/>
                <w:bCs/>
                <w:sz w:val="22"/>
                <w:szCs w:val="22"/>
                <w:u w:val="single"/>
              </w:rPr>
            </w:pPr>
          </w:p>
          <w:p w14:paraId="73D9CB9A" w14:textId="77777777" w:rsidR="00C2045D" w:rsidRDefault="00C2045D" w:rsidP="00BF1BB6">
            <w:pPr>
              <w:spacing w:line="360" w:lineRule="auto"/>
              <w:rPr>
                <w:rFonts w:ascii="Arial" w:eastAsia="Arial" w:hAnsi="Arial" w:cs="Arial"/>
                <w:b/>
                <w:bCs/>
                <w:sz w:val="22"/>
                <w:szCs w:val="22"/>
                <w:u w:val="single"/>
              </w:rPr>
            </w:pPr>
          </w:p>
          <w:p w14:paraId="072D942E" w14:textId="77777777" w:rsidR="00C2045D" w:rsidRDefault="00C2045D" w:rsidP="00BF1BB6">
            <w:pPr>
              <w:spacing w:line="360" w:lineRule="auto"/>
              <w:rPr>
                <w:rFonts w:ascii="Arial" w:eastAsia="Arial" w:hAnsi="Arial" w:cs="Arial"/>
                <w:b/>
                <w:bCs/>
                <w:sz w:val="22"/>
                <w:szCs w:val="22"/>
                <w:u w:val="single"/>
              </w:rPr>
            </w:pPr>
          </w:p>
          <w:p w14:paraId="0F118C23" w14:textId="77777777" w:rsidR="00C2045D" w:rsidRDefault="00C2045D" w:rsidP="00BF1BB6">
            <w:pPr>
              <w:spacing w:line="360" w:lineRule="auto"/>
              <w:rPr>
                <w:rFonts w:ascii="Arial" w:eastAsia="Arial" w:hAnsi="Arial" w:cs="Arial"/>
                <w:b/>
                <w:bCs/>
                <w:sz w:val="22"/>
                <w:szCs w:val="22"/>
                <w:u w:val="single"/>
              </w:rPr>
            </w:pPr>
          </w:p>
          <w:p w14:paraId="5AA49D12" w14:textId="77777777" w:rsidR="00C2045D" w:rsidRDefault="00C2045D" w:rsidP="00BF1BB6">
            <w:pPr>
              <w:spacing w:line="360" w:lineRule="auto"/>
              <w:rPr>
                <w:rFonts w:ascii="Arial" w:eastAsia="Arial" w:hAnsi="Arial" w:cs="Arial"/>
                <w:b/>
                <w:bCs/>
                <w:sz w:val="22"/>
                <w:szCs w:val="22"/>
                <w:u w:val="single"/>
              </w:rPr>
            </w:pPr>
          </w:p>
          <w:p w14:paraId="47BFB3A9" w14:textId="77777777" w:rsidR="004B745D" w:rsidRDefault="004B745D" w:rsidP="00BF1BB6">
            <w:pPr>
              <w:spacing w:line="360" w:lineRule="auto"/>
              <w:rPr>
                <w:rFonts w:ascii="Arial" w:eastAsia="Arial" w:hAnsi="Arial" w:cs="Arial"/>
                <w:b/>
                <w:bCs/>
                <w:sz w:val="22"/>
                <w:szCs w:val="22"/>
                <w:u w:val="single"/>
              </w:rPr>
            </w:pPr>
          </w:p>
          <w:p w14:paraId="0F40B176" w14:textId="77777777" w:rsidR="004B745D" w:rsidRDefault="004B745D" w:rsidP="00BF1BB6">
            <w:pPr>
              <w:spacing w:line="360" w:lineRule="auto"/>
              <w:rPr>
                <w:rFonts w:ascii="Arial" w:eastAsia="Arial" w:hAnsi="Arial" w:cs="Arial"/>
                <w:b/>
                <w:bCs/>
                <w:sz w:val="22"/>
                <w:szCs w:val="22"/>
                <w:u w:val="single"/>
              </w:rPr>
            </w:pPr>
          </w:p>
          <w:p w14:paraId="41A3861A" w14:textId="77777777" w:rsidR="004B745D" w:rsidRDefault="004B745D" w:rsidP="00BF1BB6">
            <w:pPr>
              <w:spacing w:line="360" w:lineRule="auto"/>
              <w:rPr>
                <w:rFonts w:ascii="Arial" w:eastAsia="Arial" w:hAnsi="Arial" w:cs="Arial"/>
                <w:b/>
                <w:bCs/>
                <w:sz w:val="22"/>
                <w:szCs w:val="22"/>
                <w:u w:val="single"/>
              </w:rPr>
            </w:pPr>
          </w:p>
          <w:p w14:paraId="1712E07F" w14:textId="77777777" w:rsidR="00C2045D" w:rsidRDefault="00C2045D" w:rsidP="00BF1BB6">
            <w:pPr>
              <w:spacing w:line="360" w:lineRule="auto"/>
              <w:rPr>
                <w:rFonts w:ascii="Arial" w:eastAsia="Arial" w:hAnsi="Arial" w:cs="Arial"/>
                <w:b/>
                <w:bCs/>
                <w:sz w:val="22"/>
                <w:szCs w:val="22"/>
                <w:u w:val="single"/>
              </w:rPr>
            </w:pPr>
          </w:p>
          <w:p w14:paraId="59E11939" w14:textId="77777777" w:rsidR="00C2045D" w:rsidRDefault="00C2045D" w:rsidP="00BF1BB6">
            <w:pPr>
              <w:spacing w:line="360" w:lineRule="auto"/>
              <w:rPr>
                <w:rFonts w:ascii="Arial" w:eastAsia="Arial" w:hAnsi="Arial" w:cs="Arial"/>
                <w:b/>
                <w:bCs/>
                <w:sz w:val="22"/>
                <w:szCs w:val="22"/>
                <w:u w:val="single"/>
              </w:rPr>
            </w:pPr>
          </w:p>
          <w:p w14:paraId="06B18461" w14:textId="77777777" w:rsidR="00C2045D" w:rsidRDefault="00C2045D" w:rsidP="00BF1BB6">
            <w:pPr>
              <w:spacing w:line="360" w:lineRule="auto"/>
              <w:rPr>
                <w:rFonts w:ascii="Arial" w:eastAsia="Arial" w:hAnsi="Arial" w:cs="Arial"/>
                <w:b/>
                <w:bCs/>
                <w:sz w:val="22"/>
                <w:szCs w:val="22"/>
                <w:u w:val="single"/>
              </w:rPr>
            </w:pPr>
          </w:p>
          <w:p w14:paraId="4CCF16E0" w14:textId="77777777" w:rsidR="00C2045D" w:rsidRDefault="00C2045D" w:rsidP="00BF1BB6">
            <w:pPr>
              <w:spacing w:line="360" w:lineRule="auto"/>
              <w:rPr>
                <w:rFonts w:ascii="Arial" w:eastAsia="Arial" w:hAnsi="Arial" w:cs="Arial"/>
                <w:b/>
                <w:bCs/>
                <w:sz w:val="22"/>
                <w:szCs w:val="22"/>
                <w:u w:val="single"/>
              </w:rPr>
            </w:pPr>
          </w:p>
          <w:p w14:paraId="78AA8BAB" w14:textId="77777777" w:rsidR="00C2045D" w:rsidRDefault="00C2045D" w:rsidP="00BF1BB6">
            <w:pPr>
              <w:spacing w:line="360" w:lineRule="auto"/>
              <w:rPr>
                <w:rFonts w:ascii="Arial" w:eastAsia="Arial" w:hAnsi="Arial" w:cs="Arial"/>
                <w:b/>
                <w:bCs/>
                <w:sz w:val="22"/>
                <w:szCs w:val="22"/>
                <w:u w:val="single"/>
              </w:rPr>
            </w:pPr>
          </w:p>
          <w:p w14:paraId="10087DA9" w14:textId="77777777" w:rsidR="00C2045D" w:rsidRDefault="00C2045D" w:rsidP="00BF1BB6">
            <w:pPr>
              <w:spacing w:line="360" w:lineRule="auto"/>
              <w:rPr>
                <w:rFonts w:ascii="Arial" w:eastAsia="Arial" w:hAnsi="Arial" w:cs="Arial"/>
                <w:b/>
                <w:bCs/>
                <w:sz w:val="22"/>
                <w:szCs w:val="22"/>
                <w:u w:val="single"/>
              </w:rPr>
            </w:pPr>
          </w:p>
          <w:p w14:paraId="3BB8A578" w14:textId="77777777" w:rsidR="00C2045D" w:rsidRPr="00C2045D" w:rsidRDefault="00C2045D" w:rsidP="00BF1BB6">
            <w:pPr>
              <w:spacing w:line="360" w:lineRule="auto"/>
              <w:rPr>
                <w:rFonts w:ascii="Arial" w:eastAsia="Arial" w:hAnsi="Arial" w:cs="Arial"/>
                <w:b/>
                <w:bCs/>
                <w:sz w:val="22"/>
                <w:szCs w:val="22"/>
                <w:u w:val="single"/>
              </w:rPr>
            </w:pPr>
          </w:p>
          <w:p w14:paraId="1243E2AA" w14:textId="241B7ED2" w:rsidR="00816FAE" w:rsidRPr="00BF1BB6" w:rsidRDefault="00816FAE" w:rsidP="00BF1BB6">
            <w:pPr>
              <w:spacing w:line="360" w:lineRule="auto"/>
              <w:rPr>
                <w:rFonts w:ascii="Arial" w:eastAsia="Arial" w:hAnsi="Arial" w:cs="Arial"/>
                <w:sz w:val="22"/>
                <w:szCs w:val="22"/>
              </w:rPr>
            </w:pPr>
            <w:r w:rsidRPr="00BF1BB6">
              <w:rPr>
                <w:rFonts w:ascii="Arial" w:eastAsia="Arial" w:hAnsi="Arial" w:cs="Arial"/>
                <w:sz w:val="22"/>
                <w:szCs w:val="22"/>
              </w:rPr>
              <w:t xml:space="preserve"> </w:t>
            </w:r>
          </w:p>
          <w:p w14:paraId="0F10B773" w14:textId="77777777" w:rsidR="00231582" w:rsidRPr="00BF1BB6" w:rsidRDefault="00231582" w:rsidP="00BF1BB6">
            <w:pPr>
              <w:spacing w:line="360" w:lineRule="auto"/>
              <w:rPr>
                <w:rFonts w:ascii="Arial" w:eastAsia="Arial" w:hAnsi="Arial" w:cs="Arial"/>
                <w:b/>
                <w:bCs/>
                <w:i/>
                <w:iCs/>
                <w:sz w:val="22"/>
                <w:szCs w:val="22"/>
                <w:u w:val="single"/>
              </w:rPr>
            </w:pPr>
            <w:r w:rsidRPr="00BF1BB6">
              <w:rPr>
                <w:rFonts w:ascii="Arial" w:eastAsia="Arial" w:hAnsi="Arial" w:cs="Arial"/>
                <w:b/>
                <w:bCs/>
                <w:i/>
                <w:iCs/>
                <w:sz w:val="22"/>
                <w:szCs w:val="22"/>
                <w:u w:val="single"/>
              </w:rPr>
              <w:t xml:space="preserve">References: </w:t>
            </w:r>
          </w:p>
          <w:p w14:paraId="1AB0D107" w14:textId="77777777" w:rsidR="00231582" w:rsidRPr="00BF1BB6" w:rsidRDefault="00231582" w:rsidP="00BF1BB6">
            <w:pPr>
              <w:spacing w:line="360" w:lineRule="auto"/>
              <w:rPr>
                <w:rFonts w:ascii="Arial" w:eastAsia="Arial" w:hAnsi="Arial" w:cs="Arial"/>
                <w:sz w:val="22"/>
                <w:szCs w:val="22"/>
              </w:rPr>
            </w:pPr>
          </w:p>
          <w:p w14:paraId="3F54804C"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Armstrong, T. (2010). </w:t>
            </w:r>
            <w:r w:rsidRPr="00C2045D">
              <w:rPr>
                <w:rFonts w:ascii="Arial" w:eastAsia="Arial" w:hAnsi="Arial" w:cs="Arial"/>
                <w:i/>
                <w:iCs/>
                <w:sz w:val="22"/>
                <w:szCs w:val="22"/>
              </w:rPr>
              <w:t>The myth of the normal brain: Embracing neurodiversity</w:t>
            </w:r>
            <w:r w:rsidRPr="00C2045D">
              <w:rPr>
                <w:rFonts w:ascii="Arial" w:eastAsia="Arial" w:hAnsi="Arial" w:cs="Arial"/>
                <w:sz w:val="22"/>
                <w:szCs w:val="22"/>
              </w:rPr>
              <w:t xml:space="preserve"> (Vol. 17). Da Capo Lifelong Books.</w:t>
            </w:r>
          </w:p>
          <w:p w14:paraId="05840C09" w14:textId="77777777" w:rsidR="00C2045D" w:rsidRPr="00C2045D" w:rsidRDefault="00C2045D" w:rsidP="00C2045D">
            <w:pPr>
              <w:spacing w:line="360" w:lineRule="auto"/>
              <w:rPr>
                <w:rFonts w:ascii="Arial" w:eastAsia="Arial" w:hAnsi="Arial" w:cs="Arial"/>
                <w:sz w:val="22"/>
                <w:szCs w:val="22"/>
              </w:rPr>
            </w:pPr>
          </w:p>
          <w:p w14:paraId="27CAB79B"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Avolio, B. J., &amp; Gardner, W. L. (2005). Authentic leadership development: Getting to the root of positive forms of leadership. </w:t>
            </w:r>
            <w:r w:rsidRPr="00C2045D">
              <w:rPr>
                <w:rFonts w:ascii="Arial" w:eastAsia="Arial" w:hAnsi="Arial" w:cs="Arial"/>
                <w:i/>
                <w:iCs/>
                <w:sz w:val="22"/>
                <w:szCs w:val="22"/>
              </w:rPr>
              <w:t>The Leadership Quarterly</w:t>
            </w:r>
            <w:r w:rsidRPr="00C2045D">
              <w:rPr>
                <w:rFonts w:ascii="Arial" w:eastAsia="Arial" w:hAnsi="Arial" w:cs="Arial"/>
                <w:sz w:val="22"/>
                <w:szCs w:val="22"/>
              </w:rPr>
              <w:t xml:space="preserve">, </w:t>
            </w:r>
            <w:r w:rsidRPr="00C2045D">
              <w:rPr>
                <w:rFonts w:ascii="Arial" w:eastAsia="Arial" w:hAnsi="Arial" w:cs="Arial"/>
                <w:i/>
                <w:iCs/>
                <w:sz w:val="22"/>
                <w:szCs w:val="22"/>
              </w:rPr>
              <w:t>16</w:t>
            </w:r>
            <w:r w:rsidRPr="00C2045D">
              <w:rPr>
                <w:rFonts w:ascii="Arial" w:eastAsia="Arial" w:hAnsi="Arial" w:cs="Arial"/>
                <w:sz w:val="22"/>
                <w:szCs w:val="22"/>
              </w:rPr>
              <w:t xml:space="preserve">(3), 315–338. </w:t>
            </w:r>
            <w:hyperlink r:id="rId10" w:tgtFrame="_blank" w:history="1">
              <w:r w:rsidRPr="00C2045D">
                <w:rPr>
                  <w:rStyle w:val="Hyperlink"/>
                  <w:rFonts w:ascii="Arial" w:eastAsia="Arial" w:hAnsi="Arial" w:cs="Arial"/>
                  <w:sz w:val="22"/>
                  <w:szCs w:val="22"/>
                </w:rPr>
                <w:t>https://doi.org/10.1016/j.leaqua.2005.03.001</w:t>
              </w:r>
            </w:hyperlink>
          </w:p>
          <w:p w14:paraId="47FD36EF" w14:textId="77777777" w:rsidR="00C2045D" w:rsidRPr="00C2045D" w:rsidRDefault="00C2045D" w:rsidP="00C2045D">
            <w:pPr>
              <w:spacing w:line="360" w:lineRule="auto"/>
              <w:rPr>
                <w:rFonts w:ascii="Arial" w:eastAsia="Arial" w:hAnsi="Arial" w:cs="Arial"/>
                <w:sz w:val="22"/>
                <w:szCs w:val="22"/>
              </w:rPr>
            </w:pPr>
          </w:p>
          <w:p w14:paraId="26F2808A"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Boud, D., Keogh, R., &amp; Walker, D. (1985). </w:t>
            </w:r>
            <w:r w:rsidRPr="00C2045D">
              <w:rPr>
                <w:rFonts w:ascii="Arial" w:eastAsia="Arial" w:hAnsi="Arial" w:cs="Arial"/>
                <w:i/>
                <w:iCs/>
                <w:sz w:val="22"/>
                <w:szCs w:val="22"/>
              </w:rPr>
              <w:t>Reflection: Turning experience into learning</w:t>
            </w:r>
            <w:r w:rsidRPr="00C2045D">
              <w:rPr>
                <w:rFonts w:ascii="Arial" w:eastAsia="Arial" w:hAnsi="Arial" w:cs="Arial"/>
                <w:sz w:val="22"/>
                <w:szCs w:val="22"/>
              </w:rPr>
              <w:t>. Kogan Page.</w:t>
            </w:r>
          </w:p>
          <w:p w14:paraId="749B207D" w14:textId="77777777" w:rsidR="00C2045D" w:rsidRPr="00C2045D" w:rsidRDefault="00C2045D" w:rsidP="00C2045D">
            <w:pPr>
              <w:spacing w:line="360" w:lineRule="auto"/>
              <w:rPr>
                <w:rFonts w:ascii="Arial" w:eastAsia="Arial" w:hAnsi="Arial" w:cs="Arial"/>
                <w:sz w:val="22"/>
                <w:szCs w:val="22"/>
              </w:rPr>
            </w:pPr>
          </w:p>
          <w:p w14:paraId="4039EFB2"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Gibbs, G. (1988). </w:t>
            </w:r>
            <w:r w:rsidRPr="00C2045D">
              <w:rPr>
                <w:rFonts w:ascii="Arial" w:eastAsia="Arial" w:hAnsi="Arial" w:cs="Arial"/>
                <w:i/>
                <w:iCs/>
                <w:sz w:val="22"/>
                <w:szCs w:val="22"/>
              </w:rPr>
              <w:t>Learning by doing: A guide to teaching and learning methods</w:t>
            </w:r>
            <w:r w:rsidRPr="00C2045D">
              <w:rPr>
                <w:rFonts w:ascii="Arial" w:eastAsia="Arial" w:hAnsi="Arial" w:cs="Arial"/>
                <w:sz w:val="22"/>
                <w:szCs w:val="22"/>
              </w:rPr>
              <w:t>. FEU.</w:t>
            </w:r>
          </w:p>
          <w:p w14:paraId="1EEAD272" w14:textId="77777777" w:rsidR="00C2045D" w:rsidRPr="00C2045D" w:rsidRDefault="00C2045D" w:rsidP="00C2045D">
            <w:pPr>
              <w:spacing w:line="360" w:lineRule="auto"/>
              <w:rPr>
                <w:rFonts w:ascii="Arial" w:eastAsia="Arial" w:hAnsi="Arial" w:cs="Arial"/>
                <w:sz w:val="22"/>
                <w:szCs w:val="22"/>
              </w:rPr>
            </w:pPr>
          </w:p>
          <w:p w14:paraId="09AD5709"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Goleman, D. (2017). </w:t>
            </w:r>
            <w:r w:rsidRPr="00C2045D">
              <w:rPr>
                <w:rFonts w:ascii="Arial" w:eastAsia="Arial" w:hAnsi="Arial" w:cs="Arial"/>
                <w:i/>
                <w:iCs/>
                <w:sz w:val="22"/>
                <w:szCs w:val="22"/>
              </w:rPr>
              <w:t>Leadership that gets results (</w:t>
            </w:r>
            <w:proofErr w:type="spellStart"/>
            <w:r w:rsidRPr="00C2045D">
              <w:rPr>
                <w:rFonts w:ascii="Arial" w:eastAsia="Arial" w:hAnsi="Arial" w:cs="Arial"/>
                <w:i/>
                <w:iCs/>
                <w:sz w:val="22"/>
                <w:szCs w:val="22"/>
              </w:rPr>
              <w:t>harvard</w:t>
            </w:r>
            <w:proofErr w:type="spellEnd"/>
            <w:r w:rsidRPr="00C2045D">
              <w:rPr>
                <w:rFonts w:ascii="Arial" w:eastAsia="Arial" w:hAnsi="Arial" w:cs="Arial"/>
                <w:i/>
                <w:iCs/>
                <w:sz w:val="22"/>
                <w:szCs w:val="22"/>
              </w:rPr>
              <w:t xml:space="preserve"> business review classics)</w:t>
            </w:r>
            <w:r w:rsidRPr="00C2045D">
              <w:rPr>
                <w:rFonts w:ascii="Arial" w:eastAsia="Arial" w:hAnsi="Arial" w:cs="Arial"/>
                <w:sz w:val="22"/>
                <w:szCs w:val="22"/>
              </w:rPr>
              <w:t>. Harvard Business Press.</w:t>
            </w:r>
          </w:p>
          <w:p w14:paraId="318F8CB5" w14:textId="77777777" w:rsidR="00C2045D" w:rsidRPr="00C2045D" w:rsidRDefault="00C2045D" w:rsidP="00C2045D">
            <w:pPr>
              <w:spacing w:line="360" w:lineRule="auto"/>
              <w:rPr>
                <w:rFonts w:ascii="Arial" w:eastAsia="Arial" w:hAnsi="Arial" w:cs="Arial"/>
                <w:sz w:val="22"/>
                <w:szCs w:val="22"/>
              </w:rPr>
            </w:pPr>
          </w:p>
          <w:p w14:paraId="4084B052"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Johns, C. (1995). Framing learning through reflection within </w:t>
            </w:r>
            <w:proofErr w:type="spellStart"/>
            <w:r w:rsidRPr="00C2045D">
              <w:rPr>
                <w:rFonts w:ascii="Arial" w:eastAsia="Arial" w:hAnsi="Arial" w:cs="Arial"/>
                <w:sz w:val="22"/>
                <w:szCs w:val="22"/>
              </w:rPr>
              <w:t>Carper’s</w:t>
            </w:r>
            <w:proofErr w:type="spellEnd"/>
            <w:r w:rsidRPr="00C2045D">
              <w:rPr>
                <w:rFonts w:ascii="Arial" w:eastAsia="Arial" w:hAnsi="Arial" w:cs="Arial"/>
                <w:sz w:val="22"/>
                <w:szCs w:val="22"/>
              </w:rPr>
              <w:t xml:space="preserve"> fundamental ways of knowing in nursing. </w:t>
            </w:r>
            <w:r w:rsidRPr="00C2045D">
              <w:rPr>
                <w:rFonts w:ascii="Arial" w:eastAsia="Arial" w:hAnsi="Arial" w:cs="Arial"/>
                <w:i/>
                <w:iCs/>
                <w:sz w:val="22"/>
                <w:szCs w:val="22"/>
              </w:rPr>
              <w:t>Journal of Advanced Nursing</w:t>
            </w:r>
            <w:r w:rsidRPr="00C2045D">
              <w:rPr>
                <w:rFonts w:ascii="Arial" w:eastAsia="Arial" w:hAnsi="Arial" w:cs="Arial"/>
                <w:sz w:val="22"/>
                <w:szCs w:val="22"/>
              </w:rPr>
              <w:t xml:space="preserve">, </w:t>
            </w:r>
            <w:r w:rsidRPr="00C2045D">
              <w:rPr>
                <w:rFonts w:ascii="Arial" w:eastAsia="Arial" w:hAnsi="Arial" w:cs="Arial"/>
                <w:i/>
                <w:iCs/>
                <w:sz w:val="22"/>
                <w:szCs w:val="22"/>
              </w:rPr>
              <w:t>22</w:t>
            </w:r>
            <w:r w:rsidRPr="00C2045D">
              <w:rPr>
                <w:rFonts w:ascii="Arial" w:eastAsia="Arial" w:hAnsi="Arial" w:cs="Arial"/>
                <w:sz w:val="22"/>
                <w:szCs w:val="22"/>
              </w:rPr>
              <w:t xml:space="preserve">(2), 226–234. </w:t>
            </w:r>
          </w:p>
          <w:p w14:paraId="59F09FCD" w14:textId="3E1EBCF6" w:rsidR="00C2045D" w:rsidRDefault="00C2045D" w:rsidP="00C2045D">
            <w:pPr>
              <w:spacing w:line="360" w:lineRule="auto"/>
              <w:rPr>
                <w:rFonts w:ascii="Arial" w:eastAsia="Arial" w:hAnsi="Arial" w:cs="Arial"/>
                <w:sz w:val="22"/>
                <w:szCs w:val="22"/>
              </w:rPr>
            </w:pPr>
            <w:hyperlink r:id="rId11" w:history="1">
              <w:r w:rsidRPr="001B3BC6">
                <w:rPr>
                  <w:rStyle w:val="Hyperlink"/>
                  <w:rFonts w:ascii="Arial" w:eastAsia="Arial" w:hAnsi="Arial" w:cs="Arial"/>
                  <w:sz w:val="22"/>
                  <w:szCs w:val="22"/>
                </w:rPr>
                <w:t>https://doi.org/10.1046/j.1365-2648.1995.22020226.x</w:t>
              </w:r>
            </w:hyperlink>
          </w:p>
          <w:p w14:paraId="17D73E74" w14:textId="77777777" w:rsidR="00C2045D" w:rsidRPr="00C2045D" w:rsidRDefault="00C2045D" w:rsidP="00C2045D">
            <w:pPr>
              <w:spacing w:line="360" w:lineRule="auto"/>
              <w:rPr>
                <w:rFonts w:ascii="Arial" w:eastAsia="Arial" w:hAnsi="Arial" w:cs="Arial"/>
                <w:sz w:val="22"/>
                <w:szCs w:val="22"/>
              </w:rPr>
            </w:pPr>
          </w:p>
          <w:p w14:paraId="7F2F69C3"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Johns, C. (Ed.). (2017). </w:t>
            </w:r>
            <w:r w:rsidRPr="00C2045D">
              <w:rPr>
                <w:rFonts w:ascii="Arial" w:eastAsia="Arial" w:hAnsi="Arial" w:cs="Arial"/>
                <w:i/>
                <w:iCs/>
                <w:sz w:val="22"/>
                <w:szCs w:val="22"/>
              </w:rPr>
              <w:t>Becoming a reflective practitioner</w:t>
            </w:r>
            <w:r w:rsidRPr="00C2045D">
              <w:rPr>
                <w:rFonts w:ascii="Arial" w:eastAsia="Arial" w:hAnsi="Arial" w:cs="Arial"/>
                <w:sz w:val="22"/>
                <w:szCs w:val="22"/>
              </w:rPr>
              <w:t xml:space="preserve"> (5th ed., Vol. 227). John Wiley &amp; Sons.</w:t>
            </w:r>
          </w:p>
          <w:p w14:paraId="5342BC8A" w14:textId="77777777" w:rsidR="00C2045D" w:rsidRPr="00C2045D" w:rsidRDefault="00C2045D" w:rsidP="00C2045D">
            <w:pPr>
              <w:spacing w:line="360" w:lineRule="auto"/>
              <w:rPr>
                <w:rFonts w:ascii="Arial" w:eastAsia="Arial" w:hAnsi="Arial" w:cs="Arial"/>
                <w:sz w:val="22"/>
                <w:szCs w:val="22"/>
              </w:rPr>
            </w:pPr>
          </w:p>
          <w:p w14:paraId="58F96C6D"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Kolb, D. A. (1984). </w:t>
            </w:r>
            <w:r w:rsidRPr="00C2045D">
              <w:rPr>
                <w:rFonts w:ascii="Arial" w:eastAsia="Arial" w:hAnsi="Arial" w:cs="Arial"/>
                <w:i/>
                <w:iCs/>
                <w:sz w:val="22"/>
                <w:szCs w:val="22"/>
              </w:rPr>
              <w:t>Experiential learning: Experience as the source of learning and development</w:t>
            </w:r>
            <w:r w:rsidRPr="00C2045D">
              <w:rPr>
                <w:rFonts w:ascii="Arial" w:eastAsia="Arial" w:hAnsi="Arial" w:cs="Arial"/>
                <w:sz w:val="22"/>
                <w:szCs w:val="22"/>
              </w:rPr>
              <w:t>. Prentice-Hall.</w:t>
            </w:r>
          </w:p>
          <w:p w14:paraId="57B8B358" w14:textId="77777777" w:rsidR="00C2045D" w:rsidRPr="00C2045D" w:rsidRDefault="00C2045D" w:rsidP="00C2045D">
            <w:pPr>
              <w:spacing w:line="360" w:lineRule="auto"/>
              <w:rPr>
                <w:rFonts w:ascii="Arial" w:eastAsia="Arial" w:hAnsi="Arial" w:cs="Arial"/>
                <w:sz w:val="22"/>
                <w:szCs w:val="22"/>
              </w:rPr>
            </w:pPr>
          </w:p>
          <w:p w14:paraId="73C184E9"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Kolb, D. A., &amp; Systems, E. B. L. (2015). </w:t>
            </w:r>
            <w:r w:rsidRPr="00C2045D">
              <w:rPr>
                <w:rFonts w:ascii="Arial" w:eastAsia="Arial" w:hAnsi="Arial" w:cs="Arial"/>
                <w:i/>
                <w:iCs/>
                <w:sz w:val="22"/>
                <w:szCs w:val="22"/>
              </w:rPr>
              <w:t>Experiential learning: Experience as the source of learning and development</w:t>
            </w:r>
            <w:r w:rsidRPr="00C2045D">
              <w:rPr>
                <w:rFonts w:ascii="Arial" w:eastAsia="Arial" w:hAnsi="Arial" w:cs="Arial"/>
                <w:sz w:val="22"/>
                <w:szCs w:val="22"/>
              </w:rPr>
              <w:t xml:space="preserve"> (2nd ed.). Pearson Education.</w:t>
            </w:r>
          </w:p>
          <w:p w14:paraId="1CDD2773" w14:textId="77777777" w:rsidR="00C2045D" w:rsidRPr="00C2045D" w:rsidRDefault="00C2045D" w:rsidP="00C2045D">
            <w:pPr>
              <w:spacing w:line="360" w:lineRule="auto"/>
              <w:rPr>
                <w:rFonts w:ascii="Arial" w:eastAsia="Arial" w:hAnsi="Arial" w:cs="Arial"/>
                <w:sz w:val="22"/>
                <w:szCs w:val="22"/>
              </w:rPr>
            </w:pPr>
          </w:p>
          <w:p w14:paraId="6214CD63"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Rolfe, G., Freshwater, D., &amp; Jasper, M. (2001). </w:t>
            </w:r>
            <w:r w:rsidRPr="00C2045D">
              <w:rPr>
                <w:rFonts w:ascii="Arial" w:eastAsia="Arial" w:hAnsi="Arial" w:cs="Arial"/>
                <w:i/>
                <w:iCs/>
                <w:sz w:val="22"/>
                <w:szCs w:val="22"/>
              </w:rPr>
              <w:t>Critical reflection for nursing and the helping professions: A user’s guide</w:t>
            </w:r>
            <w:r w:rsidRPr="00C2045D">
              <w:rPr>
                <w:rFonts w:ascii="Arial" w:eastAsia="Arial" w:hAnsi="Arial" w:cs="Arial"/>
                <w:sz w:val="22"/>
                <w:szCs w:val="22"/>
              </w:rPr>
              <w:t>. Palgrave MacMillan.</w:t>
            </w:r>
          </w:p>
          <w:p w14:paraId="6E3568EA" w14:textId="77777777" w:rsidR="00C2045D" w:rsidRPr="00C2045D" w:rsidRDefault="00C2045D" w:rsidP="00C2045D">
            <w:pPr>
              <w:spacing w:line="360" w:lineRule="auto"/>
              <w:rPr>
                <w:rFonts w:ascii="Arial" w:eastAsia="Arial" w:hAnsi="Arial" w:cs="Arial"/>
                <w:sz w:val="22"/>
                <w:szCs w:val="22"/>
              </w:rPr>
            </w:pPr>
          </w:p>
          <w:p w14:paraId="53183AC9"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Schön, D. A. (1983). </w:t>
            </w:r>
            <w:r w:rsidRPr="00C2045D">
              <w:rPr>
                <w:rFonts w:ascii="Arial" w:eastAsia="Arial" w:hAnsi="Arial" w:cs="Arial"/>
                <w:i/>
                <w:iCs/>
                <w:sz w:val="22"/>
                <w:szCs w:val="22"/>
              </w:rPr>
              <w:t>The reflective practitioner: How professionals think in action</w:t>
            </w:r>
            <w:r w:rsidRPr="00C2045D">
              <w:rPr>
                <w:rFonts w:ascii="Arial" w:eastAsia="Arial" w:hAnsi="Arial" w:cs="Arial"/>
                <w:sz w:val="22"/>
                <w:szCs w:val="22"/>
              </w:rPr>
              <w:t>. Basic Books.</w:t>
            </w:r>
          </w:p>
          <w:p w14:paraId="27EAEADB" w14:textId="77777777" w:rsidR="00C2045D" w:rsidRPr="00C2045D" w:rsidRDefault="00C2045D" w:rsidP="00C2045D">
            <w:pPr>
              <w:spacing w:line="360" w:lineRule="auto"/>
              <w:rPr>
                <w:rFonts w:ascii="Arial" w:eastAsia="Arial" w:hAnsi="Arial" w:cs="Arial"/>
                <w:sz w:val="22"/>
                <w:szCs w:val="22"/>
              </w:rPr>
            </w:pPr>
          </w:p>
          <w:p w14:paraId="63941978" w14:textId="77777777" w:rsid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Schön, D. A. (1987). </w:t>
            </w:r>
            <w:r w:rsidRPr="00C2045D">
              <w:rPr>
                <w:rFonts w:ascii="Arial" w:eastAsia="Arial" w:hAnsi="Arial" w:cs="Arial"/>
                <w:i/>
                <w:iCs/>
                <w:sz w:val="22"/>
                <w:szCs w:val="22"/>
              </w:rPr>
              <w:t>Educating the reflective practitioner: Toward a new design for teaching and learning in the professions</w:t>
            </w:r>
            <w:r w:rsidRPr="00C2045D">
              <w:rPr>
                <w:rFonts w:ascii="Arial" w:eastAsia="Arial" w:hAnsi="Arial" w:cs="Arial"/>
                <w:sz w:val="22"/>
                <w:szCs w:val="22"/>
              </w:rPr>
              <w:t xml:space="preserve"> (1st ed.). Jossey-Bass.</w:t>
            </w:r>
          </w:p>
          <w:p w14:paraId="193E4DCC" w14:textId="77777777" w:rsidR="00C2045D" w:rsidRPr="00C2045D" w:rsidRDefault="00C2045D" w:rsidP="00C2045D">
            <w:pPr>
              <w:spacing w:line="360" w:lineRule="auto"/>
              <w:rPr>
                <w:rFonts w:ascii="Arial" w:eastAsia="Arial" w:hAnsi="Arial" w:cs="Arial"/>
                <w:sz w:val="22"/>
                <w:szCs w:val="22"/>
              </w:rPr>
            </w:pPr>
          </w:p>
          <w:p w14:paraId="43A1F260" w14:textId="77777777" w:rsidR="00C2045D" w:rsidRPr="00C2045D" w:rsidRDefault="00C2045D" w:rsidP="00C2045D">
            <w:pPr>
              <w:spacing w:line="360" w:lineRule="auto"/>
              <w:rPr>
                <w:rFonts w:ascii="Arial" w:eastAsia="Arial" w:hAnsi="Arial" w:cs="Arial"/>
                <w:sz w:val="22"/>
                <w:szCs w:val="22"/>
              </w:rPr>
            </w:pPr>
            <w:r w:rsidRPr="00C2045D">
              <w:rPr>
                <w:rFonts w:ascii="Arial" w:eastAsia="Arial" w:hAnsi="Arial" w:cs="Arial"/>
                <w:sz w:val="22"/>
                <w:szCs w:val="22"/>
              </w:rPr>
              <w:t xml:space="preserve">Sedgwick, J. A., </w:t>
            </w:r>
            <w:proofErr w:type="spellStart"/>
            <w:r w:rsidRPr="00C2045D">
              <w:rPr>
                <w:rFonts w:ascii="Arial" w:eastAsia="Arial" w:hAnsi="Arial" w:cs="Arial"/>
                <w:sz w:val="22"/>
                <w:szCs w:val="22"/>
              </w:rPr>
              <w:t>Merwood</w:t>
            </w:r>
            <w:proofErr w:type="spellEnd"/>
            <w:r w:rsidRPr="00C2045D">
              <w:rPr>
                <w:rFonts w:ascii="Arial" w:eastAsia="Arial" w:hAnsi="Arial" w:cs="Arial"/>
                <w:sz w:val="22"/>
                <w:szCs w:val="22"/>
              </w:rPr>
              <w:t xml:space="preserve">, A., &amp; Asherson, P. (2019). The positive aspects of attention deficit hyperactivity disorder: A qualitative investigation of successful adults with ADHD. </w:t>
            </w:r>
            <w:r w:rsidRPr="00C2045D">
              <w:rPr>
                <w:rFonts w:ascii="Arial" w:eastAsia="Arial" w:hAnsi="Arial" w:cs="Arial"/>
                <w:i/>
                <w:iCs/>
                <w:sz w:val="22"/>
                <w:szCs w:val="22"/>
              </w:rPr>
              <w:t>ADHD Attention Deficit and Hyperactivity Disorders</w:t>
            </w:r>
            <w:r w:rsidRPr="00C2045D">
              <w:rPr>
                <w:rFonts w:ascii="Arial" w:eastAsia="Arial" w:hAnsi="Arial" w:cs="Arial"/>
                <w:sz w:val="22"/>
                <w:szCs w:val="22"/>
              </w:rPr>
              <w:t xml:space="preserve">, </w:t>
            </w:r>
            <w:r w:rsidRPr="00C2045D">
              <w:rPr>
                <w:rFonts w:ascii="Arial" w:eastAsia="Arial" w:hAnsi="Arial" w:cs="Arial"/>
                <w:i/>
                <w:iCs/>
                <w:sz w:val="22"/>
                <w:szCs w:val="22"/>
              </w:rPr>
              <w:t>11</w:t>
            </w:r>
            <w:r w:rsidRPr="00C2045D">
              <w:rPr>
                <w:rFonts w:ascii="Arial" w:eastAsia="Arial" w:hAnsi="Arial" w:cs="Arial"/>
                <w:sz w:val="22"/>
                <w:szCs w:val="22"/>
              </w:rPr>
              <w:t xml:space="preserve">(3), 241–253. </w:t>
            </w:r>
            <w:hyperlink r:id="rId12" w:tgtFrame="_blank" w:history="1">
              <w:r w:rsidRPr="00C2045D">
                <w:rPr>
                  <w:rStyle w:val="Hyperlink"/>
                  <w:rFonts w:ascii="Arial" w:eastAsia="Arial" w:hAnsi="Arial" w:cs="Arial"/>
                  <w:sz w:val="22"/>
                  <w:szCs w:val="22"/>
                </w:rPr>
                <w:t>https://doi.org/10.1007/s12402-018-0277-6</w:t>
              </w:r>
            </w:hyperlink>
          </w:p>
          <w:p w14:paraId="323A6811" w14:textId="6E048AFA" w:rsidR="00231582" w:rsidRPr="00BF1BB6" w:rsidRDefault="00231582" w:rsidP="00BF1BB6">
            <w:pPr>
              <w:spacing w:line="360" w:lineRule="auto"/>
              <w:rPr>
                <w:rFonts w:ascii="Arial" w:eastAsia="Arial" w:hAnsi="Arial" w:cs="Arial"/>
                <w:sz w:val="22"/>
                <w:szCs w:val="22"/>
              </w:rPr>
            </w:pPr>
          </w:p>
        </w:tc>
      </w:tr>
    </w:tbl>
    <w:p w14:paraId="73938AEA" w14:textId="77777777" w:rsidR="00494356" w:rsidRPr="00BF1BB6" w:rsidRDefault="00494356" w:rsidP="00BF1BB6">
      <w:pPr>
        <w:spacing w:line="360" w:lineRule="auto"/>
        <w:rPr>
          <w:rFonts w:ascii="Arial" w:eastAsia="Arial" w:hAnsi="Arial" w:cs="Arial"/>
          <w:sz w:val="22"/>
          <w:szCs w:val="22"/>
        </w:rPr>
      </w:pPr>
    </w:p>
    <w:tbl>
      <w:tblPr>
        <w:tblStyle w:val="TableGrid"/>
        <w:tblW w:w="0" w:type="auto"/>
        <w:tblLook w:val="04A0" w:firstRow="1" w:lastRow="0" w:firstColumn="1" w:lastColumn="0" w:noHBand="0" w:noVBand="1"/>
      </w:tblPr>
      <w:tblGrid>
        <w:gridCol w:w="1980"/>
        <w:gridCol w:w="8476"/>
      </w:tblGrid>
      <w:tr w:rsidR="00E96B96" w:rsidRPr="00BF1BB6" w14:paraId="11159106" w14:textId="77777777" w:rsidTr="31D85E9E">
        <w:tc>
          <w:tcPr>
            <w:tcW w:w="1980" w:type="dxa"/>
          </w:tcPr>
          <w:p w14:paraId="6CA42088" w14:textId="190AF6A7" w:rsidR="00E96B96" w:rsidRPr="00BF1BB6" w:rsidRDefault="00E96B96" w:rsidP="00BF1BB6">
            <w:pPr>
              <w:spacing w:line="360" w:lineRule="auto"/>
              <w:rPr>
                <w:rFonts w:ascii="Arial" w:eastAsia="Arial" w:hAnsi="Arial" w:cs="Arial"/>
                <w:sz w:val="22"/>
                <w:szCs w:val="22"/>
              </w:rPr>
            </w:pPr>
            <w:r w:rsidRPr="00BF1BB6">
              <w:rPr>
                <w:rFonts w:ascii="Arial" w:eastAsia="Arial" w:hAnsi="Arial" w:cs="Arial"/>
                <w:sz w:val="22"/>
                <w:szCs w:val="22"/>
              </w:rPr>
              <w:t xml:space="preserve">Learning Outcome 2 </w:t>
            </w:r>
          </w:p>
          <w:p w14:paraId="6F80F71E" w14:textId="77777777" w:rsidR="00E96B96" w:rsidRPr="00BF1BB6" w:rsidRDefault="00E96B96" w:rsidP="00BF1BB6">
            <w:pPr>
              <w:spacing w:line="360" w:lineRule="auto"/>
              <w:rPr>
                <w:rFonts w:ascii="Arial" w:eastAsia="Arial" w:hAnsi="Arial" w:cs="Arial"/>
                <w:sz w:val="22"/>
                <w:szCs w:val="22"/>
              </w:rPr>
            </w:pPr>
          </w:p>
        </w:tc>
        <w:tc>
          <w:tcPr>
            <w:tcW w:w="8476" w:type="dxa"/>
          </w:tcPr>
          <w:p w14:paraId="30D4A713" w14:textId="77777777" w:rsidR="007A72F4" w:rsidRPr="00BF1BB6" w:rsidRDefault="00E96B96" w:rsidP="00BF1BB6">
            <w:pPr>
              <w:tabs>
                <w:tab w:val="left" w:pos="426"/>
              </w:tabs>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LO 2 </w:t>
            </w:r>
            <w:r w:rsidR="007A72F4" w:rsidRPr="00BF1BB6">
              <w:rPr>
                <w:rFonts w:ascii="Arial" w:eastAsia="Arial" w:hAnsi="Arial" w:cs="Arial"/>
                <w:color w:val="000000" w:themeColor="text1"/>
                <w:sz w:val="22"/>
                <w:szCs w:val="22"/>
              </w:rPr>
              <w:t>Critically analyse and implement new standard operating procedures, digital systems, digital techniques and technologies to oversee and adapt barriers of engagement.</w:t>
            </w:r>
          </w:p>
          <w:p w14:paraId="1133F39D" w14:textId="601A0CE4" w:rsidR="00E96B96" w:rsidRPr="00BF1BB6" w:rsidRDefault="00E96B96" w:rsidP="00BF1BB6">
            <w:pPr>
              <w:spacing w:line="360" w:lineRule="auto"/>
              <w:rPr>
                <w:rFonts w:ascii="Arial" w:eastAsia="Arial" w:hAnsi="Arial" w:cs="Arial"/>
                <w:color w:val="00B0F0"/>
                <w:sz w:val="22"/>
                <w:szCs w:val="22"/>
              </w:rPr>
            </w:pPr>
          </w:p>
        </w:tc>
      </w:tr>
      <w:tr w:rsidR="00F871E3" w:rsidRPr="00BF1BB6" w14:paraId="7143E7E6" w14:textId="77777777" w:rsidTr="31D85E9E">
        <w:tc>
          <w:tcPr>
            <w:tcW w:w="1980" w:type="dxa"/>
          </w:tcPr>
          <w:p w14:paraId="6CD6726A" w14:textId="76945202" w:rsidR="0023783B" w:rsidRPr="00BF1BB6" w:rsidRDefault="0023783B" w:rsidP="00BF1BB6">
            <w:pPr>
              <w:spacing w:line="360" w:lineRule="auto"/>
              <w:rPr>
                <w:rFonts w:ascii="Arial" w:eastAsia="Arial" w:hAnsi="Arial" w:cs="Arial"/>
                <w:sz w:val="22"/>
                <w:szCs w:val="22"/>
              </w:rPr>
            </w:pPr>
            <w:r w:rsidRPr="00BF1BB6">
              <w:rPr>
                <w:rFonts w:ascii="Arial" w:eastAsia="Arial" w:hAnsi="Arial" w:cs="Arial"/>
                <w:sz w:val="22"/>
                <w:szCs w:val="22"/>
              </w:rPr>
              <w:t>1,000 – 2,000 max words per learning outcome</w:t>
            </w:r>
          </w:p>
          <w:p w14:paraId="0369557F" w14:textId="09AA0B4A" w:rsidR="0023783B" w:rsidRPr="00BF1BB6" w:rsidRDefault="0023783B" w:rsidP="00BF1BB6">
            <w:pPr>
              <w:spacing w:line="360" w:lineRule="auto"/>
              <w:rPr>
                <w:rFonts w:ascii="Arial" w:eastAsia="Arial" w:hAnsi="Arial" w:cs="Arial"/>
                <w:sz w:val="22"/>
                <w:szCs w:val="22"/>
              </w:rPr>
            </w:pPr>
          </w:p>
        </w:tc>
        <w:tc>
          <w:tcPr>
            <w:tcW w:w="8476" w:type="dxa"/>
          </w:tcPr>
          <w:p w14:paraId="113837DD" w14:textId="6D5796E9" w:rsidR="00727D3E" w:rsidRPr="000D51F6" w:rsidRDefault="0023783B" w:rsidP="00BF1BB6">
            <w:pPr>
              <w:spacing w:line="360" w:lineRule="auto"/>
              <w:rPr>
                <w:rFonts w:ascii="Arial" w:eastAsia="Arial" w:hAnsi="Arial" w:cs="Arial"/>
                <w:i/>
                <w:iCs/>
                <w:sz w:val="22"/>
                <w:szCs w:val="22"/>
              </w:rPr>
            </w:pPr>
            <w:r w:rsidRPr="00BF1BB6">
              <w:rPr>
                <w:rFonts w:ascii="Arial" w:eastAsia="Arial" w:hAnsi="Arial" w:cs="Arial"/>
                <w:b/>
                <w:bCs/>
                <w:sz w:val="22"/>
                <w:szCs w:val="22"/>
                <w:u w:val="single"/>
              </w:rPr>
              <w:t xml:space="preserve">Description </w:t>
            </w:r>
          </w:p>
          <w:p w14:paraId="3E3205A7" w14:textId="77777777" w:rsidR="00CC05CE" w:rsidRPr="00BF1BB6" w:rsidRDefault="00CC05CE" w:rsidP="00BF1BB6">
            <w:pPr>
              <w:spacing w:line="360" w:lineRule="auto"/>
              <w:rPr>
                <w:rFonts w:ascii="Arial" w:eastAsia="Arial" w:hAnsi="Arial" w:cs="Arial"/>
                <w:sz w:val="22"/>
                <w:szCs w:val="22"/>
              </w:rPr>
            </w:pPr>
            <w:r w:rsidRPr="00BF1BB6">
              <w:rPr>
                <w:rFonts w:ascii="Arial" w:eastAsia="Arial" w:hAnsi="Arial" w:cs="Arial"/>
                <w:sz w:val="22"/>
                <w:szCs w:val="22"/>
              </w:rPr>
              <w:t>Leading the HART Drone Programme placed me in a position where I had to think critically about how to introduce a complex digital and operational innovation into the Welsh Ambulance Service. It was not just about selecting a drone and its supporting technologies; it was about carefully choosing and applying tools, systems and engagement methods in a way that worked for both digital teams and frontline HART crews, who often have very different perspectives and priorities.</w:t>
            </w:r>
          </w:p>
          <w:p w14:paraId="23FAEAC5" w14:textId="77777777" w:rsidR="00A84F7A" w:rsidRPr="00BF1BB6" w:rsidRDefault="00A84F7A" w:rsidP="00BF1BB6">
            <w:pPr>
              <w:spacing w:line="360" w:lineRule="auto"/>
              <w:rPr>
                <w:rFonts w:ascii="Arial" w:eastAsia="Arial" w:hAnsi="Arial" w:cs="Arial"/>
                <w:sz w:val="22"/>
                <w:szCs w:val="22"/>
              </w:rPr>
            </w:pPr>
          </w:p>
          <w:p w14:paraId="200FAE5D" w14:textId="23BB04E7" w:rsidR="00CC05CE" w:rsidRPr="00BF1BB6" w:rsidRDefault="00CC05CE" w:rsidP="00BF1BB6">
            <w:pPr>
              <w:spacing w:line="360" w:lineRule="auto"/>
              <w:rPr>
                <w:rFonts w:ascii="Arial" w:eastAsia="Arial" w:hAnsi="Arial" w:cs="Arial"/>
                <w:sz w:val="22"/>
                <w:szCs w:val="22"/>
              </w:rPr>
            </w:pPr>
            <w:r w:rsidRPr="00BF1BB6">
              <w:rPr>
                <w:rFonts w:ascii="Arial" w:eastAsia="Arial" w:hAnsi="Arial" w:cs="Arial"/>
                <w:sz w:val="22"/>
                <w:szCs w:val="22"/>
              </w:rPr>
              <w:t>Quite early on, it became apparent that HART drone pilots and operational paramedics needed a dependable way to view and share live drone footage</w:t>
            </w:r>
            <w:r w:rsidR="00964CB4" w:rsidRPr="00BF1BB6">
              <w:rPr>
                <w:rFonts w:ascii="Arial" w:eastAsia="Arial" w:hAnsi="Arial" w:cs="Arial"/>
                <w:sz w:val="22"/>
                <w:szCs w:val="22"/>
              </w:rPr>
              <w:t xml:space="preserve"> </w:t>
            </w:r>
            <w:r w:rsidRPr="00BF1BB6">
              <w:rPr>
                <w:rFonts w:ascii="Arial" w:eastAsia="Arial" w:hAnsi="Arial" w:cs="Arial"/>
                <w:sz w:val="22"/>
                <w:szCs w:val="22"/>
              </w:rPr>
              <w:t>both within WAST and with partner agencies during multi</w:t>
            </w:r>
            <w:r w:rsidRPr="00BF1BB6">
              <w:rPr>
                <w:rFonts w:ascii="Arial" w:eastAsia="Arial" w:hAnsi="Arial" w:cs="Arial"/>
                <w:sz w:val="22"/>
                <w:szCs w:val="22"/>
              </w:rPr>
              <w:noBreakHyphen/>
              <w:t>agency incidents. I quickly realised that buying an off</w:t>
            </w:r>
            <w:r w:rsidRPr="00BF1BB6">
              <w:rPr>
                <w:rFonts w:ascii="Arial" w:eastAsia="Arial" w:hAnsi="Arial" w:cs="Arial"/>
                <w:sz w:val="22"/>
                <w:szCs w:val="22"/>
              </w:rPr>
              <w:noBreakHyphen/>
              <w:t>the</w:t>
            </w:r>
            <w:r w:rsidRPr="00BF1BB6">
              <w:rPr>
                <w:rFonts w:ascii="Arial" w:eastAsia="Arial" w:hAnsi="Arial" w:cs="Arial"/>
                <w:sz w:val="22"/>
                <w:szCs w:val="22"/>
              </w:rPr>
              <w:noBreakHyphen/>
              <w:t>shelf commercial product would be expensive, include features we did not need, and would risk short</w:t>
            </w:r>
            <w:r w:rsidRPr="00BF1BB6">
              <w:rPr>
                <w:rFonts w:ascii="Arial" w:eastAsia="Arial" w:hAnsi="Arial" w:cs="Arial"/>
                <w:sz w:val="22"/>
                <w:szCs w:val="22"/>
              </w:rPr>
              <w:noBreakHyphen/>
              <w:t>term value for money. Instead, I worked with colleagues in the ICT arm of Digital Services to co</w:t>
            </w:r>
            <w:r w:rsidRPr="00BF1BB6">
              <w:rPr>
                <w:rFonts w:ascii="Arial" w:eastAsia="Arial" w:hAnsi="Arial" w:cs="Arial"/>
                <w:sz w:val="22"/>
                <w:szCs w:val="22"/>
              </w:rPr>
              <w:noBreakHyphen/>
              <w:t>create an in</w:t>
            </w:r>
            <w:r w:rsidRPr="00BF1BB6">
              <w:rPr>
                <w:rFonts w:ascii="Arial" w:eastAsia="Arial" w:hAnsi="Arial" w:cs="Arial"/>
                <w:sz w:val="22"/>
                <w:szCs w:val="22"/>
              </w:rPr>
              <w:noBreakHyphen/>
              <w:t>house live</w:t>
            </w:r>
            <w:r w:rsidRPr="00BF1BB6">
              <w:rPr>
                <w:rFonts w:ascii="Arial" w:eastAsia="Arial" w:hAnsi="Arial" w:cs="Arial"/>
                <w:sz w:val="22"/>
                <w:szCs w:val="22"/>
              </w:rPr>
              <w:noBreakHyphen/>
              <w:t>streaming solution. This enabled us to shape the platform around operational requirements while keeping control of costs and avoiding unnecessary programme overspend.</w:t>
            </w:r>
          </w:p>
          <w:p w14:paraId="540076C3" w14:textId="77777777" w:rsidR="00A84F7A" w:rsidRPr="00BF1BB6" w:rsidRDefault="00A84F7A" w:rsidP="00BF1BB6">
            <w:pPr>
              <w:spacing w:line="360" w:lineRule="auto"/>
              <w:rPr>
                <w:rFonts w:ascii="Arial" w:eastAsia="Arial" w:hAnsi="Arial" w:cs="Arial"/>
                <w:sz w:val="22"/>
                <w:szCs w:val="22"/>
              </w:rPr>
            </w:pPr>
          </w:p>
          <w:p w14:paraId="0C4E63A1" w14:textId="7D2D9524" w:rsidR="00A84F7A" w:rsidRPr="00BF1BB6" w:rsidRDefault="00CC05CE" w:rsidP="00BF1BB6">
            <w:pPr>
              <w:spacing w:line="360" w:lineRule="auto"/>
              <w:rPr>
                <w:rFonts w:ascii="Arial" w:eastAsia="Arial" w:hAnsi="Arial" w:cs="Arial"/>
                <w:sz w:val="22"/>
                <w:szCs w:val="22"/>
              </w:rPr>
            </w:pPr>
            <w:r w:rsidRPr="00BF1BB6">
              <w:rPr>
                <w:rFonts w:ascii="Arial" w:eastAsia="Arial" w:hAnsi="Arial" w:cs="Arial"/>
                <w:sz w:val="22"/>
                <w:szCs w:val="22"/>
              </w:rPr>
              <w:t>Developing this solution involved a detailed review of several technical aspects, including camera resolution and zoom capability, the stability and reliability of the live stream, how comfortable and practical controllers were to use, battery performance and the impact of working in PPE. These considerations were captured and organised within the HART Drone User Requirements.</w:t>
            </w:r>
          </w:p>
          <w:p w14:paraId="14A0DF55" w14:textId="05CBA2C7" w:rsidR="00CC05CE" w:rsidRPr="00BF1BB6" w:rsidRDefault="00CC05CE" w:rsidP="00BF1BB6">
            <w:pPr>
              <w:spacing w:line="360" w:lineRule="auto"/>
              <w:rPr>
                <w:rFonts w:ascii="Arial" w:eastAsia="Arial" w:hAnsi="Arial" w:cs="Arial"/>
                <w:sz w:val="22"/>
                <w:szCs w:val="22"/>
              </w:rPr>
            </w:pPr>
            <w:r w:rsidRPr="00BF1BB6">
              <w:rPr>
                <w:rFonts w:ascii="Arial" w:eastAsia="Arial" w:hAnsi="Arial" w:cs="Arial"/>
                <w:sz w:val="22"/>
                <w:szCs w:val="22"/>
              </w:rPr>
              <w:lastRenderedPageBreak/>
              <w:t>I relied on structured assessment methods to judge different digital options against what HART staff face in real incidents, and in doing so, I ensured that the final solution was both easy to use for non</w:t>
            </w:r>
            <w:r w:rsidRPr="00BF1BB6">
              <w:rPr>
                <w:rFonts w:ascii="Arial" w:eastAsia="Arial" w:hAnsi="Arial" w:cs="Arial"/>
                <w:sz w:val="22"/>
                <w:szCs w:val="22"/>
              </w:rPr>
              <w:noBreakHyphen/>
              <w:t>technical staff and aligned with aviation, clinical and data protection requirements as set out in the HART Drone DPIA.</w:t>
            </w:r>
          </w:p>
          <w:p w14:paraId="1366E6B1" w14:textId="77777777" w:rsidR="00A84F7A" w:rsidRPr="00BF1BB6" w:rsidRDefault="00A84F7A" w:rsidP="00BF1BB6">
            <w:pPr>
              <w:spacing w:line="360" w:lineRule="auto"/>
              <w:rPr>
                <w:rFonts w:ascii="Arial" w:eastAsia="Arial" w:hAnsi="Arial" w:cs="Arial"/>
                <w:sz w:val="22"/>
                <w:szCs w:val="22"/>
              </w:rPr>
            </w:pPr>
          </w:p>
          <w:p w14:paraId="17B857A2" w14:textId="77777777" w:rsidR="00A84F7A" w:rsidRPr="00BF1BB6" w:rsidRDefault="00CC05CE" w:rsidP="00BF1BB6">
            <w:pPr>
              <w:spacing w:line="360" w:lineRule="auto"/>
              <w:rPr>
                <w:rFonts w:ascii="Arial" w:eastAsia="Arial" w:hAnsi="Arial" w:cs="Arial"/>
                <w:sz w:val="22"/>
                <w:szCs w:val="22"/>
              </w:rPr>
            </w:pPr>
            <w:r w:rsidRPr="00BF1BB6">
              <w:rPr>
                <w:rFonts w:ascii="Arial" w:eastAsia="Arial" w:hAnsi="Arial" w:cs="Arial"/>
                <w:sz w:val="22"/>
                <w:szCs w:val="22"/>
              </w:rPr>
              <w:t xml:space="preserve">A significant part of the role involved addressing engagement challenges. I had to adjust how I communicated and led across groups with very different backgrounds: highly technical digital colleagues on one side and operationally focused HART paramedics on the other. Digital staff were often persuaded by data, metrics and technical justification, whereas HART crews wanted clear, concise explanations focused on outcomes and safety. </w:t>
            </w:r>
          </w:p>
          <w:p w14:paraId="16AF7CC6" w14:textId="77777777" w:rsidR="00A84F7A" w:rsidRPr="00BF1BB6" w:rsidRDefault="00A84F7A" w:rsidP="00BF1BB6">
            <w:pPr>
              <w:spacing w:line="360" w:lineRule="auto"/>
              <w:rPr>
                <w:rFonts w:ascii="Arial" w:eastAsia="Arial" w:hAnsi="Arial" w:cs="Arial"/>
                <w:sz w:val="22"/>
                <w:szCs w:val="22"/>
              </w:rPr>
            </w:pPr>
          </w:p>
          <w:p w14:paraId="7AA48688" w14:textId="16069C86" w:rsidR="00CC05CE" w:rsidRPr="00BF1BB6" w:rsidRDefault="00CC05CE" w:rsidP="00BF1BB6">
            <w:pPr>
              <w:spacing w:line="360" w:lineRule="auto"/>
              <w:rPr>
                <w:rFonts w:ascii="Arial" w:eastAsia="Arial" w:hAnsi="Arial" w:cs="Arial"/>
                <w:sz w:val="22"/>
                <w:szCs w:val="22"/>
              </w:rPr>
            </w:pPr>
            <w:r w:rsidRPr="00BF1BB6">
              <w:rPr>
                <w:rFonts w:ascii="Arial" w:eastAsia="Arial" w:hAnsi="Arial" w:cs="Arial"/>
                <w:sz w:val="22"/>
                <w:szCs w:val="22"/>
              </w:rPr>
              <w:t>To address this, I organised joint workshops, set up appropriate communication channels and designed an engagement approach that helped everyone stay informed and feel included as the programme progressed.</w:t>
            </w:r>
          </w:p>
          <w:p w14:paraId="29D1D9B5" w14:textId="77777777" w:rsidR="00A84F7A" w:rsidRPr="00BF1BB6" w:rsidRDefault="00CC05CE" w:rsidP="00BF1BB6">
            <w:pPr>
              <w:spacing w:line="360" w:lineRule="auto"/>
              <w:rPr>
                <w:rFonts w:ascii="Arial" w:eastAsia="Arial" w:hAnsi="Arial" w:cs="Arial"/>
                <w:sz w:val="22"/>
                <w:szCs w:val="22"/>
              </w:rPr>
            </w:pPr>
            <w:r w:rsidRPr="00BF1BB6">
              <w:rPr>
                <w:rFonts w:ascii="Arial" w:eastAsia="Arial" w:hAnsi="Arial" w:cs="Arial"/>
                <w:sz w:val="22"/>
                <w:szCs w:val="22"/>
              </w:rPr>
              <w:t xml:space="preserve">To support transparency, I also put in place programme governance tools such as a Project Initiation Document (PID), Standard Operating Procedures (SOPs), training materials and operational testing workflows. </w:t>
            </w:r>
          </w:p>
          <w:p w14:paraId="108EFACB" w14:textId="77777777" w:rsidR="00A84F7A" w:rsidRPr="00BF1BB6" w:rsidRDefault="00A84F7A" w:rsidP="00BF1BB6">
            <w:pPr>
              <w:spacing w:line="360" w:lineRule="auto"/>
              <w:rPr>
                <w:rFonts w:ascii="Arial" w:eastAsia="Arial" w:hAnsi="Arial" w:cs="Arial"/>
                <w:sz w:val="22"/>
                <w:szCs w:val="22"/>
              </w:rPr>
            </w:pPr>
          </w:p>
          <w:p w14:paraId="14CA1AA0" w14:textId="1451AA6E" w:rsidR="00CC05CE" w:rsidRPr="00BF1BB6" w:rsidRDefault="00CC05CE" w:rsidP="00BF1BB6">
            <w:pPr>
              <w:spacing w:line="360" w:lineRule="auto"/>
              <w:rPr>
                <w:rFonts w:ascii="Arial" w:eastAsia="Arial" w:hAnsi="Arial" w:cs="Arial"/>
                <w:sz w:val="22"/>
                <w:szCs w:val="22"/>
              </w:rPr>
            </w:pPr>
            <w:r w:rsidRPr="00BF1BB6">
              <w:rPr>
                <w:rFonts w:ascii="Arial" w:eastAsia="Arial" w:hAnsi="Arial" w:cs="Arial"/>
                <w:sz w:val="22"/>
                <w:szCs w:val="22"/>
              </w:rPr>
              <w:t>These documents helped standardise practice and supported shared decision</w:t>
            </w:r>
            <w:r w:rsidRPr="00BF1BB6">
              <w:rPr>
                <w:rFonts w:ascii="Arial" w:eastAsia="Arial" w:hAnsi="Arial" w:cs="Arial"/>
                <w:sz w:val="22"/>
                <w:szCs w:val="22"/>
              </w:rPr>
              <w:noBreakHyphen/>
              <w:t>making and accountability. They also helped me identify and respond to additional barriers, including uncertainty around Civil Aviation Authority rules, varying levels of confidence with new technology and questions about how drone operations would sit within existing command structures.</w:t>
            </w:r>
          </w:p>
          <w:p w14:paraId="286C327C" w14:textId="77777777" w:rsidR="00CC05CE" w:rsidRPr="00BF1BB6" w:rsidRDefault="00CC05CE" w:rsidP="00BF1BB6">
            <w:pPr>
              <w:spacing w:line="360" w:lineRule="auto"/>
              <w:rPr>
                <w:rFonts w:ascii="Arial" w:eastAsia="Arial" w:hAnsi="Arial" w:cs="Arial"/>
                <w:sz w:val="22"/>
                <w:szCs w:val="22"/>
              </w:rPr>
            </w:pPr>
            <w:r w:rsidRPr="00BF1BB6">
              <w:rPr>
                <w:rFonts w:ascii="Arial" w:eastAsia="Arial" w:hAnsi="Arial" w:cs="Arial"/>
                <w:sz w:val="22"/>
                <w:szCs w:val="22"/>
              </w:rPr>
              <w:t>Taken together, these activities enabled me to guide the HART Drone Programme from an initial concept to a routine, embedded capability, while systematically addressing the technical, operational, cultural and regulatory barriers that emerged along the way.</w:t>
            </w:r>
          </w:p>
          <w:p w14:paraId="4E1E08C9" w14:textId="42EA84C2" w:rsidR="00727D3E" w:rsidRPr="00BF1BB6" w:rsidRDefault="00727D3E" w:rsidP="00BF1BB6">
            <w:pPr>
              <w:spacing w:line="360" w:lineRule="auto"/>
              <w:rPr>
                <w:rFonts w:ascii="Arial" w:eastAsia="Arial" w:hAnsi="Arial" w:cs="Arial"/>
                <w:sz w:val="22"/>
                <w:szCs w:val="22"/>
              </w:rPr>
            </w:pPr>
          </w:p>
        </w:tc>
      </w:tr>
      <w:tr w:rsidR="00F871E3" w:rsidRPr="00BF1BB6" w14:paraId="00C67B26" w14:textId="77777777" w:rsidTr="31D85E9E">
        <w:tc>
          <w:tcPr>
            <w:tcW w:w="1980" w:type="dxa"/>
          </w:tcPr>
          <w:p w14:paraId="55245D70" w14:textId="77777777" w:rsidR="0023783B" w:rsidRPr="00BF1BB6" w:rsidRDefault="0023783B" w:rsidP="00BF1BB6">
            <w:pPr>
              <w:spacing w:line="360" w:lineRule="auto"/>
              <w:rPr>
                <w:rFonts w:ascii="Arial" w:eastAsia="Arial" w:hAnsi="Arial" w:cs="Arial"/>
                <w:sz w:val="22"/>
                <w:szCs w:val="22"/>
              </w:rPr>
            </w:pPr>
          </w:p>
        </w:tc>
        <w:tc>
          <w:tcPr>
            <w:tcW w:w="8476" w:type="dxa"/>
          </w:tcPr>
          <w:p w14:paraId="71031DC9" w14:textId="77777777"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 xml:space="preserve">Feelings </w:t>
            </w:r>
          </w:p>
          <w:p w14:paraId="1121479E" w14:textId="77777777" w:rsidR="00D868C6" w:rsidRPr="00BF1BB6" w:rsidRDefault="00D868C6" w:rsidP="00BF1BB6">
            <w:pPr>
              <w:spacing w:line="360" w:lineRule="auto"/>
              <w:rPr>
                <w:rFonts w:ascii="Arial" w:eastAsia="Arial" w:hAnsi="Arial" w:cs="Arial"/>
                <w:sz w:val="22"/>
                <w:szCs w:val="22"/>
              </w:rPr>
            </w:pPr>
            <w:r w:rsidRPr="00BF1BB6">
              <w:rPr>
                <w:rFonts w:ascii="Arial" w:eastAsia="Arial" w:hAnsi="Arial" w:cs="Arial"/>
                <w:sz w:val="22"/>
                <w:szCs w:val="22"/>
              </w:rPr>
              <w:t>When I first took on the HART Drone Programme, my emotional responses were mixed and, at times, quite intense. Gibbs (1988, pp. 45–50) argues that recognising and working with our emotions is a core part of meaningful reflection, and as I look back, I can see how my feelings shaped many of my decisions and interactions.</w:t>
            </w:r>
          </w:p>
          <w:p w14:paraId="44C533F7" w14:textId="77777777" w:rsidR="00D868C6" w:rsidRPr="00BF1BB6" w:rsidRDefault="00D868C6" w:rsidP="00BF1BB6">
            <w:pPr>
              <w:spacing w:line="360" w:lineRule="auto"/>
              <w:rPr>
                <w:rFonts w:ascii="Arial" w:eastAsia="Arial" w:hAnsi="Arial" w:cs="Arial"/>
                <w:sz w:val="22"/>
                <w:szCs w:val="22"/>
              </w:rPr>
            </w:pPr>
            <w:r w:rsidRPr="00BF1BB6">
              <w:rPr>
                <w:rFonts w:ascii="Arial" w:eastAsia="Arial" w:hAnsi="Arial" w:cs="Arial"/>
                <w:sz w:val="22"/>
                <w:szCs w:val="22"/>
              </w:rPr>
              <w:t>At the beginning, I felt genuinely excited and optimistic. There was a strong sense that we were doing something innovative and important by bringing advanced drone technology into high</w:t>
            </w:r>
            <w:r w:rsidRPr="00BF1BB6">
              <w:rPr>
                <w:rFonts w:ascii="Arial" w:eastAsia="Arial" w:hAnsi="Arial" w:cs="Arial"/>
                <w:sz w:val="22"/>
                <w:szCs w:val="22"/>
              </w:rPr>
              <w:noBreakHyphen/>
              <w:t xml:space="preserve">risk clinical environments. The programme also aligned closely with my personal ambition to develop my career in digital innovation, which made me </w:t>
            </w:r>
            <w:r w:rsidRPr="00BF1BB6">
              <w:rPr>
                <w:rFonts w:ascii="Arial" w:eastAsia="Arial" w:hAnsi="Arial" w:cs="Arial"/>
                <w:sz w:val="22"/>
                <w:szCs w:val="22"/>
              </w:rPr>
              <w:lastRenderedPageBreak/>
              <w:t>feel motivated and energised. This sense of purpose ties closely with Goleman’s (2000, pp. 78–90) view that positive emotions can improve leaders’ problem</w:t>
            </w:r>
            <w:r w:rsidRPr="00BF1BB6">
              <w:rPr>
                <w:rFonts w:ascii="Arial" w:eastAsia="Arial" w:hAnsi="Arial" w:cs="Arial"/>
                <w:sz w:val="22"/>
                <w:szCs w:val="22"/>
              </w:rPr>
              <w:noBreakHyphen/>
              <w:t>solving and flexibility when they believe their work has real value.</w:t>
            </w:r>
          </w:p>
          <w:p w14:paraId="25205B98" w14:textId="77777777" w:rsidR="00D868C6" w:rsidRPr="00BF1BB6" w:rsidRDefault="00D868C6" w:rsidP="00BF1BB6">
            <w:pPr>
              <w:spacing w:line="360" w:lineRule="auto"/>
              <w:rPr>
                <w:rFonts w:ascii="Arial" w:eastAsia="Arial" w:hAnsi="Arial" w:cs="Arial"/>
                <w:sz w:val="22"/>
                <w:szCs w:val="22"/>
              </w:rPr>
            </w:pPr>
          </w:p>
          <w:p w14:paraId="5C677414" w14:textId="77777777" w:rsidR="00D868C6" w:rsidRPr="00BF1BB6" w:rsidRDefault="00D868C6" w:rsidP="00BF1BB6">
            <w:pPr>
              <w:spacing w:line="360" w:lineRule="auto"/>
              <w:rPr>
                <w:rFonts w:ascii="Arial" w:eastAsia="Arial" w:hAnsi="Arial" w:cs="Arial"/>
                <w:sz w:val="22"/>
                <w:szCs w:val="22"/>
              </w:rPr>
            </w:pPr>
            <w:r w:rsidRPr="00BF1BB6">
              <w:rPr>
                <w:rFonts w:ascii="Arial" w:eastAsia="Arial" w:hAnsi="Arial" w:cs="Arial"/>
                <w:sz w:val="22"/>
                <w:szCs w:val="22"/>
              </w:rPr>
              <w:t>I also felt a deep sense of pride when the Director of Digital Services entrusted me with a programme that had such significant operational, strategic and patient</w:t>
            </w:r>
            <w:r w:rsidRPr="00BF1BB6">
              <w:rPr>
                <w:rFonts w:ascii="Arial" w:eastAsia="Arial" w:hAnsi="Arial" w:cs="Arial"/>
                <w:sz w:val="22"/>
                <w:szCs w:val="22"/>
              </w:rPr>
              <w:noBreakHyphen/>
              <w:t>safety implications. This trust boosted my confidence and reinforced my sense of professional identity. It reflects Avolio and Gardner’s (2005, pp. 315–338) idea that authentic leadership is strengthened when there is alignment between a leader’s own values and what the organisation expects of them.</w:t>
            </w:r>
          </w:p>
          <w:p w14:paraId="2E57CE50" w14:textId="77777777" w:rsidR="00D868C6" w:rsidRPr="00BF1BB6" w:rsidRDefault="00D868C6" w:rsidP="00BF1BB6">
            <w:pPr>
              <w:spacing w:line="360" w:lineRule="auto"/>
              <w:rPr>
                <w:rFonts w:ascii="Arial" w:eastAsia="Arial" w:hAnsi="Arial" w:cs="Arial"/>
                <w:sz w:val="22"/>
                <w:szCs w:val="22"/>
              </w:rPr>
            </w:pPr>
          </w:p>
          <w:p w14:paraId="07DD0BF2" w14:textId="77777777" w:rsidR="00D868C6" w:rsidRPr="00BF1BB6" w:rsidRDefault="00D868C6" w:rsidP="00BF1BB6">
            <w:pPr>
              <w:spacing w:line="360" w:lineRule="auto"/>
              <w:rPr>
                <w:rFonts w:ascii="Arial" w:eastAsia="Arial" w:hAnsi="Arial" w:cs="Arial"/>
                <w:sz w:val="22"/>
                <w:szCs w:val="22"/>
              </w:rPr>
            </w:pPr>
            <w:r w:rsidRPr="00BF1BB6">
              <w:rPr>
                <w:rFonts w:ascii="Arial" w:eastAsia="Arial" w:hAnsi="Arial" w:cs="Arial"/>
                <w:sz w:val="22"/>
                <w:szCs w:val="22"/>
              </w:rPr>
              <w:t>As the programme progressed, watching digital teams and HART paramedics gradually develop a shared understanding was personally very rewarding. Seeing these two groups, each with their own language and ways of thinking, starting to collaborate more effectively reinforced my belief in the programme’s value and my ability to facilitate collaboration across boundaries.</w:t>
            </w:r>
          </w:p>
          <w:p w14:paraId="0AAF6F37" w14:textId="77777777" w:rsidR="00D868C6" w:rsidRPr="00BF1BB6" w:rsidRDefault="00D868C6" w:rsidP="00BF1BB6">
            <w:pPr>
              <w:spacing w:line="360" w:lineRule="auto"/>
              <w:rPr>
                <w:rFonts w:ascii="Arial" w:eastAsia="Arial" w:hAnsi="Arial" w:cs="Arial"/>
                <w:sz w:val="22"/>
                <w:szCs w:val="22"/>
              </w:rPr>
            </w:pPr>
          </w:p>
          <w:p w14:paraId="461FECE0" w14:textId="77777777" w:rsidR="00D868C6" w:rsidRPr="00BF1BB6" w:rsidRDefault="00D868C6" w:rsidP="00BF1BB6">
            <w:pPr>
              <w:spacing w:line="360" w:lineRule="auto"/>
              <w:rPr>
                <w:rFonts w:ascii="Arial" w:eastAsia="Arial" w:hAnsi="Arial" w:cs="Arial"/>
                <w:sz w:val="22"/>
                <w:szCs w:val="22"/>
              </w:rPr>
            </w:pPr>
            <w:r w:rsidRPr="00BF1BB6">
              <w:rPr>
                <w:rFonts w:ascii="Arial" w:eastAsia="Arial" w:hAnsi="Arial" w:cs="Arial"/>
                <w:sz w:val="22"/>
                <w:szCs w:val="22"/>
              </w:rPr>
              <w:t>However, not all the emotions were positive. I experienced a level of anxiety that I had not felt in previous programmes. The stakes felt higher because of the hazardous environments we were operating in and the strict regulatory context set by the CAA. Gibbs (1988) points out that negative emotions often arise when people feel that a situation is stretching or exceeding their resources, and this resonates with how I felt at times, particularly when facing tight timelines, complex governance demands and expectations from multiple stakeholders.</w:t>
            </w:r>
          </w:p>
          <w:p w14:paraId="47310E2D" w14:textId="77777777" w:rsidR="00D868C6" w:rsidRPr="00BF1BB6" w:rsidRDefault="00D868C6" w:rsidP="00BF1BB6">
            <w:pPr>
              <w:spacing w:line="360" w:lineRule="auto"/>
              <w:rPr>
                <w:rFonts w:ascii="Arial" w:eastAsia="Arial" w:hAnsi="Arial" w:cs="Arial"/>
                <w:sz w:val="22"/>
                <w:szCs w:val="22"/>
              </w:rPr>
            </w:pPr>
          </w:p>
          <w:p w14:paraId="51CF1C6C" w14:textId="77777777" w:rsidR="00D868C6" w:rsidRPr="00BF1BB6" w:rsidRDefault="00D868C6" w:rsidP="00BF1BB6">
            <w:pPr>
              <w:spacing w:line="360" w:lineRule="auto"/>
              <w:rPr>
                <w:rFonts w:ascii="Arial" w:eastAsia="Arial" w:hAnsi="Arial" w:cs="Arial"/>
                <w:sz w:val="22"/>
                <w:szCs w:val="22"/>
              </w:rPr>
            </w:pPr>
            <w:r w:rsidRPr="00BF1BB6">
              <w:rPr>
                <w:rFonts w:ascii="Arial" w:eastAsia="Arial" w:hAnsi="Arial" w:cs="Arial"/>
                <w:sz w:val="22"/>
                <w:szCs w:val="22"/>
              </w:rPr>
              <w:t>Frustration also surfaced occasionally, especially when communication differences between teams slowed progress or led to misunderstandings. Schön (1983, p. 54) notes that emotional tension is an inherent part of working in complex, uncertain environments where different professional groups bring different assumptions and priorities. This felt true whenever I had to mediate between highly technical and operational viewpoints.</w:t>
            </w:r>
          </w:p>
          <w:p w14:paraId="688AF9E2" w14:textId="77777777" w:rsidR="00D868C6" w:rsidRPr="00BF1BB6" w:rsidRDefault="00D868C6" w:rsidP="00BF1BB6">
            <w:pPr>
              <w:spacing w:line="360" w:lineRule="auto"/>
              <w:rPr>
                <w:rFonts w:ascii="Arial" w:eastAsia="Arial" w:hAnsi="Arial" w:cs="Arial"/>
                <w:sz w:val="22"/>
                <w:szCs w:val="22"/>
              </w:rPr>
            </w:pPr>
          </w:p>
          <w:p w14:paraId="11824D47" w14:textId="613877E8" w:rsidR="00D868C6" w:rsidRPr="00BF1BB6" w:rsidRDefault="00D868C6" w:rsidP="00BF1BB6">
            <w:pPr>
              <w:spacing w:line="360" w:lineRule="auto"/>
              <w:rPr>
                <w:rFonts w:ascii="Arial" w:eastAsia="Arial" w:hAnsi="Arial" w:cs="Arial"/>
                <w:sz w:val="22"/>
                <w:szCs w:val="22"/>
              </w:rPr>
            </w:pPr>
            <w:r w:rsidRPr="00BF1BB6">
              <w:rPr>
                <w:rFonts w:ascii="Arial" w:eastAsia="Arial" w:hAnsi="Arial" w:cs="Arial"/>
                <w:sz w:val="22"/>
                <w:szCs w:val="22"/>
              </w:rPr>
              <w:t>There were also moments of self</w:t>
            </w:r>
            <w:r w:rsidRPr="00BF1BB6">
              <w:rPr>
                <w:rFonts w:ascii="Arial" w:eastAsia="Arial" w:hAnsi="Arial" w:cs="Arial"/>
                <w:sz w:val="22"/>
                <w:szCs w:val="22"/>
              </w:rPr>
              <w:noBreakHyphen/>
              <w:t>doubt where I questioned whether I was steering the programme in the right direction. Rolfe, Freshwater and Jasper (2001, p. 31) describe how reflective practitioners often experience internal conflict when operating in high</w:t>
            </w:r>
            <w:r w:rsidRPr="00BF1BB6">
              <w:rPr>
                <w:rFonts w:ascii="Arial" w:eastAsia="Arial" w:hAnsi="Arial" w:cs="Arial"/>
                <w:sz w:val="22"/>
                <w:szCs w:val="22"/>
              </w:rPr>
              <w:noBreakHyphen/>
              <w:t>pressure or ambiguous contexts, and this describes some of my internal dialogue during the programme.</w:t>
            </w:r>
            <w:r w:rsidR="00105CB4" w:rsidRPr="00BF1BB6">
              <w:rPr>
                <w:rFonts w:ascii="Arial" w:eastAsia="Arial" w:hAnsi="Arial" w:cs="Arial"/>
                <w:sz w:val="22"/>
                <w:szCs w:val="22"/>
              </w:rPr>
              <w:t xml:space="preserve"> </w:t>
            </w:r>
            <w:r w:rsidRPr="00BF1BB6">
              <w:rPr>
                <w:rFonts w:ascii="Arial" w:eastAsia="Arial" w:hAnsi="Arial" w:cs="Arial"/>
                <w:sz w:val="22"/>
                <w:szCs w:val="22"/>
              </w:rPr>
              <w:t xml:space="preserve">I found I had to consciously pause, reflect and seek feedback </w:t>
            </w:r>
            <w:proofErr w:type="gramStart"/>
            <w:r w:rsidRPr="00BF1BB6">
              <w:rPr>
                <w:rFonts w:ascii="Arial" w:eastAsia="Arial" w:hAnsi="Arial" w:cs="Arial"/>
                <w:sz w:val="22"/>
                <w:szCs w:val="22"/>
              </w:rPr>
              <w:t>in order to</w:t>
            </w:r>
            <w:proofErr w:type="gramEnd"/>
            <w:r w:rsidRPr="00BF1BB6">
              <w:rPr>
                <w:rFonts w:ascii="Arial" w:eastAsia="Arial" w:hAnsi="Arial" w:cs="Arial"/>
                <w:sz w:val="22"/>
                <w:szCs w:val="22"/>
              </w:rPr>
              <w:t xml:space="preserve"> maintain balance.</w:t>
            </w:r>
          </w:p>
          <w:p w14:paraId="5C471D51" w14:textId="77777777" w:rsidR="00105CB4" w:rsidRPr="00BF1BB6" w:rsidRDefault="00105CB4" w:rsidP="00BF1BB6">
            <w:pPr>
              <w:spacing w:line="360" w:lineRule="auto"/>
              <w:rPr>
                <w:rFonts w:ascii="Arial" w:eastAsia="Arial" w:hAnsi="Arial" w:cs="Arial"/>
                <w:sz w:val="22"/>
                <w:szCs w:val="22"/>
              </w:rPr>
            </w:pPr>
          </w:p>
          <w:p w14:paraId="4EDB61CD" w14:textId="77777777" w:rsidR="00D868C6" w:rsidRPr="00BF1BB6" w:rsidRDefault="00D868C6" w:rsidP="00BF1BB6">
            <w:pPr>
              <w:spacing w:line="360" w:lineRule="auto"/>
              <w:rPr>
                <w:rFonts w:ascii="Arial" w:eastAsia="Arial" w:hAnsi="Arial" w:cs="Arial"/>
                <w:sz w:val="22"/>
                <w:szCs w:val="22"/>
              </w:rPr>
            </w:pPr>
            <w:r w:rsidRPr="00BF1BB6">
              <w:rPr>
                <w:rFonts w:ascii="Arial" w:eastAsia="Arial" w:hAnsi="Arial" w:cs="Arial"/>
                <w:sz w:val="22"/>
                <w:szCs w:val="22"/>
              </w:rPr>
              <w:lastRenderedPageBreak/>
              <w:t xml:space="preserve">Finally, I was very aware of the ethical weight of our decisions. Deploying drones in hazardous settings, while ensuring the safety of HART crews and compliance with CAA and information governance standards, heightened my sense of personal responsibility. </w:t>
            </w:r>
            <w:proofErr w:type="spellStart"/>
            <w:r w:rsidRPr="00BF1BB6">
              <w:rPr>
                <w:rFonts w:ascii="Arial" w:eastAsia="Arial" w:hAnsi="Arial" w:cs="Arial"/>
                <w:sz w:val="22"/>
                <w:szCs w:val="22"/>
              </w:rPr>
              <w:t>Flin</w:t>
            </w:r>
            <w:proofErr w:type="spellEnd"/>
            <w:r w:rsidRPr="00BF1BB6">
              <w:rPr>
                <w:rFonts w:ascii="Arial" w:eastAsia="Arial" w:hAnsi="Arial" w:cs="Arial"/>
                <w:sz w:val="22"/>
                <w:szCs w:val="22"/>
              </w:rPr>
              <w:t>, O’Connor and Crichton (2008) observe that leaders in emergency services often operate under intense emotional and cognitive pressure because of the potential consequences of their decisions. Overall, these emotional experiences gave me important insight into how my feelings interacted with my leadership practice and decision</w:t>
            </w:r>
            <w:r w:rsidRPr="00BF1BB6">
              <w:rPr>
                <w:rFonts w:ascii="Arial" w:eastAsia="Arial" w:hAnsi="Arial" w:cs="Arial"/>
                <w:sz w:val="22"/>
                <w:szCs w:val="22"/>
              </w:rPr>
              <w:noBreakHyphen/>
              <w:t>making.</w:t>
            </w:r>
          </w:p>
          <w:p w14:paraId="6F85F2F4" w14:textId="68A5B136" w:rsidR="00EF568A" w:rsidRPr="00BF1BB6" w:rsidRDefault="00EF568A" w:rsidP="00BF1BB6">
            <w:pPr>
              <w:spacing w:line="360" w:lineRule="auto"/>
              <w:rPr>
                <w:rFonts w:ascii="Arial" w:eastAsia="Arial" w:hAnsi="Arial" w:cs="Arial"/>
                <w:sz w:val="22"/>
                <w:szCs w:val="22"/>
              </w:rPr>
            </w:pPr>
          </w:p>
        </w:tc>
      </w:tr>
      <w:tr w:rsidR="00F871E3" w:rsidRPr="00BF1BB6" w14:paraId="4452FAEF" w14:textId="77777777" w:rsidTr="31D85E9E">
        <w:tc>
          <w:tcPr>
            <w:tcW w:w="1980" w:type="dxa"/>
          </w:tcPr>
          <w:p w14:paraId="596F01B2" w14:textId="77777777" w:rsidR="0023783B" w:rsidRPr="00BF1BB6" w:rsidRDefault="0023783B" w:rsidP="00BF1BB6">
            <w:pPr>
              <w:spacing w:line="360" w:lineRule="auto"/>
              <w:rPr>
                <w:rFonts w:ascii="Arial" w:eastAsia="Arial" w:hAnsi="Arial" w:cs="Arial"/>
                <w:sz w:val="22"/>
                <w:szCs w:val="22"/>
              </w:rPr>
            </w:pPr>
          </w:p>
        </w:tc>
        <w:tc>
          <w:tcPr>
            <w:tcW w:w="8476" w:type="dxa"/>
          </w:tcPr>
          <w:p w14:paraId="1F9A8DF6" w14:textId="77777777"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Evaluation</w:t>
            </w:r>
          </w:p>
          <w:p w14:paraId="7DE620CA" w14:textId="77777777" w:rsidR="00105CB4" w:rsidRPr="00BF1BB6" w:rsidRDefault="00105CB4" w:rsidP="00BF1BB6">
            <w:pPr>
              <w:spacing w:line="360" w:lineRule="auto"/>
              <w:rPr>
                <w:rFonts w:ascii="Arial" w:eastAsia="Arial" w:hAnsi="Arial" w:cs="Arial"/>
                <w:sz w:val="22"/>
                <w:szCs w:val="22"/>
              </w:rPr>
            </w:pPr>
            <w:r w:rsidRPr="00BF1BB6">
              <w:rPr>
                <w:rFonts w:ascii="Arial" w:eastAsia="Arial" w:hAnsi="Arial" w:cs="Arial"/>
                <w:sz w:val="22"/>
                <w:szCs w:val="22"/>
              </w:rPr>
              <w:t>Evaluating my involvement in the HART Drone Programme highlights both areas of strength and aspects I would now approach differently, particularly in relation to how I used tools, technologies and engagement strategies.</w:t>
            </w:r>
          </w:p>
          <w:p w14:paraId="2C600102" w14:textId="77777777" w:rsidR="00635442" w:rsidRPr="00BF1BB6" w:rsidRDefault="00635442" w:rsidP="00BF1BB6">
            <w:pPr>
              <w:spacing w:line="360" w:lineRule="auto"/>
              <w:rPr>
                <w:rFonts w:ascii="Arial" w:eastAsia="Arial" w:hAnsi="Arial" w:cs="Arial"/>
                <w:sz w:val="22"/>
                <w:szCs w:val="22"/>
              </w:rPr>
            </w:pPr>
          </w:p>
          <w:p w14:paraId="0084ED4F" w14:textId="77777777" w:rsidR="00105CB4" w:rsidRPr="00BF1BB6" w:rsidRDefault="00105CB4" w:rsidP="00BF1BB6">
            <w:pPr>
              <w:spacing w:line="360" w:lineRule="auto"/>
              <w:rPr>
                <w:rFonts w:ascii="Arial" w:eastAsia="Arial" w:hAnsi="Arial" w:cs="Arial"/>
                <w:sz w:val="22"/>
                <w:szCs w:val="22"/>
              </w:rPr>
            </w:pPr>
            <w:r w:rsidRPr="00BF1BB6">
              <w:rPr>
                <w:rFonts w:ascii="Arial" w:eastAsia="Arial" w:hAnsi="Arial" w:cs="Arial"/>
                <w:sz w:val="22"/>
                <w:szCs w:val="22"/>
              </w:rPr>
              <w:t xml:space="preserve">A clear strength was the disciplined way I assessed the technical options against operational reality. Using the HART Drone User Requirements (APPENDIX) as a structured framework, I compared features such as battery life, controller design, durability, connectivity and suitability for use in PPE. This meant that decisions were grounded in what HART paramedics </w:t>
            </w:r>
            <w:proofErr w:type="gramStart"/>
            <w:r w:rsidRPr="00BF1BB6">
              <w:rPr>
                <w:rFonts w:ascii="Arial" w:eastAsia="Arial" w:hAnsi="Arial" w:cs="Arial"/>
                <w:sz w:val="22"/>
                <w:szCs w:val="22"/>
              </w:rPr>
              <w:t>actually needed</w:t>
            </w:r>
            <w:proofErr w:type="gramEnd"/>
            <w:r w:rsidRPr="00BF1BB6">
              <w:rPr>
                <w:rFonts w:ascii="Arial" w:eastAsia="Arial" w:hAnsi="Arial" w:cs="Arial"/>
                <w:sz w:val="22"/>
                <w:szCs w:val="22"/>
              </w:rPr>
              <w:t xml:space="preserve"> in the field, rather than being driven by assumptions or vendor marketing. This approach mirrors Cunliffe’s (2004, pp. 407–426) emphasis on critically reflexive practice, where leaders actively question their own assumptions and consider how decisions will play out in real contexts.</w:t>
            </w:r>
          </w:p>
          <w:p w14:paraId="56E2436B" w14:textId="77777777" w:rsidR="00635442" w:rsidRPr="00BF1BB6" w:rsidRDefault="00635442" w:rsidP="00BF1BB6">
            <w:pPr>
              <w:spacing w:line="360" w:lineRule="auto"/>
              <w:rPr>
                <w:rFonts w:ascii="Arial" w:eastAsia="Arial" w:hAnsi="Arial" w:cs="Arial"/>
                <w:sz w:val="22"/>
                <w:szCs w:val="22"/>
              </w:rPr>
            </w:pPr>
          </w:p>
          <w:p w14:paraId="06908FFF" w14:textId="60EAC175" w:rsidR="00105CB4" w:rsidRPr="00BF1BB6" w:rsidRDefault="00105CB4" w:rsidP="00BF1BB6">
            <w:pPr>
              <w:spacing w:line="360" w:lineRule="auto"/>
              <w:rPr>
                <w:rFonts w:ascii="Arial" w:eastAsia="Arial" w:hAnsi="Arial" w:cs="Arial"/>
                <w:sz w:val="22"/>
                <w:szCs w:val="22"/>
              </w:rPr>
            </w:pPr>
            <w:r w:rsidRPr="00BF1BB6">
              <w:rPr>
                <w:rFonts w:ascii="Arial" w:eastAsia="Arial" w:hAnsi="Arial" w:cs="Arial"/>
                <w:sz w:val="22"/>
                <w:szCs w:val="22"/>
              </w:rPr>
              <w:t>Another strength lay in the use of governance documents such as the PID and DPIA. These provided clear, accessible reference points for discussions about risk, purpose, data use and accountability. Cresswell and Sheikh (2013, pp. e73–e86) argue that well</w:t>
            </w:r>
            <w:r w:rsidRPr="00BF1BB6">
              <w:rPr>
                <w:rFonts w:ascii="Arial" w:eastAsia="Arial" w:hAnsi="Arial" w:cs="Arial"/>
                <w:sz w:val="22"/>
                <w:szCs w:val="22"/>
              </w:rPr>
              <w:noBreakHyphen/>
              <w:t>designed frameworks can help organisations navigate digital transformation while maintaining staff trust and understanding, and I saw this in practice. The DPIA, for example, gave structure to conversations about privacy, data storage and proportionality</w:t>
            </w:r>
            <w:r w:rsidR="00C16119" w:rsidRPr="00BF1BB6">
              <w:rPr>
                <w:rFonts w:ascii="Arial" w:eastAsia="Arial" w:hAnsi="Arial" w:cs="Arial"/>
                <w:sz w:val="22"/>
                <w:szCs w:val="22"/>
              </w:rPr>
              <w:t xml:space="preserve"> </w:t>
            </w:r>
            <w:r w:rsidRPr="00BF1BB6">
              <w:rPr>
                <w:rFonts w:ascii="Arial" w:eastAsia="Arial" w:hAnsi="Arial" w:cs="Arial"/>
                <w:sz w:val="22"/>
                <w:szCs w:val="22"/>
              </w:rPr>
              <w:t>issues that might otherwise have generated anxiety or confusion.</w:t>
            </w:r>
          </w:p>
          <w:p w14:paraId="01F322E4" w14:textId="77777777" w:rsidR="00635442" w:rsidRPr="00BF1BB6" w:rsidRDefault="00635442" w:rsidP="00BF1BB6">
            <w:pPr>
              <w:spacing w:line="360" w:lineRule="auto"/>
              <w:rPr>
                <w:rFonts w:ascii="Arial" w:eastAsia="Arial" w:hAnsi="Arial" w:cs="Arial"/>
                <w:sz w:val="22"/>
                <w:szCs w:val="22"/>
              </w:rPr>
            </w:pPr>
          </w:p>
          <w:p w14:paraId="72F0E820" w14:textId="77777777" w:rsidR="00105CB4" w:rsidRPr="00BF1BB6" w:rsidRDefault="00105CB4" w:rsidP="00BF1BB6">
            <w:pPr>
              <w:spacing w:line="360" w:lineRule="auto"/>
              <w:rPr>
                <w:rFonts w:ascii="Arial" w:eastAsia="Arial" w:hAnsi="Arial" w:cs="Arial"/>
                <w:sz w:val="22"/>
                <w:szCs w:val="22"/>
              </w:rPr>
            </w:pPr>
            <w:r w:rsidRPr="00BF1BB6">
              <w:rPr>
                <w:rFonts w:ascii="Arial" w:eastAsia="Arial" w:hAnsi="Arial" w:cs="Arial"/>
                <w:sz w:val="22"/>
                <w:szCs w:val="22"/>
              </w:rPr>
              <w:t>The engagement methods I used were also effective in many respects. Joint workshops, iterative test</w:t>
            </w:r>
            <w:r w:rsidRPr="00BF1BB6">
              <w:rPr>
                <w:rFonts w:ascii="Arial" w:eastAsia="Arial" w:hAnsi="Arial" w:cs="Arial"/>
                <w:sz w:val="22"/>
                <w:szCs w:val="22"/>
              </w:rPr>
              <w:noBreakHyphen/>
              <w:t>and</w:t>
            </w:r>
            <w:r w:rsidRPr="00BF1BB6">
              <w:rPr>
                <w:rFonts w:ascii="Arial" w:eastAsia="Arial" w:hAnsi="Arial" w:cs="Arial"/>
                <w:sz w:val="22"/>
                <w:szCs w:val="22"/>
              </w:rPr>
              <w:noBreakHyphen/>
              <w:t xml:space="preserve">learn cycles and tailored communication styles helped bridge differences between digital teams and HART paramedics. Digital colleagues were more receptive when they saw evidence and technical justification, while operational staff engaged better when we focused on practical benefits and safety </w:t>
            </w:r>
            <w:r w:rsidRPr="00BF1BB6">
              <w:rPr>
                <w:rFonts w:ascii="Arial" w:eastAsia="Arial" w:hAnsi="Arial" w:cs="Arial"/>
                <w:sz w:val="22"/>
                <w:szCs w:val="22"/>
              </w:rPr>
              <w:lastRenderedPageBreak/>
              <w:t>outcomes. Adjusting my approach to each audience helped to build credibility and trust across the programme.</w:t>
            </w:r>
          </w:p>
          <w:p w14:paraId="57210DDA" w14:textId="77777777" w:rsidR="00635442" w:rsidRPr="00BF1BB6" w:rsidRDefault="00635442" w:rsidP="00BF1BB6">
            <w:pPr>
              <w:spacing w:line="360" w:lineRule="auto"/>
              <w:rPr>
                <w:rFonts w:ascii="Arial" w:eastAsia="Arial" w:hAnsi="Arial" w:cs="Arial"/>
                <w:sz w:val="22"/>
                <w:szCs w:val="22"/>
              </w:rPr>
            </w:pPr>
          </w:p>
          <w:p w14:paraId="1F060BB2" w14:textId="77777777" w:rsidR="00105CB4" w:rsidRPr="00BF1BB6" w:rsidRDefault="00105CB4" w:rsidP="00BF1BB6">
            <w:pPr>
              <w:spacing w:line="360" w:lineRule="auto"/>
              <w:rPr>
                <w:rFonts w:ascii="Arial" w:eastAsia="Arial" w:hAnsi="Arial" w:cs="Arial"/>
                <w:sz w:val="22"/>
                <w:szCs w:val="22"/>
              </w:rPr>
            </w:pPr>
            <w:r w:rsidRPr="00BF1BB6">
              <w:rPr>
                <w:rFonts w:ascii="Arial" w:eastAsia="Arial" w:hAnsi="Arial" w:cs="Arial"/>
                <w:sz w:val="22"/>
                <w:szCs w:val="22"/>
              </w:rPr>
              <w:t>However, this evaluation also makes it clear where there were gaps. At certain points, particularly in the early stages, I leaned too heavily on formal documentation as a primary engagement tool. While essential for governance, these documents did not always meet the emotional and practical needs of staff who were completely new to drone operations. For some HART paramedics, the volume of paperwork felt overwhelming, and this risked disengagement. With hindsight, I would introduce more hands</w:t>
            </w:r>
            <w:r w:rsidRPr="00BF1BB6">
              <w:rPr>
                <w:rFonts w:ascii="Arial" w:eastAsia="Arial" w:hAnsi="Arial" w:cs="Arial"/>
                <w:sz w:val="22"/>
                <w:szCs w:val="22"/>
              </w:rPr>
              <w:noBreakHyphen/>
              <w:t>on demonstrations, scenario</w:t>
            </w:r>
            <w:r w:rsidRPr="00BF1BB6">
              <w:rPr>
                <w:rFonts w:ascii="Arial" w:eastAsia="Arial" w:hAnsi="Arial" w:cs="Arial"/>
                <w:sz w:val="22"/>
                <w:szCs w:val="22"/>
              </w:rPr>
              <w:noBreakHyphen/>
              <w:t>based training and informal Q&amp;A sessions much sooner in the process.</w:t>
            </w:r>
          </w:p>
          <w:p w14:paraId="41B3307B" w14:textId="77777777" w:rsidR="00635442" w:rsidRPr="00BF1BB6" w:rsidRDefault="00635442" w:rsidP="00BF1BB6">
            <w:pPr>
              <w:spacing w:line="360" w:lineRule="auto"/>
              <w:rPr>
                <w:rFonts w:ascii="Arial" w:eastAsia="Arial" w:hAnsi="Arial" w:cs="Arial"/>
                <w:sz w:val="22"/>
                <w:szCs w:val="22"/>
              </w:rPr>
            </w:pPr>
          </w:p>
          <w:p w14:paraId="45FB6DD3" w14:textId="77777777" w:rsidR="00105CB4" w:rsidRPr="00BF1BB6" w:rsidRDefault="00105CB4" w:rsidP="00BF1BB6">
            <w:pPr>
              <w:spacing w:line="360" w:lineRule="auto"/>
              <w:rPr>
                <w:rFonts w:ascii="Arial" w:eastAsia="Arial" w:hAnsi="Arial" w:cs="Arial"/>
                <w:sz w:val="22"/>
                <w:szCs w:val="22"/>
              </w:rPr>
            </w:pPr>
            <w:r w:rsidRPr="00BF1BB6">
              <w:rPr>
                <w:rFonts w:ascii="Arial" w:eastAsia="Arial" w:hAnsi="Arial" w:cs="Arial"/>
                <w:sz w:val="22"/>
                <w:szCs w:val="22"/>
              </w:rPr>
              <w:t>Another limitation relates to how reflective leadership was distributed. Although I led most of the formal reviews and decision checkpoints, this may have inadvertently centralised ownership around my role. Schippers, West and Dawson (2015, pp. 769–788) suggest that when reflection and learning are shared across the team, engagement and innovation are strengthened. In future programmes, I would actively encourage HART drone pilots and operational leads to co</w:t>
            </w:r>
            <w:r w:rsidRPr="00BF1BB6">
              <w:rPr>
                <w:rFonts w:ascii="Arial" w:eastAsia="Arial" w:hAnsi="Arial" w:cs="Arial"/>
                <w:sz w:val="22"/>
                <w:szCs w:val="22"/>
              </w:rPr>
              <w:noBreakHyphen/>
              <w:t>chair workshops and lead aspects of testing and decision</w:t>
            </w:r>
            <w:r w:rsidRPr="00BF1BB6">
              <w:rPr>
                <w:rFonts w:ascii="Arial" w:eastAsia="Arial" w:hAnsi="Arial" w:cs="Arial"/>
                <w:sz w:val="22"/>
                <w:szCs w:val="22"/>
              </w:rPr>
              <w:noBreakHyphen/>
              <w:t>making.</w:t>
            </w:r>
          </w:p>
          <w:p w14:paraId="4A741CAC" w14:textId="77777777" w:rsidR="00635442" w:rsidRPr="00BF1BB6" w:rsidRDefault="00635442" w:rsidP="00BF1BB6">
            <w:pPr>
              <w:spacing w:line="360" w:lineRule="auto"/>
              <w:rPr>
                <w:rFonts w:ascii="Arial" w:eastAsia="Arial" w:hAnsi="Arial" w:cs="Arial"/>
                <w:sz w:val="22"/>
                <w:szCs w:val="22"/>
              </w:rPr>
            </w:pPr>
          </w:p>
          <w:p w14:paraId="59B12067" w14:textId="5F7D63E1" w:rsidR="00105CB4" w:rsidRPr="00BF1BB6" w:rsidRDefault="00105CB4" w:rsidP="00BF1BB6">
            <w:pPr>
              <w:spacing w:line="360" w:lineRule="auto"/>
              <w:rPr>
                <w:rFonts w:ascii="Arial" w:eastAsia="Arial" w:hAnsi="Arial" w:cs="Arial"/>
                <w:sz w:val="22"/>
                <w:szCs w:val="22"/>
              </w:rPr>
            </w:pPr>
            <w:r w:rsidRPr="00BF1BB6">
              <w:rPr>
                <w:rFonts w:ascii="Arial" w:eastAsia="Arial" w:hAnsi="Arial" w:cs="Arial"/>
                <w:sz w:val="22"/>
                <w:szCs w:val="22"/>
              </w:rPr>
              <w:t>Finally, while the technical analysis was thorough, some deeper cultural and psychological barriers</w:t>
            </w:r>
            <w:r w:rsidR="003653D0" w:rsidRPr="00BF1BB6">
              <w:rPr>
                <w:rFonts w:ascii="Arial" w:eastAsia="Arial" w:hAnsi="Arial" w:cs="Arial"/>
                <w:sz w:val="22"/>
                <w:szCs w:val="22"/>
              </w:rPr>
              <w:t xml:space="preserve"> </w:t>
            </w:r>
            <w:r w:rsidRPr="00BF1BB6">
              <w:rPr>
                <w:rFonts w:ascii="Arial" w:eastAsia="Arial" w:hAnsi="Arial" w:cs="Arial"/>
                <w:sz w:val="22"/>
                <w:szCs w:val="22"/>
              </w:rPr>
              <w:t>such as concerns about workload, safety and changes to professional identity</w:t>
            </w:r>
            <w:r w:rsidR="003653D0" w:rsidRPr="00BF1BB6">
              <w:rPr>
                <w:rFonts w:ascii="Arial" w:eastAsia="Arial" w:hAnsi="Arial" w:cs="Arial"/>
                <w:sz w:val="22"/>
                <w:szCs w:val="22"/>
              </w:rPr>
              <w:t xml:space="preserve"> </w:t>
            </w:r>
            <w:r w:rsidRPr="00BF1BB6">
              <w:rPr>
                <w:rFonts w:ascii="Arial" w:eastAsia="Arial" w:hAnsi="Arial" w:cs="Arial"/>
                <w:sz w:val="22"/>
                <w:szCs w:val="22"/>
              </w:rPr>
              <w:t>persisted longer than I anticipated. Reason (2000, pp. 768–770) notes that these kinds of barriers often require relational and emotional engagement, not just technical reassurance. Overall, my evaluation suggests that the tools and techniques used made a significant positive impact, but that earlier experiential learning and more shared leadership could have improved engagement further.</w:t>
            </w:r>
          </w:p>
          <w:p w14:paraId="4211FB45" w14:textId="77777777" w:rsidR="00C25B5D" w:rsidRPr="00BF1BB6" w:rsidRDefault="00C25B5D" w:rsidP="00BF1BB6">
            <w:pPr>
              <w:spacing w:line="360" w:lineRule="auto"/>
              <w:rPr>
                <w:rFonts w:ascii="Arial" w:eastAsia="Arial" w:hAnsi="Arial" w:cs="Arial"/>
                <w:sz w:val="22"/>
                <w:szCs w:val="22"/>
              </w:rPr>
            </w:pPr>
          </w:p>
          <w:p w14:paraId="02CC0F23" w14:textId="77777777" w:rsidR="00C25B5D" w:rsidRDefault="00C25B5D" w:rsidP="00BF1BB6">
            <w:pPr>
              <w:spacing w:line="360" w:lineRule="auto"/>
              <w:rPr>
                <w:rFonts w:ascii="Arial" w:eastAsia="Arial" w:hAnsi="Arial" w:cs="Arial"/>
                <w:sz w:val="22"/>
                <w:szCs w:val="22"/>
              </w:rPr>
            </w:pPr>
          </w:p>
          <w:p w14:paraId="2625EB16" w14:textId="77777777" w:rsidR="000D51F6" w:rsidRDefault="000D51F6" w:rsidP="00BF1BB6">
            <w:pPr>
              <w:spacing w:line="360" w:lineRule="auto"/>
              <w:rPr>
                <w:rFonts w:ascii="Arial" w:eastAsia="Arial" w:hAnsi="Arial" w:cs="Arial"/>
                <w:sz w:val="22"/>
                <w:szCs w:val="22"/>
              </w:rPr>
            </w:pPr>
          </w:p>
          <w:p w14:paraId="1BAD3DFC" w14:textId="77777777" w:rsidR="000D51F6" w:rsidRDefault="000D51F6" w:rsidP="00BF1BB6">
            <w:pPr>
              <w:spacing w:line="360" w:lineRule="auto"/>
              <w:rPr>
                <w:rFonts w:ascii="Arial" w:eastAsia="Arial" w:hAnsi="Arial" w:cs="Arial"/>
                <w:sz w:val="22"/>
                <w:szCs w:val="22"/>
              </w:rPr>
            </w:pPr>
          </w:p>
          <w:p w14:paraId="224DE77C" w14:textId="77777777" w:rsidR="000D51F6" w:rsidRDefault="000D51F6" w:rsidP="00BF1BB6">
            <w:pPr>
              <w:spacing w:line="360" w:lineRule="auto"/>
              <w:rPr>
                <w:rFonts w:ascii="Arial" w:eastAsia="Arial" w:hAnsi="Arial" w:cs="Arial"/>
                <w:sz w:val="22"/>
                <w:szCs w:val="22"/>
              </w:rPr>
            </w:pPr>
          </w:p>
          <w:p w14:paraId="458617FC" w14:textId="2C399DC3" w:rsidR="000D51F6" w:rsidRPr="00BF1BB6" w:rsidRDefault="000D51F6" w:rsidP="00BF1BB6">
            <w:pPr>
              <w:spacing w:line="360" w:lineRule="auto"/>
              <w:rPr>
                <w:rFonts w:ascii="Arial" w:eastAsia="Arial" w:hAnsi="Arial" w:cs="Arial"/>
                <w:sz w:val="22"/>
                <w:szCs w:val="22"/>
              </w:rPr>
            </w:pPr>
          </w:p>
        </w:tc>
      </w:tr>
      <w:tr w:rsidR="00F871E3" w:rsidRPr="00BF1BB6" w14:paraId="313D8712" w14:textId="77777777" w:rsidTr="31D85E9E">
        <w:tc>
          <w:tcPr>
            <w:tcW w:w="1980" w:type="dxa"/>
          </w:tcPr>
          <w:p w14:paraId="3E717B3D" w14:textId="77777777" w:rsidR="0023783B" w:rsidRPr="00BF1BB6" w:rsidRDefault="0023783B" w:rsidP="00BF1BB6">
            <w:pPr>
              <w:spacing w:line="360" w:lineRule="auto"/>
              <w:rPr>
                <w:rFonts w:ascii="Arial" w:eastAsia="Arial" w:hAnsi="Arial" w:cs="Arial"/>
                <w:sz w:val="22"/>
                <w:szCs w:val="22"/>
              </w:rPr>
            </w:pPr>
          </w:p>
        </w:tc>
        <w:tc>
          <w:tcPr>
            <w:tcW w:w="8476" w:type="dxa"/>
          </w:tcPr>
          <w:p w14:paraId="04A2D24F" w14:textId="1353019B" w:rsidR="009D4395" w:rsidRPr="000D51F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Analysis</w:t>
            </w:r>
          </w:p>
          <w:p w14:paraId="13E63A7C" w14:textId="77777777" w:rsidR="00484265" w:rsidRPr="00BF1BB6" w:rsidRDefault="00484265" w:rsidP="00BF1BB6">
            <w:pPr>
              <w:spacing w:line="360" w:lineRule="auto"/>
              <w:rPr>
                <w:rFonts w:ascii="Arial" w:eastAsia="Arial" w:hAnsi="Arial" w:cs="Arial"/>
                <w:sz w:val="22"/>
                <w:szCs w:val="22"/>
              </w:rPr>
            </w:pPr>
            <w:r w:rsidRPr="00BF1BB6">
              <w:rPr>
                <w:rFonts w:ascii="Arial" w:eastAsia="Arial" w:hAnsi="Arial" w:cs="Arial"/>
                <w:sz w:val="22"/>
                <w:szCs w:val="22"/>
              </w:rPr>
              <w:t>In the analysis stage of Gibbs’ model, the focus is on understanding why events unfolded as they did and what underpinned the outcomes. For the HART Drone Programme, several interlinked factors stood out.</w:t>
            </w:r>
          </w:p>
          <w:p w14:paraId="435E98DA" w14:textId="77777777" w:rsidR="00635442" w:rsidRPr="00BF1BB6" w:rsidRDefault="00635442" w:rsidP="00BF1BB6">
            <w:pPr>
              <w:spacing w:line="360" w:lineRule="auto"/>
              <w:rPr>
                <w:rFonts w:ascii="Arial" w:eastAsia="Arial" w:hAnsi="Arial" w:cs="Arial"/>
                <w:sz w:val="22"/>
                <w:szCs w:val="22"/>
              </w:rPr>
            </w:pPr>
          </w:p>
          <w:p w14:paraId="025E676A" w14:textId="51EBB016" w:rsidR="00484265" w:rsidRPr="00BF1BB6" w:rsidRDefault="00484265" w:rsidP="00BF1BB6">
            <w:pPr>
              <w:spacing w:line="360" w:lineRule="auto"/>
              <w:rPr>
                <w:rFonts w:ascii="Arial" w:eastAsia="Arial" w:hAnsi="Arial" w:cs="Arial"/>
                <w:sz w:val="22"/>
                <w:szCs w:val="22"/>
              </w:rPr>
            </w:pPr>
            <w:r w:rsidRPr="00BF1BB6">
              <w:rPr>
                <w:rFonts w:ascii="Arial" w:eastAsia="Arial" w:hAnsi="Arial" w:cs="Arial"/>
                <w:sz w:val="22"/>
                <w:szCs w:val="22"/>
              </w:rPr>
              <w:lastRenderedPageBreak/>
              <w:t>First, the systematic, evidence</w:t>
            </w:r>
            <w:r w:rsidRPr="00BF1BB6">
              <w:rPr>
                <w:rFonts w:ascii="Arial" w:eastAsia="Arial" w:hAnsi="Arial" w:cs="Arial"/>
                <w:sz w:val="22"/>
                <w:szCs w:val="22"/>
              </w:rPr>
              <w:noBreakHyphen/>
              <w:t>based approach to evaluating technology played a crucial role. The HART Drone User Requirements (APPENDIX) acted as a structured decision</w:t>
            </w:r>
            <w:r w:rsidRPr="00BF1BB6">
              <w:rPr>
                <w:rFonts w:ascii="Arial" w:eastAsia="Arial" w:hAnsi="Arial" w:cs="Arial"/>
                <w:sz w:val="22"/>
                <w:szCs w:val="22"/>
              </w:rPr>
              <w:noBreakHyphen/>
              <w:t>making tool, allowing me to assess drone platforms and associated equipment against clear, operationally relevant criteria</w:t>
            </w:r>
            <w:r w:rsidR="003653D0" w:rsidRPr="00BF1BB6">
              <w:rPr>
                <w:rFonts w:ascii="Arial" w:eastAsia="Arial" w:hAnsi="Arial" w:cs="Arial"/>
                <w:sz w:val="22"/>
                <w:szCs w:val="22"/>
              </w:rPr>
              <w:t xml:space="preserve"> </w:t>
            </w:r>
            <w:r w:rsidRPr="00BF1BB6">
              <w:rPr>
                <w:rFonts w:ascii="Arial" w:eastAsia="Arial" w:hAnsi="Arial" w:cs="Arial"/>
                <w:sz w:val="22"/>
                <w:szCs w:val="22"/>
              </w:rPr>
              <w:t>such as image quality, thermal capability, battery management, controller ergonomics and practicality when wearing PPE. This moved the process away from subjective preferences and towards transparent, justifiable decisions. Crossan and Apaydin (2010, pp. 1154–1191) highlight that rigorous evaluation frameworks are particularly important in complex organisational innovation, as they help surface potential risks and misalignments early on.</w:t>
            </w:r>
          </w:p>
          <w:p w14:paraId="625996D7" w14:textId="77777777" w:rsidR="00635442" w:rsidRPr="00BF1BB6" w:rsidRDefault="00635442" w:rsidP="00BF1BB6">
            <w:pPr>
              <w:spacing w:line="360" w:lineRule="auto"/>
              <w:rPr>
                <w:rFonts w:ascii="Arial" w:eastAsia="Arial" w:hAnsi="Arial" w:cs="Arial"/>
                <w:sz w:val="22"/>
                <w:szCs w:val="22"/>
              </w:rPr>
            </w:pPr>
          </w:p>
          <w:p w14:paraId="7AB2021B" w14:textId="011A39D9" w:rsidR="00484265" w:rsidRPr="00BF1BB6" w:rsidRDefault="00484265" w:rsidP="00BF1BB6">
            <w:pPr>
              <w:spacing w:line="360" w:lineRule="auto"/>
              <w:rPr>
                <w:rFonts w:ascii="Arial" w:eastAsia="Arial" w:hAnsi="Arial" w:cs="Arial"/>
                <w:sz w:val="22"/>
                <w:szCs w:val="22"/>
              </w:rPr>
            </w:pPr>
            <w:r w:rsidRPr="00BF1BB6">
              <w:rPr>
                <w:rFonts w:ascii="Arial" w:eastAsia="Arial" w:hAnsi="Arial" w:cs="Arial"/>
                <w:sz w:val="22"/>
                <w:szCs w:val="22"/>
              </w:rPr>
              <w:t>Second, the governance documentation</w:t>
            </w:r>
            <w:r w:rsidR="003653D0" w:rsidRPr="00BF1BB6">
              <w:rPr>
                <w:rFonts w:ascii="Arial" w:eastAsia="Arial" w:hAnsi="Arial" w:cs="Arial"/>
                <w:sz w:val="22"/>
                <w:szCs w:val="22"/>
              </w:rPr>
              <w:t xml:space="preserve"> </w:t>
            </w:r>
            <w:r w:rsidRPr="00BF1BB6">
              <w:rPr>
                <w:rFonts w:ascii="Arial" w:eastAsia="Arial" w:hAnsi="Arial" w:cs="Arial"/>
                <w:sz w:val="22"/>
                <w:szCs w:val="22"/>
              </w:rPr>
              <w:t>including the PID, DPIA, SOPs and highlight reports</w:t>
            </w:r>
            <w:r w:rsidR="003653D0" w:rsidRPr="00BF1BB6">
              <w:rPr>
                <w:rFonts w:ascii="Arial" w:eastAsia="Arial" w:hAnsi="Arial" w:cs="Arial"/>
                <w:sz w:val="22"/>
                <w:szCs w:val="22"/>
              </w:rPr>
              <w:t xml:space="preserve"> </w:t>
            </w:r>
            <w:r w:rsidRPr="00BF1BB6">
              <w:rPr>
                <w:rFonts w:ascii="Arial" w:eastAsia="Arial" w:hAnsi="Arial" w:cs="Arial"/>
                <w:sz w:val="22"/>
                <w:szCs w:val="22"/>
              </w:rPr>
              <w:t>helped to reduce uncertainty and create a shared understanding across digital and operational teams. These documents functioned as common reference points, bridging different specialist perspectives and ensuring that concepts such as risk, compliance and workflow were clearly articulated. This reflects Cresswell and Sheikh’s (2013, pp. e73–e86) observation that transparent governance mechanisms support successful digital transformation by clarifying roles, expectations and processes.</w:t>
            </w:r>
          </w:p>
          <w:p w14:paraId="75DF7265" w14:textId="77777777" w:rsidR="00635442" w:rsidRPr="00BF1BB6" w:rsidRDefault="00635442" w:rsidP="00BF1BB6">
            <w:pPr>
              <w:spacing w:line="360" w:lineRule="auto"/>
              <w:rPr>
                <w:rFonts w:ascii="Arial" w:eastAsia="Arial" w:hAnsi="Arial" w:cs="Arial"/>
                <w:sz w:val="22"/>
                <w:szCs w:val="22"/>
              </w:rPr>
            </w:pPr>
          </w:p>
          <w:p w14:paraId="1A07B349" w14:textId="77777777" w:rsidR="00484265" w:rsidRPr="00BF1BB6" w:rsidRDefault="00484265" w:rsidP="00BF1BB6">
            <w:pPr>
              <w:spacing w:line="360" w:lineRule="auto"/>
              <w:rPr>
                <w:rFonts w:ascii="Arial" w:eastAsia="Arial" w:hAnsi="Arial" w:cs="Arial"/>
                <w:sz w:val="22"/>
                <w:szCs w:val="22"/>
              </w:rPr>
            </w:pPr>
            <w:r w:rsidRPr="00BF1BB6">
              <w:rPr>
                <w:rFonts w:ascii="Arial" w:eastAsia="Arial" w:hAnsi="Arial" w:cs="Arial"/>
                <w:sz w:val="22"/>
                <w:szCs w:val="22"/>
              </w:rPr>
              <w:t>Third, the programme was shaped by an ongoing cycle of feedback from lessons</w:t>
            </w:r>
            <w:r w:rsidRPr="00BF1BB6">
              <w:rPr>
                <w:rFonts w:ascii="Arial" w:eastAsia="Arial" w:hAnsi="Arial" w:cs="Arial"/>
                <w:sz w:val="22"/>
                <w:szCs w:val="22"/>
              </w:rPr>
              <w:noBreakHyphen/>
              <w:t>learned registers, operational debriefs and informal reflections. These mechanisms highlighted patterns in where communication broke down and where it improved. They resemble the team reflexivity processes described by Schippers, West and Dawson (2015), who argue that iterative reflection and adjustment within teams helps align expectations and reduce resistance to innovation. By using this information to adapt workshops, communication styles and testing approaches, I was able to progressively align digital and operational perspectives.</w:t>
            </w:r>
          </w:p>
          <w:p w14:paraId="32EE6049" w14:textId="77777777" w:rsidR="00635442" w:rsidRPr="00BF1BB6" w:rsidRDefault="00635442" w:rsidP="00BF1BB6">
            <w:pPr>
              <w:spacing w:line="360" w:lineRule="auto"/>
              <w:rPr>
                <w:rFonts w:ascii="Arial" w:eastAsia="Arial" w:hAnsi="Arial" w:cs="Arial"/>
                <w:sz w:val="22"/>
                <w:szCs w:val="22"/>
              </w:rPr>
            </w:pPr>
          </w:p>
          <w:p w14:paraId="15BE71D8" w14:textId="77777777" w:rsidR="00635442" w:rsidRPr="00BF1BB6" w:rsidRDefault="00484265" w:rsidP="00BF1BB6">
            <w:pPr>
              <w:spacing w:line="360" w:lineRule="auto"/>
              <w:rPr>
                <w:rFonts w:ascii="Arial" w:eastAsia="Arial" w:hAnsi="Arial" w:cs="Arial"/>
                <w:sz w:val="22"/>
                <w:szCs w:val="22"/>
              </w:rPr>
            </w:pPr>
            <w:r w:rsidRPr="00BF1BB6">
              <w:rPr>
                <w:rFonts w:ascii="Arial" w:eastAsia="Arial" w:hAnsi="Arial" w:cs="Arial"/>
                <w:sz w:val="22"/>
                <w:szCs w:val="22"/>
              </w:rPr>
              <w:t xml:space="preserve">At the same time, the analysis makes it clear that technical tools and governance structures alone were not always sufficient to address deeper cultural and psychological concerns. Some HART staff continued to feel uncertain about how drone operations would affect their roles, responsibilities and existing command structures. Fitzgerald et al. (2013, pp. 1–12) suggest that leaders of digital transformation must be able to interpret complex technical information and translate it into operational language and strategies that feel relevant and trustworthy. </w:t>
            </w:r>
          </w:p>
          <w:p w14:paraId="70BC38C7" w14:textId="77777777" w:rsidR="00964CB4" w:rsidRPr="00BF1BB6" w:rsidRDefault="00964CB4" w:rsidP="00BF1BB6">
            <w:pPr>
              <w:spacing w:line="360" w:lineRule="auto"/>
              <w:rPr>
                <w:rFonts w:ascii="Arial" w:eastAsia="Arial" w:hAnsi="Arial" w:cs="Arial"/>
                <w:sz w:val="22"/>
                <w:szCs w:val="22"/>
              </w:rPr>
            </w:pPr>
          </w:p>
          <w:p w14:paraId="3475AA19" w14:textId="7DF0B0E0" w:rsidR="00484265" w:rsidRPr="00BF1BB6" w:rsidRDefault="00484265" w:rsidP="00BF1BB6">
            <w:pPr>
              <w:spacing w:line="360" w:lineRule="auto"/>
              <w:rPr>
                <w:rFonts w:ascii="Arial" w:eastAsia="Arial" w:hAnsi="Arial" w:cs="Arial"/>
                <w:sz w:val="22"/>
                <w:szCs w:val="22"/>
              </w:rPr>
            </w:pPr>
            <w:r w:rsidRPr="00BF1BB6">
              <w:rPr>
                <w:rFonts w:ascii="Arial" w:eastAsia="Arial" w:hAnsi="Arial" w:cs="Arial"/>
                <w:sz w:val="22"/>
                <w:szCs w:val="22"/>
              </w:rPr>
              <w:t>I encountered this when working with cybersecurity and hardware test results, which had to be explained in a way that reassured both commanders and frontline staff.</w:t>
            </w:r>
          </w:p>
          <w:p w14:paraId="11D84B7B" w14:textId="2CF37FA2" w:rsidR="00964CB4" w:rsidRPr="00BF1BB6" w:rsidRDefault="00484265" w:rsidP="00BF1BB6">
            <w:pPr>
              <w:spacing w:line="360" w:lineRule="auto"/>
              <w:rPr>
                <w:rFonts w:ascii="Arial" w:eastAsia="Arial" w:hAnsi="Arial" w:cs="Arial"/>
                <w:sz w:val="22"/>
                <w:szCs w:val="22"/>
              </w:rPr>
            </w:pPr>
            <w:r w:rsidRPr="00BF1BB6">
              <w:rPr>
                <w:rFonts w:ascii="Arial" w:eastAsia="Arial" w:hAnsi="Arial" w:cs="Arial"/>
                <w:sz w:val="22"/>
                <w:szCs w:val="22"/>
              </w:rPr>
              <w:lastRenderedPageBreak/>
              <w:t>Finally, the use of a range of engagement methods</w:t>
            </w:r>
            <w:r w:rsidR="003653D0" w:rsidRPr="00BF1BB6">
              <w:rPr>
                <w:rFonts w:ascii="Arial" w:eastAsia="Arial" w:hAnsi="Arial" w:cs="Arial"/>
                <w:sz w:val="22"/>
                <w:szCs w:val="22"/>
              </w:rPr>
              <w:t xml:space="preserve"> </w:t>
            </w:r>
            <w:r w:rsidRPr="00BF1BB6">
              <w:rPr>
                <w:rFonts w:ascii="Arial" w:eastAsia="Arial" w:hAnsi="Arial" w:cs="Arial"/>
                <w:sz w:val="22"/>
                <w:szCs w:val="22"/>
              </w:rPr>
              <w:t>workshops, live demonstrations, multi</w:t>
            </w:r>
            <w:r w:rsidRPr="00BF1BB6">
              <w:rPr>
                <w:rFonts w:ascii="Arial" w:eastAsia="Arial" w:hAnsi="Arial" w:cs="Arial"/>
                <w:sz w:val="22"/>
                <w:szCs w:val="22"/>
              </w:rPr>
              <w:noBreakHyphen/>
              <w:t>agency exercises and real</w:t>
            </w:r>
            <w:r w:rsidRPr="00BF1BB6">
              <w:rPr>
                <w:rFonts w:ascii="Arial" w:eastAsia="Arial" w:hAnsi="Arial" w:cs="Arial"/>
                <w:sz w:val="22"/>
                <w:szCs w:val="22"/>
              </w:rPr>
              <w:noBreakHyphen/>
              <w:t>incident field testing</w:t>
            </w:r>
            <w:r w:rsidR="003653D0" w:rsidRPr="00BF1BB6">
              <w:rPr>
                <w:rFonts w:ascii="Arial" w:eastAsia="Arial" w:hAnsi="Arial" w:cs="Arial"/>
                <w:sz w:val="22"/>
                <w:szCs w:val="22"/>
              </w:rPr>
              <w:t xml:space="preserve"> </w:t>
            </w:r>
            <w:r w:rsidRPr="00BF1BB6">
              <w:rPr>
                <w:rFonts w:ascii="Arial" w:eastAsia="Arial" w:hAnsi="Arial" w:cs="Arial"/>
                <w:sz w:val="22"/>
                <w:szCs w:val="22"/>
              </w:rPr>
              <w:t xml:space="preserve">was crucial in moving the HART drone capability from concept to accepted practice. Last and </w:t>
            </w:r>
            <w:proofErr w:type="spellStart"/>
            <w:r w:rsidRPr="00BF1BB6">
              <w:rPr>
                <w:rFonts w:ascii="Arial" w:eastAsia="Arial" w:hAnsi="Arial" w:cs="Arial"/>
                <w:sz w:val="22"/>
                <w:szCs w:val="22"/>
              </w:rPr>
              <w:t>Lillyman</w:t>
            </w:r>
            <w:proofErr w:type="spellEnd"/>
            <w:r w:rsidRPr="00BF1BB6">
              <w:rPr>
                <w:rFonts w:ascii="Arial" w:eastAsia="Arial" w:hAnsi="Arial" w:cs="Arial"/>
                <w:sz w:val="22"/>
                <w:szCs w:val="22"/>
              </w:rPr>
              <w:t xml:space="preserve"> (2023, pp. 27–35) argue that sustainable change requires a blend of technical, relational, reflective and contextual approaches.</w:t>
            </w:r>
          </w:p>
          <w:p w14:paraId="12183BB0" w14:textId="77777777" w:rsidR="00964CB4" w:rsidRPr="00BF1BB6" w:rsidRDefault="00964CB4" w:rsidP="00BF1BB6">
            <w:pPr>
              <w:spacing w:line="360" w:lineRule="auto"/>
              <w:rPr>
                <w:rFonts w:ascii="Arial" w:eastAsia="Arial" w:hAnsi="Arial" w:cs="Arial"/>
                <w:sz w:val="22"/>
                <w:szCs w:val="22"/>
              </w:rPr>
            </w:pPr>
          </w:p>
          <w:p w14:paraId="210B4BDD" w14:textId="39EB4739" w:rsidR="00484265" w:rsidRPr="00BF1BB6" w:rsidRDefault="00484265" w:rsidP="00BF1BB6">
            <w:pPr>
              <w:spacing w:line="360" w:lineRule="auto"/>
              <w:rPr>
                <w:rFonts w:ascii="Arial" w:eastAsia="Arial" w:hAnsi="Arial" w:cs="Arial"/>
                <w:sz w:val="22"/>
                <w:szCs w:val="22"/>
              </w:rPr>
            </w:pPr>
            <w:r w:rsidRPr="00BF1BB6">
              <w:rPr>
                <w:rFonts w:ascii="Arial" w:eastAsia="Arial" w:hAnsi="Arial" w:cs="Arial"/>
                <w:sz w:val="22"/>
                <w:szCs w:val="22"/>
              </w:rPr>
              <w:t>Looking back, I can see how the interplay of structured tools, technical evidence, governance and human</w:t>
            </w:r>
            <w:r w:rsidRPr="00BF1BB6">
              <w:rPr>
                <w:rFonts w:ascii="Arial" w:eastAsia="Arial" w:hAnsi="Arial" w:cs="Arial"/>
                <w:sz w:val="22"/>
                <w:szCs w:val="22"/>
              </w:rPr>
              <w:noBreakHyphen/>
              <w:t>centred engagement created the conditions for the programme’s success.</w:t>
            </w:r>
          </w:p>
          <w:p w14:paraId="496A1B67" w14:textId="1C647EF9" w:rsidR="00484265" w:rsidRPr="00BF1BB6" w:rsidRDefault="00484265" w:rsidP="00BF1BB6">
            <w:pPr>
              <w:spacing w:line="360" w:lineRule="auto"/>
              <w:rPr>
                <w:rFonts w:ascii="Arial" w:eastAsia="Arial" w:hAnsi="Arial" w:cs="Arial"/>
                <w:sz w:val="22"/>
                <w:szCs w:val="22"/>
              </w:rPr>
            </w:pPr>
            <w:r w:rsidRPr="00BF1BB6">
              <w:rPr>
                <w:rFonts w:ascii="Arial" w:eastAsia="Arial" w:hAnsi="Arial" w:cs="Arial"/>
                <w:sz w:val="22"/>
                <w:szCs w:val="22"/>
              </w:rPr>
              <w:t>Overall, the analysis suggests that what made the HART Drone Programme effective was not any single decision or tool, but the way multiple elements</w:t>
            </w:r>
            <w:r w:rsidR="003653D0" w:rsidRPr="00BF1BB6">
              <w:rPr>
                <w:rFonts w:ascii="Arial" w:eastAsia="Arial" w:hAnsi="Arial" w:cs="Arial"/>
                <w:sz w:val="22"/>
                <w:szCs w:val="22"/>
              </w:rPr>
              <w:t xml:space="preserve"> </w:t>
            </w:r>
            <w:r w:rsidRPr="00BF1BB6">
              <w:rPr>
                <w:rFonts w:ascii="Arial" w:eastAsia="Arial" w:hAnsi="Arial" w:cs="Arial"/>
                <w:sz w:val="22"/>
                <w:szCs w:val="22"/>
              </w:rPr>
              <w:t>technical frameworks, governance documents, engagement strategies and reflective feedback loops</w:t>
            </w:r>
            <w:r w:rsidR="003653D0" w:rsidRPr="00BF1BB6">
              <w:rPr>
                <w:rFonts w:ascii="Arial" w:eastAsia="Arial" w:hAnsi="Arial" w:cs="Arial"/>
                <w:sz w:val="22"/>
                <w:szCs w:val="22"/>
              </w:rPr>
              <w:t xml:space="preserve"> </w:t>
            </w:r>
            <w:r w:rsidRPr="00BF1BB6">
              <w:rPr>
                <w:rFonts w:ascii="Arial" w:eastAsia="Arial" w:hAnsi="Arial" w:cs="Arial"/>
                <w:sz w:val="22"/>
                <w:szCs w:val="22"/>
              </w:rPr>
              <w:t>were combined and continually adjusted in response to real</w:t>
            </w:r>
            <w:r w:rsidRPr="00BF1BB6">
              <w:rPr>
                <w:rFonts w:ascii="Arial" w:eastAsia="Arial" w:hAnsi="Arial" w:cs="Arial"/>
                <w:sz w:val="22"/>
                <w:szCs w:val="22"/>
              </w:rPr>
              <w:noBreakHyphen/>
              <w:t>world learning.</w:t>
            </w:r>
          </w:p>
          <w:p w14:paraId="4B95146D" w14:textId="6BC8C264" w:rsidR="00F234DA" w:rsidRPr="00BF1BB6" w:rsidRDefault="00F234DA" w:rsidP="00BF1BB6">
            <w:pPr>
              <w:spacing w:line="360" w:lineRule="auto"/>
              <w:rPr>
                <w:rFonts w:ascii="Arial" w:eastAsia="Arial" w:hAnsi="Arial" w:cs="Arial"/>
                <w:sz w:val="22"/>
                <w:szCs w:val="22"/>
              </w:rPr>
            </w:pPr>
          </w:p>
        </w:tc>
      </w:tr>
      <w:tr w:rsidR="00F871E3" w:rsidRPr="00BF1BB6" w14:paraId="7B8E07CF" w14:textId="77777777" w:rsidTr="31D85E9E">
        <w:tc>
          <w:tcPr>
            <w:tcW w:w="1980" w:type="dxa"/>
          </w:tcPr>
          <w:p w14:paraId="20737F7A" w14:textId="77777777" w:rsidR="0023783B" w:rsidRPr="00BF1BB6" w:rsidRDefault="0023783B" w:rsidP="00BF1BB6">
            <w:pPr>
              <w:spacing w:line="360" w:lineRule="auto"/>
              <w:rPr>
                <w:rFonts w:ascii="Arial" w:eastAsia="Arial" w:hAnsi="Arial" w:cs="Arial"/>
                <w:sz w:val="22"/>
                <w:szCs w:val="22"/>
              </w:rPr>
            </w:pPr>
          </w:p>
        </w:tc>
        <w:tc>
          <w:tcPr>
            <w:tcW w:w="8476" w:type="dxa"/>
          </w:tcPr>
          <w:p w14:paraId="0E732830" w14:textId="788B0B2B" w:rsidR="003437AB" w:rsidRPr="000D51F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Conclusion</w:t>
            </w:r>
          </w:p>
          <w:p w14:paraId="5C675046" w14:textId="77777777" w:rsidR="0091109A" w:rsidRPr="00BF1BB6" w:rsidRDefault="0091109A" w:rsidP="00BF1BB6">
            <w:pPr>
              <w:spacing w:line="360" w:lineRule="auto"/>
              <w:rPr>
                <w:rFonts w:ascii="Arial" w:eastAsia="Arial" w:hAnsi="Arial" w:cs="Arial"/>
                <w:sz w:val="22"/>
                <w:szCs w:val="22"/>
              </w:rPr>
            </w:pPr>
            <w:r w:rsidRPr="00BF1BB6">
              <w:rPr>
                <w:rFonts w:ascii="Arial" w:eastAsia="Arial" w:hAnsi="Arial" w:cs="Arial"/>
                <w:sz w:val="22"/>
                <w:szCs w:val="22"/>
              </w:rPr>
              <w:t>Reflecting on the HART Drone Programme as a whole, it is evident that my ability to critically analyse and apply a variety of tools, technologies and engagement techniques played a central role in overcoming the complex barriers associated with implementing a new digital</w:t>
            </w:r>
            <w:r w:rsidRPr="00BF1BB6">
              <w:rPr>
                <w:rFonts w:ascii="Arial" w:eastAsia="Arial" w:hAnsi="Arial" w:cs="Arial"/>
                <w:sz w:val="22"/>
                <w:szCs w:val="22"/>
              </w:rPr>
              <w:noBreakHyphen/>
              <w:t>operational capability.</w:t>
            </w:r>
          </w:p>
          <w:p w14:paraId="63EF4015" w14:textId="77777777" w:rsidR="00964CB4" w:rsidRPr="00BF1BB6" w:rsidRDefault="00964CB4" w:rsidP="00BF1BB6">
            <w:pPr>
              <w:spacing w:line="360" w:lineRule="auto"/>
              <w:rPr>
                <w:rFonts w:ascii="Arial" w:eastAsia="Arial" w:hAnsi="Arial" w:cs="Arial"/>
                <w:sz w:val="22"/>
                <w:szCs w:val="22"/>
              </w:rPr>
            </w:pPr>
          </w:p>
          <w:p w14:paraId="027F7B34" w14:textId="77777777" w:rsidR="0091109A" w:rsidRPr="00BF1BB6" w:rsidRDefault="0091109A" w:rsidP="00BF1BB6">
            <w:pPr>
              <w:spacing w:line="360" w:lineRule="auto"/>
              <w:rPr>
                <w:rFonts w:ascii="Arial" w:eastAsia="Arial" w:hAnsi="Arial" w:cs="Arial"/>
                <w:sz w:val="22"/>
                <w:szCs w:val="22"/>
              </w:rPr>
            </w:pPr>
            <w:r w:rsidRPr="00BF1BB6">
              <w:rPr>
                <w:rFonts w:ascii="Arial" w:eastAsia="Arial" w:hAnsi="Arial" w:cs="Arial"/>
                <w:sz w:val="22"/>
                <w:szCs w:val="22"/>
              </w:rPr>
              <w:t>One key conclusion is that grounding technical decisions in real operational requirements significantly strengthened the credibility and acceptance of the programme. The HART Drone User Requirements (APPENDIX) provided a structured way to judge potential solutions and avoid both over</w:t>
            </w:r>
            <w:r w:rsidRPr="00BF1BB6">
              <w:rPr>
                <w:rFonts w:ascii="Arial" w:eastAsia="Arial" w:hAnsi="Arial" w:cs="Arial"/>
                <w:sz w:val="22"/>
                <w:szCs w:val="22"/>
              </w:rPr>
              <w:noBreakHyphen/>
              <w:t>engineering and under</w:t>
            </w:r>
            <w:r w:rsidRPr="00BF1BB6">
              <w:rPr>
                <w:rFonts w:ascii="Arial" w:eastAsia="Arial" w:hAnsi="Arial" w:cs="Arial"/>
                <w:sz w:val="22"/>
                <w:szCs w:val="22"/>
              </w:rPr>
              <w:noBreakHyphen/>
              <w:t>specification. This aligns with Dixon</w:t>
            </w:r>
            <w:r w:rsidRPr="00BF1BB6">
              <w:rPr>
                <w:rFonts w:ascii="Arial" w:eastAsia="Arial" w:hAnsi="Arial" w:cs="Arial"/>
                <w:sz w:val="22"/>
                <w:szCs w:val="22"/>
              </w:rPr>
              <w:noBreakHyphen/>
              <w:t>Woods and Martin’s (2016, pp. 191–194) view that evidence</w:t>
            </w:r>
            <w:r w:rsidRPr="00BF1BB6">
              <w:rPr>
                <w:rFonts w:ascii="Arial" w:eastAsia="Arial" w:hAnsi="Arial" w:cs="Arial"/>
                <w:sz w:val="22"/>
                <w:szCs w:val="22"/>
              </w:rPr>
              <w:noBreakHyphen/>
              <w:t>based appraisal supports legitimate and trusted decision</w:t>
            </w:r>
            <w:r w:rsidRPr="00BF1BB6">
              <w:rPr>
                <w:rFonts w:ascii="Arial" w:eastAsia="Arial" w:hAnsi="Arial" w:cs="Arial"/>
                <w:sz w:val="22"/>
                <w:szCs w:val="22"/>
              </w:rPr>
              <w:noBreakHyphen/>
              <w:t>making in healthcare improvement.</w:t>
            </w:r>
          </w:p>
          <w:p w14:paraId="2A7CBDC6" w14:textId="77777777" w:rsidR="00964CB4" w:rsidRPr="00BF1BB6" w:rsidRDefault="00964CB4" w:rsidP="00BF1BB6">
            <w:pPr>
              <w:spacing w:line="360" w:lineRule="auto"/>
              <w:rPr>
                <w:rFonts w:ascii="Arial" w:eastAsia="Arial" w:hAnsi="Arial" w:cs="Arial"/>
                <w:sz w:val="22"/>
                <w:szCs w:val="22"/>
              </w:rPr>
            </w:pPr>
          </w:p>
          <w:p w14:paraId="3DB1E5D0" w14:textId="7E63EDA4" w:rsidR="00964CB4" w:rsidRDefault="0091109A" w:rsidP="00BF1BB6">
            <w:pPr>
              <w:spacing w:line="360" w:lineRule="auto"/>
              <w:rPr>
                <w:rFonts w:ascii="Arial" w:eastAsia="Arial" w:hAnsi="Arial" w:cs="Arial"/>
                <w:sz w:val="22"/>
                <w:szCs w:val="22"/>
              </w:rPr>
            </w:pPr>
            <w:r w:rsidRPr="00BF1BB6">
              <w:rPr>
                <w:rFonts w:ascii="Arial" w:eastAsia="Arial" w:hAnsi="Arial" w:cs="Arial"/>
                <w:sz w:val="22"/>
                <w:szCs w:val="22"/>
              </w:rPr>
              <w:t xml:space="preserve">Another important conclusion concerns the value of robust governance. The PID, DPIA, SOPs and hardware testing reports gave shape and transparency to issues such as privacy, data retention, safety and regulatory compliance. </w:t>
            </w:r>
          </w:p>
          <w:p w14:paraId="61D4BD9B" w14:textId="77777777" w:rsidR="001C2F2C" w:rsidRPr="00BF1BB6" w:rsidRDefault="001C2F2C" w:rsidP="00BF1BB6">
            <w:pPr>
              <w:spacing w:line="360" w:lineRule="auto"/>
              <w:rPr>
                <w:rFonts w:ascii="Arial" w:eastAsia="Arial" w:hAnsi="Arial" w:cs="Arial"/>
                <w:sz w:val="22"/>
                <w:szCs w:val="22"/>
              </w:rPr>
            </w:pPr>
          </w:p>
          <w:p w14:paraId="55BF99F8" w14:textId="105BD9F4" w:rsidR="0091109A" w:rsidRPr="00BF1BB6" w:rsidRDefault="0091109A" w:rsidP="00BF1BB6">
            <w:pPr>
              <w:spacing w:line="360" w:lineRule="auto"/>
              <w:rPr>
                <w:rFonts w:ascii="Arial" w:eastAsia="Arial" w:hAnsi="Arial" w:cs="Arial"/>
                <w:sz w:val="22"/>
                <w:szCs w:val="22"/>
              </w:rPr>
            </w:pPr>
            <w:r w:rsidRPr="00BF1BB6">
              <w:rPr>
                <w:rFonts w:ascii="Arial" w:eastAsia="Arial" w:hAnsi="Arial" w:cs="Arial"/>
                <w:sz w:val="22"/>
                <w:szCs w:val="22"/>
              </w:rPr>
              <w:t>The programme also highlighted that engagement barriers are not just technical. Cultural and psychological factors</w:t>
            </w:r>
            <w:r w:rsidR="003653D0" w:rsidRPr="00BF1BB6">
              <w:rPr>
                <w:rFonts w:ascii="Arial" w:eastAsia="Arial" w:hAnsi="Arial" w:cs="Arial"/>
                <w:sz w:val="22"/>
                <w:szCs w:val="22"/>
              </w:rPr>
              <w:t xml:space="preserve"> </w:t>
            </w:r>
            <w:r w:rsidRPr="00BF1BB6">
              <w:rPr>
                <w:rFonts w:ascii="Arial" w:eastAsia="Arial" w:hAnsi="Arial" w:cs="Arial"/>
                <w:sz w:val="22"/>
                <w:szCs w:val="22"/>
              </w:rPr>
              <w:t>such as professional identity, confidence with new technology and perceptions of risk</w:t>
            </w:r>
            <w:r w:rsidR="003653D0" w:rsidRPr="00BF1BB6">
              <w:rPr>
                <w:rFonts w:ascii="Arial" w:eastAsia="Arial" w:hAnsi="Arial" w:cs="Arial"/>
                <w:sz w:val="22"/>
                <w:szCs w:val="22"/>
              </w:rPr>
              <w:t xml:space="preserve"> </w:t>
            </w:r>
            <w:r w:rsidRPr="00BF1BB6">
              <w:rPr>
                <w:rFonts w:ascii="Arial" w:eastAsia="Arial" w:hAnsi="Arial" w:cs="Arial"/>
                <w:sz w:val="22"/>
                <w:szCs w:val="22"/>
              </w:rPr>
              <w:t xml:space="preserve">remained significant. Addressing these required me to adjust how I communicated with different audiences, combining analytical detail with practical relevance and emotional reassurance. This reflects Frich et al.’s </w:t>
            </w:r>
            <w:r w:rsidRPr="00BF1BB6">
              <w:rPr>
                <w:rFonts w:ascii="Arial" w:eastAsia="Arial" w:hAnsi="Arial" w:cs="Arial"/>
                <w:sz w:val="22"/>
                <w:szCs w:val="22"/>
              </w:rPr>
              <w:lastRenderedPageBreak/>
              <w:t>(2015, pp. 656–674) conclusion that effective leadership in healthcare involves a balance of analytical, relational and reflective capabilities.</w:t>
            </w:r>
          </w:p>
          <w:p w14:paraId="212086ED" w14:textId="77777777" w:rsidR="00964CB4" w:rsidRPr="00BF1BB6" w:rsidRDefault="00964CB4" w:rsidP="00BF1BB6">
            <w:pPr>
              <w:spacing w:line="360" w:lineRule="auto"/>
              <w:rPr>
                <w:rFonts w:ascii="Arial" w:eastAsia="Arial" w:hAnsi="Arial" w:cs="Arial"/>
                <w:sz w:val="22"/>
                <w:szCs w:val="22"/>
              </w:rPr>
            </w:pPr>
          </w:p>
          <w:p w14:paraId="328294E3" w14:textId="77777777" w:rsidR="0091109A" w:rsidRPr="00BF1BB6" w:rsidRDefault="0091109A" w:rsidP="00BF1BB6">
            <w:pPr>
              <w:spacing w:line="360" w:lineRule="auto"/>
              <w:rPr>
                <w:rFonts w:ascii="Arial" w:eastAsia="Arial" w:hAnsi="Arial" w:cs="Arial"/>
                <w:sz w:val="22"/>
                <w:szCs w:val="22"/>
              </w:rPr>
            </w:pPr>
            <w:r w:rsidRPr="00BF1BB6">
              <w:rPr>
                <w:rFonts w:ascii="Arial" w:eastAsia="Arial" w:hAnsi="Arial" w:cs="Arial"/>
                <w:sz w:val="22"/>
                <w:szCs w:val="22"/>
              </w:rPr>
              <w:t>The reflection also surfaces areas where I would act differently in future. I would work to spread leadership and ownership more widely across the team, giving HART pilots and operational leads greater responsibility for leading workshops, testing and communication activities. I would also bring hands</w:t>
            </w:r>
            <w:r w:rsidRPr="00BF1BB6">
              <w:rPr>
                <w:rFonts w:ascii="Arial" w:eastAsia="Arial" w:hAnsi="Arial" w:cs="Arial"/>
                <w:sz w:val="22"/>
                <w:szCs w:val="22"/>
              </w:rPr>
              <w:noBreakHyphen/>
              <w:t>on demonstrations and experiential learning into the process sooner, to help staff move beyond theoretical concerns and gain confidence through direct use of the technology. Reason (2000, pp. 768–770) notes that practical, frontline</w:t>
            </w:r>
            <w:r w:rsidRPr="00BF1BB6">
              <w:rPr>
                <w:rFonts w:ascii="Arial" w:eastAsia="Arial" w:hAnsi="Arial" w:cs="Arial"/>
                <w:sz w:val="22"/>
                <w:szCs w:val="22"/>
              </w:rPr>
              <w:noBreakHyphen/>
              <w:t>led learning can be more powerful than written instruction alone in addressing concerns related to safety and error.</w:t>
            </w:r>
          </w:p>
          <w:p w14:paraId="5696A17B" w14:textId="77777777" w:rsidR="0091109A" w:rsidRPr="00BF1BB6" w:rsidRDefault="0091109A" w:rsidP="00BF1BB6">
            <w:pPr>
              <w:spacing w:line="360" w:lineRule="auto"/>
              <w:rPr>
                <w:rFonts w:ascii="Arial" w:eastAsia="Arial" w:hAnsi="Arial" w:cs="Arial"/>
                <w:sz w:val="22"/>
                <w:szCs w:val="22"/>
              </w:rPr>
            </w:pPr>
            <w:r w:rsidRPr="00BF1BB6">
              <w:rPr>
                <w:rFonts w:ascii="Arial" w:eastAsia="Arial" w:hAnsi="Arial" w:cs="Arial"/>
                <w:sz w:val="22"/>
                <w:szCs w:val="22"/>
              </w:rPr>
              <w:t>In summary, the HART Drone Programme underlined the importance of a multi</w:t>
            </w:r>
            <w:r w:rsidRPr="00BF1BB6">
              <w:rPr>
                <w:rFonts w:ascii="Arial" w:eastAsia="Arial" w:hAnsi="Arial" w:cs="Arial"/>
                <w:sz w:val="22"/>
                <w:szCs w:val="22"/>
              </w:rPr>
              <w:noBreakHyphen/>
              <w:t>layered, reflective approach that combines:</w:t>
            </w:r>
          </w:p>
          <w:p w14:paraId="5A143F18" w14:textId="77777777" w:rsidR="00A84F7A" w:rsidRPr="00BF1BB6" w:rsidRDefault="00A84F7A" w:rsidP="00BF1BB6">
            <w:pPr>
              <w:spacing w:line="360" w:lineRule="auto"/>
              <w:rPr>
                <w:rFonts w:ascii="Arial" w:eastAsia="Arial" w:hAnsi="Arial" w:cs="Arial"/>
                <w:sz w:val="22"/>
                <w:szCs w:val="22"/>
              </w:rPr>
            </w:pPr>
          </w:p>
          <w:p w14:paraId="6BBDBD6E" w14:textId="77777777" w:rsidR="0091109A" w:rsidRPr="00BF1BB6" w:rsidRDefault="0091109A" w:rsidP="00BF1BB6">
            <w:pPr>
              <w:numPr>
                <w:ilvl w:val="0"/>
                <w:numId w:val="11"/>
              </w:numPr>
              <w:spacing w:line="360" w:lineRule="auto"/>
              <w:rPr>
                <w:rFonts w:ascii="Arial" w:eastAsia="Arial" w:hAnsi="Arial" w:cs="Arial"/>
                <w:sz w:val="22"/>
                <w:szCs w:val="22"/>
              </w:rPr>
            </w:pPr>
            <w:r w:rsidRPr="00BF1BB6">
              <w:rPr>
                <w:rFonts w:ascii="Arial" w:eastAsia="Arial" w:hAnsi="Arial" w:cs="Arial"/>
                <w:b/>
                <w:bCs/>
                <w:sz w:val="22"/>
                <w:szCs w:val="22"/>
              </w:rPr>
              <w:t>Technical analysis</w:t>
            </w:r>
            <w:r w:rsidRPr="00BF1BB6">
              <w:rPr>
                <w:rFonts w:ascii="Arial" w:eastAsia="Arial" w:hAnsi="Arial" w:cs="Arial"/>
                <w:sz w:val="22"/>
                <w:szCs w:val="22"/>
              </w:rPr>
              <w:t xml:space="preserve"> rooted in real</w:t>
            </w:r>
            <w:r w:rsidRPr="00BF1BB6">
              <w:rPr>
                <w:rFonts w:ascii="Arial" w:eastAsia="Arial" w:hAnsi="Arial" w:cs="Arial"/>
                <w:sz w:val="22"/>
                <w:szCs w:val="22"/>
              </w:rPr>
              <w:noBreakHyphen/>
              <w:t>world operational practice</w:t>
            </w:r>
          </w:p>
          <w:p w14:paraId="69190551" w14:textId="77777777" w:rsidR="0091109A" w:rsidRPr="00BF1BB6" w:rsidRDefault="0091109A" w:rsidP="00BF1BB6">
            <w:pPr>
              <w:numPr>
                <w:ilvl w:val="0"/>
                <w:numId w:val="11"/>
              </w:numPr>
              <w:spacing w:line="360" w:lineRule="auto"/>
              <w:rPr>
                <w:rFonts w:ascii="Arial" w:eastAsia="Arial" w:hAnsi="Arial" w:cs="Arial"/>
                <w:sz w:val="22"/>
                <w:szCs w:val="22"/>
              </w:rPr>
            </w:pPr>
            <w:r w:rsidRPr="00BF1BB6">
              <w:rPr>
                <w:rFonts w:ascii="Arial" w:eastAsia="Arial" w:hAnsi="Arial" w:cs="Arial"/>
                <w:b/>
                <w:bCs/>
                <w:sz w:val="22"/>
                <w:szCs w:val="22"/>
              </w:rPr>
              <w:t>Clear governance</w:t>
            </w:r>
            <w:r w:rsidRPr="00BF1BB6">
              <w:rPr>
                <w:rFonts w:ascii="Arial" w:eastAsia="Arial" w:hAnsi="Arial" w:cs="Arial"/>
                <w:sz w:val="22"/>
                <w:szCs w:val="22"/>
              </w:rPr>
              <w:t xml:space="preserve"> to navigate complexity and regulation</w:t>
            </w:r>
          </w:p>
          <w:p w14:paraId="7FEDE50A" w14:textId="77777777" w:rsidR="0091109A" w:rsidRPr="00BF1BB6" w:rsidRDefault="0091109A" w:rsidP="00BF1BB6">
            <w:pPr>
              <w:numPr>
                <w:ilvl w:val="0"/>
                <w:numId w:val="11"/>
              </w:numPr>
              <w:spacing w:line="360" w:lineRule="auto"/>
              <w:rPr>
                <w:rFonts w:ascii="Arial" w:eastAsia="Arial" w:hAnsi="Arial" w:cs="Arial"/>
                <w:sz w:val="22"/>
                <w:szCs w:val="22"/>
              </w:rPr>
            </w:pPr>
            <w:r w:rsidRPr="00BF1BB6">
              <w:rPr>
                <w:rFonts w:ascii="Arial" w:eastAsia="Arial" w:hAnsi="Arial" w:cs="Arial"/>
                <w:b/>
                <w:bCs/>
                <w:sz w:val="22"/>
                <w:szCs w:val="22"/>
              </w:rPr>
              <w:t>Adaptive communication</w:t>
            </w:r>
            <w:r w:rsidRPr="00BF1BB6">
              <w:rPr>
                <w:rFonts w:ascii="Arial" w:eastAsia="Arial" w:hAnsi="Arial" w:cs="Arial"/>
                <w:sz w:val="22"/>
                <w:szCs w:val="22"/>
              </w:rPr>
              <w:t xml:space="preserve"> to bridge diverse professional cultures</w:t>
            </w:r>
          </w:p>
          <w:p w14:paraId="6478B10F" w14:textId="77777777" w:rsidR="0091109A" w:rsidRPr="00BF1BB6" w:rsidRDefault="0091109A" w:rsidP="00BF1BB6">
            <w:pPr>
              <w:numPr>
                <w:ilvl w:val="0"/>
                <w:numId w:val="11"/>
              </w:numPr>
              <w:spacing w:line="360" w:lineRule="auto"/>
              <w:rPr>
                <w:rFonts w:ascii="Arial" w:eastAsia="Arial" w:hAnsi="Arial" w:cs="Arial"/>
                <w:sz w:val="22"/>
                <w:szCs w:val="22"/>
              </w:rPr>
            </w:pPr>
            <w:r w:rsidRPr="00BF1BB6">
              <w:rPr>
                <w:rFonts w:ascii="Arial" w:eastAsia="Arial" w:hAnsi="Arial" w:cs="Arial"/>
                <w:b/>
                <w:bCs/>
                <w:sz w:val="22"/>
                <w:szCs w:val="22"/>
              </w:rPr>
              <w:t>Ongoing reflection and feedback</w:t>
            </w:r>
            <w:r w:rsidRPr="00BF1BB6">
              <w:rPr>
                <w:rFonts w:ascii="Arial" w:eastAsia="Arial" w:hAnsi="Arial" w:cs="Arial"/>
                <w:sz w:val="22"/>
                <w:szCs w:val="22"/>
              </w:rPr>
              <w:t xml:space="preserve"> to support learning and improvement</w:t>
            </w:r>
          </w:p>
          <w:p w14:paraId="0FF42F2A" w14:textId="77777777" w:rsidR="00A84F7A" w:rsidRPr="00BF1BB6" w:rsidRDefault="00A84F7A" w:rsidP="00BF1BB6">
            <w:pPr>
              <w:spacing w:line="360" w:lineRule="auto"/>
              <w:ind w:left="720"/>
              <w:rPr>
                <w:rFonts w:ascii="Arial" w:eastAsia="Arial" w:hAnsi="Arial" w:cs="Arial"/>
                <w:sz w:val="22"/>
                <w:szCs w:val="22"/>
              </w:rPr>
            </w:pPr>
          </w:p>
          <w:p w14:paraId="052D732E" w14:textId="77777777" w:rsidR="0091109A" w:rsidRPr="00BF1BB6" w:rsidRDefault="0091109A" w:rsidP="00BF1BB6">
            <w:pPr>
              <w:spacing w:line="360" w:lineRule="auto"/>
              <w:rPr>
                <w:rFonts w:ascii="Arial" w:eastAsia="Arial" w:hAnsi="Arial" w:cs="Arial"/>
                <w:sz w:val="22"/>
                <w:szCs w:val="22"/>
              </w:rPr>
            </w:pPr>
            <w:r w:rsidRPr="00BF1BB6">
              <w:rPr>
                <w:rFonts w:ascii="Arial" w:eastAsia="Arial" w:hAnsi="Arial" w:cs="Arial"/>
                <w:sz w:val="22"/>
                <w:szCs w:val="22"/>
              </w:rPr>
              <w:t>This experience has deepened my capabilities as a digital innovation leader and reinforced my belief that sustainable digital change in healthcare depends on integrating structured tools, human</w:t>
            </w:r>
            <w:r w:rsidRPr="00BF1BB6">
              <w:rPr>
                <w:rFonts w:ascii="Arial" w:eastAsia="Arial" w:hAnsi="Arial" w:cs="Arial"/>
                <w:sz w:val="22"/>
                <w:szCs w:val="22"/>
              </w:rPr>
              <w:noBreakHyphen/>
              <w:t>centred engagement and reflective thinking.</w:t>
            </w:r>
          </w:p>
          <w:p w14:paraId="3B224D4D" w14:textId="77777777" w:rsidR="000F5B5C" w:rsidRPr="00BF1BB6" w:rsidRDefault="000F5B5C" w:rsidP="00BF1BB6">
            <w:pPr>
              <w:spacing w:line="360" w:lineRule="auto"/>
              <w:rPr>
                <w:rFonts w:ascii="Arial" w:eastAsia="Arial" w:hAnsi="Arial" w:cs="Arial"/>
                <w:sz w:val="22"/>
                <w:szCs w:val="22"/>
              </w:rPr>
            </w:pPr>
          </w:p>
          <w:p w14:paraId="43598211" w14:textId="77777777" w:rsidR="000F5B5C" w:rsidRPr="00BF1BB6" w:rsidRDefault="000F5B5C" w:rsidP="00BF1BB6">
            <w:pPr>
              <w:spacing w:line="360" w:lineRule="auto"/>
              <w:rPr>
                <w:rFonts w:ascii="Arial" w:eastAsia="Arial" w:hAnsi="Arial" w:cs="Arial"/>
                <w:sz w:val="22"/>
                <w:szCs w:val="22"/>
              </w:rPr>
            </w:pPr>
          </w:p>
          <w:p w14:paraId="5EA1CEBB" w14:textId="77777777" w:rsidR="000F5BBE" w:rsidRDefault="000F5BBE" w:rsidP="00BF1BB6">
            <w:pPr>
              <w:spacing w:line="360" w:lineRule="auto"/>
              <w:rPr>
                <w:rFonts w:ascii="Arial" w:eastAsia="Arial" w:hAnsi="Arial" w:cs="Arial"/>
                <w:sz w:val="22"/>
                <w:szCs w:val="22"/>
              </w:rPr>
            </w:pPr>
          </w:p>
          <w:p w14:paraId="7DBA048C" w14:textId="77777777" w:rsidR="009105AF" w:rsidRDefault="009105AF" w:rsidP="00BF1BB6">
            <w:pPr>
              <w:spacing w:line="360" w:lineRule="auto"/>
              <w:rPr>
                <w:rFonts w:ascii="Arial" w:eastAsia="Arial" w:hAnsi="Arial" w:cs="Arial"/>
                <w:sz w:val="22"/>
                <w:szCs w:val="22"/>
              </w:rPr>
            </w:pPr>
          </w:p>
          <w:p w14:paraId="09431AC2" w14:textId="77777777" w:rsidR="009105AF" w:rsidRDefault="009105AF" w:rsidP="00BF1BB6">
            <w:pPr>
              <w:spacing w:line="360" w:lineRule="auto"/>
              <w:rPr>
                <w:rFonts w:ascii="Arial" w:eastAsia="Arial" w:hAnsi="Arial" w:cs="Arial"/>
                <w:sz w:val="22"/>
                <w:szCs w:val="22"/>
              </w:rPr>
            </w:pPr>
          </w:p>
          <w:p w14:paraId="628BBCAA" w14:textId="77777777" w:rsidR="009105AF" w:rsidRDefault="009105AF" w:rsidP="00BF1BB6">
            <w:pPr>
              <w:spacing w:line="360" w:lineRule="auto"/>
              <w:rPr>
                <w:rFonts w:ascii="Arial" w:eastAsia="Arial" w:hAnsi="Arial" w:cs="Arial"/>
                <w:sz w:val="22"/>
                <w:szCs w:val="22"/>
              </w:rPr>
            </w:pPr>
          </w:p>
          <w:p w14:paraId="53087A86" w14:textId="77777777" w:rsidR="009105AF" w:rsidRDefault="009105AF" w:rsidP="00BF1BB6">
            <w:pPr>
              <w:spacing w:line="360" w:lineRule="auto"/>
              <w:rPr>
                <w:rFonts w:ascii="Arial" w:eastAsia="Arial" w:hAnsi="Arial" w:cs="Arial"/>
                <w:sz w:val="22"/>
                <w:szCs w:val="22"/>
              </w:rPr>
            </w:pPr>
          </w:p>
          <w:p w14:paraId="13FA11EA" w14:textId="02AF7EFE" w:rsidR="000D51F6" w:rsidRPr="00BF1BB6" w:rsidRDefault="000D51F6" w:rsidP="00BF1BB6">
            <w:pPr>
              <w:spacing w:line="360" w:lineRule="auto"/>
              <w:rPr>
                <w:rFonts w:ascii="Arial" w:eastAsia="Arial" w:hAnsi="Arial" w:cs="Arial"/>
                <w:sz w:val="22"/>
                <w:szCs w:val="22"/>
              </w:rPr>
            </w:pPr>
          </w:p>
        </w:tc>
      </w:tr>
      <w:tr w:rsidR="0023783B" w:rsidRPr="00BF1BB6" w14:paraId="539CDFEC" w14:textId="77777777" w:rsidTr="31D85E9E">
        <w:tc>
          <w:tcPr>
            <w:tcW w:w="1980" w:type="dxa"/>
          </w:tcPr>
          <w:p w14:paraId="09A06282" w14:textId="77777777" w:rsidR="0023783B" w:rsidRPr="00BF1BB6" w:rsidRDefault="0023783B" w:rsidP="00BF1BB6">
            <w:pPr>
              <w:spacing w:line="360" w:lineRule="auto"/>
              <w:rPr>
                <w:rFonts w:ascii="Arial" w:eastAsia="Arial" w:hAnsi="Arial" w:cs="Arial"/>
                <w:sz w:val="22"/>
                <w:szCs w:val="22"/>
              </w:rPr>
            </w:pPr>
          </w:p>
        </w:tc>
        <w:tc>
          <w:tcPr>
            <w:tcW w:w="8476" w:type="dxa"/>
          </w:tcPr>
          <w:p w14:paraId="7C07DC7A" w14:textId="77777777"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Action Plan</w:t>
            </w:r>
          </w:p>
          <w:p w14:paraId="3169A36B" w14:textId="77777777" w:rsidR="00A84F7A" w:rsidRPr="00BF1BB6" w:rsidRDefault="00A84F7A" w:rsidP="00BF1BB6">
            <w:pPr>
              <w:pStyle w:val="ListParagraph"/>
              <w:spacing w:line="360" w:lineRule="auto"/>
              <w:rPr>
                <w:rFonts w:ascii="Arial" w:eastAsia="Arial" w:hAnsi="Arial" w:cs="Arial"/>
                <w:sz w:val="22"/>
                <w:szCs w:val="22"/>
              </w:rPr>
            </w:pPr>
            <w:r w:rsidRPr="00BF1BB6">
              <w:rPr>
                <w:rFonts w:ascii="Arial" w:eastAsia="Arial" w:hAnsi="Arial" w:cs="Arial"/>
                <w:sz w:val="22"/>
                <w:szCs w:val="22"/>
              </w:rPr>
              <w:t>Looking ahead to future digital innovation and operational programmes, I intend to apply the following concrete actions based on this reflection:</w:t>
            </w:r>
          </w:p>
          <w:p w14:paraId="657D9072" w14:textId="77777777" w:rsidR="00A84F7A" w:rsidRPr="00BF1BB6" w:rsidRDefault="00A84F7A" w:rsidP="00BF1BB6">
            <w:pPr>
              <w:pStyle w:val="ListParagraph"/>
              <w:spacing w:line="360" w:lineRule="auto"/>
              <w:rPr>
                <w:rFonts w:ascii="Arial" w:eastAsia="Arial" w:hAnsi="Arial" w:cs="Arial"/>
                <w:sz w:val="22"/>
                <w:szCs w:val="22"/>
              </w:rPr>
            </w:pPr>
          </w:p>
          <w:p w14:paraId="3CAF00AF" w14:textId="77777777" w:rsidR="00A84F7A" w:rsidRPr="00BF1BB6" w:rsidRDefault="00A84F7A" w:rsidP="00BF1BB6">
            <w:pPr>
              <w:pStyle w:val="ListParagraph"/>
              <w:numPr>
                <w:ilvl w:val="0"/>
                <w:numId w:val="12"/>
              </w:numPr>
              <w:spacing w:line="360" w:lineRule="auto"/>
              <w:rPr>
                <w:rFonts w:ascii="Arial" w:eastAsia="Arial" w:hAnsi="Arial" w:cs="Arial"/>
                <w:sz w:val="22"/>
                <w:szCs w:val="22"/>
              </w:rPr>
            </w:pPr>
            <w:r w:rsidRPr="00BF1BB6">
              <w:rPr>
                <w:rFonts w:ascii="Arial" w:eastAsia="Arial" w:hAnsi="Arial" w:cs="Arial"/>
                <w:b/>
                <w:bCs/>
                <w:sz w:val="22"/>
                <w:szCs w:val="22"/>
              </w:rPr>
              <w:t>Enhance cross</w:t>
            </w:r>
            <w:r w:rsidRPr="00BF1BB6">
              <w:rPr>
                <w:rFonts w:ascii="Arial" w:eastAsia="Arial" w:hAnsi="Arial" w:cs="Arial"/>
                <w:b/>
                <w:bCs/>
                <w:sz w:val="22"/>
                <w:szCs w:val="22"/>
              </w:rPr>
              <w:noBreakHyphen/>
              <w:t>team communication and decision</w:t>
            </w:r>
            <w:r w:rsidRPr="00BF1BB6">
              <w:rPr>
                <w:rFonts w:ascii="Arial" w:eastAsia="Arial" w:hAnsi="Arial" w:cs="Arial"/>
                <w:b/>
                <w:bCs/>
                <w:sz w:val="22"/>
                <w:szCs w:val="22"/>
              </w:rPr>
              <w:noBreakHyphen/>
              <w:t>making</w:t>
            </w:r>
            <w:r w:rsidRPr="00BF1BB6">
              <w:rPr>
                <w:rFonts w:ascii="Arial" w:eastAsia="Arial" w:hAnsi="Arial" w:cs="Arial"/>
                <w:sz w:val="22"/>
                <w:szCs w:val="22"/>
              </w:rPr>
              <w:br/>
              <w:t xml:space="preserve">I will work with both Digital Services and operational leads to develop clearer, shared language around digital capabilities, along with explicit role descriptions and decision pathways. This should help reduce </w:t>
            </w:r>
            <w:r w:rsidRPr="00BF1BB6">
              <w:rPr>
                <w:rFonts w:ascii="Arial" w:eastAsia="Arial" w:hAnsi="Arial" w:cs="Arial"/>
                <w:sz w:val="22"/>
                <w:szCs w:val="22"/>
              </w:rPr>
              <w:lastRenderedPageBreak/>
              <w:t>misunderstandings and support smoother collaboration between technical and frontline teams.</w:t>
            </w:r>
          </w:p>
          <w:p w14:paraId="3DC2FF55" w14:textId="77777777" w:rsidR="00A84F7A" w:rsidRPr="00BF1BB6" w:rsidRDefault="00A84F7A" w:rsidP="00BF1BB6">
            <w:pPr>
              <w:pStyle w:val="ListParagraph"/>
              <w:spacing w:line="360" w:lineRule="auto"/>
              <w:rPr>
                <w:rFonts w:ascii="Arial" w:eastAsia="Arial" w:hAnsi="Arial" w:cs="Arial"/>
                <w:sz w:val="22"/>
                <w:szCs w:val="22"/>
              </w:rPr>
            </w:pPr>
          </w:p>
          <w:p w14:paraId="20BA17FC" w14:textId="77777777" w:rsidR="00A84F7A" w:rsidRPr="00BF1BB6" w:rsidRDefault="00A84F7A" w:rsidP="00BF1BB6">
            <w:pPr>
              <w:pStyle w:val="ListParagraph"/>
              <w:numPr>
                <w:ilvl w:val="0"/>
                <w:numId w:val="12"/>
              </w:numPr>
              <w:spacing w:line="360" w:lineRule="auto"/>
              <w:rPr>
                <w:rFonts w:ascii="Arial" w:eastAsia="Arial" w:hAnsi="Arial" w:cs="Arial"/>
                <w:sz w:val="22"/>
                <w:szCs w:val="22"/>
              </w:rPr>
            </w:pPr>
            <w:r w:rsidRPr="00BF1BB6">
              <w:rPr>
                <w:rFonts w:ascii="Arial" w:eastAsia="Arial" w:hAnsi="Arial" w:cs="Arial"/>
                <w:b/>
                <w:bCs/>
                <w:sz w:val="22"/>
                <w:szCs w:val="22"/>
              </w:rPr>
              <w:t>Integrate non</w:t>
            </w:r>
            <w:r w:rsidRPr="00BF1BB6">
              <w:rPr>
                <w:rFonts w:ascii="Arial" w:eastAsia="Arial" w:hAnsi="Arial" w:cs="Arial"/>
                <w:b/>
                <w:bCs/>
                <w:sz w:val="22"/>
                <w:szCs w:val="22"/>
              </w:rPr>
              <w:noBreakHyphen/>
              <w:t>technical skills into training and assurance</w:t>
            </w:r>
            <w:r w:rsidRPr="00BF1BB6">
              <w:rPr>
                <w:rFonts w:ascii="Arial" w:eastAsia="Arial" w:hAnsi="Arial" w:cs="Arial"/>
                <w:sz w:val="22"/>
                <w:szCs w:val="22"/>
              </w:rPr>
              <w:br/>
              <w:t>Alongside technical training, I will incorporate non</w:t>
            </w:r>
            <w:r w:rsidRPr="00BF1BB6">
              <w:rPr>
                <w:rFonts w:ascii="Arial" w:eastAsia="Arial" w:hAnsi="Arial" w:cs="Arial"/>
                <w:sz w:val="22"/>
                <w:szCs w:val="22"/>
              </w:rPr>
              <w:noBreakHyphen/>
              <w:t>technical skills such as situational awareness, communication under pressure and decision</w:t>
            </w:r>
            <w:r w:rsidRPr="00BF1BB6">
              <w:rPr>
                <w:rFonts w:ascii="Arial" w:eastAsia="Arial" w:hAnsi="Arial" w:cs="Arial"/>
                <w:sz w:val="22"/>
                <w:szCs w:val="22"/>
              </w:rPr>
              <w:noBreakHyphen/>
              <w:t>making in complex environments into standard training and assurance processes. This reflects the importance of human factors in safe and effective drone deployment.</w:t>
            </w:r>
          </w:p>
          <w:p w14:paraId="2E31914D" w14:textId="77777777" w:rsidR="00A84F7A" w:rsidRPr="00BF1BB6" w:rsidRDefault="00A84F7A" w:rsidP="00BF1BB6">
            <w:pPr>
              <w:pStyle w:val="ListParagraph"/>
              <w:spacing w:line="360" w:lineRule="auto"/>
              <w:rPr>
                <w:rFonts w:ascii="Arial" w:eastAsia="Arial" w:hAnsi="Arial" w:cs="Arial"/>
                <w:sz w:val="22"/>
                <w:szCs w:val="22"/>
              </w:rPr>
            </w:pPr>
          </w:p>
          <w:p w14:paraId="7326AFC2" w14:textId="77777777" w:rsidR="00A84F7A" w:rsidRPr="00BF1BB6" w:rsidRDefault="00A84F7A" w:rsidP="00BF1BB6">
            <w:pPr>
              <w:pStyle w:val="ListParagraph"/>
              <w:spacing w:line="360" w:lineRule="auto"/>
              <w:rPr>
                <w:rFonts w:ascii="Arial" w:eastAsia="Arial" w:hAnsi="Arial" w:cs="Arial"/>
                <w:sz w:val="22"/>
                <w:szCs w:val="22"/>
              </w:rPr>
            </w:pPr>
          </w:p>
          <w:p w14:paraId="1E36F34B" w14:textId="1E83652C" w:rsidR="00A84F7A" w:rsidRPr="00BF1BB6" w:rsidRDefault="00A84F7A" w:rsidP="00BF1BB6">
            <w:pPr>
              <w:pStyle w:val="ListParagraph"/>
              <w:numPr>
                <w:ilvl w:val="0"/>
                <w:numId w:val="12"/>
              </w:numPr>
              <w:spacing w:line="360" w:lineRule="auto"/>
              <w:rPr>
                <w:rFonts w:ascii="Arial" w:eastAsia="Arial" w:hAnsi="Arial" w:cs="Arial"/>
                <w:sz w:val="22"/>
                <w:szCs w:val="22"/>
              </w:rPr>
            </w:pPr>
            <w:r w:rsidRPr="00BF1BB6">
              <w:rPr>
                <w:rFonts w:ascii="Arial" w:eastAsia="Arial" w:hAnsi="Arial" w:cs="Arial"/>
                <w:b/>
                <w:bCs/>
                <w:sz w:val="22"/>
                <w:szCs w:val="22"/>
              </w:rPr>
              <w:t>Build structured reflection into programme and operational cycles</w:t>
            </w:r>
            <w:r w:rsidRPr="00BF1BB6">
              <w:rPr>
                <w:rFonts w:ascii="Arial" w:eastAsia="Arial" w:hAnsi="Arial" w:cs="Arial"/>
                <w:sz w:val="22"/>
                <w:szCs w:val="22"/>
              </w:rPr>
              <w:br/>
              <w:t>I plan to embed planned reflective checkpoints</w:t>
            </w:r>
            <w:r w:rsidR="003653D0" w:rsidRPr="00BF1BB6">
              <w:rPr>
                <w:rFonts w:ascii="Arial" w:eastAsia="Arial" w:hAnsi="Arial" w:cs="Arial"/>
                <w:sz w:val="22"/>
                <w:szCs w:val="22"/>
              </w:rPr>
              <w:t xml:space="preserve"> </w:t>
            </w:r>
            <w:r w:rsidRPr="00BF1BB6">
              <w:rPr>
                <w:rFonts w:ascii="Arial" w:eastAsia="Arial" w:hAnsi="Arial" w:cs="Arial"/>
                <w:sz w:val="22"/>
                <w:szCs w:val="22"/>
              </w:rPr>
              <w:t>for example, post</w:t>
            </w:r>
            <w:r w:rsidRPr="00BF1BB6">
              <w:rPr>
                <w:rFonts w:ascii="Arial" w:eastAsia="Arial" w:hAnsi="Arial" w:cs="Arial"/>
                <w:sz w:val="22"/>
                <w:szCs w:val="22"/>
              </w:rPr>
              <w:noBreakHyphen/>
              <w:t>exercise reviews, debriefs and lessons</w:t>
            </w:r>
            <w:r w:rsidRPr="00BF1BB6">
              <w:rPr>
                <w:rFonts w:ascii="Arial" w:eastAsia="Arial" w:hAnsi="Arial" w:cs="Arial"/>
                <w:sz w:val="22"/>
                <w:szCs w:val="22"/>
              </w:rPr>
              <w:noBreakHyphen/>
              <w:t>learned sessions</w:t>
            </w:r>
            <w:r w:rsidR="003653D0" w:rsidRPr="00BF1BB6">
              <w:rPr>
                <w:rFonts w:ascii="Arial" w:eastAsia="Arial" w:hAnsi="Arial" w:cs="Arial"/>
                <w:sz w:val="22"/>
                <w:szCs w:val="22"/>
              </w:rPr>
              <w:t xml:space="preserve"> </w:t>
            </w:r>
            <w:r w:rsidRPr="00BF1BB6">
              <w:rPr>
                <w:rFonts w:ascii="Arial" w:eastAsia="Arial" w:hAnsi="Arial" w:cs="Arial"/>
                <w:sz w:val="22"/>
                <w:szCs w:val="22"/>
              </w:rPr>
              <w:t>into both project governance and ongoing operational practice. This will support continuous learning and create space to address emerging risks or concerns.</w:t>
            </w:r>
          </w:p>
          <w:p w14:paraId="51A250D1" w14:textId="77777777" w:rsidR="00A84F7A" w:rsidRPr="00BF1BB6" w:rsidRDefault="00A84F7A" w:rsidP="00BF1BB6">
            <w:pPr>
              <w:pStyle w:val="ListParagraph"/>
              <w:spacing w:line="360" w:lineRule="auto"/>
              <w:rPr>
                <w:rFonts w:ascii="Arial" w:eastAsia="Arial" w:hAnsi="Arial" w:cs="Arial"/>
                <w:sz w:val="22"/>
                <w:szCs w:val="22"/>
              </w:rPr>
            </w:pPr>
          </w:p>
          <w:p w14:paraId="3D20486E" w14:textId="77777777" w:rsidR="00A84F7A" w:rsidRPr="00BF1BB6" w:rsidRDefault="00A84F7A" w:rsidP="00BF1BB6">
            <w:pPr>
              <w:pStyle w:val="ListParagraph"/>
              <w:numPr>
                <w:ilvl w:val="0"/>
                <w:numId w:val="12"/>
              </w:numPr>
              <w:spacing w:line="360" w:lineRule="auto"/>
              <w:rPr>
                <w:rFonts w:ascii="Arial" w:eastAsia="Arial" w:hAnsi="Arial" w:cs="Arial"/>
                <w:sz w:val="22"/>
                <w:szCs w:val="22"/>
              </w:rPr>
            </w:pPr>
            <w:r w:rsidRPr="00BF1BB6">
              <w:rPr>
                <w:rFonts w:ascii="Arial" w:eastAsia="Arial" w:hAnsi="Arial" w:cs="Arial"/>
                <w:b/>
                <w:bCs/>
                <w:sz w:val="22"/>
                <w:szCs w:val="22"/>
              </w:rPr>
              <w:t>Strengthen digital governance and equity safeguards</w:t>
            </w:r>
            <w:r w:rsidRPr="00BF1BB6">
              <w:rPr>
                <w:rFonts w:ascii="Arial" w:eastAsia="Arial" w:hAnsi="Arial" w:cs="Arial"/>
                <w:sz w:val="22"/>
                <w:szCs w:val="22"/>
              </w:rPr>
              <w:br/>
              <w:t>I will ensure that operational protocols, data flow diagrams and live</w:t>
            </w:r>
            <w:r w:rsidRPr="00BF1BB6">
              <w:rPr>
                <w:rFonts w:ascii="Arial" w:eastAsia="Arial" w:hAnsi="Arial" w:cs="Arial"/>
                <w:sz w:val="22"/>
                <w:szCs w:val="22"/>
              </w:rPr>
              <w:noBreakHyphen/>
              <w:t>streaming processes are systematically aligned with national digital health and equity standards, including clear guidance on consent, privacy and access. This will help to protect patients, staff and the organisation.</w:t>
            </w:r>
          </w:p>
          <w:p w14:paraId="646E4E54" w14:textId="77777777" w:rsidR="00A84F7A" w:rsidRPr="00BF1BB6" w:rsidRDefault="00A84F7A" w:rsidP="00BF1BB6">
            <w:pPr>
              <w:pStyle w:val="ListParagraph"/>
              <w:spacing w:line="360" w:lineRule="auto"/>
              <w:rPr>
                <w:rFonts w:ascii="Arial" w:eastAsia="Arial" w:hAnsi="Arial" w:cs="Arial"/>
                <w:sz w:val="22"/>
                <w:szCs w:val="22"/>
              </w:rPr>
            </w:pPr>
          </w:p>
          <w:p w14:paraId="26DC1715" w14:textId="77777777" w:rsidR="00A84F7A" w:rsidRPr="00BF1BB6" w:rsidRDefault="00A84F7A" w:rsidP="00BF1BB6">
            <w:pPr>
              <w:pStyle w:val="ListParagraph"/>
              <w:spacing w:line="360" w:lineRule="auto"/>
              <w:rPr>
                <w:rFonts w:ascii="Arial" w:eastAsia="Arial" w:hAnsi="Arial" w:cs="Arial"/>
                <w:sz w:val="22"/>
                <w:szCs w:val="22"/>
              </w:rPr>
            </w:pPr>
          </w:p>
          <w:p w14:paraId="1A87890B" w14:textId="77777777" w:rsidR="00A84F7A" w:rsidRPr="00BF1BB6" w:rsidRDefault="00A84F7A" w:rsidP="00BF1BB6">
            <w:pPr>
              <w:pStyle w:val="ListParagraph"/>
              <w:numPr>
                <w:ilvl w:val="0"/>
                <w:numId w:val="12"/>
              </w:numPr>
              <w:spacing w:line="360" w:lineRule="auto"/>
              <w:rPr>
                <w:rFonts w:ascii="Arial" w:eastAsia="Arial" w:hAnsi="Arial" w:cs="Arial"/>
                <w:sz w:val="22"/>
                <w:szCs w:val="22"/>
              </w:rPr>
            </w:pPr>
            <w:r w:rsidRPr="00BF1BB6">
              <w:rPr>
                <w:rFonts w:ascii="Arial" w:eastAsia="Arial" w:hAnsi="Arial" w:cs="Arial"/>
                <w:b/>
                <w:bCs/>
                <w:sz w:val="22"/>
                <w:szCs w:val="22"/>
              </w:rPr>
              <w:t>Continue evidence</w:t>
            </w:r>
            <w:r w:rsidRPr="00BF1BB6">
              <w:rPr>
                <w:rFonts w:ascii="Arial" w:eastAsia="Arial" w:hAnsi="Arial" w:cs="Arial"/>
                <w:b/>
                <w:bCs/>
                <w:sz w:val="22"/>
                <w:szCs w:val="22"/>
              </w:rPr>
              <w:noBreakHyphen/>
              <w:t>led refinement of drone capability</w:t>
            </w:r>
            <w:r w:rsidRPr="00BF1BB6">
              <w:rPr>
                <w:rFonts w:ascii="Arial" w:eastAsia="Arial" w:hAnsi="Arial" w:cs="Arial"/>
                <w:sz w:val="22"/>
                <w:szCs w:val="22"/>
              </w:rPr>
              <w:br/>
              <w:t>Finally, I will focus on prioritising drone use cases with the strongest evidence of benefit, such as rapid scene assessment and enhanced situational awareness at major incidents. I will use data from deployments, exercises and debriefs to refine SOPs, training and technical configurations over time.</w:t>
            </w:r>
          </w:p>
          <w:p w14:paraId="28C99216" w14:textId="63A99124" w:rsidR="006D1F4F" w:rsidRPr="00BF1BB6" w:rsidRDefault="006D1F4F" w:rsidP="00BF1BB6">
            <w:pPr>
              <w:pStyle w:val="ListParagraph"/>
              <w:spacing w:line="360" w:lineRule="auto"/>
              <w:rPr>
                <w:rFonts w:ascii="Arial" w:eastAsia="Arial" w:hAnsi="Arial" w:cs="Arial"/>
                <w:sz w:val="22"/>
                <w:szCs w:val="22"/>
              </w:rPr>
            </w:pPr>
          </w:p>
          <w:p w14:paraId="164041F9" w14:textId="77777777" w:rsidR="006D1F4F" w:rsidRPr="00BF1BB6" w:rsidRDefault="006D1F4F" w:rsidP="00BF1BB6">
            <w:pPr>
              <w:spacing w:line="360" w:lineRule="auto"/>
              <w:rPr>
                <w:rFonts w:ascii="Arial" w:eastAsia="Arial" w:hAnsi="Arial" w:cs="Arial"/>
                <w:sz w:val="22"/>
                <w:szCs w:val="22"/>
              </w:rPr>
            </w:pPr>
          </w:p>
          <w:p w14:paraId="3C392D30" w14:textId="77777777" w:rsidR="00F407BD" w:rsidRPr="00BF1BB6" w:rsidRDefault="00F407BD" w:rsidP="00BF1BB6">
            <w:pPr>
              <w:spacing w:line="360" w:lineRule="auto"/>
              <w:rPr>
                <w:rFonts w:ascii="Arial" w:eastAsia="Arial" w:hAnsi="Arial" w:cs="Arial"/>
                <w:sz w:val="22"/>
                <w:szCs w:val="22"/>
              </w:rPr>
            </w:pPr>
          </w:p>
          <w:p w14:paraId="7DBA197B" w14:textId="77777777" w:rsidR="00F407BD" w:rsidRPr="00BF1BB6" w:rsidRDefault="00F407BD" w:rsidP="00BF1BB6">
            <w:pPr>
              <w:spacing w:line="360" w:lineRule="auto"/>
              <w:rPr>
                <w:rFonts w:ascii="Arial" w:eastAsia="Arial" w:hAnsi="Arial" w:cs="Arial"/>
                <w:sz w:val="22"/>
                <w:szCs w:val="22"/>
              </w:rPr>
            </w:pPr>
          </w:p>
          <w:p w14:paraId="623B7050" w14:textId="77777777" w:rsidR="00F407BD" w:rsidRPr="00BF1BB6" w:rsidRDefault="00F407BD" w:rsidP="00BF1BB6">
            <w:pPr>
              <w:spacing w:line="360" w:lineRule="auto"/>
              <w:rPr>
                <w:rFonts w:ascii="Arial" w:eastAsia="Arial" w:hAnsi="Arial" w:cs="Arial"/>
                <w:sz w:val="22"/>
                <w:szCs w:val="22"/>
              </w:rPr>
            </w:pPr>
          </w:p>
          <w:p w14:paraId="52D8A47E" w14:textId="77777777" w:rsidR="006D1F4F" w:rsidRDefault="006D1F4F" w:rsidP="00BF1BB6">
            <w:pPr>
              <w:spacing w:line="360" w:lineRule="auto"/>
              <w:rPr>
                <w:rFonts w:ascii="Arial" w:eastAsia="Arial" w:hAnsi="Arial" w:cs="Arial"/>
                <w:sz w:val="22"/>
                <w:szCs w:val="22"/>
              </w:rPr>
            </w:pPr>
          </w:p>
          <w:p w14:paraId="4E5E49DB" w14:textId="77777777" w:rsidR="008508DB" w:rsidRDefault="008508DB" w:rsidP="00BF1BB6">
            <w:pPr>
              <w:spacing w:line="360" w:lineRule="auto"/>
              <w:rPr>
                <w:rFonts w:ascii="Arial" w:eastAsia="Arial" w:hAnsi="Arial" w:cs="Arial"/>
                <w:sz w:val="22"/>
                <w:szCs w:val="22"/>
              </w:rPr>
            </w:pPr>
          </w:p>
          <w:p w14:paraId="5B7A9C50" w14:textId="77777777" w:rsidR="008508DB" w:rsidRDefault="008508DB" w:rsidP="00BF1BB6">
            <w:pPr>
              <w:spacing w:line="360" w:lineRule="auto"/>
              <w:rPr>
                <w:rFonts w:ascii="Arial" w:eastAsia="Arial" w:hAnsi="Arial" w:cs="Arial"/>
                <w:sz w:val="22"/>
                <w:szCs w:val="22"/>
              </w:rPr>
            </w:pPr>
          </w:p>
          <w:p w14:paraId="62D94204" w14:textId="77777777" w:rsidR="008508DB" w:rsidRDefault="008508DB" w:rsidP="00BF1BB6">
            <w:pPr>
              <w:spacing w:line="360" w:lineRule="auto"/>
              <w:rPr>
                <w:rFonts w:ascii="Arial" w:eastAsia="Arial" w:hAnsi="Arial" w:cs="Arial"/>
                <w:sz w:val="22"/>
                <w:szCs w:val="22"/>
              </w:rPr>
            </w:pPr>
          </w:p>
          <w:p w14:paraId="2F082029" w14:textId="77777777" w:rsidR="008508DB" w:rsidRPr="00BF1BB6" w:rsidRDefault="008508DB" w:rsidP="00BF1BB6">
            <w:pPr>
              <w:spacing w:line="360" w:lineRule="auto"/>
              <w:rPr>
                <w:rFonts w:ascii="Arial" w:eastAsia="Arial" w:hAnsi="Arial" w:cs="Arial"/>
                <w:sz w:val="22"/>
                <w:szCs w:val="22"/>
              </w:rPr>
            </w:pPr>
          </w:p>
          <w:p w14:paraId="315B3FDB" w14:textId="1133366A" w:rsidR="009105AF" w:rsidRPr="00BF1BB6" w:rsidRDefault="006D1F4F" w:rsidP="00BF1BB6">
            <w:pPr>
              <w:spacing w:line="360" w:lineRule="auto"/>
              <w:rPr>
                <w:rFonts w:ascii="Arial" w:eastAsia="Arial" w:hAnsi="Arial" w:cs="Arial"/>
                <w:b/>
                <w:bCs/>
                <w:i/>
                <w:iCs/>
                <w:sz w:val="22"/>
                <w:szCs w:val="22"/>
                <w:u w:val="single"/>
              </w:rPr>
            </w:pPr>
            <w:r w:rsidRPr="00BF1BB6">
              <w:rPr>
                <w:rFonts w:ascii="Arial" w:eastAsia="Arial" w:hAnsi="Arial" w:cs="Arial"/>
                <w:b/>
                <w:bCs/>
                <w:i/>
                <w:iCs/>
                <w:sz w:val="22"/>
                <w:szCs w:val="22"/>
                <w:u w:val="single"/>
              </w:rPr>
              <w:lastRenderedPageBreak/>
              <w:t xml:space="preserve">References </w:t>
            </w:r>
          </w:p>
          <w:p w14:paraId="3CC81EAF"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Avolio, B.J. and Gardner, W.L., 2005. Authentic leadership development: Getting to the root of positive forms of leadership. The Leadership Quarterly, 16 (3), 315–338.</w:t>
            </w:r>
          </w:p>
          <w:p w14:paraId="644DF5BD" w14:textId="77777777" w:rsidR="008508DB" w:rsidRPr="00B900DA" w:rsidRDefault="008508DB" w:rsidP="008508DB">
            <w:pPr>
              <w:spacing w:line="360" w:lineRule="auto"/>
              <w:ind w:left="360"/>
              <w:rPr>
                <w:rFonts w:ascii="Arial" w:eastAsia="Arial" w:hAnsi="Arial" w:cs="Arial"/>
                <w:i/>
                <w:iCs/>
                <w:sz w:val="22"/>
                <w:szCs w:val="22"/>
              </w:rPr>
            </w:pPr>
            <w:hyperlink r:id="rId13" w:history="1">
              <w:r w:rsidRPr="00B900DA">
                <w:rPr>
                  <w:rStyle w:val="Hyperlink"/>
                  <w:rFonts w:ascii="Arial" w:eastAsia="Arial" w:hAnsi="Arial" w:cs="Arial"/>
                  <w:i/>
                  <w:iCs/>
                  <w:sz w:val="22"/>
                  <w:szCs w:val="22"/>
                  <w:u w:val="none"/>
                </w:rPr>
                <w:t>https://doi.org/10.1016/j.leaqua.2005.03.001</w:t>
              </w:r>
            </w:hyperlink>
          </w:p>
          <w:p w14:paraId="0D23C23C" w14:textId="77777777" w:rsidR="008508DB" w:rsidRPr="00B900DA" w:rsidRDefault="008508DB" w:rsidP="008508DB">
            <w:pPr>
              <w:spacing w:line="360" w:lineRule="auto"/>
              <w:rPr>
                <w:rFonts w:ascii="Arial" w:eastAsia="Arial" w:hAnsi="Arial" w:cs="Arial"/>
                <w:i/>
                <w:iCs/>
                <w:sz w:val="22"/>
                <w:szCs w:val="22"/>
              </w:rPr>
            </w:pPr>
          </w:p>
          <w:p w14:paraId="1DD94F85"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Clothier, R.A., Greer, D.A., Greer, D.G., and Mehta, A.M., 2015. Risk Perception and the Public Acceptance of Drones. Risk Analysis, 35 (6), 1167–1183.</w:t>
            </w:r>
          </w:p>
          <w:p w14:paraId="34CC5E75" w14:textId="77777777" w:rsidR="008508DB" w:rsidRPr="00B900DA" w:rsidRDefault="008508DB" w:rsidP="008508DB">
            <w:pPr>
              <w:spacing w:line="360" w:lineRule="auto"/>
              <w:ind w:left="360"/>
              <w:rPr>
                <w:rFonts w:ascii="Arial" w:eastAsia="Arial" w:hAnsi="Arial" w:cs="Arial"/>
                <w:i/>
                <w:iCs/>
                <w:sz w:val="22"/>
                <w:szCs w:val="22"/>
              </w:rPr>
            </w:pPr>
            <w:hyperlink r:id="rId14" w:history="1">
              <w:r w:rsidRPr="00B900DA">
                <w:rPr>
                  <w:rStyle w:val="Hyperlink"/>
                  <w:rFonts w:ascii="Arial" w:eastAsia="Arial" w:hAnsi="Arial" w:cs="Arial"/>
                  <w:i/>
                  <w:iCs/>
                  <w:sz w:val="22"/>
                  <w:szCs w:val="22"/>
                  <w:u w:val="none"/>
                </w:rPr>
                <w:t>https://doi.org/10.1111/risa.12330</w:t>
              </w:r>
            </w:hyperlink>
          </w:p>
          <w:p w14:paraId="2043E5D4" w14:textId="77777777" w:rsidR="008508DB" w:rsidRPr="00B900DA" w:rsidRDefault="008508DB" w:rsidP="008508DB">
            <w:pPr>
              <w:spacing w:line="360" w:lineRule="auto"/>
              <w:rPr>
                <w:rFonts w:ascii="Arial" w:eastAsia="Arial" w:hAnsi="Arial" w:cs="Arial"/>
                <w:i/>
                <w:iCs/>
                <w:sz w:val="22"/>
                <w:szCs w:val="22"/>
              </w:rPr>
            </w:pPr>
          </w:p>
          <w:p w14:paraId="1F5090BD"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Cresswell, K. and Sheikh, A., 2013. Organizational issues in the implementation and adoption of health information technology innovations: An interpretative review. International Journal of Medical Informatics, 82 (5), e73–e86.</w:t>
            </w:r>
          </w:p>
          <w:p w14:paraId="70CD5B27" w14:textId="77777777" w:rsidR="008508DB" w:rsidRPr="00B900DA" w:rsidRDefault="008508DB" w:rsidP="008508DB">
            <w:pPr>
              <w:spacing w:line="360" w:lineRule="auto"/>
              <w:ind w:left="360"/>
              <w:rPr>
                <w:rFonts w:ascii="Arial" w:eastAsia="Arial" w:hAnsi="Arial" w:cs="Arial"/>
                <w:i/>
                <w:iCs/>
                <w:sz w:val="22"/>
                <w:szCs w:val="22"/>
              </w:rPr>
            </w:pPr>
            <w:hyperlink r:id="rId15" w:history="1">
              <w:r w:rsidRPr="00B900DA">
                <w:rPr>
                  <w:rStyle w:val="Hyperlink"/>
                  <w:rFonts w:ascii="Arial" w:eastAsia="Arial" w:hAnsi="Arial" w:cs="Arial"/>
                  <w:i/>
                  <w:iCs/>
                  <w:sz w:val="22"/>
                  <w:szCs w:val="22"/>
                  <w:u w:val="none"/>
                </w:rPr>
                <w:t>https://doi.org/10.1016/j.ijmedinf.2012.10.007</w:t>
              </w:r>
            </w:hyperlink>
          </w:p>
          <w:p w14:paraId="651DD0F1" w14:textId="77777777" w:rsidR="008508DB" w:rsidRPr="00B900DA" w:rsidRDefault="008508DB" w:rsidP="008508DB">
            <w:pPr>
              <w:spacing w:line="360" w:lineRule="auto"/>
              <w:rPr>
                <w:rFonts w:ascii="Arial" w:eastAsia="Arial" w:hAnsi="Arial" w:cs="Arial"/>
                <w:i/>
                <w:iCs/>
                <w:sz w:val="22"/>
                <w:szCs w:val="22"/>
              </w:rPr>
            </w:pPr>
          </w:p>
          <w:p w14:paraId="112EE5BA"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Crossan, M.M. and Apaydin, M., 2010. A Multi-Dimensional Framework of Organizational Innovation: A Systematic Review of the Literature. Journal of Management Studies, 47 (6), 1154–1191.</w:t>
            </w:r>
          </w:p>
          <w:p w14:paraId="4F2FBC1A" w14:textId="77777777" w:rsidR="008508DB" w:rsidRPr="00B900DA" w:rsidRDefault="008508DB" w:rsidP="008508DB">
            <w:pPr>
              <w:spacing w:line="360" w:lineRule="auto"/>
              <w:ind w:left="360"/>
              <w:rPr>
                <w:rFonts w:ascii="Arial" w:eastAsia="Arial" w:hAnsi="Arial" w:cs="Arial"/>
                <w:i/>
                <w:iCs/>
                <w:sz w:val="22"/>
                <w:szCs w:val="22"/>
              </w:rPr>
            </w:pPr>
            <w:hyperlink r:id="rId16" w:history="1">
              <w:r w:rsidRPr="00B900DA">
                <w:rPr>
                  <w:rStyle w:val="Hyperlink"/>
                  <w:rFonts w:ascii="Arial" w:eastAsia="Arial" w:hAnsi="Arial" w:cs="Arial"/>
                  <w:i/>
                  <w:iCs/>
                  <w:sz w:val="22"/>
                  <w:szCs w:val="22"/>
                  <w:u w:val="none"/>
                </w:rPr>
                <w:t>https://doi.org/10.1111/j.1467-6486.2009.00880.x</w:t>
              </w:r>
            </w:hyperlink>
          </w:p>
          <w:p w14:paraId="5BE326D2" w14:textId="77777777" w:rsidR="008508DB" w:rsidRPr="00B900DA" w:rsidRDefault="008508DB" w:rsidP="008508DB">
            <w:pPr>
              <w:spacing w:line="360" w:lineRule="auto"/>
              <w:rPr>
                <w:rFonts w:ascii="Arial" w:eastAsia="Arial" w:hAnsi="Arial" w:cs="Arial"/>
                <w:i/>
                <w:iCs/>
                <w:sz w:val="22"/>
                <w:szCs w:val="22"/>
              </w:rPr>
            </w:pPr>
          </w:p>
          <w:p w14:paraId="75501FBD"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Cunliffe, A.L., 2004. On Becoming a Critically Reflexive Practitioner. Journal of Management Education, 28 (4), 407–426.</w:t>
            </w:r>
          </w:p>
          <w:p w14:paraId="1DDE7DE3" w14:textId="77777777" w:rsidR="008508DB" w:rsidRPr="00B900DA" w:rsidRDefault="008508DB" w:rsidP="008508DB">
            <w:pPr>
              <w:spacing w:line="360" w:lineRule="auto"/>
              <w:ind w:left="360"/>
              <w:rPr>
                <w:rFonts w:ascii="Arial" w:eastAsia="Arial" w:hAnsi="Arial" w:cs="Arial"/>
                <w:i/>
                <w:iCs/>
                <w:sz w:val="22"/>
                <w:szCs w:val="22"/>
              </w:rPr>
            </w:pPr>
            <w:hyperlink r:id="rId17" w:history="1">
              <w:r w:rsidRPr="00B900DA">
                <w:rPr>
                  <w:rStyle w:val="Hyperlink"/>
                  <w:rFonts w:ascii="Arial" w:eastAsia="Arial" w:hAnsi="Arial" w:cs="Arial"/>
                  <w:i/>
                  <w:iCs/>
                  <w:sz w:val="22"/>
                  <w:szCs w:val="22"/>
                  <w:u w:val="none"/>
                </w:rPr>
                <w:t>https://doi.org/10.1177/1052562904264440</w:t>
              </w:r>
            </w:hyperlink>
          </w:p>
          <w:p w14:paraId="42848F3A" w14:textId="77777777" w:rsidR="008508DB" w:rsidRPr="00B900DA" w:rsidRDefault="008508DB" w:rsidP="008508DB">
            <w:pPr>
              <w:spacing w:line="360" w:lineRule="auto"/>
              <w:rPr>
                <w:rFonts w:ascii="Arial" w:eastAsia="Arial" w:hAnsi="Arial" w:cs="Arial"/>
                <w:i/>
                <w:iCs/>
                <w:sz w:val="22"/>
                <w:szCs w:val="22"/>
              </w:rPr>
            </w:pPr>
          </w:p>
          <w:p w14:paraId="7B903A6A"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Dixon-Woods, M. and Martin, G.P., 2016. Does quality improvement improve quality? Future Hospital Journal, 3 (3), 191–194.</w:t>
            </w:r>
          </w:p>
          <w:p w14:paraId="671DE340" w14:textId="77777777" w:rsidR="008508DB" w:rsidRPr="00B900DA" w:rsidRDefault="008508DB" w:rsidP="008508DB">
            <w:pPr>
              <w:spacing w:line="360" w:lineRule="auto"/>
              <w:ind w:left="360"/>
              <w:rPr>
                <w:rFonts w:ascii="Arial" w:eastAsia="Arial" w:hAnsi="Arial" w:cs="Arial"/>
                <w:i/>
                <w:iCs/>
                <w:sz w:val="22"/>
                <w:szCs w:val="22"/>
              </w:rPr>
            </w:pPr>
            <w:hyperlink r:id="rId18" w:history="1">
              <w:r w:rsidRPr="00B900DA">
                <w:rPr>
                  <w:rStyle w:val="Hyperlink"/>
                  <w:rFonts w:ascii="Arial" w:eastAsia="Arial" w:hAnsi="Arial" w:cs="Arial"/>
                  <w:i/>
                  <w:iCs/>
                  <w:sz w:val="22"/>
                  <w:szCs w:val="22"/>
                  <w:u w:val="none"/>
                </w:rPr>
                <w:t>https://doi.org/10.7861/futurehosp.3-3-191</w:t>
              </w:r>
            </w:hyperlink>
          </w:p>
          <w:p w14:paraId="6D3D2448" w14:textId="77777777" w:rsidR="008508DB" w:rsidRPr="00B900DA" w:rsidRDefault="008508DB" w:rsidP="008508DB">
            <w:pPr>
              <w:spacing w:line="360" w:lineRule="auto"/>
              <w:rPr>
                <w:rFonts w:ascii="Arial" w:eastAsia="Arial" w:hAnsi="Arial" w:cs="Arial"/>
                <w:i/>
                <w:iCs/>
                <w:sz w:val="22"/>
                <w:szCs w:val="22"/>
              </w:rPr>
            </w:pPr>
          </w:p>
          <w:p w14:paraId="00A3FA13"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Fitzgerald, M., Kruschwitz, N., Bonnet, D., and Welch, M., 2013. Embracing Digital Technology. MIT Sloan Management Review, 55 (2), 1–12.</w:t>
            </w:r>
          </w:p>
          <w:p w14:paraId="2DBD6CFE" w14:textId="77777777" w:rsidR="008508DB" w:rsidRPr="00B900DA" w:rsidRDefault="008508DB" w:rsidP="008508DB">
            <w:pPr>
              <w:spacing w:line="360" w:lineRule="auto"/>
              <w:ind w:left="360"/>
              <w:rPr>
                <w:rFonts w:ascii="Arial" w:eastAsia="Arial" w:hAnsi="Arial" w:cs="Arial"/>
                <w:i/>
                <w:iCs/>
                <w:sz w:val="22"/>
                <w:szCs w:val="22"/>
              </w:rPr>
            </w:pPr>
            <w:hyperlink r:id="rId19" w:history="1">
              <w:r w:rsidRPr="00B900DA">
                <w:rPr>
                  <w:rStyle w:val="Hyperlink"/>
                  <w:rFonts w:ascii="Arial" w:eastAsia="Arial" w:hAnsi="Arial" w:cs="Arial"/>
                  <w:i/>
                  <w:iCs/>
                  <w:sz w:val="22"/>
                  <w:szCs w:val="22"/>
                  <w:u w:val="none"/>
                </w:rPr>
                <w:t>https://doi.org/10.63383/zdth6341</w:t>
              </w:r>
            </w:hyperlink>
          </w:p>
          <w:p w14:paraId="3A53FA97" w14:textId="77777777" w:rsidR="008508DB" w:rsidRPr="00B900DA" w:rsidRDefault="008508DB" w:rsidP="008508DB">
            <w:pPr>
              <w:spacing w:line="360" w:lineRule="auto"/>
              <w:rPr>
                <w:rFonts w:ascii="Arial" w:eastAsia="Arial" w:hAnsi="Arial" w:cs="Arial"/>
                <w:i/>
                <w:iCs/>
                <w:sz w:val="22"/>
                <w:szCs w:val="22"/>
              </w:rPr>
            </w:pPr>
          </w:p>
          <w:p w14:paraId="570B07B1" w14:textId="77777777" w:rsidR="008508DB" w:rsidRPr="00B900DA" w:rsidRDefault="008508DB" w:rsidP="008508DB">
            <w:pPr>
              <w:spacing w:line="360" w:lineRule="auto"/>
              <w:ind w:left="360"/>
              <w:rPr>
                <w:rFonts w:ascii="Arial" w:eastAsia="Arial" w:hAnsi="Arial" w:cs="Arial"/>
                <w:i/>
                <w:iCs/>
                <w:sz w:val="22"/>
                <w:szCs w:val="22"/>
              </w:rPr>
            </w:pPr>
            <w:proofErr w:type="spellStart"/>
            <w:r w:rsidRPr="00B900DA">
              <w:rPr>
                <w:rFonts w:ascii="Arial" w:eastAsia="Arial" w:hAnsi="Arial" w:cs="Arial"/>
                <w:i/>
                <w:iCs/>
                <w:sz w:val="22"/>
                <w:szCs w:val="22"/>
              </w:rPr>
              <w:t>Flin</w:t>
            </w:r>
            <w:proofErr w:type="spellEnd"/>
            <w:r w:rsidRPr="00B900DA">
              <w:rPr>
                <w:rFonts w:ascii="Arial" w:eastAsia="Arial" w:hAnsi="Arial" w:cs="Arial"/>
                <w:i/>
                <w:iCs/>
                <w:sz w:val="22"/>
                <w:szCs w:val="22"/>
              </w:rPr>
              <w:t>, R.H., O’Connor, P., and Crichton, M., 2008. Safety at the sharp end: a guide to non-technical skills. Aldershot, England: Ashgate.</w:t>
            </w:r>
          </w:p>
          <w:p w14:paraId="0BE1C343" w14:textId="77777777" w:rsidR="008508DB" w:rsidRPr="00B900DA" w:rsidRDefault="008508DB" w:rsidP="008508DB">
            <w:pPr>
              <w:spacing w:line="360" w:lineRule="auto"/>
              <w:ind w:left="720"/>
              <w:rPr>
                <w:rFonts w:ascii="Arial" w:eastAsia="Arial" w:hAnsi="Arial" w:cs="Arial"/>
                <w:i/>
                <w:iCs/>
                <w:sz w:val="22"/>
                <w:szCs w:val="22"/>
              </w:rPr>
            </w:pPr>
          </w:p>
          <w:p w14:paraId="53032D16" w14:textId="77777777" w:rsidR="008508DB" w:rsidRPr="00B900DA" w:rsidRDefault="008508DB" w:rsidP="008508DB">
            <w:pPr>
              <w:spacing w:line="360" w:lineRule="auto"/>
              <w:ind w:left="720"/>
              <w:rPr>
                <w:rFonts w:ascii="Arial" w:eastAsia="Arial" w:hAnsi="Arial" w:cs="Arial"/>
                <w:i/>
                <w:iCs/>
                <w:sz w:val="22"/>
                <w:szCs w:val="22"/>
              </w:rPr>
            </w:pPr>
          </w:p>
          <w:p w14:paraId="6E11851E" w14:textId="77777777" w:rsidR="008508DB" w:rsidRPr="00B900DA" w:rsidRDefault="008508DB" w:rsidP="008508DB">
            <w:pPr>
              <w:spacing w:line="360" w:lineRule="auto"/>
              <w:ind w:left="720"/>
              <w:rPr>
                <w:rFonts w:ascii="Arial" w:eastAsia="Arial" w:hAnsi="Arial" w:cs="Arial"/>
                <w:i/>
                <w:iCs/>
                <w:sz w:val="22"/>
                <w:szCs w:val="22"/>
              </w:rPr>
            </w:pPr>
          </w:p>
          <w:p w14:paraId="5D32F837"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lastRenderedPageBreak/>
              <w:t>Frich, J.C., Brewster, A.L., Cherlin, E.J., and Bradley, E.H., 2015. Leadership Development Programs for Physicians: A Systematic Review. Journal of General Internal Medicine, 30 (5), 656–674.</w:t>
            </w:r>
          </w:p>
          <w:p w14:paraId="07692F26" w14:textId="77777777" w:rsidR="008508DB" w:rsidRPr="00B900DA" w:rsidRDefault="008508DB" w:rsidP="008508DB">
            <w:pPr>
              <w:spacing w:line="360" w:lineRule="auto"/>
              <w:ind w:left="360"/>
              <w:rPr>
                <w:rFonts w:ascii="Arial" w:eastAsia="Arial" w:hAnsi="Arial" w:cs="Arial"/>
                <w:i/>
                <w:iCs/>
                <w:sz w:val="22"/>
                <w:szCs w:val="22"/>
              </w:rPr>
            </w:pPr>
            <w:hyperlink r:id="rId20" w:history="1">
              <w:r w:rsidRPr="00B900DA">
                <w:rPr>
                  <w:rStyle w:val="Hyperlink"/>
                  <w:rFonts w:ascii="Arial" w:eastAsia="Arial" w:hAnsi="Arial" w:cs="Arial"/>
                  <w:i/>
                  <w:iCs/>
                  <w:sz w:val="22"/>
                  <w:szCs w:val="22"/>
                  <w:u w:val="none"/>
                </w:rPr>
                <w:t>https://doi.org/10.1007/s11606-014-3141-1</w:t>
              </w:r>
            </w:hyperlink>
          </w:p>
          <w:p w14:paraId="1D891A98" w14:textId="77777777" w:rsidR="008508DB" w:rsidRPr="00B900DA" w:rsidRDefault="008508DB" w:rsidP="008508DB">
            <w:pPr>
              <w:spacing w:line="360" w:lineRule="auto"/>
              <w:rPr>
                <w:rFonts w:ascii="Arial" w:eastAsia="Arial" w:hAnsi="Arial" w:cs="Arial"/>
                <w:i/>
                <w:iCs/>
                <w:sz w:val="22"/>
                <w:szCs w:val="22"/>
              </w:rPr>
            </w:pPr>
          </w:p>
          <w:p w14:paraId="69427E1F"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Gibbs, G., 1988. Learning by Doing: A Guide to Teaching and Learning Methods. FEU.</w:t>
            </w:r>
          </w:p>
          <w:p w14:paraId="0B9F0796" w14:textId="77777777" w:rsidR="008508DB" w:rsidRPr="00B900DA" w:rsidRDefault="008508DB" w:rsidP="008508DB">
            <w:pPr>
              <w:spacing w:line="360" w:lineRule="auto"/>
              <w:ind w:left="720"/>
              <w:rPr>
                <w:rFonts w:ascii="Arial" w:eastAsia="Arial" w:hAnsi="Arial" w:cs="Arial"/>
                <w:i/>
                <w:iCs/>
                <w:sz w:val="22"/>
                <w:szCs w:val="22"/>
              </w:rPr>
            </w:pPr>
          </w:p>
          <w:p w14:paraId="36ED69BE"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Goleman, D., 2017. Leadership that gets Results. In: A. Hooper, ed. Leadership Perspectives. Routledge, 85–96.</w:t>
            </w:r>
          </w:p>
          <w:p w14:paraId="4CFE68E0" w14:textId="77777777" w:rsidR="008508DB" w:rsidRPr="00B900DA" w:rsidRDefault="008508DB" w:rsidP="008508DB">
            <w:pPr>
              <w:spacing w:line="360" w:lineRule="auto"/>
              <w:ind w:left="360"/>
              <w:rPr>
                <w:rFonts w:ascii="Arial" w:eastAsia="Arial" w:hAnsi="Arial" w:cs="Arial"/>
                <w:i/>
                <w:iCs/>
                <w:sz w:val="22"/>
                <w:szCs w:val="22"/>
              </w:rPr>
            </w:pPr>
            <w:hyperlink r:id="rId21" w:history="1">
              <w:r w:rsidRPr="00B900DA">
                <w:rPr>
                  <w:rStyle w:val="Hyperlink"/>
                  <w:rFonts w:ascii="Arial" w:eastAsia="Arial" w:hAnsi="Arial" w:cs="Arial"/>
                  <w:i/>
                  <w:iCs/>
                  <w:sz w:val="22"/>
                  <w:szCs w:val="22"/>
                  <w:u w:val="none"/>
                </w:rPr>
                <w:t>https://doi.org/10.4324/9781315250601-9</w:t>
              </w:r>
            </w:hyperlink>
          </w:p>
          <w:p w14:paraId="730D587A" w14:textId="77777777" w:rsidR="008508DB" w:rsidRPr="00B900DA" w:rsidRDefault="008508DB" w:rsidP="008508DB">
            <w:pPr>
              <w:spacing w:line="360" w:lineRule="auto"/>
              <w:rPr>
                <w:rFonts w:ascii="Arial" w:eastAsia="Arial" w:hAnsi="Arial" w:cs="Arial"/>
                <w:i/>
                <w:iCs/>
                <w:sz w:val="22"/>
                <w:szCs w:val="22"/>
              </w:rPr>
            </w:pPr>
          </w:p>
          <w:p w14:paraId="6DBD932C" w14:textId="35AD8B43"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 xml:space="preserve">Last, R. and </w:t>
            </w:r>
            <w:proofErr w:type="spellStart"/>
            <w:r w:rsidRPr="00B900DA">
              <w:rPr>
                <w:rFonts w:ascii="Arial" w:eastAsia="Arial" w:hAnsi="Arial" w:cs="Arial"/>
                <w:i/>
                <w:iCs/>
                <w:sz w:val="22"/>
                <w:szCs w:val="22"/>
              </w:rPr>
              <w:t>Lillyman</w:t>
            </w:r>
            <w:proofErr w:type="spellEnd"/>
            <w:r w:rsidRPr="00B900DA">
              <w:rPr>
                <w:rFonts w:ascii="Arial" w:eastAsia="Arial" w:hAnsi="Arial" w:cs="Arial"/>
                <w:i/>
                <w:iCs/>
                <w:sz w:val="22"/>
                <w:szCs w:val="22"/>
              </w:rPr>
              <w:t>, S., 2024. Reflective Leadership in Healthcare: A Practical Guide. London: Routledge.</w:t>
            </w:r>
          </w:p>
          <w:p w14:paraId="3FFF1843" w14:textId="77777777" w:rsidR="008508DB" w:rsidRPr="00B900DA" w:rsidRDefault="008508DB" w:rsidP="008508DB">
            <w:pPr>
              <w:spacing w:line="360" w:lineRule="auto"/>
              <w:ind w:left="360"/>
              <w:rPr>
                <w:rFonts w:ascii="Arial" w:eastAsia="Arial" w:hAnsi="Arial" w:cs="Arial"/>
                <w:i/>
                <w:iCs/>
                <w:sz w:val="22"/>
                <w:szCs w:val="22"/>
              </w:rPr>
            </w:pPr>
            <w:hyperlink r:id="rId22" w:history="1">
              <w:r w:rsidRPr="00B900DA">
                <w:rPr>
                  <w:rStyle w:val="Hyperlink"/>
                  <w:rFonts w:ascii="Arial" w:eastAsia="Arial" w:hAnsi="Arial" w:cs="Arial"/>
                  <w:i/>
                  <w:iCs/>
                  <w:sz w:val="22"/>
                  <w:szCs w:val="22"/>
                  <w:u w:val="none"/>
                </w:rPr>
                <w:t>https://doi.org/10.4324/9781003324560</w:t>
              </w:r>
            </w:hyperlink>
          </w:p>
          <w:p w14:paraId="501B2488" w14:textId="77777777" w:rsidR="008508DB" w:rsidRPr="00B900DA" w:rsidRDefault="008508DB" w:rsidP="008508DB">
            <w:pPr>
              <w:spacing w:line="360" w:lineRule="auto"/>
              <w:rPr>
                <w:rFonts w:ascii="Arial" w:eastAsia="Arial" w:hAnsi="Arial" w:cs="Arial"/>
                <w:i/>
                <w:iCs/>
                <w:sz w:val="22"/>
                <w:szCs w:val="22"/>
              </w:rPr>
            </w:pPr>
          </w:p>
          <w:p w14:paraId="3852925D"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Reason, J., 2000. Human error: models and management. BMJ, 320, 768–770.</w:t>
            </w:r>
          </w:p>
          <w:p w14:paraId="52C5D353" w14:textId="77777777" w:rsidR="008508DB" w:rsidRPr="00B900DA" w:rsidRDefault="008508DB" w:rsidP="008508DB">
            <w:pPr>
              <w:spacing w:line="360" w:lineRule="auto"/>
              <w:ind w:left="360"/>
              <w:rPr>
                <w:rFonts w:ascii="Arial" w:eastAsia="Arial" w:hAnsi="Arial" w:cs="Arial"/>
                <w:i/>
                <w:iCs/>
                <w:sz w:val="22"/>
                <w:szCs w:val="22"/>
              </w:rPr>
            </w:pPr>
            <w:hyperlink r:id="rId23" w:history="1">
              <w:r w:rsidRPr="00B900DA">
                <w:rPr>
                  <w:rStyle w:val="Hyperlink"/>
                  <w:rFonts w:ascii="Arial" w:eastAsia="Arial" w:hAnsi="Arial" w:cs="Arial"/>
                  <w:i/>
                  <w:iCs/>
                  <w:sz w:val="22"/>
                  <w:szCs w:val="22"/>
                  <w:u w:val="none"/>
                </w:rPr>
                <w:t>https://doi.org/10.1136/bmj.320.7237.768</w:t>
              </w:r>
            </w:hyperlink>
          </w:p>
          <w:p w14:paraId="310D0734" w14:textId="77777777" w:rsidR="008508DB" w:rsidRPr="00B900DA" w:rsidRDefault="008508DB" w:rsidP="008508DB">
            <w:pPr>
              <w:spacing w:line="360" w:lineRule="auto"/>
              <w:rPr>
                <w:rFonts w:ascii="Arial" w:eastAsia="Arial" w:hAnsi="Arial" w:cs="Arial"/>
                <w:i/>
                <w:iCs/>
                <w:sz w:val="22"/>
                <w:szCs w:val="22"/>
              </w:rPr>
            </w:pPr>
          </w:p>
          <w:p w14:paraId="0A48F351"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Rolfe, G., Freshwater, D., and Jasper, M., 2001. Critical Reflection for Nursing and the Helping Professions: A User’s Guide. Palgrave Macmillan.</w:t>
            </w:r>
          </w:p>
          <w:p w14:paraId="5CC4C656" w14:textId="77777777" w:rsidR="008508DB" w:rsidRPr="00B900DA" w:rsidRDefault="008508DB" w:rsidP="008508DB">
            <w:pPr>
              <w:spacing w:line="360" w:lineRule="auto"/>
              <w:ind w:left="720"/>
              <w:rPr>
                <w:rFonts w:ascii="Arial" w:eastAsia="Arial" w:hAnsi="Arial" w:cs="Arial"/>
                <w:i/>
                <w:iCs/>
                <w:sz w:val="22"/>
                <w:szCs w:val="22"/>
              </w:rPr>
            </w:pPr>
          </w:p>
          <w:p w14:paraId="2BAB2DF0"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Schippers, M.C., West, M.A., and Dawson, J.F., 2015. Team Reflexivity and Innovation: The Moderating Role of Team Context. Journal of Management, 41 (3), 769–788.</w:t>
            </w:r>
          </w:p>
          <w:p w14:paraId="610E1CEA" w14:textId="77777777" w:rsidR="008508DB" w:rsidRPr="00B900DA" w:rsidRDefault="008508DB" w:rsidP="008508DB">
            <w:pPr>
              <w:spacing w:line="360" w:lineRule="auto"/>
              <w:ind w:left="360"/>
              <w:rPr>
                <w:rFonts w:ascii="Arial" w:eastAsia="Arial" w:hAnsi="Arial" w:cs="Arial"/>
                <w:i/>
                <w:iCs/>
                <w:sz w:val="22"/>
                <w:szCs w:val="22"/>
              </w:rPr>
            </w:pPr>
            <w:hyperlink r:id="rId24" w:history="1">
              <w:r w:rsidRPr="00B900DA">
                <w:rPr>
                  <w:rStyle w:val="Hyperlink"/>
                  <w:rFonts w:ascii="Arial" w:eastAsia="Arial" w:hAnsi="Arial" w:cs="Arial"/>
                  <w:i/>
                  <w:iCs/>
                  <w:sz w:val="22"/>
                  <w:szCs w:val="22"/>
                  <w:u w:val="none"/>
                </w:rPr>
                <w:t>https://doi.org/10.1177/0149206312441210</w:t>
              </w:r>
            </w:hyperlink>
          </w:p>
          <w:p w14:paraId="1EB198F2" w14:textId="77777777" w:rsidR="008508DB" w:rsidRPr="00B900DA" w:rsidRDefault="008508DB" w:rsidP="008508DB">
            <w:pPr>
              <w:spacing w:line="360" w:lineRule="auto"/>
              <w:rPr>
                <w:rFonts w:ascii="Arial" w:eastAsia="Arial" w:hAnsi="Arial" w:cs="Arial"/>
                <w:i/>
                <w:iCs/>
                <w:sz w:val="22"/>
                <w:szCs w:val="22"/>
              </w:rPr>
            </w:pPr>
          </w:p>
          <w:p w14:paraId="757816D8"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Schön, D.A., 1983. The reflective practitioner: how professionals think in action. New York: Basic Books.</w:t>
            </w:r>
          </w:p>
          <w:p w14:paraId="62B01909" w14:textId="77777777" w:rsidR="008508DB" w:rsidRPr="00B900DA" w:rsidRDefault="008508DB" w:rsidP="008508DB">
            <w:pPr>
              <w:spacing w:line="360" w:lineRule="auto"/>
              <w:ind w:left="720"/>
              <w:rPr>
                <w:rFonts w:ascii="Arial" w:eastAsia="Arial" w:hAnsi="Arial" w:cs="Arial"/>
                <w:i/>
                <w:iCs/>
                <w:sz w:val="22"/>
                <w:szCs w:val="22"/>
              </w:rPr>
            </w:pPr>
          </w:p>
          <w:p w14:paraId="1B115482" w14:textId="77777777" w:rsidR="008508DB" w:rsidRPr="00B900DA" w:rsidRDefault="008508DB" w:rsidP="008508DB">
            <w:pPr>
              <w:spacing w:line="360" w:lineRule="auto"/>
              <w:ind w:left="360"/>
              <w:rPr>
                <w:rFonts w:ascii="Arial" w:eastAsia="Arial" w:hAnsi="Arial" w:cs="Arial"/>
                <w:i/>
                <w:iCs/>
                <w:sz w:val="22"/>
                <w:szCs w:val="22"/>
              </w:rPr>
            </w:pPr>
            <w:r w:rsidRPr="00B900DA">
              <w:rPr>
                <w:rFonts w:ascii="Arial" w:eastAsia="Arial" w:hAnsi="Arial" w:cs="Arial"/>
                <w:i/>
                <w:iCs/>
                <w:sz w:val="22"/>
                <w:szCs w:val="22"/>
              </w:rPr>
              <w:t xml:space="preserve">Wang, Z., Ren, S., Chadee, D., Liu, M., and Cai, S., 2021. Team reflexivity and employee innovative </w:t>
            </w:r>
            <w:proofErr w:type="spellStart"/>
            <w:r w:rsidRPr="00B900DA">
              <w:rPr>
                <w:rFonts w:ascii="Arial" w:eastAsia="Arial" w:hAnsi="Arial" w:cs="Arial"/>
                <w:i/>
                <w:iCs/>
                <w:sz w:val="22"/>
                <w:szCs w:val="22"/>
              </w:rPr>
              <w:t>behavior</w:t>
            </w:r>
            <w:proofErr w:type="spellEnd"/>
            <w:r w:rsidRPr="00B900DA">
              <w:rPr>
                <w:rFonts w:ascii="Arial" w:eastAsia="Arial" w:hAnsi="Arial" w:cs="Arial"/>
                <w:i/>
                <w:iCs/>
                <w:sz w:val="22"/>
                <w:szCs w:val="22"/>
              </w:rPr>
              <w:t>: the mediating role of knowledge sharing and moderating role of leadership. Journal of Knowledge Management, 25 (6), 1619–1639.</w:t>
            </w:r>
          </w:p>
          <w:p w14:paraId="68EFD3CA" w14:textId="273B89A7" w:rsidR="006D1F4F" w:rsidRPr="008508DB" w:rsidRDefault="008508DB" w:rsidP="008508DB">
            <w:pPr>
              <w:spacing w:line="360" w:lineRule="auto"/>
              <w:ind w:left="360"/>
              <w:rPr>
                <w:rFonts w:ascii="Arial" w:eastAsia="Arial" w:hAnsi="Arial" w:cs="Arial"/>
                <w:b/>
                <w:bCs/>
                <w:i/>
                <w:iCs/>
                <w:sz w:val="22"/>
                <w:szCs w:val="22"/>
                <w:u w:val="single"/>
              </w:rPr>
            </w:pPr>
            <w:hyperlink r:id="rId25" w:history="1">
              <w:r w:rsidRPr="00B900DA">
                <w:rPr>
                  <w:rStyle w:val="Hyperlink"/>
                  <w:rFonts w:ascii="Arial" w:eastAsia="Arial" w:hAnsi="Arial" w:cs="Arial"/>
                  <w:i/>
                  <w:iCs/>
                  <w:sz w:val="22"/>
                  <w:szCs w:val="22"/>
                  <w:u w:val="none"/>
                </w:rPr>
                <w:t>https://doi.org/10.1108/jkm-09-2020-0683</w:t>
              </w:r>
            </w:hyperlink>
          </w:p>
        </w:tc>
      </w:tr>
    </w:tbl>
    <w:p w14:paraId="7DD8438B" w14:textId="77777777" w:rsidR="00E96B96" w:rsidRPr="00BF1BB6" w:rsidRDefault="00E96B96" w:rsidP="00BF1BB6">
      <w:pPr>
        <w:spacing w:line="360" w:lineRule="auto"/>
        <w:rPr>
          <w:rFonts w:ascii="Arial" w:eastAsia="Arial" w:hAnsi="Arial" w:cs="Arial"/>
          <w:sz w:val="22"/>
          <w:szCs w:val="22"/>
        </w:rPr>
      </w:pPr>
    </w:p>
    <w:p w14:paraId="2155B0B3" w14:textId="77777777" w:rsidR="00E96B96" w:rsidRPr="00BF1BB6" w:rsidRDefault="00E96B96" w:rsidP="00BF1BB6">
      <w:pPr>
        <w:spacing w:line="360" w:lineRule="auto"/>
        <w:rPr>
          <w:rFonts w:ascii="Arial" w:eastAsia="Arial" w:hAnsi="Arial" w:cs="Arial"/>
          <w:sz w:val="22"/>
          <w:szCs w:val="22"/>
        </w:rPr>
      </w:pPr>
    </w:p>
    <w:tbl>
      <w:tblPr>
        <w:tblStyle w:val="TableGrid"/>
        <w:tblW w:w="0" w:type="auto"/>
        <w:tblLook w:val="04A0" w:firstRow="1" w:lastRow="0" w:firstColumn="1" w:lastColumn="0" w:noHBand="0" w:noVBand="1"/>
      </w:tblPr>
      <w:tblGrid>
        <w:gridCol w:w="1980"/>
        <w:gridCol w:w="8476"/>
      </w:tblGrid>
      <w:tr w:rsidR="00F871E3" w:rsidRPr="00BF1BB6" w14:paraId="0A65D598" w14:textId="77777777" w:rsidTr="31D85E9E">
        <w:tc>
          <w:tcPr>
            <w:tcW w:w="1980" w:type="dxa"/>
          </w:tcPr>
          <w:p w14:paraId="191B1C83" w14:textId="02C67092" w:rsidR="00E96B96" w:rsidRPr="00BF1BB6" w:rsidRDefault="00E96B96" w:rsidP="00BF1BB6">
            <w:pPr>
              <w:spacing w:line="360" w:lineRule="auto"/>
              <w:rPr>
                <w:rFonts w:ascii="Arial" w:eastAsia="Arial" w:hAnsi="Arial" w:cs="Arial"/>
                <w:sz w:val="22"/>
                <w:szCs w:val="22"/>
              </w:rPr>
            </w:pPr>
            <w:r w:rsidRPr="00BF1BB6">
              <w:rPr>
                <w:rFonts w:ascii="Arial" w:eastAsia="Arial" w:hAnsi="Arial" w:cs="Arial"/>
                <w:sz w:val="22"/>
                <w:szCs w:val="22"/>
              </w:rPr>
              <w:lastRenderedPageBreak/>
              <w:t xml:space="preserve">Learning Outcome </w:t>
            </w:r>
            <w:r w:rsidR="005B231A" w:rsidRPr="00BF1BB6">
              <w:rPr>
                <w:rFonts w:ascii="Arial" w:eastAsia="Arial" w:hAnsi="Arial" w:cs="Arial"/>
                <w:sz w:val="22"/>
                <w:szCs w:val="22"/>
              </w:rPr>
              <w:t>3</w:t>
            </w:r>
          </w:p>
          <w:p w14:paraId="40217C32" w14:textId="77777777" w:rsidR="00E96B96" w:rsidRPr="00BF1BB6" w:rsidRDefault="00E96B96" w:rsidP="00BF1BB6">
            <w:pPr>
              <w:spacing w:line="360" w:lineRule="auto"/>
              <w:rPr>
                <w:rFonts w:ascii="Arial" w:eastAsia="Arial" w:hAnsi="Arial" w:cs="Arial"/>
                <w:sz w:val="22"/>
                <w:szCs w:val="22"/>
              </w:rPr>
            </w:pPr>
          </w:p>
        </w:tc>
        <w:tc>
          <w:tcPr>
            <w:tcW w:w="8476" w:type="dxa"/>
          </w:tcPr>
          <w:p w14:paraId="722AFD11" w14:textId="77777777" w:rsidR="00E6590F" w:rsidRPr="00BF1BB6" w:rsidRDefault="00E96B96" w:rsidP="00BF1BB6">
            <w:pPr>
              <w:tabs>
                <w:tab w:val="left" w:pos="426"/>
              </w:tabs>
              <w:spacing w:line="360" w:lineRule="auto"/>
              <w:rPr>
                <w:rFonts w:ascii="Arial" w:eastAsia="Arial" w:hAnsi="Arial" w:cs="Arial"/>
                <w:sz w:val="22"/>
                <w:szCs w:val="22"/>
              </w:rPr>
            </w:pPr>
            <w:r w:rsidRPr="00BF1BB6">
              <w:rPr>
                <w:rFonts w:ascii="Arial" w:eastAsia="Arial" w:hAnsi="Arial" w:cs="Arial"/>
                <w:sz w:val="22"/>
                <w:szCs w:val="22"/>
              </w:rPr>
              <w:t xml:space="preserve">LO 3 </w:t>
            </w:r>
            <w:r w:rsidR="00E6590F" w:rsidRPr="00BF1BB6">
              <w:rPr>
                <w:rFonts w:ascii="Arial" w:eastAsia="Arial" w:hAnsi="Arial" w:cs="Arial"/>
                <w:sz w:val="22"/>
                <w:szCs w:val="22"/>
              </w:rPr>
              <w:t xml:space="preserve">Critically develop and appraise conceptual frameworks and models to navigate operational and digitally complex issues alongside strategically identifying potential opportunities.  </w:t>
            </w:r>
          </w:p>
          <w:p w14:paraId="1A4CABC1" w14:textId="77777777" w:rsidR="00E96B96" w:rsidRPr="00BF1BB6" w:rsidRDefault="00E96B96" w:rsidP="00BF1BB6">
            <w:pPr>
              <w:tabs>
                <w:tab w:val="left" w:pos="426"/>
              </w:tabs>
              <w:spacing w:line="360" w:lineRule="auto"/>
              <w:rPr>
                <w:rFonts w:ascii="Arial" w:eastAsia="Arial" w:hAnsi="Arial" w:cs="Arial"/>
                <w:sz w:val="22"/>
                <w:szCs w:val="22"/>
              </w:rPr>
            </w:pPr>
          </w:p>
        </w:tc>
      </w:tr>
      <w:tr w:rsidR="00F871E3" w:rsidRPr="00BF1BB6" w14:paraId="4EAC0098" w14:textId="77777777" w:rsidTr="31D85E9E">
        <w:tc>
          <w:tcPr>
            <w:tcW w:w="1980" w:type="dxa"/>
          </w:tcPr>
          <w:p w14:paraId="497F353C" w14:textId="76945202" w:rsidR="0023783B" w:rsidRPr="00BF1BB6" w:rsidRDefault="0023783B" w:rsidP="00BF1BB6">
            <w:pPr>
              <w:spacing w:line="360" w:lineRule="auto"/>
              <w:rPr>
                <w:rFonts w:ascii="Arial" w:eastAsia="Arial" w:hAnsi="Arial" w:cs="Arial"/>
                <w:sz w:val="22"/>
                <w:szCs w:val="22"/>
              </w:rPr>
            </w:pPr>
            <w:r w:rsidRPr="00BF1BB6">
              <w:rPr>
                <w:rFonts w:ascii="Arial" w:eastAsia="Arial" w:hAnsi="Arial" w:cs="Arial"/>
                <w:sz w:val="22"/>
                <w:szCs w:val="22"/>
              </w:rPr>
              <w:t>1,000 – 2,000 max words per learning outcome</w:t>
            </w:r>
          </w:p>
          <w:p w14:paraId="7FBFF0D2" w14:textId="18787908" w:rsidR="0023783B" w:rsidRPr="00BF1BB6" w:rsidRDefault="0023783B" w:rsidP="00BF1BB6">
            <w:pPr>
              <w:spacing w:line="360" w:lineRule="auto"/>
              <w:rPr>
                <w:rFonts w:ascii="Arial" w:eastAsia="Arial" w:hAnsi="Arial" w:cs="Arial"/>
                <w:sz w:val="22"/>
                <w:szCs w:val="22"/>
              </w:rPr>
            </w:pPr>
          </w:p>
        </w:tc>
        <w:tc>
          <w:tcPr>
            <w:tcW w:w="8476" w:type="dxa"/>
          </w:tcPr>
          <w:p w14:paraId="1F91A679" w14:textId="710FAF9F" w:rsidR="0023783B" w:rsidRPr="000D51F6" w:rsidRDefault="0023783B" w:rsidP="00BF1BB6">
            <w:pPr>
              <w:spacing w:line="360" w:lineRule="auto"/>
              <w:rPr>
                <w:rFonts w:ascii="Arial" w:eastAsia="Arial" w:hAnsi="Arial" w:cs="Arial"/>
                <w:i/>
                <w:iCs/>
                <w:sz w:val="22"/>
                <w:szCs w:val="22"/>
              </w:rPr>
            </w:pPr>
            <w:r w:rsidRPr="00BF1BB6">
              <w:rPr>
                <w:rFonts w:ascii="Arial" w:eastAsia="Arial" w:hAnsi="Arial" w:cs="Arial"/>
                <w:b/>
                <w:bCs/>
                <w:sz w:val="22"/>
                <w:szCs w:val="22"/>
                <w:u w:val="single"/>
              </w:rPr>
              <w:t xml:space="preserve">Description </w:t>
            </w:r>
          </w:p>
          <w:p w14:paraId="3709D2BD" w14:textId="5CCB63EC" w:rsidR="0023783B" w:rsidRPr="00BF1BB6" w:rsidRDefault="00E46383" w:rsidP="00BF1BB6">
            <w:pPr>
              <w:spacing w:line="360" w:lineRule="auto"/>
              <w:rPr>
                <w:rFonts w:ascii="Arial" w:eastAsia="Arial" w:hAnsi="Arial" w:cs="Arial"/>
                <w:sz w:val="22"/>
                <w:szCs w:val="22"/>
              </w:rPr>
            </w:pPr>
            <w:r w:rsidRPr="00BF1BB6">
              <w:rPr>
                <w:rFonts w:ascii="Arial" w:eastAsia="Arial" w:hAnsi="Arial" w:cs="Arial"/>
                <w:sz w:val="22"/>
                <w:szCs w:val="22"/>
              </w:rPr>
              <w:t>The HART drone programme required me to critically apply a range of contemporary conceptual frameworks to navi</w:t>
            </w:r>
            <w:r w:rsidR="004D3A43" w:rsidRPr="00BF1BB6">
              <w:rPr>
                <w:rFonts w:ascii="Arial" w:eastAsia="Arial" w:hAnsi="Arial" w:cs="Arial"/>
                <w:sz w:val="22"/>
                <w:szCs w:val="22"/>
              </w:rPr>
              <w:t xml:space="preserve">gate completes operational, clinical, regulatory and digital challenges </w:t>
            </w:r>
            <w:r w:rsidR="00333B62" w:rsidRPr="00BF1BB6">
              <w:rPr>
                <w:rFonts w:ascii="Arial" w:eastAsia="Arial" w:hAnsi="Arial" w:cs="Arial"/>
                <w:sz w:val="22"/>
                <w:szCs w:val="22"/>
              </w:rPr>
              <w:t xml:space="preserve">focused </w:t>
            </w:r>
            <w:r w:rsidR="00B27E24" w:rsidRPr="00BF1BB6">
              <w:rPr>
                <w:rFonts w:ascii="Arial" w:eastAsia="Arial" w:hAnsi="Arial" w:cs="Arial"/>
                <w:sz w:val="22"/>
                <w:szCs w:val="22"/>
              </w:rPr>
              <w:t>on</w:t>
            </w:r>
            <w:r w:rsidR="00333B62" w:rsidRPr="00BF1BB6">
              <w:rPr>
                <w:rFonts w:ascii="Arial" w:eastAsia="Arial" w:hAnsi="Arial" w:cs="Arial"/>
                <w:sz w:val="22"/>
                <w:szCs w:val="22"/>
              </w:rPr>
              <w:t xml:space="preserve"> Welsh Ambulance Service depl</w:t>
            </w:r>
            <w:r w:rsidR="00BF27A3" w:rsidRPr="00BF1BB6">
              <w:rPr>
                <w:rFonts w:ascii="Arial" w:eastAsia="Arial" w:hAnsi="Arial" w:cs="Arial"/>
                <w:sz w:val="22"/>
                <w:szCs w:val="22"/>
              </w:rPr>
              <w:t>oyments</w:t>
            </w:r>
            <w:r w:rsidR="003D4BD4" w:rsidRPr="00BF1BB6">
              <w:rPr>
                <w:rFonts w:ascii="Arial" w:eastAsia="Arial" w:hAnsi="Arial" w:cs="Arial"/>
                <w:sz w:val="22"/>
                <w:szCs w:val="22"/>
              </w:rPr>
              <w:t xml:space="preserve">, aligning with guidance that </w:t>
            </w:r>
            <w:r w:rsidR="001B7C1D" w:rsidRPr="00BF1BB6">
              <w:rPr>
                <w:rFonts w:ascii="Arial" w:eastAsia="Arial" w:hAnsi="Arial" w:cs="Arial"/>
                <w:sz w:val="22"/>
                <w:szCs w:val="22"/>
              </w:rPr>
              <w:t>“</w:t>
            </w:r>
            <w:r w:rsidR="003D4BD4" w:rsidRPr="00BF1BB6">
              <w:rPr>
                <w:rFonts w:ascii="Arial" w:eastAsia="Arial" w:hAnsi="Arial" w:cs="Arial"/>
                <w:i/>
                <w:iCs/>
                <w:sz w:val="22"/>
                <w:szCs w:val="22"/>
              </w:rPr>
              <w:t>digital innovations must be understood within the broader systems they enter</w:t>
            </w:r>
            <w:r w:rsidR="001B7C1D" w:rsidRPr="00BF1BB6">
              <w:rPr>
                <w:rFonts w:ascii="Arial" w:eastAsia="Arial" w:hAnsi="Arial" w:cs="Arial"/>
                <w:i/>
                <w:iCs/>
                <w:sz w:val="22"/>
                <w:szCs w:val="22"/>
              </w:rPr>
              <w:t>”</w:t>
            </w:r>
            <w:r w:rsidR="003D4BD4" w:rsidRPr="00BF1BB6">
              <w:rPr>
                <w:rFonts w:ascii="Arial" w:eastAsia="Arial" w:hAnsi="Arial" w:cs="Arial"/>
                <w:sz w:val="22"/>
                <w:szCs w:val="22"/>
              </w:rPr>
              <w:t xml:space="preserve"> (Cre</w:t>
            </w:r>
            <w:r w:rsidR="00B56EB7" w:rsidRPr="00BF1BB6">
              <w:rPr>
                <w:rFonts w:ascii="Arial" w:eastAsia="Arial" w:hAnsi="Arial" w:cs="Arial"/>
                <w:sz w:val="22"/>
                <w:szCs w:val="22"/>
              </w:rPr>
              <w:t>sswell &amp; Sheikh, 2013)</w:t>
            </w:r>
            <w:r w:rsidR="00FD523A" w:rsidRPr="00BF1BB6">
              <w:rPr>
                <w:rFonts w:ascii="Arial" w:eastAsia="Arial" w:hAnsi="Arial" w:cs="Arial"/>
                <w:sz w:val="22"/>
                <w:szCs w:val="22"/>
              </w:rPr>
              <w:t>. I applied innovation adoption frameworks, clinical risk models</w:t>
            </w:r>
            <w:r w:rsidR="00A02626" w:rsidRPr="00BF1BB6">
              <w:rPr>
                <w:rFonts w:ascii="Arial" w:eastAsia="Arial" w:hAnsi="Arial" w:cs="Arial"/>
                <w:sz w:val="22"/>
                <w:szCs w:val="22"/>
              </w:rPr>
              <w:t xml:space="preserve">, information governance standards and operational command structures to build a robust basis for </w:t>
            </w:r>
            <w:r w:rsidR="00265076" w:rsidRPr="00BF1BB6">
              <w:rPr>
                <w:rFonts w:ascii="Arial" w:eastAsia="Arial" w:hAnsi="Arial" w:cs="Arial"/>
                <w:sz w:val="22"/>
                <w:szCs w:val="22"/>
              </w:rPr>
              <w:t>on scene decision making. These included examining regulatory expectations from the Civil Aviation Authority</w:t>
            </w:r>
            <w:r w:rsidR="004B1674" w:rsidRPr="00BF1BB6">
              <w:rPr>
                <w:rFonts w:ascii="Arial" w:eastAsia="Arial" w:hAnsi="Arial" w:cs="Arial"/>
                <w:sz w:val="22"/>
                <w:szCs w:val="22"/>
              </w:rPr>
              <w:t>, internal risk escalation models and digital information flow</w:t>
            </w:r>
            <w:r w:rsidR="00275D17" w:rsidRPr="00BF1BB6">
              <w:rPr>
                <w:rFonts w:ascii="Arial" w:eastAsia="Arial" w:hAnsi="Arial" w:cs="Arial"/>
                <w:sz w:val="22"/>
                <w:szCs w:val="22"/>
              </w:rPr>
              <w:t xml:space="preserve">s, which each shaped </w:t>
            </w:r>
            <w:r w:rsidR="00B058AB" w:rsidRPr="00BF1BB6">
              <w:rPr>
                <w:rFonts w:ascii="Arial" w:eastAsia="Arial" w:hAnsi="Arial" w:cs="Arial"/>
                <w:sz w:val="22"/>
                <w:szCs w:val="22"/>
              </w:rPr>
              <w:t xml:space="preserve">different aspects of how the drone could safely be </w:t>
            </w:r>
            <w:r w:rsidR="00F570CF" w:rsidRPr="00BF1BB6">
              <w:rPr>
                <w:rFonts w:ascii="Arial" w:eastAsia="Arial" w:hAnsi="Arial" w:cs="Arial"/>
                <w:sz w:val="22"/>
                <w:szCs w:val="22"/>
              </w:rPr>
              <w:t xml:space="preserve">deployed. </w:t>
            </w:r>
          </w:p>
          <w:p w14:paraId="3B28F4FE" w14:textId="77777777" w:rsidR="00F570CF" w:rsidRPr="00BF1BB6" w:rsidRDefault="00F570CF" w:rsidP="00BF1BB6">
            <w:pPr>
              <w:spacing w:line="360" w:lineRule="auto"/>
              <w:rPr>
                <w:rFonts w:ascii="Arial" w:eastAsia="Arial" w:hAnsi="Arial" w:cs="Arial"/>
                <w:sz w:val="22"/>
                <w:szCs w:val="22"/>
              </w:rPr>
            </w:pPr>
          </w:p>
          <w:p w14:paraId="279DD001" w14:textId="46CC3023" w:rsidR="00F570CF" w:rsidRPr="00BF1BB6" w:rsidRDefault="00F570CF" w:rsidP="00BF1BB6">
            <w:pPr>
              <w:spacing w:line="360" w:lineRule="auto"/>
              <w:rPr>
                <w:rFonts w:ascii="Arial" w:eastAsia="Arial" w:hAnsi="Arial" w:cs="Arial"/>
                <w:sz w:val="22"/>
                <w:szCs w:val="22"/>
              </w:rPr>
            </w:pPr>
            <w:r w:rsidRPr="00BF1BB6">
              <w:rPr>
                <w:rFonts w:ascii="Arial" w:eastAsia="Arial" w:hAnsi="Arial" w:cs="Arial"/>
                <w:sz w:val="22"/>
                <w:szCs w:val="22"/>
              </w:rPr>
              <w:t xml:space="preserve">For </w:t>
            </w:r>
            <w:r w:rsidR="001B0028" w:rsidRPr="00BF1BB6">
              <w:rPr>
                <w:rFonts w:ascii="Arial" w:eastAsia="Arial" w:hAnsi="Arial" w:cs="Arial"/>
                <w:sz w:val="22"/>
                <w:szCs w:val="22"/>
              </w:rPr>
              <w:t>example,</w:t>
            </w:r>
            <w:r w:rsidRPr="00BF1BB6">
              <w:rPr>
                <w:rFonts w:ascii="Arial" w:eastAsia="Arial" w:hAnsi="Arial" w:cs="Arial"/>
                <w:sz w:val="22"/>
                <w:szCs w:val="22"/>
              </w:rPr>
              <w:t xml:space="preserve"> one of those frameworks is around the type of incident</w:t>
            </w:r>
            <w:r w:rsidR="00AD4C6B" w:rsidRPr="00BF1BB6">
              <w:rPr>
                <w:rFonts w:ascii="Arial" w:eastAsia="Arial" w:hAnsi="Arial" w:cs="Arial"/>
                <w:sz w:val="22"/>
                <w:szCs w:val="22"/>
              </w:rPr>
              <w:t xml:space="preserve"> operational structure </w:t>
            </w:r>
            <w:r w:rsidR="005B30CF" w:rsidRPr="00BF1BB6">
              <w:rPr>
                <w:rFonts w:ascii="Arial" w:eastAsia="Arial" w:hAnsi="Arial" w:cs="Arial"/>
                <w:sz w:val="22"/>
                <w:szCs w:val="22"/>
              </w:rPr>
              <w:t xml:space="preserve">at an incident that HART would be attending. Included in the </w:t>
            </w:r>
            <w:r w:rsidR="003E4B39" w:rsidRPr="00BF1BB6">
              <w:rPr>
                <w:rFonts w:ascii="Arial" w:eastAsia="Arial" w:hAnsi="Arial" w:cs="Arial"/>
                <w:sz w:val="22"/>
                <w:szCs w:val="22"/>
              </w:rPr>
              <w:t xml:space="preserve">Standard Operating Procedure </w:t>
            </w:r>
            <w:r w:rsidR="00F232E5" w:rsidRPr="00BF1BB6">
              <w:rPr>
                <w:rFonts w:ascii="Arial" w:eastAsia="Arial" w:hAnsi="Arial" w:cs="Arial"/>
                <w:sz w:val="22"/>
                <w:szCs w:val="22"/>
              </w:rPr>
              <w:t xml:space="preserve">document </w:t>
            </w:r>
            <w:r w:rsidR="005B30CF" w:rsidRPr="00BF1BB6">
              <w:rPr>
                <w:rFonts w:ascii="Arial" w:eastAsia="Arial" w:hAnsi="Arial" w:cs="Arial"/>
                <w:sz w:val="22"/>
                <w:szCs w:val="22"/>
              </w:rPr>
              <w:t xml:space="preserve">(APPENDIX ITEM) </w:t>
            </w:r>
            <w:r w:rsidR="007B2687" w:rsidRPr="00BF1BB6">
              <w:rPr>
                <w:rFonts w:ascii="Arial" w:eastAsia="Arial" w:hAnsi="Arial" w:cs="Arial"/>
                <w:sz w:val="22"/>
                <w:szCs w:val="22"/>
              </w:rPr>
              <w:t xml:space="preserve">I detailed how the on scene command structure would </w:t>
            </w:r>
            <w:r w:rsidR="00131584" w:rsidRPr="00BF1BB6">
              <w:rPr>
                <w:rFonts w:ascii="Arial" w:eastAsia="Arial" w:hAnsi="Arial" w:cs="Arial"/>
                <w:sz w:val="22"/>
                <w:szCs w:val="22"/>
              </w:rPr>
              <w:t xml:space="preserve">be setup with a Gold (Strategic Commander), Silver (Tactical Commander) and Bronze (Incident Commander) </w:t>
            </w:r>
            <w:r w:rsidR="000B6C53" w:rsidRPr="00BF1BB6">
              <w:rPr>
                <w:rFonts w:ascii="Arial" w:eastAsia="Arial" w:hAnsi="Arial" w:cs="Arial"/>
                <w:sz w:val="22"/>
                <w:szCs w:val="22"/>
              </w:rPr>
              <w:t xml:space="preserve">and aligned this with the process </w:t>
            </w:r>
            <w:r w:rsidR="00477CDE" w:rsidRPr="00BF1BB6">
              <w:rPr>
                <w:rFonts w:ascii="Arial" w:eastAsia="Arial" w:hAnsi="Arial" w:cs="Arial"/>
                <w:sz w:val="22"/>
                <w:szCs w:val="22"/>
              </w:rPr>
              <w:t xml:space="preserve">of deploying the drone as the </w:t>
            </w:r>
            <w:r w:rsidR="00F640C2" w:rsidRPr="00BF1BB6">
              <w:rPr>
                <w:rFonts w:ascii="Arial" w:eastAsia="Arial" w:hAnsi="Arial" w:cs="Arial"/>
                <w:sz w:val="22"/>
                <w:szCs w:val="22"/>
              </w:rPr>
              <w:t xml:space="preserve">drone pilot has obligations such as a risk assessment </w:t>
            </w:r>
            <w:r w:rsidR="00B85767" w:rsidRPr="00BF1BB6">
              <w:rPr>
                <w:rFonts w:ascii="Arial" w:eastAsia="Arial" w:hAnsi="Arial" w:cs="Arial"/>
                <w:sz w:val="22"/>
                <w:szCs w:val="22"/>
              </w:rPr>
              <w:t xml:space="preserve">of the environment (ground and air) </w:t>
            </w:r>
            <w:r w:rsidR="00F640C2" w:rsidRPr="00BF1BB6">
              <w:rPr>
                <w:rFonts w:ascii="Arial" w:eastAsia="Arial" w:hAnsi="Arial" w:cs="Arial"/>
                <w:sz w:val="22"/>
                <w:szCs w:val="22"/>
              </w:rPr>
              <w:t xml:space="preserve">and </w:t>
            </w:r>
            <w:r w:rsidR="00B85767" w:rsidRPr="00BF1BB6">
              <w:rPr>
                <w:rFonts w:ascii="Arial" w:eastAsia="Arial" w:hAnsi="Arial" w:cs="Arial"/>
                <w:sz w:val="22"/>
                <w:szCs w:val="22"/>
              </w:rPr>
              <w:t xml:space="preserve">drone checks before the drone can be deployed safely. </w:t>
            </w:r>
          </w:p>
          <w:p w14:paraId="46627B6D" w14:textId="77777777" w:rsidR="005F4D07" w:rsidRPr="00BF1BB6" w:rsidRDefault="005F4D07" w:rsidP="00BF1BB6">
            <w:pPr>
              <w:spacing w:line="360" w:lineRule="auto"/>
              <w:rPr>
                <w:rFonts w:ascii="Arial" w:eastAsia="Arial" w:hAnsi="Arial" w:cs="Arial"/>
                <w:sz w:val="22"/>
                <w:szCs w:val="22"/>
              </w:rPr>
            </w:pPr>
          </w:p>
          <w:p w14:paraId="0FC5FC67" w14:textId="77777777" w:rsidR="005F4D07" w:rsidRPr="00BF1BB6" w:rsidRDefault="005F4D07" w:rsidP="00BF1BB6">
            <w:pPr>
              <w:spacing w:line="360" w:lineRule="auto"/>
              <w:rPr>
                <w:rFonts w:ascii="Arial" w:eastAsia="Arial" w:hAnsi="Arial" w:cs="Arial"/>
                <w:sz w:val="22"/>
                <w:szCs w:val="22"/>
              </w:rPr>
            </w:pPr>
            <w:r w:rsidRPr="00BF1BB6">
              <w:rPr>
                <w:rFonts w:ascii="Arial" w:eastAsia="Arial" w:hAnsi="Arial" w:cs="Arial"/>
                <w:sz w:val="22"/>
                <w:szCs w:val="22"/>
              </w:rPr>
              <w:t xml:space="preserve">Using this framework was essential because drone technology in an operational environment intersects multiple domains </w:t>
            </w:r>
            <w:r w:rsidR="003F73A9" w:rsidRPr="00BF1BB6">
              <w:rPr>
                <w:rFonts w:ascii="Arial" w:eastAsia="Arial" w:hAnsi="Arial" w:cs="Arial"/>
                <w:sz w:val="22"/>
                <w:szCs w:val="22"/>
              </w:rPr>
              <w:t xml:space="preserve">simultaneously. </w:t>
            </w:r>
            <w:r w:rsidR="00B71E02" w:rsidRPr="00BF1BB6">
              <w:rPr>
                <w:rFonts w:ascii="Arial" w:eastAsia="Arial" w:hAnsi="Arial" w:cs="Arial"/>
                <w:sz w:val="22"/>
                <w:szCs w:val="22"/>
              </w:rPr>
              <w:t>Maylor</w:t>
            </w:r>
            <w:r w:rsidR="0056710A" w:rsidRPr="00BF1BB6">
              <w:rPr>
                <w:rFonts w:ascii="Arial" w:eastAsia="Arial" w:hAnsi="Arial" w:cs="Arial"/>
                <w:sz w:val="22"/>
                <w:szCs w:val="22"/>
              </w:rPr>
              <w:t xml:space="preserve"> et al; 2013 </w:t>
            </w:r>
            <w:r w:rsidR="00096BBD" w:rsidRPr="00BF1BB6">
              <w:rPr>
                <w:rFonts w:ascii="Arial" w:eastAsia="Arial" w:hAnsi="Arial" w:cs="Arial"/>
                <w:sz w:val="22"/>
                <w:szCs w:val="22"/>
              </w:rPr>
              <w:t xml:space="preserve">states that </w:t>
            </w:r>
            <w:r w:rsidR="001B7C1D" w:rsidRPr="00BF1BB6">
              <w:rPr>
                <w:rFonts w:ascii="Arial" w:eastAsia="Arial" w:hAnsi="Arial" w:cs="Arial"/>
                <w:sz w:val="22"/>
                <w:szCs w:val="22"/>
              </w:rPr>
              <w:t>“</w:t>
            </w:r>
            <w:r w:rsidR="00096BBD" w:rsidRPr="00BF1BB6">
              <w:rPr>
                <w:rFonts w:ascii="Arial" w:eastAsia="Arial" w:hAnsi="Arial" w:cs="Arial"/>
                <w:i/>
                <w:iCs/>
                <w:sz w:val="22"/>
                <w:szCs w:val="22"/>
              </w:rPr>
              <w:t>frameworks in digital health serve as analytical tools for sense making rather than ridged templates</w:t>
            </w:r>
            <w:r w:rsidR="001B7C1D" w:rsidRPr="00BF1BB6">
              <w:rPr>
                <w:rFonts w:ascii="Arial" w:eastAsia="Arial" w:hAnsi="Arial" w:cs="Arial"/>
                <w:sz w:val="22"/>
                <w:szCs w:val="22"/>
              </w:rPr>
              <w:t>”</w:t>
            </w:r>
            <w:r w:rsidR="009C373B" w:rsidRPr="00BF1BB6">
              <w:rPr>
                <w:rFonts w:ascii="Arial" w:eastAsia="Arial" w:hAnsi="Arial" w:cs="Arial"/>
                <w:sz w:val="22"/>
                <w:szCs w:val="22"/>
              </w:rPr>
              <w:t>. Applying this framework helped me breakdown complexity and understood operational, clinical</w:t>
            </w:r>
            <w:r w:rsidR="0024199C" w:rsidRPr="00BF1BB6">
              <w:rPr>
                <w:rFonts w:ascii="Arial" w:eastAsia="Arial" w:hAnsi="Arial" w:cs="Arial"/>
                <w:sz w:val="22"/>
                <w:szCs w:val="22"/>
              </w:rPr>
              <w:t xml:space="preserve">, digital and regulatory demands. </w:t>
            </w:r>
          </w:p>
          <w:p w14:paraId="33AD3075" w14:textId="77777777" w:rsidR="007B6915" w:rsidRPr="00BF1BB6" w:rsidRDefault="007B6915" w:rsidP="00BF1BB6">
            <w:pPr>
              <w:spacing w:line="360" w:lineRule="auto"/>
              <w:rPr>
                <w:rFonts w:ascii="Arial" w:eastAsia="Arial" w:hAnsi="Arial" w:cs="Arial"/>
                <w:sz w:val="22"/>
                <w:szCs w:val="22"/>
              </w:rPr>
            </w:pPr>
          </w:p>
          <w:p w14:paraId="0AD5B0EC" w14:textId="77777777" w:rsidR="007B6915" w:rsidRDefault="00CB1CA2" w:rsidP="00BF1BB6">
            <w:pPr>
              <w:spacing w:line="360" w:lineRule="auto"/>
              <w:rPr>
                <w:rFonts w:ascii="Arial" w:eastAsia="Arial" w:hAnsi="Arial" w:cs="Arial"/>
                <w:sz w:val="22"/>
                <w:szCs w:val="22"/>
              </w:rPr>
            </w:pPr>
            <w:r w:rsidRPr="00BF1BB6">
              <w:rPr>
                <w:rFonts w:ascii="Arial" w:eastAsia="Arial" w:hAnsi="Arial" w:cs="Arial"/>
                <w:sz w:val="22"/>
                <w:szCs w:val="22"/>
              </w:rPr>
              <w:t xml:space="preserve">This approach meant that early in the programme </w:t>
            </w:r>
            <w:r w:rsidR="00244265" w:rsidRPr="00BF1BB6">
              <w:rPr>
                <w:rFonts w:ascii="Arial" w:eastAsia="Arial" w:hAnsi="Arial" w:cs="Arial"/>
                <w:sz w:val="22"/>
                <w:szCs w:val="22"/>
              </w:rPr>
              <w:t xml:space="preserve">I wasn’t just deploying a drone, I was required to implement drone deployment in the correct way to ensure that it didn’t </w:t>
            </w:r>
            <w:r w:rsidR="007C2E12" w:rsidRPr="00BF1BB6">
              <w:rPr>
                <w:rFonts w:ascii="Arial" w:eastAsia="Arial" w:hAnsi="Arial" w:cs="Arial"/>
                <w:sz w:val="22"/>
                <w:szCs w:val="22"/>
              </w:rPr>
              <w:t>impact on the pilots being able to provide care to patients first</w:t>
            </w:r>
            <w:r w:rsidR="00466F65" w:rsidRPr="00BF1BB6">
              <w:rPr>
                <w:rFonts w:ascii="Arial" w:eastAsia="Arial" w:hAnsi="Arial" w:cs="Arial"/>
                <w:sz w:val="22"/>
                <w:szCs w:val="22"/>
              </w:rPr>
              <w:t>, to quote Greenhalgh &amp; Papoutsi (201</w:t>
            </w:r>
            <w:r w:rsidR="005F3D22" w:rsidRPr="00BF1BB6">
              <w:rPr>
                <w:rFonts w:ascii="Arial" w:eastAsia="Arial" w:hAnsi="Arial" w:cs="Arial"/>
                <w:sz w:val="22"/>
                <w:szCs w:val="22"/>
              </w:rPr>
              <w:t>9</w:t>
            </w:r>
            <w:r w:rsidR="00466F65" w:rsidRPr="00BF1BB6">
              <w:rPr>
                <w:rFonts w:ascii="Arial" w:eastAsia="Arial" w:hAnsi="Arial" w:cs="Arial"/>
                <w:sz w:val="22"/>
                <w:szCs w:val="22"/>
              </w:rPr>
              <w:t>)</w:t>
            </w:r>
            <w:r w:rsidR="00AE4D35" w:rsidRPr="00BF1BB6">
              <w:rPr>
                <w:rFonts w:ascii="Arial" w:eastAsia="Arial" w:hAnsi="Arial" w:cs="Arial"/>
                <w:sz w:val="22"/>
                <w:szCs w:val="22"/>
              </w:rPr>
              <w:t xml:space="preserve"> </w:t>
            </w:r>
            <w:r w:rsidR="00AE4D35" w:rsidRPr="00BF1BB6">
              <w:rPr>
                <w:rFonts w:ascii="Arial" w:eastAsia="Arial" w:hAnsi="Arial" w:cs="Arial"/>
                <w:i/>
                <w:iCs/>
                <w:sz w:val="22"/>
                <w:szCs w:val="22"/>
              </w:rPr>
              <w:t>“I was constructing a conceptual understanding of how it could fit into emergency response systems”</w:t>
            </w:r>
            <w:r w:rsidR="00AE4D35" w:rsidRPr="00BF1BB6">
              <w:rPr>
                <w:rFonts w:ascii="Arial" w:eastAsia="Arial" w:hAnsi="Arial" w:cs="Arial"/>
                <w:sz w:val="22"/>
                <w:szCs w:val="22"/>
              </w:rPr>
              <w:t xml:space="preserve">. </w:t>
            </w:r>
          </w:p>
          <w:p w14:paraId="31F94F9A" w14:textId="77777777" w:rsidR="002F3928" w:rsidRDefault="002F3928" w:rsidP="00BF1BB6">
            <w:pPr>
              <w:spacing w:line="360" w:lineRule="auto"/>
              <w:rPr>
                <w:rFonts w:ascii="Arial" w:eastAsia="Arial" w:hAnsi="Arial" w:cs="Arial"/>
                <w:sz w:val="22"/>
                <w:szCs w:val="22"/>
              </w:rPr>
            </w:pPr>
          </w:p>
          <w:p w14:paraId="69C89293" w14:textId="4945C479" w:rsidR="002F3928" w:rsidRPr="00BF1BB6" w:rsidRDefault="002F3928" w:rsidP="00BF1BB6">
            <w:pPr>
              <w:spacing w:line="360" w:lineRule="auto"/>
              <w:rPr>
                <w:rFonts w:ascii="Arial" w:eastAsia="Arial" w:hAnsi="Arial" w:cs="Arial"/>
                <w:sz w:val="22"/>
                <w:szCs w:val="22"/>
              </w:rPr>
            </w:pPr>
          </w:p>
        </w:tc>
      </w:tr>
      <w:tr w:rsidR="00F871E3" w:rsidRPr="00BF1BB6" w14:paraId="3E25127B" w14:textId="77777777" w:rsidTr="31D85E9E">
        <w:tc>
          <w:tcPr>
            <w:tcW w:w="1980" w:type="dxa"/>
          </w:tcPr>
          <w:p w14:paraId="379FB657" w14:textId="77777777" w:rsidR="0023783B" w:rsidRPr="00BF1BB6" w:rsidRDefault="0023783B" w:rsidP="00BF1BB6">
            <w:pPr>
              <w:spacing w:line="360" w:lineRule="auto"/>
              <w:rPr>
                <w:rFonts w:ascii="Arial" w:eastAsia="Arial" w:hAnsi="Arial" w:cs="Arial"/>
                <w:sz w:val="22"/>
                <w:szCs w:val="22"/>
              </w:rPr>
            </w:pPr>
          </w:p>
        </w:tc>
        <w:tc>
          <w:tcPr>
            <w:tcW w:w="8476" w:type="dxa"/>
          </w:tcPr>
          <w:p w14:paraId="31AC21A3" w14:textId="77777777"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 xml:space="preserve">Feelings </w:t>
            </w:r>
          </w:p>
          <w:p w14:paraId="0833654A" w14:textId="0DC0499F" w:rsidR="0023783B" w:rsidRPr="00BF1BB6" w:rsidRDefault="005F4CE3" w:rsidP="00BF1BB6">
            <w:pPr>
              <w:spacing w:line="360" w:lineRule="auto"/>
              <w:rPr>
                <w:rFonts w:ascii="Arial" w:eastAsia="Arial" w:hAnsi="Arial" w:cs="Arial"/>
                <w:sz w:val="22"/>
                <w:szCs w:val="22"/>
              </w:rPr>
            </w:pPr>
            <w:r w:rsidRPr="00BF1BB6">
              <w:rPr>
                <w:rFonts w:ascii="Arial" w:eastAsia="Arial" w:hAnsi="Arial" w:cs="Arial"/>
                <w:sz w:val="22"/>
                <w:szCs w:val="22"/>
              </w:rPr>
              <w:t>At the beginning</w:t>
            </w:r>
            <w:r w:rsidR="001F7027" w:rsidRPr="00BF1BB6">
              <w:rPr>
                <w:rFonts w:ascii="Arial" w:eastAsia="Arial" w:hAnsi="Arial" w:cs="Arial"/>
                <w:sz w:val="22"/>
                <w:szCs w:val="22"/>
              </w:rPr>
              <w:t xml:space="preserve">, I felt a mixture of excitement and uncertainty about how effectively the frameworks would translate into live operational environments. </w:t>
            </w:r>
            <w:r w:rsidR="004F7B6C" w:rsidRPr="00BF1BB6">
              <w:rPr>
                <w:rFonts w:ascii="Arial" w:eastAsia="Arial" w:hAnsi="Arial" w:cs="Arial"/>
                <w:sz w:val="22"/>
                <w:szCs w:val="22"/>
              </w:rPr>
              <w:t xml:space="preserve">In previous experiences I have </w:t>
            </w:r>
            <w:r w:rsidR="00973727" w:rsidRPr="00BF1BB6">
              <w:rPr>
                <w:rFonts w:ascii="Arial" w:eastAsia="Arial" w:hAnsi="Arial" w:cs="Arial"/>
                <w:sz w:val="22"/>
                <w:szCs w:val="22"/>
              </w:rPr>
              <w:t xml:space="preserve">thrived around </w:t>
            </w:r>
            <w:r w:rsidR="00E5245B" w:rsidRPr="00BF1BB6">
              <w:rPr>
                <w:rFonts w:ascii="Arial" w:eastAsia="Arial" w:hAnsi="Arial" w:cs="Arial"/>
                <w:sz w:val="22"/>
                <w:szCs w:val="22"/>
              </w:rPr>
              <w:t>uncertainty,</w:t>
            </w:r>
            <w:r w:rsidR="00973727" w:rsidRPr="00BF1BB6">
              <w:rPr>
                <w:rFonts w:ascii="Arial" w:eastAsia="Arial" w:hAnsi="Arial" w:cs="Arial"/>
                <w:sz w:val="22"/>
                <w:szCs w:val="22"/>
              </w:rPr>
              <w:t xml:space="preserve"> and I put this down to my ADHD, I am able to </w:t>
            </w:r>
            <w:r w:rsidR="000F267F" w:rsidRPr="00BF1BB6">
              <w:rPr>
                <w:rFonts w:ascii="Arial" w:eastAsia="Arial" w:hAnsi="Arial" w:cs="Arial"/>
                <w:sz w:val="22"/>
                <w:szCs w:val="22"/>
              </w:rPr>
              <w:t xml:space="preserve">operate within this space comfortably. </w:t>
            </w:r>
            <w:r w:rsidR="00E5245B" w:rsidRPr="00BF1BB6">
              <w:rPr>
                <w:rFonts w:ascii="Arial" w:eastAsia="Arial" w:hAnsi="Arial" w:cs="Arial"/>
                <w:sz w:val="22"/>
                <w:szCs w:val="22"/>
              </w:rPr>
              <w:t xml:space="preserve">I felt confident </w:t>
            </w:r>
            <w:r w:rsidR="006778FF" w:rsidRPr="00BF1BB6">
              <w:rPr>
                <w:rFonts w:ascii="Arial" w:eastAsia="Arial" w:hAnsi="Arial" w:cs="Arial"/>
                <w:sz w:val="22"/>
                <w:szCs w:val="22"/>
              </w:rPr>
              <w:t xml:space="preserve">applying NHS Wales risk </w:t>
            </w:r>
            <w:r w:rsidR="00FB386A" w:rsidRPr="00BF1BB6">
              <w:rPr>
                <w:rFonts w:ascii="Arial" w:eastAsia="Arial" w:hAnsi="Arial" w:cs="Arial"/>
                <w:sz w:val="22"/>
                <w:szCs w:val="22"/>
              </w:rPr>
              <w:t>frameworks,</w:t>
            </w:r>
            <w:r w:rsidR="006778FF" w:rsidRPr="00BF1BB6">
              <w:rPr>
                <w:rFonts w:ascii="Arial" w:eastAsia="Arial" w:hAnsi="Arial" w:cs="Arial"/>
                <w:sz w:val="22"/>
                <w:szCs w:val="22"/>
              </w:rPr>
              <w:t xml:space="preserve"> but far less assured interpreting aviation regulations set out by the Civil Aviation Authority and information governance </w:t>
            </w:r>
            <w:r w:rsidR="004917DE" w:rsidRPr="00BF1BB6">
              <w:rPr>
                <w:rFonts w:ascii="Arial" w:eastAsia="Arial" w:hAnsi="Arial" w:cs="Arial"/>
                <w:sz w:val="22"/>
                <w:szCs w:val="22"/>
              </w:rPr>
              <w:t>constraints especially when these clas</w:t>
            </w:r>
            <w:r w:rsidR="00FB386A" w:rsidRPr="00BF1BB6">
              <w:rPr>
                <w:rFonts w:ascii="Arial" w:eastAsia="Arial" w:hAnsi="Arial" w:cs="Arial"/>
                <w:sz w:val="22"/>
                <w:szCs w:val="22"/>
              </w:rPr>
              <w:t>hed with frontline operational expectations.</w:t>
            </w:r>
          </w:p>
          <w:p w14:paraId="3710D0D2" w14:textId="77777777" w:rsidR="00FB386A" w:rsidRPr="00BF1BB6" w:rsidRDefault="00FB386A" w:rsidP="00BF1BB6">
            <w:pPr>
              <w:spacing w:line="360" w:lineRule="auto"/>
              <w:rPr>
                <w:rFonts w:ascii="Arial" w:eastAsia="Arial" w:hAnsi="Arial" w:cs="Arial"/>
                <w:sz w:val="22"/>
                <w:szCs w:val="22"/>
              </w:rPr>
            </w:pPr>
          </w:p>
          <w:p w14:paraId="4E1E7ABC" w14:textId="77777777" w:rsidR="00FB386A" w:rsidRPr="00BF1BB6" w:rsidRDefault="00FB386A" w:rsidP="00BF1BB6">
            <w:pPr>
              <w:spacing w:line="360" w:lineRule="auto"/>
              <w:rPr>
                <w:rFonts w:ascii="Arial" w:eastAsia="Arial" w:hAnsi="Arial" w:cs="Arial"/>
                <w:sz w:val="22"/>
                <w:szCs w:val="22"/>
              </w:rPr>
            </w:pPr>
            <w:r w:rsidRPr="00BF1BB6">
              <w:rPr>
                <w:rFonts w:ascii="Arial" w:eastAsia="Arial" w:hAnsi="Arial" w:cs="Arial"/>
                <w:sz w:val="22"/>
                <w:szCs w:val="22"/>
              </w:rPr>
              <w:t xml:space="preserve">For example; when </w:t>
            </w:r>
            <w:r w:rsidR="001B6CF2" w:rsidRPr="00BF1BB6">
              <w:rPr>
                <w:rFonts w:ascii="Arial" w:eastAsia="Arial" w:hAnsi="Arial" w:cs="Arial"/>
                <w:sz w:val="22"/>
                <w:szCs w:val="22"/>
              </w:rPr>
              <w:t xml:space="preserve">the HART pilots </w:t>
            </w:r>
            <w:r w:rsidR="000A6A75" w:rsidRPr="00BF1BB6">
              <w:rPr>
                <w:rFonts w:ascii="Arial" w:eastAsia="Arial" w:hAnsi="Arial" w:cs="Arial"/>
                <w:sz w:val="22"/>
                <w:szCs w:val="22"/>
              </w:rPr>
              <w:t xml:space="preserve">had completed their training which was required for any drone pilot that wished to operate a drone in built up areas and around the public; which </w:t>
            </w:r>
            <w:r w:rsidR="009D06D8" w:rsidRPr="00BF1BB6">
              <w:rPr>
                <w:rFonts w:ascii="Arial" w:eastAsia="Arial" w:hAnsi="Arial" w:cs="Arial"/>
                <w:sz w:val="22"/>
                <w:szCs w:val="22"/>
              </w:rPr>
              <w:t xml:space="preserve">HART paramedics would be required to do in some operations, the drone pilots felt they could go operationally live </w:t>
            </w:r>
            <w:r w:rsidR="008F47DB" w:rsidRPr="00BF1BB6">
              <w:rPr>
                <w:rFonts w:ascii="Arial" w:eastAsia="Arial" w:hAnsi="Arial" w:cs="Arial"/>
                <w:sz w:val="22"/>
                <w:szCs w:val="22"/>
              </w:rPr>
              <w:t xml:space="preserve">due to receiving their certification but the programme required a rigorous Data Protection Impact Assessment (APPENDIX ITEM) </w:t>
            </w:r>
            <w:r w:rsidR="00655562" w:rsidRPr="00BF1BB6">
              <w:rPr>
                <w:rFonts w:ascii="Arial" w:eastAsia="Arial" w:hAnsi="Arial" w:cs="Arial"/>
                <w:sz w:val="22"/>
                <w:szCs w:val="22"/>
              </w:rPr>
              <w:t>which was led by the trusts’ Information Governance team due to the drone being a new capability within the organisation</w:t>
            </w:r>
            <w:r w:rsidR="00EF4A01" w:rsidRPr="00BF1BB6">
              <w:rPr>
                <w:rFonts w:ascii="Arial" w:eastAsia="Arial" w:hAnsi="Arial" w:cs="Arial"/>
                <w:sz w:val="22"/>
                <w:szCs w:val="22"/>
              </w:rPr>
              <w:t xml:space="preserve"> but also because the drone would record incidents, we as an organisation needed to ensure we kept </w:t>
            </w:r>
            <w:r w:rsidR="00DB44C1" w:rsidRPr="00BF1BB6">
              <w:rPr>
                <w:rFonts w:ascii="Arial" w:eastAsia="Arial" w:hAnsi="Arial" w:cs="Arial"/>
                <w:sz w:val="22"/>
                <w:szCs w:val="22"/>
              </w:rPr>
              <w:t>inline with the ICO guidelines. This caused frustration from the drone pilots and anxiety for myself due to their being no</w:t>
            </w:r>
            <w:r w:rsidR="00A071B6" w:rsidRPr="00BF1BB6">
              <w:rPr>
                <w:rFonts w:ascii="Arial" w:eastAsia="Arial" w:hAnsi="Arial" w:cs="Arial"/>
                <w:sz w:val="22"/>
                <w:szCs w:val="22"/>
              </w:rPr>
              <w:t xml:space="preserve"> date in sight for competition for the programmes DPIA, which would impact programme delivery time scales which I was accountable for</w:t>
            </w:r>
            <w:r w:rsidR="00C06AD2" w:rsidRPr="00BF1BB6">
              <w:rPr>
                <w:rFonts w:ascii="Arial" w:eastAsia="Arial" w:hAnsi="Arial" w:cs="Arial"/>
                <w:sz w:val="22"/>
                <w:szCs w:val="22"/>
              </w:rPr>
              <w:t xml:space="preserve"> as programme lead. </w:t>
            </w:r>
          </w:p>
          <w:p w14:paraId="6F440133" w14:textId="77777777" w:rsidR="00E050AA" w:rsidRPr="00BF1BB6" w:rsidRDefault="00E050AA" w:rsidP="00BF1BB6">
            <w:pPr>
              <w:spacing w:line="360" w:lineRule="auto"/>
              <w:rPr>
                <w:rFonts w:ascii="Arial" w:eastAsia="Arial" w:hAnsi="Arial" w:cs="Arial"/>
                <w:sz w:val="22"/>
                <w:szCs w:val="22"/>
              </w:rPr>
            </w:pPr>
          </w:p>
          <w:p w14:paraId="27608D9A" w14:textId="2789B64E" w:rsidR="00E050AA" w:rsidRPr="00BF1BB6" w:rsidRDefault="00E050AA" w:rsidP="00BF1BB6">
            <w:pPr>
              <w:spacing w:line="360" w:lineRule="auto"/>
              <w:rPr>
                <w:rFonts w:ascii="Arial" w:eastAsia="Arial" w:hAnsi="Arial" w:cs="Arial"/>
                <w:sz w:val="22"/>
                <w:szCs w:val="22"/>
              </w:rPr>
            </w:pPr>
            <w:r w:rsidRPr="00BF1BB6">
              <w:rPr>
                <w:rFonts w:ascii="Arial" w:eastAsia="Arial" w:hAnsi="Arial" w:cs="Arial"/>
                <w:sz w:val="22"/>
                <w:szCs w:val="22"/>
              </w:rPr>
              <w:t xml:space="preserve">These emotions reflect what Bolton &amp; </w:t>
            </w:r>
            <w:proofErr w:type="spellStart"/>
            <w:r w:rsidRPr="00BF1BB6">
              <w:rPr>
                <w:rFonts w:ascii="Arial" w:eastAsia="Arial" w:hAnsi="Arial" w:cs="Arial"/>
                <w:sz w:val="22"/>
                <w:szCs w:val="22"/>
              </w:rPr>
              <w:t>Del</w:t>
            </w:r>
            <w:r w:rsidR="001B22B2" w:rsidRPr="00BF1BB6">
              <w:rPr>
                <w:rFonts w:ascii="Arial" w:eastAsia="Arial" w:hAnsi="Arial" w:cs="Arial"/>
                <w:sz w:val="22"/>
                <w:szCs w:val="22"/>
              </w:rPr>
              <w:t>derfield</w:t>
            </w:r>
            <w:proofErr w:type="spellEnd"/>
            <w:r w:rsidR="001B22B2" w:rsidRPr="00BF1BB6">
              <w:rPr>
                <w:rFonts w:ascii="Arial" w:eastAsia="Arial" w:hAnsi="Arial" w:cs="Arial"/>
                <w:sz w:val="22"/>
                <w:szCs w:val="22"/>
              </w:rPr>
              <w:t xml:space="preserve"> (2018) describe as the </w:t>
            </w:r>
            <w:r w:rsidR="001B22B2" w:rsidRPr="00BF1BB6">
              <w:rPr>
                <w:rFonts w:ascii="Arial" w:eastAsia="Arial" w:hAnsi="Arial" w:cs="Arial"/>
                <w:i/>
                <w:iCs/>
                <w:sz w:val="22"/>
                <w:szCs w:val="22"/>
              </w:rPr>
              <w:t>“the productive discomfort</w:t>
            </w:r>
            <w:r w:rsidR="00897584" w:rsidRPr="00BF1BB6">
              <w:rPr>
                <w:rFonts w:ascii="Arial" w:eastAsia="Arial" w:hAnsi="Arial" w:cs="Arial"/>
                <w:i/>
                <w:iCs/>
                <w:sz w:val="22"/>
                <w:szCs w:val="22"/>
              </w:rPr>
              <w:t xml:space="preserve"> of reflective practice”</w:t>
            </w:r>
            <w:r w:rsidR="00897584" w:rsidRPr="00BF1BB6">
              <w:rPr>
                <w:rFonts w:ascii="Arial" w:eastAsia="Arial" w:hAnsi="Arial" w:cs="Arial"/>
                <w:sz w:val="22"/>
                <w:szCs w:val="22"/>
              </w:rPr>
              <w:t xml:space="preserve">. A state that prompts deeper interrogation of assumptions. </w:t>
            </w:r>
            <w:r w:rsidR="00637359" w:rsidRPr="00BF1BB6">
              <w:rPr>
                <w:rFonts w:ascii="Arial" w:eastAsia="Arial" w:hAnsi="Arial" w:cs="Arial"/>
                <w:sz w:val="22"/>
                <w:szCs w:val="22"/>
              </w:rPr>
              <w:t xml:space="preserve">These frameworks became a driver for more critical engagement with the frameworks, enabling me to move beyond the surface level </w:t>
            </w:r>
            <w:r w:rsidR="00BD34FF" w:rsidRPr="00BF1BB6">
              <w:rPr>
                <w:rFonts w:ascii="Arial" w:eastAsia="Arial" w:hAnsi="Arial" w:cs="Arial"/>
                <w:sz w:val="22"/>
                <w:szCs w:val="22"/>
              </w:rPr>
              <w:t xml:space="preserve">interpretation and develop a deeper understanding of their implications. </w:t>
            </w:r>
          </w:p>
        </w:tc>
      </w:tr>
      <w:tr w:rsidR="00F871E3" w:rsidRPr="00BF1BB6" w14:paraId="609FDACC" w14:textId="77777777" w:rsidTr="31D85E9E">
        <w:tc>
          <w:tcPr>
            <w:tcW w:w="1980" w:type="dxa"/>
          </w:tcPr>
          <w:p w14:paraId="2F42C1BD" w14:textId="77777777" w:rsidR="0023783B" w:rsidRPr="00BF1BB6" w:rsidRDefault="0023783B" w:rsidP="00BF1BB6">
            <w:pPr>
              <w:spacing w:line="360" w:lineRule="auto"/>
              <w:rPr>
                <w:rFonts w:ascii="Arial" w:eastAsia="Arial" w:hAnsi="Arial" w:cs="Arial"/>
                <w:sz w:val="22"/>
                <w:szCs w:val="22"/>
              </w:rPr>
            </w:pPr>
          </w:p>
        </w:tc>
        <w:tc>
          <w:tcPr>
            <w:tcW w:w="8476" w:type="dxa"/>
          </w:tcPr>
          <w:p w14:paraId="33932E1A" w14:textId="77777777"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Evaluation</w:t>
            </w:r>
          </w:p>
          <w:p w14:paraId="65123FE3" w14:textId="5C83A5FE" w:rsidR="0023783B" w:rsidRPr="00BF1BB6" w:rsidRDefault="0005296B" w:rsidP="00BF1BB6">
            <w:pPr>
              <w:spacing w:line="360" w:lineRule="auto"/>
              <w:rPr>
                <w:rFonts w:ascii="Arial" w:eastAsia="Arial" w:hAnsi="Arial" w:cs="Arial"/>
                <w:sz w:val="22"/>
                <w:szCs w:val="22"/>
              </w:rPr>
            </w:pPr>
            <w:r w:rsidRPr="00BF1BB6">
              <w:rPr>
                <w:rFonts w:ascii="Arial" w:eastAsia="Arial" w:hAnsi="Arial" w:cs="Arial"/>
                <w:sz w:val="22"/>
                <w:szCs w:val="22"/>
              </w:rPr>
              <w:t xml:space="preserve">A strength of my approach was using frameworks critically rather than applying them “as is”, though at times this cautiousness slowed down decision making during the programme life cycle. </w:t>
            </w:r>
            <w:r w:rsidR="00C964D6" w:rsidRPr="00BF1BB6">
              <w:rPr>
                <w:rFonts w:ascii="Arial" w:eastAsia="Arial" w:hAnsi="Arial" w:cs="Arial"/>
                <w:sz w:val="22"/>
                <w:szCs w:val="22"/>
              </w:rPr>
              <w:t xml:space="preserve">For </w:t>
            </w:r>
            <w:r w:rsidR="00ED7AEF" w:rsidRPr="00BF1BB6">
              <w:rPr>
                <w:rFonts w:ascii="Arial" w:eastAsia="Arial" w:hAnsi="Arial" w:cs="Arial"/>
                <w:sz w:val="22"/>
                <w:szCs w:val="22"/>
              </w:rPr>
              <w:t>instance,</w:t>
            </w:r>
            <w:r w:rsidR="00C964D6" w:rsidRPr="00BF1BB6">
              <w:rPr>
                <w:rFonts w:ascii="Arial" w:eastAsia="Arial" w:hAnsi="Arial" w:cs="Arial"/>
                <w:sz w:val="22"/>
                <w:szCs w:val="22"/>
              </w:rPr>
              <w:t xml:space="preserve"> when balancing Civil Aviation Authority restrictions against clinical needs for rapid assessments, I used frameworks </w:t>
            </w:r>
            <w:r w:rsidR="003D69FF" w:rsidRPr="00BF1BB6">
              <w:rPr>
                <w:rFonts w:ascii="Arial" w:eastAsia="Arial" w:hAnsi="Arial" w:cs="Arial"/>
                <w:sz w:val="22"/>
                <w:szCs w:val="22"/>
              </w:rPr>
              <w:t>to compare conflicting priorities rather than focusing on one priority</w:t>
            </w:r>
            <w:r w:rsidR="00695FBF" w:rsidRPr="00BF1BB6">
              <w:rPr>
                <w:rFonts w:ascii="Arial" w:eastAsia="Arial" w:hAnsi="Arial" w:cs="Arial"/>
                <w:sz w:val="22"/>
                <w:szCs w:val="22"/>
              </w:rPr>
              <w:t xml:space="preserve">, </w:t>
            </w:r>
            <w:r w:rsidR="0043374A" w:rsidRPr="00BF1BB6">
              <w:rPr>
                <w:rFonts w:ascii="Arial" w:eastAsia="Arial" w:hAnsi="Arial" w:cs="Arial"/>
                <w:sz w:val="22"/>
                <w:szCs w:val="22"/>
              </w:rPr>
              <w:t>this</w:t>
            </w:r>
            <w:r w:rsidR="005B4414" w:rsidRPr="00BF1BB6">
              <w:rPr>
                <w:rFonts w:ascii="Arial" w:eastAsia="Arial" w:hAnsi="Arial" w:cs="Arial"/>
                <w:sz w:val="22"/>
                <w:szCs w:val="22"/>
              </w:rPr>
              <w:t xml:space="preserve"> aligns with research that “</w:t>
            </w:r>
            <w:r w:rsidR="00F82B7B" w:rsidRPr="00BF1BB6">
              <w:rPr>
                <w:rFonts w:ascii="Arial" w:eastAsia="Arial" w:hAnsi="Arial" w:cs="Arial"/>
                <w:i/>
                <w:iCs/>
                <w:sz w:val="22"/>
                <w:szCs w:val="22"/>
              </w:rPr>
              <w:t>warns against rigid, linear use of frameworks in complex environments”</w:t>
            </w:r>
            <w:r w:rsidR="005B4414" w:rsidRPr="00BF1BB6">
              <w:rPr>
                <w:rFonts w:ascii="Arial" w:eastAsia="Arial" w:hAnsi="Arial" w:cs="Arial"/>
                <w:sz w:val="22"/>
                <w:szCs w:val="22"/>
              </w:rPr>
              <w:t xml:space="preserve"> </w:t>
            </w:r>
            <w:r w:rsidR="002A7406" w:rsidRPr="00BF1BB6">
              <w:rPr>
                <w:rFonts w:ascii="Arial" w:eastAsia="Arial" w:hAnsi="Arial" w:cs="Arial"/>
                <w:sz w:val="22"/>
                <w:szCs w:val="22"/>
              </w:rPr>
              <w:t>N</w:t>
            </w:r>
            <w:r w:rsidR="005B4414" w:rsidRPr="00BF1BB6">
              <w:rPr>
                <w:rFonts w:ascii="Arial" w:eastAsia="Arial" w:hAnsi="Arial" w:cs="Arial"/>
                <w:sz w:val="22"/>
                <w:szCs w:val="22"/>
              </w:rPr>
              <w:t xml:space="preserve">ilsen </w:t>
            </w:r>
            <w:r w:rsidR="002A7406" w:rsidRPr="00BF1BB6">
              <w:rPr>
                <w:rFonts w:ascii="Arial" w:eastAsia="Arial" w:hAnsi="Arial" w:cs="Arial"/>
                <w:sz w:val="22"/>
                <w:szCs w:val="22"/>
              </w:rPr>
              <w:t>(</w:t>
            </w:r>
            <w:r w:rsidR="005B4414" w:rsidRPr="00BF1BB6">
              <w:rPr>
                <w:rFonts w:ascii="Arial" w:eastAsia="Arial" w:hAnsi="Arial" w:cs="Arial"/>
                <w:sz w:val="22"/>
                <w:szCs w:val="22"/>
              </w:rPr>
              <w:t>2015)</w:t>
            </w:r>
            <w:r w:rsidR="0043374A" w:rsidRPr="00BF1BB6">
              <w:rPr>
                <w:rFonts w:ascii="Arial" w:eastAsia="Arial" w:hAnsi="Arial" w:cs="Arial"/>
                <w:sz w:val="22"/>
                <w:szCs w:val="22"/>
              </w:rPr>
              <w:t xml:space="preserve">. </w:t>
            </w:r>
          </w:p>
          <w:p w14:paraId="46035255" w14:textId="77777777" w:rsidR="0043374A" w:rsidRPr="00BF1BB6" w:rsidRDefault="0043374A" w:rsidP="00BF1BB6">
            <w:pPr>
              <w:spacing w:line="360" w:lineRule="auto"/>
              <w:rPr>
                <w:rFonts w:ascii="Arial" w:eastAsia="Arial" w:hAnsi="Arial" w:cs="Arial"/>
                <w:sz w:val="22"/>
                <w:szCs w:val="22"/>
              </w:rPr>
            </w:pPr>
          </w:p>
          <w:p w14:paraId="3834D644" w14:textId="77777777" w:rsidR="0043374A" w:rsidRPr="00BF1BB6" w:rsidRDefault="000458AD" w:rsidP="00BF1BB6">
            <w:pPr>
              <w:spacing w:line="360" w:lineRule="auto"/>
              <w:rPr>
                <w:rFonts w:ascii="Arial" w:eastAsia="Arial" w:hAnsi="Arial" w:cs="Arial"/>
                <w:sz w:val="22"/>
                <w:szCs w:val="22"/>
              </w:rPr>
            </w:pPr>
            <w:r w:rsidRPr="00BF1BB6">
              <w:rPr>
                <w:rFonts w:ascii="Arial" w:eastAsia="Arial" w:hAnsi="Arial" w:cs="Arial"/>
                <w:sz w:val="22"/>
                <w:szCs w:val="22"/>
              </w:rPr>
              <w:t>One of the frameworks that had to be created was based around the HART drone pilot user requirements (APPENDIX ITEM)</w:t>
            </w:r>
            <w:r w:rsidR="00397FE1" w:rsidRPr="00BF1BB6">
              <w:rPr>
                <w:rFonts w:ascii="Arial" w:eastAsia="Arial" w:hAnsi="Arial" w:cs="Arial"/>
                <w:sz w:val="22"/>
                <w:szCs w:val="22"/>
              </w:rPr>
              <w:t xml:space="preserve">, this type of requirement for a drone </w:t>
            </w:r>
            <w:r w:rsidR="00397FE1" w:rsidRPr="00BF1BB6">
              <w:rPr>
                <w:rFonts w:ascii="Arial" w:eastAsia="Arial" w:hAnsi="Arial" w:cs="Arial"/>
                <w:sz w:val="22"/>
                <w:szCs w:val="22"/>
              </w:rPr>
              <w:lastRenderedPageBreak/>
              <w:t xml:space="preserve">capability had not been </w:t>
            </w:r>
            <w:r w:rsidR="0062212D" w:rsidRPr="00BF1BB6">
              <w:rPr>
                <w:rFonts w:ascii="Arial" w:eastAsia="Arial" w:hAnsi="Arial" w:cs="Arial"/>
                <w:sz w:val="22"/>
                <w:szCs w:val="22"/>
              </w:rPr>
              <w:t>completed previously as a drone capability was an innovation</w:t>
            </w:r>
            <w:r w:rsidR="00107330" w:rsidRPr="00BF1BB6">
              <w:rPr>
                <w:rFonts w:ascii="Arial" w:eastAsia="Arial" w:hAnsi="Arial" w:cs="Arial"/>
                <w:sz w:val="22"/>
                <w:szCs w:val="22"/>
              </w:rPr>
              <w:t xml:space="preserve"> to the Trust</w:t>
            </w:r>
            <w:r w:rsidR="0062212D" w:rsidRPr="00BF1BB6">
              <w:rPr>
                <w:rFonts w:ascii="Arial" w:eastAsia="Arial" w:hAnsi="Arial" w:cs="Arial"/>
                <w:sz w:val="22"/>
                <w:szCs w:val="22"/>
              </w:rPr>
              <w:t xml:space="preserve">. </w:t>
            </w:r>
            <w:r w:rsidR="00AC113C" w:rsidRPr="00BF1BB6">
              <w:rPr>
                <w:rFonts w:ascii="Arial" w:eastAsia="Arial" w:hAnsi="Arial" w:cs="Arial"/>
                <w:sz w:val="22"/>
                <w:szCs w:val="22"/>
              </w:rPr>
              <w:t>I</w:t>
            </w:r>
            <w:r w:rsidR="0062212D" w:rsidRPr="00BF1BB6">
              <w:rPr>
                <w:rFonts w:ascii="Arial" w:eastAsia="Arial" w:hAnsi="Arial" w:cs="Arial"/>
                <w:sz w:val="22"/>
                <w:szCs w:val="22"/>
              </w:rPr>
              <w:t xml:space="preserve"> </w:t>
            </w:r>
            <w:r w:rsidR="00AC113C" w:rsidRPr="00BF1BB6">
              <w:rPr>
                <w:rFonts w:ascii="Arial" w:eastAsia="Arial" w:hAnsi="Arial" w:cs="Arial"/>
                <w:sz w:val="22"/>
                <w:szCs w:val="22"/>
              </w:rPr>
              <w:t>spent time working closely with our identified supplier and other agen</w:t>
            </w:r>
            <w:r w:rsidR="0097536B" w:rsidRPr="00BF1BB6">
              <w:rPr>
                <w:rFonts w:ascii="Arial" w:eastAsia="Arial" w:hAnsi="Arial" w:cs="Arial"/>
                <w:sz w:val="22"/>
                <w:szCs w:val="22"/>
              </w:rPr>
              <w:t xml:space="preserve">cy partners </w:t>
            </w:r>
            <w:r w:rsidR="007608B6" w:rsidRPr="00BF1BB6">
              <w:rPr>
                <w:rFonts w:ascii="Arial" w:eastAsia="Arial" w:hAnsi="Arial" w:cs="Arial"/>
                <w:sz w:val="22"/>
                <w:szCs w:val="22"/>
              </w:rPr>
              <w:t>to identify what requirements our HART drone pilots will require</w:t>
            </w:r>
            <w:r w:rsidR="009C5B45" w:rsidRPr="00BF1BB6">
              <w:rPr>
                <w:rFonts w:ascii="Arial" w:eastAsia="Arial" w:hAnsi="Arial" w:cs="Arial"/>
                <w:sz w:val="22"/>
                <w:szCs w:val="22"/>
              </w:rPr>
              <w:t xml:space="preserve"> when procuring a drone capability. One of those requirements was for a live streaming feature which </w:t>
            </w:r>
            <w:r w:rsidR="00112855" w:rsidRPr="00BF1BB6">
              <w:rPr>
                <w:rFonts w:ascii="Arial" w:eastAsia="Arial" w:hAnsi="Arial" w:cs="Arial"/>
                <w:sz w:val="22"/>
                <w:szCs w:val="22"/>
              </w:rPr>
              <w:t xml:space="preserve">once identified would end up being a main part of the programme. </w:t>
            </w:r>
          </w:p>
          <w:p w14:paraId="2ADB1527" w14:textId="77777777" w:rsidR="00112855" w:rsidRPr="00BF1BB6" w:rsidRDefault="00112855" w:rsidP="00BF1BB6">
            <w:pPr>
              <w:spacing w:line="360" w:lineRule="auto"/>
              <w:rPr>
                <w:rFonts w:ascii="Arial" w:eastAsia="Arial" w:hAnsi="Arial" w:cs="Arial"/>
                <w:sz w:val="22"/>
                <w:szCs w:val="22"/>
              </w:rPr>
            </w:pPr>
          </w:p>
          <w:p w14:paraId="09229880" w14:textId="5801FC92" w:rsidR="00112855" w:rsidRPr="00BF1BB6" w:rsidRDefault="006E6B7D" w:rsidP="00BF1BB6">
            <w:pPr>
              <w:spacing w:line="360" w:lineRule="auto"/>
              <w:rPr>
                <w:rFonts w:ascii="Arial" w:eastAsia="Arial" w:hAnsi="Arial" w:cs="Arial"/>
                <w:sz w:val="22"/>
                <w:szCs w:val="22"/>
              </w:rPr>
            </w:pPr>
            <w:r w:rsidRPr="00BF1BB6">
              <w:rPr>
                <w:rFonts w:ascii="Arial" w:eastAsia="Arial" w:hAnsi="Arial" w:cs="Arial"/>
                <w:sz w:val="22"/>
                <w:szCs w:val="22"/>
              </w:rPr>
              <w:t xml:space="preserve">There was street from </w:t>
            </w:r>
            <w:r w:rsidR="00145111" w:rsidRPr="00BF1BB6">
              <w:rPr>
                <w:rFonts w:ascii="Arial" w:eastAsia="Arial" w:hAnsi="Arial" w:cs="Arial"/>
                <w:sz w:val="22"/>
                <w:szCs w:val="22"/>
              </w:rPr>
              <w:t xml:space="preserve">upper operational management to </w:t>
            </w:r>
            <w:r w:rsidR="00E972D1" w:rsidRPr="00BF1BB6">
              <w:rPr>
                <w:rFonts w:ascii="Arial" w:eastAsia="Arial" w:hAnsi="Arial" w:cs="Arial"/>
                <w:sz w:val="22"/>
                <w:szCs w:val="22"/>
              </w:rPr>
              <w:t>integrate</w:t>
            </w:r>
            <w:r w:rsidR="00145111" w:rsidRPr="00BF1BB6">
              <w:rPr>
                <w:rFonts w:ascii="Arial" w:eastAsia="Arial" w:hAnsi="Arial" w:cs="Arial"/>
                <w:sz w:val="22"/>
                <w:szCs w:val="22"/>
              </w:rPr>
              <w:t xml:space="preserve"> the drone into </w:t>
            </w:r>
            <w:r w:rsidR="00EE036A" w:rsidRPr="00BF1BB6">
              <w:rPr>
                <w:rFonts w:ascii="Arial" w:eastAsia="Arial" w:hAnsi="Arial" w:cs="Arial"/>
                <w:sz w:val="22"/>
                <w:szCs w:val="22"/>
              </w:rPr>
              <w:t xml:space="preserve">a system that had already been procured and used </w:t>
            </w:r>
            <w:r w:rsidR="003E241E" w:rsidRPr="00BF1BB6">
              <w:rPr>
                <w:rFonts w:ascii="Arial" w:eastAsia="Arial" w:hAnsi="Arial" w:cs="Arial"/>
                <w:sz w:val="22"/>
                <w:szCs w:val="22"/>
              </w:rPr>
              <w:t xml:space="preserve">by the HART </w:t>
            </w:r>
            <w:r w:rsidR="00F26810" w:rsidRPr="00BF1BB6">
              <w:rPr>
                <w:rFonts w:ascii="Arial" w:eastAsia="Arial" w:hAnsi="Arial" w:cs="Arial"/>
                <w:sz w:val="22"/>
                <w:szCs w:val="22"/>
              </w:rPr>
              <w:t>team,</w:t>
            </w:r>
            <w:r w:rsidR="003E241E" w:rsidRPr="00BF1BB6">
              <w:rPr>
                <w:rFonts w:ascii="Arial" w:eastAsia="Arial" w:hAnsi="Arial" w:cs="Arial"/>
                <w:sz w:val="22"/>
                <w:szCs w:val="22"/>
              </w:rPr>
              <w:t xml:space="preserve"> but it had been identified that the cost of this integration would put the programme into overspend. </w:t>
            </w:r>
          </w:p>
          <w:p w14:paraId="0AF7A79E" w14:textId="77777777" w:rsidR="002A3D18" w:rsidRPr="00BF1BB6" w:rsidRDefault="00CE775B" w:rsidP="00BF1BB6">
            <w:pPr>
              <w:spacing w:line="360" w:lineRule="auto"/>
              <w:rPr>
                <w:rFonts w:ascii="Arial" w:eastAsia="Arial" w:hAnsi="Arial" w:cs="Arial"/>
                <w:sz w:val="22"/>
                <w:szCs w:val="22"/>
              </w:rPr>
            </w:pPr>
            <w:r w:rsidRPr="00BF1BB6">
              <w:rPr>
                <w:rFonts w:ascii="Arial" w:eastAsia="Arial" w:hAnsi="Arial" w:cs="Arial"/>
                <w:sz w:val="22"/>
                <w:szCs w:val="22"/>
              </w:rPr>
              <w:t xml:space="preserve">The programme team </w:t>
            </w:r>
            <w:r w:rsidR="009E46D5" w:rsidRPr="00BF1BB6">
              <w:rPr>
                <w:rFonts w:ascii="Arial" w:eastAsia="Arial" w:hAnsi="Arial" w:cs="Arial"/>
                <w:sz w:val="22"/>
                <w:szCs w:val="22"/>
              </w:rPr>
              <w:t xml:space="preserve">liaised with operational upper management with the idea of creating an internal live streaming system </w:t>
            </w:r>
            <w:r w:rsidR="00E972D1" w:rsidRPr="00BF1BB6">
              <w:rPr>
                <w:rFonts w:ascii="Arial" w:eastAsia="Arial" w:hAnsi="Arial" w:cs="Arial"/>
                <w:sz w:val="22"/>
                <w:szCs w:val="22"/>
              </w:rPr>
              <w:t xml:space="preserve">which Digital Services would create and manage, meaning </w:t>
            </w:r>
            <w:r w:rsidR="0067511E" w:rsidRPr="00BF1BB6">
              <w:rPr>
                <w:rFonts w:ascii="Arial" w:eastAsia="Arial" w:hAnsi="Arial" w:cs="Arial"/>
                <w:sz w:val="22"/>
                <w:szCs w:val="22"/>
              </w:rPr>
              <w:t>this would reduce on costs and we can fix problems with</w:t>
            </w:r>
            <w:r w:rsidR="00334820" w:rsidRPr="00BF1BB6">
              <w:rPr>
                <w:rFonts w:ascii="Arial" w:eastAsia="Arial" w:hAnsi="Arial" w:cs="Arial"/>
                <w:sz w:val="22"/>
                <w:szCs w:val="22"/>
              </w:rPr>
              <w:t xml:space="preserve">out waiting for a supplier to fix any identified problems. This also puts the Trust in a stronger position in the future </w:t>
            </w:r>
            <w:r w:rsidR="0099155C" w:rsidRPr="00BF1BB6">
              <w:rPr>
                <w:rFonts w:ascii="Arial" w:eastAsia="Arial" w:hAnsi="Arial" w:cs="Arial"/>
                <w:sz w:val="22"/>
                <w:szCs w:val="22"/>
              </w:rPr>
              <w:t xml:space="preserve">when entering </w:t>
            </w:r>
            <w:r w:rsidR="00F26810" w:rsidRPr="00BF1BB6">
              <w:rPr>
                <w:rFonts w:ascii="Arial" w:eastAsia="Arial" w:hAnsi="Arial" w:cs="Arial"/>
                <w:sz w:val="22"/>
                <w:szCs w:val="22"/>
              </w:rPr>
              <w:t>procurement</w:t>
            </w:r>
            <w:r w:rsidR="0099155C" w:rsidRPr="00BF1BB6">
              <w:rPr>
                <w:rFonts w:ascii="Arial" w:eastAsia="Arial" w:hAnsi="Arial" w:cs="Arial"/>
                <w:sz w:val="22"/>
                <w:szCs w:val="22"/>
              </w:rPr>
              <w:t xml:space="preserve"> in the future when the Trust looks to expands its drone </w:t>
            </w:r>
            <w:r w:rsidR="00F26810" w:rsidRPr="00BF1BB6">
              <w:rPr>
                <w:rFonts w:ascii="Arial" w:eastAsia="Arial" w:hAnsi="Arial" w:cs="Arial"/>
                <w:sz w:val="22"/>
                <w:szCs w:val="22"/>
              </w:rPr>
              <w:t>fleet</w:t>
            </w:r>
            <w:r w:rsidR="0099155C" w:rsidRPr="00BF1BB6">
              <w:rPr>
                <w:rFonts w:ascii="Arial" w:eastAsia="Arial" w:hAnsi="Arial" w:cs="Arial"/>
                <w:sz w:val="22"/>
                <w:szCs w:val="22"/>
              </w:rPr>
              <w:t xml:space="preserve">. </w:t>
            </w:r>
            <w:r w:rsidR="00A55892" w:rsidRPr="00BF1BB6">
              <w:rPr>
                <w:rFonts w:ascii="Arial" w:eastAsia="Arial" w:hAnsi="Arial" w:cs="Arial"/>
                <w:sz w:val="22"/>
                <w:szCs w:val="22"/>
              </w:rPr>
              <w:t xml:space="preserve">I weighed the risks </w:t>
            </w:r>
            <w:r w:rsidR="00CC5754" w:rsidRPr="00BF1BB6">
              <w:rPr>
                <w:rFonts w:ascii="Arial" w:eastAsia="Arial" w:hAnsi="Arial" w:cs="Arial"/>
                <w:sz w:val="22"/>
                <w:szCs w:val="22"/>
              </w:rPr>
              <w:t>for</w:t>
            </w:r>
            <w:r w:rsidR="00A55892" w:rsidRPr="00BF1BB6">
              <w:rPr>
                <w:rFonts w:ascii="Arial" w:eastAsia="Arial" w:hAnsi="Arial" w:cs="Arial"/>
                <w:sz w:val="22"/>
                <w:szCs w:val="22"/>
              </w:rPr>
              <w:t xml:space="preserve"> programme overspend </w:t>
            </w:r>
            <w:r w:rsidR="00616F0A" w:rsidRPr="00BF1BB6">
              <w:rPr>
                <w:rFonts w:ascii="Arial" w:eastAsia="Arial" w:hAnsi="Arial" w:cs="Arial"/>
                <w:sz w:val="22"/>
                <w:szCs w:val="22"/>
              </w:rPr>
              <w:t xml:space="preserve">on an expanding </w:t>
            </w:r>
            <w:r w:rsidR="00CC5754" w:rsidRPr="00BF1BB6">
              <w:rPr>
                <w:rFonts w:ascii="Arial" w:eastAsia="Arial" w:hAnsi="Arial" w:cs="Arial"/>
                <w:sz w:val="22"/>
                <w:szCs w:val="22"/>
              </w:rPr>
              <w:t xml:space="preserve">a current system vs creating and implementing </w:t>
            </w:r>
            <w:r w:rsidR="008435C9" w:rsidRPr="00BF1BB6">
              <w:rPr>
                <w:rFonts w:ascii="Arial" w:eastAsia="Arial" w:hAnsi="Arial" w:cs="Arial"/>
                <w:sz w:val="22"/>
                <w:szCs w:val="22"/>
              </w:rPr>
              <w:t xml:space="preserve">an internal </w:t>
            </w:r>
            <w:r w:rsidR="00483BBD" w:rsidRPr="00BF1BB6">
              <w:rPr>
                <w:rFonts w:ascii="Arial" w:eastAsia="Arial" w:hAnsi="Arial" w:cs="Arial"/>
                <w:sz w:val="22"/>
                <w:szCs w:val="22"/>
              </w:rPr>
              <w:t>live streaming system</w:t>
            </w:r>
            <w:r w:rsidR="00D7623D" w:rsidRPr="00BF1BB6">
              <w:rPr>
                <w:rFonts w:ascii="Arial" w:eastAsia="Arial" w:hAnsi="Arial" w:cs="Arial"/>
                <w:sz w:val="22"/>
                <w:szCs w:val="22"/>
              </w:rPr>
              <w:t xml:space="preserve"> and produced the results to upper operational management and </w:t>
            </w:r>
            <w:r w:rsidR="002A3D18" w:rsidRPr="00BF1BB6">
              <w:rPr>
                <w:rFonts w:ascii="Arial" w:eastAsia="Arial" w:hAnsi="Arial" w:cs="Arial"/>
                <w:sz w:val="22"/>
                <w:szCs w:val="22"/>
              </w:rPr>
              <w:t xml:space="preserve">convinced the team to go with the internal live streaming system. </w:t>
            </w:r>
          </w:p>
          <w:p w14:paraId="6B50CBCD" w14:textId="77777777" w:rsidR="002A3D18" w:rsidRPr="00BF1BB6" w:rsidRDefault="002A3D18" w:rsidP="00BF1BB6">
            <w:pPr>
              <w:spacing w:line="360" w:lineRule="auto"/>
              <w:rPr>
                <w:rFonts w:ascii="Arial" w:eastAsia="Arial" w:hAnsi="Arial" w:cs="Arial"/>
                <w:sz w:val="22"/>
                <w:szCs w:val="22"/>
              </w:rPr>
            </w:pPr>
          </w:p>
          <w:p w14:paraId="3416EAFF" w14:textId="5D1F561D" w:rsidR="00CE775B" w:rsidRPr="00BF1BB6" w:rsidRDefault="002A3D18" w:rsidP="00BF1BB6">
            <w:pPr>
              <w:spacing w:line="360" w:lineRule="auto"/>
              <w:rPr>
                <w:rFonts w:ascii="Arial" w:eastAsia="Arial" w:hAnsi="Arial" w:cs="Arial"/>
                <w:sz w:val="22"/>
                <w:szCs w:val="22"/>
              </w:rPr>
            </w:pPr>
            <w:r w:rsidRPr="00BF1BB6">
              <w:rPr>
                <w:rFonts w:ascii="Arial" w:eastAsia="Arial" w:hAnsi="Arial" w:cs="Arial"/>
                <w:sz w:val="22"/>
                <w:szCs w:val="22"/>
              </w:rPr>
              <w:t xml:space="preserve">Critically questioning the </w:t>
            </w:r>
            <w:r w:rsidR="005F5A3E" w:rsidRPr="00BF1BB6">
              <w:rPr>
                <w:rFonts w:ascii="Arial" w:eastAsia="Arial" w:hAnsi="Arial" w:cs="Arial"/>
                <w:sz w:val="22"/>
                <w:szCs w:val="22"/>
              </w:rPr>
              <w:t xml:space="preserve">frameworks allowed me to avoid oversimplifying decisions in </w:t>
            </w:r>
            <w:r w:rsidR="005334EB" w:rsidRPr="00BF1BB6">
              <w:rPr>
                <w:rFonts w:ascii="Arial" w:eastAsia="Arial" w:hAnsi="Arial" w:cs="Arial"/>
                <w:sz w:val="22"/>
                <w:szCs w:val="22"/>
              </w:rPr>
              <w:t xml:space="preserve">a </w:t>
            </w:r>
            <w:r w:rsidR="005F5A3E" w:rsidRPr="00BF1BB6">
              <w:rPr>
                <w:rFonts w:ascii="Arial" w:eastAsia="Arial" w:hAnsi="Arial" w:cs="Arial"/>
                <w:sz w:val="22"/>
                <w:szCs w:val="22"/>
              </w:rPr>
              <w:t>high</w:t>
            </w:r>
            <w:r w:rsidR="00D87582" w:rsidRPr="00BF1BB6">
              <w:rPr>
                <w:rFonts w:ascii="Arial" w:eastAsia="Arial" w:hAnsi="Arial" w:cs="Arial"/>
                <w:sz w:val="22"/>
                <w:szCs w:val="22"/>
              </w:rPr>
              <w:t>-</w:t>
            </w:r>
            <w:r w:rsidR="005F5A3E" w:rsidRPr="00BF1BB6">
              <w:rPr>
                <w:rFonts w:ascii="Arial" w:eastAsia="Arial" w:hAnsi="Arial" w:cs="Arial"/>
                <w:sz w:val="22"/>
                <w:szCs w:val="22"/>
              </w:rPr>
              <w:t>stakes environment.</w:t>
            </w:r>
            <w:r w:rsidR="005334EB" w:rsidRPr="00BF1BB6">
              <w:rPr>
                <w:rFonts w:ascii="Arial" w:eastAsia="Arial" w:hAnsi="Arial" w:cs="Arial"/>
                <w:sz w:val="22"/>
                <w:szCs w:val="22"/>
              </w:rPr>
              <w:t xml:space="preserve"> However, at times I over-relied </w:t>
            </w:r>
            <w:r w:rsidR="00AC0F10" w:rsidRPr="00BF1BB6">
              <w:rPr>
                <w:rFonts w:ascii="Arial" w:eastAsia="Arial" w:hAnsi="Arial" w:cs="Arial"/>
                <w:sz w:val="22"/>
                <w:szCs w:val="22"/>
              </w:rPr>
              <w:t xml:space="preserve">on the frameworks, trying to make the drone project fit nearly into expectations </w:t>
            </w:r>
            <w:r w:rsidR="00D87582" w:rsidRPr="00BF1BB6">
              <w:rPr>
                <w:rFonts w:ascii="Arial" w:eastAsia="Arial" w:hAnsi="Arial" w:cs="Arial"/>
                <w:sz w:val="22"/>
                <w:szCs w:val="22"/>
              </w:rPr>
              <w:t xml:space="preserve">that were not designed for rapidly evolving digital capabilities. </w:t>
            </w:r>
            <w:r w:rsidR="009F19F4" w:rsidRPr="00BF1BB6">
              <w:rPr>
                <w:rFonts w:ascii="Arial" w:eastAsia="Arial" w:hAnsi="Arial" w:cs="Arial"/>
                <w:i/>
                <w:iCs/>
                <w:sz w:val="22"/>
                <w:szCs w:val="22"/>
              </w:rPr>
              <w:t>“</w:t>
            </w:r>
            <w:r w:rsidR="00F7028C" w:rsidRPr="00BF1BB6">
              <w:rPr>
                <w:rFonts w:ascii="Arial" w:eastAsia="Arial" w:hAnsi="Arial" w:cs="Arial"/>
                <w:i/>
                <w:iCs/>
                <w:sz w:val="22"/>
                <w:szCs w:val="22"/>
              </w:rPr>
              <w:t>Recognising this limitation helped me develop confidence in adapting frameworks, rather than being constrained by them</w:t>
            </w:r>
            <w:r w:rsidR="009F19F4" w:rsidRPr="00BF1BB6">
              <w:rPr>
                <w:rFonts w:ascii="Arial" w:eastAsia="Arial" w:hAnsi="Arial" w:cs="Arial"/>
                <w:i/>
                <w:iCs/>
                <w:sz w:val="22"/>
                <w:szCs w:val="22"/>
              </w:rPr>
              <w:t xml:space="preserve">, a key </w:t>
            </w:r>
            <w:r w:rsidR="00E54615" w:rsidRPr="00BF1BB6">
              <w:rPr>
                <w:rFonts w:ascii="Arial" w:eastAsia="Arial" w:hAnsi="Arial" w:cs="Arial"/>
                <w:i/>
                <w:iCs/>
                <w:sz w:val="22"/>
                <w:szCs w:val="22"/>
              </w:rPr>
              <w:t>competency</w:t>
            </w:r>
            <w:r w:rsidR="009F19F4" w:rsidRPr="00BF1BB6">
              <w:rPr>
                <w:rFonts w:ascii="Arial" w:eastAsia="Arial" w:hAnsi="Arial" w:cs="Arial"/>
                <w:i/>
                <w:iCs/>
                <w:sz w:val="22"/>
                <w:szCs w:val="22"/>
              </w:rPr>
              <w:t xml:space="preserve"> for leadership in digital transformation</w:t>
            </w:r>
            <w:r w:rsidR="00E54615" w:rsidRPr="00BF1BB6">
              <w:rPr>
                <w:rFonts w:ascii="Arial" w:eastAsia="Arial" w:hAnsi="Arial" w:cs="Arial"/>
                <w:i/>
                <w:iCs/>
                <w:sz w:val="22"/>
                <w:szCs w:val="22"/>
              </w:rPr>
              <w:t>”</w:t>
            </w:r>
            <w:r w:rsidR="00E54615" w:rsidRPr="00BF1BB6">
              <w:rPr>
                <w:rFonts w:ascii="Arial" w:eastAsia="Arial" w:hAnsi="Arial" w:cs="Arial"/>
                <w:sz w:val="22"/>
                <w:szCs w:val="22"/>
              </w:rPr>
              <w:t xml:space="preserve"> (Greenhalgh et al., 2017)</w:t>
            </w:r>
          </w:p>
          <w:p w14:paraId="75EE7975" w14:textId="77777777" w:rsidR="00F26810" w:rsidRPr="00BF1BB6" w:rsidRDefault="00F26810" w:rsidP="00BF1BB6">
            <w:pPr>
              <w:spacing w:line="360" w:lineRule="auto"/>
              <w:rPr>
                <w:rFonts w:ascii="Arial" w:eastAsia="Arial" w:hAnsi="Arial" w:cs="Arial"/>
                <w:sz w:val="22"/>
                <w:szCs w:val="22"/>
              </w:rPr>
            </w:pPr>
          </w:p>
          <w:p w14:paraId="79161E93" w14:textId="6C10BE1E" w:rsidR="00F26810" w:rsidRPr="00BF1BB6" w:rsidRDefault="00F26810" w:rsidP="00BF1BB6">
            <w:pPr>
              <w:spacing w:line="360" w:lineRule="auto"/>
              <w:rPr>
                <w:rFonts w:ascii="Arial" w:eastAsia="Arial" w:hAnsi="Arial" w:cs="Arial"/>
                <w:sz w:val="22"/>
                <w:szCs w:val="22"/>
              </w:rPr>
            </w:pPr>
          </w:p>
        </w:tc>
      </w:tr>
      <w:tr w:rsidR="00F871E3" w:rsidRPr="00BF1BB6" w14:paraId="64B13D70" w14:textId="77777777" w:rsidTr="31D85E9E">
        <w:tc>
          <w:tcPr>
            <w:tcW w:w="1980" w:type="dxa"/>
          </w:tcPr>
          <w:p w14:paraId="6F99A570" w14:textId="77777777" w:rsidR="0023783B" w:rsidRPr="00BF1BB6" w:rsidRDefault="0023783B" w:rsidP="00BF1BB6">
            <w:pPr>
              <w:spacing w:line="360" w:lineRule="auto"/>
              <w:rPr>
                <w:rFonts w:ascii="Arial" w:eastAsia="Arial" w:hAnsi="Arial" w:cs="Arial"/>
                <w:sz w:val="22"/>
                <w:szCs w:val="22"/>
              </w:rPr>
            </w:pPr>
          </w:p>
        </w:tc>
        <w:tc>
          <w:tcPr>
            <w:tcW w:w="8476" w:type="dxa"/>
          </w:tcPr>
          <w:p w14:paraId="305C64A7" w14:textId="77777777"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Analysis</w:t>
            </w:r>
          </w:p>
          <w:p w14:paraId="5D115EBD" w14:textId="77777777" w:rsidR="0023783B" w:rsidRPr="00BF1BB6" w:rsidRDefault="00026F5B" w:rsidP="00BF1BB6">
            <w:pPr>
              <w:spacing w:line="360" w:lineRule="auto"/>
              <w:rPr>
                <w:rFonts w:ascii="Arial" w:eastAsia="Arial" w:hAnsi="Arial" w:cs="Arial"/>
                <w:sz w:val="22"/>
                <w:szCs w:val="22"/>
              </w:rPr>
            </w:pPr>
            <w:r w:rsidRPr="00BF1BB6">
              <w:rPr>
                <w:rFonts w:ascii="Arial" w:eastAsia="Arial" w:hAnsi="Arial" w:cs="Arial"/>
                <w:sz w:val="22"/>
                <w:szCs w:val="22"/>
              </w:rPr>
              <w:t>Mapping the programme across regulatory, clinical, operational and digital frameworks helped me understand why decisions were complex, rev</w:t>
            </w:r>
            <w:r w:rsidR="00747550" w:rsidRPr="00BF1BB6">
              <w:rPr>
                <w:rFonts w:ascii="Arial" w:eastAsia="Arial" w:hAnsi="Arial" w:cs="Arial"/>
                <w:sz w:val="22"/>
                <w:szCs w:val="22"/>
              </w:rPr>
              <w:t xml:space="preserve">ealing systematic interactions rather isolates issues. When I compared </w:t>
            </w:r>
            <w:r w:rsidR="00A80717" w:rsidRPr="00BF1BB6">
              <w:rPr>
                <w:rFonts w:ascii="Arial" w:eastAsia="Arial" w:hAnsi="Arial" w:cs="Arial"/>
                <w:sz w:val="22"/>
                <w:szCs w:val="22"/>
              </w:rPr>
              <w:t xml:space="preserve">information </w:t>
            </w:r>
            <w:r w:rsidR="006D4186" w:rsidRPr="00BF1BB6">
              <w:rPr>
                <w:rFonts w:ascii="Arial" w:eastAsia="Arial" w:hAnsi="Arial" w:cs="Arial"/>
                <w:sz w:val="22"/>
                <w:szCs w:val="22"/>
              </w:rPr>
              <w:t>governance</w:t>
            </w:r>
            <w:r w:rsidR="00A80717" w:rsidRPr="00BF1BB6">
              <w:rPr>
                <w:rFonts w:ascii="Arial" w:eastAsia="Arial" w:hAnsi="Arial" w:cs="Arial"/>
                <w:sz w:val="22"/>
                <w:szCs w:val="22"/>
              </w:rPr>
              <w:t xml:space="preserve"> </w:t>
            </w:r>
            <w:r w:rsidR="00044047" w:rsidRPr="00BF1BB6">
              <w:rPr>
                <w:rFonts w:ascii="Arial" w:eastAsia="Arial" w:hAnsi="Arial" w:cs="Arial"/>
                <w:sz w:val="22"/>
                <w:szCs w:val="22"/>
              </w:rPr>
              <w:t>with the operational need for real-time imagery</w:t>
            </w:r>
            <w:r w:rsidR="005D2C17" w:rsidRPr="00BF1BB6">
              <w:rPr>
                <w:rFonts w:ascii="Arial" w:eastAsia="Arial" w:hAnsi="Arial" w:cs="Arial"/>
                <w:sz w:val="22"/>
                <w:szCs w:val="22"/>
              </w:rPr>
              <w:t>.</w:t>
            </w:r>
          </w:p>
          <w:p w14:paraId="3E73F856" w14:textId="77777777" w:rsidR="00A9159E" w:rsidRPr="00BF1BB6" w:rsidRDefault="00A9159E" w:rsidP="00BF1BB6">
            <w:pPr>
              <w:spacing w:line="360" w:lineRule="auto"/>
              <w:rPr>
                <w:rFonts w:ascii="Arial" w:eastAsia="Arial" w:hAnsi="Arial" w:cs="Arial"/>
                <w:sz w:val="22"/>
                <w:szCs w:val="22"/>
              </w:rPr>
            </w:pPr>
          </w:p>
          <w:p w14:paraId="763F2FCE" w14:textId="784C6108" w:rsidR="002C6551" w:rsidRPr="00BF1BB6" w:rsidRDefault="002C6551" w:rsidP="00BF1BB6">
            <w:pPr>
              <w:spacing w:line="360" w:lineRule="auto"/>
              <w:rPr>
                <w:rFonts w:ascii="Arial" w:eastAsia="Arial" w:hAnsi="Arial" w:cs="Arial"/>
                <w:sz w:val="22"/>
                <w:szCs w:val="22"/>
              </w:rPr>
            </w:pPr>
            <w:r w:rsidRPr="00BF1BB6">
              <w:rPr>
                <w:rFonts w:ascii="Arial" w:eastAsia="Arial" w:hAnsi="Arial" w:cs="Arial"/>
                <w:sz w:val="22"/>
                <w:szCs w:val="22"/>
              </w:rPr>
              <w:t>One of the complexit</w:t>
            </w:r>
            <w:r w:rsidR="00242C90" w:rsidRPr="00BF1BB6">
              <w:rPr>
                <w:rFonts w:ascii="Arial" w:eastAsia="Arial" w:hAnsi="Arial" w:cs="Arial"/>
                <w:sz w:val="22"/>
                <w:szCs w:val="22"/>
              </w:rPr>
              <w:t xml:space="preserve">ies the programme faced was when introducing the concept of utilising a drone capability was </w:t>
            </w:r>
            <w:r w:rsidR="003F3E98" w:rsidRPr="00BF1BB6">
              <w:rPr>
                <w:rFonts w:ascii="Arial" w:eastAsia="Arial" w:hAnsi="Arial" w:cs="Arial"/>
                <w:sz w:val="22"/>
                <w:szCs w:val="22"/>
              </w:rPr>
              <w:t xml:space="preserve">around operating the drone. As per the regulations set out by the Civil Aviation Authorities, the pilots would have to obtain a certain certification to operate drones in built up areas and around the public to enhance </w:t>
            </w:r>
            <w:r w:rsidR="003F3E98" w:rsidRPr="00BF1BB6">
              <w:rPr>
                <w:rFonts w:ascii="Arial" w:eastAsia="Arial" w:hAnsi="Arial" w:cs="Arial"/>
                <w:sz w:val="22"/>
                <w:szCs w:val="22"/>
              </w:rPr>
              <w:lastRenderedPageBreak/>
              <w:t xml:space="preserve">situational awareness. On the surface there was no issues around this until you tie in the complexity </w:t>
            </w:r>
            <w:r w:rsidR="00A9159E" w:rsidRPr="00BF1BB6">
              <w:rPr>
                <w:rFonts w:ascii="Arial" w:eastAsia="Arial" w:hAnsi="Arial" w:cs="Arial"/>
                <w:sz w:val="22"/>
                <w:szCs w:val="22"/>
              </w:rPr>
              <w:t>of a drone pilot utilising the drone in an operational setting</w:t>
            </w:r>
            <w:r w:rsidR="00D05B0B" w:rsidRPr="00BF1BB6">
              <w:rPr>
                <w:rFonts w:ascii="Arial" w:eastAsia="Arial" w:hAnsi="Arial" w:cs="Arial"/>
                <w:sz w:val="22"/>
                <w:szCs w:val="22"/>
              </w:rPr>
              <w:t xml:space="preserve">. The operational setting would be directed by an </w:t>
            </w:r>
            <w:r w:rsidR="001F717E" w:rsidRPr="00BF1BB6">
              <w:rPr>
                <w:rFonts w:ascii="Arial" w:eastAsia="Arial" w:hAnsi="Arial" w:cs="Arial"/>
                <w:sz w:val="22"/>
                <w:szCs w:val="22"/>
              </w:rPr>
              <w:t>on-scene</w:t>
            </w:r>
            <w:r w:rsidR="00D05B0B" w:rsidRPr="00BF1BB6">
              <w:rPr>
                <w:rFonts w:ascii="Arial" w:eastAsia="Arial" w:hAnsi="Arial" w:cs="Arial"/>
                <w:sz w:val="22"/>
                <w:szCs w:val="22"/>
              </w:rPr>
              <w:t xml:space="preserve"> commander (gold, silver or bronze) dep</w:t>
            </w:r>
            <w:r w:rsidR="006624CB" w:rsidRPr="00BF1BB6">
              <w:rPr>
                <w:rFonts w:ascii="Arial" w:eastAsia="Arial" w:hAnsi="Arial" w:cs="Arial"/>
                <w:sz w:val="22"/>
                <w:szCs w:val="22"/>
              </w:rPr>
              <w:t xml:space="preserve">ending on the severity of the incident and if this was a single or multi agency operation. </w:t>
            </w:r>
          </w:p>
          <w:p w14:paraId="082E406D" w14:textId="77777777" w:rsidR="006624CB" w:rsidRPr="00BF1BB6" w:rsidRDefault="006624CB" w:rsidP="00BF1BB6">
            <w:pPr>
              <w:spacing w:line="360" w:lineRule="auto"/>
              <w:rPr>
                <w:rFonts w:ascii="Arial" w:eastAsia="Arial" w:hAnsi="Arial" w:cs="Arial"/>
                <w:sz w:val="22"/>
                <w:szCs w:val="22"/>
              </w:rPr>
            </w:pPr>
          </w:p>
          <w:p w14:paraId="662A9127" w14:textId="77777777" w:rsidR="007538C5" w:rsidRPr="00BF1BB6" w:rsidRDefault="001F717E" w:rsidP="00BF1BB6">
            <w:pPr>
              <w:spacing w:line="360" w:lineRule="auto"/>
              <w:rPr>
                <w:rFonts w:ascii="Arial" w:eastAsia="Arial" w:hAnsi="Arial" w:cs="Arial"/>
                <w:sz w:val="22"/>
                <w:szCs w:val="22"/>
              </w:rPr>
            </w:pPr>
            <w:r w:rsidRPr="00BF1BB6">
              <w:rPr>
                <w:rFonts w:ascii="Arial" w:eastAsia="Arial" w:hAnsi="Arial" w:cs="Arial"/>
                <w:sz w:val="22"/>
                <w:szCs w:val="22"/>
              </w:rPr>
              <w:t>Initial findings showed that o</w:t>
            </w:r>
            <w:r w:rsidR="006624CB" w:rsidRPr="00BF1BB6">
              <w:rPr>
                <w:rFonts w:ascii="Arial" w:eastAsia="Arial" w:hAnsi="Arial" w:cs="Arial"/>
                <w:sz w:val="22"/>
                <w:szCs w:val="22"/>
              </w:rPr>
              <w:t>n-scene commanders</w:t>
            </w:r>
            <w:r w:rsidRPr="00BF1BB6">
              <w:rPr>
                <w:rFonts w:ascii="Arial" w:eastAsia="Arial" w:hAnsi="Arial" w:cs="Arial"/>
                <w:sz w:val="22"/>
                <w:szCs w:val="22"/>
              </w:rPr>
              <w:t xml:space="preserve"> would want the drone pilots to be situated away from the incidents near </w:t>
            </w:r>
            <w:r w:rsidR="00C7784A" w:rsidRPr="00BF1BB6">
              <w:rPr>
                <w:rFonts w:ascii="Arial" w:eastAsia="Arial" w:hAnsi="Arial" w:cs="Arial"/>
                <w:sz w:val="22"/>
                <w:szCs w:val="22"/>
              </w:rPr>
              <w:t xml:space="preserve">a command vehicle but due to the aviation regulations. The drone pilots were required to keep the drone in visual line of sight, effectively not losing sight of the drone while operational. This caused </w:t>
            </w:r>
            <w:r w:rsidR="0021399C" w:rsidRPr="00BF1BB6">
              <w:rPr>
                <w:rFonts w:ascii="Arial" w:eastAsia="Arial" w:hAnsi="Arial" w:cs="Arial"/>
                <w:sz w:val="22"/>
                <w:szCs w:val="22"/>
              </w:rPr>
              <w:t xml:space="preserve">challenges when completing the standard operating procedure documents; which required sign off from operational leads, I as programme lead had to explain why </w:t>
            </w:r>
            <w:r w:rsidR="00A13CD5" w:rsidRPr="00BF1BB6">
              <w:rPr>
                <w:rFonts w:ascii="Arial" w:eastAsia="Arial" w:hAnsi="Arial" w:cs="Arial"/>
                <w:sz w:val="22"/>
                <w:szCs w:val="22"/>
              </w:rPr>
              <w:t>the HART drone pilots could not be at a specific vantage point of their choosing but</w:t>
            </w:r>
            <w:r w:rsidR="007538C5" w:rsidRPr="00BF1BB6">
              <w:rPr>
                <w:rFonts w:ascii="Arial" w:eastAsia="Arial" w:hAnsi="Arial" w:cs="Arial"/>
                <w:sz w:val="22"/>
                <w:szCs w:val="22"/>
              </w:rPr>
              <w:t xml:space="preserve"> to work with the on scene commanders to provide situational awareness closer to the scene to stay within aviation regulations. </w:t>
            </w:r>
          </w:p>
          <w:p w14:paraId="0F710B37" w14:textId="77777777" w:rsidR="007538C5" w:rsidRPr="00BF1BB6" w:rsidRDefault="007538C5" w:rsidP="00BF1BB6">
            <w:pPr>
              <w:spacing w:line="360" w:lineRule="auto"/>
              <w:rPr>
                <w:rFonts w:ascii="Arial" w:eastAsia="Arial" w:hAnsi="Arial" w:cs="Arial"/>
                <w:sz w:val="22"/>
                <w:szCs w:val="22"/>
              </w:rPr>
            </w:pPr>
          </w:p>
          <w:p w14:paraId="09DC54E3" w14:textId="08FC66B0" w:rsidR="006624CB" w:rsidRPr="00BF1BB6" w:rsidRDefault="00A60C4C" w:rsidP="00BF1BB6">
            <w:pPr>
              <w:spacing w:line="360" w:lineRule="auto"/>
              <w:rPr>
                <w:rFonts w:ascii="Arial" w:eastAsia="Arial" w:hAnsi="Arial" w:cs="Arial"/>
                <w:sz w:val="22"/>
                <w:szCs w:val="22"/>
              </w:rPr>
            </w:pPr>
            <w:r w:rsidRPr="00BF1BB6">
              <w:rPr>
                <w:rFonts w:ascii="Arial" w:eastAsia="Arial" w:hAnsi="Arial" w:cs="Arial"/>
                <w:sz w:val="22"/>
                <w:szCs w:val="22"/>
              </w:rPr>
              <w:t>By applying these perspectives, I identified not only risks but also strategic opportunities for enhances situational intelligence, reduced clinician exposure and scalable drone capabilities.</w:t>
            </w:r>
            <w:r w:rsidR="002D78C0" w:rsidRPr="00BF1BB6">
              <w:rPr>
                <w:rFonts w:ascii="Arial" w:eastAsia="Arial" w:hAnsi="Arial" w:cs="Arial"/>
                <w:sz w:val="22"/>
                <w:szCs w:val="22"/>
              </w:rPr>
              <w:t xml:space="preserve"> This shifted my perspective from viewing the drone capability as a functional tool to seeing it as a strategic enabler of broader emergency service </w:t>
            </w:r>
            <w:r w:rsidR="00B014B2" w:rsidRPr="00BF1BB6">
              <w:rPr>
                <w:rFonts w:ascii="Arial" w:eastAsia="Arial" w:hAnsi="Arial" w:cs="Arial"/>
                <w:sz w:val="22"/>
                <w:szCs w:val="22"/>
              </w:rPr>
              <w:t xml:space="preserve">capability </w:t>
            </w:r>
            <w:r w:rsidR="006819FD" w:rsidRPr="00BF1BB6">
              <w:rPr>
                <w:rFonts w:ascii="Arial" w:eastAsia="Arial" w:hAnsi="Arial" w:cs="Arial"/>
                <w:sz w:val="22"/>
                <w:szCs w:val="22"/>
              </w:rPr>
              <w:t xml:space="preserve">as stated by </w:t>
            </w:r>
            <w:r w:rsidR="00307FC1" w:rsidRPr="00BF1BB6">
              <w:rPr>
                <w:rFonts w:ascii="Arial" w:eastAsia="Arial" w:hAnsi="Arial" w:cs="Arial"/>
                <w:sz w:val="22"/>
                <w:szCs w:val="22"/>
              </w:rPr>
              <w:t>Greenhalgh et al (2017)</w:t>
            </w:r>
          </w:p>
        </w:tc>
      </w:tr>
      <w:tr w:rsidR="00F871E3" w:rsidRPr="00BF1BB6" w14:paraId="3757E8B4" w14:textId="77777777" w:rsidTr="31D85E9E">
        <w:tc>
          <w:tcPr>
            <w:tcW w:w="1980" w:type="dxa"/>
          </w:tcPr>
          <w:p w14:paraId="7E8EDBA2" w14:textId="77777777" w:rsidR="0023783B" w:rsidRPr="00BF1BB6" w:rsidRDefault="0023783B" w:rsidP="00BF1BB6">
            <w:pPr>
              <w:spacing w:line="360" w:lineRule="auto"/>
              <w:rPr>
                <w:rFonts w:ascii="Arial" w:eastAsia="Arial" w:hAnsi="Arial" w:cs="Arial"/>
                <w:sz w:val="22"/>
                <w:szCs w:val="22"/>
              </w:rPr>
            </w:pPr>
          </w:p>
        </w:tc>
        <w:tc>
          <w:tcPr>
            <w:tcW w:w="8476" w:type="dxa"/>
          </w:tcPr>
          <w:p w14:paraId="638E1FE6" w14:textId="01D1689E"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Conclusion</w:t>
            </w:r>
          </w:p>
          <w:p w14:paraId="7C0CF4F3" w14:textId="77777777" w:rsidR="0023783B" w:rsidRPr="00BF1BB6" w:rsidRDefault="00DB1B14" w:rsidP="00BF1BB6">
            <w:pPr>
              <w:spacing w:line="360" w:lineRule="auto"/>
              <w:rPr>
                <w:rFonts w:ascii="Arial" w:eastAsia="Arial" w:hAnsi="Arial" w:cs="Arial"/>
                <w:sz w:val="22"/>
                <w:szCs w:val="22"/>
              </w:rPr>
            </w:pPr>
            <w:r w:rsidRPr="00BF1BB6">
              <w:rPr>
                <w:rFonts w:ascii="Arial" w:eastAsia="Arial" w:hAnsi="Arial" w:cs="Arial"/>
                <w:sz w:val="22"/>
                <w:szCs w:val="22"/>
              </w:rPr>
              <w:t xml:space="preserve">I learned that frameworks are most effective when used flexibly and critically, rather than </w:t>
            </w:r>
            <w:r w:rsidR="00A818D3" w:rsidRPr="00BF1BB6">
              <w:rPr>
                <w:rFonts w:ascii="Arial" w:eastAsia="Arial" w:hAnsi="Arial" w:cs="Arial"/>
                <w:sz w:val="22"/>
                <w:szCs w:val="22"/>
              </w:rPr>
              <w:t>prospectively. Initially, I attempted to apply frameworks too rigidly, but over time I developed confidence in adapting or combining them based on contextual relevance</w:t>
            </w:r>
            <w:r w:rsidR="00D212A9" w:rsidRPr="00BF1BB6">
              <w:rPr>
                <w:rFonts w:ascii="Arial" w:eastAsia="Arial" w:hAnsi="Arial" w:cs="Arial"/>
                <w:sz w:val="22"/>
                <w:szCs w:val="22"/>
              </w:rPr>
              <w:t xml:space="preserve"> </w:t>
            </w:r>
            <w:r w:rsidR="00D212A9" w:rsidRPr="00BF1BB6">
              <w:rPr>
                <w:rFonts w:ascii="Arial" w:eastAsia="Arial" w:hAnsi="Arial" w:cs="Arial"/>
                <w:i/>
                <w:iCs/>
                <w:sz w:val="22"/>
                <w:szCs w:val="22"/>
              </w:rPr>
              <w:t>“</w:t>
            </w:r>
            <w:r w:rsidR="00EB4CB2" w:rsidRPr="00BF1BB6">
              <w:rPr>
                <w:rFonts w:ascii="Arial" w:eastAsia="Arial" w:hAnsi="Arial" w:cs="Arial"/>
                <w:i/>
                <w:iCs/>
                <w:sz w:val="22"/>
                <w:szCs w:val="22"/>
              </w:rPr>
              <w:t xml:space="preserve">reflecting good reflective practice” </w:t>
            </w:r>
            <w:r w:rsidR="00632C22" w:rsidRPr="00BF1BB6">
              <w:rPr>
                <w:rFonts w:ascii="Arial" w:eastAsia="Arial" w:hAnsi="Arial" w:cs="Arial"/>
                <w:sz w:val="22"/>
                <w:szCs w:val="22"/>
              </w:rPr>
              <w:t>(</w:t>
            </w:r>
            <w:r w:rsidR="00985F5D" w:rsidRPr="00BF1BB6">
              <w:rPr>
                <w:rFonts w:ascii="Arial" w:eastAsia="Arial" w:hAnsi="Arial" w:cs="Arial"/>
                <w:sz w:val="22"/>
                <w:szCs w:val="22"/>
              </w:rPr>
              <w:t xml:space="preserve">Bolton &amp; </w:t>
            </w:r>
            <w:proofErr w:type="spellStart"/>
            <w:r w:rsidR="00985F5D" w:rsidRPr="00BF1BB6">
              <w:rPr>
                <w:rFonts w:ascii="Arial" w:eastAsia="Arial" w:hAnsi="Arial" w:cs="Arial"/>
                <w:sz w:val="22"/>
                <w:szCs w:val="22"/>
              </w:rPr>
              <w:t>Delderfield</w:t>
            </w:r>
            <w:proofErr w:type="spellEnd"/>
            <w:r w:rsidR="00985F5D" w:rsidRPr="00BF1BB6">
              <w:rPr>
                <w:rFonts w:ascii="Arial" w:eastAsia="Arial" w:hAnsi="Arial" w:cs="Arial"/>
                <w:sz w:val="22"/>
                <w:szCs w:val="22"/>
              </w:rPr>
              <w:t xml:space="preserve"> (2018)</w:t>
            </w:r>
            <w:r w:rsidR="00096F3F" w:rsidRPr="00BF1BB6">
              <w:rPr>
                <w:rFonts w:ascii="Arial" w:eastAsia="Arial" w:hAnsi="Arial" w:cs="Arial"/>
                <w:sz w:val="22"/>
                <w:szCs w:val="22"/>
              </w:rPr>
              <w:t xml:space="preserve">. </w:t>
            </w:r>
          </w:p>
          <w:p w14:paraId="514CD6D1" w14:textId="77777777" w:rsidR="00096F3F" w:rsidRPr="00BF1BB6" w:rsidRDefault="00096F3F" w:rsidP="00BF1BB6">
            <w:pPr>
              <w:spacing w:line="360" w:lineRule="auto"/>
              <w:rPr>
                <w:rFonts w:ascii="Arial" w:eastAsia="Arial" w:hAnsi="Arial" w:cs="Arial"/>
                <w:sz w:val="22"/>
                <w:szCs w:val="22"/>
              </w:rPr>
            </w:pPr>
          </w:p>
          <w:p w14:paraId="7B9BB946" w14:textId="77777777" w:rsidR="00096F3F" w:rsidRDefault="00096F3F" w:rsidP="00BF1BB6">
            <w:pPr>
              <w:spacing w:line="360" w:lineRule="auto"/>
              <w:rPr>
                <w:rFonts w:ascii="Arial" w:eastAsia="Arial" w:hAnsi="Arial" w:cs="Arial"/>
                <w:sz w:val="22"/>
                <w:szCs w:val="22"/>
              </w:rPr>
            </w:pPr>
            <w:r w:rsidRPr="00BF1BB6">
              <w:rPr>
                <w:rFonts w:ascii="Arial" w:eastAsia="Arial" w:hAnsi="Arial" w:cs="Arial"/>
                <w:sz w:val="22"/>
                <w:szCs w:val="22"/>
              </w:rPr>
              <w:t xml:space="preserve">I shifted from </w:t>
            </w:r>
            <w:r w:rsidR="005E4CF0" w:rsidRPr="00BF1BB6">
              <w:rPr>
                <w:rFonts w:ascii="Arial" w:eastAsia="Arial" w:hAnsi="Arial" w:cs="Arial"/>
                <w:sz w:val="22"/>
                <w:szCs w:val="22"/>
              </w:rPr>
              <w:t xml:space="preserve">rigid application to a flexible approach when it came down to deploying the drone operationally, I had </w:t>
            </w:r>
            <w:r w:rsidR="00144712" w:rsidRPr="00BF1BB6">
              <w:rPr>
                <w:rFonts w:ascii="Arial" w:eastAsia="Arial" w:hAnsi="Arial" w:cs="Arial"/>
                <w:sz w:val="22"/>
                <w:szCs w:val="22"/>
              </w:rPr>
              <w:t xml:space="preserve">stated that all risk information needed to be collected manually by the drone pilots prior to </w:t>
            </w:r>
            <w:r w:rsidR="00341DAD" w:rsidRPr="00BF1BB6">
              <w:rPr>
                <w:rFonts w:ascii="Arial" w:eastAsia="Arial" w:hAnsi="Arial" w:cs="Arial"/>
                <w:sz w:val="22"/>
                <w:szCs w:val="22"/>
              </w:rPr>
              <w:t>taking the drone operational, for example the environment, the weather, eastings and northings of the take of and landing zone; to stay within aviation regulations. I soon realised there was technology that was ava</w:t>
            </w:r>
            <w:r w:rsidR="006C2B95" w:rsidRPr="00BF1BB6">
              <w:rPr>
                <w:rFonts w:ascii="Arial" w:eastAsia="Arial" w:hAnsi="Arial" w:cs="Arial"/>
                <w:sz w:val="22"/>
                <w:szCs w:val="22"/>
              </w:rPr>
              <w:t>ilable</w:t>
            </w:r>
            <w:r w:rsidR="00341DAD" w:rsidRPr="00BF1BB6">
              <w:rPr>
                <w:rFonts w:ascii="Arial" w:eastAsia="Arial" w:hAnsi="Arial" w:cs="Arial"/>
                <w:sz w:val="22"/>
                <w:szCs w:val="22"/>
              </w:rPr>
              <w:t xml:space="preserve"> for the pilots to capture </w:t>
            </w:r>
            <w:r w:rsidR="00AD0F8A" w:rsidRPr="00BF1BB6">
              <w:rPr>
                <w:rFonts w:ascii="Arial" w:eastAsia="Arial" w:hAnsi="Arial" w:cs="Arial"/>
                <w:sz w:val="22"/>
                <w:szCs w:val="22"/>
              </w:rPr>
              <w:t>all</w:t>
            </w:r>
            <w:r w:rsidR="00341DAD" w:rsidRPr="00BF1BB6">
              <w:rPr>
                <w:rFonts w:ascii="Arial" w:eastAsia="Arial" w:hAnsi="Arial" w:cs="Arial"/>
                <w:sz w:val="22"/>
                <w:szCs w:val="22"/>
              </w:rPr>
              <w:t xml:space="preserve"> the above information while staying compliant with aviation guidelines. </w:t>
            </w:r>
            <w:r w:rsidR="006C2B95" w:rsidRPr="00BF1BB6">
              <w:rPr>
                <w:rFonts w:ascii="Arial" w:eastAsia="Arial" w:hAnsi="Arial" w:cs="Arial"/>
                <w:sz w:val="22"/>
                <w:szCs w:val="22"/>
              </w:rPr>
              <w:t xml:space="preserve">I included this system as part of the procurement process to </w:t>
            </w:r>
            <w:r w:rsidR="00B64D7F" w:rsidRPr="00BF1BB6">
              <w:rPr>
                <w:rFonts w:ascii="Arial" w:eastAsia="Arial" w:hAnsi="Arial" w:cs="Arial"/>
                <w:sz w:val="22"/>
                <w:szCs w:val="22"/>
              </w:rPr>
              <w:t xml:space="preserve">complete the heavy lifting regarding risk assessments for the drone pilots to speed up deployment as </w:t>
            </w:r>
            <w:r w:rsidR="00AD0F8A" w:rsidRPr="00BF1BB6">
              <w:rPr>
                <w:rFonts w:ascii="Arial" w:eastAsia="Arial" w:hAnsi="Arial" w:cs="Arial"/>
                <w:sz w:val="22"/>
                <w:szCs w:val="22"/>
              </w:rPr>
              <w:t>all</w:t>
            </w:r>
            <w:r w:rsidR="00B64D7F" w:rsidRPr="00BF1BB6">
              <w:rPr>
                <w:rFonts w:ascii="Arial" w:eastAsia="Arial" w:hAnsi="Arial" w:cs="Arial"/>
                <w:sz w:val="22"/>
                <w:szCs w:val="22"/>
              </w:rPr>
              <w:t xml:space="preserve"> our operations are time sensitive. </w:t>
            </w:r>
          </w:p>
          <w:p w14:paraId="77A80A1D" w14:textId="77777777" w:rsidR="000D51F6" w:rsidRDefault="000D51F6" w:rsidP="00BF1BB6">
            <w:pPr>
              <w:spacing w:line="360" w:lineRule="auto"/>
              <w:rPr>
                <w:rFonts w:ascii="Arial" w:eastAsia="Arial" w:hAnsi="Arial" w:cs="Arial"/>
                <w:sz w:val="22"/>
                <w:szCs w:val="22"/>
              </w:rPr>
            </w:pPr>
          </w:p>
          <w:p w14:paraId="3A10F370" w14:textId="1968C068" w:rsidR="000D51F6" w:rsidRPr="00BF1BB6" w:rsidRDefault="000D51F6" w:rsidP="00BF1BB6">
            <w:pPr>
              <w:spacing w:line="360" w:lineRule="auto"/>
              <w:rPr>
                <w:rFonts w:ascii="Arial" w:eastAsia="Arial" w:hAnsi="Arial" w:cs="Arial"/>
                <w:sz w:val="22"/>
                <w:szCs w:val="22"/>
              </w:rPr>
            </w:pPr>
          </w:p>
        </w:tc>
      </w:tr>
      <w:tr w:rsidR="00F871E3" w:rsidRPr="00BF1BB6" w14:paraId="14B821C6" w14:textId="77777777" w:rsidTr="31D85E9E">
        <w:tc>
          <w:tcPr>
            <w:tcW w:w="1980" w:type="dxa"/>
          </w:tcPr>
          <w:p w14:paraId="6E875DB8" w14:textId="77777777" w:rsidR="0023783B" w:rsidRPr="00BF1BB6" w:rsidRDefault="0023783B" w:rsidP="00BF1BB6">
            <w:pPr>
              <w:spacing w:line="360" w:lineRule="auto"/>
              <w:rPr>
                <w:rFonts w:ascii="Arial" w:eastAsia="Arial" w:hAnsi="Arial" w:cs="Arial"/>
                <w:sz w:val="22"/>
                <w:szCs w:val="22"/>
              </w:rPr>
            </w:pPr>
          </w:p>
        </w:tc>
        <w:tc>
          <w:tcPr>
            <w:tcW w:w="8476" w:type="dxa"/>
          </w:tcPr>
          <w:p w14:paraId="5E6AB476" w14:textId="77777777" w:rsidR="0023783B" w:rsidRPr="00BF1BB6" w:rsidRDefault="0023783B" w:rsidP="00BF1BB6">
            <w:pPr>
              <w:spacing w:line="360" w:lineRule="auto"/>
              <w:rPr>
                <w:rFonts w:ascii="Arial" w:eastAsia="Arial" w:hAnsi="Arial" w:cs="Arial"/>
                <w:b/>
                <w:bCs/>
                <w:sz w:val="22"/>
                <w:szCs w:val="22"/>
                <w:u w:val="single"/>
              </w:rPr>
            </w:pPr>
            <w:r w:rsidRPr="00BF1BB6">
              <w:rPr>
                <w:rFonts w:ascii="Arial" w:eastAsia="Arial" w:hAnsi="Arial" w:cs="Arial"/>
                <w:b/>
                <w:bCs/>
                <w:sz w:val="22"/>
                <w:szCs w:val="22"/>
                <w:u w:val="single"/>
              </w:rPr>
              <w:t>Action Plan</w:t>
            </w:r>
          </w:p>
          <w:p w14:paraId="5ADF7F08" w14:textId="77777777" w:rsidR="0023783B" w:rsidRPr="00BF1BB6" w:rsidRDefault="00661B71" w:rsidP="00BF1BB6">
            <w:pPr>
              <w:spacing w:line="360" w:lineRule="auto"/>
              <w:rPr>
                <w:rFonts w:ascii="Arial" w:eastAsia="Arial" w:hAnsi="Arial" w:cs="Arial"/>
                <w:sz w:val="22"/>
                <w:szCs w:val="22"/>
              </w:rPr>
            </w:pPr>
            <w:r w:rsidRPr="00BF1BB6">
              <w:rPr>
                <w:rFonts w:ascii="Arial" w:eastAsia="Arial" w:hAnsi="Arial" w:cs="Arial"/>
                <w:sz w:val="22"/>
                <w:szCs w:val="22"/>
              </w:rPr>
              <w:t>In future pr</w:t>
            </w:r>
            <w:r w:rsidR="005C5547" w:rsidRPr="00BF1BB6">
              <w:rPr>
                <w:rFonts w:ascii="Arial" w:eastAsia="Arial" w:hAnsi="Arial" w:cs="Arial"/>
                <w:sz w:val="22"/>
                <w:szCs w:val="22"/>
              </w:rPr>
              <w:t xml:space="preserve">ogrammes, I will aim to apply critical frameworks earlier and collaborate with my peers sooner. </w:t>
            </w:r>
          </w:p>
          <w:p w14:paraId="202FA53A" w14:textId="77777777" w:rsidR="006A6F15" w:rsidRPr="00BF1BB6" w:rsidRDefault="006A6F15" w:rsidP="00BF1BB6">
            <w:pPr>
              <w:spacing w:line="360" w:lineRule="auto"/>
              <w:rPr>
                <w:rFonts w:ascii="Arial" w:eastAsia="Arial" w:hAnsi="Arial" w:cs="Arial"/>
                <w:sz w:val="22"/>
                <w:szCs w:val="22"/>
              </w:rPr>
            </w:pPr>
          </w:p>
          <w:p w14:paraId="6A71CBD6" w14:textId="77777777" w:rsidR="006A6F15" w:rsidRPr="00BF1BB6" w:rsidRDefault="006A6F15" w:rsidP="00BF1BB6">
            <w:pPr>
              <w:spacing w:line="360" w:lineRule="auto"/>
              <w:rPr>
                <w:rFonts w:ascii="Arial" w:eastAsia="Arial" w:hAnsi="Arial" w:cs="Arial"/>
                <w:sz w:val="22"/>
                <w:szCs w:val="22"/>
              </w:rPr>
            </w:pPr>
            <w:r w:rsidRPr="00BF1BB6">
              <w:rPr>
                <w:rFonts w:ascii="Arial" w:eastAsia="Arial" w:hAnsi="Arial" w:cs="Arial"/>
                <w:sz w:val="22"/>
                <w:szCs w:val="22"/>
              </w:rPr>
              <w:t xml:space="preserve">To do this I intend to: </w:t>
            </w:r>
          </w:p>
          <w:p w14:paraId="36AF6131" w14:textId="77777777" w:rsidR="006A6F15" w:rsidRPr="00BF1BB6" w:rsidRDefault="006A6F15" w:rsidP="00BF1BB6">
            <w:pPr>
              <w:spacing w:line="360" w:lineRule="auto"/>
              <w:rPr>
                <w:rFonts w:ascii="Arial" w:eastAsia="Arial" w:hAnsi="Arial" w:cs="Arial"/>
                <w:sz w:val="22"/>
                <w:szCs w:val="22"/>
              </w:rPr>
            </w:pPr>
          </w:p>
          <w:p w14:paraId="1E323ED7" w14:textId="77777777" w:rsidR="006A6F15" w:rsidRPr="00BF1BB6" w:rsidRDefault="006A6F15" w:rsidP="00BF1BB6">
            <w:pPr>
              <w:pStyle w:val="ListParagraph"/>
              <w:numPr>
                <w:ilvl w:val="0"/>
                <w:numId w:val="14"/>
              </w:numPr>
              <w:spacing w:line="360" w:lineRule="auto"/>
              <w:rPr>
                <w:rFonts w:ascii="Arial" w:eastAsia="Arial" w:hAnsi="Arial" w:cs="Arial"/>
                <w:sz w:val="22"/>
                <w:szCs w:val="22"/>
              </w:rPr>
            </w:pPr>
            <w:r w:rsidRPr="00BF1BB6">
              <w:rPr>
                <w:rFonts w:ascii="Arial" w:eastAsia="Arial" w:hAnsi="Arial" w:cs="Arial"/>
                <w:sz w:val="22"/>
                <w:szCs w:val="22"/>
              </w:rPr>
              <w:t>Map relevant frameworks at programme initiation</w:t>
            </w:r>
          </w:p>
          <w:p w14:paraId="2A8B3B3E" w14:textId="77777777" w:rsidR="006A6F15" w:rsidRPr="00BF1BB6" w:rsidRDefault="006A6F15" w:rsidP="00BF1BB6">
            <w:pPr>
              <w:pStyle w:val="ListParagraph"/>
              <w:numPr>
                <w:ilvl w:val="0"/>
                <w:numId w:val="14"/>
              </w:numPr>
              <w:spacing w:line="360" w:lineRule="auto"/>
              <w:rPr>
                <w:rFonts w:ascii="Arial" w:eastAsia="Arial" w:hAnsi="Arial" w:cs="Arial"/>
                <w:sz w:val="22"/>
                <w:szCs w:val="22"/>
              </w:rPr>
            </w:pPr>
            <w:r w:rsidRPr="00BF1BB6">
              <w:rPr>
                <w:rFonts w:ascii="Arial" w:eastAsia="Arial" w:hAnsi="Arial" w:cs="Arial"/>
                <w:sz w:val="22"/>
                <w:szCs w:val="22"/>
              </w:rPr>
              <w:t xml:space="preserve">Build </w:t>
            </w:r>
            <w:r w:rsidR="005577CE" w:rsidRPr="00BF1BB6">
              <w:rPr>
                <w:rFonts w:ascii="Arial" w:eastAsia="Arial" w:hAnsi="Arial" w:cs="Arial"/>
                <w:sz w:val="22"/>
                <w:szCs w:val="22"/>
              </w:rPr>
              <w:t>reflective</w:t>
            </w:r>
            <w:r w:rsidRPr="00BF1BB6">
              <w:rPr>
                <w:rFonts w:ascii="Arial" w:eastAsia="Arial" w:hAnsi="Arial" w:cs="Arial"/>
                <w:sz w:val="22"/>
                <w:szCs w:val="22"/>
              </w:rPr>
              <w:t xml:space="preserve"> checkpoints into programme governance </w:t>
            </w:r>
          </w:p>
          <w:p w14:paraId="08F986BB" w14:textId="77777777" w:rsidR="005577CE" w:rsidRPr="00BF1BB6" w:rsidRDefault="00482F17" w:rsidP="00BF1BB6">
            <w:pPr>
              <w:pStyle w:val="ListParagraph"/>
              <w:numPr>
                <w:ilvl w:val="0"/>
                <w:numId w:val="14"/>
              </w:numPr>
              <w:spacing w:line="360" w:lineRule="auto"/>
              <w:rPr>
                <w:rFonts w:ascii="Arial" w:eastAsia="Arial" w:hAnsi="Arial" w:cs="Arial"/>
                <w:sz w:val="22"/>
                <w:szCs w:val="22"/>
              </w:rPr>
            </w:pPr>
            <w:r w:rsidRPr="00BF1BB6">
              <w:rPr>
                <w:rFonts w:ascii="Arial" w:eastAsia="Arial" w:hAnsi="Arial" w:cs="Arial"/>
                <w:sz w:val="22"/>
                <w:szCs w:val="22"/>
              </w:rPr>
              <w:t>Collaborate</w:t>
            </w:r>
            <w:r w:rsidR="005577CE" w:rsidRPr="00BF1BB6">
              <w:rPr>
                <w:rFonts w:ascii="Arial" w:eastAsia="Arial" w:hAnsi="Arial" w:cs="Arial"/>
                <w:sz w:val="22"/>
                <w:szCs w:val="22"/>
              </w:rPr>
              <w:t xml:space="preserve"> with clinical, operational, </w:t>
            </w:r>
            <w:r w:rsidRPr="00BF1BB6">
              <w:rPr>
                <w:rFonts w:ascii="Arial" w:eastAsia="Arial" w:hAnsi="Arial" w:cs="Arial"/>
                <w:sz w:val="22"/>
                <w:szCs w:val="22"/>
              </w:rPr>
              <w:t>digital</w:t>
            </w:r>
            <w:r w:rsidR="005577CE" w:rsidRPr="00BF1BB6">
              <w:rPr>
                <w:rFonts w:ascii="Arial" w:eastAsia="Arial" w:hAnsi="Arial" w:cs="Arial"/>
                <w:sz w:val="22"/>
                <w:szCs w:val="22"/>
              </w:rPr>
              <w:t xml:space="preserve"> and regulatory stakeholders to </w:t>
            </w:r>
            <w:r w:rsidR="00F818C6" w:rsidRPr="00BF1BB6">
              <w:rPr>
                <w:rFonts w:ascii="Arial" w:eastAsia="Arial" w:hAnsi="Arial" w:cs="Arial"/>
                <w:sz w:val="22"/>
                <w:szCs w:val="22"/>
              </w:rPr>
              <w:t>create the frameworks. I will do this at workshops</w:t>
            </w:r>
            <w:r w:rsidRPr="00BF1BB6">
              <w:rPr>
                <w:rFonts w:ascii="Arial" w:eastAsia="Arial" w:hAnsi="Arial" w:cs="Arial"/>
                <w:sz w:val="22"/>
                <w:szCs w:val="22"/>
              </w:rPr>
              <w:t xml:space="preserve">. </w:t>
            </w:r>
          </w:p>
          <w:p w14:paraId="511FB383" w14:textId="77777777" w:rsidR="00F871E3" w:rsidRPr="00BF1BB6" w:rsidRDefault="00F871E3" w:rsidP="00BF1BB6">
            <w:pPr>
              <w:spacing w:line="360" w:lineRule="auto"/>
              <w:rPr>
                <w:rFonts w:ascii="Arial" w:eastAsia="Arial" w:hAnsi="Arial" w:cs="Arial"/>
                <w:sz w:val="22"/>
                <w:szCs w:val="22"/>
              </w:rPr>
            </w:pPr>
          </w:p>
          <w:p w14:paraId="01C5FB3B" w14:textId="77777777" w:rsidR="00F871E3" w:rsidRPr="00077EB4" w:rsidRDefault="00F871E3" w:rsidP="00BF1BB6">
            <w:pPr>
              <w:spacing w:line="360" w:lineRule="auto"/>
              <w:rPr>
                <w:rFonts w:ascii="Arial" w:eastAsia="Arial" w:hAnsi="Arial" w:cs="Arial"/>
                <w:b/>
                <w:bCs/>
                <w:i/>
                <w:iCs/>
                <w:sz w:val="22"/>
                <w:szCs w:val="22"/>
                <w:u w:val="single"/>
              </w:rPr>
            </w:pPr>
            <w:r w:rsidRPr="00077EB4">
              <w:rPr>
                <w:rFonts w:ascii="Arial" w:eastAsia="Arial" w:hAnsi="Arial" w:cs="Arial"/>
                <w:b/>
                <w:bCs/>
                <w:i/>
                <w:iCs/>
                <w:sz w:val="22"/>
                <w:szCs w:val="22"/>
                <w:u w:val="single"/>
              </w:rPr>
              <w:t xml:space="preserve">References: </w:t>
            </w:r>
          </w:p>
          <w:p w14:paraId="7620A9C2" w14:textId="77777777" w:rsidR="00F871E3" w:rsidRPr="00BF1BB6" w:rsidRDefault="00F871E3" w:rsidP="00BF1BB6">
            <w:pPr>
              <w:spacing w:line="360" w:lineRule="auto"/>
              <w:rPr>
                <w:rFonts w:ascii="Arial" w:eastAsia="Arial" w:hAnsi="Arial" w:cs="Arial"/>
                <w:b/>
                <w:bCs/>
                <w:i/>
                <w:iCs/>
                <w:sz w:val="22"/>
                <w:szCs w:val="22"/>
              </w:rPr>
            </w:pPr>
          </w:p>
          <w:p w14:paraId="00F9F007" w14:textId="77777777" w:rsidR="00517340" w:rsidRPr="00B900DA" w:rsidRDefault="00517340" w:rsidP="00517340">
            <w:pPr>
              <w:spacing w:line="360" w:lineRule="auto"/>
              <w:rPr>
                <w:rFonts w:ascii="Arial" w:eastAsia="Arial" w:hAnsi="Arial" w:cs="Arial"/>
                <w:i/>
                <w:iCs/>
                <w:sz w:val="22"/>
                <w:szCs w:val="22"/>
              </w:rPr>
            </w:pPr>
            <w:r w:rsidRPr="00B900DA">
              <w:rPr>
                <w:rFonts w:ascii="Arial" w:eastAsia="Arial" w:hAnsi="Arial" w:cs="Arial"/>
                <w:i/>
                <w:iCs/>
                <w:sz w:val="22"/>
                <w:szCs w:val="22"/>
              </w:rPr>
              <w:t xml:space="preserve">Cresswell, K., &amp; Sheikh, A. (2013). Organizational issues in the implementation and adoption of health information technology innovations: An interpretative review. International Journal of Medical Informatics, 82(5), e73–e86. </w:t>
            </w:r>
            <w:hyperlink r:id="rId26" w:tgtFrame="_blank" w:history="1">
              <w:r w:rsidRPr="00B900DA">
                <w:rPr>
                  <w:rStyle w:val="Hyperlink"/>
                  <w:rFonts w:ascii="Arial" w:eastAsia="Arial" w:hAnsi="Arial" w:cs="Arial"/>
                  <w:i/>
                  <w:iCs/>
                  <w:sz w:val="22"/>
                  <w:szCs w:val="22"/>
                </w:rPr>
                <w:t>https://doi.org/10.1016/j.ijmedinf.2012.10.007</w:t>
              </w:r>
            </w:hyperlink>
          </w:p>
          <w:p w14:paraId="6F741DD2" w14:textId="77777777" w:rsidR="00517340" w:rsidRPr="00B900DA" w:rsidRDefault="00517340" w:rsidP="00517340">
            <w:pPr>
              <w:spacing w:line="360" w:lineRule="auto"/>
              <w:rPr>
                <w:rFonts w:ascii="Arial" w:eastAsia="Arial" w:hAnsi="Arial" w:cs="Arial"/>
                <w:i/>
                <w:iCs/>
                <w:sz w:val="22"/>
                <w:szCs w:val="22"/>
              </w:rPr>
            </w:pPr>
          </w:p>
          <w:p w14:paraId="0F79DAAB" w14:textId="77777777" w:rsidR="00517340" w:rsidRPr="00B900DA" w:rsidRDefault="00517340" w:rsidP="00517340">
            <w:pPr>
              <w:spacing w:line="360" w:lineRule="auto"/>
              <w:rPr>
                <w:rFonts w:ascii="Arial" w:eastAsia="Arial" w:hAnsi="Arial" w:cs="Arial"/>
                <w:i/>
                <w:iCs/>
                <w:sz w:val="22"/>
                <w:szCs w:val="22"/>
              </w:rPr>
            </w:pPr>
            <w:r w:rsidRPr="00B900DA">
              <w:rPr>
                <w:rFonts w:ascii="Arial" w:eastAsia="Arial" w:hAnsi="Arial" w:cs="Arial"/>
                <w:i/>
                <w:iCs/>
                <w:sz w:val="22"/>
                <w:szCs w:val="22"/>
              </w:rPr>
              <w:t xml:space="preserve">Greenhalgh, T., &amp; Papoutsi, C. (2019). “Spreading and scaling up innovation and improvement,” BMJ (Online), 365, p. l2068. BMJ, Article l2068. </w:t>
            </w:r>
            <w:hyperlink r:id="rId27" w:tgtFrame="_blank" w:history="1">
              <w:r w:rsidRPr="00B900DA">
                <w:rPr>
                  <w:rStyle w:val="Hyperlink"/>
                  <w:rFonts w:ascii="Arial" w:eastAsia="Arial" w:hAnsi="Arial" w:cs="Arial"/>
                  <w:i/>
                  <w:iCs/>
                  <w:sz w:val="22"/>
                  <w:szCs w:val="22"/>
                </w:rPr>
                <w:t>https://doi.org/10.1136/bmj.l2068</w:t>
              </w:r>
            </w:hyperlink>
          </w:p>
          <w:p w14:paraId="6F4417A1" w14:textId="77777777" w:rsidR="00517340" w:rsidRPr="00B900DA" w:rsidRDefault="00517340" w:rsidP="00517340">
            <w:pPr>
              <w:spacing w:line="360" w:lineRule="auto"/>
              <w:rPr>
                <w:rFonts w:ascii="Arial" w:eastAsia="Arial" w:hAnsi="Arial" w:cs="Arial"/>
                <w:i/>
                <w:iCs/>
                <w:sz w:val="22"/>
                <w:szCs w:val="22"/>
              </w:rPr>
            </w:pPr>
          </w:p>
          <w:p w14:paraId="50C68659" w14:textId="0394E851" w:rsidR="00517340" w:rsidRPr="00B900DA" w:rsidRDefault="00517340" w:rsidP="00517340">
            <w:pPr>
              <w:spacing w:line="360" w:lineRule="auto"/>
              <w:rPr>
                <w:rFonts w:ascii="Arial" w:eastAsia="Arial" w:hAnsi="Arial" w:cs="Arial"/>
                <w:i/>
                <w:iCs/>
                <w:sz w:val="22"/>
                <w:szCs w:val="22"/>
              </w:rPr>
            </w:pPr>
            <w:r w:rsidRPr="00B900DA">
              <w:rPr>
                <w:rFonts w:ascii="Arial" w:eastAsia="Arial" w:hAnsi="Arial" w:cs="Arial"/>
                <w:i/>
                <w:iCs/>
                <w:sz w:val="22"/>
                <w:szCs w:val="22"/>
              </w:rPr>
              <w:t xml:space="preserve">Greenhalgh, T., </w:t>
            </w:r>
            <w:proofErr w:type="spellStart"/>
            <w:r w:rsidRPr="00B900DA">
              <w:rPr>
                <w:rFonts w:ascii="Arial" w:eastAsia="Arial" w:hAnsi="Arial" w:cs="Arial"/>
                <w:i/>
                <w:iCs/>
                <w:sz w:val="22"/>
                <w:szCs w:val="22"/>
              </w:rPr>
              <w:t>Wherton</w:t>
            </w:r>
            <w:proofErr w:type="spellEnd"/>
            <w:r w:rsidRPr="00B900DA">
              <w:rPr>
                <w:rFonts w:ascii="Arial" w:eastAsia="Arial" w:hAnsi="Arial" w:cs="Arial"/>
                <w:i/>
                <w:iCs/>
                <w:sz w:val="22"/>
                <w:szCs w:val="22"/>
              </w:rPr>
              <w:t>, J., Papoutsi, C., Lynch, J., Hughes, G., A’Court, C., Hinder, S., Fahy, N., Procter, R., &amp; Shaw, S. (2017). Beyond adoption: A new framework for theorizing and evaluating non</w:t>
            </w:r>
            <w:r w:rsidR="00077EB4" w:rsidRPr="00B900DA">
              <w:rPr>
                <w:rFonts w:ascii="Arial" w:eastAsia="Arial" w:hAnsi="Arial" w:cs="Arial"/>
                <w:i/>
                <w:iCs/>
                <w:sz w:val="22"/>
                <w:szCs w:val="22"/>
              </w:rPr>
              <w:t>-</w:t>
            </w:r>
            <w:r w:rsidRPr="00B900DA">
              <w:rPr>
                <w:rFonts w:ascii="Arial" w:eastAsia="Arial" w:hAnsi="Arial" w:cs="Arial"/>
                <w:i/>
                <w:iCs/>
                <w:sz w:val="22"/>
                <w:szCs w:val="22"/>
              </w:rPr>
              <w:t xml:space="preserve">adoption, abandonment, and challenges to the scale-up, spread, and sustainability of health and care technologies. Journal of Medical Internet Research, 19(11), Article e367. </w:t>
            </w:r>
            <w:hyperlink r:id="rId28" w:tgtFrame="_blank" w:history="1">
              <w:r w:rsidRPr="00B900DA">
                <w:rPr>
                  <w:rStyle w:val="Hyperlink"/>
                  <w:rFonts w:ascii="Arial" w:eastAsia="Arial" w:hAnsi="Arial" w:cs="Arial"/>
                  <w:i/>
                  <w:iCs/>
                  <w:sz w:val="22"/>
                  <w:szCs w:val="22"/>
                </w:rPr>
                <w:t>https://doi.org/10.2196/jmir.8775</w:t>
              </w:r>
            </w:hyperlink>
          </w:p>
          <w:p w14:paraId="422BC5C6" w14:textId="77777777" w:rsidR="00517340" w:rsidRPr="00B900DA" w:rsidRDefault="00517340" w:rsidP="00517340">
            <w:pPr>
              <w:spacing w:line="360" w:lineRule="auto"/>
              <w:rPr>
                <w:rFonts w:ascii="Arial" w:eastAsia="Arial" w:hAnsi="Arial" w:cs="Arial"/>
                <w:i/>
                <w:iCs/>
                <w:sz w:val="22"/>
                <w:szCs w:val="22"/>
              </w:rPr>
            </w:pPr>
          </w:p>
          <w:p w14:paraId="6B1CDA76" w14:textId="77777777" w:rsidR="00517340" w:rsidRPr="00B900DA" w:rsidRDefault="00517340" w:rsidP="00517340">
            <w:pPr>
              <w:spacing w:line="360" w:lineRule="auto"/>
              <w:rPr>
                <w:rFonts w:ascii="Arial" w:eastAsia="Arial" w:hAnsi="Arial" w:cs="Arial"/>
                <w:i/>
                <w:iCs/>
                <w:sz w:val="22"/>
                <w:szCs w:val="22"/>
              </w:rPr>
            </w:pPr>
            <w:r w:rsidRPr="00B900DA">
              <w:rPr>
                <w:rFonts w:ascii="Arial" w:eastAsia="Arial" w:hAnsi="Arial" w:cs="Arial"/>
                <w:i/>
                <w:iCs/>
                <w:sz w:val="22"/>
                <w:szCs w:val="22"/>
              </w:rPr>
              <w:t xml:space="preserve">Maylor, H. R., Turner, N. W., &amp; Murray-Webster, R. (2013). How hard can it </w:t>
            </w:r>
            <w:proofErr w:type="gramStart"/>
            <w:r w:rsidRPr="00B900DA">
              <w:rPr>
                <w:rFonts w:ascii="Arial" w:eastAsia="Arial" w:hAnsi="Arial" w:cs="Arial"/>
                <w:i/>
                <w:iCs/>
                <w:sz w:val="22"/>
                <w:szCs w:val="22"/>
              </w:rPr>
              <w:t>be?:</w:t>
            </w:r>
            <w:proofErr w:type="gramEnd"/>
            <w:r w:rsidRPr="00B900DA">
              <w:rPr>
                <w:rFonts w:ascii="Arial" w:eastAsia="Arial" w:hAnsi="Arial" w:cs="Arial"/>
                <w:i/>
                <w:iCs/>
                <w:sz w:val="22"/>
                <w:szCs w:val="22"/>
              </w:rPr>
              <w:t xml:space="preserve"> Actively managing complexity in technology projects. Research Technology Management, 56(4), 45–51. </w:t>
            </w:r>
            <w:hyperlink r:id="rId29" w:tgtFrame="_blank" w:history="1">
              <w:r w:rsidRPr="00B900DA">
                <w:rPr>
                  <w:rStyle w:val="Hyperlink"/>
                  <w:rFonts w:ascii="Arial" w:eastAsia="Arial" w:hAnsi="Arial" w:cs="Arial"/>
                  <w:i/>
                  <w:iCs/>
                  <w:sz w:val="22"/>
                  <w:szCs w:val="22"/>
                </w:rPr>
                <w:t>https://doi.org/10.5437/08956308x5602125</w:t>
              </w:r>
            </w:hyperlink>
          </w:p>
          <w:p w14:paraId="081281C9" w14:textId="77777777" w:rsidR="00517340" w:rsidRPr="00B900DA" w:rsidRDefault="00517340" w:rsidP="00517340">
            <w:pPr>
              <w:spacing w:line="360" w:lineRule="auto"/>
              <w:rPr>
                <w:rFonts w:ascii="Arial" w:eastAsia="Arial" w:hAnsi="Arial" w:cs="Arial"/>
                <w:i/>
                <w:iCs/>
                <w:sz w:val="22"/>
                <w:szCs w:val="22"/>
              </w:rPr>
            </w:pPr>
          </w:p>
          <w:p w14:paraId="5A233BC0" w14:textId="00857D37" w:rsidR="00F871E3" w:rsidRPr="00517340" w:rsidRDefault="00517340" w:rsidP="00D166DF">
            <w:pPr>
              <w:spacing w:line="360" w:lineRule="auto"/>
              <w:rPr>
                <w:rFonts w:ascii="Arial" w:eastAsia="Arial" w:hAnsi="Arial" w:cs="Arial"/>
                <w:b/>
                <w:bCs/>
                <w:i/>
                <w:iCs/>
                <w:sz w:val="22"/>
                <w:szCs w:val="22"/>
              </w:rPr>
            </w:pPr>
            <w:r w:rsidRPr="00B900DA">
              <w:rPr>
                <w:rFonts w:ascii="Arial" w:eastAsia="Arial" w:hAnsi="Arial" w:cs="Arial"/>
                <w:i/>
                <w:iCs/>
                <w:sz w:val="22"/>
                <w:szCs w:val="22"/>
              </w:rPr>
              <w:t xml:space="preserve">Nilsen, P. (2015). Making sense of implementation theories, models and frameworks. Implementation Science, 10(1), Article 53. </w:t>
            </w:r>
            <w:hyperlink r:id="rId30" w:tgtFrame="_blank" w:history="1">
              <w:r w:rsidRPr="00B900DA">
                <w:rPr>
                  <w:rStyle w:val="Hyperlink"/>
                  <w:rFonts w:ascii="Arial" w:eastAsia="Arial" w:hAnsi="Arial" w:cs="Arial"/>
                  <w:i/>
                  <w:iCs/>
                  <w:sz w:val="22"/>
                  <w:szCs w:val="22"/>
                </w:rPr>
                <w:t>https://doi.org/10.1186/s13012-015-0242-0</w:t>
              </w:r>
            </w:hyperlink>
          </w:p>
        </w:tc>
      </w:tr>
    </w:tbl>
    <w:p w14:paraId="5454784B" w14:textId="61CC8CF4" w:rsidR="3C527882" w:rsidRPr="00BF1BB6" w:rsidRDefault="3C527882" w:rsidP="00BF1BB6">
      <w:pPr>
        <w:spacing w:line="360" w:lineRule="auto"/>
        <w:rPr>
          <w:rFonts w:ascii="Arial" w:eastAsia="Arial" w:hAnsi="Arial" w:cs="Arial"/>
          <w:b/>
          <w:bCs/>
          <w:color w:val="4C94D8" w:themeColor="text2" w:themeTint="80"/>
          <w:sz w:val="22"/>
          <w:szCs w:val="22"/>
        </w:rPr>
      </w:pPr>
    </w:p>
    <w:p w14:paraId="574E8BD1" w14:textId="77777777" w:rsidR="005B231A" w:rsidRPr="00BF1BB6" w:rsidRDefault="005B231A" w:rsidP="00BF1BB6">
      <w:pPr>
        <w:spacing w:line="360" w:lineRule="auto"/>
        <w:rPr>
          <w:rFonts w:ascii="Arial" w:eastAsia="Arial" w:hAnsi="Arial" w:cs="Arial"/>
          <w:b/>
          <w:bCs/>
          <w:color w:val="4C94D8" w:themeColor="text2" w:themeTint="80"/>
          <w:sz w:val="22"/>
          <w:szCs w:val="22"/>
        </w:rPr>
      </w:pPr>
    </w:p>
    <w:p w14:paraId="78872731" w14:textId="77777777" w:rsidR="005B231A" w:rsidRPr="00BF1BB6" w:rsidRDefault="005B231A" w:rsidP="00BF1BB6">
      <w:pPr>
        <w:spacing w:line="360" w:lineRule="auto"/>
        <w:rPr>
          <w:rFonts w:ascii="Arial" w:eastAsia="Arial" w:hAnsi="Arial" w:cs="Arial"/>
          <w:b/>
          <w:bCs/>
          <w:color w:val="4C94D8" w:themeColor="text2" w:themeTint="80"/>
          <w:sz w:val="22"/>
          <w:szCs w:val="22"/>
        </w:rPr>
      </w:pPr>
    </w:p>
    <w:p w14:paraId="7A2A2684" w14:textId="77777777" w:rsidR="005B231A" w:rsidRPr="00BF1BB6" w:rsidRDefault="005B231A" w:rsidP="00BF1BB6">
      <w:pPr>
        <w:spacing w:line="360" w:lineRule="auto"/>
        <w:rPr>
          <w:rFonts w:ascii="Arial" w:eastAsia="Arial" w:hAnsi="Arial" w:cs="Arial"/>
          <w:b/>
          <w:bCs/>
          <w:color w:val="4C94D8" w:themeColor="text2" w:themeTint="80"/>
          <w:sz w:val="22"/>
          <w:szCs w:val="22"/>
        </w:rPr>
      </w:pPr>
    </w:p>
    <w:p w14:paraId="37B743EF" w14:textId="77777777" w:rsidR="005B231A" w:rsidRPr="00BF1BB6" w:rsidRDefault="005B231A" w:rsidP="00BF1BB6">
      <w:pPr>
        <w:spacing w:line="360" w:lineRule="auto"/>
        <w:rPr>
          <w:rFonts w:ascii="Arial" w:eastAsia="Arial" w:hAnsi="Arial" w:cs="Arial"/>
          <w:b/>
          <w:bCs/>
          <w:color w:val="4C94D8" w:themeColor="text2" w:themeTint="80"/>
          <w:sz w:val="22"/>
          <w:szCs w:val="22"/>
        </w:rPr>
      </w:pPr>
    </w:p>
    <w:p w14:paraId="3AFAE47E" w14:textId="77777777" w:rsidR="005B231A" w:rsidRPr="00BF1BB6" w:rsidRDefault="005B231A" w:rsidP="00BF1BB6">
      <w:pPr>
        <w:spacing w:line="360" w:lineRule="auto"/>
        <w:rPr>
          <w:rFonts w:ascii="Arial" w:eastAsia="Arial" w:hAnsi="Arial" w:cs="Arial"/>
          <w:b/>
          <w:bCs/>
          <w:color w:val="4C94D8" w:themeColor="text2" w:themeTint="80"/>
          <w:sz w:val="22"/>
          <w:szCs w:val="22"/>
        </w:rPr>
      </w:pPr>
    </w:p>
    <w:tbl>
      <w:tblPr>
        <w:tblStyle w:val="TableGrid"/>
        <w:tblW w:w="0" w:type="auto"/>
        <w:tblLook w:val="04A0" w:firstRow="1" w:lastRow="0" w:firstColumn="1" w:lastColumn="0" w:noHBand="0" w:noVBand="1"/>
      </w:tblPr>
      <w:tblGrid>
        <w:gridCol w:w="1980"/>
        <w:gridCol w:w="8476"/>
      </w:tblGrid>
      <w:tr w:rsidR="005B231A" w:rsidRPr="00BF1BB6" w14:paraId="4F0D63F9" w14:textId="77777777" w:rsidTr="003F7BF6">
        <w:tc>
          <w:tcPr>
            <w:tcW w:w="1980" w:type="dxa"/>
          </w:tcPr>
          <w:p w14:paraId="6B031E23" w14:textId="77777777" w:rsidR="005B231A" w:rsidRPr="00BF1BB6" w:rsidRDefault="005B231A" w:rsidP="00BF1BB6">
            <w:pPr>
              <w:spacing w:line="360" w:lineRule="auto"/>
              <w:rPr>
                <w:rFonts w:ascii="Arial" w:eastAsia="Arial" w:hAnsi="Arial" w:cs="Arial"/>
                <w:sz w:val="22"/>
                <w:szCs w:val="22"/>
              </w:rPr>
            </w:pPr>
            <w:r w:rsidRPr="00BF1BB6">
              <w:rPr>
                <w:rFonts w:ascii="Arial" w:eastAsia="Arial" w:hAnsi="Arial" w:cs="Arial"/>
                <w:sz w:val="22"/>
                <w:szCs w:val="22"/>
              </w:rPr>
              <w:t>Learning Outcome 4</w:t>
            </w:r>
          </w:p>
          <w:p w14:paraId="71A80A04" w14:textId="77777777" w:rsidR="005B231A" w:rsidRPr="00BF1BB6" w:rsidRDefault="005B231A" w:rsidP="00BF1BB6">
            <w:pPr>
              <w:spacing w:line="360" w:lineRule="auto"/>
              <w:rPr>
                <w:rFonts w:ascii="Arial" w:eastAsia="Arial" w:hAnsi="Arial" w:cs="Arial"/>
                <w:sz w:val="22"/>
                <w:szCs w:val="22"/>
              </w:rPr>
            </w:pPr>
          </w:p>
        </w:tc>
        <w:tc>
          <w:tcPr>
            <w:tcW w:w="8476" w:type="dxa"/>
          </w:tcPr>
          <w:p w14:paraId="33B189B7" w14:textId="0EF93FC1" w:rsidR="005B231A" w:rsidRPr="00BF1BB6" w:rsidRDefault="005B231A" w:rsidP="00BF1BB6">
            <w:pPr>
              <w:tabs>
                <w:tab w:val="left" w:pos="426"/>
              </w:tabs>
              <w:spacing w:line="360" w:lineRule="auto"/>
              <w:rPr>
                <w:rFonts w:ascii="Arial" w:eastAsia="Arial" w:hAnsi="Arial" w:cs="Arial"/>
                <w:sz w:val="22"/>
                <w:szCs w:val="22"/>
              </w:rPr>
            </w:pPr>
            <w:r w:rsidRPr="00BF1BB6">
              <w:rPr>
                <w:rFonts w:ascii="Arial" w:eastAsia="Arial" w:hAnsi="Arial" w:cs="Arial"/>
                <w:color w:val="000000" w:themeColor="text1"/>
                <w:sz w:val="22"/>
                <w:szCs w:val="22"/>
              </w:rPr>
              <w:t xml:space="preserve">LO 4 </w:t>
            </w:r>
            <w:r w:rsidR="00E6590F" w:rsidRPr="00BF1BB6">
              <w:rPr>
                <w:rFonts w:ascii="Arial" w:eastAsia="Arial" w:hAnsi="Arial" w:cs="Arial"/>
                <w:sz w:val="22"/>
                <w:szCs w:val="22"/>
              </w:rPr>
              <w:t>Critically examine and evaluate the evidence of the effectiveness of digital innovation and its impact to learner outcomes.</w:t>
            </w:r>
          </w:p>
          <w:p w14:paraId="3CFCF345" w14:textId="77777777" w:rsidR="005B231A" w:rsidRPr="00BF1BB6" w:rsidRDefault="005B231A" w:rsidP="00BF1BB6">
            <w:pPr>
              <w:spacing w:line="360" w:lineRule="auto"/>
              <w:rPr>
                <w:rFonts w:ascii="Arial" w:eastAsia="Arial" w:hAnsi="Arial" w:cs="Arial"/>
                <w:color w:val="00B0F0"/>
                <w:sz w:val="22"/>
                <w:szCs w:val="22"/>
              </w:rPr>
            </w:pPr>
          </w:p>
        </w:tc>
      </w:tr>
      <w:tr w:rsidR="005B231A" w:rsidRPr="00BF1BB6" w14:paraId="79D0271B" w14:textId="77777777" w:rsidTr="003F7BF6">
        <w:tc>
          <w:tcPr>
            <w:tcW w:w="1980" w:type="dxa"/>
          </w:tcPr>
          <w:p w14:paraId="4FC1335A" w14:textId="77777777" w:rsidR="005B231A" w:rsidRPr="00BF1BB6" w:rsidRDefault="005B231A" w:rsidP="00BF1BB6">
            <w:pPr>
              <w:spacing w:line="360" w:lineRule="auto"/>
              <w:rPr>
                <w:rFonts w:ascii="Arial" w:eastAsia="Arial" w:hAnsi="Arial" w:cs="Arial"/>
                <w:sz w:val="22"/>
                <w:szCs w:val="22"/>
              </w:rPr>
            </w:pPr>
            <w:r w:rsidRPr="00BF1BB6">
              <w:rPr>
                <w:rFonts w:ascii="Arial" w:eastAsia="Arial" w:hAnsi="Arial" w:cs="Arial"/>
                <w:sz w:val="22"/>
                <w:szCs w:val="22"/>
              </w:rPr>
              <w:t>1,000 – 2,000 max words per learning outcome</w:t>
            </w:r>
          </w:p>
          <w:p w14:paraId="41DBF31D" w14:textId="77777777" w:rsidR="005B231A" w:rsidRPr="00BF1BB6" w:rsidRDefault="005B231A" w:rsidP="00BF1BB6">
            <w:pPr>
              <w:spacing w:line="360" w:lineRule="auto"/>
              <w:rPr>
                <w:rFonts w:ascii="Arial" w:eastAsia="Arial" w:hAnsi="Arial" w:cs="Arial"/>
                <w:sz w:val="22"/>
                <w:szCs w:val="22"/>
              </w:rPr>
            </w:pPr>
          </w:p>
        </w:tc>
        <w:tc>
          <w:tcPr>
            <w:tcW w:w="8476" w:type="dxa"/>
          </w:tcPr>
          <w:p w14:paraId="1D8894D2" w14:textId="11521B90" w:rsidR="005B231A" w:rsidRPr="000D51F6" w:rsidRDefault="005B231A" w:rsidP="00BF1BB6">
            <w:pPr>
              <w:spacing w:line="360" w:lineRule="auto"/>
              <w:rPr>
                <w:rFonts w:ascii="Arial" w:eastAsia="Arial" w:hAnsi="Arial" w:cs="Arial"/>
                <w:i/>
                <w:iCs/>
                <w:color w:val="000000" w:themeColor="text1"/>
                <w:sz w:val="22"/>
                <w:szCs w:val="22"/>
              </w:rPr>
            </w:pPr>
            <w:r w:rsidRPr="00BF1BB6">
              <w:rPr>
                <w:rFonts w:ascii="Arial" w:eastAsia="Arial" w:hAnsi="Arial" w:cs="Arial"/>
                <w:b/>
                <w:bCs/>
                <w:color w:val="000000" w:themeColor="text1"/>
                <w:sz w:val="22"/>
                <w:szCs w:val="22"/>
                <w:u w:val="single"/>
              </w:rPr>
              <w:t xml:space="preserve">Description </w:t>
            </w:r>
          </w:p>
          <w:p w14:paraId="1F49AF6F" w14:textId="51635486" w:rsidR="00901094" w:rsidRPr="00BF1BB6" w:rsidRDefault="00FA5573"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The HART Drone Programme required me not only to lead the implementation of a novel digital capability, but also to examine critically whether the innovation was genuinely effective and whether it created meaningful learning for the workforce.</w:t>
            </w:r>
            <w:r w:rsidR="00901094" w:rsidRPr="00BF1BB6">
              <w:rPr>
                <w:rFonts w:ascii="Arial" w:eastAsia="Arial" w:hAnsi="Arial" w:cs="Arial"/>
                <w:color w:val="000000" w:themeColor="text1"/>
                <w:sz w:val="22"/>
                <w:szCs w:val="22"/>
              </w:rPr>
              <w:t xml:space="preserve"> As programme lead, I was responsible for taking the capability from concept through governance, procurement, testing and operational implementation</w:t>
            </w:r>
            <w:r w:rsidR="00D46CCD" w:rsidRPr="00BF1BB6">
              <w:rPr>
                <w:rFonts w:ascii="Arial" w:eastAsia="Arial" w:hAnsi="Arial" w:cs="Arial"/>
                <w:color w:val="000000" w:themeColor="text1"/>
                <w:sz w:val="22"/>
                <w:szCs w:val="22"/>
              </w:rPr>
              <w:t xml:space="preserve">, which meant that I was also accountable for how its value was evidenced. </w:t>
            </w:r>
          </w:p>
          <w:p w14:paraId="438891AD" w14:textId="77777777" w:rsidR="00D46CCD" w:rsidRPr="00BF1BB6" w:rsidRDefault="00D46CCD" w:rsidP="00BF1BB6">
            <w:pPr>
              <w:spacing w:line="360" w:lineRule="auto"/>
              <w:rPr>
                <w:rFonts w:ascii="Arial" w:eastAsia="Arial" w:hAnsi="Arial" w:cs="Arial"/>
                <w:color w:val="000000" w:themeColor="text1"/>
                <w:sz w:val="22"/>
                <w:szCs w:val="22"/>
              </w:rPr>
            </w:pPr>
          </w:p>
          <w:p w14:paraId="40B74651" w14:textId="35E89CF7" w:rsidR="00D46CCD" w:rsidRPr="00BF1BB6" w:rsidRDefault="00D46CCD"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My evaluation </w:t>
            </w:r>
            <w:r w:rsidR="006C4B2C" w:rsidRPr="00BF1BB6">
              <w:rPr>
                <w:rFonts w:ascii="Arial" w:eastAsia="Arial" w:hAnsi="Arial" w:cs="Arial"/>
                <w:color w:val="000000" w:themeColor="text1"/>
                <w:sz w:val="22"/>
                <w:szCs w:val="22"/>
              </w:rPr>
              <w:t xml:space="preserve">drew on multiple sources of evidence, including Project </w:t>
            </w:r>
            <w:r w:rsidR="00E36EB6" w:rsidRPr="00BF1BB6">
              <w:rPr>
                <w:rFonts w:ascii="Arial" w:eastAsia="Arial" w:hAnsi="Arial" w:cs="Arial"/>
                <w:color w:val="000000" w:themeColor="text1"/>
                <w:sz w:val="22"/>
                <w:szCs w:val="22"/>
              </w:rPr>
              <w:t xml:space="preserve">Initiation Document (Appendix 1), Project plan (Appendix 2), </w:t>
            </w:r>
            <w:r w:rsidR="004D4A8B" w:rsidRPr="00BF1BB6">
              <w:rPr>
                <w:rFonts w:ascii="Arial" w:eastAsia="Arial" w:hAnsi="Arial" w:cs="Arial"/>
                <w:color w:val="000000" w:themeColor="text1"/>
                <w:sz w:val="22"/>
                <w:szCs w:val="22"/>
              </w:rPr>
              <w:t xml:space="preserve">Data Protection Impact Assessment (Appendix 3), </w:t>
            </w:r>
            <w:r w:rsidR="00B937C3" w:rsidRPr="00BF1BB6">
              <w:rPr>
                <w:rFonts w:ascii="Arial" w:eastAsia="Arial" w:hAnsi="Arial" w:cs="Arial"/>
                <w:color w:val="000000" w:themeColor="text1"/>
                <w:sz w:val="22"/>
                <w:szCs w:val="22"/>
              </w:rPr>
              <w:t>Environmental</w:t>
            </w:r>
            <w:r w:rsidR="004D4A8B" w:rsidRPr="00BF1BB6">
              <w:rPr>
                <w:rFonts w:ascii="Arial" w:eastAsia="Arial" w:hAnsi="Arial" w:cs="Arial"/>
                <w:color w:val="000000" w:themeColor="text1"/>
                <w:sz w:val="22"/>
                <w:szCs w:val="22"/>
              </w:rPr>
              <w:t xml:space="preserve"> impact assess</w:t>
            </w:r>
            <w:r w:rsidR="001C5242" w:rsidRPr="00BF1BB6">
              <w:rPr>
                <w:rFonts w:ascii="Arial" w:eastAsia="Arial" w:hAnsi="Arial" w:cs="Arial"/>
                <w:color w:val="000000" w:themeColor="text1"/>
                <w:sz w:val="22"/>
                <w:szCs w:val="22"/>
              </w:rPr>
              <w:t xml:space="preserve">ment (Appendix 4), Critical System Business </w:t>
            </w:r>
            <w:r w:rsidR="0000002B" w:rsidRPr="00BF1BB6">
              <w:rPr>
                <w:rFonts w:ascii="Arial" w:eastAsia="Arial" w:hAnsi="Arial" w:cs="Arial"/>
                <w:color w:val="000000" w:themeColor="text1"/>
                <w:sz w:val="22"/>
                <w:szCs w:val="22"/>
              </w:rPr>
              <w:t>impact assessment (Appendix 5), Equality impact assessment (Appendix 6)</w:t>
            </w:r>
            <w:r w:rsidR="00177569" w:rsidRPr="00BF1BB6">
              <w:rPr>
                <w:rFonts w:ascii="Arial" w:eastAsia="Arial" w:hAnsi="Arial" w:cs="Arial"/>
                <w:color w:val="000000" w:themeColor="text1"/>
                <w:sz w:val="22"/>
                <w:szCs w:val="22"/>
              </w:rPr>
              <w:t xml:space="preserve"> and end of project report (Appendix 7). These artifacts are </w:t>
            </w:r>
            <w:r w:rsidR="00B937C3" w:rsidRPr="00BF1BB6">
              <w:rPr>
                <w:rFonts w:ascii="Arial" w:eastAsia="Arial" w:hAnsi="Arial" w:cs="Arial"/>
                <w:color w:val="000000" w:themeColor="text1"/>
                <w:sz w:val="22"/>
                <w:szCs w:val="22"/>
              </w:rPr>
              <w:t xml:space="preserve">core evidence of the work completed in the programme. </w:t>
            </w:r>
          </w:p>
          <w:p w14:paraId="0664D9FF" w14:textId="77777777" w:rsidR="005B231A" w:rsidRPr="00BF1BB6" w:rsidRDefault="005B231A" w:rsidP="00BF1BB6">
            <w:pPr>
              <w:spacing w:line="360" w:lineRule="auto"/>
              <w:rPr>
                <w:rFonts w:ascii="Arial" w:eastAsia="Arial" w:hAnsi="Arial" w:cs="Arial"/>
                <w:color w:val="000000" w:themeColor="text1"/>
                <w:sz w:val="22"/>
                <w:szCs w:val="22"/>
              </w:rPr>
            </w:pPr>
          </w:p>
          <w:p w14:paraId="338280CF" w14:textId="77777777" w:rsidR="004A604F" w:rsidRPr="00BF1BB6" w:rsidRDefault="004A604F"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At first, I tended to understand effectiveness in the project terms</w:t>
            </w:r>
            <w:r w:rsidR="00657116" w:rsidRPr="00BF1BB6">
              <w:rPr>
                <w:rFonts w:ascii="Arial" w:eastAsia="Arial" w:hAnsi="Arial" w:cs="Arial"/>
                <w:color w:val="000000" w:themeColor="text1"/>
                <w:sz w:val="22"/>
                <w:szCs w:val="22"/>
              </w:rPr>
              <w:t>; whether the capability as delivered safely, lawfully</w:t>
            </w:r>
            <w:r w:rsidR="00681058" w:rsidRPr="00BF1BB6">
              <w:rPr>
                <w:rFonts w:ascii="Arial" w:eastAsia="Arial" w:hAnsi="Arial" w:cs="Arial"/>
                <w:color w:val="000000" w:themeColor="text1"/>
                <w:sz w:val="22"/>
                <w:szCs w:val="22"/>
              </w:rPr>
              <w:t xml:space="preserve">, within governance expectations and in a way </w:t>
            </w:r>
            <w:r w:rsidR="00350CE6" w:rsidRPr="00BF1BB6">
              <w:rPr>
                <w:rFonts w:ascii="Arial" w:eastAsia="Arial" w:hAnsi="Arial" w:cs="Arial"/>
                <w:color w:val="000000" w:themeColor="text1"/>
                <w:sz w:val="22"/>
                <w:szCs w:val="22"/>
              </w:rPr>
              <w:t>that improved situational awareness for HART operations. However, as the programme progressed, I realised that this was only one layer of effectiveness. The innovation could not be judged solely by whether it ex</w:t>
            </w:r>
            <w:r w:rsidR="005F4E00" w:rsidRPr="00BF1BB6">
              <w:rPr>
                <w:rFonts w:ascii="Arial" w:eastAsia="Arial" w:hAnsi="Arial" w:cs="Arial"/>
                <w:color w:val="000000" w:themeColor="text1"/>
                <w:sz w:val="22"/>
                <w:szCs w:val="22"/>
              </w:rPr>
              <w:t>isted, but whether HART staff could use it confidently, safely and meaningfully within live operational contexts</w:t>
            </w:r>
            <w:r w:rsidR="00FF1E27" w:rsidRPr="00BF1BB6">
              <w:rPr>
                <w:rFonts w:ascii="Arial" w:eastAsia="Arial" w:hAnsi="Arial" w:cs="Arial"/>
                <w:color w:val="000000" w:themeColor="text1"/>
                <w:sz w:val="22"/>
                <w:szCs w:val="22"/>
              </w:rPr>
              <w:t xml:space="preserve">. </w:t>
            </w:r>
          </w:p>
          <w:p w14:paraId="43AABB5C" w14:textId="77777777" w:rsidR="00FF1E27" w:rsidRPr="00BF1BB6" w:rsidRDefault="00FF1E27" w:rsidP="00BF1BB6">
            <w:pPr>
              <w:spacing w:line="360" w:lineRule="auto"/>
              <w:rPr>
                <w:rFonts w:ascii="Arial" w:eastAsia="Arial" w:hAnsi="Arial" w:cs="Arial"/>
                <w:color w:val="000000" w:themeColor="text1"/>
                <w:sz w:val="22"/>
                <w:szCs w:val="22"/>
              </w:rPr>
            </w:pPr>
          </w:p>
          <w:p w14:paraId="2C079E90" w14:textId="77777777" w:rsidR="00FF1E27" w:rsidRPr="00BF1BB6" w:rsidRDefault="00126990"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That shifted </w:t>
            </w:r>
            <w:r w:rsidR="007C0DC2" w:rsidRPr="00BF1BB6">
              <w:rPr>
                <w:rFonts w:ascii="Arial" w:eastAsia="Arial" w:hAnsi="Arial" w:cs="Arial"/>
                <w:color w:val="000000" w:themeColor="text1"/>
                <w:sz w:val="22"/>
                <w:szCs w:val="22"/>
              </w:rPr>
              <w:t>my evaluation from a narrow focus on implementation towards a broader</w:t>
            </w:r>
            <w:r w:rsidR="00410B4F" w:rsidRPr="00BF1BB6">
              <w:rPr>
                <w:rFonts w:ascii="Arial" w:eastAsia="Arial" w:hAnsi="Arial" w:cs="Arial"/>
                <w:color w:val="000000" w:themeColor="text1"/>
                <w:sz w:val="22"/>
                <w:szCs w:val="22"/>
              </w:rPr>
              <w:t xml:space="preserve"> concern with professional learning</w:t>
            </w:r>
            <w:r w:rsidR="003F35F8" w:rsidRPr="00BF1BB6">
              <w:rPr>
                <w:rFonts w:ascii="Arial" w:eastAsia="Arial" w:hAnsi="Arial" w:cs="Arial"/>
                <w:color w:val="000000" w:themeColor="text1"/>
                <w:sz w:val="22"/>
                <w:szCs w:val="22"/>
              </w:rPr>
              <w:t xml:space="preserve">, adoption and sustained use. In this sense, the effectiveness of the drone programme </w:t>
            </w:r>
            <w:r w:rsidR="00BD5374" w:rsidRPr="00BF1BB6">
              <w:rPr>
                <w:rFonts w:ascii="Arial" w:eastAsia="Arial" w:hAnsi="Arial" w:cs="Arial"/>
                <w:color w:val="000000" w:themeColor="text1"/>
                <w:sz w:val="22"/>
                <w:szCs w:val="22"/>
              </w:rPr>
              <w:t>depended not only on the tech</w:t>
            </w:r>
            <w:r w:rsidR="00597F05" w:rsidRPr="00BF1BB6">
              <w:rPr>
                <w:rFonts w:ascii="Arial" w:eastAsia="Arial" w:hAnsi="Arial" w:cs="Arial"/>
                <w:color w:val="000000" w:themeColor="text1"/>
                <w:sz w:val="22"/>
                <w:szCs w:val="22"/>
              </w:rPr>
              <w:t>nology itself, but on how far I had enabled others to learn with it</w:t>
            </w:r>
            <w:r w:rsidR="00370A5C" w:rsidRPr="00BF1BB6">
              <w:rPr>
                <w:rFonts w:ascii="Arial" w:eastAsia="Arial" w:hAnsi="Arial" w:cs="Arial"/>
                <w:color w:val="000000" w:themeColor="text1"/>
                <w:sz w:val="22"/>
                <w:szCs w:val="22"/>
              </w:rPr>
              <w:t>, trust and embed it into their prac</w:t>
            </w:r>
            <w:r w:rsidR="005E24F6" w:rsidRPr="00BF1BB6">
              <w:rPr>
                <w:rFonts w:ascii="Arial" w:eastAsia="Arial" w:hAnsi="Arial" w:cs="Arial"/>
                <w:color w:val="000000" w:themeColor="text1"/>
                <w:sz w:val="22"/>
                <w:szCs w:val="22"/>
              </w:rPr>
              <w:t xml:space="preserve">tice. </w:t>
            </w:r>
          </w:p>
          <w:p w14:paraId="24B2430D" w14:textId="77777777" w:rsidR="007F7A6D" w:rsidRPr="00BF1BB6" w:rsidRDefault="007F7A6D" w:rsidP="00BF1BB6">
            <w:pPr>
              <w:spacing w:line="360" w:lineRule="auto"/>
              <w:rPr>
                <w:rFonts w:ascii="Arial" w:eastAsia="Arial" w:hAnsi="Arial" w:cs="Arial"/>
                <w:color w:val="000000" w:themeColor="text1"/>
                <w:sz w:val="22"/>
                <w:szCs w:val="22"/>
              </w:rPr>
            </w:pPr>
          </w:p>
          <w:p w14:paraId="1BC1EDE5" w14:textId="13E07B14" w:rsidR="007F7A6D" w:rsidRPr="00BF1BB6" w:rsidRDefault="007F7A6D"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This became particularly important because the programme did not simply</w:t>
            </w:r>
            <w:r w:rsidR="00A65CB8" w:rsidRPr="00BF1BB6">
              <w:rPr>
                <w:rFonts w:ascii="Arial" w:eastAsia="Arial" w:hAnsi="Arial" w:cs="Arial"/>
                <w:color w:val="000000" w:themeColor="text1"/>
                <w:sz w:val="22"/>
                <w:szCs w:val="22"/>
              </w:rPr>
              <w:t xml:space="preserve"> in</w:t>
            </w:r>
            <w:r w:rsidR="00ED2784" w:rsidRPr="00BF1BB6">
              <w:rPr>
                <w:rFonts w:ascii="Arial" w:eastAsia="Arial" w:hAnsi="Arial" w:cs="Arial"/>
                <w:color w:val="000000" w:themeColor="text1"/>
                <w:sz w:val="22"/>
                <w:szCs w:val="22"/>
              </w:rPr>
              <w:t>troduce a device</w:t>
            </w:r>
            <w:r w:rsidR="00712870" w:rsidRPr="00BF1BB6">
              <w:rPr>
                <w:rFonts w:ascii="Arial" w:eastAsia="Arial" w:hAnsi="Arial" w:cs="Arial"/>
                <w:color w:val="000000" w:themeColor="text1"/>
                <w:sz w:val="22"/>
                <w:szCs w:val="22"/>
              </w:rPr>
              <w:t xml:space="preserve">; it introduced new workflows, new operational expectations, new governance obligations and new ways of </w:t>
            </w:r>
            <w:r w:rsidR="00F57760" w:rsidRPr="00BF1BB6">
              <w:rPr>
                <w:rFonts w:ascii="Arial" w:eastAsia="Arial" w:hAnsi="Arial" w:cs="Arial"/>
                <w:color w:val="000000" w:themeColor="text1"/>
                <w:sz w:val="22"/>
                <w:szCs w:val="22"/>
              </w:rPr>
              <w:t xml:space="preserve">interesting real-time information. This </w:t>
            </w:r>
            <w:r w:rsidR="00F57760" w:rsidRPr="00BF1BB6">
              <w:rPr>
                <w:rFonts w:ascii="Arial" w:eastAsia="Arial" w:hAnsi="Arial" w:cs="Arial"/>
                <w:color w:val="000000" w:themeColor="text1"/>
                <w:sz w:val="22"/>
                <w:szCs w:val="22"/>
              </w:rPr>
              <w:lastRenderedPageBreak/>
              <w:t xml:space="preserve">development and operational </w:t>
            </w:r>
            <w:r w:rsidR="002A1FD7" w:rsidRPr="00BF1BB6">
              <w:rPr>
                <w:rFonts w:ascii="Arial" w:eastAsia="Arial" w:hAnsi="Arial" w:cs="Arial"/>
                <w:color w:val="000000" w:themeColor="text1"/>
                <w:sz w:val="22"/>
                <w:szCs w:val="22"/>
              </w:rPr>
              <w:t xml:space="preserve">use of new procedures, supported through </w:t>
            </w:r>
            <w:r w:rsidR="00670A6D" w:rsidRPr="00BF1BB6">
              <w:rPr>
                <w:rFonts w:ascii="Arial" w:eastAsia="Arial" w:hAnsi="Arial" w:cs="Arial"/>
                <w:color w:val="000000" w:themeColor="text1"/>
                <w:sz w:val="22"/>
                <w:szCs w:val="22"/>
              </w:rPr>
              <w:t>documentation and field testing, meaning that the innovation affected both organisational systems and the capability of ind</w:t>
            </w:r>
            <w:r w:rsidR="009D0D0B" w:rsidRPr="00BF1BB6">
              <w:rPr>
                <w:rFonts w:ascii="Arial" w:eastAsia="Arial" w:hAnsi="Arial" w:cs="Arial"/>
                <w:color w:val="000000" w:themeColor="text1"/>
                <w:sz w:val="22"/>
                <w:szCs w:val="22"/>
              </w:rPr>
              <w:t xml:space="preserve">ividual practitioners. I therefore came to see evaluation as a question of whether the innovation was technically viable, operationally relevant and educationally transformative. </w:t>
            </w:r>
          </w:p>
        </w:tc>
      </w:tr>
      <w:tr w:rsidR="005B231A" w:rsidRPr="00BF1BB6" w14:paraId="253654CC" w14:textId="77777777" w:rsidTr="003F7BF6">
        <w:tc>
          <w:tcPr>
            <w:tcW w:w="1980" w:type="dxa"/>
          </w:tcPr>
          <w:p w14:paraId="41792A80" w14:textId="77777777" w:rsidR="005B231A" w:rsidRPr="00BF1BB6" w:rsidRDefault="005B231A" w:rsidP="00BF1BB6">
            <w:pPr>
              <w:spacing w:line="360" w:lineRule="auto"/>
              <w:rPr>
                <w:rFonts w:ascii="Arial" w:eastAsia="Arial" w:hAnsi="Arial" w:cs="Arial"/>
                <w:sz w:val="22"/>
                <w:szCs w:val="22"/>
              </w:rPr>
            </w:pPr>
          </w:p>
        </w:tc>
        <w:tc>
          <w:tcPr>
            <w:tcW w:w="8476" w:type="dxa"/>
          </w:tcPr>
          <w:p w14:paraId="6060355C" w14:textId="77777777" w:rsidR="005B231A" w:rsidRPr="00BF1BB6" w:rsidRDefault="005B231A" w:rsidP="00BF1BB6">
            <w:pPr>
              <w:spacing w:line="360" w:lineRule="auto"/>
              <w:rPr>
                <w:rFonts w:ascii="Arial" w:eastAsia="Arial" w:hAnsi="Arial" w:cs="Arial"/>
                <w:b/>
                <w:bCs/>
                <w:color w:val="000000" w:themeColor="text1"/>
                <w:sz w:val="22"/>
                <w:szCs w:val="22"/>
                <w:u w:val="single"/>
              </w:rPr>
            </w:pPr>
            <w:r w:rsidRPr="00BF1BB6">
              <w:rPr>
                <w:rFonts w:ascii="Arial" w:eastAsia="Arial" w:hAnsi="Arial" w:cs="Arial"/>
                <w:b/>
                <w:bCs/>
                <w:color w:val="000000" w:themeColor="text1"/>
                <w:sz w:val="22"/>
                <w:szCs w:val="22"/>
                <w:u w:val="single"/>
              </w:rPr>
              <w:t xml:space="preserve">Feelings </w:t>
            </w:r>
          </w:p>
          <w:p w14:paraId="45AF1346" w14:textId="77777777" w:rsidR="005B231A" w:rsidRPr="00BF1BB6" w:rsidRDefault="00EF6837"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At the beginning of the programme</w:t>
            </w:r>
            <w:r w:rsidR="006A0677" w:rsidRPr="00BF1BB6">
              <w:rPr>
                <w:rFonts w:ascii="Arial" w:eastAsia="Arial" w:hAnsi="Arial" w:cs="Arial"/>
                <w:color w:val="000000" w:themeColor="text1"/>
                <w:sz w:val="22"/>
                <w:szCs w:val="22"/>
              </w:rPr>
              <w:t>, I felt a strong sense of pride and responsibility because I had been trusted to lead an innovation that was bother operationally signi</w:t>
            </w:r>
            <w:r w:rsidR="00A6394D" w:rsidRPr="00BF1BB6">
              <w:rPr>
                <w:rFonts w:ascii="Arial" w:eastAsia="Arial" w:hAnsi="Arial" w:cs="Arial"/>
                <w:color w:val="000000" w:themeColor="text1"/>
                <w:sz w:val="22"/>
                <w:szCs w:val="22"/>
              </w:rPr>
              <w:t xml:space="preserve">ficant and </w:t>
            </w:r>
            <w:r w:rsidR="00555ED5" w:rsidRPr="00BF1BB6">
              <w:rPr>
                <w:rFonts w:ascii="Arial" w:eastAsia="Arial" w:hAnsi="Arial" w:cs="Arial"/>
                <w:color w:val="000000" w:themeColor="text1"/>
                <w:sz w:val="22"/>
                <w:szCs w:val="22"/>
              </w:rPr>
              <w:t xml:space="preserve">strategically visible. I </w:t>
            </w:r>
            <w:r w:rsidR="008B5B95" w:rsidRPr="00BF1BB6">
              <w:rPr>
                <w:rFonts w:ascii="Arial" w:eastAsia="Arial" w:hAnsi="Arial" w:cs="Arial"/>
                <w:color w:val="000000" w:themeColor="text1"/>
                <w:sz w:val="22"/>
                <w:szCs w:val="22"/>
              </w:rPr>
              <w:t xml:space="preserve">initially believed that if I could complete the programme, secure the necessary governance approvals and move the capability into business </w:t>
            </w:r>
            <w:r w:rsidR="00661FEC" w:rsidRPr="00BF1BB6">
              <w:rPr>
                <w:rFonts w:ascii="Arial" w:eastAsia="Arial" w:hAnsi="Arial" w:cs="Arial"/>
                <w:color w:val="000000" w:themeColor="text1"/>
                <w:sz w:val="22"/>
                <w:szCs w:val="22"/>
              </w:rPr>
              <w:t xml:space="preserve">as usual, this </w:t>
            </w:r>
            <w:r w:rsidR="0011080C" w:rsidRPr="00BF1BB6">
              <w:rPr>
                <w:rFonts w:ascii="Arial" w:eastAsia="Arial" w:hAnsi="Arial" w:cs="Arial"/>
                <w:color w:val="000000" w:themeColor="text1"/>
                <w:sz w:val="22"/>
                <w:szCs w:val="22"/>
              </w:rPr>
              <w:t xml:space="preserve">would </w:t>
            </w:r>
            <w:r w:rsidR="00F84844" w:rsidRPr="00BF1BB6">
              <w:rPr>
                <w:rFonts w:ascii="Arial" w:eastAsia="Arial" w:hAnsi="Arial" w:cs="Arial"/>
                <w:color w:val="000000" w:themeColor="text1"/>
                <w:sz w:val="22"/>
                <w:szCs w:val="22"/>
              </w:rPr>
              <w:t>demonstrate</w:t>
            </w:r>
            <w:r w:rsidR="008E6354" w:rsidRPr="00BF1BB6">
              <w:rPr>
                <w:rFonts w:ascii="Arial" w:eastAsia="Arial" w:hAnsi="Arial" w:cs="Arial"/>
                <w:color w:val="000000" w:themeColor="text1"/>
                <w:sz w:val="22"/>
                <w:szCs w:val="22"/>
              </w:rPr>
              <w:t xml:space="preserve"> effectiveness. In hindsight, that assumption reflected a </w:t>
            </w:r>
            <w:r w:rsidR="00F84844" w:rsidRPr="00BF1BB6">
              <w:rPr>
                <w:rFonts w:ascii="Arial" w:eastAsia="Arial" w:hAnsi="Arial" w:cs="Arial"/>
                <w:color w:val="000000" w:themeColor="text1"/>
                <w:sz w:val="22"/>
                <w:szCs w:val="22"/>
              </w:rPr>
              <w:t>relatively procedural mindset. I was focused on successful delivery and organisational legitimacy</w:t>
            </w:r>
            <w:r w:rsidR="00C40645" w:rsidRPr="00BF1BB6">
              <w:rPr>
                <w:rFonts w:ascii="Arial" w:eastAsia="Arial" w:hAnsi="Arial" w:cs="Arial"/>
                <w:color w:val="000000" w:themeColor="text1"/>
                <w:sz w:val="22"/>
                <w:szCs w:val="22"/>
              </w:rPr>
              <w:t xml:space="preserve">, which are important, but they do not automatically evidence impact on practice or learning. </w:t>
            </w:r>
          </w:p>
          <w:p w14:paraId="0BED8647" w14:textId="77777777" w:rsidR="00C40645" w:rsidRPr="00BF1BB6" w:rsidRDefault="00C40645" w:rsidP="00BF1BB6">
            <w:pPr>
              <w:spacing w:line="360" w:lineRule="auto"/>
              <w:rPr>
                <w:rFonts w:ascii="Arial" w:eastAsia="Arial" w:hAnsi="Arial" w:cs="Arial"/>
                <w:color w:val="000000" w:themeColor="text1"/>
                <w:sz w:val="22"/>
                <w:szCs w:val="22"/>
              </w:rPr>
            </w:pPr>
          </w:p>
          <w:p w14:paraId="1E700583" w14:textId="77777777" w:rsidR="00C40645" w:rsidRPr="00BF1BB6" w:rsidRDefault="00C40645"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As the programme matured, I began to feel</w:t>
            </w:r>
            <w:r w:rsidR="00FB46AA" w:rsidRPr="00BF1BB6">
              <w:rPr>
                <w:rFonts w:ascii="Arial" w:eastAsia="Arial" w:hAnsi="Arial" w:cs="Arial"/>
                <w:color w:val="000000" w:themeColor="text1"/>
                <w:sz w:val="22"/>
                <w:szCs w:val="22"/>
              </w:rPr>
              <w:t xml:space="preserve"> more uncertain about how I would prove the innovations actual value. The PID, DPIA</w:t>
            </w:r>
            <w:r w:rsidR="00572106" w:rsidRPr="00BF1BB6">
              <w:rPr>
                <w:rFonts w:ascii="Arial" w:eastAsia="Arial" w:hAnsi="Arial" w:cs="Arial"/>
                <w:color w:val="000000" w:themeColor="text1"/>
                <w:sz w:val="22"/>
                <w:szCs w:val="22"/>
              </w:rPr>
              <w:t xml:space="preserve"> and other assurance documents showed that the project was controlled and compliant, but I realised they did not fully capture whether users had developed confidence in the capability or whether the system had changed</w:t>
            </w:r>
            <w:r w:rsidR="00B43CEE" w:rsidRPr="00BF1BB6">
              <w:rPr>
                <w:rFonts w:ascii="Arial" w:eastAsia="Arial" w:hAnsi="Arial" w:cs="Arial"/>
                <w:color w:val="000000" w:themeColor="text1"/>
                <w:sz w:val="22"/>
                <w:szCs w:val="22"/>
              </w:rPr>
              <w:t xml:space="preserve"> operational thinking in the way I had hoped. That created discomfort, because </w:t>
            </w:r>
            <w:r w:rsidR="007E4C5A" w:rsidRPr="00BF1BB6">
              <w:rPr>
                <w:rFonts w:ascii="Arial" w:eastAsia="Arial" w:hAnsi="Arial" w:cs="Arial"/>
                <w:color w:val="000000" w:themeColor="text1"/>
                <w:sz w:val="22"/>
                <w:szCs w:val="22"/>
              </w:rPr>
              <w:t xml:space="preserve">it meant the question of effectiveness was also a question about my leadership. I had not only introduced the innovation; I had shaped the </w:t>
            </w:r>
            <w:r w:rsidR="003D39D1" w:rsidRPr="00BF1BB6">
              <w:rPr>
                <w:rFonts w:ascii="Arial" w:eastAsia="Arial" w:hAnsi="Arial" w:cs="Arial"/>
                <w:color w:val="000000" w:themeColor="text1"/>
                <w:sz w:val="22"/>
                <w:szCs w:val="22"/>
              </w:rPr>
              <w:t>conditions</w:t>
            </w:r>
            <w:r w:rsidR="007E4C5A" w:rsidRPr="00BF1BB6">
              <w:rPr>
                <w:rFonts w:ascii="Arial" w:eastAsia="Arial" w:hAnsi="Arial" w:cs="Arial"/>
                <w:color w:val="000000" w:themeColor="text1"/>
                <w:sz w:val="22"/>
                <w:szCs w:val="22"/>
              </w:rPr>
              <w:t xml:space="preserve"> in which people were expected to learn </w:t>
            </w:r>
            <w:r w:rsidR="003D39D1" w:rsidRPr="00BF1BB6">
              <w:rPr>
                <w:rFonts w:ascii="Arial" w:eastAsia="Arial" w:hAnsi="Arial" w:cs="Arial"/>
                <w:color w:val="000000" w:themeColor="text1"/>
                <w:sz w:val="22"/>
                <w:szCs w:val="22"/>
              </w:rPr>
              <w:t xml:space="preserve">it and trust it. </w:t>
            </w:r>
          </w:p>
          <w:p w14:paraId="182ADF2D" w14:textId="77777777" w:rsidR="00135523" w:rsidRPr="00BF1BB6" w:rsidRDefault="00135523" w:rsidP="00BF1BB6">
            <w:pPr>
              <w:spacing w:line="360" w:lineRule="auto"/>
              <w:rPr>
                <w:rFonts w:ascii="Arial" w:eastAsia="Arial" w:hAnsi="Arial" w:cs="Arial"/>
                <w:color w:val="000000" w:themeColor="text1"/>
                <w:sz w:val="22"/>
                <w:szCs w:val="22"/>
              </w:rPr>
            </w:pPr>
          </w:p>
          <w:p w14:paraId="65EBE17D" w14:textId="408D2BD7" w:rsidR="00135523" w:rsidRPr="00BF1BB6" w:rsidRDefault="00135523"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Gibbs’ model is </w:t>
            </w:r>
            <w:r w:rsidR="00E827B1" w:rsidRPr="00BF1BB6">
              <w:rPr>
                <w:rFonts w:ascii="Arial" w:eastAsia="Arial" w:hAnsi="Arial" w:cs="Arial"/>
                <w:color w:val="000000" w:themeColor="text1"/>
                <w:sz w:val="22"/>
                <w:szCs w:val="22"/>
              </w:rPr>
              <w:t>useful here because it foregrounds emotional responses as part of the reflective understanding (Gibbs, 1988 p</w:t>
            </w:r>
            <w:r w:rsidR="00292EAE" w:rsidRPr="00BF1BB6">
              <w:rPr>
                <w:rFonts w:ascii="Arial" w:eastAsia="Arial" w:hAnsi="Arial" w:cs="Arial"/>
                <w:color w:val="000000" w:themeColor="text1"/>
                <w:sz w:val="22"/>
                <w:szCs w:val="22"/>
              </w:rPr>
              <w:t>49-50)</w:t>
            </w:r>
            <w:r w:rsidR="00276BFE" w:rsidRPr="00BF1BB6">
              <w:rPr>
                <w:rFonts w:ascii="Arial" w:eastAsia="Arial" w:hAnsi="Arial" w:cs="Arial"/>
                <w:color w:val="000000" w:themeColor="text1"/>
                <w:sz w:val="22"/>
                <w:szCs w:val="22"/>
              </w:rPr>
              <w:t>. However, one limitation of Gibbs is that it can imply</w:t>
            </w:r>
            <w:r w:rsidR="00FD00DC" w:rsidRPr="00BF1BB6">
              <w:rPr>
                <w:rFonts w:ascii="Arial" w:eastAsia="Arial" w:hAnsi="Arial" w:cs="Arial"/>
                <w:color w:val="000000" w:themeColor="text1"/>
                <w:sz w:val="22"/>
                <w:szCs w:val="22"/>
              </w:rPr>
              <w:t xml:space="preserve"> a relatively tidy progression through refection, whereas my experience felt less sequential and more iterative. I moved </w:t>
            </w:r>
            <w:r w:rsidR="00E868C2" w:rsidRPr="00BF1BB6">
              <w:rPr>
                <w:rFonts w:ascii="Arial" w:eastAsia="Arial" w:hAnsi="Arial" w:cs="Arial"/>
                <w:color w:val="000000" w:themeColor="text1"/>
                <w:sz w:val="22"/>
                <w:szCs w:val="22"/>
              </w:rPr>
              <w:t>repeatedly</w:t>
            </w:r>
            <w:r w:rsidR="00FD00DC" w:rsidRPr="00BF1BB6">
              <w:rPr>
                <w:rFonts w:ascii="Arial" w:eastAsia="Arial" w:hAnsi="Arial" w:cs="Arial"/>
                <w:color w:val="000000" w:themeColor="text1"/>
                <w:sz w:val="22"/>
                <w:szCs w:val="22"/>
              </w:rPr>
              <w:t xml:space="preserve"> between pride</w:t>
            </w:r>
            <w:r w:rsidR="00E868C2" w:rsidRPr="00BF1BB6">
              <w:rPr>
                <w:rFonts w:ascii="Arial" w:eastAsia="Arial" w:hAnsi="Arial" w:cs="Arial"/>
                <w:color w:val="000000" w:themeColor="text1"/>
                <w:sz w:val="22"/>
                <w:szCs w:val="22"/>
              </w:rPr>
              <w:t>, uncertainty, confidence and self-questioning as the programme evolved.</w:t>
            </w:r>
            <w:r w:rsidR="00B12488" w:rsidRPr="00BF1BB6">
              <w:rPr>
                <w:rFonts w:ascii="Arial" w:eastAsia="Arial" w:hAnsi="Arial" w:cs="Arial"/>
                <w:color w:val="000000" w:themeColor="text1"/>
                <w:sz w:val="22"/>
                <w:szCs w:val="22"/>
              </w:rPr>
              <w:t xml:space="preserve"> That messier emotional reality is important because it reflects the complexity </w:t>
            </w:r>
            <w:r w:rsidR="006C1D4B" w:rsidRPr="00BF1BB6">
              <w:rPr>
                <w:rFonts w:ascii="Arial" w:eastAsia="Arial" w:hAnsi="Arial" w:cs="Arial"/>
                <w:color w:val="000000" w:themeColor="text1"/>
                <w:sz w:val="22"/>
                <w:szCs w:val="22"/>
              </w:rPr>
              <w:t xml:space="preserve">of leading digital change in public0sector emergency service environment, where accountability, risk and innovation are constantly in tension. </w:t>
            </w:r>
            <w:r w:rsidR="00E868C2" w:rsidRPr="00BF1BB6">
              <w:rPr>
                <w:rFonts w:ascii="Arial" w:eastAsia="Arial" w:hAnsi="Arial" w:cs="Arial"/>
                <w:color w:val="000000" w:themeColor="text1"/>
                <w:sz w:val="22"/>
                <w:szCs w:val="22"/>
              </w:rPr>
              <w:t xml:space="preserve"> </w:t>
            </w:r>
          </w:p>
        </w:tc>
      </w:tr>
      <w:tr w:rsidR="005B231A" w:rsidRPr="00BF1BB6" w14:paraId="2621CFA5" w14:textId="77777777" w:rsidTr="003F7BF6">
        <w:tc>
          <w:tcPr>
            <w:tcW w:w="1980" w:type="dxa"/>
          </w:tcPr>
          <w:p w14:paraId="305FEE87" w14:textId="77777777" w:rsidR="005B231A" w:rsidRPr="00BF1BB6" w:rsidRDefault="005B231A" w:rsidP="00BF1BB6">
            <w:pPr>
              <w:spacing w:line="360" w:lineRule="auto"/>
              <w:rPr>
                <w:rFonts w:ascii="Arial" w:eastAsia="Arial" w:hAnsi="Arial" w:cs="Arial"/>
                <w:sz w:val="22"/>
                <w:szCs w:val="22"/>
              </w:rPr>
            </w:pPr>
          </w:p>
        </w:tc>
        <w:tc>
          <w:tcPr>
            <w:tcW w:w="8476" w:type="dxa"/>
          </w:tcPr>
          <w:p w14:paraId="6B4E7167" w14:textId="77777777" w:rsidR="005B231A" w:rsidRPr="00BF1BB6" w:rsidRDefault="005B231A" w:rsidP="00BF1BB6">
            <w:pPr>
              <w:spacing w:line="360" w:lineRule="auto"/>
              <w:rPr>
                <w:rFonts w:ascii="Arial" w:eastAsia="Arial" w:hAnsi="Arial" w:cs="Arial"/>
                <w:b/>
                <w:bCs/>
                <w:color w:val="000000" w:themeColor="text1"/>
                <w:sz w:val="22"/>
                <w:szCs w:val="22"/>
                <w:u w:val="single"/>
              </w:rPr>
            </w:pPr>
            <w:r w:rsidRPr="00BF1BB6">
              <w:rPr>
                <w:rFonts w:ascii="Arial" w:eastAsia="Arial" w:hAnsi="Arial" w:cs="Arial"/>
                <w:b/>
                <w:bCs/>
                <w:color w:val="000000" w:themeColor="text1"/>
                <w:sz w:val="22"/>
                <w:szCs w:val="22"/>
                <w:u w:val="single"/>
              </w:rPr>
              <w:t>Evaluation</w:t>
            </w:r>
          </w:p>
          <w:p w14:paraId="612AFA9A" w14:textId="77777777" w:rsidR="005B231A" w:rsidRPr="00BF1BB6" w:rsidRDefault="00405B8E"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A major strength of the programme was the depth of organisational and governance evidence available. </w:t>
            </w:r>
            <w:r w:rsidR="000461EF" w:rsidRPr="00BF1BB6">
              <w:rPr>
                <w:rFonts w:ascii="Arial" w:eastAsia="Arial" w:hAnsi="Arial" w:cs="Arial"/>
                <w:color w:val="000000" w:themeColor="text1"/>
                <w:sz w:val="22"/>
                <w:szCs w:val="22"/>
              </w:rPr>
              <w:t xml:space="preserve">Documents such as Project Initiation Document (Appendix 1), Project plan (Appendix 2), Data Protection Impact Assessment (Appendix 3), Environmental impact assessment (Appendix 4), Critical System Business impact assessment (Appendix 5), Equality impact assessment (Appendix 6) and end of </w:t>
            </w:r>
            <w:r w:rsidR="000461EF" w:rsidRPr="00BF1BB6">
              <w:rPr>
                <w:rFonts w:ascii="Arial" w:eastAsia="Arial" w:hAnsi="Arial" w:cs="Arial"/>
                <w:color w:val="000000" w:themeColor="text1"/>
                <w:sz w:val="22"/>
                <w:szCs w:val="22"/>
              </w:rPr>
              <w:lastRenderedPageBreak/>
              <w:t>project report (Appendix 7</w:t>
            </w:r>
            <w:r w:rsidR="005E026A" w:rsidRPr="00BF1BB6">
              <w:rPr>
                <w:rFonts w:ascii="Arial" w:eastAsia="Arial" w:hAnsi="Arial" w:cs="Arial"/>
                <w:color w:val="000000" w:themeColor="text1"/>
                <w:sz w:val="22"/>
                <w:szCs w:val="22"/>
              </w:rPr>
              <w:t>) demonstrated that the innovation had been developed within an appropriate governance framework and had met legal, ethical and operational assurance</w:t>
            </w:r>
            <w:r w:rsidR="00031578" w:rsidRPr="00BF1BB6">
              <w:rPr>
                <w:rFonts w:ascii="Arial" w:eastAsia="Arial" w:hAnsi="Arial" w:cs="Arial"/>
                <w:color w:val="000000" w:themeColor="text1"/>
                <w:sz w:val="22"/>
                <w:szCs w:val="22"/>
              </w:rPr>
              <w:t xml:space="preserve"> requirements. </w:t>
            </w:r>
          </w:p>
          <w:p w14:paraId="5B624967" w14:textId="77777777" w:rsidR="002D2F55" w:rsidRPr="00BF1BB6" w:rsidRDefault="002D2F55" w:rsidP="00BF1BB6">
            <w:pPr>
              <w:spacing w:line="360" w:lineRule="auto"/>
              <w:rPr>
                <w:rFonts w:ascii="Arial" w:eastAsia="Arial" w:hAnsi="Arial" w:cs="Arial"/>
                <w:color w:val="000000" w:themeColor="text1"/>
                <w:sz w:val="22"/>
                <w:szCs w:val="22"/>
              </w:rPr>
            </w:pPr>
          </w:p>
          <w:p w14:paraId="68AD6E79" w14:textId="77777777" w:rsidR="002D2F55" w:rsidRPr="00BF1BB6" w:rsidRDefault="002D2F55"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This was significant </w:t>
            </w:r>
            <w:r w:rsidR="00EE423A" w:rsidRPr="00BF1BB6">
              <w:rPr>
                <w:rFonts w:ascii="Arial" w:eastAsia="Arial" w:hAnsi="Arial" w:cs="Arial"/>
                <w:color w:val="000000" w:themeColor="text1"/>
                <w:sz w:val="22"/>
                <w:szCs w:val="22"/>
              </w:rPr>
              <w:t>because Boud, Keogh and Walker suggest, “</w:t>
            </w:r>
            <w:r w:rsidR="00EE423A" w:rsidRPr="00BF1BB6">
              <w:rPr>
                <w:rFonts w:ascii="Arial" w:eastAsia="Arial" w:hAnsi="Arial" w:cs="Arial"/>
                <w:i/>
                <w:iCs/>
                <w:color w:val="000000" w:themeColor="text1"/>
                <w:sz w:val="22"/>
                <w:szCs w:val="22"/>
              </w:rPr>
              <w:t>reflection is not just about revisiting experience emotionally</w:t>
            </w:r>
            <w:r w:rsidR="00BF6627" w:rsidRPr="00BF1BB6">
              <w:rPr>
                <w:rFonts w:ascii="Arial" w:eastAsia="Arial" w:hAnsi="Arial" w:cs="Arial"/>
                <w:i/>
                <w:iCs/>
                <w:color w:val="000000" w:themeColor="text1"/>
                <w:sz w:val="22"/>
                <w:szCs w:val="22"/>
              </w:rPr>
              <w:t xml:space="preserve">, but about using evidence to make sense of what that experience </w:t>
            </w:r>
            <w:r w:rsidR="00474E9E" w:rsidRPr="00BF1BB6">
              <w:rPr>
                <w:rFonts w:ascii="Arial" w:eastAsia="Arial" w:hAnsi="Arial" w:cs="Arial"/>
                <w:i/>
                <w:iCs/>
                <w:color w:val="000000" w:themeColor="text1"/>
                <w:sz w:val="22"/>
                <w:szCs w:val="22"/>
              </w:rPr>
              <w:t>reveals</w:t>
            </w:r>
            <w:r w:rsidR="00BF6627" w:rsidRPr="00BF1BB6">
              <w:rPr>
                <w:rFonts w:ascii="Arial" w:eastAsia="Arial" w:hAnsi="Arial" w:cs="Arial"/>
                <w:i/>
                <w:iCs/>
                <w:color w:val="000000" w:themeColor="text1"/>
                <w:sz w:val="22"/>
                <w:szCs w:val="22"/>
              </w:rPr>
              <w:t xml:space="preserve"> about professional practice</w:t>
            </w:r>
            <w:r w:rsidR="00BF6627" w:rsidRPr="00BF1BB6">
              <w:rPr>
                <w:rFonts w:ascii="Arial" w:eastAsia="Arial" w:hAnsi="Arial" w:cs="Arial"/>
                <w:color w:val="000000" w:themeColor="text1"/>
                <w:sz w:val="22"/>
                <w:szCs w:val="22"/>
              </w:rPr>
              <w:t>”. (Boud, Keogh and Walker, 1</w:t>
            </w:r>
            <w:r w:rsidR="00474E9E" w:rsidRPr="00BF1BB6">
              <w:rPr>
                <w:rFonts w:ascii="Arial" w:eastAsia="Arial" w:hAnsi="Arial" w:cs="Arial"/>
                <w:color w:val="000000" w:themeColor="text1"/>
                <w:sz w:val="22"/>
                <w:szCs w:val="22"/>
              </w:rPr>
              <w:t>985, page 18-19)</w:t>
            </w:r>
            <w:r w:rsidR="007B243D" w:rsidRPr="00BF1BB6">
              <w:rPr>
                <w:rFonts w:ascii="Arial" w:eastAsia="Arial" w:hAnsi="Arial" w:cs="Arial"/>
                <w:color w:val="000000" w:themeColor="text1"/>
                <w:sz w:val="22"/>
                <w:szCs w:val="22"/>
              </w:rPr>
              <w:t xml:space="preserve">. In my case, the governance trail gave the programme </w:t>
            </w:r>
            <w:r w:rsidR="008F5631" w:rsidRPr="00BF1BB6">
              <w:rPr>
                <w:rFonts w:ascii="Arial" w:eastAsia="Arial" w:hAnsi="Arial" w:cs="Arial"/>
                <w:color w:val="000000" w:themeColor="text1"/>
                <w:sz w:val="22"/>
                <w:szCs w:val="22"/>
              </w:rPr>
              <w:t xml:space="preserve">legitimacy and showed that I </w:t>
            </w:r>
            <w:proofErr w:type="gramStart"/>
            <w:r w:rsidR="008F5631" w:rsidRPr="00BF1BB6">
              <w:rPr>
                <w:rFonts w:ascii="Arial" w:eastAsia="Arial" w:hAnsi="Arial" w:cs="Arial"/>
                <w:color w:val="000000" w:themeColor="text1"/>
                <w:sz w:val="22"/>
                <w:szCs w:val="22"/>
              </w:rPr>
              <w:t>was capable of leading</w:t>
            </w:r>
            <w:proofErr w:type="gramEnd"/>
            <w:r w:rsidR="008F5631" w:rsidRPr="00BF1BB6">
              <w:rPr>
                <w:rFonts w:ascii="Arial" w:eastAsia="Arial" w:hAnsi="Arial" w:cs="Arial"/>
                <w:color w:val="000000" w:themeColor="text1"/>
                <w:sz w:val="22"/>
                <w:szCs w:val="22"/>
              </w:rPr>
              <w:t xml:space="preserve"> a high-risk digital innovation through formal organisational scru</w:t>
            </w:r>
            <w:r w:rsidR="002255C3" w:rsidRPr="00BF1BB6">
              <w:rPr>
                <w:rFonts w:ascii="Arial" w:eastAsia="Arial" w:hAnsi="Arial" w:cs="Arial"/>
                <w:color w:val="000000" w:themeColor="text1"/>
                <w:sz w:val="22"/>
                <w:szCs w:val="22"/>
              </w:rPr>
              <w:t xml:space="preserve">tiny. </w:t>
            </w:r>
          </w:p>
          <w:p w14:paraId="604894A5" w14:textId="77777777" w:rsidR="002255C3" w:rsidRPr="00BF1BB6" w:rsidRDefault="002255C3" w:rsidP="00BF1BB6">
            <w:pPr>
              <w:spacing w:line="360" w:lineRule="auto"/>
              <w:rPr>
                <w:rFonts w:ascii="Arial" w:eastAsia="Arial" w:hAnsi="Arial" w:cs="Arial"/>
                <w:color w:val="000000" w:themeColor="text1"/>
                <w:sz w:val="22"/>
                <w:szCs w:val="22"/>
              </w:rPr>
            </w:pPr>
          </w:p>
          <w:p w14:paraId="0BCBABAD" w14:textId="281F9A9B" w:rsidR="002255C3" w:rsidRPr="00BF1BB6" w:rsidRDefault="00714A41"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Operationally, there was also per</w:t>
            </w:r>
            <w:r w:rsidR="0062257A" w:rsidRPr="00BF1BB6">
              <w:rPr>
                <w:rFonts w:ascii="Arial" w:eastAsia="Arial" w:hAnsi="Arial" w:cs="Arial"/>
                <w:color w:val="000000" w:themeColor="text1"/>
                <w:sz w:val="22"/>
                <w:szCs w:val="22"/>
              </w:rPr>
              <w:t xml:space="preserve">suasive evidence that the innovation was effective. End-to-end field </w:t>
            </w:r>
            <w:r w:rsidR="00A168D0" w:rsidRPr="00BF1BB6">
              <w:rPr>
                <w:rFonts w:ascii="Arial" w:eastAsia="Arial" w:hAnsi="Arial" w:cs="Arial"/>
                <w:color w:val="000000" w:themeColor="text1"/>
                <w:sz w:val="22"/>
                <w:szCs w:val="22"/>
              </w:rPr>
              <w:t>testing</w:t>
            </w:r>
            <w:r w:rsidR="0062257A" w:rsidRPr="00BF1BB6">
              <w:rPr>
                <w:rFonts w:ascii="Arial" w:eastAsia="Arial" w:hAnsi="Arial" w:cs="Arial"/>
                <w:color w:val="000000" w:themeColor="text1"/>
                <w:sz w:val="22"/>
                <w:szCs w:val="22"/>
              </w:rPr>
              <w:t xml:space="preserve"> and later operational implantation demonstrated that the drone capability </w:t>
            </w:r>
            <w:r w:rsidR="00A168D0" w:rsidRPr="00BF1BB6">
              <w:rPr>
                <w:rFonts w:ascii="Arial" w:eastAsia="Arial" w:hAnsi="Arial" w:cs="Arial"/>
                <w:color w:val="000000" w:themeColor="text1"/>
                <w:sz w:val="22"/>
                <w:szCs w:val="22"/>
              </w:rPr>
              <w:t>strengthened</w:t>
            </w:r>
            <w:r w:rsidR="0062257A" w:rsidRPr="00BF1BB6">
              <w:rPr>
                <w:rFonts w:ascii="Arial" w:eastAsia="Arial" w:hAnsi="Arial" w:cs="Arial"/>
                <w:color w:val="000000" w:themeColor="text1"/>
                <w:sz w:val="22"/>
                <w:szCs w:val="22"/>
              </w:rPr>
              <w:t xml:space="preserve"> situational awareness and supported more informed decision-maki</w:t>
            </w:r>
            <w:r w:rsidR="00A168D0" w:rsidRPr="00BF1BB6">
              <w:rPr>
                <w:rFonts w:ascii="Arial" w:eastAsia="Arial" w:hAnsi="Arial" w:cs="Arial"/>
                <w:color w:val="000000" w:themeColor="text1"/>
                <w:sz w:val="22"/>
                <w:szCs w:val="22"/>
              </w:rPr>
              <w:t>ng. The move from design to practical use suggested that the innovation</w:t>
            </w:r>
            <w:r w:rsidR="006207AD" w:rsidRPr="00BF1BB6">
              <w:rPr>
                <w:rFonts w:ascii="Arial" w:eastAsia="Arial" w:hAnsi="Arial" w:cs="Arial"/>
                <w:color w:val="000000" w:themeColor="text1"/>
                <w:sz w:val="22"/>
                <w:szCs w:val="22"/>
              </w:rPr>
              <w:t xml:space="preserve"> had relevance beyond theory. However, while this provides evidence of effectiveness, it is also important to critique what the system can work, but not </w:t>
            </w:r>
            <w:r w:rsidR="00973D69" w:rsidRPr="00BF1BB6">
              <w:rPr>
                <w:rFonts w:ascii="Arial" w:eastAsia="Arial" w:hAnsi="Arial" w:cs="Arial"/>
                <w:color w:val="000000" w:themeColor="text1"/>
                <w:sz w:val="22"/>
                <w:szCs w:val="22"/>
              </w:rPr>
              <w:t xml:space="preserve">necessarily that it will by fully embedded or sustained over time. Schein’s work on organisational culture is relevant </w:t>
            </w:r>
            <w:r w:rsidR="00822217" w:rsidRPr="00BF1BB6">
              <w:rPr>
                <w:rFonts w:ascii="Arial" w:eastAsia="Arial" w:hAnsi="Arial" w:cs="Arial"/>
                <w:color w:val="000000" w:themeColor="text1"/>
                <w:sz w:val="22"/>
                <w:szCs w:val="22"/>
              </w:rPr>
              <w:t>here because it reminds me that “</w:t>
            </w:r>
            <w:r w:rsidR="00822217" w:rsidRPr="00BF1BB6">
              <w:rPr>
                <w:rFonts w:ascii="Arial" w:eastAsia="Arial" w:hAnsi="Arial" w:cs="Arial"/>
                <w:i/>
                <w:iCs/>
                <w:color w:val="000000" w:themeColor="text1"/>
                <w:sz w:val="22"/>
                <w:szCs w:val="22"/>
              </w:rPr>
              <w:t xml:space="preserve">new practices </w:t>
            </w:r>
            <w:r w:rsidR="00D70F09" w:rsidRPr="00BF1BB6">
              <w:rPr>
                <w:rFonts w:ascii="Arial" w:eastAsia="Arial" w:hAnsi="Arial" w:cs="Arial"/>
                <w:i/>
                <w:iCs/>
                <w:color w:val="000000" w:themeColor="text1"/>
                <w:sz w:val="22"/>
                <w:szCs w:val="22"/>
              </w:rPr>
              <w:t xml:space="preserve">are only sustained when they become accepted within the deeper </w:t>
            </w:r>
            <w:r w:rsidR="008A62EF" w:rsidRPr="00BF1BB6">
              <w:rPr>
                <w:rFonts w:ascii="Arial" w:eastAsia="Arial" w:hAnsi="Arial" w:cs="Arial"/>
                <w:i/>
                <w:iCs/>
                <w:color w:val="000000" w:themeColor="text1"/>
                <w:sz w:val="22"/>
                <w:szCs w:val="22"/>
              </w:rPr>
              <w:t>assumptions</w:t>
            </w:r>
            <w:r w:rsidR="00D70F09" w:rsidRPr="00BF1BB6">
              <w:rPr>
                <w:rFonts w:ascii="Arial" w:eastAsia="Arial" w:hAnsi="Arial" w:cs="Arial"/>
                <w:i/>
                <w:iCs/>
                <w:color w:val="000000" w:themeColor="text1"/>
                <w:sz w:val="22"/>
                <w:szCs w:val="22"/>
              </w:rPr>
              <w:t xml:space="preserve"> of a team or organisation, not merely when they are technically introduced</w:t>
            </w:r>
            <w:r w:rsidR="008A62EF" w:rsidRPr="00BF1BB6">
              <w:rPr>
                <w:rFonts w:ascii="Arial" w:eastAsia="Arial" w:hAnsi="Arial" w:cs="Arial"/>
                <w:color w:val="000000" w:themeColor="text1"/>
                <w:sz w:val="22"/>
                <w:szCs w:val="22"/>
              </w:rPr>
              <w:t xml:space="preserve">” (Schein, 2010, p23). In other words, the </w:t>
            </w:r>
            <w:r w:rsidR="00532DD7" w:rsidRPr="00BF1BB6">
              <w:rPr>
                <w:rFonts w:ascii="Arial" w:eastAsia="Arial" w:hAnsi="Arial" w:cs="Arial"/>
                <w:color w:val="000000" w:themeColor="text1"/>
                <w:sz w:val="22"/>
                <w:szCs w:val="22"/>
              </w:rPr>
              <w:t>field-testing</w:t>
            </w:r>
            <w:r w:rsidR="008A62EF" w:rsidRPr="00BF1BB6">
              <w:rPr>
                <w:rFonts w:ascii="Arial" w:eastAsia="Arial" w:hAnsi="Arial" w:cs="Arial"/>
                <w:color w:val="000000" w:themeColor="text1"/>
                <w:sz w:val="22"/>
                <w:szCs w:val="22"/>
              </w:rPr>
              <w:t xml:space="preserve"> </w:t>
            </w:r>
            <w:r w:rsidR="007E3EFF" w:rsidRPr="00BF1BB6">
              <w:rPr>
                <w:rFonts w:ascii="Arial" w:eastAsia="Arial" w:hAnsi="Arial" w:cs="Arial"/>
                <w:color w:val="000000" w:themeColor="text1"/>
                <w:sz w:val="22"/>
                <w:szCs w:val="22"/>
              </w:rPr>
              <w:t>evidence</w:t>
            </w:r>
            <w:r w:rsidR="00532DD7" w:rsidRPr="00BF1BB6">
              <w:rPr>
                <w:rFonts w:ascii="Arial" w:eastAsia="Arial" w:hAnsi="Arial" w:cs="Arial"/>
                <w:color w:val="000000" w:themeColor="text1"/>
                <w:sz w:val="22"/>
                <w:szCs w:val="22"/>
              </w:rPr>
              <w:t>d</w:t>
            </w:r>
            <w:r w:rsidR="008A62EF" w:rsidRPr="00BF1BB6">
              <w:rPr>
                <w:rFonts w:ascii="Arial" w:eastAsia="Arial" w:hAnsi="Arial" w:cs="Arial"/>
                <w:color w:val="000000" w:themeColor="text1"/>
                <w:sz w:val="22"/>
                <w:szCs w:val="22"/>
              </w:rPr>
              <w:t xml:space="preserve"> viability, but did not in itself prove full cultural</w:t>
            </w:r>
            <w:r w:rsidR="005347C0" w:rsidRPr="00BF1BB6">
              <w:rPr>
                <w:rFonts w:ascii="Arial" w:eastAsia="Arial" w:hAnsi="Arial" w:cs="Arial"/>
                <w:color w:val="000000" w:themeColor="text1"/>
                <w:sz w:val="22"/>
                <w:szCs w:val="22"/>
              </w:rPr>
              <w:t xml:space="preserve"> integration. </w:t>
            </w:r>
          </w:p>
          <w:p w14:paraId="6BC70544" w14:textId="77777777" w:rsidR="005347C0" w:rsidRPr="00BF1BB6" w:rsidRDefault="005347C0" w:rsidP="00BF1BB6">
            <w:pPr>
              <w:spacing w:line="360" w:lineRule="auto"/>
              <w:rPr>
                <w:rFonts w:ascii="Arial" w:eastAsia="Arial" w:hAnsi="Arial" w:cs="Arial"/>
                <w:color w:val="000000" w:themeColor="text1"/>
                <w:sz w:val="22"/>
                <w:szCs w:val="22"/>
              </w:rPr>
            </w:pPr>
          </w:p>
          <w:p w14:paraId="0C4EC100" w14:textId="03480DD7" w:rsidR="00532DD7" w:rsidRPr="00BF1BB6" w:rsidRDefault="00532DD7"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The learner outcomes were where my ev</w:t>
            </w:r>
            <w:r w:rsidR="00C206DA" w:rsidRPr="00BF1BB6">
              <w:rPr>
                <w:rFonts w:ascii="Arial" w:eastAsia="Arial" w:hAnsi="Arial" w:cs="Arial"/>
                <w:color w:val="000000" w:themeColor="text1"/>
                <w:sz w:val="22"/>
                <w:szCs w:val="22"/>
              </w:rPr>
              <w:t xml:space="preserve">aluation became more critically nuanced. It was clear to me that HART clinicians were developing </w:t>
            </w:r>
            <w:r w:rsidR="000B6477" w:rsidRPr="00BF1BB6">
              <w:rPr>
                <w:rFonts w:ascii="Arial" w:eastAsia="Arial" w:hAnsi="Arial" w:cs="Arial"/>
                <w:color w:val="000000" w:themeColor="text1"/>
                <w:sz w:val="22"/>
                <w:szCs w:val="22"/>
              </w:rPr>
              <w:t xml:space="preserve">procedural knowledge, confidence and operational </w:t>
            </w:r>
            <w:r w:rsidR="006A4D2E" w:rsidRPr="00BF1BB6">
              <w:rPr>
                <w:rFonts w:ascii="Arial" w:eastAsia="Arial" w:hAnsi="Arial" w:cs="Arial"/>
                <w:color w:val="000000" w:themeColor="text1"/>
                <w:sz w:val="22"/>
                <w:szCs w:val="22"/>
              </w:rPr>
              <w:t xml:space="preserve">familiarity </w:t>
            </w:r>
            <w:r w:rsidR="000B6477" w:rsidRPr="00BF1BB6">
              <w:rPr>
                <w:rFonts w:ascii="Arial" w:eastAsia="Arial" w:hAnsi="Arial" w:cs="Arial"/>
                <w:color w:val="000000" w:themeColor="text1"/>
                <w:sz w:val="22"/>
                <w:szCs w:val="22"/>
              </w:rPr>
              <w:t>of becoming drone pilots</w:t>
            </w:r>
            <w:r w:rsidR="006A4D2E" w:rsidRPr="00BF1BB6">
              <w:rPr>
                <w:rFonts w:ascii="Arial" w:eastAsia="Arial" w:hAnsi="Arial" w:cs="Arial"/>
                <w:color w:val="000000" w:themeColor="text1"/>
                <w:sz w:val="22"/>
                <w:szCs w:val="22"/>
              </w:rPr>
              <w:t xml:space="preserve">. </w:t>
            </w:r>
            <w:r w:rsidR="00A0616E" w:rsidRPr="00BF1BB6">
              <w:rPr>
                <w:rFonts w:ascii="Arial" w:eastAsia="Arial" w:hAnsi="Arial" w:cs="Arial"/>
                <w:color w:val="000000" w:themeColor="text1"/>
                <w:sz w:val="22"/>
                <w:szCs w:val="22"/>
              </w:rPr>
              <w:t xml:space="preserve">I could see increasing assurance in how staff discussed the drone, engaged with testing and interpreted </w:t>
            </w:r>
            <w:r w:rsidR="00B91185" w:rsidRPr="00BF1BB6">
              <w:rPr>
                <w:rFonts w:ascii="Arial" w:eastAsia="Arial" w:hAnsi="Arial" w:cs="Arial"/>
                <w:color w:val="000000" w:themeColor="text1"/>
                <w:sz w:val="22"/>
                <w:szCs w:val="22"/>
              </w:rPr>
              <w:t xml:space="preserve">its value during incidents. Yet I also had to acknowledge </w:t>
            </w:r>
            <w:r w:rsidR="0028010D" w:rsidRPr="00BF1BB6">
              <w:rPr>
                <w:rFonts w:ascii="Arial" w:eastAsia="Arial" w:hAnsi="Arial" w:cs="Arial"/>
                <w:color w:val="000000" w:themeColor="text1"/>
                <w:sz w:val="22"/>
                <w:szCs w:val="22"/>
              </w:rPr>
              <w:t xml:space="preserve">that I had not initially created a formal learner outcomes framework to capture this development in a systematic way. Kolb’s </w:t>
            </w:r>
            <w:r w:rsidR="002D3554" w:rsidRPr="00BF1BB6">
              <w:rPr>
                <w:rFonts w:ascii="Arial" w:eastAsia="Arial" w:hAnsi="Arial" w:cs="Arial"/>
                <w:color w:val="000000" w:themeColor="text1"/>
                <w:sz w:val="22"/>
                <w:szCs w:val="22"/>
              </w:rPr>
              <w:t>experimental</w:t>
            </w:r>
            <w:r w:rsidR="0028010D" w:rsidRPr="00BF1BB6">
              <w:rPr>
                <w:rFonts w:ascii="Arial" w:eastAsia="Arial" w:hAnsi="Arial" w:cs="Arial"/>
                <w:color w:val="000000" w:themeColor="text1"/>
                <w:sz w:val="22"/>
                <w:szCs w:val="22"/>
              </w:rPr>
              <w:t xml:space="preserve"> learning </w:t>
            </w:r>
            <w:r w:rsidR="00AF7238" w:rsidRPr="00BF1BB6">
              <w:rPr>
                <w:rFonts w:ascii="Arial" w:eastAsia="Arial" w:hAnsi="Arial" w:cs="Arial"/>
                <w:color w:val="000000" w:themeColor="text1"/>
                <w:sz w:val="22"/>
                <w:szCs w:val="22"/>
              </w:rPr>
              <w:t xml:space="preserve">theory helped me make sense of this because it positions </w:t>
            </w:r>
            <w:r w:rsidR="00A12D96" w:rsidRPr="00BF1BB6">
              <w:rPr>
                <w:rFonts w:ascii="Arial" w:eastAsia="Arial" w:hAnsi="Arial" w:cs="Arial"/>
                <w:color w:val="000000" w:themeColor="text1"/>
                <w:sz w:val="22"/>
                <w:szCs w:val="22"/>
              </w:rPr>
              <w:t>learning as the transformation of experience into knowledge through cycles of action and reflection (Kolb, 1984</w:t>
            </w:r>
            <w:r w:rsidR="002D3554" w:rsidRPr="00BF1BB6">
              <w:rPr>
                <w:rFonts w:ascii="Arial" w:eastAsia="Arial" w:hAnsi="Arial" w:cs="Arial"/>
                <w:color w:val="000000" w:themeColor="text1"/>
                <w:sz w:val="22"/>
                <w:szCs w:val="22"/>
              </w:rPr>
              <w:t>, p26). That framework was helpful in showing why the combination if testing, debrief an</w:t>
            </w:r>
            <w:r w:rsidR="004E25F4" w:rsidRPr="00BF1BB6">
              <w:rPr>
                <w:rFonts w:ascii="Arial" w:eastAsia="Arial" w:hAnsi="Arial" w:cs="Arial"/>
                <w:color w:val="000000" w:themeColor="text1"/>
                <w:sz w:val="22"/>
                <w:szCs w:val="22"/>
              </w:rPr>
              <w:t>d operational exposure was educationally powerful</w:t>
            </w:r>
            <w:r w:rsidR="0015546F" w:rsidRPr="00BF1BB6">
              <w:rPr>
                <w:rFonts w:ascii="Arial" w:eastAsia="Arial" w:hAnsi="Arial" w:cs="Arial"/>
                <w:color w:val="000000" w:themeColor="text1"/>
                <w:sz w:val="22"/>
                <w:szCs w:val="22"/>
              </w:rPr>
              <w:t>. However, Kolb can also be critiqued for implying a somewhat orderly cycle of learning, whereas the learning</w:t>
            </w:r>
            <w:r w:rsidR="009475A7" w:rsidRPr="00BF1BB6">
              <w:rPr>
                <w:rFonts w:ascii="Arial" w:eastAsia="Arial" w:hAnsi="Arial" w:cs="Arial"/>
                <w:color w:val="000000" w:themeColor="text1"/>
                <w:sz w:val="22"/>
                <w:szCs w:val="22"/>
              </w:rPr>
              <w:t xml:space="preserve"> in this programme was uneven, socially influenced and shaped by role, confidence and prior assumptions. It was not simply that staff had an experience and then learned from it; their learning was </w:t>
            </w:r>
            <w:r w:rsidR="009475A7" w:rsidRPr="00BF1BB6">
              <w:rPr>
                <w:rFonts w:ascii="Arial" w:eastAsia="Arial" w:hAnsi="Arial" w:cs="Arial"/>
                <w:color w:val="000000" w:themeColor="text1"/>
                <w:sz w:val="22"/>
                <w:szCs w:val="22"/>
              </w:rPr>
              <w:lastRenderedPageBreak/>
              <w:t xml:space="preserve">mediated by organisational culture, professional </w:t>
            </w:r>
            <w:r w:rsidR="00E25967" w:rsidRPr="00BF1BB6">
              <w:rPr>
                <w:rFonts w:ascii="Arial" w:eastAsia="Arial" w:hAnsi="Arial" w:cs="Arial"/>
                <w:color w:val="000000" w:themeColor="text1"/>
                <w:sz w:val="22"/>
                <w:szCs w:val="22"/>
              </w:rPr>
              <w:t xml:space="preserve">identity and the credibility of those leading change. </w:t>
            </w:r>
          </w:p>
          <w:p w14:paraId="0A0C5B8C" w14:textId="77777777" w:rsidR="004756C2" w:rsidRPr="00BF1BB6" w:rsidRDefault="004756C2" w:rsidP="00BF1BB6">
            <w:pPr>
              <w:spacing w:line="360" w:lineRule="auto"/>
              <w:rPr>
                <w:rFonts w:ascii="Arial" w:eastAsia="Arial" w:hAnsi="Arial" w:cs="Arial"/>
                <w:color w:val="000000" w:themeColor="text1"/>
                <w:sz w:val="22"/>
                <w:szCs w:val="22"/>
              </w:rPr>
            </w:pPr>
          </w:p>
          <w:p w14:paraId="5FA48B8C" w14:textId="1C7DD0E6" w:rsidR="004756C2" w:rsidRPr="00BF1BB6" w:rsidRDefault="004756C2"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Mezirow’s work deepens this analysis because it suggests that </w:t>
            </w:r>
            <w:r w:rsidRPr="00BF1BB6">
              <w:rPr>
                <w:rFonts w:ascii="Arial" w:eastAsia="Arial" w:hAnsi="Arial" w:cs="Arial"/>
                <w:i/>
                <w:iCs/>
                <w:color w:val="000000" w:themeColor="text1"/>
                <w:sz w:val="22"/>
                <w:szCs w:val="22"/>
              </w:rPr>
              <w:t>“adult earning becomes transform</w:t>
            </w:r>
            <w:r w:rsidR="00474825" w:rsidRPr="00BF1BB6">
              <w:rPr>
                <w:rFonts w:ascii="Arial" w:eastAsia="Arial" w:hAnsi="Arial" w:cs="Arial"/>
                <w:i/>
                <w:iCs/>
                <w:color w:val="000000" w:themeColor="text1"/>
                <w:sz w:val="22"/>
                <w:szCs w:val="22"/>
              </w:rPr>
              <w:t>ative when people critically reassess their underlying assumptions”</w:t>
            </w:r>
            <w:r w:rsidR="00343EFC" w:rsidRPr="00BF1BB6">
              <w:rPr>
                <w:rFonts w:ascii="Arial" w:eastAsia="Arial" w:hAnsi="Arial" w:cs="Arial"/>
                <w:color w:val="000000" w:themeColor="text1"/>
                <w:sz w:val="22"/>
                <w:szCs w:val="22"/>
              </w:rPr>
              <w:t xml:space="preserve"> (Mezirow, 1991</w:t>
            </w:r>
            <w:r w:rsidR="00073234" w:rsidRPr="00BF1BB6">
              <w:rPr>
                <w:rFonts w:ascii="Arial" w:eastAsia="Arial" w:hAnsi="Arial" w:cs="Arial"/>
                <w:color w:val="000000" w:themeColor="text1"/>
                <w:sz w:val="22"/>
                <w:szCs w:val="22"/>
              </w:rPr>
              <w:t xml:space="preserve">, p12). That was relevant in the HART Drone programme because the innovation challenged assumptions about how situational awareness is generated, who controls visual intelligence, and how digital tools fit within emergency response. Yet </w:t>
            </w:r>
            <w:r w:rsidR="003F621E" w:rsidRPr="00BF1BB6">
              <w:rPr>
                <w:rFonts w:ascii="Arial" w:eastAsia="Arial" w:hAnsi="Arial" w:cs="Arial"/>
                <w:color w:val="000000" w:themeColor="text1"/>
                <w:sz w:val="22"/>
                <w:szCs w:val="22"/>
              </w:rPr>
              <w:t xml:space="preserve">Mezirow’s emphasis on rational critical discourse </w:t>
            </w:r>
            <w:r w:rsidR="00082B04" w:rsidRPr="00BF1BB6">
              <w:rPr>
                <w:rFonts w:ascii="Arial" w:eastAsia="Arial" w:hAnsi="Arial" w:cs="Arial"/>
                <w:color w:val="000000" w:themeColor="text1"/>
                <w:sz w:val="22"/>
                <w:szCs w:val="22"/>
              </w:rPr>
              <w:t xml:space="preserve">arguably underplays the time pressure, hierarchy and emotional intensity </w:t>
            </w:r>
            <w:r w:rsidR="0091760A" w:rsidRPr="00BF1BB6">
              <w:rPr>
                <w:rFonts w:ascii="Arial" w:eastAsia="Arial" w:hAnsi="Arial" w:cs="Arial"/>
                <w:color w:val="000000" w:themeColor="text1"/>
                <w:sz w:val="22"/>
                <w:szCs w:val="22"/>
              </w:rPr>
              <w:t xml:space="preserve">of emergency service work. In my experience, learning was not always the result of calm critical dialogue; it often emerged through practical expose, trust-building and repeated operational assurance. </w:t>
            </w:r>
          </w:p>
          <w:p w14:paraId="6F8B9550" w14:textId="77777777" w:rsidR="0091760A" w:rsidRPr="00BF1BB6" w:rsidRDefault="0091760A" w:rsidP="00BF1BB6">
            <w:pPr>
              <w:spacing w:line="360" w:lineRule="auto"/>
              <w:rPr>
                <w:rFonts w:ascii="Arial" w:eastAsia="Arial" w:hAnsi="Arial" w:cs="Arial"/>
                <w:color w:val="000000" w:themeColor="text1"/>
                <w:sz w:val="22"/>
                <w:szCs w:val="22"/>
              </w:rPr>
            </w:pPr>
          </w:p>
          <w:p w14:paraId="74777247" w14:textId="34902041" w:rsidR="0091760A" w:rsidRPr="00BF1BB6" w:rsidRDefault="0091760A"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This </w:t>
            </w:r>
            <w:r w:rsidR="00DA1759" w:rsidRPr="00BF1BB6">
              <w:rPr>
                <w:rFonts w:ascii="Arial" w:eastAsia="Arial" w:hAnsi="Arial" w:cs="Arial"/>
                <w:color w:val="000000" w:themeColor="text1"/>
                <w:sz w:val="22"/>
                <w:szCs w:val="22"/>
              </w:rPr>
              <w:t>evaluation</w:t>
            </w:r>
            <w:r w:rsidRPr="00BF1BB6">
              <w:rPr>
                <w:rFonts w:ascii="Arial" w:eastAsia="Arial" w:hAnsi="Arial" w:cs="Arial"/>
                <w:color w:val="000000" w:themeColor="text1"/>
                <w:sz w:val="22"/>
                <w:szCs w:val="22"/>
              </w:rPr>
              <w:t xml:space="preserve"> showed me that I had been effective in creating a compliant, operationally </w:t>
            </w:r>
            <w:r w:rsidR="00F42F1E" w:rsidRPr="00BF1BB6">
              <w:rPr>
                <w:rFonts w:ascii="Arial" w:eastAsia="Arial" w:hAnsi="Arial" w:cs="Arial"/>
                <w:color w:val="000000" w:themeColor="text1"/>
                <w:sz w:val="22"/>
                <w:szCs w:val="22"/>
              </w:rPr>
              <w:t>relevant digital innovation and in enabling meaningful workforce learning</w:t>
            </w:r>
            <w:r w:rsidR="001E439E" w:rsidRPr="00BF1BB6">
              <w:rPr>
                <w:rFonts w:ascii="Arial" w:eastAsia="Arial" w:hAnsi="Arial" w:cs="Arial"/>
                <w:color w:val="000000" w:themeColor="text1"/>
                <w:sz w:val="22"/>
                <w:szCs w:val="22"/>
              </w:rPr>
              <w:t>, but it also revealed a limitation in my own practice</w:t>
            </w:r>
            <w:r w:rsidR="00DA1759" w:rsidRPr="00BF1BB6">
              <w:rPr>
                <w:rFonts w:ascii="Arial" w:eastAsia="Arial" w:hAnsi="Arial" w:cs="Arial"/>
                <w:color w:val="000000" w:themeColor="text1"/>
                <w:sz w:val="22"/>
                <w:szCs w:val="22"/>
              </w:rPr>
              <w:t xml:space="preserve">; </w:t>
            </w:r>
            <w:r w:rsidR="001E439E" w:rsidRPr="00BF1BB6">
              <w:rPr>
                <w:rFonts w:ascii="Arial" w:eastAsia="Arial" w:hAnsi="Arial" w:cs="Arial"/>
                <w:color w:val="000000" w:themeColor="text1"/>
                <w:sz w:val="22"/>
                <w:szCs w:val="22"/>
              </w:rPr>
              <w:t xml:space="preserve">I had not been explicit enough from the start about how </w:t>
            </w:r>
            <w:r w:rsidR="00DA1759" w:rsidRPr="00BF1BB6">
              <w:rPr>
                <w:rFonts w:ascii="Arial" w:eastAsia="Arial" w:hAnsi="Arial" w:cs="Arial"/>
                <w:color w:val="000000" w:themeColor="text1"/>
                <w:sz w:val="22"/>
                <w:szCs w:val="22"/>
              </w:rPr>
              <w:t>learner</w:t>
            </w:r>
            <w:r w:rsidR="001E439E" w:rsidRPr="00BF1BB6">
              <w:rPr>
                <w:rFonts w:ascii="Arial" w:eastAsia="Arial" w:hAnsi="Arial" w:cs="Arial"/>
                <w:color w:val="000000" w:themeColor="text1"/>
                <w:sz w:val="22"/>
                <w:szCs w:val="22"/>
              </w:rPr>
              <w:t xml:space="preserve"> outcomes would be evidenced</w:t>
            </w:r>
            <w:r w:rsidR="00DA1759" w:rsidRPr="00BF1BB6">
              <w:rPr>
                <w:rFonts w:ascii="Arial" w:eastAsia="Arial" w:hAnsi="Arial" w:cs="Arial"/>
                <w:color w:val="000000" w:themeColor="text1"/>
                <w:sz w:val="22"/>
                <w:szCs w:val="22"/>
              </w:rPr>
              <w:t xml:space="preserve">. That insight was important because it sharpened my understanding </w:t>
            </w:r>
            <w:r w:rsidR="00E51378" w:rsidRPr="00BF1BB6">
              <w:rPr>
                <w:rFonts w:ascii="Arial" w:eastAsia="Arial" w:hAnsi="Arial" w:cs="Arial"/>
                <w:color w:val="000000" w:themeColor="text1"/>
                <w:sz w:val="22"/>
                <w:szCs w:val="22"/>
              </w:rPr>
              <w:t xml:space="preserve">of evaluation as a leadership responsibility rather than a project-end task. </w:t>
            </w:r>
          </w:p>
          <w:p w14:paraId="3B617DBF" w14:textId="71AF8C3D" w:rsidR="005347C0" w:rsidRPr="00BF1BB6" w:rsidRDefault="005347C0" w:rsidP="00BF1BB6">
            <w:pPr>
              <w:spacing w:line="360" w:lineRule="auto"/>
              <w:rPr>
                <w:rFonts w:ascii="Arial" w:eastAsia="Arial" w:hAnsi="Arial" w:cs="Arial"/>
                <w:color w:val="000000" w:themeColor="text1"/>
                <w:sz w:val="22"/>
                <w:szCs w:val="22"/>
              </w:rPr>
            </w:pPr>
          </w:p>
        </w:tc>
      </w:tr>
      <w:tr w:rsidR="005B231A" w:rsidRPr="00BF1BB6" w14:paraId="4C759269" w14:textId="77777777" w:rsidTr="003F7BF6">
        <w:tc>
          <w:tcPr>
            <w:tcW w:w="1980" w:type="dxa"/>
          </w:tcPr>
          <w:p w14:paraId="7A27BCD0" w14:textId="77777777" w:rsidR="005B231A" w:rsidRPr="00BF1BB6" w:rsidRDefault="005B231A" w:rsidP="00BF1BB6">
            <w:pPr>
              <w:spacing w:line="360" w:lineRule="auto"/>
              <w:rPr>
                <w:rFonts w:ascii="Arial" w:eastAsia="Arial" w:hAnsi="Arial" w:cs="Arial"/>
                <w:sz w:val="22"/>
                <w:szCs w:val="22"/>
              </w:rPr>
            </w:pPr>
          </w:p>
        </w:tc>
        <w:tc>
          <w:tcPr>
            <w:tcW w:w="8476" w:type="dxa"/>
          </w:tcPr>
          <w:p w14:paraId="61836987" w14:textId="77777777" w:rsidR="005B231A" w:rsidRPr="00BF1BB6" w:rsidRDefault="005B231A" w:rsidP="00BF1BB6">
            <w:pPr>
              <w:spacing w:line="360" w:lineRule="auto"/>
              <w:rPr>
                <w:rFonts w:ascii="Arial" w:eastAsia="Arial" w:hAnsi="Arial" w:cs="Arial"/>
                <w:b/>
                <w:bCs/>
                <w:color w:val="000000" w:themeColor="text1"/>
                <w:sz w:val="22"/>
                <w:szCs w:val="22"/>
                <w:u w:val="single"/>
              </w:rPr>
            </w:pPr>
            <w:r w:rsidRPr="00BF1BB6">
              <w:rPr>
                <w:rFonts w:ascii="Arial" w:eastAsia="Arial" w:hAnsi="Arial" w:cs="Arial"/>
                <w:b/>
                <w:bCs/>
                <w:color w:val="000000" w:themeColor="text1"/>
                <w:sz w:val="22"/>
                <w:szCs w:val="22"/>
                <w:u w:val="single"/>
              </w:rPr>
              <w:t>Analysis</w:t>
            </w:r>
          </w:p>
          <w:p w14:paraId="73A569B5" w14:textId="77777777" w:rsidR="005B231A" w:rsidRPr="00BF1BB6" w:rsidRDefault="00A92C8C"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Through this programme, I learned that the effectiveness of digital innovation cannot be judged through implementation alone, it must be evaluated through the com</w:t>
            </w:r>
            <w:r w:rsidR="001F2251" w:rsidRPr="00BF1BB6">
              <w:rPr>
                <w:rFonts w:ascii="Arial" w:eastAsia="Arial" w:hAnsi="Arial" w:cs="Arial"/>
                <w:color w:val="000000" w:themeColor="text1"/>
                <w:sz w:val="22"/>
                <w:szCs w:val="22"/>
              </w:rPr>
              <w:t xml:space="preserve">bined lenses of governance, operational impact and learner development. </w:t>
            </w:r>
          </w:p>
          <w:p w14:paraId="2E870AFA" w14:textId="77777777" w:rsidR="001F2251" w:rsidRPr="00BF1BB6" w:rsidRDefault="001F2251" w:rsidP="00BF1BB6">
            <w:pPr>
              <w:spacing w:line="360" w:lineRule="auto"/>
              <w:rPr>
                <w:rFonts w:ascii="Arial" w:eastAsia="Arial" w:hAnsi="Arial" w:cs="Arial"/>
                <w:color w:val="000000" w:themeColor="text1"/>
                <w:sz w:val="22"/>
                <w:szCs w:val="22"/>
              </w:rPr>
            </w:pPr>
          </w:p>
          <w:p w14:paraId="33468D96" w14:textId="77777777" w:rsidR="00CC03A8" w:rsidRPr="00BF1BB6" w:rsidRDefault="001F2251"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Before leading the HART drone programme, I would probably have seen a delivered project, governance</w:t>
            </w:r>
            <w:r w:rsidR="005D2EED" w:rsidRPr="00BF1BB6">
              <w:rPr>
                <w:rFonts w:ascii="Arial" w:eastAsia="Arial" w:hAnsi="Arial" w:cs="Arial"/>
                <w:color w:val="000000" w:themeColor="text1"/>
                <w:sz w:val="22"/>
                <w:szCs w:val="22"/>
              </w:rPr>
              <w:t xml:space="preserve"> sign-off and operational testing as a strong enough basis for claiming success. I now recognise that these are necessary but in</w:t>
            </w:r>
            <w:r w:rsidR="0084658A" w:rsidRPr="00BF1BB6">
              <w:rPr>
                <w:rFonts w:ascii="Arial" w:eastAsia="Arial" w:hAnsi="Arial" w:cs="Arial"/>
                <w:color w:val="000000" w:themeColor="text1"/>
                <w:sz w:val="22"/>
                <w:szCs w:val="22"/>
              </w:rPr>
              <w:t xml:space="preserve">sufficient. They tell me that innovation was permissible and workable, but not fully whether it was educationally embedded or sustainably adopted. </w:t>
            </w:r>
          </w:p>
          <w:p w14:paraId="3EFC1D89" w14:textId="77777777" w:rsidR="00CC03A8" w:rsidRPr="00BF1BB6" w:rsidRDefault="00CC03A8" w:rsidP="00BF1BB6">
            <w:pPr>
              <w:spacing w:line="360" w:lineRule="auto"/>
              <w:rPr>
                <w:rFonts w:ascii="Arial" w:eastAsia="Arial" w:hAnsi="Arial" w:cs="Arial"/>
                <w:color w:val="000000" w:themeColor="text1"/>
                <w:sz w:val="22"/>
                <w:szCs w:val="22"/>
              </w:rPr>
            </w:pPr>
          </w:p>
          <w:p w14:paraId="7F25BE78" w14:textId="34B28098" w:rsidR="001F2251" w:rsidRPr="00BF1BB6" w:rsidRDefault="0084658A"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This changed how I think about evaluation, I no longer see it as something that happens after delivery</w:t>
            </w:r>
            <w:r w:rsidR="003845B7" w:rsidRPr="00BF1BB6">
              <w:rPr>
                <w:rFonts w:ascii="Arial" w:eastAsia="Arial" w:hAnsi="Arial" w:cs="Arial"/>
                <w:color w:val="000000" w:themeColor="text1"/>
                <w:sz w:val="22"/>
                <w:szCs w:val="22"/>
              </w:rPr>
              <w:t xml:space="preserve"> through and end-of-project report, instead, I now understand evaluation as something</w:t>
            </w:r>
            <w:r w:rsidR="00837931" w:rsidRPr="00BF1BB6">
              <w:rPr>
                <w:rFonts w:ascii="Arial" w:eastAsia="Arial" w:hAnsi="Arial" w:cs="Arial"/>
                <w:color w:val="000000" w:themeColor="text1"/>
                <w:sz w:val="22"/>
                <w:szCs w:val="22"/>
              </w:rPr>
              <w:t xml:space="preserve"> that needs to be designed into the programme from the beginning. If I were initiating the same programme again, I would define learner-outcome measures alongside governance and technical milestones, so that </w:t>
            </w:r>
            <w:r w:rsidR="00837931" w:rsidRPr="00BF1BB6">
              <w:rPr>
                <w:rFonts w:ascii="Arial" w:eastAsia="Arial" w:hAnsi="Arial" w:cs="Arial"/>
                <w:color w:val="000000" w:themeColor="text1"/>
                <w:sz w:val="22"/>
                <w:szCs w:val="22"/>
              </w:rPr>
              <w:lastRenderedPageBreak/>
              <w:t xml:space="preserve">confidence, competence and adoption </w:t>
            </w:r>
            <w:r w:rsidR="00F54153" w:rsidRPr="00BF1BB6">
              <w:rPr>
                <w:rFonts w:ascii="Arial" w:eastAsia="Arial" w:hAnsi="Arial" w:cs="Arial"/>
                <w:color w:val="000000" w:themeColor="text1"/>
                <w:sz w:val="22"/>
                <w:szCs w:val="22"/>
              </w:rPr>
              <w:t xml:space="preserve">could be evidenced systematically throughout the lifecycle. </w:t>
            </w:r>
          </w:p>
          <w:p w14:paraId="02D5FE04" w14:textId="77777777" w:rsidR="00293677" w:rsidRPr="00BF1BB6" w:rsidRDefault="00293677" w:rsidP="00BF1BB6">
            <w:pPr>
              <w:spacing w:line="360" w:lineRule="auto"/>
              <w:rPr>
                <w:rFonts w:ascii="Arial" w:eastAsia="Arial" w:hAnsi="Arial" w:cs="Arial"/>
                <w:color w:val="000000" w:themeColor="text1"/>
                <w:sz w:val="22"/>
                <w:szCs w:val="22"/>
              </w:rPr>
            </w:pPr>
          </w:p>
          <w:p w14:paraId="652A2072" w14:textId="77777777" w:rsidR="00DA32F5" w:rsidRPr="00BF1BB6" w:rsidRDefault="00CC03A8"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Scho</w:t>
            </w:r>
            <w:r w:rsidR="00AC04D9" w:rsidRPr="00BF1BB6">
              <w:rPr>
                <w:rFonts w:ascii="Arial" w:eastAsia="Arial" w:hAnsi="Arial" w:cs="Arial"/>
                <w:color w:val="000000" w:themeColor="text1"/>
                <w:sz w:val="22"/>
                <w:szCs w:val="22"/>
              </w:rPr>
              <w:t xml:space="preserve">n’s concept of the reflective practitioner is useful here because it frames </w:t>
            </w:r>
            <w:r w:rsidR="003C4FCA" w:rsidRPr="00BF1BB6">
              <w:rPr>
                <w:rFonts w:ascii="Arial" w:eastAsia="Arial" w:hAnsi="Arial" w:cs="Arial"/>
                <w:i/>
                <w:iCs/>
                <w:color w:val="000000" w:themeColor="text1"/>
                <w:sz w:val="22"/>
                <w:szCs w:val="22"/>
              </w:rPr>
              <w:t>“</w:t>
            </w:r>
            <w:r w:rsidR="00AC04D9" w:rsidRPr="00BF1BB6">
              <w:rPr>
                <w:rFonts w:ascii="Arial" w:eastAsia="Arial" w:hAnsi="Arial" w:cs="Arial"/>
                <w:i/>
                <w:iCs/>
                <w:color w:val="000000" w:themeColor="text1"/>
                <w:sz w:val="22"/>
                <w:szCs w:val="22"/>
              </w:rPr>
              <w:t xml:space="preserve">professional </w:t>
            </w:r>
            <w:r w:rsidR="00C35F71" w:rsidRPr="00BF1BB6">
              <w:rPr>
                <w:rFonts w:ascii="Arial" w:eastAsia="Arial" w:hAnsi="Arial" w:cs="Arial"/>
                <w:i/>
                <w:iCs/>
                <w:color w:val="000000" w:themeColor="text1"/>
                <w:sz w:val="22"/>
                <w:szCs w:val="22"/>
              </w:rPr>
              <w:t>growth as emerging through reflection-in-action and reflection-on-action</w:t>
            </w:r>
            <w:r w:rsidR="003C4FCA" w:rsidRPr="00BF1BB6">
              <w:rPr>
                <w:rFonts w:ascii="Arial" w:eastAsia="Arial" w:hAnsi="Arial" w:cs="Arial"/>
                <w:color w:val="000000" w:themeColor="text1"/>
                <w:sz w:val="22"/>
                <w:szCs w:val="22"/>
              </w:rPr>
              <w:t>”</w:t>
            </w:r>
            <w:r w:rsidR="00C35F71" w:rsidRPr="00BF1BB6">
              <w:rPr>
                <w:rFonts w:ascii="Arial" w:eastAsia="Arial" w:hAnsi="Arial" w:cs="Arial"/>
                <w:color w:val="000000" w:themeColor="text1"/>
                <w:sz w:val="22"/>
                <w:szCs w:val="22"/>
              </w:rPr>
              <w:t xml:space="preserve"> (Schon</w:t>
            </w:r>
            <w:r w:rsidR="003C4FCA" w:rsidRPr="00BF1BB6">
              <w:rPr>
                <w:rFonts w:ascii="Arial" w:eastAsia="Arial" w:hAnsi="Arial" w:cs="Arial"/>
                <w:color w:val="000000" w:themeColor="text1"/>
                <w:sz w:val="22"/>
                <w:szCs w:val="22"/>
              </w:rPr>
              <w:t xml:space="preserve">, 1983, p61). That resonates strongly with my experience </w:t>
            </w:r>
            <w:r w:rsidR="00DA32F5" w:rsidRPr="00BF1BB6">
              <w:rPr>
                <w:rFonts w:ascii="Arial" w:eastAsia="Arial" w:hAnsi="Arial" w:cs="Arial"/>
                <w:color w:val="000000" w:themeColor="text1"/>
                <w:sz w:val="22"/>
                <w:szCs w:val="22"/>
              </w:rPr>
              <w:t>particularly</w:t>
            </w:r>
            <w:r w:rsidR="003C4FCA" w:rsidRPr="00BF1BB6">
              <w:rPr>
                <w:rFonts w:ascii="Arial" w:eastAsia="Arial" w:hAnsi="Arial" w:cs="Arial"/>
                <w:color w:val="000000" w:themeColor="text1"/>
                <w:sz w:val="22"/>
                <w:szCs w:val="22"/>
              </w:rPr>
              <w:t xml:space="preserve"> as I had to keep revising my understanding of what </w:t>
            </w:r>
            <w:r w:rsidR="00DA32F5" w:rsidRPr="00BF1BB6">
              <w:rPr>
                <w:rFonts w:ascii="Arial" w:eastAsia="Arial" w:hAnsi="Arial" w:cs="Arial"/>
                <w:color w:val="000000" w:themeColor="text1"/>
                <w:sz w:val="22"/>
                <w:szCs w:val="22"/>
              </w:rPr>
              <w:t xml:space="preserve">effectiveness meant while the programme was unfolding. </w:t>
            </w:r>
          </w:p>
          <w:p w14:paraId="53C9613C" w14:textId="77777777" w:rsidR="00DA32F5" w:rsidRPr="00BF1BB6" w:rsidRDefault="00DA32F5" w:rsidP="00BF1BB6">
            <w:pPr>
              <w:spacing w:line="360" w:lineRule="auto"/>
              <w:rPr>
                <w:rFonts w:ascii="Arial" w:eastAsia="Arial" w:hAnsi="Arial" w:cs="Arial"/>
                <w:color w:val="000000" w:themeColor="text1"/>
                <w:sz w:val="22"/>
                <w:szCs w:val="22"/>
              </w:rPr>
            </w:pPr>
          </w:p>
          <w:p w14:paraId="07A83E4C" w14:textId="77777777" w:rsidR="00293677" w:rsidRPr="00BF1BB6" w:rsidRDefault="00DA32F5"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However, </w:t>
            </w:r>
            <w:r w:rsidR="00293677" w:rsidRPr="00BF1BB6">
              <w:rPr>
                <w:rFonts w:ascii="Arial" w:eastAsia="Arial" w:hAnsi="Arial" w:cs="Arial"/>
                <w:color w:val="000000" w:themeColor="text1"/>
                <w:sz w:val="22"/>
                <w:szCs w:val="22"/>
              </w:rPr>
              <w:t xml:space="preserve">Schon’s work is also limited in that it centres largely </w:t>
            </w:r>
            <w:r w:rsidR="00ED4367" w:rsidRPr="00BF1BB6">
              <w:rPr>
                <w:rFonts w:ascii="Arial" w:eastAsia="Arial" w:hAnsi="Arial" w:cs="Arial"/>
                <w:color w:val="000000" w:themeColor="text1"/>
                <w:sz w:val="22"/>
                <w:szCs w:val="22"/>
              </w:rPr>
              <w:t xml:space="preserve">on the individual practitioner </w:t>
            </w:r>
            <w:r w:rsidR="00146A23" w:rsidRPr="00BF1BB6">
              <w:rPr>
                <w:rFonts w:ascii="Arial" w:eastAsia="Arial" w:hAnsi="Arial" w:cs="Arial"/>
                <w:color w:val="000000" w:themeColor="text1"/>
                <w:sz w:val="22"/>
                <w:szCs w:val="22"/>
              </w:rPr>
              <w:t xml:space="preserve">and pays less attention to the organisational and cultural structures that shape whether reflection can </w:t>
            </w:r>
            <w:r w:rsidRPr="00BF1BB6">
              <w:rPr>
                <w:rFonts w:ascii="Arial" w:eastAsia="Arial" w:hAnsi="Arial" w:cs="Arial"/>
                <w:color w:val="000000" w:themeColor="text1"/>
                <w:sz w:val="22"/>
                <w:szCs w:val="22"/>
              </w:rPr>
              <w:t>influence</w:t>
            </w:r>
            <w:r w:rsidR="008B3AE7" w:rsidRPr="00BF1BB6">
              <w:rPr>
                <w:rFonts w:ascii="Arial" w:eastAsia="Arial" w:hAnsi="Arial" w:cs="Arial"/>
                <w:color w:val="000000" w:themeColor="text1"/>
                <w:sz w:val="22"/>
                <w:szCs w:val="22"/>
              </w:rPr>
              <w:t xml:space="preserve"> practice In the HART Drone Programme, </w:t>
            </w:r>
            <w:r w:rsidR="0064352D" w:rsidRPr="00BF1BB6">
              <w:rPr>
                <w:rFonts w:ascii="Arial" w:eastAsia="Arial" w:hAnsi="Arial" w:cs="Arial"/>
                <w:color w:val="000000" w:themeColor="text1"/>
                <w:sz w:val="22"/>
                <w:szCs w:val="22"/>
              </w:rPr>
              <w:t>my reflection only becam</w:t>
            </w:r>
            <w:r w:rsidR="00FE3DB8" w:rsidRPr="00BF1BB6">
              <w:rPr>
                <w:rFonts w:ascii="Arial" w:eastAsia="Arial" w:hAnsi="Arial" w:cs="Arial"/>
                <w:color w:val="000000" w:themeColor="text1"/>
                <w:sz w:val="22"/>
                <w:szCs w:val="22"/>
              </w:rPr>
              <w:t>e</w:t>
            </w:r>
            <w:r w:rsidR="006F6EAF" w:rsidRPr="00BF1BB6">
              <w:rPr>
                <w:rFonts w:ascii="Arial" w:eastAsia="Arial" w:hAnsi="Arial" w:cs="Arial"/>
                <w:color w:val="000000" w:themeColor="text1"/>
                <w:sz w:val="22"/>
                <w:szCs w:val="22"/>
              </w:rPr>
              <w:t xml:space="preserve"> useful when it translated into documents, governance decisions, operational conversations and revised expectations. </w:t>
            </w:r>
          </w:p>
          <w:p w14:paraId="037A8B40" w14:textId="77777777" w:rsidR="00A644CF" w:rsidRPr="00BF1BB6" w:rsidRDefault="00A644CF" w:rsidP="00BF1BB6">
            <w:pPr>
              <w:spacing w:line="360" w:lineRule="auto"/>
              <w:rPr>
                <w:rFonts w:ascii="Arial" w:eastAsia="Arial" w:hAnsi="Arial" w:cs="Arial"/>
                <w:color w:val="000000" w:themeColor="text1"/>
                <w:sz w:val="22"/>
                <w:szCs w:val="22"/>
              </w:rPr>
            </w:pPr>
          </w:p>
          <w:p w14:paraId="175D33D9" w14:textId="42AA5352" w:rsidR="00A644CF" w:rsidRPr="00BF1BB6" w:rsidRDefault="00A644CF"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I also learned </w:t>
            </w:r>
            <w:r w:rsidR="00621DBD" w:rsidRPr="00BF1BB6">
              <w:rPr>
                <w:rFonts w:ascii="Arial" w:eastAsia="Arial" w:hAnsi="Arial" w:cs="Arial"/>
                <w:color w:val="000000" w:themeColor="text1"/>
                <w:sz w:val="22"/>
                <w:szCs w:val="22"/>
              </w:rPr>
              <w:t xml:space="preserve">that my contribution was not simply project leadership, but knowledge translation. I had to move between digital services, governance requirements </w:t>
            </w:r>
            <w:r w:rsidR="00B728F8" w:rsidRPr="00BF1BB6">
              <w:rPr>
                <w:rFonts w:ascii="Arial" w:eastAsia="Arial" w:hAnsi="Arial" w:cs="Arial"/>
                <w:color w:val="000000" w:themeColor="text1"/>
                <w:sz w:val="22"/>
                <w:szCs w:val="22"/>
              </w:rPr>
              <w:t xml:space="preserve">and frontline operational realities, while helping different groups </w:t>
            </w:r>
            <w:r w:rsidR="00C97719" w:rsidRPr="00BF1BB6">
              <w:rPr>
                <w:rFonts w:ascii="Arial" w:eastAsia="Arial" w:hAnsi="Arial" w:cs="Arial"/>
                <w:color w:val="000000" w:themeColor="text1"/>
                <w:sz w:val="22"/>
                <w:szCs w:val="22"/>
              </w:rPr>
              <w:t xml:space="preserve">make sense of the capability in ways that were meaningful to them. </w:t>
            </w:r>
          </w:p>
          <w:p w14:paraId="6811042F" w14:textId="77777777" w:rsidR="00900338" w:rsidRPr="00BF1BB6" w:rsidRDefault="00900338" w:rsidP="00BF1BB6">
            <w:pPr>
              <w:spacing w:line="360" w:lineRule="auto"/>
              <w:rPr>
                <w:rFonts w:ascii="Arial" w:eastAsia="Arial" w:hAnsi="Arial" w:cs="Arial"/>
                <w:color w:val="000000" w:themeColor="text1"/>
                <w:sz w:val="22"/>
                <w:szCs w:val="22"/>
              </w:rPr>
            </w:pPr>
          </w:p>
          <w:p w14:paraId="7ECBE95A" w14:textId="77777777" w:rsidR="00900338" w:rsidRPr="00BF1BB6" w:rsidRDefault="00900338"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I had assumed, for example</w:t>
            </w:r>
            <w:r w:rsidR="000759A7" w:rsidRPr="00BF1BB6">
              <w:rPr>
                <w:rFonts w:ascii="Arial" w:eastAsia="Arial" w:hAnsi="Arial" w:cs="Arial"/>
                <w:color w:val="000000" w:themeColor="text1"/>
                <w:sz w:val="22"/>
                <w:szCs w:val="22"/>
              </w:rPr>
              <w:t>, that if an innovation was well designed and well governed, staff would naturally accept its val</w:t>
            </w:r>
            <w:r w:rsidR="00D34508" w:rsidRPr="00BF1BB6">
              <w:rPr>
                <w:rFonts w:ascii="Arial" w:eastAsia="Arial" w:hAnsi="Arial" w:cs="Arial"/>
                <w:color w:val="000000" w:themeColor="text1"/>
                <w:sz w:val="22"/>
                <w:szCs w:val="22"/>
              </w:rPr>
              <w:t>ue. In practice, I learned that acceptance depended on how the innovation was introduced</w:t>
            </w:r>
            <w:r w:rsidR="001338A1" w:rsidRPr="00BF1BB6">
              <w:rPr>
                <w:rFonts w:ascii="Arial" w:eastAsia="Arial" w:hAnsi="Arial" w:cs="Arial"/>
                <w:color w:val="000000" w:themeColor="text1"/>
                <w:sz w:val="22"/>
                <w:szCs w:val="22"/>
              </w:rPr>
              <w:t>, interpreted and legitimised within different professional cultures. Brookfield is useful because he draws attention to power, assumptions and blind sports</w:t>
            </w:r>
            <w:r w:rsidR="002B1403" w:rsidRPr="00BF1BB6">
              <w:rPr>
                <w:rFonts w:ascii="Arial" w:eastAsia="Arial" w:hAnsi="Arial" w:cs="Arial"/>
                <w:color w:val="000000" w:themeColor="text1"/>
                <w:sz w:val="22"/>
                <w:szCs w:val="22"/>
              </w:rPr>
              <w:t xml:space="preserve">; although his framework is perhaps more pedagogical than operational. Even so, </w:t>
            </w:r>
            <w:r w:rsidR="00DB674C" w:rsidRPr="00BF1BB6">
              <w:rPr>
                <w:rFonts w:ascii="Arial" w:eastAsia="Arial" w:hAnsi="Arial" w:cs="Arial"/>
                <w:color w:val="000000" w:themeColor="text1"/>
                <w:sz w:val="22"/>
                <w:szCs w:val="22"/>
              </w:rPr>
              <w:t>it helped me recognise that my leadership is shaped learning but just through training, but through how I framed proble</w:t>
            </w:r>
            <w:r w:rsidR="009A6683" w:rsidRPr="00BF1BB6">
              <w:rPr>
                <w:rFonts w:ascii="Arial" w:eastAsia="Arial" w:hAnsi="Arial" w:cs="Arial"/>
                <w:color w:val="000000" w:themeColor="text1"/>
                <w:sz w:val="22"/>
                <w:szCs w:val="22"/>
              </w:rPr>
              <w:t xml:space="preserve">ms, responded to challenge and built trust. </w:t>
            </w:r>
          </w:p>
          <w:p w14:paraId="51864F9D" w14:textId="77777777" w:rsidR="009A6683" w:rsidRPr="00BF1BB6" w:rsidRDefault="009A6683" w:rsidP="00BF1BB6">
            <w:pPr>
              <w:spacing w:line="360" w:lineRule="auto"/>
              <w:rPr>
                <w:rFonts w:ascii="Arial" w:eastAsia="Arial" w:hAnsi="Arial" w:cs="Arial"/>
                <w:color w:val="000000" w:themeColor="text1"/>
                <w:sz w:val="22"/>
                <w:szCs w:val="22"/>
              </w:rPr>
            </w:pPr>
          </w:p>
          <w:p w14:paraId="1FF119F4" w14:textId="77777777" w:rsidR="009A6683" w:rsidRPr="00BF1BB6" w:rsidRDefault="002E2215"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This led me to a deeper understanding of capability. I developed the</w:t>
            </w:r>
            <w:r w:rsidR="00C53400" w:rsidRPr="00BF1BB6">
              <w:rPr>
                <w:rFonts w:ascii="Arial" w:eastAsia="Arial" w:hAnsi="Arial" w:cs="Arial"/>
                <w:color w:val="000000" w:themeColor="text1"/>
                <w:sz w:val="22"/>
                <w:szCs w:val="22"/>
              </w:rPr>
              <w:t xml:space="preserve"> capability to evaluate innovation as a socio-technical process</w:t>
            </w:r>
            <w:r w:rsidR="00FA2182" w:rsidRPr="00BF1BB6">
              <w:rPr>
                <w:rFonts w:ascii="Arial" w:eastAsia="Arial" w:hAnsi="Arial" w:cs="Arial"/>
                <w:color w:val="000000" w:themeColor="text1"/>
                <w:sz w:val="22"/>
                <w:szCs w:val="22"/>
              </w:rPr>
              <w:t>, not simply a technical one. T</w:t>
            </w:r>
            <w:r w:rsidR="007E1867" w:rsidRPr="00BF1BB6">
              <w:rPr>
                <w:rFonts w:ascii="Arial" w:eastAsia="Arial" w:hAnsi="Arial" w:cs="Arial"/>
                <w:color w:val="000000" w:themeColor="text1"/>
                <w:sz w:val="22"/>
                <w:szCs w:val="22"/>
              </w:rPr>
              <w:t>hat means I now look for evidence not simply a technical one</w:t>
            </w:r>
            <w:r w:rsidR="006A4B67" w:rsidRPr="00BF1BB6">
              <w:rPr>
                <w:rFonts w:ascii="Arial" w:eastAsia="Arial" w:hAnsi="Arial" w:cs="Arial"/>
                <w:color w:val="000000" w:themeColor="text1"/>
                <w:sz w:val="22"/>
                <w:szCs w:val="22"/>
              </w:rPr>
              <w:t>. That means I now look f</w:t>
            </w:r>
            <w:r w:rsidR="004538CA" w:rsidRPr="00BF1BB6">
              <w:rPr>
                <w:rFonts w:ascii="Arial" w:eastAsia="Arial" w:hAnsi="Arial" w:cs="Arial"/>
                <w:color w:val="000000" w:themeColor="text1"/>
                <w:sz w:val="22"/>
                <w:szCs w:val="22"/>
              </w:rPr>
              <w:t>or</w:t>
            </w:r>
            <w:r w:rsidR="006A4B67" w:rsidRPr="00BF1BB6">
              <w:rPr>
                <w:rFonts w:ascii="Arial" w:eastAsia="Arial" w:hAnsi="Arial" w:cs="Arial"/>
                <w:color w:val="000000" w:themeColor="text1"/>
                <w:sz w:val="22"/>
                <w:szCs w:val="22"/>
              </w:rPr>
              <w:t xml:space="preserve"> evidence not only in governance documents </w:t>
            </w:r>
            <w:r w:rsidR="004538CA" w:rsidRPr="00BF1BB6">
              <w:rPr>
                <w:rFonts w:ascii="Arial" w:eastAsia="Arial" w:hAnsi="Arial" w:cs="Arial"/>
                <w:color w:val="000000" w:themeColor="text1"/>
                <w:sz w:val="22"/>
                <w:szCs w:val="22"/>
              </w:rPr>
              <w:t>such as the PID, DPIA and end-of-project</w:t>
            </w:r>
            <w:r w:rsidR="00031A71" w:rsidRPr="00BF1BB6">
              <w:rPr>
                <w:rFonts w:ascii="Arial" w:eastAsia="Arial" w:hAnsi="Arial" w:cs="Arial"/>
                <w:color w:val="000000" w:themeColor="text1"/>
                <w:sz w:val="22"/>
                <w:szCs w:val="22"/>
              </w:rPr>
              <w:t>, but also in shifts in co</w:t>
            </w:r>
            <w:r w:rsidR="00BE627D" w:rsidRPr="00BF1BB6">
              <w:rPr>
                <w:rFonts w:ascii="Arial" w:eastAsia="Arial" w:hAnsi="Arial" w:cs="Arial"/>
                <w:color w:val="000000" w:themeColor="text1"/>
                <w:sz w:val="22"/>
                <w:szCs w:val="22"/>
              </w:rPr>
              <w:t xml:space="preserve">nfidence, language, role clarity and professional judgement. </w:t>
            </w:r>
          </w:p>
          <w:p w14:paraId="0B4E71D8" w14:textId="77777777" w:rsidR="00A1524D" w:rsidRPr="00BF1BB6" w:rsidRDefault="00A1524D" w:rsidP="00BF1BB6">
            <w:pPr>
              <w:spacing w:line="360" w:lineRule="auto"/>
              <w:rPr>
                <w:rFonts w:ascii="Arial" w:eastAsia="Arial" w:hAnsi="Arial" w:cs="Arial"/>
                <w:color w:val="000000" w:themeColor="text1"/>
                <w:sz w:val="22"/>
                <w:szCs w:val="22"/>
              </w:rPr>
            </w:pPr>
          </w:p>
          <w:p w14:paraId="2B7E5900" w14:textId="3A30939D" w:rsidR="00075A19" w:rsidRPr="00BF1BB6" w:rsidRDefault="00A1524D"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The programme</w:t>
            </w:r>
            <w:r w:rsidR="005F18C7" w:rsidRPr="00BF1BB6">
              <w:rPr>
                <w:rFonts w:ascii="Arial" w:eastAsia="Arial" w:hAnsi="Arial" w:cs="Arial"/>
                <w:color w:val="000000" w:themeColor="text1"/>
                <w:sz w:val="22"/>
                <w:szCs w:val="22"/>
              </w:rPr>
              <w:t xml:space="preserve"> also made Schein’s culture model more meaningful to me. It helped me recognise </w:t>
            </w:r>
            <w:r w:rsidR="0032382F" w:rsidRPr="00BF1BB6">
              <w:rPr>
                <w:rFonts w:ascii="Arial" w:eastAsia="Arial" w:hAnsi="Arial" w:cs="Arial"/>
                <w:color w:val="000000" w:themeColor="text1"/>
                <w:sz w:val="22"/>
                <w:szCs w:val="22"/>
              </w:rPr>
              <w:t xml:space="preserve">that </w:t>
            </w:r>
            <w:r w:rsidR="00A175B8" w:rsidRPr="00BF1BB6">
              <w:rPr>
                <w:rFonts w:ascii="Arial" w:eastAsia="Arial" w:hAnsi="Arial" w:cs="Arial"/>
                <w:i/>
                <w:iCs/>
                <w:color w:val="000000" w:themeColor="text1"/>
                <w:sz w:val="22"/>
                <w:szCs w:val="22"/>
              </w:rPr>
              <w:t>“</w:t>
            </w:r>
            <w:r w:rsidR="0032382F" w:rsidRPr="00BF1BB6">
              <w:rPr>
                <w:rFonts w:ascii="Arial" w:eastAsia="Arial" w:hAnsi="Arial" w:cs="Arial"/>
                <w:i/>
                <w:iCs/>
                <w:color w:val="000000" w:themeColor="text1"/>
                <w:sz w:val="22"/>
                <w:szCs w:val="22"/>
              </w:rPr>
              <w:t xml:space="preserve">effective digital innovation requires movement not just at the visible level or shared assumptions about what is </w:t>
            </w:r>
            <w:r w:rsidR="00B2544D" w:rsidRPr="00BF1BB6">
              <w:rPr>
                <w:rFonts w:ascii="Arial" w:eastAsia="Arial" w:hAnsi="Arial" w:cs="Arial"/>
                <w:i/>
                <w:iCs/>
                <w:color w:val="000000" w:themeColor="text1"/>
                <w:sz w:val="22"/>
                <w:szCs w:val="22"/>
              </w:rPr>
              <w:t xml:space="preserve">legitimate, useful and safe in </w:t>
            </w:r>
            <w:r w:rsidR="00B2544D" w:rsidRPr="00BF1BB6">
              <w:rPr>
                <w:rFonts w:ascii="Arial" w:eastAsia="Arial" w:hAnsi="Arial" w:cs="Arial"/>
                <w:i/>
                <w:iCs/>
                <w:color w:val="000000" w:themeColor="text1"/>
                <w:sz w:val="22"/>
                <w:szCs w:val="22"/>
              </w:rPr>
              <w:lastRenderedPageBreak/>
              <w:t>operational practice</w:t>
            </w:r>
            <w:r w:rsidR="00A175B8" w:rsidRPr="00BF1BB6">
              <w:rPr>
                <w:rFonts w:ascii="Arial" w:eastAsia="Arial" w:hAnsi="Arial" w:cs="Arial"/>
                <w:i/>
                <w:iCs/>
                <w:color w:val="000000" w:themeColor="text1"/>
                <w:sz w:val="22"/>
                <w:szCs w:val="22"/>
              </w:rPr>
              <w:t>”</w:t>
            </w:r>
            <w:r w:rsidR="00B2544D" w:rsidRPr="00BF1BB6">
              <w:rPr>
                <w:rFonts w:ascii="Arial" w:eastAsia="Arial" w:hAnsi="Arial" w:cs="Arial"/>
                <w:i/>
                <w:iCs/>
                <w:color w:val="000000" w:themeColor="text1"/>
                <w:sz w:val="22"/>
                <w:szCs w:val="22"/>
              </w:rPr>
              <w:t xml:space="preserve"> </w:t>
            </w:r>
            <w:r w:rsidR="00B2544D" w:rsidRPr="00BF1BB6">
              <w:rPr>
                <w:rFonts w:ascii="Arial" w:eastAsia="Arial" w:hAnsi="Arial" w:cs="Arial"/>
                <w:color w:val="000000" w:themeColor="text1"/>
                <w:sz w:val="22"/>
                <w:szCs w:val="22"/>
              </w:rPr>
              <w:t>(Schein, 2010, p</w:t>
            </w:r>
            <w:r w:rsidR="00A175B8" w:rsidRPr="00BF1BB6">
              <w:rPr>
                <w:rFonts w:ascii="Arial" w:eastAsia="Arial" w:hAnsi="Arial" w:cs="Arial"/>
                <w:color w:val="000000" w:themeColor="text1"/>
                <w:sz w:val="22"/>
                <w:szCs w:val="22"/>
              </w:rPr>
              <w:t>23)</w:t>
            </w:r>
            <w:r w:rsidR="00A00187" w:rsidRPr="00BF1BB6">
              <w:rPr>
                <w:rFonts w:ascii="Arial" w:eastAsia="Arial" w:hAnsi="Arial" w:cs="Arial"/>
                <w:color w:val="000000" w:themeColor="text1"/>
                <w:sz w:val="22"/>
                <w:szCs w:val="22"/>
              </w:rPr>
              <w:t xml:space="preserve">. The limitation, </w:t>
            </w:r>
            <w:r w:rsidR="00263BDE" w:rsidRPr="00BF1BB6">
              <w:rPr>
                <w:rFonts w:ascii="Arial" w:eastAsia="Arial" w:hAnsi="Arial" w:cs="Arial"/>
                <w:color w:val="000000" w:themeColor="text1"/>
                <w:sz w:val="22"/>
                <w:szCs w:val="22"/>
              </w:rPr>
              <w:t>however,</w:t>
            </w:r>
            <w:r w:rsidR="00A00187" w:rsidRPr="00BF1BB6">
              <w:rPr>
                <w:rFonts w:ascii="Arial" w:eastAsia="Arial" w:hAnsi="Arial" w:cs="Arial"/>
                <w:color w:val="000000" w:themeColor="text1"/>
                <w:sz w:val="22"/>
                <w:szCs w:val="22"/>
              </w:rPr>
              <w:t xml:space="preserve"> is </w:t>
            </w:r>
            <w:r w:rsidR="00877FF9" w:rsidRPr="00BF1BB6">
              <w:rPr>
                <w:rFonts w:ascii="Arial" w:eastAsia="Arial" w:hAnsi="Arial" w:cs="Arial"/>
                <w:color w:val="000000" w:themeColor="text1"/>
                <w:sz w:val="22"/>
                <w:szCs w:val="22"/>
              </w:rPr>
              <w:t xml:space="preserve">that culture in emergency service is not static; it is often </w:t>
            </w:r>
            <w:r w:rsidR="00CD591B" w:rsidRPr="00BF1BB6">
              <w:rPr>
                <w:rFonts w:ascii="Arial" w:eastAsia="Arial" w:hAnsi="Arial" w:cs="Arial"/>
                <w:color w:val="000000" w:themeColor="text1"/>
                <w:sz w:val="22"/>
                <w:szCs w:val="22"/>
              </w:rPr>
              <w:t>negotiated</w:t>
            </w:r>
            <w:r w:rsidR="00877FF9" w:rsidRPr="00BF1BB6">
              <w:rPr>
                <w:rFonts w:ascii="Arial" w:eastAsia="Arial" w:hAnsi="Arial" w:cs="Arial"/>
                <w:color w:val="000000" w:themeColor="text1"/>
                <w:sz w:val="22"/>
                <w:szCs w:val="22"/>
              </w:rPr>
              <w:t xml:space="preserve"> quic</w:t>
            </w:r>
            <w:r w:rsidR="00CD591B" w:rsidRPr="00BF1BB6">
              <w:rPr>
                <w:rFonts w:ascii="Arial" w:eastAsia="Arial" w:hAnsi="Arial" w:cs="Arial"/>
                <w:color w:val="000000" w:themeColor="text1"/>
                <w:sz w:val="22"/>
                <w:szCs w:val="22"/>
              </w:rPr>
              <w:t xml:space="preserve">kly under conditions of risk and operational urgency. </w:t>
            </w:r>
          </w:p>
          <w:p w14:paraId="2847EA33" w14:textId="77777777" w:rsidR="00211D27" w:rsidRPr="00BF1BB6" w:rsidRDefault="00211D27" w:rsidP="00BF1BB6">
            <w:pPr>
              <w:spacing w:line="360" w:lineRule="auto"/>
              <w:rPr>
                <w:rFonts w:ascii="Arial" w:eastAsia="Arial" w:hAnsi="Arial" w:cs="Arial"/>
                <w:color w:val="000000" w:themeColor="text1"/>
                <w:sz w:val="22"/>
                <w:szCs w:val="22"/>
              </w:rPr>
            </w:pPr>
          </w:p>
          <w:p w14:paraId="09744487" w14:textId="7E27662F" w:rsidR="00211D27" w:rsidRPr="00BF1BB6" w:rsidRDefault="00211D27"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This learning matters for my future practice because innovation leadership in The Welsh Ambulance Service will require me not just to introduce digital tools, but to evidence how they change people, practice </w:t>
            </w:r>
            <w:r w:rsidR="002D3022" w:rsidRPr="00BF1BB6">
              <w:rPr>
                <w:rFonts w:ascii="Arial" w:eastAsia="Arial" w:hAnsi="Arial" w:cs="Arial"/>
                <w:color w:val="000000" w:themeColor="text1"/>
                <w:sz w:val="22"/>
                <w:szCs w:val="22"/>
              </w:rPr>
              <w:t xml:space="preserve">and service capability. I now understand that my role is strongest when I can connect </w:t>
            </w:r>
            <w:r w:rsidR="006A7846" w:rsidRPr="00BF1BB6">
              <w:rPr>
                <w:rFonts w:ascii="Arial" w:eastAsia="Arial" w:hAnsi="Arial" w:cs="Arial"/>
                <w:color w:val="000000" w:themeColor="text1"/>
                <w:sz w:val="22"/>
                <w:szCs w:val="22"/>
              </w:rPr>
              <w:t>gov</w:t>
            </w:r>
            <w:r w:rsidR="008D1C3A" w:rsidRPr="00BF1BB6">
              <w:rPr>
                <w:rFonts w:ascii="Arial" w:eastAsia="Arial" w:hAnsi="Arial" w:cs="Arial"/>
                <w:color w:val="000000" w:themeColor="text1"/>
                <w:sz w:val="22"/>
                <w:szCs w:val="22"/>
              </w:rPr>
              <w:t xml:space="preserve">ernance evidence, operational outcomes and learner development into one coherent evaluative account. That matters because it strengthens future business cases, supports sustainable adoption and enables me to lead innovation in a way that is both credible and educationally grounded. </w:t>
            </w:r>
          </w:p>
        </w:tc>
      </w:tr>
      <w:tr w:rsidR="005B231A" w:rsidRPr="00BF1BB6" w14:paraId="5ACCA005" w14:textId="77777777" w:rsidTr="003F7BF6">
        <w:tc>
          <w:tcPr>
            <w:tcW w:w="1980" w:type="dxa"/>
          </w:tcPr>
          <w:p w14:paraId="557E95CB" w14:textId="77777777" w:rsidR="005B231A" w:rsidRPr="00BF1BB6" w:rsidRDefault="005B231A" w:rsidP="00BF1BB6">
            <w:pPr>
              <w:spacing w:line="360" w:lineRule="auto"/>
              <w:rPr>
                <w:rFonts w:ascii="Arial" w:eastAsia="Arial" w:hAnsi="Arial" w:cs="Arial"/>
                <w:sz w:val="22"/>
                <w:szCs w:val="22"/>
              </w:rPr>
            </w:pPr>
          </w:p>
        </w:tc>
        <w:tc>
          <w:tcPr>
            <w:tcW w:w="8476" w:type="dxa"/>
          </w:tcPr>
          <w:p w14:paraId="744569CE" w14:textId="15F81930" w:rsidR="005B231A" w:rsidRPr="00BF1BB6" w:rsidRDefault="005B231A" w:rsidP="00BF1BB6">
            <w:pPr>
              <w:spacing w:line="360" w:lineRule="auto"/>
              <w:rPr>
                <w:rFonts w:ascii="Arial" w:eastAsia="Arial" w:hAnsi="Arial" w:cs="Arial"/>
                <w:b/>
                <w:bCs/>
                <w:color w:val="000000" w:themeColor="text1"/>
                <w:sz w:val="22"/>
                <w:szCs w:val="22"/>
                <w:u w:val="single"/>
              </w:rPr>
            </w:pPr>
            <w:r w:rsidRPr="00BF1BB6">
              <w:rPr>
                <w:rFonts w:ascii="Arial" w:eastAsia="Arial" w:hAnsi="Arial" w:cs="Arial"/>
                <w:b/>
                <w:bCs/>
                <w:color w:val="000000" w:themeColor="text1"/>
                <w:sz w:val="22"/>
                <w:szCs w:val="22"/>
                <w:u w:val="single"/>
              </w:rPr>
              <w:t>Conclusion</w:t>
            </w:r>
          </w:p>
          <w:p w14:paraId="6A684590" w14:textId="77777777" w:rsidR="005B231A" w:rsidRPr="00BF1BB6" w:rsidRDefault="00F1487D"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Reflecting on the HART Drone Programme has shown me that the effectiveness of digital innovation is not re</w:t>
            </w:r>
            <w:r w:rsidR="007A0D94" w:rsidRPr="00BF1BB6">
              <w:rPr>
                <w:rFonts w:ascii="Arial" w:eastAsia="Arial" w:hAnsi="Arial" w:cs="Arial"/>
                <w:color w:val="000000" w:themeColor="text1"/>
                <w:sz w:val="22"/>
                <w:szCs w:val="22"/>
              </w:rPr>
              <w:t xml:space="preserve">ducible to delivery, compliance or even initial operational success. I learned that effectiveness </w:t>
            </w:r>
            <w:r w:rsidR="00473C19" w:rsidRPr="00BF1BB6">
              <w:rPr>
                <w:rFonts w:ascii="Arial" w:eastAsia="Arial" w:hAnsi="Arial" w:cs="Arial"/>
                <w:color w:val="000000" w:themeColor="text1"/>
                <w:sz w:val="22"/>
                <w:szCs w:val="22"/>
              </w:rPr>
              <w:t xml:space="preserve">is multi-dimensional; it depends on whether that innovation is legitimate, usable, embedded and capable of developing the workforces that must carry it forward. This was a significant </w:t>
            </w:r>
            <w:r w:rsidR="00B428F6" w:rsidRPr="00BF1BB6">
              <w:rPr>
                <w:rFonts w:ascii="Arial" w:eastAsia="Arial" w:hAnsi="Arial" w:cs="Arial"/>
                <w:color w:val="000000" w:themeColor="text1"/>
                <w:sz w:val="22"/>
                <w:szCs w:val="22"/>
              </w:rPr>
              <w:t>shift in my thinking. I moved from seeing evaluation as a retrospective judgement on project completion to und</w:t>
            </w:r>
            <w:r w:rsidR="00327997" w:rsidRPr="00BF1BB6">
              <w:rPr>
                <w:rFonts w:ascii="Arial" w:eastAsia="Arial" w:hAnsi="Arial" w:cs="Arial"/>
                <w:color w:val="000000" w:themeColor="text1"/>
                <w:sz w:val="22"/>
                <w:szCs w:val="22"/>
              </w:rPr>
              <w:t xml:space="preserve">erstanding it as an ongoing leadership practice concerned with evidence, learning and sustained change. </w:t>
            </w:r>
          </w:p>
          <w:p w14:paraId="1AE4C5B7" w14:textId="77777777" w:rsidR="00327997" w:rsidRPr="00BF1BB6" w:rsidRDefault="00327997" w:rsidP="00BF1BB6">
            <w:pPr>
              <w:spacing w:line="360" w:lineRule="auto"/>
              <w:rPr>
                <w:rFonts w:ascii="Arial" w:eastAsia="Arial" w:hAnsi="Arial" w:cs="Arial"/>
                <w:color w:val="000000" w:themeColor="text1"/>
                <w:sz w:val="22"/>
                <w:szCs w:val="22"/>
              </w:rPr>
            </w:pPr>
          </w:p>
          <w:p w14:paraId="186ADA97" w14:textId="77777777" w:rsidR="00327997" w:rsidRPr="00BF1BB6" w:rsidRDefault="00327997"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I also learned something important about myself</w:t>
            </w:r>
            <w:r w:rsidR="00952511" w:rsidRPr="00BF1BB6">
              <w:rPr>
                <w:rFonts w:ascii="Arial" w:eastAsia="Arial" w:hAnsi="Arial" w:cs="Arial"/>
                <w:color w:val="000000" w:themeColor="text1"/>
                <w:sz w:val="22"/>
                <w:szCs w:val="22"/>
              </w:rPr>
              <w:t>, one of my strengths is my ability to bridge digital, governance and operational</w:t>
            </w:r>
            <w:r w:rsidR="00BE7657" w:rsidRPr="00BF1BB6">
              <w:rPr>
                <w:rFonts w:ascii="Arial" w:eastAsia="Arial" w:hAnsi="Arial" w:cs="Arial"/>
                <w:color w:val="000000" w:themeColor="text1"/>
                <w:sz w:val="22"/>
                <w:szCs w:val="22"/>
              </w:rPr>
              <w:t xml:space="preserve"> perspectives, but I also recognised that I need to be more deliberate </w:t>
            </w:r>
            <w:r w:rsidR="00B80D81" w:rsidRPr="00BF1BB6">
              <w:rPr>
                <w:rFonts w:ascii="Arial" w:eastAsia="Arial" w:hAnsi="Arial" w:cs="Arial"/>
                <w:color w:val="000000" w:themeColor="text1"/>
                <w:sz w:val="22"/>
                <w:szCs w:val="22"/>
              </w:rPr>
              <w:t>in defining how learner outcomes will be evidenced</w:t>
            </w:r>
            <w:r w:rsidR="00C51C0A" w:rsidRPr="00BF1BB6">
              <w:rPr>
                <w:rFonts w:ascii="Arial" w:eastAsia="Arial" w:hAnsi="Arial" w:cs="Arial"/>
                <w:color w:val="000000" w:themeColor="text1"/>
                <w:sz w:val="22"/>
                <w:szCs w:val="22"/>
              </w:rPr>
              <w:t xml:space="preserve"> from the start of the programme. This reflection has therefore dee</w:t>
            </w:r>
            <w:r w:rsidR="00492205" w:rsidRPr="00BF1BB6">
              <w:rPr>
                <w:rFonts w:ascii="Arial" w:eastAsia="Arial" w:hAnsi="Arial" w:cs="Arial"/>
                <w:color w:val="000000" w:themeColor="text1"/>
                <w:sz w:val="22"/>
                <w:szCs w:val="22"/>
              </w:rPr>
              <w:t>pened both my self-awareness and my evaluative capability. It has shown</w:t>
            </w:r>
            <w:r w:rsidR="005F63AA" w:rsidRPr="00BF1BB6">
              <w:rPr>
                <w:rFonts w:ascii="Arial" w:eastAsia="Arial" w:hAnsi="Arial" w:cs="Arial"/>
                <w:color w:val="000000" w:themeColor="text1"/>
                <w:sz w:val="22"/>
                <w:szCs w:val="22"/>
              </w:rPr>
              <w:t xml:space="preserve"> me that my contribution to innovation is not simply delivering something new, but helping others learn it, trust it and use it meaningfully. </w:t>
            </w:r>
          </w:p>
          <w:p w14:paraId="6D2F5AAA" w14:textId="77777777" w:rsidR="005F63AA" w:rsidRPr="00BF1BB6" w:rsidRDefault="005F63AA" w:rsidP="00BF1BB6">
            <w:pPr>
              <w:spacing w:line="360" w:lineRule="auto"/>
              <w:rPr>
                <w:rFonts w:ascii="Arial" w:eastAsia="Arial" w:hAnsi="Arial" w:cs="Arial"/>
                <w:color w:val="000000" w:themeColor="text1"/>
                <w:sz w:val="22"/>
                <w:szCs w:val="22"/>
              </w:rPr>
            </w:pPr>
          </w:p>
          <w:p w14:paraId="25F8F49B" w14:textId="6C4E3B81" w:rsidR="005F63AA" w:rsidRPr="00BF1BB6" w:rsidRDefault="00D51AF6" w:rsidP="00BF1BB6">
            <w:p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This matters for my future practice </w:t>
            </w:r>
            <w:r w:rsidR="0087464E" w:rsidRPr="00BF1BB6">
              <w:rPr>
                <w:rFonts w:ascii="Arial" w:eastAsia="Arial" w:hAnsi="Arial" w:cs="Arial"/>
                <w:color w:val="000000" w:themeColor="text1"/>
                <w:sz w:val="22"/>
                <w:szCs w:val="22"/>
              </w:rPr>
              <w:t xml:space="preserve">because digital innovation within emergency services will increasingly need to demonstrate not only that it works but that It improves workforce </w:t>
            </w:r>
            <w:r w:rsidR="0065165A" w:rsidRPr="00BF1BB6">
              <w:rPr>
                <w:rFonts w:ascii="Arial" w:eastAsia="Arial" w:hAnsi="Arial" w:cs="Arial"/>
                <w:color w:val="000000" w:themeColor="text1"/>
                <w:sz w:val="22"/>
                <w:szCs w:val="22"/>
              </w:rPr>
              <w:t xml:space="preserve">capability and supports safe, sustainable service development. This reflection demonstrates my achievement of </w:t>
            </w:r>
            <w:r w:rsidR="00130770" w:rsidRPr="00BF1BB6">
              <w:rPr>
                <w:rFonts w:ascii="Arial" w:eastAsia="Arial" w:hAnsi="Arial" w:cs="Arial"/>
                <w:color w:val="000000" w:themeColor="text1"/>
                <w:sz w:val="22"/>
                <w:szCs w:val="22"/>
              </w:rPr>
              <w:t xml:space="preserve">this learning outcome by evidencing my ability to critically </w:t>
            </w:r>
            <w:r w:rsidR="006C61B8" w:rsidRPr="00BF1BB6">
              <w:rPr>
                <w:rFonts w:ascii="Arial" w:eastAsia="Arial" w:hAnsi="Arial" w:cs="Arial"/>
                <w:color w:val="000000" w:themeColor="text1"/>
                <w:sz w:val="22"/>
                <w:szCs w:val="22"/>
              </w:rPr>
              <w:t>examine and e</w:t>
            </w:r>
            <w:r w:rsidR="00EA5B75" w:rsidRPr="00BF1BB6">
              <w:rPr>
                <w:rFonts w:ascii="Arial" w:eastAsia="Arial" w:hAnsi="Arial" w:cs="Arial"/>
                <w:color w:val="000000" w:themeColor="text1"/>
                <w:sz w:val="22"/>
                <w:szCs w:val="22"/>
              </w:rPr>
              <w:t xml:space="preserve">valuate the effectiveness of digital innovation, including its impact on learner outcomes, using governance evidence, operational testing and reflective analysis grounded in my leadership of the HART Drone Programme. </w:t>
            </w:r>
          </w:p>
        </w:tc>
      </w:tr>
      <w:tr w:rsidR="005B231A" w:rsidRPr="00BF1BB6" w14:paraId="7101EAC6" w14:textId="77777777" w:rsidTr="003F7BF6">
        <w:tc>
          <w:tcPr>
            <w:tcW w:w="1980" w:type="dxa"/>
          </w:tcPr>
          <w:p w14:paraId="7723C51E" w14:textId="77777777" w:rsidR="005B231A" w:rsidRPr="00BF1BB6" w:rsidRDefault="005B231A" w:rsidP="00BF1BB6">
            <w:pPr>
              <w:spacing w:line="360" w:lineRule="auto"/>
              <w:rPr>
                <w:rFonts w:ascii="Arial" w:eastAsia="Arial" w:hAnsi="Arial" w:cs="Arial"/>
                <w:sz w:val="22"/>
                <w:szCs w:val="22"/>
              </w:rPr>
            </w:pPr>
          </w:p>
        </w:tc>
        <w:tc>
          <w:tcPr>
            <w:tcW w:w="8476" w:type="dxa"/>
          </w:tcPr>
          <w:p w14:paraId="324DFFEB" w14:textId="77777777" w:rsidR="005B231A" w:rsidRPr="00BF1BB6" w:rsidRDefault="005B231A" w:rsidP="00BF1BB6">
            <w:pPr>
              <w:spacing w:line="360" w:lineRule="auto"/>
              <w:rPr>
                <w:rFonts w:ascii="Arial" w:eastAsia="Arial" w:hAnsi="Arial" w:cs="Arial"/>
                <w:b/>
                <w:bCs/>
                <w:color w:val="000000" w:themeColor="text1"/>
                <w:sz w:val="22"/>
                <w:szCs w:val="22"/>
                <w:u w:val="single"/>
              </w:rPr>
            </w:pPr>
            <w:r w:rsidRPr="00BF1BB6">
              <w:rPr>
                <w:rFonts w:ascii="Arial" w:eastAsia="Arial" w:hAnsi="Arial" w:cs="Arial"/>
                <w:b/>
                <w:bCs/>
                <w:color w:val="000000" w:themeColor="text1"/>
                <w:sz w:val="22"/>
                <w:szCs w:val="22"/>
                <w:u w:val="single"/>
              </w:rPr>
              <w:t>Action Plan</w:t>
            </w:r>
          </w:p>
          <w:p w14:paraId="6E7FF841" w14:textId="77777777" w:rsidR="005B55AA" w:rsidRPr="00BF1BB6" w:rsidRDefault="004C1747" w:rsidP="00BF1BB6">
            <w:pPr>
              <w:pStyle w:val="ListParagraph"/>
              <w:numPr>
                <w:ilvl w:val="0"/>
                <w:numId w:val="15"/>
              </w:num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I will define learner-outcomes indicators at programme initiation alongside governance and technical milestones</w:t>
            </w:r>
            <w:r w:rsidR="00B46A5F" w:rsidRPr="00BF1BB6">
              <w:rPr>
                <w:rFonts w:ascii="Arial" w:eastAsia="Arial" w:hAnsi="Arial" w:cs="Arial"/>
                <w:color w:val="000000" w:themeColor="text1"/>
                <w:sz w:val="22"/>
                <w:szCs w:val="22"/>
              </w:rPr>
              <w:t xml:space="preserve">, so </w:t>
            </w:r>
            <w:r w:rsidR="00CE1C28" w:rsidRPr="00BF1BB6">
              <w:rPr>
                <w:rFonts w:ascii="Arial" w:eastAsia="Arial" w:hAnsi="Arial" w:cs="Arial"/>
                <w:color w:val="000000" w:themeColor="text1"/>
                <w:sz w:val="22"/>
                <w:szCs w:val="22"/>
              </w:rPr>
              <w:t xml:space="preserve">that confidence, competence and adoption are measured </w:t>
            </w:r>
            <w:r w:rsidR="005B55AA" w:rsidRPr="00BF1BB6">
              <w:rPr>
                <w:rFonts w:ascii="Arial" w:eastAsia="Arial" w:hAnsi="Arial" w:cs="Arial"/>
                <w:color w:val="000000" w:themeColor="text1"/>
                <w:sz w:val="22"/>
                <w:szCs w:val="22"/>
              </w:rPr>
              <w:t>deliberately</w:t>
            </w:r>
            <w:r w:rsidR="00CE1C28" w:rsidRPr="00BF1BB6">
              <w:rPr>
                <w:rFonts w:ascii="Arial" w:eastAsia="Arial" w:hAnsi="Arial" w:cs="Arial"/>
                <w:color w:val="000000" w:themeColor="text1"/>
                <w:sz w:val="22"/>
                <w:szCs w:val="22"/>
              </w:rPr>
              <w:t xml:space="preserve"> </w:t>
            </w:r>
            <w:r w:rsidR="005B55AA" w:rsidRPr="00BF1BB6">
              <w:rPr>
                <w:rFonts w:ascii="Arial" w:eastAsia="Arial" w:hAnsi="Arial" w:cs="Arial"/>
                <w:color w:val="000000" w:themeColor="text1"/>
                <w:sz w:val="22"/>
                <w:szCs w:val="22"/>
              </w:rPr>
              <w:t>rather</w:t>
            </w:r>
            <w:r w:rsidR="00CE1C28" w:rsidRPr="00BF1BB6">
              <w:rPr>
                <w:rFonts w:ascii="Arial" w:eastAsia="Arial" w:hAnsi="Arial" w:cs="Arial"/>
                <w:color w:val="000000" w:themeColor="text1"/>
                <w:sz w:val="22"/>
                <w:szCs w:val="22"/>
              </w:rPr>
              <w:t xml:space="preserve"> than inferred </w:t>
            </w:r>
            <w:r w:rsidR="005B55AA" w:rsidRPr="00BF1BB6">
              <w:rPr>
                <w:rFonts w:ascii="Arial" w:eastAsia="Arial" w:hAnsi="Arial" w:cs="Arial"/>
                <w:color w:val="000000" w:themeColor="text1"/>
                <w:sz w:val="22"/>
                <w:szCs w:val="22"/>
              </w:rPr>
              <w:t xml:space="preserve">retrospectively. </w:t>
            </w:r>
          </w:p>
          <w:p w14:paraId="3BD33E9D" w14:textId="77777777" w:rsidR="00344681" w:rsidRPr="00BF1BB6" w:rsidRDefault="00F25449" w:rsidP="00BF1BB6">
            <w:pPr>
              <w:pStyle w:val="ListParagraph"/>
              <w:numPr>
                <w:ilvl w:val="0"/>
                <w:numId w:val="15"/>
              </w:num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I will build evaluation checkpoints into programme governance, linking assurance documents such as a PID, DPIA and end-of-project reporting to learn</w:t>
            </w:r>
            <w:r w:rsidR="00344681" w:rsidRPr="00BF1BB6">
              <w:rPr>
                <w:rFonts w:ascii="Arial" w:eastAsia="Arial" w:hAnsi="Arial" w:cs="Arial"/>
                <w:color w:val="000000" w:themeColor="text1"/>
                <w:sz w:val="22"/>
                <w:szCs w:val="22"/>
              </w:rPr>
              <w:t xml:space="preserve">er and implementation outcomes. </w:t>
            </w:r>
          </w:p>
          <w:p w14:paraId="7181FADB" w14:textId="77777777" w:rsidR="005B231A" w:rsidRPr="00BF1BB6" w:rsidRDefault="00344681" w:rsidP="00BF1BB6">
            <w:pPr>
              <w:pStyle w:val="ListParagraph"/>
              <w:numPr>
                <w:ilvl w:val="0"/>
                <w:numId w:val="15"/>
              </w:num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 xml:space="preserve">I will use structured debriefs and reflective prompts after field testing </w:t>
            </w:r>
            <w:r w:rsidR="00C403A3" w:rsidRPr="00BF1BB6">
              <w:rPr>
                <w:rFonts w:ascii="Arial" w:eastAsia="Arial" w:hAnsi="Arial" w:cs="Arial"/>
                <w:color w:val="000000" w:themeColor="text1"/>
                <w:sz w:val="22"/>
                <w:szCs w:val="22"/>
              </w:rPr>
              <w:t xml:space="preserve">and early deployment to capture how staff are making sense of the innovation in practice. </w:t>
            </w:r>
            <w:r w:rsidR="005B55AA" w:rsidRPr="00BF1BB6">
              <w:rPr>
                <w:rFonts w:ascii="Arial" w:eastAsia="Arial" w:hAnsi="Arial" w:cs="Arial"/>
                <w:color w:val="000000" w:themeColor="text1"/>
                <w:sz w:val="22"/>
                <w:szCs w:val="22"/>
              </w:rPr>
              <w:t xml:space="preserve"> </w:t>
            </w:r>
          </w:p>
          <w:p w14:paraId="050E7F4D" w14:textId="77777777" w:rsidR="00C403A3" w:rsidRPr="00BF1BB6" w:rsidRDefault="00C403A3" w:rsidP="00BF1BB6">
            <w:pPr>
              <w:pStyle w:val="ListParagraph"/>
              <w:numPr>
                <w:ilvl w:val="0"/>
                <w:numId w:val="15"/>
              </w:num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I will combine</w:t>
            </w:r>
            <w:r w:rsidR="001765B0" w:rsidRPr="00BF1BB6">
              <w:rPr>
                <w:rFonts w:ascii="Arial" w:eastAsia="Arial" w:hAnsi="Arial" w:cs="Arial"/>
                <w:color w:val="000000" w:themeColor="text1"/>
                <w:sz w:val="22"/>
                <w:szCs w:val="22"/>
              </w:rPr>
              <w:t xml:space="preserve"> formal governance evidence with qualitative evidence, such as narratives, changes in confidence and role clarity, to produce a fuller account of impact. </w:t>
            </w:r>
          </w:p>
          <w:p w14:paraId="08362A1F" w14:textId="77777777" w:rsidR="009A4155" w:rsidRPr="00BF1BB6" w:rsidRDefault="009A4155" w:rsidP="00BF1BB6">
            <w:pPr>
              <w:pStyle w:val="ListParagraph"/>
              <w:numPr>
                <w:ilvl w:val="0"/>
                <w:numId w:val="15"/>
              </w:numPr>
              <w:spacing w:line="360" w:lineRule="auto"/>
              <w:rPr>
                <w:rFonts w:ascii="Arial" w:eastAsia="Arial" w:hAnsi="Arial" w:cs="Arial"/>
                <w:color w:val="000000" w:themeColor="text1"/>
                <w:sz w:val="22"/>
                <w:szCs w:val="22"/>
              </w:rPr>
            </w:pPr>
            <w:r w:rsidRPr="00BF1BB6">
              <w:rPr>
                <w:rFonts w:ascii="Arial" w:eastAsia="Arial" w:hAnsi="Arial" w:cs="Arial"/>
                <w:color w:val="000000" w:themeColor="text1"/>
                <w:sz w:val="22"/>
                <w:szCs w:val="22"/>
              </w:rPr>
              <w:t>I will use this learning to position myself not only as a programme lead, but as a leader who can evidence the value of innovation in a way that supports organisational learning and sustainable change.</w:t>
            </w:r>
          </w:p>
          <w:p w14:paraId="0A758ABA" w14:textId="77777777" w:rsidR="00E50B63" w:rsidRDefault="00E50B63" w:rsidP="00BF1BB6">
            <w:pPr>
              <w:spacing w:line="360" w:lineRule="auto"/>
              <w:rPr>
                <w:rFonts w:ascii="Arial" w:eastAsia="Arial" w:hAnsi="Arial" w:cs="Arial"/>
                <w:color w:val="000000" w:themeColor="text1"/>
                <w:sz w:val="22"/>
                <w:szCs w:val="22"/>
              </w:rPr>
            </w:pPr>
          </w:p>
          <w:p w14:paraId="365B09C8" w14:textId="77777777" w:rsidR="00BF1BB6" w:rsidRDefault="00BF1BB6" w:rsidP="00BF1BB6">
            <w:pPr>
              <w:spacing w:line="360" w:lineRule="auto"/>
              <w:rPr>
                <w:rFonts w:ascii="Arial" w:eastAsia="Arial" w:hAnsi="Arial" w:cs="Arial"/>
                <w:color w:val="000000" w:themeColor="text1"/>
                <w:sz w:val="22"/>
                <w:szCs w:val="22"/>
              </w:rPr>
            </w:pPr>
          </w:p>
          <w:p w14:paraId="6DD12220" w14:textId="77777777" w:rsidR="00BF1BB6" w:rsidRPr="00BF1BB6" w:rsidRDefault="00BF1BB6" w:rsidP="00BF1BB6">
            <w:pPr>
              <w:spacing w:line="360" w:lineRule="auto"/>
              <w:rPr>
                <w:rFonts w:ascii="Arial" w:eastAsia="Arial" w:hAnsi="Arial" w:cs="Arial"/>
                <w:color w:val="000000" w:themeColor="text1"/>
                <w:sz w:val="22"/>
                <w:szCs w:val="22"/>
              </w:rPr>
            </w:pPr>
          </w:p>
          <w:p w14:paraId="5A8C248B" w14:textId="284A29F8" w:rsidR="00E50B63" w:rsidRPr="00BF1BB6" w:rsidRDefault="00E50B63" w:rsidP="00BF1BB6">
            <w:pPr>
              <w:spacing w:line="360" w:lineRule="auto"/>
              <w:rPr>
                <w:rFonts w:ascii="Arial" w:eastAsia="Arial" w:hAnsi="Arial" w:cs="Arial"/>
                <w:b/>
                <w:bCs/>
                <w:color w:val="000000" w:themeColor="text1"/>
                <w:sz w:val="22"/>
                <w:szCs w:val="22"/>
                <w:u w:val="single"/>
              </w:rPr>
            </w:pPr>
            <w:r w:rsidRPr="00BF1BB6">
              <w:rPr>
                <w:rFonts w:ascii="Arial" w:eastAsia="Arial" w:hAnsi="Arial" w:cs="Arial"/>
                <w:b/>
                <w:bCs/>
                <w:color w:val="000000" w:themeColor="text1"/>
                <w:sz w:val="22"/>
                <w:szCs w:val="22"/>
                <w:u w:val="single"/>
              </w:rPr>
              <w:t xml:space="preserve">References </w:t>
            </w:r>
          </w:p>
          <w:p w14:paraId="69BA6561" w14:textId="77777777" w:rsidR="00FF7274" w:rsidRDefault="00FF7274" w:rsidP="00046783">
            <w:pPr>
              <w:spacing w:line="360" w:lineRule="auto"/>
              <w:ind w:left="360"/>
              <w:rPr>
                <w:rFonts w:ascii="Arial" w:eastAsia="Arial" w:hAnsi="Arial" w:cs="Arial"/>
                <w:color w:val="000000" w:themeColor="text1"/>
                <w:sz w:val="22"/>
                <w:szCs w:val="22"/>
              </w:rPr>
            </w:pPr>
            <w:r w:rsidRPr="00FF7274">
              <w:rPr>
                <w:rFonts w:ascii="Arial" w:eastAsia="Arial" w:hAnsi="Arial" w:cs="Arial"/>
                <w:color w:val="000000" w:themeColor="text1"/>
                <w:sz w:val="22"/>
                <w:szCs w:val="22"/>
              </w:rPr>
              <w:t xml:space="preserve">Boud, D., Keogh, R., &amp; Walker, D. (1985). </w:t>
            </w:r>
            <w:r w:rsidRPr="00FF7274">
              <w:rPr>
                <w:rFonts w:ascii="Arial" w:eastAsia="Arial" w:hAnsi="Arial" w:cs="Arial"/>
                <w:i/>
                <w:iCs/>
                <w:color w:val="000000" w:themeColor="text1"/>
                <w:sz w:val="22"/>
                <w:szCs w:val="22"/>
              </w:rPr>
              <w:t>Reflection: Turning experience into learning</w:t>
            </w:r>
            <w:r w:rsidRPr="00FF7274">
              <w:rPr>
                <w:rFonts w:ascii="Arial" w:eastAsia="Arial" w:hAnsi="Arial" w:cs="Arial"/>
                <w:color w:val="000000" w:themeColor="text1"/>
                <w:sz w:val="22"/>
                <w:szCs w:val="22"/>
              </w:rPr>
              <w:t>. Kogan Page.</w:t>
            </w:r>
          </w:p>
          <w:p w14:paraId="56E321D0" w14:textId="77777777" w:rsidR="00046783" w:rsidRPr="00FF7274" w:rsidRDefault="00046783" w:rsidP="00046783">
            <w:pPr>
              <w:spacing w:line="360" w:lineRule="auto"/>
              <w:ind w:left="360"/>
              <w:rPr>
                <w:rFonts w:ascii="Arial" w:eastAsia="Arial" w:hAnsi="Arial" w:cs="Arial"/>
                <w:color w:val="000000" w:themeColor="text1"/>
                <w:sz w:val="22"/>
                <w:szCs w:val="22"/>
              </w:rPr>
            </w:pPr>
          </w:p>
          <w:p w14:paraId="2ED01E58" w14:textId="77777777" w:rsidR="00FF7274" w:rsidRDefault="00FF7274" w:rsidP="00046783">
            <w:pPr>
              <w:spacing w:line="360" w:lineRule="auto"/>
              <w:ind w:left="360"/>
              <w:rPr>
                <w:rFonts w:ascii="Arial" w:eastAsia="Arial" w:hAnsi="Arial" w:cs="Arial"/>
                <w:color w:val="000000" w:themeColor="text1"/>
                <w:sz w:val="22"/>
                <w:szCs w:val="22"/>
              </w:rPr>
            </w:pPr>
            <w:r w:rsidRPr="00FF7274">
              <w:rPr>
                <w:rFonts w:ascii="Arial" w:eastAsia="Arial" w:hAnsi="Arial" w:cs="Arial"/>
                <w:color w:val="000000" w:themeColor="text1"/>
                <w:sz w:val="22"/>
                <w:szCs w:val="22"/>
              </w:rPr>
              <w:t xml:space="preserve">Gibbs, G. (2013). </w:t>
            </w:r>
            <w:r w:rsidRPr="00FF7274">
              <w:rPr>
                <w:rFonts w:ascii="Arial" w:eastAsia="Arial" w:hAnsi="Arial" w:cs="Arial"/>
                <w:i/>
                <w:iCs/>
                <w:color w:val="000000" w:themeColor="text1"/>
                <w:sz w:val="22"/>
                <w:szCs w:val="22"/>
              </w:rPr>
              <w:t>Learning by doing: A guide to teaching and learning methods</w:t>
            </w:r>
            <w:r w:rsidRPr="00FF7274">
              <w:rPr>
                <w:rFonts w:ascii="Arial" w:eastAsia="Arial" w:hAnsi="Arial" w:cs="Arial"/>
                <w:color w:val="000000" w:themeColor="text1"/>
                <w:sz w:val="22"/>
                <w:szCs w:val="22"/>
              </w:rPr>
              <w:t xml:space="preserve">. 49–50. </w:t>
            </w:r>
            <w:hyperlink r:id="rId31" w:tgtFrame="_blank" w:history="1">
              <w:r w:rsidRPr="00FF7274">
                <w:rPr>
                  <w:rStyle w:val="Hyperlink"/>
                  <w:rFonts w:ascii="Arial" w:eastAsia="Arial" w:hAnsi="Arial" w:cs="Arial"/>
                  <w:sz w:val="22"/>
                  <w:szCs w:val="22"/>
                </w:rPr>
                <w:t>https://doi.org/10.24384/2ewd-qj09</w:t>
              </w:r>
            </w:hyperlink>
          </w:p>
          <w:p w14:paraId="0A47B28F" w14:textId="77777777" w:rsidR="00046783" w:rsidRPr="00FF7274" w:rsidRDefault="00046783" w:rsidP="00046783">
            <w:pPr>
              <w:spacing w:line="360" w:lineRule="auto"/>
              <w:ind w:left="360"/>
              <w:rPr>
                <w:rFonts w:ascii="Arial" w:eastAsia="Arial" w:hAnsi="Arial" w:cs="Arial"/>
                <w:color w:val="000000" w:themeColor="text1"/>
                <w:sz w:val="22"/>
                <w:szCs w:val="22"/>
              </w:rPr>
            </w:pPr>
          </w:p>
          <w:p w14:paraId="0128E339" w14:textId="77777777" w:rsidR="00FF7274" w:rsidRDefault="00FF7274" w:rsidP="00046783">
            <w:pPr>
              <w:spacing w:line="360" w:lineRule="auto"/>
              <w:ind w:left="360"/>
              <w:rPr>
                <w:rFonts w:ascii="Arial" w:eastAsia="Arial" w:hAnsi="Arial" w:cs="Arial"/>
                <w:color w:val="000000" w:themeColor="text1"/>
                <w:sz w:val="22"/>
                <w:szCs w:val="22"/>
              </w:rPr>
            </w:pPr>
            <w:r w:rsidRPr="00FF7274">
              <w:rPr>
                <w:rFonts w:ascii="Arial" w:eastAsia="Arial" w:hAnsi="Arial" w:cs="Arial"/>
                <w:color w:val="000000" w:themeColor="text1"/>
                <w:sz w:val="22"/>
                <w:szCs w:val="22"/>
              </w:rPr>
              <w:t xml:space="preserve">Johns, C. (2019). Becoming a reflective practitioner. </w:t>
            </w:r>
            <w:r w:rsidRPr="00FF7274">
              <w:rPr>
                <w:rFonts w:ascii="Arial" w:eastAsia="Arial" w:hAnsi="Arial" w:cs="Arial"/>
                <w:i/>
                <w:iCs/>
                <w:color w:val="000000" w:themeColor="text1"/>
                <w:sz w:val="22"/>
                <w:szCs w:val="22"/>
              </w:rPr>
              <w:t>British Dental Journal</w:t>
            </w:r>
            <w:r w:rsidRPr="00FF7274">
              <w:rPr>
                <w:rFonts w:ascii="Arial" w:eastAsia="Arial" w:hAnsi="Arial" w:cs="Arial"/>
                <w:color w:val="000000" w:themeColor="text1"/>
                <w:sz w:val="22"/>
                <w:szCs w:val="22"/>
              </w:rPr>
              <w:t xml:space="preserve">, </w:t>
            </w:r>
            <w:r w:rsidRPr="00FF7274">
              <w:rPr>
                <w:rFonts w:ascii="Arial" w:eastAsia="Arial" w:hAnsi="Arial" w:cs="Arial"/>
                <w:i/>
                <w:iCs/>
                <w:color w:val="000000" w:themeColor="text1"/>
                <w:sz w:val="22"/>
                <w:szCs w:val="22"/>
              </w:rPr>
              <w:t>227</w:t>
            </w:r>
            <w:r w:rsidRPr="00FF7274">
              <w:rPr>
                <w:rFonts w:ascii="Arial" w:eastAsia="Arial" w:hAnsi="Arial" w:cs="Arial"/>
                <w:color w:val="000000" w:themeColor="text1"/>
                <w:sz w:val="22"/>
                <w:szCs w:val="22"/>
              </w:rPr>
              <w:t xml:space="preserve">(2), 80. </w:t>
            </w:r>
            <w:hyperlink r:id="rId32" w:tgtFrame="_blank" w:history="1">
              <w:r w:rsidRPr="00FF7274">
                <w:rPr>
                  <w:rStyle w:val="Hyperlink"/>
                  <w:rFonts w:ascii="Arial" w:eastAsia="Arial" w:hAnsi="Arial" w:cs="Arial"/>
                  <w:sz w:val="22"/>
                  <w:szCs w:val="22"/>
                </w:rPr>
                <w:t>https://doi.org/10.1038/s41415-019-0584-0</w:t>
              </w:r>
            </w:hyperlink>
          </w:p>
          <w:p w14:paraId="55886CFE" w14:textId="77777777" w:rsidR="00046783" w:rsidRPr="00FF7274" w:rsidRDefault="00046783" w:rsidP="00046783">
            <w:pPr>
              <w:spacing w:line="360" w:lineRule="auto"/>
              <w:ind w:left="360"/>
              <w:rPr>
                <w:rFonts w:ascii="Arial" w:eastAsia="Arial" w:hAnsi="Arial" w:cs="Arial"/>
                <w:color w:val="000000" w:themeColor="text1"/>
                <w:sz w:val="22"/>
                <w:szCs w:val="22"/>
              </w:rPr>
            </w:pPr>
          </w:p>
          <w:p w14:paraId="18A1BF9A" w14:textId="77777777" w:rsidR="00FF7274" w:rsidRDefault="00FF7274" w:rsidP="00046783">
            <w:pPr>
              <w:spacing w:line="360" w:lineRule="auto"/>
              <w:ind w:left="360"/>
              <w:rPr>
                <w:rFonts w:ascii="Arial" w:eastAsia="Arial" w:hAnsi="Arial" w:cs="Arial"/>
                <w:color w:val="000000" w:themeColor="text1"/>
                <w:sz w:val="22"/>
                <w:szCs w:val="22"/>
              </w:rPr>
            </w:pPr>
            <w:r w:rsidRPr="00FF7274">
              <w:rPr>
                <w:rFonts w:ascii="Arial" w:eastAsia="Arial" w:hAnsi="Arial" w:cs="Arial"/>
                <w:color w:val="000000" w:themeColor="text1"/>
                <w:sz w:val="22"/>
                <w:szCs w:val="22"/>
              </w:rPr>
              <w:t xml:space="preserve">Kolb, D. (1983). </w:t>
            </w:r>
            <w:r w:rsidRPr="00FF7274">
              <w:rPr>
                <w:rFonts w:ascii="Arial" w:eastAsia="Arial" w:hAnsi="Arial" w:cs="Arial"/>
                <w:i/>
                <w:iCs/>
                <w:color w:val="000000" w:themeColor="text1"/>
                <w:sz w:val="22"/>
                <w:szCs w:val="22"/>
              </w:rPr>
              <w:t>Experiential learning: Experience as the source of learning and development</w:t>
            </w:r>
            <w:r w:rsidRPr="00FF7274">
              <w:rPr>
                <w:rFonts w:ascii="Arial" w:eastAsia="Arial" w:hAnsi="Arial" w:cs="Arial"/>
                <w:color w:val="000000" w:themeColor="text1"/>
                <w:sz w:val="22"/>
                <w:szCs w:val="22"/>
              </w:rPr>
              <w:t>. 26–27.</w:t>
            </w:r>
          </w:p>
          <w:p w14:paraId="0277D1EE" w14:textId="77777777" w:rsidR="00046783" w:rsidRPr="00FF7274" w:rsidRDefault="00046783" w:rsidP="00046783">
            <w:pPr>
              <w:spacing w:line="360" w:lineRule="auto"/>
              <w:ind w:left="360"/>
              <w:rPr>
                <w:rFonts w:ascii="Arial" w:eastAsia="Arial" w:hAnsi="Arial" w:cs="Arial"/>
                <w:color w:val="000000" w:themeColor="text1"/>
                <w:sz w:val="22"/>
                <w:szCs w:val="22"/>
              </w:rPr>
            </w:pPr>
          </w:p>
          <w:p w14:paraId="08DC0C15" w14:textId="77777777" w:rsidR="00FF7274" w:rsidRPr="00FF7274" w:rsidRDefault="00FF7274" w:rsidP="00046783">
            <w:pPr>
              <w:spacing w:line="360" w:lineRule="auto"/>
              <w:ind w:left="360"/>
              <w:rPr>
                <w:rFonts w:ascii="Arial" w:eastAsia="Arial" w:hAnsi="Arial" w:cs="Arial"/>
                <w:color w:val="000000" w:themeColor="text1"/>
                <w:sz w:val="22"/>
                <w:szCs w:val="22"/>
              </w:rPr>
            </w:pPr>
            <w:r w:rsidRPr="00FF7274">
              <w:rPr>
                <w:rFonts w:ascii="Arial" w:eastAsia="Arial" w:hAnsi="Arial" w:cs="Arial"/>
                <w:color w:val="000000" w:themeColor="text1"/>
                <w:sz w:val="22"/>
                <w:szCs w:val="22"/>
              </w:rPr>
              <w:t xml:space="preserve">Mezirow, J. (1991). </w:t>
            </w:r>
            <w:r w:rsidRPr="00FF7274">
              <w:rPr>
                <w:rFonts w:ascii="Arial" w:eastAsia="Arial" w:hAnsi="Arial" w:cs="Arial"/>
                <w:i/>
                <w:iCs/>
                <w:color w:val="000000" w:themeColor="text1"/>
                <w:sz w:val="22"/>
                <w:szCs w:val="22"/>
              </w:rPr>
              <w:t>Transformative dimensions of adult learning</w:t>
            </w:r>
            <w:r w:rsidRPr="00FF7274">
              <w:rPr>
                <w:rFonts w:ascii="Arial" w:eastAsia="Arial" w:hAnsi="Arial" w:cs="Arial"/>
                <w:color w:val="000000" w:themeColor="text1"/>
                <w:sz w:val="22"/>
                <w:szCs w:val="22"/>
              </w:rPr>
              <w:t>. 12–15.</w:t>
            </w:r>
          </w:p>
          <w:p w14:paraId="7CC845D9" w14:textId="77777777" w:rsidR="00FF7274" w:rsidRDefault="00FF7274" w:rsidP="00046783">
            <w:pPr>
              <w:spacing w:line="360" w:lineRule="auto"/>
              <w:ind w:left="360"/>
              <w:rPr>
                <w:rFonts w:ascii="Arial" w:eastAsia="Arial" w:hAnsi="Arial" w:cs="Arial"/>
                <w:color w:val="000000" w:themeColor="text1"/>
                <w:sz w:val="22"/>
                <w:szCs w:val="22"/>
              </w:rPr>
            </w:pPr>
            <w:r w:rsidRPr="00FF7274">
              <w:rPr>
                <w:rFonts w:ascii="Arial" w:eastAsia="Arial" w:hAnsi="Arial" w:cs="Arial"/>
                <w:color w:val="000000" w:themeColor="text1"/>
                <w:sz w:val="22"/>
                <w:szCs w:val="22"/>
              </w:rPr>
              <w:t xml:space="preserve">Schein, E. H., &amp; Schein, P. (2010). </w:t>
            </w:r>
            <w:r w:rsidRPr="00FF7274">
              <w:rPr>
                <w:rFonts w:ascii="Arial" w:eastAsia="Arial" w:hAnsi="Arial" w:cs="Arial"/>
                <w:i/>
                <w:iCs/>
                <w:color w:val="000000" w:themeColor="text1"/>
                <w:sz w:val="22"/>
                <w:szCs w:val="22"/>
              </w:rPr>
              <w:t>Organizational culture and leadership</w:t>
            </w:r>
            <w:r w:rsidRPr="00FF7274">
              <w:rPr>
                <w:rFonts w:ascii="Arial" w:eastAsia="Arial" w:hAnsi="Arial" w:cs="Arial"/>
                <w:color w:val="000000" w:themeColor="text1"/>
                <w:sz w:val="22"/>
                <w:szCs w:val="22"/>
              </w:rPr>
              <w:t xml:space="preserve"> (4th ed.). Wiley &amp; Sons, Incorporated, John.</w:t>
            </w:r>
          </w:p>
          <w:p w14:paraId="7F101DED" w14:textId="77777777" w:rsidR="00046783" w:rsidRPr="00FF7274" w:rsidRDefault="00046783" w:rsidP="00046783">
            <w:pPr>
              <w:spacing w:line="360" w:lineRule="auto"/>
              <w:ind w:left="360"/>
              <w:rPr>
                <w:rFonts w:ascii="Arial" w:eastAsia="Arial" w:hAnsi="Arial" w:cs="Arial"/>
                <w:color w:val="000000" w:themeColor="text1"/>
                <w:sz w:val="22"/>
                <w:szCs w:val="22"/>
              </w:rPr>
            </w:pPr>
          </w:p>
          <w:p w14:paraId="2A2C9194" w14:textId="77777777" w:rsidR="00FF7274" w:rsidRPr="00FF7274" w:rsidRDefault="00FF7274" w:rsidP="00046783">
            <w:pPr>
              <w:spacing w:line="360" w:lineRule="auto"/>
              <w:ind w:left="360"/>
              <w:rPr>
                <w:rFonts w:ascii="Arial" w:eastAsia="Arial" w:hAnsi="Arial" w:cs="Arial"/>
                <w:color w:val="000000" w:themeColor="text1"/>
                <w:sz w:val="22"/>
                <w:szCs w:val="22"/>
              </w:rPr>
            </w:pPr>
            <w:r w:rsidRPr="00FF7274">
              <w:rPr>
                <w:rFonts w:ascii="Arial" w:eastAsia="Arial" w:hAnsi="Arial" w:cs="Arial"/>
                <w:color w:val="000000" w:themeColor="text1"/>
                <w:sz w:val="22"/>
                <w:szCs w:val="22"/>
              </w:rPr>
              <w:t xml:space="preserve">Schön, D. A. (1983). </w:t>
            </w:r>
            <w:r w:rsidRPr="00FF7274">
              <w:rPr>
                <w:rFonts w:ascii="Arial" w:eastAsia="Arial" w:hAnsi="Arial" w:cs="Arial"/>
                <w:i/>
                <w:iCs/>
                <w:color w:val="000000" w:themeColor="text1"/>
                <w:sz w:val="22"/>
                <w:szCs w:val="22"/>
              </w:rPr>
              <w:t>The reflective practitioner: How professionals think in action</w:t>
            </w:r>
            <w:r w:rsidRPr="00FF7274">
              <w:rPr>
                <w:rFonts w:ascii="Arial" w:eastAsia="Arial" w:hAnsi="Arial" w:cs="Arial"/>
                <w:color w:val="000000" w:themeColor="text1"/>
                <w:sz w:val="22"/>
                <w:szCs w:val="22"/>
              </w:rPr>
              <w:t>. Basic Books.</w:t>
            </w:r>
          </w:p>
          <w:p w14:paraId="755FA320" w14:textId="6805E161" w:rsidR="00E50B63" w:rsidRPr="00BF1BB6" w:rsidRDefault="00E50B63" w:rsidP="00FF7274">
            <w:pPr>
              <w:spacing w:line="360" w:lineRule="auto"/>
              <w:rPr>
                <w:rFonts w:ascii="Arial" w:eastAsia="Arial" w:hAnsi="Arial" w:cs="Arial"/>
                <w:color w:val="000000" w:themeColor="text1"/>
                <w:sz w:val="22"/>
                <w:szCs w:val="22"/>
              </w:rPr>
            </w:pPr>
          </w:p>
        </w:tc>
      </w:tr>
    </w:tbl>
    <w:p w14:paraId="475D8D50" w14:textId="77777777" w:rsidR="005B231A" w:rsidRPr="00BF1BB6" w:rsidRDefault="005B231A" w:rsidP="00BF1BB6">
      <w:pPr>
        <w:spacing w:line="360" w:lineRule="auto"/>
        <w:rPr>
          <w:rFonts w:ascii="Arial" w:eastAsia="Arial" w:hAnsi="Arial" w:cs="Arial"/>
          <w:b/>
          <w:bCs/>
          <w:color w:val="4C94D8" w:themeColor="text2" w:themeTint="80"/>
          <w:sz w:val="22"/>
          <w:szCs w:val="22"/>
        </w:rPr>
      </w:pPr>
    </w:p>
    <w:p w14:paraId="54FEFB2F" w14:textId="77777777" w:rsidR="00E96B96" w:rsidRPr="00BF1BB6" w:rsidRDefault="00E96B96" w:rsidP="00BF1BB6">
      <w:pPr>
        <w:spacing w:line="360" w:lineRule="auto"/>
        <w:rPr>
          <w:rFonts w:ascii="Arial" w:eastAsia="Arial" w:hAnsi="Arial" w:cs="Arial"/>
          <w:sz w:val="22"/>
          <w:szCs w:val="22"/>
        </w:rPr>
      </w:pPr>
    </w:p>
    <w:sectPr w:rsidR="00E96B96" w:rsidRPr="00BF1BB6" w:rsidSect="00B20E56">
      <w:footerReference w:type="default" r:id="rId3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49388" w14:textId="77777777" w:rsidR="00AF4E38" w:rsidRDefault="00AF4E38" w:rsidP="00FD7185">
      <w:pPr>
        <w:spacing w:after="0" w:line="240" w:lineRule="auto"/>
      </w:pPr>
      <w:r>
        <w:separator/>
      </w:r>
    </w:p>
  </w:endnote>
  <w:endnote w:type="continuationSeparator" w:id="0">
    <w:p w14:paraId="377F1237" w14:textId="77777777" w:rsidR="00AF4E38" w:rsidRDefault="00AF4E38" w:rsidP="00FD7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8860018"/>
      <w:docPartObj>
        <w:docPartGallery w:val="Page Numbers (Bottom of Page)"/>
        <w:docPartUnique/>
      </w:docPartObj>
    </w:sdtPr>
    <w:sdtEndPr>
      <w:rPr>
        <w:noProof/>
      </w:rPr>
    </w:sdtEndPr>
    <w:sdtContent>
      <w:p w14:paraId="7A5D238C" w14:textId="6DF5E110" w:rsidR="00FD7185" w:rsidRDefault="00FD71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B34C78" w14:textId="77777777" w:rsidR="00FD7185" w:rsidRDefault="00FD7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5E60F" w14:textId="77777777" w:rsidR="00AF4E38" w:rsidRDefault="00AF4E38" w:rsidP="00FD7185">
      <w:pPr>
        <w:spacing w:after="0" w:line="240" w:lineRule="auto"/>
      </w:pPr>
      <w:r>
        <w:separator/>
      </w:r>
    </w:p>
  </w:footnote>
  <w:footnote w:type="continuationSeparator" w:id="0">
    <w:p w14:paraId="002EC845" w14:textId="77777777" w:rsidR="00AF4E38" w:rsidRDefault="00AF4E38" w:rsidP="00FD71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182E"/>
    <w:multiLevelType w:val="hybridMultilevel"/>
    <w:tmpl w:val="DF08DA0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D707B0"/>
    <w:multiLevelType w:val="hybridMultilevel"/>
    <w:tmpl w:val="3CA87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276EF"/>
    <w:multiLevelType w:val="hybridMultilevel"/>
    <w:tmpl w:val="222C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92528"/>
    <w:multiLevelType w:val="hybridMultilevel"/>
    <w:tmpl w:val="7500EB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39274A1"/>
    <w:multiLevelType w:val="multilevel"/>
    <w:tmpl w:val="5036B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08708A"/>
    <w:multiLevelType w:val="hybridMultilevel"/>
    <w:tmpl w:val="90DE016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FDCAC92"/>
    <w:multiLevelType w:val="hybridMultilevel"/>
    <w:tmpl w:val="5328B0BA"/>
    <w:lvl w:ilvl="0" w:tplc="625608AC">
      <w:start w:val="1"/>
      <w:numFmt w:val="bullet"/>
      <w:lvlText w:val=""/>
      <w:lvlJc w:val="left"/>
      <w:pPr>
        <w:ind w:left="720" w:hanging="360"/>
      </w:pPr>
      <w:rPr>
        <w:rFonts w:ascii="Symbol" w:hAnsi="Symbol" w:hint="default"/>
      </w:rPr>
    </w:lvl>
    <w:lvl w:ilvl="1" w:tplc="2A9E52E2">
      <w:start w:val="1"/>
      <w:numFmt w:val="bullet"/>
      <w:lvlText w:val="o"/>
      <w:lvlJc w:val="left"/>
      <w:pPr>
        <w:ind w:left="1440" w:hanging="360"/>
      </w:pPr>
      <w:rPr>
        <w:rFonts w:ascii="Courier New" w:hAnsi="Courier New" w:hint="default"/>
      </w:rPr>
    </w:lvl>
    <w:lvl w:ilvl="2" w:tplc="1944AA04">
      <w:start w:val="1"/>
      <w:numFmt w:val="bullet"/>
      <w:lvlText w:val=""/>
      <w:lvlJc w:val="left"/>
      <w:pPr>
        <w:ind w:left="2160" w:hanging="360"/>
      </w:pPr>
      <w:rPr>
        <w:rFonts w:ascii="Wingdings" w:hAnsi="Wingdings" w:hint="default"/>
      </w:rPr>
    </w:lvl>
    <w:lvl w:ilvl="3" w:tplc="CED2EBBE">
      <w:start w:val="1"/>
      <w:numFmt w:val="bullet"/>
      <w:lvlText w:val=""/>
      <w:lvlJc w:val="left"/>
      <w:pPr>
        <w:ind w:left="2880" w:hanging="360"/>
      </w:pPr>
      <w:rPr>
        <w:rFonts w:ascii="Symbol" w:hAnsi="Symbol" w:hint="default"/>
      </w:rPr>
    </w:lvl>
    <w:lvl w:ilvl="4" w:tplc="83B2BEE2">
      <w:start w:val="1"/>
      <w:numFmt w:val="bullet"/>
      <w:lvlText w:val="o"/>
      <w:lvlJc w:val="left"/>
      <w:pPr>
        <w:ind w:left="3600" w:hanging="360"/>
      </w:pPr>
      <w:rPr>
        <w:rFonts w:ascii="Courier New" w:hAnsi="Courier New" w:hint="default"/>
      </w:rPr>
    </w:lvl>
    <w:lvl w:ilvl="5" w:tplc="57F01C2E">
      <w:start w:val="1"/>
      <w:numFmt w:val="bullet"/>
      <w:lvlText w:val=""/>
      <w:lvlJc w:val="left"/>
      <w:pPr>
        <w:ind w:left="4320" w:hanging="360"/>
      </w:pPr>
      <w:rPr>
        <w:rFonts w:ascii="Wingdings" w:hAnsi="Wingdings" w:hint="default"/>
      </w:rPr>
    </w:lvl>
    <w:lvl w:ilvl="6" w:tplc="5CBAC558">
      <w:start w:val="1"/>
      <w:numFmt w:val="bullet"/>
      <w:lvlText w:val=""/>
      <w:lvlJc w:val="left"/>
      <w:pPr>
        <w:ind w:left="5040" w:hanging="360"/>
      </w:pPr>
      <w:rPr>
        <w:rFonts w:ascii="Symbol" w:hAnsi="Symbol" w:hint="default"/>
      </w:rPr>
    </w:lvl>
    <w:lvl w:ilvl="7" w:tplc="34564366">
      <w:start w:val="1"/>
      <w:numFmt w:val="bullet"/>
      <w:lvlText w:val="o"/>
      <w:lvlJc w:val="left"/>
      <w:pPr>
        <w:ind w:left="5760" w:hanging="360"/>
      </w:pPr>
      <w:rPr>
        <w:rFonts w:ascii="Courier New" w:hAnsi="Courier New" w:hint="default"/>
      </w:rPr>
    </w:lvl>
    <w:lvl w:ilvl="8" w:tplc="0888A44C">
      <w:start w:val="1"/>
      <w:numFmt w:val="bullet"/>
      <w:lvlText w:val=""/>
      <w:lvlJc w:val="left"/>
      <w:pPr>
        <w:ind w:left="6480" w:hanging="360"/>
      </w:pPr>
      <w:rPr>
        <w:rFonts w:ascii="Wingdings" w:hAnsi="Wingdings" w:hint="default"/>
      </w:rPr>
    </w:lvl>
  </w:abstractNum>
  <w:abstractNum w:abstractNumId="7" w15:restartNumberingAfterBreak="0">
    <w:nsid w:val="32EE7F95"/>
    <w:multiLevelType w:val="multilevel"/>
    <w:tmpl w:val="869E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681666"/>
    <w:multiLevelType w:val="multilevel"/>
    <w:tmpl w:val="0942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145A31"/>
    <w:multiLevelType w:val="hybridMultilevel"/>
    <w:tmpl w:val="B4C44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A451B"/>
    <w:multiLevelType w:val="hybridMultilevel"/>
    <w:tmpl w:val="B57626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5B071A"/>
    <w:multiLevelType w:val="hybridMultilevel"/>
    <w:tmpl w:val="3F147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D21F07"/>
    <w:multiLevelType w:val="multilevel"/>
    <w:tmpl w:val="03BC8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5F114D"/>
    <w:multiLevelType w:val="hybridMultilevel"/>
    <w:tmpl w:val="DFEA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8C3077"/>
    <w:multiLevelType w:val="hybridMultilevel"/>
    <w:tmpl w:val="F810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DA645E"/>
    <w:multiLevelType w:val="hybridMultilevel"/>
    <w:tmpl w:val="817E3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2A9D79"/>
    <w:multiLevelType w:val="hybridMultilevel"/>
    <w:tmpl w:val="7D9A204E"/>
    <w:lvl w:ilvl="0" w:tplc="973ECA1C">
      <w:start w:val="1"/>
      <w:numFmt w:val="bullet"/>
      <w:lvlText w:val=""/>
      <w:lvlJc w:val="left"/>
      <w:pPr>
        <w:ind w:left="720" w:hanging="360"/>
      </w:pPr>
      <w:rPr>
        <w:rFonts w:ascii="Symbol" w:hAnsi="Symbol" w:hint="default"/>
      </w:rPr>
    </w:lvl>
    <w:lvl w:ilvl="1" w:tplc="34A2BC94">
      <w:start w:val="1"/>
      <w:numFmt w:val="bullet"/>
      <w:lvlText w:val="o"/>
      <w:lvlJc w:val="left"/>
      <w:pPr>
        <w:ind w:left="1440" w:hanging="360"/>
      </w:pPr>
      <w:rPr>
        <w:rFonts w:ascii="Courier New" w:hAnsi="Courier New" w:hint="default"/>
      </w:rPr>
    </w:lvl>
    <w:lvl w:ilvl="2" w:tplc="212265AC">
      <w:start w:val="1"/>
      <w:numFmt w:val="bullet"/>
      <w:lvlText w:val=""/>
      <w:lvlJc w:val="left"/>
      <w:pPr>
        <w:ind w:left="2160" w:hanging="360"/>
      </w:pPr>
      <w:rPr>
        <w:rFonts w:ascii="Wingdings" w:hAnsi="Wingdings" w:hint="default"/>
      </w:rPr>
    </w:lvl>
    <w:lvl w:ilvl="3" w:tplc="F4002D9C">
      <w:start w:val="1"/>
      <w:numFmt w:val="bullet"/>
      <w:lvlText w:val=""/>
      <w:lvlJc w:val="left"/>
      <w:pPr>
        <w:ind w:left="2880" w:hanging="360"/>
      </w:pPr>
      <w:rPr>
        <w:rFonts w:ascii="Symbol" w:hAnsi="Symbol" w:hint="default"/>
      </w:rPr>
    </w:lvl>
    <w:lvl w:ilvl="4" w:tplc="1354F89A">
      <w:start w:val="1"/>
      <w:numFmt w:val="bullet"/>
      <w:lvlText w:val="o"/>
      <w:lvlJc w:val="left"/>
      <w:pPr>
        <w:ind w:left="3600" w:hanging="360"/>
      </w:pPr>
      <w:rPr>
        <w:rFonts w:ascii="Courier New" w:hAnsi="Courier New" w:hint="default"/>
      </w:rPr>
    </w:lvl>
    <w:lvl w:ilvl="5" w:tplc="EC9CB8F6">
      <w:start w:val="1"/>
      <w:numFmt w:val="bullet"/>
      <w:lvlText w:val=""/>
      <w:lvlJc w:val="left"/>
      <w:pPr>
        <w:ind w:left="4320" w:hanging="360"/>
      </w:pPr>
      <w:rPr>
        <w:rFonts w:ascii="Wingdings" w:hAnsi="Wingdings" w:hint="default"/>
      </w:rPr>
    </w:lvl>
    <w:lvl w:ilvl="6" w:tplc="63400962">
      <w:start w:val="1"/>
      <w:numFmt w:val="bullet"/>
      <w:lvlText w:val=""/>
      <w:lvlJc w:val="left"/>
      <w:pPr>
        <w:ind w:left="5040" w:hanging="360"/>
      </w:pPr>
      <w:rPr>
        <w:rFonts w:ascii="Symbol" w:hAnsi="Symbol" w:hint="default"/>
      </w:rPr>
    </w:lvl>
    <w:lvl w:ilvl="7" w:tplc="58B6B238">
      <w:start w:val="1"/>
      <w:numFmt w:val="bullet"/>
      <w:lvlText w:val="o"/>
      <w:lvlJc w:val="left"/>
      <w:pPr>
        <w:ind w:left="5760" w:hanging="360"/>
      </w:pPr>
      <w:rPr>
        <w:rFonts w:ascii="Courier New" w:hAnsi="Courier New" w:hint="default"/>
      </w:rPr>
    </w:lvl>
    <w:lvl w:ilvl="8" w:tplc="976C9670">
      <w:start w:val="1"/>
      <w:numFmt w:val="bullet"/>
      <w:lvlText w:val=""/>
      <w:lvlJc w:val="left"/>
      <w:pPr>
        <w:ind w:left="6480" w:hanging="360"/>
      </w:pPr>
      <w:rPr>
        <w:rFonts w:ascii="Wingdings" w:hAnsi="Wingdings" w:hint="default"/>
      </w:rPr>
    </w:lvl>
  </w:abstractNum>
  <w:abstractNum w:abstractNumId="17" w15:restartNumberingAfterBreak="0">
    <w:nsid w:val="7FBC34C4"/>
    <w:multiLevelType w:val="hybridMultilevel"/>
    <w:tmpl w:val="3D02C2D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28969903">
    <w:abstractNumId w:val="6"/>
  </w:num>
  <w:num w:numId="2" w16cid:durableId="88279022">
    <w:abstractNumId w:val="16"/>
  </w:num>
  <w:num w:numId="3" w16cid:durableId="1616522821">
    <w:abstractNumId w:val="13"/>
  </w:num>
  <w:num w:numId="4" w16cid:durableId="1389769139">
    <w:abstractNumId w:val="11"/>
  </w:num>
  <w:num w:numId="5" w16cid:durableId="32577447">
    <w:abstractNumId w:val="1"/>
  </w:num>
  <w:num w:numId="6" w16cid:durableId="1137719633">
    <w:abstractNumId w:val="2"/>
  </w:num>
  <w:num w:numId="7" w16cid:durableId="85276908">
    <w:abstractNumId w:val="14"/>
  </w:num>
  <w:num w:numId="8" w16cid:durableId="1927573021">
    <w:abstractNumId w:val="17"/>
  </w:num>
  <w:num w:numId="9" w16cid:durableId="622465485">
    <w:abstractNumId w:val="3"/>
  </w:num>
  <w:num w:numId="10" w16cid:durableId="1265843600">
    <w:abstractNumId w:val="0"/>
  </w:num>
  <w:num w:numId="11" w16cid:durableId="1035345692">
    <w:abstractNumId w:val="4"/>
  </w:num>
  <w:num w:numId="12" w16cid:durableId="2069381840">
    <w:abstractNumId w:val="12"/>
  </w:num>
  <w:num w:numId="13" w16cid:durableId="929585714">
    <w:abstractNumId w:val="15"/>
  </w:num>
  <w:num w:numId="14" w16cid:durableId="469714656">
    <w:abstractNumId w:val="5"/>
  </w:num>
  <w:num w:numId="15" w16cid:durableId="320890528">
    <w:abstractNumId w:val="10"/>
  </w:num>
  <w:num w:numId="16" w16cid:durableId="745611480">
    <w:abstractNumId w:val="7"/>
  </w:num>
  <w:num w:numId="17" w16cid:durableId="913971646">
    <w:abstractNumId w:val="9"/>
  </w:num>
  <w:num w:numId="18" w16cid:durableId="13489404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E56"/>
    <w:rsid w:val="0000002B"/>
    <w:rsid w:val="000007EF"/>
    <w:rsid w:val="000104B8"/>
    <w:rsid w:val="00012145"/>
    <w:rsid w:val="000151DF"/>
    <w:rsid w:val="00016A31"/>
    <w:rsid w:val="00017570"/>
    <w:rsid w:val="00017D7B"/>
    <w:rsid w:val="00020AE9"/>
    <w:rsid w:val="00021C17"/>
    <w:rsid w:val="00022F6A"/>
    <w:rsid w:val="00023389"/>
    <w:rsid w:val="00023F74"/>
    <w:rsid w:val="00024A4E"/>
    <w:rsid w:val="00026F5B"/>
    <w:rsid w:val="00030D8E"/>
    <w:rsid w:val="00031578"/>
    <w:rsid w:val="000315DF"/>
    <w:rsid w:val="0003176D"/>
    <w:rsid w:val="00031A71"/>
    <w:rsid w:val="00033F61"/>
    <w:rsid w:val="00033FD8"/>
    <w:rsid w:val="00034492"/>
    <w:rsid w:val="0003509E"/>
    <w:rsid w:val="0004121D"/>
    <w:rsid w:val="000413B5"/>
    <w:rsid w:val="000419A3"/>
    <w:rsid w:val="0004313C"/>
    <w:rsid w:val="00043B2A"/>
    <w:rsid w:val="00044047"/>
    <w:rsid w:val="00045540"/>
    <w:rsid w:val="000458AD"/>
    <w:rsid w:val="000461EF"/>
    <w:rsid w:val="00046783"/>
    <w:rsid w:val="0004697C"/>
    <w:rsid w:val="00051604"/>
    <w:rsid w:val="000517EC"/>
    <w:rsid w:val="0005296B"/>
    <w:rsid w:val="00055AD5"/>
    <w:rsid w:val="00056455"/>
    <w:rsid w:val="00061DAC"/>
    <w:rsid w:val="00064138"/>
    <w:rsid w:val="0006428A"/>
    <w:rsid w:val="00064782"/>
    <w:rsid w:val="00071011"/>
    <w:rsid w:val="00071FF2"/>
    <w:rsid w:val="000721FF"/>
    <w:rsid w:val="00073234"/>
    <w:rsid w:val="000759A7"/>
    <w:rsid w:val="00075A19"/>
    <w:rsid w:val="00077EB4"/>
    <w:rsid w:val="00082B04"/>
    <w:rsid w:val="00084CCF"/>
    <w:rsid w:val="00087EB6"/>
    <w:rsid w:val="000927DA"/>
    <w:rsid w:val="00092DB4"/>
    <w:rsid w:val="00093345"/>
    <w:rsid w:val="00093AF6"/>
    <w:rsid w:val="00096891"/>
    <w:rsid w:val="00096BBD"/>
    <w:rsid w:val="00096F3F"/>
    <w:rsid w:val="000A0516"/>
    <w:rsid w:val="000A1296"/>
    <w:rsid w:val="000A138F"/>
    <w:rsid w:val="000A3239"/>
    <w:rsid w:val="000A66A1"/>
    <w:rsid w:val="000A6A75"/>
    <w:rsid w:val="000A6D62"/>
    <w:rsid w:val="000B0D4F"/>
    <w:rsid w:val="000B0F33"/>
    <w:rsid w:val="000B1F2D"/>
    <w:rsid w:val="000B341B"/>
    <w:rsid w:val="000B3D61"/>
    <w:rsid w:val="000B6477"/>
    <w:rsid w:val="000B6C53"/>
    <w:rsid w:val="000C0042"/>
    <w:rsid w:val="000C2D71"/>
    <w:rsid w:val="000C4D73"/>
    <w:rsid w:val="000C5253"/>
    <w:rsid w:val="000C5525"/>
    <w:rsid w:val="000D3672"/>
    <w:rsid w:val="000D5159"/>
    <w:rsid w:val="000D51F6"/>
    <w:rsid w:val="000D5731"/>
    <w:rsid w:val="000D7D1B"/>
    <w:rsid w:val="000E0CBB"/>
    <w:rsid w:val="000E1FB2"/>
    <w:rsid w:val="000E285B"/>
    <w:rsid w:val="000E420A"/>
    <w:rsid w:val="000E4385"/>
    <w:rsid w:val="000E492F"/>
    <w:rsid w:val="000E4B8D"/>
    <w:rsid w:val="000E5872"/>
    <w:rsid w:val="000F20AC"/>
    <w:rsid w:val="000F267F"/>
    <w:rsid w:val="000F32D9"/>
    <w:rsid w:val="000F5B5C"/>
    <w:rsid w:val="000F5BBE"/>
    <w:rsid w:val="000F6FCE"/>
    <w:rsid w:val="00100873"/>
    <w:rsid w:val="00102B96"/>
    <w:rsid w:val="00104F0F"/>
    <w:rsid w:val="00105CB4"/>
    <w:rsid w:val="00107330"/>
    <w:rsid w:val="0011080C"/>
    <w:rsid w:val="00112855"/>
    <w:rsid w:val="00120567"/>
    <w:rsid w:val="00121F6B"/>
    <w:rsid w:val="00123693"/>
    <w:rsid w:val="00126990"/>
    <w:rsid w:val="00126F00"/>
    <w:rsid w:val="00127D0D"/>
    <w:rsid w:val="00130770"/>
    <w:rsid w:val="00131584"/>
    <w:rsid w:val="0013389E"/>
    <w:rsid w:val="001338A1"/>
    <w:rsid w:val="00135416"/>
    <w:rsid w:val="00135523"/>
    <w:rsid w:val="001377B4"/>
    <w:rsid w:val="0014222A"/>
    <w:rsid w:val="00144712"/>
    <w:rsid w:val="00145111"/>
    <w:rsid w:val="00146846"/>
    <w:rsid w:val="00146A23"/>
    <w:rsid w:val="00147134"/>
    <w:rsid w:val="00147224"/>
    <w:rsid w:val="00152007"/>
    <w:rsid w:val="00152368"/>
    <w:rsid w:val="0015294D"/>
    <w:rsid w:val="0015546F"/>
    <w:rsid w:val="00155C70"/>
    <w:rsid w:val="00155EB6"/>
    <w:rsid w:val="00156C71"/>
    <w:rsid w:val="00157AAD"/>
    <w:rsid w:val="00162501"/>
    <w:rsid w:val="00162C6A"/>
    <w:rsid w:val="001630A7"/>
    <w:rsid w:val="00163115"/>
    <w:rsid w:val="00166AAE"/>
    <w:rsid w:val="00167439"/>
    <w:rsid w:val="00171EBF"/>
    <w:rsid w:val="0017325F"/>
    <w:rsid w:val="00174A5E"/>
    <w:rsid w:val="00175894"/>
    <w:rsid w:val="001765B0"/>
    <w:rsid w:val="00176B57"/>
    <w:rsid w:val="00177569"/>
    <w:rsid w:val="001837EB"/>
    <w:rsid w:val="001904AC"/>
    <w:rsid w:val="00193809"/>
    <w:rsid w:val="00194F0F"/>
    <w:rsid w:val="001A0179"/>
    <w:rsid w:val="001A0F59"/>
    <w:rsid w:val="001A189B"/>
    <w:rsid w:val="001A465A"/>
    <w:rsid w:val="001B0028"/>
    <w:rsid w:val="001B1BDB"/>
    <w:rsid w:val="001B22B2"/>
    <w:rsid w:val="001B54F9"/>
    <w:rsid w:val="001B6CF2"/>
    <w:rsid w:val="001B7C1D"/>
    <w:rsid w:val="001C0EDF"/>
    <w:rsid w:val="001C2E70"/>
    <w:rsid w:val="001C2F2C"/>
    <w:rsid w:val="001C4B2B"/>
    <w:rsid w:val="001C4CCF"/>
    <w:rsid w:val="001C5242"/>
    <w:rsid w:val="001C5488"/>
    <w:rsid w:val="001C58E1"/>
    <w:rsid w:val="001C6AD6"/>
    <w:rsid w:val="001C7DAE"/>
    <w:rsid w:val="001D1BDB"/>
    <w:rsid w:val="001D414E"/>
    <w:rsid w:val="001D4DB4"/>
    <w:rsid w:val="001D60DA"/>
    <w:rsid w:val="001D7489"/>
    <w:rsid w:val="001E0CA0"/>
    <w:rsid w:val="001E2A9F"/>
    <w:rsid w:val="001E439E"/>
    <w:rsid w:val="001E66D1"/>
    <w:rsid w:val="001F05B2"/>
    <w:rsid w:val="001F0620"/>
    <w:rsid w:val="001F2251"/>
    <w:rsid w:val="001F44D3"/>
    <w:rsid w:val="001F60E9"/>
    <w:rsid w:val="001F6283"/>
    <w:rsid w:val="001F7027"/>
    <w:rsid w:val="001F717E"/>
    <w:rsid w:val="002005DE"/>
    <w:rsid w:val="00202FD2"/>
    <w:rsid w:val="002031B0"/>
    <w:rsid w:val="002038B7"/>
    <w:rsid w:val="002064A3"/>
    <w:rsid w:val="00211C64"/>
    <w:rsid w:val="00211D27"/>
    <w:rsid w:val="0021399C"/>
    <w:rsid w:val="00216706"/>
    <w:rsid w:val="00217713"/>
    <w:rsid w:val="002179C9"/>
    <w:rsid w:val="002205A0"/>
    <w:rsid w:val="00220AAD"/>
    <w:rsid w:val="002212E2"/>
    <w:rsid w:val="002213DF"/>
    <w:rsid w:val="00223B55"/>
    <w:rsid w:val="002242D8"/>
    <w:rsid w:val="002255C3"/>
    <w:rsid w:val="00225CA6"/>
    <w:rsid w:val="00225E0F"/>
    <w:rsid w:val="00226150"/>
    <w:rsid w:val="002276E2"/>
    <w:rsid w:val="00227897"/>
    <w:rsid w:val="00227988"/>
    <w:rsid w:val="00231271"/>
    <w:rsid w:val="00231582"/>
    <w:rsid w:val="002349CA"/>
    <w:rsid w:val="00234E1F"/>
    <w:rsid w:val="00234ECB"/>
    <w:rsid w:val="002360A5"/>
    <w:rsid w:val="0023783B"/>
    <w:rsid w:val="00240650"/>
    <w:rsid w:val="0024199C"/>
    <w:rsid w:val="002420E7"/>
    <w:rsid w:val="00242C90"/>
    <w:rsid w:val="00244265"/>
    <w:rsid w:val="00247272"/>
    <w:rsid w:val="0025022C"/>
    <w:rsid w:val="00250A82"/>
    <w:rsid w:val="002545B1"/>
    <w:rsid w:val="00255598"/>
    <w:rsid w:val="00255A6B"/>
    <w:rsid w:val="00256A3C"/>
    <w:rsid w:val="00257A05"/>
    <w:rsid w:val="002601FE"/>
    <w:rsid w:val="00262E9D"/>
    <w:rsid w:val="00263AF2"/>
    <w:rsid w:val="00263BDE"/>
    <w:rsid w:val="00264634"/>
    <w:rsid w:val="00265076"/>
    <w:rsid w:val="002661E8"/>
    <w:rsid w:val="00267338"/>
    <w:rsid w:val="00270475"/>
    <w:rsid w:val="00275668"/>
    <w:rsid w:val="00275865"/>
    <w:rsid w:val="00275D17"/>
    <w:rsid w:val="00276BFE"/>
    <w:rsid w:val="00276CD1"/>
    <w:rsid w:val="00277137"/>
    <w:rsid w:val="002773A6"/>
    <w:rsid w:val="002800B2"/>
    <w:rsid w:val="0028010D"/>
    <w:rsid w:val="002802DB"/>
    <w:rsid w:val="002803E1"/>
    <w:rsid w:val="00280D0E"/>
    <w:rsid w:val="00281831"/>
    <w:rsid w:val="00282262"/>
    <w:rsid w:val="00284C12"/>
    <w:rsid w:val="00284E27"/>
    <w:rsid w:val="00291BBF"/>
    <w:rsid w:val="00291CAB"/>
    <w:rsid w:val="00292B8D"/>
    <w:rsid w:val="00292EAE"/>
    <w:rsid w:val="00293677"/>
    <w:rsid w:val="00296AD0"/>
    <w:rsid w:val="002970E3"/>
    <w:rsid w:val="002A0260"/>
    <w:rsid w:val="002A0335"/>
    <w:rsid w:val="002A1FD7"/>
    <w:rsid w:val="002A2338"/>
    <w:rsid w:val="002A3D18"/>
    <w:rsid w:val="002A4210"/>
    <w:rsid w:val="002A718E"/>
    <w:rsid w:val="002A7406"/>
    <w:rsid w:val="002B017C"/>
    <w:rsid w:val="002B1403"/>
    <w:rsid w:val="002B1A39"/>
    <w:rsid w:val="002B743F"/>
    <w:rsid w:val="002B7BBA"/>
    <w:rsid w:val="002C042F"/>
    <w:rsid w:val="002C087C"/>
    <w:rsid w:val="002C18C4"/>
    <w:rsid w:val="002C336D"/>
    <w:rsid w:val="002C37B8"/>
    <w:rsid w:val="002C37BE"/>
    <w:rsid w:val="002C3E3D"/>
    <w:rsid w:val="002C45A2"/>
    <w:rsid w:val="002C5049"/>
    <w:rsid w:val="002C6551"/>
    <w:rsid w:val="002C72D3"/>
    <w:rsid w:val="002C7571"/>
    <w:rsid w:val="002C7B4D"/>
    <w:rsid w:val="002C7EA4"/>
    <w:rsid w:val="002D16FD"/>
    <w:rsid w:val="002D2264"/>
    <w:rsid w:val="002D2F55"/>
    <w:rsid w:val="002D3022"/>
    <w:rsid w:val="002D3554"/>
    <w:rsid w:val="002D367B"/>
    <w:rsid w:val="002D6E8F"/>
    <w:rsid w:val="002D78C0"/>
    <w:rsid w:val="002E2215"/>
    <w:rsid w:val="002E30AB"/>
    <w:rsid w:val="002E3B6C"/>
    <w:rsid w:val="002E5B0B"/>
    <w:rsid w:val="002F290F"/>
    <w:rsid w:val="002F3928"/>
    <w:rsid w:val="002F3DE9"/>
    <w:rsid w:val="002F5E14"/>
    <w:rsid w:val="002F6D57"/>
    <w:rsid w:val="00300033"/>
    <w:rsid w:val="003042E7"/>
    <w:rsid w:val="0030473D"/>
    <w:rsid w:val="00304ACC"/>
    <w:rsid w:val="00306273"/>
    <w:rsid w:val="00307FC1"/>
    <w:rsid w:val="0031545C"/>
    <w:rsid w:val="00315976"/>
    <w:rsid w:val="003202F1"/>
    <w:rsid w:val="003204D6"/>
    <w:rsid w:val="003216B4"/>
    <w:rsid w:val="00322AF8"/>
    <w:rsid w:val="00323257"/>
    <w:rsid w:val="0032382F"/>
    <w:rsid w:val="00324C92"/>
    <w:rsid w:val="00324F2A"/>
    <w:rsid w:val="00326EAC"/>
    <w:rsid w:val="00327997"/>
    <w:rsid w:val="0033089A"/>
    <w:rsid w:val="00333B62"/>
    <w:rsid w:val="00333E6C"/>
    <w:rsid w:val="003344FD"/>
    <w:rsid w:val="00334820"/>
    <w:rsid w:val="003402DA"/>
    <w:rsid w:val="003410E0"/>
    <w:rsid w:val="00341DAD"/>
    <w:rsid w:val="00343504"/>
    <w:rsid w:val="003437AB"/>
    <w:rsid w:val="00343EFC"/>
    <w:rsid w:val="00344681"/>
    <w:rsid w:val="00345337"/>
    <w:rsid w:val="0035047F"/>
    <w:rsid w:val="00350CE6"/>
    <w:rsid w:val="00351A4E"/>
    <w:rsid w:val="00352C28"/>
    <w:rsid w:val="00354B38"/>
    <w:rsid w:val="003557DD"/>
    <w:rsid w:val="00357EF3"/>
    <w:rsid w:val="00360915"/>
    <w:rsid w:val="00360B24"/>
    <w:rsid w:val="0036392B"/>
    <w:rsid w:val="003653D0"/>
    <w:rsid w:val="0036574F"/>
    <w:rsid w:val="00370A5C"/>
    <w:rsid w:val="003711D1"/>
    <w:rsid w:val="00374F2F"/>
    <w:rsid w:val="00380005"/>
    <w:rsid w:val="003806A3"/>
    <w:rsid w:val="00381CD4"/>
    <w:rsid w:val="00381F94"/>
    <w:rsid w:val="003832C9"/>
    <w:rsid w:val="003845B7"/>
    <w:rsid w:val="00387FF4"/>
    <w:rsid w:val="00390D88"/>
    <w:rsid w:val="00390FFB"/>
    <w:rsid w:val="0039123B"/>
    <w:rsid w:val="00391A98"/>
    <w:rsid w:val="00392A7D"/>
    <w:rsid w:val="003930B3"/>
    <w:rsid w:val="003931EB"/>
    <w:rsid w:val="00395399"/>
    <w:rsid w:val="00396841"/>
    <w:rsid w:val="00397EDB"/>
    <w:rsid w:val="00397FE1"/>
    <w:rsid w:val="003A07F6"/>
    <w:rsid w:val="003A0C96"/>
    <w:rsid w:val="003A15A5"/>
    <w:rsid w:val="003A176C"/>
    <w:rsid w:val="003A2233"/>
    <w:rsid w:val="003A315E"/>
    <w:rsid w:val="003A3A5D"/>
    <w:rsid w:val="003A5A2B"/>
    <w:rsid w:val="003A78D5"/>
    <w:rsid w:val="003B01A2"/>
    <w:rsid w:val="003B1772"/>
    <w:rsid w:val="003B5522"/>
    <w:rsid w:val="003B65BB"/>
    <w:rsid w:val="003B6FB2"/>
    <w:rsid w:val="003B7B17"/>
    <w:rsid w:val="003C47EE"/>
    <w:rsid w:val="003C4FCA"/>
    <w:rsid w:val="003C5F3C"/>
    <w:rsid w:val="003C7BA6"/>
    <w:rsid w:val="003D0D7A"/>
    <w:rsid w:val="003D39D1"/>
    <w:rsid w:val="003D3D8A"/>
    <w:rsid w:val="003D49FE"/>
    <w:rsid w:val="003D4BD4"/>
    <w:rsid w:val="003D59C1"/>
    <w:rsid w:val="003D69FF"/>
    <w:rsid w:val="003D7AE9"/>
    <w:rsid w:val="003E1042"/>
    <w:rsid w:val="003E241E"/>
    <w:rsid w:val="003E3B1C"/>
    <w:rsid w:val="003E4B39"/>
    <w:rsid w:val="003E64D4"/>
    <w:rsid w:val="003F0D8B"/>
    <w:rsid w:val="003F154F"/>
    <w:rsid w:val="003F2AD1"/>
    <w:rsid w:val="003F35F8"/>
    <w:rsid w:val="003F3E98"/>
    <w:rsid w:val="003F3F43"/>
    <w:rsid w:val="003F4164"/>
    <w:rsid w:val="003F4580"/>
    <w:rsid w:val="003F569A"/>
    <w:rsid w:val="003F621E"/>
    <w:rsid w:val="003F6DAC"/>
    <w:rsid w:val="003F73A9"/>
    <w:rsid w:val="003F79AF"/>
    <w:rsid w:val="003F7E0F"/>
    <w:rsid w:val="004004E4"/>
    <w:rsid w:val="00405B8E"/>
    <w:rsid w:val="00406FED"/>
    <w:rsid w:val="00410B4F"/>
    <w:rsid w:val="004141DC"/>
    <w:rsid w:val="004166AE"/>
    <w:rsid w:val="00416B6F"/>
    <w:rsid w:val="00422C9F"/>
    <w:rsid w:val="00424175"/>
    <w:rsid w:val="004252EA"/>
    <w:rsid w:val="00427ACB"/>
    <w:rsid w:val="00430CE5"/>
    <w:rsid w:val="004313AB"/>
    <w:rsid w:val="004314EB"/>
    <w:rsid w:val="0043374A"/>
    <w:rsid w:val="00433F70"/>
    <w:rsid w:val="00434148"/>
    <w:rsid w:val="00435275"/>
    <w:rsid w:val="00435C7D"/>
    <w:rsid w:val="00435EAD"/>
    <w:rsid w:val="0044035F"/>
    <w:rsid w:val="0044044B"/>
    <w:rsid w:val="0044132B"/>
    <w:rsid w:val="00441B95"/>
    <w:rsid w:val="00443024"/>
    <w:rsid w:val="004442B9"/>
    <w:rsid w:val="00444361"/>
    <w:rsid w:val="004453A7"/>
    <w:rsid w:val="004461C3"/>
    <w:rsid w:val="00446D76"/>
    <w:rsid w:val="0045070E"/>
    <w:rsid w:val="00453158"/>
    <w:rsid w:val="004538CA"/>
    <w:rsid w:val="00453A05"/>
    <w:rsid w:val="004568E8"/>
    <w:rsid w:val="004573BD"/>
    <w:rsid w:val="004573DD"/>
    <w:rsid w:val="004603EE"/>
    <w:rsid w:val="00460E20"/>
    <w:rsid w:val="00461A31"/>
    <w:rsid w:val="00462F94"/>
    <w:rsid w:val="004645EE"/>
    <w:rsid w:val="004662FC"/>
    <w:rsid w:val="004665F7"/>
    <w:rsid w:val="00466F65"/>
    <w:rsid w:val="004678E3"/>
    <w:rsid w:val="004679CC"/>
    <w:rsid w:val="00470D67"/>
    <w:rsid w:val="0047193A"/>
    <w:rsid w:val="0047306A"/>
    <w:rsid w:val="004737CC"/>
    <w:rsid w:val="00473C19"/>
    <w:rsid w:val="004745D8"/>
    <w:rsid w:val="00474640"/>
    <w:rsid w:val="00474825"/>
    <w:rsid w:val="00474E9E"/>
    <w:rsid w:val="004756C2"/>
    <w:rsid w:val="004774FE"/>
    <w:rsid w:val="00477CDE"/>
    <w:rsid w:val="004812B6"/>
    <w:rsid w:val="00482F17"/>
    <w:rsid w:val="00483BBD"/>
    <w:rsid w:val="00484265"/>
    <w:rsid w:val="00484D55"/>
    <w:rsid w:val="00486D1F"/>
    <w:rsid w:val="00486D22"/>
    <w:rsid w:val="00487BDB"/>
    <w:rsid w:val="004917DE"/>
    <w:rsid w:val="00492205"/>
    <w:rsid w:val="00494156"/>
    <w:rsid w:val="004941E6"/>
    <w:rsid w:val="00494356"/>
    <w:rsid w:val="004946E9"/>
    <w:rsid w:val="004A0A9D"/>
    <w:rsid w:val="004A2998"/>
    <w:rsid w:val="004A526F"/>
    <w:rsid w:val="004A5D8E"/>
    <w:rsid w:val="004A604F"/>
    <w:rsid w:val="004B1674"/>
    <w:rsid w:val="004B28E1"/>
    <w:rsid w:val="004B53D0"/>
    <w:rsid w:val="004B6529"/>
    <w:rsid w:val="004B6BB3"/>
    <w:rsid w:val="004B72F7"/>
    <w:rsid w:val="004B745D"/>
    <w:rsid w:val="004C03EB"/>
    <w:rsid w:val="004C1747"/>
    <w:rsid w:val="004C6062"/>
    <w:rsid w:val="004C669C"/>
    <w:rsid w:val="004D00A1"/>
    <w:rsid w:val="004D0BD8"/>
    <w:rsid w:val="004D1D3A"/>
    <w:rsid w:val="004D1FE9"/>
    <w:rsid w:val="004D3A43"/>
    <w:rsid w:val="004D4A8B"/>
    <w:rsid w:val="004D60C1"/>
    <w:rsid w:val="004D6321"/>
    <w:rsid w:val="004E1268"/>
    <w:rsid w:val="004E25F4"/>
    <w:rsid w:val="004E2E7A"/>
    <w:rsid w:val="004E4C95"/>
    <w:rsid w:val="004E5483"/>
    <w:rsid w:val="004E6BED"/>
    <w:rsid w:val="004E6D33"/>
    <w:rsid w:val="004E6F5A"/>
    <w:rsid w:val="004E791F"/>
    <w:rsid w:val="004F38D2"/>
    <w:rsid w:val="004F3D60"/>
    <w:rsid w:val="004F47BC"/>
    <w:rsid w:val="004F52E1"/>
    <w:rsid w:val="004F7B6C"/>
    <w:rsid w:val="004F7E4C"/>
    <w:rsid w:val="00500392"/>
    <w:rsid w:val="0050064F"/>
    <w:rsid w:val="0050122B"/>
    <w:rsid w:val="00502311"/>
    <w:rsid w:val="00503132"/>
    <w:rsid w:val="005036E6"/>
    <w:rsid w:val="0050562B"/>
    <w:rsid w:val="0050625B"/>
    <w:rsid w:val="00506270"/>
    <w:rsid w:val="00510899"/>
    <w:rsid w:val="00513DC9"/>
    <w:rsid w:val="00514676"/>
    <w:rsid w:val="00514BCB"/>
    <w:rsid w:val="00515373"/>
    <w:rsid w:val="00515E39"/>
    <w:rsid w:val="00516131"/>
    <w:rsid w:val="00516AD2"/>
    <w:rsid w:val="00517340"/>
    <w:rsid w:val="00517581"/>
    <w:rsid w:val="005201D5"/>
    <w:rsid w:val="005201DF"/>
    <w:rsid w:val="005204E4"/>
    <w:rsid w:val="005220EB"/>
    <w:rsid w:val="00526230"/>
    <w:rsid w:val="00527639"/>
    <w:rsid w:val="00532164"/>
    <w:rsid w:val="00532DD7"/>
    <w:rsid w:val="005334EB"/>
    <w:rsid w:val="005335C1"/>
    <w:rsid w:val="005347C0"/>
    <w:rsid w:val="005366E2"/>
    <w:rsid w:val="00537147"/>
    <w:rsid w:val="00537F99"/>
    <w:rsid w:val="00540E9C"/>
    <w:rsid w:val="00542774"/>
    <w:rsid w:val="005427DF"/>
    <w:rsid w:val="005456C2"/>
    <w:rsid w:val="00545718"/>
    <w:rsid w:val="005474F2"/>
    <w:rsid w:val="005476E5"/>
    <w:rsid w:val="00547CEE"/>
    <w:rsid w:val="005504D8"/>
    <w:rsid w:val="00552409"/>
    <w:rsid w:val="00552D98"/>
    <w:rsid w:val="005546C2"/>
    <w:rsid w:val="00555ED5"/>
    <w:rsid w:val="005577CE"/>
    <w:rsid w:val="0056145A"/>
    <w:rsid w:val="005615DE"/>
    <w:rsid w:val="00561701"/>
    <w:rsid w:val="0056198E"/>
    <w:rsid w:val="005633B4"/>
    <w:rsid w:val="00564052"/>
    <w:rsid w:val="00564C86"/>
    <w:rsid w:val="00565EE8"/>
    <w:rsid w:val="00566842"/>
    <w:rsid w:val="00566A92"/>
    <w:rsid w:val="0056710A"/>
    <w:rsid w:val="0057015A"/>
    <w:rsid w:val="005711CA"/>
    <w:rsid w:val="00571C5B"/>
    <w:rsid w:val="00572106"/>
    <w:rsid w:val="00573609"/>
    <w:rsid w:val="00574713"/>
    <w:rsid w:val="005748D6"/>
    <w:rsid w:val="005800A9"/>
    <w:rsid w:val="005803F8"/>
    <w:rsid w:val="00581319"/>
    <w:rsid w:val="00581E4D"/>
    <w:rsid w:val="005827CF"/>
    <w:rsid w:val="00586509"/>
    <w:rsid w:val="00593CE3"/>
    <w:rsid w:val="005969EC"/>
    <w:rsid w:val="00596C8F"/>
    <w:rsid w:val="00597F05"/>
    <w:rsid w:val="005A0356"/>
    <w:rsid w:val="005A1DDC"/>
    <w:rsid w:val="005A2635"/>
    <w:rsid w:val="005A358F"/>
    <w:rsid w:val="005A3BC6"/>
    <w:rsid w:val="005A6ECC"/>
    <w:rsid w:val="005B231A"/>
    <w:rsid w:val="005B30CF"/>
    <w:rsid w:val="005B4414"/>
    <w:rsid w:val="005B55AA"/>
    <w:rsid w:val="005C0771"/>
    <w:rsid w:val="005C24CC"/>
    <w:rsid w:val="005C5547"/>
    <w:rsid w:val="005C602B"/>
    <w:rsid w:val="005C7CAB"/>
    <w:rsid w:val="005D2C17"/>
    <w:rsid w:val="005D2EED"/>
    <w:rsid w:val="005D40B8"/>
    <w:rsid w:val="005D5514"/>
    <w:rsid w:val="005D5773"/>
    <w:rsid w:val="005D6892"/>
    <w:rsid w:val="005D7844"/>
    <w:rsid w:val="005D7E6B"/>
    <w:rsid w:val="005E026A"/>
    <w:rsid w:val="005E1AF7"/>
    <w:rsid w:val="005E1CC6"/>
    <w:rsid w:val="005E20D0"/>
    <w:rsid w:val="005E227C"/>
    <w:rsid w:val="005E24F6"/>
    <w:rsid w:val="005E2CF6"/>
    <w:rsid w:val="005E44D5"/>
    <w:rsid w:val="005E4589"/>
    <w:rsid w:val="005E4CF0"/>
    <w:rsid w:val="005E5952"/>
    <w:rsid w:val="005E6800"/>
    <w:rsid w:val="005E6977"/>
    <w:rsid w:val="005E7470"/>
    <w:rsid w:val="005E7FD1"/>
    <w:rsid w:val="005F18C7"/>
    <w:rsid w:val="005F3691"/>
    <w:rsid w:val="005F374E"/>
    <w:rsid w:val="005F3D22"/>
    <w:rsid w:val="005F4CE3"/>
    <w:rsid w:val="005F4D07"/>
    <w:rsid w:val="005F4E00"/>
    <w:rsid w:val="005F5A3E"/>
    <w:rsid w:val="005F63AA"/>
    <w:rsid w:val="0060028D"/>
    <w:rsid w:val="00602684"/>
    <w:rsid w:val="00602E28"/>
    <w:rsid w:val="00603550"/>
    <w:rsid w:val="00610079"/>
    <w:rsid w:val="006130A3"/>
    <w:rsid w:val="0061373F"/>
    <w:rsid w:val="00615E24"/>
    <w:rsid w:val="00616F0A"/>
    <w:rsid w:val="00617F9A"/>
    <w:rsid w:val="006207AD"/>
    <w:rsid w:val="00621DBD"/>
    <w:rsid w:val="0062212D"/>
    <w:rsid w:val="0062257A"/>
    <w:rsid w:val="00622972"/>
    <w:rsid w:val="0062379F"/>
    <w:rsid w:val="00623B5F"/>
    <w:rsid w:val="00623E17"/>
    <w:rsid w:val="00624F32"/>
    <w:rsid w:val="00625728"/>
    <w:rsid w:val="0062712A"/>
    <w:rsid w:val="0063075B"/>
    <w:rsid w:val="00630FE3"/>
    <w:rsid w:val="00631F3D"/>
    <w:rsid w:val="00632C22"/>
    <w:rsid w:val="00634612"/>
    <w:rsid w:val="00634B6F"/>
    <w:rsid w:val="00635442"/>
    <w:rsid w:val="006369C2"/>
    <w:rsid w:val="00636BC7"/>
    <w:rsid w:val="00637359"/>
    <w:rsid w:val="0064051F"/>
    <w:rsid w:val="00642D5E"/>
    <w:rsid w:val="0064352D"/>
    <w:rsid w:val="0064716E"/>
    <w:rsid w:val="0065165A"/>
    <w:rsid w:val="0065190E"/>
    <w:rsid w:val="00654A26"/>
    <w:rsid w:val="00655562"/>
    <w:rsid w:val="00657116"/>
    <w:rsid w:val="00657AFF"/>
    <w:rsid w:val="00660099"/>
    <w:rsid w:val="00661033"/>
    <w:rsid w:val="0066167E"/>
    <w:rsid w:val="00661B71"/>
    <w:rsid w:val="00661FEC"/>
    <w:rsid w:val="006624CB"/>
    <w:rsid w:val="00662729"/>
    <w:rsid w:val="00663C98"/>
    <w:rsid w:val="006645EB"/>
    <w:rsid w:val="00664B41"/>
    <w:rsid w:val="006672FA"/>
    <w:rsid w:val="00667FC3"/>
    <w:rsid w:val="00670A6D"/>
    <w:rsid w:val="0067124D"/>
    <w:rsid w:val="00673170"/>
    <w:rsid w:val="00673D1D"/>
    <w:rsid w:val="0067511E"/>
    <w:rsid w:val="00675634"/>
    <w:rsid w:val="006765B4"/>
    <w:rsid w:val="0067755A"/>
    <w:rsid w:val="006778FF"/>
    <w:rsid w:val="00681058"/>
    <w:rsid w:val="006819FD"/>
    <w:rsid w:val="006830AB"/>
    <w:rsid w:val="006832E9"/>
    <w:rsid w:val="00683353"/>
    <w:rsid w:val="0068486A"/>
    <w:rsid w:val="00684C2E"/>
    <w:rsid w:val="00686AA5"/>
    <w:rsid w:val="0069172A"/>
    <w:rsid w:val="00691CCE"/>
    <w:rsid w:val="00691CE2"/>
    <w:rsid w:val="00692075"/>
    <w:rsid w:val="0069429F"/>
    <w:rsid w:val="00695B42"/>
    <w:rsid w:val="00695FBF"/>
    <w:rsid w:val="0069720C"/>
    <w:rsid w:val="00697DFF"/>
    <w:rsid w:val="006A037D"/>
    <w:rsid w:val="006A0677"/>
    <w:rsid w:val="006A2145"/>
    <w:rsid w:val="006A2765"/>
    <w:rsid w:val="006A3B3E"/>
    <w:rsid w:val="006A4ACE"/>
    <w:rsid w:val="006A4B67"/>
    <w:rsid w:val="006A4D2E"/>
    <w:rsid w:val="006A51B8"/>
    <w:rsid w:val="006A5843"/>
    <w:rsid w:val="006A5BF6"/>
    <w:rsid w:val="006A6F15"/>
    <w:rsid w:val="006A7846"/>
    <w:rsid w:val="006B0088"/>
    <w:rsid w:val="006B316F"/>
    <w:rsid w:val="006B4563"/>
    <w:rsid w:val="006B6147"/>
    <w:rsid w:val="006B61F1"/>
    <w:rsid w:val="006B6B7B"/>
    <w:rsid w:val="006C127C"/>
    <w:rsid w:val="006C1D4B"/>
    <w:rsid w:val="006C2B62"/>
    <w:rsid w:val="006C2B95"/>
    <w:rsid w:val="006C33E2"/>
    <w:rsid w:val="006C389A"/>
    <w:rsid w:val="006C4AB4"/>
    <w:rsid w:val="006C4B2C"/>
    <w:rsid w:val="006C574F"/>
    <w:rsid w:val="006C598F"/>
    <w:rsid w:val="006C5DED"/>
    <w:rsid w:val="006C61B8"/>
    <w:rsid w:val="006D1F4F"/>
    <w:rsid w:val="006D241D"/>
    <w:rsid w:val="006D3DAB"/>
    <w:rsid w:val="006D4186"/>
    <w:rsid w:val="006D4A10"/>
    <w:rsid w:val="006D4B4E"/>
    <w:rsid w:val="006D4E75"/>
    <w:rsid w:val="006D6DC7"/>
    <w:rsid w:val="006D77F4"/>
    <w:rsid w:val="006E0FD1"/>
    <w:rsid w:val="006E1D1A"/>
    <w:rsid w:val="006E4340"/>
    <w:rsid w:val="006E5741"/>
    <w:rsid w:val="006E64F0"/>
    <w:rsid w:val="006E6B7D"/>
    <w:rsid w:val="006E6F75"/>
    <w:rsid w:val="006E7705"/>
    <w:rsid w:val="006E79B6"/>
    <w:rsid w:val="006E7A1A"/>
    <w:rsid w:val="006F16BC"/>
    <w:rsid w:val="006F20C2"/>
    <w:rsid w:val="006F6973"/>
    <w:rsid w:val="006F6EAF"/>
    <w:rsid w:val="00700FDD"/>
    <w:rsid w:val="00702DA3"/>
    <w:rsid w:val="00703373"/>
    <w:rsid w:val="00703B4D"/>
    <w:rsid w:val="00704617"/>
    <w:rsid w:val="007054B1"/>
    <w:rsid w:val="00706256"/>
    <w:rsid w:val="007069F7"/>
    <w:rsid w:val="00707462"/>
    <w:rsid w:val="00711C76"/>
    <w:rsid w:val="00712870"/>
    <w:rsid w:val="007128D6"/>
    <w:rsid w:val="007135CA"/>
    <w:rsid w:val="00713B70"/>
    <w:rsid w:val="00714A41"/>
    <w:rsid w:val="00714D33"/>
    <w:rsid w:val="00715AB4"/>
    <w:rsid w:val="007257A8"/>
    <w:rsid w:val="00725CCC"/>
    <w:rsid w:val="00727D3E"/>
    <w:rsid w:val="0073114B"/>
    <w:rsid w:val="007338F3"/>
    <w:rsid w:val="00736CEE"/>
    <w:rsid w:val="007409CA"/>
    <w:rsid w:val="007431A8"/>
    <w:rsid w:val="00744824"/>
    <w:rsid w:val="0074636A"/>
    <w:rsid w:val="00746A4A"/>
    <w:rsid w:val="007473DC"/>
    <w:rsid w:val="00747550"/>
    <w:rsid w:val="007538C5"/>
    <w:rsid w:val="00753E6E"/>
    <w:rsid w:val="007540C2"/>
    <w:rsid w:val="007543E4"/>
    <w:rsid w:val="00754BA3"/>
    <w:rsid w:val="007557FC"/>
    <w:rsid w:val="00756659"/>
    <w:rsid w:val="007608B6"/>
    <w:rsid w:val="00761A3E"/>
    <w:rsid w:val="00761F6C"/>
    <w:rsid w:val="00762870"/>
    <w:rsid w:val="0076746E"/>
    <w:rsid w:val="00770990"/>
    <w:rsid w:val="007717CB"/>
    <w:rsid w:val="007718EB"/>
    <w:rsid w:val="00771AB4"/>
    <w:rsid w:val="007744EB"/>
    <w:rsid w:val="00774D88"/>
    <w:rsid w:val="00775F51"/>
    <w:rsid w:val="00776B45"/>
    <w:rsid w:val="007817DF"/>
    <w:rsid w:val="007826FE"/>
    <w:rsid w:val="00782973"/>
    <w:rsid w:val="00782B34"/>
    <w:rsid w:val="007839F9"/>
    <w:rsid w:val="0078479B"/>
    <w:rsid w:val="00784971"/>
    <w:rsid w:val="0078667E"/>
    <w:rsid w:val="00786BB0"/>
    <w:rsid w:val="007903F0"/>
    <w:rsid w:val="00791A98"/>
    <w:rsid w:val="00791AC5"/>
    <w:rsid w:val="00792259"/>
    <w:rsid w:val="00793BAB"/>
    <w:rsid w:val="00794557"/>
    <w:rsid w:val="00795738"/>
    <w:rsid w:val="00795893"/>
    <w:rsid w:val="007A0CAE"/>
    <w:rsid w:val="007A0CE9"/>
    <w:rsid w:val="007A0D94"/>
    <w:rsid w:val="007A4CCE"/>
    <w:rsid w:val="007A6ECA"/>
    <w:rsid w:val="007A72F4"/>
    <w:rsid w:val="007A7AB6"/>
    <w:rsid w:val="007B0B69"/>
    <w:rsid w:val="007B2366"/>
    <w:rsid w:val="007B243D"/>
    <w:rsid w:val="007B2687"/>
    <w:rsid w:val="007B2716"/>
    <w:rsid w:val="007B513E"/>
    <w:rsid w:val="007B55C1"/>
    <w:rsid w:val="007B5CB6"/>
    <w:rsid w:val="007B6915"/>
    <w:rsid w:val="007B6CD5"/>
    <w:rsid w:val="007B70B5"/>
    <w:rsid w:val="007C0184"/>
    <w:rsid w:val="007C0DC2"/>
    <w:rsid w:val="007C1001"/>
    <w:rsid w:val="007C1339"/>
    <w:rsid w:val="007C26EA"/>
    <w:rsid w:val="007C2E12"/>
    <w:rsid w:val="007C3051"/>
    <w:rsid w:val="007C6410"/>
    <w:rsid w:val="007D074F"/>
    <w:rsid w:val="007D24DC"/>
    <w:rsid w:val="007D25CE"/>
    <w:rsid w:val="007D3319"/>
    <w:rsid w:val="007D3918"/>
    <w:rsid w:val="007E1867"/>
    <w:rsid w:val="007E3EFF"/>
    <w:rsid w:val="007E4C5A"/>
    <w:rsid w:val="007E511A"/>
    <w:rsid w:val="007E6861"/>
    <w:rsid w:val="007F18F7"/>
    <w:rsid w:val="007F1C8A"/>
    <w:rsid w:val="007F3538"/>
    <w:rsid w:val="007F372C"/>
    <w:rsid w:val="007F3A0E"/>
    <w:rsid w:val="007F4B10"/>
    <w:rsid w:val="007F4E1B"/>
    <w:rsid w:val="007F4EEB"/>
    <w:rsid w:val="007F533F"/>
    <w:rsid w:val="007F584E"/>
    <w:rsid w:val="007F5C2C"/>
    <w:rsid w:val="007F7377"/>
    <w:rsid w:val="007F7578"/>
    <w:rsid w:val="007F782E"/>
    <w:rsid w:val="007F7A6D"/>
    <w:rsid w:val="007F7D62"/>
    <w:rsid w:val="00801C4D"/>
    <w:rsid w:val="008028DB"/>
    <w:rsid w:val="00804600"/>
    <w:rsid w:val="00805DB8"/>
    <w:rsid w:val="00806422"/>
    <w:rsid w:val="0080711B"/>
    <w:rsid w:val="00807D23"/>
    <w:rsid w:val="00810EA5"/>
    <w:rsid w:val="00811580"/>
    <w:rsid w:val="00811C3C"/>
    <w:rsid w:val="00813FA7"/>
    <w:rsid w:val="00814413"/>
    <w:rsid w:val="00816FAE"/>
    <w:rsid w:val="008204FA"/>
    <w:rsid w:val="00820E22"/>
    <w:rsid w:val="00821019"/>
    <w:rsid w:val="00821B59"/>
    <w:rsid w:val="00822217"/>
    <w:rsid w:val="008234DB"/>
    <w:rsid w:val="00823B46"/>
    <w:rsid w:val="00824CB4"/>
    <w:rsid w:val="0082647C"/>
    <w:rsid w:val="00831269"/>
    <w:rsid w:val="00832244"/>
    <w:rsid w:val="00832889"/>
    <w:rsid w:val="008336E4"/>
    <w:rsid w:val="0083722E"/>
    <w:rsid w:val="00837931"/>
    <w:rsid w:val="00842F57"/>
    <w:rsid w:val="008435C9"/>
    <w:rsid w:val="00843851"/>
    <w:rsid w:val="0084398B"/>
    <w:rsid w:val="00844C97"/>
    <w:rsid w:val="0084658A"/>
    <w:rsid w:val="00846AA6"/>
    <w:rsid w:val="008473A4"/>
    <w:rsid w:val="00847520"/>
    <w:rsid w:val="00847CD1"/>
    <w:rsid w:val="008508DB"/>
    <w:rsid w:val="00852A72"/>
    <w:rsid w:val="00854495"/>
    <w:rsid w:val="00861382"/>
    <w:rsid w:val="00863F87"/>
    <w:rsid w:val="00865BBC"/>
    <w:rsid w:val="008676AF"/>
    <w:rsid w:val="008712A7"/>
    <w:rsid w:val="00872EE0"/>
    <w:rsid w:val="008734A3"/>
    <w:rsid w:val="0087464E"/>
    <w:rsid w:val="00875DAA"/>
    <w:rsid w:val="00876C06"/>
    <w:rsid w:val="00877080"/>
    <w:rsid w:val="00877A47"/>
    <w:rsid w:val="00877FF9"/>
    <w:rsid w:val="00879C72"/>
    <w:rsid w:val="0088098C"/>
    <w:rsid w:val="00880D52"/>
    <w:rsid w:val="0088348F"/>
    <w:rsid w:val="0088626C"/>
    <w:rsid w:val="008877E0"/>
    <w:rsid w:val="00887F1B"/>
    <w:rsid w:val="00890590"/>
    <w:rsid w:val="0089241F"/>
    <w:rsid w:val="00894509"/>
    <w:rsid w:val="008947A8"/>
    <w:rsid w:val="008973E6"/>
    <w:rsid w:val="00897584"/>
    <w:rsid w:val="008A144E"/>
    <w:rsid w:val="008A491E"/>
    <w:rsid w:val="008A62EF"/>
    <w:rsid w:val="008A7A88"/>
    <w:rsid w:val="008B08CD"/>
    <w:rsid w:val="008B0A28"/>
    <w:rsid w:val="008B0DEF"/>
    <w:rsid w:val="008B1043"/>
    <w:rsid w:val="008B3AE7"/>
    <w:rsid w:val="008B443B"/>
    <w:rsid w:val="008B4924"/>
    <w:rsid w:val="008B5B95"/>
    <w:rsid w:val="008B72B1"/>
    <w:rsid w:val="008C520D"/>
    <w:rsid w:val="008C7A09"/>
    <w:rsid w:val="008D0F8E"/>
    <w:rsid w:val="008D1065"/>
    <w:rsid w:val="008D19E5"/>
    <w:rsid w:val="008D1C3A"/>
    <w:rsid w:val="008D269E"/>
    <w:rsid w:val="008D3915"/>
    <w:rsid w:val="008D4F56"/>
    <w:rsid w:val="008D5A84"/>
    <w:rsid w:val="008E1FC6"/>
    <w:rsid w:val="008E42A0"/>
    <w:rsid w:val="008E4A2C"/>
    <w:rsid w:val="008E50EC"/>
    <w:rsid w:val="008E54ED"/>
    <w:rsid w:val="008E5891"/>
    <w:rsid w:val="008E6354"/>
    <w:rsid w:val="008E6CD0"/>
    <w:rsid w:val="008E6FFE"/>
    <w:rsid w:val="008F0AFF"/>
    <w:rsid w:val="008F1737"/>
    <w:rsid w:val="008F1EB1"/>
    <w:rsid w:val="008F47DB"/>
    <w:rsid w:val="008F5631"/>
    <w:rsid w:val="008F6490"/>
    <w:rsid w:val="00900338"/>
    <w:rsid w:val="00901094"/>
    <w:rsid w:val="0090126C"/>
    <w:rsid w:val="00901BCB"/>
    <w:rsid w:val="0090266E"/>
    <w:rsid w:val="00902B91"/>
    <w:rsid w:val="00902E6C"/>
    <w:rsid w:val="0090366A"/>
    <w:rsid w:val="009105AF"/>
    <w:rsid w:val="0091109A"/>
    <w:rsid w:val="00911CE6"/>
    <w:rsid w:val="00911F79"/>
    <w:rsid w:val="00912C98"/>
    <w:rsid w:val="00914842"/>
    <w:rsid w:val="00916069"/>
    <w:rsid w:val="0091760A"/>
    <w:rsid w:val="00922183"/>
    <w:rsid w:val="00926694"/>
    <w:rsid w:val="00927AD3"/>
    <w:rsid w:val="00931EC0"/>
    <w:rsid w:val="00934777"/>
    <w:rsid w:val="009352FB"/>
    <w:rsid w:val="00936A84"/>
    <w:rsid w:val="009376E7"/>
    <w:rsid w:val="009404B1"/>
    <w:rsid w:val="009405DA"/>
    <w:rsid w:val="009417A6"/>
    <w:rsid w:val="00942D6B"/>
    <w:rsid w:val="00942E69"/>
    <w:rsid w:val="00943A65"/>
    <w:rsid w:val="00943F1A"/>
    <w:rsid w:val="00944500"/>
    <w:rsid w:val="00945153"/>
    <w:rsid w:val="009455A4"/>
    <w:rsid w:val="00945C0D"/>
    <w:rsid w:val="0094686D"/>
    <w:rsid w:val="009475A7"/>
    <w:rsid w:val="00950957"/>
    <w:rsid w:val="00950FF0"/>
    <w:rsid w:val="00952511"/>
    <w:rsid w:val="009528B4"/>
    <w:rsid w:val="0095295A"/>
    <w:rsid w:val="0095366D"/>
    <w:rsid w:val="00954800"/>
    <w:rsid w:val="00955019"/>
    <w:rsid w:val="009569DB"/>
    <w:rsid w:val="00960412"/>
    <w:rsid w:val="009615B6"/>
    <w:rsid w:val="00963AD1"/>
    <w:rsid w:val="00963B3B"/>
    <w:rsid w:val="009640DC"/>
    <w:rsid w:val="00964CB4"/>
    <w:rsid w:val="009651E3"/>
    <w:rsid w:val="00973377"/>
    <w:rsid w:val="00973727"/>
    <w:rsid w:val="00973D69"/>
    <w:rsid w:val="00973E8C"/>
    <w:rsid w:val="00974A8D"/>
    <w:rsid w:val="0097536B"/>
    <w:rsid w:val="00975AED"/>
    <w:rsid w:val="0098009C"/>
    <w:rsid w:val="009806DB"/>
    <w:rsid w:val="0098314A"/>
    <w:rsid w:val="00983FE6"/>
    <w:rsid w:val="00984D5F"/>
    <w:rsid w:val="00985F5D"/>
    <w:rsid w:val="009865C3"/>
    <w:rsid w:val="0098683B"/>
    <w:rsid w:val="00987432"/>
    <w:rsid w:val="0098755C"/>
    <w:rsid w:val="0099155C"/>
    <w:rsid w:val="009936D0"/>
    <w:rsid w:val="00994155"/>
    <w:rsid w:val="009A3821"/>
    <w:rsid w:val="009A4155"/>
    <w:rsid w:val="009A529F"/>
    <w:rsid w:val="009A6683"/>
    <w:rsid w:val="009A7547"/>
    <w:rsid w:val="009B07E2"/>
    <w:rsid w:val="009B0E85"/>
    <w:rsid w:val="009B3A7E"/>
    <w:rsid w:val="009B415C"/>
    <w:rsid w:val="009B6BC3"/>
    <w:rsid w:val="009B6C8C"/>
    <w:rsid w:val="009C1129"/>
    <w:rsid w:val="009C27A4"/>
    <w:rsid w:val="009C3222"/>
    <w:rsid w:val="009C3317"/>
    <w:rsid w:val="009C373B"/>
    <w:rsid w:val="009C5355"/>
    <w:rsid w:val="009C5B45"/>
    <w:rsid w:val="009C711E"/>
    <w:rsid w:val="009D06D8"/>
    <w:rsid w:val="009D0A83"/>
    <w:rsid w:val="009D0D0B"/>
    <w:rsid w:val="009D0D82"/>
    <w:rsid w:val="009D1F97"/>
    <w:rsid w:val="009D274D"/>
    <w:rsid w:val="009D27FC"/>
    <w:rsid w:val="009D4395"/>
    <w:rsid w:val="009D5995"/>
    <w:rsid w:val="009D7196"/>
    <w:rsid w:val="009D73A7"/>
    <w:rsid w:val="009E064B"/>
    <w:rsid w:val="009E0A9D"/>
    <w:rsid w:val="009E2725"/>
    <w:rsid w:val="009E27BF"/>
    <w:rsid w:val="009E2D63"/>
    <w:rsid w:val="009E3C75"/>
    <w:rsid w:val="009E4043"/>
    <w:rsid w:val="009E46D5"/>
    <w:rsid w:val="009E5E4B"/>
    <w:rsid w:val="009E71CB"/>
    <w:rsid w:val="009E734F"/>
    <w:rsid w:val="009F19F4"/>
    <w:rsid w:val="009F2286"/>
    <w:rsid w:val="009F2ECA"/>
    <w:rsid w:val="009F47E8"/>
    <w:rsid w:val="009F55A3"/>
    <w:rsid w:val="009F6F11"/>
    <w:rsid w:val="00A00187"/>
    <w:rsid w:val="00A005BC"/>
    <w:rsid w:val="00A012F9"/>
    <w:rsid w:val="00A022B0"/>
    <w:rsid w:val="00A02626"/>
    <w:rsid w:val="00A0449F"/>
    <w:rsid w:val="00A04BEF"/>
    <w:rsid w:val="00A0616E"/>
    <w:rsid w:val="00A071B6"/>
    <w:rsid w:val="00A102E6"/>
    <w:rsid w:val="00A12D96"/>
    <w:rsid w:val="00A13CD5"/>
    <w:rsid w:val="00A1428B"/>
    <w:rsid w:val="00A14B70"/>
    <w:rsid w:val="00A1524D"/>
    <w:rsid w:val="00A168D0"/>
    <w:rsid w:val="00A16BA7"/>
    <w:rsid w:val="00A175B8"/>
    <w:rsid w:val="00A2004F"/>
    <w:rsid w:val="00A22885"/>
    <w:rsid w:val="00A22F48"/>
    <w:rsid w:val="00A24BF2"/>
    <w:rsid w:val="00A27D62"/>
    <w:rsid w:val="00A27F1E"/>
    <w:rsid w:val="00A3212A"/>
    <w:rsid w:val="00A32EDB"/>
    <w:rsid w:val="00A34395"/>
    <w:rsid w:val="00A34DE8"/>
    <w:rsid w:val="00A34EBA"/>
    <w:rsid w:val="00A401F2"/>
    <w:rsid w:val="00A40658"/>
    <w:rsid w:val="00A40E54"/>
    <w:rsid w:val="00A42E40"/>
    <w:rsid w:val="00A446BC"/>
    <w:rsid w:val="00A44A35"/>
    <w:rsid w:val="00A472E2"/>
    <w:rsid w:val="00A47A8F"/>
    <w:rsid w:val="00A51475"/>
    <w:rsid w:val="00A51CDB"/>
    <w:rsid w:val="00A530FD"/>
    <w:rsid w:val="00A541E5"/>
    <w:rsid w:val="00A54AB5"/>
    <w:rsid w:val="00A55892"/>
    <w:rsid w:val="00A558FA"/>
    <w:rsid w:val="00A57576"/>
    <w:rsid w:val="00A60C4C"/>
    <w:rsid w:val="00A62AFE"/>
    <w:rsid w:val="00A6394D"/>
    <w:rsid w:val="00A644CF"/>
    <w:rsid w:val="00A64710"/>
    <w:rsid w:val="00A647A5"/>
    <w:rsid w:val="00A65CB8"/>
    <w:rsid w:val="00A66EB0"/>
    <w:rsid w:val="00A677A8"/>
    <w:rsid w:val="00A73F13"/>
    <w:rsid w:val="00A74083"/>
    <w:rsid w:val="00A74C54"/>
    <w:rsid w:val="00A7577A"/>
    <w:rsid w:val="00A80717"/>
    <w:rsid w:val="00A80CA2"/>
    <w:rsid w:val="00A818D3"/>
    <w:rsid w:val="00A8417A"/>
    <w:rsid w:val="00A84B43"/>
    <w:rsid w:val="00A84F7A"/>
    <w:rsid w:val="00A86373"/>
    <w:rsid w:val="00A91117"/>
    <w:rsid w:val="00A9158B"/>
    <w:rsid w:val="00A9159E"/>
    <w:rsid w:val="00A9235F"/>
    <w:rsid w:val="00A92C8C"/>
    <w:rsid w:val="00A95C12"/>
    <w:rsid w:val="00A9719B"/>
    <w:rsid w:val="00AA0D05"/>
    <w:rsid w:val="00AA12CA"/>
    <w:rsid w:val="00AA266C"/>
    <w:rsid w:val="00AA3EA2"/>
    <w:rsid w:val="00AA4C38"/>
    <w:rsid w:val="00AA70AB"/>
    <w:rsid w:val="00AA7246"/>
    <w:rsid w:val="00AA7BF9"/>
    <w:rsid w:val="00AB32F5"/>
    <w:rsid w:val="00AB4398"/>
    <w:rsid w:val="00AC04D9"/>
    <w:rsid w:val="00AC0F10"/>
    <w:rsid w:val="00AC0F6F"/>
    <w:rsid w:val="00AC1023"/>
    <w:rsid w:val="00AC113C"/>
    <w:rsid w:val="00AC199A"/>
    <w:rsid w:val="00AC2131"/>
    <w:rsid w:val="00AC2A11"/>
    <w:rsid w:val="00AC2C99"/>
    <w:rsid w:val="00AD0F8A"/>
    <w:rsid w:val="00AD124D"/>
    <w:rsid w:val="00AD4C6B"/>
    <w:rsid w:val="00AD52D2"/>
    <w:rsid w:val="00AD79D0"/>
    <w:rsid w:val="00AE1528"/>
    <w:rsid w:val="00AE2506"/>
    <w:rsid w:val="00AE3467"/>
    <w:rsid w:val="00AE3CA2"/>
    <w:rsid w:val="00AE401B"/>
    <w:rsid w:val="00AE4D35"/>
    <w:rsid w:val="00AE6F3E"/>
    <w:rsid w:val="00AE7E9A"/>
    <w:rsid w:val="00AF0144"/>
    <w:rsid w:val="00AF4E38"/>
    <w:rsid w:val="00AF6F39"/>
    <w:rsid w:val="00AF7238"/>
    <w:rsid w:val="00AF7771"/>
    <w:rsid w:val="00B014B2"/>
    <w:rsid w:val="00B025CD"/>
    <w:rsid w:val="00B025E3"/>
    <w:rsid w:val="00B02680"/>
    <w:rsid w:val="00B04FB3"/>
    <w:rsid w:val="00B058AB"/>
    <w:rsid w:val="00B0603A"/>
    <w:rsid w:val="00B076D5"/>
    <w:rsid w:val="00B12488"/>
    <w:rsid w:val="00B12F96"/>
    <w:rsid w:val="00B135E0"/>
    <w:rsid w:val="00B13733"/>
    <w:rsid w:val="00B1437A"/>
    <w:rsid w:val="00B1488D"/>
    <w:rsid w:val="00B1535E"/>
    <w:rsid w:val="00B17C28"/>
    <w:rsid w:val="00B204ED"/>
    <w:rsid w:val="00B20E56"/>
    <w:rsid w:val="00B21DCE"/>
    <w:rsid w:val="00B21E91"/>
    <w:rsid w:val="00B22249"/>
    <w:rsid w:val="00B22A06"/>
    <w:rsid w:val="00B2544D"/>
    <w:rsid w:val="00B25B85"/>
    <w:rsid w:val="00B27E24"/>
    <w:rsid w:val="00B31541"/>
    <w:rsid w:val="00B31CF1"/>
    <w:rsid w:val="00B40FB4"/>
    <w:rsid w:val="00B428F6"/>
    <w:rsid w:val="00B43CEE"/>
    <w:rsid w:val="00B43E8F"/>
    <w:rsid w:val="00B44778"/>
    <w:rsid w:val="00B46A5F"/>
    <w:rsid w:val="00B515E9"/>
    <w:rsid w:val="00B53883"/>
    <w:rsid w:val="00B541CB"/>
    <w:rsid w:val="00B54752"/>
    <w:rsid w:val="00B5568B"/>
    <w:rsid w:val="00B56433"/>
    <w:rsid w:val="00B56EB7"/>
    <w:rsid w:val="00B61645"/>
    <w:rsid w:val="00B620CF"/>
    <w:rsid w:val="00B62664"/>
    <w:rsid w:val="00B6293B"/>
    <w:rsid w:val="00B64D7F"/>
    <w:rsid w:val="00B66283"/>
    <w:rsid w:val="00B666DB"/>
    <w:rsid w:val="00B66F1D"/>
    <w:rsid w:val="00B70573"/>
    <w:rsid w:val="00B71362"/>
    <w:rsid w:val="00B71E02"/>
    <w:rsid w:val="00B71E34"/>
    <w:rsid w:val="00B728F8"/>
    <w:rsid w:val="00B735E4"/>
    <w:rsid w:val="00B779B2"/>
    <w:rsid w:val="00B80947"/>
    <w:rsid w:val="00B80D81"/>
    <w:rsid w:val="00B80E03"/>
    <w:rsid w:val="00B834D5"/>
    <w:rsid w:val="00B839F4"/>
    <w:rsid w:val="00B84595"/>
    <w:rsid w:val="00B84F56"/>
    <w:rsid w:val="00B85767"/>
    <w:rsid w:val="00B86807"/>
    <w:rsid w:val="00B86B16"/>
    <w:rsid w:val="00B86C1A"/>
    <w:rsid w:val="00B870A5"/>
    <w:rsid w:val="00B87299"/>
    <w:rsid w:val="00B900DA"/>
    <w:rsid w:val="00B91185"/>
    <w:rsid w:val="00B937C3"/>
    <w:rsid w:val="00B946AF"/>
    <w:rsid w:val="00B96075"/>
    <w:rsid w:val="00B961F5"/>
    <w:rsid w:val="00B96908"/>
    <w:rsid w:val="00B96C62"/>
    <w:rsid w:val="00B979CA"/>
    <w:rsid w:val="00B97CA0"/>
    <w:rsid w:val="00BA1D3A"/>
    <w:rsid w:val="00BA35CA"/>
    <w:rsid w:val="00BA4F67"/>
    <w:rsid w:val="00BA5C07"/>
    <w:rsid w:val="00BA5D04"/>
    <w:rsid w:val="00BA6C31"/>
    <w:rsid w:val="00BA7091"/>
    <w:rsid w:val="00BA7202"/>
    <w:rsid w:val="00BB206D"/>
    <w:rsid w:val="00BB52AE"/>
    <w:rsid w:val="00BC2E46"/>
    <w:rsid w:val="00BC4E7F"/>
    <w:rsid w:val="00BC7014"/>
    <w:rsid w:val="00BC716B"/>
    <w:rsid w:val="00BD1878"/>
    <w:rsid w:val="00BD34FF"/>
    <w:rsid w:val="00BD5374"/>
    <w:rsid w:val="00BD6CCF"/>
    <w:rsid w:val="00BE2262"/>
    <w:rsid w:val="00BE5564"/>
    <w:rsid w:val="00BE5C40"/>
    <w:rsid w:val="00BE5E38"/>
    <w:rsid w:val="00BE5F9E"/>
    <w:rsid w:val="00BE627D"/>
    <w:rsid w:val="00BE7657"/>
    <w:rsid w:val="00BE7918"/>
    <w:rsid w:val="00BF0340"/>
    <w:rsid w:val="00BF1BB6"/>
    <w:rsid w:val="00BF2540"/>
    <w:rsid w:val="00BF27A3"/>
    <w:rsid w:val="00BF5A63"/>
    <w:rsid w:val="00BF6627"/>
    <w:rsid w:val="00C00997"/>
    <w:rsid w:val="00C00DE4"/>
    <w:rsid w:val="00C01B53"/>
    <w:rsid w:val="00C02324"/>
    <w:rsid w:val="00C04180"/>
    <w:rsid w:val="00C04639"/>
    <w:rsid w:val="00C06AD2"/>
    <w:rsid w:val="00C10675"/>
    <w:rsid w:val="00C117F0"/>
    <w:rsid w:val="00C127EA"/>
    <w:rsid w:val="00C14823"/>
    <w:rsid w:val="00C15A9E"/>
    <w:rsid w:val="00C16119"/>
    <w:rsid w:val="00C2045D"/>
    <w:rsid w:val="00C206DA"/>
    <w:rsid w:val="00C219DF"/>
    <w:rsid w:val="00C21B35"/>
    <w:rsid w:val="00C22BEE"/>
    <w:rsid w:val="00C25B5D"/>
    <w:rsid w:val="00C26967"/>
    <w:rsid w:val="00C26DC0"/>
    <w:rsid w:val="00C27279"/>
    <w:rsid w:val="00C3094D"/>
    <w:rsid w:val="00C31936"/>
    <w:rsid w:val="00C3395B"/>
    <w:rsid w:val="00C35E4B"/>
    <w:rsid w:val="00C35F71"/>
    <w:rsid w:val="00C403A3"/>
    <w:rsid w:val="00C40645"/>
    <w:rsid w:val="00C41CA9"/>
    <w:rsid w:val="00C42A3E"/>
    <w:rsid w:val="00C42D23"/>
    <w:rsid w:val="00C44170"/>
    <w:rsid w:val="00C4654C"/>
    <w:rsid w:val="00C47FF2"/>
    <w:rsid w:val="00C51173"/>
    <w:rsid w:val="00C514CA"/>
    <w:rsid w:val="00C515C8"/>
    <w:rsid w:val="00C51C0A"/>
    <w:rsid w:val="00C52259"/>
    <w:rsid w:val="00C52472"/>
    <w:rsid w:val="00C53400"/>
    <w:rsid w:val="00C5469F"/>
    <w:rsid w:val="00C54D76"/>
    <w:rsid w:val="00C56449"/>
    <w:rsid w:val="00C61671"/>
    <w:rsid w:val="00C617EE"/>
    <w:rsid w:val="00C6195A"/>
    <w:rsid w:val="00C61DCC"/>
    <w:rsid w:val="00C643BA"/>
    <w:rsid w:val="00C65F67"/>
    <w:rsid w:val="00C67522"/>
    <w:rsid w:val="00C712B0"/>
    <w:rsid w:val="00C71CF0"/>
    <w:rsid w:val="00C73E6F"/>
    <w:rsid w:val="00C7572B"/>
    <w:rsid w:val="00C771D6"/>
    <w:rsid w:val="00C7784A"/>
    <w:rsid w:val="00C80607"/>
    <w:rsid w:val="00C8279E"/>
    <w:rsid w:val="00C82C54"/>
    <w:rsid w:val="00C82CEC"/>
    <w:rsid w:val="00C833FA"/>
    <w:rsid w:val="00C8410D"/>
    <w:rsid w:val="00C85E22"/>
    <w:rsid w:val="00C91D50"/>
    <w:rsid w:val="00C937BB"/>
    <w:rsid w:val="00C9503B"/>
    <w:rsid w:val="00C964D6"/>
    <w:rsid w:val="00C97719"/>
    <w:rsid w:val="00CA1691"/>
    <w:rsid w:val="00CA382A"/>
    <w:rsid w:val="00CA43C2"/>
    <w:rsid w:val="00CA44B7"/>
    <w:rsid w:val="00CA59E1"/>
    <w:rsid w:val="00CA66C0"/>
    <w:rsid w:val="00CB0524"/>
    <w:rsid w:val="00CB1CA2"/>
    <w:rsid w:val="00CB2365"/>
    <w:rsid w:val="00CB3966"/>
    <w:rsid w:val="00CB49A4"/>
    <w:rsid w:val="00CB5F13"/>
    <w:rsid w:val="00CB6AB9"/>
    <w:rsid w:val="00CB7E53"/>
    <w:rsid w:val="00CC03A8"/>
    <w:rsid w:val="00CC0542"/>
    <w:rsid w:val="00CC05CE"/>
    <w:rsid w:val="00CC1552"/>
    <w:rsid w:val="00CC3DED"/>
    <w:rsid w:val="00CC5754"/>
    <w:rsid w:val="00CC58AC"/>
    <w:rsid w:val="00CC60D9"/>
    <w:rsid w:val="00CC70E2"/>
    <w:rsid w:val="00CD077B"/>
    <w:rsid w:val="00CD09FA"/>
    <w:rsid w:val="00CD19C5"/>
    <w:rsid w:val="00CD3948"/>
    <w:rsid w:val="00CD591B"/>
    <w:rsid w:val="00CD6894"/>
    <w:rsid w:val="00CE0994"/>
    <w:rsid w:val="00CE12CD"/>
    <w:rsid w:val="00CE12EF"/>
    <w:rsid w:val="00CE1442"/>
    <w:rsid w:val="00CE1C28"/>
    <w:rsid w:val="00CE2359"/>
    <w:rsid w:val="00CE486D"/>
    <w:rsid w:val="00CE775B"/>
    <w:rsid w:val="00CF01AD"/>
    <w:rsid w:val="00CF2390"/>
    <w:rsid w:val="00CF2C11"/>
    <w:rsid w:val="00CF3351"/>
    <w:rsid w:val="00CF3A72"/>
    <w:rsid w:val="00CF4935"/>
    <w:rsid w:val="00CF4BDD"/>
    <w:rsid w:val="00CF5874"/>
    <w:rsid w:val="00CF66A0"/>
    <w:rsid w:val="00D00074"/>
    <w:rsid w:val="00D0023B"/>
    <w:rsid w:val="00D02BE5"/>
    <w:rsid w:val="00D0319E"/>
    <w:rsid w:val="00D04342"/>
    <w:rsid w:val="00D05B0B"/>
    <w:rsid w:val="00D10122"/>
    <w:rsid w:val="00D103B4"/>
    <w:rsid w:val="00D104C6"/>
    <w:rsid w:val="00D110E0"/>
    <w:rsid w:val="00D11221"/>
    <w:rsid w:val="00D122F8"/>
    <w:rsid w:val="00D13370"/>
    <w:rsid w:val="00D142BF"/>
    <w:rsid w:val="00D14EB0"/>
    <w:rsid w:val="00D166DF"/>
    <w:rsid w:val="00D20281"/>
    <w:rsid w:val="00D2080B"/>
    <w:rsid w:val="00D212A9"/>
    <w:rsid w:val="00D22E11"/>
    <w:rsid w:val="00D2336B"/>
    <w:rsid w:val="00D23ED0"/>
    <w:rsid w:val="00D25E09"/>
    <w:rsid w:val="00D26884"/>
    <w:rsid w:val="00D27CE7"/>
    <w:rsid w:val="00D30315"/>
    <w:rsid w:val="00D30B1A"/>
    <w:rsid w:val="00D31580"/>
    <w:rsid w:val="00D32A49"/>
    <w:rsid w:val="00D34508"/>
    <w:rsid w:val="00D367CE"/>
    <w:rsid w:val="00D3685F"/>
    <w:rsid w:val="00D36EE5"/>
    <w:rsid w:val="00D37A4C"/>
    <w:rsid w:val="00D41A9F"/>
    <w:rsid w:val="00D446F2"/>
    <w:rsid w:val="00D46B41"/>
    <w:rsid w:val="00D46CCD"/>
    <w:rsid w:val="00D46DD5"/>
    <w:rsid w:val="00D51AF6"/>
    <w:rsid w:val="00D54DBA"/>
    <w:rsid w:val="00D56AFD"/>
    <w:rsid w:val="00D56B1B"/>
    <w:rsid w:val="00D575B2"/>
    <w:rsid w:val="00D57A2D"/>
    <w:rsid w:val="00D63131"/>
    <w:rsid w:val="00D6428D"/>
    <w:rsid w:val="00D66566"/>
    <w:rsid w:val="00D70222"/>
    <w:rsid w:val="00D70F09"/>
    <w:rsid w:val="00D71520"/>
    <w:rsid w:val="00D74100"/>
    <w:rsid w:val="00D754A0"/>
    <w:rsid w:val="00D7623D"/>
    <w:rsid w:val="00D76655"/>
    <w:rsid w:val="00D768BD"/>
    <w:rsid w:val="00D801CF"/>
    <w:rsid w:val="00D81C05"/>
    <w:rsid w:val="00D825E7"/>
    <w:rsid w:val="00D855FE"/>
    <w:rsid w:val="00D85E4B"/>
    <w:rsid w:val="00D868C6"/>
    <w:rsid w:val="00D87582"/>
    <w:rsid w:val="00D875F7"/>
    <w:rsid w:val="00D87971"/>
    <w:rsid w:val="00D91FC9"/>
    <w:rsid w:val="00D9220C"/>
    <w:rsid w:val="00D930DC"/>
    <w:rsid w:val="00D93B55"/>
    <w:rsid w:val="00D954E2"/>
    <w:rsid w:val="00D97170"/>
    <w:rsid w:val="00DA1759"/>
    <w:rsid w:val="00DA1964"/>
    <w:rsid w:val="00DA32F5"/>
    <w:rsid w:val="00DA461C"/>
    <w:rsid w:val="00DB0276"/>
    <w:rsid w:val="00DB106A"/>
    <w:rsid w:val="00DB1309"/>
    <w:rsid w:val="00DB1B14"/>
    <w:rsid w:val="00DB1BE3"/>
    <w:rsid w:val="00DB1FA1"/>
    <w:rsid w:val="00DB26F7"/>
    <w:rsid w:val="00DB44C1"/>
    <w:rsid w:val="00DB4F64"/>
    <w:rsid w:val="00DB6668"/>
    <w:rsid w:val="00DB674C"/>
    <w:rsid w:val="00DB6BE8"/>
    <w:rsid w:val="00DB78C0"/>
    <w:rsid w:val="00DC1D62"/>
    <w:rsid w:val="00DC2C80"/>
    <w:rsid w:val="00DC64E2"/>
    <w:rsid w:val="00DC6D0F"/>
    <w:rsid w:val="00DD0015"/>
    <w:rsid w:val="00DD04D3"/>
    <w:rsid w:val="00DD4933"/>
    <w:rsid w:val="00DD4A87"/>
    <w:rsid w:val="00DD71DC"/>
    <w:rsid w:val="00DE2433"/>
    <w:rsid w:val="00DE29F6"/>
    <w:rsid w:val="00DE2AA4"/>
    <w:rsid w:val="00DE3DC1"/>
    <w:rsid w:val="00DE4C21"/>
    <w:rsid w:val="00DE656E"/>
    <w:rsid w:val="00DF2129"/>
    <w:rsid w:val="00DF223B"/>
    <w:rsid w:val="00DF3470"/>
    <w:rsid w:val="00DF46BB"/>
    <w:rsid w:val="00DF501A"/>
    <w:rsid w:val="00E00973"/>
    <w:rsid w:val="00E03DE9"/>
    <w:rsid w:val="00E041FD"/>
    <w:rsid w:val="00E04895"/>
    <w:rsid w:val="00E04CC6"/>
    <w:rsid w:val="00E04FA7"/>
    <w:rsid w:val="00E050AA"/>
    <w:rsid w:val="00E05A36"/>
    <w:rsid w:val="00E0677C"/>
    <w:rsid w:val="00E0695F"/>
    <w:rsid w:val="00E0749F"/>
    <w:rsid w:val="00E13410"/>
    <w:rsid w:val="00E145AB"/>
    <w:rsid w:val="00E15FF3"/>
    <w:rsid w:val="00E16CA7"/>
    <w:rsid w:val="00E2023D"/>
    <w:rsid w:val="00E23938"/>
    <w:rsid w:val="00E24C11"/>
    <w:rsid w:val="00E25967"/>
    <w:rsid w:val="00E25B50"/>
    <w:rsid w:val="00E25D91"/>
    <w:rsid w:val="00E26B5F"/>
    <w:rsid w:val="00E3037E"/>
    <w:rsid w:val="00E310AC"/>
    <w:rsid w:val="00E3219D"/>
    <w:rsid w:val="00E343B7"/>
    <w:rsid w:val="00E35356"/>
    <w:rsid w:val="00E361D6"/>
    <w:rsid w:val="00E36EB6"/>
    <w:rsid w:val="00E410FF"/>
    <w:rsid w:val="00E44288"/>
    <w:rsid w:val="00E46383"/>
    <w:rsid w:val="00E463B1"/>
    <w:rsid w:val="00E46652"/>
    <w:rsid w:val="00E47A04"/>
    <w:rsid w:val="00E50984"/>
    <w:rsid w:val="00E50B63"/>
    <w:rsid w:val="00E50F21"/>
    <w:rsid w:val="00E51378"/>
    <w:rsid w:val="00E5245B"/>
    <w:rsid w:val="00E54356"/>
    <w:rsid w:val="00E54615"/>
    <w:rsid w:val="00E558A5"/>
    <w:rsid w:val="00E55A6C"/>
    <w:rsid w:val="00E55AA2"/>
    <w:rsid w:val="00E571EA"/>
    <w:rsid w:val="00E62DA8"/>
    <w:rsid w:val="00E64082"/>
    <w:rsid w:val="00E654A5"/>
    <w:rsid w:val="00E6590F"/>
    <w:rsid w:val="00E6622C"/>
    <w:rsid w:val="00E66530"/>
    <w:rsid w:val="00E66702"/>
    <w:rsid w:val="00E66EF7"/>
    <w:rsid w:val="00E72EBB"/>
    <w:rsid w:val="00E73AC2"/>
    <w:rsid w:val="00E73D6C"/>
    <w:rsid w:val="00E75A6D"/>
    <w:rsid w:val="00E76822"/>
    <w:rsid w:val="00E815A2"/>
    <w:rsid w:val="00E827B1"/>
    <w:rsid w:val="00E834B9"/>
    <w:rsid w:val="00E835CA"/>
    <w:rsid w:val="00E868C2"/>
    <w:rsid w:val="00E87A47"/>
    <w:rsid w:val="00E91B8B"/>
    <w:rsid w:val="00E92A37"/>
    <w:rsid w:val="00E932C4"/>
    <w:rsid w:val="00E9394F"/>
    <w:rsid w:val="00E94635"/>
    <w:rsid w:val="00E94684"/>
    <w:rsid w:val="00E95D20"/>
    <w:rsid w:val="00E96B96"/>
    <w:rsid w:val="00E972D1"/>
    <w:rsid w:val="00EA03FA"/>
    <w:rsid w:val="00EA540A"/>
    <w:rsid w:val="00EA5B75"/>
    <w:rsid w:val="00EA775D"/>
    <w:rsid w:val="00EB0E10"/>
    <w:rsid w:val="00EB1C6D"/>
    <w:rsid w:val="00EB1FD9"/>
    <w:rsid w:val="00EB213A"/>
    <w:rsid w:val="00EB4569"/>
    <w:rsid w:val="00EB4CB2"/>
    <w:rsid w:val="00EC0222"/>
    <w:rsid w:val="00EC0631"/>
    <w:rsid w:val="00EC11ED"/>
    <w:rsid w:val="00EC2EC3"/>
    <w:rsid w:val="00EC6C20"/>
    <w:rsid w:val="00EC6FAB"/>
    <w:rsid w:val="00ED1059"/>
    <w:rsid w:val="00ED24C7"/>
    <w:rsid w:val="00ED2784"/>
    <w:rsid w:val="00ED4367"/>
    <w:rsid w:val="00ED6209"/>
    <w:rsid w:val="00ED6DB4"/>
    <w:rsid w:val="00ED7AEF"/>
    <w:rsid w:val="00EE036A"/>
    <w:rsid w:val="00EE1D7C"/>
    <w:rsid w:val="00EE2D79"/>
    <w:rsid w:val="00EE374D"/>
    <w:rsid w:val="00EE3F8A"/>
    <w:rsid w:val="00EE423A"/>
    <w:rsid w:val="00EE6B22"/>
    <w:rsid w:val="00EE6BA6"/>
    <w:rsid w:val="00EF2459"/>
    <w:rsid w:val="00EF29A9"/>
    <w:rsid w:val="00EF31C9"/>
    <w:rsid w:val="00EF4A01"/>
    <w:rsid w:val="00EF568A"/>
    <w:rsid w:val="00EF6837"/>
    <w:rsid w:val="00F01D6B"/>
    <w:rsid w:val="00F03856"/>
    <w:rsid w:val="00F047AF"/>
    <w:rsid w:val="00F1073E"/>
    <w:rsid w:val="00F13CAB"/>
    <w:rsid w:val="00F1434F"/>
    <w:rsid w:val="00F1487D"/>
    <w:rsid w:val="00F14947"/>
    <w:rsid w:val="00F15D3C"/>
    <w:rsid w:val="00F17C6C"/>
    <w:rsid w:val="00F20F96"/>
    <w:rsid w:val="00F232E5"/>
    <w:rsid w:val="00F234DA"/>
    <w:rsid w:val="00F25449"/>
    <w:rsid w:val="00F265EC"/>
    <w:rsid w:val="00F26810"/>
    <w:rsid w:val="00F31F10"/>
    <w:rsid w:val="00F3332A"/>
    <w:rsid w:val="00F34C63"/>
    <w:rsid w:val="00F37E2E"/>
    <w:rsid w:val="00F407BD"/>
    <w:rsid w:val="00F42F1E"/>
    <w:rsid w:val="00F43B33"/>
    <w:rsid w:val="00F44968"/>
    <w:rsid w:val="00F500D4"/>
    <w:rsid w:val="00F50517"/>
    <w:rsid w:val="00F50EA7"/>
    <w:rsid w:val="00F5162A"/>
    <w:rsid w:val="00F51A38"/>
    <w:rsid w:val="00F52180"/>
    <w:rsid w:val="00F521F1"/>
    <w:rsid w:val="00F53166"/>
    <w:rsid w:val="00F54153"/>
    <w:rsid w:val="00F55354"/>
    <w:rsid w:val="00F56608"/>
    <w:rsid w:val="00F570CF"/>
    <w:rsid w:val="00F57760"/>
    <w:rsid w:val="00F57DCB"/>
    <w:rsid w:val="00F62EE4"/>
    <w:rsid w:val="00F640C2"/>
    <w:rsid w:val="00F655A8"/>
    <w:rsid w:val="00F656B7"/>
    <w:rsid w:val="00F662C0"/>
    <w:rsid w:val="00F66EF0"/>
    <w:rsid w:val="00F67CBB"/>
    <w:rsid w:val="00F7028C"/>
    <w:rsid w:val="00F7221B"/>
    <w:rsid w:val="00F744B2"/>
    <w:rsid w:val="00F755CE"/>
    <w:rsid w:val="00F75A91"/>
    <w:rsid w:val="00F818C6"/>
    <w:rsid w:val="00F81E62"/>
    <w:rsid w:val="00F8247F"/>
    <w:rsid w:val="00F829E0"/>
    <w:rsid w:val="00F82AE3"/>
    <w:rsid w:val="00F82B7B"/>
    <w:rsid w:val="00F8382F"/>
    <w:rsid w:val="00F83AF4"/>
    <w:rsid w:val="00F84844"/>
    <w:rsid w:val="00F8495F"/>
    <w:rsid w:val="00F85150"/>
    <w:rsid w:val="00F8698D"/>
    <w:rsid w:val="00F871E3"/>
    <w:rsid w:val="00F87DEC"/>
    <w:rsid w:val="00F90AF1"/>
    <w:rsid w:val="00F9402E"/>
    <w:rsid w:val="00F948EE"/>
    <w:rsid w:val="00F958D0"/>
    <w:rsid w:val="00FA0DFD"/>
    <w:rsid w:val="00FA2182"/>
    <w:rsid w:val="00FA28E1"/>
    <w:rsid w:val="00FA5573"/>
    <w:rsid w:val="00FA6976"/>
    <w:rsid w:val="00FA731C"/>
    <w:rsid w:val="00FA7A6E"/>
    <w:rsid w:val="00FB0B42"/>
    <w:rsid w:val="00FB1204"/>
    <w:rsid w:val="00FB1D08"/>
    <w:rsid w:val="00FB30B3"/>
    <w:rsid w:val="00FB386A"/>
    <w:rsid w:val="00FB46AA"/>
    <w:rsid w:val="00FB4794"/>
    <w:rsid w:val="00FB4998"/>
    <w:rsid w:val="00FB52A4"/>
    <w:rsid w:val="00FB5AC4"/>
    <w:rsid w:val="00FB5F28"/>
    <w:rsid w:val="00FB6983"/>
    <w:rsid w:val="00FC0443"/>
    <w:rsid w:val="00FC3233"/>
    <w:rsid w:val="00FC38CE"/>
    <w:rsid w:val="00FD00DC"/>
    <w:rsid w:val="00FD1828"/>
    <w:rsid w:val="00FD523A"/>
    <w:rsid w:val="00FD7185"/>
    <w:rsid w:val="00FE3395"/>
    <w:rsid w:val="00FE3DB8"/>
    <w:rsid w:val="00FF0C0A"/>
    <w:rsid w:val="00FF1E27"/>
    <w:rsid w:val="00FF7222"/>
    <w:rsid w:val="00FF7274"/>
    <w:rsid w:val="00FF7970"/>
    <w:rsid w:val="01D23EBB"/>
    <w:rsid w:val="02892330"/>
    <w:rsid w:val="02C68A8E"/>
    <w:rsid w:val="03B0FC24"/>
    <w:rsid w:val="04F86FB6"/>
    <w:rsid w:val="05718926"/>
    <w:rsid w:val="07CB397C"/>
    <w:rsid w:val="081D8456"/>
    <w:rsid w:val="0880193C"/>
    <w:rsid w:val="0BAAED50"/>
    <w:rsid w:val="0DABEEB0"/>
    <w:rsid w:val="104BC89C"/>
    <w:rsid w:val="11C977C4"/>
    <w:rsid w:val="1230B7EB"/>
    <w:rsid w:val="13C24ECF"/>
    <w:rsid w:val="144C3AC5"/>
    <w:rsid w:val="1521A447"/>
    <w:rsid w:val="1541C298"/>
    <w:rsid w:val="15A99B86"/>
    <w:rsid w:val="17D48F2F"/>
    <w:rsid w:val="1D6B65CF"/>
    <w:rsid w:val="1E0DB07D"/>
    <w:rsid w:val="2017B97B"/>
    <w:rsid w:val="2170EAFE"/>
    <w:rsid w:val="2271A159"/>
    <w:rsid w:val="22D607BC"/>
    <w:rsid w:val="247C3DA4"/>
    <w:rsid w:val="259BB2CA"/>
    <w:rsid w:val="25F57917"/>
    <w:rsid w:val="27848B5C"/>
    <w:rsid w:val="27D59EE9"/>
    <w:rsid w:val="2874DE49"/>
    <w:rsid w:val="2AA08821"/>
    <w:rsid w:val="2AEA3834"/>
    <w:rsid w:val="2F733FE7"/>
    <w:rsid w:val="30B6D003"/>
    <w:rsid w:val="31D85E9E"/>
    <w:rsid w:val="3269797A"/>
    <w:rsid w:val="32D5C3B7"/>
    <w:rsid w:val="34C12E76"/>
    <w:rsid w:val="381FA8F9"/>
    <w:rsid w:val="39506F4D"/>
    <w:rsid w:val="3A04DC0B"/>
    <w:rsid w:val="3A0CF75A"/>
    <w:rsid w:val="3A135674"/>
    <w:rsid w:val="3A91EE96"/>
    <w:rsid w:val="3AF3C407"/>
    <w:rsid w:val="3C527882"/>
    <w:rsid w:val="3EE4732A"/>
    <w:rsid w:val="3F2E2806"/>
    <w:rsid w:val="4266DF9E"/>
    <w:rsid w:val="432D1049"/>
    <w:rsid w:val="45CE88D7"/>
    <w:rsid w:val="46DC212A"/>
    <w:rsid w:val="48C1A824"/>
    <w:rsid w:val="49D7E117"/>
    <w:rsid w:val="4F3CC188"/>
    <w:rsid w:val="5087937F"/>
    <w:rsid w:val="515E1894"/>
    <w:rsid w:val="51F93169"/>
    <w:rsid w:val="5238CBF6"/>
    <w:rsid w:val="5292A16C"/>
    <w:rsid w:val="536FBF98"/>
    <w:rsid w:val="5415025E"/>
    <w:rsid w:val="5435A4B8"/>
    <w:rsid w:val="546109EC"/>
    <w:rsid w:val="573B7F3A"/>
    <w:rsid w:val="57432536"/>
    <w:rsid w:val="57529DA1"/>
    <w:rsid w:val="57CFDEEE"/>
    <w:rsid w:val="5830D31E"/>
    <w:rsid w:val="5A619603"/>
    <w:rsid w:val="5A6BC204"/>
    <w:rsid w:val="5A93BED9"/>
    <w:rsid w:val="5AE1F340"/>
    <w:rsid w:val="5BACBBA5"/>
    <w:rsid w:val="613FC7A1"/>
    <w:rsid w:val="622219D7"/>
    <w:rsid w:val="62E32C97"/>
    <w:rsid w:val="62F0E2C1"/>
    <w:rsid w:val="648E524C"/>
    <w:rsid w:val="64A91C9E"/>
    <w:rsid w:val="66918046"/>
    <w:rsid w:val="66A9FFC5"/>
    <w:rsid w:val="67F2C6F3"/>
    <w:rsid w:val="684BAA88"/>
    <w:rsid w:val="69836A9F"/>
    <w:rsid w:val="6AA4DD6F"/>
    <w:rsid w:val="6C948744"/>
    <w:rsid w:val="6F82921E"/>
    <w:rsid w:val="7045CD86"/>
    <w:rsid w:val="705F6EE6"/>
    <w:rsid w:val="70CAE2E2"/>
    <w:rsid w:val="70D27E7F"/>
    <w:rsid w:val="70E82F1E"/>
    <w:rsid w:val="718BB45F"/>
    <w:rsid w:val="724B44E3"/>
    <w:rsid w:val="72D9521D"/>
    <w:rsid w:val="72E33659"/>
    <w:rsid w:val="7302D6D2"/>
    <w:rsid w:val="73479123"/>
    <w:rsid w:val="73A412C5"/>
    <w:rsid w:val="740FFD30"/>
    <w:rsid w:val="74D8B5E3"/>
    <w:rsid w:val="751D664F"/>
    <w:rsid w:val="755425EE"/>
    <w:rsid w:val="793F25B3"/>
    <w:rsid w:val="7AB2E78A"/>
    <w:rsid w:val="7BC3A768"/>
    <w:rsid w:val="7BFE6B98"/>
    <w:rsid w:val="7C1F2BF8"/>
    <w:rsid w:val="7C5C6751"/>
    <w:rsid w:val="7E4D6A8F"/>
    <w:rsid w:val="7E6D883B"/>
    <w:rsid w:val="7F6A3110"/>
    <w:rsid w:val="7FD990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45C92"/>
  <w15:chartTrackingRefBased/>
  <w15:docId w15:val="{84BAA0C8-4770-4B7A-97AD-C63DC8C85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6B4"/>
  </w:style>
  <w:style w:type="paragraph" w:styleId="Heading1">
    <w:name w:val="heading 1"/>
    <w:basedOn w:val="Normal"/>
    <w:next w:val="Normal"/>
    <w:link w:val="Heading1Char"/>
    <w:uiPriority w:val="9"/>
    <w:qFormat/>
    <w:rsid w:val="00B20E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0E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0E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E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E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E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E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E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E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E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0E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0E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0E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0E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0E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E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E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E56"/>
    <w:rPr>
      <w:rFonts w:eastAsiaTheme="majorEastAsia" w:cstheme="majorBidi"/>
      <w:color w:val="272727" w:themeColor="text1" w:themeTint="D8"/>
    </w:rPr>
  </w:style>
  <w:style w:type="paragraph" w:styleId="Title">
    <w:name w:val="Title"/>
    <w:basedOn w:val="Normal"/>
    <w:next w:val="Normal"/>
    <w:link w:val="TitleChar"/>
    <w:uiPriority w:val="10"/>
    <w:qFormat/>
    <w:rsid w:val="00B20E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E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E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E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E56"/>
    <w:pPr>
      <w:spacing w:before="160"/>
      <w:jc w:val="center"/>
    </w:pPr>
    <w:rPr>
      <w:i/>
      <w:iCs/>
      <w:color w:val="404040" w:themeColor="text1" w:themeTint="BF"/>
    </w:rPr>
  </w:style>
  <w:style w:type="character" w:customStyle="1" w:styleId="QuoteChar">
    <w:name w:val="Quote Char"/>
    <w:basedOn w:val="DefaultParagraphFont"/>
    <w:link w:val="Quote"/>
    <w:uiPriority w:val="29"/>
    <w:rsid w:val="00B20E56"/>
    <w:rPr>
      <w:i/>
      <w:iCs/>
      <w:color w:val="404040" w:themeColor="text1" w:themeTint="BF"/>
    </w:rPr>
  </w:style>
  <w:style w:type="paragraph" w:styleId="ListParagraph">
    <w:name w:val="List Paragraph"/>
    <w:basedOn w:val="Normal"/>
    <w:uiPriority w:val="34"/>
    <w:qFormat/>
    <w:rsid w:val="00B20E56"/>
    <w:pPr>
      <w:ind w:left="720"/>
      <w:contextualSpacing/>
    </w:pPr>
  </w:style>
  <w:style w:type="character" w:styleId="IntenseEmphasis">
    <w:name w:val="Intense Emphasis"/>
    <w:basedOn w:val="DefaultParagraphFont"/>
    <w:uiPriority w:val="21"/>
    <w:qFormat/>
    <w:rsid w:val="00B20E56"/>
    <w:rPr>
      <w:i/>
      <w:iCs/>
      <w:color w:val="0F4761" w:themeColor="accent1" w:themeShade="BF"/>
    </w:rPr>
  </w:style>
  <w:style w:type="paragraph" w:styleId="IntenseQuote">
    <w:name w:val="Intense Quote"/>
    <w:basedOn w:val="Normal"/>
    <w:next w:val="Normal"/>
    <w:link w:val="IntenseQuoteChar"/>
    <w:uiPriority w:val="30"/>
    <w:qFormat/>
    <w:rsid w:val="00B20E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0E56"/>
    <w:rPr>
      <w:i/>
      <w:iCs/>
      <w:color w:val="0F4761" w:themeColor="accent1" w:themeShade="BF"/>
    </w:rPr>
  </w:style>
  <w:style w:type="character" w:styleId="IntenseReference">
    <w:name w:val="Intense Reference"/>
    <w:basedOn w:val="DefaultParagraphFont"/>
    <w:uiPriority w:val="32"/>
    <w:qFormat/>
    <w:rsid w:val="00B20E56"/>
    <w:rPr>
      <w:b/>
      <w:bCs/>
      <w:smallCaps/>
      <w:color w:val="0F4761" w:themeColor="accent1" w:themeShade="BF"/>
      <w:spacing w:val="5"/>
    </w:rPr>
  </w:style>
  <w:style w:type="table" w:styleId="TableGrid">
    <w:name w:val="Table Grid"/>
    <w:basedOn w:val="TableNormal"/>
    <w:uiPriority w:val="39"/>
    <w:rsid w:val="00B20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3C527882"/>
    <w:rPr>
      <w:color w:val="467886"/>
      <w:u w:val="single"/>
    </w:rPr>
  </w:style>
  <w:style w:type="character" w:styleId="CommentReference">
    <w:name w:val="annotation reference"/>
    <w:basedOn w:val="DefaultParagraphFont"/>
    <w:uiPriority w:val="99"/>
    <w:semiHidden/>
    <w:unhideWhenUsed/>
    <w:rsid w:val="00277137"/>
    <w:rPr>
      <w:sz w:val="16"/>
      <w:szCs w:val="16"/>
    </w:rPr>
  </w:style>
  <w:style w:type="paragraph" w:styleId="CommentText">
    <w:name w:val="annotation text"/>
    <w:basedOn w:val="Normal"/>
    <w:link w:val="CommentTextChar"/>
    <w:uiPriority w:val="99"/>
    <w:unhideWhenUsed/>
    <w:rsid w:val="00277137"/>
    <w:pPr>
      <w:spacing w:line="240" w:lineRule="auto"/>
    </w:pPr>
    <w:rPr>
      <w:sz w:val="20"/>
      <w:szCs w:val="20"/>
    </w:rPr>
  </w:style>
  <w:style w:type="character" w:customStyle="1" w:styleId="CommentTextChar">
    <w:name w:val="Comment Text Char"/>
    <w:basedOn w:val="DefaultParagraphFont"/>
    <w:link w:val="CommentText"/>
    <w:uiPriority w:val="99"/>
    <w:rsid w:val="00277137"/>
    <w:rPr>
      <w:sz w:val="20"/>
      <w:szCs w:val="20"/>
    </w:rPr>
  </w:style>
  <w:style w:type="paragraph" w:styleId="CommentSubject">
    <w:name w:val="annotation subject"/>
    <w:basedOn w:val="CommentText"/>
    <w:next w:val="CommentText"/>
    <w:link w:val="CommentSubjectChar"/>
    <w:uiPriority w:val="99"/>
    <w:semiHidden/>
    <w:unhideWhenUsed/>
    <w:rsid w:val="00277137"/>
    <w:rPr>
      <w:b/>
      <w:bCs/>
    </w:rPr>
  </w:style>
  <w:style w:type="character" w:customStyle="1" w:styleId="CommentSubjectChar">
    <w:name w:val="Comment Subject Char"/>
    <w:basedOn w:val="CommentTextChar"/>
    <w:link w:val="CommentSubject"/>
    <w:uiPriority w:val="99"/>
    <w:semiHidden/>
    <w:rsid w:val="00277137"/>
    <w:rPr>
      <w:b/>
      <w:bCs/>
      <w:sz w:val="20"/>
      <w:szCs w:val="20"/>
    </w:rPr>
  </w:style>
  <w:style w:type="paragraph" w:styleId="Header">
    <w:name w:val="header"/>
    <w:basedOn w:val="Normal"/>
    <w:link w:val="HeaderChar"/>
    <w:uiPriority w:val="99"/>
    <w:unhideWhenUsed/>
    <w:rsid w:val="00FD71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185"/>
  </w:style>
  <w:style w:type="paragraph" w:styleId="Footer">
    <w:name w:val="footer"/>
    <w:basedOn w:val="Normal"/>
    <w:link w:val="FooterChar"/>
    <w:uiPriority w:val="99"/>
    <w:unhideWhenUsed/>
    <w:rsid w:val="00FD71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185"/>
  </w:style>
  <w:style w:type="character" w:styleId="UnresolvedMention">
    <w:name w:val="Unresolved Mention"/>
    <w:basedOn w:val="DefaultParagraphFont"/>
    <w:uiPriority w:val="99"/>
    <w:semiHidden/>
    <w:unhideWhenUsed/>
    <w:rsid w:val="00C20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leaqua.2005.03.001" TargetMode="External"/><Relationship Id="rId18" Type="http://schemas.openxmlformats.org/officeDocument/2006/relationships/hyperlink" Target="https://doi.org/10.7861/futurehosp.3-3-191" TargetMode="External"/><Relationship Id="rId26" Type="http://schemas.openxmlformats.org/officeDocument/2006/relationships/hyperlink" Target="https://doi.org/10.1016/j.ijmedinf.2012.10.007" TargetMode="External"/><Relationship Id="rId3" Type="http://schemas.openxmlformats.org/officeDocument/2006/relationships/customXml" Target="../customXml/item3.xml"/><Relationship Id="rId21" Type="http://schemas.openxmlformats.org/officeDocument/2006/relationships/hyperlink" Target="https://doi.org/10.4324/9781315250601-9"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i.org/10.1007/s12402-018-0277-6" TargetMode="External"/><Relationship Id="rId17" Type="http://schemas.openxmlformats.org/officeDocument/2006/relationships/hyperlink" Target="https://doi.org/10.1177/1052562904264440" TargetMode="External"/><Relationship Id="rId25" Type="http://schemas.openxmlformats.org/officeDocument/2006/relationships/hyperlink" Target="https://doi.org/10.1108/jkm-09-2020-0683"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11/j.1467-6486.2009.00880.x" TargetMode="External"/><Relationship Id="rId20" Type="http://schemas.openxmlformats.org/officeDocument/2006/relationships/hyperlink" Target="https://doi.org/10.1007/s11606-014-3141-1" TargetMode="External"/><Relationship Id="rId29" Type="http://schemas.openxmlformats.org/officeDocument/2006/relationships/hyperlink" Target="https://doi.org/10.5437/08956308x56021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46/j.1365-2648.1995.22020226.x" TargetMode="External"/><Relationship Id="rId24" Type="http://schemas.openxmlformats.org/officeDocument/2006/relationships/hyperlink" Target="https://doi.org/10.1177/0149206312441210" TargetMode="External"/><Relationship Id="rId32" Type="http://schemas.openxmlformats.org/officeDocument/2006/relationships/hyperlink" Target="https://doi.org/10.1038/s41415-019-0584-0" TargetMode="External"/><Relationship Id="rId5" Type="http://schemas.openxmlformats.org/officeDocument/2006/relationships/styles" Target="styles.xml"/><Relationship Id="rId15" Type="http://schemas.openxmlformats.org/officeDocument/2006/relationships/hyperlink" Target="https://doi.org/10.1016/j.ijmedinf.2012.10.007" TargetMode="External"/><Relationship Id="rId23" Type="http://schemas.openxmlformats.org/officeDocument/2006/relationships/hyperlink" Target="https://doi.org/10.1136/bmj.320.7237.768" TargetMode="External"/><Relationship Id="rId28" Type="http://schemas.openxmlformats.org/officeDocument/2006/relationships/hyperlink" Target="https://doi.org/10.2196/jmir.8775" TargetMode="External"/><Relationship Id="rId10" Type="http://schemas.openxmlformats.org/officeDocument/2006/relationships/hyperlink" Target="https://doi.org/10.1016/j.leaqua.2005.03.001" TargetMode="External"/><Relationship Id="rId19" Type="http://schemas.openxmlformats.org/officeDocument/2006/relationships/hyperlink" Target="https://doi.org/10.63383/zdth6341" TargetMode="External"/><Relationship Id="rId31" Type="http://schemas.openxmlformats.org/officeDocument/2006/relationships/hyperlink" Target="https://doi.org/10.24384/2ewd-qj0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11/risa.12330" TargetMode="External"/><Relationship Id="rId22" Type="http://schemas.openxmlformats.org/officeDocument/2006/relationships/hyperlink" Target="https://doi.org/10.4324/9781003324560" TargetMode="External"/><Relationship Id="rId27" Type="http://schemas.openxmlformats.org/officeDocument/2006/relationships/hyperlink" Target="https://doi.org/10.1136/bmj.l2068" TargetMode="External"/><Relationship Id="rId30" Type="http://schemas.openxmlformats.org/officeDocument/2006/relationships/hyperlink" Target="https://doi.org/10.1186/s13012-015-0242-0"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2e9a08500d7461ccd48d21d9809c0fc4">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098a321657a9cf6f445da12a6d88a1a5"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10E883-D7B9-4494-A303-AB830AF0801F}">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2.xml><?xml version="1.0" encoding="utf-8"?>
<ds:datastoreItem xmlns:ds="http://schemas.openxmlformats.org/officeDocument/2006/customXml" ds:itemID="{ED4E8D2C-187F-484C-AB85-77ECD9EE0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EFCD4-0DB3-427F-BA9A-8CBFD6B20C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6031</TotalTime>
  <Pages>33</Pages>
  <Words>10401</Words>
  <Characters>61368</Characters>
  <Application>Microsoft Office Word</Application>
  <DocSecurity>0</DocSecurity>
  <Lines>1334</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Loxdale</dc:creator>
  <cp:keywords/>
  <dc:description/>
  <cp:lastModifiedBy>Scott Hanson (Welsh Ambulance Service NHS Trust - 020)</cp:lastModifiedBy>
  <cp:revision>226</cp:revision>
  <dcterms:created xsi:type="dcterms:W3CDTF">2026-04-07T12:47:00Z</dcterms:created>
  <dcterms:modified xsi:type="dcterms:W3CDTF">2026-09-21T12:04:00Z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