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B6F08" w14:textId="77777777" w:rsidR="009B4C35" w:rsidRPr="002B0B30" w:rsidRDefault="009B4C35" w:rsidP="00B57A42">
      <w:pPr>
        <w:spacing w:line="480" w:lineRule="auto"/>
        <w:jc w:val="center"/>
        <w:rPr>
          <w:rFonts w:ascii="Times New Roman" w:hAnsi="Times New Roman" w:cs="Times New Roman"/>
          <w:sz w:val="20"/>
          <w:szCs w:val="20"/>
        </w:rPr>
      </w:pPr>
    </w:p>
    <w:p w14:paraId="174F5A47" w14:textId="77777777" w:rsidR="009B4C35" w:rsidRPr="002B0B30" w:rsidRDefault="009B4C35" w:rsidP="00B57A42">
      <w:pPr>
        <w:spacing w:line="480" w:lineRule="auto"/>
        <w:jc w:val="center"/>
        <w:rPr>
          <w:rFonts w:ascii="Times New Roman" w:hAnsi="Times New Roman" w:cs="Times New Roman"/>
          <w:sz w:val="20"/>
          <w:szCs w:val="20"/>
        </w:rPr>
      </w:pPr>
    </w:p>
    <w:p w14:paraId="5A471D80" w14:textId="77777777" w:rsidR="009B4C35" w:rsidRPr="002B0B30" w:rsidRDefault="009B4C35" w:rsidP="00B57A42">
      <w:pPr>
        <w:spacing w:line="480" w:lineRule="auto"/>
        <w:jc w:val="center"/>
        <w:rPr>
          <w:rFonts w:ascii="Times New Roman" w:hAnsi="Times New Roman" w:cs="Times New Roman"/>
          <w:sz w:val="20"/>
          <w:szCs w:val="20"/>
        </w:rPr>
      </w:pPr>
    </w:p>
    <w:p w14:paraId="75438AD1" w14:textId="4C116A45" w:rsidR="009B4C35" w:rsidRPr="00CF67DA" w:rsidRDefault="00CF67DA" w:rsidP="00B57A42">
      <w:pPr>
        <w:spacing w:line="480" w:lineRule="auto"/>
        <w:jc w:val="center"/>
        <w:rPr>
          <w:rFonts w:ascii="Times New Roman" w:hAnsi="Times New Roman" w:cs="Times New Roman"/>
          <w:b/>
          <w:sz w:val="20"/>
          <w:szCs w:val="20"/>
        </w:rPr>
      </w:pPr>
      <w:r>
        <w:rPr>
          <w:rFonts w:ascii="Times New Roman" w:hAnsi="Times New Roman" w:cs="Times New Roman"/>
          <w:b/>
          <w:sz w:val="20"/>
          <w:szCs w:val="20"/>
        </w:rPr>
        <w:t xml:space="preserve">          </w:t>
      </w:r>
      <w:r w:rsidR="00AF48B3" w:rsidRPr="00CF67DA">
        <w:rPr>
          <w:rFonts w:ascii="Times New Roman" w:hAnsi="Times New Roman" w:cs="Times New Roman"/>
          <w:b/>
          <w:sz w:val="20"/>
          <w:szCs w:val="20"/>
        </w:rPr>
        <w:t xml:space="preserve">Essay on </w:t>
      </w:r>
      <w:r w:rsidR="00B83DD5" w:rsidRPr="00CF67DA">
        <w:rPr>
          <w:rFonts w:ascii="Times New Roman" w:hAnsi="Times New Roman" w:cs="Times New Roman"/>
          <w:b/>
          <w:sz w:val="20"/>
          <w:szCs w:val="20"/>
        </w:rPr>
        <w:t>Leadership</w:t>
      </w:r>
      <w:r w:rsidR="00B57A42" w:rsidRPr="00CF67DA">
        <w:rPr>
          <w:rFonts w:ascii="Times New Roman" w:hAnsi="Times New Roman" w:cs="Times New Roman"/>
          <w:b/>
          <w:sz w:val="20"/>
          <w:szCs w:val="20"/>
        </w:rPr>
        <w:t xml:space="preserve"> and Management </w:t>
      </w:r>
    </w:p>
    <w:p w14:paraId="40B6ADAB" w14:textId="6A5917D0" w:rsidR="00CF67DA" w:rsidRPr="00CF67DA" w:rsidRDefault="00CF67DA" w:rsidP="00CF67DA">
      <w:pPr>
        <w:pStyle w:val="Heading1"/>
        <w:spacing w:before="0"/>
        <w:rPr>
          <w:rFonts w:ascii="Times New Roman" w:hAnsi="Times New Roman" w:cs="Times New Roman"/>
          <w:bCs/>
          <w:color w:val="1D2125"/>
          <w:sz w:val="20"/>
          <w:szCs w:val="20"/>
        </w:rPr>
      </w:pPr>
      <w:r w:rsidRPr="00CF67DA">
        <w:rPr>
          <w:rFonts w:ascii="Times New Roman" w:hAnsi="Times New Roman" w:cs="Times New Roman"/>
          <w:b/>
          <w:color w:val="1D2125"/>
          <w:sz w:val="20"/>
          <w:szCs w:val="20"/>
        </w:rPr>
        <w:t xml:space="preserve">                                            </w:t>
      </w:r>
      <w:r>
        <w:rPr>
          <w:rFonts w:ascii="Times New Roman" w:hAnsi="Times New Roman" w:cs="Times New Roman"/>
          <w:b/>
          <w:color w:val="1D2125"/>
          <w:sz w:val="20"/>
          <w:szCs w:val="20"/>
        </w:rPr>
        <w:t xml:space="preserve">    </w:t>
      </w:r>
      <w:r w:rsidRPr="00CF67DA">
        <w:rPr>
          <w:rFonts w:ascii="Times New Roman" w:hAnsi="Times New Roman" w:cs="Times New Roman"/>
          <w:b/>
          <w:color w:val="1D2125"/>
          <w:sz w:val="20"/>
          <w:szCs w:val="20"/>
        </w:rPr>
        <w:t xml:space="preserve">  </w:t>
      </w:r>
      <w:r w:rsidRPr="00CF67DA">
        <w:rPr>
          <w:rFonts w:ascii="Times New Roman" w:hAnsi="Times New Roman" w:cs="Times New Roman"/>
          <w:bCs/>
          <w:color w:val="1D2125"/>
          <w:sz w:val="20"/>
          <w:szCs w:val="20"/>
        </w:rPr>
        <w:t>Leadership and Management Theory and Practice (LCBB6003)</w:t>
      </w:r>
    </w:p>
    <w:p w14:paraId="69DCA3B4" w14:textId="6EC1A369" w:rsidR="00CF67DA" w:rsidRPr="00CF67DA" w:rsidRDefault="00CF67DA" w:rsidP="00CF67DA">
      <w:pPr>
        <w:ind w:firstLine="720"/>
        <w:rPr>
          <w:rStyle w:val="Strong"/>
          <w:rFonts w:ascii="Times New Roman" w:hAnsi="Times New Roman" w:cs="Times New Roman"/>
          <w:b w:val="0"/>
          <w:color w:val="1D2125"/>
          <w:sz w:val="20"/>
          <w:szCs w:val="20"/>
          <w:shd w:val="clear" w:color="auto" w:fill="F8F9FA"/>
        </w:rPr>
      </w:pPr>
      <w:r w:rsidRPr="00CF67DA">
        <w:rPr>
          <w:b/>
          <w:sz w:val="20"/>
          <w:szCs w:val="20"/>
        </w:rPr>
        <w:t xml:space="preserve">                                                                       </w:t>
      </w:r>
      <w:r>
        <w:rPr>
          <w:b/>
          <w:sz w:val="20"/>
          <w:szCs w:val="20"/>
        </w:rPr>
        <w:t xml:space="preserve">     </w:t>
      </w:r>
      <w:r w:rsidRPr="00CF67DA">
        <w:rPr>
          <w:b/>
          <w:sz w:val="20"/>
          <w:szCs w:val="20"/>
        </w:rPr>
        <w:t xml:space="preserve"> </w:t>
      </w:r>
      <w:r w:rsidRPr="00CF67DA">
        <w:rPr>
          <w:rStyle w:val="Strong"/>
          <w:rFonts w:ascii="Times New Roman" w:hAnsi="Times New Roman" w:cs="Times New Roman"/>
          <w:b w:val="0"/>
          <w:color w:val="1D2125"/>
          <w:sz w:val="20"/>
          <w:szCs w:val="20"/>
          <w:shd w:val="clear" w:color="auto" w:fill="F8F9FA"/>
        </w:rPr>
        <w:t xml:space="preserve"> Dr Laila </w:t>
      </w:r>
      <w:proofErr w:type="spellStart"/>
      <w:r w:rsidRPr="00CF67DA">
        <w:rPr>
          <w:rStyle w:val="Strong"/>
          <w:rFonts w:ascii="Times New Roman" w:hAnsi="Times New Roman" w:cs="Times New Roman"/>
          <w:b w:val="0"/>
          <w:color w:val="1D2125"/>
          <w:sz w:val="20"/>
          <w:szCs w:val="20"/>
          <w:shd w:val="clear" w:color="auto" w:fill="F8F9FA"/>
        </w:rPr>
        <w:t>Maazouz</w:t>
      </w:r>
      <w:proofErr w:type="spellEnd"/>
    </w:p>
    <w:p w14:paraId="50812341" w14:textId="77777777" w:rsidR="00CF67DA" w:rsidRPr="00CF67DA" w:rsidRDefault="00CF67DA" w:rsidP="00CF67DA">
      <w:pPr>
        <w:ind w:firstLine="720"/>
        <w:jc w:val="center"/>
        <w:rPr>
          <w:rFonts w:ascii="Times New Roman" w:hAnsi="Times New Roman" w:cs="Times New Roman"/>
          <w:bCs/>
          <w:sz w:val="20"/>
          <w:szCs w:val="20"/>
        </w:rPr>
      </w:pPr>
      <w:r w:rsidRPr="00CF67DA">
        <w:rPr>
          <w:rFonts w:ascii="Times New Roman" w:hAnsi="Times New Roman" w:cs="Times New Roman"/>
          <w:bCs/>
          <w:sz w:val="20"/>
          <w:szCs w:val="20"/>
        </w:rPr>
        <w:t xml:space="preserve">University of Wales Trinity Saint David </w:t>
      </w:r>
    </w:p>
    <w:p w14:paraId="05325FEA" w14:textId="77777777" w:rsidR="00CF67DA" w:rsidRPr="00CF67DA" w:rsidRDefault="00CF67DA" w:rsidP="00CF67DA">
      <w:pPr>
        <w:ind w:firstLine="720"/>
        <w:jc w:val="center"/>
        <w:rPr>
          <w:rFonts w:ascii="Times New Roman" w:hAnsi="Times New Roman" w:cs="Times New Roman"/>
          <w:bCs/>
          <w:sz w:val="20"/>
          <w:szCs w:val="20"/>
        </w:rPr>
      </w:pPr>
      <w:r w:rsidRPr="00CF67DA">
        <w:rPr>
          <w:rFonts w:ascii="Times New Roman" w:hAnsi="Times New Roman" w:cs="Times New Roman"/>
          <w:bCs/>
          <w:sz w:val="20"/>
          <w:szCs w:val="20"/>
        </w:rPr>
        <w:t>London</w:t>
      </w:r>
    </w:p>
    <w:p w14:paraId="78964BAD" w14:textId="1865C74C" w:rsidR="00CF67DA" w:rsidRPr="00CF67DA" w:rsidRDefault="00CF67DA" w:rsidP="00CF67DA">
      <w:pPr>
        <w:ind w:firstLine="720"/>
        <w:jc w:val="center"/>
        <w:rPr>
          <w:rFonts w:ascii="Times New Roman" w:hAnsi="Times New Roman" w:cs="Times New Roman"/>
          <w:bCs/>
          <w:sz w:val="20"/>
          <w:szCs w:val="20"/>
        </w:rPr>
      </w:pPr>
      <w:r>
        <w:rPr>
          <w:rFonts w:ascii="Times New Roman" w:hAnsi="Times New Roman" w:cs="Times New Roman"/>
          <w:bCs/>
          <w:sz w:val="20"/>
          <w:szCs w:val="20"/>
        </w:rPr>
        <w:t>16</w:t>
      </w:r>
      <w:r w:rsidRPr="00CF67DA">
        <w:rPr>
          <w:rFonts w:ascii="Times New Roman" w:hAnsi="Times New Roman" w:cs="Times New Roman"/>
          <w:bCs/>
          <w:sz w:val="20"/>
          <w:szCs w:val="20"/>
        </w:rPr>
        <w:t>/1</w:t>
      </w:r>
      <w:r>
        <w:rPr>
          <w:rFonts w:ascii="Times New Roman" w:hAnsi="Times New Roman" w:cs="Times New Roman"/>
          <w:bCs/>
          <w:sz w:val="20"/>
          <w:szCs w:val="20"/>
        </w:rPr>
        <w:t>2</w:t>
      </w:r>
      <w:r w:rsidRPr="00CF67DA">
        <w:rPr>
          <w:rFonts w:ascii="Times New Roman" w:hAnsi="Times New Roman" w:cs="Times New Roman"/>
          <w:bCs/>
          <w:sz w:val="20"/>
          <w:szCs w:val="20"/>
        </w:rPr>
        <w:t>/2023</w:t>
      </w:r>
    </w:p>
    <w:p w14:paraId="28D7C2BA" w14:textId="38E22A7A" w:rsidR="00CF67DA" w:rsidRPr="00CF67DA" w:rsidRDefault="00CF67DA" w:rsidP="00CF67DA"/>
    <w:p w14:paraId="51AC2914" w14:textId="77777777" w:rsidR="00CF67DA" w:rsidRPr="002B0B30" w:rsidRDefault="00CF67DA" w:rsidP="00B57A42">
      <w:pPr>
        <w:spacing w:line="480" w:lineRule="auto"/>
        <w:jc w:val="center"/>
        <w:rPr>
          <w:rFonts w:ascii="Times New Roman" w:hAnsi="Times New Roman" w:cs="Times New Roman"/>
          <w:b/>
          <w:sz w:val="20"/>
          <w:szCs w:val="20"/>
        </w:rPr>
      </w:pPr>
    </w:p>
    <w:p w14:paraId="3B317387" w14:textId="2D18EA4C" w:rsidR="009B4C35" w:rsidRPr="002B0B30" w:rsidRDefault="009B4C35" w:rsidP="00B57A42">
      <w:pPr>
        <w:spacing w:line="480" w:lineRule="auto"/>
        <w:jc w:val="center"/>
        <w:rPr>
          <w:rFonts w:ascii="Times New Roman" w:hAnsi="Times New Roman" w:cs="Times New Roman"/>
          <w:sz w:val="20"/>
          <w:szCs w:val="20"/>
        </w:rPr>
      </w:pPr>
    </w:p>
    <w:p w14:paraId="7329E8C4" w14:textId="77777777" w:rsidR="009B4C35" w:rsidRPr="002B0B30" w:rsidRDefault="009B4C35" w:rsidP="00B57A42">
      <w:pPr>
        <w:spacing w:line="480" w:lineRule="auto"/>
        <w:jc w:val="center"/>
        <w:rPr>
          <w:rFonts w:ascii="Times New Roman" w:hAnsi="Times New Roman" w:cs="Times New Roman"/>
          <w:sz w:val="20"/>
          <w:szCs w:val="20"/>
        </w:rPr>
      </w:pPr>
      <w:r w:rsidRPr="002B0B30">
        <w:rPr>
          <w:rFonts w:ascii="Times New Roman" w:hAnsi="Times New Roman" w:cs="Times New Roman"/>
          <w:sz w:val="20"/>
          <w:szCs w:val="20"/>
        </w:rPr>
        <w:br w:type="page"/>
      </w:r>
    </w:p>
    <w:p w14:paraId="29D3A888" w14:textId="5E5EB77B" w:rsidR="009B4C35" w:rsidRPr="002B0B30" w:rsidRDefault="009B4C35" w:rsidP="00831280">
      <w:pPr>
        <w:pStyle w:val="Heading1"/>
        <w:jc w:val="center"/>
        <w:rPr>
          <w:rFonts w:ascii="Times New Roman" w:hAnsi="Times New Roman" w:cs="Times New Roman"/>
          <w:b/>
          <w:bCs/>
          <w:color w:val="auto"/>
          <w:sz w:val="20"/>
          <w:szCs w:val="20"/>
        </w:rPr>
      </w:pPr>
    </w:p>
    <w:p w14:paraId="37F53084" w14:textId="77777777" w:rsidR="00741869" w:rsidRPr="002B0B30" w:rsidRDefault="00741869" w:rsidP="00831280">
      <w:pPr>
        <w:pStyle w:val="Heading2"/>
        <w:rPr>
          <w:rFonts w:ascii="Times New Roman" w:hAnsi="Times New Roman" w:cs="Times New Roman"/>
          <w:b/>
          <w:bCs/>
          <w:color w:val="auto"/>
          <w:sz w:val="20"/>
          <w:szCs w:val="20"/>
        </w:rPr>
      </w:pPr>
      <w:r w:rsidRPr="002B0B30">
        <w:rPr>
          <w:rFonts w:ascii="Times New Roman" w:hAnsi="Times New Roman" w:cs="Times New Roman"/>
          <w:b/>
          <w:bCs/>
          <w:color w:val="auto"/>
          <w:sz w:val="20"/>
          <w:szCs w:val="20"/>
        </w:rPr>
        <w:t xml:space="preserve">Introduction </w:t>
      </w:r>
    </w:p>
    <w:p w14:paraId="5452F9E4" w14:textId="77777777" w:rsidR="00194D5E" w:rsidRPr="002B0B30" w:rsidRDefault="00C01944"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 xml:space="preserve">The relationship between leadership and management has been a subject of scholarly debate and inquiry within the field of business for an extended </w:t>
      </w:r>
      <w:proofErr w:type="gramStart"/>
      <w:r w:rsidRPr="002B0B30">
        <w:rPr>
          <w:rFonts w:ascii="Times New Roman" w:hAnsi="Times New Roman" w:cs="Times New Roman"/>
          <w:sz w:val="20"/>
          <w:szCs w:val="20"/>
        </w:rPr>
        <w:t>period of time</w:t>
      </w:r>
      <w:proofErr w:type="gramEnd"/>
      <w:r w:rsidRPr="002B0B30">
        <w:rPr>
          <w:rFonts w:ascii="Times New Roman" w:hAnsi="Times New Roman" w:cs="Times New Roman"/>
          <w:sz w:val="20"/>
          <w:szCs w:val="20"/>
        </w:rPr>
        <w:t xml:space="preserve"> (Azad et al., 2017). The assertion that "A manager has the potential to be a leader, whereas a leader does not necessarily possess managerial qualities," elicits ongoing scholarly discourse. This assertion prompts inquiries on the distinctions and parallels between management and leadership, as well as the pragmatic implementations of these notions in diverse business environments. The objective of this essay is to undertake a comprehensive analysis of the </w:t>
      </w:r>
      <w:proofErr w:type="gramStart"/>
      <w:r w:rsidRPr="002B0B30">
        <w:rPr>
          <w:rFonts w:ascii="Times New Roman" w:hAnsi="Times New Roman" w:cs="Times New Roman"/>
          <w:sz w:val="20"/>
          <w:szCs w:val="20"/>
        </w:rPr>
        <w:t>aforementioned assertion</w:t>
      </w:r>
      <w:proofErr w:type="gramEnd"/>
      <w:r w:rsidRPr="002B0B30">
        <w:rPr>
          <w:rFonts w:ascii="Times New Roman" w:hAnsi="Times New Roman" w:cs="Times New Roman"/>
          <w:sz w:val="20"/>
          <w:szCs w:val="20"/>
        </w:rPr>
        <w:t xml:space="preserve"> by employing both theoretical and practical perspectives. </w:t>
      </w:r>
    </w:p>
    <w:p w14:paraId="0E4973AD" w14:textId="77777777" w:rsidR="00C1373B" w:rsidRPr="002B0B30" w:rsidRDefault="00C01944"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 xml:space="preserve">The assertions put forth will be supported by employing the concepts, theories, and models presented in the course. To commence </w:t>
      </w:r>
      <w:r w:rsidR="00194D5E" w:rsidRPr="002B0B30">
        <w:rPr>
          <w:rFonts w:ascii="Times New Roman" w:hAnsi="Times New Roman" w:cs="Times New Roman"/>
          <w:sz w:val="20"/>
          <w:szCs w:val="20"/>
        </w:rPr>
        <w:t>this report</w:t>
      </w:r>
      <w:r w:rsidRPr="002B0B30">
        <w:rPr>
          <w:rFonts w:ascii="Times New Roman" w:hAnsi="Times New Roman" w:cs="Times New Roman"/>
          <w:sz w:val="20"/>
          <w:szCs w:val="20"/>
        </w:rPr>
        <w:t xml:space="preserve">, it is crucial to get a comprehensive comprehension of leadership and management, along with the theoretical frameworks that serve as their foundation. </w:t>
      </w:r>
      <w:r w:rsidR="00C1373B" w:rsidRPr="002B0B30">
        <w:rPr>
          <w:rFonts w:ascii="Times New Roman" w:hAnsi="Times New Roman" w:cs="Times New Roman"/>
          <w:sz w:val="20"/>
          <w:szCs w:val="20"/>
        </w:rPr>
        <w:t xml:space="preserve">Leadership is a concept sometimes characterised by its ability to exert influence, inspire, and guide individuals or collectives towards common goals. It covers various ideas, such as transformational leadership, which emphasise the leader's responsibility in motivating and fostering creativity. On the other hand, the field of management is primarily concerned with the strategic planning, efficient organisation, effective coordination, and rigorous control of resources in order to achieve predetermined objectives. The classical management theory, for instance, places significant emphasis on the establishment of well-defined hierarchical structures, the division of labour, and the implementation of streamlined processes (Hatchuel &amp; Segrestin, 2018). </w:t>
      </w:r>
    </w:p>
    <w:p w14:paraId="32E77124" w14:textId="77777777" w:rsidR="000D4E18" w:rsidRPr="002B0B30" w:rsidRDefault="000D4E18" w:rsidP="00831280">
      <w:pPr>
        <w:pStyle w:val="Heading1"/>
        <w:jc w:val="center"/>
        <w:rPr>
          <w:rFonts w:ascii="Times New Roman" w:hAnsi="Times New Roman" w:cs="Times New Roman"/>
          <w:b/>
          <w:bCs/>
          <w:color w:val="auto"/>
          <w:sz w:val="20"/>
          <w:szCs w:val="20"/>
        </w:rPr>
      </w:pPr>
      <w:r w:rsidRPr="002B0B30">
        <w:rPr>
          <w:rFonts w:ascii="Times New Roman" w:hAnsi="Times New Roman" w:cs="Times New Roman"/>
          <w:b/>
          <w:bCs/>
          <w:color w:val="auto"/>
          <w:sz w:val="20"/>
          <w:szCs w:val="20"/>
        </w:rPr>
        <w:t xml:space="preserve">The Interplay </w:t>
      </w:r>
      <w:r w:rsidR="00510662" w:rsidRPr="002B0B30">
        <w:rPr>
          <w:rFonts w:ascii="Times New Roman" w:hAnsi="Times New Roman" w:cs="Times New Roman"/>
          <w:b/>
          <w:bCs/>
          <w:color w:val="auto"/>
          <w:sz w:val="20"/>
          <w:szCs w:val="20"/>
        </w:rPr>
        <w:t>between</w:t>
      </w:r>
      <w:r w:rsidRPr="002B0B30">
        <w:rPr>
          <w:rFonts w:ascii="Times New Roman" w:hAnsi="Times New Roman" w:cs="Times New Roman"/>
          <w:b/>
          <w:bCs/>
          <w:color w:val="auto"/>
          <w:sz w:val="20"/>
          <w:szCs w:val="20"/>
        </w:rPr>
        <w:t xml:space="preserve"> Leadership and Management</w:t>
      </w:r>
    </w:p>
    <w:p w14:paraId="73EC3BE1" w14:textId="77777777" w:rsidR="00C1373B" w:rsidRPr="002B0B30" w:rsidRDefault="00C1373B"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 xml:space="preserve">The business realm displays the clear interplay between leadership and management through the utilisation of real-world illustrations and the application of diverse theoretical frameworks. </w:t>
      </w:r>
      <w:proofErr w:type="gramStart"/>
      <w:r w:rsidRPr="002B0B30">
        <w:rPr>
          <w:rFonts w:ascii="Times New Roman" w:hAnsi="Times New Roman" w:cs="Times New Roman"/>
          <w:sz w:val="20"/>
          <w:szCs w:val="20"/>
        </w:rPr>
        <w:t>Apple Inc.,</w:t>
      </w:r>
      <w:proofErr w:type="gramEnd"/>
      <w:r w:rsidRPr="002B0B30">
        <w:rPr>
          <w:rFonts w:ascii="Times New Roman" w:hAnsi="Times New Roman" w:cs="Times New Roman"/>
          <w:sz w:val="20"/>
          <w:szCs w:val="20"/>
        </w:rPr>
        <w:t xml:space="preserve"> exemplifies a notable instance of this synergy, under the visionary guidance of Steve Jobs. According to Podolny and Hansen (2020</w:t>
      </w:r>
      <w:proofErr w:type="gramStart"/>
      <w:r w:rsidRPr="002B0B30">
        <w:rPr>
          <w:rFonts w:ascii="Times New Roman" w:hAnsi="Times New Roman" w:cs="Times New Roman"/>
          <w:sz w:val="20"/>
          <w:szCs w:val="20"/>
        </w:rPr>
        <w:t>),Jobs</w:t>
      </w:r>
      <w:proofErr w:type="gramEnd"/>
      <w:r w:rsidRPr="002B0B30">
        <w:rPr>
          <w:rFonts w:ascii="Times New Roman" w:hAnsi="Times New Roman" w:cs="Times New Roman"/>
          <w:sz w:val="20"/>
          <w:szCs w:val="20"/>
        </w:rPr>
        <w:t xml:space="preserve"> exhibited not just robust leadership attributes but also adeptly oversaw the operational aspects of the company, actively participating in product creation, marketing, and financial management. The individual's capacity to motivate both his team and the global community through the introduction of groundbreaking products such as the iPhone and iPad serves as a testament to the significant role that leadership and management competencies can play in driving an o</w:t>
      </w:r>
      <w:r w:rsidR="00194D5E" w:rsidRPr="002B0B30">
        <w:rPr>
          <w:rFonts w:ascii="Times New Roman" w:hAnsi="Times New Roman" w:cs="Times New Roman"/>
          <w:sz w:val="20"/>
          <w:szCs w:val="20"/>
        </w:rPr>
        <w:t>rganis</w:t>
      </w:r>
      <w:r w:rsidRPr="002B0B30">
        <w:rPr>
          <w:rFonts w:ascii="Times New Roman" w:hAnsi="Times New Roman" w:cs="Times New Roman"/>
          <w:sz w:val="20"/>
          <w:szCs w:val="20"/>
        </w:rPr>
        <w:t>ation's achievements.</w:t>
      </w:r>
    </w:p>
    <w:p w14:paraId="48C223B8" w14:textId="77777777" w:rsidR="00C1373B" w:rsidRPr="002B0B30" w:rsidRDefault="00C1373B"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lastRenderedPageBreak/>
        <w:t>In a similar vein, the case of General Electric (GE) serves as an exemplification of the potential overlap between the roles of a leader and a manager, as evidenced by the notable tenure of Jack Welch. According to Araoz (2020</w:t>
      </w:r>
      <w:proofErr w:type="gramStart"/>
      <w:r w:rsidRPr="002B0B30">
        <w:rPr>
          <w:rFonts w:ascii="Times New Roman" w:hAnsi="Times New Roman" w:cs="Times New Roman"/>
          <w:sz w:val="20"/>
          <w:szCs w:val="20"/>
        </w:rPr>
        <w:t>),Welch</w:t>
      </w:r>
      <w:proofErr w:type="gramEnd"/>
      <w:r w:rsidRPr="002B0B30">
        <w:rPr>
          <w:rFonts w:ascii="Times New Roman" w:hAnsi="Times New Roman" w:cs="Times New Roman"/>
          <w:sz w:val="20"/>
          <w:szCs w:val="20"/>
        </w:rPr>
        <w:t xml:space="preserve"> successfully applied the Six Sigma management system, resulting in a significant transformation of the company's operations and profits. Although he demonstrated proficiency in managerial duties, he also displayed notable leadership attributes through the establishment of a distinct vision for General Electric (GE) and the inspiration of people to actively pursue its realisation. This </w:t>
      </w:r>
      <w:proofErr w:type="gramStart"/>
      <w:r w:rsidRPr="002B0B30">
        <w:rPr>
          <w:rFonts w:ascii="Times New Roman" w:hAnsi="Times New Roman" w:cs="Times New Roman"/>
          <w:sz w:val="20"/>
          <w:szCs w:val="20"/>
        </w:rPr>
        <w:t>particular scenario</w:t>
      </w:r>
      <w:proofErr w:type="gramEnd"/>
      <w:r w:rsidRPr="002B0B30">
        <w:rPr>
          <w:rFonts w:ascii="Times New Roman" w:hAnsi="Times New Roman" w:cs="Times New Roman"/>
          <w:sz w:val="20"/>
          <w:szCs w:val="20"/>
        </w:rPr>
        <w:t xml:space="preserve"> exemplifies the harmonious interaction between effective management practises and visionary leadership. Shifting our focus to Amazon, we encounter Jeff Bezos, a prominent figure who exerted significant influence in the company's achievements by virtue of his visionary guidance. The unwavering dedication of Bezos towards customer-centric innovation and his capacity to motivate the pursuit of novel markets and technologies, shown by Amazon Web Services (AWS), demonstrate the impact of leadership on the trajectory of an organisation (Hatchuel &amp; Segrestin, 2018). Concurrently, the expansive administrative personnel at Amazon assumes responsibility for the day-to-day operations, logistics, and customer support, thereby exemplifying the significance of proficient management in the company's operations (Rivet, 2017). In this context, there exists a symbiotic relationship between leadership and management, wherein the leader assumes the responsibility of establishing a clear vision, while managers are entrusted with the task of facilitating seamless day-to-day operations.</w:t>
      </w:r>
    </w:p>
    <w:p w14:paraId="5AE122C8" w14:textId="77777777" w:rsidR="00832067" w:rsidRPr="002B0B30" w:rsidRDefault="00832067"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 xml:space="preserve">Southwest Airlines presents an additional illustrative instance wherein the charismatic leader, Herb Kelleher, successfully instituted a distinctive and all-encompassing organisational culture. According to the study conducted by Cakir and Adiguzel in 2020, Kelleher's leadership style, which was distinguished by the utilisation of humour and a focus on individuals, served as a source of motivation for staff to surpass expectations in their efforts to provide exceptional customer service. Nevertheless, Kelleher also acknowledged the need of proficient administration, guaranteeing the preservation of operations, safety, and efficiency. The </w:t>
      </w:r>
      <w:proofErr w:type="gramStart"/>
      <w:r w:rsidRPr="002B0B30">
        <w:rPr>
          <w:rFonts w:ascii="Times New Roman" w:hAnsi="Times New Roman" w:cs="Times New Roman"/>
          <w:sz w:val="20"/>
          <w:szCs w:val="20"/>
        </w:rPr>
        <w:t>aforementioned scenario</w:t>
      </w:r>
      <w:proofErr w:type="gramEnd"/>
      <w:r w:rsidRPr="002B0B30">
        <w:rPr>
          <w:rFonts w:ascii="Times New Roman" w:hAnsi="Times New Roman" w:cs="Times New Roman"/>
          <w:sz w:val="20"/>
          <w:szCs w:val="20"/>
        </w:rPr>
        <w:t xml:space="preserve"> highlights the significance of a capable leader in instilling a sense of purpose and culture inside an organisation, while excellent management guarantees the efficient execution of daily activities (Lai et al., 2020).</w:t>
      </w:r>
    </w:p>
    <w:p w14:paraId="0A0043CD" w14:textId="77777777" w:rsidR="00832067" w:rsidRPr="002B0B30" w:rsidRDefault="00832067"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 xml:space="preserve">According to Lai et al. (2020), Transformational leadership, as demonstrated by prominent figures like as Steve Jobs and Jeff Bezos, serves as a catalyst for inspiring and motivating teams to collectively pursue a shared goal. This leadership style involves questioning prevailing norms, fostering an environment conducive to innovation, and building a culture of excellence. Nevertheless, the efficacy of these practises is frequently augmented by proficient </w:t>
      </w:r>
      <w:r w:rsidRPr="002B0B30">
        <w:rPr>
          <w:rFonts w:ascii="Times New Roman" w:hAnsi="Times New Roman" w:cs="Times New Roman"/>
          <w:sz w:val="20"/>
          <w:szCs w:val="20"/>
        </w:rPr>
        <w:lastRenderedPageBreak/>
        <w:t xml:space="preserve">management techniques that transform visionary leadership into tangible plans and outcomes (Azad et al., 2017). Managers assume a pivotal role in the implementation of the strategic vision established by transformational leaders. According to Lai et al. (2020), transactional leadership is distinguished by its emphasis on utilising incentives and </w:t>
      </w:r>
      <w:proofErr w:type="gramStart"/>
      <w:r w:rsidRPr="002B0B30">
        <w:rPr>
          <w:rFonts w:ascii="Times New Roman" w:hAnsi="Times New Roman" w:cs="Times New Roman"/>
          <w:sz w:val="20"/>
          <w:szCs w:val="20"/>
        </w:rPr>
        <w:t>penalties, and</w:t>
      </w:r>
      <w:proofErr w:type="gramEnd"/>
      <w:r w:rsidRPr="002B0B30">
        <w:rPr>
          <w:rFonts w:ascii="Times New Roman" w:hAnsi="Times New Roman" w:cs="Times New Roman"/>
          <w:sz w:val="20"/>
          <w:szCs w:val="20"/>
        </w:rPr>
        <w:t xml:space="preserve"> is frequently associated with the demonstration of robust managerial abilities. These leaders are responsible for establishing explicit objectives, closely monitoring performance, and offering incentives for the achievement of goals. Nevertheless, it is worth noting that the ability of transactional leaders to motivate and inspire employees may not be as pronounced as that of transformational leaders (Podolny &amp; Hansen, 2020). In order to address this disparity, organisations frequently integrate components of transformational leadership, thereby cultivating a work atmosphere that is more captivating and inspiring.</w:t>
      </w:r>
    </w:p>
    <w:p w14:paraId="4735CD97" w14:textId="77777777" w:rsidR="00832067" w:rsidRPr="002B0B30" w:rsidRDefault="00832067"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 xml:space="preserve">The classical management concepts, as illustrated by Fayol's administrative theory, place significant emphasis on the establishment of well-defined organisational structures, the allocation of tasks through division of labour, and the implementation of efficient processes. According to the study conducted by Cakir and Adiguzel (2020), Although the </w:t>
      </w:r>
      <w:proofErr w:type="gramStart"/>
      <w:r w:rsidRPr="002B0B30">
        <w:rPr>
          <w:rFonts w:ascii="Times New Roman" w:hAnsi="Times New Roman" w:cs="Times New Roman"/>
          <w:sz w:val="20"/>
          <w:szCs w:val="20"/>
        </w:rPr>
        <w:t>aforementioned principles</w:t>
      </w:r>
      <w:proofErr w:type="gramEnd"/>
      <w:r w:rsidRPr="002B0B30">
        <w:rPr>
          <w:rFonts w:ascii="Times New Roman" w:hAnsi="Times New Roman" w:cs="Times New Roman"/>
          <w:sz w:val="20"/>
          <w:szCs w:val="20"/>
        </w:rPr>
        <w:t xml:space="preserve"> play a vital role in ensuring efficient operations, they can be further enhanced through the incorporation of leadership attributes. According to Hatchuel and Segrestin (2018), a leader who possesses the ability to motivate and provide direction to staff within a well-defined framework has the potential to cultivate a workforce that is more actively involved and empowered. This, in turn, guarantees that management practises are in harmony with a larger overarching vision.</w:t>
      </w:r>
    </w:p>
    <w:p w14:paraId="761CE395" w14:textId="77777777" w:rsidR="000D4E18" w:rsidRPr="002B0B30" w:rsidRDefault="00791D81" w:rsidP="00831280">
      <w:pPr>
        <w:pStyle w:val="Heading1"/>
        <w:jc w:val="center"/>
        <w:rPr>
          <w:rFonts w:ascii="Times New Roman" w:hAnsi="Times New Roman" w:cs="Times New Roman"/>
          <w:b/>
          <w:bCs/>
          <w:color w:val="auto"/>
          <w:sz w:val="20"/>
          <w:szCs w:val="20"/>
        </w:rPr>
      </w:pPr>
      <w:r w:rsidRPr="002B0B30">
        <w:rPr>
          <w:rFonts w:ascii="Times New Roman" w:hAnsi="Times New Roman" w:cs="Times New Roman"/>
          <w:b/>
          <w:bCs/>
          <w:color w:val="auto"/>
          <w:sz w:val="20"/>
          <w:szCs w:val="20"/>
        </w:rPr>
        <w:t>Conclusion</w:t>
      </w:r>
    </w:p>
    <w:p w14:paraId="4D53C124" w14:textId="77777777" w:rsidR="00832067" w:rsidRPr="002B0B30" w:rsidRDefault="00832067"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 xml:space="preserve">In summary, the assertion that "A manager can assume the role of a leader, whereas a leader cannot necessarily fulfil the responsibilities of a manager" fails to comprehensively encapsulate the intricate and fluid interplay between leadership and management within the realm of business. The </w:t>
      </w:r>
      <w:proofErr w:type="gramStart"/>
      <w:r w:rsidRPr="002B0B30">
        <w:rPr>
          <w:rFonts w:ascii="Times New Roman" w:hAnsi="Times New Roman" w:cs="Times New Roman"/>
          <w:sz w:val="20"/>
          <w:szCs w:val="20"/>
        </w:rPr>
        <w:t>aforementioned case</w:t>
      </w:r>
      <w:proofErr w:type="gramEnd"/>
      <w:r w:rsidRPr="002B0B30">
        <w:rPr>
          <w:rFonts w:ascii="Times New Roman" w:hAnsi="Times New Roman" w:cs="Times New Roman"/>
          <w:sz w:val="20"/>
          <w:szCs w:val="20"/>
        </w:rPr>
        <w:t xml:space="preserve"> studies of Apple, General Electric, Amazon, and Southwest Airlines, in conjunction with established theoretical frameworks such as transformational leadership and classical management, serve to illustrate the correlation between effective leadership and proficient management abilities. Furthermore, it is evident that managers have the potential to exhibit attributes commonly associated with effective leadership. The dynamic interaction between these respective roles is crucial for achieving organisational success, as leadership offers a clear vision and motivation, while management ensures the effective implementation of strategies. In practical application, individuals occupying positions of leadership and management frequently undergo transitions between these roles, contingent upon the circumstances and requirements </w:t>
      </w:r>
      <w:r w:rsidRPr="002B0B30">
        <w:rPr>
          <w:rFonts w:ascii="Times New Roman" w:hAnsi="Times New Roman" w:cs="Times New Roman"/>
          <w:sz w:val="20"/>
          <w:szCs w:val="20"/>
        </w:rPr>
        <w:lastRenderedPageBreak/>
        <w:t>of the organisation. Effective leaders possess a keen awareness of the value of management practises, while proficient managers acknowledge the necessity of leadership skills. In essence, optimal leadership is characterised by proficient management skills, while exemplary management entails the ability to lead through visionary and inspiring approaches. Consequently, the interplay between leadership and management is more mutually beneficial than mutually exclusive.</w:t>
      </w:r>
    </w:p>
    <w:p w14:paraId="21255F37" w14:textId="77777777" w:rsidR="00832067" w:rsidRPr="002B0B30" w:rsidRDefault="00832067" w:rsidP="00B57A42">
      <w:pPr>
        <w:spacing w:line="480" w:lineRule="auto"/>
        <w:ind w:firstLine="720"/>
        <w:jc w:val="both"/>
        <w:rPr>
          <w:rFonts w:ascii="Times New Roman" w:hAnsi="Times New Roman" w:cs="Times New Roman"/>
          <w:sz w:val="20"/>
          <w:szCs w:val="20"/>
        </w:rPr>
      </w:pPr>
    </w:p>
    <w:p w14:paraId="31C2925B" w14:textId="77777777" w:rsidR="00832067" w:rsidRPr="002B0B30" w:rsidRDefault="00832067"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br w:type="page"/>
      </w:r>
    </w:p>
    <w:p w14:paraId="10756A94" w14:textId="77777777" w:rsidR="00FD20F8" w:rsidRPr="002B0B30" w:rsidRDefault="00FD20F8" w:rsidP="00B57A42">
      <w:pPr>
        <w:spacing w:line="480" w:lineRule="auto"/>
        <w:ind w:firstLine="720"/>
        <w:jc w:val="both"/>
        <w:rPr>
          <w:rFonts w:ascii="Times New Roman" w:hAnsi="Times New Roman" w:cs="Times New Roman"/>
          <w:sz w:val="20"/>
          <w:szCs w:val="20"/>
        </w:rPr>
      </w:pPr>
    </w:p>
    <w:p w14:paraId="0386681E" w14:textId="77777777" w:rsidR="00510662" w:rsidRPr="002B0B30" w:rsidRDefault="00FD20F8" w:rsidP="00831280">
      <w:pPr>
        <w:pStyle w:val="Heading1"/>
        <w:jc w:val="center"/>
        <w:rPr>
          <w:rFonts w:ascii="Times New Roman" w:hAnsi="Times New Roman" w:cs="Times New Roman"/>
          <w:b/>
          <w:bCs/>
          <w:color w:val="auto"/>
          <w:sz w:val="20"/>
          <w:szCs w:val="20"/>
        </w:rPr>
      </w:pPr>
      <w:r w:rsidRPr="002B0B30">
        <w:rPr>
          <w:rFonts w:ascii="Times New Roman" w:hAnsi="Times New Roman" w:cs="Times New Roman"/>
          <w:b/>
          <w:bCs/>
          <w:color w:val="auto"/>
          <w:sz w:val="20"/>
          <w:szCs w:val="20"/>
        </w:rPr>
        <w:t xml:space="preserve">Task 2: </w:t>
      </w:r>
      <w:r w:rsidR="0075366E" w:rsidRPr="002B0B30">
        <w:rPr>
          <w:rFonts w:ascii="Times New Roman" w:hAnsi="Times New Roman" w:cs="Times New Roman"/>
          <w:b/>
          <w:bCs/>
          <w:color w:val="auto"/>
          <w:sz w:val="20"/>
          <w:szCs w:val="20"/>
        </w:rPr>
        <w:t>The Power of Personal and Employability Skills in Managing and Leading</w:t>
      </w:r>
    </w:p>
    <w:p w14:paraId="5654EACA" w14:textId="77777777" w:rsidR="0075366E" w:rsidRPr="002B0B30" w:rsidRDefault="0075366E" w:rsidP="00831280">
      <w:pPr>
        <w:pStyle w:val="Heading2"/>
        <w:rPr>
          <w:rFonts w:ascii="Times New Roman" w:hAnsi="Times New Roman" w:cs="Times New Roman"/>
          <w:b/>
          <w:bCs/>
          <w:color w:val="auto"/>
          <w:sz w:val="20"/>
          <w:szCs w:val="20"/>
        </w:rPr>
      </w:pPr>
      <w:r w:rsidRPr="002B0B30">
        <w:rPr>
          <w:rFonts w:ascii="Times New Roman" w:hAnsi="Times New Roman" w:cs="Times New Roman"/>
          <w:b/>
          <w:bCs/>
          <w:color w:val="auto"/>
          <w:sz w:val="20"/>
          <w:szCs w:val="20"/>
        </w:rPr>
        <w:t>Introduction</w:t>
      </w:r>
    </w:p>
    <w:p w14:paraId="12C02173" w14:textId="77777777" w:rsidR="00576385" w:rsidRPr="002B0B30" w:rsidRDefault="00576385" w:rsidP="00831280">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In the present and extremely competitive landscape of the business sector, the capacity to successfully manage and lead bears ultimate relevance. Although management and leadership may have overlapping aims, they diverge in terms of their approaches and the competencies necessary to reach these objectives. The efficient exploitation of personal and employability skills is vital for both roles (Römgens et al., 2019). This essay tries to investigate the essential qualities for effective management and leadership, combining ideas from the sphere of business as well as personal tales. In addition, we will investigate the ways in which the cultivation of these skills can considerably improve both individual and organisational effectiveness.</w:t>
      </w:r>
    </w:p>
    <w:p w14:paraId="6FCFF8FD" w14:textId="77777777" w:rsidR="0075366E" w:rsidRPr="002B0B30" w:rsidRDefault="00510662" w:rsidP="00831280">
      <w:pPr>
        <w:pStyle w:val="Heading1"/>
        <w:jc w:val="both"/>
        <w:rPr>
          <w:rFonts w:ascii="Times New Roman" w:hAnsi="Times New Roman" w:cs="Times New Roman"/>
          <w:b/>
          <w:bCs/>
          <w:color w:val="auto"/>
          <w:sz w:val="20"/>
          <w:szCs w:val="20"/>
        </w:rPr>
      </w:pPr>
      <w:r w:rsidRPr="002B0B30">
        <w:rPr>
          <w:rFonts w:ascii="Times New Roman" w:hAnsi="Times New Roman" w:cs="Times New Roman"/>
          <w:b/>
          <w:bCs/>
          <w:color w:val="auto"/>
          <w:sz w:val="20"/>
          <w:szCs w:val="20"/>
        </w:rPr>
        <w:t xml:space="preserve">Managing </w:t>
      </w:r>
    </w:p>
    <w:p w14:paraId="188FF54D" w14:textId="77777777" w:rsidR="00636BC3" w:rsidRPr="002B0B30" w:rsidRDefault="00831280" w:rsidP="00831280">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T</w:t>
      </w:r>
      <w:r w:rsidR="00576385" w:rsidRPr="002B0B30">
        <w:rPr>
          <w:rFonts w:ascii="Times New Roman" w:hAnsi="Times New Roman" w:cs="Times New Roman"/>
          <w:sz w:val="20"/>
          <w:szCs w:val="20"/>
        </w:rPr>
        <w:t xml:space="preserve">o achieve set goals and objectives, good management entails the strategic allocation of time, energy, and other resources to their highest and best use. In order to prosper in a managerial job, it is important to possess a range of crucial personal and employability abilities. Effective communication is one of the key abilities because it is used to convey expectations, provide feedback, and ensure that instructions are crystal clear. </w:t>
      </w:r>
      <w:r w:rsidR="00636BC3" w:rsidRPr="002B0B30">
        <w:rPr>
          <w:rFonts w:ascii="Times New Roman" w:hAnsi="Times New Roman" w:cs="Times New Roman"/>
          <w:sz w:val="20"/>
          <w:szCs w:val="20"/>
        </w:rPr>
        <w:t>This skill is crucial for fostering a positive work atmosphere and reducing the occurrence of misunderstandings. According to the study conducted by Cakir and Adiguzel (2020</w:t>
      </w:r>
      <w:proofErr w:type="gramStart"/>
      <w:r w:rsidR="00636BC3" w:rsidRPr="002B0B30">
        <w:rPr>
          <w:rFonts w:ascii="Times New Roman" w:hAnsi="Times New Roman" w:cs="Times New Roman"/>
          <w:sz w:val="20"/>
          <w:szCs w:val="20"/>
        </w:rPr>
        <w:t>),Time</w:t>
      </w:r>
      <w:proofErr w:type="gramEnd"/>
      <w:r w:rsidR="00636BC3" w:rsidRPr="002B0B30">
        <w:rPr>
          <w:rFonts w:ascii="Times New Roman" w:hAnsi="Times New Roman" w:cs="Times New Roman"/>
          <w:sz w:val="20"/>
          <w:szCs w:val="20"/>
        </w:rPr>
        <w:t xml:space="preserve"> management abilities are of utmost importance, encompassing the ability to prioritise activities, establish deadlines, and ensure team cohesion, as exemplified in my role as a team leader. The fast resolution of issues is crucial, as demonstrated by the significant impact of Steve Jobs' problem-solving skills on the revitalization of Apple Inc. (Azad et al., 2017). Moreover, the act of delegation is a crucial competency that facilitates the effective allocation of responsibilities among individuals within a team, thereby reducing the burden on managers and promoting employee empowerment. This is exemplified by Toyota's decentralised decision-making strategy, which not only enhanced operational efficiency but also stimulated innovation.</w:t>
      </w:r>
    </w:p>
    <w:p w14:paraId="65C25A52" w14:textId="77777777" w:rsidR="00510662" w:rsidRPr="002B0B30" w:rsidRDefault="00510662" w:rsidP="00831280">
      <w:pPr>
        <w:pStyle w:val="Heading1"/>
        <w:jc w:val="both"/>
        <w:rPr>
          <w:rFonts w:ascii="Times New Roman" w:hAnsi="Times New Roman" w:cs="Times New Roman"/>
          <w:b/>
          <w:bCs/>
          <w:color w:val="auto"/>
          <w:sz w:val="20"/>
          <w:szCs w:val="20"/>
        </w:rPr>
      </w:pPr>
      <w:r w:rsidRPr="002B0B30">
        <w:rPr>
          <w:rFonts w:ascii="Times New Roman" w:hAnsi="Times New Roman" w:cs="Times New Roman"/>
          <w:b/>
          <w:bCs/>
          <w:color w:val="auto"/>
          <w:sz w:val="20"/>
          <w:szCs w:val="20"/>
        </w:rPr>
        <w:t xml:space="preserve">Leading </w:t>
      </w:r>
    </w:p>
    <w:p w14:paraId="6C0FE356" w14:textId="77777777" w:rsidR="00636BC3" w:rsidRPr="002B0B30" w:rsidRDefault="00636BC3" w:rsidP="00831280">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 xml:space="preserve">Leadership is a distinct and different function that is distinguished from management. Its primary objective is to inspire and influence individuals in order to motivate them to gladly dedicate their utmost efforts towards a common goal. Effective leadership requires a distinct combination of personal and employable abilities that surpasses conventional management practises. The </w:t>
      </w:r>
      <w:proofErr w:type="gramStart"/>
      <w:r w:rsidRPr="002B0B30">
        <w:rPr>
          <w:rFonts w:ascii="Times New Roman" w:hAnsi="Times New Roman" w:cs="Times New Roman"/>
          <w:sz w:val="20"/>
          <w:szCs w:val="20"/>
        </w:rPr>
        <w:t>aforementioned abilities</w:t>
      </w:r>
      <w:proofErr w:type="gramEnd"/>
      <w:r w:rsidRPr="002B0B30">
        <w:rPr>
          <w:rFonts w:ascii="Times New Roman" w:hAnsi="Times New Roman" w:cs="Times New Roman"/>
          <w:sz w:val="20"/>
          <w:szCs w:val="20"/>
        </w:rPr>
        <w:t xml:space="preserve"> incorporate emotional intelligence, which enables </w:t>
      </w:r>
      <w:r w:rsidRPr="002B0B30">
        <w:rPr>
          <w:rFonts w:ascii="Times New Roman" w:hAnsi="Times New Roman" w:cs="Times New Roman"/>
          <w:sz w:val="20"/>
          <w:szCs w:val="20"/>
        </w:rPr>
        <w:lastRenderedPageBreak/>
        <w:t>leaders to comprehend and regulate emotions, hence cultivating trust, empathy, and rapport with members of their team (Siyal, 2023). The leadership style exhibited by Howard Schultz at Starbucks stands as a noteworthy illustration, highlighting the significant role played by emotional intelligence in the company's expansion. Furthermore, effective leadership necessitates the possession of a well-defined vision and the ability to engage in strategic thinking. This is shown by the case of Steve Jobs, the former CEO of Apple, whose visionary approach not only resulted in the development of innovative products but also distinguished the firm within the technology sector (Azad et al., 2017). In addition, it is crucial for leaders to inspire and motivate teams, as evidenced by the leadership of Elon Musk at SpaceX and Tesla. They must effectively stimulate passion and instill a sense of purpose among team members through their verbal communication and demonstrated behaviours. Finally, it is imperative to acknowledge the significance of adaptation within the realm of leadership. This attribute encompasses the ability to successfully navigate periods of change and uncertainty, as exemplified by the COVID-19 pandemic. Leaders who demonstrated adaptability and resilience in effectively managing remote teams and adjusting strategy were able to sustain the performance of their respective organisations.</w:t>
      </w:r>
    </w:p>
    <w:p w14:paraId="38915B7F" w14:textId="77777777" w:rsidR="0075366E" w:rsidRPr="002B0B30" w:rsidRDefault="00510662" w:rsidP="00831280">
      <w:pPr>
        <w:pStyle w:val="Heading1"/>
        <w:jc w:val="center"/>
        <w:rPr>
          <w:rFonts w:ascii="Times New Roman" w:hAnsi="Times New Roman" w:cs="Times New Roman"/>
          <w:b/>
          <w:bCs/>
          <w:color w:val="auto"/>
          <w:sz w:val="20"/>
          <w:szCs w:val="20"/>
        </w:rPr>
      </w:pPr>
      <w:r w:rsidRPr="002B0B30">
        <w:rPr>
          <w:rFonts w:ascii="Times New Roman" w:hAnsi="Times New Roman" w:cs="Times New Roman"/>
          <w:b/>
          <w:bCs/>
          <w:color w:val="auto"/>
          <w:sz w:val="20"/>
          <w:szCs w:val="20"/>
        </w:rPr>
        <w:t xml:space="preserve">Importance of Personal and Employability Skills in Management and </w:t>
      </w:r>
      <w:r w:rsidR="0075366E" w:rsidRPr="002B0B30">
        <w:rPr>
          <w:rFonts w:ascii="Times New Roman" w:hAnsi="Times New Roman" w:cs="Times New Roman"/>
          <w:b/>
          <w:bCs/>
          <w:color w:val="auto"/>
          <w:sz w:val="20"/>
          <w:szCs w:val="20"/>
        </w:rPr>
        <w:t>Leadership</w:t>
      </w:r>
    </w:p>
    <w:p w14:paraId="3B6FD75A" w14:textId="77777777" w:rsidR="00636BC3" w:rsidRPr="002B0B30" w:rsidRDefault="00636BC3"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The cultivation and utilisation of these talents are crucial for the attainment of efficient management. The effects of these talents on both individual and organisational performance are evident within the realm of business. According to a study conducted by Römgens et al. (2019), it was observed that organisations exhibiting proficient management practises demonstrated a superior performance compared to their competitors, with a margin of 20-30%. Furthermore, based on my firsthand experience as a manager, it became evident that the use of these abilities resulted in a notable enhancement in team morale, a reduction in conflicts, and an overall improvement in productivity. The increased motivation and engagement of employees resulted in improved outcomes. The impact of these leadership characteristics on both individual and organisational performance is clear, as stated by Shah (2018). According to a study conducted by Landry (2019), it was observed that organisations headed by CEOs with elevated levels of emotional intelligence exhibited a superior performance compared to their counterparts, with a notable margin of 20%. Moreover, based on personal observation, I have observed the significant impact of these competencies on the levels of employee engagement and happiness. When employees are under the guidance of leaders who inspire and motivate them, there is a higher probability that they will dedicate their abilities and exertions towards accomplishing the objectives of the organisation, leading to improved performance.</w:t>
      </w:r>
    </w:p>
    <w:p w14:paraId="4CA564B9" w14:textId="77777777" w:rsidR="0075366E" w:rsidRPr="002B0B30" w:rsidRDefault="0075366E" w:rsidP="00831280">
      <w:pPr>
        <w:pStyle w:val="Heading1"/>
        <w:jc w:val="center"/>
        <w:rPr>
          <w:rFonts w:ascii="Times New Roman" w:hAnsi="Times New Roman" w:cs="Times New Roman"/>
          <w:b/>
          <w:bCs/>
          <w:color w:val="auto"/>
          <w:sz w:val="20"/>
          <w:szCs w:val="20"/>
        </w:rPr>
      </w:pPr>
      <w:r w:rsidRPr="002B0B30">
        <w:rPr>
          <w:rFonts w:ascii="Times New Roman" w:hAnsi="Times New Roman" w:cs="Times New Roman"/>
          <w:b/>
          <w:bCs/>
          <w:color w:val="auto"/>
          <w:sz w:val="20"/>
          <w:szCs w:val="20"/>
        </w:rPr>
        <w:lastRenderedPageBreak/>
        <w:t>Conclusion</w:t>
      </w:r>
    </w:p>
    <w:p w14:paraId="0015DC8F" w14:textId="77777777" w:rsidR="00B57A42" w:rsidRPr="002B0B30" w:rsidRDefault="00B57A42" w:rsidP="00B57A42">
      <w:pPr>
        <w:spacing w:line="480" w:lineRule="auto"/>
        <w:ind w:firstLine="720"/>
        <w:jc w:val="both"/>
        <w:rPr>
          <w:rFonts w:ascii="Times New Roman" w:hAnsi="Times New Roman" w:cs="Times New Roman"/>
          <w:sz w:val="20"/>
          <w:szCs w:val="20"/>
        </w:rPr>
      </w:pPr>
      <w:r w:rsidRPr="002B0B30">
        <w:rPr>
          <w:rFonts w:ascii="Times New Roman" w:hAnsi="Times New Roman" w:cs="Times New Roman"/>
          <w:sz w:val="20"/>
          <w:szCs w:val="20"/>
        </w:rPr>
        <w:t>In summary, the cultivation and utilisation of personal and employable skills hold significant importance in management and leadership positions, facilitating advancements in both individual and organisational efficacy. The possession of effective management skills enables the efficient execution of tasks, whilst leadership skills serve to inspire voluntary engagement. Achieving a peaceful equilibrium between these positions is frequently essential within contemporary business environments, hence cultivating organisational achievement. There are numerous examples in the corporate realm that demonstrate the transformative impact of visionary leadership qualities, as evidenced by individuals such as Steve Jobs, who exhibited such talents throughout his tenure at Apple, and Elon Musk, who showcased innovation-inspiring leadership at SpaceX. Simultaneously, the implementation of efficient management practises, as represented by Toyota's strategies aimed at improving effectiveness, has continuously exhibited the ability to enhance production. The learning of these skills not only serves to promote individual job happiness, productivity, and employee engagement, but also yields significant advantages at the organisational level. These advantages include increased profitability, a competitive advantage, and improved talent retention and acquisition. The confluence of these discoveries highlights the fundamental importance of personal and employable skills in the realm of management and leadership, eventually fostering greatness inside organisations.</w:t>
      </w:r>
    </w:p>
    <w:p w14:paraId="61BB1B23" w14:textId="77777777" w:rsidR="00B57A42" w:rsidRPr="002B0B30" w:rsidRDefault="00B57A42" w:rsidP="00B57A42">
      <w:pPr>
        <w:spacing w:line="480" w:lineRule="auto"/>
        <w:ind w:firstLine="720"/>
        <w:jc w:val="both"/>
        <w:rPr>
          <w:rFonts w:ascii="Times New Roman" w:hAnsi="Times New Roman" w:cs="Times New Roman"/>
          <w:b/>
          <w:sz w:val="20"/>
          <w:szCs w:val="20"/>
        </w:rPr>
      </w:pPr>
      <w:r w:rsidRPr="002B0B30">
        <w:rPr>
          <w:rFonts w:ascii="Times New Roman" w:hAnsi="Times New Roman" w:cs="Times New Roman"/>
          <w:b/>
          <w:sz w:val="20"/>
          <w:szCs w:val="20"/>
        </w:rPr>
        <w:br w:type="page"/>
      </w:r>
    </w:p>
    <w:p w14:paraId="620CE89A" w14:textId="77777777" w:rsidR="002C7A88" w:rsidRPr="002B0B30" w:rsidRDefault="00565291" w:rsidP="00831280">
      <w:pPr>
        <w:pStyle w:val="Heading1"/>
        <w:jc w:val="center"/>
        <w:rPr>
          <w:rFonts w:ascii="Times New Roman" w:hAnsi="Times New Roman" w:cs="Times New Roman"/>
          <w:b/>
          <w:bCs/>
          <w:color w:val="auto"/>
          <w:sz w:val="20"/>
          <w:szCs w:val="20"/>
        </w:rPr>
      </w:pPr>
      <w:r w:rsidRPr="002B0B30">
        <w:rPr>
          <w:rFonts w:ascii="Times New Roman" w:hAnsi="Times New Roman" w:cs="Times New Roman"/>
          <w:b/>
          <w:bCs/>
          <w:color w:val="auto"/>
          <w:sz w:val="20"/>
          <w:szCs w:val="20"/>
        </w:rPr>
        <w:lastRenderedPageBreak/>
        <w:t>Reference</w:t>
      </w:r>
      <w:r w:rsidR="00050B58" w:rsidRPr="002B0B30">
        <w:rPr>
          <w:rFonts w:ascii="Times New Roman" w:hAnsi="Times New Roman" w:cs="Times New Roman"/>
          <w:b/>
          <w:bCs/>
          <w:color w:val="auto"/>
          <w:sz w:val="20"/>
          <w:szCs w:val="20"/>
        </w:rPr>
        <w:t xml:space="preserve"> List</w:t>
      </w:r>
    </w:p>
    <w:p w14:paraId="24445016"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 xml:space="preserve">Araoz, C. F. (2020, March 3). </w:t>
      </w:r>
      <w:r w:rsidRPr="002B0B30">
        <w:rPr>
          <w:i/>
          <w:iCs/>
          <w:sz w:val="20"/>
          <w:szCs w:val="20"/>
        </w:rPr>
        <w:t xml:space="preserve">Jack Welch’s </w:t>
      </w:r>
      <w:r w:rsidR="00050B58" w:rsidRPr="002B0B30">
        <w:rPr>
          <w:i/>
          <w:iCs/>
          <w:sz w:val="20"/>
          <w:szCs w:val="20"/>
        </w:rPr>
        <w:t>approach to leadership</w:t>
      </w:r>
      <w:r w:rsidRPr="002B0B30">
        <w:rPr>
          <w:sz w:val="20"/>
          <w:szCs w:val="20"/>
        </w:rPr>
        <w:t>. Harvard Business Review. https://hbr.org/2020/03/jack-welchs-approach-to-leadership</w:t>
      </w:r>
    </w:p>
    <w:p w14:paraId="6BC1244C"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 xml:space="preserve">Azad, N., Anderson, H. G., Brooks, A., Garza, O., O’Neil, C., Stutz, M. M., &amp; Sobotka, J. L. (2017). Leadership </w:t>
      </w:r>
      <w:r w:rsidR="00050B58" w:rsidRPr="002B0B30">
        <w:rPr>
          <w:sz w:val="20"/>
          <w:szCs w:val="20"/>
        </w:rPr>
        <w:t>and management are one and the same</w:t>
      </w:r>
      <w:r w:rsidRPr="002B0B30">
        <w:rPr>
          <w:sz w:val="20"/>
          <w:szCs w:val="20"/>
        </w:rPr>
        <w:t xml:space="preserve">. </w:t>
      </w:r>
      <w:r w:rsidRPr="002B0B30">
        <w:rPr>
          <w:i/>
          <w:iCs/>
          <w:sz w:val="20"/>
          <w:szCs w:val="20"/>
        </w:rPr>
        <w:t>American Journal of Pharmaceutical Education</w:t>
      </w:r>
      <w:r w:rsidRPr="002B0B30">
        <w:rPr>
          <w:sz w:val="20"/>
          <w:szCs w:val="20"/>
        </w:rPr>
        <w:t xml:space="preserve">, </w:t>
      </w:r>
      <w:r w:rsidRPr="002B0B30">
        <w:rPr>
          <w:i/>
          <w:iCs/>
          <w:sz w:val="20"/>
          <w:szCs w:val="20"/>
        </w:rPr>
        <w:t>81</w:t>
      </w:r>
      <w:r w:rsidRPr="002B0B30">
        <w:rPr>
          <w:sz w:val="20"/>
          <w:szCs w:val="20"/>
        </w:rPr>
        <w:t>(6), 1–5. NCBI. https://doi.org/10.5688/ajpe816102</w:t>
      </w:r>
    </w:p>
    <w:p w14:paraId="6B9A5C50"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Cakir, F. S., &amp; Adiguzel, Z. (2020). Analysis of leader effectiveness in o</w:t>
      </w:r>
      <w:r w:rsidR="00194D5E" w:rsidRPr="002B0B30">
        <w:rPr>
          <w:sz w:val="20"/>
          <w:szCs w:val="20"/>
        </w:rPr>
        <w:t>rganis</w:t>
      </w:r>
      <w:r w:rsidRPr="002B0B30">
        <w:rPr>
          <w:sz w:val="20"/>
          <w:szCs w:val="20"/>
        </w:rPr>
        <w:t>ation and knowledge sharing behavior on employees and o</w:t>
      </w:r>
      <w:r w:rsidR="00194D5E" w:rsidRPr="002B0B30">
        <w:rPr>
          <w:sz w:val="20"/>
          <w:szCs w:val="20"/>
        </w:rPr>
        <w:t>rganis</w:t>
      </w:r>
      <w:r w:rsidRPr="002B0B30">
        <w:rPr>
          <w:sz w:val="20"/>
          <w:szCs w:val="20"/>
        </w:rPr>
        <w:t xml:space="preserve">ation. </w:t>
      </w:r>
      <w:r w:rsidRPr="002B0B30">
        <w:rPr>
          <w:i/>
          <w:iCs/>
          <w:sz w:val="20"/>
          <w:szCs w:val="20"/>
        </w:rPr>
        <w:t>SAGE Open</w:t>
      </w:r>
      <w:r w:rsidRPr="002B0B30">
        <w:rPr>
          <w:sz w:val="20"/>
          <w:szCs w:val="20"/>
        </w:rPr>
        <w:t xml:space="preserve">, </w:t>
      </w:r>
      <w:r w:rsidRPr="002B0B30">
        <w:rPr>
          <w:i/>
          <w:iCs/>
          <w:sz w:val="20"/>
          <w:szCs w:val="20"/>
        </w:rPr>
        <w:t>9</w:t>
      </w:r>
      <w:r w:rsidRPr="002B0B30">
        <w:rPr>
          <w:sz w:val="20"/>
          <w:szCs w:val="20"/>
        </w:rPr>
        <w:t>(4), 1–14. Sagepub. https://doi.org/10.1177/2158244020914634</w:t>
      </w:r>
    </w:p>
    <w:p w14:paraId="1BD447B3"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 xml:space="preserve">Hatchuel, A., &amp; Segrestin, B. (2018). A century old and still visionary: Fayol’s innovative theory of management. </w:t>
      </w:r>
      <w:r w:rsidRPr="002B0B30">
        <w:rPr>
          <w:i/>
          <w:iCs/>
          <w:sz w:val="20"/>
          <w:szCs w:val="20"/>
        </w:rPr>
        <w:t>European Management Review</w:t>
      </w:r>
      <w:r w:rsidRPr="002B0B30">
        <w:rPr>
          <w:sz w:val="20"/>
          <w:szCs w:val="20"/>
        </w:rPr>
        <w:t xml:space="preserve">, </w:t>
      </w:r>
      <w:r w:rsidRPr="002B0B30">
        <w:rPr>
          <w:i/>
          <w:iCs/>
          <w:sz w:val="20"/>
          <w:szCs w:val="20"/>
        </w:rPr>
        <w:t>16</w:t>
      </w:r>
      <w:r w:rsidRPr="002B0B30">
        <w:rPr>
          <w:sz w:val="20"/>
          <w:szCs w:val="20"/>
        </w:rPr>
        <w:t>(2). https://doi.org/10.1111/emre.12292</w:t>
      </w:r>
    </w:p>
    <w:p w14:paraId="39CF6163"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 xml:space="preserve">Lai, F.-Y., Tang, H.-C., Lu, S.-C., Lee, Y.-C., &amp; Lin, C.-C. (2020). Transformational Leadership and Job performance: the Mediating Role of Work Engagement. </w:t>
      </w:r>
      <w:r w:rsidRPr="002B0B30">
        <w:rPr>
          <w:i/>
          <w:iCs/>
          <w:sz w:val="20"/>
          <w:szCs w:val="20"/>
        </w:rPr>
        <w:t>SAGE Open</w:t>
      </w:r>
      <w:r w:rsidRPr="002B0B30">
        <w:rPr>
          <w:sz w:val="20"/>
          <w:szCs w:val="20"/>
        </w:rPr>
        <w:t xml:space="preserve">, </w:t>
      </w:r>
      <w:r w:rsidRPr="002B0B30">
        <w:rPr>
          <w:i/>
          <w:iCs/>
          <w:sz w:val="20"/>
          <w:szCs w:val="20"/>
        </w:rPr>
        <w:t>10</w:t>
      </w:r>
      <w:r w:rsidRPr="002B0B30">
        <w:rPr>
          <w:sz w:val="20"/>
          <w:szCs w:val="20"/>
        </w:rPr>
        <w:t>(1), 1–11. Sagepub. https://doi.org/10.1177/2158244019899085</w:t>
      </w:r>
    </w:p>
    <w:p w14:paraId="63D7F81E"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 xml:space="preserve">Landry, L. (2019, April 3). </w:t>
      </w:r>
      <w:r w:rsidRPr="002B0B30">
        <w:rPr>
          <w:i/>
          <w:iCs/>
          <w:sz w:val="20"/>
          <w:szCs w:val="20"/>
        </w:rPr>
        <w:t>Why emotional intelligence is important in leadership</w:t>
      </w:r>
      <w:r w:rsidRPr="002B0B30">
        <w:rPr>
          <w:sz w:val="20"/>
          <w:szCs w:val="20"/>
        </w:rPr>
        <w:t>. Harvard Business School Online. https://online.hbs.edu/blog/post/emotional-intelligence-in-leadership</w:t>
      </w:r>
    </w:p>
    <w:p w14:paraId="6F5678FA"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 xml:space="preserve">Podolny, J. M., &amp; Hansen, M. T. (2020, November). </w:t>
      </w:r>
      <w:r w:rsidRPr="002B0B30">
        <w:rPr>
          <w:i/>
          <w:iCs/>
          <w:sz w:val="20"/>
          <w:szCs w:val="20"/>
        </w:rPr>
        <w:t>How Apple is o</w:t>
      </w:r>
      <w:r w:rsidR="00194D5E" w:rsidRPr="002B0B30">
        <w:rPr>
          <w:i/>
          <w:iCs/>
          <w:sz w:val="20"/>
          <w:szCs w:val="20"/>
        </w:rPr>
        <w:t>rganis</w:t>
      </w:r>
      <w:r w:rsidRPr="002B0B30">
        <w:rPr>
          <w:i/>
          <w:iCs/>
          <w:sz w:val="20"/>
          <w:szCs w:val="20"/>
        </w:rPr>
        <w:t>ed for innovation</w:t>
      </w:r>
      <w:r w:rsidRPr="002B0B30">
        <w:rPr>
          <w:sz w:val="20"/>
          <w:szCs w:val="20"/>
        </w:rPr>
        <w:t>. Harvard Business Review; hbr.org. https://hbr.org/2020/11/how-apple-is-o</w:t>
      </w:r>
      <w:r w:rsidR="00194D5E" w:rsidRPr="002B0B30">
        <w:rPr>
          <w:sz w:val="20"/>
          <w:szCs w:val="20"/>
        </w:rPr>
        <w:t>rganis</w:t>
      </w:r>
      <w:r w:rsidRPr="002B0B30">
        <w:rPr>
          <w:sz w:val="20"/>
          <w:szCs w:val="20"/>
        </w:rPr>
        <w:t>ed-for-innovation</w:t>
      </w:r>
    </w:p>
    <w:p w14:paraId="636C061B"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 xml:space="preserve">Rivet, D. (2017). </w:t>
      </w:r>
      <w:r w:rsidR="00050B58" w:rsidRPr="002B0B30">
        <w:rPr>
          <w:sz w:val="20"/>
          <w:szCs w:val="20"/>
        </w:rPr>
        <w:t xml:space="preserve">Amazon's superior innovation: A study of Amazon's corporate structure, CEO, and reasons behind why it has become the most innovative company in today's market. </w:t>
      </w:r>
      <w:r w:rsidRPr="002B0B30">
        <w:rPr>
          <w:sz w:val="20"/>
          <w:szCs w:val="20"/>
        </w:rPr>
        <w:t>https://scholars.unh.edu/cgi/viewcontent.cgi?article=1347&amp;context=honors</w:t>
      </w:r>
    </w:p>
    <w:p w14:paraId="42331A3E"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 xml:space="preserve">Römgens, I., Scoupe, R., &amp; Beausaert, S. (2019). Unraveling the concept of employability, bringing together research on employability in higher education and the workplace. </w:t>
      </w:r>
      <w:r w:rsidRPr="002B0B30">
        <w:rPr>
          <w:i/>
          <w:iCs/>
          <w:sz w:val="20"/>
          <w:szCs w:val="20"/>
        </w:rPr>
        <w:t>Studies in Higher Education</w:t>
      </w:r>
      <w:r w:rsidRPr="002B0B30">
        <w:rPr>
          <w:sz w:val="20"/>
          <w:szCs w:val="20"/>
        </w:rPr>
        <w:t xml:space="preserve">, </w:t>
      </w:r>
      <w:r w:rsidRPr="002B0B30">
        <w:rPr>
          <w:i/>
          <w:iCs/>
          <w:sz w:val="20"/>
          <w:szCs w:val="20"/>
        </w:rPr>
        <w:t>45</w:t>
      </w:r>
      <w:r w:rsidRPr="002B0B30">
        <w:rPr>
          <w:sz w:val="20"/>
          <w:szCs w:val="20"/>
        </w:rPr>
        <w:t>(12), 1–16. https://doi.org/10.1080/03075079.2019.1623770</w:t>
      </w:r>
    </w:p>
    <w:p w14:paraId="3D828D99"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Saeidi, P., Robles, L. A. A., Saeidi, S. P., &amp; Zamora, M. I. V. (2021). How does o</w:t>
      </w:r>
      <w:r w:rsidR="00194D5E" w:rsidRPr="002B0B30">
        <w:rPr>
          <w:sz w:val="20"/>
          <w:szCs w:val="20"/>
        </w:rPr>
        <w:t>rganis</w:t>
      </w:r>
      <w:r w:rsidRPr="002B0B30">
        <w:rPr>
          <w:sz w:val="20"/>
          <w:szCs w:val="20"/>
        </w:rPr>
        <w:t xml:space="preserve">ational leadership contribute to the firm performance through social responsibility strategies? </w:t>
      </w:r>
      <w:r w:rsidRPr="002B0B30">
        <w:rPr>
          <w:i/>
          <w:iCs/>
          <w:sz w:val="20"/>
          <w:szCs w:val="20"/>
        </w:rPr>
        <w:t>Heliyon</w:t>
      </w:r>
      <w:r w:rsidRPr="002B0B30">
        <w:rPr>
          <w:sz w:val="20"/>
          <w:szCs w:val="20"/>
        </w:rPr>
        <w:t xml:space="preserve">, </w:t>
      </w:r>
      <w:r w:rsidRPr="002B0B30">
        <w:rPr>
          <w:i/>
          <w:iCs/>
          <w:sz w:val="20"/>
          <w:szCs w:val="20"/>
        </w:rPr>
        <w:t>7</w:t>
      </w:r>
      <w:r w:rsidRPr="002B0B30">
        <w:rPr>
          <w:sz w:val="20"/>
          <w:szCs w:val="20"/>
        </w:rPr>
        <w:t>(7), e07672. https://doi.org/10.1016/j.heliyon.2021.e07672</w:t>
      </w:r>
    </w:p>
    <w:p w14:paraId="547EEE96"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t>Shah, B. (2018). Effective Leadership in O</w:t>
      </w:r>
      <w:r w:rsidR="00194D5E" w:rsidRPr="002B0B30">
        <w:rPr>
          <w:sz w:val="20"/>
          <w:szCs w:val="20"/>
        </w:rPr>
        <w:t>rganis</w:t>
      </w:r>
      <w:r w:rsidRPr="002B0B30">
        <w:rPr>
          <w:sz w:val="20"/>
          <w:szCs w:val="20"/>
        </w:rPr>
        <w:t xml:space="preserve">ation. </w:t>
      </w:r>
      <w:r w:rsidRPr="002B0B30">
        <w:rPr>
          <w:i/>
          <w:iCs/>
          <w:sz w:val="20"/>
          <w:szCs w:val="20"/>
        </w:rPr>
        <w:t>European Journal of Business and Management Research</w:t>
      </w:r>
      <w:r w:rsidRPr="002B0B30">
        <w:rPr>
          <w:sz w:val="20"/>
          <w:szCs w:val="20"/>
        </w:rPr>
        <w:t xml:space="preserve">, </w:t>
      </w:r>
      <w:r w:rsidRPr="002B0B30">
        <w:rPr>
          <w:i/>
          <w:iCs/>
          <w:sz w:val="20"/>
          <w:szCs w:val="20"/>
        </w:rPr>
        <w:t>3</w:t>
      </w:r>
      <w:r w:rsidRPr="002B0B30">
        <w:rPr>
          <w:sz w:val="20"/>
          <w:szCs w:val="20"/>
        </w:rPr>
        <w:t>(3), 1–5. https://doi.org/10.24018/ejbmr.2018.3.3.13</w:t>
      </w:r>
    </w:p>
    <w:p w14:paraId="2493DFB0" w14:textId="77777777" w:rsidR="00565291" w:rsidRPr="002B0B30" w:rsidRDefault="00565291" w:rsidP="00050B58">
      <w:pPr>
        <w:pStyle w:val="NormalWeb"/>
        <w:spacing w:before="0" w:beforeAutospacing="0" w:after="0" w:afterAutospacing="0" w:line="480" w:lineRule="auto"/>
        <w:ind w:left="720" w:hanging="720"/>
        <w:jc w:val="both"/>
        <w:rPr>
          <w:sz w:val="20"/>
          <w:szCs w:val="20"/>
        </w:rPr>
      </w:pPr>
      <w:r w:rsidRPr="002B0B30">
        <w:rPr>
          <w:sz w:val="20"/>
          <w:szCs w:val="20"/>
        </w:rPr>
        <w:lastRenderedPageBreak/>
        <w:t>Siyal, S. (2023). Editorial: Leadership and management in o</w:t>
      </w:r>
      <w:r w:rsidR="00194D5E" w:rsidRPr="002B0B30">
        <w:rPr>
          <w:sz w:val="20"/>
          <w:szCs w:val="20"/>
        </w:rPr>
        <w:t>rganis</w:t>
      </w:r>
      <w:r w:rsidRPr="002B0B30">
        <w:rPr>
          <w:sz w:val="20"/>
          <w:szCs w:val="20"/>
        </w:rPr>
        <w:t xml:space="preserve">ations: Perspectives from SMEs and MNCs. </w:t>
      </w:r>
      <w:r w:rsidRPr="002B0B30">
        <w:rPr>
          <w:i/>
          <w:iCs/>
          <w:sz w:val="20"/>
          <w:szCs w:val="20"/>
        </w:rPr>
        <w:t>Frontiers in Psychology</w:t>
      </w:r>
      <w:r w:rsidRPr="002B0B30">
        <w:rPr>
          <w:sz w:val="20"/>
          <w:szCs w:val="20"/>
        </w:rPr>
        <w:t xml:space="preserve">, </w:t>
      </w:r>
      <w:r w:rsidRPr="002B0B30">
        <w:rPr>
          <w:i/>
          <w:iCs/>
          <w:sz w:val="20"/>
          <w:szCs w:val="20"/>
        </w:rPr>
        <w:t>14</w:t>
      </w:r>
      <w:r w:rsidRPr="002B0B30">
        <w:rPr>
          <w:sz w:val="20"/>
          <w:szCs w:val="20"/>
        </w:rPr>
        <w:t>. https://doi.org/10.3389/fpsyg.2023.1156727</w:t>
      </w:r>
    </w:p>
    <w:p w14:paraId="57F92BB1" w14:textId="77777777" w:rsidR="00565291" w:rsidRPr="002B0B30" w:rsidRDefault="00565291" w:rsidP="00B57A42">
      <w:pPr>
        <w:spacing w:line="480" w:lineRule="auto"/>
        <w:rPr>
          <w:rFonts w:ascii="Times New Roman" w:hAnsi="Times New Roman" w:cs="Times New Roman"/>
          <w:b/>
          <w:sz w:val="20"/>
          <w:szCs w:val="20"/>
        </w:rPr>
      </w:pPr>
    </w:p>
    <w:p w14:paraId="0D0E0D74" w14:textId="77777777" w:rsidR="002C7A88" w:rsidRPr="002B0B30" w:rsidRDefault="002C7A88" w:rsidP="00B57A42">
      <w:pPr>
        <w:spacing w:line="480" w:lineRule="auto"/>
        <w:rPr>
          <w:rFonts w:ascii="Times New Roman" w:hAnsi="Times New Roman" w:cs="Times New Roman"/>
          <w:sz w:val="20"/>
          <w:szCs w:val="20"/>
        </w:rPr>
      </w:pPr>
    </w:p>
    <w:p w14:paraId="6F26E10C" w14:textId="77777777" w:rsidR="002C7A88" w:rsidRPr="002B0B30" w:rsidRDefault="002C7A88" w:rsidP="00B57A42">
      <w:pPr>
        <w:spacing w:line="480" w:lineRule="auto"/>
        <w:rPr>
          <w:rFonts w:ascii="Times New Roman" w:hAnsi="Times New Roman" w:cs="Times New Roman"/>
          <w:sz w:val="20"/>
          <w:szCs w:val="20"/>
        </w:rPr>
      </w:pPr>
    </w:p>
    <w:p w14:paraId="41947542" w14:textId="77777777" w:rsidR="002C7A88" w:rsidRPr="002B0B30" w:rsidRDefault="002C7A88" w:rsidP="00B57A42">
      <w:pPr>
        <w:spacing w:line="480" w:lineRule="auto"/>
        <w:rPr>
          <w:rFonts w:ascii="Times New Roman" w:hAnsi="Times New Roman" w:cs="Times New Roman"/>
          <w:sz w:val="20"/>
          <w:szCs w:val="20"/>
        </w:rPr>
      </w:pPr>
    </w:p>
    <w:sectPr w:rsidR="002C7A88" w:rsidRPr="002B0B30">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14DE6" w14:textId="77777777" w:rsidR="0025312C" w:rsidRDefault="0025312C" w:rsidP="009B4C35">
      <w:pPr>
        <w:spacing w:after="0" w:line="240" w:lineRule="auto"/>
      </w:pPr>
      <w:r>
        <w:separator/>
      </w:r>
    </w:p>
  </w:endnote>
  <w:endnote w:type="continuationSeparator" w:id="0">
    <w:p w14:paraId="14C5E9F8" w14:textId="77777777" w:rsidR="0025312C" w:rsidRDefault="0025312C" w:rsidP="009B4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A77F1" w14:textId="77777777" w:rsidR="0025312C" w:rsidRDefault="0025312C" w:rsidP="009B4C35">
      <w:pPr>
        <w:spacing w:after="0" w:line="240" w:lineRule="auto"/>
      </w:pPr>
      <w:r>
        <w:separator/>
      </w:r>
    </w:p>
  </w:footnote>
  <w:footnote w:type="continuationSeparator" w:id="0">
    <w:p w14:paraId="74B7FE34" w14:textId="77777777" w:rsidR="0025312C" w:rsidRDefault="0025312C" w:rsidP="009B4C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6536005"/>
      <w:docPartObj>
        <w:docPartGallery w:val="Page Numbers (Top of Page)"/>
        <w:docPartUnique/>
      </w:docPartObj>
    </w:sdtPr>
    <w:sdtEndPr>
      <w:rPr>
        <w:noProof/>
      </w:rPr>
    </w:sdtEndPr>
    <w:sdtContent>
      <w:p w14:paraId="14D58B28" w14:textId="77777777" w:rsidR="009B4C35" w:rsidRDefault="009B4C35">
        <w:pPr>
          <w:pStyle w:val="Header"/>
          <w:jc w:val="right"/>
        </w:pPr>
        <w:r>
          <w:fldChar w:fldCharType="begin"/>
        </w:r>
        <w:r>
          <w:instrText xml:space="preserve"> PAGE   \* MERGEFORMAT </w:instrText>
        </w:r>
        <w:r>
          <w:fldChar w:fldCharType="separate"/>
        </w:r>
        <w:r w:rsidR="00C01944">
          <w:rPr>
            <w:noProof/>
          </w:rPr>
          <w:t>2</w:t>
        </w:r>
        <w:r>
          <w:rPr>
            <w:noProof/>
          </w:rPr>
          <w:fldChar w:fldCharType="end"/>
        </w:r>
      </w:p>
    </w:sdtContent>
  </w:sdt>
  <w:p w14:paraId="5F482E4F" w14:textId="77777777" w:rsidR="009B4C35" w:rsidRDefault="009B4C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C35"/>
    <w:rsid w:val="00050B58"/>
    <w:rsid w:val="00062DE9"/>
    <w:rsid w:val="000D4E18"/>
    <w:rsid w:val="0012491C"/>
    <w:rsid w:val="00152E46"/>
    <w:rsid w:val="00194D5E"/>
    <w:rsid w:val="00244F14"/>
    <w:rsid w:val="0025312C"/>
    <w:rsid w:val="002B0B30"/>
    <w:rsid w:val="002C7A88"/>
    <w:rsid w:val="00314DA7"/>
    <w:rsid w:val="004E1EC0"/>
    <w:rsid w:val="005017C1"/>
    <w:rsid w:val="00510662"/>
    <w:rsid w:val="00565291"/>
    <w:rsid w:val="00576385"/>
    <w:rsid w:val="00634E38"/>
    <w:rsid w:val="00636BC3"/>
    <w:rsid w:val="00741869"/>
    <w:rsid w:val="0075366E"/>
    <w:rsid w:val="00791D81"/>
    <w:rsid w:val="00831280"/>
    <w:rsid w:val="00832067"/>
    <w:rsid w:val="008528E7"/>
    <w:rsid w:val="0088615E"/>
    <w:rsid w:val="008B7111"/>
    <w:rsid w:val="009330A8"/>
    <w:rsid w:val="009B4C35"/>
    <w:rsid w:val="00A152DD"/>
    <w:rsid w:val="00A40FD7"/>
    <w:rsid w:val="00AF48B3"/>
    <w:rsid w:val="00B54E46"/>
    <w:rsid w:val="00B57A42"/>
    <w:rsid w:val="00B83DD5"/>
    <w:rsid w:val="00BB4F9B"/>
    <w:rsid w:val="00C01944"/>
    <w:rsid w:val="00C1373B"/>
    <w:rsid w:val="00CF67DA"/>
    <w:rsid w:val="00D301F7"/>
    <w:rsid w:val="00DF745C"/>
    <w:rsid w:val="00FB6202"/>
    <w:rsid w:val="00FD20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0B5EB"/>
  <w15:docId w15:val="{00326919-C216-425B-8C10-8BEAA2CB4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B5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3128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4C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4C35"/>
  </w:style>
  <w:style w:type="paragraph" w:styleId="Footer">
    <w:name w:val="footer"/>
    <w:basedOn w:val="Normal"/>
    <w:link w:val="FooterChar"/>
    <w:uiPriority w:val="99"/>
    <w:unhideWhenUsed/>
    <w:rsid w:val="009B4C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4C35"/>
  </w:style>
  <w:style w:type="paragraph" w:styleId="NormalWeb">
    <w:name w:val="Normal (Web)"/>
    <w:basedOn w:val="Normal"/>
    <w:uiPriority w:val="99"/>
    <w:semiHidden/>
    <w:unhideWhenUsed/>
    <w:rsid w:val="0056529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50B5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31280"/>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CF67D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844317">
      <w:bodyDiv w:val="1"/>
      <w:marLeft w:val="0"/>
      <w:marRight w:val="0"/>
      <w:marTop w:val="0"/>
      <w:marBottom w:val="0"/>
      <w:divBdr>
        <w:top w:val="none" w:sz="0" w:space="0" w:color="auto"/>
        <w:left w:val="none" w:sz="0" w:space="0" w:color="auto"/>
        <w:bottom w:val="none" w:sz="0" w:space="0" w:color="auto"/>
        <w:right w:val="none" w:sz="0" w:space="0" w:color="auto"/>
      </w:divBdr>
      <w:divsChild>
        <w:div w:id="1810515067">
          <w:marLeft w:val="-720"/>
          <w:marRight w:val="0"/>
          <w:marTop w:val="0"/>
          <w:marBottom w:val="0"/>
          <w:divBdr>
            <w:top w:val="none" w:sz="0" w:space="0" w:color="auto"/>
            <w:left w:val="none" w:sz="0" w:space="0" w:color="auto"/>
            <w:bottom w:val="none" w:sz="0" w:space="0" w:color="auto"/>
            <w:right w:val="none" w:sz="0" w:space="0" w:color="auto"/>
          </w:divBdr>
        </w:div>
      </w:divsChild>
    </w:div>
    <w:div w:id="1002783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2886</Words>
  <Characters>16454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11</dc:creator>
  <cp:lastModifiedBy>Mihai Jicu</cp:lastModifiedBy>
  <cp:revision>5</cp:revision>
  <dcterms:created xsi:type="dcterms:W3CDTF">2023-11-08T08:32:00Z</dcterms:created>
  <dcterms:modified xsi:type="dcterms:W3CDTF">2023-12-16T10:59:00Z</dcterms:modified>
</cp:coreProperties>
</file>