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w:rsidR="00BF88C7" w:rsidP="00BF88C7" w:rsidRDefault="00BF88C7" w14:paraId="77825D31" w14:textId="25804262">
      <w:pPr>
        <w:spacing w:line="360" w:lineRule="auto"/>
        <w:jc w:val="center"/>
      </w:pPr>
      <w:r w:rsidRPr="00BF88C7" w:rsidR="00BF88C7">
        <w:rPr>
          <w:rFonts w:ascii="Arial" w:hAnsi="Arial" w:eastAsia="Arial" w:cs="Arial"/>
          <w:noProof w:val="0"/>
          <w:sz w:val="36"/>
          <w:szCs w:val="36"/>
          <w:lang w:val="en-US"/>
        </w:rPr>
        <w:t xml:space="preserve">The effects of </w:t>
      </w:r>
      <w:r w:rsidRPr="00BF88C7" w:rsidR="00BF88C7">
        <w:rPr>
          <w:rFonts w:ascii="Arial" w:hAnsi="Arial" w:eastAsia="Arial" w:cs="Arial"/>
          <w:noProof w:val="0"/>
          <w:sz w:val="36"/>
          <w:szCs w:val="36"/>
          <w:lang w:val="en-US"/>
        </w:rPr>
        <w:t>standardised</w:t>
      </w:r>
      <w:r w:rsidRPr="00BF88C7" w:rsidR="00BF88C7">
        <w:rPr>
          <w:rFonts w:ascii="Arial" w:hAnsi="Arial" w:eastAsia="Arial" w:cs="Arial"/>
          <w:noProof w:val="0"/>
          <w:sz w:val="36"/>
          <w:szCs w:val="36"/>
          <w:lang w:val="en-US"/>
        </w:rPr>
        <w:t xml:space="preserve"> testing </w:t>
      </w:r>
      <w:r>
        <w:br/>
      </w:r>
    </w:p>
    <w:p w:rsidR="00BF88C7" w:rsidP="00BF88C7" w:rsidRDefault="00BF88C7" w14:paraId="7B33C4B6" w14:textId="24084BC0">
      <w:pPr>
        <w:spacing w:line="360" w:lineRule="auto"/>
      </w:pPr>
      <w:r w:rsidRPr="00BF88C7" w:rsidR="00BF88C7">
        <w:rPr>
          <w:rFonts w:ascii="Arial" w:hAnsi="Arial" w:eastAsia="Arial" w:cs="Arial"/>
          <w:noProof w:val="0"/>
          <w:sz w:val="24"/>
          <w:szCs w:val="24"/>
          <w:lang w:val="en-US"/>
        </w:rPr>
        <w:t xml:space="preserve">A report for policy makers and teachers, looking at the introduction of </w:t>
      </w:r>
      <w:proofErr w:type="spellStart"/>
      <w:r w:rsidRPr="00BF88C7" w:rsidR="00BF88C7">
        <w:rPr>
          <w:rFonts w:ascii="Arial" w:hAnsi="Arial" w:eastAsia="Arial" w:cs="Arial"/>
          <w:noProof w:val="0"/>
          <w:sz w:val="24"/>
          <w:szCs w:val="24"/>
          <w:lang w:val="en-US"/>
        </w:rPr>
        <w:t>standardised</w:t>
      </w:r>
      <w:proofErr w:type="spellEnd"/>
      <w:r w:rsidRPr="00BF88C7" w:rsidR="00BF88C7">
        <w:rPr>
          <w:rFonts w:ascii="Arial" w:hAnsi="Arial" w:eastAsia="Arial" w:cs="Arial"/>
          <w:noProof w:val="0"/>
          <w:sz w:val="24"/>
          <w:szCs w:val="24"/>
          <w:lang w:val="en-US"/>
        </w:rPr>
        <w:t xml:space="preserve"> testing and the results it has had and continues to have on education systems.</w:t>
      </w:r>
    </w:p>
    <w:p w:rsidR="00BF88C7" w:rsidP="00BF88C7" w:rsidRDefault="00BF88C7" w14:noSpellErr="1" w14:paraId="78F2762E" w14:textId="5656FE05">
      <w:pPr>
        <w:spacing w:line="360" w:lineRule="auto"/>
      </w:pPr>
      <w:r w:rsidRPr="00BF88C7" w:rsidR="00BF88C7">
        <w:rPr>
          <w:rFonts w:ascii="Arial" w:hAnsi="Arial" w:eastAsia="Arial" w:cs="Arial"/>
          <w:noProof w:val="0"/>
          <w:sz w:val="24"/>
          <w:szCs w:val="24"/>
          <w:lang w:val="en-US"/>
        </w:rPr>
        <w:t>Jaya Grady    05.12.2018</w:t>
      </w:r>
    </w:p>
    <w:p w:rsidR="00BF88C7" w:rsidP="00BF88C7" w:rsidRDefault="00BF88C7" w14:noSpellErr="1" w14:paraId="77385FF5" w14:textId="3AD4F63D">
      <w:pPr>
        <w:spacing w:line="360" w:lineRule="auto"/>
      </w:pPr>
    </w:p>
    <w:p w:rsidR="00BF88C7" w:rsidP="00BF88C7" w:rsidRDefault="00BF88C7" w14:noSpellErr="1" w14:paraId="4D229230" w14:textId="2EF46AF2">
      <w:pPr>
        <w:spacing w:line="360" w:lineRule="auto"/>
      </w:pPr>
      <w:r w:rsidRPr="00BF88C7" w:rsidR="00BF88C7">
        <w:rPr>
          <w:rFonts w:ascii="Arial" w:hAnsi="Arial" w:eastAsia="Arial" w:cs="Arial"/>
          <w:b w:val="1"/>
          <w:bCs w:val="1"/>
          <w:noProof w:val="0"/>
          <w:sz w:val="24"/>
          <w:szCs w:val="24"/>
          <w:lang w:val="en-US"/>
        </w:rPr>
        <w:t>Contents</w:t>
      </w:r>
    </w:p>
    <w:p w:rsidR="00BF88C7" w:rsidP="00BF88C7" w:rsidRDefault="00BF88C7" w14:noSpellErr="1" w14:paraId="7747B2E7" w14:textId="6B5CF958">
      <w:pPr>
        <w:pStyle w:val="ListParagraph"/>
        <w:numPr>
          <w:ilvl w:val="0"/>
          <w:numId w:val="1"/>
        </w:numPr>
        <w:spacing w:line="360" w:lineRule="auto"/>
        <w:rPr>
          <w:sz w:val="22"/>
          <w:szCs w:val="22"/>
        </w:rPr>
      </w:pPr>
      <w:r w:rsidRPr="00BF88C7" w:rsidR="00BF88C7">
        <w:rPr>
          <w:rFonts w:ascii="Arial" w:hAnsi="Arial" w:eastAsia="Arial" w:cs="Arial"/>
          <w:noProof w:val="0"/>
          <w:sz w:val="24"/>
          <w:szCs w:val="24"/>
          <w:lang w:val="en-US"/>
        </w:rPr>
        <w:t>Executive summary</w:t>
      </w:r>
    </w:p>
    <w:p w:rsidR="00BF88C7" w:rsidP="00BF88C7" w:rsidRDefault="00BF88C7" w14:noSpellErr="1" w14:paraId="66564F39" w14:textId="6921656B">
      <w:pPr>
        <w:pStyle w:val="ListParagraph"/>
        <w:numPr>
          <w:ilvl w:val="0"/>
          <w:numId w:val="1"/>
        </w:numPr>
        <w:spacing w:line="360" w:lineRule="auto"/>
        <w:rPr>
          <w:sz w:val="22"/>
          <w:szCs w:val="22"/>
        </w:rPr>
      </w:pPr>
      <w:r w:rsidRPr="00BF88C7" w:rsidR="00BF88C7">
        <w:rPr>
          <w:rFonts w:ascii="Arial" w:hAnsi="Arial" w:eastAsia="Arial" w:cs="Arial"/>
          <w:noProof w:val="0"/>
          <w:sz w:val="24"/>
          <w:szCs w:val="24"/>
          <w:lang w:val="en-US"/>
        </w:rPr>
        <w:t>Introduction</w:t>
      </w:r>
    </w:p>
    <w:p w:rsidR="00BF88C7" w:rsidP="00BF88C7" w:rsidRDefault="00BF88C7" w14:noSpellErr="1" w14:paraId="62D1765F" w14:textId="45C63526">
      <w:pPr>
        <w:pStyle w:val="ListParagraph"/>
        <w:numPr>
          <w:ilvl w:val="0"/>
          <w:numId w:val="1"/>
        </w:numPr>
        <w:spacing w:line="360" w:lineRule="auto"/>
        <w:rPr>
          <w:sz w:val="22"/>
          <w:szCs w:val="22"/>
        </w:rPr>
      </w:pPr>
      <w:r w:rsidRPr="00BF88C7" w:rsidR="00BF88C7">
        <w:rPr>
          <w:rFonts w:ascii="Arial" w:hAnsi="Arial" w:eastAsia="Arial" w:cs="Arial"/>
          <w:noProof w:val="0"/>
          <w:sz w:val="24"/>
          <w:szCs w:val="24"/>
          <w:lang w:val="en-US"/>
        </w:rPr>
        <w:t>The history of testing and its aims</w:t>
      </w:r>
    </w:p>
    <w:p w:rsidR="00BF88C7" w:rsidP="00BF88C7" w:rsidRDefault="00BF88C7" w14:noSpellErr="1" w14:paraId="2D7E0E16" w14:textId="5B2DD0A8">
      <w:pPr>
        <w:pStyle w:val="ListParagraph"/>
        <w:numPr>
          <w:ilvl w:val="0"/>
          <w:numId w:val="1"/>
        </w:numPr>
        <w:spacing w:line="360" w:lineRule="auto"/>
        <w:rPr>
          <w:sz w:val="22"/>
          <w:szCs w:val="22"/>
        </w:rPr>
      </w:pPr>
      <w:r w:rsidRPr="00BF88C7" w:rsidR="00BF88C7">
        <w:rPr>
          <w:rFonts w:ascii="Arial" w:hAnsi="Arial" w:eastAsia="Arial" w:cs="Arial"/>
          <w:noProof w:val="0"/>
          <w:sz w:val="24"/>
          <w:szCs w:val="24"/>
          <w:lang w:val="en-US"/>
        </w:rPr>
        <w:t>Analysis of impacts of testing on teaching and learning</w:t>
      </w:r>
    </w:p>
    <w:p w:rsidR="00BF88C7" w:rsidP="00BF88C7" w:rsidRDefault="00BF88C7" w14:noSpellErr="1" w14:paraId="7B2008D5" w14:textId="1A22E5FD">
      <w:pPr>
        <w:pStyle w:val="ListParagraph"/>
        <w:numPr>
          <w:ilvl w:val="0"/>
          <w:numId w:val="1"/>
        </w:numPr>
        <w:spacing w:line="360" w:lineRule="auto"/>
        <w:rPr>
          <w:sz w:val="22"/>
          <w:szCs w:val="22"/>
        </w:rPr>
      </w:pPr>
      <w:r w:rsidRPr="00BF88C7" w:rsidR="00BF88C7">
        <w:rPr>
          <w:rFonts w:ascii="Arial" w:hAnsi="Arial" w:eastAsia="Arial" w:cs="Arial"/>
          <w:noProof w:val="0"/>
          <w:sz w:val="24"/>
          <w:szCs w:val="24"/>
          <w:lang w:val="en-US"/>
        </w:rPr>
        <w:t>What could we do differently?</w:t>
      </w:r>
    </w:p>
    <w:p w:rsidR="00BF88C7" w:rsidP="00BF88C7" w:rsidRDefault="00BF88C7" w14:noSpellErr="1" w14:paraId="16F8D277" w14:textId="40DFDE6E">
      <w:pPr>
        <w:pStyle w:val="ListParagraph"/>
        <w:numPr>
          <w:ilvl w:val="0"/>
          <w:numId w:val="1"/>
        </w:numPr>
        <w:spacing w:line="360" w:lineRule="auto"/>
        <w:rPr>
          <w:sz w:val="22"/>
          <w:szCs w:val="22"/>
        </w:rPr>
      </w:pPr>
      <w:r w:rsidRPr="00BF88C7" w:rsidR="00BF88C7">
        <w:rPr>
          <w:rFonts w:ascii="Arial" w:hAnsi="Arial" w:eastAsia="Arial" w:cs="Arial"/>
          <w:noProof w:val="0"/>
          <w:sz w:val="24"/>
          <w:szCs w:val="24"/>
          <w:lang w:val="en-US"/>
        </w:rPr>
        <w:t xml:space="preserve">Limitations </w:t>
      </w:r>
    </w:p>
    <w:p w:rsidR="00BF88C7" w:rsidP="00BF88C7" w:rsidRDefault="00BF88C7" w14:noSpellErr="1" w14:paraId="20C60DAD" w14:textId="41DCC660">
      <w:pPr>
        <w:pStyle w:val="ListParagraph"/>
        <w:numPr>
          <w:ilvl w:val="0"/>
          <w:numId w:val="1"/>
        </w:numPr>
        <w:spacing w:line="360" w:lineRule="auto"/>
        <w:rPr>
          <w:sz w:val="22"/>
          <w:szCs w:val="22"/>
        </w:rPr>
      </w:pPr>
      <w:r w:rsidRPr="00BF88C7" w:rsidR="00BF88C7">
        <w:rPr>
          <w:rFonts w:ascii="Arial" w:hAnsi="Arial" w:eastAsia="Arial" w:cs="Arial"/>
          <w:noProof w:val="0"/>
          <w:sz w:val="24"/>
          <w:szCs w:val="24"/>
          <w:lang w:val="en-US"/>
        </w:rPr>
        <w:t>References</w:t>
      </w:r>
    </w:p>
    <w:p w:rsidR="00BF88C7" w:rsidP="00BF88C7" w:rsidRDefault="00BF88C7" w14:noSpellErr="1" w14:paraId="3CC17F5A" w14:textId="5716A60F">
      <w:pPr>
        <w:pStyle w:val="ListParagraph"/>
        <w:numPr>
          <w:ilvl w:val="0"/>
          <w:numId w:val="1"/>
        </w:numPr>
        <w:spacing w:line="360" w:lineRule="auto"/>
        <w:rPr>
          <w:sz w:val="22"/>
          <w:szCs w:val="22"/>
        </w:rPr>
      </w:pPr>
      <w:r w:rsidRPr="00BF88C7" w:rsidR="00BF88C7">
        <w:rPr>
          <w:rFonts w:ascii="Arial" w:hAnsi="Arial" w:eastAsia="Arial" w:cs="Arial"/>
          <w:noProof w:val="0"/>
          <w:sz w:val="24"/>
          <w:szCs w:val="24"/>
          <w:lang w:val="en-US"/>
        </w:rPr>
        <w:t>Appendix</w:t>
      </w:r>
      <w:r>
        <w:br/>
      </w:r>
    </w:p>
    <w:p w:rsidR="00BF88C7" w:rsidP="00BF88C7" w:rsidRDefault="00BF88C7" w14:noSpellErr="1" w14:paraId="29892B4A" w14:textId="47B8B542">
      <w:pPr>
        <w:spacing w:line="360" w:lineRule="auto"/>
      </w:pPr>
      <w:r w:rsidRPr="00BF88C7" w:rsidR="00BF88C7">
        <w:rPr>
          <w:rFonts w:ascii="Arial" w:hAnsi="Arial" w:eastAsia="Arial" w:cs="Arial"/>
          <w:b w:val="1"/>
          <w:bCs w:val="1"/>
          <w:noProof w:val="0"/>
          <w:sz w:val="24"/>
          <w:szCs w:val="24"/>
          <w:lang w:val="en-US"/>
        </w:rPr>
        <w:t>Summary</w:t>
      </w:r>
    </w:p>
    <w:p w:rsidR="00BF88C7" w:rsidP="00BF88C7" w:rsidRDefault="00BF88C7" w14:paraId="1369C241" w14:textId="1F63C97C">
      <w:pPr>
        <w:spacing w:line="360" w:lineRule="auto"/>
      </w:pPr>
      <w:r w:rsidRPr="00BF88C7" w:rsidR="00BF88C7">
        <w:rPr>
          <w:rFonts w:ascii="Arial" w:hAnsi="Arial" w:eastAsia="Arial" w:cs="Arial"/>
          <w:noProof w:val="0"/>
          <w:sz w:val="24"/>
          <w:szCs w:val="24"/>
          <w:lang w:val="en-US"/>
        </w:rPr>
        <w:t>This report</w:t>
      </w:r>
      <w:r w:rsidRPr="00BF88C7" w:rsidR="00BF88C7">
        <w:rPr>
          <w:rFonts w:ascii="Arial" w:hAnsi="Arial" w:eastAsia="Arial" w:cs="Arial"/>
          <w:noProof w:val="0"/>
          <w:sz w:val="24"/>
          <w:szCs w:val="24"/>
          <w:lang w:val="en-US"/>
        </w:rPr>
        <w:t xml:space="preserve"> aims to use current data, both qualitative and quantitative, to look at the aims and results of bringing </w:t>
      </w:r>
      <w:proofErr w:type="spellStart"/>
      <w:r w:rsidRPr="00BF88C7" w:rsidR="00BF88C7">
        <w:rPr>
          <w:rFonts w:ascii="Arial" w:hAnsi="Arial" w:eastAsia="Arial" w:cs="Arial"/>
          <w:noProof w:val="0"/>
          <w:sz w:val="24"/>
          <w:szCs w:val="24"/>
          <w:lang w:val="en-US"/>
        </w:rPr>
        <w:t>standardised</w:t>
      </w:r>
      <w:proofErr w:type="spellEnd"/>
      <w:r w:rsidRPr="00BF88C7" w:rsidR="00BF88C7">
        <w:rPr>
          <w:rFonts w:ascii="Arial" w:hAnsi="Arial" w:eastAsia="Arial" w:cs="Arial"/>
          <w:noProof w:val="0"/>
          <w:sz w:val="24"/>
          <w:szCs w:val="24"/>
          <w:lang w:val="en-US"/>
        </w:rPr>
        <w:t xml:space="preserve"> testing into schools and possibly to suggest some improvements to this system for modern day students and the changing British society. </w:t>
      </w:r>
    </w:p>
    <w:p w:rsidR="00BF88C7" w:rsidP="00BF88C7" w:rsidRDefault="00BF88C7" w14:noSpellErr="1" w14:paraId="2B0B9063" w14:textId="4ADC1BC3">
      <w:pPr>
        <w:spacing w:line="360" w:lineRule="auto"/>
      </w:pPr>
    </w:p>
    <w:p w:rsidR="00BF88C7" w:rsidP="00BF88C7" w:rsidRDefault="00BF88C7" w14:noSpellErr="1" w14:paraId="2F9C6B30" w14:textId="7635D6AB">
      <w:pPr>
        <w:spacing w:line="360" w:lineRule="auto"/>
      </w:pPr>
      <w:r w:rsidRPr="00BF88C7" w:rsidR="00BF88C7">
        <w:rPr>
          <w:rFonts w:ascii="Arial" w:hAnsi="Arial" w:eastAsia="Arial" w:cs="Arial"/>
          <w:b w:val="1"/>
          <w:bCs w:val="1"/>
          <w:noProof w:val="0"/>
          <w:sz w:val="24"/>
          <w:szCs w:val="24"/>
          <w:lang w:val="en-US"/>
        </w:rPr>
        <w:t>Introduction</w:t>
      </w:r>
    </w:p>
    <w:p w:rsidR="00BF88C7" w:rsidP="00BF88C7" w:rsidRDefault="00BF88C7" w14:noSpellErr="1" w14:paraId="3573AE3A" w14:textId="74FB43D9">
      <w:pPr>
        <w:spacing w:line="360" w:lineRule="auto"/>
      </w:pPr>
      <w:r w:rsidRPr="00BF88C7" w:rsidR="00BF88C7">
        <w:rPr>
          <w:rFonts w:ascii="Arial" w:hAnsi="Arial" w:eastAsia="Arial" w:cs="Arial"/>
          <w:noProof w:val="0"/>
          <w:sz w:val="24"/>
          <w:szCs w:val="24"/>
          <w:lang w:val="en-US"/>
        </w:rPr>
        <w:t xml:space="preserve">Tests and examinations have been a feature of the British education system for many years and the focus of many recent reforms. With Britain on the brink of bringing back grammar schools and reevaluating its examination system, this report aims to inform and provoke debate amongst the people who will be affected by these reforms about the story behind them, the effects examinations seem to be having currently and perhaps some other recommendations for how we could measure and evaluate learning.  </w:t>
      </w:r>
      <w:r>
        <w:br/>
      </w:r>
    </w:p>
    <w:p w:rsidR="00BF88C7" w:rsidP="00BF88C7" w:rsidRDefault="00BF88C7" w14:noSpellErr="1" w14:paraId="12F788B6" w14:textId="053D4AC0">
      <w:pPr>
        <w:spacing w:line="360" w:lineRule="auto"/>
      </w:pPr>
      <w:r w:rsidRPr="00BF88C7" w:rsidR="00BF88C7">
        <w:rPr>
          <w:rFonts w:ascii="Arial" w:hAnsi="Arial" w:eastAsia="Arial" w:cs="Arial"/>
          <w:b w:val="1"/>
          <w:bCs w:val="1"/>
          <w:noProof w:val="0"/>
          <w:sz w:val="24"/>
          <w:szCs w:val="24"/>
          <w:lang w:val="en-US"/>
        </w:rPr>
        <w:t>The history of testing and its aims</w:t>
      </w:r>
    </w:p>
    <w:p w:rsidR="00BF88C7" w:rsidP="00BF88C7" w:rsidRDefault="00BF88C7" w14:paraId="693F9F17" w14:textId="2AB377B2">
      <w:pPr>
        <w:spacing w:line="360" w:lineRule="auto"/>
        <w:rPr>
          <w:rFonts w:ascii="Arial" w:hAnsi="Arial" w:eastAsia="Arial" w:cs="Arial"/>
          <w:noProof w:val="0"/>
          <w:color w:val="990000"/>
          <w:sz w:val="24"/>
          <w:szCs w:val="24"/>
          <w:lang w:val="en-US"/>
        </w:rPr>
      </w:pPr>
      <w:proofErr w:type="spellStart"/>
      <w:r w:rsidRPr="00BF88C7" w:rsidR="00BF88C7">
        <w:rPr>
          <w:rFonts w:ascii="Arial" w:hAnsi="Arial" w:eastAsia="Arial" w:cs="Arial"/>
          <w:noProof w:val="0"/>
          <w:sz w:val="24"/>
          <w:szCs w:val="24"/>
          <w:lang w:val="en-US"/>
        </w:rPr>
        <w:t>Standardised</w:t>
      </w:r>
      <w:proofErr w:type="spellEnd"/>
      <w:r w:rsidRPr="00BF88C7" w:rsidR="00BF88C7">
        <w:rPr>
          <w:rFonts w:ascii="Arial" w:hAnsi="Arial" w:eastAsia="Arial" w:cs="Arial"/>
          <w:noProof w:val="0"/>
          <w:sz w:val="24"/>
          <w:szCs w:val="24"/>
          <w:lang w:val="en-US"/>
        </w:rPr>
        <w:t xml:space="preserve"> testing initially came into British schools with the 1944 education act which brought in compulsory secondary education in the form of a tripartite system. This system allocated “pupils to different types of secondary schools” (Burt, 1959, P.99</w:t>
      </w:r>
      <w:r w:rsidRPr="00BF88C7" w:rsidR="00BF88C7">
        <w:rPr>
          <w:rFonts w:ascii="Arial" w:hAnsi="Arial" w:eastAsia="Arial" w:cs="Arial"/>
          <w:noProof w:val="0"/>
          <w:sz w:val="24"/>
          <w:szCs w:val="24"/>
          <w:lang w:val="en-US"/>
        </w:rPr>
        <w:t>).</w:t>
      </w:r>
      <w:r w:rsidRPr="00BF88C7" w:rsidR="00BF88C7">
        <w:rPr>
          <w:rFonts w:ascii="Arial" w:hAnsi="Arial" w:eastAsia="Arial" w:cs="Arial"/>
          <w:noProof w:val="0"/>
          <w:sz w:val="24"/>
          <w:szCs w:val="24"/>
          <w:lang w:val="en-US"/>
        </w:rPr>
        <w:t xml:space="preserve"> It was a meritocratic system intended to reduce the gap between the classes so that “no child should be precluded by financial handicaps from securing an education appropriate to his merits” (Burt, 1959, P.100). The method used to select the secondary school that a child would attend was the 11+examination taken at the end of elementary school. </w:t>
      </w:r>
    </w:p>
    <w:p w:rsidR="00BF88C7" w:rsidP="00BF88C7" w:rsidRDefault="00BF88C7" w14:noSpellErr="1" w14:paraId="14E8AD4C" w14:textId="4DA7D223">
      <w:pPr>
        <w:spacing w:line="360" w:lineRule="auto"/>
      </w:pPr>
      <w:r w:rsidRPr="00BF88C7" w:rsidR="00BF88C7">
        <w:rPr>
          <w:rFonts w:ascii="Arial" w:hAnsi="Arial" w:eastAsia="Arial" w:cs="Arial"/>
          <w:noProof w:val="0"/>
          <w:sz w:val="24"/>
          <w:szCs w:val="24"/>
          <w:lang w:val="en-US"/>
        </w:rPr>
        <w:t xml:space="preserve">In the 1950’s, as a way of holding schools accountable for “using common procedures and working to shared standards” (Black, 1998, P.15), the school leaving examinations were changed. </w:t>
      </w:r>
      <w:r w:rsidRPr="00BF88C7" w:rsidR="00BF88C7">
        <w:rPr>
          <w:rFonts w:ascii="Arial" w:hAnsi="Arial" w:eastAsia="Arial" w:cs="Arial"/>
          <w:noProof w:val="0"/>
          <w:sz w:val="24"/>
          <w:szCs w:val="24"/>
          <w:lang w:val="en-US"/>
        </w:rPr>
        <w:t xml:space="preserve">In 1951 the system of O-levels was brought in, making each subject a qualification instead of having one general school leaving certificate, </w:t>
      </w:r>
      <w:r w:rsidRPr="00BF88C7" w:rsidR="00BF88C7">
        <w:rPr>
          <w:rFonts w:ascii="Arial" w:hAnsi="Arial" w:eastAsia="Arial" w:cs="Arial"/>
          <w:noProof w:val="0"/>
          <w:sz w:val="24"/>
          <w:szCs w:val="24"/>
          <w:lang w:val="en-US"/>
        </w:rPr>
        <w:t>so</w:t>
      </w:r>
      <w:r w:rsidRPr="00BF88C7" w:rsidR="00BF88C7">
        <w:rPr>
          <w:rFonts w:ascii="Arial" w:hAnsi="Arial" w:eastAsia="Arial" w:cs="Arial"/>
          <w:noProof w:val="0"/>
          <w:sz w:val="24"/>
          <w:szCs w:val="24"/>
          <w:lang w:val="en-US"/>
        </w:rPr>
        <w:t xml:space="preserve"> that there was accountability across the whole grammar school curriculum. A few years later, an exam for the pupils in secondary modern schools called the CSE was introduced. The 1988 education act merged the </w:t>
      </w:r>
      <w:r w:rsidRPr="00BF88C7" w:rsidR="00BF88C7">
        <w:rPr>
          <w:rFonts w:ascii="Arial" w:hAnsi="Arial" w:eastAsia="Arial" w:cs="Arial"/>
          <w:noProof w:val="0"/>
          <w:sz w:val="24"/>
          <w:szCs w:val="24"/>
          <w:lang w:val="en-US"/>
        </w:rPr>
        <w:t>two-tier</w:t>
      </w:r>
      <w:r w:rsidRPr="00BF88C7" w:rsidR="00BF88C7">
        <w:rPr>
          <w:rFonts w:ascii="Arial" w:hAnsi="Arial" w:eastAsia="Arial" w:cs="Arial"/>
          <w:noProof w:val="0"/>
          <w:sz w:val="24"/>
          <w:szCs w:val="24"/>
          <w:lang w:val="en-US"/>
        </w:rPr>
        <w:t xml:space="preserve"> system into one with the introduction of comprehensive secondary education and this brought about the system we have today of GCSEs and A levels (Abbott, 2012). </w:t>
      </w:r>
    </w:p>
    <w:p w:rsidR="00BF88C7" w:rsidRDefault="00BF88C7" w14:noSpellErr="1" w14:paraId="73CF282D" w14:textId="09AD3788"/>
    <w:p w:rsidR="00BF88C7" w:rsidP="00BF88C7" w:rsidRDefault="00BF88C7" w14:noSpellErr="1" w14:paraId="045A1B62" w14:textId="7CC6FEED">
      <w:pPr>
        <w:spacing w:line="360" w:lineRule="auto"/>
      </w:pPr>
      <w:r w:rsidRPr="00BF88C7" w:rsidR="00BF88C7">
        <w:rPr>
          <w:rFonts w:ascii="Arial" w:hAnsi="Arial" w:eastAsia="Arial" w:cs="Arial"/>
          <w:noProof w:val="0"/>
          <w:sz w:val="24"/>
          <w:szCs w:val="24"/>
          <w:lang w:val="en-US"/>
        </w:rPr>
        <w:t xml:space="preserve">Initially, the method of intelligence testing on which many exams have been based </w:t>
      </w:r>
      <w:r w:rsidRPr="00BF88C7" w:rsidR="00BF88C7">
        <w:rPr>
          <w:rFonts w:ascii="Arial" w:hAnsi="Arial" w:eastAsia="Arial" w:cs="Arial"/>
          <w:noProof w:val="0"/>
          <w:sz w:val="24"/>
          <w:szCs w:val="24"/>
          <w:lang w:val="en-US"/>
        </w:rPr>
        <w:t>was a</w:t>
      </w:r>
      <w:r w:rsidRPr="00BF88C7" w:rsidR="00BF88C7">
        <w:rPr>
          <w:rFonts w:ascii="Arial" w:hAnsi="Arial" w:eastAsia="Arial" w:cs="Arial"/>
          <w:noProof w:val="0"/>
          <w:sz w:val="24"/>
          <w:szCs w:val="24"/>
          <w:lang w:val="en-US"/>
        </w:rPr>
        <w:t xml:space="preserve"> means of data collection in 1884 (Boake, 2002, P.384</w:t>
      </w:r>
      <w:r w:rsidRPr="00BF88C7" w:rsidR="00BF88C7">
        <w:rPr>
          <w:rFonts w:ascii="Arial" w:hAnsi="Arial" w:eastAsia="Arial" w:cs="Arial"/>
          <w:noProof w:val="0"/>
          <w:sz w:val="24"/>
          <w:szCs w:val="24"/>
          <w:lang w:val="en-US"/>
        </w:rPr>
        <w:t>), to</w:t>
      </w:r>
      <w:r w:rsidRPr="00BF88C7" w:rsidR="00BF88C7">
        <w:rPr>
          <w:rFonts w:ascii="Arial" w:hAnsi="Arial" w:eastAsia="Arial" w:cs="Arial"/>
          <w:noProof w:val="0"/>
          <w:sz w:val="24"/>
          <w:szCs w:val="24"/>
          <w:lang w:val="en-US"/>
        </w:rPr>
        <w:t xml:space="preserve"> see how educated the nation was and to try to predict children’s development (Burt, 1959, P.103</w:t>
      </w:r>
      <w:r w:rsidRPr="00BF88C7" w:rsidR="00BF88C7">
        <w:rPr>
          <w:rFonts w:ascii="Arial" w:hAnsi="Arial" w:eastAsia="Arial" w:cs="Arial"/>
          <w:noProof w:val="0"/>
          <w:sz w:val="24"/>
          <w:szCs w:val="24"/>
          <w:lang w:val="en-US"/>
        </w:rPr>
        <w:t>).They</w:t>
      </w:r>
      <w:r w:rsidRPr="00BF88C7" w:rsidR="00BF88C7">
        <w:rPr>
          <w:rFonts w:ascii="Arial" w:hAnsi="Arial" w:eastAsia="Arial" w:cs="Arial"/>
          <w:noProof w:val="0"/>
          <w:sz w:val="24"/>
          <w:szCs w:val="24"/>
          <w:lang w:val="en-US"/>
        </w:rPr>
        <w:t xml:space="preserve"> were done in schools to give the study a wider sample and the study found that only 3% of children performed at above 130 in these tests. Naturally, scholarship </w:t>
      </w:r>
      <w:r w:rsidRPr="00BF88C7" w:rsidR="00BF88C7">
        <w:rPr>
          <w:rFonts w:ascii="Arial" w:hAnsi="Arial" w:eastAsia="Arial" w:cs="Arial"/>
          <w:noProof w:val="0"/>
          <w:sz w:val="24"/>
          <w:szCs w:val="24"/>
          <w:lang w:val="en-US"/>
        </w:rPr>
        <w:t>programs</w:t>
      </w:r>
      <w:r w:rsidRPr="00BF88C7" w:rsidR="00BF88C7">
        <w:rPr>
          <w:rFonts w:ascii="Arial" w:hAnsi="Arial" w:eastAsia="Arial" w:cs="Arial"/>
          <w:noProof w:val="0"/>
          <w:sz w:val="24"/>
          <w:szCs w:val="24"/>
          <w:lang w:val="en-US"/>
        </w:rPr>
        <w:t xml:space="preserve"> wanted to make sure it was these children they were investing </w:t>
      </w:r>
      <w:r w:rsidRPr="00BF88C7" w:rsidR="00BF88C7">
        <w:rPr>
          <w:rFonts w:ascii="Arial" w:hAnsi="Arial" w:eastAsia="Arial" w:cs="Arial"/>
          <w:noProof w:val="0"/>
          <w:sz w:val="24"/>
          <w:szCs w:val="24"/>
          <w:lang w:val="en-US"/>
        </w:rPr>
        <w:t>in (</w:t>
      </w:r>
      <w:r w:rsidRPr="00BF88C7" w:rsidR="00BF88C7">
        <w:rPr>
          <w:rFonts w:ascii="Arial" w:hAnsi="Arial" w:eastAsia="Arial" w:cs="Arial"/>
          <w:noProof w:val="0"/>
          <w:sz w:val="24"/>
          <w:szCs w:val="24"/>
          <w:lang w:val="en-US"/>
        </w:rPr>
        <w:t xml:space="preserve">Burt, </w:t>
      </w:r>
      <w:r w:rsidRPr="00BF88C7" w:rsidR="00BF88C7">
        <w:rPr>
          <w:rFonts w:ascii="Arial" w:hAnsi="Arial" w:eastAsia="Arial" w:cs="Arial"/>
          <w:noProof w:val="0"/>
          <w:sz w:val="24"/>
          <w:szCs w:val="24"/>
          <w:lang w:val="en-US"/>
        </w:rPr>
        <w:t>1959, P.</w:t>
      </w:r>
      <w:r w:rsidRPr="00BF88C7" w:rsidR="00BF88C7">
        <w:rPr>
          <w:rFonts w:ascii="Arial" w:hAnsi="Arial" w:eastAsia="Arial" w:cs="Arial"/>
          <w:noProof w:val="0"/>
          <w:sz w:val="24"/>
          <w:szCs w:val="24"/>
          <w:lang w:val="en-US"/>
        </w:rPr>
        <w:t xml:space="preserve">110). Thus, the examinations became a means of selection as well as a means of prediction. The selection caused competition which motivated schools to raise standards and improved students’ work as they increased “industry and emulation” (Black, 1998, P.10). In some </w:t>
      </w:r>
      <w:r w:rsidRPr="00BF88C7" w:rsidR="00BF88C7">
        <w:rPr>
          <w:rFonts w:ascii="Arial" w:hAnsi="Arial" w:eastAsia="Arial" w:cs="Arial"/>
          <w:noProof w:val="0"/>
          <w:sz w:val="24"/>
          <w:szCs w:val="24"/>
          <w:lang w:val="en-US"/>
        </w:rPr>
        <w:t>cases,</w:t>
      </w:r>
      <w:r w:rsidRPr="00BF88C7" w:rsidR="00BF88C7">
        <w:rPr>
          <w:rFonts w:ascii="Arial" w:hAnsi="Arial" w:eastAsia="Arial" w:cs="Arial"/>
          <w:noProof w:val="0"/>
          <w:sz w:val="24"/>
          <w:szCs w:val="24"/>
          <w:lang w:val="en-US"/>
        </w:rPr>
        <w:t xml:space="preserve"> testing was also seen as diagnostic because pupils who achieved </w:t>
      </w:r>
      <w:r w:rsidRPr="00BF88C7" w:rsidR="00BF88C7">
        <w:rPr>
          <w:rFonts w:ascii="Arial" w:hAnsi="Arial" w:eastAsia="Arial" w:cs="Arial"/>
          <w:noProof w:val="0"/>
          <w:sz w:val="24"/>
          <w:szCs w:val="24"/>
          <w:lang w:val="en-US"/>
        </w:rPr>
        <w:t>“a</w:t>
      </w:r>
      <w:r w:rsidRPr="00BF88C7" w:rsidR="00BF88C7">
        <w:rPr>
          <w:rFonts w:ascii="Arial" w:hAnsi="Arial" w:eastAsia="Arial" w:cs="Arial"/>
          <w:noProof w:val="0"/>
          <w:sz w:val="24"/>
          <w:szCs w:val="24"/>
          <w:lang w:val="en-US"/>
        </w:rPr>
        <w:t xml:space="preserve"> score of only 70 might be automatically placed in a special school” (Black, 1998, P.14). </w:t>
      </w:r>
    </w:p>
    <w:p w:rsidR="00BF88C7" w:rsidP="00BF88C7" w:rsidRDefault="00BF88C7" w14:noSpellErr="1" w14:paraId="318DA2C1" w14:textId="2F4935F5">
      <w:pPr>
        <w:spacing w:line="360" w:lineRule="auto"/>
      </w:pPr>
    </w:p>
    <w:p w:rsidR="00BF88C7" w:rsidP="00BF88C7" w:rsidRDefault="00BF88C7" w14:noSpellErr="1" w14:paraId="7BCAB7BE" w14:textId="4683642F">
      <w:pPr>
        <w:spacing w:line="360" w:lineRule="auto"/>
      </w:pPr>
      <w:r w:rsidRPr="00BF88C7" w:rsidR="00BF88C7">
        <w:rPr>
          <w:rFonts w:ascii="Arial" w:hAnsi="Arial" w:eastAsia="Arial" w:cs="Arial"/>
          <w:noProof w:val="0"/>
          <w:sz w:val="24"/>
          <w:szCs w:val="24"/>
          <w:lang w:val="en-US"/>
        </w:rPr>
        <w:t xml:space="preserve">To conclude, the main goals of testing seem to be to collect data, to improve standards through competition, to select students most suited for certain career paths and to screen for pupils who have learning difficulties. </w:t>
      </w:r>
      <w:r w:rsidRPr="00BF88C7" w:rsidR="00BF88C7">
        <w:rPr>
          <w:rFonts w:ascii="Arial" w:hAnsi="Arial" w:eastAsia="Arial" w:cs="Arial"/>
          <w:noProof w:val="0"/>
          <w:sz w:val="24"/>
          <w:szCs w:val="24"/>
          <w:lang w:val="en-US"/>
        </w:rPr>
        <w:t xml:space="preserve"> </w:t>
      </w:r>
    </w:p>
    <w:p w:rsidR="00BF88C7" w:rsidRDefault="00BF88C7" w14:noSpellErr="1" w14:paraId="28CB2757" w14:textId="120F064B"/>
    <w:p w:rsidR="00BF88C7" w:rsidP="00BF88C7" w:rsidRDefault="00BF88C7" w14:noSpellErr="1" w14:paraId="47832A40" w14:textId="61F4CCD0">
      <w:pPr>
        <w:spacing w:line="360" w:lineRule="auto"/>
      </w:pPr>
      <w:r w:rsidRPr="00BF88C7" w:rsidR="00BF88C7">
        <w:rPr>
          <w:rFonts w:ascii="Arial" w:hAnsi="Arial" w:eastAsia="Arial" w:cs="Arial"/>
          <w:b w:val="1"/>
          <w:bCs w:val="1"/>
          <w:noProof w:val="0"/>
          <w:sz w:val="24"/>
          <w:szCs w:val="24"/>
          <w:lang w:val="en-US"/>
        </w:rPr>
        <w:t>Analysis of testing and its impact on teaching and learning</w:t>
      </w:r>
    </w:p>
    <w:p w:rsidR="00BF88C7" w:rsidP="00BF88C7" w:rsidRDefault="00BF88C7" w14:paraId="38EF7E9B" w14:textId="51FF0408">
      <w:pPr>
        <w:spacing w:line="360" w:lineRule="auto"/>
      </w:pPr>
      <w:r w:rsidRPr="00BF88C7" w:rsidR="00BF88C7">
        <w:rPr>
          <w:rFonts w:ascii="Arial" w:hAnsi="Arial" w:eastAsia="Arial" w:cs="Arial"/>
          <w:noProof w:val="0"/>
          <w:sz w:val="24"/>
          <w:szCs w:val="24"/>
          <w:lang w:val="en-US"/>
        </w:rPr>
        <w:t xml:space="preserve">When looking at the goals of </w:t>
      </w:r>
      <w:proofErr w:type="spellStart"/>
      <w:r w:rsidRPr="00BF88C7" w:rsidR="00BF88C7">
        <w:rPr>
          <w:rFonts w:ascii="Arial" w:hAnsi="Arial" w:eastAsia="Arial" w:cs="Arial"/>
          <w:noProof w:val="0"/>
          <w:sz w:val="24"/>
          <w:szCs w:val="24"/>
          <w:lang w:val="en-US"/>
        </w:rPr>
        <w:t>standardised</w:t>
      </w:r>
      <w:proofErr w:type="spellEnd"/>
      <w:r w:rsidRPr="00BF88C7" w:rsidR="00BF88C7">
        <w:rPr>
          <w:rFonts w:ascii="Arial" w:hAnsi="Arial" w:eastAsia="Arial" w:cs="Arial"/>
          <w:noProof w:val="0"/>
          <w:sz w:val="24"/>
          <w:szCs w:val="24"/>
          <w:lang w:val="en-US"/>
        </w:rPr>
        <w:t xml:space="preserve"> testing, it seems a worthy and useful pursuit: a way to hold schools accountable, to measure students’ progress and help them reach their potential. However, I would like to question whether testing achieves its aims, whether these aims are still relevant and how it affects teaching and learning.</w:t>
      </w:r>
    </w:p>
    <w:p w:rsidR="00BF88C7" w:rsidP="00BF88C7" w:rsidRDefault="00BF88C7" w14:noSpellErr="1" w14:paraId="083A734D" w14:textId="70A27CD2">
      <w:pPr>
        <w:spacing w:line="360" w:lineRule="auto"/>
      </w:pPr>
    </w:p>
    <w:p w:rsidR="00BF88C7" w:rsidP="00BF88C7" w:rsidRDefault="00BF88C7" w14:noSpellErr="1" w14:paraId="207D8985" w14:textId="673C64AC">
      <w:pPr>
        <w:pStyle w:val="Normal"/>
        <w:spacing w:line="360" w:lineRule="auto"/>
      </w:pPr>
      <w:r w:rsidRPr="00BF88C7" w:rsidR="00BF88C7">
        <w:rPr>
          <w:rFonts w:ascii="Arial" w:hAnsi="Arial" w:eastAsia="Arial" w:cs="Arial"/>
          <w:noProof w:val="0"/>
          <w:sz w:val="24"/>
          <w:szCs w:val="24"/>
          <w:lang w:val="en-US"/>
        </w:rPr>
        <w:t xml:space="preserve">If “The value of a selection procedure is to be judged primarily by the accuracy with which it forecasts the future educational progress of the children” (Burt, </w:t>
      </w:r>
      <w:r w:rsidRPr="00BF88C7" w:rsidR="00BF88C7">
        <w:rPr>
          <w:rFonts w:ascii="Arial" w:hAnsi="Arial" w:eastAsia="Arial" w:cs="Arial"/>
          <w:noProof w:val="0"/>
          <w:sz w:val="24"/>
          <w:szCs w:val="24"/>
          <w:lang w:val="en-US"/>
        </w:rPr>
        <w:t>1959, P.</w:t>
      </w:r>
      <w:r w:rsidRPr="00BF88C7" w:rsidR="00BF88C7">
        <w:rPr>
          <w:rFonts w:ascii="Arial" w:hAnsi="Arial" w:eastAsia="Arial" w:cs="Arial"/>
          <w:noProof w:val="0"/>
          <w:sz w:val="24"/>
          <w:szCs w:val="24"/>
          <w:lang w:val="en-US"/>
        </w:rPr>
        <w:t xml:space="preserve">112). Then perhaps our examinations could be deemed very successful. However, there is some research showing that the educational progress of children also depends on the expectations placed on them. In one study, students took a test supposed to find children who were going to have an “intellectual growth spurt” in the next year and then a randomly chosen list of “intellectual bloomers” was given to their teachers, this changed the expectations their teachers had of them and their test scores had increased by more than the other children’s by the next year. In a way, test predictions are a </w:t>
      </w:r>
      <w:r w:rsidRPr="00BF88C7" w:rsidR="00BF88C7">
        <w:rPr>
          <w:rFonts w:ascii="Arial" w:hAnsi="Arial" w:eastAsia="Arial" w:cs="Arial"/>
          <w:noProof w:val="0"/>
          <w:sz w:val="24"/>
          <w:szCs w:val="24"/>
          <w:lang w:val="en-US"/>
        </w:rPr>
        <w:t>self-fulfilling</w:t>
      </w:r>
      <w:r w:rsidRPr="00BF88C7" w:rsidR="00BF88C7">
        <w:rPr>
          <w:rFonts w:ascii="Arial" w:hAnsi="Arial" w:eastAsia="Arial" w:cs="Arial"/>
          <w:noProof w:val="0"/>
          <w:sz w:val="24"/>
          <w:szCs w:val="24"/>
          <w:lang w:val="en-US"/>
        </w:rPr>
        <w:t xml:space="preserve"> prophecy. What is predicted to the teachers is expected of the children and thus, through the teacher’s treatment, decides their potential</w:t>
      </w:r>
      <w:r w:rsidRPr="00BF88C7" w:rsidR="00BF88C7">
        <w:rPr>
          <w:rFonts w:ascii="Arial" w:hAnsi="Arial" w:eastAsia="Arial" w:cs="Arial"/>
          <w:noProof w:val="0"/>
          <w:sz w:val="24"/>
          <w:szCs w:val="24"/>
          <w:lang w:val="en-US"/>
        </w:rPr>
        <w:t xml:space="preserve"> (Rosenthal and Jacobson, 1992). </w:t>
      </w:r>
    </w:p>
    <w:p w:rsidR="00BF88C7" w:rsidP="00BF88C7" w:rsidRDefault="00BF88C7" w14:paraId="523778D9" w14:textId="46D73740">
      <w:pPr>
        <w:pStyle w:val="Normal"/>
        <w:spacing w:line="360" w:lineRule="auto"/>
      </w:pPr>
      <w:r w:rsidRPr="00BF88C7" w:rsidR="00BF88C7">
        <w:rPr>
          <w:rFonts w:ascii="Arial" w:hAnsi="Arial" w:eastAsia="Arial" w:cs="Arial"/>
          <w:noProof w:val="0"/>
          <w:sz w:val="24"/>
          <w:szCs w:val="24"/>
          <w:lang w:val="en-US"/>
        </w:rPr>
        <w:t xml:space="preserve"> </w:t>
      </w:r>
    </w:p>
    <w:p w:rsidR="00BF88C7" w:rsidP="00BF88C7" w:rsidRDefault="00BF88C7" w14:paraId="58D586F0" w14:textId="6E91D7EC">
      <w:pPr>
        <w:spacing w:line="360" w:lineRule="auto"/>
      </w:pPr>
      <w:r w:rsidRPr="00BF88C7" w:rsidR="00BF88C7">
        <w:rPr>
          <w:rFonts w:ascii="Arial" w:hAnsi="Arial" w:eastAsia="Arial" w:cs="Arial"/>
          <w:noProof w:val="0"/>
          <w:sz w:val="24"/>
          <w:szCs w:val="24"/>
          <w:lang w:val="en-US"/>
        </w:rPr>
        <w:t xml:space="preserve">Another issue is that, whilst </w:t>
      </w:r>
      <w:proofErr w:type="spellStart"/>
      <w:r w:rsidRPr="00BF88C7" w:rsidR="00BF88C7">
        <w:rPr>
          <w:rFonts w:ascii="Arial" w:hAnsi="Arial" w:eastAsia="Arial" w:cs="Arial"/>
          <w:noProof w:val="0"/>
          <w:sz w:val="24"/>
          <w:szCs w:val="24"/>
          <w:lang w:val="en-US"/>
        </w:rPr>
        <w:t>standardised</w:t>
      </w:r>
      <w:proofErr w:type="spellEnd"/>
      <w:r w:rsidRPr="00BF88C7" w:rsidR="00BF88C7">
        <w:rPr>
          <w:rFonts w:ascii="Arial" w:hAnsi="Arial" w:eastAsia="Arial" w:cs="Arial"/>
          <w:noProof w:val="0"/>
          <w:sz w:val="24"/>
          <w:szCs w:val="24"/>
          <w:lang w:val="en-US"/>
        </w:rPr>
        <w:t xml:space="preserve"> testing was designed to give equal opportunities to students from all backgrounds, there is still a huge difference in the test scores of students from lower class backgrounds to those of their </w:t>
      </w:r>
      <w:r w:rsidRPr="00BF88C7" w:rsidR="00BF88C7">
        <w:rPr>
          <w:rFonts w:ascii="Arial" w:hAnsi="Arial" w:eastAsia="Arial" w:cs="Arial"/>
          <w:noProof w:val="0"/>
          <w:sz w:val="24"/>
          <w:szCs w:val="24"/>
          <w:lang w:val="en-US"/>
        </w:rPr>
        <w:t>upper-class</w:t>
      </w:r>
      <w:r w:rsidRPr="00BF88C7" w:rsidR="00BF88C7">
        <w:rPr>
          <w:rFonts w:ascii="Arial" w:hAnsi="Arial" w:eastAsia="Arial" w:cs="Arial"/>
          <w:noProof w:val="0"/>
          <w:sz w:val="24"/>
          <w:szCs w:val="24"/>
          <w:lang w:val="en-US"/>
        </w:rPr>
        <w:t xml:space="preserve"> peers. This being of around 16.1% at key stage 2 in 2014 and this gap increasing to a gap of 27.4% at GCSE </w:t>
      </w:r>
      <w:r w:rsidRPr="00BF88C7" w:rsidR="00BF88C7">
        <w:rPr>
          <w:rFonts w:ascii="Arial" w:hAnsi="Arial" w:eastAsia="Arial" w:cs="Arial"/>
          <w:noProof w:val="0"/>
          <w:sz w:val="24"/>
          <w:szCs w:val="24"/>
          <w:lang w:val="en-US"/>
        </w:rPr>
        <w:t>(Department</w:t>
      </w:r>
      <w:r w:rsidRPr="00BF88C7" w:rsidR="00BF88C7">
        <w:rPr>
          <w:rFonts w:ascii="Arial" w:hAnsi="Arial" w:eastAsia="Arial" w:cs="Arial"/>
          <w:noProof w:val="0"/>
          <w:sz w:val="24"/>
          <w:szCs w:val="24"/>
          <w:lang w:val="en-US"/>
        </w:rPr>
        <w:t xml:space="preserve"> for education, 2014).</w:t>
      </w:r>
    </w:p>
    <w:p w:rsidR="00BF88C7" w:rsidRDefault="00BF88C7" w14:noSpellErr="1" w14:paraId="68A9AA4D" w14:textId="373FBA51"/>
    <w:p w:rsidR="00BF88C7" w:rsidP="00BF88C7" w:rsidRDefault="00BF88C7" w14:paraId="43E346E7" w14:textId="7D0744CB">
      <w:pPr>
        <w:spacing w:line="360" w:lineRule="auto"/>
      </w:pPr>
      <w:r w:rsidRPr="00BF88C7" w:rsidR="00BF88C7">
        <w:rPr>
          <w:rFonts w:ascii="Arial" w:hAnsi="Arial" w:eastAsia="Arial" w:cs="Arial"/>
          <w:noProof w:val="0"/>
          <w:sz w:val="24"/>
          <w:szCs w:val="24"/>
          <w:lang w:val="en-US"/>
        </w:rPr>
        <w:t xml:space="preserve">On the other hand, one area where </w:t>
      </w:r>
      <w:proofErr w:type="spellStart"/>
      <w:r w:rsidRPr="00BF88C7" w:rsidR="00BF88C7">
        <w:rPr>
          <w:rFonts w:ascii="Arial" w:hAnsi="Arial" w:eastAsia="Arial" w:cs="Arial"/>
          <w:noProof w:val="0"/>
          <w:sz w:val="24"/>
          <w:szCs w:val="24"/>
          <w:lang w:val="en-US"/>
        </w:rPr>
        <w:t>standardised</w:t>
      </w:r>
      <w:proofErr w:type="spellEnd"/>
      <w:r w:rsidRPr="00BF88C7" w:rsidR="00BF88C7">
        <w:rPr>
          <w:rFonts w:ascii="Arial" w:hAnsi="Arial" w:eastAsia="Arial" w:cs="Arial"/>
          <w:noProof w:val="0"/>
          <w:sz w:val="24"/>
          <w:szCs w:val="24"/>
          <w:lang w:val="en-US"/>
        </w:rPr>
        <w:t xml:space="preserve"> tests really do seem to be </w:t>
      </w:r>
      <w:proofErr w:type="spellStart"/>
      <w:r w:rsidRPr="00BF88C7" w:rsidR="00BF88C7">
        <w:rPr>
          <w:rFonts w:ascii="Arial" w:hAnsi="Arial" w:eastAsia="Arial" w:cs="Arial"/>
          <w:noProof w:val="0"/>
          <w:sz w:val="24"/>
          <w:szCs w:val="24"/>
          <w:lang w:val="en-US"/>
        </w:rPr>
        <w:t>cimproving</w:t>
      </w:r>
      <w:proofErr w:type="spellEnd"/>
      <w:r w:rsidRPr="00BF88C7" w:rsidR="00BF88C7">
        <w:rPr>
          <w:rFonts w:ascii="Arial" w:hAnsi="Arial" w:eastAsia="Arial" w:cs="Arial"/>
          <w:noProof w:val="0"/>
          <w:sz w:val="24"/>
          <w:szCs w:val="24"/>
          <w:lang w:val="en-US"/>
        </w:rPr>
        <w:t xml:space="preserve"> schools is in data collection. Collecting data about which school systems allow students to progress quicker or further in certain areas and publishing it means that schools can learn from each other and parents can decide which school they want for their child based on what they think is important. This is now being done on a global scale with the PISA tests now taken in 72 countries (PISA, 2018). The only problem with this is that</w:t>
      </w:r>
      <w:r w:rsidRPr="00BF88C7" w:rsidR="00BF88C7">
        <w:rPr>
          <w:rFonts w:ascii="Arial" w:hAnsi="Arial" w:eastAsia="Arial" w:cs="Arial"/>
          <w:noProof w:val="0"/>
          <w:sz w:val="24"/>
          <w:szCs w:val="24"/>
          <w:lang w:val="en-US"/>
        </w:rPr>
        <w:t xml:space="preserve"> “Teachers and schools are evaluated almost exclusively on academic achievement measures” (Kohn, 2011) and so emotional development for example, is not able to be taken as a factor for these decisions </w:t>
      </w:r>
      <w:r w:rsidRPr="00BF88C7" w:rsidR="00BF88C7">
        <w:rPr>
          <w:rFonts w:ascii="Arial" w:hAnsi="Arial" w:eastAsia="Arial" w:cs="Arial"/>
          <w:noProof w:val="0"/>
          <w:sz w:val="24"/>
          <w:szCs w:val="24"/>
          <w:lang w:val="en-US"/>
        </w:rPr>
        <w:t>or school</w:t>
      </w:r>
      <w:r w:rsidRPr="00BF88C7" w:rsidR="00BF88C7">
        <w:rPr>
          <w:rFonts w:ascii="Arial" w:hAnsi="Arial" w:eastAsia="Arial" w:cs="Arial"/>
          <w:noProof w:val="0"/>
          <w:sz w:val="24"/>
          <w:szCs w:val="24"/>
          <w:lang w:val="en-US"/>
        </w:rPr>
        <w:t xml:space="preserve"> ratings.</w:t>
      </w:r>
      <w:r w:rsidRPr="00BF88C7" w:rsidR="00BF88C7">
        <w:rPr>
          <w:rFonts w:ascii="Arial" w:hAnsi="Arial" w:eastAsia="Arial" w:cs="Arial"/>
          <w:noProof w:val="0"/>
          <w:color w:val="28323F"/>
          <w:sz w:val="21"/>
          <w:szCs w:val="21"/>
          <w:lang w:val="en-US"/>
        </w:rPr>
        <w:t xml:space="preserve"> </w:t>
      </w:r>
    </w:p>
    <w:p w:rsidR="00BF88C7" w:rsidRDefault="00BF88C7" w14:noSpellErr="1" w14:paraId="6BA716E6" w14:textId="56C50F8E"/>
    <w:p w:rsidR="00BF88C7" w:rsidP="00BF88C7" w:rsidRDefault="00BF88C7" w14:noSpellErr="1" w14:paraId="053CED21" w14:textId="3436EE39">
      <w:pPr>
        <w:pStyle w:val="Normal"/>
        <w:spacing w:line="360" w:lineRule="auto"/>
      </w:pPr>
      <w:r w:rsidRPr="00BF88C7" w:rsidR="00BF88C7">
        <w:rPr>
          <w:rFonts w:ascii="Arial" w:hAnsi="Arial" w:eastAsia="Arial" w:cs="Arial"/>
          <w:noProof w:val="0"/>
          <w:sz w:val="24"/>
          <w:szCs w:val="24"/>
          <w:lang w:val="en-US"/>
        </w:rPr>
        <w:t xml:space="preserve">It does seem that students are motivated by the competition for test </w:t>
      </w:r>
      <w:r w:rsidRPr="00BF88C7" w:rsidR="00BF88C7">
        <w:rPr>
          <w:rFonts w:ascii="Arial" w:hAnsi="Arial" w:eastAsia="Arial" w:cs="Arial"/>
          <w:noProof w:val="0"/>
          <w:sz w:val="24"/>
          <w:szCs w:val="24"/>
          <w:lang w:val="en-US"/>
        </w:rPr>
        <w:t>scores,</w:t>
      </w:r>
      <w:r w:rsidRPr="00BF88C7" w:rsidR="00BF88C7">
        <w:rPr>
          <w:rFonts w:ascii="Arial" w:hAnsi="Arial" w:eastAsia="Arial" w:cs="Arial"/>
          <w:noProof w:val="0"/>
          <w:sz w:val="24"/>
          <w:szCs w:val="24"/>
          <w:lang w:val="en-US"/>
        </w:rPr>
        <w:t xml:space="preserve"> but some would argue that c</w:t>
      </w:r>
      <w:r w:rsidRPr="00BF88C7" w:rsidR="00BF88C7">
        <w:rPr>
          <w:rFonts w:ascii="Arial" w:hAnsi="Arial" w:eastAsia="Arial" w:cs="Arial"/>
          <w:noProof w:val="0"/>
          <w:sz w:val="24"/>
          <w:szCs w:val="24"/>
          <w:lang w:val="en-US"/>
        </w:rPr>
        <w:t xml:space="preserve">hildren are learning to value </w:t>
      </w:r>
      <w:r w:rsidRPr="00BF88C7" w:rsidR="00BF88C7">
        <w:rPr>
          <w:rFonts w:ascii="Arial" w:hAnsi="Arial" w:eastAsia="Arial" w:cs="Arial"/>
          <w:noProof w:val="0"/>
          <w:sz w:val="24"/>
          <w:szCs w:val="24"/>
          <w:lang w:val="en-US"/>
        </w:rPr>
        <w:t>competition</w:t>
      </w:r>
      <w:r w:rsidRPr="00BF88C7" w:rsidR="00BF88C7">
        <w:rPr>
          <w:rFonts w:ascii="Arial" w:hAnsi="Arial" w:eastAsia="Arial" w:cs="Arial"/>
          <w:noProof w:val="0"/>
          <w:sz w:val="24"/>
          <w:szCs w:val="24"/>
          <w:lang w:val="en-US"/>
        </w:rPr>
        <w:t>. Classrooms</w:t>
      </w:r>
      <w:r w:rsidRPr="00BF88C7" w:rsidR="00BF88C7">
        <w:rPr>
          <w:rFonts w:ascii="Arial" w:hAnsi="Arial" w:eastAsia="Arial" w:cs="Arial"/>
          <w:noProof w:val="0"/>
          <w:sz w:val="24"/>
          <w:szCs w:val="24"/>
          <w:lang w:val="en-US"/>
        </w:rPr>
        <w:t xml:space="preserve"> have become “tryouts for success and failure based on intelligence measures with a preset number of winners and losers” (McDermott and Raley, 2012, P.380</w:t>
      </w:r>
      <w:r w:rsidRPr="00BF88C7" w:rsidR="00BF88C7">
        <w:rPr>
          <w:rFonts w:ascii="Arial" w:hAnsi="Arial" w:eastAsia="Arial" w:cs="Arial"/>
          <w:noProof w:val="0"/>
          <w:sz w:val="24"/>
          <w:szCs w:val="24"/>
          <w:lang w:val="en-US"/>
        </w:rPr>
        <w:t>)</w:t>
      </w:r>
      <w:r w:rsidRPr="00BF88C7" w:rsidR="00BF88C7">
        <w:rPr>
          <w:rFonts w:ascii="Arial" w:hAnsi="Arial" w:eastAsia="Arial" w:cs="Arial"/>
          <w:noProof w:val="0"/>
          <w:sz w:val="24"/>
          <w:szCs w:val="24"/>
          <w:lang w:val="en-US"/>
        </w:rPr>
        <w:t xml:space="preserve"> and</w:t>
      </w:r>
      <w:r w:rsidRPr="00BF88C7" w:rsidR="00BF88C7">
        <w:rPr>
          <w:rFonts w:ascii="Arial" w:hAnsi="Arial" w:eastAsia="Arial" w:cs="Arial"/>
          <w:noProof w:val="0"/>
          <w:sz w:val="24"/>
          <w:szCs w:val="24"/>
          <w:lang w:val="en-US"/>
        </w:rPr>
        <w:t xml:space="preserve"> this leads children to believe that </w:t>
      </w:r>
      <w:r w:rsidRPr="00BF88C7" w:rsidR="00BF88C7">
        <w:rPr>
          <w:rFonts w:ascii="Arial" w:hAnsi="Arial" w:eastAsia="Arial" w:cs="Arial"/>
          <w:noProof w:val="0"/>
          <w:sz w:val="24"/>
          <w:szCs w:val="24"/>
          <w:lang w:val="en-US"/>
        </w:rPr>
        <w:t xml:space="preserve">someone else’s success is bought at the cost of their failure (Henry, 1963). Schooling classifies children based </w:t>
      </w:r>
      <w:r w:rsidRPr="00BF88C7" w:rsidR="00BF88C7">
        <w:rPr>
          <w:rFonts w:ascii="Arial" w:hAnsi="Arial" w:eastAsia="Arial" w:cs="Arial"/>
          <w:noProof w:val="0"/>
          <w:sz w:val="24"/>
          <w:szCs w:val="24"/>
          <w:lang w:val="en-US"/>
        </w:rPr>
        <w:t>on their results and t</w:t>
      </w:r>
      <w:r w:rsidRPr="00BF88C7" w:rsidR="00BF88C7">
        <w:rPr>
          <w:rFonts w:ascii="Arial" w:hAnsi="Arial" w:eastAsia="Arial" w:cs="Arial"/>
          <w:noProof w:val="0"/>
          <w:sz w:val="24"/>
          <w:szCs w:val="24"/>
          <w:lang w:val="en-US"/>
        </w:rPr>
        <w:t>his</w:t>
      </w:r>
      <w:r w:rsidRPr="00BF88C7" w:rsidR="00BF88C7">
        <w:rPr>
          <w:rFonts w:ascii="Arial" w:hAnsi="Arial" w:eastAsia="Arial" w:cs="Arial"/>
          <w:noProof w:val="0"/>
          <w:sz w:val="24"/>
          <w:szCs w:val="24"/>
          <w:lang w:val="en-US"/>
        </w:rPr>
        <w:t xml:space="preserve"> factor </w:t>
      </w:r>
      <w:r w:rsidRPr="00BF88C7" w:rsidR="00BF88C7">
        <w:rPr>
          <w:rFonts w:ascii="Arial" w:hAnsi="Arial" w:eastAsia="Arial" w:cs="Arial"/>
          <w:noProof w:val="0"/>
          <w:sz w:val="24"/>
          <w:szCs w:val="24"/>
          <w:lang w:val="en-US"/>
        </w:rPr>
        <w:t>makes</w:t>
      </w:r>
      <w:r w:rsidRPr="00BF88C7" w:rsidR="00BF88C7">
        <w:rPr>
          <w:rFonts w:ascii="Arial" w:hAnsi="Arial" w:eastAsia="Arial" w:cs="Arial"/>
          <w:noProof w:val="0"/>
          <w:sz w:val="24"/>
          <w:szCs w:val="24"/>
          <w:lang w:val="en-US"/>
        </w:rPr>
        <w:t xml:space="preserve"> examinations “high stakes” competition (Kohn, 2011).</w:t>
      </w:r>
    </w:p>
    <w:p w:rsidR="00BF88C7" w:rsidP="00BF88C7" w:rsidRDefault="00BF88C7" w14:noSpellErr="1" w14:paraId="2AA227E9" w14:textId="5704814A">
      <w:pPr>
        <w:spacing w:line="360" w:lineRule="auto"/>
      </w:pPr>
    </w:p>
    <w:p w:rsidR="00BF88C7" w:rsidP="00BF88C7" w:rsidRDefault="00BF88C7" w14:noSpellErr="1" w14:paraId="391BB7F7" w14:textId="6AD1ED5E">
      <w:pPr>
        <w:spacing w:line="360" w:lineRule="auto"/>
      </w:pPr>
      <w:r w:rsidRPr="00BF88C7" w:rsidR="00BF88C7">
        <w:rPr>
          <w:rFonts w:ascii="Arial" w:hAnsi="Arial" w:eastAsia="Arial" w:cs="Arial"/>
          <w:noProof w:val="0"/>
          <w:sz w:val="24"/>
          <w:szCs w:val="24"/>
          <w:lang w:val="en-US"/>
        </w:rPr>
        <w:t xml:space="preserve">For teachers the high stakes of these tests also </w:t>
      </w:r>
      <w:r w:rsidRPr="00BF88C7" w:rsidR="00BF88C7">
        <w:rPr>
          <w:rFonts w:ascii="Arial" w:hAnsi="Arial" w:eastAsia="Arial" w:cs="Arial"/>
          <w:noProof w:val="0"/>
          <w:sz w:val="24"/>
          <w:szCs w:val="24"/>
          <w:lang w:val="en-US"/>
        </w:rPr>
        <w:t>have</w:t>
      </w:r>
      <w:r w:rsidRPr="00BF88C7" w:rsidR="00BF88C7">
        <w:rPr>
          <w:rFonts w:ascii="Arial" w:hAnsi="Arial" w:eastAsia="Arial" w:cs="Arial"/>
          <w:noProof w:val="0"/>
          <w:sz w:val="24"/>
          <w:szCs w:val="24"/>
          <w:lang w:val="en-US"/>
        </w:rPr>
        <w:t xml:space="preserve"> an effect; “one bad year can be career ending” (Tapper, 2018). This appears to be causing stress for many teachers and in recent years the numbers who resigned in the first five years or who had breakdowns has risen. It is well known that stress impacts brain function and thus it is certain that, due to their teaching standards constantly being tested, Britain’s teachers are not teaching to the best of their abilities, just as its “spaced out and stressed out” students (Stocks, 2017) are not learning to the best of theirs.</w:t>
      </w:r>
    </w:p>
    <w:p w:rsidR="00BF88C7" w:rsidRDefault="00BF88C7" w14:noSpellErr="1" w14:paraId="29EDCD93" w14:textId="10F4A244"/>
    <w:p w:rsidR="00BF88C7" w:rsidP="00BF88C7" w:rsidRDefault="00BF88C7" w14:noSpellErr="1" w14:paraId="33AEAEF3" w14:textId="79EABC16">
      <w:pPr>
        <w:spacing w:line="360" w:lineRule="auto"/>
      </w:pPr>
      <w:r w:rsidRPr="00BF88C7" w:rsidR="00BF88C7">
        <w:rPr>
          <w:rFonts w:ascii="Arial" w:hAnsi="Arial" w:eastAsia="Arial" w:cs="Arial"/>
          <w:b w:val="1"/>
          <w:bCs w:val="1"/>
          <w:noProof w:val="0"/>
          <w:sz w:val="24"/>
          <w:szCs w:val="24"/>
          <w:lang w:val="en-US"/>
        </w:rPr>
        <w:t>What could we do differently?</w:t>
      </w:r>
    </w:p>
    <w:p w:rsidR="00BF88C7" w:rsidP="00BF88C7" w:rsidRDefault="00BF88C7" w14:paraId="61031043" w14:textId="794FA6B4">
      <w:pPr>
        <w:spacing w:line="360" w:lineRule="auto"/>
      </w:pPr>
      <w:r w:rsidRPr="00BF88C7" w:rsidR="00BF88C7">
        <w:rPr>
          <w:rFonts w:ascii="Arial" w:hAnsi="Arial" w:eastAsia="Arial" w:cs="Arial"/>
          <w:noProof w:val="0"/>
          <w:sz w:val="24"/>
          <w:szCs w:val="24"/>
          <w:lang w:val="en-US"/>
        </w:rPr>
        <w:t xml:space="preserve">It seems to me that </w:t>
      </w:r>
      <w:proofErr w:type="spellStart"/>
      <w:r w:rsidRPr="00BF88C7" w:rsidR="00BF88C7">
        <w:rPr>
          <w:rFonts w:ascii="Arial" w:hAnsi="Arial" w:eastAsia="Arial" w:cs="Arial"/>
          <w:noProof w:val="0"/>
          <w:sz w:val="24"/>
          <w:szCs w:val="24"/>
          <w:lang w:val="en-US"/>
        </w:rPr>
        <w:t>standardised</w:t>
      </w:r>
      <w:proofErr w:type="spellEnd"/>
      <w:r w:rsidRPr="00BF88C7" w:rsidR="00BF88C7">
        <w:rPr>
          <w:rFonts w:ascii="Arial" w:hAnsi="Arial" w:eastAsia="Arial" w:cs="Arial"/>
          <w:noProof w:val="0"/>
          <w:sz w:val="24"/>
          <w:szCs w:val="24"/>
          <w:lang w:val="en-US"/>
        </w:rPr>
        <w:t xml:space="preserve"> testing might have strayed quite a long way from its aims, or perhaps that children are now growing up in a society that these aims do not have any relevance to.</w:t>
      </w:r>
    </w:p>
    <w:p w:rsidR="00BF88C7" w:rsidP="00BF88C7" w:rsidRDefault="00BF88C7" w14:paraId="62888F56" w14:textId="1F8F6B3F">
      <w:pPr>
        <w:pStyle w:val="Normal"/>
        <w:spacing w:line="360" w:lineRule="auto"/>
        <w:rPr>
          <w:rFonts w:ascii="Arial" w:hAnsi="Arial" w:eastAsia="Arial" w:cs="Arial"/>
          <w:noProof w:val="0"/>
          <w:sz w:val="24"/>
          <w:szCs w:val="24"/>
          <w:lang w:val="en-US"/>
        </w:rPr>
      </w:pPr>
    </w:p>
    <w:p w:rsidR="00BF88C7" w:rsidP="00BF88C7" w:rsidRDefault="00BF88C7" w14:paraId="5877F130" w14:textId="09EFD251">
      <w:pPr>
        <w:pStyle w:val="Normal"/>
        <w:spacing w:line="360" w:lineRule="auto"/>
      </w:pPr>
      <w:r w:rsidRPr="00BF88C7" w:rsidR="00BF88C7">
        <w:rPr>
          <w:rFonts w:ascii="Arial" w:hAnsi="Arial" w:eastAsia="Arial" w:cs="Arial"/>
          <w:noProof w:val="0"/>
          <w:sz w:val="24"/>
          <w:szCs w:val="24"/>
          <w:lang w:val="en-US"/>
        </w:rPr>
        <w:t xml:space="preserve">Children today can use the internet to search for any information that they might need, it’s no longer useful to </w:t>
      </w:r>
      <w:proofErr w:type="spellStart"/>
      <w:r w:rsidRPr="00BF88C7" w:rsidR="00BF88C7">
        <w:rPr>
          <w:rFonts w:ascii="Arial" w:hAnsi="Arial" w:eastAsia="Arial" w:cs="Arial"/>
          <w:noProof w:val="0"/>
          <w:sz w:val="24"/>
          <w:szCs w:val="24"/>
          <w:lang w:val="en-US"/>
        </w:rPr>
        <w:t>memorise</w:t>
      </w:r>
      <w:proofErr w:type="spellEnd"/>
      <w:r w:rsidRPr="00BF88C7" w:rsidR="00BF88C7">
        <w:rPr>
          <w:rFonts w:ascii="Arial" w:hAnsi="Arial" w:eastAsia="Arial" w:cs="Arial"/>
          <w:noProof w:val="0"/>
          <w:sz w:val="24"/>
          <w:szCs w:val="24"/>
          <w:lang w:val="en-US"/>
        </w:rPr>
        <w:t xml:space="preserve"> facts for tests, what is needed is to learn ways to use information; how to </w:t>
      </w:r>
      <w:proofErr w:type="spellStart"/>
      <w:r w:rsidRPr="00BF88C7" w:rsidR="00BF88C7">
        <w:rPr>
          <w:rFonts w:ascii="Arial" w:hAnsi="Arial" w:eastAsia="Arial" w:cs="Arial"/>
          <w:noProof w:val="0"/>
          <w:sz w:val="24"/>
          <w:szCs w:val="24"/>
          <w:lang w:val="en-US"/>
        </w:rPr>
        <w:t>analyse</w:t>
      </w:r>
      <w:proofErr w:type="spellEnd"/>
      <w:r w:rsidRPr="00BF88C7" w:rsidR="00BF88C7">
        <w:rPr>
          <w:rFonts w:ascii="Arial" w:hAnsi="Arial" w:eastAsia="Arial" w:cs="Arial"/>
          <w:noProof w:val="0"/>
          <w:sz w:val="24"/>
          <w:szCs w:val="24"/>
          <w:lang w:val="en-US"/>
        </w:rPr>
        <w:t xml:space="preserve">, interpret and put learning into practice. Examples such as Donaldson’s (2014) approach to curriculum reform show that schools are taking up approaches with more emphasis on new technologies and their uses. I would argue that this approach is very timely, given that new technologies are appearing all the </w:t>
      </w:r>
      <w:r w:rsidRPr="00BF88C7" w:rsidR="00BF88C7">
        <w:rPr>
          <w:rFonts w:ascii="Arial" w:hAnsi="Arial" w:eastAsia="Arial" w:cs="Arial"/>
          <w:noProof w:val="0"/>
          <w:sz w:val="24"/>
          <w:szCs w:val="24"/>
          <w:lang w:val="en-US"/>
        </w:rPr>
        <w:t xml:space="preserve">time </w:t>
      </w:r>
      <w:r w:rsidRPr="00BF88C7" w:rsidR="00BF88C7">
        <w:rPr>
          <w:rFonts w:ascii="Arial" w:hAnsi="Arial" w:eastAsia="Arial" w:cs="Arial"/>
          <w:noProof w:val="0"/>
          <w:sz w:val="24"/>
          <w:szCs w:val="24"/>
          <w:lang w:val="en-US"/>
        </w:rPr>
        <w:t>(Scott, 2018)</w:t>
      </w:r>
      <w:r w:rsidRPr="00BF88C7" w:rsidR="00BF88C7">
        <w:rPr>
          <w:rFonts w:ascii="Arial" w:hAnsi="Arial" w:eastAsia="Arial" w:cs="Arial"/>
          <w:noProof w:val="0"/>
          <w:sz w:val="24"/>
          <w:szCs w:val="24"/>
          <w:lang w:val="en-US"/>
        </w:rPr>
        <w:t>,</w:t>
      </w:r>
      <w:r w:rsidRPr="00BF88C7" w:rsidR="00BF88C7">
        <w:rPr>
          <w:rFonts w:ascii="Arial" w:hAnsi="Arial" w:eastAsia="Arial" w:cs="Arial"/>
          <w:noProof w:val="0"/>
          <w:sz w:val="24"/>
          <w:szCs w:val="24"/>
          <w:lang w:val="en-US"/>
        </w:rPr>
        <w:t xml:space="preserve"> and children should be prepared to use them.  </w:t>
      </w:r>
    </w:p>
    <w:p w:rsidR="00BF88C7" w:rsidP="00BF88C7" w:rsidRDefault="00BF88C7" w14:noSpellErr="1" w14:paraId="2C184A14" w14:textId="7AD28BB0">
      <w:pPr>
        <w:spacing w:line="360" w:lineRule="auto"/>
      </w:pPr>
    </w:p>
    <w:p w:rsidR="00BF88C7" w:rsidP="00BF88C7" w:rsidRDefault="00BF88C7" w14:paraId="7F95391C" w14:textId="159214B6">
      <w:pPr>
        <w:spacing w:line="360" w:lineRule="auto"/>
      </w:pPr>
      <w:r w:rsidRPr="00BF88C7" w:rsidR="00BF88C7">
        <w:rPr>
          <w:rFonts w:ascii="Arial" w:hAnsi="Arial" w:eastAsia="Arial" w:cs="Arial"/>
          <w:noProof w:val="0"/>
          <w:sz w:val="24"/>
          <w:szCs w:val="24"/>
          <w:lang w:val="en-US"/>
        </w:rPr>
        <w:t xml:space="preserve">I would also argue that in the </w:t>
      </w:r>
      <w:proofErr w:type="spellStart"/>
      <w:r w:rsidRPr="00BF88C7" w:rsidR="00BF88C7">
        <w:rPr>
          <w:rFonts w:ascii="Arial" w:hAnsi="Arial" w:eastAsia="Arial" w:cs="Arial"/>
          <w:noProof w:val="0"/>
          <w:sz w:val="24"/>
          <w:szCs w:val="24"/>
          <w:lang w:val="en-US"/>
        </w:rPr>
        <w:t>globalised</w:t>
      </w:r>
      <w:proofErr w:type="spellEnd"/>
      <w:r w:rsidRPr="00BF88C7" w:rsidR="00BF88C7">
        <w:rPr>
          <w:rFonts w:ascii="Arial" w:hAnsi="Arial" w:eastAsia="Arial" w:cs="Arial"/>
          <w:noProof w:val="0"/>
          <w:sz w:val="24"/>
          <w:szCs w:val="24"/>
          <w:lang w:val="en-US"/>
        </w:rPr>
        <w:t xml:space="preserve"> world, where there is so much importance placed on collaboration, removing some of the assessment and competitive nature from classrooms could only be beneficial. Perhaps schools could remove </w:t>
      </w:r>
      <w:proofErr w:type="spellStart"/>
      <w:r w:rsidRPr="00BF88C7" w:rsidR="00BF88C7">
        <w:rPr>
          <w:rFonts w:ascii="Arial" w:hAnsi="Arial" w:eastAsia="Arial" w:cs="Arial"/>
          <w:noProof w:val="0"/>
          <w:sz w:val="24"/>
          <w:szCs w:val="24"/>
          <w:lang w:val="en-US"/>
        </w:rPr>
        <w:t>standardised</w:t>
      </w:r>
      <w:proofErr w:type="spellEnd"/>
      <w:r w:rsidRPr="00BF88C7" w:rsidR="00BF88C7">
        <w:rPr>
          <w:rFonts w:ascii="Arial" w:hAnsi="Arial" w:eastAsia="Arial" w:cs="Arial"/>
          <w:noProof w:val="0"/>
          <w:sz w:val="24"/>
          <w:szCs w:val="24"/>
          <w:lang w:val="en-US"/>
        </w:rPr>
        <w:t xml:space="preserve"> tests and be evaluated based on </w:t>
      </w:r>
      <w:r w:rsidRPr="00BF88C7" w:rsidR="00BF88C7">
        <w:rPr>
          <w:rFonts w:ascii="Arial" w:hAnsi="Arial" w:eastAsia="Arial" w:cs="Arial"/>
          <w:noProof w:val="0"/>
          <w:sz w:val="24"/>
          <w:szCs w:val="24"/>
          <w:lang w:val="en-US"/>
        </w:rPr>
        <w:t xml:space="preserve">satisfaction ratings from parents, students and teachers, these I feel can be better measured by quantitative </w:t>
      </w:r>
      <w:r w:rsidRPr="00BF88C7" w:rsidR="00BF88C7">
        <w:rPr>
          <w:rFonts w:ascii="Arial" w:hAnsi="Arial" w:eastAsia="Arial" w:cs="Arial"/>
          <w:noProof w:val="0"/>
          <w:sz w:val="24"/>
          <w:szCs w:val="24"/>
          <w:lang w:val="en-US"/>
        </w:rPr>
        <w:t>methods</w:t>
      </w:r>
      <w:r w:rsidRPr="00BF88C7" w:rsidR="00BF88C7">
        <w:rPr>
          <w:rFonts w:ascii="Arial" w:hAnsi="Arial" w:eastAsia="Arial" w:cs="Arial"/>
          <w:noProof w:val="0"/>
          <w:sz w:val="24"/>
          <w:szCs w:val="24"/>
          <w:lang w:val="en-US"/>
        </w:rPr>
        <w:t>.</w:t>
      </w:r>
    </w:p>
    <w:p w:rsidR="00BF88C7" w:rsidP="00BF88C7" w:rsidRDefault="00BF88C7" w14:noSpellErr="1" w14:paraId="26C2988E" w14:textId="2928241C">
      <w:pPr>
        <w:spacing w:line="360" w:lineRule="auto"/>
      </w:pPr>
    </w:p>
    <w:p w:rsidR="00BF88C7" w:rsidP="00BF88C7" w:rsidRDefault="00BF88C7" w14:paraId="2B8BB46B" w14:textId="52F8942D">
      <w:pPr>
        <w:spacing w:line="360" w:lineRule="auto"/>
      </w:pPr>
      <w:r w:rsidRPr="00BF88C7" w:rsidR="00BF88C7">
        <w:rPr>
          <w:rFonts w:ascii="Arial" w:hAnsi="Arial" w:eastAsia="Arial" w:cs="Arial"/>
          <w:noProof w:val="0"/>
          <w:sz w:val="24"/>
          <w:szCs w:val="24"/>
          <w:lang w:val="en-US"/>
        </w:rPr>
        <w:t xml:space="preserve">Finally, I believe what schooling should </w:t>
      </w:r>
      <w:r w:rsidRPr="00BF88C7" w:rsidR="00BF88C7">
        <w:rPr>
          <w:rFonts w:ascii="Arial" w:hAnsi="Arial" w:eastAsia="Arial" w:cs="Arial"/>
          <w:noProof w:val="0"/>
          <w:sz w:val="24"/>
          <w:szCs w:val="24"/>
          <w:lang w:val="en-US"/>
        </w:rPr>
        <w:t>be</w:t>
      </w:r>
      <w:r w:rsidRPr="00BF88C7" w:rsidR="00BF88C7">
        <w:rPr>
          <w:rFonts w:ascii="Arial" w:hAnsi="Arial" w:eastAsia="Arial" w:cs="Arial"/>
          <w:noProof w:val="0"/>
          <w:sz w:val="24"/>
          <w:szCs w:val="24"/>
          <w:lang w:val="en-US"/>
        </w:rPr>
        <w:t xml:space="preserve"> held accountable for is forming well rounded people who can question and interpret the world around </w:t>
      </w:r>
      <w:r w:rsidRPr="00BF88C7" w:rsidR="00BF88C7">
        <w:rPr>
          <w:rFonts w:ascii="Arial" w:hAnsi="Arial" w:eastAsia="Arial" w:cs="Arial"/>
          <w:noProof w:val="0"/>
          <w:sz w:val="24"/>
          <w:szCs w:val="24"/>
          <w:lang w:val="en-US"/>
        </w:rPr>
        <w:t>them,</w:t>
      </w:r>
      <w:r w:rsidRPr="00BF88C7" w:rsidR="00BF88C7">
        <w:rPr>
          <w:rFonts w:ascii="Arial" w:hAnsi="Arial" w:eastAsia="Arial" w:cs="Arial"/>
          <w:noProof w:val="0"/>
          <w:sz w:val="24"/>
          <w:szCs w:val="24"/>
          <w:lang w:val="en-US"/>
        </w:rPr>
        <w:t xml:space="preserve"> and I don’t believe that </w:t>
      </w:r>
      <w:proofErr w:type="spellStart"/>
      <w:r w:rsidRPr="00BF88C7" w:rsidR="00BF88C7">
        <w:rPr>
          <w:rFonts w:ascii="Arial" w:hAnsi="Arial" w:eastAsia="Arial" w:cs="Arial"/>
          <w:noProof w:val="0"/>
          <w:sz w:val="24"/>
          <w:szCs w:val="24"/>
          <w:lang w:val="en-US"/>
        </w:rPr>
        <w:t>standardised</w:t>
      </w:r>
      <w:proofErr w:type="spellEnd"/>
      <w:r w:rsidRPr="00BF88C7" w:rsidR="00BF88C7">
        <w:rPr>
          <w:rFonts w:ascii="Arial" w:hAnsi="Arial" w:eastAsia="Arial" w:cs="Arial"/>
          <w:noProof w:val="0"/>
          <w:sz w:val="24"/>
          <w:szCs w:val="24"/>
          <w:lang w:val="en-US"/>
        </w:rPr>
        <w:t xml:space="preserve"> testing holds them to that. I believe our measure of “well educated” needs to change. It was after all “learned engineers” (Anonymous, 1972) that built the gas chambers which killed as many as 6000 people a day during the holocaust. That is </w:t>
      </w:r>
      <w:r w:rsidRPr="00BF88C7" w:rsidR="00BF88C7">
        <w:rPr>
          <w:rFonts w:ascii="Arial" w:hAnsi="Arial" w:eastAsia="Arial" w:cs="Arial"/>
          <w:noProof w:val="0"/>
          <w:sz w:val="24"/>
          <w:szCs w:val="24"/>
          <w:lang w:val="en-US"/>
        </w:rPr>
        <w:t>a</w:t>
      </w:r>
      <w:r w:rsidRPr="00BF88C7" w:rsidR="00BF88C7">
        <w:rPr>
          <w:rFonts w:ascii="Arial" w:hAnsi="Arial" w:eastAsia="Arial" w:cs="Arial"/>
          <w:noProof w:val="0"/>
          <w:sz w:val="24"/>
          <w:szCs w:val="24"/>
          <w:lang w:val="en-US"/>
        </w:rPr>
        <w:t xml:space="preserve"> world we want to move away from. </w:t>
      </w:r>
    </w:p>
    <w:p w:rsidR="00BF88C7" w:rsidRDefault="00BF88C7" w14:noSpellErr="1" w14:paraId="4C2F6DC2" w14:textId="0EE675DA"/>
    <w:p w:rsidR="00BF88C7" w:rsidP="00BF88C7" w:rsidRDefault="00BF88C7" w14:noSpellErr="1" w14:paraId="0A102D36" w14:textId="76452D8A">
      <w:pPr>
        <w:spacing w:line="360" w:lineRule="auto"/>
      </w:pPr>
      <w:r w:rsidRPr="00BF88C7" w:rsidR="00BF88C7">
        <w:rPr>
          <w:rFonts w:ascii="Arial" w:hAnsi="Arial" w:eastAsia="Arial" w:cs="Arial"/>
          <w:b w:val="1"/>
          <w:bCs w:val="1"/>
          <w:noProof w:val="0"/>
          <w:sz w:val="24"/>
          <w:szCs w:val="24"/>
          <w:lang w:val="en-US"/>
        </w:rPr>
        <w:t>Limitations</w:t>
      </w:r>
    </w:p>
    <w:p w:rsidR="00BF88C7" w:rsidP="00BF88C7" w:rsidRDefault="00BF88C7" w14:paraId="481282BA" w14:textId="5E107DB0">
      <w:pPr>
        <w:spacing w:line="360" w:lineRule="auto"/>
      </w:pPr>
      <w:r w:rsidRPr="00BF88C7" w:rsidR="00BF88C7">
        <w:rPr>
          <w:rFonts w:ascii="Arial" w:hAnsi="Arial" w:eastAsia="Arial" w:cs="Arial"/>
          <w:noProof w:val="0"/>
          <w:sz w:val="24"/>
          <w:szCs w:val="24"/>
          <w:lang w:val="en-US"/>
        </w:rPr>
        <w:t xml:space="preserve">I understand that </w:t>
      </w:r>
      <w:proofErr w:type="spellStart"/>
      <w:r w:rsidRPr="00BF88C7" w:rsidR="00BF88C7">
        <w:rPr>
          <w:rFonts w:ascii="Arial" w:hAnsi="Arial" w:eastAsia="Arial" w:cs="Arial"/>
          <w:noProof w:val="0"/>
          <w:sz w:val="24"/>
          <w:szCs w:val="24"/>
          <w:lang w:val="en-US"/>
        </w:rPr>
        <w:t>individualised</w:t>
      </w:r>
      <w:proofErr w:type="spellEnd"/>
      <w:r w:rsidRPr="00BF88C7" w:rsidR="00BF88C7">
        <w:rPr>
          <w:rFonts w:ascii="Arial" w:hAnsi="Arial" w:eastAsia="Arial" w:cs="Arial"/>
          <w:noProof w:val="0"/>
          <w:sz w:val="24"/>
          <w:szCs w:val="24"/>
          <w:lang w:val="en-US"/>
        </w:rPr>
        <w:t xml:space="preserve"> approaches are hard to enact because British schools are often </w:t>
      </w:r>
      <w:r w:rsidRPr="00BF88C7" w:rsidR="00BF88C7">
        <w:rPr>
          <w:rFonts w:ascii="Arial" w:hAnsi="Arial" w:eastAsia="Arial" w:cs="Arial"/>
          <w:noProof w:val="0"/>
          <w:sz w:val="24"/>
          <w:szCs w:val="24"/>
          <w:lang w:val="en-US"/>
        </w:rPr>
        <w:t>oversubscribed,</w:t>
      </w:r>
      <w:r w:rsidRPr="00BF88C7" w:rsidR="00BF88C7">
        <w:rPr>
          <w:rFonts w:ascii="Arial" w:hAnsi="Arial" w:eastAsia="Arial" w:cs="Arial"/>
          <w:noProof w:val="0"/>
          <w:sz w:val="24"/>
          <w:szCs w:val="24"/>
          <w:lang w:val="en-US"/>
        </w:rPr>
        <w:t xml:space="preserve"> and class sizes are growing by the year. Trying to find personal goals for 30 individuals would perhaps increase the workload of teachers who are already “burned out” (Tapper, 2018). Perhaps if schools weren’t spending so much on </w:t>
      </w:r>
      <w:r w:rsidRPr="00BF88C7" w:rsidR="00BF88C7">
        <w:rPr>
          <w:rFonts w:ascii="Arial" w:hAnsi="Arial" w:eastAsia="Arial" w:cs="Arial"/>
          <w:noProof w:val="0"/>
          <w:sz w:val="24"/>
          <w:szCs w:val="24"/>
          <w:lang w:val="en-US"/>
        </w:rPr>
        <w:t>examinations,</w:t>
      </w:r>
      <w:r w:rsidRPr="00BF88C7" w:rsidR="00BF88C7">
        <w:rPr>
          <w:rFonts w:ascii="Arial" w:hAnsi="Arial" w:eastAsia="Arial" w:cs="Arial"/>
          <w:noProof w:val="0"/>
          <w:sz w:val="24"/>
          <w:szCs w:val="24"/>
          <w:lang w:val="en-US"/>
        </w:rPr>
        <w:t xml:space="preserve"> they could afford more resources for teachers and improve their working conditions?</w:t>
      </w:r>
    </w:p>
    <w:p w:rsidR="00BF88C7" w:rsidP="00BF88C7" w:rsidRDefault="00BF88C7" w14:noSpellErr="1" w14:paraId="07928B7A" w14:textId="30C5FBDD">
      <w:pPr>
        <w:spacing w:line="360" w:lineRule="auto"/>
      </w:pPr>
    </w:p>
    <w:p w:rsidR="00BF88C7" w:rsidP="00BF88C7" w:rsidRDefault="00BF88C7" w14:noSpellErr="1" w14:paraId="02A6390D" w14:textId="24A2B28A">
      <w:pPr>
        <w:spacing w:line="360" w:lineRule="auto"/>
        <w:rPr>
          <w:rFonts w:ascii="Arial" w:hAnsi="Arial" w:eastAsia="Arial" w:cs="Arial"/>
          <w:noProof w:val="0"/>
          <w:sz w:val="24"/>
          <w:szCs w:val="24"/>
          <w:lang w:val="en-US"/>
        </w:rPr>
      </w:pPr>
      <w:r w:rsidRPr="00BF88C7" w:rsidR="00BF88C7">
        <w:rPr>
          <w:rFonts w:ascii="Arial" w:hAnsi="Arial" w:eastAsia="Arial" w:cs="Arial"/>
          <w:noProof w:val="0"/>
          <w:sz w:val="24"/>
          <w:szCs w:val="24"/>
          <w:lang w:val="en-US"/>
        </w:rPr>
        <w:t xml:space="preserve">There is also the limitation that much of the data that I have used is qualitative or small scale and so isn’t </w:t>
      </w:r>
      <w:r w:rsidRPr="00BF88C7" w:rsidR="00BF88C7">
        <w:rPr>
          <w:rFonts w:ascii="Arial" w:hAnsi="Arial" w:eastAsia="Arial" w:cs="Arial"/>
          <w:noProof w:val="0"/>
          <w:sz w:val="24"/>
          <w:szCs w:val="24"/>
          <w:lang w:val="en-US"/>
        </w:rPr>
        <w:t xml:space="preserve">reproducible. There are also some authors who </w:t>
      </w:r>
      <w:r w:rsidRPr="00BF88C7" w:rsidR="00BF88C7">
        <w:rPr>
          <w:rFonts w:ascii="Arial" w:hAnsi="Arial" w:eastAsia="Arial" w:cs="Arial"/>
          <w:noProof w:val="0"/>
          <w:sz w:val="24"/>
          <w:szCs w:val="24"/>
          <w:lang w:val="en-US"/>
        </w:rPr>
        <w:t>aren’t British</w:t>
      </w:r>
      <w:r w:rsidRPr="00BF88C7" w:rsidR="00BF88C7">
        <w:rPr>
          <w:rFonts w:ascii="Arial" w:hAnsi="Arial" w:eastAsia="Arial" w:cs="Arial"/>
          <w:noProof w:val="0"/>
          <w:sz w:val="24"/>
          <w:szCs w:val="24"/>
          <w:lang w:val="en-US"/>
        </w:rPr>
        <w:t>,</w:t>
      </w:r>
      <w:r w:rsidRPr="00BF88C7" w:rsidR="00BF88C7">
        <w:rPr>
          <w:rFonts w:ascii="Arial" w:hAnsi="Arial" w:eastAsia="Arial" w:cs="Arial"/>
          <w:noProof w:val="0"/>
          <w:sz w:val="24"/>
          <w:szCs w:val="24"/>
          <w:lang w:val="en-US"/>
        </w:rPr>
        <w:t xml:space="preserve"> </w:t>
      </w:r>
      <w:r w:rsidRPr="00BF88C7" w:rsidR="00BF88C7">
        <w:rPr>
          <w:rFonts w:ascii="Arial" w:hAnsi="Arial" w:eastAsia="Arial" w:cs="Arial"/>
          <w:noProof w:val="0"/>
          <w:sz w:val="24"/>
          <w:szCs w:val="24"/>
          <w:lang w:val="en-US"/>
        </w:rPr>
        <w:t xml:space="preserve">but I feel that this data best- suited the discussion I want to initiate which is not just about British schools and </w:t>
      </w:r>
      <w:r w:rsidRPr="00BF88C7" w:rsidR="00BF88C7">
        <w:rPr>
          <w:rFonts w:ascii="Arial" w:hAnsi="Arial" w:eastAsia="Arial" w:cs="Arial"/>
          <w:noProof w:val="0"/>
          <w:sz w:val="24"/>
          <w:szCs w:val="24"/>
          <w:lang w:val="en-US"/>
        </w:rPr>
        <w:t xml:space="preserve">can’t be measured so scientifically as with many social issues. </w:t>
      </w:r>
    </w:p>
    <w:p w:rsidR="00BF88C7" w:rsidRDefault="00BF88C7" w14:noSpellErr="1" w14:paraId="3C59B229" w14:textId="625A74DD">
      <w:r w:rsidRPr="00BF88C7" w:rsidR="00BF88C7">
        <w:rPr>
          <w:rFonts w:ascii="Arial" w:hAnsi="Arial" w:eastAsia="Arial" w:cs="Arial"/>
          <w:b w:val="1"/>
          <w:bCs w:val="1"/>
          <w:noProof w:val="0"/>
          <w:sz w:val="24"/>
          <w:szCs w:val="24"/>
          <w:lang w:val="en-US"/>
        </w:rPr>
        <w:t>References</w:t>
      </w:r>
    </w:p>
    <w:p w:rsidR="00BF88C7" w:rsidRDefault="00BF88C7" w14:noSpellErr="1" w14:paraId="102E47A8" w14:textId="6CF901F3">
      <w:r w:rsidRPr="00BF88C7" w:rsidR="00BF88C7">
        <w:rPr>
          <w:rFonts w:ascii="Arial" w:hAnsi="Arial" w:eastAsia="Arial" w:cs="Arial"/>
          <w:noProof w:val="0"/>
          <w:sz w:val="24"/>
          <w:szCs w:val="24"/>
          <w:lang w:val="en-US"/>
        </w:rPr>
        <w:t xml:space="preserve">-Anonymous, ‘Dear Teacher’ (1992), </w:t>
      </w:r>
      <w:r w:rsidRPr="00BF88C7" w:rsidR="00BF88C7">
        <w:rPr>
          <w:rFonts w:ascii="Arial" w:hAnsi="Arial" w:eastAsia="Arial" w:cs="Arial"/>
          <w:i w:val="1"/>
          <w:iCs w:val="1"/>
          <w:noProof w:val="0"/>
          <w:sz w:val="24"/>
          <w:szCs w:val="24"/>
          <w:lang w:val="en-US"/>
        </w:rPr>
        <w:t xml:space="preserve">Teacher and Child, </w:t>
      </w:r>
      <w:r w:rsidRPr="00BF88C7" w:rsidR="00BF88C7">
        <w:rPr>
          <w:rFonts w:ascii="Arial" w:hAnsi="Arial" w:eastAsia="Arial" w:cs="Arial"/>
          <w:noProof w:val="0"/>
          <w:sz w:val="24"/>
          <w:szCs w:val="24"/>
          <w:lang w:val="en-US"/>
        </w:rPr>
        <w:t>Macmillan, New York</w:t>
      </w:r>
      <w:r w:rsidRPr="00BF88C7" w:rsidR="00BF88C7">
        <w:rPr>
          <w:rFonts w:ascii="Arial" w:hAnsi="Arial" w:eastAsia="Arial" w:cs="Arial"/>
          <w:i w:val="1"/>
          <w:iCs w:val="1"/>
          <w:noProof w:val="0"/>
          <w:sz w:val="24"/>
          <w:szCs w:val="24"/>
          <w:lang w:val="en-US"/>
        </w:rPr>
        <w:t xml:space="preserve"> </w:t>
      </w:r>
    </w:p>
    <w:p w:rsidR="00BF88C7" w:rsidRDefault="00BF88C7" w14:noSpellErr="1" w14:paraId="27B2FCEB" w14:textId="57D81382">
      <w:r w:rsidRPr="00BF88C7" w:rsidR="00BF88C7">
        <w:rPr>
          <w:rFonts w:ascii="Arial" w:hAnsi="Arial" w:eastAsia="Arial" w:cs="Arial"/>
          <w:noProof w:val="0"/>
          <w:sz w:val="24"/>
          <w:szCs w:val="24"/>
          <w:lang w:val="en-US"/>
        </w:rPr>
        <w:t xml:space="preserve">-Abbott, J., (2012), </w:t>
      </w:r>
      <w:r w:rsidRPr="00BF88C7" w:rsidR="00BF88C7">
        <w:rPr>
          <w:rFonts w:ascii="Arial" w:hAnsi="Arial" w:eastAsia="Arial" w:cs="Arial"/>
          <w:i w:val="1"/>
          <w:iCs w:val="1"/>
          <w:noProof w:val="0"/>
          <w:sz w:val="24"/>
          <w:szCs w:val="24"/>
          <w:lang w:val="en-US"/>
        </w:rPr>
        <w:t xml:space="preserve">The story of O-levels, </w:t>
      </w:r>
      <w:r w:rsidRPr="00BF88C7" w:rsidR="00BF88C7">
        <w:rPr>
          <w:rFonts w:ascii="Arial" w:hAnsi="Arial" w:eastAsia="Arial" w:cs="Arial"/>
          <w:noProof w:val="0"/>
          <w:sz w:val="24"/>
          <w:szCs w:val="24"/>
          <w:lang w:val="en-US"/>
        </w:rPr>
        <w:t xml:space="preserve">Available </w:t>
      </w:r>
      <w:hyperlink r:id="R72536b6525e848a1">
        <w:r w:rsidRPr="00BF88C7" w:rsidR="00BF88C7">
          <w:rPr>
            <w:rStyle w:val="Hyperlink"/>
            <w:rFonts w:ascii="Arial" w:hAnsi="Arial" w:eastAsia="Arial" w:cs="Arial"/>
            <w:noProof w:val="0"/>
            <w:color w:val="1155CC"/>
            <w:sz w:val="24"/>
            <w:szCs w:val="24"/>
            <w:lang w:val="en-US"/>
          </w:rPr>
          <w:t>https://www.youtube.com/watch?v=PtUEbB-8bgM</w:t>
        </w:r>
      </w:hyperlink>
      <w:r w:rsidRPr="00BF88C7" w:rsidR="00BF88C7">
        <w:rPr>
          <w:rFonts w:ascii="Arial" w:hAnsi="Arial" w:eastAsia="Arial" w:cs="Arial"/>
          <w:noProof w:val="0"/>
          <w:color w:val="1155CC"/>
          <w:sz w:val="24"/>
          <w:szCs w:val="24"/>
          <w:lang w:val="en-US"/>
        </w:rPr>
        <w:t>, (Accessed: 09/12/2018)</w:t>
      </w:r>
    </w:p>
    <w:p w:rsidR="00BF88C7" w:rsidRDefault="00BF88C7" w14:noSpellErr="1" w14:paraId="3B9C799D" w14:textId="249B7639">
      <w:r w:rsidRPr="00BF88C7" w:rsidR="00BF88C7">
        <w:rPr>
          <w:rFonts w:ascii="Arial" w:hAnsi="Arial" w:eastAsia="Arial" w:cs="Arial"/>
          <w:noProof w:val="0"/>
          <w:sz w:val="24"/>
          <w:szCs w:val="24"/>
          <w:lang w:val="en-US"/>
        </w:rPr>
        <w:t xml:space="preserve">-Black, P. (1998), </w:t>
      </w:r>
      <w:r w:rsidRPr="00BF88C7" w:rsidR="00BF88C7">
        <w:rPr>
          <w:rFonts w:ascii="Arial" w:hAnsi="Arial" w:eastAsia="Arial" w:cs="Arial"/>
          <w:i w:val="1"/>
          <w:iCs w:val="1"/>
          <w:noProof w:val="0"/>
          <w:sz w:val="24"/>
          <w:szCs w:val="24"/>
          <w:lang w:val="en-US"/>
        </w:rPr>
        <w:t xml:space="preserve">Testing: Friend or </w:t>
      </w:r>
      <w:proofErr w:type="gramStart"/>
      <w:r w:rsidRPr="00BF88C7" w:rsidR="00BF88C7">
        <w:rPr>
          <w:rFonts w:ascii="Arial" w:hAnsi="Arial" w:eastAsia="Arial" w:cs="Arial"/>
          <w:i w:val="1"/>
          <w:iCs w:val="1"/>
          <w:noProof w:val="0"/>
          <w:sz w:val="24"/>
          <w:szCs w:val="24"/>
          <w:lang w:val="en-US"/>
        </w:rPr>
        <w:t>Foe?,</w:t>
      </w:r>
      <w:proofErr w:type="gramEnd"/>
      <w:r w:rsidRPr="00BF88C7" w:rsidR="00BF88C7">
        <w:rPr>
          <w:rFonts w:ascii="Arial" w:hAnsi="Arial" w:eastAsia="Arial" w:cs="Arial"/>
          <w:i w:val="1"/>
          <w:iCs w:val="1"/>
          <w:noProof w:val="0"/>
          <w:sz w:val="24"/>
          <w:szCs w:val="24"/>
          <w:lang w:val="en-US"/>
        </w:rPr>
        <w:t xml:space="preserve"> </w:t>
      </w:r>
      <w:r w:rsidRPr="00BF88C7" w:rsidR="00BF88C7">
        <w:rPr>
          <w:rFonts w:ascii="Arial" w:hAnsi="Arial" w:eastAsia="Arial" w:cs="Arial"/>
          <w:noProof w:val="0"/>
          <w:sz w:val="24"/>
          <w:szCs w:val="24"/>
          <w:lang w:val="en-US"/>
        </w:rPr>
        <w:t>The Falmer Press, London, New York</w:t>
      </w:r>
    </w:p>
    <w:p w:rsidR="00BF88C7" w:rsidRDefault="00BF88C7" w14:noSpellErr="1" w14:paraId="553E5168" w14:textId="320BA49D">
      <w:r w:rsidRPr="00BF88C7" w:rsidR="00BF88C7">
        <w:rPr>
          <w:rFonts w:ascii="Arial" w:hAnsi="Arial" w:eastAsia="Arial" w:cs="Arial"/>
          <w:noProof w:val="0"/>
          <w:sz w:val="24"/>
          <w:szCs w:val="24"/>
          <w:lang w:val="en-US"/>
        </w:rPr>
        <w:t>-Boake, C. (2002), ‘From the Binet-Simon to the Wechsler-Bellevue: Tracing the History of Intelligence Testing</w:t>
      </w:r>
      <w:proofErr w:type="gramStart"/>
      <w:r w:rsidRPr="00BF88C7" w:rsidR="00BF88C7">
        <w:rPr>
          <w:rFonts w:ascii="Arial" w:hAnsi="Arial" w:eastAsia="Arial" w:cs="Arial"/>
          <w:noProof w:val="0"/>
          <w:sz w:val="24"/>
          <w:szCs w:val="24"/>
          <w:lang w:val="en-US"/>
        </w:rPr>
        <w:t xml:space="preserve">’,  </w:t>
      </w:r>
      <w:r w:rsidRPr="00BF88C7" w:rsidR="00BF88C7">
        <w:rPr>
          <w:rFonts w:ascii="Arial" w:hAnsi="Arial" w:eastAsia="Arial" w:cs="Arial"/>
          <w:i w:val="1"/>
          <w:iCs w:val="1"/>
          <w:noProof w:val="0"/>
          <w:sz w:val="24"/>
          <w:szCs w:val="24"/>
          <w:lang w:val="en-US"/>
        </w:rPr>
        <w:t>Journal</w:t>
      </w:r>
      <w:proofErr w:type="gramEnd"/>
      <w:r w:rsidRPr="00BF88C7" w:rsidR="00BF88C7">
        <w:rPr>
          <w:rFonts w:ascii="Arial" w:hAnsi="Arial" w:eastAsia="Arial" w:cs="Arial"/>
          <w:i w:val="1"/>
          <w:iCs w:val="1"/>
          <w:noProof w:val="0"/>
          <w:sz w:val="24"/>
          <w:szCs w:val="24"/>
          <w:lang w:val="en-US"/>
        </w:rPr>
        <w:t xml:space="preserve"> of Clinical and Experimental Neuropsychology, </w:t>
      </w:r>
      <w:r w:rsidRPr="00BF88C7" w:rsidR="00BF88C7">
        <w:rPr>
          <w:rFonts w:ascii="Arial" w:hAnsi="Arial" w:eastAsia="Arial" w:cs="Arial"/>
          <w:noProof w:val="0"/>
          <w:sz w:val="24"/>
          <w:szCs w:val="24"/>
          <w:lang w:val="en-US"/>
        </w:rPr>
        <w:t xml:space="preserve"> Vol. 24, No. 3, pp.383-405</w:t>
      </w:r>
    </w:p>
    <w:p w:rsidR="00BF88C7" w:rsidRDefault="00BF88C7" w14:noSpellErr="1" w14:paraId="5528642E" w14:textId="1F2BCEAE">
      <w:r w:rsidRPr="00BF88C7" w:rsidR="00BF88C7">
        <w:rPr>
          <w:rFonts w:ascii="Arial" w:hAnsi="Arial" w:eastAsia="Arial" w:cs="Arial"/>
          <w:noProof w:val="0"/>
          <w:sz w:val="24"/>
          <w:szCs w:val="24"/>
          <w:lang w:val="en-US"/>
        </w:rPr>
        <w:t xml:space="preserve">-Burt, C. (1959, ‘The Examination at Eleven Plus’, </w:t>
      </w:r>
      <w:r w:rsidRPr="00BF88C7" w:rsidR="00BF88C7">
        <w:rPr>
          <w:rFonts w:ascii="Arial" w:hAnsi="Arial" w:eastAsia="Arial" w:cs="Arial"/>
          <w:i w:val="1"/>
          <w:iCs w:val="1"/>
          <w:noProof w:val="0"/>
          <w:sz w:val="24"/>
          <w:szCs w:val="24"/>
          <w:lang w:val="en-US"/>
        </w:rPr>
        <w:t xml:space="preserve">British Journal of Educational Studies, </w:t>
      </w:r>
      <w:r w:rsidRPr="00BF88C7" w:rsidR="00BF88C7">
        <w:rPr>
          <w:rFonts w:ascii="Arial" w:hAnsi="Arial" w:eastAsia="Arial" w:cs="Arial"/>
          <w:noProof w:val="0"/>
          <w:sz w:val="24"/>
          <w:szCs w:val="24"/>
          <w:lang w:val="en-US"/>
        </w:rPr>
        <w:t>Vol.7, No.2, pp.99-117</w:t>
      </w:r>
    </w:p>
    <w:p w:rsidR="00BF88C7" w:rsidRDefault="00BF88C7" w14:noSpellErr="1" w14:paraId="02BE2A5F" w14:textId="6715B04D">
      <w:r w:rsidRPr="00BF88C7" w:rsidR="00BF88C7">
        <w:rPr>
          <w:rFonts w:ascii="Arial" w:hAnsi="Arial" w:eastAsia="Arial" w:cs="Arial"/>
          <w:noProof w:val="0"/>
          <w:sz w:val="24"/>
          <w:szCs w:val="24"/>
          <w:lang w:val="en-US"/>
        </w:rPr>
        <w:t xml:space="preserve">-Department for education, (2014), </w:t>
      </w:r>
      <w:r w:rsidRPr="00BF88C7" w:rsidR="00BF88C7">
        <w:rPr>
          <w:rFonts w:ascii="Arial" w:hAnsi="Arial" w:eastAsia="Arial" w:cs="Arial"/>
          <w:i w:val="1"/>
          <w:iCs w:val="1"/>
          <w:noProof w:val="0"/>
          <w:sz w:val="24"/>
          <w:szCs w:val="24"/>
          <w:lang w:val="en-US"/>
        </w:rPr>
        <w:t xml:space="preserve">Measuring disadvantaged pupils’ attainment gaps over time, </w:t>
      </w:r>
      <w:r w:rsidRPr="00BF88C7" w:rsidR="00BF88C7">
        <w:rPr>
          <w:rFonts w:ascii="Arial" w:hAnsi="Arial" w:eastAsia="Arial" w:cs="Arial"/>
          <w:noProof w:val="0"/>
          <w:sz w:val="24"/>
          <w:szCs w:val="24"/>
          <w:lang w:val="en-US"/>
        </w:rPr>
        <w:t xml:space="preserve">Available at: </w:t>
      </w:r>
      <w:hyperlink r:id="Ra18bb39974b443ab">
        <w:r w:rsidRPr="00BF88C7" w:rsidR="00BF88C7">
          <w:rPr>
            <w:rStyle w:val="Hyperlink"/>
            <w:rFonts w:ascii="Arial" w:hAnsi="Arial" w:eastAsia="Arial" w:cs="Arial"/>
            <w:noProof w:val="0"/>
            <w:color w:val="1155CC"/>
            <w:sz w:val="24"/>
            <w:szCs w:val="24"/>
            <w:lang w:val="en-US"/>
          </w:rPr>
          <w:t>https://assets.publishing.service.gov.uk/government/uploads/system/uploads/attachment_data/file/398657/SFR_40_2014_Measuring_disadvantaged_pupils_attainment_gaps_over_time__updated_.pdf</w:t>
        </w:r>
      </w:hyperlink>
      <w:r w:rsidRPr="00BF88C7" w:rsidR="00BF88C7">
        <w:rPr>
          <w:rFonts w:ascii="Arial" w:hAnsi="Arial" w:eastAsia="Arial" w:cs="Arial"/>
          <w:noProof w:val="0"/>
          <w:color w:val="1155CC"/>
          <w:sz w:val="24"/>
          <w:szCs w:val="24"/>
          <w:lang w:val="en-US"/>
        </w:rPr>
        <w:t xml:space="preserve"> (Accessed: 09/12/2018)</w:t>
      </w:r>
    </w:p>
    <w:p w:rsidR="00BF88C7" w:rsidRDefault="00BF88C7" w14:noSpellErr="1" w14:paraId="1B6700A6" w14:textId="70F6425A">
      <w:r w:rsidRPr="00BF88C7" w:rsidR="00BF88C7">
        <w:rPr>
          <w:rFonts w:ascii="Arial" w:hAnsi="Arial" w:eastAsia="Arial" w:cs="Arial"/>
          <w:noProof w:val="0"/>
          <w:sz w:val="24"/>
          <w:szCs w:val="24"/>
          <w:lang w:val="en-US"/>
        </w:rPr>
        <w:t xml:space="preserve">-Donaldson, G. (2014), ‘Teacher Education and Curriculum Change in Scotland’, </w:t>
      </w:r>
      <w:r w:rsidRPr="00BF88C7" w:rsidR="00BF88C7">
        <w:rPr>
          <w:rFonts w:ascii="Arial" w:hAnsi="Arial" w:eastAsia="Arial" w:cs="Arial"/>
          <w:i w:val="1"/>
          <w:iCs w:val="1"/>
          <w:noProof w:val="0"/>
          <w:sz w:val="24"/>
          <w:szCs w:val="24"/>
          <w:lang w:val="en-US"/>
        </w:rPr>
        <w:t xml:space="preserve">European journal of Education, </w:t>
      </w:r>
      <w:r w:rsidRPr="00BF88C7" w:rsidR="00BF88C7">
        <w:rPr>
          <w:rFonts w:ascii="Arial" w:hAnsi="Arial" w:eastAsia="Arial" w:cs="Arial"/>
          <w:noProof w:val="0"/>
          <w:sz w:val="24"/>
          <w:szCs w:val="24"/>
          <w:lang w:val="en-US"/>
        </w:rPr>
        <w:t>Vol.49, No.2</w:t>
      </w:r>
    </w:p>
    <w:p w:rsidR="00BF88C7" w:rsidRDefault="00BF88C7" w14:noSpellErr="1" w14:paraId="6B553542" w14:textId="6F39E833">
      <w:r w:rsidRPr="00BF88C7" w:rsidR="00BF88C7">
        <w:rPr>
          <w:rFonts w:ascii="Arial" w:hAnsi="Arial" w:eastAsia="Arial" w:cs="Arial"/>
          <w:noProof w:val="0"/>
          <w:sz w:val="24"/>
          <w:szCs w:val="24"/>
          <w:lang w:val="en-US"/>
        </w:rPr>
        <w:t xml:space="preserve">- Eaglesham, E.J.R, (1967), </w:t>
      </w:r>
      <w:r w:rsidRPr="00BF88C7" w:rsidR="00BF88C7">
        <w:rPr>
          <w:rFonts w:ascii="Arial" w:hAnsi="Arial" w:eastAsia="Arial" w:cs="Arial"/>
          <w:i w:val="1"/>
          <w:iCs w:val="1"/>
          <w:noProof w:val="0"/>
          <w:sz w:val="24"/>
          <w:szCs w:val="24"/>
          <w:lang w:val="en-US"/>
        </w:rPr>
        <w:t xml:space="preserve">The Foundations of 20th Century Education, </w:t>
      </w:r>
      <w:r w:rsidRPr="00BF88C7" w:rsidR="00BF88C7">
        <w:rPr>
          <w:rFonts w:ascii="Arial" w:hAnsi="Arial" w:eastAsia="Arial" w:cs="Arial"/>
          <w:noProof w:val="0"/>
          <w:sz w:val="24"/>
          <w:szCs w:val="24"/>
          <w:lang w:val="en-US"/>
        </w:rPr>
        <w:t>Routledge, London</w:t>
      </w:r>
    </w:p>
    <w:p w:rsidR="00BF88C7" w:rsidRDefault="00BF88C7" w14:paraId="7294D22A" w14:textId="0095965F">
      <w:r w:rsidRPr="00BF88C7" w:rsidR="00BF88C7">
        <w:rPr>
          <w:rFonts w:ascii="Arial" w:hAnsi="Arial" w:eastAsia="Arial" w:cs="Arial"/>
          <w:noProof w:val="0"/>
          <w:sz w:val="24"/>
          <w:szCs w:val="24"/>
          <w:lang w:val="en-US"/>
        </w:rPr>
        <w:t>-</w:t>
      </w:r>
      <w:proofErr w:type="spellStart"/>
      <w:r w:rsidRPr="00BF88C7" w:rsidR="00BF88C7">
        <w:rPr>
          <w:rFonts w:ascii="Arial" w:hAnsi="Arial" w:eastAsia="Arial" w:cs="Arial"/>
          <w:noProof w:val="0"/>
          <w:sz w:val="24"/>
          <w:szCs w:val="24"/>
          <w:lang w:val="en-US"/>
        </w:rPr>
        <w:t>Grolnick</w:t>
      </w:r>
      <w:proofErr w:type="spellEnd"/>
      <w:r w:rsidRPr="00BF88C7" w:rsidR="00BF88C7">
        <w:rPr>
          <w:rFonts w:ascii="Arial" w:hAnsi="Arial" w:eastAsia="Arial" w:cs="Arial"/>
          <w:noProof w:val="0"/>
          <w:sz w:val="24"/>
          <w:szCs w:val="24"/>
          <w:lang w:val="en-US"/>
        </w:rPr>
        <w:t xml:space="preserve">, W.S., &amp; Ryan, R.M. (1987). ‘Autonomy in children’s learning: An experimental and individual difference investigation’ </w:t>
      </w:r>
      <w:r w:rsidRPr="00BF88C7" w:rsidR="00BF88C7">
        <w:rPr>
          <w:rFonts w:ascii="Arial" w:hAnsi="Arial" w:eastAsia="Arial" w:cs="Arial"/>
          <w:i w:val="1"/>
          <w:iCs w:val="1"/>
          <w:noProof w:val="0"/>
          <w:sz w:val="24"/>
          <w:szCs w:val="24"/>
          <w:lang w:val="en-US"/>
        </w:rPr>
        <w:t xml:space="preserve">Journal of Personality and Social Psychology, </w:t>
      </w:r>
      <w:r w:rsidRPr="00BF88C7" w:rsidR="00BF88C7">
        <w:rPr>
          <w:rFonts w:ascii="Arial" w:hAnsi="Arial" w:eastAsia="Arial" w:cs="Arial"/>
          <w:noProof w:val="0"/>
          <w:sz w:val="24"/>
          <w:szCs w:val="24"/>
          <w:lang w:val="en-US"/>
        </w:rPr>
        <w:t>Vol 52, pp.890-98.</w:t>
      </w:r>
    </w:p>
    <w:p w:rsidR="00BF88C7" w:rsidRDefault="00BF88C7" w14:noSpellErr="1" w14:paraId="719BB1C4" w14:textId="24438F61">
      <w:r w:rsidRPr="00BF88C7" w:rsidR="00BF88C7">
        <w:rPr>
          <w:rFonts w:ascii="Arial" w:hAnsi="Arial" w:eastAsia="Arial" w:cs="Arial"/>
          <w:noProof w:val="0"/>
          <w:sz w:val="24"/>
          <w:szCs w:val="24"/>
          <w:lang w:val="en-US"/>
        </w:rPr>
        <w:t xml:space="preserve">- Henry, J. (1963) ‘Golden rule days: American schoolrooms’, </w:t>
      </w:r>
      <w:r w:rsidRPr="00BF88C7" w:rsidR="00BF88C7">
        <w:rPr>
          <w:rFonts w:ascii="Arial" w:hAnsi="Arial" w:eastAsia="Arial" w:cs="Arial"/>
          <w:i w:val="1"/>
          <w:iCs w:val="1"/>
          <w:noProof w:val="0"/>
          <w:sz w:val="24"/>
          <w:szCs w:val="24"/>
          <w:lang w:val="en-US"/>
        </w:rPr>
        <w:t>Culture against man</w:t>
      </w:r>
      <w:r w:rsidRPr="00BF88C7" w:rsidR="00BF88C7">
        <w:rPr>
          <w:rFonts w:ascii="Arial" w:hAnsi="Arial" w:eastAsia="Arial" w:cs="Arial"/>
          <w:noProof w:val="0"/>
          <w:sz w:val="24"/>
          <w:szCs w:val="24"/>
          <w:lang w:val="en-US"/>
        </w:rPr>
        <w:t xml:space="preserve"> New York, Random House, pp.283-321</w:t>
      </w:r>
    </w:p>
    <w:p w:rsidR="00BF88C7" w:rsidRDefault="00BF88C7" w14:noSpellErr="1" w14:paraId="77B0B496" w14:textId="7E7625EE">
      <w:r w:rsidRPr="00BF88C7" w:rsidR="00BF88C7">
        <w:rPr>
          <w:rFonts w:ascii="Arial" w:hAnsi="Arial" w:eastAsia="Arial" w:cs="Arial"/>
          <w:noProof w:val="0"/>
          <w:sz w:val="24"/>
          <w:szCs w:val="24"/>
          <w:lang w:val="en-US"/>
        </w:rPr>
        <w:t xml:space="preserve">-Kohn, A. (2011), </w:t>
      </w:r>
      <w:r w:rsidRPr="00BF88C7" w:rsidR="00BF88C7">
        <w:rPr>
          <w:rFonts w:ascii="Arial" w:hAnsi="Arial" w:eastAsia="Arial" w:cs="Arial"/>
          <w:i w:val="1"/>
          <w:iCs w:val="1"/>
          <w:noProof w:val="0"/>
          <w:sz w:val="24"/>
          <w:szCs w:val="24"/>
          <w:lang w:val="en-US"/>
        </w:rPr>
        <w:t xml:space="preserve">“Well, </w:t>
      </w:r>
      <w:proofErr w:type="gramStart"/>
      <w:r w:rsidRPr="00BF88C7" w:rsidR="00BF88C7">
        <w:rPr>
          <w:rFonts w:ascii="Arial" w:hAnsi="Arial" w:eastAsia="Arial" w:cs="Arial"/>
          <w:i w:val="1"/>
          <w:iCs w:val="1"/>
          <w:noProof w:val="0"/>
          <w:sz w:val="24"/>
          <w:szCs w:val="24"/>
          <w:lang w:val="en-US"/>
        </w:rPr>
        <w:t>Duh</w:t>
      </w:r>
      <w:proofErr w:type="gramEnd"/>
      <w:r w:rsidRPr="00BF88C7" w:rsidR="00BF88C7">
        <w:rPr>
          <w:rFonts w:ascii="Arial" w:hAnsi="Arial" w:eastAsia="Arial" w:cs="Arial"/>
          <w:i w:val="1"/>
          <w:iCs w:val="1"/>
          <w:noProof w:val="0"/>
          <w:sz w:val="24"/>
          <w:szCs w:val="24"/>
          <w:lang w:val="en-US"/>
        </w:rPr>
        <w:t xml:space="preserve">!”- 10 Obvious Truths That We Shouldn’t Be Ignoring, </w:t>
      </w:r>
      <w:r w:rsidRPr="00BF88C7" w:rsidR="00BF88C7">
        <w:rPr>
          <w:rFonts w:ascii="Arial" w:hAnsi="Arial" w:eastAsia="Arial" w:cs="Arial"/>
          <w:noProof w:val="0"/>
          <w:sz w:val="24"/>
          <w:szCs w:val="24"/>
          <w:lang w:val="en-US"/>
        </w:rPr>
        <w:t xml:space="preserve">Available at: </w:t>
      </w:r>
      <w:hyperlink r:id="R3858456c59a64172">
        <w:r w:rsidRPr="00BF88C7" w:rsidR="00BF88C7">
          <w:rPr>
            <w:rStyle w:val="Hyperlink"/>
            <w:rFonts w:ascii="Arial" w:hAnsi="Arial" w:eastAsia="Arial" w:cs="Arial"/>
            <w:noProof w:val="0"/>
            <w:color w:val="1155CC"/>
            <w:sz w:val="24"/>
            <w:szCs w:val="24"/>
            <w:lang w:val="en-US"/>
          </w:rPr>
          <w:t>https://www.alfiekohn.org/article/well-duh-ten-obvious-truths-shouldnt-ignoring/</w:t>
        </w:r>
      </w:hyperlink>
      <w:r w:rsidRPr="00BF88C7" w:rsidR="00BF88C7">
        <w:rPr>
          <w:rFonts w:ascii="Arial" w:hAnsi="Arial" w:eastAsia="Arial" w:cs="Arial"/>
          <w:noProof w:val="0"/>
          <w:color w:val="1155CC"/>
          <w:sz w:val="24"/>
          <w:szCs w:val="24"/>
          <w:lang w:val="en-US"/>
        </w:rPr>
        <w:t xml:space="preserve"> (Accessed: 09/12/2018)</w:t>
      </w:r>
    </w:p>
    <w:p w:rsidR="00BF88C7" w:rsidRDefault="00BF88C7" w14:noSpellErr="1" w14:paraId="4B12A477" w14:textId="5280EC8A">
      <w:r w:rsidRPr="00BF88C7" w:rsidR="00BF88C7">
        <w:rPr>
          <w:rFonts w:ascii="Arial" w:hAnsi="Arial" w:eastAsia="Arial" w:cs="Arial"/>
          <w:noProof w:val="0"/>
          <w:sz w:val="24"/>
          <w:szCs w:val="24"/>
          <w:lang w:val="en-US"/>
        </w:rPr>
        <w:t xml:space="preserve">-Kohn, A., (2011), </w:t>
      </w:r>
      <w:r w:rsidRPr="00BF88C7" w:rsidR="00BF88C7">
        <w:rPr>
          <w:rFonts w:ascii="Arial" w:hAnsi="Arial" w:eastAsia="Arial" w:cs="Arial"/>
          <w:i w:val="1"/>
          <w:iCs w:val="1"/>
          <w:noProof w:val="0"/>
          <w:sz w:val="24"/>
          <w:szCs w:val="24"/>
          <w:lang w:val="en-US"/>
        </w:rPr>
        <w:t xml:space="preserve">The Case Against Grades, </w:t>
      </w:r>
      <w:r w:rsidRPr="00BF88C7" w:rsidR="00BF88C7">
        <w:rPr>
          <w:rFonts w:ascii="Arial" w:hAnsi="Arial" w:eastAsia="Arial" w:cs="Arial"/>
          <w:noProof w:val="0"/>
          <w:sz w:val="24"/>
          <w:szCs w:val="24"/>
          <w:lang w:val="en-US"/>
        </w:rPr>
        <w:t xml:space="preserve">Available at: </w:t>
      </w:r>
      <w:hyperlink r:id="Re1f3109f3a3a479d">
        <w:r w:rsidRPr="00BF88C7" w:rsidR="00BF88C7">
          <w:rPr>
            <w:rStyle w:val="Hyperlink"/>
            <w:rFonts w:ascii="Arial" w:hAnsi="Arial" w:eastAsia="Arial" w:cs="Arial"/>
            <w:noProof w:val="0"/>
            <w:color w:val="1155CC"/>
            <w:sz w:val="24"/>
            <w:szCs w:val="24"/>
            <w:lang w:val="en-US"/>
          </w:rPr>
          <w:t>https://www.alfiekohn.org/article/case-grades/</w:t>
        </w:r>
      </w:hyperlink>
      <w:r w:rsidRPr="00BF88C7" w:rsidR="00BF88C7">
        <w:rPr>
          <w:rFonts w:ascii="Arial" w:hAnsi="Arial" w:eastAsia="Arial" w:cs="Arial"/>
          <w:noProof w:val="0"/>
          <w:color w:val="1155CC"/>
          <w:sz w:val="24"/>
          <w:szCs w:val="24"/>
          <w:lang w:val="en-US"/>
        </w:rPr>
        <w:t xml:space="preserve"> (Accessed: 09/12/2018)</w:t>
      </w:r>
    </w:p>
    <w:p w:rsidR="00BF88C7" w:rsidRDefault="00BF88C7" w14:noSpellErr="1" w14:paraId="72EF4C0F" w14:textId="1833C348">
      <w:r w:rsidRPr="00BF88C7" w:rsidR="00BF88C7">
        <w:rPr>
          <w:rFonts w:ascii="Arial" w:hAnsi="Arial" w:eastAsia="Arial" w:cs="Arial"/>
          <w:noProof w:val="0"/>
          <w:sz w:val="24"/>
          <w:szCs w:val="24"/>
          <w:lang w:val="en-US"/>
        </w:rPr>
        <w:t xml:space="preserve">- McDermott, R. and Raley, J., (2012), ‘Looking Closely: Toward a Natural History of Human Ingenuity’, </w:t>
      </w:r>
      <w:r w:rsidRPr="00BF88C7" w:rsidR="00BF88C7">
        <w:rPr>
          <w:rFonts w:ascii="Arial" w:hAnsi="Arial" w:eastAsia="Arial" w:cs="Arial"/>
          <w:i w:val="1"/>
          <w:iCs w:val="1"/>
          <w:noProof w:val="0"/>
          <w:sz w:val="24"/>
          <w:szCs w:val="24"/>
          <w:lang w:val="en-US"/>
        </w:rPr>
        <w:t xml:space="preserve">The SAGE Handbook of Visual Research Methods, </w:t>
      </w:r>
      <w:r w:rsidRPr="00BF88C7" w:rsidR="00BF88C7">
        <w:rPr>
          <w:rFonts w:ascii="Arial" w:hAnsi="Arial" w:eastAsia="Arial" w:cs="Arial"/>
          <w:noProof w:val="0"/>
          <w:sz w:val="24"/>
          <w:szCs w:val="24"/>
          <w:lang w:val="en-US"/>
        </w:rPr>
        <w:t>SAGE, California</w:t>
      </w:r>
    </w:p>
    <w:p w:rsidR="00BF88C7" w:rsidRDefault="00BF88C7" w14:noSpellErr="1" w14:paraId="280B376F" w14:textId="0F5AE34F">
      <w:r w:rsidRPr="00BF88C7" w:rsidR="00BF88C7">
        <w:rPr>
          <w:rFonts w:ascii="Arial" w:hAnsi="Arial" w:eastAsia="Arial" w:cs="Arial"/>
          <w:noProof w:val="0"/>
          <w:sz w:val="24"/>
          <w:szCs w:val="24"/>
          <w:lang w:val="en-US"/>
        </w:rPr>
        <w:t>- PISA, (2018), Available at:</w:t>
      </w:r>
      <w:hyperlink r:id="Rd7d8cbc3f2114d69">
        <w:r w:rsidRPr="00BF88C7" w:rsidR="00BF88C7">
          <w:rPr>
            <w:rStyle w:val="Hyperlink"/>
            <w:rFonts w:ascii="Arial" w:hAnsi="Arial" w:eastAsia="Arial" w:cs="Arial"/>
            <w:noProof w:val="0"/>
            <w:color w:val="1155CC"/>
            <w:sz w:val="24"/>
            <w:szCs w:val="24"/>
            <w:lang w:val="en-US"/>
          </w:rPr>
          <w:t>http://www.oecd.org/pisa/aboutpisa/</w:t>
        </w:r>
      </w:hyperlink>
      <w:r w:rsidRPr="00BF88C7" w:rsidR="00BF88C7">
        <w:rPr>
          <w:rFonts w:ascii="Arial" w:hAnsi="Arial" w:eastAsia="Arial" w:cs="Arial"/>
          <w:noProof w:val="0"/>
          <w:color w:val="1155CC"/>
          <w:sz w:val="24"/>
          <w:szCs w:val="24"/>
          <w:lang w:val="en-US"/>
        </w:rPr>
        <w:t xml:space="preserve"> (Accessed: 09/12/2018)</w:t>
      </w:r>
    </w:p>
    <w:p w:rsidR="00BF88C7" w:rsidRDefault="00BF88C7" w14:noSpellErr="1" w14:paraId="4FB7807A" w14:textId="22DE56F0">
      <w:r w:rsidRPr="00BF88C7" w:rsidR="00BF88C7">
        <w:rPr>
          <w:rFonts w:ascii="Arial" w:hAnsi="Arial" w:eastAsia="Arial" w:cs="Arial"/>
          <w:noProof w:val="0"/>
          <w:sz w:val="24"/>
          <w:szCs w:val="24"/>
          <w:lang w:val="en-US"/>
        </w:rPr>
        <w:t xml:space="preserve">-Rosenthal, R. and Jacobson, L., (1992), </w:t>
      </w:r>
      <w:r w:rsidRPr="00BF88C7" w:rsidR="00BF88C7">
        <w:rPr>
          <w:rFonts w:ascii="Arial" w:hAnsi="Arial" w:eastAsia="Arial" w:cs="Arial"/>
          <w:i w:val="1"/>
          <w:iCs w:val="1"/>
          <w:noProof w:val="0"/>
          <w:sz w:val="24"/>
          <w:szCs w:val="24"/>
          <w:lang w:val="en-US"/>
        </w:rPr>
        <w:t>Pygmalion in the Classroom:</w:t>
      </w:r>
    </w:p>
    <w:p w:rsidR="00BF88C7" w:rsidRDefault="00BF88C7" w14:noSpellErr="1" w14:paraId="48414572" w14:textId="2C9BDA40">
      <w:r w:rsidRPr="00BF88C7" w:rsidR="00BF88C7">
        <w:rPr>
          <w:rFonts w:ascii="Arial" w:hAnsi="Arial" w:eastAsia="Arial" w:cs="Arial"/>
          <w:i w:val="1"/>
          <w:iCs w:val="1"/>
          <w:noProof w:val="0"/>
          <w:sz w:val="24"/>
          <w:szCs w:val="24"/>
          <w:lang w:val="en-US"/>
        </w:rPr>
        <w:t>Teacher Expectation and Pupils' Intellectual Development</w:t>
      </w:r>
      <w:r w:rsidRPr="00BF88C7" w:rsidR="00BF88C7">
        <w:rPr>
          <w:rFonts w:ascii="Arial" w:hAnsi="Arial" w:eastAsia="Arial" w:cs="Arial"/>
          <w:noProof w:val="0"/>
          <w:sz w:val="24"/>
          <w:szCs w:val="24"/>
          <w:lang w:val="en-US"/>
        </w:rPr>
        <w:t>, Irvington</w:t>
      </w:r>
    </w:p>
    <w:p w:rsidR="00BF88C7" w:rsidRDefault="00BF88C7" w14:noSpellErr="1" w14:paraId="73D32C59" w14:textId="6665FEEF">
      <w:r w:rsidRPr="00BF88C7" w:rsidR="00BF88C7">
        <w:rPr>
          <w:rFonts w:ascii="Arial" w:hAnsi="Arial" w:eastAsia="Arial" w:cs="Arial"/>
          <w:noProof w:val="0"/>
          <w:sz w:val="24"/>
          <w:szCs w:val="24"/>
          <w:lang w:val="en-US"/>
        </w:rPr>
        <w:t>Publishers, New York</w:t>
      </w:r>
    </w:p>
    <w:p w:rsidR="00BF88C7" w:rsidRDefault="00BF88C7" w14:noSpellErr="1" w14:paraId="6C8C8298" w14:textId="11B4F47D">
      <w:r w:rsidRPr="00BF88C7" w:rsidR="00BF88C7">
        <w:rPr>
          <w:rFonts w:ascii="Arial" w:hAnsi="Arial" w:eastAsia="Arial" w:cs="Arial"/>
          <w:noProof w:val="0"/>
          <w:sz w:val="24"/>
          <w:szCs w:val="24"/>
          <w:lang w:val="en-US"/>
        </w:rPr>
        <w:t xml:space="preserve">-Scott, K. (2018), </w:t>
      </w:r>
      <w:r w:rsidRPr="00BF88C7" w:rsidR="00BF88C7">
        <w:rPr>
          <w:rFonts w:ascii="Arial" w:hAnsi="Arial" w:eastAsia="Arial" w:cs="Arial"/>
          <w:i w:val="1"/>
          <w:iCs w:val="1"/>
          <w:noProof w:val="0"/>
          <w:sz w:val="24"/>
          <w:szCs w:val="24"/>
          <w:lang w:val="en-US"/>
        </w:rPr>
        <w:t xml:space="preserve">Did you know (Shift Happens) - 2018 Remix, </w:t>
      </w:r>
      <w:r w:rsidRPr="00BF88C7" w:rsidR="00BF88C7">
        <w:rPr>
          <w:rFonts w:ascii="Arial" w:hAnsi="Arial" w:eastAsia="Arial" w:cs="Arial"/>
          <w:noProof w:val="0"/>
          <w:sz w:val="24"/>
          <w:szCs w:val="24"/>
          <w:lang w:val="en-US"/>
        </w:rPr>
        <w:t xml:space="preserve">Available at: </w:t>
      </w:r>
      <w:hyperlink r:id="R6b18dddb415c4e4c">
        <w:r w:rsidRPr="00BF88C7" w:rsidR="00BF88C7">
          <w:rPr>
            <w:rStyle w:val="Hyperlink"/>
            <w:rFonts w:ascii="Arial" w:hAnsi="Arial" w:eastAsia="Arial" w:cs="Arial"/>
            <w:noProof w:val="0"/>
            <w:color w:val="1155CC"/>
            <w:sz w:val="24"/>
            <w:szCs w:val="24"/>
            <w:lang w:val="en-US"/>
          </w:rPr>
          <w:t>https://www.youtube.com/watch?v=TwtS6Jy3ll8</w:t>
        </w:r>
      </w:hyperlink>
      <w:r w:rsidRPr="00BF88C7" w:rsidR="00BF88C7">
        <w:rPr>
          <w:rFonts w:ascii="Arial" w:hAnsi="Arial" w:eastAsia="Arial" w:cs="Arial"/>
          <w:noProof w:val="0"/>
          <w:color w:val="1155CC"/>
          <w:sz w:val="24"/>
          <w:szCs w:val="24"/>
          <w:lang w:val="en-US"/>
        </w:rPr>
        <w:t xml:space="preserve"> (Accessed:09/12/2018)</w:t>
      </w:r>
    </w:p>
    <w:p w:rsidR="00BF88C7" w:rsidRDefault="00BF88C7" w14:noSpellErr="1" w14:paraId="6A554826" w14:textId="0E99B09A">
      <w:r w:rsidRPr="00BF88C7" w:rsidR="00BF88C7">
        <w:rPr>
          <w:rFonts w:ascii="Arial" w:hAnsi="Arial" w:eastAsia="Arial" w:cs="Arial"/>
          <w:noProof w:val="0"/>
          <w:sz w:val="24"/>
          <w:szCs w:val="24"/>
          <w:lang w:val="en-US"/>
        </w:rPr>
        <w:t xml:space="preserve">- Standards and Testing Agency, (2017), </w:t>
      </w:r>
      <w:r w:rsidRPr="00BF88C7" w:rsidR="00BF88C7">
        <w:rPr>
          <w:rFonts w:ascii="Arial" w:hAnsi="Arial" w:eastAsia="Arial" w:cs="Arial"/>
          <w:i w:val="1"/>
          <w:iCs w:val="1"/>
          <w:noProof w:val="0"/>
          <w:sz w:val="24"/>
          <w:szCs w:val="24"/>
          <w:lang w:val="en-US"/>
        </w:rPr>
        <w:t xml:space="preserve">Information for schools and parents: Primary school progress measures, </w:t>
      </w:r>
      <w:r w:rsidRPr="00BF88C7" w:rsidR="00BF88C7">
        <w:rPr>
          <w:rFonts w:ascii="Arial" w:hAnsi="Arial" w:eastAsia="Arial" w:cs="Arial"/>
          <w:noProof w:val="0"/>
          <w:sz w:val="24"/>
          <w:szCs w:val="24"/>
          <w:lang w:val="en-US"/>
        </w:rPr>
        <w:t xml:space="preserve">Available at: </w:t>
      </w:r>
      <w:hyperlink r:id="R8c524a983b6f444f">
        <w:r w:rsidRPr="00BF88C7" w:rsidR="00BF88C7">
          <w:rPr>
            <w:rStyle w:val="Hyperlink"/>
            <w:rFonts w:ascii="Arial" w:hAnsi="Arial" w:eastAsia="Arial" w:cs="Arial"/>
            <w:noProof w:val="0"/>
            <w:color w:val="1155CC"/>
            <w:sz w:val="24"/>
            <w:szCs w:val="24"/>
            <w:lang w:val="en-US"/>
          </w:rPr>
          <w:t>https://assets.publishing.service.gov.uk/government/uploads/system/uploads/attachent_data/file/596097/STA177916e_Primary_school_progress_measures_leaflet_V6_FINAL.pdf</w:t>
        </w:r>
      </w:hyperlink>
      <w:r>
        <w:drawing>
          <wp:inline wp14:editId="55830AF2" wp14:anchorId="4EA377DE">
            <wp:extent cx="342900" cy="342900"/>
            <wp:effectExtent l="0" t="0" r="0" b="0"/>
            <wp:docPr id="97994295" name="" descr="F,{afb05913-0f59-423c-91cc-186828e8f174}{221},0.6666667,0.6666667" title="Image download failed."/>
            <wp:cNvGraphicFramePr>
              <a:graphicFrameLocks noChangeAspect="1"/>
            </wp:cNvGraphicFramePr>
            <a:graphic>
              <a:graphicData uri="http://schemas.openxmlformats.org/drawingml/2006/picture">
                <pic:pic>
                  <pic:nvPicPr>
                    <pic:cNvPr id="0" name=""/>
                    <pic:cNvPicPr/>
                  </pic:nvPicPr>
                  <pic:blipFill>
                    <a:blip r:embed="Rc0d79d3f802b4f9e">
                      <a:extLst>
                        <a:ext xmlns:a="http://schemas.openxmlformats.org/drawingml/2006/main" uri="{28A0092B-C50C-407E-A947-70E740481C1C}">
                          <a14:useLocalDpi val="0"/>
                        </a:ext>
                      </a:extLst>
                    </a:blip>
                    <a:stretch>
                      <a:fillRect/>
                    </a:stretch>
                  </pic:blipFill>
                  <pic:spPr>
                    <a:xfrm>
                      <a:off x="0" y="0"/>
                      <a:ext cx="342900" cy="342900"/>
                    </a:xfrm>
                    <a:prstGeom prst="rect">
                      <a:avLst/>
                    </a:prstGeom>
                  </pic:spPr>
                </pic:pic>
              </a:graphicData>
            </a:graphic>
          </wp:inline>
        </w:drawing>
      </w:r>
      <w:r w:rsidRPr="00BF88C7" w:rsidR="00BF88C7">
        <w:rPr>
          <w:rFonts w:ascii="Arial" w:hAnsi="Arial" w:eastAsia="Arial" w:cs="Arial"/>
          <w:noProof w:val="0"/>
          <w:sz w:val="24"/>
          <w:szCs w:val="24"/>
          <w:lang w:val="en-US"/>
        </w:rPr>
        <w:t xml:space="preserve"> (Accessed: 08/12/2018)</w:t>
      </w:r>
    </w:p>
    <w:p w:rsidR="00BF88C7" w:rsidRDefault="00BF88C7" w14:noSpellErr="1" w14:paraId="03B82933" w14:textId="51787A4F">
      <w:r w:rsidRPr="00BF88C7" w:rsidR="00BF88C7">
        <w:rPr>
          <w:rFonts w:ascii="Arial" w:hAnsi="Arial" w:eastAsia="Arial" w:cs="Arial"/>
          <w:noProof w:val="0"/>
          <w:sz w:val="24"/>
          <w:szCs w:val="24"/>
          <w:lang w:val="en-US"/>
        </w:rPr>
        <w:t xml:space="preserve">-Stocks, L. (2017), </w:t>
      </w:r>
      <w:r w:rsidRPr="00BF88C7" w:rsidR="00BF88C7">
        <w:rPr>
          <w:rFonts w:ascii="Arial" w:hAnsi="Arial" w:eastAsia="Arial" w:cs="Arial"/>
          <w:i w:val="1"/>
          <w:iCs w:val="1"/>
          <w:noProof w:val="0"/>
          <w:sz w:val="24"/>
          <w:szCs w:val="24"/>
          <w:lang w:val="en-US"/>
        </w:rPr>
        <w:t xml:space="preserve">Who’s that girl? GCSE student wows at conference, </w:t>
      </w:r>
      <w:r w:rsidRPr="00BF88C7" w:rsidR="00BF88C7">
        <w:rPr>
          <w:rFonts w:ascii="Arial" w:hAnsi="Arial" w:eastAsia="Arial" w:cs="Arial"/>
          <w:noProof w:val="0"/>
          <w:sz w:val="24"/>
          <w:szCs w:val="24"/>
          <w:lang w:val="en-US"/>
        </w:rPr>
        <w:t>Available at:</w:t>
      </w:r>
      <w:hyperlink r:id="R0d845e1e8bb84f1b">
        <w:r w:rsidRPr="00BF88C7" w:rsidR="00BF88C7">
          <w:rPr>
            <w:rStyle w:val="Hyperlink"/>
            <w:rFonts w:ascii="Arial" w:hAnsi="Arial" w:eastAsia="Arial" w:cs="Arial"/>
            <w:noProof w:val="0"/>
            <w:color w:val="1155CC"/>
            <w:sz w:val="24"/>
            <w:szCs w:val="24"/>
            <w:lang w:val="en-US"/>
          </w:rPr>
          <w:t>https://www.bbc.co.uk/news/uk-41401263</w:t>
        </w:r>
      </w:hyperlink>
      <w:r w:rsidRPr="00BF88C7" w:rsidR="00BF88C7">
        <w:rPr>
          <w:rFonts w:ascii="Arial" w:hAnsi="Arial" w:eastAsia="Arial" w:cs="Arial"/>
          <w:noProof w:val="0"/>
          <w:color w:val="1155CC"/>
          <w:sz w:val="24"/>
          <w:szCs w:val="24"/>
          <w:lang w:val="en-US"/>
        </w:rPr>
        <w:t xml:space="preserve"> (Accessed: 09/12/2018)</w:t>
      </w:r>
    </w:p>
    <w:p w:rsidR="00BF88C7" w:rsidRDefault="00BF88C7" w14:noSpellErr="1" w14:paraId="4B80EF8B" w14:textId="0C69F6CC">
      <w:r w:rsidRPr="00BF88C7" w:rsidR="00BF88C7">
        <w:rPr>
          <w:rFonts w:ascii="Arial" w:hAnsi="Arial" w:eastAsia="Arial" w:cs="Arial"/>
          <w:noProof w:val="0"/>
          <w:sz w:val="24"/>
          <w:szCs w:val="24"/>
          <w:lang w:val="en-US"/>
        </w:rPr>
        <w:t xml:space="preserve">-Tapper, J., (2018), </w:t>
      </w:r>
      <w:r w:rsidRPr="00BF88C7" w:rsidR="00BF88C7">
        <w:rPr>
          <w:rFonts w:ascii="Arial" w:hAnsi="Arial" w:eastAsia="Arial" w:cs="Arial"/>
          <w:i w:val="1"/>
          <w:iCs w:val="1"/>
          <w:noProof w:val="0"/>
          <w:color w:val="121212"/>
          <w:sz w:val="24"/>
          <w:szCs w:val="24"/>
          <w:lang w:val="en-US"/>
        </w:rPr>
        <w:t xml:space="preserve">Burned out: why are so many teachers quitting or off sick with </w:t>
      </w:r>
      <w:proofErr w:type="gramStart"/>
      <w:r w:rsidRPr="00BF88C7" w:rsidR="00BF88C7">
        <w:rPr>
          <w:rFonts w:ascii="Arial" w:hAnsi="Arial" w:eastAsia="Arial" w:cs="Arial"/>
          <w:i w:val="1"/>
          <w:iCs w:val="1"/>
          <w:noProof w:val="0"/>
          <w:color w:val="121212"/>
          <w:sz w:val="24"/>
          <w:szCs w:val="24"/>
          <w:lang w:val="en-US"/>
        </w:rPr>
        <w:t>stress?</w:t>
      </w:r>
      <w:r w:rsidRPr="00BF88C7" w:rsidR="00BF88C7">
        <w:rPr>
          <w:rFonts w:ascii="Arial" w:hAnsi="Arial" w:eastAsia="Arial" w:cs="Arial"/>
          <w:noProof w:val="0"/>
          <w:color w:val="121212"/>
          <w:sz w:val="24"/>
          <w:szCs w:val="24"/>
          <w:lang w:val="en-US"/>
        </w:rPr>
        <w:t>,</w:t>
      </w:r>
      <w:proofErr w:type="gramEnd"/>
      <w:r w:rsidRPr="00BF88C7" w:rsidR="00BF88C7">
        <w:rPr>
          <w:rFonts w:ascii="Arial" w:hAnsi="Arial" w:eastAsia="Arial" w:cs="Arial"/>
          <w:noProof w:val="0"/>
          <w:color w:val="121212"/>
          <w:sz w:val="24"/>
          <w:szCs w:val="24"/>
          <w:lang w:val="en-US"/>
        </w:rPr>
        <w:t xml:space="preserve"> The Guardian, Available at: </w:t>
      </w:r>
      <w:hyperlink r:id="Rf21b75203ce64d38">
        <w:r w:rsidRPr="00BF88C7" w:rsidR="00BF88C7">
          <w:rPr>
            <w:rStyle w:val="Hyperlink"/>
            <w:rFonts w:ascii="Arial" w:hAnsi="Arial" w:eastAsia="Arial" w:cs="Arial"/>
            <w:noProof w:val="0"/>
            <w:color w:val="1155CC"/>
            <w:sz w:val="24"/>
            <w:szCs w:val="24"/>
            <w:lang w:val="en-US"/>
          </w:rPr>
          <w:t>https://www.theguardian.com/education/2018/may/13/teacher-burnout-shortages-recruitment-problems-budget-cuts</w:t>
        </w:r>
      </w:hyperlink>
      <w:r w:rsidRPr="00BF88C7" w:rsidR="00BF88C7">
        <w:rPr>
          <w:rFonts w:ascii="Arial" w:hAnsi="Arial" w:eastAsia="Arial" w:cs="Arial"/>
          <w:noProof w:val="0"/>
          <w:color w:val="1155CC"/>
          <w:sz w:val="24"/>
          <w:szCs w:val="24"/>
          <w:lang w:val="en-US"/>
        </w:rPr>
        <w:t xml:space="preserve"> (Accessed: 09/12/2018)</w:t>
      </w:r>
    </w:p>
    <w:p w:rsidR="00BF88C7" w:rsidP="00BF88C7" w:rsidRDefault="00BF88C7" w14:noSpellErr="1" w14:paraId="38DAEBB9" w14:textId="48EFD9D1">
      <w:pPr>
        <w:pStyle w:val="Normal"/>
        <w:spacing w:line="360" w:lineRule="auto"/>
      </w:pPr>
      <w:r w:rsidRPr="00BF88C7" w:rsidR="00BF88C7">
        <w:rPr>
          <w:rFonts w:ascii="Arial" w:hAnsi="Arial" w:eastAsia="Arial" w:cs="Arial"/>
          <w:noProof w:val="0"/>
          <w:color w:val="121212"/>
          <w:sz w:val="24"/>
          <w:szCs w:val="24"/>
          <w:lang w:val="en-US"/>
        </w:rPr>
        <w:t xml:space="preserve">-Taylor Gatto, J. (1991), </w:t>
      </w:r>
      <w:r w:rsidRPr="00BF88C7" w:rsidR="00BF88C7">
        <w:rPr>
          <w:rFonts w:ascii="Arial" w:hAnsi="Arial" w:eastAsia="Arial" w:cs="Arial"/>
          <w:i w:val="1"/>
          <w:iCs w:val="1"/>
          <w:noProof w:val="0"/>
          <w:color w:val="121212"/>
          <w:sz w:val="24"/>
          <w:szCs w:val="24"/>
          <w:lang w:val="en-US"/>
        </w:rPr>
        <w:t xml:space="preserve">I quit, I think, </w:t>
      </w:r>
      <w:r w:rsidRPr="00BF88C7" w:rsidR="00BF88C7">
        <w:rPr>
          <w:rFonts w:ascii="Arial" w:hAnsi="Arial" w:eastAsia="Arial" w:cs="Arial"/>
          <w:noProof w:val="0"/>
          <w:color w:val="121212"/>
          <w:sz w:val="24"/>
          <w:szCs w:val="24"/>
          <w:lang w:val="en-US"/>
        </w:rPr>
        <w:t xml:space="preserve">Available at: </w:t>
      </w:r>
      <w:hyperlink r:id="Rf72cdad4c37a476b">
        <w:r w:rsidRPr="00BF88C7" w:rsidR="00BF88C7">
          <w:rPr>
            <w:rStyle w:val="Hyperlink"/>
            <w:rFonts w:ascii="Arial" w:hAnsi="Arial" w:eastAsia="Arial" w:cs="Arial"/>
            <w:noProof w:val="0"/>
            <w:color w:val="1155CC"/>
            <w:sz w:val="24"/>
            <w:szCs w:val="24"/>
            <w:lang w:val="en-US"/>
          </w:rPr>
          <w:t>https://www.educationrevolution.org/blog/i-quit-i-think/</w:t>
        </w:r>
      </w:hyperlink>
      <w:r w:rsidRPr="00BF88C7" w:rsidR="00BF88C7">
        <w:rPr>
          <w:rFonts w:ascii="Arial" w:hAnsi="Arial" w:eastAsia="Arial" w:cs="Arial"/>
          <w:noProof w:val="0"/>
          <w:color w:val="1155CC"/>
          <w:sz w:val="24"/>
          <w:szCs w:val="24"/>
          <w:lang w:val="en-US"/>
        </w:rPr>
        <w:t xml:space="preserve"> (Accessed: 09/12/2018)</w:t>
      </w:r>
    </w:p>
    <w:p w:rsidR="00BF88C7" w:rsidP="00BF88C7" w:rsidRDefault="00BF88C7" w14:noSpellErr="1" w14:paraId="07F4BA5C" w14:textId="59D4F213">
      <w:pPr>
        <w:pStyle w:val="Normal"/>
        <w:spacing w:line="360" w:lineRule="auto"/>
        <w:rPr>
          <w:rFonts w:ascii="Arial" w:hAnsi="Arial" w:eastAsia="Arial" w:cs="Arial"/>
          <w:noProof w:val="0"/>
          <w:sz w:val="24"/>
          <w:szCs w:val="24"/>
          <w:lang w:val="en-US"/>
        </w:rPr>
      </w:pPr>
    </w:p>
    <w:p w:rsidR="00BF88C7" w:rsidP="00BF88C7" w:rsidRDefault="00BF88C7" w14:noSpellErr="1" w14:paraId="517771A5" w14:textId="45409707">
      <w:pPr>
        <w:pStyle w:val="Normal"/>
        <w:spacing w:line="360" w:lineRule="auto"/>
        <w:rPr>
          <w:rFonts w:ascii="Arial" w:hAnsi="Arial" w:eastAsia="Arial" w:cs="Arial"/>
          <w:noProof w:val="0"/>
          <w:color w:val="333333"/>
          <w:sz w:val="20"/>
          <w:szCs w:val="20"/>
          <w:lang w:val="en-US"/>
        </w:rPr>
      </w:pPr>
    </w:p>
    <w:p w:rsidR="00BF88C7" w:rsidRDefault="00BF88C7" w14:noSpellErr="1" w14:paraId="56101CD9" w14:textId="77B60705">
      <w:r>
        <w:br/>
      </w:r>
    </w:p>
    <w:p w:rsidR="00BF88C7" w:rsidP="00BF88C7" w:rsidRDefault="00BF88C7" w14:paraId="67E336F9" w14:textId="2BECA19F">
      <w:pPr>
        <w:pStyle w:val="Normal"/>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http://schemas.openxmlformats.org/wordprocessingml/2006/main">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264584C3"/>
  <w15:docId w15:val="{b9ec4a9a-5fdc-4fdc-bb4c-eac130c5e82c}"/>
  <w:rsids>
    <w:rsidRoot w:val="264584C3"/>
    <w:rsid w:val="00BF88C7"/>
    <w:rsid w:val="264584C3"/>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youtube.com/watch?v=PtUEbB-8bgM" TargetMode="External" Id="R72536b6525e848a1" /><Relationship Type="http://schemas.openxmlformats.org/officeDocument/2006/relationships/hyperlink" Target="https://assets.publishing.service.gov.uk/government/uploads/system/uploads/attachment_data/file/398657/SFR_40_2014_Measuring_disadvantaged_pupils_attainment_gaps_over_time__updated_.pdf" TargetMode="External" Id="Ra18bb39974b443ab" /><Relationship Type="http://schemas.openxmlformats.org/officeDocument/2006/relationships/hyperlink" Target="https://www.alfiekohn.org/article/well-duh-ten-obvious-truths-shouldnt-ignoring/" TargetMode="External" Id="R3858456c59a64172" /><Relationship Type="http://schemas.openxmlformats.org/officeDocument/2006/relationships/hyperlink" Target="https://www.alfiekohn.org/article/case-grades/" TargetMode="External" Id="Re1f3109f3a3a479d" /><Relationship Type="http://schemas.openxmlformats.org/officeDocument/2006/relationships/hyperlink" Target="http://www.oecd.org/pisa/aboutpisa/" TargetMode="External" Id="Rd7d8cbc3f2114d69" /><Relationship Type="http://schemas.openxmlformats.org/officeDocument/2006/relationships/hyperlink" Target="https://www.youtube.com/watch?v=TwtS6Jy3ll8" TargetMode="External" Id="R6b18dddb415c4e4c" /><Relationship Type="http://schemas.openxmlformats.org/officeDocument/2006/relationships/hyperlink" Target="https://assets.publishing.service.gov.uk/government/uploads/system/uploads/attachment_data/file/596097/STA177916e_Primary_school_progress_measures_leaflet_V6_FINAL.pdf" TargetMode="External" Id="R8c524a983b6f444f" /><Relationship Type="http://schemas.openxmlformats.org/officeDocument/2006/relationships/image" Target="/media/image.png" Id="Rc0d79d3f802b4f9e" /><Relationship Type="http://schemas.openxmlformats.org/officeDocument/2006/relationships/hyperlink" Target="https://www.bbc.co.uk/news/uk-41401263" TargetMode="External" Id="R0d845e1e8bb84f1b" /><Relationship Type="http://schemas.openxmlformats.org/officeDocument/2006/relationships/hyperlink" Target="https://www.theguardian.com/education/2018/may/13/teacher-burnout-shortages-recruitment-problems-budget-cuts" TargetMode="External" Id="Rf21b75203ce64d38" /><Relationship Type="http://schemas.openxmlformats.org/officeDocument/2006/relationships/hyperlink" Target="https://www.educationrevolution.org/blog/i-quit-i-think/" TargetMode="External" Id="Rf72cdad4c37a476b" /><Relationship Type="http://schemas.openxmlformats.org/officeDocument/2006/relationships/numbering" Target="/word/numbering.xml" Id="Rdbd7566a04c44ddc"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2018-12-09T19:50:45.1731475Z</dcterms:created>
  <dcterms:modified xsi:type="dcterms:W3CDTF">2018-12-09T23:55:44.5516735Z</dcterms:modified>
  <dc:creator>Jaya Grady (1802718)</dc:creator>
  <lastModifiedBy>Jaya Grady (1802718)</lastModifiedBy>
</coreProperties>
</file>