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A6AFB" w14:textId="772EEB70" w:rsidR="006363DD" w:rsidRPr="00D96A1C" w:rsidRDefault="00D96A1C" w:rsidP="00D96A1C">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BA GAMES DESI</w:t>
      </w:r>
      <w:r w:rsidR="00170673" w:rsidRPr="00D96A1C">
        <w:rPr>
          <w:rFonts w:asciiTheme="minorHAnsi" w:hAnsiTheme="minorHAnsi" w:cstheme="minorHAnsi"/>
          <w:b/>
          <w:color w:val="000000" w:themeColor="text1"/>
          <w:u w:val="single"/>
        </w:rPr>
        <w:t>GN - INDEPENDENT</w:t>
      </w:r>
      <w:r w:rsidR="006363DD" w:rsidRPr="00D96A1C">
        <w:rPr>
          <w:rFonts w:asciiTheme="minorHAnsi" w:hAnsiTheme="minorHAnsi" w:cstheme="minorHAnsi"/>
          <w:b/>
          <w:color w:val="000000" w:themeColor="text1"/>
          <w:u w:val="single"/>
        </w:rPr>
        <w:t xml:space="preserve"> PROJECT - </w:t>
      </w:r>
      <w:r w:rsidR="00242112"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Final</w:t>
      </w:r>
      <w:r w:rsidR="006363DD" w:rsidRPr="00D96A1C">
        <w:rPr>
          <w:rFonts w:asciiTheme="minorHAnsi" w:hAnsiTheme="minorHAnsi" w:cstheme="minorHAnsi"/>
          <w:b/>
          <w:color w:val="000000" w:themeColor="text1"/>
          <w:u w:val="single"/>
        </w:rPr>
        <w:t xml:space="preserve"> </w:t>
      </w:r>
      <w:r w:rsidR="00D316D2">
        <w:rPr>
          <w:rFonts w:asciiTheme="minorHAnsi" w:hAnsiTheme="minorHAnsi" w:cstheme="minorHAnsi"/>
          <w:b/>
          <w:color w:val="000000" w:themeColor="text1"/>
          <w:u w:val="single"/>
        </w:rPr>
        <w:t xml:space="preserve">Report </w:t>
      </w:r>
      <w:r w:rsidR="006363DD"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40</w:t>
      </w:r>
      <w:r w:rsidR="006363DD" w:rsidRPr="00D96A1C">
        <w:rPr>
          <w:rFonts w:asciiTheme="minorHAnsi" w:hAnsiTheme="minorHAnsi" w:cstheme="minorHAnsi"/>
          <w:b/>
          <w:color w:val="000000" w:themeColor="text1"/>
          <w:u w:val="single"/>
        </w:rPr>
        <w:t>%</w:t>
      </w:r>
    </w:p>
    <w:p w14:paraId="26571D97" w14:textId="77777777" w:rsidR="006363DD" w:rsidRPr="00D96A1C" w:rsidRDefault="006363DD" w:rsidP="00D96A1C">
      <w:pPr>
        <w:rPr>
          <w:rFonts w:asciiTheme="minorHAnsi" w:hAnsiTheme="minorHAnsi" w:cstheme="minorHAnsi"/>
          <w:b/>
          <w:color w:val="000000" w:themeColor="text1"/>
          <w:sz w:val="12"/>
        </w:rPr>
      </w:pPr>
    </w:p>
    <w:tbl>
      <w:tblPr>
        <w:tblStyle w:val="TableGrid"/>
        <w:tblW w:w="0" w:type="auto"/>
        <w:tblLook w:val="04A0" w:firstRow="1" w:lastRow="0" w:firstColumn="1" w:lastColumn="0" w:noHBand="0" w:noVBand="1"/>
      </w:tblPr>
      <w:tblGrid>
        <w:gridCol w:w="2341"/>
        <w:gridCol w:w="7009"/>
      </w:tblGrid>
      <w:tr w:rsidR="006A543A" w:rsidRPr="00D96A1C" w14:paraId="481E15B5" w14:textId="77777777" w:rsidTr="00170673">
        <w:trPr>
          <w:trHeight w:val="551"/>
        </w:trPr>
        <w:tc>
          <w:tcPr>
            <w:tcW w:w="2341" w:type="dxa"/>
            <w:shd w:val="clear" w:color="auto" w:fill="D9D9D9" w:themeFill="background1" w:themeFillShade="D9"/>
            <w:vAlign w:val="center"/>
          </w:tcPr>
          <w:p w14:paraId="7716EDD0"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Student Name:</w:t>
            </w:r>
          </w:p>
        </w:tc>
        <w:tc>
          <w:tcPr>
            <w:tcW w:w="7009" w:type="dxa"/>
            <w:vAlign w:val="center"/>
          </w:tcPr>
          <w:p w14:paraId="45AE3B19" w14:textId="2530548E" w:rsidR="006A543A" w:rsidRPr="00D96A1C" w:rsidRDefault="00462660" w:rsidP="00D96A1C">
            <w:pPr>
              <w:rPr>
                <w:rFonts w:asciiTheme="minorHAnsi" w:hAnsiTheme="minorHAnsi" w:cstheme="minorHAnsi"/>
                <w:b/>
                <w:color w:val="000000" w:themeColor="text1"/>
              </w:rPr>
            </w:pPr>
            <w:r>
              <w:rPr>
                <w:rFonts w:asciiTheme="minorHAnsi" w:hAnsiTheme="minorHAnsi" w:cstheme="minorHAnsi"/>
                <w:b/>
                <w:color w:val="000000" w:themeColor="text1"/>
              </w:rPr>
              <w:t>Michael Dawe</w:t>
            </w:r>
          </w:p>
        </w:tc>
      </w:tr>
      <w:tr w:rsidR="006A543A" w:rsidRPr="00D96A1C" w14:paraId="2B516885" w14:textId="77777777" w:rsidTr="00170673">
        <w:trPr>
          <w:trHeight w:val="545"/>
        </w:trPr>
        <w:tc>
          <w:tcPr>
            <w:tcW w:w="2341" w:type="dxa"/>
            <w:shd w:val="clear" w:color="auto" w:fill="D9D9D9" w:themeFill="background1" w:themeFillShade="D9"/>
            <w:vAlign w:val="center"/>
          </w:tcPr>
          <w:p w14:paraId="4533A29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Title of Project:</w:t>
            </w:r>
          </w:p>
        </w:tc>
        <w:tc>
          <w:tcPr>
            <w:tcW w:w="7009" w:type="dxa"/>
            <w:vAlign w:val="center"/>
          </w:tcPr>
          <w:p w14:paraId="68F21D0D" w14:textId="40BBA520" w:rsidR="006A543A" w:rsidRPr="00D96A1C" w:rsidRDefault="002178C9" w:rsidP="00D96A1C">
            <w:pPr>
              <w:rPr>
                <w:rFonts w:asciiTheme="minorHAnsi" w:hAnsiTheme="minorHAnsi" w:cstheme="minorHAnsi"/>
                <w:b/>
                <w:color w:val="000000" w:themeColor="text1"/>
              </w:rPr>
            </w:pPr>
            <w:r>
              <w:rPr>
                <w:rFonts w:asciiTheme="minorHAnsi" w:hAnsiTheme="minorHAnsi" w:cstheme="minorHAnsi"/>
                <w:b/>
                <w:color w:val="000000" w:themeColor="text1"/>
              </w:rPr>
              <w:t>What Proven Methods can be Implemented to Increase Player Engagement?</w:t>
            </w:r>
          </w:p>
        </w:tc>
      </w:tr>
      <w:tr w:rsidR="006A543A" w:rsidRPr="00D96A1C" w14:paraId="41B7AADD" w14:textId="77777777" w:rsidTr="00170673">
        <w:trPr>
          <w:trHeight w:val="552"/>
        </w:trPr>
        <w:tc>
          <w:tcPr>
            <w:tcW w:w="2341" w:type="dxa"/>
            <w:shd w:val="clear" w:color="auto" w:fill="D9D9D9" w:themeFill="background1" w:themeFillShade="D9"/>
            <w:vAlign w:val="center"/>
          </w:tcPr>
          <w:p w14:paraId="6D238643"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Supervisor:</w:t>
            </w:r>
          </w:p>
        </w:tc>
        <w:tc>
          <w:tcPr>
            <w:tcW w:w="7009" w:type="dxa"/>
            <w:vAlign w:val="center"/>
          </w:tcPr>
          <w:p w14:paraId="06E2B147" w14:textId="14C8C97B" w:rsidR="006A543A" w:rsidRPr="00D96A1C" w:rsidRDefault="002178C9" w:rsidP="00D96A1C">
            <w:pPr>
              <w:rPr>
                <w:rFonts w:asciiTheme="minorHAnsi" w:hAnsiTheme="minorHAnsi" w:cstheme="minorHAnsi"/>
                <w:b/>
                <w:color w:val="000000" w:themeColor="text1"/>
              </w:rPr>
            </w:pPr>
            <w:r>
              <w:rPr>
                <w:rFonts w:asciiTheme="minorHAnsi" w:hAnsiTheme="minorHAnsi" w:cstheme="minorHAnsi"/>
                <w:b/>
                <w:color w:val="000000" w:themeColor="text1"/>
              </w:rPr>
              <w:t>R Morgan</w:t>
            </w:r>
          </w:p>
        </w:tc>
      </w:tr>
      <w:tr w:rsidR="006A543A" w:rsidRPr="00D96A1C" w14:paraId="5A33EACA" w14:textId="77777777" w:rsidTr="00170673">
        <w:trPr>
          <w:trHeight w:val="564"/>
        </w:trPr>
        <w:tc>
          <w:tcPr>
            <w:tcW w:w="2341" w:type="dxa"/>
            <w:shd w:val="clear" w:color="auto" w:fill="D9D9D9" w:themeFill="background1" w:themeFillShade="D9"/>
            <w:vAlign w:val="center"/>
          </w:tcPr>
          <w:p w14:paraId="3E22B15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2</w:t>
            </w:r>
            <w:r w:rsidRPr="00D96A1C">
              <w:rPr>
                <w:rFonts w:asciiTheme="minorHAnsi" w:hAnsiTheme="minorHAnsi" w:cstheme="minorHAnsi"/>
                <w:b/>
                <w:color w:val="000000" w:themeColor="text1"/>
                <w:vertAlign w:val="superscript"/>
              </w:rPr>
              <w:t>nd</w:t>
            </w:r>
            <w:r w:rsidRPr="00D96A1C">
              <w:rPr>
                <w:rFonts w:asciiTheme="minorHAnsi" w:hAnsiTheme="minorHAnsi" w:cstheme="minorHAnsi"/>
                <w:b/>
                <w:color w:val="000000" w:themeColor="text1"/>
              </w:rPr>
              <w:t xml:space="preserve"> marker: </w:t>
            </w:r>
          </w:p>
        </w:tc>
        <w:tc>
          <w:tcPr>
            <w:tcW w:w="7009" w:type="dxa"/>
            <w:vAlign w:val="center"/>
          </w:tcPr>
          <w:p w14:paraId="53FADE6D" w14:textId="5A50CECA" w:rsidR="006A543A" w:rsidRPr="00D96A1C" w:rsidRDefault="002178C9" w:rsidP="00D96A1C">
            <w:pPr>
              <w:rPr>
                <w:rFonts w:asciiTheme="minorHAnsi" w:hAnsiTheme="minorHAnsi" w:cstheme="minorHAnsi"/>
                <w:b/>
                <w:color w:val="000000" w:themeColor="text1"/>
              </w:rPr>
            </w:pPr>
            <w:r>
              <w:rPr>
                <w:rFonts w:asciiTheme="minorHAnsi" w:hAnsiTheme="minorHAnsi" w:cstheme="minorHAnsi"/>
                <w:b/>
                <w:color w:val="000000" w:themeColor="text1"/>
              </w:rPr>
              <w:t>A Head</w:t>
            </w:r>
          </w:p>
        </w:tc>
      </w:tr>
    </w:tbl>
    <w:p w14:paraId="14C33681" w14:textId="77777777" w:rsidR="006363DD" w:rsidRPr="00D96A1C" w:rsidRDefault="006363DD" w:rsidP="00D96A1C">
      <w:pPr>
        <w:rPr>
          <w:rFonts w:asciiTheme="minorHAnsi" w:hAnsiTheme="minorHAnsi" w:cstheme="minorHAnsi"/>
          <w:color w:val="000000" w:themeColor="text1"/>
          <w:sz w:val="14"/>
        </w:rPr>
      </w:pPr>
    </w:p>
    <w:tbl>
      <w:tblPr>
        <w:tblW w:w="9346" w:type="dxa"/>
        <w:shd w:val="clear" w:color="auto" w:fill="FFFFFF" w:themeFill="background1"/>
        <w:tblLayout w:type="fixed"/>
        <w:tblLook w:val="04A0" w:firstRow="1" w:lastRow="0" w:firstColumn="1" w:lastColumn="0" w:noHBand="0" w:noVBand="1"/>
      </w:tblPr>
      <w:tblGrid>
        <w:gridCol w:w="8070"/>
        <w:gridCol w:w="1276"/>
      </w:tblGrid>
      <w:tr w:rsidR="00170673" w:rsidRPr="00D96A1C" w14:paraId="6695634C" w14:textId="77777777" w:rsidTr="00170673">
        <w:trPr>
          <w:trHeight w:val="300"/>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14:paraId="200EB4A7" w14:textId="77777777" w:rsidR="00170673" w:rsidRPr="00D96A1C" w:rsidRDefault="0017067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1. </w:t>
            </w:r>
            <w:r w:rsidR="00DD55E3">
              <w:rPr>
                <w:rFonts w:asciiTheme="minorHAnsi" w:hAnsiTheme="minorHAnsi" w:cstheme="minorHAnsi"/>
                <w:b/>
                <w:color w:val="000000" w:themeColor="text1"/>
                <w:lang w:eastAsia="en-GB"/>
              </w:rPr>
              <w:t>Engagement with Literature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F353093" w14:textId="77777777" w:rsidR="00170673" w:rsidRPr="00D96A1C" w:rsidRDefault="00170673" w:rsidP="00D96A1C">
            <w:pPr>
              <w:jc w:val="right"/>
              <w:rPr>
                <w:rFonts w:asciiTheme="minorHAnsi" w:hAnsiTheme="minorHAnsi" w:cstheme="minorHAnsi"/>
                <w:color w:val="000000" w:themeColor="text1"/>
                <w:lang w:eastAsia="en-GB"/>
              </w:rPr>
            </w:pPr>
          </w:p>
        </w:tc>
      </w:tr>
      <w:tr w:rsidR="00DD55E3" w:rsidRPr="00D96A1C" w14:paraId="0F03C3F7" w14:textId="77777777" w:rsidTr="00DD55E3">
        <w:trPr>
          <w:trHeight w:val="495"/>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0C0F4A08"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Clearly show your engagement with an extensive range of relevant and credible literature. </w:t>
            </w:r>
          </w:p>
          <w:p w14:paraId="4197CC34"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Use discussion, critique and referencing to demonstrate your awareness of a range of theories and concepts. </w:t>
            </w:r>
          </w:p>
          <w:p w14:paraId="7781C2AD"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Apply your referencing skills clearly and consistently.</w:t>
            </w:r>
          </w:p>
          <w:p w14:paraId="4816543E" w14:textId="77777777" w:rsidR="009A1551" w:rsidRPr="009A1551" w:rsidRDefault="009A1551" w:rsidP="009A1551">
            <w:pPr>
              <w:pStyle w:val="ListParagraph"/>
              <w:jc w:val="both"/>
              <w:rPr>
                <w:rFonts w:asciiTheme="minorHAnsi" w:hAnsiTheme="minorHAnsi" w:cs="Arial"/>
              </w:rPr>
            </w:pPr>
          </w:p>
          <w:p w14:paraId="1BAAAFDC" w14:textId="77777777" w:rsidR="009A1551" w:rsidRPr="009A1551" w:rsidRDefault="009A1551" w:rsidP="009A1551">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7E293C85" w14:textId="24281157" w:rsidR="00DD55E3" w:rsidRPr="00D96A1C" w:rsidRDefault="00FE20BC"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14</w:t>
            </w:r>
            <w:r w:rsidR="00DD55E3" w:rsidRPr="00D96A1C">
              <w:rPr>
                <w:rFonts w:asciiTheme="minorHAnsi" w:hAnsiTheme="minorHAnsi" w:cstheme="minorHAnsi"/>
                <w:color w:val="000000" w:themeColor="text1"/>
                <w:lang w:eastAsia="en-GB"/>
              </w:rPr>
              <w:t>/</w:t>
            </w:r>
            <w:r w:rsidR="00497493">
              <w:rPr>
                <w:rFonts w:asciiTheme="minorHAnsi" w:hAnsiTheme="minorHAnsi" w:cstheme="minorHAnsi"/>
                <w:color w:val="000000" w:themeColor="text1"/>
                <w:lang w:eastAsia="en-GB"/>
              </w:rPr>
              <w:t>20</w:t>
            </w:r>
          </w:p>
        </w:tc>
      </w:tr>
      <w:tr w:rsidR="00DD55E3" w:rsidRPr="00D96A1C" w14:paraId="106CABA4" w14:textId="77777777" w:rsidTr="00D96A1C">
        <w:trPr>
          <w:trHeight w:val="285"/>
        </w:trPr>
        <w:tc>
          <w:tcPr>
            <w:tcW w:w="8070"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E8181C5"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2. </w:t>
            </w:r>
            <w:r>
              <w:rPr>
                <w:rFonts w:asciiTheme="minorHAnsi" w:hAnsiTheme="minorHAnsi" w:cstheme="minorHAnsi"/>
                <w:b/>
                <w:color w:val="000000" w:themeColor="text1"/>
                <w:lang w:eastAsia="en-GB"/>
              </w:rPr>
              <w:t>Knowledge and Understanding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95C2E64"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5050A5A3" w14:textId="77777777" w:rsidTr="00DD55E3">
        <w:trPr>
          <w:trHeight w:val="300"/>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340168FA"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 xml:space="preserve">Manage and organise your research information into a coherent framework which clearly shows your knowledge and understanding of the principles and theories of your topic. </w:t>
            </w:r>
          </w:p>
          <w:p w14:paraId="352513B7"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Use analysis, discussion, and bibliographic referencing to show you are well-informed by a range of research and scholarship.</w:t>
            </w:r>
          </w:p>
          <w:p w14:paraId="6A72259A"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Show your ability to learn from your insights and understanding by showing how this could link to your practice, the future direction of your practice, and/or the practices of others.</w:t>
            </w:r>
          </w:p>
          <w:p w14:paraId="381961C8" w14:textId="77777777" w:rsidR="009A1551" w:rsidRDefault="009A1551" w:rsidP="009A1551">
            <w:pPr>
              <w:ind w:left="720"/>
              <w:rPr>
                <w:rFonts w:asciiTheme="minorHAnsi" w:hAnsiTheme="minorHAnsi" w:cstheme="minorHAnsi"/>
                <w:color w:val="000000" w:themeColor="text1"/>
                <w:lang w:eastAsia="en-GB"/>
              </w:rPr>
            </w:pPr>
          </w:p>
          <w:p w14:paraId="40C91185" w14:textId="77777777" w:rsidR="009A1551" w:rsidRPr="00D96A1C" w:rsidRDefault="009A1551" w:rsidP="009A1551">
            <w:pPr>
              <w:ind w:left="720"/>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7CB1E950" w14:textId="31B25358" w:rsidR="00DD55E3" w:rsidRPr="00D96A1C" w:rsidRDefault="00F61E3D"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20</w:t>
            </w:r>
            <w:r w:rsidR="00DD55E3" w:rsidRPr="00D96A1C">
              <w:rPr>
                <w:rFonts w:asciiTheme="minorHAnsi" w:hAnsiTheme="minorHAnsi" w:cstheme="minorHAnsi"/>
                <w:color w:val="000000" w:themeColor="text1"/>
                <w:lang w:eastAsia="en-GB"/>
              </w:rPr>
              <w:t>/</w:t>
            </w:r>
            <w:r w:rsidR="00497493">
              <w:rPr>
                <w:rFonts w:asciiTheme="minorHAnsi" w:hAnsiTheme="minorHAnsi" w:cstheme="minorHAnsi"/>
                <w:color w:val="000000" w:themeColor="text1"/>
                <w:lang w:eastAsia="en-GB"/>
              </w:rPr>
              <w:t>30</w:t>
            </w:r>
          </w:p>
        </w:tc>
      </w:tr>
      <w:tr w:rsidR="00DD55E3" w:rsidRPr="00D96A1C" w14:paraId="68FBA00D" w14:textId="77777777" w:rsidTr="00170673">
        <w:trPr>
          <w:trHeight w:val="34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0EF368E"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3. Cognitive and Intellectual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40CC558"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30230A01"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837FFD2"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Independently select and build a distinctive research area or field.</w:t>
            </w:r>
          </w:p>
          <w:p w14:paraId="375DE0C0"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Create links and relationships to theories and practices that apply to your chosen theme/topic.</w:t>
            </w:r>
          </w:p>
          <w:p w14:paraId="2783E7D7"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Critically evaluate and analyse the relevant theoretical and practice-based discourses;</w:t>
            </w:r>
          </w:p>
          <w:p w14:paraId="0A61DE87" w14:textId="77777777" w:rsidR="009A1551" w:rsidRPr="00497493" w:rsidRDefault="009A1551" w:rsidP="00497493">
            <w:pPr>
              <w:pStyle w:val="ListParagraph"/>
              <w:numPr>
                <w:ilvl w:val="0"/>
                <w:numId w:val="19"/>
              </w:numPr>
              <w:jc w:val="both"/>
              <w:rPr>
                <w:rFonts w:asciiTheme="minorHAnsi" w:hAnsiTheme="minorHAnsi" w:cs="Arial"/>
              </w:rPr>
            </w:pPr>
            <w:r w:rsidRPr="009A1551">
              <w:rPr>
                <w:rFonts w:asciiTheme="minorHAnsi" w:hAnsiTheme="minorHAnsi" w:cs="Arial"/>
                <w:iCs/>
              </w:rPr>
              <w:t xml:space="preserve">Outline and justify the insights and understanding that have come from your research. </w:t>
            </w:r>
          </w:p>
          <w:p w14:paraId="67A29617" w14:textId="77777777" w:rsidR="009A1551" w:rsidRPr="0087285F" w:rsidRDefault="009A1551" w:rsidP="009A1551">
            <w:pPr>
              <w:rPr>
                <w:rFonts w:asciiTheme="minorHAnsi" w:hAnsiTheme="minorHAnsi" w:cstheme="minorHAnsi"/>
                <w:color w:val="000000"/>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364E145" w14:textId="383D8C85" w:rsidR="00DD55E3" w:rsidRPr="00D96A1C" w:rsidRDefault="0065478B"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19</w:t>
            </w:r>
            <w:r w:rsidR="00DD55E3"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5BBA9D2B" w14:textId="77777777" w:rsidTr="00D96A1C">
        <w:trPr>
          <w:trHeight w:val="331"/>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B439E75" w14:textId="15299057" w:rsidR="00DD55E3" w:rsidRPr="00D96A1C" w:rsidRDefault="00DD55E3" w:rsidP="00DD55E3">
            <w:pPr>
              <w:rPr>
                <w:rFonts w:asciiTheme="minorHAnsi" w:hAnsiTheme="minorHAnsi" w:cstheme="minorHAnsi"/>
                <w:color w:val="000000" w:themeColor="text1"/>
                <w:lang w:eastAsia="en-GB"/>
              </w:rPr>
            </w:pPr>
            <w:r w:rsidRPr="00D96A1C">
              <w:rPr>
                <w:rFonts w:asciiTheme="minorHAnsi" w:hAnsiTheme="minorHAnsi" w:cstheme="minorHAnsi"/>
                <w:b/>
                <w:color w:val="000000" w:themeColor="text1"/>
                <w:lang w:eastAsia="en-GB"/>
              </w:rPr>
              <w:t>4. Practical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C22BD07"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15B77DE7"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12C5C8E" w14:textId="77777777" w:rsidR="00497493" w:rsidRDefault="00497493" w:rsidP="00497493">
            <w:pPr>
              <w:jc w:val="center"/>
              <w:rPr>
                <w:rFonts w:asciiTheme="minorHAnsi" w:hAnsiTheme="minorHAnsi" w:cstheme="minorHAnsi"/>
                <w:i/>
                <w:color w:val="000000" w:themeColor="text1"/>
                <w:lang w:eastAsia="en-GB"/>
              </w:rPr>
            </w:pPr>
          </w:p>
          <w:p w14:paraId="3DE77693" w14:textId="77777777" w:rsidR="00497493" w:rsidRDefault="00497493" w:rsidP="00497493">
            <w:pPr>
              <w:jc w:val="center"/>
              <w:rPr>
                <w:rFonts w:asciiTheme="minorHAnsi" w:hAnsiTheme="minorHAnsi" w:cstheme="minorHAnsi"/>
                <w:i/>
                <w:color w:val="000000" w:themeColor="text1"/>
                <w:lang w:eastAsia="en-GB"/>
              </w:rPr>
            </w:pPr>
          </w:p>
          <w:p w14:paraId="73BCA7B6" w14:textId="77777777" w:rsidR="005F1F5C" w:rsidRDefault="005F1F5C" w:rsidP="00497493">
            <w:pPr>
              <w:jc w:val="center"/>
              <w:rPr>
                <w:rFonts w:asciiTheme="minorHAnsi" w:hAnsiTheme="minorHAnsi" w:cstheme="minorHAnsi"/>
                <w:i/>
                <w:color w:val="808080" w:themeColor="background1" w:themeShade="80"/>
                <w:lang w:eastAsia="en-GB"/>
              </w:rPr>
            </w:pPr>
          </w:p>
          <w:p w14:paraId="277AE7CE" w14:textId="77777777" w:rsidR="005F1F5C" w:rsidRDefault="005F1F5C" w:rsidP="00497493">
            <w:pPr>
              <w:jc w:val="center"/>
              <w:rPr>
                <w:rFonts w:asciiTheme="minorHAnsi" w:hAnsiTheme="minorHAnsi" w:cstheme="minorHAnsi"/>
                <w:i/>
                <w:color w:val="808080" w:themeColor="background1" w:themeShade="80"/>
                <w:lang w:eastAsia="en-GB"/>
              </w:rPr>
            </w:pPr>
          </w:p>
          <w:p w14:paraId="311B98E3" w14:textId="77777777" w:rsidR="009A1551" w:rsidRPr="00497493" w:rsidRDefault="00497493" w:rsidP="00497493">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Criteria not assessed as part of this submission</w:t>
            </w:r>
          </w:p>
          <w:p w14:paraId="0AC50825" w14:textId="77777777" w:rsidR="009A1551" w:rsidRDefault="009A1551" w:rsidP="009A1551">
            <w:pPr>
              <w:rPr>
                <w:rFonts w:asciiTheme="minorHAnsi" w:hAnsiTheme="minorHAnsi" w:cstheme="minorHAnsi"/>
                <w:color w:val="000000" w:themeColor="text1"/>
                <w:lang w:eastAsia="en-GB"/>
              </w:rPr>
            </w:pPr>
          </w:p>
          <w:p w14:paraId="43D63873" w14:textId="77777777" w:rsidR="00497493" w:rsidRDefault="00497493" w:rsidP="009A1551">
            <w:pPr>
              <w:rPr>
                <w:rFonts w:asciiTheme="minorHAnsi" w:hAnsiTheme="minorHAnsi" w:cstheme="minorHAnsi"/>
                <w:color w:val="000000" w:themeColor="text1"/>
                <w:lang w:eastAsia="en-GB"/>
              </w:rPr>
            </w:pPr>
          </w:p>
          <w:p w14:paraId="0C4078C9" w14:textId="77777777" w:rsidR="00497493" w:rsidRDefault="00497493" w:rsidP="009A1551">
            <w:pPr>
              <w:rPr>
                <w:rFonts w:asciiTheme="minorHAnsi" w:hAnsiTheme="minorHAnsi" w:cstheme="minorHAnsi"/>
                <w:color w:val="000000" w:themeColor="text1"/>
                <w:lang w:eastAsia="en-GB"/>
              </w:rPr>
            </w:pPr>
          </w:p>
          <w:p w14:paraId="206664CE" w14:textId="77777777" w:rsidR="00497493" w:rsidRPr="00D96A1C" w:rsidRDefault="00497493" w:rsidP="009A1551">
            <w:pPr>
              <w:rPr>
                <w:rFonts w:asciiTheme="minorHAnsi" w:hAnsiTheme="minorHAnsi" w:cstheme="minorHAnsi"/>
                <w:color w:val="000000" w:themeColor="text1"/>
                <w:lang w:eastAsia="en-GB"/>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335E5A4" w14:textId="77777777" w:rsidR="00DD55E3" w:rsidRPr="00497493" w:rsidRDefault="00497493" w:rsidP="005F1F5C">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n/a</w:t>
            </w:r>
          </w:p>
        </w:tc>
      </w:tr>
    </w:tbl>
    <w:p w14:paraId="35C4A636" w14:textId="77777777" w:rsidR="0053024D" w:rsidRDefault="0053024D">
      <w:r>
        <w:br w:type="page"/>
      </w:r>
    </w:p>
    <w:tbl>
      <w:tblPr>
        <w:tblW w:w="9346" w:type="dxa"/>
        <w:shd w:val="clear" w:color="auto" w:fill="FFFFFF" w:themeFill="background1"/>
        <w:tblLayout w:type="fixed"/>
        <w:tblLook w:val="04A0" w:firstRow="1" w:lastRow="0" w:firstColumn="1" w:lastColumn="0" w:noHBand="0" w:noVBand="1"/>
      </w:tblPr>
      <w:tblGrid>
        <w:gridCol w:w="8070"/>
        <w:gridCol w:w="1276"/>
      </w:tblGrid>
      <w:tr w:rsidR="00DD55E3" w:rsidRPr="00D96A1C" w14:paraId="3557F3B1" w14:textId="77777777" w:rsidTr="00170673">
        <w:trPr>
          <w:trHeight w:val="38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3B65B8AC" w14:textId="664D1251"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lastRenderedPageBreak/>
              <w:t>5. Transferable Skills for Life and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486A6956"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0F162790" w14:textId="77777777" w:rsidTr="00170673">
        <w:trPr>
          <w:trHeight w:val="521"/>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A2C92EA"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t xml:space="preserve">Assimilate and apply the required rules and criteria of the dissertation format to your text. </w:t>
            </w:r>
          </w:p>
          <w:p w14:paraId="6B0CC4AA"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t xml:space="preserve">Organise information into a coherent framework which identifies and clearly communicates the ideas of others, your own ideas drawn from a theoretical discourse, your insights and understandings. </w:t>
            </w:r>
          </w:p>
          <w:p w14:paraId="63E1ADA9" w14:textId="77777777" w:rsidR="00497493" w:rsidRPr="00497493" w:rsidRDefault="00497493" w:rsidP="00497493">
            <w:pPr>
              <w:pStyle w:val="ListParagraph"/>
              <w:numPr>
                <w:ilvl w:val="0"/>
                <w:numId w:val="9"/>
              </w:numPr>
              <w:jc w:val="both"/>
              <w:rPr>
                <w:rFonts w:asciiTheme="minorHAnsi" w:hAnsiTheme="minorHAnsi" w:cs="Arial"/>
              </w:rPr>
            </w:pPr>
            <w:r w:rsidRPr="009A1551">
              <w:rPr>
                <w:rFonts w:asciiTheme="minorHAnsi" w:hAnsiTheme="minorHAnsi" w:cs="Arial"/>
                <w:iCs/>
              </w:rPr>
              <w:t>Consistently apply referencing conventions to suit the required format.</w:t>
            </w:r>
          </w:p>
          <w:p w14:paraId="63D008A1"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Present your text professionally, applying attention to the conventions of English language and grammar.</w:t>
            </w:r>
          </w:p>
          <w:p w14:paraId="3EE7F955"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Communicate your ideas in a coherent and consistent style with due consideration to the reader/audience.  </w:t>
            </w:r>
          </w:p>
          <w:p w14:paraId="6454FA7C"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Apply your writing knowledge showing a command of writing structures, such as sentence structure, paragraphing, the use of headings and chapters, and appropriate and explicit use of visuals to enhance communication.  </w:t>
            </w:r>
          </w:p>
          <w:p w14:paraId="2B1A4143" w14:textId="77777777" w:rsidR="00DD55E3" w:rsidRPr="00D96A1C" w:rsidRDefault="00DD55E3" w:rsidP="00DD55E3">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hideMark/>
          </w:tcPr>
          <w:p w14:paraId="2946757E" w14:textId="77777777" w:rsidR="00DD55E3" w:rsidRPr="00D96A1C" w:rsidRDefault="00DD55E3" w:rsidP="0049749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339A09B1" w14:textId="77777777" w:rsidTr="00170673">
        <w:trPr>
          <w:trHeight w:val="632"/>
        </w:trPr>
        <w:tc>
          <w:tcPr>
            <w:tcW w:w="8070"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FF8690C" w14:textId="77777777" w:rsidR="00DD55E3" w:rsidRPr="00D96A1C" w:rsidRDefault="00DD55E3" w:rsidP="00DD55E3">
            <w:pPr>
              <w:jc w:val="right"/>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TOTAL</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7E2D1DE" w14:textId="77777777" w:rsidR="00DD55E3" w:rsidRPr="00D96A1C" w:rsidRDefault="00DD55E3" w:rsidP="00DD55E3">
            <w:pPr>
              <w:jc w:val="right"/>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/100</w:t>
            </w:r>
          </w:p>
        </w:tc>
      </w:tr>
    </w:tbl>
    <w:p w14:paraId="37728F30" w14:textId="77777777" w:rsidR="009A1551" w:rsidRDefault="009A1551" w:rsidP="00D96A1C">
      <w:pPr>
        <w:rPr>
          <w:rFonts w:asciiTheme="minorHAnsi" w:hAnsiTheme="minorHAnsi" w:cstheme="minorHAnsi"/>
          <w:color w:val="000000" w:themeColor="text1"/>
        </w:rPr>
      </w:pPr>
    </w:p>
    <w:p w14:paraId="40EBEDA5" w14:textId="77777777" w:rsidR="00D87BAB" w:rsidRDefault="00A12820" w:rsidP="00D96A1C">
      <w:pPr>
        <w:rPr>
          <w:rFonts w:asciiTheme="minorHAnsi" w:hAnsiTheme="minorHAnsi" w:cstheme="minorHAnsi"/>
          <w:b/>
          <w:color w:val="000000" w:themeColor="text1"/>
        </w:rPr>
      </w:pPr>
      <w:r>
        <w:rPr>
          <w:rFonts w:asciiTheme="minorHAnsi" w:hAnsiTheme="minorHAnsi" w:cstheme="minorHAnsi"/>
          <w:b/>
          <w:color w:val="000000" w:themeColor="text1"/>
        </w:rPr>
        <w:t>Feedback/</w:t>
      </w:r>
      <w:r w:rsidR="006363DD" w:rsidRPr="00D96A1C">
        <w:rPr>
          <w:rFonts w:asciiTheme="minorHAnsi" w:hAnsiTheme="minorHAnsi" w:cstheme="minorHAnsi"/>
          <w:b/>
          <w:color w:val="000000" w:themeColor="text1"/>
        </w:rPr>
        <w:t>Comments:</w:t>
      </w:r>
    </w:p>
    <w:p w14:paraId="3608982D" w14:textId="77777777" w:rsidR="004E382F" w:rsidRDefault="004E382F" w:rsidP="00D96A1C">
      <w:pPr>
        <w:rPr>
          <w:rFonts w:asciiTheme="minorHAnsi" w:hAnsiTheme="minorHAnsi" w:cstheme="minorHAnsi"/>
          <w:b/>
          <w:color w:val="000000" w:themeColor="text1"/>
        </w:rPr>
      </w:pPr>
    </w:p>
    <w:tbl>
      <w:tblPr>
        <w:tblW w:w="9630" w:type="dxa"/>
        <w:tblInd w:w="-22" w:type="dxa"/>
        <w:tblLayout w:type="fixed"/>
        <w:tblLook w:val="04A0" w:firstRow="1" w:lastRow="0" w:firstColumn="1" w:lastColumn="0" w:noHBand="0" w:noVBand="1"/>
      </w:tblPr>
      <w:tblGrid>
        <w:gridCol w:w="8496"/>
        <w:gridCol w:w="1134"/>
      </w:tblGrid>
      <w:tr w:rsidR="004E382F" w14:paraId="6932B3BF" w14:textId="77777777" w:rsidTr="004E382F">
        <w:tc>
          <w:tcPr>
            <w:tcW w:w="8494" w:type="dxa"/>
            <w:tcBorders>
              <w:top w:val="single" w:sz="4" w:space="0" w:color="000000"/>
              <w:left w:val="single" w:sz="4" w:space="0" w:color="000000"/>
              <w:bottom w:val="single" w:sz="4" w:space="0" w:color="000000"/>
              <w:right w:val="nil"/>
            </w:tcBorders>
            <w:shd w:val="clear" w:color="auto" w:fill="BFBFBF" w:themeFill="background1" w:themeFillShade="BF"/>
          </w:tcPr>
          <w:p w14:paraId="02C2C9E6"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05C81DFA" w14:textId="77777777" w:rsidR="004E382F" w:rsidRDefault="004E382F">
            <w:pPr>
              <w:snapToGrid w:val="0"/>
              <w:jc w:val="center"/>
              <w:rPr>
                <w:rFonts w:asciiTheme="minorHAnsi" w:hAnsiTheme="minorHAnsi"/>
                <w:b/>
                <w:color w:val="000000" w:themeColor="text1"/>
                <w:lang w:val="en-US"/>
              </w:rPr>
            </w:pPr>
            <w:r>
              <w:rPr>
                <w:rFonts w:asciiTheme="minorHAnsi" w:hAnsiTheme="minorHAnsi"/>
                <w:b/>
                <w:color w:val="000000" w:themeColor="text1"/>
                <w:lang w:val="en-US"/>
              </w:rPr>
              <w:t>Mark %</w:t>
            </w:r>
          </w:p>
        </w:tc>
      </w:tr>
      <w:tr w:rsidR="004E382F" w14:paraId="1B82B5C9" w14:textId="77777777" w:rsidTr="004E382F">
        <w:tc>
          <w:tcPr>
            <w:tcW w:w="8494" w:type="dxa"/>
            <w:tcBorders>
              <w:top w:val="single" w:sz="4" w:space="0" w:color="000000"/>
              <w:left w:val="single" w:sz="4" w:space="0" w:color="000000"/>
              <w:bottom w:val="single" w:sz="4" w:space="0" w:color="000000"/>
              <w:right w:val="nil"/>
            </w:tcBorders>
          </w:tcPr>
          <w:p w14:paraId="5926927F"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First Marker’s General Comments and Original Mark</w:t>
            </w:r>
          </w:p>
          <w:p w14:paraId="37CF072D" w14:textId="77777777" w:rsidR="004E382F" w:rsidRDefault="004E382F">
            <w:pPr>
              <w:rPr>
                <w:rFonts w:asciiTheme="minorHAnsi" w:hAnsiTheme="minorHAnsi"/>
                <w:b/>
                <w:color w:val="000000" w:themeColor="text1"/>
                <w:lang w:val="en-US"/>
              </w:rPr>
            </w:pPr>
          </w:p>
          <w:p w14:paraId="1C53188D" w14:textId="65B3248D" w:rsidR="004E382F" w:rsidRPr="006D1438" w:rsidRDefault="006B1B31">
            <w:pPr>
              <w:rPr>
                <w:rFonts w:asciiTheme="minorHAnsi" w:hAnsiTheme="minorHAnsi"/>
                <w:b/>
                <w:bCs/>
                <w:color w:val="000000" w:themeColor="text1"/>
                <w:lang w:val="en-US"/>
              </w:rPr>
            </w:pPr>
            <w:r w:rsidRPr="006D1438">
              <w:rPr>
                <w:rFonts w:asciiTheme="minorHAnsi" w:hAnsiTheme="minorHAnsi"/>
                <w:b/>
                <w:bCs/>
                <w:color w:val="000000" w:themeColor="text1"/>
                <w:lang w:val="en-US"/>
              </w:rPr>
              <w:t>1. Engagement with Literature Skills</w:t>
            </w:r>
            <w:r w:rsidR="00D774CF">
              <w:rPr>
                <w:rFonts w:asciiTheme="minorHAnsi" w:hAnsiTheme="minorHAnsi"/>
                <w:b/>
                <w:bCs/>
                <w:color w:val="000000" w:themeColor="text1"/>
                <w:lang w:val="en-US"/>
              </w:rPr>
              <w:t xml:space="preserve"> (</w:t>
            </w:r>
            <w:r w:rsidR="00FE20BC">
              <w:rPr>
                <w:rFonts w:asciiTheme="minorHAnsi" w:hAnsiTheme="minorHAnsi"/>
                <w:b/>
                <w:bCs/>
                <w:color w:val="000000" w:themeColor="text1"/>
                <w:lang w:val="en-US"/>
              </w:rPr>
              <w:t>14</w:t>
            </w:r>
            <w:r w:rsidR="00D774CF">
              <w:rPr>
                <w:rFonts w:asciiTheme="minorHAnsi" w:hAnsiTheme="minorHAnsi"/>
                <w:b/>
                <w:bCs/>
                <w:color w:val="000000" w:themeColor="text1"/>
                <w:lang w:val="en-US"/>
              </w:rPr>
              <w:t>/20)</w:t>
            </w:r>
          </w:p>
          <w:p w14:paraId="03ADE47D" w14:textId="64BD8CDE" w:rsidR="00E52BF2" w:rsidRDefault="007065D6">
            <w:pPr>
              <w:rPr>
                <w:rFonts w:asciiTheme="minorHAnsi" w:hAnsiTheme="minorHAnsi"/>
                <w:color w:val="000000" w:themeColor="text1"/>
                <w:lang w:val="en-US"/>
              </w:rPr>
            </w:pPr>
            <w:r>
              <w:rPr>
                <w:rFonts w:asciiTheme="minorHAnsi" w:hAnsiTheme="minorHAnsi"/>
                <w:color w:val="000000" w:themeColor="text1"/>
                <w:lang w:val="en-US"/>
              </w:rPr>
              <w:t xml:space="preserve">References to research </w:t>
            </w:r>
            <w:r w:rsidR="00441550">
              <w:rPr>
                <w:rFonts w:asciiTheme="minorHAnsi" w:hAnsiTheme="minorHAnsi"/>
                <w:color w:val="000000" w:themeColor="text1"/>
                <w:lang w:val="en-US"/>
              </w:rPr>
              <w:t>are included in the work and adhere to IEEE formatting</w:t>
            </w:r>
            <w:r w:rsidR="00F90E60">
              <w:rPr>
                <w:rFonts w:asciiTheme="minorHAnsi" w:hAnsiTheme="minorHAnsi"/>
                <w:color w:val="000000" w:themeColor="text1"/>
                <w:lang w:val="en-US"/>
              </w:rPr>
              <w:t xml:space="preserve"> which is good to see.</w:t>
            </w:r>
          </w:p>
          <w:p w14:paraId="55F5805C" w14:textId="77777777" w:rsidR="00E52BF2" w:rsidRDefault="00E52BF2">
            <w:pPr>
              <w:rPr>
                <w:rFonts w:asciiTheme="minorHAnsi" w:hAnsiTheme="minorHAnsi"/>
                <w:color w:val="000000" w:themeColor="text1"/>
                <w:lang w:val="en-US"/>
              </w:rPr>
            </w:pPr>
          </w:p>
          <w:p w14:paraId="2493BA63" w14:textId="4C5825E4" w:rsidR="00E52BF2" w:rsidRDefault="00E52BF2">
            <w:pPr>
              <w:rPr>
                <w:rFonts w:asciiTheme="minorHAnsi" w:hAnsiTheme="minorHAnsi"/>
                <w:color w:val="000000" w:themeColor="text1"/>
                <w:lang w:val="en-US"/>
              </w:rPr>
            </w:pPr>
            <w:r>
              <w:rPr>
                <w:rFonts w:asciiTheme="minorHAnsi" w:hAnsiTheme="minorHAnsi"/>
                <w:color w:val="000000" w:themeColor="text1"/>
                <w:lang w:val="en-US"/>
              </w:rPr>
              <w:t xml:space="preserve">A good range of research has been presented in the work, with </w:t>
            </w:r>
            <w:r w:rsidR="00BD7C14">
              <w:rPr>
                <w:rFonts w:asciiTheme="minorHAnsi" w:hAnsiTheme="minorHAnsi"/>
                <w:color w:val="000000" w:themeColor="text1"/>
                <w:lang w:val="en-US"/>
              </w:rPr>
              <w:t>references used throughout from a range of sources.</w:t>
            </w:r>
          </w:p>
          <w:p w14:paraId="69D1D381" w14:textId="77777777" w:rsidR="0029052B" w:rsidRDefault="0029052B">
            <w:pPr>
              <w:rPr>
                <w:rFonts w:asciiTheme="minorHAnsi" w:hAnsiTheme="minorHAnsi"/>
                <w:color w:val="000000" w:themeColor="text1"/>
                <w:lang w:val="en-US"/>
              </w:rPr>
            </w:pPr>
          </w:p>
          <w:p w14:paraId="20EF50B9" w14:textId="77777777" w:rsidR="0029052B" w:rsidRDefault="0029052B">
            <w:pPr>
              <w:rPr>
                <w:rFonts w:asciiTheme="minorHAnsi" w:hAnsiTheme="minorHAnsi"/>
                <w:color w:val="000000" w:themeColor="text1"/>
                <w:lang w:val="en-US"/>
              </w:rPr>
            </w:pPr>
          </w:p>
          <w:p w14:paraId="79D6E115" w14:textId="248E235F" w:rsidR="004E382F" w:rsidRPr="006D1438" w:rsidRDefault="0029052B">
            <w:pPr>
              <w:rPr>
                <w:rFonts w:asciiTheme="minorHAnsi" w:hAnsiTheme="minorHAnsi"/>
                <w:b/>
                <w:bCs/>
                <w:color w:val="000000" w:themeColor="text1"/>
                <w:lang w:val="en-US"/>
              </w:rPr>
            </w:pPr>
            <w:r w:rsidRPr="006D1438">
              <w:rPr>
                <w:rFonts w:asciiTheme="minorHAnsi" w:hAnsiTheme="minorHAnsi"/>
                <w:b/>
                <w:bCs/>
                <w:color w:val="000000" w:themeColor="text1"/>
                <w:lang w:val="en-US"/>
              </w:rPr>
              <w:t>2. Knowledge and Understanding Skills</w:t>
            </w:r>
            <w:r w:rsidR="00D774CF">
              <w:rPr>
                <w:rFonts w:asciiTheme="minorHAnsi" w:hAnsiTheme="minorHAnsi"/>
                <w:b/>
                <w:bCs/>
                <w:color w:val="000000" w:themeColor="text1"/>
                <w:lang w:val="en-US"/>
              </w:rPr>
              <w:t xml:space="preserve"> (</w:t>
            </w:r>
            <w:r w:rsidR="0065478B">
              <w:rPr>
                <w:rFonts w:asciiTheme="minorHAnsi" w:hAnsiTheme="minorHAnsi"/>
                <w:b/>
                <w:bCs/>
                <w:color w:val="000000" w:themeColor="text1"/>
                <w:lang w:val="en-US"/>
              </w:rPr>
              <w:t>20</w:t>
            </w:r>
            <w:r w:rsidR="00D774CF">
              <w:rPr>
                <w:rFonts w:asciiTheme="minorHAnsi" w:hAnsiTheme="minorHAnsi"/>
                <w:b/>
                <w:bCs/>
                <w:color w:val="000000" w:themeColor="text1"/>
                <w:lang w:val="en-US"/>
              </w:rPr>
              <w:t>/30)</w:t>
            </w:r>
          </w:p>
          <w:p w14:paraId="2BF240DF" w14:textId="03B95B7E" w:rsidR="0029052B" w:rsidRDefault="00696BFE">
            <w:pPr>
              <w:rPr>
                <w:rFonts w:asciiTheme="minorHAnsi" w:hAnsiTheme="minorHAnsi"/>
                <w:color w:val="000000" w:themeColor="text1"/>
                <w:lang w:val="en-US"/>
              </w:rPr>
            </w:pPr>
            <w:r>
              <w:rPr>
                <w:rFonts w:asciiTheme="minorHAnsi" w:hAnsiTheme="minorHAnsi"/>
                <w:color w:val="000000" w:themeColor="text1"/>
                <w:lang w:val="en-US"/>
              </w:rPr>
              <w:t>Knowledge of different</w:t>
            </w:r>
            <w:r w:rsidR="00CD0953">
              <w:rPr>
                <w:rFonts w:asciiTheme="minorHAnsi" w:hAnsiTheme="minorHAnsi"/>
                <w:color w:val="000000" w:themeColor="text1"/>
                <w:lang w:val="en-US"/>
              </w:rPr>
              <w:t xml:space="preserve"> motivations for players </w:t>
            </w:r>
            <w:r w:rsidR="00652FA2">
              <w:rPr>
                <w:rFonts w:asciiTheme="minorHAnsi" w:hAnsiTheme="minorHAnsi"/>
                <w:color w:val="000000" w:themeColor="text1"/>
                <w:lang w:val="en-US"/>
              </w:rPr>
              <w:t>i</w:t>
            </w:r>
            <w:r w:rsidR="00CD0953">
              <w:rPr>
                <w:rFonts w:asciiTheme="minorHAnsi" w:hAnsiTheme="minorHAnsi"/>
                <w:color w:val="000000" w:themeColor="text1"/>
                <w:lang w:val="en-US"/>
              </w:rPr>
              <w:t>s contained in the literature review. This includes a short description</w:t>
            </w:r>
            <w:r w:rsidR="00DD3C6D">
              <w:rPr>
                <w:rFonts w:asciiTheme="minorHAnsi" w:hAnsiTheme="minorHAnsi"/>
                <w:color w:val="000000" w:themeColor="text1"/>
                <w:lang w:val="en-US"/>
              </w:rPr>
              <w:t xml:space="preserve"> </w:t>
            </w:r>
            <w:r w:rsidR="00FE08C7">
              <w:rPr>
                <w:rFonts w:asciiTheme="minorHAnsi" w:hAnsiTheme="minorHAnsi"/>
                <w:color w:val="000000" w:themeColor="text1"/>
                <w:lang w:val="en-US"/>
              </w:rPr>
              <w:t>on each, providing useful context. Goo</w:t>
            </w:r>
            <w:r w:rsidR="0019629C">
              <w:rPr>
                <w:rFonts w:asciiTheme="minorHAnsi" w:hAnsiTheme="minorHAnsi"/>
                <w:color w:val="000000" w:themeColor="text1"/>
                <w:lang w:val="en-US"/>
              </w:rPr>
              <w:t>d work.</w:t>
            </w:r>
          </w:p>
          <w:p w14:paraId="2D8EE02F" w14:textId="77777777" w:rsidR="0019629C" w:rsidRDefault="0019629C">
            <w:pPr>
              <w:rPr>
                <w:rFonts w:asciiTheme="minorHAnsi" w:hAnsiTheme="minorHAnsi"/>
                <w:color w:val="000000" w:themeColor="text1"/>
                <w:lang w:val="en-US"/>
              </w:rPr>
            </w:pPr>
          </w:p>
          <w:p w14:paraId="445427C0" w14:textId="5019EFE4" w:rsidR="0019629C" w:rsidRDefault="0019629C">
            <w:pPr>
              <w:rPr>
                <w:rFonts w:asciiTheme="minorHAnsi" w:hAnsiTheme="minorHAnsi"/>
                <w:color w:val="000000" w:themeColor="text1"/>
                <w:lang w:val="en-US"/>
              </w:rPr>
            </w:pPr>
            <w:r>
              <w:rPr>
                <w:rFonts w:asciiTheme="minorHAnsi" w:hAnsiTheme="minorHAnsi"/>
                <w:color w:val="000000" w:themeColor="text1"/>
                <w:lang w:val="en-US"/>
              </w:rPr>
              <w:t>Understanding of pacing and variety in environmental desig</w:t>
            </w:r>
            <w:r w:rsidR="00DD6B3E">
              <w:rPr>
                <w:rFonts w:asciiTheme="minorHAnsi" w:hAnsiTheme="minorHAnsi"/>
                <w:color w:val="000000" w:themeColor="text1"/>
                <w:lang w:val="en-US"/>
              </w:rPr>
              <w:t xml:space="preserve">n being necessary is also </w:t>
            </w:r>
            <w:r w:rsidR="00145D65">
              <w:rPr>
                <w:rFonts w:asciiTheme="minorHAnsi" w:hAnsiTheme="minorHAnsi"/>
                <w:color w:val="000000" w:themeColor="text1"/>
                <w:lang w:val="en-US"/>
              </w:rPr>
              <w:t xml:space="preserve">displayed in the work with consequences </w:t>
            </w:r>
            <w:r w:rsidR="006D4B16">
              <w:rPr>
                <w:rFonts w:asciiTheme="minorHAnsi" w:hAnsiTheme="minorHAnsi"/>
                <w:color w:val="000000" w:themeColor="text1"/>
                <w:lang w:val="en-US"/>
              </w:rPr>
              <w:t>described where a lack of this knowledge</w:t>
            </w:r>
            <w:r w:rsidR="00517EA7">
              <w:rPr>
                <w:rFonts w:asciiTheme="minorHAnsi" w:hAnsiTheme="minorHAnsi"/>
                <w:color w:val="000000" w:themeColor="text1"/>
                <w:lang w:val="en-US"/>
              </w:rPr>
              <w:t xml:space="preserve"> is applied in games.</w:t>
            </w:r>
          </w:p>
          <w:p w14:paraId="6E69ABD6" w14:textId="77777777" w:rsidR="0029052B" w:rsidRDefault="0029052B">
            <w:pPr>
              <w:rPr>
                <w:rFonts w:asciiTheme="minorHAnsi" w:hAnsiTheme="minorHAnsi"/>
                <w:color w:val="000000" w:themeColor="text1"/>
                <w:lang w:val="en-US"/>
              </w:rPr>
            </w:pPr>
          </w:p>
          <w:p w14:paraId="396B1E4C" w14:textId="77777777" w:rsidR="006D1438" w:rsidRDefault="006D1438">
            <w:pPr>
              <w:rPr>
                <w:rFonts w:asciiTheme="minorHAnsi" w:hAnsiTheme="minorHAnsi"/>
                <w:color w:val="000000" w:themeColor="text1"/>
                <w:lang w:val="en-US"/>
              </w:rPr>
            </w:pPr>
          </w:p>
          <w:p w14:paraId="74244778" w14:textId="30B0EDDD" w:rsidR="0029052B" w:rsidRPr="006D1438" w:rsidRDefault="0029052B">
            <w:pPr>
              <w:rPr>
                <w:rFonts w:asciiTheme="minorHAnsi" w:hAnsiTheme="minorHAnsi"/>
                <w:b/>
                <w:bCs/>
                <w:color w:val="000000" w:themeColor="text1"/>
                <w:lang w:val="en-US"/>
              </w:rPr>
            </w:pPr>
            <w:r w:rsidRPr="006D1438">
              <w:rPr>
                <w:rFonts w:asciiTheme="minorHAnsi" w:hAnsiTheme="minorHAnsi"/>
                <w:b/>
                <w:bCs/>
                <w:color w:val="000000" w:themeColor="text1"/>
                <w:lang w:val="en-US"/>
              </w:rPr>
              <w:t>3. Cognitive and Intellectual Skills</w:t>
            </w:r>
            <w:r w:rsidR="00D774CF">
              <w:rPr>
                <w:rFonts w:asciiTheme="minorHAnsi" w:hAnsiTheme="minorHAnsi"/>
                <w:b/>
                <w:bCs/>
                <w:color w:val="000000" w:themeColor="text1"/>
                <w:lang w:val="en-US"/>
              </w:rPr>
              <w:t xml:space="preserve"> (</w:t>
            </w:r>
            <w:r w:rsidR="0065478B">
              <w:rPr>
                <w:rFonts w:asciiTheme="minorHAnsi" w:hAnsiTheme="minorHAnsi"/>
                <w:b/>
                <w:bCs/>
                <w:color w:val="000000" w:themeColor="text1"/>
                <w:lang w:val="en-US"/>
              </w:rPr>
              <w:t>19</w:t>
            </w:r>
            <w:r w:rsidR="00D774CF">
              <w:rPr>
                <w:rFonts w:asciiTheme="minorHAnsi" w:hAnsiTheme="minorHAnsi"/>
                <w:b/>
                <w:bCs/>
                <w:color w:val="000000" w:themeColor="text1"/>
                <w:lang w:val="en-US"/>
              </w:rPr>
              <w:t>/25)</w:t>
            </w:r>
          </w:p>
          <w:p w14:paraId="7EB54760" w14:textId="14DB8CBB" w:rsidR="0029052B" w:rsidRDefault="000E37A2">
            <w:pPr>
              <w:rPr>
                <w:rFonts w:asciiTheme="minorHAnsi" w:hAnsiTheme="minorHAnsi"/>
                <w:color w:val="000000" w:themeColor="text1"/>
                <w:lang w:val="en-US"/>
              </w:rPr>
            </w:pPr>
            <w:r>
              <w:rPr>
                <w:rFonts w:asciiTheme="minorHAnsi" w:hAnsiTheme="minorHAnsi"/>
                <w:color w:val="000000" w:themeColor="text1"/>
                <w:lang w:val="en-US"/>
              </w:rPr>
              <w:t xml:space="preserve">Data has been obtained and measured in the </w:t>
            </w:r>
            <w:r w:rsidR="001A47BF">
              <w:rPr>
                <w:rFonts w:asciiTheme="minorHAnsi" w:hAnsiTheme="minorHAnsi"/>
                <w:color w:val="000000" w:themeColor="text1"/>
                <w:lang w:val="en-US"/>
              </w:rPr>
              <w:t>Literature review</w:t>
            </w:r>
            <w:r w:rsidR="00DD3C6D">
              <w:rPr>
                <w:rFonts w:asciiTheme="minorHAnsi" w:hAnsiTheme="minorHAnsi"/>
                <w:color w:val="000000" w:themeColor="text1"/>
                <w:lang w:val="en-US"/>
              </w:rPr>
              <w:t>, showing evidence of analytical thinking.</w:t>
            </w:r>
            <w:r w:rsidR="005C4F71">
              <w:rPr>
                <w:rFonts w:asciiTheme="minorHAnsi" w:hAnsiTheme="minorHAnsi"/>
                <w:color w:val="000000" w:themeColor="text1"/>
                <w:lang w:val="en-US"/>
              </w:rPr>
              <w:t xml:space="preserve"> As</w:t>
            </w:r>
            <w:r w:rsidR="00EF52C3">
              <w:rPr>
                <w:rFonts w:asciiTheme="minorHAnsi" w:hAnsiTheme="minorHAnsi"/>
                <w:color w:val="000000" w:themeColor="text1"/>
                <w:lang w:val="en-US"/>
              </w:rPr>
              <w:t xml:space="preserve"> </w:t>
            </w:r>
            <w:r w:rsidR="005C4F71">
              <w:rPr>
                <w:rFonts w:asciiTheme="minorHAnsi" w:hAnsiTheme="minorHAnsi"/>
                <w:color w:val="000000" w:themeColor="text1"/>
                <w:lang w:val="en-US"/>
              </w:rPr>
              <w:t>a result, adaptions to the tes</w:t>
            </w:r>
            <w:r w:rsidR="00EF52C3">
              <w:rPr>
                <w:rFonts w:asciiTheme="minorHAnsi" w:hAnsiTheme="minorHAnsi"/>
                <w:color w:val="000000" w:themeColor="text1"/>
                <w:lang w:val="en-US"/>
              </w:rPr>
              <w:t>ts conducted have been considered.</w:t>
            </w:r>
          </w:p>
          <w:p w14:paraId="7C8FBC10" w14:textId="77777777" w:rsidR="00F916E5" w:rsidRDefault="00F916E5">
            <w:pPr>
              <w:rPr>
                <w:rFonts w:asciiTheme="minorHAnsi" w:hAnsiTheme="minorHAnsi"/>
                <w:color w:val="000000" w:themeColor="text1"/>
                <w:lang w:val="en-US"/>
              </w:rPr>
            </w:pPr>
          </w:p>
          <w:p w14:paraId="67FA25EB" w14:textId="5EEC0ED4" w:rsidR="00F916E5" w:rsidRDefault="00F916E5">
            <w:pPr>
              <w:rPr>
                <w:rFonts w:asciiTheme="minorHAnsi" w:hAnsiTheme="minorHAnsi"/>
                <w:color w:val="000000" w:themeColor="text1"/>
                <w:lang w:val="en-US"/>
              </w:rPr>
            </w:pPr>
            <w:r>
              <w:rPr>
                <w:rFonts w:asciiTheme="minorHAnsi" w:hAnsiTheme="minorHAnsi"/>
                <w:color w:val="000000" w:themeColor="text1"/>
                <w:lang w:val="en-US"/>
              </w:rPr>
              <w:t xml:space="preserve">Analysis of </w:t>
            </w:r>
            <w:r w:rsidR="00B8559F">
              <w:rPr>
                <w:rFonts w:asciiTheme="minorHAnsi" w:hAnsiTheme="minorHAnsi"/>
                <w:color w:val="000000" w:themeColor="text1"/>
                <w:lang w:val="en-US"/>
              </w:rPr>
              <w:t>game appeal is conducted using the different categories</w:t>
            </w:r>
            <w:r w:rsidR="00633F18">
              <w:rPr>
                <w:rFonts w:asciiTheme="minorHAnsi" w:hAnsiTheme="minorHAnsi"/>
                <w:color w:val="000000" w:themeColor="text1"/>
                <w:lang w:val="en-US"/>
              </w:rPr>
              <w:t xml:space="preserve"> of players in relation to engagement. This is </w:t>
            </w:r>
            <w:r w:rsidR="00C772D4">
              <w:rPr>
                <w:rFonts w:asciiTheme="minorHAnsi" w:hAnsiTheme="minorHAnsi"/>
                <w:color w:val="000000" w:themeColor="text1"/>
                <w:lang w:val="en-US"/>
              </w:rPr>
              <w:t>an example of applying research to your studies – good work.</w:t>
            </w:r>
          </w:p>
          <w:p w14:paraId="6EE6525D" w14:textId="77777777" w:rsidR="00C00243" w:rsidRDefault="00C00243">
            <w:pPr>
              <w:rPr>
                <w:rFonts w:asciiTheme="minorHAnsi" w:hAnsiTheme="minorHAnsi"/>
                <w:color w:val="000000" w:themeColor="text1"/>
                <w:lang w:val="en-US"/>
              </w:rPr>
            </w:pPr>
          </w:p>
          <w:p w14:paraId="3C189037" w14:textId="21F64325" w:rsidR="00C00243" w:rsidRDefault="00C00243">
            <w:pPr>
              <w:rPr>
                <w:rFonts w:asciiTheme="minorHAnsi" w:hAnsiTheme="minorHAnsi"/>
                <w:color w:val="000000" w:themeColor="text1"/>
                <w:lang w:val="en-US"/>
              </w:rPr>
            </w:pPr>
            <w:r>
              <w:rPr>
                <w:rFonts w:asciiTheme="minorHAnsi" w:hAnsiTheme="minorHAnsi"/>
                <w:color w:val="000000" w:themeColor="text1"/>
                <w:lang w:val="en-US"/>
              </w:rPr>
              <w:t xml:space="preserve">Four case studies are </w:t>
            </w:r>
            <w:r w:rsidR="000935A7">
              <w:rPr>
                <w:rFonts w:asciiTheme="minorHAnsi" w:hAnsiTheme="minorHAnsi"/>
                <w:color w:val="000000" w:themeColor="text1"/>
                <w:lang w:val="en-US"/>
              </w:rPr>
              <w:t>presented in the work which are concise and provide comparisons</w:t>
            </w:r>
            <w:r w:rsidR="006D30F2">
              <w:rPr>
                <w:rFonts w:asciiTheme="minorHAnsi" w:hAnsiTheme="minorHAnsi"/>
                <w:color w:val="000000" w:themeColor="text1"/>
                <w:lang w:val="en-US"/>
              </w:rPr>
              <w:t xml:space="preserve"> between play style</w:t>
            </w:r>
            <w:r w:rsidR="006A1199">
              <w:rPr>
                <w:rFonts w:asciiTheme="minorHAnsi" w:hAnsiTheme="minorHAnsi"/>
                <w:color w:val="000000" w:themeColor="text1"/>
                <w:lang w:val="en-US"/>
              </w:rPr>
              <w:t xml:space="preserve"> and</w:t>
            </w:r>
            <w:r w:rsidR="006D30F2">
              <w:rPr>
                <w:rFonts w:asciiTheme="minorHAnsi" w:hAnsiTheme="minorHAnsi"/>
                <w:color w:val="000000" w:themeColor="text1"/>
                <w:lang w:val="en-US"/>
              </w:rPr>
              <w:t xml:space="preserve"> engagement </w:t>
            </w:r>
            <w:r w:rsidR="004E14D9">
              <w:rPr>
                <w:rFonts w:asciiTheme="minorHAnsi" w:hAnsiTheme="minorHAnsi"/>
                <w:color w:val="000000" w:themeColor="text1"/>
                <w:lang w:val="en-US"/>
              </w:rPr>
              <w:t>type</w:t>
            </w:r>
            <w:r w:rsidR="000536CA">
              <w:rPr>
                <w:rFonts w:asciiTheme="minorHAnsi" w:hAnsiTheme="minorHAnsi"/>
                <w:color w:val="000000" w:themeColor="text1"/>
                <w:lang w:val="en-US"/>
              </w:rPr>
              <w:t>, linking in with the research conducted in earlier chapters.</w:t>
            </w:r>
          </w:p>
          <w:p w14:paraId="1BC83C24" w14:textId="77777777" w:rsidR="006A1199" w:rsidRDefault="006A1199">
            <w:pPr>
              <w:rPr>
                <w:rFonts w:asciiTheme="minorHAnsi" w:hAnsiTheme="minorHAnsi"/>
                <w:color w:val="000000" w:themeColor="text1"/>
                <w:lang w:val="en-US"/>
              </w:rPr>
            </w:pPr>
          </w:p>
          <w:p w14:paraId="60D76734" w14:textId="07D4B06B" w:rsidR="007164F9" w:rsidRDefault="007164F9">
            <w:pPr>
              <w:rPr>
                <w:rFonts w:asciiTheme="minorHAnsi" w:hAnsiTheme="minorHAnsi"/>
                <w:color w:val="000000" w:themeColor="text1"/>
                <w:lang w:val="en-US"/>
              </w:rPr>
            </w:pPr>
            <w:r>
              <w:rPr>
                <w:rFonts w:asciiTheme="minorHAnsi" w:hAnsiTheme="minorHAnsi"/>
                <w:color w:val="000000" w:themeColor="text1"/>
                <w:lang w:val="en-US"/>
              </w:rPr>
              <w:t xml:space="preserve">Justification for toolsets used </w:t>
            </w:r>
            <w:r w:rsidR="00002952">
              <w:rPr>
                <w:rFonts w:asciiTheme="minorHAnsi" w:hAnsiTheme="minorHAnsi"/>
                <w:color w:val="000000" w:themeColor="text1"/>
                <w:lang w:val="en-US"/>
              </w:rPr>
              <w:t xml:space="preserve">in the practical work </w:t>
            </w:r>
            <w:r>
              <w:rPr>
                <w:rFonts w:asciiTheme="minorHAnsi" w:hAnsiTheme="minorHAnsi"/>
                <w:color w:val="000000" w:themeColor="text1"/>
                <w:lang w:val="en-US"/>
              </w:rPr>
              <w:t>goes beyond economical factors</w:t>
            </w:r>
            <w:r w:rsidR="00FF3CEC">
              <w:rPr>
                <w:rFonts w:asciiTheme="minorHAnsi" w:hAnsiTheme="minorHAnsi"/>
                <w:color w:val="000000" w:themeColor="text1"/>
                <w:lang w:val="en-US"/>
              </w:rPr>
              <w:t xml:space="preserve"> and </w:t>
            </w:r>
            <w:r w:rsidR="00002952">
              <w:rPr>
                <w:rFonts w:asciiTheme="minorHAnsi" w:hAnsiTheme="minorHAnsi"/>
                <w:color w:val="000000" w:themeColor="text1"/>
                <w:lang w:val="en-US"/>
              </w:rPr>
              <w:t>reasons are given based in compatibility and expertise as well.</w:t>
            </w:r>
          </w:p>
          <w:p w14:paraId="58A24185" w14:textId="77777777" w:rsidR="006A1199" w:rsidRDefault="006A1199">
            <w:pPr>
              <w:rPr>
                <w:rFonts w:asciiTheme="minorHAnsi" w:hAnsiTheme="minorHAnsi"/>
                <w:color w:val="000000" w:themeColor="text1"/>
                <w:lang w:val="en-US"/>
              </w:rPr>
            </w:pPr>
          </w:p>
          <w:p w14:paraId="381852A6" w14:textId="6F960C01" w:rsidR="006A1199" w:rsidRDefault="000A0523">
            <w:pPr>
              <w:rPr>
                <w:rFonts w:asciiTheme="minorHAnsi" w:hAnsiTheme="minorHAnsi"/>
                <w:color w:val="000000" w:themeColor="text1"/>
                <w:lang w:val="en-US"/>
              </w:rPr>
            </w:pPr>
            <w:r>
              <w:rPr>
                <w:rFonts w:asciiTheme="minorHAnsi" w:hAnsiTheme="minorHAnsi"/>
                <w:color w:val="000000" w:themeColor="text1"/>
                <w:lang w:val="en-US"/>
              </w:rPr>
              <w:t xml:space="preserve">A good analysis of Godot’s performance, optimization and </w:t>
            </w:r>
            <w:r w:rsidR="00942983">
              <w:rPr>
                <w:rFonts w:asciiTheme="minorHAnsi" w:hAnsiTheme="minorHAnsi"/>
                <w:color w:val="000000" w:themeColor="text1"/>
                <w:lang w:val="en-US"/>
              </w:rPr>
              <w:t>challenges faced with production of the practical work has been presented. Compromises have been made to</w:t>
            </w:r>
            <w:r w:rsidR="00865FA7">
              <w:rPr>
                <w:rFonts w:asciiTheme="minorHAnsi" w:hAnsiTheme="minorHAnsi"/>
                <w:color w:val="000000" w:themeColor="text1"/>
                <w:lang w:val="en-US"/>
              </w:rPr>
              <w:t xml:space="preserve"> meet the project objectives.</w:t>
            </w:r>
          </w:p>
          <w:p w14:paraId="755A9DA5" w14:textId="77777777" w:rsidR="0029052B" w:rsidRDefault="0029052B">
            <w:pPr>
              <w:rPr>
                <w:rFonts w:asciiTheme="minorHAnsi" w:hAnsiTheme="minorHAnsi"/>
                <w:color w:val="000000" w:themeColor="text1"/>
                <w:lang w:val="en-US"/>
              </w:rPr>
            </w:pPr>
          </w:p>
          <w:p w14:paraId="4F0A2BDF" w14:textId="05488C14" w:rsidR="0029052B" w:rsidRPr="006D1438" w:rsidRDefault="0029052B">
            <w:pPr>
              <w:rPr>
                <w:rFonts w:asciiTheme="minorHAnsi" w:hAnsiTheme="minorHAnsi"/>
                <w:b/>
                <w:bCs/>
                <w:color w:val="000000" w:themeColor="text1"/>
                <w:lang w:val="en-US"/>
              </w:rPr>
            </w:pPr>
            <w:r w:rsidRPr="006D1438">
              <w:rPr>
                <w:rFonts w:asciiTheme="minorHAnsi" w:hAnsiTheme="minorHAnsi"/>
                <w:b/>
                <w:bCs/>
                <w:color w:val="000000" w:themeColor="text1"/>
                <w:lang w:val="en-US"/>
              </w:rPr>
              <w:t>4. Practical Skills</w:t>
            </w:r>
            <w:r w:rsidR="00D774CF">
              <w:rPr>
                <w:rFonts w:asciiTheme="minorHAnsi" w:hAnsiTheme="minorHAnsi"/>
                <w:b/>
                <w:bCs/>
                <w:color w:val="000000" w:themeColor="text1"/>
                <w:lang w:val="en-US"/>
              </w:rPr>
              <w:t xml:space="preserve"> (n/a)</w:t>
            </w:r>
          </w:p>
          <w:p w14:paraId="00AEFE46" w14:textId="6B858D41" w:rsidR="0029052B" w:rsidRPr="0029052B" w:rsidRDefault="0029052B">
            <w:pPr>
              <w:rPr>
                <w:rFonts w:asciiTheme="minorHAnsi" w:hAnsiTheme="minorHAnsi"/>
                <w:i/>
                <w:iCs/>
                <w:color w:val="000000" w:themeColor="text1"/>
                <w:lang w:val="en-US"/>
              </w:rPr>
            </w:pPr>
            <w:r w:rsidRPr="0029052B">
              <w:rPr>
                <w:rFonts w:asciiTheme="minorHAnsi" w:hAnsiTheme="minorHAnsi"/>
                <w:i/>
                <w:iCs/>
                <w:color w:val="000000" w:themeColor="text1"/>
                <w:lang w:val="en-US"/>
              </w:rPr>
              <w:t>Criteria not assessed as part of this submission</w:t>
            </w:r>
          </w:p>
          <w:p w14:paraId="3E011928" w14:textId="77777777" w:rsidR="0029052B" w:rsidRDefault="0029052B">
            <w:pPr>
              <w:rPr>
                <w:rFonts w:asciiTheme="minorHAnsi" w:hAnsiTheme="minorHAnsi"/>
                <w:color w:val="000000" w:themeColor="text1"/>
                <w:lang w:val="en-US"/>
              </w:rPr>
            </w:pPr>
          </w:p>
          <w:p w14:paraId="576AB5F1" w14:textId="77777777" w:rsidR="006D1438" w:rsidRDefault="006D1438">
            <w:pPr>
              <w:rPr>
                <w:rFonts w:asciiTheme="minorHAnsi" w:hAnsiTheme="minorHAnsi"/>
                <w:color w:val="000000" w:themeColor="text1"/>
                <w:lang w:val="en-US"/>
              </w:rPr>
            </w:pPr>
          </w:p>
          <w:p w14:paraId="635ABB6A" w14:textId="778D0CEC" w:rsidR="0029052B" w:rsidRPr="006D1438" w:rsidRDefault="0029052B">
            <w:pPr>
              <w:rPr>
                <w:rFonts w:asciiTheme="minorHAnsi" w:hAnsiTheme="minorHAnsi"/>
                <w:b/>
                <w:bCs/>
                <w:color w:val="000000" w:themeColor="text1"/>
                <w:lang w:val="en-US"/>
              </w:rPr>
            </w:pPr>
            <w:r w:rsidRPr="006D1438">
              <w:rPr>
                <w:rFonts w:asciiTheme="minorHAnsi" w:hAnsiTheme="minorHAnsi"/>
                <w:b/>
                <w:bCs/>
                <w:color w:val="000000" w:themeColor="text1"/>
                <w:lang w:val="en-US"/>
              </w:rPr>
              <w:t>5. Transferable Skills for Life and Professional Practice</w:t>
            </w:r>
            <w:r w:rsidR="00D774CF">
              <w:rPr>
                <w:rFonts w:asciiTheme="minorHAnsi" w:hAnsiTheme="minorHAnsi"/>
                <w:b/>
                <w:bCs/>
                <w:color w:val="000000" w:themeColor="text1"/>
                <w:lang w:val="en-US"/>
              </w:rPr>
              <w:t xml:space="preserve"> (</w:t>
            </w:r>
            <w:r w:rsidR="006B1EE2">
              <w:rPr>
                <w:rFonts w:asciiTheme="minorHAnsi" w:hAnsiTheme="minorHAnsi"/>
                <w:b/>
                <w:bCs/>
                <w:color w:val="000000" w:themeColor="text1"/>
                <w:lang w:val="en-US"/>
              </w:rPr>
              <w:t>18</w:t>
            </w:r>
            <w:r w:rsidR="00D774CF">
              <w:rPr>
                <w:rFonts w:asciiTheme="minorHAnsi" w:hAnsiTheme="minorHAnsi"/>
                <w:b/>
                <w:bCs/>
                <w:color w:val="000000" w:themeColor="text1"/>
                <w:lang w:val="en-US"/>
              </w:rPr>
              <w:t>/25)</w:t>
            </w:r>
          </w:p>
          <w:p w14:paraId="3CF798E8" w14:textId="3667B4EF" w:rsidR="0029052B" w:rsidRDefault="001C1E7B">
            <w:pPr>
              <w:rPr>
                <w:rFonts w:asciiTheme="minorHAnsi" w:hAnsiTheme="minorHAnsi"/>
                <w:color w:val="000000" w:themeColor="text1"/>
                <w:lang w:val="en-US"/>
              </w:rPr>
            </w:pPr>
            <w:r>
              <w:rPr>
                <w:rFonts w:asciiTheme="minorHAnsi" w:hAnsiTheme="minorHAnsi"/>
                <w:color w:val="000000" w:themeColor="text1"/>
                <w:lang w:val="en-US"/>
              </w:rPr>
              <w:t>Layout of the report is professional and of a high academic standard</w:t>
            </w:r>
            <w:r w:rsidR="008F698C">
              <w:rPr>
                <w:rFonts w:asciiTheme="minorHAnsi" w:hAnsiTheme="minorHAnsi"/>
                <w:color w:val="000000" w:themeColor="text1"/>
                <w:lang w:val="en-US"/>
              </w:rPr>
              <w:t>, with appropriate formatting and content.</w:t>
            </w:r>
          </w:p>
          <w:p w14:paraId="145A8343" w14:textId="77777777" w:rsidR="00EE231F" w:rsidRDefault="00EE231F">
            <w:pPr>
              <w:rPr>
                <w:rFonts w:asciiTheme="minorHAnsi" w:hAnsiTheme="minorHAnsi"/>
                <w:color w:val="000000" w:themeColor="text1"/>
                <w:lang w:val="en-US"/>
              </w:rPr>
            </w:pPr>
          </w:p>
          <w:p w14:paraId="5D39281D" w14:textId="249116F0" w:rsidR="00EE231F" w:rsidRDefault="00EE231F">
            <w:pPr>
              <w:rPr>
                <w:rFonts w:asciiTheme="minorHAnsi" w:hAnsiTheme="minorHAnsi"/>
                <w:color w:val="000000" w:themeColor="text1"/>
                <w:lang w:val="en-US"/>
              </w:rPr>
            </w:pPr>
            <w:r>
              <w:rPr>
                <w:rFonts w:asciiTheme="minorHAnsi" w:hAnsiTheme="minorHAnsi"/>
                <w:color w:val="000000" w:themeColor="text1"/>
                <w:lang w:val="en-US"/>
              </w:rPr>
              <w:t>Introduction provides clarification on academic terms which is good to see, though this could benefit from havi</w:t>
            </w:r>
            <w:r w:rsidR="00631974">
              <w:rPr>
                <w:rFonts w:asciiTheme="minorHAnsi" w:hAnsiTheme="minorHAnsi"/>
                <w:color w:val="000000" w:themeColor="text1"/>
                <w:lang w:val="en-US"/>
              </w:rPr>
              <w:t>ng more of an overview of what the report will cover.</w:t>
            </w:r>
          </w:p>
          <w:p w14:paraId="200B4271" w14:textId="77777777" w:rsidR="0029052B" w:rsidRDefault="0029052B">
            <w:pPr>
              <w:rPr>
                <w:rFonts w:asciiTheme="minorHAnsi" w:hAnsiTheme="minorHAnsi"/>
                <w:color w:val="000000" w:themeColor="text1"/>
                <w:lang w:val="en-US"/>
              </w:rPr>
            </w:pPr>
          </w:p>
          <w:p w14:paraId="151C8635" w14:textId="39D217A6" w:rsidR="0029052B" w:rsidRDefault="00134CF8">
            <w:pPr>
              <w:rPr>
                <w:rFonts w:asciiTheme="minorHAnsi" w:hAnsiTheme="minorHAnsi"/>
                <w:color w:val="000000" w:themeColor="text1"/>
                <w:lang w:val="en-US"/>
              </w:rPr>
            </w:pPr>
            <w:r>
              <w:rPr>
                <w:rFonts w:asciiTheme="minorHAnsi" w:hAnsiTheme="minorHAnsi"/>
                <w:color w:val="000000" w:themeColor="text1"/>
                <w:lang w:val="en-US"/>
              </w:rPr>
              <w:t>Use of project management methods such as developing a project Gantt Chart have been</w:t>
            </w:r>
            <w:r w:rsidR="004C50FA">
              <w:rPr>
                <w:rFonts w:asciiTheme="minorHAnsi" w:hAnsiTheme="minorHAnsi"/>
                <w:color w:val="000000" w:themeColor="text1"/>
                <w:lang w:val="en-US"/>
              </w:rPr>
              <w:t xml:space="preserve"> included in the work and an evaluation has been provided of how this has helped</w:t>
            </w:r>
            <w:r w:rsidR="0026108E">
              <w:rPr>
                <w:rFonts w:asciiTheme="minorHAnsi" w:hAnsiTheme="minorHAnsi"/>
                <w:color w:val="000000" w:themeColor="text1"/>
                <w:lang w:val="en-US"/>
              </w:rPr>
              <w:t xml:space="preserve"> with development.</w:t>
            </w:r>
          </w:p>
          <w:p w14:paraId="0424E2A4"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tcPr>
          <w:p w14:paraId="5380B14C" w14:textId="77777777" w:rsidR="00F03CF3" w:rsidRDefault="00F03CF3" w:rsidP="00E02F71">
            <w:pPr>
              <w:snapToGrid w:val="0"/>
              <w:jc w:val="center"/>
              <w:rPr>
                <w:rFonts w:asciiTheme="minorHAnsi" w:hAnsiTheme="minorHAnsi"/>
                <w:color w:val="000000" w:themeColor="text1"/>
                <w:lang w:val="en-US"/>
              </w:rPr>
            </w:pPr>
          </w:p>
          <w:p w14:paraId="16176B79" w14:textId="39F051D8" w:rsidR="004E382F" w:rsidRDefault="002F6A33" w:rsidP="00E02F71">
            <w:pPr>
              <w:snapToGrid w:val="0"/>
              <w:jc w:val="center"/>
              <w:rPr>
                <w:rFonts w:asciiTheme="minorHAnsi" w:hAnsiTheme="minorHAnsi"/>
                <w:color w:val="000000" w:themeColor="text1"/>
                <w:lang w:val="en-US"/>
              </w:rPr>
            </w:pPr>
            <w:r>
              <w:rPr>
                <w:rFonts w:asciiTheme="minorHAnsi" w:hAnsiTheme="minorHAnsi"/>
                <w:color w:val="000000" w:themeColor="text1"/>
                <w:lang w:val="en-US"/>
              </w:rPr>
              <w:t>71</w:t>
            </w:r>
          </w:p>
        </w:tc>
      </w:tr>
      <w:tr w:rsidR="004E382F" w14:paraId="5FAC7243" w14:textId="77777777" w:rsidTr="004E382F">
        <w:tc>
          <w:tcPr>
            <w:tcW w:w="8494" w:type="dxa"/>
            <w:tcBorders>
              <w:top w:val="single" w:sz="4" w:space="0" w:color="000000"/>
              <w:left w:val="single" w:sz="4" w:space="0" w:color="000000"/>
              <w:bottom w:val="single" w:sz="8" w:space="0" w:color="000000"/>
              <w:right w:val="nil"/>
            </w:tcBorders>
          </w:tcPr>
          <w:p w14:paraId="008495AC"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Second Marker’s General Comments and Original Mark</w:t>
            </w:r>
          </w:p>
          <w:p w14:paraId="796E9D0E" w14:textId="77777777" w:rsidR="004E382F" w:rsidRDefault="004E382F">
            <w:pPr>
              <w:snapToGrid w:val="0"/>
              <w:rPr>
                <w:rFonts w:asciiTheme="minorHAnsi" w:hAnsiTheme="minorHAnsi"/>
                <w:b/>
                <w:color w:val="000000" w:themeColor="text1"/>
                <w:u w:val="single"/>
                <w:lang w:val="en-US"/>
              </w:rPr>
            </w:pPr>
          </w:p>
          <w:p w14:paraId="32D9A35B" w14:textId="1430D998" w:rsidR="004E382F" w:rsidRPr="001A7276" w:rsidRDefault="001A7276">
            <w:pPr>
              <w:rPr>
                <w:rFonts w:asciiTheme="minorHAnsi" w:hAnsiTheme="minorHAnsi"/>
                <w:color w:val="000000" w:themeColor="text1"/>
                <w:lang w:val="en-US"/>
              </w:rPr>
            </w:pPr>
            <w:r w:rsidRPr="001A7276">
              <w:rPr>
                <w:rFonts w:asciiTheme="minorHAnsi" w:hAnsiTheme="minorHAnsi"/>
                <w:color w:val="000000" w:themeColor="text1"/>
                <w:lang w:val="en-US"/>
              </w:rPr>
              <w:t>An interesting look into engagement in video games that is backed by a good range of research and analysis.  This has good information for future applications in your workflow when working on projects, specifically with your focus and breakdown of the GODOT engine.  I’m excited to see what more you can do going forward with this experience.  Well done.</w:t>
            </w:r>
          </w:p>
          <w:p w14:paraId="625C9D6B" w14:textId="77777777" w:rsidR="004E382F" w:rsidRDefault="004E382F">
            <w:pPr>
              <w:rPr>
                <w:rFonts w:asciiTheme="minorHAnsi" w:hAnsiTheme="minorHAnsi"/>
                <w:b/>
                <w:color w:val="000000" w:themeColor="text1"/>
                <w:u w:val="single"/>
                <w:lang w:val="en-US"/>
              </w:rPr>
            </w:pPr>
          </w:p>
          <w:p w14:paraId="160FF707"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77FE9935" w14:textId="77777777" w:rsidR="00EB749F" w:rsidRDefault="00EB749F" w:rsidP="00E02F71">
            <w:pPr>
              <w:snapToGrid w:val="0"/>
              <w:jc w:val="center"/>
              <w:rPr>
                <w:rFonts w:asciiTheme="minorHAnsi" w:hAnsiTheme="minorHAnsi"/>
                <w:color w:val="000000" w:themeColor="text1"/>
                <w:lang w:val="en-US"/>
              </w:rPr>
            </w:pPr>
          </w:p>
          <w:p w14:paraId="7D848342" w14:textId="0654A305" w:rsidR="004E382F" w:rsidRDefault="008A09A6" w:rsidP="00E02F71">
            <w:pPr>
              <w:snapToGrid w:val="0"/>
              <w:jc w:val="center"/>
              <w:rPr>
                <w:rFonts w:asciiTheme="minorHAnsi" w:hAnsiTheme="minorHAnsi"/>
                <w:color w:val="000000" w:themeColor="text1"/>
                <w:lang w:val="en-US"/>
              </w:rPr>
            </w:pPr>
            <w:r>
              <w:rPr>
                <w:rFonts w:asciiTheme="minorHAnsi" w:hAnsiTheme="minorHAnsi"/>
                <w:color w:val="000000" w:themeColor="text1"/>
                <w:lang w:val="en-US"/>
              </w:rPr>
              <w:t>74</w:t>
            </w:r>
          </w:p>
        </w:tc>
      </w:tr>
      <w:tr w:rsidR="004E382F" w14:paraId="0B11C712" w14:textId="77777777" w:rsidTr="004E382F">
        <w:trPr>
          <w:trHeight w:val="1876"/>
        </w:trPr>
        <w:tc>
          <w:tcPr>
            <w:tcW w:w="8494" w:type="dxa"/>
            <w:tcBorders>
              <w:top w:val="single" w:sz="4" w:space="0" w:color="000000"/>
              <w:left w:val="single" w:sz="4" w:space="0" w:color="000000"/>
              <w:bottom w:val="single" w:sz="8" w:space="0" w:color="000000"/>
              <w:right w:val="nil"/>
            </w:tcBorders>
          </w:tcPr>
          <w:p w14:paraId="75A854C5"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Comment After Consultation With Other Marker &amp; Final Agreed Mark</w:t>
            </w:r>
          </w:p>
          <w:p w14:paraId="55C90100" w14:textId="77777777" w:rsidR="004E382F" w:rsidRDefault="004E382F">
            <w:pPr>
              <w:snapToGrid w:val="0"/>
              <w:rPr>
                <w:rFonts w:asciiTheme="minorHAnsi" w:hAnsiTheme="minorHAnsi"/>
                <w:b/>
                <w:color w:val="000000" w:themeColor="text1"/>
                <w:u w:val="single"/>
                <w:lang w:val="en-US"/>
              </w:rPr>
            </w:pPr>
          </w:p>
          <w:p w14:paraId="25BB927E" w14:textId="77777777" w:rsidR="00657FEF" w:rsidRPr="00AD4A3F" w:rsidRDefault="00657FEF" w:rsidP="00657FEF">
            <w:pPr>
              <w:snapToGrid w:val="0"/>
              <w:rPr>
                <w:rFonts w:asciiTheme="minorHAnsi" w:hAnsiTheme="minorHAnsi" w:cstheme="minorHAnsi"/>
                <w:b/>
                <w:color w:val="000000" w:themeColor="text1"/>
                <w:u w:val="single"/>
                <w:lang w:val="en-US"/>
              </w:rPr>
            </w:pPr>
            <w:r w:rsidRPr="00AD4A3F">
              <w:rPr>
                <w:rFonts w:asciiTheme="minorHAnsi" w:hAnsiTheme="minorHAnsi" w:cstheme="minorHAnsi"/>
                <w:color w:val="000000"/>
              </w:rPr>
              <w:t>Marks agreed during meeting/discussion on respective parties marks.</w:t>
            </w:r>
          </w:p>
          <w:p w14:paraId="1B384B86" w14:textId="77777777" w:rsidR="004E382F" w:rsidRDefault="004E382F">
            <w:pPr>
              <w:snapToGrid w:val="0"/>
              <w:rPr>
                <w:rFonts w:asciiTheme="minorHAnsi" w:hAnsiTheme="minorHAnsi"/>
                <w:b/>
                <w:color w:val="000000" w:themeColor="text1"/>
                <w:u w:val="single"/>
                <w:lang w:val="en-US"/>
              </w:rPr>
            </w:pPr>
          </w:p>
          <w:p w14:paraId="59B60415" w14:textId="77777777" w:rsidR="004E382F" w:rsidRDefault="004E382F">
            <w:pPr>
              <w:snapToGrid w:val="0"/>
              <w:rPr>
                <w:rFonts w:asciiTheme="minorHAnsi" w:hAnsiTheme="minorHAnsi"/>
                <w:b/>
                <w:color w:val="000000" w:themeColor="text1"/>
                <w:u w:val="single"/>
                <w:lang w:val="en-US"/>
              </w:rPr>
            </w:pPr>
          </w:p>
          <w:p w14:paraId="36C78082"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4F43BCB2" w14:textId="77777777" w:rsidR="004E382F" w:rsidRDefault="004E382F" w:rsidP="00E02F71">
            <w:pPr>
              <w:snapToGrid w:val="0"/>
              <w:jc w:val="center"/>
              <w:rPr>
                <w:rFonts w:asciiTheme="minorHAnsi" w:hAnsiTheme="minorHAnsi"/>
                <w:color w:val="000000" w:themeColor="text1"/>
                <w:lang w:val="en-US"/>
              </w:rPr>
            </w:pPr>
          </w:p>
          <w:p w14:paraId="1E99BDC4" w14:textId="594BE5AC" w:rsidR="008A09A6" w:rsidRPr="00E02F71" w:rsidRDefault="008A09A6" w:rsidP="00E02F71">
            <w:pPr>
              <w:snapToGrid w:val="0"/>
              <w:jc w:val="center"/>
              <w:rPr>
                <w:rFonts w:asciiTheme="minorHAnsi" w:hAnsiTheme="minorHAnsi"/>
                <w:b/>
                <w:bCs/>
                <w:color w:val="000000" w:themeColor="text1"/>
                <w:lang w:val="en-US"/>
              </w:rPr>
            </w:pPr>
            <w:r w:rsidRPr="00E02F71">
              <w:rPr>
                <w:rFonts w:asciiTheme="minorHAnsi" w:hAnsiTheme="minorHAnsi"/>
                <w:b/>
                <w:bCs/>
                <w:color w:val="000000" w:themeColor="text1"/>
                <w:lang w:val="en-US"/>
              </w:rPr>
              <w:t>72</w:t>
            </w:r>
          </w:p>
        </w:tc>
      </w:tr>
    </w:tbl>
    <w:p w14:paraId="440EC03A" w14:textId="77777777" w:rsidR="004E382F" w:rsidRDefault="004E382F" w:rsidP="004E382F">
      <w:pPr>
        <w:rPr>
          <w:rFonts w:asciiTheme="minorHAnsi" w:hAnsiTheme="minorHAnsi"/>
          <w:color w:val="000000" w:themeColor="text1"/>
        </w:rPr>
      </w:pPr>
    </w:p>
    <w:p w14:paraId="04F13DE0" w14:textId="77777777" w:rsidR="004E382F" w:rsidRDefault="004E382F" w:rsidP="004E382F">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1088"/>
        <w:gridCol w:w="4549"/>
        <w:gridCol w:w="2037"/>
        <w:gridCol w:w="1932"/>
      </w:tblGrid>
      <w:tr w:rsidR="008B4891" w14:paraId="54C035AF" w14:textId="0EE3695C" w:rsidTr="008B4891">
        <w:tc>
          <w:tcPr>
            <w:tcW w:w="1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41F035" w14:textId="77777777" w:rsidR="008B4891" w:rsidRDefault="008B4891">
            <w:pPr>
              <w:rPr>
                <w:rFonts w:asciiTheme="minorHAnsi" w:hAnsiTheme="minorHAnsi"/>
                <w:b/>
                <w:color w:val="000000" w:themeColor="text1"/>
                <w:lang w:val="en-US"/>
              </w:rPr>
            </w:pPr>
            <w:r>
              <w:rPr>
                <w:rFonts w:asciiTheme="minorHAnsi" w:hAnsiTheme="minorHAnsi"/>
                <w:b/>
                <w:color w:val="000000" w:themeColor="text1"/>
                <w:lang w:val="en-US"/>
              </w:rPr>
              <w:t>Signed:</w:t>
            </w:r>
          </w:p>
        </w:tc>
        <w:tc>
          <w:tcPr>
            <w:tcW w:w="45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A8F627" w14:textId="2C8B0F81" w:rsidR="008B4891" w:rsidRDefault="00A779B9">
            <w:pPr>
              <w:rPr>
                <w:rFonts w:asciiTheme="minorHAnsi" w:hAnsiTheme="minorHAnsi"/>
                <w:b/>
                <w:color w:val="000000" w:themeColor="text1"/>
                <w:lang w:val="en-US"/>
              </w:rPr>
            </w:pPr>
            <w:r>
              <w:rPr>
                <w:rFonts w:asciiTheme="minorHAnsi" w:hAnsiTheme="minorHAnsi"/>
                <w:b/>
                <w:color w:val="000000" w:themeColor="text1"/>
                <w:lang w:val="en-US"/>
              </w:rPr>
              <w:t>R Morgan</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F7E1ED" w14:textId="7F7BF9C9" w:rsidR="008B4891" w:rsidRDefault="008B4891">
            <w:pPr>
              <w:rPr>
                <w:rFonts w:asciiTheme="minorHAnsi" w:hAnsiTheme="minorHAnsi"/>
                <w:b/>
                <w:color w:val="000000" w:themeColor="text1"/>
                <w:lang w:val="en-US"/>
              </w:rPr>
            </w:pPr>
            <w:r>
              <w:rPr>
                <w:rFonts w:asciiTheme="minorHAnsi" w:hAnsiTheme="minorHAnsi"/>
                <w:b/>
                <w:color w:val="000000" w:themeColor="text1"/>
                <w:lang w:val="en-US"/>
              </w:rPr>
              <w:t>Date:</w:t>
            </w:r>
          </w:p>
          <w:p w14:paraId="68A31DEF" w14:textId="77777777" w:rsidR="008B4891" w:rsidRDefault="008B4891">
            <w:pPr>
              <w:rPr>
                <w:rFonts w:asciiTheme="minorHAnsi" w:hAnsiTheme="minorHAnsi"/>
                <w:b/>
                <w:color w:val="000000" w:themeColor="text1"/>
                <w:lang w:val="en-US"/>
              </w:rPr>
            </w:pPr>
          </w:p>
        </w:tc>
        <w:tc>
          <w:tcPr>
            <w:tcW w:w="19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4DB514" w14:textId="1DF0660C" w:rsidR="008B4891" w:rsidRDefault="00A779B9">
            <w:pPr>
              <w:rPr>
                <w:rFonts w:asciiTheme="minorHAnsi" w:hAnsiTheme="minorHAnsi"/>
                <w:b/>
                <w:color w:val="000000" w:themeColor="text1"/>
                <w:lang w:val="en-US"/>
              </w:rPr>
            </w:pPr>
            <w:r>
              <w:rPr>
                <w:rFonts w:asciiTheme="minorHAnsi" w:hAnsiTheme="minorHAnsi"/>
                <w:b/>
                <w:color w:val="000000" w:themeColor="text1"/>
                <w:lang w:val="en-US"/>
              </w:rPr>
              <w:t>7/5/25</w:t>
            </w:r>
          </w:p>
        </w:tc>
      </w:tr>
    </w:tbl>
    <w:p w14:paraId="35DF74D2" w14:textId="7C512694" w:rsidR="009A1551" w:rsidRPr="00D96A1C" w:rsidRDefault="009A1551" w:rsidP="008B4891">
      <w:pPr>
        <w:rPr>
          <w:rFonts w:asciiTheme="minorHAnsi" w:hAnsiTheme="minorHAnsi" w:cstheme="minorHAnsi"/>
          <w:b/>
          <w:color w:val="000000" w:themeColor="text1"/>
        </w:rPr>
      </w:pPr>
    </w:p>
    <w:sectPr w:rsidR="009A1551" w:rsidRPr="00D96A1C" w:rsidSect="004E382F">
      <w:pgSz w:w="12240" w:h="15840"/>
      <w:pgMar w:top="720" w:right="90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E4389" w14:textId="77777777" w:rsidR="005070E7" w:rsidRDefault="005070E7" w:rsidP="00D316D2">
      <w:r>
        <w:separator/>
      </w:r>
    </w:p>
  </w:endnote>
  <w:endnote w:type="continuationSeparator" w:id="0">
    <w:p w14:paraId="42409764" w14:textId="77777777" w:rsidR="005070E7" w:rsidRDefault="005070E7" w:rsidP="00D31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6D347" w14:textId="77777777" w:rsidR="005070E7" w:rsidRDefault="005070E7" w:rsidP="00D316D2">
      <w:r>
        <w:separator/>
      </w:r>
    </w:p>
  </w:footnote>
  <w:footnote w:type="continuationSeparator" w:id="0">
    <w:p w14:paraId="4ED38070" w14:textId="77777777" w:rsidR="005070E7" w:rsidRDefault="005070E7" w:rsidP="00D316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F2515"/>
    <w:multiLevelType w:val="hybridMultilevel"/>
    <w:tmpl w:val="C618F97A"/>
    <w:lvl w:ilvl="0" w:tplc="5C7C5D42">
      <w:start w:val="1"/>
      <w:numFmt w:val="bullet"/>
      <w:lvlText w:val=""/>
      <w:lvlJc w:val="left"/>
      <w:pPr>
        <w:tabs>
          <w:tab w:val="num" w:pos="720"/>
        </w:tabs>
        <w:ind w:left="720" w:hanging="360"/>
      </w:pPr>
      <w:rPr>
        <w:rFonts w:ascii="Wingdings" w:hAnsi="Wingdings" w:hint="default"/>
      </w:rPr>
    </w:lvl>
    <w:lvl w:ilvl="1" w:tplc="0EDEC82E" w:tentative="1">
      <w:start w:val="1"/>
      <w:numFmt w:val="bullet"/>
      <w:lvlText w:val=""/>
      <w:lvlJc w:val="left"/>
      <w:pPr>
        <w:tabs>
          <w:tab w:val="num" w:pos="1440"/>
        </w:tabs>
        <w:ind w:left="1440" w:hanging="360"/>
      </w:pPr>
      <w:rPr>
        <w:rFonts w:ascii="Wingdings" w:hAnsi="Wingdings" w:hint="default"/>
      </w:rPr>
    </w:lvl>
    <w:lvl w:ilvl="2" w:tplc="258E24C2" w:tentative="1">
      <w:start w:val="1"/>
      <w:numFmt w:val="bullet"/>
      <w:lvlText w:val=""/>
      <w:lvlJc w:val="left"/>
      <w:pPr>
        <w:tabs>
          <w:tab w:val="num" w:pos="2160"/>
        </w:tabs>
        <w:ind w:left="2160" w:hanging="360"/>
      </w:pPr>
      <w:rPr>
        <w:rFonts w:ascii="Wingdings" w:hAnsi="Wingdings" w:hint="default"/>
      </w:rPr>
    </w:lvl>
    <w:lvl w:ilvl="3" w:tplc="7C8A5272" w:tentative="1">
      <w:start w:val="1"/>
      <w:numFmt w:val="bullet"/>
      <w:lvlText w:val=""/>
      <w:lvlJc w:val="left"/>
      <w:pPr>
        <w:tabs>
          <w:tab w:val="num" w:pos="2880"/>
        </w:tabs>
        <w:ind w:left="2880" w:hanging="360"/>
      </w:pPr>
      <w:rPr>
        <w:rFonts w:ascii="Wingdings" w:hAnsi="Wingdings" w:hint="default"/>
      </w:rPr>
    </w:lvl>
    <w:lvl w:ilvl="4" w:tplc="60D2E90A" w:tentative="1">
      <w:start w:val="1"/>
      <w:numFmt w:val="bullet"/>
      <w:lvlText w:val=""/>
      <w:lvlJc w:val="left"/>
      <w:pPr>
        <w:tabs>
          <w:tab w:val="num" w:pos="3600"/>
        </w:tabs>
        <w:ind w:left="3600" w:hanging="360"/>
      </w:pPr>
      <w:rPr>
        <w:rFonts w:ascii="Wingdings" w:hAnsi="Wingdings" w:hint="default"/>
      </w:rPr>
    </w:lvl>
    <w:lvl w:ilvl="5" w:tplc="AD90187A" w:tentative="1">
      <w:start w:val="1"/>
      <w:numFmt w:val="bullet"/>
      <w:lvlText w:val=""/>
      <w:lvlJc w:val="left"/>
      <w:pPr>
        <w:tabs>
          <w:tab w:val="num" w:pos="4320"/>
        </w:tabs>
        <w:ind w:left="4320" w:hanging="360"/>
      </w:pPr>
      <w:rPr>
        <w:rFonts w:ascii="Wingdings" w:hAnsi="Wingdings" w:hint="default"/>
      </w:rPr>
    </w:lvl>
    <w:lvl w:ilvl="6" w:tplc="3E4C75C6" w:tentative="1">
      <w:start w:val="1"/>
      <w:numFmt w:val="bullet"/>
      <w:lvlText w:val=""/>
      <w:lvlJc w:val="left"/>
      <w:pPr>
        <w:tabs>
          <w:tab w:val="num" w:pos="5040"/>
        </w:tabs>
        <w:ind w:left="5040" w:hanging="360"/>
      </w:pPr>
      <w:rPr>
        <w:rFonts w:ascii="Wingdings" w:hAnsi="Wingdings" w:hint="default"/>
      </w:rPr>
    </w:lvl>
    <w:lvl w:ilvl="7" w:tplc="8946C07E" w:tentative="1">
      <w:start w:val="1"/>
      <w:numFmt w:val="bullet"/>
      <w:lvlText w:val=""/>
      <w:lvlJc w:val="left"/>
      <w:pPr>
        <w:tabs>
          <w:tab w:val="num" w:pos="5760"/>
        </w:tabs>
        <w:ind w:left="5760" w:hanging="360"/>
      </w:pPr>
      <w:rPr>
        <w:rFonts w:ascii="Wingdings" w:hAnsi="Wingdings" w:hint="default"/>
      </w:rPr>
    </w:lvl>
    <w:lvl w:ilvl="8" w:tplc="544C778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48329B"/>
    <w:multiLevelType w:val="multilevel"/>
    <w:tmpl w:val="2DC680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27288F"/>
    <w:multiLevelType w:val="hybridMultilevel"/>
    <w:tmpl w:val="3E0CAAB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580B53"/>
    <w:multiLevelType w:val="multilevel"/>
    <w:tmpl w:val="37309A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6D2E18"/>
    <w:multiLevelType w:val="multilevel"/>
    <w:tmpl w:val="039AA3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75776C"/>
    <w:multiLevelType w:val="multilevel"/>
    <w:tmpl w:val="669AB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D068C2"/>
    <w:multiLevelType w:val="hybridMultilevel"/>
    <w:tmpl w:val="6B68E2C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73729"/>
    <w:multiLevelType w:val="hybridMultilevel"/>
    <w:tmpl w:val="D87A73F2"/>
    <w:lvl w:ilvl="0" w:tplc="93CEC396">
      <w:start w:val="1"/>
      <w:numFmt w:val="bullet"/>
      <w:lvlText w:val=""/>
      <w:lvlJc w:val="left"/>
      <w:pPr>
        <w:tabs>
          <w:tab w:val="num" w:pos="720"/>
        </w:tabs>
        <w:ind w:left="720" w:hanging="360"/>
      </w:pPr>
      <w:rPr>
        <w:rFonts w:ascii="Wingdings" w:hAnsi="Wingdings" w:hint="default"/>
      </w:rPr>
    </w:lvl>
    <w:lvl w:ilvl="1" w:tplc="CB0037BA" w:tentative="1">
      <w:start w:val="1"/>
      <w:numFmt w:val="bullet"/>
      <w:lvlText w:val=""/>
      <w:lvlJc w:val="left"/>
      <w:pPr>
        <w:tabs>
          <w:tab w:val="num" w:pos="1440"/>
        </w:tabs>
        <w:ind w:left="1440" w:hanging="360"/>
      </w:pPr>
      <w:rPr>
        <w:rFonts w:ascii="Wingdings" w:hAnsi="Wingdings" w:hint="default"/>
      </w:rPr>
    </w:lvl>
    <w:lvl w:ilvl="2" w:tplc="220C8756" w:tentative="1">
      <w:start w:val="1"/>
      <w:numFmt w:val="bullet"/>
      <w:lvlText w:val=""/>
      <w:lvlJc w:val="left"/>
      <w:pPr>
        <w:tabs>
          <w:tab w:val="num" w:pos="2160"/>
        </w:tabs>
        <w:ind w:left="2160" w:hanging="360"/>
      </w:pPr>
      <w:rPr>
        <w:rFonts w:ascii="Wingdings" w:hAnsi="Wingdings" w:hint="default"/>
      </w:rPr>
    </w:lvl>
    <w:lvl w:ilvl="3" w:tplc="608A2D70" w:tentative="1">
      <w:start w:val="1"/>
      <w:numFmt w:val="bullet"/>
      <w:lvlText w:val=""/>
      <w:lvlJc w:val="left"/>
      <w:pPr>
        <w:tabs>
          <w:tab w:val="num" w:pos="2880"/>
        </w:tabs>
        <w:ind w:left="2880" w:hanging="360"/>
      </w:pPr>
      <w:rPr>
        <w:rFonts w:ascii="Wingdings" w:hAnsi="Wingdings" w:hint="default"/>
      </w:rPr>
    </w:lvl>
    <w:lvl w:ilvl="4" w:tplc="A0D8F51E" w:tentative="1">
      <w:start w:val="1"/>
      <w:numFmt w:val="bullet"/>
      <w:lvlText w:val=""/>
      <w:lvlJc w:val="left"/>
      <w:pPr>
        <w:tabs>
          <w:tab w:val="num" w:pos="3600"/>
        </w:tabs>
        <w:ind w:left="3600" w:hanging="360"/>
      </w:pPr>
      <w:rPr>
        <w:rFonts w:ascii="Wingdings" w:hAnsi="Wingdings" w:hint="default"/>
      </w:rPr>
    </w:lvl>
    <w:lvl w:ilvl="5" w:tplc="32F07DF4" w:tentative="1">
      <w:start w:val="1"/>
      <w:numFmt w:val="bullet"/>
      <w:lvlText w:val=""/>
      <w:lvlJc w:val="left"/>
      <w:pPr>
        <w:tabs>
          <w:tab w:val="num" w:pos="4320"/>
        </w:tabs>
        <w:ind w:left="4320" w:hanging="360"/>
      </w:pPr>
      <w:rPr>
        <w:rFonts w:ascii="Wingdings" w:hAnsi="Wingdings" w:hint="default"/>
      </w:rPr>
    </w:lvl>
    <w:lvl w:ilvl="6" w:tplc="5FC804B6" w:tentative="1">
      <w:start w:val="1"/>
      <w:numFmt w:val="bullet"/>
      <w:lvlText w:val=""/>
      <w:lvlJc w:val="left"/>
      <w:pPr>
        <w:tabs>
          <w:tab w:val="num" w:pos="5040"/>
        </w:tabs>
        <w:ind w:left="5040" w:hanging="360"/>
      </w:pPr>
      <w:rPr>
        <w:rFonts w:ascii="Wingdings" w:hAnsi="Wingdings" w:hint="default"/>
      </w:rPr>
    </w:lvl>
    <w:lvl w:ilvl="7" w:tplc="27F43DC0" w:tentative="1">
      <w:start w:val="1"/>
      <w:numFmt w:val="bullet"/>
      <w:lvlText w:val=""/>
      <w:lvlJc w:val="left"/>
      <w:pPr>
        <w:tabs>
          <w:tab w:val="num" w:pos="5760"/>
        </w:tabs>
        <w:ind w:left="5760" w:hanging="360"/>
      </w:pPr>
      <w:rPr>
        <w:rFonts w:ascii="Wingdings" w:hAnsi="Wingdings" w:hint="default"/>
      </w:rPr>
    </w:lvl>
    <w:lvl w:ilvl="8" w:tplc="4D5058F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4767B1"/>
    <w:multiLevelType w:val="hybridMultilevel"/>
    <w:tmpl w:val="759A177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DE62A0"/>
    <w:multiLevelType w:val="hybridMultilevel"/>
    <w:tmpl w:val="14509CC0"/>
    <w:lvl w:ilvl="0" w:tplc="1AC44B86">
      <w:start w:val="1"/>
      <w:numFmt w:val="bullet"/>
      <w:lvlText w:val=""/>
      <w:lvlJc w:val="left"/>
      <w:pPr>
        <w:ind w:left="1080" w:hanging="360"/>
      </w:pPr>
      <w:rPr>
        <w:rFonts w:ascii="Symbol" w:hAnsi="Symbo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5CC6A39"/>
    <w:multiLevelType w:val="hybridMultilevel"/>
    <w:tmpl w:val="BF5CB8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E5B3689"/>
    <w:multiLevelType w:val="multilevel"/>
    <w:tmpl w:val="E5A698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991268"/>
    <w:multiLevelType w:val="hybridMultilevel"/>
    <w:tmpl w:val="D42057FA"/>
    <w:lvl w:ilvl="0" w:tplc="D444F17C">
      <w:start w:val="1"/>
      <w:numFmt w:val="bullet"/>
      <w:lvlText w:val=""/>
      <w:lvlJc w:val="left"/>
      <w:pPr>
        <w:tabs>
          <w:tab w:val="num" w:pos="720"/>
        </w:tabs>
        <w:ind w:left="720" w:hanging="360"/>
      </w:pPr>
      <w:rPr>
        <w:rFonts w:ascii="Wingdings" w:hAnsi="Wingdings" w:hint="default"/>
      </w:rPr>
    </w:lvl>
    <w:lvl w:ilvl="1" w:tplc="E7042168" w:tentative="1">
      <w:start w:val="1"/>
      <w:numFmt w:val="bullet"/>
      <w:lvlText w:val=""/>
      <w:lvlJc w:val="left"/>
      <w:pPr>
        <w:tabs>
          <w:tab w:val="num" w:pos="1440"/>
        </w:tabs>
        <w:ind w:left="1440" w:hanging="360"/>
      </w:pPr>
      <w:rPr>
        <w:rFonts w:ascii="Wingdings" w:hAnsi="Wingdings" w:hint="default"/>
      </w:rPr>
    </w:lvl>
    <w:lvl w:ilvl="2" w:tplc="F1025B2C" w:tentative="1">
      <w:start w:val="1"/>
      <w:numFmt w:val="bullet"/>
      <w:lvlText w:val=""/>
      <w:lvlJc w:val="left"/>
      <w:pPr>
        <w:tabs>
          <w:tab w:val="num" w:pos="2160"/>
        </w:tabs>
        <w:ind w:left="2160" w:hanging="360"/>
      </w:pPr>
      <w:rPr>
        <w:rFonts w:ascii="Wingdings" w:hAnsi="Wingdings" w:hint="default"/>
      </w:rPr>
    </w:lvl>
    <w:lvl w:ilvl="3" w:tplc="133EB5F8" w:tentative="1">
      <w:start w:val="1"/>
      <w:numFmt w:val="bullet"/>
      <w:lvlText w:val=""/>
      <w:lvlJc w:val="left"/>
      <w:pPr>
        <w:tabs>
          <w:tab w:val="num" w:pos="2880"/>
        </w:tabs>
        <w:ind w:left="2880" w:hanging="360"/>
      </w:pPr>
      <w:rPr>
        <w:rFonts w:ascii="Wingdings" w:hAnsi="Wingdings" w:hint="default"/>
      </w:rPr>
    </w:lvl>
    <w:lvl w:ilvl="4" w:tplc="81284EDC" w:tentative="1">
      <w:start w:val="1"/>
      <w:numFmt w:val="bullet"/>
      <w:lvlText w:val=""/>
      <w:lvlJc w:val="left"/>
      <w:pPr>
        <w:tabs>
          <w:tab w:val="num" w:pos="3600"/>
        </w:tabs>
        <w:ind w:left="3600" w:hanging="360"/>
      </w:pPr>
      <w:rPr>
        <w:rFonts w:ascii="Wingdings" w:hAnsi="Wingdings" w:hint="default"/>
      </w:rPr>
    </w:lvl>
    <w:lvl w:ilvl="5" w:tplc="B0E60574" w:tentative="1">
      <w:start w:val="1"/>
      <w:numFmt w:val="bullet"/>
      <w:lvlText w:val=""/>
      <w:lvlJc w:val="left"/>
      <w:pPr>
        <w:tabs>
          <w:tab w:val="num" w:pos="4320"/>
        </w:tabs>
        <w:ind w:left="4320" w:hanging="360"/>
      </w:pPr>
      <w:rPr>
        <w:rFonts w:ascii="Wingdings" w:hAnsi="Wingdings" w:hint="default"/>
      </w:rPr>
    </w:lvl>
    <w:lvl w:ilvl="6" w:tplc="9BEE7E1A" w:tentative="1">
      <w:start w:val="1"/>
      <w:numFmt w:val="bullet"/>
      <w:lvlText w:val=""/>
      <w:lvlJc w:val="left"/>
      <w:pPr>
        <w:tabs>
          <w:tab w:val="num" w:pos="5040"/>
        </w:tabs>
        <w:ind w:left="5040" w:hanging="360"/>
      </w:pPr>
      <w:rPr>
        <w:rFonts w:ascii="Wingdings" w:hAnsi="Wingdings" w:hint="default"/>
      </w:rPr>
    </w:lvl>
    <w:lvl w:ilvl="7" w:tplc="21DEAD70" w:tentative="1">
      <w:start w:val="1"/>
      <w:numFmt w:val="bullet"/>
      <w:lvlText w:val=""/>
      <w:lvlJc w:val="left"/>
      <w:pPr>
        <w:tabs>
          <w:tab w:val="num" w:pos="5760"/>
        </w:tabs>
        <w:ind w:left="5760" w:hanging="360"/>
      </w:pPr>
      <w:rPr>
        <w:rFonts w:ascii="Wingdings" w:hAnsi="Wingdings" w:hint="default"/>
      </w:rPr>
    </w:lvl>
    <w:lvl w:ilvl="8" w:tplc="1DA6D90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29D7CF7"/>
    <w:multiLevelType w:val="multilevel"/>
    <w:tmpl w:val="D71281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5793033"/>
    <w:multiLevelType w:val="hybridMultilevel"/>
    <w:tmpl w:val="8466CC18"/>
    <w:lvl w:ilvl="0" w:tplc="4DF894C8">
      <w:start w:val="1"/>
      <w:numFmt w:val="bullet"/>
      <w:lvlText w:val=""/>
      <w:lvlJc w:val="left"/>
      <w:pPr>
        <w:tabs>
          <w:tab w:val="num" w:pos="720"/>
        </w:tabs>
        <w:ind w:left="720" w:hanging="360"/>
      </w:pPr>
      <w:rPr>
        <w:rFonts w:ascii="Wingdings" w:hAnsi="Wingdings" w:hint="default"/>
      </w:rPr>
    </w:lvl>
    <w:lvl w:ilvl="1" w:tplc="3904BD66" w:tentative="1">
      <w:start w:val="1"/>
      <w:numFmt w:val="bullet"/>
      <w:lvlText w:val=""/>
      <w:lvlJc w:val="left"/>
      <w:pPr>
        <w:tabs>
          <w:tab w:val="num" w:pos="1440"/>
        </w:tabs>
        <w:ind w:left="1440" w:hanging="360"/>
      </w:pPr>
      <w:rPr>
        <w:rFonts w:ascii="Wingdings" w:hAnsi="Wingdings" w:hint="default"/>
      </w:rPr>
    </w:lvl>
    <w:lvl w:ilvl="2" w:tplc="98047162" w:tentative="1">
      <w:start w:val="1"/>
      <w:numFmt w:val="bullet"/>
      <w:lvlText w:val=""/>
      <w:lvlJc w:val="left"/>
      <w:pPr>
        <w:tabs>
          <w:tab w:val="num" w:pos="2160"/>
        </w:tabs>
        <w:ind w:left="2160" w:hanging="360"/>
      </w:pPr>
      <w:rPr>
        <w:rFonts w:ascii="Wingdings" w:hAnsi="Wingdings" w:hint="default"/>
      </w:rPr>
    </w:lvl>
    <w:lvl w:ilvl="3" w:tplc="4D52A834" w:tentative="1">
      <w:start w:val="1"/>
      <w:numFmt w:val="bullet"/>
      <w:lvlText w:val=""/>
      <w:lvlJc w:val="left"/>
      <w:pPr>
        <w:tabs>
          <w:tab w:val="num" w:pos="2880"/>
        </w:tabs>
        <w:ind w:left="2880" w:hanging="360"/>
      </w:pPr>
      <w:rPr>
        <w:rFonts w:ascii="Wingdings" w:hAnsi="Wingdings" w:hint="default"/>
      </w:rPr>
    </w:lvl>
    <w:lvl w:ilvl="4" w:tplc="6742D0FE" w:tentative="1">
      <w:start w:val="1"/>
      <w:numFmt w:val="bullet"/>
      <w:lvlText w:val=""/>
      <w:lvlJc w:val="left"/>
      <w:pPr>
        <w:tabs>
          <w:tab w:val="num" w:pos="3600"/>
        </w:tabs>
        <w:ind w:left="3600" w:hanging="360"/>
      </w:pPr>
      <w:rPr>
        <w:rFonts w:ascii="Wingdings" w:hAnsi="Wingdings" w:hint="default"/>
      </w:rPr>
    </w:lvl>
    <w:lvl w:ilvl="5" w:tplc="39C48442" w:tentative="1">
      <w:start w:val="1"/>
      <w:numFmt w:val="bullet"/>
      <w:lvlText w:val=""/>
      <w:lvlJc w:val="left"/>
      <w:pPr>
        <w:tabs>
          <w:tab w:val="num" w:pos="4320"/>
        </w:tabs>
        <w:ind w:left="4320" w:hanging="360"/>
      </w:pPr>
      <w:rPr>
        <w:rFonts w:ascii="Wingdings" w:hAnsi="Wingdings" w:hint="default"/>
      </w:rPr>
    </w:lvl>
    <w:lvl w:ilvl="6" w:tplc="69E271EC" w:tentative="1">
      <w:start w:val="1"/>
      <w:numFmt w:val="bullet"/>
      <w:lvlText w:val=""/>
      <w:lvlJc w:val="left"/>
      <w:pPr>
        <w:tabs>
          <w:tab w:val="num" w:pos="5040"/>
        </w:tabs>
        <w:ind w:left="5040" w:hanging="360"/>
      </w:pPr>
      <w:rPr>
        <w:rFonts w:ascii="Wingdings" w:hAnsi="Wingdings" w:hint="default"/>
      </w:rPr>
    </w:lvl>
    <w:lvl w:ilvl="7" w:tplc="E7183ACE" w:tentative="1">
      <w:start w:val="1"/>
      <w:numFmt w:val="bullet"/>
      <w:lvlText w:val=""/>
      <w:lvlJc w:val="left"/>
      <w:pPr>
        <w:tabs>
          <w:tab w:val="num" w:pos="5760"/>
        </w:tabs>
        <w:ind w:left="5760" w:hanging="360"/>
      </w:pPr>
      <w:rPr>
        <w:rFonts w:ascii="Wingdings" w:hAnsi="Wingdings" w:hint="default"/>
      </w:rPr>
    </w:lvl>
    <w:lvl w:ilvl="8" w:tplc="40AA3AC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4692354"/>
    <w:multiLevelType w:val="hybridMultilevel"/>
    <w:tmpl w:val="EEA6DEBC"/>
    <w:lvl w:ilvl="0" w:tplc="77AC6D06">
      <w:start w:val="1"/>
      <w:numFmt w:val="bullet"/>
      <w:lvlText w:val=""/>
      <w:lvlJc w:val="left"/>
      <w:pPr>
        <w:tabs>
          <w:tab w:val="num" w:pos="720"/>
        </w:tabs>
        <w:ind w:left="720" w:hanging="360"/>
      </w:pPr>
      <w:rPr>
        <w:rFonts w:ascii="Wingdings" w:hAnsi="Wingdings" w:hint="default"/>
      </w:rPr>
    </w:lvl>
    <w:lvl w:ilvl="1" w:tplc="0694B662" w:tentative="1">
      <w:start w:val="1"/>
      <w:numFmt w:val="bullet"/>
      <w:lvlText w:val=""/>
      <w:lvlJc w:val="left"/>
      <w:pPr>
        <w:tabs>
          <w:tab w:val="num" w:pos="1440"/>
        </w:tabs>
        <w:ind w:left="1440" w:hanging="360"/>
      </w:pPr>
      <w:rPr>
        <w:rFonts w:ascii="Wingdings" w:hAnsi="Wingdings" w:hint="default"/>
      </w:rPr>
    </w:lvl>
    <w:lvl w:ilvl="2" w:tplc="6076E956" w:tentative="1">
      <w:start w:val="1"/>
      <w:numFmt w:val="bullet"/>
      <w:lvlText w:val=""/>
      <w:lvlJc w:val="left"/>
      <w:pPr>
        <w:tabs>
          <w:tab w:val="num" w:pos="2160"/>
        </w:tabs>
        <w:ind w:left="2160" w:hanging="360"/>
      </w:pPr>
      <w:rPr>
        <w:rFonts w:ascii="Wingdings" w:hAnsi="Wingdings" w:hint="default"/>
      </w:rPr>
    </w:lvl>
    <w:lvl w:ilvl="3" w:tplc="0C603FB8" w:tentative="1">
      <w:start w:val="1"/>
      <w:numFmt w:val="bullet"/>
      <w:lvlText w:val=""/>
      <w:lvlJc w:val="left"/>
      <w:pPr>
        <w:tabs>
          <w:tab w:val="num" w:pos="2880"/>
        </w:tabs>
        <w:ind w:left="2880" w:hanging="360"/>
      </w:pPr>
      <w:rPr>
        <w:rFonts w:ascii="Wingdings" w:hAnsi="Wingdings" w:hint="default"/>
      </w:rPr>
    </w:lvl>
    <w:lvl w:ilvl="4" w:tplc="CDBC4EE4" w:tentative="1">
      <w:start w:val="1"/>
      <w:numFmt w:val="bullet"/>
      <w:lvlText w:val=""/>
      <w:lvlJc w:val="left"/>
      <w:pPr>
        <w:tabs>
          <w:tab w:val="num" w:pos="3600"/>
        </w:tabs>
        <w:ind w:left="3600" w:hanging="360"/>
      </w:pPr>
      <w:rPr>
        <w:rFonts w:ascii="Wingdings" w:hAnsi="Wingdings" w:hint="default"/>
      </w:rPr>
    </w:lvl>
    <w:lvl w:ilvl="5" w:tplc="00948F62" w:tentative="1">
      <w:start w:val="1"/>
      <w:numFmt w:val="bullet"/>
      <w:lvlText w:val=""/>
      <w:lvlJc w:val="left"/>
      <w:pPr>
        <w:tabs>
          <w:tab w:val="num" w:pos="4320"/>
        </w:tabs>
        <w:ind w:left="4320" w:hanging="360"/>
      </w:pPr>
      <w:rPr>
        <w:rFonts w:ascii="Wingdings" w:hAnsi="Wingdings" w:hint="default"/>
      </w:rPr>
    </w:lvl>
    <w:lvl w:ilvl="6" w:tplc="3C84E2E0" w:tentative="1">
      <w:start w:val="1"/>
      <w:numFmt w:val="bullet"/>
      <w:lvlText w:val=""/>
      <w:lvlJc w:val="left"/>
      <w:pPr>
        <w:tabs>
          <w:tab w:val="num" w:pos="5040"/>
        </w:tabs>
        <w:ind w:left="5040" w:hanging="360"/>
      </w:pPr>
      <w:rPr>
        <w:rFonts w:ascii="Wingdings" w:hAnsi="Wingdings" w:hint="default"/>
      </w:rPr>
    </w:lvl>
    <w:lvl w:ilvl="7" w:tplc="3B3251DE" w:tentative="1">
      <w:start w:val="1"/>
      <w:numFmt w:val="bullet"/>
      <w:lvlText w:val=""/>
      <w:lvlJc w:val="left"/>
      <w:pPr>
        <w:tabs>
          <w:tab w:val="num" w:pos="5760"/>
        </w:tabs>
        <w:ind w:left="5760" w:hanging="360"/>
      </w:pPr>
      <w:rPr>
        <w:rFonts w:ascii="Wingdings" w:hAnsi="Wingdings" w:hint="default"/>
      </w:rPr>
    </w:lvl>
    <w:lvl w:ilvl="8" w:tplc="035C37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CD66EFE"/>
    <w:multiLevelType w:val="multilevel"/>
    <w:tmpl w:val="8A6E3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E4B4902"/>
    <w:multiLevelType w:val="multilevel"/>
    <w:tmpl w:val="05F017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F6B71EC"/>
    <w:multiLevelType w:val="multilevel"/>
    <w:tmpl w:val="98C661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879514027">
    <w:abstractNumId w:val="16"/>
  </w:num>
  <w:num w:numId="2" w16cid:durableId="1437867910">
    <w:abstractNumId w:val="18"/>
  </w:num>
  <w:num w:numId="3" w16cid:durableId="30308290">
    <w:abstractNumId w:val="13"/>
  </w:num>
  <w:num w:numId="4" w16cid:durableId="693461371">
    <w:abstractNumId w:val="4"/>
  </w:num>
  <w:num w:numId="5" w16cid:durableId="1953515056">
    <w:abstractNumId w:val="17"/>
  </w:num>
  <w:num w:numId="6" w16cid:durableId="2007323964">
    <w:abstractNumId w:val="11"/>
  </w:num>
  <w:num w:numId="7" w16cid:durableId="1687366029">
    <w:abstractNumId w:val="3"/>
  </w:num>
  <w:num w:numId="8" w16cid:durableId="1696688756">
    <w:abstractNumId w:val="5"/>
  </w:num>
  <w:num w:numId="9" w16cid:durableId="536281693">
    <w:abstractNumId w:val="1"/>
  </w:num>
  <w:num w:numId="10" w16cid:durableId="72775726">
    <w:abstractNumId w:val="10"/>
  </w:num>
  <w:num w:numId="11" w16cid:durableId="2061318901">
    <w:abstractNumId w:val="9"/>
  </w:num>
  <w:num w:numId="12" w16cid:durableId="1418793329">
    <w:abstractNumId w:val="7"/>
  </w:num>
  <w:num w:numId="13" w16cid:durableId="1465345355">
    <w:abstractNumId w:val="14"/>
  </w:num>
  <w:num w:numId="14" w16cid:durableId="915169771">
    <w:abstractNumId w:val="0"/>
  </w:num>
  <w:num w:numId="15" w16cid:durableId="1294749342">
    <w:abstractNumId w:val="12"/>
  </w:num>
  <w:num w:numId="16" w16cid:durableId="1351758308">
    <w:abstractNumId w:val="15"/>
  </w:num>
  <w:num w:numId="17" w16cid:durableId="246042888">
    <w:abstractNumId w:val="6"/>
  </w:num>
  <w:num w:numId="18" w16cid:durableId="990256898">
    <w:abstractNumId w:val="2"/>
  </w:num>
  <w:num w:numId="19" w16cid:durableId="3134131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363DD"/>
    <w:rsid w:val="00002952"/>
    <w:rsid w:val="000536CA"/>
    <w:rsid w:val="000935A7"/>
    <w:rsid w:val="000A0523"/>
    <w:rsid w:val="000E37A2"/>
    <w:rsid w:val="00125730"/>
    <w:rsid w:val="00134CF8"/>
    <w:rsid w:val="00145D65"/>
    <w:rsid w:val="00170673"/>
    <w:rsid w:val="00175257"/>
    <w:rsid w:val="0019629C"/>
    <w:rsid w:val="001A4209"/>
    <w:rsid w:val="001A47BF"/>
    <w:rsid w:val="001A7276"/>
    <w:rsid w:val="001C1E7B"/>
    <w:rsid w:val="001D0DDD"/>
    <w:rsid w:val="001F5131"/>
    <w:rsid w:val="002071E2"/>
    <w:rsid w:val="00210C59"/>
    <w:rsid w:val="002178C9"/>
    <w:rsid w:val="00242112"/>
    <w:rsid w:val="00253402"/>
    <w:rsid w:val="0026108E"/>
    <w:rsid w:val="0029052B"/>
    <w:rsid w:val="002D3179"/>
    <w:rsid w:val="002F6A33"/>
    <w:rsid w:val="00370C70"/>
    <w:rsid w:val="003F049D"/>
    <w:rsid w:val="00441550"/>
    <w:rsid w:val="00462660"/>
    <w:rsid w:val="00497493"/>
    <w:rsid w:val="004C50FA"/>
    <w:rsid w:val="004C73F8"/>
    <w:rsid w:val="004E14D9"/>
    <w:rsid w:val="004E382F"/>
    <w:rsid w:val="005070E7"/>
    <w:rsid w:val="00517EA7"/>
    <w:rsid w:val="0053024D"/>
    <w:rsid w:val="005A54B0"/>
    <w:rsid w:val="005C4F71"/>
    <w:rsid w:val="005F1F5C"/>
    <w:rsid w:val="00631974"/>
    <w:rsid w:val="00633F18"/>
    <w:rsid w:val="006363DD"/>
    <w:rsid w:val="00647A98"/>
    <w:rsid w:val="00652FA2"/>
    <w:rsid w:val="006530D2"/>
    <w:rsid w:val="0065478B"/>
    <w:rsid w:val="00657FEF"/>
    <w:rsid w:val="006645F5"/>
    <w:rsid w:val="00692C0F"/>
    <w:rsid w:val="00696BFE"/>
    <w:rsid w:val="006A1199"/>
    <w:rsid w:val="006A543A"/>
    <w:rsid w:val="006B1B31"/>
    <w:rsid w:val="006B1EE2"/>
    <w:rsid w:val="006D1438"/>
    <w:rsid w:val="006D30F2"/>
    <w:rsid w:val="006D4B16"/>
    <w:rsid w:val="007065D6"/>
    <w:rsid w:val="007164F9"/>
    <w:rsid w:val="00716B31"/>
    <w:rsid w:val="00752F51"/>
    <w:rsid w:val="00777F92"/>
    <w:rsid w:val="007940D5"/>
    <w:rsid w:val="007E6CE0"/>
    <w:rsid w:val="008575BA"/>
    <w:rsid w:val="00865FA7"/>
    <w:rsid w:val="00866E85"/>
    <w:rsid w:val="0087276A"/>
    <w:rsid w:val="0087285F"/>
    <w:rsid w:val="00882D77"/>
    <w:rsid w:val="008847D8"/>
    <w:rsid w:val="008A09A6"/>
    <w:rsid w:val="008B05C1"/>
    <w:rsid w:val="008B4891"/>
    <w:rsid w:val="008D4A65"/>
    <w:rsid w:val="008F698C"/>
    <w:rsid w:val="00942983"/>
    <w:rsid w:val="0095363C"/>
    <w:rsid w:val="009A1551"/>
    <w:rsid w:val="009F37CB"/>
    <w:rsid w:val="00A12820"/>
    <w:rsid w:val="00A151E5"/>
    <w:rsid w:val="00A736BA"/>
    <w:rsid w:val="00A779B9"/>
    <w:rsid w:val="00AB34FE"/>
    <w:rsid w:val="00AC6617"/>
    <w:rsid w:val="00B572CD"/>
    <w:rsid w:val="00B8559F"/>
    <w:rsid w:val="00BC1053"/>
    <w:rsid w:val="00BD7C14"/>
    <w:rsid w:val="00BD7FFC"/>
    <w:rsid w:val="00C00243"/>
    <w:rsid w:val="00C423F9"/>
    <w:rsid w:val="00C60A27"/>
    <w:rsid w:val="00C772D4"/>
    <w:rsid w:val="00CC4C41"/>
    <w:rsid w:val="00CD0953"/>
    <w:rsid w:val="00CD2262"/>
    <w:rsid w:val="00CF3983"/>
    <w:rsid w:val="00D316D2"/>
    <w:rsid w:val="00D420B9"/>
    <w:rsid w:val="00D50967"/>
    <w:rsid w:val="00D70634"/>
    <w:rsid w:val="00D774CF"/>
    <w:rsid w:val="00D87BAB"/>
    <w:rsid w:val="00D96A1C"/>
    <w:rsid w:val="00DA6881"/>
    <w:rsid w:val="00DD3C6D"/>
    <w:rsid w:val="00DD55E3"/>
    <w:rsid w:val="00DD6B3E"/>
    <w:rsid w:val="00DF48EA"/>
    <w:rsid w:val="00E02F71"/>
    <w:rsid w:val="00E03544"/>
    <w:rsid w:val="00E41754"/>
    <w:rsid w:val="00E52BF2"/>
    <w:rsid w:val="00EB749F"/>
    <w:rsid w:val="00EE231F"/>
    <w:rsid w:val="00EF52C3"/>
    <w:rsid w:val="00F03CF3"/>
    <w:rsid w:val="00F14758"/>
    <w:rsid w:val="00F61E3D"/>
    <w:rsid w:val="00F66A81"/>
    <w:rsid w:val="00F66DA8"/>
    <w:rsid w:val="00F74E23"/>
    <w:rsid w:val="00F826EF"/>
    <w:rsid w:val="00F90E60"/>
    <w:rsid w:val="00F916E5"/>
    <w:rsid w:val="00FA19E4"/>
    <w:rsid w:val="00FE08C7"/>
    <w:rsid w:val="00FE20BC"/>
    <w:rsid w:val="00FF3CE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4A7E3"/>
  <w15:docId w15:val="{A1910B38-BB6A-4CF0-9E1C-6AF54A430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link w:val="ListParagraphChar"/>
    <w:uiPriority w:val="34"/>
    <w:qFormat/>
    <w:rsid w:val="00D96A1C"/>
    <w:pPr>
      <w:ind w:left="720"/>
      <w:contextualSpacing/>
    </w:pPr>
  </w:style>
  <w:style w:type="character" w:customStyle="1" w:styleId="ListParagraphChar">
    <w:name w:val="List Paragraph Char"/>
    <w:link w:val="ListParagraph"/>
    <w:uiPriority w:val="34"/>
    <w:locked/>
    <w:rsid w:val="009A1551"/>
    <w:rPr>
      <w:rFonts w:ascii="Times New Roman" w:eastAsia="Times New Roman" w:hAnsi="Times New Roman" w:cs="Times New Roman"/>
      <w:sz w:val="24"/>
      <w:szCs w:val="24"/>
      <w:lang w:val="en-GB"/>
    </w:rPr>
  </w:style>
  <w:style w:type="paragraph" w:styleId="Header">
    <w:name w:val="header"/>
    <w:basedOn w:val="Normal"/>
    <w:link w:val="HeaderChar"/>
    <w:uiPriority w:val="99"/>
    <w:unhideWhenUsed/>
    <w:rsid w:val="00D316D2"/>
    <w:pPr>
      <w:tabs>
        <w:tab w:val="center" w:pos="4513"/>
        <w:tab w:val="right" w:pos="9026"/>
      </w:tabs>
    </w:pPr>
  </w:style>
  <w:style w:type="character" w:customStyle="1" w:styleId="HeaderChar">
    <w:name w:val="Header Char"/>
    <w:basedOn w:val="DefaultParagraphFont"/>
    <w:link w:val="Header"/>
    <w:uiPriority w:val="99"/>
    <w:rsid w:val="00D316D2"/>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D316D2"/>
    <w:pPr>
      <w:tabs>
        <w:tab w:val="center" w:pos="4513"/>
        <w:tab w:val="right" w:pos="9026"/>
      </w:tabs>
    </w:pPr>
  </w:style>
  <w:style w:type="character" w:customStyle="1" w:styleId="FooterChar">
    <w:name w:val="Footer Char"/>
    <w:basedOn w:val="DefaultParagraphFont"/>
    <w:link w:val="Footer"/>
    <w:uiPriority w:val="99"/>
    <w:rsid w:val="00D316D2"/>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30965">
      <w:bodyDiv w:val="1"/>
      <w:marLeft w:val="0"/>
      <w:marRight w:val="0"/>
      <w:marTop w:val="0"/>
      <w:marBottom w:val="0"/>
      <w:divBdr>
        <w:top w:val="none" w:sz="0" w:space="0" w:color="auto"/>
        <w:left w:val="none" w:sz="0" w:space="0" w:color="auto"/>
        <w:bottom w:val="none" w:sz="0" w:space="0" w:color="auto"/>
        <w:right w:val="none" w:sz="0" w:space="0" w:color="auto"/>
      </w:divBdr>
    </w:div>
    <w:div w:id="59905212">
      <w:bodyDiv w:val="1"/>
      <w:marLeft w:val="0"/>
      <w:marRight w:val="0"/>
      <w:marTop w:val="0"/>
      <w:marBottom w:val="0"/>
      <w:divBdr>
        <w:top w:val="none" w:sz="0" w:space="0" w:color="auto"/>
        <w:left w:val="none" w:sz="0" w:space="0" w:color="auto"/>
        <w:bottom w:val="none" w:sz="0" w:space="0" w:color="auto"/>
        <w:right w:val="none" w:sz="0" w:space="0" w:color="auto"/>
      </w:divBdr>
    </w:div>
    <w:div w:id="174421634">
      <w:bodyDiv w:val="1"/>
      <w:marLeft w:val="0"/>
      <w:marRight w:val="0"/>
      <w:marTop w:val="0"/>
      <w:marBottom w:val="0"/>
      <w:divBdr>
        <w:top w:val="none" w:sz="0" w:space="0" w:color="auto"/>
        <w:left w:val="none" w:sz="0" w:space="0" w:color="auto"/>
        <w:bottom w:val="none" w:sz="0" w:space="0" w:color="auto"/>
        <w:right w:val="none" w:sz="0" w:space="0" w:color="auto"/>
      </w:divBdr>
    </w:div>
    <w:div w:id="521939894">
      <w:bodyDiv w:val="1"/>
      <w:marLeft w:val="0"/>
      <w:marRight w:val="0"/>
      <w:marTop w:val="0"/>
      <w:marBottom w:val="0"/>
      <w:divBdr>
        <w:top w:val="none" w:sz="0" w:space="0" w:color="auto"/>
        <w:left w:val="none" w:sz="0" w:space="0" w:color="auto"/>
        <w:bottom w:val="none" w:sz="0" w:space="0" w:color="auto"/>
        <w:right w:val="none" w:sz="0" w:space="0" w:color="auto"/>
      </w:divBdr>
    </w:div>
    <w:div w:id="1129204482">
      <w:bodyDiv w:val="1"/>
      <w:marLeft w:val="0"/>
      <w:marRight w:val="0"/>
      <w:marTop w:val="0"/>
      <w:marBottom w:val="0"/>
      <w:divBdr>
        <w:top w:val="none" w:sz="0" w:space="0" w:color="auto"/>
        <w:left w:val="none" w:sz="0" w:space="0" w:color="auto"/>
        <w:bottom w:val="none" w:sz="0" w:space="0" w:color="auto"/>
        <w:right w:val="none" w:sz="0" w:space="0" w:color="auto"/>
      </w:divBdr>
    </w:div>
    <w:div w:id="1353074007">
      <w:bodyDiv w:val="1"/>
      <w:marLeft w:val="0"/>
      <w:marRight w:val="0"/>
      <w:marTop w:val="0"/>
      <w:marBottom w:val="0"/>
      <w:divBdr>
        <w:top w:val="none" w:sz="0" w:space="0" w:color="auto"/>
        <w:left w:val="none" w:sz="0" w:space="0" w:color="auto"/>
        <w:bottom w:val="none" w:sz="0" w:space="0" w:color="auto"/>
        <w:right w:val="none" w:sz="0" w:space="0" w:color="auto"/>
      </w:divBdr>
    </w:div>
    <w:div w:id="1902596538">
      <w:bodyDiv w:val="1"/>
      <w:marLeft w:val="0"/>
      <w:marRight w:val="0"/>
      <w:marTop w:val="0"/>
      <w:marBottom w:val="0"/>
      <w:divBdr>
        <w:top w:val="none" w:sz="0" w:space="0" w:color="auto"/>
        <w:left w:val="none" w:sz="0" w:space="0" w:color="auto"/>
        <w:bottom w:val="none" w:sz="0" w:space="0" w:color="auto"/>
        <w:right w:val="none" w:sz="0" w:space="0" w:color="auto"/>
      </w:divBdr>
    </w:div>
    <w:div w:id="1954168263">
      <w:bodyDiv w:val="1"/>
      <w:marLeft w:val="0"/>
      <w:marRight w:val="0"/>
      <w:marTop w:val="0"/>
      <w:marBottom w:val="0"/>
      <w:divBdr>
        <w:top w:val="none" w:sz="0" w:space="0" w:color="auto"/>
        <w:left w:val="none" w:sz="0" w:space="0" w:color="auto"/>
        <w:bottom w:val="none" w:sz="0" w:space="0" w:color="auto"/>
        <w:right w:val="none" w:sz="0" w:space="0" w:color="auto"/>
      </w:divBdr>
    </w:div>
    <w:div w:id="2134859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787</Words>
  <Characters>4488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sc-gt</dc:creator>
  <cp:lastModifiedBy>Richard William Morgan (Applied Computing)</cp:lastModifiedBy>
  <cp:revision>76</cp:revision>
  <cp:lastPrinted>2013-09-25T13:21:00Z</cp:lastPrinted>
  <dcterms:created xsi:type="dcterms:W3CDTF">2021-04-12T13:35:00Z</dcterms:created>
  <dcterms:modified xsi:type="dcterms:W3CDTF">2025-05-27T15:46:00Z</dcterms:modified>
</cp:coreProperties>
</file>