
<file path=[Content_Types].xml><?xml version="1.0" encoding="utf-8"?>
<Types xmlns="http://schemas.openxmlformats.org/package/2006/content-types">
  <Default ContentType="application/xml" Extension="xml"/>
  <Default ContentType="application/x-font-ttf" Extension="ttf"/>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jc w:val="center"/>
        <w:rPr>
          <w:highlight w:val="white"/>
        </w:rPr>
      </w:pPr>
      <w:r w:rsidDel="00000000" w:rsidR="00000000" w:rsidRPr="00000000">
        <w:rPr>
          <w:highlight w:val="white"/>
          <w:rtl w:val="0"/>
        </w:rPr>
        <w:t xml:space="preserve">Independent Project – Proposal form 2025/6</w:t>
      </w:r>
    </w:p>
    <w:p w:rsidR="00000000" w:rsidDel="00000000" w:rsidP="00000000" w:rsidRDefault="00000000" w:rsidRPr="00000000" w14:paraId="00000002">
      <w:pPr>
        <w:rPr/>
      </w:pPr>
      <w:r w:rsidDel="00000000" w:rsidR="00000000" w:rsidRPr="00000000">
        <w:rPr>
          <w:rtl w:val="0"/>
        </w:rPr>
      </w:r>
    </w:p>
    <w:tbl>
      <w:tblPr>
        <w:tblStyle w:val="Table1"/>
        <w:tblW w:w="9360.0" w:type="dxa"/>
        <w:jc w:val="left"/>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9360"/>
        <w:tblGridChange w:id="0">
          <w:tblGrid>
            <w:gridCol w:w="9360"/>
          </w:tblGrid>
        </w:tblGridChange>
      </w:tblGrid>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0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Name:</w:t>
            </w:r>
          </w:p>
          <w:p w:rsidR="00000000" w:rsidDel="00000000" w:rsidP="00000000" w:rsidRDefault="00000000" w:rsidRPr="00000000" w14:paraId="0000000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EB Garamond" w:cs="EB Garamond" w:eastAsia="EB Garamond" w:hAnsi="EB Garamond"/>
              </w:rPr>
            </w:pPr>
            <w:r w:rsidDel="00000000" w:rsidR="00000000" w:rsidRPr="00000000">
              <w:rPr>
                <w:rFonts w:ascii="EB Garamond" w:cs="EB Garamond" w:eastAsia="EB Garamond" w:hAnsi="EB Garamond"/>
                <w:rtl w:val="0"/>
              </w:rPr>
              <w:t xml:space="preserve">Charlie Delisle</w:t>
            </w:r>
          </w:p>
        </w:tc>
      </w:tr>
      <w:tr>
        <w:trPr>
          <w:cantSplit w:val="0"/>
          <w:trHeight w:val="1653.4130859375" w:hRule="atLeast"/>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05">
            <w:pPr>
              <w:widowControl w:val="0"/>
              <w:spacing w:line="240" w:lineRule="auto"/>
              <w:rPr>
                <w:highlight w:val="white"/>
              </w:rPr>
            </w:pPr>
            <w:r w:rsidDel="00000000" w:rsidR="00000000" w:rsidRPr="00000000">
              <w:rPr>
                <w:highlight w:val="white"/>
                <w:rtl w:val="0"/>
              </w:rPr>
              <w:t xml:space="preserve">Proposal Title:</w:t>
            </w:r>
          </w:p>
          <w:p w:rsidR="00000000" w:rsidDel="00000000" w:rsidP="00000000" w:rsidRDefault="00000000" w:rsidRPr="00000000" w14:paraId="00000006">
            <w:pPr>
              <w:widowControl w:val="0"/>
              <w:spacing w:line="240" w:lineRule="auto"/>
              <w:rPr>
                <w:highlight w:val="white"/>
              </w:rPr>
            </w:pPr>
            <w:r w:rsidDel="00000000" w:rsidR="00000000" w:rsidRPr="00000000">
              <w:rPr>
                <w:highlight w:val="white"/>
                <w:rtl w:val="0"/>
              </w:rPr>
              <w:t xml:space="preserve">Your Title Should be a ‘heading’ that gives a flavour of what you will be exploring</w:t>
            </w:r>
          </w:p>
          <w:p w:rsidR="00000000" w:rsidDel="00000000" w:rsidP="00000000" w:rsidRDefault="00000000" w:rsidRPr="00000000" w14:paraId="00000007">
            <w:pPr>
              <w:widowControl w:val="0"/>
              <w:spacing w:line="240" w:lineRule="auto"/>
              <w:rPr>
                <w:highlight w:val="white"/>
              </w:rPr>
            </w:pPr>
            <w:r w:rsidDel="00000000" w:rsidR="00000000" w:rsidRPr="00000000">
              <w:rPr>
                <w:rtl w:val="0"/>
              </w:rPr>
            </w:r>
          </w:p>
          <w:p w:rsidR="00000000" w:rsidDel="00000000" w:rsidP="00000000" w:rsidRDefault="00000000" w:rsidRPr="00000000" w14:paraId="0000000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EB Garamond" w:cs="EB Garamond" w:eastAsia="EB Garamond" w:hAnsi="EB Garamond"/>
              </w:rPr>
            </w:pPr>
            <w:r w:rsidDel="00000000" w:rsidR="00000000" w:rsidRPr="00000000">
              <w:rPr>
                <w:rFonts w:ascii="EB Garamond" w:cs="EB Garamond" w:eastAsia="EB Garamond" w:hAnsi="EB Garamond"/>
                <w:rtl w:val="0"/>
              </w:rPr>
              <w:t xml:space="preserve">Hard Facts and a Couple Laughs</w:t>
            </w:r>
            <w:r w:rsidDel="00000000" w:rsidR="00000000" w:rsidRPr="00000000">
              <w:rPr>
                <w:rtl w:val="0"/>
              </w:rPr>
            </w:r>
          </w:p>
        </w:tc>
      </w:tr>
      <w:tr>
        <w:trPr>
          <w:cantSplit w:val="0"/>
          <w:trHeight w:val="2346.3720703125" w:hRule="atLeast"/>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09">
            <w:pPr>
              <w:widowControl w:val="0"/>
              <w:spacing w:line="240" w:lineRule="auto"/>
              <w:rPr>
                <w:highlight w:val="white"/>
              </w:rPr>
            </w:pPr>
            <w:r w:rsidDel="00000000" w:rsidR="00000000" w:rsidRPr="00000000">
              <w:rPr>
                <w:highlight w:val="white"/>
                <w:rtl w:val="0"/>
              </w:rPr>
              <w:t xml:space="preserve">Proposal Subtitle:</w:t>
            </w:r>
          </w:p>
          <w:p w:rsidR="00000000" w:rsidDel="00000000" w:rsidP="00000000" w:rsidRDefault="00000000" w:rsidRPr="00000000" w14:paraId="0000000A">
            <w:pPr>
              <w:widowControl w:val="0"/>
              <w:spacing w:line="240" w:lineRule="auto"/>
              <w:rPr>
                <w:highlight w:val="white"/>
              </w:rPr>
            </w:pPr>
            <w:r w:rsidDel="00000000" w:rsidR="00000000" w:rsidRPr="00000000">
              <w:rPr>
                <w:highlight w:val="white"/>
                <w:rtl w:val="0"/>
              </w:rPr>
              <w:t xml:space="preserve">Your subtitle should give a little more detail of what you will be looking at</w:t>
            </w:r>
          </w:p>
          <w:p w:rsidR="00000000" w:rsidDel="00000000" w:rsidP="00000000" w:rsidRDefault="00000000" w:rsidRPr="00000000" w14:paraId="0000000B">
            <w:pPr>
              <w:widowControl w:val="0"/>
              <w:spacing w:line="240" w:lineRule="auto"/>
              <w:rPr>
                <w:highlight w:val="white"/>
              </w:rPr>
            </w:pPr>
            <w:r w:rsidDel="00000000" w:rsidR="00000000" w:rsidRPr="00000000">
              <w:rPr>
                <w:rtl w:val="0"/>
              </w:rPr>
            </w:r>
          </w:p>
          <w:p w:rsidR="00000000" w:rsidDel="00000000" w:rsidP="00000000" w:rsidRDefault="00000000" w:rsidRPr="00000000" w14:paraId="0000000C">
            <w:pPr>
              <w:widowControl w:val="0"/>
              <w:spacing w:line="240" w:lineRule="auto"/>
              <w:rPr>
                <w:rFonts w:ascii="EB Garamond" w:cs="EB Garamond" w:eastAsia="EB Garamond" w:hAnsi="EB Garamond"/>
              </w:rPr>
            </w:pPr>
            <w:r w:rsidDel="00000000" w:rsidR="00000000" w:rsidRPr="00000000">
              <w:rPr>
                <w:rFonts w:ascii="EB Garamond" w:cs="EB Garamond" w:eastAsia="EB Garamond" w:hAnsi="EB Garamond"/>
                <w:highlight w:val="white"/>
                <w:rtl w:val="0"/>
              </w:rPr>
              <w:t xml:space="preserve">“An exploration of the rise and psychology of political comedy. Research in how news outlets have become less trustworthy, but how comedians can use laughter to help audiences view different perspectives and important global news.”</w:t>
            </w:r>
            <w:r w:rsidDel="00000000" w:rsidR="00000000" w:rsidRPr="00000000">
              <w:rPr>
                <w:rtl w:val="0"/>
              </w:rPr>
            </w:r>
          </w:p>
        </w:tc>
      </w:tr>
      <w:tr>
        <w:trPr>
          <w:cantSplit w:val="0"/>
          <w:trHeight w:val="2509.892578125" w:hRule="atLeast"/>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0D">
            <w:pPr>
              <w:widowControl w:val="0"/>
              <w:spacing w:line="240" w:lineRule="auto"/>
              <w:rPr>
                <w:highlight w:val="white"/>
              </w:rPr>
            </w:pPr>
            <w:r w:rsidDel="00000000" w:rsidR="00000000" w:rsidRPr="00000000">
              <w:rPr>
                <w:highlight w:val="white"/>
                <w:rtl w:val="0"/>
              </w:rPr>
              <w:t xml:space="preserve">Proposal aims and objectives:</w:t>
            </w:r>
          </w:p>
          <w:p w:rsidR="00000000" w:rsidDel="00000000" w:rsidP="00000000" w:rsidRDefault="00000000" w:rsidRPr="00000000" w14:paraId="0000000E">
            <w:pPr>
              <w:widowControl w:val="0"/>
              <w:spacing w:line="240" w:lineRule="auto"/>
              <w:rPr>
                <w:highlight w:val="white"/>
              </w:rPr>
            </w:pPr>
            <w:r w:rsidDel="00000000" w:rsidR="00000000" w:rsidRPr="00000000">
              <w:rPr>
                <w:highlight w:val="white"/>
                <w:rtl w:val="0"/>
              </w:rPr>
              <w:t xml:space="preserve">This section should outline your main focus of your project including some of your research aims and areas of interest that you would like to include.</w:t>
            </w:r>
          </w:p>
          <w:p w:rsidR="00000000" w:rsidDel="00000000" w:rsidP="00000000" w:rsidRDefault="00000000" w:rsidRPr="00000000" w14:paraId="0000000F">
            <w:pPr>
              <w:widowControl w:val="0"/>
              <w:spacing w:line="240" w:lineRule="auto"/>
              <w:rPr>
                <w:highlight w:val="white"/>
              </w:rPr>
            </w:pPr>
            <w:r w:rsidDel="00000000" w:rsidR="00000000" w:rsidRPr="00000000">
              <w:rPr>
                <w:highlight w:val="white"/>
                <w:rtl w:val="0"/>
              </w:rPr>
              <w:t xml:space="preserve">(Max 200 words)</w:t>
            </w:r>
          </w:p>
          <w:p w:rsidR="00000000" w:rsidDel="00000000" w:rsidP="00000000" w:rsidRDefault="00000000" w:rsidRPr="00000000" w14:paraId="0000001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EB Garamond" w:cs="EB Garamond" w:eastAsia="EB Garamond" w:hAnsi="EB Garamond"/>
              </w:rPr>
            </w:pPr>
            <w:r w:rsidDel="00000000" w:rsidR="00000000" w:rsidRPr="00000000">
              <w:rPr>
                <w:rFonts w:ascii="EB Garamond" w:cs="EB Garamond" w:eastAsia="EB Garamond" w:hAnsi="EB Garamond"/>
                <w:rtl w:val="0"/>
              </w:rPr>
              <w:t xml:space="preserve">The main focus is going to look at how one can use stand-up comedy and crowd connections as activism and protest. Much like tactical frivolity, Comedians have strategically become a part of the discussion in politics and specific situations to bring up and spread awareness on. In the newest generations, many more people pay attention while they’re laughing versus what they see on their normal media and outlets–especially considering how little many news outlets actually talk about. Comedians are more than just commentators, they are advocates. </w:t>
            </w:r>
            <w:r w:rsidDel="00000000" w:rsidR="00000000" w:rsidRPr="00000000">
              <w:rPr>
                <w:rtl w:val="0"/>
              </w:rPr>
            </w:r>
          </w:p>
        </w:tc>
      </w:tr>
      <w:tr>
        <w:trPr>
          <w:cantSplit w:val="0"/>
          <w:trHeight w:val="3529.892578125" w:hRule="atLeast"/>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11">
            <w:pPr>
              <w:widowControl w:val="0"/>
              <w:spacing w:line="240" w:lineRule="auto"/>
              <w:rPr>
                <w:highlight w:val="white"/>
              </w:rPr>
            </w:pPr>
            <w:r w:rsidDel="00000000" w:rsidR="00000000" w:rsidRPr="00000000">
              <w:rPr>
                <w:highlight w:val="white"/>
                <w:rtl w:val="0"/>
              </w:rPr>
              <w:t xml:space="preserve">Explain how your investigation is pertinent to your area of study?</w:t>
            </w:r>
          </w:p>
          <w:p w:rsidR="00000000" w:rsidDel="00000000" w:rsidP="00000000" w:rsidRDefault="00000000" w:rsidRPr="00000000" w14:paraId="00000012">
            <w:pPr>
              <w:widowControl w:val="0"/>
              <w:spacing w:line="240" w:lineRule="auto"/>
              <w:rPr>
                <w:highlight w:val="white"/>
              </w:rPr>
            </w:pPr>
            <w:r w:rsidDel="00000000" w:rsidR="00000000" w:rsidRPr="00000000">
              <w:rPr>
                <w:rtl w:val="0"/>
              </w:rPr>
            </w:r>
          </w:p>
          <w:p w:rsidR="00000000" w:rsidDel="00000000" w:rsidP="00000000" w:rsidRDefault="00000000" w:rsidRPr="00000000" w14:paraId="00000013">
            <w:pPr>
              <w:widowControl w:val="0"/>
              <w:spacing w:line="240" w:lineRule="auto"/>
              <w:rPr>
                <w:rFonts w:ascii="EB Garamond" w:cs="EB Garamond" w:eastAsia="EB Garamond" w:hAnsi="EB Garamond"/>
                <w:highlight w:val="white"/>
              </w:rPr>
            </w:pPr>
            <w:r w:rsidDel="00000000" w:rsidR="00000000" w:rsidRPr="00000000">
              <w:rPr>
                <w:rFonts w:ascii="EB Garamond" w:cs="EB Garamond" w:eastAsia="EB Garamond" w:hAnsi="EB Garamond"/>
                <w:highlight w:val="white"/>
                <w:rtl w:val="0"/>
              </w:rPr>
              <w:t xml:space="preserve">Comedians, especially stand-ups, are experts at manipulating their audiences as well as timing and hitting specific beats. They’re able to slightly turn the dial–also known as codeswitch–can go from laugh out loud funny to pretty poignant and personal (while including laughs). Comedy helps actors learn to be authentic as themselves on stage, comedy is built with skills of charisma, improv, and quick thinking. Comedians are able to create different characters and perspectives, not just comedy as genre but we’ve seen many comics get very dramatic or serious roles and they kill it! They shattered our hearts because comics know the difference amongst the emotions humans feel and express. Some fine examples of these comedians/actors are Robin Willams, Jim Carrey, Richard Pryor, etc. </w:t>
            </w:r>
          </w:p>
        </w:tc>
      </w:tr>
      <w:tr>
        <w:trPr>
          <w:cantSplit w:val="0"/>
          <w:trHeight w:val="3529.892578125" w:hRule="atLeast"/>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14">
            <w:pPr>
              <w:widowControl w:val="0"/>
              <w:spacing w:line="240" w:lineRule="auto"/>
              <w:rPr>
                <w:highlight w:val="white"/>
              </w:rPr>
            </w:pPr>
            <w:r w:rsidDel="00000000" w:rsidR="00000000" w:rsidRPr="00000000">
              <w:rPr>
                <w:highlight w:val="white"/>
                <w:rtl w:val="0"/>
              </w:rPr>
              <w:t xml:space="preserve">Proposed Collaborations:</w:t>
            </w:r>
          </w:p>
          <w:p w:rsidR="00000000" w:rsidDel="00000000" w:rsidP="00000000" w:rsidRDefault="00000000" w:rsidRPr="00000000" w14:paraId="00000015">
            <w:pPr>
              <w:widowControl w:val="0"/>
              <w:spacing w:line="240" w:lineRule="auto"/>
              <w:rPr>
                <w:highlight w:val="white"/>
              </w:rPr>
            </w:pPr>
            <w:r w:rsidDel="00000000" w:rsidR="00000000" w:rsidRPr="00000000">
              <w:rPr>
                <w:highlight w:val="white"/>
                <w:rtl w:val="0"/>
              </w:rPr>
              <w:t xml:space="preserve">This section should highlight some of your collaboration ideas including ‘why’ you think they would be useful in your project and what you hope to achieve.</w:t>
            </w:r>
          </w:p>
          <w:p w:rsidR="00000000" w:rsidDel="00000000" w:rsidP="00000000" w:rsidRDefault="00000000" w:rsidRPr="00000000" w14:paraId="00000016">
            <w:pPr>
              <w:widowControl w:val="0"/>
              <w:spacing w:line="240" w:lineRule="auto"/>
              <w:rPr>
                <w:highlight w:val="white"/>
              </w:rPr>
            </w:pPr>
            <w:r w:rsidDel="00000000" w:rsidR="00000000" w:rsidRPr="00000000">
              <w:rPr>
                <w:highlight w:val="white"/>
                <w:rtl w:val="0"/>
              </w:rPr>
              <w:t xml:space="preserve">(Max 200 words)</w:t>
            </w:r>
          </w:p>
          <w:p w:rsidR="00000000" w:rsidDel="00000000" w:rsidP="00000000" w:rsidRDefault="00000000" w:rsidRPr="00000000" w14:paraId="0000001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EB Garamond" w:cs="EB Garamond" w:eastAsia="EB Garamond" w:hAnsi="EB Garamond"/>
              </w:rPr>
            </w:pPr>
            <w:r w:rsidDel="00000000" w:rsidR="00000000" w:rsidRPr="00000000">
              <w:rPr>
                <w:rFonts w:ascii="EB Garamond" w:cs="EB Garamond" w:eastAsia="EB Garamond" w:hAnsi="EB Garamond"/>
                <w:rtl w:val="0"/>
              </w:rPr>
              <w:t xml:space="preserve">I would like to possibly collab with:</w:t>
            </w:r>
          </w:p>
          <w:p w:rsidR="00000000" w:rsidDel="00000000" w:rsidP="00000000" w:rsidRDefault="00000000" w:rsidRPr="00000000" w14:paraId="0000001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EB Garamond" w:cs="EB Garamond" w:eastAsia="EB Garamond" w:hAnsi="EB Garamond"/>
              </w:rPr>
            </w:pPr>
            <w:r w:rsidDel="00000000" w:rsidR="00000000" w:rsidRPr="00000000">
              <w:rPr>
                <w:rFonts w:ascii="EB Garamond" w:cs="EB Garamond" w:eastAsia="EB Garamond" w:hAnsi="EB Garamond"/>
                <w:rtl w:val="0"/>
              </w:rPr>
              <w:t xml:space="preserve">Thomas Reese - He is working on a one man show about men’s mental health and how it is viewed, this could be something important I can learn about and inform my audience of.</w:t>
            </w:r>
          </w:p>
          <w:p w:rsidR="00000000" w:rsidDel="00000000" w:rsidP="00000000" w:rsidRDefault="00000000" w:rsidRPr="00000000" w14:paraId="0000001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EB Garamond" w:cs="EB Garamond" w:eastAsia="EB Garamond" w:hAnsi="EB Garamond"/>
              </w:rPr>
            </w:pPr>
            <w:r w:rsidDel="00000000" w:rsidR="00000000" w:rsidRPr="00000000">
              <w:rPr>
                <w:rFonts w:ascii="EB Garamond" w:cs="EB Garamond" w:eastAsia="EB Garamond" w:hAnsi="EB Garamond"/>
                <w:rtl w:val="0"/>
              </w:rPr>
              <w:t xml:space="preserve">I unfortunately do not know enough of what everyone in the program is doing for their Independent project, so I do not know who else I could possibly collab with. </w:t>
            </w:r>
          </w:p>
          <w:p w:rsidR="00000000" w:rsidDel="00000000" w:rsidP="00000000" w:rsidRDefault="00000000" w:rsidRPr="00000000" w14:paraId="0000001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EB Garamond" w:cs="EB Garamond" w:eastAsia="EB Garamond" w:hAnsi="EB Garamond"/>
              </w:rPr>
            </w:pPr>
            <w:r w:rsidDel="00000000" w:rsidR="00000000" w:rsidRPr="00000000">
              <w:rPr>
                <w:rtl w:val="0"/>
              </w:rPr>
            </w:r>
          </w:p>
        </w:tc>
      </w:tr>
      <w:tr>
        <w:trPr>
          <w:cantSplit w:val="0"/>
          <w:trHeight w:val="3529.892578125" w:hRule="atLeast"/>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1B">
            <w:pPr>
              <w:widowControl w:val="0"/>
              <w:spacing w:line="240" w:lineRule="auto"/>
              <w:rPr>
                <w:highlight w:val="white"/>
              </w:rPr>
            </w:pPr>
            <w:r w:rsidDel="00000000" w:rsidR="00000000" w:rsidRPr="00000000">
              <w:rPr>
                <w:highlight w:val="white"/>
                <w:rtl w:val="0"/>
              </w:rPr>
              <w:t xml:space="preserve">Practical Investigation Output:</w:t>
            </w:r>
          </w:p>
          <w:p w:rsidR="00000000" w:rsidDel="00000000" w:rsidP="00000000" w:rsidRDefault="00000000" w:rsidRPr="00000000" w14:paraId="0000001C">
            <w:pPr>
              <w:widowControl w:val="0"/>
              <w:spacing w:line="240" w:lineRule="auto"/>
              <w:rPr>
                <w:rFonts w:ascii="EB Garamond" w:cs="EB Garamond" w:eastAsia="EB Garamond" w:hAnsi="EB Garamond"/>
                <w:highlight w:val="white"/>
              </w:rPr>
            </w:pPr>
            <w:r w:rsidDel="00000000" w:rsidR="00000000" w:rsidRPr="00000000">
              <w:rPr>
                <w:rFonts w:ascii="EB Garamond" w:cs="EB Garamond" w:eastAsia="EB Garamond" w:hAnsi="EB Garamond"/>
                <w:highlight w:val="white"/>
                <w:rtl w:val="0"/>
              </w:rPr>
              <w:t xml:space="preserve">I know we need to take up about 25-30 minutes. My plan is to perform a stand-up comedy set with about 10 minutes dedicated to crowd interactions, moments to connect to the audience throughout it. Every member of the audience will be given a program with a QR Code to a google form that’ll ask some questions about my stand-up–looking for opinions, asking for feedback, and especially my favorite, “did you learn anything new about the world through me today?” I want to know if anyone learns a new term or point of view from my stand up performance. </w:t>
            </w:r>
          </w:p>
        </w:tc>
      </w:tr>
    </w:tbl>
    <w:p w:rsidR="00000000" w:rsidDel="00000000" w:rsidP="00000000" w:rsidRDefault="00000000" w:rsidRPr="00000000" w14:paraId="0000001D">
      <w:pPr>
        <w:rPr/>
      </w:pPr>
      <w:r w:rsidDel="00000000" w:rsidR="00000000" w:rsidRPr="00000000">
        <w:rPr>
          <w:rtl w:val="0"/>
        </w:rPr>
      </w:r>
    </w:p>
    <w:sectPr>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 w:name="EB Garamond">
    <w:embedRegular w:fontKey="{00000000-0000-0000-0000-000000000000}" r:id="rId1" w:subsetted="0"/>
    <w:embedBold w:fontKey="{00000000-0000-0000-0000-000000000000}" r:id="rId2" w:subsetted="0"/>
    <w:embedItalic w:fontKey="{00000000-0000-0000-0000-000000000000}" r:id="rId3" w:subsetted="0"/>
    <w:embedBoldItalic w:fontKey="{00000000-0000-0000-0000-000000000000}" r:id="rId4" w:subsetted="0"/>
  </w:font>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rial" w:cs="Arial" w:eastAsia="Arial" w:hAnsi="Arial"/>
        <w:sz w:val="22"/>
        <w:szCs w:val="22"/>
        <w:lang w:val="en"/>
      </w:rPr>
    </w:rPrDefault>
    <w:pPrDefault>
      <w:pPr>
        <w:spacing w:line="276" w:lineRule="auto"/>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 w:type="table" w:styleId="Table1">
    <w:basedOn w:val="TableNormal"/>
    <w:tblPr>
      <w:tblStyleRowBandSize w:val="1"/>
      <w:tblStyleColBandSize w:val="1"/>
    </w:tbl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s>
</file>

<file path=word/_rels/fontTable.xml.rels><?xml version="1.0" encoding="UTF-8" standalone="yes"?><Relationships xmlns="http://schemas.openxmlformats.org/package/2006/relationships"><Relationship Id="rId1" Type="http://schemas.openxmlformats.org/officeDocument/2006/relationships/font" Target="fonts/EBGaramond-regular.ttf"/><Relationship Id="rId2" Type="http://schemas.openxmlformats.org/officeDocument/2006/relationships/font" Target="fonts/EBGaramond-bold.ttf"/><Relationship Id="rId3" Type="http://schemas.openxmlformats.org/officeDocument/2006/relationships/font" Target="fonts/EBGaramond-italic.ttf"/><Relationship Id="rId4" Type="http://schemas.openxmlformats.org/officeDocument/2006/relationships/font" Target="fonts/EBGaramond-boldItalic.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