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2BF1866" w:rsidRDefault="22BF1866" w14:paraId="3B3B5B1C" w14:textId="18098A24">
      <w:r>
        <w:br/>
      </w:r>
    </w:p>
    <w:p w:rsidR="22BF1866" w:rsidP="22BF1866" w:rsidRDefault="22BF1866" w14:paraId="615D5AAC" w14:textId="532602AD">
      <w:pPr>
        <w:rPr>
          <w:rFonts w:ascii="Arial" w:hAnsi="Arial" w:eastAsia="Arial" w:cs="Arial"/>
        </w:rPr>
      </w:pPr>
      <w:r>
        <w:br/>
      </w:r>
    </w:p>
    <w:p w:rsidR="22BF1866" w:rsidP="22BF1866" w:rsidRDefault="22BF1866" w14:paraId="7015C0BE" w14:textId="271F183D">
      <w:pPr>
        <w:rPr>
          <w:rFonts w:ascii="Arial" w:hAnsi="Arial" w:eastAsia="Arial" w:cs="Arial"/>
          <w:noProof w:val="0"/>
          <w:sz w:val="39"/>
          <w:szCs w:val="39"/>
          <w:u w:val="single"/>
          <w:lang w:val="en-GB"/>
        </w:rPr>
      </w:pPr>
      <w:r w:rsidRPr="22BF1866" w:rsidR="22BF1866">
        <w:rPr>
          <w:rFonts w:ascii="Arial" w:hAnsi="Arial" w:eastAsia="Arial" w:cs="Arial"/>
          <w:noProof w:val="0"/>
          <w:sz w:val="39"/>
          <w:szCs w:val="39"/>
          <w:u w:val="single"/>
          <w:lang w:val="en-GB"/>
        </w:rPr>
        <w:t>Should prisoners have the right to vote?</w:t>
      </w:r>
    </w:p>
    <w:p w:rsidR="22BF1866" w:rsidP="22BF1866" w:rsidRDefault="22BF1866" w14:paraId="7B1E3480" w14:textId="4055B645">
      <w:pPr>
        <w:rPr>
          <w:rFonts w:ascii="Arial" w:hAnsi="Arial" w:eastAsia="Arial" w:cs="Arial"/>
        </w:rPr>
      </w:pPr>
      <w:r>
        <w:br/>
      </w:r>
    </w:p>
    <w:p w:rsidR="22BF1866" w:rsidP="22BF1866" w:rsidRDefault="22BF1866" w14:paraId="533EBE24" w14:textId="0296B550">
      <w:pPr>
        <w:rPr>
          <w:rFonts w:ascii="Arial" w:hAnsi="Arial" w:eastAsia="Arial" w:cs="Arial"/>
        </w:rPr>
      </w:pPr>
      <w:r>
        <w:br/>
      </w:r>
    </w:p>
    <w:p w:rsidR="22BF1866" w:rsidP="22BF1866" w:rsidRDefault="22BF1866" w14:paraId="1E130546" w14:textId="349910BA">
      <w:pPr>
        <w:rPr>
          <w:rFonts w:ascii="Arial" w:hAnsi="Arial" w:eastAsia="Arial" w:cs="Arial"/>
        </w:rPr>
      </w:pPr>
      <w:r>
        <w:br/>
      </w:r>
    </w:p>
    <w:p w:rsidR="22BF1866" w:rsidP="22BF1866" w:rsidRDefault="22BF1866" w14:paraId="78797C3E" w14:textId="52E8DCCB">
      <w:pPr>
        <w:rPr>
          <w:rFonts w:ascii="Arial" w:hAnsi="Arial" w:eastAsia="Arial" w:cs="Arial"/>
        </w:rPr>
      </w:pPr>
      <w:r>
        <w:br/>
      </w:r>
    </w:p>
    <w:p w:rsidR="22BF1866" w:rsidP="22BF1866" w:rsidRDefault="22BF1866" w14:paraId="1012CD59" w14:textId="43F58CAF">
      <w:pPr>
        <w:rPr>
          <w:rFonts w:ascii="Arial" w:hAnsi="Arial" w:eastAsia="Arial" w:cs="Arial"/>
        </w:rPr>
      </w:pPr>
      <w:r>
        <w:br/>
      </w:r>
    </w:p>
    <w:p w:rsidR="22BF1866" w:rsidP="22BF1866" w:rsidRDefault="22BF1866" w14:paraId="04D65B0F" w14:textId="69CE537D">
      <w:pPr>
        <w:jc w:val="center"/>
        <w:rPr>
          <w:rFonts w:ascii="Arial" w:hAnsi="Arial" w:eastAsia="Arial" w:cs="Arial"/>
          <w:noProof w:val="0"/>
          <w:sz w:val="33"/>
          <w:szCs w:val="33"/>
          <w:lang w:val="en-GB"/>
        </w:rPr>
      </w:pPr>
      <w:r w:rsidRPr="22BF1866" w:rsidR="22BF1866">
        <w:rPr>
          <w:rFonts w:ascii="Arial" w:hAnsi="Arial" w:eastAsia="Arial" w:cs="Arial"/>
          <w:noProof w:val="0"/>
          <w:sz w:val="33"/>
          <w:szCs w:val="33"/>
          <w:lang w:val="en-GB"/>
        </w:rPr>
        <w:t>Marnie Williams</w:t>
      </w:r>
    </w:p>
    <w:p w:rsidR="22BF1866" w:rsidP="22BF1866" w:rsidRDefault="22BF1866" w14:paraId="71D7E342" w14:textId="6A08FE13">
      <w:pPr>
        <w:jc w:val="center"/>
        <w:rPr>
          <w:rFonts w:ascii="Arial" w:hAnsi="Arial" w:eastAsia="Arial" w:cs="Arial"/>
          <w:noProof w:val="0"/>
          <w:sz w:val="33"/>
          <w:szCs w:val="33"/>
          <w:lang w:val="en-GB"/>
        </w:rPr>
      </w:pPr>
      <w:r w:rsidRPr="22BF1866" w:rsidR="22BF1866">
        <w:rPr>
          <w:rFonts w:ascii="Arial" w:hAnsi="Arial" w:eastAsia="Arial" w:cs="Arial"/>
          <w:noProof w:val="0"/>
          <w:sz w:val="33"/>
          <w:szCs w:val="33"/>
          <w:lang w:val="en-GB"/>
        </w:rPr>
        <w:t>1901903</w:t>
      </w:r>
    </w:p>
    <w:p w:rsidR="22BF1866" w:rsidP="22BF1866" w:rsidRDefault="22BF1866" w14:paraId="7C39D096" w14:textId="48BF6041">
      <w:pPr>
        <w:jc w:val="center"/>
        <w:rPr>
          <w:rFonts w:ascii="Arial" w:hAnsi="Arial" w:eastAsia="Arial" w:cs="Arial"/>
          <w:noProof w:val="0"/>
          <w:sz w:val="33"/>
          <w:szCs w:val="33"/>
          <w:lang w:val="en-GB"/>
        </w:rPr>
      </w:pPr>
      <w:r w:rsidRPr="22BF1866" w:rsidR="22BF1866">
        <w:rPr>
          <w:rFonts w:ascii="Arial" w:hAnsi="Arial" w:eastAsia="Arial" w:cs="Arial"/>
          <w:noProof w:val="0"/>
          <w:sz w:val="33"/>
          <w:szCs w:val="33"/>
          <w:lang w:val="en-GB"/>
        </w:rPr>
        <w:t>04/10/19</w:t>
      </w:r>
    </w:p>
    <w:p w:rsidR="22BF1866" w:rsidRDefault="22BF1866" w14:paraId="0DBD4C02" w14:textId="7F0D5D1B">
      <w:r>
        <w:br/>
      </w:r>
    </w:p>
    <w:p w:rsidR="22BF1866" w:rsidRDefault="22BF1866" w14:paraId="74AA25CB" w14:textId="21AAE12C">
      <w:r>
        <w:br/>
      </w:r>
    </w:p>
    <w:p w:rsidR="22BF1866" w:rsidRDefault="22BF1866" w14:paraId="276BC2B0" w14:textId="7A60815E">
      <w:r>
        <w:br/>
      </w:r>
    </w:p>
    <w:p w:rsidR="22BF1866" w:rsidRDefault="22BF1866" w14:paraId="40151FE9" w14:textId="2DE9E1E4">
      <w:r>
        <w:br/>
      </w:r>
    </w:p>
    <w:p w:rsidR="22BF1866" w:rsidRDefault="22BF1866" w14:paraId="766CA047" w14:textId="624FB368">
      <w:r>
        <w:br/>
      </w:r>
    </w:p>
    <w:p w:rsidR="22BF1866" w:rsidRDefault="22BF1866" w14:paraId="52EDD962" w14:textId="1026D07D">
      <w:r>
        <w:br/>
      </w:r>
    </w:p>
    <w:p w:rsidR="22BF1866" w:rsidRDefault="22BF1866" w14:paraId="36D4EFE3" w14:textId="362A22D2">
      <w:r>
        <w:br/>
      </w:r>
    </w:p>
    <w:p w:rsidR="22BF1866" w:rsidRDefault="22BF1866" w14:paraId="6375263D" w14:textId="050425A1">
      <w:r>
        <w:br/>
      </w:r>
    </w:p>
    <w:p w:rsidR="22BF1866" w:rsidRDefault="22BF1866" w14:paraId="201661FD" w14:textId="05C9351C">
      <w:r>
        <w:br/>
      </w:r>
    </w:p>
    <w:p w:rsidR="22BF1866" w:rsidP="22BF1866" w:rsidRDefault="22BF1866" w14:paraId="1F46A825" w14:textId="22736D1C">
      <w:pPr>
        <w:rPr>
          <w:rFonts w:ascii="Arial" w:hAnsi="Arial" w:eastAsia="Arial" w:cs="Arial"/>
          <w:noProof w:val="0"/>
          <w:sz w:val="24"/>
          <w:szCs w:val="24"/>
          <w:lang w:val="en-GB"/>
        </w:rPr>
      </w:pPr>
      <w:r>
        <w:br/>
      </w:r>
      <w:r w:rsidRPr="22BF1866" w:rsidR="22BF1866">
        <w:rPr>
          <w:rFonts w:ascii="Arial" w:hAnsi="Arial" w:eastAsia="Arial" w:cs="Arial"/>
          <w:noProof w:val="0"/>
          <w:sz w:val="24"/>
          <w:szCs w:val="24"/>
          <w:lang w:val="en-GB"/>
        </w:rPr>
        <w:t>Contents page:</w:t>
      </w:r>
    </w:p>
    <w:p w:rsidR="22BF1866" w:rsidP="22BF1866" w:rsidRDefault="22BF1866" w14:paraId="08CBE53D" w14:textId="79EDD2EF">
      <w:pPr>
        <w:rPr>
          <w:rFonts w:ascii="Arial" w:hAnsi="Arial" w:eastAsia="Arial" w:cs="Arial"/>
          <w:sz w:val="24"/>
          <w:szCs w:val="24"/>
        </w:rPr>
      </w:pPr>
      <w:r>
        <w:br/>
      </w:r>
    </w:p>
    <w:p w:rsidR="22BF1866" w:rsidP="22BF1866" w:rsidRDefault="22BF1866" w14:paraId="58D3177C" w14:textId="5651A1E6">
      <w:pPr>
        <w:rPr>
          <w:rFonts w:ascii="Arial" w:hAnsi="Arial" w:eastAsia="Arial" w:cs="Arial"/>
          <w:noProof w:val="0"/>
          <w:sz w:val="24"/>
          <w:szCs w:val="24"/>
          <w:lang w:val="en-GB"/>
        </w:rPr>
      </w:pPr>
      <w:r w:rsidRPr="22BF1866" w:rsidR="22BF1866">
        <w:rPr>
          <w:rFonts w:ascii="Arial" w:hAnsi="Arial" w:eastAsia="Arial" w:cs="Arial"/>
          <w:noProof w:val="0"/>
          <w:sz w:val="24"/>
          <w:szCs w:val="24"/>
          <w:lang w:val="en-GB"/>
        </w:rPr>
        <w:t>1</w:t>
      </w:r>
      <w:r w:rsidRPr="22BF1866" w:rsidR="22BF1866">
        <w:rPr>
          <w:rFonts w:ascii="Arial" w:hAnsi="Arial" w:eastAsia="Arial" w:cs="Arial"/>
          <w:noProof w:val="0"/>
          <w:sz w:val="24"/>
          <w:szCs w:val="24"/>
          <w:vertAlign w:val="superscript"/>
          <w:lang w:val="en-GB"/>
        </w:rPr>
        <w:t>st</w:t>
      </w:r>
      <w:r w:rsidRPr="22BF1866" w:rsidR="22BF1866">
        <w:rPr>
          <w:rFonts w:ascii="Arial" w:hAnsi="Arial" w:eastAsia="Arial" w:cs="Arial"/>
          <w:noProof w:val="0"/>
          <w:sz w:val="24"/>
          <w:szCs w:val="24"/>
          <w:lang w:val="en-GB"/>
        </w:rPr>
        <w:t xml:space="preserve"> paragraph: Page 3-This is an introduction paragraph explaining the current laws on the rights of prisoners voting. </w:t>
      </w:r>
    </w:p>
    <w:p w:rsidR="22BF1866" w:rsidP="22BF1866" w:rsidRDefault="22BF1866" w14:paraId="15107719" w14:textId="298CA221">
      <w:pPr>
        <w:rPr>
          <w:rFonts w:ascii="Arial" w:hAnsi="Arial" w:eastAsia="Arial" w:cs="Arial"/>
          <w:sz w:val="24"/>
          <w:szCs w:val="24"/>
        </w:rPr>
      </w:pPr>
      <w:r>
        <w:br/>
      </w:r>
    </w:p>
    <w:p w:rsidR="22BF1866" w:rsidP="22BF1866" w:rsidRDefault="22BF1866" w14:paraId="4629A5F5" w14:textId="3A78D314">
      <w:pPr>
        <w:rPr>
          <w:rFonts w:ascii="Arial" w:hAnsi="Arial" w:eastAsia="Arial" w:cs="Arial"/>
          <w:noProof w:val="0"/>
          <w:sz w:val="24"/>
          <w:szCs w:val="24"/>
          <w:lang w:val="en-GB"/>
        </w:rPr>
      </w:pPr>
      <w:r w:rsidRPr="22BF1866" w:rsidR="22BF1866">
        <w:rPr>
          <w:rFonts w:ascii="Arial" w:hAnsi="Arial" w:eastAsia="Arial" w:cs="Arial"/>
          <w:noProof w:val="0"/>
          <w:sz w:val="24"/>
          <w:szCs w:val="24"/>
          <w:lang w:val="en-GB"/>
        </w:rPr>
        <w:t>2</w:t>
      </w:r>
      <w:r w:rsidRPr="22BF1866" w:rsidR="22BF1866">
        <w:rPr>
          <w:rFonts w:ascii="Arial" w:hAnsi="Arial" w:eastAsia="Arial" w:cs="Arial"/>
          <w:noProof w:val="0"/>
          <w:sz w:val="24"/>
          <w:szCs w:val="24"/>
          <w:vertAlign w:val="superscript"/>
          <w:lang w:val="en-GB"/>
        </w:rPr>
        <w:t>nd</w:t>
      </w:r>
      <w:r w:rsidRPr="22BF1866" w:rsidR="22BF1866">
        <w:rPr>
          <w:rFonts w:ascii="Arial" w:hAnsi="Arial" w:eastAsia="Arial" w:cs="Arial"/>
          <w:noProof w:val="0"/>
          <w:sz w:val="24"/>
          <w:szCs w:val="24"/>
          <w:lang w:val="en-GB"/>
        </w:rPr>
        <w:t xml:space="preserve"> paragraph: end of 3</w:t>
      </w:r>
      <w:r w:rsidRPr="22BF1866" w:rsidR="22BF1866">
        <w:rPr>
          <w:rFonts w:ascii="Arial" w:hAnsi="Arial" w:eastAsia="Arial" w:cs="Arial"/>
          <w:noProof w:val="0"/>
          <w:sz w:val="24"/>
          <w:szCs w:val="24"/>
          <w:vertAlign w:val="superscript"/>
          <w:lang w:val="en-GB"/>
        </w:rPr>
        <w:t>rd</w:t>
      </w:r>
      <w:r w:rsidRPr="22BF1866" w:rsidR="22BF1866">
        <w:rPr>
          <w:rFonts w:ascii="Arial" w:hAnsi="Arial" w:eastAsia="Arial" w:cs="Arial"/>
          <w:noProof w:val="0"/>
          <w:sz w:val="24"/>
          <w:szCs w:val="24"/>
          <w:lang w:val="en-GB"/>
        </w:rPr>
        <w:t xml:space="preserve"> page, start of 4</w:t>
      </w:r>
      <w:r w:rsidRPr="22BF1866" w:rsidR="22BF1866">
        <w:rPr>
          <w:rFonts w:ascii="Arial" w:hAnsi="Arial" w:eastAsia="Arial" w:cs="Arial"/>
          <w:noProof w:val="0"/>
          <w:sz w:val="24"/>
          <w:szCs w:val="24"/>
          <w:vertAlign w:val="superscript"/>
          <w:lang w:val="en-GB"/>
        </w:rPr>
        <w:t>th</w:t>
      </w:r>
      <w:r w:rsidRPr="22BF1866" w:rsidR="22BF1866">
        <w:rPr>
          <w:rFonts w:ascii="Arial" w:hAnsi="Arial" w:eastAsia="Arial" w:cs="Arial"/>
          <w:noProof w:val="0"/>
          <w:sz w:val="24"/>
          <w:szCs w:val="24"/>
          <w:lang w:val="en-GB"/>
        </w:rPr>
        <w:t xml:space="preserve"> page-This paragraph explains the arguments for prisoners having the right to vote. </w:t>
      </w:r>
    </w:p>
    <w:p w:rsidR="22BF1866" w:rsidP="22BF1866" w:rsidRDefault="22BF1866" w14:paraId="598494DC" w14:textId="5CA0FEC2">
      <w:pPr>
        <w:rPr>
          <w:rFonts w:ascii="Arial" w:hAnsi="Arial" w:eastAsia="Arial" w:cs="Arial"/>
          <w:sz w:val="24"/>
          <w:szCs w:val="24"/>
        </w:rPr>
      </w:pPr>
      <w:r>
        <w:br/>
      </w:r>
    </w:p>
    <w:p w:rsidR="22BF1866" w:rsidP="22BF1866" w:rsidRDefault="22BF1866" w14:paraId="6BDC4FCE" w14:textId="3DE5E092">
      <w:pPr>
        <w:rPr>
          <w:rFonts w:ascii="Arial" w:hAnsi="Arial" w:eastAsia="Arial" w:cs="Arial"/>
          <w:noProof w:val="0"/>
          <w:sz w:val="24"/>
          <w:szCs w:val="24"/>
          <w:lang w:val="en-GB"/>
        </w:rPr>
      </w:pPr>
      <w:r w:rsidRPr="22BF1866" w:rsidR="22BF1866">
        <w:rPr>
          <w:rFonts w:ascii="Arial" w:hAnsi="Arial" w:eastAsia="Arial" w:cs="Arial"/>
          <w:noProof w:val="0"/>
          <w:sz w:val="24"/>
          <w:szCs w:val="24"/>
          <w:lang w:val="en-GB"/>
        </w:rPr>
        <w:t>3</w:t>
      </w:r>
      <w:r w:rsidRPr="22BF1866" w:rsidR="22BF1866">
        <w:rPr>
          <w:rFonts w:ascii="Arial" w:hAnsi="Arial" w:eastAsia="Arial" w:cs="Arial"/>
          <w:noProof w:val="0"/>
          <w:sz w:val="24"/>
          <w:szCs w:val="24"/>
          <w:vertAlign w:val="superscript"/>
          <w:lang w:val="en-GB"/>
        </w:rPr>
        <w:t>rd</w:t>
      </w:r>
      <w:r w:rsidRPr="22BF1866" w:rsidR="22BF1866">
        <w:rPr>
          <w:rFonts w:ascii="Arial" w:hAnsi="Arial" w:eastAsia="Arial" w:cs="Arial"/>
          <w:noProof w:val="0"/>
          <w:sz w:val="24"/>
          <w:szCs w:val="24"/>
          <w:lang w:val="en-GB"/>
        </w:rPr>
        <w:t xml:space="preserve"> paragraph: End of page 4 and page 5- This paragraph explains the arguments against prisoners having the right to vote. </w:t>
      </w:r>
    </w:p>
    <w:p w:rsidR="22BF1866" w:rsidP="22BF1866" w:rsidRDefault="22BF1866" w14:paraId="48EFD491" w14:textId="2D145837">
      <w:pPr>
        <w:rPr>
          <w:rFonts w:ascii="Arial" w:hAnsi="Arial" w:eastAsia="Arial" w:cs="Arial"/>
          <w:sz w:val="24"/>
          <w:szCs w:val="24"/>
        </w:rPr>
      </w:pPr>
      <w:r>
        <w:br/>
      </w:r>
    </w:p>
    <w:p w:rsidR="22BF1866" w:rsidRDefault="22BF1866" w14:paraId="5712600D" w14:textId="69DB8AFC">
      <w:r w:rsidRPr="22BF1866" w:rsidR="22BF1866">
        <w:rPr>
          <w:rFonts w:ascii="Arial" w:hAnsi="Arial" w:eastAsia="Arial" w:cs="Arial"/>
          <w:noProof w:val="0"/>
          <w:sz w:val="24"/>
          <w:szCs w:val="24"/>
          <w:lang w:val="en-GB"/>
        </w:rPr>
        <w:t>4</w:t>
      </w:r>
      <w:r w:rsidRPr="22BF1866" w:rsidR="22BF1866">
        <w:rPr>
          <w:rFonts w:ascii="Arial" w:hAnsi="Arial" w:eastAsia="Arial" w:cs="Arial"/>
          <w:noProof w:val="0"/>
          <w:sz w:val="24"/>
          <w:szCs w:val="24"/>
          <w:vertAlign w:val="superscript"/>
          <w:lang w:val="en-GB"/>
        </w:rPr>
        <w:t>th</w:t>
      </w:r>
      <w:r w:rsidRPr="22BF1866" w:rsidR="22BF1866">
        <w:rPr>
          <w:rFonts w:ascii="Arial" w:hAnsi="Arial" w:eastAsia="Arial" w:cs="Arial"/>
          <w:noProof w:val="0"/>
          <w:sz w:val="24"/>
          <w:szCs w:val="24"/>
          <w:lang w:val="en-GB"/>
        </w:rPr>
        <w:t xml:space="preserve"> paragraph: Page 6- This paragraph is a conclusion of all the for and against arguments.    </w:t>
      </w:r>
    </w:p>
    <w:p w:rsidR="22BF1866" w:rsidP="22BF1866" w:rsidRDefault="22BF1866" w14:paraId="1475F20D" w14:textId="0EA03A7E">
      <w:pPr>
        <w:rPr>
          <w:rFonts w:ascii="Trebuchet MS" w:hAnsi="Trebuchet MS" w:eastAsia="Trebuchet MS" w:cs="Trebuchet MS"/>
          <w:noProof w:val="0"/>
          <w:sz w:val="22"/>
          <w:szCs w:val="22"/>
          <w:lang w:val="en-GB"/>
        </w:rPr>
      </w:pPr>
    </w:p>
    <w:p w:rsidR="22BF1866" w:rsidRDefault="22BF1866" w14:paraId="05409F4F" w14:textId="6DCB8A45">
      <w:r w:rsidRPr="22BF1866" w:rsidR="22BF1866">
        <w:rPr>
          <w:rFonts w:ascii="Trebuchet MS" w:hAnsi="Trebuchet MS" w:eastAsia="Trebuchet MS" w:cs="Trebuchet MS"/>
          <w:noProof w:val="0"/>
          <w:sz w:val="22"/>
          <w:szCs w:val="22"/>
          <w:lang w:val="en-GB"/>
        </w:rPr>
        <w:t xml:space="preserve">References: Page 7  </w:t>
      </w:r>
    </w:p>
    <w:p w:rsidR="22BF1866" w:rsidRDefault="22BF1866" w14:paraId="04B6091B" w14:textId="04CA82DF">
      <w:r>
        <w:br/>
      </w:r>
    </w:p>
    <w:p w:rsidR="22BF1866" w:rsidRDefault="22BF1866" w14:paraId="5EFB7168" w14:textId="6AFD9A33">
      <w:r>
        <w:br/>
      </w:r>
    </w:p>
    <w:p w:rsidR="22BF1866" w:rsidRDefault="22BF1866" w14:paraId="1B2A58FD" w14:textId="319041E7">
      <w:r>
        <w:br/>
      </w:r>
    </w:p>
    <w:p w:rsidR="22BF1866" w:rsidRDefault="22BF1866" w14:paraId="45FE9FC0" w14:textId="1A2D3AE0">
      <w:r>
        <w:br/>
      </w:r>
    </w:p>
    <w:p w:rsidR="22BF1866" w:rsidRDefault="22BF1866" w14:paraId="6E0C1A5A" w14:textId="2D0F5F4F">
      <w:r>
        <w:br/>
      </w:r>
    </w:p>
    <w:p w:rsidR="22BF1866" w:rsidRDefault="22BF1866" w14:paraId="0141AE5B" w14:textId="35446A71">
      <w:r>
        <w:br/>
      </w:r>
    </w:p>
    <w:p w:rsidR="22BF1866" w:rsidRDefault="22BF1866" w14:paraId="12E0E5A6" w14:textId="516C4378">
      <w:r>
        <w:br/>
      </w:r>
    </w:p>
    <w:p w:rsidR="22BF1866" w:rsidRDefault="22BF1866" w14:paraId="40F66AC3" w14:textId="6A01DC34">
      <w:r>
        <w:br/>
      </w:r>
    </w:p>
    <w:p w:rsidR="22BF1866" w:rsidRDefault="22BF1866" w14:paraId="58D42558" w14:textId="3ABECBD2">
      <w:r>
        <w:br/>
      </w:r>
    </w:p>
    <w:p w:rsidR="22BF1866" w:rsidRDefault="22BF1866" w14:paraId="500C6B77" w14:textId="58E10BD7">
      <w:r>
        <w:br/>
      </w:r>
    </w:p>
    <w:p w:rsidR="22BF1866" w:rsidP="22BF1866" w:rsidRDefault="22BF1866" w14:paraId="4AA14D9E" w14:textId="48031F89">
      <w:pPr>
        <w:spacing w:line="480" w:lineRule="auto"/>
        <w:rPr>
          <w:rFonts w:ascii="Arial" w:hAnsi="Arial" w:eastAsia="Arial" w:cs="Arial"/>
          <w:noProof w:val="0"/>
          <w:sz w:val="24"/>
          <w:szCs w:val="24"/>
          <w:lang w:val="en-GB"/>
        </w:rPr>
      </w:pPr>
      <w:r w:rsidRPr="22BF1866" w:rsidR="22BF1866">
        <w:rPr>
          <w:rFonts w:ascii="Arial" w:hAnsi="Arial" w:eastAsia="Arial" w:cs="Arial"/>
          <w:noProof w:val="0"/>
          <w:sz w:val="24"/>
          <w:szCs w:val="24"/>
          <w:lang w:val="en-GB"/>
        </w:rPr>
        <w:t xml:space="preserve">UK law currently states that a convicted person does not have the right to vote in any parliamentary or local election whilst in prison. This was set in statue in an amendment to The Representation of the People Act (1983). However, prisoners on remand awaiting trial do have the right to vote, </w:t>
      </w:r>
      <w:r w:rsidRPr="22BF1866" w:rsidR="22BF1866">
        <w:rPr>
          <w:rFonts w:ascii="Arial" w:hAnsi="Arial" w:eastAsia="Arial" w:cs="Arial"/>
          <w:i w:val="1"/>
          <w:iCs w:val="1"/>
          <w:noProof w:val="0"/>
          <w:sz w:val="24"/>
          <w:szCs w:val="24"/>
          <w:lang w:val="en-GB"/>
        </w:rPr>
        <w:t>Forfeiture Act (1870)</w:t>
      </w:r>
      <w:r w:rsidRPr="22BF1866" w:rsidR="22BF1866">
        <w:rPr>
          <w:rFonts w:ascii="Arial" w:hAnsi="Arial" w:eastAsia="Arial" w:cs="Arial"/>
          <w:noProof w:val="0"/>
          <w:sz w:val="24"/>
          <w:szCs w:val="24"/>
          <w:lang w:val="en-GB"/>
        </w:rPr>
        <w:t xml:space="preserve">. It has often been argued prisoners should keep their citizenship and democratic rights whilst in prison after committing serious crimes, considering the human rights law within the European Convention on Human Rights (ECHR). The Hirst v UK case in 2005 highlighted a breach in The Representation of the People Act 1983 </w:t>
      </w:r>
      <w:proofErr w:type="gramStart"/>
      <w:r w:rsidRPr="22BF1866" w:rsidR="22BF1866">
        <w:rPr>
          <w:rFonts w:ascii="Arial" w:hAnsi="Arial" w:eastAsia="Arial" w:cs="Arial"/>
          <w:noProof w:val="0"/>
          <w:sz w:val="24"/>
          <w:szCs w:val="24"/>
          <w:lang w:val="en-GB"/>
        </w:rPr>
        <w:t>with regard to</w:t>
      </w:r>
      <w:proofErr w:type="gramEnd"/>
      <w:r w:rsidRPr="22BF1866" w:rsidR="22BF1866">
        <w:rPr>
          <w:rFonts w:ascii="Arial" w:hAnsi="Arial" w:eastAsia="Arial" w:cs="Arial"/>
          <w:noProof w:val="0"/>
          <w:sz w:val="24"/>
          <w:szCs w:val="24"/>
          <w:lang w:val="en-GB"/>
        </w:rPr>
        <w:t xml:space="preserve"> the right of prisoners to vote under article 3 protocol 1 of the European Convention of Human Rights, </w:t>
      </w:r>
      <w:r w:rsidRPr="22BF1866" w:rsidR="22BF1866">
        <w:rPr>
          <w:rFonts w:ascii="Arial" w:hAnsi="Arial" w:eastAsia="Arial" w:cs="Arial"/>
          <w:i w:val="1"/>
          <w:iCs w:val="1"/>
          <w:noProof w:val="0"/>
          <w:sz w:val="24"/>
          <w:szCs w:val="24"/>
          <w:lang w:val="en-GB"/>
        </w:rPr>
        <w:t>Murray (2012)</w:t>
      </w:r>
      <w:r w:rsidRPr="22BF1866" w:rsidR="22BF1866">
        <w:rPr>
          <w:rFonts w:ascii="Arial" w:hAnsi="Arial" w:eastAsia="Arial" w:cs="Arial"/>
          <w:noProof w:val="0"/>
          <w:sz w:val="24"/>
          <w:szCs w:val="24"/>
          <w:lang w:val="en-GB"/>
        </w:rPr>
        <w:t>.</w:t>
      </w:r>
    </w:p>
    <w:p w:rsidR="22BF1866" w:rsidP="22BF1866" w:rsidRDefault="22BF1866" w14:paraId="2F841938" w14:textId="03D7559E">
      <w:pPr>
        <w:spacing w:line="480" w:lineRule="auto"/>
        <w:rPr>
          <w:rFonts w:ascii="Arial" w:hAnsi="Arial" w:eastAsia="Arial" w:cs="Arial"/>
          <w:i w:val="1"/>
          <w:iCs w:val="1"/>
          <w:noProof w:val="0"/>
          <w:sz w:val="24"/>
          <w:szCs w:val="24"/>
          <w:u w:val="single"/>
          <w:lang w:val="en-GB"/>
        </w:rPr>
      </w:pPr>
      <w:r>
        <w:br/>
      </w:r>
      <w:r w:rsidRPr="22BF1866" w:rsidR="22BF1866">
        <w:rPr>
          <w:rFonts w:ascii="Arial" w:hAnsi="Arial" w:eastAsia="Arial" w:cs="Arial"/>
          <w:i w:val="1"/>
          <w:iCs w:val="1"/>
          <w:noProof w:val="0"/>
          <w:sz w:val="24"/>
          <w:szCs w:val="24"/>
          <w:u w:val="single"/>
          <w:lang w:val="en-GB"/>
        </w:rPr>
        <w:t xml:space="preserve">Arguments for </w:t>
      </w:r>
    </w:p>
    <w:p w:rsidR="22BF1866" w:rsidP="22BF1866" w:rsidRDefault="22BF1866" w14:paraId="4589E4F2" w14:textId="196AB9CE">
      <w:pPr>
        <w:spacing w:line="480" w:lineRule="auto"/>
        <w:rPr>
          <w:rFonts w:ascii="Arial" w:hAnsi="Arial" w:eastAsia="Arial" w:cs="Arial"/>
          <w:noProof w:val="0"/>
          <w:sz w:val="24"/>
          <w:szCs w:val="24"/>
          <w:lang w:val="en-GB"/>
        </w:rPr>
      </w:pPr>
      <w:r w:rsidRPr="22BF1866" w:rsidR="22BF1866">
        <w:rPr>
          <w:rFonts w:ascii="Arial" w:hAnsi="Arial" w:eastAsia="Arial" w:cs="Arial"/>
          <w:noProof w:val="0"/>
          <w:sz w:val="24"/>
          <w:szCs w:val="24"/>
          <w:lang w:val="en-GB"/>
        </w:rPr>
        <w:t xml:space="preserve">There have been numerous debates regarding whether prisoners should have the right to vote. A lot of these debates have focused on the argument that prisoners are in prison with the aim to rehabilitate and therefore, should not have their basic human rights taken away from them. </w:t>
      </w:r>
      <w:r w:rsidRPr="22BF1866" w:rsidR="22BF1866">
        <w:rPr>
          <w:rFonts w:ascii="Arial" w:hAnsi="Arial" w:eastAsia="Arial" w:cs="Arial"/>
          <w:i w:val="1"/>
          <w:iCs w:val="1"/>
          <w:noProof w:val="0"/>
          <w:sz w:val="24"/>
          <w:szCs w:val="24"/>
          <w:lang w:val="en-GB"/>
        </w:rPr>
        <w:t>Walsh (2012)</w:t>
      </w:r>
      <w:r w:rsidRPr="22BF1866" w:rsidR="22BF1866">
        <w:rPr>
          <w:rFonts w:ascii="Arial" w:hAnsi="Arial" w:eastAsia="Arial" w:cs="Arial"/>
          <w:noProof w:val="0"/>
          <w:sz w:val="24"/>
          <w:szCs w:val="24"/>
          <w:lang w:val="en-GB"/>
        </w:rPr>
        <w:t xml:space="preserve"> argued that prisoners rehabilitate as responsible, safe, members of society and therefore being a member of society includes their basic right of democratic process. </w:t>
      </w:r>
      <w:r w:rsidRPr="22BF1866" w:rsidR="22BF1866">
        <w:rPr>
          <w:rFonts w:ascii="Arial" w:hAnsi="Arial" w:eastAsia="Arial" w:cs="Arial"/>
          <w:i w:val="1"/>
          <w:iCs w:val="1"/>
          <w:noProof w:val="0"/>
          <w:sz w:val="24"/>
          <w:szCs w:val="24"/>
          <w:lang w:val="en-GB"/>
        </w:rPr>
        <w:t>Walsh (2012)</w:t>
      </w:r>
      <w:r w:rsidRPr="22BF1866" w:rsidR="22BF1866">
        <w:rPr>
          <w:rFonts w:ascii="Arial" w:hAnsi="Arial" w:eastAsia="Arial" w:cs="Arial"/>
          <w:i w:val="1"/>
          <w:iCs w:val="1"/>
          <w:noProof w:val="0"/>
          <w:sz w:val="24"/>
          <w:szCs w:val="24"/>
          <w:lang w:val="en-GB"/>
        </w:rPr>
        <w:t xml:space="preserve"> </w:t>
      </w:r>
      <w:r w:rsidRPr="22BF1866" w:rsidR="22BF1866">
        <w:rPr>
          <w:rFonts w:ascii="Arial" w:hAnsi="Arial" w:eastAsia="Arial" w:cs="Arial"/>
          <w:noProof w:val="0"/>
          <w:sz w:val="24"/>
          <w:szCs w:val="24"/>
          <w:lang w:val="en-GB"/>
        </w:rPr>
        <w:t xml:space="preserve">further disputed that prisoners should be able to </w:t>
      </w:r>
      <w:proofErr w:type="gramStart"/>
      <w:r w:rsidRPr="22BF1866" w:rsidR="22BF1866">
        <w:rPr>
          <w:rFonts w:ascii="Arial" w:hAnsi="Arial" w:eastAsia="Arial" w:cs="Arial"/>
          <w:noProof w:val="0"/>
          <w:sz w:val="24"/>
          <w:szCs w:val="24"/>
          <w:lang w:val="en-GB"/>
        </w:rPr>
        <w:t>make a decision</w:t>
      </w:r>
      <w:proofErr w:type="gramEnd"/>
      <w:r w:rsidRPr="22BF1866" w:rsidR="22BF1866">
        <w:rPr>
          <w:rFonts w:ascii="Arial" w:hAnsi="Arial" w:eastAsia="Arial" w:cs="Arial"/>
          <w:noProof w:val="0"/>
          <w:sz w:val="24"/>
          <w:szCs w:val="24"/>
          <w:lang w:val="en-GB"/>
        </w:rPr>
        <w:t xml:space="preserve"> of who governs them and that by taking away their right to vote dehumanises them. </w:t>
      </w:r>
    </w:p>
    <w:p w:rsidR="22BF1866" w:rsidP="22BF1866" w:rsidRDefault="22BF1866" w14:paraId="297B337B" w14:textId="00F1975C">
      <w:pPr>
        <w:pStyle w:val="Normal"/>
        <w:spacing w:line="480" w:lineRule="auto"/>
        <w:rPr>
          <w:rFonts w:ascii="Arial" w:hAnsi="Arial" w:eastAsia="Arial" w:cs="Arial"/>
          <w:noProof w:val="0"/>
          <w:sz w:val="24"/>
          <w:szCs w:val="24"/>
          <w:lang w:val="en-GB"/>
        </w:rPr>
      </w:pPr>
    </w:p>
    <w:p w:rsidR="22BF1866" w:rsidP="22BF1866" w:rsidRDefault="22BF1866" w14:paraId="20D4E272" w14:textId="0F8D9106">
      <w:pPr>
        <w:spacing w:line="480" w:lineRule="auto"/>
        <w:rPr>
          <w:rFonts w:ascii="Arial" w:hAnsi="Arial" w:eastAsia="Arial" w:cs="Arial"/>
          <w:noProof w:val="0"/>
          <w:sz w:val="24"/>
          <w:szCs w:val="24"/>
          <w:lang w:val="en-GB"/>
        </w:rPr>
      </w:pPr>
      <w:r w:rsidRPr="22BF1866" w:rsidR="22BF1866">
        <w:rPr>
          <w:rFonts w:ascii="Arial" w:hAnsi="Arial" w:eastAsia="Arial" w:cs="Arial"/>
          <w:noProof w:val="0"/>
          <w:sz w:val="24"/>
          <w:szCs w:val="24"/>
          <w:lang w:val="en-GB"/>
        </w:rPr>
        <w:t xml:space="preserve">Other academics believe prisoners should have the right to vote but that there should be limitations due to their incarcerated state. </w:t>
      </w:r>
      <w:r w:rsidRPr="22BF1866" w:rsidR="22BF1866">
        <w:rPr>
          <w:rFonts w:ascii="Arial" w:hAnsi="Arial" w:eastAsia="Arial" w:cs="Arial"/>
          <w:i w:val="1"/>
          <w:iCs w:val="1"/>
          <w:noProof w:val="0"/>
          <w:sz w:val="24"/>
          <w:szCs w:val="24"/>
          <w:lang w:val="en-GB"/>
        </w:rPr>
        <w:t>Behan</w:t>
      </w:r>
      <w:r w:rsidRPr="22BF1866" w:rsidR="22BF1866">
        <w:rPr>
          <w:rFonts w:ascii="Arial" w:hAnsi="Arial" w:eastAsia="Arial" w:cs="Arial"/>
          <w:noProof w:val="0"/>
          <w:sz w:val="24"/>
          <w:szCs w:val="24"/>
          <w:lang w:val="en-GB"/>
        </w:rPr>
        <w:t xml:space="preserve"> </w:t>
      </w:r>
      <w:r w:rsidRPr="22BF1866" w:rsidR="22BF1866">
        <w:rPr>
          <w:rFonts w:ascii="Arial" w:hAnsi="Arial" w:eastAsia="Arial" w:cs="Arial"/>
          <w:i w:val="1"/>
          <w:iCs w:val="1"/>
          <w:noProof w:val="0"/>
          <w:sz w:val="24"/>
          <w:szCs w:val="24"/>
          <w:lang w:val="en-GB"/>
        </w:rPr>
        <w:t>(2015)</w:t>
      </w:r>
      <w:r w:rsidRPr="22BF1866" w:rsidR="22BF1866">
        <w:rPr>
          <w:rFonts w:ascii="Arial" w:hAnsi="Arial" w:eastAsia="Arial" w:cs="Arial"/>
          <w:noProof w:val="0"/>
          <w:sz w:val="24"/>
          <w:szCs w:val="24"/>
          <w:lang w:val="en-GB"/>
        </w:rPr>
        <w:t xml:space="preserve"> mentioned that even in the most advanced government system there will be limits on the right to vote depending on a person’s age, citizenship, and mental competency.</w:t>
      </w:r>
    </w:p>
    <w:p w:rsidR="22BF1866" w:rsidP="22BF1866" w:rsidRDefault="22BF1866" w14:paraId="08DA320C" w14:textId="41189FFC">
      <w:pPr>
        <w:spacing w:line="480" w:lineRule="auto"/>
        <w:rPr>
          <w:rFonts w:ascii="Arial" w:hAnsi="Arial" w:eastAsia="Arial" w:cs="Arial"/>
          <w:noProof w:val="0"/>
          <w:sz w:val="24"/>
          <w:szCs w:val="24"/>
          <w:lang w:val="en-GB"/>
        </w:rPr>
      </w:pPr>
      <w:r>
        <w:br/>
      </w:r>
      <w:r w:rsidRPr="22BF1866" w:rsidR="22BF1866">
        <w:rPr>
          <w:rFonts w:ascii="Arial" w:hAnsi="Arial" w:eastAsia="Arial" w:cs="Arial"/>
          <w:noProof w:val="0"/>
          <w:sz w:val="24"/>
          <w:szCs w:val="24"/>
          <w:lang w:val="en-GB"/>
        </w:rPr>
        <w:t>A continuous theme for why prisoners should be allowed to vote has come up in many discussions. This theme focuses on the argument that if prisoners can start a new life outside of prison which includes getting a job, starting a family and making important life decisions, then they should be able to vote for who is running their country.</w:t>
      </w:r>
    </w:p>
    <w:p w:rsidR="22BF1866" w:rsidP="267433EA" w:rsidRDefault="22BF1866" w14:paraId="0FFDE8E6" w14:textId="0499154E">
      <w:pPr>
        <w:spacing w:line="480" w:lineRule="auto"/>
        <w:rPr>
          <w:rFonts w:ascii="Arial" w:hAnsi="Arial" w:eastAsia="Arial" w:cs="Arial"/>
          <w:noProof w:val="0"/>
          <w:sz w:val="24"/>
          <w:szCs w:val="24"/>
          <w:lang w:val="en-GB"/>
        </w:rPr>
      </w:pPr>
      <w:r>
        <w:br/>
      </w:r>
      <w:r w:rsidRPr="267433EA" w:rsidR="267433EA">
        <w:rPr>
          <w:rFonts w:ascii="Arial" w:hAnsi="Arial" w:eastAsia="Arial" w:cs="Arial"/>
          <w:noProof w:val="0"/>
          <w:sz w:val="24"/>
          <w:szCs w:val="24"/>
          <w:lang w:val="en-GB"/>
        </w:rPr>
        <w:t>In conclusion, those who argue in favour of prisoners having the right to vote, focus on the need for prisoners to be empowered with the same human rights as ordinary citizens, to be treated as humans with the view</w:t>
      </w:r>
      <w:r w:rsidRPr="267433EA" w:rsidR="267433EA">
        <w:rPr>
          <w:rFonts w:ascii="Arial" w:hAnsi="Arial" w:eastAsia="Arial" w:cs="Arial"/>
          <w:noProof w:val="0"/>
          <w:sz w:val="24"/>
          <w:szCs w:val="24"/>
          <w:lang w:val="en-GB"/>
        </w:rPr>
        <w:t>.</w:t>
      </w:r>
    </w:p>
    <w:p w:rsidR="22BF1866" w:rsidP="22BF1866" w:rsidRDefault="22BF1866" w14:paraId="385C87B3" w14:textId="5D2116D0">
      <w:pPr>
        <w:spacing w:line="480" w:lineRule="auto"/>
        <w:rPr>
          <w:rFonts w:ascii="Arial" w:hAnsi="Arial" w:eastAsia="Arial" w:cs="Arial"/>
          <w:b w:val="1"/>
          <w:bCs w:val="1"/>
          <w:i w:val="1"/>
          <w:iCs w:val="1"/>
          <w:noProof w:val="0"/>
          <w:sz w:val="24"/>
          <w:szCs w:val="24"/>
          <w:u w:val="single"/>
          <w:lang w:val="en-GB"/>
        </w:rPr>
      </w:pPr>
      <w:r w:rsidRPr="22BF1866" w:rsidR="22BF1866">
        <w:rPr>
          <w:rFonts w:ascii="Arial" w:hAnsi="Arial" w:eastAsia="Arial" w:cs="Arial"/>
          <w:b w:val="1"/>
          <w:bCs w:val="1"/>
          <w:i w:val="1"/>
          <w:iCs w:val="1"/>
          <w:noProof w:val="0"/>
          <w:sz w:val="24"/>
          <w:szCs w:val="24"/>
          <w:u w:val="single"/>
          <w:lang w:val="en-GB"/>
        </w:rPr>
        <w:t xml:space="preserve">Arguments against </w:t>
      </w:r>
    </w:p>
    <w:p w:rsidR="22BF1866" w:rsidP="22BF1866" w:rsidRDefault="22BF1866" w14:paraId="17B856DC" w14:textId="1CE0A503">
      <w:pPr>
        <w:spacing w:line="480" w:lineRule="auto"/>
        <w:rPr>
          <w:rFonts w:ascii="Arial" w:hAnsi="Arial" w:eastAsia="Arial" w:cs="Arial"/>
          <w:noProof w:val="0"/>
          <w:sz w:val="24"/>
          <w:szCs w:val="24"/>
          <w:lang w:val="en-GB"/>
        </w:rPr>
      </w:pPr>
      <w:r w:rsidRPr="22BF1866" w:rsidR="22BF1866">
        <w:rPr>
          <w:rFonts w:ascii="Arial" w:hAnsi="Arial" w:eastAsia="Arial" w:cs="Arial"/>
          <w:noProof w:val="0"/>
          <w:sz w:val="24"/>
          <w:szCs w:val="24"/>
          <w:lang w:val="en-GB"/>
        </w:rPr>
        <w:t>On the 10</w:t>
      </w:r>
      <w:r w:rsidRPr="22BF1866" w:rsidR="22BF1866">
        <w:rPr>
          <w:rFonts w:ascii="Arial" w:hAnsi="Arial" w:eastAsia="Arial" w:cs="Arial"/>
          <w:noProof w:val="0"/>
          <w:sz w:val="24"/>
          <w:szCs w:val="24"/>
          <w:vertAlign w:val="superscript"/>
          <w:lang w:val="en-GB"/>
        </w:rPr>
        <w:t>th</w:t>
      </w:r>
      <w:r w:rsidRPr="22BF1866" w:rsidR="22BF1866">
        <w:rPr>
          <w:rFonts w:ascii="Arial" w:hAnsi="Arial" w:eastAsia="Arial" w:cs="Arial"/>
          <w:noProof w:val="0"/>
          <w:sz w:val="24"/>
          <w:szCs w:val="24"/>
          <w:lang w:val="en-GB"/>
        </w:rPr>
        <w:t xml:space="preserve"> of February 2011, parliament debated the current law surrounding prisoners not having the right to vote, except for people waiting on remand. After this debate was concluded ‘234 members supported the 512 parliamentary affairs motion but only 22 members opposed it’, </w:t>
      </w:r>
      <w:r w:rsidRPr="22BF1866" w:rsidR="22BF1866">
        <w:rPr>
          <w:rFonts w:ascii="Arial" w:hAnsi="Arial" w:eastAsia="Arial" w:cs="Arial"/>
          <w:i w:val="1"/>
          <w:iCs w:val="1"/>
          <w:noProof w:val="0"/>
          <w:sz w:val="24"/>
          <w:szCs w:val="24"/>
          <w:lang w:val="en-GB"/>
        </w:rPr>
        <w:t>Murray (2012)</w:t>
      </w:r>
      <w:r w:rsidRPr="22BF1866" w:rsidR="22BF1866">
        <w:rPr>
          <w:rFonts w:ascii="Arial" w:hAnsi="Arial" w:eastAsia="Arial" w:cs="Arial"/>
          <w:noProof w:val="0"/>
          <w:sz w:val="24"/>
          <w:szCs w:val="24"/>
          <w:lang w:val="en-GB"/>
        </w:rPr>
        <w:t xml:space="preserve">. This verdict resulted in prisoner's continuation of not being able to vote while in prison. There were several arguments put forward during the parliamentary debate which have been highlighted by academics. </w:t>
      </w:r>
    </w:p>
    <w:p w:rsidR="22BF1866" w:rsidP="22BF1866" w:rsidRDefault="22BF1866" w14:paraId="62F1A913" w14:textId="59CE9CE8">
      <w:pPr>
        <w:spacing w:line="480" w:lineRule="auto"/>
        <w:rPr>
          <w:rFonts w:ascii="Arial" w:hAnsi="Arial" w:eastAsia="Arial" w:cs="Arial"/>
          <w:noProof w:val="0"/>
          <w:sz w:val="24"/>
          <w:szCs w:val="24"/>
          <w:lang w:val="en-GB"/>
        </w:rPr>
      </w:pPr>
    </w:p>
    <w:p w:rsidR="22BF1866" w:rsidP="22BF1866" w:rsidRDefault="22BF1866" w14:paraId="55B5E49D" w14:textId="1901F2A3">
      <w:pPr>
        <w:spacing w:line="480" w:lineRule="auto"/>
        <w:rPr>
          <w:rFonts w:ascii="Arial" w:hAnsi="Arial" w:eastAsia="Arial" w:cs="Arial"/>
          <w:noProof w:val="0"/>
          <w:sz w:val="24"/>
          <w:szCs w:val="24"/>
          <w:lang w:val="en-GB"/>
        </w:rPr>
      </w:pPr>
      <w:r w:rsidRPr="22BF1866" w:rsidR="22BF1866">
        <w:rPr>
          <w:rFonts w:ascii="Arial" w:hAnsi="Arial" w:eastAsia="Arial" w:cs="Arial"/>
          <w:noProof w:val="0"/>
          <w:sz w:val="24"/>
          <w:szCs w:val="24"/>
          <w:lang w:val="en-GB"/>
        </w:rPr>
        <w:t xml:space="preserve">One reason against prisoners having the right to vote is the ancient concept of civil death. This concept puts forward that current prisoners and some former prisoners should have none of their rights of citizenship. It suggests that people who have been convicted and proven guilty of a crime have broken a ‘social contract’. </w:t>
      </w:r>
      <w:r w:rsidRPr="22BF1866" w:rsidR="22BF1866">
        <w:rPr>
          <w:rFonts w:ascii="Arial" w:hAnsi="Arial" w:eastAsia="Arial" w:cs="Arial"/>
          <w:i w:val="1"/>
          <w:iCs w:val="1"/>
          <w:noProof w:val="0"/>
          <w:sz w:val="24"/>
          <w:szCs w:val="24"/>
          <w:lang w:val="en-GB"/>
        </w:rPr>
        <w:t>Behan (2015)</w:t>
      </w:r>
      <w:r w:rsidRPr="22BF1866" w:rsidR="22BF1866">
        <w:rPr>
          <w:rFonts w:ascii="Arial" w:hAnsi="Arial" w:eastAsia="Arial" w:cs="Arial"/>
          <w:noProof w:val="0"/>
          <w:sz w:val="24"/>
          <w:szCs w:val="24"/>
          <w:lang w:val="en-GB"/>
        </w:rPr>
        <w:t xml:space="preserve"> argued that by doing so, this places them outside of the rule of law and therefore unfit to decide who should be put in power to pass or repeal law. He also suggests that disenfranchisement should be a reminder to prisoners that citizenship is a privilege and it must be earned. </w:t>
      </w:r>
    </w:p>
    <w:p w:rsidR="22BF1866" w:rsidP="22BF1866" w:rsidRDefault="22BF1866" w14:paraId="76387913" w14:textId="603A4B69">
      <w:pPr>
        <w:spacing w:line="480" w:lineRule="auto"/>
        <w:rPr>
          <w:rFonts w:ascii="Arial" w:hAnsi="Arial" w:eastAsia="Arial" w:cs="Arial"/>
          <w:noProof w:val="0"/>
          <w:sz w:val="24"/>
          <w:szCs w:val="24"/>
          <w:lang w:val="en-GB"/>
        </w:rPr>
      </w:pPr>
      <w:r>
        <w:br/>
      </w:r>
      <w:r w:rsidRPr="22BF1866" w:rsidR="22BF1866">
        <w:rPr>
          <w:rFonts w:ascii="Arial" w:hAnsi="Arial" w:eastAsia="Arial" w:cs="Arial"/>
          <w:noProof w:val="0"/>
          <w:sz w:val="24"/>
          <w:szCs w:val="24"/>
          <w:lang w:val="en-GB"/>
        </w:rPr>
        <w:t xml:space="preserve">A senior member of the Conservative party, </w:t>
      </w:r>
      <w:r w:rsidRPr="22BF1866" w:rsidR="22BF1866">
        <w:rPr>
          <w:rFonts w:ascii="Arial" w:hAnsi="Arial" w:eastAsia="Arial" w:cs="Arial"/>
          <w:i w:val="1"/>
          <w:iCs w:val="1"/>
          <w:noProof w:val="0"/>
          <w:sz w:val="24"/>
          <w:szCs w:val="24"/>
          <w:lang w:val="en-GB"/>
        </w:rPr>
        <w:t>David Davis cited by</w:t>
      </w:r>
      <w:r w:rsidRPr="22BF1866" w:rsidR="22BF1866">
        <w:rPr>
          <w:rFonts w:ascii="Arial" w:hAnsi="Arial" w:eastAsia="Arial" w:cs="Arial"/>
          <w:noProof w:val="0"/>
          <w:sz w:val="24"/>
          <w:szCs w:val="24"/>
          <w:lang w:val="en-GB"/>
        </w:rPr>
        <w:t xml:space="preserve"> </w:t>
      </w:r>
      <w:r w:rsidRPr="22BF1866" w:rsidR="22BF1866">
        <w:rPr>
          <w:rFonts w:ascii="Arial" w:hAnsi="Arial" w:eastAsia="Arial" w:cs="Arial"/>
          <w:i w:val="1"/>
          <w:iCs w:val="1"/>
          <w:noProof w:val="0"/>
          <w:sz w:val="24"/>
          <w:szCs w:val="24"/>
          <w:lang w:val="en-GB"/>
        </w:rPr>
        <w:t>Jones (2011)</w:t>
      </w:r>
      <w:r w:rsidRPr="22BF1866" w:rsidR="22BF1866">
        <w:rPr>
          <w:rFonts w:ascii="Arial" w:hAnsi="Arial" w:eastAsia="Arial" w:cs="Arial"/>
          <w:noProof w:val="0"/>
          <w:sz w:val="24"/>
          <w:szCs w:val="24"/>
          <w:lang w:val="en-GB"/>
        </w:rPr>
        <w:t xml:space="preserve"> commented that prisoners should not be allowed to vote as they had ‘broken their contract with society’. David Cameron supported this view by stating he didn’t see why the UK must change its policy. He reiterated this point by stating that he found it unsatisfactory that the courts were putting pressure on parliament to change the law, despite a share view supporting the notion that prisoners should not get to vote, </w:t>
      </w:r>
      <w:r w:rsidRPr="22BF1866" w:rsidR="22BF1866">
        <w:rPr>
          <w:rFonts w:ascii="Arial" w:hAnsi="Arial" w:eastAsia="Arial" w:cs="Arial"/>
          <w:i w:val="1"/>
          <w:iCs w:val="1"/>
          <w:noProof w:val="0"/>
          <w:sz w:val="24"/>
          <w:szCs w:val="24"/>
          <w:lang w:val="en-GB"/>
        </w:rPr>
        <w:t>Cited by Jones (2011)</w:t>
      </w:r>
      <w:r w:rsidRPr="22BF1866" w:rsidR="22BF1866">
        <w:rPr>
          <w:rFonts w:ascii="Arial" w:hAnsi="Arial" w:eastAsia="Arial" w:cs="Arial"/>
          <w:noProof w:val="0"/>
          <w:sz w:val="24"/>
          <w:szCs w:val="24"/>
          <w:lang w:val="en-GB"/>
        </w:rPr>
        <w:t xml:space="preserve">. </w:t>
      </w:r>
    </w:p>
    <w:p w:rsidR="22BF1866" w:rsidP="22BF1866" w:rsidRDefault="22BF1866" w14:paraId="0D697566" w14:textId="72C78D9B">
      <w:pPr>
        <w:spacing w:line="480" w:lineRule="auto"/>
        <w:rPr>
          <w:rFonts w:ascii="Arial" w:hAnsi="Arial" w:eastAsia="Arial" w:cs="Arial"/>
          <w:noProof w:val="0"/>
          <w:color w:val="121212"/>
          <w:sz w:val="24"/>
          <w:szCs w:val="24"/>
          <w:lang w:val="en-GB"/>
        </w:rPr>
      </w:pPr>
      <w:r>
        <w:br/>
      </w:r>
      <w:r w:rsidRPr="22BF1866" w:rsidR="22BF1866">
        <w:rPr>
          <w:rFonts w:ascii="Arial" w:hAnsi="Arial" w:eastAsia="Arial" w:cs="Arial"/>
          <w:noProof w:val="0"/>
          <w:color w:val="121212"/>
          <w:sz w:val="24"/>
          <w:szCs w:val="24"/>
          <w:lang w:val="en-GB"/>
        </w:rPr>
        <w:t xml:space="preserve">There are many persuasive arguments for and against prisoners having the right to vote. The law is currently against prisoners voting, but there is a growing consensus from academics and the courts arguing that prisoners should have the right to vote. As </w:t>
      </w:r>
      <w:r w:rsidRPr="22BF1866" w:rsidR="22BF1866">
        <w:rPr>
          <w:rFonts w:ascii="Arial" w:hAnsi="Arial" w:eastAsia="Arial" w:cs="Arial"/>
          <w:i w:val="1"/>
          <w:iCs w:val="1"/>
          <w:noProof w:val="0"/>
          <w:color w:val="121212"/>
          <w:sz w:val="24"/>
          <w:szCs w:val="24"/>
          <w:lang w:val="en-GB"/>
        </w:rPr>
        <w:t>Walsh (2012)</w:t>
      </w:r>
      <w:r w:rsidRPr="22BF1866" w:rsidR="22BF1866">
        <w:rPr>
          <w:rFonts w:ascii="Arial" w:hAnsi="Arial" w:eastAsia="Arial" w:cs="Arial"/>
          <w:noProof w:val="0"/>
          <w:color w:val="121212"/>
          <w:sz w:val="24"/>
          <w:szCs w:val="24"/>
          <w:lang w:val="en-GB"/>
        </w:rPr>
        <w:t xml:space="preserve"> summarised, prisoners have human rights and they should not be taken away from them just because they are in prison.  </w:t>
      </w:r>
      <w:r w:rsidRPr="22BF1866" w:rsidR="22BF1866">
        <w:rPr>
          <w:rFonts w:ascii="Arial" w:hAnsi="Arial" w:eastAsia="Arial" w:cs="Arial"/>
          <w:i w:val="1"/>
          <w:iCs w:val="1"/>
          <w:noProof w:val="0"/>
          <w:color w:val="121212"/>
          <w:sz w:val="24"/>
          <w:szCs w:val="24"/>
          <w:lang w:val="en-GB"/>
        </w:rPr>
        <w:t>Walsh (2012)</w:t>
      </w:r>
      <w:r w:rsidRPr="22BF1866" w:rsidR="22BF1866">
        <w:rPr>
          <w:rFonts w:ascii="Arial" w:hAnsi="Arial" w:eastAsia="Arial" w:cs="Arial"/>
          <w:noProof w:val="0"/>
          <w:color w:val="121212"/>
          <w:sz w:val="24"/>
          <w:szCs w:val="24"/>
          <w:lang w:val="en-GB"/>
        </w:rPr>
        <w:t xml:space="preserve"> further added that convicts had their human rights prior to being convicted and will do so when they leave so why can they not keep them during their incarceration. Another valid point from </w:t>
      </w:r>
      <w:r w:rsidRPr="22BF1866" w:rsidR="22BF1866">
        <w:rPr>
          <w:rFonts w:ascii="Arial" w:hAnsi="Arial" w:eastAsia="Arial" w:cs="Arial"/>
          <w:i w:val="1"/>
          <w:iCs w:val="1"/>
          <w:noProof w:val="0"/>
          <w:color w:val="121212"/>
          <w:sz w:val="24"/>
          <w:szCs w:val="24"/>
          <w:lang w:val="en-GB"/>
        </w:rPr>
        <w:t xml:space="preserve">Walsh (2012) </w:t>
      </w:r>
      <w:r w:rsidRPr="22BF1866" w:rsidR="22BF1866">
        <w:rPr>
          <w:rFonts w:ascii="Arial" w:hAnsi="Arial" w:eastAsia="Arial" w:cs="Arial"/>
          <w:noProof w:val="0"/>
          <w:color w:val="121212"/>
          <w:sz w:val="24"/>
          <w:szCs w:val="24"/>
          <w:lang w:val="en-GB"/>
        </w:rPr>
        <w:t xml:space="preserve">is that prisoners should get to choose who governs them because if they are not allowed to vote while in prison, they don’t have a choice who is running their country when they are released. </w:t>
      </w:r>
    </w:p>
    <w:p w:rsidR="22BF1866" w:rsidP="267433EA" w:rsidRDefault="22BF1866" w14:paraId="2D7E27AA" w14:textId="1BBE390D">
      <w:pPr>
        <w:spacing w:line="480" w:lineRule="auto"/>
        <w:rPr>
          <w:rFonts w:ascii="Arial" w:hAnsi="Arial" w:eastAsia="Arial" w:cs="Arial"/>
          <w:noProof w:val="0"/>
          <w:color w:val="121212"/>
          <w:sz w:val="24"/>
          <w:szCs w:val="24"/>
          <w:lang w:val="en-GB"/>
        </w:rPr>
      </w:pPr>
      <w:r>
        <w:br/>
      </w:r>
      <w:r w:rsidRPr="267433EA" w:rsidR="267433EA">
        <w:rPr>
          <w:rFonts w:ascii="Arial" w:hAnsi="Arial" w:eastAsia="Arial" w:cs="Arial"/>
          <w:noProof w:val="0"/>
          <w:color w:val="121212"/>
          <w:sz w:val="24"/>
          <w:szCs w:val="24"/>
          <w:lang w:val="en-GB"/>
        </w:rPr>
        <w:t xml:space="preserve">Disfranchisement takes their rights away from them, can cause protests from prisoners who think that their opinion matters, and it dehumanises them. However, there have several individuals in high authoritative positions such </w:t>
      </w:r>
      <w:r w:rsidRPr="267433EA" w:rsidR="267433EA">
        <w:rPr>
          <w:rFonts w:ascii="Arial" w:hAnsi="Arial" w:eastAsia="Arial" w:cs="Arial"/>
          <w:noProof w:val="0"/>
          <w:color w:val="121212"/>
          <w:sz w:val="24"/>
          <w:szCs w:val="24"/>
          <w:lang w:val="en-GB"/>
        </w:rPr>
        <w:t>as</w:t>
      </w:r>
      <w:r w:rsidRPr="267433EA" w:rsidR="267433EA">
        <w:rPr>
          <w:rFonts w:ascii="Arial" w:hAnsi="Arial" w:eastAsia="Arial" w:cs="Arial"/>
          <w:noProof w:val="0"/>
          <w:color w:val="121212"/>
          <w:sz w:val="24"/>
          <w:szCs w:val="24"/>
          <w:lang w:val="en-GB"/>
        </w:rPr>
        <w:t xml:space="preserve"> David Cameron, expressing he doesn’t see why the UK should change the law on prisoners voting, </w:t>
      </w:r>
      <w:r w:rsidRPr="267433EA" w:rsidR="267433EA">
        <w:rPr>
          <w:rFonts w:ascii="Arial" w:hAnsi="Arial" w:eastAsia="Arial" w:cs="Arial"/>
          <w:i w:val="1"/>
          <w:iCs w:val="1"/>
          <w:noProof w:val="0"/>
          <w:color w:val="121212"/>
          <w:sz w:val="24"/>
          <w:szCs w:val="24"/>
          <w:lang w:val="en-GB"/>
        </w:rPr>
        <w:t>cited by Jones (2012)</w:t>
      </w:r>
      <w:r w:rsidRPr="267433EA" w:rsidR="267433EA">
        <w:rPr>
          <w:rFonts w:ascii="Arial" w:hAnsi="Arial" w:eastAsia="Arial" w:cs="Arial"/>
          <w:noProof w:val="0"/>
          <w:color w:val="121212"/>
          <w:sz w:val="24"/>
          <w:szCs w:val="24"/>
          <w:lang w:val="en-GB"/>
        </w:rPr>
        <w:t xml:space="preserve">. On the contrary, there are also 22 members of parliament that think the law should be changed which implies that people are changing their minds on the matter. This is still however a very small minority in the context of a parliamentary vote. In conclusion, the law still dictates that prisoners do not have the right to vote in any parliamentary or local elections and this is only likely to change if people change their views when considering morally important concepts such as human rights documentation and the treatment of prisoners in this country. </w:t>
      </w:r>
    </w:p>
    <w:p w:rsidR="22BF1866" w:rsidRDefault="22BF1866" w14:paraId="1115A85F" w14:textId="4E3A5CD3">
      <w:r>
        <w:br/>
      </w:r>
    </w:p>
    <w:p w:rsidR="22BF1866" w:rsidRDefault="22BF1866" w14:paraId="338D9DB7" w14:textId="5E0E17B1">
      <w:r>
        <w:br/>
      </w:r>
    </w:p>
    <w:p w:rsidR="22BF1866" w:rsidRDefault="22BF1866" w14:paraId="0B72D57E" w14:textId="45BCD04F">
      <w:r>
        <w:br/>
      </w:r>
    </w:p>
    <w:p w:rsidR="22BF1866" w:rsidRDefault="22BF1866" w14:paraId="2A9C2FF4" w14:textId="219F5793">
      <w:r>
        <w:br/>
      </w:r>
    </w:p>
    <w:p w:rsidR="22BF1866" w:rsidRDefault="22BF1866" w14:paraId="0102EC2E" w14:textId="3E144601">
      <w:r>
        <w:br/>
      </w:r>
    </w:p>
    <w:p w:rsidR="22BF1866" w:rsidRDefault="22BF1866" w14:paraId="07091F1A" w14:textId="0ED0D3E1">
      <w:r>
        <w:br/>
      </w:r>
    </w:p>
    <w:p w:rsidR="22BF1866" w:rsidRDefault="22BF1866" w14:paraId="369BBCC9" w14:textId="46624A71">
      <w:r>
        <w:br/>
      </w:r>
    </w:p>
    <w:p w:rsidR="22BF1866" w:rsidRDefault="22BF1866" w14:paraId="0057BBB5" w14:textId="5286D575">
      <w:r>
        <w:br/>
      </w:r>
    </w:p>
    <w:p w:rsidR="22BF1866" w:rsidRDefault="22BF1866" w14:paraId="3242E812" w14:textId="75B32D49">
      <w:r>
        <w:br/>
      </w:r>
    </w:p>
    <w:p w:rsidR="22BF1866" w:rsidP="22BF1866" w:rsidRDefault="22BF1866" w14:paraId="54A1F9D5" w14:textId="13865FE9">
      <w:pPr>
        <w:pStyle w:val="Normal"/>
        <w:rPr>
          <w:rFonts w:ascii="Arial" w:hAnsi="Arial" w:eastAsia="Arial" w:cs="Arial"/>
          <w:noProof w:val="0"/>
          <w:sz w:val="24"/>
          <w:szCs w:val="24"/>
          <w:lang w:val="en-GB"/>
        </w:rPr>
      </w:pPr>
      <w:r w:rsidRPr="22BF1866" w:rsidR="22BF1866">
        <w:rPr>
          <w:rFonts w:ascii="Arial" w:hAnsi="Arial" w:eastAsia="Arial" w:cs="Arial"/>
          <w:noProof w:val="0"/>
          <w:sz w:val="24"/>
          <w:szCs w:val="24"/>
          <w:lang w:val="en-GB"/>
        </w:rPr>
        <w:t xml:space="preserve">References: </w:t>
      </w:r>
    </w:p>
    <w:p w:rsidR="22BF1866" w:rsidP="22BF1866" w:rsidRDefault="22BF1866" w14:paraId="27D901B6" w14:textId="2D07D4B1">
      <w:pPr>
        <w:rPr>
          <w:rFonts w:ascii="Arial" w:hAnsi="Arial" w:eastAsia="Arial" w:cs="Arial"/>
          <w:sz w:val="24"/>
          <w:szCs w:val="24"/>
        </w:rPr>
      </w:pPr>
      <w:r>
        <w:br/>
      </w:r>
    </w:p>
    <w:p w:rsidR="22BF1866" w:rsidP="22BF1866" w:rsidRDefault="22BF1866" w14:paraId="148573C5" w14:textId="49BFA23C">
      <w:pPr>
        <w:rPr>
          <w:rFonts w:ascii="Arial" w:hAnsi="Arial" w:eastAsia="Arial" w:cs="Arial"/>
          <w:noProof w:val="0"/>
          <w:color w:val="0563C1"/>
          <w:sz w:val="24"/>
          <w:szCs w:val="24"/>
          <w:lang w:val="en-GB"/>
        </w:rPr>
      </w:pPr>
      <w:r w:rsidRPr="22BF1866" w:rsidR="22BF1866">
        <w:rPr>
          <w:rFonts w:ascii="Arial" w:hAnsi="Arial" w:eastAsia="Arial" w:cs="Arial"/>
          <w:noProof w:val="0"/>
          <w:sz w:val="24"/>
          <w:szCs w:val="24"/>
          <w:lang w:val="en-GB"/>
        </w:rPr>
        <w:t xml:space="preserve">Cormac </w:t>
      </w:r>
      <w:proofErr w:type="gramStart"/>
      <w:r w:rsidRPr="22BF1866" w:rsidR="22BF1866">
        <w:rPr>
          <w:rFonts w:ascii="Arial" w:hAnsi="Arial" w:eastAsia="Arial" w:cs="Arial"/>
          <w:noProof w:val="0"/>
          <w:sz w:val="24"/>
          <w:szCs w:val="24"/>
          <w:lang w:val="en-GB"/>
        </w:rPr>
        <w:t>Behan(</w:t>
      </w:r>
      <w:proofErr w:type="gramEnd"/>
      <w:r w:rsidRPr="22BF1866" w:rsidR="22BF1866">
        <w:rPr>
          <w:rFonts w:ascii="Arial" w:hAnsi="Arial" w:eastAsia="Arial" w:cs="Arial"/>
          <w:noProof w:val="0"/>
          <w:sz w:val="24"/>
          <w:szCs w:val="24"/>
          <w:lang w:val="en-GB"/>
        </w:rPr>
        <w:t>2015)</w:t>
      </w:r>
      <w:r w:rsidRPr="22BF1866" w:rsidR="22BF1866">
        <w:rPr>
          <w:rFonts w:ascii="Arial" w:hAnsi="Arial" w:eastAsia="Arial" w:cs="Arial"/>
          <w:i w:val="1"/>
          <w:iCs w:val="1"/>
          <w:noProof w:val="0"/>
          <w:sz w:val="24"/>
          <w:szCs w:val="24"/>
          <w:lang w:val="en-GB"/>
        </w:rPr>
        <w:t>Punishment, prisoners and the franchise</w:t>
      </w:r>
      <w:r w:rsidRPr="22BF1866" w:rsidR="22BF1866">
        <w:rPr>
          <w:rFonts w:ascii="Arial" w:hAnsi="Arial" w:eastAsia="Arial" w:cs="Arial"/>
          <w:noProof w:val="0"/>
          <w:sz w:val="24"/>
          <w:szCs w:val="24"/>
          <w:lang w:val="en-GB"/>
        </w:rPr>
        <w:t xml:space="preserve"> [Online]</w:t>
      </w:r>
      <w:r w:rsidRPr="22BF1866" w:rsidR="22BF1866">
        <w:rPr>
          <w:rFonts w:ascii="Arial" w:hAnsi="Arial" w:eastAsia="Arial" w:cs="Arial"/>
          <w:i w:val="1"/>
          <w:iCs w:val="1"/>
          <w:noProof w:val="0"/>
          <w:sz w:val="24"/>
          <w:szCs w:val="24"/>
          <w:lang w:val="en-GB"/>
        </w:rPr>
        <w:t xml:space="preserve">. </w:t>
      </w:r>
      <w:r w:rsidRPr="22BF1866" w:rsidR="22BF1866">
        <w:rPr>
          <w:rFonts w:ascii="Arial" w:hAnsi="Arial" w:eastAsia="Arial" w:cs="Arial"/>
          <w:noProof w:val="0"/>
          <w:sz w:val="24"/>
          <w:szCs w:val="24"/>
          <w:lang w:val="en-GB"/>
        </w:rPr>
        <w:t xml:space="preserve">Howard League What is Justice. Available from </w:t>
      </w:r>
      <w:hyperlink r:id="R0f8a34e544354603">
        <w:r w:rsidRPr="22BF1866" w:rsidR="22BF1866">
          <w:rPr>
            <w:rStyle w:val="Hyperlink"/>
            <w:rFonts w:ascii="Arial" w:hAnsi="Arial" w:eastAsia="Arial" w:cs="Arial"/>
            <w:noProof w:val="0"/>
            <w:color w:val="0563C1"/>
            <w:sz w:val="24"/>
            <w:szCs w:val="24"/>
            <w:lang w:val="en-GB"/>
          </w:rPr>
          <w:t>https://howardleague.org/wp-content/uploads/2016/04/HLWP_20_2015.pdf</w:t>
        </w:r>
      </w:hyperlink>
      <w:r w:rsidRPr="22BF1866" w:rsidR="22BF1866">
        <w:rPr>
          <w:rFonts w:ascii="Arial" w:hAnsi="Arial" w:eastAsia="Arial" w:cs="Arial"/>
          <w:noProof w:val="0"/>
          <w:color w:val="0563C1"/>
          <w:sz w:val="24"/>
          <w:szCs w:val="24"/>
          <w:lang w:val="en-GB"/>
        </w:rPr>
        <w:t xml:space="preserve"> [Accessed 10 October 2019]. </w:t>
      </w:r>
    </w:p>
    <w:p w:rsidR="22BF1866" w:rsidP="22BF1866" w:rsidRDefault="22BF1866" w14:paraId="12431CEE" w14:textId="7116BFEC">
      <w:pPr>
        <w:rPr>
          <w:rFonts w:ascii="Arial" w:hAnsi="Arial" w:eastAsia="Arial" w:cs="Arial"/>
          <w:noProof w:val="0"/>
          <w:color w:val="0563C1"/>
          <w:sz w:val="24"/>
          <w:szCs w:val="24"/>
          <w:lang w:val="en-GB"/>
        </w:rPr>
      </w:pPr>
      <w:r>
        <w:br/>
      </w:r>
      <w:r w:rsidRPr="22BF1866" w:rsidR="22BF1866">
        <w:rPr>
          <w:rFonts w:ascii="Arial" w:hAnsi="Arial" w:eastAsia="Arial" w:cs="Arial"/>
          <w:noProof w:val="0"/>
          <w:color w:val="000000" w:themeColor="text1" w:themeTint="FF" w:themeShade="FF"/>
          <w:sz w:val="24"/>
          <w:szCs w:val="24"/>
          <w:lang w:val="en-GB"/>
        </w:rPr>
        <w:t xml:space="preserve">C.R.G. Murray (2012) </w:t>
      </w:r>
      <w:r w:rsidRPr="22BF1866" w:rsidR="22BF1866">
        <w:rPr>
          <w:rFonts w:ascii="Arial" w:hAnsi="Arial" w:eastAsia="Arial" w:cs="Arial"/>
          <w:i w:val="1"/>
          <w:iCs w:val="1"/>
          <w:noProof w:val="0"/>
          <w:color w:val="000000" w:themeColor="text1" w:themeTint="FF" w:themeShade="FF"/>
          <w:sz w:val="24"/>
          <w:szCs w:val="24"/>
          <w:lang w:val="en-GB"/>
        </w:rPr>
        <w:t xml:space="preserve">A Perfect Storm: Parliament and Prisoner Disenfranchisement [Online]. Available from </w:t>
      </w:r>
      <w:hyperlink r:id="R3de6a19d6ea9438a">
        <w:r w:rsidRPr="22BF1866" w:rsidR="22BF1866">
          <w:rPr>
            <w:rStyle w:val="Hyperlink"/>
            <w:rFonts w:ascii="Arial" w:hAnsi="Arial" w:eastAsia="Arial" w:cs="Arial"/>
            <w:noProof w:val="0"/>
            <w:color w:val="0563C1"/>
            <w:sz w:val="24"/>
            <w:szCs w:val="24"/>
            <w:lang w:val="en-GB"/>
          </w:rPr>
          <w:t>https://watermark.silverchair.com/gsr071.pdf?token=AQECAHi208BE49Ooan9kkhW_Ercy7Dm3ZL_9Cf3qfKAc485ysgAAAnEwggJtBgkqhkiG9w0BBwagggJeMIICWgIBADCCAlMGCSqGSIb3DQEHATAeBglghkgBZQMEAS4wEQQMbEHzdTBmvM6j5f7lAgEQgIICJBaIfn2hCb7zsMoBzmaQ2dq9KN0vpgOXRKbttuytyyNYVhwHmSyY5O544iyBM0zeM6yRDzWSHp09BPIwEhfkB6MUCGn6JDJUcYNhfkF7X2FLs-jWPsmMZIlsfntwyWVp7CguYP4j0QutyanGpxQpNMaqbLRNo2ESD-F3gIn9o_In-7k_T_LjGisGni7Esc6ZRPb7m761_tWX6KUOj1j9EgbxgspKjOlzxwmPNf216BHMHrzUOZcFgJn4BCZyRrI8yvwbg0vUOI-1g9gV75dXYipgxHs_opD4xwHjg2BTvX12WFB9vtGInicKGP8wQJwCcd7P9LB4MiKvSF1C2MR9AOYPbtyycJH_zKrZsPtHi71d_wjI1BDEC8qy4Ym0R4LdtUQ2kcSSZ-mb04EH44Ql5OwRh78UcC6aqbuqZI7Bq-yBXjXF5bPglkxiz7gy3NdEJnzHQakFMu6k4plv0C1UlgkKCa-kdUOPlT683oSG6PR3oJ0anYIslLY-HIbNmHjZD-C3DNCFZvVH99C-K62a0qdqP14NwV3kpHc2rzkoopGngUSPh469F6c3WrXlha4WLP2sfK2p1Gvf4PCCUQvSGB9Ig0OLBjk08xTzW0cOEaBujTA8Ree2F4BeuydAIFDIgyEpmOiurBPTtV5UPUiRxXjk_Q9d3UZbdsdzH0A5v59sNPI6a-bR2iGlYOSyaTGJf0iqsbKp8wKd3kuAHhhLYhXdNdgV</w:t>
        </w:r>
      </w:hyperlink>
      <w:r w:rsidRPr="22BF1866" w:rsidR="22BF1866">
        <w:rPr>
          <w:rFonts w:ascii="Arial" w:hAnsi="Arial" w:eastAsia="Arial" w:cs="Arial"/>
          <w:noProof w:val="0"/>
          <w:color w:val="0563C1"/>
          <w:sz w:val="24"/>
          <w:szCs w:val="24"/>
          <w:lang w:val="en-GB"/>
        </w:rPr>
        <w:t xml:space="preserve"> [Accessed 10 October 2019].</w:t>
      </w:r>
    </w:p>
    <w:p w:rsidR="22BF1866" w:rsidP="22BF1866" w:rsidRDefault="22BF1866" w14:paraId="32A7F85F" w14:textId="5C4DFFBF">
      <w:pPr>
        <w:rPr>
          <w:rFonts w:ascii="Arial" w:hAnsi="Arial" w:eastAsia="Arial" w:cs="Arial"/>
          <w:noProof w:val="0"/>
          <w:color w:val="0563C1"/>
          <w:sz w:val="24"/>
          <w:szCs w:val="24"/>
          <w:lang w:val="en-GB"/>
        </w:rPr>
      </w:pPr>
      <w:r>
        <w:br/>
      </w:r>
      <w:r w:rsidRPr="22BF1866" w:rsidR="22BF1866">
        <w:rPr>
          <w:rFonts w:ascii="Arial" w:hAnsi="Arial" w:eastAsia="Arial" w:cs="Arial"/>
          <w:noProof w:val="0"/>
          <w:sz w:val="24"/>
          <w:szCs w:val="24"/>
          <w:lang w:val="en-GB"/>
        </w:rPr>
        <w:t>Dow Jones (2011) UK Defies European Court Over Prisoner Voting Rights.</w:t>
      </w:r>
      <w:r w:rsidRPr="22BF1866" w:rsidR="22BF1866">
        <w:rPr>
          <w:rFonts w:ascii="Arial" w:hAnsi="Arial" w:eastAsia="Arial" w:cs="Arial"/>
          <w:b w:val="1"/>
          <w:bCs w:val="1"/>
          <w:noProof w:val="0"/>
          <w:sz w:val="24"/>
          <w:szCs w:val="24"/>
          <w:lang w:val="en-GB"/>
        </w:rPr>
        <w:t xml:space="preserve"> Institutional </w:t>
      </w:r>
      <w:proofErr w:type="spellStart"/>
      <w:r w:rsidRPr="22BF1866" w:rsidR="22BF1866">
        <w:rPr>
          <w:rFonts w:ascii="Arial" w:hAnsi="Arial" w:eastAsia="Arial" w:cs="Arial"/>
          <w:b w:val="1"/>
          <w:bCs w:val="1"/>
          <w:noProof w:val="0"/>
          <w:sz w:val="24"/>
          <w:szCs w:val="24"/>
          <w:lang w:val="en-GB"/>
        </w:rPr>
        <w:t>news;New</w:t>
      </w:r>
      <w:proofErr w:type="spellEnd"/>
      <w:r w:rsidRPr="22BF1866" w:rsidR="22BF1866">
        <w:rPr>
          <w:rFonts w:ascii="Arial" w:hAnsi="Arial" w:eastAsia="Arial" w:cs="Arial"/>
          <w:b w:val="1"/>
          <w:bCs w:val="1"/>
          <w:noProof w:val="0"/>
          <w:sz w:val="24"/>
          <w:szCs w:val="24"/>
          <w:lang w:val="en-GB"/>
        </w:rPr>
        <w:t xml:space="preserve"> York. </w:t>
      </w:r>
      <w:r w:rsidRPr="22BF1866" w:rsidR="22BF1866">
        <w:rPr>
          <w:rFonts w:ascii="Arial" w:hAnsi="Arial" w:eastAsia="Arial" w:cs="Arial"/>
          <w:noProof w:val="0"/>
          <w:sz w:val="24"/>
          <w:szCs w:val="24"/>
          <w:lang w:val="en-GB"/>
        </w:rPr>
        <w:t xml:space="preserve">[Online] 11 February 2011. Available from </w:t>
      </w:r>
      <w:hyperlink r:id="R09fb92b0139c4aa0">
        <w:r w:rsidRPr="22BF1866" w:rsidR="22BF1866">
          <w:rPr>
            <w:rStyle w:val="Hyperlink"/>
            <w:rFonts w:ascii="Arial" w:hAnsi="Arial" w:eastAsia="Arial" w:cs="Arial"/>
            <w:noProof w:val="0"/>
            <w:color w:val="0563C1"/>
            <w:sz w:val="24"/>
            <w:szCs w:val="24"/>
            <w:lang w:val="en-GB"/>
          </w:rPr>
          <w:t>https://search-proquest-com.ezproxy.uwtsd.ac.uk/docview/2157937430?rfr_id=info%3Axri%2Fsid%3Aprimo</w:t>
        </w:r>
      </w:hyperlink>
      <w:r w:rsidRPr="22BF1866" w:rsidR="22BF1866">
        <w:rPr>
          <w:rFonts w:ascii="Arial" w:hAnsi="Arial" w:eastAsia="Arial" w:cs="Arial"/>
          <w:noProof w:val="0"/>
          <w:color w:val="0563C1"/>
          <w:sz w:val="24"/>
          <w:szCs w:val="24"/>
          <w:lang w:val="en-GB"/>
        </w:rPr>
        <w:t xml:space="preserve"> [Accessed 10 October 2019]. </w:t>
      </w:r>
    </w:p>
    <w:p w:rsidR="22BF1866" w:rsidP="22BF1866" w:rsidRDefault="22BF1866" w14:paraId="2E7AC258" w14:textId="78DFEE9B">
      <w:pPr>
        <w:rPr>
          <w:rFonts w:ascii="Arial" w:hAnsi="Arial" w:eastAsia="Arial" w:cs="Arial"/>
          <w:noProof w:val="0"/>
          <w:color w:val="0563C1"/>
          <w:sz w:val="24"/>
          <w:szCs w:val="24"/>
          <w:lang w:val="en-GB"/>
        </w:rPr>
      </w:pPr>
      <w:r>
        <w:br/>
      </w:r>
      <w:r w:rsidRPr="22BF1866" w:rsidR="22BF1866">
        <w:rPr>
          <w:rFonts w:ascii="Arial" w:hAnsi="Arial" w:eastAsia="Arial" w:cs="Arial"/>
          <w:noProof w:val="0"/>
          <w:sz w:val="24"/>
          <w:szCs w:val="24"/>
          <w:lang w:val="en-GB"/>
        </w:rPr>
        <w:t xml:space="preserve">Walsh (2012) Why prisoners should be given the right to vote. </w:t>
      </w:r>
      <w:r w:rsidRPr="22BF1866" w:rsidR="22BF1866">
        <w:rPr>
          <w:rFonts w:ascii="Arial" w:hAnsi="Arial" w:eastAsia="Arial" w:cs="Arial"/>
          <w:b w:val="1"/>
          <w:bCs w:val="1"/>
          <w:noProof w:val="0"/>
          <w:sz w:val="24"/>
          <w:szCs w:val="24"/>
          <w:lang w:val="en-GB"/>
        </w:rPr>
        <w:t>The Guardian</w:t>
      </w:r>
      <w:r w:rsidRPr="22BF1866" w:rsidR="22BF1866">
        <w:rPr>
          <w:rFonts w:ascii="Arial" w:hAnsi="Arial" w:eastAsia="Arial" w:cs="Arial"/>
          <w:noProof w:val="0"/>
          <w:sz w:val="24"/>
          <w:szCs w:val="24"/>
          <w:lang w:val="en-GB"/>
        </w:rPr>
        <w:t xml:space="preserve"> [Online] Tuesday 5 June 2012. Available from </w:t>
      </w:r>
      <w:hyperlink r:id="R834073bc34b64c99">
        <w:r w:rsidRPr="22BF1866" w:rsidR="22BF1866">
          <w:rPr>
            <w:rStyle w:val="Hyperlink"/>
            <w:rFonts w:ascii="Arial" w:hAnsi="Arial" w:eastAsia="Arial" w:cs="Arial"/>
            <w:noProof w:val="0"/>
            <w:color w:val="0563C1"/>
            <w:sz w:val="24"/>
            <w:szCs w:val="24"/>
            <w:lang w:val="en-GB"/>
          </w:rPr>
          <w:t>https://www.theguardian.com/society/2012/jun/05/prisoners-right-to-vote</w:t>
        </w:r>
      </w:hyperlink>
      <w:r w:rsidRPr="22BF1866" w:rsidR="22BF1866">
        <w:rPr>
          <w:rFonts w:ascii="Arial" w:hAnsi="Arial" w:eastAsia="Arial" w:cs="Arial"/>
          <w:noProof w:val="0"/>
          <w:color w:val="0563C1"/>
          <w:sz w:val="24"/>
          <w:szCs w:val="24"/>
          <w:lang w:val="en-GB"/>
        </w:rPr>
        <w:t xml:space="preserve"> [Accessed 10 October 2019].</w:t>
      </w:r>
    </w:p>
    <w:p w:rsidR="22BF1866" w:rsidP="22BF1866" w:rsidRDefault="22BF1866" w14:paraId="6B03D610" w14:textId="4CEB3C36">
      <w:pPr>
        <w:rPr>
          <w:rFonts w:ascii="Arial" w:hAnsi="Arial" w:eastAsia="Arial" w:cs="Arial"/>
          <w:noProof w:val="0"/>
          <w:color w:val="0563C1"/>
          <w:sz w:val="24"/>
          <w:szCs w:val="24"/>
          <w:lang w:val="en-GB"/>
        </w:rPr>
      </w:pPr>
      <w:r>
        <w:br/>
      </w:r>
      <w:r w:rsidRPr="22BF1866" w:rsidR="22BF1866">
        <w:rPr>
          <w:rFonts w:ascii="Arial" w:hAnsi="Arial" w:eastAsia="Arial" w:cs="Arial"/>
          <w:noProof w:val="0"/>
          <w:color w:val="000000" w:themeColor="text1" w:themeTint="FF" w:themeShade="FF"/>
          <w:sz w:val="24"/>
          <w:szCs w:val="24"/>
          <w:lang w:val="en-GB"/>
        </w:rPr>
        <w:t xml:space="preserve">Representation of the People Act (1983) Chapter 2 [Online] Available from </w:t>
      </w:r>
      <w:hyperlink r:id="R495afbf8aa814130">
        <w:r w:rsidRPr="22BF1866" w:rsidR="22BF1866">
          <w:rPr>
            <w:rStyle w:val="Hyperlink"/>
            <w:rFonts w:ascii="Arial" w:hAnsi="Arial" w:eastAsia="Arial" w:cs="Arial"/>
            <w:noProof w:val="0"/>
            <w:color w:val="0563C1"/>
            <w:sz w:val="24"/>
            <w:szCs w:val="24"/>
            <w:lang w:val="en-GB"/>
          </w:rPr>
          <w:t>http://eudo-citizenship.eu/NationalElectoralLawsDB/docs/UK%20-%20Representation%20of%20the%20People%20Act%201983.pdf</w:t>
        </w:r>
      </w:hyperlink>
      <w:r w:rsidRPr="22BF1866" w:rsidR="22BF1866">
        <w:rPr>
          <w:rFonts w:ascii="Arial" w:hAnsi="Arial" w:eastAsia="Arial" w:cs="Arial"/>
          <w:noProof w:val="0"/>
          <w:color w:val="0563C1"/>
          <w:sz w:val="24"/>
          <w:szCs w:val="24"/>
          <w:lang w:val="en-GB"/>
        </w:rPr>
        <w:t xml:space="preserve"> [Accessed 10 October 2019].</w:t>
      </w:r>
    </w:p>
    <w:p w:rsidR="22BF1866" w:rsidP="22BF1866" w:rsidRDefault="22BF1866" w14:paraId="6405BCFB" w14:textId="686846CF">
      <w:pPr>
        <w:rPr>
          <w:rFonts w:ascii="Arial" w:hAnsi="Arial" w:eastAsia="Arial" w:cs="Arial"/>
          <w:noProof w:val="0"/>
          <w:color w:val="0563C1"/>
          <w:sz w:val="24"/>
          <w:szCs w:val="24"/>
          <w:lang w:val="en-GB"/>
        </w:rPr>
      </w:pPr>
      <w:r>
        <w:br/>
      </w:r>
      <w:r w:rsidRPr="22BF1866" w:rsidR="22BF1866">
        <w:rPr>
          <w:rFonts w:ascii="Arial" w:hAnsi="Arial" w:eastAsia="Arial" w:cs="Arial"/>
          <w:noProof w:val="0"/>
          <w:sz w:val="24"/>
          <w:szCs w:val="24"/>
          <w:lang w:val="en-GB"/>
        </w:rPr>
        <w:t xml:space="preserve">Philip Norton, The Commons in Perspective (1981) </w:t>
      </w:r>
      <w:r w:rsidRPr="22BF1866" w:rsidR="22BF1866">
        <w:rPr>
          <w:rFonts w:ascii="Arial" w:hAnsi="Arial" w:eastAsia="Arial" w:cs="Arial"/>
          <w:noProof w:val="0"/>
          <w:sz w:val="24"/>
          <w:szCs w:val="24"/>
          <w:lang w:val="en-GB"/>
        </w:rPr>
        <w:t xml:space="preserve">(Cited in </w:t>
      </w:r>
      <w:proofErr w:type="gramStart"/>
      <w:r w:rsidRPr="22BF1866" w:rsidR="22BF1866">
        <w:rPr>
          <w:rFonts w:ascii="Arial" w:hAnsi="Arial" w:eastAsia="Arial" w:cs="Arial"/>
          <w:noProof w:val="0"/>
          <w:sz w:val="24"/>
          <w:szCs w:val="24"/>
          <w:lang w:val="en-GB"/>
        </w:rPr>
        <w:t>The</w:t>
      </w:r>
      <w:proofErr w:type="gramEnd"/>
      <w:r w:rsidRPr="22BF1866" w:rsidR="22BF1866">
        <w:rPr>
          <w:rFonts w:ascii="Arial" w:hAnsi="Arial" w:eastAsia="Arial" w:cs="Arial"/>
          <w:noProof w:val="0"/>
          <w:sz w:val="24"/>
          <w:szCs w:val="24"/>
          <w:lang w:val="en-GB"/>
        </w:rPr>
        <w:t xml:space="preserve"> history of prisoner voting in the United Kingdom 2013)</w:t>
      </w:r>
      <w:r w:rsidRPr="22BF1866" w:rsidR="22BF1866">
        <w:rPr>
          <w:rFonts w:ascii="Arial" w:hAnsi="Arial" w:eastAsia="Arial" w:cs="Arial"/>
          <w:noProof w:val="0"/>
          <w:sz w:val="24"/>
          <w:szCs w:val="24"/>
          <w:lang w:val="en-GB"/>
        </w:rPr>
        <w:t xml:space="preserve"> [Online] Available from </w:t>
      </w:r>
      <w:hyperlink r:id="R95d35b06377e459f">
        <w:r w:rsidRPr="22BF1866" w:rsidR="22BF1866">
          <w:rPr>
            <w:rStyle w:val="Hyperlink"/>
            <w:rFonts w:ascii="Arial" w:hAnsi="Arial" w:eastAsia="Arial" w:cs="Arial"/>
            <w:noProof w:val="0"/>
            <w:color w:val="0563C1"/>
            <w:sz w:val="24"/>
            <w:szCs w:val="24"/>
            <w:lang w:val="en-GB"/>
          </w:rPr>
          <w:t>https://publications.parliament.uk/pa/jt201314/jtselect/jtdraftvoting/103/10305.htm</w:t>
        </w:r>
      </w:hyperlink>
      <w:r w:rsidRPr="22BF1866" w:rsidR="22BF1866">
        <w:rPr>
          <w:rFonts w:ascii="Arial" w:hAnsi="Arial" w:eastAsia="Arial" w:cs="Arial"/>
          <w:noProof w:val="0"/>
          <w:color w:val="0563C1"/>
          <w:sz w:val="24"/>
          <w:szCs w:val="24"/>
          <w:lang w:val="en-GB"/>
        </w:rPr>
        <w:t xml:space="preserve"> [Accessed 10 October 2019].</w:t>
      </w:r>
    </w:p>
    <w:p w:rsidR="22BF1866" w:rsidP="22BF1866" w:rsidRDefault="22BF1866" w14:paraId="22152979" w14:textId="2089098B">
      <w:pPr>
        <w:pStyle w:val="Normal"/>
        <w:rPr>
          <w:rFonts w:ascii="Arial" w:hAnsi="Arial" w:eastAsia="Arial" w:cs="Arial"/>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8E2FEE4"/>
  <w15:docId w15:val="{87e91c80-f8a4-448e-8dcd-e6c6fbd2502e}"/>
  <w:rsids>
    <w:rsidRoot w:val="3DD48157"/>
    <w:rsid w:val="22BF1866"/>
    <w:rsid w:val="267433EA"/>
    <w:rsid w:val="3DD48157"/>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howardleague.org/wp-content/uploads/2016/04/HLWP_20_2015.pdf" TargetMode="External" Id="R0f8a34e544354603" /><Relationship Type="http://schemas.openxmlformats.org/officeDocument/2006/relationships/hyperlink" Target="https://watermark.silverchair.com/gsr071.pdf?token=AQECAHi208BE49Ooan9kkhW_Ercy7Dm3ZL_9Cf3qfKAc485ysgAAAnEwggJtBgkqhkiG9w0BBwagggJeMIICWgIBADCCAlMGCSqGSIb3DQEHATAeBglghkgBZQMEAS4wEQQMbEHzdTBmvM6j5f7lAgEQgIICJBaIfn2hCb7zsMoBzmaQ2dq9KN0vpgOXRKbttuytyyNYVhwHmSyY5O544iyBM0zeM6yRDzWSHp09BPIwEhfkB6MUCGn6JDJUcYNhfkF7X2FLs-jWPsmMZIlsfntwyWVp7CguYP4j0QutyanGpxQpNMaqbLRNo2ESD-F3gIn9o_In-7k_T_LjGisGni7Esc6ZRPb7m761_tWX6KUOj1j9EgbxgspKjOlzxwmPNf216BHMHrzUOZcFgJn4BCZyRrI8yvwbg0vUOI-1g9gV75dXYipgxHs_opD4xwHjg2BTvX12WFB9vtGInicKGP8wQJwCcd7P9LB4MiKvSF1C2MR9AOYPbtyycJH_zKrZsPtHi71d_wjI1BDEC8qy4Ym0R4LdtUQ2kcSSZ-mb04EH44Ql5OwRh78UcC6aqbuqZI7Bq-yBXjXF5bPglkxiz7gy3NdEJnzHQakFMu6k4plv0C1UlgkKCa-kdUOPlT683oSG6PR3oJ0anYIslLY-HIbNmHjZD-C3DNCFZvVH99C-K62a0qdqP14NwV3kpHc2rzkoopGngUSPh469F6c3WrXlha4WLP2sfK2p1Gvf4PCCUQvSGB9Ig0OLBjk08xTzW0cOEaBujTA8Ree2F4BeuydAIFDIgyEpmOiurBPTtV5UPUiRxXjk_Q9d3UZbdsdzH0A5v59sNPI6a-bR2iGlYOSyaTGJf0iqsbKp8wKd3kuAHhhLYhXdNdgV" TargetMode="External" Id="R3de6a19d6ea9438a" /><Relationship Type="http://schemas.openxmlformats.org/officeDocument/2006/relationships/hyperlink" Target="https://search-proquest-com.ezproxy.uwtsd.ac.uk/docview/2157937430?rfr_id=info%3Axri%2Fsid%3Aprimo" TargetMode="External" Id="R09fb92b0139c4aa0" /><Relationship Type="http://schemas.openxmlformats.org/officeDocument/2006/relationships/hyperlink" Target="https://www.theguardian.com/society/2012/jun/05/prisoners-right-to-vote" TargetMode="External" Id="R834073bc34b64c99" /><Relationship Type="http://schemas.openxmlformats.org/officeDocument/2006/relationships/hyperlink" Target="http://eudo-citizenship.eu/NationalElectoralLawsDB/docs/UK%20-%20Representation%20of%20the%20People%20Act%201983.pdf" TargetMode="External" Id="R495afbf8aa814130" /><Relationship Type="http://schemas.openxmlformats.org/officeDocument/2006/relationships/hyperlink" Target="https://publications.parliament.uk/pa/jt201314/jtselect/jtdraftvoting/103/10305.htm" TargetMode="External" Id="R95d35b06377e459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Marnie Williams (1901903)</dc:creator>
  <keywords/>
  <dc:description/>
  <lastModifiedBy>Marnie Williams (1901903)</lastModifiedBy>
  <revision>3</revision>
  <dcterms:created xsi:type="dcterms:W3CDTF">2019-10-10T19:56:13.8428342Z</dcterms:created>
  <dcterms:modified xsi:type="dcterms:W3CDTF">2019-10-11T10:47:09.6197333Z</dcterms:modified>
</coreProperties>
</file>