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87FBD" w14:textId="521F95E0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 click on this link on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：</w:t>
      </w:r>
    </w:p>
    <w:p w14:paraId="20C589D2" w14:textId="5544EFCA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50B0028E" w14:textId="650DA194" w:rsidR="00D60089" w:rsidRDefault="007716AC" w:rsidP="00D60089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AA3AC1" w:rsidRPr="0011664F">
          <w:rPr>
            <w:rStyle w:val="a3"/>
            <w:rFonts w:ascii="Times New Roman" w:hAnsi="Times New Roman" w:cs="Times New Roman"/>
            <w:sz w:val="24"/>
            <w:szCs w:val="24"/>
          </w:rPr>
          <w:t>https://youtu.be/EEI4ZsQMRjI</w:t>
        </w:r>
      </w:hyperlink>
    </w:p>
    <w:p w14:paraId="0813B8FB" w14:textId="77777777" w:rsidR="00AA3AC1" w:rsidRPr="00AA3AC1" w:rsidRDefault="00AA3AC1" w:rsidP="00D60089">
      <w:pPr>
        <w:rPr>
          <w:rFonts w:ascii="Times New Roman" w:hAnsi="Times New Roman" w:cs="Times New Roman"/>
          <w:sz w:val="24"/>
          <w:szCs w:val="24"/>
        </w:rPr>
      </w:pPr>
    </w:p>
    <w:p w14:paraId="017CD482" w14:textId="77777777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534AFCCB" w14:textId="08F40975" w:rsidR="00D60089" w:rsidRDefault="00D60089" w:rsidP="00D60089">
      <w:pPr>
        <w:pStyle w:val="1"/>
        <w:jc w:val="center"/>
      </w:pPr>
      <w:r>
        <w:t>R</w:t>
      </w:r>
      <w:r>
        <w:rPr>
          <w:rFonts w:hint="eastAsia"/>
        </w:rPr>
        <w:t>eference</w:t>
      </w:r>
    </w:p>
    <w:p w14:paraId="30969ABC" w14:textId="33145DDB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60089">
        <w:rPr>
          <w:rFonts w:ascii="Times New Roman" w:hAnsi="Times New Roman" w:cs="Times New Roman"/>
          <w:sz w:val="24"/>
          <w:szCs w:val="24"/>
        </w:rPr>
        <w:t xml:space="preserve">Bragg, S. and Bragg, S. (2017). Cost structure. [online] </w:t>
      </w:r>
      <w:proofErr w:type="spellStart"/>
      <w:r w:rsidRPr="00D60089">
        <w:rPr>
          <w:rFonts w:ascii="Times New Roman" w:hAnsi="Times New Roman" w:cs="Times New Roman"/>
          <w:sz w:val="24"/>
          <w:szCs w:val="24"/>
        </w:rPr>
        <w:t>AccountingTools</w:t>
      </w:r>
      <w:proofErr w:type="spellEnd"/>
      <w:r w:rsidRPr="00D60089">
        <w:rPr>
          <w:rFonts w:ascii="Times New Roman" w:hAnsi="Times New Roman" w:cs="Times New Roman"/>
          <w:sz w:val="24"/>
          <w:szCs w:val="24"/>
        </w:rPr>
        <w:t>. Available at: https://www.accountingtools.com/articles/what-is-cost-structure.html [Accessed 8 May 2019].</w:t>
      </w:r>
    </w:p>
    <w:p w14:paraId="2F615CDF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1CBAFA3D" w14:textId="4534A756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En.wikipedia.org. (2019). Business Model Canvas. [online] Available at: https://en.wikipedia.org/wiki/Business_Model_Canvas [Accessed 6 May 2019].</w:t>
      </w:r>
    </w:p>
    <w:p w14:paraId="10045D4B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4C1EA4C4" w14:textId="127BD1ED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Ecommerce-digest.com. (2017). Key Activities in the Business Model. [online] Available at: http://www.ecommerce-digest.com/key-activities.html [Accessed 7 May 2019].</w:t>
      </w:r>
    </w:p>
    <w:p w14:paraId="3331361C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4EA3CC4B" w14:textId="47A019EC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Investopedia. (2017). Business Income. [online] Available at: https://www.investopedia.com/terms/b/businessincome.asp [Accessed 7 May 2019].</w:t>
      </w:r>
    </w:p>
    <w:p w14:paraId="640F430E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7CE131F5" w14:textId="01F58ED1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60089">
        <w:rPr>
          <w:rFonts w:ascii="Times New Roman" w:hAnsi="Times New Roman" w:cs="Times New Roman"/>
          <w:sz w:val="24"/>
          <w:szCs w:val="24"/>
        </w:rPr>
        <w:t>Laja</w:t>
      </w:r>
      <w:proofErr w:type="spellEnd"/>
      <w:r w:rsidRPr="00D60089">
        <w:rPr>
          <w:rFonts w:ascii="Times New Roman" w:hAnsi="Times New Roman" w:cs="Times New Roman"/>
          <w:sz w:val="24"/>
          <w:szCs w:val="24"/>
        </w:rPr>
        <w:t>, P. (2016). How to Create a Useful Value Proposition—with Examples | CXL. [online] CXL. Available at: https://conversionxl.com/blog/value-proposition-examples-how-to-create/ [Accessed 6 May 2019].</w:t>
      </w:r>
    </w:p>
    <w:p w14:paraId="447495B5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6646869A" w14:textId="388C6580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60089">
        <w:rPr>
          <w:rFonts w:ascii="Times New Roman" w:hAnsi="Times New Roman" w:cs="Times New Roman"/>
          <w:sz w:val="24"/>
          <w:szCs w:val="24"/>
        </w:rPr>
        <w:t>SearchCustomerExperience</w:t>
      </w:r>
      <w:proofErr w:type="spellEnd"/>
      <w:r w:rsidRPr="00D60089">
        <w:rPr>
          <w:rFonts w:ascii="Times New Roman" w:hAnsi="Times New Roman" w:cs="Times New Roman"/>
          <w:sz w:val="24"/>
          <w:szCs w:val="24"/>
        </w:rPr>
        <w:t>. (2019). What is customer segmentation? - Definition from WhatIs.com. [online] Available at: https://searchcustomerexperience.techtarget.com/definition/customer-segmentation [Accessed 6 May 2019].</w:t>
      </w:r>
    </w:p>
    <w:p w14:paraId="7D1EAB2D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3AA6B2DD" w14:textId="1C99C8B9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60089">
        <w:rPr>
          <w:rFonts w:ascii="Times New Roman" w:hAnsi="Times New Roman" w:cs="Times New Roman"/>
          <w:sz w:val="24"/>
          <w:szCs w:val="24"/>
        </w:rPr>
        <w:t>SearchCustomerExperience</w:t>
      </w:r>
      <w:proofErr w:type="spellEnd"/>
      <w:r w:rsidRPr="00D60089">
        <w:rPr>
          <w:rFonts w:ascii="Times New Roman" w:hAnsi="Times New Roman" w:cs="Times New Roman"/>
          <w:sz w:val="24"/>
          <w:szCs w:val="24"/>
        </w:rPr>
        <w:t>. (2017). What is CRM (customer relationship management) ? - Definition from WhatIs.com. [online] Available at: https://searchcustomerexperience.techtarget.com/definition/CRM-customer-relationship-management [Accessed 6 May 2019].</w:t>
      </w:r>
    </w:p>
    <w:p w14:paraId="52B61FEC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282897DC" w14:textId="2FF37BD9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Techopedia.com. (2017). What is a Channel Partner? - Definition from Techopedia. [online] Available at: https://www.techopedia.com/definition/560/channel-partner [Accessed 8 May 2019].</w:t>
      </w:r>
    </w:p>
    <w:p w14:paraId="2AE308E1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3856A904" w14:textId="62D8596E" w:rsid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www.dictionary.com. (2018). the definition of resources. [online] Available at: https://www.dictionary.com/browse/resources [Accessed 8 May 2019].</w:t>
      </w:r>
    </w:p>
    <w:p w14:paraId="20EBCBEC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</w:p>
    <w:p w14:paraId="6F9ECCFA" w14:textId="77777777" w:rsidR="00D60089" w:rsidRPr="00D60089" w:rsidRDefault="00D60089" w:rsidP="00D60089">
      <w:pPr>
        <w:rPr>
          <w:rFonts w:ascii="Times New Roman" w:hAnsi="Times New Roman" w:cs="Times New Roman"/>
          <w:sz w:val="24"/>
          <w:szCs w:val="24"/>
        </w:rPr>
      </w:pPr>
      <w:r w:rsidRPr="00D60089">
        <w:rPr>
          <w:rFonts w:ascii="Times New Roman" w:hAnsi="Times New Roman" w:cs="Times New Roman"/>
          <w:sz w:val="24"/>
          <w:szCs w:val="24"/>
        </w:rPr>
        <w:t> 360insights. (2017). Marketing channel versus a sales channel are they really different?. [online] Available at: https://360insights.com/blog/marketing-channel/ [Accessed 5 May 2019].</w:t>
      </w:r>
    </w:p>
    <w:p w14:paraId="694B153A" w14:textId="77777777" w:rsidR="008D4752" w:rsidRPr="00D60089" w:rsidRDefault="008D4752" w:rsidP="00D60089">
      <w:pPr>
        <w:rPr>
          <w:rFonts w:ascii="Times New Roman" w:hAnsi="Times New Roman" w:cs="Times New Roman"/>
          <w:sz w:val="24"/>
          <w:szCs w:val="24"/>
        </w:rPr>
      </w:pPr>
    </w:p>
    <w:sectPr w:rsidR="008D4752" w:rsidRPr="00D600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C87AAF"/>
    <w:multiLevelType w:val="hybridMultilevel"/>
    <w:tmpl w:val="DFCE9AB6"/>
    <w:lvl w:ilvl="0" w:tplc="D5D02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183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04AB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ED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8AD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B4DC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DCD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02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E7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FB2"/>
    <w:rsid w:val="007716AC"/>
    <w:rsid w:val="007A6FB2"/>
    <w:rsid w:val="008D4752"/>
    <w:rsid w:val="00AA3AC1"/>
    <w:rsid w:val="00D6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A059"/>
  <w15:chartTrackingRefBased/>
  <w15:docId w15:val="{8EF999B6-F183-4EA4-955D-C3029CE9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08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6008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0089"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rsid w:val="00D60089"/>
    <w:rPr>
      <w:b/>
      <w:bCs/>
      <w:kern w:val="44"/>
      <w:sz w:val="44"/>
      <w:szCs w:val="44"/>
    </w:rPr>
  </w:style>
  <w:style w:type="character" w:styleId="a4">
    <w:name w:val="Unresolved Mention"/>
    <w:basedOn w:val="a0"/>
    <w:uiPriority w:val="99"/>
    <w:semiHidden/>
    <w:unhideWhenUsed/>
    <w:rsid w:val="00AA3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3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6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84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70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9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4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7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2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7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EEI4ZsQMRj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2019-05-13T03:00:00Z</dcterms:created>
  <dcterms:modified xsi:type="dcterms:W3CDTF">2019-05-13T03:07:00Z</dcterms:modified>
</cp:coreProperties>
</file>