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05C2F" w:rsidRPr="00A05C2F" w:rsidRDefault="00A05C2F" w:rsidP="00147229">
      <w:pPr>
        <w:overflowPunct w:val="0"/>
        <w:autoSpaceDE w:val="0"/>
        <w:autoSpaceDN w:val="0"/>
        <w:adjustRightInd w:val="0"/>
        <w:spacing w:after="0" w:line="240" w:lineRule="auto"/>
        <w:textAlignment w:val="baseline"/>
        <w:rPr>
          <w:rFonts w:ascii="Arial" w:eastAsia="Times New Roman" w:hAnsi="Arial" w:cs="Arial"/>
          <w:b/>
          <w:color w:val="000000"/>
          <w:sz w:val="28"/>
          <w:szCs w:val="28"/>
          <w:lang w:eastAsia="en-GB"/>
        </w:rPr>
      </w:pPr>
    </w:p>
    <w:p w:rsidR="00A05C2F" w:rsidRPr="00A05C2F" w:rsidRDefault="00A05C2F" w:rsidP="00A05C2F">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A05C2F">
        <w:rPr>
          <w:rFonts w:ascii="Arial" w:eastAsia="Times New Roman" w:hAnsi="Arial" w:cs="Arial"/>
          <w:b/>
          <w:color w:val="000000"/>
          <w:sz w:val="28"/>
          <w:szCs w:val="28"/>
          <w:lang w:eastAsia="en-GB"/>
        </w:rPr>
        <w:t>Task 2</w:t>
      </w:r>
    </w:p>
    <w:p w:rsidR="00A05C2F" w:rsidRPr="00A05C2F" w:rsidRDefault="00A05C2F" w:rsidP="00A05C2F">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p>
    <w:p w:rsidR="00A05C2F" w:rsidRPr="00A05C2F" w:rsidRDefault="00A05C2F" w:rsidP="00A05C2F">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A05C2F">
        <w:rPr>
          <w:rFonts w:ascii="Arial" w:eastAsia="Times New Roman" w:hAnsi="Arial" w:cs="Arial"/>
          <w:b/>
          <w:color w:val="000000"/>
          <w:sz w:val="28"/>
          <w:szCs w:val="28"/>
          <w:lang w:eastAsia="en-GB"/>
        </w:rPr>
        <w:t>Observation of Practice</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r w:rsidRPr="00A05C2F">
        <w:rPr>
          <w:rFonts w:ascii="Arial" w:eastAsia="Times New Roman" w:hAnsi="Arial" w:cs="Arial"/>
          <w:b/>
          <w:i/>
          <w:color w:val="000000"/>
          <w:sz w:val="24"/>
          <w:szCs w:val="24"/>
          <w:lang w:eastAsia="en-GB"/>
        </w:rPr>
        <w:t xml:space="preserve">Guidance: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05C2F">
        <w:rPr>
          <w:rFonts w:ascii="Arial" w:eastAsia="Times New Roman" w:hAnsi="Arial" w:cs="Arial"/>
          <w:i/>
          <w:color w:val="000000"/>
          <w:sz w:val="24"/>
          <w:szCs w:val="24"/>
          <w:lang w:eastAsia="en-GB"/>
        </w:rPr>
        <w:t xml:space="preserve">A learner must choose an observation of </w:t>
      </w:r>
      <w:r w:rsidRPr="00A05C2F">
        <w:rPr>
          <w:rFonts w:ascii="Arial" w:eastAsia="Times New Roman" w:hAnsi="Arial" w:cs="Arial"/>
          <w:b/>
          <w:i/>
          <w:color w:val="000000"/>
          <w:sz w:val="24"/>
          <w:szCs w:val="24"/>
          <w:u w:val="single"/>
          <w:lang w:eastAsia="en-GB"/>
        </w:rPr>
        <w:t>direct social work practice</w:t>
      </w:r>
      <w:r w:rsidRPr="00A05C2F">
        <w:rPr>
          <w:rFonts w:ascii="Arial" w:eastAsia="Times New Roman" w:hAnsi="Arial" w:cs="Arial"/>
          <w:i/>
          <w:color w:val="000000"/>
          <w:sz w:val="24"/>
          <w:szCs w:val="24"/>
          <w:lang w:eastAsia="en-GB"/>
        </w:rPr>
        <w:t xml:space="preserve"> with </w:t>
      </w:r>
      <w:r w:rsidRPr="00A05C2F">
        <w:rPr>
          <w:rFonts w:ascii="Arial" w:eastAsia="Times New Roman" w:hAnsi="Arial" w:cs="Arial"/>
          <w:color w:val="000000"/>
          <w:sz w:val="24"/>
          <w:szCs w:val="24"/>
          <w:lang w:eastAsia="en-GB"/>
        </w:rPr>
        <w:t>people in need of care and support and/or their</w:t>
      </w:r>
      <w:r w:rsidRPr="00A05C2F">
        <w:rPr>
          <w:rFonts w:ascii="Arial" w:eastAsia="Times New Roman" w:hAnsi="Arial" w:cs="Arial"/>
          <w:i/>
          <w:color w:val="000000"/>
          <w:sz w:val="24"/>
          <w:szCs w:val="24"/>
          <w:lang w:eastAsia="en-GB"/>
        </w:rPr>
        <w:t xml:space="preserve"> </w:t>
      </w:r>
      <w:proofErr w:type="spellStart"/>
      <w:r w:rsidRPr="00A05C2F">
        <w:rPr>
          <w:rFonts w:ascii="Arial" w:eastAsia="Times New Roman" w:hAnsi="Arial" w:cs="Arial"/>
          <w:color w:val="000000"/>
          <w:sz w:val="24"/>
          <w:szCs w:val="24"/>
          <w:lang w:eastAsia="en-GB"/>
        </w:rPr>
        <w:t>carers</w:t>
      </w:r>
      <w:proofErr w:type="spellEnd"/>
      <w:r w:rsidRPr="00A05C2F">
        <w:rPr>
          <w:rFonts w:ascii="Arial" w:eastAsia="Times New Roman" w:hAnsi="Arial" w:cs="Arial"/>
          <w:b/>
          <w:i/>
          <w:color w:val="000000"/>
          <w:sz w:val="24"/>
          <w:szCs w:val="24"/>
          <w:lang w:eastAsia="en-GB"/>
        </w:rPr>
        <w:t>.</w:t>
      </w:r>
      <w:r w:rsidRPr="00A05C2F">
        <w:rPr>
          <w:rFonts w:ascii="Arial" w:eastAsia="Times New Roman" w:hAnsi="Arial" w:cs="Arial"/>
          <w:i/>
          <w:color w:val="000000"/>
          <w:sz w:val="24"/>
          <w:szCs w:val="24"/>
          <w:lang w:eastAsia="en-GB"/>
        </w:rPr>
        <w:t xml:space="preserve"> The observation cannot be from giving evidence in court, contributing to strategy group meetings, case conferences or tribunals or any other indirect activity. The consent of the individual/s</w:t>
      </w:r>
      <w:r w:rsidRPr="00A05C2F">
        <w:rPr>
          <w:rFonts w:ascii="Arial" w:eastAsia="Times New Roman" w:hAnsi="Arial" w:cs="Arial"/>
          <w:color w:val="000000"/>
          <w:sz w:val="24"/>
          <w:szCs w:val="24"/>
          <w:lang w:eastAsia="en-GB"/>
        </w:rPr>
        <w:t xml:space="preserve"> </w:t>
      </w:r>
      <w:r w:rsidRPr="00A05C2F">
        <w:rPr>
          <w:rFonts w:ascii="Arial" w:eastAsia="Times New Roman" w:hAnsi="Arial" w:cs="Arial"/>
          <w:i/>
          <w:color w:val="000000"/>
          <w:sz w:val="24"/>
          <w:szCs w:val="24"/>
          <w:lang w:eastAsia="en-GB"/>
        </w:rPr>
        <w:t>in need of care and support and/or their carers</w:t>
      </w:r>
      <w:r w:rsidRPr="00A05C2F">
        <w:rPr>
          <w:rFonts w:ascii="Arial" w:eastAsia="Times New Roman" w:hAnsi="Arial" w:cs="Arial"/>
          <w:sz w:val="24"/>
          <w:szCs w:val="24"/>
          <w:lang w:eastAsia="en-GB"/>
        </w:rPr>
        <w:t xml:space="preserve"> </w:t>
      </w:r>
      <w:r w:rsidRPr="00A05C2F">
        <w:rPr>
          <w:rFonts w:ascii="Arial" w:eastAsia="Times New Roman" w:hAnsi="Arial" w:cs="Arial"/>
          <w:i/>
          <w:color w:val="000000"/>
          <w:sz w:val="24"/>
          <w:szCs w:val="24"/>
          <w:lang w:eastAsia="en-GB"/>
        </w:rPr>
        <w:t>must be sought before the observation is undertaken. The observation must be undertaken by an observer who is social work qualified and has at least 3 years’ experience (criteria set out in the Programme Handbook). The observation must be for</w:t>
      </w:r>
      <w:r w:rsidRPr="00A05C2F">
        <w:rPr>
          <w:rFonts w:ascii="Arial" w:eastAsia="Times New Roman" w:hAnsi="Arial" w:cs="Arial"/>
          <w:b/>
          <w:i/>
          <w:color w:val="000000"/>
          <w:sz w:val="24"/>
          <w:szCs w:val="24"/>
          <w:lang w:eastAsia="en-GB"/>
        </w:rPr>
        <w:t xml:space="preserve"> </w:t>
      </w:r>
      <w:r w:rsidRPr="00A05C2F">
        <w:rPr>
          <w:rFonts w:ascii="Arial" w:eastAsia="Times New Roman" w:hAnsi="Arial" w:cs="Arial"/>
          <w:i/>
          <w:color w:val="000000"/>
          <w:sz w:val="24"/>
          <w:szCs w:val="24"/>
          <w:lang w:eastAsia="en-GB"/>
        </w:rPr>
        <w:t xml:space="preserve">a minimum of 30 </w:t>
      </w:r>
      <w:r w:rsidRPr="00A05C2F">
        <w:rPr>
          <w:rFonts w:ascii="Arial" w:eastAsia="Times New Roman" w:hAnsi="Arial" w:cs="Arial"/>
          <w:i/>
          <w:color w:val="000000"/>
          <w:sz w:val="24"/>
          <w:szCs w:val="24"/>
          <w:lang w:eastAsia="en-GB"/>
        </w:rPr>
        <w:lastRenderedPageBreak/>
        <w:t xml:space="preserve">minutes. The observer will gain feedback from the individual/s </w:t>
      </w:r>
      <w:r w:rsidRPr="00A05C2F">
        <w:rPr>
          <w:rFonts w:ascii="Arial" w:eastAsia="Times New Roman" w:hAnsi="Arial" w:cs="Arial"/>
          <w:color w:val="000000"/>
          <w:sz w:val="24"/>
          <w:szCs w:val="24"/>
          <w:lang w:eastAsia="en-GB"/>
        </w:rPr>
        <w:t>in</w:t>
      </w:r>
      <w:r w:rsidRPr="00A05C2F">
        <w:rPr>
          <w:rFonts w:ascii="Arial" w:eastAsia="Times New Roman" w:hAnsi="Arial" w:cs="Arial"/>
          <w:i/>
          <w:color w:val="000000"/>
          <w:sz w:val="24"/>
          <w:szCs w:val="24"/>
          <w:lang w:eastAsia="en-GB"/>
        </w:rPr>
        <w:t xml:space="preserve"> need of care and support and/or their carers using either the pro forma below or one of the learner’s own design at the end of the visit.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bCs/>
          <w:i/>
          <w:iCs/>
          <w:color w:val="000000"/>
          <w:sz w:val="24"/>
          <w:szCs w:val="24"/>
          <w:lang w:eastAsia="en-GB"/>
        </w:rPr>
      </w:pPr>
      <w:r w:rsidRPr="00A05C2F">
        <w:rPr>
          <w:rFonts w:ascii="Arial" w:eastAsia="Times New Roman" w:hAnsi="Arial" w:cs="Arial"/>
          <w:i/>
          <w:iCs/>
          <w:color w:val="000000"/>
          <w:sz w:val="24"/>
          <w:szCs w:val="24"/>
          <w:lang w:eastAsia="en-GB"/>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w:t>
      </w:r>
      <w:r w:rsidRPr="00A05C2F">
        <w:rPr>
          <w:rFonts w:ascii="Arial" w:eastAsia="Times New Roman" w:hAnsi="Arial" w:cs="Arial"/>
          <w:i/>
          <w:iCs/>
          <w:sz w:val="24"/>
          <w:szCs w:val="24"/>
          <w:lang w:eastAsia="en-GB"/>
        </w:rPr>
        <w:t xml:space="preserve">in need of care and support and/or their </w:t>
      </w:r>
      <w:proofErr w:type="spellStart"/>
      <w:r w:rsidRPr="00A05C2F">
        <w:rPr>
          <w:rFonts w:ascii="Arial" w:eastAsia="Times New Roman" w:hAnsi="Arial" w:cs="Arial"/>
          <w:i/>
          <w:iCs/>
          <w:sz w:val="24"/>
          <w:szCs w:val="24"/>
          <w:lang w:eastAsia="en-GB"/>
        </w:rPr>
        <w:t>carers</w:t>
      </w:r>
      <w:proofErr w:type="spellEnd"/>
      <w:r w:rsidRPr="00A05C2F">
        <w:rPr>
          <w:rFonts w:ascii="Arial" w:eastAsia="Times New Roman" w:hAnsi="Arial" w:cs="Arial"/>
          <w:b/>
          <w:bCs/>
          <w:i/>
          <w:iCs/>
          <w:sz w:val="24"/>
          <w:szCs w:val="24"/>
          <w:lang w:eastAsia="en-GB"/>
        </w:rPr>
        <w:t xml:space="preserve">.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bCs/>
          <w:i/>
          <w:iCs/>
          <w:sz w:val="24"/>
          <w:szCs w:val="24"/>
          <w:lang w:eastAsia="en-GB"/>
        </w:rPr>
      </w:pPr>
      <w:r w:rsidRPr="00A05C2F">
        <w:rPr>
          <w:rFonts w:ascii="Arial" w:eastAsia="Times New Roman" w:hAnsi="Arial" w:cs="Arial"/>
          <w:i/>
          <w:iCs/>
          <w:color w:val="000000"/>
          <w:sz w:val="24"/>
          <w:szCs w:val="24"/>
          <w:lang w:eastAsia="en-GB"/>
        </w:rPr>
        <w:t>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iCs/>
          <w:sz w:val="24"/>
          <w:szCs w:val="24"/>
          <w:lang w:eastAsia="en-GB"/>
        </w:rPr>
      </w:pPr>
      <w:r w:rsidRPr="00A05C2F">
        <w:rPr>
          <w:rFonts w:ascii="Arial" w:eastAsia="Times New Roman" w:hAnsi="Arial" w:cs="Arial"/>
          <w:i/>
          <w:iCs/>
          <w:sz w:val="24"/>
          <w:szCs w:val="24"/>
          <w:lang w:eastAsia="en-GB"/>
        </w:rPr>
        <w:t xml:space="preserve">Please ensure you meet the Learning Outcomes for this task (See appendix 5 of the handbook).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A05C2F">
        <w:rPr>
          <w:rFonts w:ascii="Arial" w:eastAsia="Times New Roman" w:hAnsi="Arial" w:cs="Arial"/>
          <w:i/>
          <w:sz w:val="24"/>
          <w:szCs w:val="24"/>
          <w:lang w:eastAsia="en-GB"/>
        </w:rPr>
        <w:t>Please answer the questions below.</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r w:rsidRPr="00A05C2F">
        <w:rPr>
          <w:rFonts w:ascii="Arial" w:eastAsia="Times New Roman" w:hAnsi="Arial" w:cs="Arial"/>
          <w:b/>
          <w:color w:val="000000"/>
          <w:sz w:val="24"/>
          <w:szCs w:val="24"/>
          <w:u w:val="single"/>
          <w:lang w:eastAsia="en-GB"/>
        </w:rPr>
        <w:t xml:space="preserve">Observation Summary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 xml:space="preserve">Please include name of the expert witness observing in </w:t>
      </w:r>
      <w:r w:rsidRPr="00A05C2F">
        <w:rPr>
          <w:rFonts w:ascii="Arial" w:eastAsia="Times New Roman" w:hAnsi="Arial" w:cs="Arial"/>
          <w:sz w:val="24"/>
          <w:szCs w:val="24"/>
          <w:lang w:eastAsia="en-GB"/>
        </w:rPr>
        <w:t>learner’s details section of the portfolio</w:t>
      </w:r>
      <w:r w:rsidRPr="00A05C2F">
        <w:rPr>
          <w:rFonts w:ascii="Arial" w:eastAsia="Times New Roman" w:hAnsi="Arial" w:cs="Arial"/>
          <w:color w:val="000000"/>
          <w:sz w:val="24"/>
          <w:szCs w:val="24"/>
          <w:lang w:eastAsia="en-GB"/>
        </w:rPr>
        <w:t>.</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 xml:space="preserve">Date of observation:  21/04/2023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A05C2F">
        <w:rPr>
          <w:rFonts w:ascii="Arial" w:eastAsia="Times New Roman" w:hAnsi="Arial" w:cs="Arial"/>
          <w:b/>
          <w:color w:val="000000"/>
          <w:sz w:val="24"/>
          <w:szCs w:val="24"/>
          <w:lang w:eastAsia="en-GB"/>
        </w:rPr>
        <w:t xml:space="preserve">To be completed by learner.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05C2F" w:rsidRPr="00A05C2F" w:rsidTr="005509FE">
        <w:tc>
          <w:tcPr>
            <w:tcW w:w="10278" w:type="dxa"/>
            <w:shd w:val="clear" w:color="auto" w:fill="auto"/>
          </w:tcPr>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r w:rsidRPr="00A05C2F">
              <w:rPr>
                <w:rFonts w:ascii="Arial" w:eastAsia="Times New Roman" w:hAnsi="Arial" w:cs="Arial"/>
                <w:b/>
                <w:bCs/>
                <w:color w:val="000000"/>
                <w:sz w:val="24"/>
                <w:szCs w:val="24"/>
                <w:lang w:eastAsia="en-GB"/>
              </w:rPr>
              <w:t>Question:</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Context</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 xml:space="preserve">Set out the social work objectives and give a brief description of the situation including geographical and legislative contexts and any relevant cultural, ethnicity and language issues, including how </w:t>
            </w:r>
            <w:r w:rsidRPr="00A05C2F">
              <w:rPr>
                <w:rFonts w:ascii="Arial" w:eastAsia="Times New Roman" w:hAnsi="Arial" w:cs="Arial"/>
                <w:sz w:val="24"/>
                <w:szCs w:val="24"/>
                <w:lang w:eastAsia="en-GB"/>
              </w:rPr>
              <w:t>consent</w:t>
            </w:r>
            <w:r w:rsidRPr="00A05C2F">
              <w:rPr>
                <w:rFonts w:ascii="Arial" w:eastAsia="Times New Roman" w:hAnsi="Arial" w:cs="Arial"/>
                <w:color w:val="FF0000"/>
                <w:sz w:val="24"/>
                <w:szCs w:val="24"/>
                <w:lang w:eastAsia="en-GB"/>
              </w:rPr>
              <w:t xml:space="preserve"> </w:t>
            </w:r>
            <w:r w:rsidRPr="00A05C2F">
              <w:rPr>
                <w:rFonts w:ascii="Arial" w:eastAsia="Times New Roman" w:hAnsi="Arial" w:cs="Arial"/>
                <w:color w:val="000000"/>
                <w:sz w:val="24"/>
                <w:szCs w:val="24"/>
                <w:lang w:eastAsia="en-GB"/>
              </w:rPr>
              <w:t xml:space="preserve">was gained and how you have considered the impact of the observation on the individual </w:t>
            </w:r>
            <w:r w:rsidRPr="00A05C2F">
              <w:rPr>
                <w:rFonts w:ascii="Arial" w:eastAsia="Times New Roman" w:hAnsi="Arial" w:cs="Arial"/>
                <w:sz w:val="24"/>
                <w:szCs w:val="24"/>
                <w:lang w:eastAsia="en-GB"/>
              </w:rPr>
              <w:t xml:space="preserve">in need of care and support and/or their </w:t>
            </w:r>
            <w:proofErr w:type="spellStart"/>
            <w:r w:rsidRPr="00A05C2F">
              <w:rPr>
                <w:rFonts w:ascii="Arial" w:eastAsia="Times New Roman" w:hAnsi="Arial" w:cs="Arial"/>
                <w:sz w:val="24"/>
                <w:szCs w:val="24"/>
                <w:lang w:eastAsia="en-GB"/>
              </w:rPr>
              <w:t>carers</w:t>
            </w:r>
            <w:proofErr w:type="spellEnd"/>
            <w:r w:rsidRPr="00A05C2F">
              <w:rPr>
                <w:rFonts w:ascii="Arial" w:eastAsia="Times New Roman" w:hAnsi="Arial" w:cs="Arial"/>
                <w:color w:val="000000"/>
                <w:sz w:val="24"/>
                <w:szCs w:val="24"/>
                <w:lang w:eastAsia="en-GB"/>
              </w:rPr>
              <w:t xml:space="preserve">.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05C2F">
              <w:rPr>
                <w:rFonts w:ascii="Arial" w:eastAsia="Times New Roman" w:hAnsi="Arial" w:cs="Arial"/>
                <w:i/>
                <w:color w:val="000000"/>
                <w:sz w:val="24"/>
                <w:szCs w:val="24"/>
                <w:lang w:eastAsia="en-GB"/>
              </w:rPr>
              <w:t>300 words (+/- 10%: include your actual word count at the end of each section).</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The observation will take place with 84 years o</w:t>
            </w:r>
            <w:r w:rsidR="00147229">
              <w:rPr>
                <w:rFonts w:ascii="Arial" w:eastAsia="Times New Roman" w:hAnsi="Arial" w:cs="Arial"/>
                <w:color w:val="000000"/>
                <w:sz w:val="24"/>
                <w:szCs w:val="24"/>
                <w:lang w:eastAsia="en-GB"/>
              </w:rPr>
              <w:t>ld female to whom I will refer 3 and her daughter 4 who is 3’s main carer.  Both 3 and 4</w:t>
            </w:r>
            <w:r w:rsidRPr="00A05C2F">
              <w:rPr>
                <w:rFonts w:ascii="Arial" w:eastAsia="Times New Roman" w:hAnsi="Arial" w:cs="Arial"/>
                <w:color w:val="000000"/>
                <w:sz w:val="24"/>
                <w:szCs w:val="24"/>
                <w:lang w:eastAsia="en-GB"/>
              </w:rPr>
              <w:t xml:space="preserve"> were previously living together in a semi-</w:t>
            </w:r>
            <w:r w:rsidR="00147229">
              <w:rPr>
                <w:rFonts w:ascii="Arial" w:eastAsia="Times New Roman" w:hAnsi="Arial" w:cs="Arial"/>
                <w:color w:val="000000"/>
                <w:sz w:val="24"/>
                <w:szCs w:val="24"/>
                <w:lang w:eastAsia="en-GB"/>
              </w:rPr>
              <w:t>rural area of North Wales, and 3</w:t>
            </w:r>
            <w:r w:rsidRPr="00A05C2F">
              <w:rPr>
                <w:rFonts w:ascii="Arial" w:eastAsia="Times New Roman" w:hAnsi="Arial" w:cs="Arial"/>
                <w:color w:val="000000"/>
                <w:sz w:val="24"/>
                <w:szCs w:val="24"/>
                <w:lang w:eastAsia="en-GB"/>
              </w:rPr>
              <w:t xml:space="preserve"> was providing most of the care and support to her mother on top of a package of care and support from re-</w:t>
            </w:r>
            <w:proofErr w:type="spellStart"/>
            <w:r w:rsidRPr="00A05C2F">
              <w:rPr>
                <w:rFonts w:ascii="Arial" w:eastAsia="Times New Roman" w:hAnsi="Arial" w:cs="Arial"/>
                <w:color w:val="000000"/>
                <w:sz w:val="24"/>
                <w:szCs w:val="24"/>
                <w:lang w:eastAsia="en-GB"/>
              </w:rPr>
              <w:t>ablement</w:t>
            </w:r>
            <w:proofErr w:type="spellEnd"/>
            <w:r w:rsidRPr="00A05C2F">
              <w:rPr>
                <w:rFonts w:ascii="Arial" w:eastAsia="Times New Roman" w:hAnsi="Arial" w:cs="Arial"/>
                <w:color w:val="000000"/>
                <w:sz w:val="24"/>
                <w:szCs w:val="24"/>
                <w:lang w:eastAsia="en-GB"/>
              </w:rPr>
              <w:t xml:space="preserve"> team and occupational therapist. The support however </w:t>
            </w:r>
            <w:r w:rsidRPr="00A05C2F">
              <w:rPr>
                <w:rFonts w:ascii="Arial" w:eastAsia="Times New Roman" w:hAnsi="Arial" w:cs="Arial"/>
                <w:color w:val="000000"/>
                <w:sz w:val="24"/>
                <w:szCs w:val="24"/>
                <w:lang w:eastAsia="en-GB"/>
              </w:rPr>
              <w:lastRenderedPageBreak/>
              <w:t xml:space="preserve">proved to be insufficient, </w:t>
            </w:r>
            <w:r w:rsidR="00147229">
              <w:rPr>
                <w:rFonts w:ascii="Arial" w:eastAsia="Times New Roman" w:hAnsi="Arial" w:cs="Arial"/>
                <w:color w:val="000000"/>
                <w:sz w:val="24"/>
                <w:szCs w:val="24"/>
                <w:lang w:eastAsia="en-GB"/>
              </w:rPr>
              <w:t>leading to hospitalisation and 3</w:t>
            </w:r>
            <w:r w:rsidRPr="00A05C2F">
              <w:rPr>
                <w:rFonts w:ascii="Arial" w:eastAsia="Times New Roman" w:hAnsi="Arial" w:cs="Arial"/>
                <w:color w:val="000000"/>
                <w:sz w:val="24"/>
                <w:szCs w:val="24"/>
                <w:lang w:eastAsia="en-GB"/>
              </w:rPr>
              <w:t xml:space="preserve"> entering 24h residential care following hospital discharge. </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 xml:space="preserve">The observation will take place during the assessment of needs with a view to planning for long-term residential placement. The process of Social Care Assessment for Older People is regulated by the Social Services and Wellbeing (Wales) Act 2014 (Age </w:t>
            </w:r>
            <w:proofErr w:type="spellStart"/>
            <w:r w:rsidRPr="00A05C2F">
              <w:rPr>
                <w:rFonts w:ascii="Arial" w:eastAsia="Times New Roman" w:hAnsi="Arial" w:cs="Arial"/>
                <w:color w:val="000000"/>
                <w:sz w:val="24"/>
                <w:szCs w:val="24"/>
                <w:lang w:eastAsia="en-GB"/>
              </w:rPr>
              <w:t>Cymru</w:t>
            </w:r>
            <w:proofErr w:type="spellEnd"/>
            <w:r w:rsidRPr="00A05C2F">
              <w:rPr>
                <w:rFonts w:ascii="Arial" w:eastAsia="Times New Roman" w:hAnsi="Arial" w:cs="Arial"/>
                <w:color w:val="000000"/>
                <w:sz w:val="24"/>
                <w:szCs w:val="24"/>
                <w:lang w:eastAsia="en-GB"/>
              </w:rPr>
              <w:t xml:space="preserve">. 23), which sets Local Authorities’ duty to provide care and support to vulnerable individuals. </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 xml:space="preserve">According to the Code of Practice for Part 3 (Assessing the needs of individuals) of the Social Services and Well-being (Wales) Act 2014, it is crucial that practitioners work in partnership with an individual and their carer, to establish ‘what matters to them’, what are their ‘strengths and capabilities’, but also what barrier’s they face to their independence (Walsh. Gov., 2015).  </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 xml:space="preserve">The assessment will take place in a residential setting where </w:t>
            </w:r>
            <w:r w:rsidR="00147229">
              <w:rPr>
                <w:rFonts w:ascii="Arial" w:eastAsia="Times New Roman" w:hAnsi="Arial" w:cs="Arial"/>
                <w:color w:val="000000"/>
                <w:sz w:val="24"/>
                <w:szCs w:val="24"/>
                <w:lang w:eastAsia="en-GB"/>
              </w:rPr>
              <w:t>3</w:t>
            </w:r>
            <w:r w:rsidRPr="00A05C2F">
              <w:rPr>
                <w:rFonts w:ascii="Arial" w:eastAsia="Times New Roman" w:hAnsi="Arial" w:cs="Arial"/>
                <w:color w:val="000000"/>
                <w:sz w:val="24"/>
                <w:szCs w:val="24"/>
                <w:lang w:eastAsia="en-GB"/>
              </w:rPr>
              <w:t xml:space="preserve"> was residing for the last two weeks following hospital discharge as a self-funding resident. The aim of the assessment is</w:t>
            </w:r>
            <w:r w:rsidR="00147229">
              <w:rPr>
                <w:rFonts w:ascii="Arial" w:eastAsia="Times New Roman" w:hAnsi="Arial" w:cs="Arial"/>
                <w:color w:val="000000"/>
                <w:sz w:val="24"/>
                <w:szCs w:val="24"/>
                <w:lang w:eastAsia="en-GB"/>
              </w:rPr>
              <w:t xml:space="preserve"> to establish whether 3</w:t>
            </w:r>
            <w:r w:rsidRPr="00A05C2F">
              <w:rPr>
                <w:rFonts w:ascii="Arial" w:eastAsia="Times New Roman" w:hAnsi="Arial" w:cs="Arial"/>
                <w:color w:val="000000"/>
                <w:sz w:val="24"/>
                <w:szCs w:val="24"/>
                <w:lang w:eastAsia="en-GB"/>
              </w:rPr>
              <w:t xml:space="preserve"> has eligible needs to remain in residential placement with financial support from the local authority. According to Part 4 Code of Practice (meeting needs), the Assessment is the key process for the determination of eligibility and the two sets of Regulations and codes of practice need to be read together.' (Walsh. Gov., 2015). </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(word count - 291)</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c>
      </w:tr>
    </w:tbl>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vanish/>
          <w:color w:val="000000"/>
          <w:sz w:val="20"/>
          <w:szCs w:val="20"/>
          <w:lang w:eastAsia="en-GB"/>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05C2F" w:rsidRPr="00A05C2F" w:rsidTr="005509FE">
        <w:tc>
          <w:tcPr>
            <w:tcW w:w="10188" w:type="dxa"/>
            <w:shd w:val="clear" w:color="auto" w:fill="auto"/>
          </w:tcPr>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A05C2F">
              <w:rPr>
                <w:rFonts w:ascii="Arial" w:eastAsia="Times New Roman" w:hAnsi="Arial" w:cs="Arial"/>
                <w:b/>
                <w:color w:val="000000"/>
                <w:sz w:val="24"/>
                <w:szCs w:val="24"/>
                <w:lang w:eastAsia="en-GB"/>
              </w:rPr>
              <w:t xml:space="preserve">Question: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Critically reflect on your communication methods and skills during the observation; including how you identified whether you had the necessary communication skills to work with the</w:t>
            </w:r>
            <w:r w:rsidRPr="00A05C2F">
              <w:rPr>
                <w:rFonts w:ascii="Arial" w:eastAsia="Times New Roman" w:hAnsi="Arial" w:cs="Arial"/>
                <w:sz w:val="24"/>
                <w:szCs w:val="24"/>
                <w:lang w:eastAsia="en-GB"/>
              </w:rPr>
              <w:t xml:space="preserve"> individual in need of care and support and/or their </w:t>
            </w:r>
            <w:proofErr w:type="spellStart"/>
            <w:r w:rsidRPr="00A05C2F">
              <w:rPr>
                <w:rFonts w:ascii="Arial" w:eastAsia="Times New Roman" w:hAnsi="Arial" w:cs="Arial"/>
                <w:sz w:val="24"/>
                <w:szCs w:val="24"/>
                <w:lang w:eastAsia="en-GB"/>
              </w:rPr>
              <w:t>carers</w:t>
            </w:r>
            <w:proofErr w:type="spellEnd"/>
            <w:r w:rsidRPr="00A05C2F">
              <w:rPr>
                <w:rFonts w:ascii="Arial" w:eastAsia="Times New Roman" w:hAnsi="Arial" w:cs="Arial"/>
                <w:color w:val="000000"/>
                <w:sz w:val="24"/>
                <w:szCs w:val="24"/>
                <w:lang w:eastAsia="en-GB"/>
              </w:rPr>
              <w:t xml:space="preserve">.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You must use a person-centred approach to demonstrate the integration of social work ethics, values and the Code of Professional Practice. This must include culturally</w:t>
            </w:r>
            <w:r w:rsidRPr="00A05C2F">
              <w:rPr>
                <w:rFonts w:ascii="Arial" w:eastAsia="Times New Roman" w:hAnsi="Arial" w:cs="Arial"/>
                <w:b/>
                <w:bCs/>
                <w:color w:val="000000"/>
                <w:sz w:val="24"/>
                <w:szCs w:val="24"/>
                <w:lang w:eastAsia="en-GB"/>
              </w:rPr>
              <w:t xml:space="preserve"> </w:t>
            </w:r>
            <w:r w:rsidRPr="00A05C2F">
              <w:rPr>
                <w:rFonts w:ascii="Arial" w:eastAsia="Times New Roman" w:hAnsi="Arial" w:cs="Arial"/>
                <w:color w:val="000000"/>
                <w:sz w:val="24"/>
                <w:szCs w:val="24"/>
                <w:lang w:eastAsia="en-GB"/>
              </w:rPr>
              <w:t>and linguistically sensitive practice and the principles of the “Active Offer” and make reference</w:t>
            </w:r>
            <w:r w:rsidRPr="00A05C2F">
              <w:rPr>
                <w:rFonts w:ascii="Arial" w:eastAsia="Times New Roman" w:hAnsi="Arial" w:cs="Arial"/>
                <w:b/>
                <w:bCs/>
                <w:i/>
                <w:iCs/>
                <w:color w:val="000000"/>
                <w:sz w:val="24"/>
                <w:szCs w:val="24"/>
                <w:lang w:eastAsia="en-GB"/>
              </w:rPr>
              <w:t xml:space="preserve"> </w:t>
            </w:r>
            <w:r w:rsidRPr="00A05C2F">
              <w:rPr>
                <w:rFonts w:ascii="Arial" w:eastAsia="Times New Roman" w:hAnsi="Arial" w:cs="Arial"/>
                <w:color w:val="000000"/>
                <w:sz w:val="24"/>
                <w:szCs w:val="24"/>
                <w:lang w:eastAsia="en-GB"/>
              </w:rPr>
              <w:t>to “More than Just Words” (Welsh Government, 2012).</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1300 (+/- 10%: include your actual word count at the end of each section).</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bCs/>
                <w:i/>
                <w:iCs/>
                <w:color w:val="000000"/>
                <w:sz w:val="24"/>
                <w:szCs w:val="24"/>
                <w:lang w:eastAsia="en-GB"/>
              </w:rPr>
            </w:pP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A05C2F">
              <w:rPr>
                <w:rFonts w:ascii="Arial" w:eastAsia="Times New Roman" w:hAnsi="Arial" w:cs="Arial"/>
                <w:bCs/>
                <w:iCs/>
                <w:color w:val="000000"/>
                <w:sz w:val="24"/>
                <w:szCs w:val="24"/>
                <w:lang w:eastAsia="en-GB"/>
              </w:rPr>
              <w:t>The Code of Professional Practice highlights the importance of promoting trust and confidence during social work involvement, therefore it was crucial to gain consent for the observation in advance. I gained consent for the observation via phone. The purpose of the observation was also explained and ensured that 3 and 4 were happy with an observer being present during the assessment (Social Care Wales, 2017). At the initial stage of social work involvement, it is crucial to build a rapport with the individual and their carer, to ‘maximise their well-being’ and promote ‘cooperation and partnership’ through social work involvement. (SCW, 2017; SSWBA, 2014).</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A05C2F">
              <w:rPr>
                <w:rFonts w:ascii="Arial" w:eastAsia="Times New Roman" w:hAnsi="Arial" w:cs="Arial"/>
                <w:bCs/>
                <w:iCs/>
                <w:color w:val="000000"/>
                <w:sz w:val="24"/>
                <w:szCs w:val="24"/>
                <w:lang w:eastAsia="en-GB"/>
              </w:rPr>
              <w:t xml:space="preserve">Effective and concise use of communication skills is an essential tool in the assessment process (Worsley et al., 2013). According to Faheem and </w:t>
            </w:r>
            <w:proofErr w:type="spellStart"/>
            <w:r w:rsidRPr="00A05C2F">
              <w:rPr>
                <w:rFonts w:ascii="Arial" w:eastAsia="Times New Roman" w:hAnsi="Arial" w:cs="Arial"/>
                <w:bCs/>
                <w:iCs/>
                <w:color w:val="000000"/>
                <w:sz w:val="24"/>
                <w:szCs w:val="24"/>
                <w:lang w:eastAsia="en-GB"/>
              </w:rPr>
              <w:t>Aparna</w:t>
            </w:r>
            <w:proofErr w:type="spellEnd"/>
            <w:r w:rsidRPr="00A05C2F">
              <w:rPr>
                <w:rFonts w:ascii="Arial" w:eastAsia="Times New Roman" w:hAnsi="Arial" w:cs="Arial"/>
                <w:bCs/>
                <w:iCs/>
                <w:color w:val="000000"/>
                <w:sz w:val="24"/>
                <w:szCs w:val="24"/>
                <w:lang w:eastAsia="en-GB"/>
              </w:rPr>
              <w:t xml:space="preserve"> (2014), ‘language is a backbone of communication’.  To enable 3 to identify her preferred language, The Active Offer was discussed prior to the assessment, even though this is a repeated assessment, and 3 was already known to the service. According to ‘More than Just Words’ (Welsh Government, 2012) it is crucial to explore individual preferences and avoid assumptions about the preferred medium of communication.  ‘More than just words’ (2012) outlines that it is a professional’s responsibility to establish language preferences with an individual to ensure effective communication,  therefore establishing 3’s communication needs was an important part of the initial stage of the assessment. The Welsh Language (Wales) Measure 2011 establishes the Welsh language as equal to English and places responsibility on local authorities and partner </w:t>
            </w:r>
            <w:r w:rsidRPr="00A05C2F">
              <w:rPr>
                <w:rFonts w:ascii="Arial" w:eastAsia="Times New Roman" w:hAnsi="Arial" w:cs="Arial"/>
                <w:bCs/>
                <w:iCs/>
                <w:color w:val="000000"/>
                <w:sz w:val="24"/>
                <w:szCs w:val="24"/>
                <w:lang w:eastAsia="en-GB"/>
              </w:rPr>
              <w:lastRenderedPageBreak/>
              <w:t xml:space="preserve">organisations to ‘promote and facilitate the use of Welsh’.   As I am aware of my own limitation in speaking Welsh, It was crucial to explore language preferences prior to assessment, to ensure time for arrangements. 3 identified English as her only language, therefore no, interpreter was not required. </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A05C2F">
              <w:rPr>
                <w:rFonts w:ascii="Arial" w:eastAsia="Times New Roman" w:hAnsi="Arial" w:cs="Arial"/>
                <w:bCs/>
                <w:iCs/>
                <w:color w:val="000000"/>
                <w:sz w:val="24"/>
                <w:szCs w:val="24"/>
                <w:lang w:eastAsia="en-GB"/>
              </w:rPr>
              <w:t xml:space="preserve">Faheem and </w:t>
            </w:r>
            <w:proofErr w:type="spellStart"/>
            <w:r w:rsidRPr="00A05C2F">
              <w:rPr>
                <w:rFonts w:ascii="Arial" w:eastAsia="Times New Roman" w:hAnsi="Arial" w:cs="Arial"/>
                <w:bCs/>
                <w:iCs/>
                <w:color w:val="000000"/>
                <w:sz w:val="24"/>
                <w:szCs w:val="24"/>
                <w:lang w:eastAsia="en-GB"/>
              </w:rPr>
              <w:t>Aparna</w:t>
            </w:r>
            <w:proofErr w:type="spellEnd"/>
            <w:r w:rsidRPr="00A05C2F">
              <w:rPr>
                <w:rFonts w:ascii="Arial" w:eastAsia="Times New Roman" w:hAnsi="Arial" w:cs="Arial"/>
                <w:bCs/>
                <w:iCs/>
                <w:color w:val="000000"/>
                <w:sz w:val="24"/>
                <w:szCs w:val="24"/>
                <w:lang w:eastAsia="en-GB"/>
              </w:rPr>
              <w:t xml:space="preserve"> (2014) elaborate that communication can be affected by various factors such as cultural barriers, physical barriers, and perceptual barriers, that need to be addressed for effective communication. English is not my first language, and I was conscious that the above barriers may apply not only to individuals but also to myself, especially due to accent and cultural differences.  I was also aware that 3 experiences a physical barrier to communication, as she has a hearing impairment and wears a hearing aid that at the time of assessment was not fully working. To avoid miscommunication during the assessment I ensured a quiet environment, use of a loud voice and short sentences, and avoided jargon. To gather information, I used open-ended questions and ensured that 3 had time and space to express her feelings and wishes and explain her care and support needs (</w:t>
            </w:r>
            <w:proofErr w:type="spellStart"/>
            <w:r w:rsidRPr="00A05C2F">
              <w:rPr>
                <w:rFonts w:ascii="Arial" w:eastAsia="Times New Roman" w:hAnsi="Arial" w:cs="Arial"/>
                <w:bCs/>
                <w:iCs/>
                <w:color w:val="000000"/>
                <w:sz w:val="24"/>
                <w:szCs w:val="24"/>
                <w:lang w:eastAsia="en-GB"/>
              </w:rPr>
              <w:t>Koprowska</w:t>
            </w:r>
            <w:proofErr w:type="spellEnd"/>
            <w:r w:rsidRPr="00A05C2F">
              <w:rPr>
                <w:rFonts w:ascii="Arial" w:eastAsia="Times New Roman" w:hAnsi="Arial" w:cs="Arial"/>
                <w:bCs/>
                <w:iCs/>
                <w:color w:val="000000"/>
                <w:sz w:val="24"/>
                <w:szCs w:val="24"/>
                <w:lang w:eastAsia="en-GB"/>
              </w:rPr>
              <w:t>, 2020).</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A05C2F">
              <w:rPr>
                <w:rFonts w:ascii="Arial" w:eastAsia="Times New Roman" w:hAnsi="Arial" w:cs="Arial"/>
                <w:bCs/>
                <w:iCs/>
                <w:color w:val="000000"/>
                <w:sz w:val="24"/>
                <w:szCs w:val="24"/>
                <w:lang w:eastAsia="en-GB"/>
              </w:rPr>
              <w:t xml:space="preserve">During the assessment, I was also conscious that communication is not just words. Being aware of non-verbal communication and observing body language and tone of voice is equally important. According to </w:t>
            </w:r>
            <w:proofErr w:type="spellStart"/>
            <w:r w:rsidRPr="00A05C2F">
              <w:rPr>
                <w:rFonts w:ascii="Arial" w:eastAsia="Times New Roman" w:hAnsi="Arial" w:cs="Arial"/>
                <w:bCs/>
                <w:iCs/>
                <w:color w:val="000000"/>
                <w:sz w:val="24"/>
                <w:szCs w:val="24"/>
                <w:lang w:eastAsia="en-GB"/>
              </w:rPr>
              <w:t>Mehrabian</w:t>
            </w:r>
            <w:proofErr w:type="spellEnd"/>
            <w:r w:rsidRPr="00A05C2F">
              <w:rPr>
                <w:rFonts w:ascii="Arial" w:eastAsia="Times New Roman" w:hAnsi="Arial" w:cs="Arial"/>
                <w:bCs/>
                <w:iCs/>
                <w:color w:val="000000"/>
                <w:sz w:val="24"/>
                <w:szCs w:val="24"/>
                <w:lang w:eastAsia="en-GB"/>
              </w:rPr>
              <w:t xml:space="preserve"> (2008), 55% of communication consists of body language and 38% is tone of voice that we communicate with. Just 7% is actual spoken words, therefore I was especially aware of my tone of voice to be calm and reassuring, and my own body language to stay open. I make sure to maintain eye contact with an individual to establish a positive relationship and build trust and confidence (</w:t>
            </w:r>
            <w:proofErr w:type="spellStart"/>
            <w:r w:rsidRPr="00A05C2F">
              <w:rPr>
                <w:rFonts w:ascii="Arial" w:eastAsia="Times New Roman" w:hAnsi="Arial" w:cs="Arial"/>
                <w:bCs/>
                <w:iCs/>
                <w:color w:val="000000"/>
                <w:sz w:val="24"/>
                <w:szCs w:val="24"/>
                <w:lang w:eastAsia="en-GB"/>
              </w:rPr>
              <w:t>Deepika</w:t>
            </w:r>
            <w:proofErr w:type="spellEnd"/>
            <w:r w:rsidRPr="00A05C2F">
              <w:rPr>
                <w:rFonts w:ascii="Arial" w:eastAsia="Times New Roman" w:hAnsi="Arial" w:cs="Arial"/>
                <w:bCs/>
                <w:iCs/>
                <w:color w:val="000000"/>
                <w:sz w:val="24"/>
                <w:szCs w:val="24"/>
                <w:lang w:eastAsia="en-GB"/>
              </w:rPr>
              <w:t>, 2015). It was also invaluable to observe 3 and 4’s non-verbal responses, as it helped me to adapt my own communication and provide emotional support and encouragement if needed. (</w:t>
            </w:r>
            <w:proofErr w:type="spellStart"/>
            <w:r w:rsidRPr="00A05C2F">
              <w:rPr>
                <w:rFonts w:ascii="Arial" w:eastAsia="Times New Roman" w:hAnsi="Arial" w:cs="Arial"/>
                <w:bCs/>
                <w:iCs/>
                <w:color w:val="000000"/>
                <w:sz w:val="24"/>
                <w:szCs w:val="24"/>
                <w:lang w:eastAsia="en-GB"/>
              </w:rPr>
              <w:t>Koprowska</w:t>
            </w:r>
            <w:proofErr w:type="spellEnd"/>
            <w:r w:rsidRPr="00A05C2F">
              <w:rPr>
                <w:rFonts w:ascii="Arial" w:eastAsia="Times New Roman" w:hAnsi="Arial" w:cs="Arial"/>
                <w:bCs/>
                <w:iCs/>
                <w:color w:val="000000"/>
                <w:sz w:val="24"/>
                <w:szCs w:val="24"/>
                <w:lang w:eastAsia="en-GB"/>
              </w:rPr>
              <w:t xml:space="preserve">, 2020). I was aware that having two unknown professionals in her bedroom, to discuss her private matters could be a stressful experience. This was reflected in her body language, which was initially closed, and from her tone of voice I could tell, that 3 wasn't feeling confident about sharing personal </w:t>
            </w:r>
            <w:r w:rsidRPr="00A05C2F">
              <w:rPr>
                <w:rFonts w:ascii="Arial" w:eastAsia="Times New Roman" w:hAnsi="Arial" w:cs="Arial"/>
                <w:bCs/>
                <w:iCs/>
                <w:color w:val="000000"/>
                <w:sz w:val="24"/>
                <w:szCs w:val="24"/>
                <w:lang w:eastAsia="en-GB"/>
              </w:rPr>
              <w:lastRenderedPageBreak/>
              <w:t xml:space="preserve">information at first. Code of Professional Practice highlights that communication with a part of social work involvement with vulnerable individuals and their families should always strive to promote trust and confidence in a profession (Social Care Wales, 2017). </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A05C2F">
              <w:rPr>
                <w:rFonts w:ascii="Arial" w:eastAsia="Times New Roman" w:hAnsi="Arial" w:cs="Arial"/>
                <w:bCs/>
                <w:iCs/>
                <w:color w:val="000000"/>
                <w:sz w:val="24"/>
                <w:szCs w:val="24"/>
                <w:lang w:eastAsia="en-GB"/>
              </w:rPr>
              <w:t xml:space="preserve">It was also crucial to ensure that 3 is at the centre of the assessment process and that What Matters to her is being discussed with an individual and not overtaken by their carer, whilst bearing in mind that a </w:t>
            </w:r>
            <w:proofErr w:type="spellStart"/>
            <w:r w:rsidRPr="00A05C2F">
              <w:rPr>
                <w:rFonts w:ascii="Arial" w:eastAsia="Times New Roman" w:hAnsi="Arial" w:cs="Arial"/>
                <w:bCs/>
                <w:iCs/>
                <w:color w:val="000000"/>
                <w:sz w:val="24"/>
                <w:szCs w:val="24"/>
                <w:lang w:eastAsia="en-GB"/>
              </w:rPr>
              <w:t>carer</w:t>
            </w:r>
            <w:proofErr w:type="spellEnd"/>
            <w:r w:rsidRPr="00A05C2F">
              <w:rPr>
                <w:rFonts w:ascii="Arial" w:eastAsia="Times New Roman" w:hAnsi="Arial" w:cs="Arial"/>
                <w:bCs/>
                <w:iCs/>
                <w:color w:val="000000"/>
                <w:sz w:val="24"/>
                <w:szCs w:val="24"/>
                <w:lang w:eastAsia="en-GB"/>
              </w:rPr>
              <w:t xml:space="preserve"> is also an important source of information and may support communication in the process of assessment (SSWA, 2014; SCIE, 2007). It is crucial to view an individual as an expert on their own circumstances and outcomes, therefore, to ensure 3 was at the centre of the assessment process, and to help her to ‘achieve her well-being’ in accordance with the principles of Social Services and Wellbeing Act 2014, I applied both person–centred approach as well as ‘exchange model’ of assessment (</w:t>
            </w:r>
            <w:proofErr w:type="spellStart"/>
            <w:r w:rsidRPr="00A05C2F">
              <w:rPr>
                <w:rFonts w:ascii="Arial" w:eastAsia="Times New Roman" w:hAnsi="Arial" w:cs="Arial"/>
                <w:bCs/>
                <w:iCs/>
                <w:color w:val="000000"/>
                <w:sz w:val="24"/>
                <w:szCs w:val="24"/>
                <w:lang w:eastAsia="en-GB"/>
              </w:rPr>
              <w:t>Smale</w:t>
            </w:r>
            <w:proofErr w:type="spellEnd"/>
            <w:r w:rsidRPr="00A05C2F">
              <w:rPr>
                <w:rFonts w:ascii="Arial" w:eastAsia="Times New Roman" w:hAnsi="Arial" w:cs="Arial"/>
                <w:bCs/>
                <w:iCs/>
                <w:color w:val="000000"/>
                <w:sz w:val="24"/>
                <w:szCs w:val="24"/>
                <w:lang w:eastAsia="en-GB"/>
              </w:rPr>
              <w:t xml:space="preserve"> et al, 2000).</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A05C2F">
              <w:rPr>
                <w:rFonts w:ascii="Arial" w:eastAsia="Times New Roman" w:hAnsi="Arial" w:cs="Arial"/>
                <w:bCs/>
                <w:iCs/>
                <w:color w:val="000000"/>
                <w:sz w:val="24"/>
                <w:szCs w:val="24"/>
                <w:lang w:eastAsia="en-GB"/>
              </w:rPr>
              <w:t>The exchange model acknowledges both the individual’s experience and expertise in their own situation and the social worker’s professional knowledge of the processes and resources.  Applying the exchange model allowed us to share the power between the professional, the individual and the carer. By intentional use of communication skills, I enabled and empowered 3 to fully participate in the assessment and planning process and encouraged her to share her views and wishes. (</w:t>
            </w:r>
            <w:proofErr w:type="spellStart"/>
            <w:r w:rsidRPr="00A05C2F">
              <w:rPr>
                <w:rFonts w:ascii="Arial" w:eastAsia="Times New Roman" w:hAnsi="Arial" w:cs="Arial"/>
                <w:bCs/>
                <w:iCs/>
                <w:color w:val="000000"/>
                <w:sz w:val="24"/>
                <w:szCs w:val="24"/>
                <w:lang w:eastAsia="en-GB"/>
              </w:rPr>
              <w:t>Smale</w:t>
            </w:r>
            <w:proofErr w:type="spellEnd"/>
            <w:r w:rsidRPr="00A05C2F">
              <w:rPr>
                <w:rFonts w:ascii="Arial" w:eastAsia="Times New Roman" w:hAnsi="Arial" w:cs="Arial"/>
                <w:bCs/>
                <w:iCs/>
                <w:color w:val="000000"/>
                <w:sz w:val="24"/>
                <w:szCs w:val="24"/>
                <w:lang w:eastAsia="en-GB"/>
              </w:rPr>
              <w:t xml:space="preserve"> et al, 2000). </w:t>
            </w:r>
            <w:proofErr w:type="spellStart"/>
            <w:r w:rsidRPr="00A05C2F">
              <w:rPr>
                <w:rFonts w:ascii="Arial" w:eastAsia="Times New Roman" w:hAnsi="Arial" w:cs="Arial"/>
                <w:bCs/>
                <w:iCs/>
                <w:color w:val="000000"/>
                <w:sz w:val="24"/>
                <w:szCs w:val="24"/>
                <w:lang w:eastAsia="en-GB"/>
              </w:rPr>
              <w:t>Koprowska</w:t>
            </w:r>
            <w:proofErr w:type="spellEnd"/>
            <w:r w:rsidRPr="00A05C2F">
              <w:rPr>
                <w:rFonts w:ascii="Arial" w:eastAsia="Times New Roman" w:hAnsi="Arial" w:cs="Arial"/>
                <w:bCs/>
                <w:iCs/>
                <w:color w:val="000000"/>
                <w:sz w:val="24"/>
                <w:szCs w:val="24"/>
                <w:lang w:eastAsia="en-GB"/>
              </w:rPr>
              <w:t xml:space="preserve"> (2020) highlights also the importance of emotional intelligence in communication with vulnerable individuals and explains that emotionally intelligent practitioner is able to recognise emotions and remain calm whilst communicating with individuals in complex and often stressful circumstances. As 3 was going through a significant transition in her life, giving up her former lifestyle and making significant decisions about her future residence in a care home, I was aware of how emotional and stressful this time may be for 3 and 4 (</w:t>
            </w:r>
            <w:proofErr w:type="spellStart"/>
            <w:r w:rsidRPr="00A05C2F">
              <w:rPr>
                <w:rFonts w:ascii="Arial" w:eastAsia="Times New Roman" w:hAnsi="Arial" w:cs="Arial"/>
                <w:bCs/>
                <w:iCs/>
                <w:color w:val="000000"/>
                <w:sz w:val="24"/>
                <w:szCs w:val="24"/>
                <w:lang w:eastAsia="en-GB"/>
              </w:rPr>
              <w:t>Sudbery</w:t>
            </w:r>
            <w:proofErr w:type="spellEnd"/>
            <w:r w:rsidRPr="00A05C2F">
              <w:rPr>
                <w:rFonts w:ascii="Arial" w:eastAsia="Times New Roman" w:hAnsi="Arial" w:cs="Arial"/>
                <w:bCs/>
                <w:iCs/>
                <w:color w:val="000000"/>
                <w:sz w:val="24"/>
                <w:szCs w:val="24"/>
                <w:lang w:eastAsia="en-GB"/>
              </w:rPr>
              <w:t xml:space="preserve">, 2010). Through a process of active listening, I could not only establish a trustful working relationship with 3 and 4 but also validate their </w:t>
            </w:r>
            <w:r w:rsidRPr="00A05C2F">
              <w:rPr>
                <w:rFonts w:ascii="Arial" w:eastAsia="Times New Roman" w:hAnsi="Arial" w:cs="Arial"/>
                <w:bCs/>
                <w:iCs/>
                <w:color w:val="000000"/>
                <w:sz w:val="24"/>
                <w:szCs w:val="24"/>
                <w:lang w:eastAsia="en-GB"/>
              </w:rPr>
              <w:lastRenderedPageBreak/>
              <w:t xml:space="preserve">experience and allow them space to explore and deal with their feelings.  The process can have a therapeutic quality and enable individual to explore their own strengths. (Worsley et al, 2013). </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A05C2F">
              <w:rPr>
                <w:rFonts w:ascii="Arial" w:eastAsia="Times New Roman" w:hAnsi="Arial" w:cs="Arial"/>
                <w:bCs/>
                <w:iCs/>
                <w:color w:val="000000"/>
                <w:sz w:val="24"/>
                <w:szCs w:val="24"/>
                <w:lang w:eastAsia="en-GB"/>
              </w:rPr>
              <w:t>Morrison (2006) argues that emotional intelligence plays a crucial role in social work interactions with individuals and is a ‘core skill’ in social work. Being emotionally intelligent enables the social worker to build and maintain quality working relationships, but also to reflect on their own background and emotions that may affect the professional judgment and service provision (Morrison, 2006). Being able to identify 3 and 4’s emotions during the assessment allowed me to quickly build rapport with the individual and their carer, navigate through the matters conversation to enable 3 to identify her outcomes, and explore her barriers and recourses. It was also crucial to validate 3’s feelings and emotions. I was aware that 3’s personal circumstances leading to her moving to a care home, could be a source of distress and a significant change in 3’s independence. It was then crucial to respect 3’s choice and promote independence during the assessment process and further planning for care and support (</w:t>
            </w:r>
            <w:proofErr w:type="spellStart"/>
            <w:r w:rsidRPr="00A05C2F">
              <w:rPr>
                <w:rFonts w:ascii="Arial" w:eastAsia="Times New Roman" w:hAnsi="Arial" w:cs="Arial"/>
                <w:bCs/>
                <w:iCs/>
                <w:color w:val="000000"/>
                <w:sz w:val="24"/>
                <w:szCs w:val="24"/>
                <w:lang w:eastAsia="en-GB"/>
              </w:rPr>
              <w:t>Sudbery</w:t>
            </w:r>
            <w:proofErr w:type="spellEnd"/>
            <w:r w:rsidRPr="00A05C2F">
              <w:rPr>
                <w:rFonts w:ascii="Arial" w:eastAsia="Times New Roman" w:hAnsi="Arial" w:cs="Arial"/>
                <w:bCs/>
                <w:iCs/>
                <w:color w:val="000000"/>
                <w:sz w:val="24"/>
                <w:szCs w:val="24"/>
                <w:lang w:eastAsia="en-GB"/>
              </w:rPr>
              <w:t xml:space="preserve"> 2010).</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bCs/>
                <w:iCs/>
                <w:color w:val="000000"/>
                <w:sz w:val="24"/>
                <w:szCs w:val="24"/>
                <w:lang w:eastAsia="en-GB"/>
              </w:rPr>
              <w:t>(word count: 1168)</w:t>
            </w:r>
          </w:p>
          <w:p w:rsidR="00A05C2F" w:rsidRPr="00A05C2F" w:rsidRDefault="00A05C2F" w:rsidP="00A05C2F">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05C2F">
              <w:rPr>
                <w:rFonts w:ascii="Arial" w:eastAsia="Times New Roman" w:hAnsi="Arial" w:cs="Arial"/>
                <w:color w:val="000000"/>
                <w:sz w:val="24"/>
                <w:szCs w:val="24"/>
                <w:lang w:eastAsia="en-GB"/>
              </w:rPr>
              <w:t xml:space="preserve">  </w:t>
            </w:r>
          </w:p>
        </w:tc>
      </w:tr>
    </w:tbl>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center"/>
        <w:textAlignment w:val="baseline"/>
        <w:rPr>
          <w:rFonts w:ascii="Arial" w:eastAsia="Times New Roman" w:hAnsi="Arial" w:cs="Arial"/>
          <w:b/>
          <w:i/>
          <w:color w:val="000000"/>
          <w:sz w:val="28"/>
          <w:szCs w:val="28"/>
          <w:lang w:eastAsia="en-GB"/>
        </w:rPr>
      </w:pPr>
      <w:r w:rsidRPr="00A05C2F">
        <w:rPr>
          <w:rFonts w:ascii="Arial" w:eastAsia="Times New Roman" w:hAnsi="Arial" w:cs="Arial"/>
          <w:b/>
          <w:color w:val="000000"/>
          <w:sz w:val="28"/>
          <w:szCs w:val="28"/>
          <w:lang w:eastAsia="en-GB"/>
        </w:rPr>
        <w:t>Feedback and comments from individual in need of care and support and/or their</w:t>
      </w:r>
      <w:r w:rsidRPr="00A05C2F">
        <w:rPr>
          <w:rFonts w:ascii="Arial" w:eastAsia="Times New Roman" w:hAnsi="Arial" w:cs="Arial"/>
          <w:b/>
          <w:i/>
          <w:color w:val="000000"/>
          <w:sz w:val="28"/>
          <w:szCs w:val="28"/>
          <w:lang w:eastAsia="en-GB"/>
        </w:rPr>
        <w:t xml:space="preserve"> </w:t>
      </w:r>
      <w:r w:rsidRPr="00A05C2F">
        <w:rPr>
          <w:rFonts w:ascii="Arial" w:eastAsia="Times New Roman" w:hAnsi="Arial" w:cs="Arial"/>
          <w:b/>
          <w:color w:val="000000"/>
          <w:sz w:val="28"/>
          <w:szCs w:val="28"/>
          <w:lang w:eastAsia="en-GB"/>
        </w:rPr>
        <w:t>carers</w:t>
      </w:r>
      <w:r w:rsidRPr="00A05C2F">
        <w:rPr>
          <w:rFonts w:ascii="Arial" w:eastAsia="Times New Roman" w:hAnsi="Arial" w:cs="Arial"/>
          <w:b/>
          <w:sz w:val="28"/>
          <w:szCs w:val="28"/>
          <w:lang w:eastAsia="en-GB"/>
        </w:rPr>
        <w:t xml:space="preserve">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A05C2F">
        <w:rPr>
          <w:rFonts w:ascii="Arial" w:eastAsia="Times New Roman" w:hAnsi="Arial" w:cs="Arial"/>
          <w:b/>
          <w:color w:val="000000"/>
          <w:sz w:val="24"/>
          <w:szCs w:val="24"/>
          <w:lang w:eastAsia="en-GB"/>
        </w:rPr>
        <w:t>Information for the observer</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05C2F">
        <w:rPr>
          <w:rFonts w:ascii="Arial" w:eastAsia="Times New Roman" w:hAnsi="Arial" w:cs="Arial"/>
          <w:i/>
          <w:color w:val="000000"/>
          <w:sz w:val="24"/>
          <w:szCs w:val="24"/>
          <w:lang w:eastAsia="en-GB"/>
        </w:rPr>
        <w:t>This section of the Observation should not be completed</w:t>
      </w:r>
      <w:r w:rsidRPr="00A05C2F">
        <w:rPr>
          <w:rFonts w:ascii="Arial" w:eastAsia="Times New Roman" w:hAnsi="Arial" w:cs="Arial"/>
          <w:b/>
          <w:color w:val="000000"/>
          <w:sz w:val="24"/>
          <w:szCs w:val="24"/>
          <w:lang w:eastAsia="en-GB"/>
        </w:rPr>
        <w:t xml:space="preserve"> </w:t>
      </w:r>
      <w:r w:rsidRPr="00A05C2F">
        <w:rPr>
          <w:rFonts w:ascii="Arial" w:eastAsia="Times New Roman" w:hAnsi="Arial" w:cs="Arial"/>
          <w:i/>
          <w:color w:val="000000"/>
          <w:sz w:val="24"/>
          <w:szCs w:val="24"/>
          <w:lang w:eastAsia="en-GB"/>
        </w:rPr>
        <w:t xml:space="preserve">in the presence of the learner.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A05C2F">
        <w:rPr>
          <w:rFonts w:ascii="Arial" w:eastAsia="Times New Roman" w:hAnsi="Arial" w:cs="Arial"/>
          <w:i/>
          <w:iCs/>
          <w:color w:val="000000"/>
          <w:sz w:val="24"/>
          <w:szCs w:val="24"/>
          <w:lang w:eastAsia="en-GB"/>
        </w:rPr>
        <w:t>No formal written feedback is required from the observer on the learner’s practice. However verbal feedback should be provided to the learner as soon as possible after the observation</w:t>
      </w:r>
      <w:r w:rsidRPr="00A05C2F">
        <w:rPr>
          <w:rFonts w:ascii="Arial" w:eastAsia="Times New Roman" w:hAnsi="Arial" w:cs="Arial"/>
          <w:b/>
          <w:bCs/>
          <w:i/>
          <w:iCs/>
          <w:color w:val="000000"/>
          <w:sz w:val="24"/>
          <w:szCs w:val="24"/>
          <w:lang w:eastAsia="en-GB"/>
        </w:rPr>
        <w:t xml:space="preserve">. </w:t>
      </w:r>
      <w:r w:rsidRPr="00A05C2F">
        <w:rPr>
          <w:rFonts w:ascii="Arial" w:eastAsia="Times New Roman" w:hAnsi="Arial" w:cs="Arial"/>
          <w:i/>
          <w:iCs/>
          <w:color w:val="000000"/>
          <w:sz w:val="24"/>
          <w:szCs w:val="24"/>
          <w:lang w:eastAsia="en-GB"/>
        </w:rPr>
        <w:t xml:space="preserve">If the observer is not the mentor, then feedback should also be provided to the mentor.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05C2F">
        <w:rPr>
          <w:rFonts w:ascii="Arial" w:eastAsia="Times New Roman" w:hAnsi="Arial" w:cs="Arial"/>
          <w:i/>
          <w:color w:val="000000"/>
          <w:sz w:val="24"/>
          <w:szCs w:val="24"/>
          <w:lang w:eastAsia="en-GB"/>
        </w:rPr>
        <w:t xml:space="preserve">Some or all of the questions below may be used by the observer who </w:t>
      </w:r>
      <w:r w:rsidRPr="00A05C2F">
        <w:rPr>
          <w:rFonts w:ascii="Arial" w:eastAsia="Times New Roman" w:hAnsi="Arial" w:cs="Arial"/>
          <w:color w:val="000000"/>
          <w:sz w:val="24"/>
          <w:szCs w:val="24"/>
          <w:lang w:eastAsia="en-GB"/>
        </w:rPr>
        <w:t xml:space="preserve">can </w:t>
      </w:r>
      <w:r w:rsidRPr="00A05C2F">
        <w:rPr>
          <w:rFonts w:ascii="Arial" w:eastAsia="Times New Roman" w:hAnsi="Arial" w:cs="Arial"/>
          <w:i/>
          <w:color w:val="000000"/>
          <w:sz w:val="24"/>
          <w:szCs w:val="24"/>
          <w:lang w:eastAsia="en-GB"/>
        </w:rPr>
        <w:t>rephrase and add explanations and prompts as required. The observer should record responses from the individual</w:t>
      </w:r>
      <w:r w:rsidRPr="00A05C2F">
        <w:rPr>
          <w:rFonts w:ascii="Arial" w:eastAsia="Times New Roman" w:hAnsi="Arial" w:cs="Arial"/>
          <w:color w:val="000000"/>
          <w:sz w:val="24"/>
          <w:szCs w:val="24"/>
          <w:lang w:eastAsia="en-GB"/>
        </w:rPr>
        <w:t xml:space="preserve"> </w:t>
      </w:r>
      <w:r w:rsidRPr="00A05C2F">
        <w:rPr>
          <w:rFonts w:ascii="Arial" w:eastAsia="Times New Roman" w:hAnsi="Arial" w:cs="Arial"/>
          <w:i/>
          <w:color w:val="000000"/>
          <w:sz w:val="24"/>
          <w:szCs w:val="24"/>
          <w:lang w:eastAsia="en-GB"/>
        </w:rPr>
        <w:t>in need of care and support and/or their carers</w:t>
      </w:r>
      <w:r w:rsidRPr="00A05C2F">
        <w:rPr>
          <w:rFonts w:ascii="Arial" w:eastAsia="Times New Roman" w:hAnsi="Arial" w:cs="Arial"/>
          <w:sz w:val="24"/>
          <w:szCs w:val="24"/>
          <w:lang w:eastAsia="en-GB"/>
        </w:rPr>
        <w:t xml:space="preserve"> </w:t>
      </w:r>
      <w:r w:rsidRPr="00A05C2F">
        <w:rPr>
          <w:rFonts w:ascii="Arial" w:eastAsia="Times New Roman" w:hAnsi="Arial" w:cs="Arial"/>
          <w:i/>
          <w:color w:val="000000"/>
          <w:sz w:val="24"/>
          <w:szCs w:val="24"/>
          <w:lang w:eastAsia="en-GB"/>
        </w:rPr>
        <w:t xml:space="preserve">below, or by using an alternative method if required/provided.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05C2F">
        <w:rPr>
          <w:rFonts w:ascii="Arial" w:eastAsia="Times New Roman" w:hAnsi="Arial" w:cs="Arial"/>
          <w:i/>
          <w:color w:val="000000"/>
          <w:sz w:val="24"/>
          <w:szCs w:val="24"/>
          <w:lang w:eastAsia="en-GB"/>
        </w:rPr>
        <w:t xml:space="preserve">Before asking the questions, the observer must explain to the individual comments will be shared with the learner. It may be useful to explain that it is used as a learning tool for the learner to develop their own practice.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05C2F">
        <w:rPr>
          <w:rFonts w:ascii="Arial" w:eastAsia="Times New Roman" w:hAnsi="Arial" w:cs="Arial"/>
          <w:i/>
          <w:color w:val="000000"/>
          <w:sz w:val="24"/>
          <w:szCs w:val="24"/>
          <w:lang w:eastAsia="en-GB"/>
        </w:rPr>
        <w:t>If the observer is unable to gain feedback, they should briefly say why.</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A05C2F" w:rsidRPr="00A05C2F" w:rsidRDefault="00A05C2F" w:rsidP="00A05C2F">
      <w:pPr>
        <w:overflowPunct w:val="0"/>
        <w:autoSpaceDE w:val="0"/>
        <w:autoSpaceDN w:val="0"/>
        <w:spacing w:after="0" w:line="240" w:lineRule="auto"/>
        <w:jc w:val="both"/>
        <w:rPr>
          <w:rFonts w:ascii="Arial" w:eastAsia="Calibri" w:hAnsi="Arial" w:cs="Arial"/>
          <w:sz w:val="24"/>
          <w:szCs w:val="24"/>
          <w:lang w:eastAsia="en-GB"/>
        </w:rPr>
      </w:pPr>
    </w:p>
    <w:p w:rsidR="00A05C2F" w:rsidRPr="00A05C2F" w:rsidRDefault="00A05C2F" w:rsidP="00A05C2F">
      <w:pPr>
        <w:overflowPunct w:val="0"/>
        <w:autoSpaceDE w:val="0"/>
        <w:autoSpaceDN w:val="0"/>
        <w:spacing w:after="0" w:line="240" w:lineRule="auto"/>
        <w:jc w:val="both"/>
        <w:rPr>
          <w:rFonts w:ascii="Arial" w:eastAsia="Calibri" w:hAnsi="Arial" w:cs="Arial"/>
          <w:sz w:val="24"/>
          <w:szCs w:val="24"/>
          <w:lang w:eastAsia="en-GB"/>
        </w:rPr>
      </w:pPr>
    </w:p>
    <w:p w:rsidR="00A05C2F" w:rsidRPr="00A05C2F" w:rsidRDefault="00A05C2F" w:rsidP="00A05C2F">
      <w:pPr>
        <w:overflowPunct w:val="0"/>
        <w:autoSpaceDE w:val="0"/>
        <w:autoSpaceDN w:val="0"/>
        <w:spacing w:after="0" w:line="240" w:lineRule="auto"/>
        <w:jc w:val="both"/>
        <w:rPr>
          <w:rFonts w:ascii="Arial" w:eastAsia="Calibri" w:hAnsi="Arial" w:cs="Arial"/>
          <w:sz w:val="24"/>
          <w:szCs w:val="24"/>
          <w:lang w:eastAsia="en-GB"/>
        </w:rPr>
      </w:pPr>
    </w:p>
    <w:p w:rsidR="00A05C2F" w:rsidRDefault="00A05C2F" w:rsidP="00A05C2F">
      <w:pPr>
        <w:overflowPunct w:val="0"/>
        <w:autoSpaceDE w:val="0"/>
        <w:autoSpaceDN w:val="0"/>
        <w:spacing w:after="0" w:line="240" w:lineRule="auto"/>
        <w:jc w:val="both"/>
        <w:rPr>
          <w:rFonts w:ascii="Arial" w:eastAsia="Calibri" w:hAnsi="Arial" w:cs="Arial"/>
          <w:sz w:val="24"/>
          <w:szCs w:val="24"/>
          <w:lang w:eastAsia="en-GB"/>
        </w:rPr>
      </w:pPr>
    </w:p>
    <w:p w:rsidR="00147229" w:rsidRDefault="00147229" w:rsidP="00A05C2F">
      <w:pPr>
        <w:overflowPunct w:val="0"/>
        <w:autoSpaceDE w:val="0"/>
        <w:autoSpaceDN w:val="0"/>
        <w:spacing w:after="0" w:line="240" w:lineRule="auto"/>
        <w:jc w:val="both"/>
        <w:rPr>
          <w:rFonts w:ascii="Arial" w:eastAsia="Calibri" w:hAnsi="Arial" w:cs="Arial"/>
          <w:sz w:val="24"/>
          <w:szCs w:val="24"/>
          <w:lang w:eastAsia="en-GB"/>
        </w:rPr>
      </w:pPr>
    </w:p>
    <w:p w:rsidR="00147229" w:rsidRPr="00A05C2F" w:rsidRDefault="00147229" w:rsidP="00A05C2F">
      <w:pPr>
        <w:overflowPunct w:val="0"/>
        <w:autoSpaceDE w:val="0"/>
        <w:autoSpaceDN w:val="0"/>
        <w:spacing w:after="0" w:line="240" w:lineRule="auto"/>
        <w:jc w:val="both"/>
        <w:rPr>
          <w:rFonts w:ascii="Arial" w:eastAsia="Calibri" w:hAnsi="Arial" w:cs="Arial"/>
          <w:sz w:val="24"/>
          <w:szCs w:val="24"/>
          <w:lang w:eastAsia="en-GB"/>
        </w:rPr>
      </w:pPr>
    </w:p>
    <w:p w:rsidR="00A05C2F" w:rsidRPr="00A05C2F" w:rsidRDefault="00A05C2F" w:rsidP="00A05C2F">
      <w:pPr>
        <w:overflowPunct w:val="0"/>
        <w:autoSpaceDE w:val="0"/>
        <w:autoSpaceDN w:val="0"/>
        <w:spacing w:after="0" w:line="240" w:lineRule="auto"/>
        <w:jc w:val="both"/>
        <w:rPr>
          <w:rFonts w:ascii="Arial" w:eastAsia="Calibri" w:hAnsi="Arial" w:cs="Arial"/>
          <w:sz w:val="24"/>
          <w:szCs w:val="24"/>
          <w:lang w:eastAsia="en-GB"/>
        </w:rPr>
      </w:pPr>
      <w:r w:rsidRPr="00A05C2F">
        <w:rPr>
          <w:rFonts w:ascii="Arial" w:eastAsia="Calibri" w:hAnsi="Arial" w:cs="Arial"/>
          <w:sz w:val="24"/>
          <w:szCs w:val="24"/>
          <w:lang w:eastAsia="en-GB"/>
        </w:rPr>
        <w:t xml:space="preserve">Responses from both people present – 3. Individual, 4 daughter/ carer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7"/>
        <w:gridCol w:w="6489"/>
      </w:tblGrid>
      <w:tr w:rsidR="00A05C2F" w:rsidRPr="00A05C2F" w:rsidTr="005509FE">
        <w:tc>
          <w:tcPr>
            <w:tcW w:w="2718" w:type="dxa"/>
            <w:shd w:val="clear" w:color="auto" w:fill="auto"/>
          </w:tcPr>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A05C2F">
              <w:rPr>
                <w:rFonts w:ascii="Arial" w:eastAsia="Times New Roman" w:hAnsi="Arial" w:cs="Arial"/>
                <w:sz w:val="24"/>
                <w:szCs w:val="24"/>
                <w:lang w:eastAsia="en-GB"/>
              </w:rPr>
              <w:t>Was the social worker on time?  Or, if delayed, did he or she contact you?</w:t>
            </w:r>
          </w:p>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tc>
        <w:tc>
          <w:tcPr>
            <w:tcW w:w="7470" w:type="dxa"/>
            <w:shd w:val="clear" w:color="auto" w:fill="auto"/>
          </w:tcPr>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05C2F">
              <w:rPr>
                <w:rFonts w:ascii="Arial" w:eastAsia="Times New Roman" w:hAnsi="Arial" w:cs="Arial"/>
                <w:sz w:val="24"/>
                <w:szCs w:val="24"/>
                <w:lang w:eastAsia="en-GB"/>
              </w:rPr>
              <w:t>3 Yes</w:t>
            </w:r>
          </w:p>
        </w:tc>
      </w:tr>
      <w:tr w:rsidR="00A05C2F" w:rsidRPr="00A05C2F" w:rsidTr="005509FE">
        <w:tc>
          <w:tcPr>
            <w:tcW w:w="2718" w:type="dxa"/>
            <w:shd w:val="clear" w:color="auto" w:fill="auto"/>
          </w:tcPr>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A05C2F">
              <w:rPr>
                <w:rFonts w:ascii="Arial" w:eastAsia="Times New Roman" w:hAnsi="Arial" w:cs="Arial"/>
                <w:sz w:val="24"/>
                <w:szCs w:val="24"/>
                <w:lang w:eastAsia="en-GB"/>
              </w:rPr>
              <w:t xml:space="preserve">Did the social worker get your permission in advance for the observer to be present? </w:t>
            </w:r>
          </w:p>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A05C2F">
              <w:rPr>
                <w:rFonts w:ascii="Arial" w:eastAsia="Times New Roman" w:hAnsi="Arial" w:cs="Arial"/>
                <w:sz w:val="24"/>
                <w:szCs w:val="24"/>
                <w:lang w:eastAsia="en-GB"/>
              </w:rPr>
              <w:t>Did they explain why they were being observed?</w:t>
            </w:r>
          </w:p>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tc>
        <w:tc>
          <w:tcPr>
            <w:tcW w:w="7470" w:type="dxa"/>
            <w:shd w:val="clear" w:color="auto" w:fill="auto"/>
          </w:tcPr>
          <w:p w:rsidR="00A05C2F" w:rsidRPr="00A05C2F" w:rsidRDefault="00A05C2F" w:rsidP="00A05C2F">
            <w:pPr>
              <w:spacing w:after="0" w:line="240" w:lineRule="auto"/>
              <w:rPr>
                <w:rFonts w:ascii="Arial" w:eastAsia="Calibri" w:hAnsi="Arial" w:cs="Arial"/>
                <w:sz w:val="24"/>
                <w:szCs w:val="24"/>
                <w:lang w:eastAsia="en-GB"/>
              </w:rPr>
            </w:pPr>
            <w:r w:rsidRPr="00A05C2F">
              <w:rPr>
                <w:rFonts w:ascii="Arial" w:eastAsia="Calibri" w:hAnsi="Arial" w:cs="Arial"/>
                <w:sz w:val="24"/>
                <w:szCs w:val="24"/>
                <w:lang w:eastAsia="en-GB"/>
              </w:rPr>
              <w:t>4 Yes, I spoke to mum to check with her.</w:t>
            </w:r>
          </w:p>
          <w:p w:rsidR="00A05C2F" w:rsidRPr="00A05C2F" w:rsidRDefault="00A05C2F" w:rsidP="00A05C2F">
            <w:pPr>
              <w:spacing w:after="0" w:line="240" w:lineRule="auto"/>
              <w:rPr>
                <w:rFonts w:ascii="Arial" w:eastAsia="Calibri" w:hAnsi="Arial" w:cs="Arial"/>
                <w:sz w:val="24"/>
                <w:szCs w:val="24"/>
                <w:lang w:eastAsia="en-GB"/>
              </w:rPr>
            </w:pP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05C2F">
              <w:rPr>
                <w:rFonts w:ascii="Arial" w:eastAsia="Calibri" w:hAnsi="Arial" w:cs="Arial"/>
                <w:sz w:val="24"/>
                <w:szCs w:val="24"/>
                <w:lang w:eastAsia="en-GB"/>
              </w:rPr>
              <w:t>3 Yes</w:t>
            </w:r>
          </w:p>
        </w:tc>
      </w:tr>
      <w:tr w:rsidR="00A05C2F" w:rsidRPr="00A05C2F" w:rsidTr="005509FE">
        <w:tc>
          <w:tcPr>
            <w:tcW w:w="2718" w:type="dxa"/>
            <w:shd w:val="clear" w:color="auto" w:fill="auto"/>
          </w:tcPr>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A05C2F">
              <w:rPr>
                <w:rFonts w:ascii="Arial" w:eastAsia="Times New Roman" w:hAnsi="Arial" w:cs="Arial"/>
                <w:sz w:val="24"/>
                <w:szCs w:val="24"/>
                <w:lang w:eastAsia="en-GB"/>
              </w:rPr>
              <w:t>Were you clear why the social worker met with you today?</w:t>
            </w:r>
          </w:p>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tc>
        <w:tc>
          <w:tcPr>
            <w:tcW w:w="7470" w:type="dxa"/>
            <w:shd w:val="clear" w:color="auto" w:fill="auto"/>
          </w:tcPr>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05C2F">
              <w:rPr>
                <w:rFonts w:ascii="Arial" w:eastAsia="Times New Roman" w:hAnsi="Arial" w:cs="Arial"/>
                <w:sz w:val="24"/>
                <w:szCs w:val="24"/>
                <w:lang w:eastAsia="en-GB"/>
              </w:rPr>
              <w:t>3 Yes, I did know – I told mum.</w:t>
            </w:r>
          </w:p>
        </w:tc>
      </w:tr>
      <w:tr w:rsidR="00A05C2F" w:rsidRPr="00A05C2F" w:rsidTr="005509FE">
        <w:tc>
          <w:tcPr>
            <w:tcW w:w="2718" w:type="dxa"/>
            <w:shd w:val="clear" w:color="auto" w:fill="auto"/>
          </w:tcPr>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A05C2F">
              <w:rPr>
                <w:rFonts w:ascii="Arial" w:eastAsia="Times New Roman" w:hAnsi="Arial" w:cs="Arial"/>
                <w:sz w:val="24"/>
                <w:szCs w:val="24"/>
                <w:lang w:eastAsia="en-GB"/>
              </w:rPr>
              <w:t>How well prepared do you think the social worker was for his or her meeting with you?</w:t>
            </w:r>
          </w:p>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tc>
        <w:tc>
          <w:tcPr>
            <w:tcW w:w="7470" w:type="dxa"/>
            <w:shd w:val="clear" w:color="auto" w:fill="auto"/>
          </w:tcPr>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05C2F">
              <w:rPr>
                <w:rFonts w:ascii="Arial" w:eastAsia="Times New Roman" w:hAnsi="Arial" w:cs="Arial"/>
                <w:sz w:val="24"/>
                <w:szCs w:val="24"/>
                <w:lang w:eastAsia="en-GB"/>
              </w:rPr>
              <w:t>4. She had all background information checked and was well prepared.</w:t>
            </w:r>
          </w:p>
        </w:tc>
      </w:tr>
      <w:tr w:rsidR="00A05C2F" w:rsidRPr="00A05C2F" w:rsidTr="005509FE">
        <w:tc>
          <w:tcPr>
            <w:tcW w:w="2718" w:type="dxa"/>
            <w:shd w:val="clear" w:color="auto" w:fill="auto"/>
          </w:tcPr>
          <w:p w:rsidR="00A05C2F" w:rsidRPr="00A05C2F" w:rsidRDefault="00A05C2F" w:rsidP="00A05C2F">
            <w:pPr>
              <w:tabs>
                <w:tab w:val="left" w:pos="851"/>
              </w:tabs>
              <w:spacing w:after="0" w:line="240" w:lineRule="auto"/>
              <w:ind w:hanging="142"/>
              <w:rPr>
                <w:rFonts w:ascii="Arial" w:eastAsia="Times New Roman" w:hAnsi="Arial" w:cs="Arial"/>
                <w:sz w:val="24"/>
                <w:szCs w:val="24"/>
                <w:lang w:eastAsia="en-GB"/>
              </w:rPr>
            </w:pPr>
            <w:r w:rsidRPr="00A05C2F">
              <w:rPr>
                <w:rFonts w:ascii="Arial" w:eastAsia="Times New Roman" w:hAnsi="Arial" w:cs="Arial"/>
                <w:sz w:val="24"/>
                <w:szCs w:val="24"/>
                <w:lang w:eastAsia="en-GB"/>
              </w:rPr>
              <w:t xml:space="preserve">  How has the social worker listened to you and respected your views and wishes?</w:t>
            </w:r>
          </w:p>
          <w:p w:rsidR="00A05C2F" w:rsidRPr="00A05C2F" w:rsidRDefault="00A05C2F" w:rsidP="00A05C2F">
            <w:pPr>
              <w:tabs>
                <w:tab w:val="left" w:pos="851"/>
              </w:tabs>
              <w:spacing w:after="0" w:line="240" w:lineRule="auto"/>
              <w:ind w:hanging="142"/>
              <w:rPr>
                <w:rFonts w:ascii="Arial" w:eastAsia="Times New Roman" w:hAnsi="Arial" w:cs="Arial"/>
                <w:sz w:val="24"/>
                <w:szCs w:val="24"/>
                <w:lang w:eastAsia="en-GB"/>
              </w:rPr>
            </w:pPr>
          </w:p>
        </w:tc>
        <w:tc>
          <w:tcPr>
            <w:tcW w:w="7470" w:type="dxa"/>
            <w:shd w:val="clear" w:color="auto" w:fill="auto"/>
          </w:tcPr>
          <w:p w:rsidR="00A05C2F" w:rsidRPr="00A05C2F" w:rsidRDefault="00A05C2F" w:rsidP="00A05C2F">
            <w:pPr>
              <w:spacing w:after="0" w:line="240" w:lineRule="auto"/>
              <w:rPr>
                <w:rFonts w:ascii="Arial" w:eastAsia="Calibri" w:hAnsi="Arial" w:cs="Arial"/>
                <w:sz w:val="24"/>
                <w:szCs w:val="24"/>
                <w:lang w:eastAsia="en-GB"/>
              </w:rPr>
            </w:pPr>
            <w:r w:rsidRPr="00A05C2F">
              <w:rPr>
                <w:rFonts w:ascii="Arial" w:eastAsia="Calibri" w:hAnsi="Arial" w:cs="Arial"/>
                <w:sz w:val="24"/>
                <w:szCs w:val="24"/>
                <w:lang w:eastAsia="en-GB"/>
              </w:rPr>
              <w:lastRenderedPageBreak/>
              <w:t>3 Yes.</w:t>
            </w:r>
          </w:p>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A05C2F">
              <w:rPr>
                <w:rFonts w:ascii="Arial" w:eastAsia="Calibri" w:hAnsi="Arial" w:cs="Arial"/>
                <w:sz w:val="24"/>
                <w:szCs w:val="24"/>
                <w:lang w:eastAsia="en-GB"/>
              </w:rPr>
              <w:t>4 Yes, she listened and asked questions, she gained our views.</w:t>
            </w:r>
          </w:p>
        </w:tc>
      </w:tr>
      <w:tr w:rsidR="00A05C2F" w:rsidRPr="00A05C2F" w:rsidTr="005509FE">
        <w:tc>
          <w:tcPr>
            <w:tcW w:w="2718" w:type="dxa"/>
            <w:shd w:val="clear" w:color="auto" w:fill="auto"/>
          </w:tcPr>
          <w:p w:rsidR="00A05C2F" w:rsidRPr="00A05C2F" w:rsidRDefault="00A05C2F" w:rsidP="00A05C2F">
            <w:pPr>
              <w:tabs>
                <w:tab w:val="left" w:pos="-142"/>
                <w:tab w:val="left" w:pos="851"/>
              </w:tabs>
              <w:spacing w:after="0" w:line="240" w:lineRule="auto"/>
              <w:rPr>
                <w:rFonts w:ascii="Arial" w:eastAsia="Times New Roman" w:hAnsi="Arial" w:cs="Arial"/>
                <w:sz w:val="24"/>
                <w:szCs w:val="24"/>
                <w:lang w:eastAsia="en-GB"/>
              </w:rPr>
            </w:pPr>
            <w:r w:rsidRPr="00A05C2F">
              <w:rPr>
                <w:rFonts w:ascii="Arial" w:eastAsia="Times New Roman" w:hAnsi="Arial" w:cs="Arial"/>
                <w:sz w:val="24"/>
                <w:szCs w:val="24"/>
                <w:lang w:eastAsia="en-GB"/>
              </w:rPr>
              <w:t>Did the social worker talk to you in a way that you understood?</w:t>
            </w:r>
          </w:p>
          <w:p w:rsidR="00A05C2F" w:rsidRPr="00A05C2F" w:rsidRDefault="00A05C2F" w:rsidP="00A05C2F">
            <w:pPr>
              <w:tabs>
                <w:tab w:val="left" w:pos="-142"/>
                <w:tab w:val="left" w:pos="851"/>
              </w:tabs>
              <w:spacing w:after="0" w:line="240" w:lineRule="auto"/>
              <w:rPr>
                <w:rFonts w:ascii="Arial" w:eastAsia="Times New Roman" w:hAnsi="Arial" w:cs="Arial"/>
                <w:sz w:val="24"/>
                <w:szCs w:val="24"/>
                <w:lang w:eastAsia="en-GB"/>
              </w:rPr>
            </w:pPr>
            <w:r w:rsidRPr="00A05C2F">
              <w:rPr>
                <w:rFonts w:ascii="Arial" w:eastAsia="Times New Roman" w:hAnsi="Arial" w:cs="Arial"/>
                <w:sz w:val="24"/>
                <w:szCs w:val="24"/>
                <w:lang w:eastAsia="en-GB"/>
              </w:rPr>
              <w:t>Did the social worker consider your language needs?</w:t>
            </w:r>
          </w:p>
          <w:p w:rsidR="00A05C2F" w:rsidRPr="00A05C2F" w:rsidRDefault="00A05C2F" w:rsidP="00A05C2F">
            <w:pPr>
              <w:tabs>
                <w:tab w:val="left" w:pos="-142"/>
                <w:tab w:val="left" w:pos="851"/>
              </w:tabs>
              <w:spacing w:after="0" w:line="240" w:lineRule="auto"/>
              <w:rPr>
                <w:rFonts w:ascii="Arial" w:eastAsia="Times New Roman" w:hAnsi="Arial" w:cs="Arial"/>
                <w:sz w:val="24"/>
                <w:szCs w:val="24"/>
                <w:lang w:eastAsia="en-GB"/>
              </w:rPr>
            </w:pPr>
          </w:p>
        </w:tc>
        <w:tc>
          <w:tcPr>
            <w:tcW w:w="7470" w:type="dxa"/>
            <w:shd w:val="clear" w:color="auto" w:fill="auto"/>
          </w:tcPr>
          <w:p w:rsidR="00A05C2F" w:rsidRPr="00A05C2F" w:rsidRDefault="00A05C2F" w:rsidP="00A05C2F">
            <w:pPr>
              <w:spacing w:after="0" w:line="240" w:lineRule="auto"/>
              <w:rPr>
                <w:rFonts w:ascii="Arial" w:eastAsia="Calibri" w:hAnsi="Arial" w:cs="Arial"/>
                <w:sz w:val="24"/>
                <w:szCs w:val="24"/>
                <w:lang w:eastAsia="en-GB"/>
              </w:rPr>
            </w:pPr>
            <w:proofErr w:type="gramStart"/>
            <w:r w:rsidRPr="00A05C2F">
              <w:rPr>
                <w:rFonts w:ascii="Arial" w:eastAsia="Calibri" w:hAnsi="Arial" w:cs="Arial"/>
                <w:sz w:val="24"/>
                <w:szCs w:val="24"/>
                <w:lang w:eastAsia="en-GB"/>
              </w:rPr>
              <w:t>3  Sort</w:t>
            </w:r>
            <w:proofErr w:type="gramEnd"/>
            <w:r w:rsidRPr="00A05C2F">
              <w:rPr>
                <w:rFonts w:ascii="Arial" w:eastAsia="Calibri" w:hAnsi="Arial" w:cs="Arial"/>
                <w:sz w:val="24"/>
                <w:szCs w:val="24"/>
                <w:lang w:eastAsia="en-GB"/>
              </w:rPr>
              <w:t xml:space="preserve"> of yes. My hearing aid is out currently (under advise) so was difficult at times. </w:t>
            </w:r>
          </w:p>
          <w:p w:rsidR="00A05C2F" w:rsidRPr="00A05C2F" w:rsidRDefault="00A05C2F" w:rsidP="00A05C2F">
            <w:pPr>
              <w:spacing w:after="0" w:line="240" w:lineRule="auto"/>
              <w:rPr>
                <w:rFonts w:ascii="Arial" w:eastAsia="Calibri" w:hAnsi="Arial" w:cs="Arial"/>
                <w:sz w:val="24"/>
                <w:szCs w:val="24"/>
                <w:lang w:eastAsia="en-GB"/>
              </w:rPr>
            </w:pPr>
            <w:proofErr w:type="gramStart"/>
            <w:r w:rsidRPr="00A05C2F">
              <w:rPr>
                <w:rFonts w:ascii="Arial" w:eastAsia="Calibri" w:hAnsi="Arial" w:cs="Arial"/>
                <w:sz w:val="24"/>
                <w:szCs w:val="24"/>
                <w:lang w:eastAsia="en-GB"/>
              </w:rPr>
              <w:t>4  I</w:t>
            </w:r>
            <w:proofErr w:type="gramEnd"/>
            <w:r w:rsidRPr="00A05C2F">
              <w:rPr>
                <w:rFonts w:ascii="Arial" w:eastAsia="Calibri" w:hAnsi="Arial" w:cs="Arial"/>
                <w:sz w:val="24"/>
                <w:szCs w:val="24"/>
                <w:lang w:eastAsia="en-GB"/>
              </w:rPr>
              <w:t xml:space="preserve"> understood everything. </w:t>
            </w:r>
          </w:p>
          <w:p w:rsidR="00A05C2F" w:rsidRPr="00A05C2F" w:rsidRDefault="00A05C2F" w:rsidP="00A05C2F">
            <w:pPr>
              <w:spacing w:after="0" w:line="240" w:lineRule="auto"/>
              <w:rPr>
                <w:rFonts w:ascii="Arial" w:eastAsia="Calibri" w:hAnsi="Arial" w:cs="Arial"/>
                <w:sz w:val="24"/>
                <w:szCs w:val="24"/>
                <w:lang w:eastAsia="en-GB"/>
              </w:rPr>
            </w:pPr>
          </w:p>
          <w:p w:rsidR="00A05C2F" w:rsidRPr="00A05C2F" w:rsidRDefault="00A05C2F" w:rsidP="00A05C2F">
            <w:pPr>
              <w:spacing w:after="0" w:line="240" w:lineRule="auto"/>
              <w:rPr>
                <w:rFonts w:ascii="Arial" w:eastAsia="Calibri" w:hAnsi="Arial" w:cs="Arial"/>
                <w:sz w:val="24"/>
                <w:szCs w:val="24"/>
                <w:lang w:eastAsia="en-GB"/>
              </w:rPr>
            </w:pPr>
            <w:r w:rsidRPr="00A05C2F">
              <w:rPr>
                <w:rFonts w:ascii="Arial" w:eastAsia="Calibri" w:hAnsi="Arial" w:cs="Arial"/>
                <w:sz w:val="24"/>
                <w:szCs w:val="24"/>
                <w:lang w:eastAsia="en-GB"/>
              </w:rPr>
              <w:t xml:space="preserve">3 Yes, she did speak loudly, sometimes a bit fast.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05C2F">
              <w:rPr>
                <w:rFonts w:ascii="Arial" w:eastAsia="Calibri" w:hAnsi="Arial" w:cs="Arial"/>
                <w:sz w:val="24"/>
                <w:szCs w:val="24"/>
                <w:lang w:eastAsia="en-GB"/>
              </w:rPr>
              <w:t>4 I don’t think she spoke fast.</w:t>
            </w:r>
          </w:p>
        </w:tc>
      </w:tr>
    </w:tbl>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vanish/>
          <w:sz w:val="24"/>
          <w:szCs w:val="24"/>
          <w:lang w:eastAsia="en-GB"/>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9"/>
        <w:gridCol w:w="6497"/>
      </w:tblGrid>
      <w:tr w:rsidR="00A05C2F" w:rsidRPr="00A05C2F" w:rsidTr="005509FE">
        <w:tc>
          <w:tcPr>
            <w:tcW w:w="2718" w:type="dxa"/>
            <w:shd w:val="clear" w:color="auto" w:fill="auto"/>
          </w:tcPr>
          <w:p w:rsidR="00A05C2F" w:rsidRPr="00A05C2F" w:rsidRDefault="00A05C2F" w:rsidP="00A05C2F">
            <w:pPr>
              <w:tabs>
                <w:tab w:val="left" w:pos="-142"/>
                <w:tab w:val="left" w:pos="851"/>
              </w:tabs>
              <w:spacing w:after="0" w:line="240" w:lineRule="auto"/>
              <w:rPr>
                <w:rFonts w:ascii="Arial" w:eastAsia="Times New Roman" w:hAnsi="Arial" w:cs="Arial"/>
                <w:sz w:val="24"/>
                <w:szCs w:val="24"/>
                <w:lang w:eastAsia="en-GB"/>
              </w:rPr>
            </w:pPr>
            <w:r w:rsidRPr="00A05C2F">
              <w:rPr>
                <w:rFonts w:ascii="Arial" w:eastAsia="Times New Roman" w:hAnsi="Arial" w:cs="Arial"/>
                <w:sz w:val="24"/>
                <w:szCs w:val="24"/>
                <w:lang w:eastAsia="en-GB"/>
              </w:rPr>
              <w:t>How has the social worker’s involvement met your expectations for this visit?</w:t>
            </w:r>
          </w:p>
          <w:p w:rsidR="00A05C2F" w:rsidRPr="00A05C2F" w:rsidRDefault="00A05C2F" w:rsidP="00A05C2F">
            <w:pPr>
              <w:tabs>
                <w:tab w:val="left" w:pos="-142"/>
                <w:tab w:val="left" w:pos="851"/>
              </w:tabs>
              <w:spacing w:after="0" w:line="240" w:lineRule="auto"/>
              <w:rPr>
                <w:rFonts w:ascii="Arial" w:eastAsia="Times New Roman" w:hAnsi="Arial" w:cs="Arial"/>
                <w:sz w:val="24"/>
                <w:szCs w:val="24"/>
                <w:lang w:eastAsia="en-GB"/>
              </w:rPr>
            </w:pPr>
          </w:p>
        </w:tc>
        <w:tc>
          <w:tcPr>
            <w:tcW w:w="7470" w:type="dxa"/>
            <w:shd w:val="clear" w:color="auto" w:fill="auto"/>
          </w:tcPr>
          <w:p w:rsidR="00A05C2F" w:rsidRPr="00A05C2F" w:rsidRDefault="00A05C2F" w:rsidP="00A05C2F">
            <w:pPr>
              <w:spacing w:after="0" w:line="240" w:lineRule="auto"/>
              <w:rPr>
                <w:rFonts w:ascii="Arial" w:eastAsia="Calibri" w:hAnsi="Arial" w:cs="Arial"/>
                <w:sz w:val="24"/>
                <w:szCs w:val="24"/>
                <w:lang w:eastAsia="en-GB"/>
              </w:rPr>
            </w:pPr>
            <w:r w:rsidRPr="00A05C2F">
              <w:rPr>
                <w:rFonts w:ascii="Arial" w:eastAsia="Calibri" w:hAnsi="Arial" w:cs="Arial"/>
                <w:sz w:val="24"/>
                <w:szCs w:val="24"/>
                <w:lang w:eastAsia="en-GB"/>
              </w:rPr>
              <w:t xml:space="preserve">3 She was very helpful, </w:t>
            </w:r>
          </w:p>
          <w:p w:rsidR="00A05C2F" w:rsidRPr="00A05C2F" w:rsidRDefault="00A05C2F" w:rsidP="00A05C2F">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A05C2F">
              <w:rPr>
                <w:rFonts w:ascii="Arial" w:eastAsia="Calibri" w:hAnsi="Arial" w:cs="Arial"/>
                <w:sz w:val="24"/>
                <w:szCs w:val="24"/>
                <w:lang w:eastAsia="en-GB"/>
              </w:rPr>
              <w:t>4 Yes she was very helpful. We know what to expect next.</w:t>
            </w:r>
          </w:p>
        </w:tc>
      </w:tr>
      <w:tr w:rsidR="00A05C2F" w:rsidRPr="00A05C2F" w:rsidTr="005509FE">
        <w:tc>
          <w:tcPr>
            <w:tcW w:w="2718" w:type="dxa"/>
            <w:shd w:val="clear" w:color="auto" w:fill="auto"/>
          </w:tcPr>
          <w:p w:rsidR="00A05C2F" w:rsidRPr="00A05C2F" w:rsidRDefault="00A05C2F" w:rsidP="00A05C2F">
            <w:pPr>
              <w:tabs>
                <w:tab w:val="left" w:pos="0"/>
                <w:tab w:val="left" w:pos="851"/>
              </w:tabs>
              <w:spacing w:after="0" w:line="240" w:lineRule="auto"/>
              <w:rPr>
                <w:rFonts w:ascii="Arial" w:eastAsia="Times New Roman" w:hAnsi="Arial" w:cs="Arial"/>
                <w:sz w:val="24"/>
                <w:szCs w:val="24"/>
                <w:lang w:eastAsia="en-GB"/>
              </w:rPr>
            </w:pPr>
            <w:r w:rsidRPr="00A05C2F">
              <w:rPr>
                <w:rFonts w:ascii="Arial" w:eastAsia="Times New Roman" w:hAnsi="Arial" w:cs="Arial"/>
                <w:sz w:val="24"/>
                <w:szCs w:val="24"/>
                <w:lang w:eastAsia="en-GB"/>
              </w:rPr>
              <w:t>Are there any other comments or suggestions that you would like to make?</w:t>
            </w:r>
          </w:p>
        </w:tc>
        <w:tc>
          <w:tcPr>
            <w:tcW w:w="7470" w:type="dxa"/>
            <w:shd w:val="clear" w:color="auto" w:fill="auto"/>
          </w:tcPr>
          <w:p w:rsidR="00A05C2F" w:rsidRPr="00A05C2F" w:rsidRDefault="00A05C2F" w:rsidP="00A05C2F">
            <w:pPr>
              <w:spacing w:after="0" w:line="240" w:lineRule="auto"/>
              <w:rPr>
                <w:rFonts w:ascii="Arial" w:eastAsia="Calibri" w:hAnsi="Arial" w:cs="Arial"/>
                <w:sz w:val="24"/>
                <w:szCs w:val="24"/>
                <w:lang w:eastAsia="en-GB"/>
              </w:rPr>
            </w:pPr>
            <w:r w:rsidRPr="00A05C2F">
              <w:rPr>
                <w:rFonts w:ascii="Arial" w:eastAsia="Calibri" w:hAnsi="Arial" w:cs="Arial"/>
                <w:sz w:val="24"/>
                <w:szCs w:val="24"/>
                <w:lang w:eastAsia="en-GB"/>
              </w:rPr>
              <w:t xml:space="preserve">3 She was very pleasant and I believe she will do as she has said. </w:t>
            </w:r>
          </w:p>
          <w:p w:rsidR="00A05C2F" w:rsidRPr="00A05C2F" w:rsidRDefault="00A05C2F" w:rsidP="00A05C2F">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A05C2F">
              <w:rPr>
                <w:rFonts w:ascii="Arial" w:eastAsia="Calibri" w:hAnsi="Arial" w:cs="Arial"/>
                <w:sz w:val="24"/>
                <w:szCs w:val="24"/>
                <w:lang w:eastAsia="en-GB"/>
              </w:rPr>
              <w:t>4 Her communication has been good.</w:t>
            </w:r>
          </w:p>
        </w:tc>
      </w:tr>
    </w:tbl>
    <w:p w:rsidR="00A05C2F" w:rsidRPr="00A05C2F" w:rsidRDefault="00A05C2F" w:rsidP="00A05C2F">
      <w:bookmarkStart w:id="0" w:name="_GoBack"/>
      <w:bookmarkEnd w:id="0"/>
    </w:p>
    <w:sectPr w:rsidR="00A05C2F" w:rsidRPr="00A05C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revisionView w:markup="0" w:comments="0" w:insDel="0"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7037"/>
    <w:rsid w:val="00147229"/>
    <w:rsid w:val="00317037"/>
    <w:rsid w:val="007A1A8A"/>
    <w:rsid w:val="00A05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AB07B"/>
  <w15:chartTrackingRefBased/>
  <w15:docId w15:val="{D506F63B-00AE-49A8-9B02-54F804DB2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8</Pages>
  <Words>2192</Words>
  <Characters>12496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WCBC</Company>
  <LinksUpToDate>false</LinksUpToDate>
  <CharactersWithSpaces>14659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Jujka</dc:creator>
  <cp:keywords/>
  <dc:description/>
  <cp:lastModifiedBy>Dominika Jujka</cp:lastModifiedBy>
  <cp:revision>2</cp:revision>
  <dcterms:created xsi:type="dcterms:W3CDTF">2023-10-20T20:00:00Z</dcterms:created>
  <dcterms:modified xsi:type="dcterms:W3CDTF">2023-10-20T20:14:00Z</dcterms:modified>
</cp:coreProperties>
</file>