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D13E75" w:rsidRDefault="00B107F4">
      <w:r>
        <w:t xml:space="preserve">Magdalena </w:t>
      </w:r>
      <w:proofErr w:type="spellStart"/>
      <w:r>
        <w:t>Zieleniewicz-Czubinska</w:t>
      </w:r>
      <w:proofErr w:type="spellEnd"/>
      <w:r>
        <w:t>, 2011722</w:t>
      </w:r>
    </w:p>
    <w:p w:rsidR="00B107F4" w:rsidRDefault="00B107F4">
      <w:r>
        <w:t>Language and Literacy in the Early Years (EAEE5004/C)</w:t>
      </w:r>
    </w:p>
    <w:p w:rsidR="00B107F4" w:rsidRDefault="00B107F4"/>
    <w:p w:rsidR="00B107F4" w:rsidRDefault="00B107F4">
      <w:proofErr w:type="gramStart"/>
      <w:r>
        <w:t>Storytelling presentation.</w:t>
      </w:r>
      <w:proofErr w:type="gramEnd"/>
    </w:p>
    <w:p w:rsidR="00D13E75" w:rsidRDefault="00D13E75"/>
    <w:p w:rsidR="00D13E75" w:rsidRDefault="00D13E75"/>
    <w:p w:rsidR="008560B0" w:rsidRDefault="008560B0">
      <w:r>
        <w:t>Reference list:</w:t>
      </w:r>
    </w:p>
    <w:p w:rsidR="00FC0961" w:rsidRDefault="00FC0961"/>
    <w:p w:rsidR="004D4DCB" w:rsidRDefault="004D4DCB">
      <w:r>
        <w:t xml:space="preserve">Aitchison J. (1996). </w:t>
      </w:r>
      <w:proofErr w:type="gramStart"/>
      <w:r w:rsidRPr="004D4DCB">
        <w:rPr>
          <w:i/>
        </w:rPr>
        <w:t>The seeds of speech Language origin and evolution.</w:t>
      </w:r>
      <w:proofErr w:type="gramEnd"/>
      <w:r>
        <w:t xml:space="preserve"> Cambridge University Press</w:t>
      </w:r>
    </w:p>
    <w:p w:rsidR="004D4DCB" w:rsidRDefault="004D4DCB"/>
    <w:p w:rsidR="00FC0961" w:rsidRPr="00FC0961" w:rsidRDefault="00FC0961" w:rsidP="00FC0961">
      <w:pPr>
        <w:spacing w:line="276" w:lineRule="auto"/>
      </w:pPr>
      <w:r w:rsidRPr="00FC0961">
        <w:t xml:space="preserve">Bruce, T. (2012) </w:t>
      </w:r>
      <w:r w:rsidRPr="00FC0961">
        <w:rPr>
          <w:i/>
        </w:rPr>
        <w:t xml:space="preserve">Learning </w:t>
      </w:r>
      <w:proofErr w:type="gramStart"/>
      <w:r w:rsidRPr="00FC0961">
        <w:rPr>
          <w:i/>
        </w:rPr>
        <w:t>Through</w:t>
      </w:r>
      <w:proofErr w:type="gramEnd"/>
      <w:r w:rsidRPr="00FC0961">
        <w:rPr>
          <w:i/>
        </w:rPr>
        <w:t xml:space="preserve"> Play</w:t>
      </w:r>
      <w:r w:rsidRPr="00FC0961">
        <w:t xml:space="preserve"> (2</w:t>
      </w:r>
      <w:r w:rsidRPr="00FC0961">
        <w:rPr>
          <w:vertAlign w:val="superscript"/>
        </w:rPr>
        <w:t>nd</w:t>
      </w:r>
      <w:r w:rsidRPr="00FC0961">
        <w:t xml:space="preserve"> Ed). London: Hodder.</w:t>
      </w:r>
    </w:p>
    <w:p w:rsidR="008560B0" w:rsidRDefault="008560B0"/>
    <w:p w:rsidR="00F940F3" w:rsidRDefault="00F940F3">
      <w:proofErr w:type="spellStart"/>
      <w:r>
        <w:t>Cambourne</w:t>
      </w:r>
      <w:proofErr w:type="spellEnd"/>
      <w:r>
        <w:t xml:space="preserve"> B.</w:t>
      </w:r>
      <w:r w:rsidR="007E43A3">
        <w:t xml:space="preserve"> (1988). </w:t>
      </w:r>
      <w:r>
        <w:t xml:space="preserve"> </w:t>
      </w:r>
      <w:proofErr w:type="spellStart"/>
      <w:proofErr w:type="gramStart"/>
      <w:r w:rsidR="007E43A3" w:rsidRPr="007E43A3">
        <w:rPr>
          <w:i/>
        </w:rPr>
        <w:t>Cambourne’s</w:t>
      </w:r>
      <w:proofErr w:type="spellEnd"/>
      <w:r w:rsidR="007E43A3" w:rsidRPr="007E43A3">
        <w:rPr>
          <w:i/>
        </w:rPr>
        <w:t xml:space="preserve"> conditions of learning</w:t>
      </w:r>
      <w:r w:rsidR="007E43A3">
        <w:t>.</w:t>
      </w:r>
      <w:proofErr w:type="gramEnd"/>
      <w:r w:rsidR="007E43A3">
        <w:t xml:space="preserve">  </w:t>
      </w:r>
      <w:proofErr w:type="spellStart"/>
      <w:r w:rsidR="007E43A3">
        <w:t>Avaliable</w:t>
      </w:r>
      <w:proofErr w:type="spellEnd"/>
      <w:r w:rsidR="007E43A3">
        <w:t xml:space="preserve"> at; </w:t>
      </w:r>
      <w:hyperlink r:id="rId6" w:history="1">
        <w:r w:rsidR="007E43A3" w:rsidRPr="005E0E64">
          <w:rPr>
            <w:rStyle w:val="Hyperlink"/>
          </w:rPr>
          <w:t>http://www.cambournesconditionsoflearning.com.au/</w:t>
        </w:r>
      </w:hyperlink>
    </w:p>
    <w:p w:rsidR="00F940F3" w:rsidRDefault="00F940F3"/>
    <w:p w:rsidR="0035770D" w:rsidRDefault="0035770D" w:rsidP="0035770D">
      <w:r>
        <w:t xml:space="preserve">Chomsky N. (2020). </w:t>
      </w:r>
      <w:proofErr w:type="gramStart"/>
      <w:r w:rsidRPr="0035770D">
        <w:rPr>
          <w:i/>
        </w:rPr>
        <w:t>On nature and language.</w:t>
      </w:r>
      <w:proofErr w:type="gramEnd"/>
      <w:r w:rsidR="00F207EB">
        <w:t xml:space="preserve"> </w:t>
      </w:r>
      <w:proofErr w:type="gramStart"/>
      <w:r w:rsidR="00F207EB">
        <w:t>Cambridge</w:t>
      </w:r>
      <w:r>
        <w:t xml:space="preserve"> University Press.</w:t>
      </w:r>
      <w:proofErr w:type="gramEnd"/>
      <w:r>
        <w:t xml:space="preserve"> </w:t>
      </w:r>
    </w:p>
    <w:p w:rsidR="00572619" w:rsidRDefault="00572619" w:rsidP="0035770D"/>
    <w:p w:rsidR="00572619" w:rsidRDefault="00572619" w:rsidP="0035770D">
      <w:r>
        <w:t>Chomsky N. (</w:t>
      </w:r>
      <w:r w:rsidR="007E5324">
        <w:t xml:space="preserve">1998). </w:t>
      </w:r>
      <w:proofErr w:type="gramStart"/>
      <w:r w:rsidR="007E5324" w:rsidRPr="007E5324">
        <w:rPr>
          <w:i/>
        </w:rPr>
        <w:t>Chomsky’s Philosophy.</w:t>
      </w:r>
      <w:proofErr w:type="gramEnd"/>
      <w:r w:rsidR="007E5324">
        <w:t xml:space="preserve"> </w:t>
      </w:r>
      <w:proofErr w:type="spellStart"/>
      <w:r>
        <w:t>Avaliable</w:t>
      </w:r>
      <w:proofErr w:type="spellEnd"/>
      <w:r>
        <w:t xml:space="preserve"> at:</w:t>
      </w:r>
    </w:p>
    <w:p w:rsidR="00572619" w:rsidRDefault="007E5324" w:rsidP="0035770D">
      <w:hyperlink r:id="rId7" w:history="1">
        <w:r w:rsidRPr="005E0E64">
          <w:rPr>
            <w:rStyle w:val="Hyperlink"/>
          </w:rPr>
          <w:t>https://www.youtube.com/watch?v=7Sw15-vSY8E</w:t>
        </w:r>
      </w:hyperlink>
    </w:p>
    <w:p w:rsidR="00DA7D60" w:rsidRDefault="00DA7D60" w:rsidP="0035770D"/>
    <w:p w:rsidR="00DA7D60" w:rsidRDefault="00DA7D60" w:rsidP="00DA7D60">
      <w:pPr>
        <w:pStyle w:val="Heading2"/>
        <w:shd w:val="clear" w:color="auto" w:fill="FFFFFF"/>
        <w:spacing w:before="0" w:beforeAutospacing="0" w:after="0" w:afterAutospacing="0"/>
        <w:rPr>
          <w:b w:val="0"/>
          <w:bCs w:val="0"/>
          <w:color w:val="222222"/>
          <w:sz w:val="24"/>
          <w:szCs w:val="24"/>
        </w:rPr>
      </w:pPr>
      <w:hyperlink r:id="rId8" w:history="1">
        <w:proofErr w:type="gramStart"/>
        <w:r w:rsidRPr="00D13E75">
          <w:rPr>
            <w:rStyle w:val="Hyperlink"/>
            <w:b w:val="0"/>
            <w:bCs w:val="0"/>
            <w:i/>
            <w:color w:val="222222"/>
            <w:sz w:val="24"/>
            <w:szCs w:val="24"/>
            <w:u w:val="none"/>
          </w:rPr>
          <w:t>Child language acquisition theory – Chomsky, Crystal, Aitchison &amp; Piaget</w:t>
        </w:r>
      </w:hyperlink>
      <w:r>
        <w:rPr>
          <w:b w:val="0"/>
          <w:bCs w:val="0"/>
          <w:i/>
          <w:color w:val="222222"/>
          <w:sz w:val="24"/>
          <w:szCs w:val="24"/>
        </w:rPr>
        <w:t>.</w:t>
      </w:r>
      <w:proofErr w:type="gramEnd"/>
      <w:r>
        <w:rPr>
          <w:b w:val="0"/>
          <w:bCs w:val="0"/>
          <w:i/>
          <w:color w:val="222222"/>
          <w:sz w:val="24"/>
          <w:szCs w:val="24"/>
        </w:rPr>
        <w:t xml:space="preserve"> </w:t>
      </w:r>
      <w:proofErr w:type="spellStart"/>
      <w:r w:rsidRPr="004D4DCB">
        <w:rPr>
          <w:b w:val="0"/>
          <w:bCs w:val="0"/>
          <w:color w:val="222222"/>
          <w:sz w:val="24"/>
          <w:szCs w:val="24"/>
        </w:rPr>
        <w:t>Avaliable</w:t>
      </w:r>
      <w:proofErr w:type="spellEnd"/>
      <w:r w:rsidRPr="004D4DCB">
        <w:rPr>
          <w:b w:val="0"/>
          <w:bCs w:val="0"/>
          <w:color w:val="222222"/>
          <w:sz w:val="24"/>
          <w:szCs w:val="24"/>
        </w:rPr>
        <w:t xml:space="preserve"> at;</w:t>
      </w:r>
      <w:r>
        <w:rPr>
          <w:b w:val="0"/>
          <w:bCs w:val="0"/>
          <w:color w:val="222222"/>
          <w:sz w:val="24"/>
          <w:szCs w:val="24"/>
        </w:rPr>
        <w:t xml:space="preserve"> </w:t>
      </w:r>
      <w:hyperlink r:id="rId9" w:history="1">
        <w:r w:rsidRPr="005E0E64">
          <w:rPr>
            <w:rStyle w:val="Hyperlink"/>
            <w:b w:val="0"/>
            <w:bCs w:val="0"/>
            <w:sz w:val="24"/>
            <w:szCs w:val="24"/>
          </w:rPr>
          <w:t>https://aggslanguage.wordpress.com/</w:t>
        </w:r>
      </w:hyperlink>
    </w:p>
    <w:p w:rsidR="00DA7D60" w:rsidRDefault="00DA7D60" w:rsidP="0035770D"/>
    <w:p w:rsidR="00B107F4" w:rsidRPr="00B107F4" w:rsidRDefault="00B107F4" w:rsidP="00B107F4">
      <w:pPr>
        <w:pStyle w:val="Heading2"/>
        <w:shd w:val="clear" w:color="auto" w:fill="FFFFFF"/>
        <w:spacing w:before="0" w:beforeAutospacing="0" w:after="0" w:afterAutospacing="0"/>
        <w:rPr>
          <w:b w:val="0"/>
          <w:bCs w:val="0"/>
          <w:color w:val="222222"/>
          <w:sz w:val="24"/>
          <w:szCs w:val="24"/>
        </w:rPr>
      </w:pPr>
      <w:proofErr w:type="gramStart"/>
      <w:r>
        <w:rPr>
          <w:b w:val="0"/>
          <w:bCs w:val="0"/>
          <w:color w:val="222222"/>
          <w:sz w:val="24"/>
          <w:szCs w:val="24"/>
        </w:rPr>
        <w:t xml:space="preserve">Evans, J. (2009) </w:t>
      </w:r>
      <w:r>
        <w:rPr>
          <w:b w:val="0"/>
          <w:bCs w:val="0"/>
          <w:i/>
          <w:color w:val="222222"/>
          <w:sz w:val="24"/>
          <w:szCs w:val="24"/>
        </w:rPr>
        <w:t xml:space="preserve">Talking beyond the page; Reading and responding to </w:t>
      </w:r>
      <w:proofErr w:type="spellStart"/>
      <w:r>
        <w:rPr>
          <w:b w:val="0"/>
          <w:bCs w:val="0"/>
          <w:i/>
          <w:color w:val="222222"/>
          <w:sz w:val="24"/>
          <w:szCs w:val="24"/>
        </w:rPr>
        <w:t>picturebooks</w:t>
      </w:r>
      <w:proofErr w:type="spellEnd"/>
      <w:r>
        <w:rPr>
          <w:b w:val="0"/>
          <w:bCs w:val="0"/>
          <w:i/>
          <w:color w:val="222222"/>
          <w:sz w:val="24"/>
          <w:szCs w:val="24"/>
        </w:rPr>
        <w:t>.</w:t>
      </w:r>
      <w:proofErr w:type="gramEnd"/>
      <w:r>
        <w:rPr>
          <w:b w:val="0"/>
          <w:bCs w:val="0"/>
          <w:i/>
          <w:color w:val="222222"/>
          <w:sz w:val="24"/>
          <w:szCs w:val="24"/>
        </w:rPr>
        <w:t xml:space="preserve"> </w:t>
      </w:r>
      <w:r>
        <w:rPr>
          <w:b w:val="0"/>
          <w:bCs w:val="0"/>
          <w:color w:val="222222"/>
          <w:sz w:val="24"/>
          <w:szCs w:val="24"/>
        </w:rPr>
        <w:t xml:space="preserve">London: </w:t>
      </w:r>
      <w:proofErr w:type="spellStart"/>
      <w:r>
        <w:rPr>
          <w:b w:val="0"/>
          <w:bCs w:val="0"/>
          <w:color w:val="222222"/>
          <w:sz w:val="24"/>
          <w:szCs w:val="24"/>
        </w:rPr>
        <w:t>Rouledge</w:t>
      </w:r>
      <w:proofErr w:type="spellEnd"/>
      <w:r>
        <w:rPr>
          <w:b w:val="0"/>
          <w:bCs w:val="0"/>
          <w:color w:val="222222"/>
          <w:sz w:val="24"/>
          <w:szCs w:val="24"/>
        </w:rPr>
        <w:t>.</w:t>
      </w:r>
    </w:p>
    <w:p w:rsidR="007E5324" w:rsidRDefault="007E5324" w:rsidP="0035770D">
      <w:bookmarkStart w:id="0" w:name="_GoBack"/>
      <w:bookmarkEnd w:id="0"/>
    </w:p>
    <w:p w:rsidR="008560B0" w:rsidRDefault="008560B0">
      <w:r>
        <w:t xml:space="preserve">Gere, J., </w:t>
      </w:r>
      <w:proofErr w:type="spellStart"/>
      <w:r>
        <w:t>Kozolvich</w:t>
      </w:r>
      <w:proofErr w:type="spellEnd"/>
      <w:r>
        <w:t xml:space="preserve">, B., &amp; </w:t>
      </w:r>
      <w:proofErr w:type="spellStart"/>
      <w:r>
        <w:t>Kelin</w:t>
      </w:r>
      <w:proofErr w:type="spellEnd"/>
      <w:r>
        <w:t xml:space="preserve"> II, D. (2002). </w:t>
      </w:r>
      <w:r w:rsidRPr="0035770D">
        <w:rPr>
          <w:i/>
        </w:rPr>
        <w:t>By word of mouth: A storytelling guide for the</w:t>
      </w:r>
      <w:r>
        <w:t xml:space="preserve"> </w:t>
      </w:r>
      <w:r w:rsidRPr="0035770D">
        <w:rPr>
          <w:i/>
        </w:rPr>
        <w:t>classroom</w:t>
      </w:r>
      <w:r>
        <w:t>. Honolulu, HI: Pacific Resources for Education and Learning.</w:t>
      </w:r>
    </w:p>
    <w:p w:rsidR="008560B0" w:rsidRDefault="008560B0"/>
    <w:p w:rsidR="00572619" w:rsidRDefault="00572619" w:rsidP="00572619">
      <w:proofErr w:type="spellStart"/>
      <w:proofErr w:type="gramStart"/>
      <w:r>
        <w:t>Lemetyinen</w:t>
      </w:r>
      <w:proofErr w:type="spellEnd"/>
      <w:r>
        <w:t xml:space="preserve"> H. (2012) </w:t>
      </w:r>
      <w:r w:rsidRPr="00572619">
        <w:rPr>
          <w:i/>
        </w:rPr>
        <w:t>Language Acquisition.</w:t>
      </w:r>
      <w:proofErr w:type="gramEnd"/>
      <w:r>
        <w:t xml:space="preserve"> Available at:</w:t>
      </w:r>
    </w:p>
    <w:p w:rsidR="00572619" w:rsidRDefault="00572619">
      <w:hyperlink r:id="rId10" w:history="1">
        <w:r w:rsidRPr="005E0E64">
          <w:rPr>
            <w:rStyle w:val="Hyperlink"/>
          </w:rPr>
          <w:t>https://www.simplypsychology.org/language.html</w:t>
        </w:r>
      </w:hyperlink>
    </w:p>
    <w:p w:rsidR="00572619" w:rsidRDefault="00572619"/>
    <w:p w:rsidR="0035770D" w:rsidRDefault="0035770D" w:rsidP="0035770D">
      <w:r>
        <w:t xml:space="preserve">Little Tiger Group (2019) </w:t>
      </w:r>
      <w:proofErr w:type="gramStart"/>
      <w:r w:rsidRPr="0035770D">
        <w:rPr>
          <w:i/>
        </w:rPr>
        <w:t>Let’s</w:t>
      </w:r>
      <w:proofErr w:type="gramEnd"/>
      <w:r w:rsidRPr="0035770D">
        <w:rPr>
          <w:i/>
        </w:rPr>
        <w:t xml:space="preserve"> find the tiger</w:t>
      </w:r>
      <w:r>
        <w:t>. Little Tiger Press Ltd.</w:t>
      </w:r>
    </w:p>
    <w:p w:rsidR="0035770D" w:rsidRDefault="0035770D" w:rsidP="0035770D"/>
    <w:p w:rsidR="0035770D" w:rsidRDefault="0035770D" w:rsidP="0035770D">
      <w:r>
        <w:t xml:space="preserve">Mello, R. (2001). </w:t>
      </w:r>
      <w:r w:rsidRPr="0035770D">
        <w:rPr>
          <w:i/>
        </w:rPr>
        <w:t>The power of storytelling: How oral narrative influences children’s</w:t>
      </w:r>
      <w:r>
        <w:t xml:space="preserve"> </w:t>
      </w:r>
      <w:r w:rsidRPr="0035770D">
        <w:rPr>
          <w:i/>
        </w:rPr>
        <w:t>relationships in classrooms.</w:t>
      </w:r>
      <w:r>
        <w:t xml:space="preserve"> </w:t>
      </w:r>
      <w:proofErr w:type="gramStart"/>
      <w:r>
        <w:t>International Journal of Education and the Arts.</w:t>
      </w:r>
      <w:proofErr w:type="gramEnd"/>
      <w:r>
        <w:t xml:space="preserve"> </w:t>
      </w:r>
      <w:proofErr w:type="gramStart"/>
      <w:r>
        <w:t>2(1).</w:t>
      </w:r>
      <w:proofErr w:type="gramEnd"/>
    </w:p>
    <w:p w:rsidR="0035770D" w:rsidRDefault="0035770D"/>
    <w:p w:rsidR="00673D90" w:rsidRPr="00673D90" w:rsidRDefault="00673D90" w:rsidP="00673D90">
      <w:proofErr w:type="gramStart"/>
      <w:r>
        <w:t xml:space="preserve">Rushton, S., </w:t>
      </w:r>
      <w:proofErr w:type="spellStart"/>
      <w:r>
        <w:t>Eitelgeorge</w:t>
      </w:r>
      <w:proofErr w:type="spellEnd"/>
      <w:r>
        <w:t xml:space="preserve">, J. and </w:t>
      </w:r>
      <w:proofErr w:type="spellStart"/>
      <w:r>
        <w:t>Zickafoose</w:t>
      </w:r>
      <w:proofErr w:type="spellEnd"/>
      <w:r>
        <w:t>, R. (2003).</w:t>
      </w:r>
      <w:proofErr w:type="gramEnd"/>
      <w:r>
        <w:t xml:space="preserve">  </w:t>
      </w:r>
      <w:proofErr w:type="gramStart"/>
      <w:r w:rsidRPr="00673D90">
        <w:rPr>
          <w:i/>
        </w:rPr>
        <w:t xml:space="preserve">Connecting Brian </w:t>
      </w:r>
      <w:proofErr w:type="spellStart"/>
      <w:r w:rsidRPr="00673D90">
        <w:rPr>
          <w:i/>
        </w:rPr>
        <w:t>Cambourne’s</w:t>
      </w:r>
      <w:proofErr w:type="spellEnd"/>
      <w:r w:rsidRPr="00673D90">
        <w:rPr>
          <w:i/>
        </w:rPr>
        <w:t xml:space="preserve"> Conditions of Learning Theory to Brain/Mind Principles: Implications for Early Childhood Educators</w:t>
      </w:r>
      <w:r>
        <w:rPr>
          <w:i/>
        </w:rPr>
        <w:t>.</w:t>
      </w:r>
      <w:proofErr w:type="gramEnd"/>
      <w:r>
        <w:rPr>
          <w:i/>
        </w:rPr>
        <w:t xml:space="preserve"> </w:t>
      </w:r>
      <w:r>
        <w:t>Early Childhood Education Journal, Vol. 31, No. 1, Fall 2003</w:t>
      </w:r>
    </w:p>
    <w:p w:rsidR="00673D90" w:rsidRDefault="00673D90"/>
    <w:p w:rsidR="008560B0" w:rsidRDefault="008560B0">
      <w:proofErr w:type="spellStart"/>
      <w:r>
        <w:t>Wojciechowicz</w:t>
      </w:r>
      <w:proofErr w:type="spellEnd"/>
      <w:r>
        <w:t xml:space="preserve">, L. (2003). </w:t>
      </w:r>
      <w:r w:rsidRPr="0035770D">
        <w:rPr>
          <w:i/>
        </w:rPr>
        <w:t>The power of storytelling: 8 reasons for infusing storytelling into</w:t>
      </w:r>
      <w:r>
        <w:t xml:space="preserve"> </w:t>
      </w:r>
      <w:r w:rsidRPr="0035770D">
        <w:rPr>
          <w:i/>
        </w:rPr>
        <w:t>your curriculum</w:t>
      </w:r>
      <w:r>
        <w:t>. South Mountain Community College Storytelling Institute.</w:t>
      </w:r>
    </w:p>
    <w:p w:rsidR="00D13E75" w:rsidRPr="00D13E75" w:rsidRDefault="00D13E75">
      <w:pPr>
        <w:rPr>
          <w:i/>
        </w:rPr>
      </w:pPr>
    </w:p>
    <w:p w:rsidR="00D13E75" w:rsidRDefault="00D13E75"/>
    <w:sectPr w:rsidR="00D13E7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8AC5503"/>
    <w:multiLevelType w:val="hybridMultilevel"/>
    <w:tmpl w:val="42A2A75E"/>
    <w:lvl w:ilvl="0" w:tplc="431C0558">
      <w:start w:val="1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4A062372" w:tentative="1">
      <w:start w:val="1"/>
      <w:numFmt w:val="bullet"/>
      <w:lvlText w:val="-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4692DA72" w:tentative="1">
      <w:start w:val="1"/>
      <w:numFmt w:val="bullet"/>
      <w:lvlText w:val="-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E1228680" w:tentative="1">
      <w:start w:val="1"/>
      <w:numFmt w:val="bullet"/>
      <w:lvlText w:val="-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6D085A6E" w:tentative="1">
      <w:start w:val="1"/>
      <w:numFmt w:val="bullet"/>
      <w:lvlText w:val="-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9BE87C84" w:tentative="1">
      <w:start w:val="1"/>
      <w:numFmt w:val="bullet"/>
      <w:lvlText w:val="-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6DA244A0" w:tentative="1">
      <w:start w:val="1"/>
      <w:numFmt w:val="bullet"/>
      <w:lvlText w:val="-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32FC400A" w:tentative="1">
      <w:start w:val="1"/>
      <w:numFmt w:val="bullet"/>
      <w:lvlText w:val="-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3FCAAF68" w:tentative="1">
      <w:start w:val="1"/>
      <w:numFmt w:val="bullet"/>
      <w:lvlText w:val="-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1">
    <w:nsid w:val="277A2B28"/>
    <w:multiLevelType w:val="hybridMultilevel"/>
    <w:tmpl w:val="8B7EDCC2"/>
    <w:lvl w:ilvl="0" w:tplc="BF8CDD7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B3B01E1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0AE6606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CC4276A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4880A8F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B3D6C77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E6076F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8CAC359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E0281B6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>
    <w:nsid w:val="2A6D5B28"/>
    <w:multiLevelType w:val="hybridMultilevel"/>
    <w:tmpl w:val="A91E91E4"/>
    <w:lvl w:ilvl="0" w:tplc="4A32B3A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43B002C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88EA29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2F6952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732AAA4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F412D96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2F22A72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9C4EF5F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17864F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">
    <w:nsid w:val="4AB722B2"/>
    <w:multiLevelType w:val="hybridMultilevel"/>
    <w:tmpl w:val="6A4C7D5E"/>
    <w:lvl w:ilvl="0" w:tplc="FF38B114">
      <w:start w:val="1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EEC208DA" w:tentative="1">
      <w:start w:val="1"/>
      <w:numFmt w:val="bullet"/>
      <w:lvlText w:val="-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DB2A8724" w:tentative="1">
      <w:start w:val="1"/>
      <w:numFmt w:val="bullet"/>
      <w:lvlText w:val="-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F9C0FCE6" w:tentative="1">
      <w:start w:val="1"/>
      <w:numFmt w:val="bullet"/>
      <w:lvlText w:val="-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ABFED678" w:tentative="1">
      <w:start w:val="1"/>
      <w:numFmt w:val="bullet"/>
      <w:lvlText w:val="-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6C8CD062" w:tentative="1">
      <w:start w:val="1"/>
      <w:numFmt w:val="bullet"/>
      <w:lvlText w:val="-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B87E6A28" w:tentative="1">
      <w:start w:val="1"/>
      <w:numFmt w:val="bullet"/>
      <w:lvlText w:val="-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D96244F8" w:tentative="1">
      <w:start w:val="1"/>
      <w:numFmt w:val="bullet"/>
      <w:lvlText w:val="-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6C7084A8" w:tentative="1">
      <w:start w:val="1"/>
      <w:numFmt w:val="bullet"/>
      <w:lvlText w:val="-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4">
    <w:nsid w:val="5C1603A5"/>
    <w:multiLevelType w:val="hybridMultilevel"/>
    <w:tmpl w:val="E500E2B4"/>
    <w:lvl w:ilvl="0" w:tplc="C24084A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65806D7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76A2929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62EC8E1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80A81C8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5B0A035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AA1C744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19C561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EE6C30E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1"/>
  </w:num>
  <w:num w:numId="2">
    <w:abstractNumId w:val="0"/>
  </w:num>
  <w:num w:numId="3">
    <w:abstractNumId w:val="2"/>
  </w:num>
  <w:num w:numId="4">
    <w:abstractNumId w:val="3"/>
  </w:num>
  <w:num w:numId="5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7216BB"/>
    <w:rsid w:val="000A2E6D"/>
    <w:rsid w:val="00121846"/>
    <w:rsid w:val="00124F04"/>
    <w:rsid w:val="002F48A1"/>
    <w:rsid w:val="0035770D"/>
    <w:rsid w:val="004D4DCB"/>
    <w:rsid w:val="00572619"/>
    <w:rsid w:val="00673D90"/>
    <w:rsid w:val="007216BB"/>
    <w:rsid w:val="00722D25"/>
    <w:rsid w:val="007E43A3"/>
    <w:rsid w:val="007E5324"/>
    <w:rsid w:val="008560B0"/>
    <w:rsid w:val="00921DBD"/>
    <w:rsid w:val="00B107F4"/>
    <w:rsid w:val="00D13E75"/>
    <w:rsid w:val="00DA7D60"/>
    <w:rsid w:val="00E45430"/>
    <w:rsid w:val="00F207EB"/>
    <w:rsid w:val="00F940F3"/>
    <w:rsid w:val="00FB082B"/>
    <w:rsid w:val="00FC0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7216BB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Heading2">
    <w:name w:val="heading 2"/>
    <w:basedOn w:val="Normal"/>
    <w:link w:val="Heading2Char"/>
    <w:uiPriority w:val="9"/>
    <w:qFormat/>
    <w:rsid w:val="00D13E75"/>
    <w:pPr>
      <w:spacing w:before="100" w:beforeAutospacing="1" w:after="100" w:afterAutospacing="1"/>
      <w:outlineLvl w:val="1"/>
    </w:pPr>
    <w:rPr>
      <w:b/>
      <w:bCs/>
      <w:sz w:val="36"/>
      <w:szCs w:val="36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7E43A3"/>
    <w:rPr>
      <w:color w:val="0000FF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D13E75"/>
    <w:rPr>
      <w:rFonts w:ascii="Times New Roman" w:eastAsia="Times New Roman" w:hAnsi="Times New Roman" w:cs="Times New Roman"/>
      <w:b/>
      <w:bCs/>
      <w:sz w:val="36"/>
      <w:szCs w:val="36"/>
      <w:lang w:eastAsia="en-GB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7216BB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Heading2">
    <w:name w:val="heading 2"/>
    <w:basedOn w:val="Normal"/>
    <w:link w:val="Heading2Char"/>
    <w:uiPriority w:val="9"/>
    <w:qFormat/>
    <w:rsid w:val="00D13E75"/>
    <w:pPr>
      <w:spacing w:before="100" w:beforeAutospacing="1" w:after="100" w:afterAutospacing="1"/>
      <w:outlineLvl w:val="1"/>
    </w:pPr>
    <w:rPr>
      <w:b/>
      <w:bCs/>
      <w:sz w:val="36"/>
      <w:szCs w:val="36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7E43A3"/>
    <w:rPr>
      <w:color w:val="0000FF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D13E75"/>
    <w:rPr>
      <w:rFonts w:ascii="Times New Roman" w:eastAsia="Times New Roman" w:hAnsi="Times New Roman" w:cs="Times New Roman"/>
      <w:b/>
      <w:bCs/>
      <w:sz w:val="36"/>
      <w:szCs w:val="36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45245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9516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8882325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64485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119177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116893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84198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1894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1034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748821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67369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428000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684463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147702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926420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90128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893621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000712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758922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613806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aggslanguage.wordpress.com/chomsky/" TargetMode="External"/><Relationship Id="rId3" Type="http://schemas.microsoft.com/office/2007/relationships/stylesWithEffects" Target="stylesWithEffects.xml"/><Relationship Id="rId7" Type="http://schemas.openxmlformats.org/officeDocument/2006/relationships/hyperlink" Target="https://www.youtube.com/watch?v=7Sw15-vSY8E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://www.cambournesconditionsoflearning.com.au/" TargetMode="Externa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hyperlink" Target="https://www.simplypsychology.org/language.html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aggslanguage.wordpress.com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1333</TotalTime>
  <Pages>1</Pages>
  <Words>308</Words>
  <Characters>1759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HP</Company>
  <LinksUpToDate>false</LinksUpToDate>
  <CharactersWithSpaces>2063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Nathan</dc:creator>
  <cp:lastModifiedBy>Nathan</cp:lastModifiedBy>
  <cp:revision>8</cp:revision>
  <dcterms:created xsi:type="dcterms:W3CDTF">2020-11-24T09:15:00Z</dcterms:created>
  <dcterms:modified xsi:type="dcterms:W3CDTF">2020-11-28T19:18:00Z</dcterms:modified>
</cp:coreProperties>
</file>