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62A7150" w:rsidP="6DF0BF1F" w:rsidRDefault="562A7150" w14:paraId="5612FEEA" w14:textId="31F340B6">
      <w:pPr>
        <w:rPr>
          <w:rFonts w:ascii="Arial" w:hAnsi="Arial" w:eastAsia="Arial" w:cs="Arial"/>
          <w:sz w:val="24"/>
          <w:szCs w:val="24"/>
        </w:rPr>
      </w:pPr>
      <w:r w:rsidRPr="6DF0BF1F" w:rsidR="562A7150">
        <w:rPr>
          <w:rFonts w:ascii="Arial" w:hAnsi="Arial" w:eastAsia="Arial" w:cs="Arial"/>
          <w:sz w:val="24"/>
          <w:szCs w:val="24"/>
        </w:rPr>
        <w:t xml:space="preserve">Criminal law assignment 2 </w:t>
      </w:r>
      <w:r w:rsidRPr="6DF0BF1F" w:rsidR="07C90444">
        <w:rPr>
          <w:rFonts w:ascii="Arial" w:hAnsi="Arial" w:eastAsia="Arial" w:cs="Arial"/>
          <w:sz w:val="24"/>
          <w:szCs w:val="24"/>
        </w:rPr>
        <w:t>-</w:t>
      </w:r>
      <w:r w:rsidRPr="6DF0BF1F" w:rsidR="562A7150">
        <w:rPr>
          <w:rFonts w:ascii="Arial" w:hAnsi="Arial" w:eastAsia="Arial" w:cs="Arial"/>
          <w:sz w:val="24"/>
          <w:szCs w:val="24"/>
        </w:rPr>
        <w:t xml:space="preserve">Tia Lewis </w:t>
      </w:r>
      <w:r w:rsidRPr="6DF0BF1F" w:rsidR="7639D51B">
        <w:rPr>
          <w:rFonts w:ascii="Arial" w:hAnsi="Arial" w:eastAsia="Arial" w:cs="Arial"/>
          <w:sz w:val="24"/>
          <w:szCs w:val="24"/>
        </w:rPr>
        <w:t xml:space="preserve">- </w:t>
      </w:r>
      <w:r w:rsidRPr="6DF0BF1F" w:rsidR="562A7150">
        <w:rPr>
          <w:rFonts w:ascii="Arial" w:hAnsi="Arial" w:eastAsia="Arial" w:cs="Arial"/>
          <w:sz w:val="24"/>
          <w:szCs w:val="24"/>
        </w:rPr>
        <w:t>1036465</w:t>
      </w:r>
    </w:p>
    <w:p w:rsidR="47C94644" w:rsidP="6DF0BF1F" w:rsidRDefault="47C94644" w14:paraId="7A05BFBB" w14:textId="2F3BE1A4">
      <w:pPr>
        <w:pStyle w:val="Normal"/>
        <w:rPr>
          <w:rFonts w:ascii="Arial" w:hAnsi="Arial" w:eastAsia="Arial" w:cs="Arial"/>
          <w:sz w:val="24"/>
          <w:szCs w:val="24"/>
        </w:rPr>
      </w:pPr>
      <w:r w:rsidRPr="6DF0BF1F" w:rsidR="338BC223">
        <w:rPr>
          <w:rFonts w:ascii="Arial" w:hAnsi="Arial" w:eastAsia="Arial" w:cs="Arial"/>
          <w:sz w:val="24"/>
          <w:szCs w:val="24"/>
        </w:rPr>
        <w:t>In this ess</w:t>
      </w:r>
      <w:r w:rsidRPr="6DF0BF1F" w:rsidR="5E925932">
        <w:rPr>
          <w:rFonts w:ascii="Arial" w:hAnsi="Arial" w:eastAsia="Arial" w:cs="Arial"/>
          <w:sz w:val="24"/>
          <w:szCs w:val="24"/>
        </w:rPr>
        <w:t xml:space="preserve">ay there will be a discussion </w:t>
      </w:r>
      <w:r w:rsidRPr="6DF0BF1F" w:rsidR="20A2B897">
        <w:rPr>
          <w:rFonts w:ascii="Arial" w:hAnsi="Arial" w:eastAsia="Arial" w:cs="Arial"/>
          <w:sz w:val="24"/>
          <w:szCs w:val="24"/>
        </w:rPr>
        <w:t>to address</w:t>
      </w:r>
      <w:r w:rsidRPr="6DF0BF1F" w:rsidR="5E925932">
        <w:rPr>
          <w:rFonts w:ascii="Arial" w:hAnsi="Arial" w:eastAsia="Arial" w:cs="Arial"/>
          <w:sz w:val="24"/>
          <w:szCs w:val="24"/>
        </w:rPr>
        <w:t xml:space="preserve"> the potential criminal liability which Carla is at risk of due to the actions</w:t>
      </w:r>
      <w:r w:rsidRPr="6DF0BF1F" w:rsidR="34B4C832">
        <w:rPr>
          <w:rFonts w:ascii="Arial" w:hAnsi="Arial" w:eastAsia="Arial" w:cs="Arial"/>
          <w:sz w:val="24"/>
          <w:szCs w:val="24"/>
        </w:rPr>
        <w:t xml:space="preserve"> and </w:t>
      </w:r>
      <w:r w:rsidRPr="6DF0BF1F" w:rsidR="0911F731">
        <w:rPr>
          <w:rFonts w:ascii="Arial" w:hAnsi="Arial" w:eastAsia="Arial" w:cs="Arial"/>
          <w:sz w:val="24"/>
          <w:szCs w:val="24"/>
        </w:rPr>
        <w:t>behaviour</w:t>
      </w:r>
      <w:r w:rsidRPr="6DF0BF1F" w:rsidR="5E925932">
        <w:rPr>
          <w:rFonts w:ascii="Arial" w:hAnsi="Arial" w:eastAsia="Arial" w:cs="Arial"/>
          <w:sz w:val="24"/>
          <w:szCs w:val="24"/>
        </w:rPr>
        <w:t xml:space="preserve"> </w:t>
      </w:r>
      <w:r w:rsidRPr="6DF0BF1F" w:rsidR="6C90558F">
        <w:rPr>
          <w:rFonts w:ascii="Arial" w:hAnsi="Arial" w:eastAsia="Arial" w:cs="Arial"/>
          <w:sz w:val="24"/>
          <w:szCs w:val="24"/>
        </w:rPr>
        <w:t xml:space="preserve">she performed during this </w:t>
      </w:r>
      <w:r w:rsidRPr="6DF0BF1F" w:rsidR="04733DB3">
        <w:rPr>
          <w:rFonts w:ascii="Arial" w:hAnsi="Arial" w:eastAsia="Arial" w:cs="Arial"/>
          <w:sz w:val="24"/>
          <w:szCs w:val="24"/>
        </w:rPr>
        <w:t>incident</w:t>
      </w:r>
      <w:r w:rsidRPr="6DF0BF1F" w:rsidR="4C9CCAE5">
        <w:rPr>
          <w:rFonts w:ascii="Arial" w:hAnsi="Arial" w:eastAsia="Arial" w:cs="Arial"/>
          <w:sz w:val="24"/>
          <w:szCs w:val="24"/>
        </w:rPr>
        <w:t xml:space="preserve"> </w:t>
      </w:r>
      <w:r w:rsidRPr="6DF0BF1F" w:rsidR="4C9CCAE5">
        <w:rPr>
          <w:rFonts w:ascii="Arial" w:hAnsi="Arial" w:eastAsia="Arial" w:cs="Arial"/>
          <w:sz w:val="24"/>
          <w:szCs w:val="24"/>
        </w:rPr>
        <w:t>as the victim was vulnerable due to intoxicated</w:t>
      </w:r>
      <w:r w:rsidRPr="6DF0BF1F" w:rsidR="6C90558F">
        <w:rPr>
          <w:rFonts w:ascii="Arial" w:hAnsi="Arial" w:eastAsia="Arial" w:cs="Arial"/>
          <w:sz w:val="24"/>
          <w:szCs w:val="24"/>
        </w:rPr>
        <w:t xml:space="preserve">. </w:t>
      </w:r>
      <w:r w:rsidRPr="6DF0BF1F" w:rsidR="2F29A53D">
        <w:rPr>
          <w:rFonts w:ascii="Arial" w:hAnsi="Arial" w:eastAsia="Arial" w:cs="Arial"/>
          <w:sz w:val="24"/>
          <w:szCs w:val="24"/>
        </w:rPr>
        <w:t xml:space="preserve">It will cover both reasons for </w:t>
      </w:r>
      <w:r w:rsidRPr="6DF0BF1F" w:rsidR="11324D73">
        <w:rPr>
          <w:rFonts w:ascii="Arial" w:hAnsi="Arial" w:eastAsia="Arial" w:cs="Arial"/>
          <w:sz w:val="24"/>
          <w:szCs w:val="24"/>
        </w:rPr>
        <w:t>Carlas's</w:t>
      </w:r>
      <w:r w:rsidRPr="6DF0BF1F" w:rsidR="2F29A53D">
        <w:rPr>
          <w:rFonts w:ascii="Arial" w:hAnsi="Arial" w:eastAsia="Arial" w:cs="Arial"/>
          <w:sz w:val="24"/>
          <w:szCs w:val="24"/>
        </w:rPr>
        <w:t xml:space="preserve"> offence of actions and the cause of this crime </w:t>
      </w:r>
      <w:r w:rsidRPr="6DF0BF1F" w:rsidR="63B79343">
        <w:rPr>
          <w:rFonts w:ascii="Arial" w:hAnsi="Arial" w:eastAsia="Arial" w:cs="Arial"/>
          <w:sz w:val="24"/>
          <w:szCs w:val="24"/>
        </w:rPr>
        <w:t>due to</w:t>
      </w:r>
      <w:r w:rsidRPr="6DF0BF1F" w:rsidR="2F29A53D">
        <w:rPr>
          <w:rFonts w:ascii="Arial" w:hAnsi="Arial" w:eastAsia="Arial" w:cs="Arial"/>
          <w:sz w:val="24"/>
          <w:szCs w:val="24"/>
        </w:rPr>
        <w:t xml:space="preserve"> emotional state</w:t>
      </w:r>
      <w:r w:rsidRPr="6DF0BF1F" w:rsidR="5B872651">
        <w:rPr>
          <w:rFonts w:ascii="Arial" w:hAnsi="Arial" w:eastAsia="Arial" w:cs="Arial"/>
          <w:sz w:val="24"/>
          <w:szCs w:val="24"/>
        </w:rPr>
        <w:t xml:space="preserve"> at the time,</w:t>
      </w:r>
      <w:r w:rsidRPr="6DF0BF1F" w:rsidR="2F29A53D">
        <w:rPr>
          <w:rFonts w:ascii="Arial" w:hAnsi="Arial" w:eastAsia="Arial" w:cs="Arial"/>
          <w:sz w:val="24"/>
          <w:szCs w:val="24"/>
        </w:rPr>
        <w:t xml:space="preserve"> while als</w:t>
      </w:r>
      <w:r w:rsidRPr="6DF0BF1F" w:rsidR="55B996E6">
        <w:rPr>
          <w:rFonts w:ascii="Arial" w:hAnsi="Arial" w:eastAsia="Arial" w:cs="Arial"/>
          <w:sz w:val="24"/>
          <w:szCs w:val="24"/>
        </w:rPr>
        <w:t xml:space="preserve">o </w:t>
      </w:r>
      <w:r w:rsidRPr="6DF0BF1F" w:rsidR="6EFBFF4C">
        <w:rPr>
          <w:rFonts w:ascii="Arial" w:hAnsi="Arial" w:eastAsia="Arial" w:cs="Arial"/>
          <w:sz w:val="24"/>
          <w:szCs w:val="24"/>
        </w:rPr>
        <w:t>ensuring</w:t>
      </w:r>
      <w:r w:rsidRPr="6DF0BF1F" w:rsidR="55B996E6">
        <w:rPr>
          <w:rFonts w:ascii="Arial" w:hAnsi="Arial" w:eastAsia="Arial" w:cs="Arial"/>
          <w:sz w:val="24"/>
          <w:szCs w:val="24"/>
        </w:rPr>
        <w:t xml:space="preserve"> </w:t>
      </w:r>
      <w:r w:rsidRPr="6DF0BF1F" w:rsidR="75F3209A">
        <w:rPr>
          <w:rFonts w:ascii="Arial" w:hAnsi="Arial" w:eastAsia="Arial" w:cs="Arial"/>
          <w:sz w:val="24"/>
          <w:szCs w:val="24"/>
        </w:rPr>
        <w:t>Jamie's</w:t>
      </w:r>
      <w:r w:rsidRPr="6DF0BF1F" w:rsidR="55B996E6">
        <w:rPr>
          <w:rFonts w:ascii="Arial" w:hAnsi="Arial" w:eastAsia="Arial" w:cs="Arial"/>
          <w:sz w:val="24"/>
          <w:szCs w:val="24"/>
        </w:rPr>
        <w:t xml:space="preserve"> outcome of his confession.</w:t>
      </w:r>
      <w:r w:rsidRPr="6DF0BF1F" w:rsidR="7BD837D1">
        <w:rPr>
          <w:rFonts w:ascii="Arial" w:hAnsi="Arial" w:eastAsia="Arial" w:cs="Arial"/>
          <w:sz w:val="24"/>
          <w:szCs w:val="24"/>
        </w:rPr>
        <w:t xml:space="preserve"> The offence which was performed was the Offence Against the Persons A</w:t>
      </w:r>
      <w:r w:rsidRPr="6DF0BF1F" w:rsidR="30EA57FA">
        <w:rPr>
          <w:rFonts w:ascii="Arial" w:hAnsi="Arial" w:eastAsia="Arial" w:cs="Arial"/>
          <w:sz w:val="24"/>
          <w:szCs w:val="24"/>
        </w:rPr>
        <w:t>ct 1861 this i</w:t>
      </w:r>
      <w:r w:rsidRPr="6DF0BF1F" w:rsidR="5DE0E007">
        <w:rPr>
          <w:rFonts w:ascii="Arial" w:hAnsi="Arial" w:eastAsia="Arial" w:cs="Arial"/>
          <w:sz w:val="24"/>
          <w:szCs w:val="24"/>
        </w:rPr>
        <w:t xml:space="preserve">s due to the build-up of how she was feeling and reacted that way however, reacting like this gives her no right and means </w:t>
      </w:r>
      <w:r w:rsidRPr="6DF0BF1F" w:rsidR="5DE0E007">
        <w:rPr>
          <w:rFonts w:ascii="Arial" w:hAnsi="Arial" w:eastAsia="Arial" w:cs="Arial"/>
          <w:sz w:val="24"/>
          <w:szCs w:val="24"/>
        </w:rPr>
        <w:t>Shes</w:t>
      </w:r>
      <w:r w:rsidRPr="6DF0BF1F" w:rsidR="5DE0E007">
        <w:rPr>
          <w:rFonts w:ascii="Arial" w:hAnsi="Arial" w:eastAsia="Arial" w:cs="Arial"/>
          <w:sz w:val="24"/>
          <w:szCs w:val="24"/>
        </w:rPr>
        <w:t xml:space="preserve"> in risk of punishment. </w:t>
      </w:r>
    </w:p>
    <w:p w:rsidR="47C94644" w:rsidP="6DF0BF1F" w:rsidRDefault="47C94644" w14:paraId="1E919457" w14:textId="6A1EB1EC">
      <w:pPr>
        <w:pStyle w:val="Normal"/>
        <w:rPr>
          <w:rFonts w:ascii="Arial" w:hAnsi="Arial" w:eastAsia="Arial" w:cs="Arial"/>
          <w:sz w:val="24"/>
          <w:szCs w:val="24"/>
        </w:rPr>
      </w:pPr>
      <w:r w:rsidRPr="6DF0BF1F" w:rsidR="35B62E4B">
        <w:rPr>
          <w:rFonts w:ascii="Arial" w:hAnsi="Arial" w:eastAsia="Arial" w:cs="Arial"/>
          <w:sz w:val="24"/>
          <w:szCs w:val="24"/>
        </w:rPr>
        <w:t xml:space="preserve">In this crime case, there are two legislative cases that this crime </w:t>
      </w:r>
      <w:r w:rsidRPr="6DF0BF1F" w:rsidR="18280242">
        <w:rPr>
          <w:rFonts w:ascii="Arial" w:hAnsi="Arial" w:eastAsia="Arial" w:cs="Arial"/>
          <w:sz w:val="24"/>
          <w:szCs w:val="24"/>
        </w:rPr>
        <w:t>falls</w:t>
      </w:r>
      <w:r w:rsidRPr="6DF0BF1F" w:rsidR="35B62E4B">
        <w:rPr>
          <w:rFonts w:ascii="Arial" w:hAnsi="Arial" w:eastAsia="Arial" w:cs="Arial"/>
          <w:sz w:val="24"/>
          <w:szCs w:val="24"/>
        </w:rPr>
        <w:t xml:space="preserve"> under, such as offences against the persons act 1861, within section 20 and wounding with intent section 18.</w:t>
      </w:r>
      <w:r w:rsidRPr="6DF0BF1F" w:rsidR="5ACF5645">
        <w:rPr>
          <w:rFonts w:ascii="Arial" w:hAnsi="Arial" w:eastAsia="Arial" w:cs="Arial"/>
          <w:sz w:val="24"/>
          <w:szCs w:val="24"/>
        </w:rPr>
        <w:t xml:space="preserve"> </w:t>
      </w:r>
      <w:r w:rsidRPr="6DF0BF1F" w:rsidR="599C0497">
        <w:rPr>
          <w:rFonts w:ascii="Arial" w:hAnsi="Arial" w:eastAsia="Arial" w:cs="Arial"/>
          <w:sz w:val="24"/>
          <w:szCs w:val="24"/>
        </w:rPr>
        <w:t xml:space="preserve">Carla performs an act of </w:t>
      </w:r>
      <w:r w:rsidRPr="6DF0BF1F" w:rsidR="53356E33">
        <w:rPr>
          <w:rFonts w:ascii="Arial" w:hAnsi="Arial" w:eastAsia="Arial" w:cs="Arial"/>
          <w:sz w:val="24"/>
          <w:szCs w:val="24"/>
        </w:rPr>
        <w:t>grievous</w:t>
      </w:r>
      <w:r w:rsidRPr="6DF0BF1F" w:rsidR="599C0497">
        <w:rPr>
          <w:rFonts w:ascii="Arial" w:hAnsi="Arial" w:eastAsia="Arial" w:cs="Arial"/>
          <w:sz w:val="24"/>
          <w:szCs w:val="24"/>
        </w:rPr>
        <w:t xml:space="preserve"> bodily harm </w:t>
      </w:r>
      <w:r w:rsidRPr="6DF0BF1F" w:rsidR="53CC319D">
        <w:rPr>
          <w:rFonts w:ascii="Arial" w:hAnsi="Arial" w:eastAsia="Arial" w:cs="Arial"/>
          <w:sz w:val="24"/>
          <w:szCs w:val="24"/>
        </w:rPr>
        <w:t>during this situation</w:t>
      </w:r>
      <w:r w:rsidRPr="6DF0BF1F" w:rsidR="2CC8BBDD">
        <w:rPr>
          <w:rFonts w:ascii="Arial" w:hAnsi="Arial" w:eastAsia="Arial" w:cs="Arial"/>
          <w:sz w:val="24"/>
          <w:szCs w:val="24"/>
        </w:rPr>
        <w:t>.</w:t>
      </w:r>
      <w:r w:rsidRPr="6DF0BF1F" w:rsidR="2CC8BBDD">
        <w:rPr>
          <w:rFonts w:ascii="Arial" w:hAnsi="Arial" w:eastAsia="Arial" w:cs="Arial"/>
          <w:sz w:val="24"/>
          <w:szCs w:val="24"/>
        </w:rPr>
        <w:t xml:space="preserve"> The offences against the persons act 1861 explains how whoever </w:t>
      </w:r>
      <w:r w:rsidRPr="6DF0BF1F" w:rsidR="26622579">
        <w:rPr>
          <w:rFonts w:ascii="Arial" w:hAnsi="Arial" w:eastAsia="Arial" w:cs="Arial"/>
          <w:sz w:val="24"/>
          <w:szCs w:val="24"/>
        </w:rPr>
        <w:t xml:space="preserve">unjustifiable and wrongly cause harm or conflict </w:t>
      </w:r>
      <w:r w:rsidRPr="6DF0BF1F" w:rsidR="0ED16413">
        <w:rPr>
          <w:rFonts w:ascii="Arial" w:hAnsi="Arial" w:eastAsia="Arial" w:cs="Arial"/>
          <w:sz w:val="24"/>
          <w:szCs w:val="24"/>
        </w:rPr>
        <w:t xml:space="preserve">any </w:t>
      </w:r>
      <w:r w:rsidRPr="6DF0BF1F" w:rsidR="7740A2AC">
        <w:rPr>
          <w:rFonts w:ascii="Arial" w:hAnsi="Arial" w:eastAsia="Arial" w:cs="Arial"/>
          <w:sz w:val="24"/>
          <w:szCs w:val="24"/>
        </w:rPr>
        <w:t>grievous</w:t>
      </w:r>
      <w:r w:rsidRPr="6DF0BF1F" w:rsidR="0ED16413">
        <w:rPr>
          <w:rFonts w:ascii="Arial" w:hAnsi="Arial" w:eastAsia="Arial" w:cs="Arial"/>
          <w:sz w:val="24"/>
          <w:szCs w:val="24"/>
        </w:rPr>
        <w:t xml:space="preserve"> bodily harm on another citizen with or without a weapon will be guilty of the criminal act they </w:t>
      </w:r>
      <w:r w:rsidRPr="6DF0BF1F" w:rsidR="17EE3014">
        <w:rPr>
          <w:rFonts w:ascii="Arial" w:hAnsi="Arial" w:eastAsia="Arial" w:cs="Arial"/>
          <w:sz w:val="24"/>
          <w:szCs w:val="24"/>
        </w:rPr>
        <w:t>committed</w:t>
      </w:r>
      <w:r w:rsidRPr="6DF0BF1F" w:rsidR="0ED16413">
        <w:rPr>
          <w:rFonts w:ascii="Arial" w:hAnsi="Arial" w:eastAsia="Arial" w:cs="Arial"/>
          <w:sz w:val="24"/>
          <w:szCs w:val="24"/>
        </w:rPr>
        <w:t xml:space="preserve"> </w:t>
      </w:r>
      <w:r w:rsidRPr="6DF0BF1F" w:rsidR="086ACDAF">
        <w:rPr>
          <w:rFonts w:ascii="Arial" w:hAnsi="Arial" w:eastAsia="Arial" w:cs="Arial"/>
          <w:sz w:val="24"/>
          <w:szCs w:val="24"/>
        </w:rPr>
        <w:t xml:space="preserve">and will have full </w:t>
      </w:r>
      <w:r w:rsidRPr="6DF0BF1F" w:rsidR="42F63482">
        <w:rPr>
          <w:rFonts w:ascii="Arial" w:hAnsi="Arial" w:eastAsia="Arial" w:cs="Arial"/>
          <w:sz w:val="24"/>
          <w:szCs w:val="24"/>
        </w:rPr>
        <w:t>liability</w:t>
      </w:r>
      <w:r w:rsidRPr="6DF0BF1F" w:rsidR="086ACDAF">
        <w:rPr>
          <w:rFonts w:ascii="Arial" w:hAnsi="Arial" w:eastAsia="Arial" w:cs="Arial"/>
          <w:sz w:val="24"/>
          <w:szCs w:val="24"/>
        </w:rPr>
        <w:t xml:space="preserve"> when evidence and court </w:t>
      </w:r>
      <w:r w:rsidRPr="6DF0BF1F" w:rsidR="73774738">
        <w:rPr>
          <w:rFonts w:ascii="Arial" w:hAnsi="Arial" w:eastAsia="Arial" w:cs="Arial"/>
          <w:sz w:val="24"/>
          <w:szCs w:val="24"/>
        </w:rPr>
        <w:t>imply</w:t>
      </w:r>
      <w:r w:rsidRPr="6DF0BF1F" w:rsidR="086ACDAF">
        <w:rPr>
          <w:rFonts w:ascii="Arial" w:hAnsi="Arial" w:eastAsia="Arial" w:cs="Arial"/>
          <w:sz w:val="24"/>
          <w:szCs w:val="24"/>
        </w:rPr>
        <w:t xml:space="preserve"> their guilt and intent on </w:t>
      </w:r>
      <w:r w:rsidRPr="6DF0BF1F" w:rsidR="280A5B40">
        <w:rPr>
          <w:rFonts w:ascii="Arial" w:hAnsi="Arial" w:eastAsia="Arial" w:cs="Arial"/>
          <w:sz w:val="24"/>
          <w:szCs w:val="24"/>
        </w:rPr>
        <w:t>performing</w:t>
      </w:r>
      <w:r w:rsidRPr="6DF0BF1F" w:rsidR="086ACDAF">
        <w:rPr>
          <w:rFonts w:ascii="Arial" w:hAnsi="Arial" w:eastAsia="Arial" w:cs="Arial"/>
          <w:sz w:val="24"/>
          <w:szCs w:val="24"/>
        </w:rPr>
        <w:t xml:space="preserve"> that.</w:t>
      </w:r>
      <w:r w:rsidRPr="6DF0BF1F" w:rsidR="0E2A6EAC">
        <w:rPr>
          <w:rFonts w:ascii="Arial" w:hAnsi="Arial" w:eastAsia="Arial" w:cs="Arial"/>
          <w:sz w:val="24"/>
          <w:szCs w:val="24"/>
        </w:rPr>
        <w:t xml:space="preserve"> (offences against the person act, 1861)</w:t>
      </w:r>
      <w:r w:rsidRPr="6DF0BF1F" w:rsidR="506F2312">
        <w:rPr>
          <w:rFonts w:ascii="Arial" w:hAnsi="Arial" w:eastAsia="Arial" w:cs="Arial"/>
          <w:sz w:val="24"/>
          <w:szCs w:val="24"/>
        </w:rPr>
        <w:t xml:space="preserve"> </w:t>
      </w:r>
      <w:r w:rsidRPr="6DF0BF1F" w:rsidR="32F2CB52">
        <w:rPr>
          <w:rFonts w:ascii="Arial" w:hAnsi="Arial" w:eastAsia="Arial" w:cs="Arial"/>
          <w:sz w:val="24"/>
          <w:szCs w:val="24"/>
        </w:rPr>
        <w:t>S</w:t>
      </w:r>
      <w:r w:rsidRPr="6DF0BF1F" w:rsidR="506F2312">
        <w:rPr>
          <w:rFonts w:ascii="Arial" w:hAnsi="Arial" w:eastAsia="Arial" w:cs="Arial"/>
          <w:sz w:val="24"/>
          <w:szCs w:val="24"/>
        </w:rPr>
        <w:t xml:space="preserve">ection 20 includes if found guilty of this act there will be a punishment of </w:t>
      </w:r>
      <w:r w:rsidRPr="6DF0BF1F" w:rsidR="70C7FF8C">
        <w:rPr>
          <w:rFonts w:ascii="Arial" w:hAnsi="Arial" w:eastAsia="Arial" w:cs="Arial"/>
          <w:sz w:val="24"/>
          <w:szCs w:val="24"/>
        </w:rPr>
        <w:t xml:space="preserve">life </w:t>
      </w:r>
      <w:r w:rsidRPr="6DF0BF1F" w:rsidR="31769762">
        <w:rPr>
          <w:rFonts w:ascii="Arial" w:hAnsi="Arial" w:eastAsia="Arial" w:cs="Arial"/>
          <w:sz w:val="24"/>
          <w:szCs w:val="24"/>
        </w:rPr>
        <w:t xml:space="preserve">imprisonment. </w:t>
      </w:r>
      <w:r w:rsidRPr="6DF0BF1F" w:rsidR="4A4371F1">
        <w:rPr>
          <w:rFonts w:ascii="Arial" w:hAnsi="Arial" w:eastAsia="Arial" w:cs="Arial"/>
          <w:sz w:val="24"/>
          <w:szCs w:val="24"/>
        </w:rPr>
        <w:t xml:space="preserve">The difference between section 20 and 18 is that </w:t>
      </w:r>
      <w:r w:rsidRPr="6DF0BF1F" w:rsidR="53603DF2">
        <w:rPr>
          <w:rFonts w:ascii="Arial" w:hAnsi="Arial" w:eastAsia="Arial" w:cs="Arial"/>
          <w:sz w:val="24"/>
          <w:szCs w:val="24"/>
        </w:rPr>
        <w:t xml:space="preserve">it depends on the injury </w:t>
      </w:r>
      <w:r w:rsidRPr="6DF0BF1F" w:rsidR="4A4371F1">
        <w:rPr>
          <w:rFonts w:ascii="Arial" w:hAnsi="Arial" w:eastAsia="Arial" w:cs="Arial"/>
          <w:sz w:val="24"/>
          <w:szCs w:val="24"/>
        </w:rPr>
        <w:t xml:space="preserve">second 20 grievous bodily harm is less </w:t>
      </w:r>
      <w:r w:rsidRPr="6DF0BF1F" w:rsidR="0B9E8CC0">
        <w:rPr>
          <w:rFonts w:ascii="Arial" w:hAnsi="Arial" w:eastAsia="Arial" w:cs="Arial"/>
          <w:sz w:val="24"/>
          <w:szCs w:val="24"/>
        </w:rPr>
        <w:t xml:space="preserve">extreme harm, while section 18 of grievous bodily harm is more harmful and serious. </w:t>
      </w:r>
    </w:p>
    <w:p w:rsidR="47C94644" w:rsidP="6DF0BF1F" w:rsidRDefault="47C94644" w14:paraId="4C450BC5" w14:textId="55DB36BE">
      <w:pPr>
        <w:pStyle w:val="Normal"/>
        <w:rPr>
          <w:rFonts w:ascii="Arial" w:hAnsi="Arial" w:eastAsia="Arial" w:cs="Arial"/>
          <w:sz w:val="24"/>
          <w:szCs w:val="24"/>
        </w:rPr>
      </w:pPr>
      <w:r w:rsidRPr="6DF0BF1F" w:rsidR="358DC64E">
        <w:rPr>
          <w:rFonts w:ascii="Arial" w:hAnsi="Arial" w:eastAsia="Arial" w:cs="Arial"/>
          <w:sz w:val="24"/>
          <w:szCs w:val="24"/>
        </w:rPr>
        <w:t xml:space="preserve">The most </w:t>
      </w:r>
      <w:r w:rsidRPr="6DF0BF1F" w:rsidR="20E8D6D3">
        <w:rPr>
          <w:rFonts w:ascii="Arial" w:hAnsi="Arial" w:eastAsia="Arial" w:cs="Arial"/>
          <w:sz w:val="24"/>
          <w:szCs w:val="24"/>
        </w:rPr>
        <w:t>significant injury</w:t>
      </w:r>
      <w:r w:rsidRPr="6DF0BF1F" w:rsidR="358DC64E">
        <w:rPr>
          <w:rFonts w:ascii="Arial" w:hAnsi="Arial" w:eastAsia="Arial" w:cs="Arial"/>
          <w:sz w:val="24"/>
          <w:szCs w:val="24"/>
        </w:rPr>
        <w:t xml:space="preserve"> to a human that is not life-threatening is known as actus r</w:t>
      </w:r>
      <w:r w:rsidRPr="6DF0BF1F" w:rsidR="165BD956">
        <w:rPr>
          <w:rFonts w:ascii="Arial" w:hAnsi="Arial" w:eastAsia="Arial" w:cs="Arial"/>
          <w:sz w:val="24"/>
          <w:szCs w:val="24"/>
        </w:rPr>
        <w:t>ea</w:t>
      </w:r>
      <w:r w:rsidRPr="6DF0BF1F" w:rsidR="358DC64E">
        <w:rPr>
          <w:rFonts w:ascii="Arial" w:hAnsi="Arial" w:eastAsia="Arial" w:cs="Arial"/>
          <w:sz w:val="24"/>
          <w:szCs w:val="24"/>
        </w:rPr>
        <w:t xml:space="preserve"> grievous bodily harm. It is the greatest amount of harm that can be done to a person without putting </w:t>
      </w:r>
      <w:r w:rsidRPr="6DF0BF1F" w:rsidR="6E32E6B2">
        <w:rPr>
          <w:rFonts w:ascii="Arial" w:hAnsi="Arial" w:eastAsia="Arial" w:cs="Arial"/>
          <w:sz w:val="24"/>
          <w:szCs w:val="24"/>
        </w:rPr>
        <w:t>a considerable risk</w:t>
      </w:r>
      <w:r w:rsidRPr="6DF0BF1F" w:rsidR="358DC64E">
        <w:rPr>
          <w:rFonts w:ascii="Arial" w:hAnsi="Arial" w:eastAsia="Arial" w:cs="Arial"/>
          <w:sz w:val="24"/>
          <w:szCs w:val="24"/>
        </w:rPr>
        <w:t xml:space="preserve"> of death.</w:t>
      </w:r>
      <w:r w:rsidRPr="6DF0BF1F" w:rsidR="0F97AB41">
        <w:rPr>
          <w:rFonts w:ascii="Arial" w:hAnsi="Arial" w:eastAsia="Arial" w:cs="Arial"/>
          <w:sz w:val="24"/>
          <w:szCs w:val="24"/>
        </w:rPr>
        <w:t xml:space="preserve"> Actus rea of grievous bodily harm within section 20</w:t>
      </w:r>
      <w:r w:rsidRPr="6DF0BF1F" w:rsidR="02953A5D">
        <w:rPr>
          <w:rFonts w:ascii="Arial" w:hAnsi="Arial" w:eastAsia="Arial" w:cs="Arial"/>
          <w:sz w:val="24"/>
          <w:szCs w:val="24"/>
        </w:rPr>
        <w:t xml:space="preserve"> </w:t>
      </w:r>
      <w:r w:rsidRPr="6DF0BF1F" w:rsidR="7A480232">
        <w:rPr>
          <w:rFonts w:ascii="Arial" w:hAnsi="Arial" w:eastAsia="Arial" w:cs="Arial"/>
          <w:sz w:val="24"/>
          <w:szCs w:val="24"/>
        </w:rPr>
        <w:t>is the guilty act which puts the criminal at a risk of 5 years of imprisonment.</w:t>
      </w:r>
      <w:r w:rsidRPr="6DF0BF1F" w:rsidR="56A08B90">
        <w:rPr>
          <w:rFonts w:ascii="Arial" w:hAnsi="Arial" w:eastAsia="Arial" w:cs="Arial"/>
          <w:sz w:val="24"/>
          <w:szCs w:val="24"/>
        </w:rPr>
        <w:t xml:space="preserve"> </w:t>
      </w:r>
      <w:r w:rsidRPr="6DF0BF1F" w:rsidR="101B7B44">
        <w:rPr>
          <w:rFonts w:ascii="Arial" w:hAnsi="Arial" w:eastAsia="Arial" w:cs="Arial"/>
          <w:sz w:val="24"/>
          <w:szCs w:val="24"/>
        </w:rPr>
        <w:t>With this case not informing us how dangerous</w:t>
      </w:r>
      <w:r w:rsidRPr="6DF0BF1F" w:rsidR="4EC06075">
        <w:rPr>
          <w:rFonts w:ascii="Arial" w:hAnsi="Arial" w:eastAsia="Arial" w:cs="Arial"/>
          <w:sz w:val="24"/>
          <w:szCs w:val="24"/>
        </w:rPr>
        <w:t xml:space="preserve"> to death</w:t>
      </w:r>
      <w:r w:rsidRPr="6DF0BF1F" w:rsidR="101B7B44">
        <w:rPr>
          <w:rFonts w:ascii="Arial" w:hAnsi="Arial" w:eastAsia="Arial" w:cs="Arial"/>
          <w:sz w:val="24"/>
          <w:szCs w:val="24"/>
        </w:rPr>
        <w:t xml:space="preserve"> </w:t>
      </w:r>
      <w:r w:rsidRPr="6DF0BF1F" w:rsidR="1599CD01">
        <w:rPr>
          <w:rFonts w:ascii="Arial" w:hAnsi="Arial" w:eastAsia="Arial" w:cs="Arial"/>
          <w:sz w:val="24"/>
          <w:szCs w:val="24"/>
        </w:rPr>
        <w:t>Jamie's</w:t>
      </w:r>
      <w:r w:rsidRPr="6DF0BF1F" w:rsidR="101B7B44">
        <w:rPr>
          <w:rFonts w:ascii="Arial" w:hAnsi="Arial" w:eastAsia="Arial" w:cs="Arial"/>
          <w:sz w:val="24"/>
          <w:szCs w:val="24"/>
        </w:rPr>
        <w:t xml:space="preserve"> </w:t>
      </w:r>
      <w:r w:rsidRPr="6DF0BF1F" w:rsidR="6F6DEDDC">
        <w:rPr>
          <w:rFonts w:ascii="Arial" w:hAnsi="Arial" w:eastAsia="Arial" w:cs="Arial"/>
          <w:sz w:val="24"/>
          <w:szCs w:val="24"/>
        </w:rPr>
        <w:t>injuries were the text included ‘</w:t>
      </w:r>
      <w:r w:rsidRPr="6DF0BF1F" w:rsidR="101B7B44">
        <w:rPr>
          <w:rFonts w:ascii="Arial" w:hAnsi="Arial" w:eastAsia="Arial" w:cs="Arial"/>
          <w:sz w:val="24"/>
          <w:szCs w:val="24"/>
        </w:rPr>
        <w:t>serious injuries</w:t>
      </w:r>
      <w:r w:rsidRPr="6DF0BF1F" w:rsidR="0EB310FB">
        <w:rPr>
          <w:rFonts w:ascii="Arial" w:hAnsi="Arial" w:eastAsia="Arial" w:cs="Arial"/>
          <w:sz w:val="24"/>
          <w:szCs w:val="24"/>
        </w:rPr>
        <w:t>’</w:t>
      </w:r>
      <w:r w:rsidRPr="6DF0BF1F" w:rsidR="101B7B44">
        <w:rPr>
          <w:rFonts w:ascii="Arial" w:hAnsi="Arial" w:eastAsia="Arial" w:cs="Arial"/>
          <w:sz w:val="24"/>
          <w:szCs w:val="24"/>
        </w:rPr>
        <w:t xml:space="preserve"> </w:t>
      </w:r>
      <w:r w:rsidRPr="6DF0BF1F" w:rsidR="37EC20A3">
        <w:rPr>
          <w:rFonts w:ascii="Arial" w:hAnsi="Arial" w:eastAsia="Arial" w:cs="Arial"/>
          <w:sz w:val="24"/>
          <w:szCs w:val="24"/>
        </w:rPr>
        <w:t xml:space="preserve">this implies to the reader </w:t>
      </w:r>
      <w:r w:rsidRPr="6DF0BF1F" w:rsidR="1BF11975">
        <w:rPr>
          <w:rFonts w:ascii="Arial" w:hAnsi="Arial" w:eastAsia="Arial" w:cs="Arial"/>
          <w:sz w:val="24"/>
          <w:szCs w:val="24"/>
        </w:rPr>
        <w:t>carla</w:t>
      </w:r>
      <w:r w:rsidRPr="6DF0BF1F" w:rsidR="1BF11975">
        <w:rPr>
          <w:rFonts w:ascii="Arial" w:hAnsi="Arial" w:eastAsia="Arial" w:cs="Arial"/>
          <w:sz w:val="24"/>
          <w:szCs w:val="24"/>
        </w:rPr>
        <w:t xml:space="preserve"> will be at risk of actus rea grievous bodily harm affects. </w:t>
      </w:r>
      <w:r w:rsidRPr="6DF0BF1F" w:rsidR="0ABF2C61">
        <w:rPr>
          <w:rFonts w:ascii="Arial" w:hAnsi="Arial" w:eastAsia="Arial" w:cs="Arial"/>
          <w:sz w:val="24"/>
          <w:szCs w:val="24"/>
        </w:rPr>
        <w:t>An example of a similar case is the R V Brown and Stratton</w:t>
      </w:r>
      <w:r w:rsidRPr="6DF0BF1F" w:rsidR="3457B745">
        <w:rPr>
          <w:rFonts w:ascii="Arial" w:hAnsi="Arial" w:eastAsia="Arial" w:cs="Arial"/>
          <w:sz w:val="24"/>
          <w:szCs w:val="24"/>
        </w:rPr>
        <w:t xml:space="preserve"> (1988)</w:t>
      </w:r>
      <w:r w:rsidRPr="6DF0BF1F" w:rsidR="22336119">
        <w:rPr>
          <w:rFonts w:ascii="Arial" w:hAnsi="Arial" w:eastAsia="Arial" w:cs="Arial"/>
          <w:sz w:val="24"/>
          <w:szCs w:val="24"/>
        </w:rPr>
        <w:t xml:space="preserve">, which was </w:t>
      </w:r>
      <w:r w:rsidRPr="6DF0BF1F" w:rsidR="2DF120E1">
        <w:rPr>
          <w:rFonts w:ascii="Arial" w:hAnsi="Arial" w:eastAsia="Arial" w:cs="Arial"/>
          <w:sz w:val="24"/>
          <w:szCs w:val="24"/>
        </w:rPr>
        <w:t>relatives who</w:t>
      </w:r>
      <w:r w:rsidRPr="6DF0BF1F" w:rsidR="22336119">
        <w:rPr>
          <w:rFonts w:ascii="Arial" w:hAnsi="Arial" w:eastAsia="Arial" w:cs="Arial"/>
          <w:sz w:val="24"/>
          <w:szCs w:val="24"/>
        </w:rPr>
        <w:t xml:space="preserve"> attacked </w:t>
      </w:r>
      <w:r w:rsidRPr="6DF0BF1F" w:rsidR="21FA3620">
        <w:rPr>
          <w:rFonts w:ascii="Arial" w:hAnsi="Arial" w:eastAsia="Arial" w:cs="Arial"/>
          <w:sz w:val="24"/>
          <w:szCs w:val="24"/>
        </w:rPr>
        <w:t>Strattons</w:t>
      </w:r>
      <w:r w:rsidRPr="6DF0BF1F" w:rsidR="22336119">
        <w:rPr>
          <w:rFonts w:ascii="Arial" w:hAnsi="Arial" w:eastAsia="Arial" w:cs="Arial"/>
          <w:sz w:val="24"/>
          <w:szCs w:val="24"/>
        </w:rPr>
        <w:t xml:space="preserve"> father together due to the fact they had </w:t>
      </w:r>
      <w:r w:rsidRPr="6DF0BF1F" w:rsidR="0185D3B2">
        <w:rPr>
          <w:rFonts w:ascii="Arial" w:hAnsi="Arial" w:eastAsia="Arial" w:cs="Arial"/>
          <w:sz w:val="24"/>
          <w:szCs w:val="24"/>
        </w:rPr>
        <w:t>negative opinions and was shameful that he was still undergoing gender conversion surg</w:t>
      </w:r>
      <w:r w:rsidRPr="6DF0BF1F" w:rsidR="0CCD9A72">
        <w:rPr>
          <w:rFonts w:ascii="Arial" w:hAnsi="Arial" w:eastAsia="Arial" w:cs="Arial"/>
          <w:sz w:val="24"/>
          <w:szCs w:val="24"/>
        </w:rPr>
        <w:t xml:space="preserve">ery. With intentions of attacking </w:t>
      </w:r>
      <w:r w:rsidRPr="6DF0BF1F" w:rsidR="74DA16BC">
        <w:rPr>
          <w:rFonts w:ascii="Arial" w:hAnsi="Arial" w:eastAsia="Arial" w:cs="Arial"/>
          <w:sz w:val="24"/>
          <w:szCs w:val="24"/>
        </w:rPr>
        <w:t>Strattons</w:t>
      </w:r>
      <w:r w:rsidRPr="6DF0BF1F" w:rsidR="0CCD9A72">
        <w:rPr>
          <w:rFonts w:ascii="Arial" w:hAnsi="Arial" w:eastAsia="Arial" w:cs="Arial"/>
          <w:sz w:val="24"/>
          <w:szCs w:val="24"/>
        </w:rPr>
        <w:t xml:space="preserve"> father they committed this crime while being intoxicated</w:t>
      </w:r>
      <w:r w:rsidRPr="6DF0BF1F" w:rsidR="7ECF9E14">
        <w:rPr>
          <w:rFonts w:ascii="Arial" w:hAnsi="Arial" w:eastAsia="Arial" w:cs="Arial"/>
          <w:sz w:val="24"/>
          <w:szCs w:val="24"/>
        </w:rPr>
        <w:t xml:space="preserve">, this developed to the father suffering with many injuries such as concussion, knocked several teeth out and </w:t>
      </w:r>
      <w:r w:rsidRPr="6DF0BF1F" w:rsidR="3D748346">
        <w:rPr>
          <w:rFonts w:ascii="Arial" w:hAnsi="Arial" w:eastAsia="Arial" w:cs="Arial"/>
          <w:sz w:val="24"/>
          <w:szCs w:val="24"/>
        </w:rPr>
        <w:t>broken nose. Brown and Stratton admitted guilt to their actions on causing bodil</w:t>
      </w:r>
      <w:r w:rsidRPr="6DF0BF1F" w:rsidR="01FBCCBA">
        <w:rPr>
          <w:rFonts w:ascii="Arial" w:hAnsi="Arial" w:eastAsia="Arial" w:cs="Arial"/>
          <w:sz w:val="24"/>
          <w:szCs w:val="24"/>
        </w:rPr>
        <w:t xml:space="preserve">y harm. </w:t>
      </w:r>
      <w:r w:rsidRPr="6DF0BF1F" w:rsidR="6C7BEE55">
        <w:rPr>
          <w:rFonts w:ascii="Arial" w:hAnsi="Arial" w:eastAsia="Arial" w:cs="Arial"/>
          <w:sz w:val="24"/>
          <w:szCs w:val="24"/>
        </w:rPr>
        <w:t>The overall outcome of this case was considered ‘</w:t>
      </w:r>
      <w:r w:rsidRPr="6DF0BF1F" w:rsidR="2B20D387">
        <w:rPr>
          <w:rFonts w:ascii="Arial" w:hAnsi="Arial" w:eastAsia="Arial" w:cs="Arial"/>
          <w:sz w:val="24"/>
          <w:szCs w:val="24"/>
        </w:rPr>
        <w:t xml:space="preserve">serious’ </w:t>
      </w:r>
      <w:r w:rsidRPr="6DF0BF1F" w:rsidR="6C7BEE55">
        <w:rPr>
          <w:rFonts w:ascii="Arial" w:hAnsi="Arial" w:eastAsia="Arial" w:cs="Arial"/>
          <w:sz w:val="24"/>
          <w:szCs w:val="24"/>
        </w:rPr>
        <w:t xml:space="preserve">with the charges of </w:t>
      </w:r>
      <w:r w:rsidRPr="6DF0BF1F" w:rsidR="184FED7A">
        <w:rPr>
          <w:rFonts w:ascii="Arial" w:hAnsi="Arial" w:eastAsia="Arial" w:cs="Arial"/>
          <w:sz w:val="24"/>
          <w:szCs w:val="24"/>
        </w:rPr>
        <w:t>grievous</w:t>
      </w:r>
      <w:r w:rsidRPr="6DF0BF1F" w:rsidR="6C7BEE55">
        <w:rPr>
          <w:rFonts w:ascii="Arial" w:hAnsi="Arial" w:eastAsia="Arial" w:cs="Arial"/>
          <w:sz w:val="24"/>
          <w:szCs w:val="24"/>
        </w:rPr>
        <w:t xml:space="preserve"> bodily harm under section 20 </w:t>
      </w:r>
      <w:r w:rsidRPr="6DF0BF1F" w:rsidR="4BCE60EE">
        <w:rPr>
          <w:rFonts w:ascii="Arial" w:hAnsi="Arial" w:eastAsia="Arial" w:cs="Arial"/>
          <w:sz w:val="24"/>
          <w:szCs w:val="24"/>
        </w:rPr>
        <w:t>of the offences against the person act</w:t>
      </w:r>
      <w:r w:rsidRPr="6DF0BF1F" w:rsidR="616FE3FE">
        <w:rPr>
          <w:rFonts w:ascii="Arial" w:hAnsi="Arial" w:eastAsia="Arial" w:cs="Arial"/>
          <w:sz w:val="24"/>
          <w:szCs w:val="24"/>
        </w:rPr>
        <w:t xml:space="preserve">, 1861. </w:t>
      </w:r>
    </w:p>
    <w:p w:rsidR="47C94644" w:rsidP="6DF0BF1F" w:rsidRDefault="47C94644" w14:paraId="2415F8D4" w14:textId="5210FC8B">
      <w:pPr>
        <w:pStyle w:val="Normal"/>
        <w:rPr>
          <w:rFonts w:ascii="Arial" w:hAnsi="Arial" w:eastAsia="Arial" w:cs="Arial"/>
          <w:sz w:val="24"/>
          <w:szCs w:val="24"/>
        </w:rPr>
      </w:pPr>
      <w:r w:rsidRPr="6DF0BF1F" w:rsidR="48CFBC46">
        <w:rPr>
          <w:rFonts w:ascii="Arial" w:hAnsi="Arial" w:eastAsia="Arial" w:cs="Arial"/>
          <w:sz w:val="24"/>
          <w:szCs w:val="24"/>
        </w:rPr>
        <w:t>Mens</w:t>
      </w:r>
      <w:r w:rsidRPr="6DF0BF1F" w:rsidR="48CFBC46">
        <w:rPr>
          <w:rFonts w:ascii="Arial" w:hAnsi="Arial" w:eastAsia="Arial" w:cs="Arial"/>
          <w:sz w:val="24"/>
          <w:szCs w:val="24"/>
        </w:rPr>
        <w:t xml:space="preserve"> rea </w:t>
      </w:r>
      <w:r w:rsidRPr="6DF0BF1F" w:rsidR="1A243282">
        <w:rPr>
          <w:rFonts w:ascii="Arial" w:hAnsi="Arial" w:eastAsia="Arial" w:cs="Arial"/>
          <w:sz w:val="24"/>
          <w:szCs w:val="24"/>
        </w:rPr>
        <w:t>which</w:t>
      </w:r>
      <w:r w:rsidRPr="6DF0BF1F" w:rsidR="48CFBC46">
        <w:rPr>
          <w:rFonts w:ascii="Arial" w:hAnsi="Arial" w:eastAsia="Arial" w:cs="Arial"/>
          <w:sz w:val="24"/>
          <w:szCs w:val="24"/>
        </w:rPr>
        <w:t xml:space="preserve"> refers to if </w:t>
      </w:r>
      <w:r w:rsidRPr="6DF0BF1F" w:rsidR="13BD9C1E">
        <w:rPr>
          <w:rFonts w:ascii="Arial" w:hAnsi="Arial" w:eastAsia="Arial" w:cs="Arial"/>
          <w:sz w:val="24"/>
          <w:szCs w:val="24"/>
        </w:rPr>
        <w:t xml:space="preserve">there was intention behind the crime or not. </w:t>
      </w:r>
      <w:r w:rsidRPr="6DF0BF1F" w:rsidR="5096B09C">
        <w:rPr>
          <w:rFonts w:ascii="Arial" w:hAnsi="Arial" w:eastAsia="Arial" w:cs="Arial"/>
          <w:sz w:val="24"/>
          <w:szCs w:val="24"/>
        </w:rPr>
        <w:t xml:space="preserve">An example of the </w:t>
      </w:r>
      <w:r w:rsidRPr="6DF0BF1F" w:rsidR="5096B09C">
        <w:rPr>
          <w:rFonts w:ascii="Arial" w:hAnsi="Arial" w:eastAsia="Arial" w:cs="Arial"/>
          <w:sz w:val="24"/>
          <w:szCs w:val="24"/>
        </w:rPr>
        <w:t>mens</w:t>
      </w:r>
      <w:r w:rsidRPr="6DF0BF1F" w:rsidR="5096B09C">
        <w:rPr>
          <w:rFonts w:ascii="Arial" w:hAnsi="Arial" w:eastAsia="Arial" w:cs="Arial"/>
          <w:sz w:val="24"/>
          <w:szCs w:val="24"/>
        </w:rPr>
        <w:t xml:space="preserve"> rea grievous bodily harm section 20 would be the Elliot V C (1983)</w:t>
      </w:r>
      <w:r w:rsidRPr="6DF0BF1F" w:rsidR="2735B843">
        <w:rPr>
          <w:rFonts w:ascii="Arial" w:hAnsi="Arial" w:eastAsia="Arial" w:cs="Arial"/>
          <w:sz w:val="24"/>
          <w:szCs w:val="24"/>
        </w:rPr>
        <w:t xml:space="preserve">. </w:t>
      </w:r>
      <w:r w:rsidRPr="6DF0BF1F" w:rsidR="1AA66D6C">
        <w:rPr>
          <w:rFonts w:ascii="Arial" w:hAnsi="Arial" w:eastAsia="Arial" w:cs="Arial"/>
          <w:sz w:val="24"/>
          <w:szCs w:val="24"/>
        </w:rPr>
        <w:t>T</w:t>
      </w:r>
      <w:r w:rsidRPr="6DF0BF1F" w:rsidR="7C9DE9DD">
        <w:rPr>
          <w:rFonts w:ascii="Arial" w:hAnsi="Arial" w:eastAsia="Arial" w:cs="Arial"/>
          <w:sz w:val="24"/>
          <w:szCs w:val="24"/>
        </w:rPr>
        <w:t xml:space="preserve">he </w:t>
      </w:r>
      <w:r w:rsidRPr="6DF0BF1F" w:rsidR="16A19B66">
        <w:rPr>
          <w:rFonts w:ascii="Arial" w:hAnsi="Arial" w:eastAsia="Arial" w:cs="Arial"/>
          <w:sz w:val="24"/>
          <w:szCs w:val="24"/>
        </w:rPr>
        <w:t>accused</w:t>
      </w:r>
      <w:r w:rsidRPr="6DF0BF1F" w:rsidR="7C9DE9DD">
        <w:rPr>
          <w:rFonts w:ascii="Arial" w:hAnsi="Arial" w:eastAsia="Arial" w:cs="Arial"/>
          <w:sz w:val="24"/>
          <w:szCs w:val="24"/>
        </w:rPr>
        <w:t xml:space="preserve">, 14-year-old female with below average education, had gone into a </w:t>
      </w:r>
      <w:r w:rsidRPr="6DF0BF1F" w:rsidR="226906C4">
        <w:rPr>
          <w:rFonts w:ascii="Arial" w:hAnsi="Arial" w:eastAsia="Arial" w:cs="Arial"/>
          <w:sz w:val="24"/>
          <w:szCs w:val="24"/>
        </w:rPr>
        <w:t>neighbour's</w:t>
      </w:r>
      <w:r w:rsidRPr="6DF0BF1F" w:rsidR="7C9DE9DD">
        <w:rPr>
          <w:rFonts w:ascii="Arial" w:hAnsi="Arial" w:eastAsia="Arial" w:cs="Arial"/>
          <w:sz w:val="24"/>
          <w:szCs w:val="24"/>
        </w:rPr>
        <w:t xml:space="preserve"> garden shed, filled it with white p</w:t>
      </w:r>
      <w:r w:rsidRPr="6DF0BF1F" w:rsidR="478BC9B5">
        <w:rPr>
          <w:rFonts w:ascii="Arial" w:hAnsi="Arial" w:eastAsia="Arial" w:cs="Arial"/>
          <w:sz w:val="24"/>
          <w:szCs w:val="24"/>
        </w:rPr>
        <w:t>aint</w:t>
      </w:r>
      <w:r w:rsidRPr="6DF0BF1F" w:rsidR="7C9DE9DD">
        <w:rPr>
          <w:rFonts w:ascii="Arial" w:hAnsi="Arial" w:eastAsia="Arial" w:cs="Arial"/>
          <w:sz w:val="24"/>
          <w:szCs w:val="24"/>
        </w:rPr>
        <w:t xml:space="preserve">, and lit it on fire. The shed caught fire, at which point the </w:t>
      </w:r>
      <w:r w:rsidRPr="6DF0BF1F" w:rsidR="131E567E">
        <w:rPr>
          <w:rFonts w:ascii="Arial" w:hAnsi="Arial" w:eastAsia="Arial" w:cs="Arial"/>
          <w:sz w:val="24"/>
          <w:szCs w:val="24"/>
        </w:rPr>
        <w:t>young girl</w:t>
      </w:r>
      <w:r w:rsidRPr="6DF0BF1F" w:rsidR="7C9DE9DD">
        <w:rPr>
          <w:rFonts w:ascii="Arial" w:hAnsi="Arial" w:eastAsia="Arial" w:cs="Arial"/>
          <w:sz w:val="24"/>
          <w:szCs w:val="24"/>
        </w:rPr>
        <w:t xml:space="preserve"> ran away. She did not consider the possibility of harm, and even if she had, she would not have been able to appreciate it, according to the magistrates, who rejected the charge of criminal damage.</w:t>
      </w:r>
      <w:r w:rsidRPr="6DF0BF1F" w:rsidR="6BC9ED18">
        <w:rPr>
          <w:rFonts w:ascii="Arial" w:hAnsi="Arial" w:eastAsia="Arial" w:cs="Arial"/>
          <w:sz w:val="24"/>
          <w:szCs w:val="24"/>
        </w:rPr>
        <w:t xml:space="preserve"> </w:t>
      </w:r>
      <w:r w:rsidRPr="6DF0BF1F" w:rsidR="6BC9ED18">
        <w:rPr>
          <w:rFonts w:ascii="Arial" w:hAnsi="Arial" w:eastAsia="Arial" w:cs="Arial"/>
          <w:sz w:val="24"/>
          <w:szCs w:val="24"/>
        </w:rPr>
        <w:t xml:space="preserve">There are two </w:t>
      </w:r>
      <w:r w:rsidRPr="6DF0BF1F" w:rsidR="3EB79461">
        <w:rPr>
          <w:rFonts w:ascii="Arial" w:hAnsi="Arial" w:eastAsia="Arial" w:cs="Arial"/>
          <w:sz w:val="24"/>
          <w:szCs w:val="24"/>
        </w:rPr>
        <w:t xml:space="preserve">ways which </w:t>
      </w:r>
      <w:r w:rsidRPr="6DF0BF1F" w:rsidR="3EB79461">
        <w:rPr>
          <w:rFonts w:ascii="Arial" w:hAnsi="Arial" w:eastAsia="Arial" w:cs="Arial"/>
          <w:sz w:val="24"/>
          <w:szCs w:val="24"/>
        </w:rPr>
        <w:t>determine</w:t>
      </w:r>
      <w:r w:rsidRPr="6DF0BF1F" w:rsidR="3EB79461">
        <w:rPr>
          <w:rFonts w:ascii="Arial" w:hAnsi="Arial" w:eastAsia="Arial" w:cs="Arial"/>
          <w:sz w:val="24"/>
          <w:szCs w:val="24"/>
        </w:rPr>
        <w:t xml:space="preserve"> if the crime was ‘</w:t>
      </w:r>
      <w:r w:rsidRPr="6DF0BF1F" w:rsidR="6AACE888">
        <w:rPr>
          <w:rFonts w:ascii="Arial" w:hAnsi="Arial" w:eastAsia="Arial" w:cs="Arial"/>
          <w:sz w:val="24"/>
          <w:szCs w:val="24"/>
        </w:rPr>
        <w:t>thoughtless</w:t>
      </w:r>
      <w:r w:rsidRPr="6DF0BF1F" w:rsidR="3EB79461">
        <w:rPr>
          <w:rFonts w:ascii="Arial" w:hAnsi="Arial" w:eastAsia="Arial" w:cs="Arial"/>
          <w:sz w:val="24"/>
          <w:szCs w:val="24"/>
        </w:rPr>
        <w:t xml:space="preserve">’ or </w:t>
      </w:r>
      <w:r w:rsidRPr="6DF0BF1F" w:rsidR="7D5C7992">
        <w:rPr>
          <w:rFonts w:ascii="Arial" w:hAnsi="Arial" w:eastAsia="Arial" w:cs="Arial"/>
          <w:sz w:val="24"/>
          <w:szCs w:val="24"/>
        </w:rPr>
        <w:t>‘purpose</w:t>
      </w:r>
      <w:r w:rsidRPr="6DF0BF1F" w:rsidR="279909C1">
        <w:rPr>
          <w:rFonts w:ascii="Arial" w:hAnsi="Arial" w:eastAsia="Arial" w:cs="Arial"/>
          <w:sz w:val="24"/>
          <w:szCs w:val="24"/>
        </w:rPr>
        <w:t>.’</w:t>
      </w:r>
      <w:r w:rsidRPr="6DF0BF1F" w:rsidR="08A44053">
        <w:rPr>
          <w:rFonts w:ascii="Arial" w:hAnsi="Arial" w:eastAsia="Arial" w:cs="Arial"/>
          <w:sz w:val="24"/>
          <w:szCs w:val="24"/>
        </w:rPr>
        <w:t xml:space="preserve"> </w:t>
      </w:r>
      <w:r w:rsidRPr="6DF0BF1F" w:rsidR="7C9DE9DD">
        <w:rPr>
          <w:rFonts w:ascii="Arial" w:hAnsi="Arial" w:eastAsia="Arial" w:cs="Arial"/>
          <w:sz w:val="24"/>
          <w:szCs w:val="24"/>
        </w:rPr>
        <w:t xml:space="preserve">Within the </w:t>
      </w:r>
      <w:r w:rsidRPr="6DF0BF1F" w:rsidR="7C9DE9DD">
        <w:rPr>
          <w:rFonts w:ascii="Arial" w:hAnsi="Arial" w:eastAsia="Arial" w:cs="Arial"/>
          <w:sz w:val="24"/>
          <w:szCs w:val="24"/>
        </w:rPr>
        <w:t>carla</w:t>
      </w:r>
      <w:r w:rsidRPr="6DF0BF1F" w:rsidR="7C9DE9DD">
        <w:rPr>
          <w:rFonts w:ascii="Arial" w:hAnsi="Arial" w:eastAsia="Arial" w:cs="Arial"/>
          <w:sz w:val="24"/>
          <w:szCs w:val="24"/>
        </w:rPr>
        <w:t xml:space="preserve"> and Jamie case situation </w:t>
      </w:r>
      <w:r w:rsidRPr="6DF0BF1F" w:rsidR="5281DF5A">
        <w:rPr>
          <w:rFonts w:ascii="Arial" w:hAnsi="Arial" w:eastAsia="Arial" w:cs="Arial"/>
          <w:sz w:val="24"/>
          <w:szCs w:val="24"/>
        </w:rPr>
        <w:t xml:space="preserve">tells the </w:t>
      </w:r>
      <w:r w:rsidRPr="6DF0BF1F" w:rsidR="258B574D">
        <w:rPr>
          <w:rFonts w:ascii="Arial" w:hAnsi="Arial" w:eastAsia="Arial" w:cs="Arial"/>
          <w:sz w:val="24"/>
          <w:szCs w:val="24"/>
        </w:rPr>
        <w:t>audience</w:t>
      </w:r>
      <w:r w:rsidRPr="6DF0BF1F" w:rsidR="5281DF5A">
        <w:rPr>
          <w:rFonts w:ascii="Arial" w:hAnsi="Arial" w:eastAsia="Arial" w:cs="Arial"/>
          <w:sz w:val="24"/>
          <w:szCs w:val="24"/>
        </w:rPr>
        <w:t xml:space="preserve"> how </w:t>
      </w:r>
      <w:r w:rsidRPr="6DF0BF1F" w:rsidR="5281DF5A">
        <w:rPr>
          <w:rFonts w:ascii="Arial" w:hAnsi="Arial" w:eastAsia="Arial" w:cs="Arial"/>
          <w:sz w:val="24"/>
          <w:szCs w:val="24"/>
        </w:rPr>
        <w:t>carla</w:t>
      </w:r>
      <w:r w:rsidRPr="6DF0BF1F" w:rsidR="5281DF5A">
        <w:rPr>
          <w:rFonts w:ascii="Arial" w:hAnsi="Arial" w:eastAsia="Arial" w:cs="Arial"/>
          <w:sz w:val="24"/>
          <w:szCs w:val="24"/>
        </w:rPr>
        <w:t xml:space="preserve"> was not vulnerable and was aware of her </w:t>
      </w:r>
      <w:r w:rsidRPr="6DF0BF1F" w:rsidR="74E42589">
        <w:rPr>
          <w:rFonts w:ascii="Arial" w:hAnsi="Arial" w:eastAsia="Arial" w:cs="Arial"/>
          <w:sz w:val="24"/>
          <w:szCs w:val="24"/>
        </w:rPr>
        <w:t>actions</w:t>
      </w:r>
      <w:r w:rsidRPr="6DF0BF1F" w:rsidR="5281DF5A">
        <w:rPr>
          <w:rFonts w:ascii="Arial" w:hAnsi="Arial" w:eastAsia="Arial" w:cs="Arial"/>
          <w:sz w:val="24"/>
          <w:szCs w:val="24"/>
        </w:rPr>
        <w:t xml:space="preserve"> what it would cause when pick</w:t>
      </w:r>
      <w:r w:rsidRPr="6DF0BF1F" w:rsidR="45A6CACF">
        <w:rPr>
          <w:rFonts w:ascii="Arial" w:hAnsi="Arial" w:eastAsia="Arial" w:cs="Arial"/>
          <w:sz w:val="24"/>
          <w:szCs w:val="24"/>
        </w:rPr>
        <w:t xml:space="preserve">ed up the knife and stabbing </w:t>
      </w:r>
      <w:r w:rsidRPr="6DF0BF1F" w:rsidR="346450F6">
        <w:rPr>
          <w:rFonts w:ascii="Arial" w:hAnsi="Arial" w:eastAsia="Arial" w:cs="Arial"/>
          <w:sz w:val="24"/>
          <w:szCs w:val="24"/>
        </w:rPr>
        <w:t>Jamie</w:t>
      </w:r>
      <w:r w:rsidRPr="6DF0BF1F" w:rsidR="05B94988">
        <w:rPr>
          <w:rFonts w:ascii="Arial" w:hAnsi="Arial" w:eastAsia="Arial" w:cs="Arial"/>
          <w:sz w:val="24"/>
          <w:szCs w:val="24"/>
        </w:rPr>
        <w:t>, making her full responsibility for her actions.</w:t>
      </w:r>
    </w:p>
    <w:p w:rsidR="47C94644" w:rsidP="6DF0BF1F" w:rsidRDefault="47C94644" w14:paraId="538C9B2B" w14:textId="634728BA">
      <w:pPr>
        <w:pStyle w:val="Normal"/>
        <w:rPr>
          <w:rFonts w:ascii="Arial" w:hAnsi="Arial" w:eastAsia="Arial" w:cs="Arial"/>
          <w:sz w:val="24"/>
          <w:szCs w:val="24"/>
        </w:rPr>
      </w:pPr>
      <w:r w:rsidRPr="6DF0BF1F" w:rsidR="54F86A26">
        <w:rPr>
          <w:rFonts w:ascii="Arial" w:hAnsi="Arial" w:eastAsia="Arial" w:cs="Arial"/>
          <w:sz w:val="24"/>
          <w:szCs w:val="24"/>
        </w:rPr>
        <w:t xml:space="preserve">If, with or without the use of a weapon, the defendant causes the victim grievous bodily injury, then section 18's actus reus is proved. </w:t>
      </w:r>
      <w:r w:rsidRPr="6DF0BF1F" w:rsidR="76780055">
        <w:rPr>
          <w:rFonts w:ascii="Arial" w:hAnsi="Arial" w:eastAsia="Arial" w:cs="Arial"/>
          <w:sz w:val="24"/>
          <w:szCs w:val="24"/>
        </w:rPr>
        <w:t xml:space="preserve">Actus rea of wounding with intent, section 18 is usually deep cuts, broken bones or stab wounds which is dealt with medical </w:t>
      </w:r>
      <w:r w:rsidRPr="6DF0BF1F" w:rsidR="0475FCB3">
        <w:rPr>
          <w:rFonts w:ascii="Arial" w:hAnsi="Arial" w:eastAsia="Arial" w:cs="Arial"/>
          <w:sz w:val="24"/>
          <w:szCs w:val="24"/>
        </w:rPr>
        <w:t>treatment which doctors can justify the wounds meaning it gives the court more evidence to overcome a section 18 case.</w:t>
      </w:r>
      <w:r w:rsidRPr="6DF0BF1F" w:rsidR="4B869DF4">
        <w:rPr>
          <w:rFonts w:ascii="Arial" w:hAnsi="Arial" w:eastAsia="Arial" w:cs="Arial"/>
          <w:sz w:val="24"/>
          <w:szCs w:val="24"/>
        </w:rPr>
        <w:t xml:space="preserve"> A case for example would be the R v Mowatt (1968</w:t>
      </w:r>
      <w:r w:rsidRPr="6DF0BF1F" w:rsidR="06FF5481">
        <w:rPr>
          <w:rFonts w:ascii="Arial" w:hAnsi="Arial" w:eastAsia="Arial" w:cs="Arial"/>
          <w:sz w:val="24"/>
          <w:szCs w:val="24"/>
        </w:rPr>
        <w:t>)</w:t>
      </w:r>
      <w:r w:rsidRPr="6DF0BF1F" w:rsidR="4EC105B3">
        <w:rPr>
          <w:rFonts w:ascii="Arial" w:hAnsi="Arial" w:eastAsia="Arial" w:cs="Arial"/>
          <w:sz w:val="24"/>
          <w:szCs w:val="24"/>
        </w:rPr>
        <w:t xml:space="preserve"> this incident happened by the </w:t>
      </w:r>
      <w:r w:rsidRPr="6DF0BF1F" w:rsidR="6EEA60F8">
        <w:rPr>
          <w:rFonts w:ascii="Arial" w:hAnsi="Arial" w:eastAsia="Arial" w:cs="Arial"/>
          <w:sz w:val="24"/>
          <w:szCs w:val="24"/>
        </w:rPr>
        <w:t>suspect</w:t>
      </w:r>
      <w:r w:rsidRPr="6DF0BF1F" w:rsidR="4EC105B3">
        <w:rPr>
          <w:rFonts w:ascii="Arial" w:hAnsi="Arial" w:eastAsia="Arial" w:cs="Arial"/>
          <w:sz w:val="24"/>
          <w:szCs w:val="24"/>
        </w:rPr>
        <w:t xml:space="preserve"> </w:t>
      </w:r>
      <w:r w:rsidRPr="6DF0BF1F" w:rsidR="1C651B28">
        <w:rPr>
          <w:rFonts w:ascii="Arial" w:hAnsi="Arial" w:eastAsia="Arial" w:cs="Arial"/>
          <w:sz w:val="24"/>
          <w:szCs w:val="24"/>
        </w:rPr>
        <w:t xml:space="preserve">and a friend </w:t>
      </w:r>
      <w:r w:rsidRPr="6DF0BF1F" w:rsidR="0F97EE60">
        <w:rPr>
          <w:rFonts w:ascii="Arial" w:hAnsi="Arial" w:eastAsia="Arial" w:cs="Arial"/>
          <w:sz w:val="24"/>
          <w:szCs w:val="24"/>
        </w:rPr>
        <w:t xml:space="preserve">were out during the morning early hours and his friend stole money from a </w:t>
      </w:r>
      <w:r w:rsidRPr="6DF0BF1F" w:rsidR="1F1B50C5">
        <w:rPr>
          <w:rFonts w:ascii="Arial" w:hAnsi="Arial" w:eastAsia="Arial" w:cs="Arial"/>
          <w:sz w:val="24"/>
          <w:szCs w:val="24"/>
        </w:rPr>
        <w:t>victim</w:t>
      </w:r>
      <w:r w:rsidRPr="6DF0BF1F" w:rsidR="0F97EE60">
        <w:rPr>
          <w:rFonts w:ascii="Arial" w:hAnsi="Arial" w:eastAsia="Arial" w:cs="Arial"/>
          <w:sz w:val="24"/>
          <w:szCs w:val="24"/>
        </w:rPr>
        <w:t xml:space="preserve"> and ran away </w:t>
      </w:r>
      <w:r w:rsidRPr="6DF0BF1F" w:rsidR="26450D40">
        <w:rPr>
          <w:rFonts w:ascii="Arial" w:hAnsi="Arial" w:eastAsia="Arial" w:cs="Arial"/>
          <w:sz w:val="24"/>
          <w:szCs w:val="24"/>
        </w:rPr>
        <w:t xml:space="preserve">leaving the defendant with the victim. The victim demanded details and where his friend had run too, anxiously </w:t>
      </w:r>
      <w:r w:rsidRPr="6DF0BF1F" w:rsidR="71A09695">
        <w:rPr>
          <w:rFonts w:ascii="Arial" w:hAnsi="Arial" w:eastAsia="Arial" w:cs="Arial"/>
          <w:sz w:val="24"/>
          <w:szCs w:val="24"/>
        </w:rPr>
        <w:t xml:space="preserve">and threated reacted by knocking the victim to the floor and continuously attacking him. This </w:t>
      </w:r>
      <w:r w:rsidRPr="6DF0BF1F" w:rsidR="17D7290D">
        <w:rPr>
          <w:rFonts w:ascii="Arial" w:hAnsi="Arial" w:eastAsia="Arial" w:cs="Arial"/>
          <w:sz w:val="24"/>
          <w:szCs w:val="24"/>
        </w:rPr>
        <w:t>gives</w:t>
      </w:r>
      <w:r w:rsidRPr="6DF0BF1F" w:rsidR="71A09695">
        <w:rPr>
          <w:rFonts w:ascii="Arial" w:hAnsi="Arial" w:eastAsia="Arial" w:cs="Arial"/>
          <w:sz w:val="24"/>
          <w:szCs w:val="24"/>
        </w:rPr>
        <w:t xml:space="preserve"> the defendant many lawful </w:t>
      </w:r>
      <w:r w:rsidRPr="6DF0BF1F" w:rsidR="62336158">
        <w:rPr>
          <w:rFonts w:ascii="Arial" w:hAnsi="Arial" w:eastAsia="Arial" w:cs="Arial"/>
          <w:sz w:val="24"/>
          <w:szCs w:val="24"/>
        </w:rPr>
        <w:t>defences</w:t>
      </w:r>
      <w:r w:rsidRPr="6DF0BF1F" w:rsidR="2C7927B8">
        <w:rPr>
          <w:rFonts w:ascii="Arial" w:hAnsi="Arial" w:eastAsia="Arial" w:cs="Arial"/>
          <w:sz w:val="24"/>
          <w:szCs w:val="24"/>
        </w:rPr>
        <w:t xml:space="preserve"> </w:t>
      </w:r>
      <w:r w:rsidRPr="6DF0BF1F" w:rsidR="3D02E6CA">
        <w:rPr>
          <w:rFonts w:ascii="Arial" w:hAnsi="Arial" w:eastAsia="Arial" w:cs="Arial"/>
          <w:sz w:val="24"/>
          <w:szCs w:val="24"/>
        </w:rPr>
        <w:t>as he panicked and did not want his friend to be discovered that he stole</w:t>
      </w:r>
      <w:r w:rsidRPr="6DF0BF1F" w:rsidR="29ED1E7D">
        <w:rPr>
          <w:rFonts w:ascii="Arial" w:hAnsi="Arial" w:eastAsia="Arial" w:cs="Arial"/>
          <w:sz w:val="24"/>
          <w:szCs w:val="24"/>
        </w:rPr>
        <w:t>. However, the defendant was found guilty of section 18 of actus rea of wou</w:t>
      </w:r>
      <w:r w:rsidRPr="6DF0BF1F" w:rsidR="1D355B2D">
        <w:rPr>
          <w:rFonts w:ascii="Arial" w:hAnsi="Arial" w:eastAsia="Arial" w:cs="Arial"/>
          <w:sz w:val="24"/>
          <w:szCs w:val="24"/>
        </w:rPr>
        <w:t xml:space="preserve">nding with intent. </w:t>
      </w:r>
    </w:p>
    <w:p w:rsidR="47C94644" w:rsidP="6DF0BF1F" w:rsidRDefault="47C94644" w14:paraId="2F397C3A" w14:textId="36E6E017">
      <w:pPr>
        <w:pStyle w:val="Normal"/>
        <w:rPr>
          <w:rFonts w:ascii="Arial" w:hAnsi="Arial" w:eastAsia="Arial" w:cs="Arial"/>
          <w:noProof w:val="0"/>
          <w:color w:val="212529"/>
          <w:sz w:val="24"/>
          <w:szCs w:val="24"/>
          <w:lang w:val="en-GB"/>
        </w:rPr>
      </w:pPr>
      <w:r w:rsidRPr="6DF0BF1F" w:rsidR="3291AAFA">
        <w:rPr>
          <w:rFonts w:ascii="Arial" w:hAnsi="Arial" w:eastAsia="Arial" w:cs="Arial"/>
          <w:noProof w:val="0"/>
          <w:sz w:val="24"/>
          <w:szCs w:val="24"/>
          <w:lang w:val="en-GB"/>
        </w:rPr>
        <w:t>Mens</w:t>
      </w:r>
      <w:r w:rsidRPr="6DF0BF1F" w:rsidR="3291AAFA">
        <w:rPr>
          <w:rFonts w:ascii="Arial" w:hAnsi="Arial" w:eastAsia="Arial" w:cs="Arial"/>
          <w:noProof w:val="0"/>
          <w:sz w:val="24"/>
          <w:szCs w:val="24"/>
          <w:lang w:val="en-GB"/>
        </w:rPr>
        <w:t xml:space="preserve"> rea of wounding with intent, section 18 is intention to </w:t>
      </w:r>
      <w:r w:rsidRPr="6DF0BF1F" w:rsidR="6E843503">
        <w:rPr>
          <w:rFonts w:ascii="Arial" w:hAnsi="Arial" w:eastAsia="Arial" w:cs="Arial"/>
          <w:noProof w:val="0"/>
          <w:sz w:val="24"/>
          <w:szCs w:val="24"/>
          <w:lang w:val="en-GB"/>
        </w:rPr>
        <w:t xml:space="preserve">cause </w:t>
      </w:r>
      <w:r w:rsidRPr="6DF0BF1F" w:rsidR="3291AAFA">
        <w:rPr>
          <w:rFonts w:ascii="Arial" w:hAnsi="Arial" w:eastAsia="Arial" w:cs="Arial"/>
          <w:noProof w:val="0"/>
          <w:sz w:val="24"/>
          <w:szCs w:val="24"/>
          <w:lang w:val="en-GB"/>
        </w:rPr>
        <w:t xml:space="preserve">the bodily harm </w:t>
      </w:r>
      <w:r w:rsidRPr="6DF0BF1F" w:rsidR="533F3861">
        <w:rPr>
          <w:rFonts w:ascii="Arial" w:hAnsi="Arial" w:eastAsia="Arial" w:cs="Arial"/>
          <w:noProof w:val="0"/>
          <w:sz w:val="24"/>
          <w:szCs w:val="24"/>
          <w:lang w:val="en-GB"/>
        </w:rPr>
        <w:t xml:space="preserve">and </w:t>
      </w:r>
      <w:r w:rsidRPr="6DF0BF1F" w:rsidR="3291AAFA">
        <w:rPr>
          <w:rFonts w:ascii="Arial" w:hAnsi="Arial" w:eastAsia="Arial" w:cs="Arial"/>
          <w:noProof w:val="0"/>
          <w:sz w:val="24"/>
          <w:szCs w:val="24"/>
          <w:lang w:val="en-GB"/>
        </w:rPr>
        <w:t>injury</w:t>
      </w:r>
      <w:r w:rsidRPr="6DF0BF1F" w:rsidR="5D0D38E4">
        <w:rPr>
          <w:rFonts w:ascii="Arial" w:hAnsi="Arial" w:eastAsia="Arial" w:cs="Arial"/>
          <w:noProof w:val="0"/>
          <w:sz w:val="24"/>
          <w:szCs w:val="24"/>
          <w:lang w:val="en-GB"/>
        </w:rPr>
        <w:t xml:space="preserve"> or the aim to avoid getting arrested. </w:t>
      </w:r>
      <w:r w:rsidRPr="6DF0BF1F" w:rsidR="34B3C093">
        <w:rPr>
          <w:rFonts w:ascii="Arial" w:hAnsi="Arial" w:eastAsia="Arial" w:cs="Arial"/>
          <w:noProof w:val="0"/>
          <w:sz w:val="24"/>
          <w:szCs w:val="24"/>
          <w:lang w:val="en-GB"/>
        </w:rPr>
        <w:t>This type of crime is</w:t>
      </w:r>
      <w:r w:rsidRPr="6DF0BF1F" w:rsidR="34B3C093">
        <w:rPr>
          <w:rFonts w:ascii="Arial" w:hAnsi="Arial" w:eastAsia="Arial" w:cs="Arial"/>
          <w:noProof w:val="0"/>
          <w:color w:val="212529"/>
          <w:sz w:val="24"/>
          <w:szCs w:val="24"/>
          <w:lang w:val="en-GB"/>
        </w:rPr>
        <w:t xml:space="preserve"> the absolute maximum harm performed upon an individual without it proving fatal.</w:t>
      </w:r>
      <w:r w:rsidRPr="6DF0BF1F" w:rsidR="074BD349">
        <w:rPr>
          <w:rFonts w:ascii="Arial" w:hAnsi="Arial" w:eastAsia="Arial" w:cs="Arial"/>
          <w:noProof w:val="0"/>
          <w:color w:val="212529"/>
          <w:sz w:val="24"/>
          <w:szCs w:val="24"/>
          <w:lang w:val="en-GB"/>
        </w:rPr>
        <w:t xml:space="preserve"> A case example is the Taylor v R (2009) this happened by </w:t>
      </w:r>
      <w:r w:rsidRPr="6DF0BF1F" w:rsidR="01BDBCB5">
        <w:rPr>
          <w:rFonts w:ascii="Arial" w:hAnsi="Arial" w:eastAsia="Arial" w:cs="Arial"/>
          <w:noProof w:val="0"/>
          <w:color w:val="212529"/>
          <w:sz w:val="24"/>
          <w:szCs w:val="24"/>
          <w:lang w:val="en-GB"/>
        </w:rPr>
        <w:t xml:space="preserve">the accused attacking a person which set out a complaint and left him with minor scratches to the face which was caused using </w:t>
      </w:r>
      <w:r w:rsidRPr="6DF0BF1F" w:rsidR="1CF07E26">
        <w:rPr>
          <w:rFonts w:ascii="Arial" w:hAnsi="Arial" w:eastAsia="Arial" w:cs="Arial"/>
          <w:noProof w:val="0"/>
          <w:color w:val="212529"/>
          <w:sz w:val="24"/>
          <w:szCs w:val="24"/>
          <w:lang w:val="en-GB"/>
        </w:rPr>
        <w:t>an</w:t>
      </w:r>
      <w:r w:rsidRPr="6DF0BF1F" w:rsidR="4D9766FA">
        <w:rPr>
          <w:rFonts w:ascii="Arial" w:hAnsi="Arial" w:eastAsia="Arial" w:cs="Arial"/>
          <w:noProof w:val="0"/>
          <w:color w:val="212529"/>
          <w:sz w:val="24"/>
          <w:szCs w:val="24"/>
          <w:lang w:val="en-GB"/>
        </w:rPr>
        <w:t xml:space="preserve"> item of cutlery which was a fork. However, also used a knife to stab the victim in the back causing serious offence and injur</w:t>
      </w:r>
      <w:r w:rsidRPr="6DF0BF1F" w:rsidR="29BDAAEE">
        <w:rPr>
          <w:rFonts w:ascii="Arial" w:hAnsi="Arial" w:eastAsia="Arial" w:cs="Arial"/>
          <w:noProof w:val="0"/>
          <w:color w:val="212529"/>
          <w:sz w:val="24"/>
          <w:szCs w:val="24"/>
          <w:lang w:val="en-GB"/>
        </w:rPr>
        <w:t xml:space="preserve">ies. This left the criminal with a </w:t>
      </w:r>
      <w:r w:rsidRPr="6DF0BF1F" w:rsidR="7C42F0BE">
        <w:rPr>
          <w:rFonts w:ascii="Arial" w:hAnsi="Arial" w:eastAsia="Arial" w:cs="Arial"/>
          <w:noProof w:val="0"/>
          <w:color w:val="212529"/>
          <w:sz w:val="24"/>
          <w:szCs w:val="24"/>
          <w:lang w:val="en-GB"/>
        </w:rPr>
        <w:t>sentence</w:t>
      </w:r>
      <w:r w:rsidRPr="6DF0BF1F" w:rsidR="29BDAAEE">
        <w:rPr>
          <w:rFonts w:ascii="Arial" w:hAnsi="Arial" w:eastAsia="Arial" w:cs="Arial"/>
          <w:noProof w:val="0"/>
          <w:color w:val="212529"/>
          <w:sz w:val="24"/>
          <w:szCs w:val="24"/>
          <w:lang w:val="en-GB"/>
        </w:rPr>
        <w:t xml:space="preserve"> of three and a half years </w:t>
      </w:r>
      <w:r w:rsidRPr="6DF0BF1F" w:rsidR="2CC9E5EB">
        <w:rPr>
          <w:rFonts w:ascii="Arial" w:hAnsi="Arial" w:eastAsia="Arial" w:cs="Arial"/>
          <w:noProof w:val="0"/>
          <w:color w:val="212529"/>
          <w:sz w:val="24"/>
          <w:szCs w:val="24"/>
          <w:lang w:val="en-GB"/>
        </w:rPr>
        <w:t>imprisonment</w:t>
      </w:r>
      <w:r w:rsidRPr="6DF0BF1F" w:rsidR="29BDAAEE">
        <w:rPr>
          <w:rFonts w:ascii="Arial" w:hAnsi="Arial" w:eastAsia="Arial" w:cs="Arial"/>
          <w:noProof w:val="0"/>
          <w:color w:val="212529"/>
          <w:sz w:val="24"/>
          <w:szCs w:val="24"/>
          <w:lang w:val="en-GB"/>
        </w:rPr>
        <w:t xml:space="preserve"> as a punis</w:t>
      </w:r>
      <w:r w:rsidRPr="6DF0BF1F" w:rsidR="5B4DAC5E">
        <w:rPr>
          <w:rFonts w:ascii="Arial" w:hAnsi="Arial" w:eastAsia="Arial" w:cs="Arial"/>
          <w:noProof w:val="0"/>
          <w:color w:val="212529"/>
          <w:sz w:val="24"/>
          <w:szCs w:val="24"/>
          <w:lang w:val="en-GB"/>
        </w:rPr>
        <w:t xml:space="preserve">hment for the crime </w:t>
      </w:r>
      <w:r w:rsidRPr="6DF0BF1F" w:rsidR="508EE857">
        <w:rPr>
          <w:rFonts w:ascii="Arial" w:hAnsi="Arial" w:eastAsia="Arial" w:cs="Arial"/>
          <w:noProof w:val="0"/>
          <w:color w:val="212529"/>
          <w:sz w:val="24"/>
          <w:szCs w:val="24"/>
          <w:lang w:val="en-GB"/>
        </w:rPr>
        <w:t>committed</w:t>
      </w:r>
      <w:r w:rsidRPr="6DF0BF1F" w:rsidR="5B4DAC5E">
        <w:rPr>
          <w:rFonts w:ascii="Arial" w:hAnsi="Arial" w:eastAsia="Arial" w:cs="Arial"/>
          <w:noProof w:val="0"/>
          <w:color w:val="212529"/>
          <w:sz w:val="24"/>
          <w:szCs w:val="24"/>
          <w:lang w:val="en-GB"/>
        </w:rPr>
        <w:t>.</w:t>
      </w:r>
      <w:r w:rsidRPr="6DF0BF1F" w:rsidR="6A4704F3">
        <w:rPr>
          <w:rFonts w:ascii="Arial" w:hAnsi="Arial" w:eastAsia="Arial" w:cs="Arial"/>
          <w:noProof w:val="0"/>
          <w:color w:val="212529"/>
          <w:sz w:val="24"/>
          <w:szCs w:val="24"/>
          <w:lang w:val="en-GB"/>
        </w:rPr>
        <w:t xml:space="preserve"> Overall, this case was section 18, </w:t>
      </w:r>
      <w:r w:rsidRPr="6DF0BF1F" w:rsidR="6A4704F3">
        <w:rPr>
          <w:rFonts w:ascii="Arial" w:hAnsi="Arial" w:eastAsia="Arial" w:cs="Arial"/>
          <w:noProof w:val="0"/>
          <w:color w:val="212529"/>
          <w:sz w:val="24"/>
          <w:szCs w:val="24"/>
          <w:lang w:val="en-GB"/>
        </w:rPr>
        <w:t>mens</w:t>
      </w:r>
      <w:r w:rsidRPr="6DF0BF1F" w:rsidR="6A4704F3">
        <w:rPr>
          <w:rFonts w:ascii="Arial" w:hAnsi="Arial" w:eastAsia="Arial" w:cs="Arial"/>
          <w:noProof w:val="0"/>
          <w:color w:val="212529"/>
          <w:sz w:val="24"/>
          <w:szCs w:val="24"/>
          <w:lang w:val="en-GB"/>
        </w:rPr>
        <w:t xml:space="preserve"> rea of wounding with intent of Offence </w:t>
      </w:r>
      <w:r w:rsidRPr="6DF0BF1F" w:rsidR="5E4B98F4">
        <w:rPr>
          <w:rFonts w:ascii="Arial" w:hAnsi="Arial" w:eastAsia="Arial" w:cs="Arial"/>
          <w:noProof w:val="0"/>
          <w:color w:val="212529"/>
          <w:sz w:val="24"/>
          <w:szCs w:val="24"/>
          <w:lang w:val="en-GB"/>
        </w:rPr>
        <w:t>A</w:t>
      </w:r>
      <w:r w:rsidRPr="6DF0BF1F" w:rsidR="6A4704F3">
        <w:rPr>
          <w:rFonts w:ascii="Arial" w:hAnsi="Arial" w:eastAsia="Arial" w:cs="Arial"/>
          <w:noProof w:val="0"/>
          <w:color w:val="212529"/>
          <w:sz w:val="24"/>
          <w:szCs w:val="24"/>
          <w:lang w:val="en-GB"/>
        </w:rPr>
        <w:t xml:space="preserve">gainst the </w:t>
      </w:r>
      <w:r w:rsidRPr="6DF0BF1F" w:rsidR="65414304">
        <w:rPr>
          <w:rFonts w:ascii="Arial" w:hAnsi="Arial" w:eastAsia="Arial" w:cs="Arial"/>
          <w:noProof w:val="0"/>
          <w:color w:val="212529"/>
          <w:sz w:val="24"/>
          <w:szCs w:val="24"/>
          <w:lang w:val="en-GB"/>
        </w:rPr>
        <w:t>P</w:t>
      </w:r>
      <w:r w:rsidRPr="6DF0BF1F" w:rsidR="6A4704F3">
        <w:rPr>
          <w:rFonts w:ascii="Arial" w:hAnsi="Arial" w:eastAsia="Arial" w:cs="Arial"/>
          <w:noProof w:val="0"/>
          <w:color w:val="212529"/>
          <w:sz w:val="24"/>
          <w:szCs w:val="24"/>
          <w:lang w:val="en-GB"/>
        </w:rPr>
        <w:t xml:space="preserve">ersons </w:t>
      </w:r>
      <w:r w:rsidRPr="6DF0BF1F" w:rsidR="47E3BE11">
        <w:rPr>
          <w:rFonts w:ascii="Arial" w:hAnsi="Arial" w:eastAsia="Arial" w:cs="Arial"/>
          <w:noProof w:val="0"/>
          <w:color w:val="212529"/>
          <w:sz w:val="24"/>
          <w:szCs w:val="24"/>
          <w:lang w:val="en-GB"/>
        </w:rPr>
        <w:t>A</w:t>
      </w:r>
      <w:r w:rsidRPr="6DF0BF1F" w:rsidR="6A4704F3">
        <w:rPr>
          <w:rFonts w:ascii="Arial" w:hAnsi="Arial" w:eastAsia="Arial" w:cs="Arial"/>
          <w:noProof w:val="0"/>
          <w:color w:val="212529"/>
          <w:sz w:val="24"/>
          <w:szCs w:val="24"/>
          <w:lang w:val="en-GB"/>
        </w:rPr>
        <w:t>ct (1</w:t>
      </w:r>
      <w:r w:rsidRPr="6DF0BF1F" w:rsidR="2B986E75">
        <w:rPr>
          <w:rFonts w:ascii="Arial" w:hAnsi="Arial" w:eastAsia="Arial" w:cs="Arial"/>
          <w:noProof w:val="0"/>
          <w:color w:val="212529"/>
          <w:sz w:val="24"/>
          <w:szCs w:val="24"/>
          <w:lang w:val="en-GB"/>
        </w:rPr>
        <w:t>8</w:t>
      </w:r>
      <w:r w:rsidRPr="6DF0BF1F" w:rsidR="6A4704F3">
        <w:rPr>
          <w:rFonts w:ascii="Arial" w:hAnsi="Arial" w:eastAsia="Arial" w:cs="Arial"/>
          <w:noProof w:val="0"/>
          <w:color w:val="212529"/>
          <w:sz w:val="24"/>
          <w:szCs w:val="24"/>
          <w:lang w:val="en-GB"/>
        </w:rPr>
        <w:t>61)</w:t>
      </w:r>
      <w:r w:rsidRPr="6DF0BF1F" w:rsidR="72A00F5E">
        <w:rPr>
          <w:rFonts w:ascii="Arial" w:hAnsi="Arial" w:eastAsia="Arial" w:cs="Arial"/>
          <w:noProof w:val="0"/>
          <w:color w:val="212529"/>
          <w:sz w:val="24"/>
          <w:szCs w:val="24"/>
          <w:lang w:val="en-GB"/>
        </w:rPr>
        <w:t>.</w:t>
      </w:r>
    </w:p>
    <w:p w:rsidR="47C94644" w:rsidP="6DF0BF1F" w:rsidRDefault="47C94644" w14:paraId="7322B2EA" w14:textId="0C32D3FF">
      <w:pPr>
        <w:pStyle w:val="Normal"/>
        <w:rPr>
          <w:rFonts w:ascii="Arial" w:hAnsi="Arial" w:eastAsia="Arial" w:cs="Arial"/>
          <w:sz w:val="24"/>
          <w:szCs w:val="24"/>
        </w:rPr>
      </w:pPr>
      <w:r w:rsidRPr="6DF0BF1F" w:rsidR="77D55E14">
        <w:rPr>
          <w:rFonts w:ascii="Arial" w:hAnsi="Arial" w:eastAsia="Arial" w:cs="Arial"/>
          <w:sz w:val="24"/>
          <w:szCs w:val="24"/>
        </w:rPr>
        <w:t xml:space="preserve">Many people argue that there are many lawful excuses which could be used by </w:t>
      </w:r>
      <w:r w:rsidRPr="6DF0BF1F" w:rsidR="316DE9E3">
        <w:rPr>
          <w:rFonts w:ascii="Arial" w:hAnsi="Arial" w:eastAsia="Arial" w:cs="Arial"/>
          <w:sz w:val="24"/>
          <w:szCs w:val="24"/>
        </w:rPr>
        <w:t>carla</w:t>
      </w:r>
      <w:r w:rsidRPr="6DF0BF1F" w:rsidR="316DE9E3">
        <w:rPr>
          <w:rFonts w:ascii="Arial" w:hAnsi="Arial" w:eastAsia="Arial" w:cs="Arial"/>
          <w:sz w:val="24"/>
          <w:szCs w:val="24"/>
        </w:rPr>
        <w:t xml:space="preserve"> </w:t>
      </w:r>
      <w:r w:rsidRPr="6DF0BF1F" w:rsidR="77D55E14">
        <w:rPr>
          <w:rFonts w:ascii="Arial" w:hAnsi="Arial" w:eastAsia="Arial" w:cs="Arial"/>
          <w:sz w:val="24"/>
          <w:szCs w:val="24"/>
        </w:rPr>
        <w:t xml:space="preserve">during this situation. </w:t>
      </w:r>
      <w:r w:rsidRPr="6DF0BF1F" w:rsidR="34B1F07F">
        <w:rPr>
          <w:rFonts w:ascii="Arial" w:hAnsi="Arial" w:eastAsia="Arial" w:cs="Arial"/>
          <w:sz w:val="24"/>
          <w:szCs w:val="24"/>
        </w:rPr>
        <w:t xml:space="preserve">There are many lawful defences which </w:t>
      </w:r>
      <w:r w:rsidRPr="6DF0BF1F" w:rsidR="34B1F07F">
        <w:rPr>
          <w:rFonts w:ascii="Arial" w:hAnsi="Arial" w:eastAsia="Arial" w:cs="Arial"/>
          <w:sz w:val="24"/>
          <w:szCs w:val="24"/>
        </w:rPr>
        <w:t>carla</w:t>
      </w:r>
      <w:r w:rsidRPr="6DF0BF1F" w:rsidR="34B1F07F">
        <w:rPr>
          <w:rFonts w:ascii="Arial" w:hAnsi="Arial" w:eastAsia="Arial" w:cs="Arial"/>
          <w:sz w:val="24"/>
          <w:szCs w:val="24"/>
        </w:rPr>
        <w:t xml:space="preserve"> could use within perspective on what happened such as automatism, this is in certain unusual situations, you might be able to use the defence of automatism if you were not conscious of what you were doing when you committed the offence. You cannot use this argument if you were under the deliberate influence of alcohol or illegal drugs. For example, you can only use this as a defence if you are prescribed with constant sleepwalking, epilepsy or seizures, hypoglycaemic episodes in diabetics, or being under the influence of a prescription drug that induced uncontrollable movements. Insanity is another way which </w:t>
      </w:r>
      <w:r w:rsidRPr="6DF0BF1F" w:rsidR="34B1F07F">
        <w:rPr>
          <w:rFonts w:ascii="Arial" w:hAnsi="Arial" w:eastAsia="Arial" w:cs="Arial"/>
          <w:sz w:val="24"/>
          <w:szCs w:val="24"/>
        </w:rPr>
        <w:t>carla</w:t>
      </w:r>
      <w:r w:rsidRPr="6DF0BF1F" w:rsidR="34B1F07F">
        <w:rPr>
          <w:rFonts w:ascii="Arial" w:hAnsi="Arial" w:eastAsia="Arial" w:cs="Arial"/>
          <w:sz w:val="24"/>
          <w:szCs w:val="24"/>
        </w:rPr>
        <w:t xml:space="preserve"> may use defence due to mental illness as with the context giving it does not show if she struggled mentally this could hugely affect the incident if she struggles with a mental illness ground. Mistake is the most common way criminals use lawful defence this is where the court will need to consider both sides of the argument and decide whether the crime committed was mistaken and if they were being honest. Within Carlas circumstances she could use the lawful defence of self-defence this law is only used if getting physically attacked however, the context does not suggest this however there is a chance with Jamie being intoxicated he might use anger and react with a vicious manor. Leaving </w:t>
      </w:r>
      <w:r w:rsidRPr="6DF0BF1F" w:rsidR="34B1F07F">
        <w:rPr>
          <w:rFonts w:ascii="Arial" w:hAnsi="Arial" w:eastAsia="Arial" w:cs="Arial"/>
          <w:sz w:val="24"/>
          <w:szCs w:val="24"/>
        </w:rPr>
        <w:t>carla</w:t>
      </w:r>
      <w:r w:rsidRPr="6DF0BF1F" w:rsidR="34B1F07F">
        <w:rPr>
          <w:rFonts w:ascii="Arial" w:hAnsi="Arial" w:eastAsia="Arial" w:cs="Arial"/>
          <w:sz w:val="24"/>
          <w:szCs w:val="24"/>
        </w:rPr>
        <w:t xml:space="preserve"> to defend herself however the court will analyse if the force she used was considerable when defending yourself against others.</w:t>
      </w:r>
    </w:p>
    <w:p w:rsidR="47C94644" w:rsidP="6DF0BF1F" w:rsidRDefault="47C94644" w14:paraId="4F9C8800" w14:textId="4DB5B38B">
      <w:pPr>
        <w:pStyle w:val="Normal"/>
        <w:rPr>
          <w:rFonts w:ascii="Arial" w:hAnsi="Arial" w:eastAsia="Arial" w:cs="Arial"/>
          <w:sz w:val="24"/>
          <w:szCs w:val="24"/>
        </w:rPr>
      </w:pPr>
      <w:r w:rsidRPr="6DF0BF1F" w:rsidR="3B17422E">
        <w:rPr>
          <w:rFonts w:ascii="Arial" w:hAnsi="Arial" w:eastAsia="Arial" w:cs="Arial"/>
          <w:sz w:val="24"/>
          <w:szCs w:val="24"/>
        </w:rPr>
        <w:t xml:space="preserve">Carla is fully criminally liable for her actions as she wounded with intent using a weapon </w:t>
      </w:r>
      <w:r w:rsidRPr="6DF0BF1F" w:rsidR="6A46FE14">
        <w:rPr>
          <w:rFonts w:ascii="Arial" w:hAnsi="Arial" w:eastAsia="Arial" w:cs="Arial"/>
          <w:sz w:val="24"/>
          <w:szCs w:val="24"/>
        </w:rPr>
        <w:t xml:space="preserve">which is she was </w:t>
      </w:r>
      <w:r w:rsidRPr="6DF0BF1F" w:rsidR="248521DB">
        <w:rPr>
          <w:rFonts w:ascii="Arial" w:hAnsi="Arial" w:eastAsia="Arial" w:cs="Arial"/>
          <w:sz w:val="24"/>
          <w:szCs w:val="24"/>
        </w:rPr>
        <w:t>conscious</w:t>
      </w:r>
      <w:r w:rsidRPr="6DF0BF1F" w:rsidR="6A46FE14">
        <w:rPr>
          <w:rFonts w:ascii="Arial" w:hAnsi="Arial" w:eastAsia="Arial" w:cs="Arial"/>
          <w:sz w:val="24"/>
          <w:szCs w:val="24"/>
        </w:rPr>
        <w:t xml:space="preserve"> </w:t>
      </w:r>
      <w:r w:rsidRPr="6DF0BF1F" w:rsidR="7CB6D0EC">
        <w:rPr>
          <w:rFonts w:ascii="Arial" w:hAnsi="Arial" w:eastAsia="Arial" w:cs="Arial"/>
          <w:sz w:val="24"/>
          <w:szCs w:val="24"/>
        </w:rPr>
        <w:t>knowing</w:t>
      </w:r>
      <w:r w:rsidRPr="6DF0BF1F" w:rsidR="6A46FE14">
        <w:rPr>
          <w:rFonts w:ascii="Arial" w:hAnsi="Arial" w:eastAsia="Arial" w:cs="Arial"/>
          <w:sz w:val="24"/>
          <w:szCs w:val="24"/>
        </w:rPr>
        <w:t xml:space="preserve"> the </w:t>
      </w:r>
      <w:r w:rsidRPr="6DF0BF1F" w:rsidR="252FB9FE">
        <w:rPr>
          <w:rFonts w:ascii="Arial" w:hAnsi="Arial" w:eastAsia="Arial" w:cs="Arial"/>
          <w:sz w:val="24"/>
          <w:szCs w:val="24"/>
        </w:rPr>
        <w:t>weapon</w:t>
      </w:r>
      <w:r w:rsidRPr="6DF0BF1F" w:rsidR="6A46FE14">
        <w:rPr>
          <w:rFonts w:ascii="Arial" w:hAnsi="Arial" w:eastAsia="Arial" w:cs="Arial"/>
          <w:sz w:val="24"/>
          <w:szCs w:val="24"/>
        </w:rPr>
        <w:t xml:space="preserve"> she </w:t>
      </w:r>
      <w:r w:rsidRPr="6DF0BF1F" w:rsidR="1C5E368D">
        <w:rPr>
          <w:rFonts w:ascii="Arial" w:hAnsi="Arial" w:eastAsia="Arial" w:cs="Arial"/>
          <w:sz w:val="24"/>
          <w:szCs w:val="24"/>
        </w:rPr>
        <w:t>committed</w:t>
      </w:r>
      <w:r w:rsidRPr="6DF0BF1F" w:rsidR="6A46FE14">
        <w:rPr>
          <w:rFonts w:ascii="Arial" w:hAnsi="Arial" w:eastAsia="Arial" w:cs="Arial"/>
          <w:sz w:val="24"/>
          <w:szCs w:val="24"/>
        </w:rPr>
        <w:t xml:space="preserve"> the crime with would put the person in risks of serious injuries e</w:t>
      </w:r>
      <w:r w:rsidRPr="6DF0BF1F" w:rsidR="47AA337B">
        <w:rPr>
          <w:rFonts w:ascii="Arial" w:hAnsi="Arial" w:eastAsia="Arial" w:cs="Arial"/>
          <w:sz w:val="24"/>
          <w:szCs w:val="24"/>
        </w:rPr>
        <w:t>ven life threatening if she had stabbed him in a serious part of his body.</w:t>
      </w:r>
      <w:r w:rsidRPr="6DF0BF1F" w:rsidR="2578FBAE">
        <w:rPr>
          <w:rFonts w:ascii="Arial" w:hAnsi="Arial" w:eastAsia="Arial" w:cs="Arial"/>
          <w:sz w:val="24"/>
          <w:szCs w:val="24"/>
        </w:rPr>
        <w:t xml:space="preserve"> </w:t>
      </w:r>
      <w:r w:rsidRPr="6DF0BF1F" w:rsidR="366F7BC2">
        <w:rPr>
          <w:rFonts w:ascii="Arial" w:hAnsi="Arial" w:eastAsia="Arial" w:cs="Arial"/>
          <w:sz w:val="24"/>
          <w:szCs w:val="24"/>
        </w:rPr>
        <w:t xml:space="preserve">Within </w:t>
      </w:r>
      <w:r w:rsidRPr="6DF0BF1F" w:rsidR="366F7BC2">
        <w:rPr>
          <w:rFonts w:ascii="Arial" w:hAnsi="Arial" w:eastAsia="Arial" w:cs="Arial"/>
          <w:sz w:val="24"/>
          <w:szCs w:val="24"/>
        </w:rPr>
        <w:t>carla</w:t>
      </w:r>
      <w:r w:rsidRPr="6DF0BF1F" w:rsidR="366F7BC2">
        <w:rPr>
          <w:rFonts w:ascii="Arial" w:hAnsi="Arial" w:eastAsia="Arial" w:cs="Arial"/>
          <w:sz w:val="24"/>
          <w:szCs w:val="24"/>
        </w:rPr>
        <w:t xml:space="preserve"> and </w:t>
      </w:r>
      <w:r w:rsidRPr="6DF0BF1F" w:rsidR="3FADE5F5">
        <w:rPr>
          <w:rFonts w:ascii="Arial" w:hAnsi="Arial" w:eastAsia="Arial" w:cs="Arial"/>
          <w:sz w:val="24"/>
          <w:szCs w:val="24"/>
        </w:rPr>
        <w:t>Jamie's</w:t>
      </w:r>
      <w:r w:rsidRPr="6DF0BF1F" w:rsidR="366F7BC2">
        <w:rPr>
          <w:rFonts w:ascii="Arial" w:hAnsi="Arial" w:eastAsia="Arial" w:cs="Arial"/>
          <w:sz w:val="24"/>
          <w:szCs w:val="24"/>
        </w:rPr>
        <w:t xml:space="preserve"> </w:t>
      </w:r>
      <w:r w:rsidRPr="6DF0BF1F" w:rsidR="7F65035A">
        <w:rPr>
          <w:rFonts w:ascii="Arial" w:hAnsi="Arial" w:eastAsia="Arial" w:cs="Arial"/>
          <w:sz w:val="24"/>
          <w:szCs w:val="24"/>
        </w:rPr>
        <w:t>situation</w:t>
      </w:r>
      <w:r w:rsidRPr="6DF0BF1F" w:rsidR="366F7BC2">
        <w:rPr>
          <w:rFonts w:ascii="Arial" w:hAnsi="Arial" w:eastAsia="Arial" w:cs="Arial"/>
          <w:sz w:val="24"/>
          <w:szCs w:val="24"/>
        </w:rPr>
        <w:t xml:space="preserve"> </w:t>
      </w:r>
      <w:r w:rsidRPr="6DF0BF1F" w:rsidR="151CCA35">
        <w:rPr>
          <w:rFonts w:ascii="Arial" w:hAnsi="Arial" w:eastAsia="Arial" w:cs="Arial"/>
          <w:sz w:val="24"/>
          <w:szCs w:val="24"/>
        </w:rPr>
        <w:t xml:space="preserve">it is mostly </w:t>
      </w:r>
      <w:r w:rsidRPr="6DF0BF1F" w:rsidR="35CA579C">
        <w:rPr>
          <w:rFonts w:ascii="Arial" w:hAnsi="Arial" w:eastAsia="Arial" w:cs="Arial"/>
          <w:sz w:val="24"/>
          <w:szCs w:val="24"/>
        </w:rPr>
        <w:t>Carla's</w:t>
      </w:r>
      <w:r w:rsidRPr="6DF0BF1F" w:rsidR="151CCA35">
        <w:rPr>
          <w:rFonts w:ascii="Arial" w:hAnsi="Arial" w:eastAsia="Arial" w:cs="Arial"/>
          <w:sz w:val="24"/>
          <w:szCs w:val="24"/>
        </w:rPr>
        <w:t xml:space="preserve"> responsibility as she started the </w:t>
      </w:r>
      <w:r w:rsidRPr="6DF0BF1F" w:rsidR="151CCA35">
        <w:rPr>
          <w:rFonts w:ascii="Arial" w:hAnsi="Arial" w:eastAsia="Arial" w:cs="Arial"/>
          <w:sz w:val="24"/>
          <w:szCs w:val="24"/>
        </w:rPr>
        <w:t>heated argument</w:t>
      </w:r>
      <w:r w:rsidRPr="6DF0BF1F" w:rsidR="151CCA35">
        <w:rPr>
          <w:rFonts w:ascii="Arial" w:hAnsi="Arial" w:eastAsia="Arial" w:cs="Arial"/>
          <w:sz w:val="24"/>
          <w:szCs w:val="24"/>
        </w:rPr>
        <w:t xml:space="preserve"> however, </w:t>
      </w:r>
      <w:r w:rsidRPr="6DF0BF1F" w:rsidR="525B38F0">
        <w:rPr>
          <w:rFonts w:ascii="Arial" w:hAnsi="Arial" w:eastAsia="Arial" w:cs="Arial"/>
          <w:sz w:val="24"/>
          <w:szCs w:val="24"/>
        </w:rPr>
        <w:t>Jamie</w:t>
      </w:r>
      <w:r w:rsidRPr="6DF0BF1F" w:rsidR="151CCA35">
        <w:rPr>
          <w:rFonts w:ascii="Arial" w:hAnsi="Arial" w:eastAsia="Arial" w:cs="Arial"/>
          <w:sz w:val="24"/>
          <w:szCs w:val="24"/>
        </w:rPr>
        <w:t xml:space="preserve"> made it worst by confessing his </w:t>
      </w:r>
      <w:r w:rsidRPr="6DF0BF1F" w:rsidR="0F0C7BDE">
        <w:rPr>
          <w:rFonts w:ascii="Arial" w:hAnsi="Arial" w:eastAsia="Arial" w:cs="Arial"/>
          <w:sz w:val="24"/>
          <w:szCs w:val="24"/>
        </w:rPr>
        <w:t>disloyalty</w:t>
      </w:r>
      <w:r w:rsidRPr="6DF0BF1F" w:rsidR="151CCA35">
        <w:rPr>
          <w:rFonts w:ascii="Arial" w:hAnsi="Arial" w:eastAsia="Arial" w:cs="Arial"/>
          <w:sz w:val="24"/>
          <w:szCs w:val="24"/>
        </w:rPr>
        <w:t xml:space="preserve"> to his wife of 15 years.</w:t>
      </w:r>
      <w:r w:rsidRPr="6DF0BF1F" w:rsidR="7C335FC6">
        <w:rPr>
          <w:rFonts w:ascii="Arial" w:hAnsi="Arial" w:eastAsia="Arial" w:cs="Arial"/>
          <w:sz w:val="24"/>
          <w:szCs w:val="24"/>
        </w:rPr>
        <w:t xml:space="preserve"> </w:t>
      </w:r>
    </w:p>
    <w:p w:rsidR="47C94644" w:rsidP="6DF0BF1F" w:rsidRDefault="47C94644" w14:paraId="4F9157D4" w14:textId="7E5630D3">
      <w:pPr>
        <w:pStyle w:val="Normal"/>
        <w:rPr>
          <w:rFonts w:ascii="Arial" w:hAnsi="Arial" w:eastAsia="Arial" w:cs="Arial"/>
          <w:sz w:val="24"/>
          <w:szCs w:val="24"/>
        </w:rPr>
      </w:pPr>
      <w:r w:rsidRPr="6DF0BF1F" w:rsidR="65166336">
        <w:rPr>
          <w:rFonts w:ascii="Arial" w:hAnsi="Arial" w:eastAsia="Arial" w:cs="Arial"/>
          <w:sz w:val="24"/>
          <w:szCs w:val="24"/>
        </w:rPr>
        <w:t xml:space="preserve">This situation could have resulted completely different if </w:t>
      </w:r>
      <w:r w:rsidRPr="6DF0BF1F" w:rsidR="65166336">
        <w:rPr>
          <w:rFonts w:ascii="Arial" w:hAnsi="Arial" w:eastAsia="Arial" w:cs="Arial"/>
          <w:sz w:val="24"/>
          <w:szCs w:val="24"/>
        </w:rPr>
        <w:t>carla</w:t>
      </w:r>
      <w:r w:rsidRPr="6DF0BF1F" w:rsidR="65166336">
        <w:rPr>
          <w:rFonts w:ascii="Arial" w:hAnsi="Arial" w:eastAsia="Arial" w:cs="Arial"/>
          <w:sz w:val="24"/>
          <w:szCs w:val="24"/>
        </w:rPr>
        <w:t xml:space="preserve"> waited to have the conversation on how she is feeling within the relationship knowing that </w:t>
      </w:r>
      <w:r w:rsidRPr="6DF0BF1F" w:rsidR="021F7BA2">
        <w:rPr>
          <w:rFonts w:ascii="Arial" w:hAnsi="Arial" w:eastAsia="Arial" w:cs="Arial"/>
          <w:sz w:val="24"/>
          <w:szCs w:val="24"/>
        </w:rPr>
        <w:t>Jamie</w:t>
      </w:r>
      <w:r w:rsidRPr="6DF0BF1F" w:rsidR="65166336">
        <w:rPr>
          <w:rFonts w:ascii="Arial" w:hAnsi="Arial" w:eastAsia="Arial" w:cs="Arial"/>
          <w:sz w:val="24"/>
          <w:szCs w:val="24"/>
        </w:rPr>
        <w:t xml:space="preserve"> was vulnerable due to alcohol</w:t>
      </w:r>
      <w:r w:rsidRPr="6DF0BF1F" w:rsidR="4468D5CF">
        <w:rPr>
          <w:rFonts w:ascii="Arial" w:hAnsi="Arial" w:eastAsia="Arial" w:cs="Arial"/>
          <w:sz w:val="24"/>
          <w:szCs w:val="24"/>
        </w:rPr>
        <w:t xml:space="preserve">. However, </w:t>
      </w:r>
      <w:r w:rsidRPr="6DF0BF1F" w:rsidR="197E1F40">
        <w:rPr>
          <w:rFonts w:ascii="Arial" w:hAnsi="Arial" w:eastAsia="Arial" w:cs="Arial"/>
          <w:sz w:val="24"/>
          <w:szCs w:val="24"/>
        </w:rPr>
        <w:t>Jamie</w:t>
      </w:r>
      <w:r w:rsidRPr="6DF0BF1F" w:rsidR="4468D5CF">
        <w:rPr>
          <w:rFonts w:ascii="Arial" w:hAnsi="Arial" w:eastAsia="Arial" w:cs="Arial"/>
          <w:sz w:val="24"/>
          <w:szCs w:val="24"/>
        </w:rPr>
        <w:t xml:space="preserve"> could have also reacted calmly and understanding </w:t>
      </w:r>
      <w:r w:rsidRPr="6DF0BF1F" w:rsidR="35183506">
        <w:rPr>
          <w:rFonts w:ascii="Arial" w:hAnsi="Arial" w:eastAsia="Arial" w:cs="Arial"/>
          <w:sz w:val="24"/>
          <w:szCs w:val="24"/>
        </w:rPr>
        <w:t>even so he was intoxicated</w:t>
      </w:r>
      <w:r w:rsidRPr="6DF0BF1F" w:rsidR="45737367">
        <w:rPr>
          <w:rFonts w:ascii="Arial" w:hAnsi="Arial" w:eastAsia="Arial" w:cs="Arial"/>
          <w:sz w:val="24"/>
          <w:szCs w:val="24"/>
        </w:rPr>
        <w:t xml:space="preserve"> meaning he was not fully aware of his actions and responses. </w:t>
      </w:r>
      <w:r w:rsidRPr="6DF0BF1F" w:rsidR="590E99F8">
        <w:rPr>
          <w:rFonts w:ascii="Arial" w:hAnsi="Arial" w:eastAsia="Arial" w:cs="Arial"/>
          <w:sz w:val="24"/>
          <w:szCs w:val="24"/>
        </w:rPr>
        <w:t>With sleep and clear mind would reduce the risks of this incidents happening</w:t>
      </w:r>
      <w:r w:rsidRPr="6DF0BF1F" w:rsidR="4896AFA1">
        <w:rPr>
          <w:rFonts w:ascii="Arial" w:hAnsi="Arial" w:eastAsia="Arial" w:cs="Arial"/>
          <w:sz w:val="24"/>
          <w:szCs w:val="24"/>
        </w:rPr>
        <w:t xml:space="preserve"> this is because emotions were high meaning anger and upset can make you do things you never </w:t>
      </w:r>
      <w:r w:rsidRPr="6DF0BF1F" w:rsidR="105860D4">
        <w:rPr>
          <w:rFonts w:ascii="Arial" w:hAnsi="Arial" w:eastAsia="Arial" w:cs="Arial"/>
          <w:sz w:val="24"/>
          <w:szCs w:val="24"/>
        </w:rPr>
        <w:t xml:space="preserve">intented for the outcome to physically put someone in danger. </w:t>
      </w:r>
    </w:p>
    <w:p w:rsidR="6DF0BF1F" w:rsidP="6DF0BF1F" w:rsidRDefault="6DF0BF1F" w14:paraId="4A1D2704" w14:textId="46389819">
      <w:pPr>
        <w:pStyle w:val="Normal"/>
        <w:rPr>
          <w:rFonts w:ascii="Arial" w:hAnsi="Arial" w:eastAsia="Arial" w:cs="Arial"/>
          <w:sz w:val="24"/>
          <w:szCs w:val="24"/>
        </w:rPr>
      </w:pPr>
    </w:p>
    <w:p w:rsidR="160DFE83" w:rsidP="6DF0BF1F" w:rsidRDefault="160DFE83" w14:paraId="52BB1EF6" w14:textId="061A1A19">
      <w:pPr>
        <w:pStyle w:val="Normal"/>
        <w:rPr>
          <w:rFonts w:ascii="Arial" w:hAnsi="Arial" w:eastAsia="Arial" w:cs="Arial"/>
          <w:sz w:val="24"/>
          <w:szCs w:val="24"/>
        </w:rPr>
      </w:pPr>
      <w:r w:rsidRPr="6DF0BF1F" w:rsidR="160DFE83">
        <w:rPr>
          <w:rFonts w:ascii="Arial" w:hAnsi="Arial" w:eastAsia="Arial" w:cs="Arial"/>
          <w:sz w:val="24"/>
          <w:szCs w:val="24"/>
        </w:rPr>
        <w:t>Case list-</w:t>
      </w:r>
    </w:p>
    <w:p w:rsidR="0940C0F1" w:rsidP="6DF0BF1F" w:rsidRDefault="0940C0F1" w14:paraId="624F2468" w14:textId="4E3DACAF">
      <w:pPr>
        <w:pStyle w:val="Normal"/>
        <w:rPr>
          <w:rFonts w:ascii="Arial" w:hAnsi="Arial" w:eastAsia="Arial" w:cs="Arial"/>
          <w:sz w:val="24"/>
          <w:szCs w:val="24"/>
        </w:rPr>
      </w:pPr>
      <w:r w:rsidRPr="6DF0BF1F" w:rsidR="0940C0F1">
        <w:rPr>
          <w:rFonts w:ascii="Arial" w:hAnsi="Arial" w:eastAsia="Arial" w:cs="Arial"/>
          <w:sz w:val="24"/>
          <w:szCs w:val="24"/>
        </w:rPr>
        <w:t>R V Brown and Stratton 1988</w:t>
      </w:r>
    </w:p>
    <w:p w:rsidR="0940C0F1" w:rsidP="6DF0BF1F" w:rsidRDefault="0940C0F1" w14:paraId="572EBE94" w14:textId="4C8DCF89">
      <w:pPr>
        <w:pStyle w:val="Normal"/>
      </w:pPr>
      <w:r w:rsidRPr="6DF0BF1F" w:rsidR="0940C0F1">
        <w:rPr>
          <w:rFonts w:ascii="Arial" w:hAnsi="Arial" w:eastAsia="Arial" w:cs="Arial"/>
          <w:noProof w:val="0"/>
          <w:sz w:val="24"/>
          <w:szCs w:val="24"/>
          <w:lang w:val="en-GB"/>
        </w:rPr>
        <w:t>Elliot V C 1983</w:t>
      </w:r>
    </w:p>
    <w:p w:rsidR="39CAA049" w:rsidP="6DF0BF1F" w:rsidRDefault="39CAA049" w14:paraId="6369264C" w14:textId="284FBDCE">
      <w:pPr>
        <w:pStyle w:val="Normal"/>
        <w:rPr>
          <w:rFonts w:ascii="Arial" w:hAnsi="Arial" w:eastAsia="Arial" w:cs="Arial"/>
          <w:sz w:val="24"/>
          <w:szCs w:val="24"/>
        </w:rPr>
      </w:pPr>
      <w:r w:rsidRPr="6DF0BF1F" w:rsidR="39CAA049">
        <w:rPr>
          <w:rFonts w:ascii="Arial" w:hAnsi="Arial" w:eastAsia="Arial" w:cs="Arial"/>
          <w:sz w:val="24"/>
          <w:szCs w:val="24"/>
        </w:rPr>
        <w:t>R v Mowatt 1968</w:t>
      </w:r>
    </w:p>
    <w:p w:rsidR="2BDF9212" w:rsidP="6DF0BF1F" w:rsidRDefault="2BDF9212" w14:paraId="31A5FDB6" w14:textId="31BA2BE7">
      <w:pPr>
        <w:pStyle w:val="Normal"/>
      </w:pPr>
      <w:r w:rsidRPr="6DF0BF1F" w:rsidR="2BDF9212">
        <w:rPr>
          <w:rFonts w:ascii="Arial" w:hAnsi="Arial" w:eastAsia="Arial" w:cs="Arial"/>
          <w:noProof w:val="0"/>
          <w:color w:val="212529"/>
          <w:sz w:val="24"/>
          <w:szCs w:val="24"/>
          <w:lang w:val="en-GB"/>
        </w:rPr>
        <w:t>Taylor v R 2009</w:t>
      </w:r>
    </w:p>
    <w:p w:rsidR="6DF0BF1F" w:rsidP="6DF0BF1F" w:rsidRDefault="6DF0BF1F" w14:paraId="6D7332AA" w14:textId="478FA0A1">
      <w:pPr>
        <w:pStyle w:val="Normal"/>
        <w:rPr>
          <w:rFonts w:ascii="Arial" w:hAnsi="Arial" w:eastAsia="Arial" w:cs="Arial"/>
          <w:sz w:val="24"/>
          <w:szCs w:val="24"/>
        </w:rPr>
      </w:pPr>
    </w:p>
    <w:p w:rsidR="160DFE83" w:rsidP="6DF0BF1F" w:rsidRDefault="160DFE83" w14:paraId="55C316A9" w14:textId="2107A442">
      <w:pPr>
        <w:pStyle w:val="Normal"/>
        <w:rPr>
          <w:rFonts w:ascii="Arial" w:hAnsi="Arial" w:eastAsia="Arial" w:cs="Arial"/>
          <w:sz w:val="24"/>
          <w:szCs w:val="24"/>
        </w:rPr>
      </w:pPr>
      <w:r w:rsidRPr="6DF0BF1F" w:rsidR="160DFE83">
        <w:rPr>
          <w:rFonts w:ascii="Arial" w:hAnsi="Arial" w:eastAsia="Arial" w:cs="Arial"/>
          <w:sz w:val="24"/>
          <w:szCs w:val="24"/>
        </w:rPr>
        <w:t>Reference list-</w:t>
      </w:r>
    </w:p>
    <w:p w:rsidR="330B1A59" w:rsidP="6DF0BF1F" w:rsidRDefault="330B1A59" w14:paraId="13B33297" w14:textId="037663DC">
      <w:pPr>
        <w:pStyle w:val="Normal"/>
        <w:rPr>
          <w:rFonts w:ascii="Arial" w:hAnsi="Arial" w:eastAsia="Arial" w:cs="Arial"/>
          <w:sz w:val="24"/>
          <w:szCs w:val="24"/>
        </w:rPr>
      </w:pPr>
      <w:r w:rsidRPr="6DF0BF1F" w:rsidR="330B1A59">
        <w:rPr>
          <w:rFonts w:ascii="Arial" w:hAnsi="Arial" w:eastAsia="Arial" w:cs="Arial"/>
          <w:noProof w:val="0"/>
          <w:sz w:val="24"/>
          <w:szCs w:val="24"/>
          <w:lang w:val="en-GB"/>
        </w:rPr>
        <w:t xml:space="preserve">Offences </w:t>
      </w:r>
      <w:r w:rsidRPr="6DF0BF1F" w:rsidR="71AFFF8A">
        <w:rPr>
          <w:rFonts w:ascii="Arial" w:hAnsi="Arial" w:eastAsia="Arial" w:cs="Arial"/>
          <w:noProof w:val="0"/>
          <w:sz w:val="24"/>
          <w:szCs w:val="24"/>
          <w:lang w:val="en-GB"/>
        </w:rPr>
        <w:t>A</w:t>
      </w:r>
      <w:r w:rsidRPr="6DF0BF1F" w:rsidR="330B1A59">
        <w:rPr>
          <w:rFonts w:ascii="Arial" w:hAnsi="Arial" w:eastAsia="Arial" w:cs="Arial"/>
          <w:noProof w:val="0"/>
          <w:sz w:val="24"/>
          <w:szCs w:val="24"/>
          <w:lang w:val="en-GB"/>
        </w:rPr>
        <w:t xml:space="preserve">gainst the </w:t>
      </w:r>
      <w:r w:rsidRPr="6DF0BF1F" w:rsidR="17402E01">
        <w:rPr>
          <w:rFonts w:ascii="Arial" w:hAnsi="Arial" w:eastAsia="Arial" w:cs="Arial"/>
          <w:noProof w:val="0"/>
          <w:sz w:val="24"/>
          <w:szCs w:val="24"/>
          <w:lang w:val="en-GB"/>
        </w:rPr>
        <w:t>P</w:t>
      </w:r>
      <w:r w:rsidRPr="6DF0BF1F" w:rsidR="330B1A59">
        <w:rPr>
          <w:rFonts w:ascii="Arial" w:hAnsi="Arial" w:eastAsia="Arial" w:cs="Arial"/>
          <w:noProof w:val="0"/>
          <w:sz w:val="24"/>
          <w:szCs w:val="24"/>
          <w:lang w:val="en-GB"/>
        </w:rPr>
        <w:t xml:space="preserve">erson </w:t>
      </w:r>
      <w:r w:rsidRPr="6DF0BF1F" w:rsidR="1D5273DC">
        <w:rPr>
          <w:rFonts w:ascii="Arial" w:hAnsi="Arial" w:eastAsia="Arial" w:cs="Arial"/>
          <w:noProof w:val="0"/>
          <w:sz w:val="24"/>
          <w:szCs w:val="24"/>
          <w:lang w:val="en-GB"/>
        </w:rPr>
        <w:t>A</w:t>
      </w:r>
      <w:r w:rsidRPr="6DF0BF1F" w:rsidR="330B1A59">
        <w:rPr>
          <w:rFonts w:ascii="Arial" w:hAnsi="Arial" w:eastAsia="Arial" w:cs="Arial"/>
          <w:noProof w:val="0"/>
          <w:sz w:val="24"/>
          <w:szCs w:val="24"/>
          <w:lang w:val="en-GB"/>
        </w:rPr>
        <w:t xml:space="preserve">ct 1861. Available at: </w:t>
      </w:r>
      <w:r w:rsidRPr="6DF0BF1F" w:rsidR="5B0E2B08">
        <w:rPr>
          <w:rFonts w:ascii="Arial" w:hAnsi="Arial" w:eastAsia="Arial" w:cs="Arial"/>
          <w:noProof w:val="0"/>
          <w:sz w:val="24"/>
          <w:szCs w:val="24"/>
          <w:lang w:val="en-GB"/>
        </w:rPr>
        <w:t xml:space="preserve"> </w:t>
      </w:r>
      <w:hyperlink r:id="Rb34f260dcfb141e2">
        <w:r w:rsidRPr="6DF0BF1F" w:rsidR="5B0E2B08">
          <w:rPr>
            <w:rStyle w:val="Hyperlink"/>
            <w:rFonts w:ascii="Arial" w:hAnsi="Arial" w:eastAsia="Arial" w:cs="Arial"/>
            <w:noProof w:val="0"/>
            <w:sz w:val="24"/>
            <w:szCs w:val="24"/>
            <w:lang w:val="en-GB"/>
          </w:rPr>
          <w:t>https://www.legislation.gov.uk/ukpga/Vict/24-25/100/section/20/2004-09-28</w:t>
        </w:r>
      </w:hyperlink>
      <w:r w:rsidRPr="6DF0BF1F" w:rsidR="6B496926">
        <w:rPr>
          <w:rFonts w:ascii="Arial" w:hAnsi="Arial" w:eastAsia="Arial" w:cs="Arial"/>
          <w:noProof w:val="0"/>
          <w:sz w:val="24"/>
          <w:szCs w:val="24"/>
          <w:lang w:val="en-GB"/>
        </w:rPr>
        <w:t xml:space="preserve"> section 20 (accessed on 11/01/2024)</w:t>
      </w:r>
    </w:p>
    <w:p w:rsidR="47F0D52C" w:rsidP="6DF0BF1F" w:rsidRDefault="47F0D52C" w14:paraId="127CE95C" w14:textId="7B143071">
      <w:pPr>
        <w:pStyle w:val="Normal"/>
        <w:rPr>
          <w:rFonts w:ascii="Arial" w:hAnsi="Arial" w:eastAsia="Arial" w:cs="Arial"/>
          <w:sz w:val="24"/>
          <w:szCs w:val="24"/>
        </w:rPr>
      </w:pPr>
      <w:r w:rsidRPr="6DF0BF1F" w:rsidR="47F0D52C">
        <w:rPr>
          <w:rFonts w:ascii="Arial" w:hAnsi="Arial" w:eastAsia="Arial" w:cs="Arial"/>
          <w:noProof w:val="0"/>
          <w:sz w:val="24"/>
          <w:szCs w:val="24"/>
          <w:lang w:val="en-GB"/>
        </w:rPr>
        <w:t>Offences Against the Person Act 1861. Available at:</w:t>
      </w:r>
      <w:r w:rsidRPr="6DF0BF1F" w:rsidR="5B0E2B08">
        <w:rPr>
          <w:rFonts w:ascii="Arial" w:hAnsi="Arial" w:eastAsia="Arial" w:cs="Arial"/>
          <w:noProof w:val="0"/>
          <w:sz w:val="24"/>
          <w:szCs w:val="24"/>
          <w:lang w:val="en-GB"/>
        </w:rPr>
        <w:t xml:space="preserve"> </w:t>
      </w:r>
      <w:hyperlink w:anchor=":~:text=Whosoever%20shall%20unlawfully%20and%20maliciously,aforesaid%2C%20to%20maim%2C%20disfigure%2C" r:id="R9f8fd38c65ad4468">
        <w:r w:rsidRPr="6DF0BF1F" w:rsidR="5B0E2B08">
          <w:rPr>
            <w:rStyle w:val="Hyperlink"/>
            <w:rFonts w:ascii="Arial" w:hAnsi="Arial" w:eastAsia="Arial" w:cs="Arial"/>
            <w:noProof w:val="0"/>
            <w:sz w:val="24"/>
            <w:szCs w:val="24"/>
            <w:lang w:val="en-GB"/>
          </w:rPr>
          <w:t>https://www.legislation.gov.uk/ukpga/Vict/24-25/100/section/18/enacted#:~:text=Whosoever%20shall%20unlawfully%20and%20maliciously,aforesaid%2C%20to%20maim%2C%20disfigure%2C</w:t>
        </w:r>
      </w:hyperlink>
      <w:r w:rsidRPr="6DF0BF1F" w:rsidR="5D4B6CC9">
        <w:rPr>
          <w:rFonts w:ascii="Arial" w:hAnsi="Arial" w:eastAsia="Arial" w:cs="Arial"/>
          <w:noProof w:val="0"/>
          <w:sz w:val="24"/>
          <w:szCs w:val="24"/>
          <w:lang w:val="en-GB"/>
        </w:rPr>
        <w:t xml:space="preserve"> section 18 (accessed on 11/01/2024)</w:t>
      </w:r>
    </w:p>
    <w:p w:rsidR="6DF0BF1F" w:rsidP="6DF0BF1F" w:rsidRDefault="6DF0BF1F" w14:paraId="46EF7DB5" w14:textId="4C5AEB2C">
      <w:pPr>
        <w:pStyle w:val="Normal"/>
        <w:rPr>
          <w:rFonts w:ascii="Arial" w:hAnsi="Arial" w:eastAsia="Arial" w:cs="Arial"/>
          <w:noProof w:val="0"/>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fN5LW6KcqCQ8K+" int2:id="HB51vHwL">
      <int2:state int2:type="AugLoop_Text_Critique" int2:value="Rejected"/>
    </int2:textHash>
    <int2:textHash int2:hashCode="ypnpCXlvsG9C54" int2:id="FHEkb4DC">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2f761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03C19B"/>
    <w:rsid w:val="00538525"/>
    <w:rsid w:val="006DDB77"/>
    <w:rsid w:val="0119057B"/>
    <w:rsid w:val="0185D3B2"/>
    <w:rsid w:val="018E4653"/>
    <w:rsid w:val="01BDBCB5"/>
    <w:rsid w:val="01FBCCBA"/>
    <w:rsid w:val="021BE475"/>
    <w:rsid w:val="021F7BA2"/>
    <w:rsid w:val="02953A5D"/>
    <w:rsid w:val="02FC1385"/>
    <w:rsid w:val="02FECF91"/>
    <w:rsid w:val="034843DC"/>
    <w:rsid w:val="04733DB3"/>
    <w:rsid w:val="0475FCB3"/>
    <w:rsid w:val="049A9FF2"/>
    <w:rsid w:val="04D23034"/>
    <w:rsid w:val="05B94988"/>
    <w:rsid w:val="060DBEBB"/>
    <w:rsid w:val="062B7845"/>
    <w:rsid w:val="0633B447"/>
    <w:rsid w:val="064E5395"/>
    <w:rsid w:val="069F09DB"/>
    <w:rsid w:val="06FF5481"/>
    <w:rsid w:val="074BD349"/>
    <w:rsid w:val="07C90444"/>
    <w:rsid w:val="086ACDAF"/>
    <w:rsid w:val="08A3B2C0"/>
    <w:rsid w:val="08A44053"/>
    <w:rsid w:val="0911F731"/>
    <w:rsid w:val="0923B1BE"/>
    <w:rsid w:val="093D89C6"/>
    <w:rsid w:val="0940C0F1"/>
    <w:rsid w:val="09BA1DA9"/>
    <w:rsid w:val="09CEC065"/>
    <w:rsid w:val="0A321875"/>
    <w:rsid w:val="0A3F8321"/>
    <w:rsid w:val="0ABF2C61"/>
    <w:rsid w:val="0AC2C3EE"/>
    <w:rsid w:val="0AF79EED"/>
    <w:rsid w:val="0B3457F5"/>
    <w:rsid w:val="0B9E8CC0"/>
    <w:rsid w:val="0BDB5382"/>
    <w:rsid w:val="0C0FC32F"/>
    <w:rsid w:val="0C936F4E"/>
    <w:rsid w:val="0CA2E486"/>
    <w:rsid w:val="0CCD9A72"/>
    <w:rsid w:val="0D5090DA"/>
    <w:rsid w:val="0D50C3AB"/>
    <w:rsid w:val="0DE5A009"/>
    <w:rsid w:val="0E2A6EAC"/>
    <w:rsid w:val="0E2F3FAF"/>
    <w:rsid w:val="0E443727"/>
    <w:rsid w:val="0E6933F8"/>
    <w:rsid w:val="0EB310FB"/>
    <w:rsid w:val="0ED16413"/>
    <w:rsid w:val="0ED76F2F"/>
    <w:rsid w:val="0EF7A14A"/>
    <w:rsid w:val="0F058998"/>
    <w:rsid w:val="0F0C7BDE"/>
    <w:rsid w:val="0F97AB41"/>
    <w:rsid w:val="0F97EE60"/>
    <w:rsid w:val="10137CFA"/>
    <w:rsid w:val="101B7B44"/>
    <w:rsid w:val="105860D4"/>
    <w:rsid w:val="10FC60A0"/>
    <w:rsid w:val="11200352"/>
    <w:rsid w:val="11324D73"/>
    <w:rsid w:val="115D2D4C"/>
    <w:rsid w:val="11FC6490"/>
    <w:rsid w:val="122F420C"/>
    <w:rsid w:val="1239A4FB"/>
    <w:rsid w:val="131E567E"/>
    <w:rsid w:val="1321665E"/>
    <w:rsid w:val="13654753"/>
    <w:rsid w:val="137620AA"/>
    <w:rsid w:val="1397F448"/>
    <w:rsid w:val="13BD9C1E"/>
    <w:rsid w:val="146CCD62"/>
    <w:rsid w:val="151CCA35"/>
    <w:rsid w:val="157B33AE"/>
    <w:rsid w:val="1599CD01"/>
    <w:rsid w:val="160DFE83"/>
    <w:rsid w:val="16309E6F"/>
    <w:rsid w:val="16590720"/>
    <w:rsid w:val="165BD956"/>
    <w:rsid w:val="169D9AB2"/>
    <w:rsid w:val="16A19B66"/>
    <w:rsid w:val="17402E01"/>
    <w:rsid w:val="1757053B"/>
    <w:rsid w:val="177F8FFE"/>
    <w:rsid w:val="17B6FAB3"/>
    <w:rsid w:val="17D7290D"/>
    <w:rsid w:val="17DC2890"/>
    <w:rsid w:val="17EE3014"/>
    <w:rsid w:val="18280242"/>
    <w:rsid w:val="184FED7A"/>
    <w:rsid w:val="1879055F"/>
    <w:rsid w:val="18F2D59C"/>
    <w:rsid w:val="1907F824"/>
    <w:rsid w:val="192B9475"/>
    <w:rsid w:val="197E1F40"/>
    <w:rsid w:val="19896659"/>
    <w:rsid w:val="1A243282"/>
    <w:rsid w:val="1A30AAB9"/>
    <w:rsid w:val="1AA66D6C"/>
    <w:rsid w:val="1BB0A621"/>
    <w:rsid w:val="1BF11975"/>
    <w:rsid w:val="1BF1774C"/>
    <w:rsid w:val="1C0878D5"/>
    <w:rsid w:val="1C2A765E"/>
    <w:rsid w:val="1C5E368D"/>
    <w:rsid w:val="1C651B28"/>
    <w:rsid w:val="1CF07E26"/>
    <w:rsid w:val="1D355B2D"/>
    <w:rsid w:val="1D5273DC"/>
    <w:rsid w:val="1D7506F7"/>
    <w:rsid w:val="1DA20011"/>
    <w:rsid w:val="1E641905"/>
    <w:rsid w:val="1EE846E3"/>
    <w:rsid w:val="1F1B50C5"/>
    <w:rsid w:val="1F2C4181"/>
    <w:rsid w:val="1F96DF5F"/>
    <w:rsid w:val="1FACDE45"/>
    <w:rsid w:val="1FD6C8EC"/>
    <w:rsid w:val="2005DAFB"/>
    <w:rsid w:val="2020D4AF"/>
    <w:rsid w:val="202315A9"/>
    <w:rsid w:val="2032F42B"/>
    <w:rsid w:val="20A2B897"/>
    <w:rsid w:val="20E8D6D3"/>
    <w:rsid w:val="2115AE1D"/>
    <w:rsid w:val="2125444A"/>
    <w:rsid w:val="21333A57"/>
    <w:rsid w:val="2148AEA6"/>
    <w:rsid w:val="21FA3620"/>
    <w:rsid w:val="22336119"/>
    <w:rsid w:val="226906C4"/>
    <w:rsid w:val="23B60598"/>
    <w:rsid w:val="240476B7"/>
    <w:rsid w:val="248521DB"/>
    <w:rsid w:val="24BC0237"/>
    <w:rsid w:val="24D8FDB9"/>
    <w:rsid w:val="24EC825D"/>
    <w:rsid w:val="24F686CC"/>
    <w:rsid w:val="24FE9613"/>
    <w:rsid w:val="252FB9FE"/>
    <w:rsid w:val="2530025B"/>
    <w:rsid w:val="25578867"/>
    <w:rsid w:val="255A6494"/>
    <w:rsid w:val="2578FBAE"/>
    <w:rsid w:val="258B574D"/>
    <w:rsid w:val="25E2705F"/>
    <w:rsid w:val="25FC2F39"/>
    <w:rsid w:val="26450D40"/>
    <w:rsid w:val="26622579"/>
    <w:rsid w:val="26BBAC02"/>
    <w:rsid w:val="26CBD2BC"/>
    <w:rsid w:val="2735B843"/>
    <w:rsid w:val="27575EC9"/>
    <w:rsid w:val="279909C1"/>
    <w:rsid w:val="27D9D9F3"/>
    <w:rsid w:val="27E86451"/>
    <w:rsid w:val="280A5B40"/>
    <w:rsid w:val="28577C63"/>
    <w:rsid w:val="28812584"/>
    <w:rsid w:val="294C50D7"/>
    <w:rsid w:val="2975AA54"/>
    <w:rsid w:val="29BDAAEE"/>
    <w:rsid w:val="29ED1E7D"/>
    <w:rsid w:val="29F34CC4"/>
    <w:rsid w:val="2A1CF5E5"/>
    <w:rsid w:val="2A25471C"/>
    <w:rsid w:val="2B1FD242"/>
    <w:rsid w:val="2B20D387"/>
    <w:rsid w:val="2B986E75"/>
    <w:rsid w:val="2BD0ECE6"/>
    <w:rsid w:val="2BDF9212"/>
    <w:rsid w:val="2C0F889C"/>
    <w:rsid w:val="2C5EFB43"/>
    <w:rsid w:val="2C7927B8"/>
    <w:rsid w:val="2CC8BBDD"/>
    <w:rsid w:val="2CC9E5EB"/>
    <w:rsid w:val="2CE858C3"/>
    <w:rsid w:val="2D0CCB28"/>
    <w:rsid w:val="2D4BA891"/>
    <w:rsid w:val="2D69AFF1"/>
    <w:rsid w:val="2D6C8AE5"/>
    <w:rsid w:val="2DAAE83A"/>
    <w:rsid w:val="2DF120E1"/>
    <w:rsid w:val="2F29A53D"/>
    <w:rsid w:val="2F46B89B"/>
    <w:rsid w:val="2F63F8B2"/>
    <w:rsid w:val="2F6DFFC2"/>
    <w:rsid w:val="2FF34365"/>
    <w:rsid w:val="2FF3FBA0"/>
    <w:rsid w:val="303D216F"/>
    <w:rsid w:val="304A9FA5"/>
    <w:rsid w:val="30983FD0"/>
    <w:rsid w:val="30C3AAB6"/>
    <w:rsid w:val="30CF437B"/>
    <w:rsid w:val="30EA57FA"/>
    <w:rsid w:val="316DE9E3"/>
    <w:rsid w:val="31769762"/>
    <w:rsid w:val="3198F98A"/>
    <w:rsid w:val="3291AAFA"/>
    <w:rsid w:val="329B9974"/>
    <w:rsid w:val="32F2CB52"/>
    <w:rsid w:val="330B1A59"/>
    <w:rsid w:val="338BC223"/>
    <w:rsid w:val="33B17CD6"/>
    <w:rsid w:val="3457B745"/>
    <w:rsid w:val="346450F6"/>
    <w:rsid w:val="34739432"/>
    <w:rsid w:val="349B9EBA"/>
    <w:rsid w:val="34B1F07F"/>
    <w:rsid w:val="34B3C093"/>
    <w:rsid w:val="34B4C832"/>
    <w:rsid w:val="34C0F511"/>
    <w:rsid w:val="34F07104"/>
    <w:rsid w:val="35183506"/>
    <w:rsid w:val="351E10C8"/>
    <w:rsid w:val="355E2D34"/>
    <w:rsid w:val="358DC64E"/>
    <w:rsid w:val="35B62E4B"/>
    <w:rsid w:val="35CA579C"/>
    <w:rsid w:val="35F723AE"/>
    <w:rsid w:val="366F7BC2"/>
    <w:rsid w:val="370DECE2"/>
    <w:rsid w:val="37EC20A3"/>
    <w:rsid w:val="39CAA049"/>
    <w:rsid w:val="39D921DC"/>
    <w:rsid w:val="39DDD662"/>
    <w:rsid w:val="39E4050D"/>
    <w:rsid w:val="3A868F15"/>
    <w:rsid w:val="3A95B97E"/>
    <w:rsid w:val="3B17422E"/>
    <w:rsid w:val="3B1BB7EA"/>
    <w:rsid w:val="3B6EF9C4"/>
    <w:rsid w:val="3B98E648"/>
    <w:rsid w:val="3C12DF42"/>
    <w:rsid w:val="3CA202E9"/>
    <w:rsid w:val="3D02E6CA"/>
    <w:rsid w:val="3D3957C7"/>
    <w:rsid w:val="3D748346"/>
    <w:rsid w:val="3D8982A3"/>
    <w:rsid w:val="3E4C0D88"/>
    <w:rsid w:val="3E5802B2"/>
    <w:rsid w:val="3E97534A"/>
    <w:rsid w:val="3E9C175D"/>
    <w:rsid w:val="3EB79461"/>
    <w:rsid w:val="3ED4771D"/>
    <w:rsid w:val="3FADE5F5"/>
    <w:rsid w:val="3FB717A0"/>
    <w:rsid w:val="3FE615A6"/>
    <w:rsid w:val="4037E7BE"/>
    <w:rsid w:val="406C576B"/>
    <w:rsid w:val="41439A07"/>
    <w:rsid w:val="415045FE"/>
    <w:rsid w:val="41D3B81F"/>
    <w:rsid w:val="420827CC"/>
    <w:rsid w:val="427EEF00"/>
    <w:rsid w:val="428AF1EE"/>
    <w:rsid w:val="42AA8977"/>
    <w:rsid w:val="42F63482"/>
    <w:rsid w:val="433B0D29"/>
    <w:rsid w:val="436F8880"/>
    <w:rsid w:val="43A88792"/>
    <w:rsid w:val="43F5F07B"/>
    <w:rsid w:val="4468D5CF"/>
    <w:rsid w:val="447B3AC9"/>
    <w:rsid w:val="44B2A3EC"/>
    <w:rsid w:val="450AE81E"/>
    <w:rsid w:val="4549F858"/>
    <w:rsid w:val="45737367"/>
    <w:rsid w:val="45A6CACF"/>
    <w:rsid w:val="45AC237A"/>
    <w:rsid w:val="46170B2A"/>
    <w:rsid w:val="46544238"/>
    <w:rsid w:val="46A72942"/>
    <w:rsid w:val="477DFA9A"/>
    <w:rsid w:val="478BC9B5"/>
    <w:rsid w:val="47AA337B"/>
    <w:rsid w:val="47C94644"/>
    <w:rsid w:val="47E3BE11"/>
    <w:rsid w:val="47F0D52C"/>
    <w:rsid w:val="48033E3D"/>
    <w:rsid w:val="4842F9A3"/>
    <w:rsid w:val="486D3B86"/>
    <w:rsid w:val="4873C2DA"/>
    <w:rsid w:val="487BF8B5"/>
    <w:rsid w:val="4896AFA1"/>
    <w:rsid w:val="48CFBC46"/>
    <w:rsid w:val="48F8F96E"/>
    <w:rsid w:val="4919CAFB"/>
    <w:rsid w:val="499F0E9E"/>
    <w:rsid w:val="4A1339B1"/>
    <w:rsid w:val="4A1F82D0"/>
    <w:rsid w:val="4A2D9003"/>
    <w:rsid w:val="4A4371F1"/>
    <w:rsid w:val="4A823ACF"/>
    <w:rsid w:val="4AB59B5C"/>
    <w:rsid w:val="4B7A9A65"/>
    <w:rsid w:val="4B869DF4"/>
    <w:rsid w:val="4BCE60EE"/>
    <w:rsid w:val="4BFA606B"/>
    <w:rsid w:val="4C0CA8E9"/>
    <w:rsid w:val="4C9CCAE5"/>
    <w:rsid w:val="4D673074"/>
    <w:rsid w:val="4D8C2875"/>
    <w:rsid w:val="4D9766FA"/>
    <w:rsid w:val="4E3A1E0F"/>
    <w:rsid w:val="4E49A068"/>
    <w:rsid w:val="4E4C0571"/>
    <w:rsid w:val="4EC06075"/>
    <w:rsid w:val="4EC105B3"/>
    <w:rsid w:val="4F27F8D6"/>
    <w:rsid w:val="4F5FEC05"/>
    <w:rsid w:val="4F8811AA"/>
    <w:rsid w:val="4FD532BF"/>
    <w:rsid w:val="4FE7D5D2"/>
    <w:rsid w:val="5010168A"/>
    <w:rsid w:val="506952D8"/>
    <w:rsid w:val="506F2312"/>
    <w:rsid w:val="508EE857"/>
    <w:rsid w:val="5096B09C"/>
    <w:rsid w:val="50FBBC66"/>
    <w:rsid w:val="51A90ABE"/>
    <w:rsid w:val="52052339"/>
    <w:rsid w:val="525B38F0"/>
    <w:rsid w:val="5281DF5A"/>
    <w:rsid w:val="52978CC7"/>
    <w:rsid w:val="52A80394"/>
    <w:rsid w:val="53356E33"/>
    <w:rsid w:val="533F3861"/>
    <w:rsid w:val="534F49C8"/>
    <w:rsid w:val="53603DF2"/>
    <w:rsid w:val="53BF20C2"/>
    <w:rsid w:val="53CC319D"/>
    <w:rsid w:val="540202CD"/>
    <w:rsid w:val="5420788F"/>
    <w:rsid w:val="54E0AB80"/>
    <w:rsid w:val="54F86A26"/>
    <w:rsid w:val="55B97F7C"/>
    <w:rsid w:val="55B996E6"/>
    <w:rsid w:val="55CA85AF"/>
    <w:rsid w:val="55F7532E"/>
    <w:rsid w:val="562A7150"/>
    <w:rsid w:val="56A08B90"/>
    <w:rsid w:val="56F6C184"/>
    <w:rsid w:val="575F3524"/>
    <w:rsid w:val="57D079A6"/>
    <w:rsid w:val="57D0ECDB"/>
    <w:rsid w:val="57D52E2C"/>
    <w:rsid w:val="57FDD22D"/>
    <w:rsid w:val="581F61E7"/>
    <w:rsid w:val="589E27CA"/>
    <w:rsid w:val="590E99F8"/>
    <w:rsid w:val="599C0497"/>
    <w:rsid w:val="59E220AA"/>
    <w:rsid w:val="5A2B9FBF"/>
    <w:rsid w:val="5AA8F55B"/>
    <w:rsid w:val="5ACF5645"/>
    <w:rsid w:val="5B0E2B08"/>
    <w:rsid w:val="5B4DAC5E"/>
    <w:rsid w:val="5B64305E"/>
    <w:rsid w:val="5B872651"/>
    <w:rsid w:val="5BC77020"/>
    <w:rsid w:val="5CA45DFE"/>
    <w:rsid w:val="5CD53DF9"/>
    <w:rsid w:val="5CF40E97"/>
    <w:rsid w:val="5D0D38E4"/>
    <w:rsid w:val="5D4B6CC9"/>
    <w:rsid w:val="5D634081"/>
    <w:rsid w:val="5D689B51"/>
    <w:rsid w:val="5DB27BB4"/>
    <w:rsid w:val="5DE0E007"/>
    <w:rsid w:val="5E4B98F4"/>
    <w:rsid w:val="5E925932"/>
    <w:rsid w:val="5EED1BCB"/>
    <w:rsid w:val="5F4E4C15"/>
    <w:rsid w:val="5F7C667E"/>
    <w:rsid w:val="5FD3C2BE"/>
    <w:rsid w:val="608743B8"/>
    <w:rsid w:val="615A1138"/>
    <w:rsid w:val="616FE3FE"/>
    <w:rsid w:val="618D8FE7"/>
    <w:rsid w:val="61941DB1"/>
    <w:rsid w:val="6196E038"/>
    <w:rsid w:val="61C2901F"/>
    <w:rsid w:val="61D76463"/>
    <w:rsid w:val="62336158"/>
    <w:rsid w:val="62F5E199"/>
    <w:rsid w:val="6304DC2C"/>
    <w:rsid w:val="63B79343"/>
    <w:rsid w:val="643447C7"/>
    <w:rsid w:val="644840AF"/>
    <w:rsid w:val="6496415F"/>
    <w:rsid w:val="65166336"/>
    <w:rsid w:val="65414304"/>
    <w:rsid w:val="6549864E"/>
    <w:rsid w:val="658046C7"/>
    <w:rsid w:val="65DA61CE"/>
    <w:rsid w:val="65DDBFB4"/>
    <w:rsid w:val="65FD36F6"/>
    <w:rsid w:val="663211C0"/>
    <w:rsid w:val="6695DC09"/>
    <w:rsid w:val="6714D2D4"/>
    <w:rsid w:val="675411E4"/>
    <w:rsid w:val="67C952BC"/>
    <w:rsid w:val="68EFE245"/>
    <w:rsid w:val="693E403E"/>
    <w:rsid w:val="6951C953"/>
    <w:rsid w:val="6987D934"/>
    <w:rsid w:val="69CDA204"/>
    <w:rsid w:val="6A46FE14"/>
    <w:rsid w:val="6A4704F3"/>
    <w:rsid w:val="6A891DD6"/>
    <w:rsid w:val="6A92713C"/>
    <w:rsid w:val="6AACE888"/>
    <w:rsid w:val="6AB378C9"/>
    <w:rsid w:val="6B496926"/>
    <w:rsid w:val="6B9C025B"/>
    <w:rsid w:val="6BC9ED18"/>
    <w:rsid w:val="6C350C67"/>
    <w:rsid w:val="6C7BEE55"/>
    <w:rsid w:val="6C90558F"/>
    <w:rsid w:val="6D0100BB"/>
    <w:rsid w:val="6DC201B0"/>
    <w:rsid w:val="6DF0BF1F"/>
    <w:rsid w:val="6E207663"/>
    <w:rsid w:val="6E32E6B2"/>
    <w:rsid w:val="6E40118C"/>
    <w:rsid w:val="6E843503"/>
    <w:rsid w:val="6E9CD11C"/>
    <w:rsid w:val="6EEA60F8"/>
    <w:rsid w:val="6EEE53B0"/>
    <w:rsid w:val="6EFBFF4C"/>
    <w:rsid w:val="6F5F23C9"/>
    <w:rsid w:val="6F6DEDDC"/>
    <w:rsid w:val="6F7EA69D"/>
    <w:rsid w:val="706F737E"/>
    <w:rsid w:val="7099F28F"/>
    <w:rsid w:val="70C7FF8C"/>
    <w:rsid w:val="7103C19B"/>
    <w:rsid w:val="71A09695"/>
    <w:rsid w:val="71AFFF8A"/>
    <w:rsid w:val="721C252F"/>
    <w:rsid w:val="726017AB"/>
    <w:rsid w:val="7291121D"/>
    <w:rsid w:val="7296C48B"/>
    <w:rsid w:val="72A00F5E"/>
    <w:rsid w:val="72C43042"/>
    <w:rsid w:val="73774738"/>
    <w:rsid w:val="7381616B"/>
    <w:rsid w:val="73D19351"/>
    <w:rsid w:val="742CE27E"/>
    <w:rsid w:val="74835B6A"/>
    <w:rsid w:val="74DA16BC"/>
    <w:rsid w:val="74E42589"/>
    <w:rsid w:val="75184231"/>
    <w:rsid w:val="75230DE9"/>
    <w:rsid w:val="75C7D170"/>
    <w:rsid w:val="75F3209A"/>
    <w:rsid w:val="7639D51B"/>
    <w:rsid w:val="76780055"/>
    <w:rsid w:val="7740A2AC"/>
    <w:rsid w:val="77776F4A"/>
    <w:rsid w:val="7797A165"/>
    <w:rsid w:val="77D55E14"/>
    <w:rsid w:val="7813F9D0"/>
    <w:rsid w:val="78427BED"/>
    <w:rsid w:val="784FE2F3"/>
    <w:rsid w:val="786907B0"/>
    <w:rsid w:val="78A50474"/>
    <w:rsid w:val="78DD6943"/>
    <w:rsid w:val="78F8026A"/>
    <w:rsid w:val="790053A1"/>
    <w:rsid w:val="790AB015"/>
    <w:rsid w:val="79D829C6"/>
    <w:rsid w:val="79EBB354"/>
    <w:rsid w:val="7A480232"/>
    <w:rsid w:val="7AB619CA"/>
    <w:rsid w:val="7B343CAA"/>
    <w:rsid w:val="7B44764A"/>
    <w:rsid w:val="7B8389AB"/>
    <w:rsid w:val="7BD837D1"/>
    <w:rsid w:val="7BDA8ED6"/>
    <w:rsid w:val="7C335FC6"/>
    <w:rsid w:val="7C42F0BE"/>
    <w:rsid w:val="7C6198E1"/>
    <w:rsid w:val="7C9DE9DD"/>
    <w:rsid w:val="7CB6D0EC"/>
    <w:rsid w:val="7D1F5A0C"/>
    <w:rsid w:val="7D5C7992"/>
    <w:rsid w:val="7DD3C4C4"/>
    <w:rsid w:val="7E44DACA"/>
    <w:rsid w:val="7E9442DD"/>
    <w:rsid w:val="7ECF9E14"/>
    <w:rsid w:val="7F65035A"/>
    <w:rsid w:val="7F6CE0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3C19B"/>
  <w15:chartTrackingRefBased/>
  <w15:docId w15:val="{21258367-A984-42C1-8C0A-2166DDBFA1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DF0BF1F"/>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6DF0BF1F"/>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6DF0BF1F"/>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6DF0BF1F"/>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6DF0BF1F"/>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6DF0BF1F"/>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6DF0BF1F"/>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6DF0BF1F"/>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6DF0BF1F"/>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6DF0BF1F"/>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6DF0BF1F"/>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6DF0BF1F"/>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6DF0BF1F"/>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DF0BF1F"/>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6DF0BF1F"/>
    <w:pPr>
      <w:spacing/>
      <w:ind w:left="720"/>
      <w:contextualSpacing/>
    </w:pPr>
  </w:style>
  <w:style w:type="character" w:styleId="Heading1Char" w:customStyle="true">
    <w:uiPriority w:val="9"/>
    <w:name w:val="Heading 1 Char"/>
    <w:basedOn w:val="DefaultParagraphFont"/>
    <w:link w:val="Heading1"/>
    <w:rsid w:val="6DF0BF1F"/>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6DF0BF1F"/>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6DF0BF1F"/>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6DF0BF1F"/>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6DF0BF1F"/>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6DF0BF1F"/>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6DF0BF1F"/>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6DF0BF1F"/>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6DF0BF1F"/>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6DF0BF1F"/>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6DF0BF1F"/>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6DF0BF1F"/>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6DF0BF1F"/>
    <w:rPr>
      <w:i w:val="1"/>
      <w:iCs w:val="1"/>
      <w:noProof w:val="0"/>
      <w:color w:val="4472C4" w:themeColor="accent1" w:themeTint="FF" w:themeShade="FF"/>
      <w:lang w:val="en-GB"/>
    </w:rPr>
  </w:style>
  <w:style w:type="paragraph" w:styleId="TOC1">
    <w:uiPriority w:val="39"/>
    <w:name w:val="toc 1"/>
    <w:basedOn w:val="Normal"/>
    <w:next w:val="Normal"/>
    <w:unhideWhenUsed/>
    <w:rsid w:val="6DF0BF1F"/>
    <w:pPr>
      <w:spacing w:after="100"/>
    </w:pPr>
  </w:style>
  <w:style w:type="paragraph" w:styleId="TOC2">
    <w:uiPriority w:val="39"/>
    <w:name w:val="toc 2"/>
    <w:basedOn w:val="Normal"/>
    <w:next w:val="Normal"/>
    <w:unhideWhenUsed/>
    <w:rsid w:val="6DF0BF1F"/>
    <w:pPr>
      <w:spacing w:after="100"/>
      <w:ind w:left="220"/>
    </w:pPr>
  </w:style>
  <w:style w:type="paragraph" w:styleId="TOC3">
    <w:uiPriority w:val="39"/>
    <w:name w:val="toc 3"/>
    <w:basedOn w:val="Normal"/>
    <w:next w:val="Normal"/>
    <w:unhideWhenUsed/>
    <w:rsid w:val="6DF0BF1F"/>
    <w:pPr>
      <w:spacing w:after="100"/>
      <w:ind w:left="440"/>
    </w:pPr>
  </w:style>
  <w:style w:type="paragraph" w:styleId="TOC4">
    <w:uiPriority w:val="39"/>
    <w:name w:val="toc 4"/>
    <w:basedOn w:val="Normal"/>
    <w:next w:val="Normal"/>
    <w:unhideWhenUsed/>
    <w:rsid w:val="6DF0BF1F"/>
    <w:pPr>
      <w:spacing w:after="100"/>
      <w:ind w:left="660"/>
    </w:pPr>
  </w:style>
  <w:style w:type="paragraph" w:styleId="TOC5">
    <w:uiPriority w:val="39"/>
    <w:name w:val="toc 5"/>
    <w:basedOn w:val="Normal"/>
    <w:next w:val="Normal"/>
    <w:unhideWhenUsed/>
    <w:rsid w:val="6DF0BF1F"/>
    <w:pPr>
      <w:spacing w:after="100"/>
      <w:ind w:left="880"/>
    </w:pPr>
  </w:style>
  <w:style w:type="paragraph" w:styleId="TOC6">
    <w:uiPriority w:val="39"/>
    <w:name w:val="toc 6"/>
    <w:basedOn w:val="Normal"/>
    <w:next w:val="Normal"/>
    <w:unhideWhenUsed/>
    <w:rsid w:val="6DF0BF1F"/>
    <w:pPr>
      <w:spacing w:after="100"/>
      <w:ind w:left="1100"/>
    </w:pPr>
  </w:style>
  <w:style w:type="paragraph" w:styleId="TOC7">
    <w:uiPriority w:val="39"/>
    <w:name w:val="toc 7"/>
    <w:basedOn w:val="Normal"/>
    <w:next w:val="Normal"/>
    <w:unhideWhenUsed/>
    <w:rsid w:val="6DF0BF1F"/>
    <w:pPr>
      <w:spacing w:after="100"/>
      <w:ind w:left="1320"/>
    </w:pPr>
  </w:style>
  <w:style w:type="paragraph" w:styleId="TOC8">
    <w:uiPriority w:val="39"/>
    <w:name w:val="toc 8"/>
    <w:basedOn w:val="Normal"/>
    <w:next w:val="Normal"/>
    <w:unhideWhenUsed/>
    <w:rsid w:val="6DF0BF1F"/>
    <w:pPr>
      <w:spacing w:after="100"/>
      <w:ind w:left="1540"/>
    </w:pPr>
  </w:style>
  <w:style w:type="paragraph" w:styleId="TOC9">
    <w:uiPriority w:val="39"/>
    <w:name w:val="toc 9"/>
    <w:basedOn w:val="Normal"/>
    <w:next w:val="Normal"/>
    <w:unhideWhenUsed/>
    <w:rsid w:val="6DF0BF1F"/>
    <w:pPr>
      <w:spacing w:after="100"/>
      <w:ind w:left="1760"/>
    </w:pPr>
  </w:style>
  <w:style w:type="paragraph" w:styleId="EndnoteText">
    <w:uiPriority w:val="99"/>
    <w:name w:val="endnote text"/>
    <w:basedOn w:val="Normal"/>
    <w:semiHidden/>
    <w:unhideWhenUsed/>
    <w:link w:val="EndnoteTextChar"/>
    <w:rsid w:val="6DF0BF1F"/>
    <w:rPr>
      <w:sz w:val="20"/>
      <w:szCs w:val="20"/>
    </w:rPr>
    <w:pPr>
      <w:spacing w:after="0"/>
    </w:pPr>
  </w:style>
  <w:style w:type="character" w:styleId="EndnoteTextChar" w:customStyle="true">
    <w:uiPriority w:val="99"/>
    <w:name w:val="Endnote Text Char"/>
    <w:basedOn w:val="DefaultParagraphFont"/>
    <w:semiHidden/>
    <w:link w:val="EndnoteText"/>
    <w:rsid w:val="6DF0BF1F"/>
    <w:rPr>
      <w:noProof w:val="0"/>
      <w:sz w:val="20"/>
      <w:szCs w:val="20"/>
      <w:lang w:val="en-GB"/>
    </w:rPr>
  </w:style>
  <w:style w:type="paragraph" w:styleId="Footer">
    <w:uiPriority w:val="99"/>
    <w:name w:val="footer"/>
    <w:basedOn w:val="Normal"/>
    <w:unhideWhenUsed/>
    <w:link w:val="FooterChar"/>
    <w:rsid w:val="6DF0BF1F"/>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DF0BF1F"/>
    <w:rPr>
      <w:noProof w:val="0"/>
      <w:lang w:val="en-GB"/>
    </w:rPr>
  </w:style>
  <w:style w:type="paragraph" w:styleId="FootnoteText">
    <w:uiPriority w:val="99"/>
    <w:name w:val="footnote text"/>
    <w:basedOn w:val="Normal"/>
    <w:semiHidden/>
    <w:unhideWhenUsed/>
    <w:link w:val="FootnoteTextChar"/>
    <w:rsid w:val="6DF0BF1F"/>
    <w:rPr>
      <w:sz w:val="20"/>
      <w:szCs w:val="20"/>
    </w:rPr>
    <w:pPr>
      <w:spacing w:after="0"/>
    </w:pPr>
  </w:style>
  <w:style w:type="character" w:styleId="FootnoteTextChar" w:customStyle="true">
    <w:uiPriority w:val="99"/>
    <w:name w:val="Footnote Text Char"/>
    <w:basedOn w:val="DefaultParagraphFont"/>
    <w:semiHidden/>
    <w:link w:val="FootnoteText"/>
    <w:rsid w:val="6DF0BF1F"/>
    <w:rPr>
      <w:noProof w:val="0"/>
      <w:sz w:val="20"/>
      <w:szCs w:val="20"/>
      <w:lang w:val="en-GB"/>
    </w:rPr>
  </w:style>
  <w:style w:type="paragraph" w:styleId="Header">
    <w:uiPriority w:val="99"/>
    <w:name w:val="header"/>
    <w:basedOn w:val="Normal"/>
    <w:unhideWhenUsed/>
    <w:link w:val="HeaderChar"/>
    <w:rsid w:val="6DF0BF1F"/>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6DF0BF1F"/>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legislation.gov.uk/ukpga/Vict/24-25/100/section/20/2004-09-28" TargetMode="External" Id="Rb34f260dcfb141e2" /><Relationship Type="http://schemas.openxmlformats.org/officeDocument/2006/relationships/hyperlink" Target="https://www.legislation.gov.uk/ukpga/Vict/24-25/100/section/18/enacted" TargetMode="External" Id="R9f8fd38c65ad4468" /><Relationship Type="http://schemas.microsoft.com/office/2020/10/relationships/intelligence" Target="intelligence2.xml" Id="Rfb7aab5c16974b4f" /><Relationship Type="http://schemas.openxmlformats.org/officeDocument/2006/relationships/numbering" Target="numbering.xml" Id="R02240d399e454bd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2023-12-29T23:47:44.6346512Z</dcterms:created>
  <dcterms:modified xsi:type="dcterms:W3CDTF">2024-01-12T16:42:03.0765074Z</dcterms:modified>
  <dc:creator>Tia Lewis (2306465)</dc:creator>
  <lastModifiedBy>Tia Lewis (2306465)</lastModifiedBy>
</coreProperties>
</file>