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0000001" w14:textId="77777777" w:rsidR="001B0814" w:rsidRDefault="001B0814" w:rsidP="008252EE">
      <w:pPr>
        <w:rPr>
          <w:rFonts w:eastAsia="Arial"/>
        </w:rPr>
      </w:pPr>
    </w:p>
    <w:p w14:paraId="00000002" w14:textId="77777777" w:rsidR="001B0814" w:rsidRDefault="001B0814">
      <w:pPr>
        <w:spacing w:line="360" w:lineRule="auto"/>
        <w:jc w:val="center"/>
        <w:rPr>
          <w:rFonts w:ascii="Arial" w:eastAsia="Arial" w:hAnsi="Arial" w:cs="Arial"/>
          <w:b/>
          <w:sz w:val="28"/>
          <w:szCs w:val="28"/>
        </w:rPr>
      </w:pPr>
    </w:p>
    <w:p w14:paraId="00000003" w14:textId="77777777" w:rsidR="001B0814" w:rsidRDefault="001B0814">
      <w:pPr>
        <w:spacing w:line="360" w:lineRule="auto"/>
        <w:jc w:val="center"/>
        <w:rPr>
          <w:rFonts w:ascii="Arial" w:eastAsia="Arial" w:hAnsi="Arial" w:cs="Arial"/>
          <w:b/>
          <w:sz w:val="28"/>
          <w:szCs w:val="28"/>
        </w:rPr>
      </w:pPr>
    </w:p>
    <w:p w14:paraId="00000004" w14:textId="77777777" w:rsidR="001B0814" w:rsidRDefault="001B0814">
      <w:pPr>
        <w:spacing w:line="360" w:lineRule="auto"/>
        <w:jc w:val="center"/>
        <w:rPr>
          <w:rFonts w:ascii="Arial" w:eastAsia="Arial" w:hAnsi="Arial" w:cs="Arial"/>
          <w:b/>
          <w:sz w:val="28"/>
          <w:szCs w:val="28"/>
        </w:rPr>
      </w:pPr>
    </w:p>
    <w:p w14:paraId="00000005" w14:textId="77777777" w:rsidR="001B0814" w:rsidRDefault="001B0814">
      <w:pPr>
        <w:spacing w:line="360" w:lineRule="auto"/>
        <w:jc w:val="center"/>
        <w:rPr>
          <w:rFonts w:ascii="Arial" w:eastAsia="Arial" w:hAnsi="Arial" w:cs="Arial"/>
          <w:b/>
          <w:sz w:val="28"/>
          <w:szCs w:val="28"/>
        </w:rPr>
      </w:pPr>
    </w:p>
    <w:p w14:paraId="00000006" w14:textId="77777777" w:rsidR="001B0814" w:rsidRDefault="001B0814">
      <w:pPr>
        <w:spacing w:line="360" w:lineRule="auto"/>
        <w:jc w:val="center"/>
        <w:rPr>
          <w:rFonts w:ascii="Arial" w:eastAsia="Arial" w:hAnsi="Arial" w:cs="Arial"/>
          <w:b/>
          <w:sz w:val="28"/>
          <w:szCs w:val="28"/>
        </w:rPr>
      </w:pPr>
    </w:p>
    <w:p w14:paraId="00000007" w14:textId="77777777" w:rsidR="001B0814" w:rsidRDefault="001B0814">
      <w:pPr>
        <w:spacing w:line="360" w:lineRule="auto"/>
        <w:jc w:val="center"/>
        <w:rPr>
          <w:rFonts w:ascii="Arial" w:eastAsia="Arial" w:hAnsi="Arial" w:cs="Arial"/>
          <w:b/>
          <w:sz w:val="28"/>
          <w:szCs w:val="28"/>
        </w:rPr>
      </w:pPr>
    </w:p>
    <w:p w14:paraId="00000008" w14:textId="77777777" w:rsidR="001B0814" w:rsidRDefault="004E7D54">
      <w:pPr>
        <w:spacing w:line="360" w:lineRule="auto"/>
        <w:jc w:val="center"/>
        <w:rPr>
          <w:rFonts w:ascii="Arial" w:eastAsia="Arial" w:hAnsi="Arial" w:cs="Arial"/>
          <w:b/>
          <w:sz w:val="28"/>
          <w:szCs w:val="28"/>
        </w:rPr>
      </w:pPr>
      <w:r>
        <w:rPr>
          <w:rFonts w:ascii="Arial" w:eastAsia="Arial" w:hAnsi="Arial" w:cs="Arial"/>
          <w:b/>
          <w:sz w:val="28"/>
          <w:szCs w:val="28"/>
        </w:rPr>
        <w:t>LEVEL 4 ASSESSMENT SPECIFICATIONS (Task 3)</w:t>
      </w:r>
    </w:p>
    <w:p w14:paraId="00000009" w14:textId="4CBDA420" w:rsidR="001B0814" w:rsidRDefault="008252EE">
      <w:pPr>
        <w:spacing w:line="360" w:lineRule="auto"/>
        <w:jc w:val="center"/>
        <w:rPr>
          <w:rFonts w:ascii="Arial" w:eastAsia="Arial" w:hAnsi="Arial" w:cs="Arial"/>
        </w:rPr>
      </w:pPr>
      <w:r>
        <w:rPr>
          <w:rFonts w:ascii="Arial" w:eastAsia="Arial" w:hAnsi="Arial" w:cs="Arial"/>
        </w:rPr>
        <w:t xml:space="preserve">Student Name: </w:t>
      </w:r>
      <w:proofErr w:type="spellStart"/>
      <w:r>
        <w:rPr>
          <w:rFonts w:ascii="Arial" w:eastAsia="Arial" w:hAnsi="Arial" w:cs="Arial"/>
        </w:rPr>
        <w:t>Aurel</w:t>
      </w:r>
      <w:proofErr w:type="spellEnd"/>
      <w:r>
        <w:rPr>
          <w:rFonts w:ascii="Arial" w:eastAsia="Arial" w:hAnsi="Arial" w:cs="Arial"/>
        </w:rPr>
        <w:t xml:space="preserve"> </w:t>
      </w:r>
      <w:proofErr w:type="spellStart"/>
      <w:r>
        <w:rPr>
          <w:rFonts w:ascii="Arial" w:eastAsia="Arial" w:hAnsi="Arial" w:cs="Arial"/>
        </w:rPr>
        <w:t>Dumitru</w:t>
      </w:r>
      <w:proofErr w:type="spellEnd"/>
      <w:r>
        <w:rPr>
          <w:rFonts w:ascii="Arial" w:eastAsia="Arial" w:hAnsi="Arial" w:cs="Arial"/>
        </w:rPr>
        <w:t xml:space="preserve"> </w:t>
      </w:r>
      <w:proofErr w:type="spellStart"/>
      <w:r>
        <w:rPr>
          <w:rFonts w:ascii="Arial" w:eastAsia="Arial" w:hAnsi="Arial" w:cs="Arial"/>
        </w:rPr>
        <w:t>Cotoi</w:t>
      </w:r>
      <w:proofErr w:type="spellEnd"/>
    </w:p>
    <w:p w14:paraId="73DB5AD6" w14:textId="5C1CBAC5" w:rsidR="008252EE" w:rsidRDefault="008252EE">
      <w:pPr>
        <w:spacing w:line="360" w:lineRule="auto"/>
        <w:jc w:val="center"/>
        <w:rPr>
          <w:rFonts w:ascii="Arial" w:eastAsia="Arial" w:hAnsi="Arial" w:cs="Arial"/>
        </w:rPr>
      </w:pPr>
      <w:r>
        <w:rPr>
          <w:rFonts w:ascii="Arial" w:eastAsia="Arial" w:hAnsi="Arial" w:cs="Arial"/>
        </w:rPr>
        <w:t>ID Student: 2418192</w:t>
      </w:r>
      <w:bookmarkStart w:id="0" w:name="_GoBack"/>
      <w:bookmarkEnd w:id="0"/>
    </w:p>
    <w:p w14:paraId="0000000A" w14:textId="77777777" w:rsidR="001B0814" w:rsidRDefault="004E7D54">
      <w:pPr>
        <w:spacing w:line="360" w:lineRule="auto"/>
        <w:jc w:val="center"/>
        <w:rPr>
          <w:rFonts w:ascii="Arial" w:eastAsia="Arial" w:hAnsi="Arial" w:cs="Arial"/>
        </w:rPr>
      </w:pPr>
      <w:r>
        <w:rPr>
          <w:rFonts w:ascii="Arial" w:eastAsia="Arial" w:hAnsi="Arial" w:cs="Arial"/>
        </w:rPr>
        <w:t xml:space="preserve">Programme: Certificate of Higher Education in Business Skills for the Workplace </w:t>
      </w:r>
    </w:p>
    <w:p w14:paraId="0000000C" w14:textId="4587552C" w:rsidR="001B0814" w:rsidRDefault="004E7D54" w:rsidP="008252EE">
      <w:pPr>
        <w:spacing w:line="360" w:lineRule="auto"/>
        <w:jc w:val="center"/>
        <w:rPr>
          <w:rFonts w:ascii="Arial" w:eastAsia="Arial" w:hAnsi="Arial" w:cs="Arial"/>
        </w:rPr>
      </w:pPr>
      <w:r>
        <w:rPr>
          <w:rFonts w:ascii="Arial" w:eastAsia="Arial" w:hAnsi="Arial" w:cs="Arial"/>
        </w:rPr>
        <w:t>Module Course: Academic Skills</w:t>
      </w:r>
    </w:p>
    <w:p w14:paraId="0000000D" w14:textId="77777777" w:rsidR="001B0814" w:rsidRDefault="004E7D54">
      <w:pPr>
        <w:spacing w:before="0" w:after="200" w:line="276" w:lineRule="auto"/>
        <w:jc w:val="left"/>
        <w:rPr>
          <w:rFonts w:ascii="Arial" w:eastAsia="Arial" w:hAnsi="Arial" w:cs="Arial"/>
        </w:rPr>
      </w:pPr>
      <w:r>
        <w:br w:type="page"/>
      </w:r>
    </w:p>
    <w:p w14:paraId="0000000E" w14:textId="77777777" w:rsidR="001B0814" w:rsidRDefault="004E7D54">
      <w:pPr>
        <w:keepNext/>
        <w:keepLines/>
        <w:pBdr>
          <w:top w:val="nil"/>
          <w:left w:val="nil"/>
          <w:bottom w:val="nil"/>
          <w:right w:val="nil"/>
          <w:between w:val="nil"/>
        </w:pBdr>
        <w:spacing w:before="480" w:after="0" w:line="360" w:lineRule="auto"/>
        <w:jc w:val="center"/>
        <w:rPr>
          <w:rFonts w:ascii="Arial" w:eastAsia="Arial" w:hAnsi="Arial" w:cs="Arial"/>
          <w:b/>
          <w:color w:val="000000"/>
        </w:rPr>
      </w:pPr>
      <w:r>
        <w:rPr>
          <w:rFonts w:ascii="Arial" w:eastAsia="Arial" w:hAnsi="Arial" w:cs="Arial"/>
          <w:b/>
          <w:color w:val="000000"/>
        </w:rPr>
        <w:lastRenderedPageBreak/>
        <w:t>Table of Contents</w:t>
      </w:r>
    </w:p>
    <w:sdt>
      <w:sdtPr>
        <w:id w:val="-1742364"/>
        <w:docPartObj>
          <w:docPartGallery w:val="Table of Contents"/>
          <w:docPartUnique/>
        </w:docPartObj>
      </w:sdtPr>
      <w:sdtEndPr/>
      <w:sdtContent>
        <w:p w14:paraId="0000000F" w14:textId="77777777" w:rsidR="001B0814" w:rsidRDefault="004E7D54">
          <w:pPr>
            <w:pBdr>
              <w:top w:val="nil"/>
              <w:left w:val="nil"/>
              <w:bottom w:val="nil"/>
              <w:right w:val="nil"/>
              <w:between w:val="nil"/>
            </w:pBdr>
            <w:tabs>
              <w:tab w:val="right" w:leader="dot" w:pos="9016"/>
            </w:tabs>
            <w:spacing w:after="100" w:line="360" w:lineRule="auto"/>
            <w:jc w:val="center"/>
            <w:rPr>
              <w:rFonts w:ascii="Arial" w:eastAsia="Arial" w:hAnsi="Arial" w:cs="Arial"/>
              <w:color w:val="000000"/>
            </w:rPr>
          </w:pPr>
          <w:r>
            <w:fldChar w:fldCharType="begin"/>
          </w:r>
          <w:r>
            <w:instrText xml:space="preserve"> TOC \h \u \z \t "</w:instrText>
          </w:r>
          <w:r>
            <w:instrText>Heading 1,1,Heading 2,2,Heading 3,3,"</w:instrText>
          </w:r>
          <w:r>
            <w:fldChar w:fldCharType="separate"/>
          </w:r>
          <w:hyperlink w:anchor="_heading=h.b92wllk1osdv">
            <w:r>
              <w:rPr>
                <w:rFonts w:ascii="Arial" w:eastAsia="Arial" w:hAnsi="Arial" w:cs="Arial"/>
                <w:color w:val="000000"/>
              </w:rPr>
              <w:t>1. Introduction</w:t>
            </w:r>
            <w:r>
              <w:rPr>
                <w:rFonts w:ascii="Arial" w:eastAsia="Arial" w:hAnsi="Arial" w:cs="Arial"/>
                <w:color w:val="000000"/>
              </w:rPr>
              <w:tab/>
              <w:t>3</w:t>
            </w:r>
          </w:hyperlink>
        </w:p>
        <w:p w14:paraId="00000010" w14:textId="77777777" w:rsidR="001B0814" w:rsidRDefault="004E7D54">
          <w:pPr>
            <w:pBdr>
              <w:top w:val="nil"/>
              <w:left w:val="nil"/>
              <w:bottom w:val="nil"/>
              <w:right w:val="nil"/>
              <w:between w:val="nil"/>
            </w:pBdr>
            <w:tabs>
              <w:tab w:val="right" w:leader="dot" w:pos="9016"/>
            </w:tabs>
            <w:spacing w:after="100" w:line="360" w:lineRule="auto"/>
            <w:jc w:val="center"/>
            <w:rPr>
              <w:rFonts w:ascii="Arial" w:eastAsia="Arial" w:hAnsi="Arial" w:cs="Arial"/>
              <w:color w:val="000000"/>
            </w:rPr>
          </w:pPr>
          <w:hyperlink w:anchor="_heading=h.91ce9zns96oh">
            <w:r>
              <w:rPr>
                <w:rFonts w:ascii="Arial" w:eastAsia="Arial" w:hAnsi="Arial" w:cs="Arial"/>
                <w:color w:val="000000"/>
              </w:rPr>
              <w:t>2. Description of Experiences</w:t>
            </w:r>
            <w:r>
              <w:rPr>
                <w:rFonts w:ascii="Arial" w:eastAsia="Arial" w:hAnsi="Arial" w:cs="Arial"/>
                <w:color w:val="000000"/>
              </w:rPr>
              <w:tab/>
              <w:t>3</w:t>
            </w:r>
          </w:hyperlink>
        </w:p>
        <w:p w14:paraId="00000011" w14:textId="77777777" w:rsidR="001B0814" w:rsidRDefault="004E7D54">
          <w:pPr>
            <w:pBdr>
              <w:top w:val="nil"/>
              <w:left w:val="nil"/>
              <w:bottom w:val="nil"/>
              <w:right w:val="nil"/>
              <w:between w:val="nil"/>
            </w:pBdr>
            <w:tabs>
              <w:tab w:val="right" w:leader="dot" w:pos="9016"/>
            </w:tabs>
            <w:spacing w:after="100" w:line="360" w:lineRule="auto"/>
            <w:jc w:val="center"/>
            <w:rPr>
              <w:rFonts w:ascii="Arial" w:eastAsia="Arial" w:hAnsi="Arial" w:cs="Arial"/>
              <w:color w:val="000000"/>
            </w:rPr>
          </w:pPr>
          <w:hyperlink w:anchor="_heading=h.3u22sn0z9g7">
            <w:r>
              <w:rPr>
                <w:rFonts w:ascii="Arial" w:eastAsia="Arial" w:hAnsi="Arial" w:cs="Arial"/>
                <w:color w:val="000000"/>
              </w:rPr>
              <w:t>3. Analysis and Personal Reflect</w:t>
            </w:r>
            <w:r>
              <w:rPr>
                <w:rFonts w:ascii="Arial" w:eastAsia="Arial" w:hAnsi="Arial" w:cs="Arial"/>
                <w:color w:val="000000"/>
              </w:rPr>
              <w:t>ion</w:t>
            </w:r>
            <w:r>
              <w:rPr>
                <w:rFonts w:ascii="Arial" w:eastAsia="Arial" w:hAnsi="Arial" w:cs="Arial"/>
                <w:color w:val="000000"/>
              </w:rPr>
              <w:tab/>
              <w:t>3</w:t>
            </w:r>
          </w:hyperlink>
        </w:p>
        <w:bookmarkStart w:id="1" w:name="_heading=h.oke6ctnnzpz" w:colFirst="0" w:colLast="0"/>
        <w:bookmarkEnd w:id="1"/>
        <w:p w14:paraId="00000012" w14:textId="77777777" w:rsidR="001B0814" w:rsidRDefault="004E7D54">
          <w:pPr>
            <w:pBdr>
              <w:top w:val="nil"/>
              <w:left w:val="nil"/>
              <w:bottom w:val="nil"/>
              <w:right w:val="nil"/>
              <w:between w:val="nil"/>
            </w:pBdr>
            <w:tabs>
              <w:tab w:val="right" w:leader="dot" w:pos="9016"/>
            </w:tabs>
            <w:spacing w:after="100" w:line="360" w:lineRule="auto"/>
            <w:jc w:val="center"/>
            <w:rPr>
              <w:rFonts w:ascii="Arial" w:eastAsia="Arial" w:hAnsi="Arial" w:cs="Arial"/>
              <w:color w:val="000000"/>
            </w:rPr>
          </w:pPr>
          <w:r>
            <w:fldChar w:fldCharType="begin"/>
          </w:r>
          <w:r>
            <w:instrText xml:space="preserve"> HYPERLINK \l "_heading=h.4q24wfex4gfu" \h </w:instrText>
          </w:r>
          <w:r>
            <w:fldChar w:fldCharType="separate"/>
          </w:r>
          <w:r>
            <w:rPr>
              <w:rFonts w:ascii="Arial" w:eastAsia="Arial" w:hAnsi="Arial" w:cs="Arial"/>
              <w:color w:val="000000"/>
            </w:rPr>
            <w:t>4. Conclusion</w:t>
          </w:r>
          <w:r>
            <w:rPr>
              <w:rFonts w:ascii="Arial" w:eastAsia="Arial" w:hAnsi="Arial" w:cs="Arial"/>
              <w:color w:val="000000"/>
            </w:rPr>
            <w:tab/>
            <w:t>5</w:t>
          </w:r>
          <w:r>
            <w:rPr>
              <w:rFonts w:ascii="Arial" w:eastAsia="Arial" w:hAnsi="Arial" w:cs="Arial"/>
              <w:color w:val="000000"/>
            </w:rPr>
            <w:fldChar w:fldCharType="end"/>
          </w:r>
        </w:p>
        <w:p w14:paraId="00000013" w14:textId="77777777" w:rsidR="001B0814" w:rsidRDefault="004E7D54">
          <w:pPr>
            <w:pBdr>
              <w:top w:val="nil"/>
              <w:left w:val="nil"/>
              <w:bottom w:val="nil"/>
              <w:right w:val="nil"/>
              <w:between w:val="nil"/>
            </w:pBdr>
            <w:tabs>
              <w:tab w:val="right" w:leader="dot" w:pos="9016"/>
            </w:tabs>
            <w:spacing w:after="100" w:line="360" w:lineRule="auto"/>
            <w:jc w:val="center"/>
            <w:rPr>
              <w:rFonts w:ascii="Arial" w:eastAsia="Arial" w:hAnsi="Arial" w:cs="Arial"/>
              <w:color w:val="000000"/>
            </w:rPr>
          </w:pPr>
          <w:hyperlink w:anchor="_heading=h.pltny7xlttbl">
            <w:r>
              <w:rPr>
                <w:rFonts w:ascii="Arial" w:eastAsia="Arial" w:hAnsi="Arial" w:cs="Arial"/>
                <w:color w:val="000000"/>
              </w:rPr>
              <w:t>References</w:t>
            </w:r>
            <w:r>
              <w:rPr>
                <w:rFonts w:ascii="Arial" w:eastAsia="Arial" w:hAnsi="Arial" w:cs="Arial"/>
                <w:color w:val="000000"/>
              </w:rPr>
              <w:tab/>
              <w:t>6</w:t>
            </w:r>
          </w:hyperlink>
        </w:p>
        <w:p w14:paraId="00000014" w14:textId="77777777" w:rsidR="001B0814" w:rsidRDefault="004E7D54">
          <w:pPr>
            <w:spacing w:line="360" w:lineRule="auto"/>
            <w:jc w:val="center"/>
          </w:pPr>
          <w:r>
            <w:fldChar w:fldCharType="end"/>
          </w:r>
        </w:p>
      </w:sdtContent>
    </w:sdt>
    <w:p w14:paraId="00000015" w14:textId="77777777" w:rsidR="001B0814" w:rsidRDefault="001B0814">
      <w:pPr>
        <w:spacing w:line="360" w:lineRule="auto"/>
        <w:jc w:val="center"/>
        <w:rPr>
          <w:rFonts w:ascii="Arial" w:eastAsia="Arial" w:hAnsi="Arial" w:cs="Arial"/>
        </w:rPr>
      </w:pPr>
    </w:p>
    <w:p w14:paraId="00000016" w14:textId="77777777" w:rsidR="001B0814" w:rsidRDefault="004E7D54">
      <w:pPr>
        <w:spacing w:line="360" w:lineRule="auto"/>
        <w:rPr>
          <w:rFonts w:ascii="Arial" w:eastAsia="Arial" w:hAnsi="Arial" w:cs="Arial"/>
          <w:color w:val="000000"/>
          <w:sz w:val="28"/>
          <w:szCs w:val="28"/>
        </w:rPr>
      </w:pPr>
      <w:r>
        <w:br w:type="page"/>
      </w:r>
    </w:p>
    <w:p w14:paraId="00000017" w14:textId="77777777" w:rsidR="001B0814" w:rsidRDefault="004E7D54">
      <w:pPr>
        <w:pStyle w:val="Heading1"/>
      </w:pPr>
      <w:bookmarkStart w:id="2" w:name="_heading=h.b92wllk1osdv" w:colFirst="0" w:colLast="0"/>
      <w:bookmarkEnd w:id="2"/>
      <w:r>
        <w:lastRenderedPageBreak/>
        <w:t>1. Introduction </w:t>
      </w:r>
    </w:p>
    <w:p w14:paraId="00000018" w14:textId="77777777" w:rsidR="001B0814" w:rsidRDefault="004E7D54">
      <w:pPr>
        <w:pBdr>
          <w:top w:val="nil"/>
          <w:left w:val="nil"/>
          <w:bottom w:val="nil"/>
          <w:right w:val="nil"/>
          <w:between w:val="nil"/>
        </w:pBdr>
        <w:spacing w:before="0" w:after="0" w:line="360" w:lineRule="auto"/>
        <w:rPr>
          <w:rFonts w:ascii="Arial" w:eastAsia="Arial" w:hAnsi="Arial" w:cs="Arial"/>
          <w:color w:val="000000"/>
        </w:rPr>
      </w:pPr>
      <w:r>
        <w:rPr>
          <w:rFonts w:ascii="Arial" w:eastAsia="Arial" w:hAnsi="Arial" w:cs="Arial"/>
          <w:color w:val="000000"/>
        </w:rPr>
        <w:t xml:space="preserve">The study has the purpose of </w:t>
      </w:r>
      <w:r>
        <w:rPr>
          <w:rFonts w:ascii="Arial" w:eastAsia="Arial" w:hAnsi="Arial" w:cs="Arial"/>
        </w:rPr>
        <w:t>analysing one's own</w:t>
      </w:r>
      <w:r>
        <w:rPr>
          <w:rFonts w:ascii="Arial" w:eastAsia="Arial" w:hAnsi="Arial" w:cs="Arial"/>
          <w:color w:val="000000"/>
        </w:rPr>
        <w:t xml:space="preserve"> learning experience throughout the Academic Skills module. The Academic Skills module helped me to improve my skills that will be used to succeed in my educational journey in future. The study will focus on describing my own experiences, which were not on</w:t>
      </w:r>
      <w:r>
        <w:rPr>
          <w:rFonts w:ascii="Arial" w:eastAsia="Arial" w:hAnsi="Arial" w:cs="Arial"/>
          <w:color w:val="000000"/>
        </w:rPr>
        <w:t>ly gathered from Task 1 and Task 2 but also from the overall learning journey. The study will also evaluate the learning experiences. The significance of these experiences is associated with making me more confident in writing, improving my time management</w:t>
      </w:r>
      <w:r>
        <w:rPr>
          <w:rFonts w:ascii="Arial" w:eastAsia="Arial" w:hAnsi="Arial" w:cs="Arial"/>
          <w:color w:val="000000"/>
        </w:rPr>
        <w:t xml:space="preserve"> skills and other </w:t>
      </w:r>
      <w:r>
        <w:rPr>
          <w:rFonts w:ascii="Arial" w:eastAsia="Arial" w:hAnsi="Arial" w:cs="Arial"/>
        </w:rPr>
        <w:t>factors</w:t>
      </w:r>
      <w:r>
        <w:rPr>
          <w:rFonts w:ascii="Arial" w:eastAsia="Arial" w:hAnsi="Arial" w:cs="Arial"/>
          <w:color w:val="000000"/>
        </w:rPr>
        <w:t xml:space="preserve"> contributing to my future academic success. </w:t>
      </w:r>
    </w:p>
    <w:p w14:paraId="00000019" w14:textId="77777777" w:rsidR="001B0814" w:rsidRDefault="004E7D54">
      <w:pPr>
        <w:pStyle w:val="Heading1"/>
      </w:pPr>
      <w:bookmarkStart w:id="3" w:name="_heading=h.91ce9zns96oh" w:colFirst="0" w:colLast="0"/>
      <w:bookmarkEnd w:id="3"/>
      <w:r>
        <w:t>2. Description of Experiences</w:t>
      </w:r>
    </w:p>
    <w:p w14:paraId="0000001A" w14:textId="77777777" w:rsidR="001B0814" w:rsidRDefault="004E7D54">
      <w:pPr>
        <w:pBdr>
          <w:top w:val="nil"/>
          <w:left w:val="nil"/>
          <w:bottom w:val="nil"/>
          <w:right w:val="nil"/>
          <w:between w:val="nil"/>
        </w:pBdr>
        <w:spacing w:before="0" w:after="0" w:line="360" w:lineRule="auto"/>
        <w:rPr>
          <w:rFonts w:ascii="Arial" w:eastAsia="Arial" w:hAnsi="Arial" w:cs="Arial"/>
          <w:color w:val="000000"/>
        </w:rPr>
      </w:pPr>
      <w:r>
        <w:rPr>
          <w:rFonts w:ascii="Arial" w:eastAsia="Arial" w:hAnsi="Arial" w:cs="Arial"/>
          <w:color w:val="000000"/>
        </w:rPr>
        <w:t xml:space="preserve">Both theoretical and practical tasks were assigned during this module. This helped me to improve various skills and knowledge that will be used in future. </w:t>
      </w:r>
      <w:r>
        <w:rPr>
          <w:rFonts w:ascii="Arial" w:eastAsia="Arial" w:hAnsi="Arial" w:cs="Arial"/>
          <w:color w:val="000000"/>
        </w:rPr>
        <w:t>For example, I was engaged in a 45-minute quiz. This helps me to improve my time management, note-taking, and academic writing skills. This task also helped in improving my academic misconduct and referencing skills. Academic misconduct is essential to com</w:t>
      </w:r>
      <w:r>
        <w:rPr>
          <w:rFonts w:ascii="Arial" w:eastAsia="Arial" w:hAnsi="Arial" w:cs="Arial"/>
          <w:color w:val="000000"/>
        </w:rPr>
        <w:t>pleting the academic journey more effectively (</w:t>
      </w:r>
      <w:r>
        <w:rPr>
          <w:rFonts w:ascii="Arial" w:eastAsia="Arial" w:hAnsi="Arial" w:cs="Arial"/>
          <w:color w:val="222222"/>
          <w:highlight w:val="white"/>
        </w:rPr>
        <w:t>Luck et al., 2022)</w:t>
      </w:r>
      <w:r>
        <w:rPr>
          <w:rFonts w:ascii="Arial" w:eastAsia="Arial" w:hAnsi="Arial" w:cs="Arial"/>
          <w:color w:val="000000"/>
        </w:rPr>
        <w:t>.  Referencing skills are also crucial for academic success (</w:t>
      </w:r>
      <w:r>
        <w:rPr>
          <w:rFonts w:ascii="Arial" w:eastAsia="Arial" w:hAnsi="Arial" w:cs="Arial"/>
          <w:color w:val="222222"/>
          <w:highlight w:val="white"/>
        </w:rPr>
        <w:t>Hopkins and Reid, 2024)</w:t>
      </w:r>
      <w:r>
        <w:rPr>
          <w:rFonts w:ascii="Arial" w:eastAsia="Arial" w:hAnsi="Arial" w:cs="Arial"/>
          <w:color w:val="000000"/>
        </w:rPr>
        <w:t>. Reflecting on the learning experiences, I have noticed that I was very nervous before starting this task.</w:t>
      </w:r>
      <w:r>
        <w:rPr>
          <w:rFonts w:ascii="Arial" w:eastAsia="Arial" w:hAnsi="Arial" w:cs="Arial"/>
          <w:color w:val="000000"/>
        </w:rPr>
        <w:t xml:space="preserve"> However, the MCQ pattern (Multiple Choice Question) helped me to feel prepared. The multiple revisions also helped me to feel confident.  </w:t>
      </w:r>
    </w:p>
    <w:p w14:paraId="0000001B" w14:textId="77777777" w:rsidR="001B0814" w:rsidRDefault="004E7D54">
      <w:pPr>
        <w:pBdr>
          <w:top w:val="nil"/>
          <w:left w:val="nil"/>
          <w:bottom w:val="nil"/>
          <w:right w:val="nil"/>
          <w:between w:val="nil"/>
        </w:pBdr>
        <w:spacing w:before="0" w:after="0" w:line="360" w:lineRule="auto"/>
        <w:rPr>
          <w:rFonts w:ascii="Arial" w:eastAsia="Arial" w:hAnsi="Arial" w:cs="Arial"/>
          <w:color w:val="000000"/>
        </w:rPr>
      </w:pPr>
      <w:r>
        <w:rPr>
          <w:rFonts w:ascii="Arial" w:eastAsia="Arial" w:hAnsi="Arial" w:cs="Arial"/>
          <w:color w:val="000000"/>
        </w:rPr>
        <w:t>Reflecting on the academic journey, I have noticed that task 2 is associated with the application of academic skills</w:t>
      </w:r>
      <w:r>
        <w:rPr>
          <w:rFonts w:ascii="Arial" w:eastAsia="Arial" w:hAnsi="Arial" w:cs="Arial"/>
          <w:color w:val="000000"/>
        </w:rPr>
        <w:t xml:space="preserve"> exercises. For completing task 2, I was focused on taking notes from a short text, paraphrasing individual sentences, and writing a structured academic write-up. These activities helped me to improve my critical thinking skills, </w:t>
      </w:r>
      <w:r>
        <w:rPr>
          <w:rFonts w:ascii="Arial" w:eastAsia="Arial" w:hAnsi="Arial" w:cs="Arial"/>
        </w:rPr>
        <w:t>which are</w:t>
      </w:r>
      <w:r>
        <w:rPr>
          <w:rFonts w:ascii="Arial" w:eastAsia="Arial" w:hAnsi="Arial" w:cs="Arial"/>
          <w:color w:val="000000"/>
        </w:rPr>
        <w:t xml:space="preserve"> also crucial for</w:t>
      </w:r>
      <w:r>
        <w:rPr>
          <w:rFonts w:ascii="Arial" w:eastAsia="Arial" w:hAnsi="Arial" w:cs="Arial"/>
          <w:color w:val="000000"/>
        </w:rPr>
        <w:t xml:space="preserve"> my future academic and professional life. </w:t>
      </w:r>
    </w:p>
    <w:p w14:paraId="0000001C" w14:textId="77777777" w:rsidR="001B0814" w:rsidRDefault="004E7D54">
      <w:pPr>
        <w:pBdr>
          <w:top w:val="nil"/>
          <w:left w:val="nil"/>
          <w:bottom w:val="nil"/>
          <w:right w:val="nil"/>
          <w:between w:val="nil"/>
        </w:pBdr>
        <w:spacing w:before="0" w:after="0" w:line="360" w:lineRule="auto"/>
        <w:rPr>
          <w:rFonts w:ascii="Arial" w:eastAsia="Arial" w:hAnsi="Arial" w:cs="Arial"/>
          <w:color w:val="000000"/>
        </w:rPr>
      </w:pPr>
      <w:r>
        <w:rPr>
          <w:rFonts w:ascii="Arial" w:eastAsia="Arial" w:hAnsi="Arial" w:cs="Arial"/>
          <w:color w:val="000000"/>
        </w:rPr>
        <w:t>Reflecting on the learning experiences, it is noticed that the mini-writing sessions, peer-feedback sessions, and group discussions provide opportunities for continuous reflection, practice and improvement. </w:t>
      </w:r>
    </w:p>
    <w:p w14:paraId="0000001D" w14:textId="77777777" w:rsidR="001B0814" w:rsidRDefault="004E7D54">
      <w:pPr>
        <w:pStyle w:val="Heading1"/>
      </w:pPr>
      <w:bookmarkStart w:id="4" w:name="_heading=h.3u22sn0z9g7" w:colFirst="0" w:colLast="0"/>
      <w:bookmarkEnd w:id="4"/>
      <w:r>
        <w:t>3. A</w:t>
      </w:r>
      <w:r>
        <w:t>nalysis and Personal Reflection </w:t>
      </w:r>
    </w:p>
    <w:p w14:paraId="0000001E" w14:textId="77777777" w:rsidR="001B0814" w:rsidRDefault="004E7D54">
      <w:pPr>
        <w:pBdr>
          <w:top w:val="nil"/>
          <w:left w:val="nil"/>
          <w:bottom w:val="nil"/>
          <w:right w:val="nil"/>
          <w:between w:val="nil"/>
        </w:pBdr>
        <w:spacing w:before="0" w:after="0" w:line="360" w:lineRule="auto"/>
        <w:rPr>
          <w:rFonts w:ascii="Arial" w:eastAsia="Arial" w:hAnsi="Arial" w:cs="Arial"/>
          <w:color w:val="000000"/>
        </w:rPr>
      </w:pPr>
      <w:r>
        <w:rPr>
          <w:rFonts w:ascii="Arial" w:eastAsia="Arial" w:hAnsi="Arial" w:cs="Arial"/>
          <w:b/>
          <w:i/>
          <w:color w:val="000000"/>
        </w:rPr>
        <w:t>Evaluating and analysing experiences</w:t>
      </w:r>
    </w:p>
    <w:p w14:paraId="0000001F" w14:textId="77777777" w:rsidR="001B0814" w:rsidRDefault="004E7D54">
      <w:pPr>
        <w:pBdr>
          <w:top w:val="nil"/>
          <w:left w:val="nil"/>
          <w:bottom w:val="nil"/>
          <w:right w:val="nil"/>
          <w:between w:val="nil"/>
        </w:pBdr>
        <w:spacing w:before="0" w:after="0" w:line="360" w:lineRule="auto"/>
        <w:rPr>
          <w:rFonts w:ascii="Arial" w:eastAsia="Arial" w:hAnsi="Arial" w:cs="Arial"/>
          <w:color w:val="000000"/>
        </w:rPr>
      </w:pPr>
      <w:r>
        <w:rPr>
          <w:rFonts w:ascii="Arial" w:eastAsia="Arial" w:hAnsi="Arial" w:cs="Arial"/>
          <w:color w:val="000000"/>
        </w:rPr>
        <w:lastRenderedPageBreak/>
        <w:t xml:space="preserve">Reflecting on the academic journey, I have noticed that my note-taking and paraphrasing skills have improved a lot. It is very essential to understand the reading and write the same thing </w:t>
      </w:r>
      <w:r>
        <w:rPr>
          <w:rFonts w:ascii="Arial" w:eastAsia="Arial" w:hAnsi="Arial" w:cs="Arial"/>
        </w:rPr>
        <w:t>by your own</w:t>
      </w:r>
      <w:r>
        <w:rPr>
          <w:rFonts w:ascii="Arial" w:eastAsia="Arial" w:hAnsi="Arial" w:cs="Arial"/>
          <w:color w:val="000000"/>
        </w:rPr>
        <w:t xml:space="preserve"> words and understanding in an examination. Before comple</w:t>
      </w:r>
      <w:r>
        <w:rPr>
          <w:rFonts w:ascii="Arial" w:eastAsia="Arial" w:hAnsi="Arial" w:cs="Arial"/>
          <w:color w:val="000000"/>
        </w:rPr>
        <w:t>ting the module, I always struggled with taking notes on the crucial points and presenting my understanding in academic write-ups.  This module helps me to understand academic reading and to paraphrase the reading according to my understanding. This will h</w:t>
      </w:r>
      <w:r>
        <w:rPr>
          <w:rFonts w:ascii="Arial" w:eastAsia="Arial" w:hAnsi="Arial" w:cs="Arial"/>
          <w:color w:val="000000"/>
        </w:rPr>
        <w:t>elp me to complete future academic projects (</w:t>
      </w:r>
      <w:proofErr w:type="spellStart"/>
      <w:r>
        <w:rPr>
          <w:rFonts w:ascii="Arial" w:eastAsia="Arial" w:hAnsi="Arial" w:cs="Arial"/>
          <w:color w:val="222222"/>
          <w:highlight w:val="white"/>
        </w:rPr>
        <w:t>Stevkovska</w:t>
      </w:r>
      <w:proofErr w:type="spellEnd"/>
      <w:r>
        <w:rPr>
          <w:rFonts w:ascii="Arial" w:eastAsia="Arial" w:hAnsi="Arial" w:cs="Arial"/>
          <w:color w:val="222222"/>
          <w:highlight w:val="white"/>
        </w:rPr>
        <w:t xml:space="preserve"> and Macedonia, 2023)</w:t>
      </w:r>
      <w:r>
        <w:rPr>
          <w:rFonts w:ascii="Arial" w:eastAsia="Arial" w:hAnsi="Arial" w:cs="Arial"/>
          <w:color w:val="000000"/>
        </w:rPr>
        <w:t>. This also helps me improve my reading and summarising abilities, which will also contribute to my future academic journey. While completing task 1, I have engaged in a quiz activ</w:t>
      </w:r>
      <w:r>
        <w:rPr>
          <w:rFonts w:ascii="Arial" w:eastAsia="Arial" w:hAnsi="Arial" w:cs="Arial"/>
          <w:color w:val="000000"/>
        </w:rPr>
        <w:t>ity. The quiz activity improves time management skills. Before completing this module, I had a lack of time management skills and often completed the assignments at the last minute. This impacted my quality of work. Engaging in this module helped me to lea</w:t>
      </w:r>
      <w:r>
        <w:rPr>
          <w:rFonts w:ascii="Arial" w:eastAsia="Arial" w:hAnsi="Arial" w:cs="Arial"/>
          <w:color w:val="000000"/>
        </w:rPr>
        <w:t>rn about new time management techniques, such as time-blocking techniques. Time-blocking techniques improve my time management skills (</w:t>
      </w:r>
      <w:proofErr w:type="spellStart"/>
      <w:r>
        <w:rPr>
          <w:rFonts w:ascii="Arial" w:eastAsia="Arial" w:hAnsi="Arial" w:cs="Arial"/>
          <w:color w:val="222222"/>
          <w:highlight w:val="white"/>
        </w:rPr>
        <w:t>Sandua</w:t>
      </w:r>
      <w:proofErr w:type="spellEnd"/>
      <w:r>
        <w:rPr>
          <w:rFonts w:ascii="Arial" w:eastAsia="Arial" w:hAnsi="Arial" w:cs="Arial"/>
          <w:color w:val="222222"/>
          <w:highlight w:val="white"/>
        </w:rPr>
        <w:t>, 2024)</w:t>
      </w:r>
      <w:r>
        <w:rPr>
          <w:rFonts w:ascii="Arial" w:eastAsia="Arial" w:hAnsi="Arial" w:cs="Arial"/>
          <w:color w:val="000000"/>
        </w:rPr>
        <w:t>. This highly contributed significantly to organising my studies, and I have seen the positive results of th</w:t>
      </w:r>
      <w:r>
        <w:rPr>
          <w:rFonts w:ascii="Arial" w:eastAsia="Arial" w:hAnsi="Arial" w:cs="Arial"/>
          <w:color w:val="000000"/>
        </w:rPr>
        <w:t>is skill improvement.  </w:t>
      </w:r>
    </w:p>
    <w:p w14:paraId="00000020" w14:textId="77777777" w:rsidR="001B0814" w:rsidRDefault="004E7D54">
      <w:pPr>
        <w:pBdr>
          <w:top w:val="nil"/>
          <w:left w:val="nil"/>
          <w:bottom w:val="nil"/>
          <w:right w:val="nil"/>
          <w:between w:val="nil"/>
        </w:pBdr>
        <w:spacing w:before="0" w:after="0" w:line="360" w:lineRule="auto"/>
        <w:rPr>
          <w:rFonts w:ascii="Arial" w:eastAsia="Arial" w:hAnsi="Arial" w:cs="Arial"/>
          <w:color w:val="000000"/>
        </w:rPr>
      </w:pPr>
      <w:r>
        <w:rPr>
          <w:rFonts w:ascii="Arial" w:eastAsia="Arial" w:hAnsi="Arial" w:cs="Arial"/>
          <w:color w:val="000000"/>
        </w:rPr>
        <w:t>I have felt a huge challenge in referencing. The Harvard referencing style felt quite challenging for me as there are different rules to cite an article, journal, book and other literature. The rules for citing one-authored or multi</w:t>
      </w:r>
      <w:r>
        <w:rPr>
          <w:rFonts w:ascii="Arial" w:eastAsia="Arial" w:hAnsi="Arial" w:cs="Arial"/>
          <w:color w:val="000000"/>
        </w:rPr>
        <w:t>ple-authored literature are also different (</w:t>
      </w:r>
      <w:r>
        <w:rPr>
          <w:rFonts w:ascii="Arial" w:eastAsia="Arial" w:hAnsi="Arial" w:cs="Arial"/>
          <w:color w:val="222222"/>
          <w:highlight w:val="white"/>
        </w:rPr>
        <w:t>Library</w:t>
      </w:r>
      <w:r>
        <w:rPr>
          <w:rFonts w:ascii="Arial" w:eastAsia="Arial" w:hAnsi="Arial" w:cs="Arial"/>
          <w:color w:val="222222"/>
          <w:highlight w:val="white"/>
        </w:rPr>
        <w:t xml:space="preserve"> G</w:t>
      </w:r>
      <w:r>
        <w:rPr>
          <w:rFonts w:ascii="Arial" w:eastAsia="Arial" w:hAnsi="Arial" w:cs="Arial"/>
          <w:color w:val="222222"/>
          <w:highlight w:val="white"/>
        </w:rPr>
        <w:t>uides, 2025)</w:t>
      </w:r>
      <w:r>
        <w:rPr>
          <w:rFonts w:ascii="Arial" w:eastAsia="Arial" w:hAnsi="Arial" w:cs="Arial"/>
          <w:color w:val="000000"/>
        </w:rPr>
        <w:t xml:space="preserve">. At first, I felt very confused. However, completing task 1 has improved my referencing style and avoided plagiarism issues in my academic writing.  This module improves my overall </w:t>
      </w:r>
      <w:r>
        <w:rPr>
          <w:rFonts w:ascii="Arial" w:eastAsia="Arial" w:hAnsi="Arial" w:cs="Arial"/>
        </w:rPr>
        <w:t xml:space="preserve">academic </w:t>
      </w:r>
      <w:r>
        <w:rPr>
          <w:rFonts w:ascii="Arial" w:eastAsia="Arial" w:hAnsi="Arial" w:cs="Arial"/>
        </w:rPr>
        <w:t>writing</w:t>
      </w:r>
      <w:r>
        <w:rPr>
          <w:rFonts w:ascii="Arial" w:eastAsia="Arial" w:hAnsi="Arial" w:cs="Arial"/>
          <w:color w:val="000000"/>
        </w:rPr>
        <w:t xml:space="preserve"> style. Before this module, my writing style was formal. However, the continuous writing practice helped me improve my ability in academic style writing.   </w:t>
      </w:r>
    </w:p>
    <w:p w14:paraId="00000021" w14:textId="77777777" w:rsidR="001B0814" w:rsidRDefault="004E7D54">
      <w:pPr>
        <w:pBdr>
          <w:top w:val="nil"/>
          <w:left w:val="nil"/>
          <w:bottom w:val="nil"/>
          <w:right w:val="nil"/>
          <w:between w:val="nil"/>
        </w:pBdr>
        <w:spacing w:before="0" w:after="0" w:line="360" w:lineRule="auto"/>
        <w:rPr>
          <w:rFonts w:ascii="Arial" w:eastAsia="Arial" w:hAnsi="Arial" w:cs="Arial"/>
          <w:color w:val="000000"/>
        </w:rPr>
      </w:pPr>
      <w:r>
        <w:rPr>
          <w:rFonts w:ascii="Arial" w:eastAsia="Arial" w:hAnsi="Arial" w:cs="Arial"/>
          <w:b/>
          <w:i/>
          <w:color w:val="000000"/>
        </w:rPr>
        <w:t>Contribution to the understanding module</w:t>
      </w:r>
    </w:p>
    <w:p w14:paraId="00000022" w14:textId="77777777" w:rsidR="001B0814" w:rsidRDefault="004E7D54">
      <w:pPr>
        <w:pBdr>
          <w:top w:val="nil"/>
          <w:left w:val="nil"/>
          <w:bottom w:val="nil"/>
          <w:right w:val="nil"/>
          <w:between w:val="nil"/>
        </w:pBdr>
        <w:spacing w:before="0" w:after="0" w:line="360" w:lineRule="auto"/>
        <w:rPr>
          <w:rFonts w:ascii="Arial" w:eastAsia="Arial" w:hAnsi="Arial" w:cs="Arial"/>
          <w:color w:val="000000"/>
        </w:rPr>
      </w:pPr>
      <w:r>
        <w:rPr>
          <w:rFonts w:ascii="Arial" w:eastAsia="Arial" w:hAnsi="Arial" w:cs="Arial"/>
          <w:color w:val="000000"/>
        </w:rPr>
        <w:t xml:space="preserve">Reflecting on the experiences, I have noticed that </w:t>
      </w:r>
      <w:r>
        <w:rPr>
          <w:rFonts w:ascii="Arial" w:eastAsia="Arial" w:hAnsi="Arial" w:cs="Arial"/>
          <w:color w:val="000000"/>
        </w:rPr>
        <w:t>my ability to work under pressure has improved a lot. For example, the quiz helps me to complete the task on a fixed schedule. This helps me to fully organise my work and complete it on time. In future, I will be able to plan, organise and prioritise my ta</w:t>
      </w:r>
      <w:r>
        <w:rPr>
          <w:rFonts w:ascii="Arial" w:eastAsia="Arial" w:hAnsi="Arial" w:cs="Arial"/>
          <w:color w:val="000000"/>
        </w:rPr>
        <w:t>sks and complete them on time. Reflecting on my learning experience, the in-classroom activities such as referring and note-taking are helping me improve my abilities. I now understand how to protect my academic writing from plagiarism and academic integri</w:t>
      </w:r>
      <w:r>
        <w:rPr>
          <w:rFonts w:ascii="Arial" w:eastAsia="Arial" w:hAnsi="Arial" w:cs="Arial"/>
          <w:color w:val="000000"/>
        </w:rPr>
        <w:t xml:space="preserve">ty issues, which ensures high quality and high grades in my academic journey. My knowledge of </w:t>
      </w:r>
      <w:r>
        <w:rPr>
          <w:rFonts w:ascii="Arial" w:eastAsia="Arial" w:hAnsi="Arial" w:cs="Arial"/>
          <w:color w:val="000000"/>
        </w:rPr>
        <w:lastRenderedPageBreak/>
        <w:t>academic writing style has improved and helped me to express my thoughts and ideas. </w:t>
      </w:r>
    </w:p>
    <w:p w14:paraId="00000023" w14:textId="77777777" w:rsidR="001B0814" w:rsidRDefault="004E7D54">
      <w:pPr>
        <w:pBdr>
          <w:top w:val="nil"/>
          <w:left w:val="nil"/>
          <w:bottom w:val="nil"/>
          <w:right w:val="nil"/>
          <w:between w:val="nil"/>
        </w:pBdr>
        <w:spacing w:before="0" w:after="0" w:line="360" w:lineRule="auto"/>
        <w:rPr>
          <w:rFonts w:ascii="Arial" w:eastAsia="Arial" w:hAnsi="Arial" w:cs="Arial"/>
          <w:color w:val="000000"/>
        </w:rPr>
      </w:pPr>
      <w:r>
        <w:rPr>
          <w:rFonts w:ascii="Arial" w:eastAsia="Arial" w:hAnsi="Arial" w:cs="Arial"/>
          <w:b/>
          <w:i/>
          <w:color w:val="000000"/>
        </w:rPr>
        <w:t>Strengths and areas for improvements </w:t>
      </w:r>
    </w:p>
    <w:p w14:paraId="00000024" w14:textId="77777777" w:rsidR="001B0814" w:rsidRDefault="004E7D54">
      <w:pPr>
        <w:pBdr>
          <w:top w:val="nil"/>
          <w:left w:val="nil"/>
          <w:bottom w:val="nil"/>
          <w:right w:val="nil"/>
          <w:between w:val="nil"/>
        </w:pBdr>
        <w:spacing w:before="0" w:after="0" w:line="360" w:lineRule="auto"/>
        <w:rPr>
          <w:rFonts w:ascii="Arial" w:eastAsia="Arial" w:hAnsi="Arial" w:cs="Arial"/>
          <w:color w:val="000000"/>
        </w:rPr>
      </w:pPr>
      <w:r>
        <w:rPr>
          <w:rFonts w:ascii="Arial" w:eastAsia="Arial" w:hAnsi="Arial" w:cs="Arial"/>
          <w:color w:val="000000"/>
        </w:rPr>
        <w:t>Confidence in participation is one of t</w:t>
      </w:r>
      <w:r>
        <w:rPr>
          <w:rFonts w:ascii="Arial" w:eastAsia="Arial" w:hAnsi="Arial" w:cs="Arial"/>
          <w:color w:val="000000"/>
        </w:rPr>
        <w:t>he strengths that I noticed after reflecting on the learning experience. The other strengths that were identified after reflecting on the learning experience are academic writing style and time management. For example, I am now more able to complete assign</w:t>
      </w:r>
      <w:r>
        <w:rPr>
          <w:rFonts w:ascii="Arial" w:eastAsia="Arial" w:hAnsi="Arial" w:cs="Arial"/>
          <w:color w:val="000000"/>
        </w:rPr>
        <w:t>ments within deadlines, write structured paragraphs and others.</w:t>
      </w:r>
    </w:p>
    <w:p w14:paraId="00000025" w14:textId="77777777" w:rsidR="001B0814" w:rsidRDefault="004E7D54">
      <w:pPr>
        <w:pBdr>
          <w:top w:val="nil"/>
          <w:left w:val="nil"/>
          <w:bottom w:val="nil"/>
          <w:right w:val="nil"/>
          <w:between w:val="nil"/>
        </w:pBdr>
        <w:spacing w:before="0" w:after="0" w:line="360" w:lineRule="auto"/>
        <w:rPr>
          <w:rFonts w:ascii="Arial" w:eastAsia="Arial" w:hAnsi="Arial" w:cs="Arial"/>
          <w:color w:val="000000"/>
        </w:rPr>
      </w:pPr>
      <w:r>
        <w:rPr>
          <w:rFonts w:ascii="Arial" w:eastAsia="Arial" w:hAnsi="Arial" w:cs="Arial"/>
          <w:color w:val="000000"/>
        </w:rPr>
        <w:t>The areas that need improvement are critical reading style and sentence variety in academic writing. For example, I have to work on using a mix of sentence types in academic write-ups.</w:t>
      </w:r>
    </w:p>
    <w:p w14:paraId="00000026" w14:textId="77777777" w:rsidR="001B0814" w:rsidRDefault="004E7D54">
      <w:pPr>
        <w:pBdr>
          <w:top w:val="nil"/>
          <w:left w:val="nil"/>
          <w:bottom w:val="nil"/>
          <w:right w:val="nil"/>
          <w:between w:val="nil"/>
        </w:pBdr>
        <w:spacing w:before="0" w:after="0" w:line="360" w:lineRule="auto"/>
        <w:rPr>
          <w:rFonts w:ascii="Arial" w:eastAsia="Arial" w:hAnsi="Arial" w:cs="Arial"/>
          <w:i/>
          <w:color w:val="000000"/>
        </w:rPr>
      </w:pPr>
      <w:r>
        <w:rPr>
          <w:rFonts w:ascii="Arial" w:eastAsia="Arial" w:hAnsi="Arial" w:cs="Arial"/>
          <w:b/>
          <w:i/>
          <w:color w:val="000000"/>
        </w:rPr>
        <w:t>Persona</w:t>
      </w:r>
      <w:r>
        <w:rPr>
          <w:rFonts w:ascii="Arial" w:eastAsia="Arial" w:hAnsi="Arial" w:cs="Arial"/>
          <w:b/>
          <w:i/>
          <w:color w:val="000000"/>
        </w:rPr>
        <w:t>l growth and development</w:t>
      </w:r>
    </w:p>
    <w:p w14:paraId="00000027" w14:textId="77777777" w:rsidR="001B0814" w:rsidRDefault="004E7D54">
      <w:pPr>
        <w:pBdr>
          <w:top w:val="nil"/>
          <w:left w:val="nil"/>
          <w:bottom w:val="nil"/>
          <w:right w:val="nil"/>
          <w:between w:val="nil"/>
        </w:pBdr>
        <w:spacing w:before="0" w:after="0" w:line="360" w:lineRule="auto"/>
        <w:rPr>
          <w:rFonts w:ascii="Arial" w:eastAsia="Arial" w:hAnsi="Arial" w:cs="Arial"/>
          <w:color w:val="000000"/>
        </w:rPr>
      </w:pPr>
      <w:r>
        <w:rPr>
          <w:rFonts w:ascii="Arial" w:eastAsia="Arial" w:hAnsi="Arial" w:cs="Arial"/>
          <w:color w:val="000000"/>
        </w:rPr>
        <w:t>Reflecting on the learning journey, I have noticed that I have become an independent learner. My ability to understand academic standards has also improved a lot. Self-reflection is crucial to succeeding in academic and professiona</w:t>
      </w:r>
      <w:r>
        <w:rPr>
          <w:rFonts w:ascii="Arial" w:eastAsia="Arial" w:hAnsi="Arial" w:cs="Arial"/>
          <w:color w:val="000000"/>
        </w:rPr>
        <w:t>l life. Reflecting on the learning experiences, it is noticed that my ability to reflect on myself has improved.</w:t>
      </w:r>
    </w:p>
    <w:p w14:paraId="00000028" w14:textId="77777777" w:rsidR="001B0814" w:rsidRDefault="004E7D54">
      <w:pPr>
        <w:pStyle w:val="Heading1"/>
      </w:pPr>
      <w:bookmarkStart w:id="5" w:name="_heading=h.4q24wfex4gfu" w:colFirst="0" w:colLast="0"/>
      <w:bookmarkEnd w:id="5"/>
      <w:r>
        <w:t>4. Conclusion </w:t>
      </w:r>
    </w:p>
    <w:p w14:paraId="00000029" w14:textId="77777777" w:rsidR="001B0814" w:rsidRDefault="004E7D54">
      <w:pPr>
        <w:pBdr>
          <w:top w:val="nil"/>
          <w:left w:val="nil"/>
          <w:bottom w:val="nil"/>
          <w:right w:val="nil"/>
          <w:between w:val="nil"/>
        </w:pBdr>
        <w:spacing w:before="0" w:after="0" w:line="360" w:lineRule="auto"/>
        <w:rPr>
          <w:rFonts w:ascii="Arial" w:eastAsia="Arial" w:hAnsi="Arial" w:cs="Arial"/>
          <w:color w:val="000000"/>
        </w:rPr>
      </w:pPr>
      <w:r>
        <w:rPr>
          <w:rFonts w:ascii="Arial" w:eastAsia="Arial" w:hAnsi="Arial" w:cs="Arial"/>
          <w:color w:val="000000"/>
        </w:rPr>
        <w:t xml:space="preserve">Reflecting on the overall discussion, it can be concluded that the overall study has improved my academic ability. </w:t>
      </w:r>
      <w:r>
        <w:rPr>
          <w:rFonts w:ascii="Arial" w:eastAsia="Arial" w:hAnsi="Arial" w:cs="Arial"/>
        </w:rPr>
        <w:t>Through activ</w:t>
      </w:r>
      <w:r>
        <w:rPr>
          <w:rFonts w:ascii="Arial" w:eastAsia="Arial" w:hAnsi="Arial" w:cs="Arial"/>
        </w:rPr>
        <w:t>ities</w:t>
      </w:r>
      <w:r>
        <w:rPr>
          <w:rFonts w:ascii="Arial" w:eastAsia="Arial" w:hAnsi="Arial" w:cs="Arial"/>
          <w:color w:val="000000"/>
        </w:rPr>
        <w:t xml:space="preserve"> such as paraphrasing, note taking, referencing and others, the academic ability has improved a lot. Reflecting on the learning journey helps me to identify my own strengths, and areas for improvement which ensure a strong foundation of higher education. C</w:t>
      </w:r>
      <w:r>
        <w:rPr>
          <w:rFonts w:ascii="Arial" w:eastAsia="Arial" w:hAnsi="Arial" w:cs="Arial"/>
          <w:color w:val="000000"/>
        </w:rPr>
        <w:t>ompleting this module, I felt more confident, independent, and I can succeed in my academic life. Improvement in time management skills will also contribute to my future career and success in my professional life.  </w:t>
      </w:r>
    </w:p>
    <w:p w14:paraId="0000002A" w14:textId="77777777" w:rsidR="001B0814" w:rsidRDefault="004E7D54">
      <w:pPr>
        <w:spacing w:line="360" w:lineRule="auto"/>
        <w:rPr>
          <w:rFonts w:ascii="Arial" w:eastAsia="Arial" w:hAnsi="Arial" w:cs="Arial"/>
        </w:rPr>
      </w:pPr>
      <w:r>
        <w:br w:type="page"/>
      </w:r>
    </w:p>
    <w:p w14:paraId="0000002B" w14:textId="77777777" w:rsidR="001B0814" w:rsidRDefault="004E7D54">
      <w:pPr>
        <w:pStyle w:val="Heading1"/>
      </w:pPr>
      <w:bookmarkStart w:id="6" w:name="_heading=h.pltny7xlttbl" w:colFirst="0" w:colLast="0"/>
      <w:bookmarkEnd w:id="6"/>
      <w:r>
        <w:lastRenderedPageBreak/>
        <w:t>References</w:t>
      </w:r>
    </w:p>
    <w:p w14:paraId="0000002C" w14:textId="77777777" w:rsidR="001B0814" w:rsidRDefault="004E7D54">
      <w:pPr>
        <w:pBdr>
          <w:top w:val="nil"/>
          <w:left w:val="nil"/>
          <w:bottom w:val="nil"/>
          <w:right w:val="nil"/>
          <w:between w:val="nil"/>
        </w:pBdr>
        <w:spacing w:before="0" w:after="0" w:line="360" w:lineRule="auto"/>
        <w:rPr>
          <w:rFonts w:ascii="Arial" w:eastAsia="Arial" w:hAnsi="Arial" w:cs="Arial"/>
          <w:color w:val="000000"/>
          <w:highlight w:val="white"/>
        </w:rPr>
      </w:pPr>
      <w:proofErr w:type="gramStart"/>
      <w:r>
        <w:rPr>
          <w:rFonts w:ascii="Arial" w:eastAsia="Arial" w:hAnsi="Arial" w:cs="Arial"/>
          <w:color w:val="222222"/>
          <w:highlight w:val="white"/>
        </w:rPr>
        <w:t>Hopkins, D. and Reid, T., 2</w:t>
      </w:r>
      <w:r>
        <w:rPr>
          <w:rFonts w:ascii="Arial" w:eastAsia="Arial" w:hAnsi="Arial" w:cs="Arial"/>
          <w:color w:val="222222"/>
          <w:highlight w:val="white"/>
        </w:rPr>
        <w:t>024.</w:t>
      </w:r>
      <w:proofErr w:type="gramEnd"/>
      <w:r>
        <w:rPr>
          <w:rFonts w:ascii="Arial" w:eastAsia="Arial" w:hAnsi="Arial" w:cs="Arial"/>
          <w:color w:val="222222"/>
          <w:highlight w:val="white"/>
        </w:rPr>
        <w:t xml:space="preserve"> The academic skills handbook: your guide to success in writing, thinking and communicating at university. </w:t>
      </w:r>
    </w:p>
    <w:p w14:paraId="0000002D" w14:textId="77777777" w:rsidR="001B0814" w:rsidRDefault="004E7D54">
      <w:pPr>
        <w:pBdr>
          <w:top w:val="nil"/>
          <w:left w:val="nil"/>
          <w:bottom w:val="nil"/>
          <w:right w:val="nil"/>
          <w:between w:val="nil"/>
        </w:pBdr>
        <w:spacing w:line="360" w:lineRule="auto"/>
        <w:rPr>
          <w:rFonts w:ascii="Arial" w:eastAsia="Arial" w:hAnsi="Arial" w:cs="Arial"/>
          <w:color w:val="000000"/>
          <w:highlight w:val="white"/>
        </w:rPr>
      </w:pPr>
      <w:r>
        <w:rPr>
          <w:rFonts w:ascii="Arial" w:eastAsia="Arial" w:hAnsi="Arial" w:cs="Arial"/>
          <w:color w:val="222222"/>
          <w:highlight w:val="white"/>
        </w:rPr>
        <w:t>Library</w:t>
      </w:r>
      <w:r>
        <w:rPr>
          <w:rFonts w:ascii="Arial" w:eastAsia="Arial" w:hAnsi="Arial" w:cs="Arial"/>
          <w:color w:val="222222"/>
          <w:highlight w:val="white"/>
        </w:rPr>
        <w:t xml:space="preserve"> </w:t>
      </w:r>
      <w:proofErr w:type="gramStart"/>
      <w:r>
        <w:rPr>
          <w:rFonts w:ascii="Arial" w:eastAsia="Arial" w:hAnsi="Arial" w:cs="Arial"/>
          <w:color w:val="222222"/>
          <w:highlight w:val="white"/>
        </w:rPr>
        <w:t>G</w:t>
      </w:r>
      <w:r>
        <w:rPr>
          <w:rFonts w:ascii="Arial" w:eastAsia="Arial" w:hAnsi="Arial" w:cs="Arial"/>
          <w:color w:val="222222"/>
          <w:highlight w:val="white"/>
        </w:rPr>
        <w:t>uides.,</w:t>
      </w:r>
      <w:proofErr w:type="gramEnd"/>
      <w:r>
        <w:rPr>
          <w:rFonts w:ascii="Arial" w:eastAsia="Arial" w:hAnsi="Arial" w:cs="Arial"/>
          <w:color w:val="222222"/>
          <w:highlight w:val="white"/>
        </w:rPr>
        <w:t xml:space="preserve"> 2025. </w:t>
      </w:r>
      <w:r>
        <w:rPr>
          <w:rFonts w:ascii="Arial" w:eastAsia="Arial" w:hAnsi="Arial" w:cs="Arial"/>
          <w:i/>
          <w:color w:val="222222"/>
          <w:highlight w:val="white"/>
        </w:rPr>
        <w:t>Library guides and databases: Harvard: Citing authors with Harvard</w:t>
      </w:r>
      <w:r>
        <w:rPr>
          <w:rFonts w:ascii="Arial" w:eastAsia="Arial" w:hAnsi="Arial" w:cs="Arial"/>
          <w:color w:val="222222"/>
          <w:highlight w:val="white"/>
        </w:rPr>
        <w:t xml:space="preserve">, </w:t>
      </w:r>
      <w:r>
        <w:rPr>
          <w:rFonts w:ascii="Arial" w:eastAsia="Arial" w:hAnsi="Arial" w:cs="Arial"/>
          <w:i/>
          <w:color w:val="222222"/>
          <w:highlight w:val="white"/>
        </w:rPr>
        <w:t>Citing authors with Harvard - Harvard - Library guide</w:t>
      </w:r>
      <w:r>
        <w:rPr>
          <w:rFonts w:ascii="Arial" w:eastAsia="Arial" w:hAnsi="Arial" w:cs="Arial"/>
          <w:i/>
          <w:color w:val="222222"/>
          <w:highlight w:val="white"/>
        </w:rPr>
        <w:t>s and databases at University College London, Global</w:t>
      </w:r>
      <w:r>
        <w:rPr>
          <w:rFonts w:ascii="Arial" w:eastAsia="Arial" w:hAnsi="Arial" w:cs="Arial"/>
          <w:color w:val="222222"/>
          <w:highlight w:val="white"/>
        </w:rPr>
        <w:t>. Available at: https://library-guides.ucl.ac.uk/harvard/authors (Accessed: 16 April 2025). </w:t>
      </w:r>
    </w:p>
    <w:p w14:paraId="0000002E" w14:textId="77777777" w:rsidR="001B0814" w:rsidRDefault="004E7D54">
      <w:pPr>
        <w:pBdr>
          <w:top w:val="nil"/>
          <w:left w:val="nil"/>
          <w:bottom w:val="nil"/>
          <w:right w:val="nil"/>
          <w:between w:val="nil"/>
        </w:pBdr>
        <w:spacing w:before="0" w:after="0" w:line="360" w:lineRule="auto"/>
        <w:rPr>
          <w:rFonts w:ascii="Arial" w:eastAsia="Arial" w:hAnsi="Arial" w:cs="Arial"/>
          <w:color w:val="000000"/>
          <w:highlight w:val="white"/>
        </w:rPr>
      </w:pPr>
      <w:proofErr w:type="gramStart"/>
      <w:r>
        <w:rPr>
          <w:rFonts w:ascii="Arial" w:eastAsia="Arial" w:hAnsi="Arial" w:cs="Arial"/>
          <w:color w:val="222222"/>
          <w:highlight w:val="white"/>
        </w:rPr>
        <w:t xml:space="preserve">Luck, J.A., </w:t>
      </w:r>
      <w:proofErr w:type="spellStart"/>
      <w:r>
        <w:rPr>
          <w:rFonts w:ascii="Arial" w:eastAsia="Arial" w:hAnsi="Arial" w:cs="Arial"/>
          <w:color w:val="222222"/>
          <w:highlight w:val="white"/>
        </w:rPr>
        <w:t>Chugh</w:t>
      </w:r>
      <w:proofErr w:type="spellEnd"/>
      <w:r>
        <w:rPr>
          <w:rFonts w:ascii="Arial" w:eastAsia="Arial" w:hAnsi="Arial" w:cs="Arial"/>
          <w:color w:val="222222"/>
          <w:highlight w:val="white"/>
        </w:rPr>
        <w:t xml:space="preserve">, R., Turnbull, D. and </w:t>
      </w:r>
      <w:proofErr w:type="spellStart"/>
      <w:r>
        <w:rPr>
          <w:rFonts w:ascii="Arial" w:eastAsia="Arial" w:hAnsi="Arial" w:cs="Arial"/>
          <w:color w:val="222222"/>
          <w:highlight w:val="white"/>
        </w:rPr>
        <w:t>Rytas</w:t>
      </w:r>
      <w:proofErr w:type="spellEnd"/>
      <w:r>
        <w:rPr>
          <w:rFonts w:ascii="Arial" w:eastAsia="Arial" w:hAnsi="Arial" w:cs="Arial"/>
          <w:color w:val="222222"/>
          <w:highlight w:val="white"/>
        </w:rPr>
        <w:t xml:space="preserve"> </w:t>
      </w:r>
      <w:proofErr w:type="spellStart"/>
      <w:r>
        <w:rPr>
          <w:rFonts w:ascii="Arial" w:eastAsia="Arial" w:hAnsi="Arial" w:cs="Arial"/>
          <w:color w:val="222222"/>
          <w:highlight w:val="white"/>
        </w:rPr>
        <w:t>Pember</w:t>
      </w:r>
      <w:proofErr w:type="spellEnd"/>
      <w:r>
        <w:rPr>
          <w:rFonts w:ascii="Arial" w:eastAsia="Arial" w:hAnsi="Arial" w:cs="Arial"/>
          <w:color w:val="222222"/>
          <w:highlight w:val="white"/>
        </w:rPr>
        <w:t>, E., 2022.</w:t>
      </w:r>
      <w:proofErr w:type="gramEnd"/>
      <w:r>
        <w:rPr>
          <w:rFonts w:ascii="Arial" w:eastAsia="Arial" w:hAnsi="Arial" w:cs="Arial"/>
          <w:color w:val="222222"/>
          <w:highlight w:val="white"/>
        </w:rPr>
        <w:t xml:space="preserve"> Glitches and hitches: sessional academic staff </w:t>
      </w:r>
      <w:r>
        <w:rPr>
          <w:rFonts w:ascii="Arial" w:eastAsia="Arial" w:hAnsi="Arial" w:cs="Arial"/>
          <w:color w:val="222222"/>
          <w:highlight w:val="white"/>
        </w:rPr>
        <w:t xml:space="preserve">viewpoints on academic integrity and academic misconduct. </w:t>
      </w:r>
      <w:proofErr w:type="gramStart"/>
      <w:r>
        <w:rPr>
          <w:rFonts w:ascii="Arial" w:eastAsia="Arial" w:hAnsi="Arial" w:cs="Arial"/>
          <w:i/>
          <w:color w:val="222222"/>
          <w:highlight w:val="white"/>
        </w:rPr>
        <w:t>Higher Education Research &amp; Development</w:t>
      </w:r>
      <w:r>
        <w:rPr>
          <w:rFonts w:ascii="Arial" w:eastAsia="Arial" w:hAnsi="Arial" w:cs="Arial"/>
          <w:color w:val="222222"/>
          <w:highlight w:val="white"/>
        </w:rPr>
        <w:t xml:space="preserve">, </w:t>
      </w:r>
      <w:r>
        <w:rPr>
          <w:rFonts w:ascii="Arial" w:eastAsia="Arial" w:hAnsi="Arial" w:cs="Arial"/>
          <w:i/>
          <w:color w:val="222222"/>
          <w:highlight w:val="white"/>
        </w:rPr>
        <w:t>41</w:t>
      </w:r>
      <w:r>
        <w:rPr>
          <w:rFonts w:ascii="Arial" w:eastAsia="Arial" w:hAnsi="Arial" w:cs="Arial"/>
          <w:color w:val="222222"/>
          <w:highlight w:val="white"/>
        </w:rPr>
        <w:t>(4), pp.1152-1167.</w:t>
      </w:r>
      <w:proofErr w:type="gramEnd"/>
      <w:r>
        <w:rPr>
          <w:rFonts w:ascii="Arial" w:eastAsia="Arial" w:hAnsi="Arial" w:cs="Arial"/>
          <w:color w:val="222222"/>
          <w:highlight w:val="white"/>
        </w:rPr>
        <w:t xml:space="preserve"> </w:t>
      </w:r>
    </w:p>
    <w:p w14:paraId="0000002F" w14:textId="77777777" w:rsidR="001B0814" w:rsidRDefault="004E7D54">
      <w:pPr>
        <w:pBdr>
          <w:top w:val="nil"/>
          <w:left w:val="nil"/>
          <w:bottom w:val="nil"/>
          <w:right w:val="nil"/>
          <w:between w:val="nil"/>
        </w:pBdr>
        <w:spacing w:line="360" w:lineRule="auto"/>
        <w:rPr>
          <w:rFonts w:ascii="Arial" w:eastAsia="Arial" w:hAnsi="Arial" w:cs="Arial"/>
          <w:color w:val="000000"/>
          <w:highlight w:val="white"/>
        </w:rPr>
      </w:pPr>
      <w:r>
        <w:rPr>
          <w:rFonts w:ascii="Arial" w:eastAsia="Arial" w:hAnsi="Arial" w:cs="Arial"/>
          <w:color w:val="222222"/>
          <w:highlight w:val="white"/>
        </w:rPr>
        <w:t xml:space="preserve">SANDUA, D., 2024. </w:t>
      </w:r>
      <w:r>
        <w:rPr>
          <w:rFonts w:ascii="Arial" w:eastAsia="Arial" w:hAnsi="Arial" w:cs="Arial"/>
          <w:i/>
          <w:color w:val="222222"/>
          <w:highlight w:val="white"/>
        </w:rPr>
        <w:t>LEARN TO MANAGE TIME: TECHNIQUES TO MAXIMIZE YOUR DAILY PRODUCTIVITY</w:t>
      </w:r>
      <w:r>
        <w:rPr>
          <w:rFonts w:ascii="Arial" w:eastAsia="Arial" w:hAnsi="Arial" w:cs="Arial"/>
          <w:color w:val="222222"/>
          <w:highlight w:val="white"/>
        </w:rPr>
        <w:t xml:space="preserve">. David </w:t>
      </w:r>
      <w:proofErr w:type="gramStart"/>
      <w:r>
        <w:rPr>
          <w:rFonts w:ascii="Arial" w:eastAsia="Arial" w:hAnsi="Arial" w:cs="Arial"/>
          <w:color w:val="222222"/>
          <w:highlight w:val="white"/>
        </w:rPr>
        <w:t>Sandua.5(</w:t>
      </w:r>
      <w:proofErr w:type="gramEnd"/>
      <w:r>
        <w:rPr>
          <w:rFonts w:ascii="Arial" w:eastAsia="Arial" w:hAnsi="Arial" w:cs="Arial"/>
          <w:color w:val="222222"/>
          <w:highlight w:val="white"/>
        </w:rPr>
        <w:t>12), pp.e20164896.</w:t>
      </w:r>
    </w:p>
    <w:p w14:paraId="00000030" w14:textId="77777777" w:rsidR="001B0814" w:rsidRDefault="004E7D54">
      <w:pPr>
        <w:pBdr>
          <w:top w:val="nil"/>
          <w:left w:val="nil"/>
          <w:bottom w:val="nil"/>
          <w:right w:val="nil"/>
          <w:between w:val="nil"/>
        </w:pBdr>
        <w:spacing w:before="0" w:after="0" w:line="360" w:lineRule="auto"/>
        <w:rPr>
          <w:rFonts w:ascii="Arial" w:eastAsia="Arial" w:hAnsi="Arial" w:cs="Arial"/>
          <w:color w:val="222222"/>
          <w:highlight w:val="white"/>
        </w:rPr>
      </w:pPr>
      <w:proofErr w:type="spellStart"/>
      <w:proofErr w:type="gramStart"/>
      <w:r>
        <w:rPr>
          <w:rFonts w:ascii="Arial" w:eastAsia="Arial" w:hAnsi="Arial" w:cs="Arial"/>
          <w:color w:val="222222"/>
          <w:highlight w:val="white"/>
        </w:rPr>
        <w:t>Stevkovska</w:t>
      </w:r>
      <w:proofErr w:type="spellEnd"/>
      <w:r>
        <w:rPr>
          <w:rFonts w:ascii="Arial" w:eastAsia="Arial" w:hAnsi="Arial" w:cs="Arial"/>
          <w:color w:val="222222"/>
          <w:highlight w:val="white"/>
        </w:rPr>
        <w:t>, M. and Macedonia, N., 2023.</w:t>
      </w:r>
      <w:proofErr w:type="gramEnd"/>
      <w:r>
        <w:rPr>
          <w:rFonts w:ascii="Arial" w:eastAsia="Arial" w:hAnsi="Arial" w:cs="Arial"/>
          <w:color w:val="222222"/>
          <w:highlight w:val="white"/>
        </w:rPr>
        <w:t xml:space="preserve"> </w:t>
      </w:r>
      <w:proofErr w:type="gramStart"/>
      <w:r>
        <w:rPr>
          <w:rFonts w:ascii="Arial" w:eastAsia="Arial" w:hAnsi="Arial" w:cs="Arial"/>
          <w:color w:val="222222"/>
          <w:highlight w:val="white"/>
        </w:rPr>
        <w:t>DEVELOPING ACADEMIC READING SKILLS THROUGH PROJECT-BASED LEARNING.</w:t>
      </w:r>
      <w:proofErr w:type="gramEnd"/>
      <w:r>
        <w:rPr>
          <w:rFonts w:ascii="Arial" w:eastAsia="Arial" w:hAnsi="Arial" w:cs="Arial"/>
          <w:color w:val="222222"/>
          <w:highlight w:val="white"/>
        </w:rPr>
        <w:t xml:space="preserve"> </w:t>
      </w:r>
      <w:proofErr w:type="gramStart"/>
      <w:r>
        <w:rPr>
          <w:rFonts w:ascii="Arial" w:eastAsia="Arial" w:hAnsi="Arial" w:cs="Arial"/>
          <w:i/>
          <w:color w:val="222222"/>
          <w:highlight w:val="white"/>
        </w:rPr>
        <w:t>International Journal of Education &amp; Philology (IJEP)</w:t>
      </w:r>
      <w:r>
        <w:rPr>
          <w:rFonts w:ascii="Arial" w:eastAsia="Arial" w:hAnsi="Arial" w:cs="Arial"/>
          <w:color w:val="222222"/>
          <w:highlight w:val="white"/>
        </w:rPr>
        <w:t xml:space="preserve">, </w:t>
      </w:r>
      <w:r>
        <w:rPr>
          <w:rFonts w:ascii="Arial" w:eastAsia="Arial" w:hAnsi="Arial" w:cs="Arial"/>
          <w:i/>
          <w:color w:val="222222"/>
          <w:highlight w:val="white"/>
        </w:rPr>
        <w:t>4</w:t>
      </w:r>
      <w:r>
        <w:rPr>
          <w:rFonts w:ascii="Arial" w:eastAsia="Arial" w:hAnsi="Arial" w:cs="Arial"/>
          <w:color w:val="222222"/>
          <w:highlight w:val="white"/>
        </w:rPr>
        <w:t>(1)</w:t>
      </w:r>
      <w:r>
        <w:rPr>
          <w:rFonts w:ascii="Arial" w:eastAsia="Arial" w:hAnsi="Arial" w:cs="Arial"/>
          <w:color w:val="222222"/>
          <w:highlight w:val="white"/>
        </w:rPr>
        <w:t>, pp.203-298.</w:t>
      </w:r>
      <w:proofErr w:type="gramEnd"/>
    </w:p>
    <w:p w14:paraId="00000031" w14:textId="77777777" w:rsidR="001B0814" w:rsidRDefault="001B0814">
      <w:pPr>
        <w:pBdr>
          <w:top w:val="nil"/>
          <w:left w:val="nil"/>
          <w:bottom w:val="nil"/>
          <w:right w:val="nil"/>
          <w:between w:val="nil"/>
        </w:pBdr>
        <w:spacing w:before="0" w:after="0" w:line="360" w:lineRule="auto"/>
        <w:rPr>
          <w:rFonts w:ascii="Arial" w:eastAsia="Arial" w:hAnsi="Arial" w:cs="Arial"/>
          <w:color w:val="222222"/>
          <w:highlight w:val="white"/>
        </w:rPr>
      </w:pPr>
    </w:p>
    <w:p w14:paraId="00000032" w14:textId="77777777" w:rsidR="001B0814" w:rsidRDefault="001B0814">
      <w:pPr>
        <w:spacing w:line="360" w:lineRule="auto"/>
        <w:rPr>
          <w:rFonts w:ascii="Arial" w:eastAsia="Arial" w:hAnsi="Arial" w:cs="Arial"/>
        </w:rPr>
      </w:pPr>
    </w:p>
    <w:p w14:paraId="00000033" w14:textId="77777777" w:rsidR="001B0814" w:rsidRDefault="001B0814">
      <w:pPr>
        <w:spacing w:line="360" w:lineRule="auto"/>
        <w:rPr>
          <w:rFonts w:ascii="Arial" w:eastAsia="Arial" w:hAnsi="Arial" w:cs="Arial"/>
        </w:rPr>
      </w:pPr>
    </w:p>
    <w:sectPr w:rsidR="001B0814">
      <w:pgSz w:w="11906" w:h="16838"/>
      <w:pgMar w:top="1440" w:right="1440" w:bottom="1440" w:left="1440" w:header="708" w:footer="708" w:gutter="0"/>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grammar="clean"/>
  <w:defaultTabStop w:val="720"/>
  <w:hyphenationZone w:val="425"/>
  <w:characterSpacingControl w:val="doNotCompress"/>
  <w:compat>
    <w:compatSetting w:name="compatibilityMode" w:uri="http://schemas.microsoft.com/office/word" w:val="14"/>
  </w:compat>
  <w:rsids>
    <w:rsidRoot w:val="001B0814"/>
    <w:rsid w:val="001B0814"/>
    <w:rsid w:val="004E7D54"/>
    <w:rsid w:val="008252EE"/>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IN" w:eastAsia="ro-RO" w:bidi="ar-SA"/>
      </w:rPr>
    </w:rPrDefault>
    <w:pPrDefault>
      <w:pPr>
        <w:spacing w:before="240" w:after="240" w:line="48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62BEF"/>
    <w:rPr>
      <w:lang w:val="en-GB"/>
    </w:rPr>
  </w:style>
  <w:style w:type="paragraph" w:styleId="Heading1">
    <w:name w:val="heading 1"/>
    <w:basedOn w:val="Normal"/>
    <w:next w:val="Normal"/>
    <w:link w:val="Heading1Char"/>
    <w:autoRedefine/>
    <w:uiPriority w:val="9"/>
    <w:qFormat/>
    <w:rsid w:val="0037728E"/>
    <w:pPr>
      <w:keepNext/>
      <w:keepLines/>
      <w:spacing w:before="120" w:after="0"/>
      <w:outlineLvl w:val="0"/>
    </w:pPr>
    <w:rPr>
      <w:rFonts w:ascii="Arial" w:eastAsiaTheme="majorEastAsia" w:hAnsi="Arial" w:cs="Arial"/>
      <w:b/>
      <w:bCs/>
      <w:color w:val="000000" w:themeColor="text1"/>
      <w:sz w:val="28"/>
      <w:szCs w:val="28"/>
    </w:rPr>
  </w:style>
  <w:style w:type="paragraph" w:styleId="Heading2">
    <w:name w:val="heading 2"/>
    <w:basedOn w:val="Normal"/>
    <w:next w:val="Normal"/>
    <w:link w:val="Heading2Char"/>
    <w:autoRedefine/>
    <w:uiPriority w:val="9"/>
    <w:unhideWhenUsed/>
    <w:qFormat/>
    <w:rsid w:val="00A62BEF"/>
    <w:pPr>
      <w:keepNext/>
      <w:keepLines/>
      <w:spacing w:before="200" w:after="0"/>
      <w:outlineLvl w:val="1"/>
    </w:pPr>
    <w:rPr>
      <w:rFonts w:eastAsiaTheme="majorEastAsia" w:cs="Arial"/>
      <w:b/>
      <w:bCs/>
      <w:color w:val="000000" w:themeColor="text1"/>
      <w:sz w:val="26"/>
      <w:szCs w:val="26"/>
    </w:rPr>
  </w:style>
  <w:style w:type="paragraph" w:styleId="Heading3">
    <w:name w:val="heading 3"/>
    <w:basedOn w:val="Normal"/>
    <w:next w:val="Normal"/>
    <w:link w:val="Heading3Char"/>
    <w:autoRedefine/>
    <w:uiPriority w:val="9"/>
    <w:unhideWhenUsed/>
    <w:qFormat/>
    <w:rsid w:val="00530FDC"/>
    <w:pPr>
      <w:keepNext/>
      <w:keepLines/>
      <w:spacing w:before="200" w:after="0"/>
      <w:outlineLvl w:val="2"/>
    </w:pPr>
    <w:rPr>
      <w:rFonts w:eastAsiaTheme="majorEastAsia" w:cstheme="majorBidi"/>
      <w:b/>
      <w:bCs/>
      <w:color w:val="000000" w:themeColor="text1"/>
    </w:rPr>
  </w:style>
  <w:style w:type="paragraph" w:styleId="Heading4">
    <w:name w:val="heading 4"/>
    <w:basedOn w:val="Normal"/>
    <w:next w:val="Normal"/>
    <w:pPr>
      <w:keepNext/>
      <w:keepLines/>
      <w:spacing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customStyle="1" w:styleId="Heading1Char">
    <w:name w:val="Heading 1 Char"/>
    <w:basedOn w:val="DefaultParagraphFont"/>
    <w:link w:val="Heading1"/>
    <w:uiPriority w:val="9"/>
    <w:rsid w:val="0037728E"/>
    <w:rPr>
      <w:rFonts w:ascii="Arial" w:eastAsiaTheme="majorEastAsia" w:hAnsi="Arial" w:cs="Arial"/>
      <w:b/>
      <w:bCs/>
      <w:color w:val="000000" w:themeColor="text1"/>
      <w:sz w:val="28"/>
      <w:szCs w:val="28"/>
      <w:lang w:val="en-GB"/>
    </w:rPr>
  </w:style>
  <w:style w:type="character" w:customStyle="1" w:styleId="Heading2Char">
    <w:name w:val="Heading 2 Char"/>
    <w:basedOn w:val="DefaultParagraphFont"/>
    <w:link w:val="Heading2"/>
    <w:uiPriority w:val="9"/>
    <w:rsid w:val="00A62BEF"/>
    <w:rPr>
      <w:rFonts w:ascii="Times New Roman" w:eastAsiaTheme="majorEastAsia" w:hAnsi="Times New Roman" w:cs="Arial"/>
      <w:b/>
      <w:bCs/>
      <w:color w:val="000000" w:themeColor="text1"/>
      <w:sz w:val="26"/>
      <w:szCs w:val="26"/>
    </w:rPr>
  </w:style>
  <w:style w:type="character" w:customStyle="1" w:styleId="Heading3Char">
    <w:name w:val="Heading 3 Char"/>
    <w:basedOn w:val="DefaultParagraphFont"/>
    <w:link w:val="Heading3"/>
    <w:uiPriority w:val="9"/>
    <w:rsid w:val="00530FDC"/>
    <w:rPr>
      <w:rFonts w:ascii="Times New Roman" w:eastAsiaTheme="majorEastAsia" w:hAnsi="Times New Roman" w:cstheme="majorBidi"/>
      <w:b/>
      <w:bCs/>
      <w:color w:val="000000" w:themeColor="text1"/>
      <w:sz w:val="24"/>
    </w:rPr>
  </w:style>
  <w:style w:type="paragraph" w:styleId="NormalWeb">
    <w:name w:val="Normal (Web)"/>
    <w:basedOn w:val="Normal"/>
    <w:uiPriority w:val="99"/>
    <w:semiHidden/>
    <w:unhideWhenUsed/>
    <w:rsid w:val="0037728E"/>
    <w:pPr>
      <w:spacing w:before="100" w:beforeAutospacing="1" w:after="100" w:afterAutospacing="1" w:line="240" w:lineRule="auto"/>
      <w:jc w:val="left"/>
    </w:pPr>
    <w:rPr>
      <w:lang w:val="en-IN" w:eastAsia="en-IN"/>
    </w:rPr>
  </w:style>
  <w:style w:type="character" w:styleId="Hyperlink">
    <w:name w:val="Hyperlink"/>
    <w:basedOn w:val="DefaultParagraphFont"/>
    <w:uiPriority w:val="99"/>
    <w:unhideWhenUsed/>
    <w:rsid w:val="0037728E"/>
    <w:rPr>
      <w:color w:val="0000FF"/>
      <w:u w:val="single"/>
    </w:rPr>
  </w:style>
  <w:style w:type="paragraph" w:styleId="TOCHeading">
    <w:name w:val="TOC Heading"/>
    <w:basedOn w:val="Heading1"/>
    <w:next w:val="Normal"/>
    <w:uiPriority w:val="39"/>
    <w:unhideWhenUsed/>
    <w:qFormat/>
    <w:rsid w:val="0037728E"/>
    <w:pPr>
      <w:spacing w:before="480" w:line="276" w:lineRule="auto"/>
      <w:jc w:val="left"/>
      <w:outlineLvl w:val="9"/>
    </w:pPr>
    <w:rPr>
      <w:rFonts w:asciiTheme="majorHAnsi" w:hAnsiTheme="majorHAnsi" w:cstheme="majorBidi"/>
      <w:color w:val="365F91" w:themeColor="accent1" w:themeShade="BF"/>
      <w:lang w:val="en-US" w:eastAsia="ja-JP"/>
    </w:rPr>
  </w:style>
  <w:style w:type="paragraph" w:styleId="TOC1">
    <w:name w:val="toc 1"/>
    <w:basedOn w:val="Normal"/>
    <w:next w:val="Normal"/>
    <w:autoRedefine/>
    <w:uiPriority w:val="39"/>
    <w:unhideWhenUsed/>
    <w:rsid w:val="0037728E"/>
    <w:pPr>
      <w:spacing w:after="100"/>
    </w:pPr>
  </w:style>
  <w:style w:type="paragraph" w:styleId="TOC2">
    <w:name w:val="toc 2"/>
    <w:basedOn w:val="Normal"/>
    <w:next w:val="Normal"/>
    <w:autoRedefine/>
    <w:uiPriority w:val="39"/>
    <w:unhideWhenUsed/>
    <w:rsid w:val="0037728E"/>
    <w:pPr>
      <w:spacing w:after="100"/>
      <w:ind w:left="240"/>
    </w:pPr>
  </w:style>
  <w:style w:type="paragraph" w:styleId="BalloonText">
    <w:name w:val="Balloon Text"/>
    <w:basedOn w:val="Normal"/>
    <w:link w:val="BalloonTextChar"/>
    <w:uiPriority w:val="99"/>
    <w:semiHidden/>
    <w:unhideWhenUsed/>
    <w:rsid w:val="0037728E"/>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728E"/>
    <w:rPr>
      <w:rFonts w:ascii="Tahoma" w:hAnsi="Tahoma" w:cs="Tahoma"/>
      <w:sz w:val="16"/>
      <w:szCs w:val="16"/>
      <w:lang w:val="en-GB"/>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IN" w:eastAsia="ro-RO" w:bidi="ar-SA"/>
      </w:rPr>
    </w:rPrDefault>
    <w:pPrDefault>
      <w:pPr>
        <w:spacing w:before="240" w:after="240" w:line="48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62BEF"/>
    <w:rPr>
      <w:lang w:val="en-GB"/>
    </w:rPr>
  </w:style>
  <w:style w:type="paragraph" w:styleId="Heading1">
    <w:name w:val="heading 1"/>
    <w:basedOn w:val="Normal"/>
    <w:next w:val="Normal"/>
    <w:link w:val="Heading1Char"/>
    <w:autoRedefine/>
    <w:uiPriority w:val="9"/>
    <w:qFormat/>
    <w:rsid w:val="0037728E"/>
    <w:pPr>
      <w:keepNext/>
      <w:keepLines/>
      <w:spacing w:before="120" w:after="0"/>
      <w:outlineLvl w:val="0"/>
    </w:pPr>
    <w:rPr>
      <w:rFonts w:ascii="Arial" w:eastAsiaTheme="majorEastAsia" w:hAnsi="Arial" w:cs="Arial"/>
      <w:b/>
      <w:bCs/>
      <w:color w:val="000000" w:themeColor="text1"/>
      <w:sz w:val="28"/>
      <w:szCs w:val="28"/>
    </w:rPr>
  </w:style>
  <w:style w:type="paragraph" w:styleId="Heading2">
    <w:name w:val="heading 2"/>
    <w:basedOn w:val="Normal"/>
    <w:next w:val="Normal"/>
    <w:link w:val="Heading2Char"/>
    <w:autoRedefine/>
    <w:uiPriority w:val="9"/>
    <w:unhideWhenUsed/>
    <w:qFormat/>
    <w:rsid w:val="00A62BEF"/>
    <w:pPr>
      <w:keepNext/>
      <w:keepLines/>
      <w:spacing w:before="200" w:after="0"/>
      <w:outlineLvl w:val="1"/>
    </w:pPr>
    <w:rPr>
      <w:rFonts w:eastAsiaTheme="majorEastAsia" w:cs="Arial"/>
      <w:b/>
      <w:bCs/>
      <w:color w:val="000000" w:themeColor="text1"/>
      <w:sz w:val="26"/>
      <w:szCs w:val="26"/>
    </w:rPr>
  </w:style>
  <w:style w:type="paragraph" w:styleId="Heading3">
    <w:name w:val="heading 3"/>
    <w:basedOn w:val="Normal"/>
    <w:next w:val="Normal"/>
    <w:link w:val="Heading3Char"/>
    <w:autoRedefine/>
    <w:uiPriority w:val="9"/>
    <w:unhideWhenUsed/>
    <w:qFormat/>
    <w:rsid w:val="00530FDC"/>
    <w:pPr>
      <w:keepNext/>
      <w:keepLines/>
      <w:spacing w:before="200" w:after="0"/>
      <w:outlineLvl w:val="2"/>
    </w:pPr>
    <w:rPr>
      <w:rFonts w:eastAsiaTheme="majorEastAsia" w:cstheme="majorBidi"/>
      <w:b/>
      <w:bCs/>
      <w:color w:val="000000" w:themeColor="text1"/>
    </w:rPr>
  </w:style>
  <w:style w:type="paragraph" w:styleId="Heading4">
    <w:name w:val="heading 4"/>
    <w:basedOn w:val="Normal"/>
    <w:next w:val="Normal"/>
    <w:pPr>
      <w:keepNext/>
      <w:keepLines/>
      <w:spacing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customStyle="1" w:styleId="Heading1Char">
    <w:name w:val="Heading 1 Char"/>
    <w:basedOn w:val="DefaultParagraphFont"/>
    <w:link w:val="Heading1"/>
    <w:uiPriority w:val="9"/>
    <w:rsid w:val="0037728E"/>
    <w:rPr>
      <w:rFonts w:ascii="Arial" w:eastAsiaTheme="majorEastAsia" w:hAnsi="Arial" w:cs="Arial"/>
      <w:b/>
      <w:bCs/>
      <w:color w:val="000000" w:themeColor="text1"/>
      <w:sz w:val="28"/>
      <w:szCs w:val="28"/>
      <w:lang w:val="en-GB"/>
    </w:rPr>
  </w:style>
  <w:style w:type="character" w:customStyle="1" w:styleId="Heading2Char">
    <w:name w:val="Heading 2 Char"/>
    <w:basedOn w:val="DefaultParagraphFont"/>
    <w:link w:val="Heading2"/>
    <w:uiPriority w:val="9"/>
    <w:rsid w:val="00A62BEF"/>
    <w:rPr>
      <w:rFonts w:ascii="Times New Roman" w:eastAsiaTheme="majorEastAsia" w:hAnsi="Times New Roman" w:cs="Arial"/>
      <w:b/>
      <w:bCs/>
      <w:color w:val="000000" w:themeColor="text1"/>
      <w:sz w:val="26"/>
      <w:szCs w:val="26"/>
    </w:rPr>
  </w:style>
  <w:style w:type="character" w:customStyle="1" w:styleId="Heading3Char">
    <w:name w:val="Heading 3 Char"/>
    <w:basedOn w:val="DefaultParagraphFont"/>
    <w:link w:val="Heading3"/>
    <w:uiPriority w:val="9"/>
    <w:rsid w:val="00530FDC"/>
    <w:rPr>
      <w:rFonts w:ascii="Times New Roman" w:eastAsiaTheme="majorEastAsia" w:hAnsi="Times New Roman" w:cstheme="majorBidi"/>
      <w:b/>
      <w:bCs/>
      <w:color w:val="000000" w:themeColor="text1"/>
      <w:sz w:val="24"/>
    </w:rPr>
  </w:style>
  <w:style w:type="paragraph" w:styleId="NormalWeb">
    <w:name w:val="Normal (Web)"/>
    <w:basedOn w:val="Normal"/>
    <w:uiPriority w:val="99"/>
    <w:semiHidden/>
    <w:unhideWhenUsed/>
    <w:rsid w:val="0037728E"/>
    <w:pPr>
      <w:spacing w:before="100" w:beforeAutospacing="1" w:after="100" w:afterAutospacing="1" w:line="240" w:lineRule="auto"/>
      <w:jc w:val="left"/>
    </w:pPr>
    <w:rPr>
      <w:lang w:val="en-IN" w:eastAsia="en-IN"/>
    </w:rPr>
  </w:style>
  <w:style w:type="character" w:styleId="Hyperlink">
    <w:name w:val="Hyperlink"/>
    <w:basedOn w:val="DefaultParagraphFont"/>
    <w:uiPriority w:val="99"/>
    <w:unhideWhenUsed/>
    <w:rsid w:val="0037728E"/>
    <w:rPr>
      <w:color w:val="0000FF"/>
      <w:u w:val="single"/>
    </w:rPr>
  </w:style>
  <w:style w:type="paragraph" w:styleId="TOCHeading">
    <w:name w:val="TOC Heading"/>
    <w:basedOn w:val="Heading1"/>
    <w:next w:val="Normal"/>
    <w:uiPriority w:val="39"/>
    <w:unhideWhenUsed/>
    <w:qFormat/>
    <w:rsid w:val="0037728E"/>
    <w:pPr>
      <w:spacing w:before="480" w:line="276" w:lineRule="auto"/>
      <w:jc w:val="left"/>
      <w:outlineLvl w:val="9"/>
    </w:pPr>
    <w:rPr>
      <w:rFonts w:asciiTheme="majorHAnsi" w:hAnsiTheme="majorHAnsi" w:cstheme="majorBidi"/>
      <w:color w:val="365F91" w:themeColor="accent1" w:themeShade="BF"/>
      <w:lang w:val="en-US" w:eastAsia="ja-JP"/>
    </w:rPr>
  </w:style>
  <w:style w:type="paragraph" w:styleId="TOC1">
    <w:name w:val="toc 1"/>
    <w:basedOn w:val="Normal"/>
    <w:next w:val="Normal"/>
    <w:autoRedefine/>
    <w:uiPriority w:val="39"/>
    <w:unhideWhenUsed/>
    <w:rsid w:val="0037728E"/>
    <w:pPr>
      <w:spacing w:after="100"/>
    </w:pPr>
  </w:style>
  <w:style w:type="paragraph" w:styleId="TOC2">
    <w:name w:val="toc 2"/>
    <w:basedOn w:val="Normal"/>
    <w:next w:val="Normal"/>
    <w:autoRedefine/>
    <w:uiPriority w:val="39"/>
    <w:unhideWhenUsed/>
    <w:rsid w:val="0037728E"/>
    <w:pPr>
      <w:spacing w:after="100"/>
      <w:ind w:left="240"/>
    </w:pPr>
  </w:style>
  <w:style w:type="paragraph" w:styleId="BalloonText">
    <w:name w:val="Balloon Text"/>
    <w:basedOn w:val="Normal"/>
    <w:link w:val="BalloonTextChar"/>
    <w:uiPriority w:val="99"/>
    <w:semiHidden/>
    <w:unhideWhenUsed/>
    <w:rsid w:val="0037728E"/>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728E"/>
    <w:rPr>
      <w:rFonts w:ascii="Tahoma" w:hAnsi="Tahoma" w:cs="Tahoma"/>
      <w:sz w:val="16"/>
      <w:szCs w:val="16"/>
      <w:lang w:val="en-GB"/>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DiIci4Hs4TVx2YjoPZNeai6gnfg==">CgMxLjAyDWgub2tlNmN0bm56cHoyDmguYjkyd2xsazFvc2R2Mg5oLjkxY2U5em5zOTZvaDINaC4zdTIyc24wejlnNzIOaC40cTI0d2ZleDRnZnUyDmgucGx0bnk3eGx0dGJsOAByITF0NjBycFRndlBKWkJnNzYzY1lwX0dQYy12TUFVLUJuUw==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1194</Words>
  <Characters>6930</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2025-04-23T15:52:00Z</dcterms:created>
  <dcterms:modified xsi:type="dcterms:W3CDTF">2025-04-23T15:52:00Z</dcterms:modified>
</cp:coreProperties>
</file>