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49C8A2AB" w14:textId="77777777" w:rsidR="005507AC" w:rsidRDefault="005507AC" w:rsidP="005507AC">
      <w:r>
        <w:rPr>
          <w:noProof/>
        </w:rPr>
        <w:drawing>
          <wp:inline distT="0" distB="0" distL="0" distR="0" wp14:anchorId="14ACF66D" wp14:editId="4A76827F">
            <wp:extent cx="2314575" cy="926497"/>
            <wp:effectExtent l="0" t="0" r="0" b="6985"/>
            <wp:docPr id="14" name="Picture 14"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19711" cy="928553"/>
                    </a:xfrm>
                    <a:prstGeom prst="rect">
                      <a:avLst/>
                    </a:prstGeom>
                    <a:noFill/>
                    <a:ln>
                      <a:noFill/>
                    </a:ln>
                  </pic:spPr>
                </pic:pic>
              </a:graphicData>
            </a:graphic>
          </wp:inline>
        </w:drawing>
      </w:r>
    </w:p>
    <w:p w14:paraId="31155EFA" w14:textId="77777777" w:rsidR="005507AC" w:rsidRDefault="005507AC" w:rsidP="005507AC"/>
    <w:p w14:paraId="1BE96308" w14:textId="77777777" w:rsidR="005507AC" w:rsidRDefault="005507AC" w:rsidP="005507AC"/>
    <w:p w14:paraId="6388E4F3" w14:textId="77777777" w:rsidR="005507AC" w:rsidRDefault="005507AC" w:rsidP="005507AC">
      <w:pPr>
        <w:jc w:val="center"/>
        <w:rPr>
          <w:i/>
          <w:noProof/>
          <w:sz w:val="28"/>
          <w:szCs w:val="28"/>
        </w:rPr>
      </w:pPr>
    </w:p>
    <w:p w14:paraId="15C41D37" w14:textId="77777777" w:rsidR="005507AC" w:rsidRDefault="005507AC" w:rsidP="005507AC">
      <w:pPr>
        <w:jc w:val="center"/>
        <w:rPr>
          <w:rFonts w:eastAsia="Times New Roman" w:cstheme="minorHAnsi"/>
          <w:bCs/>
          <w:sz w:val="28"/>
          <w:szCs w:val="28"/>
        </w:rPr>
      </w:pPr>
      <w:r w:rsidRPr="001D6121">
        <w:rPr>
          <w:i/>
          <w:noProof/>
          <w:sz w:val="28"/>
          <w:szCs w:val="28"/>
        </w:rPr>
        <w:t xml:space="preserve">The Minoans &amp; Mycenaeans: Using Linear A and B, </w:t>
      </w:r>
      <w:r w:rsidRPr="00781AF9">
        <w:rPr>
          <w:rFonts w:asciiTheme="minorHAnsi" w:eastAsia="Times New Roman" w:hAnsiTheme="minorHAnsi" w:cstheme="minorHAnsi"/>
          <w:bCs/>
          <w:i/>
          <w:iCs/>
          <w:sz w:val="28"/>
          <w:szCs w:val="28"/>
        </w:rPr>
        <w:t>Can Writing Be Used to Establish An “Advanced” Society?</w:t>
      </w:r>
      <w:r w:rsidRPr="00781AF9">
        <w:rPr>
          <w:rFonts w:eastAsia="Times New Roman" w:cstheme="minorHAnsi"/>
          <w:bCs/>
          <w:i/>
          <w:iCs/>
          <w:sz w:val="28"/>
          <w:szCs w:val="28"/>
        </w:rPr>
        <w:t xml:space="preserve"> A Re-Evaluation of ‘Primitive’ States and Childe’s Urban Revolution. </w:t>
      </w:r>
    </w:p>
    <w:p w14:paraId="1FA17FC7" w14:textId="77777777" w:rsidR="005507AC" w:rsidRDefault="005507AC" w:rsidP="005507AC">
      <w:pPr>
        <w:jc w:val="center"/>
        <w:rPr>
          <w:rFonts w:eastAsia="Times New Roman" w:cstheme="minorHAnsi"/>
          <w:bCs/>
          <w:sz w:val="28"/>
          <w:szCs w:val="28"/>
        </w:rPr>
      </w:pPr>
    </w:p>
    <w:p w14:paraId="11AFC2FF" w14:textId="77777777" w:rsidR="005507AC" w:rsidRDefault="005507AC" w:rsidP="005507AC">
      <w:pPr>
        <w:jc w:val="center"/>
        <w:rPr>
          <w:rFonts w:eastAsia="Times New Roman" w:cstheme="minorHAnsi"/>
          <w:bCs/>
          <w:sz w:val="28"/>
          <w:szCs w:val="28"/>
        </w:rPr>
      </w:pPr>
      <w:r>
        <w:rPr>
          <w:noProof/>
          <w:color w:val="000000"/>
          <w:bdr w:val="none" w:sz="0" w:space="0" w:color="auto" w:frame="1"/>
        </w:rPr>
        <w:drawing>
          <wp:anchor distT="0" distB="0" distL="114300" distR="114300" simplePos="0" relativeHeight="251661312" behindDoc="0" locked="0" layoutInCell="1" allowOverlap="1" wp14:anchorId="3F79263E" wp14:editId="25BCE5C7">
            <wp:simplePos x="0" y="0"/>
            <wp:positionH relativeFrom="margin">
              <wp:align>center</wp:align>
            </wp:positionH>
            <wp:positionV relativeFrom="paragraph">
              <wp:posOffset>8890</wp:posOffset>
            </wp:positionV>
            <wp:extent cx="4941570" cy="136207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6">
                      <a:extLst>
                        <a:ext uri="{28A0092B-C50C-407E-A947-70E740481C1C}">
                          <a14:useLocalDpi xmlns:a14="http://schemas.microsoft.com/office/drawing/2010/main" val="0"/>
                        </a:ext>
                      </a:extLst>
                    </a:blip>
                    <a:srcRect l="19903" t="37829" r="23928" b="54649"/>
                    <a:stretch/>
                  </pic:blipFill>
                  <pic:spPr bwMode="auto">
                    <a:xfrm>
                      <a:off x="0" y="0"/>
                      <a:ext cx="4941570" cy="13620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D871FA" w14:textId="77777777" w:rsidR="005507AC" w:rsidRDefault="005507AC" w:rsidP="005507AC">
      <w:pPr>
        <w:rPr>
          <w:rFonts w:eastAsia="Times New Roman" w:cstheme="minorHAnsi"/>
          <w:bCs/>
          <w:sz w:val="28"/>
          <w:szCs w:val="28"/>
        </w:rPr>
      </w:pPr>
    </w:p>
    <w:p w14:paraId="70994647" w14:textId="77777777" w:rsidR="005507AC" w:rsidRDefault="005507AC" w:rsidP="005507AC">
      <w:pPr>
        <w:jc w:val="center"/>
        <w:rPr>
          <w:rFonts w:eastAsia="Times New Roman" w:cstheme="minorHAnsi"/>
          <w:bCs/>
          <w:sz w:val="28"/>
          <w:szCs w:val="28"/>
        </w:rPr>
      </w:pPr>
    </w:p>
    <w:p w14:paraId="432A166B" w14:textId="77777777" w:rsidR="005507AC" w:rsidRDefault="005507AC" w:rsidP="005507AC">
      <w:pPr>
        <w:jc w:val="center"/>
        <w:rPr>
          <w:noProof/>
          <w:color w:val="000000"/>
          <w:bdr w:val="none" w:sz="0" w:space="0" w:color="auto" w:frame="1"/>
        </w:rPr>
      </w:pPr>
    </w:p>
    <w:p w14:paraId="40AACDD4" w14:textId="77777777" w:rsidR="005507AC" w:rsidRDefault="005507AC" w:rsidP="005507AC">
      <w:pPr>
        <w:jc w:val="center"/>
        <w:rPr>
          <w:rFonts w:eastAsia="Times New Roman" w:cstheme="minorHAnsi"/>
          <w:bCs/>
          <w:sz w:val="28"/>
          <w:szCs w:val="28"/>
        </w:rPr>
      </w:pPr>
      <w:r w:rsidRPr="00BA2429">
        <w:rPr>
          <w:rFonts w:eastAsia="Times New Roman" w:cstheme="minorHAnsi"/>
          <w:bCs/>
          <w:noProof/>
          <w:sz w:val="28"/>
          <w:szCs w:val="28"/>
        </w:rPr>
        <mc:AlternateContent>
          <mc:Choice Requires="wps">
            <w:drawing>
              <wp:anchor distT="45720" distB="45720" distL="114300" distR="114300" simplePos="0" relativeHeight="251662336" behindDoc="0" locked="0" layoutInCell="1" allowOverlap="1" wp14:anchorId="5AC7C12F" wp14:editId="3C4B0343">
                <wp:simplePos x="0" y="0"/>
                <wp:positionH relativeFrom="margin">
                  <wp:align>center</wp:align>
                </wp:positionH>
                <wp:positionV relativeFrom="paragraph">
                  <wp:posOffset>136525</wp:posOffset>
                </wp:positionV>
                <wp:extent cx="4181475" cy="2095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1475" cy="209550"/>
                        </a:xfrm>
                        <a:prstGeom prst="rect">
                          <a:avLst/>
                        </a:prstGeom>
                        <a:noFill/>
                        <a:ln w="9525">
                          <a:noFill/>
                          <a:miter lim="800000"/>
                          <a:headEnd/>
                          <a:tailEnd/>
                        </a:ln>
                      </wps:spPr>
                      <wps:txbx>
                        <w:txbxContent>
                          <w:p w14:paraId="785A617E" w14:textId="77777777" w:rsidR="005507AC" w:rsidRPr="00BA2429" w:rsidRDefault="005507AC" w:rsidP="005507AC">
                            <w:pPr>
                              <w:rPr>
                                <w:rFonts w:ascii="Times New Roman" w:hAnsi="Times New Roman" w:cs="Times New Roman"/>
                                <w:sz w:val="18"/>
                                <w:szCs w:val="18"/>
                              </w:rPr>
                            </w:pPr>
                            <w:r>
                              <w:rPr>
                                <w:rFonts w:ascii="Times New Roman" w:hAnsi="Times New Roman" w:cs="Times New Roman"/>
                                <w:sz w:val="18"/>
                                <w:szCs w:val="18"/>
                              </w:rPr>
                              <w:t>LINEAR B TEXTILE TABLET. FROM: THE ASHMOLEAN MUSEUM, OXFORD.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C7C12F" id="_x0000_t202" coordsize="21600,21600" o:spt="202" path="m,l,21600r21600,l21600,xe">
                <v:stroke joinstyle="miter"/>
                <v:path gradientshapeok="t" o:connecttype="rect"/>
              </v:shapetype>
              <v:shape id="Text Box 2" o:spid="_x0000_s1026" type="#_x0000_t202" style="position:absolute;left:0;text-align:left;margin-left:0;margin-top:10.75pt;width:329.25pt;height:16.5pt;z-index:2516623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mCVDAIAAPQDAAAOAAAAZHJzL2Uyb0RvYy54bWysU9tuGyEQfa/Uf0C813uRt7ZXXkdp0lSV&#10;0rRSkg/ALOtFBYYC9q779R1Yx7Hat6g8IIaZOcw5M6yvRq3IQTgvwTS0mOWUCMOhlWbX0Oenuw9L&#10;SnxgpmUKjGjoUXh6tXn/bj3YWpTQg2qFIwhifD3YhvYh2DrLPO+FZn4GVhh0duA0C2i6XdY6NiC6&#10;VlmZ5x+zAVxrHXDhPd7eTk66SfhdJ3j43nVeBKIairWFtLu0b+Oebdas3jlme8lPZbA3VKGZNPjo&#10;GeqWBUb2Tv4DpSV34KELMw46g66TXCQOyKbI/2Lz2DMrEhcUx9uzTP7/wfKHww9HZNvQslhQYpjG&#10;Jj2JMZBPMJIy6jNYX2PYo8XAMOI19jlx9fYe+E9PDNz0zOzEtXMw9IK1WF8RM7OL1AnHR5Dt8A1a&#10;fIbtAySgsXM6iodyEETHPh3PvYmlcLycF8tivqgo4egr81VVpeZlrH7Jts6HLwI0iYeGOux9QmeH&#10;ex9iNax+CYmPGbiTSqX+K0OGhq6qskoJFx4tA46nkrqhyzyuaWAiyc+mTcmBSTWd8QFlTqwj0Yly&#10;GLcjBkYpttAekb+DaQzx2+ChB/ebkgFHsKH+1545QYn6alDDVTGfx5lNxrxalGi4S8/20sMMR6iG&#10;Bkqm401Icz5xvUatO5lkeK3kVCuOVlLn9A3i7F7aKer1s27+AAAA//8DAFBLAwQUAAYACAAAACEA&#10;GpV7cdsAAAAGAQAADwAAAGRycy9kb3ducmV2LnhtbEyPwU7DMBBE70j8g7VI3KjTqq5Kmk2FQFxB&#10;tIDUmxtvk4h4HcVuE/6e5QS3Hc1o5m2xnXynLjTENjDCfJaBIq6Ca7lGeN8/361BxWTZ2S4wIXxT&#10;hG15fVXY3IWR3+iyS7WSEo65RWhS6nOtY9WQt3EWemLxTmHwNokcau0GO0q57/Qiy1ba25ZlobE9&#10;PTZUfe3OHuHj5XT4XGav9ZM3/RimTLO/14i3N9PDBlSiKf2F4Rdf0KEUpmM4s4uqQ5BHEsJibkCJ&#10;uzJrOY4IZmlAl4X+j1/+AAAA//8DAFBLAQItABQABgAIAAAAIQC2gziS/gAAAOEBAAATAAAAAAAA&#10;AAAAAAAAAAAAAABbQ29udGVudF9UeXBlc10ueG1sUEsBAi0AFAAGAAgAAAAhADj9If/WAAAAlAEA&#10;AAsAAAAAAAAAAAAAAAAALwEAAF9yZWxzLy5yZWxzUEsBAi0AFAAGAAgAAAAhAE42YJUMAgAA9AMA&#10;AA4AAAAAAAAAAAAAAAAALgIAAGRycy9lMm9Eb2MueG1sUEsBAi0AFAAGAAgAAAAhABqVe3HbAAAA&#10;BgEAAA8AAAAAAAAAAAAAAAAAZgQAAGRycy9kb3ducmV2LnhtbFBLBQYAAAAABAAEAPMAAABuBQAA&#10;AAA=&#10;" filled="f" stroked="f">
                <v:textbox>
                  <w:txbxContent>
                    <w:p w14:paraId="785A617E" w14:textId="77777777" w:rsidR="005507AC" w:rsidRPr="00BA2429" w:rsidRDefault="005507AC" w:rsidP="005507AC">
                      <w:pPr>
                        <w:rPr>
                          <w:rFonts w:ascii="Times New Roman" w:hAnsi="Times New Roman" w:cs="Times New Roman"/>
                          <w:sz w:val="18"/>
                          <w:szCs w:val="18"/>
                        </w:rPr>
                      </w:pPr>
                      <w:r>
                        <w:rPr>
                          <w:rFonts w:ascii="Times New Roman" w:hAnsi="Times New Roman" w:cs="Times New Roman"/>
                          <w:sz w:val="18"/>
                          <w:szCs w:val="18"/>
                        </w:rPr>
                        <w:t>LINEAR B TEXTILE TABLET. FROM: THE ASHMOLEAN MUSEUM, OXFORD.</w:t>
                      </w:r>
                    </w:p>
                  </w:txbxContent>
                </v:textbox>
                <w10:wrap type="square" anchorx="margin"/>
              </v:shape>
            </w:pict>
          </mc:Fallback>
        </mc:AlternateContent>
      </w:r>
    </w:p>
    <w:p w14:paraId="73A71860" w14:textId="77777777" w:rsidR="005507AC" w:rsidRDefault="005507AC" w:rsidP="005507AC">
      <w:pPr>
        <w:jc w:val="center"/>
        <w:rPr>
          <w:rFonts w:eastAsia="Times New Roman" w:cstheme="minorHAnsi"/>
          <w:bCs/>
          <w:sz w:val="28"/>
          <w:szCs w:val="28"/>
        </w:rPr>
      </w:pPr>
    </w:p>
    <w:p w14:paraId="6C5F1D53" w14:textId="77777777" w:rsidR="005507AC" w:rsidRDefault="005507AC" w:rsidP="005507AC">
      <w:pPr>
        <w:jc w:val="center"/>
        <w:rPr>
          <w:rFonts w:eastAsia="Times New Roman" w:cstheme="minorHAnsi"/>
          <w:bCs/>
          <w:sz w:val="28"/>
          <w:szCs w:val="28"/>
        </w:rPr>
      </w:pPr>
    </w:p>
    <w:p w14:paraId="17F4DC23" w14:textId="77777777" w:rsidR="005507AC" w:rsidRDefault="005507AC" w:rsidP="005507AC">
      <w:pPr>
        <w:jc w:val="center"/>
        <w:rPr>
          <w:rFonts w:eastAsia="Times New Roman" w:cstheme="minorHAnsi"/>
          <w:bCs/>
          <w:sz w:val="28"/>
          <w:szCs w:val="28"/>
        </w:rPr>
      </w:pPr>
      <w:r>
        <w:rPr>
          <w:rFonts w:eastAsia="Times New Roman" w:cstheme="minorHAnsi"/>
          <w:bCs/>
          <w:sz w:val="28"/>
          <w:szCs w:val="28"/>
        </w:rPr>
        <w:t>A Dissertation submitted to University of Wales Trinity Saint David for partial fulfilment of the degree Bachelor of Arts in Archaeology.</w:t>
      </w:r>
    </w:p>
    <w:p w14:paraId="27ADDC3F" w14:textId="77777777" w:rsidR="005507AC" w:rsidRDefault="005507AC" w:rsidP="005507AC">
      <w:pPr>
        <w:jc w:val="center"/>
        <w:rPr>
          <w:rFonts w:eastAsia="Times New Roman" w:cstheme="minorHAnsi"/>
          <w:bCs/>
          <w:sz w:val="28"/>
          <w:szCs w:val="28"/>
        </w:rPr>
      </w:pPr>
    </w:p>
    <w:p w14:paraId="53E712D6" w14:textId="77777777" w:rsidR="005507AC" w:rsidRDefault="005507AC" w:rsidP="005507AC">
      <w:pPr>
        <w:jc w:val="center"/>
        <w:rPr>
          <w:rFonts w:eastAsia="Times New Roman" w:cstheme="minorHAnsi"/>
          <w:bCs/>
          <w:sz w:val="28"/>
          <w:szCs w:val="28"/>
        </w:rPr>
      </w:pPr>
    </w:p>
    <w:p w14:paraId="62CA6D30" w14:textId="77777777" w:rsidR="005507AC" w:rsidRDefault="005507AC" w:rsidP="005507AC">
      <w:pPr>
        <w:jc w:val="center"/>
        <w:rPr>
          <w:rFonts w:eastAsia="Times New Roman" w:cstheme="minorHAnsi"/>
          <w:bCs/>
          <w:sz w:val="28"/>
          <w:szCs w:val="28"/>
        </w:rPr>
      </w:pPr>
    </w:p>
    <w:p w14:paraId="0ACBB54A" w14:textId="77777777" w:rsidR="005507AC" w:rsidRDefault="005507AC" w:rsidP="005507AC">
      <w:pPr>
        <w:jc w:val="center"/>
        <w:rPr>
          <w:rFonts w:eastAsia="Times New Roman" w:cstheme="minorHAnsi"/>
          <w:bCs/>
          <w:sz w:val="28"/>
          <w:szCs w:val="28"/>
        </w:rPr>
      </w:pPr>
      <w:r>
        <w:rPr>
          <w:rFonts w:eastAsia="Times New Roman" w:cstheme="minorHAnsi"/>
          <w:bCs/>
          <w:sz w:val="28"/>
          <w:szCs w:val="28"/>
        </w:rPr>
        <w:t>December 2019</w:t>
      </w:r>
    </w:p>
    <w:p w14:paraId="43F68C1C" w14:textId="77777777" w:rsidR="005507AC" w:rsidRDefault="005507AC" w:rsidP="005507AC">
      <w:pPr>
        <w:jc w:val="center"/>
        <w:rPr>
          <w:rFonts w:eastAsia="Times New Roman" w:cstheme="minorHAnsi"/>
          <w:bCs/>
          <w:sz w:val="28"/>
          <w:szCs w:val="28"/>
        </w:rPr>
      </w:pPr>
      <w:r>
        <w:rPr>
          <w:rFonts w:eastAsia="Times New Roman" w:cstheme="minorHAnsi"/>
          <w:bCs/>
          <w:sz w:val="28"/>
          <w:szCs w:val="28"/>
        </w:rPr>
        <w:t>Chelsea Hodges</w:t>
      </w:r>
    </w:p>
    <w:p w14:paraId="6469D8CC" w14:textId="77777777" w:rsidR="005507AC" w:rsidRDefault="005507AC" w:rsidP="005507AC">
      <w:pPr>
        <w:jc w:val="center"/>
        <w:rPr>
          <w:rFonts w:ascii="Times New Roman" w:eastAsia="Times New Roman" w:hAnsi="Times New Roman" w:cs="Times New Roman"/>
          <w:b/>
        </w:rPr>
      </w:pPr>
      <w:r>
        <w:rPr>
          <w:rFonts w:eastAsia="Times New Roman" w:cstheme="minorHAnsi"/>
          <w:bCs/>
          <w:sz w:val="28"/>
          <w:szCs w:val="28"/>
        </w:rPr>
        <w:t>1601396.</w:t>
      </w:r>
    </w:p>
    <w:p w14:paraId="4BAF0704" w14:textId="77777777" w:rsidR="005507AC" w:rsidRPr="001D6121" w:rsidRDefault="005507AC" w:rsidP="005507AC">
      <w:pPr>
        <w:jc w:val="center"/>
        <w:rPr>
          <w:sz w:val="28"/>
          <w:szCs w:val="28"/>
        </w:rPr>
      </w:pPr>
    </w:p>
    <w:p w14:paraId="16C3A402" w14:textId="77777777" w:rsidR="005507AC" w:rsidRDefault="005507AC" w:rsidP="00231965">
      <w:pPr>
        <w:spacing w:line="360" w:lineRule="auto"/>
        <w:jc w:val="both"/>
        <w:rPr>
          <w:rFonts w:ascii="Times New Roman" w:eastAsia="Times New Roman" w:hAnsi="Times New Roman" w:cs="Times New Roman"/>
          <w:b/>
          <w:sz w:val="28"/>
          <w:szCs w:val="28"/>
        </w:rPr>
      </w:pPr>
    </w:p>
    <w:p w14:paraId="07E5076C" w14:textId="77777777" w:rsidR="005507AC" w:rsidRDefault="005507AC">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13DA8BF1" w14:textId="6A77903B" w:rsidR="00646B13" w:rsidRDefault="005507AC" w:rsidP="00231965">
      <w:pPr>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b/>
          <w:sz w:val="28"/>
          <w:szCs w:val="28"/>
        </w:rPr>
        <w:lastRenderedPageBreak/>
        <w:t>ABSTRACT</w:t>
      </w:r>
      <w:r>
        <w:rPr>
          <w:rFonts w:ascii="Times New Roman" w:eastAsia="Times New Roman" w:hAnsi="Times New Roman" w:cs="Times New Roman"/>
          <w:sz w:val="28"/>
          <w:szCs w:val="28"/>
        </w:rPr>
        <w:t>.</w:t>
      </w:r>
    </w:p>
    <w:p w14:paraId="42374670" w14:textId="77777777" w:rsidR="00646B13" w:rsidRDefault="00646B13" w:rsidP="00231965">
      <w:pPr>
        <w:spacing w:line="360" w:lineRule="auto"/>
        <w:jc w:val="both"/>
        <w:rPr>
          <w:rFonts w:ascii="Times New Roman" w:eastAsia="Times New Roman" w:hAnsi="Times New Roman" w:cs="Times New Roman"/>
          <w:sz w:val="28"/>
          <w:szCs w:val="28"/>
        </w:rPr>
      </w:pPr>
    </w:p>
    <w:p w14:paraId="5D95FEC4" w14:textId="77777777" w:rsidR="00646B13" w:rsidRDefault="005507AC" w:rsidP="00231965">
      <w:pPr>
        <w:spacing w:line="360" w:lineRule="auto"/>
        <w:jc w:val="both"/>
        <w:rPr>
          <w:rFonts w:ascii="Times New Roman" w:eastAsia="Times New Roman" w:hAnsi="Times New Roman" w:cs="Times New Roman"/>
          <w:i/>
        </w:rPr>
      </w:pPr>
      <w:r>
        <w:rPr>
          <w:rFonts w:ascii="Times New Roman" w:eastAsia="Times New Roman" w:hAnsi="Times New Roman" w:cs="Times New Roman"/>
          <w:i/>
        </w:rPr>
        <w:t xml:space="preserve">Looking at Trade, Specialists, State </w:t>
      </w:r>
      <w:proofErr w:type="spellStart"/>
      <w:r>
        <w:rPr>
          <w:rFonts w:ascii="Times New Roman" w:eastAsia="Times New Roman" w:hAnsi="Times New Roman" w:cs="Times New Roman"/>
          <w:i/>
        </w:rPr>
        <w:t>Organisation</w:t>
      </w:r>
      <w:proofErr w:type="spellEnd"/>
      <w:r>
        <w:rPr>
          <w:rFonts w:ascii="Times New Roman" w:eastAsia="Times New Roman" w:hAnsi="Times New Roman" w:cs="Times New Roman"/>
          <w:i/>
        </w:rPr>
        <w:t xml:space="preserve">, Ruling Class and Writing from Childe’s Urban Revolution, can archaeologists determine if Minoan Crete was ‘Advanced’ compared to Mycenaean Greece using Linear A and Linear B? The Minoans are often classed </w:t>
      </w:r>
      <w:r>
        <w:rPr>
          <w:rFonts w:ascii="Times New Roman" w:eastAsia="Times New Roman" w:hAnsi="Times New Roman" w:cs="Times New Roman"/>
          <w:i/>
        </w:rPr>
        <w:t xml:space="preserve">as “primitive” and their writing put down as ‘magic’ or ‘ritual’ due to it being undeciphered. In this dissertation I wish to look into this colonial view and challenge the idea of a “primitive state” by using Childe’s revolution criteria and change these </w:t>
      </w:r>
      <w:proofErr w:type="gramStart"/>
      <w:r>
        <w:rPr>
          <w:rFonts w:ascii="Times New Roman" w:eastAsia="Times New Roman" w:hAnsi="Times New Roman" w:cs="Times New Roman"/>
          <w:i/>
        </w:rPr>
        <w:t>preconceived  notions</w:t>
      </w:r>
      <w:proofErr w:type="gramEnd"/>
      <w:r>
        <w:rPr>
          <w:rFonts w:ascii="Times New Roman" w:eastAsia="Times New Roman" w:hAnsi="Times New Roman" w:cs="Times New Roman"/>
          <w:i/>
        </w:rPr>
        <w:t xml:space="preserve"> and ideals from a 21st century point of view. I will be sticking to the transitional period in Crete to see if changes of states can be seen. </w:t>
      </w:r>
    </w:p>
    <w:p w14:paraId="5E5B9B5D" w14:textId="77777777" w:rsidR="00646B13" w:rsidRDefault="00646B13" w:rsidP="00231965">
      <w:pPr>
        <w:spacing w:line="360" w:lineRule="auto"/>
        <w:jc w:val="both"/>
        <w:rPr>
          <w:rFonts w:ascii="Times New Roman" w:eastAsia="Times New Roman" w:hAnsi="Times New Roman" w:cs="Times New Roman"/>
        </w:rPr>
      </w:pPr>
    </w:p>
    <w:p w14:paraId="7B6429C8" w14:textId="77777777" w:rsidR="00646B13" w:rsidRDefault="00646B13" w:rsidP="00231965">
      <w:pPr>
        <w:spacing w:line="360" w:lineRule="auto"/>
        <w:jc w:val="both"/>
        <w:rPr>
          <w:rFonts w:ascii="Times New Roman" w:eastAsia="Times New Roman" w:hAnsi="Times New Roman" w:cs="Times New Roman"/>
        </w:rPr>
      </w:pPr>
    </w:p>
    <w:p w14:paraId="4CA3C62E" w14:textId="77777777" w:rsidR="00646B13" w:rsidRDefault="00646B13" w:rsidP="00231965">
      <w:pPr>
        <w:spacing w:line="360" w:lineRule="auto"/>
        <w:jc w:val="both"/>
        <w:rPr>
          <w:rFonts w:ascii="Times New Roman" w:eastAsia="Times New Roman" w:hAnsi="Times New Roman" w:cs="Times New Roman"/>
        </w:rPr>
      </w:pPr>
    </w:p>
    <w:p w14:paraId="41F6BB89" w14:textId="77777777" w:rsidR="00646B13" w:rsidRDefault="00646B13" w:rsidP="00231965">
      <w:pPr>
        <w:spacing w:line="360" w:lineRule="auto"/>
        <w:jc w:val="both"/>
        <w:rPr>
          <w:rFonts w:ascii="Times New Roman" w:eastAsia="Times New Roman" w:hAnsi="Times New Roman" w:cs="Times New Roman"/>
        </w:rPr>
      </w:pPr>
      <w:bookmarkStart w:id="0" w:name="_GoBack"/>
      <w:bookmarkEnd w:id="0"/>
    </w:p>
    <w:p w14:paraId="31855508" w14:textId="77777777" w:rsidR="00646B13" w:rsidRDefault="00646B13" w:rsidP="00231965">
      <w:pPr>
        <w:spacing w:line="360" w:lineRule="auto"/>
        <w:jc w:val="both"/>
        <w:rPr>
          <w:rFonts w:ascii="Times New Roman" w:eastAsia="Times New Roman" w:hAnsi="Times New Roman" w:cs="Times New Roman"/>
        </w:rPr>
      </w:pPr>
    </w:p>
    <w:p w14:paraId="631BDAB6" w14:textId="77777777" w:rsidR="00646B13" w:rsidRDefault="00646B13" w:rsidP="00231965">
      <w:pPr>
        <w:spacing w:line="360" w:lineRule="auto"/>
        <w:jc w:val="both"/>
        <w:rPr>
          <w:rFonts w:ascii="Times New Roman" w:eastAsia="Times New Roman" w:hAnsi="Times New Roman" w:cs="Times New Roman"/>
        </w:rPr>
      </w:pPr>
    </w:p>
    <w:p w14:paraId="3EA26AE8" w14:textId="77777777" w:rsidR="00646B13" w:rsidRDefault="00646B13" w:rsidP="00231965">
      <w:pPr>
        <w:spacing w:line="360" w:lineRule="auto"/>
        <w:jc w:val="both"/>
        <w:rPr>
          <w:rFonts w:ascii="Times New Roman" w:eastAsia="Times New Roman" w:hAnsi="Times New Roman" w:cs="Times New Roman"/>
        </w:rPr>
      </w:pPr>
    </w:p>
    <w:p w14:paraId="77EC2A9B" w14:textId="77777777" w:rsidR="00646B13" w:rsidRDefault="00646B13" w:rsidP="00231965">
      <w:pPr>
        <w:spacing w:line="360" w:lineRule="auto"/>
        <w:jc w:val="both"/>
        <w:rPr>
          <w:rFonts w:ascii="Times New Roman" w:eastAsia="Times New Roman" w:hAnsi="Times New Roman" w:cs="Times New Roman"/>
        </w:rPr>
      </w:pPr>
    </w:p>
    <w:p w14:paraId="3A2B84D4" w14:textId="77777777" w:rsidR="00646B13" w:rsidRDefault="00646B13" w:rsidP="00231965">
      <w:pPr>
        <w:spacing w:line="360" w:lineRule="auto"/>
        <w:jc w:val="both"/>
        <w:rPr>
          <w:rFonts w:ascii="Times New Roman" w:eastAsia="Times New Roman" w:hAnsi="Times New Roman" w:cs="Times New Roman"/>
        </w:rPr>
      </w:pPr>
    </w:p>
    <w:p w14:paraId="3293910F" w14:textId="77777777" w:rsidR="00646B13" w:rsidRDefault="00646B13" w:rsidP="00231965">
      <w:pPr>
        <w:spacing w:line="360" w:lineRule="auto"/>
        <w:jc w:val="both"/>
        <w:rPr>
          <w:rFonts w:ascii="Times New Roman" w:eastAsia="Times New Roman" w:hAnsi="Times New Roman" w:cs="Times New Roman"/>
        </w:rPr>
      </w:pPr>
    </w:p>
    <w:p w14:paraId="6230B055" w14:textId="77777777" w:rsidR="00646B13" w:rsidRDefault="00646B13" w:rsidP="00231965">
      <w:pPr>
        <w:spacing w:line="360" w:lineRule="auto"/>
        <w:jc w:val="both"/>
        <w:rPr>
          <w:rFonts w:ascii="Times New Roman" w:eastAsia="Times New Roman" w:hAnsi="Times New Roman" w:cs="Times New Roman"/>
        </w:rPr>
      </w:pPr>
    </w:p>
    <w:p w14:paraId="00E99C74" w14:textId="77777777" w:rsidR="00646B13" w:rsidRDefault="00646B13" w:rsidP="00231965">
      <w:pPr>
        <w:spacing w:line="360" w:lineRule="auto"/>
        <w:jc w:val="both"/>
        <w:rPr>
          <w:rFonts w:ascii="Times New Roman" w:eastAsia="Times New Roman" w:hAnsi="Times New Roman" w:cs="Times New Roman"/>
        </w:rPr>
      </w:pPr>
    </w:p>
    <w:p w14:paraId="1D23AD03" w14:textId="77777777" w:rsidR="00646B13" w:rsidRDefault="00646B13" w:rsidP="00231965">
      <w:pPr>
        <w:spacing w:line="360" w:lineRule="auto"/>
        <w:jc w:val="both"/>
        <w:rPr>
          <w:rFonts w:ascii="Times New Roman" w:eastAsia="Times New Roman" w:hAnsi="Times New Roman" w:cs="Times New Roman"/>
        </w:rPr>
      </w:pPr>
    </w:p>
    <w:p w14:paraId="7CB11FA2" w14:textId="77777777" w:rsidR="00646B13" w:rsidRDefault="00646B13" w:rsidP="00231965">
      <w:pPr>
        <w:spacing w:line="360" w:lineRule="auto"/>
        <w:jc w:val="both"/>
        <w:rPr>
          <w:rFonts w:ascii="Times New Roman" w:eastAsia="Times New Roman" w:hAnsi="Times New Roman" w:cs="Times New Roman"/>
        </w:rPr>
      </w:pPr>
    </w:p>
    <w:p w14:paraId="32178380" w14:textId="77777777" w:rsidR="00646B13" w:rsidRDefault="00646B13" w:rsidP="00231965">
      <w:pPr>
        <w:spacing w:line="360" w:lineRule="auto"/>
        <w:jc w:val="both"/>
        <w:rPr>
          <w:rFonts w:ascii="Times New Roman" w:eastAsia="Times New Roman" w:hAnsi="Times New Roman" w:cs="Times New Roman"/>
        </w:rPr>
      </w:pPr>
    </w:p>
    <w:p w14:paraId="4B1C881C" w14:textId="77777777" w:rsidR="00646B13" w:rsidRDefault="00646B13" w:rsidP="00231965">
      <w:pPr>
        <w:spacing w:line="360" w:lineRule="auto"/>
        <w:jc w:val="both"/>
        <w:rPr>
          <w:rFonts w:ascii="Times New Roman" w:eastAsia="Times New Roman" w:hAnsi="Times New Roman" w:cs="Times New Roman"/>
        </w:rPr>
      </w:pPr>
    </w:p>
    <w:p w14:paraId="209E865F" w14:textId="77777777" w:rsidR="00646B13" w:rsidRDefault="00646B13" w:rsidP="00231965">
      <w:pPr>
        <w:spacing w:line="360" w:lineRule="auto"/>
        <w:jc w:val="both"/>
        <w:rPr>
          <w:rFonts w:ascii="Times New Roman" w:eastAsia="Times New Roman" w:hAnsi="Times New Roman" w:cs="Times New Roman"/>
        </w:rPr>
      </w:pPr>
    </w:p>
    <w:p w14:paraId="7C95A913" w14:textId="77777777" w:rsidR="00646B13" w:rsidRDefault="00646B13" w:rsidP="00231965">
      <w:pPr>
        <w:spacing w:line="360" w:lineRule="auto"/>
        <w:jc w:val="both"/>
        <w:rPr>
          <w:rFonts w:ascii="Times New Roman" w:eastAsia="Times New Roman" w:hAnsi="Times New Roman" w:cs="Times New Roman"/>
        </w:rPr>
      </w:pPr>
    </w:p>
    <w:p w14:paraId="14843172" w14:textId="77777777" w:rsidR="00646B13" w:rsidRDefault="00646B13" w:rsidP="00231965">
      <w:pPr>
        <w:spacing w:line="360" w:lineRule="auto"/>
        <w:jc w:val="both"/>
        <w:rPr>
          <w:rFonts w:ascii="Times New Roman" w:eastAsia="Times New Roman" w:hAnsi="Times New Roman" w:cs="Times New Roman"/>
        </w:rPr>
      </w:pPr>
    </w:p>
    <w:p w14:paraId="2E69997D" w14:textId="77777777" w:rsidR="00646B13" w:rsidRDefault="00646B13" w:rsidP="00231965">
      <w:pPr>
        <w:spacing w:line="360" w:lineRule="auto"/>
        <w:jc w:val="both"/>
        <w:rPr>
          <w:rFonts w:ascii="Times New Roman" w:eastAsia="Times New Roman" w:hAnsi="Times New Roman" w:cs="Times New Roman"/>
        </w:rPr>
      </w:pPr>
    </w:p>
    <w:p w14:paraId="2432174B" w14:textId="77777777" w:rsidR="00646B13" w:rsidRDefault="00646B13" w:rsidP="00231965">
      <w:pPr>
        <w:spacing w:line="360" w:lineRule="auto"/>
        <w:jc w:val="both"/>
        <w:rPr>
          <w:rFonts w:ascii="Times New Roman" w:eastAsia="Times New Roman" w:hAnsi="Times New Roman" w:cs="Times New Roman"/>
        </w:rPr>
      </w:pPr>
    </w:p>
    <w:p w14:paraId="30B46BA4" w14:textId="77777777" w:rsidR="00646B13" w:rsidRDefault="00646B13" w:rsidP="00231965">
      <w:pPr>
        <w:spacing w:line="360" w:lineRule="auto"/>
        <w:jc w:val="both"/>
        <w:rPr>
          <w:rFonts w:ascii="Times New Roman" w:eastAsia="Times New Roman" w:hAnsi="Times New Roman" w:cs="Times New Roman"/>
        </w:rPr>
      </w:pPr>
    </w:p>
    <w:p w14:paraId="2B493582" w14:textId="77777777" w:rsidR="00231965" w:rsidRDefault="00231965" w:rsidP="00231965">
      <w:pPr>
        <w:spacing w:line="360" w:lineRule="auto"/>
        <w:jc w:val="both"/>
        <w:rPr>
          <w:rFonts w:ascii="Times New Roman" w:eastAsia="Times New Roman" w:hAnsi="Times New Roman" w:cs="Times New Roman"/>
        </w:rPr>
      </w:pPr>
    </w:p>
    <w:p w14:paraId="54F10864" w14:textId="77777777" w:rsidR="00231965" w:rsidRDefault="00231965" w:rsidP="00231965">
      <w:pPr>
        <w:spacing w:line="360" w:lineRule="auto"/>
        <w:jc w:val="both"/>
        <w:rPr>
          <w:rFonts w:ascii="Times New Roman" w:eastAsia="Times New Roman" w:hAnsi="Times New Roman" w:cs="Times New Roman"/>
        </w:rPr>
      </w:pPr>
    </w:p>
    <w:p w14:paraId="334DC22D" w14:textId="32968ECC" w:rsidR="00646B13" w:rsidRDefault="005507AC" w:rsidP="00231965">
      <w:pPr>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b/>
          <w:sz w:val="28"/>
          <w:szCs w:val="28"/>
        </w:rPr>
        <w:lastRenderedPageBreak/>
        <w:t>ACKNOWLEDGEMENTS</w:t>
      </w:r>
      <w:r>
        <w:rPr>
          <w:rFonts w:ascii="Times New Roman" w:eastAsia="Times New Roman" w:hAnsi="Times New Roman" w:cs="Times New Roman"/>
          <w:sz w:val="28"/>
          <w:szCs w:val="28"/>
        </w:rPr>
        <w:t>.</w:t>
      </w:r>
    </w:p>
    <w:p w14:paraId="491EFA0F" w14:textId="77777777" w:rsidR="00646B13" w:rsidRDefault="00646B13" w:rsidP="00231965">
      <w:pPr>
        <w:spacing w:line="360" w:lineRule="auto"/>
        <w:jc w:val="both"/>
        <w:rPr>
          <w:rFonts w:ascii="Times New Roman" w:eastAsia="Times New Roman" w:hAnsi="Times New Roman" w:cs="Times New Roman"/>
          <w:sz w:val="28"/>
          <w:szCs w:val="28"/>
        </w:rPr>
      </w:pPr>
    </w:p>
    <w:p w14:paraId="446BF6C1" w14:textId="77777777" w:rsidR="00646B13" w:rsidRDefault="005507AC" w:rsidP="00231965">
      <w:pPr>
        <w:spacing w:line="360" w:lineRule="auto"/>
        <w:jc w:val="both"/>
        <w:rPr>
          <w:rFonts w:ascii="Times New Roman" w:eastAsia="Times New Roman" w:hAnsi="Times New Roman" w:cs="Times New Roman"/>
          <w:i/>
        </w:rPr>
      </w:pPr>
      <w:r>
        <w:rPr>
          <w:rFonts w:ascii="Times New Roman" w:eastAsia="Times New Roman" w:hAnsi="Times New Roman" w:cs="Times New Roman"/>
          <w:i/>
        </w:rPr>
        <w:t xml:space="preserve">I wish to thank Spencer </w:t>
      </w:r>
      <w:proofErr w:type="spellStart"/>
      <w:r>
        <w:rPr>
          <w:rFonts w:ascii="Times New Roman" w:eastAsia="Times New Roman" w:hAnsi="Times New Roman" w:cs="Times New Roman"/>
          <w:i/>
        </w:rPr>
        <w:t>Tru</w:t>
      </w:r>
      <w:proofErr w:type="spellEnd"/>
      <w:r>
        <w:rPr>
          <w:rFonts w:ascii="Times New Roman" w:eastAsia="Times New Roman" w:hAnsi="Times New Roman" w:cs="Times New Roman"/>
          <w:i/>
        </w:rPr>
        <w:t xml:space="preserve"> who has sat with me during the hard nights and helping me with the illustration difficulties we both suffered. I also wish to thank Timothy </w:t>
      </w:r>
      <w:proofErr w:type="spellStart"/>
      <w:r>
        <w:rPr>
          <w:rFonts w:ascii="Times New Roman" w:eastAsia="Times New Roman" w:hAnsi="Times New Roman" w:cs="Times New Roman"/>
          <w:i/>
        </w:rPr>
        <w:t>Patenall</w:t>
      </w:r>
      <w:proofErr w:type="spellEnd"/>
      <w:r>
        <w:rPr>
          <w:rFonts w:ascii="Times New Roman" w:eastAsia="Times New Roman" w:hAnsi="Times New Roman" w:cs="Times New Roman"/>
          <w:i/>
        </w:rPr>
        <w:t xml:space="preserve"> who for the past year has done nothing but support me through everything that h</w:t>
      </w:r>
      <w:r>
        <w:rPr>
          <w:rFonts w:ascii="Times New Roman" w:eastAsia="Times New Roman" w:hAnsi="Times New Roman" w:cs="Times New Roman"/>
          <w:i/>
        </w:rPr>
        <w:t xml:space="preserve">appened and put me on the right path. I would not have finished this dissertation if it wasn’t for the two of them pushing me every step of the way. </w:t>
      </w:r>
    </w:p>
    <w:p w14:paraId="7CE613C4" w14:textId="77777777" w:rsidR="00646B13" w:rsidRDefault="00646B13" w:rsidP="00231965">
      <w:pPr>
        <w:spacing w:line="360" w:lineRule="auto"/>
        <w:jc w:val="both"/>
        <w:rPr>
          <w:rFonts w:ascii="Times New Roman" w:eastAsia="Times New Roman" w:hAnsi="Times New Roman" w:cs="Times New Roman"/>
          <w:i/>
        </w:rPr>
      </w:pPr>
    </w:p>
    <w:p w14:paraId="21913540" w14:textId="77777777" w:rsidR="00646B13" w:rsidRDefault="00646B13" w:rsidP="00231965">
      <w:pPr>
        <w:spacing w:line="360" w:lineRule="auto"/>
        <w:jc w:val="both"/>
        <w:rPr>
          <w:rFonts w:ascii="Times New Roman" w:eastAsia="Times New Roman" w:hAnsi="Times New Roman" w:cs="Times New Roman"/>
          <w:i/>
        </w:rPr>
      </w:pPr>
    </w:p>
    <w:p w14:paraId="5AB49338" w14:textId="77777777" w:rsidR="00646B13" w:rsidRDefault="00646B13" w:rsidP="00231965">
      <w:pPr>
        <w:spacing w:line="360" w:lineRule="auto"/>
        <w:jc w:val="both"/>
        <w:rPr>
          <w:rFonts w:ascii="Times New Roman" w:eastAsia="Times New Roman" w:hAnsi="Times New Roman" w:cs="Times New Roman"/>
          <w:i/>
        </w:rPr>
      </w:pPr>
    </w:p>
    <w:p w14:paraId="5C80A34F" w14:textId="77777777" w:rsidR="00646B13" w:rsidRDefault="00646B13" w:rsidP="00231965">
      <w:pPr>
        <w:spacing w:line="360" w:lineRule="auto"/>
        <w:jc w:val="both"/>
        <w:rPr>
          <w:rFonts w:ascii="Times New Roman" w:eastAsia="Times New Roman" w:hAnsi="Times New Roman" w:cs="Times New Roman"/>
          <w:i/>
        </w:rPr>
      </w:pPr>
    </w:p>
    <w:p w14:paraId="4E05F0FB" w14:textId="77777777" w:rsidR="00646B13" w:rsidRDefault="00646B13" w:rsidP="00231965">
      <w:pPr>
        <w:spacing w:line="360" w:lineRule="auto"/>
        <w:jc w:val="both"/>
        <w:rPr>
          <w:rFonts w:ascii="Times New Roman" w:eastAsia="Times New Roman" w:hAnsi="Times New Roman" w:cs="Times New Roman"/>
          <w:i/>
        </w:rPr>
      </w:pPr>
    </w:p>
    <w:p w14:paraId="54FA9A82" w14:textId="77777777" w:rsidR="00646B13" w:rsidRDefault="00646B13" w:rsidP="00231965">
      <w:pPr>
        <w:spacing w:line="360" w:lineRule="auto"/>
        <w:jc w:val="both"/>
        <w:rPr>
          <w:rFonts w:ascii="Times New Roman" w:eastAsia="Times New Roman" w:hAnsi="Times New Roman" w:cs="Times New Roman"/>
          <w:i/>
        </w:rPr>
      </w:pPr>
    </w:p>
    <w:p w14:paraId="2D065873" w14:textId="77777777" w:rsidR="00646B13" w:rsidRDefault="00646B13" w:rsidP="00231965">
      <w:pPr>
        <w:spacing w:line="360" w:lineRule="auto"/>
        <w:jc w:val="both"/>
        <w:rPr>
          <w:rFonts w:ascii="Times New Roman" w:eastAsia="Times New Roman" w:hAnsi="Times New Roman" w:cs="Times New Roman"/>
          <w:i/>
        </w:rPr>
      </w:pPr>
    </w:p>
    <w:p w14:paraId="677C0AD8" w14:textId="77777777" w:rsidR="00646B13" w:rsidRDefault="00646B13" w:rsidP="00231965">
      <w:pPr>
        <w:spacing w:line="360" w:lineRule="auto"/>
        <w:jc w:val="both"/>
        <w:rPr>
          <w:rFonts w:ascii="Times New Roman" w:eastAsia="Times New Roman" w:hAnsi="Times New Roman" w:cs="Times New Roman"/>
        </w:rPr>
      </w:pPr>
    </w:p>
    <w:p w14:paraId="1CB8DCDC" w14:textId="77777777" w:rsidR="00646B13" w:rsidRDefault="00646B13" w:rsidP="00231965">
      <w:pPr>
        <w:spacing w:line="360" w:lineRule="auto"/>
        <w:jc w:val="both"/>
        <w:rPr>
          <w:rFonts w:ascii="Times New Roman" w:eastAsia="Times New Roman" w:hAnsi="Times New Roman" w:cs="Times New Roman"/>
        </w:rPr>
      </w:pPr>
    </w:p>
    <w:p w14:paraId="7AFD95F9" w14:textId="77777777" w:rsidR="00646B13" w:rsidRDefault="00646B13" w:rsidP="00231965">
      <w:pPr>
        <w:spacing w:line="360" w:lineRule="auto"/>
        <w:jc w:val="both"/>
        <w:rPr>
          <w:rFonts w:ascii="Times New Roman" w:eastAsia="Times New Roman" w:hAnsi="Times New Roman" w:cs="Times New Roman"/>
        </w:rPr>
      </w:pPr>
    </w:p>
    <w:p w14:paraId="6D6F582E" w14:textId="77777777" w:rsidR="00646B13" w:rsidRDefault="00646B13" w:rsidP="00231965">
      <w:pPr>
        <w:spacing w:line="360" w:lineRule="auto"/>
        <w:jc w:val="both"/>
        <w:rPr>
          <w:rFonts w:ascii="Times New Roman" w:eastAsia="Times New Roman" w:hAnsi="Times New Roman" w:cs="Times New Roman"/>
        </w:rPr>
      </w:pPr>
    </w:p>
    <w:p w14:paraId="6396DE1C" w14:textId="77777777" w:rsidR="00646B13" w:rsidRDefault="00646B13" w:rsidP="00231965">
      <w:pPr>
        <w:spacing w:line="360" w:lineRule="auto"/>
        <w:jc w:val="both"/>
        <w:rPr>
          <w:rFonts w:ascii="Times New Roman" w:eastAsia="Times New Roman" w:hAnsi="Times New Roman" w:cs="Times New Roman"/>
        </w:rPr>
      </w:pPr>
    </w:p>
    <w:p w14:paraId="2DD3CCB0" w14:textId="77777777" w:rsidR="00646B13" w:rsidRDefault="00646B13" w:rsidP="00231965">
      <w:pPr>
        <w:spacing w:line="360" w:lineRule="auto"/>
        <w:jc w:val="both"/>
        <w:rPr>
          <w:rFonts w:ascii="Times New Roman" w:eastAsia="Times New Roman" w:hAnsi="Times New Roman" w:cs="Times New Roman"/>
        </w:rPr>
      </w:pPr>
    </w:p>
    <w:p w14:paraId="316040B9" w14:textId="77777777" w:rsidR="00646B13" w:rsidRDefault="00646B13" w:rsidP="00231965">
      <w:pPr>
        <w:spacing w:line="360" w:lineRule="auto"/>
        <w:jc w:val="both"/>
        <w:rPr>
          <w:rFonts w:ascii="Times New Roman" w:eastAsia="Times New Roman" w:hAnsi="Times New Roman" w:cs="Times New Roman"/>
        </w:rPr>
      </w:pPr>
    </w:p>
    <w:p w14:paraId="549FC94E" w14:textId="77777777" w:rsidR="00646B13" w:rsidRDefault="00646B13" w:rsidP="00231965">
      <w:pPr>
        <w:spacing w:line="360" w:lineRule="auto"/>
        <w:jc w:val="both"/>
        <w:rPr>
          <w:rFonts w:ascii="Times New Roman" w:eastAsia="Times New Roman" w:hAnsi="Times New Roman" w:cs="Times New Roman"/>
        </w:rPr>
      </w:pPr>
    </w:p>
    <w:p w14:paraId="4EF4871F" w14:textId="77777777" w:rsidR="00646B13" w:rsidRDefault="00646B13" w:rsidP="00231965">
      <w:pPr>
        <w:spacing w:line="360" w:lineRule="auto"/>
        <w:jc w:val="both"/>
        <w:rPr>
          <w:rFonts w:ascii="Times New Roman" w:eastAsia="Times New Roman" w:hAnsi="Times New Roman" w:cs="Times New Roman"/>
        </w:rPr>
      </w:pPr>
    </w:p>
    <w:p w14:paraId="15F09C50" w14:textId="77777777" w:rsidR="00646B13" w:rsidRDefault="005507AC" w:rsidP="00231965">
      <w:pPr>
        <w:spacing w:after="240" w:line="360" w:lineRule="auto"/>
        <w:jc w:val="both"/>
        <w:rPr>
          <w:rFonts w:ascii="Times New Roman" w:eastAsia="Times New Roman" w:hAnsi="Times New Roman" w:cs="Times New Roman"/>
          <w:b/>
          <w:sz w:val="16"/>
          <w:szCs w:val="16"/>
        </w:rPr>
      </w:pPr>
      <w:r>
        <w:rPr>
          <w:rFonts w:ascii="Times New Roman" w:eastAsia="Times New Roman" w:hAnsi="Times New Roman" w:cs="Times New Roman"/>
          <w:b/>
          <w:noProof/>
        </w:rPr>
        <w:lastRenderedPageBreak/>
        <w:drawing>
          <wp:inline distT="114300" distB="114300" distL="114300" distR="114300" wp14:anchorId="5B7F4CFF" wp14:editId="3DB9AFFF">
            <wp:extent cx="5943600" cy="54991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5943600" cy="5499100"/>
                    </a:xfrm>
                    <a:prstGeom prst="rect">
                      <a:avLst/>
                    </a:prstGeom>
                    <a:ln/>
                  </pic:spPr>
                </pic:pic>
              </a:graphicData>
            </a:graphic>
          </wp:inline>
        </w:drawing>
      </w:r>
      <w:r>
        <w:rPr>
          <w:rFonts w:ascii="Times New Roman" w:eastAsia="Times New Roman" w:hAnsi="Times New Roman" w:cs="Times New Roman"/>
          <w:b/>
        </w:rPr>
        <w:t xml:space="preserve">      </w:t>
      </w:r>
      <w:r>
        <w:rPr>
          <w:rFonts w:ascii="Times New Roman" w:eastAsia="Times New Roman" w:hAnsi="Times New Roman" w:cs="Times New Roman"/>
          <w:b/>
          <w:sz w:val="16"/>
          <w:szCs w:val="16"/>
        </w:rPr>
        <w:t>MYCENAEAN &amp; MINOAN BRONZE AGE TIMETABLE.</w:t>
      </w:r>
    </w:p>
    <w:p w14:paraId="5F686E6D" w14:textId="77777777" w:rsidR="00507022" w:rsidRDefault="00507022" w:rsidP="00231965">
      <w:pPr>
        <w:spacing w:after="240" w:line="360" w:lineRule="auto"/>
        <w:jc w:val="both"/>
        <w:rPr>
          <w:rFonts w:ascii="Times New Roman" w:eastAsia="Times New Roman" w:hAnsi="Times New Roman" w:cs="Times New Roman"/>
          <w:b/>
        </w:rPr>
      </w:pPr>
    </w:p>
    <w:p w14:paraId="4AA959B1" w14:textId="38E90B6F" w:rsidR="00646B13" w:rsidRDefault="005507AC" w:rsidP="00231965">
      <w:pPr>
        <w:spacing w:after="240" w:line="360" w:lineRule="auto"/>
        <w:jc w:val="both"/>
        <w:rPr>
          <w:rFonts w:ascii="Times New Roman" w:eastAsia="Times New Roman" w:hAnsi="Times New Roman" w:cs="Times New Roman"/>
        </w:rPr>
      </w:pPr>
      <w:r>
        <w:rPr>
          <w:rFonts w:ascii="Times New Roman" w:eastAsia="Times New Roman" w:hAnsi="Times New Roman" w:cs="Times New Roman"/>
          <w:b/>
        </w:rPr>
        <w:t>INTRODUCTION</w:t>
      </w:r>
      <w:r>
        <w:rPr>
          <w:rFonts w:ascii="Times New Roman" w:eastAsia="Times New Roman" w:hAnsi="Times New Roman" w:cs="Times New Roman"/>
        </w:rPr>
        <w:t>.</w:t>
      </w:r>
    </w:p>
    <w:p w14:paraId="5DE2B0B8" w14:textId="77777777" w:rsidR="00646B13" w:rsidRDefault="005507AC" w:rsidP="00231965">
      <w:pPr>
        <w:spacing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intent of this dissertation is to explore whether writing can be used as evidence, or a factor, to establish an “advanced” society – and whether this can be compared with other “advanced” </w:t>
      </w:r>
      <w:proofErr w:type="spellStart"/>
      <w:r>
        <w:rPr>
          <w:rFonts w:ascii="Times New Roman" w:eastAsia="Times New Roman" w:hAnsi="Times New Roman" w:cs="Times New Roman"/>
        </w:rPr>
        <w:t>civilisat</w:t>
      </w:r>
      <w:r>
        <w:rPr>
          <w:rFonts w:ascii="Times New Roman" w:eastAsia="Times New Roman" w:hAnsi="Times New Roman" w:cs="Times New Roman"/>
        </w:rPr>
        <w:t>ions</w:t>
      </w:r>
      <w:proofErr w:type="spellEnd"/>
      <w:r>
        <w:rPr>
          <w:rFonts w:ascii="Times New Roman" w:eastAsia="Times New Roman" w:hAnsi="Times New Roman" w:cs="Times New Roman"/>
        </w:rPr>
        <w:t xml:space="preserve"> of the same period. </w:t>
      </w:r>
      <w:proofErr w:type="gramStart"/>
      <w:r>
        <w:rPr>
          <w:rFonts w:ascii="Times New Roman" w:eastAsia="Times New Roman" w:hAnsi="Times New Roman" w:cs="Times New Roman"/>
        </w:rPr>
        <w:t>‘Advanced’, specifically social advancement,</w:t>
      </w:r>
      <w:proofErr w:type="gramEnd"/>
      <w:r>
        <w:rPr>
          <w:rFonts w:ascii="Times New Roman" w:eastAsia="Times New Roman" w:hAnsi="Times New Roman" w:cs="Times New Roman"/>
        </w:rPr>
        <w:t xml:space="preserve"> is defined by how progressive a civilization is, and when combined with the process of social change it becomes the study of social evolution. Using social evolution theory, I wish to ex</w:t>
      </w:r>
      <w:r>
        <w:rPr>
          <w:rFonts w:ascii="Times New Roman" w:eastAsia="Times New Roman" w:hAnsi="Times New Roman" w:cs="Times New Roman"/>
        </w:rPr>
        <w:t xml:space="preserve">amine my own thoughts on whether a society can ‘de-evolve’ due to a loss of </w:t>
      </w:r>
      <w:r>
        <w:rPr>
          <w:rFonts w:ascii="Times New Roman" w:eastAsia="Times New Roman" w:hAnsi="Times New Roman" w:cs="Times New Roman"/>
        </w:rPr>
        <w:lastRenderedPageBreak/>
        <w:t xml:space="preserve">cultural features which originally, could have been seen to determine their development through an introduction done by another society. </w:t>
      </w:r>
    </w:p>
    <w:p w14:paraId="0CBA0A52" w14:textId="7D2DE6BE" w:rsidR="00646B13" w:rsidRPr="00231965" w:rsidRDefault="005507AC" w:rsidP="00231965">
      <w:pPr>
        <w:spacing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I will be studying the Bronze Age Aegean: </w:t>
      </w:r>
      <w:r>
        <w:rPr>
          <w:rFonts w:ascii="Times New Roman" w:eastAsia="Times New Roman" w:hAnsi="Times New Roman" w:cs="Times New Roman"/>
        </w:rPr>
        <w:t xml:space="preserve">specifically, Linear A during the </w:t>
      </w:r>
      <w:proofErr w:type="spellStart"/>
      <w:r>
        <w:rPr>
          <w:rFonts w:ascii="Times New Roman" w:eastAsia="Times New Roman" w:hAnsi="Times New Roman" w:cs="Times New Roman"/>
        </w:rPr>
        <w:t>NeoPalatial</w:t>
      </w:r>
      <w:proofErr w:type="spellEnd"/>
      <w:r>
        <w:rPr>
          <w:rFonts w:ascii="Times New Roman" w:eastAsia="Times New Roman" w:hAnsi="Times New Roman" w:cs="Times New Roman"/>
        </w:rPr>
        <w:t xml:space="preserve"> Period of the Minoan Palaces and surrounding areas (Fitton, 2002), and the introduction by the Mycenaeans of Linear B (the main writing system in the Late Palatial period on Crete) (</w:t>
      </w:r>
      <w:proofErr w:type="spellStart"/>
      <w:r>
        <w:rPr>
          <w:rFonts w:ascii="Times New Roman" w:eastAsia="Times New Roman" w:hAnsi="Times New Roman" w:cs="Times New Roman"/>
        </w:rPr>
        <w:t>Taylour</w:t>
      </w:r>
      <w:proofErr w:type="spellEnd"/>
      <w:r>
        <w:rPr>
          <w:rFonts w:ascii="Times New Roman" w:eastAsia="Times New Roman" w:hAnsi="Times New Roman" w:cs="Times New Roman"/>
        </w:rPr>
        <w:t>, 2004). V. Gordon Ch</w:t>
      </w:r>
      <w:r>
        <w:rPr>
          <w:rFonts w:ascii="Times New Roman" w:eastAsia="Times New Roman" w:hAnsi="Times New Roman" w:cs="Times New Roman"/>
        </w:rPr>
        <w:t>ilde introduced his notion of “Urban Revolution” to the archaeological world which states that a city state, or an urban population, has to fit certain criteria for it to be “advanced” – these are as follows: Conceptualized and Sophisticated styles; Monume</w:t>
      </w:r>
      <w:r>
        <w:rPr>
          <w:rFonts w:ascii="Times New Roman" w:eastAsia="Times New Roman" w:hAnsi="Times New Roman" w:cs="Times New Roman"/>
        </w:rPr>
        <w:t xml:space="preserve">ntal Buildings; Regular Foreign Trade; State </w:t>
      </w:r>
      <w:proofErr w:type="spellStart"/>
      <w:r>
        <w:rPr>
          <w:rFonts w:ascii="Times New Roman" w:eastAsia="Times New Roman" w:hAnsi="Times New Roman" w:cs="Times New Roman"/>
        </w:rPr>
        <w:t>Organisation</w:t>
      </w:r>
      <w:proofErr w:type="spellEnd"/>
      <w:r>
        <w:rPr>
          <w:rFonts w:ascii="Times New Roman" w:eastAsia="Times New Roman" w:hAnsi="Times New Roman" w:cs="Times New Roman"/>
        </w:rPr>
        <w:t>; and Writing Systems (</w:t>
      </w:r>
      <w:proofErr w:type="spellStart"/>
      <w:r>
        <w:rPr>
          <w:rFonts w:ascii="Times New Roman" w:eastAsia="Times New Roman" w:hAnsi="Times New Roman" w:cs="Times New Roman"/>
        </w:rPr>
        <w:t>Chidle</w:t>
      </w:r>
      <w:proofErr w:type="spellEnd"/>
      <w:r>
        <w:rPr>
          <w:rFonts w:ascii="Times New Roman" w:eastAsia="Times New Roman" w:hAnsi="Times New Roman" w:cs="Times New Roman"/>
        </w:rPr>
        <w:t>, 1950) which is what this dissertation will focus on. What is interesting and should be noted when talking about Urban Revolution is that this notion only covers prehist</w:t>
      </w:r>
      <w:r>
        <w:rPr>
          <w:rFonts w:ascii="Times New Roman" w:eastAsia="Times New Roman" w:hAnsi="Times New Roman" w:cs="Times New Roman"/>
        </w:rPr>
        <w:t>oric (this term being controversial in itself) societies earlier than the Bronze Age and is heavily biased and/or based on geographical locations. An example of this is the use of comparing whether a society is more advanced with the likes of Jericho and a</w:t>
      </w:r>
      <w:r>
        <w:rPr>
          <w:rFonts w:ascii="Times New Roman" w:eastAsia="Times New Roman" w:hAnsi="Times New Roman" w:cs="Times New Roman"/>
        </w:rPr>
        <w:t>nother city state, such as Egypt. I intend to change the comfort zone of this and it is why I chose to use the examples of the Bronze Age Aegean: geographically, they are close together, and so comparison may not be worth it or could be difficult to see as</w:t>
      </w:r>
      <w:r>
        <w:rPr>
          <w:rFonts w:ascii="Times New Roman" w:eastAsia="Times New Roman" w:hAnsi="Times New Roman" w:cs="Times New Roman"/>
        </w:rPr>
        <w:t xml:space="preserve"> there is the possibility of overlapping cultures. Another vital reason is the Minoan and Mycenaean timeline. Using the example of Jericho and Egypt again, they are from different periods of times and one state did not conquer the other – similarities are </w:t>
      </w:r>
      <w:r>
        <w:rPr>
          <w:rFonts w:ascii="Times New Roman" w:eastAsia="Times New Roman" w:hAnsi="Times New Roman" w:cs="Times New Roman"/>
        </w:rPr>
        <w:t xml:space="preserve">easily seen and comparable, which scholars (for example: </w:t>
      </w:r>
      <w:proofErr w:type="spellStart"/>
      <w:r>
        <w:rPr>
          <w:rFonts w:ascii="Times New Roman" w:eastAsia="Times New Roman" w:hAnsi="Times New Roman" w:cs="Times New Roman"/>
        </w:rPr>
        <w:t>Schoep</w:t>
      </w:r>
      <w:proofErr w:type="spellEnd"/>
      <w:r>
        <w:rPr>
          <w:rFonts w:ascii="Times New Roman" w:eastAsia="Times New Roman" w:hAnsi="Times New Roman" w:cs="Times New Roman"/>
        </w:rPr>
        <w:t>, 2012) use to their advantage; I want to see if we can still see these changes and compare them as the cultures run side-by-side and the implications caused by conquering could have on the soc</w:t>
      </w:r>
      <w:r>
        <w:rPr>
          <w:rFonts w:ascii="Times New Roman" w:eastAsia="Times New Roman" w:hAnsi="Times New Roman" w:cs="Times New Roman"/>
        </w:rPr>
        <w:t xml:space="preserve">iety (my own notion of </w:t>
      </w:r>
      <w:r>
        <w:rPr>
          <w:rFonts w:ascii="Times New Roman" w:eastAsia="Times New Roman" w:hAnsi="Times New Roman" w:cs="Times New Roman"/>
          <w:i/>
        </w:rPr>
        <w:t>de-evolution</w:t>
      </w:r>
      <w:r>
        <w:rPr>
          <w:rFonts w:ascii="Times New Roman" w:eastAsia="Times New Roman" w:hAnsi="Times New Roman" w:cs="Times New Roman"/>
        </w:rPr>
        <w:t xml:space="preserve"> of a society). However, we still use Childe’s criteria in modern scholarship, albeit it is a little different. In sociological studies, or even in mainstream headlines, comparing societies to determine their social advan</w:t>
      </w:r>
      <w:r>
        <w:rPr>
          <w:rFonts w:ascii="Times New Roman" w:eastAsia="Times New Roman" w:hAnsi="Times New Roman" w:cs="Times New Roman"/>
        </w:rPr>
        <w:t xml:space="preserve">cement is prominent: </w:t>
      </w:r>
      <w:r>
        <w:rPr>
          <w:rFonts w:ascii="Times New Roman" w:eastAsia="Times New Roman" w:hAnsi="Times New Roman" w:cs="Times New Roman"/>
          <w:i/>
        </w:rPr>
        <w:t>Business Insider</w:t>
      </w:r>
      <w:r>
        <w:rPr>
          <w:rFonts w:ascii="Times New Roman" w:eastAsia="Times New Roman" w:hAnsi="Times New Roman" w:cs="Times New Roman"/>
        </w:rPr>
        <w:t xml:space="preserve"> even writes about the “10 most socially advanced countries” in the world today (Kelley, 2013). It is important, especially as archaeologists, to take a different step in defining the ancient world, and modern world, wh</w:t>
      </w:r>
      <w:r>
        <w:rPr>
          <w:rFonts w:ascii="Times New Roman" w:eastAsia="Times New Roman" w:hAnsi="Times New Roman" w:cs="Times New Roman"/>
        </w:rPr>
        <w:t>en it comes to how “advanced” they are and comparing to what we define as advanced</w:t>
      </w:r>
      <w:r w:rsidR="00231965">
        <w:rPr>
          <w:rFonts w:ascii="Times New Roman" w:eastAsia="Times New Roman" w:hAnsi="Times New Roman" w:cs="Times New Roman"/>
        </w:rPr>
        <w:t>.</w:t>
      </w:r>
    </w:p>
    <w:p w14:paraId="582AABDB"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i/>
          <w:sz w:val="20"/>
          <w:szCs w:val="20"/>
        </w:rPr>
        <w:t>While individual ancient writing systems have not been neglected in scholarship, there has been a limited and indirect treatment of the ways in which we study the relationships between them based on what’s survived</w:t>
      </w:r>
      <w:r>
        <w:rPr>
          <w:rFonts w:ascii="Times New Roman" w:eastAsia="Times New Roman" w:hAnsi="Times New Roman" w:cs="Times New Roman"/>
        </w:rPr>
        <w:t>.</w:t>
      </w:r>
    </w:p>
    <w:p w14:paraId="780FC6A4" w14:textId="77777777" w:rsidR="00646B13" w:rsidRDefault="00646B13" w:rsidP="00231965">
      <w:pPr>
        <w:spacing w:line="360" w:lineRule="auto"/>
        <w:jc w:val="right"/>
        <w:rPr>
          <w:rFonts w:ascii="Times New Roman" w:eastAsia="Times New Roman" w:hAnsi="Times New Roman" w:cs="Times New Roman"/>
          <w:sz w:val="8"/>
          <w:szCs w:val="8"/>
        </w:rPr>
      </w:pPr>
    </w:p>
    <w:p w14:paraId="1044672F" w14:textId="77777777" w:rsidR="00646B13" w:rsidRDefault="005507AC" w:rsidP="00231965">
      <w:pPr>
        <w:spacing w:line="360" w:lineRule="auto"/>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Steele, P. 2017: </w:t>
      </w:r>
      <w:r>
        <w:rPr>
          <w:rFonts w:ascii="Times New Roman" w:eastAsia="Times New Roman" w:hAnsi="Times New Roman" w:cs="Times New Roman"/>
          <w:b/>
          <w:i/>
          <w:sz w:val="20"/>
          <w:szCs w:val="20"/>
        </w:rPr>
        <w:t>Understanding Relations Between Scripts: The Aegean Writing Systems</w:t>
      </w:r>
      <w:r>
        <w:rPr>
          <w:rFonts w:ascii="Times New Roman" w:eastAsia="Times New Roman" w:hAnsi="Times New Roman" w:cs="Times New Roman"/>
          <w:sz w:val="20"/>
          <w:szCs w:val="20"/>
        </w:rPr>
        <w:t>.</w:t>
      </w:r>
    </w:p>
    <w:p w14:paraId="2F02432D" w14:textId="77777777" w:rsidR="00231965" w:rsidRDefault="00231965" w:rsidP="00231965">
      <w:pPr>
        <w:spacing w:line="360" w:lineRule="auto"/>
        <w:rPr>
          <w:rFonts w:ascii="Times New Roman" w:eastAsia="Times New Roman" w:hAnsi="Times New Roman" w:cs="Times New Roman"/>
          <w:sz w:val="20"/>
          <w:szCs w:val="20"/>
        </w:rPr>
      </w:pPr>
    </w:p>
    <w:p w14:paraId="65813E93" w14:textId="77777777" w:rsidR="00231965" w:rsidRDefault="00231965" w:rsidP="00231965">
      <w:pPr>
        <w:spacing w:line="360" w:lineRule="auto"/>
        <w:rPr>
          <w:rFonts w:ascii="Times New Roman" w:eastAsia="Times New Roman" w:hAnsi="Times New Roman" w:cs="Times New Roman"/>
          <w:b/>
          <w:sz w:val="28"/>
          <w:szCs w:val="28"/>
        </w:rPr>
      </w:pPr>
    </w:p>
    <w:p w14:paraId="049B195D" w14:textId="77777777" w:rsidR="00231965" w:rsidRDefault="00231965" w:rsidP="00231965">
      <w:pPr>
        <w:spacing w:line="360" w:lineRule="auto"/>
        <w:rPr>
          <w:rFonts w:ascii="Times New Roman" w:eastAsia="Times New Roman" w:hAnsi="Times New Roman" w:cs="Times New Roman"/>
          <w:b/>
          <w:sz w:val="28"/>
          <w:szCs w:val="28"/>
        </w:rPr>
      </w:pPr>
    </w:p>
    <w:p w14:paraId="5438414F" w14:textId="2A4A6F43" w:rsidR="00646B13" w:rsidRDefault="005507AC" w:rsidP="00231965">
      <w:pPr>
        <w:spacing w:line="360" w:lineRule="auto"/>
        <w:rPr>
          <w:rFonts w:ascii="Times New Roman" w:eastAsia="Times New Roman" w:hAnsi="Times New Roman" w:cs="Times New Roman"/>
          <w:sz w:val="28"/>
          <w:szCs w:val="28"/>
        </w:rPr>
      </w:pPr>
      <w:r>
        <w:rPr>
          <w:rFonts w:ascii="Times New Roman" w:eastAsia="Times New Roman" w:hAnsi="Times New Roman" w:cs="Times New Roman"/>
          <w:b/>
          <w:sz w:val="28"/>
          <w:szCs w:val="28"/>
        </w:rPr>
        <w:lastRenderedPageBreak/>
        <w:t>LINEAR A.</w:t>
      </w:r>
    </w:p>
    <w:p w14:paraId="4807AEC6" w14:textId="77777777" w:rsidR="00646B13" w:rsidRDefault="005507AC" w:rsidP="002319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Trade in Bronze Age Crete.</w:t>
      </w:r>
    </w:p>
    <w:p w14:paraId="69C8BEB0" w14:textId="77777777" w:rsidR="00646B13" w:rsidRDefault="00646B13" w:rsidP="00231965">
      <w:pPr>
        <w:spacing w:line="360" w:lineRule="auto"/>
        <w:jc w:val="both"/>
        <w:rPr>
          <w:rFonts w:ascii="Times New Roman" w:eastAsia="Times New Roman" w:hAnsi="Times New Roman" w:cs="Times New Roman"/>
        </w:rPr>
      </w:pPr>
    </w:p>
    <w:p w14:paraId="55486132"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The people of Crete were known for their seafaring and overall domination of the Aegean sea since the late Neolithic onwards (National Geographic, unknown; Hood, 1971; Roberts, 2019) and had set up important trade routes and contacts with the vast majority</w:t>
      </w:r>
      <w:r>
        <w:rPr>
          <w:rFonts w:ascii="Times New Roman" w:eastAsia="Times New Roman" w:hAnsi="Times New Roman" w:cs="Times New Roman"/>
        </w:rPr>
        <w:t xml:space="preserve"> of the </w:t>
      </w:r>
      <w:proofErr w:type="spellStart"/>
      <w:r>
        <w:rPr>
          <w:rFonts w:ascii="Times New Roman" w:eastAsia="Times New Roman" w:hAnsi="Times New Roman" w:cs="Times New Roman"/>
        </w:rPr>
        <w:t>Mediterrean</w:t>
      </w:r>
      <w:proofErr w:type="spellEnd"/>
      <w:r>
        <w:rPr>
          <w:rFonts w:ascii="Times New Roman" w:eastAsia="Times New Roman" w:hAnsi="Times New Roman" w:cs="Times New Roman"/>
        </w:rPr>
        <w:t xml:space="preserve">, the Levant, Egypt, and potentially the West of Europe (Fitton, 2002; Roberts, 2019). These contacts are kept throughout the Bronze Age, into the </w:t>
      </w:r>
      <w:proofErr w:type="spellStart"/>
      <w:r>
        <w:rPr>
          <w:rFonts w:ascii="Times New Roman" w:eastAsia="Times New Roman" w:hAnsi="Times New Roman" w:cs="Times New Roman"/>
        </w:rPr>
        <w:t>NeoPalatial</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PostPalatial</w:t>
      </w:r>
      <w:proofErr w:type="spellEnd"/>
      <w:r>
        <w:rPr>
          <w:rFonts w:ascii="Times New Roman" w:eastAsia="Times New Roman" w:hAnsi="Times New Roman" w:cs="Times New Roman"/>
        </w:rPr>
        <w:t xml:space="preserve"> periods, even </w:t>
      </w:r>
      <w:proofErr w:type="spellStart"/>
      <w:r>
        <w:rPr>
          <w:rFonts w:ascii="Times New Roman" w:eastAsia="Times New Roman" w:hAnsi="Times New Roman" w:cs="Times New Roman"/>
        </w:rPr>
        <w:t>through</w:t>
      </w:r>
      <w:proofErr w:type="spellEnd"/>
      <w:r>
        <w:rPr>
          <w:rFonts w:ascii="Times New Roman" w:eastAsia="Times New Roman" w:hAnsi="Times New Roman" w:cs="Times New Roman"/>
        </w:rPr>
        <w:t xml:space="preserve"> the Mycenaean control of the island (Fi</w:t>
      </w:r>
      <w:r>
        <w:rPr>
          <w:rFonts w:ascii="Times New Roman" w:eastAsia="Times New Roman" w:hAnsi="Times New Roman" w:cs="Times New Roman"/>
        </w:rPr>
        <w:t xml:space="preserve">tton, 2002; </w:t>
      </w:r>
      <w:proofErr w:type="spellStart"/>
      <w:r>
        <w:rPr>
          <w:rFonts w:ascii="Times New Roman" w:eastAsia="Times New Roman" w:hAnsi="Times New Roman" w:cs="Times New Roman"/>
        </w:rPr>
        <w:t>Castleden</w:t>
      </w:r>
      <w:proofErr w:type="spellEnd"/>
      <w:r>
        <w:rPr>
          <w:rFonts w:ascii="Times New Roman" w:eastAsia="Times New Roman" w:hAnsi="Times New Roman" w:cs="Times New Roman"/>
        </w:rPr>
        <w:t xml:space="preserve"> 1990). These trade routes, both local and foreign, were sustainable and thus constant within Crete’s society and economy. They are critically important in understanding the naval culture of ancient Crete. I plan to use Crete’s trading</w:t>
      </w:r>
      <w:r>
        <w:rPr>
          <w:rFonts w:ascii="Times New Roman" w:eastAsia="Times New Roman" w:hAnsi="Times New Roman" w:cs="Times New Roman"/>
        </w:rPr>
        <w:t xml:space="preserve"> and seafaring culture to better prove my point of a </w:t>
      </w:r>
      <w:proofErr w:type="spellStart"/>
      <w:r>
        <w:rPr>
          <w:rFonts w:ascii="Times New Roman" w:eastAsia="Times New Roman" w:hAnsi="Times New Roman" w:cs="Times New Roman"/>
        </w:rPr>
        <w:t>civilised</w:t>
      </w:r>
      <w:proofErr w:type="spellEnd"/>
      <w:r>
        <w:rPr>
          <w:rFonts w:ascii="Times New Roman" w:eastAsia="Times New Roman" w:hAnsi="Times New Roman" w:cs="Times New Roman"/>
        </w:rPr>
        <w:t xml:space="preserve"> and advanced society. </w:t>
      </w:r>
    </w:p>
    <w:p w14:paraId="54C58D49" w14:textId="77777777" w:rsidR="00646B13" w:rsidRDefault="00646B13" w:rsidP="00231965">
      <w:pPr>
        <w:spacing w:line="360" w:lineRule="auto"/>
        <w:jc w:val="both"/>
        <w:rPr>
          <w:rFonts w:ascii="Times New Roman" w:eastAsia="Times New Roman" w:hAnsi="Times New Roman" w:cs="Times New Roman"/>
        </w:rPr>
      </w:pPr>
    </w:p>
    <w:p w14:paraId="39CA065B"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It should be noted that while I will be looking at Linear A evidence and evidence within Knossos, most documentation of Cretan trade comes from seals and physical eviden</w:t>
      </w:r>
      <w:r>
        <w:rPr>
          <w:rFonts w:ascii="Times New Roman" w:eastAsia="Times New Roman" w:hAnsi="Times New Roman" w:cs="Times New Roman"/>
        </w:rPr>
        <w:t xml:space="preserve">ce from shipwrecks. What we know from Linear A will be down to interpretation. I will also be using iconography as a form of writing from </w:t>
      </w:r>
      <w:proofErr w:type="spellStart"/>
      <w:r>
        <w:rPr>
          <w:rFonts w:ascii="Times New Roman" w:eastAsia="Times New Roman" w:hAnsi="Times New Roman" w:cs="Times New Roman"/>
        </w:rPr>
        <w:t>Akrotiri</w:t>
      </w:r>
      <w:proofErr w:type="spellEnd"/>
      <w:r>
        <w:rPr>
          <w:rFonts w:ascii="Times New Roman" w:eastAsia="Times New Roman" w:hAnsi="Times New Roman" w:cs="Times New Roman"/>
        </w:rPr>
        <w:t xml:space="preserve"> and Egypt.</w:t>
      </w:r>
    </w:p>
    <w:p w14:paraId="1662ACEC" w14:textId="77777777" w:rsidR="00646B13" w:rsidRDefault="00646B13" w:rsidP="00231965">
      <w:pPr>
        <w:spacing w:line="360" w:lineRule="auto"/>
        <w:rPr>
          <w:rFonts w:ascii="Times New Roman" w:eastAsia="Times New Roman" w:hAnsi="Times New Roman" w:cs="Times New Roman"/>
        </w:rPr>
      </w:pPr>
    </w:p>
    <w:p w14:paraId="6290A7BC" w14:textId="77777777" w:rsidR="00646B13" w:rsidRDefault="005507AC" w:rsidP="00231965">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Main Trade</w:t>
      </w:r>
      <w:r>
        <w:rPr>
          <w:rFonts w:ascii="Times New Roman" w:eastAsia="Times New Roman" w:hAnsi="Times New Roman" w:cs="Times New Roman"/>
          <w:sz w:val="24"/>
          <w:szCs w:val="24"/>
        </w:rPr>
        <w:t>.</w:t>
      </w:r>
    </w:p>
    <w:p w14:paraId="627FB482" w14:textId="77777777" w:rsidR="00646B13" w:rsidRDefault="005507AC" w:rsidP="00231965">
      <w:pPr>
        <w:spacing w:line="360" w:lineRule="auto"/>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17A1AFEB" wp14:editId="30E67B86">
            <wp:extent cx="2786063" cy="2666232"/>
            <wp:effectExtent l="25400" t="25400" r="25400" b="25400"/>
            <wp:docPr id="10"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8"/>
                    <a:srcRect/>
                    <a:stretch>
                      <a:fillRect/>
                    </a:stretch>
                  </pic:blipFill>
                  <pic:spPr>
                    <a:xfrm>
                      <a:off x="0" y="0"/>
                      <a:ext cx="2786063" cy="2666232"/>
                    </a:xfrm>
                    <a:prstGeom prst="rect">
                      <a:avLst/>
                    </a:prstGeom>
                    <a:ln w="25400">
                      <a:solidFill>
                        <a:srgbClr val="000000"/>
                      </a:solidFill>
                      <a:prstDash val="solid"/>
                    </a:ln>
                  </pic:spPr>
                </pic:pic>
              </a:graphicData>
            </a:graphic>
          </wp:inline>
        </w:drawing>
      </w:r>
      <w:r>
        <w:rPr>
          <w:rFonts w:ascii="Times New Roman" w:eastAsia="Times New Roman" w:hAnsi="Times New Roman" w:cs="Times New Roman"/>
          <w:noProof/>
        </w:rPr>
        <w:drawing>
          <wp:inline distT="114300" distB="114300" distL="114300" distR="114300" wp14:anchorId="151DA384" wp14:editId="2D16BEA5">
            <wp:extent cx="2311400" cy="2300288"/>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2311400" cy="2300288"/>
                    </a:xfrm>
                    <a:prstGeom prst="rect">
                      <a:avLst/>
                    </a:prstGeom>
                    <a:ln/>
                  </pic:spPr>
                </pic:pic>
              </a:graphicData>
            </a:graphic>
          </wp:inline>
        </w:drawing>
      </w:r>
    </w:p>
    <w:p w14:paraId="583CB791" w14:textId="77777777" w:rsidR="00646B13" w:rsidRDefault="005507AC" w:rsidP="00231965">
      <w:pPr>
        <w:spacing w:line="360" w:lineRule="auto"/>
        <w:rPr>
          <w:rFonts w:ascii="Times New Roman" w:eastAsia="Times New Roman" w:hAnsi="Times New Roman" w:cs="Times New Roman"/>
        </w:rPr>
      </w:pPr>
      <w:r>
        <w:rPr>
          <w:rFonts w:ascii="Times New Roman" w:eastAsia="Times New Roman" w:hAnsi="Times New Roman" w:cs="Times New Roman"/>
        </w:rPr>
        <w:t xml:space="preserve"> </w:t>
      </w:r>
      <w:r>
        <w:rPr>
          <w:rFonts w:ascii="Times New Roman" w:eastAsia="Times New Roman" w:hAnsi="Times New Roman" w:cs="Times New Roman"/>
          <w:sz w:val="18"/>
          <w:szCs w:val="18"/>
        </w:rPr>
        <w:t>FIG 1.</w:t>
      </w:r>
      <w:r>
        <w:rPr>
          <w:rFonts w:ascii="Times New Roman" w:eastAsia="Times New Roman" w:hAnsi="Times New Roman" w:cs="Times New Roman"/>
        </w:rPr>
        <w:t xml:space="preserve">                                                                           </w:t>
      </w:r>
      <w:r>
        <w:rPr>
          <w:rFonts w:ascii="Times New Roman" w:eastAsia="Times New Roman" w:hAnsi="Times New Roman" w:cs="Times New Roman"/>
        </w:rPr>
        <w:t xml:space="preserve">          </w:t>
      </w:r>
      <w:r>
        <w:rPr>
          <w:rFonts w:ascii="Times New Roman" w:eastAsia="Times New Roman" w:hAnsi="Times New Roman" w:cs="Times New Roman"/>
          <w:sz w:val="18"/>
          <w:szCs w:val="18"/>
        </w:rPr>
        <w:t>FIG 2</w:t>
      </w:r>
      <w:r>
        <w:rPr>
          <w:rFonts w:ascii="Times New Roman" w:eastAsia="Times New Roman" w:hAnsi="Times New Roman" w:cs="Times New Roman"/>
        </w:rPr>
        <w:t xml:space="preserve">.      </w:t>
      </w:r>
    </w:p>
    <w:p w14:paraId="2C5B1570" w14:textId="77777777" w:rsidR="00646B13" w:rsidRDefault="005507AC" w:rsidP="00231965">
      <w:pPr>
        <w:spacing w:line="360" w:lineRule="auto"/>
        <w:rPr>
          <w:rFonts w:ascii="Times New Roman" w:eastAsia="Times New Roman" w:hAnsi="Times New Roman" w:cs="Times New Roman"/>
          <w:sz w:val="16"/>
          <w:szCs w:val="16"/>
        </w:rPr>
      </w:pPr>
      <w:r>
        <w:rPr>
          <w:rFonts w:ascii="Times New Roman" w:eastAsia="Times New Roman" w:hAnsi="Times New Roman" w:cs="Times New Roman"/>
          <w:sz w:val="18"/>
          <w:szCs w:val="18"/>
        </w:rPr>
        <w:t>SIMPLIFIED MAP OF BRONZE AGE CRETE TRADE ROUTE         STENCILED LINEAR A TABLET FROM ZAKROS</w:t>
      </w:r>
      <w:r>
        <w:rPr>
          <w:rFonts w:ascii="Times New Roman" w:eastAsia="Times New Roman" w:hAnsi="Times New Roman" w:cs="Times New Roman"/>
          <w:sz w:val="18"/>
          <w:szCs w:val="18"/>
        </w:rPr>
        <w:br/>
      </w:r>
      <w:r>
        <w:rPr>
          <w:rFonts w:ascii="Times New Roman" w:eastAsia="Times New Roman" w:hAnsi="Times New Roman" w:cs="Times New Roman"/>
          <w:sz w:val="16"/>
          <w:szCs w:val="16"/>
        </w:rPr>
        <w:t xml:space="preserve">BY: Hodges, C. 2019. Arrow directions from National Geographic.                      FROM: Archaeological Museum of </w:t>
      </w:r>
      <w:proofErr w:type="spellStart"/>
      <w:r>
        <w:rPr>
          <w:rFonts w:ascii="Times New Roman" w:eastAsia="Times New Roman" w:hAnsi="Times New Roman" w:cs="Times New Roman"/>
          <w:sz w:val="16"/>
          <w:szCs w:val="16"/>
        </w:rPr>
        <w:t>Sitia</w:t>
      </w:r>
      <w:proofErr w:type="spellEnd"/>
      <w:r>
        <w:rPr>
          <w:rFonts w:ascii="Times New Roman" w:eastAsia="Times New Roman" w:hAnsi="Times New Roman" w:cs="Times New Roman"/>
          <w:sz w:val="16"/>
          <w:szCs w:val="16"/>
        </w:rPr>
        <w:t>. BY: Hodges, C. 20</w:t>
      </w:r>
      <w:r>
        <w:rPr>
          <w:rFonts w:ascii="Times New Roman" w:eastAsia="Times New Roman" w:hAnsi="Times New Roman" w:cs="Times New Roman"/>
          <w:sz w:val="16"/>
          <w:szCs w:val="16"/>
        </w:rPr>
        <w:t>19.</w:t>
      </w:r>
    </w:p>
    <w:p w14:paraId="3D522269" w14:textId="77777777" w:rsidR="00646B13" w:rsidRDefault="00646B13" w:rsidP="00231965">
      <w:pPr>
        <w:spacing w:line="360" w:lineRule="auto"/>
        <w:rPr>
          <w:rFonts w:ascii="Times New Roman" w:eastAsia="Times New Roman" w:hAnsi="Times New Roman" w:cs="Times New Roman"/>
        </w:rPr>
      </w:pPr>
    </w:p>
    <w:p w14:paraId="12FEDCE1"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above shows the trade routes in the transitional period between the </w:t>
      </w:r>
      <w:proofErr w:type="spellStart"/>
      <w:r>
        <w:rPr>
          <w:rFonts w:ascii="Times New Roman" w:eastAsia="Times New Roman" w:hAnsi="Times New Roman" w:cs="Times New Roman"/>
        </w:rPr>
        <w:t>NeoPalatial</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PostPalatial</w:t>
      </w:r>
      <w:proofErr w:type="spellEnd"/>
      <w:r>
        <w:rPr>
          <w:rFonts w:ascii="Times New Roman" w:eastAsia="Times New Roman" w:hAnsi="Times New Roman" w:cs="Times New Roman"/>
        </w:rPr>
        <w:t xml:space="preserve"> (c. 1500-1400 BC) </w:t>
      </w:r>
      <w:proofErr w:type="gramStart"/>
      <w:r>
        <w:rPr>
          <w:rFonts w:ascii="Times New Roman" w:eastAsia="Times New Roman" w:hAnsi="Times New Roman" w:cs="Times New Roman"/>
        </w:rPr>
        <w:t>with the exception of</w:t>
      </w:r>
      <w:proofErr w:type="gramEnd"/>
      <w:r>
        <w:rPr>
          <w:rFonts w:ascii="Times New Roman" w:eastAsia="Times New Roman" w:hAnsi="Times New Roman" w:cs="Times New Roman"/>
        </w:rPr>
        <w:t xml:space="preserve"> Northern Europe. It could be argued that these main contacts and trade routes reflect their “</w:t>
      </w:r>
      <w:r>
        <w:rPr>
          <w:rFonts w:ascii="Times New Roman" w:eastAsia="Times New Roman" w:hAnsi="Times New Roman" w:cs="Times New Roman"/>
          <w:i/>
        </w:rPr>
        <w:t>powerful dominati</w:t>
      </w:r>
      <w:r>
        <w:rPr>
          <w:rFonts w:ascii="Times New Roman" w:eastAsia="Times New Roman" w:hAnsi="Times New Roman" w:cs="Times New Roman"/>
          <w:i/>
        </w:rPr>
        <w:t>on</w:t>
      </w:r>
      <w:r>
        <w:rPr>
          <w:rFonts w:ascii="Times New Roman" w:eastAsia="Times New Roman" w:hAnsi="Times New Roman" w:cs="Times New Roman"/>
        </w:rPr>
        <w:t xml:space="preserve">” in the Aegean (National Geographic, unknown). Documents confirming Crete’s presence in the seas and trading come from: Syrian texts, where the name </w:t>
      </w:r>
      <w:proofErr w:type="spellStart"/>
      <w:r>
        <w:rPr>
          <w:rFonts w:ascii="Times New Roman" w:eastAsia="Times New Roman" w:hAnsi="Times New Roman" w:cs="Times New Roman"/>
          <w:i/>
        </w:rPr>
        <w:t>Kaptara</w:t>
      </w:r>
      <w:proofErr w:type="spellEnd"/>
      <w:r>
        <w:rPr>
          <w:rFonts w:ascii="Times New Roman" w:eastAsia="Times New Roman" w:hAnsi="Times New Roman" w:cs="Times New Roman"/>
        </w:rPr>
        <w:t xml:space="preserve"> is mentioned; Egyptian Hieroglyphs, the name </w:t>
      </w:r>
      <w:proofErr w:type="spellStart"/>
      <w:r>
        <w:rPr>
          <w:rFonts w:ascii="Times New Roman" w:eastAsia="Times New Roman" w:hAnsi="Times New Roman" w:cs="Times New Roman"/>
          <w:i/>
        </w:rPr>
        <w:t>Keftiu</w:t>
      </w:r>
      <w:proofErr w:type="spellEnd"/>
      <w:r>
        <w:rPr>
          <w:rFonts w:ascii="Times New Roman" w:eastAsia="Times New Roman" w:hAnsi="Times New Roman" w:cs="Times New Roman"/>
        </w:rPr>
        <w:t xml:space="preserve"> (sometimes K-f-t-w or </w:t>
      </w:r>
      <w:proofErr w:type="spellStart"/>
      <w:r>
        <w:rPr>
          <w:rFonts w:ascii="Times New Roman" w:eastAsia="Times New Roman" w:hAnsi="Times New Roman" w:cs="Times New Roman"/>
        </w:rPr>
        <w:t>Kraftor</w:t>
      </w:r>
      <w:proofErr w:type="spellEnd"/>
      <w:r>
        <w:rPr>
          <w:rFonts w:ascii="Times New Roman" w:eastAsia="Times New Roman" w:hAnsi="Times New Roman" w:cs="Times New Roman"/>
        </w:rPr>
        <w:t xml:space="preserve">) is mentioned </w:t>
      </w:r>
      <w:r>
        <w:rPr>
          <w:rFonts w:ascii="Times New Roman" w:eastAsia="Times New Roman" w:hAnsi="Times New Roman" w:cs="Times New Roman"/>
        </w:rPr>
        <w:t xml:space="preserve">throughout their entire trading history; and local trade Mycenaeans or mainland Greece referring to Crete as </w:t>
      </w:r>
      <w:proofErr w:type="spellStart"/>
      <w:r>
        <w:rPr>
          <w:rFonts w:ascii="Times New Roman" w:eastAsia="Times New Roman" w:hAnsi="Times New Roman" w:cs="Times New Roman"/>
          <w:i/>
        </w:rPr>
        <w:t>Ke</w:t>
      </w:r>
      <w:proofErr w:type="spellEnd"/>
      <w:r>
        <w:rPr>
          <w:rFonts w:ascii="Times New Roman" w:eastAsia="Times New Roman" w:hAnsi="Times New Roman" w:cs="Times New Roman"/>
          <w:i/>
        </w:rPr>
        <w:t>-re-</w:t>
      </w:r>
      <w:proofErr w:type="spellStart"/>
      <w:r>
        <w:rPr>
          <w:rFonts w:ascii="Times New Roman" w:eastAsia="Times New Roman" w:hAnsi="Times New Roman" w:cs="Times New Roman"/>
          <w:i/>
        </w:rPr>
        <w:t>te</w:t>
      </w:r>
      <w:proofErr w:type="spellEnd"/>
      <w:r>
        <w:rPr>
          <w:rFonts w:ascii="Times New Roman" w:eastAsia="Times New Roman" w:hAnsi="Times New Roman" w:cs="Times New Roman"/>
        </w:rPr>
        <w:t xml:space="preserve"> and Knossos as </w:t>
      </w:r>
      <w:r>
        <w:rPr>
          <w:rFonts w:ascii="Times New Roman" w:eastAsia="Times New Roman" w:hAnsi="Times New Roman" w:cs="Times New Roman"/>
          <w:i/>
        </w:rPr>
        <w:t xml:space="preserve">Ko-no-so </w:t>
      </w:r>
      <w:r>
        <w:rPr>
          <w:rFonts w:ascii="Times New Roman" w:eastAsia="Times New Roman" w:hAnsi="Times New Roman" w:cs="Times New Roman"/>
        </w:rPr>
        <w:t xml:space="preserve">(Roberts, 2019). </w:t>
      </w:r>
    </w:p>
    <w:p w14:paraId="566C6932" w14:textId="77777777" w:rsidR="00646B13" w:rsidRDefault="00646B13" w:rsidP="00231965">
      <w:pPr>
        <w:spacing w:line="360" w:lineRule="auto"/>
        <w:rPr>
          <w:rFonts w:ascii="Times New Roman" w:eastAsia="Times New Roman" w:hAnsi="Times New Roman" w:cs="Times New Roman"/>
        </w:rPr>
      </w:pPr>
    </w:p>
    <w:p w14:paraId="180C8B9E"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main ports on Crete, from </w:t>
      </w:r>
      <w:proofErr w:type="gramStart"/>
      <w:r>
        <w:rPr>
          <w:rFonts w:ascii="Times New Roman" w:eastAsia="Times New Roman" w:hAnsi="Times New Roman" w:cs="Times New Roman"/>
        </w:rPr>
        <w:t>which  most</w:t>
      </w:r>
      <w:proofErr w:type="gramEnd"/>
      <w:r>
        <w:rPr>
          <w:rFonts w:ascii="Times New Roman" w:eastAsia="Times New Roman" w:hAnsi="Times New Roman" w:cs="Times New Roman"/>
        </w:rPr>
        <w:t xml:space="preserve"> of our physical evidence comes from, are: </w:t>
      </w:r>
      <w:proofErr w:type="spellStart"/>
      <w:r>
        <w:rPr>
          <w:rFonts w:ascii="Times New Roman" w:eastAsia="Times New Roman" w:hAnsi="Times New Roman" w:cs="Times New Roman"/>
        </w:rPr>
        <w:t>Zakros</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Palekastro</w:t>
      </w:r>
      <w:proofErr w:type="spellEnd"/>
      <w:r>
        <w:rPr>
          <w:rFonts w:ascii="Times New Roman" w:eastAsia="Times New Roman" w:hAnsi="Times New Roman" w:cs="Times New Roman"/>
        </w:rPr>
        <w:t xml:space="preserve"> to the East; </w:t>
      </w:r>
      <w:proofErr w:type="spellStart"/>
      <w:r>
        <w:rPr>
          <w:rFonts w:ascii="Times New Roman" w:eastAsia="Times New Roman" w:hAnsi="Times New Roman" w:cs="Times New Roman"/>
        </w:rPr>
        <w:t>Pseira</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Mochlos</w:t>
      </w:r>
      <w:proofErr w:type="spellEnd"/>
      <w:r>
        <w:rPr>
          <w:rFonts w:ascii="Times New Roman" w:eastAsia="Times New Roman" w:hAnsi="Times New Roman" w:cs="Times New Roman"/>
        </w:rPr>
        <w:t xml:space="preserve">, island ports off the East coast; and </w:t>
      </w:r>
      <w:proofErr w:type="spellStart"/>
      <w:r>
        <w:rPr>
          <w:rFonts w:ascii="Times New Roman" w:eastAsia="Times New Roman" w:hAnsi="Times New Roman" w:cs="Times New Roman"/>
        </w:rPr>
        <w:t>Agii</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Theodori</w:t>
      </w:r>
      <w:proofErr w:type="spellEnd"/>
      <w:r>
        <w:rPr>
          <w:rFonts w:ascii="Times New Roman" w:eastAsia="Times New Roman" w:hAnsi="Times New Roman" w:cs="Times New Roman"/>
        </w:rPr>
        <w:t xml:space="preserve">, the main port to Knossos. But important Minoan ports are not confined to the island itself, we find Minoan ports and trading </w:t>
      </w:r>
      <w:proofErr w:type="spellStart"/>
      <w:r>
        <w:rPr>
          <w:rFonts w:ascii="Times New Roman" w:eastAsia="Times New Roman" w:hAnsi="Times New Roman" w:cs="Times New Roman"/>
        </w:rPr>
        <w:t>centres</w:t>
      </w:r>
      <w:proofErr w:type="spellEnd"/>
      <w:r>
        <w:rPr>
          <w:rFonts w:ascii="Times New Roman" w:eastAsia="Times New Roman" w:hAnsi="Times New Roman" w:cs="Times New Roman"/>
        </w:rPr>
        <w:t xml:space="preserve"> on other islands too, inclu</w:t>
      </w:r>
      <w:r>
        <w:rPr>
          <w:rFonts w:ascii="Times New Roman" w:eastAsia="Times New Roman" w:hAnsi="Times New Roman" w:cs="Times New Roman"/>
        </w:rPr>
        <w:t xml:space="preserve">ding  </w:t>
      </w:r>
      <w:proofErr w:type="spellStart"/>
      <w:r>
        <w:rPr>
          <w:rFonts w:ascii="Times New Roman" w:eastAsia="Times New Roman" w:hAnsi="Times New Roman" w:cs="Times New Roman"/>
        </w:rPr>
        <w:t>Akrotiri</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Kastri</w:t>
      </w:r>
      <w:proofErr w:type="spellEnd"/>
      <w:r>
        <w:rPr>
          <w:rFonts w:ascii="Times New Roman" w:eastAsia="Times New Roman" w:hAnsi="Times New Roman" w:cs="Times New Roman"/>
        </w:rPr>
        <w:t xml:space="preserve">, and Melos to name a few (Hood, 1971; </w:t>
      </w:r>
      <w:proofErr w:type="spellStart"/>
      <w:r>
        <w:rPr>
          <w:rFonts w:ascii="Times New Roman" w:eastAsia="Times New Roman" w:hAnsi="Times New Roman" w:cs="Times New Roman"/>
        </w:rPr>
        <w:t>Castelden</w:t>
      </w:r>
      <w:proofErr w:type="spellEnd"/>
      <w:r>
        <w:rPr>
          <w:rFonts w:ascii="Times New Roman" w:eastAsia="Times New Roman" w:hAnsi="Times New Roman" w:cs="Times New Roman"/>
        </w:rPr>
        <w:t xml:space="preserve"> 1990; Fitton 2002): at the very least, there is a strong Cretan presence within these societies but no evidence for direct Cretan control. It would be a stretch to describe these locati</w:t>
      </w:r>
      <w:r>
        <w:rPr>
          <w:rFonts w:ascii="Times New Roman" w:eastAsia="Times New Roman" w:hAnsi="Times New Roman" w:cs="Times New Roman"/>
        </w:rPr>
        <w:t>ons as Cretan colonies as they are seemingly independent of Cretan control and their large Cretan population simply reflects their importance within trade routes; instead of trading everyday commodities, we find evidence of these ports exporting more luxur</w:t>
      </w:r>
      <w:r>
        <w:rPr>
          <w:rFonts w:ascii="Times New Roman" w:eastAsia="Times New Roman" w:hAnsi="Times New Roman" w:cs="Times New Roman"/>
        </w:rPr>
        <w:t xml:space="preserve">y items, such as a rare and acclaimed purple dye called </w:t>
      </w:r>
      <w:proofErr w:type="spellStart"/>
      <w:r>
        <w:rPr>
          <w:rFonts w:ascii="Times New Roman" w:eastAsia="Times New Roman" w:hAnsi="Times New Roman" w:cs="Times New Roman"/>
        </w:rPr>
        <w:t>Pukataria</w:t>
      </w:r>
      <w:proofErr w:type="spellEnd"/>
      <w:r>
        <w:rPr>
          <w:rFonts w:ascii="Times New Roman" w:eastAsia="Times New Roman" w:hAnsi="Times New Roman" w:cs="Times New Roman"/>
        </w:rPr>
        <w:t xml:space="preserve"> only found from the Murex </w:t>
      </w:r>
      <w:proofErr w:type="spellStart"/>
      <w:r>
        <w:rPr>
          <w:rFonts w:ascii="Times New Roman" w:eastAsia="Times New Roman" w:hAnsi="Times New Roman" w:cs="Times New Roman"/>
        </w:rPr>
        <w:t>mollusc</w:t>
      </w:r>
      <w:proofErr w:type="spellEnd"/>
      <w:r>
        <w:rPr>
          <w:rFonts w:ascii="Times New Roman" w:eastAsia="Times New Roman" w:hAnsi="Times New Roman" w:cs="Times New Roman"/>
        </w:rPr>
        <w:t xml:space="preserve"> (Hood, 1971). </w:t>
      </w:r>
    </w:p>
    <w:p w14:paraId="3454E7D1" w14:textId="77777777" w:rsidR="00646B13" w:rsidRDefault="00646B13" w:rsidP="00231965">
      <w:pPr>
        <w:spacing w:line="360" w:lineRule="auto"/>
        <w:jc w:val="both"/>
        <w:rPr>
          <w:rFonts w:ascii="Times New Roman" w:eastAsia="Times New Roman" w:hAnsi="Times New Roman" w:cs="Times New Roman"/>
        </w:rPr>
      </w:pPr>
    </w:p>
    <w:p w14:paraId="384E1857"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Minoan trade was beginning to peak during the Second Palatial Period (</w:t>
      </w:r>
      <w:proofErr w:type="spellStart"/>
      <w:r>
        <w:rPr>
          <w:rFonts w:ascii="Times New Roman" w:eastAsia="Times New Roman" w:hAnsi="Times New Roman" w:cs="Times New Roman"/>
        </w:rPr>
        <w:t>NeoPalatial</w:t>
      </w:r>
      <w:proofErr w:type="spellEnd"/>
      <w:r>
        <w:rPr>
          <w:rFonts w:ascii="Times New Roman" w:eastAsia="Times New Roman" w:hAnsi="Times New Roman" w:cs="Times New Roman"/>
        </w:rPr>
        <w:t>), with the main Aegean islands becoming “</w:t>
      </w:r>
      <w:proofErr w:type="spellStart"/>
      <w:r>
        <w:rPr>
          <w:rFonts w:ascii="Times New Roman" w:eastAsia="Times New Roman" w:hAnsi="Times New Roman" w:cs="Times New Roman"/>
        </w:rPr>
        <w:t>Minoanized</w:t>
      </w:r>
      <w:proofErr w:type="spellEnd"/>
      <w:r>
        <w:rPr>
          <w:rFonts w:ascii="Times New Roman" w:eastAsia="Times New Roman" w:hAnsi="Times New Roman" w:cs="Times New Roman"/>
        </w:rPr>
        <w:t xml:space="preserve">”; the </w:t>
      </w:r>
      <w:r>
        <w:rPr>
          <w:rFonts w:ascii="Times New Roman" w:eastAsia="Times New Roman" w:hAnsi="Times New Roman" w:cs="Times New Roman"/>
        </w:rPr>
        <w:t>islands shared in and became accustomed to a Minoan material culture and lifestyle which can, and has done through extensive excavations, show a natural insight to everyday life all through the trade which Crete had done with them (Fitton, 2002).</w:t>
      </w:r>
    </w:p>
    <w:p w14:paraId="27088C29" w14:textId="77777777" w:rsidR="00646B13" w:rsidRDefault="00646B13" w:rsidP="00231965">
      <w:pPr>
        <w:spacing w:line="360" w:lineRule="auto"/>
        <w:jc w:val="both"/>
        <w:rPr>
          <w:rFonts w:ascii="Times New Roman" w:eastAsia="Times New Roman" w:hAnsi="Times New Roman" w:cs="Times New Roman"/>
        </w:rPr>
      </w:pPr>
    </w:p>
    <w:p w14:paraId="0DF5D079"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Below is</w:t>
      </w:r>
      <w:r>
        <w:rPr>
          <w:rFonts w:ascii="Times New Roman" w:eastAsia="Times New Roman" w:hAnsi="Times New Roman" w:cs="Times New Roman"/>
        </w:rPr>
        <w:t xml:space="preserve"> a table which displays various items found in shipwrecks as well as items known to have existed from Linear A tablets discovered throughout the Aegean and the </w:t>
      </w:r>
      <w:proofErr w:type="spellStart"/>
      <w:r>
        <w:rPr>
          <w:rFonts w:ascii="Times New Roman" w:eastAsia="Times New Roman" w:hAnsi="Times New Roman" w:cs="Times New Roman"/>
        </w:rPr>
        <w:t>Mediterrean</w:t>
      </w:r>
      <w:proofErr w:type="spellEnd"/>
      <w:r>
        <w:rPr>
          <w:rFonts w:ascii="Times New Roman" w:eastAsia="Times New Roman" w:hAnsi="Times New Roman" w:cs="Times New Roman"/>
        </w:rPr>
        <w:t>. Some of the items are luxurious, such as precious stones (Amethysts) and metals, mu</w:t>
      </w:r>
      <w:r>
        <w:rPr>
          <w:rFonts w:ascii="Times New Roman" w:eastAsia="Times New Roman" w:hAnsi="Times New Roman" w:cs="Times New Roman"/>
        </w:rPr>
        <w:t xml:space="preserve">ndane household ware or necessities, or specialist items such as medicine. </w:t>
      </w:r>
    </w:p>
    <w:p w14:paraId="2A4B61B0" w14:textId="77777777" w:rsidR="00646B13" w:rsidRDefault="00646B13" w:rsidP="00231965">
      <w:pPr>
        <w:spacing w:line="360" w:lineRule="auto"/>
        <w:rPr>
          <w:rFonts w:ascii="Times New Roman" w:eastAsia="Times New Roman" w:hAnsi="Times New Roman" w:cs="Times New Roman"/>
        </w:rPr>
      </w:pPr>
    </w:p>
    <w:p w14:paraId="28EF6B77" w14:textId="77777777" w:rsidR="00646B13" w:rsidRDefault="005507AC" w:rsidP="00231965">
      <w:pPr>
        <w:spacing w:line="360" w:lineRule="auto"/>
        <w:rPr>
          <w:rFonts w:ascii="Times New Roman" w:eastAsia="Times New Roman" w:hAnsi="Times New Roman" w:cs="Times New Roman"/>
          <w:sz w:val="16"/>
          <w:szCs w:val="16"/>
        </w:rPr>
      </w:pPr>
      <w:r>
        <w:rPr>
          <w:rFonts w:ascii="Times New Roman" w:eastAsia="Times New Roman" w:hAnsi="Times New Roman" w:cs="Times New Roman"/>
          <w:sz w:val="16"/>
          <w:szCs w:val="16"/>
        </w:rPr>
        <w:t xml:space="preserve">IMPORTED TO CRETE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46B13" w14:paraId="2C37985D" w14:textId="77777777">
        <w:tc>
          <w:tcPr>
            <w:tcW w:w="2340" w:type="dxa"/>
            <w:shd w:val="clear" w:color="auto" w:fill="auto"/>
            <w:tcMar>
              <w:top w:w="100" w:type="dxa"/>
              <w:left w:w="100" w:type="dxa"/>
              <w:bottom w:w="100" w:type="dxa"/>
              <w:right w:w="100" w:type="dxa"/>
            </w:tcMar>
          </w:tcPr>
          <w:p w14:paraId="03FA757F"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b/>
                <w:sz w:val="20"/>
                <w:szCs w:val="20"/>
              </w:rPr>
              <w:t>EGYPT</w:t>
            </w:r>
          </w:p>
        </w:tc>
        <w:tc>
          <w:tcPr>
            <w:tcW w:w="2340" w:type="dxa"/>
            <w:shd w:val="clear" w:color="auto" w:fill="auto"/>
            <w:tcMar>
              <w:top w:w="100" w:type="dxa"/>
              <w:left w:w="100" w:type="dxa"/>
              <w:bottom w:w="100" w:type="dxa"/>
              <w:right w:w="100" w:type="dxa"/>
            </w:tcMar>
          </w:tcPr>
          <w:p w14:paraId="3A7A44A1"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b/>
                <w:sz w:val="20"/>
                <w:szCs w:val="20"/>
              </w:rPr>
            </w:pPr>
            <w:r>
              <w:rPr>
                <w:rFonts w:ascii="Times New Roman" w:eastAsia="Times New Roman" w:hAnsi="Times New Roman" w:cs="Times New Roman"/>
                <w:b/>
                <w:sz w:val="20"/>
                <w:szCs w:val="20"/>
              </w:rPr>
              <w:t>SYRIA</w:t>
            </w:r>
          </w:p>
        </w:tc>
        <w:tc>
          <w:tcPr>
            <w:tcW w:w="2340" w:type="dxa"/>
            <w:shd w:val="clear" w:color="auto" w:fill="auto"/>
            <w:tcMar>
              <w:top w:w="100" w:type="dxa"/>
              <w:left w:w="100" w:type="dxa"/>
              <w:bottom w:w="100" w:type="dxa"/>
              <w:right w:w="100" w:type="dxa"/>
            </w:tcMar>
          </w:tcPr>
          <w:p w14:paraId="7FA7B6DE"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b/>
                <w:sz w:val="20"/>
                <w:szCs w:val="20"/>
              </w:rPr>
            </w:pPr>
            <w:r>
              <w:rPr>
                <w:rFonts w:ascii="Times New Roman" w:eastAsia="Times New Roman" w:hAnsi="Times New Roman" w:cs="Times New Roman"/>
                <w:b/>
                <w:sz w:val="20"/>
                <w:szCs w:val="20"/>
              </w:rPr>
              <w:t>ANATOLIA</w:t>
            </w:r>
          </w:p>
        </w:tc>
        <w:tc>
          <w:tcPr>
            <w:tcW w:w="2340" w:type="dxa"/>
            <w:shd w:val="clear" w:color="auto" w:fill="auto"/>
            <w:tcMar>
              <w:top w:w="100" w:type="dxa"/>
              <w:left w:w="100" w:type="dxa"/>
              <w:bottom w:w="100" w:type="dxa"/>
              <w:right w:w="100" w:type="dxa"/>
            </w:tcMar>
          </w:tcPr>
          <w:p w14:paraId="601F4F71"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b/>
                <w:sz w:val="20"/>
                <w:szCs w:val="20"/>
              </w:rPr>
            </w:pPr>
            <w:r>
              <w:rPr>
                <w:rFonts w:ascii="Times New Roman" w:eastAsia="Times New Roman" w:hAnsi="Times New Roman" w:cs="Times New Roman"/>
                <w:b/>
                <w:sz w:val="20"/>
                <w:szCs w:val="20"/>
              </w:rPr>
              <w:t>AEGEAN / LOCAL</w:t>
            </w:r>
          </w:p>
        </w:tc>
      </w:tr>
      <w:tr w:rsidR="00646B13" w14:paraId="0ABED16D" w14:textId="77777777">
        <w:tc>
          <w:tcPr>
            <w:tcW w:w="2340" w:type="dxa"/>
            <w:shd w:val="clear" w:color="auto" w:fill="auto"/>
            <w:tcMar>
              <w:top w:w="100" w:type="dxa"/>
              <w:left w:w="100" w:type="dxa"/>
              <w:bottom w:w="100" w:type="dxa"/>
              <w:right w:w="100" w:type="dxa"/>
            </w:tcMar>
          </w:tcPr>
          <w:p w14:paraId="6BDCFA5B"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PAPYRUS</w:t>
            </w:r>
          </w:p>
        </w:tc>
        <w:tc>
          <w:tcPr>
            <w:tcW w:w="2340" w:type="dxa"/>
            <w:shd w:val="clear" w:color="auto" w:fill="auto"/>
            <w:tcMar>
              <w:top w:w="100" w:type="dxa"/>
              <w:left w:w="100" w:type="dxa"/>
              <w:bottom w:w="100" w:type="dxa"/>
              <w:right w:w="100" w:type="dxa"/>
            </w:tcMar>
          </w:tcPr>
          <w:p w14:paraId="177D5558"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IVORY</w:t>
            </w:r>
          </w:p>
        </w:tc>
        <w:tc>
          <w:tcPr>
            <w:tcW w:w="2340" w:type="dxa"/>
            <w:shd w:val="clear" w:color="auto" w:fill="auto"/>
            <w:tcMar>
              <w:top w:w="100" w:type="dxa"/>
              <w:left w:w="100" w:type="dxa"/>
              <w:bottom w:w="100" w:type="dxa"/>
              <w:right w:w="100" w:type="dxa"/>
            </w:tcMar>
          </w:tcPr>
          <w:p w14:paraId="3E3FD42E"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BLACK OBSIDIAN</w:t>
            </w:r>
          </w:p>
        </w:tc>
        <w:tc>
          <w:tcPr>
            <w:tcW w:w="2340" w:type="dxa"/>
            <w:shd w:val="clear" w:color="auto" w:fill="auto"/>
            <w:tcMar>
              <w:top w:w="100" w:type="dxa"/>
              <w:left w:w="100" w:type="dxa"/>
              <w:bottom w:w="100" w:type="dxa"/>
              <w:right w:w="100" w:type="dxa"/>
            </w:tcMar>
          </w:tcPr>
          <w:p w14:paraId="31BBBFEE"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EMERY</w:t>
            </w:r>
          </w:p>
        </w:tc>
      </w:tr>
      <w:tr w:rsidR="00646B13" w14:paraId="30A65E1D" w14:textId="77777777">
        <w:tc>
          <w:tcPr>
            <w:tcW w:w="2340" w:type="dxa"/>
            <w:shd w:val="clear" w:color="auto" w:fill="auto"/>
            <w:tcMar>
              <w:top w:w="100" w:type="dxa"/>
              <w:left w:w="100" w:type="dxa"/>
              <w:bottom w:w="100" w:type="dxa"/>
              <w:right w:w="100" w:type="dxa"/>
            </w:tcMar>
          </w:tcPr>
          <w:p w14:paraId="5574EC68"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LINEN</w:t>
            </w:r>
          </w:p>
        </w:tc>
        <w:tc>
          <w:tcPr>
            <w:tcW w:w="2340" w:type="dxa"/>
            <w:shd w:val="clear" w:color="auto" w:fill="auto"/>
            <w:tcMar>
              <w:top w:w="100" w:type="dxa"/>
              <w:left w:w="100" w:type="dxa"/>
              <w:bottom w:w="100" w:type="dxa"/>
              <w:right w:w="100" w:type="dxa"/>
            </w:tcMar>
          </w:tcPr>
          <w:p w14:paraId="019E3943"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STONE SEALS</w:t>
            </w:r>
          </w:p>
        </w:tc>
        <w:tc>
          <w:tcPr>
            <w:tcW w:w="2340" w:type="dxa"/>
            <w:shd w:val="clear" w:color="auto" w:fill="auto"/>
            <w:tcMar>
              <w:top w:w="100" w:type="dxa"/>
              <w:left w:w="100" w:type="dxa"/>
              <w:bottom w:w="100" w:type="dxa"/>
              <w:right w:w="100" w:type="dxa"/>
            </w:tcMar>
          </w:tcPr>
          <w:p w14:paraId="2E076CE6"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TIN</w:t>
            </w:r>
          </w:p>
        </w:tc>
        <w:tc>
          <w:tcPr>
            <w:tcW w:w="2340" w:type="dxa"/>
            <w:shd w:val="clear" w:color="auto" w:fill="auto"/>
            <w:tcMar>
              <w:top w:w="100" w:type="dxa"/>
              <w:left w:w="100" w:type="dxa"/>
              <w:bottom w:w="100" w:type="dxa"/>
              <w:right w:w="100" w:type="dxa"/>
            </w:tcMar>
          </w:tcPr>
          <w:p w14:paraId="6DE977D0"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COPPER</w:t>
            </w:r>
          </w:p>
        </w:tc>
      </w:tr>
      <w:tr w:rsidR="00646B13" w14:paraId="11464474" w14:textId="77777777">
        <w:tc>
          <w:tcPr>
            <w:tcW w:w="2340" w:type="dxa"/>
            <w:shd w:val="clear" w:color="auto" w:fill="auto"/>
            <w:tcMar>
              <w:top w:w="100" w:type="dxa"/>
              <w:left w:w="100" w:type="dxa"/>
              <w:bottom w:w="100" w:type="dxa"/>
              <w:right w:w="100" w:type="dxa"/>
            </w:tcMar>
          </w:tcPr>
          <w:p w14:paraId="79753DD9"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BEADS</w:t>
            </w:r>
          </w:p>
        </w:tc>
        <w:tc>
          <w:tcPr>
            <w:tcW w:w="2340" w:type="dxa"/>
            <w:shd w:val="clear" w:color="auto" w:fill="auto"/>
            <w:tcMar>
              <w:top w:w="100" w:type="dxa"/>
              <w:left w:w="100" w:type="dxa"/>
              <w:bottom w:w="100" w:type="dxa"/>
              <w:right w:w="100" w:type="dxa"/>
            </w:tcMar>
          </w:tcPr>
          <w:p w14:paraId="21D29A55"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w:t>
            </w:r>
          </w:p>
        </w:tc>
        <w:tc>
          <w:tcPr>
            <w:tcW w:w="2340" w:type="dxa"/>
            <w:shd w:val="clear" w:color="auto" w:fill="auto"/>
            <w:tcMar>
              <w:top w:w="100" w:type="dxa"/>
              <w:left w:w="100" w:type="dxa"/>
              <w:bottom w:w="100" w:type="dxa"/>
              <w:right w:w="100" w:type="dxa"/>
            </w:tcMar>
          </w:tcPr>
          <w:p w14:paraId="277762F5"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SEAL STONES</w:t>
            </w:r>
          </w:p>
        </w:tc>
        <w:tc>
          <w:tcPr>
            <w:tcW w:w="2340" w:type="dxa"/>
            <w:shd w:val="clear" w:color="auto" w:fill="auto"/>
            <w:tcMar>
              <w:top w:w="100" w:type="dxa"/>
              <w:left w:w="100" w:type="dxa"/>
              <w:bottom w:w="100" w:type="dxa"/>
              <w:right w:w="100" w:type="dxa"/>
            </w:tcMar>
          </w:tcPr>
          <w:p w14:paraId="2A1C0DB3"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LAPIS LACEDAEMONIUS</w:t>
            </w:r>
          </w:p>
        </w:tc>
      </w:tr>
      <w:tr w:rsidR="00646B13" w14:paraId="0712BB42" w14:textId="77777777">
        <w:tc>
          <w:tcPr>
            <w:tcW w:w="2340" w:type="dxa"/>
            <w:shd w:val="clear" w:color="auto" w:fill="auto"/>
            <w:tcMar>
              <w:top w:w="100" w:type="dxa"/>
              <w:left w:w="100" w:type="dxa"/>
              <w:bottom w:w="100" w:type="dxa"/>
              <w:right w:w="100" w:type="dxa"/>
            </w:tcMar>
          </w:tcPr>
          <w:p w14:paraId="4FBCC100"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PENDANTS</w:t>
            </w:r>
          </w:p>
        </w:tc>
        <w:tc>
          <w:tcPr>
            <w:tcW w:w="2340" w:type="dxa"/>
            <w:shd w:val="clear" w:color="auto" w:fill="auto"/>
            <w:tcMar>
              <w:top w:w="100" w:type="dxa"/>
              <w:left w:w="100" w:type="dxa"/>
              <w:bottom w:w="100" w:type="dxa"/>
              <w:right w:w="100" w:type="dxa"/>
            </w:tcMar>
          </w:tcPr>
          <w:p w14:paraId="1744F2F2"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w:t>
            </w:r>
          </w:p>
        </w:tc>
        <w:tc>
          <w:tcPr>
            <w:tcW w:w="2340" w:type="dxa"/>
            <w:shd w:val="clear" w:color="auto" w:fill="auto"/>
            <w:tcMar>
              <w:top w:w="100" w:type="dxa"/>
              <w:left w:w="100" w:type="dxa"/>
              <w:bottom w:w="100" w:type="dxa"/>
              <w:right w:w="100" w:type="dxa"/>
            </w:tcMar>
          </w:tcPr>
          <w:p w14:paraId="4B28EE80"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GOLD</w:t>
            </w:r>
          </w:p>
        </w:tc>
        <w:tc>
          <w:tcPr>
            <w:tcW w:w="2340" w:type="dxa"/>
            <w:shd w:val="clear" w:color="auto" w:fill="auto"/>
            <w:tcMar>
              <w:top w:w="100" w:type="dxa"/>
              <w:left w:w="100" w:type="dxa"/>
              <w:bottom w:w="100" w:type="dxa"/>
              <w:right w:w="100" w:type="dxa"/>
            </w:tcMar>
          </w:tcPr>
          <w:p w14:paraId="7C52945D"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SPOTTED OBSIDIAN</w:t>
            </w:r>
          </w:p>
        </w:tc>
      </w:tr>
      <w:tr w:rsidR="00646B13" w14:paraId="041C8FF0" w14:textId="77777777">
        <w:tc>
          <w:tcPr>
            <w:tcW w:w="2340" w:type="dxa"/>
            <w:shd w:val="clear" w:color="auto" w:fill="auto"/>
            <w:tcMar>
              <w:top w:w="100" w:type="dxa"/>
              <w:left w:w="100" w:type="dxa"/>
              <w:bottom w:w="100" w:type="dxa"/>
              <w:right w:w="100" w:type="dxa"/>
            </w:tcMar>
          </w:tcPr>
          <w:p w14:paraId="74A69609"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SCARABS</w:t>
            </w:r>
          </w:p>
        </w:tc>
        <w:tc>
          <w:tcPr>
            <w:tcW w:w="2340" w:type="dxa"/>
            <w:shd w:val="clear" w:color="auto" w:fill="auto"/>
            <w:tcMar>
              <w:top w:w="100" w:type="dxa"/>
              <w:left w:w="100" w:type="dxa"/>
              <w:bottom w:w="100" w:type="dxa"/>
              <w:right w:w="100" w:type="dxa"/>
            </w:tcMar>
          </w:tcPr>
          <w:p w14:paraId="35D6C6EA"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w:t>
            </w:r>
          </w:p>
        </w:tc>
        <w:tc>
          <w:tcPr>
            <w:tcW w:w="2340" w:type="dxa"/>
            <w:shd w:val="clear" w:color="auto" w:fill="auto"/>
            <w:tcMar>
              <w:top w:w="100" w:type="dxa"/>
              <w:left w:w="100" w:type="dxa"/>
              <w:bottom w:w="100" w:type="dxa"/>
              <w:right w:w="100" w:type="dxa"/>
            </w:tcMar>
          </w:tcPr>
          <w:p w14:paraId="0B99CB5D"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SILVER</w:t>
            </w:r>
          </w:p>
        </w:tc>
        <w:tc>
          <w:tcPr>
            <w:tcW w:w="2340" w:type="dxa"/>
            <w:shd w:val="clear" w:color="auto" w:fill="auto"/>
            <w:tcMar>
              <w:top w:w="100" w:type="dxa"/>
              <w:left w:w="100" w:type="dxa"/>
              <w:bottom w:w="100" w:type="dxa"/>
              <w:right w:w="100" w:type="dxa"/>
            </w:tcMar>
          </w:tcPr>
          <w:p w14:paraId="261B65C9"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GOLD</w:t>
            </w:r>
          </w:p>
        </w:tc>
      </w:tr>
      <w:tr w:rsidR="00646B13" w14:paraId="2DF4580D" w14:textId="77777777">
        <w:tc>
          <w:tcPr>
            <w:tcW w:w="2340" w:type="dxa"/>
            <w:shd w:val="clear" w:color="auto" w:fill="auto"/>
            <w:tcMar>
              <w:top w:w="100" w:type="dxa"/>
              <w:left w:w="100" w:type="dxa"/>
              <w:bottom w:w="100" w:type="dxa"/>
              <w:right w:w="100" w:type="dxa"/>
            </w:tcMar>
          </w:tcPr>
          <w:p w14:paraId="56CA9B57"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OSTRICH EGGS</w:t>
            </w:r>
          </w:p>
        </w:tc>
        <w:tc>
          <w:tcPr>
            <w:tcW w:w="2340" w:type="dxa"/>
            <w:shd w:val="clear" w:color="auto" w:fill="auto"/>
            <w:tcMar>
              <w:top w:w="100" w:type="dxa"/>
              <w:left w:w="100" w:type="dxa"/>
              <w:bottom w:w="100" w:type="dxa"/>
              <w:right w:w="100" w:type="dxa"/>
            </w:tcMar>
          </w:tcPr>
          <w:p w14:paraId="35B63871"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w:t>
            </w:r>
          </w:p>
        </w:tc>
        <w:tc>
          <w:tcPr>
            <w:tcW w:w="2340" w:type="dxa"/>
            <w:shd w:val="clear" w:color="auto" w:fill="auto"/>
            <w:tcMar>
              <w:top w:w="100" w:type="dxa"/>
              <w:left w:w="100" w:type="dxa"/>
              <w:bottom w:w="100" w:type="dxa"/>
              <w:right w:w="100" w:type="dxa"/>
            </w:tcMar>
          </w:tcPr>
          <w:p w14:paraId="2AA006BE"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w:t>
            </w:r>
          </w:p>
        </w:tc>
        <w:tc>
          <w:tcPr>
            <w:tcW w:w="2340" w:type="dxa"/>
            <w:shd w:val="clear" w:color="auto" w:fill="auto"/>
            <w:tcMar>
              <w:top w:w="100" w:type="dxa"/>
              <w:left w:w="100" w:type="dxa"/>
              <w:bottom w:w="100" w:type="dxa"/>
              <w:right w:w="100" w:type="dxa"/>
            </w:tcMar>
          </w:tcPr>
          <w:p w14:paraId="582F69A2"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SILVER</w:t>
            </w:r>
          </w:p>
        </w:tc>
      </w:tr>
      <w:tr w:rsidR="00646B13" w14:paraId="64DA7DF2" w14:textId="77777777">
        <w:tc>
          <w:tcPr>
            <w:tcW w:w="2340" w:type="dxa"/>
            <w:shd w:val="clear" w:color="auto" w:fill="auto"/>
            <w:tcMar>
              <w:top w:w="100" w:type="dxa"/>
              <w:left w:w="100" w:type="dxa"/>
              <w:bottom w:w="100" w:type="dxa"/>
              <w:right w:w="100" w:type="dxa"/>
            </w:tcMar>
          </w:tcPr>
          <w:p w14:paraId="11E2A94A"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PLUMES</w:t>
            </w:r>
          </w:p>
        </w:tc>
        <w:tc>
          <w:tcPr>
            <w:tcW w:w="2340" w:type="dxa"/>
            <w:shd w:val="clear" w:color="auto" w:fill="auto"/>
            <w:tcMar>
              <w:top w:w="100" w:type="dxa"/>
              <w:left w:w="100" w:type="dxa"/>
              <w:bottom w:w="100" w:type="dxa"/>
              <w:right w:w="100" w:type="dxa"/>
            </w:tcMar>
          </w:tcPr>
          <w:p w14:paraId="3F85490F"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w:t>
            </w:r>
          </w:p>
        </w:tc>
        <w:tc>
          <w:tcPr>
            <w:tcW w:w="2340" w:type="dxa"/>
            <w:shd w:val="clear" w:color="auto" w:fill="auto"/>
            <w:tcMar>
              <w:top w:w="100" w:type="dxa"/>
              <w:left w:w="100" w:type="dxa"/>
              <w:bottom w:w="100" w:type="dxa"/>
              <w:right w:w="100" w:type="dxa"/>
            </w:tcMar>
          </w:tcPr>
          <w:p w14:paraId="7750A1BB"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w:t>
            </w:r>
          </w:p>
        </w:tc>
        <w:tc>
          <w:tcPr>
            <w:tcW w:w="2340" w:type="dxa"/>
            <w:shd w:val="clear" w:color="auto" w:fill="auto"/>
            <w:tcMar>
              <w:top w:w="100" w:type="dxa"/>
              <w:left w:w="100" w:type="dxa"/>
              <w:bottom w:w="100" w:type="dxa"/>
              <w:right w:w="100" w:type="dxa"/>
            </w:tcMar>
          </w:tcPr>
          <w:p w14:paraId="6B59889A"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ROSSO ANTICO</w:t>
            </w:r>
          </w:p>
        </w:tc>
      </w:tr>
      <w:tr w:rsidR="00646B13" w14:paraId="06D7E950" w14:textId="77777777">
        <w:tc>
          <w:tcPr>
            <w:tcW w:w="2340" w:type="dxa"/>
            <w:shd w:val="clear" w:color="auto" w:fill="auto"/>
            <w:tcMar>
              <w:top w:w="100" w:type="dxa"/>
              <w:left w:w="100" w:type="dxa"/>
              <w:bottom w:w="100" w:type="dxa"/>
              <w:right w:w="100" w:type="dxa"/>
            </w:tcMar>
          </w:tcPr>
          <w:p w14:paraId="2D1E8C73"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b/>
                <w:i/>
                <w:sz w:val="20"/>
                <w:szCs w:val="20"/>
              </w:rPr>
            </w:pPr>
            <w:r>
              <w:rPr>
                <w:rFonts w:ascii="Times New Roman" w:eastAsia="Times New Roman" w:hAnsi="Times New Roman" w:cs="Times New Roman"/>
                <w:b/>
                <w:i/>
                <w:sz w:val="20"/>
                <w:szCs w:val="20"/>
              </w:rPr>
              <w:t>MEDICINE?</w:t>
            </w:r>
          </w:p>
        </w:tc>
        <w:tc>
          <w:tcPr>
            <w:tcW w:w="2340" w:type="dxa"/>
            <w:shd w:val="clear" w:color="auto" w:fill="auto"/>
            <w:tcMar>
              <w:top w:w="100" w:type="dxa"/>
              <w:left w:w="100" w:type="dxa"/>
              <w:bottom w:w="100" w:type="dxa"/>
              <w:right w:w="100" w:type="dxa"/>
            </w:tcMar>
          </w:tcPr>
          <w:p w14:paraId="07FEE1F6"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2340" w:type="dxa"/>
            <w:shd w:val="clear" w:color="auto" w:fill="auto"/>
            <w:tcMar>
              <w:top w:w="100" w:type="dxa"/>
              <w:left w:w="100" w:type="dxa"/>
              <w:bottom w:w="100" w:type="dxa"/>
              <w:right w:w="100" w:type="dxa"/>
            </w:tcMar>
          </w:tcPr>
          <w:p w14:paraId="582F4719"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2340" w:type="dxa"/>
            <w:shd w:val="clear" w:color="auto" w:fill="auto"/>
            <w:tcMar>
              <w:top w:w="100" w:type="dxa"/>
              <w:left w:w="100" w:type="dxa"/>
              <w:bottom w:w="100" w:type="dxa"/>
              <w:right w:w="100" w:type="dxa"/>
            </w:tcMar>
          </w:tcPr>
          <w:p w14:paraId="28C774C8"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646B13" w14:paraId="4F546D0B" w14:textId="77777777">
        <w:tc>
          <w:tcPr>
            <w:tcW w:w="2340" w:type="dxa"/>
            <w:shd w:val="clear" w:color="auto" w:fill="auto"/>
            <w:tcMar>
              <w:top w:w="100" w:type="dxa"/>
              <w:left w:w="100" w:type="dxa"/>
              <w:bottom w:w="100" w:type="dxa"/>
              <w:right w:w="100" w:type="dxa"/>
            </w:tcMar>
          </w:tcPr>
          <w:p w14:paraId="241E4E92"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FURNITURE </w:t>
            </w:r>
          </w:p>
        </w:tc>
        <w:tc>
          <w:tcPr>
            <w:tcW w:w="2340" w:type="dxa"/>
            <w:shd w:val="clear" w:color="auto" w:fill="auto"/>
            <w:tcMar>
              <w:top w:w="100" w:type="dxa"/>
              <w:left w:w="100" w:type="dxa"/>
              <w:bottom w:w="100" w:type="dxa"/>
              <w:right w:w="100" w:type="dxa"/>
            </w:tcMar>
          </w:tcPr>
          <w:p w14:paraId="39B90CD5"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2340" w:type="dxa"/>
            <w:shd w:val="clear" w:color="auto" w:fill="auto"/>
            <w:tcMar>
              <w:top w:w="100" w:type="dxa"/>
              <w:left w:w="100" w:type="dxa"/>
              <w:bottom w:w="100" w:type="dxa"/>
              <w:right w:w="100" w:type="dxa"/>
            </w:tcMar>
          </w:tcPr>
          <w:p w14:paraId="0B2E2066"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2340" w:type="dxa"/>
            <w:shd w:val="clear" w:color="auto" w:fill="auto"/>
            <w:tcMar>
              <w:top w:w="100" w:type="dxa"/>
              <w:left w:w="100" w:type="dxa"/>
              <w:bottom w:w="100" w:type="dxa"/>
              <w:right w:w="100" w:type="dxa"/>
            </w:tcMar>
          </w:tcPr>
          <w:p w14:paraId="039D9471"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646B13" w14:paraId="5B4CC0D8" w14:textId="77777777">
        <w:tc>
          <w:tcPr>
            <w:tcW w:w="2340" w:type="dxa"/>
            <w:shd w:val="clear" w:color="auto" w:fill="auto"/>
            <w:tcMar>
              <w:top w:w="100" w:type="dxa"/>
              <w:left w:w="100" w:type="dxa"/>
              <w:bottom w:w="100" w:type="dxa"/>
              <w:right w:w="100" w:type="dxa"/>
            </w:tcMar>
          </w:tcPr>
          <w:p w14:paraId="74E82F76"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VEINED WHITE ALABASTER</w:t>
            </w:r>
          </w:p>
        </w:tc>
        <w:tc>
          <w:tcPr>
            <w:tcW w:w="2340" w:type="dxa"/>
            <w:shd w:val="clear" w:color="auto" w:fill="auto"/>
            <w:tcMar>
              <w:top w:w="100" w:type="dxa"/>
              <w:left w:w="100" w:type="dxa"/>
              <w:bottom w:w="100" w:type="dxa"/>
              <w:right w:w="100" w:type="dxa"/>
            </w:tcMar>
          </w:tcPr>
          <w:p w14:paraId="0A71B45C"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2340" w:type="dxa"/>
            <w:shd w:val="clear" w:color="auto" w:fill="auto"/>
            <w:tcMar>
              <w:top w:w="100" w:type="dxa"/>
              <w:left w:w="100" w:type="dxa"/>
              <w:bottom w:w="100" w:type="dxa"/>
              <w:right w:w="100" w:type="dxa"/>
            </w:tcMar>
          </w:tcPr>
          <w:p w14:paraId="4720F5E1"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2340" w:type="dxa"/>
            <w:shd w:val="clear" w:color="auto" w:fill="auto"/>
            <w:tcMar>
              <w:top w:w="100" w:type="dxa"/>
              <w:left w:w="100" w:type="dxa"/>
              <w:bottom w:w="100" w:type="dxa"/>
              <w:right w:w="100" w:type="dxa"/>
            </w:tcMar>
          </w:tcPr>
          <w:p w14:paraId="56858504"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646B13" w14:paraId="372EBCBE" w14:textId="77777777">
        <w:tc>
          <w:tcPr>
            <w:tcW w:w="2340" w:type="dxa"/>
            <w:shd w:val="clear" w:color="auto" w:fill="auto"/>
            <w:tcMar>
              <w:top w:w="100" w:type="dxa"/>
              <w:left w:w="100" w:type="dxa"/>
              <w:bottom w:w="100" w:type="dxa"/>
              <w:right w:w="100" w:type="dxa"/>
            </w:tcMar>
          </w:tcPr>
          <w:p w14:paraId="2A8F08DE"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AMETHYSTS</w:t>
            </w:r>
          </w:p>
        </w:tc>
        <w:tc>
          <w:tcPr>
            <w:tcW w:w="2340" w:type="dxa"/>
            <w:shd w:val="clear" w:color="auto" w:fill="auto"/>
            <w:tcMar>
              <w:top w:w="100" w:type="dxa"/>
              <w:left w:w="100" w:type="dxa"/>
              <w:bottom w:w="100" w:type="dxa"/>
              <w:right w:w="100" w:type="dxa"/>
            </w:tcMar>
          </w:tcPr>
          <w:p w14:paraId="4C5403CA"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2340" w:type="dxa"/>
            <w:shd w:val="clear" w:color="auto" w:fill="auto"/>
            <w:tcMar>
              <w:top w:w="100" w:type="dxa"/>
              <w:left w:w="100" w:type="dxa"/>
              <w:bottom w:w="100" w:type="dxa"/>
              <w:right w:w="100" w:type="dxa"/>
            </w:tcMar>
          </w:tcPr>
          <w:p w14:paraId="4E223FBD"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2340" w:type="dxa"/>
            <w:shd w:val="clear" w:color="auto" w:fill="auto"/>
            <w:tcMar>
              <w:top w:w="100" w:type="dxa"/>
              <w:left w:w="100" w:type="dxa"/>
              <w:bottom w:w="100" w:type="dxa"/>
              <w:right w:w="100" w:type="dxa"/>
            </w:tcMar>
          </w:tcPr>
          <w:p w14:paraId="12F409F5"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rPr>
            </w:pPr>
            <w:r>
              <w:rPr>
                <w:rFonts w:ascii="Times New Roman" w:eastAsia="Times New Roman" w:hAnsi="Times New Roman" w:cs="Times New Roman"/>
              </w:rPr>
              <w:t>/</w:t>
            </w:r>
          </w:p>
        </w:tc>
      </w:tr>
      <w:tr w:rsidR="00646B13" w14:paraId="4BC10051" w14:textId="77777777">
        <w:tc>
          <w:tcPr>
            <w:tcW w:w="2340" w:type="dxa"/>
            <w:shd w:val="clear" w:color="auto" w:fill="auto"/>
            <w:tcMar>
              <w:top w:w="100" w:type="dxa"/>
              <w:left w:w="100" w:type="dxa"/>
              <w:bottom w:w="100" w:type="dxa"/>
              <w:right w:w="100" w:type="dxa"/>
            </w:tcMar>
          </w:tcPr>
          <w:p w14:paraId="170B9C78"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b/>
                <w:i/>
                <w:sz w:val="20"/>
                <w:szCs w:val="20"/>
              </w:rPr>
            </w:pPr>
            <w:r>
              <w:rPr>
                <w:rFonts w:ascii="Times New Roman" w:eastAsia="Times New Roman" w:hAnsi="Times New Roman" w:cs="Times New Roman"/>
                <w:b/>
                <w:i/>
                <w:sz w:val="20"/>
                <w:szCs w:val="20"/>
              </w:rPr>
              <w:t>CATS?</w:t>
            </w:r>
          </w:p>
        </w:tc>
        <w:tc>
          <w:tcPr>
            <w:tcW w:w="2340" w:type="dxa"/>
            <w:shd w:val="clear" w:color="auto" w:fill="auto"/>
            <w:tcMar>
              <w:top w:w="100" w:type="dxa"/>
              <w:left w:w="100" w:type="dxa"/>
              <w:bottom w:w="100" w:type="dxa"/>
              <w:right w:w="100" w:type="dxa"/>
            </w:tcMar>
          </w:tcPr>
          <w:p w14:paraId="337E5A19"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2340" w:type="dxa"/>
            <w:shd w:val="clear" w:color="auto" w:fill="auto"/>
            <w:tcMar>
              <w:top w:w="100" w:type="dxa"/>
              <w:left w:w="100" w:type="dxa"/>
              <w:bottom w:w="100" w:type="dxa"/>
              <w:right w:w="100" w:type="dxa"/>
            </w:tcMar>
          </w:tcPr>
          <w:p w14:paraId="115334E5"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rPr>
            </w:pPr>
            <w:r>
              <w:rPr>
                <w:rFonts w:ascii="Times New Roman" w:eastAsia="Times New Roman" w:hAnsi="Times New Roman" w:cs="Times New Roman"/>
              </w:rPr>
              <w:t>/</w:t>
            </w:r>
          </w:p>
        </w:tc>
        <w:tc>
          <w:tcPr>
            <w:tcW w:w="2340" w:type="dxa"/>
            <w:shd w:val="clear" w:color="auto" w:fill="auto"/>
            <w:tcMar>
              <w:top w:w="100" w:type="dxa"/>
              <w:left w:w="100" w:type="dxa"/>
              <w:bottom w:w="100" w:type="dxa"/>
              <w:right w:w="100" w:type="dxa"/>
            </w:tcMar>
          </w:tcPr>
          <w:p w14:paraId="4020F76E"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rPr>
            </w:pPr>
            <w:r>
              <w:rPr>
                <w:rFonts w:ascii="Times New Roman" w:eastAsia="Times New Roman" w:hAnsi="Times New Roman" w:cs="Times New Roman"/>
              </w:rPr>
              <w:t>/</w:t>
            </w:r>
          </w:p>
        </w:tc>
      </w:tr>
    </w:tbl>
    <w:p w14:paraId="4635F699" w14:textId="77777777" w:rsidR="00646B13" w:rsidRDefault="00646B13" w:rsidP="00231965">
      <w:pPr>
        <w:spacing w:line="360" w:lineRule="auto"/>
        <w:rPr>
          <w:rFonts w:ascii="Times New Roman" w:eastAsia="Times New Roman" w:hAnsi="Times New Roman" w:cs="Times New Roman"/>
        </w:rPr>
      </w:pPr>
    </w:p>
    <w:p w14:paraId="12ED3EA0" w14:textId="77777777" w:rsidR="00231965" w:rsidRDefault="00231965" w:rsidP="00231965">
      <w:pPr>
        <w:spacing w:line="360" w:lineRule="auto"/>
        <w:rPr>
          <w:rFonts w:ascii="Times New Roman" w:eastAsia="Times New Roman" w:hAnsi="Times New Roman" w:cs="Times New Roman"/>
          <w:sz w:val="16"/>
          <w:szCs w:val="16"/>
        </w:rPr>
      </w:pPr>
    </w:p>
    <w:p w14:paraId="1F4216E3" w14:textId="5C5A654E" w:rsidR="00646B13" w:rsidRDefault="005507AC" w:rsidP="00231965">
      <w:pPr>
        <w:spacing w:line="360" w:lineRule="auto"/>
        <w:rPr>
          <w:rFonts w:ascii="Times New Roman" w:eastAsia="Times New Roman" w:hAnsi="Times New Roman" w:cs="Times New Roman"/>
          <w:sz w:val="16"/>
          <w:szCs w:val="16"/>
        </w:rPr>
      </w:pPr>
      <w:r>
        <w:rPr>
          <w:rFonts w:ascii="Times New Roman" w:eastAsia="Times New Roman" w:hAnsi="Times New Roman" w:cs="Times New Roman"/>
          <w:sz w:val="16"/>
          <w:szCs w:val="16"/>
        </w:rPr>
        <w:t>EXPORTED FROM CRETE</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46B13" w14:paraId="5EFD3623" w14:textId="77777777">
        <w:trPr>
          <w:trHeight w:val="420"/>
        </w:trPr>
        <w:tc>
          <w:tcPr>
            <w:tcW w:w="2340" w:type="dxa"/>
            <w:shd w:val="clear" w:color="auto" w:fill="auto"/>
            <w:tcMar>
              <w:top w:w="100" w:type="dxa"/>
              <w:left w:w="100" w:type="dxa"/>
              <w:bottom w:w="100" w:type="dxa"/>
              <w:right w:w="100" w:type="dxa"/>
            </w:tcMar>
          </w:tcPr>
          <w:p w14:paraId="4574CAFF"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b/>
                <w:sz w:val="20"/>
                <w:szCs w:val="20"/>
              </w:rPr>
            </w:pPr>
            <w:r>
              <w:rPr>
                <w:rFonts w:ascii="Times New Roman" w:eastAsia="Times New Roman" w:hAnsi="Times New Roman" w:cs="Times New Roman"/>
                <w:b/>
                <w:sz w:val="20"/>
                <w:szCs w:val="20"/>
              </w:rPr>
              <w:t>EGYPT</w:t>
            </w:r>
          </w:p>
        </w:tc>
        <w:tc>
          <w:tcPr>
            <w:tcW w:w="2340" w:type="dxa"/>
            <w:shd w:val="clear" w:color="auto" w:fill="auto"/>
            <w:tcMar>
              <w:top w:w="100" w:type="dxa"/>
              <w:left w:w="100" w:type="dxa"/>
              <w:bottom w:w="100" w:type="dxa"/>
              <w:right w:w="100" w:type="dxa"/>
            </w:tcMar>
          </w:tcPr>
          <w:p w14:paraId="2C9C6BE2"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b/>
                <w:sz w:val="20"/>
                <w:szCs w:val="20"/>
              </w:rPr>
            </w:pPr>
            <w:r>
              <w:rPr>
                <w:rFonts w:ascii="Times New Roman" w:eastAsia="Times New Roman" w:hAnsi="Times New Roman" w:cs="Times New Roman"/>
                <w:b/>
                <w:sz w:val="20"/>
                <w:szCs w:val="20"/>
              </w:rPr>
              <w:t>AEGEAN / LOCAL</w:t>
            </w:r>
          </w:p>
        </w:tc>
        <w:tc>
          <w:tcPr>
            <w:tcW w:w="2340" w:type="dxa"/>
            <w:shd w:val="clear" w:color="auto" w:fill="auto"/>
            <w:tcMar>
              <w:top w:w="100" w:type="dxa"/>
              <w:left w:w="100" w:type="dxa"/>
              <w:bottom w:w="100" w:type="dxa"/>
              <w:right w:w="100" w:type="dxa"/>
            </w:tcMar>
          </w:tcPr>
          <w:p w14:paraId="07E38F60"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b/>
                <w:sz w:val="20"/>
                <w:szCs w:val="20"/>
              </w:rPr>
            </w:pPr>
            <w:r>
              <w:rPr>
                <w:rFonts w:ascii="Times New Roman" w:eastAsia="Times New Roman" w:hAnsi="Times New Roman" w:cs="Times New Roman"/>
                <w:b/>
                <w:sz w:val="20"/>
                <w:szCs w:val="20"/>
              </w:rPr>
              <w:t>ITALY &amp; EUROPE</w:t>
            </w:r>
          </w:p>
        </w:tc>
        <w:tc>
          <w:tcPr>
            <w:tcW w:w="2340" w:type="dxa"/>
            <w:shd w:val="clear" w:color="auto" w:fill="auto"/>
            <w:tcMar>
              <w:top w:w="100" w:type="dxa"/>
              <w:left w:w="100" w:type="dxa"/>
              <w:bottom w:w="100" w:type="dxa"/>
              <w:right w:w="100" w:type="dxa"/>
            </w:tcMar>
          </w:tcPr>
          <w:p w14:paraId="40001A49"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b/>
                <w:sz w:val="20"/>
                <w:szCs w:val="20"/>
              </w:rPr>
              <w:t>ANATOLIA</w:t>
            </w:r>
          </w:p>
        </w:tc>
      </w:tr>
      <w:tr w:rsidR="00646B13" w14:paraId="2F8394D0" w14:textId="77777777">
        <w:tc>
          <w:tcPr>
            <w:tcW w:w="2340" w:type="dxa"/>
            <w:shd w:val="clear" w:color="auto" w:fill="auto"/>
            <w:tcMar>
              <w:top w:w="100" w:type="dxa"/>
              <w:left w:w="100" w:type="dxa"/>
              <w:bottom w:w="100" w:type="dxa"/>
              <w:right w:w="100" w:type="dxa"/>
            </w:tcMar>
          </w:tcPr>
          <w:p w14:paraId="3312D1D4"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TIMBER</w:t>
            </w:r>
          </w:p>
        </w:tc>
        <w:tc>
          <w:tcPr>
            <w:tcW w:w="2340" w:type="dxa"/>
            <w:shd w:val="clear" w:color="auto" w:fill="auto"/>
            <w:tcMar>
              <w:top w:w="100" w:type="dxa"/>
              <w:left w:w="100" w:type="dxa"/>
              <w:bottom w:w="100" w:type="dxa"/>
              <w:right w:w="100" w:type="dxa"/>
            </w:tcMar>
          </w:tcPr>
          <w:p w14:paraId="7408882E"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DAGGERS</w:t>
            </w:r>
          </w:p>
        </w:tc>
        <w:tc>
          <w:tcPr>
            <w:tcW w:w="2340" w:type="dxa"/>
            <w:shd w:val="clear" w:color="auto" w:fill="auto"/>
            <w:tcMar>
              <w:top w:w="100" w:type="dxa"/>
              <w:left w:w="100" w:type="dxa"/>
              <w:bottom w:w="100" w:type="dxa"/>
              <w:right w:w="100" w:type="dxa"/>
            </w:tcMar>
          </w:tcPr>
          <w:p w14:paraId="065D4892"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DAGGERS</w:t>
            </w:r>
          </w:p>
        </w:tc>
        <w:tc>
          <w:tcPr>
            <w:tcW w:w="2340" w:type="dxa"/>
            <w:shd w:val="clear" w:color="auto" w:fill="auto"/>
            <w:tcMar>
              <w:top w:w="100" w:type="dxa"/>
              <w:left w:w="100" w:type="dxa"/>
              <w:bottom w:w="100" w:type="dxa"/>
              <w:right w:w="100" w:type="dxa"/>
            </w:tcMar>
          </w:tcPr>
          <w:p w14:paraId="43B5C641"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CERAMICS</w:t>
            </w:r>
          </w:p>
        </w:tc>
      </w:tr>
      <w:tr w:rsidR="00646B13" w14:paraId="12DB4538" w14:textId="77777777">
        <w:tc>
          <w:tcPr>
            <w:tcW w:w="2340" w:type="dxa"/>
            <w:shd w:val="clear" w:color="auto" w:fill="auto"/>
            <w:tcMar>
              <w:top w:w="100" w:type="dxa"/>
              <w:left w:w="100" w:type="dxa"/>
              <w:bottom w:w="100" w:type="dxa"/>
              <w:right w:w="100" w:type="dxa"/>
            </w:tcMar>
          </w:tcPr>
          <w:p w14:paraId="65F0CA4C"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WOOL</w:t>
            </w:r>
          </w:p>
        </w:tc>
        <w:tc>
          <w:tcPr>
            <w:tcW w:w="2340" w:type="dxa"/>
            <w:shd w:val="clear" w:color="auto" w:fill="auto"/>
            <w:tcMar>
              <w:top w:w="100" w:type="dxa"/>
              <w:left w:w="100" w:type="dxa"/>
              <w:bottom w:w="100" w:type="dxa"/>
              <w:right w:w="100" w:type="dxa"/>
            </w:tcMar>
          </w:tcPr>
          <w:p w14:paraId="618DC489"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CERAMICS</w:t>
            </w:r>
          </w:p>
        </w:tc>
        <w:tc>
          <w:tcPr>
            <w:tcW w:w="2340" w:type="dxa"/>
            <w:shd w:val="clear" w:color="auto" w:fill="auto"/>
            <w:tcMar>
              <w:top w:w="100" w:type="dxa"/>
              <w:left w:w="100" w:type="dxa"/>
              <w:bottom w:w="100" w:type="dxa"/>
              <w:right w:w="100" w:type="dxa"/>
            </w:tcMar>
          </w:tcPr>
          <w:p w14:paraId="16B9B070"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WOOL</w:t>
            </w:r>
          </w:p>
        </w:tc>
        <w:tc>
          <w:tcPr>
            <w:tcW w:w="2340" w:type="dxa"/>
            <w:shd w:val="clear" w:color="auto" w:fill="auto"/>
            <w:tcMar>
              <w:top w:w="100" w:type="dxa"/>
              <w:left w:w="100" w:type="dxa"/>
              <w:bottom w:w="100" w:type="dxa"/>
              <w:right w:w="100" w:type="dxa"/>
            </w:tcMar>
          </w:tcPr>
          <w:p w14:paraId="6CB2650B"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STONE VESSELS</w:t>
            </w:r>
          </w:p>
        </w:tc>
      </w:tr>
      <w:tr w:rsidR="00646B13" w14:paraId="46990D41" w14:textId="77777777">
        <w:tc>
          <w:tcPr>
            <w:tcW w:w="2340" w:type="dxa"/>
            <w:shd w:val="clear" w:color="auto" w:fill="auto"/>
            <w:tcMar>
              <w:top w:w="100" w:type="dxa"/>
              <w:left w:w="100" w:type="dxa"/>
              <w:bottom w:w="100" w:type="dxa"/>
              <w:right w:w="100" w:type="dxa"/>
            </w:tcMar>
          </w:tcPr>
          <w:p w14:paraId="00FB3051"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CERAMICS</w:t>
            </w:r>
          </w:p>
        </w:tc>
        <w:tc>
          <w:tcPr>
            <w:tcW w:w="2340" w:type="dxa"/>
            <w:shd w:val="clear" w:color="auto" w:fill="auto"/>
            <w:tcMar>
              <w:top w:w="100" w:type="dxa"/>
              <w:left w:w="100" w:type="dxa"/>
              <w:bottom w:w="100" w:type="dxa"/>
              <w:right w:w="100" w:type="dxa"/>
            </w:tcMar>
          </w:tcPr>
          <w:p w14:paraId="3F794507"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STONE VESSELS</w:t>
            </w:r>
          </w:p>
        </w:tc>
        <w:tc>
          <w:tcPr>
            <w:tcW w:w="2340" w:type="dxa"/>
            <w:shd w:val="clear" w:color="auto" w:fill="auto"/>
            <w:tcMar>
              <w:top w:w="100" w:type="dxa"/>
              <w:left w:w="100" w:type="dxa"/>
              <w:bottom w:w="100" w:type="dxa"/>
              <w:right w:w="100" w:type="dxa"/>
            </w:tcMar>
          </w:tcPr>
          <w:p w14:paraId="2A5A00D3"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CERAMICS</w:t>
            </w:r>
          </w:p>
        </w:tc>
        <w:tc>
          <w:tcPr>
            <w:tcW w:w="2340" w:type="dxa"/>
            <w:shd w:val="clear" w:color="auto" w:fill="auto"/>
            <w:tcMar>
              <w:top w:w="100" w:type="dxa"/>
              <w:left w:w="100" w:type="dxa"/>
              <w:bottom w:w="100" w:type="dxa"/>
              <w:right w:w="100" w:type="dxa"/>
            </w:tcMar>
          </w:tcPr>
          <w:p w14:paraId="59DE7771"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FOOD &amp; LIQUID</w:t>
            </w:r>
          </w:p>
        </w:tc>
      </w:tr>
      <w:tr w:rsidR="00646B13" w14:paraId="57565E0A" w14:textId="77777777">
        <w:tc>
          <w:tcPr>
            <w:tcW w:w="2340" w:type="dxa"/>
            <w:shd w:val="clear" w:color="auto" w:fill="auto"/>
            <w:tcMar>
              <w:top w:w="100" w:type="dxa"/>
              <w:left w:w="100" w:type="dxa"/>
              <w:bottom w:w="100" w:type="dxa"/>
              <w:right w:w="100" w:type="dxa"/>
            </w:tcMar>
          </w:tcPr>
          <w:p w14:paraId="789E6355"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BRONZE VESSELS</w:t>
            </w:r>
          </w:p>
        </w:tc>
        <w:tc>
          <w:tcPr>
            <w:tcW w:w="2340" w:type="dxa"/>
            <w:shd w:val="clear" w:color="auto" w:fill="auto"/>
            <w:tcMar>
              <w:top w:w="100" w:type="dxa"/>
              <w:left w:w="100" w:type="dxa"/>
              <w:bottom w:w="100" w:type="dxa"/>
              <w:right w:w="100" w:type="dxa"/>
            </w:tcMar>
          </w:tcPr>
          <w:p w14:paraId="6F55A338"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b/>
                <w:i/>
                <w:sz w:val="20"/>
                <w:szCs w:val="20"/>
              </w:rPr>
            </w:pPr>
            <w:r>
              <w:rPr>
                <w:rFonts w:ascii="Times New Roman" w:eastAsia="Times New Roman" w:hAnsi="Times New Roman" w:cs="Times New Roman"/>
                <w:b/>
                <w:i/>
                <w:sz w:val="20"/>
                <w:szCs w:val="20"/>
              </w:rPr>
              <w:t>LAMPS?</w:t>
            </w:r>
          </w:p>
        </w:tc>
        <w:tc>
          <w:tcPr>
            <w:tcW w:w="2340" w:type="dxa"/>
            <w:shd w:val="clear" w:color="auto" w:fill="auto"/>
            <w:tcMar>
              <w:top w:w="100" w:type="dxa"/>
              <w:left w:w="100" w:type="dxa"/>
              <w:bottom w:w="100" w:type="dxa"/>
              <w:right w:w="100" w:type="dxa"/>
            </w:tcMar>
          </w:tcPr>
          <w:p w14:paraId="4363988D" w14:textId="77777777" w:rsidR="00646B13" w:rsidRDefault="00646B13"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p>
        </w:tc>
        <w:tc>
          <w:tcPr>
            <w:tcW w:w="2340" w:type="dxa"/>
            <w:shd w:val="clear" w:color="auto" w:fill="auto"/>
            <w:tcMar>
              <w:top w:w="100" w:type="dxa"/>
              <w:left w:w="100" w:type="dxa"/>
              <w:bottom w:w="100" w:type="dxa"/>
              <w:right w:w="100" w:type="dxa"/>
            </w:tcMar>
          </w:tcPr>
          <w:p w14:paraId="5EE020C7" w14:textId="77777777" w:rsidR="00646B13" w:rsidRDefault="00646B13"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p>
        </w:tc>
      </w:tr>
      <w:tr w:rsidR="00646B13" w14:paraId="10BDDF20" w14:textId="77777777">
        <w:tc>
          <w:tcPr>
            <w:tcW w:w="2340" w:type="dxa"/>
            <w:shd w:val="clear" w:color="auto" w:fill="auto"/>
            <w:tcMar>
              <w:top w:w="100" w:type="dxa"/>
              <w:left w:w="100" w:type="dxa"/>
              <w:bottom w:w="100" w:type="dxa"/>
              <w:right w:w="100" w:type="dxa"/>
            </w:tcMar>
          </w:tcPr>
          <w:p w14:paraId="2762871E"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FOOD &amp; LIQUID</w:t>
            </w:r>
          </w:p>
        </w:tc>
        <w:tc>
          <w:tcPr>
            <w:tcW w:w="2340" w:type="dxa"/>
            <w:shd w:val="clear" w:color="auto" w:fill="auto"/>
            <w:tcMar>
              <w:top w:w="100" w:type="dxa"/>
              <w:left w:w="100" w:type="dxa"/>
              <w:bottom w:w="100" w:type="dxa"/>
              <w:right w:w="100" w:type="dxa"/>
            </w:tcMar>
          </w:tcPr>
          <w:p w14:paraId="09E64971" w14:textId="77777777" w:rsidR="00646B13" w:rsidRDefault="005507AC"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FOOD &amp; LIQUID</w:t>
            </w:r>
          </w:p>
        </w:tc>
        <w:tc>
          <w:tcPr>
            <w:tcW w:w="2340" w:type="dxa"/>
            <w:shd w:val="clear" w:color="auto" w:fill="auto"/>
            <w:tcMar>
              <w:top w:w="100" w:type="dxa"/>
              <w:left w:w="100" w:type="dxa"/>
              <w:bottom w:w="100" w:type="dxa"/>
              <w:right w:w="100" w:type="dxa"/>
            </w:tcMar>
          </w:tcPr>
          <w:p w14:paraId="629C28B9" w14:textId="77777777" w:rsidR="00646B13" w:rsidRDefault="00646B13"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p>
        </w:tc>
        <w:tc>
          <w:tcPr>
            <w:tcW w:w="2340" w:type="dxa"/>
            <w:shd w:val="clear" w:color="auto" w:fill="auto"/>
            <w:tcMar>
              <w:top w:w="100" w:type="dxa"/>
              <w:left w:w="100" w:type="dxa"/>
              <w:bottom w:w="100" w:type="dxa"/>
              <w:right w:w="100" w:type="dxa"/>
            </w:tcMar>
          </w:tcPr>
          <w:p w14:paraId="1BD335A6" w14:textId="77777777" w:rsidR="00646B13" w:rsidRDefault="00646B13" w:rsidP="00231965">
            <w:pPr>
              <w:widowControl w:val="0"/>
              <w:pBdr>
                <w:top w:val="nil"/>
                <w:left w:val="nil"/>
                <w:bottom w:val="nil"/>
                <w:right w:val="nil"/>
                <w:between w:val="nil"/>
              </w:pBdr>
              <w:spacing w:line="360" w:lineRule="auto"/>
              <w:jc w:val="center"/>
              <w:rPr>
                <w:rFonts w:ascii="Times New Roman" w:eastAsia="Times New Roman" w:hAnsi="Times New Roman" w:cs="Times New Roman"/>
                <w:sz w:val="20"/>
                <w:szCs w:val="20"/>
              </w:rPr>
            </w:pPr>
          </w:p>
        </w:tc>
      </w:tr>
    </w:tbl>
    <w:p w14:paraId="5F257C7B" w14:textId="77777777" w:rsidR="00646B13" w:rsidRDefault="005507AC" w:rsidP="00231965">
      <w:pPr>
        <w:spacing w:line="360" w:lineRule="auto"/>
        <w:rPr>
          <w:rFonts w:ascii="Times New Roman" w:eastAsia="Times New Roman" w:hAnsi="Times New Roman" w:cs="Times New Roman"/>
          <w:sz w:val="16"/>
          <w:szCs w:val="16"/>
        </w:rPr>
      </w:pPr>
      <w:proofErr w:type="gramStart"/>
      <w:r>
        <w:rPr>
          <w:rFonts w:ascii="Times New Roman" w:eastAsia="Times New Roman" w:hAnsi="Times New Roman" w:cs="Times New Roman"/>
          <w:sz w:val="16"/>
          <w:szCs w:val="16"/>
        </w:rPr>
        <w:t>( NOTE</w:t>
      </w:r>
      <w:proofErr w:type="gramEnd"/>
      <w:r>
        <w:rPr>
          <w:rFonts w:ascii="Times New Roman" w:eastAsia="Times New Roman" w:hAnsi="Times New Roman" w:cs="Times New Roman"/>
          <w:sz w:val="16"/>
          <w:szCs w:val="16"/>
        </w:rPr>
        <w:t xml:space="preserve">:  WORDS WHICH ARE </w:t>
      </w:r>
      <w:r>
        <w:rPr>
          <w:rFonts w:ascii="Times New Roman" w:eastAsia="Times New Roman" w:hAnsi="Times New Roman" w:cs="Times New Roman"/>
          <w:b/>
          <w:sz w:val="16"/>
          <w:szCs w:val="16"/>
        </w:rPr>
        <w:t>OLD</w:t>
      </w:r>
      <w:r>
        <w:rPr>
          <w:rFonts w:ascii="Times New Roman" w:eastAsia="Times New Roman" w:hAnsi="Times New Roman" w:cs="Times New Roman"/>
          <w:sz w:val="16"/>
          <w:szCs w:val="16"/>
        </w:rPr>
        <w:t xml:space="preserve"> AND </w:t>
      </w:r>
      <w:r>
        <w:rPr>
          <w:rFonts w:ascii="Times New Roman" w:eastAsia="Times New Roman" w:hAnsi="Times New Roman" w:cs="Times New Roman"/>
          <w:i/>
          <w:sz w:val="16"/>
          <w:szCs w:val="16"/>
        </w:rPr>
        <w:t>ITALICISED</w:t>
      </w:r>
      <w:r>
        <w:rPr>
          <w:rFonts w:ascii="Times New Roman" w:eastAsia="Times New Roman" w:hAnsi="Times New Roman" w:cs="Times New Roman"/>
          <w:sz w:val="16"/>
          <w:szCs w:val="16"/>
        </w:rPr>
        <w:t xml:space="preserve"> CANNOT BE CONFIRMED TO HAVE BEEN TRADED. )</w:t>
      </w:r>
    </w:p>
    <w:p w14:paraId="3C255AD1" w14:textId="77777777" w:rsidR="00646B13" w:rsidRDefault="005507AC" w:rsidP="00231965">
      <w:pPr>
        <w:spacing w:line="360" w:lineRule="auto"/>
        <w:rPr>
          <w:rFonts w:ascii="Times New Roman" w:eastAsia="Times New Roman" w:hAnsi="Times New Roman" w:cs="Times New Roman"/>
          <w:sz w:val="16"/>
          <w:szCs w:val="16"/>
        </w:rPr>
      </w:pPr>
      <w:r>
        <w:rPr>
          <w:rFonts w:ascii="Times New Roman" w:eastAsia="Times New Roman" w:hAnsi="Times New Roman" w:cs="Times New Roman"/>
          <w:sz w:val="16"/>
          <w:szCs w:val="16"/>
        </w:rPr>
        <w:t>TABLE 2. (Fitton, 2002)</w:t>
      </w:r>
    </w:p>
    <w:p w14:paraId="0019DF7E" w14:textId="77777777" w:rsidR="00646B13" w:rsidRDefault="00646B13" w:rsidP="00231965">
      <w:pPr>
        <w:spacing w:line="360" w:lineRule="auto"/>
        <w:jc w:val="both"/>
        <w:rPr>
          <w:rFonts w:ascii="Times New Roman" w:eastAsia="Times New Roman" w:hAnsi="Times New Roman" w:cs="Times New Roman"/>
        </w:rPr>
      </w:pPr>
    </w:p>
    <w:p w14:paraId="7B9F96E6"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Importantly, it wasn’t only trinkets and physical goods which were traded. Frescos in </w:t>
      </w:r>
      <w:proofErr w:type="spellStart"/>
      <w:r>
        <w:rPr>
          <w:rFonts w:ascii="Times New Roman" w:eastAsia="Times New Roman" w:hAnsi="Times New Roman" w:cs="Times New Roman"/>
        </w:rPr>
        <w:t>Akrotiri</w:t>
      </w:r>
      <w:proofErr w:type="spellEnd"/>
      <w:r>
        <w:rPr>
          <w:rFonts w:ascii="Times New Roman" w:eastAsia="Times New Roman" w:hAnsi="Times New Roman" w:cs="Times New Roman"/>
        </w:rPr>
        <w:t xml:space="preserve"> and Egypt depict Cretan craftsmen and artists working and living in areas far from home (Hood, 1971). In Egyptian depictions, Cretans can be identified by their </w:t>
      </w:r>
      <w:r>
        <w:rPr>
          <w:rFonts w:ascii="Times New Roman" w:eastAsia="Times New Roman" w:hAnsi="Times New Roman" w:cs="Times New Roman"/>
        </w:rPr>
        <w:t>traditional forms of dress, which could either be an artistic shorthand for easily depicting foreigners or it could imply that Cretan craftsmen living abroad would retain their identities (Roberts, 2019). It could be a symbol of power and or influence from</w:t>
      </w:r>
      <w:r>
        <w:rPr>
          <w:rFonts w:ascii="Times New Roman" w:eastAsia="Times New Roman" w:hAnsi="Times New Roman" w:cs="Times New Roman"/>
        </w:rPr>
        <w:t xml:space="preserve"> the Minoans, with the Egyptians showing they treated them as allies or friends, and they were willing to exchange people of importance (</w:t>
      </w:r>
      <w:proofErr w:type="spellStart"/>
      <w:r>
        <w:rPr>
          <w:rFonts w:ascii="Times New Roman" w:eastAsia="Times New Roman" w:hAnsi="Times New Roman" w:cs="Times New Roman"/>
        </w:rPr>
        <w:t>Peperaki</w:t>
      </w:r>
      <w:proofErr w:type="spellEnd"/>
      <w:r>
        <w:rPr>
          <w:rFonts w:ascii="Times New Roman" w:eastAsia="Times New Roman" w:hAnsi="Times New Roman" w:cs="Times New Roman"/>
        </w:rPr>
        <w:t xml:space="preserve">, 2004; </w:t>
      </w:r>
      <w:proofErr w:type="spellStart"/>
      <w:r>
        <w:rPr>
          <w:rFonts w:ascii="Times New Roman" w:eastAsia="Times New Roman" w:hAnsi="Times New Roman" w:cs="Times New Roman"/>
        </w:rPr>
        <w:t>Aed</w:t>
      </w:r>
      <w:proofErr w:type="spellEnd"/>
      <w:r>
        <w:rPr>
          <w:rFonts w:ascii="Times New Roman" w:eastAsia="Times New Roman" w:hAnsi="Times New Roman" w:cs="Times New Roman"/>
        </w:rPr>
        <w:t xml:space="preserve">, 2018). Frescos of trading ships in </w:t>
      </w:r>
      <w:proofErr w:type="spellStart"/>
      <w:r>
        <w:rPr>
          <w:rFonts w:ascii="Times New Roman" w:eastAsia="Times New Roman" w:hAnsi="Times New Roman" w:cs="Times New Roman"/>
        </w:rPr>
        <w:t>Akrotiri</w:t>
      </w:r>
      <w:proofErr w:type="spellEnd"/>
      <w:r>
        <w:rPr>
          <w:rFonts w:ascii="Times New Roman" w:eastAsia="Times New Roman" w:hAnsi="Times New Roman" w:cs="Times New Roman"/>
        </w:rPr>
        <w:t xml:space="preserve"> show Saffron and Perfume and are decorated to show how</w:t>
      </w:r>
      <w:r>
        <w:rPr>
          <w:rFonts w:ascii="Times New Roman" w:eastAsia="Times New Roman" w:hAnsi="Times New Roman" w:cs="Times New Roman"/>
        </w:rPr>
        <w:t xml:space="preserve"> different boats traded different items, supporting Cretan trade routes with another country of power (</w:t>
      </w:r>
      <w:proofErr w:type="spellStart"/>
      <w:r>
        <w:rPr>
          <w:rFonts w:ascii="Times New Roman" w:eastAsia="Times New Roman" w:hAnsi="Times New Roman" w:cs="Times New Roman"/>
        </w:rPr>
        <w:t>Aed</w:t>
      </w:r>
      <w:proofErr w:type="spellEnd"/>
      <w:r>
        <w:rPr>
          <w:rFonts w:ascii="Times New Roman" w:eastAsia="Times New Roman" w:hAnsi="Times New Roman" w:cs="Times New Roman"/>
        </w:rPr>
        <w:t>, 2018).</w:t>
      </w:r>
    </w:p>
    <w:p w14:paraId="346CE341" w14:textId="77777777" w:rsidR="00646B13" w:rsidRDefault="00646B13" w:rsidP="00231965">
      <w:pPr>
        <w:spacing w:line="360" w:lineRule="auto"/>
        <w:rPr>
          <w:rFonts w:ascii="Times New Roman" w:eastAsia="Times New Roman" w:hAnsi="Times New Roman" w:cs="Times New Roman"/>
        </w:rPr>
      </w:pPr>
    </w:p>
    <w:p w14:paraId="5056F2E1" w14:textId="6E5AFAD0" w:rsidR="00646B13" w:rsidRDefault="00231965" w:rsidP="00231965">
      <w:pPr>
        <w:spacing w:line="360" w:lineRule="auto"/>
        <w:rPr>
          <w:rFonts w:ascii="Times New Roman" w:eastAsia="Times New Roman" w:hAnsi="Times New Roman" w:cs="Times New Roman"/>
          <w:sz w:val="24"/>
          <w:szCs w:val="24"/>
        </w:rPr>
      </w:pPr>
      <w:r>
        <w:rPr>
          <w:noProof/>
        </w:rPr>
        <w:drawing>
          <wp:anchor distT="114300" distB="114300" distL="114300" distR="114300" simplePos="0" relativeHeight="251658240" behindDoc="0" locked="0" layoutInCell="1" hidden="0" allowOverlap="1" wp14:anchorId="5C9C828D" wp14:editId="40979A08">
            <wp:simplePos x="0" y="0"/>
            <wp:positionH relativeFrom="column">
              <wp:posOffset>0</wp:posOffset>
            </wp:positionH>
            <wp:positionV relativeFrom="paragraph">
              <wp:posOffset>15240</wp:posOffset>
            </wp:positionV>
            <wp:extent cx="1708424" cy="2405063"/>
            <wp:effectExtent l="25400" t="25400" r="25400" b="25400"/>
            <wp:wrapSquare wrapText="bothSides" distT="114300" distB="114300" distL="114300" distR="1143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1708424" cy="2405063"/>
                    </a:xfrm>
                    <a:prstGeom prst="rect">
                      <a:avLst/>
                    </a:prstGeom>
                    <a:ln w="25400">
                      <a:solidFill>
                        <a:srgbClr val="000000"/>
                      </a:solidFill>
                      <a:prstDash val="solid"/>
                    </a:ln>
                  </pic:spPr>
                </pic:pic>
              </a:graphicData>
            </a:graphic>
          </wp:anchor>
        </w:drawing>
      </w:r>
      <w:r w:rsidR="005507AC">
        <w:rPr>
          <w:rFonts w:ascii="Times New Roman" w:eastAsia="Times New Roman" w:hAnsi="Times New Roman" w:cs="Times New Roman"/>
          <w:b/>
          <w:sz w:val="24"/>
          <w:szCs w:val="24"/>
        </w:rPr>
        <w:t xml:space="preserve">Linear </w:t>
      </w:r>
      <w:proofErr w:type="gramStart"/>
      <w:r w:rsidR="005507AC">
        <w:rPr>
          <w:rFonts w:ascii="Times New Roman" w:eastAsia="Times New Roman" w:hAnsi="Times New Roman" w:cs="Times New Roman"/>
          <w:b/>
          <w:sz w:val="24"/>
          <w:szCs w:val="24"/>
        </w:rPr>
        <w:t>A</w:t>
      </w:r>
      <w:proofErr w:type="gramEnd"/>
      <w:r w:rsidR="005507AC">
        <w:rPr>
          <w:rFonts w:ascii="Times New Roman" w:eastAsia="Times New Roman" w:hAnsi="Times New Roman" w:cs="Times New Roman"/>
          <w:b/>
          <w:sz w:val="24"/>
          <w:szCs w:val="24"/>
        </w:rPr>
        <w:t xml:space="preserve"> Evidence?</w:t>
      </w:r>
    </w:p>
    <w:p w14:paraId="32B07968" w14:textId="07AF624E" w:rsidR="00646B13" w:rsidRDefault="00646B13" w:rsidP="00231965">
      <w:pPr>
        <w:spacing w:line="360" w:lineRule="auto"/>
        <w:rPr>
          <w:rFonts w:ascii="Times New Roman" w:eastAsia="Times New Roman" w:hAnsi="Times New Roman" w:cs="Times New Roman"/>
        </w:rPr>
      </w:pPr>
    </w:p>
    <w:p w14:paraId="372E5230"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As stated, the LA evidence we have for Cretan trade is minor and down mostly to interpretation. We can interpret certai</w:t>
      </w:r>
      <w:r>
        <w:rPr>
          <w:rFonts w:ascii="Times New Roman" w:eastAsia="Times New Roman" w:hAnsi="Times New Roman" w:cs="Times New Roman"/>
        </w:rPr>
        <w:t xml:space="preserve">n LA words from Linear B translations due to some of the symbols being the same. </w:t>
      </w:r>
    </w:p>
    <w:p w14:paraId="0713D940" w14:textId="77777777" w:rsidR="00646B13" w:rsidRDefault="00646B13" w:rsidP="00231965">
      <w:pPr>
        <w:spacing w:line="360" w:lineRule="auto"/>
        <w:jc w:val="both"/>
        <w:rPr>
          <w:rFonts w:ascii="Times New Roman" w:eastAsia="Times New Roman" w:hAnsi="Times New Roman" w:cs="Times New Roman"/>
        </w:rPr>
      </w:pPr>
    </w:p>
    <w:p w14:paraId="1F822F9D" w14:textId="448293A1" w:rsidR="00646B13" w:rsidRDefault="00231965" w:rsidP="00231965">
      <w:pPr>
        <w:spacing w:line="360" w:lineRule="auto"/>
        <w:jc w:val="both"/>
        <w:rPr>
          <w:rFonts w:ascii="Times New Roman" w:eastAsia="Times New Roman" w:hAnsi="Times New Roman" w:cs="Times New Roman"/>
        </w:rPr>
      </w:pPr>
      <w:r>
        <w:rPr>
          <w:noProof/>
        </w:rPr>
        <mc:AlternateContent>
          <mc:Choice Requires="wps">
            <w:drawing>
              <wp:anchor distT="114300" distB="114300" distL="114300" distR="114300" simplePos="0" relativeHeight="251659264" behindDoc="0" locked="0" layoutInCell="1" hidden="0" allowOverlap="1" wp14:anchorId="4545B8CD" wp14:editId="63981494">
                <wp:simplePos x="0" y="0"/>
                <wp:positionH relativeFrom="column">
                  <wp:posOffset>-47625</wp:posOffset>
                </wp:positionH>
                <wp:positionV relativeFrom="paragraph">
                  <wp:posOffset>1087755</wp:posOffset>
                </wp:positionV>
                <wp:extent cx="1809750" cy="447675"/>
                <wp:effectExtent l="0" t="0" r="0" b="0"/>
                <wp:wrapSquare wrapText="bothSides" distT="114300" distB="114300" distL="114300" distR="114300"/>
                <wp:docPr id="1" name="Text Box 1"/>
                <wp:cNvGraphicFramePr/>
                <a:graphic xmlns:a="http://schemas.openxmlformats.org/drawingml/2006/main">
                  <a:graphicData uri="http://schemas.microsoft.com/office/word/2010/wordprocessingShape">
                    <wps:wsp>
                      <wps:cNvSpPr txBox="1"/>
                      <wps:spPr>
                        <a:xfrm>
                          <a:off x="0" y="0"/>
                          <a:ext cx="1809750" cy="447675"/>
                        </a:xfrm>
                        <a:prstGeom prst="rect">
                          <a:avLst/>
                        </a:prstGeom>
                        <a:noFill/>
                        <a:ln>
                          <a:noFill/>
                        </a:ln>
                      </wps:spPr>
                      <wps:txbx>
                        <w:txbxContent>
                          <w:p w14:paraId="3046C6E2" w14:textId="77777777" w:rsidR="00646B13" w:rsidRDefault="005507AC">
                            <w:pPr>
                              <w:spacing w:line="240" w:lineRule="auto"/>
                              <w:textDirection w:val="btLr"/>
                            </w:pPr>
                            <w:r>
                              <w:rPr>
                                <w:rFonts w:ascii="Times New Roman" w:eastAsia="Times New Roman" w:hAnsi="Times New Roman" w:cs="Times New Roman"/>
                                <w:color w:val="000000"/>
                                <w:sz w:val="18"/>
                              </w:rPr>
                              <w:t xml:space="preserve">Fig 3. Aegina Tablet. Cred: </w:t>
                            </w:r>
                            <w:proofErr w:type="spellStart"/>
                            <w:r>
                              <w:rPr>
                                <w:rFonts w:ascii="Times New Roman" w:eastAsia="Times New Roman" w:hAnsi="Times New Roman" w:cs="Times New Roman"/>
                                <w:color w:val="000000"/>
                                <w:sz w:val="18"/>
                              </w:rPr>
                              <w:t>Tru</w:t>
                            </w:r>
                            <w:proofErr w:type="spellEnd"/>
                            <w:r>
                              <w:rPr>
                                <w:rFonts w:ascii="Times New Roman" w:eastAsia="Times New Roman" w:hAnsi="Times New Roman" w:cs="Times New Roman"/>
                                <w:color w:val="000000"/>
                                <w:sz w:val="18"/>
                              </w:rPr>
                              <w:t>, S. 2019.</w:t>
                            </w:r>
                          </w:p>
                        </w:txbxContent>
                      </wps:txbx>
                      <wps:bodyPr spcFirstLastPara="1" wrap="square" lIns="91425" tIns="91425" rIns="91425" bIns="91425" anchor="t" anchorCtr="0">
                        <a:noAutofit/>
                      </wps:bodyPr>
                    </wps:wsp>
                  </a:graphicData>
                </a:graphic>
                <wp14:sizeRelH relativeFrom="margin">
                  <wp14:pctWidth>0</wp14:pctWidth>
                </wp14:sizeRelH>
                <wp14:sizeRelV relativeFrom="margin">
                  <wp14:pctHeight>0</wp14:pctHeight>
                </wp14:sizeRelV>
              </wp:anchor>
            </w:drawing>
          </mc:Choice>
          <mc:Fallback>
            <w:pict>
              <v:shape w14:anchorId="4545B8CD" id="Text Box 1" o:spid="_x0000_s1027" type="#_x0000_t202" style="position:absolute;left:0;text-align:left;margin-left:-3.75pt;margin-top:85.65pt;width:142.5pt;height:35.25pt;z-index:251659264;visibility:visible;mso-wrap-style:square;mso-width-percent:0;mso-height-percent:0;mso-wrap-distance-left:9pt;mso-wrap-distance-top:9pt;mso-wrap-distance-right:9pt;mso-wrap-distance-bottom:9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hgHxgEAAIQDAAAOAAAAZHJzL2Uyb0RvYy54bWysU8tu2zAQvBfoPxC815INO04Ey0HbwEWB&#10;oA2Q9APWFGkREB/l0pb8911SiuO2t6IXmvvQcGZ2vbkfTMdOMqB2tubzWcmZtMI12h5q/uNl9+GW&#10;M4xgG+iclTU/S+T32/fvNr2v5MK1rmtkYARisep9zdsYfVUUKFppAGfOS0tF5YKBSGE4FE2AntBN&#10;VyzK8qboXWh8cEIiUvZhLPJtxldKivhdKZSRdTUnbjGfIZ/7dBbbDVSHAL7VYqIB/8DCgLb06AXq&#10;ASKwY9B/QRktgkOn4kw4UziltJBZA6mZl3+oeW7By6yFzEF/sQn/H6z4dnoKTDc0O84sGBrRixwi&#10;++QGNk/u9B4ranr21BYHSqfOKY+UTKIHFUz6JTmM6uTz+eJtAhPpo9vybr2ikqDacrm+Wa8STPH2&#10;tQ8Yv0hnWLrUPNDssqVwesQ4tr62pMes2+muozxUnf0tQZgpUyTqI8V0i8N+mIRO9PeuOZMq9GKn&#10;6clHwPgEgcZPVvS0EjXHn0cIkrPuqyXP7+bLxYp26DoI18H+OgArWkebFjkbr59j3ruR6sdjdEpn&#10;WYncSGXiTKPOxkxrmXbpOs5db3+e7S8AAAD//wMAUEsDBBQABgAIAAAAIQARhSVk4wAAAAoBAAAP&#10;AAAAZHJzL2Rvd25yZXYueG1sTI/BTsMwEETvSPyDtUhcUOukQFNCnAohgVClChEQgpsbb2JDbIfY&#10;bQNfz/YEt92Z0ezbYjnaju1wCMY7Aek0AYau9sq4VsDL891kASxE6ZTsvEMB3xhgWR4fFTJXfu+e&#10;cFfFllGJC7kUoGPsc85DrdHKMPU9OvIaP1gZaR1arga5p3Lb8VmSzLmVxtEFLXu81Vh/Vlsr4Or1&#10;7ax5N/qnvX/8mDcP1dp8rdZCnJ6MN9fAIo7xLwwHfEKHkpg2futUYJ2ASXZJSdKz9BwYBWbZQdnQ&#10;cJEugJcF//9C+QsAAP//AwBQSwECLQAUAAYACAAAACEAtoM4kv4AAADhAQAAEwAAAAAAAAAAAAAA&#10;AAAAAAAAW0NvbnRlbnRfVHlwZXNdLnhtbFBLAQItABQABgAIAAAAIQA4/SH/1gAAAJQBAAALAAAA&#10;AAAAAAAAAAAAAC8BAABfcmVscy8ucmVsc1BLAQItABQABgAIAAAAIQDgZhgHxgEAAIQDAAAOAAAA&#10;AAAAAAAAAAAAAC4CAABkcnMvZTJvRG9jLnhtbFBLAQItABQABgAIAAAAIQARhSVk4wAAAAoBAAAP&#10;AAAAAAAAAAAAAAAAACAEAABkcnMvZG93bnJldi54bWxQSwUGAAAAAAQABADzAAAAMAUAAAAA&#10;" filled="f" stroked="f">
                <v:textbox inset="2.53958mm,2.53958mm,2.53958mm,2.53958mm">
                  <w:txbxContent>
                    <w:p w14:paraId="3046C6E2" w14:textId="77777777" w:rsidR="00646B13" w:rsidRDefault="005507AC">
                      <w:pPr>
                        <w:spacing w:line="240" w:lineRule="auto"/>
                        <w:textDirection w:val="btLr"/>
                      </w:pPr>
                      <w:r>
                        <w:rPr>
                          <w:rFonts w:ascii="Times New Roman" w:eastAsia="Times New Roman" w:hAnsi="Times New Roman" w:cs="Times New Roman"/>
                          <w:color w:val="000000"/>
                          <w:sz w:val="18"/>
                        </w:rPr>
                        <w:t xml:space="preserve">Fig 3. Aegina Tablet. Cred: </w:t>
                      </w:r>
                      <w:proofErr w:type="spellStart"/>
                      <w:r>
                        <w:rPr>
                          <w:rFonts w:ascii="Times New Roman" w:eastAsia="Times New Roman" w:hAnsi="Times New Roman" w:cs="Times New Roman"/>
                          <w:color w:val="000000"/>
                          <w:sz w:val="18"/>
                        </w:rPr>
                        <w:t>Tru</w:t>
                      </w:r>
                      <w:proofErr w:type="spellEnd"/>
                      <w:r>
                        <w:rPr>
                          <w:rFonts w:ascii="Times New Roman" w:eastAsia="Times New Roman" w:hAnsi="Times New Roman" w:cs="Times New Roman"/>
                          <w:color w:val="000000"/>
                          <w:sz w:val="18"/>
                        </w:rPr>
                        <w:t>, S. 2019.</w:t>
                      </w:r>
                    </w:p>
                  </w:txbxContent>
                </v:textbox>
                <w10:wrap type="square"/>
              </v:shape>
            </w:pict>
          </mc:Fallback>
        </mc:AlternateContent>
      </w:r>
      <w:r w:rsidR="005507AC">
        <w:rPr>
          <w:rFonts w:ascii="Times New Roman" w:eastAsia="Times New Roman" w:hAnsi="Times New Roman" w:cs="Times New Roman"/>
        </w:rPr>
        <w:t>The Aegina tablet is a LA Accounting tablet discovered on a shipwreck full of Minoan treasures near the island of Aegina, just off the main coast of Greece and dates to c. 1</w:t>
      </w:r>
      <w:r w:rsidR="005507AC">
        <w:rPr>
          <w:rFonts w:ascii="Times New Roman" w:eastAsia="Times New Roman" w:hAnsi="Times New Roman" w:cs="Times New Roman"/>
        </w:rPr>
        <w:t xml:space="preserve">500BC (Williams, 2009; Higgins, 1979). The tablet consists of three major sections: The top - a header; the middle; and the bottom - a total. This tablet corresponds with some of the artefacts </w:t>
      </w:r>
      <w:r w:rsidR="005507AC">
        <w:rPr>
          <w:rFonts w:ascii="Times New Roman" w:eastAsia="Times New Roman" w:hAnsi="Times New Roman" w:cs="Times New Roman"/>
        </w:rPr>
        <w:t xml:space="preserve">discovered in the shipwreck and using the interpretation given </w:t>
      </w:r>
      <w:r w:rsidR="005507AC">
        <w:rPr>
          <w:rFonts w:ascii="Times New Roman" w:eastAsia="Times New Roman" w:hAnsi="Times New Roman" w:cs="Times New Roman"/>
        </w:rPr>
        <w:t>by Powell (2012). I will break down what the trade in this tablet potentially might</w:t>
      </w:r>
      <w:r>
        <w:rPr>
          <w:rFonts w:ascii="Times New Roman" w:eastAsia="Times New Roman" w:hAnsi="Times New Roman" w:cs="Times New Roman"/>
        </w:rPr>
        <w:br/>
        <w:t xml:space="preserve">                                                      </w:t>
      </w:r>
      <w:r w:rsidR="005507AC">
        <w:rPr>
          <w:rFonts w:ascii="Times New Roman" w:eastAsia="Times New Roman" w:hAnsi="Times New Roman" w:cs="Times New Roman"/>
        </w:rPr>
        <w:t>be. (to add: using what we know from LB).</w:t>
      </w:r>
    </w:p>
    <w:p w14:paraId="606958D3" w14:textId="77777777" w:rsidR="00646B13" w:rsidRDefault="00646B13" w:rsidP="00231965">
      <w:pPr>
        <w:spacing w:line="360" w:lineRule="auto"/>
        <w:jc w:val="both"/>
        <w:rPr>
          <w:rFonts w:ascii="Times New Roman" w:eastAsia="Times New Roman" w:hAnsi="Times New Roman" w:cs="Times New Roman"/>
        </w:rPr>
      </w:pPr>
    </w:p>
    <w:p w14:paraId="448178BC" w14:textId="1E607651"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top, highlighted by blue, contains four symbols which could be a name or place. </w:t>
      </w:r>
      <w:r>
        <w:rPr>
          <w:rFonts w:ascii="Times New Roman" w:eastAsia="Times New Roman" w:hAnsi="Times New Roman" w:cs="Times New Roman"/>
        </w:rPr>
        <w:t xml:space="preserve">In the second row, the symbol highlighted with orange is wine, or </w:t>
      </w:r>
      <w:r>
        <w:rPr>
          <w:rFonts w:ascii="Times New Roman" w:eastAsia="Times New Roman" w:hAnsi="Times New Roman" w:cs="Times New Roman"/>
          <w:i/>
        </w:rPr>
        <w:t>wino</w:t>
      </w:r>
      <w:r>
        <w:rPr>
          <w:rFonts w:ascii="Times New Roman" w:eastAsia="Times New Roman" w:hAnsi="Times New Roman" w:cs="Times New Roman"/>
        </w:rPr>
        <w:t xml:space="preserve"> - we are aware of this as it is the same symbol in Linear B (Powell, 2012). Next to it in red, there is an item with two dots to the top left and bottom right: these could indicate “pai</w:t>
      </w:r>
      <w:r>
        <w:rPr>
          <w:rFonts w:ascii="Times New Roman" w:eastAsia="Times New Roman" w:hAnsi="Times New Roman" w:cs="Times New Roman"/>
        </w:rPr>
        <w:t xml:space="preserve">d out”, because with each group of signs each one is followed by a numeral ( </w:t>
      </w:r>
      <w:r>
        <w:rPr>
          <w:rFonts w:ascii="Times New Roman" w:eastAsia="Times New Roman" w:hAnsi="Times New Roman" w:cs="Times New Roman"/>
          <w:noProof/>
        </w:rPr>
        <w:drawing>
          <wp:inline distT="114300" distB="114300" distL="114300" distR="114300" wp14:anchorId="144B6677" wp14:editId="2BA6980E">
            <wp:extent cx="190500" cy="243052"/>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190500" cy="243052"/>
                    </a:xfrm>
                    <a:prstGeom prst="rect">
                      <a:avLst/>
                    </a:prstGeom>
                    <a:ln/>
                  </pic:spPr>
                </pic:pic>
              </a:graphicData>
            </a:graphic>
          </wp:inline>
        </w:drawing>
      </w:r>
      <w:r>
        <w:rPr>
          <w:rFonts w:ascii="Times New Roman" w:eastAsia="Times New Roman" w:hAnsi="Times New Roman" w:cs="Times New Roman"/>
          <w:noProof/>
        </w:rPr>
        <w:drawing>
          <wp:inline distT="114300" distB="114300" distL="114300" distR="114300" wp14:anchorId="31242D19" wp14:editId="53E2F405">
            <wp:extent cx="190500" cy="26479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190500" cy="264795"/>
                    </a:xfrm>
                    <a:prstGeom prst="rect">
                      <a:avLst/>
                    </a:prstGeom>
                    <a:ln/>
                  </pic:spPr>
                </pic:pic>
              </a:graphicData>
            </a:graphic>
          </wp:inline>
        </w:drawing>
      </w:r>
      <w:r>
        <w:rPr>
          <w:rFonts w:ascii="Times New Roman" w:eastAsia="Times New Roman" w:hAnsi="Times New Roman" w:cs="Times New Roman"/>
          <w:noProof/>
        </w:rPr>
        <w:drawing>
          <wp:inline distT="114300" distB="114300" distL="114300" distR="114300" wp14:anchorId="44B838C9" wp14:editId="6A67501B">
            <wp:extent cx="190500" cy="280988"/>
            <wp:effectExtent l="0" t="0" r="0" b="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190500" cy="280988"/>
                    </a:xfrm>
                    <a:prstGeom prst="rect">
                      <a:avLst/>
                    </a:prstGeom>
                    <a:ln/>
                  </pic:spPr>
                </pic:pic>
              </a:graphicData>
            </a:graphic>
          </wp:inline>
        </w:drawing>
      </w:r>
      <w:r>
        <w:rPr>
          <w:rFonts w:ascii="Times New Roman" w:eastAsia="Times New Roman" w:hAnsi="Times New Roman" w:cs="Times New Roman"/>
          <w:noProof/>
        </w:rPr>
        <w:drawing>
          <wp:inline distT="114300" distB="114300" distL="114300" distR="114300" wp14:anchorId="18791AE4" wp14:editId="790952B3">
            <wp:extent cx="190500" cy="261938"/>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190500" cy="261938"/>
                    </a:xfrm>
                    <a:prstGeom prst="rect">
                      <a:avLst/>
                    </a:prstGeom>
                    <a:ln/>
                  </pic:spPr>
                </pic:pic>
              </a:graphicData>
            </a:graphic>
          </wp:inline>
        </w:drawing>
      </w:r>
      <w:r>
        <w:rPr>
          <w:rFonts w:ascii="Times New Roman" w:eastAsia="Times New Roman" w:hAnsi="Times New Roman" w:cs="Times New Roman"/>
          <w:noProof/>
        </w:rPr>
        <w:drawing>
          <wp:inline distT="114300" distB="114300" distL="114300" distR="114300" wp14:anchorId="75B68DDE" wp14:editId="776D6CC4">
            <wp:extent cx="215515" cy="190500"/>
            <wp:effectExtent l="25400" t="25400" r="25400" b="2540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215515" cy="190500"/>
                    </a:xfrm>
                    <a:prstGeom prst="rect">
                      <a:avLst/>
                    </a:prstGeom>
                    <a:ln w="25400">
                      <a:solidFill>
                        <a:srgbClr val="FF0000"/>
                      </a:solidFill>
                      <a:prstDash val="solid"/>
                    </a:ln>
                  </pic:spPr>
                </pic:pic>
              </a:graphicData>
            </a:graphic>
          </wp:inline>
        </w:drawing>
      </w:r>
      <w:r>
        <w:rPr>
          <w:rFonts w:ascii="Times New Roman" w:eastAsia="Times New Roman" w:hAnsi="Times New Roman" w:cs="Times New Roman"/>
        </w:rPr>
        <w:t>). Ones are represented by vertical lines, tens by the dots (like the ones in groups of 3), a half circle represents one half, and a full circle is one hundred. The second li</w:t>
      </w:r>
      <w:r>
        <w:rPr>
          <w:rFonts w:ascii="Times New Roman" w:eastAsia="Times New Roman" w:hAnsi="Times New Roman" w:cs="Times New Roman"/>
        </w:rPr>
        <w:t xml:space="preserve">ne could mean “5 and a </w:t>
      </w:r>
      <w:proofErr w:type="gramStart"/>
      <w:r>
        <w:rPr>
          <w:rFonts w:ascii="Times New Roman" w:eastAsia="Times New Roman" w:hAnsi="Times New Roman" w:cs="Times New Roman"/>
        </w:rPr>
        <w:t xml:space="preserve">half units of </w:t>
      </w:r>
      <w:r>
        <w:rPr>
          <w:rFonts w:ascii="Times New Roman" w:eastAsia="Times New Roman" w:hAnsi="Times New Roman" w:cs="Times New Roman"/>
          <w:i/>
        </w:rPr>
        <w:t>wino</w:t>
      </w:r>
      <w:r>
        <w:rPr>
          <w:rFonts w:ascii="Times New Roman" w:eastAsia="Times New Roman" w:hAnsi="Times New Roman" w:cs="Times New Roman"/>
        </w:rPr>
        <w:t xml:space="preserve"> / other exports</w:t>
      </w:r>
      <w:proofErr w:type="gramEnd"/>
      <w:r>
        <w:rPr>
          <w:rFonts w:ascii="Times New Roman" w:eastAsia="Times New Roman" w:hAnsi="Times New Roman" w:cs="Times New Roman"/>
        </w:rPr>
        <w:t xml:space="preserve">”. The bottom blue is a form of total, taken from Linear B and </w:t>
      </w:r>
      <w:proofErr w:type="spellStart"/>
      <w:r>
        <w:rPr>
          <w:rFonts w:ascii="Times New Roman" w:eastAsia="Times New Roman" w:hAnsi="Times New Roman" w:cs="Times New Roman"/>
        </w:rPr>
        <w:t>greek</w:t>
      </w:r>
      <w:proofErr w:type="spellEnd"/>
      <w:r>
        <w:rPr>
          <w:rFonts w:ascii="Times New Roman" w:eastAsia="Times New Roman" w:hAnsi="Times New Roman" w:cs="Times New Roman"/>
        </w:rPr>
        <w:t xml:space="preserve"> for “To-so”. The total on this tablet could well be: 130 ½ units or of items (Powell, 2012).</w:t>
      </w:r>
    </w:p>
    <w:p w14:paraId="36019538" w14:textId="77777777" w:rsidR="00646B13" w:rsidRDefault="00646B13" w:rsidP="00231965">
      <w:pPr>
        <w:spacing w:line="360" w:lineRule="auto"/>
        <w:rPr>
          <w:rFonts w:ascii="Times New Roman" w:eastAsia="Times New Roman" w:hAnsi="Times New Roman" w:cs="Times New Roman"/>
        </w:rPr>
      </w:pPr>
    </w:p>
    <w:p w14:paraId="75C665C6"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Tablets such as the Aegina and </w:t>
      </w:r>
      <w:proofErr w:type="spellStart"/>
      <w:r>
        <w:rPr>
          <w:rFonts w:ascii="Times New Roman" w:eastAsia="Times New Roman" w:hAnsi="Times New Roman" w:cs="Times New Roman"/>
        </w:rPr>
        <w:t>Zakros</w:t>
      </w:r>
      <w:proofErr w:type="spellEnd"/>
      <w:r>
        <w:rPr>
          <w:rFonts w:ascii="Times New Roman" w:eastAsia="Times New Roman" w:hAnsi="Times New Roman" w:cs="Times New Roman"/>
        </w:rPr>
        <w:t xml:space="preserve"> tablets (fig 3.) gives the evidence tha</w:t>
      </w:r>
      <w:r>
        <w:rPr>
          <w:rFonts w:ascii="Times New Roman" w:eastAsia="Times New Roman" w:hAnsi="Times New Roman" w:cs="Times New Roman"/>
        </w:rPr>
        <w:t>t not only was Crete transporting multiple goods at once, but also keeping a sophisticated record of what was being transported and, potentially, the name of the receiver or a place name. The evidence also shows us that since the Neolithic, the Minoans had</w:t>
      </w:r>
      <w:r>
        <w:rPr>
          <w:rFonts w:ascii="Times New Roman" w:eastAsia="Times New Roman" w:hAnsi="Times New Roman" w:cs="Times New Roman"/>
        </w:rPr>
        <w:t xml:space="preserve"> a wide foreign trade route and important contacts through the transitional period. Thucydides once described Crete as a </w:t>
      </w:r>
      <w:r>
        <w:rPr>
          <w:rFonts w:ascii="Times New Roman" w:eastAsia="Times New Roman" w:hAnsi="Times New Roman" w:cs="Times New Roman"/>
          <w:i/>
        </w:rPr>
        <w:t>Thalassocracy</w:t>
      </w:r>
      <w:r>
        <w:rPr>
          <w:rFonts w:ascii="Times New Roman" w:eastAsia="Times New Roman" w:hAnsi="Times New Roman" w:cs="Times New Roman"/>
        </w:rPr>
        <w:t xml:space="preserve"> - literally a sea power; this implies a hegemonic control over an area through trade and a reputation for strength rather</w:t>
      </w:r>
      <w:r>
        <w:rPr>
          <w:rFonts w:ascii="Times New Roman" w:eastAsia="Times New Roman" w:hAnsi="Times New Roman" w:cs="Times New Roman"/>
        </w:rPr>
        <w:t xml:space="preserve"> than a directly colonialist or imperial approach, and what little evidence we have tends to support this view. (Buck, 1962).</w:t>
      </w:r>
    </w:p>
    <w:p w14:paraId="573B545D" w14:textId="77777777" w:rsidR="00646B13" w:rsidRDefault="00646B13" w:rsidP="00231965">
      <w:pPr>
        <w:spacing w:line="360" w:lineRule="auto"/>
        <w:jc w:val="both"/>
        <w:rPr>
          <w:rFonts w:ascii="Times New Roman" w:eastAsia="Times New Roman" w:hAnsi="Times New Roman" w:cs="Times New Roman"/>
        </w:rPr>
      </w:pPr>
    </w:p>
    <w:p w14:paraId="1A20624F"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b/>
        </w:rPr>
        <w:t>Conclusion</w:t>
      </w:r>
      <w:r>
        <w:rPr>
          <w:rFonts w:ascii="Times New Roman" w:eastAsia="Times New Roman" w:hAnsi="Times New Roman" w:cs="Times New Roman"/>
        </w:rPr>
        <w:t>.</w:t>
      </w:r>
    </w:p>
    <w:p w14:paraId="6768211A" w14:textId="77777777" w:rsidR="00646B13" w:rsidRDefault="00646B13" w:rsidP="00231965">
      <w:pPr>
        <w:spacing w:line="360" w:lineRule="auto"/>
        <w:jc w:val="both"/>
        <w:rPr>
          <w:rFonts w:ascii="Times New Roman" w:eastAsia="Times New Roman" w:hAnsi="Times New Roman" w:cs="Times New Roman"/>
        </w:rPr>
      </w:pPr>
    </w:p>
    <w:p w14:paraId="20CAC953"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Through the evidence provided it is easy to see the strength of Cretan trade during the transitional period of the </w:t>
      </w:r>
      <w:proofErr w:type="spellStart"/>
      <w:r>
        <w:rPr>
          <w:rFonts w:ascii="Times New Roman" w:eastAsia="Times New Roman" w:hAnsi="Times New Roman" w:cs="Times New Roman"/>
        </w:rPr>
        <w:t>N</w:t>
      </w:r>
      <w:r>
        <w:rPr>
          <w:rFonts w:ascii="Times New Roman" w:eastAsia="Times New Roman" w:hAnsi="Times New Roman" w:cs="Times New Roman"/>
        </w:rPr>
        <w:t>eoPalatial</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PostPalatial</w:t>
      </w:r>
      <w:proofErr w:type="spellEnd"/>
      <w:r>
        <w:rPr>
          <w:rFonts w:ascii="Times New Roman" w:eastAsia="Times New Roman" w:hAnsi="Times New Roman" w:cs="Times New Roman"/>
        </w:rPr>
        <w:t xml:space="preserve">. The hegemonic domination of the Aegean can be seen through islands which were not directly </w:t>
      </w:r>
      <w:proofErr w:type="spellStart"/>
      <w:r>
        <w:rPr>
          <w:rFonts w:ascii="Times New Roman" w:eastAsia="Times New Roman" w:hAnsi="Times New Roman" w:cs="Times New Roman"/>
        </w:rPr>
        <w:t>colonised</w:t>
      </w:r>
      <w:proofErr w:type="spellEnd"/>
      <w:r>
        <w:rPr>
          <w:rFonts w:ascii="Times New Roman" w:eastAsia="Times New Roman" w:hAnsi="Times New Roman" w:cs="Times New Roman"/>
        </w:rPr>
        <w:t xml:space="preserve"> but housed many Minoan specialists and through trade routes which spanned the </w:t>
      </w:r>
      <w:proofErr w:type="spellStart"/>
      <w:r>
        <w:rPr>
          <w:rFonts w:ascii="Times New Roman" w:eastAsia="Times New Roman" w:hAnsi="Times New Roman" w:cs="Times New Roman"/>
        </w:rPr>
        <w:t>Mediterrean</w:t>
      </w:r>
      <w:proofErr w:type="spellEnd"/>
      <w:r>
        <w:rPr>
          <w:rFonts w:ascii="Times New Roman" w:eastAsia="Times New Roman" w:hAnsi="Times New Roman" w:cs="Times New Roman"/>
        </w:rPr>
        <w:t>, Levant, Egypt, and potentially West</w:t>
      </w:r>
      <w:r>
        <w:rPr>
          <w:rFonts w:ascii="Times New Roman" w:eastAsia="Times New Roman" w:hAnsi="Times New Roman" w:cs="Times New Roman"/>
        </w:rPr>
        <w:t xml:space="preserve"> Europe. This is partially supported through the interpreted texts salvaged from shipwrecks or important ancient ports. It proves that not only were the Minoans transporting mundane goods alongside highly </w:t>
      </w:r>
      <w:proofErr w:type="spellStart"/>
      <w:r>
        <w:rPr>
          <w:rFonts w:ascii="Times New Roman" w:eastAsia="Times New Roman" w:hAnsi="Times New Roman" w:cs="Times New Roman"/>
        </w:rPr>
        <w:t>specialised</w:t>
      </w:r>
      <w:proofErr w:type="spellEnd"/>
      <w:r>
        <w:rPr>
          <w:rFonts w:ascii="Times New Roman" w:eastAsia="Times New Roman" w:hAnsi="Times New Roman" w:cs="Times New Roman"/>
        </w:rPr>
        <w:t xml:space="preserve"> items, but that they could also keep a </w:t>
      </w:r>
      <w:r>
        <w:rPr>
          <w:rFonts w:ascii="Times New Roman" w:eastAsia="Times New Roman" w:hAnsi="Times New Roman" w:cs="Times New Roman"/>
        </w:rPr>
        <w:t xml:space="preserve">sophisticated record of where these items were going. The above evidence thus meets the requirements of Childe’s regular foreign trade criteria for a </w:t>
      </w:r>
      <w:proofErr w:type="spellStart"/>
      <w:r>
        <w:rPr>
          <w:rFonts w:ascii="Times New Roman" w:eastAsia="Times New Roman" w:hAnsi="Times New Roman" w:cs="Times New Roman"/>
        </w:rPr>
        <w:t>civilised</w:t>
      </w:r>
      <w:proofErr w:type="spellEnd"/>
      <w:r>
        <w:rPr>
          <w:rFonts w:ascii="Times New Roman" w:eastAsia="Times New Roman" w:hAnsi="Times New Roman" w:cs="Times New Roman"/>
        </w:rPr>
        <w:t xml:space="preserve"> society and furthermore provides a strong argument against the idea that Mycenaean control impro</w:t>
      </w:r>
      <w:r>
        <w:rPr>
          <w:rFonts w:ascii="Times New Roman" w:eastAsia="Times New Roman" w:hAnsi="Times New Roman" w:cs="Times New Roman"/>
        </w:rPr>
        <w:t xml:space="preserve">ved the trade routes of the Minoans. </w:t>
      </w:r>
    </w:p>
    <w:p w14:paraId="1E9A37B1" w14:textId="77777777" w:rsidR="00646B13" w:rsidRDefault="00646B13" w:rsidP="00231965">
      <w:pPr>
        <w:spacing w:line="360" w:lineRule="auto"/>
        <w:rPr>
          <w:rFonts w:ascii="Times New Roman" w:eastAsia="Times New Roman" w:hAnsi="Times New Roman" w:cs="Times New Roman"/>
        </w:rPr>
      </w:pPr>
    </w:p>
    <w:p w14:paraId="1D57402B" w14:textId="77777777" w:rsidR="00646B13" w:rsidRDefault="005507AC" w:rsidP="00231965">
      <w:pPr>
        <w:spacing w:line="360" w:lineRule="auto"/>
        <w:rPr>
          <w:rFonts w:ascii="Times New Roman" w:eastAsia="Times New Roman" w:hAnsi="Times New Roman" w:cs="Times New Roman"/>
          <w:sz w:val="28"/>
          <w:szCs w:val="28"/>
        </w:rPr>
      </w:pPr>
      <w:r>
        <w:rPr>
          <w:rFonts w:ascii="Times New Roman" w:eastAsia="Times New Roman" w:hAnsi="Times New Roman" w:cs="Times New Roman"/>
          <w:b/>
          <w:sz w:val="28"/>
          <w:szCs w:val="28"/>
        </w:rPr>
        <w:t>SPECIALISTS &amp; CRAFTSMEN</w:t>
      </w:r>
      <w:r>
        <w:rPr>
          <w:rFonts w:ascii="Times New Roman" w:eastAsia="Times New Roman" w:hAnsi="Times New Roman" w:cs="Times New Roman"/>
          <w:sz w:val="28"/>
          <w:szCs w:val="28"/>
        </w:rPr>
        <w:t>.</w:t>
      </w:r>
    </w:p>
    <w:p w14:paraId="3745744F" w14:textId="77777777" w:rsidR="00646B13" w:rsidRDefault="00646B13" w:rsidP="00231965">
      <w:pPr>
        <w:spacing w:line="360" w:lineRule="auto"/>
        <w:rPr>
          <w:rFonts w:ascii="Times New Roman" w:eastAsia="Times New Roman" w:hAnsi="Times New Roman" w:cs="Times New Roman"/>
        </w:rPr>
      </w:pPr>
    </w:p>
    <w:p w14:paraId="3EA25640" w14:textId="4D529D93" w:rsidR="00646B13" w:rsidRPr="00231965"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As mentioned in the previous section, it was not just physical goods which were transported overseas, we have quite a bit of evidence for Cretan civilians living abroad and creating arts and </w:t>
      </w:r>
      <w:r>
        <w:rPr>
          <w:rFonts w:ascii="Times New Roman" w:eastAsia="Times New Roman" w:hAnsi="Times New Roman" w:cs="Times New Roman"/>
        </w:rPr>
        <w:t xml:space="preserve">crafts in those countries. If we look to Crete itself, we can see this through the textual evidence of Linear A as well as physical evidence for these specialists. I will be </w:t>
      </w:r>
      <w:proofErr w:type="spellStart"/>
      <w:r>
        <w:rPr>
          <w:rFonts w:ascii="Times New Roman" w:eastAsia="Times New Roman" w:hAnsi="Times New Roman" w:cs="Times New Roman"/>
        </w:rPr>
        <w:t>focussing</w:t>
      </w:r>
      <w:proofErr w:type="spellEnd"/>
      <w:r>
        <w:rPr>
          <w:rFonts w:ascii="Times New Roman" w:eastAsia="Times New Roman" w:hAnsi="Times New Roman" w:cs="Times New Roman"/>
        </w:rPr>
        <w:t xml:space="preserve"> on the two professions which I feel provide evidence for the social adva</w:t>
      </w:r>
      <w:r>
        <w:rPr>
          <w:rFonts w:ascii="Times New Roman" w:eastAsia="Times New Roman" w:hAnsi="Times New Roman" w:cs="Times New Roman"/>
        </w:rPr>
        <w:t>ncement of Crete and the important impact these professions had on the island: Engineering and Administrative or Religious Specialists.</w:t>
      </w:r>
    </w:p>
    <w:p w14:paraId="74D3AF03" w14:textId="77777777" w:rsidR="00646B13" w:rsidRDefault="00646B13" w:rsidP="00231965">
      <w:pPr>
        <w:spacing w:line="360" w:lineRule="auto"/>
        <w:jc w:val="both"/>
        <w:rPr>
          <w:rFonts w:ascii="Times New Roman" w:eastAsia="Times New Roman" w:hAnsi="Times New Roman" w:cs="Times New Roman"/>
          <w:b/>
          <w:sz w:val="24"/>
          <w:szCs w:val="24"/>
        </w:rPr>
      </w:pPr>
    </w:p>
    <w:p w14:paraId="77EDF727" w14:textId="77777777" w:rsidR="00646B13" w:rsidRDefault="005507AC" w:rsidP="0023196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Engineers / Engineering.</w:t>
      </w:r>
    </w:p>
    <w:p w14:paraId="5FC52ECA"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Knossos’ sewage system and water supplies are not as </w:t>
      </w:r>
      <w:proofErr w:type="spellStart"/>
      <w:r>
        <w:rPr>
          <w:rFonts w:ascii="Times New Roman" w:eastAsia="Times New Roman" w:hAnsi="Times New Roman" w:cs="Times New Roman"/>
        </w:rPr>
        <w:t>well known</w:t>
      </w:r>
      <w:proofErr w:type="spellEnd"/>
      <w:r>
        <w:rPr>
          <w:rFonts w:ascii="Times New Roman" w:eastAsia="Times New Roman" w:hAnsi="Times New Roman" w:cs="Times New Roman"/>
        </w:rPr>
        <w:t xml:space="preserve"> as its artwork or </w:t>
      </w:r>
      <w:proofErr w:type="gramStart"/>
      <w:r>
        <w:rPr>
          <w:rFonts w:ascii="Times New Roman" w:eastAsia="Times New Roman" w:hAnsi="Times New Roman" w:cs="Times New Roman"/>
        </w:rPr>
        <w:t>mythology</w:t>
      </w:r>
      <w:r>
        <w:rPr>
          <w:rFonts w:ascii="Times New Roman" w:eastAsia="Times New Roman" w:hAnsi="Times New Roman" w:cs="Times New Roman"/>
        </w:rPr>
        <w:t xml:space="preserve"> ,</w:t>
      </w:r>
      <w:proofErr w:type="gramEnd"/>
      <w:r>
        <w:rPr>
          <w:rFonts w:ascii="Times New Roman" w:eastAsia="Times New Roman" w:hAnsi="Times New Roman" w:cs="Times New Roman"/>
        </w:rPr>
        <w:t xml:space="preserve"> but the engineering genius which incorporated advanced technology into ancient every-day life is nothing short of extraordinary. With springs and wells, recorded by Evans, being connected by the river </w:t>
      </w:r>
      <w:proofErr w:type="spellStart"/>
      <w:r>
        <w:rPr>
          <w:rFonts w:ascii="Times New Roman" w:eastAsia="Times New Roman" w:hAnsi="Times New Roman" w:cs="Times New Roman"/>
        </w:rPr>
        <w:t>Kairatos</w:t>
      </w:r>
      <w:proofErr w:type="spellEnd"/>
      <w:r>
        <w:rPr>
          <w:rFonts w:ascii="Times New Roman" w:eastAsia="Times New Roman" w:hAnsi="Times New Roman" w:cs="Times New Roman"/>
        </w:rPr>
        <w:t xml:space="preserve"> around the </w:t>
      </w:r>
      <w:r>
        <w:rPr>
          <w:rFonts w:ascii="Times New Roman" w:eastAsia="Times New Roman" w:hAnsi="Times New Roman" w:cs="Times New Roman"/>
        </w:rPr>
        <w:lastRenderedPageBreak/>
        <w:t xml:space="preserve">palace, water supply would have </w:t>
      </w:r>
      <w:r>
        <w:rPr>
          <w:rFonts w:ascii="Times New Roman" w:eastAsia="Times New Roman" w:hAnsi="Times New Roman" w:cs="Times New Roman"/>
        </w:rPr>
        <w:t xml:space="preserve">been abundantly provided for throughout the </w:t>
      </w:r>
      <w:proofErr w:type="spellStart"/>
      <w:r>
        <w:rPr>
          <w:rFonts w:ascii="Times New Roman" w:eastAsia="Times New Roman" w:hAnsi="Times New Roman" w:cs="Times New Roman"/>
        </w:rPr>
        <w:t>civilisation</w:t>
      </w:r>
      <w:proofErr w:type="spellEnd"/>
      <w:r>
        <w:rPr>
          <w:rFonts w:ascii="Times New Roman" w:eastAsia="Times New Roman" w:hAnsi="Times New Roman" w:cs="Times New Roman"/>
        </w:rPr>
        <w:t xml:space="preserve"> (Evans, 1921-1935). These wells and springs had conjoined terracotta piping which allowed for the transport of fresh water underground; they were tightly fitted together creating a pressure system, s</w:t>
      </w:r>
      <w:r>
        <w:rPr>
          <w:rFonts w:ascii="Times New Roman" w:eastAsia="Times New Roman" w:hAnsi="Times New Roman" w:cs="Times New Roman"/>
        </w:rPr>
        <w:t xml:space="preserve">imilar to what we use today (Evans, 1921-1945; </w:t>
      </w:r>
      <w:proofErr w:type="spellStart"/>
      <w:r>
        <w:rPr>
          <w:rFonts w:ascii="Times New Roman" w:eastAsia="Times New Roman" w:hAnsi="Times New Roman" w:cs="Times New Roman"/>
        </w:rPr>
        <w:t>Dialynas</w:t>
      </w:r>
      <w:proofErr w:type="spellEnd"/>
      <w:r>
        <w:rPr>
          <w:rFonts w:ascii="Times New Roman" w:eastAsia="Times New Roman" w:hAnsi="Times New Roman" w:cs="Times New Roman"/>
        </w:rPr>
        <w:t xml:space="preserve"> and Angelakis, 2017) and would also use a gravity flow system to carry the water (</w:t>
      </w:r>
      <w:proofErr w:type="spellStart"/>
      <w:r>
        <w:rPr>
          <w:rFonts w:ascii="Times New Roman" w:eastAsia="Times New Roman" w:hAnsi="Times New Roman" w:cs="Times New Roman"/>
        </w:rPr>
        <w:t>Dialynas</w:t>
      </w:r>
      <w:proofErr w:type="spellEnd"/>
      <w:r>
        <w:rPr>
          <w:rFonts w:ascii="Times New Roman" w:eastAsia="Times New Roman" w:hAnsi="Times New Roman" w:cs="Times New Roman"/>
        </w:rPr>
        <w:t xml:space="preserve"> and Angelakis, 2017). Sections throughout were then tapered, increasing the speed and in effect filtering sed</w:t>
      </w:r>
      <w:r>
        <w:rPr>
          <w:rFonts w:ascii="Times New Roman" w:eastAsia="Times New Roman" w:hAnsi="Times New Roman" w:cs="Times New Roman"/>
        </w:rPr>
        <w:t>iments from the water (</w:t>
      </w:r>
      <w:proofErr w:type="spellStart"/>
      <w:r>
        <w:rPr>
          <w:rFonts w:ascii="Times New Roman" w:eastAsia="Times New Roman" w:hAnsi="Times New Roman" w:cs="Times New Roman"/>
        </w:rPr>
        <w:t>Dialynas</w:t>
      </w:r>
      <w:proofErr w:type="spellEnd"/>
      <w:r>
        <w:rPr>
          <w:rFonts w:ascii="Times New Roman" w:eastAsia="Times New Roman" w:hAnsi="Times New Roman" w:cs="Times New Roman"/>
        </w:rPr>
        <w:t xml:space="preserve"> and Angelakis, 2017; Angelakis et Al., 2013). The springs and wells themselves also had a filtering system: the ground was </w:t>
      </w:r>
      <w:proofErr w:type="spellStart"/>
      <w:r>
        <w:rPr>
          <w:rFonts w:ascii="Times New Roman" w:eastAsia="Times New Roman" w:hAnsi="Times New Roman" w:cs="Times New Roman"/>
        </w:rPr>
        <w:t>stonelined</w:t>
      </w:r>
      <w:proofErr w:type="spellEnd"/>
      <w:r>
        <w:rPr>
          <w:rFonts w:ascii="Times New Roman" w:eastAsia="Times New Roman" w:hAnsi="Times New Roman" w:cs="Times New Roman"/>
        </w:rPr>
        <w:t xml:space="preserve"> and when water swelled the stones would filter some of the larger sediments (Evans, 1921-1</w:t>
      </w:r>
      <w:r>
        <w:rPr>
          <w:rFonts w:ascii="Times New Roman" w:eastAsia="Times New Roman" w:hAnsi="Times New Roman" w:cs="Times New Roman"/>
        </w:rPr>
        <w:t xml:space="preserve">935; </w:t>
      </w:r>
      <w:proofErr w:type="spellStart"/>
      <w:r>
        <w:rPr>
          <w:rFonts w:ascii="Times New Roman" w:eastAsia="Times New Roman" w:hAnsi="Times New Roman" w:cs="Times New Roman"/>
        </w:rPr>
        <w:t>Dialynas</w:t>
      </w:r>
      <w:proofErr w:type="spellEnd"/>
      <w:r>
        <w:rPr>
          <w:rFonts w:ascii="Times New Roman" w:eastAsia="Times New Roman" w:hAnsi="Times New Roman" w:cs="Times New Roman"/>
        </w:rPr>
        <w:t xml:space="preserve"> and Angelakis, 2017). </w:t>
      </w:r>
    </w:p>
    <w:p w14:paraId="2AA0F3F2" w14:textId="77777777" w:rsidR="00646B13" w:rsidRDefault="00646B13" w:rsidP="00231965">
      <w:pPr>
        <w:spacing w:line="360" w:lineRule="auto"/>
        <w:jc w:val="both"/>
        <w:rPr>
          <w:rFonts w:ascii="Times New Roman" w:eastAsia="Times New Roman" w:hAnsi="Times New Roman" w:cs="Times New Roman"/>
        </w:rPr>
      </w:pPr>
    </w:p>
    <w:p w14:paraId="7BBB485A"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Filtration and water systems were not confined to the palaces. In Knossos town (this can also be found in Phaistos) houses with flat roofs were fitted with drains (like with houses of today) to collect rain and transfer it into drain-heads or cisterns (</w:t>
      </w:r>
      <w:proofErr w:type="spellStart"/>
      <w:r>
        <w:rPr>
          <w:rFonts w:ascii="Times New Roman" w:eastAsia="Times New Roman" w:hAnsi="Times New Roman" w:cs="Times New Roman"/>
        </w:rPr>
        <w:t>Dia</w:t>
      </w:r>
      <w:r>
        <w:rPr>
          <w:rFonts w:ascii="Times New Roman" w:eastAsia="Times New Roman" w:hAnsi="Times New Roman" w:cs="Times New Roman"/>
        </w:rPr>
        <w:t>lynas</w:t>
      </w:r>
      <w:proofErr w:type="spellEnd"/>
      <w:r>
        <w:rPr>
          <w:rFonts w:ascii="Times New Roman" w:eastAsia="Times New Roman" w:hAnsi="Times New Roman" w:cs="Times New Roman"/>
        </w:rPr>
        <w:t xml:space="preserve"> and Angelakis, 2017). Sewage water was transported into underground channels integrated in the ground and which were built with air shafts for ventilation - the best evidence for this being found under Knossos palace (Evans, 1921-1935).</w:t>
      </w:r>
    </w:p>
    <w:p w14:paraId="5AD3A2CC" w14:textId="77777777" w:rsidR="00646B13" w:rsidRDefault="00646B13" w:rsidP="00231965">
      <w:pPr>
        <w:spacing w:line="360" w:lineRule="auto"/>
        <w:jc w:val="both"/>
        <w:rPr>
          <w:rFonts w:ascii="Times New Roman" w:eastAsia="Times New Roman" w:hAnsi="Times New Roman" w:cs="Times New Roman"/>
        </w:rPr>
      </w:pPr>
    </w:p>
    <w:p w14:paraId="041960ED" w14:textId="77777777" w:rsidR="00646B13" w:rsidRDefault="005507AC" w:rsidP="00231965">
      <w:pPr>
        <w:spacing w:line="360" w:lineRule="auto"/>
        <w:jc w:val="both"/>
        <w:rPr>
          <w:rFonts w:ascii="Times New Roman" w:eastAsia="Times New Roman" w:hAnsi="Times New Roman" w:cs="Times New Roman"/>
          <w:b/>
        </w:rPr>
      </w:pPr>
      <w:r>
        <w:rPr>
          <w:rFonts w:ascii="Times New Roman" w:eastAsia="Times New Roman" w:hAnsi="Times New Roman" w:cs="Times New Roman"/>
        </w:rPr>
        <w:t>Cretan engin</w:t>
      </w:r>
      <w:r>
        <w:rPr>
          <w:rFonts w:ascii="Times New Roman" w:eastAsia="Times New Roman" w:hAnsi="Times New Roman" w:cs="Times New Roman"/>
        </w:rPr>
        <w:t xml:space="preserve">eers not only developed and implemented an array of techniques and technologies for the transportation and filtration of water, but they created it in a way which was not seen again until the Roman </w:t>
      </w:r>
      <w:proofErr w:type="gramStart"/>
      <w:r>
        <w:rPr>
          <w:rFonts w:ascii="Times New Roman" w:eastAsia="Times New Roman" w:hAnsi="Times New Roman" w:cs="Times New Roman"/>
        </w:rPr>
        <w:t>period, and</w:t>
      </w:r>
      <w:proofErr w:type="gramEnd"/>
      <w:r>
        <w:rPr>
          <w:rFonts w:ascii="Times New Roman" w:eastAsia="Times New Roman" w:hAnsi="Times New Roman" w:cs="Times New Roman"/>
        </w:rPr>
        <w:t xml:space="preserve"> is on-par for the quality of today. An importa</w:t>
      </w:r>
      <w:r>
        <w:rPr>
          <w:rFonts w:ascii="Times New Roman" w:eastAsia="Times New Roman" w:hAnsi="Times New Roman" w:cs="Times New Roman"/>
        </w:rPr>
        <w:t xml:space="preserve">nt, and breathtaking </w:t>
      </w:r>
      <w:proofErr w:type="spellStart"/>
      <w:r>
        <w:rPr>
          <w:rFonts w:ascii="Times New Roman" w:eastAsia="Times New Roman" w:hAnsi="Times New Roman" w:cs="Times New Roman"/>
        </w:rPr>
        <w:t>specialisation</w:t>
      </w:r>
      <w:proofErr w:type="spellEnd"/>
      <w:r>
        <w:rPr>
          <w:rFonts w:ascii="Times New Roman" w:eastAsia="Times New Roman" w:hAnsi="Times New Roman" w:cs="Times New Roman"/>
        </w:rPr>
        <w:t xml:space="preserve"> which alone should change how these “primitive” societies are viewed, especially as the Roman systems are hailed as highly advanced and are similar to “primitive” Minoan works.</w:t>
      </w:r>
    </w:p>
    <w:p w14:paraId="5CA81E64" w14:textId="77777777" w:rsidR="00646B13" w:rsidRDefault="00646B13" w:rsidP="00231965">
      <w:pPr>
        <w:spacing w:line="360" w:lineRule="auto"/>
        <w:jc w:val="both"/>
        <w:rPr>
          <w:rFonts w:ascii="Times New Roman" w:eastAsia="Times New Roman" w:hAnsi="Times New Roman" w:cs="Times New Roman"/>
        </w:rPr>
      </w:pPr>
    </w:p>
    <w:p w14:paraId="38A2C84E" w14:textId="77777777" w:rsidR="00646B13" w:rsidRDefault="005507AC" w:rsidP="002319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Administration &amp; Religious Specialists</w:t>
      </w:r>
      <w:r>
        <w:rPr>
          <w:rFonts w:ascii="Times New Roman" w:eastAsia="Times New Roman" w:hAnsi="Times New Roman" w:cs="Times New Roman"/>
          <w:sz w:val="24"/>
          <w:szCs w:val="24"/>
        </w:rPr>
        <w:t>.</w:t>
      </w:r>
    </w:p>
    <w:p w14:paraId="762A0BEC"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W</w:t>
      </w:r>
      <w:r>
        <w:rPr>
          <w:rFonts w:ascii="Times New Roman" w:eastAsia="Times New Roman" w:hAnsi="Times New Roman" w:cs="Times New Roman"/>
        </w:rPr>
        <w:t>ith the biggest collection of Linear A evidence found throughout Knossos and Crete, one would think administration would be the simplest form to write about; but it is here I find most of the problems with bias and underestimating the social advancement of</w:t>
      </w:r>
      <w:r>
        <w:rPr>
          <w:rFonts w:ascii="Times New Roman" w:eastAsia="Times New Roman" w:hAnsi="Times New Roman" w:cs="Times New Roman"/>
        </w:rPr>
        <w:t xml:space="preserve"> Crete start. Not only is there a lot of religious interpretation and conclusion (Hood, 1971;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xml:space="preserve"> 2013), but there is a constant comparison between Linear A and Linear B, with Linear A often being degraded to a less-than-standard administrative techniqu</w:t>
      </w:r>
      <w:r>
        <w:rPr>
          <w:rFonts w:ascii="Times New Roman" w:eastAsia="Times New Roman" w:hAnsi="Times New Roman" w:cs="Times New Roman"/>
        </w:rPr>
        <w:t xml:space="preserve">e. This will be covered in more depth in the later section on </w:t>
      </w:r>
      <w:r>
        <w:rPr>
          <w:rFonts w:ascii="Times New Roman" w:eastAsia="Times New Roman" w:hAnsi="Times New Roman" w:cs="Times New Roman"/>
          <w:i/>
        </w:rPr>
        <w:t>Writing</w:t>
      </w:r>
      <w:r>
        <w:rPr>
          <w:rFonts w:ascii="Times New Roman" w:eastAsia="Times New Roman" w:hAnsi="Times New Roman" w:cs="Times New Roman"/>
        </w:rPr>
        <w:t xml:space="preserve"> but for now the focus shall be on the information on specialist roles we can get from the evidence.</w:t>
      </w:r>
    </w:p>
    <w:p w14:paraId="4618414A" w14:textId="77777777" w:rsidR="00646B13" w:rsidRDefault="00646B13" w:rsidP="00231965">
      <w:pPr>
        <w:spacing w:line="360" w:lineRule="auto"/>
        <w:jc w:val="both"/>
        <w:rPr>
          <w:rFonts w:ascii="Times New Roman" w:eastAsia="Times New Roman" w:hAnsi="Times New Roman" w:cs="Times New Roman"/>
        </w:rPr>
      </w:pPr>
    </w:p>
    <w:p w14:paraId="2B8D84BB"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Evidence for some form of administration first appears in the early period with use of Cretan Hieroglyphs and survives through until the introduction of Linear B in the </w:t>
      </w:r>
      <w:proofErr w:type="spellStart"/>
      <w:r>
        <w:rPr>
          <w:rFonts w:ascii="Times New Roman" w:eastAsia="Times New Roman" w:hAnsi="Times New Roman" w:cs="Times New Roman"/>
        </w:rPr>
        <w:t>PostPalatial</w:t>
      </w:r>
      <w:proofErr w:type="spellEnd"/>
      <w:r>
        <w:rPr>
          <w:rFonts w:ascii="Times New Roman" w:eastAsia="Times New Roman" w:hAnsi="Times New Roman" w:cs="Times New Roman"/>
        </w:rPr>
        <w:t xml:space="preserve"> transitional period and encompasses everything that happens on the island </w:t>
      </w:r>
      <w:r>
        <w:rPr>
          <w:rFonts w:ascii="Times New Roman" w:eastAsia="Times New Roman" w:hAnsi="Times New Roman" w:cs="Times New Roman"/>
        </w:rPr>
        <w:t xml:space="preserve">from farming to palatial frescoes (Hood, 1971; Fitton, 2002; </w:t>
      </w:r>
      <w:proofErr w:type="spellStart"/>
      <w:r>
        <w:rPr>
          <w:rFonts w:ascii="Times New Roman" w:eastAsia="Times New Roman" w:hAnsi="Times New Roman" w:cs="Times New Roman"/>
        </w:rPr>
        <w:t>Schoep</w:t>
      </w:r>
      <w:proofErr w:type="spellEnd"/>
      <w:r>
        <w:rPr>
          <w:rFonts w:ascii="Times New Roman" w:eastAsia="Times New Roman" w:hAnsi="Times New Roman" w:cs="Times New Roman"/>
        </w:rPr>
        <w:t xml:space="preserve"> 2004;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xml:space="preserve"> 2013). With palaces being the central place for administration (Price and </w:t>
      </w:r>
      <w:proofErr w:type="spellStart"/>
      <w:r>
        <w:rPr>
          <w:rFonts w:ascii="Times New Roman" w:eastAsia="Times New Roman" w:hAnsi="Times New Roman" w:cs="Times New Roman"/>
        </w:rPr>
        <w:lastRenderedPageBreak/>
        <w:t>Thonemann</w:t>
      </w:r>
      <w:proofErr w:type="spellEnd"/>
      <w:r>
        <w:rPr>
          <w:rFonts w:ascii="Times New Roman" w:eastAsia="Times New Roman" w:hAnsi="Times New Roman" w:cs="Times New Roman"/>
        </w:rPr>
        <w:t xml:space="preserve">, 2011), Knossos had many rooms dedicated for storage and record keeping (with other </w:t>
      </w:r>
      <w:proofErr w:type="spellStart"/>
      <w:r>
        <w:rPr>
          <w:rFonts w:ascii="Times New Roman" w:eastAsia="Times New Roman" w:hAnsi="Times New Roman" w:cs="Times New Roman"/>
        </w:rPr>
        <w:t>palaces</w:t>
      </w:r>
      <w:proofErr w:type="spellEnd"/>
      <w:r>
        <w:rPr>
          <w:rFonts w:ascii="Times New Roman" w:eastAsia="Times New Roman" w:hAnsi="Times New Roman" w:cs="Times New Roman"/>
        </w:rPr>
        <w:t xml:space="preserve"> such as Nestor’s Palace in Pylos having areas now dubbed </w:t>
      </w:r>
      <w:r>
        <w:rPr>
          <w:rFonts w:ascii="Times New Roman" w:eastAsia="Times New Roman" w:hAnsi="Times New Roman" w:cs="Times New Roman"/>
          <w:i/>
        </w:rPr>
        <w:t>archive rooms</w:t>
      </w:r>
      <w:r>
        <w:rPr>
          <w:rFonts w:ascii="Times New Roman" w:eastAsia="Times New Roman" w:hAnsi="Times New Roman" w:cs="Times New Roman"/>
        </w:rPr>
        <w:t xml:space="preserve">) (Price and </w:t>
      </w:r>
      <w:proofErr w:type="spellStart"/>
      <w:r>
        <w:rPr>
          <w:rFonts w:ascii="Times New Roman" w:eastAsia="Times New Roman" w:hAnsi="Times New Roman" w:cs="Times New Roman"/>
        </w:rPr>
        <w:t>Thonemann</w:t>
      </w:r>
      <w:proofErr w:type="spellEnd"/>
      <w:r>
        <w:rPr>
          <w:rFonts w:ascii="Times New Roman" w:eastAsia="Times New Roman" w:hAnsi="Times New Roman" w:cs="Times New Roman"/>
        </w:rPr>
        <w:t xml:space="preserve">, 2011; </w:t>
      </w:r>
      <w:proofErr w:type="spellStart"/>
      <w:r>
        <w:rPr>
          <w:rFonts w:ascii="Times New Roman" w:eastAsia="Times New Roman" w:hAnsi="Times New Roman" w:cs="Times New Roman"/>
        </w:rPr>
        <w:t>Evely</w:t>
      </w:r>
      <w:proofErr w:type="spellEnd"/>
      <w:r>
        <w:rPr>
          <w:rFonts w:ascii="Times New Roman" w:eastAsia="Times New Roman" w:hAnsi="Times New Roman" w:cs="Times New Roman"/>
        </w:rPr>
        <w:t xml:space="preserve"> et Al., 1994; Graham,1987) and after the transitional period the extravagant East Wing apartments were turned into work rooms (with another allocated</w:t>
      </w:r>
      <w:r>
        <w:rPr>
          <w:rFonts w:ascii="Times New Roman" w:eastAsia="Times New Roman" w:hAnsi="Times New Roman" w:cs="Times New Roman"/>
        </w:rPr>
        <w:t xml:space="preserve"> as the </w:t>
      </w:r>
      <w:proofErr w:type="spellStart"/>
      <w:r>
        <w:rPr>
          <w:rFonts w:ascii="Times New Roman" w:eastAsia="Times New Roman" w:hAnsi="Times New Roman" w:cs="Times New Roman"/>
        </w:rPr>
        <w:t>loomweights</w:t>
      </w:r>
      <w:proofErr w:type="spellEnd"/>
      <w:r>
        <w:rPr>
          <w:rFonts w:ascii="Times New Roman" w:eastAsia="Times New Roman" w:hAnsi="Times New Roman" w:cs="Times New Roman"/>
        </w:rPr>
        <w:t xml:space="preserve"> room) (Fitton, 2002; </w:t>
      </w:r>
      <w:proofErr w:type="spellStart"/>
      <w:r>
        <w:rPr>
          <w:rFonts w:ascii="Times New Roman" w:eastAsia="Times New Roman" w:hAnsi="Times New Roman" w:cs="Times New Roman"/>
        </w:rPr>
        <w:t>Evely</w:t>
      </w:r>
      <w:proofErr w:type="spellEnd"/>
      <w:r>
        <w:rPr>
          <w:rFonts w:ascii="Times New Roman" w:eastAsia="Times New Roman" w:hAnsi="Times New Roman" w:cs="Times New Roman"/>
        </w:rPr>
        <w:t xml:space="preserve"> et Al, 1994).</w:t>
      </w:r>
    </w:p>
    <w:p w14:paraId="6F29D365" w14:textId="77777777" w:rsidR="00646B13" w:rsidRDefault="00646B13" w:rsidP="00231965">
      <w:pPr>
        <w:spacing w:line="360" w:lineRule="auto"/>
        <w:jc w:val="both"/>
        <w:rPr>
          <w:rFonts w:ascii="Times New Roman" w:eastAsia="Times New Roman" w:hAnsi="Times New Roman" w:cs="Times New Roman"/>
        </w:rPr>
      </w:pPr>
    </w:p>
    <w:p w14:paraId="329FC540"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Linear A administrative tablets are usually found in country homes or palaces, with an abundance of Linear A </w:t>
      </w:r>
      <w:proofErr w:type="spellStart"/>
      <w:r>
        <w:rPr>
          <w:rFonts w:ascii="Times New Roman" w:eastAsia="Times New Roman" w:hAnsi="Times New Roman" w:cs="Times New Roman"/>
        </w:rPr>
        <w:t>sealstones</w:t>
      </w:r>
      <w:proofErr w:type="spellEnd"/>
      <w:r>
        <w:rPr>
          <w:rFonts w:ascii="Times New Roman" w:eastAsia="Times New Roman" w:hAnsi="Times New Roman" w:cs="Times New Roman"/>
        </w:rPr>
        <w:t xml:space="preserve"> / roundlets nearby thought to be then transferred onto papyrus paper to fi</w:t>
      </w:r>
      <w:r>
        <w:rPr>
          <w:rFonts w:ascii="Times New Roman" w:eastAsia="Times New Roman" w:hAnsi="Times New Roman" w:cs="Times New Roman"/>
        </w:rPr>
        <w:t>nish (</w:t>
      </w:r>
      <w:proofErr w:type="spellStart"/>
      <w:r>
        <w:rPr>
          <w:rFonts w:ascii="Times New Roman" w:eastAsia="Times New Roman" w:hAnsi="Times New Roman" w:cs="Times New Roman"/>
        </w:rPr>
        <w:t>Schoep</w:t>
      </w:r>
      <w:proofErr w:type="spellEnd"/>
      <w:r>
        <w:rPr>
          <w:rFonts w:ascii="Times New Roman" w:eastAsia="Times New Roman" w:hAnsi="Times New Roman" w:cs="Times New Roman"/>
        </w:rPr>
        <w:t xml:space="preserve"> 2004; Tomas 2010) though the papyrus idea has been rejected by others, such as Fitton (2002). As mentioned in </w:t>
      </w:r>
      <w:r>
        <w:rPr>
          <w:rFonts w:ascii="Times New Roman" w:eastAsia="Times New Roman" w:hAnsi="Times New Roman" w:cs="Times New Roman"/>
          <w:b/>
          <w:i/>
        </w:rPr>
        <w:t>Trade</w:t>
      </w:r>
      <w:r>
        <w:rPr>
          <w:rFonts w:ascii="Times New Roman" w:eastAsia="Times New Roman" w:hAnsi="Times New Roman" w:cs="Times New Roman"/>
        </w:rPr>
        <w:t xml:space="preserve">, most of the Linear A tablets can only be interpreted from what we know in Linear B, but what is heavily agreed throughout the </w:t>
      </w:r>
      <w:r>
        <w:rPr>
          <w:rFonts w:ascii="Times New Roman" w:eastAsia="Times New Roman" w:hAnsi="Times New Roman" w:cs="Times New Roman"/>
        </w:rPr>
        <w:t>archaeological community is what is being administered: farmland and ploughs (Hood, 1971); textiles (</w:t>
      </w:r>
      <w:proofErr w:type="spellStart"/>
      <w:r>
        <w:rPr>
          <w:rFonts w:ascii="Times New Roman" w:eastAsia="Times New Roman" w:hAnsi="Times New Roman" w:cs="Times New Roman"/>
        </w:rPr>
        <w:t>Schoep</w:t>
      </w:r>
      <w:proofErr w:type="spellEnd"/>
      <w:r>
        <w:rPr>
          <w:rFonts w:ascii="Times New Roman" w:eastAsia="Times New Roman" w:hAnsi="Times New Roman" w:cs="Times New Roman"/>
        </w:rPr>
        <w:t xml:space="preserve">, 2004; Fitton 2002; Alberti 2007; </w:t>
      </w:r>
      <w:proofErr w:type="spellStart"/>
      <w:r>
        <w:rPr>
          <w:rFonts w:ascii="Times New Roman" w:eastAsia="Times New Roman" w:hAnsi="Times New Roman" w:cs="Times New Roman"/>
        </w:rPr>
        <w:t>Militello</w:t>
      </w:r>
      <w:proofErr w:type="spellEnd"/>
      <w:r>
        <w:rPr>
          <w:rFonts w:ascii="Times New Roman" w:eastAsia="Times New Roman" w:hAnsi="Times New Roman" w:cs="Times New Roman"/>
        </w:rPr>
        <w:t xml:space="preserve">, 2014; </w:t>
      </w:r>
      <w:proofErr w:type="spellStart"/>
      <w:r>
        <w:rPr>
          <w:rFonts w:ascii="Times New Roman" w:eastAsia="Times New Roman" w:hAnsi="Times New Roman" w:cs="Times New Roman"/>
        </w:rPr>
        <w:t>Nosch</w:t>
      </w:r>
      <w:proofErr w:type="spellEnd"/>
      <w:r>
        <w:rPr>
          <w:rFonts w:ascii="Times New Roman" w:eastAsia="Times New Roman" w:hAnsi="Times New Roman" w:cs="Times New Roman"/>
        </w:rPr>
        <w:t xml:space="preserve">, 2014); and most importantly, ritual activities (Fitton, 2002; </w:t>
      </w:r>
      <w:proofErr w:type="spellStart"/>
      <w:r>
        <w:rPr>
          <w:rFonts w:ascii="Times New Roman" w:eastAsia="Times New Roman" w:hAnsi="Times New Roman" w:cs="Times New Roman"/>
        </w:rPr>
        <w:t>Scheop</w:t>
      </w:r>
      <w:proofErr w:type="spellEnd"/>
      <w:r>
        <w:rPr>
          <w:rFonts w:ascii="Times New Roman" w:eastAsia="Times New Roman" w:hAnsi="Times New Roman" w:cs="Times New Roman"/>
        </w:rPr>
        <w:t xml:space="preserve">, 2004; Price and </w:t>
      </w:r>
      <w:proofErr w:type="spellStart"/>
      <w:r>
        <w:rPr>
          <w:rFonts w:ascii="Times New Roman" w:eastAsia="Times New Roman" w:hAnsi="Times New Roman" w:cs="Times New Roman"/>
        </w:rPr>
        <w:t>Thon</w:t>
      </w:r>
      <w:r>
        <w:rPr>
          <w:rFonts w:ascii="Times New Roman" w:eastAsia="Times New Roman" w:hAnsi="Times New Roman" w:cs="Times New Roman"/>
        </w:rPr>
        <w:t>emann</w:t>
      </w:r>
      <w:proofErr w:type="spellEnd"/>
      <w:r>
        <w:rPr>
          <w:rFonts w:ascii="Times New Roman" w:eastAsia="Times New Roman" w:hAnsi="Times New Roman" w:cs="Times New Roman"/>
        </w:rPr>
        <w:t>, 2011; Hood, 1971).</w:t>
      </w:r>
    </w:p>
    <w:p w14:paraId="365EEFF5" w14:textId="77777777" w:rsidR="00646B13" w:rsidRDefault="00646B13" w:rsidP="00231965">
      <w:pPr>
        <w:spacing w:line="360" w:lineRule="auto"/>
        <w:jc w:val="both"/>
        <w:rPr>
          <w:rFonts w:ascii="Times New Roman" w:eastAsia="Times New Roman" w:hAnsi="Times New Roman" w:cs="Times New Roman"/>
        </w:rPr>
      </w:pPr>
    </w:p>
    <w:p w14:paraId="73285D52"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Mundane administration was thought to have originally been done by kinship mayors and vice mayors (Price and </w:t>
      </w:r>
      <w:proofErr w:type="spellStart"/>
      <w:r>
        <w:rPr>
          <w:rFonts w:ascii="Times New Roman" w:eastAsia="Times New Roman" w:hAnsi="Times New Roman" w:cs="Times New Roman"/>
        </w:rPr>
        <w:t>Thonemann</w:t>
      </w:r>
      <w:proofErr w:type="spellEnd"/>
      <w:r>
        <w:rPr>
          <w:rFonts w:ascii="Times New Roman" w:eastAsia="Times New Roman" w:hAnsi="Times New Roman" w:cs="Times New Roman"/>
        </w:rPr>
        <w:t>, 2011) and continued to be maintained by the elites. By the late Minoan period, Knossos looks less like a Pala</w:t>
      </w:r>
      <w:r>
        <w:rPr>
          <w:rFonts w:ascii="Times New Roman" w:eastAsia="Times New Roman" w:hAnsi="Times New Roman" w:cs="Times New Roman"/>
        </w:rPr>
        <w:t>tial paradise but, in the words of Mervyn Popham: “</w:t>
      </w:r>
      <w:r>
        <w:rPr>
          <w:rFonts w:ascii="Times New Roman" w:eastAsia="Times New Roman" w:hAnsi="Times New Roman" w:cs="Times New Roman"/>
          <w:i/>
        </w:rPr>
        <w:t>Looked more like a ministry of work during World War Two</w:t>
      </w:r>
      <w:r>
        <w:rPr>
          <w:rFonts w:ascii="Times New Roman" w:eastAsia="Times New Roman" w:hAnsi="Times New Roman" w:cs="Times New Roman"/>
        </w:rPr>
        <w:t>.” (Fitton, 2002). During the transitional period Linear A tablets start to look more like Linear B tablets (Leaf-shaped, fewer errors) and while sea</w:t>
      </w:r>
      <w:r>
        <w:rPr>
          <w:rFonts w:ascii="Times New Roman" w:eastAsia="Times New Roman" w:hAnsi="Times New Roman" w:cs="Times New Roman"/>
        </w:rPr>
        <w:t xml:space="preserve">ling practice was equally as important as tablets, we begin to see more flat-based nodules and roundels (Tomas, 2010). </w:t>
      </w:r>
    </w:p>
    <w:p w14:paraId="6E911264" w14:textId="77777777" w:rsidR="00646B13" w:rsidRDefault="00646B13" w:rsidP="00231965">
      <w:pPr>
        <w:spacing w:line="360" w:lineRule="auto"/>
        <w:jc w:val="both"/>
        <w:rPr>
          <w:rFonts w:ascii="Times New Roman" w:eastAsia="Times New Roman" w:hAnsi="Times New Roman" w:cs="Times New Roman"/>
        </w:rPr>
      </w:pPr>
    </w:p>
    <w:p w14:paraId="4E7B6D0E"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b/>
        </w:rPr>
        <w:t>Linear A in Religion</w:t>
      </w:r>
      <w:r>
        <w:rPr>
          <w:rFonts w:ascii="Times New Roman" w:eastAsia="Times New Roman" w:hAnsi="Times New Roman" w:cs="Times New Roman"/>
        </w:rPr>
        <w:t>.</w:t>
      </w:r>
    </w:p>
    <w:p w14:paraId="70138D1F" w14:textId="77777777" w:rsidR="00646B13" w:rsidRDefault="00646B13" w:rsidP="00231965">
      <w:pPr>
        <w:spacing w:line="360" w:lineRule="auto"/>
        <w:jc w:val="both"/>
        <w:rPr>
          <w:rFonts w:ascii="Times New Roman" w:eastAsia="Times New Roman" w:hAnsi="Times New Roman" w:cs="Times New Roman"/>
        </w:rPr>
      </w:pPr>
    </w:p>
    <w:p w14:paraId="3919D2B3"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Hood (1971) and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xml:space="preserve"> (2013) both state boldly that Linear A must have something to do with magic and ritual, a</w:t>
      </w:r>
      <w:r>
        <w:rPr>
          <w:rFonts w:ascii="Times New Roman" w:eastAsia="Times New Roman" w:hAnsi="Times New Roman" w:cs="Times New Roman"/>
        </w:rPr>
        <w:t xml:space="preserve">nd while this dissertation will not prove or disprove this supposition, the religious context of the administration tablets should be taken into </w:t>
      </w:r>
      <w:proofErr w:type="gramStart"/>
      <w:r>
        <w:rPr>
          <w:rFonts w:ascii="Times New Roman" w:eastAsia="Times New Roman" w:hAnsi="Times New Roman" w:cs="Times New Roman"/>
        </w:rPr>
        <w:t>consideration .</w:t>
      </w:r>
      <w:proofErr w:type="gramEnd"/>
      <w:r>
        <w:rPr>
          <w:rFonts w:ascii="Times New Roman" w:eastAsia="Times New Roman" w:hAnsi="Times New Roman" w:cs="Times New Roman"/>
        </w:rPr>
        <w:t xml:space="preserve"> There are pieces of </w:t>
      </w:r>
      <w:proofErr w:type="spellStart"/>
      <w:r>
        <w:rPr>
          <w:rFonts w:ascii="Times New Roman" w:eastAsia="Times New Roman" w:hAnsi="Times New Roman" w:cs="Times New Roman"/>
        </w:rPr>
        <w:t>jewellery</w:t>
      </w:r>
      <w:proofErr w:type="spellEnd"/>
      <w:r>
        <w:rPr>
          <w:rFonts w:ascii="Times New Roman" w:eastAsia="Times New Roman" w:hAnsi="Times New Roman" w:cs="Times New Roman"/>
        </w:rPr>
        <w:t xml:space="preserve"> which depict cult scenes (Knossos rings) (Evans, 1921-1935; </w:t>
      </w:r>
      <w:proofErr w:type="spellStart"/>
      <w:r>
        <w:rPr>
          <w:rFonts w:ascii="Times New Roman" w:eastAsia="Times New Roman" w:hAnsi="Times New Roman" w:cs="Times New Roman"/>
        </w:rPr>
        <w:t>Floud</w:t>
      </w:r>
      <w:r>
        <w:rPr>
          <w:rFonts w:ascii="Times New Roman" w:eastAsia="Times New Roman" w:hAnsi="Times New Roman" w:cs="Times New Roman"/>
        </w:rPr>
        <w:t>a</w:t>
      </w:r>
      <w:proofErr w:type="spellEnd"/>
      <w:r>
        <w:rPr>
          <w:rFonts w:ascii="Times New Roman" w:eastAsia="Times New Roman" w:hAnsi="Times New Roman" w:cs="Times New Roman"/>
        </w:rPr>
        <w:t xml:space="preserve">, 2013) and later Linear B tablets give insights to the shrines of Aphrodite and Poseidon (Price and </w:t>
      </w:r>
      <w:proofErr w:type="spellStart"/>
      <w:r>
        <w:rPr>
          <w:rFonts w:ascii="Times New Roman" w:eastAsia="Times New Roman" w:hAnsi="Times New Roman" w:cs="Times New Roman"/>
        </w:rPr>
        <w:t>Thonemann</w:t>
      </w:r>
      <w:proofErr w:type="spellEnd"/>
      <w:r>
        <w:rPr>
          <w:rFonts w:ascii="Times New Roman" w:eastAsia="Times New Roman" w:hAnsi="Times New Roman" w:cs="Times New Roman"/>
        </w:rPr>
        <w:t xml:space="preserve">, 2011;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2013), as well as the potential “</w:t>
      </w:r>
      <w:r>
        <w:rPr>
          <w:rFonts w:ascii="Times New Roman" w:eastAsia="Times New Roman" w:hAnsi="Times New Roman" w:cs="Times New Roman"/>
          <w:i/>
        </w:rPr>
        <w:t>connection to</w:t>
      </w:r>
      <w:r>
        <w:rPr>
          <w:rFonts w:ascii="Times New Roman" w:eastAsia="Times New Roman" w:hAnsi="Times New Roman" w:cs="Times New Roman"/>
        </w:rPr>
        <w:t xml:space="preserve"> </w:t>
      </w:r>
      <w:r>
        <w:rPr>
          <w:rFonts w:ascii="Times New Roman" w:eastAsia="Times New Roman" w:hAnsi="Times New Roman" w:cs="Times New Roman"/>
          <w:i/>
        </w:rPr>
        <w:t>Aphrodite’s Tri-Partite Shrine</w:t>
      </w:r>
      <w:r>
        <w:rPr>
          <w:rFonts w:ascii="Times New Roman" w:eastAsia="Times New Roman" w:hAnsi="Times New Roman" w:cs="Times New Roman"/>
        </w:rPr>
        <w:t>.” (</w:t>
      </w:r>
      <w:proofErr w:type="spellStart"/>
      <w:r>
        <w:rPr>
          <w:rFonts w:ascii="Times New Roman" w:eastAsia="Times New Roman" w:hAnsi="Times New Roman" w:cs="Times New Roman"/>
        </w:rPr>
        <w:t>Platon</w:t>
      </w:r>
      <w:proofErr w:type="spellEnd"/>
      <w:r>
        <w:rPr>
          <w:rFonts w:ascii="Times New Roman" w:eastAsia="Times New Roman" w:hAnsi="Times New Roman" w:cs="Times New Roman"/>
        </w:rPr>
        <w:t xml:space="preserve">, 2015). </w:t>
      </w:r>
    </w:p>
    <w:p w14:paraId="2EB5015C" w14:textId="77777777" w:rsidR="00646B13" w:rsidRDefault="00646B13" w:rsidP="00231965">
      <w:pPr>
        <w:spacing w:line="360" w:lineRule="auto"/>
        <w:jc w:val="both"/>
        <w:rPr>
          <w:rFonts w:ascii="Times New Roman" w:eastAsia="Times New Roman" w:hAnsi="Times New Roman" w:cs="Times New Roman"/>
        </w:rPr>
      </w:pPr>
    </w:p>
    <w:p w14:paraId="7101E236" w14:textId="77777777" w:rsidR="00646B13" w:rsidRDefault="005507AC" w:rsidP="00231965">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Organised</w:t>
      </w:r>
      <w:proofErr w:type="spellEnd"/>
      <w:r>
        <w:rPr>
          <w:rFonts w:ascii="Times New Roman" w:eastAsia="Times New Roman" w:hAnsi="Times New Roman" w:cs="Times New Roman"/>
        </w:rPr>
        <w:t xml:space="preserve"> by the palaces themse</w:t>
      </w:r>
      <w:r>
        <w:rPr>
          <w:rFonts w:ascii="Times New Roman" w:eastAsia="Times New Roman" w:hAnsi="Times New Roman" w:cs="Times New Roman"/>
        </w:rPr>
        <w:t xml:space="preserve">lves, ritual activities can either be performed inside the palace in their shrine room (Knossos has one towards the back of the palace) or inside sanctuaries found inside peaks of mountains (Mt </w:t>
      </w:r>
      <w:proofErr w:type="spellStart"/>
      <w:r>
        <w:rPr>
          <w:rFonts w:ascii="Times New Roman" w:eastAsia="Times New Roman" w:hAnsi="Times New Roman" w:cs="Times New Roman"/>
        </w:rPr>
        <w:t>Juktas</w:t>
      </w:r>
      <w:proofErr w:type="spellEnd"/>
      <w:r>
        <w:rPr>
          <w:rFonts w:ascii="Times New Roman" w:eastAsia="Times New Roman" w:hAnsi="Times New Roman" w:cs="Times New Roman"/>
        </w:rPr>
        <w:t xml:space="preserve"> is Knossos’ ritual </w:t>
      </w:r>
      <w:proofErr w:type="spellStart"/>
      <w:r>
        <w:rPr>
          <w:rFonts w:ascii="Times New Roman" w:eastAsia="Times New Roman" w:hAnsi="Times New Roman" w:cs="Times New Roman"/>
        </w:rPr>
        <w:t>centre</w:t>
      </w:r>
      <w:proofErr w:type="spellEnd"/>
      <w:r>
        <w:rPr>
          <w:rFonts w:ascii="Times New Roman" w:eastAsia="Times New Roman" w:hAnsi="Times New Roman" w:cs="Times New Roman"/>
        </w:rPr>
        <w:t xml:space="preserve">) (Price and </w:t>
      </w:r>
      <w:proofErr w:type="spellStart"/>
      <w:r>
        <w:rPr>
          <w:rFonts w:ascii="Times New Roman" w:eastAsia="Times New Roman" w:hAnsi="Times New Roman" w:cs="Times New Roman"/>
        </w:rPr>
        <w:t>Thonemann</w:t>
      </w:r>
      <w:proofErr w:type="spellEnd"/>
      <w:r>
        <w:rPr>
          <w:rFonts w:ascii="Times New Roman" w:eastAsia="Times New Roman" w:hAnsi="Times New Roman" w:cs="Times New Roman"/>
        </w:rPr>
        <w:t xml:space="preserve">, 2011;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xml:space="preserve">, 2013). On the </w:t>
      </w:r>
      <w:r>
        <w:rPr>
          <w:rFonts w:ascii="Times New Roman" w:eastAsia="Times New Roman" w:hAnsi="Times New Roman" w:cs="Times New Roman"/>
        </w:rPr>
        <w:lastRenderedPageBreak/>
        <w:t>entrance to these peaks, Linear A can be found telling us either the name of the shrine, who it is dedicated to, or something else entirely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2013). There’s also evidence of Linear A found on ritual objects like offering tables</w:t>
      </w:r>
      <w:r>
        <w:rPr>
          <w:rFonts w:ascii="Times New Roman" w:eastAsia="Times New Roman" w:hAnsi="Times New Roman" w:cs="Times New Roman"/>
        </w:rPr>
        <w:t xml:space="preserve"> (see Fig 4.1 &amp; 4.2.), in full hoards (Kato Syme Sanctuary) and even on weaponry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xml:space="preserve">, 2013; Hood, 1971). </w:t>
      </w:r>
    </w:p>
    <w:p w14:paraId="70502FDE" w14:textId="77777777" w:rsidR="00646B13" w:rsidRDefault="00646B13" w:rsidP="00231965">
      <w:pPr>
        <w:spacing w:line="360" w:lineRule="auto"/>
        <w:jc w:val="both"/>
        <w:rPr>
          <w:rFonts w:ascii="Times New Roman" w:eastAsia="Times New Roman" w:hAnsi="Times New Roman" w:cs="Times New Roman"/>
        </w:rPr>
      </w:pPr>
    </w:p>
    <w:p w14:paraId="4F495A66"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What interpreted Linear A administration tablets cannot tell us, but physical archaeology might, are the religious activities and the existence o</w:t>
      </w:r>
      <w:r>
        <w:rPr>
          <w:rFonts w:ascii="Times New Roman" w:eastAsia="Times New Roman" w:hAnsi="Times New Roman" w:cs="Times New Roman"/>
        </w:rPr>
        <w:t>f a religious specialist - a priest or priestess. The administration tablets can tell us how many offerings in a day have been made, what items have been voted, perhaps even the name of the deity, but that gives limited insight to what the ritual itself wa</w:t>
      </w:r>
      <w:r>
        <w:rPr>
          <w:rFonts w:ascii="Times New Roman" w:eastAsia="Times New Roman" w:hAnsi="Times New Roman" w:cs="Times New Roman"/>
        </w:rPr>
        <w:t xml:space="preserve">s, who partook in it and </w:t>
      </w:r>
      <w:proofErr w:type="spellStart"/>
      <w:r>
        <w:rPr>
          <w:rFonts w:ascii="Times New Roman" w:eastAsia="Times New Roman" w:hAnsi="Times New Roman" w:cs="Times New Roman"/>
        </w:rPr>
        <w:t>it’s</w:t>
      </w:r>
      <w:proofErr w:type="spellEnd"/>
      <w:r>
        <w:rPr>
          <w:rFonts w:ascii="Times New Roman" w:eastAsia="Times New Roman" w:hAnsi="Times New Roman" w:cs="Times New Roman"/>
        </w:rPr>
        <w:t xml:space="preserve"> overall purpose. </w:t>
      </w:r>
      <w:proofErr w:type="spellStart"/>
      <w:r>
        <w:rPr>
          <w:rFonts w:ascii="Times New Roman" w:eastAsia="Times New Roman" w:hAnsi="Times New Roman" w:cs="Times New Roman"/>
        </w:rPr>
        <w:t>Platon</w:t>
      </w:r>
      <w:proofErr w:type="spellEnd"/>
      <w:r>
        <w:rPr>
          <w:rFonts w:ascii="Times New Roman" w:eastAsia="Times New Roman" w:hAnsi="Times New Roman" w:cs="Times New Roman"/>
        </w:rPr>
        <w:t xml:space="preserve"> (2015) for example, showcases evidence from </w:t>
      </w:r>
      <w:proofErr w:type="spellStart"/>
      <w:r>
        <w:rPr>
          <w:rFonts w:ascii="Times New Roman" w:eastAsia="Times New Roman" w:hAnsi="Times New Roman" w:cs="Times New Roman"/>
        </w:rPr>
        <w:t>Zakros</w:t>
      </w:r>
      <w:proofErr w:type="spellEnd"/>
      <w:r>
        <w:rPr>
          <w:rFonts w:ascii="Times New Roman" w:eastAsia="Times New Roman" w:hAnsi="Times New Roman" w:cs="Times New Roman"/>
        </w:rPr>
        <w:t xml:space="preserve"> for ritual prostitution, </w:t>
      </w:r>
      <w:proofErr w:type="spellStart"/>
      <w:r>
        <w:rPr>
          <w:rFonts w:ascii="Times New Roman" w:eastAsia="Times New Roman" w:hAnsi="Times New Roman" w:cs="Times New Roman"/>
        </w:rPr>
        <w:t>Akrotiri</w:t>
      </w:r>
      <w:proofErr w:type="spellEnd"/>
      <w:r>
        <w:rPr>
          <w:rFonts w:ascii="Times New Roman" w:eastAsia="Times New Roman" w:hAnsi="Times New Roman" w:cs="Times New Roman"/>
        </w:rPr>
        <w:t xml:space="preserve"> has a fresco dedicated to priests and priestesses (Fitton, 2002), and cranial remains of an older male priest and a m</w:t>
      </w:r>
      <w:r>
        <w:rPr>
          <w:rFonts w:ascii="Times New Roman" w:eastAsia="Times New Roman" w:hAnsi="Times New Roman" w:cs="Times New Roman"/>
        </w:rPr>
        <w:t xml:space="preserve">uch younger female priestess from </w:t>
      </w:r>
      <w:proofErr w:type="spellStart"/>
      <w:r>
        <w:rPr>
          <w:rFonts w:ascii="Times New Roman" w:eastAsia="Times New Roman" w:hAnsi="Times New Roman" w:cs="Times New Roman"/>
        </w:rPr>
        <w:t>Anemospilia</w:t>
      </w:r>
      <w:proofErr w:type="spellEnd"/>
      <w:r>
        <w:rPr>
          <w:rFonts w:ascii="Times New Roman" w:eastAsia="Times New Roman" w:hAnsi="Times New Roman" w:cs="Times New Roman"/>
        </w:rPr>
        <w:t xml:space="preserve"> in </w:t>
      </w:r>
      <w:proofErr w:type="spellStart"/>
      <w:r>
        <w:rPr>
          <w:rFonts w:ascii="Times New Roman" w:eastAsia="Times New Roman" w:hAnsi="Times New Roman" w:cs="Times New Roman"/>
        </w:rPr>
        <w:t>Archanes</w:t>
      </w:r>
      <w:proofErr w:type="spellEnd"/>
      <w:r>
        <w:rPr>
          <w:rFonts w:ascii="Times New Roman" w:eastAsia="Times New Roman" w:hAnsi="Times New Roman" w:cs="Times New Roman"/>
        </w:rPr>
        <w:t xml:space="preserve"> (Musgrave et Al., 1994).</w:t>
      </w:r>
    </w:p>
    <w:p w14:paraId="4C1DD38B" w14:textId="77777777" w:rsidR="00646B13" w:rsidRDefault="00646B13" w:rsidP="00231965">
      <w:pPr>
        <w:spacing w:line="360" w:lineRule="auto"/>
        <w:jc w:val="both"/>
        <w:rPr>
          <w:rFonts w:ascii="Times New Roman" w:eastAsia="Times New Roman" w:hAnsi="Times New Roman" w:cs="Times New Roman"/>
        </w:rPr>
      </w:pPr>
    </w:p>
    <w:p w14:paraId="2F496931"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Linear A shows us many different areas of crafts and </w:t>
      </w:r>
      <w:proofErr w:type="spellStart"/>
      <w:r>
        <w:rPr>
          <w:rFonts w:ascii="Times New Roman" w:eastAsia="Times New Roman" w:hAnsi="Times New Roman" w:cs="Times New Roman"/>
        </w:rPr>
        <w:t>specialisation</w:t>
      </w:r>
      <w:proofErr w:type="spellEnd"/>
      <w:r>
        <w:rPr>
          <w:rFonts w:ascii="Times New Roman" w:eastAsia="Times New Roman" w:hAnsi="Times New Roman" w:cs="Times New Roman"/>
        </w:rPr>
        <w:t>, ranging from administration, to ritual, to engineering, as well as the simple works of metalwork and ar</w:t>
      </w:r>
      <w:r>
        <w:rPr>
          <w:rFonts w:ascii="Times New Roman" w:eastAsia="Times New Roman" w:hAnsi="Times New Roman" w:cs="Times New Roman"/>
        </w:rPr>
        <w:t xml:space="preserve">t. There must have been </w:t>
      </w:r>
      <w:proofErr w:type="gramStart"/>
      <w:r>
        <w:rPr>
          <w:rFonts w:ascii="Times New Roman" w:eastAsia="Times New Roman" w:hAnsi="Times New Roman" w:cs="Times New Roman"/>
        </w:rPr>
        <w:t>a large number of</w:t>
      </w:r>
      <w:proofErr w:type="gramEnd"/>
      <w:r>
        <w:rPr>
          <w:rFonts w:ascii="Times New Roman" w:eastAsia="Times New Roman" w:hAnsi="Times New Roman" w:cs="Times New Roman"/>
        </w:rPr>
        <w:t xml:space="preserve"> these specialists who also had the ability to read and write a creative script, which is in line with Childe’s criteria. The engineering genius and administrative skills should be enough to prove that the people of</w:t>
      </w:r>
      <w:r>
        <w:rPr>
          <w:rFonts w:ascii="Times New Roman" w:eastAsia="Times New Roman" w:hAnsi="Times New Roman" w:cs="Times New Roman"/>
        </w:rPr>
        <w:t xml:space="preserve"> Crete were more </w:t>
      </w:r>
      <w:proofErr w:type="gramStart"/>
      <w:r>
        <w:rPr>
          <w:rFonts w:ascii="Times New Roman" w:eastAsia="Times New Roman" w:hAnsi="Times New Roman" w:cs="Times New Roman"/>
        </w:rPr>
        <w:t>than  a</w:t>
      </w:r>
      <w:proofErr w:type="gramEnd"/>
      <w:r>
        <w:rPr>
          <w:rFonts w:ascii="Times New Roman" w:eastAsia="Times New Roman" w:hAnsi="Times New Roman" w:cs="Times New Roman"/>
        </w:rPr>
        <w:t xml:space="preserve"> “primitive” society.</w:t>
      </w:r>
    </w:p>
    <w:p w14:paraId="2E5553A5" w14:textId="77777777" w:rsidR="00646B13" w:rsidRDefault="00646B13" w:rsidP="00231965">
      <w:pPr>
        <w:spacing w:line="360" w:lineRule="auto"/>
        <w:jc w:val="both"/>
        <w:rPr>
          <w:rFonts w:ascii="Times New Roman" w:eastAsia="Times New Roman" w:hAnsi="Times New Roman" w:cs="Times New Roman"/>
        </w:rPr>
      </w:pPr>
    </w:p>
    <w:p w14:paraId="1A76A86D" w14:textId="77777777" w:rsidR="00646B13" w:rsidRDefault="005507AC" w:rsidP="00231965">
      <w:pPr>
        <w:spacing w:line="360" w:lineRule="auto"/>
        <w:rPr>
          <w:rFonts w:ascii="Times New Roman" w:eastAsia="Times New Roman" w:hAnsi="Times New Roman" w:cs="Times New Roman"/>
        </w:rPr>
      </w:pPr>
      <w:r>
        <w:rPr>
          <w:noProof/>
        </w:rPr>
        <w:drawing>
          <wp:inline distT="114300" distB="114300" distL="114300" distR="114300" wp14:anchorId="3BF2836E" wp14:editId="61A8DFE9">
            <wp:extent cx="1485900" cy="1647825"/>
            <wp:effectExtent l="25400" t="25400" r="25400" b="25400"/>
            <wp:docPr id="5"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6"/>
                    <a:srcRect l="34134" t="22697" r="40865" b="20394"/>
                    <a:stretch>
                      <a:fillRect/>
                    </a:stretch>
                  </pic:blipFill>
                  <pic:spPr>
                    <a:xfrm>
                      <a:off x="0" y="0"/>
                      <a:ext cx="1485900" cy="1647825"/>
                    </a:xfrm>
                    <a:prstGeom prst="rect">
                      <a:avLst/>
                    </a:prstGeom>
                    <a:ln w="25400">
                      <a:solidFill>
                        <a:srgbClr val="000000"/>
                      </a:solidFill>
                      <a:prstDash val="solid"/>
                    </a:ln>
                  </pic:spPr>
                </pic:pic>
              </a:graphicData>
            </a:graphic>
          </wp:inline>
        </w:drawing>
      </w:r>
      <w:r>
        <w:t xml:space="preserve"> </w:t>
      </w:r>
      <w:r>
        <w:rPr>
          <w:noProof/>
        </w:rPr>
        <w:drawing>
          <wp:inline distT="114300" distB="114300" distL="114300" distR="114300" wp14:anchorId="26A2DC64" wp14:editId="50EDADA3">
            <wp:extent cx="1604218" cy="1657495"/>
            <wp:effectExtent l="25400" t="25400" r="25400" b="25400"/>
            <wp:docPr id="11"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7"/>
                    <a:srcRect l="32371" t="4934" r="24198" b="2960"/>
                    <a:stretch>
                      <a:fillRect/>
                    </a:stretch>
                  </pic:blipFill>
                  <pic:spPr>
                    <a:xfrm>
                      <a:off x="0" y="0"/>
                      <a:ext cx="1604218" cy="1657495"/>
                    </a:xfrm>
                    <a:prstGeom prst="rect">
                      <a:avLst/>
                    </a:prstGeom>
                    <a:ln w="25400">
                      <a:solidFill>
                        <a:srgbClr val="000000"/>
                      </a:solidFill>
                      <a:prstDash val="solid"/>
                    </a:ln>
                  </pic:spPr>
                </pic:pic>
              </a:graphicData>
            </a:graphic>
          </wp:inline>
        </w:drawing>
      </w:r>
    </w:p>
    <w:p w14:paraId="55281C03" w14:textId="77777777" w:rsidR="00646B13" w:rsidRDefault="005507AC" w:rsidP="00231965">
      <w:pPr>
        <w:spacing w:line="360" w:lineRule="auto"/>
        <w:rPr>
          <w:rFonts w:ascii="Times New Roman" w:eastAsia="Times New Roman" w:hAnsi="Times New Roman" w:cs="Times New Roman"/>
          <w:sz w:val="18"/>
          <w:szCs w:val="18"/>
        </w:rPr>
      </w:pPr>
      <w:r>
        <w:rPr>
          <w:rFonts w:ascii="Times New Roman" w:eastAsia="Times New Roman" w:hAnsi="Times New Roman" w:cs="Times New Roman"/>
          <w:sz w:val="18"/>
          <w:szCs w:val="18"/>
        </w:rPr>
        <w:t>FIG 4.1 &amp; FIG 4.2 PSYCHRO LIBATION TABLE. FROM: ASHMOLEAN MUSEUM.</w:t>
      </w:r>
    </w:p>
    <w:p w14:paraId="7EC784B0" w14:textId="77777777" w:rsidR="00646B13" w:rsidRDefault="00646B13" w:rsidP="00231965">
      <w:pPr>
        <w:spacing w:line="360" w:lineRule="auto"/>
        <w:rPr>
          <w:rFonts w:ascii="Times New Roman" w:eastAsia="Times New Roman" w:hAnsi="Times New Roman" w:cs="Times New Roman"/>
        </w:rPr>
      </w:pPr>
    </w:p>
    <w:p w14:paraId="473A5FD4" w14:textId="77777777" w:rsidR="00646B13" w:rsidRDefault="005507AC" w:rsidP="002319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LINEAR A</w:t>
      </w:r>
      <w:r>
        <w:rPr>
          <w:rFonts w:ascii="Times New Roman" w:eastAsia="Times New Roman" w:hAnsi="Times New Roman" w:cs="Times New Roman"/>
          <w:sz w:val="24"/>
          <w:szCs w:val="24"/>
        </w:rPr>
        <w:t xml:space="preserve"> - </w:t>
      </w:r>
      <w:r>
        <w:rPr>
          <w:rFonts w:ascii="Times New Roman" w:eastAsia="Times New Roman" w:hAnsi="Times New Roman" w:cs="Times New Roman"/>
          <w:b/>
          <w:sz w:val="24"/>
          <w:szCs w:val="24"/>
        </w:rPr>
        <w:t>WRITING</w:t>
      </w:r>
      <w:r>
        <w:rPr>
          <w:rFonts w:ascii="Times New Roman" w:eastAsia="Times New Roman" w:hAnsi="Times New Roman" w:cs="Times New Roman"/>
          <w:sz w:val="24"/>
          <w:szCs w:val="24"/>
        </w:rPr>
        <w:t>.</w:t>
      </w:r>
    </w:p>
    <w:p w14:paraId="257B26A7" w14:textId="77777777" w:rsidR="00646B13" w:rsidRDefault="00646B13" w:rsidP="00231965">
      <w:pPr>
        <w:spacing w:line="360" w:lineRule="auto"/>
        <w:jc w:val="both"/>
        <w:rPr>
          <w:rFonts w:ascii="Times New Roman" w:eastAsia="Times New Roman" w:hAnsi="Times New Roman" w:cs="Times New Roman"/>
          <w:sz w:val="20"/>
          <w:szCs w:val="20"/>
        </w:rPr>
      </w:pPr>
    </w:p>
    <w:p w14:paraId="008697F5"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In the previous sections we have noted that Linear A can be:</w:t>
      </w:r>
    </w:p>
    <w:p w14:paraId="468049D3" w14:textId="77777777" w:rsidR="00646B13" w:rsidRDefault="00646B13" w:rsidP="00231965">
      <w:pPr>
        <w:spacing w:line="360" w:lineRule="auto"/>
        <w:jc w:val="both"/>
        <w:rPr>
          <w:rFonts w:ascii="Times New Roman" w:eastAsia="Times New Roman" w:hAnsi="Times New Roman" w:cs="Times New Roman"/>
          <w:sz w:val="16"/>
          <w:szCs w:val="16"/>
        </w:rPr>
      </w:pPr>
    </w:p>
    <w:p w14:paraId="429D09DB" w14:textId="77777777" w:rsidR="00646B13" w:rsidRPr="009C238B" w:rsidRDefault="005507AC" w:rsidP="00231965">
      <w:pPr>
        <w:numPr>
          <w:ilvl w:val="0"/>
          <w:numId w:val="1"/>
        </w:numPr>
        <w:spacing w:line="360" w:lineRule="auto"/>
        <w:jc w:val="both"/>
        <w:rPr>
          <w:rFonts w:ascii="Times New Roman" w:eastAsia="Times New Roman" w:hAnsi="Times New Roman" w:cs="Times New Roman"/>
          <w:sz w:val="20"/>
          <w:szCs w:val="20"/>
        </w:rPr>
      </w:pPr>
      <w:r w:rsidRPr="009C238B">
        <w:rPr>
          <w:rFonts w:ascii="Times New Roman" w:eastAsia="Times New Roman" w:hAnsi="Times New Roman" w:cs="Times New Roman"/>
          <w:sz w:val="20"/>
          <w:szCs w:val="20"/>
        </w:rPr>
        <w:t xml:space="preserve">Found in both Administrative and Non-Administrative and becomes limited in a social or cultural context. </w:t>
      </w:r>
    </w:p>
    <w:p w14:paraId="1D8FF293" w14:textId="77777777" w:rsidR="00646B13" w:rsidRPr="009C238B" w:rsidRDefault="005507AC" w:rsidP="00231965">
      <w:pPr>
        <w:numPr>
          <w:ilvl w:val="0"/>
          <w:numId w:val="1"/>
        </w:numPr>
        <w:spacing w:line="360" w:lineRule="auto"/>
        <w:jc w:val="both"/>
        <w:rPr>
          <w:rFonts w:ascii="Times New Roman" w:eastAsia="Times New Roman" w:hAnsi="Times New Roman" w:cs="Times New Roman"/>
          <w:sz w:val="20"/>
          <w:szCs w:val="20"/>
        </w:rPr>
      </w:pPr>
      <w:r w:rsidRPr="009C238B">
        <w:rPr>
          <w:rFonts w:ascii="Times New Roman" w:eastAsia="Times New Roman" w:hAnsi="Times New Roman" w:cs="Times New Roman"/>
          <w:sz w:val="20"/>
          <w:szCs w:val="20"/>
        </w:rPr>
        <w:t>Mostly interpreted through what we know of Linear B.</w:t>
      </w:r>
    </w:p>
    <w:p w14:paraId="286799CA"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The uses of Linear A change throug</w:t>
      </w:r>
      <w:r>
        <w:rPr>
          <w:rFonts w:ascii="Times New Roman" w:eastAsia="Times New Roman" w:hAnsi="Times New Roman" w:cs="Times New Roman"/>
        </w:rPr>
        <w:t xml:space="preserve">hout the Palatial periods until it’s development into Linear B during the Late Minoan, or Final Palatial period. In this section I will be going into more depth about Linear A and the systematics of the script, as well as addressing some </w:t>
      </w:r>
      <w:proofErr w:type="spellStart"/>
      <w:r>
        <w:rPr>
          <w:rFonts w:ascii="Times New Roman" w:eastAsia="Times New Roman" w:hAnsi="Times New Roman" w:cs="Times New Roman"/>
        </w:rPr>
        <w:t>postcolonialist</w:t>
      </w:r>
      <w:proofErr w:type="spellEnd"/>
      <w:r>
        <w:rPr>
          <w:rFonts w:ascii="Times New Roman" w:eastAsia="Times New Roman" w:hAnsi="Times New Roman" w:cs="Times New Roman"/>
        </w:rPr>
        <w:t xml:space="preserve"> pr</w:t>
      </w:r>
      <w:r>
        <w:rPr>
          <w:rFonts w:ascii="Times New Roman" w:eastAsia="Times New Roman" w:hAnsi="Times New Roman" w:cs="Times New Roman"/>
        </w:rPr>
        <w:t>oblems faced with the study of Linear A in Cretan social contexts.</w:t>
      </w:r>
    </w:p>
    <w:p w14:paraId="2983B379" w14:textId="77777777" w:rsidR="00646B13" w:rsidRDefault="00646B13" w:rsidP="00231965">
      <w:pPr>
        <w:spacing w:line="360" w:lineRule="auto"/>
        <w:jc w:val="both"/>
        <w:rPr>
          <w:rFonts w:ascii="Times New Roman" w:eastAsia="Times New Roman" w:hAnsi="Times New Roman" w:cs="Times New Roman"/>
        </w:rPr>
      </w:pPr>
    </w:p>
    <w:p w14:paraId="3C8901AC"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Linear A is one of the, if not the earliest, form of writing in European </w:t>
      </w:r>
      <w:proofErr w:type="spellStart"/>
      <w:r>
        <w:rPr>
          <w:rFonts w:ascii="Times New Roman" w:eastAsia="Times New Roman" w:hAnsi="Times New Roman" w:cs="Times New Roman"/>
        </w:rPr>
        <w:t>Civilisation</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2013; Fitton, 2002). Estimations of when it first came to use differ slightly from the EM per</w:t>
      </w:r>
      <w:r>
        <w:rPr>
          <w:rFonts w:ascii="Times New Roman" w:eastAsia="Times New Roman" w:hAnsi="Times New Roman" w:cs="Times New Roman"/>
        </w:rPr>
        <w:t xml:space="preserve">iod (First Palatial) or MM (Second Palatial) and spreads throughout the Aegean, even creating writing systems based off it (Cypro-Minoan) (Powell, 2012). It can be described as “free flowing” (Powell, 2012;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2013).</w:t>
      </w:r>
    </w:p>
    <w:p w14:paraId="6F11FFB8" w14:textId="77777777" w:rsidR="00646B13" w:rsidRDefault="00646B13" w:rsidP="00231965">
      <w:pPr>
        <w:spacing w:line="360" w:lineRule="auto"/>
        <w:jc w:val="both"/>
        <w:rPr>
          <w:rFonts w:ascii="Times New Roman" w:eastAsia="Times New Roman" w:hAnsi="Times New Roman" w:cs="Times New Roman"/>
        </w:rPr>
      </w:pPr>
    </w:p>
    <w:p w14:paraId="208C26B0"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Homer writes in the Odyssey about</w:t>
      </w:r>
      <w:r>
        <w:rPr>
          <w:rFonts w:ascii="Times New Roman" w:eastAsia="Times New Roman" w:hAnsi="Times New Roman" w:cs="Times New Roman"/>
        </w:rPr>
        <w:t xml:space="preserve"> the dialect in Crete in the 8th Century BCE and how it is an island of “</w:t>
      </w:r>
      <w:r>
        <w:rPr>
          <w:rFonts w:ascii="Times New Roman" w:eastAsia="Times New Roman" w:hAnsi="Times New Roman" w:cs="Times New Roman"/>
          <w:i/>
        </w:rPr>
        <w:t>many tongues</w:t>
      </w:r>
      <w:r>
        <w:rPr>
          <w:rFonts w:ascii="Times New Roman" w:eastAsia="Times New Roman" w:hAnsi="Times New Roman" w:cs="Times New Roman"/>
        </w:rPr>
        <w:t xml:space="preserve">” and different nationalities (Od. 19:173; 19:175). Authors, such as Price &amp; </w:t>
      </w:r>
      <w:proofErr w:type="spellStart"/>
      <w:r>
        <w:rPr>
          <w:rFonts w:ascii="Times New Roman" w:eastAsia="Times New Roman" w:hAnsi="Times New Roman" w:cs="Times New Roman"/>
        </w:rPr>
        <w:t>Thonemann</w:t>
      </w:r>
      <w:proofErr w:type="spellEnd"/>
      <w:r>
        <w:rPr>
          <w:rFonts w:ascii="Times New Roman" w:eastAsia="Times New Roman" w:hAnsi="Times New Roman" w:cs="Times New Roman"/>
        </w:rPr>
        <w:t xml:space="preserve"> (2011) and Powell (2012), believe this could explain dialect changes within the isla</w:t>
      </w:r>
      <w:r>
        <w:rPr>
          <w:rFonts w:ascii="Times New Roman" w:eastAsia="Times New Roman" w:hAnsi="Times New Roman" w:cs="Times New Roman"/>
        </w:rPr>
        <w:t xml:space="preserve">nd. This would have been prominent throughout the island and, as expressed during the introductory section, could potentially address the problem of Linear A being undecipherable: A difficulty found when translating Linear A in the North was that the same </w:t>
      </w:r>
      <w:r>
        <w:rPr>
          <w:rFonts w:ascii="Times New Roman" w:eastAsia="Times New Roman" w:hAnsi="Times New Roman" w:cs="Times New Roman"/>
        </w:rPr>
        <w:t xml:space="preserve">symbols in the South did not share the same context (Price and </w:t>
      </w:r>
      <w:proofErr w:type="spellStart"/>
      <w:r>
        <w:rPr>
          <w:rFonts w:ascii="Times New Roman" w:eastAsia="Times New Roman" w:hAnsi="Times New Roman" w:cs="Times New Roman"/>
        </w:rPr>
        <w:t>Thonemann</w:t>
      </w:r>
      <w:proofErr w:type="spellEnd"/>
      <w:r>
        <w:rPr>
          <w:rFonts w:ascii="Times New Roman" w:eastAsia="Times New Roman" w:hAnsi="Times New Roman" w:cs="Times New Roman"/>
        </w:rPr>
        <w:t xml:space="preserve">, 2011), or the same meanings may have an entirely different symbol (Price and </w:t>
      </w:r>
      <w:proofErr w:type="spellStart"/>
      <w:r>
        <w:rPr>
          <w:rFonts w:ascii="Times New Roman" w:eastAsia="Times New Roman" w:hAnsi="Times New Roman" w:cs="Times New Roman"/>
        </w:rPr>
        <w:t>Thonemann</w:t>
      </w:r>
      <w:proofErr w:type="spellEnd"/>
      <w:r>
        <w:rPr>
          <w:rFonts w:ascii="Times New Roman" w:eastAsia="Times New Roman" w:hAnsi="Times New Roman" w:cs="Times New Roman"/>
        </w:rPr>
        <w:t>, 2011). Dialect could be the answer to these anomalies - before the arrival of rapid travel and</w:t>
      </w:r>
      <w:r>
        <w:rPr>
          <w:rFonts w:ascii="Times New Roman" w:eastAsia="Times New Roman" w:hAnsi="Times New Roman" w:cs="Times New Roman"/>
        </w:rPr>
        <w:t xml:space="preserve"> the </w:t>
      </w:r>
      <w:proofErr w:type="spellStart"/>
      <w:r>
        <w:rPr>
          <w:rFonts w:ascii="Times New Roman" w:eastAsia="Times New Roman" w:hAnsi="Times New Roman" w:cs="Times New Roman"/>
        </w:rPr>
        <w:t>homogenisation</w:t>
      </w:r>
      <w:proofErr w:type="spellEnd"/>
      <w:r>
        <w:rPr>
          <w:rFonts w:ascii="Times New Roman" w:eastAsia="Times New Roman" w:hAnsi="Times New Roman" w:cs="Times New Roman"/>
        </w:rPr>
        <w:t xml:space="preserve"> of accents and patterns of speech brought about by the radio and television dialects and accents were extremely varied across languages. Not only this, but the idea of having a dialect rich country could prove that Crete would have been</w:t>
      </w:r>
      <w:r>
        <w:rPr>
          <w:rFonts w:ascii="Times New Roman" w:eastAsia="Times New Roman" w:hAnsi="Times New Roman" w:cs="Times New Roman"/>
        </w:rPr>
        <w:t xml:space="preserve"> a vibrant, mixed society, with a culture that differs from north to south, east to west.</w:t>
      </w:r>
    </w:p>
    <w:p w14:paraId="3BB4F6B2" w14:textId="77777777" w:rsidR="00646B13" w:rsidRDefault="00646B13" w:rsidP="00231965">
      <w:pPr>
        <w:spacing w:line="360" w:lineRule="auto"/>
        <w:jc w:val="both"/>
        <w:rPr>
          <w:rFonts w:ascii="Times New Roman" w:eastAsia="Times New Roman" w:hAnsi="Times New Roman" w:cs="Times New Roman"/>
        </w:rPr>
      </w:pPr>
    </w:p>
    <w:p w14:paraId="2868CC74"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In addition, there are different variations of Linear A which are in use at the same time: Formal and Informal systematics. Formal, or Administrative, systems are on</w:t>
      </w:r>
      <w:r>
        <w:rPr>
          <w:rFonts w:ascii="Times New Roman" w:eastAsia="Times New Roman" w:hAnsi="Times New Roman" w:cs="Times New Roman"/>
        </w:rPr>
        <w:t xml:space="preserve">ly found in the Palaces and follow a </w:t>
      </w:r>
      <w:proofErr w:type="spellStart"/>
      <w:r>
        <w:rPr>
          <w:rFonts w:ascii="Times New Roman" w:eastAsia="Times New Roman" w:hAnsi="Times New Roman" w:cs="Times New Roman"/>
        </w:rPr>
        <w:t>standardised</w:t>
      </w:r>
      <w:proofErr w:type="spellEnd"/>
      <w:r>
        <w:rPr>
          <w:rFonts w:ascii="Times New Roman" w:eastAsia="Times New Roman" w:hAnsi="Times New Roman" w:cs="Times New Roman"/>
        </w:rPr>
        <w:t xml:space="preserve"> pattern which allows minor changes depending on the scribe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xml:space="preserve">, 2013); informal, or domestic, systems tend to have more mistakes, examples of dialect or regional scripts, or have what could be personal </w:t>
      </w:r>
      <w:r>
        <w:rPr>
          <w:rFonts w:ascii="Times New Roman" w:eastAsia="Times New Roman" w:hAnsi="Times New Roman" w:cs="Times New Roman"/>
        </w:rPr>
        <w:t xml:space="preserve">adornment attached to the item (Powell, 2012; Olivier, 1994; Weingarten, 1994) such as a necklace or </w:t>
      </w:r>
      <w:proofErr w:type="spellStart"/>
      <w:r>
        <w:rPr>
          <w:rFonts w:ascii="Times New Roman" w:eastAsia="Times New Roman" w:hAnsi="Times New Roman" w:cs="Times New Roman"/>
        </w:rPr>
        <w:t>grafitti</w:t>
      </w:r>
      <w:proofErr w:type="spellEnd"/>
      <w:r>
        <w:rPr>
          <w:rFonts w:ascii="Times New Roman" w:eastAsia="Times New Roman" w:hAnsi="Times New Roman" w:cs="Times New Roman"/>
        </w:rPr>
        <w:t xml:space="preserve">. These two </w:t>
      </w:r>
      <w:proofErr w:type="spellStart"/>
      <w:r>
        <w:rPr>
          <w:rFonts w:ascii="Times New Roman" w:eastAsia="Times New Roman" w:hAnsi="Times New Roman" w:cs="Times New Roman"/>
        </w:rPr>
        <w:t>seperate</w:t>
      </w:r>
      <w:proofErr w:type="spellEnd"/>
      <w:r>
        <w:rPr>
          <w:rFonts w:ascii="Times New Roman" w:eastAsia="Times New Roman" w:hAnsi="Times New Roman" w:cs="Times New Roman"/>
        </w:rPr>
        <w:t xml:space="preserve"> systems prove that the general civilization on Crete was literate enough that common use of a script had some purpose and that</w:t>
      </w:r>
      <w:r>
        <w:rPr>
          <w:rFonts w:ascii="Times New Roman" w:eastAsia="Times New Roman" w:hAnsi="Times New Roman" w:cs="Times New Roman"/>
        </w:rPr>
        <w:t xml:space="preserve"> it was, using Childe’s criteria, </w:t>
      </w:r>
      <w:proofErr w:type="spellStart"/>
      <w:r>
        <w:rPr>
          <w:rFonts w:ascii="Times New Roman" w:eastAsia="Times New Roman" w:hAnsi="Times New Roman" w:cs="Times New Roman"/>
        </w:rPr>
        <w:t>civilised</w:t>
      </w:r>
      <w:proofErr w:type="spellEnd"/>
      <w:r>
        <w:rPr>
          <w:rFonts w:ascii="Times New Roman" w:eastAsia="Times New Roman" w:hAnsi="Times New Roman" w:cs="Times New Roman"/>
        </w:rPr>
        <w:t xml:space="preserve"> or advanced. If not, we could then not call Egyptians or the Sumerians, who had matching widespread use of literature and scripts, </w:t>
      </w:r>
      <w:proofErr w:type="spellStart"/>
      <w:r>
        <w:rPr>
          <w:rFonts w:ascii="Times New Roman" w:eastAsia="Times New Roman" w:hAnsi="Times New Roman" w:cs="Times New Roman"/>
        </w:rPr>
        <w:t>civilised</w:t>
      </w:r>
      <w:proofErr w:type="spellEnd"/>
      <w:r>
        <w:rPr>
          <w:rFonts w:ascii="Times New Roman" w:eastAsia="Times New Roman" w:hAnsi="Times New Roman" w:cs="Times New Roman"/>
        </w:rPr>
        <w:t>. There is one big difference between Sumerian, Egyptian, and even Mycen</w:t>
      </w:r>
      <w:r>
        <w:rPr>
          <w:rFonts w:ascii="Times New Roman" w:eastAsia="Times New Roman" w:hAnsi="Times New Roman" w:cs="Times New Roman"/>
        </w:rPr>
        <w:t>aean scripts, which is that, according to the evidence, Linear A was never used in politics (</w:t>
      </w:r>
      <w:proofErr w:type="spellStart"/>
      <w:r>
        <w:rPr>
          <w:rFonts w:ascii="Times New Roman" w:eastAsia="Times New Roman" w:hAnsi="Times New Roman" w:cs="Times New Roman"/>
        </w:rPr>
        <w:t>Schoep</w:t>
      </w:r>
      <w:proofErr w:type="spellEnd"/>
      <w:r>
        <w:rPr>
          <w:rFonts w:ascii="Times New Roman" w:eastAsia="Times New Roman" w:hAnsi="Times New Roman" w:cs="Times New Roman"/>
        </w:rPr>
        <w:t xml:space="preserve"> 2004). Linear A’s association with the Minoan community could in fact give it its meaning and social relation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xml:space="preserve">, 2013; </w:t>
      </w:r>
      <w:proofErr w:type="spellStart"/>
      <w:r>
        <w:rPr>
          <w:rFonts w:ascii="Times New Roman" w:eastAsia="Times New Roman" w:hAnsi="Times New Roman" w:cs="Times New Roman"/>
        </w:rPr>
        <w:t>Knappett</w:t>
      </w:r>
      <w:proofErr w:type="spellEnd"/>
      <w:r>
        <w:rPr>
          <w:rFonts w:ascii="Times New Roman" w:eastAsia="Times New Roman" w:hAnsi="Times New Roman" w:cs="Times New Roman"/>
        </w:rPr>
        <w:t xml:space="preserve">, 2005; </w:t>
      </w:r>
      <w:proofErr w:type="spellStart"/>
      <w:r>
        <w:rPr>
          <w:rFonts w:ascii="Times New Roman" w:eastAsia="Times New Roman" w:hAnsi="Times New Roman" w:cs="Times New Roman"/>
        </w:rPr>
        <w:t>Dant</w:t>
      </w:r>
      <w:proofErr w:type="spellEnd"/>
      <w:r>
        <w:rPr>
          <w:rFonts w:ascii="Times New Roman" w:eastAsia="Times New Roman" w:hAnsi="Times New Roman" w:cs="Times New Roman"/>
        </w:rPr>
        <w:t xml:space="preserve">, 2005). </w:t>
      </w:r>
    </w:p>
    <w:p w14:paraId="5778440C" w14:textId="77777777" w:rsidR="00646B13" w:rsidRDefault="00646B13" w:rsidP="00231965">
      <w:pPr>
        <w:spacing w:line="360" w:lineRule="auto"/>
        <w:jc w:val="both"/>
        <w:rPr>
          <w:rFonts w:ascii="Times New Roman" w:eastAsia="Times New Roman" w:hAnsi="Times New Roman" w:cs="Times New Roman"/>
        </w:rPr>
      </w:pPr>
    </w:p>
    <w:p w14:paraId="3BD76C42"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What is arguably the most important factor about Linear A is its structure. It is believed to be what is called a </w:t>
      </w:r>
      <w:r>
        <w:rPr>
          <w:rFonts w:ascii="Times New Roman" w:eastAsia="Times New Roman" w:hAnsi="Times New Roman" w:cs="Times New Roman"/>
          <w:i/>
        </w:rPr>
        <w:t>Logo-Syllabic</w:t>
      </w:r>
      <w:r>
        <w:rPr>
          <w:rFonts w:ascii="Times New Roman" w:eastAsia="Times New Roman" w:hAnsi="Times New Roman" w:cs="Times New Roman"/>
        </w:rPr>
        <w:t xml:space="preserve"> system and is dubbed to be the earliest form of this structure, making them the inventors of it. </w:t>
      </w:r>
      <w:r>
        <w:rPr>
          <w:rFonts w:ascii="Times New Roman" w:eastAsia="Times New Roman" w:hAnsi="Times New Roman" w:cs="Times New Roman"/>
          <w:i/>
        </w:rPr>
        <w:t>Logo-Syllabic</w:t>
      </w:r>
      <w:r>
        <w:rPr>
          <w:rFonts w:ascii="Times New Roman" w:eastAsia="Times New Roman" w:hAnsi="Times New Roman" w:cs="Times New Roman"/>
        </w:rPr>
        <w:t xml:space="preserve"> systems are estab</w:t>
      </w:r>
      <w:r>
        <w:rPr>
          <w:rFonts w:ascii="Times New Roman" w:eastAsia="Times New Roman" w:hAnsi="Times New Roman" w:cs="Times New Roman"/>
        </w:rPr>
        <w:t xml:space="preserve">lished from </w:t>
      </w:r>
      <w:r>
        <w:rPr>
          <w:rFonts w:ascii="Times New Roman" w:eastAsia="Times New Roman" w:hAnsi="Times New Roman" w:cs="Times New Roman"/>
          <w:i/>
        </w:rPr>
        <w:t>Logograms</w:t>
      </w:r>
      <w:r>
        <w:rPr>
          <w:rFonts w:ascii="Times New Roman" w:eastAsia="Times New Roman" w:hAnsi="Times New Roman" w:cs="Times New Roman"/>
        </w:rPr>
        <w:t xml:space="preserve"> (signs representing a morpheme or words) and </w:t>
      </w:r>
      <w:proofErr w:type="spellStart"/>
      <w:r>
        <w:rPr>
          <w:rFonts w:ascii="Times New Roman" w:eastAsia="Times New Roman" w:hAnsi="Times New Roman" w:cs="Times New Roman"/>
          <w:i/>
        </w:rPr>
        <w:t>Syllabograms</w:t>
      </w:r>
      <w:proofErr w:type="spellEnd"/>
      <w:r>
        <w:rPr>
          <w:rFonts w:ascii="Times New Roman" w:eastAsia="Times New Roman" w:hAnsi="Times New Roman" w:cs="Times New Roman"/>
        </w:rPr>
        <w:t xml:space="preserve"> (phonetic symbols)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2013), the same scripts we find in Hittite, Aztec, and modern Japanese languages (</w:t>
      </w:r>
      <w:proofErr w:type="spellStart"/>
      <w:r>
        <w:rPr>
          <w:rFonts w:ascii="Times New Roman" w:eastAsia="Times New Roman" w:hAnsi="Times New Roman" w:cs="Times New Roman"/>
        </w:rPr>
        <w:t>AncientScripts</w:t>
      </w:r>
      <w:proofErr w:type="spellEnd"/>
      <w:r>
        <w:rPr>
          <w:rFonts w:ascii="Times New Roman" w:eastAsia="Times New Roman" w:hAnsi="Times New Roman" w:cs="Times New Roman"/>
        </w:rPr>
        <w:t>, 2012). It may have also had multiple groups of sig</w:t>
      </w:r>
      <w:r>
        <w:rPr>
          <w:rFonts w:ascii="Times New Roman" w:eastAsia="Times New Roman" w:hAnsi="Times New Roman" w:cs="Times New Roman"/>
        </w:rPr>
        <w:t>ns being separated by punctuation marks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2013). A pretty advanced form of writing, also showing innovation, which is still used today.</w:t>
      </w:r>
    </w:p>
    <w:p w14:paraId="5260E908" w14:textId="77777777" w:rsidR="00646B13" w:rsidRDefault="00646B13" w:rsidP="00231965">
      <w:pPr>
        <w:spacing w:line="360" w:lineRule="auto"/>
        <w:jc w:val="both"/>
        <w:rPr>
          <w:rFonts w:ascii="Times New Roman" w:eastAsia="Times New Roman" w:hAnsi="Times New Roman" w:cs="Times New Roman"/>
        </w:rPr>
      </w:pPr>
    </w:p>
    <w:p w14:paraId="6AD8B590"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The precursor to Linear A is Cretan Hieroglyphs, a script briefly alluded to in the introduction section, but im</w:t>
      </w:r>
      <w:r>
        <w:rPr>
          <w:rFonts w:ascii="Times New Roman" w:eastAsia="Times New Roman" w:hAnsi="Times New Roman" w:cs="Times New Roman"/>
        </w:rPr>
        <w:t xml:space="preserve">portantly also used alongside Linear A in the </w:t>
      </w:r>
      <w:proofErr w:type="spellStart"/>
      <w:r>
        <w:rPr>
          <w:rFonts w:ascii="Times New Roman" w:eastAsia="Times New Roman" w:hAnsi="Times New Roman" w:cs="Times New Roman"/>
        </w:rPr>
        <w:t>ProtoPalatial</w:t>
      </w:r>
      <w:proofErr w:type="spellEnd"/>
      <w:r>
        <w:rPr>
          <w:rFonts w:ascii="Times New Roman" w:eastAsia="Times New Roman" w:hAnsi="Times New Roman" w:cs="Times New Roman"/>
        </w:rPr>
        <w:t xml:space="preserve"> period and was influenced by, or taken from (Fitton, 2002), Mesopotamia or Egypt, effectively meaning Linear A may still have some of that influence (Fitton, 2002;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2013; Powell, 2012). The</w:t>
      </w:r>
      <w:r>
        <w:rPr>
          <w:rFonts w:ascii="Times New Roman" w:eastAsia="Times New Roman" w:hAnsi="Times New Roman" w:cs="Times New Roman"/>
        </w:rPr>
        <w:t xml:space="preserve"> Cretans change from having one writing system based on administration (Hieroglyphs) (Fitton, 2002; Steele, 2017; Powell, 2012) to a script used for everything and having different forms for it (Linear A). Originally, Evans believed that Linear A was a sim</w:t>
      </w:r>
      <w:r>
        <w:rPr>
          <w:rFonts w:ascii="Times New Roman" w:eastAsia="Times New Roman" w:hAnsi="Times New Roman" w:cs="Times New Roman"/>
        </w:rPr>
        <w:t xml:space="preserve">plified script of Hieroglyphs (Evans, 1921-1935;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2013; Bennett, 2008) with Weingarten suggesting further ‘</w:t>
      </w:r>
      <w:r>
        <w:rPr>
          <w:rFonts w:ascii="Times New Roman" w:eastAsia="Times New Roman" w:hAnsi="Times New Roman" w:cs="Times New Roman"/>
          <w:i/>
        </w:rPr>
        <w:t>Documents were written for a functionally illiterate bureaucracy</w:t>
      </w:r>
      <w:r>
        <w:rPr>
          <w:rFonts w:ascii="Times New Roman" w:eastAsia="Times New Roman" w:hAnsi="Times New Roman" w:cs="Times New Roman"/>
        </w:rPr>
        <w:t>’ and ‘</w:t>
      </w:r>
      <w:r>
        <w:rPr>
          <w:rFonts w:ascii="Times New Roman" w:eastAsia="Times New Roman" w:hAnsi="Times New Roman" w:cs="Times New Roman"/>
          <w:i/>
        </w:rPr>
        <w:t>explains the simple ideograms which the barely illiterate can read</w:t>
      </w:r>
      <w:r>
        <w:rPr>
          <w:rFonts w:ascii="Times New Roman" w:eastAsia="Times New Roman" w:hAnsi="Times New Roman" w:cs="Times New Roman"/>
        </w:rPr>
        <w:t>’ (We</w:t>
      </w:r>
      <w:r>
        <w:rPr>
          <w:rFonts w:ascii="Times New Roman" w:eastAsia="Times New Roman" w:hAnsi="Times New Roman" w:cs="Times New Roman"/>
        </w:rPr>
        <w:t xml:space="preserve">ingarten, 1994/2009). With Bennett (2008), Fitton (2002),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xml:space="preserve"> (2013), and Steele (2017), and with evidence for graffiti, </w:t>
      </w:r>
      <w:proofErr w:type="spellStart"/>
      <w:r>
        <w:rPr>
          <w:rFonts w:ascii="Times New Roman" w:eastAsia="Times New Roman" w:hAnsi="Times New Roman" w:cs="Times New Roman"/>
        </w:rPr>
        <w:t>jewellery</w:t>
      </w:r>
      <w:proofErr w:type="spellEnd"/>
      <w:r>
        <w:rPr>
          <w:rFonts w:ascii="Times New Roman" w:eastAsia="Times New Roman" w:hAnsi="Times New Roman" w:cs="Times New Roman"/>
        </w:rPr>
        <w:t xml:space="preserve">, and domestic contents, the idea of Linear A only being created for an illiterate society cannot possibly make sense. Why </w:t>
      </w:r>
      <w:r>
        <w:rPr>
          <w:rFonts w:ascii="Times New Roman" w:eastAsia="Times New Roman" w:hAnsi="Times New Roman" w:cs="Times New Roman"/>
        </w:rPr>
        <w:t xml:space="preserve">else would there be a need for these other contexts if the society was illiterate? And even if this was true in the context of Minoan trade, the other </w:t>
      </w:r>
      <w:proofErr w:type="spellStart"/>
      <w:r>
        <w:rPr>
          <w:rFonts w:ascii="Times New Roman" w:eastAsia="Times New Roman" w:hAnsi="Times New Roman" w:cs="Times New Roman"/>
        </w:rPr>
        <w:t>civilisations</w:t>
      </w:r>
      <w:proofErr w:type="spellEnd"/>
      <w:r>
        <w:rPr>
          <w:rFonts w:ascii="Times New Roman" w:eastAsia="Times New Roman" w:hAnsi="Times New Roman" w:cs="Times New Roman"/>
        </w:rPr>
        <w:t xml:space="preserve"> with which they traded were all literate. </w:t>
      </w:r>
    </w:p>
    <w:p w14:paraId="16BA5777" w14:textId="77777777" w:rsidR="00646B13" w:rsidRDefault="00646B13" w:rsidP="00231965">
      <w:pPr>
        <w:spacing w:line="360" w:lineRule="auto"/>
        <w:jc w:val="both"/>
        <w:rPr>
          <w:rFonts w:ascii="Times New Roman" w:eastAsia="Times New Roman" w:hAnsi="Times New Roman" w:cs="Times New Roman"/>
        </w:rPr>
      </w:pPr>
    </w:p>
    <w:p w14:paraId="05BA3757"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To return to the religious uses of Linear A, I </w:t>
      </w:r>
      <w:r>
        <w:rPr>
          <w:rFonts w:ascii="Times New Roman" w:eastAsia="Times New Roman" w:hAnsi="Times New Roman" w:cs="Times New Roman"/>
        </w:rPr>
        <w:t xml:space="preserve">wish to </w:t>
      </w:r>
      <w:proofErr w:type="gramStart"/>
      <w:r>
        <w:rPr>
          <w:rFonts w:ascii="Times New Roman" w:eastAsia="Times New Roman" w:hAnsi="Times New Roman" w:cs="Times New Roman"/>
        </w:rPr>
        <w:t>look into</w:t>
      </w:r>
      <w:proofErr w:type="gramEnd"/>
      <w:r>
        <w:rPr>
          <w:rFonts w:ascii="Times New Roman" w:eastAsia="Times New Roman" w:hAnsi="Times New Roman" w:cs="Times New Roman"/>
        </w:rPr>
        <w:t xml:space="preserve"> the materiality of the context.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xml:space="preserve"> and Hood were quick to state the “magical” purpose of Linear A, with Hood (1971) suggesting that the tablets from CH and LA were designed for that purpose. In the absence of clear evidence that the t</w:t>
      </w:r>
      <w:r>
        <w:rPr>
          <w:rFonts w:ascii="Times New Roman" w:eastAsia="Times New Roman" w:hAnsi="Times New Roman" w:cs="Times New Roman"/>
        </w:rPr>
        <w:t xml:space="preserve">ext has magical purposes other explanations should be sought.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xml:space="preserve"> (2013) and Hood’s arguments are not convincing enough for these reasons. However, if true, it could relate to </w:t>
      </w:r>
      <w:r>
        <w:rPr>
          <w:rFonts w:ascii="Times New Roman" w:eastAsia="Times New Roman" w:hAnsi="Times New Roman" w:cs="Times New Roman"/>
          <w:i/>
        </w:rPr>
        <w:t xml:space="preserve">Material Engagement Theory </w:t>
      </w:r>
      <w:r>
        <w:rPr>
          <w:rFonts w:ascii="Times New Roman" w:eastAsia="Times New Roman" w:hAnsi="Times New Roman" w:cs="Times New Roman"/>
        </w:rPr>
        <w:t>(</w:t>
      </w:r>
      <w:proofErr w:type="spellStart"/>
      <w:r>
        <w:rPr>
          <w:rFonts w:ascii="Times New Roman" w:eastAsia="Times New Roman" w:hAnsi="Times New Roman" w:cs="Times New Roman"/>
        </w:rPr>
        <w:t>Malafouris</w:t>
      </w:r>
      <w:proofErr w:type="spellEnd"/>
      <w:r>
        <w:rPr>
          <w:rFonts w:ascii="Times New Roman" w:eastAsia="Times New Roman" w:hAnsi="Times New Roman" w:cs="Times New Roman"/>
        </w:rPr>
        <w:t>, 2013), where upon writing these lette</w:t>
      </w:r>
      <w:r>
        <w:rPr>
          <w:rFonts w:ascii="Times New Roman" w:eastAsia="Times New Roman" w:hAnsi="Times New Roman" w:cs="Times New Roman"/>
        </w:rPr>
        <w:t>rs on an object, whether ritual or not, and reading aloud could give meaning and could, in theory, relate to magic, and would make sense as to why Linear A is read differently on religious items (right-to-left)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2013).</w:t>
      </w:r>
    </w:p>
    <w:p w14:paraId="53E9C68B" w14:textId="77777777" w:rsidR="00646B13" w:rsidRDefault="00646B13" w:rsidP="00231965">
      <w:pPr>
        <w:spacing w:line="360" w:lineRule="auto"/>
        <w:jc w:val="both"/>
        <w:rPr>
          <w:rFonts w:ascii="Times New Roman" w:eastAsia="Times New Roman" w:hAnsi="Times New Roman" w:cs="Times New Roman"/>
        </w:rPr>
      </w:pPr>
    </w:p>
    <w:p w14:paraId="4A729657"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Although Linear A has not be</w:t>
      </w:r>
      <w:r>
        <w:rPr>
          <w:rFonts w:ascii="Times New Roman" w:eastAsia="Times New Roman" w:hAnsi="Times New Roman" w:cs="Times New Roman"/>
        </w:rPr>
        <w:t xml:space="preserve">en deciphered, the effect it had on the society of Crete can be interpreted through finds. Not only was the language complex enough to have two structures combined, which we use </w:t>
      </w:r>
      <w:r>
        <w:rPr>
          <w:rFonts w:ascii="Times New Roman" w:eastAsia="Times New Roman" w:hAnsi="Times New Roman" w:cs="Times New Roman"/>
        </w:rPr>
        <w:lastRenderedPageBreak/>
        <w:t>in modern-day language, but the Cretans may have been the original pioneers an</w:t>
      </w:r>
      <w:r>
        <w:rPr>
          <w:rFonts w:ascii="Times New Roman" w:eastAsia="Times New Roman" w:hAnsi="Times New Roman" w:cs="Times New Roman"/>
        </w:rPr>
        <w:t>d creators of those systems, including phonetic symbols. We can prove that the citizens of Minoan Crete must have had a basic form of literacy due to there being both formal and informal uses for the script, and with the informal uses being found on every-</w:t>
      </w:r>
      <w:r>
        <w:rPr>
          <w:rFonts w:ascii="Times New Roman" w:eastAsia="Times New Roman" w:hAnsi="Times New Roman" w:cs="Times New Roman"/>
        </w:rPr>
        <w:t>day objects for the community. There could be more secrets hidden, and some which need to be addressed further (the materiality of the script), but with the main points I have put forward it cannot be denied that the Minoans had a constantly evolving compl</w:t>
      </w:r>
      <w:r>
        <w:rPr>
          <w:rFonts w:ascii="Times New Roman" w:eastAsia="Times New Roman" w:hAnsi="Times New Roman" w:cs="Times New Roman"/>
        </w:rPr>
        <w:t xml:space="preserve">ex language with an array of uses, contrary to original </w:t>
      </w:r>
      <w:proofErr w:type="spellStart"/>
      <w:r>
        <w:rPr>
          <w:rFonts w:ascii="Times New Roman" w:eastAsia="Times New Roman" w:hAnsi="Times New Roman" w:cs="Times New Roman"/>
        </w:rPr>
        <w:t>colonialistic</w:t>
      </w:r>
      <w:proofErr w:type="spellEnd"/>
      <w:r>
        <w:rPr>
          <w:rFonts w:ascii="Times New Roman" w:eastAsia="Times New Roman" w:hAnsi="Times New Roman" w:cs="Times New Roman"/>
        </w:rPr>
        <w:t xml:space="preserve"> descriptions of the </w:t>
      </w:r>
      <w:proofErr w:type="spellStart"/>
      <w:r>
        <w:rPr>
          <w:rFonts w:ascii="Times New Roman" w:eastAsia="Times New Roman" w:hAnsi="Times New Roman" w:cs="Times New Roman"/>
        </w:rPr>
        <w:t>civilisation</w:t>
      </w:r>
      <w:proofErr w:type="spellEnd"/>
      <w:r>
        <w:rPr>
          <w:rFonts w:ascii="Times New Roman" w:eastAsia="Times New Roman" w:hAnsi="Times New Roman" w:cs="Times New Roman"/>
        </w:rPr>
        <w:t xml:space="preserve"> being primitive. More research focusing on Linear A’s engagement in Minoan Society needs to be done, however.</w:t>
      </w:r>
    </w:p>
    <w:p w14:paraId="28FE6B43" w14:textId="77777777" w:rsidR="00646B13" w:rsidRDefault="00646B13" w:rsidP="00231965">
      <w:pPr>
        <w:spacing w:line="360" w:lineRule="auto"/>
        <w:jc w:val="both"/>
        <w:rPr>
          <w:rFonts w:ascii="Times New Roman" w:eastAsia="Times New Roman" w:hAnsi="Times New Roman" w:cs="Times New Roman"/>
        </w:rPr>
      </w:pPr>
    </w:p>
    <w:p w14:paraId="4365B325"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b/>
        </w:rPr>
        <w:t>Conclusion</w:t>
      </w:r>
      <w:r>
        <w:rPr>
          <w:rFonts w:ascii="Times New Roman" w:eastAsia="Times New Roman" w:hAnsi="Times New Roman" w:cs="Times New Roman"/>
        </w:rPr>
        <w:t>.</w:t>
      </w:r>
    </w:p>
    <w:p w14:paraId="2F96690F" w14:textId="77777777" w:rsidR="00646B13" w:rsidRDefault="00646B13" w:rsidP="00231965">
      <w:pPr>
        <w:spacing w:line="360" w:lineRule="auto"/>
        <w:jc w:val="both"/>
        <w:rPr>
          <w:rFonts w:ascii="Times New Roman" w:eastAsia="Times New Roman" w:hAnsi="Times New Roman" w:cs="Times New Roman"/>
        </w:rPr>
      </w:pPr>
    </w:p>
    <w:p w14:paraId="38493D64"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final use of Linear A in </w:t>
      </w:r>
      <w:r>
        <w:rPr>
          <w:rFonts w:ascii="Times New Roman" w:eastAsia="Times New Roman" w:hAnsi="Times New Roman" w:cs="Times New Roman"/>
        </w:rPr>
        <w:t>the form of Administration was c. 1400BCE (LMII/LMIII) while domestic Linear A continues for a further seventy-five years after the Mycenaeans took control of Crete (Olivier, 1994). We still see the script in use in the form of the Cypro-Minoan script, use</w:t>
      </w:r>
      <w:r>
        <w:rPr>
          <w:rFonts w:ascii="Times New Roman" w:eastAsia="Times New Roman" w:hAnsi="Times New Roman" w:cs="Times New Roman"/>
        </w:rPr>
        <w:t xml:space="preserve">d on Cyprus throughout the Greek Dark Ages until it’s </w:t>
      </w:r>
      <w:proofErr w:type="gramStart"/>
      <w:r>
        <w:rPr>
          <w:rFonts w:ascii="Times New Roman" w:eastAsia="Times New Roman" w:hAnsi="Times New Roman" w:cs="Times New Roman"/>
        </w:rPr>
        <w:t>change</w:t>
      </w:r>
      <w:proofErr w:type="gramEnd"/>
      <w:r>
        <w:rPr>
          <w:rFonts w:ascii="Times New Roman" w:eastAsia="Times New Roman" w:hAnsi="Times New Roman" w:cs="Times New Roman"/>
        </w:rPr>
        <w:t xml:space="preserve"> into the Greek Alphabet during the Classical Period (Powell, 2012). Before the Mycenaean takeover, The Minoan </w:t>
      </w:r>
      <w:proofErr w:type="spellStart"/>
      <w:r>
        <w:rPr>
          <w:rFonts w:ascii="Times New Roman" w:eastAsia="Times New Roman" w:hAnsi="Times New Roman" w:cs="Times New Roman"/>
        </w:rPr>
        <w:t>civilisation</w:t>
      </w:r>
      <w:proofErr w:type="spellEnd"/>
      <w:r>
        <w:rPr>
          <w:rFonts w:ascii="Times New Roman" w:eastAsia="Times New Roman" w:hAnsi="Times New Roman" w:cs="Times New Roman"/>
        </w:rPr>
        <w:t xml:space="preserve"> went into a minor “</w:t>
      </w:r>
      <w:r>
        <w:rPr>
          <w:rFonts w:ascii="Times New Roman" w:eastAsia="Times New Roman" w:hAnsi="Times New Roman" w:cs="Times New Roman"/>
          <w:i/>
        </w:rPr>
        <w:t>dark age</w:t>
      </w:r>
      <w:r>
        <w:rPr>
          <w:rFonts w:ascii="Times New Roman" w:eastAsia="Times New Roman" w:hAnsi="Times New Roman" w:cs="Times New Roman"/>
        </w:rPr>
        <w:t>” which lasted for around a decade; during th</w:t>
      </w:r>
      <w:r>
        <w:rPr>
          <w:rFonts w:ascii="Times New Roman" w:eastAsia="Times New Roman" w:hAnsi="Times New Roman" w:cs="Times New Roman"/>
        </w:rPr>
        <w:t xml:space="preserve">is decade only exports and imports came from local palaces (such as </w:t>
      </w:r>
      <w:proofErr w:type="spellStart"/>
      <w:r>
        <w:rPr>
          <w:rFonts w:ascii="Times New Roman" w:eastAsia="Times New Roman" w:hAnsi="Times New Roman" w:cs="Times New Roman"/>
        </w:rPr>
        <w:t>Phiastos</w:t>
      </w:r>
      <w:proofErr w:type="spellEnd"/>
      <w:r>
        <w:rPr>
          <w:rFonts w:ascii="Times New Roman" w:eastAsia="Times New Roman" w:hAnsi="Times New Roman" w:cs="Times New Roman"/>
        </w:rPr>
        <w:t>) and Knossos was burnt down (</w:t>
      </w:r>
      <w:proofErr w:type="spellStart"/>
      <w:r>
        <w:rPr>
          <w:rFonts w:ascii="Times New Roman" w:eastAsia="Times New Roman" w:hAnsi="Times New Roman" w:cs="Times New Roman"/>
        </w:rPr>
        <w:t>Schoep</w:t>
      </w:r>
      <w:proofErr w:type="spellEnd"/>
      <w:r>
        <w:rPr>
          <w:rFonts w:ascii="Times New Roman" w:eastAsia="Times New Roman" w:hAnsi="Times New Roman" w:cs="Times New Roman"/>
        </w:rPr>
        <w:t xml:space="preserve">, 2002) - foreign trade, the specialists, all seem to go quiet until Mycenaean occupation occurred in c. 1430 BCE. Not one author agrees on how </w:t>
      </w:r>
      <w:r>
        <w:rPr>
          <w:rFonts w:ascii="Times New Roman" w:eastAsia="Times New Roman" w:hAnsi="Times New Roman" w:cs="Times New Roman"/>
        </w:rPr>
        <w:t xml:space="preserve">the Mycenaeans came into power, but with that being an entire chapter in itself I simply cannot go into detail or give my own views, only note that we start to see changes in how the economic </w:t>
      </w:r>
      <w:proofErr w:type="spellStart"/>
      <w:r>
        <w:rPr>
          <w:rFonts w:ascii="Times New Roman" w:eastAsia="Times New Roman" w:hAnsi="Times New Roman" w:cs="Times New Roman"/>
        </w:rPr>
        <w:t>centres</w:t>
      </w:r>
      <w:proofErr w:type="spellEnd"/>
      <w:r>
        <w:rPr>
          <w:rFonts w:ascii="Times New Roman" w:eastAsia="Times New Roman" w:hAnsi="Times New Roman" w:cs="Times New Roman"/>
        </w:rPr>
        <w:t xml:space="preserve"> start once more. The Mycenaeans implemented new structur</w:t>
      </w:r>
      <w:r>
        <w:rPr>
          <w:rFonts w:ascii="Times New Roman" w:eastAsia="Times New Roman" w:hAnsi="Times New Roman" w:cs="Times New Roman"/>
        </w:rPr>
        <w:t>es and a new rule which will now be addressed in the next chapter.</w:t>
      </w:r>
    </w:p>
    <w:p w14:paraId="6CC4F01B" w14:textId="77777777" w:rsidR="00646B13" w:rsidRDefault="00646B13" w:rsidP="00231965">
      <w:pPr>
        <w:spacing w:line="360" w:lineRule="auto"/>
        <w:rPr>
          <w:rFonts w:ascii="Times New Roman" w:eastAsia="Times New Roman" w:hAnsi="Times New Roman" w:cs="Times New Roman"/>
        </w:rPr>
      </w:pPr>
    </w:p>
    <w:p w14:paraId="5A3C2049" w14:textId="77777777" w:rsidR="00646B13" w:rsidRDefault="00646B13" w:rsidP="00231965">
      <w:pPr>
        <w:spacing w:line="360" w:lineRule="auto"/>
        <w:rPr>
          <w:rFonts w:ascii="Times New Roman" w:eastAsia="Times New Roman" w:hAnsi="Times New Roman" w:cs="Times New Roman"/>
          <w:b/>
          <w:sz w:val="28"/>
          <w:szCs w:val="28"/>
        </w:rPr>
      </w:pPr>
    </w:p>
    <w:p w14:paraId="4FAF80B0" w14:textId="77777777" w:rsidR="00646B13" w:rsidRDefault="005507AC" w:rsidP="00231965">
      <w:pPr>
        <w:spacing w:line="360" w:lineRule="auto"/>
        <w:rPr>
          <w:rFonts w:ascii="Times New Roman" w:eastAsia="Times New Roman" w:hAnsi="Times New Roman" w:cs="Times New Roman"/>
          <w:sz w:val="28"/>
          <w:szCs w:val="28"/>
        </w:rPr>
      </w:pPr>
      <w:r>
        <w:rPr>
          <w:rFonts w:ascii="Times New Roman" w:eastAsia="Times New Roman" w:hAnsi="Times New Roman" w:cs="Times New Roman"/>
          <w:b/>
          <w:sz w:val="28"/>
          <w:szCs w:val="28"/>
        </w:rPr>
        <w:t>LINEAR B</w:t>
      </w:r>
      <w:r>
        <w:rPr>
          <w:rFonts w:ascii="Times New Roman" w:eastAsia="Times New Roman" w:hAnsi="Times New Roman" w:cs="Times New Roman"/>
          <w:sz w:val="28"/>
          <w:szCs w:val="28"/>
        </w:rPr>
        <w:t>.</w:t>
      </w:r>
    </w:p>
    <w:p w14:paraId="1AE8B68F" w14:textId="77777777" w:rsidR="00646B13" w:rsidRDefault="00646B13" w:rsidP="00231965">
      <w:pPr>
        <w:spacing w:line="360" w:lineRule="auto"/>
        <w:rPr>
          <w:rFonts w:ascii="Times New Roman" w:eastAsia="Times New Roman" w:hAnsi="Times New Roman" w:cs="Times New Roman"/>
          <w:sz w:val="28"/>
          <w:szCs w:val="28"/>
        </w:rPr>
      </w:pPr>
    </w:p>
    <w:p w14:paraId="6CB03E86"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b/>
        </w:rPr>
        <w:t xml:space="preserve">State </w:t>
      </w:r>
      <w:proofErr w:type="spellStart"/>
      <w:r>
        <w:rPr>
          <w:rFonts w:ascii="Times New Roman" w:eastAsia="Times New Roman" w:hAnsi="Times New Roman" w:cs="Times New Roman"/>
          <w:b/>
        </w:rPr>
        <w:t>Organisation</w:t>
      </w:r>
      <w:proofErr w:type="spellEnd"/>
      <w:r>
        <w:rPr>
          <w:rFonts w:ascii="Times New Roman" w:eastAsia="Times New Roman" w:hAnsi="Times New Roman" w:cs="Times New Roman"/>
        </w:rPr>
        <w:t>.</w:t>
      </w:r>
    </w:p>
    <w:p w14:paraId="405B8BD2" w14:textId="77777777" w:rsidR="00646B13" w:rsidRDefault="00646B13" w:rsidP="00231965">
      <w:pPr>
        <w:spacing w:line="360" w:lineRule="auto"/>
        <w:jc w:val="both"/>
        <w:rPr>
          <w:rFonts w:ascii="Times New Roman" w:eastAsia="Times New Roman" w:hAnsi="Times New Roman" w:cs="Times New Roman"/>
        </w:rPr>
      </w:pPr>
    </w:p>
    <w:p w14:paraId="130FDBEC"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State </w:t>
      </w:r>
      <w:proofErr w:type="spellStart"/>
      <w:r>
        <w:rPr>
          <w:rFonts w:ascii="Times New Roman" w:eastAsia="Times New Roman" w:hAnsi="Times New Roman" w:cs="Times New Roman"/>
        </w:rPr>
        <w:t>organisation</w:t>
      </w:r>
      <w:proofErr w:type="spellEnd"/>
      <w:r>
        <w:rPr>
          <w:rFonts w:ascii="Times New Roman" w:eastAsia="Times New Roman" w:hAnsi="Times New Roman" w:cs="Times New Roman"/>
        </w:rPr>
        <w:t xml:space="preserve">, or economic </w:t>
      </w:r>
      <w:proofErr w:type="spellStart"/>
      <w:r>
        <w:rPr>
          <w:rFonts w:ascii="Times New Roman" w:eastAsia="Times New Roman" w:hAnsi="Times New Roman" w:cs="Times New Roman"/>
        </w:rPr>
        <w:t>centres</w:t>
      </w:r>
      <w:proofErr w:type="spellEnd"/>
      <w:r>
        <w:rPr>
          <w:rFonts w:ascii="Times New Roman" w:eastAsia="Times New Roman" w:hAnsi="Times New Roman" w:cs="Times New Roman"/>
        </w:rPr>
        <w:t xml:space="preserve">, are not something we have a lot of evidence for in Minoan Crete until the Mycenaean takeover in the LM periods. State </w:t>
      </w:r>
      <w:proofErr w:type="spellStart"/>
      <w:r>
        <w:rPr>
          <w:rFonts w:ascii="Times New Roman" w:eastAsia="Times New Roman" w:hAnsi="Times New Roman" w:cs="Times New Roman"/>
        </w:rPr>
        <w:t>organisation</w:t>
      </w:r>
      <w:proofErr w:type="spellEnd"/>
      <w:r>
        <w:rPr>
          <w:rFonts w:ascii="Times New Roman" w:eastAsia="Times New Roman" w:hAnsi="Times New Roman" w:cs="Times New Roman"/>
        </w:rPr>
        <w:t xml:space="preserve"> is the gradual development from kin-based social structures (tribes, chiefdoms </w:t>
      </w:r>
      <w:proofErr w:type="spellStart"/>
      <w:r>
        <w:rPr>
          <w:rFonts w:ascii="Times New Roman" w:eastAsia="Times New Roman" w:hAnsi="Times New Roman" w:cs="Times New Roman"/>
        </w:rPr>
        <w:t>etc</w:t>
      </w:r>
      <w:proofErr w:type="spellEnd"/>
      <w:r>
        <w:rPr>
          <w:rFonts w:ascii="Times New Roman" w:eastAsia="Times New Roman" w:hAnsi="Times New Roman" w:cs="Times New Roman"/>
        </w:rPr>
        <w:t xml:space="preserve">) </w:t>
      </w:r>
      <w:r>
        <w:rPr>
          <w:rFonts w:ascii="Times New Roman" w:eastAsia="Times New Roman" w:hAnsi="Times New Roman" w:cs="Times New Roman"/>
        </w:rPr>
        <w:t xml:space="preserve">to larger groups such as kings, and often go </w:t>
      </w:r>
      <w:proofErr w:type="gramStart"/>
      <w:r>
        <w:rPr>
          <w:rFonts w:ascii="Times New Roman" w:eastAsia="Times New Roman" w:hAnsi="Times New Roman" w:cs="Times New Roman"/>
        </w:rPr>
        <w:t>hand-in-hand</w:t>
      </w:r>
      <w:proofErr w:type="gramEnd"/>
      <w:r>
        <w:rPr>
          <w:rFonts w:ascii="Times New Roman" w:eastAsia="Times New Roman" w:hAnsi="Times New Roman" w:cs="Times New Roman"/>
        </w:rPr>
        <w:t xml:space="preserve"> with a </w:t>
      </w:r>
      <w:proofErr w:type="spellStart"/>
      <w:r>
        <w:rPr>
          <w:rFonts w:ascii="Times New Roman" w:eastAsia="Times New Roman" w:hAnsi="Times New Roman" w:cs="Times New Roman"/>
        </w:rPr>
        <w:t>centralised</w:t>
      </w:r>
      <w:proofErr w:type="spellEnd"/>
      <w:r>
        <w:rPr>
          <w:rFonts w:ascii="Times New Roman" w:eastAsia="Times New Roman" w:hAnsi="Times New Roman" w:cs="Times New Roman"/>
        </w:rPr>
        <w:t xml:space="preserve"> bureaucratic government (Childe, 1950; Smith, 2009). This </w:t>
      </w:r>
      <w:proofErr w:type="spellStart"/>
      <w:r>
        <w:rPr>
          <w:rFonts w:ascii="Times New Roman" w:eastAsia="Times New Roman" w:hAnsi="Times New Roman" w:cs="Times New Roman"/>
        </w:rPr>
        <w:t>centralised</w:t>
      </w:r>
      <w:proofErr w:type="spellEnd"/>
      <w:r>
        <w:rPr>
          <w:rFonts w:ascii="Times New Roman" w:eastAsia="Times New Roman" w:hAnsi="Times New Roman" w:cs="Times New Roman"/>
        </w:rPr>
        <w:t xml:space="preserve"> government </w:t>
      </w:r>
      <w:proofErr w:type="gramStart"/>
      <w:r>
        <w:rPr>
          <w:rFonts w:ascii="Times New Roman" w:eastAsia="Times New Roman" w:hAnsi="Times New Roman" w:cs="Times New Roman"/>
        </w:rPr>
        <w:t>is considered to be</w:t>
      </w:r>
      <w:proofErr w:type="gramEnd"/>
      <w:r>
        <w:rPr>
          <w:rFonts w:ascii="Times New Roman" w:eastAsia="Times New Roman" w:hAnsi="Times New Roman" w:cs="Times New Roman"/>
        </w:rPr>
        <w:t xml:space="preserve"> a crucial transitional point in the development of “</w:t>
      </w:r>
      <w:r>
        <w:rPr>
          <w:rFonts w:ascii="Times New Roman" w:eastAsia="Times New Roman" w:hAnsi="Times New Roman" w:cs="Times New Roman"/>
          <w:i/>
        </w:rPr>
        <w:t>complex</w:t>
      </w:r>
      <w:r>
        <w:rPr>
          <w:rFonts w:ascii="Times New Roman" w:eastAsia="Times New Roman" w:hAnsi="Times New Roman" w:cs="Times New Roman"/>
        </w:rPr>
        <w:t xml:space="preserve">” </w:t>
      </w:r>
      <w:proofErr w:type="spellStart"/>
      <w:r>
        <w:rPr>
          <w:rFonts w:ascii="Times New Roman" w:eastAsia="Times New Roman" w:hAnsi="Times New Roman" w:cs="Times New Roman"/>
        </w:rPr>
        <w:t>civilisations</w:t>
      </w:r>
      <w:proofErr w:type="spellEnd"/>
      <w:r>
        <w:rPr>
          <w:rFonts w:ascii="Times New Roman" w:eastAsia="Times New Roman" w:hAnsi="Times New Roman" w:cs="Times New Roman"/>
        </w:rPr>
        <w:t>. Th</w:t>
      </w:r>
      <w:r>
        <w:rPr>
          <w:rFonts w:ascii="Times New Roman" w:eastAsia="Times New Roman" w:hAnsi="Times New Roman" w:cs="Times New Roman"/>
        </w:rPr>
        <w:t xml:space="preserve">e Mycenaeans </w:t>
      </w:r>
      <w:r>
        <w:rPr>
          <w:rFonts w:ascii="Times New Roman" w:eastAsia="Times New Roman" w:hAnsi="Times New Roman" w:cs="Times New Roman"/>
        </w:rPr>
        <w:lastRenderedPageBreak/>
        <w:t xml:space="preserve">had two forms of state </w:t>
      </w:r>
      <w:proofErr w:type="spellStart"/>
      <w:r>
        <w:rPr>
          <w:rFonts w:ascii="Times New Roman" w:eastAsia="Times New Roman" w:hAnsi="Times New Roman" w:cs="Times New Roman"/>
        </w:rPr>
        <w:t>organisations</w:t>
      </w:r>
      <w:proofErr w:type="spellEnd"/>
      <w:r>
        <w:rPr>
          <w:rFonts w:ascii="Times New Roman" w:eastAsia="Times New Roman" w:hAnsi="Times New Roman" w:cs="Times New Roman"/>
        </w:rPr>
        <w:t xml:space="preserve"> on the mainland: </w:t>
      </w:r>
      <w:r>
        <w:rPr>
          <w:rFonts w:ascii="Times New Roman" w:eastAsia="Times New Roman" w:hAnsi="Times New Roman" w:cs="Times New Roman"/>
          <w:i/>
        </w:rPr>
        <w:t>Planned Economy</w:t>
      </w:r>
      <w:r>
        <w:rPr>
          <w:rFonts w:ascii="Times New Roman" w:eastAsia="Times New Roman" w:hAnsi="Times New Roman" w:cs="Times New Roman"/>
        </w:rPr>
        <w:t xml:space="preserve"> (a central authority which makes decisions over investments and production in an area), and </w:t>
      </w:r>
      <w:r>
        <w:rPr>
          <w:rFonts w:ascii="Times New Roman" w:eastAsia="Times New Roman" w:hAnsi="Times New Roman" w:cs="Times New Roman"/>
          <w:i/>
        </w:rPr>
        <w:t xml:space="preserve">a Socio-administration </w:t>
      </w:r>
      <w:proofErr w:type="spellStart"/>
      <w:r>
        <w:rPr>
          <w:rFonts w:ascii="Times New Roman" w:eastAsia="Times New Roman" w:hAnsi="Times New Roman" w:cs="Times New Roman"/>
          <w:i/>
        </w:rPr>
        <w:t>Organisation</w:t>
      </w:r>
      <w:proofErr w:type="spellEnd"/>
      <w:r>
        <w:rPr>
          <w:rFonts w:ascii="Times New Roman" w:eastAsia="Times New Roman" w:hAnsi="Times New Roman" w:cs="Times New Roman"/>
        </w:rPr>
        <w:t xml:space="preserve"> (authorities which supervise economic activit</w:t>
      </w:r>
      <w:r>
        <w:rPr>
          <w:rFonts w:ascii="Times New Roman" w:eastAsia="Times New Roman" w:hAnsi="Times New Roman" w:cs="Times New Roman"/>
        </w:rPr>
        <w:t>ies and production industries) (</w:t>
      </w:r>
      <w:proofErr w:type="spellStart"/>
      <w:r>
        <w:rPr>
          <w:rFonts w:ascii="Times New Roman" w:eastAsia="Times New Roman" w:hAnsi="Times New Roman" w:cs="Times New Roman"/>
        </w:rPr>
        <w:t>Svizzero</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Tisdell</w:t>
      </w:r>
      <w:proofErr w:type="spellEnd"/>
      <w:r>
        <w:rPr>
          <w:rFonts w:ascii="Times New Roman" w:eastAsia="Times New Roman" w:hAnsi="Times New Roman" w:cs="Times New Roman"/>
        </w:rPr>
        <w:t>, 2015).</w:t>
      </w:r>
    </w:p>
    <w:p w14:paraId="62749E09" w14:textId="77777777" w:rsidR="00646B13" w:rsidRDefault="00646B13" w:rsidP="00231965">
      <w:pPr>
        <w:spacing w:line="360" w:lineRule="auto"/>
        <w:jc w:val="both"/>
        <w:rPr>
          <w:rFonts w:ascii="Times New Roman" w:eastAsia="Times New Roman" w:hAnsi="Times New Roman" w:cs="Times New Roman"/>
        </w:rPr>
      </w:pPr>
    </w:p>
    <w:p w14:paraId="2EDFAD0A"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On the mainland, each “state”, or area of owned land, were run by individual </w:t>
      </w:r>
      <w:proofErr w:type="spellStart"/>
      <w:r>
        <w:rPr>
          <w:rFonts w:ascii="Times New Roman" w:eastAsia="Times New Roman" w:hAnsi="Times New Roman" w:cs="Times New Roman"/>
          <w:i/>
        </w:rPr>
        <w:t>Lᾱwᾱgetᾱs</w:t>
      </w:r>
      <w:proofErr w:type="spellEnd"/>
      <w:r>
        <w:rPr>
          <w:rFonts w:ascii="Times New Roman" w:eastAsia="Times New Roman" w:hAnsi="Times New Roman" w:cs="Times New Roman"/>
        </w:rPr>
        <w:t xml:space="preserve"> (‘Leader of the People’), </w:t>
      </w:r>
      <w:r>
        <w:rPr>
          <w:rFonts w:ascii="Times New Roman" w:eastAsia="Times New Roman" w:hAnsi="Times New Roman" w:cs="Times New Roman"/>
          <w:i/>
        </w:rPr>
        <w:t>Po-</w:t>
      </w:r>
      <w:proofErr w:type="spellStart"/>
      <w:r>
        <w:rPr>
          <w:rFonts w:ascii="Times New Roman" w:eastAsia="Times New Roman" w:hAnsi="Times New Roman" w:cs="Times New Roman"/>
          <w:i/>
        </w:rPr>
        <w:t>ro</w:t>
      </w:r>
      <w:proofErr w:type="spellEnd"/>
      <w:r>
        <w:rPr>
          <w:rFonts w:ascii="Times New Roman" w:eastAsia="Times New Roman" w:hAnsi="Times New Roman" w:cs="Times New Roman"/>
          <w:i/>
        </w:rPr>
        <w:t>-ko-re-</w:t>
      </w:r>
      <w:proofErr w:type="spellStart"/>
      <w:r>
        <w:rPr>
          <w:rFonts w:ascii="Times New Roman" w:eastAsia="Times New Roman" w:hAnsi="Times New Roman" w:cs="Times New Roman"/>
          <w:i/>
        </w:rPr>
        <w:t>te</w:t>
      </w:r>
      <w:proofErr w:type="spellEnd"/>
      <w:r>
        <w:rPr>
          <w:rFonts w:ascii="Times New Roman" w:eastAsia="Times New Roman" w:hAnsi="Times New Roman" w:cs="Times New Roman"/>
        </w:rPr>
        <w:t xml:space="preserve"> (Deputies), or </w:t>
      </w:r>
      <w:r>
        <w:rPr>
          <w:rFonts w:ascii="Times New Roman" w:eastAsia="Times New Roman" w:hAnsi="Times New Roman" w:cs="Times New Roman"/>
          <w:i/>
        </w:rPr>
        <w:t>Ko-re-</w:t>
      </w:r>
      <w:proofErr w:type="spellStart"/>
      <w:r>
        <w:rPr>
          <w:rFonts w:ascii="Times New Roman" w:eastAsia="Times New Roman" w:hAnsi="Times New Roman" w:cs="Times New Roman"/>
          <w:i/>
        </w:rPr>
        <w:t>te</w:t>
      </w:r>
      <w:proofErr w:type="spellEnd"/>
      <w:r>
        <w:rPr>
          <w:rFonts w:ascii="Times New Roman" w:eastAsia="Times New Roman" w:hAnsi="Times New Roman" w:cs="Times New Roman"/>
        </w:rPr>
        <w:t xml:space="preserve"> (Governors) (Chadwick, 1976; </w:t>
      </w:r>
      <w:proofErr w:type="spellStart"/>
      <w:r>
        <w:rPr>
          <w:rFonts w:ascii="Times New Roman" w:eastAsia="Times New Roman" w:hAnsi="Times New Roman" w:cs="Times New Roman"/>
        </w:rPr>
        <w:t>Nakassis</w:t>
      </w:r>
      <w:proofErr w:type="spellEnd"/>
      <w:r>
        <w:rPr>
          <w:rFonts w:ascii="Times New Roman" w:eastAsia="Times New Roman" w:hAnsi="Times New Roman" w:cs="Times New Roman"/>
        </w:rPr>
        <w:t>, 2013)</w:t>
      </w:r>
      <w:r>
        <w:rPr>
          <w:rFonts w:ascii="Times New Roman" w:eastAsia="Times New Roman" w:hAnsi="Times New Roman" w:cs="Times New Roman"/>
        </w:rPr>
        <w:t xml:space="preserve">, and those were ruled by one </w:t>
      </w:r>
      <w:proofErr w:type="spellStart"/>
      <w:r>
        <w:rPr>
          <w:rFonts w:ascii="Times New Roman" w:eastAsia="Times New Roman" w:hAnsi="Times New Roman" w:cs="Times New Roman"/>
          <w:i/>
        </w:rPr>
        <w:t>Wannax</w:t>
      </w:r>
      <w:proofErr w:type="spellEnd"/>
      <w:r>
        <w:rPr>
          <w:rFonts w:ascii="Times New Roman" w:eastAsia="Times New Roman" w:hAnsi="Times New Roman" w:cs="Times New Roman"/>
        </w:rPr>
        <w:t xml:space="preserve"> (or </w:t>
      </w:r>
      <w:r>
        <w:rPr>
          <w:rFonts w:ascii="Times New Roman" w:eastAsia="Times New Roman" w:hAnsi="Times New Roman" w:cs="Times New Roman"/>
          <w:i/>
        </w:rPr>
        <w:t>basileus</w:t>
      </w:r>
      <w:r>
        <w:rPr>
          <w:rFonts w:ascii="Times New Roman" w:eastAsia="Times New Roman" w:hAnsi="Times New Roman" w:cs="Times New Roman"/>
        </w:rPr>
        <w:t xml:space="preserve">) or multiple </w:t>
      </w:r>
      <w:proofErr w:type="spellStart"/>
      <w:r>
        <w:rPr>
          <w:rFonts w:ascii="Times New Roman" w:eastAsia="Times New Roman" w:hAnsi="Times New Roman" w:cs="Times New Roman"/>
          <w:i/>
        </w:rPr>
        <w:t>Wannax</w:t>
      </w:r>
      <w:proofErr w:type="spellEnd"/>
      <w:r>
        <w:rPr>
          <w:rFonts w:ascii="Times New Roman" w:eastAsia="Times New Roman" w:hAnsi="Times New Roman" w:cs="Times New Roman"/>
        </w:rPr>
        <w:t xml:space="preserve"> depending on the author (</w:t>
      </w:r>
      <w:proofErr w:type="spellStart"/>
      <w:r>
        <w:rPr>
          <w:rFonts w:ascii="Times New Roman" w:eastAsia="Times New Roman" w:hAnsi="Times New Roman" w:cs="Times New Roman"/>
        </w:rPr>
        <w:t>Taylour</w:t>
      </w:r>
      <w:proofErr w:type="spellEnd"/>
      <w:r>
        <w:rPr>
          <w:rFonts w:ascii="Times New Roman" w:eastAsia="Times New Roman" w:hAnsi="Times New Roman" w:cs="Times New Roman"/>
        </w:rPr>
        <w:t xml:space="preserve">, 1983; </w:t>
      </w:r>
      <w:proofErr w:type="spellStart"/>
      <w:r>
        <w:rPr>
          <w:rFonts w:ascii="Times New Roman" w:eastAsia="Times New Roman" w:hAnsi="Times New Roman" w:cs="Times New Roman"/>
        </w:rPr>
        <w:t>Taylour</w:t>
      </w:r>
      <w:proofErr w:type="spellEnd"/>
      <w:r>
        <w:rPr>
          <w:rFonts w:ascii="Times New Roman" w:eastAsia="Times New Roman" w:hAnsi="Times New Roman" w:cs="Times New Roman"/>
        </w:rPr>
        <w:t xml:space="preserve"> &amp; Chadwick, 1992/2004). Land would then be divided into two further groups: </w:t>
      </w:r>
      <w:proofErr w:type="spellStart"/>
      <w:r>
        <w:rPr>
          <w:rFonts w:ascii="Times New Roman" w:eastAsia="Times New Roman" w:hAnsi="Times New Roman" w:cs="Times New Roman"/>
          <w:i/>
        </w:rPr>
        <w:t>Dēmos</w:t>
      </w:r>
      <w:proofErr w:type="spellEnd"/>
      <w:r>
        <w:rPr>
          <w:rFonts w:ascii="Times New Roman" w:eastAsia="Times New Roman" w:hAnsi="Times New Roman" w:cs="Times New Roman"/>
        </w:rPr>
        <w:t xml:space="preserve"> (community lots, or perhaps ‘common’), and </w:t>
      </w:r>
      <w:proofErr w:type="spellStart"/>
      <w:r>
        <w:rPr>
          <w:rFonts w:ascii="Times New Roman" w:eastAsia="Times New Roman" w:hAnsi="Times New Roman" w:cs="Times New Roman"/>
          <w:i/>
        </w:rPr>
        <w:t>Ktimena</w:t>
      </w:r>
      <w:proofErr w:type="spellEnd"/>
      <w:r>
        <w:rPr>
          <w:rFonts w:ascii="Times New Roman" w:eastAsia="Times New Roman" w:hAnsi="Times New Roman" w:cs="Times New Roman"/>
        </w:rPr>
        <w:t xml:space="preserve"> (‘han</w:t>
      </w:r>
      <w:r>
        <w:rPr>
          <w:rFonts w:ascii="Times New Roman" w:eastAsia="Times New Roman" w:hAnsi="Times New Roman" w:cs="Times New Roman"/>
        </w:rPr>
        <w:t>ds of individuals’, ‘established’, could mean private land) (</w:t>
      </w:r>
      <w:proofErr w:type="spellStart"/>
      <w:r>
        <w:rPr>
          <w:rFonts w:ascii="Times New Roman" w:eastAsia="Times New Roman" w:hAnsi="Times New Roman" w:cs="Times New Roman"/>
        </w:rPr>
        <w:t>Taylour</w:t>
      </w:r>
      <w:proofErr w:type="spellEnd"/>
      <w:r>
        <w:rPr>
          <w:rFonts w:ascii="Times New Roman" w:eastAsia="Times New Roman" w:hAnsi="Times New Roman" w:cs="Times New Roman"/>
        </w:rPr>
        <w:t xml:space="preserve"> &amp; Chadwick, 1992/2004). With evidence for this coming from archaeological excavations, Linear B, and from Homeric poems of the 8th Century, it is easy to see that Mycenaean Greece had a h</w:t>
      </w:r>
      <w:r>
        <w:rPr>
          <w:rFonts w:ascii="Times New Roman" w:eastAsia="Times New Roman" w:hAnsi="Times New Roman" w:cs="Times New Roman"/>
        </w:rPr>
        <w:t xml:space="preserve">ighly </w:t>
      </w:r>
      <w:proofErr w:type="spellStart"/>
      <w:r>
        <w:rPr>
          <w:rFonts w:ascii="Times New Roman" w:eastAsia="Times New Roman" w:hAnsi="Times New Roman" w:cs="Times New Roman"/>
        </w:rPr>
        <w:t>organised</w:t>
      </w:r>
      <w:proofErr w:type="spellEnd"/>
      <w:r>
        <w:rPr>
          <w:rFonts w:ascii="Times New Roman" w:eastAsia="Times New Roman" w:hAnsi="Times New Roman" w:cs="Times New Roman"/>
        </w:rPr>
        <w:t xml:space="preserve"> bureaucracy and system (</w:t>
      </w:r>
      <w:proofErr w:type="spellStart"/>
      <w:r>
        <w:rPr>
          <w:rFonts w:ascii="Times New Roman" w:eastAsia="Times New Roman" w:hAnsi="Times New Roman" w:cs="Times New Roman"/>
        </w:rPr>
        <w:t>Nakassis</w:t>
      </w:r>
      <w:proofErr w:type="spellEnd"/>
      <w:r>
        <w:rPr>
          <w:rFonts w:ascii="Times New Roman" w:eastAsia="Times New Roman" w:hAnsi="Times New Roman" w:cs="Times New Roman"/>
        </w:rPr>
        <w:t xml:space="preserve">, 2013; </w:t>
      </w:r>
      <w:proofErr w:type="spellStart"/>
      <w:r>
        <w:rPr>
          <w:rFonts w:ascii="Times New Roman" w:eastAsia="Times New Roman" w:hAnsi="Times New Roman" w:cs="Times New Roman"/>
        </w:rPr>
        <w:t>Svizzero</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Tisdell</w:t>
      </w:r>
      <w:proofErr w:type="spellEnd"/>
      <w:r>
        <w:rPr>
          <w:rFonts w:ascii="Times New Roman" w:eastAsia="Times New Roman" w:hAnsi="Times New Roman" w:cs="Times New Roman"/>
        </w:rPr>
        <w:t xml:space="preserve">, 2015). </w:t>
      </w:r>
    </w:p>
    <w:p w14:paraId="55FE3671" w14:textId="77777777" w:rsidR="00646B13" w:rsidRDefault="00646B13" w:rsidP="00231965">
      <w:pPr>
        <w:spacing w:line="360" w:lineRule="auto"/>
        <w:jc w:val="both"/>
        <w:rPr>
          <w:rFonts w:ascii="Times New Roman" w:eastAsia="Times New Roman" w:hAnsi="Times New Roman" w:cs="Times New Roman"/>
        </w:rPr>
      </w:pPr>
    </w:p>
    <w:p w14:paraId="147B76C7"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What is important to note though is that whereas the authority is strongly </w:t>
      </w:r>
      <w:proofErr w:type="spellStart"/>
      <w:r>
        <w:rPr>
          <w:rFonts w:ascii="Times New Roman" w:eastAsia="Times New Roman" w:hAnsi="Times New Roman" w:cs="Times New Roman"/>
        </w:rPr>
        <w:t>centralised</w:t>
      </w:r>
      <w:proofErr w:type="spellEnd"/>
      <w:r>
        <w:rPr>
          <w:rFonts w:ascii="Times New Roman" w:eastAsia="Times New Roman" w:hAnsi="Times New Roman" w:cs="Times New Roman"/>
        </w:rPr>
        <w:t>, and while authority may have come from an overall leader, separate “states” could h</w:t>
      </w:r>
      <w:r>
        <w:rPr>
          <w:rFonts w:ascii="Times New Roman" w:eastAsia="Times New Roman" w:hAnsi="Times New Roman" w:cs="Times New Roman"/>
        </w:rPr>
        <w:t>ave their own authority, and whoever was in charge may have had little control over every aspect in society (Schofield, 2007). At Pylos in particular, it is believed that the palaces did not force civilians to work for them, but instead in return for their</w:t>
      </w:r>
      <w:r>
        <w:rPr>
          <w:rFonts w:ascii="Times New Roman" w:eastAsia="Times New Roman" w:hAnsi="Times New Roman" w:cs="Times New Roman"/>
        </w:rPr>
        <w:t xml:space="preserve"> work they would be paid with luxuries and gifts, opting for a rather </w:t>
      </w:r>
      <w:r>
        <w:rPr>
          <w:rFonts w:ascii="Times New Roman" w:eastAsia="Times New Roman" w:hAnsi="Times New Roman" w:cs="Times New Roman"/>
          <w:i/>
        </w:rPr>
        <w:t>soft</w:t>
      </w:r>
      <w:r>
        <w:rPr>
          <w:rFonts w:ascii="Times New Roman" w:eastAsia="Times New Roman" w:hAnsi="Times New Roman" w:cs="Times New Roman"/>
        </w:rPr>
        <w:t xml:space="preserve"> rule (</w:t>
      </w:r>
      <w:proofErr w:type="spellStart"/>
      <w:r>
        <w:rPr>
          <w:rFonts w:ascii="Times New Roman" w:eastAsia="Times New Roman" w:hAnsi="Times New Roman" w:cs="Times New Roman"/>
        </w:rPr>
        <w:t>Nakassis</w:t>
      </w:r>
      <w:proofErr w:type="spellEnd"/>
      <w:r>
        <w:rPr>
          <w:rFonts w:ascii="Times New Roman" w:eastAsia="Times New Roman" w:hAnsi="Times New Roman" w:cs="Times New Roman"/>
        </w:rPr>
        <w:t xml:space="preserve">, 2013). </w:t>
      </w:r>
    </w:p>
    <w:p w14:paraId="5F886F15" w14:textId="77777777" w:rsidR="00646B13" w:rsidRDefault="00646B13" w:rsidP="00231965">
      <w:pPr>
        <w:spacing w:line="360" w:lineRule="auto"/>
        <w:jc w:val="both"/>
        <w:rPr>
          <w:rFonts w:ascii="Times New Roman" w:eastAsia="Times New Roman" w:hAnsi="Times New Roman" w:cs="Times New Roman"/>
        </w:rPr>
      </w:pPr>
    </w:p>
    <w:p w14:paraId="101A5AB7"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We do not see the niceties of this rule in Crete. While researching the impact of Mycenaean control in Crete it becomes apparent that research either solely</w:t>
      </w:r>
      <w:r>
        <w:rPr>
          <w:rFonts w:ascii="Times New Roman" w:eastAsia="Times New Roman" w:hAnsi="Times New Roman" w:cs="Times New Roman"/>
        </w:rPr>
        <w:t xml:space="preserve"> focuses on the mainland </w:t>
      </w:r>
      <w:proofErr w:type="gramStart"/>
      <w:r>
        <w:rPr>
          <w:rFonts w:ascii="Times New Roman" w:eastAsia="Times New Roman" w:hAnsi="Times New Roman" w:cs="Times New Roman"/>
        </w:rPr>
        <w:t>itself, or</w:t>
      </w:r>
      <w:proofErr w:type="gramEnd"/>
      <w:r>
        <w:rPr>
          <w:rFonts w:ascii="Times New Roman" w:eastAsia="Times New Roman" w:hAnsi="Times New Roman" w:cs="Times New Roman"/>
        </w:rPr>
        <w:t xml:space="preserve"> focuses very little on the cultural or societal change for the original inhabitants of Crete. We know there is a shift of control from </w:t>
      </w:r>
      <w:proofErr w:type="spellStart"/>
      <w:r>
        <w:rPr>
          <w:rFonts w:ascii="Times New Roman" w:eastAsia="Times New Roman" w:hAnsi="Times New Roman" w:cs="Times New Roman"/>
        </w:rPr>
        <w:t>Phiastos</w:t>
      </w:r>
      <w:proofErr w:type="spellEnd"/>
      <w:r>
        <w:rPr>
          <w:rFonts w:ascii="Times New Roman" w:eastAsia="Times New Roman" w:hAnsi="Times New Roman" w:cs="Times New Roman"/>
        </w:rPr>
        <w:t xml:space="preserve"> to Knossos during the LMIIIA (after Knossos is rebuilt), and we know from th</w:t>
      </w:r>
      <w:r>
        <w:rPr>
          <w:rFonts w:ascii="Times New Roman" w:eastAsia="Times New Roman" w:hAnsi="Times New Roman" w:cs="Times New Roman"/>
        </w:rPr>
        <w:t xml:space="preserve">e lack of </w:t>
      </w:r>
      <w:proofErr w:type="spellStart"/>
      <w:r>
        <w:rPr>
          <w:rFonts w:ascii="Times New Roman" w:eastAsia="Times New Roman" w:hAnsi="Times New Roman" w:cs="Times New Roman"/>
        </w:rPr>
        <w:t>non-greek</w:t>
      </w:r>
      <w:proofErr w:type="spellEnd"/>
      <w:r>
        <w:rPr>
          <w:rFonts w:ascii="Times New Roman" w:eastAsia="Times New Roman" w:hAnsi="Times New Roman" w:cs="Times New Roman"/>
        </w:rPr>
        <w:t xml:space="preserve"> names in Linear B tablets that the Mycenaeans had to rely on the Minoan administrative systems used over the last couple of centuries (Fitton, 2002; Skelton, 2008; Weingarten, 1994/2004). Mycenaean control helped to “kick-start” Minoan </w:t>
      </w:r>
      <w:r>
        <w:rPr>
          <w:rFonts w:ascii="Times New Roman" w:eastAsia="Times New Roman" w:hAnsi="Times New Roman" w:cs="Times New Roman"/>
        </w:rPr>
        <w:t>production after the small “dark-age” but Linear B tablets do not paint the same picture for Cretan life under the administrative power from the mainland. In fact, it seems to have become politically dominated by the Mycenaeans, now with solid proof of a h</w:t>
      </w:r>
      <w:r>
        <w:rPr>
          <w:rFonts w:ascii="Times New Roman" w:eastAsia="Times New Roman" w:hAnsi="Times New Roman" w:cs="Times New Roman"/>
        </w:rPr>
        <w:t>ierarchical society (Driessen, 1998). Driessen also states this new-found political domination “enhances social stratification”.</w:t>
      </w:r>
    </w:p>
    <w:p w14:paraId="5E16C90A" w14:textId="77777777" w:rsidR="00646B13" w:rsidRDefault="00646B13" w:rsidP="00231965">
      <w:pPr>
        <w:spacing w:line="360" w:lineRule="auto"/>
        <w:jc w:val="both"/>
        <w:rPr>
          <w:rFonts w:ascii="Times New Roman" w:eastAsia="Times New Roman" w:hAnsi="Times New Roman" w:cs="Times New Roman"/>
        </w:rPr>
      </w:pPr>
    </w:p>
    <w:p w14:paraId="2B2B6511"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The same difficulties in determining culture and society from Linear A appear with the Linear B tablets, and the picture being</w:t>
      </w:r>
      <w:r>
        <w:rPr>
          <w:rFonts w:ascii="Times New Roman" w:eastAsia="Times New Roman" w:hAnsi="Times New Roman" w:cs="Times New Roman"/>
        </w:rPr>
        <w:t xml:space="preserve"> painted on Mycenaean Crete is different to the Mainland, but some similarities still exist.</w:t>
      </w:r>
    </w:p>
    <w:p w14:paraId="3AD10E40" w14:textId="77777777" w:rsidR="00646B13" w:rsidRDefault="00646B13" w:rsidP="00231965">
      <w:pPr>
        <w:spacing w:line="360" w:lineRule="auto"/>
        <w:jc w:val="both"/>
        <w:rPr>
          <w:rFonts w:ascii="Times New Roman" w:eastAsia="Times New Roman" w:hAnsi="Times New Roman" w:cs="Times New Roman"/>
        </w:rPr>
      </w:pPr>
    </w:p>
    <w:p w14:paraId="011C7543"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As aforementioned, all production and investment moved and was housed in Knossos from Phaistos and became the workplace for hundreds of skilled craftsmen. We see </w:t>
      </w:r>
      <w:r>
        <w:rPr>
          <w:rFonts w:ascii="Times New Roman" w:eastAsia="Times New Roman" w:hAnsi="Times New Roman" w:cs="Times New Roman"/>
        </w:rPr>
        <w:t>the return of Minoan-based pottery which, while limited to local trade, could still be found throughout the Aegean and now an accumulation of Minoan craftworks appears throughout the Mycenaean empire (Shelmerdine, 2011), including in shaft-grave circles an</w:t>
      </w:r>
      <w:r>
        <w:rPr>
          <w:rFonts w:ascii="Times New Roman" w:eastAsia="Times New Roman" w:hAnsi="Times New Roman" w:cs="Times New Roman"/>
        </w:rPr>
        <w:t>d now starting to appear in Mycenaean-Minoan hybrid graves near Knossos (Fitton, 2002). Artwork and metalwork resume within Knossos and after a decade or so of investment the palace almost becomes how it would have looked during its (potential) use of a pa</w:t>
      </w:r>
      <w:r>
        <w:rPr>
          <w:rFonts w:ascii="Times New Roman" w:eastAsia="Times New Roman" w:hAnsi="Times New Roman" w:cs="Times New Roman"/>
        </w:rPr>
        <w:t xml:space="preserve">lace (Fitton, 2002). This is an example of Crete becoming a planned economy, </w:t>
      </w:r>
      <w:proofErr w:type="gramStart"/>
      <w:r>
        <w:rPr>
          <w:rFonts w:ascii="Times New Roman" w:eastAsia="Times New Roman" w:hAnsi="Times New Roman" w:cs="Times New Roman"/>
        </w:rPr>
        <w:t>similar to</w:t>
      </w:r>
      <w:proofErr w:type="gramEnd"/>
      <w:r>
        <w:rPr>
          <w:rFonts w:ascii="Times New Roman" w:eastAsia="Times New Roman" w:hAnsi="Times New Roman" w:cs="Times New Roman"/>
        </w:rPr>
        <w:t xml:space="preserve"> the mainland. </w:t>
      </w:r>
    </w:p>
    <w:p w14:paraId="3BCB2DCF" w14:textId="77777777" w:rsidR="00646B13" w:rsidRDefault="00646B13" w:rsidP="00231965">
      <w:pPr>
        <w:spacing w:line="360" w:lineRule="auto"/>
        <w:jc w:val="both"/>
        <w:rPr>
          <w:rFonts w:ascii="Times New Roman" w:eastAsia="Times New Roman" w:hAnsi="Times New Roman" w:cs="Times New Roman"/>
        </w:rPr>
      </w:pPr>
    </w:p>
    <w:p w14:paraId="7CA926F4"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Crete also becomes a Socio-administrative </w:t>
      </w:r>
      <w:proofErr w:type="spellStart"/>
      <w:r>
        <w:rPr>
          <w:rFonts w:ascii="Times New Roman" w:eastAsia="Times New Roman" w:hAnsi="Times New Roman" w:cs="Times New Roman"/>
        </w:rPr>
        <w:t>organisation</w:t>
      </w:r>
      <w:proofErr w:type="spellEnd"/>
      <w:r>
        <w:rPr>
          <w:rFonts w:ascii="Times New Roman" w:eastAsia="Times New Roman" w:hAnsi="Times New Roman" w:cs="Times New Roman"/>
        </w:rPr>
        <w:t>. With work resuming under a command we start to see an increase in administrators and the importa</w:t>
      </w:r>
      <w:r>
        <w:rPr>
          <w:rFonts w:ascii="Times New Roman" w:eastAsia="Times New Roman" w:hAnsi="Times New Roman" w:cs="Times New Roman"/>
        </w:rPr>
        <w:t xml:space="preserve">nce of administering becomes apparent through the abundance of Linear B tablets concentrated in Knossos (Shelmerdine, 2011). There is an increase in Linear B tablets of </w:t>
      </w:r>
      <w:proofErr w:type="spellStart"/>
      <w:r>
        <w:rPr>
          <w:rFonts w:ascii="Times New Roman" w:eastAsia="Times New Roman" w:hAnsi="Times New Roman" w:cs="Times New Roman"/>
        </w:rPr>
        <w:t>non Greek</w:t>
      </w:r>
      <w:proofErr w:type="spellEnd"/>
      <w:r>
        <w:rPr>
          <w:rFonts w:ascii="Times New Roman" w:eastAsia="Times New Roman" w:hAnsi="Times New Roman" w:cs="Times New Roman"/>
        </w:rPr>
        <w:t xml:space="preserve"> names compared to finds on the mainland (Weingarten, 1994) and with some of t</w:t>
      </w:r>
      <w:r>
        <w:rPr>
          <w:rFonts w:ascii="Times New Roman" w:eastAsia="Times New Roman" w:hAnsi="Times New Roman" w:cs="Times New Roman"/>
        </w:rPr>
        <w:t xml:space="preserve">he names being undecipherable to the Mycenaeans (Price &amp; </w:t>
      </w:r>
      <w:proofErr w:type="spellStart"/>
      <w:r>
        <w:rPr>
          <w:rFonts w:ascii="Times New Roman" w:eastAsia="Times New Roman" w:hAnsi="Times New Roman" w:cs="Times New Roman"/>
        </w:rPr>
        <w:t>Thonemann</w:t>
      </w:r>
      <w:proofErr w:type="spellEnd"/>
      <w:r>
        <w:rPr>
          <w:rFonts w:ascii="Times New Roman" w:eastAsia="Times New Roman" w:hAnsi="Times New Roman" w:cs="Times New Roman"/>
        </w:rPr>
        <w:t>, 2011) it is evident that the administrators being used were from the mainland. These administrators had a strong connection to the mainland and oversaw everything at Knossos and the jobs w</w:t>
      </w:r>
      <w:r>
        <w:rPr>
          <w:rFonts w:ascii="Times New Roman" w:eastAsia="Times New Roman" w:hAnsi="Times New Roman" w:cs="Times New Roman"/>
        </w:rPr>
        <w:t>ere strictly for Mycenaean nationals (Weingarten, 1994). Unlike the mainland, however, the Cretan population did not get special treatment for working under their new government, there’s no evidence of Cretan elites getting special consideration from Mycen</w:t>
      </w:r>
      <w:r>
        <w:rPr>
          <w:rFonts w:ascii="Times New Roman" w:eastAsia="Times New Roman" w:hAnsi="Times New Roman" w:cs="Times New Roman"/>
        </w:rPr>
        <w:t xml:space="preserve">aean officials (Steele, 2017). In fact, there were hardly any Cretan elites, all those jobs went to the Mycenaeans - a hierarchy which I will go into in the next section. </w:t>
      </w:r>
    </w:p>
    <w:p w14:paraId="00485242" w14:textId="77777777" w:rsidR="00646B13" w:rsidRDefault="00646B13" w:rsidP="00231965">
      <w:pPr>
        <w:spacing w:line="360" w:lineRule="auto"/>
        <w:jc w:val="both"/>
        <w:rPr>
          <w:rFonts w:ascii="Times New Roman" w:eastAsia="Times New Roman" w:hAnsi="Times New Roman" w:cs="Times New Roman"/>
        </w:rPr>
      </w:pPr>
    </w:p>
    <w:p w14:paraId="71886BF1"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Linear B within the certain palaces in Crete provides evidence that these palaces b</w:t>
      </w:r>
      <w:r>
        <w:rPr>
          <w:rFonts w:ascii="Times New Roman" w:eastAsia="Times New Roman" w:hAnsi="Times New Roman" w:cs="Times New Roman"/>
        </w:rPr>
        <w:t xml:space="preserve">ecame </w:t>
      </w:r>
      <w:proofErr w:type="spellStart"/>
      <w:r>
        <w:rPr>
          <w:rFonts w:ascii="Times New Roman" w:eastAsia="Times New Roman" w:hAnsi="Times New Roman" w:cs="Times New Roman"/>
        </w:rPr>
        <w:t>centres</w:t>
      </w:r>
      <w:proofErr w:type="spellEnd"/>
      <w:r>
        <w:rPr>
          <w:rFonts w:ascii="Times New Roman" w:eastAsia="Times New Roman" w:hAnsi="Times New Roman" w:cs="Times New Roman"/>
        </w:rPr>
        <w:t xml:space="preserve"> of administrative and economical purpose, despite the palaces not being used for that before the Mycenaean control. This control cannot come about without a complete political control from the mainland and is seen as a way of stamping their a</w:t>
      </w:r>
      <w:r>
        <w:rPr>
          <w:rFonts w:ascii="Times New Roman" w:eastAsia="Times New Roman" w:hAnsi="Times New Roman" w:cs="Times New Roman"/>
        </w:rPr>
        <w:t xml:space="preserve">uthority on the society. However, the good which comes from this political control is the re-introduction of Minoan specialists and craftsmen, producing goods and restarting trade throughout the Aegean. </w:t>
      </w:r>
    </w:p>
    <w:p w14:paraId="19A1DEB6" w14:textId="77777777" w:rsidR="00646B13" w:rsidRDefault="00646B13" w:rsidP="00231965">
      <w:pPr>
        <w:spacing w:line="360" w:lineRule="auto"/>
        <w:rPr>
          <w:rFonts w:ascii="Times New Roman" w:eastAsia="Times New Roman" w:hAnsi="Times New Roman" w:cs="Times New Roman"/>
          <w:sz w:val="28"/>
          <w:szCs w:val="28"/>
        </w:rPr>
      </w:pPr>
    </w:p>
    <w:p w14:paraId="71E9AC07" w14:textId="77777777" w:rsidR="00646B13" w:rsidRDefault="005507AC" w:rsidP="00231965">
      <w:pPr>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b/>
          <w:sz w:val="28"/>
          <w:szCs w:val="28"/>
        </w:rPr>
        <w:t>Mycenaean Ruling Class</w:t>
      </w:r>
      <w:r>
        <w:rPr>
          <w:rFonts w:ascii="Times New Roman" w:eastAsia="Times New Roman" w:hAnsi="Times New Roman" w:cs="Times New Roman"/>
          <w:sz w:val="28"/>
          <w:szCs w:val="28"/>
        </w:rPr>
        <w:t>.</w:t>
      </w:r>
    </w:p>
    <w:p w14:paraId="2C79866D" w14:textId="77777777" w:rsidR="00646B13" w:rsidRDefault="00646B13" w:rsidP="00231965">
      <w:pPr>
        <w:spacing w:line="360" w:lineRule="auto"/>
        <w:jc w:val="both"/>
        <w:rPr>
          <w:rFonts w:ascii="Times New Roman" w:eastAsia="Times New Roman" w:hAnsi="Times New Roman" w:cs="Times New Roman"/>
        </w:rPr>
      </w:pPr>
    </w:p>
    <w:p w14:paraId="4D26BD11"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i/>
        </w:rPr>
        <w:t xml:space="preserve">‘(...) priests, civil and </w:t>
      </w:r>
      <w:r>
        <w:rPr>
          <w:rFonts w:ascii="Times New Roman" w:eastAsia="Times New Roman" w:hAnsi="Times New Roman" w:cs="Times New Roman"/>
          <w:i/>
        </w:rPr>
        <w:t>military leaders and officials absorbed a major share of the concentrated surplus and thus formed a “ruling class”</w:t>
      </w:r>
      <w:r>
        <w:rPr>
          <w:rFonts w:ascii="Times New Roman" w:eastAsia="Times New Roman" w:hAnsi="Times New Roman" w:cs="Times New Roman"/>
        </w:rPr>
        <w:t>.’</w:t>
      </w:r>
    </w:p>
    <w:p w14:paraId="62301B3A" w14:textId="77777777" w:rsidR="00646B13" w:rsidRDefault="005507AC" w:rsidP="00231965">
      <w:pPr>
        <w:spacing w:line="360" w:lineRule="auto"/>
        <w:jc w:val="right"/>
        <w:rPr>
          <w:rFonts w:ascii="Times New Roman" w:eastAsia="Times New Roman" w:hAnsi="Times New Roman" w:cs="Times New Roman"/>
        </w:rPr>
      </w:pPr>
      <w:r>
        <w:rPr>
          <w:rFonts w:ascii="Times New Roman" w:eastAsia="Times New Roman" w:hAnsi="Times New Roman" w:cs="Times New Roman"/>
        </w:rPr>
        <w:t xml:space="preserve">Childe, 1950: </w:t>
      </w:r>
      <w:r>
        <w:rPr>
          <w:rFonts w:ascii="Times New Roman" w:eastAsia="Times New Roman" w:hAnsi="Times New Roman" w:cs="Times New Roman"/>
          <w:i/>
        </w:rPr>
        <w:t>Town Planning Review</w:t>
      </w:r>
      <w:r>
        <w:rPr>
          <w:rFonts w:ascii="Times New Roman" w:eastAsia="Times New Roman" w:hAnsi="Times New Roman" w:cs="Times New Roman"/>
        </w:rPr>
        <w:t>.</w:t>
      </w:r>
    </w:p>
    <w:p w14:paraId="6A91690B" w14:textId="77777777" w:rsidR="00646B13" w:rsidRDefault="00646B13" w:rsidP="00231965">
      <w:pPr>
        <w:spacing w:line="360" w:lineRule="auto"/>
        <w:jc w:val="right"/>
        <w:rPr>
          <w:rFonts w:ascii="Times New Roman" w:eastAsia="Times New Roman" w:hAnsi="Times New Roman" w:cs="Times New Roman"/>
        </w:rPr>
      </w:pPr>
    </w:p>
    <w:p w14:paraId="6777B731"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With Mycenaean rule already mentioned in brief detail, and without repeating too much information, the</w:t>
      </w:r>
      <w:r>
        <w:rPr>
          <w:rFonts w:ascii="Times New Roman" w:eastAsia="Times New Roman" w:hAnsi="Times New Roman" w:cs="Times New Roman"/>
        </w:rPr>
        <w:t xml:space="preserve"> ruling class consists of a </w:t>
      </w:r>
      <w:proofErr w:type="spellStart"/>
      <w:r>
        <w:rPr>
          <w:rFonts w:ascii="Times New Roman" w:eastAsia="Times New Roman" w:hAnsi="Times New Roman" w:cs="Times New Roman"/>
          <w:i/>
        </w:rPr>
        <w:t>Wannax</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i/>
        </w:rPr>
        <w:t>Lᾱwᾱgetᾱs</w:t>
      </w:r>
      <w:proofErr w:type="spellEnd"/>
      <w:r>
        <w:rPr>
          <w:rFonts w:ascii="Times New Roman" w:eastAsia="Times New Roman" w:hAnsi="Times New Roman" w:cs="Times New Roman"/>
        </w:rPr>
        <w:t xml:space="preserve">, governors and potential deputies (Chadwick, 1976; </w:t>
      </w:r>
      <w:proofErr w:type="spellStart"/>
      <w:r>
        <w:rPr>
          <w:rFonts w:ascii="Times New Roman" w:eastAsia="Times New Roman" w:hAnsi="Times New Roman" w:cs="Times New Roman"/>
        </w:rPr>
        <w:t>Nakassis</w:t>
      </w:r>
      <w:proofErr w:type="spellEnd"/>
      <w:r>
        <w:rPr>
          <w:rFonts w:ascii="Times New Roman" w:eastAsia="Times New Roman" w:hAnsi="Times New Roman" w:cs="Times New Roman"/>
        </w:rPr>
        <w:t xml:space="preserve">, 2013), but we have more to the system than a basic triangle of class especially in Crete. </w:t>
      </w:r>
    </w:p>
    <w:p w14:paraId="76BBB7BA" w14:textId="77777777" w:rsidR="00646B13" w:rsidRDefault="00646B13" w:rsidP="00231965">
      <w:pPr>
        <w:spacing w:line="360" w:lineRule="auto"/>
        <w:jc w:val="both"/>
        <w:rPr>
          <w:rFonts w:ascii="Times New Roman" w:eastAsia="Times New Roman" w:hAnsi="Times New Roman" w:cs="Times New Roman"/>
        </w:rPr>
      </w:pPr>
    </w:p>
    <w:p w14:paraId="1A844E1D"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During Minoan control of Crete we have what seems to be a</w:t>
      </w:r>
      <w:r>
        <w:rPr>
          <w:rFonts w:ascii="Times New Roman" w:eastAsia="Times New Roman" w:hAnsi="Times New Roman" w:cs="Times New Roman"/>
        </w:rPr>
        <w:t>n equal society: all women and men shared jobs, with a select few having specialist talents or crafts, such as the women weavers who created the spinning whorl and would practice the art in their own homes (Alberti, 2007), or men who were the Minoan sailor</w:t>
      </w:r>
      <w:r>
        <w:rPr>
          <w:rFonts w:ascii="Times New Roman" w:eastAsia="Times New Roman" w:hAnsi="Times New Roman" w:cs="Times New Roman"/>
        </w:rPr>
        <w:t>s and merchants (</w:t>
      </w:r>
      <w:proofErr w:type="spellStart"/>
      <w:r>
        <w:rPr>
          <w:rFonts w:ascii="Times New Roman" w:eastAsia="Times New Roman" w:hAnsi="Times New Roman" w:cs="Times New Roman"/>
        </w:rPr>
        <w:t>Aed</w:t>
      </w:r>
      <w:proofErr w:type="spellEnd"/>
      <w:r>
        <w:rPr>
          <w:rFonts w:ascii="Times New Roman" w:eastAsia="Times New Roman" w:hAnsi="Times New Roman" w:cs="Times New Roman"/>
        </w:rPr>
        <w:t>, 2018); it’s also believed in older texts that when the men left the island for long periods of time, Minoan women would pick up their jobs and carry the society in harmony until they arrived back (</w:t>
      </w:r>
      <w:proofErr w:type="spellStart"/>
      <w:r>
        <w:rPr>
          <w:rFonts w:ascii="Times New Roman" w:eastAsia="Times New Roman" w:hAnsi="Times New Roman" w:cs="Times New Roman"/>
        </w:rPr>
        <w:t>Aed</w:t>
      </w:r>
      <w:proofErr w:type="spellEnd"/>
      <w:r>
        <w:rPr>
          <w:rFonts w:ascii="Times New Roman" w:eastAsia="Times New Roman" w:hAnsi="Times New Roman" w:cs="Times New Roman"/>
        </w:rPr>
        <w:t>, 2018). There were no slaves, and</w:t>
      </w:r>
      <w:r>
        <w:rPr>
          <w:rFonts w:ascii="Times New Roman" w:eastAsia="Times New Roman" w:hAnsi="Times New Roman" w:cs="Times New Roman"/>
        </w:rPr>
        <w:t>, except for the elaborate throne room in Knossos, a couple of frescoes, and ancient myths, there is not much evidence for the existence of a king/queen hierarchy (Fitton, 2002). This cannot be said for Mycenaean Greece.</w:t>
      </w:r>
    </w:p>
    <w:p w14:paraId="60B5659B" w14:textId="77777777" w:rsidR="00646B13" w:rsidRDefault="00646B13" w:rsidP="00231965">
      <w:pPr>
        <w:spacing w:line="360" w:lineRule="auto"/>
        <w:jc w:val="both"/>
        <w:rPr>
          <w:rFonts w:ascii="Times New Roman" w:eastAsia="Times New Roman" w:hAnsi="Times New Roman" w:cs="Times New Roman"/>
        </w:rPr>
      </w:pPr>
    </w:p>
    <w:p w14:paraId="2A07D88E"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Compared to that of Medieval Europe (Shelmerdine, 2011), the mainland had a structured society comprised of many ruling classes and a class system which is comparable to that of medieval Europe (Waters, 2019). An upper-class individual or family would own </w:t>
      </w:r>
      <w:r>
        <w:rPr>
          <w:rFonts w:ascii="Times New Roman" w:eastAsia="Times New Roman" w:hAnsi="Times New Roman" w:cs="Times New Roman"/>
        </w:rPr>
        <w:t xml:space="preserve">a piece of land, named </w:t>
      </w:r>
      <w:proofErr w:type="spellStart"/>
      <w:r>
        <w:rPr>
          <w:rFonts w:ascii="Times New Roman" w:eastAsia="Times New Roman" w:hAnsi="Times New Roman" w:cs="Times New Roman"/>
          <w:i/>
        </w:rPr>
        <w:t>Ktimena</w:t>
      </w:r>
      <w:proofErr w:type="spellEnd"/>
      <w:r>
        <w:rPr>
          <w:rFonts w:ascii="Times New Roman" w:eastAsia="Times New Roman" w:hAnsi="Times New Roman" w:cs="Times New Roman"/>
        </w:rPr>
        <w:t>, and would then hire someone from the middle class, or own another individual, to work on that land for traded goods or food (</w:t>
      </w:r>
      <w:proofErr w:type="spellStart"/>
      <w:r>
        <w:rPr>
          <w:rFonts w:ascii="Times New Roman" w:eastAsia="Times New Roman" w:hAnsi="Times New Roman" w:cs="Times New Roman"/>
        </w:rPr>
        <w:t>Nakassis</w:t>
      </w:r>
      <w:proofErr w:type="spellEnd"/>
      <w:r>
        <w:rPr>
          <w:rFonts w:ascii="Times New Roman" w:eastAsia="Times New Roman" w:hAnsi="Times New Roman" w:cs="Times New Roman"/>
        </w:rPr>
        <w:t>, 2013). This effectively could be argued to be a ruling class: a higher class ruling and s</w:t>
      </w:r>
      <w:r>
        <w:rPr>
          <w:rFonts w:ascii="Times New Roman" w:eastAsia="Times New Roman" w:hAnsi="Times New Roman" w:cs="Times New Roman"/>
        </w:rPr>
        <w:t xml:space="preserve">upplying work for a lower class, while providing something in return. A traditional way of looking into the ruling class would be to look at the kings if the society had any, for the Mycenaeans that would be the </w:t>
      </w:r>
      <w:proofErr w:type="spellStart"/>
      <w:r>
        <w:rPr>
          <w:rFonts w:ascii="Times New Roman" w:eastAsia="Times New Roman" w:hAnsi="Times New Roman" w:cs="Times New Roman"/>
        </w:rPr>
        <w:t>wannax</w:t>
      </w:r>
      <w:proofErr w:type="spellEnd"/>
      <w:r>
        <w:rPr>
          <w:rFonts w:ascii="Times New Roman" w:eastAsia="Times New Roman" w:hAnsi="Times New Roman" w:cs="Times New Roman"/>
        </w:rPr>
        <w:t xml:space="preserve"> or basileus. </w:t>
      </w:r>
    </w:p>
    <w:p w14:paraId="0A0B92FC" w14:textId="77777777" w:rsidR="00646B13" w:rsidRDefault="00646B13" w:rsidP="00231965">
      <w:pPr>
        <w:spacing w:line="360" w:lineRule="auto"/>
        <w:jc w:val="both"/>
        <w:rPr>
          <w:rFonts w:ascii="Times New Roman" w:eastAsia="Times New Roman" w:hAnsi="Times New Roman" w:cs="Times New Roman"/>
        </w:rPr>
      </w:pPr>
    </w:p>
    <w:p w14:paraId="79128763"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w:t>
      </w:r>
      <w:proofErr w:type="spellStart"/>
      <w:r>
        <w:rPr>
          <w:rFonts w:ascii="Times New Roman" w:eastAsia="Times New Roman" w:hAnsi="Times New Roman" w:cs="Times New Roman"/>
        </w:rPr>
        <w:t>wannax</w:t>
      </w:r>
      <w:proofErr w:type="spellEnd"/>
      <w:r>
        <w:rPr>
          <w:rFonts w:ascii="Times New Roman" w:eastAsia="Times New Roman" w:hAnsi="Times New Roman" w:cs="Times New Roman"/>
        </w:rPr>
        <w:t xml:space="preserve"> not only wa</w:t>
      </w:r>
      <w:r>
        <w:rPr>
          <w:rFonts w:ascii="Times New Roman" w:eastAsia="Times New Roman" w:hAnsi="Times New Roman" w:cs="Times New Roman"/>
        </w:rPr>
        <w:t xml:space="preserve">s in control of all the separate states, but also oversaw the religious events, they distributed wealth and production for all the kingdoms, </w:t>
      </w:r>
      <w:proofErr w:type="gramStart"/>
      <w:r>
        <w:rPr>
          <w:rFonts w:ascii="Times New Roman" w:eastAsia="Times New Roman" w:hAnsi="Times New Roman" w:cs="Times New Roman"/>
        </w:rPr>
        <w:t>and also</w:t>
      </w:r>
      <w:proofErr w:type="gramEnd"/>
      <w:r>
        <w:rPr>
          <w:rFonts w:ascii="Times New Roman" w:eastAsia="Times New Roman" w:hAnsi="Times New Roman" w:cs="Times New Roman"/>
        </w:rPr>
        <w:t xml:space="preserve"> controlled the military (Schofield, 2007; </w:t>
      </w:r>
      <w:proofErr w:type="spellStart"/>
      <w:r>
        <w:rPr>
          <w:rFonts w:ascii="Times New Roman" w:eastAsia="Times New Roman" w:hAnsi="Times New Roman" w:cs="Times New Roman"/>
        </w:rPr>
        <w:t>Nakassis</w:t>
      </w:r>
      <w:proofErr w:type="spellEnd"/>
      <w:r>
        <w:rPr>
          <w:rFonts w:ascii="Times New Roman" w:eastAsia="Times New Roman" w:hAnsi="Times New Roman" w:cs="Times New Roman"/>
        </w:rPr>
        <w:t>, 2013). Although the military was not as important duri</w:t>
      </w:r>
      <w:r>
        <w:rPr>
          <w:rFonts w:ascii="Times New Roman" w:eastAsia="Times New Roman" w:hAnsi="Times New Roman" w:cs="Times New Roman"/>
        </w:rPr>
        <w:t xml:space="preserve">ng this period, the Mycenaeans had unique weapons and </w:t>
      </w:r>
      <w:proofErr w:type="spellStart"/>
      <w:r>
        <w:rPr>
          <w:rFonts w:ascii="Times New Roman" w:eastAsia="Times New Roman" w:hAnsi="Times New Roman" w:cs="Times New Roman"/>
        </w:rPr>
        <w:t>armour</w:t>
      </w:r>
      <w:proofErr w:type="spellEnd"/>
      <w:r>
        <w:rPr>
          <w:rFonts w:ascii="Times New Roman" w:eastAsia="Times New Roman" w:hAnsi="Times New Roman" w:cs="Times New Roman"/>
        </w:rPr>
        <w:t xml:space="preserve">, as well as fortified palaces, prepared for any incoming attacks or invasions (Schofield, 2007); the </w:t>
      </w:r>
      <w:proofErr w:type="spellStart"/>
      <w:r>
        <w:rPr>
          <w:rFonts w:ascii="Times New Roman" w:eastAsia="Times New Roman" w:hAnsi="Times New Roman" w:cs="Times New Roman"/>
        </w:rPr>
        <w:t>wannax</w:t>
      </w:r>
      <w:proofErr w:type="spellEnd"/>
      <w:r>
        <w:rPr>
          <w:rFonts w:ascii="Times New Roman" w:eastAsia="Times New Roman" w:hAnsi="Times New Roman" w:cs="Times New Roman"/>
        </w:rPr>
        <w:t xml:space="preserve">, alongside the </w:t>
      </w:r>
      <w:proofErr w:type="spellStart"/>
      <w:r>
        <w:rPr>
          <w:rFonts w:ascii="Times New Roman" w:eastAsia="Times New Roman" w:hAnsi="Times New Roman" w:cs="Times New Roman"/>
        </w:rPr>
        <w:t>Lᾱwᾱgetᾱs</w:t>
      </w:r>
      <w:proofErr w:type="spellEnd"/>
      <w:r>
        <w:rPr>
          <w:rFonts w:ascii="Times New Roman" w:eastAsia="Times New Roman" w:hAnsi="Times New Roman" w:cs="Times New Roman"/>
        </w:rPr>
        <w:t xml:space="preserve"> would appoint generals and train soldiers, and they would leav</w:t>
      </w:r>
      <w:r>
        <w:rPr>
          <w:rFonts w:ascii="Times New Roman" w:eastAsia="Times New Roman" w:hAnsi="Times New Roman" w:cs="Times New Roman"/>
        </w:rPr>
        <w:t xml:space="preserve">e behind a material-rich grave to prove their social standing after death (Chadwick, 1976). Another </w:t>
      </w:r>
      <w:r>
        <w:rPr>
          <w:rFonts w:ascii="Times New Roman" w:eastAsia="Times New Roman" w:hAnsi="Times New Roman" w:cs="Times New Roman"/>
          <w:i/>
        </w:rPr>
        <w:t>upper-class</w:t>
      </w:r>
      <w:r>
        <w:rPr>
          <w:rFonts w:ascii="Times New Roman" w:eastAsia="Times New Roman" w:hAnsi="Times New Roman" w:cs="Times New Roman"/>
        </w:rPr>
        <w:t xml:space="preserve"> structure in place was a </w:t>
      </w:r>
      <w:r>
        <w:rPr>
          <w:rFonts w:ascii="Times New Roman" w:eastAsia="Times New Roman" w:hAnsi="Times New Roman" w:cs="Times New Roman"/>
          <w:i/>
        </w:rPr>
        <w:t>military aristocracy</w:t>
      </w:r>
      <w:r>
        <w:rPr>
          <w:rFonts w:ascii="Times New Roman" w:eastAsia="Times New Roman" w:hAnsi="Times New Roman" w:cs="Times New Roman"/>
        </w:rPr>
        <w:t xml:space="preserve">, also known as </w:t>
      </w:r>
      <w:proofErr w:type="spellStart"/>
      <w:r>
        <w:rPr>
          <w:rFonts w:ascii="Times New Roman" w:eastAsia="Times New Roman" w:hAnsi="Times New Roman" w:cs="Times New Roman"/>
          <w:i/>
        </w:rPr>
        <w:t>eqetas</w:t>
      </w:r>
      <w:proofErr w:type="spellEnd"/>
      <w:r>
        <w:rPr>
          <w:rFonts w:ascii="Times New Roman" w:eastAsia="Times New Roman" w:hAnsi="Times New Roman" w:cs="Times New Roman"/>
        </w:rPr>
        <w:t xml:space="preserve"> (Shelmerdine, 2011). “</w:t>
      </w:r>
      <w:proofErr w:type="spellStart"/>
      <w:r>
        <w:rPr>
          <w:rFonts w:ascii="Times New Roman" w:eastAsia="Times New Roman" w:hAnsi="Times New Roman" w:cs="Times New Roman"/>
        </w:rPr>
        <w:t>Eqeta</w:t>
      </w:r>
      <w:proofErr w:type="spellEnd"/>
      <w:r>
        <w:rPr>
          <w:rFonts w:ascii="Times New Roman" w:eastAsia="Times New Roman" w:hAnsi="Times New Roman" w:cs="Times New Roman"/>
        </w:rPr>
        <w:t>” translates to “followers”, or “companions”, and</w:t>
      </w:r>
      <w:r>
        <w:rPr>
          <w:rFonts w:ascii="Times New Roman" w:eastAsia="Times New Roman" w:hAnsi="Times New Roman" w:cs="Times New Roman"/>
        </w:rPr>
        <w:t xml:space="preserve"> could relate to “the companions of the ruler” (Shelmerdine, 2011).</w:t>
      </w:r>
    </w:p>
    <w:p w14:paraId="56E0E9DC" w14:textId="77777777" w:rsidR="00646B13" w:rsidRDefault="00646B13" w:rsidP="00231965">
      <w:pPr>
        <w:spacing w:line="360" w:lineRule="auto"/>
        <w:jc w:val="both"/>
        <w:rPr>
          <w:rFonts w:ascii="Times New Roman" w:eastAsia="Times New Roman" w:hAnsi="Times New Roman" w:cs="Times New Roman"/>
        </w:rPr>
      </w:pPr>
    </w:p>
    <w:p w14:paraId="0D78715F"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Followers of the king, or the ones in charge of the administration, and the </w:t>
      </w:r>
      <w:proofErr w:type="spellStart"/>
      <w:r>
        <w:rPr>
          <w:rFonts w:ascii="Times New Roman" w:eastAsia="Times New Roman" w:hAnsi="Times New Roman" w:cs="Times New Roman"/>
        </w:rPr>
        <w:t>civilisation</w:t>
      </w:r>
      <w:proofErr w:type="spellEnd"/>
      <w:r>
        <w:rPr>
          <w:rFonts w:ascii="Times New Roman" w:eastAsia="Times New Roman" w:hAnsi="Times New Roman" w:cs="Times New Roman"/>
        </w:rPr>
        <w:t xml:space="preserve"> of the mainland were the two created groups of “free men” in the society. The people paid taxes, w</w:t>
      </w:r>
      <w:r>
        <w:rPr>
          <w:rFonts w:ascii="Times New Roman" w:eastAsia="Times New Roman" w:hAnsi="Times New Roman" w:cs="Times New Roman"/>
        </w:rPr>
        <w:t xml:space="preserve">orked on the grounds, and were usually made up of the middle-class, while the others ensured the people obliged the duties - almost like a local authority (Schofield, 2007; Chadwick, 1976). In this society of </w:t>
      </w:r>
      <w:proofErr w:type="gramStart"/>
      <w:r>
        <w:rPr>
          <w:rFonts w:ascii="Times New Roman" w:eastAsia="Times New Roman" w:hAnsi="Times New Roman" w:cs="Times New Roman"/>
        </w:rPr>
        <w:t>free-men</w:t>
      </w:r>
      <w:proofErr w:type="gramEnd"/>
      <w:r>
        <w:rPr>
          <w:rFonts w:ascii="Times New Roman" w:eastAsia="Times New Roman" w:hAnsi="Times New Roman" w:cs="Times New Roman"/>
        </w:rPr>
        <w:t>, there was no evidence for seclusion f</w:t>
      </w:r>
      <w:r>
        <w:rPr>
          <w:rFonts w:ascii="Times New Roman" w:eastAsia="Times New Roman" w:hAnsi="Times New Roman" w:cs="Times New Roman"/>
        </w:rPr>
        <w:t xml:space="preserve">or women and men, unlike Classical Greece, and the Pylos documents showed that rationed food was equally distributed for both men and women (Whittaker, 2007; </w:t>
      </w:r>
      <w:proofErr w:type="spellStart"/>
      <w:r>
        <w:rPr>
          <w:rFonts w:ascii="Times New Roman" w:eastAsia="Times New Roman" w:hAnsi="Times New Roman" w:cs="Times New Roman"/>
        </w:rPr>
        <w:t>Nakassis</w:t>
      </w:r>
      <w:proofErr w:type="spellEnd"/>
      <w:r>
        <w:rPr>
          <w:rFonts w:ascii="Times New Roman" w:eastAsia="Times New Roman" w:hAnsi="Times New Roman" w:cs="Times New Roman"/>
        </w:rPr>
        <w:t>, 2013). However, the hierarchy for women suggests there still may have been differences b</w:t>
      </w:r>
      <w:r>
        <w:rPr>
          <w:rFonts w:ascii="Times New Roman" w:eastAsia="Times New Roman" w:hAnsi="Times New Roman" w:cs="Times New Roman"/>
        </w:rPr>
        <w:t xml:space="preserve">etween the sexes: women, legally, no matter of which social standing they were in, could not own land, nor could they have economic independence, on the mainland (Olsen, 2015). Could women portrayed in Linear B come under the definition of “slaves”? There </w:t>
      </w:r>
      <w:r>
        <w:rPr>
          <w:rFonts w:ascii="Times New Roman" w:eastAsia="Times New Roman" w:hAnsi="Times New Roman" w:cs="Times New Roman"/>
        </w:rPr>
        <w:t>used to be some debate during the late 1960s but thought to be discarded as women could get high positions (Olsen, 2014); but even if a woman with a high social standing, say in her own village due to a specific set of talents she had, would still not be g</w:t>
      </w:r>
      <w:r>
        <w:rPr>
          <w:rFonts w:ascii="Times New Roman" w:eastAsia="Times New Roman" w:hAnsi="Times New Roman" w:cs="Times New Roman"/>
        </w:rPr>
        <w:t>ranted land or allow to live by herself (Olsen, 2015). In early Crete we do not see this, it’s thought that Knossos during the Mycenaean control might have been more equal (Olsen, 2015; Olsen, 2014).</w:t>
      </w:r>
    </w:p>
    <w:p w14:paraId="60A1F1D2" w14:textId="77777777" w:rsidR="00646B13" w:rsidRDefault="00646B13" w:rsidP="00231965">
      <w:pPr>
        <w:spacing w:line="360" w:lineRule="auto"/>
        <w:jc w:val="both"/>
        <w:rPr>
          <w:rFonts w:ascii="Times New Roman" w:eastAsia="Times New Roman" w:hAnsi="Times New Roman" w:cs="Times New Roman"/>
        </w:rPr>
      </w:pPr>
    </w:p>
    <w:p w14:paraId="3FC6FADA"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But how does this fit with hierarchy on Crete? A ruling</w:t>
      </w:r>
      <w:r>
        <w:rPr>
          <w:rFonts w:ascii="Times New Roman" w:eastAsia="Times New Roman" w:hAnsi="Times New Roman" w:cs="Times New Roman"/>
        </w:rPr>
        <w:t xml:space="preserve"> class on Crete consisted of, again, two categories: an elite, primarily made up of Mycenaean officials; and the working class, </w:t>
      </w:r>
      <w:proofErr w:type="spellStart"/>
      <w:r>
        <w:rPr>
          <w:rFonts w:ascii="Times New Roman" w:eastAsia="Times New Roman" w:hAnsi="Times New Roman" w:cs="Times New Roman"/>
        </w:rPr>
        <w:t>a.k.</w:t>
      </w:r>
      <w:proofErr w:type="gramStart"/>
      <w:r>
        <w:rPr>
          <w:rFonts w:ascii="Times New Roman" w:eastAsia="Times New Roman" w:hAnsi="Times New Roman" w:cs="Times New Roman"/>
        </w:rPr>
        <w:t>a</w:t>
      </w:r>
      <w:proofErr w:type="spellEnd"/>
      <w:r>
        <w:rPr>
          <w:rFonts w:ascii="Times New Roman" w:eastAsia="Times New Roman" w:hAnsi="Times New Roman" w:cs="Times New Roman"/>
        </w:rPr>
        <w:t xml:space="preserve"> the</w:t>
      </w:r>
      <w:proofErr w:type="gramEnd"/>
      <w:r>
        <w:rPr>
          <w:rFonts w:ascii="Times New Roman" w:eastAsia="Times New Roman" w:hAnsi="Times New Roman" w:cs="Times New Roman"/>
        </w:rPr>
        <w:t xml:space="preserve"> Cretan inhabitants (Schofield, 2007). Unfortunately, as with all social documentation in Bronze Age Crete, we are unsu</w:t>
      </w:r>
      <w:r>
        <w:rPr>
          <w:rFonts w:ascii="Times New Roman" w:eastAsia="Times New Roman" w:hAnsi="Times New Roman" w:cs="Times New Roman"/>
        </w:rPr>
        <w:t xml:space="preserve">re whether the men and women who work under the officials are </w:t>
      </w:r>
      <w:proofErr w:type="gramStart"/>
      <w:r>
        <w:rPr>
          <w:rFonts w:ascii="Times New Roman" w:eastAsia="Times New Roman" w:hAnsi="Times New Roman" w:cs="Times New Roman"/>
        </w:rPr>
        <w:t>slaves, or</w:t>
      </w:r>
      <w:proofErr w:type="gramEnd"/>
      <w:r>
        <w:rPr>
          <w:rFonts w:ascii="Times New Roman" w:eastAsia="Times New Roman" w:hAnsi="Times New Roman" w:cs="Times New Roman"/>
        </w:rPr>
        <w:t xml:space="preserve"> worked freely. To assume that the Mycenaeans took control of the island and turned the inhabitants into slaves is a brutish approach and one taken only to be used in dramatic document</w:t>
      </w:r>
      <w:r>
        <w:rPr>
          <w:rFonts w:ascii="Times New Roman" w:eastAsia="Times New Roman" w:hAnsi="Times New Roman" w:cs="Times New Roman"/>
        </w:rPr>
        <w:t>aries or films. But with this new hierarchy which is segregated between Greeks, who happen to be the elite ruling class, and the Non-Greeks, who happened to be the workforce, it starts to become a common idea in how historians and archaeologists perceive n</w:t>
      </w:r>
      <w:r>
        <w:rPr>
          <w:rFonts w:ascii="Times New Roman" w:eastAsia="Times New Roman" w:hAnsi="Times New Roman" w:cs="Times New Roman"/>
        </w:rPr>
        <w:t>ations taking control of another, and usually in a negative light. Whether that was the case, or not, with a lack of social context from Linear B on the island and the entirely different culture on the mainland, it becomes difficult to accept that the Myce</w:t>
      </w:r>
      <w:r>
        <w:rPr>
          <w:rFonts w:ascii="Times New Roman" w:eastAsia="Times New Roman" w:hAnsi="Times New Roman" w:cs="Times New Roman"/>
        </w:rPr>
        <w:t>naeans did not see Cretans as their equals and could, theoretically speaking, have had them work as slaves. After all, would it have been better to let the culture fall completely, or offer them a way to redeem what they once had but under Mycenaean rule a</w:t>
      </w:r>
      <w:r>
        <w:rPr>
          <w:rFonts w:ascii="Times New Roman" w:eastAsia="Times New Roman" w:hAnsi="Times New Roman" w:cs="Times New Roman"/>
        </w:rPr>
        <w:t xml:space="preserve">nd law? </w:t>
      </w:r>
    </w:p>
    <w:p w14:paraId="4F9256CF" w14:textId="77777777" w:rsidR="00646B13" w:rsidRDefault="00646B13" w:rsidP="00231965">
      <w:pPr>
        <w:spacing w:line="360" w:lineRule="auto"/>
        <w:jc w:val="both"/>
        <w:rPr>
          <w:rFonts w:ascii="Times New Roman" w:eastAsia="Times New Roman" w:hAnsi="Times New Roman" w:cs="Times New Roman"/>
        </w:rPr>
      </w:pPr>
    </w:p>
    <w:p w14:paraId="3C192654"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Evidence for social structure before the Mycenaeans is somewhat fragmentary, and as far as we can tell there was an equal divide between the sexes, and/or genders. There is little to no evidence for slavery, either, even though it was a common pr</w:t>
      </w:r>
      <w:r>
        <w:rPr>
          <w:rFonts w:ascii="Times New Roman" w:eastAsia="Times New Roman" w:hAnsi="Times New Roman" w:cs="Times New Roman"/>
        </w:rPr>
        <w:t xml:space="preserve">actice within the Ancient World and on the Greek mainland. This changes with the control of the Mycenaeans; information about wealth from the administrative tablets gives insight into their social structure and with their king, or </w:t>
      </w:r>
      <w:proofErr w:type="spellStart"/>
      <w:r>
        <w:rPr>
          <w:rFonts w:ascii="Times New Roman" w:eastAsia="Times New Roman" w:hAnsi="Times New Roman" w:cs="Times New Roman"/>
        </w:rPr>
        <w:t>wannax</w:t>
      </w:r>
      <w:proofErr w:type="spellEnd"/>
      <w:r>
        <w:rPr>
          <w:rFonts w:ascii="Times New Roman" w:eastAsia="Times New Roman" w:hAnsi="Times New Roman" w:cs="Times New Roman"/>
        </w:rPr>
        <w:t>, on top. We do not</w:t>
      </w:r>
      <w:r>
        <w:rPr>
          <w:rFonts w:ascii="Times New Roman" w:eastAsia="Times New Roman" w:hAnsi="Times New Roman" w:cs="Times New Roman"/>
        </w:rPr>
        <w:t xml:space="preserve"> know how different this </w:t>
      </w:r>
      <w:r>
        <w:rPr>
          <w:rFonts w:ascii="Times New Roman" w:eastAsia="Times New Roman" w:hAnsi="Times New Roman" w:cs="Times New Roman"/>
        </w:rPr>
        <w:lastRenderedPageBreak/>
        <w:t>would have been, or how well the native Cretans were treated, during the initial transitional period, but by the later periods we start to see an increase in Minoan specialists once again, but not in the top tiers of society.</w:t>
      </w:r>
    </w:p>
    <w:p w14:paraId="364C558A" w14:textId="77777777" w:rsidR="00507022" w:rsidRDefault="00507022" w:rsidP="00231965">
      <w:pPr>
        <w:spacing w:line="360" w:lineRule="auto"/>
        <w:rPr>
          <w:rFonts w:ascii="Times New Roman" w:eastAsia="Times New Roman" w:hAnsi="Times New Roman" w:cs="Times New Roman"/>
          <w:b/>
          <w:sz w:val="28"/>
          <w:szCs w:val="28"/>
        </w:rPr>
      </w:pPr>
    </w:p>
    <w:p w14:paraId="568E062B" w14:textId="2027EA18" w:rsidR="00646B13" w:rsidRDefault="005507AC" w:rsidP="00231965">
      <w:pPr>
        <w:spacing w:line="360" w:lineRule="auto"/>
        <w:rPr>
          <w:rFonts w:ascii="Times New Roman" w:eastAsia="Times New Roman" w:hAnsi="Times New Roman" w:cs="Times New Roman"/>
          <w:sz w:val="28"/>
          <w:szCs w:val="28"/>
        </w:rPr>
      </w:pPr>
      <w:r>
        <w:rPr>
          <w:rFonts w:ascii="Times New Roman" w:eastAsia="Times New Roman" w:hAnsi="Times New Roman" w:cs="Times New Roman"/>
          <w:b/>
          <w:sz w:val="28"/>
          <w:szCs w:val="28"/>
        </w:rPr>
        <w:t>Line</w:t>
      </w:r>
      <w:r>
        <w:rPr>
          <w:rFonts w:ascii="Times New Roman" w:eastAsia="Times New Roman" w:hAnsi="Times New Roman" w:cs="Times New Roman"/>
          <w:b/>
          <w:sz w:val="28"/>
          <w:szCs w:val="28"/>
        </w:rPr>
        <w:t>ar B - Writing</w:t>
      </w:r>
      <w:r>
        <w:rPr>
          <w:rFonts w:ascii="Times New Roman" w:eastAsia="Times New Roman" w:hAnsi="Times New Roman" w:cs="Times New Roman"/>
          <w:sz w:val="28"/>
          <w:szCs w:val="28"/>
        </w:rPr>
        <w:t>.</w:t>
      </w:r>
    </w:p>
    <w:p w14:paraId="218F75F1" w14:textId="77777777" w:rsidR="00646B13" w:rsidRDefault="00646B13" w:rsidP="00231965">
      <w:pPr>
        <w:spacing w:line="360" w:lineRule="auto"/>
        <w:rPr>
          <w:rFonts w:ascii="Times New Roman" w:eastAsia="Times New Roman" w:hAnsi="Times New Roman" w:cs="Times New Roman"/>
        </w:rPr>
      </w:pPr>
    </w:p>
    <w:p w14:paraId="17AC5B9F"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Believed to have been developed somewhere between the 16th and 14th Century BCE, Linear B is regarded as the successor of Linear A both on Crete and in Mainland Greece (Steele, 2017; Olivier, 1994). There has been quite a debate on the ori</w:t>
      </w:r>
      <w:r>
        <w:rPr>
          <w:rFonts w:ascii="Times New Roman" w:eastAsia="Times New Roman" w:hAnsi="Times New Roman" w:cs="Times New Roman"/>
        </w:rPr>
        <w:t xml:space="preserve">gin of Linear B’s creation, with Chadwick (1976), Steele (2017) believing the creation was on the mainland; </w:t>
      </w:r>
      <w:proofErr w:type="spellStart"/>
      <w:r>
        <w:rPr>
          <w:rFonts w:ascii="Times New Roman" w:eastAsia="Times New Roman" w:hAnsi="Times New Roman" w:cs="Times New Roman"/>
        </w:rPr>
        <w:t>Sacconi</w:t>
      </w:r>
      <w:proofErr w:type="spellEnd"/>
      <w:r>
        <w:rPr>
          <w:rFonts w:ascii="Times New Roman" w:eastAsia="Times New Roman" w:hAnsi="Times New Roman" w:cs="Times New Roman"/>
        </w:rPr>
        <w:t xml:space="preserve"> (1976), Driessen (1990) and </w:t>
      </w:r>
      <w:proofErr w:type="spellStart"/>
      <w:r>
        <w:rPr>
          <w:rFonts w:ascii="Times New Roman" w:eastAsia="Times New Roman" w:hAnsi="Times New Roman" w:cs="Times New Roman"/>
        </w:rPr>
        <w:t>Palaima</w:t>
      </w:r>
      <w:proofErr w:type="spellEnd"/>
      <w:r>
        <w:rPr>
          <w:rFonts w:ascii="Times New Roman" w:eastAsia="Times New Roman" w:hAnsi="Times New Roman" w:cs="Times New Roman"/>
        </w:rPr>
        <w:t xml:space="preserve"> suggesting Crete - in fact, it could have been the coastal Greek occupied town of Miletus due to its sud</w:t>
      </w:r>
      <w:r>
        <w:rPr>
          <w:rFonts w:ascii="Times New Roman" w:eastAsia="Times New Roman" w:hAnsi="Times New Roman" w:cs="Times New Roman"/>
        </w:rPr>
        <w:t>den appearance (</w:t>
      </w:r>
      <w:proofErr w:type="spellStart"/>
      <w:r>
        <w:rPr>
          <w:rFonts w:ascii="Times New Roman" w:eastAsia="Times New Roman" w:hAnsi="Times New Roman" w:cs="Times New Roman"/>
        </w:rPr>
        <w:t>Duhoux</w:t>
      </w:r>
      <w:proofErr w:type="spellEnd"/>
      <w:r>
        <w:rPr>
          <w:rFonts w:ascii="Times New Roman" w:eastAsia="Times New Roman" w:hAnsi="Times New Roman" w:cs="Times New Roman"/>
        </w:rPr>
        <w:t xml:space="preserve"> &amp; Davies, 2014). Much like Linear A, the clay tablets which we find Linear B on were not intended to survive due to the clay not being fired, because of this the creation of the script has been lost and an accurate date cannot be mad</w:t>
      </w:r>
      <w:r>
        <w:rPr>
          <w:rFonts w:ascii="Times New Roman" w:eastAsia="Times New Roman" w:hAnsi="Times New Roman" w:cs="Times New Roman"/>
        </w:rPr>
        <w:t>e. However, the earliest examples we have are the Mycenae tablet Ui (2), dated to c. LH IIIA2, and on Crete, the Knossos tablets (</w:t>
      </w:r>
      <w:r>
        <w:rPr>
          <w:rFonts w:ascii="Times New Roman" w:eastAsia="Times New Roman" w:hAnsi="Times New Roman" w:cs="Times New Roman"/>
          <w:i/>
        </w:rPr>
        <w:t>Room of the Chariot</w:t>
      </w:r>
      <w:r>
        <w:rPr>
          <w:rFonts w:ascii="Times New Roman" w:eastAsia="Times New Roman" w:hAnsi="Times New Roman" w:cs="Times New Roman"/>
        </w:rPr>
        <w:t xml:space="preserve">) date to around two to three generations </w:t>
      </w:r>
      <w:r>
        <w:rPr>
          <w:rFonts w:ascii="Times New Roman" w:eastAsia="Times New Roman" w:hAnsi="Times New Roman" w:cs="Times New Roman"/>
          <w:i/>
        </w:rPr>
        <w:t>before</w:t>
      </w:r>
      <w:r>
        <w:rPr>
          <w:rFonts w:ascii="Times New Roman" w:eastAsia="Times New Roman" w:hAnsi="Times New Roman" w:cs="Times New Roman"/>
        </w:rPr>
        <w:t xml:space="preserve"> the LM IIIA - the traditional bulk date (Olivier, 1994; Sk</w:t>
      </w:r>
      <w:r>
        <w:rPr>
          <w:rFonts w:ascii="Times New Roman" w:eastAsia="Times New Roman" w:hAnsi="Times New Roman" w:cs="Times New Roman"/>
        </w:rPr>
        <w:t xml:space="preserve">elton, 2007). </w:t>
      </w:r>
    </w:p>
    <w:p w14:paraId="4A4397A9" w14:textId="77777777" w:rsidR="00646B13" w:rsidRDefault="00646B13" w:rsidP="00231965">
      <w:pPr>
        <w:spacing w:line="360" w:lineRule="auto"/>
        <w:jc w:val="both"/>
        <w:rPr>
          <w:rFonts w:ascii="Times New Roman" w:eastAsia="Times New Roman" w:hAnsi="Times New Roman" w:cs="Times New Roman"/>
        </w:rPr>
      </w:pPr>
    </w:p>
    <w:p w14:paraId="1E1E1161"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With 5000 documents, 3500 being found at Knossos alone, it can be seen as an enhanced social stratification from the Mycenaeans who wanted to “politically dominate” Crete during the takeover period (Driessen, 1998/99; Steele, 2017) and beco</w:t>
      </w:r>
      <w:r>
        <w:rPr>
          <w:rFonts w:ascii="Times New Roman" w:eastAsia="Times New Roman" w:hAnsi="Times New Roman" w:cs="Times New Roman"/>
        </w:rPr>
        <w:t xml:space="preserve">mes the biggest demonstration of economical occupation outside of the mainland for the Mycenaeans (Olivier, 1994). </w:t>
      </w:r>
    </w:p>
    <w:p w14:paraId="028D67B2" w14:textId="77777777" w:rsidR="00646B13" w:rsidRDefault="00646B13" w:rsidP="00231965">
      <w:pPr>
        <w:spacing w:line="360" w:lineRule="auto"/>
        <w:jc w:val="both"/>
        <w:rPr>
          <w:rFonts w:ascii="Times New Roman" w:eastAsia="Times New Roman" w:hAnsi="Times New Roman" w:cs="Times New Roman"/>
        </w:rPr>
      </w:pPr>
    </w:p>
    <w:p w14:paraId="05CFC6A6"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 will be assessing the uses of Linear B in Knossos, Mycenae and Pylos, as well as going into a brief and basic explanation of systematics </w:t>
      </w:r>
      <w:r>
        <w:rPr>
          <w:rFonts w:ascii="Times New Roman" w:eastAsia="Times New Roman" w:hAnsi="Times New Roman" w:cs="Times New Roman"/>
        </w:rPr>
        <w:t xml:space="preserve">and rules of the script, to finally compare the differences and similarities in Linear A and B. As I do not fully understand systematics of ancient languages, nor do I understand the decoding of Linear B, I wish to point the reader over to </w:t>
      </w:r>
      <w:proofErr w:type="spellStart"/>
      <w:r>
        <w:rPr>
          <w:rFonts w:ascii="Times New Roman" w:eastAsia="Times New Roman" w:hAnsi="Times New Roman" w:cs="Times New Roman"/>
        </w:rPr>
        <w:t>Duhoux</w:t>
      </w:r>
      <w:proofErr w:type="spellEnd"/>
      <w:r>
        <w:rPr>
          <w:rFonts w:ascii="Times New Roman" w:eastAsia="Times New Roman" w:hAnsi="Times New Roman" w:cs="Times New Roman"/>
        </w:rPr>
        <w:t xml:space="preserve"> &amp; Davies’</w:t>
      </w:r>
      <w:r>
        <w:rPr>
          <w:rFonts w:ascii="Times New Roman" w:eastAsia="Times New Roman" w:hAnsi="Times New Roman" w:cs="Times New Roman"/>
        </w:rPr>
        <w:t xml:space="preserve"> 2014 transliterated explanations for a more in-depth research on the subject. I will be trying to incorporate </w:t>
      </w:r>
      <w:proofErr w:type="spellStart"/>
      <w:r>
        <w:rPr>
          <w:rFonts w:ascii="Times New Roman" w:eastAsia="Times New Roman" w:hAnsi="Times New Roman" w:cs="Times New Roman"/>
        </w:rPr>
        <w:t>Duhoux</w:t>
      </w:r>
      <w:proofErr w:type="spellEnd"/>
      <w:r>
        <w:rPr>
          <w:rFonts w:ascii="Times New Roman" w:eastAsia="Times New Roman" w:hAnsi="Times New Roman" w:cs="Times New Roman"/>
        </w:rPr>
        <w:t xml:space="preserve"> &amp; Davies, as well as Skelton’s (2007) breakdown as I did with Linear A. </w:t>
      </w:r>
    </w:p>
    <w:p w14:paraId="0F047D84" w14:textId="77777777" w:rsidR="00646B13" w:rsidRDefault="00646B13" w:rsidP="00231965">
      <w:pPr>
        <w:spacing w:line="360" w:lineRule="auto"/>
        <w:jc w:val="both"/>
        <w:rPr>
          <w:rFonts w:ascii="Times New Roman" w:eastAsia="Times New Roman" w:hAnsi="Times New Roman" w:cs="Times New Roman"/>
        </w:rPr>
      </w:pPr>
    </w:p>
    <w:p w14:paraId="3A4FE5B2"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To start with, the shape of the Linear B tablets </w:t>
      </w:r>
      <w:proofErr w:type="gramStart"/>
      <w:r>
        <w:rPr>
          <w:rFonts w:ascii="Times New Roman" w:eastAsia="Times New Roman" w:hAnsi="Times New Roman" w:cs="Times New Roman"/>
        </w:rPr>
        <w:t>are</w:t>
      </w:r>
      <w:proofErr w:type="gramEnd"/>
      <w:r>
        <w:rPr>
          <w:rFonts w:ascii="Times New Roman" w:eastAsia="Times New Roman" w:hAnsi="Times New Roman" w:cs="Times New Roman"/>
        </w:rPr>
        <w:t xml:space="preserve"> slightly di</w:t>
      </w:r>
      <w:r>
        <w:rPr>
          <w:rFonts w:ascii="Times New Roman" w:eastAsia="Times New Roman" w:hAnsi="Times New Roman" w:cs="Times New Roman"/>
        </w:rPr>
        <w:t>fferent to that of A. Some Linear A tablets are oblong, long rectangular, or circular, Linear B tablets are consistent, usually shaped like a modern-day tablet, or in a leaf shape (Steele, 2017), but how they are formed and documented remains the same. The</w:t>
      </w:r>
      <w:r>
        <w:rPr>
          <w:rFonts w:ascii="Times New Roman" w:eastAsia="Times New Roman" w:hAnsi="Times New Roman" w:cs="Times New Roman"/>
        </w:rPr>
        <w:t xml:space="preserve"> inscribed document is left outside for a day or so to sun-bake and used for around a year. After that year is </w:t>
      </w:r>
      <w:r>
        <w:rPr>
          <w:rFonts w:ascii="Times New Roman" w:eastAsia="Times New Roman" w:hAnsi="Times New Roman" w:cs="Times New Roman"/>
        </w:rPr>
        <w:lastRenderedPageBreak/>
        <w:t>up, it’s believed the recorded information is transferred onto papyrus and stored away (much like official documents today), the tablet is then r</w:t>
      </w:r>
      <w:r>
        <w:rPr>
          <w:rFonts w:ascii="Times New Roman" w:eastAsia="Times New Roman" w:hAnsi="Times New Roman" w:cs="Times New Roman"/>
        </w:rPr>
        <w:t xml:space="preserve">e-moistened to erase any information and re-used once again (Fitton, 2002; Chadwick, 1976). </w:t>
      </w:r>
    </w:p>
    <w:p w14:paraId="262BA376" w14:textId="77777777" w:rsidR="00646B13" w:rsidRDefault="00646B13" w:rsidP="00231965">
      <w:pPr>
        <w:spacing w:line="360" w:lineRule="auto"/>
        <w:jc w:val="both"/>
        <w:rPr>
          <w:rFonts w:ascii="Times New Roman" w:eastAsia="Times New Roman" w:hAnsi="Times New Roman" w:cs="Times New Roman"/>
        </w:rPr>
      </w:pPr>
    </w:p>
    <w:p w14:paraId="732AB417"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The biggest difference between Linear A and B is the content on them. The adaption of LB was created to record a new language and to keep official accounts for th</w:t>
      </w:r>
      <w:r>
        <w:rPr>
          <w:rFonts w:ascii="Times New Roman" w:eastAsia="Times New Roman" w:hAnsi="Times New Roman" w:cs="Times New Roman"/>
        </w:rPr>
        <w:t xml:space="preserve">e palaces (Olivier, 1994; Weingarten, 1994), because of this we do not find any recorded external contacts (Graham, 1987). In the </w:t>
      </w:r>
      <w:r>
        <w:rPr>
          <w:rFonts w:ascii="Times New Roman" w:eastAsia="Times New Roman" w:hAnsi="Times New Roman" w:cs="Times New Roman"/>
          <w:i/>
        </w:rPr>
        <w:t>Trade</w:t>
      </w:r>
      <w:r>
        <w:rPr>
          <w:rFonts w:ascii="Times New Roman" w:eastAsia="Times New Roman" w:hAnsi="Times New Roman" w:cs="Times New Roman"/>
        </w:rPr>
        <w:t xml:space="preserve"> section of the Linear A Chapter, we discussed and established that on the top of every document was the potential name o</w:t>
      </w:r>
      <w:r>
        <w:rPr>
          <w:rFonts w:ascii="Times New Roman" w:eastAsia="Times New Roman" w:hAnsi="Times New Roman" w:cs="Times New Roman"/>
        </w:rPr>
        <w:t>f a person, or place the items were being traded to; Linear B had no use for that, so any trade systems known from writing disappears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xml:space="preserve">, 2013). We can </w:t>
      </w:r>
      <w:proofErr w:type="gramStart"/>
      <w:r>
        <w:rPr>
          <w:rFonts w:ascii="Times New Roman" w:eastAsia="Times New Roman" w:hAnsi="Times New Roman" w:cs="Times New Roman"/>
        </w:rPr>
        <w:t>established</w:t>
      </w:r>
      <w:proofErr w:type="gramEnd"/>
      <w:r>
        <w:rPr>
          <w:rFonts w:ascii="Times New Roman" w:eastAsia="Times New Roman" w:hAnsi="Times New Roman" w:cs="Times New Roman"/>
        </w:rPr>
        <w:t xml:space="preserve"> through the archaeological evidence that ivory is still being used, so a trade with the</w:t>
      </w:r>
      <w:r>
        <w:rPr>
          <w:rFonts w:ascii="Times New Roman" w:eastAsia="Times New Roman" w:hAnsi="Times New Roman" w:cs="Times New Roman"/>
        </w:rPr>
        <w:t xml:space="preserve"> Near East may still have happened (Graham, 1987); there’s also evidence from the Amarna Letters mentioning a trade between them (Fitton, 2002). </w:t>
      </w:r>
    </w:p>
    <w:p w14:paraId="484BC879" w14:textId="77777777" w:rsidR="00646B13" w:rsidRDefault="00646B13" w:rsidP="00231965">
      <w:pPr>
        <w:spacing w:line="360" w:lineRule="auto"/>
        <w:jc w:val="both"/>
        <w:rPr>
          <w:rFonts w:ascii="Times New Roman" w:eastAsia="Times New Roman" w:hAnsi="Times New Roman" w:cs="Times New Roman"/>
        </w:rPr>
      </w:pPr>
    </w:p>
    <w:p w14:paraId="1E569603"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What it can tell us, much like Linear A, are the types of industries. We have evidence of a “flourishing” tex</w:t>
      </w:r>
      <w:r>
        <w:rPr>
          <w:rFonts w:ascii="Times New Roman" w:eastAsia="Times New Roman" w:hAnsi="Times New Roman" w:cs="Times New Roman"/>
        </w:rPr>
        <w:t xml:space="preserve">tile industry (Alberti, 2007), commodities following an array of class structures, food and farming, furniture (the type which Homer speaks of [od. 17: 84-94 (od. 17, 84-98), Minoan-style pottery and metal vessels (Weingarten, 1994). </w:t>
      </w:r>
    </w:p>
    <w:p w14:paraId="7AC5B293" w14:textId="77777777" w:rsidR="00646B13" w:rsidRDefault="00646B13" w:rsidP="00231965">
      <w:pPr>
        <w:spacing w:line="360" w:lineRule="auto"/>
        <w:jc w:val="both"/>
        <w:rPr>
          <w:rFonts w:ascii="Times New Roman" w:eastAsia="Times New Roman" w:hAnsi="Times New Roman" w:cs="Times New Roman"/>
        </w:rPr>
      </w:pPr>
    </w:p>
    <w:p w14:paraId="0D60A82B"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Going back to LB’s s</w:t>
      </w:r>
      <w:r>
        <w:rPr>
          <w:rFonts w:ascii="Times New Roman" w:eastAsia="Times New Roman" w:hAnsi="Times New Roman" w:cs="Times New Roman"/>
        </w:rPr>
        <w:t xml:space="preserve">tructure in society, because LB was created for economic transactions (Weingarten, 1994) the tablets and workers had to follow certain rules and structures. At Pylos there were 32 scribes who handled over 1000 documents, whereas at Knossos there were over </w:t>
      </w:r>
      <w:r>
        <w:rPr>
          <w:rFonts w:ascii="Times New Roman" w:eastAsia="Times New Roman" w:hAnsi="Times New Roman" w:cs="Times New Roman"/>
        </w:rPr>
        <w:t xml:space="preserve">100 workers (Olivier, 1994). Distribution of work is possibly fairer at Knossos but proves the vast majority of the island’s habitants would have had to work under the new Mycenaean elites. One </w:t>
      </w:r>
      <w:proofErr w:type="gramStart"/>
      <w:r>
        <w:rPr>
          <w:rFonts w:ascii="Times New Roman" w:eastAsia="Times New Roman" w:hAnsi="Times New Roman" w:cs="Times New Roman"/>
        </w:rPr>
        <w:t xml:space="preserve">scribe in particular, </w:t>
      </w:r>
      <w:r>
        <w:rPr>
          <w:rFonts w:ascii="Times New Roman" w:eastAsia="Times New Roman" w:hAnsi="Times New Roman" w:cs="Times New Roman"/>
          <w:i/>
        </w:rPr>
        <w:t>Scribe</w:t>
      </w:r>
      <w:proofErr w:type="gramEnd"/>
      <w:r>
        <w:rPr>
          <w:rFonts w:ascii="Times New Roman" w:eastAsia="Times New Roman" w:hAnsi="Times New Roman" w:cs="Times New Roman"/>
          <w:i/>
        </w:rPr>
        <w:t xml:space="preserve"> 115</w:t>
      </w:r>
      <w:r>
        <w:rPr>
          <w:rFonts w:ascii="Times New Roman" w:eastAsia="Times New Roman" w:hAnsi="Times New Roman" w:cs="Times New Roman"/>
        </w:rPr>
        <w:t>, had worked on over 40 tablet</w:t>
      </w:r>
      <w:r>
        <w:rPr>
          <w:rFonts w:ascii="Times New Roman" w:eastAsia="Times New Roman" w:hAnsi="Times New Roman" w:cs="Times New Roman"/>
        </w:rPr>
        <w:t xml:space="preserve">s at Knossos before moving to Chania, where they worked on a further 2 (Olivier, 1994). Their tablets showed at least two industries within Knossos in the West Wing, </w:t>
      </w:r>
      <w:proofErr w:type="gramStart"/>
      <w:r>
        <w:rPr>
          <w:rFonts w:ascii="Times New Roman" w:eastAsia="Times New Roman" w:hAnsi="Times New Roman" w:cs="Times New Roman"/>
        </w:rPr>
        <w:t>and also</w:t>
      </w:r>
      <w:proofErr w:type="gramEnd"/>
      <w:r>
        <w:rPr>
          <w:rFonts w:ascii="Times New Roman" w:eastAsia="Times New Roman" w:hAnsi="Times New Roman" w:cs="Times New Roman"/>
        </w:rPr>
        <w:t xml:space="preserve"> the palaces’ relations through administration. In many of their texts, the name “</w:t>
      </w:r>
      <w:proofErr w:type="spellStart"/>
      <w:r>
        <w:rPr>
          <w:rFonts w:ascii="Times New Roman" w:eastAsia="Times New Roman" w:hAnsi="Times New Roman" w:cs="Times New Roman"/>
          <w:i/>
        </w:rPr>
        <w:t>ku</w:t>
      </w:r>
      <w:proofErr w:type="spellEnd"/>
      <w:r>
        <w:rPr>
          <w:rFonts w:ascii="Times New Roman" w:eastAsia="Times New Roman" w:hAnsi="Times New Roman" w:cs="Times New Roman"/>
          <w:i/>
        </w:rPr>
        <w:t>-do-</w:t>
      </w:r>
      <w:proofErr w:type="spellStart"/>
      <w:r>
        <w:rPr>
          <w:rFonts w:ascii="Times New Roman" w:eastAsia="Times New Roman" w:hAnsi="Times New Roman" w:cs="Times New Roman"/>
          <w:i/>
        </w:rPr>
        <w:t>ni</w:t>
      </w:r>
      <w:proofErr w:type="spellEnd"/>
      <w:r>
        <w:rPr>
          <w:rFonts w:ascii="Times New Roman" w:eastAsia="Times New Roman" w:hAnsi="Times New Roman" w:cs="Times New Roman"/>
          <w:i/>
        </w:rPr>
        <w:t>-ja</w:t>
      </w:r>
      <w:r>
        <w:rPr>
          <w:rFonts w:ascii="Times New Roman" w:eastAsia="Times New Roman" w:hAnsi="Times New Roman" w:cs="Times New Roman"/>
        </w:rPr>
        <w:t xml:space="preserve">” occurs frequently and would be proof of a continuous workforce (Olivier, 1994). </w:t>
      </w:r>
    </w:p>
    <w:p w14:paraId="5020295A" w14:textId="77777777" w:rsidR="00646B13" w:rsidRDefault="00646B13" w:rsidP="00231965">
      <w:pPr>
        <w:spacing w:line="360" w:lineRule="auto"/>
        <w:jc w:val="both"/>
        <w:rPr>
          <w:rFonts w:ascii="Times New Roman" w:eastAsia="Times New Roman" w:hAnsi="Times New Roman" w:cs="Times New Roman"/>
        </w:rPr>
      </w:pPr>
    </w:p>
    <w:p w14:paraId="7CDF3037"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For someone who doesn’t quite understand structural rules within languages, the phylogenetic history and systematic structures within Linear B are quite complex.</w:t>
      </w:r>
      <w:r>
        <w:rPr>
          <w:rFonts w:ascii="Times New Roman" w:eastAsia="Times New Roman" w:hAnsi="Times New Roman" w:cs="Times New Roman"/>
        </w:rPr>
        <w:t xml:space="preserve"> There are around 80 signs in the script, this is about the same as in A, and they share 53 signs each. 10 of the 80 signs are modified, but 17 are completely new and unique to B (Skelton, 2007; </w:t>
      </w:r>
      <w:proofErr w:type="spellStart"/>
      <w:r>
        <w:rPr>
          <w:rFonts w:ascii="Times New Roman" w:eastAsia="Times New Roman" w:hAnsi="Times New Roman" w:cs="Times New Roman"/>
        </w:rPr>
        <w:t>Duhoux</w:t>
      </w:r>
      <w:proofErr w:type="spellEnd"/>
      <w:r>
        <w:rPr>
          <w:rFonts w:ascii="Times New Roman" w:eastAsia="Times New Roman" w:hAnsi="Times New Roman" w:cs="Times New Roman"/>
        </w:rPr>
        <w:t xml:space="preserve"> &amp; Davies, 2014). Like A, Linear B follows the </w:t>
      </w:r>
      <w:r>
        <w:rPr>
          <w:rFonts w:ascii="Times New Roman" w:eastAsia="Times New Roman" w:hAnsi="Times New Roman" w:cs="Times New Roman"/>
          <w:i/>
        </w:rPr>
        <w:t>Logo-Syl</w:t>
      </w:r>
      <w:r>
        <w:rPr>
          <w:rFonts w:ascii="Times New Roman" w:eastAsia="Times New Roman" w:hAnsi="Times New Roman" w:cs="Times New Roman"/>
          <w:i/>
        </w:rPr>
        <w:t>labic</w:t>
      </w:r>
      <w:r>
        <w:rPr>
          <w:rFonts w:ascii="Times New Roman" w:eastAsia="Times New Roman" w:hAnsi="Times New Roman" w:cs="Times New Roman"/>
        </w:rPr>
        <w:t xml:space="preserve"> system and the vast majority of words known can be established into Ancient Greek (</w:t>
      </w:r>
      <w:proofErr w:type="spellStart"/>
      <w:r>
        <w:rPr>
          <w:rFonts w:ascii="Times New Roman" w:eastAsia="Times New Roman" w:hAnsi="Times New Roman" w:cs="Times New Roman"/>
        </w:rPr>
        <w:t>Duhoux</w:t>
      </w:r>
      <w:proofErr w:type="spellEnd"/>
      <w:r>
        <w:rPr>
          <w:rFonts w:ascii="Times New Roman" w:eastAsia="Times New Roman" w:hAnsi="Times New Roman" w:cs="Times New Roman"/>
        </w:rPr>
        <w:t xml:space="preserve"> &amp; Davies, 2014; Olivier, 1994;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xml:space="preserve">, 2013) but unlike Ancient Greek it can sometimes be difficult to determine the </w:t>
      </w:r>
      <w:r>
        <w:rPr>
          <w:rFonts w:ascii="Times New Roman" w:eastAsia="Times New Roman" w:hAnsi="Times New Roman" w:cs="Times New Roman"/>
        </w:rPr>
        <w:lastRenderedPageBreak/>
        <w:t>phonetic and natural context, usually resor</w:t>
      </w:r>
      <w:r>
        <w:rPr>
          <w:rFonts w:ascii="Times New Roman" w:eastAsia="Times New Roman" w:hAnsi="Times New Roman" w:cs="Times New Roman"/>
        </w:rPr>
        <w:t>ting to breaks in documents or within translations (</w:t>
      </w:r>
      <w:proofErr w:type="spellStart"/>
      <w:r>
        <w:rPr>
          <w:rFonts w:ascii="Times New Roman" w:eastAsia="Times New Roman" w:hAnsi="Times New Roman" w:cs="Times New Roman"/>
        </w:rPr>
        <w:t>Duhoux</w:t>
      </w:r>
      <w:proofErr w:type="spellEnd"/>
      <w:r>
        <w:rPr>
          <w:rFonts w:ascii="Times New Roman" w:eastAsia="Times New Roman" w:hAnsi="Times New Roman" w:cs="Times New Roman"/>
        </w:rPr>
        <w:t xml:space="preserve"> &amp; Davies, 2014; Skelton, 2007). </w:t>
      </w:r>
    </w:p>
    <w:p w14:paraId="1949BBF9" w14:textId="77777777" w:rsidR="00646B13" w:rsidRDefault="00646B13" w:rsidP="00231965">
      <w:pPr>
        <w:spacing w:line="360" w:lineRule="auto"/>
        <w:jc w:val="both"/>
        <w:rPr>
          <w:rFonts w:ascii="Times New Roman" w:eastAsia="Times New Roman" w:hAnsi="Times New Roman" w:cs="Times New Roman"/>
        </w:rPr>
      </w:pPr>
    </w:p>
    <w:p w14:paraId="3CBCFB07"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While Linear B does follow a strict structure and function, having rules in place to ensure there are no mistakes on the document or to ensure it is up to a standard quality, certain phylogenetic characters can change depending on the tablet and a context </w:t>
      </w:r>
      <w:r>
        <w:rPr>
          <w:rFonts w:ascii="Times New Roman" w:eastAsia="Times New Roman" w:hAnsi="Times New Roman" w:cs="Times New Roman"/>
        </w:rPr>
        <w:t>we simply do not have (Skelton, 2007). For instance, in modern-day English one word, or sign, could have two meanings (</w:t>
      </w:r>
      <w:r>
        <w:rPr>
          <w:rFonts w:ascii="Times New Roman" w:eastAsia="Times New Roman" w:hAnsi="Times New Roman" w:cs="Times New Roman"/>
          <w:i/>
        </w:rPr>
        <w:t>homonyms</w:t>
      </w:r>
      <w:r>
        <w:rPr>
          <w:rFonts w:ascii="Times New Roman" w:eastAsia="Times New Roman" w:hAnsi="Times New Roman" w:cs="Times New Roman"/>
        </w:rPr>
        <w:t>), for example: date, or right. Or have words spelt the same, but have different pronunciations and meanings (</w:t>
      </w:r>
      <w:r>
        <w:rPr>
          <w:rFonts w:ascii="Times New Roman" w:eastAsia="Times New Roman" w:hAnsi="Times New Roman" w:cs="Times New Roman"/>
          <w:i/>
        </w:rPr>
        <w:t>homographs</w:t>
      </w:r>
      <w:r>
        <w:rPr>
          <w:rFonts w:ascii="Times New Roman" w:eastAsia="Times New Roman" w:hAnsi="Times New Roman" w:cs="Times New Roman"/>
        </w:rPr>
        <w:t xml:space="preserve">), </w:t>
      </w:r>
      <w:proofErr w:type="spellStart"/>
      <w:r>
        <w:rPr>
          <w:rFonts w:ascii="Times New Roman" w:eastAsia="Times New Roman" w:hAnsi="Times New Roman" w:cs="Times New Roman"/>
        </w:rPr>
        <w:t>bo</w:t>
      </w:r>
      <w:proofErr w:type="spellEnd"/>
      <w:r>
        <w:rPr>
          <w:rFonts w:ascii="Times New Roman" w:eastAsia="Times New Roman" w:hAnsi="Times New Roman" w:cs="Times New Roman"/>
        </w:rPr>
        <w:t>-w/</w:t>
      </w:r>
      <w:r>
        <w:rPr>
          <w:rFonts w:ascii="Times New Roman" w:eastAsia="Times New Roman" w:hAnsi="Times New Roman" w:cs="Times New Roman"/>
          <w:i/>
        </w:rPr>
        <w:t>b</w:t>
      </w:r>
      <w:r>
        <w:rPr>
          <w:rFonts w:ascii="Times New Roman" w:eastAsia="Times New Roman" w:hAnsi="Times New Roman" w:cs="Times New Roman"/>
          <w:i/>
        </w:rPr>
        <w:t>-ow</w:t>
      </w:r>
      <w:r>
        <w:rPr>
          <w:rFonts w:ascii="Times New Roman" w:eastAsia="Times New Roman" w:hAnsi="Times New Roman" w:cs="Times New Roman"/>
        </w:rPr>
        <w:t>, or min-u(</w:t>
      </w:r>
      <w:proofErr w:type="spellStart"/>
      <w:r>
        <w:rPr>
          <w:rFonts w:ascii="Times New Roman" w:eastAsia="Times New Roman" w:hAnsi="Times New Roman" w:cs="Times New Roman"/>
        </w:rPr>
        <w:t>i</w:t>
      </w:r>
      <w:proofErr w:type="spellEnd"/>
      <w:r>
        <w:rPr>
          <w:rFonts w:ascii="Times New Roman" w:eastAsia="Times New Roman" w:hAnsi="Times New Roman" w:cs="Times New Roman"/>
        </w:rPr>
        <w:t>)</w:t>
      </w:r>
      <w:proofErr w:type="spellStart"/>
      <w:r>
        <w:rPr>
          <w:rFonts w:ascii="Times New Roman" w:eastAsia="Times New Roman" w:hAnsi="Times New Roman" w:cs="Times New Roman"/>
        </w:rPr>
        <w:t>te</w:t>
      </w:r>
      <w:proofErr w:type="spellEnd"/>
      <w:r>
        <w:rPr>
          <w:rFonts w:ascii="Times New Roman" w:eastAsia="Times New Roman" w:hAnsi="Times New Roman" w:cs="Times New Roman"/>
        </w:rPr>
        <w:t>/</w:t>
      </w:r>
      <w:r>
        <w:rPr>
          <w:rFonts w:ascii="Times New Roman" w:eastAsia="Times New Roman" w:hAnsi="Times New Roman" w:cs="Times New Roman"/>
          <w:i/>
        </w:rPr>
        <w:t>mi-</w:t>
      </w:r>
      <w:proofErr w:type="spellStart"/>
      <w:r>
        <w:rPr>
          <w:rFonts w:ascii="Times New Roman" w:eastAsia="Times New Roman" w:hAnsi="Times New Roman" w:cs="Times New Roman"/>
          <w:i/>
        </w:rPr>
        <w:t>nute</w:t>
      </w:r>
      <w:proofErr w:type="spellEnd"/>
      <w:r>
        <w:rPr>
          <w:rFonts w:ascii="Times New Roman" w:eastAsia="Times New Roman" w:hAnsi="Times New Roman" w:cs="Times New Roman"/>
        </w:rPr>
        <w:t>. Sometimes words may have a pictorial correspondence at the start for context (see Fig 5), other changes or contexts could be portrayed by adding, or removing, parts of the sign, such as strokes or dots (Skelton, 2007). Below are</w:t>
      </w:r>
      <w:r>
        <w:rPr>
          <w:rFonts w:ascii="Times New Roman" w:eastAsia="Times New Roman" w:hAnsi="Times New Roman" w:cs="Times New Roman"/>
        </w:rPr>
        <w:t xml:space="preserve"> some drawn examples. They are various signs with the same meaning but with differences in the signs, sometimes over time and sometimes not. The top right shows the "seated man" and the "standing man", pictorial uses instead of phonetic words.</w:t>
      </w:r>
    </w:p>
    <w:p w14:paraId="38F6FE88" w14:textId="77777777" w:rsidR="00646B13" w:rsidRDefault="00646B13" w:rsidP="00231965">
      <w:pPr>
        <w:spacing w:line="360" w:lineRule="auto"/>
        <w:jc w:val="both"/>
        <w:rPr>
          <w:rFonts w:ascii="Times New Roman" w:eastAsia="Times New Roman" w:hAnsi="Times New Roman" w:cs="Times New Roman"/>
        </w:rPr>
      </w:pPr>
    </w:p>
    <w:p w14:paraId="768F69B7"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492B20BA" wp14:editId="16936999">
            <wp:extent cx="5684954" cy="2713420"/>
            <wp:effectExtent l="25400" t="25400" r="25400" b="25400"/>
            <wp:docPr id="3"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8"/>
                    <a:srcRect/>
                    <a:stretch>
                      <a:fillRect/>
                    </a:stretch>
                  </pic:blipFill>
                  <pic:spPr>
                    <a:xfrm>
                      <a:off x="0" y="0"/>
                      <a:ext cx="5684954" cy="2713420"/>
                    </a:xfrm>
                    <a:prstGeom prst="rect">
                      <a:avLst/>
                    </a:prstGeom>
                    <a:ln w="25400">
                      <a:solidFill>
                        <a:srgbClr val="B7B7B7"/>
                      </a:solidFill>
                      <a:prstDash val="solid"/>
                    </a:ln>
                  </pic:spPr>
                </pic:pic>
              </a:graphicData>
            </a:graphic>
          </wp:inline>
        </w:drawing>
      </w:r>
    </w:p>
    <w:p w14:paraId="76D7882A" w14:textId="77777777" w:rsidR="00646B13" w:rsidRDefault="005507AC" w:rsidP="00231965">
      <w:pPr>
        <w:spacing w:line="360" w:lineRule="auto"/>
        <w:jc w:val="both"/>
        <w:rPr>
          <w:rFonts w:ascii="Times New Roman" w:eastAsia="Times New Roman" w:hAnsi="Times New Roman" w:cs="Times New Roman"/>
          <w:sz w:val="18"/>
          <w:szCs w:val="18"/>
        </w:rPr>
      </w:pPr>
      <w:r>
        <w:rPr>
          <w:rFonts w:ascii="Times New Roman" w:eastAsia="Times New Roman" w:hAnsi="Times New Roman" w:cs="Times New Roman"/>
          <w:sz w:val="18"/>
          <w:szCs w:val="18"/>
        </w:rPr>
        <w:t>FIG 5. LINEAR B SIGNS. CREDIT: TRU, S. 2019.</w:t>
      </w:r>
    </w:p>
    <w:p w14:paraId="458FA8AC" w14:textId="77777777" w:rsidR="00646B13" w:rsidRDefault="00646B13" w:rsidP="00231965">
      <w:pPr>
        <w:spacing w:line="360" w:lineRule="auto"/>
        <w:jc w:val="both"/>
        <w:rPr>
          <w:rFonts w:ascii="Times New Roman" w:eastAsia="Times New Roman" w:hAnsi="Times New Roman" w:cs="Times New Roman"/>
          <w:sz w:val="18"/>
          <w:szCs w:val="18"/>
        </w:rPr>
      </w:pPr>
    </w:p>
    <w:p w14:paraId="33469A3D"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Another interesting fact about Linear B is that </w:t>
      </w:r>
      <w:r>
        <w:rPr>
          <w:rFonts w:ascii="Times New Roman" w:eastAsia="Times New Roman" w:hAnsi="Times New Roman" w:cs="Times New Roman"/>
          <w:i/>
        </w:rPr>
        <w:t>consonants</w:t>
      </w:r>
      <w:r>
        <w:rPr>
          <w:rFonts w:ascii="Times New Roman" w:eastAsia="Times New Roman" w:hAnsi="Times New Roman" w:cs="Times New Roman"/>
        </w:rPr>
        <w:t xml:space="preserve"> don’t exist, which would make sense because the language was created for short, abbreviated data and not to be used in everyday life (</w:t>
      </w:r>
      <w:proofErr w:type="spellStart"/>
      <w:r>
        <w:rPr>
          <w:rFonts w:ascii="Times New Roman" w:eastAsia="Times New Roman" w:hAnsi="Times New Roman" w:cs="Times New Roman"/>
        </w:rPr>
        <w:t>Duhoux</w:t>
      </w:r>
      <w:proofErr w:type="spellEnd"/>
      <w:r>
        <w:rPr>
          <w:rFonts w:ascii="Times New Roman" w:eastAsia="Times New Roman" w:hAnsi="Times New Roman" w:cs="Times New Roman"/>
        </w:rPr>
        <w:t xml:space="preserve"> &amp; Davies, </w:t>
      </w:r>
      <w:r>
        <w:rPr>
          <w:rFonts w:ascii="Times New Roman" w:eastAsia="Times New Roman" w:hAnsi="Times New Roman" w:cs="Times New Roman"/>
        </w:rPr>
        <w:t xml:space="preserve">2014), unlike Linear A which may have when not written into administrative documents. It would make sense that even the illiterate would be able to print or paint these signs onto documents or papyrus and not worry too much about their ability to spell or </w:t>
      </w:r>
      <w:r>
        <w:rPr>
          <w:rFonts w:ascii="Times New Roman" w:eastAsia="Times New Roman" w:hAnsi="Times New Roman" w:cs="Times New Roman"/>
        </w:rPr>
        <w:t>read long sentences (</w:t>
      </w:r>
      <w:proofErr w:type="spellStart"/>
      <w:r>
        <w:rPr>
          <w:rFonts w:ascii="Times New Roman" w:eastAsia="Times New Roman" w:hAnsi="Times New Roman" w:cs="Times New Roman"/>
        </w:rPr>
        <w:t>Duhoux</w:t>
      </w:r>
      <w:proofErr w:type="spellEnd"/>
      <w:r>
        <w:rPr>
          <w:rFonts w:ascii="Times New Roman" w:eastAsia="Times New Roman" w:hAnsi="Times New Roman" w:cs="Times New Roman"/>
        </w:rPr>
        <w:t xml:space="preserve"> &amp; Davies, 2014).</w:t>
      </w:r>
    </w:p>
    <w:p w14:paraId="3697E223" w14:textId="77777777" w:rsidR="00646B13" w:rsidRDefault="00646B13" w:rsidP="00231965">
      <w:pPr>
        <w:spacing w:line="360" w:lineRule="auto"/>
        <w:jc w:val="both"/>
        <w:rPr>
          <w:rFonts w:ascii="Times New Roman" w:eastAsia="Times New Roman" w:hAnsi="Times New Roman" w:cs="Times New Roman"/>
        </w:rPr>
      </w:pPr>
    </w:p>
    <w:p w14:paraId="7BCB3998" w14:textId="77777777" w:rsidR="00646B13" w:rsidRDefault="005507AC" w:rsidP="00231965">
      <w:pPr>
        <w:spacing w:line="360" w:lineRule="auto"/>
        <w:jc w:val="both"/>
        <w:rPr>
          <w:rFonts w:ascii="Times New Roman" w:eastAsia="Times New Roman" w:hAnsi="Times New Roman" w:cs="Times New Roman"/>
        </w:rPr>
      </w:pPr>
      <w:proofErr w:type="gramStart"/>
      <w:r>
        <w:rPr>
          <w:rFonts w:ascii="Times New Roman" w:eastAsia="Times New Roman" w:hAnsi="Times New Roman" w:cs="Times New Roman"/>
        </w:rPr>
        <w:lastRenderedPageBreak/>
        <w:t>Thus</w:t>
      </w:r>
      <w:proofErr w:type="gramEnd"/>
      <w:r>
        <w:rPr>
          <w:rFonts w:ascii="Times New Roman" w:eastAsia="Times New Roman" w:hAnsi="Times New Roman" w:cs="Times New Roman"/>
        </w:rPr>
        <w:t xml:space="preserve"> we can see despite innovation of a few new signs and phylogenetic signs, Linear B was obtained from the previous Linear A. None of the evidence shown proves any signs of it being used for anything other th</w:t>
      </w:r>
      <w:r>
        <w:rPr>
          <w:rFonts w:ascii="Times New Roman" w:eastAsia="Times New Roman" w:hAnsi="Times New Roman" w:cs="Times New Roman"/>
        </w:rPr>
        <w:t xml:space="preserve">an administration. There was also a large </w:t>
      </w:r>
      <w:proofErr w:type="spellStart"/>
      <w:r>
        <w:rPr>
          <w:rFonts w:ascii="Times New Roman" w:eastAsia="Times New Roman" w:hAnsi="Times New Roman" w:cs="Times New Roman"/>
        </w:rPr>
        <w:t>centralised</w:t>
      </w:r>
      <w:proofErr w:type="spellEnd"/>
      <w:r>
        <w:rPr>
          <w:rFonts w:ascii="Times New Roman" w:eastAsia="Times New Roman" w:hAnsi="Times New Roman" w:cs="Times New Roman"/>
        </w:rPr>
        <w:t xml:space="preserve"> bureaucracy of scribes.  </w:t>
      </w:r>
    </w:p>
    <w:p w14:paraId="3E6D771A" w14:textId="77777777" w:rsidR="00646B13" w:rsidRDefault="00646B13" w:rsidP="00231965">
      <w:pPr>
        <w:spacing w:line="360" w:lineRule="auto"/>
        <w:jc w:val="both"/>
        <w:rPr>
          <w:rFonts w:ascii="Times New Roman" w:eastAsia="Times New Roman" w:hAnsi="Times New Roman" w:cs="Times New Roman"/>
        </w:rPr>
      </w:pPr>
    </w:p>
    <w:p w14:paraId="31AA9BAC" w14:textId="77777777" w:rsidR="00646B13" w:rsidRDefault="00646B13" w:rsidP="00231965">
      <w:pPr>
        <w:spacing w:line="360" w:lineRule="auto"/>
        <w:jc w:val="both"/>
        <w:rPr>
          <w:rFonts w:ascii="Times New Roman" w:eastAsia="Times New Roman" w:hAnsi="Times New Roman" w:cs="Times New Roman"/>
          <w:b/>
        </w:rPr>
      </w:pPr>
    </w:p>
    <w:p w14:paraId="7922E6A1" w14:textId="77777777" w:rsidR="00646B13" w:rsidRDefault="005507AC" w:rsidP="00231965">
      <w:pPr>
        <w:spacing w:line="360" w:lineRule="auto"/>
        <w:jc w:val="both"/>
        <w:rPr>
          <w:rFonts w:ascii="Times New Roman" w:eastAsia="Times New Roman" w:hAnsi="Times New Roman" w:cs="Times New Roman"/>
          <w:b/>
        </w:rPr>
      </w:pPr>
      <w:r>
        <w:rPr>
          <w:rFonts w:ascii="Times New Roman" w:eastAsia="Times New Roman" w:hAnsi="Times New Roman" w:cs="Times New Roman"/>
          <w:b/>
        </w:rPr>
        <w:t>Can Writing Be Used to Establish An “Advanced” Society?</w:t>
      </w:r>
    </w:p>
    <w:p w14:paraId="4AF6A3D3" w14:textId="77777777" w:rsidR="00646B13" w:rsidRDefault="00646B13" w:rsidP="00231965">
      <w:pPr>
        <w:spacing w:line="360" w:lineRule="auto"/>
        <w:jc w:val="both"/>
        <w:rPr>
          <w:rFonts w:ascii="Times New Roman" w:eastAsia="Times New Roman" w:hAnsi="Times New Roman" w:cs="Times New Roman"/>
          <w:b/>
        </w:rPr>
      </w:pPr>
    </w:p>
    <w:p w14:paraId="72F7C0DF" w14:textId="77777777" w:rsidR="00646B13" w:rsidRDefault="00646B13" w:rsidP="00231965">
      <w:pPr>
        <w:spacing w:line="360" w:lineRule="auto"/>
        <w:jc w:val="both"/>
        <w:rPr>
          <w:rFonts w:ascii="Times New Roman" w:eastAsia="Times New Roman" w:hAnsi="Times New Roman" w:cs="Times New Roman"/>
        </w:rPr>
      </w:pPr>
    </w:p>
    <w:p w14:paraId="25AF2872"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Returning to the premise of Childe’s criteria for an “advanced” </w:t>
      </w:r>
      <w:proofErr w:type="spellStart"/>
      <w:r>
        <w:rPr>
          <w:rFonts w:ascii="Times New Roman" w:eastAsia="Times New Roman" w:hAnsi="Times New Roman" w:cs="Times New Roman"/>
        </w:rPr>
        <w:t>civilisation</w:t>
      </w:r>
      <w:proofErr w:type="spellEnd"/>
      <w:r>
        <w:rPr>
          <w:rFonts w:ascii="Times New Roman" w:eastAsia="Times New Roman" w:hAnsi="Times New Roman" w:cs="Times New Roman"/>
        </w:rPr>
        <w:t xml:space="preserve"> we can see how writing can be used t</w:t>
      </w:r>
      <w:r>
        <w:rPr>
          <w:rFonts w:ascii="Times New Roman" w:eastAsia="Times New Roman" w:hAnsi="Times New Roman" w:cs="Times New Roman"/>
        </w:rPr>
        <w:t xml:space="preserve">o help fulfil the criteria. With regards to the Minoans and Linear A, it cannot give us a definite answer but when combined with physical archaeological finds it becomes of great help. </w:t>
      </w:r>
    </w:p>
    <w:p w14:paraId="4BAF5396" w14:textId="77777777" w:rsidR="00646B13" w:rsidRDefault="00646B13" w:rsidP="00231965">
      <w:pPr>
        <w:spacing w:line="360" w:lineRule="auto"/>
        <w:jc w:val="both"/>
        <w:rPr>
          <w:rFonts w:ascii="Times New Roman" w:eastAsia="Times New Roman" w:hAnsi="Times New Roman" w:cs="Times New Roman"/>
        </w:rPr>
      </w:pPr>
    </w:p>
    <w:p w14:paraId="202687D9"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When focusing primarily on the two writing systems there are many sim</w:t>
      </w:r>
      <w:r>
        <w:rPr>
          <w:rFonts w:ascii="Times New Roman" w:eastAsia="Times New Roman" w:hAnsi="Times New Roman" w:cs="Times New Roman"/>
        </w:rPr>
        <w:t xml:space="preserve">ilarities and differences. Both scripts are phonetic unlike other scripts of the time, while still using pictorial </w:t>
      </w:r>
      <w:proofErr w:type="spellStart"/>
      <w:r>
        <w:rPr>
          <w:rFonts w:ascii="Times New Roman" w:eastAsia="Times New Roman" w:hAnsi="Times New Roman" w:cs="Times New Roman"/>
        </w:rPr>
        <w:t>syllabograms</w:t>
      </w:r>
      <w:proofErr w:type="spellEnd"/>
      <w:r>
        <w:rPr>
          <w:rFonts w:ascii="Times New Roman" w:eastAsia="Times New Roman" w:hAnsi="Times New Roman" w:cs="Times New Roman"/>
        </w:rPr>
        <w:t xml:space="preserve"> in early and later examples. Both are used in administrative roles and certain signs from Linear B are derived from Linear A. Th</w:t>
      </w:r>
      <w:r>
        <w:rPr>
          <w:rFonts w:ascii="Times New Roman" w:eastAsia="Times New Roman" w:hAnsi="Times New Roman" w:cs="Times New Roman"/>
        </w:rPr>
        <w:t xml:space="preserve">ey both have a </w:t>
      </w:r>
      <w:proofErr w:type="spellStart"/>
      <w:r>
        <w:rPr>
          <w:rFonts w:ascii="Times New Roman" w:eastAsia="Times New Roman" w:hAnsi="Times New Roman" w:cs="Times New Roman"/>
        </w:rPr>
        <w:t>standardised</w:t>
      </w:r>
      <w:proofErr w:type="spellEnd"/>
      <w:r>
        <w:rPr>
          <w:rFonts w:ascii="Times New Roman" w:eastAsia="Times New Roman" w:hAnsi="Times New Roman" w:cs="Times New Roman"/>
        </w:rPr>
        <w:t xml:space="preserve"> </w:t>
      </w:r>
      <w:proofErr w:type="gramStart"/>
      <w:r>
        <w:rPr>
          <w:rFonts w:ascii="Times New Roman" w:eastAsia="Times New Roman" w:hAnsi="Times New Roman" w:cs="Times New Roman"/>
        </w:rPr>
        <w:t>pattern</w:t>
      </w:r>
      <w:proofErr w:type="gramEnd"/>
      <w:r>
        <w:rPr>
          <w:rFonts w:ascii="Times New Roman" w:eastAsia="Times New Roman" w:hAnsi="Times New Roman" w:cs="Times New Roman"/>
        </w:rPr>
        <w:t xml:space="preserve"> but Linear A allows for more mistakes than B. Despite these similarities, they also have great differences to each other. As already mentioned, most tablets of Linear A contain many mistakes and variations, and we can se</w:t>
      </w:r>
      <w:r>
        <w:rPr>
          <w:rFonts w:ascii="Times New Roman" w:eastAsia="Times New Roman" w:hAnsi="Times New Roman" w:cs="Times New Roman"/>
        </w:rPr>
        <w:t xml:space="preserve">e through tablets found in different geographical areas and times that Linear is an evolving script with dialects. Meanwhile Linear B uses the same structure and format regardless of location and time. With A we can find it on other material, like </w:t>
      </w:r>
      <w:proofErr w:type="spellStart"/>
      <w:r>
        <w:rPr>
          <w:rFonts w:ascii="Times New Roman" w:eastAsia="Times New Roman" w:hAnsi="Times New Roman" w:cs="Times New Roman"/>
        </w:rPr>
        <w:t>jeweller</w:t>
      </w:r>
      <w:r>
        <w:rPr>
          <w:rFonts w:ascii="Times New Roman" w:eastAsia="Times New Roman" w:hAnsi="Times New Roman" w:cs="Times New Roman"/>
        </w:rPr>
        <w:t>y</w:t>
      </w:r>
      <w:proofErr w:type="spellEnd"/>
      <w:r>
        <w:rPr>
          <w:rFonts w:ascii="Times New Roman" w:eastAsia="Times New Roman" w:hAnsi="Times New Roman" w:cs="Times New Roman"/>
        </w:rPr>
        <w:t xml:space="preserve">, weapons, and while B sticks within administrative tablets with the odd three within tombs. The fluidity of Linear A being found on more mundane items can be interpreted as evidence in </w:t>
      </w:r>
      <w:proofErr w:type="spellStart"/>
      <w:r>
        <w:rPr>
          <w:rFonts w:ascii="Times New Roman" w:eastAsia="Times New Roman" w:hAnsi="Times New Roman" w:cs="Times New Roman"/>
        </w:rPr>
        <w:t>favour</w:t>
      </w:r>
      <w:proofErr w:type="spellEnd"/>
      <w:r>
        <w:rPr>
          <w:rFonts w:ascii="Times New Roman" w:eastAsia="Times New Roman" w:hAnsi="Times New Roman" w:cs="Times New Roman"/>
        </w:rPr>
        <w:t xml:space="preserve"> for a far more literate </w:t>
      </w:r>
      <w:proofErr w:type="gramStart"/>
      <w:r>
        <w:rPr>
          <w:rFonts w:ascii="Times New Roman" w:eastAsia="Times New Roman" w:hAnsi="Times New Roman" w:cs="Times New Roman"/>
        </w:rPr>
        <w:t>society</w:t>
      </w:r>
      <w:proofErr w:type="gramEnd"/>
      <w:r>
        <w:rPr>
          <w:rFonts w:ascii="Times New Roman" w:eastAsia="Times New Roman" w:hAnsi="Times New Roman" w:cs="Times New Roman"/>
        </w:rPr>
        <w:t xml:space="preserve"> but the simple structure of B </w:t>
      </w:r>
      <w:r>
        <w:rPr>
          <w:rFonts w:ascii="Times New Roman" w:eastAsia="Times New Roman" w:hAnsi="Times New Roman" w:cs="Times New Roman"/>
        </w:rPr>
        <w:t xml:space="preserve">would make it in theory easier to learn which illiterate scribes can transfer onto documents. A can give us more insight into the society, such </w:t>
      </w:r>
      <w:proofErr w:type="spellStart"/>
      <w:r>
        <w:rPr>
          <w:rFonts w:ascii="Times New Roman" w:eastAsia="Times New Roman" w:hAnsi="Times New Roman" w:cs="Times New Roman"/>
        </w:rPr>
        <w:t>aswho</w:t>
      </w:r>
      <w:proofErr w:type="spellEnd"/>
      <w:r>
        <w:rPr>
          <w:rFonts w:ascii="Times New Roman" w:eastAsia="Times New Roman" w:hAnsi="Times New Roman" w:cs="Times New Roman"/>
        </w:rPr>
        <w:t xml:space="preserve"> Crete were trading with or give more detail on the gods or goddesses they worshiped, while B only focused </w:t>
      </w:r>
      <w:r>
        <w:rPr>
          <w:rFonts w:ascii="Times New Roman" w:eastAsia="Times New Roman" w:hAnsi="Times New Roman" w:cs="Times New Roman"/>
        </w:rPr>
        <w:t xml:space="preserve">on the numbers and statistics of administration. </w:t>
      </w:r>
    </w:p>
    <w:p w14:paraId="013647F5" w14:textId="77777777" w:rsidR="00646B13" w:rsidRDefault="00646B13" w:rsidP="00231965">
      <w:pPr>
        <w:spacing w:line="360" w:lineRule="auto"/>
        <w:jc w:val="both"/>
        <w:rPr>
          <w:rFonts w:ascii="Times New Roman" w:eastAsia="Times New Roman" w:hAnsi="Times New Roman" w:cs="Times New Roman"/>
        </w:rPr>
      </w:pPr>
    </w:p>
    <w:p w14:paraId="1A73375B"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However, a recurring trope, especially with older archaeologists, is the constant downgrading comparison between the scripts. There seems to be a bias towards Linear B, treating it as a more advanced scrip</w:t>
      </w:r>
      <w:r>
        <w:rPr>
          <w:rFonts w:ascii="Times New Roman" w:eastAsia="Times New Roman" w:hAnsi="Times New Roman" w:cs="Times New Roman"/>
        </w:rPr>
        <w:t xml:space="preserve">t most likely because we can decipher and translate what Linear B actually means and not simply put it down to a “magic” or “ritual” script, like Hood (1971) and </w:t>
      </w:r>
      <w:proofErr w:type="spellStart"/>
      <w:r>
        <w:rPr>
          <w:rFonts w:ascii="Times New Roman" w:eastAsia="Times New Roman" w:hAnsi="Times New Roman" w:cs="Times New Roman"/>
        </w:rPr>
        <w:t>Flouda</w:t>
      </w:r>
      <w:proofErr w:type="spellEnd"/>
      <w:r>
        <w:rPr>
          <w:rFonts w:ascii="Times New Roman" w:eastAsia="Times New Roman" w:hAnsi="Times New Roman" w:cs="Times New Roman"/>
        </w:rPr>
        <w:t xml:space="preserve"> (2013) do. This is a common explanation of nearly any linear A find, regardless of cont</w:t>
      </w:r>
      <w:r>
        <w:rPr>
          <w:rFonts w:ascii="Times New Roman" w:eastAsia="Times New Roman" w:hAnsi="Times New Roman" w:cs="Times New Roman"/>
        </w:rPr>
        <w:t xml:space="preserve">ext, even if we know some of the symbols on the find. While ritual or magic may be a useful explanation at times, this is very much a colonialist viewpoint: that less advanced or “primitive” </w:t>
      </w:r>
      <w:proofErr w:type="spellStart"/>
      <w:r>
        <w:rPr>
          <w:rFonts w:ascii="Times New Roman" w:eastAsia="Times New Roman" w:hAnsi="Times New Roman" w:cs="Times New Roman"/>
        </w:rPr>
        <w:t>civilisations</w:t>
      </w:r>
      <w:proofErr w:type="spellEnd"/>
      <w:r>
        <w:rPr>
          <w:rFonts w:ascii="Times New Roman" w:eastAsia="Times New Roman" w:hAnsi="Times New Roman" w:cs="Times New Roman"/>
        </w:rPr>
        <w:t xml:space="preserve"> will see writing as a magical device or only suitab</w:t>
      </w:r>
      <w:r>
        <w:rPr>
          <w:rFonts w:ascii="Times New Roman" w:eastAsia="Times New Roman" w:hAnsi="Times New Roman" w:cs="Times New Roman"/>
        </w:rPr>
        <w:t xml:space="preserve">le for beseeching the gods. </w:t>
      </w:r>
      <w:r>
        <w:rPr>
          <w:rFonts w:ascii="Times New Roman" w:eastAsia="Times New Roman" w:hAnsi="Times New Roman" w:cs="Times New Roman"/>
        </w:rPr>
        <w:lastRenderedPageBreak/>
        <w:t>Obviously if the script had been deciphered the meaning of the finds would be revealed but to simply label them as “ritual” is lazy colonialism.</w:t>
      </w:r>
    </w:p>
    <w:p w14:paraId="511F5E1F" w14:textId="77777777" w:rsidR="00646B13" w:rsidRDefault="00646B13" w:rsidP="00231965">
      <w:pPr>
        <w:spacing w:line="360" w:lineRule="auto"/>
        <w:jc w:val="both"/>
        <w:rPr>
          <w:rFonts w:ascii="Times New Roman" w:eastAsia="Times New Roman" w:hAnsi="Times New Roman" w:cs="Times New Roman"/>
        </w:rPr>
      </w:pPr>
    </w:p>
    <w:p w14:paraId="3B6ABC37"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During the initial research for this piece I did not expect to see much difference</w:t>
      </w:r>
      <w:r>
        <w:rPr>
          <w:rFonts w:ascii="Times New Roman" w:eastAsia="Times New Roman" w:hAnsi="Times New Roman" w:cs="Times New Roman"/>
        </w:rPr>
        <w:t xml:space="preserve"> when it came to geographic locations of finds, expecting them to be all similar or identical in script and use. Instead, I discovered the wide variety of dialects within Linear A was based not only on the chronological difference between the finds but als</w:t>
      </w:r>
      <w:r>
        <w:rPr>
          <w:rFonts w:ascii="Times New Roman" w:eastAsia="Times New Roman" w:hAnsi="Times New Roman" w:cs="Times New Roman"/>
        </w:rPr>
        <w:t>o on geographical locations, where identical symbols would be used in entirely different contexts. This is not something we see at all with Linear B.</w:t>
      </w:r>
    </w:p>
    <w:p w14:paraId="08C37030" w14:textId="77777777" w:rsidR="00646B13" w:rsidRDefault="00646B13" w:rsidP="00231965">
      <w:pPr>
        <w:spacing w:line="360" w:lineRule="auto"/>
        <w:jc w:val="both"/>
        <w:rPr>
          <w:rFonts w:ascii="Times New Roman" w:eastAsia="Times New Roman" w:hAnsi="Times New Roman" w:cs="Times New Roman"/>
        </w:rPr>
      </w:pPr>
    </w:p>
    <w:p w14:paraId="4CB38B9F"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Another important question to answer is thus: did the Minoan </w:t>
      </w:r>
      <w:proofErr w:type="spellStart"/>
      <w:r>
        <w:rPr>
          <w:rFonts w:ascii="Times New Roman" w:eastAsia="Times New Roman" w:hAnsi="Times New Roman" w:cs="Times New Roman"/>
        </w:rPr>
        <w:t>civilisation</w:t>
      </w:r>
      <w:proofErr w:type="spellEnd"/>
      <w:r>
        <w:rPr>
          <w:rFonts w:ascii="Times New Roman" w:eastAsia="Times New Roman" w:hAnsi="Times New Roman" w:cs="Times New Roman"/>
        </w:rPr>
        <w:t xml:space="preserve"> seemingly de-evolve through a l</w:t>
      </w:r>
      <w:r>
        <w:rPr>
          <w:rFonts w:ascii="Times New Roman" w:eastAsia="Times New Roman" w:hAnsi="Times New Roman" w:cs="Times New Roman"/>
        </w:rPr>
        <w:t>ack of cultural features? When it comes to the scripts used, there is no definitive answer. Linear A provides us with an idea of an evolving, vibrant society that uses literacy for both administrative and potentially recreational/ritual purposes, but other</w:t>
      </w:r>
      <w:r>
        <w:rPr>
          <w:rFonts w:ascii="Times New Roman" w:eastAsia="Times New Roman" w:hAnsi="Times New Roman" w:cs="Times New Roman"/>
        </w:rPr>
        <w:t xml:space="preserve"> archaeological finds point to a </w:t>
      </w:r>
      <w:proofErr w:type="gramStart"/>
      <w:r>
        <w:rPr>
          <w:rFonts w:ascii="Times New Roman" w:eastAsia="Times New Roman" w:hAnsi="Times New Roman" w:cs="Times New Roman"/>
        </w:rPr>
        <w:t>fairly stagnant</w:t>
      </w:r>
      <w:proofErr w:type="gramEnd"/>
      <w:r>
        <w:rPr>
          <w:rFonts w:ascii="Times New Roman" w:eastAsia="Times New Roman" w:hAnsi="Times New Roman" w:cs="Times New Roman"/>
        </w:rPr>
        <w:t xml:space="preserve"> society due to a lack of new structures being introduced. As far as we can tell, in the years before the Mycenaean takeover many Minoan crafts were no longer being practiced, but according to out Linear B fi</w:t>
      </w:r>
      <w:r>
        <w:rPr>
          <w:rFonts w:ascii="Times New Roman" w:eastAsia="Times New Roman" w:hAnsi="Times New Roman" w:cs="Times New Roman"/>
        </w:rPr>
        <w:t>nds they were back in good condition after the takeover. This might simply be due to a lack of evidence for the continuation of these crafts or it could be an indicator that the Myceneans encouraged Minoan craftsmanship for their own profit. A reason for t</w:t>
      </w:r>
      <w:r>
        <w:rPr>
          <w:rFonts w:ascii="Times New Roman" w:eastAsia="Times New Roman" w:hAnsi="Times New Roman" w:cs="Times New Roman"/>
        </w:rPr>
        <w:t>his potential decline in cultural features is the fact that, as far as we can tell, Linear A may not have been entirely for administration, in comparison to Linear B which is composed nearly entirely of administrative finds.</w:t>
      </w:r>
    </w:p>
    <w:p w14:paraId="1F0036B8" w14:textId="77777777" w:rsidR="00646B13" w:rsidRDefault="00646B13" w:rsidP="00231965">
      <w:pPr>
        <w:spacing w:line="360" w:lineRule="auto"/>
        <w:jc w:val="both"/>
        <w:rPr>
          <w:rFonts w:ascii="Times New Roman" w:eastAsia="Times New Roman" w:hAnsi="Times New Roman" w:cs="Times New Roman"/>
        </w:rPr>
      </w:pPr>
    </w:p>
    <w:p w14:paraId="663FF028"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There was some overlap of the </w:t>
      </w:r>
      <w:r>
        <w:rPr>
          <w:rFonts w:ascii="Times New Roman" w:eastAsia="Times New Roman" w:hAnsi="Times New Roman" w:cs="Times New Roman"/>
        </w:rPr>
        <w:t xml:space="preserve">two cultures; </w:t>
      </w:r>
      <w:proofErr w:type="spellStart"/>
      <w:r>
        <w:rPr>
          <w:rFonts w:ascii="Times New Roman" w:eastAsia="Times New Roman" w:hAnsi="Times New Roman" w:cs="Times New Roman"/>
        </w:rPr>
        <w:t>minoan</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mycenaean</w:t>
      </w:r>
      <w:proofErr w:type="spellEnd"/>
      <w:r>
        <w:rPr>
          <w:rFonts w:ascii="Times New Roman" w:eastAsia="Times New Roman" w:hAnsi="Times New Roman" w:cs="Times New Roman"/>
        </w:rPr>
        <w:t xml:space="preserve">. We see that Minoan crafts have someone of a comeback during the period of Mycenaean rule, and that there does not seem to be much evidence for any large-scale conflict between the two. However, all the dominant roles on </w:t>
      </w:r>
      <w:r>
        <w:rPr>
          <w:rFonts w:ascii="Times New Roman" w:eastAsia="Times New Roman" w:hAnsi="Times New Roman" w:cs="Times New Roman"/>
        </w:rPr>
        <w:t xml:space="preserve">society were held solely by Myceneans with Greek names, so there was a clear distinction and definite strata between the two. While they share some similarities, there are more than enough differences to make them both distinct. These differences tie into </w:t>
      </w:r>
      <w:r>
        <w:rPr>
          <w:rFonts w:ascii="Times New Roman" w:eastAsia="Times New Roman" w:hAnsi="Times New Roman" w:cs="Times New Roman"/>
        </w:rPr>
        <w:t xml:space="preserve">the fact that the </w:t>
      </w:r>
      <w:proofErr w:type="spellStart"/>
      <w:r>
        <w:rPr>
          <w:rFonts w:ascii="Times New Roman" w:eastAsia="Times New Roman" w:hAnsi="Times New Roman" w:cs="Times New Roman"/>
        </w:rPr>
        <w:t>Myceneas</w:t>
      </w:r>
      <w:proofErr w:type="spellEnd"/>
      <w:r>
        <w:rPr>
          <w:rFonts w:ascii="Times New Roman" w:eastAsia="Times New Roman" w:hAnsi="Times New Roman" w:cs="Times New Roman"/>
        </w:rPr>
        <w:t xml:space="preserve"> are often held as an “advanced” culture in modern archaeology in comparison to the “primitive” </w:t>
      </w:r>
      <w:proofErr w:type="spellStart"/>
      <w:r>
        <w:rPr>
          <w:rFonts w:ascii="Times New Roman" w:eastAsia="Times New Roman" w:hAnsi="Times New Roman" w:cs="Times New Roman"/>
        </w:rPr>
        <w:t>minoans</w:t>
      </w:r>
      <w:proofErr w:type="spellEnd"/>
      <w:r>
        <w:rPr>
          <w:rFonts w:ascii="Times New Roman" w:eastAsia="Times New Roman" w:hAnsi="Times New Roman" w:cs="Times New Roman"/>
        </w:rPr>
        <w:t>, despite their similarities. This problem is only exacerbated with the two systems of writing: as mentioned previously, the fa</w:t>
      </w:r>
      <w:r>
        <w:rPr>
          <w:rFonts w:ascii="Times New Roman" w:eastAsia="Times New Roman" w:hAnsi="Times New Roman" w:cs="Times New Roman"/>
        </w:rPr>
        <w:t>ct that Linear B has been deciphered and thus we can understand the contents of the finds means that we are much more likely to treat it with less derision than Linear A. However, despite not understanding Linear A it can still tell us a lot about Minoan s</w:t>
      </w:r>
      <w:r>
        <w:rPr>
          <w:rFonts w:ascii="Times New Roman" w:eastAsia="Times New Roman" w:hAnsi="Times New Roman" w:cs="Times New Roman"/>
        </w:rPr>
        <w:t>ociety and culture and how “advanced” it was. Much more research is needed into Linear A for it to reach the same level of respect in the archaeological community as Linear B though.</w:t>
      </w:r>
    </w:p>
    <w:p w14:paraId="3DED1B07" w14:textId="77777777" w:rsidR="00646B13" w:rsidRDefault="00646B13" w:rsidP="00231965">
      <w:pPr>
        <w:spacing w:line="360" w:lineRule="auto"/>
        <w:jc w:val="both"/>
        <w:rPr>
          <w:rFonts w:ascii="Times New Roman" w:eastAsia="Times New Roman" w:hAnsi="Times New Roman" w:cs="Times New Roman"/>
        </w:rPr>
      </w:pPr>
    </w:p>
    <w:p w14:paraId="4C32B5FB"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One of the things that can be attested to by Linear A is the flourishing trade routes that were serviced by the Minoans. Stretching from Egypt to Anatolia, Minoan fleets sold their wares to any and all, protected by an apparently powerful fleet, or at leas</w:t>
      </w:r>
      <w:r>
        <w:rPr>
          <w:rFonts w:ascii="Times New Roman" w:eastAsia="Times New Roman" w:hAnsi="Times New Roman" w:cs="Times New Roman"/>
        </w:rPr>
        <w:t xml:space="preserve">t the reputation of it. They held a complete hegemony over most of the Aegean due to this allowing them to gain a monopoly on numerous trade items, bringing them power and wealth, which can be seen in the impressive palatial works across Crete. Because of </w:t>
      </w:r>
      <w:r>
        <w:rPr>
          <w:rFonts w:ascii="Times New Roman" w:eastAsia="Times New Roman" w:hAnsi="Times New Roman" w:cs="Times New Roman"/>
        </w:rPr>
        <w:t xml:space="preserve">this, the Minoans are treated as a powerful entity by contemporary </w:t>
      </w:r>
      <w:proofErr w:type="spellStart"/>
      <w:r>
        <w:rPr>
          <w:rFonts w:ascii="Times New Roman" w:eastAsia="Times New Roman" w:hAnsi="Times New Roman" w:cs="Times New Roman"/>
        </w:rPr>
        <w:t>civilisations</w:t>
      </w:r>
      <w:proofErr w:type="spellEnd"/>
      <w:r>
        <w:rPr>
          <w:rFonts w:ascii="Times New Roman" w:eastAsia="Times New Roman" w:hAnsi="Times New Roman" w:cs="Times New Roman"/>
        </w:rPr>
        <w:t xml:space="preserve"> such as the Egyptians or Assyrians, not as </w:t>
      </w:r>
      <w:proofErr w:type="spellStart"/>
      <w:r>
        <w:rPr>
          <w:rFonts w:ascii="Times New Roman" w:eastAsia="Times New Roman" w:hAnsi="Times New Roman" w:cs="Times New Roman"/>
        </w:rPr>
        <w:t>uncivilised</w:t>
      </w:r>
      <w:proofErr w:type="spellEnd"/>
      <w:r>
        <w:rPr>
          <w:rFonts w:ascii="Times New Roman" w:eastAsia="Times New Roman" w:hAnsi="Times New Roman" w:cs="Times New Roman"/>
        </w:rPr>
        <w:t xml:space="preserve"> barbarians. The fact that a supposedly “primitive” </w:t>
      </w:r>
      <w:proofErr w:type="spellStart"/>
      <w:r>
        <w:rPr>
          <w:rFonts w:ascii="Times New Roman" w:eastAsia="Times New Roman" w:hAnsi="Times New Roman" w:cs="Times New Roman"/>
        </w:rPr>
        <w:t>civilisation</w:t>
      </w:r>
      <w:proofErr w:type="spellEnd"/>
      <w:r>
        <w:rPr>
          <w:rFonts w:ascii="Times New Roman" w:eastAsia="Times New Roman" w:hAnsi="Times New Roman" w:cs="Times New Roman"/>
        </w:rPr>
        <w:t xml:space="preserve"> was respected by these “advanced” peoples and possibly h</w:t>
      </w:r>
      <w:r>
        <w:rPr>
          <w:rFonts w:ascii="Times New Roman" w:eastAsia="Times New Roman" w:hAnsi="Times New Roman" w:cs="Times New Roman"/>
        </w:rPr>
        <w:t>eld as an equal is yet another nail in the coffin of the colonialist argument, especially as this matches up to Childe’s criteria of long-reaching trade routes.</w:t>
      </w:r>
    </w:p>
    <w:p w14:paraId="507C413D" w14:textId="77777777" w:rsidR="00646B13" w:rsidRDefault="00646B13" w:rsidP="00231965">
      <w:pPr>
        <w:spacing w:line="360" w:lineRule="auto"/>
        <w:jc w:val="both"/>
        <w:rPr>
          <w:rFonts w:ascii="Times New Roman" w:eastAsia="Times New Roman" w:hAnsi="Times New Roman" w:cs="Times New Roman"/>
        </w:rPr>
      </w:pPr>
    </w:p>
    <w:p w14:paraId="49DF9FF2"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As mentioned before, the trade routes brought wealth to Crete which was displayed in an extrav</w:t>
      </w:r>
      <w:r>
        <w:rPr>
          <w:rFonts w:ascii="Times New Roman" w:eastAsia="Times New Roman" w:hAnsi="Times New Roman" w:cs="Times New Roman"/>
        </w:rPr>
        <w:t xml:space="preserve">agant manner in the palaces, but it can also be seen in their many </w:t>
      </w:r>
      <w:proofErr w:type="gramStart"/>
      <w:r>
        <w:rPr>
          <w:rFonts w:ascii="Times New Roman" w:eastAsia="Times New Roman" w:hAnsi="Times New Roman" w:cs="Times New Roman"/>
        </w:rPr>
        <w:t>construction</w:t>
      </w:r>
      <w:proofErr w:type="gramEnd"/>
      <w:r>
        <w:rPr>
          <w:rFonts w:ascii="Times New Roman" w:eastAsia="Times New Roman" w:hAnsi="Times New Roman" w:cs="Times New Roman"/>
        </w:rPr>
        <w:t xml:space="preserve"> works such as the incredible sewers and water-lines underneath the settlement at </w:t>
      </w:r>
      <w:proofErr w:type="spellStart"/>
      <w:r>
        <w:rPr>
          <w:rFonts w:ascii="Times New Roman" w:eastAsia="Times New Roman" w:hAnsi="Times New Roman" w:cs="Times New Roman"/>
        </w:rPr>
        <w:t>knossos</w:t>
      </w:r>
      <w:proofErr w:type="spellEnd"/>
      <w:r>
        <w:rPr>
          <w:rFonts w:ascii="Times New Roman" w:eastAsia="Times New Roman" w:hAnsi="Times New Roman" w:cs="Times New Roman"/>
        </w:rPr>
        <w:t>. The skill of the craftspeople who produced these works cannot be understated, especial</w:t>
      </w:r>
      <w:r>
        <w:rPr>
          <w:rFonts w:ascii="Times New Roman" w:eastAsia="Times New Roman" w:hAnsi="Times New Roman" w:cs="Times New Roman"/>
        </w:rPr>
        <w:t>ly as we have evidence of them being employed as far away as Egypt. That people had the time and wealth to dedicate to the skills necessary is proof of the success of the trade routes. Managing all this wealth and the constant flow of trade required a high</w:t>
      </w:r>
      <w:r>
        <w:rPr>
          <w:rFonts w:ascii="Times New Roman" w:eastAsia="Times New Roman" w:hAnsi="Times New Roman" w:cs="Times New Roman"/>
        </w:rPr>
        <w:t>ly literate society and lots of administrative roles, which we can see through the palaces as well as make an educated guess at with some tablets, which seem to be receipts or something akin to them. That this system seems to continue somewhat under the My</w:t>
      </w:r>
      <w:r>
        <w:rPr>
          <w:rFonts w:ascii="Times New Roman" w:eastAsia="Times New Roman" w:hAnsi="Times New Roman" w:cs="Times New Roman"/>
        </w:rPr>
        <w:t>cenaeans is a testament to its success.</w:t>
      </w:r>
    </w:p>
    <w:p w14:paraId="2307D823" w14:textId="77777777" w:rsidR="00646B13" w:rsidRDefault="00646B13" w:rsidP="00231965">
      <w:pPr>
        <w:spacing w:line="360" w:lineRule="auto"/>
        <w:jc w:val="both"/>
        <w:rPr>
          <w:rFonts w:ascii="Times New Roman" w:eastAsia="Times New Roman" w:hAnsi="Times New Roman" w:cs="Times New Roman"/>
        </w:rPr>
      </w:pPr>
    </w:p>
    <w:p w14:paraId="7EFB8CA7" w14:textId="77777777"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These previous points match the criteria that Childe puts forward for his idea of an “advanced” culture, and in a few cases the evidence points that the Minoans not only matched the criteria but </w:t>
      </w:r>
      <w:proofErr w:type="gramStart"/>
      <w:r>
        <w:rPr>
          <w:rFonts w:ascii="Times New Roman" w:eastAsia="Times New Roman" w:hAnsi="Times New Roman" w:cs="Times New Roman"/>
        </w:rPr>
        <w:t>actually exceeded</w:t>
      </w:r>
      <w:proofErr w:type="gramEnd"/>
      <w:r>
        <w:rPr>
          <w:rFonts w:ascii="Times New Roman" w:eastAsia="Times New Roman" w:hAnsi="Times New Roman" w:cs="Times New Roman"/>
        </w:rPr>
        <w:t xml:space="preserve"> it</w:t>
      </w:r>
      <w:r>
        <w:rPr>
          <w:rFonts w:ascii="Times New Roman" w:eastAsia="Times New Roman" w:hAnsi="Times New Roman" w:cs="Times New Roman"/>
        </w:rPr>
        <w:t xml:space="preserve">. </w:t>
      </w:r>
      <w:proofErr w:type="gramStart"/>
      <w:r>
        <w:rPr>
          <w:rFonts w:ascii="Times New Roman" w:eastAsia="Times New Roman" w:hAnsi="Times New Roman" w:cs="Times New Roman"/>
        </w:rPr>
        <w:t>Thus</w:t>
      </w:r>
      <w:proofErr w:type="gramEnd"/>
      <w:r>
        <w:rPr>
          <w:rFonts w:ascii="Times New Roman" w:eastAsia="Times New Roman" w:hAnsi="Times New Roman" w:cs="Times New Roman"/>
        </w:rPr>
        <w:t xml:space="preserve"> it can be argued that, according to the definitions laid down by Childe, the Minoans were not a primitive organization. We should, however, strain from using such old-fashioned ways to discuss an ancient society. For something to be primitive, you a</w:t>
      </w:r>
      <w:r>
        <w:rPr>
          <w:rFonts w:ascii="Times New Roman" w:eastAsia="Times New Roman" w:hAnsi="Times New Roman" w:cs="Times New Roman"/>
        </w:rPr>
        <w:t>re looking at a flourishing site and determining because it may not be like the society you live in, it must be lesser by nature. To determine a primitive society is to put a barbaric view onto the peoples who live there and there is a trend for mostly non</w:t>
      </w:r>
      <w:r>
        <w:rPr>
          <w:rFonts w:ascii="Times New Roman" w:eastAsia="Times New Roman" w:hAnsi="Times New Roman" w:cs="Times New Roman"/>
        </w:rPr>
        <w:t xml:space="preserve">-white countries. As archaeologists, and anthropologists, to have these bias colonial views and set them upon a society encourages the reader accept that these peoples’ lives are lesser. </w:t>
      </w:r>
    </w:p>
    <w:p w14:paraId="134FEFFC" w14:textId="77777777" w:rsidR="00646B13" w:rsidRDefault="00646B13" w:rsidP="00231965">
      <w:pPr>
        <w:spacing w:line="360" w:lineRule="auto"/>
        <w:jc w:val="both"/>
        <w:rPr>
          <w:rFonts w:ascii="Times New Roman" w:eastAsia="Times New Roman" w:hAnsi="Times New Roman" w:cs="Times New Roman"/>
        </w:rPr>
      </w:pPr>
    </w:p>
    <w:p w14:paraId="7CB66033" w14:textId="77777777" w:rsidR="00646B13" w:rsidRDefault="00646B13" w:rsidP="00231965">
      <w:pPr>
        <w:spacing w:line="360" w:lineRule="auto"/>
        <w:jc w:val="both"/>
        <w:rPr>
          <w:rFonts w:ascii="Times New Roman" w:eastAsia="Times New Roman" w:hAnsi="Times New Roman" w:cs="Times New Roman"/>
        </w:rPr>
      </w:pPr>
    </w:p>
    <w:p w14:paraId="7B957391" w14:textId="77777777" w:rsidR="00646B13" w:rsidRDefault="00646B13" w:rsidP="00231965">
      <w:pPr>
        <w:spacing w:line="360" w:lineRule="auto"/>
        <w:jc w:val="both"/>
        <w:rPr>
          <w:rFonts w:ascii="Times New Roman" w:eastAsia="Times New Roman" w:hAnsi="Times New Roman" w:cs="Times New Roman"/>
        </w:rPr>
      </w:pPr>
    </w:p>
    <w:p w14:paraId="2F7F895F" w14:textId="77777777" w:rsidR="00646B13" w:rsidRDefault="00646B13" w:rsidP="00231965">
      <w:pPr>
        <w:spacing w:line="360" w:lineRule="auto"/>
        <w:jc w:val="both"/>
        <w:rPr>
          <w:rFonts w:ascii="Times New Roman" w:eastAsia="Times New Roman" w:hAnsi="Times New Roman" w:cs="Times New Roman"/>
        </w:rPr>
      </w:pPr>
    </w:p>
    <w:p w14:paraId="1016AB85" w14:textId="77777777" w:rsidR="009C238B" w:rsidRDefault="009C238B" w:rsidP="00231965">
      <w:pPr>
        <w:spacing w:line="360" w:lineRule="auto"/>
        <w:jc w:val="both"/>
        <w:rPr>
          <w:rFonts w:ascii="Times New Roman" w:eastAsia="Times New Roman" w:hAnsi="Times New Roman" w:cs="Times New Roman"/>
        </w:rPr>
      </w:pPr>
    </w:p>
    <w:p w14:paraId="77A81B67" w14:textId="603FF13D" w:rsidR="00646B13" w:rsidRDefault="005507AC" w:rsidP="00231965">
      <w:pPr>
        <w:spacing w:line="360" w:lineRule="auto"/>
        <w:jc w:val="both"/>
        <w:rPr>
          <w:rFonts w:ascii="Times New Roman" w:eastAsia="Times New Roman" w:hAnsi="Times New Roman" w:cs="Times New Roman"/>
        </w:rPr>
      </w:pPr>
      <w:r>
        <w:rPr>
          <w:rFonts w:ascii="Times New Roman" w:eastAsia="Times New Roman" w:hAnsi="Times New Roman" w:cs="Times New Roman"/>
          <w:b/>
        </w:rPr>
        <w:lastRenderedPageBreak/>
        <w:t>BIBLIOGRAPHY</w:t>
      </w:r>
      <w:r>
        <w:rPr>
          <w:rFonts w:ascii="Times New Roman" w:eastAsia="Times New Roman" w:hAnsi="Times New Roman" w:cs="Times New Roman"/>
        </w:rPr>
        <w:t>.</w:t>
      </w:r>
    </w:p>
    <w:p w14:paraId="0730278C"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 </w:t>
      </w:r>
      <w:proofErr w:type="spellStart"/>
      <w:r>
        <w:rPr>
          <w:rFonts w:ascii="Times New Roman" w:eastAsia="Times New Roman" w:hAnsi="Times New Roman" w:cs="Times New Roman"/>
          <w:sz w:val="20"/>
          <w:szCs w:val="20"/>
        </w:rPr>
        <w:t>Aed</w:t>
      </w:r>
      <w:proofErr w:type="spellEnd"/>
      <w:r>
        <w:rPr>
          <w:rFonts w:ascii="Times New Roman" w:eastAsia="Times New Roman" w:hAnsi="Times New Roman" w:cs="Times New Roman"/>
          <w:sz w:val="20"/>
          <w:szCs w:val="20"/>
        </w:rPr>
        <w:t xml:space="preserve">, N. 2018. </w:t>
      </w:r>
      <w:r>
        <w:rPr>
          <w:rFonts w:ascii="Times New Roman" w:eastAsia="Times New Roman" w:hAnsi="Times New Roman" w:cs="Times New Roman"/>
          <w:i/>
          <w:sz w:val="20"/>
          <w:szCs w:val="20"/>
        </w:rPr>
        <w:t xml:space="preserve">3,500-Year-Old Advanced Minoan </w:t>
      </w:r>
      <w:proofErr w:type="spellStart"/>
      <w:r>
        <w:rPr>
          <w:rFonts w:ascii="Times New Roman" w:eastAsia="Times New Roman" w:hAnsi="Times New Roman" w:cs="Times New Roman"/>
          <w:i/>
          <w:sz w:val="20"/>
          <w:szCs w:val="20"/>
        </w:rPr>
        <w:t>Techology</w:t>
      </w:r>
      <w:proofErr w:type="spellEnd"/>
      <w:r>
        <w:rPr>
          <w:rFonts w:ascii="Times New Roman" w:eastAsia="Times New Roman" w:hAnsi="Times New Roman" w:cs="Times New Roman"/>
          <w:i/>
          <w:sz w:val="20"/>
          <w:szCs w:val="20"/>
        </w:rPr>
        <w:t xml:space="preserve"> Was ‘Lost Art’ Not Seen Again Until 1950s</w:t>
      </w:r>
      <w:r>
        <w:rPr>
          <w:rFonts w:ascii="Times New Roman" w:eastAsia="Times New Roman" w:hAnsi="Times New Roman" w:cs="Times New Roman"/>
          <w:sz w:val="20"/>
          <w:szCs w:val="20"/>
        </w:rPr>
        <w:t>. Available:</w:t>
      </w:r>
      <w:hyperlink r:id="rId19">
        <w:r>
          <w:rPr>
            <w:rFonts w:ascii="Times New Roman" w:eastAsia="Times New Roman" w:hAnsi="Times New Roman" w:cs="Times New Roman"/>
            <w:sz w:val="20"/>
            <w:szCs w:val="20"/>
          </w:rPr>
          <w:t xml:space="preserve"> </w:t>
        </w:r>
      </w:hyperlink>
      <w:hyperlink r:id="rId20">
        <w:r>
          <w:rPr>
            <w:rFonts w:ascii="Times New Roman" w:eastAsia="Times New Roman" w:hAnsi="Times New Roman" w:cs="Times New Roman"/>
            <w:color w:val="1155CC"/>
            <w:sz w:val="20"/>
            <w:szCs w:val="20"/>
            <w:u w:val="single"/>
          </w:rPr>
          <w:t>https://www.ancient-origins.net/history/3500-year-old-advanced-minoan-technology-lost-art-not-seen-again-until-195</w:t>
        </w:r>
        <w:r>
          <w:rPr>
            <w:rFonts w:ascii="Times New Roman" w:eastAsia="Times New Roman" w:hAnsi="Times New Roman" w:cs="Times New Roman"/>
            <w:color w:val="1155CC"/>
            <w:sz w:val="20"/>
            <w:szCs w:val="20"/>
            <w:u w:val="single"/>
          </w:rPr>
          <w:t>0s-009899</w:t>
        </w:r>
      </w:hyperlink>
      <w:r>
        <w:rPr>
          <w:rFonts w:ascii="Times New Roman" w:eastAsia="Times New Roman" w:hAnsi="Times New Roman" w:cs="Times New Roman"/>
          <w:sz w:val="20"/>
          <w:szCs w:val="20"/>
        </w:rPr>
        <w:t xml:space="preserve">. [ Last Accessed: </w:t>
      </w:r>
      <w:proofErr w:type="gramStart"/>
      <w:r>
        <w:rPr>
          <w:rFonts w:ascii="Times New Roman" w:eastAsia="Times New Roman" w:hAnsi="Times New Roman" w:cs="Times New Roman"/>
          <w:sz w:val="20"/>
          <w:szCs w:val="20"/>
        </w:rPr>
        <w:t>18.12.19 ]</w:t>
      </w:r>
      <w:proofErr w:type="gramEnd"/>
    </w:p>
    <w:p w14:paraId="5D69D357"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2.  Alberti, M. 2007. </w:t>
      </w:r>
      <w:r>
        <w:rPr>
          <w:rFonts w:ascii="Times New Roman" w:eastAsia="Times New Roman" w:hAnsi="Times New Roman" w:cs="Times New Roman"/>
          <w:i/>
          <w:sz w:val="20"/>
          <w:szCs w:val="20"/>
        </w:rPr>
        <w:t xml:space="preserve">The Minoan Textile Industry and the Territory from </w:t>
      </w:r>
      <w:proofErr w:type="spellStart"/>
      <w:r>
        <w:rPr>
          <w:rFonts w:ascii="Times New Roman" w:eastAsia="Times New Roman" w:hAnsi="Times New Roman" w:cs="Times New Roman"/>
          <w:i/>
          <w:sz w:val="20"/>
          <w:szCs w:val="20"/>
        </w:rPr>
        <w:t>NeoPalatial</w:t>
      </w:r>
      <w:proofErr w:type="spellEnd"/>
      <w:r>
        <w:rPr>
          <w:rFonts w:ascii="Times New Roman" w:eastAsia="Times New Roman" w:hAnsi="Times New Roman" w:cs="Times New Roman"/>
          <w:i/>
          <w:sz w:val="20"/>
          <w:szCs w:val="20"/>
        </w:rPr>
        <w:t xml:space="preserve"> to Mycenaean Times: Some First Thoughts.</w:t>
      </w:r>
      <w:r>
        <w:rPr>
          <w:rFonts w:ascii="Times New Roman" w:eastAsia="Times New Roman" w:hAnsi="Times New Roman" w:cs="Times New Roman"/>
          <w:sz w:val="20"/>
          <w:szCs w:val="20"/>
        </w:rPr>
        <w:t xml:space="preserve"> In: </w:t>
      </w:r>
      <w:proofErr w:type="spellStart"/>
      <w:r>
        <w:rPr>
          <w:rFonts w:ascii="Times New Roman" w:eastAsia="Times New Roman" w:hAnsi="Times New Roman" w:cs="Times New Roman"/>
          <w:sz w:val="20"/>
          <w:szCs w:val="20"/>
        </w:rPr>
        <w:t>Creta</w:t>
      </w:r>
      <w:proofErr w:type="spellEnd"/>
      <w:r>
        <w:rPr>
          <w:rFonts w:ascii="Times New Roman" w:eastAsia="Times New Roman" w:hAnsi="Times New Roman" w:cs="Times New Roman"/>
          <w:sz w:val="20"/>
          <w:szCs w:val="20"/>
        </w:rPr>
        <w:t xml:space="preserve"> Antica 8. pp. 243-263.</w:t>
      </w:r>
    </w:p>
    <w:p w14:paraId="3FDD9443"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3. </w:t>
      </w:r>
      <w:proofErr w:type="spellStart"/>
      <w:r>
        <w:rPr>
          <w:rFonts w:ascii="Times New Roman" w:eastAsia="Times New Roman" w:hAnsi="Times New Roman" w:cs="Times New Roman"/>
          <w:sz w:val="20"/>
          <w:szCs w:val="20"/>
        </w:rPr>
        <w:t>AncientScripts</w:t>
      </w:r>
      <w:proofErr w:type="spellEnd"/>
      <w:r>
        <w:rPr>
          <w:rFonts w:ascii="Times New Roman" w:eastAsia="Times New Roman" w:hAnsi="Times New Roman" w:cs="Times New Roman"/>
          <w:sz w:val="20"/>
          <w:szCs w:val="20"/>
        </w:rPr>
        <w:t xml:space="preserve">, unknown. </w:t>
      </w:r>
      <w:r>
        <w:rPr>
          <w:rFonts w:ascii="Times New Roman" w:eastAsia="Times New Roman" w:hAnsi="Times New Roman" w:cs="Times New Roman"/>
          <w:i/>
          <w:sz w:val="20"/>
          <w:szCs w:val="20"/>
        </w:rPr>
        <w:t>Types of Writing Systems</w:t>
      </w:r>
      <w:r>
        <w:rPr>
          <w:rFonts w:ascii="Times New Roman" w:eastAsia="Times New Roman" w:hAnsi="Times New Roman" w:cs="Times New Roman"/>
          <w:sz w:val="20"/>
          <w:szCs w:val="20"/>
        </w:rPr>
        <w:t>. Available:</w:t>
      </w:r>
      <w:hyperlink r:id="rId21">
        <w:r>
          <w:rPr>
            <w:rFonts w:ascii="Times New Roman" w:eastAsia="Times New Roman" w:hAnsi="Times New Roman" w:cs="Times New Roman"/>
            <w:sz w:val="20"/>
            <w:szCs w:val="20"/>
          </w:rPr>
          <w:t xml:space="preserve"> </w:t>
        </w:r>
      </w:hyperlink>
      <w:hyperlink r:id="rId22">
        <w:r>
          <w:rPr>
            <w:rFonts w:ascii="Times New Roman" w:eastAsia="Times New Roman" w:hAnsi="Times New Roman" w:cs="Times New Roman"/>
            <w:color w:val="1155CC"/>
            <w:sz w:val="20"/>
            <w:szCs w:val="20"/>
            <w:u w:val="single"/>
          </w:rPr>
          <w:t>http://www.ancientscripts.com/ws_types.html</w:t>
        </w:r>
      </w:hyperlink>
      <w:r>
        <w:rPr>
          <w:rFonts w:ascii="Times New Roman" w:eastAsia="Times New Roman" w:hAnsi="Times New Roman" w:cs="Times New Roman"/>
          <w:sz w:val="20"/>
          <w:szCs w:val="20"/>
        </w:rPr>
        <w:t xml:space="preserve">. [ Last Accessed: </w:t>
      </w:r>
      <w:proofErr w:type="gramStart"/>
      <w:r>
        <w:rPr>
          <w:rFonts w:ascii="Times New Roman" w:eastAsia="Times New Roman" w:hAnsi="Times New Roman" w:cs="Times New Roman"/>
          <w:sz w:val="20"/>
          <w:szCs w:val="20"/>
        </w:rPr>
        <w:t>18.12.19 ]</w:t>
      </w:r>
      <w:proofErr w:type="gramEnd"/>
    </w:p>
    <w:p w14:paraId="328D9825"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4. Angelakis, A., </w:t>
      </w:r>
      <w:proofErr w:type="spellStart"/>
      <w:r>
        <w:rPr>
          <w:rFonts w:ascii="Times New Roman" w:eastAsia="Times New Roman" w:hAnsi="Times New Roman" w:cs="Times New Roman"/>
          <w:sz w:val="20"/>
          <w:szCs w:val="20"/>
        </w:rPr>
        <w:t>Feo</w:t>
      </w:r>
      <w:proofErr w:type="spellEnd"/>
      <w:r>
        <w:rPr>
          <w:rFonts w:ascii="Times New Roman" w:eastAsia="Times New Roman" w:hAnsi="Times New Roman" w:cs="Times New Roman"/>
          <w:sz w:val="20"/>
          <w:szCs w:val="20"/>
        </w:rPr>
        <w:t xml:space="preserve">, G., Laureano, P., </w:t>
      </w:r>
      <w:proofErr w:type="spellStart"/>
      <w:r>
        <w:rPr>
          <w:rFonts w:ascii="Times New Roman" w:eastAsia="Times New Roman" w:hAnsi="Times New Roman" w:cs="Times New Roman"/>
          <w:sz w:val="20"/>
          <w:szCs w:val="20"/>
        </w:rPr>
        <w:t>Zourou</w:t>
      </w:r>
      <w:proofErr w:type="spellEnd"/>
      <w:r>
        <w:rPr>
          <w:rFonts w:ascii="Times New Roman" w:eastAsia="Times New Roman" w:hAnsi="Times New Roman" w:cs="Times New Roman"/>
          <w:sz w:val="20"/>
          <w:szCs w:val="20"/>
        </w:rPr>
        <w:t xml:space="preserve">, A. 2013. </w:t>
      </w:r>
      <w:r>
        <w:rPr>
          <w:rFonts w:ascii="Times New Roman" w:eastAsia="Times New Roman" w:hAnsi="Times New Roman" w:cs="Times New Roman"/>
          <w:i/>
          <w:sz w:val="20"/>
          <w:szCs w:val="20"/>
        </w:rPr>
        <w:t>Minoan and Etruscan Hydro-Technologies</w:t>
      </w:r>
      <w:r>
        <w:rPr>
          <w:rFonts w:ascii="Times New Roman" w:eastAsia="Times New Roman" w:hAnsi="Times New Roman" w:cs="Times New Roman"/>
          <w:sz w:val="20"/>
          <w:szCs w:val="20"/>
        </w:rPr>
        <w:t>. Available:</w:t>
      </w:r>
      <w:hyperlink r:id="rId23">
        <w:r>
          <w:rPr>
            <w:rFonts w:ascii="Times New Roman" w:eastAsia="Times New Roman" w:hAnsi="Times New Roman" w:cs="Times New Roman"/>
            <w:sz w:val="20"/>
            <w:szCs w:val="20"/>
          </w:rPr>
          <w:t xml:space="preserve"> </w:t>
        </w:r>
      </w:hyperlink>
      <w:hyperlink r:id="rId24">
        <w:r>
          <w:rPr>
            <w:rFonts w:ascii="Times New Roman" w:eastAsia="Times New Roman" w:hAnsi="Times New Roman" w:cs="Times New Roman"/>
            <w:color w:val="1155CC"/>
            <w:sz w:val="20"/>
            <w:szCs w:val="20"/>
            <w:u w:val="single"/>
          </w:rPr>
          <w:t>www.mdpi.com/journal/water</w:t>
        </w:r>
      </w:hyperlink>
      <w:r>
        <w:rPr>
          <w:rFonts w:ascii="Times New Roman" w:eastAsia="Times New Roman" w:hAnsi="Times New Roman" w:cs="Times New Roman"/>
          <w:sz w:val="20"/>
          <w:szCs w:val="20"/>
        </w:rPr>
        <w:t xml:space="preserve">. [ Last Accessed: </w:t>
      </w:r>
      <w:proofErr w:type="gramStart"/>
      <w:r>
        <w:rPr>
          <w:rFonts w:ascii="Times New Roman" w:eastAsia="Times New Roman" w:hAnsi="Times New Roman" w:cs="Times New Roman"/>
          <w:sz w:val="20"/>
          <w:szCs w:val="20"/>
        </w:rPr>
        <w:t>18.12.19 ]</w:t>
      </w:r>
      <w:proofErr w:type="gramEnd"/>
    </w:p>
    <w:p w14:paraId="7D129A0E"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5. Bennet, J. 2008. </w:t>
      </w:r>
      <w:r>
        <w:rPr>
          <w:rFonts w:ascii="Times New Roman" w:eastAsia="Times New Roman" w:hAnsi="Times New Roman" w:cs="Times New Roman"/>
          <w:i/>
          <w:sz w:val="20"/>
          <w:szCs w:val="20"/>
        </w:rPr>
        <w:t>Now You See It; Now You Don’t! The Disappearance of the Linear A Script on C</w:t>
      </w:r>
      <w:r>
        <w:rPr>
          <w:rFonts w:ascii="Times New Roman" w:eastAsia="Times New Roman" w:hAnsi="Times New Roman" w:cs="Times New Roman"/>
          <w:i/>
          <w:sz w:val="20"/>
          <w:szCs w:val="20"/>
        </w:rPr>
        <w:t>rete</w:t>
      </w:r>
      <w:r>
        <w:rPr>
          <w:rFonts w:ascii="Times New Roman" w:eastAsia="Times New Roman" w:hAnsi="Times New Roman" w:cs="Times New Roman"/>
          <w:b/>
          <w:i/>
          <w:sz w:val="20"/>
          <w:szCs w:val="20"/>
        </w:rPr>
        <w:t xml:space="preserve">. </w:t>
      </w:r>
      <w:r>
        <w:rPr>
          <w:rFonts w:ascii="Times New Roman" w:eastAsia="Times New Roman" w:hAnsi="Times New Roman" w:cs="Times New Roman"/>
          <w:sz w:val="20"/>
          <w:szCs w:val="20"/>
        </w:rPr>
        <w:t xml:space="preserve">In: </w:t>
      </w:r>
      <w:r>
        <w:rPr>
          <w:rFonts w:ascii="Times New Roman" w:eastAsia="Times New Roman" w:hAnsi="Times New Roman" w:cs="Times New Roman"/>
          <w:i/>
          <w:sz w:val="20"/>
          <w:szCs w:val="20"/>
        </w:rPr>
        <w:t>The Disappearance of Writing Systems</w:t>
      </w:r>
      <w:r>
        <w:rPr>
          <w:rFonts w:ascii="Times New Roman" w:eastAsia="Times New Roman" w:hAnsi="Times New Roman" w:cs="Times New Roman"/>
          <w:sz w:val="20"/>
          <w:szCs w:val="20"/>
        </w:rPr>
        <w:t>. London: Equinox Publishing.</w:t>
      </w:r>
    </w:p>
    <w:p w14:paraId="4DAD0A63"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6.  Brown, A. 1989. </w:t>
      </w:r>
      <w:r>
        <w:rPr>
          <w:rFonts w:ascii="Times New Roman" w:eastAsia="Times New Roman" w:hAnsi="Times New Roman" w:cs="Times New Roman"/>
          <w:i/>
          <w:sz w:val="20"/>
          <w:szCs w:val="20"/>
        </w:rPr>
        <w:t>Arthur Evans and the Palace of Minos</w:t>
      </w:r>
      <w:r>
        <w:rPr>
          <w:rFonts w:ascii="Times New Roman" w:eastAsia="Times New Roman" w:hAnsi="Times New Roman" w:cs="Times New Roman"/>
          <w:sz w:val="20"/>
          <w:szCs w:val="20"/>
        </w:rPr>
        <w:t>. Oxford: Ashmolean.</w:t>
      </w:r>
    </w:p>
    <w:p w14:paraId="02746930"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7. Buck, R. 1962. </w:t>
      </w:r>
      <w:r>
        <w:rPr>
          <w:rFonts w:ascii="Times New Roman" w:eastAsia="Times New Roman" w:hAnsi="Times New Roman" w:cs="Times New Roman"/>
          <w:i/>
          <w:sz w:val="20"/>
          <w:szCs w:val="20"/>
        </w:rPr>
        <w:t>The Minoan Thalassocracy Re-Examined</w:t>
      </w:r>
      <w:r>
        <w:rPr>
          <w:rFonts w:ascii="Times New Roman" w:eastAsia="Times New Roman" w:hAnsi="Times New Roman" w:cs="Times New Roman"/>
          <w:sz w:val="20"/>
          <w:szCs w:val="20"/>
        </w:rPr>
        <w:t xml:space="preserve">. Historia: </w:t>
      </w:r>
      <w:proofErr w:type="spellStart"/>
      <w:r>
        <w:rPr>
          <w:rFonts w:ascii="Times New Roman" w:eastAsia="Times New Roman" w:hAnsi="Times New Roman" w:cs="Times New Roman"/>
          <w:sz w:val="20"/>
          <w:szCs w:val="20"/>
        </w:rPr>
        <w:t>Zeitschrift</w:t>
      </w:r>
      <w:proofErr w:type="spellEnd"/>
      <w:r>
        <w:rPr>
          <w:rFonts w:ascii="Times New Roman" w:eastAsia="Times New Roman" w:hAnsi="Times New Roman" w:cs="Times New Roman"/>
          <w:sz w:val="20"/>
          <w:szCs w:val="20"/>
        </w:rPr>
        <w:t xml:space="preserve"> Fur Alte </w:t>
      </w:r>
      <w:proofErr w:type="spellStart"/>
      <w:r>
        <w:rPr>
          <w:rFonts w:ascii="Times New Roman" w:eastAsia="Times New Roman" w:hAnsi="Times New Roman" w:cs="Times New Roman"/>
          <w:sz w:val="20"/>
          <w:szCs w:val="20"/>
        </w:rPr>
        <w:t>Geschichte</w:t>
      </w:r>
      <w:proofErr w:type="spellEnd"/>
      <w:r>
        <w:rPr>
          <w:rFonts w:ascii="Times New Roman" w:eastAsia="Times New Roman" w:hAnsi="Times New Roman" w:cs="Times New Roman"/>
          <w:sz w:val="20"/>
          <w:szCs w:val="20"/>
        </w:rPr>
        <w:t>, 11(2</w:t>
      </w:r>
      <w:r>
        <w:rPr>
          <w:rFonts w:ascii="Times New Roman" w:eastAsia="Times New Roman" w:hAnsi="Times New Roman" w:cs="Times New Roman"/>
          <w:sz w:val="20"/>
          <w:szCs w:val="20"/>
        </w:rPr>
        <w:t>), pp. 129-137. Available:</w:t>
      </w:r>
      <w:hyperlink r:id="rId25">
        <w:r>
          <w:rPr>
            <w:rFonts w:ascii="Times New Roman" w:eastAsia="Times New Roman" w:hAnsi="Times New Roman" w:cs="Times New Roman"/>
            <w:sz w:val="20"/>
            <w:szCs w:val="20"/>
          </w:rPr>
          <w:t xml:space="preserve"> </w:t>
        </w:r>
      </w:hyperlink>
      <w:hyperlink r:id="rId26">
        <w:r>
          <w:rPr>
            <w:rFonts w:ascii="Times New Roman" w:eastAsia="Times New Roman" w:hAnsi="Times New Roman" w:cs="Times New Roman"/>
            <w:color w:val="1155CC"/>
            <w:sz w:val="20"/>
            <w:szCs w:val="20"/>
            <w:u w:val="single"/>
          </w:rPr>
          <w:t>www.jstor.org/stable/4434763</w:t>
        </w:r>
      </w:hyperlink>
      <w:r>
        <w:rPr>
          <w:rFonts w:ascii="Times New Roman" w:eastAsia="Times New Roman" w:hAnsi="Times New Roman" w:cs="Times New Roman"/>
          <w:sz w:val="20"/>
          <w:szCs w:val="20"/>
        </w:rPr>
        <w:t>.</w:t>
      </w:r>
    </w:p>
    <w:p w14:paraId="46F3F528"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8.  </w:t>
      </w:r>
      <w:proofErr w:type="spellStart"/>
      <w:r>
        <w:rPr>
          <w:rFonts w:ascii="Times New Roman" w:eastAsia="Times New Roman" w:hAnsi="Times New Roman" w:cs="Times New Roman"/>
          <w:sz w:val="20"/>
          <w:szCs w:val="20"/>
        </w:rPr>
        <w:t>Castleden</w:t>
      </w:r>
      <w:proofErr w:type="spellEnd"/>
      <w:r>
        <w:rPr>
          <w:rFonts w:ascii="Times New Roman" w:eastAsia="Times New Roman" w:hAnsi="Times New Roman" w:cs="Times New Roman"/>
          <w:sz w:val="20"/>
          <w:szCs w:val="20"/>
        </w:rPr>
        <w:t xml:space="preserve">, R. 1990. </w:t>
      </w:r>
      <w:r>
        <w:rPr>
          <w:rFonts w:ascii="Times New Roman" w:eastAsia="Times New Roman" w:hAnsi="Times New Roman" w:cs="Times New Roman"/>
          <w:i/>
          <w:sz w:val="20"/>
          <w:szCs w:val="20"/>
        </w:rPr>
        <w:t>Minoans: Life in Bronze Age Crete</w:t>
      </w:r>
      <w:r>
        <w:rPr>
          <w:rFonts w:ascii="Times New Roman" w:eastAsia="Times New Roman" w:hAnsi="Times New Roman" w:cs="Times New Roman"/>
          <w:sz w:val="20"/>
          <w:szCs w:val="20"/>
        </w:rPr>
        <w:t>. Abingdon-on-Thames: Routledge.</w:t>
      </w:r>
    </w:p>
    <w:p w14:paraId="1810EB82"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9.  Chadwick, J. 1976. </w:t>
      </w:r>
      <w:r>
        <w:rPr>
          <w:rFonts w:ascii="Times New Roman" w:eastAsia="Times New Roman" w:hAnsi="Times New Roman" w:cs="Times New Roman"/>
          <w:i/>
          <w:sz w:val="20"/>
          <w:szCs w:val="20"/>
        </w:rPr>
        <w:t>The Mycenaean World</w:t>
      </w:r>
      <w:r>
        <w:rPr>
          <w:rFonts w:ascii="Times New Roman" w:eastAsia="Times New Roman" w:hAnsi="Times New Roman" w:cs="Times New Roman"/>
          <w:sz w:val="20"/>
          <w:szCs w:val="20"/>
        </w:rPr>
        <w:t>. Cambridge: Cambridge University Press.</w:t>
      </w:r>
    </w:p>
    <w:p w14:paraId="5C279AE3"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10.   Chadwick, J. 2014. </w:t>
      </w:r>
      <w:r>
        <w:rPr>
          <w:rFonts w:ascii="Times New Roman" w:eastAsia="Times New Roman" w:hAnsi="Times New Roman" w:cs="Times New Roman"/>
          <w:i/>
          <w:sz w:val="20"/>
          <w:szCs w:val="20"/>
        </w:rPr>
        <w:t>The Decipherment of Linear B</w:t>
      </w:r>
      <w:r>
        <w:rPr>
          <w:rFonts w:ascii="Times New Roman" w:eastAsia="Times New Roman" w:hAnsi="Times New Roman" w:cs="Times New Roman"/>
          <w:sz w:val="20"/>
          <w:szCs w:val="20"/>
        </w:rPr>
        <w:t>. Cambridge: Cambridge University Press.</w:t>
      </w:r>
    </w:p>
    <w:p w14:paraId="766DED4C"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11.  Childe, V. 1950. </w:t>
      </w:r>
      <w:r>
        <w:rPr>
          <w:rFonts w:ascii="Times New Roman" w:eastAsia="Times New Roman" w:hAnsi="Times New Roman" w:cs="Times New Roman"/>
          <w:i/>
          <w:sz w:val="20"/>
          <w:szCs w:val="20"/>
        </w:rPr>
        <w:t>Urban Revolution</w:t>
      </w:r>
      <w:r>
        <w:rPr>
          <w:rFonts w:ascii="Times New Roman" w:eastAsia="Times New Roman" w:hAnsi="Times New Roman" w:cs="Times New Roman"/>
          <w:sz w:val="20"/>
          <w:szCs w:val="20"/>
        </w:rPr>
        <w:t xml:space="preserve">. In: </w:t>
      </w:r>
      <w:r>
        <w:rPr>
          <w:rFonts w:ascii="Times New Roman" w:eastAsia="Times New Roman" w:hAnsi="Times New Roman" w:cs="Times New Roman"/>
          <w:i/>
          <w:sz w:val="20"/>
          <w:szCs w:val="20"/>
        </w:rPr>
        <w:t>The Town Planning Review</w:t>
      </w:r>
      <w:r>
        <w:rPr>
          <w:rFonts w:ascii="Times New Roman" w:eastAsia="Times New Roman" w:hAnsi="Times New Roman" w:cs="Times New Roman"/>
          <w:sz w:val="20"/>
          <w:szCs w:val="20"/>
        </w:rPr>
        <w:t>, Vol. 21, No. 1. pp. 3-17 Liverpool: Liverpool University Press.</w:t>
      </w:r>
    </w:p>
    <w:p w14:paraId="72357FF5"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12. </w:t>
      </w:r>
      <w:proofErr w:type="spellStart"/>
      <w:r>
        <w:rPr>
          <w:rFonts w:ascii="Times New Roman" w:eastAsia="Times New Roman" w:hAnsi="Times New Roman" w:cs="Times New Roman"/>
          <w:sz w:val="20"/>
          <w:szCs w:val="20"/>
        </w:rPr>
        <w:t>Cipolla</w:t>
      </w:r>
      <w:proofErr w:type="spellEnd"/>
      <w:r>
        <w:rPr>
          <w:rFonts w:ascii="Times New Roman" w:eastAsia="Times New Roman" w:hAnsi="Times New Roman" w:cs="Times New Roman"/>
          <w:sz w:val="20"/>
          <w:szCs w:val="20"/>
        </w:rPr>
        <w:t xml:space="preserve">, C. N. 2018. </w:t>
      </w:r>
      <w:r>
        <w:rPr>
          <w:rFonts w:ascii="Times New Roman" w:eastAsia="Times New Roman" w:hAnsi="Times New Roman" w:cs="Times New Roman"/>
          <w:i/>
          <w:sz w:val="20"/>
          <w:szCs w:val="20"/>
        </w:rPr>
        <w:t>Earth Flows and Lively Stone. What Differences does ‘Vibrant’ Matter Make?</w:t>
      </w:r>
      <w:r>
        <w:rPr>
          <w:rFonts w:ascii="Times New Roman" w:eastAsia="Times New Roman" w:hAnsi="Times New Roman" w:cs="Times New Roman"/>
          <w:sz w:val="20"/>
          <w:szCs w:val="20"/>
        </w:rPr>
        <w:t xml:space="preserve"> Available:</w:t>
      </w:r>
      <w:hyperlink r:id="rId27">
        <w:r>
          <w:rPr>
            <w:rFonts w:ascii="Times New Roman" w:eastAsia="Times New Roman" w:hAnsi="Times New Roman" w:cs="Times New Roman"/>
            <w:sz w:val="20"/>
            <w:szCs w:val="20"/>
          </w:rPr>
          <w:t xml:space="preserve"> </w:t>
        </w:r>
      </w:hyperlink>
      <w:hyperlink r:id="rId28">
        <w:r>
          <w:rPr>
            <w:rFonts w:ascii="Times New Roman" w:eastAsia="Times New Roman" w:hAnsi="Times New Roman" w:cs="Times New Roman"/>
            <w:color w:val="1155CC"/>
            <w:sz w:val="20"/>
            <w:szCs w:val="20"/>
            <w:u w:val="single"/>
          </w:rPr>
          <w:t>https://doi.org/10.1017/s138020381000077</w:t>
        </w:r>
      </w:hyperlink>
      <w:r>
        <w:rPr>
          <w:rFonts w:ascii="Times New Roman" w:eastAsia="Times New Roman" w:hAnsi="Times New Roman" w:cs="Times New Roman"/>
          <w:sz w:val="20"/>
          <w:szCs w:val="20"/>
        </w:rPr>
        <w:t xml:space="preserve">. [ Last Accessed: </w:t>
      </w:r>
      <w:proofErr w:type="gramStart"/>
      <w:r>
        <w:rPr>
          <w:rFonts w:ascii="Times New Roman" w:eastAsia="Times New Roman" w:hAnsi="Times New Roman" w:cs="Times New Roman"/>
          <w:sz w:val="20"/>
          <w:szCs w:val="20"/>
        </w:rPr>
        <w:t>11.05.18. ]</w:t>
      </w:r>
      <w:proofErr w:type="gramEnd"/>
    </w:p>
    <w:p w14:paraId="097AC3E2"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13.   </w:t>
      </w:r>
      <w:proofErr w:type="spellStart"/>
      <w:r>
        <w:rPr>
          <w:rFonts w:ascii="Times New Roman" w:eastAsia="Times New Roman" w:hAnsi="Times New Roman" w:cs="Times New Roman"/>
          <w:sz w:val="20"/>
          <w:szCs w:val="20"/>
        </w:rPr>
        <w:t>Dant</w:t>
      </w:r>
      <w:proofErr w:type="spellEnd"/>
      <w:r>
        <w:rPr>
          <w:rFonts w:ascii="Times New Roman" w:eastAsia="Times New Roman" w:hAnsi="Times New Roman" w:cs="Times New Roman"/>
          <w:sz w:val="20"/>
          <w:szCs w:val="20"/>
        </w:rPr>
        <w:t xml:space="preserve">, T. 2005. </w:t>
      </w:r>
      <w:r>
        <w:rPr>
          <w:rFonts w:ascii="Times New Roman" w:eastAsia="Times New Roman" w:hAnsi="Times New Roman" w:cs="Times New Roman"/>
          <w:i/>
          <w:sz w:val="20"/>
          <w:szCs w:val="20"/>
        </w:rPr>
        <w:t>Materiality and Society</w:t>
      </w:r>
      <w:r>
        <w:rPr>
          <w:rFonts w:ascii="Times New Roman" w:eastAsia="Times New Roman" w:hAnsi="Times New Roman" w:cs="Times New Roman"/>
          <w:sz w:val="20"/>
          <w:szCs w:val="20"/>
        </w:rPr>
        <w:t>. Maidenhead: Open University Press.</w:t>
      </w:r>
    </w:p>
    <w:p w14:paraId="45B95B8A"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14. </w:t>
      </w:r>
      <w:proofErr w:type="spellStart"/>
      <w:r>
        <w:rPr>
          <w:rFonts w:ascii="Times New Roman" w:eastAsia="Times New Roman" w:hAnsi="Times New Roman" w:cs="Times New Roman"/>
          <w:sz w:val="20"/>
          <w:szCs w:val="20"/>
        </w:rPr>
        <w:t>Dialynas</w:t>
      </w:r>
      <w:proofErr w:type="spellEnd"/>
      <w:r>
        <w:rPr>
          <w:rFonts w:ascii="Times New Roman" w:eastAsia="Times New Roman" w:hAnsi="Times New Roman" w:cs="Times New Roman"/>
          <w:sz w:val="20"/>
          <w:szCs w:val="20"/>
        </w:rPr>
        <w:t xml:space="preserve">, E., Angelakis, A. 2017. </w:t>
      </w:r>
      <w:r>
        <w:rPr>
          <w:rFonts w:ascii="Times New Roman" w:eastAsia="Times New Roman" w:hAnsi="Times New Roman" w:cs="Times New Roman"/>
          <w:i/>
          <w:sz w:val="20"/>
          <w:szCs w:val="20"/>
        </w:rPr>
        <w:t>The Evolution of Water Supply Technologies in Ancient Crete, Greece</w:t>
      </w:r>
      <w:r>
        <w:rPr>
          <w:rFonts w:ascii="Times New Roman" w:eastAsia="Times New Roman" w:hAnsi="Times New Roman" w:cs="Times New Roman"/>
          <w:sz w:val="20"/>
          <w:szCs w:val="20"/>
        </w:rPr>
        <w:t>. Available:</w:t>
      </w:r>
      <w:hyperlink r:id="rId29">
        <w:r>
          <w:rPr>
            <w:rFonts w:ascii="Times New Roman" w:eastAsia="Times New Roman" w:hAnsi="Times New Roman" w:cs="Times New Roman"/>
            <w:sz w:val="20"/>
            <w:szCs w:val="20"/>
          </w:rPr>
          <w:t xml:space="preserve"> </w:t>
        </w:r>
      </w:hyperlink>
      <w:hyperlink r:id="rId30">
        <w:r>
          <w:rPr>
            <w:rFonts w:ascii="Times New Roman" w:eastAsia="Times New Roman" w:hAnsi="Times New Roman" w:cs="Times New Roman"/>
            <w:color w:val="1155CC"/>
            <w:sz w:val="20"/>
            <w:szCs w:val="20"/>
            <w:u w:val="single"/>
          </w:rPr>
          <w:t>http://worldwatermuseum.com/the-evolution-of-water-supply-technologies-in-ancient-crete-greece/</w:t>
        </w:r>
      </w:hyperlink>
      <w:r>
        <w:rPr>
          <w:rFonts w:ascii="Times New Roman" w:eastAsia="Times New Roman" w:hAnsi="Times New Roman" w:cs="Times New Roman"/>
          <w:sz w:val="20"/>
          <w:szCs w:val="20"/>
        </w:rPr>
        <w:t xml:space="preserve">. [ Last Accessed: </w:t>
      </w:r>
      <w:proofErr w:type="gramStart"/>
      <w:r>
        <w:rPr>
          <w:rFonts w:ascii="Times New Roman" w:eastAsia="Times New Roman" w:hAnsi="Times New Roman" w:cs="Times New Roman"/>
          <w:sz w:val="20"/>
          <w:szCs w:val="20"/>
        </w:rPr>
        <w:t>18.12.19 ]</w:t>
      </w:r>
      <w:proofErr w:type="gramEnd"/>
    </w:p>
    <w:p w14:paraId="72F99DF0"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15.  Driessen, J. 1998. </w:t>
      </w:r>
      <w:r>
        <w:rPr>
          <w:rFonts w:ascii="Times New Roman" w:eastAsia="Times New Roman" w:hAnsi="Times New Roman" w:cs="Times New Roman"/>
          <w:i/>
          <w:sz w:val="20"/>
          <w:szCs w:val="20"/>
        </w:rPr>
        <w:t>History and Hie</w:t>
      </w:r>
      <w:r>
        <w:rPr>
          <w:rFonts w:ascii="Times New Roman" w:eastAsia="Times New Roman" w:hAnsi="Times New Roman" w:cs="Times New Roman"/>
          <w:i/>
          <w:sz w:val="20"/>
          <w:szCs w:val="20"/>
        </w:rPr>
        <w:t>rarchy</w:t>
      </w:r>
      <w:r>
        <w:rPr>
          <w:rFonts w:ascii="Times New Roman" w:eastAsia="Times New Roman" w:hAnsi="Times New Roman" w:cs="Times New Roman"/>
          <w:sz w:val="20"/>
          <w:szCs w:val="20"/>
        </w:rPr>
        <w:t xml:space="preserve">. In: Branigan, K. </w:t>
      </w:r>
      <w:r>
        <w:rPr>
          <w:rFonts w:ascii="Times New Roman" w:eastAsia="Times New Roman" w:hAnsi="Times New Roman" w:cs="Times New Roman"/>
          <w:i/>
          <w:sz w:val="20"/>
          <w:szCs w:val="20"/>
        </w:rPr>
        <w:t>Urbanism in the Aegean Bronze Age</w:t>
      </w:r>
      <w:r>
        <w:rPr>
          <w:rFonts w:ascii="Times New Roman" w:eastAsia="Times New Roman" w:hAnsi="Times New Roman" w:cs="Times New Roman"/>
          <w:sz w:val="20"/>
          <w:szCs w:val="20"/>
        </w:rPr>
        <w:t>. A&amp;C Black: Sheffield.</w:t>
      </w:r>
    </w:p>
    <w:p w14:paraId="6D2CF419"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 xml:space="preserve">16.  </w:t>
      </w:r>
      <w:proofErr w:type="spellStart"/>
      <w:r>
        <w:rPr>
          <w:rFonts w:ascii="Times New Roman" w:eastAsia="Times New Roman" w:hAnsi="Times New Roman" w:cs="Times New Roman"/>
          <w:sz w:val="20"/>
          <w:szCs w:val="20"/>
        </w:rPr>
        <w:t>Duhoux</w:t>
      </w:r>
      <w:proofErr w:type="spellEnd"/>
      <w:r>
        <w:rPr>
          <w:rFonts w:ascii="Times New Roman" w:eastAsia="Times New Roman" w:hAnsi="Times New Roman" w:cs="Times New Roman"/>
          <w:sz w:val="20"/>
          <w:szCs w:val="20"/>
        </w:rPr>
        <w:t xml:space="preserve">, Y., Davies, A. M. 2008. </w:t>
      </w:r>
      <w:r>
        <w:rPr>
          <w:rFonts w:ascii="Times New Roman" w:eastAsia="Times New Roman" w:hAnsi="Times New Roman" w:cs="Times New Roman"/>
          <w:i/>
          <w:sz w:val="20"/>
          <w:szCs w:val="20"/>
        </w:rPr>
        <w:t>A Companion to Linear B: Mycenaean Greek Texts and Their World</w:t>
      </w:r>
      <w:r>
        <w:rPr>
          <w:rFonts w:ascii="Times New Roman" w:eastAsia="Times New Roman" w:hAnsi="Times New Roman" w:cs="Times New Roman"/>
          <w:sz w:val="20"/>
          <w:szCs w:val="20"/>
        </w:rPr>
        <w:t xml:space="preserve">. Vol 1. Dudley: </w:t>
      </w:r>
      <w:proofErr w:type="spellStart"/>
      <w:r>
        <w:rPr>
          <w:rFonts w:ascii="Times New Roman" w:eastAsia="Times New Roman" w:hAnsi="Times New Roman" w:cs="Times New Roman"/>
          <w:sz w:val="20"/>
          <w:szCs w:val="20"/>
        </w:rPr>
        <w:t>Peeters</w:t>
      </w:r>
      <w:proofErr w:type="spellEnd"/>
      <w:r>
        <w:rPr>
          <w:rFonts w:ascii="Times New Roman" w:eastAsia="Times New Roman" w:hAnsi="Times New Roman" w:cs="Times New Roman"/>
          <w:sz w:val="20"/>
          <w:szCs w:val="20"/>
        </w:rPr>
        <w:t xml:space="preserve"> Louvain-La-</w:t>
      </w:r>
      <w:proofErr w:type="spellStart"/>
      <w:r>
        <w:rPr>
          <w:rFonts w:ascii="Times New Roman" w:eastAsia="Times New Roman" w:hAnsi="Times New Roman" w:cs="Times New Roman"/>
          <w:sz w:val="20"/>
          <w:szCs w:val="20"/>
        </w:rPr>
        <w:t>Neuve</w:t>
      </w:r>
      <w:proofErr w:type="spellEnd"/>
      <w:r>
        <w:rPr>
          <w:rFonts w:ascii="Times New Roman" w:eastAsia="Times New Roman" w:hAnsi="Times New Roman" w:cs="Times New Roman"/>
          <w:sz w:val="20"/>
          <w:szCs w:val="20"/>
        </w:rPr>
        <w:t>.</w:t>
      </w:r>
    </w:p>
    <w:p w14:paraId="709D6348"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17. Evans, A. 1921 1935. </w:t>
      </w:r>
      <w:r>
        <w:rPr>
          <w:rFonts w:ascii="Times New Roman" w:eastAsia="Times New Roman" w:hAnsi="Times New Roman" w:cs="Times New Roman"/>
          <w:i/>
          <w:sz w:val="20"/>
          <w:szCs w:val="20"/>
        </w:rPr>
        <w:t>The Pal</w:t>
      </w:r>
      <w:r>
        <w:rPr>
          <w:rFonts w:ascii="Times New Roman" w:eastAsia="Times New Roman" w:hAnsi="Times New Roman" w:cs="Times New Roman"/>
          <w:i/>
          <w:sz w:val="20"/>
          <w:szCs w:val="20"/>
        </w:rPr>
        <w:t>ace of Minos At Knossos</w:t>
      </w:r>
      <w:r>
        <w:rPr>
          <w:rFonts w:ascii="Times New Roman" w:eastAsia="Times New Roman" w:hAnsi="Times New Roman" w:cs="Times New Roman"/>
          <w:sz w:val="20"/>
          <w:szCs w:val="20"/>
        </w:rPr>
        <w:t>. Available:</w:t>
      </w:r>
      <w:hyperlink r:id="rId31">
        <w:r>
          <w:rPr>
            <w:rFonts w:ascii="Times New Roman" w:eastAsia="Times New Roman" w:hAnsi="Times New Roman" w:cs="Times New Roman"/>
            <w:sz w:val="20"/>
            <w:szCs w:val="20"/>
          </w:rPr>
          <w:t xml:space="preserve"> </w:t>
        </w:r>
      </w:hyperlink>
      <w:hyperlink r:id="rId32">
        <w:r>
          <w:rPr>
            <w:rFonts w:ascii="Times New Roman" w:eastAsia="Times New Roman" w:hAnsi="Times New Roman" w:cs="Times New Roman"/>
            <w:color w:val="1155CC"/>
            <w:sz w:val="20"/>
            <w:szCs w:val="20"/>
            <w:u w:val="single"/>
          </w:rPr>
          <w:t>https://archive.org/details/palaceofminoscom01evanuoft</w:t>
        </w:r>
        <w:r>
          <w:rPr>
            <w:rFonts w:ascii="Times New Roman" w:eastAsia="Times New Roman" w:hAnsi="Times New Roman" w:cs="Times New Roman"/>
            <w:color w:val="1155CC"/>
            <w:sz w:val="20"/>
            <w:szCs w:val="20"/>
            <w:u w:val="single"/>
          </w:rPr>
          <w:t>/page/n14</w:t>
        </w:r>
      </w:hyperlink>
      <w:r>
        <w:rPr>
          <w:rFonts w:ascii="Times New Roman" w:eastAsia="Times New Roman" w:hAnsi="Times New Roman" w:cs="Times New Roman"/>
          <w:sz w:val="20"/>
          <w:szCs w:val="20"/>
        </w:rPr>
        <w:t xml:space="preserve">. [ Last Accessed: </w:t>
      </w:r>
      <w:proofErr w:type="gramStart"/>
      <w:r>
        <w:rPr>
          <w:rFonts w:ascii="Times New Roman" w:eastAsia="Times New Roman" w:hAnsi="Times New Roman" w:cs="Times New Roman"/>
          <w:sz w:val="20"/>
          <w:szCs w:val="20"/>
        </w:rPr>
        <w:t>18.12.19 ]</w:t>
      </w:r>
      <w:proofErr w:type="gramEnd"/>
    </w:p>
    <w:p w14:paraId="60F6B944"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18.  </w:t>
      </w:r>
      <w:proofErr w:type="spellStart"/>
      <w:r>
        <w:rPr>
          <w:rFonts w:ascii="Times New Roman" w:eastAsia="Times New Roman" w:hAnsi="Times New Roman" w:cs="Times New Roman"/>
          <w:sz w:val="20"/>
          <w:szCs w:val="20"/>
        </w:rPr>
        <w:t>Evely</w:t>
      </w:r>
      <w:proofErr w:type="spellEnd"/>
      <w:r>
        <w:rPr>
          <w:rFonts w:ascii="Times New Roman" w:eastAsia="Times New Roman" w:hAnsi="Times New Roman" w:cs="Times New Roman"/>
          <w:sz w:val="20"/>
          <w:szCs w:val="20"/>
        </w:rPr>
        <w:t xml:space="preserve">, D., Hughes-Brock, H., </w:t>
      </w:r>
      <w:proofErr w:type="spellStart"/>
      <w:r>
        <w:rPr>
          <w:rFonts w:ascii="Times New Roman" w:eastAsia="Times New Roman" w:hAnsi="Times New Roman" w:cs="Times New Roman"/>
          <w:sz w:val="20"/>
          <w:szCs w:val="20"/>
        </w:rPr>
        <w:t>Momigliano</w:t>
      </w:r>
      <w:proofErr w:type="spellEnd"/>
      <w:r>
        <w:rPr>
          <w:rFonts w:ascii="Times New Roman" w:eastAsia="Times New Roman" w:hAnsi="Times New Roman" w:cs="Times New Roman"/>
          <w:sz w:val="20"/>
          <w:szCs w:val="20"/>
        </w:rPr>
        <w:t xml:space="preserve">, N. 1994. </w:t>
      </w:r>
      <w:r>
        <w:rPr>
          <w:rFonts w:ascii="Times New Roman" w:eastAsia="Times New Roman" w:hAnsi="Times New Roman" w:cs="Times New Roman"/>
          <w:i/>
          <w:sz w:val="20"/>
          <w:szCs w:val="20"/>
        </w:rPr>
        <w:t>Knossos: A Labyrinth of History</w:t>
      </w:r>
      <w:r>
        <w:rPr>
          <w:rFonts w:ascii="Times New Roman" w:eastAsia="Times New Roman" w:hAnsi="Times New Roman" w:cs="Times New Roman"/>
          <w:sz w:val="20"/>
          <w:szCs w:val="20"/>
        </w:rPr>
        <w:t>. Athens: British School at Athens.</w:t>
      </w:r>
    </w:p>
    <w:p w14:paraId="742E4622"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19.  </w:t>
      </w:r>
      <w:proofErr w:type="spellStart"/>
      <w:r>
        <w:rPr>
          <w:rFonts w:ascii="Times New Roman" w:eastAsia="Times New Roman" w:hAnsi="Times New Roman" w:cs="Times New Roman"/>
          <w:sz w:val="20"/>
          <w:szCs w:val="20"/>
        </w:rPr>
        <w:t>Farnoux</w:t>
      </w:r>
      <w:proofErr w:type="spellEnd"/>
      <w:r>
        <w:rPr>
          <w:rFonts w:ascii="Times New Roman" w:eastAsia="Times New Roman" w:hAnsi="Times New Roman" w:cs="Times New Roman"/>
          <w:sz w:val="20"/>
          <w:szCs w:val="20"/>
        </w:rPr>
        <w:t xml:space="preserve">, A. 1996. </w:t>
      </w:r>
      <w:r>
        <w:rPr>
          <w:rFonts w:ascii="Times New Roman" w:eastAsia="Times New Roman" w:hAnsi="Times New Roman" w:cs="Times New Roman"/>
          <w:i/>
          <w:sz w:val="20"/>
          <w:szCs w:val="20"/>
        </w:rPr>
        <w:t>Knossos: Unearthing a Legend</w:t>
      </w:r>
      <w:r>
        <w:rPr>
          <w:rFonts w:ascii="Times New Roman" w:eastAsia="Times New Roman" w:hAnsi="Times New Roman" w:cs="Times New Roman"/>
          <w:sz w:val="20"/>
          <w:szCs w:val="20"/>
        </w:rPr>
        <w:t>. London: Thames and Hudson.</w:t>
      </w:r>
    </w:p>
    <w:p w14:paraId="2E457DCA"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20.  Finlayson,</w:t>
      </w:r>
      <w:r>
        <w:rPr>
          <w:rFonts w:ascii="Times New Roman" w:eastAsia="Times New Roman" w:hAnsi="Times New Roman" w:cs="Times New Roman"/>
          <w:sz w:val="20"/>
          <w:szCs w:val="20"/>
        </w:rPr>
        <w:t xml:space="preserve"> S. 2013. </w:t>
      </w:r>
      <w:r>
        <w:rPr>
          <w:rFonts w:ascii="Times New Roman" w:eastAsia="Times New Roman" w:hAnsi="Times New Roman" w:cs="Times New Roman"/>
          <w:i/>
          <w:sz w:val="20"/>
          <w:szCs w:val="20"/>
        </w:rPr>
        <w:t>Form Follows Function: Writing and its Supports in the Aegean Bronze Age</w:t>
      </w:r>
      <w:r>
        <w:rPr>
          <w:rFonts w:ascii="Times New Roman" w:eastAsia="Times New Roman" w:hAnsi="Times New Roman" w:cs="Times New Roman"/>
          <w:sz w:val="20"/>
          <w:szCs w:val="20"/>
        </w:rPr>
        <w:t xml:space="preserve">. In: Piquette, K. E., Whitehouse, R. D. </w:t>
      </w:r>
      <w:r>
        <w:rPr>
          <w:rFonts w:ascii="Times New Roman" w:eastAsia="Times New Roman" w:hAnsi="Times New Roman" w:cs="Times New Roman"/>
          <w:i/>
          <w:sz w:val="20"/>
          <w:szCs w:val="20"/>
        </w:rPr>
        <w:t>Writing as Material Practice: Substance, Surface and Medium</w:t>
      </w:r>
      <w:r>
        <w:rPr>
          <w:rFonts w:ascii="Times New Roman" w:eastAsia="Times New Roman" w:hAnsi="Times New Roman" w:cs="Times New Roman"/>
          <w:sz w:val="20"/>
          <w:szCs w:val="20"/>
        </w:rPr>
        <w:t>. London: Ubiquity Press. pp. 123-142.</w:t>
      </w:r>
    </w:p>
    <w:p w14:paraId="3AF7768A"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21.  Fitton, J. L. 2002. </w:t>
      </w:r>
      <w:r>
        <w:rPr>
          <w:rFonts w:ascii="Times New Roman" w:eastAsia="Times New Roman" w:hAnsi="Times New Roman" w:cs="Times New Roman"/>
          <w:i/>
          <w:sz w:val="20"/>
          <w:szCs w:val="20"/>
        </w:rPr>
        <w:t>The Minoans</w:t>
      </w:r>
      <w:r>
        <w:rPr>
          <w:rFonts w:ascii="Times New Roman" w:eastAsia="Times New Roman" w:hAnsi="Times New Roman" w:cs="Times New Roman"/>
          <w:sz w:val="20"/>
          <w:szCs w:val="20"/>
        </w:rPr>
        <w:t>. London: British Museum.</w:t>
      </w:r>
    </w:p>
    <w:p w14:paraId="428B62E6"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22.  </w:t>
      </w:r>
      <w:proofErr w:type="spellStart"/>
      <w:r>
        <w:rPr>
          <w:rFonts w:ascii="Times New Roman" w:eastAsia="Times New Roman" w:hAnsi="Times New Roman" w:cs="Times New Roman"/>
          <w:sz w:val="20"/>
          <w:szCs w:val="20"/>
        </w:rPr>
        <w:t>Flouda</w:t>
      </w:r>
      <w:proofErr w:type="spellEnd"/>
      <w:r>
        <w:rPr>
          <w:rFonts w:ascii="Times New Roman" w:eastAsia="Times New Roman" w:hAnsi="Times New Roman" w:cs="Times New Roman"/>
          <w:sz w:val="20"/>
          <w:szCs w:val="20"/>
        </w:rPr>
        <w:t xml:space="preserve">, G. 2013. </w:t>
      </w:r>
      <w:r>
        <w:rPr>
          <w:rFonts w:ascii="Times New Roman" w:eastAsia="Times New Roman" w:hAnsi="Times New Roman" w:cs="Times New Roman"/>
          <w:i/>
          <w:sz w:val="20"/>
          <w:szCs w:val="20"/>
        </w:rPr>
        <w:t>Materiality of Minoan Writing: Modes of Display and Perception</w:t>
      </w:r>
      <w:r>
        <w:rPr>
          <w:rFonts w:ascii="Times New Roman" w:eastAsia="Times New Roman" w:hAnsi="Times New Roman" w:cs="Times New Roman"/>
          <w:sz w:val="20"/>
          <w:szCs w:val="20"/>
        </w:rPr>
        <w:t xml:space="preserve">. In: Piquette, K. E., Whitehouse, R. D. </w:t>
      </w:r>
      <w:r>
        <w:rPr>
          <w:rFonts w:ascii="Times New Roman" w:eastAsia="Times New Roman" w:hAnsi="Times New Roman" w:cs="Times New Roman"/>
          <w:i/>
          <w:sz w:val="20"/>
          <w:szCs w:val="20"/>
        </w:rPr>
        <w:t>Writing as Material Practice: Substance, Surface and Medium</w:t>
      </w:r>
      <w:r>
        <w:rPr>
          <w:rFonts w:ascii="Times New Roman" w:eastAsia="Times New Roman" w:hAnsi="Times New Roman" w:cs="Times New Roman"/>
          <w:sz w:val="20"/>
          <w:szCs w:val="20"/>
        </w:rPr>
        <w:t xml:space="preserve">. London: </w:t>
      </w:r>
      <w:r>
        <w:rPr>
          <w:rFonts w:ascii="Times New Roman" w:eastAsia="Times New Roman" w:hAnsi="Times New Roman" w:cs="Times New Roman"/>
          <w:sz w:val="20"/>
          <w:szCs w:val="20"/>
        </w:rPr>
        <w:t>Ubiquity Press. pp. 143-174.</w:t>
      </w:r>
    </w:p>
    <w:p w14:paraId="785DF86E"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23.   French, E. 2002. </w:t>
      </w:r>
      <w:r>
        <w:rPr>
          <w:rFonts w:ascii="Times New Roman" w:eastAsia="Times New Roman" w:hAnsi="Times New Roman" w:cs="Times New Roman"/>
          <w:i/>
          <w:sz w:val="20"/>
          <w:szCs w:val="20"/>
        </w:rPr>
        <w:t>Mycenae: Agamemnon’s Capital</w:t>
      </w:r>
      <w:r>
        <w:rPr>
          <w:rFonts w:ascii="Times New Roman" w:eastAsia="Times New Roman" w:hAnsi="Times New Roman" w:cs="Times New Roman"/>
          <w:sz w:val="20"/>
          <w:szCs w:val="20"/>
        </w:rPr>
        <w:t>. Stroud: Tempus.</w:t>
      </w:r>
    </w:p>
    <w:p w14:paraId="48107CDC"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24.   Gordon, CH. 1958. Minoan Linear A. </w:t>
      </w:r>
      <w:r>
        <w:rPr>
          <w:rFonts w:ascii="Times New Roman" w:eastAsia="Times New Roman" w:hAnsi="Times New Roman" w:cs="Times New Roman"/>
          <w:i/>
          <w:sz w:val="20"/>
          <w:szCs w:val="20"/>
        </w:rPr>
        <w:t>Journal of Near Eastern Studies</w:t>
      </w:r>
      <w:r>
        <w:rPr>
          <w:rFonts w:ascii="Times New Roman" w:eastAsia="Times New Roman" w:hAnsi="Times New Roman" w:cs="Times New Roman"/>
          <w:sz w:val="20"/>
          <w:szCs w:val="20"/>
        </w:rPr>
        <w:t>. Vol 17 (4). pp. 245-255.</w:t>
      </w:r>
    </w:p>
    <w:p w14:paraId="3B92E927"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25.   Graham, J. W. 1987. </w:t>
      </w:r>
      <w:r>
        <w:rPr>
          <w:rFonts w:ascii="Times New Roman" w:eastAsia="Times New Roman" w:hAnsi="Times New Roman" w:cs="Times New Roman"/>
          <w:i/>
          <w:sz w:val="20"/>
          <w:szCs w:val="20"/>
        </w:rPr>
        <w:t>The Palaces of Crete</w:t>
      </w:r>
      <w:r>
        <w:rPr>
          <w:rFonts w:ascii="Times New Roman" w:eastAsia="Times New Roman" w:hAnsi="Times New Roman" w:cs="Times New Roman"/>
          <w:sz w:val="20"/>
          <w:szCs w:val="20"/>
        </w:rPr>
        <w:t xml:space="preserve">. Princeton: </w:t>
      </w:r>
      <w:r>
        <w:rPr>
          <w:rFonts w:ascii="Times New Roman" w:eastAsia="Times New Roman" w:hAnsi="Times New Roman" w:cs="Times New Roman"/>
          <w:sz w:val="20"/>
          <w:szCs w:val="20"/>
        </w:rPr>
        <w:t>Princeton University Press.</w:t>
      </w:r>
    </w:p>
    <w:p w14:paraId="0E073FDC"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26.   Herodotus. 2014. Transl. Tom Holland. </w:t>
      </w:r>
      <w:r>
        <w:rPr>
          <w:rFonts w:ascii="Times New Roman" w:eastAsia="Times New Roman" w:hAnsi="Times New Roman" w:cs="Times New Roman"/>
          <w:i/>
          <w:sz w:val="20"/>
          <w:szCs w:val="20"/>
        </w:rPr>
        <w:t>Herodotus – The Histories</w:t>
      </w:r>
      <w:r>
        <w:rPr>
          <w:rFonts w:ascii="Times New Roman" w:eastAsia="Times New Roman" w:hAnsi="Times New Roman" w:cs="Times New Roman"/>
          <w:sz w:val="20"/>
          <w:szCs w:val="20"/>
        </w:rPr>
        <w:t>. London: Penguin Classics.</w:t>
      </w:r>
    </w:p>
    <w:p w14:paraId="4729815C"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27.   Higgins, R. 1979. </w:t>
      </w:r>
      <w:r>
        <w:rPr>
          <w:rFonts w:ascii="Times New Roman" w:eastAsia="Times New Roman" w:hAnsi="Times New Roman" w:cs="Times New Roman"/>
          <w:i/>
          <w:sz w:val="20"/>
          <w:szCs w:val="20"/>
        </w:rPr>
        <w:t>The Aegina Treasure: An Archaeological Mystery</w:t>
      </w:r>
      <w:r>
        <w:rPr>
          <w:rFonts w:ascii="Times New Roman" w:eastAsia="Times New Roman" w:hAnsi="Times New Roman" w:cs="Times New Roman"/>
          <w:sz w:val="20"/>
          <w:szCs w:val="20"/>
        </w:rPr>
        <w:t>. London: British Museum Press.</w:t>
      </w:r>
    </w:p>
    <w:p w14:paraId="1E54873B"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28.   Homer. 1802. Transl. Wi</w:t>
      </w:r>
      <w:r>
        <w:rPr>
          <w:rFonts w:ascii="Times New Roman" w:eastAsia="Times New Roman" w:hAnsi="Times New Roman" w:cs="Times New Roman"/>
          <w:sz w:val="20"/>
          <w:szCs w:val="20"/>
        </w:rPr>
        <w:t xml:space="preserve">lliam Cowper. </w:t>
      </w:r>
      <w:r>
        <w:rPr>
          <w:rFonts w:ascii="Times New Roman" w:eastAsia="Times New Roman" w:hAnsi="Times New Roman" w:cs="Times New Roman"/>
          <w:i/>
          <w:sz w:val="20"/>
          <w:szCs w:val="20"/>
        </w:rPr>
        <w:t>The Odyssey</w:t>
      </w:r>
      <w:r>
        <w:rPr>
          <w:rFonts w:ascii="Times New Roman" w:eastAsia="Times New Roman" w:hAnsi="Times New Roman" w:cs="Times New Roman"/>
          <w:sz w:val="20"/>
          <w:szCs w:val="20"/>
        </w:rPr>
        <w:t>. xix. 173 ff. London: London Press.</w:t>
      </w:r>
    </w:p>
    <w:p w14:paraId="2BD4AFFC"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29. Homer. Transl. Alexander Pope. </w:t>
      </w:r>
      <w:r>
        <w:rPr>
          <w:rFonts w:ascii="Times New Roman" w:eastAsia="Times New Roman" w:hAnsi="Times New Roman" w:cs="Times New Roman"/>
          <w:i/>
          <w:sz w:val="20"/>
          <w:szCs w:val="20"/>
        </w:rPr>
        <w:t>Iliad of Homer: translated from the Greek</w:t>
      </w:r>
      <w:r>
        <w:rPr>
          <w:rFonts w:ascii="Times New Roman" w:eastAsia="Times New Roman" w:hAnsi="Times New Roman" w:cs="Times New Roman"/>
          <w:sz w:val="20"/>
          <w:szCs w:val="20"/>
        </w:rPr>
        <w:t>. Edinburgh: Donaldson and J. Reid.</w:t>
      </w:r>
    </w:p>
    <w:p w14:paraId="19703050"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30.   Hood, S. 1971. </w:t>
      </w:r>
      <w:r>
        <w:rPr>
          <w:rFonts w:ascii="Times New Roman" w:eastAsia="Times New Roman" w:hAnsi="Times New Roman" w:cs="Times New Roman"/>
          <w:i/>
          <w:sz w:val="20"/>
          <w:szCs w:val="20"/>
        </w:rPr>
        <w:t>The Minoans: Crete in the Bronze Age</w:t>
      </w:r>
      <w:r>
        <w:rPr>
          <w:rFonts w:ascii="Times New Roman" w:eastAsia="Times New Roman" w:hAnsi="Times New Roman" w:cs="Times New Roman"/>
          <w:sz w:val="20"/>
          <w:szCs w:val="20"/>
        </w:rPr>
        <w:t>. London: Thames and Huds</w:t>
      </w:r>
      <w:r>
        <w:rPr>
          <w:rFonts w:ascii="Times New Roman" w:eastAsia="Times New Roman" w:hAnsi="Times New Roman" w:cs="Times New Roman"/>
          <w:sz w:val="20"/>
          <w:szCs w:val="20"/>
        </w:rPr>
        <w:t>on.</w:t>
      </w:r>
    </w:p>
    <w:p w14:paraId="7FFA37C3"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31. Kelley, M. </w:t>
      </w:r>
      <w:proofErr w:type="spellStart"/>
      <w:r>
        <w:rPr>
          <w:rFonts w:ascii="Times New Roman" w:eastAsia="Times New Roman" w:hAnsi="Times New Roman" w:cs="Times New Roman"/>
          <w:sz w:val="20"/>
          <w:szCs w:val="20"/>
        </w:rPr>
        <w:t>Remba</w:t>
      </w:r>
      <w:proofErr w:type="spellEnd"/>
      <w:r>
        <w:rPr>
          <w:rFonts w:ascii="Times New Roman" w:eastAsia="Times New Roman" w:hAnsi="Times New Roman" w:cs="Times New Roman"/>
          <w:sz w:val="20"/>
          <w:szCs w:val="20"/>
        </w:rPr>
        <w:t xml:space="preserve">, R. 2013. </w:t>
      </w:r>
      <w:r>
        <w:rPr>
          <w:rFonts w:ascii="Times New Roman" w:eastAsia="Times New Roman" w:hAnsi="Times New Roman" w:cs="Times New Roman"/>
          <w:i/>
          <w:sz w:val="20"/>
          <w:szCs w:val="20"/>
        </w:rPr>
        <w:t>The 10 Most Socially Advanced Countries in The World</w:t>
      </w:r>
      <w:r>
        <w:rPr>
          <w:rFonts w:ascii="Times New Roman" w:eastAsia="Times New Roman" w:hAnsi="Times New Roman" w:cs="Times New Roman"/>
          <w:sz w:val="20"/>
          <w:szCs w:val="20"/>
        </w:rPr>
        <w:t>. Available:</w:t>
      </w:r>
      <w:hyperlink r:id="rId33">
        <w:r>
          <w:rPr>
            <w:rFonts w:ascii="Times New Roman" w:eastAsia="Times New Roman" w:hAnsi="Times New Roman" w:cs="Times New Roman"/>
            <w:sz w:val="20"/>
            <w:szCs w:val="20"/>
          </w:rPr>
          <w:t xml:space="preserve"> </w:t>
        </w:r>
      </w:hyperlink>
      <w:hyperlink r:id="rId34">
        <w:r>
          <w:rPr>
            <w:rFonts w:ascii="Times New Roman" w:eastAsia="Times New Roman" w:hAnsi="Times New Roman" w:cs="Times New Roman"/>
            <w:color w:val="1155CC"/>
            <w:sz w:val="20"/>
            <w:szCs w:val="20"/>
            <w:u w:val="single"/>
          </w:rPr>
          <w:t>https://www.businessinsider.com/10-most-socially-advanced-countries-2013-4?r=US&amp;IR=T</w:t>
        </w:r>
      </w:hyperlink>
      <w:r>
        <w:rPr>
          <w:rFonts w:ascii="Times New Roman" w:eastAsia="Times New Roman" w:hAnsi="Times New Roman" w:cs="Times New Roman"/>
          <w:sz w:val="20"/>
          <w:szCs w:val="20"/>
        </w:rPr>
        <w:t xml:space="preserve">. [ Last Accessed: </w:t>
      </w:r>
      <w:proofErr w:type="gramStart"/>
      <w:r>
        <w:rPr>
          <w:rFonts w:ascii="Times New Roman" w:eastAsia="Times New Roman" w:hAnsi="Times New Roman" w:cs="Times New Roman"/>
          <w:sz w:val="20"/>
          <w:szCs w:val="20"/>
        </w:rPr>
        <w:t>18.12.19 ]</w:t>
      </w:r>
      <w:proofErr w:type="gramEnd"/>
      <w:r>
        <w:rPr>
          <w:rFonts w:ascii="Times New Roman" w:eastAsia="Times New Roman" w:hAnsi="Times New Roman" w:cs="Times New Roman"/>
          <w:sz w:val="20"/>
          <w:szCs w:val="20"/>
        </w:rPr>
        <w:t>.</w:t>
      </w:r>
    </w:p>
    <w:p w14:paraId="3D3A37B7"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 xml:space="preserve">32. </w:t>
      </w:r>
      <w:proofErr w:type="spellStart"/>
      <w:r>
        <w:rPr>
          <w:rFonts w:ascii="Times New Roman" w:eastAsia="Times New Roman" w:hAnsi="Times New Roman" w:cs="Times New Roman"/>
          <w:sz w:val="20"/>
          <w:szCs w:val="20"/>
        </w:rPr>
        <w:t>Knappett</w:t>
      </w:r>
      <w:proofErr w:type="spellEnd"/>
      <w:r>
        <w:rPr>
          <w:rFonts w:ascii="Times New Roman" w:eastAsia="Times New Roman" w:hAnsi="Times New Roman" w:cs="Times New Roman"/>
          <w:sz w:val="20"/>
          <w:szCs w:val="20"/>
        </w:rPr>
        <w:t xml:space="preserve">, C. 2005. </w:t>
      </w:r>
      <w:r>
        <w:rPr>
          <w:rFonts w:ascii="Times New Roman" w:eastAsia="Times New Roman" w:hAnsi="Times New Roman" w:cs="Times New Roman"/>
          <w:i/>
          <w:sz w:val="20"/>
          <w:szCs w:val="20"/>
        </w:rPr>
        <w:t xml:space="preserve">Thinking Through </w:t>
      </w:r>
      <w:proofErr w:type="gramStart"/>
      <w:r>
        <w:rPr>
          <w:rFonts w:ascii="Times New Roman" w:eastAsia="Times New Roman" w:hAnsi="Times New Roman" w:cs="Times New Roman"/>
          <w:i/>
          <w:sz w:val="20"/>
          <w:szCs w:val="20"/>
        </w:rPr>
        <w:t>Material  Culture</w:t>
      </w:r>
      <w:proofErr w:type="gramEnd"/>
      <w:r>
        <w:rPr>
          <w:rFonts w:ascii="Times New Roman" w:eastAsia="Times New Roman" w:hAnsi="Times New Roman" w:cs="Times New Roman"/>
          <w:i/>
          <w:sz w:val="20"/>
          <w:szCs w:val="20"/>
        </w:rPr>
        <w:t>: An Interdisciplinary Perspecti</w:t>
      </w:r>
      <w:r>
        <w:rPr>
          <w:rFonts w:ascii="Times New Roman" w:eastAsia="Times New Roman" w:hAnsi="Times New Roman" w:cs="Times New Roman"/>
          <w:i/>
          <w:sz w:val="20"/>
          <w:szCs w:val="20"/>
        </w:rPr>
        <w:t>ve</w:t>
      </w:r>
      <w:r>
        <w:rPr>
          <w:rFonts w:ascii="Times New Roman" w:eastAsia="Times New Roman" w:hAnsi="Times New Roman" w:cs="Times New Roman"/>
          <w:sz w:val="20"/>
          <w:szCs w:val="20"/>
        </w:rPr>
        <w:t>. Pennsylvania: University of Pennsylvania Press.</w:t>
      </w:r>
    </w:p>
    <w:p w14:paraId="7D783554"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33. </w:t>
      </w:r>
      <w:proofErr w:type="spellStart"/>
      <w:r>
        <w:rPr>
          <w:rFonts w:ascii="Times New Roman" w:eastAsia="Times New Roman" w:hAnsi="Times New Roman" w:cs="Times New Roman"/>
          <w:sz w:val="20"/>
          <w:szCs w:val="20"/>
        </w:rPr>
        <w:t>Malafouris</w:t>
      </w:r>
      <w:proofErr w:type="spellEnd"/>
      <w:r>
        <w:rPr>
          <w:rFonts w:ascii="Times New Roman" w:eastAsia="Times New Roman" w:hAnsi="Times New Roman" w:cs="Times New Roman"/>
          <w:sz w:val="20"/>
          <w:szCs w:val="20"/>
        </w:rPr>
        <w:t xml:space="preserve">, L. 2013. </w:t>
      </w:r>
      <w:r>
        <w:rPr>
          <w:rFonts w:ascii="Times New Roman" w:eastAsia="Times New Roman" w:hAnsi="Times New Roman" w:cs="Times New Roman"/>
          <w:i/>
          <w:sz w:val="20"/>
          <w:szCs w:val="20"/>
        </w:rPr>
        <w:t xml:space="preserve">How Things Shape </w:t>
      </w:r>
      <w:proofErr w:type="gramStart"/>
      <w:r>
        <w:rPr>
          <w:rFonts w:ascii="Times New Roman" w:eastAsia="Times New Roman" w:hAnsi="Times New Roman" w:cs="Times New Roman"/>
          <w:i/>
          <w:sz w:val="20"/>
          <w:szCs w:val="20"/>
        </w:rPr>
        <w:t>The</w:t>
      </w:r>
      <w:proofErr w:type="gramEnd"/>
      <w:r>
        <w:rPr>
          <w:rFonts w:ascii="Times New Roman" w:eastAsia="Times New Roman" w:hAnsi="Times New Roman" w:cs="Times New Roman"/>
          <w:i/>
          <w:sz w:val="20"/>
          <w:szCs w:val="20"/>
        </w:rPr>
        <w:t xml:space="preserve"> Mind: A Theory of Material Engagement</w:t>
      </w:r>
      <w:r>
        <w:rPr>
          <w:rFonts w:ascii="Times New Roman" w:eastAsia="Times New Roman" w:hAnsi="Times New Roman" w:cs="Times New Roman"/>
          <w:sz w:val="20"/>
          <w:szCs w:val="20"/>
        </w:rPr>
        <w:t>. Cambridge: MIT Press.</w:t>
      </w:r>
    </w:p>
    <w:p w14:paraId="07A2CD28"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34.  </w:t>
      </w:r>
      <w:proofErr w:type="spellStart"/>
      <w:r>
        <w:rPr>
          <w:rFonts w:ascii="Times New Roman" w:eastAsia="Times New Roman" w:hAnsi="Times New Roman" w:cs="Times New Roman"/>
          <w:sz w:val="20"/>
          <w:szCs w:val="20"/>
        </w:rPr>
        <w:t>Michailidou</w:t>
      </w:r>
      <w:proofErr w:type="spellEnd"/>
      <w:r>
        <w:rPr>
          <w:rFonts w:ascii="Times New Roman" w:eastAsia="Times New Roman" w:hAnsi="Times New Roman" w:cs="Times New Roman"/>
          <w:sz w:val="20"/>
          <w:szCs w:val="20"/>
        </w:rPr>
        <w:t xml:space="preserve">, A. 2006. </w:t>
      </w:r>
      <w:r>
        <w:rPr>
          <w:rFonts w:ascii="Times New Roman" w:eastAsia="Times New Roman" w:hAnsi="Times New Roman" w:cs="Times New Roman"/>
          <w:i/>
          <w:sz w:val="20"/>
          <w:szCs w:val="20"/>
        </w:rPr>
        <w:t>Late Bronze Age Economy: Copper / Bronze in Linear B Script and Materi</w:t>
      </w:r>
      <w:r>
        <w:rPr>
          <w:rFonts w:ascii="Times New Roman" w:eastAsia="Times New Roman" w:hAnsi="Times New Roman" w:cs="Times New Roman"/>
          <w:i/>
          <w:sz w:val="20"/>
          <w:szCs w:val="20"/>
        </w:rPr>
        <w:t>al Evidence</w:t>
      </w:r>
      <w:r>
        <w:rPr>
          <w:rFonts w:ascii="Times New Roman" w:eastAsia="Times New Roman" w:hAnsi="Times New Roman" w:cs="Times New Roman"/>
          <w:sz w:val="20"/>
          <w:szCs w:val="20"/>
        </w:rPr>
        <w:t xml:space="preserve">. In: Colloquium </w:t>
      </w:r>
      <w:proofErr w:type="spellStart"/>
      <w:r>
        <w:rPr>
          <w:rFonts w:ascii="Times New Roman" w:eastAsia="Times New Roman" w:hAnsi="Times New Roman" w:cs="Times New Roman"/>
          <w:sz w:val="20"/>
          <w:szCs w:val="20"/>
        </w:rPr>
        <w:t>Romanum</w:t>
      </w:r>
      <w:proofErr w:type="spellEnd"/>
    </w:p>
    <w:p w14:paraId="0BA531E7"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35. </w:t>
      </w:r>
      <w:proofErr w:type="spellStart"/>
      <w:r>
        <w:rPr>
          <w:rFonts w:ascii="Times New Roman" w:eastAsia="Times New Roman" w:hAnsi="Times New Roman" w:cs="Times New Roman"/>
          <w:sz w:val="20"/>
          <w:szCs w:val="20"/>
        </w:rPr>
        <w:t>Militello</w:t>
      </w:r>
      <w:proofErr w:type="spellEnd"/>
      <w:r>
        <w:rPr>
          <w:rFonts w:ascii="Times New Roman" w:eastAsia="Times New Roman" w:hAnsi="Times New Roman" w:cs="Times New Roman"/>
          <w:sz w:val="20"/>
          <w:szCs w:val="20"/>
        </w:rPr>
        <w:t xml:space="preserve">, P. 2014. </w:t>
      </w:r>
      <w:r>
        <w:rPr>
          <w:rFonts w:ascii="Times New Roman" w:eastAsia="Times New Roman" w:hAnsi="Times New Roman" w:cs="Times New Roman"/>
          <w:i/>
          <w:sz w:val="20"/>
          <w:szCs w:val="20"/>
        </w:rPr>
        <w:t>Wool Economy in Minoan Crete before Linear B. A Minimalist Position</w:t>
      </w:r>
      <w:r>
        <w:rPr>
          <w:rFonts w:ascii="Times New Roman" w:eastAsia="Times New Roman" w:hAnsi="Times New Roman" w:cs="Times New Roman"/>
          <w:sz w:val="20"/>
          <w:szCs w:val="20"/>
        </w:rPr>
        <w:t xml:space="preserve">. In: </w:t>
      </w:r>
      <w:proofErr w:type="spellStart"/>
      <w:r>
        <w:rPr>
          <w:rFonts w:ascii="Times New Roman" w:eastAsia="Times New Roman" w:hAnsi="Times New Roman" w:cs="Times New Roman"/>
          <w:sz w:val="20"/>
          <w:szCs w:val="20"/>
        </w:rPr>
        <w:t>Breniquet</w:t>
      </w:r>
      <w:proofErr w:type="spellEnd"/>
      <w:r>
        <w:rPr>
          <w:rFonts w:ascii="Times New Roman" w:eastAsia="Times New Roman" w:hAnsi="Times New Roman" w:cs="Times New Roman"/>
          <w:sz w:val="20"/>
          <w:szCs w:val="20"/>
        </w:rPr>
        <w:t xml:space="preserve">, C. 2014. </w:t>
      </w:r>
      <w:r>
        <w:rPr>
          <w:rFonts w:ascii="Times New Roman" w:eastAsia="Times New Roman" w:hAnsi="Times New Roman" w:cs="Times New Roman"/>
          <w:i/>
          <w:sz w:val="20"/>
          <w:szCs w:val="20"/>
        </w:rPr>
        <w:t xml:space="preserve">Wool Economy in the Ancient Near East and the Aegean: From </w:t>
      </w:r>
      <w:proofErr w:type="gramStart"/>
      <w:r>
        <w:rPr>
          <w:rFonts w:ascii="Times New Roman" w:eastAsia="Times New Roman" w:hAnsi="Times New Roman" w:cs="Times New Roman"/>
          <w:i/>
          <w:sz w:val="20"/>
          <w:szCs w:val="20"/>
        </w:rPr>
        <w:t>The</w:t>
      </w:r>
      <w:proofErr w:type="gramEnd"/>
      <w:r>
        <w:rPr>
          <w:rFonts w:ascii="Times New Roman" w:eastAsia="Times New Roman" w:hAnsi="Times New Roman" w:cs="Times New Roman"/>
          <w:i/>
          <w:sz w:val="20"/>
          <w:szCs w:val="20"/>
        </w:rPr>
        <w:t xml:space="preserve"> Beginnings of Sheep Husbandry to Institu</w:t>
      </w:r>
      <w:r>
        <w:rPr>
          <w:rFonts w:ascii="Times New Roman" w:eastAsia="Times New Roman" w:hAnsi="Times New Roman" w:cs="Times New Roman"/>
          <w:i/>
          <w:sz w:val="20"/>
          <w:szCs w:val="20"/>
        </w:rPr>
        <w:t>tional Textile Industry</w:t>
      </w:r>
      <w:r>
        <w:rPr>
          <w:rFonts w:ascii="Times New Roman" w:eastAsia="Times New Roman" w:hAnsi="Times New Roman" w:cs="Times New Roman"/>
          <w:sz w:val="20"/>
          <w:szCs w:val="20"/>
        </w:rPr>
        <w:t>. Oxford: Oxbow Books.</w:t>
      </w:r>
    </w:p>
    <w:p w14:paraId="5B783180"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36.   </w:t>
      </w:r>
      <w:proofErr w:type="spellStart"/>
      <w:r>
        <w:rPr>
          <w:rFonts w:ascii="Times New Roman" w:eastAsia="Times New Roman" w:hAnsi="Times New Roman" w:cs="Times New Roman"/>
          <w:sz w:val="20"/>
          <w:szCs w:val="20"/>
        </w:rPr>
        <w:t>Nakassis</w:t>
      </w:r>
      <w:proofErr w:type="spellEnd"/>
      <w:r>
        <w:rPr>
          <w:rFonts w:ascii="Times New Roman" w:eastAsia="Times New Roman" w:hAnsi="Times New Roman" w:cs="Times New Roman"/>
          <w:sz w:val="20"/>
          <w:szCs w:val="20"/>
        </w:rPr>
        <w:t xml:space="preserve">, D. 2013. </w:t>
      </w:r>
      <w:r>
        <w:rPr>
          <w:rFonts w:ascii="Times New Roman" w:eastAsia="Times New Roman" w:hAnsi="Times New Roman" w:cs="Times New Roman"/>
          <w:i/>
          <w:sz w:val="20"/>
          <w:szCs w:val="20"/>
        </w:rPr>
        <w:t>Individuals and Society in Mycenaean Pylos</w:t>
      </w:r>
      <w:r>
        <w:rPr>
          <w:rFonts w:ascii="Times New Roman" w:eastAsia="Times New Roman" w:hAnsi="Times New Roman" w:cs="Times New Roman"/>
          <w:sz w:val="20"/>
          <w:szCs w:val="20"/>
        </w:rPr>
        <w:t>. Boston: Brill.</w:t>
      </w:r>
    </w:p>
    <w:p w14:paraId="2D0FD963"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37. National Geographic, unknown. </w:t>
      </w:r>
      <w:r>
        <w:rPr>
          <w:rFonts w:ascii="Times New Roman" w:eastAsia="Times New Roman" w:hAnsi="Times New Roman" w:cs="Times New Roman"/>
          <w:i/>
          <w:sz w:val="20"/>
          <w:szCs w:val="20"/>
        </w:rPr>
        <w:t>Rise and Fall of the Mighty Minoans</w:t>
      </w:r>
      <w:r>
        <w:rPr>
          <w:rFonts w:ascii="Times New Roman" w:eastAsia="Times New Roman" w:hAnsi="Times New Roman" w:cs="Times New Roman"/>
          <w:sz w:val="20"/>
          <w:szCs w:val="20"/>
        </w:rPr>
        <w:t>. Available:</w:t>
      </w:r>
      <w:hyperlink r:id="rId35">
        <w:r>
          <w:rPr>
            <w:rFonts w:ascii="Times New Roman" w:eastAsia="Times New Roman" w:hAnsi="Times New Roman" w:cs="Times New Roman"/>
            <w:sz w:val="20"/>
            <w:szCs w:val="20"/>
          </w:rPr>
          <w:t xml:space="preserve"> </w:t>
        </w:r>
      </w:hyperlink>
      <w:hyperlink r:id="rId36">
        <w:r>
          <w:rPr>
            <w:rFonts w:ascii="Times New Roman" w:eastAsia="Times New Roman" w:hAnsi="Times New Roman" w:cs="Times New Roman"/>
            <w:color w:val="1155CC"/>
            <w:sz w:val="20"/>
            <w:szCs w:val="20"/>
            <w:u w:val="single"/>
          </w:rPr>
          <w:t>https://www.nationalgeographic.com/history/magazine/2017/09-10/Mi</w:t>
        </w:r>
        <w:r>
          <w:rPr>
            <w:rFonts w:ascii="Times New Roman" w:eastAsia="Times New Roman" w:hAnsi="Times New Roman" w:cs="Times New Roman"/>
            <w:color w:val="1155CC"/>
            <w:sz w:val="20"/>
            <w:szCs w:val="20"/>
            <w:u w:val="single"/>
          </w:rPr>
          <w:t>noan_Crete/</w:t>
        </w:r>
      </w:hyperlink>
      <w:r>
        <w:rPr>
          <w:rFonts w:ascii="Times New Roman" w:eastAsia="Times New Roman" w:hAnsi="Times New Roman" w:cs="Times New Roman"/>
          <w:sz w:val="20"/>
          <w:szCs w:val="20"/>
        </w:rPr>
        <w:t xml:space="preserve">. [ Last Accessed: </w:t>
      </w:r>
      <w:proofErr w:type="gramStart"/>
      <w:r>
        <w:rPr>
          <w:rFonts w:ascii="Times New Roman" w:eastAsia="Times New Roman" w:hAnsi="Times New Roman" w:cs="Times New Roman"/>
          <w:sz w:val="20"/>
          <w:szCs w:val="20"/>
        </w:rPr>
        <w:t>18.12.19 ]</w:t>
      </w:r>
      <w:proofErr w:type="gramEnd"/>
      <w:r>
        <w:rPr>
          <w:rFonts w:ascii="Times New Roman" w:eastAsia="Times New Roman" w:hAnsi="Times New Roman" w:cs="Times New Roman"/>
          <w:sz w:val="20"/>
          <w:szCs w:val="20"/>
        </w:rPr>
        <w:t>.</w:t>
      </w:r>
    </w:p>
    <w:p w14:paraId="5413754B"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38. </w:t>
      </w:r>
      <w:proofErr w:type="spellStart"/>
      <w:r>
        <w:rPr>
          <w:rFonts w:ascii="Times New Roman" w:eastAsia="Times New Roman" w:hAnsi="Times New Roman" w:cs="Times New Roman"/>
          <w:sz w:val="20"/>
          <w:szCs w:val="20"/>
        </w:rPr>
        <w:t>Nosch</w:t>
      </w:r>
      <w:proofErr w:type="spellEnd"/>
      <w:r>
        <w:rPr>
          <w:rFonts w:ascii="Times New Roman" w:eastAsia="Times New Roman" w:hAnsi="Times New Roman" w:cs="Times New Roman"/>
          <w:sz w:val="20"/>
          <w:szCs w:val="20"/>
        </w:rPr>
        <w:t xml:space="preserve">, M. 2014. </w:t>
      </w:r>
      <w:r>
        <w:rPr>
          <w:rFonts w:ascii="Times New Roman" w:eastAsia="Times New Roman" w:hAnsi="Times New Roman" w:cs="Times New Roman"/>
          <w:i/>
          <w:sz w:val="20"/>
          <w:szCs w:val="20"/>
        </w:rPr>
        <w:t>The Aegean Wool Economies of the Bronze Age</w:t>
      </w:r>
      <w:r>
        <w:rPr>
          <w:rFonts w:ascii="Times New Roman" w:eastAsia="Times New Roman" w:hAnsi="Times New Roman" w:cs="Times New Roman"/>
          <w:sz w:val="20"/>
          <w:szCs w:val="20"/>
        </w:rPr>
        <w:t xml:space="preserve">. In: </w:t>
      </w:r>
      <w:r>
        <w:rPr>
          <w:rFonts w:ascii="Times New Roman" w:eastAsia="Times New Roman" w:hAnsi="Times New Roman" w:cs="Times New Roman"/>
          <w:i/>
          <w:sz w:val="20"/>
          <w:szCs w:val="20"/>
        </w:rPr>
        <w:t>Textile Society of America 2014 Biennial Symposium Proceedings: New Directions: Examining the Past, Creating the Future</w:t>
      </w:r>
      <w:r>
        <w:rPr>
          <w:rFonts w:ascii="Times New Roman" w:eastAsia="Times New Roman" w:hAnsi="Times New Roman" w:cs="Times New Roman"/>
          <w:sz w:val="20"/>
          <w:szCs w:val="20"/>
        </w:rPr>
        <w:t>. California. pp. 10-14.</w:t>
      </w:r>
    </w:p>
    <w:p w14:paraId="09879F48"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3</w:t>
      </w:r>
      <w:r>
        <w:rPr>
          <w:rFonts w:ascii="Times New Roman" w:eastAsia="Times New Roman" w:hAnsi="Times New Roman" w:cs="Times New Roman"/>
          <w:sz w:val="20"/>
          <w:szCs w:val="20"/>
        </w:rPr>
        <w:t xml:space="preserve">9. Olivier 1994. </w:t>
      </w:r>
      <w:r>
        <w:rPr>
          <w:rFonts w:ascii="Times New Roman" w:eastAsia="Times New Roman" w:hAnsi="Times New Roman" w:cs="Times New Roman"/>
          <w:i/>
          <w:sz w:val="20"/>
          <w:szCs w:val="20"/>
        </w:rPr>
        <w:t>The Inscribed Documents at Bronze Age Knossos</w:t>
      </w:r>
      <w:r>
        <w:rPr>
          <w:rFonts w:ascii="Times New Roman" w:eastAsia="Times New Roman" w:hAnsi="Times New Roman" w:cs="Times New Roman"/>
          <w:sz w:val="20"/>
          <w:szCs w:val="20"/>
        </w:rPr>
        <w:t xml:space="preserve">. In: </w:t>
      </w:r>
      <w:proofErr w:type="spellStart"/>
      <w:r>
        <w:rPr>
          <w:rFonts w:ascii="Times New Roman" w:eastAsia="Times New Roman" w:hAnsi="Times New Roman" w:cs="Times New Roman"/>
          <w:sz w:val="20"/>
          <w:szCs w:val="20"/>
        </w:rPr>
        <w:t>Evely</w:t>
      </w:r>
      <w:proofErr w:type="spellEnd"/>
      <w:r>
        <w:rPr>
          <w:rFonts w:ascii="Times New Roman" w:eastAsia="Times New Roman" w:hAnsi="Times New Roman" w:cs="Times New Roman"/>
          <w:sz w:val="20"/>
          <w:szCs w:val="20"/>
        </w:rPr>
        <w:t xml:space="preserve"> et Al. </w:t>
      </w:r>
      <w:r>
        <w:rPr>
          <w:rFonts w:ascii="Times New Roman" w:eastAsia="Times New Roman" w:hAnsi="Times New Roman" w:cs="Times New Roman"/>
          <w:i/>
          <w:sz w:val="20"/>
          <w:szCs w:val="20"/>
        </w:rPr>
        <w:t>Knossos: A Labyrinth of History</w:t>
      </w:r>
      <w:r>
        <w:rPr>
          <w:rFonts w:ascii="Times New Roman" w:eastAsia="Times New Roman" w:hAnsi="Times New Roman" w:cs="Times New Roman"/>
          <w:sz w:val="20"/>
          <w:szCs w:val="20"/>
        </w:rPr>
        <w:t>. Oxford: Oxbow Books.</w:t>
      </w:r>
    </w:p>
    <w:p w14:paraId="32F64940"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40. Olsen, B. 2015. </w:t>
      </w:r>
      <w:r>
        <w:rPr>
          <w:rFonts w:ascii="Times New Roman" w:eastAsia="Times New Roman" w:hAnsi="Times New Roman" w:cs="Times New Roman"/>
          <w:i/>
          <w:sz w:val="20"/>
          <w:szCs w:val="20"/>
        </w:rPr>
        <w:t>The Worlds of Penelope: Women in the Mycenaean and Homeric Economies</w:t>
      </w:r>
      <w:r>
        <w:rPr>
          <w:rFonts w:ascii="Times New Roman" w:eastAsia="Times New Roman" w:hAnsi="Times New Roman" w:cs="Times New Roman"/>
          <w:sz w:val="20"/>
          <w:szCs w:val="20"/>
        </w:rPr>
        <w:t>. Arethusa. 48 (2). pp. 107-138.</w:t>
      </w:r>
    </w:p>
    <w:p w14:paraId="2D64E9A7"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41. Olsen, B. A. 2014. </w:t>
      </w:r>
      <w:r>
        <w:rPr>
          <w:rFonts w:ascii="Times New Roman" w:eastAsia="Times New Roman" w:hAnsi="Times New Roman" w:cs="Times New Roman"/>
          <w:i/>
          <w:sz w:val="20"/>
          <w:szCs w:val="20"/>
        </w:rPr>
        <w:t>Women in Mycenaean Greece: Linear B Tablets from Pylos and Knossos</w:t>
      </w:r>
      <w:r>
        <w:rPr>
          <w:rFonts w:ascii="Times New Roman" w:eastAsia="Times New Roman" w:hAnsi="Times New Roman" w:cs="Times New Roman"/>
          <w:sz w:val="20"/>
          <w:szCs w:val="20"/>
        </w:rPr>
        <w:t>. New York: Routledge.</w:t>
      </w:r>
    </w:p>
    <w:p w14:paraId="13647780"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42.   Palmer, L. R. 1961. </w:t>
      </w:r>
      <w:r>
        <w:rPr>
          <w:rFonts w:ascii="Times New Roman" w:eastAsia="Times New Roman" w:hAnsi="Times New Roman" w:cs="Times New Roman"/>
          <w:i/>
          <w:sz w:val="20"/>
          <w:szCs w:val="20"/>
        </w:rPr>
        <w:t>Mycenaeans and Minoans</w:t>
      </w:r>
      <w:r>
        <w:rPr>
          <w:rFonts w:ascii="Times New Roman" w:eastAsia="Times New Roman" w:hAnsi="Times New Roman" w:cs="Times New Roman"/>
          <w:sz w:val="20"/>
          <w:szCs w:val="20"/>
        </w:rPr>
        <w:t>. London: Faber and Faber Limited.</w:t>
      </w:r>
    </w:p>
    <w:p w14:paraId="10491616"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43.  Palmer, L. R. 1961. </w:t>
      </w:r>
      <w:r>
        <w:rPr>
          <w:rFonts w:ascii="Times New Roman" w:eastAsia="Times New Roman" w:hAnsi="Times New Roman" w:cs="Times New Roman"/>
          <w:i/>
          <w:sz w:val="20"/>
          <w:szCs w:val="20"/>
        </w:rPr>
        <w:t>Mycenaeans and Minoans: Aegean Prehi</w:t>
      </w:r>
      <w:r>
        <w:rPr>
          <w:rFonts w:ascii="Times New Roman" w:eastAsia="Times New Roman" w:hAnsi="Times New Roman" w:cs="Times New Roman"/>
          <w:i/>
          <w:sz w:val="20"/>
          <w:szCs w:val="20"/>
        </w:rPr>
        <w:t>story in the Light of the Linear B Tablets</w:t>
      </w:r>
      <w:r>
        <w:rPr>
          <w:rFonts w:ascii="Times New Roman" w:eastAsia="Times New Roman" w:hAnsi="Times New Roman" w:cs="Times New Roman"/>
          <w:sz w:val="20"/>
          <w:szCs w:val="20"/>
        </w:rPr>
        <w:t>. London: Faber and Faber.</w:t>
      </w:r>
    </w:p>
    <w:p w14:paraId="5EE10063"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44.   Palmer, L. R. 1963. </w:t>
      </w:r>
      <w:r>
        <w:rPr>
          <w:rFonts w:ascii="Times New Roman" w:eastAsia="Times New Roman" w:hAnsi="Times New Roman" w:cs="Times New Roman"/>
          <w:i/>
          <w:sz w:val="20"/>
          <w:szCs w:val="20"/>
        </w:rPr>
        <w:t>The Interpretation of Mycenaean Greek Texts</w:t>
      </w:r>
      <w:r>
        <w:rPr>
          <w:rFonts w:ascii="Times New Roman" w:eastAsia="Times New Roman" w:hAnsi="Times New Roman" w:cs="Times New Roman"/>
          <w:sz w:val="20"/>
          <w:szCs w:val="20"/>
        </w:rPr>
        <w:t>. Oxford: Oxford University Press.</w:t>
      </w:r>
    </w:p>
    <w:p w14:paraId="78D8D138"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45.   Palmer, L. R., Boardman, J. 1963. </w:t>
      </w:r>
      <w:r>
        <w:rPr>
          <w:rFonts w:ascii="Times New Roman" w:eastAsia="Times New Roman" w:hAnsi="Times New Roman" w:cs="Times New Roman"/>
          <w:i/>
          <w:sz w:val="20"/>
          <w:szCs w:val="20"/>
        </w:rPr>
        <w:t>On the Knossos Tablets</w:t>
      </w:r>
      <w:r>
        <w:rPr>
          <w:rFonts w:ascii="Times New Roman" w:eastAsia="Times New Roman" w:hAnsi="Times New Roman" w:cs="Times New Roman"/>
          <w:sz w:val="20"/>
          <w:szCs w:val="20"/>
        </w:rPr>
        <w:t>. Oxford: Oxford Univ</w:t>
      </w:r>
      <w:r>
        <w:rPr>
          <w:rFonts w:ascii="Times New Roman" w:eastAsia="Times New Roman" w:hAnsi="Times New Roman" w:cs="Times New Roman"/>
          <w:sz w:val="20"/>
          <w:szCs w:val="20"/>
        </w:rPr>
        <w:t>ersity Press.</w:t>
      </w:r>
    </w:p>
    <w:p w14:paraId="30DF49D4"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46. </w:t>
      </w:r>
      <w:proofErr w:type="spellStart"/>
      <w:r>
        <w:rPr>
          <w:rFonts w:ascii="Times New Roman" w:eastAsia="Times New Roman" w:hAnsi="Times New Roman" w:cs="Times New Roman"/>
          <w:sz w:val="20"/>
          <w:szCs w:val="20"/>
        </w:rPr>
        <w:t>Peperaki</w:t>
      </w:r>
      <w:proofErr w:type="spellEnd"/>
      <w:r>
        <w:rPr>
          <w:rFonts w:ascii="Times New Roman" w:eastAsia="Times New Roman" w:hAnsi="Times New Roman" w:cs="Times New Roman"/>
          <w:sz w:val="20"/>
          <w:szCs w:val="20"/>
        </w:rPr>
        <w:t xml:space="preserve">, O. 2004. </w:t>
      </w:r>
      <w:r>
        <w:rPr>
          <w:rFonts w:ascii="Times New Roman" w:eastAsia="Times New Roman" w:hAnsi="Times New Roman" w:cs="Times New Roman"/>
          <w:i/>
          <w:sz w:val="20"/>
          <w:szCs w:val="20"/>
        </w:rPr>
        <w:t xml:space="preserve">The House of Tiles at </w:t>
      </w:r>
      <w:proofErr w:type="spellStart"/>
      <w:r>
        <w:rPr>
          <w:rFonts w:ascii="Times New Roman" w:eastAsia="Times New Roman" w:hAnsi="Times New Roman" w:cs="Times New Roman"/>
          <w:i/>
          <w:sz w:val="20"/>
          <w:szCs w:val="20"/>
        </w:rPr>
        <w:t>Lerna</w:t>
      </w:r>
      <w:proofErr w:type="spellEnd"/>
      <w:r>
        <w:rPr>
          <w:rFonts w:ascii="Times New Roman" w:eastAsia="Times New Roman" w:hAnsi="Times New Roman" w:cs="Times New Roman"/>
          <w:i/>
          <w:sz w:val="20"/>
          <w:szCs w:val="20"/>
        </w:rPr>
        <w:t xml:space="preserve">: Dimensions of ‘Social Complexity’. </w:t>
      </w:r>
      <w:r>
        <w:rPr>
          <w:rFonts w:ascii="Times New Roman" w:eastAsia="Times New Roman" w:hAnsi="Times New Roman" w:cs="Times New Roman"/>
          <w:sz w:val="20"/>
          <w:szCs w:val="20"/>
        </w:rPr>
        <w:t xml:space="preserve">In: </w:t>
      </w:r>
      <w:r>
        <w:rPr>
          <w:rFonts w:ascii="Times New Roman" w:eastAsia="Times New Roman" w:hAnsi="Times New Roman" w:cs="Times New Roman"/>
          <w:i/>
          <w:sz w:val="20"/>
          <w:szCs w:val="20"/>
        </w:rPr>
        <w:t xml:space="preserve">The Emergence of </w:t>
      </w:r>
      <w:proofErr w:type="spellStart"/>
      <w:r>
        <w:rPr>
          <w:rFonts w:ascii="Times New Roman" w:eastAsia="Times New Roman" w:hAnsi="Times New Roman" w:cs="Times New Roman"/>
          <w:i/>
          <w:sz w:val="20"/>
          <w:szCs w:val="20"/>
        </w:rPr>
        <w:t>Civilisation</w:t>
      </w:r>
      <w:proofErr w:type="spellEnd"/>
      <w:r>
        <w:rPr>
          <w:rFonts w:ascii="Times New Roman" w:eastAsia="Times New Roman" w:hAnsi="Times New Roman" w:cs="Times New Roman"/>
          <w:i/>
          <w:sz w:val="20"/>
          <w:szCs w:val="20"/>
        </w:rPr>
        <w:t xml:space="preserve"> </w:t>
      </w:r>
      <w:proofErr w:type="spellStart"/>
      <w:r>
        <w:rPr>
          <w:rFonts w:ascii="Times New Roman" w:eastAsia="Times New Roman" w:hAnsi="Times New Roman" w:cs="Times New Roman"/>
          <w:i/>
          <w:sz w:val="20"/>
          <w:szCs w:val="20"/>
        </w:rPr>
        <w:t>Revisted</w:t>
      </w:r>
      <w:proofErr w:type="spellEnd"/>
      <w:r>
        <w:rPr>
          <w:rFonts w:ascii="Times New Roman" w:eastAsia="Times New Roman" w:hAnsi="Times New Roman" w:cs="Times New Roman"/>
          <w:sz w:val="20"/>
          <w:szCs w:val="20"/>
        </w:rPr>
        <w:t xml:space="preserve"> by Barrett &amp; Halstead. Sheffield Studies in Aegean Archaeology: Oxbow Books.</w:t>
      </w:r>
    </w:p>
    <w:p w14:paraId="012026DB"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 xml:space="preserve">47. </w:t>
      </w:r>
      <w:proofErr w:type="spellStart"/>
      <w:r>
        <w:rPr>
          <w:rFonts w:ascii="Times New Roman" w:eastAsia="Times New Roman" w:hAnsi="Times New Roman" w:cs="Times New Roman"/>
          <w:sz w:val="20"/>
          <w:szCs w:val="20"/>
        </w:rPr>
        <w:t>Platon</w:t>
      </w:r>
      <w:proofErr w:type="spellEnd"/>
      <w:r>
        <w:rPr>
          <w:rFonts w:ascii="Times New Roman" w:eastAsia="Times New Roman" w:hAnsi="Times New Roman" w:cs="Times New Roman"/>
          <w:sz w:val="20"/>
          <w:szCs w:val="20"/>
        </w:rPr>
        <w:t>, L. 2015. ‘Sacred Prosti</w:t>
      </w:r>
      <w:r>
        <w:rPr>
          <w:rFonts w:ascii="Times New Roman" w:eastAsia="Times New Roman" w:hAnsi="Times New Roman" w:cs="Times New Roman"/>
          <w:sz w:val="20"/>
          <w:szCs w:val="20"/>
        </w:rPr>
        <w:t xml:space="preserve">tution in Minoan Crete: A New Interpretation of Some Old Archaeological Findings’. </w:t>
      </w:r>
      <w:r>
        <w:rPr>
          <w:rFonts w:ascii="Times New Roman" w:eastAsia="Times New Roman" w:hAnsi="Times New Roman" w:cs="Times New Roman"/>
          <w:i/>
          <w:sz w:val="20"/>
          <w:szCs w:val="20"/>
        </w:rPr>
        <w:t>Journal of Ancient Egyptian Interconnections</w:t>
      </w:r>
      <w:r>
        <w:rPr>
          <w:rFonts w:ascii="Times New Roman" w:eastAsia="Times New Roman" w:hAnsi="Times New Roman" w:cs="Times New Roman"/>
          <w:sz w:val="20"/>
          <w:szCs w:val="20"/>
        </w:rPr>
        <w:t>. vol. 7:3. pp. 76-90. Available:</w:t>
      </w:r>
      <w:hyperlink r:id="rId37">
        <w:r>
          <w:rPr>
            <w:rFonts w:ascii="Times New Roman" w:eastAsia="Times New Roman" w:hAnsi="Times New Roman" w:cs="Times New Roman"/>
            <w:sz w:val="20"/>
            <w:szCs w:val="20"/>
          </w:rPr>
          <w:t xml:space="preserve"> </w:t>
        </w:r>
      </w:hyperlink>
      <w:hyperlink r:id="rId38">
        <w:r>
          <w:rPr>
            <w:rFonts w:ascii="Times New Roman" w:eastAsia="Times New Roman" w:hAnsi="Times New Roman" w:cs="Times New Roman"/>
            <w:color w:val="1155CC"/>
            <w:sz w:val="20"/>
            <w:szCs w:val="20"/>
            <w:u w:val="single"/>
          </w:rPr>
          <w:t>http://jaci.library.arizona.edu</w:t>
        </w:r>
      </w:hyperlink>
      <w:r>
        <w:rPr>
          <w:rFonts w:ascii="Times New Roman" w:eastAsia="Times New Roman" w:hAnsi="Times New Roman" w:cs="Times New Roman"/>
          <w:sz w:val="20"/>
          <w:szCs w:val="20"/>
        </w:rPr>
        <w:t xml:space="preserve">. [ Last Accessed: </w:t>
      </w:r>
      <w:proofErr w:type="gramStart"/>
      <w:r>
        <w:rPr>
          <w:rFonts w:ascii="Times New Roman" w:eastAsia="Times New Roman" w:hAnsi="Times New Roman" w:cs="Times New Roman"/>
          <w:sz w:val="20"/>
          <w:szCs w:val="20"/>
        </w:rPr>
        <w:t>28.02.19. ]</w:t>
      </w:r>
      <w:proofErr w:type="gramEnd"/>
    </w:p>
    <w:p w14:paraId="497F550F"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48.  Powell, B 2012. </w:t>
      </w:r>
      <w:r>
        <w:rPr>
          <w:rFonts w:ascii="Times New Roman" w:eastAsia="Times New Roman" w:hAnsi="Times New Roman" w:cs="Times New Roman"/>
          <w:i/>
          <w:sz w:val="20"/>
          <w:szCs w:val="20"/>
        </w:rPr>
        <w:t>Syllabic Scripts of the Aegean</w:t>
      </w:r>
      <w:r>
        <w:rPr>
          <w:rFonts w:ascii="Times New Roman" w:eastAsia="Times New Roman" w:hAnsi="Times New Roman" w:cs="Times New Roman"/>
          <w:sz w:val="20"/>
          <w:szCs w:val="20"/>
        </w:rPr>
        <w:t xml:space="preserve">. In: </w:t>
      </w:r>
      <w:r>
        <w:rPr>
          <w:rFonts w:ascii="Times New Roman" w:eastAsia="Times New Roman" w:hAnsi="Times New Roman" w:cs="Times New Roman"/>
          <w:i/>
          <w:sz w:val="20"/>
          <w:szCs w:val="20"/>
        </w:rPr>
        <w:t xml:space="preserve">Writing: Theory and History of the Technology of </w:t>
      </w:r>
      <w:proofErr w:type="spellStart"/>
      <w:r>
        <w:rPr>
          <w:rFonts w:ascii="Times New Roman" w:eastAsia="Times New Roman" w:hAnsi="Times New Roman" w:cs="Times New Roman"/>
          <w:i/>
          <w:sz w:val="20"/>
          <w:szCs w:val="20"/>
        </w:rPr>
        <w:t>Civilisation</w:t>
      </w:r>
      <w:proofErr w:type="spellEnd"/>
      <w:r>
        <w:rPr>
          <w:rFonts w:ascii="Times New Roman" w:eastAsia="Times New Roman" w:hAnsi="Times New Roman" w:cs="Times New Roman"/>
          <w:sz w:val="20"/>
          <w:szCs w:val="20"/>
        </w:rPr>
        <w:t>. West Sussex: Blackwell Publishing Ltd.</w:t>
      </w:r>
    </w:p>
    <w:p w14:paraId="34EEEE74"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49. Price, S., </w:t>
      </w:r>
      <w:proofErr w:type="spellStart"/>
      <w:r>
        <w:rPr>
          <w:rFonts w:ascii="Times New Roman" w:eastAsia="Times New Roman" w:hAnsi="Times New Roman" w:cs="Times New Roman"/>
          <w:sz w:val="20"/>
          <w:szCs w:val="20"/>
        </w:rPr>
        <w:t>Thonemann</w:t>
      </w:r>
      <w:proofErr w:type="spellEnd"/>
      <w:r>
        <w:rPr>
          <w:rFonts w:ascii="Times New Roman" w:eastAsia="Times New Roman" w:hAnsi="Times New Roman" w:cs="Times New Roman"/>
          <w:sz w:val="20"/>
          <w:szCs w:val="20"/>
        </w:rPr>
        <w:t xml:space="preserve">, P. 2011. </w:t>
      </w:r>
      <w:r>
        <w:rPr>
          <w:rFonts w:ascii="Times New Roman" w:eastAsia="Times New Roman" w:hAnsi="Times New Roman" w:cs="Times New Roman"/>
          <w:i/>
          <w:sz w:val="20"/>
          <w:szCs w:val="20"/>
        </w:rPr>
        <w:t>The Birth of Classical Europe: A History from Troy to Augustine</w:t>
      </w:r>
      <w:r>
        <w:rPr>
          <w:rFonts w:ascii="Times New Roman" w:eastAsia="Times New Roman" w:hAnsi="Times New Roman" w:cs="Times New Roman"/>
          <w:sz w:val="20"/>
          <w:szCs w:val="20"/>
        </w:rPr>
        <w:t>. London: Penguin group.</w:t>
      </w:r>
    </w:p>
    <w:p w14:paraId="4D3E9A74"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50. Renfrew, C. 2011. </w:t>
      </w:r>
      <w:r>
        <w:rPr>
          <w:rFonts w:ascii="Times New Roman" w:eastAsia="Times New Roman" w:hAnsi="Times New Roman" w:cs="Times New Roman"/>
          <w:i/>
          <w:sz w:val="20"/>
          <w:szCs w:val="20"/>
        </w:rPr>
        <w:t xml:space="preserve">The Emergence of </w:t>
      </w:r>
      <w:proofErr w:type="spellStart"/>
      <w:r>
        <w:rPr>
          <w:rFonts w:ascii="Times New Roman" w:eastAsia="Times New Roman" w:hAnsi="Times New Roman" w:cs="Times New Roman"/>
          <w:i/>
          <w:sz w:val="20"/>
          <w:szCs w:val="20"/>
        </w:rPr>
        <w:t>Civilisation</w:t>
      </w:r>
      <w:proofErr w:type="spellEnd"/>
      <w:r>
        <w:rPr>
          <w:rFonts w:ascii="Times New Roman" w:eastAsia="Times New Roman" w:hAnsi="Times New Roman" w:cs="Times New Roman"/>
          <w:i/>
          <w:sz w:val="20"/>
          <w:szCs w:val="20"/>
        </w:rPr>
        <w:t>: The Cyclades and the Aegean in the Thir</w:t>
      </w:r>
      <w:r>
        <w:rPr>
          <w:rFonts w:ascii="Times New Roman" w:eastAsia="Times New Roman" w:hAnsi="Times New Roman" w:cs="Times New Roman"/>
          <w:i/>
          <w:sz w:val="20"/>
          <w:szCs w:val="20"/>
        </w:rPr>
        <w:t>d Millennium BC</w:t>
      </w:r>
      <w:r>
        <w:rPr>
          <w:rFonts w:ascii="Times New Roman" w:eastAsia="Times New Roman" w:hAnsi="Times New Roman" w:cs="Times New Roman"/>
          <w:sz w:val="20"/>
          <w:szCs w:val="20"/>
        </w:rPr>
        <w:t>. Oxford: Oxbow Books.</w:t>
      </w:r>
    </w:p>
    <w:p w14:paraId="75B82476"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51.   Roberts, R. 2019. </w:t>
      </w:r>
      <w:r>
        <w:rPr>
          <w:rFonts w:ascii="Times New Roman" w:eastAsia="Times New Roman" w:hAnsi="Times New Roman" w:cs="Times New Roman"/>
          <w:i/>
          <w:sz w:val="20"/>
          <w:szCs w:val="20"/>
        </w:rPr>
        <w:t>Translations of 2 Linear B tablets from Knossos dealing with rams</w:t>
      </w:r>
      <w:r>
        <w:rPr>
          <w:rFonts w:ascii="Times New Roman" w:eastAsia="Times New Roman" w:hAnsi="Times New Roman" w:cs="Times New Roman"/>
          <w:sz w:val="20"/>
          <w:szCs w:val="20"/>
        </w:rPr>
        <w:t>. Available:</w:t>
      </w:r>
      <w:hyperlink r:id="rId39">
        <w:r>
          <w:rPr>
            <w:rFonts w:ascii="Times New Roman" w:eastAsia="Times New Roman" w:hAnsi="Times New Roman" w:cs="Times New Roman"/>
            <w:sz w:val="20"/>
            <w:szCs w:val="20"/>
          </w:rPr>
          <w:t xml:space="preserve"> </w:t>
        </w:r>
      </w:hyperlink>
      <w:hyperlink r:id="rId40">
        <w:r>
          <w:rPr>
            <w:rFonts w:ascii="Times New Roman" w:eastAsia="Times New Roman" w:hAnsi="Times New Roman" w:cs="Times New Roman"/>
            <w:color w:val="1155CC"/>
            <w:sz w:val="20"/>
            <w:szCs w:val="20"/>
            <w:u w:val="single"/>
          </w:rPr>
          <w:t>https://linearbknossosmycenae.com/2016/09/13/translations-of-2-linear-b-tablet</w:t>
        </w:r>
        <w:r>
          <w:rPr>
            <w:rFonts w:ascii="Times New Roman" w:eastAsia="Times New Roman" w:hAnsi="Times New Roman" w:cs="Times New Roman"/>
            <w:color w:val="1155CC"/>
            <w:sz w:val="20"/>
            <w:szCs w:val="20"/>
            <w:u w:val="single"/>
          </w:rPr>
          <w:t>s-from-knossos-dealing-with-rams-by-rita-roberts/</w:t>
        </w:r>
      </w:hyperlink>
      <w:r>
        <w:rPr>
          <w:rFonts w:ascii="Times New Roman" w:eastAsia="Times New Roman" w:hAnsi="Times New Roman" w:cs="Times New Roman"/>
          <w:sz w:val="20"/>
          <w:szCs w:val="20"/>
        </w:rPr>
        <w:t xml:space="preserve">. [ Last Accessed: </w:t>
      </w:r>
      <w:proofErr w:type="gramStart"/>
      <w:r>
        <w:rPr>
          <w:rFonts w:ascii="Times New Roman" w:eastAsia="Times New Roman" w:hAnsi="Times New Roman" w:cs="Times New Roman"/>
          <w:sz w:val="20"/>
          <w:szCs w:val="20"/>
        </w:rPr>
        <w:t>18.12.19 ]</w:t>
      </w:r>
      <w:proofErr w:type="gramEnd"/>
      <w:r>
        <w:rPr>
          <w:rFonts w:ascii="Times New Roman" w:eastAsia="Times New Roman" w:hAnsi="Times New Roman" w:cs="Times New Roman"/>
          <w:sz w:val="20"/>
          <w:szCs w:val="20"/>
        </w:rPr>
        <w:t>.</w:t>
      </w:r>
    </w:p>
    <w:p w14:paraId="345BB848"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52.   </w:t>
      </w:r>
      <w:proofErr w:type="spellStart"/>
      <w:r>
        <w:rPr>
          <w:rFonts w:ascii="Times New Roman" w:eastAsia="Times New Roman" w:hAnsi="Times New Roman" w:cs="Times New Roman"/>
          <w:sz w:val="20"/>
          <w:szCs w:val="20"/>
        </w:rPr>
        <w:t>Sacconi</w:t>
      </w:r>
      <w:proofErr w:type="spellEnd"/>
      <w:r>
        <w:rPr>
          <w:rFonts w:ascii="Times New Roman" w:eastAsia="Times New Roman" w:hAnsi="Times New Roman" w:cs="Times New Roman"/>
          <w:sz w:val="20"/>
          <w:szCs w:val="20"/>
        </w:rPr>
        <w:t xml:space="preserve"> A. 1976. </w:t>
      </w:r>
      <w:r>
        <w:rPr>
          <w:rFonts w:ascii="Times New Roman" w:eastAsia="Times New Roman" w:hAnsi="Times New Roman" w:cs="Times New Roman"/>
          <w:i/>
          <w:sz w:val="20"/>
          <w:szCs w:val="20"/>
        </w:rPr>
        <w:t xml:space="preserve">La </w:t>
      </w:r>
      <w:proofErr w:type="spellStart"/>
      <w:r>
        <w:rPr>
          <w:rFonts w:ascii="Times New Roman" w:eastAsia="Times New Roman" w:hAnsi="Times New Roman" w:cs="Times New Roman"/>
          <w:i/>
          <w:sz w:val="20"/>
          <w:szCs w:val="20"/>
        </w:rPr>
        <w:t>Scrittura</w:t>
      </w:r>
      <w:proofErr w:type="spellEnd"/>
      <w:r>
        <w:rPr>
          <w:rFonts w:ascii="Times New Roman" w:eastAsia="Times New Roman" w:hAnsi="Times New Roman" w:cs="Times New Roman"/>
          <w:i/>
          <w:sz w:val="20"/>
          <w:szCs w:val="20"/>
        </w:rPr>
        <w:t xml:space="preserve"> </w:t>
      </w:r>
      <w:proofErr w:type="spellStart"/>
      <w:r>
        <w:rPr>
          <w:rFonts w:ascii="Times New Roman" w:eastAsia="Times New Roman" w:hAnsi="Times New Roman" w:cs="Times New Roman"/>
          <w:i/>
          <w:sz w:val="20"/>
          <w:szCs w:val="20"/>
        </w:rPr>
        <w:t>Lineare</w:t>
      </w:r>
      <w:proofErr w:type="spellEnd"/>
      <w:r>
        <w:rPr>
          <w:rFonts w:ascii="Times New Roman" w:eastAsia="Times New Roman" w:hAnsi="Times New Roman" w:cs="Times New Roman"/>
          <w:i/>
          <w:sz w:val="20"/>
          <w:szCs w:val="20"/>
        </w:rPr>
        <w:t xml:space="preserve"> B.</w:t>
      </w:r>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sz w:val="20"/>
          <w:szCs w:val="20"/>
        </w:rPr>
        <w:t>LaParola</w:t>
      </w:r>
      <w:proofErr w:type="spellEnd"/>
      <w:r>
        <w:rPr>
          <w:rFonts w:ascii="Times New Roman" w:eastAsia="Times New Roman" w:hAnsi="Times New Roman" w:cs="Times New Roman"/>
          <w:sz w:val="20"/>
          <w:szCs w:val="20"/>
        </w:rPr>
        <w:t xml:space="preserve"> del </w:t>
      </w:r>
      <w:proofErr w:type="spellStart"/>
      <w:r>
        <w:rPr>
          <w:rFonts w:ascii="Times New Roman" w:eastAsia="Times New Roman" w:hAnsi="Times New Roman" w:cs="Times New Roman"/>
          <w:sz w:val="20"/>
          <w:szCs w:val="20"/>
        </w:rPr>
        <w:t>Passato</w:t>
      </w:r>
      <w:proofErr w:type="spellEnd"/>
      <w:r>
        <w:rPr>
          <w:rFonts w:ascii="Times New Roman" w:eastAsia="Times New Roman" w:hAnsi="Times New Roman" w:cs="Times New Roman"/>
          <w:sz w:val="20"/>
          <w:szCs w:val="20"/>
        </w:rPr>
        <w:t>. 31. pp. 48-65.</w:t>
      </w:r>
    </w:p>
    <w:p w14:paraId="3DB96DE9"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53.   Schliemann, H. 1880. </w:t>
      </w:r>
      <w:r>
        <w:rPr>
          <w:rFonts w:ascii="Times New Roman" w:eastAsia="Times New Roman" w:hAnsi="Times New Roman" w:cs="Times New Roman"/>
          <w:i/>
          <w:sz w:val="20"/>
          <w:szCs w:val="20"/>
        </w:rPr>
        <w:t>Mycenae</w:t>
      </w:r>
      <w:r>
        <w:rPr>
          <w:rFonts w:ascii="Times New Roman" w:eastAsia="Times New Roman" w:hAnsi="Times New Roman" w:cs="Times New Roman"/>
          <w:sz w:val="20"/>
          <w:szCs w:val="20"/>
        </w:rPr>
        <w:t>. 3rd ed. New York: Arno Press.</w:t>
      </w:r>
    </w:p>
    <w:p w14:paraId="0DBA4FA0"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54.   </w:t>
      </w:r>
      <w:proofErr w:type="spellStart"/>
      <w:r>
        <w:rPr>
          <w:rFonts w:ascii="Times New Roman" w:eastAsia="Times New Roman" w:hAnsi="Times New Roman" w:cs="Times New Roman"/>
          <w:sz w:val="20"/>
          <w:szCs w:val="20"/>
        </w:rPr>
        <w:t>Schoep</w:t>
      </w:r>
      <w:proofErr w:type="spellEnd"/>
      <w:r>
        <w:rPr>
          <w:rFonts w:ascii="Times New Roman" w:eastAsia="Times New Roman" w:hAnsi="Times New Roman" w:cs="Times New Roman"/>
          <w:sz w:val="20"/>
          <w:szCs w:val="20"/>
        </w:rPr>
        <w:t xml:space="preserve">, I. 2002. </w:t>
      </w:r>
      <w:r>
        <w:rPr>
          <w:rFonts w:ascii="Times New Roman" w:eastAsia="Times New Roman" w:hAnsi="Times New Roman" w:cs="Times New Roman"/>
          <w:i/>
          <w:sz w:val="20"/>
          <w:szCs w:val="20"/>
        </w:rPr>
        <w:t>The</w:t>
      </w:r>
      <w:r>
        <w:rPr>
          <w:rFonts w:ascii="Times New Roman" w:eastAsia="Times New Roman" w:hAnsi="Times New Roman" w:cs="Times New Roman"/>
          <w:i/>
          <w:sz w:val="20"/>
          <w:szCs w:val="20"/>
        </w:rPr>
        <w:t xml:space="preserve"> Origins of Writing and Administration on Crete</w:t>
      </w:r>
      <w:r>
        <w:rPr>
          <w:rFonts w:ascii="Times New Roman" w:eastAsia="Times New Roman" w:hAnsi="Times New Roman" w:cs="Times New Roman"/>
          <w:sz w:val="20"/>
          <w:szCs w:val="20"/>
        </w:rPr>
        <w:t>. Oxford Journal of Archaeology. 18(3). pp. 265-276.</w:t>
      </w:r>
    </w:p>
    <w:p w14:paraId="3F8D67A5"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55. </w:t>
      </w:r>
      <w:proofErr w:type="spellStart"/>
      <w:r>
        <w:rPr>
          <w:rFonts w:ascii="Times New Roman" w:eastAsia="Times New Roman" w:hAnsi="Times New Roman" w:cs="Times New Roman"/>
          <w:sz w:val="20"/>
          <w:szCs w:val="20"/>
        </w:rPr>
        <w:t>Schoep</w:t>
      </w:r>
      <w:proofErr w:type="spellEnd"/>
      <w:r>
        <w:rPr>
          <w:rFonts w:ascii="Times New Roman" w:eastAsia="Times New Roman" w:hAnsi="Times New Roman" w:cs="Times New Roman"/>
          <w:sz w:val="20"/>
          <w:szCs w:val="20"/>
        </w:rPr>
        <w:t xml:space="preserve">, I. 2004. </w:t>
      </w:r>
      <w:r>
        <w:rPr>
          <w:rFonts w:ascii="Times New Roman" w:eastAsia="Times New Roman" w:hAnsi="Times New Roman" w:cs="Times New Roman"/>
          <w:i/>
          <w:sz w:val="20"/>
          <w:szCs w:val="20"/>
        </w:rPr>
        <w:t>Assessing the Role of Architecture in Conspicuous Consumption in the Middle Minoan I-II periods</w:t>
      </w:r>
      <w:r>
        <w:rPr>
          <w:rFonts w:ascii="Times New Roman" w:eastAsia="Times New Roman" w:hAnsi="Times New Roman" w:cs="Times New Roman"/>
          <w:sz w:val="20"/>
          <w:szCs w:val="20"/>
        </w:rPr>
        <w:t>. Available:</w:t>
      </w:r>
      <w:hyperlink r:id="rId41">
        <w:r>
          <w:rPr>
            <w:rFonts w:ascii="Times New Roman" w:eastAsia="Times New Roman" w:hAnsi="Times New Roman" w:cs="Times New Roman"/>
            <w:sz w:val="20"/>
            <w:szCs w:val="20"/>
          </w:rPr>
          <w:t xml:space="preserve"> </w:t>
        </w:r>
      </w:hyperlink>
      <w:hyperlink r:id="rId42">
        <w:r>
          <w:rPr>
            <w:rFonts w:ascii="Times New Roman" w:eastAsia="Times New Roman" w:hAnsi="Times New Roman" w:cs="Times New Roman"/>
            <w:color w:val="1155CC"/>
            <w:sz w:val="20"/>
            <w:szCs w:val="20"/>
            <w:u w:val="single"/>
          </w:rPr>
          <w:t>https://onlinelibrary.wiley.com/doi/abs/10.1111/j.1468-0092.2004.00211.x</w:t>
        </w:r>
      </w:hyperlink>
      <w:r>
        <w:rPr>
          <w:rFonts w:ascii="Times New Roman" w:eastAsia="Times New Roman" w:hAnsi="Times New Roman" w:cs="Times New Roman"/>
          <w:sz w:val="20"/>
          <w:szCs w:val="20"/>
        </w:rPr>
        <w:t xml:space="preserve">. [ Last Accessed: </w:t>
      </w:r>
      <w:proofErr w:type="gramStart"/>
      <w:r>
        <w:rPr>
          <w:rFonts w:ascii="Times New Roman" w:eastAsia="Times New Roman" w:hAnsi="Times New Roman" w:cs="Times New Roman"/>
          <w:sz w:val="20"/>
          <w:szCs w:val="20"/>
        </w:rPr>
        <w:t>18.12.19</w:t>
      </w:r>
      <w:r>
        <w:rPr>
          <w:rFonts w:ascii="Times New Roman" w:eastAsia="Times New Roman" w:hAnsi="Times New Roman" w:cs="Times New Roman"/>
          <w:sz w:val="20"/>
          <w:szCs w:val="20"/>
        </w:rPr>
        <w:t xml:space="preserve"> ]</w:t>
      </w:r>
      <w:proofErr w:type="gramEnd"/>
      <w:r>
        <w:rPr>
          <w:rFonts w:ascii="Times New Roman" w:eastAsia="Times New Roman" w:hAnsi="Times New Roman" w:cs="Times New Roman"/>
          <w:sz w:val="20"/>
          <w:szCs w:val="20"/>
        </w:rPr>
        <w:t>.</w:t>
      </w:r>
    </w:p>
    <w:p w14:paraId="2ECDF976"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56. </w:t>
      </w:r>
      <w:proofErr w:type="spellStart"/>
      <w:r>
        <w:rPr>
          <w:rFonts w:ascii="Times New Roman" w:eastAsia="Times New Roman" w:hAnsi="Times New Roman" w:cs="Times New Roman"/>
          <w:sz w:val="20"/>
          <w:szCs w:val="20"/>
        </w:rPr>
        <w:t>Schoep</w:t>
      </w:r>
      <w:proofErr w:type="spellEnd"/>
      <w:r>
        <w:rPr>
          <w:rFonts w:ascii="Times New Roman" w:eastAsia="Times New Roman" w:hAnsi="Times New Roman" w:cs="Times New Roman"/>
          <w:sz w:val="20"/>
          <w:szCs w:val="20"/>
        </w:rPr>
        <w:t xml:space="preserve">, I. 2012. </w:t>
      </w:r>
      <w:r>
        <w:rPr>
          <w:rFonts w:ascii="Times New Roman" w:eastAsia="Times New Roman" w:hAnsi="Times New Roman" w:cs="Times New Roman"/>
          <w:i/>
          <w:sz w:val="20"/>
          <w:szCs w:val="20"/>
        </w:rPr>
        <w:t xml:space="preserve">Social and Political </w:t>
      </w:r>
      <w:proofErr w:type="spellStart"/>
      <w:r>
        <w:rPr>
          <w:rFonts w:ascii="Times New Roman" w:eastAsia="Times New Roman" w:hAnsi="Times New Roman" w:cs="Times New Roman"/>
          <w:i/>
          <w:sz w:val="20"/>
          <w:szCs w:val="20"/>
        </w:rPr>
        <w:t>Organisation</w:t>
      </w:r>
      <w:proofErr w:type="spellEnd"/>
      <w:r>
        <w:rPr>
          <w:rFonts w:ascii="Times New Roman" w:eastAsia="Times New Roman" w:hAnsi="Times New Roman" w:cs="Times New Roman"/>
          <w:i/>
          <w:sz w:val="20"/>
          <w:szCs w:val="20"/>
        </w:rPr>
        <w:t xml:space="preserve"> on Crete in the Proto-Palatial Period</w:t>
      </w:r>
      <w:r>
        <w:rPr>
          <w:rFonts w:ascii="Times New Roman" w:eastAsia="Times New Roman" w:hAnsi="Times New Roman" w:cs="Times New Roman"/>
          <w:sz w:val="20"/>
          <w:szCs w:val="20"/>
        </w:rPr>
        <w:t>. Journal of Mediterranean Archaeology. 15(1).</w:t>
      </w:r>
    </w:p>
    <w:p w14:paraId="2EE7F983"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57.   Schofield, L. 2007. </w:t>
      </w:r>
      <w:r>
        <w:rPr>
          <w:rFonts w:ascii="Times New Roman" w:eastAsia="Times New Roman" w:hAnsi="Times New Roman" w:cs="Times New Roman"/>
          <w:i/>
          <w:sz w:val="20"/>
          <w:szCs w:val="20"/>
        </w:rPr>
        <w:t>The Mycenaeans</w:t>
      </w:r>
      <w:r>
        <w:rPr>
          <w:rFonts w:ascii="Times New Roman" w:eastAsia="Times New Roman" w:hAnsi="Times New Roman" w:cs="Times New Roman"/>
          <w:sz w:val="20"/>
          <w:szCs w:val="20"/>
        </w:rPr>
        <w:t>. Los Angeles: The J. Paul Getty Museum.</w:t>
      </w:r>
    </w:p>
    <w:p w14:paraId="145BE1AC"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58. Shaw, J. 2006. </w:t>
      </w:r>
      <w:r>
        <w:rPr>
          <w:rFonts w:ascii="Times New Roman" w:eastAsia="Times New Roman" w:hAnsi="Times New Roman" w:cs="Times New Roman"/>
          <w:i/>
          <w:sz w:val="20"/>
          <w:szCs w:val="20"/>
        </w:rPr>
        <w:t>Kommos: A Min</w:t>
      </w:r>
      <w:r>
        <w:rPr>
          <w:rFonts w:ascii="Times New Roman" w:eastAsia="Times New Roman" w:hAnsi="Times New Roman" w:cs="Times New Roman"/>
          <w:i/>
          <w:sz w:val="20"/>
          <w:szCs w:val="20"/>
        </w:rPr>
        <w:t>oan Harbor Town and Greek Sanctuary in Southern Crete</w:t>
      </w:r>
      <w:r>
        <w:rPr>
          <w:rFonts w:ascii="Times New Roman" w:eastAsia="Times New Roman" w:hAnsi="Times New Roman" w:cs="Times New Roman"/>
          <w:sz w:val="20"/>
          <w:szCs w:val="20"/>
        </w:rPr>
        <w:t>. Athens: The American School of Classical Studies at Athens.</w:t>
      </w:r>
    </w:p>
    <w:p w14:paraId="23ED371D"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59. Shelmerdine, C. 2011. </w:t>
      </w:r>
      <w:r>
        <w:rPr>
          <w:rFonts w:ascii="Times New Roman" w:eastAsia="Times New Roman" w:hAnsi="Times New Roman" w:cs="Times New Roman"/>
          <w:i/>
          <w:sz w:val="20"/>
          <w:szCs w:val="20"/>
        </w:rPr>
        <w:t>The Individual and the State in Mycenaean Greece</w:t>
      </w:r>
      <w:r>
        <w:rPr>
          <w:rFonts w:ascii="Times New Roman" w:eastAsia="Times New Roman" w:hAnsi="Times New Roman" w:cs="Times New Roman"/>
          <w:sz w:val="20"/>
          <w:szCs w:val="20"/>
        </w:rPr>
        <w:t>. Available:</w:t>
      </w:r>
      <w:hyperlink r:id="rId43" w:anchor="AN=62730234&amp;db=hus">
        <w:r>
          <w:rPr>
            <w:rFonts w:ascii="Times New Roman" w:eastAsia="Times New Roman" w:hAnsi="Times New Roman" w:cs="Times New Roman"/>
            <w:sz w:val="20"/>
            <w:szCs w:val="20"/>
          </w:rPr>
          <w:t xml:space="preserve"> </w:t>
        </w:r>
      </w:hyperlink>
      <w:hyperlink r:id="rId44" w:anchor="AN=62730234&amp;db=hus">
        <w:r>
          <w:rPr>
            <w:rFonts w:ascii="Times New Roman" w:eastAsia="Times New Roman" w:hAnsi="Times New Roman" w:cs="Times New Roman"/>
            <w:color w:val="1155CC"/>
            <w:sz w:val="20"/>
            <w:szCs w:val="20"/>
            <w:u w:val="single"/>
          </w:rPr>
          <w:t>https://web-b-ebscohost-com.ezproxy.uwtsd.ac.uk</w:t>
        </w:r>
        <w:r>
          <w:rPr>
            <w:rFonts w:ascii="Times New Roman" w:eastAsia="Times New Roman" w:hAnsi="Times New Roman" w:cs="Times New Roman"/>
            <w:color w:val="1155CC"/>
            <w:sz w:val="20"/>
            <w:szCs w:val="20"/>
            <w:u w:val="single"/>
          </w:rPr>
          <w:t>/ehost/detail/detail?vid=0&amp;sid=aa6a5f81-4781-4dd8-83de-a2b7d1dcfbc8%40pdc-v-sessmgr01&amp;bdata=JnNpdGU9ZWhvc3QtbGl2ZQ%3d%3d#AN=62730234&amp;db=hus</w:t>
        </w:r>
      </w:hyperlink>
      <w:r>
        <w:rPr>
          <w:rFonts w:ascii="Times New Roman" w:eastAsia="Times New Roman" w:hAnsi="Times New Roman" w:cs="Times New Roman"/>
          <w:sz w:val="20"/>
          <w:szCs w:val="20"/>
        </w:rPr>
        <w:t xml:space="preserve">. [ Last Accessed: </w:t>
      </w:r>
      <w:proofErr w:type="gramStart"/>
      <w:r>
        <w:rPr>
          <w:rFonts w:ascii="Times New Roman" w:eastAsia="Times New Roman" w:hAnsi="Times New Roman" w:cs="Times New Roman"/>
          <w:sz w:val="20"/>
          <w:szCs w:val="20"/>
        </w:rPr>
        <w:t>18.12.19 ]</w:t>
      </w:r>
      <w:proofErr w:type="gramEnd"/>
      <w:r>
        <w:rPr>
          <w:rFonts w:ascii="Times New Roman" w:eastAsia="Times New Roman" w:hAnsi="Times New Roman" w:cs="Times New Roman"/>
          <w:sz w:val="20"/>
          <w:szCs w:val="20"/>
        </w:rPr>
        <w:t>.</w:t>
      </w:r>
    </w:p>
    <w:p w14:paraId="5E680CC7"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 xml:space="preserve">60. Skelton, C. 2006. </w:t>
      </w:r>
      <w:r>
        <w:rPr>
          <w:rFonts w:ascii="Times New Roman" w:eastAsia="Times New Roman" w:hAnsi="Times New Roman" w:cs="Times New Roman"/>
          <w:i/>
          <w:sz w:val="20"/>
          <w:szCs w:val="20"/>
        </w:rPr>
        <w:t>Methods of Using Phylogenetic Systematics to Reconstruct the His</w:t>
      </w:r>
      <w:r>
        <w:rPr>
          <w:rFonts w:ascii="Times New Roman" w:eastAsia="Times New Roman" w:hAnsi="Times New Roman" w:cs="Times New Roman"/>
          <w:i/>
          <w:sz w:val="20"/>
          <w:szCs w:val="20"/>
        </w:rPr>
        <w:t>tory of the Linear B Script</w:t>
      </w:r>
      <w:r>
        <w:rPr>
          <w:rFonts w:ascii="Times New Roman" w:eastAsia="Times New Roman" w:hAnsi="Times New Roman" w:cs="Times New Roman"/>
          <w:sz w:val="20"/>
          <w:szCs w:val="20"/>
        </w:rPr>
        <w:t>. Austin: University of Austin.</w:t>
      </w:r>
    </w:p>
    <w:p w14:paraId="58BF25CD"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61. Smith, M. 2009. </w:t>
      </w:r>
      <w:r>
        <w:rPr>
          <w:rFonts w:ascii="Times New Roman" w:eastAsia="Times New Roman" w:hAnsi="Times New Roman" w:cs="Times New Roman"/>
          <w:i/>
          <w:sz w:val="20"/>
          <w:szCs w:val="20"/>
        </w:rPr>
        <w:t xml:space="preserve">V. Gordon Childe and the Urban Revolution: </w:t>
      </w:r>
      <w:proofErr w:type="gramStart"/>
      <w:r>
        <w:rPr>
          <w:rFonts w:ascii="Times New Roman" w:eastAsia="Times New Roman" w:hAnsi="Times New Roman" w:cs="Times New Roman"/>
          <w:i/>
          <w:sz w:val="20"/>
          <w:szCs w:val="20"/>
        </w:rPr>
        <w:t>a</w:t>
      </w:r>
      <w:proofErr w:type="gramEnd"/>
      <w:r>
        <w:rPr>
          <w:rFonts w:ascii="Times New Roman" w:eastAsia="Times New Roman" w:hAnsi="Times New Roman" w:cs="Times New Roman"/>
          <w:i/>
          <w:sz w:val="20"/>
          <w:szCs w:val="20"/>
        </w:rPr>
        <w:t xml:space="preserve"> Historical Perspective on a Revolution in Urban Studies</w:t>
      </w:r>
      <w:r>
        <w:rPr>
          <w:rFonts w:ascii="Times New Roman" w:eastAsia="Times New Roman" w:hAnsi="Times New Roman" w:cs="Times New Roman"/>
          <w:sz w:val="20"/>
          <w:szCs w:val="20"/>
        </w:rPr>
        <w:t>. Available:</w:t>
      </w:r>
      <w:hyperlink r:id="rId45">
        <w:r>
          <w:rPr>
            <w:rFonts w:ascii="Times New Roman" w:eastAsia="Times New Roman" w:hAnsi="Times New Roman" w:cs="Times New Roman"/>
            <w:sz w:val="20"/>
            <w:szCs w:val="20"/>
          </w:rPr>
          <w:t xml:space="preserve"> </w:t>
        </w:r>
      </w:hyperlink>
      <w:hyperlink r:id="rId46">
        <w:r>
          <w:rPr>
            <w:rFonts w:ascii="Times New Roman" w:eastAsia="Times New Roman" w:hAnsi="Times New Roman" w:cs="Times New Roman"/>
            <w:color w:val="1155CC"/>
            <w:sz w:val="20"/>
            <w:szCs w:val="20"/>
            <w:u w:val="single"/>
          </w:rPr>
          <w:t>https://www.public.asu.edu/~mesmith9/1-CompleteSet/MES-09-Childe-TPR.pdf</w:t>
        </w:r>
      </w:hyperlink>
      <w:r>
        <w:rPr>
          <w:rFonts w:ascii="Times New Roman" w:eastAsia="Times New Roman" w:hAnsi="Times New Roman" w:cs="Times New Roman"/>
          <w:sz w:val="20"/>
          <w:szCs w:val="20"/>
        </w:rPr>
        <w:t xml:space="preserve">. [ Last Accessed: </w:t>
      </w:r>
      <w:proofErr w:type="gramStart"/>
      <w:r>
        <w:rPr>
          <w:rFonts w:ascii="Times New Roman" w:eastAsia="Times New Roman" w:hAnsi="Times New Roman" w:cs="Times New Roman"/>
          <w:sz w:val="20"/>
          <w:szCs w:val="20"/>
        </w:rPr>
        <w:t>18.12.19 ]</w:t>
      </w:r>
      <w:proofErr w:type="gramEnd"/>
      <w:r>
        <w:rPr>
          <w:rFonts w:ascii="Times New Roman" w:eastAsia="Times New Roman" w:hAnsi="Times New Roman" w:cs="Times New Roman"/>
          <w:sz w:val="20"/>
          <w:szCs w:val="20"/>
        </w:rPr>
        <w:t>.</w:t>
      </w:r>
    </w:p>
    <w:p w14:paraId="381A1ED0"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62. Steele, P. 2017. </w:t>
      </w:r>
      <w:r>
        <w:rPr>
          <w:rFonts w:ascii="Times New Roman" w:eastAsia="Times New Roman" w:hAnsi="Times New Roman" w:cs="Times New Roman"/>
          <w:i/>
          <w:sz w:val="20"/>
          <w:szCs w:val="20"/>
        </w:rPr>
        <w:t>Understandin</w:t>
      </w:r>
      <w:r>
        <w:rPr>
          <w:rFonts w:ascii="Times New Roman" w:eastAsia="Times New Roman" w:hAnsi="Times New Roman" w:cs="Times New Roman"/>
          <w:i/>
          <w:sz w:val="20"/>
          <w:szCs w:val="20"/>
        </w:rPr>
        <w:t>g Relations Between Scripts: The Aegean Writing Systems</w:t>
      </w:r>
      <w:r>
        <w:rPr>
          <w:rFonts w:ascii="Times New Roman" w:eastAsia="Times New Roman" w:hAnsi="Times New Roman" w:cs="Times New Roman"/>
          <w:sz w:val="20"/>
          <w:szCs w:val="20"/>
        </w:rPr>
        <w:t>. Oxford: Oxbow.</w:t>
      </w:r>
    </w:p>
    <w:p w14:paraId="5D1CD645"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63. </w:t>
      </w:r>
      <w:proofErr w:type="spellStart"/>
      <w:r>
        <w:rPr>
          <w:rFonts w:ascii="Times New Roman" w:eastAsia="Times New Roman" w:hAnsi="Times New Roman" w:cs="Times New Roman"/>
          <w:sz w:val="20"/>
          <w:szCs w:val="20"/>
        </w:rPr>
        <w:t>Svizzero</w:t>
      </w:r>
      <w:proofErr w:type="spellEnd"/>
      <w:r>
        <w:rPr>
          <w:rFonts w:ascii="Times New Roman" w:eastAsia="Times New Roman" w:hAnsi="Times New Roman" w:cs="Times New Roman"/>
          <w:sz w:val="20"/>
          <w:szCs w:val="20"/>
        </w:rPr>
        <w:t xml:space="preserve">, S., </w:t>
      </w:r>
      <w:proofErr w:type="spellStart"/>
      <w:r>
        <w:rPr>
          <w:rFonts w:ascii="Times New Roman" w:eastAsia="Times New Roman" w:hAnsi="Times New Roman" w:cs="Times New Roman"/>
          <w:sz w:val="20"/>
          <w:szCs w:val="20"/>
        </w:rPr>
        <w:t>Tisdell</w:t>
      </w:r>
      <w:proofErr w:type="spellEnd"/>
      <w:r>
        <w:rPr>
          <w:rFonts w:ascii="Times New Roman" w:eastAsia="Times New Roman" w:hAnsi="Times New Roman" w:cs="Times New Roman"/>
          <w:sz w:val="20"/>
          <w:szCs w:val="20"/>
        </w:rPr>
        <w:t xml:space="preserve">, C. 2015. </w:t>
      </w:r>
      <w:r>
        <w:rPr>
          <w:rFonts w:ascii="Times New Roman" w:eastAsia="Times New Roman" w:hAnsi="Times New Roman" w:cs="Times New Roman"/>
          <w:i/>
          <w:sz w:val="20"/>
          <w:szCs w:val="20"/>
        </w:rPr>
        <w:t>The Role of Palatial Economic Organization in Creating Wealth in Minoan and Mycenaean States</w:t>
      </w:r>
      <w:r>
        <w:rPr>
          <w:rFonts w:ascii="Times New Roman" w:eastAsia="Times New Roman" w:hAnsi="Times New Roman" w:cs="Times New Roman"/>
          <w:sz w:val="20"/>
          <w:szCs w:val="20"/>
        </w:rPr>
        <w:t>. Available:</w:t>
      </w:r>
      <w:hyperlink r:id="rId47">
        <w:r>
          <w:rPr>
            <w:rFonts w:ascii="Times New Roman" w:eastAsia="Times New Roman" w:hAnsi="Times New Roman" w:cs="Times New Roman"/>
            <w:sz w:val="20"/>
            <w:szCs w:val="20"/>
          </w:rPr>
          <w:t xml:space="preserve"> </w:t>
        </w:r>
      </w:hyperlink>
      <w:hyperlink r:id="rId48">
        <w:r>
          <w:rPr>
            <w:rFonts w:ascii="Times New Roman" w:eastAsia="Times New Roman" w:hAnsi="Times New Roman" w:cs="Times New Roman"/>
            <w:color w:val="1155CC"/>
            <w:sz w:val="20"/>
            <w:szCs w:val="20"/>
            <w:u w:val="single"/>
          </w:rPr>
          <w:t>https:/</w:t>
        </w:r>
        <w:r>
          <w:rPr>
            <w:rFonts w:ascii="Times New Roman" w:eastAsia="Times New Roman" w:hAnsi="Times New Roman" w:cs="Times New Roman"/>
            <w:color w:val="1155CC"/>
            <w:sz w:val="20"/>
            <w:szCs w:val="20"/>
            <w:u w:val="single"/>
          </w:rPr>
          <w:t>/www.academia.edu/13434656/The_Role_of_Palatial_Economic_Organization_in_Creating_Wealth_in_Minoan_and_Mycenaean_States</w:t>
        </w:r>
      </w:hyperlink>
      <w:r>
        <w:rPr>
          <w:rFonts w:ascii="Times New Roman" w:eastAsia="Times New Roman" w:hAnsi="Times New Roman" w:cs="Times New Roman"/>
          <w:sz w:val="20"/>
          <w:szCs w:val="20"/>
        </w:rPr>
        <w:t xml:space="preserve">. [ Last Accessed: </w:t>
      </w:r>
      <w:proofErr w:type="gramStart"/>
      <w:r>
        <w:rPr>
          <w:rFonts w:ascii="Times New Roman" w:eastAsia="Times New Roman" w:hAnsi="Times New Roman" w:cs="Times New Roman"/>
          <w:sz w:val="20"/>
          <w:szCs w:val="20"/>
        </w:rPr>
        <w:t>18.12.19 ]</w:t>
      </w:r>
      <w:proofErr w:type="gramEnd"/>
      <w:r>
        <w:rPr>
          <w:rFonts w:ascii="Times New Roman" w:eastAsia="Times New Roman" w:hAnsi="Times New Roman" w:cs="Times New Roman"/>
          <w:sz w:val="20"/>
          <w:szCs w:val="20"/>
        </w:rPr>
        <w:t>.</w:t>
      </w:r>
    </w:p>
    <w:p w14:paraId="36550490"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64.   </w:t>
      </w:r>
      <w:proofErr w:type="spellStart"/>
      <w:r>
        <w:rPr>
          <w:rFonts w:ascii="Times New Roman" w:eastAsia="Times New Roman" w:hAnsi="Times New Roman" w:cs="Times New Roman"/>
          <w:sz w:val="20"/>
          <w:szCs w:val="20"/>
        </w:rPr>
        <w:t>Taylour</w:t>
      </w:r>
      <w:proofErr w:type="spellEnd"/>
      <w:r>
        <w:rPr>
          <w:rFonts w:ascii="Times New Roman" w:eastAsia="Times New Roman" w:hAnsi="Times New Roman" w:cs="Times New Roman"/>
          <w:sz w:val="20"/>
          <w:szCs w:val="20"/>
        </w:rPr>
        <w:t xml:space="preserve">, W. 1983. </w:t>
      </w:r>
      <w:r>
        <w:rPr>
          <w:rFonts w:ascii="Times New Roman" w:eastAsia="Times New Roman" w:hAnsi="Times New Roman" w:cs="Times New Roman"/>
          <w:i/>
          <w:sz w:val="20"/>
          <w:szCs w:val="20"/>
        </w:rPr>
        <w:t>The Mycenaeans</w:t>
      </w:r>
      <w:r>
        <w:rPr>
          <w:rFonts w:ascii="Times New Roman" w:eastAsia="Times New Roman" w:hAnsi="Times New Roman" w:cs="Times New Roman"/>
          <w:sz w:val="20"/>
          <w:szCs w:val="20"/>
        </w:rPr>
        <w:t>. London: Thames and Hudson.</w:t>
      </w:r>
    </w:p>
    <w:p w14:paraId="769CC693"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65.   </w:t>
      </w:r>
      <w:proofErr w:type="spellStart"/>
      <w:r>
        <w:rPr>
          <w:rFonts w:ascii="Times New Roman" w:eastAsia="Times New Roman" w:hAnsi="Times New Roman" w:cs="Times New Roman"/>
          <w:sz w:val="20"/>
          <w:szCs w:val="20"/>
        </w:rPr>
        <w:t>Taylour</w:t>
      </w:r>
      <w:proofErr w:type="spellEnd"/>
      <w:r>
        <w:rPr>
          <w:rFonts w:ascii="Times New Roman" w:eastAsia="Times New Roman" w:hAnsi="Times New Roman" w:cs="Times New Roman"/>
          <w:sz w:val="20"/>
          <w:szCs w:val="20"/>
        </w:rPr>
        <w:t xml:space="preserve">, W., Chadwick, J. 1983. </w:t>
      </w:r>
      <w:r>
        <w:rPr>
          <w:rFonts w:ascii="Times New Roman" w:eastAsia="Times New Roman" w:hAnsi="Times New Roman" w:cs="Times New Roman"/>
          <w:i/>
          <w:sz w:val="20"/>
          <w:szCs w:val="20"/>
        </w:rPr>
        <w:t>T</w:t>
      </w:r>
      <w:r>
        <w:rPr>
          <w:rFonts w:ascii="Times New Roman" w:eastAsia="Times New Roman" w:hAnsi="Times New Roman" w:cs="Times New Roman"/>
          <w:i/>
          <w:sz w:val="20"/>
          <w:szCs w:val="20"/>
        </w:rPr>
        <w:t>he Mycenaeans</w:t>
      </w:r>
      <w:r>
        <w:rPr>
          <w:rFonts w:ascii="Times New Roman" w:eastAsia="Times New Roman" w:hAnsi="Times New Roman" w:cs="Times New Roman"/>
          <w:sz w:val="20"/>
          <w:szCs w:val="20"/>
        </w:rPr>
        <w:t>. London: Folio Society.</w:t>
      </w:r>
    </w:p>
    <w:p w14:paraId="777AF36E"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66.   Tomas, H. 2010. </w:t>
      </w:r>
      <w:r>
        <w:rPr>
          <w:rFonts w:ascii="Times New Roman" w:eastAsia="Times New Roman" w:hAnsi="Times New Roman" w:cs="Times New Roman"/>
          <w:i/>
          <w:sz w:val="20"/>
          <w:szCs w:val="20"/>
        </w:rPr>
        <w:t>Linear A versus Linear B Administrative Systems in the Sphere of Religious Matters</w:t>
      </w:r>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sz w:val="20"/>
          <w:szCs w:val="20"/>
        </w:rPr>
        <w:t>Anniee</w:t>
      </w:r>
      <w:proofErr w:type="spellEnd"/>
      <w:r>
        <w:rPr>
          <w:rFonts w:ascii="Times New Roman" w:eastAsia="Times New Roman" w:hAnsi="Times New Roman" w:cs="Times New Roman"/>
          <w:sz w:val="20"/>
          <w:szCs w:val="20"/>
        </w:rPr>
        <w:t xml:space="preserve"> 2010. 54. pp. 121-133.</w:t>
      </w:r>
    </w:p>
    <w:p w14:paraId="42D9B0E2"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67. Waters, T. 2019. </w:t>
      </w:r>
      <w:r>
        <w:rPr>
          <w:rFonts w:ascii="Times New Roman" w:eastAsia="Times New Roman" w:hAnsi="Times New Roman" w:cs="Times New Roman"/>
          <w:i/>
          <w:sz w:val="20"/>
          <w:szCs w:val="20"/>
        </w:rPr>
        <w:t>Mycenaean Civilization: Social Structure and Political Organi</w:t>
      </w:r>
      <w:r>
        <w:rPr>
          <w:rFonts w:ascii="Times New Roman" w:eastAsia="Times New Roman" w:hAnsi="Times New Roman" w:cs="Times New Roman"/>
          <w:i/>
          <w:sz w:val="20"/>
          <w:szCs w:val="20"/>
        </w:rPr>
        <w:t>zation</w:t>
      </w:r>
      <w:r>
        <w:rPr>
          <w:rFonts w:ascii="Times New Roman" w:eastAsia="Times New Roman" w:hAnsi="Times New Roman" w:cs="Times New Roman"/>
          <w:sz w:val="20"/>
          <w:szCs w:val="20"/>
        </w:rPr>
        <w:t>. Available:</w:t>
      </w:r>
      <w:hyperlink r:id="rId49" w:anchor="/partialRegFormModal">
        <w:r>
          <w:rPr>
            <w:rFonts w:ascii="Times New Roman" w:eastAsia="Times New Roman" w:hAnsi="Times New Roman" w:cs="Times New Roman"/>
            <w:sz w:val="20"/>
            <w:szCs w:val="20"/>
          </w:rPr>
          <w:t xml:space="preserve"> </w:t>
        </w:r>
      </w:hyperlink>
      <w:hyperlink r:id="rId50" w:anchor="/partialRegFormModal">
        <w:r>
          <w:rPr>
            <w:rFonts w:ascii="Times New Roman" w:eastAsia="Times New Roman" w:hAnsi="Times New Roman" w:cs="Times New Roman"/>
            <w:color w:val="1155CC"/>
            <w:sz w:val="20"/>
            <w:szCs w:val="20"/>
            <w:u w:val="single"/>
          </w:rPr>
          <w:t>https://study.com/academy/lesson/mycenaean-civilization-social-structure-political-organization.html#/partialRegFormModal</w:t>
        </w:r>
      </w:hyperlink>
      <w:r>
        <w:rPr>
          <w:rFonts w:ascii="Times New Roman" w:eastAsia="Times New Roman" w:hAnsi="Times New Roman" w:cs="Times New Roman"/>
          <w:sz w:val="20"/>
          <w:szCs w:val="20"/>
        </w:rPr>
        <w:t xml:space="preserve">. [ Last Accessed: </w:t>
      </w:r>
      <w:proofErr w:type="gramStart"/>
      <w:r>
        <w:rPr>
          <w:rFonts w:ascii="Times New Roman" w:eastAsia="Times New Roman" w:hAnsi="Times New Roman" w:cs="Times New Roman"/>
          <w:sz w:val="20"/>
          <w:szCs w:val="20"/>
        </w:rPr>
        <w:t>18.12.19 ]</w:t>
      </w:r>
      <w:proofErr w:type="gramEnd"/>
      <w:r>
        <w:rPr>
          <w:rFonts w:ascii="Times New Roman" w:eastAsia="Times New Roman" w:hAnsi="Times New Roman" w:cs="Times New Roman"/>
          <w:sz w:val="20"/>
          <w:szCs w:val="20"/>
        </w:rPr>
        <w:t>.</w:t>
      </w:r>
    </w:p>
    <w:p w14:paraId="34639390"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68.   Weingarten, J. 1994. In: </w:t>
      </w:r>
      <w:proofErr w:type="spellStart"/>
      <w:r>
        <w:rPr>
          <w:rFonts w:ascii="Times New Roman" w:eastAsia="Times New Roman" w:hAnsi="Times New Roman" w:cs="Times New Roman"/>
          <w:sz w:val="20"/>
          <w:szCs w:val="20"/>
        </w:rPr>
        <w:t>Evely</w:t>
      </w:r>
      <w:proofErr w:type="spellEnd"/>
      <w:r>
        <w:rPr>
          <w:rFonts w:ascii="Times New Roman" w:eastAsia="Times New Roman" w:hAnsi="Times New Roman" w:cs="Times New Roman"/>
          <w:sz w:val="20"/>
          <w:szCs w:val="20"/>
        </w:rPr>
        <w:t xml:space="preserve"> et Al. </w:t>
      </w:r>
      <w:r>
        <w:rPr>
          <w:rFonts w:ascii="Times New Roman" w:eastAsia="Times New Roman" w:hAnsi="Times New Roman" w:cs="Times New Roman"/>
          <w:i/>
          <w:sz w:val="20"/>
          <w:szCs w:val="20"/>
        </w:rPr>
        <w:t>Knoss</w:t>
      </w:r>
      <w:r>
        <w:rPr>
          <w:rFonts w:ascii="Times New Roman" w:eastAsia="Times New Roman" w:hAnsi="Times New Roman" w:cs="Times New Roman"/>
          <w:i/>
          <w:sz w:val="20"/>
          <w:szCs w:val="20"/>
        </w:rPr>
        <w:t>os: A Labyrinth of History</w:t>
      </w:r>
      <w:r>
        <w:rPr>
          <w:rFonts w:ascii="Times New Roman" w:eastAsia="Times New Roman" w:hAnsi="Times New Roman" w:cs="Times New Roman"/>
          <w:sz w:val="20"/>
          <w:szCs w:val="20"/>
        </w:rPr>
        <w:t>. Oxford: Oxbow Books.</w:t>
      </w:r>
    </w:p>
    <w:p w14:paraId="6B20BD66"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69. Whittaker, H. 2007. </w:t>
      </w:r>
      <w:r>
        <w:rPr>
          <w:rFonts w:ascii="Times New Roman" w:eastAsia="Times New Roman" w:hAnsi="Times New Roman" w:cs="Times New Roman"/>
          <w:i/>
          <w:sz w:val="20"/>
          <w:szCs w:val="20"/>
        </w:rPr>
        <w:t>Religion and Society in Middle Bronze Age Greece</w:t>
      </w:r>
      <w:r>
        <w:rPr>
          <w:rFonts w:ascii="Times New Roman" w:eastAsia="Times New Roman" w:hAnsi="Times New Roman" w:cs="Times New Roman"/>
          <w:sz w:val="20"/>
          <w:szCs w:val="20"/>
        </w:rPr>
        <w:t>. Sweden: University of Gothenburg Press.</w:t>
      </w:r>
    </w:p>
    <w:p w14:paraId="620ED3D6"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70.   Williams, D. 2009. </w:t>
      </w:r>
      <w:r>
        <w:rPr>
          <w:rFonts w:ascii="Times New Roman" w:eastAsia="Times New Roman" w:hAnsi="Times New Roman" w:cs="Times New Roman"/>
          <w:i/>
          <w:sz w:val="20"/>
          <w:szCs w:val="20"/>
        </w:rPr>
        <w:t xml:space="preserve">The </w:t>
      </w:r>
      <w:proofErr w:type="spellStart"/>
      <w:r>
        <w:rPr>
          <w:rFonts w:ascii="Times New Roman" w:eastAsia="Times New Roman" w:hAnsi="Times New Roman" w:cs="Times New Roman"/>
          <w:i/>
          <w:sz w:val="20"/>
          <w:szCs w:val="20"/>
        </w:rPr>
        <w:t>Aigina</w:t>
      </w:r>
      <w:proofErr w:type="spellEnd"/>
      <w:r>
        <w:rPr>
          <w:rFonts w:ascii="Times New Roman" w:eastAsia="Times New Roman" w:hAnsi="Times New Roman" w:cs="Times New Roman"/>
          <w:i/>
          <w:sz w:val="20"/>
          <w:szCs w:val="20"/>
        </w:rPr>
        <w:t xml:space="preserve"> Treasure y J. Lesley Fitton</w:t>
      </w:r>
      <w:r>
        <w:rPr>
          <w:rFonts w:ascii="Times New Roman" w:eastAsia="Times New Roman" w:hAnsi="Times New Roman" w:cs="Times New Roman"/>
          <w:sz w:val="20"/>
          <w:szCs w:val="20"/>
        </w:rPr>
        <w:t>. London: British Museum Press.</w:t>
      </w:r>
    </w:p>
    <w:p w14:paraId="6DE1943A"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71.   Wright, J. C. 2006. </w:t>
      </w:r>
      <w:r>
        <w:rPr>
          <w:rFonts w:ascii="Times New Roman" w:eastAsia="Times New Roman" w:hAnsi="Times New Roman" w:cs="Times New Roman"/>
          <w:i/>
          <w:sz w:val="20"/>
          <w:szCs w:val="20"/>
        </w:rPr>
        <w:t>The Formation of the Mycenaean Palace</w:t>
      </w:r>
      <w:r>
        <w:rPr>
          <w:rFonts w:ascii="Times New Roman" w:eastAsia="Times New Roman" w:hAnsi="Times New Roman" w:cs="Times New Roman"/>
          <w:sz w:val="20"/>
          <w:szCs w:val="20"/>
        </w:rPr>
        <w:t xml:space="preserve">. Edinburgh: Edinburgh University Press. pp. 7-52. </w:t>
      </w:r>
    </w:p>
    <w:p w14:paraId="02006CF6" w14:textId="77777777" w:rsidR="00646B13" w:rsidRDefault="00646B13" w:rsidP="00231965">
      <w:pPr>
        <w:spacing w:after="240" w:line="360" w:lineRule="auto"/>
        <w:ind w:left="360"/>
        <w:rPr>
          <w:rFonts w:ascii="Times New Roman" w:eastAsia="Times New Roman" w:hAnsi="Times New Roman" w:cs="Times New Roman"/>
          <w:sz w:val="20"/>
          <w:szCs w:val="20"/>
        </w:rPr>
      </w:pPr>
    </w:p>
    <w:p w14:paraId="6560BE74" w14:textId="77777777" w:rsidR="00646B13" w:rsidRDefault="005507AC" w:rsidP="00231965">
      <w:pPr>
        <w:spacing w:after="240" w:line="360" w:lineRule="auto"/>
        <w:ind w:left="360"/>
        <w:rPr>
          <w:rFonts w:ascii="Times New Roman" w:eastAsia="Times New Roman" w:hAnsi="Times New Roman" w:cs="Times New Roman"/>
          <w:sz w:val="20"/>
          <w:szCs w:val="20"/>
        </w:rPr>
      </w:pPr>
      <w:r>
        <w:rPr>
          <w:rFonts w:ascii="Times New Roman" w:eastAsia="Times New Roman" w:hAnsi="Times New Roman" w:cs="Times New Roman"/>
          <w:b/>
          <w:sz w:val="20"/>
          <w:szCs w:val="20"/>
        </w:rPr>
        <w:t>FIGURE NUMBERS</w:t>
      </w:r>
      <w:r>
        <w:rPr>
          <w:rFonts w:ascii="Times New Roman" w:eastAsia="Times New Roman" w:hAnsi="Times New Roman" w:cs="Times New Roman"/>
          <w:sz w:val="20"/>
          <w:szCs w:val="20"/>
        </w:rPr>
        <w:t>.</w:t>
      </w:r>
    </w:p>
    <w:p w14:paraId="4B7764F9" w14:textId="77777777" w:rsidR="00646B13" w:rsidRDefault="005507AC" w:rsidP="00231965">
      <w:pPr>
        <w:numPr>
          <w:ilvl w:val="0"/>
          <w:numId w:val="2"/>
        </w:numPr>
        <w:spacing w:line="360" w:lineRule="auto"/>
        <w:rPr>
          <w:rFonts w:ascii="Times New Roman" w:eastAsia="Times New Roman" w:hAnsi="Times New Roman" w:cs="Times New Roman"/>
          <w:i/>
          <w:sz w:val="20"/>
          <w:szCs w:val="20"/>
        </w:rPr>
      </w:pPr>
      <w:r>
        <w:rPr>
          <w:rFonts w:ascii="Times New Roman" w:eastAsia="Times New Roman" w:hAnsi="Times New Roman" w:cs="Times New Roman"/>
          <w:sz w:val="20"/>
          <w:szCs w:val="20"/>
        </w:rPr>
        <w:t xml:space="preserve">1. Trade map of the Aegean. Drawn </w:t>
      </w:r>
      <w:proofErr w:type="gramStart"/>
      <w:r>
        <w:rPr>
          <w:rFonts w:ascii="Times New Roman" w:eastAsia="Times New Roman" w:hAnsi="Times New Roman" w:cs="Times New Roman"/>
          <w:sz w:val="20"/>
          <w:szCs w:val="20"/>
        </w:rPr>
        <w:t>by:</w:t>
      </w:r>
      <w:proofErr w:type="gramEnd"/>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 xml:space="preserve">Hodges, C. </w:t>
      </w:r>
      <w:r>
        <w:rPr>
          <w:rFonts w:ascii="Times New Roman" w:eastAsia="Times New Roman" w:hAnsi="Times New Roman" w:cs="Times New Roman"/>
          <w:sz w:val="20"/>
          <w:szCs w:val="20"/>
        </w:rPr>
        <w:t>2019.</w:t>
      </w:r>
      <w:r>
        <w:rPr>
          <w:rFonts w:ascii="Times New Roman" w:eastAsia="Times New Roman" w:hAnsi="Times New Roman" w:cs="Times New Roman"/>
          <w:sz w:val="20"/>
          <w:szCs w:val="20"/>
        </w:rPr>
        <w:t xml:space="preserve"> </w:t>
      </w:r>
    </w:p>
    <w:p w14:paraId="3E698677" w14:textId="77777777" w:rsidR="00646B13" w:rsidRDefault="005507AC" w:rsidP="00231965">
      <w:pPr>
        <w:numPr>
          <w:ilvl w:val="0"/>
          <w:numId w:val="2"/>
        </w:numPr>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 xml:space="preserve">2. Digital Enhancement of the </w:t>
      </w:r>
      <w:proofErr w:type="spellStart"/>
      <w:r>
        <w:rPr>
          <w:rFonts w:ascii="Times New Roman" w:eastAsia="Times New Roman" w:hAnsi="Times New Roman" w:cs="Times New Roman"/>
          <w:sz w:val="20"/>
          <w:szCs w:val="20"/>
        </w:rPr>
        <w:t>Zakros</w:t>
      </w:r>
      <w:proofErr w:type="spellEnd"/>
      <w:r>
        <w:rPr>
          <w:rFonts w:ascii="Times New Roman" w:eastAsia="Times New Roman" w:hAnsi="Times New Roman" w:cs="Times New Roman"/>
          <w:sz w:val="20"/>
          <w:szCs w:val="20"/>
        </w:rPr>
        <w:t xml:space="preserve"> Tablet. From: </w:t>
      </w:r>
      <w:hyperlink r:id="rId51">
        <w:r>
          <w:rPr>
            <w:rFonts w:ascii="Times New Roman" w:eastAsia="Times New Roman" w:hAnsi="Times New Roman" w:cs="Times New Roman"/>
            <w:color w:val="1155CC"/>
            <w:sz w:val="20"/>
            <w:szCs w:val="20"/>
            <w:u w:val="single"/>
          </w:rPr>
          <w:t>https://linearbknossosmycenae.com/2017/05/28/digital-enhancement-</w:t>
        </w:r>
        <w:r>
          <w:rPr>
            <w:rFonts w:ascii="Times New Roman" w:eastAsia="Times New Roman" w:hAnsi="Times New Roman" w:cs="Times New Roman"/>
            <w:color w:val="1155CC"/>
            <w:sz w:val="20"/>
            <w:szCs w:val="20"/>
            <w:u w:val="single"/>
          </w:rPr>
          <w:t>of-linear-a-b-tablets-1-linear-a-tablet-za-14-zakros/</w:t>
        </w:r>
      </w:hyperlink>
      <w:r>
        <w:rPr>
          <w:rFonts w:ascii="Times New Roman" w:eastAsia="Times New Roman" w:hAnsi="Times New Roman" w:cs="Times New Roman"/>
          <w:sz w:val="20"/>
          <w:szCs w:val="20"/>
        </w:rPr>
        <w:t xml:space="preserve">. Drawn </w:t>
      </w:r>
      <w:proofErr w:type="gramStart"/>
      <w:r>
        <w:rPr>
          <w:rFonts w:ascii="Times New Roman" w:eastAsia="Times New Roman" w:hAnsi="Times New Roman" w:cs="Times New Roman"/>
          <w:sz w:val="20"/>
          <w:szCs w:val="20"/>
        </w:rPr>
        <w:t>by:</w:t>
      </w:r>
      <w:proofErr w:type="gramEnd"/>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Hodges, C.</w:t>
      </w:r>
      <w:r>
        <w:rPr>
          <w:rFonts w:ascii="Times New Roman" w:eastAsia="Times New Roman" w:hAnsi="Times New Roman" w:cs="Times New Roman"/>
          <w:sz w:val="20"/>
          <w:szCs w:val="20"/>
        </w:rPr>
        <w:t xml:space="preserve"> 2019.</w:t>
      </w:r>
    </w:p>
    <w:p w14:paraId="71584D2F" w14:textId="77777777" w:rsidR="00646B13" w:rsidRDefault="005507AC" w:rsidP="00231965">
      <w:pPr>
        <w:numPr>
          <w:ilvl w:val="0"/>
          <w:numId w:val="2"/>
        </w:numPr>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3. Aegina Tablet. Drawn by: </w:t>
      </w:r>
      <w:proofErr w:type="spellStart"/>
      <w:r>
        <w:rPr>
          <w:rFonts w:ascii="Times New Roman" w:eastAsia="Times New Roman" w:hAnsi="Times New Roman" w:cs="Times New Roman"/>
          <w:i/>
          <w:sz w:val="20"/>
          <w:szCs w:val="20"/>
        </w:rPr>
        <w:t>Tru</w:t>
      </w:r>
      <w:proofErr w:type="spellEnd"/>
      <w:r>
        <w:rPr>
          <w:rFonts w:ascii="Times New Roman" w:eastAsia="Times New Roman" w:hAnsi="Times New Roman" w:cs="Times New Roman"/>
          <w:i/>
          <w:sz w:val="20"/>
          <w:szCs w:val="20"/>
        </w:rPr>
        <w:t xml:space="preserve">, S. </w:t>
      </w:r>
      <w:r>
        <w:rPr>
          <w:rFonts w:ascii="Times New Roman" w:eastAsia="Times New Roman" w:hAnsi="Times New Roman" w:cs="Times New Roman"/>
          <w:sz w:val="20"/>
          <w:szCs w:val="20"/>
        </w:rPr>
        <w:t>2019</w:t>
      </w:r>
      <w:r>
        <w:rPr>
          <w:rFonts w:ascii="Times New Roman" w:eastAsia="Times New Roman" w:hAnsi="Times New Roman" w:cs="Times New Roman"/>
          <w:i/>
          <w:sz w:val="20"/>
          <w:szCs w:val="20"/>
        </w:rPr>
        <w:t xml:space="preserve">. </w:t>
      </w:r>
    </w:p>
    <w:p w14:paraId="6395E8A0" w14:textId="77777777" w:rsidR="00646B13" w:rsidRDefault="005507AC" w:rsidP="00231965">
      <w:pPr>
        <w:numPr>
          <w:ilvl w:val="0"/>
          <w:numId w:val="2"/>
        </w:numPr>
        <w:spacing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4.1 and 4.2 </w:t>
      </w:r>
      <w:proofErr w:type="spellStart"/>
      <w:r>
        <w:rPr>
          <w:rFonts w:ascii="Times New Roman" w:eastAsia="Times New Roman" w:hAnsi="Times New Roman" w:cs="Times New Roman"/>
          <w:sz w:val="20"/>
          <w:szCs w:val="20"/>
        </w:rPr>
        <w:t>Psychro</w:t>
      </w:r>
      <w:proofErr w:type="spellEnd"/>
      <w:r>
        <w:rPr>
          <w:rFonts w:ascii="Times New Roman" w:eastAsia="Times New Roman" w:hAnsi="Times New Roman" w:cs="Times New Roman"/>
          <w:sz w:val="20"/>
          <w:szCs w:val="20"/>
        </w:rPr>
        <w:t xml:space="preserve"> Libation Table. From: Ashmolean Museum. Picture </w:t>
      </w:r>
      <w:proofErr w:type="gramStart"/>
      <w:r>
        <w:rPr>
          <w:rFonts w:ascii="Times New Roman" w:eastAsia="Times New Roman" w:hAnsi="Times New Roman" w:cs="Times New Roman"/>
          <w:sz w:val="20"/>
          <w:szCs w:val="20"/>
        </w:rPr>
        <w:t>by:</w:t>
      </w:r>
      <w:proofErr w:type="gramEnd"/>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Hodges, C</w:t>
      </w:r>
      <w:r>
        <w:rPr>
          <w:rFonts w:ascii="Times New Roman" w:eastAsia="Times New Roman" w:hAnsi="Times New Roman" w:cs="Times New Roman"/>
          <w:sz w:val="20"/>
          <w:szCs w:val="20"/>
        </w:rPr>
        <w:t xml:space="preserve">. 2019. </w:t>
      </w:r>
    </w:p>
    <w:p w14:paraId="090A3957" w14:textId="77777777" w:rsidR="00646B13" w:rsidRDefault="005507AC" w:rsidP="00231965">
      <w:pPr>
        <w:numPr>
          <w:ilvl w:val="0"/>
          <w:numId w:val="2"/>
        </w:numPr>
        <w:spacing w:after="24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5. Linear B signs. Drawn by: </w:t>
      </w:r>
      <w:proofErr w:type="spellStart"/>
      <w:r>
        <w:rPr>
          <w:rFonts w:ascii="Times New Roman" w:eastAsia="Times New Roman" w:hAnsi="Times New Roman" w:cs="Times New Roman"/>
          <w:i/>
          <w:sz w:val="20"/>
          <w:szCs w:val="20"/>
        </w:rPr>
        <w:t>Tru</w:t>
      </w:r>
      <w:proofErr w:type="spellEnd"/>
      <w:r>
        <w:rPr>
          <w:rFonts w:ascii="Times New Roman" w:eastAsia="Times New Roman" w:hAnsi="Times New Roman" w:cs="Times New Roman"/>
          <w:i/>
          <w:sz w:val="20"/>
          <w:szCs w:val="20"/>
        </w:rPr>
        <w:t xml:space="preserve">, S. </w:t>
      </w:r>
      <w:r>
        <w:rPr>
          <w:rFonts w:ascii="Times New Roman" w:eastAsia="Times New Roman" w:hAnsi="Times New Roman" w:cs="Times New Roman"/>
          <w:sz w:val="20"/>
          <w:szCs w:val="20"/>
        </w:rPr>
        <w:t>2019</w:t>
      </w:r>
      <w:r>
        <w:rPr>
          <w:rFonts w:ascii="Times New Roman" w:eastAsia="Times New Roman" w:hAnsi="Times New Roman" w:cs="Times New Roman"/>
          <w:sz w:val="20"/>
          <w:szCs w:val="20"/>
        </w:rPr>
        <w:t>.</w:t>
      </w:r>
    </w:p>
    <w:p w14:paraId="684671B4" w14:textId="77777777" w:rsidR="00646B13" w:rsidRDefault="005507AC" w:rsidP="00231965">
      <w:pPr>
        <w:spacing w:after="240" w:line="360" w:lineRule="auto"/>
        <w:rPr>
          <w:rFonts w:ascii="Times New Roman" w:eastAsia="Times New Roman" w:hAnsi="Times New Roman" w:cs="Times New Roman"/>
        </w:rPr>
      </w:pPr>
      <w:r>
        <w:rPr>
          <w:rFonts w:ascii="Times New Roman" w:eastAsia="Times New Roman" w:hAnsi="Times New Roman" w:cs="Times New Roman"/>
          <w:b/>
        </w:rPr>
        <w:t>TABLES</w:t>
      </w:r>
      <w:r>
        <w:rPr>
          <w:rFonts w:ascii="Times New Roman" w:eastAsia="Times New Roman" w:hAnsi="Times New Roman" w:cs="Times New Roman"/>
        </w:rPr>
        <w:t>.</w:t>
      </w:r>
    </w:p>
    <w:p w14:paraId="718501F2" w14:textId="77777777" w:rsidR="00646B13" w:rsidRDefault="005507AC" w:rsidP="00231965">
      <w:pPr>
        <w:numPr>
          <w:ilvl w:val="0"/>
          <w:numId w:val="3"/>
        </w:numPr>
        <w:spacing w:after="24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 Minoan vs </w:t>
      </w:r>
      <w:proofErr w:type="spellStart"/>
      <w:r>
        <w:rPr>
          <w:rFonts w:ascii="Times New Roman" w:eastAsia="Times New Roman" w:hAnsi="Times New Roman" w:cs="Times New Roman"/>
          <w:sz w:val="20"/>
          <w:szCs w:val="20"/>
        </w:rPr>
        <w:t>Myceaean</w:t>
      </w:r>
      <w:proofErr w:type="spellEnd"/>
      <w:r>
        <w:rPr>
          <w:rFonts w:ascii="Times New Roman" w:eastAsia="Times New Roman" w:hAnsi="Times New Roman" w:cs="Times New Roman"/>
          <w:sz w:val="20"/>
          <w:szCs w:val="20"/>
        </w:rPr>
        <w:t xml:space="preserve"> timeline. By: </w:t>
      </w:r>
      <w:r>
        <w:rPr>
          <w:rFonts w:ascii="Times New Roman" w:eastAsia="Times New Roman" w:hAnsi="Times New Roman" w:cs="Times New Roman"/>
          <w:i/>
          <w:sz w:val="20"/>
          <w:szCs w:val="20"/>
        </w:rPr>
        <w:t>Hodges, C.</w:t>
      </w:r>
      <w:r>
        <w:rPr>
          <w:rFonts w:ascii="Times New Roman" w:eastAsia="Times New Roman" w:hAnsi="Times New Roman" w:cs="Times New Roman"/>
          <w:sz w:val="20"/>
          <w:szCs w:val="20"/>
        </w:rPr>
        <w:t xml:space="preserve"> 2019. From: Fitton, 2002. </w:t>
      </w:r>
      <w:r>
        <w:rPr>
          <w:rFonts w:ascii="Times New Roman" w:eastAsia="Times New Roman" w:hAnsi="Times New Roman" w:cs="Times New Roman"/>
          <w:i/>
          <w:sz w:val="20"/>
          <w:szCs w:val="20"/>
        </w:rPr>
        <w:t xml:space="preserve"> </w:t>
      </w:r>
    </w:p>
    <w:p w14:paraId="16A88EE9" w14:textId="77777777" w:rsidR="00646B13" w:rsidRDefault="00646B13" w:rsidP="00231965">
      <w:pPr>
        <w:spacing w:line="360" w:lineRule="auto"/>
        <w:jc w:val="both"/>
        <w:rPr>
          <w:rFonts w:ascii="Times New Roman" w:eastAsia="Times New Roman" w:hAnsi="Times New Roman" w:cs="Times New Roman"/>
        </w:rPr>
      </w:pPr>
    </w:p>
    <w:sectPr w:rsidR="00646B1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0F3B3B"/>
    <w:multiLevelType w:val="multilevel"/>
    <w:tmpl w:val="06ECEF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3B92D0F"/>
    <w:multiLevelType w:val="multilevel"/>
    <w:tmpl w:val="8788D5A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76E1772D"/>
    <w:multiLevelType w:val="multilevel"/>
    <w:tmpl w:val="863C1F6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6B13"/>
    <w:rsid w:val="00231965"/>
    <w:rsid w:val="00507022"/>
    <w:rsid w:val="005507AC"/>
    <w:rsid w:val="00646B13"/>
    <w:rsid w:val="009C2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54B00"/>
  <w15:docId w15:val="{0B853143-30B9-4230-B569-128F71336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jpg"/><Relationship Id="rId26" Type="http://schemas.openxmlformats.org/officeDocument/2006/relationships/hyperlink" Target="http://www.jstor.org/stable/4434763" TargetMode="External"/><Relationship Id="rId39" Type="http://schemas.openxmlformats.org/officeDocument/2006/relationships/hyperlink" Target="https://linearbknossosmycenae.com/2016/09/13/translations-of-2-linear-b-tablets-from-knossos-dealing-with-rams-by-rita-roberts/" TargetMode="External"/><Relationship Id="rId3" Type="http://schemas.openxmlformats.org/officeDocument/2006/relationships/settings" Target="settings.xml"/><Relationship Id="rId21" Type="http://schemas.openxmlformats.org/officeDocument/2006/relationships/hyperlink" Target="http://www.ancientscripts.com/ws_types.html" TargetMode="External"/><Relationship Id="rId34" Type="http://schemas.openxmlformats.org/officeDocument/2006/relationships/hyperlink" Target="https://www.businessinsider.com/10-most-socially-advanced-countries-2013-4?r=US&amp;IR=T" TargetMode="External"/><Relationship Id="rId42" Type="http://schemas.openxmlformats.org/officeDocument/2006/relationships/hyperlink" Target="https://onlinelibrary.wiley.com/doi/abs/10.1111/j.1468-0092.2004.00211.x" TargetMode="External"/><Relationship Id="rId47" Type="http://schemas.openxmlformats.org/officeDocument/2006/relationships/hyperlink" Target="https://www.academia.edu/13434656/The_Role_of_Palatial_Economic_Organization_in_Creating_Wealth_in_Minoan_and_Mycenaean_States" TargetMode="External"/><Relationship Id="rId50" Type="http://schemas.openxmlformats.org/officeDocument/2006/relationships/hyperlink" Target="https://study.com/academy/lesson/mycenaean-civilization-social-structure-political-organization.html"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jpg"/><Relationship Id="rId25" Type="http://schemas.openxmlformats.org/officeDocument/2006/relationships/hyperlink" Target="http://www.jstor.org/stable/4434763" TargetMode="External"/><Relationship Id="rId33" Type="http://schemas.openxmlformats.org/officeDocument/2006/relationships/hyperlink" Target="https://www.businessinsider.com/10-most-socially-advanced-countries-2013-4?r=US&amp;IR=T" TargetMode="External"/><Relationship Id="rId38" Type="http://schemas.openxmlformats.org/officeDocument/2006/relationships/hyperlink" Target="http://jaci.library.arizona.edu/" TargetMode="External"/><Relationship Id="rId46" Type="http://schemas.openxmlformats.org/officeDocument/2006/relationships/hyperlink" Target="https://www.public.asu.edu/~mesmith9/1-CompleteSet/MES-09-Childe-TPR.pdf" TargetMode="External"/><Relationship Id="rId2" Type="http://schemas.openxmlformats.org/officeDocument/2006/relationships/styles" Target="styles.xml"/><Relationship Id="rId16" Type="http://schemas.openxmlformats.org/officeDocument/2006/relationships/image" Target="media/image12.jpg"/><Relationship Id="rId20" Type="http://schemas.openxmlformats.org/officeDocument/2006/relationships/hyperlink" Target="https://www.ancient-origins.net/history/3500-year-old-advanced-minoan-technology-lost-art-not-seen-again-until-1950s-009899" TargetMode="External"/><Relationship Id="rId29" Type="http://schemas.openxmlformats.org/officeDocument/2006/relationships/hyperlink" Target="http://worldwatermuseum.com/the-evolution-of-water-supply-technologies-in-ancient-crete-greece/" TargetMode="External"/><Relationship Id="rId41" Type="http://schemas.openxmlformats.org/officeDocument/2006/relationships/hyperlink" Target="https://onlinelibrary.wiley.com/doi/abs/10.1111/j.1468-0092.2004.00211.x"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hyperlink" Target="http://www.mdpi.com/journal/water" TargetMode="External"/><Relationship Id="rId32" Type="http://schemas.openxmlformats.org/officeDocument/2006/relationships/hyperlink" Target="https://archive.org/details/palaceofminoscom01evanuoft/page/n14" TargetMode="External"/><Relationship Id="rId37" Type="http://schemas.openxmlformats.org/officeDocument/2006/relationships/hyperlink" Target="http://jaci.library.arizona.edu/" TargetMode="External"/><Relationship Id="rId40" Type="http://schemas.openxmlformats.org/officeDocument/2006/relationships/hyperlink" Target="https://linearbknossosmycenae.com/2016/09/13/translations-of-2-linear-b-tablets-from-knossos-dealing-with-rams-by-rita-roberts/" TargetMode="External"/><Relationship Id="rId45" Type="http://schemas.openxmlformats.org/officeDocument/2006/relationships/hyperlink" Target="https://www.public.asu.edu/~mesmith9/1-CompleteSet/MES-09-Childe-TPR.pdf" TargetMode="External"/><Relationship Id="rId53"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hyperlink" Target="http://www.mdpi.com/journal/water" TargetMode="External"/><Relationship Id="rId28" Type="http://schemas.openxmlformats.org/officeDocument/2006/relationships/hyperlink" Target="https://doi.org/10.1017/s138020381000077" TargetMode="External"/><Relationship Id="rId36" Type="http://schemas.openxmlformats.org/officeDocument/2006/relationships/hyperlink" Target="https://www.nationalgeographic.com/history/magazine/2017/09-10/Minoan_Crete/" TargetMode="External"/><Relationship Id="rId49" Type="http://schemas.openxmlformats.org/officeDocument/2006/relationships/hyperlink" Target="https://study.com/academy/lesson/mycenaean-civilization-social-structure-political-organization.html" TargetMode="External"/><Relationship Id="rId10" Type="http://schemas.openxmlformats.org/officeDocument/2006/relationships/image" Target="media/image6.png"/><Relationship Id="rId19" Type="http://schemas.openxmlformats.org/officeDocument/2006/relationships/hyperlink" Target="https://www.ancient-origins.net/history/3500-year-old-advanced-minoan-technology-lost-art-not-seen-again-until-1950s-009899" TargetMode="External"/><Relationship Id="rId31" Type="http://schemas.openxmlformats.org/officeDocument/2006/relationships/hyperlink" Target="https://archive.org/details/palaceofminoscom01evanuoft/page/n14" TargetMode="External"/><Relationship Id="rId44" Type="http://schemas.openxmlformats.org/officeDocument/2006/relationships/hyperlink" Target="https://web-b-ebscohost-com.ezproxy.uwtsd.ac.uk/ehost/detail/detail?vid=0&amp;sid=aa6a5f81-4781-4dd8-83de-a2b7d1dcfbc8%40pdc-v-sessmgr01&amp;bdata=JnNpdGU9ZWhvc3QtbGl2ZQ%3d%3d"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www.ancientscripts.com/ws_types.html" TargetMode="External"/><Relationship Id="rId27" Type="http://schemas.openxmlformats.org/officeDocument/2006/relationships/hyperlink" Target="https://doi.org/10.1017/s138020381000077" TargetMode="External"/><Relationship Id="rId30" Type="http://schemas.openxmlformats.org/officeDocument/2006/relationships/hyperlink" Target="http://worldwatermuseum.com/the-evolution-of-water-supply-technologies-in-ancient-crete-greece/" TargetMode="External"/><Relationship Id="rId35" Type="http://schemas.openxmlformats.org/officeDocument/2006/relationships/hyperlink" Target="https://www.nationalgeographic.com/history/magazine/2017/09-10/Minoan_Crete/" TargetMode="External"/><Relationship Id="rId43" Type="http://schemas.openxmlformats.org/officeDocument/2006/relationships/hyperlink" Target="https://web-b-ebscohost-com.ezproxy.uwtsd.ac.uk/ehost/detail/detail?vid=0&amp;sid=aa6a5f81-4781-4dd8-83de-a2b7d1dcfbc8%40pdc-v-sessmgr01&amp;bdata=JnNpdGU9ZWhvc3QtbGl2ZQ%3d%3d" TargetMode="External"/><Relationship Id="rId48" Type="http://schemas.openxmlformats.org/officeDocument/2006/relationships/hyperlink" Target="https://www.academia.edu/13434656/The_Role_of_Palatial_Economic_Organization_in_Creating_Wealth_in_Minoan_and_Mycenaean_States" TargetMode="External"/><Relationship Id="rId8" Type="http://schemas.openxmlformats.org/officeDocument/2006/relationships/image" Target="media/image4.jpg"/><Relationship Id="rId51" Type="http://schemas.openxmlformats.org/officeDocument/2006/relationships/hyperlink" Target="https://linearbknossosmycenae.com/2017/05/28/digital-enhancement-of-linear-a-b-tablets-1-linear-a-tablet-za-14-zakro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32</Pages>
  <Words>10793</Words>
  <Characters>61521</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Charlie Hodges</cp:lastModifiedBy>
  <cp:revision>5</cp:revision>
  <dcterms:created xsi:type="dcterms:W3CDTF">2019-12-20T02:31:00Z</dcterms:created>
  <dcterms:modified xsi:type="dcterms:W3CDTF">2019-12-20T11:04:00Z</dcterms:modified>
</cp:coreProperties>
</file>