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DCD59" w14:textId="77777777" w:rsidR="000A39D3" w:rsidRDefault="000A39D3"/>
    <w:sdt>
      <w:sdtPr>
        <w:id w:val="-886414616"/>
        <w:docPartObj>
          <w:docPartGallery w:val="Cover Pages"/>
          <w:docPartUnique/>
        </w:docPartObj>
      </w:sdtPr>
      <w:sdtEndPr>
        <w:rPr>
          <w:rFonts w:ascii="Arial" w:hAnsi="Arial" w:cs="Arial"/>
        </w:rPr>
      </w:sdtEndPr>
      <w:sdtContent>
        <w:p w14:paraId="6EDD98EE" w14:textId="0ED0BA0A" w:rsidR="00122AFF" w:rsidRDefault="00122AFF"/>
        <w:p w14:paraId="4640CF1B" w14:textId="77777777" w:rsidR="00122AFF" w:rsidRDefault="00122AFF"/>
        <w:p w14:paraId="3F562755" w14:textId="77777777" w:rsidR="00F9074E" w:rsidRPr="00F9074E" w:rsidRDefault="00F9074E" w:rsidP="00F9074E">
          <w:pPr>
            <w:rPr>
              <w:rFonts w:ascii="Arial" w:eastAsiaTheme="minorEastAsia" w:hAnsi="Arial" w:cs="Arial"/>
              <w:sz w:val="24"/>
              <w:szCs w:val="24"/>
              <w:u w:val="single"/>
              <w:lang w:eastAsia="en-GB"/>
            </w:rPr>
          </w:pPr>
          <w:bookmarkStart w:id="0" w:name="_Hlk108815574"/>
          <w:r w:rsidRPr="00F9074E">
            <w:rPr>
              <w:rFonts w:ascii="Arial" w:eastAsiaTheme="minorEastAsia" w:hAnsi="Arial" w:cs="Arial"/>
              <w:sz w:val="24"/>
              <w:szCs w:val="24"/>
              <w:u w:val="single"/>
              <w:lang w:eastAsia="en-GB"/>
            </w:rPr>
            <w:t>University of Wales Trinity Saint David</w:t>
          </w:r>
        </w:p>
        <w:p w14:paraId="672FD0A0" w14:textId="77777777" w:rsidR="00F9074E" w:rsidRPr="00F9074E" w:rsidRDefault="00F9074E" w:rsidP="00F9074E">
          <w:pPr>
            <w:rPr>
              <w:rFonts w:ascii="Arial" w:eastAsiaTheme="minorEastAsia" w:hAnsi="Arial" w:cs="Arial"/>
              <w:sz w:val="24"/>
              <w:szCs w:val="24"/>
              <w:lang w:eastAsia="en-GB"/>
            </w:rPr>
          </w:pPr>
          <w:r w:rsidRPr="00F9074E">
            <w:rPr>
              <w:rFonts w:ascii="Arial" w:eastAsiaTheme="minorEastAsia" w:hAnsi="Arial" w:cs="Arial"/>
              <w:sz w:val="24"/>
              <w:szCs w:val="24"/>
              <w:u w:val="single"/>
              <w:lang w:eastAsia="en-GB"/>
            </w:rPr>
            <w:t>Birmingham</w:t>
          </w:r>
          <w:r w:rsidRPr="00F9074E">
            <w:rPr>
              <w:rFonts w:ascii="Arial" w:eastAsiaTheme="minorEastAsia" w:hAnsi="Arial" w:cs="Arial"/>
              <w:sz w:val="24"/>
              <w:szCs w:val="24"/>
              <w:lang w:eastAsia="en-GB"/>
            </w:rPr>
            <w:t xml:space="preserve"> </w:t>
          </w:r>
        </w:p>
        <w:bookmarkEnd w:id="0"/>
        <w:p w14:paraId="6A10B9C0" w14:textId="77777777" w:rsidR="000A39D3" w:rsidRDefault="000A39D3" w:rsidP="00E97AAA"/>
        <w:p w14:paraId="306387C8" w14:textId="52D90139" w:rsidR="00795D42" w:rsidRDefault="00122AFF" w:rsidP="00E97AAA">
          <w:r>
            <w:rPr>
              <w:noProof/>
            </w:rPr>
            <mc:AlternateContent>
              <mc:Choice Requires="wpg">
                <w:drawing>
                  <wp:anchor distT="0" distB="0" distL="114300" distR="114300" simplePos="0" relativeHeight="251662336" behindDoc="0" locked="0" layoutInCell="1" allowOverlap="1" wp14:anchorId="1D34ADAD" wp14:editId="08F79127">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893327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p>
        <w:p w14:paraId="755CCE95" w14:textId="77777777" w:rsidR="003A5DD5" w:rsidRDefault="003A5DD5" w:rsidP="00E97AAA"/>
        <w:p w14:paraId="046E1C8C" w14:textId="77777777" w:rsidR="00795D42" w:rsidRPr="003A5DD5" w:rsidRDefault="004743F4" w:rsidP="003A5DD5">
          <w:pPr>
            <w:jc w:val="center"/>
            <w:rPr>
              <w:rFonts w:ascii="Arial" w:hAnsi="Arial" w:cs="Arial"/>
            </w:rPr>
          </w:pPr>
          <w:r w:rsidRPr="003A5DD5">
            <w:rPr>
              <w:rFonts w:ascii="Arial" w:hAnsi="Arial" w:cs="Arial"/>
            </w:rPr>
            <w:t>BA L</w:t>
          </w:r>
          <w:r w:rsidR="00FA2083" w:rsidRPr="003A5DD5">
            <w:rPr>
              <w:rFonts w:ascii="Arial" w:hAnsi="Arial" w:cs="Arial"/>
            </w:rPr>
            <w:t>eadership</w:t>
          </w:r>
          <w:r w:rsidRPr="003A5DD5">
            <w:rPr>
              <w:rFonts w:ascii="Arial" w:hAnsi="Arial" w:cs="Arial"/>
            </w:rPr>
            <w:t xml:space="preserve"> </w:t>
          </w:r>
          <w:r w:rsidR="00FA2083" w:rsidRPr="003A5DD5">
            <w:rPr>
              <w:rFonts w:ascii="Arial" w:hAnsi="Arial" w:cs="Arial"/>
            </w:rPr>
            <w:t>and Management</w:t>
          </w:r>
        </w:p>
        <w:p w14:paraId="21664E9A" w14:textId="77777777" w:rsidR="00F15D70" w:rsidRDefault="00F15D70" w:rsidP="00E97AAA"/>
        <w:p w14:paraId="6CE23BD7" w14:textId="77777777" w:rsidR="003A5DD5" w:rsidRDefault="003A5DD5" w:rsidP="00E97AAA"/>
        <w:p w14:paraId="3E1E9566" w14:textId="77777777" w:rsidR="003A5DD5" w:rsidRDefault="003A5DD5" w:rsidP="00E97AAA"/>
        <w:p w14:paraId="3F99876B" w14:textId="10338ADF" w:rsidR="00A22B87" w:rsidRPr="00A22B87" w:rsidRDefault="00A22B87" w:rsidP="00A22B87">
          <w:pPr>
            <w:jc w:val="center"/>
            <w:rPr>
              <w:rFonts w:ascii="Arial" w:hAnsi="Arial" w:cs="Arial"/>
              <w:color w:val="212529"/>
              <w:sz w:val="36"/>
              <w:szCs w:val="36"/>
            </w:rPr>
          </w:pPr>
          <w:r>
            <w:fldChar w:fldCharType="begin"/>
          </w:r>
          <w:r>
            <w:instrText xml:space="preserve"> HYPERLINK "https://moodle.uwtsd.ac.uk/course/view.php?id=7048" </w:instrText>
          </w:r>
          <w:r>
            <w:fldChar w:fldCharType="separate"/>
          </w:r>
          <w:r w:rsidRPr="00681896">
            <w:rPr>
              <w:rFonts w:ascii="Arial" w:hAnsi="Arial" w:cs="Arial"/>
              <w:b/>
              <w:bCs/>
              <w:color w:val="212529"/>
              <w:sz w:val="32"/>
              <w:szCs w:val="32"/>
            </w:rPr>
            <w:t>Workplace Culture and its impact on Organisational Efficiency</w:t>
          </w:r>
          <w:r w:rsidRPr="00A22B87">
            <w:rPr>
              <w:rFonts w:ascii="Arial" w:hAnsi="Arial" w:cs="Arial"/>
              <w:b/>
              <w:bCs/>
              <w:color w:val="212529"/>
              <w:sz w:val="36"/>
              <w:szCs w:val="36"/>
            </w:rPr>
            <w:t xml:space="preserve"> (BMSW5105_BIRM)</w:t>
          </w:r>
        </w:p>
        <w:p w14:paraId="289F6109" w14:textId="7FECE4A4" w:rsidR="00CD1FE3" w:rsidRPr="00685C7C" w:rsidRDefault="00A22B87" w:rsidP="00A22B87">
          <w:pPr>
            <w:rPr>
              <w:rFonts w:ascii="Arial" w:eastAsiaTheme="minorEastAsia" w:hAnsi="Arial" w:cs="Arial"/>
              <w:sz w:val="32"/>
              <w:szCs w:val="32"/>
              <w:lang w:eastAsia="en-GB"/>
            </w:rPr>
          </w:pPr>
          <w:r>
            <w:fldChar w:fldCharType="end"/>
          </w:r>
        </w:p>
        <w:p w14:paraId="055A57B0" w14:textId="77777777" w:rsidR="001921F7" w:rsidRDefault="001921F7" w:rsidP="009353DC">
          <w:pPr>
            <w:jc w:val="center"/>
          </w:pPr>
        </w:p>
        <w:p w14:paraId="71C0EC76" w14:textId="77777777" w:rsidR="00156CDF" w:rsidRDefault="00292309" w:rsidP="000A39D3">
          <w:pPr>
            <w:jc w:val="center"/>
            <w:rPr>
              <w:rFonts w:ascii="Arial" w:hAnsi="Arial" w:cs="Arial"/>
              <w:color w:val="222222"/>
              <w:sz w:val="48"/>
              <w:szCs w:val="48"/>
              <w:shd w:val="clear" w:color="auto" w:fill="FFFFFF"/>
            </w:rPr>
          </w:pPr>
          <w:r w:rsidRPr="00292309">
            <w:rPr>
              <w:rFonts w:ascii="Arial" w:hAnsi="Arial" w:cs="Arial"/>
              <w:color w:val="222222"/>
              <w:sz w:val="48"/>
              <w:szCs w:val="48"/>
              <w:shd w:val="clear" w:color="auto" w:fill="FFFFFF"/>
            </w:rPr>
            <w:t xml:space="preserve">- Part 1 </w:t>
          </w:r>
          <w:r w:rsidR="000A39D3">
            <w:rPr>
              <w:rFonts w:ascii="Arial" w:hAnsi="Arial" w:cs="Arial"/>
              <w:color w:val="222222"/>
              <w:sz w:val="48"/>
              <w:szCs w:val="48"/>
              <w:shd w:val="clear" w:color="auto" w:fill="FFFFFF"/>
            </w:rPr>
            <w:t>–</w:t>
          </w:r>
          <w:r w:rsidRPr="00292309">
            <w:rPr>
              <w:rFonts w:ascii="Arial" w:hAnsi="Arial" w:cs="Arial"/>
              <w:color w:val="222222"/>
              <w:sz w:val="48"/>
              <w:szCs w:val="48"/>
              <w:shd w:val="clear" w:color="auto" w:fill="FFFFFF"/>
            </w:rPr>
            <w:t xml:space="preserve"> </w:t>
          </w:r>
        </w:p>
        <w:p w14:paraId="1C6D2A1F" w14:textId="721A306E" w:rsidR="00D27111" w:rsidRPr="000A39D3" w:rsidRDefault="00292309" w:rsidP="00156CDF">
          <w:pPr>
            <w:jc w:val="center"/>
            <w:rPr>
              <w:rFonts w:ascii="Arial" w:hAnsi="Arial" w:cs="Arial"/>
              <w:color w:val="222222"/>
              <w:sz w:val="48"/>
              <w:szCs w:val="48"/>
              <w:shd w:val="clear" w:color="auto" w:fill="FFFFFF"/>
            </w:rPr>
          </w:pPr>
          <w:r w:rsidRPr="00292309">
            <w:rPr>
              <w:rFonts w:ascii="Arial" w:hAnsi="Arial" w:cs="Arial"/>
              <w:color w:val="222222"/>
              <w:sz w:val="48"/>
              <w:szCs w:val="48"/>
              <w:shd w:val="clear" w:color="auto" w:fill="FFFFFF"/>
            </w:rPr>
            <w:t>Report</w:t>
          </w:r>
        </w:p>
        <w:p w14:paraId="22F5B723" w14:textId="77777777" w:rsidR="00E26A95" w:rsidRDefault="00E26A95" w:rsidP="00E97AAA"/>
        <w:p w14:paraId="477F8551" w14:textId="77777777" w:rsidR="00A9429D" w:rsidRDefault="00A9429D" w:rsidP="00E97AAA"/>
        <w:p w14:paraId="598647B2" w14:textId="77777777" w:rsidR="00C73A96" w:rsidRDefault="00C73A96" w:rsidP="00E97AAA"/>
        <w:p w14:paraId="2D9EA624" w14:textId="77777777" w:rsidR="00EA57E1" w:rsidRDefault="00EA57E1" w:rsidP="00E97AAA"/>
        <w:p w14:paraId="3A5886DA" w14:textId="77777777" w:rsidR="00317D51" w:rsidRDefault="00317D51" w:rsidP="00F15D70">
          <w:pPr>
            <w:spacing w:line="360" w:lineRule="auto"/>
            <w:rPr>
              <w:rFonts w:ascii="Arial" w:eastAsiaTheme="minorEastAsia" w:hAnsi="Arial" w:cs="Arial"/>
              <w:u w:val="single"/>
              <w:lang w:eastAsia="en-GB"/>
            </w:rPr>
          </w:pPr>
        </w:p>
        <w:p w14:paraId="713A2685" w14:textId="77777777" w:rsidR="00A51B56" w:rsidRDefault="00571F0A" w:rsidP="00A51B56">
          <w:pPr>
            <w:spacing w:line="360" w:lineRule="auto"/>
            <w:rPr>
              <w:rFonts w:ascii="Arial" w:eastAsiaTheme="minorEastAsia" w:hAnsi="Arial" w:cs="Arial"/>
              <w:u w:val="single"/>
              <w:lang w:eastAsia="en-GB"/>
            </w:rPr>
          </w:pPr>
          <w:r w:rsidRPr="00A5328D">
            <w:rPr>
              <w:rFonts w:ascii="Arial" w:eastAsiaTheme="minorEastAsia" w:hAnsi="Arial" w:cs="Arial"/>
              <w:u w:val="single"/>
              <w:lang w:eastAsia="en-GB"/>
            </w:rPr>
            <w:t>Lecturer Name:</w:t>
          </w:r>
          <w:r w:rsidR="000F27AB" w:rsidRPr="000A69FA">
            <w:rPr>
              <w:rFonts w:ascii="Arial" w:eastAsiaTheme="minorEastAsia" w:hAnsi="Arial" w:cs="Arial"/>
              <w:lang w:eastAsia="en-GB"/>
            </w:rPr>
            <w:t xml:space="preserve">                                                        </w:t>
          </w:r>
          <w:r w:rsidR="000A69FA" w:rsidRPr="000A69FA">
            <w:rPr>
              <w:rFonts w:ascii="Arial" w:eastAsiaTheme="minorEastAsia" w:hAnsi="Arial" w:cs="Arial"/>
              <w:lang w:eastAsia="en-GB"/>
            </w:rPr>
            <w:t xml:space="preserve">                                                   </w:t>
          </w:r>
          <w:r w:rsidR="000F27AB" w:rsidRPr="00EB05DC">
            <w:rPr>
              <w:rFonts w:ascii="Arial" w:eastAsiaTheme="minorEastAsia" w:hAnsi="Arial" w:cs="Arial"/>
              <w:u w:val="single"/>
              <w:lang w:eastAsia="en-GB"/>
            </w:rPr>
            <w:t>Students Name and ID:</w:t>
          </w:r>
        </w:p>
        <w:p w14:paraId="5EE4A78A" w14:textId="303ABFD7" w:rsidR="00A51B56" w:rsidRPr="00FF59D3" w:rsidRDefault="00FA58B4" w:rsidP="00A51B56">
          <w:pPr>
            <w:spacing w:line="360" w:lineRule="auto"/>
            <w:rPr>
              <w:rFonts w:ascii="Arial" w:eastAsiaTheme="minorEastAsia" w:hAnsi="Arial" w:cs="Arial"/>
              <w:lang w:eastAsia="en-GB"/>
            </w:rPr>
          </w:pPr>
          <w:r w:rsidRPr="002C5F35">
            <w:rPr>
              <w:rFonts w:ascii="Arial" w:hAnsi="Arial" w:cs="Arial"/>
              <w:color w:val="373A3C"/>
              <w:sz w:val="23"/>
              <w:szCs w:val="23"/>
              <w:shd w:val="clear" w:color="auto" w:fill="FBF7F5"/>
            </w:rPr>
            <w:t>Samuel Ofori</w:t>
          </w:r>
          <w:r w:rsidRPr="002C5F35">
            <w:rPr>
              <w:rFonts w:ascii="Arial" w:eastAsiaTheme="minorEastAsia" w:hAnsi="Arial" w:cs="Arial"/>
              <w:lang w:eastAsia="en-GB"/>
            </w:rPr>
            <w:t xml:space="preserve"> </w:t>
          </w:r>
          <w:r w:rsidR="002C5F35" w:rsidRPr="002C5F35">
            <w:rPr>
              <w:rFonts w:ascii="Arial" w:eastAsiaTheme="minorEastAsia" w:hAnsi="Arial" w:cs="Arial"/>
              <w:lang w:eastAsia="en-GB"/>
            </w:rPr>
            <w:t xml:space="preserve">                                                                                                             </w:t>
          </w:r>
          <w:r w:rsidR="00A51B56" w:rsidRPr="00EB05DC">
            <w:rPr>
              <w:rFonts w:ascii="Arial" w:eastAsiaTheme="minorEastAsia" w:hAnsi="Arial" w:cs="Arial"/>
              <w:lang w:eastAsia="en-GB"/>
            </w:rPr>
            <w:t>Natalia Rupet (2109475)</w:t>
          </w:r>
        </w:p>
        <w:p w14:paraId="545A8350" w14:textId="77777777" w:rsidR="00A51B56" w:rsidRDefault="00A51B56" w:rsidP="00E97AAA">
          <w:pPr>
            <w:rPr>
              <w:rFonts w:ascii="Arial" w:eastAsiaTheme="minorEastAsia" w:hAnsi="Arial" w:cs="Arial"/>
              <w:u w:val="single"/>
              <w:lang w:eastAsia="en-GB"/>
            </w:rPr>
          </w:pPr>
        </w:p>
        <w:p w14:paraId="434119F6" w14:textId="77777777" w:rsidR="00681896" w:rsidRDefault="00681896" w:rsidP="00E97AAA"/>
        <w:p w14:paraId="043D5538" w14:textId="77777777" w:rsidR="00A44964" w:rsidRDefault="00A44964" w:rsidP="00E97AAA"/>
        <w:p w14:paraId="2F6C7B2A" w14:textId="548EC58B" w:rsidR="00B51DEB" w:rsidRPr="00E26A95" w:rsidRDefault="00000000" w:rsidP="00E97AAA"/>
      </w:sdtContent>
    </w:sdt>
    <w:p w14:paraId="46E79383" w14:textId="6B60EAA7" w:rsidR="00E70962" w:rsidRPr="00CE4B8A" w:rsidRDefault="005E72AA" w:rsidP="00491A92">
      <w:pPr>
        <w:jc w:val="center"/>
        <w:rPr>
          <w:rFonts w:ascii="Arial" w:hAnsi="Arial" w:cs="Arial"/>
        </w:rPr>
      </w:pPr>
      <w:r>
        <w:rPr>
          <w:rFonts w:ascii="Arial" w:hAnsi="Arial" w:cs="Arial"/>
        </w:rPr>
        <w:t>17</w:t>
      </w:r>
      <w:r w:rsidR="00E97AAA">
        <w:rPr>
          <w:rFonts w:ascii="Arial" w:hAnsi="Arial" w:cs="Arial"/>
        </w:rPr>
        <w:t>.</w:t>
      </w:r>
      <w:r>
        <w:rPr>
          <w:rFonts w:ascii="Arial" w:hAnsi="Arial" w:cs="Arial"/>
        </w:rPr>
        <w:t>03</w:t>
      </w:r>
      <w:r w:rsidR="00E97AAA">
        <w:rPr>
          <w:rFonts w:ascii="Arial" w:hAnsi="Arial" w:cs="Arial"/>
        </w:rPr>
        <w:t>.202</w:t>
      </w:r>
      <w:r>
        <w:rPr>
          <w:rFonts w:ascii="Arial" w:hAnsi="Arial" w:cs="Arial"/>
        </w:rPr>
        <w:t>3</w:t>
      </w:r>
    </w:p>
    <w:p w14:paraId="6695FAEF" w14:textId="5AA22FC2" w:rsidR="003E47D1" w:rsidRPr="006C30A9" w:rsidRDefault="003E47D1" w:rsidP="005B31C4">
      <w:pPr>
        <w:pStyle w:val="Heading1"/>
        <w:spacing w:line="360" w:lineRule="auto"/>
        <w:ind w:firstLine="567"/>
        <w:rPr>
          <w:rFonts w:ascii="Arial" w:hAnsi="Arial" w:cs="Arial"/>
          <w:lang w:val="en-US"/>
        </w:rPr>
      </w:pPr>
      <w:bookmarkStart w:id="1" w:name="_Toc126945516"/>
      <w:r w:rsidRPr="006C30A9">
        <w:rPr>
          <w:rFonts w:ascii="Arial" w:hAnsi="Arial" w:cs="Arial"/>
          <w:lang w:val="en-US"/>
        </w:rPr>
        <w:lastRenderedPageBreak/>
        <w:t>Introduction</w:t>
      </w:r>
      <w:bookmarkEnd w:id="1"/>
    </w:p>
    <w:p w14:paraId="22C87DA4" w14:textId="764C8F16" w:rsidR="003E47D1" w:rsidRDefault="003E47D1" w:rsidP="005B31C4">
      <w:pPr>
        <w:spacing w:line="360" w:lineRule="auto"/>
        <w:jc w:val="both"/>
        <w:rPr>
          <w:rFonts w:ascii="Arial" w:hAnsi="Arial" w:cs="Arial"/>
          <w:lang w:val="en-US"/>
        </w:rPr>
      </w:pPr>
      <w:r w:rsidRPr="006C30A9">
        <w:rPr>
          <w:rFonts w:ascii="Arial" w:hAnsi="Arial" w:cs="Arial"/>
          <w:lang w:val="en-US"/>
        </w:rPr>
        <w:t xml:space="preserve">A strong, broadly accepted set of guiding principles that are backed by strategy and structure serve as the foundation for a successful organization's culture. When a firm has a strong culture, three things happen. the hiring of, and the selection of, individuals who will concur with the principles of the firm and prosper in that culture, as well as the development of orientation sessions, are all important steps employers may take to keep a positive culture. If a corporation wants to improve presentation generally, its culture must provide a tactical inexpensive edge and its values and standards must be universally acknowledged and steadily supported. A strong culture has several positive effects, including an increase in trust and collaboration, a reduction in conflict, and improved decision-making. Culture encourages a workforce that has a shared knowledge of what is required, a feeling of belonging to the business, and a loose control structure. The assignment will go into further detail on understanding the </w:t>
      </w:r>
      <w:r w:rsidR="00F57921" w:rsidRPr="006C30A9">
        <w:rPr>
          <w:rFonts w:ascii="Arial" w:hAnsi="Arial" w:cs="Arial"/>
          <w:lang w:val="en-US"/>
        </w:rPr>
        <w:t>organi</w:t>
      </w:r>
      <w:r w:rsidR="00156CDF">
        <w:rPr>
          <w:rFonts w:ascii="Arial" w:hAnsi="Arial" w:cs="Arial"/>
          <w:lang w:val="en-US"/>
        </w:rPr>
        <w:t>s</w:t>
      </w:r>
      <w:r w:rsidR="00F57921" w:rsidRPr="006C30A9">
        <w:rPr>
          <w:rFonts w:ascii="Arial" w:hAnsi="Arial" w:cs="Arial"/>
          <w:lang w:val="en-US"/>
        </w:rPr>
        <w:t>ational</w:t>
      </w:r>
      <w:r w:rsidRPr="006C30A9">
        <w:rPr>
          <w:rFonts w:ascii="Arial" w:hAnsi="Arial" w:cs="Arial"/>
          <w:lang w:val="en-US"/>
        </w:rPr>
        <w:t xml:space="preserve"> environment of the chosen organisation Tesco. Along with this the report will critically evaluate how environmental elements affect the culture of the selected organisation. The assignment will also discuss the chosen </w:t>
      </w:r>
      <w:r w:rsidR="00F57921" w:rsidRPr="006C30A9">
        <w:rPr>
          <w:rFonts w:ascii="Arial" w:hAnsi="Arial" w:cs="Arial"/>
          <w:lang w:val="en-US"/>
        </w:rPr>
        <w:t>organization</w:t>
      </w:r>
      <w:r w:rsidRPr="006C30A9">
        <w:rPr>
          <w:rFonts w:ascii="Arial" w:hAnsi="Arial" w:cs="Arial"/>
          <w:lang w:val="en-US"/>
        </w:rPr>
        <w:t xml:space="preserve"> Tesco's culture and encourages moral conduct among its staff.</w:t>
      </w:r>
    </w:p>
    <w:p w14:paraId="68EAB500" w14:textId="0F2E9D64" w:rsidR="00E70962" w:rsidRDefault="00E70962" w:rsidP="005B31C4">
      <w:pPr>
        <w:spacing w:line="360" w:lineRule="auto"/>
        <w:jc w:val="both"/>
        <w:rPr>
          <w:rFonts w:ascii="Arial" w:hAnsi="Arial" w:cs="Arial"/>
          <w:lang w:val="en-US"/>
        </w:rPr>
      </w:pPr>
    </w:p>
    <w:p w14:paraId="0A58B762" w14:textId="1569D3C6" w:rsidR="00E70962" w:rsidRDefault="00E70962" w:rsidP="005B31C4">
      <w:pPr>
        <w:spacing w:line="360" w:lineRule="auto"/>
        <w:jc w:val="both"/>
        <w:rPr>
          <w:rFonts w:ascii="Arial" w:hAnsi="Arial" w:cs="Arial"/>
          <w:lang w:val="en-US"/>
        </w:rPr>
      </w:pPr>
    </w:p>
    <w:p w14:paraId="17EE14DF" w14:textId="671512C3" w:rsidR="00E70962" w:rsidRDefault="00E70962" w:rsidP="005B31C4">
      <w:pPr>
        <w:spacing w:line="360" w:lineRule="auto"/>
        <w:jc w:val="both"/>
        <w:rPr>
          <w:rFonts w:ascii="Arial" w:hAnsi="Arial" w:cs="Arial"/>
          <w:lang w:val="en-US"/>
        </w:rPr>
      </w:pPr>
    </w:p>
    <w:p w14:paraId="2E7DBFD2" w14:textId="37422A19" w:rsidR="00E70962" w:rsidRDefault="00E70962" w:rsidP="005B31C4">
      <w:pPr>
        <w:spacing w:line="360" w:lineRule="auto"/>
        <w:jc w:val="both"/>
        <w:rPr>
          <w:rFonts w:ascii="Arial" w:hAnsi="Arial" w:cs="Arial"/>
          <w:lang w:val="en-US"/>
        </w:rPr>
      </w:pPr>
    </w:p>
    <w:p w14:paraId="0055CAD1" w14:textId="264F9501" w:rsidR="00E70962" w:rsidRDefault="00E70962" w:rsidP="005B31C4">
      <w:pPr>
        <w:spacing w:line="360" w:lineRule="auto"/>
        <w:jc w:val="both"/>
        <w:rPr>
          <w:rFonts w:ascii="Arial" w:hAnsi="Arial" w:cs="Arial"/>
          <w:lang w:val="en-US"/>
        </w:rPr>
      </w:pPr>
    </w:p>
    <w:p w14:paraId="56140434" w14:textId="10014326" w:rsidR="00E70962" w:rsidRDefault="00E70962" w:rsidP="005B31C4">
      <w:pPr>
        <w:spacing w:line="360" w:lineRule="auto"/>
        <w:jc w:val="both"/>
        <w:rPr>
          <w:rFonts w:ascii="Arial" w:hAnsi="Arial" w:cs="Arial"/>
          <w:lang w:val="en-US"/>
        </w:rPr>
      </w:pPr>
    </w:p>
    <w:p w14:paraId="1B79C25A" w14:textId="1523896F" w:rsidR="00E70962" w:rsidRDefault="00E70962" w:rsidP="005B31C4">
      <w:pPr>
        <w:spacing w:line="360" w:lineRule="auto"/>
        <w:jc w:val="both"/>
        <w:rPr>
          <w:rFonts w:ascii="Arial" w:hAnsi="Arial" w:cs="Arial"/>
          <w:lang w:val="en-US"/>
        </w:rPr>
      </w:pPr>
    </w:p>
    <w:p w14:paraId="0F5C225F" w14:textId="17FC8E16" w:rsidR="00E70962" w:rsidRDefault="00E70962" w:rsidP="005B31C4">
      <w:pPr>
        <w:spacing w:line="360" w:lineRule="auto"/>
        <w:jc w:val="both"/>
        <w:rPr>
          <w:rFonts w:ascii="Arial" w:hAnsi="Arial" w:cs="Arial"/>
          <w:lang w:val="en-US"/>
        </w:rPr>
      </w:pPr>
    </w:p>
    <w:p w14:paraId="4EE3A354" w14:textId="6172DC74" w:rsidR="00E70962" w:rsidRDefault="00E70962" w:rsidP="005B31C4">
      <w:pPr>
        <w:spacing w:line="360" w:lineRule="auto"/>
        <w:jc w:val="both"/>
        <w:rPr>
          <w:rFonts w:ascii="Arial" w:hAnsi="Arial" w:cs="Arial"/>
          <w:lang w:val="en-US"/>
        </w:rPr>
      </w:pPr>
    </w:p>
    <w:p w14:paraId="0E8040EF" w14:textId="400F6F06" w:rsidR="00E70962" w:rsidRDefault="00E70962" w:rsidP="005B31C4">
      <w:pPr>
        <w:spacing w:line="360" w:lineRule="auto"/>
        <w:jc w:val="both"/>
        <w:rPr>
          <w:rFonts w:ascii="Arial" w:hAnsi="Arial" w:cs="Arial"/>
          <w:lang w:val="en-US"/>
        </w:rPr>
      </w:pPr>
    </w:p>
    <w:p w14:paraId="2B23157F" w14:textId="291ED5E6" w:rsidR="00E70962" w:rsidRDefault="00E70962" w:rsidP="005B31C4">
      <w:pPr>
        <w:spacing w:line="360" w:lineRule="auto"/>
        <w:jc w:val="both"/>
        <w:rPr>
          <w:rFonts w:ascii="Arial" w:hAnsi="Arial" w:cs="Arial"/>
          <w:lang w:val="en-US"/>
        </w:rPr>
      </w:pPr>
    </w:p>
    <w:p w14:paraId="3512BF13" w14:textId="0DBC769E" w:rsidR="00E70962" w:rsidRDefault="00E70962" w:rsidP="005B31C4">
      <w:pPr>
        <w:spacing w:line="360" w:lineRule="auto"/>
        <w:jc w:val="both"/>
        <w:rPr>
          <w:rFonts w:ascii="Arial" w:hAnsi="Arial" w:cs="Arial"/>
          <w:lang w:val="en-US"/>
        </w:rPr>
      </w:pPr>
    </w:p>
    <w:p w14:paraId="121F54D5" w14:textId="3FFAF227" w:rsidR="00E70962" w:rsidRDefault="00E70962" w:rsidP="005B31C4">
      <w:pPr>
        <w:spacing w:line="360" w:lineRule="auto"/>
        <w:jc w:val="both"/>
        <w:rPr>
          <w:rFonts w:ascii="Arial" w:hAnsi="Arial" w:cs="Arial"/>
          <w:lang w:val="en-US"/>
        </w:rPr>
      </w:pPr>
    </w:p>
    <w:p w14:paraId="19288D79" w14:textId="77777777" w:rsidR="00A44964" w:rsidRDefault="00A44964" w:rsidP="005B31C4">
      <w:pPr>
        <w:spacing w:line="360" w:lineRule="auto"/>
        <w:jc w:val="both"/>
        <w:rPr>
          <w:rFonts w:ascii="Arial" w:hAnsi="Arial" w:cs="Arial"/>
          <w:lang w:val="en-US"/>
        </w:rPr>
      </w:pPr>
    </w:p>
    <w:p w14:paraId="58595311" w14:textId="77777777" w:rsidR="00A44964" w:rsidRPr="006C30A9" w:rsidRDefault="00A44964" w:rsidP="005B31C4">
      <w:pPr>
        <w:spacing w:line="360" w:lineRule="auto"/>
        <w:jc w:val="both"/>
        <w:rPr>
          <w:rFonts w:ascii="Arial" w:hAnsi="Arial" w:cs="Arial"/>
          <w:lang w:val="en-US"/>
        </w:rPr>
      </w:pPr>
    </w:p>
    <w:p w14:paraId="107819AF" w14:textId="77777777" w:rsidR="00C04E3E" w:rsidRDefault="00C04E3E" w:rsidP="003E47D1">
      <w:pPr>
        <w:spacing w:line="360" w:lineRule="auto"/>
        <w:jc w:val="both"/>
        <w:rPr>
          <w:rFonts w:ascii="Arial" w:hAnsi="Arial" w:cs="Arial"/>
          <w:lang w:val="en-US"/>
        </w:rPr>
      </w:pPr>
    </w:p>
    <w:p w14:paraId="00F60952" w14:textId="1EAA545E" w:rsidR="00C04E3E" w:rsidRDefault="00034F2C" w:rsidP="003E47D1">
      <w:pPr>
        <w:spacing w:line="360" w:lineRule="auto"/>
        <w:jc w:val="both"/>
        <w:rPr>
          <w:rFonts w:ascii="Arial" w:hAnsi="Arial" w:cs="Arial"/>
          <w:lang w:val="en-US"/>
        </w:rPr>
      </w:pPr>
      <w:r>
        <w:rPr>
          <w:rFonts w:ascii="Times New Roman" w:hAnsi="Times New Roman" w:cs="Times New Roman"/>
          <w:b/>
          <w:sz w:val="24"/>
          <w:szCs w:val="24"/>
          <w:lang w:val="en-US"/>
        </w:rPr>
        <w:lastRenderedPageBreak/>
        <w:t xml:space="preserve">About </w:t>
      </w:r>
      <w:r>
        <w:rPr>
          <w:rFonts w:ascii="Times New Roman" w:hAnsi="Times New Roman" w:cs="Times New Roman"/>
          <w:b/>
          <w:sz w:val="24"/>
          <w:szCs w:val="24"/>
          <w:lang w:val="en-US"/>
        </w:rPr>
        <w:t>the chosen organisation</w:t>
      </w:r>
    </w:p>
    <w:p w14:paraId="182B2557" w14:textId="7D85DD65" w:rsidR="0057569F" w:rsidRDefault="00B76EDD" w:rsidP="003E47D1">
      <w:pPr>
        <w:spacing w:line="360" w:lineRule="auto"/>
        <w:jc w:val="both"/>
        <w:rPr>
          <w:rFonts w:ascii="Arial" w:hAnsi="Arial" w:cs="Arial"/>
          <w:lang w:val="en-US"/>
        </w:rPr>
      </w:pPr>
      <w:r w:rsidRPr="00B76EDD">
        <w:rPr>
          <w:rFonts w:ascii="Arial" w:hAnsi="Arial" w:cs="Arial"/>
          <w:lang w:val="en-US"/>
        </w:rPr>
        <w:t>In 1919, Jack Cohen founded the international supermarket and general merchandise company Tesco</w:t>
      </w:r>
      <w:r w:rsidR="00753B88">
        <w:rPr>
          <w:rFonts w:ascii="Arial" w:hAnsi="Arial" w:cs="Arial"/>
          <w:lang w:val="en-US"/>
        </w:rPr>
        <w:t xml:space="preserve">. </w:t>
      </w:r>
      <w:r w:rsidR="00BC53DC" w:rsidRPr="00413FE5">
        <w:rPr>
          <w:rFonts w:ascii="Arial" w:hAnsi="Arial" w:cs="Arial"/>
          <w:color w:val="000000" w:themeColor="text1"/>
          <w:lang w:val="en-US"/>
        </w:rPr>
        <w:t xml:space="preserve">Food </w:t>
      </w:r>
      <w:r w:rsidR="00BC53DC" w:rsidRPr="0057569F">
        <w:rPr>
          <w:rFonts w:ascii="Arial" w:hAnsi="Arial" w:cs="Arial"/>
          <w:lang w:val="en-US"/>
        </w:rPr>
        <w:t>and beverages, apparel, home appliances, and even financial services are all part of the product offering.</w:t>
      </w:r>
      <w:r w:rsidR="00753B88">
        <w:rPr>
          <w:rFonts w:ascii="Arial" w:hAnsi="Arial" w:cs="Arial"/>
          <w:lang w:val="en-US"/>
        </w:rPr>
        <w:t xml:space="preserve"> </w:t>
      </w:r>
      <w:r w:rsidR="003F6D3B">
        <w:rPr>
          <w:rFonts w:ascii="Arial" w:hAnsi="Arial" w:cs="Arial"/>
          <w:lang w:val="en-US"/>
        </w:rPr>
        <w:t>Tesco is o</w:t>
      </w:r>
      <w:r w:rsidR="00753B88" w:rsidRPr="006C30A9">
        <w:rPr>
          <w:rFonts w:ascii="Arial" w:hAnsi="Arial" w:cs="Arial"/>
          <w:lang w:val="en-US"/>
        </w:rPr>
        <w:t>ne of the top businesses in both the UK and the worldwide retail sector</w:t>
      </w:r>
      <w:r w:rsidR="008E71F7">
        <w:rPr>
          <w:rFonts w:ascii="Arial" w:hAnsi="Arial" w:cs="Arial"/>
          <w:lang w:val="en-US"/>
        </w:rPr>
        <w:t xml:space="preserve">, </w:t>
      </w:r>
      <w:r w:rsidR="008E71F7" w:rsidRPr="00DB2E8B">
        <w:rPr>
          <w:rFonts w:ascii="Arial" w:hAnsi="Arial" w:cs="Arial"/>
          <w:lang w:val="en-US"/>
        </w:rPr>
        <w:t xml:space="preserve">that strives to provide </w:t>
      </w:r>
      <w:r w:rsidR="008E71F7" w:rsidRPr="00232BB2">
        <w:rPr>
          <w:rFonts w:ascii="Arial" w:hAnsi="Arial" w:cs="Arial"/>
          <w:lang w:val="en-US"/>
        </w:rPr>
        <w:t xml:space="preserve">consumers with inexpensive, healthy, and sustainable </w:t>
      </w:r>
      <w:r w:rsidR="00ED2A57" w:rsidRPr="00232BB2">
        <w:rPr>
          <w:rFonts w:ascii="Arial" w:hAnsi="Arial" w:cs="Arial"/>
          <w:lang w:val="en-US"/>
        </w:rPr>
        <w:t>products</w:t>
      </w:r>
      <w:r w:rsidR="008E71F7" w:rsidRPr="00232BB2">
        <w:rPr>
          <w:rFonts w:ascii="Arial" w:hAnsi="Arial" w:cs="Arial"/>
          <w:lang w:val="en-US"/>
        </w:rPr>
        <w:t xml:space="preserve"> on a daily basis</w:t>
      </w:r>
      <w:r w:rsidR="00A44364" w:rsidRPr="00232BB2">
        <w:rPr>
          <w:rFonts w:ascii="Arial" w:hAnsi="Arial" w:cs="Arial"/>
          <w:lang w:val="en-US"/>
        </w:rPr>
        <w:t xml:space="preserve"> </w:t>
      </w:r>
      <w:r w:rsidR="00232BB2" w:rsidRPr="00232BB2">
        <w:rPr>
          <w:rFonts w:ascii="Arial" w:hAnsi="Arial" w:cs="Arial"/>
          <w:color w:val="666666"/>
          <w:shd w:val="clear" w:color="auto" w:fill="FFFFFF"/>
        </w:rPr>
        <w:t>(</w:t>
      </w:r>
      <w:r w:rsidR="00232BB2" w:rsidRPr="00352E95">
        <w:rPr>
          <w:rFonts w:ascii="Arial" w:hAnsi="Arial" w:cs="Arial"/>
          <w:color w:val="000000" w:themeColor="text1"/>
          <w:shd w:val="clear" w:color="auto" w:fill="FFFFFF"/>
        </w:rPr>
        <w:t>Tescoplc.com, </w:t>
      </w:r>
      <w:r w:rsidR="00232BB2" w:rsidRPr="00352E95">
        <w:rPr>
          <w:rFonts w:ascii="Arial" w:hAnsi="Arial" w:cs="Arial"/>
          <w:color w:val="000000" w:themeColor="text1"/>
          <w:shd w:val="clear" w:color="auto" w:fill="FBFBFB"/>
        </w:rPr>
        <w:t>2023</w:t>
      </w:r>
      <w:r w:rsidR="00232BB2" w:rsidRPr="00232BB2">
        <w:rPr>
          <w:rFonts w:ascii="Arial" w:hAnsi="Arial" w:cs="Arial"/>
          <w:color w:val="333333"/>
          <w:shd w:val="clear" w:color="auto" w:fill="FBFBFB"/>
        </w:rPr>
        <w:t>)</w:t>
      </w:r>
      <w:r w:rsidR="00753B88" w:rsidRPr="00232BB2">
        <w:rPr>
          <w:rFonts w:ascii="Arial" w:hAnsi="Arial" w:cs="Arial"/>
          <w:color w:val="000000" w:themeColor="text1"/>
          <w:lang w:val="en-US"/>
        </w:rPr>
        <w:t>.</w:t>
      </w:r>
      <w:r w:rsidR="00753B88" w:rsidRPr="00413FE5">
        <w:rPr>
          <w:rFonts w:ascii="Arial" w:hAnsi="Arial" w:cs="Arial"/>
          <w:color w:val="000000" w:themeColor="text1"/>
          <w:lang w:val="en-US"/>
        </w:rPr>
        <w:t xml:space="preserve"> </w:t>
      </w:r>
      <w:r w:rsidR="0026506B" w:rsidRPr="0057569F">
        <w:rPr>
          <w:rFonts w:ascii="Arial" w:hAnsi="Arial" w:cs="Arial"/>
          <w:lang w:val="en-US"/>
        </w:rPr>
        <w:t xml:space="preserve">The </w:t>
      </w:r>
      <w:r w:rsidR="00800BD2" w:rsidRPr="00800BD2">
        <w:rPr>
          <w:rFonts w:ascii="Arial" w:hAnsi="Arial" w:cs="Arial"/>
          <w:lang w:val="en-US"/>
        </w:rPr>
        <w:t xml:space="preserve">prominent multinational </w:t>
      </w:r>
      <w:r w:rsidR="005565F0">
        <w:rPr>
          <w:rFonts w:ascii="Arial" w:hAnsi="Arial" w:cs="Arial"/>
          <w:lang w:val="en-US"/>
        </w:rPr>
        <w:t xml:space="preserve">corporation is </w:t>
      </w:r>
      <w:r w:rsidR="0026506B" w:rsidRPr="0057569F">
        <w:rPr>
          <w:rFonts w:ascii="Arial" w:hAnsi="Arial" w:cs="Arial"/>
          <w:lang w:val="en-US"/>
        </w:rPr>
        <w:t xml:space="preserve">located in Hertfordshire, England, and over 354,000 </w:t>
      </w:r>
      <w:r w:rsidR="005565F0">
        <w:rPr>
          <w:rFonts w:ascii="Arial" w:hAnsi="Arial" w:cs="Arial"/>
          <w:lang w:val="en-US"/>
        </w:rPr>
        <w:t>employees</w:t>
      </w:r>
      <w:r w:rsidR="0026506B" w:rsidRPr="0057569F">
        <w:rPr>
          <w:rFonts w:ascii="Arial" w:hAnsi="Arial" w:cs="Arial"/>
          <w:lang w:val="en-US"/>
        </w:rPr>
        <w:t xml:space="preserve"> globally.</w:t>
      </w:r>
      <w:r w:rsidR="00D74CEA">
        <w:rPr>
          <w:rFonts w:ascii="Arial" w:hAnsi="Arial" w:cs="Arial"/>
          <w:lang w:val="en-US"/>
        </w:rPr>
        <w:t xml:space="preserve"> </w:t>
      </w:r>
      <w:r w:rsidR="00D74CEA" w:rsidRPr="006C30A9">
        <w:rPr>
          <w:rFonts w:ascii="Arial" w:hAnsi="Arial" w:cs="Arial"/>
          <w:lang w:val="en-US"/>
        </w:rPr>
        <w:t>The company has about 7,000 stores worldwide and annual group sales of approximately £48 billion. Numerous elements contributed to the achievement of such extraordinary achievements. One element that contributed to Tesco's success was the workplace culture. The benefits and drawbacks of the internal company environment may be considered while assessing its prospects.</w:t>
      </w:r>
      <w:r w:rsidR="008825E5">
        <w:rPr>
          <w:rFonts w:ascii="Arial" w:hAnsi="Arial" w:cs="Arial"/>
          <w:lang w:val="en-US"/>
        </w:rPr>
        <w:t xml:space="preserve"> </w:t>
      </w:r>
      <w:r w:rsidR="005770C6" w:rsidRPr="008C1A63">
        <w:rPr>
          <w:rFonts w:ascii="Arial" w:hAnsi="Arial" w:cs="Arial"/>
          <w:lang w:val="en-US"/>
        </w:rPr>
        <w:t xml:space="preserve">Tesco continuously commands the biggest proportion of the grocery market, making it </w:t>
      </w:r>
      <w:r w:rsidR="00ED2A57">
        <w:rPr>
          <w:rFonts w:ascii="Arial" w:hAnsi="Arial" w:cs="Arial"/>
          <w:lang w:val="en-US"/>
        </w:rPr>
        <w:t xml:space="preserve">still to be </w:t>
      </w:r>
      <w:r w:rsidR="005770C6" w:rsidRPr="008C1A63">
        <w:rPr>
          <w:rFonts w:ascii="Arial" w:hAnsi="Arial" w:cs="Arial"/>
          <w:lang w:val="en-US"/>
        </w:rPr>
        <w:t>the leading supermarket brand in the United Kingdom (UK).</w:t>
      </w:r>
      <w:r w:rsidR="00F9019A">
        <w:rPr>
          <w:rFonts w:ascii="Arial" w:hAnsi="Arial" w:cs="Arial"/>
          <w:lang w:val="en-US"/>
        </w:rPr>
        <w:t xml:space="preserve"> </w:t>
      </w:r>
    </w:p>
    <w:p w14:paraId="609576C9" w14:textId="77777777" w:rsidR="003E47D1" w:rsidRPr="006C30A9" w:rsidRDefault="003E47D1" w:rsidP="00E70962">
      <w:pPr>
        <w:ind w:firstLine="142"/>
        <w:rPr>
          <w:rFonts w:ascii="Arial" w:hAnsi="Arial" w:cs="Arial"/>
          <w:b/>
          <w:lang w:val="en-IN" w:eastAsia="en-IN"/>
        </w:rPr>
      </w:pPr>
      <w:r w:rsidRPr="006C30A9">
        <w:rPr>
          <w:rFonts w:ascii="Arial" w:hAnsi="Arial" w:cs="Arial"/>
          <w:b/>
          <w:lang w:val="en-IN" w:eastAsia="en-IN"/>
        </w:rPr>
        <w:t>Tesco Internal Environment Strengths</w:t>
      </w:r>
    </w:p>
    <w:p w14:paraId="1C0D7EA9" w14:textId="01AD8026" w:rsidR="00E70962" w:rsidRPr="006C30A9" w:rsidRDefault="003E47D1" w:rsidP="003E47D1">
      <w:pPr>
        <w:spacing w:line="360" w:lineRule="auto"/>
        <w:jc w:val="both"/>
        <w:rPr>
          <w:rFonts w:ascii="Arial" w:hAnsi="Arial" w:cs="Arial"/>
          <w:lang w:val="en-US"/>
        </w:rPr>
      </w:pPr>
      <w:r w:rsidRPr="006C30A9">
        <w:rPr>
          <w:rFonts w:ascii="Arial" w:hAnsi="Arial" w:cs="Arial"/>
          <w:lang w:val="en-US"/>
        </w:rPr>
        <w:t>The fact that it has excellent corporate governance is one of its advantages</w:t>
      </w:r>
      <w:r w:rsidR="0095429B">
        <w:rPr>
          <w:rFonts w:ascii="Arial" w:hAnsi="Arial" w:cs="Arial"/>
          <w:lang w:val="en-US"/>
        </w:rPr>
        <w:t>, t</w:t>
      </w:r>
      <w:r w:rsidRPr="006C30A9">
        <w:rPr>
          <w:rFonts w:ascii="Arial" w:hAnsi="Arial" w:cs="Arial"/>
          <w:lang w:val="en-US"/>
        </w:rPr>
        <w:t>his skill works well for strategic management</w:t>
      </w:r>
      <w:r w:rsidR="0095429B">
        <w:rPr>
          <w:rFonts w:ascii="Arial" w:hAnsi="Arial" w:cs="Arial"/>
          <w:lang w:val="en-US"/>
        </w:rPr>
        <w:t>.</w:t>
      </w:r>
      <w:r w:rsidRPr="006C30A9">
        <w:rPr>
          <w:rFonts w:ascii="Arial" w:hAnsi="Arial" w:cs="Arial"/>
          <w:lang w:val="en-US"/>
        </w:rPr>
        <w:t xml:space="preserve"> </w:t>
      </w:r>
      <w:r w:rsidRPr="006C30A9">
        <w:rPr>
          <w:rFonts w:ascii="Arial" w:hAnsi="Arial" w:cs="Arial"/>
          <w:color w:val="222222"/>
          <w:shd w:val="clear" w:color="auto" w:fill="FFFFFF"/>
          <w:lang w:val="en-US"/>
        </w:rPr>
        <w:t>Eraso</w:t>
      </w:r>
      <w:r w:rsidRPr="006C30A9">
        <w:rPr>
          <w:rFonts w:ascii="Arial" w:hAnsi="Arial" w:cs="Arial"/>
          <w:lang w:val="en-US"/>
        </w:rPr>
        <w:t xml:space="preserve"> and </w:t>
      </w:r>
      <w:r w:rsidRPr="006C30A9">
        <w:rPr>
          <w:rFonts w:ascii="Arial" w:hAnsi="Arial" w:cs="Arial"/>
          <w:color w:val="222222"/>
          <w:shd w:val="clear" w:color="auto" w:fill="FFFFFF"/>
          <w:lang w:val="en-US"/>
        </w:rPr>
        <w:t>Garcés</w:t>
      </w:r>
      <w:r w:rsidRPr="006C30A9">
        <w:rPr>
          <w:rFonts w:ascii="Arial" w:hAnsi="Arial" w:cs="Arial"/>
          <w:lang w:val="en-US"/>
        </w:rPr>
        <w:t xml:space="preserve"> (2020) observe that the organization's 1990s determination to grow worldwide was advantageous for its development. </w:t>
      </w:r>
      <w:r w:rsidR="007919A2" w:rsidRPr="007919A2">
        <w:rPr>
          <w:rFonts w:ascii="Arial" w:hAnsi="Arial" w:cs="Arial"/>
          <w:lang w:val="en-US"/>
        </w:rPr>
        <w:t>Workers in multi-cultural organisations may argue that their activities are appropriate because they suit the culture. Toxic organisational settings have an impact on employee morale and business profits. It could also be viewed positively in terms of emphasising sustainability and corporate responsibility.</w:t>
      </w:r>
      <w:r w:rsidR="007919A2">
        <w:rPr>
          <w:rFonts w:ascii="Arial" w:hAnsi="Arial" w:cs="Arial"/>
          <w:lang w:val="en-US"/>
        </w:rPr>
        <w:t xml:space="preserve"> </w:t>
      </w:r>
      <w:r w:rsidRPr="006C30A9">
        <w:rPr>
          <w:rFonts w:ascii="Arial" w:hAnsi="Arial" w:cs="Arial"/>
          <w:lang w:val="en-US"/>
        </w:rPr>
        <w:t>To keep its attractiveness to this market, the company undertook a survey to find out what products price-conscious customers bought.</w:t>
      </w:r>
    </w:p>
    <w:p w14:paraId="1249951D" w14:textId="77777777" w:rsidR="003E47D1" w:rsidRPr="006C30A9" w:rsidRDefault="003E47D1" w:rsidP="00E70962">
      <w:pPr>
        <w:spacing w:line="360" w:lineRule="auto"/>
        <w:ind w:firstLine="142"/>
        <w:jc w:val="both"/>
        <w:rPr>
          <w:rFonts w:ascii="Arial" w:eastAsia="Times New Roman" w:hAnsi="Arial" w:cs="Arial"/>
          <w:b/>
          <w:lang w:val="en-IN"/>
        </w:rPr>
      </w:pPr>
      <w:r w:rsidRPr="006C30A9">
        <w:rPr>
          <w:rFonts w:ascii="Arial" w:hAnsi="Arial" w:cs="Arial"/>
          <w:b/>
          <w:lang w:val="en-US"/>
        </w:rPr>
        <w:t>Tesco Internal Environment Weaknesses</w:t>
      </w:r>
    </w:p>
    <w:p w14:paraId="2BEA2C6A" w14:textId="0A7CFF3C" w:rsidR="003E47D1" w:rsidRPr="006C30A9" w:rsidRDefault="003E47D1" w:rsidP="003E47D1">
      <w:pPr>
        <w:spacing w:line="360" w:lineRule="auto"/>
        <w:jc w:val="both"/>
        <w:rPr>
          <w:rFonts w:ascii="Arial" w:eastAsia="Calibri" w:hAnsi="Arial" w:cs="Arial"/>
          <w:color w:val="000000"/>
          <w:lang w:val="en-US"/>
        </w:rPr>
      </w:pPr>
      <w:r w:rsidRPr="006C30A9">
        <w:rPr>
          <w:rFonts w:ascii="Arial" w:hAnsi="Arial" w:cs="Arial"/>
          <w:lang w:val="en-US"/>
        </w:rPr>
        <w:t xml:space="preserve">When examining the company's weaknesses, it is plausible to deduce that the organisation uses quite lax audit procedures given its involvement in a number of bribery scandals. The company's inadequate diversification strategies are another drawback, considering the significant difficulties it has in several areas, which are particularly pronounced in developing countries </w:t>
      </w:r>
      <w:r w:rsidRPr="00352E95">
        <w:rPr>
          <w:rFonts w:ascii="Arial" w:hAnsi="Arial" w:cs="Arial"/>
          <w:lang w:val="en-US"/>
        </w:rPr>
        <w:t>(</w:t>
      </w:r>
      <w:r w:rsidRPr="00352E95">
        <w:rPr>
          <w:rFonts w:ascii="Arial" w:hAnsi="Arial" w:cs="Arial"/>
          <w:color w:val="222222"/>
          <w:shd w:val="clear" w:color="auto" w:fill="FFFFFF"/>
          <w:lang w:val="en-US"/>
        </w:rPr>
        <w:t>Kozanoglu and Abedin, 2021</w:t>
      </w:r>
      <w:r w:rsidRPr="00352E95">
        <w:rPr>
          <w:rFonts w:ascii="Arial" w:hAnsi="Arial" w:cs="Arial"/>
          <w:lang w:val="en-US"/>
        </w:rPr>
        <w:t>)</w:t>
      </w:r>
      <w:r w:rsidRPr="006C30A9">
        <w:rPr>
          <w:rFonts w:ascii="Arial" w:hAnsi="Arial" w:cs="Arial"/>
          <w:lang w:val="en-US"/>
        </w:rPr>
        <w:t xml:space="preserve">. Tesco's partner and employee rules and procedures, as well as the company's corporate culture, need to be evaluated. Tesco frequently has a detrimental effect on the formation of partnerships by pressuring partners to follow norms that are advantageous to the retailer </w:t>
      </w:r>
      <w:r w:rsidR="00B635AD">
        <w:rPr>
          <w:rFonts w:ascii="Arial" w:hAnsi="Arial" w:cs="Arial"/>
          <w:lang w:val="en-US"/>
        </w:rPr>
        <w:t>(</w:t>
      </w:r>
      <w:r w:rsidRPr="00804280">
        <w:rPr>
          <w:rFonts w:ascii="Arial" w:hAnsi="Arial" w:cs="Arial"/>
          <w:color w:val="222222"/>
          <w:shd w:val="clear" w:color="auto" w:fill="FFFFFF"/>
          <w:lang w:val="en-US"/>
        </w:rPr>
        <w:t>Chin</w:t>
      </w:r>
      <w:r w:rsidRPr="00804280">
        <w:rPr>
          <w:rFonts w:ascii="Arial" w:hAnsi="Arial" w:cs="Arial"/>
          <w:lang w:val="en-US"/>
        </w:rPr>
        <w:t xml:space="preserve"> </w:t>
      </w:r>
      <w:r w:rsidRPr="00804280">
        <w:rPr>
          <w:rFonts w:ascii="Arial" w:hAnsi="Arial" w:cs="Arial"/>
          <w:i/>
          <w:lang w:val="en-US"/>
        </w:rPr>
        <w:t>et al.</w:t>
      </w:r>
      <w:r w:rsidR="00B635AD" w:rsidRPr="00804280">
        <w:rPr>
          <w:rFonts w:ascii="Arial" w:hAnsi="Arial" w:cs="Arial"/>
          <w:i/>
          <w:lang w:val="en-US"/>
        </w:rPr>
        <w:t>,</w:t>
      </w:r>
      <w:r w:rsidR="00B635AD" w:rsidRPr="00804280">
        <w:rPr>
          <w:rFonts w:ascii="Arial" w:hAnsi="Arial" w:cs="Arial"/>
          <w:lang w:val="en-US"/>
        </w:rPr>
        <w:t xml:space="preserve"> </w:t>
      </w:r>
      <w:r w:rsidRPr="00804280">
        <w:rPr>
          <w:rFonts w:ascii="Arial" w:hAnsi="Arial" w:cs="Arial"/>
          <w:lang w:val="en-US"/>
        </w:rPr>
        <w:t>2021).</w:t>
      </w:r>
      <w:r w:rsidR="005060B4" w:rsidRPr="005060B4">
        <w:t xml:space="preserve"> </w:t>
      </w:r>
      <w:r w:rsidR="005060B4" w:rsidRPr="005060B4">
        <w:rPr>
          <w:rFonts w:ascii="Arial" w:hAnsi="Arial" w:cs="Arial"/>
          <w:lang w:val="en-US"/>
        </w:rPr>
        <w:t>Tesco's corporate ethics are frequently questioned. For example, the company's debt soared as a result of the use of insurance and credit cards. Last but not least, the store implements cost-cutting techniques, although they are ineffective because they may result in huge losses.</w:t>
      </w:r>
    </w:p>
    <w:p w14:paraId="51B69ECC" w14:textId="77777777" w:rsidR="003E47D1" w:rsidRPr="006C30A9" w:rsidRDefault="003E47D1" w:rsidP="00E70962">
      <w:pPr>
        <w:spacing w:line="360" w:lineRule="auto"/>
        <w:ind w:firstLine="142"/>
        <w:jc w:val="both"/>
        <w:rPr>
          <w:rFonts w:ascii="Arial" w:hAnsi="Arial" w:cs="Arial"/>
          <w:b/>
          <w:lang w:val="en-US"/>
        </w:rPr>
      </w:pPr>
      <w:r w:rsidRPr="006C30A9">
        <w:rPr>
          <w:rFonts w:ascii="Arial" w:hAnsi="Arial" w:cs="Arial"/>
          <w:b/>
          <w:lang w:val="en-US"/>
        </w:rPr>
        <w:t>Internal environment of Tesco: success factors</w:t>
      </w:r>
    </w:p>
    <w:p w14:paraId="65F6CC1A" w14:textId="06DB8184" w:rsidR="003E47D1" w:rsidRPr="006C30A9" w:rsidRDefault="003E47D1" w:rsidP="003E47D1">
      <w:pPr>
        <w:spacing w:line="360" w:lineRule="auto"/>
        <w:jc w:val="both"/>
        <w:rPr>
          <w:rFonts w:ascii="Arial" w:hAnsi="Arial" w:cs="Arial"/>
          <w:lang w:val="en-US"/>
        </w:rPr>
      </w:pPr>
      <w:r w:rsidRPr="006C30A9">
        <w:rPr>
          <w:rFonts w:ascii="Arial" w:hAnsi="Arial" w:cs="Arial"/>
          <w:lang w:val="en-US"/>
        </w:rPr>
        <w:t xml:space="preserve">Corporate culture, governance, and management should all be a part of a company's internal environment. The business conducted a survey to learn which goods were purchased by clients who were cost conscious in order to maintain its appeal to this market. At different times, the three variables each had a somewhat </w:t>
      </w:r>
      <w:r w:rsidRPr="006C30A9">
        <w:rPr>
          <w:rFonts w:ascii="Arial" w:hAnsi="Arial" w:cs="Arial"/>
          <w:lang w:val="en-US"/>
        </w:rPr>
        <w:lastRenderedPageBreak/>
        <w:t>different impact on Tesco's commercial expansion</w:t>
      </w:r>
      <w:r w:rsidR="00EC68A9">
        <w:rPr>
          <w:rFonts w:ascii="Arial" w:hAnsi="Arial" w:cs="Arial"/>
          <w:lang w:val="en-US"/>
        </w:rPr>
        <w:t xml:space="preserve">. </w:t>
      </w:r>
      <w:r w:rsidR="00EC68A9" w:rsidRPr="00EC68A9">
        <w:rPr>
          <w:rFonts w:ascii="Arial" w:hAnsi="Arial" w:cs="Arial"/>
          <w:lang w:val="en-US"/>
        </w:rPr>
        <w:t>Because of this, corporate culture throughout the second half of the 20th century had little to no impact on corporate governance.</w:t>
      </w:r>
    </w:p>
    <w:p w14:paraId="4800F309" w14:textId="77777777" w:rsidR="003E47D1" w:rsidRPr="006C30A9" w:rsidRDefault="003E47D1" w:rsidP="00E70962">
      <w:pPr>
        <w:spacing w:line="360" w:lineRule="auto"/>
        <w:ind w:firstLine="142"/>
        <w:jc w:val="both"/>
        <w:rPr>
          <w:rFonts w:ascii="Arial" w:hAnsi="Arial" w:cs="Arial"/>
          <w:b/>
          <w:lang w:val="en-US"/>
        </w:rPr>
      </w:pPr>
      <w:r w:rsidRPr="006C30A9">
        <w:rPr>
          <w:rFonts w:ascii="Arial" w:hAnsi="Arial" w:cs="Arial"/>
          <w:b/>
          <w:lang w:val="en-US"/>
        </w:rPr>
        <w:t xml:space="preserve">Leadership and Corporate governance </w:t>
      </w:r>
    </w:p>
    <w:p w14:paraId="67788831" w14:textId="37456EF7" w:rsidR="003E47D1" w:rsidRPr="006C30A9" w:rsidRDefault="003E47D1" w:rsidP="003E47D1">
      <w:pPr>
        <w:spacing w:line="360" w:lineRule="auto"/>
        <w:jc w:val="both"/>
        <w:rPr>
          <w:rFonts w:ascii="Arial" w:hAnsi="Arial" w:cs="Arial"/>
          <w:lang w:val="en-US"/>
        </w:rPr>
      </w:pPr>
      <w:r w:rsidRPr="006C30A9">
        <w:rPr>
          <w:rFonts w:ascii="Arial" w:hAnsi="Arial" w:cs="Arial"/>
          <w:lang w:val="en-US"/>
        </w:rPr>
        <w:t xml:space="preserve">The three aforementioned elements are intertwined since corporate governance and culture are typically developed through governance, even if they frequently have an effect on leadership. He had a reputation for being a hard worker and growth-minded leader </w:t>
      </w:r>
      <w:r w:rsidRPr="004778D8">
        <w:rPr>
          <w:rFonts w:ascii="Arial" w:hAnsi="Arial" w:cs="Arial"/>
          <w:lang w:val="en-US"/>
        </w:rPr>
        <w:t>(</w:t>
      </w:r>
      <w:r w:rsidRPr="004778D8">
        <w:rPr>
          <w:rFonts w:ascii="Arial" w:hAnsi="Arial" w:cs="Arial"/>
          <w:color w:val="222222"/>
          <w:shd w:val="clear" w:color="auto" w:fill="FFFFFF"/>
          <w:lang w:val="en-US"/>
        </w:rPr>
        <w:t xml:space="preserve">Ancillo </w:t>
      </w:r>
      <w:r w:rsidRPr="004778D8">
        <w:rPr>
          <w:rFonts w:ascii="Arial" w:hAnsi="Arial" w:cs="Arial"/>
          <w:i/>
          <w:color w:val="222222"/>
          <w:shd w:val="clear" w:color="auto" w:fill="FFFFFF"/>
          <w:lang w:val="en-US"/>
        </w:rPr>
        <w:t>et al</w:t>
      </w:r>
      <w:r w:rsidRPr="004778D8">
        <w:rPr>
          <w:rFonts w:ascii="Arial" w:hAnsi="Arial" w:cs="Arial"/>
          <w:lang w:val="en-US"/>
        </w:rPr>
        <w:t>.</w:t>
      </w:r>
      <w:r w:rsidR="004778D8" w:rsidRPr="004778D8">
        <w:rPr>
          <w:rFonts w:ascii="Arial" w:hAnsi="Arial" w:cs="Arial"/>
          <w:lang w:val="en-US"/>
        </w:rPr>
        <w:t>,</w:t>
      </w:r>
      <w:r w:rsidRPr="004778D8">
        <w:rPr>
          <w:rFonts w:ascii="Arial" w:hAnsi="Arial" w:cs="Arial"/>
          <w:lang w:val="en-US"/>
        </w:rPr>
        <w:t xml:space="preserve"> 2021).</w:t>
      </w:r>
      <w:r w:rsidRPr="006C30A9">
        <w:rPr>
          <w:rFonts w:ascii="Arial" w:hAnsi="Arial" w:cs="Arial"/>
          <w:lang w:val="en-US"/>
        </w:rPr>
        <w:t xml:space="preserve"> By implementing a number of stringent laws and traditions that were common at the start of the 20th century, Leahy kept the business competitive. The company's implementation of strict rules that were deemed to be appropriate was also helpful since it allowed for top-to-bottom governance.</w:t>
      </w:r>
    </w:p>
    <w:p w14:paraId="160DBD89" w14:textId="77777777" w:rsidR="003E47D1" w:rsidRPr="006C30A9" w:rsidRDefault="003E47D1" w:rsidP="00E70962">
      <w:pPr>
        <w:spacing w:line="360" w:lineRule="auto"/>
        <w:ind w:firstLine="142"/>
        <w:jc w:val="both"/>
        <w:rPr>
          <w:rFonts w:ascii="Arial" w:hAnsi="Arial" w:cs="Arial"/>
          <w:b/>
          <w:lang w:val="en-US"/>
        </w:rPr>
      </w:pPr>
      <w:r w:rsidRPr="006C30A9">
        <w:rPr>
          <w:rFonts w:ascii="Arial" w:hAnsi="Arial" w:cs="Arial"/>
          <w:b/>
          <w:lang w:val="en-US"/>
        </w:rPr>
        <w:t>Corporate culture</w:t>
      </w:r>
    </w:p>
    <w:p w14:paraId="282CDC4E" w14:textId="6680C6BD" w:rsidR="003E47D1" w:rsidRPr="006C30A9" w:rsidRDefault="003E47D1" w:rsidP="003E47D1">
      <w:pPr>
        <w:spacing w:line="360" w:lineRule="auto"/>
        <w:jc w:val="both"/>
        <w:rPr>
          <w:rFonts w:ascii="Arial" w:hAnsi="Arial" w:cs="Arial"/>
          <w:lang w:val="en-US"/>
        </w:rPr>
      </w:pPr>
      <w:r w:rsidRPr="006C30A9">
        <w:rPr>
          <w:rFonts w:ascii="Arial" w:hAnsi="Arial" w:cs="Arial"/>
          <w:lang w:val="en-US"/>
        </w:rPr>
        <w:t xml:space="preserve">The company's success was significantly impacted by these two aspects of the internal environment, which gave it the ability to rule the UK retail industry and expand internationally. Tesco's highly stringent corporate standards and development-focused approach, which helped Tesco but may be bad for partners, helped the company to accomplish significant financial objectives. The corporation is in a challenging situation as a result of the shifting trend and the emphasis on sustainability </w:t>
      </w:r>
      <w:r w:rsidRPr="004778D8">
        <w:rPr>
          <w:rFonts w:ascii="Arial" w:hAnsi="Arial" w:cs="Arial"/>
          <w:lang w:val="en-US"/>
        </w:rPr>
        <w:t>(</w:t>
      </w:r>
      <w:r w:rsidRPr="004778D8">
        <w:rPr>
          <w:rFonts w:ascii="Arial" w:hAnsi="Arial" w:cs="Arial"/>
          <w:color w:val="222222"/>
          <w:shd w:val="clear" w:color="auto" w:fill="FFFFFF"/>
          <w:lang w:val="en-US"/>
        </w:rPr>
        <w:t xml:space="preserve">Barker </w:t>
      </w:r>
      <w:r w:rsidRPr="004778D8">
        <w:rPr>
          <w:rFonts w:ascii="Arial" w:hAnsi="Arial" w:cs="Arial"/>
          <w:i/>
          <w:color w:val="222222"/>
          <w:shd w:val="clear" w:color="auto" w:fill="FFFFFF"/>
          <w:lang w:val="en-US"/>
        </w:rPr>
        <w:t>et al.</w:t>
      </w:r>
      <w:r w:rsidR="004778D8" w:rsidRPr="004778D8">
        <w:rPr>
          <w:rFonts w:ascii="Arial" w:hAnsi="Arial" w:cs="Arial"/>
          <w:i/>
          <w:color w:val="222222"/>
          <w:shd w:val="clear" w:color="auto" w:fill="FFFFFF"/>
          <w:lang w:val="en-US"/>
        </w:rPr>
        <w:t>,</w:t>
      </w:r>
      <w:r w:rsidRPr="004778D8">
        <w:rPr>
          <w:rFonts w:ascii="Arial" w:hAnsi="Arial" w:cs="Arial"/>
          <w:color w:val="222222"/>
          <w:shd w:val="clear" w:color="auto" w:fill="FFFFFF"/>
          <w:lang w:val="en-US"/>
        </w:rPr>
        <w:t xml:space="preserve"> 2020</w:t>
      </w:r>
      <w:r w:rsidRPr="004778D8">
        <w:rPr>
          <w:rFonts w:ascii="Arial" w:hAnsi="Arial" w:cs="Arial"/>
          <w:lang w:val="en-US"/>
        </w:rPr>
        <w:t>).</w:t>
      </w:r>
      <w:r w:rsidRPr="006C30A9">
        <w:rPr>
          <w:rFonts w:ascii="Arial" w:hAnsi="Arial" w:cs="Arial"/>
          <w:lang w:val="en-US"/>
        </w:rPr>
        <w:t xml:space="preserve"> Tesco makes it pretty clear that it is dedicated to sustainability and </w:t>
      </w:r>
      <w:r w:rsidR="007E4CA3" w:rsidRPr="007E4CA3">
        <w:rPr>
          <w:rFonts w:ascii="Arial" w:hAnsi="Arial" w:cs="Arial"/>
          <w:lang w:val="en-US"/>
        </w:rPr>
        <w:t>Corporate Social Responsibility</w:t>
      </w:r>
      <w:r w:rsidR="007E4CA3" w:rsidRPr="007E4CA3">
        <w:rPr>
          <w:rFonts w:ascii="Arial" w:hAnsi="Arial" w:cs="Arial"/>
          <w:lang w:val="en-US"/>
        </w:rPr>
        <w:t xml:space="preserve"> </w:t>
      </w:r>
      <w:r w:rsidR="007E4CA3">
        <w:rPr>
          <w:rFonts w:ascii="Arial" w:hAnsi="Arial" w:cs="Arial"/>
          <w:lang w:val="en-US"/>
        </w:rPr>
        <w:t>(</w:t>
      </w:r>
      <w:r w:rsidRPr="006C30A9">
        <w:rPr>
          <w:rFonts w:ascii="Arial" w:hAnsi="Arial" w:cs="Arial"/>
          <w:lang w:val="en-US"/>
        </w:rPr>
        <w:t>CSR</w:t>
      </w:r>
      <w:r w:rsidR="007E4CA3">
        <w:rPr>
          <w:rFonts w:ascii="Arial" w:hAnsi="Arial" w:cs="Arial"/>
          <w:lang w:val="en-US"/>
        </w:rPr>
        <w:t>)</w:t>
      </w:r>
      <w:r w:rsidRPr="006C30A9">
        <w:rPr>
          <w:rFonts w:ascii="Arial" w:hAnsi="Arial" w:cs="Arial"/>
          <w:lang w:val="en-US"/>
        </w:rPr>
        <w:t>.</w:t>
      </w:r>
    </w:p>
    <w:p w14:paraId="5C0C6444" w14:textId="4605A644" w:rsidR="003E47D1" w:rsidRPr="006C30A9" w:rsidRDefault="003E47D1" w:rsidP="003E47D1">
      <w:pPr>
        <w:spacing w:line="360" w:lineRule="auto"/>
        <w:jc w:val="both"/>
        <w:rPr>
          <w:rFonts w:ascii="Arial" w:hAnsi="Arial" w:cs="Arial"/>
          <w:lang w:val="en-US"/>
        </w:rPr>
      </w:pPr>
      <w:r w:rsidRPr="006C30A9">
        <w:rPr>
          <w:rFonts w:ascii="Arial" w:hAnsi="Arial" w:cs="Arial"/>
          <w:lang w:val="en-US"/>
        </w:rPr>
        <w:t xml:space="preserve">By putting the needs of our customers first in all we do and by considering our obligations to the populations we serve and the wider society, every day, we can do a little bit more to help our customers, communities, and the planet. Customers experience satisfaction and confidence when dealing with an honest company </w:t>
      </w:r>
      <w:r w:rsidRPr="0027767F">
        <w:rPr>
          <w:rFonts w:ascii="Arial" w:hAnsi="Arial" w:cs="Arial"/>
          <w:lang w:val="en-US"/>
        </w:rPr>
        <w:t>(</w:t>
      </w:r>
      <w:r w:rsidRPr="0027767F">
        <w:rPr>
          <w:rFonts w:ascii="Arial" w:hAnsi="Arial" w:cs="Arial"/>
          <w:color w:val="222222"/>
          <w:shd w:val="clear" w:color="auto" w:fill="FFFFFF"/>
          <w:lang w:val="en-US"/>
        </w:rPr>
        <w:t xml:space="preserve">Hu </w:t>
      </w:r>
      <w:r w:rsidRPr="0027767F">
        <w:rPr>
          <w:rFonts w:ascii="Arial" w:hAnsi="Arial" w:cs="Arial"/>
          <w:i/>
          <w:color w:val="222222"/>
          <w:shd w:val="clear" w:color="auto" w:fill="FFFFFF"/>
          <w:lang w:val="en-US"/>
        </w:rPr>
        <w:t>et al</w:t>
      </w:r>
      <w:r w:rsidRPr="0027767F">
        <w:rPr>
          <w:rFonts w:ascii="Arial" w:hAnsi="Arial" w:cs="Arial"/>
          <w:color w:val="222222"/>
          <w:shd w:val="clear" w:color="auto" w:fill="FFFFFF"/>
          <w:lang w:val="en-US"/>
        </w:rPr>
        <w:t>.</w:t>
      </w:r>
      <w:r w:rsidR="0027767F" w:rsidRPr="0027767F">
        <w:rPr>
          <w:rFonts w:ascii="Arial" w:hAnsi="Arial" w:cs="Arial"/>
          <w:color w:val="222222"/>
          <w:shd w:val="clear" w:color="auto" w:fill="FFFFFF"/>
          <w:lang w:val="en-US"/>
        </w:rPr>
        <w:t>,</w:t>
      </w:r>
      <w:r w:rsidRPr="0027767F">
        <w:rPr>
          <w:rFonts w:ascii="Arial" w:hAnsi="Arial" w:cs="Arial"/>
          <w:color w:val="222222"/>
          <w:shd w:val="clear" w:color="auto" w:fill="FFFFFF"/>
          <w:lang w:val="en-US"/>
        </w:rPr>
        <w:t xml:space="preserve"> 2021</w:t>
      </w:r>
      <w:r w:rsidRPr="0027767F">
        <w:rPr>
          <w:rFonts w:ascii="Arial" w:hAnsi="Arial" w:cs="Arial"/>
          <w:lang w:val="en-US"/>
        </w:rPr>
        <w:t>).</w:t>
      </w:r>
      <w:r w:rsidRPr="006C30A9">
        <w:rPr>
          <w:rFonts w:ascii="Arial" w:hAnsi="Arial" w:cs="Arial"/>
          <w:lang w:val="en-US"/>
        </w:rPr>
        <w:t xml:space="preserve"> Furthermore, moral businesses maintain the vast majority of their staff members throughout time, which lowers the expenses associated with turnover. Customers experience satisfaction and confidence when dealing with an honest company. The majority of employees in moral firms remain with them over time, which reduces the costs related to turnover. The clients are the foundation and the focus of everything the organisation does. By anticipating their requirements and expectations, we can give solutions because we know our consumers. Morality maintains high share prices and prevents takeovers.</w:t>
      </w:r>
    </w:p>
    <w:p w14:paraId="626F6CED" w14:textId="77777777" w:rsidR="003E47D1" w:rsidRPr="006C30A9" w:rsidRDefault="003E47D1" w:rsidP="003E47D1">
      <w:pPr>
        <w:spacing w:line="360" w:lineRule="auto"/>
        <w:jc w:val="both"/>
        <w:rPr>
          <w:rFonts w:ascii="Arial" w:hAnsi="Arial" w:cs="Arial"/>
          <w:lang w:val="en-US"/>
        </w:rPr>
      </w:pPr>
      <w:r w:rsidRPr="006C30A9">
        <w:rPr>
          <w:rFonts w:ascii="Arial" w:hAnsi="Arial" w:cs="Arial"/>
          <w:lang w:val="en-US"/>
        </w:rPr>
        <w:t>Creating the ethical organisational culture:</w:t>
      </w:r>
    </w:p>
    <w:p w14:paraId="67B2B356" w14:textId="77777777" w:rsidR="003E47D1" w:rsidRPr="006C30A9" w:rsidRDefault="003E47D1" w:rsidP="00A44964">
      <w:pPr>
        <w:ind w:firstLine="142"/>
        <w:rPr>
          <w:rFonts w:ascii="Arial" w:eastAsia="Times New Roman" w:hAnsi="Arial" w:cs="Arial"/>
          <w:b/>
          <w:lang w:val="en-IN"/>
        </w:rPr>
      </w:pPr>
      <w:r w:rsidRPr="006C30A9">
        <w:rPr>
          <w:rFonts w:ascii="Arial" w:hAnsi="Arial" w:cs="Arial"/>
          <w:b/>
          <w:lang w:val="en-US"/>
        </w:rPr>
        <w:t>Top Management Leads Ethics by Example</w:t>
      </w:r>
    </w:p>
    <w:p w14:paraId="4D96D204" w14:textId="509E1642" w:rsidR="003E47D1" w:rsidRDefault="003E47D1" w:rsidP="003E47D1">
      <w:pPr>
        <w:spacing w:line="360" w:lineRule="auto"/>
        <w:jc w:val="both"/>
        <w:rPr>
          <w:rFonts w:ascii="Arial" w:hAnsi="Arial" w:cs="Arial"/>
          <w:lang w:val="en-US"/>
        </w:rPr>
      </w:pPr>
      <w:r w:rsidRPr="006C30A9">
        <w:rPr>
          <w:rFonts w:ascii="Arial" w:hAnsi="Arial" w:cs="Arial"/>
          <w:lang w:val="en-US"/>
        </w:rPr>
        <w:t>One of the easiest ways for businesses to prove their dedication to developing a moral workplace culture is to make sure senior managers and executives establish a high ethical standard by doing so (</w:t>
      </w:r>
      <w:r w:rsidRPr="00A53ABF">
        <w:rPr>
          <w:rFonts w:ascii="Arial" w:hAnsi="Arial" w:cs="Arial"/>
          <w:color w:val="222222"/>
          <w:shd w:val="clear" w:color="auto" w:fill="FFFFFF"/>
          <w:lang w:val="en-US"/>
        </w:rPr>
        <w:t>Meng and Berger, 2019</w:t>
      </w:r>
      <w:r w:rsidRPr="00A53ABF">
        <w:rPr>
          <w:rFonts w:ascii="Arial" w:hAnsi="Arial" w:cs="Arial"/>
          <w:lang w:val="en-US"/>
        </w:rPr>
        <w:t>).</w:t>
      </w:r>
      <w:r w:rsidRPr="006C30A9">
        <w:rPr>
          <w:rFonts w:ascii="Arial" w:hAnsi="Arial" w:cs="Arial"/>
          <w:lang w:val="en-US"/>
        </w:rPr>
        <w:t xml:space="preserve"> As a sign of the right workplace behavior that the organisation promotes, staff members watch senior management behavior. Since actions speak louder than words, senior leaders' moral conduct benefits the workforce. Senior leaders must be conscious of their environment and heed their own counsel.</w:t>
      </w:r>
    </w:p>
    <w:p w14:paraId="5BC8CE8C" w14:textId="43C8237D" w:rsidR="00A44964" w:rsidRDefault="00A44964" w:rsidP="003E47D1">
      <w:pPr>
        <w:spacing w:line="360" w:lineRule="auto"/>
        <w:jc w:val="both"/>
        <w:rPr>
          <w:rFonts w:ascii="Arial" w:eastAsia="Calibri" w:hAnsi="Arial" w:cs="Arial"/>
          <w:lang w:val="en-US"/>
        </w:rPr>
      </w:pPr>
    </w:p>
    <w:p w14:paraId="700645A7" w14:textId="3BAB104E" w:rsidR="00A44964" w:rsidRDefault="00A44964" w:rsidP="003E47D1">
      <w:pPr>
        <w:spacing w:line="360" w:lineRule="auto"/>
        <w:jc w:val="both"/>
        <w:rPr>
          <w:rFonts w:ascii="Arial" w:eastAsia="Calibri" w:hAnsi="Arial" w:cs="Arial"/>
          <w:lang w:val="en-US"/>
        </w:rPr>
      </w:pPr>
    </w:p>
    <w:p w14:paraId="2C9D44E6" w14:textId="77777777" w:rsidR="00A44964" w:rsidRPr="006C30A9" w:rsidRDefault="00A44964" w:rsidP="003E47D1">
      <w:pPr>
        <w:spacing w:line="360" w:lineRule="auto"/>
        <w:jc w:val="both"/>
        <w:rPr>
          <w:rFonts w:ascii="Arial" w:eastAsia="Calibri" w:hAnsi="Arial" w:cs="Arial"/>
          <w:lang w:val="en-US"/>
        </w:rPr>
      </w:pPr>
    </w:p>
    <w:p w14:paraId="2E03D33F" w14:textId="77777777" w:rsidR="003E47D1" w:rsidRPr="006C30A9" w:rsidRDefault="003E47D1" w:rsidP="00A44964">
      <w:pPr>
        <w:spacing w:line="360" w:lineRule="auto"/>
        <w:ind w:firstLine="142"/>
        <w:jc w:val="both"/>
        <w:rPr>
          <w:rFonts w:ascii="Arial" w:hAnsi="Arial" w:cs="Arial"/>
          <w:b/>
          <w:lang w:val="en-US"/>
        </w:rPr>
      </w:pPr>
      <w:r w:rsidRPr="006C30A9">
        <w:rPr>
          <w:rFonts w:ascii="Arial" w:hAnsi="Arial" w:cs="Arial"/>
          <w:b/>
          <w:lang w:val="en-US"/>
        </w:rPr>
        <w:t>Communicate the organization's code of ethics' expectations in plain language.</w:t>
      </w:r>
    </w:p>
    <w:p w14:paraId="63CBF206" w14:textId="5D0428E4" w:rsidR="003E47D1" w:rsidRPr="006C30A9" w:rsidRDefault="003E47D1" w:rsidP="003E47D1">
      <w:pPr>
        <w:spacing w:line="360" w:lineRule="auto"/>
        <w:jc w:val="both"/>
        <w:rPr>
          <w:rFonts w:ascii="Arial" w:hAnsi="Arial" w:cs="Arial"/>
          <w:lang w:val="en-US"/>
        </w:rPr>
      </w:pPr>
      <w:r w:rsidRPr="006C30A9">
        <w:rPr>
          <w:rFonts w:ascii="Arial" w:hAnsi="Arial" w:cs="Arial"/>
          <w:lang w:val="en-US"/>
        </w:rPr>
        <w:t xml:space="preserve">When a corporation creates and disseminates a formal code of ethics, it may clearly communicate its expectations for its personnel. An organization's core values and the moral standards that everyone is expected to maintain are laid forth in the code of ethics or conduct </w:t>
      </w:r>
      <w:r w:rsidRPr="0027767F">
        <w:rPr>
          <w:rFonts w:ascii="Arial" w:hAnsi="Arial" w:cs="Arial"/>
          <w:lang w:val="en-US"/>
        </w:rPr>
        <w:t>(</w:t>
      </w:r>
      <w:r w:rsidRPr="0027767F">
        <w:rPr>
          <w:rFonts w:ascii="Arial" w:hAnsi="Arial" w:cs="Arial"/>
          <w:color w:val="222222"/>
          <w:shd w:val="clear" w:color="auto" w:fill="FFFFFF"/>
          <w:lang w:val="en-US"/>
        </w:rPr>
        <w:t xml:space="preserve">Nguyen </w:t>
      </w:r>
      <w:r w:rsidRPr="0027767F">
        <w:rPr>
          <w:rFonts w:ascii="Arial" w:hAnsi="Arial" w:cs="Arial"/>
          <w:i/>
          <w:color w:val="222222"/>
          <w:shd w:val="clear" w:color="auto" w:fill="FFFFFF"/>
          <w:lang w:val="en-US"/>
        </w:rPr>
        <w:t>et al</w:t>
      </w:r>
      <w:r w:rsidRPr="0027767F">
        <w:rPr>
          <w:rFonts w:ascii="Arial" w:hAnsi="Arial" w:cs="Arial"/>
          <w:color w:val="222222"/>
          <w:shd w:val="clear" w:color="auto" w:fill="FFFFFF"/>
          <w:lang w:val="en-US"/>
        </w:rPr>
        <w:t>.</w:t>
      </w:r>
      <w:r w:rsidR="0027767F">
        <w:rPr>
          <w:rFonts w:ascii="Arial" w:hAnsi="Arial" w:cs="Arial"/>
          <w:color w:val="222222"/>
          <w:shd w:val="clear" w:color="auto" w:fill="FFFFFF"/>
          <w:lang w:val="en-US"/>
        </w:rPr>
        <w:t>,</w:t>
      </w:r>
      <w:r w:rsidRPr="0027767F">
        <w:rPr>
          <w:rFonts w:ascii="Arial" w:hAnsi="Arial" w:cs="Arial"/>
          <w:color w:val="222222"/>
          <w:shd w:val="clear" w:color="auto" w:fill="FFFFFF"/>
          <w:lang w:val="en-US"/>
        </w:rPr>
        <w:t xml:space="preserve"> 2019</w:t>
      </w:r>
      <w:r w:rsidRPr="0027767F">
        <w:rPr>
          <w:rFonts w:ascii="Arial" w:hAnsi="Arial" w:cs="Arial"/>
          <w:lang w:val="en-US"/>
        </w:rPr>
        <w:t>).</w:t>
      </w:r>
      <w:r w:rsidRPr="006C30A9">
        <w:rPr>
          <w:rFonts w:ascii="Arial" w:hAnsi="Arial" w:cs="Arial"/>
          <w:lang w:val="en-US"/>
        </w:rPr>
        <w:t xml:space="preserve"> The code should make it clear that it applies to behavior, attitudes, and dress. Norms and expectations of a culture may also be discovered by just staring about you. The moral attitudes of stakeholders and employees are influenced by Tesco's culture. Organizational behavior and other management-related characteristics that are important to understand are influenced by organisational culture. This customer-focused culture includes another element of their company culture that considers the wellbeing of the workforce.</w:t>
      </w:r>
    </w:p>
    <w:p w14:paraId="2210BDBA" w14:textId="77777777" w:rsidR="003E47D1" w:rsidRPr="006C30A9" w:rsidRDefault="003E47D1" w:rsidP="00A44964">
      <w:pPr>
        <w:spacing w:line="360" w:lineRule="auto"/>
        <w:ind w:firstLine="142"/>
        <w:jc w:val="both"/>
        <w:rPr>
          <w:rFonts w:ascii="Arial" w:hAnsi="Arial" w:cs="Arial"/>
          <w:b/>
          <w:lang w:val="en-US"/>
        </w:rPr>
      </w:pPr>
      <w:r w:rsidRPr="006C30A9">
        <w:rPr>
          <w:rFonts w:ascii="Arial" w:hAnsi="Arial" w:cs="Arial"/>
          <w:b/>
          <w:lang w:val="en-US"/>
        </w:rPr>
        <w:t xml:space="preserve">The central factor </w:t>
      </w:r>
    </w:p>
    <w:p w14:paraId="774B5179" w14:textId="77777777" w:rsidR="003E47D1" w:rsidRPr="006C30A9" w:rsidRDefault="003E47D1" w:rsidP="003E47D1">
      <w:pPr>
        <w:spacing w:line="360" w:lineRule="auto"/>
        <w:jc w:val="both"/>
        <w:rPr>
          <w:rFonts w:ascii="Arial" w:hAnsi="Arial" w:cs="Arial"/>
          <w:lang w:val="en-US"/>
        </w:rPr>
      </w:pPr>
      <w:r w:rsidRPr="006C30A9">
        <w:rPr>
          <w:rFonts w:ascii="Arial" w:hAnsi="Arial" w:cs="Arial"/>
          <w:lang w:val="en-US"/>
        </w:rPr>
        <w:t>As was already established, company culture, corporate governance, and leadership are all intimately connected and have had an impact on Tesco's growth. At that period, corporate governance and leadership practices from the 1990s and 2000s had a considerable influence on business culture (</w:t>
      </w:r>
      <w:r w:rsidRPr="00E95B6D">
        <w:rPr>
          <w:rFonts w:ascii="Arial" w:hAnsi="Arial" w:cs="Arial"/>
          <w:color w:val="222222"/>
          <w:shd w:val="clear" w:color="auto" w:fill="FFFFFF"/>
          <w:lang w:val="en-US"/>
        </w:rPr>
        <w:t>Tran, 2021</w:t>
      </w:r>
      <w:r w:rsidRPr="00E95B6D">
        <w:rPr>
          <w:rFonts w:ascii="Arial" w:hAnsi="Arial" w:cs="Arial"/>
          <w:lang w:val="en-US"/>
        </w:rPr>
        <w:t>).</w:t>
      </w:r>
      <w:r w:rsidRPr="006C30A9">
        <w:rPr>
          <w:rFonts w:ascii="Arial" w:hAnsi="Arial" w:cs="Arial"/>
          <w:lang w:val="en-US"/>
        </w:rPr>
        <w:t xml:space="preserve"> As the company fought to remain competitive in a market where sustainable practices were starting to be recognized as the norm in the 2010s, having the correct corporate culture became essential. At that moment, corporate culture began influencing the leadership and corporate governance of the corporation as the organisation worked to build a positive reputation. The retailer is trying to build effective partnerships by being more approachable.</w:t>
      </w:r>
    </w:p>
    <w:p w14:paraId="1F81850C" w14:textId="77777777" w:rsidR="003E47D1" w:rsidRPr="006C30A9" w:rsidRDefault="003E47D1" w:rsidP="00A44964">
      <w:pPr>
        <w:spacing w:line="360" w:lineRule="auto"/>
        <w:ind w:firstLine="142"/>
        <w:jc w:val="both"/>
        <w:rPr>
          <w:rFonts w:ascii="Arial" w:eastAsia="Times New Roman" w:hAnsi="Arial" w:cs="Arial"/>
          <w:b/>
          <w:lang w:val="en-IN"/>
        </w:rPr>
      </w:pPr>
      <w:r w:rsidRPr="006C30A9">
        <w:rPr>
          <w:rFonts w:ascii="Arial" w:hAnsi="Arial" w:cs="Arial"/>
          <w:b/>
          <w:lang w:val="en-US"/>
        </w:rPr>
        <w:t>Using Technology to Support Creating an Ethical Organizational Culture</w:t>
      </w:r>
    </w:p>
    <w:p w14:paraId="46D9DB06" w14:textId="153B2338" w:rsidR="003E47D1" w:rsidRPr="006C30A9" w:rsidRDefault="003E47D1" w:rsidP="003E47D1">
      <w:pPr>
        <w:spacing w:line="360" w:lineRule="auto"/>
        <w:jc w:val="both"/>
        <w:rPr>
          <w:rFonts w:ascii="Arial" w:eastAsia="Calibri" w:hAnsi="Arial" w:cs="Arial"/>
          <w:lang w:val="en-US"/>
        </w:rPr>
      </w:pPr>
      <w:r w:rsidRPr="006C30A9">
        <w:rPr>
          <w:rFonts w:ascii="Arial" w:hAnsi="Arial" w:cs="Arial"/>
          <w:lang w:val="en-US"/>
        </w:rPr>
        <w:t>In a perfect world, a transgression of your company's code of ethics would never occur. Unfortunately, that is not the case for a lot of firms. Here is where implementing an innovative plan for creating an ethical corporate culture benefits off. Board-Effect provides the greatest electronic storage solution for your code of conduct regulations, reports, inquiries, and inquiry outcomes (</w:t>
      </w:r>
      <w:r w:rsidR="003B570D" w:rsidRPr="003B570D">
        <w:rPr>
          <w:rFonts w:ascii="Arial" w:hAnsi="Arial" w:cs="Arial"/>
          <w:color w:val="222222"/>
          <w:shd w:val="clear" w:color="auto" w:fill="FFFFFF"/>
          <w:lang w:val="en-US"/>
        </w:rPr>
        <w:t>Lippényi</w:t>
      </w:r>
      <w:r w:rsidR="003B570D" w:rsidRPr="003B570D">
        <w:rPr>
          <w:rFonts w:ascii="Arial" w:hAnsi="Arial" w:cs="Arial"/>
          <w:color w:val="222222"/>
          <w:shd w:val="clear" w:color="auto" w:fill="FFFFFF"/>
          <w:lang w:val="en-US"/>
        </w:rPr>
        <w:t xml:space="preserve"> </w:t>
      </w:r>
      <w:r w:rsidR="003B570D" w:rsidRPr="003B570D">
        <w:rPr>
          <w:rFonts w:ascii="Arial" w:hAnsi="Arial" w:cs="Arial"/>
          <w:color w:val="222222"/>
          <w:shd w:val="clear" w:color="auto" w:fill="FFFFFF"/>
          <w:lang w:val="en-US"/>
        </w:rPr>
        <w:t>and</w:t>
      </w:r>
      <w:r w:rsidR="003B570D" w:rsidRPr="003B570D">
        <w:rPr>
          <w:rFonts w:ascii="Arial" w:hAnsi="Arial" w:cs="Arial"/>
          <w:color w:val="222222"/>
          <w:shd w:val="clear" w:color="auto" w:fill="FFFFFF"/>
          <w:lang w:val="en-US"/>
        </w:rPr>
        <w:t xml:space="preserve"> </w:t>
      </w:r>
      <w:r w:rsidRPr="003B570D">
        <w:rPr>
          <w:rFonts w:ascii="Arial" w:hAnsi="Arial" w:cs="Arial"/>
          <w:color w:val="222222"/>
          <w:shd w:val="clear" w:color="auto" w:fill="FFFFFF"/>
          <w:lang w:val="en-US"/>
        </w:rPr>
        <w:t>Lippe, 2020</w:t>
      </w:r>
      <w:r w:rsidRPr="006C30A9">
        <w:rPr>
          <w:rFonts w:ascii="Arial" w:hAnsi="Arial" w:cs="Arial"/>
          <w:lang w:val="en-US"/>
        </w:rPr>
        <w:t>). It offers a team a safe, private online environment where they may look into claims that may be unethical and endanger the reputation of the business. Attorneys get immediate access to the company's code and all other incident-related material in the event that the incident goes to court. The authority to restrict which people can engage in these conversations lies with the board administrator.</w:t>
      </w:r>
    </w:p>
    <w:p w14:paraId="5919C407" w14:textId="77777777" w:rsidR="003E47D1" w:rsidRDefault="003E47D1" w:rsidP="003E47D1">
      <w:pPr>
        <w:spacing w:line="360" w:lineRule="auto"/>
        <w:jc w:val="both"/>
        <w:rPr>
          <w:rFonts w:ascii="Arial" w:hAnsi="Arial" w:cs="Arial"/>
          <w:lang w:val="en-US"/>
        </w:rPr>
      </w:pPr>
      <w:r w:rsidRPr="006C30A9">
        <w:rPr>
          <w:rFonts w:ascii="Arial" w:hAnsi="Arial" w:cs="Arial"/>
          <w:lang w:val="en-US"/>
        </w:rPr>
        <w:t>The company's code and any other relevant documentation are easily accessible to attorneys in the event that an incident takes a legal turn. Users' access to these talks might be restricted by the board administrator. Tesco is a worldwide retailer with UK headquarters. Its administrative center is located in the English county of Hertfordshire. Tesco's organisational structure has changed, nevertheless, since management names every department head. The term "organisational culture" refers to the actions, attitudes, and symbols that characterize a certain group's culture (</w:t>
      </w:r>
      <w:r w:rsidRPr="00934C70">
        <w:rPr>
          <w:rFonts w:ascii="Arial" w:hAnsi="Arial" w:cs="Arial"/>
          <w:color w:val="222222"/>
          <w:shd w:val="clear" w:color="auto" w:fill="FFFFFF"/>
          <w:lang w:val="en-US"/>
        </w:rPr>
        <w:t>Kozanoglu and Abedin, 2021</w:t>
      </w:r>
      <w:r w:rsidRPr="00934C70">
        <w:rPr>
          <w:rFonts w:ascii="Arial" w:hAnsi="Arial" w:cs="Arial"/>
          <w:lang w:val="en-US"/>
        </w:rPr>
        <w:t>).</w:t>
      </w:r>
    </w:p>
    <w:p w14:paraId="7F3EE432" w14:textId="3838B071" w:rsidR="00B5685F" w:rsidRPr="00B5685F" w:rsidRDefault="00B5685F" w:rsidP="003E47D1">
      <w:pPr>
        <w:spacing w:line="360" w:lineRule="auto"/>
        <w:jc w:val="both"/>
        <w:rPr>
          <w:rFonts w:ascii="Arial" w:hAnsi="Arial" w:cs="Arial"/>
          <w:b/>
          <w:bCs/>
          <w:lang w:val="en-US"/>
        </w:rPr>
      </w:pPr>
      <w:r>
        <w:rPr>
          <w:rFonts w:ascii="Arial" w:hAnsi="Arial" w:cs="Arial"/>
          <w:b/>
          <w:bCs/>
          <w:lang w:val="en-US"/>
        </w:rPr>
        <w:lastRenderedPageBreak/>
        <w:t>TESCO</w:t>
      </w:r>
      <w:r w:rsidR="00480158">
        <w:rPr>
          <w:rFonts w:ascii="Arial" w:hAnsi="Arial" w:cs="Arial"/>
          <w:b/>
          <w:bCs/>
          <w:lang w:val="en-US"/>
        </w:rPr>
        <w:t xml:space="preserve">s </w:t>
      </w:r>
      <w:r w:rsidRPr="00B5685F">
        <w:rPr>
          <w:rFonts w:ascii="Arial" w:hAnsi="Arial" w:cs="Arial"/>
          <w:b/>
          <w:bCs/>
          <w:lang w:val="en-US"/>
        </w:rPr>
        <w:t>PESTLE</w:t>
      </w:r>
      <w:r>
        <w:rPr>
          <w:rFonts w:ascii="Arial" w:hAnsi="Arial" w:cs="Arial"/>
          <w:b/>
          <w:bCs/>
          <w:lang w:val="en-US"/>
        </w:rPr>
        <w:t xml:space="preserve"> </w:t>
      </w:r>
      <w:r w:rsidRPr="00B5685F">
        <w:rPr>
          <w:rFonts w:ascii="Arial" w:hAnsi="Arial" w:cs="Arial"/>
          <w:b/>
          <w:bCs/>
          <w:lang w:val="en-US"/>
        </w:rPr>
        <w:t>Analysis</w:t>
      </w:r>
      <w:r>
        <w:rPr>
          <w:rFonts w:ascii="Arial" w:hAnsi="Arial" w:cs="Arial"/>
          <w:b/>
          <w:bCs/>
          <w:lang w:val="en-US"/>
        </w:rPr>
        <w:t xml:space="preserve"> </w:t>
      </w:r>
    </w:p>
    <w:p w14:paraId="40A3218C" w14:textId="0F330F9E" w:rsidR="001C7696" w:rsidRPr="00B5685F" w:rsidRDefault="00B5685F" w:rsidP="00B5685F">
      <w:pPr>
        <w:spacing w:line="360" w:lineRule="auto"/>
        <w:jc w:val="both"/>
        <w:rPr>
          <w:rFonts w:ascii="Arial" w:hAnsi="Arial" w:cs="Arial"/>
          <w:lang w:val="en-US"/>
        </w:rPr>
      </w:pPr>
      <w:r w:rsidRPr="00B5685F">
        <w:rPr>
          <w:rFonts w:ascii="Arial" w:hAnsi="Arial" w:cs="Arial"/>
          <w:lang w:val="en-US"/>
        </w:rPr>
        <w:t xml:space="preserve">Tesco PESTLE Analysis evaluates the brand's commercial </w:t>
      </w:r>
      <w:r w:rsidR="007005C6" w:rsidRPr="00B5685F">
        <w:rPr>
          <w:rFonts w:ascii="Arial" w:hAnsi="Arial" w:cs="Arial"/>
          <w:lang w:val="en-US"/>
        </w:rPr>
        <w:t>practices</w:t>
      </w:r>
      <w:r w:rsidRPr="00B5685F">
        <w:rPr>
          <w:rFonts w:ascii="Arial" w:hAnsi="Arial" w:cs="Arial"/>
          <w:lang w:val="en-US"/>
        </w:rPr>
        <w:t xml:space="preserve"> across a variety of characteristics. Tesco's PESTLE Study looks at the different external elements that affect its company, such as political, economic, social, and technical as well as legal and environmental considerations. The PESTLE Study identifies the various external circumstances that have an influence on the brand's business.</w:t>
      </w:r>
      <w:r w:rsidR="001C7696">
        <w:rPr>
          <w:rFonts w:ascii="Arial" w:hAnsi="Arial" w:cs="Arial"/>
          <w:lang w:val="en-US"/>
        </w:rPr>
        <w:t xml:space="preserve"> (</w:t>
      </w:r>
      <w:r w:rsidR="005340C4" w:rsidRPr="005340C4">
        <w:rPr>
          <w:rFonts w:ascii="Arial" w:hAnsi="Arial" w:cs="Arial"/>
          <w:lang w:val="en-US"/>
        </w:rPr>
        <w:t>MBA Skool Team</w:t>
      </w:r>
      <w:r w:rsidR="005340C4">
        <w:rPr>
          <w:rFonts w:ascii="Arial" w:hAnsi="Arial" w:cs="Arial"/>
          <w:lang w:val="en-US"/>
        </w:rPr>
        <w:t xml:space="preserve">, </w:t>
      </w:r>
      <w:r w:rsidR="00AF1B9E">
        <w:rPr>
          <w:rFonts w:ascii="Arial" w:hAnsi="Arial" w:cs="Arial"/>
          <w:lang w:val="en-US"/>
        </w:rPr>
        <w:t>2020</w:t>
      </w:r>
      <w:r w:rsidR="001C7696">
        <w:rPr>
          <w:rFonts w:ascii="Arial" w:hAnsi="Arial" w:cs="Arial"/>
          <w:lang w:val="en-US"/>
        </w:rPr>
        <w:t>)</w:t>
      </w:r>
    </w:p>
    <w:p w14:paraId="6DDF5FB6" w14:textId="75B1146B" w:rsidR="00B5685F" w:rsidRDefault="00B5685F" w:rsidP="00B5685F">
      <w:pPr>
        <w:spacing w:line="360" w:lineRule="auto"/>
        <w:jc w:val="both"/>
        <w:rPr>
          <w:rFonts w:ascii="Arial" w:hAnsi="Arial" w:cs="Arial"/>
          <w:lang w:val="en-US"/>
        </w:rPr>
      </w:pPr>
      <w:r w:rsidRPr="00B5685F">
        <w:rPr>
          <w:rFonts w:ascii="Arial" w:hAnsi="Arial" w:cs="Arial"/>
          <w:lang w:val="en-US"/>
        </w:rPr>
        <w:t>PESTLE analysis is a framework that is essential for organisations like Tesco since it helps them better understand market dynamics and continually enhance their company's performance.</w:t>
      </w:r>
    </w:p>
    <w:p w14:paraId="2F633182" w14:textId="77777777" w:rsidR="001C7696" w:rsidRPr="006C30A9" w:rsidRDefault="001C7696" w:rsidP="00B5685F">
      <w:pPr>
        <w:spacing w:line="360" w:lineRule="auto"/>
        <w:jc w:val="both"/>
        <w:rPr>
          <w:rFonts w:ascii="Arial" w:hAnsi="Arial" w:cs="Arial"/>
          <w:lang w:val="en-US"/>
        </w:rPr>
      </w:pPr>
    </w:p>
    <w:p w14:paraId="4C821B5B" w14:textId="77777777" w:rsidR="003E47D1" w:rsidRPr="006C30A9" w:rsidRDefault="003E47D1" w:rsidP="00A44964">
      <w:pPr>
        <w:spacing w:line="360" w:lineRule="auto"/>
        <w:ind w:firstLine="142"/>
        <w:jc w:val="both"/>
        <w:rPr>
          <w:rFonts w:ascii="Arial" w:hAnsi="Arial" w:cs="Arial"/>
          <w:b/>
          <w:lang w:val="en-US"/>
        </w:rPr>
      </w:pPr>
      <w:r w:rsidRPr="006C30A9">
        <w:rPr>
          <w:rFonts w:ascii="Arial" w:hAnsi="Arial" w:cs="Arial"/>
          <w:b/>
          <w:lang w:val="en-US"/>
        </w:rPr>
        <w:t>Political factors</w:t>
      </w:r>
    </w:p>
    <w:p w14:paraId="489B3497" w14:textId="3537B947" w:rsidR="004A2BB1" w:rsidRPr="006C30A9" w:rsidRDefault="003E47D1" w:rsidP="003E47D1">
      <w:pPr>
        <w:spacing w:line="360" w:lineRule="auto"/>
        <w:jc w:val="both"/>
        <w:rPr>
          <w:rFonts w:ascii="Arial" w:hAnsi="Arial" w:cs="Arial"/>
          <w:lang w:val="en-US"/>
        </w:rPr>
      </w:pPr>
      <w:r w:rsidRPr="006C30A9">
        <w:rPr>
          <w:rFonts w:ascii="Arial" w:hAnsi="Arial" w:cs="Arial"/>
          <w:lang w:val="en-US"/>
        </w:rPr>
        <w:t xml:space="preserve">Twelve nations, including those in Asia and Europe, are served by this firm. It is aware of a variety of political issues that could have </w:t>
      </w:r>
      <w:r w:rsidR="000847E0" w:rsidRPr="00754CAE">
        <w:rPr>
          <w:rFonts w:ascii="Arial" w:hAnsi="Arial" w:cs="Arial"/>
          <w:lang w:val="en-US"/>
        </w:rPr>
        <w:t>a significant</w:t>
      </w:r>
      <w:r w:rsidRPr="006C30A9">
        <w:rPr>
          <w:rFonts w:ascii="Arial" w:hAnsi="Arial" w:cs="Arial"/>
          <w:lang w:val="en-US"/>
        </w:rPr>
        <w:t xml:space="preserve"> impact on Tesco's, a</w:t>
      </w:r>
      <w:r w:rsidR="00744AE2">
        <w:rPr>
          <w:rFonts w:ascii="Arial" w:hAnsi="Arial" w:cs="Arial"/>
          <w:lang w:val="en-US"/>
        </w:rPr>
        <w:t>s</w:t>
      </w:r>
      <w:r w:rsidRPr="006C30A9">
        <w:rPr>
          <w:rFonts w:ascii="Arial" w:hAnsi="Arial" w:cs="Arial"/>
          <w:lang w:val="en-US"/>
        </w:rPr>
        <w:t xml:space="preserve"> corporation. These factors include tax rates, proposed and enacted laws, political ambiguity, unemployment numbers, the health of the economy of the countries where the company conducts business</w:t>
      </w:r>
      <w:r w:rsidR="004A360E">
        <w:rPr>
          <w:rFonts w:ascii="Arial" w:hAnsi="Arial" w:cs="Arial"/>
          <w:lang w:val="en-US"/>
        </w:rPr>
        <w:t xml:space="preserve"> and</w:t>
      </w:r>
      <w:r w:rsidR="004A360E" w:rsidRPr="00754CAE">
        <w:rPr>
          <w:rFonts w:ascii="Arial" w:hAnsi="Arial" w:cs="Arial"/>
          <w:lang w:val="en-US"/>
        </w:rPr>
        <w:t>, of course, the stability of the nation in which it works</w:t>
      </w:r>
      <w:r w:rsidRPr="006C30A9">
        <w:rPr>
          <w:rFonts w:ascii="Arial" w:hAnsi="Arial" w:cs="Arial"/>
          <w:lang w:val="en-US"/>
        </w:rPr>
        <w:t xml:space="preserve">. </w:t>
      </w:r>
      <w:r w:rsidR="002A7393" w:rsidRPr="00754CAE">
        <w:rPr>
          <w:rFonts w:ascii="Arial" w:hAnsi="Arial" w:cs="Arial"/>
          <w:lang w:val="en-US"/>
        </w:rPr>
        <w:t>Tesco's role in offering job opportunities improves demand for its products and diversifies its workforce.</w:t>
      </w:r>
      <w:r w:rsidR="00937120">
        <w:rPr>
          <w:rFonts w:ascii="Arial" w:hAnsi="Arial" w:cs="Arial"/>
          <w:lang w:val="en-US"/>
        </w:rPr>
        <w:t xml:space="preserve"> </w:t>
      </w:r>
      <w:r w:rsidRPr="006C30A9">
        <w:rPr>
          <w:rFonts w:ascii="Arial" w:hAnsi="Arial" w:cs="Arial"/>
          <w:lang w:val="en-US"/>
        </w:rPr>
        <w:t>The UK government rejected the "Tesco Charge," a tax on major retailers that the local council had requested largely to halt price increases. Such moves might harm Tesco in the future.</w:t>
      </w:r>
      <w:r w:rsidR="006132E5">
        <w:rPr>
          <w:rFonts w:ascii="Arial" w:hAnsi="Arial" w:cs="Arial"/>
          <w:lang w:val="en-US"/>
        </w:rPr>
        <w:t xml:space="preserve"> (</w:t>
      </w:r>
      <w:r w:rsidR="006132E5" w:rsidRPr="00F50CB8">
        <w:rPr>
          <w:rFonts w:ascii="Arial" w:hAnsi="Arial" w:cs="Arial"/>
          <w:lang w:val="en-US"/>
        </w:rPr>
        <w:t>Farooq</w:t>
      </w:r>
      <w:r w:rsidR="006132E5">
        <w:rPr>
          <w:rFonts w:ascii="Arial" w:hAnsi="Arial" w:cs="Arial"/>
          <w:lang w:val="en-US"/>
        </w:rPr>
        <w:t xml:space="preserve">, </w:t>
      </w:r>
      <w:r w:rsidR="006132E5">
        <w:rPr>
          <w:rFonts w:ascii="Arial" w:hAnsi="Arial" w:cs="Arial"/>
          <w:lang w:val="en-US"/>
        </w:rPr>
        <w:t>2023</w:t>
      </w:r>
      <w:r w:rsidR="001D79FD">
        <w:rPr>
          <w:rFonts w:ascii="Arial" w:hAnsi="Arial" w:cs="Arial"/>
          <w:lang w:val="en-US"/>
        </w:rPr>
        <w:t>)</w:t>
      </w:r>
      <w:r w:rsidR="005511DA">
        <w:rPr>
          <w:rFonts w:ascii="Arial" w:hAnsi="Arial" w:cs="Arial"/>
          <w:lang w:val="en-US"/>
        </w:rPr>
        <w:t xml:space="preserve">                                                                                                                                  </w:t>
      </w:r>
    </w:p>
    <w:p w14:paraId="2826FE66" w14:textId="77777777" w:rsidR="003E47D1" w:rsidRPr="006C30A9" w:rsidRDefault="003E47D1" w:rsidP="00A44964">
      <w:pPr>
        <w:spacing w:line="360" w:lineRule="auto"/>
        <w:ind w:firstLine="142"/>
        <w:jc w:val="both"/>
        <w:rPr>
          <w:rFonts w:ascii="Arial" w:hAnsi="Arial" w:cs="Arial"/>
          <w:b/>
          <w:lang w:val="en-US"/>
        </w:rPr>
      </w:pPr>
      <w:r w:rsidRPr="006C30A9">
        <w:rPr>
          <w:rFonts w:ascii="Arial" w:hAnsi="Arial" w:cs="Arial"/>
          <w:b/>
          <w:lang w:val="en-US"/>
        </w:rPr>
        <w:t>Economic factors</w:t>
      </w:r>
    </w:p>
    <w:p w14:paraId="7AFA6226" w14:textId="257BA9F1" w:rsidR="003E47D1" w:rsidRPr="006C30A9" w:rsidRDefault="003E47D1" w:rsidP="003E47D1">
      <w:pPr>
        <w:spacing w:line="360" w:lineRule="auto"/>
        <w:jc w:val="both"/>
        <w:rPr>
          <w:rFonts w:ascii="Arial" w:hAnsi="Arial" w:cs="Arial"/>
          <w:lang w:val="en-US"/>
        </w:rPr>
      </w:pPr>
      <w:r w:rsidRPr="006C30A9">
        <w:rPr>
          <w:rFonts w:ascii="Arial" w:hAnsi="Arial" w:cs="Arial"/>
          <w:lang w:val="en-US"/>
        </w:rPr>
        <w:t xml:space="preserve">An important economic aspect that could have an impact on UK supermarkets is the cost of labor. For example, it has a 4.5 billion GBP budget for wages each year. In the UK, the minimum wage for workers 25 and over raised by 4.4% in 2018 </w:t>
      </w:r>
      <w:r w:rsidRPr="001E05DA">
        <w:rPr>
          <w:rFonts w:ascii="Arial" w:hAnsi="Arial" w:cs="Arial"/>
          <w:lang w:val="en-US"/>
        </w:rPr>
        <w:t>(</w:t>
      </w:r>
      <w:r w:rsidRPr="001E05DA">
        <w:rPr>
          <w:rFonts w:ascii="Arial" w:hAnsi="Arial" w:cs="Arial"/>
          <w:color w:val="222222"/>
          <w:shd w:val="clear" w:color="auto" w:fill="FFFFFF"/>
          <w:lang w:val="en-US"/>
        </w:rPr>
        <w:t xml:space="preserve">Chin </w:t>
      </w:r>
      <w:r w:rsidRPr="001E05DA">
        <w:rPr>
          <w:rFonts w:ascii="Arial" w:hAnsi="Arial" w:cs="Arial"/>
          <w:i/>
          <w:color w:val="222222"/>
          <w:shd w:val="clear" w:color="auto" w:fill="FFFFFF"/>
          <w:lang w:val="en-US"/>
        </w:rPr>
        <w:t>et al</w:t>
      </w:r>
      <w:r w:rsidRPr="001E05DA">
        <w:rPr>
          <w:rFonts w:ascii="Arial" w:hAnsi="Arial" w:cs="Arial"/>
          <w:color w:val="222222"/>
          <w:shd w:val="clear" w:color="auto" w:fill="FFFFFF"/>
          <w:lang w:val="en-US"/>
        </w:rPr>
        <w:t>.</w:t>
      </w:r>
      <w:r w:rsidR="001E05DA">
        <w:rPr>
          <w:rFonts w:ascii="Arial" w:hAnsi="Arial" w:cs="Arial"/>
          <w:color w:val="222222"/>
          <w:shd w:val="clear" w:color="auto" w:fill="FFFFFF"/>
          <w:lang w:val="en-US"/>
        </w:rPr>
        <w:t>,</w:t>
      </w:r>
      <w:r w:rsidRPr="001E05DA">
        <w:rPr>
          <w:rFonts w:ascii="Arial" w:hAnsi="Arial" w:cs="Arial"/>
          <w:color w:val="222222"/>
          <w:shd w:val="clear" w:color="auto" w:fill="FFFFFF"/>
          <w:lang w:val="en-US"/>
        </w:rPr>
        <w:t xml:space="preserve"> 2021</w:t>
      </w:r>
      <w:r w:rsidRPr="001E05DA">
        <w:rPr>
          <w:rFonts w:ascii="Arial" w:hAnsi="Arial" w:cs="Arial"/>
          <w:lang w:val="en-US"/>
        </w:rPr>
        <w:t>).</w:t>
      </w:r>
      <w:r w:rsidRPr="006C30A9">
        <w:rPr>
          <w:rFonts w:ascii="Arial" w:hAnsi="Arial" w:cs="Arial"/>
          <w:lang w:val="en-US"/>
        </w:rPr>
        <w:t xml:space="preserve"> Tesco's development in the UK has cost them billions of pounds. With a market share of 27.7% in the UK food business, Tesco nevertheless has a significant reliance on the country's economy</w:t>
      </w:r>
      <w:r w:rsidR="004D7F3F">
        <w:rPr>
          <w:rFonts w:ascii="Arial" w:hAnsi="Arial" w:cs="Arial"/>
          <w:lang w:val="en-US"/>
        </w:rPr>
        <w:t xml:space="preserve">. </w:t>
      </w:r>
      <w:r w:rsidR="004D7F3F" w:rsidRPr="004D7F3F">
        <w:rPr>
          <w:rFonts w:ascii="Arial" w:hAnsi="Arial" w:cs="Arial"/>
          <w:color w:val="FFFFFF" w:themeColor="background1"/>
          <w:lang w:val="en-US"/>
        </w:rPr>
        <w:t xml:space="preserve">  </w:t>
      </w:r>
    </w:p>
    <w:p w14:paraId="72943680" w14:textId="77777777" w:rsidR="003E47D1" w:rsidRPr="006C30A9" w:rsidRDefault="003E47D1" w:rsidP="00A44964">
      <w:pPr>
        <w:spacing w:line="360" w:lineRule="auto"/>
        <w:ind w:firstLine="142"/>
        <w:jc w:val="both"/>
        <w:rPr>
          <w:rFonts w:ascii="Arial" w:hAnsi="Arial" w:cs="Arial"/>
          <w:b/>
          <w:lang w:val="en-US"/>
        </w:rPr>
      </w:pPr>
      <w:r w:rsidRPr="006C30A9">
        <w:rPr>
          <w:rFonts w:ascii="Arial" w:hAnsi="Arial" w:cs="Arial"/>
          <w:b/>
          <w:lang w:val="en-US"/>
        </w:rPr>
        <w:t>Social factors</w:t>
      </w:r>
    </w:p>
    <w:p w14:paraId="3AFBBF84" w14:textId="18D3EBA9" w:rsidR="003E47D1" w:rsidRDefault="003E47D1" w:rsidP="003E47D1">
      <w:pPr>
        <w:spacing w:line="360" w:lineRule="auto"/>
        <w:jc w:val="both"/>
        <w:rPr>
          <w:rFonts w:ascii="Arial" w:hAnsi="Arial" w:cs="Arial"/>
          <w:lang w:val="en-US"/>
        </w:rPr>
      </w:pPr>
      <w:r w:rsidRPr="006C30A9">
        <w:rPr>
          <w:rFonts w:ascii="Arial" w:hAnsi="Arial" w:cs="Arial"/>
          <w:lang w:val="en-US"/>
        </w:rPr>
        <w:t xml:space="preserve">The social elements offer pertinent ideas that might improve the workplace culture at your organisation in the future and go on to describe the obstacles to the organization's culture running well. The contributing aspects make it abundantly evident how the suggestions would enhance organisational effectiveness.  The purchase habits of consumers are always evolving. People demand speedy, same-day shipping with a flexibility goods return policy since they lead busy lives. </w:t>
      </w:r>
      <w:r w:rsidR="00C13442" w:rsidRPr="00C13442">
        <w:rPr>
          <w:rFonts w:ascii="Arial" w:hAnsi="Arial" w:cs="Arial"/>
          <w:lang w:val="en-US"/>
        </w:rPr>
        <w:t>People value the convenience of shopping in a single location</w:t>
      </w:r>
      <w:r w:rsidR="00007603">
        <w:rPr>
          <w:rFonts w:ascii="Arial" w:hAnsi="Arial" w:cs="Arial"/>
          <w:lang w:val="en-US"/>
        </w:rPr>
        <w:t xml:space="preserve">. </w:t>
      </w:r>
    </w:p>
    <w:p w14:paraId="6948E946" w14:textId="77777777" w:rsidR="003F5D07" w:rsidRPr="006C30A9" w:rsidRDefault="003F5D07" w:rsidP="003E47D1">
      <w:pPr>
        <w:spacing w:line="360" w:lineRule="auto"/>
        <w:jc w:val="both"/>
        <w:rPr>
          <w:rFonts w:ascii="Arial" w:hAnsi="Arial" w:cs="Arial"/>
          <w:lang w:val="en-US"/>
        </w:rPr>
      </w:pPr>
    </w:p>
    <w:p w14:paraId="66EEFDE6" w14:textId="77777777" w:rsidR="003E47D1" w:rsidRPr="006C30A9" w:rsidRDefault="003E47D1" w:rsidP="00A44964">
      <w:pPr>
        <w:spacing w:line="360" w:lineRule="auto"/>
        <w:ind w:firstLine="142"/>
        <w:jc w:val="both"/>
        <w:rPr>
          <w:rFonts w:ascii="Arial" w:hAnsi="Arial" w:cs="Arial"/>
          <w:b/>
          <w:lang w:val="en-US"/>
        </w:rPr>
      </w:pPr>
      <w:r w:rsidRPr="006C30A9">
        <w:rPr>
          <w:rFonts w:ascii="Arial" w:hAnsi="Arial" w:cs="Arial"/>
          <w:b/>
          <w:lang w:val="en-US"/>
        </w:rPr>
        <w:t xml:space="preserve">Technological factors </w:t>
      </w:r>
    </w:p>
    <w:p w14:paraId="798F3D50" w14:textId="63739C88" w:rsidR="003E47D1" w:rsidRDefault="003E47D1" w:rsidP="00CE0717">
      <w:pPr>
        <w:spacing w:line="360" w:lineRule="auto"/>
        <w:jc w:val="both"/>
        <w:rPr>
          <w:rFonts w:ascii="Arial" w:hAnsi="Arial" w:cs="Arial"/>
          <w:lang w:val="en-US"/>
        </w:rPr>
      </w:pPr>
      <w:r w:rsidRPr="006C30A9">
        <w:rPr>
          <w:rFonts w:ascii="Arial" w:hAnsi="Arial" w:cs="Arial"/>
          <w:lang w:val="en-US"/>
        </w:rPr>
        <w:t xml:space="preserve">Several years ago, Tesco dealt with issues including a horsemeat scandal and subpar customer service. Technology has advanced, giving Tesco a fresh opportunity to win back its consumers' confidence </w:t>
      </w:r>
      <w:r w:rsidRPr="00086F96">
        <w:rPr>
          <w:rFonts w:ascii="Arial" w:hAnsi="Arial" w:cs="Arial"/>
          <w:lang w:val="en-US"/>
        </w:rPr>
        <w:t>(</w:t>
      </w:r>
      <w:r w:rsidRPr="00086F96">
        <w:rPr>
          <w:rFonts w:ascii="Arial" w:hAnsi="Arial" w:cs="Arial"/>
          <w:color w:val="222222"/>
          <w:shd w:val="clear" w:color="auto" w:fill="FFFFFF"/>
          <w:lang w:val="en-US"/>
        </w:rPr>
        <w:t xml:space="preserve">Ancillo </w:t>
      </w:r>
      <w:r w:rsidRPr="005113F0">
        <w:rPr>
          <w:rFonts w:ascii="Arial" w:hAnsi="Arial" w:cs="Arial"/>
          <w:i/>
          <w:color w:val="222222"/>
          <w:shd w:val="clear" w:color="auto" w:fill="FFFFFF"/>
          <w:lang w:val="en-US"/>
        </w:rPr>
        <w:lastRenderedPageBreak/>
        <w:t>et al</w:t>
      </w:r>
      <w:r w:rsidRPr="005113F0">
        <w:rPr>
          <w:rFonts w:ascii="Arial" w:hAnsi="Arial" w:cs="Arial"/>
          <w:color w:val="222222"/>
          <w:shd w:val="clear" w:color="auto" w:fill="FFFFFF"/>
          <w:lang w:val="en-US"/>
        </w:rPr>
        <w:t>.</w:t>
      </w:r>
      <w:r w:rsidR="00086F96" w:rsidRPr="005113F0">
        <w:rPr>
          <w:rFonts w:ascii="Arial" w:hAnsi="Arial" w:cs="Arial"/>
          <w:color w:val="222222"/>
          <w:shd w:val="clear" w:color="auto" w:fill="FFFFFF"/>
          <w:lang w:val="en-US"/>
        </w:rPr>
        <w:t>,</w:t>
      </w:r>
      <w:r w:rsidRPr="005113F0">
        <w:rPr>
          <w:rFonts w:ascii="Arial" w:hAnsi="Arial" w:cs="Arial"/>
          <w:color w:val="222222"/>
          <w:shd w:val="clear" w:color="auto" w:fill="FFFFFF"/>
          <w:lang w:val="en-US"/>
        </w:rPr>
        <w:t xml:space="preserve"> 2021</w:t>
      </w:r>
      <w:r w:rsidRPr="005113F0">
        <w:rPr>
          <w:rFonts w:ascii="Arial" w:hAnsi="Arial" w:cs="Arial"/>
          <w:lang w:val="en-US"/>
        </w:rPr>
        <w:t>).</w:t>
      </w:r>
      <w:r w:rsidRPr="006C30A9">
        <w:rPr>
          <w:rFonts w:ascii="Arial" w:hAnsi="Arial" w:cs="Arial"/>
          <w:lang w:val="en-US"/>
        </w:rPr>
        <w:t xml:space="preserve"> Tesco is excited about new technology because it represents a business opportunity.</w:t>
      </w:r>
      <w:r w:rsidR="00A55389">
        <w:rPr>
          <w:rFonts w:ascii="Arial" w:hAnsi="Arial" w:cs="Arial"/>
          <w:lang w:val="en-US"/>
        </w:rPr>
        <w:t xml:space="preserve"> </w:t>
      </w:r>
      <w:r w:rsidR="00CE0717" w:rsidRPr="00CE0717">
        <w:rPr>
          <w:rFonts w:ascii="Arial" w:hAnsi="Arial" w:cs="Arial"/>
          <w:lang w:val="en-US"/>
        </w:rPr>
        <w:t>The development of technology has given Tesco many new opportunities.</w:t>
      </w:r>
      <w:r w:rsidR="00842809">
        <w:rPr>
          <w:rFonts w:ascii="Arial" w:hAnsi="Arial" w:cs="Arial"/>
          <w:lang w:val="en-US"/>
        </w:rPr>
        <w:t xml:space="preserve"> </w:t>
      </w:r>
      <w:r w:rsidR="00CE0717" w:rsidRPr="00CE0717">
        <w:rPr>
          <w:rFonts w:ascii="Arial" w:hAnsi="Arial" w:cs="Arial"/>
          <w:lang w:val="en-US"/>
        </w:rPr>
        <w:t xml:space="preserve">The development and introduction of online shopping, which now includes options for home delivery, comes first. Second, the simplicity and convenience that self-service checkout terminals have given customers has helped to lower </w:t>
      </w:r>
      <w:r w:rsidR="00842809" w:rsidRPr="00CE0717">
        <w:rPr>
          <w:rFonts w:ascii="Arial" w:hAnsi="Arial" w:cs="Arial"/>
          <w:lang w:val="en-US"/>
        </w:rPr>
        <w:t>labor</w:t>
      </w:r>
      <w:r w:rsidR="00CE0717" w:rsidRPr="00CE0717">
        <w:rPr>
          <w:rFonts w:ascii="Arial" w:hAnsi="Arial" w:cs="Arial"/>
          <w:lang w:val="en-US"/>
        </w:rPr>
        <w:t xml:space="preserve"> expenses.</w:t>
      </w:r>
      <w:r w:rsidRPr="006C30A9">
        <w:rPr>
          <w:rFonts w:ascii="Arial" w:hAnsi="Arial" w:cs="Arial"/>
          <w:lang w:val="en-US"/>
        </w:rPr>
        <w:t xml:space="preserve"> Customer experiences in stores have improved because to the usage of</w:t>
      </w:r>
      <w:r w:rsidR="008A5983" w:rsidRPr="008A5983">
        <w:t xml:space="preserve"> </w:t>
      </w:r>
      <w:r w:rsidR="008A5983" w:rsidRPr="008A5983">
        <w:rPr>
          <w:rFonts w:ascii="Arial" w:hAnsi="Arial" w:cs="Arial"/>
          <w:lang w:val="en-US"/>
        </w:rPr>
        <w:t>Radio Frequency Identification</w:t>
      </w:r>
      <w:r w:rsidRPr="006C30A9">
        <w:rPr>
          <w:rFonts w:ascii="Arial" w:hAnsi="Arial" w:cs="Arial"/>
          <w:lang w:val="en-US"/>
        </w:rPr>
        <w:t xml:space="preserve"> </w:t>
      </w:r>
      <w:r w:rsidR="008A5983">
        <w:rPr>
          <w:rFonts w:ascii="Arial" w:hAnsi="Arial" w:cs="Arial"/>
          <w:lang w:val="en-US"/>
        </w:rPr>
        <w:t>(</w:t>
      </w:r>
      <w:r w:rsidRPr="006C30A9">
        <w:rPr>
          <w:rFonts w:ascii="Arial" w:hAnsi="Arial" w:cs="Arial"/>
          <w:lang w:val="en-US"/>
        </w:rPr>
        <w:t>RFID</w:t>
      </w:r>
      <w:r w:rsidR="008A5983">
        <w:rPr>
          <w:rFonts w:ascii="Arial" w:hAnsi="Arial" w:cs="Arial"/>
          <w:lang w:val="en-US"/>
        </w:rPr>
        <w:t>)</w:t>
      </w:r>
      <w:r w:rsidRPr="006C30A9">
        <w:rPr>
          <w:rFonts w:ascii="Arial" w:hAnsi="Arial" w:cs="Arial"/>
          <w:lang w:val="en-US"/>
        </w:rPr>
        <w:t xml:space="preserve"> technology. </w:t>
      </w:r>
      <w:r w:rsidR="00574D51" w:rsidRPr="006C30A9">
        <w:rPr>
          <w:rFonts w:ascii="Arial" w:hAnsi="Arial" w:cs="Arial"/>
          <w:lang w:val="en-US"/>
        </w:rPr>
        <w:t>After sales, stock is swiftly tallied and removed.</w:t>
      </w:r>
      <w:r w:rsidR="00177243">
        <w:rPr>
          <w:rFonts w:ascii="Arial" w:hAnsi="Arial" w:cs="Arial"/>
          <w:lang w:val="en-US"/>
        </w:rPr>
        <w:t xml:space="preserve"> </w:t>
      </w:r>
      <w:r w:rsidR="00151D14">
        <w:rPr>
          <w:rFonts w:ascii="Arial" w:hAnsi="Arial" w:cs="Arial"/>
          <w:lang w:val="en-US"/>
        </w:rPr>
        <w:t xml:space="preserve"> </w:t>
      </w:r>
      <w:r w:rsidR="00B515F2">
        <w:rPr>
          <w:rFonts w:ascii="Arial" w:hAnsi="Arial" w:cs="Arial"/>
          <w:lang w:val="en-US"/>
        </w:rPr>
        <w:t>(</w:t>
      </w:r>
      <w:r w:rsidR="00B515F2" w:rsidRPr="00F50CB8">
        <w:rPr>
          <w:rFonts w:ascii="Arial" w:hAnsi="Arial" w:cs="Arial"/>
          <w:lang w:val="en-US"/>
        </w:rPr>
        <w:t>Farooq</w:t>
      </w:r>
      <w:r w:rsidR="00B515F2">
        <w:rPr>
          <w:rFonts w:ascii="Arial" w:hAnsi="Arial" w:cs="Arial"/>
          <w:lang w:val="en-US"/>
        </w:rPr>
        <w:t>, 2023)</w:t>
      </w:r>
    </w:p>
    <w:p w14:paraId="5B0DE611" w14:textId="15051DAB" w:rsidR="00151D14" w:rsidRPr="006C30A9" w:rsidRDefault="00151D14" w:rsidP="00CE0717">
      <w:pPr>
        <w:spacing w:line="360" w:lineRule="auto"/>
        <w:jc w:val="both"/>
        <w:rPr>
          <w:rFonts w:ascii="Arial" w:hAnsi="Arial" w:cs="Arial"/>
          <w:lang w:val="en-US"/>
        </w:rPr>
      </w:pPr>
      <w:r w:rsidRPr="00151D14">
        <w:rPr>
          <w:rFonts w:ascii="Arial" w:hAnsi="Arial" w:cs="Arial"/>
          <w:lang w:val="en-US"/>
        </w:rPr>
        <w:t>Tesco has also made major investments in energy efficiency projects to achieve its long-term goal of lowering its carbon footprint.</w:t>
      </w:r>
    </w:p>
    <w:p w14:paraId="07302153" w14:textId="77777777" w:rsidR="003E47D1" w:rsidRPr="006C30A9" w:rsidRDefault="003E47D1" w:rsidP="00A44964">
      <w:pPr>
        <w:ind w:firstLine="142"/>
        <w:rPr>
          <w:rFonts w:ascii="Arial" w:hAnsi="Arial" w:cs="Arial"/>
          <w:b/>
          <w:lang w:val="en-US"/>
        </w:rPr>
      </w:pPr>
      <w:r w:rsidRPr="006C30A9">
        <w:rPr>
          <w:rFonts w:ascii="Arial" w:hAnsi="Arial" w:cs="Arial"/>
          <w:b/>
          <w:lang w:val="en-US"/>
        </w:rPr>
        <w:t>Environmental factors</w:t>
      </w:r>
    </w:p>
    <w:p w14:paraId="4F5F70C1" w14:textId="48825B0E" w:rsidR="00A44964" w:rsidRDefault="003E47D1" w:rsidP="0064228A">
      <w:pPr>
        <w:spacing w:line="360" w:lineRule="auto"/>
        <w:jc w:val="both"/>
        <w:rPr>
          <w:rFonts w:ascii="Arial" w:hAnsi="Arial" w:cs="Arial"/>
          <w:b/>
          <w:lang w:val="en-US"/>
        </w:rPr>
      </w:pPr>
      <w:r w:rsidRPr="006C30A9">
        <w:rPr>
          <w:rFonts w:ascii="Arial" w:hAnsi="Arial" w:cs="Arial"/>
          <w:lang w:val="en-US"/>
        </w:rPr>
        <w:t xml:space="preserve"> </w:t>
      </w:r>
      <w:r w:rsidR="0055411C" w:rsidRPr="0055411C">
        <w:rPr>
          <w:rFonts w:ascii="Arial" w:hAnsi="Arial" w:cs="Arial"/>
          <w:lang w:val="en-US"/>
        </w:rPr>
        <w:t>Several businesses are under enormous pressure from government bodies to solve environmental challenges. Companies must respond to these concerns in order to help society.</w:t>
      </w:r>
      <w:r w:rsidR="0055411C">
        <w:rPr>
          <w:rFonts w:ascii="Arial" w:hAnsi="Arial" w:cs="Arial"/>
          <w:lang w:val="en-US"/>
        </w:rPr>
        <w:t xml:space="preserve"> </w:t>
      </w:r>
      <w:r w:rsidR="002E0687" w:rsidRPr="002E0687">
        <w:rPr>
          <w:rFonts w:ascii="Arial" w:hAnsi="Arial" w:cs="Arial"/>
          <w:lang w:val="en-US"/>
        </w:rPr>
        <w:t xml:space="preserve">Tesco has launched a number of projects to help improve the environment and build a more sustainable society. </w:t>
      </w:r>
      <w:r w:rsidR="0022732F" w:rsidRPr="0022732F">
        <w:rPr>
          <w:rFonts w:ascii="Arial" w:hAnsi="Arial" w:cs="Arial"/>
          <w:lang w:val="en-US"/>
        </w:rPr>
        <w:t>Tesco has launched Phase 2 of their recycling strategy, which aims for removing, reducing, reusing, and recycling plastic.</w:t>
      </w:r>
      <w:r w:rsidR="0022732F">
        <w:rPr>
          <w:rFonts w:ascii="Arial" w:hAnsi="Arial" w:cs="Arial"/>
          <w:lang w:val="en-US"/>
        </w:rPr>
        <w:t xml:space="preserve"> </w:t>
      </w:r>
      <w:r w:rsidR="00260517" w:rsidRPr="00260517">
        <w:rPr>
          <w:rFonts w:ascii="Arial" w:hAnsi="Arial" w:cs="Arial"/>
          <w:lang w:val="en-US"/>
        </w:rPr>
        <w:t>Tesco now urges customers to make purchases through tesco.com. Tesco Van Drivers will not only take routes that use less fuel, but they will also collect and recycle any leftover plastic bags from consumers.</w:t>
      </w:r>
      <w:r w:rsidR="00260517">
        <w:rPr>
          <w:rFonts w:ascii="Arial" w:hAnsi="Arial" w:cs="Arial"/>
          <w:lang w:val="en-US"/>
        </w:rPr>
        <w:t xml:space="preserve"> </w:t>
      </w:r>
      <w:r w:rsidR="0064228A">
        <w:rPr>
          <w:rFonts w:ascii="Arial" w:hAnsi="Arial" w:cs="Arial"/>
          <w:lang w:val="en-US"/>
        </w:rPr>
        <w:t>(</w:t>
      </w:r>
      <w:r w:rsidR="002279A5" w:rsidRPr="00F50CB8">
        <w:rPr>
          <w:rFonts w:ascii="Arial" w:hAnsi="Arial" w:cs="Arial"/>
          <w:lang w:val="en-US"/>
        </w:rPr>
        <w:t>Farooq</w:t>
      </w:r>
      <w:r w:rsidR="002279A5">
        <w:rPr>
          <w:rFonts w:ascii="Arial" w:hAnsi="Arial" w:cs="Arial"/>
          <w:lang w:val="en-US"/>
        </w:rPr>
        <w:t>, 2023</w:t>
      </w:r>
      <w:r w:rsidR="002279A5">
        <w:rPr>
          <w:rFonts w:ascii="Arial" w:hAnsi="Arial" w:cs="Arial"/>
          <w:lang w:val="en-US"/>
        </w:rPr>
        <w:t xml:space="preserve"> </w:t>
      </w:r>
      <w:r w:rsidR="0064228A">
        <w:rPr>
          <w:rFonts w:ascii="Arial" w:hAnsi="Arial" w:cs="Arial"/>
          <w:lang w:val="en-US"/>
        </w:rPr>
        <w:t>)</w:t>
      </w:r>
    </w:p>
    <w:p w14:paraId="797A5F59" w14:textId="7FA09ACC" w:rsidR="003E47D1" w:rsidRPr="006C30A9" w:rsidRDefault="003E47D1" w:rsidP="00A44964">
      <w:pPr>
        <w:spacing w:line="360" w:lineRule="auto"/>
        <w:ind w:firstLine="142"/>
        <w:jc w:val="both"/>
        <w:rPr>
          <w:rFonts w:ascii="Arial" w:hAnsi="Arial" w:cs="Arial"/>
          <w:b/>
          <w:lang w:val="en-US"/>
        </w:rPr>
      </w:pPr>
      <w:r w:rsidRPr="006C30A9">
        <w:rPr>
          <w:rFonts w:ascii="Arial" w:hAnsi="Arial" w:cs="Arial"/>
          <w:b/>
          <w:lang w:val="en-US"/>
        </w:rPr>
        <w:t xml:space="preserve">Legal factors </w:t>
      </w:r>
    </w:p>
    <w:p w14:paraId="66A8D76F" w14:textId="4E56558D" w:rsidR="003E47D1" w:rsidRPr="006C30A9" w:rsidRDefault="004D7489" w:rsidP="003E47D1">
      <w:pPr>
        <w:spacing w:line="360" w:lineRule="auto"/>
        <w:jc w:val="both"/>
        <w:rPr>
          <w:rFonts w:ascii="Arial" w:hAnsi="Arial" w:cs="Arial"/>
          <w:lang w:val="en-US"/>
        </w:rPr>
      </w:pPr>
      <w:r w:rsidRPr="004D7489">
        <w:rPr>
          <w:rFonts w:ascii="Arial" w:hAnsi="Arial" w:cs="Arial"/>
          <w:lang w:val="en-US"/>
        </w:rPr>
        <w:t>Different governments have various legal systems and sets of laws and regulations. As a result, the business must operate by national and international rules.</w:t>
      </w:r>
      <w:r>
        <w:rPr>
          <w:rFonts w:ascii="Arial" w:hAnsi="Arial" w:cs="Arial"/>
          <w:lang w:val="en-US"/>
        </w:rPr>
        <w:t xml:space="preserve"> </w:t>
      </w:r>
      <w:r w:rsidR="000F5E58" w:rsidRPr="000F5E58">
        <w:rPr>
          <w:rFonts w:ascii="Arial" w:hAnsi="Arial" w:cs="Arial"/>
          <w:lang w:val="en-US"/>
        </w:rPr>
        <w:t>The company cannot hire workers and pay them less than the legal minimum wage. The business is also prohibited from selling alcoholic beverages to adolescents who are underage. Tesco was penalised severely by the courts for prior violations of these regulations</w:t>
      </w:r>
      <w:r w:rsidR="000F5E58">
        <w:rPr>
          <w:rFonts w:ascii="Arial" w:hAnsi="Arial" w:cs="Arial"/>
          <w:lang w:val="en-US"/>
        </w:rPr>
        <w:t xml:space="preserve"> </w:t>
      </w:r>
      <w:r w:rsidR="003E47D1" w:rsidRPr="006C30A9">
        <w:rPr>
          <w:rFonts w:ascii="Arial" w:hAnsi="Arial" w:cs="Arial"/>
          <w:lang w:val="en-US"/>
        </w:rPr>
        <w:t xml:space="preserve">In 2016, 17 Tesco staff members sued the firm, accusing it of discrimination based on their gender and age. Employees were furious when they learned about the pitiful pay rates for night, vacation, and holiday labor </w:t>
      </w:r>
      <w:r w:rsidR="003E47D1" w:rsidRPr="00086F96">
        <w:rPr>
          <w:rFonts w:ascii="Arial" w:hAnsi="Arial" w:cs="Arial"/>
          <w:lang w:val="en-US"/>
        </w:rPr>
        <w:t>(</w:t>
      </w:r>
      <w:r w:rsidR="003E47D1" w:rsidRPr="00086F96">
        <w:rPr>
          <w:rFonts w:ascii="Arial" w:hAnsi="Arial" w:cs="Arial"/>
          <w:color w:val="222222"/>
          <w:shd w:val="clear" w:color="auto" w:fill="FFFFFF"/>
          <w:lang w:val="en-US"/>
        </w:rPr>
        <w:t xml:space="preserve">Barker </w:t>
      </w:r>
      <w:r w:rsidR="003E47D1" w:rsidRPr="00086F96">
        <w:rPr>
          <w:rFonts w:ascii="Arial" w:hAnsi="Arial" w:cs="Arial"/>
          <w:i/>
          <w:color w:val="222222"/>
          <w:shd w:val="clear" w:color="auto" w:fill="FFFFFF"/>
          <w:lang w:val="en-US"/>
        </w:rPr>
        <w:t>et al.</w:t>
      </w:r>
      <w:r w:rsidR="00086F96">
        <w:rPr>
          <w:rFonts w:ascii="Arial" w:hAnsi="Arial" w:cs="Arial"/>
          <w:i/>
          <w:color w:val="222222"/>
          <w:shd w:val="clear" w:color="auto" w:fill="FFFFFF"/>
          <w:lang w:val="en-US"/>
        </w:rPr>
        <w:t>,</w:t>
      </w:r>
      <w:r w:rsidR="003E47D1" w:rsidRPr="00086F96">
        <w:rPr>
          <w:rFonts w:ascii="Arial" w:hAnsi="Arial" w:cs="Arial"/>
          <w:color w:val="222222"/>
          <w:shd w:val="clear" w:color="auto" w:fill="FFFFFF"/>
          <w:lang w:val="en-US"/>
        </w:rPr>
        <w:t xml:space="preserve"> 2020</w:t>
      </w:r>
      <w:r w:rsidR="003E47D1" w:rsidRPr="00086F96">
        <w:rPr>
          <w:rFonts w:ascii="Arial" w:hAnsi="Arial" w:cs="Arial"/>
          <w:lang w:val="en-US"/>
        </w:rPr>
        <w:t>).</w:t>
      </w:r>
      <w:r w:rsidR="003E47D1" w:rsidRPr="006C30A9">
        <w:rPr>
          <w:rFonts w:ascii="Arial" w:hAnsi="Arial" w:cs="Arial"/>
          <w:lang w:val="en-US"/>
        </w:rPr>
        <w:t xml:space="preserve"> Tesco was also charged with accounting fraud and scamming investors. Tesco finally agreed to resolve the lawsuit by paying GBP 12 million.</w:t>
      </w:r>
    </w:p>
    <w:p w14:paraId="765DB222" w14:textId="77777777" w:rsidR="003E47D1" w:rsidRPr="006C30A9" w:rsidRDefault="003E47D1" w:rsidP="00A44964">
      <w:pPr>
        <w:spacing w:line="360" w:lineRule="auto"/>
        <w:ind w:firstLine="142"/>
        <w:jc w:val="both"/>
        <w:rPr>
          <w:rFonts w:ascii="Arial" w:hAnsi="Arial" w:cs="Arial"/>
          <w:b/>
          <w:lang w:val="en-US"/>
        </w:rPr>
      </w:pPr>
      <w:r w:rsidRPr="006C30A9">
        <w:rPr>
          <w:rFonts w:ascii="Arial" w:hAnsi="Arial" w:cs="Arial"/>
          <w:b/>
          <w:lang w:val="en-US"/>
        </w:rPr>
        <w:t xml:space="preserve">Culture of the organisation promoting ethical behavior among employees </w:t>
      </w:r>
    </w:p>
    <w:p w14:paraId="0387C960" w14:textId="611CD34B" w:rsidR="003E47D1" w:rsidRPr="006C30A9" w:rsidRDefault="003E47D1" w:rsidP="003E47D1">
      <w:pPr>
        <w:spacing w:line="360" w:lineRule="auto"/>
        <w:jc w:val="both"/>
        <w:rPr>
          <w:rFonts w:ascii="Arial" w:hAnsi="Arial" w:cs="Arial"/>
          <w:lang w:val="en-US"/>
        </w:rPr>
      </w:pPr>
      <w:r w:rsidRPr="006C30A9">
        <w:rPr>
          <w:rFonts w:ascii="Arial" w:hAnsi="Arial" w:cs="Arial"/>
          <w:lang w:val="en-US"/>
        </w:rPr>
        <w:t xml:space="preserve">Promoting morality at work aids in building a solid company culture that is advantageous to managers and workers. According to the most widely used indicator of an unethical workplace culture, the top 100 firms outperformed peer and stock market benchmarks by around 300 percent, the Society for Human Resource Management claims (SHRM). A supportive workplace culture encourages superior value generation and predicts shareholder value, according to study the SHRM. The ethical climate of a firm has a big impact on value development and </w:t>
      </w:r>
      <w:r w:rsidRPr="00086F96">
        <w:rPr>
          <w:rFonts w:ascii="Arial" w:hAnsi="Arial" w:cs="Arial"/>
          <w:lang w:val="en-US"/>
        </w:rPr>
        <w:t>preservation (</w:t>
      </w:r>
      <w:r w:rsidRPr="00086F96">
        <w:rPr>
          <w:rFonts w:ascii="Arial" w:hAnsi="Arial" w:cs="Arial"/>
          <w:color w:val="222222"/>
          <w:shd w:val="clear" w:color="auto" w:fill="FFFFFF"/>
          <w:lang w:val="en-US"/>
        </w:rPr>
        <w:t xml:space="preserve">Hu </w:t>
      </w:r>
      <w:r w:rsidRPr="00086F96">
        <w:rPr>
          <w:rFonts w:ascii="Arial" w:hAnsi="Arial" w:cs="Arial"/>
          <w:i/>
          <w:color w:val="222222"/>
          <w:shd w:val="clear" w:color="auto" w:fill="FFFFFF"/>
          <w:lang w:val="en-US"/>
        </w:rPr>
        <w:t>et al</w:t>
      </w:r>
      <w:r w:rsidRPr="00086F96">
        <w:rPr>
          <w:rFonts w:ascii="Arial" w:hAnsi="Arial" w:cs="Arial"/>
          <w:color w:val="222222"/>
          <w:shd w:val="clear" w:color="auto" w:fill="FFFFFF"/>
          <w:lang w:val="en-US"/>
        </w:rPr>
        <w:t>.</w:t>
      </w:r>
      <w:r w:rsidR="00086F96">
        <w:rPr>
          <w:rFonts w:ascii="Arial" w:hAnsi="Arial" w:cs="Arial"/>
          <w:color w:val="222222"/>
          <w:shd w:val="clear" w:color="auto" w:fill="FFFFFF"/>
          <w:lang w:val="en-US"/>
        </w:rPr>
        <w:t>,</w:t>
      </w:r>
      <w:r w:rsidRPr="00086F96">
        <w:rPr>
          <w:rFonts w:ascii="Arial" w:hAnsi="Arial" w:cs="Arial"/>
          <w:color w:val="222222"/>
          <w:shd w:val="clear" w:color="auto" w:fill="FFFFFF"/>
          <w:lang w:val="en-US"/>
        </w:rPr>
        <w:t xml:space="preserve"> 2021</w:t>
      </w:r>
      <w:r w:rsidRPr="00086F96">
        <w:rPr>
          <w:rFonts w:ascii="Arial" w:hAnsi="Arial" w:cs="Arial"/>
          <w:lang w:val="en-US"/>
        </w:rPr>
        <w:t>).</w:t>
      </w:r>
      <w:r w:rsidRPr="006C30A9">
        <w:rPr>
          <w:rFonts w:ascii="Arial" w:hAnsi="Arial" w:cs="Arial"/>
          <w:lang w:val="en-US"/>
        </w:rPr>
        <w:t xml:space="preserve"> Companies that set high standards for employee conduct benefit from them and promote a climate where workers feel appreciated and safeguarded. Leaders may achieve this by developing an ethical business culture that benefits shareholders.</w:t>
      </w:r>
    </w:p>
    <w:p w14:paraId="0B4527A4" w14:textId="77777777" w:rsidR="003E47D1" w:rsidRPr="006C30A9" w:rsidRDefault="003E47D1" w:rsidP="003E47D1">
      <w:pPr>
        <w:spacing w:line="360" w:lineRule="auto"/>
        <w:jc w:val="both"/>
        <w:rPr>
          <w:rFonts w:ascii="Arial" w:hAnsi="Arial" w:cs="Arial"/>
          <w:lang w:val="en-US"/>
        </w:rPr>
      </w:pPr>
      <w:r w:rsidRPr="006C30A9">
        <w:rPr>
          <w:rFonts w:ascii="Arial" w:hAnsi="Arial" w:cs="Arial"/>
          <w:lang w:val="en-US"/>
        </w:rPr>
        <w:lastRenderedPageBreak/>
        <w:t>The study of corporate ethics focuses on the ethical behavior that successful businesses and economic endeavors should exhibit. This covers the creation, transfer, marketing, sale, and consumption of goods and services. Falsified time sheets, internet policy violations, conflicts of interest, bribery, and illegal political donations are just a few examples of the types of employee and organisational misbehavior that might occur.</w:t>
      </w:r>
    </w:p>
    <w:p w14:paraId="770E8828" w14:textId="77777777" w:rsidR="003E47D1" w:rsidRPr="006C30A9" w:rsidRDefault="003E47D1" w:rsidP="00A44964">
      <w:pPr>
        <w:spacing w:line="360" w:lineRule="auto"/>
        <w:ind w:firstLine="142"/>
        <w:jc w:val="both"/>
        <w:rPr>
          <w:rFonts w:ascii="Arial" w:hAnsi="Arial" w:cs="Arial"/>
          <w:b/>
          <w:lang w:val="en-US"/>
        </w:rPr>
      </w:pPr>
      <w:r w:rsidRPr="006C30A9">
        <w:rPr>
          <w:rFonts w:ascii="Arial" w:hAnsi="Arial" w:cs="Arial"/>
          <w:b/>
          <w:lang w:val="en-US"/>
        </w:rPr>
        <w:t xml:space="preserve">Critical evaluation of the organization's culture. </w:t>
      </w:r>
    </w:p>
    <w:p w14:paraId="038A4E9C" w14:textId="6E93F2BE" w:rsidR="003E47D1" w:rsidRPr="006C30A9" w:rsidRDefault="003E47D1" w:rsidP="003E47D1">
      <w:pPr>
        <w:spacing w:line="360" w:lineRule="auto"/>
        <w:jc w:val="both"/>
        <w:rPr>
          <w:rFonts w:ascii="Arial" w:hAnsi="Arial" w:cs="Arial"/>
          <w:lang w:val="en-US"/>
        </w:rPr>
      </w:pPr>
      <w:r w:rsidRPr="006C30A9">
        <w:rPr>
          <w:rFonts w:ascii="Arial" w:hAnsi="Arial" w:cs="Arial"/>
          <w:lang w:val="en-US"/>
        </w:rPr>
        <w:t xml:space="preserve">According to Patricia Harned, CEO of the Ethics and Compliance Initiative (ECI), wrongdoing happens in every business, she told the Center for Association Leadership. "Ethics and compliance issues can affect any organisation." Top managers serve as an example of proper conduct for staff. The standard for workplace ethics is set by senior management </w:t>
      </w:r>
      <w:r w:rsidR="006829E0" w:rsidRPr="006C30A9">
        <w:rPr>
          <w:rFonts w:ascii="Arial" w:hAnsi="Arial" w:cs="Arial"/>
          <w:lang w:val="en-US"/>
        </w:rPr>
        <w:t>(</w:t>
      </w:r>
      <w:r w:rsidR="006829E0" w:rsidRPr="006C30A9">
        <w:rPr>
          <w:rFonts w:ascii="Arial" w:hAnsi="Arial" w:cs="Arial"/>
          <w:color w:val="222222"/>
          <w:shd w:val="clear" w:color="auto" w:fill="FFFFFF"/>
          <w:lang w:val="en-US"/>
        </w:rPr>
        <w:t>Meng and Berger, 2019</w:t>
      </w:r>
      <w:r w:rsidR="006829E0" w:rsidRPr="006C30A9">
        <w:rPr>
          <w:rFonts w:ascii="Arial" w:hAnsi="Arial" w:cs="Arial"/>
          <w:lang w:val="en-US"/>
        </w:rPr>
        <w:t xml:space="preserve">). </w:t>
      </w:r>
      <w:r w:rsidRPr="006C30A9">
        <w:rPr>
          <w:rFonts w:ascii="Arial" w:hAnsi="Arial" w:cs="Arial"/>
          <w:lang w:val="en-US"/>
        </w:rPr>
        <w:t>The moral attitudes of stakeholders and employees are influenced by Tesco's culture. Organizations like Tesco, which work to create a strong ethical culture, encourage everyone to talk and act honestly and ethically. Customers are lured to the products and services offered by companies with high moral standards.</w:t>
      </w:r>
    </w:p>
    <w:p w14:paraId="6BF675AF" w14:textId="77777777" w:rsidR="003E47D1" w:rsidRPr="006C30A9" w:rsidRDefault="003E47D1" w:rsidP="003E47D1">
      <w:pPr>
        <w:spacing w:line="360" w:lineRule="auto"/>
        <w:jc w:val="both"/>
        <w:rPr>
          <w:rFonts w:ascii="Arial" w:hAnsi="Arial" w:cs="Arial"/>
          <w:lang w:val="en-US"/>
        </w:rPr>
      </w:pPr>
      <w:r w:rsidRPr="006C30A9">
        <w:rPr>
          <w:rFonts w:ascii="Arial" w:hAnsi="Arial" w:cs="Arial"/>
          <w:lang w:val="en-US"/>
        </w:rPr>
        <w:t>Customers experience satisfaction and confidence when dealing with an honest company. Additionally, moral organisations retain the majority of their employees over time, which reduces the costs related to turnover. Investors may rest comfortable knowing that their money is safe when they invest in companies that respect strong ethical standards. Morality maintains high share prices and prevents takeovers.</w:t>
      </w:r>
    </w:p>
    <w:p w14:paraId="690DB18F" w14:textId="77777777" w:rsidR="003E47D1" w:rsidRPr="006C30A9" w:rsidRDefault="003E47D1" w:rsidP="00A44964">
      <w:pPr>
        <w:spacing w:line="360" w:lineRule="auto"/>
        <w:ind w:firstLine="142"/>
        <w:jc w:val="both"/>
        <w:rPr>
          <w:rFonts w:ascii="Arial" w:hAnsi="Arial" w:cs="Arial"/>
          <w:b/>
          <w:lang w:val="en-US"/>
        </w:rPr>
      </w:pPr>
      <w:r w:rsidRPr="006C30A9">
        <w:rPr>
          <w:rFonts w:ascii="Arial" w:hAnsi="Arial" w:cs="Arial"/>
          <w:b/>
          <w:lang w:val="en-US"/>
        </w:rPr>
        <w:t>Ethical dilemma likely to influence the culture of the organisation.</w:t>
      </w:r>
    </w:p>
    <w:p w14:paraId="4D61A5DF" w14:textId="77777777" w:rsidR="003E47D1" w:rsidRPr="006C30A9" w:rsidRDefault="003E47D1" w:rsidP="003E47D1">
      <w:pPr>
        <w:spacing w:line="360" w:lineRule="auto"/>
        <w:jc w:val="both"/>
        <w:rPr>
          <w:rFonts w:ascii="Arial" w:hAnsi="Arial" w:cs="Arial"/>
          <w:lang w:val="en-US"/>
        </w:rPr>
      </w:pPr>
      <w:r w:rsidRPr="006C30A9">
        <w:rPr>
          <w:rFonts w:ascii="Arial" w:hAnsi="Arial" w:cs="Arial"/>
          <w:lang w:val="en-US"/>
        </w:rPr>
        <w:t>Tesco achieved the highest rating for their supply chain management in September 2019 when we looked at the brochures listed below on their website: "Our Commitment to Human Rights" dated 11/4/19, "Modern Slavery Announcement 2018/19," and "Supplier Code of Conduct." Unfortunately, at about the same time, we found that one of their subcontractors was using slave labor after a three-year police probe revealed it (</w:t>
      </w:r>
      <w:r w:rsidRPr="006C30A9">
        <w:rPr>
          <w:rFonts w:ascii="Arial" w:hAnsi="Arial" w:cs="Arial"/>
          <w:color w:val="222222"/>
          <w:shd w:val="clear" w:color="auto" w:fill="FFFFFF"/>
          <w:lang w:val="en-US"/>
        </w:rPr>
        <w:t>Meng and Berger, 2019</w:t>
      </w:r>
      <w:r w:rsidRPr="006C30A9">
        <w:rPr>
          <w:rFonts w:ascii="Arial" w:hAnsi="Arial" w:cs="Arial"/>
          <w:lang w:val="en-US"/>
        </w:rPr>
        <w:t>). This exposed the largest child exploitation organisation to ever operate in the UK, with 400 victims laboring for as low as 50p a day on farms, in garbage recycling facilities, and poultry factories.</w:t>
      </w:r>
    </w:p>
    <w:p w14:paraId="36253D92" w14:textId="77777777" w:rsidR="003E47D1" w:rsidRPr="006C30A9" w:rsidRDefault="003E47D1" w:rsidP="00A44964">
      <w:pPr>
        <w:spacing w:line="360" w:lineRule="auto"/>
        <w:ind w:firstLine="142"/>
        <w:jc w:val="both"/>
        <w:rPr>
          <w:rFonts w:ascii="Arial" w:hAnsi="Arial" w:cs="Arial"/>
          <w:b/>
          <w:lang w:val="en-US"/>
        </w:rPr>
      </w:pPr>
      <w:r w:rsidRPr="006C30A9">
        <w:rPr>
          <w:rFonts w:ascii="Arial" w:hAnsi="Arial" w:cs="Arial"/>
          <w:b/>
          <w:lang w:val="en-US"/>
        </w:rPr>
        <w:t xml:space="preserve">Suppositions and beliefs of the company </w:t>
      </w:r>
    </w:p>
    <w:p w14:paraId="4DB7D08C" w14:textId="6C6373FE" w:rsidR="003E47D1" w:rsidRPr="006C30A9" w:rsidRDefault="003E47D1" w:rsidP="003E47D1">
      <w:pPr>
        <w:spacing w:line="360" w:lineRule="auto"/>
        <w:jc w:val="both"/>
        <w:rPr>
          <w:rFonts w:ascii="Arial" w:hAnsi="Arial" w:cs="Arial"/>
          <w:lang w:val="en-US"/>
        </w:rPr>
      </w:pPr>
      <w:r w:rsidRPr="006C30A9">
        <w:rPr>
          <w:rFonts w:ascii="Arial" w:hAnsi="Arial" w:cs="Arial"/>
          <w:lang w:val="en-US"/>
        </w:rPr>
        <w:t xml:space="preserve">The presumptions, beliefs, and customs that all members of an organisation adhere to together make up the organization's culture. Employees are made aware of an organization's importance by the values, which increase organisational effectiveness. The culture is renowned for serving a variety of purposes inside an organisation. The organisational culture has an impact on the behavior of the </w:t>
      </w:r>
      <w:r w:rsidR="00441833">
        <w:rPr>
          <w:rFonts w:ascii="Arial" w:hAnsi="Arial" w:cs="Arial"/>
          <w:lang w:val="en-US"/>
        </w:rPr>
        <w:t>company</w:t>
      </w:r>
      <w:r w:rsidRPr="006C30A9">
        <w:rPr>
          <w:rFonts w:ascii="Arial" w:hAnsi="Arial" w:cs="Arial"/>
          <w:lang w:val="en-US"/>
        </w:rPr>
        <w:t xml:space="preserve"> and other management-related factors that are crucial to comprehend. </w:t>
      </w:r>
    </w:p>
    <w:p w14:paraId="1FC861C7" w14:textId="7A94128D" w:rsidR="003E47D1" w:rsidRPr="006C30A9" w:rsidRDefault="003E47D1" w:rsidP="003E47D1">
      <w:pPr>
        <w:spacing w:line="360" w:lineRule="auto"/>
        <w:jc w:val="both"/>
        <w:rPr>
          <w:rFonts w:ascii="Arial" w:hAnsi="Arial" w:cs="Arial"/>
          <w:lang w:val="en-US"/>
        </w:rPr>
      </w:pPr>
      <w:r w:rsidRPr="006C30A9">
        <w:rPr>
          <w:rFonts w:ascii="Arial" w:hAnsi="Arial" w:cs="Arial"/>
          <w:lang w:val="en-US"/>
        </w:rPr>
        <w:t>To analyse Tesco's organisational culture, management strategies, employee motivation and performance, group dynamics, and conflict resolution processes is the purpose of this essay. Tesco's management encourages employees, which results in the business consistently providing clients with high-quality solutions (</w:t>
      </w:r>
      <w:r w:rsidRPr="006C30A9">
        <w:rPr>
          <w:rFonts w:ascii="Arial" w:hAnsi="Arial" w:cs="Arial"/>
          <w:color w:val="222222"/>
          <w:shd w:val="clear" w:color="auto" w:fill="FFFFFF"/>
          <w:lang w:val="en-US"/>
        </w:rPr>
        <w:t xml:space="preserve">Nguyen </w:t>
      </w:r>
      <w:r w:rsidRPr="006C30A9">
        <w:rPr>
          <w:rFonts w:ascii="Arial" w:hAnsi="Arial" w:cs="Arial"/>
          <w:i/>
          <w:color w:val="222222"/>
          <w:shd w:val="clear" w:color="auto" w:fill="FFFFFF"/>
          <w:lang w:val="en-US"/>
        </w:rPr>
        <w:t>et al.</w:t>
      </w:r>
      <w:r w:rsidR="00D8253C">
        <w:rPr>
          <w:rFonts w:ascii="Arial" w:hAnsi="Arial" w:cs="Arial"/>
          <w:i/>
          <w:color w:val="222222"/>
          <w:shd w:val="clear" w:color="auto" w:fill="FFFFFF"/>
          <w:lang w:val="en-US"/>
        </w:rPr>
        <w:t>,</w:t>
      </w:r>
      <w:r w:rsidRPr="006C30A9">
        <w:rPr>
          <w:rFonts w:ascii="Arial" w:hAnsi="Arial" w:cs="Arial"/>
          <w:color w:val="222222"/>
          <w:shd w:val="clear" w:color="auto" w:fill="FFFFFF"/>
          <w:lang w:val="en-US"/>
        </w:rPr>
        <w:t xml:space="preserve"> 2019</w:t>
      </w:r>
      <w:r w:rsidRPr="006C30A9">
        <w:rPr>
          <w:rFonts w:ascii="Arial" w:hAnsi="Arial" w:cs="Arial"/>
          <w:lang w:val="en-US"/>
        </w:rPr>
        <w:t xml:space="preserve">). The management practices the leadership style, and team captains within each department model it after them. However, since management appoints every department head, Tesco's </w:t>
      </w:r>
      <w:r w:rsidRPr="006C30A9">
        <w:rPr>
          <w:rFonts w:ascii="Arial" w:hAnsi="Arial" w:cs="Arial"/>
          <w:lang w:val="en-US"/>
        </w:rPr>
        <w:lastRenderedPageBreak/>
        <w:t>organisational structure has evolved. Team leaders are chosen, acknowledged, and engaged by the responsibility managers, who are professionals at handling their tasks.</w:t>
      </w:r>
    </w:p>
    <w:p w14:paraId="655BDDBE" w14:textId="77777777" w:rsidR="003E47D1" w:rsidRPr="006C30A9" w:rsidRDefault="003E47D1" w:rsidP="003E47D1">
      <w:pPr>
        <w:spacing w:line="360" w:lineRule="auto"/>
        <w:jc w:val="both"/>
        <w:rPr>
          <w:rFonts w:ascii="Arial" w:hAnsi="Arial" w:cs="Arial"/>
          <w:lang w:val="en-US"/>
        </w:rPr>
      </w:pPr>
      <w:r w:rsidRPr="006C30A9">
        <w:rPr>
          <w:rFonts w:ascii="Arial" w:hAnsi="Arial" w:cs="Arial"/>
          <w:lang w:val="en-US"/>
        </w:rPr>
        <w:t>The organisational culture has a significant impact on both the organisation and the individuals inside it. The culture may either be a catalyst for innovation or a barrier to it. The activities, behaviors, and symbols that define an organization's culture are referred to as organisational culture. It is based on the organization's longstanding practices and established norms on how to deal with customers. The organisational culture is an essential component of the organisation and it affects how the business runs.</w:t>
      </w:r>
    </w:p>
    <w:p w14:paraId="1056A2AF" w14:textId="77777777" w:rsidR="003E47D1" w:rsidRPr="006C30A9" w:rsidRDefault="003E47D1" w:rsidP="003E47D1">
      <w:pPr>
        <w:spacing w:line="360" w:lineRule="auto"/>
        <w:jc w:val="both"/>
        <w:rPr>
          <w:rFonts w:ascii="Arial" w:hAnsi="Arial" w:cs="Arial"/>
          <w:lang w:val="en-US"/>
        </w:rPr>
      </w:pPr>
      <w:r w:rsidRPr="006C30A9">
        <w:rPr>
          <w:rFonts w:ascii="Arial" w:hAnsi="Arial" w:cs="Arial"/>
          <w:lang w:val="en-US"/>
        </w:rPr>
        <w:t>Using a suitable framework, provide a critical evaluation of the organization's culture. Tesco is making behind-the-scenes efforts to preserve and promote a positive company culture. One of Tesco's core cultural tenets is treating others the way we wish to be treated (</w:t>
      </w:r>
      <w:r w:rsidRPr="006C30A9">
        <w:rPr>
          <w:rFonts w:ascii="Arial" w:hAnsi="Arial" w:cs="Arial"/>
          <w:color w:val="222222"/>
          <w:shd w:val="clear" w:color="auto" w:fill="FFFFFF"/>
          <w:lang w:val="en-US"/>
        </w:rPr>
        <w:t>Tran, 2021</w:t>
      </w:r>
      <w:r w:rsidRPr="006C30A9">
        <w:rPr>
          <w:rFonts w:ascii="Arial" w:hAnsi="Arial" w:cs="Arial"/>
          <w:lang w:val="en-US"/>
        </w:rPr>
        <w:t>). Tesco has prioritized its consumers as a result, creating a business that is client-focused and environmentally conscious (the planet). Tesco, in general, has a positive company culture.</w:t>
      </w:r>
    </w:p>
    <w:p w14:paraId="66ABD330" w14:textId="77777777" w:rsidR="003E47D1" w:rsidRPr="006C30A9" w:rsidRDefault="003E47D1" w:rsidP="00A44964">
      <w:pPr>
        <w:spacing w:line="360" w:lineRule="auto"/>
        <w:ind w:firstLine="142"/>
        <w:jc w:val="both"/>
        <w:rPr>
          <w:rFonts w:ascii="Arial" w:hAnsi="Arial" w:cs="Arial"/>
          <w:b/>
          <w:lang w:val="en-US"/>
        </w:rPr>
      </w:pPr>
      <w:r w:rsidRPr="006C30A9">
        <w:rPr>
          <w:rFonts w:ascii="Arial" w:hAnsi="Arial" w:cs="Arial"/>
          <w:b/>
          <w:lang w:val="en-US"/>
        </w:rPr>
        <w:t>Corporate culture of the company</w:t>
      </w:r>
    </w:p>
    <w:p w14:paraId="68D1BA71" w14:textId="77777777" w:rsidR="003E47D1" w:rsidRPr="006C30A9" w:rsidRDefault="003E47D1" w:rsidP="003E47D1">
      <w:pPr>
        <w:spacing w:line="360" w:lineRule="auto"/>
        <w:jc w:val="both"/>
        <w:rPr>
          <w:rFonts w:ascii="Arial" w:hAnsi="Arial" w:cs="Arial"/>
          <w:lang w:val="en-US"/>
        </w:rPr>
      </w:pPr>
      <w:r w:rsidRPr="006C30A9">
        <w:rPr>
          <w:rFonts w:ascii="Arial" w:hAnsi="Arial" w:cs="Arial"/>
          <w:lang w:val="en-US"/>
        </w:rPr>
        <w:t>As we all understand, an organization's overall culture is made up of a variety of ideas, ideals, and behaviors that define the business and have an impact on how it functions. The emotional atmosphere at work is a reflection of how the company is managed and run. This customer-focused culture includes another element of their company culture that considers the wellbeing of the workforce. The importance of creating a work atmosphere where individuals may advance both personally and professionally and where there is a healthy balance between work, leisure, and personal development. In Tesco's corporate culture, solid interpersonal ties and a sense of community among the workforce are also highly prized.</w:t>
      </w:r>
    </w:p>
    <w:p w14:paraId="50EA715E" w14:textId="5A9BF455" w:rsidR="003E47D1" w:rsidRDefault="003E47D1" w:rsidP="003E47D1">
      <w:pPr>
        <w:spacing w:line="360" w:lineRule="auto"/>
        <w:jc w:val="both"/>
        <w:rPr>
          <w:rFonts w:ascii="Arial" w:hAnsi="Arial" w:cs="Arial"/>
          <w:lang w:val="en-US"/>
        </w:rPr>
      </w:pPr>
      <w:r w:rsidRPr="006C30A9">
        <w:rPr>
          <w:rFonts w:ascii="Arial" w:hAnsi="Arial" w:cs="Arial"/>
          <w:lang w:val="en-US"/>
        </w:rPr>
        <w:t>The organisational culture is primarily shaped by two theoretical stances. According to the first viewpoint, an organization's culture is seen as an external entity that may be manipulated by its leaders as well as by the effects of time and technology. Tesco has developed several</w:t>
      </w:r>
      <w:r w:rsidR="005F3757" w:rsidRPr="005F3757">
        <w:t xml:space="preserve"> </w:t>
      </w:r>
      <w:r w:rsidR="005F3757" w:rsidRPr="005F3757">
        <w:rPr>
          <w:rFonts w:ascii="Arial" w:hAnsi="Arial" w:cs="Arial"/>
          <w:lang w:val="en-US"/>
        </w:rPr>
        <w:t>critical success factors</w:t>
      </w:r>
      <w:r w:rsidRPr="006C30A9">
        <w:rPr>
          <w:rFonts w:ascii="Arial" w:hAnsi="Arial" w:cs="Arial"/>
          <w:lang w:val="en-US"/>
        </w:rPr>
        <w:t xml:space="preserve"> </w:t>
      </w:r>
      <w:r w:rsidR="005F3757">
        <w:rPr>
          <w:rFonts w:ascii="Arial" w:hAnsi="Arial" w:cs="Arial"/>
          <w:lang w:val="en-US"/>
        </w:rPr>
        <w:t>(</w:t>
      </w:r>
      <w:r w:rsidRPr="006C30A9">
        <w:rPr>
          <w:rFonts w:ascii="Arial" w:hAnsi="Arial" w:cs="Arial"/>
          <w:lang w:val="en-US"/>
        </w:rPr>
        <w:t>CSFs</w:t>
      </w:r>
      <w:r w:rsidR="005F3757">
        <w:rPr>
          <w:rFonts w:ascii="Arial" w:hAnsi="Arial" w:cs="Arial"/>
          <w:lang w:val="en-US"/>
        </w:rPr>
        <w:t>)</w:t>
      </w:r>
      <w:r w:rsidRPr="006C30A9">
        <w:rPr>
          <w:rFonts w:ascii="Arial" w:hAnsi="Arial" w:cs="Arial"/>
          <w:lang w:val="en-US"/>
        </w:rPr>
        <w:t xml:space="preserve"> that have boosted its efficiency and sustainability in the retail sector. These components are intimately related to the goals, values, and regulations that govern how the company operates. Important success factors include employee performance, strategic management, leadership, efforts to enhance business procedures, and great customer service (</w:t>
      </w:r>
      <w:r w:rsidR="00292153" w:rsidRPr="008B1FC5">
        <w:rPr>
          <w:rFonts w:ascii="Arial" w:hAnsi="Arial" w:cs="Arial"/>
          <w:color w:val="222222"/>
          <w:shd w:val="clear" w:color="auto" w:fill="FFFFFF"/>
          <w:lang w:val="en-US"/>
        </w:rPr>
        <w:t>Lippényi</w:t>
      </w:r>
      <w:r w:rsidR="00292153">
        <w:rPr>
          <w:rFonts w:ascii="Arial" w:hAnsi="Arial" w:cs="Arial"/>
          <w:color w:val="222222"/>
          <w:shd w:val="clear" w:color="auto" w:fill="FFFFFF"/>
          <w:lang w:val="en-US"/>
        </w:rPr>
        <w:t xml:space="preserve"> </w:t>
      </w:r>
      <w:r w:rsidR="00292153" w:rsidRPr="008B1FC5">
        <w:rPr>
          <w:rFonts w:ascii="Arial" w:hAnsi="Arial" w:cs="Arial"/>
          <w:color w:val="222222"/>
          <w:shd w:val="clear" w:color="auto" w:fill="FFFFFF"/>
          <w:lang w:val="en-US"/>
        </w:rPr>
        <w:t>and</w:t>
      </w:r>
      <w:r w:rsidR="00292153">
        <w:rPr>
          <w:rFonts w:ascii="Arial" w:hAnsi="Arial" w:cs="Arial"/>
          <w:color w:val="222222"/>
          <w:shd w:val="clear" w:color="auto" w:fill="FFFFFF"/>
          <w:lang w:val="en-US"/>
        </w:rPr>
        <w:t xml:space="preserve"> </w:t>
      </w:r>
      <w:r w:rsidRPr="008B1FC5">
        <w:rPr>
          <w:rFonts w:ascii="Arial" w:hAnsi="Arial" w:cs="Arial"/>
          <w:color w:val="222222"/>
          <w:shd w:val="clear" w:color="auto" w:fill="FFFFFF"/>
          <w:lang w:val="en-US"/>
        </w:rPr>
        <w:t>Lippe</w:t>
      </w:r>
      <w:r w:rsidR="00292153">
        <w:rPr>
          <w:rFonts w:ascii="Arial" w:hAnsi="Arial" w:cs="Arial"/>
          <w:color w:val="222222"/>
          <w:shd w:val="clear" w:color="auto" w:fill="FFFFFF"/>
          <w:lang w:val="en-US"/>
        </w:rPr>
        <w:t xml:space="preserve">, </w:t>
      </w:r>
      <w:r w:rsidRPr="008B1FC5">
        <w:rPr>
          <w:rFonts w:ascii="Arial" w:hAnsi="Arial" w:cs="Arial"/>
          <w:color w:val="222222"/>
          <w:shd w:val="clear" w:color="auto" w:fill="FFFFFF"/>
          <w:lang w:val="en-US"/>
        </w:rPr>
        <w:t>2020</w:t>
      </w:r>
      <w:r w:rsidRPr="008B1FC5">
        <w:rPr>
          <w:rFonts w:ascii="Arial" w:hAnsi="Arial" w:cs="Arial"/>
          <w:lang w:val="en-US"/>
        </w:rPr>
        <w:t>).</w:t>
      </w:r>
      <w:r w:rsidRPr="006C30A9">
        <w:rPr>
          <w:rFonts w:ascii="Arial" w:hAnsi="Arial" w:cs="Arial"/>
          <w:lang w:val="en-US"/>
        </w:rPr>
        <w:t xml:space="preserve"> Two theoretical viewpoints have a significant influence on the organisational culture. The first perspective views an organization's culture as an external force that may be affected by its leaders, as well as by the passage of time and technological advancements. </w:t>
      </w:r>
    </w:p>
    <w:p w14:paraId="38EECB39" w14:textId="3BF72BA4" w:rsidR="00A44964" w:rsidRDefault="00A44964" w:rsidP="003E47D1">
      <w:pPr>
        <w:spacing w:line="360" w:lineRule="auto"/>
        <w:jc w:val="both"/>
        <w:rPr>
          <w:rFonts w:ascii="Arial" w:hAnsi="Arial" w:cs="Arial"/>
          <w:lang w:val="en-US"/>
        </w:rPr>
      </w:pPr>
    </w:p>
    <w:p w14:paraId="1451F591" w14:textId="27C083D9" w:rsidR="00A44964" w:rsidRDefault="00A44964" w:rsidP="003E47D1">
      <w:pPr>
        <w:spacing w:line="360" w:lineRule="auto"/>
        <w:jc w:val="both"/>
        <w:rPr>
          <w:rFonts w:ascii="Arial" w:hAnsi="Arial" w:cs="Arial"/>
          <w:lang w:val="en-US"/>
        </w:rPr>
      </w:pPr>
    </w:p>
    <w:p w14:paraId="3CD0DC33" w14:textId="3F13C6E1" w:rsidR="003E47D1" w:rsidRDefault="003E47D1" w:rsidP="003E47D1">
      <w:pPr>
        <w:spacing w:line="256" w:lineRule="auto"/>
        <w:rPr>
          <w:rFonts w:ascii="Arial" w:hAnsi="Arial" w:cs="Arial"/>
          <w:lang w:val="en-US"/>
        </w:rPr>
      </w:pPr>
    </w:p>
    <w:p w14:paraId="65675A17" w14:textId="77777777" w:rsidR="00837996" w:rsidRPr="006C30A9" w:rsidRDefault="00837996" w:rsidP="003E47D1">
      <w:pPr>
        <w:spacing w:line="256" w:lineRule="auto"/>
        <w:rPr>
          <w:rFonts w:ascii="Arial" w:hAnsi="Arial" w:cs="Arial"/>
          <w:lang w:val="en-US"/>
        </w:rPr>
      </w:pPr>
    </w:p>
    <w:p w14:paraId="339C6679" w14:textId="7E57EBCE" w:rsidR="003E47D1" w:rsidRDefault="003E47D1" w:rsidP="006B19FC">
      <w:pPr>
        <w:pStyle w:val="Heading1"/>
        <w:jc w:val="center"/>
        <w:rPr>
          <w:rFonts w:ascii="Arial" w:hAnsi="Arial" w:cs="Arial"/>
          <w:lang w:val="en-US"/>
        </w:rPr>
      </w:pPr>
      <w:bookmarkStart w:id="2" w:name="_Toc126945519"/>
      <w:r w:rsidRPr="006B19FC">
        <w:rPr>
          <w:rFonts w:ascii="Arial" w:hAnsi="Arial" w:cs="Arial"/>
          <w:lang w:val="en-US"/>
        </w:rPr>
        <w:lastRenderedPageBreak/>
        <w:t>References</w:t>
      </w:r>
      <w:bookmarkEnd w:id="2"/>
    </w:p>
    <w:p w14:paraId="4A7D6157" w14:textId="706556F5" w:rsidR="00BD7C5C" w:rsidRDefault="00BD7C5C" w:rsidP="006B19FC">
      <w:pPr>
        <w:rPr>
          <w:lang w:val="en-US"/>
        </w:rPr>
      </w:pPr>
    </w:p>
    <w:p w14:paraId="1760030D" w14:textId="7129EC90" w:rsidR="00BD7C5C" w:rsidRPr="00E43C1C" w:rsidRDefault="00D74532" w:rsidP="00E43C1C">
      <w:pPr>
        <w:spacing w:line="360" w:lineRule="auto"/>
        <w:ind w:firstLine="142"/>
        <w:jc w:val="both"/>
        <w:rPr>
          <w:rFonts w:ascii="Arial" w:hAnsi="Arial" w:cs="Arial"/>
          <w:color w:val="222222"/>
          <w:shd w:val="clear" w:color="auto" w:fill="FFFFFF"/>
          <w:lang w:val="en-US"/>
        </w:rPr>
      </w:pPr>
      <w:r w:rsidRPr="006C30A9">
        <w:rPr>
          <w:rFonts w:ascii="Arial" w:hAnsi="Arial" w:cs="Arial"/>
          <w:color w:val="222222"/>
          <w:shd w:val="clear" w:color="auto" w:fill="FFFFFF"/>
          <w:lang w:val="en-US"/>
        </w:rPr>
        <w:t>Ancillo</w:t>
      </w:r>
      <w:r w:rsidRPr="006C30A9">
        <w:rPr>
          <w:rFonts w:ascii="Arial" w:hAnsi="Arial" w:cs="Arial"/>
          <w:color w:val="222222"/>
          <w:shd w:val="clear" w:color="auto" w:fill="FFFFFF"/>
          <w:lang w:val="en-US"/>
        </w:rPr>
        <w:t xml:space="preserve"> </w:t>
      </w:r>
      <w:r w:rsidRPr="006C30A9">
        <w:rPr>
          <w:rFonts w:ascii="Arial" w:hAnsi="Arial" w:cs="Arial"/>
          <w:color w:val="222222"/>
          <w:shd w:val="clear" w:color="auto" w:fill="FFFFFF"/>
          <w:lang w:val="en-US"/>
        </w:rPr>
        <w:t xml:space="preserve">de Lucas, A., del Val Núñez, M.T. and Gavrila, S.G., </w:t>
      </w:r>
      <w:r>
        <w:rPr>
          <w:rFonts w:ascii="Arial" w:hAnsi="Arial" w:cs="Arial"/>
          <w:color w:val="222222"/>
          <w:shd w:val="clear" w:color="auto" w:fill="FFFFFF"/>
          <w:lang w:val="en-US"/>
        </w:rPr>
        <w:t>(</w:t>
      </w:r>
      <w:r w:rsidRPr="006C30A9">
        <w:rPr>
          <w:rFonts w:ascii="Arial" w:hAnsi="Arial" w:cs="Arial"/>
          <w:color w:val="222222"/>
          <w:shd w:val="clear" w:color="auto" w:fill="FFFFFF"/>
          <w:lang w:val="en-US"/>
        </w:rPr>
        <w:t>2021</w:t>
      </w:r>
      <w:r>
        <w:rPr>
          <w:rFonts w:ascii="Arial" w:hAnsi="Arial" w:cs="Arial"/>
          <w:color w:val="222222"/>
          <w:shd w:val="clear" w:color="auto" w:fill="FFFFFF"/>
          <w:lang w:val="en-US"/>
        </w:rPr>
        <w:t>)</w:t>
      </w:r>
      <w:r w:rsidRPr="006C30A9">
        <w:rPr>
          <w:rFonts w:ascii="Arial" w:hAnsi="Arial" w:cs="Arial"/>
          <w:color w:val="222222"/>
          <w:shd w:val="clear" w:color="auto" w:fill="FFFFFF"/>
          <w:lang w:val="en-US"/>
        </w:rPr>
        <w:t>. Workplace change within the COVID-19 context: a grounded theory approach. </w:t>
      </w:r>
      <w:r w:rsidRPr="006C30A9">
        <w:rPr>
          <w:rFonts w:ascii="Arial" w:hAnsi="Arial" w:cs="Arial"/>
          <w:i/>
          <w:iCs/>
          <w:color w:val="222222"/>
          <w:shd w:val="clear" w:color="auto" w:fill="FFFFFF"/>
          <w:lang w:val="en-US"/>
        </w:rPr>
        <w:t>Economic Research-Ekonomska Istraživanja</w:t>
      </w:r>
      <w:r w:rsidRPr="006C30A9">
        <w:rPr>
          <w:rFonts w:ascii="Arial" w:hAnsi="Arial" w:cs="Arial"/>
          <w:color w:val="222222"/>
          <w:shd w:val="clear" w:color="auto" w:fill="FFFFFF"/>
          <w:lang w:val="en-US"/>
        </w:rPr>
        <w:t>, </w:t>
      </w:r>
      <w:r w:rsidRPr="006C30A9">
        <w:rPr>
          <w:rFonts w:ascii="Arial" w:hAnsi="Arial" w:cs="Arial"/>
          <w:i/>
          <w:iCs/>
          <w:color w:val="222222"/>
          <w:shd w:val="clear" w:color="auto" w:fill="FFFFFF"/>
          <w:lang w:val="en-US"/>
        </w:rPr>
        <w:t>34</w:t>
      </w:r>
      <w:r w:rsidRPr="006C30A9">
        <w:rPr>
          <w:rFonts w:ascii="Arial" w:hAnsi="Arial" w:cs="Arial"/>
          <w:color w:val="222222"/>
          <w:shd w:val="clear" w:color="auto" w:fill="FFFFFF"/>
          <w:lang w:val="en-US"/>
        </w:rPr>
        <w:t>(1), pp.2297-2316.</w:t>
      </w:r>
    </w:p>
    <w:p w14:paraId="7C5F5A4A" w14:textId="2BE00BD7" w:rsidR="00BD7C5C" w:rsidRPr="00E43C1C" w:rsidRDefault="00C52B6C" w:rsidP="00E43C1C">
      <w:pPr>
        <w:spacing w:line="360" w:lineRule="auto"/>
        <w:ind w:firstLine="142"/>
        <w:jc w:val="both"/>
        <w:rPr>
          <w:rFonts w:ascii="Arial" w:hAnsi="Arial" w:cs="Arial"/>
          <w:color w:val="222222"/>
          <w:shd w:val="clear" w:color="auto" w:fill="FFFFFF"/>
          <w:lang w:val="en-US"/>
        </w:rPr>
      </w:pPr>
      <w:r w:rsidRPr="006C30A9">
        <w:rPr>
          <w:rFonts w:ascii="Arial" w:hAnsi="Arial" w:cs="Arial"/>
          <w:color w:val="222222"/>
          <w:shd w:val="clear" w:color="auto" w:fill="FFFFFF"/>
          <w:lang w:val="en-US"/>
        </w:rPr>
        <w:t>Barker</w:t>
      </w:r>
      <w:r>
        <w:rPr>
          <w:rFonts w:ascii="Arial" w:hAnsi="Arial" w:cs="Arial"/>
          <w:color w:val="222222"/>
          <w:shd w:val="clear" w:color="auto" w:fill="FFFFFF"/>
          <w:lang w:val="en-US"/>
        </w:rPr>
        <w:t>-</w:t>
      </w:r>
      <w:r w:rsidRPr="006C30A9">
        <w:rPr>
          <w:rFonts w:ascii="Arial" w:hAnsi="Arial" w:cs="Arial"/>
          <w:color w:val="222222"/>
          <w:shd w:val="clear" w:color="auto" w:fill="FFFFFF"/>
          <w:lang w:val="en-US"/>
        </w:rPr>
        <w:t xml:space="preserve">Frizzo, J., Chow-White, P.A., Adams, P.R., Mentanko, J., Ha, D. and Green, S., </w:t>
      </w:r>
      <w:r>
        <w:rPr>
          <w:rFonts w:ascii="Arial" w:hAnsi="Arial" w:cs="Arial"/>
          <w:color w:val="222222"/>
          <w:shd w:val="clear" w:color="auto" w:fill="FFFFFF"/>
          <w:lang w:val="en-US"/>
        </w:rPr>
        <w:t>(</w:t>
      </w:r>
      <w:r w:rsidRPr="006C30A9">
        <w:rPr>
          <w:rFonts w:ascii="Arial" w:hAnsi="Arial" w:cs="Arial"/>
          <w:color w:val="222222"/>
          <w:shd w:val="clear" w:color="auto" w:fill="FFFFFF"/>
          <w:lang w:val="en-US"/>
        </w:rPr>
        <w:t>2020</w:t>
      </w:r>
      <w:r>
        <w:rPr>
          <w:rFonts w:ascii="Arial" w:hAnsi="Arial" w:cs="Arial"/>
          <w:color w:val="222222"/>
          <w:shd w:val="clear" w:color="auto" w:fill="FFFFFF"/>
          <w:lang w:val="en-US"/>
        </w:rPr>
        <w:t>)</w:t>
      </w:r>
      <w:r w:rsidRPr="006C30A9">
        <w:rPr>
          <w:rFonts w:ascii="Arial" w:hAnsi="Arial" w:cs="Arial"/>
          <w:color w:val="222222"/>
          <w:shd w:val="clear" w:color="auto" w:fill="FFFFFF"/>
          <w:lang w:val="en-US"/>
        </w:rPr>
        <w:t>. Blockchain as a disruptive technology for business: A systematic review. </w:t>
      </w:r>
      <w:r w:rsidRPr="006C30A9">
        <w:rPr>
          <w:rFonts w:ascii="Arial" w:hAnsi="Arial" w:cs="Arial"/>
          <w:i/>
          <w:iCs/>
          <w:color w:val="222222"/>
          <w:shd w:val="clear" w:color="auto" w:fill="FFFFFF"/>
          <w:lang w:val="en-US"/>
        </w:rPr>
        <w:t>International Journal of Information Management</w:t>
      </w:r>
      <w:r w:rsidRPr="006C30A9">
        <w:rPr>
          <w:rFonts w:ascii="Arial" w:hAnsi="Arial" w:cs="Arial"/>
          <w:color w:val="222222"/>
          <w:shd w:val="clear" w:color="auto" w:fill="FFFFFF"/>
          <w:lang w:val="en-US"/>
        </w:rPr>
        <w:t>, </w:t>
      </w:r>
      <w:r w:rsidRPr="006C30A9">
        <w:rPr>
          <w:rFonts w:ascii="Arial" w:hAnsi="Arial" w:cs="Arial"/>
          <w:i/>
          <w:iCs/>
          <w:color w:val="222222"/>
          <w:shd w:val="clear" w:color="auto" w:fill="FFFFFF"/>
          <w:lang w:val="en-US"/>
        </w:rPr>
        <w:t>51</w:t>
      </w:r>
      <w:r w:rsidRPr="006C30A9">
        <w:rPr>
          <w:rFonts w:ascii="Arial" w:hAnsi="Arial" w:cs="Arial"/>
          <w:color w:val="222222"/>
          <w:shd w:val="clear" w:color="auto" w:fill="FFFFFF"/>
          <w:lang w:val="en-US"/>
        </w:rPr>
        <w:t>, p.102029.</w:t>
      </w:r>
    </w:p>
    <w:p w14:paraId="621DCE52" w14:textId="19AE0568" w:rsidR="00BD7C5C" w:rsidRDefault="00425ACC" w:rsidP="00E43C1C">
      <w:pPr>
        <w:spacing w:line="360" w:lineRule="auto"/>
        <w:ind w:firstLine="142"/>
        <w:jc w:val="both"/>
        <w:rPr>
          <w:rFonts w:ascii="Arial" w:hAnsi="Arial" w:cs="Arial"/>
          <w:color w:val="222222"/>
          <w:shd w:val="clear" w:color="auto" w:fill="FFFFFF"/>
          <w:lang w:val="en-US"/>
        </w:rPr>
      </w:pPr>
      <w:r w:rsidRPr="006C30A9">
        <w:rPr>
          <w:rFonts w:ascii="Arial" w:hAnsi="Arial" w:cs="Arial"/>
          <w:color w:val="222222"/>
          <w:shd w:val="clear" w:color="auto" w:fill="FFFFFF"/>
          <w:lang w:val="en-US"/>
        </w:rPr>
        <w:t xml:space="preserve">Chin, T., Wang, S. and Rowley, C., </w:t>
      </w:r>
      <w:r w:rsidR="007A2832">
        <w:rPr>
          <w:rFonts w:ascii="Arial" w:hAnsi="Arial" w:cs="Arial"/>
          <w:color w:val="222222"/>
          <w:shd w:val="clear" w:color="auto" w:fill="FFFFFF"/>
          <w:lang w:val="en-US"/>
        </w:rPr>
        <w:t>(</w:t>
      </w:r>
      <w:r w:rsidRPr="006C30A9">
        <w:rPr>
          <w:rFonts w:ascii="Arial" w:hAnsi="Arial" w:cs="Arial"/>
          <w:color w:val="222222"/>
          <w:shd w:val="clear" w:color="auto" w:fill="FFFFFF"/>
          <w:lang w:val="en-US"/>
        </w:rPr>
        <w:t>2021</w:t>
      </w:r>
      <w:r w:rsidR="007A2832">
        <w:rPr>
          <w:rFonts w:ascii="Arial" w:hAnsi="Arial" w:cs="Arial"/>
          <w:color w:val="222222"/>
          <w:shd w:val="clear" w:color="auto" w:fill="FFFFFF"/>
          <w:lang w:val="en-US"/>
        </w:rPr>
        <w:t>)</w:t>
      </w:r>
      <w:r w:rsidRPr="006C30A9">
        <w:rPr>
          <w:rFonts w:ascii="Arial" w:hAnsi="Arial" w:cs="Arial"/>
          <w:color w:val="222222"/>
          <w:shd w:val="clear" w:color="auto" w:fill="FFFFFF"/>
          <w:lang w:val="en-US"/>
        </w:rPr>
        <w:t>. Polychronic knowledge creation in cross-border business models: a sea-like heuristic metaphor. </w:t>
      </w:r>
      <w:r w:rsidRPr="006C30A9">
        <w:rPr>
          <w:rFonts w:ascii="Arial" w:hAnsi="Arial" w:cs="Arial"/>
          <w:i/>
          <w:iCs/>
          <w:color w:val="222222"/>
          <w:shd w:val="clear" w:color="auto" w:fill="FFFFFF"/>
          <w:lang w:val="en-US"/>
        </w:rPr>
        <w:t>Journal of Knowledge Management</w:t>
      </w:r>
      <w:r w:rsidRPr="006C30A9">
        <w:rPr>
          <w:rFonts w:ascii="Arial" w:hAnsi="Arial" w:cs="Arial"/>
          <w:color w:val="222222"/>
          <w:shd w:val="clear" w:color="auto" w:fill="FFFFFF"/>
          <w:lang w:val="en-US"/>
        </w:rPr>
        <w:t>, </w:t>
      </w:r>
      <w:r w:rsidRPr="006C30A9">
        <w:rPr>
          <w:rFonts w:ascii="Arial" w:hAnsi="Arial" w:cs="Arial"/>
          <w:i/>
          <w:iCs/>
          <w:color w:val="222222"/>
          <w:shd w:val="clear" w:color="auto" w:fill="FFFFFF"/>
          <w:lang w:val="en-US"/>
        </w:rPr>
        <w:t>25</w:t>
      </w:r>
      <w:r w:rsidRPr="006C30A9">
        <w:rPr>
          <w:rFonts w:ascii="Arial" w:hAnsi="Arial" w:cs="Arial"/>
          <w:color w:val="222222"/>
          <w:shd w:val="clear" w:color="auto" w:fill="FFFFFF"/>
          <w:lang w:val="en-US"/>
        </w:rPr>
        <w:t>(1), pp.1-22.</w:t>
      </w:r>
    </w:p>
    <w:p w14:paraId="5E07F675" w14:textId="44FAA185" w:rsidR="00CA63AC" w:rsidRPr="00CA63AC" w:rsidRDefault="00CA63AC" w:rsidP="00CA63AC">
      <w:pPr>
        <w:spacing w:line="360" w:lineRule="auto"/>
        <w:ind w:firstLine="142"/>
        <w:jc w:val="both"/>
        <w:rPr>
          <w:rFonts w:ascii="Arial" w:hAnsi="Arial" w:cs="Arial"/>
          <w:color w:val="222222"/>
          <w:shd w:val="clear" w:color="auto" w:fill="FFFFFF"/>
          <w:lang w:val="en-US"/>
        </w:rPr>
      </w:pPr>
      <w:r w:rsidRPr="006369D1">
        <w:rPr>
          <w:rFonts w:ascii="Arial" w:hAnsi="Arial" w:cs="Arial"/>
          <w:color w:val="222222"/>
          <w:shd w:val="clear" w:color="auto" w:fill="FFFFFF"/>
          <w:lang w:val="en-US"/>
        </w:rPr>
        <w:t>Eraso</w:t>
      </w:r>
      <w:r>
        <w:rPr>
          <w:rFonts w:ascii="Arial" w:hAnsi="Arial" w:cs="Arial"/>
          <w:color w:val="222222"/>
          <w:shd w:val="clear" w:color="auto" w:fill="FFFFFF"/>
          <w:lang w:val="en-US"/>
        </w:rPr>
        <w:t>-</w:t>
      </w:r>
      <w:r w:rsidRPr="006C30A9">
        <w:rPr>
          <w:rFonts w:ascii="Arial" w:hAnsi="Arial" w:cs="Arial"/>
          <w:color w:val="222222"/>
          <w:shd w:val="clear" w:color="auto" w:fill="FFFFFF"/>
          <w:lang w:val="en-US"/>
        </w:rPr>
        <w:t xml:space="preserve">Belzunegui, A. and Erro-Garcés, A., </w:t>
      </w:r>
      <w:r>
        <w:rPr>
          <w:rFonts w:ascii="Arial" w:hAnsi="Arial" w:cs="Arial"/>
          <w:color w:val="222222"/>
          <w:shd w:val="clear" w:color="auto" w:fill="FFFFFF"/>
          <w:lang w:val="en-US"/>
        </w:rPr>
        <w:t>(</w:t>
      </w:r>
      <w:r w:rsidRPr="006C30A9">
        <w:rPr>
          <w:rFonts w:ascii="Arial" w:hAnsi="Arial" w:cs="Arial"/>
          <w:color w:val="222222"/>
          <w:shd w:val="clear" w:color="auto" w:fill="FFFFFF"/>
          <w:lang w:val="en-US"/>
        </w:rPr>
        <w:t>2020</w:t>
      </w:r>
      <w:r>
        <w:rPr>
          <w:rFonts w:ascii="Arial" w:hAnsi="Arial" w:cs="Arial"/>
          <w:color w:val="222222"/>
          <w:shd w:val="clear" w:color="auto" w:fill="FFFFFF"/>
          <w:lang w:val="en-US"/>
        </w:rPr>
        <w:t>)</w:t>
      </w:r>
      <w:r w:rsidRPr="006C30A9">
        <w:rPr>
          <w:rFonts w:ascii="Arial" w:hAnsi="Arial" w:cs="Arial"/>
          <w:color w:val="222222"/>
          <w:shd w:val="clear" w:color="auto" w:fill="FFFFFF"/>
          <w:lang w:val="en-US"/>
        </w:rPr>
        <w:t>. Teleworking in the Context of the Covid-19 Crisis. </w:t>
      </w:r>
      <w:r w:rsidRPr="006C30A9">
        <w:rPr>
          <w:rFonts w:ascii="Arial" w:hAnsi="Arial" w:cs="Arial"/>
          <w:i/>
          <w:iCs/>
          <w:color w:val="222222"/>
          <w:shd w:val="clear" w:color="auto" w:fill="FFFFFF"/>
          <w:lang w:val="en-US"/>
        </w:rPr>
        <w:t>Sustainability</w:t>
      </w:r>
      <w:r w:rsidRPr="006C30A9">
        <w:rPr>
          <w:rFonts w:ascii="Arial" w:hAnsi="Arial" w:cs="Arial"/>
          <w:color w:val="222222"/>
          <w:shd w:val="clear" w:color="auto" w:fill="FFFFFF"/>
          <w:lang w:val="en-US"/>
        </w:rPr>
        <w:t>, </w:t>
      </w:r>
      <w:r w:rsidRPr="006C30A9">
        <w:rPr>
          <w:rFonts w:ascii="Arial" w:hAnsi="Arial" w:cs="Arial"/>
          <w:i/>
          <w:iCs/>
          <w:color w:val="222222"/>
          <w:shd w:val="clear" w:color="auto" w:fill="FFFFFF"/>
          <w:lang w:val="en-US"/>
        </w:rPr>
        <w:t>12</w:t>
      </w:r>
      <w:r w:rsidRPr="006C30A9">
        <w:rPr>
          <w:rFonts w:ascii="Arial" w:hAnsi="Arial" w:cs="Arial"/>
          <w:color w:val="222222"/>
          <w:shd w:val="clear" w:color="auto" w:fill="FFFFFF"/>
          <w:lang w:val="en-US"/>
        </w:rPr>
        <w:t>(9), p.3662.</w:t>
      </w:r>
    </w:p>
    <w:p w14:paraId="13299253" w14:textId="44D7069B" w:rsidR="00BD7C5C" w:rsidRDefault="006132E5" w:rsidP="00E43C1C">
      <w:pPr>
        <w:spacing w:line="360" w:lineRule="auto"/>
        <w:jc w:val="both"/>
        <w:rPr>
          <w:lang w:val="en-US"/>
        </w:rPr>
      </w:pPr>
      <w:r w:rsidRPr="00F50CB8">
        <w:rPr>
          <w:rFonts w:ascii="Arial" w:hAnsi="Arial" w:cs="Arial"/>
          <w:lang w:val="en-US"/>
        </w:rPr>
        <w:t>Farooq</w:t>
      </w:r>
      <w:r w:rsidRPr="00AE0BE7">
        <w:rPr>
          <w:rFonts w:ascii="Arial" w:hAnsi="Arial" w:cs="Arial"/>
          <w:lang w:val="en-US"/>
        </w:rPr>
        <w:t xml:space="preserve">, </w:t>
      </w:r>
      <w:r>
        <w:rPr>
          <w:rFonts w:ascii="Arial" w:hAnsi="Arial" w:cs="Arial"/>
          <w:lang w:val="en-US"/>
        </w:rPr>
        <w:t>U</w:t>
      </w:r>
      <w:r w:rsidRPr="00AE0BE7">
        <w:rPr>
          <w:rFonts w:ascii="Arial" w:hAnsi="Arial" w:cs="Arial"/>
          <w:lang w:val="en-US"/>
        </w:rPr>
        <w:t>. (</w:t>
      </w:r>
      <w:r>
        <w:rPr>
          <w:rFonts w:ascii="Arial" w:hAnsi="Arial" w:cs="Arial"/>
          <w:lang w:val="en-US"/>
        </w:rPr>
        <w:t>2023</w:t>
      </w:r>
      <w:r w:rsidRPr="00AE0BE7">
        <w:rPr>
          <w:rFonts w:ascii="Arial" w:hAnsi="Arial" w:cs="Arial"/>
          <w:lang w:val="en-US"/>
        </w:rPr>
        <w:t xml:space="preserve">) </w:t>
      </w:r>
      <w:r w:rsidRPr="00274252">
        <w:rPr>
          <w:rFonts w:ascii="Arial" w:hAnsi="Arial" w:cs="Arial"/>
          <w:lang w:val="en-US"/>
        </w:rPr>
        <w:t>PESTLE Analysis of Tesco</w:t>
      </w:r>
      <w:r w:rsidRPr="00AE0BE7">
        <w:rPr>
          <w:rFonts w:ascii="Arial" w:hAnsi="Arial" w:cs="Arial"/>
          <w:lang w:val="en-US"/>
        </w:rPr>
        <w:t xml:space="preserve">. Available at: </w:t>
      </w:r>
      <w:hyperlink r:id="rId13" w:history="1">
        <w:r w:rsidRPr="00463788">
          <w:rPr>
            <w:rStyle w:val="Hyperlink"/>
            <w:rFonts w:ascii="Arial" w:hAnsi="Arial" w:cs="Arial"/>
            <w:lang w:val="en-US"/>
          </w:rPr>
          <w:t>https://www.marketingtutor.net/tesco-pestle-analysis/</w:t>
        </w:r>
      </w:hyperlink>
      <w:r>
        <w:rPr>
          <w:rFonts w:ascii="Arial" w:hAnsi="Arial" w:cs="Arial"/>
          <w:lang w:val="en-US"/>
        </w:rPr>
        <w:t xml:space="preserve"> </w:t>
      </w:r>
      <w:r w:rsidRPr="00AE0BE7">
        <w:rPr>
          <w:rFonts w:ascii="Arial" w:hAnsi="Arial" w:cs="Arial"/>
          <w:lang w:val="en-US"/>
        </w:rPr>
        <w:t xml:space="preserve"> (Accessed: </w:t>
      </w:r>
      <w:r>
        <w:rPr>
          <w:rFonts w:ascii="Arial" w:hAnsi="Arial" w:cs="Arial"/>
          <w:lang w:val="en-US"/>
        </w:rPr>
        <w:t>1 March 2023</w:t>
      </w:r>
      <w:r w:rsidRPr="00AE0BE7">
        <w:rPr>
          <w:rFonts w:ascii="Arial" w:hAnsi="Arial" w:cs="Arial"/>
          <w:lang w:val="en-US"/>
        </w:rPr>
        <w:t>)</w:t>
      </w:r>
    </w:p>
    <w:p w14:paraId="28DE478F" w14:textId="609B38E1" w:rsidR="00BD7C5C" w:rsidRPr="00E43C1C" w:rsidRDefault="0027767F" w:rsidP="00E43C1C">
      <w:pPr>
        <w:spacing w:line="360" w:lineRule="auto"/>
        <w:ind w:firstLine="142"/>
        <w:jc w:val="both"/>
        <w:rPr>
          <w:rFonts w:ascii="Arial" w:hAnsi="Arial" w:cs="Arial"/>
          <w:color w:val="222222"/>
          <w:shd w:val="clear" w:color="auto" w:fill="FFFFFF"/>
          <w:lang w:val="en-US"/>
        </w:rPr>
      </w:pPr>
      <w:r w:rsidRPr="006C30A9">
        <w:rPr>
          <w:rFonts w:ascii="Arial" w:hAnsi="Arial" w:cs="Arial"/>
          <w:color w:val="222222"/>
          <w:shd w:val="clear" w:color="auto" w:fill="FFFFFF"/>
          <w:lang w:val="en-US"/>
        </w:rPr>
        <w:t xml:space="preserve">Hu, X., Yan, H., Casey, T. and Wu, C.H., </w:t>
      </w:r>
      <w:r>
        <w:rPr>
          <w:rFonts w:ascii="Arial" w:hAnsi="Arial" w:cs="Arial"/>
          <w:color w:val="222222"/>
          <w:shd w:val="clear" w:color="auto" w:fill="FFFFFF"/>
          <w:lang w:val="en-US"/>
        </w:rPr>
        <w:t>(</w:t>
      </w:r>
      <w:r w:rsidRPr="006C30A9">
        <w:rPr>
          <w:rFonts w:ascii="Arial" w:hAnsi="Arial" w:cs="Arial"/>
          <w:color w:val="222222"/>
          <w:shd w:val="clear" w:color="auto" w:fill="FFFFFF"/>
          <w:lang w:val="en-US"/>
        </w:rPr>
        <w:t>2021</w:t>
      </w:r>
      <w:r>
        <w:rPr>
          <w:rFonts w:ascii="Arial" w:hAnsi="Arial" w:cs="Arial"/>
          <w:color w:val="222222"/>
          <w:shd w:val="clear" w:color="auto" w:fill="FFFFFF"/>
          <w:lang w:val="en-US"/>
        </w:rPr>
        <w:t>)</w:t>
      </w:r>
      <w:r w:rsidRPr="006C30A9">
        <w:rPr>
          <w:rFonts w:ascii="Arial" w:hAnsi="Arial" w:cs="Arial"/>
          <w:color w:val="222222"/>
          <w:shd w:val="clear" w:color="auto" w:fill="FFFFFF"/>
          <w:lang w:val="en-US"/>
        </w:rPr>
        <w:t>. Creating a safe haven during the crisis: How organizations can achieve deep compliance with COVID-19 safety measures in the hospitality industry. </w:t>
      </w:r>
      <w:r w:rsidRPr="006C30A9">
        <w:rPr>
          <w:rFonts w:ascii="Arial" w:hAnsi="Arial" w:cs="Arial"/>
          <w:i/>
          <w:iCs/>
          <w:color w:val="222222"/>
          <w:shd w:val="clear" w:color="auto" w:fill="FFFFFF"/>
          <w:lang w:val="en-US"/>
        </w:rPr>
        <w:t>International Journal of Hospitality Management</w:t>
      </w:r>
      <w:r w:rsidRPr="006C30A9">
        <w:rPr>
          <w:rFonts w:ascii="Arial" w:hAnsi="Arial" w:cs="Arial"/>
          <w:color w:val="222222"/>
          <w:shd w:val="clear" w:color="auto" w:fill="FFFFFF"/>
          <w:lang w:val="en-US"/>
        </w:rPr>
        <w:t>, </w:t>
      </w:r>
      <w:r w:rsidRPr="006C30A9">
        <w:rPr>
          <w:rFonts w:ascii="Arial" w:hAnsi="Arial" w:cs="Arial"/>
          <w:i/>
          <w:iCs/>
          <w:color w:val="222222"/>
          <w:shd w:val="clear" w:color="auto" w:fill="FFFFFF"/>
          <w:lang w:val="en-US"/>
        </w:rPr>
        <w:t>92</w:t>
      </w:r>
      <w:r w:rsidRPr="006C30A9">
        <w:rPr>
          <w:rFonts w:ascii="Arial" w:hAnsi="Arial" w:cs="Arial"/>
          <w:color w:val="222222"/>
          <w:shd w:val="clear" w:color="auto" w:fill="FFFFFF"/>
          <w:lang w:val="en-US"/>
        </w:rPr>
        <w:t>, p.102662.</w:t>
      </w:r>
    </w:p>
    <w:p w14:paraId="322AF29B" w14:textId="3D3088A1" w:rsidR="00BD7C5C" w:rsidRPr="00E43C1C" w:rsidRDefault="00E76076" w:rsidP="00E43C1C">
      <w:pPr>
        <w:spacing w:line="360" w:lineRule="auto"/>
        <w:ind w:firstLine="142"/>
        <w:jc w:val="both"/>
        <w:rPr>
          <w:rFonts w:ascii="Arial" w:hAnsi="Arial" w:cs="Arial"/>
          <w:color w:val="222222"/>
          <w:shd w:val="clear" w:color="auto" w:fill="FFFFFF"/>
          <w:lang w:val="en-US"/>
        </w:rPr>
      </w:pPr>
      <w:r w:rsidRPr="006C30A9">
        <w:rPr>
          <w:rFonts w:ascii="Arial" w:hAnsi="Arial" w:cs="Arial"/>
          <w:color w:val="222222"/>
          <w:shd w:val="clear" w:color="auto" w:fill="FFFFFF"/>
          <w:lang w:val="en-US"/>
        </w:rPr>
        <w:t>Kozanoglu</w:t>
      </w:r>
      <w:r>
        <w:rPr>
          <w:rFonts w:ascii="Arial" w:hAnsi="Arial" w:cs="Arial"/>
          <w:color w:val="222222"/>
          <w:shd w:val="clear" w:color="auto" w:fill="FFFFFF"/>
          <w:lang w:val="en-US"/>
        </w:rPr>
        <w:t xml:space="preserve"> </w:t>
      </w:r>
      <w:r w:rsidRPr="006C30A9">
        <w:rPr>
          <w:rFonts w:ascii="Arial" w:hAnsi="Arial" w:cs="Arial"/>
          <w:color w:val="222222"/>
          <w:shd w:val="clear" w:color="auto" w:fill="FFFFFF"/>
          <w:lang w:val="en-US"/>
        </w:rPr>
        <w:t xml:space="preserve">C, D. and Abedin, B., </w:t>
      </w:r>
      <w:r>
        <w:rPr>
          <w:rFonts w:ascii="Arial" w:hAnsi="Arial" w:cs="Arial"/>
          <w:color w:val="222222"/>
          <w:shd w:val="clear" w:color="auto" w:fill="FFFFFF"/>
          <w:lang w:val="en-US"/>
        </w:rPr>
        <w:t>(</w:t>
      </w:r>
      <w:r w:rsidRPr="006C30A9">
        <w:rPr>
          <w:rFonts w:ascii="Arial" w:hAnsi="Arial" w:cs="Arial"/>
          <w:color w:val="222222"/>
          <w:shd w:val="clear" w:color="auto" w:fill="FFFFFF"/>
          <w:lang w:val="en-US"/>
        </w:rPr>
        <w:t>2021</w:t>
      </w:r>
      <w:r>
        <w:rPr>
          <w:rFonts w:ascii="Arial" w:hAnsi="Arial" w:cs="Arial"/>
          <w:color w:val="222222"/>
          <w:shd w:val="clear" w:color="auto" w:fill="FFFFFF"/>
          <w:lang w:val="en-US"/>
        </w:rPr>
        <w:t>)</w:t>
      </w:r>
      <w:r w:rsidRPr="006C30A9">
        <w:rPr>
          <w:rFonts w:ascii="Arial" w:hAnsi="Arial" w:cs="Arial"/>
          <w:color w:val="222222"/>
          <w:shd w:val="clear" w:color="auto" w:fill="FFFFFF"/>
          <w:lang w:val="en-US"/>
        </w:rPr>
        <w:t>. Understanding the role of employees in digital transformation: conceptualization of digital literacy of employees as a multi-dimensional organizational affordance. </w:t>
      </w:r>
      <w:r w:rsidRPr="006C30A9">
        <w:rPr>
          <w:rFonts w:ascii="Arial" w:hAnsi="Arial" w:cs="Arial"/>
          <w:i/>
          <w:iCs/>
          <w:color w:val="222222"/>
          <w:shd w:val="clear" w:color="auto" w:fill="FFFFFF"/>
          <w:lang w:val="en-US"/>
        </w:rPr>
        <w:t>Journal of Enterprise Information Management</w:t>
      </w:r>
      <w:r w:rsidRPr="006C30A9">
        <w:rPr>
          <w:rFonts w:ascii="Arial" w:hAnsi="Arial" w:cs="Arial"/>
          <w:color w:val="222222"/>
          <w:shd w:val="clear" w:color="auto" w:fill="FFFFFF"/>
          <w:lang w:val="en-US"/>
        </w:rPr>
        <w:t>, </w:t>
      </w:r>
      <w:r w:rsidRPr="006C30A9">
        <w:rPr>
          <w:rFonts w:ascii="Arial" w:hAnsi="Arial" w:cs="Arial"/>
          <w:i/>
          <w:iCs/>
          <w:color w:val="222222"/>
          <w:shd w:val="clear" w:color="auto" w:fill="FFFFFF"/>
          <w:lang w:val="en-US"/>
        </w:rPr>
        <w:t>34</w:t>
      </w:r>
      <w:r w:rsidRPr="006C30A9">
        <w:rPr>
          <w:rFonts w:ascii="Arial" w:hAnsi="Arial" w:cs="Arial"/>
          <w:color w:val="222222"/>
          <w:shd w:val="clear" w:color="auto" w:fill="FFFFFF"/>
          <w:lang w:val="en-US"/>
        </w:rPr>
        <w:t>(6), pp.1649-1672.</w:t>
      </w:r>
    </w:p>
    <w:p w14:paraId="42FB7BE4" w14:textId="27031CE6" w:rsidR="00465E81" w:rsidRPr="00E43C1C" w:rsidRDefault="00292153" w:rsidP="00E43C1C">
      <w:pPr>
        <w:spacing w:line="360" w:lineRule="auto"/>
        <w:ind w:firstLine="142"/>
        <w:jc w:val="both"/>
        <w:rPr>
          <w:rFonts w:ascii="Arial" w:hAnsi="Arial" w:cs="Arial"/>
          <w:color w:val="000000"/>
          <w:lang w:val="en-US"/>
        </w:rPr>
      </w:pPr>
      <w:r w:rsidRPr="006C30A9">
        <w:rPr>
          <w:rFonts w:ascii="Arial" w:hAnsi="Arial" w:cs="Arial"/>
          <w:color w:val="222222"/>
          <w:shd w:val="clear" w:color="auto" w:fill="FFFFFF"/>
          <w:lang w:val="en-US"/>
        </w:rPr>
        <w:t>Lippényi, Z.</w:t>
      </w:r>
      <w:r>
        <w:rPr>
          <w:rFonts w:ascii="Arial" w:hAnsi="Arial" w:cs="Arial"/>
          <w:color w:val="222222"/>
          <w:shd w:val="clear" w:color="auto" w:fill="FFFFFF"/>
          <w:lang w:val="en-US"/>
        </w:rPr>
        <w:t xml:space="preserve"> </w:t>
      </w:r>
      <w:r w:rsidRPr="006C30A9">
        <w:rPr>
          <w:rFonts w:ascii="Arial" w:hAnsi="Arial" w:cs="Arial"/>
          <w:color w:val="222222"/>
          <w:shd w:val="clear" w:color="auto" w:fill="FFFFFF"/>
          <w:lang w:val="en-US"/>
        </w:rPr>
        <w:t xml:space="preserve">and Van Der Lippe, T., </w:t>
      </w:r>
      <w:r>
        <w:rPr>
          <w:rFonts w:ascii="Arial" w:hAnsi="Arial" w:cs="Arial"/>
          <w:color w:val="222222"/>
          <w:shd w:val="clear" w:color="auto" w:fill="FFFFFF"/>
          <w:lang w:val="en-US"/>
        </w:rPr>
        <w:t>(</w:t>
      </w:r>
      <w:r w:rsidRPr="006C30A9">
        <w:rPr>
          <w:rFonts w:ascii="Arial" w:hAnsi="Arial" w:cs="Arial"/>
          <w:color w:val="222222"/>
          <w:shd w:val="clear" w:color="auto" w:fill="FFFFFF"/>
          <w:lang w:val="en-US"/>
        </w:rPr>
        <w:t>2020</w:t>
      </w:r>
      <w:r>
        <w:rPr>
          <w:rFonts w:ascii="Arial" w:hAnsi="Arial" w:cs="Arial"/>
          <w:color w:val="222222"/>
          <w:shd w:val="clear" w:color="auto" w:fill="FFFFFF"/>
          <w:lang w:val="en-US"/>
        </w:rPr>
        <w:t>)</w:t>
      </w:r>
      <w:r w:rsidRPr="006C30A9">
        <w:rPr>
          <w:rFonts w:ascii="Arial" w:hAnsi="Arial" w:cs="Arial"/>
          <w:color w:val="222222"/>
          <w:shd w:val="clear" w:color="auto" w:fill="FFFFFF"/>
          <w:lang w:val="en-US"/>
        </w:rPr>
        <w:t>. Beyond formal access: Organizational context, working from home, and work–family conflict of men and women in European workplaces. </w:t>
      </w:r>
      <w:r w:rsidRPr="006C30A9">
        <w:rPr>
          <w:rFonts w:ascii="Arial" w:hAnsi="Arial" w:cs="Arial"/>
          <w:i/>
          <w:iCs/>
          <w:color w:val="222222"/>
          <w:shd w:val="clear" w:color="auto" w:fill="FFFFFF"/>
          <w:lang w:val="en-US"/>
        </w:rPr>
        <w:t>Social indicators research</w:t>
      </w:r>
      <w:r w:rsidRPr="006C30A9">
        <w:rPr>
          <w:rFonts w:ascii="Arial" w:hAnsi="Arial" w:cs="Arial"/>
          <w:color w:val="222222"/>
          <w:shd w:val="clear" w:color="auto" w:fill="FFFFFF"/>
          <w:lang w:val="en-US"/>
        </w:rPr>
        <w:t>, </w:t>
      </w:r>
      <w:r w:rsidRPr="006C30A9">
        <w:rPr>
          <w:rFonts w:ascii="Arial" w:hAnsi="Arial" w:cs="Arial"/>
          <w:i/>
          <w:iCs/>
          <w:color w:val="222222"/>
          <w:shd w:val="clear" w:color="auto" w:fill="FFFFFF"/>
          <w:lang w:val="en-US"/>
        </w:rPr>
        <w:t>151</w:t>
      </w:r>
      <w:r w:rsidRPr="006C30A9">
        <w:rPr>
          <w:rFonts w:ascii="Arial" w:hAnsi="Arial" w:cs="Arial"/>
          <w:color w:val="222222"/>
          <w:shd w:val="clear" w:color="auto" w:fill="FFFFFF"/>
          <w:lang w:val="en-US"/>
        </w:rPr>
        <w:t>, pp.383-402.</w:t>
      </w:r>
    </w:p>
    <w:p w14:paraId="7FE7CD1A" w14:textId="78A0786E" w:rsidR="00465E81" w:rsidRPr="00465E81" w:rsidRDefault="008973FB" w:rsidP="00465E81">
      <w:pPr>
        <w:spacing w:line="360" w:lineRule="auto"/>
        <w:rPr>
          <w:rFonts w:ascii="Arial" w:hAnsi="Arial" w:cs="Arial"/>
          <w:lang w:val="en-US"/>
        </w:rPr>
      </w:pPr>
      <w:r w:rsidRPr="008973FB">
        <w:rPr>
          <w:rFonts w:ascii="Arial" w:hAnsi="Arial" w:cs="Arial"/>
          <w:lang w:val="en-US"/>
        </w:rPr>
        <w:t>MBA Skool Team</w:t>
      </w:r>
      <w:r w:rsidR="00465E81" w:rsidRPr="00465E81">
        <w:rPr>
          <w:rFonts w:ascii="Arial" w:hAnsi="Arial" w:cs="Arial"/>
          <w:lang w:val="en-US"/>
        </w:rPr>
        <w:t xml:space="preserve"> (</w:t>
      </w:r>
      <w:r>
        <w:rPr>
          <w:rFonts w:ascii="Arial" w:hAnsi="Arial" w:cs="Arial"/>
          <w:lang w:val="en-US"/>
        </w:rPr>
        <w:t>2020</w:t>
      </w:r>
      <w:r w:rsidR="00465E81" w:rsidRPr="00465E81">
        <w:rPr>
          <w:rFonts w:ascii="Arial" w:hAnsi="Arial" w:cs="Arial"/>
          <w:lang w:val="en-US"/>
        </w:rPr>
        <w:t xml:space="preserve">) </w:t>
      </w:r>
      <w:r w:rsidR="007E29F8" w:rsidRPr="007E29F8">
        <w:rPr>
          <w:rFonts w:ascii="Arial" w:hAnsi="Arial" w:cs="Arial"/>
          <w:lang w:val="en-US"/>
        </w:rPr>
        <w:t>Tesco PESTLE Analysis</w:t>
      </w:r>
      <w:r w:rsidR="00465E81" w:rsidRPr="00465E81">
        <w:rPr>
          <w:rFonts w:ascii="Arial" w:hAnsi="Arial" w:cs="Arial"/>
          <w:lang w:val="en-US"/>
        </w:rPr>
        <w:t xml:space="preserve">. Available at: </w:t>
      </w:r>
      <w:hyperlink r:id="rId14" w:history="1">
        <w:r w:rsidR="007E29F8" w:rsidRPr="00463788">
          <w:rPr>
            <w:rStyle w:val="Hyperlink"/>
            <w:rFonts w:ascii="Arial" w:hAnsi="Arial" w:cs="Arial"/>
            <w:lang w:val="en-US"/>
          </w:rPr>
          <w:t>https://www.mbaskool.com/pestle-analysis/companies/18023-tesco.html</w:t>
        </w:r>
      </w:hyperlink>
      <w:r w:rsidR="007E29F8">
        <w:rPr>
          <w:rFonts w:ascii="Arial" w:hAnsi="Arial" w:cs="Arial"/>
          <w:lang w:val="en-US"/>
        </w:rPr>
        <w:t xml:space="preserve"> </w:t>
      </w:r>
      <w:r w:rsidR="00465E81" w:rsidRPr="00465E81">
        <w:rPr>
          <w:rFonts w:ascii="Arial" w:hAnsi="Arial" w:cs="Arial"/>
          <w:lang w:val="en-US"/>
        </w:rPr>
        <w:t xml:space="preserve"> (Accessed: </w:t>
      </w:r>
      <w:r w:rsidR="00EF3403">
        <w:rPr>
          <w:rFonts w:ascii="Arial" w:hAnsi="Arial" w:cs="Arial"/>
          <w:lang w:val="en-US"/>
        </w:rPr>
        <w:t>6 March 2023</w:t>
      </w:r>
      <w:r w:rsidR="00465E81" w:rsidRPr="00465E81">
        <w:rPr>
          <w:rFonts w:ascii="Arial" w:hAnsi="Arial" w:cs="Arial"/>
          <w:lang w:val="en-US"/>
        </w:rPr>
        <w:t>).</w:t>
      </w:r>
    </w:p>
    <w:p w14:paraId="4B91BB1D" w14:textId="7E86E2B3" w:rsidR="00BD7C5C" w:rsidRDefault="00E95B6D" w:rsidP="00E43C1C">
      <w:pPr>
        <w:spacing w:line="360" w:lineRule="auto"/>
        <w:jc w:val="both"/>
        <w:rPr>
          <w:lang w:val="en-US"/>
        </w:rPr>
      </w:pPr>
      <w:r>
        <w:rPr>
          <w:lang w:val="en-US"/>
        </w:rPr>
        <w:t xml:space="preserve">  </w:t>
      </w:r>
      <w:r w:rsidR="00A53ABF" w:rsidRPr="00E95B6D">
        <w:rPr>
          <w:rFonts w:ascii="Arial" w:hAnsi="Arial" w:cs="Arial"/>
          <w:color w:val="222222"/>
          <w:shd w:val="clear" w:color="auto" w:fill="FFFFFF"/>
          <w:lang w:val="en-US"/>
        </w:rPr>
        <w:t xml:space="preserve">Meng, J. and Berger, B.K., </w:t>
      </w:r>
      <w:r>
        <w:rPr>
          <w:rFonts w:ascii="Arial" w:hAnsi="Arial" w:cs="Arial"/>
          <w:color w:val="222222"/>
          <w:shd w:val="clear" w:color="auto" w:fill="FFFFFF"/>
          <w:lang w:val="en-US"/>
        </w:rPr>
        <w:t>(</w:t>
      </w:r>
      <w:r w:rsidR="00A53ABF" w:rsidRPr="00E95B6D">
        <w:rPr>
          <w:rFonts w:ascii="Arial" w:hAnsi="Arial" w:cs="Arial"/>
          <w:color w:val="222222"/>
          <w:shd w:val="clear" w:color="auto" w:fill="FFFFFF"/>
          <w:lang w:val="en-US"/>
        </w:rPr>
        <w:t>2019</w:t>
      </w:r>
      <w:r>
        <w:rPr>
          <w:rFonts w:ascii="Arial" w:hAnsi="Arial" w:cs="Arial"/>
          <w:color w:val="222222"/>
          <w:shd w:val="clear" w:color="auto" w:fill="FFFFFF"/>
          <w:lang w:val="en-US"/>
        </w:rPr>
        <w:t>)</w:t>
      </w:r>
      <w:r w:rsidR="00A53ABF" w:rsidRPr="00E95B6D">
        <w:rPr>
          <w:rFonts w:ascii="Arial" w:hAnsi="Arial" w:cs="Arial"/>
          <w:color w:val="222222"/>
          <w:shd w:val="clear" w:color="auto" w:fill="FFFFFF"/>
          <w:lang w:val="en-US"/>
        </w:rPr>
        <w:t>. The impact of organizational culture and leadership performance on PR professionals’ job satisfaction: Testing the joint mediating effects of engagement and trust. </w:t>
      </w:r>
      <w:r w:rsidR="00A53ABF" w:rsidRPr="00E95B6D">
        <w:rPr>
          <w:rFonts w:ascii="Arial" w:hAnsi="Arial" w:cs="Arial"/>
          <w:i/>
          <w:iCs/>
          <w:color w:val="222222"/>
          <w:shd w:val="clear" w:color="auto" w:fill="FFFFFF"/>
          <w:lang w:val="en-US"/>
        </w:rPr>
        <w:t>Public Relations Review</w:t>
      </w:r>
      <w:r w:rsidR="00A53ABF" w:rsidRPr="00E95B6D">
        <w:rPr>
          <w:rFonts w:ascii="Arial" w:hAnsi="Arial" w:cs="Arial"/>
          <w:color w:val="222222"/>
          <w:shd w:val="clear" w:color="auto" w:fill="FFFFFF"/>
          <w:lang w:val="en-US"/>
        </w:rPr>
        <w:t>, </w:t>
      </w:r>
      <w:r w:rsidR="00A53ABF" w:rsidRPr="00E95B6D">
        <w:rPr>
          <w:rFonts w:ascii="Arial" w:hAnsi="Arial" w:cs="Arial"/>
          <w:i/>
          <w:iCs/>
          <w:color w:val="222222"/>
          <w:shd w:val="clear" w:color="auto" w:fill="FFFFFF"/>
          <w:lang w:val="en-US"/>
        </w:rPr>
        <w:t>45</w:t>
      </w:r>
      <w:r w:rsidR="00A53ABF" w:rsidRPr="00E95B6D">
        <w:rPr>
          <w:rFonts w:ascii="Arial" w:hAnsi="Arial" w:cs="Arial"/>
          <w:color w:val="222222"/>
          <w:shd w:val="clear" w:color="auto" w:fill="FFFFFF"/>
          <w:lang w:val="en-US"/>
        </w:rPr>
        <w:t>(1), pp.64-75.</w:t>
      </w:r>
    </w:p>
    <w:p w14:paraId="098E0CDA" w14:textId="0DA74580" w:rsidR="00151AB7" w:rsidRPr="00E43C1C" w:rsidRDefault="0027767F" w:rsidP="00E43C1C">
      <w:pPr>
        <w:spacing w:line="360" w:lineRule="auto"/>
        <w:ind w:firstLine="142"/>
        <w:jc w:val="both"/>
        <w:rPr>
          <w:rFonts w:ascii="Arial" w:hAnsi="Arial" w:cs="Arial"/>
          <w:color w:val="222222"/>
          <w:shd w:val="clear" w:color="auto" w:fill="FFFFFF"/>
          <w:lang w:val="en-US"/>
        </w:rPr>
      </w:pPr>
      <w:r w:rsidRPr="006C30A9">
        <w:rPr>
          <w:rFonts w:ascii="Arial" w:hAnsi="Arial" w:cs="Arial"/>
          <w:color w:val="222222"/>
          <w:shd w:val="clear" w:color="auto" w:fill="FFFFFF"/>
          <w:lang w:val="en-US"/>
        </w:rPr>
        <w:t xml:space="preserve">Nguyen, V.T., Siengthai, S., Swierczek, F. and Bamel, U.K., </w:t>
      </w:r>
      <w:r>
        <w:rPr>
          <w:rFonts w:ascii="Arial" w:hAnsi="Arial" w:cs="Arial"/>
          <w:color w:val="222222"/>
          <w:shd w:val="clear" w:color="auto" w:fill="FFFFFF"/>
          <w:lang w:val="en-US"/>
        </w:rPr>
        <w:t>(</w:t>
      </w:r>
      <w:r w:rsidRPr="006C30A9">
        <w:rPr>
          <w:rFonts w:ascii="Arial" w:hAnsi="Arial" w:cs="Arial"/>
          <w:color w:val="222222"/>
          <w:shd w:val="clear" w:color="auto" w:fill="FFFFFF"/>
          <w:lang w:val="en-US"/>
        </w:rPr>
        <w:t>2019</w:t>
      </w:r>
      <w:r>
        <w:rPr>
          <w:rFonts w:ascii="Arial" w:hAnsi="Arial" w:cs="Arial"/>
          <w:color w:val="222222"/>
          <w:shd w:val="clear" w:color="auto" w:fill="FFFFFF"/>
          <w:lang w:val="en-US"/>
        </w:rPr>
        <w:t>)</w:t>
      </w:r>
      <w:r w:rsidRPr="006C30A9">
        <w:rPr>
          <w:rFonts w:ascii="Arial" w:hAnsi="Arial" w:cs="Arial"/>
          <w:color w:val="222222"/>
          <w:shd w:val="clear" w:color="auto" w:fill="FFFFFF"/>
          <w:lang w:val="en-US"/>
        </w:rPr>
        <w:t>. The effects of organizational culture and commitment on employee innovation: evidence from Vietnam’s IT industry. </w:t>
      </w:r>
      <w:r w:rsidRPr="006C30A9">
        <w:rPr>
          <w:rFonts w:ascii="Arial" w:hAnsi="Arial" w:cs="Arial"/>
          <w:i/>
          <w:iCs/>
          <w:color w:val="222222"/>
          <w:shd w:val="clear" w:color="auto" w:fill="FFFFFF"/>
          <w:lang w:val="en-US"/>
        </w:rPr>
        <w:t>Journal of Asia Business Studies</w:t>
      </w:r>
      <w:r w:rsidRPr="006C30A9">
        <w:rPr>
          <w:rFonts w:ascii="Arial" w:hAnsi="Arial" w:cs="Arial"/>
          <w:color w:val="222222"/>
          <w:shd w:val="clear" w:color="auto" w:fill="FFFFFF"/>
          <w:lang w:val="en-US"/>
        </w:rPr>
        <w:t>, </w:t>
      </w:r>
      <w:r w:rsidRPr="006C30A9">
        <w:rPr>
          <w:rFonts w:ascii="Arial" w:hAnsi="Arial" w:cs="Arial"/>
          <w:i/>
          <w:iCs/>
          <w:color w:val="222222"/>
          <w:shd w:val="clear" w:color="auto" w:fill="FFFFFF"/>
          <w:lang w:val="en-US"/>
        </w:rPr>
        <w:t>13</w:t>
      </w:r>
      <w:r w:rsidRPr="006C30A9">
        <w:rPr>
          <w:rFonts w:ascii="Arial" w:hAnsi="Arial" w:cs="Arial"/>
          <w:color w:val="222222"/>
          <w:shd w:val="clear" w:color="auto" w:fill="FFFFFF"/>
          <w:lang w:val="en-US"/>
        </w:rPr>
        <w:t>(4), pp.719-742.</w:t>
      </w:r>
    </w:p>
    <w:p w14:paraId="7F6C342E" w14:textId="10D63F04" w:rsidR="00F125FB" w:rsidRPr="00E43C1C" w:rsidRDefault="00151AB7" w:rsidP="00886D15">
      <w:pPr>
        <w:spacing w:line="360" w:lineRule="auto"/>
        <w:jc w:val="both"/>
        <w:rPr>
          <w:rFonts w:ascii="Arial" w:hAnsi="Arial" w:cs="Arial"/>
          <w:color w:val="000000" w:themeColor="text1"/>
          <w:lang w:val="en-US"/>
        </w:rPr>
      </w:pPr>
      <w:r w:rsidRPr="00E43C1C">
        <w:rPr>
          <w:rFonts w:ascii="Arial" w:hAnsi="Arial" w:cs="Arial"/>
          <w:color w:val="000000" w:themeColor="text1"/>
          <w:shd w:val="clear" w:color="auto" w:fill="FFFFFF"/>
        </w:rPr>
        <w:t>Tescoplc.com</w:t>
      </w:r>
      <w:r w:rsidRPr="00E43C1C">
        <w:rPr>
          <w:rFonts w:ascii="Arial" w:hAnsi="Arial" w:cs="Arial"/>
          <w:color w:val="000000" w:themeColor="text1"/>
          <w:shd w:val="clear" w:color="auto" w:fill="FBFBFB"/>
        </w:rPr>
        <w:t> (2023) </w:t>
      </w:r>
      <w:r w:rsidR="00FE0593" w:rsidRPr="00E43C1C">
        <w:rPr>
          <w:rFonts w:ascii="Arial" w:hAnsi="Arial" w:cs="Arial"/>
          <w:i/>
          <w:iCs/>
          <w:color w:val="000000" w:themeColor="text1"/>
          <w:shd w:val="clear" w:color="auto" w:fill="FBFBFB"/>
        </w:rPr>
        <w:t>Our history</w:t>
      </w:r>
      <w:r w:rsidRPr="00E43C1C">
        <w:rPr>
          <w:rFonts w:ascii="Arial" w:hAnsi="Arial" w:cs="Arial"/>
          <w:color w:val="000000" w:themeColor="text1"/>
          <w:shd w:val="clear" w:color="auto" w:fill="FBFBFB"/>
        </w:rPr>
        <w:t>. Available at:</w:t>
      </w:r>
      <w:r w:rsidR="00E43C1C">
        <w:rPr>
          <w:rFonts w:ascii="Arial" w:hAnsi="Arial" w:cs="Arial"/>
          <w:color w:val="000000" w:themeColor="text1"/>
          <w:shd w:val="clear" w:color="auto" w:fill="FBFBFB"/>
        </w:rPr>
        <w:t xml:space="preserve"> </w:t>
      </w:r>
      <w:hyperlink r:id="rId15" w:history="1">
        <w:r w:rsidR="00E43C1C" w:rsidRPr="00463788">
          <w:rPr>
            <w:rStyle w:val="Hyperlink"/>
            <w:rFonts w:ascii="Arial" w:hAnsi="Arial" w:cs="Arial"/>
            <w:lang w:val="en-US"/>
          </w:rPr>
          <w:t>https://www.tescoplc.com/about/our-history/#:~:text=Jack%20Cohen%20began%20selling%20surplus,in%20the%20reach%20of%20everybody</w:t>
        </w:r>
      </w:hyperlink>
      <w:r w:rsidR="00E43C1C">
        <w:rPr>
          <w:rFonts w:ascii="Arial" w:hAnsi="Arial" w:cs="Arial"/>
          <w:color w:val="000000" w:themeColor="text1"/>
          <w:lang w:val="en-US"/>
        </w:rPr>
        <w:t>.</w:t>
      </w:r>
      <w:r w:rsidRPr="00E43C1C">
        <w:rPr>
          <w:rFonts w:ascii="Arial" w:hAnsi="Arial" w:cs="Arial"/>
          <w:color w:val="000000" w:themeColor="text1"/>
          <w:shd w:val="clear" w:color="auto" w:fill="FBFBFB"/>
        </w:rPr>
        <w:t>(Accessed: 10th of March 2023).</w:t>
      </w:r>
    </w:p>
    <w:p w14:paraId="1254F7B5" w14:textId="62C824F8" w:rsidR="00387CBD" w:rsidRPr="00E43C1C" w:rsidRDefault="00387CBD" w:rsidP="00886D15">
      <w:pPr>
        <w:spacing w:line="360" w:lineRule="auto"/>
        <w:jc w:val="both"/>
        <w:rPr>
          <w:rFonts w:ascii="Arial" w:hAnsi="Arial" w:cs="Arial"/>
          <w:color w:val="000000" w:themeColor="text1"/>
          <w:shd w:val="clear" w:color="auto" w:fill="FBFBFB"/>
        </w:rPr>
      </w:pPr>
      <w:r w:rsidRPr="00E43C1C">
        <w:rPr>
          <w:rFonts w:ascii="Arial" w:hAnsi="Arial" w:cs="Arial"/>
          <w:color w:val="000000" w:themeColor="text1"/>
          <w:shd w:val="clear" w:color="auto" w:fill="FFFFFF"/>
        </w:rPr>
        <w:lastRenderedPageBreak/>
        <w:t>Tescoplc.com</w:t>
      </w:r>
      <w:r w:rsidRPr="00E43C1C">
        <w:rPr>
          <w:rFonts w:ascii="Arial" w:hAnsi="Arial" w:cs="Arial"/>
          <w:color w:val="000000" w:themeColor="text1"/>
          <w:shd w:val="clear" w:color="auto" w:fill="FBFBFB"/>
        </w:rPr>
        <w:t> (2023) </w:t>
      </w:r>
      <w:r w:rsidRPr="00E43C1C">
        <w:rPr>
          <w:rFonts w:ascii="Arial" w:hAnsi="Arial" w:cs="Arial"/>
          <w:i/>
          <w:iCs/>
          <w:color w:val="000000" w:themeColor="text1"/>
          <w:shd w:val="clear" w:color="auto" w:fill="FBFBFB"/>
        </w:rPr>
        <w:t>About us</w:t>
      </w:r>
      <w:r w:rsidRPr="00E43C1C">
        <w:rPr>
          <w:rFonts w:ascii="Arial" w:hAnsi="Arial" w:cs="Arial"/>
          <w:color w:val="000000" w:themeColor="text1"/>
          <w:shd w:val="clear" w:color="auto" w:fill="FBFBFB"/>
        </w:rPr>
        <w:t xml:space="preserve">. Available at: </w:t>
      </w:r>
      <w:hyperlink r:id="rId16" w:history="1">
        <w:r w:rsidR="00E43C1C" w:rsidRPr="00463788">
          <w:rPr>
            <w:rStyle w:val="Hyperlink"/>
            <w:rFonts w:ascii="Arial" w:hAnsi="Arial" w:cs="Arial"/>
            <w:shd w:val="clear" w:color="auto" w:fill="FBFBFB"/>
          </w:rPr>
          <w:t>https://www.tescoplc.com/about/</w:t>
        </w:r>
      </w:hyperlink>
      <w:r w:rsidR="00E43C1C">
        <w:rPr>
          <w:rFonts w:ascii="Arial" w:hAnsi="Arial" w:cs="Arial"/>
          <w:color w:val="000000" w:themeColor="text1"/>
          <w:shd w:val="clear" w:color="auto" w:fill="FBFBFB"/>
        </w:rPr>
        <w:t xml:space="preserve"> </w:t>
      </w:r>
      <w:r w:rsidRPr="00E43C1C">
        <w:rPr>
          <w:rFonts w:ascii="Arial" w:hAnsi="Arial" w:cs="Arial"/>
          <w:color w:val="000000" w:themeColor="text1"/>
          <w:shd w:val="clear" w:color="auto" w:fill="FBFBFB"/>
        </w:rPr>
        <w:t>(Accessed: 10th of March 2023).</w:t>
      </w:r>
    </w:p>
    <w:p w14:paraId="4A4A5C13" w14:textId="4B1E5C8B" w:rsidR="003E47D1" w:rsidRPr="006C30A9" w:rsidRDefault="00086F96" w:rsidP="00B256AD">
      <w:pPr>
        <w:spacing w:line="360" w:lineRule="auto"/>
        <w:ind w:firstLine="142"/>
        <w:jc w:val="both"/>
        <w:rPr>
          <w:rFonts w:ascii="Arial" w:hAnsi="Arial" w:cs="Arial"/>
          <w:color w:val="222222"/>
          <w:shd w:val="clear" w:color="auto" w:fill="FFFFFF"/>
          <w:lang w:val="en-US"/>
        </w:rPr>
      </w:pPr>
      <w:r w:rsidRPr="00886D15">
        <w:rPr>
          <w:rFonts w:ascii="Arial" w:hAnsi="Arial" w:cs="Arial"/>
          <w:color w:val="222222"/>
          <w:shd w:val="clear" w:color="auto" w:fill="FFFFFF"/>
          <w:lang w:val="en-US"/>
        </w:rPr>
        <w:t xml:space="preserve">Tran, Q.H., </w:t>
      </w:r>
      <w:r w:rsidR="009A3323">
        <w:rPr>
          <w:rFonts w:ascii="Arial" w:hAnsi="Arial" w:cs="Arial"/>
          <w:color w:val="222222"/>
          <w:shd w:val="clear" w:color="auto" w:fill="FFFFFF"/>
          <w:lang w:val="en-US"/>
        </w:rPr>
        <w:t>(</w:t>
      </w:r>
      <w:r w:rsidRPr="00886D15">
        <w:rPr>
          <w:rFonts w:ascii="Arial" w:hAnsi="Arial" w:cs="Arial"/>
          <w:color w:val="222222"/>
          <w:shd w:val="clear" w:color="auto" w:fill="FFFFFF"/>
          <w:lang w:val="en-US"/>
        </w:rPr>
        <w:t>2021</w:t>
      </w:r>
      <w:r w:rsidR="009A3323">
        <w:rPr>
          <w:rFonts w:ascii="Arial" w:hAnsi="Arial" w:cs="Arial"/>
          <w:color w:val="222222"/>
          <w:shd w:val="clear" w:color="auto" w:fill="FFFFFF"/>
          <w:lang w:val="en-US"/>
        </w:rPr>
        <w:t>)</w:t>
      </w:r>
      <w:r w:rsidRPr="00886D15">
        <w:rPr>
          <w:rFonts w:ascii="Arial" w:hAnsi="Arial" w:cs="Arial"/>
          <w:color w:val="222222"/>
          <w:shd w:val="clear" w:color="auto" w:fill="FFFFFF"/>
          <w:lang w:val="en-US"/>
        </w:rPr>
        <w:t>. Organisational culture, leadership behaviour and job satisfaction in the Vietnam context. </w:t>
      </w:r>
      <w:r w:rsidRPr="00886D15">
        <w:rPr>
          <w:rFonts w:ascii="Arial" w:hAnsi="Arial" w:cs="Arial"/>
          <w:i/>
          <w:iCs/>
          <w:color w:val="222222"/>
          <w:shd w:val="clear" w:color="auto" w:fill="FFFFFF"/>
          <w:lang w:val="en-US"/>
        </w:rPr>
        <w:t>International Journal of Organizational Analysis</w:t>
      </w:r>
      <w:r w:rsidRPr="00886D15">
        <w:rPr>
          <w:rFonts w:ascii="Arial" w:hAnsi="Arial" w:cs="Arial"/>
          <w:color w:val="222222"/>
          <w:shd w:val="clear" w:color="auto" w:fill="FFFFFF"/>
          <w:lang w:val="en-US"/>
        </w:rPr>
        <w:t>, </w:t>
      </w:r>
      <w:r w:rsidRPr="00886D15">
        <w:rPr>
          <w:rFonts w:ascii="Arial" w:hAnsi="Arial" w:cs="Arial"/>
          <w:i/>
          <w:iCs/>
          <w:color w:val="222222"/>
          <w:shd w:val="clear" w:color="auto" w:fill="FFFFFF"/>
          <w:lang w:val="en-US"/>
        </w:rPr>
        <w:t>29</w:t>
      </w:r>
      <w:r w:rsidRPr="00886D15">
        <w:rPr>
          <w:rFonts w:ascii="Arial" w:hAnsi="Arial" w:cs="Arial"/>
          <w:color w:val="222222"/>
          <w:shd w:val="clear" w:color="auto" w:fill="FFFFFF"/>
          <w:lang w:val="en-US"/>
        </w:rPr>
        <w:t>(1), pp.136-154.</w:t>
      </w:r>
    </w:p>
    <w:p w14:paraId="56267A75" w14:textId="13F61A77" w:rsidR="008E764A" w:rsidRPr="006B19FC" w:rsidRDefault="008E764A" w:rsidP="006B19FC">
      <w:pPr>
        <w:spacing w:after="240" w:line="360" w:lineRule="auto"/>
        <w:jc w:val="both"/>
        <w:rPr>
          <w:rFonts w:ascii="Arial" w:eastAsia="Times New Roman" w:hAnsi="Arial" w:cs="Arial"/>
        </w:rPr>
      </w:pPr>
    </w:p>
    <w:sectPr w:rsidR="008E764A" w:rsidRPr="006B19FC" w:rsidSect="00A44964">
      <w:headerReference w:type="default" r:id="rId17"/>
      <w:pgSz w:w="12240" w:h="15840"/>
      <w:pgMar w:top="993" w:right="900" w:bottom="426" w:left="85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F43A3" w14:textId="77777777" w:rsidR="00D74BFA" w:rsidRDefault="00D74BFA" w:rsidP="008B4494">
      <w:pPr>
        <w:spacing w:after="0" w:line="240" w:lineRule="auto"/>
      </w:pPr>
      <w:r>
        <w:separator/>
      </w:r>
    </w:p>
  </w:endnote>
  <w:endnote w:type="continuationSeparator" w:id="0">
    <w:p w14:paraId="605868B1" w14:textId="77777777" w:rsidR="00D74BFA" w:rsidRDefault="00D74BFA" w:rsidP="008B44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22DB95" w14:textId="77777777" w:rsidR="00D74BFA" w:rsidRDefault="00D74BFA" w:rsidP="008B4494">
      <w:pPr>
        <w:spacing w:after="0" w:line="240" w:lineRule="auto"/>
      </w:pPr>
      <w:r>
        <w:separator/>
      </w:r>
    </w:p>
  </w:footnote>
  <w:footnote w:type="continuationSeparator" w:id="0">
    <w:p w14:paraId="6FC55BA0" w14:textId="77777777" w:rsidR="00D74BFA" w:rsidRDefault="00D74BFA" w:rsidP="008B44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6D962" w14:textId="77777777" w:rsidR="00122AFF" w:rsidRDefault="00122AFF">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47C3745A" wp14:editId="30538985">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CF9194" w14:textId="77777777" w:rsidR="00122AFF" w:rsidRDefault="00122AFF">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C3745A" id="Group 158" o:spid="_x0000_s1026"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472c4 [3204]" stroked="f" strokeweight="1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0FCF9194" w14:textId="77777777" w:rsidR="00122AFF" w:rsidRDefault="00122AFF">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552A8"/>
    <w:multiLevelType w:val="hybridMultilevel"/>
    <w:tmpl w:val="89A298F2"/>
    <w:lvl w:ilvl="0" w:tplc="82600D1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B9436E4"/>
    <w:multiLevelType w:val="hybridMultilevel"/>
    <w:tmpl w:val="111CADC4"/>
    <w:lvl w:ilvl="0" w:tplc="CEFAC51A">
      <w:start w:val="2"/>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24A9318A"/>
    <w:multiLevelType w:val="hybridMultilevel"/>
    <w:tmpl w:val="4BA446CC"/>
    <w:lvl w:ilvl="0" w:tplc="90D26C88">
      <w:start w:val="1"/>
      <w:numFmt w:val="decimal"/>
      <w:lvlText w:val="%1."/>
      <w:lvlJc w:val="left"/>
      <w:pPr>
        <w:ind w:left="1300"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1" w:tplc="19D0BF7C">
      <w:start w:val="1"/>
      <w:numFmt w:val="lowerLetter"/>
      <w:lvlText w:val="%2"/>
      <w:lvlJc w:val="left"/>
      <w:pPr>
        <w:ind w:left="2020"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2" w:tplc="97145D16">
      <w:start w:val="1"/>
      <w:numFmt w:val="lowerRoman"/>
      <w:lvlText w:val="%3"/>
      <w:lvlJc w:val="left"/>
      <w:pPr>
        <w:ind w:left="2740"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3" w:tplc="6B3A1BC8">
      <w:start w:val="1"/>
      <w:numFmt w:val="decimal"/>
      <w:lvlText w:val="%4"/>
      <w:lvlJc w:val="left"/>
      <w:pPr>
        <w:ind w:left="3460"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4" w:tplc="3A9CF856">
      <w:start w:val="1"/>
      <w:numFmt w:val="lowerLetter"/>
      <w:lvlText w:val="%5"/>
      <w:lvlJc w:val="left"/>
      <w:pPr>
        <w:ind w:left="4180"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5" w:tplc="C4AA6B10">
      <w:start w:val="1"/>
      <w:numFmt w:val="lowerRoman"/>
      <w:lvlText w:val="%6"/>
      <w:lvlJc w:val="left"/>
      <w:pPr>
        <w:ind w:left="4900"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6" w:tplc="CF8CBAF4">
      <w:start w:val="1"/>
      <w:numFmt w:val="decimal"/>
      <w:lvlText w:val="%7"/>
      <w:lvlJc w:val="left"/>
      <w:pPr>
        <w:ind w:left="5620"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7" w:tplc="AB1A8B44">
      <w:start w:val="1"/>
      <w:numFmt w:val="lowerLetter"/>
      <w:lvlText w:val="%8"/>
      <w:lvlJc w:val="left"/>
      <w:pPr>
        <w:ind w:left="6340"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8" w:tplc="441E8FF0">
      <w:start w:val="1"/>
      <w:numFmt w:val="lowerRoman"/>
      <w:lvlText w:val="%9"/>
      <w:lvlJc w:val="left"/>
      <w:pPr>
        <w:ind w:left="7060" w:firstLine="0"/>
      </w:pPr>
      <w:rPr>
        <w:rFonts w:ascii="Arial" w:eastAsia="Arial" w:hAnsi="Arial" w:cs="Arial"/>
        <w:b w:val="0"/>
        <w:i w:val="0"/>
        <w:strike w:val="0"/>
        <w:dstrike w:val="0"/>
        <w:color w:val="000000"/>
        <w:sz w:val="24"/>
        <w:u w:val="none" w:color="000000"/>
        <w:effect w:val="none"/>
        <w:bdr w:val="none" w:sz="0" w:space="0" w:color="auto" w:frame="1"/>
        <w:vertAlign w:val="baseline"/>
      </w:rPr>
    </w:lvl>
  </w:abstractNum>
  <w:abstractNum w:abstractNumId="3" w15:restartNumberingAfterBreak="0">
    <w:nsid w:val="2D985617"/>
    <w:multiLevelType w:val="hybridMultilevel"/>
    <w:tmpl w:val="BBC4CED2"/>
    <w:lvl w:ilvl="0" w:tplc="E60AC360">
      <w:start w:val="1"/>
      <w:numFmt w:val="lowerRoman"/>
      <w:lvlText w:val="%1."/>
      <w:lvlJc w:val="left"/>
      <w:pPr>
        <w:ind w:left="1166" w:hanging="720"/>
      </w:pPr>
      <w:rPr>
        <w:rFonts w:hint="default"/>
      </w:rPr>
    </w:lvl>
    <w:lvl w:ilvl="1" w:tplc="08090019" w:tentative="1">
      <w:start w:val="1"/>
      <w:numFmt w:val="lowerLetter"/>
      <w:lvlText w:val="%2."/>
      <w:lvlJc w:val="left"/>
      <w:pPr>
        <w:ind w:left="1526" w:hanging="360"/>
      </w:pPr>
    </w:lvl>
    <w:lvl w:ilvl="2" w:tplc="0809001B" w:tentative="1">
      <w:start w:val="1"/>
      <w:numFmt w:val="lowerRoman"/>
      <w:lvlText w:val="%3."/>
      <w:lvlJc w:val="right"/>
      <w:pPr>
        <w:ind w:left="2246" w:hanging="180"/>
      </w:pPr>
    </w:lvl>
    <w:lvl w:ilvl="3" w:tplc="0809000F" w:tentative="1">
      <w:start w:val="1"/>
      <w:numFmt w:val="decimal"/>
      <w:lvlText w:val="%4."/>
      <w:lvlJc w:val="left"/>
      <w:pPr>
        <w:ind w:left="2966" w:hanging="360"/>
      </w:pPr>
    </w:lvl>
    <w:lvl w:ilvl="4" w:tplc="08090019" w:tentative="1">
      <w:start w:val="1"/>
      <w:numFmt w:val="lowerLetter"/>
      <w:lvlText w:val="%5."/>
      <w:lvlJc w:val="left"/>
      <w:pPr>
        <w:ind w:left="3686" w:hanging="360"/>
      </w:pPr>
    </w:lvl>
    <w:lvl w:ilvl="5" w:tplc="0809001B" w:tentative="1">
      <w:start w:val="1"/>
      <w:numFmt w:val="lowerRoman"/>
      <w:lvlText w:val="%6."/>
      <w:lvlJc w:val="right"/>
      <w:pPr>
        <w:ind w:left="4406" w:hanging="180"/>
      </w:pPr>
    </w:lvl>
    <w:lvl w:ilvl="6" w:tplc="0809000F" w:tentative="1">
      <w:start w:val="1"/>
      <w:numFmt w:val="decimal"/>
      <w:lvlText w:val="%7."/>
      <w:lvlJc w:val="left"/>
      <w:pPr>
        <w:ind w:left="5126" w:hanging="360"/>
      </w:pPr>
    </w:lvl>
    <w:lvl w:ilvl="7" w:tplc="08090019" w:tentative="1">
      <w:start w:val="1"/>
      <w:numFmt w:val="lowerLetter"/>
      <w:lvlText w:val="%8."/>
      <w:lvlJc w:val="left"/>
      <w:pPr>
        <w:ind w:left="5846" w:hanging="360"/>
      </w:pPr>
    </w:lvl>
    <w:lvl w:ilvl="8" w:tplc="0809001B" w:tentative="1">
      <w:start w:val="1"/>
      <w:numFmt w:val="lowerRoman"/>
      <w:lvlText w:val="%9."/>
      <w:lvlJc w:val="right"/>
      <w:pPr>
        <w:ind w:left="6566" w:hanging="180"/>
      </w:pPr>
    </w:lvl>
  </w:abstractNum>
  <w:abstractNum w:abstractNumId="4" w15:restartNumberingAfterBreak="0">
    <w:nsid w:val="309332CF"/>
    <w:multiLevelType w:val="hybridMultilevel"/>
    <w:tmpl w:val="D284AB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A01D44"/>
    <w:multiLevelType w:val="hybridMultilevel"/>
    <w:tmpl w:val="B5DADF2A"/>
    <w:lvl w:ilvl="0" w:tplc="60C03AC2">
      <w:start w:val="1"/>
      <w:numFmt w:val="lowerRoman"/>
      <w:lvlText w:val="%1."/>
      <w:lvlJc w:val="left"/>
      <w:pPr>
        <w:ind w:left="2138"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36CF517F"/>
    <w:multiLevelType w:val="hybridMultilevel"/>
    <w:tmpl w:val="20F844C4"/>
    <w:lvl w:ilvl="0" w:tplc="5BD21CBE">
      <w:start w:val="2"/>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5387205B"/>
    <w:multiLevelType w:val="hybridMultilevel"/>
    <w:tmpl w:val="FED2799C"/>
    <w:lvl w:ilvl="0" w:tplc="D6226D98">
      <w:start w:val="2"/>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86E17FC"/>
    <w:multiLevelType w:val="hybridMultilevel"/>
    <w:tmpl w:val="51B4F0C6"/>
    <w:lvl w:ilvl="0" w:tplc="BCF6DC98">
      <w:start w:val="1"/>
      <w:numFmt w:val="lowerLetter"/>
      <w:lvlText w:val="%1)"/>
      <w:lvlJc w:val="left"/>
      <w:pPr>
        <w:ind w:left="576" w:hanging="360"/>
      </w:pPr>
      <w:rPr>
        <w:rFonts w:hint="default"/>
      </w:rPr>
    </w:lvl>
    <w:lvl w:ilvl="1" w:tplc="08090019" w:tentative="1">
      <w:start w:val="1"/>
      <w:numFmt w:val="lowerLetter"/>
      <w:lvlText w:val="%2."/>
      <w:lvlJc w:val="left"/>
      <w:pPr>
        <w:ind w:left="1296" w:hanging="360"/>
      </w:pPr>
    </w:lvl>
    <w:lvl w:ilvl="2" w:tplc="0809001B" w:tentative="1">
      <w:start w:val="1"/>
      <w:numFmt w:val="lowerRoman"/>
      <w:lvlText w:val="%3."/>
      <w:lvlJc w:val="right"/>
      <w:pPr>
        <w:ind w:left="2016" w:hanging="180"/>
      </w:pPr>
    </w:lvl>
    <w:lvl w:ilvl="3" w:tplc="0809000F" w:tentative="1">
      <w:start w:val="1"/>
      <w:numFmt w:val="decimal"/>
      <w:lvlText w:val="%4."/>
      <w:lvlJc w:val="left"/>
      <w:pPr>
        <w:ind w:left="2736" w:hanging="360"/>
      </w:pPr>
    </w:lvl>
    <w:lvl w:ilvl="4" w:tplc="08090019" w:tentative="1">
      <w:start w:val="1"/>
      <w:numFmt w:val="lowerLetter"/>
      <w:lvlText w:val="%5."/>
      <w:lvlJc w:val="left"/>
      <w:pPr>
        <w:ind w:left="3456" w:hanging="360"/>
      </w:pPr>
    </w:lvl>
    <w:lvl w:ilvl="5" w:tplc="0809001B" w:tentative="1">
      <w:start w:val="1"/>
      <w:numFmt w:val="lowerRoman"/>
      <w:lvlText w:val="%6."/>
      <w:lvlJc w:val="right"/>
      <w:pPr>
        <w:ind w:left="4176" w:hanging="180"/>
      </w:pPr>
    </w:lvl>
    <w:lvl w:ilvl="6" w:tplc="0809000F" w:tentative="1">
      <w:start w:val="1"/>
      <w:numFmt w:val="decimal"/>
      <w:lvlText w:val="%7."/>
      <w:lvlJc w:val="left"/>
      <w:pPr>
        <w:ind w:left="4896" w:hanging="360"/>
      </w:pPr>
    </w:lvl>
    <w:lvl w:ilvl="7" w:tplc="08090019" w:tentative="1">
      <w:start w:val="1"/>
      <w:numFmt w:val="lowerLetter"/>
      <w:lvlText w:val="%8."/>
      <w:lvlJc w:val="left"/>
      <w:pPr>
        <w:ind w:left="5616" w:hanging="360"/>
      </w:pPr>
    </w:lvl>
    <w:lvl w:ilvl="8" w:tplc="0809001B" w:tentative="1">
      <w:start w:val="1"/>
      <w:numFmt w:val="lowerRoman"/>
      <w:lvlText w:val="%9."/>
      <w:lvlJc w:val="right"/>
      <w:pPr>
        <w:ind w:left="6336" w:hanging="180"/>
      </w:pPr>
    </w:lvl>
  </w:abstractNum>
  <w:abstractNum w:abstractNumId="9" w15:restartNumberingAfterBreak="0">
    <w:nsid w:val="7D48146B"/>
    <w:multiLevelType w:val="hybridMultilevel"/>
    <w:tmpl w:val="D158C2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E75EE1"/>
    <w:multiLevelType w:val="hybridMultilevel"/>
    <w:tmpl w:val="349E0628"/>
    <w:lvl w:ilvl="0" w:tplc="4FF27BB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F5D5777"/>
    <w:multiLevelType w:val="hybridMultilevel"/>
    <w:tmpl w:val="349E0628"/>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35828003">
    <w:abstractNumId w:val="9"/>
  </w:num>
  <w:num w:numId="2" w16cid:durableId="1138453425">
    <w:abstractNumId w:val="0"/>
  </w:num>
  <w:num w:numId="3" w16cid:durableId="1840342584">
    <w:abstractNumId w:val="5"/>
  </w:num>
  <w:num w:numId="4" w16cid:durableId="841697435">
    <w:abstractNumId w:val="10"/>
  </w:num>
  <w:num w:numId="5" w16cid:durableId="924144839">
    <w:abstractNumId w:val="6"/>
  </w:num>
  <w:num w:numId="6" w16cid:durableId="1869441283">
    <w:abstractNumId w:val="1"/>
  </w:num>
  <w:num w:numId="7" w16cid:durableId="2145152933">
    <w:abstractNumId w:val="7"/>
  </w:num>
  <w:num w:numId="8" w16cid:durableId="446775247">
    <w:abstractNumId w:val="4"/>
  </w:num>
  <w:num w:numId="9" w16cid:durableId="1868520899">
    <w:abstractNumId w:val="8"/>
  </w:num>
  <w:num w:numId="10" w16cid:durableId="105008869">
    <w:abstractNumId w:val="3"/>
  </w:num>
  <w:num w:numId="11" w16cid:durableId="1226379269">
    <w:abstractNumId w:val="11"/>
  </w:num>
  <w:num w:numId="12" w16cid:durableId="8361119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51C"/>
    <w:rsid w:val="00007603"/>
    <w:rsid w:val="000125E9"/>
    <w:rsid w:val="00027843"/>
    <w:rsid w:val="00027AB6"/>
    <w:rsid w:val="00033900"/>
    <w:rsid w:val="00034F2C"/>
    <w:rsid w:val="00045741"/>
    <w:rsid w:val="000560B6"/>
    <w:rsid w:val="00062337"/>
    <w:rsid w:val="00063B6E"/>
    <w:rsid w:val="00067CB5"/>
    <w:rsid w:val="000700C9"/>
    <w:rsid w:val="0007051C"/>
    <w:rsid w:val="00076BE0"/>
    <w:rsid w:val="000847E0"/>
    <w:rsid w:val="00086931"/>
    <w:rsid w:val="00086BDA"/>
    <w:rsid w:val="00086F96"/>
    <w:rsid w:val="000925FA"/>
    <w:rsid w:val="000A39D3"/>
    <w:rsid w:val="000A4A81"/>
    <w:rsid w:val="000A5339"/>
    <w:rsid w:val="000A69FA"/>
    <w:rsid w:val="000A768C"/>
    <w:rsid w:val="000C6521"/>
    <w:rsid w:val="000C6D98"/>
    <w:rsid w:val="000D0752"/>
    <w:rsid w:val="000D51B0"/>
    <w:rsid w:val="000D53E2"/>
    <w:rsid w:val="000E0EE9"/>
    <w:rsid w:val="000E2F8A"/>
    <w:rsid w:val="000E687B"/>
    <w:rsid w:val="000E7740"/>
    <w:rsid w:val="000F27AB"/>
    <w:rsid w:val="000F5E58"/>
    <w:rsid w:val="00101223"/>
    <w:rsid w:val="00105174"/>
    <w:rsid w:val="00106891"/>
    <w:rsid w:val="00107C4A"/>
    <w:rsid w:val="001102A8"/>
    <w:rsid w:val="00122AFF"/>
    <w:rsid w:val="00123DFB"/>
    <w:rsid w:val="00131E5F"/>
    <w:rsid w:val="00132879"/>
    <w:rsid w:val="0014667C"/>
    <w:rsid w:val="00146E4B"/>
    <w:rsid w:val="00150A04"/>
    <w:rsid w:val="00151AB7"/>
    <w:rsid w:val="00151D14"/>
    <w:rsid w:val="001554F3"/>
    <w:rsid w:val="00156CDF"/>
    <w:rsid w:val="001609AE"/>
    <w:rsid w:val="00161149"/>
    <w:rsid w:val="00161DCA"/>
    <w:rsid w:val="001630F6"/>
    <w:rsid w:val="001675AD"/>
    <w:rsid w:val="00167B81"/>
    <w:rsid w:val="001708F0"/>
    <w:rsid w:val="00171770"/>
    <w:rsid w:val="00177243"/>
    <w:rsid w:val="00177572"/>
    <w:rsid w:val="00183037"/>
    <w:rsid w:val="001837F8"/>
    <w:rsid w:val="001921F7"/>
    <w:rsid w:val="001A2C69"/>
    <w:rsid w:val="001A7CEB"/>
    <w:rsid w:val="001B783F"/>
    <w:rsid w:val="001C38FC"/>
    <w:rsid w:val="001C64E8"/>
    <w:rsid w:val="001C7696"/>
    <w:rsid w:val="001D0615"/>
    <w:rsid w:val="001D06AB"/>
    <w:rsid w:val="001D10E5"/>
    <w:rsid w:val="001D79FD"/>
    <w:rsid w:val="001D7D56"/>
    <w:rsid w:val="001E041B"/>
    <w:rsid w:val="001E05DA"/>
    <w:rsid w:val="001E0E47"/>
    <w:rsid w:val="001E69D9"/>
    <w:rsid w:val="001F2A26"/>
    <w:rsid w:val="001F339F"/>
    <w:rsid w:val="002008ED"/>
    <w:rsid w:val="00200D72"/>
    <w:rsid w:val="00206DBB"/>
    <w:rsid w:val="00216861"/>
    <w:rsid w:val="00220470"/>
    <w:rsid w:val="0022302A"/>
    <w:rsid w:val="00227167"/>
    <w:rsid w:val="0022732F"/>
    <w:rsid w:val="002279A5"/>
    <w:rsid w:val="00230512"/>
    <w:rsid w:val="00230D02"/>
    <w:rsid w:val="00232BB2"/>
    <w:rsid w:val="00234FC1"/>
    <w:rsid w:val="002355AD"/>
    <w:rsid w:val="00241C08"/>
    <w:rsid w:val="00246A19"/>
    <w:rsid w:val="0025162E"/>
    <w:rsid w:val="00251D4D"/>
    <w:rsid w:val="002541E9"/>
    <w:rsid w:val="00255655"/>
    <w:rsid w:val="0025570D"/>
    <w:rsid w:val="00260517"/>
    <w:rsid w:val="00263773"/>
    <w:rsid w:val="0026506B"/>
    <w:rsid w:val="002739AE"/>
    <w:rsid w:val="00273E2F"/>
    <w:rsid w:val="00274252"/>
    <w:rsid w:val="00276E2C"/>
    <w:rsid w:val="0027767F"/>
    <w:rsid w:val="0028063D"/>
    <w:rsid w:val="0028260D"/>
    <w:rsid w:val="002833B8"/>
    <w:rsid w:val="00290E6F"/>
    <w:rsid w:val="002916D5"/>
    <w:rsid w:val="00292153"/>
    <w:rsid w:val="00292309"/>
    <w:rsid w:val="002979E6"/>
    <w:rsid w:val="002A7393"/>
    <w:rsid w:val="002B1250"/>
    <w:rsid w:val="002B216D"/>
    <w:rsid w:val="002B5AE6"/>
    <w:rsid w:val="002B5EE4"/>
    <w:rsid w:val="002C12A5"/>
    <w:rsid w:val="002C1451"/>
    <w:rsid w:val="002C5F35"/>
    <w:rsid w:val="002C7AD8"/>
    <w:rsid w:val="002C7AFA"/>
    <w:rsid w:val="002D1BCB"/>
    <w:rsid w:val="002D4E0A"/>
    <w:rsid w:val="002D7B73"/>
    <w:rsid w:val="002E0687"/>
    <w:rsid w:val="002E14BB"/>
    <w:rsid w:val="002E3B65"/>
    <w:rsid w:val="002E6A41"/>
    <w:rsid w:val="002F31CA"/>
    <w:rsid w:val="002F58BB"/>
    <w:rsid w:val="002F5EE1"/>
    <w:rsid w:val="00300524"/>
    <w:rsid w:val="003058F9"/>
    <w:rsid w:val="00316468"/>
    <w:rsid w:val="00317D51"/>
    <w:rsid w:val="003205F0"/>
    <w:rsid w:val="00321A75"/>
    <w:rsid w:val="00333E23"/>
    <w:rsid w:val="00336202"/>
    <w:rsid w:val="003428C0"/>
    <w:rsid w:val="0034670A"/>
    <w:rsid w:val="00352217"/>
    <w:rsid w:val="00352E95"/>
    <w:rsid w:val="003530EC"/>
    <w:rsid w:val="00356198"/>
    <w:rsid w:val="003573B1"/>
    <w:rsid w:val="003602A4"/>
    <w:rsid w:val="00371BBC"/>
    <w:rsid w:val="00376E5F"/>
    <w:rsid w:val="00377A86"/>
    <w:rsid w:val="00387CBD"/>
    <w:rsid w:val="00390E04"/>
    <w:rsid w:val="00392500"/>
    <w:rsid w:val="00397B3B"/>
    <w:rsid w:val="003A5DD5"/>
    <w:rsid w:val="003A6BAD"/>
    <w:rsid w:val="003B570D"/>
    <w:rsid w:val="003B7726"/>
    <w:rsid w:val="003C49D9"/>
    <w:rsid w:val="003C5F72"/>
    <w:rsid w:val="003C68EF"/>
    <w:rsid w:val="003D057E"/>
    <w:rsid w:val="003D335F"/>
    <w:rsid w:val="003D3744"/>
    <w:rsid w:val="003D484D"/>
    <w:rsid w:val="003D68DF"/>
    <w:rsid w:val="003E47D1"/>
    <w:rsid w:val="003F2625"/>
    <w:rsid w:val="003F5D07"/>
    <w:rsid w:val="003F68D2"/>
    <w:rsid w:val="003F6D3B"/>
    <w:rsid w:val="00404014"/>
    <w:rsid w:val="00410609"/>
    <w:rsid w:val="00411A73"/>
    <w:rsid w:val="00412A4B"/>
    <w:rsid w:val="00413FE5"/>
    <w:rsid w:val="004209DC"/>
    <w:rsid w:val="0042183A"/>
    <w:rsid w:val="00423D40"/>
    <w:rsid w:val="00425ACC"/>
    <w:rsid w:val="004321D7"/>
    <w:rsid w:val="00440758"/>
    <w:rsid w:val="0044164B"/>
    <w:rsid w:val="00441833"/>
    <w:rsid w:val="00450F0E"/>
    <w:rsid w:val="00465E81"/>
    <w:rsid w:val="00467355"/>
    <w:rsid w:val="00470A20"/>
    <w:rsid w:val="004743F4"/>
    <w:rsid w:val="004771B6"/>
    <w:rsid w:val="004778D8"/>
    <w:rsid w:val="00480158"/>
    <w:rsid w:val="0048769E"/>
    <w:rsid w:val="00491A92"/>
    <w:rsid w:val="00496114"/>
    <w:rsid w:val="004965A1"/>
    <w:rsid w:val="004A2BB1"/>
    <w:rsid w:val="004A360E"/>
    <w:rsid w:val="004A54CB"/>
    <w:rsid w:val="004B7909"/>
    <w:rsid w:val="004D1E57"/>
    <w:rsid w:val="004D3004"/>
    <w:rsid w:val="004D474D"/>
    <w:rsid w:val="004D7489"/>
    <w:rsid w:val="004D7F3F"/>
    <w:rsid w:val="004E19EC"/>
    <w:rsid w:val="004E33EB"/>
    <w:rsid w:val="004F04F3"/>
    <w:rsid w:val="004F3219"/>
    <w:rsid w:val="004F7BE7"/>
    <w:rsid w:val="005060B4"/>
    <w:rsid w:val="0050775E"/>
    <w:rsid w:val="005113F0"/>
    <w:rsid w:val="0051650A"/>
    <w:rsid w:val="00525A7B"/>
    <w:rsid w:val="00527916"/>
    <w:rsid w:val="005340C4"/>
    <w:rsid w:val="00541895"/>
    <w:rsid w:val="005511DA"/>
    <w:rsid w:val="0055411C"/>
    <w:rsid w:val="005565F0"/>
    <w:rsid w:val="00557A06"/>
    <w:rsid w:val="0056033D"/>
    <w:rsid w:val="005627E6"/>
    <w:rsid w:val="00571758"/>
    <w:rsid w:val="00571F0A"/>
    <w:rsid w:val="00572E04"/>
    <w:rsid w:val="00574D51"/>
    <w:rsid w:val="00574D5D"/>
    <w:rsid w:val="0057569F"/>
    <w:rsid w:val="005770C6"/>
    <w:rsid w:val="005810FC"/>
    <w:rsid w:val="005813D8"/>
    <w:rsid w:val="00581444"/>
    <w:rsid w:val="00582E97"/>
    <w:rsid w:val="005957C3"/>
    <w:rsid w:val="0059797F"/>
    <w:rsid w:val="005A00AF"/>
    <w:rsid w:val="005A3DD3"/>
    <w:rsid w:val="005A6575"/>
    <w:rsid w:val="005B31C4"/>
    <w:rsid w:val="005B5DAB"/>
    <w:rsid w:val="005C2EDD"/>
    <w:rsid w:val="005C4CF9"/>
    <w:rsid w:val="005C7D78"/>
    <w:rsid w:val="005D22B1"/>
    <w:rsid w:val="005D3F0C"/>
    <w:rsid w:val="005E0CBC"/>
    <w:rsid w:val="005E19AC"/>
    <w:rsid w:val="005E2337"/>
    <w:rsid w:val="005E5DD3"/>
    <w:rsid w:val="005E709A"/>
    <w:rsid w:val="005E72AA"/>
    <w:rsid w:val="005F17B0"/>
    <w:rsid w:val="005F2C2B"/>
    <w:rsid w:val="005F3757"/>
    <w:rsid w:val="005F6230"/>
    <w:rsid w:val="0060191D"/>
    <w:rsid w:val="00602182"/>
    <w:rsid w:val="00604363"/>
    <w:rsid w:val="00605220"/>
    <w:rsid w:val="006111AA"/>
    <w:rsid w:val="006132E5"/>
    <w:rsid w:val="006143AE"/>
    <w:rsid w:val="00616F36"/>
    <w:rsid w:val="00620DB5"/>
    <w:rsid w:val="0062117F"/>
    <w:rsid w:val="00624932"/>
    <w:rsid w:val="006269A8"/>
    <w:rsid w:val="006314AA"/>
    <w:rsid w:val="00631F58"/>
    <w:rsid w:val="00633609"/>
    <w:rsid w:val="006369D1"/>
    <w:rsid w:val="00640154"/>
    <w:rsid w:val="00641C1C"/>
    <w:rsid w:val="0064228A"/>
    <w:rsid w:val="0065063A"/>
    <w:rsid w:val="00652A4D"/>
    <w:rsid w:val="00653F18"/>
    <w:rsid w:val="00662073"/>
    <w:rsid w:val="00666BA0"/>
    <w:rsid w:val="0066741A"/>
    <w:rsid w:val="00670790"/>
    <w:rsid w:val="00671380"/>
    <w:rsid w:val="00674397"/>
    <w:rsid w:val="006755DF"/>
    <w:rsid w:val="00681896"/>
    <w:rsid w:val="006829E0"/>
    <w:rsid w:val="00683B67"/>
    <w:rsid w:val="00685C7C"/>
    <w:rsid w:val="00686865"/>
    <w:rsid w:val="006965C1"/>
    <w:rsid w:val="006A2298"/>
    <w:rsid w:val="006A5D41"/>
    <w:rsid w:val="006B19FC"/>
    <w:rsid w:val="006B4D03"/>
    <w:rsid w:val="006C1BA4"/>
    <w:rsid w:val="006C2744"/>
    <w:rsid w:val="006C30A9"/>
    <w:rsid w:val="006D1702"/>
    <w:rsid w:val="006D32C9"/>
    <w:rsid w:val="006D4796"/>
    <w:rsid w:val="006E3C65"/>
    <w:rsid w:val="006F0940"/>
    <w:rsid w:val="006F1CF2"/>
    <w:rsid w:val="006F4D21"/>
    <w:rsid w:val="006F58B4"/>
    <w:rsid w:val="007005C6"/>
    <w:rsid w:val="00704307"/>
    <w:rsid w:val="007066E0"/>
    <w:rsid w:val="00714491"/>
    <w:rsid w:val="00717A38"/>
    <w:rsid w:val="00721E61"/>
    <w:rsid w:val="007274E0"/>
    <w:rsid w:val="0073564E"/>
    <w:rsid w:val="007377AC"/>
    <w:rsid w:val="00737862"/>
    <w:rsid w:val="007400C0"/>
    <w:rsid w:val="00744AE2"/>
    <w:rsid w:val="00744BDB"/>
    <w:rsid w:val="00746933"/>
    <w:rsid w:val="0075135E"/>
    <w:rsid w:val="00753B88"/>
    <w:rsid w:val="00754CAE"/>
    <w:rsid w:val="00760BE1"/>
    <w:rsid w:val="0076506A"/>
    <w:rsid w:val="007665A4"/>
    <w:rsid w:val="007848D6"/>
    <w:rsid w:val="0078642B"/>
    <w:rsid w:val="00787421"/>
    <w:rsid w:val="0079120A"/>
    <w:rsid w:val="007919A2"/>
    <w:rsid w:val="00793E2D"/>
    <w:rsid w:val="00794E58"/>
    <w:rsid w:val="00795D42"/>
    <w:rsid w:val="007A169E"/>
    <w:rsid w:val="007A2832"/>
    <w:rsid w:val="007A6996"/>
    <w:rsid w:val="007C0F53"/>
    <w:rsid w:val="007C2195"/>
    <w:rsid w:val="007C3133"/>
    <w:rsid w:val="007C45DE"/>
    <w:rsid w:val="007D37DB"/>
    <w:rsid w:val="007D689E"/>
    <w:rsid w:val="007E29F8"/>
    <w:rsid w:val="007E493B"/>
    <w:rsid w:val="007E4CA3"/>
    <w:rsid w:val="007F0B95"/>
    <w:rsid w:val="007F4651"/>
    <w:rsid w:val="008008AE"/>
    <w:rsid w:val="00800BD2"/>
    <w:rsid w:val="0080297A"/>
    <w:rsid w:val="00802BF4"/>
    <w:rsid w:val="00804280"/>
    <w:rsid w:val="00807F13"/>
    <w:rsid w:val="00815686"/>
    <w:rsid w:val="00815B57"/>
    <w:rsid w:val="008223FA"/>
    <w:rsid w:val="00830AF6"/>
    <w:rsid w:val="00831EB7"/>
    <w:rsid w:val="00837996"/>
    <w:rsid w:val="00842809"/>
    <w:rsid w:val="00843B08"/>
    <w:rsid w:val="00843B10"/>
    <w:rsid w:val="00844EF2"/>
    <w:rsid w:val="00857ED9"/>
    <w:rsid w:val="00863BCD"/>
    <w:rsid w:val="008640D1"/>
    <w:rsid w:val="00864A6D"/>
    <w:rsid w:val="00867DDA"/>
    <w:rsid w:val="008805F8"/>
    <w:rsid w:val="008825E5"/>
    <w:rsid w:val="00884D98"/>
    <w:rsid w:val="00886D15"/>
    <w:rsid w:val="00887F90"/>
    <w:rsid w:val="00890B1B"/>
    <w:rsid w:val="00894D61"/>
    <w:rsid w:val="0089707F"/>
    <w:rsid w:val="008973FB"/>
    <w:rsid w:val="008A112A"/>
    <w:rsid w:val="008A2129"/>
    <w:rsid w:val="008A4A51"/>
    <w:rsid w:val="008A5983"/>
    <w:rsid w:val="008A7AE9"/>
    <w:rsid w:val="008A7B77"/>
    <w:rsid w:val="008B1FC5"/>
    <w:rsid w:val="008B4494"/>
    <w:rsid w:val="008B5FE8"/>
    <w:rsid w:val="008C1A63"/>
    <w:rsid w:val="008C5820"/>
    <w:rsid w:val="008C73EC"/>
    <w:rsid w:val="008C77A1"/>
    <w:rsid w:val="008D03C0"/>
    <w:rsid w:val="008D562C"/>
    <w:rsid w:val="008D5ADC"/>
    <w:rsid w:val="008E6E89"/>
    <w:rsid w:val="008E71F7"/>
    <w:rsid w:val="008E764A"/>
    <w:rsid w:val="008E7871"/>
    <w:rsid w:val="008E7F4A"/>
    <w:rsid w:val="008F05F4"/>
    <w:rsid w:val="00900497"/>
    <w:rsid w:val="0092116E"/>
    <w:rsid w:val="00924A43"/>
    <w:rsid w:val="00925909"/>
    <w:rsid w:val="00930B01"/>
    <w:rsid w:val="00930E68"/>
    <w:rsid w:val="009324B0"/>
    <w:rsid w:val="00932F8F"/>
    <w:rsid w:val="0093309F"/>
    <w:rsid w:val="009339B9"/>
    <w:rsid w:val="00934C70"/>
    <w:rsid w:val="009353DC"/>
    <w:rsid w:val="00937120"/>
    <w:rsid w:val="009467F2"/>
    <w:rsid w:val="00951532"/>
    <w:rsid w:val="0095220E"/>
    <w:rsid w:val="00953EE2"/>
    <w:rsid w:val="0095429B"/>
    <w:rsid w:val="00960006"/>
    <w:rsid w:val="00961B9C"/>
    <w:rsid w:val="0096417D"/>
    <w:rsid w:val="00976FDA"/>
    <w:rsid w:val="00983EB3"/>
    <w:rsid w:val="009A0262"/>
    <w:rsid w:val="009A139B"/>
    <w:rsid w:val="009A3323"/>
    <w:rsid w:val="009A44B9"/>
    <w:rsid w:val="009B775F"/>
    <w:rsid w:val="009C03E3"/>
    <w:rsid w:val="009C0431"/>
    <w:rsid w:val="009C2B09"/>
    <w:rsid w:val="009C7398"/>
    <w:rsid w:val="009D13C3"/>
    <w:rsid w:val="009D1799"/>
    <w:rsid w:val="009D313D"/>
    <w:rsid w:val="009D7FF1"/>
    <w:rsid w:val="009F2E59"/>
    <w:rsid w:val="009F4E38"/>
    <w:rsid w:val="00A04FFB"/>
    <w:rsid w:val="00A13DC7"/>
    <w:rsid w:val="00A156A6"/>
    <w:rsid w:val="00A209BF"/>
    <w:rsid w:val="00A22B87"/>
    <w:rsid w:val="00A22BA7"/>
    <w:rsid w:val="00A245FF"/>
    <w:rsid w:val="00A310B5"/>
    <w:rsid w:val="00A315EE"/>
    <w:rsid w:val="00A317D9"/>
    <w:rsid w:val="00A3340F"/>
    <w:rsid w:val="00A35ACB"/>
    <w:rsid w:val="00A42C41"/>
    <w:rsid w:val="00A44364"/>
    <w:rsid w:val="00A44964"/>
    <w:rsid w:val="00A463E4"/>
    <w:rsid w:val="00A51186"/>
    <w:rsid w:val="00A51B56"/>
    <w:rsid w:val="00A539E4"/>
    <w:rsid w:val="00A53ABF"/>
    <w:rsid w:val="00A55389"/>
    <w:rsid w:val="00A55949"/>
    <w:rsid w:val="00A57454"/>
    <w:rsid w:val="00A62B71"/>
    <w:rsid w:val="00A7399D"/>
    <w:rsid w:val="00A761D6"/>
    <w:rsid w:val="00A83C13"/>
    <w:rsid w:val="00A8491F"/>
    <w:rsid w:val="00A85B2E"/>
    <w:rsid w:val="00A864BA"/>
    <w:rsid w:val="00A8784E"/>
    <w:rsid w:val="00A901A4"/>
    <w:rsid w:val="00A90532"/>
    <w:rsid w:val="00A917B3"/>
    <w:rsid w:val="00A9273B"/>
    <w:rsid w:val="00A9429D"/>
    <w:rsid w:val="00A95EA5"/>
    <w:rsid w:val="00AA38BF"/>
    <w:rsid w:val="00AA564F"/>
    <w:rsid w:val="00AA78DE"/>
    <w:rsid w:val="00AB233A"/>
    <w:rsid w:val="00AC3056"/>
    <w:rsid w:val="00AC37C3"/>
    <w:rsid w:val="00AD3CCC"/>
    <w:rsid w:val="00AD6682"/>
    <w:rsid w:val="00AE0BE7"/>
    <w:rsid w:val="00AF1B9E"/>
    <w:rsid w:val="00AF6229"/>
    <w:rsid w:val="00B022C3"/>
    <w:rsid w:val="00B05C86"/>
    <w:rsid w:val="00B12A25"/>
    <w:rsid w:val="00B151F4"/>
    <w:rsid w:val="00B2085F"/>
    <w:rsid w:val="00B23052"/>
    <w:rsid w:val="00B256AD"/>
    <w:rsid w:val="00B31803"/>
    <w:rsid w:val="00B31E9A"/>
    <w:rsid w:val="00B46A99"/>
    <w:rsid w:val="00B515F2"/>
    <w:rsid w:val="00B51D0D"/>
    <w:rsid w:val="00B51DEB"/>
    <w:rsid w:val="00B51F6F"/>
    <w:rsid w:val="00B5685F"/>
    <w:rsid w:val="00B635AD"/>
    <w:rsid w:val="00B65C8E"/>
    <w:rsid w:val="00B75EBA"/>
    <w:rsid w:val="00B76EDD"/>
    <w:rsid w:val="00B82253"/>
    <w:rsid w:val="00B856B5"/>
    <w:rsid w:val="00B87369"/>
    <w:rsid w:val="00B93E37"/>
    <w:rsid w:val="00BA1650"/>
    <w:rsid w:val="00BA2606"/>
    <w:rsid w:val="00BA2838"/>
    <w:rsid w:val="00BB446B"/>
    <w:rsid w:val="00BB7965"/>
    <w:rsid w:val="00BC1AB2"/>
    <w:rsid w:val="00BC2E4B"/>
    <w:rsid w:val="00BC53DC"/>
    <w:rsid w:val="00BC5D36"/>
    <w:rsid w:val="00BD4389"/>
    <w:rsid w:val="00BD66B4"/>
    <w:rsid w:val="00BD6BCD"/>
    <w:rsid w:val="00BD7C08"/>
    <w:rsid w:val="00BD7C5C"/>
    <w:rsid w:val="00BF68B2"/>
    <w:rsid w:val="00C00BA2"/>
    <w:rsid w:val="00C02D83"/>
    <w:rsid w:val="00C03063"/>
    <w:rsid w:val="00C04E3E"/>
    <w:rsid w:val="00C07DB1"/>
    <w:rsid w:val="00C1163C"/>
    <w:rsid w:val="00C13442"/>
    <w:rsid w:val="00C202BF"/>
    <w:rsid w:val="00C37762"/>
    <w:rsid w:val="00C42B03"/>
    <w:rsid w:val="00C46B68"/>
    <w:rsid w:val="00C50263"/>
    <w:rsid w:val="00C51682"/>
    <w:rsid w:val="00C52B6C"/>
    <w:rsid w:val="00C53699"/>
    <w:rsid w:val="00C565A1"/>
    <w:rsid w:val="00C628DB"/>
    <w:rsid w:val="00C65D30"/>
    <w:rsid w:val="00C705EB"/>
    <w:rsid w:val="00C723B1"/>
    <w:rsid w:val="00C73A96"/>
    <w:rsid w:val="00C73EEB"/>
    <w:rsid w:val="00C77C91"/>
    <w:rsid w:val="00C82E97"/>
    <w:rsid w:val="00C8797A"/>
    <w:rsid w:val="00C9160C"/>
    <w:rsid w:val="00C92283"/>
    <w:rsid w:val="00C92983"/>
    <w:rsid w:val="00C92D45"/>
    <w:rsid w:val="00CA4518"/>
    <w:rsid w:val="00CA6298"/>
    <w:rsid w:val="00CA63AC"/>
    <w:rsid w:val="00CB06B1"/>
    <w:rsid w:val="00CB2EC3"/>
    <w:rsid w:val="00CC01C6"/>
    <w:rsid w:val="00CC0298"/>
    <w:rsid w:val="00CC1BC3"/>
    <w:rsid w:val="00CC7411"/>
    <w:rsid w:val="00CD1FE3"/>
    <w:rsid w:val="00CD42B5"/>
    <w:rsid w:val="00CD446E"/>
    <w:rsid w:val="00CD6878"/>
    <w:rsid w:val="00CE0717"/>
    <w:rsid w:val="00CE1CD0"/>
    <w:rsid w:val="00CE2018"/>
    <w:rsid w:val="00CE4B8A"/>
    <w:rsid w:val="00CE6B8A"/>
    <w:rsid w:val="00CE7C59"/>
    <w:rsid w:val="00CF49B8"/>
    <w:rsid w:val="00D022ED"/>
    <w:rsid w:val="00D0291D"/>
    <w:rsid w:val="00D05B05"/>
    <w:rsid w:val="00D06006"/>
    <w:rsid w:val="00D11336"/>
    <w:rsid w:val="00D12489"/>
    <w:rsid w:val="00D12B2B"/>
    <w:rsid w:val="00D170E0"/>
    <w:rsid w:val="00D23BEB"/>
    <w:rsid w:val="00D25DB4"/>
    <w:rsid w:val="00D27111"/>
    <w:rsid w:val="00D33F24"/>
    <w:rsid w:val="00D538A7"/>
    <w:rsid w:val="00D5624A"/>
    <w:rsid w:val="00D563C0"/>
    <w:rsid w:val="00D56767"/>
    <w:rsid w:val="00D57739"/>
    <w:rsid w:val="00D57F2C"/>
    <w:rsid w:val="00D6047F"/>
    <w:rsid w:val="00D671A7"/>
    <w:rsid w:val="00D74532"/>
    <w:rsid w:val="00D74BFA"/>
    <w:rsid w:val="00D74CEA"/>
    <w:rsid w:val="00D81E81"/>
    <w:rsid w:val="00D8253C"/>
    <w:rsid w:val="00D83208"/>
    <w:rsid w:val="00D8501B"/>
    <w:rsid w:val="00D9114C"/>
    <w:rsid w:val="00DA23ED"/>
    <w:rsid w:val="00DA27C1"/>
    <w:rsid w:val="00DA4215"/>
    <w:rsid w:val="00DB1D96"/>
    <w:rsid w:val="00DB2E8B"/>
    <w:rsid w:val="00DB6748"/>
    <w:rsid w:val="00DC1350"/>
    <w:rsid w:val="00DC47EE"/>
    <w:rsid w:val="00DC7498"/>
    <w:rsid w:val="00DD0C2A"/>
    <w:rsid w:val="00DD6F4E"/>
    <w:rsid w:val="00DD7AA2"/>
    <w:rsid w:val="00DE172D"/>
    <w:rsid w:val="00DE1AB5"/>
    <w:rsid w:val="00DE359E"/>
    <w:rsid w:val="00DF0906"/>
    <w:rsid w:val="00DF0B02"/>
    <w:rsid w:val="00DF3635"/>
    <w:rsid w:val="00DF4AF1"/>
    <w:rsid w:val="00DF5B82"/>
    <w:rsid w:val="00E01DCD"/>
    <w:rsid w:val="00E02852"/>
    <w:rsid w:val="00E06683"/>
    <w:rsid w:val="00E07FC3"/>
    <w:rsid w:val="00E1051C"/>
    <w:rsid w:val="00E118EC"/>
    <w:rsid w:val="00E13A0B"/>
    <w:rsid w:val="00E14617"/>
    <w:rsid w:val="00E149A1"/>
    <w:rsid w:val="00E21752"/>
    <w:rsid w:val="00E21F35"/>
    <w:rsid w:val="00E25C45"/>
    <w:rsid w:val="00E2638C"/>
    <w:rsid w:val="00E26A95"/>
    <w:rsid w:val="00E35CEF"/>
    <w:rsid w:val="00E37748"/>
    <w:rsid w:val="00E43C1C"/>
    <w:rsid w:val="00E440E3"/>
    <w:rsid w:val="00E448AB"/>
    <w:rsid w:val="00E50D2A"/>
    <w:rsid w:val="00E53045"/>
    <w:rsid w:val="00E54A3C"/>
    <w:rsid w:val="00E70962"/>
    <w:rsid w:val="00E76076"/>
    <w:rsid w:val="00E77B16"/>
    <w:rsid w:val="00E80FBF"/>
    <w:rsid w:val="00E818C3"/>
    <w:rsid w:val="00E83C1C"/>
    <w:rsid w:val="00E85EB9"/>
    <w:rsid w:val="00E90030"/>
    <w:rsid w:val="00E90BD9"/>
    <w:rsid w:val="00E95B6D"/>
    <w:rsid w:val="00E97AAA"/>
    <w:rsid w:val="00EA1B3F"/>
    <w:rsid w:val="00EA4BFF"/>
    <w:rsid w:val="00EA57E1"/>
    <w:rsid w:val="00EA785F"/>
    <w:rsid w:val="00EC4C14"/>
    <w:rsid w:val="00EC5123"/>
    <w:rsid w:val="00EC68A9"/>
    <w:rsid w:val="00EC6DE9"/>
    <w:rsid w:val="00ED2A57"/>
    <w:rsid w:val="00ED2C16"/>
    <w:rsid w:val="00ED72A1"/>
    <w:rsid w:val="00EF2297"/>
    <w:rsid w:val="00EF2C8F"/>
    <w:rsid w:val="00EF3403"/>
    <w:rsid w:val="00EF7766"/>
    <w:rsid w:val="00EF7AFE"/>
    <w:rsid w:val="00F05823"/>
    <w:rsid w:val="00F125FB"/>
    <w:rsid w:val="00F14414"/>
    <w:rsid w:val="00F15D70"/>
    <w:rsid w:val="00F17525"/>
    <w:rsid w:val="00F2047C"/>
    <w:rsid w:val="00F25999"/>
    <w:rsid w:val="00F310D8"/>
    <w:rsid w:val="00F50CB8"/>
    <w:rsid w:val="00F51811"/>
    <w:rsid w:val="00F52C51"/>
    <w:rsid w:val="00F576FE"/>
    <w:rsid w:val="00F57921"/>
    <w:rsid w:val="00F612EB"/>
    <w:rsid w:val="00F62818"/>
    <w:rsid w:val="00F63436"/>
    <w:rsid w:val="00F65E1B"/>
    <w:rsid w:val="00F85FBB"/>
    <w:rsid w:val="00F86869"/>
    <w:rsid w:val="00F9019A"/>
    <w:rsid w:val="00F9074E"/>
    <w:rsid w:val="00F9275F"/>
    <w:rsid w:val="00F92D0B"/>
    <w:rsid w:val="00F94829"/>
    <w:rsid w:val="00FA2083"/>
    <w:rsid w:val="00FA58B4"/>
    <w:rsid w:val="00FC3CC0"/>
    <w:rsid w:val="00FD32C9"/>
    <w:rsid w:val="00FD3776"/>
    <w:rsid w:val="00FD52F5"/>
    <w:rsid w:val="00FE0593"/>
    <w:rsid w:val="00FE1C56"/>
    <w:rsid w:val="00FE31F2"/>
    <w:rsid w:val="00FE4BD2"/>
    <w:rsid w:val="00FE4D52"/>
    <w:rsid w:val="00FE59B5"/>
    <w:rsid w:val="00FF093F"/>
    <w:rsid w:val="00FF602A"/>
    <w:rsid w:val="00FF6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A34734"/>
  <w15:chartTrackingRefBased/>
  <w15:docId w15:val="{FB23DEAC-9BE2-4D80-9E28-045D5EAA7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742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004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00497"/>
    <w:rPr>
      <w:rFonts w:eastAsiaTheme="minorEastAsia"/>
      <w:lang w:val="en-US"/>
    </w:rPr>
  </w:style>
  <w:style w:type="paragraph" w:styleId="Header">
    <w:name w:val="header"/>
    <w:basedOn w:val="Normal"/>
    <w:link w:val="HeaderChar"/>
    <w:uiPriority w:val="99"/>
    <w:unhideWhenUsed/>
    <w:rsid w:val="008B44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4494"/>
  </w:style>
  <w:style w:type="paragraph" w:styleId="Footer">
    <w:name w:val="footer"/>
    <w:basedOn w:val="Normal"/>
    <w:link w:val="FooterChar"/>
    <w:uiPriority w:val="99"/>
    <w:unhideWhenUsed/>
    <w:rsid w:val="008B44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4494"/>
  </w:style>
  <w:style w:type="paragraph" w:styleId="ListParagraph">
    <w:name w:val="List Paragraph"/>
    <w:basedOn w:val="Normal"/>
    <w:uiPriority w:val="34"/>
    <w:qFormat/>
    <w:rsid w:val="00A57454"/>
    <w:pPr>
      <w:ind w:left="720"/>
      <w:contextualSpacing/>
    </w:pPr>
  </w:style>
  <w:style w:type="character" w:styleId="Hyperlink">
    <w:name w:val="Hyperlink"/>
    <w:basedOn w:val="DefaultParagraphFont"/>
    <w:uiPriority w:val="99"/>
    <w:unhideWhenUsed/>
    <w:rsid w:val="00FD3776"/>
    <w:rPr>
      <w:color w:val="0563C1" w:themeColor="hyperlink"/>
      <w:u w:val="single"/>
    </w:rPr>
  </w:style>
  <w:style w:type="character" w:styleId="UnresolvedMention">
    <w:name w:val="Unresolved Mention"/>
    <w:basedOn w:val="DefaultParagraphFont"/>
    <w:uiPriority w:val="99"/>
    <w:semiHidden/>
    <w:unhideWhenUsed/>
    <w:rsid w:val="00FC3CC0"/>
    <w:rPr>
      <w:color w:val="605E5C"/>
      <w:shd w:val="clear" w:color="auto" w:fill="E1DFDD"/>
    </w:rPr>
  </w:style>
  <w:style w:type="character" w:customStyle="1" w:styleId="Heading1Char">
    <w:name w:val="Heading 1 Char"/>
    <w:basedOn w:val="DefaultParagraphFont"/>
    <w:link w:val="Heading1"/>
    <w:uiPriority w:val="9"/>
    <w:rsid w:val="0078742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87421"/>
    <w:pPr>
      <w:outlineLvl w:val="9"/>
    </w:pPr>
    <w:rPr>
      <w:lang w:val="en-US"/>
    </w:rPr>
  </w:style>
  <w:style w:type="paragraph" w:styleId="TOC2">
    <w:name w:val="toc 2"/>
    <w:basedOn w:val="Normal"/>
    <w:next w:val="Normal"/>
    <w:autoRedefine/>
    <w:uiPriority w:val="39"/>
    <w:unhideWhenUsed/>
    <w:rsid w:val="0078742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787421"/>
    <w:pPr>
      <w:spacing w:after="100"/>
    </w:pPr>
    <w:rPr>
      <w:rFonts w:eastAsiaTheme="minorEastAsia" w:cs="Times New Roman"/>
      <w:lang w:val="en-US"/>
    </w:rPr>
  </w:style>
  <w:style w:type="paragraph" w:styleId="TOC3">
    <w:name w:val="toc 3"/>
    <w:basedOn w:val="Normal"/>
    <w:next w:val="Normal"/>
    <w:autoRedefine/>
    <w:uiPriority w:val="39"/>
    <w:unhideWhenUsed/>
    <w:rsid w:val="00787421"/>
    <w:pPr>
      <w:spacing w:after="100"/>
      <w:ind w:left="440"/>
    </w:pPr>
    <w:rPr>
      <w:rFonts w:eastAsiaTheme="minorEastAsia" w:cs="Times New Roman"/>
      <w:lang w:val="en-US"/>
    </w:rPr>
  </w:style>
  <w:style w:type="character" w:styleId="FollowedHyperlink">
    <w:name w:val="FollowedHyperlink"/>
    <w:basedOn w:val="DefaultParagraphFont"/>
    <w:uiPriority w:val="99"/>
    <w:semiHidden/>
    <w:unhideWhenUsed/>
    <w:rsid w:val="00BA28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5810">
      <w:bodyDiv w:val="1"/>
      <w:marLeft w:val="0"/>
      <w:marRight w:val="0"/>
      <w:marTop w:val="0"/>
      <w:marBottom w:val="0"/>
      <w:divBdr>
        <w:top w:val="none" w:sz="0" w:space="0" w:color="auto"/>
        <w:left w:val="none" w:sz="0" w:space="0" w:color="auto"/>
        <w:bottom w:val="none" w:sz="0" w:space="0" w:color="auto"/>
        <w:right w:val="none" w:sz="0" w:space="0" w:color="auto"/>
      </w:divBdr>
    </w:div>
    <w:div w:id="50811883">
      <w:bodyDiv w:val="1"/>
      <w:marLeft w:val="0"/>
      <w:marRight w:val="0"/>
      <w:marTop w:val="0"/>
      <w:marBottom w:val="0"/>
      <w:divBdr>
        <w:top w:val="none" w:sz="0" w:space="0" w:color="auto"/>
        <w:left w:val="none" w:sz="0" w:space="0" w:color="auto"/>
        <w:bottom w:val="none" w:sz="0" w:space="0" w:color="auto"/>
        <w:right w:val="none" w:sz="0" w:space="0" w:color="auto"/>
      </w:divBdr>
    </w:div>
    <w:div w:id="54207620">
      <w:bodyDiv w:val="1"/>
      <w:marLeft w:val="0"/>
      <w:marRight w:val="0"/>
      <w:marTop w:val="0"/>
      <w:marBottom w:val="0"/>
      <w:divBdr>
        <w:top w:val="none" w:sz="0" w:space="0" w:color="auto"/>
        <w:left w:val="none" w:sz="0" w:space="0" w:color="auto"/>
        <w:bottom w:val="none" w:sz="0" w:space="0" w:color="auto"/>
        <w:right w:val="none" w:sz="0" w:space="0" w:color="auto"/>
      </w:divBdr>
    </w:div>
    <w:div w:id="573203070">
      <w:bodyDiv w:val="1"/>
      <w:marLeft w:val="0"/>
      <w:marRight w:val="0"/>
      <w:marTop w:val="0"/>
      <w:marBottom w:val="0"/>
      <w:divBdr>
        <w:top w:val="none" w:sz="0" w:space="0" w:color="auto"/>
        <w:left w:val="none" w:sz="0" w:space="0" w:color="auto"/>
        <w:bottom w:val="none" w:sz="0" w:space="0" w:color="auto"/>
        <w:right w:val="none" w:sz="0" w:space="0" w:color="auto"/>
      </w:divBdr>
      <w:divsChild>
        <w:div w:id="434516543">
          <w:marLeft w:val="0"/>
          <w:marRight w:val="0"/>
          <w:marTop w:val="0"/>
          <w:marBottom w:val="0"/>
          <w:divBdr>
            <w:top w:val="none" w:sz="0" w:space="0" w:color="auto"/>
            <w:left w:val="none" w:sz="0" w:space="0" w:color="auto"/>
            <w:bottom w:val="none" w:sz="0" w:space="0" w:color="auto"/>
            <w:right w:val="none" w:sz="0" w:space="0" w:color="auto"/>
          </w:divBdr>
          <w:divsChild>
            <w:div w:id="59640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790545">
      <w:bodyDiv w:val="1"/>
      <w:marLeft w:val="0"/>
      <w:marRight w:val="0"/>
      <w:marTop w:val="0"/>
      <w:marBottom w:val="0"/>
      <w:divBdr>
        <w:top w:val="none" w:sz="0" w:space="0" w:color="auto"/>
        <w:left w:val="none" w:sz="0" w:space="0" w:color="auto"/>
        <w:bottom w:val="none" w:sz="0" w:space="0" w:color="auto"/>
        <w:right w:val="none" w:sz="0" w:space="0" w:color="auto"/>
      </w:divBdr>
      <w:divsChild>
        <w:div w:id="445582164">
          <w:marLeft w:val="0"/>
          <w:marRight w:val="0"/>
          <w:marTop w:val="0"/>
          <w:marBottom w:val="180"/>
          <w:divBdr>
            <w:top w:val="none" w:sz="0" w:space="0" w:color="auto"/>
            <w:left w:val="none" w:sz="0" w:space="0" w:color="auto"/>
            <w:bottom w:val="none" w:sz="0" w:space="0" w:color="auto"/>
            <w:right w:val="none" w:sz="0" w:space="0" w:color="auto"/>
          </w:divBdr>
          <w:divsChild>
            <w:div w:id="1035349676">
              <w:marLeft w:val="0"/>
              <w:marRight w:val="0"/>
              <w:marTop w:val="0"/>
              <w:marBottom w:val="0"/>
              <w:divBdr>
                <w:top w:val="none" w:sz="0" w:space="0" w:color="auto"/>
                <w:left w:val="none" w:sz="0" w:space="0" w:color="auto"/>
                <w:bottom w:val="none" w:sz="0" w:space="0" w:color="auto"/>
                <w:right w:val="none" w:sz="0" w:space="0" w:color="auto"/>
              </w:divBdr>
              <w:divsChild>
                <w:div w:id="683023106">
                  <w:marLeft w:val="0"/>
                  <w:marRight w:val="0"/>
                  <w:marTop w:val="0"/>
                  <w:marBottom w:val="0"/>
                  <w:divBdr>
                    <w:top w:val="none" w:sz="0" w:space="0" w:color="auto"/>
                    <w:left w:val="none" w:sz="0" w:space="0" w:color="auto"/>
                    <w:bottom w:val="none" w:sz="0" w:space="0" w:color="auto"/>
                    <w:right w:val="none" w:sz="0" w:space="0" w:color="auto"/>
                  </w:divBdr>
                  <w:divsChild>
                    <w:div w:id="1878004071">
                      <w:marLeft w:val="0"/>
                      <w:marRight w:val="0"/>
                      <w:marTop w:val="0"/>
                      <w:marBottom w:val="0"/>
                      <w:divBdr>
                        <w:top w:val="none" w:sz="0" w:space="0" w:color="auto"/>
                        <w:left w:val="none" w:sz="0" w:space="0" w:color="auto"/>
                        <w:bottom w:val="none" w:sz="0" w:space="0" w:color="auto"/>
                        <w:right w:val="none" w:sz="0" w:space="0" w:color="auto"/>
                      </w:divBdr>
                      <w:divsChild>
                        <w:div w:id="1941915626">
                          <w:marLeft w:val="0"/>
                          <w:marRight w:val="0"/>
                          <w:marTop w:val="0"/>
                          <w:marBottom w:val="0"/>
                          <w:divBdr>
                            <w:top w:val="none" w:sz="0" w:space="0" w:color="auto"/>
                            <w:left w:val="none" w:sz="0" w:space="0" w:color="auto"/>
                            <w:bottom w:val="none" w:sz="0" w:space="0" w:color="auto"/>
                            <w:right w:val="none" w:sz="0" w:space="0" w:color="auto"/>
                          </w:divBdr>
                          <w:divsChild>
                            <w:div w:id="178278166">
                              <w:marLeft w:val="0"/>
                              <w:marRight w:val="0"/>
                              <w:marTop w:val="0"/>
                              <w:marBottom w:val="0"/>
                              <w:divBdr>
                                <w:top w:val="none" w:sz="0" w:space="0" w:color="auto"/>
                                <w:left w:val="none" w:sz="0" w:space="0" w:color="auto"/>
                                <w:bottom w:val="none" w:sz="0" w:space="0" w:color="auto"/>
                                <w:right w:val="none" w:sz="0" w:space="0" w:color="auto"/>
                              </w:divBdr>
                            </w:div>
                            <w:div w:id="473958245">
                              <w:marLeft w:val="0"/>
                              <w:marRight w:val="0"/>
                              <w:marTop w:val="0"/>
                              <w:marBottom w:val="0"/>
                              <w:divBdr>
                                <w:top w:val="none" w:sz="0" w:space="0" w:color="auto"/>
                                <w:left w:val="none" w:sz="0" w:space="0" w:color="auto"/>
                                <w:bottom w:val="none" w:sz="0" w:space="0" w:color="auto"/>
                                <w:right w:val="none" w:sz="0" w:space="0" w:color="auto"/>
                              </w:divBdr>
                            </w:div>
                            <w:div w:id="626203959">
                              <w:marLeft w:val="0"/>
                              <w:marRight w:val="0"/>
                              <w:marTop w:val="0"/>
                              <w:marBottom w:val="0"/>
                              <w:divBdr>
                                <w:top w:val="none" w:sz="0" w:space="0" w:color="auto"/>
                                <w:left w:val="none" w:sz="0" w:space="0" w:color="auto"/>
                                <w:bottom w:val="none" w:sz="0" w:space="0" w:color="auto"/>
                                <w:right w:val="none" w:sz="0" w:space="0" w:color="auto"/>
                              </w:divBdr>
                            </w:div>
                            <w:div w:id="1629969404">
                              <w:marLeft w:val="0"/>
                              <w:marRight w:val="0"/>
                              <w:marTop w:val="0"/>
                              <w:marBottom w:val="0"/>
                              <w:divBdr>
                                <w:top w:val="none" w:sz="0" w:space="0" w:color="auto"/>
                                <w:left w:val="none" w:sz="0" w:space="0" w:color="auto"/>
                                <w:bottom w:val="none" w:sz="0" w:space="0" w:color="auto"/>
                                <w:right w:val="none" w:sz="0" w:space="0" w:color="auto"/>
                              </w:divBdr>
                            </w:div>
                            <w:div w:id="1834026360">
                              <w:marLeft w:val="0"/>
                              <w:marRight w:val="0"/>
                              <w:marTop w:val="0"/>
                              <w:marBottom w:val="0"/>
                              <w:divBdr>
                                <w:top w:val="none" w:sz="0" w:space="0" w:color="auto"/>
                                <w:left w:val="none" w:sz="0" w:space="0" w:color="auto"/>
                                <w:bottom w:val="none" w:sz="0" w:space="0" w:color="auto"/>
                                <w:right w:val="none" w:sz="0" w:space="0" w:color="auto"/>
                              </w:divBdr>
                            </w:div>
                            <w:div w:id="1459102845">
                              <w:marLeft w:val="0"/>
                              <w:marRight w:val="0"/>
                              <w:marTop w:val="0"/>
                              <w:marBottom w:val="0"/>
                              <w:divBdr>
                                <w:top w:val="none" w:sz="0" w:space="0" w:color="auto"/>
                                <w:left w:val="none" w:sz="0" w:space="0" w:color="auto"/>
                                <w:bottom w:val="none" w:sz="0" w:space="0" w:color="auto"/>
                                <w:right w:val="none" w:sz="0" w:space="0" w:color="auto"/>
                              </w:divBdr>
                            </w:div>
                            <w:div w:id="1713185206">
                              <w:marLeft w:val="0"/>
                              <w:marRight w:val="0"/>
                              <w:marTop w:val="0"/>
                              <w:marBottom w:val="0"/>
                              <w:divBdr>
                                <w:top w:val="none" w:sz="0" w:space="0" w:color="auto"/>
                                <w:left w:val="none" w:sz="0" w:space="0" w:color="auto"/>
                                <w:bottom w:val="none" w:sz="0" w:space="0" w:color="auto"/>
                                <w:right w:val="none" w:sz="0" w:space="0" w:color="auto"/>
                              </w:divBdr>
                            </w:div>
                            <w:div w:id="1226139219">
                              <w:marLeft w:val="0"/>
                              <w:marRight w:val="0"/>
                              <w:marTop w:val="0"/>
                              <w:marBottom w:val="0"/>
                              <w:divBdr>
                                <w:top w:val="none" w:sz="0" w:space="0" w:color="auto"/>
                                <w:left w:val="none" w:sz="0" w:space="0" w:color="auto"/>
                                <w:bottom w:val="none" w:sz="0" w:space="0" w:color="auto"/>
                                <w:right w:val="none" w:sz="0" w:space="0" w:color="auto"/>
                              </w:divBdr>
                            </w:div>
                            <w:div w:id="465858261">
                              <w:marLeft w:val="0"/>
                              <w:marRight w:val="0"/>
                              <w:marTop w:val="0"/>
                              <w:marBottom w:val="0"/>
                              <w:divBdr>
                                <w:top w:val="none" w:sz="0" w:space="0" w:color="auto"/>
                                <w:left w:val="none" w:sz="0" w:space="0" w:color="auto"/>
                                <w:bottom w:val="none" w:sz="0" w:space="0" w:color="auto"/>
                                <w:right w:val="none" w:sz="0" w:space="0" w:color="auto"/>
                              </w:divBdr>
                            </w:div>
                            <w:div w:id="209919976">
                              <w:marLeft w:val="0"/>
                              <w:marRight w:val="0"/>
                              <w:marTop w:val="0"/>
                              <w:marBottom w:val="0"/>
                              <w:divBdr>
                                <w:top w:val="none" w:sz="0" w:space="0" w:color="auto"/>
                                <w:left w:val="none" w:sz="0" w:space="0" w:color="auto"/>
                                <w:bottom w:val="none" w:sz="0" w:space="0" w:color="auto"/>
                                <w:right w:val="none" w:sz="0" w:space="0" w:color="auto"/>
                              </w:divBdr>
                            </w:div>
                            <w:div w:id="488207923">
                              <w:marLeft w:val="0"/>
                              <w:marRight w:val="0"/>
                              <w:marTop w:val="0"/>
                              <w:marBottom w:val="0"/>
                              <w:divBdr>
                                <w:top w:val="none" w:sz="0" w:space="0" w:color="auto"/>
                                <w:left w:val="none" w:sz="0" w:space="0" w:color="auto"/>
                                <w:bottom w:val="none" w:sz="0" w:space="0" w:color="auto"/>
                                <w:right w:val="none" w:sz="0" w:space="0" w:color="auto"/>
                              </w:divBdr>
                            </w:div>
                            <w:div w:id="633826842">
                              <w:marLeft w:val="0"/>
                              <w:marRight w:val="0"/>
                              <w:marTop w:val="0"/>
                              <w:marBottom w:val="0"/>
                              <w:divBdr>
                                <w:top w:val="none" w:sz="0" w:space="0" w:color="auto"/>
                                <w:left w:val="none" w:sz="0" w:space="0" w:color="auto"/>
                                <w:bottom w:val="none" w:sz="0" w:space="0" w:color="auto"/>
                                <w:right w:val="none" w:sz="0" w:space="0" w:color="auto"/>
                              </w:divBdr>
                            </w:div>
                            <w:div w:id="107435149">
                              <w:marLeft w:val="0"/>
                              <w:marRight w:val="0"/>
                              <w:marTop w:val="0"/>
                              <w:marBottom w:val="0"/>
                              <w:divBdr>
                                <w:top w:val="none" w:sz="0" w:space="0" w:color="auto"/>
                                <w:left w:val="none" w:sz="0" w:space="0" w:color="auto"/>
                                <w:bottom w:val="none" w:sz="0" w:space="0" w:color="auto"/>
                                <w:right w:val="none" w:sz="0" w:space="0" w:color="auto"/>
                              </w:divBdr>
                            </w:div>
                            <w:div w:id="1221210288">
                              <w:marLeft w:val="0"/>
                              <w:marRight w:val="0"/>
                              <w:marTop w:val="0"/>
                              <w:marBottom w:val="0"/>
                              <w:divBdr>
                                <w:top w:val="none" w:sz="0" w:space="0" w:color="auto"/>
                                <w:left w:val="none" w:sz="0" w:space="0" w:color="auto"/>
                                <w:bottom w:val="none" w:sz="0" w:space="0" w:color="auto"/>
                                <w:right w:val="none" w:sz="0" w:space="0" w:color="auto"/>
                              </w:divBdr>
                            </w:div>
                            <w:div w:id="1638533001">
                              <w:marLeft w:val="0"/>
                              <w:marRight w:val="0"/>
                              <w:marTop w:val="0"/>
                              <w:marBottom w:val="0"/>
                              <w:divBdr>
                                <w:top w:val="none" w:sz="0" w:space="0" w:color="auto"/>
                                <w:left w:val="none" w:sz="0" w:space="0" w:color="auto"/>
                                <w:bottom w:val="none" w:sz="0" w:space="0" w:color="auto"/>
                                <w:right w:val="none" w:sz="0" w:space="0" w:color="auto"/>
                              </w:divBdr>
                            </w:div>
                            <w:div w:id="460805699">
                              <w:marLeft w:val="0"/>
                              <w:marRight w:val="0"/>
                              <w:marTop w:val="0"/>
                              <w:marBottom w:val="0"/>
                              <w:divBdr>
                                <w:top w:val="none" w:sz="0" w:space="0" w:color="auto"/>
                                <w:left w:val="none" w:sz="0" w:space="0" w:color="auto"/>
                                <w:bottom w:val="none" w:sz="0" w:space="0" w:color="auto"/>
                                <w:right w:val="none" w:sz="0" w:space="0" w:color="auto"/>
                              </w:divBdr>
                            </w:div>
                            <w:div w:id="1767772716">
                              <w:marLeft w:val="0"/>
                              <w:marRight w:val="0"/>
                              <w:marTop w:val="0"/>
                              <w:marBottom w:val="0"/>
                              <w:divBdr>
                                <w:top w:val="none" w:sz="0" w:space="0" w:color="auto"/>
                                <w:left w:val="none" w:sz="0" w:space="0" w:color="auto"/>
                                <w:bottom w:val="none" w:sz="0" w:space="0" w:color="auto"/>
                                <w:right w:val="none" w:sz="0" w:space="0" w:color="auto"/>
                              </w:divBdr>
                            </w:div>
                            <w:div w:id="1034773953">
                              <w:marLeft w:val="0"/>
                              <w:marRight w:val="0"/>
                              <w:marTop w:val="0"/>
                              <w:marBottom w:val="0"/>
                              <w:divBdr>
                                <w:top w:val="none" w:sz="0" w:space="0" w:color="auto"/>
                                <w:left w:val="none" w:sz="0" w:space="0" w:color="auto"/>
                                <w:bottom w:val="none" w:sz="0" w:space="0" w:color="auto"/>
                                <w:right w:val="none" w:sz="0" w:space="0" w:color="auto"/>
                              </w:divBdr>
                            </w:div>
                            <w:div w:id="811337022">
                              <w:marLeft w:val="0"/>
                              <w:marRight w:val="0"/>
                              <w:marTop w:val="0"/>
                              <w:marBottom w:val="0"/>
                              <w:divBdr>
                                <w:top w:val="none" w:sz="0" w:space="0" w:color="auto"/>
                                <w:left w:val="none" w:sz="0" w:space="0" w:color="auto"/>
                                <w:bottom w:val="none" w:sz="0" w:space="0" w:color="auto"/>
                                <w:right w:val="none" w:sz="0" w:space="0" w:color="auto"/>
                              </w:divBdr>
                            </w:div>
                            <w:div w:id="485905145">
                              <w:marLeft w:val="0"/>
                              <w:marRight w:val="0"/>
                              <w:marTop w:val="0"/>
                              <w:marBottom w:val="0"/>
                              <w:divBdr>
                                <w:top w:val="none" w:sz="0" w:space="0" w:color="auto"/>
                                <w:left w:val="none" w:sz="0" w:space="0" w:color="auto"/>
                                <w:bottom w:val="none" w:sz="0" w:space="0" w:color="auto"/>
                                <w:right w:val="none" w:sz="0" w:space="0" w:color="auto"/>
                              </w:divBdr>
                            </w:div>
                            <w:div w:id="894269355">
                              <w:marLeft w:val="0"/>
                              <w:marRight w:val="0"/>
                              <w:marTop w:val="0"/>
                              <w:marBottom w:val="0"/>
                              <w:divBdr>
                                <w:top w:val="none" w:sz="0" w:space="0" w:color="auto"/>
                                <w:left w:val="none" w:sz="0" w:space="0" w:color="auto"/>
                                <w:bottom w:val="none" w:sz="0" w:space="0" w:color="auto"/>
                                <w:right w:val="none" w:sz="0" w:space="0" w:color="auto"/>
                              </w:divBdr>
                            </w:div>
                            <w:div w:id="2093113272">
                              <w:marLeft w:val="0"/>
                              <w:marRight w:val="0"/>
                              <w:marTop w:val="0"/>
                              <w:marBottom w:val="0"/>
                              <w:divBdr>
                                <w:top w:val="none" w:sz="0" w:space="0" w:color="auto"/>
                                <w:left w:val="none" w:sz="0" w:space="0" w:color="auto"/>
                                <w:bottom w:val="none" w:sz="0" w:space="0" w:color="auto"/>
                                <w:right w:val="none" w:sz="0" w:space="0" w:color="auto"/>
                              </w:divBdr>
                            </w:div>
                            <w:div w:id="1136951190">
                              <w:marLeft w:val="0"/>
                              <w:marRight w:val="0"/>
                              <w:marTop w:val="0"/>
                              <w:marBottom w:val="0"/>
                              <w:divBdr>
                                <w:top w:val="none" w:sz="0" w:space="0" w:color="auto"/>
                                <w:left w:val="none" w:sz="0" w:space="0" w:color="auto"/>
                                <w:bottom w:val="none" w:sz="0" w:space="0" w:color="auto"/>
                                <w:right w:val="none" w:sz="0" w:space="0" w:color="auto"/>
                              </w:divBdr>
                            </w:div>
                            <w:div w:id="1106267479">
                              <w:marLeft w:val="0"/>
                              <w:marRight w:val="0"/>
                              <w:marTop w:val="0"/>
                              <w:marBottom w:val="0"/>
                              <w:divBdr>
                                <w:top w:val="none" w:sz="0" w:space="0" w:color="auto"/>
                                <w:left w:val="none" w:sz="0" w:space="0" w:color="auto"/>
                                <w:bottom w:val="none" w:sz="0" w:space="0" w:color="auto"/>
                                <w:right w:val="none" w:sz="0" w:space="0" w:color="auto"/>
                              </w:divBdr>
                            </w:div>
                            <w:div w:id="491214247">
                              <w:marLeft w:val="0"/>
                              <w:marRight w:val="0"/>
                              <w:marTop w:val="0"/>
                              <w:marBottom w:val="0"/>
                              <w:divBdr>
                                <w:top w:val="none" w:sz="0" w:space="0" w:color="auto"/>
                                <w:left w:val="none" w:sz="0" w:space="0" w:color="auto"/>
                                <w:bottom w:val="none" w:sz="0" w:space="0" w:color="auto"/>
                                <w:right w:val="none" w:sz="0" w:space="0" w:color="auto"/>
                              </w:divBdr>
                            </w:div>
                            <w:div w:id="231044434">
                              <w:marLeft w:val="0"/>
                              <w:marRight w:val="0"/>
                              <w:marTop w:val="0"/>
                              <w:marBottom w:val="0"/>
                              <w:divBdr>
                                <w:top w:val="none" w:sz="0" w:space="0" w:color="auto"/>
                                <w:left w:val="none" w:sz="0" w:space="0" w:color="auto"/>
                                <w:bottom w:val="none" w:sz="0" w:space="0" w:color="auto"/>
                                <w:right w:val="none" w:sz="0" w:space="0" w:color="auto"/>
                              </w:divBdr>
                            </w:div>
                            <w:div w:id="180554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3958767">
          <w:marLeft w:val="0"/>
          <w:marRight w:val="0"/>
          <w:marTop w:val="0"/>
          <w:marBottom w:val="180"/>
          <w:divBdr>
            <w:top w:val="none" w:sz="0" w:space="0" w:color="auto"/>
            <w:left w:val="none" w:sz="0" w:space="0" w:color="auto"/>
            <w:bottom w:val="none" w:sz="0" w:space="0" w:color="auto"/>
            <w:right w:val="none" w:sz="0" w:space="0" w:color="auto"/>
          </w:divBdr>
          <w:divsChild>
            <w:div w:id="1589852445">
              <w:marLeft w:val="0"/>
              <w:marRight w:val="0"/>
              <w:marTop w:val="0"/>
              <w:marBottom w:val="0"/>
              <w:divBdr>
                <w:top w:val="none" w:sz="0" w:space="0" w:color="auto"/>
                <w:left w:val="none" w:sz="0" w:space="0" w:color="auto"/>
                <w:bottom w:val="none" w:sz="0" w:space="0" w:color="auto"/>
                <w:right w:val="none" w:sz="0" w:space="0" w:color="auto"/>
              </w:divBdr>
              <w:divsChild>
                <w:div w:id="1033574544">
                  <w:marLeft w:val="0"/>
                  <w:marRight w:val="0"/>
                  <w:marTop w:val="0"/>
                  <w:marBottom w:val="0"/>
                  <w:divBdr>
                    <w:top w:val="none" w:sz="0" w:space="0" w:color="auto"/>
                    <w:left w:val="none" w:sz="0" w:space="0" w:color="auto"/>
                    <w:bottom w:val="none" w:sz="0" w:space="0" w:color="auto"/>
                    <w:right w:val="none" w:sz="0" w:space="0" w:color="auto"/>
                  </w:divBdr>
                  <w:divsChild>
                    <w:div w:id="1918981241">
                      <w:marLeft w:val="0"/>
                      <w:marRight w:val="0"/>
                      <w:marTop w:val="0"/>
                      <w:marBottom w:val="0"/>
                      <w:divBdr>
                        <w:top w:val="none" w:sz="0" w:space="0" w:color="auto"/>
                        <w:left w:val="none" w:sz="0" w:space="0" w:color="auto"/>
                        <w:bottom w:val="none" w:sz="0" w:space="0" w:color="auto"/>
                        <w:right w:val="none" w:sz="0" w:space="0" w:color="auto"/>
                      </w:divBdr>
                      <w:divsChild>
                        <w:div w:id="305553661">
                          <w:marLeft w:val="0"/>
                          <w:marRight w:val="0"/>
                          <w:marTop w:val="0"/>
                          <w:marBottom w:val="0"/>
                          <w:divBdr>
                            <w:top w:val="none" w:sz="0" w:space="0" w:color="auto"/>
                            <w:left w:val="none" w:sz="0" w:space="0" w:color="auto"/>
                            <w:bottom w:val="none" w:sz="0" w:space="0" w:color="auto"/>
                            <w:right w:val="none" w:sz="0" w:space="0" w:color="auto"/>
                          </w:divBdr>
                          <w:divsChild>
                            <w:div w:id="465901179">
                              <w:marLeft w:val="0"/>
                              <w:marRight w:val="0"/>
                              <w:marTop w:val="0"/>
                              <w:marBottom w:val="0"/>
                              <w:divBdr>
                                <w:top w:val="none" w:sz="0" w:space="0" w:color="auto"/>
                                <w:left w:val="none" w:sz="0" w:space="0" w:color="auto"/>
                                <w:bottom w:val="none" w:sz="0" w:space="0" w:color="auto"/>
                                <w:right w:val="none" w:sz="0" w:space="0" w:color="auto"/>
                              </w:divBdr>
                            </w:div>
                            <w:div w:id="1835342258">
                              <w:marLeft w:val="0"/>
                              <w:marRight w:val="0"/>
                              <w:marTop w:val="0"/>
                              <w:marBottom w:val="0"/>
                              <w:divBdr>
                                <w:top w:val="none" w:sz="0" w:space="0" w:color="auto"/>
                                <w:left w:val="none" w:sz="0" w:space="0" w:color="auto"/>
                                <w:bottom w:val="none" w:sz="0" w:space="0" w:color="auto"/>
                                <w:right w:val="none" w:sz="0" w:space="0" w:color="auto"/>
                              </w:divBdr>
                            </w:div>
                            <w:div w:id="1547067374">
                              <w:marLeft w:val="0"/>
                              <w:marRight w:val="0"/>
                              <w:marTop w:val="0"/>
                              <w:marBottom w:val="0"/>
                              <w:divBdr>
                                <w:top w:val="none" w:sz="0" w:space="0" w:color="auto"/>
                                <w:left w:val="none" w:sz="0" w:space="0" w:color="auto"/>
                                <w:bottom w:val="none" w:sz="0" w:space="0" w:color="auto"/>
                                <w:right w:val="none" w:sz="0" w:space="0" w:color="auto"/>
                              </w:divBdr>
                            </w:div>
                            <w:div w:id="1107191824">
                              <w:marLeft w:val="0"/>
                              <w:marRight w:val="0"/>
                              <w:marTop w:val="0"/>
                              <w:marBottom w:val="0"/>
                              <w:divBdr>
                                <w:top w:val="none" w:sz="0" w:space="0" w:color="auto"/>
                                <w:left w:val="none" w:sz="0" w:space="0" w:color="auto"/>
                                <w:bottom w:val="none" w:sz="0" w:space="0" w:color="auto"/>
                                <w:right w:val="none" w:sz="0" w:space="0" w:color="auto"/>
                              </w:divBdr>
                            </w:div>
                            <w:div w:id="1300309255">
                              <w:marLeft w:val="0"/>
                              <w:marRight w:val="0"/>
                              <w:marTop w:val="0"/>
                              <w:marBottom w:val="0"/>
                              <w:divBdr>
                                <w:top w:val="none" w:sz="0" w:space="0" w:color="auto"/>
                                <w:left w:val="none" w:sz="0" w:space="0" w:color="auto"/>
                                <w:bottom w:val="none" w:sz="0" w:space="0" w:color="auto"/>
                                <w:right w:val="none" w:sz="0" w:space="0" w:color="auto"/>
                              </w:divBdr>
                            </w:div>
                            <w:div w:id="43145243">
                              <w:marLeft w:val="0"/>
                              <w:marRight w:val="0"/>
                              <w:marTop w:val="0"/>
                              <w:marBottom w:val="0"/>
                              <w:divBdr>
                                <w:top w:val="none" w:sz="0" w:space="0" w:color="auto"/>
                                <w:left w:val="none" w:sz="0" w:space="0" w:color="auto"/>
                                <w:bottom w:val="none" w:sz="0" w:space="0" w:color="auto"/>
                                <w:right w:val="none" w:sz="0" w:space="0" w:color="auto"/>
                              </w:divBdr>
                            </w:div>
                            <w:div w:id="513886486">
                              <w:marLeft w:val="0"/>
                              <w:marRight w:val="0"/>
                              <w:marTop w:val="0"/>
                              <w:marBottom w:val="0"/>
                              <w:divBdr>
                                <w:top w:val="none" w:sz="0" w:space="0" w:color="auto"/>
                                <w:left w:val="none" w:sz="0" w:space="0" w:color="auto"/>
                                <w:bottom w:val="none" w:sz="0" w:space="0" w:color="auto"/>
                                <w:right w:val="none" w:sz="0" w:space="0" w:color="auto"/>
                              </w:divBdr>
                            </w:div>
                            <w:div w:id="1978139773">
                              <w:marLeft w:val="0"/>
                              <w:marRight w:val="0"/>
                              <w:marTop w:val="0"/>
                              <w:marBottom w:val="0"/>
                              <w:divBdr>
                                <w:top w:val="none" w:sz="0" w:space="0" w:color="auto"/>
                                <w:left w:val="none" w:sz="0" w:space="0" w:color="auto"/>
                                <w:bottom w:val="none" w:sz="0" w:space="0" w:color="auto"/>
                                <w:right w:val="none" w:sz="0" w:space="0" w:color="auto"/>
                              </w:divBdr>
                            </w:div>
                            <w:div w:id="749231280">
                              <w:marLeft w:val="0"/>
                              <w:marRight w:val="0"/>
                              <w:marTop w:val="0"/>
                              <w:marBottom w:val="0"/>
                              <w:divBdr>
                                <w:top w:val="none" w:sz="0" w:space="0" w:color="auto"/>
                                <w:left w:val="none" w:sz="0" w:space="0" w:color="auto"/>
                                <w:bottom w:val="none" w:sz="0" w:space="0" w:color="auto"/>
                                <w:right w:val="none" w:sz="0" w:space="0" w:color="auto"/>
                              </w:divBdr>
                            </w:div>
                            <w:div w:id="1631325582">
                              <w:marLeft w:val="0"/>
                              <w:marRight w:val="0"/>
                              <w:marTop w:val="0"/>
                              <w:marBottom w:val="0"/>
                              <w:divBdr>
                                <w:top w:val="none" w:sz="0" w:space="0" w:color="auto"/>
                                <w:left w:val="none" w:sz="0" w:space="0" w:color="auto"/>
                                <w:bottom w:val="none" w:sz="0" w:space="0" w:color="auto"/>
                                <w:right w:val="none" w:sz="0" w:space="0" w:color="auto"/>
                              </w:divBdr>
                            </w:div>
                            <w:div w:id="2126927002">
                              <w:marLeft w:val="0"/>
                              <w:marRight w:val="0"/>
                              <w:marTop w:val="0"/>
                              <w:marBottom w:val="0"/>
                              <w:divBdr>
                                <w:top w:val="none" w:sz="0" w:space="0" w:color="auto"/>
                                <w:left w:val="none" w:sz="0" w:space="0" w:color="auto"/>
                                <w:bottom w:val="none" w:sz="0" w:space="0" w:color="auto"/>
                                <w:right w:val="none" w:sz="0" w:space="0" w:color="auto"/>
                              </w:divBdr>
                            </w:div>
                            <w:div w:id="1029260913">
                              <w:marLeft w:val="0"/>
                              <w:marRight w:val="0"/>
                              <w:marTop w:val="0"/>
                              <w:marBottom w:val="0"/>
                              <w:divBdr>
                                <w:top w:val="none" w:sz="0" w:space="0" w:color="auto"/>
                                <w:left w:val="none" w:sz="0" w:space="0" w:color="auto"/>
                                <w:bottom w:val="none" w:sz="0" w:space="0" w:color="auto"/>
                                <w:right w:val="none" w:sz="0" w:space="0" w:color="auto"/>
                              </w:divBdr>
                            </w:div>
                            <w:div w:id="1849559257">
                              <w:marLeft w:val="0"/>
                              <w:marRight w:val="0"/>
                              <w:marTop w:val="0"/>
                              <w:marBottom w:val="0"/>
                              <w:divBdr>
                                <w:top w:val="none" w:sz="0" w:space="0" w:color="auto"/>
                                <w:left w:val="none" w:sz="0" w:space="0" w:color="auto"/>
                                <w:bottom w:val="none" w:sz="0" w:space="0" w:color="auto"/>
                                <w:right w:val="none" w:sz="0" w:space="0" w:color="auto"/>
                              </w:divBdr>
                            </w:div>
                            <w:div w:id="2111193616">
                              <w:marLeft w:val="0"/>
                              <w:marRight w:val="0"/>
                              <w:marTop w:val="0"/>
                              <w:marBottom w:val="0"/>
                              <w:divBdr>
                                <w:top w:val="none" w:sz="0" w:space="0" w:color="auto"/>
                                <w:left w:val="none" w:sz="0" w:space="0" w:color="auto"/>
                                <w:bottom w:val="none" w:sz="0" w:space="0" w:color="auto"/>
                                <w:right w:val="none" w:sz="0" w:space="0" w:color="auto"/>
                              </w:divBdr>
                            </w:div>
                            <w:div w:id="159079719">
                              <w:marLeft w:val="0"/>
                              <w:marRight w:val="0"/>
                              <w:marTop w:val="0"/>
                              <w:marBottom w:val="0"/>
                              <w:divBdr>
                                <w:top w:val="none" w:sz="0" w:space="0" w:color="auto"/>
                                <w:left w:val="none" w:sz="0" w:space="0" w:color="auto"/>
                                <w:bottom w:val="none" w:sz="0" w:space="0" w:color="auto"/>
                                <w:right w:val="none" w:sz="0" w:space="0" w:color="auto"/>
                              </w:divBdr>
                            </w:div>
                            <w:div w:id="1196697178">
                              <w:marLeft w:val="0"/>
                              <w:marRight w:val="0"/>
                              <w:marTop w:val="0"/>
                              <w:marBottom w:val="0"/>
                              <w:divBdr>
                                <w:top w:val="none" w:sz="0" w:space="0" w:color="auto"/>
                                <w:left w:val="none" w:sz="0" w:space="0" w:color="auto"/>
                                <w:bottom w:val="none" w:sz="0" w:space="0" w:color="auto"/>
                                <w:right w:val="none" w:sz="0" w:space="0" w:color="auto"/>
                              </w:divBdr>
                            </w:div>
                            <w:div w:id="1547526806">
                              <w:marLeft w:val="0"/>
                              <w:marRight w:val="0"/>
                              <w:marTop w:val="0"/>
                              <w:marBottom w:val="0"/>
                              <w:divBdr>
                                <w:top w:val="none" w:sz="0" w:space="0" w:color="auto"/>
                                <w:left w:val="none" w:sz="0" w:space="0" w:color="auto"/>
                                <w:bottom w:val="none" w:sz="0" w:space="0" w:color="auto"/>
                                <w:right w:val="none" w:sz="0" w:space="0" w:color="auto"/>
                              </w:divBdr>
                            </w:div>
                            <w:div w:id="1244293162">
                              <w:marLeft w:val="0"/>
                              <w:marRight w:val="0"/>
                              <w:marTop w:val="0"/>
                              <w:marBottom w:val="0"/>
                              <w:divBdr>
                                <w:top w:val="none" w:sz="0" w:space="0" w:color="auto"/>
                                <w:left w:val="none" w:sz="0" w:space="0" w:color="auto"/>
                                <w:bottom w:val="none" w:sz="0" w:space="0" w:color="auto"/>
                                <w:right w:val="none" w:sz="0" w:space="0" w:color="auto"/>
                              </w:divBdr>
                            </w:div>
                            <w:div w:id="1273434487">
                              <w:marLeft w:val="0"/>
                              <w:marRight w:val="0"/>
                              <w:marTop w:val="0"/>
                              <w:marBottom w:val="0"/>
                              <w:divBdr>
                                <w:top w:val="none" w:sz="0" w:space="0" w:color="auto"/>
                                <w:left w:val="none" w:sz="0" w:space="0" w:color="auto"/>
                                <w:bottom w:val="none" w:sz="0" w:space="0" w:color="auto"/>
                                <w:right w:val="none" w:sz="0" w:space="0" w:color="auto"/>
                              </w:divBdr>
                            </w:div>
                            <w:div w:id="5702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9742101">
      <w:bodyDiv w:val="1"/>
      <w:marLeft w:val="0"/>
      <w:marRight w:val="0"/>
      <w:marTop w:val="0"/>
      <w:marBottom w:val="0"/>
      <w:divBdr>
        <w:top w:val="none" w:sz="0" w:space="0" w:color="auto"/>
        <w:left w:val="none" w:sz="0" w:space="0" w:color="auto"/>
        <w:bottom w:val="none" w:sz="0" w:space="0" w:color="auto"/>
        <w:right w:val="none" w:sz="0" w:space="0" w:color="auto"/>
      </w:divBdr>
    </w:div>
    <w:div w:id="2108886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arketingtutor.net/tesco-pestle-analysi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tescoplc.com/abou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tescoplc.com/about/our-history/#:~:text=Jack%20Cohen%20began%20selling%20surplus,in%20the%20reach%20of%20everybody"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baskool.com/pestle-analysis/companies/18023-tesco.htm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2022-07-25T00:00:00</PublishDate>
  <Abstract/>
  <CompanyAddress/>
  <CompanyPhone/>
  <CompanyFax/>
  <CompanyEmail>Tutor:</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4" ma:contentTypeDescription="Create a new document." ma:contentTypeScope="" ma:versionID="b653a7c240e361e4fba300167a14d46a">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4f4aa67b654dae499c8ea1d9349c24ca"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44C948-CD03-45CC-B838-5A922F674A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3493FE-2611-4CCE-AE5F-9B308AF339B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56EF000-28AD-452D-A939-0CEB5DCE5D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3238</TotalTime>
  <Pages>11</Pages>
  <Words>3944</Words>
  <Characters>22482</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Written Business Plan</dc:subject>
  <dc:creator>Natalia</dc:creator>
  <cp:keywords/>
  <dc:description/>
  <cp:lastModifiedBy>Natalia Rupet (2109475)</cp:lastModifiedBy>
  <cp:revision>186</cp:revision>
  <dcterms:created xsi:type="dcterms:W3CDTF">2023-03-03T20:20:00Z</dcterms:created>
  <dcterms:modified xsi:type="dcterms:W3CDTF">2023-03-17T14:40:00Z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