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eg" ContentType="image/jpeg"/>
  <Default Extension="jpg" ContentType="image/jpeg"/>
  <Override PartName="/docProps/core.xml" ContentType="application/vnd.openxmlformats-package.core-properties+xml"/>
  <Override PartName="/word/document.xml" ContentType="application/vnd.openxmlformats-officedocument.wordprocessingml.document.main+xml"/>
  <Override PartName="/word/header11.xml" ContentType="application/vnd.openxmlformats-officedocument.wordprocessingml.header+xml"/>
  <Override PartName="/word/footer31.xml" ContentType="application/vnd.openxmlformats-officedocument.wordprocessingml.footer+xml"/>
  <Override PartName="/word/settings.xml" ContentType="application/vnd.openxmlformats-officedocument.wordprocessingml.settings+xml"/>
  <Override PartName="/word/header32.xml" ContentType="application/vnd.openxmlformats-officedocument.wordprocessingml.header+xml"/>
  <Override PartName="/word/styles.xml" ContentType="application/vnd.openxmlformats-officedocument.wordprocessingml.styles+xml"/>
  <Override PartName="/word/theme/theme1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Override PartName="/word/footer22.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footer13.xml" ContentType="application/vnd.openxmlformats-officedocument.wordprocessingml.footer+xml"/>
  <Override PartName="/word/webSettings.xml" ContentType="application/vnd.openxmlformats-officedocument.wordprocessingml.webSettings+xml"/>
  <Override PartName="/word/header23.xml" ContentType="application/vnd.openxmlformats-officedocument.wordprocessingml.header+xml"/>
  <Override PartName="/word/footer44.xml" ContentType="application/vnd.openxmlformats-officedocument.wordprocessingml.footer+xml"/>
  <Override PartName="/docProps/custom.xml" ContentType="application/vnd.openxmlformats-officedocument.custom-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7B7B63" w:rsidR="0019694C" w:rsidP="007B7B63" w:rsidRDefault="001C30F8" w14:paraId="53D8BEE3" w14:textId="59A58A5A">
      <w:pPr>
        <w:pStyle w:val="Image"/>
      </w:pPr>
      <w:r w:rsidR="7677F919">
        <w:drawing>
          <wp:inline wp14:editId="5FD864B7" wp14:anchorId="3D359678">
            <wp:extent cx="5629275" cy="3276600"/>
            <wp:effectExtent l="0" t="0" r="0" b="0"/>
            <wp:docPr id="1657095020" name="" title=""/>
            <wp:cNvGraphicFramePr>
              <a:graphicFrameLocks noChangeAspect="1"/>
            </wp:cNvGraphicFramePr>
            <a:graphic>
              <a:graphicData uri="http://schemas.openxmlformats.org/drawingml/2006/picture">
                <pic:pic>
                  <pic:nvPicPr>
                    <pic:cNvPr id="0" name=""/>
                    <pic:cNvPicPr/>
                  </pic:nvPicPr>
                  <pic:blipFill>
                    <a:blip r:embed="Rf42e5c0c13f44adc">
                      <a:extLst>
                        <a:ext xmlns:a="http://schemas.openxmlformats.org/drawingml/2006/main" uri="{28A0092B-C50C-407E-A947-70E740481C1C}">
                          <a14:useLocalDpi val="0"/>
                        </a:ext>
                      </a:extLst>
                    </a:blip>
                    <a:stretch>
                      <a:fillRect/>
                    </a:stretch>
                  </pic:blipFill>
                  <pic:spPr>
                    <a:xfrm>
                      <a:off x="0" y="0"/>
                      <a:ext cx="5629275" cy="3276600"/>
                    </a:xfrm>
                    <a:prstGeom prst="rect">
                      <a:avLst/>
                    </a:prstGeom>
                  </pic:spPr>
                </pic:pic>
              </a:graphicData>
            </a:graphic>
          </wp:inline>
        </w:drawing>
      </w:r>
    </w:p>
    <w:p w:rsidR="0019694C" w:rsidP="51A38395" w:rsidRDefault="00E814EC" w14:paraId="3D1FDA90" w14:textId="2DBF280A">
      <w:pPr>
        <w:pStyle w:val="Title"/>
        <w:rPr>
          <w:rFonts w:ascii="Arial" w:hAnsi="Arial" w:eastAsia="Arial" w:cs="Arial"/>
          <w:b w:val="0"/>
          <w:bCs w:val="0"/>
          <w:sz w:val="40"/>
          <w:szCs w:val="40"/>
        </w:rPr>
      </w:pPr>
      <w:r w:rsidRPr="51A38395" w:rsidR="74EB8202">
        <w:rPr>
          <w:rFonts w:ascii="Arial" w:hAnsi="Arial" w:eastAsia="Arial" w:cs="Arial"/>
          <w:b w:val="0"/>
          <w:bCs w:val="0"/>
          <w:noProof w:val="0"/>
          <w:sz w:val="40"/>
          <w:szCs w:val="40"/>
          <w:lang w:val="en-US"/>
        </w:rPr>
        <w:t>Workplace Culture and Its Impact on Organizational Efficiency</w:t>
      </w:r>
    </w:p>
    <w:p w:rsidR="0019694C" w:rsidRDefault="00E814EC" w14:paraId="0A10A6D3" w14:textId="4C15D6FA">
      <w:pPr>
        <w:pStyle w:val="Subtitle"/>
      </w:pPr>
      <w:r w:rsidRPr="51A38395" w:rsidR="74EB8202">
        <w:rPr>
          <w:rFonts w:ascii="Arial" w:hAnsi="Arial" w:eastAsia="Arial" w:cs="Arial"/>
        </w:rPr>
        <w:t>Elzbieta Danuta Kander 2007505</w:t>
      </w:r>
    </w:p>
    <w:p w:rsidR="0019694C" w:rsidP="51A38395" w:rsidRDefault="00E814EC" w14:paraId="3BDC9E55" w14:textId="3CEB9B25">
      <w:pPr>
        <w:pStyle w:val="Subtitle"/>
        <w:rPr>
          <w:rFonts w:ascii="Arial" w:hAnsi="Arial" w:eastAsia="Arial" w:cs="Arial"/>
          <w:noProof w:val="0"/>
          <w:sz w:val="32"/>
          <w:szCs w:val="32"/>
          <w:lang w:val="en-US"/>
        </w:rPr>
      </w:pPr>
      <w:r w:rsidRPr="51A38395" w:rsidR="2B5341EB">
        <w:rPr>
          <w:rFonts w:ascii="Arial" w:hAnsi="Arial" w:eastAsia="Arial" w:cs="Arial"/>
          <w:noProof w:val="0"/>
          <w:sz w:val="32"/>
          <w:szCs w:val="32"/>
          <w:lang w:val="en-US"/>
        </w:rPr>
        <w:t>BA (Hons) Management and Leadership – Skills for the Workplace</w:t>
      </w:r>
    </w:p>
    <w:p w:rsidR="0019694C" w:rsidP="51A38395" w:rsidRDefault="00E814EC" w14:paraId="19B2E6C4" w14:textId="5BF57872">
      <w:pPr>
        <w:pStyle w:val="Subtitle"/>
        <w:rPr>
          <w:rFonts w:ascii="Arial" w:hAnsi="Arial" w:eastAsia="Arial" w:cs="Arial"/>
        </w:rPr>
      </w:pPr>
      <w:r w:rsidRPr="51A38395" w:rsidR="69F8271C">
        <w:rPr>
          <w:rFonts w:ascii="Arial" w:hAnsi="Arial" w:eastAsia="Arial" w:cs="Arial"/>
        </w:rPr>
        <w:t>Lecturer: Zahida Khan</w:t>
      </w:r>
    </w:p>
    <w:p w:rsidR="0019694C" w:rsidP="51A38395" w:rsidRDefault="00E814EC" w14:paraId="7F4BB668" w14:textId="32332D48">
      <w:pPr>
        <w:pStyle w:val="Subtitle"/>
        <w:rPr>
          <w:rFonts w:ascii="Arial" w:hAnsi="Arial" w:eastAsia="Arial" w:cs="Arial"/>
        </w:rPr>
      </w:pPr>
      <w:r w:rsidRPr="51A38395" w:rsidR="69F8271C">
        <w:rPr>
          <w:rFonts w:ascii="Arial" w:hAnsi="Arial" w:eastAsia="Arial" w:cs="Arial"/>
        </w:rPr>
        <w:t>March 2023</w:t>
      </w:r>
    </w:p>
    <w:p w:rsidR="0019694C" w:rsidRDefault="0019694C" w14:paraId="16A19F62" w14:textId="77777777">
      <w:pPr>
        <w:sectPr w:rsidR="0019694C">
          <w:headerReference w:type="even" r:id="rId8"/>
          <w:headerReference w:type="default" r:id="rId9"/>
          <w:footerReference w:type="even" r:id="rId10"/>
          <w:footerReference w:type="default" r:id="rId11"/>
          <w:headerReference w:type="first" r:id="rId12"/>
          <w:footerReference w:type="first" r:id="rId13"/>
          <w:pgSz w:w="12240" w:h="15840" w:orient="portrait" w:code="1"/>
          <w:pgMar w:top="1440" w:right="1440" w:bottom="1800" w:left="1440" w:header="720" w:footer="720" w:gutter="0"/>
          <w:pgNumType w:start="1"/>
          <w:cols w:space="720"/>
          <w:docGrid w:linePitch="360"/>
        </w:sectPr>
      </w:pPr>
    </w:p>
    <w:p w:rsidR="51A38395" w:rsidP="51A38395" w:rsidRDefault="51A38395" w14:paraId="2575E3C5" w14:textId="6C3AFA96">
      <w:pPr>
        <w:pStyle w:val="Heading1"/>
        <w:rPr>
          <w:rFonts w:ascii="Arial" w:hAnsi="Arial" w:eastAsia="Arial" w:cs="Arial"/>
          <w:b w:val="0"/>
          <w:bCs w:val="0"/>
        </w:rPr>
      </w:pPr>
      <w:r w:rsidRPr="26C187B5" w:rsidR="3D85D131">
        <w:rPr>
          <w:rFonts w:ascii="Arial" w:hAnsi="Arial" w:eastAsia="Arial" w:cs="Arial"/>
          <w:b w:val="0"/>
          <w:bCs w:val="0"/>
        </w:rPr>
        <w:t>Table of content</w:t>
      </w:r>
    </w:p>
    <w:p w:rsidR="3D85D131" w:rsidP="26C187B5" w:rsidRDefault="3D85D131" w14:paraId="6B3E37B3" w14:textId="6D6E764C">
      <w:pPr>
        <w:pStyle w:val="ListNumber"/>
        <w:rPr>
          <w:rFonts w:ascii="Arial" w:hAnsi="Arial" w:eastAsia="Arial" w:cs="Arial"/>
          <w:sz w:val="24"/>
          <w:szCs w:val="24"/>
        </w:rPr>
      </w:pPr>
      <w:r w:rsidRPr="26C187B5" w:rsidR="3D85D131">
        <w:rPr>
          <w:rFonts w:ascii="Arial" w:hAnsi="Arial" w:eastAsia="Arial" w:cs="Arial"/>
          <w:sz w:val="24"/>
          <w:szCs w:val="24"/>
        </w:rPr>
        <w:t>Introduction …</w:t>
      </w:r>
      <w:r w:rsidRPr="26C187B5" w:rsidR="3D85D131">
        <w:rPr>
          <w:rFonts w:ascii="Arial" w:hAnsi="Arial" w:eastAsia="Arial" w:cs="Arial"/>
          <w:sz w:val="24"/>
          <w:szCs w:val="24"/>
        </w:rPr>
        <w:t>..............................................................................</w:t>
      </w:r>
      <w:r w:rsidRPr="26C187B5" w:rsidR="3D6D2CA1">
        <w:rPr>
          <w:rFonts w:ascii="Arial" w:hAnsi="Arial" w:eastAsia="Arial" w:cs="Arial"/>
          <w:sz w:val="24"/>
          <w:szCs w:val="24"/>
        </w:rPr>
        <w:t>..............</w:t>
      </w:r>
      <w:r w:rsidRPr="26C187B5" w:rsidR="3AF165F0">
        <w:rPr>
          <w:rFonts w:ascii="Arial" w:hAnsi="Arial" w:eastAsia="Arial" w:cs="Arial"/>
          <w:sz w:val="24"/>
          <w:szCs w:val="24"/>
        </w:rPr>
        <w:t>. 3</w:t>
      </w:r>
    </w:p>
    <w:p w:rsidR="2BD06B51" w:rsidP="51A38395" w:rsidRDefault="2BD06B51" w14:paraId="2B7A46F6" w14:textId="104136A4">
      <w:pPr>
        <w:pStyle w:val="ListNumber"/>
        <w:rPr>
          <w:rFonts w:ascii="Arial" w:hAnsi="Arial" w:eastAsia="Arial" w:cs="Arial"/>
          <w:noProof w:val="0"/>
          <w:sz w:val="24"/>
          <w:szCs w:val="24"/>
          <w:lang w:val="en-US"/>
        </w:rPr>
      </w:pPr>
      <w:r w:rsidRPr="26C187B5" w:rsidR="2BD06B51">
        <w:rPr>
          <w:rFonts w:ascii="Arial" w:hAnsi="Arial" w:eastAsia="Arial" w:cs="Arial"/>
          <w:noProof w:val="0"/>
          <w:sz w:val="24"/>
          <w:szCs w:val="24"/>
          <w:lang w:val="en-US"/>
        </w:rPr>
        <w:t>The impact of the environmental factors on the culture of T</w:t>
      </w:r>
      <w:r w:rsidRPr="26C187B5" w:rsidR="6EFB46AC">
        <w:rPr>
          <w:rFonts w:ascii="Arial" w:hAnsi="Arial" w:eastAsia="Arial" w:cs="Arial"/>
          <w:noProof w:val="0"/>
          <w:sz w:val="24"/>
          <w:szCs w:val="24"/>
          <w:lang w:val="en-US"/>
        </w:rPr>
        <w:t xml:space="preserve">K </w:t>
      </w:r>
      <w:r w:rsidRPr="26C187B5" w:rsidR="2BD06B51">
        <w:rPr>
          <w:rFonts w:ascii="Arial" w:hAnsi="Arial" w:eastAsia="Arial" w:cs="Arial"/>
          <w:noProof w:val="0"/>
          <w:sz w:val="24"/>
          <w:szCs w:val="24"/>
          <w:lang w:val="en-US"/>
        </w:rPr>
        <w:t>Maxx …....</w:t>
      </w:r>
      <w:r w:rsidRPr="26C187B5" w:rsidR="057C712D">
        <w:rPr>
          <w:rFonts w:ascii="Arial" w:hAnsi="Arial" w:eastAsia="Arial" w:cs="Arial"/>
          <w:noProof w:val="0"/>
          <w:sz w:val="24"/>
          <w:szCs w:val="24"/>
          <w:lang w:val="en-US"/>
        </w:rPr>
        <w:t>..</w:t>
      </w:r>
      <w:r w:rsidRPr="26C187B5" w:rsidR="01AA52AC">
        <w:rPr>
          <w:rFonts w:ascii="Arial" w:hAnsi="Arial" w:eastAsia="Arial" w:cs="Arial"/>
          <w:noProof w:val="0"/>
          <w:sz w:val="24"/>
          <w:szCs w:val="24"/>
          <w:lang w:val="en-US"/>
        </w:rPr>
        <w:t xml:space="preserve">. </w:t>
      </w:r>
      <w:r w:rsidRPr="26C187B5" w:rsidR="057C712D">
        <w:rPr>
          <w:rFonts w:ascii="Arial" w:hAnsi="Arial" w:eastAsia="Arial" w:cs="Arial"/>
          <w:noProof w:val="0"/>
          <w:sz w:val="24"/>
          <w:szCs w:val="24"/>
          <w:lang w:val="en-US"/>
        </w:rPr>
        <w:t>4</w:t>
      </w:r>
    </w:p>
    <w:p w:rsidR="6083890F" w:rsidP="51A38395" w:rsidRDefault="6083890F" w14:paraId="3AAF89BB" w14:textId="6B246855">
      <w:pPr>
        <w:pStyle w:val="ListNumber"/>
        <w:rPr>
          <w:rFonts w:ascii="Arial" w:hAnsi="Arial" w:eastAsia="Arial" w:cs="Arial"/>
          <w:noProof w:val="0"/>
          <w:sz w:val="24"/>
          <w:szCs w:val="24"/>
          <w:lang w:val="en-US"/>
        </w:rPr>
      </w:pPr>
      <w:r w:rsidRPr="26C187B5" w:rsidR="6083890F">
        <w:rPr>
          <w:rFonts w:ascii="Arial" w:hAnsi="Arial" w:eastAsia="Arial" w:cs="Arial"/>
          <w:noProof w:val="0"/>
          <w:sz w:val="24"/>
          <w:szCs w:val="24"/>
          <w:lang w:val="en-US"/>
        </w:rPr>
        <w:t>Critical evaluation of the culture at T</w:t>
      </w:r>
      <w:r w:rsidRPr="26C187B5" w:rsidR="1BF1CEBA">
        <w:rPr>
          <w:rFonts w:ascii="Arial" w:hAnsi="Arial" w:eastAsia="Arial" w:cs="Arial"/>
          <w:noProof w:val="0"/>
          <w:sz w:val="24"/>
          <w:szCs w:val="24"/>
          <w:lang w:val="en-US"/>
        </w:rPr>
        <w:t>K</w:t>
      </w:r>
      <w:r w:rsidRPr="26C187B5" w:rsidR="6083890F">
        <w:rPr>
          <w:rFonts w:ascii="Arial" w:hAnsi="Arial" w:eastAsia="Arial" w:cs="Arial"/>
          <w:noProof w:val="0"/>
          <w:sz w:val="24"/>
          <w:szCs w:val="24"/>
          <w:lang w:val="en-US"/>
        </w:rPr>
        <w:t xml:space="preserve"> Maxx based on</w:t>
      </w:r>
      <w:r w:rsidRPr="26C187B5" w:rsidR="3056617B">
        <w:rPr>
          <w:rFonts w:ascii="Arial" w:hAnsi="Arial" w:eastAsia="Arial" w:cs="Arial"/>
          <w:noProof w:val="0"/>
          <w:sz w:val="24"/>
          <w:szCs w:val="24"/>
          <w:lang w:val="en-US"/>
        </w:rPr>
        <w:t xml:space="preserve"> Shein’s model </w:t>
      </w:r>
      <w:r w:rsidRPr="26C187B5" w:rsidR="79205219">
        <w:rPr>
          <w:rFonts w:ascii="Arial" w:hAnsi="Arial" w:eastAsia="Arial" w:cs="Arial"/>
          <w:noProof w:val="0"/>
          <w:sz w:val="24"/>
          <w:szCs w:val="24"/>
          <w:lang w:val="en-US"/>
        </w:rPr>
        <w:t>….</w:t>
      </w:r>
      <w:r w:rsidRPr="26C187B5" w:rsidR="2BB534AF">
        <w:rPr>
          <w:rFonts w:ascii="Arial" w:hAnsi="Arial" w:eastAsia="Arial" w:cs="Arial"/>
          <w:noProof w:val="0"/>
          <w:sz w:val="24"/>
          <w:szCs w:val="24"/>
          <w:lang w:val="en-US"/>
        </w:rPr>
        <w:t xml:space="preserve">.. </w:t>
      </w:r>
      <w:r w:rsidRPr="26C187B5" w:rsidR="79205219">
        <w:rPr>
          <w:rFonts w:ascii="Arial" w:hAnsi="Arial" w:eastAsia="Arial" w:cs="Arial"/>
          <w:noProof w:val="0"/>
          <w:sz w:val="24"/>
          <w:szCs w:val="24"/>
          <w:lang w:val="en-US"/>
        </w:rPr>
        <w:t>6</w:t>
      </w:r>
    </w:p>
    <w:p w:rsidR="4C1EF64E" w:rsidP="51A38395" w:rsidRDefault="4C1EF64E" w14:paraId="4EF71AE5" w14:textId="39D724BF">
      <w:pPr>
        <w:pStyle w:val="ListNumber"/>
        <w:rPr>
          <w:rFonts w:ascii="Arial" w:hAnsi="Arial" w:eastAsia="Arial" w:cs="Arial"/>
          <w:noProof w:val="0"/>
          <w:sz w:val="24"/>
          <w:szCs w:val="24"/>
          <w:lang w:val="en-US"/>
        </w:rPr>
      </w:pPr>
      <w:r w:rsidRPr="26C187B5" w:rsidR="4C1EF64E">
        <w:rPr>
          <w:rFonts w:ascii="Arial" w:hAnsi="Arial" w:eastAsia="Arial" w:cs="Arial"/>
          <w:noProof w:val="0"/>
          <w:sz w:val="24"/>
          <w:szCs w:val="24"/>
          <w:lang w:val="en-US"/>
        </w:rPr>
        <w:t xml:space="preserve">Ethical dilemma and its influence on the </w:t>
      </w:r>
      <w:r w:rsidRPr="26C187B5" w:rsidR="5DCD5372">
        <w:rPr>
          <w:rFonts w:ascii="Arial" w:hAnsi="Arial" w:eastAsia="Arial" w:cs="Arial"/>
          <w:noProof w:val="0"/>
          <w:sz w:val="24"/>
          <w:szCs w:val="24"/>
          <w:lang w:val="en-US"/>
        </w:rPr>
        <w:t>culture of T</w:t>
      </w:r>
      <w:r w:rsidRPr="26C187B5" w:rsidR="1C85CC5B">
        <w:rPr>
          <w:rFonts w:ascii="Arial" w:hAnsi="Arial" w:eastAsia="Arial" w:cs="Arial"/>
          <w:noProof w:val="0"/>
          <w:sz w:val="24"/>
          <w:szCs w:val="24"/>
          <w:lang w:val="en-US"/>
        </w:rPr>
        <w:t>K</w:t>
      </w:r>
      <w:r w:rsidRPr="26C187B5" w:rsidR="5DCD5372">
        <w:rPr>
          <w:rFonts w:ascii="Arial" w:hAnsi="Arial" w:eastAsia="Arial" w:cs="Arial"/>
          <w:noProof w:val="0"/>
          <w:sz w:val="24"/>
          <w:szCs w:val="24"/>
          <w:lang w:val="en-US"/>
        </w:rPr>
        <w:t xml:space="preserve"> Maxx …...............</w:t>
      </w:r>
      <w:r w:rsidRPr="26C187B5" w:rsidR="4F55F8B1">
        <w:rPr>
          <w:rFonts w:ascii="Arial" w:hAnsi="Arial" w:eastAsia="Arial" w:cs="Arial"/>
          <w:noProof w:val="0"/>
          <w:sz w:val="24"/>
          <w:szCs w:val="24"/>
          <w:lang w:val="en-US"/>
        </w:rPr>
        <w:t>.</w:t>
      </w:r>
      <w:r w:rsidRPr="26C187B5" w:rsidR="0CCA8D30">
        <w:rPr>
          <w:rFonts w:ascii="Arial" w:hAnsi="Arial" w:eastAsia="Arial" w:cs="Arial"/>
          <w:noProof w:val="0"/>
          <w:sz w:val="24"/>
          <w:szCs w:val="24"/>
          <w:lang w:val="en-US"/>
        </w:rPr>
        <w:t>.</w:t>
      </w:r>
      <w:r w:rsidRPr="26C187B5" w:rsidR="7F86E87D">
        <w:rPr>
          <w:rFonts w:ascii="Arial" w:hAnsi="Arial" w:eastAsia="Arial" w:cs="Arial"/>
          <w:noProof w:val="0"/>
          <w:sz w:val="24"/>
          <w:szCs w:val="24"/>
          <w:lang w:val="en-US"/>
        </w:rPr>
        <w:t xml:space="preserve"> 8</w:t>
      </w:r>
    </w:p>
    <w:p w:rsidR="4F7A5011" w:rsidP="51A38395" w:rsidRDefault="4F7A5011" w14:paraId="50068538" w14:textId="01C4D81B">
      <w:pPr>
        <w:pStyle w:val="ListNumber"/>
        <w:rPr>
          <w:rFonts w:ascii="Arial" w:hAnsi="Arial" w:eastAsia="Arial" w:cs="Arial"/>
          <w:noProof w:val="0"/>
          <w:sz w:val="24"/>
          <w:szCs w:val="24"/>
          <w:lang w:val="en-US"/>
        </w:rPr>
      </w:pPr>
      <w:r w:rsidRPr="26C187B5" w:rsidR="4F7A5011">
        <w:rPr>
          <w:rFonts w:ascii="Arial" w:hAnsi="Arial" w:eastAsia="Arial" w:cs="Arial"/>
          <w:noProof w:val="0"/>
          <w:sz w:val="24"/>
          <w:szCs w:val="24"/>
          <w:lang w:val="en-US"/>
        </w:rPr>
        <w:t>The barriers to the effective functioning of the organization’s culture …...</w:t>
      </w:r>
      <w:r w:rsidRPr="26C187B5" w:rsidR="6991D9FD">
        <w:rPr>
          <w:rFonts w:ascii="Arial" w:hAnsi="Arial" w:eastAsia="Arial" w:cs="Arial"/>
          <w:noProof w:val="0"/>
          <w:sz w:val="24"/>
          <w:szCs w:val="24"/>
          <w:lang w:val="en-US"/>
        </w:rPr>
        <w:t xml:space="preserve">. </w:t>
      </w:r>
      <w:r w:rsidRPr="26C187B5" w:rsidR="1CFA0E26">
        <w:rPr>
          <w:rFonts w:ascii="Arial" w:hAnsi="Arial" w:eastAsia="Arial" w:cs="Arial"/>
          <w:noProof w:val="0"/>
          <w:sz w:val="24"/>
          <w:szCs w:val="24"/>
          <w:lang w:val="en-US"/>
        </w:rPr>
        <w:t>9</w:t>
      </w:r>
    </w:p>
    <w:p w:rsidR="51A38395" w:rsidP="51A38395" w:rsidRDefault="51A38395" w14:paraId="145AA859" w14:textId="64B1AE57">
      <w:pPr>
        <w:pStyle w:val="ListNumber"/>
        <w:rPr>
          <w:rFonts w:ascii="Arial" w:hAnsi="Arial" w:eastAsia="Arial" w:cs="Arial"/>
          <w:noProof w:val="0"/>
          <w:sz w:val="24"/>
          <w:szCs w:val="24"/>
          <w:lang w:val="en-US"/>
        </w:rPr>
      </w:pPr>
      <w:r w:rsidRPr="26C187B5" w:rsidR="557D2779">
        <w:rPr>
          <w:rFonts w:ascii="Arial" w:hAnsi="Arial" w:eastAsia="Arial" w:cs="Arial"/>
          <w:noProof w:val="0"/>
          <w:sz w:val="24"/>
          <w:szCs w:val="24"/>
          <w:lang w:val="en-US"/>
        </w:rPr>
        <w:t xml:space="preserve">Recommendations to </w:t>
      </w:r>
      <w:r w:rsidRPr="26C187B5" w:rsidR="557D2779">
        <w:rPr>
          <w:rFonts w:ascii="Arial" w:hAnsi="Arial" w:eastAsia="Arial" w:cs="Arial"/>
          <w:noProof w:val="0"/>
          <w:sz w:val="24"/>
          <w:szCs w:val="24"/>
          <w:lang w:val="en-US"/>
        </w:rPr>
        <w:t xml:space="preserve">enhance workplace culture </w:t>
      </w:r>
      <w:r w:rsidRPr="26C187B5" w:rsidR="3899BB7E">
        <w:rPr>
          <w:rFonts w:ascii="Arial" w:hAnsi="Arial" w:eastAsia="Arial" w:cs="Arial"/>
          <w:noProof w:val="0"/>
          <w:sz w:val="24"/>
          <w:szCs w:val="24"/>
          <w:lang w:val="en-US"/>
        </w:rPr>
        <w:t>of T</w:t>
      </w:r>
      <w:r w:rsidRPr="26C187B5" w:rsidR="0973159C">
        <w:rPr>
          <w:rFonts w:ascii="Arial" w:hAnsi="Arial" w:eastAsia="Arial" w:cs="Arial"/>
          <w:noProof w:val="0"/>
          <w:sz w:val="24"/>
          <w:szCs w:val="24"/>
          <w:lang w:val="en-US"/>
        </w:rPr>
        <w:t>K</w:t>
      </w:r>
      <w:r w:rsidRPr="26C187B5" w:rsidR="3899BB7E">
        <w:rPr>
          <w:rFonts w:ascii="Arial" w:hAnsi="Arial" w:eastAsia="Arial" w:cs="Arial"/>
          <w:noProof w:val="0"/>
          <w:sz w:val="24"/>
          <w:szCs w:val="24"/>
          <w:lang w:val="en-US"/>
        </w:rPr>
        <w:t xml:space="preserve"> Maxx …............</w:t>
      </w:r>
      <w:r w:rsidRPr="26C187B5" w:rsidR="3A21AFC5">
        <w:rPr>
          <w:rFonts w:ascii="Arial" w:hAnsi="Arial" w:eastAsia="Arial" w:cs="Arial"/>
          <w:noProof w:val="0"/>
          <w:sz w:val="24"/>
          <w:szCs w:val="24"/>
          <w:lang w:val="en-US"/>
        </w:rPr>
        <w:t>.</w:t>
      </w:r>
      <w:r w:rsidRPr="26C187B5" w:rsidR="4157FC54">
        <w:rPr>
          <w:rFonts w:ascii="Arial" w:hAnsi="Arial" w:eastAsia="Arial" w:cs="Arial"/>
          <w:noProof w:val="0"/>
          <w:sz w:val="24"/>
          <w:szCs w:val="24"/>
          <w:lang w:val="en-US"/>
        </w:rPr>
        <w:t>.</w:t>
      </w:r>
      <w:r w:rsidRPr="26C187B5" w:rsidR="3A21AFC5">
        <w:rPr>
          <w:rFonts w:ascii="Arial" w:hAnsi="Arial" w:eastAsia="Arial" w:cs="Arial"/>
          <w:noProof w:val="0"/>
          <w:sz w:val="24"/>
          <w:szCs w:val="24"/>
          <w:lang w:val="en-US"/>
        </w:rPr>
        <w:t>10</w:t>
      </w:r>
    </w:p>
    <w:p w:rsidR="3899BB7E" w:rsidP="26C187B5" w:rsidRDefault="3899BB7E" w14:paraId="3A2BC621" w14:textId="35BEC88A">
      <w:pPr>
        <w:pStyle w:val="ListNumber"/>
        <w:rPr>
          <w:rFonts w:ascii="Arial" w:hAnsi="Arial" w:eastAsia="Arial" w:cs="Arial"/>
          <w:noProof w:val="0"/>
          <w:sz w:val="24"/>
          <w:szCs w:val="24"/>
          <w:lang w:val="en-US"/>
        </w:rPr>
      </w:pPr>
      <w:r w:rsidRPr="26C187B5" w:rsidR="3899BB7E">
        <w:rPr>
          <w:rFonts w:ascii="Arial" w:hAnsi="Arial" w:eastAsia="Arial" w:cs="Arial"/>
          <w:noProof w:val="0"/>
          <w:sz w:val="24"/>
          <w:szCs w:val="24"/>
          <w:lang w:val="en-US"/>
        </w:rPr>
        <w:t>Summary …..............................................................................................</w:t>
      </w:r>
      <w:r w:rsidRPr="26C187B5" w:rsidR="2CA62FA8">
        <w:rPr>
          <w:rFonts w:ascii="Arial" w:hAnsi="Arial" w:eastAsia="Arial" w:cs="Arial"/>
          <w:noProof w:val="0"/>
          <w:sz w:val="24"/>
          <w:szCs w:val="24"/>
          <w:lang w:val="en-US"/>
        </w:rPr>
        <w:t>.</w:t>
      </w:r>
      <w:r w:rsidRPr="26C187B5" w:rsidR="08957B65">
        <w:rPr>
          <w:rFonts w:ascii="Arial" w:hAnsi="Arial" w:eastAsia="Arial" w:cs="Arial"/>
          <w:noProof w:val="0"/>
          <w:sz w:val="24"/>
          <w:szCs w:val="24"/>
          <w:lang w:val="en-US"/>
        </w:rPr>
        <w:t>11</w:t>
      </w:r>
    </w:p>
    <w:p w:rsidR="3899BB7E" w:rsidP="26C187B5" w:rsidRDefault="3899BB7E" w14:paraId="4D6244DE" w14:textId="0851FB4C">
      <w:pPr>
        <w:pStyle w:val="ListNumber"/>
        <w:rPr>
          <w:rFonts w:ascii="Arial" w:hAnsi="Arial" w:eastAsia="Arial" w:cs="Arial"/>
          <w:noProof w:val="0"/>
          <w:sz w:val="24"/>
          <w:szCs w:val="24"/>
          <w:lang w:val="en-US"/>
        </w:rPr>
      </w:pPr>
      <w:r w:rsidRPr="26C187B5" w:rsidR="3899BB7E">
        <w:rPr>
          <w:rFonts w:ascii="Arial" w:hAnsi="Arial" w:eastAsia="Arial" w:cs="Arial"/>
          <w:noProof w:val="0"/>
          <w:sz w:val="24"/>
          <w:szCs w:val="24"/>
          <w:lang w:val="en-US"/>
        </w:rPr>
        <w:t>Reference list ….......................................................................................</w:t>
      </w:r>
      <w:r w:rsidRPr="26C187B5" w:rsidR="52619D95">
        <w:rPr>
          <w:rFonts w:ascii="Arial" w:hAnsi="Arial" w:eastAsia="Arial" w:cs="Arial"/>
          <w:noProof w:val="0"/>
          <w:sz w:val="24"/>
          <w:szCs w:val="24"/>
          <w:lang w:val="en-US"/>
        </w:rPr>
        <w:t>.</w:t>
      </w:r>
      <w:r w:rsidRPr="26C187B5" w:rsidR="00F63142">
        <w:rPr>
          <w:rFonts w:ascii="Arial" w:hAnsi="Arial" w:eastAsia="Arial" w:cs="Arial"/>
          <w:noProof w:val="0"/>
          <w:sz w:val="24"/>
          <w:szCs w:val="24"/>
          <w:lang w:val="en-US"/>
        </w:rPr>
        <w:t>1</w:t>
      </w:r>
      <w:r w:rsidRPr="26C187B5" w:rsidR="564EE659">
        <w:rPr>
          <w:rFonts w:ascii="Arial" w:hAnsi="Arial" w:eastAsia="Arial" w:cs="Arial"/>
          <w:noProof w:val="0"/>
          <w:sz w:val="24"/>
          <w:szCs w:val="24"/>
          <w:lang w:val="en-US"/>
        </w:rPr>
        <w:t>2</w:t>
      </w:r>
    </w:p>
    <w:p w:rsidR="2238C16C" w:rsidP="26C187B5" w:rsidRDefault="2238C16C" w14:paraId="312081DE" w14:textId="33C54261">
      <w:pPr>
        <w:pStyle w:val="ListNumber"/>
        <w:rPr>
          <w:rFonts w:ascii="Arial" w:hAnsi="Arial" w:eastAsia="Arial" w:cs="Arial"/>
          <w:noProof w:val="0"/>
          <w:sz w:val="24"/>
          <w:szCs w:val="24"/>
          <w:lang w:val="en-US"/>
        </w:rPr>
      </w:pPr>
      <w:r w:rsidRPr="26C187B5" w:rsidR="2238C16C">
        <w:rPr>
          <w:rFonts w:ascii="Arial" w:hAnsi="Arial" w:eastAsia="Arial" w:cs="Arial"/>
          <w:noProof w:val="0"/>
          <w:sz w:val="24"/>
          <w:szCs w:val="24"/>
          <w:lang w:val="en-US"/>
        </w:rPr>
        <w:t>Appendi</w:t>
      </w:r>
      <w:r w:rsidRPr="26C187B5" w:rsidR="22F019F0">
        <w:rPr>
          <w:rFonts w:ascii="Arial" w:hAnsi="Arial" w:eastAsia="Arial" w:cs="Arial"/>
          <w:noProof w:val="0"/>
          <w:sz w:val="24"/>
          <w:szCs w:val="24"/>
          <w:lang w:val="en-US"/>
        </w:rPr>
        <w:t>x</w:t>
      </w:r>
      <w:r w:rsidRPr="26C187B5" w:rsidR="2238C16C">
        <w:rPr>
          <w:rFonts w:ascii="Arial" w:hAnsi="Arial" w:eastAsia="Arial" w:cs="Arial"/>
          <w:noProof w:val="0"/>
          <w:sz w:val="24"/>
          <w:szCs w:val="24"/>
          <w:lang w:val="en-US"/>
        </w:rPr>
        <w:t>es …...........................................................................................</w:t>
      </w:r>
      <w:r w:rsidRPr="26C187B5" w:rsidR="2722D244">
        <w:rPr>
          <w:rFonts w:ascii="Arial" w:hAnsi="Arial" w:eastAsia="Arial" w:cs="Arial"/>
          <w:noProof w:val="0"/>
          <w:sz w:val="24"/>
          <w:szCs w:val="24"/>
          <w:lang w:val="en-US"/>
        </w:rPr>
        <w:t>.</w:t>
      </w:r>
      <w:r w:rsidRPr="26C187B5" w:rsidR="222B5951">
        <w:rPr>
          <w:rFonts w:ascii="Arial" w:hAnsi="Arial" w:eastAsia="Arial" w:cs="Arial"/>
          <w:noProof w:val="0"/>
          <w:sz w:val="24"/>
          <w:szCs w:val="24"/>
          <w:lang w:val="en-US"/>
        </w:rPr>
        <w:t>1</w:t>
      </w:r>
      <w:r w:rsidRPr="26C187B5" w:rsidR="02A4DE09">
        <w:rPr>
          <w:rFonts w:ascii="Arial" w:hAnsi="Arial" w:eastAsia="Arial" w:cs="Arial"/>
          <w:noProof w:val="0"/>
          <w:sz w:val="24"/>
          <w:szCs w:val="24"/>
          <w:lang w:val="en-US"/>
        </w:rPr>
        <w:t>4</w:t>
      </w:r>
    </w:p>
    <w:p w:rsidR="26C187B5" w:rsidP="26C187B5" w:rsidRDefault="26C187B5" w14:paraId="6B588179" w14:textId="4B8714DE">
      <w:pPr>
        <w:pStyle w:val="Normal"/>
        <w:rPr>
          <w:rFonts w:ascii="Arial" w:hAnsi="Arial" w:eastAsia="Arial" w:cs="Arial"/>
          <w:sz w:val="36"/>
          <w:szCs w:val="36"/>
        </w:rPr>
      </w:pPr>
    </w:p>
    <w:p w:rsidR="26C187B5" w:rsidP="26C187B5" w:rsidRDefault="26C187B5" w14:paraId="0E64342F" w14:textId="444F9D72">
      <w:pPr>
        <w:pStyle w:val="Normal"/>
        <w:rPr>
          <w:rFonts w:ascii="Arial" w:hAnsi="Arial" w:eastAsia="Arial" w:cs="Arial"/>
          <w:sz w:val="36"/>
          <w:szCs w:val="36"/>
        </w:rPr>
      </w:pPr>
    </w:p>
    <w:p w:rsidR="26C187B5" w:rsidP="26C187B5" w:rsidRDefault="26C187B5" w14:paraId="33D957CC" w14:textId="39F796B8">
      <w:pPr>
        <w:pStyle w:val="Normal"/>
        <w:rPr>
          <w:rFonts w:ascii="Arial" w:hAnsi="Arial" w:eastAsia="Arial" w:cs="Arial"/>
          <w:sz w:val="36"/>
          <w:szCs w:val="36"/>
        </w:rPr>
      </w:pPr>
    </w:p>
    <w:p w:rsidR="26C187B5" w:rsidP="26C187B5" w:rsidRDefault="26C187B5" w14:paraId="2468E564" w14:textId="02581563">
      <w:pPr>
        <w:pStyle w:val="Normal"/>
        <w:rPr>
          <w:rFonts w:ascii="Arial" w:hAnsi="Arial" w:eastAsia="Arial" w:cs="Arial"/>
          <w:sz w:val="36"/>
          <w:szCs w:val="36"/>
        </w:rPr>
      </w:pPr>
    </w:p>
    <w:p w:rsidR="26C187B5" w:rsidP="26C187B5" w:rsidRDefault="26C187B5" w14:paraId="17CA708F" w14:textId="309906EF">
      <w:pPr>
        <w:pStyle w:val="Normal"/>
        <w:rPr>
          <w:rFonts w:ascii="Arial" w:hAnsi="Arial" w:eastAsia="Arial" w:cs="Arial"/>
          <w:sz w:val="36"/>
          <w:szCs w:val="36"/>
        </w:rPr>
      </w:pPr>
    </w:p>
    <w:p w:rsidR="26C187B5" w:rsidP="26C187B5" w:rsidRDefault="26C187B5" w14:paraId="27AB2E2D" w14:textId="35B40BE9">
      <w:pPr>
        <w:pStyle w:val="Normal"/>
        <w:rPr>
          <w:rFonts w:ascii="Arial" w:hAnsi="Arial" w:eastAsia="Arial" w:cs="Arial"/>
          <w:sz w:val="36"/>
          <w:szCs w:val="36"/>
        </w:rPr>
      </w:pPr>
    </w:p>
    <w:p w:rsidR="26C187B5" w:rsidP="26C187B5" w:rsidRDefault="26C187B5" w14:paraId="772F31C5" w14:textId="729113EC">
      <w:pPr>
        <w:pStyle w:val="Normal"/>
        <w:rPr>
          <w:rFonts w:ascii="Arial" w:hAnsi="Arial" w:eastAsia="Arial" w:cs="Arial"/>
          <w:sz w:val="36"/>
          <w:szCs w:val="36"/>
        </w:rPr>
      </w:pPr>
    </w:p>
    <w:p w:rsidR="26C187B5" w:rsidP="26C187B5" w:rsidRDefault="26C187B5" w14:paraId="1A7C362D" w14:textId="5EC84374">
      <w:pPr>
        <w:pStyle w:val="Normal"/>
        <w:rPr>
          <w:rFonts w:ascii="Arial" w:hAnsi="Arial" w:eastAsia="Arial" w:cs="Arial"/>
          <w:sz w:val="36"/>
          <w:szCs w:val="36"/>
        </w:rPr>
      </w:pPr>
    </w:p>
    <w:p w:rsidR="26C187B5" w:rsidP="26C187B5" w:rsidRDefault="26C187B5" w14:paraId="49169ED9" w14:textId="68814A87">
      <w:pPr>
        <w:pStyle w:val="Normal"/>
        <w:rPr>
          <w:rFonts w:ascii="Arial" w:hAnsi="Arial" w:eastAsia="Arial" w:cs="Arial"/>
          <w:sz w:val="36"/>
          <w:szCs w:val="36"/>
        </w:rPr>
      </w:pPr>
    </w:p>
    <w:p w:rsidR="26C187B5" w:rsidP="26C187B5" w:rsidRDefault="26C187B5" w14:paraId="222CE5EB" w14:textId="08AC4013">
      <w:pPr>
        <w:pStyle w:val="Normal"/>
        <w:rPr>
          <w:rFonts w:ascii="Arial" w:hAnsi="Arial" w:eastAsia="Arial" w:cs="Arial"/>
          <w:sz w:val="36"/>
          <w:szCs w:val="36"/>
        </w:rPr>
      </w:pPr>
    </w:p>
    <w:p w:rsidR="26C187B5" w:rsidP="26C187B5" w:rsidRDefault="26C187B5" w14:paraId="6E034FC9" w14:textId="56A2A6F3">
      <w:pPr>
        <w:pStyle w:val="Normal"/>
        <w:rPr>
          <w:rFonts w:ascii="Arial" w:hAnsi="Arial" w:eastAsia="Arial" w:cs="Arial"/>
          <w:sz w:val="32"/>
          <w:szCs w:val="32"/>
        </w:rPr>
      </w:pPr>
    </w:p>
    <w:p w:rsidR="0175F884" w:rsidP="26C187B5" w:rsidRDefault="0175F884" w14:paraId="3EB7BD23" w14:textId="63171287">
      <w:pPr>
        <w:pStyle w:val="Normal"/>
        <w:rPr>
          <w:rFonts w:ascii="Arial" w:hAnsi="Arial" w:eastAsia="Arial" w:cs="Arial"/>
          <w:b w:val="0"/>
          <w:bCs w:val="0"/>
          <w:sz w:val="32"/>
          <w:szCs w:val="32"/>
        </w:rPr>
      </w:pPr>
      <w:r w:rsidRPr="26C187B5" w:rsidR="0175F884">
        <w:rPr>
          <w:rFonts w:ascii="Arial" w:hAnsi="Arial" w:eastAsia="Arial" w:cs="Arial"/>
          <w:sz w:val="32"/>
          <w:szCs w:val="32"/>
        </w:rPr>
        <w:t>1.</w:t>
      </w:r>
      <w:r w:rsidRPr="26C187B5" w:rsidR="633C45AA">
        <w:rPr>
          <w:rFonts w:ascii="Arial" w:hAnsi="Arial" w:eastAsia="Arial" w:cs="Arial"/>
          <w:sz w:val="32"/>
          <w:szCs w:val="32"/>
        </w:rPr>
        <w:t>Introdu</w:t>
      </w:r>
      <w:r w:rsidRPr="26C187B5" w:rsidR="5A1F79A9">
        <w:rPr>
          <w:rFonts w:ascii="Arial" w:hAnsi="Arial" w:eastAsia="Arial" w:cs="Arial"/>
          <w:sz w:val="32"/>
          <w:szCs w:val="32"/>
        </w:rPr>
        <w:t>ction</w:t>
      </w:r>
    </w:p>
    <w:p w:rsidR="7CE45A68" w:rsidP="26C187B5" w:rsidRDefault="7CE45A68" w14:paraId="27E7EA9C" w14:textId="34547FAE">
      <w:pPr>
        <w:pStyle w:val="Normal"/>
        <w:spacing w:line="360" w:lineRule="auto"/>
        <w:jc w:val="both"/>
        <w:rPr>
          <w:rFonts w:ascii="Arial" w:hAnsi="Arial" w:eastAsia="Arial" w:cs="Arial"/>
          <w:noProof w:val="0"/>
          <w:sz w:val="22"/>
          <w:szCs w:val="22"/>
          <w:lang w:val="en-US"/>
        </w:rPr>
      </w:pPr>
      <w:r w:rsidRPr="26C187B5" w:rsidR="7CE45A68">
        <w:rPr>
          <w:rFonts w:ascii="Arial" w:hAnsi="Arial" w:eastAsia="Arial" w:cs="Arial"/>
          <w:noProof w:val="0"/>
          <w:sz w:val="22"/>
          <w:szCs w:val="22"/>
          <w:lang w:val="en-US"/>
        </w:rPr>
        <w:t xml:space="preserve">TK Maxx </w:t>
      </w:r>
      <w:r w:rsidRPr="26C187B5" w:rsidR="5ACF8FC3">
        <w:rPr>
          <w:rFonts w:ascii="Arial" w:hAnsi="Arial" w:eastAsia="Arial" w:cs="Arial"/>
          <w:noProof w:val="0"/>
          <w:sz w:val="22"/>
          <w:szCs w:val="22"/>
          <w:lang w:val="en-US"/>
        </w:rPr>
        <w:t>Background:</w:t>
      </w:r>
    </w:p>
    <w:p w:rsidR="5ACF8FC3" w:rsidP="26C187B5" w:rsidRDefault="5ACF8FC3" w14:paraId="7FA5E64C" w14:textId="6028E134">
      <w:pPr>
        <w:pStyle w:val="Normal"/>
        <w:spacing w:line="360" w:lineRule="auto"/>
        <w:jc w:val="both"/>
        <w:rPr>
          <w:rFonts w:ascii="Arial" w:hAnsi="Arial" w:eastAsia="Arial" w:cs="Arial"/>
          <w:noProof w:val="0"/>
          <w:sz w:val="22"/>
          <w:szCs w:val="22"/>
          <w:lang w:val="en-US"/>
        </w:rPr>
      </w:pPr>
      <w:r w:rsidRPr="26C187B5" w:rsidR="5ACF8FC3">
        <w:rPr>
          <w:rFonts w:ascii="Arial" w:hAnsi="Arial" w:eastAsia="Arial" w:cs="Arial"/>
          <w:noProof w:val="0"/>
          <w:sz w:val="22"/>
          <w:szCs w:val="22"/>
          <w:lang w:val="en-US"/>
        </w:rPr>
        <w:t xml:space="preserve">TK Maxx UK (United Kingdom) is part of an American company TJ Maxx USA run across many countries in Europe, Kanada, South </w:t>
      </w:r>
      <w:r w:rsidRPr="26C187B5" w:rsidR="5ACF8FC3">
        <w:rPr>
          <w:rFonts w:ascii="Arial" w:hAnsi="Arial" w:eastAsia="Arial" w:cs="Arial"/>
          <w:noProof w:val="0"/>
          <w:sz w:val="22"/>
          <w:szCs w:val="22"/>
          <w:lang w:val="en-US"/>
        </w:rPr>
        <w:t>America</w:t>
      </w:r>
      <w:r w:rsidRPr="26C187B5" w:rsidR="5ACF8FC3">
        <w:rPr>
          <w:rFonts w:ascii="Arial" w:hAnsi="Arial" w:eastAsia="Arial" w:cs="Arial"/>
          <w:noProof w:val="0"/>
          <w:sz w:val="22"/>
          <w:szCs w:val="22"/>
          <w:lang w:val="en-US"/>
        </w:rPr>
        <w:t xml:space="preserve"> and Australia.</w:t>
      </w:r>
      <w:r w:rsidRPr="26C187B5" w:rsidR="6F9BD44E">
        <w:rPr>
          <w:rFonts w:ascii="Arial" w:hAnsi="Arial" w:eastAsia="Arial" w:cs="Arial"/>
          <w:noProof w:val="0"/>
          <w:sz w:val="22"/>
          <w:szCs w:val="22"/>
          <w:lang w:val="en-US"/>
        </w:rPr>
        <w:t xml:space="preserve"> The global retailer TJX Companies, Inc. Is one of the leading off-price apparel and home fashions retailer in the U.S. and worldwide, was ranked 75 in the 2022 Fortune 500 company listings. In </w:t>
      </w:r>
      <w:r w:rsidRPr="26C187B5" w:rsidR="76026AB2">
        <w:rPr>
          <w:rFonts w:ascii="Arial" w:hAnsi="Arial" w:eastAsia="Arial" w:cs="Arial"/>
          <w:noProof w:val="0"/>
          <w:sz w:val="22"/>
          <w:szCs w:val="22"/>
          <w:lang w:val="en-US"/>
        </w:rPr>
        <w:t>the year</w:t>
      </w:r>
      <w:r w:rsidRPr="26C187B5" w:rsidR="6F9BD44E">
        <w:rPr>
          <w:rFonts w:ascii="Arial" w:hAnsi="Arial" w:eastAsia="Arial" w:cs="Arial"/>
          <w:noProof w:val="0"/>
          <w:sz w:val="22"/>
          <w:szCs w:val="22"/>
          <w:lang w:val="en-US"/>
        </w:rPr>
        <w:t xml:space="preserve"> 2022, the Company ha</w:t>
      </w:r>
      <w:r w:rsidRPr="26C187B5" w:rsidR="6F9BD44E">
        <w:rPr>
          <w:rFonts w:ascii="Arial" w:hAnsi="Arial" w:eastAsia="Arial" w:cs="Arial"/>
          <w:noProof w:val="0"/>
          <w:sz w:val="22"/>
          <w:szCs w:val="22"/>
          <w:lang w:val="en-US"/>
        </w:rPr>
        <w:t xml:space="preserve">d </w:t>
      </w:r>
      <w:r w:rsidRPr="26C187B5" w:rsidR="6F9BD44E">
        <w:rPr>
          <w:rFonts w:ascii="Arial" w:hAnsi="Arial" w:eastAsia="Arial" w:cs="Arial"/>
          <w:noProof w:val="0"/>
          <w:sz w:val="22"/>
          <w:szCs w:val="22"/>
          <w:lang w:val="en-US"/>
        </w:rPr>
        <w:t>nearly 4,700</w:t>
      </w:r>
      <w:r w:rsidRPr="26C187B5" w:rsidR="6F9BD44E">
        <w:rPr>
          <w:rFonts w:ascii="Arial" w:hAnsi="Arial" w:eastAsia="Arial" w:cs="Arial"/>
          <w:noProof w:val="0"/>
          <w:sz w:val="22"/>
          <w:szCs w:val="22"/>
          <w:lang w:val="en-US"/>
        </w:rPr>
        <w:t xml:space="preserve"> stores across nine countries and three continents, and five distinctive branded e-commerce sites</w:t>
      </w:r>
      <w:r w:rsidRPr="26C187B5" w:rsidR="587766A1">
        <w:rPr>
          <w:rFonts w:ascii="Arial" w:hAnsi="Arial" w:eastAsia="Arial" w:cs="Arial"/>
          <w:noProof w:val="0"/>
          <w:sz w:val="22"/>
          <w:szCs w:val="22"/>
          <w:lang w:val="en-US"/>
        </w:rPr>
        <w:t xml:space="preserve"> and 340 k employees worldwide. </w:t>
      </w:r>
      <w:r w:rsidRPr="26C187B5" w:rsidR="6194FF21">
        <w:rPr>
          <w:rFonts w:ascii="Arial" w:hAnsi="Arial" w:eastAsia="Arial" w:cs="Arial"/>
          <w:noProof w:val="0"/>
          <w:sz w:val="22"/>
          <w:szCs w:val="22"/>
          <w:lang w:val="en-US"/>
        </w:rPr>
        <w:t>Tha company in the UK use the names TJX Europe and TK Maxx</w:t>
      </w:r>
      <w:r w:rsidRPr="26C187B5" w:rsidR="1D91E7D0">
        <w:rPr>
          <w:rFonts w:ascii="Arial" w:hAnsi="Arial" w:eastAsia="Arial" w:cs="Arial"/>
          <w:noProof w:val="0"/>
          <w:sz w:val="22"/>
          <w:szCs w:val="22"/>
          <w:lang w:val="en-US"/>
        </w:rPr>
        <w:t>.com.</w:t>
      </w:r>
      <w:r w:rsidRPr="26C187B5" w:rsidR="6194FF21">
        <w:rPr>
          <w:rFonts w:ascii="Arial" w:hAnsi="Arial" w:eastAsia="Arial" w:cs="Arial"/>
          <w:noProof w:val="0"/>
          <w:sz w:val="22"/>
          <w:szCs w:val="22"/>
          <w:lang w:val="en-US"/>
        </w:rPr>
        <w:t xml:space="preserve"> </w:t>
      </w:r>
      <w:r w:rsidRPr="26C187B5" w:rsidR="587766A1">
        <w:rPr>
          <w:rFonts w:ascii="Arial" w:hAnsi="Arial" w:eastAsia="Arial" w:cs="Arial"/>
          <w:noProof w:val="0"/>
          <w:sz w:val="22"/>
          <w:szCs w:val="22"/>
          <w:lang w:val="en-US"/>
        </w:rPr>
        <w:t>Their mission is</w:t>
      </w:r>
      <w:r w:rsidRPr="26C187B5" w:rsidR="5EDDFD05">
        <w:rPr>
          <w:rFonts w:ascii="Arial" w:hAnsi="Arial" w:eastAsia="Arial" w:cs="Arial"/>
          <w:noProof w:val="0"/>
          <w:sz w:val="22"/>
          <w:szCs w:val="22"/>
          <w:lang w:val="en-US"/>
        </w:rPr>
        <w:t xml:space="preserve"> to deliver “great value” to its customers by </w:t>
      </w:r>
      <w:r w:rsidRPr="26C187B5" w:rsidR="02B7B912">
        <w:rPr>
          <w:rFonts w:ascii="Arial" w:hAnsi="Arial" w:eastAsia="Arial" w:cs="Arial"/>
          <w:noProof w:val="0"/>
          <w:sz w:val="22"/>
          <w:szCs w:val="22"/>
          <w:lang w:val="en-US"/>
        </w:rPr>
        <w:t>selling</w:t>
      </w:r>
      <w:r w:rsidRPr="26C187B5" w:rsidR="5EDDFD05">
        <w:rPr>
          <w:rFonts w:ascii="Arial" w:hAnsi="Arial" w:eastAsia="Arial" w:cs="Arial"/>
          <w:noProof w:val="0"/>
          <w:sz w:val="22"/>
          <w:szCs w:val="22"/>
          <w:lang w:val="en-US"/>
        </w:rPr>
        <w:t xml:space="preserve"> fashiona</w:t>
      </w:r>
      <w:r w:rsidRPr="26C187B5" w:rsidR="176543AE">
        <w:rPr>
          <w:rFonts w:ascii="Arial" w:hAnsi="Arial" w:eastAsia="Arial" w:cs="Arial"/>
          <w:noProof w:val="0"/>
          <w:sz w:val="22"/>
          <w:szCs w:val="22"/>
          <w:lang w:val="en-US"/>
        </w:rPr>
        <w:t xml:space="preserve">ble goods </w:t>
      </w:r>
      <w:r w:rsidRPr="26C187B5" w:rsidR="1F77C0AB">
        <w:rPr>
          <w:rFonts w:ascii="Arial" w:hAnsi="Arial" w:eastAsia="Arial" w:cs="Arial"/>
          <w:noProof w:val="0"/>
          <w:sz w:val="22"/>
          <w:szCs w:val="22"/>
          <w:lang w:val="en-US"/>
        </w:rPr>
        <w:t xml:space="preserve">20-60% of the recommended retail price from competitors and well-known brands. </w:t>
      </w:r>
      <w:r w:rsidRPr="26C187B5" w:rsidR="54A31A59">
        <w:rPr>
          <w:rFonts w:ascii="Arial" w:hAnsi="Arial" w:eastAsia="Arial" w:cs="Arial"/>
          <w:noProof w:val="0"/>
          <w:sz w:val="22"/>
          <w:szCs w:val="22"/>
          <w:lang w:val="en-US"/>
        </w:rPr>
        <w:t xml:space="preserve">On the homepage the organization </w:t>
      </w:r>
      <w:r w:rsidRPr="26C187B5" w:rsidR="7EE36CC9">
        <w:rPr>
          <w:rFonts w:ascii="Arial" w:hAnsi="Arial" w:eastAsia="Arial" w:cs="Arial"/>
          <w:noProof w:val="0"/>
          <w:sz w:val="22"/>
          <w:szCs w:val="22"/>
          <w:lang w:val="en-US"/>
        </w:rPr>
        <w:t>supplies</w:t>
      </w:r>
      <w:r w:rsidRPr="26C187B5" w:rsidR="54A31A59">
        <w:rPr>
          <w:rFonts w:ascii="Arial" w:hAnsi="Arial" w:eastAsia="Arial" w:cs="Arial"/>
          <w:noProof w:val="0"/>
          <w:sz w:val="22"/>
          <w:szCs w:val="22"/>
          <w:lang w:val="en-US"/>
        </w:rPr>
        <w:t xml:space="preserve"> </w:t>
      </w:r>
      <w:r w:rsidRPr="26C187B5" w:rsidR="09BDF635">
        <w:rPr>
          <w:rFonts w:ascii="Arial" w:hAnsi="Arial" w:eastAsia="Arial" w:cs="Arial"/>
          <w:noProof w:val="0"/>
          <w:sz w:val="22"/>
          <w:szCs w:val="22"/>
          <w:lang w:val="en-US"/>
        </w:rPr>
        <w:t>generic</w:t>
      </w:r>
      <w:r w:rsidRPr="26C187B5" w:rsidR="54A31A59">
        <w:rPr>
          <w:rFonts w:ascii="Arial" w:hAnsi="Arial" w:eastAsia="Arial" w:cs="Arial"/>
          <w:noProof w:val="0"/>
          <w:sz w:val="22"/>
          <w:szCs w:val="22"/>
          <w:lang w:val="en-US"/>
        </w:rPr>
        <w:t xml:space="preserve"> claims</w:t>
      </w:r>
      <w:r w:rsidRPr="26C187B5" w:rsidR="5A18A05E">
        <w:rPr>
          <w:rFonts w:ascii="Arial" w:hAnsi="Arial" w:eastAsia="Arial" w:cs="Arial"/>
          <w:noProof w:val="0"/>
          <w:sz w:val="22"/>
          <w:szCs w:val="22"/>
          <w:lang w:val="en-US"/>
        </w:rPr>
        <w:t xml:space="preserve"> about their profile and related subjects such as </w:t>
      </w:r>
      <w:r w:rsidRPr="26C187B5" w:rsidR="4CD24BDF">
        <w:rPr>
          <w:rFonts w:ascii="Arial" w:hAnsi="Arial" w:eastAsia="Arial" w:cs="Arial"/>
          <w:noProof w:val="0"/>
          <w:sz w:val="22"/>
          <w:szCs w:val="22"/>
          <w:lang w:val="en-US"/>
        </w:rPr>
        <w:t>I.e.,</w:t>
      </w:r>
      <w:r w:rsidRPr="26C187B5" w:rsidR="5A18A05E">
        <w:rPr>
          <w:rFonts w:ascii="Arial" w:hAnsi="Arial" w:eastAsia="Arial" w:cs="Arial"/>
          <w:noProof w:val="0"/>
          <w:sz w:val="22"/>
          <w:szCs w:val="22"/>
          <w:lang w:val="en-US"/>
        </w:rPr>
        <w:t xml:space="preserve"> modern slavery act</w:t>
      </w:r>
      <w:r w:rsidRPr="26C187B5" w:rsidR="2B840CB2">
        <w:rPr>
          <w:rFonts w:ascii="Arial" w:hAnsi="Arial" w:eastAsia="Arial" w:cs="Arial"/>
          <w:noProof w:val="0"/>
          <w:sz w:val="22"/>
          <w:szCs w:val="22"/>
          <w:lang w:val="en-US"/>
        </w:rPr>
        <w:t xml:space="preserve"> or animal cruelty free</w:t>
      </w:r>
      <w:r w:rsidRPr="26C187B5" w:rsidR="3C893CEF">
        <w:rPr>
          <w:rFonts w:ascii="Arial" w:hAnsi="Arial" w:eastAsia="Arial" w:cs="Arial"/>
          <w:noProof w:val="0"/>
          <w:sz w:val="22"/>
          <w:szCs w:val="22"/>
          <w:lang w:val="en-US"/>
        </w:rPr>
        <w:t xml:space="preserve"> </w:t>
      </w:r>
      <w:r w:rsidRPr="26C187B5" w:rsidR="3C893CEF">
        <w:rPr>
          <w:rFonts w:ascii="Arial" w:hAnsi="Arial" w:eastAsia="Arial" w:cs="Arial"/>
          <w:noProof w:val="0"/>
          <w:sz w:val="22"/>
          <w:szCs w:val="22"/>
          <w:lang w:val="en-US"/>
        </w:rPr>
        <w:t>(TJX.com, 2022)</w:t>
      </w:r>
      <w:r w:rsidRPr="26C187B5" w:rsidR="5EED029E">
        <w:rPr>
          <w:rFonts w:ascii="Arial" w:hAnsi="Arial" w:eastAsia="Arial" w:cs="Arial"/>
          <w:noProof w:val="0"/>
          <w:sz w:val="22"/>
          <w:szCs w:val="22"/>
          <w:lang w:val="en-US"/>
        </w:rPr>
        <w:t xml:space="preserve">. </w:t>
      </w:r>
    </w:p>
    <w:p w:rsidR="194890FD" w:rsidP="26C187B5" w:rsidRDefault="194890FD" w14:paraId="2869F877" w14:textId="22A19F02">
      <w:pPr>
        <w:pStyle w:val="Normal"/>
        <w:spacing w:line="360" w:lineRule="auto"/>
        <w:jc w:val="both"/>
        <w:rPr>
          <w:rFonts w:ascii="Arial" w:hAnsi="Arial" w:eastAsia="Arial" w:cs="Arial"/>
          <w:noProof w:val="0"/>
          <w:sz w:val="22"/>
          <w:szCs w:val="22"/>
          <w:lang w:val="en-US"/>
        </w:rPr>
      </w:pPr>
      <w:r w:rsidRPr="26C187B5" w:rsidR="194890FD">
        <w:rPr>
          <w:rFonts w:ascii="Arial" w:hAnsi="Arial" w:eastAsia="Arial" w:cs="Arial"/>
          <w:b w:val="0"/>
          <w:bCs w:val="0"/>
          <w:sz w:val="22"/>
          <w:szCs w:val="22"/>
        </w:rPr>
        <w:t>The</w:t>
      </w:r>
      <w:r w:rsidRPr="26C187B5" w:rsidR="194890FD">
        <w:rPr>
          <w:rFonts w:ascii="Arial" w:hAnsi="Arial" w:eastAsia="Arial" w:cs="Arial"/>
          <w:b w:val="0"/>
          <w:bCs w:val="0"/>
          <w:sz w:val="22"/>
          <w:szCs w:val="22"/>
        </w:rPr>
        <w:t xml:space="preserve"> report </w:t>
      </w:r>
      <w:r w:rsidRPr="26C187B5" w:rsidR="486A13C9">
        <w:rPr>
          <w:rFonts w:ascii="Arial" w:hAnsi="Arial" w:eastAsia="Arial" w:cs="Arial"/>
          <w:b w:val="0"/>
          <w:bCs w:val="0"/>
          <w:sz w:val="22"/>
          <w:szCs w:val="22"/>
        </w:rPr>
        <w:t>focuses</w:t>
      </w:r>
      <w:r w:rsidRPr="26C187B5" w:rsidR="5186DFCA">
        <w:rPr>
          <w:rFonts w:ascii="Arial" w:hAnsi="Arial" w:eastAsia="Arial" w:cs="Arial"/>
          <w:b w:val="0"/>
          <w:bCs w:val="0"/>
          <w:sz w:val="22"/>
          <w:szCs w:val="22"/>
        </w:rPr>
        <w:t xml:space="preserve"> on organizational culture and its impact </w:t>
      </w:r>
      <w:r w:rsidRPr="26C187B5" w:rsidR="102BC4FC">
        <w:rPr>
          <w:rFonts w:ascii="Arial" w:hAnsi="Arial" w:eastAsia="Arial" w:cs="Arial"/>
          <w:b w:val="0"/>
          <w:bCs w:val="0"/>
          <w:sz w:val="22"/>
          <w:szCs w:val="22"/>
        </w:rPr>
        <w:t xml:space="preserve">on efficiency. </w:t>
      </w:r>
      <w:r w:rsidRPr="26C187B5" w:rsidR="72E4834B">
        <w:rPr>
          <w:rFonts w:ascii="Arial" w:hAnsi="Arial" w:eastAsia="Arial" w:cs="Arial"/>
          <w:b w:val="0"/>
          <w:bCs w:val="0"/>
          <w:sz w:val="22"/>
          <w:szCs w:val="22"/>
        </w:rPr>
        <w:t>Research has studied the meaning of organizational structure for years, and there is no one agreed definition. However, for the report purpose the</w:t>
      </w:r>
      <w:r w:rsidRPr="26C187B5" w:rsidR="3DD26323">
        <w:rPr>
          <w:rFonts w:ascii="Arial" w:hAnsi="Arial" w:eastAsia="Arial" w:cs="Arial"/>
          <w:b w:val="0"/>
          <w:bCs w:val="0"/>
          <w:sz w:val="22"/>
          <w:szCs w:val="22"/>
        </w:rPr>
        <w:t xml:space="preserve"> </w:t>
      </w:r>
      <w:r w:rsidRPr="26C187B5" w:rsidR="1D24D5BC">
        <w:rPr>
          <w:rFonts w:ascii="Arial" w:hAnsi="Arial" w:eastAsia="Arial" w:cs="Arial"/>
          <w:b w:val="0"/>
          <w:bCs w:val="0"/>
          <w:sz w:val="22"/>
          <w:szCs w:val="22"/>
        </w:rPr>
        <w:t>widely accepted meaning is presented</w:t>
      </w:r>
      <w:r w:rsidRPr="26C187B5" w:rsidR="2B924D46">
        <w:rPr>
          <w:rFonts w:ascii="Arial" w:hAnsi="Arial" w:eastAsia="Arial" w:cs="Arial"/>
          <w:b w:val="0"/>
          <w:bCs w:val="0"/>
          <w:sz w:val="22"/>
          <w:szCs w:val="22"/>
        </w:rPr>
        <w:t xml:space="preserve"> based on </w:t>
      </w:r>
      <w:r w:rsidRPr="26C187B5" w:rsidR="2B924D46">
        <w:rPr>
          <w:rFonts w:ascii="Arial" w:hAnsi="Arial" w:eastAsia="Arial" w:cs="Arial"/>
          <w:b w:val="0"/>
          <w:bCs w:val="0"/>
          <w:sz w:val="22"/>
          <w:szCs w:val="22"/>
        </w:rPr>
        <w:t>Ravasi</w:t>
      </w:r>
      <w:r w:rsidRPr="26C187B5" w:rsidR="2B924D46">
        <w:rPr>
          <w:rFonts w:ascii="Arial" w:hAnsi="Arial" w:eastAsia="Arial" w:cs="Arial"/>
          <w:b w:val="0"/>
          <w:bCs w:val="0"/>
          <w:sz w:val="22"/>
          <w:szCs w:val="22"/>
        </w:rPr>
        <w:t xml:space="preserve"> and Shultz (2006)</w:t>
      </w:r>
      <w:r w:rsidRPr="26C187B5" w:rsidR="02C927C4">
        <w:rPr>
          <w:rFonts w:ascii="Arial" w:hAnsi="Arial" w:eastAsia="Arial" w:cs="Arial"/>
          <w:b w:val="0"/>
          <w:bCs w:val="0"/>
          <w:sz w:val="22"/>
          <w:szCs w:val="22"/>
        </w:rPr>
        <w:t>, which refers to set of shared valu</w:t>
      </w:r>
      <w:r w:rsidRPr="26C187B5" w:rsidR="3D40AA6A">
        <w:rPr>
          <w:rFonts w:ascii="Arial" w:hAnsi="Arial" w:eastAsia="Arial" w:cs="Arial"/>
          <w:b w:val="0"/>
          <w:bCs w:val="0"/>
          <w:sz w:val="22"/>
          <w:szCs w:val="22"/>
        </w:rPr>
        <w:t xml:space="preserve">es and assumptions that guide behavior within groups to achieve </w:t>
      </w:r>
      <w:r w:rsidRPr="26C187B5" w:rsidR="22F9B367">
        <w:rPr>
          <w:rFonts w:ascii="Arial" w:hAnsi="Arial" w:eastAsia="Arial" w:cs="Arial"/>
          <w:b w:val="0"/>
          <w:bCs w:val="0"/>
          <w:sz w:val="22"/>
          <w:szCs w:val="22"/>
        </w:rPr>
        <w:t>a common goal.</w:t>
      </w:r>
      <w:r w:rsidRPr="26C187B5" w:rsidR="050FE234">
        <w:rPr>
          <w:rFonts w:ascii="Arial" w:hAnsi="Arial" w:eastAsia="Arial" w:cs="Arial"/>
          <w:b w:val="0"/>
          <w:bCs w:val="0"/>
          <w:sz w:val="22"/>
          <w:szCs w:val="22"/>
        </w:rPr>
        <w:t xml:space="preserve"> </w:t>
      </w:r>
      <w:r w:rsidRPr="26C187B5" w:rsidR="6D4296BA">
        <w:rPr>
          <w:rFonts w:ascii="Arial" w:hAnsi="Arial" w:eastAsia="Arial" w:cs="Arial"/>
          <w:b w:val="0"/>
          <w:bCs w:val="0"/>
          <w:sz w:val="22"/>
          <w:szCs w:val="22"/>
        </w:rPr>
        <w:t xml:space="preserve">Marcella </w:t>
      </w:r>
      <w:r w:rsidRPr="26C187B5" w:rsidR="6D4296BA">
        <w:rPr>
          <w:rFonts w:ascii="Arial" w:hAnsi="Arial" w:eastAsia="Arial" w:cs="Arial"/>
          <w:b w:val="0"/>
          <w:bCs w:val="0"/>
          <w:sz w:val="22"/>
          <w:szCs w:val="22"/>
        </w:rPr>
        <w:t>Brema</w:t>
      </w:r>
      <w:r w:rsidRPr="26C187B5" w:rsidR="6D4296BA">
        <w:rPr>
          <w:rFonts w:ascii="Arial" w:hAnsi="Arial" w:eastAsia="Arial" w:cs="Arial"/>
          <w:b w:val="0"/>
          <w:bCs w:val="0"/>
          <w:sz w:val="22"/>
          <w:szCs w:val="22"/>
        </w:rPr>
        <w:t xml:space="preserve"> (2012) argues that organizational </w:t>
      </w:r>
      <w:r w:rsidRPr="26C187B5" w:rsidR="52FB9FB7">
        <w:rPr>
          <w:rFonts w:ascii="Arial" w:hAnsi="Arial" w:eastAsia="Arial" w:cs="Arial"/>
          <w:b w:val="0"/>
          <w:bCs w:val="0"/>
          <w:sz w:val="22"/>
          <w:szCs w:val="22"/>
        </w:rPr>
        <w:t xml:space="preserve">culture is how we do things at work and new employees can </w:t>
      </w:r>
      <w:r w:rsidRPr="26C187B5" w:rsidR="70F2F781">
        <w:rPr>
          <w:rFonts w:ascii="Arial" w:hAnsi="Arial" w:eastAsia="Arial" w:cs="Arial"/>
          <w:b w:val="0"/>
          <w:bCs w:val="0"/>
          <w:sz w:val="22"/>
          <w:szCs w:val="22"/>
        </w:rPr>
        <w:t>learn</w:t>
      </w:r>
      <w:r w:rsidRPr="26C187B5" w:rsidR="52FB9FB7">
        <w:rPr>
          <w:rFonts w:ascii="Arial" w:hAnsi="Arial" w:eastAsia="Arial" w:cs="Arial"/>
          <w:b w:val="0"/>
          <w:bCs w:val="0"/>
          <w:sz w:val="22"/>
          <w:szCs w:val="22"/>
        </w:rPr>
        <w:t xml:space="preserve"> by observations</w:t>
      </w:r>
      <w:r w:rsidRPr="26C187B5" w:rsidR="102B21BF">
        <w:rPr>
          <w:rFonts w:ascii="Arial" w:hAnsi="Arial" w:eastAsia="Arial" w:cs="Arial"/>
          <w:b w:val="0"/>
          <w:bCs w:val="0"/>
          <w:sz w:val="22"/>
          <w:szCs w:val="22"/>
        </w:rPr>
        <w:t>.</w:t>
      </w:r>
      <w:r w:rsidRPr="26C187B5" w:rsidR="6D4296BA">
        <w:rPr>
          <w:rFonts w:ascii="Arial" w:hAnsi="Arial" w:eastAsia="Arial" w:cs="Arial"/>
          <w:b w:val="0"/>
          <w:bCs w:val="0"/>
          <w:sz w:val="22"/>
          <w:szCs w:val="22"/>
        </w:rPr>
        <w:t xml:space="preserve"> </w:t>
      </w:r>
      <w:r w:rsidRPr="26C187B5" w:rsidR="0C4654E0">
        <w:rPr>
          <w:rFonts w:ascii="Arial" w:hAnsi="Arial" w:eastAsia="Arial" w:cs="Arial"/>
          <w:b w:val="0"/>
          <w:bCs w:val="0"/>
          <w:sz w:val="22"/>
          <w:szCs w:val="22"/>
        </w:rPr>
        <w:t xml:space="preserve">Edgar Schein defined culture </w:t>
      </w:r>
      <w:r w:rsidRPr="26C187B5" w:rsidR="6DD1FB51">
        <w:rPr>
          <w:rFonts w:ascii="Arial" w:hAnsi="Arial" w:eastAsia="Arial" w:cs="Arial"/>
          <w:b w:val="0"/>
          <w:bCs w:val="0"/>
          <w:sz w:val="22"/>
          <w:szCs w:val="22"/>
        </w:rPr>
        <w:t>“</w:t>
      </w:r>
      <w:r w:rsidRPr="26C187B5" w:rsidR="6DD1FB51">
        <w:rPr>
          <w:rFonts w:ascii="Arial" w:hAnsi="Arial" w:eastAsia="Arial" w:cs="Arial"/>
          <w:b w:val="0"/>
          <w:bCs w:val="0"/>
          <w:i w:val="1"/>
          <w:iCs w:val="1"/>
          <w:sz w:val="22"/>
          <w:szCs w:val="22"/>
        </w:rPr>
        <w:t>as a pattern of shared basic assumptions learned by a group as it so</w:t>
      </w:r>
      <w:r w:rsidRPr="26C187B5" w:rsidR="280478D1">
        <w:rPr>
          <w:rFonts w:ascii="Arial" w:hAnsi="Arial" w:eastAsia="Arial" w:cs="Arial"/>
          <w:b w:val="0"/>
          <w:bCs w:val="0"/>
          <w:i w:val="1"/>
          <w:iCs w:val="1"/>
          <w:sz w:val="22"/>
          <w:szCs w:val="22"/>
        </w:rPr>
        <w:t xml:space="preserve">lved its problem of external </w:t>
      </w:r>
      <w:r w:rsidRPr="26C187B5" w:rsidR="627BFB77">
        <w:rPr>
          <w:rFonts w:ascii="Arial" w:hAnsi="Arial" w:eastAsia="Arial" w:cs="Arial"/>
          <w:b w:val="0"/>
          <w:bCs w:val="0"/>
          <w:i w:val="1"/>
          <w:iCs w:val="1"/>
          <w:sz w:val="22"/>
          <w:szCs w:val="22"/>
        </w:rPr>
        <w:t>adaptation</w:t>
      </w:r>
      <w:r w:rsidRPr="26C187B5" w:rsidR="280478D1">
        <w:rPr>
          <w:rFonts w:ascii="Arial" w:hAnsi="Arial" w:eastAsia="Arial" w:cs="Arial"/>
          <w:b w:val="0"/>
          <w:bCs w:val="0"/>
          <w:i w:val="1"/>
          <w:iCs w:val="1"/>
          <w:sz w:val="22"/>
          <w:szCs w:val="22"/>
        </w:rPr>
        <w:t xml:space="preserve"> and internal integration</w:t>
      </w:r>
      <w:r w:rsidRPr="26C187B5" w:rsidR="2AC1DECC">
        <w:rPr>
          <w:rFonts w:ascii="Arial" w:hAnsi="Arial" w:eastAsia="Arial" w:cs="Arial"/>
          <w:b w:val="0"/>
          <w:bCs w:val="0"/>
          <w:i w:val="1"/>
          <w:iCs w:val="1"/>
          <w:sz w:val="22"/>
          <w:szCs w:val="22"/>
        </w:rPr>
        <w:t xml:space="preserve">, which has work enough to be considered </w:t>
      </w:r>
      <w:r w:rsidRPr="26C187B5" w:rsidR="4252A032">
        <w:rPr>
          <w:rFonts w:ascii="Arial" w:hAnsi="Arial" w:eastAsia="Arial" w:cs="Arial"/>
          <w:b w:val="0"/>
          <w:bCs w:val="0"/>
          <w:i w:val="1"/>
          <w:iCs w:val="1"/>
          <w:sz w:val="22"/>
          <w:szCs w:val="22"/>
        </w:rPr>
        <w:t xml:space="preserve">valid, and, </w:t>
      </w:r>
      <w:r w:rsidRPr="26C187B5" w:rsidR="6049F7FC">
        <w:rPr>
          <w:rFonts w:ascii="Arial" w:hAnsi="Arial" w:eastAsia="Arial" w:cs="Arial"/>
          <w:b w:val="0"/>
          <w:bCs w:val="0"/>
          <w:i w:val="1"/>
          <w:iCs w:val="1"/>
          <w:sz w:val="22"/>
          <w:szCs w:val="22"/>
        </w:rPr>
        <w:t>therefore,</w:t>
      </w:r>
      <w:r w:rsidRPr="26C187B5" w:rsidR="4252A032">
        <w:rPr>
          <w:rFonts w:ascii="Arial" w:hAnsi="Arial" w:eastAsia="Arial" w:cs="Arial"/>
          <w:b w:val="0"/>
          <w:bCs w:val="0"/>
          <w:i w:val="1"/>
          <w:iCs w:val="1"/>
          <w:sz w:val="22"/>
          <w:szCs w:val="22"/>
        </w:rPr>
        <w:t xml:space="preserve"> to be t</w:t>
      </w:r>
      <w:r w:rsidRPr="26C187B5" w:rsidR="59E36198">
        <w:rPr>
          <w:rFonts w:ascii="Arial" w:hAnsi="Arial" w:eastAsia="Arial" w:cs="Arial"/>
          <w:b w:val="0"/>
          <w:bCs w:val="0"/>
          <w:i w:val="1"/>
          <w:iCs w:val="1"/>
          <w:sz w:val="22"/>
          <w:szCs w:val="22"/>
        </w:rPr>
        <w:t>a</w:t>
      </w:r>
      <w:r w:rsidRPr="26C187B5" w:rsidR="4252A032">
        <w:rPr>
          <w:rFonts w:ascii="Arial" w:hAnsi="Arial" w:eastAsia="Arial" w:cs="Arial"/>
          <w:b w:val="0"/>
          <w:bCs w:val="0"/>
          <w:i w:val="1"/>
          <w:iCs w:val="1"/>
          <w:sz w:val="22"/>
          <w:szCs w:val="22"/>
        </w:rPr>
        <w:t xml:space="preserve">ught </w:t>
      </w:r>
      <w:r w:rsidRPr="26C187B5" w:rsidR="20A9E4F1">
        <w:rPr>
          <w:rFonts w:ascii="Arial" w:hAnsi="Arial" w:eastAsia="Arial" w:cs="Arial"/>
          <w:b w:val="0"/>
          <w:bCs w:val="0"/>
          <w:i w:val="1"/>
          <w:iCs w:val="1"/>
          <w:sz w:val="22"/>
          <w:szCs w:val="22"/>
        </w:rPr>
        <w:t>to new members as the correct way to perceive, think</w:t>
      </w:r>
      <w:r w:rsidRPr="26C187B5" w:rsidR="188846CA">
        <w:rPr>
          <w:rFonts w:ascii="Arial" w:hAnsi="Arial" w:eastAsia="Arial" w:cs="Arial"/>
          <w:b w:val="0"/>
          <w:bCs w:val="0"/>
          <w:i w:val="1"/>
          <w:iCs w:val="1"/>
          <w:sz w:val="22"/>
          <w:szCs w:val="22"/>
        </w:rPr>
        <w:t xml:space="preserve"> and</w:t>
      </w:r>
      <w:r w:rsidRPr="26C187B5" w:rsidR="20A9E4F1">
        <w:rPr>
          <w:rFonts w:ascii="Arial" w:hAnsi="Arial" w:eastAsia="Arial" w:cs="Arial"/>
          <w:b w:val="0"/>
          <w:bCs w:val="0"/>
          <w:i w:val="1"/>
          <w:iCs w:val="1"/>
          <w:sz w:val="22"/>
          <w:szCs w:val="22"/>
        </w:rPr>
        <w:t xml:space="preserve"> feel</w:t>
      </w:r>
      <w:r w:rsidRPr="26C187B5" w:rsidR="25AFA6E0">
        <w:rPr>
          <w:rFonts w:ascii="Arial" w:hAnsi="Arial" w:eastAsia="Arial" w:cs="Arial"/>
          <w:b w:val="0"/>
          <w:bCs w:val="0"/>
          <w:i w:val="1"/>
          <w:iCs w:val="1"/>
          <w:sz w:val="22"/>
          <w:szCs w:val="22"/>
        </w:rPr>
        <w:t xml:space="preserve"> in relations to those problem</w:t>
      </w:r>
      <w:r w:rsidRPr="26C187B5" w:rsidR="25AFA6E0">
        <w:rPr>
          <w:rFonts w:ascii="Arial" w:hAnsi="Arial" w:eastAsia="Arial" w:cs="Arial"/>
          <w:b w:val="0"/>
          <w:bCs w:val="0"/>
          <w:sz w:val="22"/>
          <w:szCs w:val="22"/>
        </w:rPr>
        <w:t>”.</w:t>
      </w:r>
      <w:r w:rsidRPr="26C187B5" w:rsidR="4BA5C1ED">
        <w:rPr>
          <w:rFonts w:ascii="Arial" w:hAnsi="Arial" w:eastAsia="Arial" w:cs="Arial"/>
          <w:b w:val="0"/>
          <w:bCs w:val="0"/>
          <w:sz w:val="22"/>
          <w:szCs w:val="22"/>
        </w:rPr>
        <w:t xml:space="preserve"> </w:t>
      </w:r>
      <w:r w:rsidRPr="26C187B5" w:rsidR="7750B381">
        <w:rPr>
          <w:rFonts w:ascii="Arial" w:hAnsi="Arial" w:eastAsia="Arial" w:cs="Arial"/>
          <w:b w:val="0"/>
          <w:bCs w:val="0"/>
          <w:sz w:val="22"/>
          <w:szCs w:val="22"/>
        </w:rPr>
        <w:t>T</w:t>
      </w:r>
      <w:r w:rsidRPr="26C187B5" w:rsidR="7750B381">
        <w:rPr>
          <w:rFonts w:ascii="Arial" w:hAnsi="Arial" w:eastAsia="Arial" w:cs="Arial"/>
          <w:b w:val="0"/>
          <w:bCs w:val="0"/>
          <w:sz w:val="22"/>
          <w:szCs w:val="22"/>
        </w:rPr>
        <w:t xml:space="preserve">he first part examines </w:t>
      </w:r>
      <w:r w:rsidRPr="26C187B5" w:rsidR="75E4CDF8">
        <w:rPr>
          <w:rFonts w:ascii="Arial" w:hAnsi="Arial" w:eastAsia="Arial" w:cs="Arial"/>
          <w:b w:val="0"/>
          <w:bCs w:val="0"/>
          <w:sz w:val="22"/>
          <w:szCs w:val="22"/>
        </w:rPr>
        <w:t xml:space="preserve">environmental factors on </w:t>
      </w:r>
      <w:r w:rsidRPr="26C187B5" w:rsidR="2739957A">
        <w:rPr>
          <w:rFonts w:ascii="Arial" w:hAnsi="Arial" w:eastAsia="Arial" w:cs="Arial"/>
          <w:b w:val="0"/>
          <w:bCs w:val="0"/>
          <w:sz w:val="22"/>
          <w:szCs w:val="22"/>
        </w:rPr>
        <w:t>the culture</w:t>
      </w:r>
      <w:r w:rsidRPr="26C187B5" w:rsidR="75E4CDF8">
        <w:rPr>
          <w:rFonts w:ascii="Arial" w:hAnsi="Arial" w:eastAsia="Arial" w:cs="Arial"/>
          <w:b w:val="0"/>
          <w:bCs w:val="0"/>
          <w:sz w:val="22"/>
          <w:szCs w:val="22"/>
        </w:rPr>
        <w:t xml:space="preserve"> </w:t>
      </w:r>
      <w:r w:rsidRPr="26C187B5" w:rsidR="5C07B5BD">
        <w:rPr>
          <w:rFonts w:ascii="Arial" w:hAnsi="Arial" w:eastAsia="Arial" w:cs="Arial"/>
          <w:b w:val="0"/>
          <w:bCs w:val="0"/>
          <w:sz w:val="22"/>
          <w:szCs w:val="22"/>
        </w:rPr>
        <w:t>of</w:t>
      </w:r>
      <w:r w:rsidRPr="26C187B5" w:rsidR="75E4CDF8">
        <w:rPr>
          <w:rFonts w:ascii="Arial" w:hAnsi="Arial" w:eastAsia="Arial" w:cs="Arial"/>
          <w:b w:val="0"/>
          <w:bCs w:val="0"/>
          <w:sz w:val="22"/>
          <w:szCs w:val="22"/>
        </w:rPr>
        <w:t xml:space="preserve"> </w:t>
      </w:r>
      <w:r w:rsidRPr="26C187B5" w:rsidR="0D758F5F">
        <w:rPr>
          <w:rFonts w:ascii="Arial" w:hAnsi="Arial" w:eastAsia="Arial" w:cs="Arial"/>
          <w:b w:val="0"/>
          <w:bCs w:val="0"/>
          <w:sz w:val="22"/>
          <w:szCs w:val="22"/>
        </w:rPr>
        <w:t>T</w:t>
      </w:r>
      <w:r w:rsidRPr="26C187B5" w:rsidR="637CFA8E">
        <w:rPr>
          <w:rFonts w:ascii="Arial" w:hAnsi="Arial" w:eastAsia="Arial" w:cs="Arial"/>
          <w:b w:val="0"/>
          <w:bCs w:val="0"/>
          <w:sz w:val="22"/>
          <w:szCs w:val="22"/>
        </w:rPr>
        <w:t>K</w:t>
      </w:r>
      <w:r w:rsidRPr="26C187B5" w:rsidR="0D758F5F">
        <w:rPr>
          <w:rFonts w:ascii="Arial" w:hAnsi="Arial" w:eastAsia="Arial" w:cs="Arial"/>
          <w:b w:val="0"/>
          <w:bCs w:val="0"/>
          <w:sz w:val="22"/>
          <w:szCs w:val="22"/>
        </w:rPr>
        <w:t xml:space="preserve"> Maxx</w:t>
      </w:r>
      <w:r w:rsidRPr="26C187B5" w:rsidR="7F7ABB92">
        <w:rPr>
          <w:rFonts w:ascii="Arial" w:hAnsi="Arial" w:eastAsia="Arial" w:cs="Arial"/>
          <w:b w:val="0"/>
          <w:bCs w:val="0"/>
          <w:sz w:val="22"/>
          <w:szCs w:val="22"/>
        </w:rPr>
        <w:t xml:space="preserve"> by using PESTLE a</w:t>
      </w:r>
      <w:r w:rsidRPr="26C187B5" w:rsidR="5ECD2E2B">
        <w:rPr>
          <w:rFonts w:ascii="Arial" w:hAnsi="Arial" w:eastAsia="Arial" w:cs="Arial"/>
          <w:b w:val="0"/>
          <w:bCs w:val="0"/>
          <w:sz w:val="22"/>
          <w:szCs w:val="22"/>
        </w:rPr>
        <w:t>nalysis of external factors.</w:t>
      </w:r>
      <w:r w:rsidRPr="26C187B5" w:rsidR="103DAA16">
        <w:rPr>
          <w:rFonts w:ascii="Arial" w:hAnsi="Arial" w:eastAsia="Arial" w:cs="Arial"/>
          <w:b w:val="0"/>
          <w:bCs w:val="0"/>
          <w:sz w:val="22"/>
          <w:szCs w:val="22"/>
        </w:rPr>
        <w:t xml:space="preserve"> </w:t>
      </w:r>
      <w:r w:rsidRPr="26C187B5" w:rsidR="103DAA16">
        <w:rPr>
          <w:rFonts w:ascii="Arial" w:hAnsi="Arial" w:eastAsia="Arial" w:cs="Arial"/>
          <w:b w:val="0"/>
          <w:bCs w:val="0"/>
          <w:sz w:val="22"/>
          <w:szCs w:val="22"/>
        </w:rPr>
        <w:t>The next part</w:t>
      </w:r>
      <w:r w:rsidRPr="26C187B5" w:rsidR="27CE6B7C">
        <w:rPr>
          <w:rFonts w:ascii="Arial" w:hAnsi="Arial" w:eastAsia="Arial" w:cs="Arial"/>
          <w:b w:val="0"/>
          <w:bCs w:val="0"/>
          <w:sz w:val="22"/>
          <w:szCs w:val="22"/>
        </w:rPr>
        <w:t xml:space="preserve"> </w:t>
      </w:r>
      <w:r w:rsidRPr="26C187B5" w:rsidR="6DF9488A">
        <w:rPr>
          <w:rFonts w:ascii="Arial" w:hAnsi="Arial" w:eastAsia="Arial" w:cs="Arial"/>
          <w:b w:val="0"/>
          <w:bCs w:val="0"/>
          <w:sz w:val="22"/>
          <w:szCs w:val="22"/>
        </w:rPr>
        <w:t>supplies</w:t>
      </w:r>
      <w:r w:rsidRPr="26C187B5" w:rsidR="27CE6B7C">
        <w:rPr>
          <w:rFonts w:ascii="Arial" w:hAnsi="Arial" w:eastAsia="Arial" w:cs="Arial"/>
          <w:b w:val="0"/>
          <w:bCs w:val="0"/>
          <w:sz w:val="22"/>
          <w:szCs w:val="22"/>
        </w:rPr>
        <w:t xml:space="preserve"> a critical appraisal of the culture of T</w:t>
      </w:r>
      <w:r w:rsidRPr="26C187B5" w:rsidR="69FE50F2">
        <w:rPr>
          <w:rFonts w:ascii="Arial" w:hAnsi="Arial" w:eastAsia="Arial" w:cs="Arial"/>
          <w:b w:val="0"/>
          <w:bCs w:val="0"/>
          <w:sz w:val="22"/>
          <w:szCs w:val="22"/>
        </w:rPr>
        <w:t>K</w:t>
      </w:r>
      <w:r w:rsidRPr="26C187B5" w:rsidR="27CE6B7C">
        <w:rPr>
          <w:rFonts w:ascii="Arial" w:hAnsi="Arial" w:eastAsia="Arial" w:cs="Arial"/>
          <w:b w:val="0"/>
          <w:bCs w:val="0"/>
          <w:sz w:val="22"/>
          <w:szCs w:val="22"/>
        </w:rPr>
        <w:t xml:space="preserve"> Maxx based on </w:t>
      </w:r>
      <w:r w:rsidRPr="26C187B5" w:rsidR="1D8C9C31">
        <w:rPr>
          <w:rFonts w:ascii="Arial" w:hAnsi="Arial" w:eastAsia="Arial" w:cs="Arial"/>
          <w:b w:val="0"/>
          <w:bCs w:val="0"/>
          <w:sz w:val="22"/>
          <w:szCs w:val="22"/>
        </w:rPr>
        <w:t>Edgar Shein’s</w:t>
      </w:r>
      <w:r w:rsidRPr="26C187B5" w:rsidR="27CE6B7C">
        <w:rPr>
          <w:rFonts w:ascii="Arial" w:hAnsi="Arial" w:eastAsia="Arial" w:cs="Arial"/>
          <w:b w:val="0"/>
          <w:bCs w:val="0"/>
          <w:sz w:val="22"/>
          <w:szCs w:val="22"/>
        </w:rPr>
        <w:t xml:space="preserve"> framework.</w:t>
      </w:r>
      <w:r w:rsidRPr="26C187B5" w:rsidR="0720DE15">
        <w:rPr>
          <w:rFonts w:ascii="Arial" w:hAnsi="Arial" w:eastAsia="Arial" w:cs="Arial"/>
          <w:b w:val="0"/>
          <w:bCs w:val="0"/>
          <w:sz w:val="22"/>
          <w:szCs w:val="22"/>
        </w:rPr>
        <w:t xml:space="preserve"> The</w:t>
      </w:r>
      <w:r w:rsidRPr="26C187B5" w:rsidR="2B60CCE9">
        <w:rPr>
          <w:rFonts w:ascii="Arial" w:hAnsi="Arial" w:eastAsia="Arial" w:cs="Arial"/>
          <w:b w:val="0"/>
          <w:bCs w:val="0"/>
          <w:sz w:val="22"/>
          <w:szCs w:val="22"/>
        </w:rPr>
        <w:t xml:space="preserve"> </w:t>
      </w:r>
      <w:r w:rsidRPr="26C187B5" w:rsidR="3679CBCA">
        <w:rPr>
          <w:rFonts w:ascii="Arial" w:hAnsi="Arial" w:eastAsia="Arial" w:cs="Arial"/>
          <w:b w:val="0"/>
          <w:bCs w:val="0"/>
          <w:sz w:val="22"/>
          <w:szCs w:val="22"/>
        </w:rPr>
        <w:t>following</w:t>
      </w:r>
      <w:r w:rsidRPr="26C187B5" w:rsidR="2B60CCE9">
        <w:rPr>
          <w:rFonts w:ascii="Arial" w:hAnsi="Arial" w:eastAsia="Arial" w:cs="Arial"/>
          <w:b w:val="0"/>
          <w:bCs w:val="0"/>
          <w:sz w:val="22"/>
          <w:szCs w:val="22"/>
        </w:rPr>
        <w:t xml:space="preserve"> part </w:t>
      </w:r>
      <w:r w:rsidRPr="26C187B5" w:rsidR="70AFD8C3">
        <w:rPr>
          <w:rFonts w:ascii="Arial" w:hAnsi="Arial" w:eastAsia="Arial" w:cs="Arial"/>
          <w:b w:val="0"/>
          <w:bCs w:val="0"/>
          <w:sz w:val="22"/>
          <w:szCs w:val="22"/>
        </w:rPr>
        <w:t>highlights</w:t>
      </w:r>
      <w:r w:rsidRPr="26C187B5" w:rsidR="31C7634D">
        <w:rPr>
          <w:rFonts w:ascii="Arial" w:hAnsi="Arial" w:eastAsia="Arial" w:cs="Arial"/>
          <w:b w:val="0"/>
          <w:bCs w:val="0"/>
          <w:sz w:val="22"/>
          <w:szCs w:val="22"/>
        </w:rPr>
        <w:t xml:space="preserve"> </w:t>
      </w:r>
      <w:r w:rsidRPr="26C187B5" w:rsidR="538C4508">
        <w:rPr>
          <w:rFonts w:ascii="Arial" w:hAnsi="Arial" w:eastAsia="Arial" w:cs="Arial"/>
          <w:b w:val="0"/>
          <w:bCs w:val="0"/>
          <w:sz w:val="22"/>
          <w:szCs w:val="22"/>
        </w:rPr>
        <w:t xml:space="preserve">the details of </w:t>
      </w:r>
      <w:r w:rsidRPr="26C187B5" w:rsidR="3D0F2A0D">
        <w:rPr>
          <w:rFonts w:ascii="Arial" w:hAnsi="Arial" w:eastAsia="Arial" w:cs="Arial"/>
          <w:b w:val="0"/>
          <w:bCs w:val="0"/>
          <w:sz w:val="22"/>
          <w:szCs w:val="22"/>
        </w:rPr>
        <w:t xml:space="preserve">one </w:t>
      </w:r>
      <w:r w:rsidRPr="26C187B5" w:rsidR="31C7634D">
        <w:rPr>
          <w:rFonts w:ascii="Arial" w:hAnsi="Arial" w:eastAsia="Arial" w:cs="Arial"/>
          <w:b w:val="0"/>
          <w:bCs w:val="0"/>
          <w:sz w:val="22"/>
          <w:szCs w:val="22"/>
        </w:rPr>
        <w:t xml:space="preserve">ethical dilemma </w:t>
      </w:r>
      <w:r w:rsidRPr="26C187B5" w:rsidR="6DBD4050">
        <w:rPr>
          <w:rFonts w:ascii="Arial" w:hAnsi="Arial" w:eastAsia="Arial" w:cs="Arial"/>
          <w:b w:val="0"/>
          <w:bCs w:val="0"/>
          <w:sz w:val="22"/>
          <w:szCs w:val="22"/>
        </w:rPr>
        <w:t xml:space="preserve">which </w:t>
      </w:r>
      <w:r w:rsidRPr="26C187B5" w:rsidR="363EC89E">
        <w:rPr>
          <w:rFonts w:ascii="Arial" w:hAnsi="Arial" w:eastAsia="Arial" w:cs="Arial"/>
          <w:b w:val="0"/>
          <w:bCs w:val="0"/>
          <w:sz w:val="22"/>
          <w:szCs w:val="22"/>
        </w:rPr>
        <w:t>influences</w:t>
      </w:r>
      <w:r w:rsidRPr="26C187B5" w:rsidR="6DBD4050">
        <w:rPr>
          <w:rFonts w:ascii="Arial" w:hAnsi="Arial" w:eastAsia="Arial" w:cs="Arial"/>
          <w:b w:val="0"/>
          <w:bCs w:val="0"/>
          <w:sz w:val="22"/>
          <w:szCs w:val="22"/>
        </w:rPr>
        <w:t xml:space="preserve"> the culture</w:t>
      </w:r>
      <w:r w:rsidRPr="26C187B5" w:rsidR="43E44CBA">
        <w:rPr>
          <w:rFonts w:ascii="Arial" w:hAnsi="Arial" w:eastAsia="Arial" w:cs="Arial"/>
          <w:b w:val="0"/>
          <w:bCs w:val="0"/>
          <w:sz w:val="22"/>
          <w:szCs w:val="22"/>
        </w:rPr>
        <w:t xml:space="preserve"> of T</w:t>
      </w:r>
      <w:r w:rsidRPr="26C187B5" w:rsidR="068C0813">
        <w:rPr>
          <w:rFonts w:ascii="Arial" w:hAnsi="Arial" w:eastAsia="Arial" w:cs="Arial"/>
          <w:b w:val="0"/>
          <w:bCs w:val="0"/>
          <w:sz w:val="22"/>
          <w:szCs w:val="22"/>
        </w:rPr>
        <w:t>K</w:t>
      </w:r>
      <w:r w:rsidRPr="26C187B5" w:rsidR="43E44CBA">
        <w:rPr>
          <w:rFonts w:ascii="Arial" w:hAnsi="Arial" w:eastAsia="Arial" w:cs="Arial"/>
          <w:b w:val="0"/>
          <w:bCs w:val="0"/>
          <w:sz w:val="22"/>
          <w:szCs w:val="22"/>
        </w:rPr>
        <w:t xml:space="preserve"> Maxx</w:t>
      </w:r>
      <w:r w:rsidRPr="26C187B5" w:rsidR="40851D49">
        <w:rPr>
          <w:rFonts w:ascii="Arial" w:hAnsi="Arial" w:eastAsia="Arial" w:cs="Arial"/>
          <w:b w:val="0"/>
          <w:bCs w:val="0"/>
          <w:sz w:val="22"/>
          <w:szCs w:val="22"/>
        </w:rPr>
        <w:t xml:space="preserve">. </w:t>
      </w:r>
      <w:r w:rsidRPr="26C187B5" w:rsidR="15CC3E63">
        <w:rPr>
          <w:rFonts w:ascii="Arial" w:hAnsi="Arial" w:eastAsia="Arial" w:cs="Arial"/>
          <w:b w:val="0"/>
          <w:bCs w:val="0"/>
          <w:sz w:val="22"/>
          <w:szCs w:val="22"/>
        </w:rPr>
        <w:t xml:space="preserve">The next part explains the barriers </w:t>
      </w:r>
      <w:r w:rsidRPr="26C187B5" w:rsidR="15CC3E63">
        <w:rPr>
          <w:rFonts w:ascii="Arial" w:hAnsi="Arial" w:eastAsia="Arial" w:cs="Arial"/>
          <w:noProof w:val="0"/>
          <w:sz w:val="22"/>
          <w:szCs w:val="22"/>
          <w:lang w:val="en-US"/>
        </w:rPr>
        <w:t>to the effective functioning of the organization's culture</w:t>
      </w:r>
      <w:r w:rsidRPr="26C187B5" w:rsidR="131608C6">
        <w:rPr>
          <w:rFonts w:ascii="Arial" w:hAnsi="Arial" w:eastAsia="Arial" w:cs="Arial"/>
          <w:noProof w:val="0"/>
          <w:sz w:val="22"/>
          <w:szCs w:val="22"/>
          <w:lang w:val="en-US"/>
        </w:rPr>
        <w:t xml:space="preserve"> with examples from T</w:t>
      </w:r>
      <w:r w:rsidRPr="26C187B5" w:rsidR="25FFDB86">
        <w:rPr>
          <w:rFonts w:ascii="Arial" w:hAnsi="Arial" w:eastAsia="Arial" w:cs="Arial"/>
          <w:noProof w:val="0"/>
          <w:sz w:val="22"/>
          <w:szCs w:val="22"/>
          <w:lang w:val="en-US"/>
        </w:rPr>
        <w:t>K</w:t>
      </w:r>
      <w:r w:rsidRPr="26C187B5" w:rsidR="131608C6">
        <w:rPr>
          <w:rFonts w:ascii="Arial" w:hAnsi="Arial" w:eastAsia="Arial" w:cs="Arial"/>
          <w:noProof w:val="0"/>
          <w:sz w:val="22"/>
          <w:szCs w:val="22"/>
          <w:lang w:val="en-US"/>
        </w:rPr>
        <w:t xml:space="preserve"> Maxx. </w:t>
      </w:r>
      <w:r w:rsidRPr="26C187B5" w:rsidR="78C0D8A8">
        <w:rPr>
          <w:rFonts w:ascii="Arial" w:hAnsi="Arial" w:eastAsia="Arial" w:cs="Arial"/>
          <w:noProof w:val="0"/>
          <w:sz w:val="22"/>
          <w:szCs w:val="22"/>
          <w:lang w:val="en-US"/>
        </w:rPr>
        <w:t>T</w:t>
      </w:r>
      <w:r w:rsidRPr="26C187B5" w:rsidR="131608C6">
        <w:rPr>
          <w:rFonts w:ascii="Arial" w:hAnsi="Arial" w:eastAsia="Arial" w:cs="Arial"/>
          <w:noProof w:val="0"/>
          <w:sz w:val="22"/>
          <w:szCs w:val="22"/>
          <w:lang w:val="en-US"/>
        </w:rPr>
        <w:t xml:space="preserve">he paper </w:t>
      </w:r>
      <w:r w:rsidRPr="26C187B5" w:rsidR="690B9BC1">
        <w:rPr>
          <w:rFonts w:ascii="Arial" w:hAnsi="Arial" w:eastAsia="Arial" w:cs="Arial"/>
          <w:noProof w:val="0"/>
          <w:sz w:val="22"/>
          <w:szCs w:val="22"/>
          <w:lang w:val="en-US"/>
        </w:rPr>
        <w:t xml:space="preserve">also </w:t>
      </w:r>
      <w:r w:rsidRPr="26C187B5" w:rsidR="5DEFB98C">
        <w:rPr>
          <w:rFonts w:ascii="Arial" w:hAnsi="Arial" w:eastAsia="Arial" w:cs="Arial"/>
          <w:noProof w:val="0"/>
          <w:sz w:val="22"/>
          <w:szCs w:val="22"/>
          <w:lang w:val="en-US"/>
        </w:rPr>
        <w:t>supplies</w:t>
      </w:r>
      <w:r w:rsidRPr="26C187B5" w:rsidR="131608C6">
        <w:rPr>
          <w:rFonts w:ascii="Arial" w:hAnsi="Arial" w:eastAsia="Arial" w:cs="Arial"/>
          <w:noProof w:val="0"/>
          <w:sz w:val="22"/>
          <w:szCs w:val="22"/>
          <w:lang w:val="en-US"/>
        </w:rPr>
        <w:t xml:space="preserve"> recommenda</w:t>
      </w:r>
      <w:r w:rsidRPr="26C187B5" w:rsidR="579D5239">
        <w:rPr>
          <w:rFonts w:ascii="Arial" w:hAnsi="Arial" w:eastAsia="Arial" w:cs="Arial"/>
          <w:noProof w:val="0"/>
          <w:sz w:val="22"/>
          <w:szCs w:val="22"/>
          <w:lang w:val="en-US"/>
        </w:rPr>
        <w:t>tions for improving the wor</w:t>
      </w:r>
      <w:r w:rsidRPr="26C187B5" w:rsidR="09F93CC5">
        <w:rPr>
          <w:rFonts w:ascii="Arial" w:hAnsi="Arial" w:eastAsia="Arial" w:cs="Arial"/>
          <w:noProof w:val="0"/>
          <w:sz w:val="22"/>
          <w:szCs w:val="22"/>
          <w:lang w:val="en-US"/>
        </w:rPr>
        <w:t>kplace culture in the future</w:t>
      </w:r>
      <w:r w:rsidRPr="26C187B5" w:rsidR="45E7EC59">
        <w:rPr>
          <w:rFonts w:ascii="Arial" w:hAnsi="Arial" w:eastAsia="Arial" w:cs="Arial"/>
          <w:noProof w:val="0"/>
          <w:sz w:val="22"/>
          <w:szCs w:val="22"/>
          <w:lang w:val="en-US"/>
        </w:rPr>
        <w:t xml:space="preserve"> and its positive impact on the </w:t>
      </w:r>
      <w:r w:rsidRPr="26C187B5" w:rsidR="048CD18B">
        <w:rPr>
          <w:rFonts w:ascii="Arial" w:hAnsi="Arial" w:eastAsia="Arial" w:cs="Arial"/>
          <w:noProof w:val="0"/>
          <w:sz w:val="22"/>
          <w:szCs w:val="22"/>
          <w:lang w:val="en-US"/>
        </w:rPr>
        <w:t>T</w:t>
      </w:r>
      <w:r w:rsidRPr="26C187B5" w:rsidR="45CC4B0C">
        <w:rPr>
          <w:rFonts w:ascii="Arial" w:hAnsi="Arial" w:eastAsia="Arial" w:cs="Arial"/>
          <w:noProof w:val="0"/>
          <w:sz w:val="22"/>
          <w:szCs w:val="22"/>
          <w:lang w:val="en-US"/>
        </w:rPr>
        <w:t>K</w:t>
      </w:r>
      <w:r w:rsidRPr="26C187B5" w:rsidR="048CD18B">
        <w:rPr>
          <w:rFonts w:ascii="Arial" w:hAnsi="Arial" w:eastAsia="Arial" w:cs="Arial"/>
          <w:noProof w:val="0"/>
          <w:sz w:val="22"/>
          <w:szCs w:val="22"/>
          <w:lang w:val="en-US"/>
        </w:rPr>
        <w:t xml:space="preserve"> Maxx efficiency. The report includes key </w:t>
      </w:r>
      <w:r w:rsidRPr="26C187B5" w:rsidR="1A68913A">
        <w:rPr>
          <w:rFonts w:ascii="Arial" w:hAnsi="Arial" w:eastAsia="Arial" w:cs="Arial"/>
          <w:noProof w:val="0"/>
          <w:sz w:val="22"/>
          <w:szCs w:val="22"/>
          <w:lang w:val="en-US"/>
        </w:rPr>
        <w:t>word</w:t>
      </w:r>
      <w:r w:rsidRPr="26C187B5" w:rsidR="048CD18B">
        <w:rPr>
          <w:rFonts w:ascii="Arial" w:hAnsi="Arial" w:eastAsia="Arial" w:cs="Arial"/>
          <w:noProof w:val="0"/>
          <w:sz w:val="22"/>
          <w:szCs w:val="22"/>
          <w:lang w:val="en-US"/>
        </w:rPr>
        <w:t xml:space="preserve"> definition</w:t>
      </w:r>
      <w:r w:rsidRPr="26C187B5" w:rsidR="4331B6BC">
        <w:rPr>
          <w:rFonts w:ascii="Arial" w:hAnsi="Arial" w:eastAsia="Arial" w:cs="Arial"/>
          <w:noProof w:val="0"/>
          <w:sz w:val="22"/>
          <w:szCs w:val="22"/>
          <w:lang w:val="en-US"/>
        </w:rPr>
        <w:t xml:space="preserve"> </w:t>
      </w:r>
      <w:r w:rsidRPr="26C187B5" w:rsidR="659B9F7C">
        <w:rPr>
          <w:rFonts w:ascii="Arial" w:hAnsi="Arial" w:eastAsia="Arial" w:cs="Arial"/>
          <w:noProof w:val="0"/>
          <w:sz w:val="22"/>
          <w:szCs w:val="22"/>
          <w:lang w:val="en-US"/>
        </w:rPr>
        <w:t>and</w:t>
      </w:r>
      <w:r w:rsidRPr="26C187B5" w:rsidR="4331B6BC">
        <w:rPr>
          <w:rFonts w:ascii="Arial" w:hAnsi="Arial" w:eastAsia="Arial" w:cs="Arial"/>
          <w:noProof w:val="0"/>
          <w:sz w:val="22"/>
          <w:szCs w:val="22"/>
          <w:lang w:val="en-US"/>
        </w:rPr>
        <w:t xml:space="preserve"> explanations gathered from professional and academic liter</w:t>
      </w:r>
      <w:r w:rsidRPr="26C187B5" w:rsidR="49984D20">
        <w:rPr>
          <w:rFonts w:ascii="Arial" w:hAnsi="Arial" w:eastAsia="Arial" w:cs="Arial"/>
          <w:noProof w:val="0"/>
          <w:sz w:val="22"/>
          <w:szCs w:val="22"/>
          <w:lang w:val="en-US"/>
        </w:rPr>
        <w:t xml:space="preserve">ature. </w:t>
      </w:r>
      <w:r w:rsidRPr="26C187B5" w:rsidR="52A772E5">
        <w:rPr>
          <w:rFonts w:ascii="Arial" w:hAnsi="Arial" w:eastAsia="Arial" w:cs="Arial"/>
          <w:noProof w:val="0"/>
          <w:sz w:val="22"/>
          <w:szCs w:val="22"/>
          <w:lang w:val="en-US"/>
        </w:rPr>
        <w:t xml:space="preserve">The details of the chosen for </w:t>
      </w:r>
      <w:r w:rsidRPr="26C187B5" w:rsidR="54896F7C">
        <w:rPr>
          <w:rFonts w:ascii="Arial" w:hAnsi="Arial" w:eastAsia="Arial" w:cs="Arial"/>
          <w:noProof w:val="0"/>
          <w:sz w:val="22"/>
          <w:szCs w:val="22"/>
          <w:lang w:val="en-US"/>
        </w:rPr>
        <w:t>this</w:t>
      </w:r>
      <w:r w:rsidRPr="26C187B5" w:rsidR="52A772E5">
        <w:rPr>
          <w:rFonts w:ascii="Arial" w:hAnsi="Arial" w:eastAsia="Arial" w:cs="Arial"/>
          <w:noProof w:val="0"/>
          <w:sz w:val="22"/>
          <w:szCs w:val="22"/>
          <w:lang w:val="en-US"/>
        </w:rPr>
        <w:t xml:space="preserve"> paper purpose organization T</w:t>
      </w:r>
      <w:r w:rsidRPr="26C187B5" w:rsidR="0BFE2C95">
        <w:rPr>
          <w:rFonts w:ascii="Arial" w:hAnsi="Arial" w:eastAsia="Arial" w:cs="Arial"/>
          <w:noProof w:val="0"/>
          <w:sz w:val="22"/>
          <w:szCs w:val="22"/>
          <w:lang w:val="en-US"/>
        </w:rPr>
        <w:t>K</w:t>
      </w:r>
      <w:r w:rsidRPr="26C187B5" w:rsidR="52A772E5">
        <w:rPr>
          <w:rFonts w:ascii="Arial" w:hAnsi="Arial" w:eastAsia="Arial" w:cs="Arial"/>
          <w:noProof w:val="0"/>
          <w:sz w:val="22"/>
          <w:szCs w:val="22"/>
          <w:lang w:val="en-US"/>
        </w:rPr>
        <w:t xml:space="preserve"> Maxx </w:t>
      </w:r>
      <w:r w:rsidRPr="26C187B5" w:rsidR="6D72092C">
        <w:rPr>
          <w:rFonts w:ascii="Arial" w:hAnsi="Arial" w:eastAsia="Arial" w:cs="Arial"/>
          <w:noProof w:val="0"/>
          <w:sz w:val="22"/>
          <w:szCs w:val="22"/>
          <w:lang w:val="en-US"/>
        </w:rPr>
        <w:t>are based on the company</w:t>
      </w:r>
      <w:r w:rsidRPr="26C187B5" w:rsidR="4007A6B7">
        <w:rPr>
          <w:rFonts w:ascii="Arial" w:hAnsi="Arial" w:eastAsia="Arial" w:cs="Arial"/>
          <w:noProof w:val="0"/>
          <w:sz w:val="22"/>
          <w:szCs w:val="22"/>
          <w:lang w:val="en-US"/>
        </w:rPr>
        <w:t xml:space="preserve"> homepage and personal experience. </w:t>
      </w:r>
    </w:p>
    <w:p w:rsidR="26C187B5" w:rsidP="26C187B5" w:rsidRDefault="26C187B5" w14:paraId="6ABE053F" w14:textId="2E1D87EE">
      <w:pPr>
        <w:pStyle w:val="ListNumber"/>
        <w:numPr>
          <w:numId w:val="0"/>
        </w:numPr>
        <w:spacing w:line="360" w:lineRule="auto"/>
        <w:ind w:left="0"/>
        <w:jc w:val="both"/>
        <w:rPr>
          <w:rFonts w:ascii="Arial" w:hAnsi="Arial" w:eastAsia="Arial" w:cs="Arial"/>
          <w:noProof w:val="0"/>
          <w:sz w:val="32"/>
          <w:szCs w:val="32"/>
          <w:lang w:val="en-US"/>
        </w:rPr>
      </w:pPr>
    </w:p>
    <w:p w:rsidR="4007A6B7" w:rsidP="26C187B5" w:rsidRDefault="4007A6B7" w14:paraId="04ABAD9A" w14:textId="1C40F223">
      <w:pPr>
        <w:pStyle w:val="ListNumber"/>
        <w:numPr>
          <w:numId w:val="0"/>
        </w:numPr>
        <w:spacing w:line="360" w:lineRule="auto"/>
        <w:ind w:left="0"/>
        <w:jc w:val="both"/>
        <w:rPr>
          <w:rFonts w:ascii="Arial" w:hAnsi="Arial" w:eastAsia="Arial" w:cs="Arial"/>
          <w:noProof w:val="0"/>
          <w:sz w:val="32"/>
          <w:szCs w:val="32"/>
          <w:lang w:val="en-US"/>
        </w:rPr>
      </w:pPr>
      <w:r w:rsidRPr="26C187B5" w:rsidR="4007A6B7">
        <w:rPr>
          <w:rFonts w:ascii="Arial" w:hAnsi="Arial" w:eastAsia="Arial" w:cs="Arial"/>
          <w:noProof w:val="0"/>
          <w:sz w:val="32"/>
          <w:szCs w:val="32"/>
          <w:lang w:val="en-US"/>
        </w:rPr>
        <w:t>2.</w:t>
      </w:r>
      <w:r w:rsidRPr="26C187B5" w:rsidR="6D72092C">
        <w:rPr>
          <w:rFonts w:ascii="Arial" w:hAnsi="Arial" w:eastAsia="Arial" w:cs="Arial"/>
          <w:noProof w:val="0"/>
          <w:sz w:val="32"/>
          <w:szCs w:val="32"/>
          <w:lang w:val="en-US"/>
        </w:rPr>
        <w:t xml:space="preserve"> </w:t>
      </w:r>
      <w:r w:rsidRPr="26C187B5" w:rsidR="0586FCB5">
        <w:rPr>
          <w:rFonts w:ascii="Arial" w:hAnsi="Arial" w:eastAsia="Arial" w:cs="Arial"/>
          <w:noProof w:val="0"/>
          <w:sz w:val="32"/>
          <w:szCs w:val="32"/>
          <w:lang w:val="en-US"/>
        </w:rPr>
        <w:t>The impact of the environmental factors on the culture of TJX Maxx.</w:t>
      </w:r>
    </w:p>
    <w:p w:rsidR="6D15015A" w:rsidP="26C187B5" w:rsidRDefault="6D15015A" w14:paraId="31CD23EA" w14:textId="04D560BC">
      <w:pPr>
        <w:pStyle w:val="Normal"/>
        <w:spacing w:line="360" w:lineRule="auto"/>
        <w:ind w:left="0"/>
        <w:rPr>
          <w:rFonts w:ascii="Arial" w:hAnsi="Arial" w:eastAsia="Arial" w:cs="Arial"/>
          <w:noProof w:val="0"/>
          <w:sz w:val="22"/>
          <w:szCs w:val="22"/>
          <w:lang w:val="en-US"/>
        </w:rPr>
      </w:pPr>
      <w:r w:rsidRPr="26C187B5" w:rsidR="6D15015A">
        <w:rPr>
          <w:rFonts w:ascii="Arial" w:hAnsi="Arial" w:eastAsia="Arial" w:cs="Arial"/>
          <w:noProof w:val="0"/>
          <w:sz w:val="22"/>
          <w:szCs w:val="22"/>
          <w:lang w:val="en-US"/>
        </w:rPr>
        <w:t>Workplace culture refers to the shared values, attitudes, behaviors</w:t>
      </w:r>
      <w:r w:rsidRPr="26C187B5" w:rsidR="67329D18">
        <w:rPr>
          <w:rFonts w:ascii="Arial" w:hAnsi="Arial" w:eastAsia="Arial" w:cs="Arial"/>
          <w:noProof w:val="0"/>
          <w:sz w:val="22"/>
          <w:szCs w:val="22"/>
          <w:lang w:val="en-US"/>
        </w:rPr>
        <w:t>, and practices that define how work gets done</w:t>
      </w:r>
      <w:r w:rsidRPr="26C187B5" w:rsidR="7EC35E7E">
        <w:rPr>
          <w:rFonts w:ascii="Arial" w:hAnsi="Arial" w:eastAsia="Arial" w:cs="Arial"/>
          <w:noProof w:val="0"/>
          <w:sz w:val="22"/>
          <w:szCs w:val="22"/>
          <w:lang w:val="en-US"/>
        </w:rPr>
        <w:t xml:space="preserve"> in an organization. </w:t>
      </w:r>
      <w:r w:rsidRPr="26C187B5" w:rsidR="321720FE">
        <w:rPr>
          <w:rFonts w:ascii="Arial" w:hAnsi="Arial" w:eastAsia="Arial" w:cs="Arial"/>
          <w:noProof w:val="0"/>
          <w:sz w:val="22"/>
          <w:szCs w:val="22"/>
          <w:lang w:val="en-US"/>
        </w:rPr>
        <w:t>The</w:t>
      </w:r>
      <w:r w:rsidRPr="26C187B5" w:rsidR="1AFC58A0">
        <w:rPr>
          <w:rFonts w:ascii="Arial" w:hAnsi="Arial" w:eastAsia="Arial" w:cs="Arial"/>
          <w:noProof w:val="0"/>
          <w:sz w:val="22"/>
          <w:szCs w:val="22"/>
          <w:lang w:val="en-US"/>
        </w:rPr>
        <w:t xml:space="preserve"> fact </w:t>
      </w:r>
      <w:r w:rsidRPr="26C187B5" w:rsidR="6E05D092">
        <w:rPr>
          <w:rFonts w:ascii="Arial" w:hAnsi="Arial" w:eastAsia="Arial" w:cs="Arial"/>
          <w:noProof w:val="0"/>
          <w:sz w:val="22"/>
          <w:szCs w:val="22"/>
          <w:lang w:val="en-US"/>
        </w:rPr>
        <w:t>is</w:t>
      </w:r>
      <w:r w:rsidRPr="26C187B5" w:rsidR="1AFC58A0">
        <w:rPr>
          <w:rFonts w:ascii="Arial" w:hAnsi="Arial" w:eastAsia="Arial" w:cs="Arial"/>
          <w:noProof w:val="0"/>
          <w:sz w:val="22"/>
          <w:szCs w:val="22"/>
          <w:lang w:val="en-US"/>
        </w:rPr>
        <w:t xml:space="preserve"> that the</w:t>
      </w:r>
      <w:r w:rsidRPr="26C187B5" w:rsidR="321720FE">
        <w:rPr>
          <w:rFonts w:ascii="Arial" w:hAnsi="Arial" w:eastAsia="Arial" w:cs="Arial"/>
          <w:noProof w:val="0"/>
          <w:sz w:val="22"/>
          <w:szCs w:val="22"/>
          <w:lang w:val="en-US"/>
        </w:rPr>
        <w:t xml:space="preserve">re </w:t>
      </w:r>
      <w:r w:rsidRPr="26C187B5" w:rsidR="208EC12F">
        <w:rPr>
          <w:rFonts w:ascii="Arial" w:hAnsi="Arial" w:eastAsia="Arial" w:cs="Arial"/>
          <w:noProof w:val="0"/>
          <w:sz w:val="22"/>
          <w:szCs w:val="22"/>
          <w:lang w:val="en-US"/>
        </w:rPr>
        <w:t>is</w:t>
      </w:r>
      <w:r w:rsidRPr="26C187B5" w:rsidR="321720FE">
        <w:rPr>
          <w:rFonts w:ascii="Arial" w:hAnsi="Arial" w:eastAsia="Arial" w:cs="Arial"/>
          <w:noProof w:val="0"/>
          <w:sz w:val="22"/>
          <w:szCs w:val="22"/>
          <w:lang w:val="en-US"/>
        </w:rPr>
        <w:t xml:space="preserve"> not one agreed </w:t>
      </w:r>
      <w:r w:rsidRPr="26C187B5" w:rsidR="599792FB">
        <w:rPr>
          <w:rFonts w:ascii="Arial" w:hAnsi="Arial" w:eastAsia="Arial" w:cs="Arial"/>
          <w:noProof w:val="0"/>
          <w:sz w:val="22"/>
          <w:szCs w:val="22"/>
          <w:lang w:val="en-US"/>
        </w:rPr>
        <w:t>definition of</w:t>
      </w:r>
      <w:r w:rsidRPr="26C187B5" w:rsidR="321720FE">
        <w:rPr>
          <w:rFonts w:ascii="Arial" w:hAnsi="Arial" w:eastAsia="Arial" w:cs="Arial"/>
          <w:noProof w:val="0"/>
          <w:sz w:val="22"/>
          <w:szCs w:val="22"/>
          <w:lang w:val="en-US"/>
        </w:rPr>
        <w:t xml:space="preserve"> what culture </w:t>
      </w:r>
      <w:r w:rsidRPr="26C187B5" w:rsidR="08C6AB27">
        <w:rPr>
          <w:rFonts w:ascii="Arial" w:hAnsi="Arial" w:eastAsia="Arial" w:cs="Arial"/>
          <w:noProof w:val="0"/>
          <w:sz w:val="22"/>
          <w:szCs w:val="22"/>
          <w:lang w:val="en-US"/>
        </w:rPr>
        <w:t>means</w:t>
      </w:r>
      <w:r w:rsidRPr="26C187B5" w:rsidR="241924A1">
        <w:rPr>
          <w:rFonts w:ascii="Arial" w:hAnsi="Arial" w:eastAsia="Arial" w:cs="Arial"/>
          <w:noProof w:val="0"/>
          <w:sz w:val="22"/>
          <w:szCs w:val="22"/>
          <w:lang w:val="en-US"/>
        </w:rPr>
        <w:t>;</w:t>
      </w:r>
      <w:r w:rsidRPr="26C187B5" w:rsidR="321720FE">
        <w:rPr>
          <w:rFonts w:ascii="Arial" w:hAnsi="Arial" w:eastAsia="Arial" w:cs="Arial"/>
          <w:noProof w:val="0"/>
          <w:sz w:val="22"/>
          <w:szCs w:val="22"/>
          <w:lang w:val="en-US"/>
        </w:rPr>
        <w:t xml:space="preserve"> </w:t>
      </w:r>
      <w:r w:rsidRPr="26C187B5" w:rsidR="5491D10C">
        <w:rPr>
          <w:rFonts w:ascii="Arial" w:hAnsi="Arial" w:eastAsia="Arial" w:cs="Arial"/>
          <w:noProof w:val="0"/>
          <w:sz w:val="22"/>
          <w:szCs w:val="22"/>
          <w:lang w:val="en-US"/>
        </w:rPr>
        <w:t>however,</w:t>
      </w:r>
      <w:r w:rsidRPr="26C187B5" w:rsidR="512AB6F3">
        <w:rPr>
          <w:rFonts w:ascii="Arial" w:hAnsi="Arial" w:eastAsia="Arial" w:cs="Arial"/>
          <w:noProof w:val="0"/>
          <w:sz w:val="22"/>
          <w:szCs w:val="22"/>
          <w:lang w:val="en-US"/>
        </w:rPr>
        <w:t xml:space="preserve"> it </w:t>
      </w:r>
      <w:r w:rsidRPr="26C187B5" w:rsidR="10A8666B">
        <w:rPr>
          <w:rFonts w:ascii="Arial" w:hAnsi="Arial" w:eastAsia="Arial" w:cs="Arial"/>
          <w:noProof w:val="0"/>
          <w:sz w:val="22"/>
          <w:szCs w:val="22"/>
          <w:lang w:val="en-US"/>
        </w:rPr>
        <w:t>exists</w:t>
      </w:r>
      <w:r w:rsidRPr="26C187B5" w:rsidR="512AB6F3">
        <w:rPr>
          <w:rFonts w:ascii="Arial" w:hAnsi="Arial" w:eastAsia="Arial" w:cs="Arial"/>
          <w:noProof w:val="0"/>
          <w:sz w:val="22"/>
          <w:szCs w:val="22"/>
          <w:lang w:val="en-US"/>
        </w:rPr>
        <w:t xml:space="preserve"> and </w:t>
      </w:r>
      <w:r w:rsidRPr="26C187B5" w:rsidR="5C57736E">
        <w:rPr>
          <w:rFonts w:ascii="Arial" w:hAnsi="Arial" w:eastAsia="Arial" w:cs="Arial"/>
          <w:noProof w:val="0"/>
          <w:sz w:val="22"/>
          <w:szCs w:val="22"/>
          <w:lang w:val="en-US"/>
        </w:rPr>
        <w:t xml:space="preserve">within </w:t>
      </w:r>
      <w:r w:rsidRPr="26C187B5" w:rsidR="2693273A">
        <w:rPr>
          <w:rFonts w:ascii="Arial" w:hAnsi="Arial" w:eastAsia="Arial" w:cs="Arial"/>
          <w:noProof w:val="0"/>
          <w:sz w:val="22"/>
          <w:szCs w:val="22"/>
          <w:lang w:val="en-US"/>
        </w:rPr>
        <w:t>an organization it</w:t>
      </w:r>
      <w:r w:rsidRPr="26C187B5" w:rsidR="5C57736E">
        <w:rPr>
          <w:rFonts w:ascii="Arial" w:hAnsi="Arial" w:eastAsia="Arial" w:cs="Arial"/>
          <w:noProof w:val="0"/>
          <w:sz w:val="22"/>
          <w:szCs w:val="22"/>
          <w:lang w:val="en-US"/>
        </w:rPr>
        <w:t xml:space="preserve"> </w:t>
      </w:r>
      <w:r w:rsidRPr="26C187B5" w:rsidR="09C16E45">
        <w:rPr>
          <w:rFonts w:ascii="Arial" w:hAnsi="Arial" w:eastAsia="Arial" w:cs="Arial"/>
          <w:noProof w:val="0"/>
          <w:sz w:val="22"/>
          <w:szCs w:val="22"/>
          <w:lang w:val="en-US"/>
        </w:rPr>
        <w:t>has</w:t>
      </w:r>
      <w:r w:rsidRPr="26C187B5" w:rsidR="5C57736E">
        <w:rPr>
          <w:rFonts w:ascii="Arial" w:hAnsi="Arial" w:eastAsia="Arial" w:cs="Arial"/>
          <w:noProof w:val="0"/>
          <w:sz w:val="22"/>
          <w:szCs w:val="22"/>
          <w:lang w:val="en-US"/>
        </w:rPr>
        <w:t xml:space="preserve"> </w:t>
      </w:r>
      <w:r w:rsidRPr="26C187B5" w:rsidR="68F3F037">
        <w:rPr>
          <w:rFonts w:ascii="Arial" w:hAnsi="Arial" w:eastAsia="Arial" w:cs="Arial"/>
          <w:noProof w:val="0"/>
          <w:sz w:val="22"/>
          <w:szCs w:val="22"/>
          <w:lang w:val="en-US"/>
        </w:rPr>
        <w:t>a strong</w:t>
      </w:r>
      <w:r w:rsidRPr="26C187B5" w:rsidR="5C57736E">
        <w:rPr>
          <w:rFonts w:ascii="Arial" w:hAnsi="Arial" w:eastAsia="Arial" w:cs="Arial"/>
          <w:noProof w:val="0"/>
          <w:sz w:val="22"/>
          <w:szCs w:val="22"/>
          <w:lang w:val="en-US"/>
        </w:rPr>
        <w:t xml:space="preserve"> link with </w:t>
      </w:r>
      <w:r w:rsidRPr="26C187B5" w:rsidR="18462303">
        <w:rPr>
          <w:rFonts w:ascii="Arial" w:hAnsi="Arial" w:eastAsia="Arial" w:cs="Arial"/>
          <w:noProof w:val="0"/>
          <w:sz w:val="22"/>
          <w:szCs w:val="22"/>
          <w:lang w:val="en-US"/>
        </w:rPr>
        <w:t xml:space="preserve">macro and microenvironment such as: </w:t>
      </w:r>
      <w:r w:rsidRPr="26C187B5" w:rsidR="5C57736E">
        <w:rPr>
          <w:rFonts w:ascii="Arial" w:hAnsi="Arial" w:eastAsia="Arial" w:cs="Arial"/>
          <w:noProof w:val="0"/>
          <w:sz w:val="22"/>
          <w:szCs w:val="22"/>
          <w:lang w:val="en-US"/>
        </w:rPr>
        <w:t>leadership</w:t>
      </w:r>
      <w:r w:rsidRPr="26C187B5" w:rsidR="328D1A06">
        <w:rPr>
          <w:rFonts w:ascii="Arial" w:hAnsi="Arial" w:eastAsia="Arial" w:cs="Arial"/>
          <w:noProof w:val="0"/>
          <w:sz w:val="22"/>
          <w:szCs w:val="22"/>
          <w:lang w:val="en-US"/>
        </w:rPr>
        <w:t>, mission, values,</w:t>
      </w:r>
      <w:r w:rsidRPr="26C187B5" w:rsidR="7DFF2BFF">
        <w:rPr>
          <w:rFonts w:ascii="Arial" w:hAnsi="Arial" w:eastAsia="Arial" w:cs="Arial"/>
          <w:noProof w:val="0"/>
          <w:sz w:val="22"/>
          <w:szCs w:val="22"/>
          <w:lang w:val="en-US"/>
        </w:rPr>
        <w:t xml:space="preserve"> </w:t>
      </w:r>
      <w:r w:rsidRPr="26C187B5" w:rsidR="5A9B68FB">
        <w:rPr>
          <w:rFonts w:ascii="Arial" w:hAnsi="Arial" w:eastAsia="Arial" w:cs="Arial"/>
          <w:noProof w:val="0"/>
          <w:sz w:val="22"/>
          <w:szCs w:val="22"/>
          <w:lang w:val="en-US"/>
        </w:rPr>
        <w:t>beliefs, and</w:t>
      </w:r>
      <w:r w:rsidRPr="26C187B5" w:rsidR="328D1A06">
        <w:rPr>
          <w:rFonts w:ascii="Arial" w:hAnsi="Arial" w:eastAsia="Arial" w:cs="Arial"/>
          <w:noProof w:val="0"/>
          <w:sz w:val="22"/>
          <w:szCs w:val="22"/>
          <w:lang w:val="en-US"/>
        </w:rPr>
        <w:t xml:space="preserve"> structure</w:t>
      </w:r>
      <w:r w:rsidRPr="26C187B5" w:rsidR="77BA1E95">
        <w:rPr>
          <w:rFonts w:ascii="Arial" w:hAnsi="Arial" w:eastAsia="Arial" w:cs="Arial"/>
          <w:noProof w:val="0"/>
          <w:sz w:val="22"/>
          <w:szCs w:val="22"/>
          <w:lang w:val="en-US"/>
        </w:rPr>
        <w:t>. Macroenvironment refers to external factors t</w:t>
      </w:r>
      <w:r w:rsidRPr="26C187B5" w:rsidR="39EDDB94">
        <w:rPr>
          <w:rFonts w:ascii="Arial" w:hAnsi="Arial" w:eastAsia="Arial" w:cs="Arial"/>
          <w:noProof w:val="0"/>
          <w:sz w:val="22"/>
          <w:szCs w:val="22"/>
          <w:lang w:val="en-US"/>
        </w:rPr>
        <w:t xml:space="preserve">hat influence the organization culture </w:t>
      </w:r>
      <w:r w:rsidRPr="26C187B5" w:rsidR="5DC797A0">
        <w:rPr>
          <w:rFonts w:ascii="Arial" w:hAnsi="Arial" w:eastAsia="Arial" w:cs="Arial"/>
          <w:noProof w:val="0"/>
          <w:sz w:val="22"/>
          <w:szCs w:val="22"/>
          <w:lang w:val="en-US"/>
        </w:rPr>
        <w:t>and its impact on efficiency. PES</w:t>
      </w:r>
      <w:r w:rsidRPr="26C187B5" w:rsidR="28B57778">
        <w:rPr>
          <w:rFonts w:ascii="Arial" w:hAnsi="Arial" w:eastAsia="Arial" w:cs="Arial"/>
          <w:noProof w:val="0"/>
          <w:sz w:val="22"/>
          <w:szCs w:val="22"/>
          <w:lang w:val="en-US"/>
        </w:rPr>
        <w:t xml:space="preserve">TLE analysis helps </w:t>
      </w:r>
      <w:r w:rsidRPr="26C187B5" w:rsidR="4861D0F9">
        <w:rPr>
          <w:rFonts w:ascii="Arial" w:hAnsi="Arial" w:eastAsia="Arial" w:cs="Arial"/>
          <w:noProof w:val="0"/>
          <w:sz w:val="22"/>
          <w:szCs w:val="22"/>
          <w:lang w:val="en-US"/>
        </w:rPr>
        <w:t xml:space="preserve">to </w:t>
      </w:r>
      <w:r w:rsidRPr="26C187B5" w:rsidR="7EEB1E0F">
        <w:rPr>
          <w:rFonts w:ascii="Arial" w:hAnsi="Arial" w:eastAsia="Arial" w:cs="Arial"/>
          <w:noProof w:val="0"/>
          <w:sz w:val="22"/>
          <w:szCs w:val="22"/>
          <w:lang w:val="en-US"/>
        </w:rPr>
        <w:t>understand</w:t>
      </w:r>
      <w:r w:rsidRPr="26C187B5" w:rsidR="4861D0F9">
        <w:rPr>
          <w:rFonts w:ascii="Arial" w:hAnsi="Arial" w:eastAsia="Arial" w:cs="Arial"/>
          <w:noProof w:val="0"/>
          <w:sz w:val="22"/>
          <w:szCs w:val="22"/>
          <w:lang w:val="en-US"/>
        </w:rPr>
        <w:t xml:space="preserve"> what is happening outside of the organizatio</w:t>
      </w:r>
      <w:r w:rsidRPr="26C187B5" w:rsidR="2E1AD9F6">
        <w:rPr>
          <w:rFonts w:ascii="Arial" w:hAnsi="Arial" w:eastAsia="Arial" w:cs="Arial"/>
          <w:noProof w:val="0"/>
          <w:sz w:val="22"/>
          <w:szCs w:val="22"/>
          <w:lang w:val="en-US"/>
        </w:rPr>
        <w:t>n</w:t>
      </w:r>
      <w:r w:rsidRPr="26C187B5" w:rsidR="4C1231C0">
        <w:rPr>
          <w:rFonts w:ascii="Arial" w:hAnsi="Arial" w:eastAsia="Arial" w:cs="Arial"/>
          <w:noProof w:val="0"/>
          <w:sz w:val="22"/>
          <w:szCs w:val="22"/>
          <w:lang w:val="en-US"/>
        </w:rPr>
        <w:t xml:space="preserve"> and </w:t>
      </w:r>
      <w:r w:rsidRPr="26C187B5" w:rsidR="6A09898A">
        <w:rPr>
          <w:rFonts w:ascii="Arial" w:hAnsi="Arial" w:eastAsia="Arial" w:cs="Arial"/>
          <w:noProof w:val="0"/>
          <w:sz w:val="22"/>
          <w:szCs w:val="22"/>
          <w:lang w:val="en-US"/>
        </w:rPr>
        <w:t>its</w:t>
      </w:r>
      <w:r w:rsidRPr="26C187B5" w:rsidR="4C1231C0">
        <w:rPr>
          <w:rFonts w:ascii="Arial" w:hAnsi="Arial" w:eastAsia="Arial" w:cs="Arial"/>
          <w:noProof w:val="0"/>
          <w:sz w:val="22"/>
          <w:szCs w:val="22"/>
          <w:lang w:val="en-US"/>
        </w:rPr>
        <w:t xml:space="preserve"> </w:t>
      </w:r>
      <w:r w:rsidRPr="26C187B5" w:rsidR="4C1231C0">
        <w:rPr>
          <w:rFonts w:ascii="Arial" w:hAnsi="Arial" w:eastAsia="Arial" w:cs="Arial"/>
          <w:noProof w:val="0"/>
          <w:sz w:val="22"/>
          <w:szCs w:val="22"/>
          <w:lang w:val="en-US"/>
        </w:rPr>
        <w:t>impact</w:t>
      </w:r>
      <w:r w:rsidRPr="26C187B5" w:rsidR="2E1AD9F6">
        <w:rPr>
          <w:rFonts w:ascii="Arial" w:hAnsi="Arial" w:eastAsia="Arial" w:cs="Arial"/>
          <w:noProof w:val="0"/>
          <w:sz w:val="22"/>
          <w:szCs w:val="22"/>
          <w:lang w:val="en-US"/>
        </w:rPr>
        <w:t>, thus TK Maxx</w:t>
      </w:r>
      <w:r w:rsidRPr="26C187B5" w:rsidR="559B8393">
        <w:rPr>
          <w:rFonts w:ascii="Arial" w:hAnsi="Arial" w:eastAsia="Arial" w:cs="Arial"/>
          <w:noProof w:val="0"/>
          <w:sz w:val="22"/>
          <w:szCs w:val="22"/>
          <w:lang w:val="en-US"/>
        </w:rPr>
        <w:t xml:space="preserve"> (Marmol et al., 2015).</w:t>
      </w:r>
      <w:r w:rsidRPr="26C187B5" w:rsidR="6AE0CD33">
        <w:rPr>
          <w:rFonts w:ascii="Arial" w:hAnsi="Arial" w:eastAsia="Arial" w:cs="Arial"/>
          <w:noProof w:val="0"/>
          <w:sz w:val="22"/>
          <w:szCs w:val="22"/>
          <w:lang w:val="en-US"/>
        </w:rPr>
        <w:t xml:space="preserve"> </w:t>
      </w:r>
      <w:r w:rsidRPr="26C187B5" w:rsidR="78E7EF6B">
        <w:rPr>
          <w:rFonts w:ascii="Arial" w:hAnsi="Arial" w:eastAsia="Arial" w:cs="Arial"/>
          <w:noProof w:val="0"/>
          <w:sz w:val="22"/>
          <w:szCs w:val="22"/>
          <w:lang w:val="en-US"/>
        </w:rPr>
        <w:t xml:space="preserve">PESTLE stands for political, economic, social, technological, legal, and environmental factors. </w:t>
      </w:r>
      <w:r w:rsidRPr="26C187B5" w:rsidR="31263E39">
        <w:rPr>
          <w:rFonts w:ascii="Arial" w:hAnsi="Arial" w:eastAsia="Arial" w:cs="Arial"/>
          <w:noProof w:val="0"/>
          <w:sz w:val="22"/>
          <w:szCs w:val="22"/>
          <w:lang w:val="en-US"/>
        </w:rPr>
        <w:t xml:space="preserve">The organizations need to assess these factors </w:t>
      </w:r>
      <w:r w:rsidRPr="26C187B5" w:rsidR="6FCB236A">
        <w:rPr>
          <w:rFonts w:ascii="Arial" w:hAnsi="Arial" w:eastAsia="Arial" w:cs="Arial"/>
          <w:noProof w:val="0"/>
          <w:sz w:val="22"/>
          <w:szCs w:val="22"/>
          <w:lang w:val="en-US"/>
        </w:rPr>
        <w:t>to</w:t>
      </w:r>
      <w:r w:rsidRPr="26C187B5" w:rsidR="31263E39">
        <w:rPr>
          <w:rFonts w:ascii="Arial" w:hAnsi="Arial" w:eastAsia="Arial" w:cs="Arial"/>
          <w:noProof w:val="0"/>
          <w:sz w:val="22"/>
          <w:szCs w:val="22"/>
          <w:lang w:val="en-US"/>
        </w:rPr>
        <w:t xml:space="preserve"> </w:t>
      </w:r>
      <w:r w:rsidRPr="26C187B5" w:rsidR="0DC27B35">
        <w:rPr>
          <w:rFonts w:ascii="Arial" w:hAnsi="Arial" w:eastAsia="Arial" w:cs="Arial"/>
          <w:noProof w:val="0"/>
          <w:sz w:val="22"/>
          <w:szCs w:val="22"/>
          <w:lang w:val="en-US"/>
        </w:rPr>
        <w:t>implement</w:t>
      </w:r>
      <w:r w:rsidRPr="26C187B5" w:rsidR="2B96AC8F">
        <w:rPr>
          <w:rFonts w:ascii="Arial" w:hAnsi="Arial" w:eastAsia="Arial" w:cs="Arial"/>
          <w:noProof w:val="0"/>
          <w:sz w:val="22"/>
          <w:szCs w:val="22"/>
          <w:lang w:val="en-US"/>
        </w:rPr>
        <w:t xml:space="preserve"> </w:t>
      </w:r>
      <w:r w:rsidRPr="26C187B5" w:rsidR="731F4F75">
        <w:rPr>
          <w:rFonts w:ascii="Arial" w:hAnsi="Arial" w:eastAsia="Arial" w:cs="Arial"/>
          <w:noProof w:val="0"/>
          <w:sz w:val="22"/>
          <w:szCs w:val="22"/>
          <w:lang w:val="en-US"/>
        </w:rPr>
        <w:t>the need</w:t>
      </w:r>
      <w:r w:rsidRPr="26C187B5" w:rsidR="62F776CB">
        <w:rPr>
          <w:rFonts w:ascii="Arial" w:hAnsi="Arial" w:eastAsia="Arial" w:cs="Arial"/>
          <w:noProof w:val="0"/>
          <w:sz w:val="22"/>
          <w:szCs w:val="22"/>
          <w:lang w:val="en-US"/>
        </w:rPr>
        <w:t xml:space="preserve"> for</w:t>
      </w:r>
      <w:r w:rsidRPr="26C187B5" w:rsidR="2B96AC8F">
        <w:rPr>
          <w:rFonts w:ascii="Arial" w:hAnsi="Arial" w:eastAsia="Arial" w:cs="Arial"/>
          <w:noProof w:val="0"/>
          <w:sz w:val="22"/>
          <w:szCs w:val="22"/>
          <w:lang w:val="en-US"/>
        </w:rPr>
        <w:t xml:space="preserve"> change</w:t>
      </w:r>
      <w:r w:rsidRPr="26C187B5" w:rsidR="2E70089C">
        <w:rPr>
          <w:rFonts w:ascii="Arial" w:hAnsi="Arial" w:eastAsia="Arial" w:cs="Arial"/>
          <w:noProof w:val="0"/>
          <w:sz w:val="22"/>
          <w:szCs w:val="22"/>
          <w:lang w:val="en-US"/>
        </w:rPr>
        <w:t xml:space="preserve"> in their environment. Tk</w:t>
      </w:r>
      <w:r w:rsidRPr="26C187B5" w:rsidR="76616518">
        <w:rPr>
          <w:rFonts w:ascii="Arial" w:hAnsi="Arial" w:eastAsia="Arial" w:cs="Arial"/>
          <w:noProof w:val="0"/>
          <w:sz w:val="22"/>
          <w:szCs w:val="22"/>
          <w:lang w:val="en-US"/>
        </w:rPr>
        <w:t xml:space="preserve"> Maxx as private foreign company in the </w:t>
      </w:r>
      <w:r w:rsidRPr="26C187B5" w:rsidR="4C676066">
        <w:rPr>
          <w:rFonts w:ascii="Arial" w:hAnsi="Arial" w:eastAsia="Arial" w:cs="Arial"/>
          <w:noProof w:val="0"/>
          <w:sz w:val="22"/>
          <w:szCs w:val="22"/>
          <w:lang w:val="en-US"/>
        </w:rPr>
        <w:t>UK (United Kingdom)</w:t>
      </w:r>
      <w:r w:rsidRPr="26C187B5" w:rsidR="76616518">
        <w:rPr>
          <w:rFonts w:ascii="Arial" w:hAnsi="Arial" w:eastAsia="Arial" w:cs="Arial"/>
          <w:noProof w:val="0"/>
          <w:sz w:val="22"/>
          <w:szCs w:val="22"/>
          <w:lang w:val="en-US"/>
        </w:rPr>
        <w:t xml:space="preserve"> </w:t>
      </w:r>
      <w:r w:rsidRPr="26C187B5" w:rsidR="4B86BCF1">
        <w:rPr>
          <w:rFonts w:ascii="Arial" w:hAnsi="Arial" w:eastAsia="Arial" w:cs="Arial"/>
          <w:noProof w:val="0"/>
          <w:sz w:val="22"/>
          <w:szCs w:val="22"/>
          <w:lang w:val="en-US"/>
        </w:rPr>
        <w:t>runs</w:t>
      </w:r>
      <w:r w:rsidRPr="26C187B5" w:rsidR="78251164">
        <w:rPr>
          <w:rFonts w:ascii="Arial" w:hAnsi="Arial" w:eastAsia="Arial" w:cs="Arial"/>
          <w:noProof w:val="0"/>
          <w:sz w:val="22"/>
          <w:szCs w:val="22"/>
          <w:lang w:val="en-US"/>
        </w:rPr>
        <w:t xml:space="preserve"> under the </w:t>
      </w:r>
      <w:r w:rsidRPr="26C187B5" w:rsidR="2DFD594C">
        <w:rPr>
          <w:rFonts w:ascii="Arial" w:hAnsi="Arial" w:eastAsia="Arial" w:cs="Arial"/>
          <w:noProof w:val="0"/>
          <w:sz w:val="22"/>
          <w:szCs w:val="22"/>
          <w:lang w:val="en-US"/>
        </w:rPr>
        <w:t xml:space="preserve">British law and analogically in every other country under </w:t>
      </w:r>
      <w:r w:rsidRPr="26C187B5" w:rsidR="0B0C4598">
        <w:rPr>
          <w:rFonts w:ascii="Arial" w:hAnsi="Arial" w:eastAsia="Arial" w:cs="Arial"/>
          <w:noProof w:val="0"/>
          <w:sz w:val="22"/>
          <w:szCs w:val="22"/>
          <w:lang w:val="en-US"/>
        </w:rPr>
        <w:t xml:space="preserve">their specific governments. </w:t>
      </w:r>
      <w:r w:rsidRPr="26C187B5" w:rsidR="6F689CA2">
        <w:rPr>
          <w:rFonts w:ascii="Arial" w:hAnsi="Arial" w:eastAsia="Arial" w:cs="Arial"/>
          <w:noProof w:val="0"/>
          <w:sz w:val="22"/>
          <w:szCs w:val="22"/>
          <w:lang w:val="en-US"/>
        </w:rPr>
        <w:t xml:space="preserve">The </w:t>
      </w:r>
      <w:r w:rsidRPr="26C187B5" w:rsidR="5D3D3DBA">
        <w:rPr>
          <w:rFonts w:ascii="Arial" w:hAnsi="Arial" w:eastAsia="Arial" w:cs="Arial"/>
          <w:noProof w:val="0"/>
          <w:sz w:val="22"/>
          <w:szCs w:val="22"/>
          <w:lang w:val="en-US"/>
        </w:rPr>
        <w:t xml:space="preserve">analysis </w:t>
      </w:r>
      <w:r w:rsidRPr="26C187B5" w:rsidR="192BED4F">
        <w:rPr>
          <w:rFonts w:ascii="Arial" w:hAnsi="Arial" w:eastAsia="Arial" w:cs="Arial"/>
          <w:noProof w:val="0"/>
          <w:sz w:val="22"/>
          <w:szCs w:val="22"/>
          <w:lang w:val="en-US"/>
        </w:rPr>
        <w:t xml:space="preserve">below </w:t>
      </w:r>
      <w:r w:rsidRPr="26C187B5" w:rsidR="5D3D3DBA">
        <w:rPr>
          <w:rFonts w:ascii="Arial" w:hAnsi="Arial" w:eastAsia="Arial" w:cs="Arial"/>
          <w:noProof w:val="0"/>
          <w:sz w:val="22"/>
          <w:szCs w:val="22"/>
          <w:lang w:val="en-US"/>
        </w:rPr>
        <w:t xml:space="preserve">highlights </w:t>
      </w:r>
      <w:r w:rsidRPr="26C187B5" w:rsidR="5B883C03">
        <w:rPr>
          <w:rFonts w:ascii="Arial" w:hAnsi="Arial" w:eastAsia="Arial" w:cs="Arial"/>
          <w:noProof w:val="0"/>
          <w:sz w:val="22"/>
          <w:szCs w:val="22"/>
          <w:lang w:val="en-US"/>
        </w:rPr>
        <w:t xml:space="preserve">particularly </w:t>
      </w:r>
      <w:r w:rsidRPr="26C187B5" w:rsidR="7B349584">
        <w:rPr>
          <w:rFonts w:ascii="Arial" w:hAnsi="Arial" w:eastAsia="Arial" w:cs="Arial"/>
          <w:noProof w:val="0"/>
          <w:sz w:val="22"/>
          <w:szCs w:val="22"/>
          <w:lang w:val="en-US"/>
        </w:rPr>
        <w:t>key details and its impact on TK Maxx</w:t>
      </w:r>
      <w:r w:rsidRPr="26C187B5" w:rsidR="39D97AB6">
        <w:rPr>
          <w:rFonts w:ascii="Arial" w:hAnsi="Arial" w:eastAsia="Arial" w:cs="Arial"/>
          <w:noProof w:val="0"/>
          <w:sz w:val="22"/>
          <w:szCs w:val="22"/>
          <w:lang w:val="en-US"/>
        </w:rPr>
        <w:t>’s culture.</w:t>
      </w:r>
      <w:r w:rsidRPr="26C187B5" w:rsidR="02A52CCF">
        <w:rPr>
          <w:rFonts w:ascii="Arial" w:hAnsi="Arial" w:eastAsia="Arial" w:cs="Arial"/>
          <w:noProof w:val="0"/>
          <w:sz w:val="22"/>
          <w:szCs w:val="22"/>
          <w:lang w:val="en-US"/>
        </w:rPr>
        <w:t xml:space="preserve"> Appendix B figure 1 illustrate elements and factors of culture co creation. </w:t>
      </w:r>
    </w:p>
    <w:p w:rsidR="0B0C4598" w:rsidP="26C187B5" w:rsidRDefault="0B0C4598" w14:paraId="6D56F3BC" w14:textId="7E89632C">
      <w:pPr>
        <w:pStyle w:val="Normal"/>
        <w:spacing w:line="360" w:lineRule="auto"/>
        <w:ind w:left="0"/>
        <w:rPr>
          <w:rFonts w:ascii="Arial" w:hAnsi="Arial" w:eastAsia="Arial" w:cs="Arial"/>
          <w:noProof w:val="0"/>
          <w:sz w:val="22"/>
          <w:szCs w:val="22"/>
          <w:lang w:val="en-US"/>
        </w:rPr>
      </w:pPr>
      <w:r w:rsidRPr="26C187B5" w:rsidR="0B0C4598">
        <w:rPr>
          <w:rFonts w:ascii="Arial" w:hAnsi="Arial" w:eastAsia="Arial" w:cs="Arial"/>
          <w:noProof w:val="0"/>
          <w:sz w:val="22"/>
          <w:szCs w:val="22"/>
          <w:lang w:val="en-US"/>
        </w:rPr>
        <w:t>Political factors</w:t>
      </w:r>
      <w:r w:rsidRPr="26C187B5" w:rsidR="0398CEE5">
        <w:rPr>
          <w:rFonts w:ascii="Arial" w:hAnsi="Arial" w:eastAsia="Arial" w:cs="Arial"/>
          <w:noProof w:val="0"/>
          <w:sz w:val="22"/>
          <w:szCs w:val="22"/>
          <w:lang w:val="en-US"/>
        </w:rPr>
        <w:t>: taxes</w:t>
      </w:r>
      <w:r w:rsidRPr="26C187B5" w:rsidR="57D0D280">
        <w:rPr>
          <w:rFonts w:ascii="Arial" w:hAnsi="Arial" w:eastAsia="Arial" w:cs="Arial"/>
          <w:noProof w:val="0"/>
          <w:sz w:val="22"/>
          <w:szCs w:val="22"/>
          <w:lang w:val="en-US"/>
        </w:rPr>
        <w:t xml:space="preserve">, I.e., </w:t>
      </w:r>
      <w:r w:rsidRPr="26C187B5" w:rsidR="0398CEE5">
        <w:rPr>
          <w:rFonts w:ascii="Arial" w:hAnsi="Arial" w:eastAsia="Arial" w:cs="Arial"/>
          <w:noProof w:val="0"/>
          <w:sz w:val="22"/>
          <w:szCs w:val="22"/>
          <w:lang w:val="en-US"/>
        </w:rPr>
        <w:t xml:space="preserve">corporate tax </w:t>
      </w:r>
      <w:r w:rsidRPr="26C187B5" w:rsidR="1F9283B3">
        <w:rPr>
          <w:rFonts w:ascii="Arial" w:hAnsi="Arial" w:eastAsia="Arial" w:cs="Arial"/>
          <w:noProof w:val="0"/>
          <w:sz w:val="22"/>
          <w:szCs w:val="22"/>
          <w:lang w:val="en-US"/>
        </w:rPr>
        <w:t>increases the costs</w:t>
      </w:r>
      <w:r w:rsidRPr="26C187B5" w:rsidR="089E90D4">
        <w:rPr>
          <w:rFonts w:ascii="Arial" w:hAnsi="Arial" w:eastAsia="Arial" w:cs="Arial"/>
          <w:noProof w:val="0"/>
          <w:sz w:val="22"/>
          <w:szCs w:val="22"/>
          <w:lang w:val="en-US"/>
        </w:rPr>
        <w:t xml:space="preserve"> </w:t>
      </w:r>
      <w:r w:rsidRPr="26C187B5" w:rsidR="738EF671">
        <w:rPr>
          <w:rFonts w:ascii="Arial" w:hAnsi="Arial" w:eastAsia="Arial" w:cs="Arial"/>
          <w:noProof w:val="0"/>
          <w:sz w:val="22"/>
          <w:szCs w:val="22"/>
          <w:lang w:val="en-US"/>
        </w:rPr>
        <w:t>(</w:t>
      </w:r>
      <w:r w:rsidRPr="26C187B5" w:rsidR="089E90D4">
        <w:rPr>
          <w:rFonts w:ascii="Arial" w:hAnsi="Arial" w:eastAsia="Arial" w:cs="Arial"/>
          <w:noProof w:val="0"/>
          <w:sz w:val="22"/>
          <w:szCs w:val="22"/>
          <w:lang w:val="en-US"/>
        </w:rPr>
        <w:t>from the 1</w:t>
      </w:r>
      <w:r w:rsidRPr="26C187B5" w:rsidR="089E90D4">
        <w:rPr>
          <w:rFonts w:ascii="Arial" w:hAnsi="Arial" w:eastAsia="Arial" w:cs="Arial"/>
          <w:noProof w:val="0"/>
          <w:sz w:val="22"/>
          <w:szCs w:val="22"/>
          <w:vertAlign w:val="superscript"/>
          <w:lang w:val="en-US"/>
        </w:rPr>
        <w:t>st</w:t>
      </w:r>
      <w:r w:rsidRPr="26C187B5" w:rsidR="089E90D4">
        <w:rPr>
          <w:rFonts w:ascii="Arial" w:hAnsi="Arial" w:eastAsia="Arial" w:cs="Arial"/>
          <w:noProof w:val="0"/>
          <w:sz w:val="22"/>
          <w:szCs w:val="22"/>
          <w:lang w:val="en-US"/>
        </w:rPr>
        <w:t xml:space="preserve"> of Aprill 2023 the tax is changed from 19%</w:t>
      </w:r>
      <w:r w:rsidRPr="26C187B5" w:rsidR="2F07ACFE">
        <w:rPr>
          <w:rFonts w:ascii="Arial" w:hAnsi="Arial" w:eastAsia="Arial" w:cs="Arial"/>
          <w:noProof w:val="0"/>
          <w:sz w:val="22"/>
          <w:szCs w:val="22"/>
          <w:lang w:val="en-US"/>
        </w:rPr>
        <w:t xml:space="preserve"> to 25% in the UK</w:t>
      </w:r>
      <w:r w:rsidRPr="26C187B5" w:rsidR="686EFED9">
        <w:rPr>
          <w:rFonts w:ascii="Arial" w:hAnsi="Arial" w:eastAsia="Arial" w:cs="Arial"/>
          <w:noProof w:val="0"/>
          <w:sz w:val="22"/>
          <w:szCs w:val="22"/>
          <w:lang w:val="en-US"/>
        </w:rPr>
        <w:t>)</w:t>
      </w:r>
      <w:r w:rsidRPr="26C187B5" w:rsidR="67CA2DED">
        <w:rPr>
          <w:rFonts w:ascii="Arial" w:hAnsi="Arial" w:eastAsia="Arial" w:cs="Arial"/>
          <w:noProof w:val="0"/>
          <w:sz w:val="22"/>
          <w:szCs w:val="22"/>
          <w:lang w:val="en-US"/>
        </w:rPr>
        <w:t xml:space="preserve">. Changes in regulations within international trade, </w:t>
      </w:r>
      <w:r w:rsidRPr="26C187B5" w:rsidR="266F131F">
        <w:rPr>
          <w:rFonts w:ascii="Arial" w:hAnsi="Arial" w:eastAsia="Arial" w:cs="Arial"/>
          <w:noProof w:val="0"/>
          <w:sz w:val="22"/>
          <w:szCs w:val="22"/>
          <w:lang w:val="en-US"/>
        </w:rPr>
        <w:t>I.e.,</w:t>
      </w:r>
      <w:r w:rsidRPr="26C187B5" w:rsidR="67CA2DED">
        <w:rPr>
          <w:rFonts w:ascii="Arial" w:hAnsi="Arial" w:eastAsia="Arial" w:cs="Arial"/>
          <w:noProof w:val="0"/>
          <w:sz w:val="22"/>
          <w:szCs w:val="22"/>
          <w:lang w:val="en-US"/>
        </w:rPr>
        <w:t xml:space="preserve"> Br</w:t>
      </w:r>
      <w:r w:rsidRPr="26C187B5" w:rsidR="18414B54">
        <w:rPr>
          <w:rFonts w:ascii="Arial" w:hAnsi="Arial" w:eastAsia="Arial" w:cs="Arial"/>
          <w:noProof w:val="0"/>
          <w:sz w:val="22"/>
          <w:szCs w:val="22"/>
          <w:lang w:val="en-US"/>
        </w:rPr>
        <w:t xml:space="preserve">exit </w:t>
      </w:r>
      <w:r w:rsidRPr="26C187B5" w:rsidR="449DD6BD">
        <w:rPr>
          <w:rFonts w:ascii="Arial" w:hAnsi="Arial" w:eastAsia="Arial" w:cs="Arial"/>
          <w:noProof w:val="0"/>
          <w:sz w:val="22"/>
          <w:szCs w:val="22"/>
          <w:lang w:val="en-US"/>
        </w:rPr>
        <w:t>affects TK Maxx massively in th</w:t>
      </w:r>
      <w:r w:rsidRPr="26C187B5" w:rsidR="6513F850">
        <w:rPr>
          <w:rFonts w:ascii="Arial" w:hAnsi="Arial" w:eastAsia="Arial" w:cs="Arial"/>
          <w:noProof w:val="0"/>
          <w:sz w:val="22"/>
          <w:szCs w:val="22"/>
          <w:lang w:val="en-US"/>
        </w:rPr>
        <w:t xml:space="preserve">e UK, the stock going now straight to Europe therefore the </w:t>
      </w:r>
      <w:r w:rsidRPr="26C187B5" w:rsidR="44666AE9">
        <w:rPr>
          <w:rFonts w:ascii="Arial" w:hAnsi="Arial" w:eastAsia="Arial" w:cs="Arial"/>
          <w:noProof w:val="0"/>
          <w:sz w:val="22"/>
          <w:szCs w:val="22"/>
          <w:lang w:val="en-US"/>
        </w:rPr>
        <w:t xml:space="preserve">UK’s </w:t>
      </w:r>
      <w:r w:rsidRPr="26C187B5" w:rsidR="6513F850">
        <w:rPr>
          <w:rFonts w:ascii="Arial" w:hAnsi="Arial" w:eastAsia="Arial" w:cs="Arial"/>
          <w:noProof w:val="0"/>
          <w:sz w:val="22"/>
          <w:szCs w:val="22"/>
          <w:lang w:val="en-US"/>
        </w:rPr>
        <w:t xml:space="preserve">warehouses </w:t>
      </w:r>
      <w:r w:rsidRPr="26C187B5" w:rsidR="23B8DD82">
        <w:rPr>
          <w:rFonts w:ascii="Arial" w:hAnsi="Arial" w:eastAsia="Arial" w:cs="Arial"/>
          <w:noProof w:val="0"/>
          <w:sz w:val="22"/>
          <w:szCs w:val="22"/>
          <w:lang w:val="en-US"/>
        </w:rPr>
        <w:t>orders have been decreased</w:t>
      </w:r>
      <w:r w:rsidRPr="26C187B5" w:rsidR="625DC2B3">
        <w:rPr>
          <w:rFonts w:ascii="Arial" w:hAnsi="Arial" w:eastAsia="Arial" w:cs="Arial"/>
          <w:noProof w:val="0"/>
          <w:sz w:val="22"/>
          <w:szCs w:val="22"/>
          <w:lang w:val="en-US"/>
        </w:rPr>
        <w:t>. In addition, the</w:t>
      </w:r>
      <w:r w:rsidRPr="26C187B5" w:rsidR="23B8DD82">
        <w:rPr>
          <w:rFonts w:ascii="Arial" w:hAnsi="Arial" w:eastAsia="Arial" w:cs="Arial"/>
          <w:noProof w:val="0"/>
          <w:sz w:val="22"/>
          <w:szCs w:val="22"/>
          <w:lang w:val="en-US"/>
        </w:rPr>
        <w:t xml:space="preserve"> </w:t>
      </w:r>
      <w:r w:rsidRPr="26C187B5" w:rsidR="23B8DD82">
        <w:rPr>
          <w:rFonts w:ascii="Arial" w:hAnsi="Arial" w:eastAsia="Arial" w:cs="Arial"/>
          <w:noProof w:val="0"/>
          <w:sz w:val="22"/>
          <w:szCs w:val="22"/>
          <w:lang w:val="en-US"/>
        </w:rPr>
        <w:t xml:space="preserve">workforce </w:t>
      </w:r>
      <w:r w:rsidRPr="26C187B5" w:rsidR="27529121">
        <w:rPr>
          <w:rFonts w:ascii="Arial" w:hAnsi="Arial" w:eastAsia="Arial" w:cs="Arial"/>
          <w:noProof w:val="0"/>
          <w:sz w:val="22"/>
          <w:szCs w:val="22"/>
          <w:lang w:val="en-US"/>
        </w:rPr>
        <w:t xml:space="preserve">has fewer opportunities for overtime, development, and training. </w:t>
      </w:r>
      <w:r w:rsidRPr="26C187B5" w:rsidR="5CF15779">
        <w:rPr>
          <w:rFonts w:ascii="Arial" w:hAnsi="Arial" w:eastAsia="Arial" w:cs="Arial"/>
          <w:noProof w:val="0"/>
          <w:sz w:val="22"/>
          <w:szCs w:val="22"/>
          <w:lang w:val="en-US"/>
        </w:rPr>
        <w:t>The</w:t>
      </w:r>
      <w:r w:rsidRPr="26C187B5" w:rsidR="4CF7FC0C">
        <w:rPr>
          <w:rFonts w:ascii="Arial" w:hAnsi="Arial" w:eastAsia="Arial" w:cs="Arial"/>
          <w:noProof w:val="0"/>
          <w:sz w:val="22"/>
          <w:szCs w:val="22"/>
          <w:lang w:val="en-US"/>
        </w:rPr>
        <w:t xml:space="preserve"> Brexit </w:t>
      </w:r>
      <w:r w:rsidRPr="26C187B5" w:rsidR="3B6998DD">
        <w:rPr>
          <w:rFonts w:ascii="Arial" w:hAnsi="Arial" w:eastAsia="Arial" w:cs="Arial"/>
          <w:noProof w:val="0"/>
          <w:sz w:val="22"/>
          <w:szCs w:val="22"/>
          <w:lang w:val="en-US"/>
        </w:rPr>
        <w:t>led</w:t>
      </w:r>
      <w:r w:rsidRPr="26C187B5" w:rsidR="4B42FA55">
        <w:rPr>
          <w:rFonts w:ascii="Arial" w:hAnsi="Arial" w:eastAsia="Arial" w:cs="Arial"/>
          <w:noProof w:val="0"/>
          <w:sz w:val="22"/>
          <w:szCs w:val="22"/>
          <w:lang w:val="en-US"/>
        </w:rPr>
        <w:t xml:space="preserve"> to labor shortage in logistic department </w:t>
      </w:r>
      <w:r w:rsidRPr="26C187B5" w:rsidR="568AC115">
        <w:rPr>
          <w:rFonts w:ascii="Arial" w:hAnsi="Arial" w:eastAsia="Arial" w:cs="Arial"/>
          <w:noProof w:val="0"/>
          <w:sz w:val="22"/>
          <w:szCs w:val="22"/>
          <w:lang w:val="en-US"/>
        </w:rPr>
        <w:t>at TK Maxx</w:t>
      </w:r>
      <w:r w:rsidRPr="26C187B5" w:rsidR="49E18425">
        <w:rPr>
          <w:rFonts w:ascii="Arial" w:hAnsi="Arial" w:eastAsia="Arial" w:cs="Arial"/>
          <w:noProof w:val="0"/>
          <w:sz w:val="22"/>
          <w:szCs w:val="22"/>
          <w:lang w:val="en-US"/>
        </w:rPr>
        <w:t xml:space="preserve"> because of lack competitiveness w</w:t>
      </w:r>
      <w:r w:rsidRPr="26C187B5" w:rsidR="27DF3751">
        <w:rPr>
          <w:rFonts w:ascii="Arial" w:hAnsi="Arial" w:eastAsia="Arial" w:cs="Arial"/>
          <w:noProof w:val="0"/>
          <w:sz w:val="22"/>
          <w:szCs w:val="22"/>
          <w:lang w:val="en-US"/>
        </w:rPr>
        <w:t xml:space="preserve">ithin wages and skills. Many drivers moved to other </w:t>
      </w:r>
      <w:r w:rsidRPr="26C187B5" w:rsidR="66841C82">
        <w:rPr>
          <w:rFonts w:ascii="Arial" w:hAnsi="Arial" w:eastAsia="Arial" w:cs="Arial"/>
          <w:noProof w:val="0"/>
          <w:sz w:val="22"/>
          <w:szCs w:val="22"/>
          <w:lang w:val="en-US"/>
        </w:rPr>
        <w:t>sectors</w:t>
      </w:r>
      <w:r w:rsidRPr="26C187B5" w:rsidR="27DF3751">
        <w:rPr>
          <w:rFonts w:ascii="Arial" w:hAnsi="Arial" w:eastAsia="Arial" w:cs="Arial"/>
          <w:noProof w:val="0"/>
          <w:sz w:val="22"/>
          <w:szCs w:val="22"/>
          <w:lang w:val="en-US"/>
        </w:rPr>
        <w:t xml:space="preserve"> </w:t>
      </w:r>
      <w:r w:rsidRPr="26C187B5" w:rsidR="1B0AB472">
        <w:rPr>
          <w:rFonts w:ascii="Arial" w:hAnsi="Arial" w:eastAsia="Arial" w:cs="Arial"/>
          <w:noProof w:val="0"/>
          <w:sz w:val="22"/>
          <w:szCs w:val="22"/>
          <w:lang w:val="en-US"/>
        </w:rPr>
        <w:t>to gain</w:t>
      </w:r>
      <w:r w:rsidRPr="26C187B5" w:rsidR="27DF3751">
        <w:rPr>
          <w:rFonts w:ascii="Arial" w:hAnsi="Arial" w:eastAsia="Arial" w:cs="Arial"/>
          <w:noProof w:val="0"/>
          <w:sz w:val="22"/>
          <w:szCs w:val="22"/>
          <w:lang w:val="en-US"/>
        </w:rPr>
        <w:t xml:space="preserve"> much</w:t>
      </w:r>
      <w:r w:rsidRPr="26C187B5" w:rsidR="27DF3751">
        <w:rPr>
          <w:rFonts w:ascii="Arial" w:hAnsi="Arial" w:eastAsia="Arial" w:cs="Arial"/>
          <w:noProof w:val="0"/>
          <w:sz w:val="22"/>
          <w:szCs w:val="22"/>
          <w:lang w:val="en-US"/>
        </w:rPr>
        <w:t xml:space="preserve"> better p</w:t>
      </w:r>
      <w:r w:rsidRPr="26C187B5" w:rsidR="0731A9EA">
        <w:rPr>
          <w:rFonts w:ascii="Arial" w:hAnsi="Arial" w:eastAsia="Arial" w:cs="Arial"/>
          <w:noProof w:val="0"/>
          <w:sz w:val="22"/>
          <w:szCs w:val="22"/>
          <w:lang w:val="en-US"/>
        </w:rPr>
        <w:t xml:space="preserve">ay and benefits. </w:t>
      </w:r>
      <w:r w:rsidRPr="26C187B5" w:rsidR="398D9475">
        <w:rPr>
          <w:rFonts w:ascii="Arial" w:hAnsi="Arial" w:eastAsia="Arial" w:cs="Arial"/>
          <w:noProof w:val="0"/>
          <w:sz w:val="22"/>
          <w:szCs w:val="22"/>
          <w:lang w:val="en-US"/>
        </w:rPr>
        <w:t xml:space="preserve">The Covid-19 temporary law of shops and warehouses closure </w:t>
      </w:r>
      <w:r w:rsidRPr="26C187B5" w:rsidR="15A59F4F">
        <w:rPr>
          <w:rFonts w:ascii="Arial" w:hAnsi="Arial" w:eastAsia="Arial" w:cs="Arial"/>
          <w:noProof w:val="0"/>
          <w:sz w:val="22"/>
          <w:szCs w:val="22"/>
          <w:lang w:val="en-US"/>
        </w:rPr>
        <w:t>caused huge losses for the organization and its staff. The</w:t>
      </w:r>
      <w:r w:rsidRPr="26C187B5" w:rsidR="2272CC17">
        <w:rPr>
          <w:rFonts w:ascii="Arial" w:hAnsi="Arial" w:eastAsia="Arial" w:cs="Arial"/>
          <w:noProof w:val="0"/>
          <w:sz w:val="22"/>
          <w:szCs w:val="22"/>
          <w:lang w:val="en-US"/>
        </w:rPr>
        <w:t>y cancelled orders</w:t>
      </w:r>
      <w:r w:rsidRPr="26C187B5" w:rsidR="7C23F2E1">
        <w:rPr>
          <w:rFonts w:ascii="Arial" w:hAnsi="Arial" w:eastAsia="Arial" w:cs="Arial"/>
          <w:noProof w:val="0"/>
          <w:sz w:val="22"/>
          <w:szCs w:val="22"/>
          <w:lang w:val="en-US"/>
        </w:rPr>
        <w:t xml:space="preserve"> from their vendors</w:t>
      </w:r>
      <w:r w:rsidRPr="26C187B5" w:rsidR="2272CC17">
        <w:rPr>
          <w:rFonts w:ascii="Arial" w:hAnsi="Arial" w:eastAsia="Arial" w:cs="Arial"/>
          <w:noProof w:val="0"/>
          <w:sz w:val="22"/>
          <w:szCs w:val="22"/>
          <w:lang w:val="en-US"/>
        </w:rPr>
        <w:t xml:space="preserve"> around the world and </w:t>
      </w:r>
      <w:r w:rsidRPr="26C187B5" w:rsidR="51944EE3">
        <w:rPr>
          <w:rFonts w:ascii="Arial" w:hAnsi="Arial" w:eastAsia="Arial" w:cs="Arial"/>
          <w:noProof w:val="0"/>
          <w:sz w:val="22"/>
          <w:szCs w:val="22"/>
          <w:lang w:val="en-US"/>
        </w:rPr>
        <w:t>extended</w:t>
      </w:r>
      <w:r w:rsidRPr="26C187B5" w:rsidR="2272CC17">
        <w:rPr>
          <w:rFonts w:ascii="Arial" w:hAnsi="Arial" w:eastAsia="Arial" w:cs="Arial"/>
          <w:noProof w:val="0"/>
          <w:sz w:val="22"/>
          <w:szCs w:val="22"/>
          <w:lang w:val="en-US"/>
        </w:rPr>
        <w:t xml:space="preserve"> the </w:t>
      </w:r>
      <w:r w:rsidRPr="26C187B5" w:rsidR="63358613">
        <w:rPr>
          <w:rFonts w:ascii="Arial" w:hAnsi="Arial" w:eastAsia="Arial" w:cs="Arial"/>
          <w:noProof w:val="0"/>
          <w:sz w:val="22"/>
          <w:szCs w:val="22"/>
          <w:lang w:val="en-US"/>
        </w:rPr>
        <w:t>invoice</w:t>
      </w:r>
      <w:r w:rsidRPr="26C187B5" w:rsidR="2272CC17">
        <w:rPr>
          <w:rFonts w:ascii="Arial" w:hAnsi="Arial" w:eastAsia="Arial" w:cs="Arial"/>
          <w:noProof w:val="0"/>
          <w:sz w:val="22"/>
          <w:szCs w:val="22"/>
          <w:lang w:val="en-US"/>
        </w:rPr>
        <w:t xml:space="preserve"> </w:t>
      </w:r>
      <w:r w:rsidRPr="26C187B5" w:rsidR="0425DF32">
        <w:rPr>
          <w:rFonts w:ascii="Arial" w:hAnsi="Arial" w:eastAsia="Arial" w:cs="Arial"/>
          <w:noProof w:val="0"/>
          <w:sz w:val="22"/>
          <w:szCs w:val="22"/>
          <w:lang w:val="en-US"/>
        </w:rPr>
        <w:t>payment</w:t>
      </w:r>
      <w:r w:rsidRPr="26C187B5" w:rsidR="2236E2C7">
        <w:rPr>
          <w:rFonts w:ascii="Arial" w:hAnsi="Arial" w:eastAsia="Arial" w:cs="Arial"/>
          <w:noProof w:val="0"/>
          <w:sz w:val="22"/>
          <w:szCs w:val="22"/>
          <w:lang w:val="en-US"/>
        </w:rPr>
        <w:t>s</w:t>
      </w:r>
      <w:r w:rsidRPr="26C187B5" w:rsidR="0425DF32">
        <w:rPr>
          <w:rFonts w:ascii="Arial" w:hAnsi="Arial" w:eastAsia="Arial" w:cs="Arial"/>
          <w:noProof w:val="0"/>
          <w:sz w:val="22"/>
          <w:szCs w:val="22"/>
          <w:lang w:val="en-US"/>
        </w:rPr>
        <w:t xml:space="preserve"> from 30 to </w:t>
      </w:r>
      <w:r w:rsidRPr="26C187B5" w:rsidR="08595D48">
        <w:rPr>
          <w:rFonts w:ascii="Arial" w:hAnsi="Arial" w:eastAsia="Arial" w:cs="Arial"/>
          <w:noProof w:val="0"/>
          <w:sz w:val="22"/>
          <w:szCs w:val="22"/>
          <w:lang w:val="en-US"/>
        </w:rPr>
        <w:t>120 days (about 4 months)</w:t>
      </w:r>
      <w:r w:rsidRPr="26C187B5" w:rsidR="0425DF32">
        <w:rPr>
          <w:rFonts w:ascii="Arial" w:hAnsi="Arial" w:eastAsia="Arial" w:cs="Arial"/>
          <w:noProof w:val="0"/>
          <w:sz w:val="22"/>
          <w:szCs w:val="22"/>
          <w:lang w:val="en-US"/>
        </w:rPr>
        <w:t xml:space="preserve">, what cause huge problems with </w:t>
      </w:r>
      <w:r w:rsidRPr="26C187B5" w:rsidR="0D0D0570">
        <w:rPr>
          <w:rFonts w:ascii="Arial" w:hAnsi="Arial" w:eastAsia="Arial" w:cs="Arial"/>
          <w:noProof w:val="0"/>
          <w:sz w:val="22"/>
          <w:szCs w:val="22"/>
          <w:lang w:val="en-US"/>
        </w:rPr>
        <w:t>suppliers.</w:t>
      </w:r>
      <w:r w:rsidRPr="26C187B5" w:rsidR="4BB1EAA1">
        <w:rPr>
          <w:rFonts w:ascii="Arial" w:hAnsi="Arial" w:eastAsia="Arial" w:cs="Arial"/>
          <w:noProof w:val="0"/>
          <w:sz w:val="22"/>
          <w:szCs w:val="22"/>
          <w:lang w:val="en-US"/>
        </w:rPr>
        <w:t xml:space="preserve"> </w:t>
      </w:r>
      <w:r w:rsidRPr="26C187B5" w:rsidR="60DBC7F8">
        <w:rPr>
          <w:rFonts w:ascii="Arial" w:hAnsi="Arial" w:eastAsia="Arial" w:cs="Arial"/>
          <w:noProof w:val="0"/>
          <w:sz w:val="22"/>
          <w:szCs w:val="22"/>
          <w:lang w:val="en-US"/>
        </w:rPr>
        <w:t xml:space="preserve">The protective equipment </w:t>
      </w:r>
      <w:r w:rsidRPr="26C187B5" w:rsidR="7ED31FC2">
        <w:rPr>
          <w:rFonts w:ascii="Arial" w:hAnsi="Arial" w:eastAsia="Arial" w:cs="Arial"/>
          <w:noProof w:val="0"/>
          <w:sz w:val="22"/>
          <w:szCs w:val="22"/>
          <w:lang w:val="en-US"/>
        </w:rPr>
        <w:t xml:space="preserve">and social distance rules </w:t>
      </w:r>
      <w:r w:rsidRPr="26C187B5" w:rsidR="60DBC7F8">
        <w:rPr>
          <w:rFonts w:ascii="Arial" w:hAnsi="Arial" w:eastAsia="Arial" w:cs="Arial"/>
          <w:noProof w:val="0"/>
          <w:sz w:val="22"/>
          <w:szCs w:val="22"/>
          <w:lang w:val="en-US"/>
        </w:rPr>
        <w:t xml:space="preserve">for the staff during pandemic </w:t>
      </w:r>
      <w:r w:rsidRPr="26C187B5" w:rsidR="70D52365">
        <w:rPr>
          <w:rFonts w:ascii="Arial" w:hAnsi="Arial" w:eastAsia="Arial" w:cs="Arial"/>
          <w:noProof w:val="0"/>
          <w:sz w:val="22"/>
          <w:szCs w:val="22"/>
          <w:lang w:val="en-US"/>
        </w:rPr>
        <w:t>add</w:t>
      </w:r>
      <w:r w:rsidRPr="26C187B5" w:rsidR="60DBC7F8">
        <w:rPr>
          <w:rFonts w:ascii="Arial" w:hAnsi="Arial" w:eastAsia="Arial" w:cs="Arial"/>
          <w:noProof w:val="0"/>
          <w:sz w:val="22"/>
          <w:szCs w:val="22"/>
          <w:lang w:val="en-US"/>
        </w:rPr>
        <w:t xml:space="preserve"> </w:t>
      </w:r>
      <w:r w:rsidRPr="26C187B5" w:rsidR="0F3618BA">
        <w:rPr>
          <w:rFonts w:ascii="Arial" w:hAnsi="Arial" w:eastAsia="Arial" w:cs="Arial"/>
          <w:noProof w:val="0"/>
          <w:sz w:val="22"/>
          <w:szCs w:val="22"/>
          <w:lang w:val="en-US"/>
        </w:rPr>
        <w:t>an extra cost</w:t>
      </w:r>
      <w:r w:rsidRPr="26C187B5" w:rsidR="1182B0CD">
        <w:rPr>
          <w:rFonts w:ascii="Arial" w:hAnsi="Arial" w:eastAsia="Arial" w:cs="Arial"/>
          <w:noProof w:val="0"/>
          <w:sz w:val="22"/>
          <w:szCs w:val="22"/>
          <w:lang w:val="en-US"/>
        </w:rPr>
        <w:t xml:space="preserve"> to the organization. At that time TK Maxx stops</w:t>
      </w:r>
      <w:r w:rsidRPr="26C187B5" w:rsidR="14CD4F5C">
        <w:rPr>
          <w:rFonts w:ascii="Arial" w:hAnsi="Arial" w:eastAsia="Arial" w:cs="Arial"/>
          <w:noProof w:val="0"/>
          <w:sz w:val="22"/>
          <w:szCs w:val="22"/>
          <w:lang w:val="en-US"/>
        </w:rPr>
        <w:t xml:space="preserve"> all online sale due to the </w:t>
      </w:r>
      <w:r w:rsidRPr="26C187B5" w:rsidR="502795FE">
        <w:rPr>
          <w:rFonts w:ascii="Arial" w:hAnsi="Arial" w:eastAsia="Arial" w:cs="Arial"/>
          <w:noProof w:val="0"/>
          <w:sz w:val="22"/>
          <w:szCs w:val="22"/>
          <w:lang w:val="en-US"/>
        </w:rPr>
        <w:t>workplace design not suitable for 2 meters distance</w:t>
      </w:r>
      <w:r w:rsidRPr="26C187B5" w:rsidR="0ECC7B30">
        <w:rPr>
          <w:rFonts w:ascii="Arial" w:hAnsi="Arial" w:eastAsia="Arial" w:cs="Arial"/>
          <w:noProof w:val="0"/>
          <w:sz w:val="22"/>
          <w:szCs w:val="22"/>
          <w:lang w:val="en-US"/>
        </w:rPr>
        <w:t xml:space="preserve">. </w:t>
      </w:r>
      <w:r w:rsidRPr="26C187B5" w:rsidR="02F97992">
        <w:rPr>
          <w:rFonts w:ascii="Arial" w:hAnsi="Arial" w:eastAsia="Arial" w:cs="Arial"/>
          <w:noProof w:val="0"/>
          <w:sz w:val="22"/>
          <w:szCs w:val="22"/>
          <w:lang w:val="en-US"/>
        </w:rPr>
        <w:t xml:space="preserve">That positively </w:t>
      </w:r>
      <w:r w:rsidRPr="26C187B5" w:rsidR="216DBE27">
        <w:rPr>
          <w:rFonts w:ascii="Arial" w:hAnsi="Arial" w:eastAsia="Arial" w:cs="Arial"/>
          <w:noProof w:val="0"/>
          <w:sz w:val="22"/>
          <w:szCs w:val="22"/>
          <w:lang w:val="en-US"/>
        </w:rPr>
        <w:t>affected</w:t>
      </w:r>
      <w:r w:rsidRPr="26C187B5" w:rsidR="02F97992">
        <w:rPr>
          <w:rFonts w:ascii="Arial" w:hAnsi="Arial" w:eastAsia="Arial" w:cs="Arial"/>
          <w:noProof w:val="0"/>
          <w:sz w:val="22"/>
          <w:szCs w:val="22"/>
          <w:lang w:val="en-US"/>
        </w:rPr>
        <w:t xml:space="preserve"> the warehouse employees because their health was more important than the profit.</w:t>
      </w:r>
      <w:r w:rsidRPr="26C187B5" w:rsidR="58B92721">
        <w:rPr>
          <w:rFonts w:ascii="Arial" w:hAnsi="Arial" w:eastAsia="Arial" w:cs="Arial"/>
          <w:noProof w:val="0"/>
          <w:sz w:val="22"/>
          <w:szCs w:val="22"/>
          <w:lang w:val="en-US"/>
        </w:rPr>
        <w:t xml:space="preserve"> </w:t>
      </w:r>
      <w:r w:rsidRPr="26C187B5" w:rsidR="4BB1EAA1">
        <w:rPr>
          <w:rFonts w:ascii="Arial" w:hAnsi="Arial" w:eastAsia="Arial" w:cs="Arial"/>
          <w:noProof w:val="0"/>
          <w:sz w:val="22"/>
          <w:szCs w:val="22"/>
          <w:lang w:val="en-US"/>
        </w:rPr>
        <w:t xml:space="preserve">War in Ukraine also affects the business because of </w:t>
      </w:r>
      <w:r w:rsidRPr="26C187B5" w:rsidR="0A56CFD3">
        <w:rPr>
          <w:rFonts w:ascii="Arial" w:hAnsi="Arial" w:eastAsia="Arial" w:cs="Arial"/>
          <w:noProof w:val="0"/>
          <w:sz w:val="22"/>
          <w:szCs w:val="22"/>
          <w:lang w:val="en-US"/>
        </w:rPr>
        <w:t xml:space="preserve">costs of fuel, gas, electricity. </w:t>
      </w:r>
      <w:r w:rsidRPr="26C187B5" w:rsidR="30D4740D">
        <w:rPr>
          <w:rFonts w:ascii="Arial" w:hAnsi="Arial" w:eastAsia="Arial" w:cs="Arial"/>
          <w:noProof w:val="0"/>
          <w:sz w:val="22"/>
          <w:szCs w:val="22"/>
          <w:lang w:val="en-US"/>
        </w:rPr>
        <w:t xml:space="preserve">Logistic cost </w:t>
      </w:r>
      <w:r w:rsidRPr="26C187B5" w:rsidR="6C3EF17F">
        <w:rPr>
          <w:rFonts w:ascii="Arial" w:hAnsi="Arial" w:eastAsia="Arial" w:cs="Arial"/>
          <w:noProof w:val="0"/>
          <w:sz w:val="22"/>
          <w:szCs w:val="22"/>
          <w:lang w:val="en-US"/>
        </w:rPr>
        <w:t>increase</w:t>
      </w:r>
      <w:r w:rsidRPr="26C187B5" w:rsidR="39E306F4">
        <w:rPr>
          <w:rFonts w:ascii="Arial" w:hAnsi="Arial" w:eastAsia="Arial" w:cs="Arial"/>
          <w:noProof w:val="0"/>
          <w:sz w:val="22"/>
          <w:szCs w:val="22"/>
          <w:lang w:val="en-US"/>
        </w:rPr>
        <w:t xml:space="preserve"> leads to smaller profit, or hig</w:t>
      </w:r>
      <w:r w:rsidRPr="26C187B5" w:rsidR="2D39F4CC">
        <w:rPr>
          <w:rFonts w:ascii="Arial" w:hAnsi="Arial" w:eastAsia="Arial" w:cs="Arial"/>
          <w:noProof w:val="0"/>
          <w:sz w:val="22"/>
          <w:szCs w:val="22"/>
          <w:lang w:val="en-US"/>
        </w:rPr>
        <w:t xml:space="preserve">her </w:t>
      </w:r>
      <w:r w:rsidRPr="26C187B5" w:rsidR="7047173C">
        <w:rPr>
          <w:rFonts w:ascii="Arial" w:hAnsi="Arial" w:eastAsia="Arial" w:cs="Arial"/>
          <w:noProof w:val="0"/>
          <w:sz w:val="22"/>
          <w:szCs w:val="22"/>
          <w:lang w:val="en-US"/>
        </w:rPr>
        <w:t>prices</w:t>
      </w:r>
      <w:r w:rsidRPr="26C187B5" w:rsidR="2D39F4CC">
        <w:rPr>
          <w:rFonts w:ascii="Arial" w:hAnsi="Arial" w:eastAsia="Arial" w:cs="Arial"/>
          <w:noProof w:val="0"/>
          <w:sz w:val="22"/>
          <w:szCs w:val="22"/>
          <w:lang w:val="en-US"/>
        </w:rPr>
        <w:t xml:space="preserve"> for the consumers. </w:t>
      </w:r>
    </w:p>
    <w:p w:rsidR="398D9475" w:rsidP="26C187B5" w:rsidRDefault="398D9475" w14:paraId="4682D449" w14:textId="2253C1DB">
      <w:pPr>
        <w:pStyle w:val="Normal"/>
        <w:spacing w:line="360" w:lineRule="auto"/>
        <w:ind w:left="0"/>
        <w:rPr>
          <w:rFonts w:ascii="Arial" w:hAnsi="Arial" w:eastAsia="Arial" w:cs="Arial"/>
          <w:noProof w:val="0"/>
          <w:sz w:val="22"/>
          <w:szCs w:val="22"/>
          <w:lang w:val="en-US"/>
        </w:rPr>
      </w:pPr>
      <w:r w:rsidRPr="26C187B5" w:rsidR="398D9475">
        <w:rPr>
          <w:rFonts w:ascii="Arial" w:hAnsi="Arial" w:eastAsia="Arial" w:cs="Arial"/>
          <w:noProof w:val="0"/>
          <w:sz w:val="22"/>
          <w:szCs w:val="22"/>
          <w:lang w:val="en-US"/>
        </w:rPr>
        <w:t>Economic factors:</w:t>
      </w:r>
      <w:r w:rsidRPr="26C187B5" w:rsidR="389BCB59">
        <w:rPr>
          <w:rFonts w:ascii="Arial" w:hAnsi="Arial" w:eastAsia="Arial" w:cs="Arial"/>
          <w:noProof w:val="0"/>
          <w:sz w:val="22"/>
          <w:szCs w:val="22"/>
          <w:lang w:val="en-US"/>
        </w:rPr>
        <w:t xml:space="preserve"> Post pandemic </w:t>
      </w:r>
      <w:r w:rsidRPr="26C187B5" w:rsidR="7C58D375">
        <w:rPr>
          <w:rFonts w:ascii="Arial" w:hAnsi="Arial" w:eastAsia="Arial" w:cs="Arial"/>
          <w:noProof w:val="0"/>
          <w:sz w:val="22"/>
          <w:szCs w:val="22"/>
          <w:lang w:val="en-US"/>
        </w:rPr>
        <w:t xml:space="preserve">first year of trading brings TK Maxx in the UK </w:t>
      </w:r>
      <w:r w:rsidRPr="26C187B5" w:rsidR="284E279D">
        <w:rPr>
          <w:rFonts w:ascii="Arial" w:hAnsi="Arial" w:eastAsia="Arial" w:cs="Arial"/>
          <w:noProof w:val="0"/>
          <w:sz w:val="22"/>
          <w:szCs w:val="22"/>
          <w:lang w:val="en-US"/>
        </w:rPr>
        <w:t>42% of profi</w:t>
      </w:r>
      <w:r w:rsidRPr="26C187B5" w:rsidR="4C27E3A9">
        <w:rPr>
          <w:rFonts w:ascii="Arial" w:hAnsi="Arial" w:eastAsia="Arial" w:cs="Arial"/>
          <w:noProof w:val="0"/>
          <w:sz w:val="22"/>
          <w:szCs w:val="22"/>
          <w:lang w:val="en-US"/>
        </w:rPr>
        <w:t xml:space="preserve">t. That gives the company </w:t>
      </w:r>
      <w:r w:rsidRPr="26C187B5" w:rsidR="6DCF9C3A">
        <w:rPr>
          <w:rFonts w:ascii="Arial" w:hAnsi="Arial" w:eastAsia="Arial" w:cs="Arial"/>
          <w:noProof w:val="0"/>
          <w:sz w:val="22"/>
          <w:szCs w:val="22"/>
          <w:lang w:val="en-US"/>
        </w:rPr>
        <w:t>a bust</w:t>
      </w:r>
      <w:r w:rsidRPr="26C187B5" w:rsidR="4C27E3A9">
        <w:rPr>
          <w:rFonts w:ascii="Arial" w:hAnsi="Arial" w:eastAsia="Arial" w:cs="Arial"/>
          <w:noProof w:val="0"/>
          <w:sz w:val="22"/>
          <w:szCs w:val="22"/>
          <w:lang w:val="en-US"/>
        </w:rPr>
        <w:t xml:space="preserve"> of morals </w:t>
      </w:r>
      <w:r w:rsidRPr="26C187B5" w:rsidR="643CD731">
        <w:rPr>
          <w:rFonts w:ascii="Arial" w:hAnsi="Arial" w:eastAsia="Arial" w:cs="Arial"/>
          <w:noProof w:val="0"/>
          <w:sz w:val="22"/>
          <w:szCs w:val="22"/>
          <w:lang w:val="en-US"/>
        </w:rPr>
        <w:t xml:space="preserve">because </w:t>
      </w:r>
      <w:r w:rsidRPr="26C187B5" w:rsidR="58F51071">
        <w:rPr>
          <w:rFonts w:ascii="Arial" w:hAnsi="Arial" w:eastAsia="Arial" w:cs="Arial"/>
          <w:noProof w:val="0"/>
          <w:sz w:val="22"/>
          <w:szCs w:val="22"/>
          <w:lang w:val="en-US"/>
        </w:rPr>
        <w:t>despite workforce shortage</w:t>
      </w:r>
      <w:r w:rsidRPr="26C187B5" w:rsidR="143B75FC">
        <w:rPr>
          <w:rFonts w:ascii="Arial" w:hAnsi="Arial" w:eastAsia="Arial" w:cs="Arial"/>
          <w:noProof w:val="0"/>
          <w:sz w:val="22"/>
          <w:szCs w:val="22"/>
          <w:lang w:val="en-US"/>
        </w:rPr>
        <w:t xml:space="preserve"> and</w:t>
      </w:r>
      <w:r w:rsidRPr="26C187B5" w:rsidR="76EC683B">
        <w:rPr>
          <w:rFonts w:ascii="Arial" w:hAnsi="Arial" w:eastAsia="Arial" w:cs="Arial"/>
          <w:noProof w:val="0"/>
          <w:sz w:val="22"/>
          <w:szCs w:val="22"/>
          <w:lang w:val="en-US"/>
        </w:rPr>
        <w:t xml:space="preserve"> fragile relationship with suppliers t</w:t>
      </w:r>
      <w:r w:rsidRPr="26C187B5" w:rsidR="2F2AB709">
        <w:rPr>
          <w:rFonts w:ascii="Arial" w:hAnsi="Arial" w:eastAsia="Arial" w:cs="Arial"/>
          <w:noProof w:val="0"/>
          <w:sz w:val="22"/>
          <w:szCs w:val="22"/>
          <w:lang w:val="en-US"/>
        </w:rPr>
        <w:t>hey achieve more than many other retailers</w:t>
      </w:r>
      <w:r w:rsidRPr="26C187B5" w:rsidR="73DC9190">
        <w:rPr>
          <w:rFonts w:ascii="Arial" w:hAnsi="Arial" w:eastAsia="Arial" w:cs="Arial"/>
          <w:noProof w:val="0"/>
          <w:sz w:val="22"/>
          <w:szCs w:val="22"/>
          <w:lang w:val="en-US"/>
        </w:rPr>
        <w:t>.</w:t>
      </w:r>
      <w:r w:rsidRPr="26C187B5" w:rsidR="73DC9190">
        <w:rPr>
          <w:rFonts w:ascii="Arial" w:hAnsi="Arial" w:eastAsia="Arial" w:cs="Arial"/>
          <w:noProof w:val="0"/>
          <w:sz w:val="22"/>
          <w:szCs w:val="22"/>
          <w:lang w:val="en-US"/>
        </w:rPr>
        <w:t xml:space="preserve"> </w:t>
      </w:r>
      <w:r w:rsidRPr="26C187B5" w:rsidR="10176DB0">
        <w:rPr>
          <w:rFonts w:ascii="Arial" w:hAnsi="Arial" w:eastAsia="Arial" w:cs="Arial"/>
          <w:noProof w:val="0"/>
          <w:sz w:val="22"/>
          <w:szCs w:val="22"/>
          <w:lang w:val="en-US"/>
        </w:rPr>
        <w:t xml:space="preserve">However, the predictions were higher than the </w:t>
      </w:r>
      <w:r w:rsidRPr="26C187B5" w:rsidR="202B86C6">
        <w:rPr>
          <w:rFonts w:ascii="Arial" w:hAnsi="Arial" w:eastAsia="Arial" w:cs="Arial"/>
          <w:noProof w:val="0"/>
          <w:sz w:val="22"/>
          <w:szCs w:val="22"/>
          <w:lang w:val="en-US"/>
        </w:rPr>
        <w:t xml:space="preserve">achievement based on change in customer behavior (during and post covid) </w:t>
      </w:r>
      <w:r w:rsidRPr="26C187B5" w:rsidR="3E22DE90">
        <w:rPr>
          <w:rFonts w:ascii="Arial" w:hAnsi="Arial" w:eastAsia="Arial" w:cs="Arial"/>
          <w:noProof w:val="0"/>
          <w:sz w:val="22"/>
          <w:szCs w:val="22"/>
          <w:lang w:val="en-US"/>
        </w:rPr>
        <w:t>to online shopping.</w:t>
      </w:r>
      <w:r w:rsidRPr="26C187B5" w:rsidR="4FA61FD5">
        <w:rPr>
          <w:rFonts w:ascii="Arial" w:hAnsi="Arial" w:eastAsia="Arial" w:cs="Arial"/>
          <w:noProof w:val="0"/>
          <w:sz w:val="22"/>
          <w:szCs w:val="22"/>
          <w:lang w:val="en-US"/>
        </w:rPr>
        <w:t xml:space="preserve"> Now, the UK </w:t>
      </w:r>
      <w:r w:rsidRPr="26C187B5" w:rsidR="22AF97C8">
        <w:rPr>
          <w:rFonts w:ascii="Arial" w:hAnsi="Arial" w:eastAsia="Arial" w:cs="Arial"/>
          <w:noProof w:val="0"/>
          <w:sz w:val="22"/>
          <w:szCs w:val="22"/>
          <w:lang w:val="en-US"/>
        </w:rPr>
        <w:t>is facing</w:t>
      </w:r>
      <w:r w:rsidRPr="26C187B5" w:rsidR="4FA61FD5">
        <w:rPr>
          <w:rFonts w:ascii="Arial" w:hAnsi="Arial" w:eastAsia="Arial" w:cs="Arial"/>
          <w:noProof w:val="0"/>
          <w:sz w:val="22"/>
          <w:szCs w:val="22"/>
          <w:lang w:val="en-US"/>
        </w:rPr>
        <w:t xml:space="preserve"> recessi</w:t>
      </w:r>
      <w:r w:rsidRPr="26C187B5" w:rsidR="4204412B">
        <w:rPr>
          <w:rFonts w:ascii="Arial" w:hAnsi="Arial" w:eastAsia="Arial" w:cs="Arial"/>
          <w:noProof w:val="0"/>
          <w:sz w:val="22"/>
          <w:szCs w:val="22"/>
          <w:lang w:val="en-US"/>
        </w:rPr>
        <w:t>on and living crisis</w:t>
      </w:r>
      <w:r w:rsidRPr="26C187B5" w:rsidR="737FDBE1">
        <w:rPr>
          <w:rFonts w:ascii="Arial" w:hAnsi="Arial" w:eastAsia="Arial" w:cs="Arial"/>
          <w:noProof w:val="0"/>
          <w:sz w:val="22"/>
          <w:szCs w:val="22"/>
          <w:lang w:val="en-US"/>
        </w:rPr>
        <w:t xml:space="preserve">, </w:t>
      </w:r>
      <w:r w:rsidRPr="26C187B5" w:rsidR="61547CF9">
        <w:rPr>
          <w:rFonts w:ascii="Arial" w:hAnsi="Arial" w:eastAsia="Arial" w:cs="Arial"/>
          <w:noProof w:val="0"/>
          <w:sz w:val="22"/>
          <w:szCs w:val="22"/>
          <w:lang w:val="en-US"/>
        </w:rPr>
        <w:t>TK Maxx also</w:t>
      </w:r>
      <w:r w:rsidRPr="26C187B5" w:rsidR="737FDBE1">
        <w:rPr>
          <w:rFonts w:ascii="Arial" w:hAnsi="Arial" w:eastAsia="Arial" w:cs="Arial"/>
          <w:noProof w:val="0"/>
          <w:sz w:val="22"/>
          <w:szCs w:val="22"/>
          <w:lang w:val="en-US"/>
        </w:rPr>
        <w:t xml:space="preserve"> feels the impact of it. </w:t>
      </w:r>
      <w:r w:rsidRPr="26C187B5" w:rsidR="7F4BD4C3">
        <w:rPr>
          <w:rFonts w:ascii="Arial" w:hAnsi="Arial" w:eastAsia="Arial" w:cs="Arial"/>
          <w:noProof w:val="0"/>
          <w:sz w:val="22"/>
          <w:szCs w:val="22"/>
          <w:lang w:val="en-US"/>
        </w:rPr>
        <w:t>They closed 3 big stores and planned to open 2 new once, but there is no news on the progress.</w:t>
      </w:r>
      <w:r w:rsidRPr="26C187B5" w:rsidR="1B385CD7">
        <w:rPr>
          <w:rFonts w:ascii="Arial" w:hAnsi="Arial" w:eastAsia="Arial" w:cs="Arial"/>
          <w:noProof w:val="0"/>
          <w:sz w:val="22"/>
          <w:szCs w:val="22"/>
          <w:lang w:val="en-US"/>
        </w:rPr>
        <w:t xml:space="preserve"> The consumers have much less money to spend</w:t>
      </w:r>
      <w:r w:rsidRPr="26C187B5" w:rsidR="1882273A">
        <w:rPr>
          <w:rFonts w:ascii="Arial" w:hAnsi="Arial" w:eastAsia="Arial" w:cs="Arial"/>
          <w:noProof w:val="0"/>
          <w:sz w:val="22"/>
          <w:szCs w:val="22"/>
          <w:lang w:val="en-US"/>
        </w:rPr>
        <w:t xml:space="preserve"> and prioritize their spending on bills and food. </w:t>
      </w:r>
    </w:p>
    <w:p w:rsidR="7F4BD4C3" w:rsidP="26C187B5" w:rsidRDefault="7F4BD4C3" w14:paraId="01FAC85E" w14:textId="6950EC9D">
      <w:pPr>
        <w:pStyle w:val="Normal"/>
        <w:spacing w:line="360" w:lineRule="auto"/>
        <w:ind w:left="0"/>
        <w:rPr>
          <w:rFonts w:ascii="Arial" w:hAnsi="Arial" w:eastAsia="Arial" w:cs="Arial"/>
          <w:noProof w:val="0"/>
          <w:sz w:val="22"/>
          <w:szCs w:val="22"/>
          <w:lang w:val="en-US"/>
        </w:rPr>
      </w:pPr>
      <w:r w:rsidRPr="26C187B5" w:rsidR="7F4BD4C3">
        <w:rPr>
          <w:rFonts w:ascii="Arial" w:hAnsi="Arial" w:eastAsia="Arial" w:cs="Arial"/>
          <w:noProof w:val="0"/>
          <w:sz w:val="22"/>
          <w:szCs w:val="22"/>
          <w:lang w:val="en-US"/>
        </w:rPr>
        <w:t xml:space="preserve">Social factors: </w:t>
      </w:r>
      <w:r w:rsidRPr="26C187B5" w:rsidR="2D35D556">
        <w:rPr>
          <w:rFonts w:ascii="Arial" w:hAnsi="Arial" w:eastAsia="Arial" w:cs="Arial"/>
          <w:noProof w:val="0"/>
          <w:sz w:val="22"/>
          <w:szCs w:val="22"/>
          <w:lang w:val="en-US"/>
        </w:rPr>
        <w:t>TK Maxx sales fashion and h</w:t>
      </w:r>
      <w:r w:rsidRPr="26C187B5" w:rsidR="27537114">
        <w:rPr>
          <w:rFonts w:ascii="Arial" w:hAnsi="Arial" w:eastAsia="Arial" w:cs="Arial"/>
          <w:noProof w:val="0"/>
          <w:sz w:val="22"/>
          <w:szCs w:val="22"/>
          <w:lang w:val="en-US"/>
        </w:rPr>
        <w:t xml:space="preserve">ome items for less than another </w:t>
      </w:r>
      <w:r w:rsidRPr="26C187B5" w:rsidR="65F85645">
        <w:rPr>
          <w:rFonts w:ascii="Arial" w:hAnsi="Arial" w:eastAsia="Arial" w:cs="Arial"/>
          <w:noProof w:val="0"/>
          <w:sz w:val="22"/>
          <w:szCs w:val="22"/>
          <w:lang w:val="en-US"/>
        </w:rPr>
        <w:t>high-end brands. The social factors in</w:t>
      </w:r>
      <w:r w:rsidRPr="26C187B5" w:rsidR="57FA59E8">
        <w:rPr>
          <w:rFonts w:ascii="Arial" w:hAnsi="Arial" w:eastAsia="Arial" w:cs="Arial"/>
          <w:noProof w:val="0"/>
          <w:sz w:val="22"/>
          <w:szCs w:val="22"/>
          <w:lang w:val="en-US"/>
        </w:rPr>
        <w:t xml:space="preserve"> fashion and home deco</w:t>
      </w:r>
      <w:r w:rsidRPr="26C187B5" w:rsidR="75F1B1B2">
        <w:rPr>
          <w:rFonts w:ascii="Arial" w:hAnsi="Arial" w:eastAsia="Arial" w:cs="Arial"/>
          <w:noProof w:val="0"/>
          <w:sz w:val="22"/>
          <w:szCs w:val="22"/>
          <w:lang w:val="en-US"/>
        </w:rPr>
        <w:t xml:space="preserve"> which</w:t>
      </w:r>
      <w:r w:rsidRPr="26C187B5" w:rsidR="57FA59E8">
        <w:rPr>
          <w:rFonts w:ascii="Arial" w:hAnsi="Arial" w:eastAsia="Arial" w:cs="Arial"/>
          <w:noProof w:val="0"/>
          <w:sz w:val="22"/>
          <w:szCs w:val="22"/>
          <w:lang w:val="en-US"/>
        </w:rPr>
        <w:t xml:space="preserve"> </w:t>
      </w:r>
      <w:r w:rsidRPr="26C187B5" w:rsidR="01397873">
        <w:rPr>
          <w:rFonts w:ascii="Arial" w:hAnsi="Arial" w:eastAsia="Arial" w:cs="Arial"/>
          <w:noProof w:val="0"/>
          <w:sz w:val="22"/>
          <w:szCs w:val="22"/>
          <w:lang w:val="en-US"/>
        </w:rPr>
        <w:t>change</w:t>
      </w:r>
      <w:r w:rsidRPr="26C187B5" w:rsidR="57FA59E8">
        <w:rPr>
          <w:rFonts w:ascii="Arial" w:hAnsi="Arial" w:eastAsia="Arial" w:cs="Arial"/>
          <w:noProof w:val="0"/>
          <w:sz w:val="22"/>
          <w:szCs w:val="22"/>
          <w:lang w:val="en-US"/>
        </w:rPr>
        <w:t xml:space="preserve"> </w:t>
      </w:r>
      <w:r w:rsidRPr="26C187B5" w:rsidR="6F01BDB0">
        <w:rPr>
          <w:rFonts w:ascii="Arial" w:hAnsi="Arial" w:eastAsia="Arial" w:cs="Arial"/>
          <w:noProof w:val="0"/>
          <w:sz w:val="22"/>
          <w:szCs w:val="22"/>
          <w:lang w:val="en-US"/>
        </w:rPr>
        <w:t>rapidly</w:t>
      </w:r>
      <w:r w:rsidRPr="26C187B5" w:rsidR="21E705DA">
        <w:rPr>
          <w:rFonts w:ascii="Arial" w:hAnsi="Arial" w:eastAsia="Arial" w:cs="Arial"/>
          <w:noProof w:val="0"/>
          <w:sz w:val="22"/>
          <w:szCs w:val="22"/>
          <w:lang w:val="en-US"/>
        </w:rPr>
        <w:t xml:space="preserve"> </w:t>
      </w:r>
      <w:r w:rsidRPr="26C187B5" w:rsidR="72544C4D">
        <w:rPr>
          <w:rFonts w:ascii="Arial" w:hAnsi="Arial" w:eastAsia="Arial" w:cs="Arial"/>
          <w:noProof w:val="0"/>
          <w:sz w:val="22"/>
          <w:szCs w:val="22"/>
          <w:lang w:val="en-US"/>
        </w:rPr>
        <w:t>affect</w:t>
      </w:r>
      <w:r w:rsidRPr="26C187B5" w:rsidR="634220A8">
        <w:rPr>
          <w:rFonts w:ascii="Arial" w:hAnsi="Arial" w:eastAsia="Arial" w:cs="Arial"/>
          <w:noProof w:val="0"/>
          <w:sz w:val="22"/>
          <w:szCs w:val="22"/>
          <w:lang w:val="en-US"/>
        </w:rPr>
        <w:t xml:space="preserve"> the organization </w:t>
      </w:r>
      <w:r w:rsidRPr="26C187B5" w:rsidR="35875AB4">
        <w:rPr>
          <w:rFonts w:ascii="Arial" w:hAnsi="Arial" w:eastAsia="Arial" w:cs="Arial"/>
          <w:noProof w:val="0"/>
          <w:sz w:val="22"/>
          <w:szCs w:val="22"/>
          <w:lang w:val="en-US"/>
        </w:rPr>
        <w:t>keeping</w:t>
      </w:r>
      <w:r w:rsidRPr="26C187B5" w:rsidR="634220A8">
        <w:rPr>
          <w:rFonts w:ascii="Arial" w:hAnsi="Arial" w:eastAsia="Arial" w:cs="Arial"/>
          <w:noProof w:val="0"/>
          <w:sz w:val="22"/>
          <w:szCs w:val="22"/>
          <w:lang w:val="en-US"/>
        </w:rPr>
        <w:t xml:space="preserve"> up with </w:t>
      </w:r>
      <w:r w:rsidRPr="26C187B5" w:rsidR="263A88A7">
        <w:rPr>
          <w:rFonts w:ascii="Arial" w:hAnsi="Arial" w:eastAsia="Arial" w:cs="Arial"/>
          <w:noProof w:val="0"/>
          <w:sz w:val="22"/>
          <w:szCs w:val="22"/>
          <w:lang w:val="en-US"/>
        </w:rPr>
        <w:t>the latest</w:t>
      </w:r>
      <w:r w:rsidRPr="26C187B5" w:rsidR="634220A8">
        <w:rPr>
          <w:rFonts w:ascii="Arial" w:hAnsi="Arial" w:eastAsia="Arial" w:cs="Arial"/>
          <w:noProof w:val="0"/>
          <w:sz w:val="22"/>
          <w:szCs w:val="22"/>
          <w:lang w:val="en-US"/>
        </w:rPr>
        <w:t xml:space="preserve"> trends </w:t>
      </w:r>
      <w:r w:rsidRPr="26C187B5" w:rsidR="2C7EDCB9">
        <w:rPr>
          <w:rFonts w:ascii="Arial" w:hAnsi="Arial" w:eastAsia="Arial" w:cs="Arial"/>
          <w:noProof w:val="0"/>
          <w:sz w:val="22"/>
          <w:szCs w:val="22"/>
          <w:lang w:val="en-US"/>
        </w:rPr>
        <w:t xml:space="preserve">and </w:t>
      </w:r>
      <w:r w:rsidRPr="26C187B5" w:rsidR="756F3CE6">
        <w:rPr>
          <w:rFonts w:ascii="Arial" w:hAnsi="Arial" w:eastAsia="Arial" w:cs="Arial"/>
          <w:noProof w:val="0"/>
          <w:sz w:val="22"/>
          <w:szCs w:val="22"/>
          <w:lang w:val="en-US"/>
        </w:rPr>
        <w:t>the new</w:t>
      </w:r>
      <w:r w:rsidRPr="26C187B5" w:rsidR="2C7EDCB9">
        <w:rPr>
          <w:rFonts w:ascii="Arial" w:hAnsi="Arial" w:eastAsia="Arial" w:cs="Arial"/>
          <w:noProof w:val="0"/>
          <w:sz w:val="22"/>
          <w:szCs w:val="22"/>
          <w:lang w:val="en-US"/>
        </w:rPr>
        <w:t xml:space="preserve"> generation of customers. </w:t>
      </w:r>
      <w:r w:rsidRPr="26C187B5" w:rsidR="7E8342D5">
        <w:rPr>
          <w:rFonts w:ascii="Arial" w:hAnsi="Arial" w:eastAsia="Arial" w:cs="Arial"/>
          <w:noProof w:val="0"/>
          <w:sz w:val="22"/>
          <w:szCs w:val="22"/>
          <w:lang w:val="en-US"/>
        </w:rPr>
        <w:t>On the positive note, the</w:t>
      </w:r>
      <w:r w:rsidRPr="26C187B5" w:rsidR="13E9097D">
        <w:rPr>
          <w:rFonts w:ascii="Arial" w:hAnsi="Arial" w:eastAsia="Arial" w:cs="Arial"/>
          <w:noProof w:val="0"/>
          <w:sz w:val="22"/>
          <w:szCs w:val="22"/>
          <w:lang w:val="en-US"/>
        </w:rPr>
        <w:t xml:space="preserve"> customers </w:t>
      </w:r>
      <w:r w:rsidRPr="26C187B5" w:rsidR="790D418E">
        <w:rPr>
          <w:rFonts w:ascii="Arial" w:hAnsi="Arial" w:eastAsia="Arial" w:cs="Arial"/>
          <w:noProof w:val="0"/>
          <w:sz w:val="22"/>
          <w:szCs w:val="22"/>
          <w:lang w:val="en-US"/>
        </w:rPr>
        <w:t xml:space="preserve">now </w:t>
      </w:r>
      <w:r w:rsidRPr="26C187B5" w:rsidR="13E9097D">
        <w:rPr>
          <w:rFonts w:ascii="Arial" w:hAnsi="Arial" w:eastAsia="Arial" w:cs="Arial"/>
          <w:noProof w:val="0"/>
          <w:sz w:val="22"/>
          <w:szCs w:val="22"/>
          <w:lang w:val="en-US"/>
        </w:rPr>
        <w:t xml:space="preserve">are more sophisticated and looking for latest </w:t>
      </w:r>
      <w:r w:rsidRPr="26C187B5" w:rsidR="528DEEAE">
        <w:rPr>
          <w:rFonts w:ascii="Arial" w:hAnsi="Arial" w:eastAsia="Arial" w:cs="Arial"/>
          <w:noProof w:val="0"/>
          <w:sz w:val="22"/>
          <w:szCs w:val="22"/>
          <w:lang w:val="en-US"/>
        </w:rPr>
        <w:t>trends in bargain price</w:t>
      </w:r>
      <w:r w:rsidRPr="26C187B5" w:rsidR="13E9097D">
        <w:rPr>
          <w:rFonts w:ascii="Arial" w:hAnsi="Arial" w:eastAsia="Arial" w:cs="Arial"/>
          <w:noProof w:val="0"/>
          <w:sz w:val="22"/>
          <w:szCs w:val="22"/>
          <w:lang w:val="en-US"/>
        </w:rPr>
        <w:t xml:space="preserve"> </w:t>
      </w:r>
      <w:r w:rsidRPr="26C187B5" w:rsidR="430A8C49">
        <w:rPr>
          <w:rFonts w:ascii="Arial" w:hAnsi="Arial" w:eastAsia="Arial" w:cs="Arial"/>
          <w:noProof w:val="0"/>
          <w:sz w:val="22"/>
          <w:szCs w:val="22"/>
          <w:lang w:val="en-US"/>
        </w:rPr>
        <w:t>in stores such as TK Maxx. However, the</w:t>
      </w:r>
      <w:r w:rsidRPr="26C187B5" w:rsidR="4FD7B911">
        <w:rPr>
          <w:rFonts w:ascii="Arial" w:hAnsi="Arial" w:eastAsia="Arial" w:cs="Arial"/>
          <w:noProof w:val="0"/>
          <w:sz w:val="22"/>
          <w:szCs w:val="22"/>
          <w:lang w:val="en-US"/>
        </w:rPr>
        <w:t xml:space="preserve"> </w:t>
      </w:r>
      <w:r w:rsidRPr="26C187B5" w:rsidR="7B1B22A4">
        <w:rPr>
          <w:rFonts w:ascii="Arial" w:hAnsi="Arial" w:eastAsia="Arial" w:cs="Arial"/>
          <w:noProof w:val="0"/>
          <w:sz w:val="22"/>
          <w:szCs w:val="22"/>
          <w:lang w:val="en-US"/>
        </w:rPr>
        <w:t>company's</w:t>
      </w:r>
      <w:r w:rsidRPr="26C187B5" w:rsidR="4FD7B911">
        <w:rPr>
          <w:rFonts w:ascii="Arial" w:hAnsi="Arial" w:eastAsia="Arial" w:cs="Arial"/>
          <w:noProof w:val="0"/>
          <w:sz w:val="22"/>
          <w:szCs w:val="22"/>
          <w:lang w:val="en-US"/>
        </w:rPr>
        <w:t xml:space="preserve"> controversial practices and stock</w:t>
      </w:r>
      <w:r w:rsidRPr="26C187B5" w:rsidR="1BC8B00C">
        <w:rPr>
          <w:rFonts w:ascii="Arial" w:hAnsi="Arial" w:eastAsia="Arial" w:cs="Arial"/>
          <w:noProof w:val="0"/>
          <w:sz w:val="22"/>
          <w:szCs w:val="22"/>
          <w:lang w:val="en-US"/>
        </w:rPr>
        <w:t xml:space="preserve"> issues</w:t>
      </w:r>
      <w:r w:rsidRPr="26C187B5" w:rsidR="4FD7B911">
        <w:rPr>
          <w:rFonts w:ascii="Arial" w:hAnsi="Arial" w:eastAsia="Arial" w:cs="Arial"/>
          <w:noProof w:val="0"/>
          <w:sz w:val="22"/>
          <w:szCs w:val="22"/>
          <w:lang w:val="en-US"/>
        </w:rPr>
        <w:t xml:space="preserve"> </w:t>
      </w:r>
      <w:r w:rsidRPr="26C187B5" w:rsidR="4D218374">
        <w:rPr>
          <w:rFonts w:ascii="Arial" w:hAnsi="Arial" w:eastAsia="Arial" w:cs="Arial"/>
          <w:noProof w:val="0"/>
          <w:sz w:val="22"/>
          <w:szCs w:val="22"/>
          <w:lang w:val="en-US"/>
        </w:rPr>
        <w:t xml:space="preserve">led to </w:t>
      </w:r>
      <w:r w:rsidRPr="26C187B5" w:rsidR="57F56863">
        <w:rPr>
          <w:rFonts w:ascii="Arial" w:hAnsi="Arial" w:eastAsia="Arial" w:cs="Arial"/>
          <w:noProof w:val="0"/>
          <w:sz w:val="22"/>
          <w:szCs w:val="22"/>
          <w:lang w:val="en-US"/>
        </w:rPr>
        <w:t>customers'</w:t>
      </w:r>
      <w:r w:rsidRPr="26C187B5" w:rsidR="4D218374">
        <w:rPr>
          <w:rFonts w:ascii="Arial" w:hAnsi="Arial" w:eastAsia="Arial" w:cs="Arial"/>
          <w:noProof w:val="0"/>
          <w:sz w:val="22"/>
          <w:szCs w:val="22"/>
          <w:lang w:val="en-US"/>
        </w:rPr>
        <w:t xml:space="preserve"> disappointment </w:t>
      </w:r>
      <w:r w:rsidRPr="26C187B5" w:rsidR="1572876C">
        <w:rPr>
          <w:rFonts w:ascii="Arial" w:hAnsi="Arial" w:eastAsia="Arial" w:cs="Arial"/>
          <w:noProof w:val="0"/>
          <w:sz w:val="22"/>
          <w:szCs w:val="22"/>
          <w:lang w:val="en-US"/>
        </w:rPr>
        <w:t xml:space="preserve">and decreased their volume. </w:t>
      </w:r>
      <w:r w:rsidRPr="26C187B5" w:rsidR="589FB5A1">
        <w:rPr>
          <w:rFonts w:ascii="Arial" w:hAnsi="Arial" w:eastAsia="Arial" w:cs="Arial"/>
          <w:noProof w:val="0"/>
          <w:sz w:val="22"/>
          <w:szCs w:val="22"/>
          <w:lang w:val="en-US"/>
        </w:rPr>
        <w:t xml:space="preserve">TK Maxx promotes </w:t>
      </w:r>
      <w:r w:rsidRPr="26C187B5" w:rsidR="53418381">
        <w:rPr>
          <w:rFonts w:ascii="Arial" w:hAnsi="Arial" w:eastAsia="Arial" w:cs="Arial"/>
          <w:noProof w:val="0"/>
          <w:sz w:val="22"/>
          <w:szCs w:val="22"/>
          <w:lang w:val="en-US"/>
        </w:rPr>
        <w:t xml:space="preserve">mostly </w:t>
      </w:r>
      <w:r w:rsidRPr="26C187B5" w:rsidR="589FB5A1">
        <w:rPr>
          <w:rFonts w:ascii="Arial" w:hAnsi="Arial" w:eastAsia="Arial" w:cs="Arial"/>
          <w:noProof w:val="0"/>
          <w:sz w:val="22"/>
          <w:szCs w:val="22"/>
          <w:lang w:val="en-US"/>
        </w:rPr>
        <w:t>those who are friends with team leaders and managers</w:t>
      </w:r>
      <w:r w:rsidRPr="26C187B5" w:rsidR="73EF10E8">
        <w:rPr>
          <w:rFonts w:ascii="Arial" w:hAnsi="Arial" w:eastAsia="Arial" w:cs="Arial"/>
          <w:noProof w:val="0"/>
          <w:sz w:val="22"/>
          <w:szCs w:val="22"/>
          <w:lang w:val="en-US"/>
        </w:rPr>
        <w:t>, or their family members.</w:t>
      </w:r>
      <w:r w:rsidRPr="26C187B5" w:rsidR="3EDCF0C0">
        <w:rPr>
          <w:rFonts w:ascii="Arial" w:hAnsi="Arial" w:eastAsia="Arial" w:cs="Arial"/>
          <w:noProof w:val="0"/>
          <w:sz w:val="22"/>
          <w:szCs w:val="22"/>
          <w:lang w:val="en-US"/>
        </w:rPr>
        <w:t xml:space="preserve"> </w:t>
      </w:r>
    </w:p>
    <w:p w:rsidR="0FF09617" w:rsidP="26C187B5" w:rsidRDefault="0FF09617" w14:paraId="1C36A2BE" w14:textId="114DF7A0">
      <w:pPr>
        <w:pStyle w:val="Normal"/>
        <w:spacing w:line="360" w:lineRule="auto"/>
        <w:ind w:left="0"/>
        <w:rPr>
          <w:rFonts w:ascii="Arial" w:hAnsi="Arial" w:eastAsia="Arial" w:cs="Arial"/>
          <w:noProof w:val="0"/>
          <w:sz w:val="22"/>
          <w:szCs w:val="22"/>
          <w:lang w:val="en-US"/>
        </w:rPr>
      </w:pPr>
      <w:r w:rsidRPr="26C187B5" w:rsidR="0FF09617">
        <w:rPr>
          <w:rFonts w:ascii="Arial" w:hAnsi="Arial" w:eastAsia="Arial" w:cs="Arial"/>
          <w:noProof w:val="0"/>
          <w:sz w:val="22"/>
          <w:szCs w:val="22"/>
          <w:lang w:val="en-US"/>
        </w:rPr>
        <w:t xml:space="preserve">Technology: </w:t>
      </w:r>
      <w:r w:rsidRPr="26C187B5" w:rsidR="482EE4E4">
        <w:rPr>
          <w:rFonts w:ascii="Arial" w:hAnsi="Arial" w:eastAsia="Arial" w:cs="Arial"/>
          <w:noProof w:val="0"/>
          <w:sz w:val="22"/>
          <w:szCs w:val="22"/>
          <w:lang w:val="en-US"/>
        </w:rPr>
        <w:t xml:space="preserve">TK Maxx have </w:t>
      </w:r>
      <w:r w:rsidRPr="26C187B5" w:rsidR="0D853EEB">
        <w:rPr>
          <w:rFonts w:ascii="Arial" w:hAnsi="Arial" w:eastAsia="Arial" w:cs="Arial"/>
          <w:noProof w:val="0"/>
          <w:sz w:val="22"/>
          <w:szCs w:val="22"/>
          <w:lang w:val="en-US"/>
        </w:rPr>
        <w:t>proven</w:t>
      </w:r>
      <w:r w:rsidRPr="26C187B5" w:rsidR="482EE4E4">
        <w:rPr>
          <w:rFonts w:ascii="Arial" w:hAnsi="Arial" w:eastAsia="Arial" w:cs="Arial"/>
          <w:noProof w:val="0"/>
          <w:sz w:val="22"/>
          <w:szCs w:val="22"/>
          <w:lang w:val="en-US"/>
        </w:rPr>
        <w:t xml:space="preserve"> an e-commerce model in the UK under the name of TK Maxx.com.</w:t>
      </w:r>
      <w:r w:rsidRPr="26C187B5" w:rsidR="2A00AD12">
        <w:rPr>
          <w:rFonts w:ascii="Arial" w:hAnsi="Arial" w:eastAsia="Arial" w:cs="Arial"/>
          <w:noProof w:val="0"/>
          <w:sz w:val="22"/>
          <w:szCs w:val="22"/>
          <w:lang w:val="en-US"/>
        </w:rPr>
        <w:t xml:space="preserve"> The technology plays a vital rule in online sale, safe </w:t>
      </w:r>
      <w:r w:rsidRPr="26C187B5" w:rsidR="3393721B">
        <w:rPr>
          <w:rFonts w:ascii="Arial" w:hAnsi="Arial" w:eastAsia="Arial" w:cs="Arial"/>
          <w:noProof w:val="0"/>
          <w:sz w:val="22"/>
          <w:szCs w:val="22"/>
          <w:lang w:val="en-US"/>
        </w:rPr>
        <w:t>space,</w:t>
      </w:r>
      <w:r w:rsidRPr="26C187B5" w:rsidR="2A00AD12">
        <w:rPr>
          <w:rFonts w:ascii="Arial" w:hAnsi="Arial" w:eastAsia="Arial" w:cs="Arial"/>
          <w:noProof w:val="0"/>
          <w:sz w:val="22"/>
          <w:szCs w:val="22"/>
          <w:lang w:val="en-US"/>
        </w:rPr>
        <w:t xml:space="preserve"> and mone</w:t>
      </w:r>
      <w:r w:rsidRPr="26C187B5" w:rsidR="09531FAB">
        <w:rPr>
          <w:rFonts w:ascii="Arial" w:hAnsi="Arial" w:eastAsia="Arial" w:cs="Arial"/>
          <w:noProof w:val="0"/>
          <w:sz w:val="22"/>
          <w:szCs w:val="22"/>
          <w:lang w:val="en-US"/>
        </w:rPr>
        <w:t>y, but also need constant updates and fut</w:t>
      </w:r>
      <w:r w:rsidRPr="26C187B5" w:rsidR="5440FF82">
        <w:rPr>
          <w:rFonts w:ascii="Arial" w:hAnsi="Arial" w:eastAsia="Arial" w:cs="Arial"/>
          <w:noProof w:val="0"/>
          <w:sz w:val="22"/>
          <w:szCs w:val="22"/>
          <w:lang w:val="en-US"/>
        </w:rPr>
        <w:t xml:space="preserve">ure </w:t>
      </w:r>
      <w:r w:rsidRPr="26C187B5" w:rsidR="09531FAB">
        <w:rPr>
          <w:rFonts w:ascii="Arial" w:hAnsi="Arial" w:eastAsia="Arial" w:cs="Arial"/>
          <w:noProof w:val="0"/>
          <w:sz w:val="22"/>
          <w:szCs w:val="22"/>
          <w:lang w:val="en-US"/>
        </w:rPr>
        <w:t>investment</w:t>
      </w:r>
      <w:r w:rsidRPr="26C187B5" w:rsidR="551A6DA5">
        <w:rPr>
          <w:rFonts w:ascii="Arial" w:hAnsi="Arial" w:eastAsia="Arial" w:cs="Arial"/>
          <w:noProof w:val="0"/>
          <w:sz w:val="22"/>
          <w:szCs w:val="22"/>
          <w:lang w:val="en-US"/>
        </w:rPr>
        <w:t>, I.e., cyber security system</w:t>
      </w:r>
      <w:r w:rsidRPr="26C187B5" w:rsidR="09531FAB">
        <w:rPr>
          <w:rFonts w:ascii="Arial" w:hAnsi="Arial" w:eastAsia="Arial" w:cs="Arial"/>
          <w:noProof w:val="0"/>
          <w:sz w:val="22"/>
          <w:szCs w:val="22"/>
          <w:lang w:val="en-US"/>
        </w:rPr>
        <w:t xml:space="preserve"> </w:t>
      </w:r>
      <w:r w:rsidRPr="26C187B5" w:rsidR="179D4E9D">
        <w:rPr>
          <w:rFonts w:ascii="Arial" w:hAnsi="Arial" w:eastAsia="Arial" w:cs="Arial"/>
          <w:noProof w:val="0"/>
          <w:sz w:val="22"/>
          <w:szCs w:val="22"/>
          <w:lang w:val="en-US"/>
        </w:rPr>
        <w:t>to protect customers and organization data. Another</w:t>
      </w:r>
      <w:r w:rsidRPr="26C187B5" w:rsidR="482EE4E4">
        <w:rPr>
          <w:rFonts w:ascii="Arial" w:hAnsi="Arial" w:eastAsia="Arial" w:cs="Arial"/>
          <w:noProof w:val="0"/>
          <w:sz w:val="22"/>
          <w:szCs w:val="22"/>
          <w:lang w:val="en-US"/>
        </w:rPr>
        <w:t xml:space="preserve"> </w:t>
      </w:r>
      <w:r w:rsidRPr="26C187B5" w:rsidR="482EE4E4">
        <w:rPr>
          <w:rFonts w:ascii="Arial" w:hAnsi="Arial" w:eastAsia="Arial" w:cs="Arial"/>
          <w:noProof w:val="0"/>
          <w:sz w:val="22"/>
          <w:szCs w:val="22"/>
          <w:lang w:val="en-US"/>
        </w:rPr>
        <w:t xml:space="preserve">problem lies between overwhelmed online order departments and </w:t>
      </w:r>
      <w:r w:rsidRPr="26C187B5" w:rsidR="2DB10DD9">
        <w:rPr>
          <w:rFonts w:ascii="Arial" w:hAnsi="Arial" w:eastAsia="Arial" w:cs="Arial"/>
          <w:noProof w:val="0"/>
          <w:sz w:val="22"/>
          <w:szCs w:val="22"/>
          <w:lang w:val="en-US"/>
        </w:rPr>
        <w:t>the lack</w:t>
      </w:r>
      <w:r w:rsidRPr="26C187B5" w:rsidR="482EE4E4">
        <w:rPr>
          <w:rFonts w:ascii="Arial" w:hAnsi="Arial" w:eastAsia="Arial" w:cs="Arial"/>
          <w:noProof w:val="0"/>
          <w:sz w:val="22"/>
          <w:szCs w:val="22"/>
          <w:lang w:val="en-US"/>
        </w:rPr>
        <w:t xml:space="preserve"> of investment in the Customer Relationship Management System. The customers complain about huge amount of order cancellations, unresponsive customer service, and delays in refund processing. The TK Maxx reputation have been put in jeopardy and customers turnover has decreased</w:t>
      </w:r>
      <w:r w:rsidRPr="26C187B5" w:rsidR="6B5BC7E0">
        <w:rPr>
          <w:rFonts w:ascii="Arial" w:hAnsi="Arial" w:eastAsia="Arial" w:cs="Arial"/>
          <w:noProof w:val="0"/>
          <w:sz w:val="22"/>
          <w:szCs w:val="22"/>
          <w:lang w:val="en-US"/>
        </w:rPr>
        <w:t xml:space="preserve"> compared to other online brands. </w:t>
      </w:r>
      <w:r w:rsidRPr="26C187B5" w:rsidR="482EE4E4">
        <w:rPr>
          <w:rFonts w:ascii="Arial" w:hAnsi="Arial" w:eastAsia="Arial" w:cs="Arial"/>
          <w:noProof w:val="0"/>
          <w:sz w:val="22"/>
          <w:szCs w:val="22"/>
          <w:lang w:val="en-US"/>
        </w:rPr>
        <w:t xml:space="preserve">The company made a huge profit year after year, therefore it is hard to justify their </w:t>
      </w:r>
      <w:r w:rsidRPr="26C187B5" w:rsidR="5977F038">
        <w:rPr>
          <w:rFonts w:ascii="Arial" w:hAnsi="Arial" w:eastAsia="Arial" w:cs="Arial"/>
          <w:noProof w:val="0"/>
          <w:sz w:val="22"/>
          <w:szCs w:val="22"/>
          <w:lang w:val="en-US"/>
        </w:rPr>
        <w:t xml:space="preserve">operational </w:t>
      </w:r>
      <w:r w:rsidRPr="26C187B5" w:rsidR="482EE4E4">
        <w:rPr>
          <w:rFonts w:ascii="Arial" w:hAnsi="Arial" w:eastAsia="Arial" w:cs="Arial"/>
          <w:noProof w:val="0"/>
          <w:sz w:val="22"/>
          <w:szCs w:val="22"/>
          <w:lang w:val="en-US"/>
        </w:rPr>
        <w:t xml:space="preserve">strategy and lack of investment in </w:t>
      </w:r>
      <w:r w:rsidRPr="26C187B5" w:rsidR="513B2997">
        <w:rPr>
          <w:rFonts w:ascii="Arial" w:hAnsi="Arial" w:eastAsia="Arial" w:cs="Arial"/>
          <w:noProof w:val="0"/>
          <w:sz w:val="22"/>
          <w:szCs w:val="22"/>
          <w:lang w:val="en-US"/>
        </w:rPr>
        <w:t xml:space="preserve">the technology. The </w:t>
      </w:r>
      <w:r w:rsidRPr="26C187B5" w:rsidR="6B264D5C">
        <w:rPr>
          <w:rFonts w:ascii="Arial" w:hAnsi="Arial" w:eastAsia="Arial" w:cs="Arial"/>
          <w:noProof w:val="0"/>
          <w:sz w:val="22"/>
          <w:szCs w:val="22"/>
          <w:lang w:val="en-US"/>
        </w:rPr>
        <w:t xml:space="preserve">workforce in </w:t>
      </w:r>
      <w:r w:rsidRPr="26C187B5" w:rsidR="39405BD9">
        <w:rPr>
          <w:rFonts w:ascii="Arial" w:hAnsi="Arial" w:eastAsia="Arial" w:cs="Arial"/>
          <w:noProof w:val="0"/>
          <w:sz w:val="22"/>
          <w:szCs w:val="22"/>
          <w:lang w:val="en-US"/>
        </w:rPr>
        <w:t xml:space="preserve">the </w:t>
      </w:r>
      <w:r w:rsidRPr="26C187B5" w:rsidR="513B2997">
        <w:rPr>
          <w:rFonts w:ascii="Arial" w:hAnsi="Arial" w:eastAsia="Arial" w:cs="Arial"/>
          <w:noProof w:val="0"/>
          <w:sz w:val="22"/>
          <w:szCs w:val="22"/>
          <w:lang w:val="en-US"/>
        </w:rPr>
        <w:t>warehouses</w:t>
      </w:r>
      <w:r w:rsidRPr="26C187B5" w:rsidR="181CD56A">
        <w:rPr>
          <w:rFonts w:ascii="Arial" w:hAnsi="Arial" w:eastAsia="Arial" w:cs="Arial"/>
          <w:noProof w:val="0"/>
          <w:sz w:val="22"/>
          <w:szCs w:val="22"/>
          <w:lang w:val="en-US"/>
        </w:rPr>
        <w:t xml:space="preserve"> where the goods are </w:t>
      </w:r>
      <w:r w:rsidRPr="26C187B5" w:rsidR="5A721B62">
        <w:rPr>
          <w:rFonts w:ascii="Arial" w:hAnsi="Arial" w:eastAsia="Arial" w:cs="Arial"/>
          <w:noProof w:val="0"/>
          <w:sz w:val="22"/>
          <w:szCs w:val="22"/>
          <w:lang w:val="en-US"/>
        </w:rPr>
        <w:t>processed</w:t>
      </w:r>
      <w:r w:rsidRPr="26C187B5" w:rsidR="181CD56A">
        <w:rPr>
          <w:rFonts w:ascii="Arial" w:hAnsi="Arial" w:eastAsia="Arial" w:cs="Arial"/>
          <w:noProof w:val="0"/>
          <w:sz w:val="22"/>
          <w:szCs w:val="22"/>
          <w:lang w:val="en-US"/>
        </w:rPr>
        <w:t xml:space="preserve"> </w:t>
      </w:r>
      <w:r w:rsidRPr="26C187B5" w:rsidR="630AB541">
        <w:rPr>
          <w:rFonts w:ascii="Arial" w:hAnsi="Arial" w:eastAsia="Arial" w:cs="Arial"/>
          <w:noProof w:val="0"/>
          <w:sz w:val="22"/>
          <w:szCs w:val="22"/>
          <w:lang w:val="en-US"/>
        </w:rPr>
        <w:t>are under</w:t>
      </w:r>
      <w:r w:rsidRPr="26C187B5" w:rsidR="30DC452C">
        <w:rPr>
          <w:rFonts w:ascii="Arial" w:hAnsi="Arial" w:eastAsia="Arial" w:cs="Arial"/>
          <w:noProof w:val="0"/>
          <w:sz w:val="22"/>
          <w:szCs w:val="22"/>
          <w:lang w:val="en-US"/>
        </w:rPr>
        <w:t xml:space="preserve"> CCTV </w:t>
      </w:r>
      <w:r w:rsidRPr="26C187B5" w:rsidR="2CD62AD3">
        <w:rPr>
          <w:rFonts w:ascii="Arial" w:hAnsi="Arial" w:eastAsia="Arial" w:cs="Arial"/>
          <w:noProof w:val="0"/>
          <w:sz w:val="22"/>
          <w:szCs w:val="22"/>
          <w:lang w:val="en-US"/>
        </w:rPr>
        <w:t xml:space="preserve">control </w:t>
      </w:r>
      <w:r w:rsidRPr="26C187B5" w:rsidR="74DB09A5">
        <w:rPr>
          <w:rFonts w:ascii="Arial" w:hAnsi="Arial" w:eastAsia="Arial" w:cs="Arial"/>
          <w:noProof w:val="0"/>
          <w:sz w:val="22"/>
          <w:szCs w:val="22"/>
          <w:lang w:val="en-US"/>
        </w:rPr>
        <w:t>on</w:t>
      </w:r>
      <w:r w:rsidRPr="26C187B5" w:rsidR="2791FEB5">
        <w:rPr>
          <w:rFonts w:ascii="Arial" w:hAnsi="Arial" w:eastAsia="Arial" w:cs="Arial"/>
          <w:noProof w:val="0"/>
          <w:sz w:val="22"/>
          <w:szCs w:val="22"/>
          <w:lang w:val="en-US"/>
        </w:rPr>
        <w:t xml:space="preserve"> preventing stealing, security </w:t>
      </w:r>
      <w:r w:rsidRPr="26C187B5" w:rsidR="1BCD3631">
        <w:rPr>
          <w:rFonts w:ascii="Arial" w:hAnsi="Arial" w:eastAsia="Arial" w:cs="Arial"/>
          <w:noProof w:val="0"/>
          <w:sz w:val="22"/>
          <w:szCs w:val="22"/>
          <w:lang w:val="en-US"/>
        </w:rPr>
        <w:t>guards</w:t>
      </w:r>
      <w:r w:rsidRPr="26C187B5" w:rsidR="2791FEB5">
        <w:rPr>
          <w:rFonts w:ascii="Arial" w:hAnsi="Arial" w:eastAsia="Arial" w:cs="Arial"/>
          <w:noProof w:val="0"/>
          <w:sz w:val="22"/>
          <w:szCs w:val="22"/>
          <w:lang w:val="en-US"/>
        </w:rPr>
        <w:t xml:space="preserve"> and </w:t>
      </w:r>
      <w:r w:rsidRPr="26C187B5" w:rsidR="0B484C61">
        <w:rPr>
          <w:rFonts w:ascii="Arial" w:hAnsi="Arial" w:eastAsia="Arial" w:cs="Arial"/>
          <w:noProof w:val="0"/>
          <w:sz w:val="22"/>
          <w:szCs w:val="22"/>
          <w:lang w:val="en-US"/>
        </w:rPr>
        <w:t>red-light</w:t>
      </w:r>
      <w:r w:rsidRPr="26C187B5" w:rsidR="2791FEB5">
        <w:rPr>
          <w:rFonts w:ascii="Arial" w:hAnsi="Arial" w:eastAsia="Arial" w:cs="Arial"/>
          <w:noProof w:val="0"/>
          <w:sz w:val="22"/>
          <w:szCs w:val="22"/>
          <w:lang w:val="en-US"/>
        </w:rPr>
        <w:t xml:space="preserve"> system</w:t>
      </w:r>
      <w:r w:rsidRPr="26C187B5" w:rsidR="3C2D7E99">
        <w:rPr>
          <w:rFonts w:ascii="Arial" w:hAnsi="Arial" w:eastAsia="Arial" w:cs="Arial"/>
          <w:noProof w:val="0"/>
          <w:sz w:val="22"/>
          <w:szCs w:val="22"/>
          <w:lang w:val="en-US"/>
        </w:rPr>
        <w:t xml:space="preserve"> </w:t>
      </w:r>
      <w:r w:rsidRPr="26C187B5" w:rsidR="526ECD05">
        <w:rPr>
          <w:rFonts w:ascii="Arial" w:hAnsi="Arial" w:eastAsia="Arial" w:cs="Arial"/>
          <w:noProof w:val="0"/>
          <w:sz w:val="22"/>
          <w:szCs w:val="22"/>
          <w:lang w:val="en-US"/>
        </w:rPr>
        <w:t xml:space="preserve">for personal search. </w:t>
      </w:r>
      <w:r w:rsidRPr="26C187B5" w:rsidR="50D11D3F">
        <w:rPr>
          <w:rFonts w:ascii="Arial" w:hAnsi="Arial" w:eastAsia="Arial" w:cs="Arial"/>
          <w:noProof w:val="0"/>
          <w:sz w:val="22"/>
          <w:szCs w:val="22"/>
          <w:lang w:val="en-US"/>
        </w:rPr>
        <w:t xml:space="preserve">The most tasks are carried out manually and </w:t>
      </w:r>
      <w:r w:rsidRPr="26C187B5" w:rsidR="2A412B96">
        <w:rPr>
          <w:rFonts w:ascii="Arial" w:hAnsi="Arial" w:eastAsia="Arial" w:cs="Arial"/>
          <w:noProof w:val="0"/>
          <w:sz w:val="22"/>
          <w:szCs w:val="22"/>
          <w:lang w:val="en-US"/>
        </w:rPr>
        <w:t xml:space="preserve">involves heavy </w:t>
      </w:r>
      <w:r w:rsidRPr="26C187B5" w:rsidR="18AD6705">
        <w:rPr>
          <w:rFonts w:ascii="Arial" w:hAnsi="Arial" w:eastAsia="Arial" w:cs="Arial"/>
          <w:noProof w:val="0"/>
          <w:sz w:val="22"/>
          <w:szCs w:val="22"/>
          <w:lang w:val="en-US"/>
        </w:rPr>
        <w:t>lifting. Compared</w:t>
      </w:r>
      <w:r w:rsidRPr="26C187B5" w:rsidR="2A412B96">
        <w:rPr>
          <w:rFonts w:ascii="Arial" w:hAnsi="Arial" w:eastAsia="Arial" w:cs="Arial"/>
          <w:noProof w:val="0"/>
          <w:sz w:val="22"/>
          <w:szCs w:val="22"/>
          <w:lang w:val="en-US"/>
        </w:rPr>
        <w:t xml:space="preserve"> to other </w:t>
      </w:r>
      <w:r w:rsidRPr="26C187B5" w:rsidR="370E585E">
        <w:rPr>
          <w:rFonts w:ascii="Arial" w:hAnsi="Arial" w:eastAsia="Arial" w:cs="Arial"/>
          <w:noProof w:val="0"/>
          <w:sz w:val="22"/>
          <w:szCs w:val="22"/>
          <w:lang w:val="en-US"/>
        </w:rPr>
        <w:t>retailers TK Maxx do not investing in automat</w:t>
      </w:r>
      <w:r w:rsidRPr="26C187B5" w:rsidR="0A17D051">
        <w:rPr>
          <w:rFonts w:ascii="Arial" w:hAnsi="Arial" w:eastAsia="Arial" w:cs="Arial"/>
          <w:noProof w:val="0"/>
          <w:sz w:val="22"/>
          <w:szCs w:val="22"/>
          <w:lang w:val="en-US"/>
        </w:rPr>
        <w:t>ion and treats people a</w:t>
      </w:r>
      <w:r w:rsidRPr="26C187B5" w:rsidR="48BCB582">
        <w:rPr>
          <w:rFonts w:ascii="Arial" w:hAnsi="Arial" w:eastAsia="Arial" w:cs="Arial"/>
          <w:noProof w:val="0"/>
          <w:sz w:val="22"/>
          <w:szCs w:val="22"/>
          <w:lang w:val="en-US"/>
        </w:rPr>
        <w:t xml:space="preserve">s machines. </w:t>
      </w:r>
      <w:r w:rsidRPr="26C187B5" w:rsidR="48BCB582">
        <w:rPr>
          <w:rFonts w:ascii="Arial" w:hAnsi="Arial" w:eastAsia="Arial" w:cs="Arial"/>
          <w:noProof w:val="0"/>
          <w:sz w:val="22"/>
          <w:szCs w:val="22"/>
          <w:lang w:val="en-US"/>
        </w:rPr>
        <w:t>Examples of technology used i</w:t>
      </w:r>
      <w:r w:rsidRPr="26C187B5" w:rsidR="45824DC3">
        <w:rPr>
          <w:rFonts w:ascii="Arial" w:hAnsi="Arial" w:eastAsia="Arial" w:cs="Arial"/>
          <w:noProof w:val="0"/>
          <w:sz w:val="22"/>
          <w:szCs w:val="22"/>
          <w:lang w:val="en-US"/>
        </w:rPr>
        <w:t xml:space="preserve">n TK Maxx such as </w:t>
      </w:r>
      <w:r w:rsidRPr="26C187B5" w:rsidR="72FD07F2">
        <w:rPr>
          <w:rFonts w:ascii="Arial" w:hAnsi="Arial" w:eastAsia="Arial" w:cs="Arial"/>
          <w:noProof w:val="0"/>
          <w:sz w:val="22"/>
          <w:szCs w:val="22"/>
          <w:lang w:val="en-US"/>
        </w:rPr>
        <w:t>scanners, computers (office and managers only), fingerprint clock readers for employees to control their attendance and</w:t>
      </w:r>
      <w:r w:rsidRPr="26C187B5" w:rsidR="6379A58D">
        <w:rPr>
          <w:rFonts w:ascii="Arial" w:hAnsi="Arial" w:eastAsia="Arial" w:cs="Arial"/>
          <w:noProof w:val="0"/>
          <w:sz w:val="22"/>
          <w:szCs w:val="22"/>
          <w:lang w:val="en-US"/>
        </w:rPr>
        <w:t xml:space="preserve"> break times. </w:t>
      </w:r>
      <w:r w:rsidRPr="26C187B5" w:rsidR="2FDA48E3">
        <w:rPr>
          <w:rFonts w:ascii="Arial" w:hAnsi="Arial" w:eastAsia="Arial" w:cs="Arial"/>
          <w:noProof w:val="0"/>
          <w:sz w:val="22"/>
          <w:szCs w:val="22"/>
          <w:lang w:val="en-US"/>
        </w:rPr>
        <w:t>Th</w:t>
      </w:r>
      <w:r w:rsidRPr="26C187B5" w:rsidR="02E3C0D6">
        <w:rPr>
          <w:rFonts w:ascii="Arial" w:hAnsi="Arial" w:eastAsia="Arial" w:cs="Arial"/>
          <w:noProof w:val="0"/>
          <w:sz w:val="22"/>
          <w:szCs w:val="22"/>
          <w:lang w:val="en-US"/>
        </w:rPr>
        <w:t xml:space="preserve">e </w:t>
      </w:r>
      <w:r w:rsidRPr="26C187B5" w:rsidR="5F7FFDD1">
        <w:rPr>
          <w:rFonts w:ascii="Arial" w:hAnsi="Arial" w:eastAsia="Arial" w:cs="Arial"/>
          <w:noProof w:val="0"/>
          <w:sz w:val="22"/>
          <w:szCs w:val="22"/>
          <w:lang w:val="en-US"/>
        </w:rPr>
        <w:t>stores</w:t>
      </w:r>
      <w:r w:rsidRPr="26C187B5" w:rsidR="02E3C0D6">
        <w:rPr>
          <w:rFonts w:ascii="Arial" w:hAnsi="Arial" w:eastAsia="Arial" w:cs="Arial"/>
          <w:noProof w:val="0"/>
          <w:sz w:val="22"/>
          <w:szCs w:val="22"/>
          <w:lang w:val="en-US"/>
        </w:rPr>
        <w:t xml:space="preserve"> </w:t>
      </w:r>
      <w:r w:rsidRPr="26C187B5" w:rsidR="18F39A9F">
        <w:rPr>
          <w:rFonts w:ascii="Arial" w:hAnsi="Arial" w:eastAsia="Arial" w:cs="Arial"/>
          <w:noProof w:val="0"/>
          <w:sz w:val="22"/>
          <w:szCs w:val="22"/>
          <w:lang w:val="en-US"/>
        </w:rPr>
        <w:t>lack</w:t>
      </w:r>
      <w:r w:rsidRPr="26C187B5" w:rsidR="02E3C0D6">
        <w:rPr>
          <w:rFonts w:ascii="Arial" w:hAnsi="Arial" w:eastAsia="Arial" w:cs="Arial"/>
          <w:noProof w:val="0"/>
          <w:sz w:val="22"/>
          <w:szCs w:val="22"/>
          <w:lang w:val="en-US"/>
        </w:rPr>
        <w:t xml:space="preserve"> self-serving tills</w:t>
      </w:r>
      <w:r w:rsidRPr="26C187B5" w:rsidR="4188A607">
        <w:rPr>
          <w:rFonts w:ascii="Arial" w:hAnsi="Arial" w:eastAsia="Arial" w:cs="Arial"/>
          <w:noProof w:val="0"/>
          <w:sz w:val="22"/>
          <w:szCs w:val="22"/>
          <w:lang w:val="en-US"/>
        </w:rPr>
        <w:t xml:space="preserve"> and customers experience long waiting </w:t>
      </w:r>
      <w:r w:rsidRPr="26C187B5" w:rsidR="1AA19CAE">
        <w:rPr>
          <w:rFonts w:ascii="Arial" w:hAnsi="Arial" w:eastAsia="Arial" w:cs="Arial"/>
          <w:noProof w:val="0"/>
          <w:sz w:val="22"/>
          <w:szCs w:val="22"/>
          <w:lang w:val="en-US"/>
        </w:rPr>
        <w:t>times</w:t>
      </w:r>
      <w:r w:rsidRPr="26C187B5" w:rsidR="002D8B39">
        <w:rPr>
          <w:rFonts w:ascii="Arial" w:hAnsi="Arial" w:eastAsia="Arial" w:cs="Arial"/>
          <w:noProof w:val="0"/>
          <w:sz w:val="22"/>
          <w:szCs w:val="22"/>
          <w:lang w:val="en-US"/>
        </w:rPr>
        <w:t xml:space="preserve"> to be served. </w:t>
      </w:r>
    </w:p>
    <w:p w:rsidR="20F0D15C" w:rsidP="26C187B5" w:rsidRDefault="20F0D15C" w14:paraId="3BEE67A3" w14:textId="48F0A5D0">
      <w:pPr>
        <w:pStyle w:val="Normal"/>
        <w:spacing w:line="360" w:lineRule="auto"/>
        <w:ind w:left="0"/>
        <w:rPr>
          <w:rFonts w:ascii="Arial" w:hAnsi="Arial" w:eastAsia="Arial" w:cs="Arial"/>
          <w:noProof w:val="0"/>
          <w:sz w:val="22"/>
          <w:szCs w:val="22"/>
          <w:lang w:val="en-US"/>
        </w:rPr>
      </w:pPr>
      <w:r w:rsidRPr="26C187B5" w:rsidR="20F0D15C">
        <w:rPr>
          <w:rFonts w:ascii="Arial" w:hAnsi="Arial" w:eastAsia="Arial" w:cs="Arial"/>
          <w:noProof w:val="0"/>
          <w:sz w:val="22"/>
          <w:szCs w:val="22"/>
          <w:lang w:val="en-US"/>
        </w:rPr>
        <w:t xml:space="preserve">Legal factors: </w:t>
      </w:r>
      <w:r w:rsidRPr="26C187B5" w:rsidR="5736CC47">
        <w:rPr>
          <w:rFonts w:ascii="Arial" w:hAnsi="Arial" w:eastAsia="Arial" w:cs="Arial"/>
          <w:noProof w:val="0"/>
          <w:sz w:val="22"/>
          <w:szCs w:val="22"/>
          <w:lang w:val="en-US"/>
        </w:rPr>
        <w:t>The legal obligation for the retail industry in the</w:t>
      </w:r>
      <w:r w:rsidRPr="26C187B5" w:rsidR="2168E93E">
        <w:rPr>
          <w:rFonts w:ascii="Arial" w:hAnsi="Arial" w:eastAsia="Arial" w:cs="Arial"/>
          <w:noProof w:val="0"/>
          <w:sz w:val="22"/>
          <w:szCs w:val="22"/>
          <w:lang w:val="en-US"/>
        </w:rPr>
        <w:t xml:space="preserve"> UK demands </w:t>
      </w:r>
      <w:r w:rsidRPr="26C187B5" w:rsidR="00BB5BD7">
        <w:rPr>
          <w:rFonts w:ascii="Arial" w:hAnsi="Arial" w:eastAsia="Arial" w:cs="Arial"/>
          <w:noProof w:val="0"/>
          <w:sz w:val="22"/>
          <w:szCs w:val="22"/>
          <w:lang w:val="en-US"/>
        </w:rPr>
        <w:t>expectation</w:t>
      </w:r>
      <w:r w:rsidRPr="26C187B5" w:rsidR="2168E93E">
        <w:rPr>
          <w:rFonts w:ascii="Arial" w:hAnsi="Arial" w:eastAsia="Arial" w:cs="Arial"/>
          <w:noProof w:val="0"/>
          <w:sz w:val="22"/>
          <w:szCs w:val="22"/>
          <w:lang w:val="en-US"/>
        </w:rPr>
        <w:t xml:space="preserve"> </w:t>
      </w:r>
      <w:r w:rsidRPr="26C187B5" w:rsidR="2CB0AFFE">
        <w:rPr>
          <w:rFonts w:ascii="Arial" w:hAnsi="Arial" w:eastAsia="Arial" w:cs="Arial"/>
          <w:noProof w:val="0"/>
          <w:sz w:val="22"/>
          <w:szCs w:val="22"/>
          <w:lang w:val="en-US"/>
        </w:rPr>
        <w:t xml:space="preserve">from organizations of </w:t>
      </w:r>
      <w:r w:rsidRPr="26C187B5" w:rsidR="4AA807C8">
        <w:rPr>
          <w:rFonts w:ascii="Arial" w:hAnsi="Arial" w:eastAsia="Arial" w:cs="Arial"/>
          <w:noProof w:val="0"/>
          <w:sz w:val="22"/>
          <w:szCs w:val="22"/>
          <w:lang w:val="en-US"/>
        </w:rPr>
        <w:t>compliance</w:t>
      </w:r>
      <w:r w:rsidRPr="26C187B5" w:rsidR="03E78A7C">
        <w:rPr>
          <w:rFonts w:ascii="Arial" w:hAnsi="Arial" w:eastAsia="Arial" w:cs="Arial"/>
          <w:noProof w:val="0"/>
          <w:sz w:val="22"/>
          <w:szCs w:val="22"/>
          <w:lang w:val="en-US"/>
        </w:rPr>
        <w:t xml:space="preserve"> with </w:t>
      </w:r>
      <w:r w:rsidRPr="26C187B5" w:rsidR="2CB0AFFE">
        <w:rPr>
          <w:rFonts w:ascii="Arial" w:hAnsi="Arial" w:eastAsia="Arial" w:cs="Arial"/>
          <w:noProof w:val="0"/>
          <w:sz w:val="22"/>
          <w:szCs w:val="22"/>
          <w:lang w:val="en-US"/>
        </w:rPr>
        <w:t>the Consumer Protection Act and all other regulations</w:t>
      </w:r>
      <w:r w:rsidRPr="26C187B5" w:rsidR="28CAF30C">
        <w:rPr>
          <w:rFonts w:ascii="Arial" w:hAnsi="Arial" w:eastAsia="Arial" w:cs="Arial"/>
          <w:noProof w:val="0"/>
          <w:sz w:val="22"/>
          <w:szCs w:val="22"/>
          <w:lang w:val="en-US"/>
        </w:rPr>
        <w:t xml:space="preserve">, I.e., </w:t>
      </w:r>
      <w:r w:rsidRPr="26C187B5" w:rsidR="3B20935A">
        <w:rPr>
          <w:rFonts w:ascii="Arial" w:hAnsi="Arial" w:eastAsia="Arial" w:cs="Arial"/>
          <w:noProof w:val="0"/>
          <w:sz w:val="22"/>
          <w:szCs w:val="22"/>
          <w:lang w:val="en-US"/>
        </w:rPr>
        <w:t>Data Protection</w:t>
      </w:r>
      <w:r w:rsidRPr="26C187B5" w:rsidR="28CAF30C">
        <w:rPr>
          <w:rFonts w:ascii="Arial" w:hAnsi="Arial" w:eastAsia="Arial" w:cs="Arial"/>
          <w:noProof w:val="0"/>
          <w:sz w:val="22"/>
          <w:szCs w:val="22"/>
          <w:lang w:val="en-US"/>
        </w:rPr>
        <w:t xml:space="preserve"> act.</w:t>
      </w:r>
      <w:r w:rsidRPr="26C187B5" w:rsidR="0F660583">
        <w:rPr>
          <w:rFonts w:ascii="Arial" w:hAnsi="Arial" w:eastAsia="Arial" w:cs="Arial"/>
          <w:noProof w:val="0"/>
          <w:sz w:val="22"/>
          <w:szCs w:val="22"/>
          <w:lang w:val="en-US"/>
        </w:rPr>
        <w:t xml:space="preserve"> In 2005, criminals breached TJX's networks and stole more than </w:t>
      </w:r>
      <w:bookmarkStart w:name="_Int_FhPbGDtc" w:id="803273826"/>
      <w:r w:rsidRPr="26C187B5" w:rsidR="0F660583">
        <w:rPr>
          <w:rFonts w:ascii="Arial" w:hAnsi="Arial" w:eastAsia="Arial" w:cs="Arial"/>
          <w:noProof w:val="0"/>
          <w:sz w:val="22"/>
          <w:szCs w:val="22"/>
          <w:lang w:val="en-US"/>
        </w:rPr>
        <w:t>45 million consumers</w:t>
      </w:r>
      <w:bookmarkEnd w:id="803273826"/>
      <w:r w:rsidRPr="26C187B5" w:rsidR="0F660583">
        <w:rPr>
          <w:rFonts w:ascii="Arial" w:hAnsi="Arial" w:eastAsia="Arial" w:cs="Arial"/>
          <w:noProof w:val="0"/>
          <w:sz w:val="22"/>
          <w:szCs w:val="22"/>
          <w:lang w:val="en-US"/>
        </w:rPr>
        <w:t xml:space="preserve"> </w:t>
      </w:r>
      <w:r w:rsidRPr="26C187B5" w:rsidR="0389DDA4">
        <w:rPr>
          <w:rFonts w:ascii="Arial" w:hAnsi="Arial" w:eastAsia="Arial" w:cs="Arial"/>
          <w:noProof w:val="0"/>
          <w:sz w:val="22"/>
          <w:szCs w:val="22"/>
          <w:lang w:val="en-US"/>
        </w:rPr>
        <w:t xml:space="preserve">payment information </w:t>
      </w:r>
      <w:r w:rsidRPr="26C187B5" w:rsidR="0F660583">
        <w:rPr>
          <w:rFonts w:ascii="Arial" w:hAnsi="Arial" w:eastAsia="Arial" w:cs="Arial"/>
          <w:noProof w:val="0"/>
          <w:sz w:val="22"/>
          <w:szCs w:val="22"/>
          <w:lang w:val="en-US"/>
        </w:rPr>
        <w:t xml:space="preserve">over an </w:t>
      </w:r>
      <w:r w:rsidRPr="26C187B5" w:rsidR="0A3A89EA">
        <w:rPr>
          <w:rFonts w:ascii="Arial" w:hAnsi="Arial" w:eastAsia="Arial" w:cs="Arial"/>
          <w:noProof w:val="0"/>
          <w:sz w:val="22"/>
          <w:szCs w:val="22"/>
          <w:lang w:val="en-US"/>
        </w:rPr>
        <w:t>18 months (about 1 and a half years)</w:t>
      </w:r>
      <w:r w:rsidRPr="26C187B5" w:rsidR="0F660583">
        <w:rPr>
          <w:rFonts w:ascii="Arial" w:hAnsi="Arial" w:eastAsia="Arial" w:cs="Arial"/>
          <w:noProof w:val="0"/>
          <w:sz w:val="22"/>
          <w:szCs w:val="22"/>
          <w:lang w:val="en-US"/>
        </w:rPr>
        <w:t xml:space="preserve"> period (Pereira 2007). TJX was faulted for storing unencrypted sensitive </w:t>
      </w:r>
      <w:r w:rsidRPr="26C187B5" w:rsidR="3709539D">
        <w:rPr>
          <w:rFonts w:ascii="Arial" w:hAnsi="Arial" w:eastAsia="Arial" w:cs="Arial"/>
          <w:noProof w:val="0"/>
          <w:sz w:val="22"/>
          <w:szCs w:val="22"/>
          <w:lang w:val="en-US"/>
        </w:rPr>
        <w:t>data</w:t>
      </w:r>
      <w:r w:rsidRPr="26C187B5" w:rsidR="0F660583">
        <w:rPr>
          <w:rFonts w:ascii="Arial" w:hAnsi="Arial" w:eastAsia="Arial" w:cs="Arial"/>
          <w:noProof w:val="0"/>
          <w:sz w:val="22"/>
          <w:szCs w:val="22"/>
          <w:lang w:val="en-US"/>
        </w:rPr>
        <w:t xml:space="preserve">, </w:t>
      </w:r>
      <w:r w:rsidRPr="26C187B5" w:rsidR="757514F3">
        <w:rPr>
          <w:rFonts w:ascii="Arial" w:hAnsi="Arial" w:eastAsia="Arial" w:cs="Arial"/>
          <w:noProof w:val="0"/>
          <w:sz w:val="22"/>
          <w:szCs w:val="22"/>
          <w:lang w:val="en-US"/>
        </w:rPr>
        <w:t xml:space="preserve">and </w:t>
      </w:r>
      <w:r w:rsidRPr="26C187B5" w:rsidR="0F660583">
        <w:rPr>
          <w:rFonts w:ascii="Arial" w:hAnsi="Arial" w:eastAsia="Arial" w:cs="Arial"/>
          <w:noProof w:val="0"/>
          <w:sz w:val="22"/>
          <w:szCs w:val="22"/>
          <w:lang w:val="en-US"/>
        </w:rPr>
        <w:t xml:space="preserve">for </w:t>
      </w:r>
      <w:r w:rsidRPr="26C187B5" w:rsidR="6C788205">
        <w:rPr>
          <w:rFonts w:ascii="Arial" w:hAnsi="Arial" w:eastAsia="Arial" w:cs="Arial"/>
          <w:noProof w:val="0"/>
          <w:sz w:val="22"/>
          <w:szCs w:val="22"/>
          <w:lang w:val="en-US"/>
        </w:rPr>
        <w:t>not limiting</w:t>
      </w:r>
      <w:r w:rsidRPr="26C187B5" w:rsidR="0F660583">
        <w:rPr>
          <w:rFonts w:ascii="Arial" w:hAnsi="Arial" w:eastAsia="Arial" w:cs="Arial"/>
          <w:noProof w:val="0"/>
          <w:sz w:val="22"/>
          <w:szCs w:val="22"/>
          <w:lang w:val="en-US"/>
        </w:rPr>
        <w:t xml:space="preserve"> unauthorized wireless access to their networks</w:t>
      </w:r>
      <w:r w:rsidRPr="26C187B5" w:rsidR="36A110FF">
        <w:rPr>
          <w:rFonts w:ascii="Arial" w:hAnsi="Arial" w:eastAsia="Arial" w:cs="Arial"/>
          <w:noProof w:val="0"/>
          <w:sz w:val="22"/>
          <w:szCs w:val="22"/>
          <w:lang w:val="en-US"/>
        </w:rPr>
        <w:t>. Tk Maxx has also</w:t>
      </w:r>
      <w:r w:rsidRPr="26C187B5" w:rsidR="0F660583">
        <w:rPr>
          <w:rFonts w:ascii="Arial" w:hAnsi="Arial" w:eastAsia="Arial" w:cs="Arial"/>
          <w:noProof w:val="0"/>
          <w:sz w:val="22"/>
          <w:szCs w:val="22"/>
          <w:lang w:val="en-US"/>
        </w:rPr>
        <w:t xml:space="preserve"> </w:t>
      </w:r>
      <w:r w:rsidRPr="26C187B5" w:rsidR="65ACB663">
        <w:rPr>
          <w:rFonts w:ascii="Arial" w:hAnsi="Arial" w:eastAsia="Arial" w:cs="Arial"/>
          <w:noProof w:val="0"/>
          <w:sz w:val="22"/>
          <w:szCs w:val="22"/>
          <w:lang w:val="en-US"/>
        </w:rPr>
        <w:t xml:space="preserve">not </w:t>
      </w:r>
      <w:r w:rsidRPr="26C187B5" w:rsidR="62FEA7C4">
        <w:rPr>
          <w:rFonts w:ascii="Arial" w:hAnsi="Arial" w:eastAsia="Arial" w:cs="Arial"/>
          <w:noProof w:val="0"/>
          <w:sz w:val="22"/>
          <w:szCs w:val="22"/>
          <w:lang w:val="en-US"/>
        </w:rPr>
        <w:t>employed</w:t>
      </w:r>
      <w:r w:rsidRPr="26C187B5" w:rsidR="0F660583">
        <w:rPr>
          <w:rFonts w:ascii="Arial" w:hAnsi="Arial" w:eastAsia="Arial" w:cs="Arial"/>
          <w:noProof w:val="0"/>
          <w:sz w:val="22"/>
          <w:szCs w:val="22"/>
          <w:lang w:val="en-US"/>
        </w:rPr>
        <w:t xml:space="preserve"> </w:t>
      </w:r>
      <w:r w:rsidRPr="26C187B5" w:rsidR="79E9622F">
        <w:rPr>
          <w:rFonts w:ascii="Arial" w:hAnsi="Arial" w:eastAsia="Arial" w:cs="Arial"/>
          <w:noProof w:val="0"/>
          <w:sz w:val="22"/>
          <w:szCs w:val="22"/>
          <w:lang w:val="en-US"/>
        </w:rPr>
        <w:t>proper security</w:t>
      </w:r>
      <w:r w:rsidRPr="26C187B5" w:rsidR="0F660583">
        <w:rPr>
          <w:rFonts w:ascii="Arial" w:hAnsi="Arial" w:eastAsia="Arial" w:cs="Arial"/>
          <w:noProof w:val="0"/>
          <w:sz w:val="22"/>
          <w:szCs w:val="22"/>
          <w:lang w:val="en-US"/>
        </w:rPr>
        <w:t xml:space="preserve"> measures on its networks (Federal Trade Commission 2008)</w:t>
      </w:r>
      <w:r w:rsidRPr="26C187B5" w:rsidR="2E7703FF">
        <w:rPr>
          <w:rFonts w:ascii="Arial" w:hAnsi="Arial" w:eastAsia="Arial" w:cs="Arial"/>
          <w:noProof w:val="0"/>
          <w:sz w:val="22"/>
          <w:szCs w:val="22"/>
          <w:lang w:val="en-US"/>
        </w:rPr>
        <w:t>.</w:t>
      </w:r>
      <w:r w:rsidRPr="26C187B5" w:rsidR="0F660583">
        <w:rPr>
          <w:rFonts w:ascii="Arial" w:hAnsi="Arial" w:eastAsia="Arial" w:cs="Arial"/>
          <w:noProof w:val="0"/>
          <w:sz w:val="22"/>
          <w:szCs w:val="22"/>
          <w:lang w:val="en-US"/>
        </w:rPr>
        <w:t xml:space="preserve"> </w:t>
      </w:r>
      <w:r w:rsidRPr="26C187B5" w:rsidR="490B5B60">
        <w:rPr>
          <w:rFonts w:ascii="Arial" w:hAnsi="Arial" w:eastAsia="Arial" w:cs="Arial"/>
          <w:noProof w:val="0"/>
          <w:sz w:val="22"/>
          <w:szCs w:val="22"/>
          <w:lang w:val="en-US"/>
        </w:rPr>
        <w:t xml:space="preserve">In 2007 the company </w:t>
      </w:r>
      <w:r w:rsidRPr="26C187B5" w:rsidR="107961F4">
        <w:rPr>
          <w:rFonts w:ascii="Arial" w:hAnsi="Arial" w:eastAsia="Arial" w:cs="Arial"/>
          <w:noProof w:val="0"/>
          <w:sz w:val="22"/>
          <w:szCs w:val="22"/>
          <w:lang w:val="en-US"/>
        </w:rPr>
        <w:t>declared their statement about this event but never inform</w:t>
      </w:r>
      <w:r w:rsidRPr="26C187B5" w:rsidR="3A358242">
        <w:rPr>
          <w:rFonts w:ascii="Arial" w:hAnsi="Arial" w:eastAsia="Arial" w:cs="Arial"/>
          <w:noProof w:val="0"/>
          <w:sz w:val="22"/>
          <w:szCs w:val="22"/>
          <w:lang w:val="en-US"/>
        </w:rPr>
        <w:t>ed its customers</w:t>
      </w:r>
      <w:r w:rsidRPr="26C187B5" w:rsidR="7DEFA181">
        <w:rPr>
          <w:rFonts w:ascii="Arial" w:hAnsi="Arial" w:eastAsia="Arial" w:cs="Arial"/>
          <w:noProof w:val="0"/>
          <w:sz w:val="22"/>
          <w:szCs w:val="22"/>
          <w:lang w:val="en-US"/>
        </w:rPr>
        <w:t xml:space="preserve">. </w:t>
      </w:r>
      <w:r w:rsidRPr="26C187B5" w:rsidR="2DC33077">
        <w:rPr>
          <w:rFonts w:ascii="Arial" w:hAnsi="Arial" w:eastAsia="Arial" w:cs="Arial"/>
          <w:noProof w:val="0"/>
          <w:sz w:val="22"/>
          <w:szCs w:val="22"/>
          <w:lang w:val="en-US"/>
        </w:rPr>
        <w:t xml:space="preserve">In a result, TK Maxx not only has been penalized of a </w:t>
      </w:r>
      <w:r w:rsidRPr="26C187B5" w:rsidR="3429C6DB">
        <w:rPr>
          <w:rFonts w:ascii="Arial" w:hAnsi="Arial" w:eastAsia="Arial" w:cs="Arial"/>
          <w:noProof w:val="0"/>
          <w:sz w:val="22"/>
          <w:szCs w:val="22"/>
          <w:lang w:val="en-US"/>
        </w:rPr>
        <w:t>breached</w:t>
      </w:r>
      <w:r w:rsidRPr="26C187B5" w:rsidR="2DC33077">
        <w:rPr>
          <w:rFonts w:ascii="Arial" w:hAnsi="Arial" w:eastAsia="Arial" w:cs="Arial"/>
          <w:noProof w:val="0"/>
          <w:sz w:val="22"/>
          <w:szCs w:val="22"/>
          <w:lang w:val="en-US"/>
        </w:rPr>
        <w:t xml:space="preserve"> of Data Protection Act </w:t>
      </w:r>
      <w:r w:rsidRPr="26C187B5" w:rsidR="78B1104E">
        <w:rPr>
          <w:rFonts w:ascii="Arial" w:hAnsi="Arial" w:eastAsia="Arial" w:cs="Arial"/>
          <w:noProof w:val="0"/>
          <w:sz w:val="22"/>
          <w:szCs w:val="22"/>
          <w:lang w:val="en-US"/>
        </w:rPr>
        <w:t xml:space="preserve">but also suffer lack </w:t>
      </w:r>
      <w:r w:rsidRPr="26C187B5" w:rsidR="4BBA8841">
        <w:rPr>
          <w:rFonts w:ascii="Arial" w:hAnsi="Arial" w:eastAsia="Arial" w:cs="Arial"/>
          <w:noProof w:val="0"/>
          <w:sz w:val="22"/>
          <w:szCs w:val="22"/>
          <w:lang w:val="en-US"/>
        </w:rPr>
        <w:t>of trust from</w:t>
      </w:r>
      <w:r w:rsidRPr="26C187B5" w:rsidR="60487227">
        <w:rPr>
          <w:rFonts w:ascii="Arial" w:hAnsi="Arial" w:eastAsia="Arial" w:cs="Arial"/>
          <w:noProof w:val="0"/>
          <w:sz w:val="22"/>
          <w:szCs w:val="22"/>
          <w:lang w:val="en-US"/>
        </w:rPr>
        <w:t xml:space="preserve"> consumers and some vendors.</w:t>
      </w:r>
      <w:r w:rsidRPr="26C187B5" w:rsidR="4BBA8841">
        <w:rPr>
          <w:rFonts w:ascii="Arial" w:hAnsi="Arial" w:eastAsia="Arial" w:cs="Arial"/>
          <w:noProof w:val="0"/>
          <w:sz w:val="22"/>
          <w:szCs w:val="22"/>
          <w:lang w:val="en-US"/>
        </w:rPr>
        <w:t xml:space="preserve"> </w:t>
      </w:r>
      <w:r w:rsidRPr="26C187B5" w:rsidR="3363791D">
        <w:rPr>
          <w:rFonts w:ascii="Arial" w:hAnsi="Arial" w:eastAsia="Arial" w:cs="Arial"/>
          <w:noProof w:val="0"/>
          <w:sz w:val="22"/>
          <w:szCs w:val="22"/>
          <w:lang w:val="en-US"/>
        </w:rPr>
        <w:t xml:space="preserve">Despite the controversy around Data protection </w:t>
      </w:r>
      <w:r w:rsidRPr="26C187B5" w:rsidR="4DAA7020">
        <w:rPr>
          <w:rFonts w:ascii="Arial" w:hAnsi="Arial" w:eastAsia="Arial" w:cs="Arial"/>
          <w:noProof w:val="0"/>
          <w:sz w:val="22"/>
          <w:szCs w:val="22"/>
          <w:lang w:val="en-US"/>
        </w:rPr>
        <w:t>most ethicists agree that managers have</w:t>
      </w:r>
      <w:r w:rsidRPr="26C187B5" w:rsidR="3F847903">
        <w:rPr>
          <w:rFonts w:ascii="Arial" w:hAnsi="Arial" w:eastAsia="Arial" w:cs="Arial"/>
          <w:noProof w:val="0"/>
          <w:sz w:val="22"/>
          <w:szCs w:val="22"/>
          <w:lang w:val="en-US"/>
        </w:rPr>
        <w:t xml:space="preserve"> a</w:t>
      </w:r>
      <w:r w:rsidRPr="26C187B5" w:rsidR="4DAA7020">
        <w:rPr>
          <w:rFonts w:ascii="Arial" w:hAnsi="Arial" w:eastAsia="Arial" w:cs="Arial"/>
          <w:noProof w:val="0"/>
          <w:sz w:val="22"/>
          <w:szCs w:val="22"/>
          <w:lang w:val="en-US"/>
        </w:rPr>
        <w:t xml:space="preserve"> moral </w:t>
      </w:r>
      <w:r w:rsidRPr="26C187B5" w:rsidR="4DAA7020">
        <w:rPr>
          <w:rFonts w:ascii="Arial" w:hAnsi="Arial" w:eastAsia="Arial" w:cs="Arial"/>
          <w:noProof w:val="0"/>
          <w:sz w:val="22"/>
          <w:szCs w:val="22"/>
          <w:lang w:val="en-US"/>
        </w:rPr>
        <w:t xml:space="preserve">responsibility </w:t>
      </w:r>
      <w:r w:rsidRPr="26C187B5" w:rsidR="7D22131C">
        <w:rPr>
          <w:rFonts w:ascii="Arial" w:hAnsi="Arial" w:eastAsia="Arial" w:cs="Arial"/>
          <w:noProof w:val="0"/>
          <w:sz w:val="22"/>
          <w:szCs w:val="22"/>
          <w:lang w:val="en-US"/>
        </w:rPr>
        <w:t>“</w:t>
      </w:r>
      <w:r w:rsidRPr="26C187B5" w:rsidR="4DAA7020">
        <w:rPr>
          <w:rFonts w:ascii="Arial" w:hAnsi="Arial" w:eastAsia="Arial" w:cs="Arial"/>
          <w:noProof w:val="0"/>
          <w:sz w:val="22"/>
          <w:szCs w:val="22"/>
          <w:lang w:val="en-US"/>
        </w:rPr>
        <w:t>to do no harm</w:t>
      </w:r>
      <w:r w:rsidRPr="26C187B5" w:rsidR="2C81A546">
        <w:rPr>
          <w:rFonts w:ascii="Arial" w:hAnsi="Arial" w:eastAsia="Arial" w:cs="Arial"/>
          <w:noProof w:val="0"/>
          <w:sz w:val="22"/>
          <w:szCs w:val="22"/>
          <w:lang w:val="en-US"/>
        </w:rPr>
        <w:t>”</w:t>
      </w:r>
      <w:r w:rsidRPr="26C187B5" w:rsidR="4DAA7020">
        <w:rPr>
          <w:rFonts w:ascii="Arial" w:hAnsi="Arial" w:eastAsia="Arial" w:cs="Arial"/>
          <w:noProof w:val="0"/>
          <w:sz w:val="22"/>
          <w:szCs w:val="22"/>
          <w:lang w:val="en-US"/>
        </w:rPr>
        <w:t xml:space="preserve"> in their trea</w:t>
      </w:r>
      <w:r w:rsidRPr="26C187B5" w:rsidR="4DAA7020">
        <w:rPr>
          <w:rFonts w:ascii="Arial" w:hAnsi="Arial" w:eastAsia="Arial" w:cs="Arial"/>
          <w:noProof w:val="0"/>
          <w:sz w:val="22"/>
          <w:szCs w:val="22"/>
          <w:lang w:val="en-US"/>
        </w:rPr>
        <w:t>t</w:t>
      </w:r>
      <w:r w:rsidRPr="26C187B5" w:rsidR="4DAA7020">
        <w:rPr>
          <w:rFonts w:ascii="Arial" w:hAnsi="Arial" w:eastAsia="Arial" w:cs="Arial"/>
          <w:noProof w:val="0"/>
          <w:sz w:val="22"/>
          <w:szCs w:val="22"/>
          <w:lang w:val="en-US"/>
        </w:rPr>
        <w:t>ment of information (DeGeorge 2006; Marcoux 2003; Valesquez 2003)</w:t>
      </w:r>
      <w:r w:rsidRPr="26C187B5" w:rsidR="54110684">
        <w:rPr>
          <w:rFonts w:ascii="Arial" w:hAnsi="Arial" w:eastAsia="Arial" w:cs="Arial"/>
          <w:noProof w:val="0"/>
          <w:sz w:val="22"/>
          <w:szCs w:val="22"/>
          <w:lang w:val="en-US"/>
        </w:rPr>
        <w:t>.</w:t>
      </w:r>
      <w:r w:rsidRPr="26C187B5" w:rsidR="4DAA7020">
        <w:rPr>
          <w:rFonts w:ascii="Arial" w:hAnsi="Arial" w:eastAsia="Arial" w:cs="Arial"/>
          <w:noProof w:val="0"/>
          <w:sz w:val="22"/>
          <w:szCs w:val="22"/>
          <w:lang w:val="en-US"/>
        </w:rPr>
        <w:t xml:space="preserve"> </w:t>
      </w:r>
      <w:r w:rsidRPr="26C187B5" w:rsidR="4BBA8841">
        <w:rPr>
          <w:rFonts w:ascii="Arial" w:hAnsi="Arial" w:eastAsia="Arial" w:cs="Arial"/>
          <w:noProof w:val="0"/>
          <w:sz w:val="22"/>
          <w:szCs w:val="22"/>
          <w:lang w:val="en-US"/>
        </w:rPr>
        <w:t xml:space="preserve">Cases like this impact the </w:t>
      </w:r>
      <w:r w:rsidRPr="26C187B5" w:rsidR="3DBC8BE4">
        <w:rPr>
          <w:rFonts w:ascii="Arial" w:hAnsi="Arial" w:eastAsia="Arial" w:cs="Arial"/>
          <w:noProof w:val="0"/>
          <w:sz w:val="22"/>
          <w:szCs w:val="22"/>
          <w:lang w:val="en-US"/>
        </w:rPr>
        <w:t xml:space="preserve">organizational culture negatively </w:t>
      </w:r>
      <w:r w:rsidRPr="26C187B5" w:rsidR="10C603D7">
        <w:rPr>
          <w:rFonts w:ascii="Arial" w:hAnsi="Arial" w:eastAsia="Arial" w:cs="Arial"/>
          <w:noProof w:val="0"/>
          <w:sz w:val="22"/>
          <w:szCs w:val="22"/>
          <w:lang w:val="en-US"/>
        </w:rPr>
        <w:t xml:space="preserve">externally and infernally. The staff is not informed about cases like this, </w:t>
      </w:r>
      <w:r w:rsidRPr="26C187B5" w:rsidR="5BB3E3AE">
        <w:rPr>
          <w:rFonts w:ascii="Arial" w:hAnsi="Arial" w:eastAsia="Arial" w:cs="Arial"/>
          <w:noProof w:val="0"/>
          <w:sz w:val="22"/>
          <w:szCs w:val="22"/>
          <w:lang w:val="en-US"/>
        </w:rPr>
        <w:t xml:space="preserve">memos are </w:t>
      </w:r>
      <w:r w:rsidRPr="26C187B5" w:rsidR="58FDAE11">
        <w:rPr>
          <w:rFonts w:ascii="Arial" w:hAnsi="Arial" w:eastAsia="Arial" w:cs="Arial"/>
          <w:noProof w:val="0"/>
          <w:sz w:val="22"/>
          <w:szCs w:val="22"/>
          <w:lang w:val="en-US"/>
        </w:rPr>
        <w:t>issued</w:t>
      </w:r>
      <w:r w:rsidRPr="26C187B5" w:rsidR="5BB3E3AE">
        <w:rPr>
          <w:rFonts w:ascii="Arial" w:hAnsi="Arial" w:eastAsia="Arial" w:cs="Arial"/>
          <w:noProof w:val="0"/>
          <w:sz w:val="22"/>
          <w:szCs w:val="22"/>
          <w:lang w:val="en-US"/>
        </w:rPr>
        <w:t xml:space="preserve"> less than once or twice a year in </w:t>
      </w:r>
      <w:r w:rsidRPr="26C187B5" w:rsidR="385020AA">
        <w:rPr>
          <w:rFonts w:ascii="Arial" w:hAnsi="Arial" w:eastAsia="Arial" w:cs="Arial"/>
          <w:noProof w:val="0"/>
          <w:sz w:val="22"/>
          <w:szCs w:val="22"/>
          <w:lang w:val="en-US"/>
        </w:rPr>
        <w:t>the form</w:t>
      </w:r>
      <w:r w:rsidRPr="26C187B5" w:rsidR="5BB3E3AE">
        <w:rPr>
          <w:rFonts w:ascii="Arial" w:hAnsi="Arial" w:eastAsia="Arial" w:cs="Arial"/>
          <w:noProof w:val="0"/>
          <w:sz w:val="22"/>
          <w:szCs w:val="22"/>
          <w:lang w:val="en-US"/>
        </w:rPr>
        <w:t xml:space="preserve"> of two or three sentences during dail</w:t>
      </w:r>
      <w:r w:rsidRPr="26C187B5" w:rsidR="1A58C8E0">
        <w:rPr>
          <w:rFonts w:ascii="Arial" w:hAnsi="Arial" w:eastAsia="Arial" w:cs="Arial"/>
          <w:noProof w:val="0"/>
          <w:sz w:val="22"/>
          <w:szCs w:val="22"/>
          <w:lang w:val="en-US"/>
        </w:rPr>
        <w:t xml:space="preserve">y brief for each crew </w:t>
      </w:r>
      <w:r w:rsidRPr="26C187B5" w:rsidR="6E312915">
        <w:rPr>
          <w:rFonts w:ascii="Arial" w:hAnsi="Arial" w:eastAsia="Arial" w:cs="Arial"/>
          <w:noProof w:val="0"/>
          <w:sz w:val="22"/>
          <w:szCs w:val="22"/>
          <w:lang w:val="en-US"/>
        </w:rPr>
        <w:t>member</w:t>
      </w:r>
      <w:r w:rsidRPr="26C187B5" w:rsidR="5B24E536">
        <w:rPr>
          <w:rFonts w:ascii="Arial" w:hAnsi="Arial" w:eastAsia="Arial" w:cs="Arial"/>
          <w:noProof w:val="0"/>
          <w:sz w:val="22"/>
          <w:szCs w:val="22"/>
          <w:lang w:val="en-US"/>
        </w:rPr>
        <w:t xml:space="preserve">. </w:t>
      </w:r>
      <w:r w:rsidRPr="26C187B5" w:rsidR="1A58C8E0">
        <w:rPr>
          <w:rFonts w:ascii="Arial" w:hAnsi="Arial" w:eastAsia="Arial" w:cs="Arial"/>
          <w:noProof w:val="0"/>
          <w:sz w:val="22"/>
          <w:szCs w:val="22"/>
          <w:lang w:val="en-US"/>
        </w:rPr>
        <w:t>The</w:t>
      </w:r>
      <w:r w:rsidRPr="26C187B5" w:rsidR="49FF232F">
        <w:rPr>
          <w:rFonts w:ascii="Arial" w:hAnsi="Arial" w:eastAsia="Arial" w:cs="Arial"/>
          <w:noProof w:val="0"/>
          <w:sz w:val="22"/>
          <w:szCs w:val="22"/>
          <w:lang w:val="en-US"/>
        </w:rPr>
        <w:t xml:space="preserve">re is a lack of dialog and open channels for communication between the management and staff. </w:t>
      </w:r>
    </w:p>
    <w:p w:rsidR="74DF24EB" w:rsidP="26C187B5" w:rsidRDefault="74DF24EB" w14:paraId="3FADB2E5" w14:textId="252F95EE">
      <w:pPr>
        <w:pStyle w:val="Normal"/>
        <w:spacing w:line="360" w:lineRule="auto"/>
        <w:ind w:left="0"/>
        <w:rPr>
          <w:rFonts w:ascii="Arial" w:hAnsi="Arial" w:eastAsia="Arial" w:cs="Arial"/>
          <w:noProof w:val="0"/>
          <w:sz w:val="22"/>
          <w:szCs w:val="22"/>
          <w:lang w:val="en-US"/>
        </w:rPr>
      </w:pPr>
      <w:r w:rsidRPr="26C187B5" w:rsidR="74DF24EB">
        <w:rPr>
          <w:rFonts w:ascii="Arial" w:hAnsi="Arial" w:eastAsia="Arial" w:cs="Arial"/>
          <w:noProof w:val="0"/>
          <w:sz w:val="22"/>
          <w:szCs w:val="22"/>
          <w:lang w:val="en-US"/>
        </w:rPr>
        <w:t xml:space="preserve">Environmental factors: TK Maxx have </w:t>
      </w:r>
      <w:r w:rsidRPr="26C187B5" w:rsidR="5F795E44">
        <w:rPr>
          <w:rFonts w:ascii="Arial" w:hAnsi="Arial" w:eastAsia="Arial" w:cs="Arial"/>
          <w:noProof w:val="0"/>
          <w:sz w:val="22"/>
          <w:szCs w:val="22"/>
          <w:lang w:val="en-US"/>
        </w:rPr>
        <w:t>minimized</w:t>
      </w:r>
      <w:r w:rsidRPr="26C187B5" w:rsidR="74DF24EB">
        <w:rPr>
          <w:rFonts w:ascii="Arial" w:hAnsi="Arial" w:eastAsia="Arial" w:cs="Arial"/>
          <w:noProof w:val="0"/>
          <w:sz w:val="22"/>
          <w:szCs w:val="22"/>
          <w:lang w:val="en-US"/>
        </w:rPr>
        <w:t xml:space="preserve"> </w:t>
      </w:r>
      <w:r w:rsidRPr="26C187B5" w:rsidR="5E6D1BA7">
        <w:rPr>
          <w:rFonts w:ascii="Arial" w:hAnsi="Arial" w:eastAsia="Arial" w:cs="Arial"/>
          <w:noProof w:val="0"/>
          <w:sz w:val="22"/>
          <w:szCs w:val="22"/>
          <w:lang w:val="en-US"/>
        </w:rPr>
        <w:t xml:space="preserve">waste production in the </w:t>
      </w:r>
      <w:r w:rsidRPr="26C187B5" w:rsidR="10204719">
        <w:rPr>
          <w:rFonts w:ascii="Arial" w:hAnsi="Arial" w:eastAsia="Arial" w:cs="Arial"/>
          <w:noProof w:val="0"/>
          <w:sz w:val="22"/>
          <w:szCs w:val="22"/>
          <w:lang w:val="en-US"/>
        </w:rPr>
        <w:t>last decades scientifically.</w:t>
      </w:r>
      <w:r w:rsidRPr="26C187B5" w:rsidR="5E6D1BA7">
        <w:rPr>
          <w:rFonts w:ascii="Arial" w:hAnsi="Arial" w:eastAsia="Arial" w:cs="Arial"/>
          <w:noProof w:val="0"/>
          <w:sz w:val="22"/>
          <w:szCs w:val="22"/>
          <w:lang w:val="en-US"/>
        </w:rPr>
        <w:t xml:space="preserve"> The strategy focuses on recycl</w:t>
      </w:r>
      <w:r w:rsidRPr="26C187B5" w:rsidR="517B61E7">
        <w:rPr>
          <w:rFonts w:ascii="Arial" w:hAnsi="Arial" w:eastAsia="Arial" w:cs="Arial"/>
          <w:noProof w:val="0"/>
          <w:sz w:val="22"/>
          <w:szCs w:val="22"/>
          <w:lang w:val="en-US"/>
        </w:rPr>
        <w:t xml:space="preserve">ing and 92% of waste </w:t>
      </w:r>
      <w:r w:rsidRPr="26C187B5" w:rsidR="6F72B9B1">
        <w:rPr>
          <w:rFonts w:ascii="Arial" w:hAnsi="Arial" w:eastAsia="Arial" w:cs="Arial"/>
          <w:noProof w:val="0"/>
          <w:sz w:val="22"/>
          <w:szCs w:val="22"/>
          <w:lang w:val="en-US"/>
        </w:rPr>
        <w:t xml:space="preserve">is rescued from the land field. That </w:t>
      </w:r>
      <w:r w:rsidRPr="26C187B5" w:rsidR="395F65A3">
        <w:rPr>
          <w:rFonts w:ascii="Arial" w:hAnsi="Arial" w:eastAsia="Arial" w:cs="Arial"/>
          <w:noProof w:val="0"/>
          <w:sz w:val="22"/>
          <w:szCs w:val="22"/>
          <w:lang w:val="en-US"/>
        </w:rPr>
        <w:t>puts</w:t>
      </w:r>
      <w:r w:rsidRPr="26C187B5" w:rsidR="6F72B9B1">
        <w:rPr>
          <w:rFonts w:ascii="Arial" w:hAnsi="Arial" w:eastAsia="Arial" w:cs="Arial"/>
          <w:noProof w:val="0"/>
          <w:sz w:val="22"/>
          <w:szCs w:val="22"/>
          <w:lang w:val="en-US"/>
        </w:rPr>
        <w:t xml:space="preserve"> the organization </w:t>
      </w:r>
      <w:r w:rsidRPr="26C187B5" w:rsidR="33265EDE">
        <w:rPr>
          <w:rFonts w:ascii="Arial" w:hAnsi="Arial" w:eastAsia="Arial" w:cs="Arial"/>
          <w:noProof w:val="0"/>
          <w:sz w:val="22"/>
          <w:szCs w:val="22"/>
          <w:lang w:val="en-US"/>
        </w:rPr>
        <w:t>in the lead</w:t>
      </w:r>
      <w:r w:rsidRPr="26C187B5" w:rsidR="6F72B9B1">
        <w:rPr>
          <w:rFonts w:ascii="Arial" w:hAnsi="Arial" w:eastAsia="Arial" w:cs="Arial"/>
          <w:noProof w:val="0"/>
          <w:sz w:val="22"/>
          <w:szCs w:val="22"/>
          <w:lang w:val="en-US"/>
        </w:rPr>
        <w:t xml:space="preserve"> within industry and </w:t>
      </w:r>
      <w:r w:rsidRPr="26C187B5" w:rsidR="18AAE68F">
        <w:rPr>
          <w:rFonts w:ascii="Arial" w:hAnsi="Arial" w:eastAsia="Arial" w:cs="Arial"/>
          <w:noProof w:val="0"/>
          <w:sz w:val="22"/>
          <w:szCs w:val="22"/>
          <w:lang w:val="en-US"/>
        </w:rPr>
        <w:t>has</w:t>
      </w:r>
      <w:r w:rsidRPr="26C187B5" w:rsidR="6F72B9B1">
        <w:rPr>
          <w:rFonts w:ascii="Arial" w:hAnsi="Arial" w:eastAsia="Arial" w:cs="Arial"/>
          <w:noProof w:val="0"/>
          <w:sz w:val="22"/>
          <w:szCs w:val="22"/>
          <w:lang w:val="en-US"/>
        </w:rPr>
        <w:t xml:space="preserve"> </w:t>
      </w:r>
      <w:r w:rsidRPr="26C187B5" w:rsidR="43F4746A">
        <w:rPr>
          <w:rFonts w:ascii="Arial" w:hAnsi="Arial" w:eastAsia="Arial" w:cs="Arial"/>
          <w:noProof w:val="0"/>
          <w:sz w:val="22"/>
          <w:szCs w:val="22"/>
          <w:lang w:val="en-US"/>
        </w:rPr>
        <w:t>a positive</w:t>
      </w:r>
      <w:r w:rsidRPr="26C187B5" w:rsidR="6F72B9B1">
        <w:rPr>
          <w:rFonts w:ascii="Arial" w:hAnsi="Arial" w:eastAsia="Arial" w:cs="Arial"/>
          <w:noProof w:val="0"/>
          <w:sz w:val="22"/>
          <w:szCs w:val="22"/>
          <w:lang w:val="en-US"/>
        </w:rPr>
        <w:t xml:space="preserve"> impact on</w:t>
      </w:r>
      <w:r w:rsidRPr="26C187B5" w:rsidR="5A0CF30A">
        <w:rPr>
          <w:rFonts w:ascii="Arial" w:hAnsi="Arial" w:eastAsia="Arial" w:cs="Arial"/>
          <w:noProof w:val="0"/>
          <w:sz w:val="22"/>
          <w:szCs w:val="22"/>
          <w:lang w:val="en-US"/>
        </w:rPr>
        <w:t xml:space="preserve"> its </w:t>
      </w:r>
      <w:r w:rsidRPr="26C187B5" w:rsidR="7BD2E59E">
        <w:rPr>
          <w:rFonts w:ascii="Arial" w:hAnsi="Arial" w:eastAsia="Arial" w:cs="Arial"/>
          <w:noProof w:val="0"/>
          <w:sz w:val="22"/>
          <w:szCs w:val="22"/>
          <w:lang w:val="en-US"/>
        </w:rPr>
        <w:t>staff who</w:t>
      </w:r>
      <w:r w:rsidRPr="26C187B5" w:rsidR="5A0CF30A">
        <w:rPr>
          <w:rFonts w:ascii="Arial" w:hAnsi="Arial" w:eastAsia="Arial" w:cs="Arial"/>
          <w:noProof w:val="0"/>
          <w:sz w:val="22"/>
          <w:szCs w:val="22"/>
          <w:lang w:val="en-US"/>
        </w:rPr>
        <w:t xml:space="preserve"> </w:t>
      </w:r>
      <w:r w:rsidRPr="26C187B5" w:rsidR="59BC3D61">
        <w:rPr>
          <w:rFonts w:ascii="Arial" w:hAnsi="Arial" w:eastAsia="Arial" w:cs="Arial"/>
          <w:noProof w:val="0"/>
          <w:sz w:val="22"/>
          <w:szCs w:val="22"/>
          <w:lang w:val="en-US"/>
        </w:rPr>
        <w:t>are</w:t>
      </w:r>
      <w:r w:rsidRPr="26C187B5" w:rsidR="5A0CF30A">
        <w:rPr>
          <w:rFonts w:ascii="Arial" w:hAnsi="Arial" w:eastAsia="Arial" w:cs="Arial"/>
          <w:noProof w:val="0"/>
          <w:sz w:val="22"/>
          <w:szCs w:val="22"/>
          <w:lang w:val="en-US"/>
        </w:rPr>
        <w:t xml:space="preserve"> passionate about the</w:t>
      </w:r>
      <w:r w:rsidRPr="26C187B5" w:rsidR="6F72B9B1">
        <w:rPr>
          <w:rFonts w:ascii="Arial" w:hAnsi="Arial" w:eastAsia="Arial" w:cs="Arial"/>
          <w:noProof w:val="0"/>
          <w:sz w:val="22"/>
          <w:szCs w:val="22"/>
          <w:lang w:val="en-US"/>
        </w:rPr>
        <w:t xml:space="preserve"> </w:t>
      </w:r>
      <w:r w:rsidRPr="26C187B5" w:rsidR="7ABA8071">
        <w:rPr>
          <w:rFonts w:ascii="Arial" w:hAnsi="Arial" w:eastAsia="Arial" w:cs="Arial"/>
          <w:noProof w:val="0"/>
          <w:sz w:val="22"/>
          <w:szCs w:val="22"/>
          <w:lang w:val="en-US"/>
        </w:rPr>
        <w:t>environment</w:t>
      </w:r>
      <w:r w:rsidRPr="26C187B5" w:rsidR="0721AF86">
        <w:rPr>
          <w:rFonts w:ascii="Arial" w:hAnsi="Arial" w:eastAsia="Arial" w:cs="Arial"/>
          <w:noProof w:val="0"/>
          <w:sz w:val="22"/>
          <w:szCs w:val="22"/>
          <w:lang w:val="en-US"/>
        </w:rPr>
        <w:t>. Ho</w:t>
      </w:r>
      <w:r w:rsidRPr="26C187B5" w:rsidR="4C0EF6AD">
        <w:rPr>
          <w:rFonts w:ascii="Arial" w:hAnsi="Arial" w:eastAsia="Arial" w:cs="Arial"/>
          <w:noProof w:val="0"/>
          <w:sz w:val="22"/>
          <w:szCs w:val="22"/>
          <w:lang w:val="en-US"/>
        </w:rPr>
        <w:t xml:space="preserve">wever, due to the size of the workforce and goods imported from China there is </w:t>
      </w:r>
      <w:r w:rsidRPr="26C187B5" w:rsidR="0AB3DBDF">
        <w:rPr>
          <w:rFonts w:ascii="Arial" w:hAnsi="Arial" w:eastAsia="Arial" w:cs="Arial"/>
          <w:noProof w:val="0"/>
          <w:sz w:val="22"/>
          <w:szCs w:val="22"/>
          <w:lang w:val="en-US"/>
        </w:rPr>
        <w:t xml:space="preserve">lack of reduction in general waste </w:t>
      </w:r>
      <w:r w:rsidRPr="26C187B5" w:rsidR="4C699B23">
        <w:rPr>
          <w:rFonts w:ascii="Arial" w:hAnsi="Arial" w:eastAsia="Arial" w:cs="Arial"/>
          <w:noProof w:val="0"/>
          <w:sz w:val="22"/>
          <w:szCs w:val="22"/>
          <w:lang w:val="en-US"/>
        </w:rPr>
        <w:t>saw</w:t>
      </w:r>
      <w:r w:rsidRPr="26C187B5" w:rsidR="0AB3DBDF">
        <w:rPr>
          <w:rFonts w:ascii="Arial" w:hAnsi="Arial" w:eastAsia="Arial" w:cs="Arial"/>
          <w:noProof w:val="0"/>
          <w:sz w:val="22"/>
          <w:szCs w:val="22"/>
          <w:lang w:val="en-US"/>
        </w:rPr>
        <w:t xml:space="preserve">. </w:t>
      </w:r>
    </w:p>
    <w:p w:rsidR="74DF24EB" w:rsidP="26C187B5" w:rsidRDefault="74DF24EB" w14:paraId="5CBFB637" w14:textId="39B40ED7">
      <w:pPr>
        <w:pStyle w:val="Normal"/>
        <w:spacing w:line="360" w:lineRule="auto"/>
        <w:ind w:left="0"/>
        <w:rPr>
          <w:rFonts w:ascii="Arial" w:hAnsi="Arial" w:eastAsia="Arial" w:cs="Arial"/>
          <w:noProof w:val="0"/>
          <w:sz w:val="22"/>
          <w:szCs w:val="22"/>
          <w:lang w:val="en-US"/>
        </w:rPr>
      </w:pPr>
      <w:r w:rsidRPr="26C187B5" w:rsidR="74DF24EB">
        <w:rPr>
          <w:rFonts w:ascii="Arial" w:hAnsi="Arial" w:eastAsia="Arial" w:cs="Arial"/>
          <w:noProof w:val="0"/>
          <w:sz w:val="22"/>
          <w:szCs w:val="22"/>
          <w:lang w:val="en-US"/>
        </w:rPr>
        <w:t xml:space="preserve"> </w:t>
      </w:r>
      <w:r w:rsidRPr="26C187B5" w:rsidR="26C187B5">
        <w:rPr>
          <w:rFonts w:ascii="Arial" w:hAnsi="Arial" w:eastAsia="Arial" w:cs="Arial"/>
          <w:noProof w:val="0"/>
          <w:sz w:val="32"/>
          <w:szCs w:val="32"/>
          <w:lang w:val="en-US"/>
        </w:rPr>
        <w:t xml:space="preserve">3. </w:t>
      </w:r>
      <w:r w:rsidRPr="26C187B5" w:rsidR="4C31D4DF">
        <w:rPr>
          <w:rFonts w:ascii="Arial" w:hAnsi="Arial" w:eastAsia="Arial" w:cs="Arial"/>
          <w:noProof w:val="0"/>
          <w:sz w:val="32"/>
          <w:szCs w:val="32"/>
          <w:lang w:val="en-US"/>
        </w:rPr>
        <w:t xml:space="preserve">Critical </w:t>
      </w:r>
      <w:r w:rsidRPr="26C187B5" w:rsidR="21CD2A40">
        <w:rPr>
          <w:rFonts w:ascii="Arial" w:hAnsi="Arial" w:eastAsia="Arial" w:cs="Arial"/>
          <w:noProof w:val="0"/>
          <w:sz w:val="32"/>
          <w:szCs w:val="32"/>
          <w:lang w:val="en-US"/>
        </w:rPr>
        <w:t>evaluation of the culture of TK Maxx based on Edgar Schein’s Three Levels Model</w:t>
      </w:r>
      <w:r w:rsidRPr="26C187B5" w:rsidR="1B889E7F">
        <w:rPr>
          <w:rFonts w:ascii="Arial" w:hAnsi="Arial" w:eastAsia="Arial" w:cs="Arial"/>
          <w:noProof w:val="0"/>
          <w:sz w:val="32"/>
          <w:szCs w:val="32"/>
          <w:lang w:val="en-US"/>
        </w:rPr>
        <w:t>.</w:t>
      </w:r>
      <w:r w:rsidRPr="26C187B5" w:rsidR="1B889E7F">
        <w:rPr>
          <w:rFonts w:ascii="Arial" w:hAnsi="Arial" w:eastAsia="Arial" w:cs="Arial"/>
          <w:noProof w:val="0"/>
          <w:sz w:val="22"/>
          <w:szCs w:val="22"/>
          <w:lang w:val="en-US"/>
        </w:rPr>
        <w:t xml:space="preserve"> </w:t>
      </w:r>
      <w:r w:rsidRPr="26C187B5" w:rsidR="65A179B2">
        <w:rPr>
          <w:rFonts w:ascii="Arial" w:hAnsi="Arial" w:eastAsia="Arial" w:cs="Arial"/>
          <w:noProof w:val="0"/>
          <w:sz w:val="22"/>
          <w:szCs w:val="22"/>
          <w:lang w:val="en-US"/>
        </w:rPr>
        <w:t>Edgar Schein (1985)</w:t>
      </w:r>
      <w:r w:rsidRPr="26C187B5" w:rsidR="29EFCB17">
        <w:rPr>
          <w:rFonts w:ascii="Arial" w:hAnsi="Arial" w:eastAsia="Arial" w:cs="Arial"/>
          <w:noProof w:val="0"/>
          <w:sz w:val="22"/>
          <w:szCs w:val="22"/>
          <w:lang w:val="en-US"/>
        </w:rPr>
        <w:t xml:space="preserve"> </w:t>
      </w:r>
      <w:r w:rsidRPr="26C187B5" w:rsidR="54BFD221">
        <w:rPr>
          <w:rFonts w:ascii="Arial" w:hAnsi="Arial" w:eastAsia="Arial" w:cs="Arial"/>
          <w:noProof w:val="0"/>
          <w:sz w:val="22"/>
          <w:szCs w:val="22"/>
          <w:lang w:val="en-US"/>
        </w:rPr>
        <w:t>claims</w:t>
      </w:r>
      <w:r w:rsidRPr="26C187B5" w:rsidR="29EFCB17">
        <w:rPr>
          <w:rFonts w:ascii="Arial" w:hAnsi="Arial" w:eastAsia="Arial" w:cs="Arial"/>
          <w:noProof w:val="0"/>
          <w:sz w:val="22"/>
          <w:szCs w:val="22"/>
          <w:lang w:val="en-US"/>
        </w:rPr>
        <w:t xml:space="preserve"> that </w:t>
      </w:r>
      <w:r w:rsidRPr="26C187B5" w:rsidR="49203F69">
        <w:rPr>
          <w:rFonts w:ascii="Arial" w:hAnsi="Arial" w:eastAsia="Arial" w:cs="Arial"/>
          <w:noProof w:val="0"/>
          <w:sz w:val="22"/>
          <w:szCs w:val="22"/>
          <w:lang w:val="en-US"/>
        </w:rPr>
        <w:t>“</w:t>
      </w:r>
      <w:r w:rsidRPr="26C187B5" w:rsidR="29EFCB17">
        <w:rPr>
          <w:rFonts w:ascii="Arial" w:hAnsi="Arial" w:eastAsia="Arial" w:cs="Arial"/>
          <w:noProof w:val="0"/>
          <w:sz w:val="22"/>
          <w:szCs w:val="22"/>
          <w:lang w:val="en-US"/>
        </w:rPr>
        <w:t xml:space="preserve">culture is the most difficult </w:t>
      </w:r>
      <w:r w:rsidRPr="26C187B5" w:rsidR="5BB09C59">
        <w:rPr>
          <w:rFonts w:ascii="Arial" w:hAnsi="Arial" w:eastAsia="Arial" w:cs="Arial"/>
          <w:noProof w:val="0"/>
          <w:sz w:val="22"/>
          <w:szCs w:val="22"/>
          <w:lang w:val="en-US"/>
        </w:rPr>
        <w:t>organizational</w:t>
      </w:r>
      <w:r w:rsidRPr="26C187B5" w:rsidR="29EFCB17">
        <w:rPr>
          <w:rFonts w:ascii="Arial" w:hAnsi="Arial" w:eastAsia="Arial" w:cs="Arial"/>
          <w:noProof w:val="0"/>
          <w:sz w:val="22"/>
          <w:szCs w:val="22"/>
          <w:lang w:val="en-US"/>
        </w:rPr>
        <w:t xml:space="preserve"> element to change </w:t>
      </w:r>
      <w:r w:rsidRPr="26C187B5" w:rsidR="08883AF3">
        <w:rPr>
          <w:rFonts w:ascii="Arial" w:hAnsi="Arial" w:eastAsia="Arial" w:cs="Arial"/>
          <w:noProof w:val="0"/>
          <w:sz w:val="22"/>
          <w:szCs w:val="22"/>
          <w:lang w:val="en-US"/>
        </w:rPr>
        <w:t>(cited in Williams et al 1993, p.</w:t>
      </w:r>
      <w:r w:rsidRPr="26C187B5" w:rsidR="29EFCB17">
        <w:rPr>
          <w:rFonts w:ascii="Arial" w:hAnsi="Arial" w:eastAsia="Arial" w:cs="Arial"/>
          <w:noProof w:val="0"/>
          <w:sz w:val="22"/>
          <w:szCs w:val="22"/>
          <w:lang w:val="en-US"/>
        </w:rPr>
        <w:t>13), and it cannot be explained in its entirety</w:t>
      </w:r>
      <w:r w:rsidRPr="26C187B5" w:rsidR="33360B6B">
        <w:rPr>
          <w:rFonts w:ascii="Arial" w:hAnsi="Arial" w:eastAsia="Arial" w:cs="Arial"/>
          <w:noProof w:val="0"/>
          <w:sz w:val="22"/>
          <w:szCs w:val="22"/>
          <w:lang w:val="en-US"/>
        </w:rPr>
        <w:t>”</w:t>
      </w:r>
      <w:r w:rsidRPr="26C187B5" w:rsidR="29EFCB17">
        <w:rPr>
          <w:rFonts w:ascii="Arial" w:hAnsi="Arial" w:eastAsia="Arial" w:cs="Arial"/>
          <w:noProof w:val="0"/>
          <w:sz w:val="22"/>
          <w:szCs w:val="22"/>
          <w:lang w:val="en-US"/>
        </w:rPr>
        <w:t xml:space="preserve">. </w:t>
      </w:r>
      <w:r w:rsidRPr="26C187B5" w:rsidR="5A4A6A6B">
        <w:rPr>
          <w:rFonts w:ascii="Arial" w:hAnsi="Arial" w:eastAsia="Arial" w:cs="Arial"/>
          <w:noProof w:val="0"/>
          <w:sz w:val="22"/>
          <w:szCs w:val="22"/>
          <w:lang w:val="en-US"/>
        </w:rPr>
        <w:t>Schein’s</w:t>
      </w:r>
      <w:r w:rsidRPr="26C187B5" w:rsidR="29EFCB17">
        <w:rPr>
          <w:rFonts w:ascii="Arial" w:hAnsi="Arial" w:eastAsia="Arial" w:cs="Arial"/>
          <w:noProof w:val="0"/>
          <w:sz w:val="22"/>
          <w:szCs w:val="22"/>
          <w:lang w:val="en-US"/>
        </w:rPr>
        <w:t xml:space="preserve"> </w:t>
      </w:r>
      <w:r w:rsidRPr="26C187B5" w:rsidR="24C6F459">
        <w:rPr>
          <w:rFonts w:ascii="Arial" w:hAnsi="Arial" w:eastAsia="Arial" w:cs="Arial"/>
          <w:noProof w:val="0"/>
          <w:sz w:val="22"/>
          <w:szCs w:val="22"/>
          <w:lang w:val="en-US"/>
        </w:rPr>
        <w:t>model illustrates</w:t>
      </w:r>
      <w:r w:rsidRPr="26C187B5" w:rsidR="29EFCB17">
        <w:rPr>
          <w:rFonts w:ascii="Arial" w:hAnsi="Arial" w:eastAsia="Arial" w:cs="Arial"/>
          <w:noProof w:val="0"/>
          <w:sz w:val="22"/>
          <w:szCs w:val="22"/>
          <w:lang w:val="en-US"/>
        </w:rPr>
        <w:t xml:space="preserve"> three cognitive levels of </w:t>
      </w:r>
      <w:r w:rsidRPr="26C187B5" w:rsidR="5619EA72">
        <w:rPr>
          <w:rFonts w:ascii="Arial" w:hAnsi="Arial" w:eastAsia="Arial" w:cs="Arial"/>
          <w:noProof w:val="0"/>
          <w:sz w:val="22"/>
          <w:szCs w:val="22"/>
          <w:lang w:val="en-US"/>
        </w:rPr>
        <w:t>organizational</w:t>
      </w:r>
      <w:r w:rsidRPr="26C187B5" w:rsidR="29EFCB17">
        <w:rPr>
          <w:rFonts w:ascii="Arial" w:hAnsi="Arial" w:eastAsia="Arial" w:cs="Arial"/>
          <w:noProof w:val="0"/>
          <w:sz w:val="22"/>
          <w:szCs w:val="22"/>
          <w:lang w:val="en-US"/>
        </w:rPr>
        <w:t xml:space="preserve"> culture (Hampden-Turner 1990</w:t>
      </w:r>
      <w:r w:rsidRPr="26C187B5" w:rsidR="75DD0269">
        <w:rPr>
          <w:rFonts w:ascii="Arial" w:hAnsi="Arial" w:eastAsia="Arial" w:cs="Arial"/>
          <w:noProof w:val="0"/>
          <w:sz w:val="22"/>
          <w:szCs w:val="22"/>
          <w:lang w:val="en-US"/>
        </w:rPr>
        <w:t>, pp.</w:t>
      </w:r>
      <w:r w:rsidRPr="26C187B5" w:rsidR="29EFCB17">
        <w:rPr>
          <w:rFonts w:ascii="Arial" w:hAnsi="Arial" w:eastAsia="Arial" w:cs="Arial"/>
          <w:noProof w:val="0"/>
          <w:sz w:val="22"/>
          <w:szCs w:val="22"/>
          <w:lang w:val="en-US"/>
        </w:rPr>
        <w:t>12-13). These levels offer a</w:t>
      </w:r>
      <w:r w:rsidRPr="26C187B5" w:rsidR="18EF4F9D">
        <w:rPr>
          <w:rFonts w:ascii="Arial" w:hAnsi="Arial" w:eastAsia="Arial" w:cs="Arial"/>
          <w:noProof w:val="0"/>
          <w:sz w:val="22"/>
          <w:szCs w:val="22"/>
          <w:lang w:val="en-US"/>
        </w:rPr>
        <w:t>n alternative</w:t>
      </w:r>
      <w:r w:rsidRPr="26C187B5" w:rsidR="29EFCB17">
        <w:rPr>
          <w:rFonts w:ascii="Arial" w:hAnsi="Arial" w:eastAsia="Arial" w:cs="Arial"/>
          <w:noProof w:val="0"/>
          <w:sz w:val="22"/>
          <w:szCs w:val="22"/>
          <w:lang w:val="en-US"/>
        </w:rPr>
        <w:t xml:space="preserve"> definition of what organizational culture is.</w:t>
      </w:r>
      <w:r w:rsidRPr="26C187B5" w:rsidR="0A704892">
        <w:rPr>
          <w:rFonts w:ascii="Arial" w:hAnsi="Arial" w:eastAsia="Arial" w:cs="Arial"/>
          <w:noProof w:val="0"/>
          <w:sz w:val="22"/>
          <w:szCs w:val="22"/>
          <w:lang w:val="en-US"/>
        </w:rPr>
        <w:t xml:space="preserve"> </w:t>
      </w:r>
      <w:r w:rsidRPr="26C187B5" w:rsidR="69C2BB2A">
        <w:rPr>
          <w:rFonts w:ascii="Arial" w:hAnsi="Arial" w:eastAsia="Arial" w:cs="Arial"/>
          <w:noProof w:val="0"/>
          <w:sz w:val="22"/>
          <w:szCs w:val="22"/>
          <w:lang w:val="en-US"/>
        </w:rPr>
        <w:t xml:space="preserve">The first level deals with artefacts or the physical attributes of an </w:t>
      </w:r>
      <w:r w:rsidRPr="26C187B5" w:rsidR="28C0C300">
        <w:rPr>
          <w:rFonts w:ascii="Arial" w:hAnsi="Arial" w:eastAsia="Arial" w:cs="Arial"/>
          <w:noProof w:val="0"/>
          <w:sz w:val="22"/>
          <w:szCs w:val="22"/>
          <w:lang w:val="en-US"/>
        </w:rPr>
        <w:t>organization</w:t>
      </w:r>
      <w:r w:rsidRPr="26C187B5" w:rsidR="69C2BB2A">
        <w:rPr>
          <w:rFonts w:ascii="Arial" w:hAnsi="Arial" w:eastAsia="Arial" w:cs="Arial"/>
          <w:noProof w:val="0"/>
          <w:sz w:val="22"/>
          <w:szCs w:val="22"/>
          <w:lang w:val="en-US"/>
        </w:rPr>
        <w:t xml:space="preserve">, the second level deals with espoused values or the </w:t>
      </w:r>
      <w:r w:rsidRPr="26C187B5" w:rsidR="5EF0AB3E">
        <w:rPr>
          <w:rFonts w:ascii="Arial" w:hAnsi="Arial" w:eastAsia="Arial" w:cs="Arial"/>
          <w:noProof w:val="0"/>
          <w:sz w:val="22"/>
          <w:szCs w:val="22"/>
          <w:lang w:val="en-US"/>
        </w:rPr>
        <w:t>clear</w:t>
      </w:r>
      <w:r w:rsidRPr="26C187B5" w:rsidR="69C2BB2A">
        <w:rPr>
          <w:rFonts w:ascii="Arial" w:hAnsi="Arial" w:eastAsia="Arial" w:cs="Arial"/>
          <w:noProof w:val="0"/>
          <w:sz w:val="22"/>
          <w:szCs w:val="22"/>
          <w:lang w:val="en-US"/>
        </w:rPr>
        <w:t xml:space="preserve"> culture of the </w:t>
      </w:r>
      <w:r w:rsidRPr="26C187B5" w:rsidR="750A81EA">
        <w:rPr>
          <w:rFonts w:ascii="Arial" w:hAnsi="Arial" w:eastAsia="Arial" w:cs="Arial"/>
          <w:noProof w:val="0"/>
          <w:sz w:val="22"/>
          <w:szCs w:val="22"/>
          <w:lang w:val="en-US"/>
        </w:rPr>
        <w:t>organization's</w:t>
      </w:r>
      <w:r w:rsidRPr="26C187B5" w:rsidR="69C2BB2A">
        <w:rPr>
          <w:rFonts w:ascii="Arial" w:hAnsi="Arial" w:eastAsia="Arial" w:cs="Arial"/>
          <w:noProof w:val="0"/>
          <w:sz w:val="22"/>
          <w:szCs w:val="22"/>
          <w:lang w:val="en-US"/>
        </w:rPr>
        <w:t xml:space="preserve"> stakeholders</w:t>
      </w:r>
      <w:r w:rsidRPr="26C187B5" w:rsidR="7F49C19A">
        <w:rPr>
          <w:rFonts w:ascii="Arial" w:hAnsi="Arial" w:eastAsia="Arial" w:cs="Arial"/>
          <w:noProof w:val="0"/>
          <w:sz w:val="22"/>
          <w:szCs w:val="22"/>
          <w:lang w:val="en-US"/>
        </w:rPr>
        <w:t xml:space="preserve">, and the third level deals with </w:t>
      </w:r>
      <w:r w:rsidRPr="26C187B5" w:rsidR="670C858D">
        <w:rPr>
          <w:rFonts w:ascii="Arial" w:hAnsi="Arial" w:eastAsia="Arial" w:cs="Arial"/>
          <w:noProof w:val="0"/>
          <w:sz w:val="22"/>
          <w:szCs w:val="22"/>
          <w:lang w:val="en-US"/>
        </w:rPr>
        <w:t>the</w:t>
      </w:r>
      <w:r w:rsidRPr="26C187B5" w:rsidR="7F49C19A">
        <w:rPr>
          <w:rFonts w:ascii="Arial" w:hAnsi="Arial" w:eastAsia="Arial" w:cs="Arial"/>
          <w:noProof w:val="0"/>
          <w:sz w:val="22"/>
          <w:szCs w:val="22"/>
          <w:lang w:val="en-US"/>
        </w:rPr>
        <w:t xml:space="preserve"> </w:t>
      </w:r>
      <w:r w:rsidRPr="26C187B5" w:rsidR="425E1745">
        <w:rPr>
          <w:rFonts w:ascii="Arial" w:hAnsi="Arial" w:eastAsia="Arial" w:cs="Arial"/>
          <w:noProof w:val="0"/>
          <w:sz w:val="22"/>
          <w:szCs w:val="22"/>
          <w:lang w:val="en-US"/>
        </w:rPr>
        <w:t>organization's</w:t>
      </w:r>
      <w:r w:rsidRPr="26C187B5" w:rsidR="7F49C19A">
        <w:rPr>
          <w:rFonts w:ascii="Arial" w:hAnsi="Arial" w:eastAsia="Arial" w:cs="Arial"/>
          <w:noProof w:val="0"/>
          <w:sz w:val="22"/>
          <w:szCs w:val="22"/>
          <w:lang w:val="en-US"/>
        </w:rPr>
        <w:t xml:space="preserve"> implicit hypothesis</w:t>
      </w:r>
      <w:r w:rsidRPr="26C187B5" w:rsidR="07BA12F5">
        <w:rPr>
          <w:rFonts w:ascii="Arial" w:hAnsi="Arial" w:eastAsia="Arial" w:cs="Arial"/>
          <w:noProof w:val="0"/>
          <w:sz w:val="22"/>
          <w:szCs w:val="22"/>
          <w:lang w:val="en-US"/>
        </w:rPr>
        <w:t xml:space="preserve"> (Williams et al., 1993, pp.138-140).</w:t>
      </w:r>
      <w:r w:rsidRPr="26C187B5" w:rsidR="4B12874A">
        <w:rPr>
          <w:rFonts w:ascii="Arial" w:hAnsi="Arial" w:eastAsia="Arial" w:cs="Arial"/>
          <w:noProof w:val="0"/>
          <w:sz w:val="22"/>
          <w:szCs w:val="22"/>
          <w:lang w:val="en-US"/>
        </w:rPr>
        <w:t xml:space="preserve"> </w:t>
      </w:r>
      <w:r w:rsidRPr="26C187B5" w:rsidR="3B4A4760">
        <w:rPr>
          <w:rFonts w:ascii="Arial" w:hAnsi="Arial" w:eastAsia="Arial" w:cs="Arial"/>
          <w:noProof w:val="0"/>
          <w:sz w:val="22"/>
          <w:szCs w:val="22"/>
          <w:lang w:val="en-US"/>
        </w:rPr>
        <w:t>TK Maxx culture evaluation based on Schein’s model</w:t>
      </w:r>
      <w:r w:rsidRPr="26C187B5" w:rsidR="7388962D">
        <w:rPr>
          <w:rFonts w:ascii="Arial" w:hAnsi="Arial" w:eastAsia="Arial" w:cs="Arial"/>
          <w:noProof w:val="0"/>
          <w:sz w:val="22"/>
          <w:szCs w:val="22"/>
          <w:lang w:val="en-US"/>
        </w:rPr>
        <w:t>:</w:t>
      </w:r>
    </w:p>
    <w:p w:rsidR="3B7B0680" w:rsidP="26C187B5" w:rsidRDefault="3B7B0680" w14:paraId="34EE8CB6" w14:textId="79947FB8">
      <w:pPr>
        <w:pStyle w:val="Normal"/>
        <w:spacing w:line="360" w:lineRule="auto"/>
        <w:ind w:left="0"/>
        <w:rPr>
          <w:rFonts w:ascii="Arial" w:hAnsi="Arial" w:eastAsia="Arial" w:cs="Arial"/>
          <w:noProof w:val="0"/>
          <w:sz w:val="22"/>
          <w:szCs w:val="22"/>
          <w:lang w:val="en-US"/>
        </w:rPr>
      </w:pPr>
      <w:r w:rsidRPr="26C187B5" w:rsidR="3B7B0680">
        <w:rPr>
          <w:rFonts w:ascii="Arial" w:hAnsi="Arial" w:eastAsia="Arial" w:cs="Arial"/>
          <w:noProof w:val="0"/>
          <w:sz w:val="22"/>
          <w:szCs w:val="22"/>
          <w:lang w:val="en-US"/>
        </w:rPr>
        <w:t>*</w:t>
      </w:r>
      <w:r w:rsidRPr="26C187B5" w:rsidR="730DB343">
        <w:rPr>
          <w:rFonts w:ascii="Arial" w:hAnsi="Arial" w:eastAsia="Arial" w:cs="Arial"/>
          <w:noProof w:val="0"/>
          <w:sz w:val="22"/>
          <w:szCs w:val="22"/>
          <w:lang w:val="en-US"/>
        </w:rPr>
        <w:t xml:space="preserve">Artifacts &amp; </w:t>
      </w:r>
      <w:r w:rsidRPr="26C187B5" w:rsidR="3B20E71C">
        <w:rPr>
          <w:rFonts w:ascii="Arial" w:hAnsi="Arial" w:eastAsia="Arial" w:cs="Arial"/>
          <w:noProof w:val="0"/>
          <w:sz w:val="22"/>
          <w:szCs w:val="22"/>
          <w:lang w:val="en-US"/>
        </w:rPr>
        <w:t xml:space="preserve">Behavior refers to visible </w:t>
      </w:r>
      <w:r w:rsidRPr="26C187B5" w:rsidR="65017DCC">
        <w:rPr>
          <w:rFonts w:ascii="Arial" w:hAnsi="Arial" w:eastAsia="Arial" w:cs="Arial"/>
          <w:noProof w:val="0"/>
          <w:sz w:val="22"/>
          <w:szCs w:val="22"/>
          <w:lang w:val="en-US"/>
        </w:rPr>
        <w:t xml:space="preserve">artifacts, such as TK Maxx logo, dress code (red t-shirt, </w:t>
      </w:r>
      <w:r w:rsidRPr="26C187B5" w:rsidR="65017DCC">
        <w:rPr>
          <w:rFonts w:ascii="Arial" w:hAnsi="Arial" w:eastAsia="Arial" w:cs="Arial"/>
          <w:noProof w:val="0"/>
          <w:sz w:val="22"/>
          <w:szCs w:val="22"/>
          <w:lang w:val="en-US"/>
        </w:rPr>
        <w:t>fleece</w:t>
      </w:r>
      <w:r w:rsidRPr="26C187B5" w:rsidR="65017DCC">
        <w:rPr>
          <w:rFonts w:ascii="Arial" w:hAnsi="Arial" w:eastAsia="Arial" w:cs="Arial"/>
          <w:noProof w:val="0"/>
          <w:sz w:val="22"/>
          <w:szCs w:val="22"/>
          <w:lang w:val="en-US"/>
        </w:rPr>
        <w:t xml:space="preserve"> or </w:t>
      </w:r>
      <w:r w:rsidRPr="26C187B5" w:rsidR="4453F065">
        <w:rPr>
          <w:rFonts w:ascii="Arial" w:hAnsi="Arial" w:eastAsia="Arial" w:cs="Arial"/>
          <w:noProof w:val="0"/>
          <w:sz w:val="22"/>
          <w:szCs w:val="22"/>
          <w:lang w:val="en-US"/>
        </w:rPr>
        <w:t xml:space="preserve">blouse with a logo on the front for </w:t>
      </w:r>
      <w:r w:rsidRPr="26C187B5" w:rsidR="0F41D03D">
        <w:rPr>
          <w:rFonts w:ascii="Arial" w:hAnsi="Arial" w:eastAsia="Arial" w:cs="Arial"/>
          <w:noProof w:val="0"/>
          <w:sz w:val="22"/>
          <w:szCs w:val="22"/>
          <w:lang w:val="en-US"/>
        </w:rPr>
        <w:t>lower-level</w:t>
      </w:r>
      <w:r w:rsidRPr="26C187B5" w:rsidR="4453F065">
        <w:rPr>
          <w:rFonts w:ascii="Arial" w:hAnsi="Arial" w:eastAsia="Arial" w:cs="Arial"/>
          <w:noProof w:val="0"/>
          <w:sz w:val="22"/>
          <w:szCs w:val="22"/>
          <w:lang w:val="en-US"/>
        </w:rPr>
        <w:t xml:space="preserve"> em</w:t>
      </w:r>
      <w:r w:rsidRPr="26C187B5" w:rsidR="79C416CB">
        <w:rPr>
          <w:rFonts w:ascii="Arial" w:hAnsi="Arial" w:eastAsia="Arial" w:cs="Arial"/>
          <w:noProof w:val="0"/>
          <w:sz w:val="22"/>
          <w:szCs w:val="22"/>
          <w:lang w:val="en-US"/>
        </w:rPr>
        <w:t>ployees</w:t>
      </w:r>
      <w:r w:rsidRPr="26C187B5" w:rsidR="0D27247E">
        <w:rPr>
          <w:rFonts w:ascii="Arial" w:hAnsi="Arial" w:eastAsia="Arial" w:cs="Arial"/>
          <w:noProof w:val="0"/>
          <w:sz w:val="22"/>
          <w:szCs w:val="22"/>
          <w:lang w:val="en-US"/>
        </w:rPr>
        <w:t>, burgundy color for the team leaders and light blue shirts for the managers</w:t>
      </w:r>
      <w:r w:rsidRPr="26C187B5" w:rsidR="4453F065">
        <w:rPr>
          <w:rFonts w:ascii="Arial" w:hAnsi="Arial" w:eastAsia="Arial" w:cs="Arial"/>
          <w:noProof w:val="0"/>
          <w:sz w:val="22"/>
          <w:szCs w:val="22"/>
          <w:lang w:val="en-US"/>
        </w:rPr>
        <w:t xml:space="preserve">), </w:t>
      </w:r>
      <w:r w:rsidRPr="26C187B5" w:rsidR="4CE58188">
        <w:rPr>
          <w:rFonts w:ascii="Arial" w:hAnsi="Arial" w:eastAsia="Arial" w:cs="Arial"/>
          <w:noProof w:val="0"/>
          <w:sz w:val="22"/>
          <w:szCs w:val="22"/>
          <w:lang w:val="en-US"/>
        </w:rPr>
        <w:t>s</w:t>
      </w:r>
      <w:r w:rsidRPr="26C187B5" w:rsidR="624B482F">
        <w:rPr>
          <w:rFonts w:ascii="Arial" w:hAnsi="Arial" w:eastAsia="Arial" w:cs="Arial"/>
          <w:noProof w:val="0"/>
          <w:sz w:val="22"/>
          <w:szCs w:val="22"/>
          <w:lang w:val="en-US"/>
        </w:rPr>
        <w:t>ign</w:t>
      </w:r>
      <w:r w:rsidRPr="26C187B5" w:rsidR="624B482F">
        <w:rPr>
          <w:rFonts w:ascii="Arial" w:hAnsi="Arial" w:eastAsia="Arial" w:cs="Arial"/>
          <w:noProof w:val="0"/>
          <w:sz w:val="22"/>
          <w:szCs w:val="22"/>
          <w:lang w:val="en-US"/>
        </w:rPr>
        <w:t xml:space="preserve"> posters, advertising posters inside the warehouses and stores</w:t>
      </w:r>
      <w:r w:rsidRPr="26C187B5" w:rsidR="702B6F37">
        <w:rPr>
          <w:rFonts w:ascii="Arial" w:hAnsi="Arial" w:eastAsia="Arial" w:cs="Arial"/>
          <w:noProof w:val="0"/>
          <w:sz w:val="22"/>
          <w:szCs w:val="22"/>
          <w:lang w:val="en-US"/>
        </w:rPr>
        <w:t>. It is everything visible for others, I.e.</w:t>
      </w:r>
      <w:r w:rsidRPr="26C187B5" w:rsidR="3EE7852B">
        <w:rPr>
          <w:rFonts w:ascii="Arial" w:hAnsi="Arial" w:eastAsia="Arial" w:cs="Arial"/>
          <w:noProof w:val="0"/>
          <w:sz w:val="22"/>
          <w:szCs w:val="22"/>
          <w:lang w:val="en-US"/>
        </w:rPr>
        <w:t xml:space="preserve">, </w:t>
      </w:r>
      <w:r w:rsidRPr="26C187B5" w:rsidR="702B6F37">
        <w:rPr>
          <w:rFonts w:ascii="Arial" w:hAnsi="Arial" w:eastAsia="Arial" w:cs="Arial"/>
          <w:noProof w:val="0"/>
          <w:sz w:val="22"/>
          <w:szCs w:val="22"/>
          <w:lang w:val="en-US"/>
        </w:rPr>
        <w:t>new employees or visitors</w:t>
      </w:r>
      <w:r w:rsidRPr="26C187B5" w:rsidR="333FC4E2">
        <w:rPr>
          <w:rFonts w:ascii="Arial" w:hAnsi="Arial" w:eastAsia="Arial" w:cs="Arial"/>
          <w:noProof w:val="0"/>
          <w:sz w:val="22"/>
          <w:szCs w:val="22"/>
          <w:lang w:val="en-US"/>
        </w:rPr>
        <w:t xml:space="preserve">. The way the employees behave and </w:t>
      </w:r>
      <w:r w:rsidRPr="26C187B5" w:rsidR="1B83C227">
        <w:rPr>
          <w:rFonts w:ascii="Arial" w:hAnsi="Arial" w:eastAsia="Arial" w:cs="Arial"/>
          <w:noProof w:val="0"/>
          <w:sz w:val="22"/>
          <w:szCs w:val="22"/>
          <w:lang w:val="en-US"/>
        </w:rPr>
        <w:t xml:space="preserve">communicate with each other and senior management. </w:t>
      </w:r>
      <w:r w:rsidRPr="26C187B5" w:rsidR="397B19F1">
        <w:rPr>
          <w:rFonts w:ascii="Arial" w:hAnsi="Arial" w:eastAsia="Arial" w:cs="Arial"/>
          <w:noProof w:val="0"/>
          <w:sz w:val="22"/>
          <w:szCs w:val="22"/>
          <w:lang w:val="en-US"/>
        </w:rPr>
        <w:t>The workforce is multicultural</w:t>
      </w:r>
      <w:r w:rsidRPr="26C187B5" w:rsidR="62BA387B">
        <w:rPr>
          <w:rFonts w:ascii="Arial" w:hAnsi="Arial" w:eastAsia="Arial" w:cs="Arial"/>
          <w:noProof w:val="0"/>
          <w:sz w:val="22"/>
          <w:szCs w:val="22"/>
          <w:lang w:val="en-US"/>
        </w:rPr>
        <w:t xml:space="preserve"> in</w:t>
      </w:r>
      <w:r w:rsidRPr="26C187B5" w:rsidR="397B19F1">
        <w:rPr>
          <w:rFonts w:ascii="Arial" w:hAnsi="Arial" w:eastAsia="Arial" w:cs="Arial"/>
          <w:noProof w:val="0"/>
          <w:sz w:val="22"/>
          <w:szCs w:val="22"/>
          <w:lang w:val="en-US"/>
        </w:rPr>
        <w:t xml:space="preserve"> </w:t>
      </w:r>
      <w:r w:rsidRPr="26C187B5" w:rsidR="36C4E454">
        <w:rPr>
          <w:rFonts w:ascii="Arial" w:hAnsi="Arial" w:eastAsia="Arial" w:cs="Arial"/>
          <w:noProof w:val="0"/>
          <w:sz w:val="22"/>
          <w:szCs w:val="22"/>
          <w:lang w:val="en-US"/>
        </w:rPr>
        <w:t>diverse age</w:t>
      </w:r>
      <w:r w:rsidRPr="26C187B5" w:rsidR="55D69DB8">
        <w:rPr>
          <w:rFonts w:ascii="Arial" w:hAnsi="Arial" w:eastAsia="Arial" w:cs="Arial"/>
          <w:noProof w:val="0"/>
          <w:sz w:val="22"/>
          <w:szCs w:val="22"/>
          <w:lang w:val="en-US"/>
        </w:rPr>
        <w:t xml:space="preserve"> and </w:t>
      </w:r>
      <w:r w:rsidRPr="26C187B5" w:rsidR="36C4E454">
        <w:rPr>
          <w:rFonts w:ascii="Arial" w:hAnsi="Arial" w:eastAsia="Arial" w:cs="Arial"/>
          <w:noProof w:val="0"/>
          <w:sz w:val="22"/>
          <w:szCs w:val="22"/>
          <w:lang w:val="en-US"/>
        </w:rPr>
        <w:t>gender</w:t>
      </w:r>
      <w:r w:rsidRPr="26C187B5" w:rsidR="4E55A5BA">
        <w:rPr>
          <w:rFonts w:ascii="Arial" w:hAnsi="Arial" w:eastAsia="Arial" w:cs="Arial"/>
          <w:noProof w:val="0"/>
          <w:sz w:val="22"/>
          <w:szCs w:val="22"/>
          <w:lang w:val="en-US"/>
        </w:rPr>
        <w:t>. Therefore, the teams are diverted to subgroups based on factor</w:t>
      </w:r>
      <w:r w:rsidRPr="26C187B5" w:rsidR="54BC3C1E">
        <w:rPr>
          <w:rFonts w:ascii="Arial" w:hAnsi="Arial" w:eastAsia="Arial" w:cs="Arial"/>
          <w:noProof w:val="0"/>
          <w:sz w:val="22"/>
          <w:szCs w:val="22"/>
          <w:lang w:val="en-US"/>
        </w:rPr>
        <w:t xml:space="preserve">s such as country of origin, language, </w:t>
      </w:r>
      <w:r w:rsidRPr="26C187B5" w:rsidR="54BC3C1E">
        <w:rPr>
          <w:rFonts w:ascii="Arial" w:hAnsi="Arial" w:eastAsia="Arial" w:cs="Arial"/>
          <w:noProof w:val="0"/>
          <w:sz w:val="22"/>
          <w:szCs w:val="22"/>
          <w:lang w:val="en-US"/>
        </w:rPr>
        <w:t>age</w:t>
      </w:r>
      <w:r w:rsidRPr="26C187B5" w:rsidR="54BC3C1E">
        <w:rPr>
          <w:rFonts w:ascii="Arial" w:hAnsi="Arial" w:eastAsia="Arial" w:cs="Arial"/>
          <w:noProof w:val="0"/>
          <w:sz w:val="22"/>
          <w:szCs w:val="22"/>
          <w:lang w:val="en-US"/>
        </w:rPr>
        <w:t xml:space="preserve"> and gender. </w:t>
      </w:r>
      <w:r w:rsidRPr="26C187B5" w:rsidR="7C280380">
        <w:rPr>
          <w:rFonts w:ascii="Arial" w:hAnsi="Arial" w:eastAsia="Arial" w:cs="Arial"/>
          <w:noProof w:val="0"/>
          <w:sz w:val="22"/>
          <w:szCs w:val="22"/>
          <w:lang w:val="en-US"/>
        </w:rPr>
        <w:t>As an example, the l</w:t>
      </w:r>
      <w:r w:rsidRPr="26C187B5" w:rsidR="54BC3C1E">
        <w:rPr>
          <w:rFonts w:ascii="Arial" w:hAnsi="Arial" w:eastAsia="Arial" w:cs="Arial"/>
          <w:noProof w:val="0"/>
          <w:sz w:val="22"/>
          <w:szCs w:val="22"/>
          <w:lang w:val="en-US"/>
        </w:rPr>
        <w:t xml:space="preserve">adies from Chindi </w:t>
      </w:r>
      <w:r w:rsidRPr="26C187B5" w:rsidR="6C4CFD84">
        <w:rPr>
          <w:rFonts w:ascii="Arial" w:hAnsi="Arial" w:eastAsia="Arial" w:cs="Arial"/>
          <w:noProof w:val="0"/>
          <w:sz w:val="22"/>
          <w:szCs w:val="22"/>
          <w:lang w:val="en-US"/>
        </w:rPr>
        <w:t xml:space="preserve">background speak in their own language and always </w:t>
      </w:r>
      <w:r w:rsidRPr="26C187B5" w:rsidR="72B393E8">
        <w:rPr>
          <w:rFonts w:ascii="Arial" w:hAnsi="Arial" w:eastAsia="Arial" w:cs="Arial"/>
          <w:noProof w:val="0"/>
          <w:sz w:val="22"/>
          <w:szCs w:val="22"/>
          <w:lang w:val="en-US"/>
        </w:rPr>
        <w:t>use the breaks together, another example are female and male worke</w:t>
      </w:r>
      <w:r w:rsidRPr="26C187B5" w:rsidR="3158791A">
        <w:rPr>
          <w:rFonts w:ascii="Arial" w:hAnsi="Arial" w:eastAsia="Arial" w:cs="Arial"/>
          <w:noProof w:val="0"/>
          <w:sz w:val="22"/>
          <w:szCs w:val="22"/>
          <w:lang w:val="en-US"/>
        </w:rPr>
        <w:t>r</w:t>
      </w:r>
      <w:r w:rsidRPr="26C187B5" w:rsidR="72B393E8">
        <w:rPr>
          <w:rFonts w:ascii="Arial" w:hAnsi="Arial" w:eastAsia="Arial" w:cs="Arial"/>
          <w:noProof w:val="0"/>
          <w:sz w:val="22"/>
          <w:szCs w:val="22"/>
          <w:lang w:val="en-US"/>
        </w:rPr>
        <w:t>s from Poland</w:t>
      </w:r>
      <w:r w:rsidRPr="26C187B5" w:rsidR="65795838">
        <w:rPr>
          <w:rFonts w:ascii="Arial" w:hAnsi="Arial" w:eastAsia="Arial" w:cs="Arial"/>
          <w:noProof w:val="0"/>
          <w:sz w:val="22"/>
          <w:szCs w:val="22"/>
          <w:lang w:val="en-US"/>
        </w:rPr>
        <w:t>, Lithuania, Slovakia, Romania</w:t>
      </w:r>
      <w:r w:rsidRPr="26C187B5" w:rsidR="7C4658F1">
        <w:rPr>
          <w:rFonts w:ascii="Arial" w:hAnsi="Arial" w:eastAsia="Arial" w:cs="Arial"/>
          <w:noProof w:val="0"/>
          <w:sz w:val="22"/>
          <w:szCs w:val="22"/>
          <w:lang w:val="en-US"/>
        </w:rPr>
        <w:t>, Spain, Portugal, Pakistan, or African countries.</w:t>
      </w:r>
      <w:r w:rsidRPr="26C187B5" w:rsidR="343E578E">
        <w:rPr>
          <w:rFonts w:ascii="Arial" w:hAnsi="Arial" w:eastAsia="Arial" w:cs="Arial"/>
          <w:noProof w:val="0"/>
          <w:sz w:val="22"/>
          <w:szCs w:val="22"/>
          <w:lang w:val="en-US"/>
        </w:rPr>
        <w:t xml:space="preserve"> The company </w:t>
      </w:r>
      <w:r w:rsidRPr="26C187B5" w:rsidR="2E5BF34C">
        <w:rPr>
          <w:rFonts w:ascii="Arial" w:hAnsi="Arial" w:eastAsia="Arial" w:cs="Arial"/>
          <w:noProof w:val="0"/>
          <w:sz w:val="22"/>
          <w:szCs w:val="22"/>
          <w:lang w:val="en-US"/>
        </w:rPr>
        <w:t>promotes English language at the shopfloor, however in a forceful</w:t>
      </w:r>
      <w:r w:rsidRPr="26C187B5" w:rsidR="205DF6EF">
        <w:rPr>
          <w:rFonts w:ascii="Arial" w:hAnsi="Arial" w:eastAsia="Arial" w:cs="Arial"/>
          <w:noProof w:val="0"/>
          <w:sz w:val="22"/>
          <w:szCs w:val="22"/>
          <w:lang w:val="en-US"/>
        </w:rPr>
        <w:t xml:space="preserve"> way. There </w:t>
      </w:r>
      <w:r w:rsidRPr="26C187B5" w:rsidR="52B9E17A">
        <w:rPr>
          <w:rFonts w:ascii="Arial" w:hAnsi="Arial" w:eastAsia="Arial" w:cs="Arial"/>
          <w:noProof w:val="0"/>
          <w:sz w:val="22"/>
          <w:szCs w:val="22"/>
          <w:lang w:val="en-US"/>
        </w:rPr>
        <w:t xml:space="preserve">are </w:t>
      </w:r>
      <w:r w:rsidRPr="26C187B5" w:rsidR="205DF6EF">
        <w:rPr>
          <w:rFonts w:ascii="Arial" w:hAnsi="Arial" w:eastAsia="Arial" w:cs="Arial"/>
          <w:noProof w:val="0"/>
          <w:sz w:val="22"/>
          <w:szCs w:val="22"/>
          <w:lang w:val="en-US"/>
        </w:rPr>
        <w:t>example</w:t>
      </w:r>
      <w:r w:rsidRPr="26C187B5" w:rsidR="0D7FF70A">
        <w:rPr>
          <w:rFonts w:ascii="Arial" w:hAnsi="Arial" w:eastAsia="Arial" w:cs="Arial"/>
          <w:noProof w:val="0"/>
          <w:sz w:val="22"/>
          <w:szCs w:val="22"/>
          <w:lang w:val="en-US"/>
        </w:rPr>
        <w:t>s</w:t>
      </w:r>
      <w:r w:rsidRPr="26C187B5" w:rsidR="205DF6EF">
        <w:rPr>
          <w:rFonts w:ascii="Arial" w:hAnsi="Arial" w:eastAsia="Arial" w:cs="Arial"/>
          <w:noProof w:val="0"/>
          <w:sz w:val="22"/>
          <w:szCs w:val="22"/>
          <w:lang w:val="en-US"/>
        </w:rPr>
        <w:t xml:space="preserve"> of incidents </w:t>
      </w:r>
      <w:r w:rsidRPr="26C187B5" w:rsidR="17412AEE">
        <w:rPr>
          <w:rFonts w:ascii="Arial" w:hAnsi="Arial" w:eastAsia="Arial" w:cs="Arial"/>
          <w:noProof w:val="0"/>
          <w:sz w:val="22"/>
          <w:szCs w:val="22"/>
          <w:lang w:val="en-US"/>
        </w:rPr>
        <w:t>where Polish workers were asks to</w:t>
      </w:r>
      <w:r w:rsidRPr="26C187B5" w:rsidR="205DF6EF">
        <w:rPr>
          <w:rFonts w:ascii="Arial" w:hAnsi="Arial" w:eastAsia="Arial" w:cs="Arial"/>
          <w:noProof w:val="0"/>
          <w:sz w:val="22"/>
          <w:szCs w:val="22"/>
          <w:lang w:val="en-US"/>
        </w:rPr>
        <w:t xml:space="preserve"> </w:t>
      </w:r>
      <w:r w:rsidRPr="26C187B5" w:rsidR="3D1F73B3">
        <w:rPr>
          <w:rFonts w:ascii="Arial" w:hAnsi="Arial" w:eastAsia="Arial" w:cs="Arial"/>
          <w:noProof w:val="0"/>
          <w:sz w:val="22"/>
          <w:szCs w:val="22"/>
          <w:lang w:val="en-US"/>
        </w:rPr>
        <w:t>sign declaration on</w:t>
      </w:r>
      <w:r w:rsidRPr="26C187B5" w:rsidR="73676EE1">
        <w:rPr>
          <w:rFonts w:ascii="Arial" w:hAnsi="Arial" w:eastAsia="Arial" w:cs="Arial"/>
          <w:noProof w:val="0"/>
          <w:sz w:val="22"/>
          <w:szCs w:val="22"/>
          <w:lang w:val="en-US"/>
        </w:rPr>
        <w:t xml:space="preserve"> </w:t>
      </w:r>
      <w:r w:rsidRPr="26C187B5" w:rsidR="4F7F79BB">
        <w:rPr>
          <w:rFonts w:ascii="Arial" w:hAnsi="Arial" w:eastAsia="Arial" w:cs="Arial"/>
          <w:noProof w:val="0"/>
          <w:sz w:val="22"/>
          <w:szCs w:val="22"/>
          <w:lang w:val="en-US"/>
        </w:rPr>
        <w:t xml:space="preserve">specific departments or stores that they will not use their mother language. </w:t>
      </w:r>
      <w:r w:rsidRPr="26C187B5" w:rsidR="5003ABDD">
        <w:rPr>
          <w:rFonts w:ascii="Arial" w:hAnsi="Arial" w:eastAsia="Arial" w:cs="Arial"/>
          <w:noProof w:val="0"/>
          <w:sz w:val="22"/>
          <w:szCs w:val="22"/>
          <w:lang w:val="en-US"/>
        </w:rPr>
        <w:t xml:space="preserve">Those incidents have a negative impact on East European employees because </w:t>
      </w:r>
      <w:r w:rsidRPr="26C187B5" w:rsidR="52ABA860">
        <w:rPr>
          <w:rFonts w:ascii="Arial" w:hAnsi="Arial" w:eastAsia="Arial" w:cs="Arial"/>
          <w:noProof w:val="0"/>
          <w:sz w:val="22"/>
          <w:szCs w:val="22"/>
          <w:lang w:val="en-US"/>
        </w:rPr>
        <w:t xml:space="preserve">other groups were never asked to do this. The language </w:t>
      </w:r>
      <w:r w:rsidRPr="26C187B5" w:rsidR="62280209">
        <w:rPr>
          <w:rFonts w:ascii="Arial" w:hAnsi="Arial" w:eastAsia="Arial" w:cs="Arial"/>
          <w:noProof w:val="0"/>
          <w:sz w:val="22"/>
          <w:szCs w:val="22"/>
          <w:lang w:val="en-US"/>
        </w:rPr>
        <w:t>used</w:t>
      </w:r>
      <w:r w:rsidRPr="26C187B5" w:rsidR="32824D1B">
        <w:rPr>
          <w:rFonts w:ascii="Arial" w:hAnsi="Arial" w:eastAsia="Arial" w:cs="Arial"/>
          <w:noProof w:val="0"/>
          <w:sz w:val="22"/>
          <w:szCs w:val="22"/>
          <w:lang w:val="en-US"/>
        </w:rPr>
        <w:t xml:space="preserve"> by employees </w:t>
      </w:r>
      <w:r w:rsidRPr="26C187B5" w:rsidR="64DE37A6">
        <w:rPr>
          <w:rFonts w:ascii="Arial" w:hAnsi="Arial" w:eastAsia="Arial" w:cs="Arial"/>
          <w:noProof w:val="0"/>
          <w:sz w:val="22"/>
          <w:szCs w:val="22"/>
          <w:lang w:val="en-US"/>
        </w:rPr>
        <w:t xml:space="preserve">is not possible to control, therefore inappropriate words are </w:t>
      </w:r>
      <w:r w:rsidRPr="26C187B5" w:rsidR="77FC915A">
        <w:rPr>
          <w:rFonts w:ascii="Arial" w:hAnsi="Arial" w:eastAsia="Arial" w:cs="Arial"/>
          <w:noProof w:val="0"/>
          <w:sz w:val="22"/>
          <w:szCs w:val="22"/>
          <w:lang w:val="en-US"/>
        </w:rPr>
        <w:t xml:space="preserve">often used even amongst the managers. </w:t>
      </w:r>
      <w:r w:rsidRPr="26C187B5" w:rsidR="19C6F78B">
        <w:rPr>
          <w:rFonts w:ascii="Arial" w:hAnsi="Arial" w:eastAsia="Arial" w:cs="Arial"/>
          <w:noProof w:val="0"/>
          <w:sz w:val="22"/>
          <w:szCs w:val="22"/>
          <w:lang w:val="en-US"/>
        </w:rPr>
        <w:t xml:space="preserve">The worst scenarios are seen in practice where the manager physically attacked a worker in front of 50 people and after a few weeks of </w:t>
      </w:r>
      <w:r w:rsidRPr="26C187B5" w:rsidR="7F800087">
        <w:rPr>
          <w:rFonts w:ascii="Arial" w:hAnsi="Arial" w:eastAsia="Arial" w:cs="Arial"/>
          <w:noProof w:val="0"/>
          <w:sz w:val="22"/>
          <w:szCs w:val="22"/>
          <w:lang w:val="en-US"/>
        </w:rPr>
        <w:t>suspension goes</w:t>
      </w:r>
      <w:r w:rsidRPr="26C187B5" w:rsidR="19C6F78B">
        <w:rPr>
          <w:rFonts w:ascii="Arial" w:hAnsi="Arial" w:eastAsia="Arial" w:cs="Arial"/>
          <w:noProof w:val="0"/>
          <w:sz w:val="22"/>
          <w:szCs w:val="22"/>
          <w:lang w:val="en-US"/>
        </w:rPr>
        <w:t xml:space="preserve"> back to work as manager of different department. Civil court cases are such as this are happened often but there is not actual data to retrieve on TK Maxx in UK. Incidents are happened everywhere, however in TK Maxx the volume of it reflects on extremely high retention rates. The employees leave TK Maxx every day </w:t>
      </w:r>
      <w:r w:rsidRPr="26C187B5" w:rsidR="606F1837">
        <w:rPr>
          <w:rFonts w:ascii="Arial" w:hAnsi="Arial" w:eastAsia="Arial" w:cs="Arial"/>
          <w:noProof w:val="0"/>
          <w:sz w:val="22"/>
          <w:szCs w:val="22"/>
          <w:lang w:val="en-US"/>
        </w:rPr>
        <w:t xml:space="preserve">and </w:t>
      </w:r>
      <w:r w:rsidRPr="26C187B5" w:rsidR="19C6F78B">
        <w:rPr>
          <w:rFonts w:ascii="Arial" w:hAnsi="Arial" w:eastAsia="Arial" w:cs="Arial"/>
          <w:noProof w:val="0"/>
          <w:sz w:val="22"/>
          <w:szCs w:val="22"/>
          <w:lang w:val="en-US"/>
        </w:rPr>
        <w:t>seems like nobody from the management cares.</w:t>
      </w:r>
    </w:p>
    <w:p w:rsidR="4406AA02" w:rsidP="26C187B5" w:rsidRDefault="4406AA02" w14:paraId="3116A4C5" w14:textId="2E8C9D8D">
      <w:pPr>
        <w:pStyle w:val="Normal"/>
        <w:spacing w:line="360" w:lineRule="auto"/>
        <w:ind w:left="0"/>
        <w:rPr>
          <w:rFonts w:ascii="Arial" w:hAnsi="Arial" w:eastAsia="Arial" w:cs="Arial"/>
          <w:noProof w:val="0"/>
          <w:sz w:val="22"/>
          <w:szCs w:val="22"/>
          <w:lang w:val="en-US"/>
        </w:rPr>
      </w:pPr>
      <w:r w:rsidRPr="26C187B5" w:rsidR="4406AA02">
        <w:rPr>
          <w:rFonts w:ascii="Arial" w:hAnsi="Arial" w:eastAsia="Arial" w:cs="Arial"/>
          <w:noProof w:val="0"/>
          <w:sz w:val="22"/>
          <w:szCs w:val="22"/>
          <w:lang w:val="en-US"/>
        </w:rPr>
        <w:t>*</w:t>
      </w:r>
      <w:r w:rsidRPr="26C187B5" w:rsidR="2D958038">
        <w:rPr>
          <w:rFonts w:ascii="Arial" w:hAnsi="Arial" w:eastAsia="Arial" w:cs="Arial"/>
          <w:noProof w:val="0"/>
          <w:sz w:val="22"/>
          <w:szCs w:val="22"/>
          <w:lang w:val="en-US"/>
        </w:rPr>
        <w:t xml:space="preserve">Espo used values &amp; strategies: </w:t>
      </w:r>
      <w:r w:rsidRPr="26C187B5" w:rsidR="0CE7F2D1">
        <w:rPr>
          <w:rFonts w:ascii="Arial" w:hAnsi="Arial" w:eastAsia="Arial" w:cs="Arial"/>
          <w:noProof w:val="0"/>
          <w:sz w:val="22"/>
          <w:szCs w:val="22"/>
          <w:lang w:val="en-US"/>
        </w:rPr>
        <w:t>Company philosophy presented in their mission statement</w:t>
      </w:r>
      <w:r w:rsidRPr="26C187B5" w:rsidR="4B8CD802">
        <w:rPr>
          <w:rFonts w:ascii="Arial" w:hAnsi="Arial" w:eastAsia="Arial" w:cs="Arial"/>
          <w:noProof w:val="0"/>
          <w:sz w:val="22"/>
          <w:szCs w:val="22"/>
          <w:lang w:val="en-US"/>
        </w:rPr>
        <w:t xml:space="preserve">, </w:t>
      </w:r>
      <w:r w:rsidRPr="26C187B5" w:rsidR="4B8CD802">
        <w:rPr>
          <w:rFonts w:ascii="Arial" w:hAnsi="Arial" w:eastAsia="Arial" w:cs="Arial"/>
          <w:noProof w:val="0"/>
          <w:sz w:val="22"/>
          <w:szCs w:val="22"/>
          <w:lang w:val="en-US"/>
        </w:rPr>
        <w:t>norms</w:t>
      </w:r>
      <w:r w:rsidRPr="26C187B5" w:rsidR="0CE7F2D1">
        <w:rPr>
          <w:rFonts w:ascii="Arial" w:hAnsi="Arial" w:eastAsia="Arial" w:cs="Arial"/>
          <w:noProof w:val="0"/>
          <w:sz w:val="22"/>
          <w:szCs w:val="22"/>
          <w:lang w:val="en-US"/>
        </w:rPr>
        <w:t xml:space="preserve"> </w:t>
      </w:r>
      <w:r w:rsidRPr="26C187B5" w:rsidR="2ADF4A9B">
        <w:rPr>
          <w:rFonts w:ascii="Arial" w:hAnsi="Arial" w:eastAsia="Arial" w:cs="Arial"/>
          <w:noProof w:val="0"/>
          <w:sz w:val="22"/>
          <w:szCs w:val="22"/>
          <w:lang w:val="en-US"/>
        </w:rPr>
        <w:t xml:space="preserve">and justifications. </w:t>
      </w:r>
      <w:r w:rsidRPr="26C187B5" w:rsidR="12424A7C">
        <w:rPr>
          <w:rFonts w:ascii="Arial" w:hAnsi="Arial" w:eastAsia="Arial" w:cs="Arial"/>
          <w:noProof w:val="0"/>
          <w:sz w:val="22"/>
          <w:szCs w:val="22"/>
          <w:lang w:val="en-US"/>
        </w:rPr>
        <w:t xml:space="preserve">TK Maxx UK is amongst fewer other brands that have been investigated by the government of buying row materials from Xiaojing in China. The government report highlights the modern slavery practice in this Chinese area. Therefore, all brands involved in business in Xiaojing are under close examination. The UK slavery act band all products or raw materials originated in places as this and promotes fair trade companies only. </w:t>
      </w:r>
      <w:r w:rsidRPr="26C187B5" w:rsidR="12424A7C">
        <w:rPr>
          <w:rFonts w:ascii="Arial" w:hAnsi="Arial" w:eastAsia="Arial" w:cs="Arial"/>
          <w:noProof w:val="0"/>
          <w:sz w:val="22"/>
          <w:szCs w:val="22"/>
          <w:lang w:val="en-US"/>
        </w:rPr>
        <w:t>TK Maxx policies also presents antislavery attitude and culture and claims that they do not buy anything from this region, however the government carries out the investigation based on the evidence unknown yet to the public eye.</w:t>
      </w:r>
      <w:r w:rsidRPr="26C187B5" w:rsidR="26343A1E">
        <w:rPr>
          <w:rFonts w:ascii="Arial" w:hAnsi="Arial" w:eastAsia="Arial" w:cs="Arial"/>
          <w:noProof w:val="0"/>
          <w:sz w:val="22"/>
          <w:szCs w:val="22"/>
          <w:lang w:val="en-US"/>
        </w:rPr>
        <w:t xml:space="preserve"> </w:t>
      </w:r>
      <w:r w:rsidRPr="26C187B5" w:rsidR="2D2BF0B4">
        <w:rPr>
          <w:rFonts w:ascii="Arial" w:hAnsi="Arial" w:eastAsia="Arial" w:cs="Arial"/>
          <w:noProof w:val="0"/>
          <w:sz w:val="22"/>
          <w:szCs w:val="22"/>
          <w:lang w:val="en-US"/>
        </w:rPr>
        <w:t xml:space="preserve">Another example of TK Maxx policies claims that all the goods are animal cruelty free and </w:t>
      </w:r>
      <w:r w:rsidRPr="26C187B5" w:rsidR="6BD0D5E5">
        <w:rPr>
          <w:rFonts w:ascii="Arial" w:hAnsi="Arial" w:eastAsia="Arial" w:cs="Arial"/>
          <w:noProof w:val="0"/>
          <w:sz w:val="22"/>
          <w:szCs w:val="22"/>
          <w:lang w:val="en-US"/>
        </w:rPr>
        <w:t xml:space="preserve">free from real fur. </w:t>
      </w:r>
    </w:p>
    <w:p w:rsidR="6BD0D5E5" w:rsidP="26C187B5" w:rsidRDefault="6BD0D5E5" w14:paraId="27CAB0A8" w14:textId="43E6902A">
      <w:pPr>
        <w:pStyle w:val="Normal"/>
        <w:spacing w:line="360" w:lineRule="auto"/>
        <w:ind w:left="0"/>
        <w:rPr>
          <w:rFonts w:ascii="Arial" w:hAnsi="Arial" w:eastAsia="Arial" w:cs="Arial"/>
          <w:noProof w:val="0"/>
          <w:sz w:val="22"/>
          <w:szCs w:val="22"/>
          <w:lang w:val="en-US"/>
        </w:rPr>
      </w:pPr>
      <w:r w:rsidRPr="26C187B5" w:rsidR="6BD0D5E5">
        <w:rPr>
          <w:rFonts w:ascii="Arial" w:hAnsi="Arial" w:eastAsia="Arial" w:cs="Arial"/>
          <w:noProof w:val="0"/>
          <w:sz w:val="22"/>
          <w:szCs w:val="22"/>
          <w:lang w:val="en-US"/>
        </w:rPr>
        <w:t>Social media highlights</w:t>
      </w:r>
      <w:r w:rsidRPr="26C187B5" w:rsidR="09C82DB0">
        <w:rPr>
          <w:rFonts w:ascii="Arial" w:hAnsi="Arial" w:eastAsia="Arial" w:cs="Arial"/>
          <w:noProof w:val="0"/>
          <w:sz w:val="22"/>
          <w:szCs w:val="22"/>
          <w:lang w:val="en-US"/>
        </w:rPr>
        <w:t xml:space="preserve"> customer’s pictures of</w:t>
      </w:r>
      <w:r w:rsidRPr="26C187B5" w:rsidR="6BD0D5E5">
        <w:rPr>
          <w:rFonts w:ascii="Arial" w:hAnsi="Arial" w:eastAsia="Arial" w:cs="Arial"/>
          <w:noProof w:val="0"/>
          <w:sz w:val="22"/>
          <w:szCs w:val="22"/>
          <w:lang w:val="en-US"/>
        </w:rPr>
        <w:t xml:space="preserve"> many items with real rabbit</w:t>
      </w:r>
      <w:r w:rsidRPr="26C187B5" w:rsidR="6A1BD42E">
        <w:rPr>
          <w:rFonts w:ascii="Arial" w:hAnsi="Arial" w:eastAsia="Arial" w:cs="Arial"/>
          <w:noProof w:val="0"/>
          <w:sz w:val="22"/>
          <w:szCs w:val="22"/>
          <w:lang w:val="en-US"/>
        </w:rPr>
        <w:t xml:space="preserve"> or</w:t>
      </w:r>
      <w:r w:rsidRPr="26C187B5" w:rsidR="6BD0D5E5">
        <w:rPr>
          <w:rFonts w:ascii="Arial" w:hAnsi="Arial" w:eastAsia="Arial" w:cs="Arial"/>
          <w:noProof w:val="0"/>
          <w:sz w:val="22"/>
          <w:szCs w:val="22"/>
          <w:lang w:val="en-US"/>
        </w:rPr>
        <w:t xml:space="preserve"> fox </w:t>
      </w:r>
      <w:r w:rsidRPr="26C187B5" w:rsidR="6B5B0BC6">
        <w:rPr>
          <w:rFonts w:ascii="Arial" w:hAnsi="Arial" w:eastAsia="Arial" w:cs="Arial"/>
          <w:noProof w:val="0"/>
          <w:sz w:val="22"/>
          <w:szCs w:val="22"/>
          <w:lang w:val="en-US"/>
        </w:rPr>
        <w:t>fur in stores</w:t>
      </w:r>
      <w:r w:rsidRPr="26C187B5" w:rsidR="102EC414">
        <w:rPr>
          <w:rFonts w:ascii="Arial" w:hAnsi="Arial" w:eastAsia="Arial" w:cs="Arial"/>
          <w:noProof w:val="0"/>
          <w:sz w:val="22"/>
          <w:szCs w:val="22"/>
          <w:lang w:val="en-US"/>
        </w:rPr>
        <w:t>, also cosmetics</w:t>
      </w:r>
      <w:r w:rsidRPr="26C187B5" w:rsidR="63383C06">
        <w:rPr>
          <w:rFonts w:ascii="Arial" w:hAnsi="Arial" w:eastAsia="Arial" w:cs="Arial"/>
          <w:noProof w:val="0"/>
          <w:sz w:val="22"/>
          <w:szCs w:val="22"/>
          <w:lang w:val="en-US"/>
        </w:rPr>
        <w:t xml:space="preserve"> which are based on the</w:t>
      </w:r>
      <w:r w:rsidRPr="26C187B5" w:rsidR="102EC414">
        <w:rPr>
          <w:rFonts w:ascii="Arial" w:hAnsi="Arial" w:eastAsia="Arial" w:cs="Arial"/>
          <w:noProof w:val="0"/>
          <w:sz w:val="22"/>
          <w:szCs w:val="22"/>
          <w:lang w:val="en-US"/>
        </w:rPr>
        <w:t xml:space="preserve"> donkey oil</w:t>
      </w:r>
      <w:r w:rsidRPr="26C187B5" w:rsidR="4ED3A945">
        <w:rPr>
          <w:rFonts w:ascii="Arial" w:hAnsi="Arial" w:eastAsia="Arial" w:cs="Arial"/>
          <w:noProof w:val="0"/>
          <w:sz w:val="22"/>
          <w:szCs w:val="22"/>
          <w:lang w:val="en-US"/>
        </w:rPr>
        <w:t xml:space="preserve">. The </w:t>
      </w:r>
      <w:r w:rsidRPr="26C187B5" w:rsidR="13DF24DB">
        <w:rPr>
          <w:rFonts w:ascii="Arial" w:hAnsi="Arial" w:eastAsia="Arial" w:cs="Arial"/>
          <w:noProof w:val="0"/>
          <w:sz w:val="22"/>
          <w:szCs w:val="22"/>
          <w:lang w:val="en-US"/>
        </w:rPr>
        <w:t>younger</w:t>
      </w:r>
      <w:r w:rsidRPr="26C187B5" w:rsidR="4ED3A945">
        <w:rPr>
          <w:rFonts w:ascii="Arial" w:hAnsi="Arial" w:eastAsia="Arial" w:cs="Arial"/>
          <w:noProof w:val="0"/>
          <w:sz w:val="22"/>
          <w:szCs w:val="22"/>
          <w:lang w:val="en-US"/>
        </w:rPr>
        <w:t xml:space="preserve"> generation of employees are strongly passionate about animals</w:t>
      </w:r>
      <w:r w:rsidRPr="26C187B5" w:rsidR="0D788E77">
        <w:rPr>
          <w:rFonts w:ascii="Arial" w:hAnsi="Arial" w:eastAsia="Arial" w:cs="Arial"/>
          <w:noProof w:val="0"/>
          <w:sz w:val="22"/>
          <w:szCs w:val="22"/>
          <w:lang w:val="en-US"/>
        </w:rPr>
        <w:t xml:space="preserve"> and vegan lifestyle, therefore stories as those affects them </w:t>
      </w:r>
      <w:r w:rsidRPr="26C187B5" w:rsidR="7A3CFF22">
        <w:rPr>
          <w:rFonts w:ascii="Arial" w:hAnsi="Arial" w:eastAsia="Arial" w:cs="Arial"/>
          <w:noProof w:val="0"/>
          <w:sz w:val="22"/>
          <w:szCs w:val="22"/>
          <w:lang w:val="en-US"/>
        </w:rPr>
        <w:t>in a negative way. Th</w:t>
      </w:r>
      <w:r w:rsidRPr="26C187B5" w:rsidR="3FD47902">
        <w:rPr>
          <w:rFonts w:ascii="Arial" w:hAnsi="Arial" w:eastAsia="Arial" w:cs="Arial"/>
          <w:noProof w:val="0"/>
          <w:sz w:val="22"/>
          <w:szCs w:val="22"/>
          <w:lang w:val="en-US"/>
        </w:rPr>
        <w:t xml:space="preserve">at group shows not as much engagement at work and despaired </w:t>
      </w:r>
      <w:r w:rsidRPr="26C187B5" w:rsidR="52840A0C">
        <w:rPr>
          <w:rFonts w:ascii="Arial" w:hAnsi="Arial" w:eastAsia="Arial" w:cs="Arial"/>
          <w:noProof w:val="0"/>
          <w:sz w:val="22"/>
          <w:szCs w:val="22"/>
          <w:lang w:val="en-US"/>
        </w:rPr>
        <w:t>swiftly</w:t>
      </w:r>
      <w:r w:rsidRPr="26C187B5" w:rsidR="5DCBD0CC">
        <w:rPr>
          <w:rFonts w:ascii="Arial" w:hAnsi="Arial" w:eastAsia="Arial" w:cs="Arial"/>
          <w:noProof w:val="0"/>
          <w:sz w:val="22"/>
          <w:szCs w:val="22"/>
          <w:lang w:val="en-US"/>
        </w:rPr>
        <w:t>.</w:t>
      </w:r>
    </w:p>
    <w:p w:rsidR="1ACD7919" w:rsidP="26C187B5" w:rsidRDefault="1ACD7919" w14:paraId="53A4D923" w14:textId="45479175">
      <w:pPr>
        <w:pStyle w:val="Normal"/>
        <w:spacing w:line="360" w:lineRule="auto"/>
        <w:ind w:left="0"/>
        <w:rPr>
          <w:rFonts w:ascii="Arial" w:hAnsi="Arial" w:eastAsia="Arial" w:cs="Arial"/>
          <w:noProof w:val="0"/>
          <w:sz w:val="22"/>
          <w:szCs w:val="22"/>
          <w:lang w:val="en-US"/>
        </w:rPr>
      </w:pPr>
      <w:r w:rsidRPr="26C187B5" w:rsidR="1ACD7919">
        <w:rPr>
          <w:rFonts w:ascii="Arial" w:hAnsi="Arial" w:eastAsia="Arial" w:cs="Arial"/>
          <w:noProof w:val="0"/>
          <w:sz w:val="22"/>
          <w:szCs w:val="22"/>
          <w:lang w:val="en-US"/>
        </w:rPr>
        <w:t>*</w:t>
      </w:r>
      <w:r w:rsidRPr="26C187B5" w:rsidR="5DCBD0CC">
        <w:rPr>
          <w:rFonts w:ascii="Arial" w:hAnsi="Arial" w:eastAsia="Arial" w:cs="Arial"/>
          <w:noProof w:val="0"/>
          <w:sz w:val="22"/>
          <w:szCs w:val="22"/>
          <w:lang w:val="en-US"/>
        </w:rPr>
        <w:t xml:space="preserve">Basic underlying assumptions: </w:t>
      </w:r>
      <w:r w:rsidRPr="26C187B5" w:rsidR="1D59DD06">
        <w:rPr>
          <w:rFonts w:ascii="Arial" w:hAnsi="Arial" w:eastAsia="Arial" w:cs="Arial"/>
          <w:noProof w:val="0"/>
          <w:sz w:val="22"/>
          <w:szCs w:val="22"/>
          <w:lang w:val="en-US"/>
        </w:rPr>
        <w:t>invisible rules, assumptions</w:t>
      </w:r>
      <w:r w:rsidRPr="26C187B5" w:rsidR="6E2A211F">
        <w:rPr>
          <w:rFonts w:ascii="Arial" w:hAnsi="Arial" w:eastAsia="Arial" w:cs="Arial"/>
          <w:noProof w:val="0"/>
          <w:sz w:val="22"/>
          <w:szCs w:val="22"/>
          <w:lang w:val="en-US"/>
        </w:rPr>
        <w:t>, taken for granted beliefs about the organization</w:t>
      </w:r>
      <w:r w:rsidRPr="26C187B5" w:rsidR="6265589B">
        <w:rPr>
          <w:rFonts w:ascii="Arial" w:hAnsi="Arial" w:eastAsia="Arial" w:cs="Arial"/>
          <w:noProof w:val="0"/>
          <w:sz w:val="22"/>
          <w:szCs w:val="22"/>
          <w:lang w:val="en-US"/>
        </w:rPr>
        <w:t xml:space="preserve"> and its purpose, rewards, </w:t>
      </w:r>
      <w:r w:rsidRPr="26C187B5" w:rsidR="005CB066">
        <w:rPr>
          <w:rFonts w:ascii="Arial" w:hAnsi="Arial" w:eastAsia="Arial" w:cs="Arial"/>
          <w:noProof w:val="0"/>
          <w:sz w:val="22"/>
          <w:szCs w:val="22"/>
          <w:lang w:val="en-US"/>
        </w:rPr>
        <w:t>holiday</w:t>
      </w:r>
      <w:r w:rsidRPr="26C187B5" w:rsidR="6265589B">
        <w:rPr>
          <w:rFonts w:ascii="Arial" w:hAnsi="Arial" w:eastAsia="Arial" w:cs="Arial"/>
          <w:noProof w:val="0"/>
          <w:sz w:val="22"/>
          <w:szCs w:val="22"/>
          <w:lang w:val="en-US"/>
        </w:rPr>
        <w:t xml:space="preserve"> system</w:t>
      </w:r>
      <w:r w:rsidRPr="26C187B5" w:rsidR="210A3DCD">
        <w:rPr>
          <w:rFonts w:ascii="Arial" w:hAnsi="Arial" w:eastAsia="Arial" w:cs="Arial"/>
          <w:noProof w:val="0"/>
          <w:sz w:val="22"/>
          <w:szCs w:val="22"/>
          <w:lang w:val="en-US"/>
        </w:rPr>
        <w:t>, even about people</w:t>
      </w:r>
      <w:r w:rsidRPr="26C187B5" w:rsidR="17B33BDB">
        <w:rPr>
          <w:rFonts w:ascii="Arial" w:hAnsi="Arial" w:eastAsia="Arial" w:cs="Arial"/>
          <w:noProof w:val="0"/>
          <w:sz w:val="22"/>
          <w:szCs w:val="22"/>
          <w:lang w:val="en-US"/>
        </w:rPr>
        <w:t xml:space="preserve"> (Schein, 1988)</w:t>
      </w:r>
      <w:r w:rsidRPr="26C187B5" w:rsidR="210A3DCD">
        <w:rPr>
          <w:rFonts w:ascii="Arial" w:hAnsi="Arial" w:eastAsia="Arial" w:cs="Arial"/>
          <w:noProof w:val="0"/>
          <w:sz w:val="22"/>
          <w:szCs w:val="22"/>
          <w:lang w:val="en-US"/>
        </w:rPr>
        <w:t>.</w:t>
      </w:r>
      <w:r w:rsidRPr="26C187B5" w:rsidR="6E2A211F">
        <w:rPr>
          <w:rFonts w:ascii="Arial" w:hAnsi="Arial" w:eastAsia="Arial" w:cs="Arial"/>
          <w:noProof w:val="0"/>
          <w:sz w:val="22"/>
          <w:szCs w:val="22"/>
          <w:lang w:val="en-US"/>
        </w:rPr>
        <w:t xml:space="preserve"> </w:t>
      </w:r>
      <w:r w:rsidRPr="26C187B5" w:rsidR="1AFAFBBC">
        <w:rPr>
          <w:rFonts w:ascii="Arial" w:hAnsi="Arial" w:eastAsia="Arial" w:cs="Arial"/>
          <w:noProof w:val="0"/>
          <w:sz w:val="22"/>
          <w:szCs w:val="22"/>
          <w:lang w:val="en-US"/>
        </w:rPr>
        <w:t>T</w:t>
      </w:r>
      <w:r w:rsidRPr="26C187B5" w:rsidR="5B3DBD91">
        <w:rPr>
          <w:rFonts w:ascii="Arial" w:hAnsi="Arial" w:eastAsia="Arial" w:cs="Arial"/>
          <w:noProof w:val="0"/>
          <w:sz w:val="22"/>
          <w:szCs w:val="22"/>
          <w:lang w:val="en-US"/>
        </w:rPr>
        <w:t>K Maxx</w:t>
      </w:r>
      <w:r w:rsidRPr="26C187B5" w:rsidR="1AFAFBBC">
        <w:rPr>
          <w:rFonts w:ascii="Arial" w:hAnsi="Arial" w:eastAsia="Arial" w:cs="Arial"/>
          <w:noProof w:val="0"/>
          <w:sz w:val="22"/>
          <w:szCs w:val="22"/>
          <w:lang w:val="en-US"/>
        </w:rPr>
        <w:t xml:space="preserve"> promotes only those who are friends with team leaders and managers, appraisals are carried out once a year within 10 minutes and there is no encouragement or reward for the hardest working employees. The management strategy is based on Taylorism with close supervision and targets. The staff lack creativity and innovation, get bored and tired of the repetitive tasks. In a case where the employee tries a new technique to complete the task, supervisors penalize them for not doing the job right, and the report is attached to the employee’s record. The holidays system lacks flexibility and employees are unable to get holidays when they need them, just when the company does not need them.</w:t>
      </w:r>
      <w:r w:rsidRPr="26C187B5" w:rsidR="00227A75">
        <w:rPr>
          <w:rFonts w:ascii="Arial" w:hAnsi="Arial" w:eastAsia="Arial" w:cs="Arial"/>
          <w:noProof w:val="0"/>
          <w:sz w:val="22"/>
          <w:szCs w:val="22"/>
          <w:lang w:val="en-US"/>
        </w:rPr>
        <w:t xml:space="preserve"> </w:t>
      </w:r>
      <w:r w:rsidRPr="26C187B5" w:rsidR="2FDDC07D">
        <w:rPr>
          <w:rFonts w:ascii="Arial" w:hAnsi="Arial" w:eastAsia="Arial" w:cs="Arial"/>
          <w:noProof w:val="0"/>
          <w:sz w:val="22"/>
          <w:szCs w:val="22"/>
          <w:lang w:val="en-US"/>
        </w:rPr>
        <w:t>TK Maxx promotes mostly those who are friends with team leaders and managers, or their family members.</w:t>
      </w:r>
      <w:r w:rsidRPr="26C187B5" w:rsidR="2EE27999">
        <w:rPr>
          <w:rFonts w:ascii="Arial" w:hAnsi="Arial" w:eastAsia="Arial" w:cs="Arial"/>
          <w:noProof w:val="0"/>
          <w:sz w:val="22"/>
          <w:szCs w:val="22"/>
          <w:lang w:val="en-US"/>
        </w:rPr>
        <w:t xml:space="preserve"> </w:t>
      </w:r>
    </w:p>
    <w:p w:rsidR="5657F297" w:rsidP="26C187B5" w:rsidRDefault="5657F297" w14:paraId="23D20F14" w14:textId="55163081">
      <w:pPr>
        <w:pStyle w:val="Normal"/>
        <w:spacing w:line="360" w:lineRule="auto"/>
        <w:ind w:left="0"/>
        <w:rPr>
          <w:rFonts w:ascii="Arial" w:hAnsi="Arial" w:eastAsia="Arial" w:cs="Arial"/>
          <w:noProof w:val="0"/>
          <w:sz w:val="22"/>
          <w:szCs w:val="22"/>
          <w:lang w:val="en-US"/>
        </w:rPr>
      </w:pPr>
      <w:r w:rsidRPr="26C187B5" w:rsidR="5657F297">
        <w:rPr>
          <w:rFonts w:ascii="Arial" w:hAnsi="Arial" w:eastAsia="Arial" w:cs="Arial"/>
          <w:noProof w:val="0"/>
          <w:sz w:val="22"/>
          <w:szCs w:val="22"/>
          <w:lang w:val="en-US"/>
        </w:rPr>
        <w:t>In general, employees at TK Maxx UK are not that keen on the organizational culture. However, for those who are motivated by other factors than money, training, and career progression it seems a good place to work.</w:t>
      </w:r>
    </w:p>
    <w:p w:rsidR="4859F63A" w:rsidP="26C187B5" w:rsidRDefault="4859F63A" w14:paraId="730F5E60" w14:textId="190D9C97">
      <w:pPr>
        <w:pStyle w:val="Normal"/>
        <w:spacing w:line="360" w:lineRule="auto"/>
        <w:ind w:left="0"/>
        <w:rPr>
          <w:rFonts w:ascii="Arial" w:hAnsi="Arial" w:eastAsia="Arial" w:cs="Arial"/>
          <w:sz w:val="32"/>
          <w:szCs w:val="32"/>
        </w:rPr>
      </w:pPr>
      <w:r w:rsidRPr="26C187B5" w:rsidR="4859F63A">
        <w:rPr>
          <w:rFonts w:ascii="Arial" w:hAnsi="Arial" w:eastAsia="Arial" w:cs="Arial"/>
          <w:sz w:val="32"/>
          <w:szCs w:val="32"/>
        </w:rPr>
        <w:t>4.</w:t>
      </w:r>
      <w:r w:rsidRPr="26C187B5" w:rsidR="5657F297">
        <w:rPr>
          <w:rFonts w:ascii="Arial" w:hAnsi="Arial" w:eastAsia="Arial" w:cs="Arial"/>
          <w:sz w:val="32"/>
          <w:szCs w:val="32"/>
        </w:rPr>
        <w:t xml:space="preserve">Ethical Dilemma and its influence on TK Maxx’s culture </w:t>
      </w:r>
    </w:p>
    <w:p w:rsidR="2EE39553" w:rsidP="26C187B5" w:rsidRDefault="2EE39553" w14:paraId="27F2B376" w14:textId="36CA01F5">
      <w:pPr>
        <w:pStyle w:val="Normal"/>
        <w:spacing w:line="360" w:lineRule="auto"/>
        <w:ind w:left="0"/>
        <w:rPr>
          <w:rFonts w:ascii="Arial" w:hAnsi="Arial" w:eastAsia="Arial" w:cs="Arial"/>
          <w:noProof w:val="0"/>
          <w:sz w:val="22"/>
          <w:szCs w:val="22"/>
          <w:lang w:val="en-US"/>
        </w:rPr>
      </w:pPr>
      <w:r w:rsidRPr="26C187B5" w:rsidR="2EE39553">
        <w:rPr>
          <w:rFonts w:ascii="Arial" w:hAnsi="Arial" w:eastAsia="Arial" w:cs="Arial"/>
          <w:noProof w:val="0"/>
          <w:sz w:val="22"/>
          <w:szCs w:val="22"/>
          <w:lang w:val="en-US"/>
        </w:rPr>
        <w:t>Social media are powerful tools which organizations can use in a positive way. However, in the case of TK Maxx constant fines for selling harmful goods (baby’s chair, coats, etc.) the social media do not give them any favor by highlighting the company’s reckless behavior. The consumers feel that TK Maxx prioritize profit before the customer’s safety and satisfaction. This type of behavior leads to losing customers and reputation for the TK Maxx. That also shines light on the quality of goods and may jeopardize the benefit of barging prices for customers, who will think twice about buy a product from TK Maxx again.</w:t>
      </w:r>
      <w:r w:rsidRPr="26C187B5" w:rsidR="53A1BCFA">
        <w:rPr>
          <w:rFonts w:ascii="Arial" w:hAnsi="Arial" w:eastAsia="Arial" w:cs="Arial"/>
          <w:noProof w:val="0"/>
          <w:sz w:val="22"/>
          <w:szCs w:val="22"/>
          <w:lang w:val="en-US"/>
        </w:rPr>
        <w:t xml:space="preserve"> The company gets fined </w:t>
      </w:r>
      <w:r w:rsidRPr="26C187B5" w:rsidR="08A8706A">
        <w:rPr>
          <w:rFonts w:ascii="Arial" w:hAnsi="Arial" w:eastAsia="Arial" w:cs="Arial"/>
          <w:noProof w:val="0"/>
          <w:sz w:val="22"/>
          <w:szCs w:val="22"/>
          <w:lang w:val="en-US"/>
        </w:rPr>
        <w:t>$13</w:t>
      </w:r>
      <w:r w:rsidRPr="26C187B5" w:rsidR="67FAE302">
        <w:rPr>
          <w:rFonts w:ascii="Arial" w:hAnsi="Arial" w:eastAsia="Arial" w:cs="Arial"/>
          <w:noProof w:val="0"/>
          <w:sz w:val="22"/>
          <w:szCs w:val="22"/>
          <w:lang w:val="en-US"/>
        </w:rPr>
        <w:t>billion</w:t>
      </w:r>
      <w:r w:rsidRPr="26C187B5" w:rsidR="08A8706A">
        <w:rPr>
          <w:rFonts w:ascii="Arial" w:hAnsi="Arial" w:eastAsia="Arial" w:cs="Arial"/>
          <w:noProof w:val="0"/>
          <w:sz w:val="22"/>
          <w:szCs w:val="22"/>
          <w:lang w:val="en-US"/>
        </w:rPr>
        <w:t xml:space="preserve"> </w:t>
      </w:r>
      <w:r w:rsidRPr="26C187B5" w:rsidR="53A1BCFA">
        <w:rPr>
          <w:rFonts w:ascii="Arial" w:hAnsi="Arial" w:eastAsia="Arial" w:cs="Arial"/>
          <w:noProof w:val="0"/>
          <w:sz w:val="22"/>
          <w:szCs w:val="22"/>
          <w:lang w:val="en-US"/>
        </w:rPr>
        <w:t xml:space="preserve">for selling goods </w:t>
      </w:r>
      <w:r w:rsidRPr="26C187B5" w:rsidR="45A3C09D">
        <w:rPr>
          <w:rFonts w:ascii="Arial" w:hAnsi="Arial" w:eastAsia="Arial" w:cs="Arial"/>
          <w:noProof w:val="0"/>
          <w:sz w:val="22"/>
          <w:szCs w:val="22"/>
          <w:lang w:val="en-US"/>
        </w:rPr>
        <w:t xml:space="preserve">which were </w:t>
      </w:r>
      <w:r w:rsidRPr="26C187B5" w:rsidR="7AA7A7AB">
        <w:rPr>
          <w:rFonts w:ascii="Arial" w:hAnsi="Arial" w:eastAsia="Arial" w:cs="Arial"/>
          <w:noProof w:val="0"/>
          <w:sz w:val="22"/>
          <w:szCs w:val="22"/>
          <w:lang w:val="en-US"/>
        </w:rPr>
        <w:t xml:space="preserve">prohibited </w:t>
      </w:r>
      <w:r w:rsidRPr="26C187B5" w:rsidR="45A3C09D">
        <w:rPr>
          <w:rFonts w:ascii="Arial" w:hAnsi="Arial" w:eastAsia="Arial" w:cs="Arial"/>
          <w:noProof w:val="0"/>
          <w:sz w:val="22"/>
          <w:szCs w:val="22"/>
          <w:lang w:val="en-US"/>
        </w:rPr>
        <w:t>from sale for health and safety reason</w:t>
      </w:r>
      <w:r w:rsidRPr="26C187B5" w:rsidR="6F93B8B4">
        <w:rPr>
          <w:rFonts w:ascii="Arial" w:hAnsi="Arial" w:eastAsia="Arial" w:cs="Arial"/>
          <w:noProof w:val="0"/>
          <w:sz w:val="22"/>
          <w:szCs w:val="22"/>
          <w:lang w:val="en-US"/>
        </w:rPr>
        <w:t>s between 2014 and 2019</w:t>
      </w:r>
      <w:r w:rsidRPr="26C187B5" w:rsidR="4D0A6730">
        <w:rPr>
          <w:rFonts w:ascii="Arial" w:hAnsi="Arial" w:eastAsia="Arial" w:cs="Arial"/>
          <w:noProof w:val="0"/>
          <w:sz w:val="22"/>
          <w:szCs w:val="22"/>
          <w:lang w:val="en-US"/>
        </w:rPr>
        <w:t xml:space="preserve"> (</w:t>
      </w:r>
      <w:r w:rsidRPr="26C187B5" w:rsidR="0F8D4828">
        <w:rPr>
          <w:rFonts w:ascii="Arial" w:hAnsi="Arial" w:eastAsia="Arial" w:cs="Arial"/>
          <w:noProof w:val="0"/>
          <w:sz w:val="22"/>
          <w:szCs w:val="22"/>
          <w:lang w:val="en-US"/>
        </w:rPr>
        <w:t>Hope, 2022)</w:t>
      </w:r>
      <w:r w:rsidRPr="26C187B5" w:rsidR="6F93B8B4">
        <w:rPr>
          <w:rFonts w:ascii="Arial" w:hAnsi="Arial" w:eastAsia="Arial" w:cs="Arial"/>
          <w:noProof w:val="0"/>
          <w:sz w:val="22"/>
          <w:szCs w:val="22"/>
          <w:lang w:val="en-US"/>
        </w:rPr>
        <w:t>. After the court order TK Maxx continue to s</w:t>
      </w:r>
      <w:r w:rsidRPr="26C187B5" w:rsidR="7B2BD9CD">
        <w:rPr>
          <w:rFonts w:ascii="Arial" w:hAnsi="Arial" w:eastAsia="Arial" w:cs="Arial"/>
          <w:noProof w:val="0"/>
          <w:sz w:val="22"/>
          <w:szCs w:val="22"/>
          <w:lang w:val="en-US"/>
        </w:rPr>
        <w:t xml:space="preserve">ale those items on its e-commerce platform and in stores. </w:t>
      </w:r>
    </w:p>
    <w:p w:rsidR="549BE824" w:rsidP="26C187B5" w:rsidRDefault="549BE824" w14:paraId="2FE59810" w14:textId="569E144E">
      <w:pPr>
        <w:pStyle w:val="Normal"/>
        <w:spacing w:line="360" w:lineRule="auto"/>
        <w:ind w:left="0"/>
        <w:rPr>
          <w:rFonts w:ascii="Arial" w:hAnsi="Arial" w:eastAsia="Arial" w:cs="Arial"/>
          <w:noProof w:val="0"/>
          <w:sz w:val="22"/>
          <w:szCs w:val="22"/>
          <w:lang w:val="en-US"/>
        </w:rPr>
      </w:pPr>
      <w:r w:rsidRPr="26C187B5" w:rsidR="549BE824">
        <w:rPr>
          <w:rFonts w:ascii="Arial" w:hAnsi="Arial" w:eastAsia="Arial" w:cs="Arial"/>
          <w:noProof w:val="0"/>
          <w:sz w:val="22"/>
          <w:szCs w:val="22"/>
          <w:lang w:val="en-US"/>
        </w:rPr>
        <w:t xml:space="preserve">The company’s justification for the </w:t>
      </w:r>
      <w:r w:rsidRPr="26C187B5" w:rsidR="1340CD56">
        <w:rPr>
          <w:rFonts w:ascii="Arial" w:hAnsi="Arial" w:eastAsia="Arial" w:cs="Arial"/>
          <w:noProof w:val="0"/>
          <w:sz w:val="22"/>
          <w:szCs w:val="22"/>
          <w:lang w:val="en-US"/>
        </w:rPr>
        <w:t>continuous</w:t>
      </w:r>
      <w:r w:rsidRPr="26C187B5" w:rsidR="549BE824">
        <w:rPr>
          <w:rFonts w:ascii="Arial" w:hAnsi="Arial" w:eastAsia="Arial" w:cs="Arial"/>
          <w:noProof w:val="0"/>
          <w:sz w:val="22"/>
          <w:szCs w:val="22"/>
          <w:lang w:val="en-US"/>
        </w:rPr>
        <w:t xml:space="preserve"> </w:t>
      </w:r>
      <w:r w:rsidRPr="26C187B5" w:rsidR="0CE4C323">
        <w:rPr>
          <w:rFonts w:ascii="Arial" w:hAnsi="Arial" w:eastAsia="Arial" w:cs="Arial"/>
          <w:noProof w:val="0"/>
          <w:sz w:val="22"/>
          <w:szCs w:val="22"/>
          <w:lang w:val="en-US"/>
        </w:rPr>
        <w:t xml:space="preserve">sales was based on the need to clear the stock. That type of behavior shocked many customers and employees. </w:t>
      </w:r>
      <w:r w:rsidRPr="26C187B5" w:rsidR="0CE4C323">
        <w:rPr>
          <w:rFonts w:ascii="Arial" w:hAnsi="Arial" w:eastAsia="Arial" w:cs="Arial"/>
          <w:noProof w:val="0"/>
          <w:sz w:val="22"/>
          <w:szCs w:val="22"/>
          <w:lang w:val="en-US"/>
        </w:rPr>
        <w:t xml:space="preserve">TK Maxx knew </w:t>
      </w:r>
      <w:r w:rsidRPr="26C187B5" w:rsidR="371A8962">
        <w:rPr>
          <w:rFonts w:ascii="Arial" w:hAnsi="Arial" w:eastAsia="Arial" w:cs="Arial"/>
          <w:noProof w:val="0"/>
          <w:sz w:val="22"/>
          <w:szCs w:val="22"/>
          <w:lang w:val="en-US"/>
        </w:rPr>
        <w:t xml:space="preserve">about the dangerous goods and over 30 cases of death while keep carry </w:t>
      </w:r>
      <w:r w:rsidRPr="26C187B5" w:rsidR="7DDB06AE">
        <w:rPr>
          <w:rFonts w:ascii="Arial" w:hAnsi="Arial" w:eastAsia="Arial" w:cs="Arial"/>
          <w:noProof w:val="0"/>
          <w:sz w:val="22"/>
          <w:szCs w:val="22"/>
          <w:lang w:val="en-US"/>
        </w:rPr>
        <w:t xml:space="preserve">on sale. Profit before human safety </w:t>
      </w:r>
      <w:r w:rsidRPr="26C187B5" w:rsidR="1BD25E79">
        <w:rPr>
          <w:rFonts w:ascii="Arial" w:hAnsi="Arial" w:eastAsia="Arial" w:cs="Arial"/>
          <w:noProof w:val="0"/>
          <w:sz w:val="22"/>
          <w:szCs w:val="22"/>
          <w:lang w:val="en-US"/>
        </w:rPr>
        <w:t xml:space="preserve">shadows TK Maxx until </w:t>
      </w:r>
      <w:r w:rsidRPr="26C187B5" w:rsidR="66C03E50">
        <w:rPr>
          <w:rFonts w:ascii="Arial" w:hAnsi="Arial" w:eastAsia="Arial" w:cs="Arial"/>
          <w:noProof w:val="0"/>
          <w:sz w:val="22"/>
          <w:szCs w:val="22"/>
          <w:lang w:val="en-US"/>
        </w:rPr>
        <w:t xml:space="preserve">today. On the consumer... website </w:t>
      </w:r>
      <w:r w:rsidRPr="26C187B5" w:rsidR="0B1E2C7F">
        <w:rPr>
          <w:rFonts w:ascii="Arial" w:hAnsi="Arial" w:eastAsia="Arial" w:cs="Arial"/>
          <w:noProof w:val="0"/>
          <w:sz w:val="22"/>
          <w:szCs w:val="22"/>
          <w:lang w:val="en-US"/>
        </w:rPr>
        <w:t>currently there</w:t>
      </w:r>
      <w:r w:rsidRPr="26C187B5" w:rsidR="66C03E50">
        <w:rPr>
          <w:rFonts w:ascii="Arial" w:hAnsi="Arial" w:eastAsia="Arial" w:cs="Arial"/>
          <w:noProof w:val="0"/>
          <w:sz w:val="22"/>
          <w:szCs w:val="22"/>
          <w:lang w:val="en-US"/>
        </w:rPr>
        <w:t xml:space="preserve"> </w:t>
      </w:r>
      <w:r w:rsidRPr="26C187B5" w:rsidR="7C17CBDD">
        <w:rPr>
          <w:rFonts w:ascii="Arial" w:hAnsi="Arial" w:eastAsia="Arial" w:cs="Arial"/>
          <w:noProof w:val="0"/>
          <w:sz w:val="22"/>
          <w:szCs w:val="22"/>
          <w:lang w:val="en-US"/>
        </w:rPr>
        <w:t xml:space="preserve">is a list of </w:t>
      </w:r>
      <w:r w:rsidRPr="26C187B5" w:rsidR="66C03E50">
        <w:rPr>
          <w:rFonts w:ascii="Arial" w:hAnsi="Arial" w:eastAsia="Arial" w:cs="Arial"/>
          <w:noProof w:val="0"/>
          <w:sz w:val="22"/>
          <w:szCs w:val="22"/>
          <w:lang w:val="en-US"/>
        </w:rPr>
        <w:t>19 prod</w:t>
      </w:r>
      <w:r w:rsidRPr="26C187B5" w:rsidR="78E1A169">
        <w:rPr>
          <w:rFonts w:ascii="Arial" w:hAnsi="Arial" w:eastAsia="Arial" w:cs="Arial"/>
          <w:noProof w:val="0"/>
          <w:sz w:val="22"/>
          <w:szCs w:val="22"/>
          <w:lang w:val="en-US"/>
        </w:rPr>
        <w:t>ucts</w:t>
      </w:r>
      <w:r w:rsidRPr="26C187B5" w:rsidR="3814B48C">
        <w:rPr>
          <w:rFonts w:ascii="Arial" w:hAnsi="Arial" w:eastAsia="Arial" w:cs="Arial"/>
          <w:noProof w:val="0"/>
          <w:sz w:val="22"/>
          <w:szCs w:val="22"/>
          <w:lang w:val="en-US"/>
        </w:rPr>
        <w:t xml:space="preserve"> in sales</w:t>
      </w:r>
      <w:r w:rsidRPr="26C187B5" w:rsidR="2B074EBD">
        <w:rPr>
          <w:rFonts w:ascii="Arial" w:hAnsi="Arial" w:eastAsia="Arial" w:cs="Arial"/>
          <w:noProof w:val="0"/>
          <w:sz w:val="22"/>
          <w:szCs w:val="22"/>
          <w:lang w:val="en-US"/>
        </w:rPr>
        <w:t xml:space="preserve"> at</w:t>
      </w:r>
      <w:r w:rsidRPr="26C187B5" w:rsidR="3814B48C">
        <w:rPr>
          <w:rFonts w:ascii="Arial" w:hAnsi="Arial" w:eastAsia="Arial" w:cs="Arial"/>
          <w:noProof w:val="0"/>
          <w:sz w:val="22"/>
          <w:szCs w:val="22"/>
          <w:lang w:val="en-US"/>
        </w:rPr>
        <w:t xml:space="preserve"> TK Maxx which are harmful for the consumers. </w:t>
      </w:r>
      <w:r w:rsidRPr="26C187B5" w:rsidR="6A709F17">
        <w:rPr>
          <w:rFonts w:ascii="Arial" w:hAnsi="Arial" w:eastAsia="Arial" w:cs="Arial"/>
          <w:noProof w:val="0"/>
          <w:sz w:val="22"/>
          <w:szCs w:val="22"/>
          <w:lang w:val="en-US"/>
        </w:rPr>
        <w:t>That type of practice leav</w:t>
      </w:r>
      <w:r w:rsidRPr="26C187B5" w:rsidR="29158449">
        <w:rPr>
          <w:rFonts w:ascii="Arial" w:hAnsi="Arial" w:eastAsia="Arial" w:cs="Arial"/>
          <w:noProof w:val="0"/>
          <w:sz w:val="22"/>
          <w:szCs w:val="22"/>
          <w:lang w:val="en-US"/>
        </w:rPr>
        <w:t xml:space="preserve">es many members with </w:t>
      </w:r>
      <w:r w:rsidRPr="26C187B5" w:rsidR="0867F6E2">
        <w:rPr>
          <w:rFonts w:ascii="Arial" w:hAnsi="Arial" w:eastAsia="Arial" w:cs="Arial"/>
          <w:noProof w:val="0"/>
          <w:sz w:val="22"/>
          <w:szCs w:val="22"/>
          <w:lang w:val="en-US"/>
        </w:rPr>
        <w:t xml:space="preserve">a question of the </w:t>
      </w:r>
      <w:r w:rsidRPr="26C187B5" w:rsidR="7302303A">
        <w:rPr>
          <w:rFonts w:ascii="Arial" w:hAnsi="Arial" w:eastAsia="Arial" w:cs="Arial"/>
          <w:noProof w:val="0"/>
          <w:sz w:val="22"/>
          <w:szCs w:val="22"/>
          <w:lang w:val="en-US"/>
        </w:rPr>
        <w:t>ethical behavior</w:t>
      </w:r>
      <w:r w:rsidRPr="26C187B5" w:rsidR="10F98805">
        <w:rPr>
          <w:rFonts w:ascii="Arial" w:hAnsi="Arial" w:eastAsia="Arial" w:cs="Arial"/>
          <w:noProof w:val="0"/>
          <w:sz w:val="22"/>
          <w:szCs w:val="22"/>
          <w:lang w:val="en-US"/>
        </w:rPr>
        <w:t xml:space="preserve"> of their employer. That also </w:t>
      </w:r>
      <w:r w:rsidRPr="26C187B5" w:rsidR="624DFE40">
        <w:rPr>
          <w:rFonts w:ascii="Arial" w:hAnsi="Arial" w:eastAsia="Arial" w:cs="Arial"/>
          <w:noProof w:val="0"/>
          <w:sz w:val="22"/>
          <w:szCs w:val="22"/>
          <w:lang w:val="en-US"/>
        </w:rPr>
        <w:t>raises</w:t>
      </w:r>
      <w:r w:rsidRPr="26C187B5" w:rsidR="10F98805">
        <w:rPr>
          <w:rFonts w:ascii="Arial" w:hAnsi="Arial" w:eastAsia="Arial" w:cs="Arial"/>
          <w:noProof w:val="0"/>
          <w:sz w:val="22"/>
          <w:szCs w:val="22"/>
          <w:lang w:val="en-US"/>
        </w:rPr>
        <w:t xml:space="preserve"> a chain of other questions </w:t>
      </w:r>
      <w:r w:rsidRPr="26C187B5" w:rsidR="2FF213B5">
        <w:rPr>
          <w:rFonts w:ascii="Arial" w:hAnsi="Arial" w:eastAsia="Arial" w:cs="Arial"/>
          <w:noProof w:val="0"/>
          <w:sz w:val="22"/>
          <w:szCs w:val="22"/>
          <w:lang w:val="en-US"/>
        </w:rPr>
        <w:t xml:space="preserve">about the discount prices model and its origin. Those </w:t>
      </w:r>
      <w:r w:rsidRPr="26C187B5" w:rsidR="0BACBB4F">
        <w:rPr>
          <w:rFonts w:ascii="Arial" w:hAnsi="Arial" w:eastAsia="Arial" w:cs="Arial"/>
          <w:noProof w:val="0"/>
          <w:sz w:val="22"/>
          <w:szCs w:val="22"/>
          <w:lang w:val="en-US"/>
        </w:rPr>
        <w:t xml:space="preserve">goods never should have been re-sold after prohibition </w:t>
      </w:r>
      <w:r w:rsidRPr="26C187B5" w:rsidR="79DEBFA6">
        <w:rPr>
          <w:rFonts w:ascii="Arial" w:hAnsi="Arial" w:eastAsia="Arial" w:cs="Arial"/>
          <w:noProof w:val="0"/>
          <w:sz w:val="22"/>
          <w:szCs w:val="22"/>
          <w:lang w:val="en-US"/>
        </w:rPr>
        <w:t>order; more likely they would be destroyed. TK Maxx is an old company, and lo</w:t>
      </w:r>
      <w:r w:rsidRPr="26C187B5" w:rsidR="3883A4D8">
        <w:rPr>
          <w:rFonts w:ascii="Arial" w:hAnsi="Arial" w:eastAsia="Arial" w:cs="Arial"/>
          <w:noProof w:val="0"/>
          <w:sz w:val="22"/>
          <w:szCs w:val="22"/>
          <w:lang w:val="en-US"/>
        </w:rPr>
        <w:t xml:space="preserve">ng time ago behavior such as this may </w:t>
      </w:r>
      <w:r w:rsidRPr="26C187B5" w:rsidR="4B3335E2">
        <w:rPr>
          <w:rFonts w:ascii="Arial" w:hAnsi="Arial" w:eastAsia="Arial" w:cs="Arial"/>
          <w:noProof w:val="0"/>
          <w:sz w:val="22"/>
          <w:szCs w:val="22"/>
          <w:lang w:val="en-US"/>
        </w:rPr>
        <w:t>simply have no</w:t>
      </w:r>
      <w:r w:rsidRPr="26C187B5" w:rsidR="692A8DAC">
        <w:rPr>
          <w:rFonts w:ascii="Arial" w:hAnsi="Arial" w:eastAsia="Arial" w:cs="Arial"/>
          <w:noProof w:val="0"/>
          <w:sz w:val="22"/>
          <w:szCs w:val="22"/>
          <w:lang w:val="en-US"/>
        </w:rPr>
        <w:t>t much an</w:t>
      </w:r>
      <w:r w:rsidRPr="26C187B5" w:rsidR="4B3335E2">
        <w:rPr>
          <w:rFonts w:ascii="Arial" w:hAnsi="Arial" w:eastAsia="Arial" w:cs="Arial"/>
          <w:noProof w:val="0"/>
          <w:sz w:val="22"/>
          <w:szCs w:val="22"/>
          <w:lang w:val="en-US"/>
        </w:rPr>
        <w:t xml:space="preserve"> attention than </w:t>
      </w:r>
      <w:r w:rsidRPr="26C187B5" w:rsidR="12627BD9">
        <w:rPr>
          <w:rFonts w:ascii="Arial" w:hAnsi="Arial" w:eastAsia="Arial" w:cs="Arial"/>
          <w:noProof w:val="0"/>
          <w:sz w:val="22"/>
          <w:szCs w:val="22"/>
          <w:lang w:val="en-US"/>
        </w:rPr>
        <w:t xml:space="preserve">in recent time. </w:t>
      </w:r>
      <w:r w:rsidRPr="26C187B5" w:rsidR="75595AC1">
        <w:rPr>
          <w:rFonts w:ascii="Arial" w:hAnsi="Arial" w:eastAsia="Arial" w:cs="Arial"/>
          <w:noProof w:val="0"/>
          <w:sz w:val="22"/>
          <w:szCs w:val="22"/>
          <w:lang w:val="en-US"/>
        </w:rPr>
        <w:t xml:space="preserve">In the other hand, long lasting company such as TK Maxx </w:t>
      </w:r>
      <w:r w:rsidRPr="26C187B5" w:rsidR="7472546C">
        <w:rPr>
          <w:rFonts w:ascii="Arial" w:hAnsi="Arial" w:eastAsia="Arial" w:cs="Arial"/>
          <w:noProof w:val="0"/>
          <w:sz w:val="22"/>
          <w:szCs w:val="22"/>
          <w:lang w:val="en-US"/>
        </w:rPr>
        <w:t xml:space="preserve">should know better than </w:t>
      </w:r>
      <w:r w:rsidRPr="26C187B5" w:rsidR="7AD8EAD0">
        <w:rPr>
          <w:rFonts w:ascii="Arial" w:hAnsi="Arial" w:eastAsia="Arial" w:cs="Arial"/>
          <w:noProof w:val="0"/>
          <w:sz w:val="22"/>
          <w:szCs w:val="22"/>
          <w:lang w:val="en-US"/>
        </w:rPr>
        <w:t>any younger organization that this</w:t>
      </w:r>
      <w:r w:rsidRPr="26C187B5" w:rsidR="397DD002">
        <w:rPr>
          <w:rFonts w:ascii="Arial" w:hAnsi="Arial" w:eastAsia="Arial" w:cs="Arial"/>
          <w:noProof w:val="0"/>
          <w:sz w:val="22"/>
          <w:szCs w:val="22"/>
          <w:lang w:val="en-US"/>
        </w:rPr>
        <w:t xml:space="preserve"> is not acceptable in a society and lead to destruction.</w:t>
      </w:r>
      <w:r w:rsidRPr="26C187B5" w:rsidR="34FFF36B">
        <w:rPr>
          <w:rFonts w:ascii="Arial" w:hAnsi="Arial" w:eastAsia="Arial" w:cs="Arial"/>
          <w:noProof w:val="0"/>
          <w:sz w:val="22"/>
          <w:szCs w:val="22"/>
          <w:lang w:val="en-US"/>
        </w:rPr>
        <w:t xml:space="preserve"> TK Maxx could recall all t</w:t>
      </w:r>
      <w:r w:rsidRPr="26C187B5" w:rsidR="3D9FBDA8">
        <w:rPr>
          <w:rFonts w:ascii="Arial" w:hAnsi="Arial" w:eastAsia="Arial" w:cs="Arial"/>
          <w:noProof w:val="0"/>
          <w:sz w:val="22"/>
          <w:szCs w:val="22"/>
          <w:lang w:val="en-US"/>
        </w:rPr>
        <w:t xml:space="preserve">he goods and find a way to make </w:t>
      </w:r>
      <w:r w:rsidRPr="26C187B5" w:rsidR="088D9D80">
        <w:rPr>
          <w:rFonts w:ascii="Arial" w:hAnsi="Arial" w:eastAsia="Arial" w:cs="Arial"/>
          <w:noProof w:val="0"/>
          <w:sz w:val="22"/>
          <w:szCs w:val="22"/>
          <w:lang w:val="en-US"/>
        </w:rPr>
        <w:t>a profit for this loss in other wa</w:t>
      </w:r>
      <w:r w:rsidRPr="26C187B5" w:rsidR="6B0C3EBD">
        <w:rPr>
          <w:rFonts w:ascii="Arial" w:hAnsi="Arial" w:eastAsia="Arial" w:cs="Arial"/>
          <w:noProof w:val="0"/>
          <w:sz w:val="22"/>
          <w:szCs w:val="22"/>
          <w:lang w:val="en-US"/>
        </w:rPr>
        <w:t xml:space="preserve">y, even that will cost them a damage reputation for admitting </w:t>
      </w:r>
      <w:r w:rsidRPr="26C187B5" w:rsidR="58E0DFD5">
        <w:rPr>
          <w:rFonts w:ascii="Arial" w:hAnsi="Arial" w:eastAsia="Arial" w:cs="Arial"/>
          <w:noProof w:val="0"/>
          <w:sz w:val="22"/>
          <w:szCs w:val="22"/>
          <w:lang w:val="en-US"/>
        </w:rPr>
        <w:t xml:space="preserve">the mistake. Instead, </w:t>
      </w:r>
      <w:r w:rsidRPr="26C187B5" w:rsidR="4AE2E378">
        <w:rPr>
          <w:rFonts w:ascii="Arial" w:hAnsi="Arial" w:eastAsia="Arial" w:cs="Arial"/>
          <w:noProof w:val="0"/>
          <w:sz w:val="22"/>
          <w:szCs w:val="22"/>
          <w:lang w:val="en-US"/>
        </w:rPr>
        <w:t xml:space="preserve">the company </w:t>
      </w:r>
      <w:r w:rsidRPr="26C187B5" w:rsidR="7F2DAF94">
        <w:rPr>
          <w:rFonts w:ascii="Arial" w:hAnsi="Arial" w:eastAsia="Arial" w:cs="Arial"/>
          <w:noProof w:val="0"/>
          <w:sz w:val="22"/>
          <w:szCs w:val="22"/>
          <w:lang w:val="en-US"/>
        </w:rPr>
        <w:t>decided</w:t>
      </w:r>
      <w:r w:rsidRPr="26C187B5" w:rsidR="4AE2E378">
        <w:rPr>
          <w:rFonts w:ascii="Arial" w:hAnsi="Arial" w:eastAsia="Arial" w:cs="Arial"/>
          <w:noProof w:val="0"/>
          <w:sz w:val="22"/>
          <w:szCs w:val="22"/>
          <w:lang w:val="en-US"/>
        </w:rPr>
        <w:t xml:space="preserve"> to</w:t>
      </w:r>
      <w:r w:rsidRPr="26C187B5" w:rsidR="0EA11A2D">
        <w:rPr>
          <w:rFonts w:ascii="Arial" w:hAnsi="Arial" w:eastAsia="Arial" w:cs="Arial"/>
          <w:noProof w:val="0"/>
          <w:sz w:val="22"/>
          <w:szCs w:val="22"/>
          <w:lang w:val="en-US"/>
        </w:rPr>
        <w:t xml:space="preserve"> ignore the issue and to</w:t>
      </w:r>
      <w:r w:rsidRPr="26C187B5" w:rsidR="4AE2E378">
        <w:rPr>
          <w:rFonts w:ascii="Arial" w:hAnsi="Arial" w:eastAsia="Arial" w:cs="Arial"/>
          <w:noProof w:val="0"/>
          <w:sz w:val="22"/>
          <w:szCs w:val="22"/>
          <w:lang w:val="en-US"/>
        </w:rPr>
        <w:t xml:space="preserve"> expose their customers to serious harm</w:t>
      </w:r>
      <w:r w:rsidRPr="26C187B5" w:rsidR="7CA58FD6">
        <w:rPr>
          <w:rFonts w:ascii="Arial" w:hAnsi="Arial" w:eastAsia="Arial" w:cs="Arial"/>
          <w:noProof w:val="0"/>
          <w:sz w:val="22"/>
          <w:szCs w:val="22"/>
          <w:lang w:val="en-US"/>
        </w:rPr>
        <w:t>.</w:t>
      </w:r>
      <w:r w:rsidRPr="26C187B5" w:rsidR="34FFF36B">
        <w:rPr>
          <w:rFonts w:ascii="Arial" w:hAnsi="Arial" w:eastAsia="Arial" w:cs="Arial"/>
          <w:noProof w:val="0"/>
          <w:sz w:val="22"/>
          <w:szCs w:val="22"/>
          <w:lang w:val="en-US"/>
        </w:rPr>
        <w:t xml:space="preserve"> </w:t>
      </w:r>
      <w:r w:rsidRPr="26C187B5" w:rsidR="64E6B891">
        <w:rPr>
          <w:rFonts w:ascii="Arial" w:hAnsi="Arial" w:eastAsia="Arial" w:cs="Arial"/>
          <w:noProof w:val="0"/>
          <w:sz w:val="22"/>
          <w:szCs w:val="22"/>
          <w:lang w:val="en-US"/>
        </w:rPr>
        <w:t>This way TK Maxx engaging in unethical pr</w:t>
      </w:r>
      <w:r w:rsidRPr="26C187B5" w:rsidR="296E0205">
        <w:rPr>
          <w:rFonts w:ascii="Arial" w:hAnsi="Arial" w:eastAsia="Arial" w:cs="Arial"/>
          <w:noProof w:val="0"/>
          <w:sz w:val="22"/>
          <w:szCs w:val="22"/>
          <w:lang w:val="en-US"/>
        </w:rPr>
        <w:t xml:space="preserve">actices to increase profit. That leads to </w:t>
      </w:r>
      <w:r w:rsidRPr="26C187B5" w:rsidR="1A6ED1C2">
        <w:rPr>
          <w:rFonts w:ascii="Arial" w:hAnsi="Arial" w:eastAsia="Arial" w:cs="Arial"/>
          <w:noProof w:val="0"/>
          <w:sz w:val="22"/>
          <w:szCs w:val="22"/>
          <w:lang w:val="en-US"/>
        </w:rPr>
        <w:t>the creation</w:t>
      </w:r>
      <w:r w:rsidRPr="26C187B5" w:rsidR="5BC9EC90">
        <w:rPr>
          <w:rFonts w:ascii="Arial" w:hAnsi="Arial" w:eastAsia="Arial" w:cs="Arial"/>
          <w:noProof w:val="0"/>
          <w:sz w:val="22"/>
          <w:szCs w:val="22"/>
          <w:lang w:val="en-US"/>
        </w:rPr>
        <w:t xml:space="preserve"> of </w:t>
      </w:r>
      <w:r w:rsidRPr="26C187B5" w:rsidR="603540F1">
        <w:rPr>
          <w:rFonts w:ascii="Arial" w:hAnsi="Arial" w:eastAsia="Arial" w:cs="Arial"/>
          <w:noProof w:val="0"/>
          <w:sz w:val="22"/>
          <w:szCs w:val="22"/>
          <w:lang w:val="en-US"/>
        </w:rPr>
        <w:t>a toxic</w:t>
      </w:r>
      <w:r w:rsidRPr="26C187B5" w:rsidR="5BC9EC90">
        <w:rPr>
          <w:rFonts w:ascii="Arial" w:hAnsi="Arial" w:eastAsia="Arial" w:cs="Arial"/>
          <w:noProof w:val="0"/>
          <w:sz w:val="22"/>
          <w:szCs w:val="22"/>
          <w:lang w:val="en-US"/>
        </w:rPr>
        <w:t xml:space="preserve"> culture, where employees feel undervalued and pressured to</w:t>
      </w:r>
      <w:r w:rsidRPr="26C187B5" w:rsidR="3B1C5F29">
        <w:rPr>
          <w:rFonts w:ascii="Arial" w:hAnsi="Arial" w:eastAsia="Arial" w:cs="Arial"/>
          <w:noProof w:val="0"/>
          <w:sz w:val="22"/>
          <w:szCs w:val="22"/>
          <w:lang w:val="en-US"/>
        </w:rPr>
        <w:t xml:space="preserve"> cut corners. </w:t>
      </w:r>
      <w:r w:rsidRPr="26C187B5" w:rsidR="79C1445A">
        <w:rPr>
          <w:rFonts w:ascii="Arial" w:hAnsi="Arial" w:eastAsia="Arial" w:cs="Arial"/>
          <w:noProof w:val="0"/>
          <w:sz w:val="22"/>
          <w:szCs w:val="22"/>
          <w:lang w:val="en-US"/>
        </w:rPr>
        <w:t xml:space="preserve">In </w:t>
      </w:r>
      <w:r w:rsidRPr="26C187B5" w:rsidR="40B982A7">
        <w:rPr>
          <w:rFonts w:ascii="Arial" w:hAnsi="Arial" w:eastAsia="Arial" w:cs="Arial"/>
          <w:noProof w:val="0"/>
          <w:sz w:val="22"/>
          <w:szCs w:val="22"/>
          <w:lang w:val="en-US"/>
        </w:rPr>
        <w:t>this</w:t>
      </w:r>
      <w:r w:rsidRPr="26C187B5" w:rsidR="79C1445A">
        <w:rPr>
          <w:rFonts w:ascii="Arial" w:hAnsi="Arial" w:eastAsia="Arial" w:cs="Arial"/>
          <w:noProof w:val="0"/>
          <w:sz w:val="22"/>
          <w:szCs w:val="22"/>
          <w:lang w:val="en-US"/>
        </w:rPr>
        <w:t xml:space="preserve"> </w:t>
      </w:r>
      <w:r w:rsidRPr="26C187B5" w:rsidR="1B13058E">
        <w:rPr>
          <w:rFonts w:ascii="Arial" w:hAnsi="Arial" w:eastAsia="Arial" w:cs="Arial"/>
          <w:noProof w:val="0"/>
          <w:sz w:val="22"/>
          <w:szCs w:val="22"/>
          <w:lang w:val="en-US"/>
        </w:rPr>
        <w:t>effect</w:t>
      </w:r>
      <w:r w:rsidRPr="26C187B5" w:rsidR="79C1445A">
        <w:rPr>
          <w:rFonts w:ascii="Arial" w:hAnsi="Arial" w:eastAsia="Arial" w:cs="Arial"/>
          <w:noProof w:val="0"/>
          <w:sz w:val="22"/>
          <w:szCs w:val="22"/>
          <w:lang w:val="en-US"/>
        </w:rPr>
        <w:t xml:space="preserve"> the customers also lose trust in a brand and the company reputation </w:t>
      </w:r>
      <w:r w:rsidRPr="26C187B5" w:rsidR="6BC347FD">
        <w:rPr>
          <w:rFonts w:ascii="Arial" w:hAnsi="Arial" w:eastAsia="Arial" w:cs="Arial"/>
          <w:noProof w:val="0"/>
          <w:sz w:val="22"/>
          <w:szCs w:val="22"/>
          <w:lang w:val="en-US"/>
        </w:rPr>
        <w:t>is damaged</w:t>
      </w:r>
      <w:r w:rsidRPr="26C187B5" w:rsidR="69D599C1">
        <w:rPr>
          <w:rFonts w:ascii="Arial" w:hAnsi="Arial" w:eastAsia="Arial" w:cs="Arial"/>
          <w:noProof w:val="0"/>
          <w:sz w:val="22"/>
          <w:szCs w:val="22"/>
          <w:lang w:val="en-US"/>
        </w:rPr>
        <w:t xml:space="preserve">. </w:t>
      </w:r>
      <w:r w:rsidRPr="26C187B5" w:rsidR="5CBE1025">
        <w:rPr>
          <w:rFonts w:ascii="Arial" w:hAnsi="Arial" w:eastAsia="Arial" w:cs="Arial"/>
          <w:noProof w:val="0"/>
          <w:sz w:val="22"/>
          <w:szCs w:val="22"/>
          <w:lang w:val="en-US"/>
        </w:rPr>
        <w:t>If TK Maxx decides to prioritize the well-being of their emplo</w:t>
      </w:r>
      <w:r w:rsidRPr="26C187B5" w:rsidR="32BB864A">
        <w:rPr>
          <w:rFonts w:ascii="Arial" w:hAnsi="Arial" w:eastAsia="Arial" w:cs="Arial"/>
          <w:noProof w:val="0"/>
          <w:sz w:val="22"/>
          <w:szCs w:val="22"/>
          <w:lang w:val="en-US"/>
        </w:rPr>
        <w:t>yees and customers, it can create a culture of transparency, accountability</w:t>
      </w:r>
      <w:r w:rsidRPr="26C187B5" w:rsidR="3C4E4B53">
        <w:rPr>
          <w:rFonts w:ascii="Arial" w:hAnsi="Arial" w:eastAsia="Arial" w:cs="Arial"/>
          <w:noProof w:val="0"/>
          <w:sz w:val="22"/>
          <w:szCs w:val="22"/>
          <w:lang w:val="en-US"/>
        </w:rPr>
        <w:t>, and trust, where employees feel proud to work</w:t>
      </w:r>
      <w:r w:rsidRPr="26C187B5" w:rsidR="3EF647D6">
        <w:rPr>
          <w:rFonts w:ascii="Arial" w:hAnsi="Arial" w:eastAsia="Arial" w:cs="Arial"/>
          <w:noProof w:val="0"/>
          <w:sz w:val="22"/>
          <w:szCs w:val="22"/>
          <w:lang w:val="en-US"/>
        </w:rPr>
        <w:t>, and customers still are loyal and satisfied.</w:t>
      </w:r>
      <w:r w:rsidRPr="26C187B5" w:rsidR="2D4F1B10">
        <w:rPr>
          <w:rFonts w:ascii="Arial" w:hAnsi="Arial" w:eastAsia="Arial" w:cs="Arial"/>
          <w:noProof w:val="0"/>
          <w:sz w:val="22"/>
          <w:szCs w:val="22"/>
          <w:lang w:val="en-US"/>
        </w:rPr>
        <w:t xml:space="preserve"> The conclusion suggests that it is important for </w:t>
      </w:r>
      <w:r w:rsidRPr="26C187B5" w:rsidR="480C0B1B">
        <w:rPr>
          <w:rFonts w:ascii="Arial" w:hAnsi="Arial" w:eastAsia="Arial" w:cs="Arial"/>
          <w:noProof w:val="0"/>
          <w:sz w:val="22"/>
          <w:szCs w:val="22"/>
          <w:lang w:val="en-US"/>
        </w:rPr>
        <w:t>organizations</w:t>
      </w:r>
      <w:r w:rsidRPr="26C187B5" w:rsidR="3896E1D0">
        <w:rPr>
          <w:rFonts w:ascii="Arial" w:hAnsi="Arial" w:eastAsia="Arial" w:cs="Arial"/>
          <w:noProof w:val="0"/>
          <w:sz w:val="22"/>
          <w:szCs w:val="22"/>
          <w:lang w:val="en-US"/>
        </w:rPr>
        <w:t xml:space="preserve"> to responses to ethical dilemmas in</w:t>
      </w:r>
      <w:r w:rsidRPr="26C187B5" w:rsidR="68B99882">
        <w:rPr>
          <w:rFonts w:ascii="Arial" w:hAnsi="Arial" w:eastAsia="Arial" w:cs="Arial"/>
          <w:noProof w:val="0"/>
          <w:sz w:val="22"/>
          <w:szCs w:val="22"/>
          <w:lang w:val="en-US"/>
        </w:rPr>
        <w:t xml:space="preserve"> </w:t>
      </w:r>
      <w:r w:rsidRPr="26C187B5" w:rsidR="43706777">
        <w:rPr>
          <w:rFonts w:ascii="Arial" w:hAnsi="Arial" w:eastAsia="Arial" w:cs="Arial"/>
          <w:noProof w:val="0"/>
          <w:sz w:val="22"/>
          <w:szCs w:val="22"/>
          <w:lang w:val="en-US"/>
        </w:rPr>
        <w:t>a climate</w:t>
      </w:r>
      <w:r w:rsidRPr="26C187B5" w:rsidR="68B99882">
        <w:rPr>
          <w:rFonts w:ascii="Arial" w:hAnsi="Arial" w:eastAsia="Arial" w:cs="Arial"/>
          <w:noProof w:val="0"/>
          <w:sz w:val="22"/>
          <w:szCs w:val="22"/>
          <w:lang w:val="en-US"/>
        </w:rPr>
        <w:t xml:space="preserve"> of honesty and transparency</w:t>
      </w:r>
      <w:r w:rsidRPr="26C187B5" w:rsidR="7586C54A">
        <w:rPr>
          <w:rFonts w:ascii="Arial" w:hAnsi="Arial" w:eastAsia="Arial" w:cs="Arial"/>
          <w:noProof w:val="0"/>
          <w:sz w:val="22"/>
          <w:szCs w:val="22"/>
          <w:lang w:val="en-US"/>
        </w:rPr>
        <w:t xml:space="preserve">. The way the organizations </w:t>
      </w:r>
      <w:r w:rsidRPr="26C187B5" w:rsidR="27E2AFD6">
        <w:rPr>
          <w:rFonts w:ascii="Arial" w:hAnsi="Arial" w:eastAsia="Arial" w:cs="Arial"/>
          <w:noProof w:val="0"/>
          <w:sz w:val="22"/>
          <w:szCs w:val="22"/>
          <w:lang w:val="en-US"/>
        </w:rPr>
        <w:t>response</w:t>
      </w:r>
      <w:r w:rsidRPr="26C187B5" w:rsidR="7586C54A">
        <w:rPr>
          <w:rFonts w:ascii="Arial" w:hAnsi="Arial" w:eastAsia="Arial" w:cs="Arial"/>
          <w:noProof w:val="0"/>
          <w:sz w:val="22"/>
          <w:szCs w:val="22"/>
          <w:lang w:val="en-US"/>
        </w:rPr>
        <w:t xml:space="preserve"> </w:t>
      </w:r>
      <w:r w:rsidRPr="26C187B5" w:rsidR="4555D57E">
        <w:rPr>
          <w:rFonts w:ascii="Arial" w:hAnsi="Arial" w:eastAsia="Arial" w:cs="Arial"/>
          <w:noProof w:val="0"/>
          <w:sz w:val="22"/>
          <w:szCs w:val="22"/>
          <w:lang w:val="en-US"/>
        </w:rPr>
        <w:t xml:space="preserve">can significantly </w:t>
      </w:r>
      <w:r w:rsidRPr="26C187B5" w:rsidR="7586C54A">
        <w:rPr>
          <w:rFonts w:ascii="Arial" w:hAnsi="Arial" w:eastAsia="Arial" w:cs="Arial"/>
          <w:noProof w:val="0"/>
          <w:sz w:val="22"/>
          <w:szCs w:val="22"/>
          <w:lang w:val="en-US"/>
        </w:rPr>
        <w:t>influence</w:t>
      </w:r>
      <w:r w:rsidRPr="26C187B5" w:rsidR="30F142BD">
        <w:rPr>
          <w:rFonts w:ascii="Arial" w:hAnsi="Arial" w:eastAsia="Arial" w:cs="Arial"/>
          <w:noProof w:val="0"/>
          <w:sz w:val="22"/>
          <w:szCs w:val="22"/>
          <w:lang w:val="en-US"/>
        </w:rPr>
        <w:t xml:space="preserve"> the organizational culture</w:t>
      </w:r>
      <w:r w:rsidRPr="26C187B5" w:rsidR="65946403">
        <w:rPr>
          <w:rFonts w:ascii="Arial" w:hAnsi="Arial" w:eastAsia="Arial" w:cs="Arial"/>
          <w:noProof w:val="0"/>
          <w:sz w:val="22"/>
          <w:szCs w:val="22"/>
          <w:lang w:val="en-US"/>
        </w:rPr>
        <w:t xml:space="preserve"> they create.</w:t>
      </w:r>
    </w:p>
    <w:p w:rsidR="380D7D5B" w:rsidP="26C187B5" w:rsidRDefault="380D7D5B" w14:paraId="23D19FD6" w14:textId="6906AC2E">
      <w:pPr>
        <w:pStyle w:val="ListNumber"/>
        <w:numPr>
          <w:numId w:val="0"/>
        </w:numPr>
        <w:spacing w:line="360" w:lineRule="auto"/>
        <w:ind w:left="0"/>
        <w:rPr>
          <w:rFonts w:ascii="Arial" w:hAnsi="Arial" w:eastAsia="Arial" w:cs="Arial"/>
          <w:sz w:val="32"/>
          <w:szCs w:val="32"/>
        </w:rPr>
      </w:pPr>
      <w:r w:rsidRPr="26C187B5" w:rsidR="380D7D5B">
        <w:rPr>
          <w:rFonts w:ascii="Arial" w:hAnsi="Arial" w:eastAsia="Arial" w:cs="Arial"/>
          <w:sz w:val="32"/>
          <w:szCs w:val="32"/>
        </w:rPr>
        <w:t>5. The barriers to the effective functioning of the organization’s culture.</w:t>
      </w:r>
    </w:p>
    <w:p w:rsidR="565E624E" w:rsidP="26C187B5" w:rsidRDefault="565E624E" w14:paraId="388972C6" w14:textId="13C19AD8">
      <w:pPr>
        <w:pStyle w:val="ListNumber"/>
        <w:numPr>
          <w:numId w:val="0"/>
        </w:numPr>
        <w:spacing w:line="360" w:lineRule="auto"/>
        <w:ind w:left="0"/>
        <w:rPr>
          <w:rFonts w:ascii="Arial" w:hAnsi="Arial" w:eastAsia="Arial" w:cs="Arial"/>
          <w:noProof w:val="0"/>
          <w:sz w:val="22"/>
          <w:szCs w:val="22"/>
          <w:lang w:val="en-US"/>
        </w:rPr>
      </w:pPr>
      <w:r w:rsidRPr="26C187B5" w:rsidR="565E624E">
        <w:rPr>
          <w:rFonts w:ascii="Arial" w:hAnsi="Arial" w:eastAsia="Arial" w:cs="Arial"/>
          <w:noProof w:val="0"/>
          <w:sz w:val="22"/>
          <w:szCs w:val="22"/>
          <w:lang w:val="en-US"/>
        </w:rPr>
        <w:t>There are various barriers to the effective functioning of an organization’s culture, wh</w:t>
      </w:r>
      <w:r w:rsidRPr="26C187B5" w:rsidR="1AE5ABC2">
        <w:rPr>
          <w:rFonts w:ascii="Arial" w:hAnsi="Arial" w:eastAsia="Arial" w:cs="Arial"/>
          <w:noProof w:val="0"/>
          <w:sz w:val="22"/>
          <w:szCs w:val="22"/>
          <w:lang w:val="en-US"/>
        </w:rPr>
        <w:t xml:space="preserve">ich include: </w:t>
      </w:r>
      <w:r w:rsidRPr="26C187B5" w:rsidR="1AE5ABC2">
        <w:rPr>
          <w:rFonts w:ascii="Arial" w:hAnsi="Arial" w:eastAsia="Arial" w:cs="Arial"/>
          <w:noProof w:val="0"/>
          <w:sz w:val="22"/>
          <w:szCs w:val="22"/>
          <w:lang w:val="en-US"/>
        </w:rPr>
        <w:t xml:space="preserve">Lack of Management </w:t>
      </w:r>
      <w:r w:rsidRPr="26C187B5" w:rsidR="6EE94EDE">
        <w:rPr>
          <w:rFonts w:ascii="Arial" w:hAnsi="Arial" w:eastAsia="Arial" w:cs="Arial"/>
          <w:noProof w:val="0"/>
          <w:sz w:val="22"/>
          <w:szCs w:val="22"/>
          <w:lang w:val="en-US"/>
        </w:rPr>
        <w:t>s</w:t>
      </w:r>
      <w:r w:rsidRPr="26C187B5" w:rsidR="1AE5ABC2">
        <w:rPr>
          <w:rFonts w:ascii="Arial" w:hAnsi="Arial" w:eastAsia="Arial" w:cs="Arial"/>
          <w:noProof w:val="0"/>
          <w:sz w:val="22"/>
          <w:szCs w:val="22"/>
          <w:lang w:val="en-US"/>
        </w:rPr>
        <w:t xml:space="preserve">upport. </w:t>
      </w:r>
      <w:r w:rsidRPr="26C187B5" w:rsidR="0604173D">
        <w:rPr>
          <w:rFonts w:ascii="Arial" w:hAnsi="Arial" w:eastAsia="Arial" w:cs="Arial"/>
          <w:noProof w:val="0"/>
          <w:sz w:val="22"/>
          <w:szCs w:val="22"/>
          <w:lang w:val="en-US"/>
        </w:rPr>
        <w:t>The leaders need to support their teams and communicate the company's values positively.</w:t>
      </w:r>
      <w:r w:rsidRPr="26C187B5" w:rsidR="32FA9F4A">
        <w:rPr>
          <w:rFonts w:ascii="Arial" w:hAnsi="Arial" w:eastAsia="Arial" w:cs="Arial"/>
          <w:noProof w:val="0"/>
          <w:sz w:val="22"/>
          <w:szCs w:val="22"/>
          <w:lang w:val="en-US"/>
        </w:rPr>
        <w:t xml:space="preserve"> </w:t>
      </w:r>
      <w:r w:rsidRPr="26C187B5" w:rsidR="40D807CB">
        <w:rPr>
          <w:rFonts w:ascii="Arial" w:hAnsi="Arial" w:eastAsia="Arial" w:cs="Arial"/>
          <w:noProof w:val="0"/>
          <w:sz w:val="22"/>
          <w:szCs w:val="22"/>
          <w:lang w:val="en-US"/>
        </w:rPr>
        <w:t>If they do not promote the company vision and m</w:t>
      </w:r>
      <w:r w:rsidRPr="26C187B5" w:rsidR="29DDD349">
        <w:rPr>
          <w:rFonts w:ascii="Arial" w:hAnsi="Arial" w:eastAsia="Arial" w:cs="Arial"/>
          <w:noProof w:val="0"/>
          <w:sz w:val="22"/>
          <w:szCs w:val="22"/>
          <w:lang w:val="en-US"/>
        </w:rPr>
        <w:t>ission employees are likely to become demotivated. Th</w:t>
      </w:r>
      <w:r w:rsidRPr="26C187B5" w:rsidR="6882B87A">
        <w:rPr>
          <w:rFonts w:ascii="Arial" w:hAnsi="Arial" w:eastAsia="Arial" w:cs="Arial"/>
          <w:noProof w:val="0"/>
          <w:sz w:val="22"/>
          <w:szCs w:val="22"/>
          <w:lang w:val="en-US"/>
        </w:rPr>
        <w:t xml:space="preserve">at can negatively affect the culture. </w:t>
      </w:r>
      <w:r w:rsidRPr="26C187B5" w:rsidR="6882B87A">
        <w:rPr>
          <w:rFonts w:ascii="Arial" w:hAnsi="Arial" w:eastAsia="Arial" w:cs="Arial"/>
          <w:noProof w:val="0"/>
          <w:sz w:val="22"/>
          <w:szCs w:val="22"/>
          <w:lang w:val="en-US"/>
        </w:rPr>
        <w:t>Resistant for change.</w:t>
      </w:r>
    </w:p>
    <w:p w:rsidR="26C187B5" w:rsidP="26C187B5" w:rsidRDefault="26C187B5" w14:paraId="4C49D29C" w14:textId="3F2C2EEC">
      <w:pPr>
        <w:pStyle w:val="ListNumber"/>
        <w:numPr>
          <w:numId w:val="0"/>
        </w:numPr>
        <w:spacing w:line="360" w:lineRule="auto"/>
        <w:ind w:left="0"/>
        <w:rPr>
          <w:rFonts w:ascii="Arial" w:hAnsi="Arial" w:eastAsia="Arial" w:cs="Arial"/>
          <w:noProof w:val="0"/>
          <w:sz w:val="22"/>
          <w:szCs w:val="22"/>
          <w:lang w:val="en-US"/>
        </w:rPr>
      </w:pPr>
    </w:p>
    <w:p w:rsidR="41F2C6D1" w:rsidP="26C187B5" w:rsidRDefault="41F2C6D1" w14:paraId="4FD27B2D" w14:textId="495AEBB5">
      <w:pPr>
        <w:pStyle w:val="ListNumber"/>
        <w:numPr>
          <w:numId w:val="0"/>
        </w:numPr>
        <w:spacing w:line="360" w:lineRule="auto"/>
        <w:ind w:left="0"/>
        <w:rPr>
          <w:rFonts w:ascii="Arial" w:hAnsi="Arial" w:eastAsia="Arial" w:cs="Arial"/>
          <w:noProof w:val="0"/>
          <w:sz w:val="22"/>
          <w:szCs w:val="22"/>
          <w:lang w:val="en-US"/>
        </w:rPr>
      </w:pPr>
      <w:r w:rsidRPr="26C187B5" w:rsidR="41F2C6D1">
        <w:rPr>
          <w:rFonts w:ascii="Arial" w:hAnsi="Arial" w:eastAsia="Arial" w:cs="Arial"/>
          <w:noProof w:val="0"/>
          <w:sz w:val="22"/>
          <w:szCs w:val="22"/>
          <w:lang w:val="en-US"/>
        </w:rPr>
        <w:t xml:space="preserve"> </w:t>
      </w:r>
      <w:r w:rsidRPr="26C187B5" w:rsidR="18286D69">
        <w:rPr>
          <w:rFonts w:ascii="Arial" w:hAnsi="Arial" w:eastAsia="Arial" w:cs="Arial"/>
          <w:noProof w:val="0"/>
          <w:sz w:val="22"/>
          <w:szCs w:val="22"/>
          <w:lang w:val="en-US"/>
        </w:rPr>
        <w:t>Resistance to change can hinder the implementation of new practices and values needed to align with organizational goals.</w:t>
      </w:r>
      <w:r w:rsidRPr="26C187B5" w:rsidR="1F0C0591">
        <w:rPr>
          <w:rFonts w:ascii="Arial" w:hAnsi="Arial" w:eastAsia="Arial" w:cs="Arial"/>
          <w:noProof w:val="0"/>
          <w:sz w:val="22"/>
          <w:szCs w:val="22"/>
          <w:lang w:val="en-US"/>
        </w:rPr>
        <w:t xml:space="preserve"> This res</w:t>
      </w:r>
      <w:r w:rsidRPr="26C187B5" w:rsidR="1771F07F">
        <w:rPr>
          <w:rFonts w:ascii="Arial" w:hAnsi="Arial" w:eastAsia="Arial" w:cs="Arial"/>
          <w:noProof w:val="0"/>
          <w:sz w:val="22"/>
          <w:szCs w:val="22"/>
          <w:lang w:val="en-US"/>
        </w:rPr>
        <w:t>istance</w:t>
      </w:r>
      <w:r w:rsidRPr="26C187B5" w:rsidR="3E7DC744">
        <w:rPr>
          <w:rFonts w:ascii="Arial" w:hAnsi="Arial" w:eastAsia="Arial" w:cs="Arial"/>
          <w:noProof w:val="0"/>
          <w:sz w:val="22"/>
          <w:szCs w:val="22"/>
          <w:lang w:val="en-US"/>
        </w:rPr>
        <w:t xml:space="preserve"> can manifest itself</w:t>
      </w:r>
      <w:r w:rsidRPr="26C187B5" w:rsidR="717BD577">
        <w:rPr>
          <w:rFonts w:ascii="Arial" w:hAnsi="Arial" w:eastAsia="Arial" w:cs="Arial"/>
          <w:noProof w:val="0"/>
          <w:sz w:val="22"/>
          <w:szCs w:val="22"/>
          <w:lang w:val="en-US"/>
        </w:rPr>
        <w:t xml:space="preserve"> as apathy, active resistance, or outright rebellion, which can </w:t>
      </w:r>
      <w:r w:rsidRPr="26C187B5" w:rsidR="7DE17665">
        <w:rPr>
          <w:rFonts w:ascii="Arial" w:hAnsi="Arial" w:eastAsia="Arial" w:cs="Arial"/>
          <w:noProof w:val="0"/>
          <w:sz w:val="22"/>
          <w:szCs w:val="22"/>
          <w:lang w:val="en-US"/>
        </w:rPr>
        <w:t>jeopardize the smooth functioning of the organization.</w:t>
      </w:r>
      <w:r w:rsidRPr="26C187B5" w:rsidR="65BB58F0">
        <w:rPr>
          <w:rFonts w:ascii="Arial" w:hAnsi="Arial" w:eastAsia="Arial" w:cs="Arial"/>
          <w:noProof w:val="0"/>
          <w:sz w:val="22"/>
          <w:szCs w:val="22"/>
          <w:lang w:val="en-US"/>
        </w:rPr>
        <w:t xml:space="preserve"> </w:t>
      </w:r>
    </w:p>
    <w:p w:rsidR="7DE17665" w:rsidP="26C187B5" w:rsidRDefault="7DE17665" w14:paraId="12362FED" w14:textId="428984E0">
      <w:pPr>
        <w:pStyle w:val="ListNumber"/>
        <w:numPr>
          <w:numId w:val="0"/>
        </w:numPr>
        <w:spacing w:line="360" w:lineRule="auto"/>
        <w:ind w:left="0"/>
        <w:rPr>
          <w:rFonts w:ascii="Arial" w:hAnsi="Arial" w:eastAsia="Arial" w:cs="Arial"/>
          <w:noProof w:val="0"/>
          <w:sz w:val="22"/>
          <w:szCs w:val="22"/>
          <w:lang w:val="en-US"/>
        </w:rPr>
      </w:pPr>
      <w:r w:rsidRPr="26C187B5" w:rsidR="7DE17665">
        <w:rPr>
          <w:rFonts w:ascii="Arial" w:hAnsi="Arial" w:eastAsia="Arial" w:cs="Arial"/>
          <w:noProof w:val="0"/>
          <w:sz w:val="22"/>
          <w:szCs w:val="22"/>
          <w:lang w:val="en-US"/>
        </w:rPr>
        <w:t xml:space="preserve">Poor communications. The communications channel </w:t>
      </w:r>
      <w:r w:rsidRPr="26C187B5" w:rsidR="54171CFD">
        <w:rPr>
          <w:rFonts w:ascii="Arial" w:hAnsi="Arial" w:eastAsia="Arial" w:cs="Arial"/>
          <w:noProof w:val="0"/>
          <w:sz w:val="22"/>
          <w:szCs w:val="22"/>
          <w:lang w:val="en-US"/>
        </w:rPr>
        <w:t>needs</w:t>
      </w:r>
      <w:r w:rsidRPr="26C187B5" w:rsidR="7DE17665">
        <w:rPr>
          <w:rFonts w:ascii="Arial" w:hAnsi="Arial" w:eastAsia="Arial" w:cs="Arial"/>
          <w:noProof w:val="0"/>
          <w:sz w:val="22"/>
          <w:szCs w:val="22"/>
          <w:lang w:val="en-US"/>
        </w:rPr>
        <w:t xml:space="preserve"> to be tra</w:t>
      </w:r>
      <w:r w:rsidRPr="26C187B5" w:rsidR="1BD8CE30">
        <w:rPr>
          <w:rFonts w:ascii="Arial" w:hAnsi="Arial" w:eastAsia="Arial" w:cs="Arial"/>
          <w:noProof w:val="0"/>
          <w:sz w:val="22"/>
          <w:szCs w:val="22"/>
          <w:lang w:val="en-US"/>
        </w:rPr>
        <w:t xml:space="preserve">nsparent </w:t>
      </w:r>
      <w:r w:rsidRPr="26C187B5" w:rsidR="008D1B3F">
        <w:rPr>
          <w:rFonts w:ascii="Arial" w:hAnsi="Arial" w:eastAsia="Arial" w:cs="Arial"/>
          <w:noProof w:val="0"/>
          <w:sz w:val="22"/>
          <w:szCs w:val="22"/>
          <w:lang w:val="en-US"/>
        </w:rPr>
        <w:t>and clear, otherwise it can lead to a lack of clarity and confusion among</w:t>
      </w:r>
      <w:r w:rsidRPr="26C187B5" w:rsidR="730FA8AD">
        <w:rPr>
          <w:rFonts w:ascii="Arial" w:hAnsi="Arial" w:eastAsia="Arial" w:cs="Arial"/>
          <w:noProof w:val="0"/>
          <w:sz w:val="22"/>
          <w:szCs w:val="22"/>
          <w:lang w:val="en-US"/>
        </w:rPr>
        <w:t xml:space="preserve"> employees. This can result in misunderstandings, low </w:t>
      </w:r>
      <w:r w:rsidRPr="26C187B5" w:rsidR="730FA8AD">
        <w:rPr>
          <w:rFonts w:ascii="Arial" w:hAnsi="Arial" w:eastAsia="Arial" w:cs="Arial"/>
          <w:noProof w:val="0"/>
          <w:sz w:val="22"/>
          <w:szCs w:val="22"/>
          <w:lang w:val="en-US"/>
        </w:rPr>
        <w:t>morals</w:t>
      </w:r>
      <w:r w:rsidRPr="26C187B5" w:rsidR="730FA8AD">
        <w:rPr>
          <w:rFonts w:ascii="Arial" w:hAnsi="Arial" w:eastAsia="Arial" w:cs="Arial"/>
          <w:noProof w:val="0"/>
          <w:sz w:val="22"/>
          <w:szCs w:val="22"/>
          <w:lang w:val="en-US"/>
        </w:rPr>
        <w:t xml:space="preserve"> and </w:t>
      </w:r>
      <w:r w:rsidRPr="26C187B5" w:rsidR="16E964BA">
        <w:rPr>
          <w:rFonts w:ascii="Arial" w:hAnsi="Arial" w:eastAsia="Arial" w:cs="Arial"/>
          <w:noProof w:val="0"/>
          <w:sz w:val="22"/>
          <w:szCs w:val="22"/>
          <w:lang w:val="en-US"/>
        </w:rPr>
        <w:t xml:space="preserve">decreased productivity. </w:t>
      </w:r>
      <w:r w:rsidRPr="26C187B5" w:rsidR="16E964BA">
        <w:rPr>
          <w:rFonts w:ascii="Arial" w:hAnsi="Arial" w:eastAsia="Arial" w:cs="Arial"/>
          <w:noProof w:val="0"/>
          <w:sz w:val="22"/>
          <w:szCs w:val="22"/>
          <w:lang w:val="en-US"/>
        </w:rPr>
        <w:t>Inadequate training. Training helps employees to underst</w:t>
      </w:r>
      <w:r w:rsidRPr="26C187B5" w:rsidR="57C77DC4">
        <w:rPr>
          <w:rFonts w:ascii="Arial" w:hAnsi="Arial" w:eastAsia="Arial" w:cs="Arial"/>
          <w:noProof w:val="0"/>
          <w:sz w:val="22"/>
          <w:szCs w:val="22"/>
          <w:lang w:val="en-US"/>
        </w:rPr>
        <w:t xml:space="preserve">and the company values and </w:t>
      </w:r>
      <w:bookmarkStart w:name="_Int_0oPGJRdE" w:id="1354018470"/>
      <w:r w:rsidRPr="26C187B5" w:rsidR="57C77DC4">
        <w:rPr>
          <w:rFonts w:ascii="Arial" w:hAnsi="Arial" w:eastAsia="Arial" w:cs="Arial"/>
          <w:noProof w:val="0"/>
          <w:sz w:val="22"/>
          <w:szCs w:val="22"/>
          <w:lang w:val="en-US"/>
        </w:rPr>
        <w:t>objectives</w:t>
      </w:r>
      <w:bookmarkEnd w:id="1354018470"/>
      <w:r w:rsidRPr="26C187B5" w:rsidR="57C77DC4">
        <w:rPr>
          <w:rFonts w:ascii="Arial" w:hAnsi="Arial" w:eastAsia="Arial" w:cs="Arial"/>
          <w:noProof w:val="0"/>
          <w:sz w:val="22"/>
          <w:szCs w:val="22"/>
          <w:lang w:val="en-US"/>
        </w:rPr>
        <w:t>. Lack of trai</w:t>
      </w:r>
      <w:r w:rsidRPr="26C187B5" w:rsidR="6F583F2A">
        <w:rPr>
          <w:rFonts w:ascii="Arial" w:hAnsi="Arial" w:eastAsia="Arial" w:cs="Arial"/>
          <w:noProof w:val="0"/>
          <w:sz w:val="22"/>
          <w:szCs w:val="22"/>
          <w:lang w:val="en-US"/>
        </w:rPr>
        <w:t xml:space="preserve">ning then can also negatively </w:t>
      </w:r>
      <w:bookmarkStart w:name="_Int_hkvxpH19" w:id="173604971"/>
      <w:r w:rsidRPr="26C187B5" w:rsidR="6F583F2A">
        <w:rPr>
          <w:rFonts w:ascii="Arial" w:hAnsi="Arial" w:eastAsia="Arial" w:cs="Arial"/>
          <w:noProof w:val="0"/>
          <w:sz w:val="22"/>
          <w:szCs w:val="22"/>
          <w:lang w:val="en-US"/>
        </w:rPr>
        <w:t>impact</w:t>
      </w:r>
      <w:bookmarkEnd w:id="173604971"/>
      <w:r w:rsidRPr="26C187B5" w:rsidR="6F583F2A">
        <w:rPr>
          <w:rFonts w:ascii="Arial" w:hAnsi="Arial" w:eastAsia="Arial" w:cs="Arial"/>
          <w:noProof w:val="0"/>
          <w:sz w:val="22"/>
          <w:szCs w:val="22"/>
          <w:lang w:val="en-US"/>
        </w:rPr>
        <w:t xml:space="preserve"> the culture.</w:t>
      </w:r>
      <w:r w:rsidRPr="26C187B5" w:rsidR="06ED187A">
        <w:rPr>
          <w:rFonts w:ascii="Arial" w:hAnsi="Arial" w:eastAsia="Arial" w:cs="Arial"/>
          <w:noProof w:val="0"/>
          <w:sz w:val="22"/>
          <w:szCs w:val="22"/>
          <w:lang w:val="en-US"/>
        </w:rPr>
        <w:t xml:space="preserve"> </w:t>
      </w:r>
      <w:r w:rsidRPr="26C187B5" w:rsidR="615A42CD">
        <w:rPr>
          <w:rFonts w:ascii="Arial" w:hAnsi="Arial" w:eastAsia="Arial" w:cs="Arial"/>
          <w:noProof w:val="0"/>
          <w:sz w:val="22"/>
          <w:szCs w:val="22"/>
          <w:lang w:val="en-US"/>
        </w:rPr>
        <w:t xml:space="preserve">Lack of </w:t>
      </w:r>
      <w:r w:rsidRPr="26C187B5" w:rsidR="0302C029">
        <w:rPr>
          <w:rFonts w:ascii="Arial" w:hAnsi="Arial" w:eastAsia="Arial" w:cs="Arial"/>
          <w:noProof w:val="0"/>
          <w:sz w:val="22"/>
          <w:szCs w:val="22"/>
          <w:lang w:val="en-US"/>
        </w:rPr>
        <w:t xml:space="preserve">employee </w:t>
      </w:r>
      <w:r w:rsidRPr="26C187B5" w:rsidR="615A42CD">
        <w:rPr>
          <w:rFonts w:ascii="Arial" w:hAnsi="Arial" w:eastAsia="Arial" w:cs="Arial"/>
          <w:noProof w:val="0"/>
          <w:sz w:val="22"/>
          <w:szCs w:val="22"/>
          <w:lang w:val="en-US"/>
        </w:rPr>
        <w:t>engagement and involvement in decision-making processes</w:t>
      </w:r>
      <w:r w:rsidRPr="26C187B5" w:rsidR="5B77DE8B">
        <w:rPr>
          <w:rFonts w:ascii="Arial" w:hAnsi="Arial" w:eastAsia="Arial" w:cs="Arial"/>
          <w:noProof w:val="0"/>
          <w:sz w:val="22"/>
          <w:szCs w:val="22"/>
          <w:lang w:val="en-US"/>
        </w:rPr>
        <w:t xml:space="preserve">. That can create </w:t>
      </w:r>
      <w:r w:rsidRPr="26C187B5" w:rsidR="290DBAE6">
        <w:rPr>
          <w:rFonts w:ascii="Arial" w:hAnsi="Arial" w:eastAsia="Arial" w:cs="Arial"/>
          <w:noProof w:val="0"/>
          <w:sz w:val="22"/>
          <w:szCs w:val="22"/>
          <w:lang w:val="en-US"/>
        </w:rPr>
        <w:t>mis</w:t>
      </w:r>
      <w:r w:rsidRPr="26C187B5" w:rsidR="5B77DE8B">
        <w:rPr>
          <w:rFonts w:ascii="Arial" w:hAnsi="Arial" w:eastAsia="Arial" w:cs="Arial"/>
          <w:noProof w:val="0"/>
          <w:sz w:val="22"/>
          <w:szCs w:val="22"/>
          <w:lang w:val="en-US"/>
        </w:rPr>
        <w:t>trust</w:t>
      </w:r>
      <w:r w:rsidRPr="26C187B5" w:rsidR="797A52EF">
        <w:rPr>
          <w:rFonts w:ascii="Arial" w:hAnsi="Arial" w:eastAsia="Arial" w:cs="Arial"/>
          <w:noProof w:val="0"/>
          <w:sz w:val="22"/>
          <w:szCs w:val="22"/>
          <w:lang w:val="en-US"/>
        </w:rPr>
        <w:t xml:space="preserve">, cynicism </w:t>
      </w:r>
      <w:r w:rsidRPr="26C187B5" w:rsidR="41AB8FA8">
        <w:rPr>
          <w:rFonts w:ascii="Arial" w:hAnsi="Arial" w:eastAsia="Arial" w:cs="Arial"/>
          <w:noProof w:val="0"/>
          <w:sz w:val="22"/>
          <w:szCs w:val="22"/>
          <w:lang w:val="en-US"/>
        </w:rPr>
        <w:t xml:space="preserve">within and low morale among </w:t>
      </w:r>
      <w:r w:rsidRPr="26C187B5" w:rsidR="1A1CC3BD">
        <w:rPr>
          <w:rFonts w:ascii="Arial" w:hAnsi="Arial" w:eastAsia="Arial" w:cs="Arial"/>
          <w:noProof w:val="0"/>
          <w:sz w:val="22"/>
          <w:szCs w:val="22"/>
          <w:lang w:val="en-US"/>
        </w:rPr>
        <w:t>employees</w:t>
      </w:r>
      <w:r w:rsidRPr="26C187B5" w:rsidR="58C1A8EE">
        <w:rPr>
          <w:rFonts w:ascii="Arial" w:hAnsi="Arial" w:eastAsia="Arial" w:cs="Arial"/>
          <w:noProof w:val="0"/>
          <w:sz w:val="22"/>
          <w:szCs w:val="22"/>
          <w:lang w:val="en-US"/>
        </w:rPr>
        <w:t>.</w:t>
      </w:r>
    </w:p>
    <w:p w:rsidR="76B2628C" w:rsidP="26C187B5" w:rsidRDefault="76B2628C" w14:paraId="26601ED5" w14:textId="6DE2A368">
      <w:pPr>
        <w:pStyle w:val="ListNumber"/>
        <w:numPr>
          <w:numId w:val="0"/>
        </w:numPr>
        <w:spacing w:line="360" w:lineRule="auto"/>
        <w:ind w:left="0"/>
        <w:rPr>
          <w:rFonts w:ascii="Arial" w:hAnsi="Arial" w:eastAsia="Arial" w:cs="Arial"/>
          <w:noProof w:val="0"/>
          <w:sz w:val="32"/>
          <w:szCs w:val="32"/>
          <w:lang w:val="en-US"/>
        </w:rPr>
      </w:pPr>
      <w:r w:rsidRPr="26C187B5" w:rsidR="76B2628C">
        <w:rPr>
          <w:rFonts w:ascii="Arial" w:hAnsi="Arial" w:eastAsia="Arial" w:cs="Arial"/>
          <w:noProof w:val="0"/>
          <w:sz w:val="32"/>
          <w:szCs w:val="32"/>
          <w:lang w:val="en-US"/>
        </w:rPr>
        <w:t>6. Recommendations</w:t>
      </w:r>
    </w:p>
    <w:p w:rsidR="68BBC925" w:rsidP="26C187B5" w:rsidRDefault="68BBC925" w14:paraId="712882C8" w14:textId="740C04BB">
      <w:pPr>
        <w:pStyle w:val="ListNumber"/>
        <w:numPr>
          <w:numId w:val="0"/>
        </w:numPr>
        <w:spacing w:line="360" w:lineRule="auto"/>
        <w:rPr>
          <w:rFonts w:ascii="Arial" w:hAnsi="Arial" w:eastAsia="Arial" w:cs="Arial"/>
          <w:noProof w:val="0"/>
          <w:sz w:val="22"/>
          <w:szCs w:val="22"/>
          <w:lang w:val="en-US"/>
        </w:rPr>
      </w:pPr>
      <w:r w:rsidRPr="26C187B5" w:rsidR="68BBC925">
        <w:rPr>
          <w:rFonts w:ascii="Arial" w:hAnsi="Arial" w:eastAsia="Arial" w:cs="Arial"/>
          <w:noProof w:val="0"/>
          <w:sz w:val="22"/>
          <w:szCs w:val="22"/>
          <w:lang w:val="en-US"/>
        </w:rPr>
        <w:t>To</w:t>
      </w:r>
      <w:r w:rsidRPr="26C187B5" w:rsidR="38141B87">
        <w:rPr>
          <w:rFonts w:ascii="Arial" w:hAnsi="Arial" w:eastAsia="Arial" w:cs="Arial"/>
          <w:noProof w:val="0"/>
          <w:sz w:val="22"/>
          <w:szCs w:val="22"/>
          <w:lang w:val="en-US"/>
        </w:rPr>
        <w:t xml:space="preserve"> address the barriers and promote</w:t>
      </w:r>
      <w:r w:rsidRPr="26C187B5" w:rsidR="568126E9">
        <w:rPr>
          <w:rFonts w:ascii="Arial" w:hAnsi="Arial" w:eastAsia="Arial" w:cs="Arial"/>
          <w:noProof w:val="0"/>
          <w:sz w:val="22"/>
          <w:szCs w:val="22"/>
          <w:lang w:val="en-US"/>
        </w:rPr>
        <w:t xml:space="preserve"> effective organizational culture organizations</w:t>
      </w:r>
      <w:r w:rsidRPr="26C187B5" w:rsidR="7D9654EE">
        <w:rPr>
          <w:rFonts w:ascii="Arial" w:hAnsi="Arial" w:eastAsia="Arial" w:cs="Arial"/>
          <w:noProof w:val="0"/>
          <w:sz w:val="22"/>
          <w:szCs w:val="22"/>
          <w:lang w:val="en-US"/>
        </w:rPr>
        <w:t xml:space="preserve"> such as</w:t>
      </w:r>
      <w:r w:rsidRPr="26C187B5" w:rsidR="568126E9">
        <w:rPr>
          <w:rFonts w:ascii="Arial" w:hAnsi="Arial" w:eastAsia="Arial" w:cs="Arial"/>
          <w:noProof w:val="0"/>
          <w:sz w:val="22"/>
          <w:szCs w:val="22"/>
          <w:lang w:val="en-US"/>
        </w:rPr>
        <w:t xml:space="preserve"> TK </w:t>
      </w:r>
      <w:r w:rsidRPr="26C187B5" w:rsidR="004C8A8C">
        <w:rPr>
          <w:rFonts w:ascii="Arial" w:hAnsi="Arial" w:eastAsia="Arial" w:cs="Arial"/>
          <w:noProof w:val="0"/>
          <w:sz w:val="22"/>
          <w:szCs w:val="22"/>
          <w:lang w:val="en-US"/>
        </w:rPr>
        <w:t xml:space="preserve">Maxx can create an open </w:t>
      </w:r>
      <w:r w:rsidRPr="26C187B5" w:rsidR="66059388">
        <w:rPr>
          <w:rFonts w:ascii="Arial" w:hAnsi="Arial" w:eastAsia="Arial" w:cs="Arial"/>
          <w:noProof w:val="0"/>
          <w:sz w:val="22"/>
          <w:szCs w:val="22"/>
          <w:lang w:val="en-US"/>
        </w:rPr>
        <w:t xml:space="preserve">and supportive channel where communication is </w:t>
      </w:r>
      <w:r w:rsidRPr="26C187B5" w:rsidR="51A100C7">
        <w:rPr>
          <w:rFonts w:ascii="Arial" w:hAnsi="Arial" w:eastAsia="Arial" w:cs="Arial"/>
          <w:noProof w:val="0"/>
          <w:sz w:val="22"/>
          <w:szCs w:val="22"/>
          <w:lang w:val="en-US"/>
        </w:rPr>
        <w:t>encouraged</w:t>
      </w:r>
      <w:r w:rsidRPr="26C187B5" w:rsidR="66059388">
        <w:rPr>
          <w:rFonts w:ascii="Arial" w:hAnsi="Arial" w:eastAsia="Arial" w:cs="Arial"/>
          <w:noProof w:val="0"/>
          <w:sz w:val="22"/>
          <w:szCs w:val="22"/>
          <w:lang w:val="en-US"/>
        </w:rPr>
        <w:t xml:space="preserve"> and valued</w:t>
      </w:r>
      <w:r w:rsidRPr="26C187B5" w:rsidR="78A52375">
        <w:rPr>
          <w:rFonts w:ascii="Arial" w:hAnsi="Arial" w:eastAsia="Arial" w:cs="Arial"/>
          <w:noProof w:val="0"/>
          <w:sz w:val="22"/>
          <w:szCs w:val="22"/>
          <w:lang w:val="en-US"/>
        </w:rPr>
        <w:t xml:space="preserve">. </w:t>
      </w:r>
      <w:r w:rsidRPr="26C187B5" w:rsidR="3C3B3A20">
        <w:rPr>
          <w:rFonts w:ascii="Arial" w:hAnsi="Arial" w:eastAsia="Arial" w:cs="Arial"/>
          <w:noProof w:val="0"/>
          <w:sz w:val="22"/>
          <w:szCs w:val="22"/>
          <w:lang w:val="en-US"/>
        </w:rPr>
        <w:t>Communication</w:t>
      </w:r>
      <w:r w:rsidRPr="26C187B5" w:rsidR="7D1970B1">
        <w:rPr>
          <w:rFonts w:ascii="Arial" w:hAnsi="Arial" w:eastAsia="Arial" w:cs="Arial"/>
          <w:noProof w:val="0"/>
          <w:sz w:val="22"/>
          <w:szCs w:val="22"/>
          <w:lang w:val="en-US"/>
        </w:rPr>
        <w:t xml:space="preserve"> must stay clear of misunderstanding and </w:t>
      </w:r>
      <w:r w:rsidRPr="26C187B5" w:rsidR="021F32A1">
        <w:rPr>
          <w:rFonts w:ascii="Arial" w:hAnsi="Arial" w:eastAsia="Arial" w:cs="Arial"/>
          <w:noProof w:val="0"/>
          <w:sz w:val="22"/>
          <w:szCs w:val="22"/>
          <w:lang w:val="en-US"/>
        </w:rPr>
        <w:t xml:space="preserve">based on honesty and transparency. </w:t>
      </w:r>
      <w:r w:rsidRPr="26C187B5" w:rsidR="520FF113">
        <w:rPr>
          <w:rFonts w:ascii="Arial" w:hAnsi="Arial" w:eastAsia="Arial" w:cs="Arial"/>
          <w:noProof w:val="0"/>
          <w:sz w:val="22"/>
          <w:szCs w:val="22"/>
          <w:lang w:val="en-US"/>
        </w:rPr>
        <w:t>TK Maxx could develop an effective system of two-way cha</w:t>
      </w:r>
      <w:r w:rsidRPr="26C187B5" w:rsidR="37C8FA10">
        <w:rPr>
          <w:rFonts w:ascii="Arial" w:hAnsi="Arial" w:eastAsia="Arial" w:cs="Arial"/>
          <w:noProof w:val="0"/>
          <w:sz w:val="22"/>
          <w:szCs w:val="22"/>
          <w:lang w:val="en-US"/>
        </w:rPr>
        <w:t xml:space="preserve">nnels that promote trust and respect among employees. </w:t>
      </w:r>
      <w:r w:rsidRPr="26C187B5" w:rsidR="1B8DACB9">
        <w:rPr>
          <w:rFonts w:ascii="Arial" w:hAnsi="Arial" w:eastAsia="Arial" w:cs="Arial"/>
          <w:noProof w:val="0"/>
          <w:sz w:val="22"/>
          <w:szCs w:val="22"/>
          <w:lang w:val="en-US"/>
        </w:rPr>
        <w:t xml:space="preserve">The managers leadership it is also </w:t>
      </w:r>
      <w:r w:rsidRPr="26C187B5" w:rsidR="5A3291EA">
        <w:rPr>
          <w:rFonts w:ascii="Arial" w:hAnsi="Arial" w:eastAsia="Arial" w:cs="Arial"/>
          <w:noProof w:val="0"/>
          <w:sz w:val="22"/>
          <w:szCs w:val="22"/>
          <w:lang w:val="en-US"/>
        </w:rPr>
        <w:t>important,</w:t>
      </w:r>
      <w:r w:rsidRPr="26C187B5" w:rsidR="1B8DACB9">
        <w:rPr>
          <w:rFonts w:ascii="Arial" w:hAnsi="Arial" w:eastAsia="Arial" w:cs="Arial"/>
          <w:noProof w:val="0"/>
          <w:sz w:val="22"/>
          <w:szCs w:val="22"/>
          <w:lang w:val="en-US"/>
        </w:rPr>
        <w:t xml:space="preserve"> and their behavior</w:t>
      </w:r>
      <w:r w:rsidRPr="26C187B5" w:rsidR="49A7D587">
        <w:rPr>
          <w:rFonts w:ascii="Arial" w:hAnsi="Arial" w:eastAsia="Arial" w:cs="Arial"/>
          <w:noProof w:val="0"/>
          <w:sz w:val="22"/>
          <w:szCs w:val="22"/>
          <w:lang w:val="en-US"/>
        </w:rPr>
        <w:t xml:space="preserve"> should be </w:t>
      </w:r>
      <w:r w:rsidRPr="26C187B5" w:rsidR="377A2DB0">
        <w:rPr>
          <w:rFonts w:ascii="Arial" w:hAnsi="Arial" w:eastAsia="Arial" w:cs="Arial"/>
          <w:noProof w:val="0"/>
          <w:sz w:val="22"/>
          <w:szCs w:val="22"/>
          <w:lang w:val="en-US"/>
        </w:rPr>
        <w:t xml:space="preserve">an example of positive culture within the members. </w:t>
      </w:r>
      <w:r w:rsidRPr="26C187B5" w:rsidR="587D9033">
        <w:rPr>
          <w:rFonts w:ascii="Arial" w:hAnsi="Arial" w:eastAsia="Arial" w:cs="Arial"/>
          <w:noProof w:val="0"/>
          <w:sz w:val="22"/>
          <w:szCs w:val="22"/>
          <w:lang w:val="en-US"/>
        </w:rPr>
        <w:t xml:space="preserve">Foster active engagement and participation by </w:t>
      </w:r>
      <w:r w:rsidRPr="26C187B5" w:rsidR="36CECEE6">
        <w:rPr>
          <w:rFonts w:ascii="Arial" w:hAnsi="Arial" w:eastAsia="Arial" w:cs="Arial"/>
          <w:noProof w:val="0"/>
          <w:sz w:val="22"/>
          <w:szCs w:val="22"/>
          <w:lang w:val="en-US"/>
        </w:rPr>
        <w:t>employees</w:t>
      </w:r>
      <w:r w:rsidRPr="26C187B5" w:rsidR="587D9033">
        <w:rPr>
          <w:rFonts w:ascii="Arial" w:hAnsi="Arial" w:eastAsia="Arial" w:cs="Arial"/>
          <w:noProof w:val="0"/>
          <w:sz w:val="22"/>
          <w:szCs w:val="22"/>
          <w:lang w:val="en-US"/>
        </w:rPr>
        <w:t xml:space="preserve"> </w:t>
      </w:r>
      <w:r w:rsidRPr="26C187B5" w:rsidR="16363A5D">
        <w:rPr>
          <w:rFonts w:ascii="Arial" w:hAnsi="Arial" w:eastAsia="Arial" w:cs="Arial"/>
          <w:noProof w:val="0"/>
          <w:sz w:val="22"/>
          <w:szCs w:val="22"/>
          <w:lang w:val="en-US"/>
        </w:rPr>
        <w:t>through</w:t>
      </w:r>
      <w:r w:rsidRPr="26C187B5" w:rsidR="587D9033">
        <w:rPr>
          <w:rFonts w:ascii="Arial" w:hAnsi="Arial" w:eastAsia="Arial" w:cs="Arial"/>
          <w:noProof w:val="0"/>
          <w:sz w:val="22"/>
          <w:szCs w:val="22"/>
          <w:lang w:val="en-US"/>
        </w:rPr>
        <w:t xml:space="preserve"> training</w:t>
      </w:r>
      <w:r w:rsidRPr="26C187B5" w:rsidR="2B870826">
        <w:rPr>
          <w:rFonts w:ascii="Arial" w:hAnsi="Arial" w:eastAsia="Arial" w:cs="Arial"/>
          <w:noProof w:val="0"/>
          <w:sz w:val="22"/>
          <w:szCs w:val="22"/>
          <w:lang w:val="en-US"/>
        </w:rPr>
        <w:t>, mentoring, coaching and consistent reinforcement of the organization’s culture.</w:t>
      </w:r>
      <w:r w:rsidRPr="26C187B5" w:rsidR="02801031">
        <w:rPr>
          <w:rFonts w:ascii="Arial" w:hAnsi="Arial" w:eastAsia="Arial" w:cs="Arial"/>
          <w:noProof w:val="0"/>
          <w:sz w:val="22"/>
          <w:szCs w:val="22"/>
          <w:lang w:val="en-US"/>
        </w:rPr>
        <w:t xml:space="preserve"> This way the managers can encourage a culture of contin</w:t>
      </w:r>
      <w:r w:rsidRPr="26C187B5" w:rsidR="01BCAEBE">
        <w:rPr>
          <w:rFonts w:ascii="Arial" w:hAnsi="Arial" w:eastAsia="Arial" w:cs="Arial"/>
          <w:noProof w:val="0"/>
          <w:sz w:val="22"/>
          <w:szCs w:val="22"/>
          <w:lang w:val="en-US"/>
        </w:rPr>
        <w:t xml:space="preserve">uous development. When organizations </w:t>
      </w:r>
      <w:r w:rsidRPr="26C187B5" w:rsidR="54C626B0">
        <w:rPr>
          <w:rFonts w:ascii="Arial" w:hAnsi="Arial" w:eastAsia="Arial" w:cs="Arial"/>
          <w:noProof w:val="0"/>
          <w:sz w:val="22"/>
          <w:szCs w:val="22"/>
          <w:lang w:val="en-US"/>
        </w:rPr>
        <w:t xml:space="preserve">offer opportunities for future career progression and education employees are motivated to </w:t>
      </w:r>
      <w:r w:rsidRPr="26C187B5" w:rsidR="261A9CEC">
        <w:rPr>
          <w:rFonts w:ascii="Arial" w:hAnsi="Arial" w:eastAsia="Arial" w:cs="Arial"/>
          <w:noProof w:val="0"/>
          <w:sz w:val="22"/>
          <w:szCs w:val="22"/>
          <w:lang w:val="en-US"/>
        </w:rPr>
        <w:t>go</w:t>
      </w:r>
      <w:r w:rsidRPr="26C187B5" w:rsidR="54C626B0">
        <w:rPr>
          <w:rFonts w:ascii="Arial" w:hAnsi="Arial" w:eastAsia="Arial" w:cs="Arial"/>
          <w:noProof w:val="0"/>
          <w:sz w:val="22"/>
          <w:szCs w:val="22"/>
          <w:lang w:val="en-US"/>
        </w:rPr>
        <w:t xml:space="preserve"> </w:t>
      </w:r>
      <w:r w:rsidRPr="26C187B5" w:rsidR="136B0BE2">
        <w:rPr>
          <w:rFonts w:ascii="Arial" w:hAnsi="Arial" w:eastAsia="Arial" w:cs="Arial"/>
          <w:noProof w:val="0"/>
          <w:sz w:val="22"/>
          <w:szCs w:val="22"/>
          <w:lang w:val="en-US"/>
        </w:rPr>
        <w:t xml:space="preserve">the extra mile and their input adds to the company efficiency. </w:t>
      </w:r>
      <w:r w:rsidRPr="26C187B5" w:rsidR="02B6D9E8">
        <w:rPr>
          <w:rFonts w:ascii="Arial" w:hAnsi="Arial" w:eastAsia="Arial" w:cs="Arial"/>
          <w:noProof w:val="0"/>
          <w:sz w:val="22"/>
          <w:szCs w:val="22"/>
          <w:lang w:val="en-US"/>
        </w:rPr>
        <w:t>TK Maxx could rethink their training strategy based on</w:t>
      </w:r>
      <w:r w:rsidRPr="26C187B5" w:rsidR="269095F4">
        <w:rPr>
          <w:rFonts w:ascii="Arial" w:hAnsi="Arial" w:eastAsia="Arial" w:cs="Arial"/>
          <w:noProof w:val="0"/>
          <w:sz w:val="22"/>
          <w:szCs w:val="22"/>
          <w:lang w:val="en-US"/>
        </w:rPr>
        <w:t xml:space="preserve"> Taylorism and create opportunities for creativity and innovation</w:t>
      </w:r>
      <w:r w:rsidRPr="26C187B5" w:rsidR="4CA385D9">
        <w:rPr>
          <w:rFonts w:ascii="Arial" w:hAnsi="Arial" w:eastAsia="Arial" w:cs="Arial"/>
          <w:noProof w:val="0"/>
          <w:sz w:val="22"/>
          <w:szCs w:val="22"/>
          <w:lang w:val="en-US"/>
        </w:rPr>
        <w:t xml:space="preserve">. That could help ensure that the organization is agile and responsive to </w:t>
      </w:r>
      <w:r w:rsidRPr="26C187B5" w:rsidR="5F5316E3">
        <w:rPr>
          <w:rFonts w:ascii="Arial" w:hAnsi="Arial" w:eastAsia="Arial" w:cs="Arial"/>
          <w:noProof w:val="0"/>
          <w:sz w:val="22"/>
          <w:szCs w:val="22"/>
          <w:lang w:val="en-US"/>
        </w:rPr>
        <w:t>challenges and opportunities. By implementing these recommendations, TK Maxx can</w:t>
      </w:r>
      <w:r w:rsidRPr="26C187B5" w:rsidR="76E3D849">
        <w:rPr>
          <w:rFonts w:ascii="Arial" w:hAnsi="Arial" w:eastAsia="Arial" w:cs="Arial"/>
          <w:noProof w:val="0"/>
          <w:sz w:val="22"/>
          <w:szCs w:val="22"/>
          <w:lang w:val="en-US"/>
        </w:rPr>
        <w:t xml:space="preserve"> develop a robust culture that promotes employee engagement, product</w:t>
      </w:r>
      <w:r w:rsidRPr="26C187B5" w:rsidR="09936954">
        <w:rPr>
          <w:rFonts w:ascii="Arial" w:hAnsi="Arial" w:eastAsia="Arial" w:cs="Arial"/>
          <w:noProof w:val="0"/>
          <w:sz w:val="22"/>
          <w:szCs w:val="22"/>
          <w:lang w:val="en-US"/>
        </w:rPr>
        <w:t>ivity, and sustainable growth. Regarding the employee</w:t>
      </w:r>
      <w:r w:rsidRPr="26C187B5" w:rsidR="21242ABA">
        <w:rPr>
          <w:rFonts w:ascii="Arial" w:hAnsi="Arial" w:eastAsia="Arial" w:cs="Arial"/>
          <w:noProof w:val="0"/>
          <w:sz w:val="22"/>
          <w:szCs w:val="22"/>
          <w:lang w:val="en-US"/>
        </w:rPr>
        <w:t xml:space="preserve">’s retention TK Maxx could implement “an exit </w:t>
      </w:r>
      <w:r w:rsidRPr="26C187B5" w:rsidR="1B41C678">
        <w:rPr>
          <w:rFonts w:ascii="Arial" w:hAnsi="Arial" w:eastAsia="Arial" w:cs="Arial"/>
          <w:noProof w:val="0"/>
          <w:sz w:val="22"/>
          <w:szCs w:val="22"/>
          <w:lang w:val="en-US"/>
        </w:rPr>
        <w:t>interview”. This type of interview is carried out by organizations who value their exp</w:t>
      </w:r>
      <w:r w:rsidRPr="26C187B5" w:rsidR="2450595F">
        <w:rPr>
          <w:rFonts w:ascii="Arial" w:hAnsi="Arial" w:eastAsia="Arial" w:cs="Arial"/>
          <w:noProof w:val="0"/>
          <w:sz w:val="22"/>
          <w:szCs w:val="22"/>
          <w:lang w:val="en-US"/>
        </w:rPr>
        <w:t xml:space="preserve">erienced </w:t>
      </w:r>
      <w:r w:rsidRPr="26C187B5" w:rsidR="1B41C678">
        <w:rPr>
          <w:rFonts w:ascii="Arial" w:hAnsi="Arial" w:eastAsia="Arial" w:cs="Arial"/>
          <w:noProof w:val="0"/>
          <w:sz w:val="22"/>
          <w:szCs w:val="22"/>
          <w:lang w:val="en-US"/>
        </w:rPr>
        <w:t>employees</w:t>
      </w:r>
      <w:r w:rsidRPr="26C187B5" w:rsidR="60130C1C">
        <w:rPr>
          <w:rFonts w:ascii="Arial" w:hAnsi="Arial" w:eastAsia="Arial" w:cs="Arial"/>
          <w:noProof w:val="0"/>
          <w:sz w:val="22"/>
          <w:szCs w:val="22"/>
          <w:lang w:val="en-US"/>
        </w:rPr>
        <w:t xml:space="preserve">. </w:t>
      </w:r>
      <w:r w:rsidRPr="26C187B5" w:rsidR="60130C1C">
        <w:rPr>
          <w:rFonts w:ascii="Arial" w:hAnsi="Arial" w:eastAsia="Arial" w:cs="Arial"/>
          <w:noProof w:val="0"/>
          <w:sz w:val="22"/>
          <w:szCs w:val="22"/>
          <w:lang w:val="en-US"/>
        </w:rPr>
        <w:t xml:space="preserve">The questions are related to the reasons </w:t>
      </w:r>
      <w:r w:rsidRPr="26C187B5" w:rsidR="2757BB8B">
        <w:rPr>
          <w:rFonts w:ascii="Arial" w:hAnsi="Arial" w:eastAsia="Arial" w:cs="Arial"/>
          <w:noProof w:val="0"/>
          <w:sz w:val="22"/>
          <w:szCs w:val="22"/>
          <w:lang w:val="en-US"/>
        </w:rPr>
        <w:t>for</w:t>
      </w:r>
      <w:r w:rsidRPr="26C187B5" w:rsidR="60130C1C">
        <w:rPr>
          <w:rFonts w:ascii="Arial" w:hAnsi="Arial" w:eastAsia="Arial" w:cs="Arial"/>
          <w:noProof w:val="0"/>
          <w:sz w:val="22"/>
          <w:szCs w:val="22"/>
          <w:lang w:val="en-US"/>
        </w:rPr>
        <w:t xml:space="preserve"> leaving the organization</w:t>
      </w:r>
      <w:r w:rsidRPr="26C187B5" w:rsidR="79DD015B">
        <w:rPr>
          <w:rFonts w:ascii="Arial" w:hAnsi="Arial" w:eastAsia="Arial" w:cs="Arial"/>
          <w:noProof w:val="0"/>
          <w:sz w:val="22"/>
          <w:szCs w:val="22"/>
          <w:lang w:val="en-US"/>
        </w:rPr>
        <w:t xml:space="preserve"> and what the company could do to prevent that. That</w:t>
      </w:r>
      <w:r w:rsidRPr="26C187B5" w:rsidR="71C6F15E">
        <w:rPr>
          <w:rFonts w:ascii="Arial" w:hAnsi="Arial" w:eastAsia="Arial" w:cs="Arial"/>
          <w:noProof w:val="0"/>
          <w:sz w:val="22"/>
          <w:szCs w:val="22"/>
          <w:lang w:val="en-US"/>
        </w:rPr>
        <w:t xml:space="preserve"> can help TK Maxx to understand why the employees leaving the company and give them </w:t>
      </w:r>
      <w:r w:rsidRPr="26C187B5" w:rsidR="3EE87CF1">
        <w:rPr>
          <w:rFonts w:ascii="Arial" w:hAnsi="Arial" w:eastAsia="Arial" w:cs="Arial"/>
          <w:noProof w:val="0"/>
          <w:sz w:val="22"/>
          <w:szCs w:val="22"/>
          <w:lang w:val="en-US"/>
        </w:rPr>
        <w:t>a valuable data for future research, I.e.,</w:t>
      </w:r>
      <w:r w:rsidRPr="26C187B5" w:rsidR="454F1355">
        <w:rPr>
          <w:rFonts w:ascii="Arial" w:hAnsi="Arial" w:eastAsia="Arial" w:cs="Arial"/>
          <w:noProof w:val="0"/>
          <w:sz w:val="22"/>
          <w:szCs w:val="22"/>
          <w:lang w:val="en-US"/>
        </w:rPr>
        <w:t xml:space="preserve"> need</w:t>
      </w:r>
      <w:r w:rsidRPr="26C187B5" w:rsidR="21671E2F">
        <w:rPr>
          <w:rFonts w:ascii="Arial" w:hAnsi="Arial" w:eastAsia="Arial" w:cs="Arial"/>
          <w:noProof w:val="0"/>
          <w:sz w:val="22"/>
          <w:szCs w:val="22"/>
          <w:lang w:val="en-US"/>
        </w:rPr>
        <w:t xml:space="preserve"> for</w:t>
      </w:r>
      <w:r w:rsidRPr="26C187B5" w:rsidR="454F1355">
        <w:rPr>
          <w:rFonts w:ascii="Arial" w:hAnsi="Arial" w:eastAsia="Arial" w:cs="Arial"/>
          <w:noProof w:val="0"/>
          <w:sz w:val="22"/>
          <w:szCs w:val="22"/>
          <w:lang w:val="en-US"/>
        </w:rPr>
        <w:t xml:space="preserve"> change</w:t>
      </w:r>
      <w:r w:rsidRPr="26C187B5" w:rsidR="6928CF61">
        <w:rPr>
          <w:rFonts w:ascii="Arial" w:hAnsi="Arial" w:eastAsia="Arial" w:cs="Arial"/>
          <w:noProof w:val="0"/>
          <w:sz w:val="22"/>
          <w:szCs w:val="22"/>
          <w:lang w:val="en-US"/>
        </w:rPr>
        <w:t xml:space="preserve"> </w:t>
      </w:r>
      <w:r w:rsidRPr="26C187B5" w:rsidR="057BD6D9">
        <w:rPr>
          <w:rFonts w:ascii="Arial" w:hAnsi="Arial" w:eastAsia="Arial" w:cs="Arial"/>
          <w:noProof w:val="0"/>
          <w:sz w:val="22"/>
          <w:szCs w:val="22"/>
          <w:lang w:val="en-US"/>
        </w:rPr>
        <w:t>leadership style</w:t>
      </w:r>
      <w:r w:rsidRPr="26C187B5" w:rsidR="454F1355">
        <w:rPr>
          <w:rFonts w:ascii="Arial" w:hAnsi="Arial" w:eastAsia="Arial" w:cs="Arial"/>
          <w:noProof w:val="0"/>
          <w:sz w:val="22"/>
          <w:szCs w:val="22"/>
          <w:lang w:val="en-US"/>
        </w:rPr>
        <w:t xml:space="preserve">, or bust the employee engagement. </w:t>
      </w:r>
      <w:r w:rsidRPr="26C187B5" w:rsidR="27CDB493">
        <w:rPr>
          <w:rFonts w:ascii="Arial" w:hAnsi="Arial" w:eastAsia="Arial" w:cs="Arial"/>
          <w:noProof w:val="0"/>
          <w:sz w:val="22"/>
          <w:szCs w:val="22"/>
          <w:lang w:val="en-US"/>
        </w:rPr>
        <w:t xml:space="preserve">That way TK Maxx can improve the staff turnover, safe money on training new employees </w:t>
      </w:r>
      <w:r w:rsidRPr="26C187B5" w:rsidR="013DC2EA">
        <w:rPr>
          <w:rFonts w:ascii="Arial" w:hAnsi="Arial" w:eastAsia="Arial" w:cs="Arial"/>
          <w:noProof w:val="0"/>
          <w:sz w:val="22"/>
          <w:szCs w:val="22"/>
          <w:lang w:val="en-US"/>
        </w:rPr>
        <w:t xml:space="preserve">and invest in future training/education </w:t>
      </w:r>
      <w:r w:rsidRPr="26C187B5" w:rsidR="3FE2A81B">
        <w:rPr>
          <w:rFonts w:ascii="Arial" w:hAnsi="Arial" w:eastAsia="Arial" w:cs="Arial"/>
          <w:noProof w:val="0"/>
          <w:sz w:val="22"/>
          <w:szCs w:val="22"/>
          <w:lang w:val="en-US"/>
        </w:rPr>
        <w:t xml:space="preserve">of the existing staff. In this scenario </w:t>
      </w:r>
      <w:r w:rsidRPr="26C187B5" w:rsidR="57736981">
        <w:rPr>
          <w:rFonts w:ascii="Arial" w:hAnsi="Arial" w:eastAsia="Arial" w:cs="Arial"/>
          <w:noProof w:val="0"/>
          <w:sz w:val="22"/>
          <w:szCs w:val="22"/>
          <w:lang w:val="en-US"/>
        </w:rPr>
        <w:t>workers feel appreciated and valued, also more motivated</w:t>
      </w:r>
      <w:r w:rsidRPr="26C187B5" w:rsidR="22614959">
        <w:rPr>
          <w:rFonts w:ascii="Arial" w:hAnsi="Arial" w:eastAsia="Arial" w:cs="Arial"/>
          <w:noProof w:val="0"/>
          <w:sz w:val="22"/>
          <w:szCs w:val="22"/>
          <w:lang w:val="en-US"/>
        </w:rPr>
        <w:t xml:space="preserve"> by</w:t>
      </w:r>
      <w:r w:rsidRPr="26C187B5" w:rsidR="57736981">
        <w:rPr>
          <w:rFonts w:ascii="Arial" w:hAnsi="Arial" w:eastAsia="Arial" w:cs="Arial"/>
          <w:noProof w:val="0"/>
          <w:sz w:val="22"/>
          <w:szCs w:val="22"/>
          <w:lang w:val="en-US"/>
        </w:rPr>
        <w:t xml:space="preserve"> </w:t>
      </w:r>
      <w:r w:rsidRPr="26C187B5" w:rsidR="448EBB91">
        <w:rPr>
          <w:rFonts w:ascii="Arial" w:hAnsi="Arial" w:eastAsia="Arial" w:cs="Arial"/>
          <w:noProof w:val="0"/>
          <w:sz w:val="22"/>
          <w:szCs w:val="22"/>
          <w:lang w:val="en-US"/>
        </w:rPr>
        <w:t>intrinsic</w:t>
      </w:r>
      <w:r w:rsidRPr="26C187B5" w:rsidR="5813B208">
        <w:rPr>
          <w:rFonts w:ascii="Arial" w:hAnsi="Arial" w:eastAsia="Arial" w:cs="Arial"/>
          <w:noProof w:val="0"/>
          <w:sz w:val="22"/>
          <w:szCs w:val="22"/>
          <w:lang w:val="en-US"/>
        </w:rPr>
        <w:t xml:space="preserve"> factors and are more productive. </w:t>
      </w:r>
    </w:p>
    <w:p w:rsidR="6D4D507B" w:rsidP="26C187B5" w:rsidRDefault="6D4D507B" w14:paraId="5CFB7A04" w14:textId="2A05AD25">
      <w:pPr>
        <w:pStyle w:val="ListNumber"/>
        <w:numPr>
          <w:numId w:val="0"/>
        </w:numPr>
        <w:spacing w:line="360" w:lineRule="auto"/>
        <w:rPr>
          <w:rFonts w:ascii="Arial" w:hAnsi="Arial" w:eastAsia="Arial" w:cs="Arial"/>
          <w:noProof w:val="0"/>
          <w:sz w:val="22"/>
          <w:szCs w:val="22"/>
          <w:lang w:val="en-US"/>
        </w:rPr>
      </w:pPr>
      <w:r w:rsidRPr="26C187B5" w:rsidR="6D4D507B">
        <w:rPr>
          <w:rFonts w:ascii="Arial" w:hAnsi="Arial" w:eastAsia="Arial" w:cs="Arial"/>
          <w:noProof w:val="0"/>
          <w:sz w:val="32"/>
          <w:szCs w:val="32"/>
          <w:lang w:val="en-US"/>
        </w:rPr>
        <w:t>7. Conclusion:</w:t>
      </w:r>
    </w:p>
    <w:p w:rsidR="26F6B1F7" w:rsidP="26C187B5" w:rsidRDefault="26F6B1F7" w14:paraId="6FB3EC9B" w14:textId="62A09AF9">
      <w:pPr>
        <w:pStyle w:val="ListNumber"/>
        <w:numPr>
          <w:numId w:val="0"/>
        </w:numPr>
        <w:spacing w:line="360" w:lineRule="auto"/>
        <w:ind w:left="0"/>
        <w:rPr>
          <w:rFonts w:ascii="Arial" w:hAnsi="Arial" w:eastAsia="Arial" w:cs="Arial"/>
          <w:noProof w:val="0"/>
          <w:sz w:val="22"/>
          <w:szCs w:val="22"/>
          <w:lang w:val="en-US"/>
        </w:rPr>
      </w:pPr>
      <w:r w:rsidRPr="26C187B5" w:rsidR="26F6B1F7">
        <w:rPr>
          <w:rFonts w:ascii="Arial" w:hAnsi="Arial" w:eastAsia="Arial" w:cs="Arial"/>
          <w:noProof w:val="0"/>
          <w:sz w:val="22"/>
          <w:szCs w:val="22"/>
          <w:lang w:val="en-US"/>
        </w:rPr>
        <w:t>The gathered information and evaluation of TK Maxx</w:t>
      </w:r>
      <w:r w:rsidRPr="26C187B5" w:rsidR="21144DB5">
        <w:rPr>
          <w:rFonts w:ascii="Arial" w:hAnsi="Arial" w:eastAsia="Arial" w:cs="Arial"/>
          <w:noProof w:val="0"/>
          <w:sz w:val="22"/>
          <w:szCs w:val="22"/>
          <w:lang w:val="en-US"/>
        </w:rPr>
        <w:t xml:space="preserve"> suggests that the company could improve</w:t>
      </w:r>
      <w:r w:rsidRPr="26C187B5" w:rsidR="3F0BA57F">
        <w:rPr>
          <w:rFonts w:ascii="Arial" w:hAnsi="Arial" w:eastAsia="Arial" w:cs="Arial"/>
          <w:noProof w:val="0"/>
          <w:sz w:val="22"/>
          <w:szCs w:val="22"/>
          <w:lang w:val="en-US"/>
        </w:rPr>
        <w:t xml:space="preserve"> its</w:t>
      </w:r>
      <w:r w:rsidRPr="26C187B5" w:rsidR="21144DB5">
        <w:rPr>
          <w:rFonts w:ascii="Arial" w:hAnsi="Arial" w:eastAsia="Arial" w:cs="Arial"/>
          <w:noProof w:val="0"/>
          <w:sz w:val="22"/>
          <w:szCs w:val="22"/>
          <w:lang w:val="en-US"/>
        </w:rPr>
        <w:t xml:space="preserve"> </w:t>
      </w:r>
      <w:r w:rsidRPr="26C187B5" w:rsidR="7749F44C">
        <w:rPr>
          <w:rFonts w:ascii="Arial" w:hAnsi="Arial" w:eastAsia="Arial" w:cs="Arial"/>
          <w:noProof w:val="0"/>
          <w:sz w:val="22"/>
          <w:szCs w:val="22"/>
          <w:lang w:val="en-US"/>
        </w:rPr>
        <w:t>organizational culture</w:t>
      </w:r>
      <w:r w:rsidRPr="26C187B5" w:rsidR="00DCB956">
        <w:rPr>
          <w:rFonts w:ascii="Arial" w:hAnsi="Arial" w:eastAsia="Arial" w:cs="Arial"/>
          <w:noProof w:val="0"/>
          <w:sz w:val="22"/>
          <w:szCs w:val="22"/>
          <w:lang w:val="en-US"/>
        </w:rPr>
        <w:t xml:space="preserve">. The </w:t>
      </w:r>
      <w:r w:rsidRPr="26C187B5" w:rsidR="7E2683B8">
        <w:rPr>
          <w:rFonts w:ascii="Arial" w:hAnsi="Arial" w:eastAsia="Arial" w:cs="Arial"/>
          <w:noProof w:val="0"/>
          <w:sz w:val="22"/>
          <w:szCs w:val="22"/>
          <w:lang w:val="en-US"/>
        </w:rPr>
        <w:t>recommendations presented,</w:t>
      </w:r>
      <w:r w:rsidRPr="26C187B5" w:rsidR="00DCB956">
        <w:rPr>
          <w:rFonts w:ascii="Arial" w:hAnsi="Arial" w:eastAsia="Arial" w:cs="Arial"/>
          <w:noProof w:val="0"/>
          <w:sz w:val="22"/>
          <w:szCs w:val="22"/>
          <w:lang w:val="en-US"/>
        </w:rPr>
        <w:t xml:space="preserve"> </w:t>
      </w:r>
      <w:r w:rsidRPr="26C187B5" w:rsidR="72DEBCF8">
        <w:rPr>
          <w:rFonts w:ascii="Arial" w:hAnsi="Arial" w:eastAsia="Arial" w:cs="Arial"/>
          <w:noProof w:val="0"/>
          <w:sz w:val="22"/>
          <w:szCs w:val="22"/>
          <w:lang w:val="en-US"/>
        </w:rPr>
        <w:t xml:space="preserve">when </w:t>
      </w:r>
      <w:r w:rsidRPr="26C187B5" w:rsidR="46083A29">
        <w:rPr>
          <w:rFonts w:ascii="Arial" w:hAnsi="Arial" w:eastAsia="Arial" w:cs="Arial"/>
          <w:noProof w:val="0"/>
          <w:sz w:val="22"/>
          <w:szCs w:val="22"/>
          <w:lang w:val="en-US"/>
        </w:rPr>
        <w:t>implemented,</w:t>
      </w:r>
      <w:r w:rsidRPr="26C187B5" w:rsidR="72DEBCF8">
        <w:rPr>
          <w:rFonts w:ascii="Arial" w:hAnsi="Arial" w:eastAsia="Arial" w:cs="Arial"/>
          <w:noProof w:val="0"/>
          <w:sz w:val="22"/>
          <w:szCs w:val="22"/>
          <w:lang w:val="en-US"/>
        </w:rPr>
        <w:t xml:space="preserve"> can </w:t>
      </w:r>
      <w:r w:rsidRPr="26C187B5" w:rsidR="0D3CB531">
        <w:rPr>
          <w:rFonts w:ascii="Arial" w:hAnsi="Arial" w:eastAsia="Arial" w:cs="Arial"/>
          <w:noProof w:val="0"/>
          <w:sz w:val="22"/>
          <w:szCs w:val="22"/>
          <w:lang w:val="en-US"/>
        </w:rPr>
        <w:t>boost</w:t>
      </w:r>
      <w:r w:rsidRPr="26C187B5" w:rsidR="72DEBCF8">
        <w:rPr>
          <w:rFonts w:ascii="Arial" w:hAnsi="Arial" w:eastAsia="Arial" w:cs="Arial"/>
          <w:noProof w:val="0"/>
          <w:sz w:val="22"/>
          <w:szCs w:val="22"/>
          <w:lang w:val="en-US"/>
        </w:rPr>
        <w:t xml:space="preserve"> </w:t>
      </w:r>
      <w:r w:rsidRPr="26C187B5" w:rsidR="261E91E2">
        <w:rPr>
          <w:rFonts w:ascii="Arial" w:hAnsi="Arial" w:eastAsia="Arial" w:cs="Arial"/>
          <w:noProof w:val="0"/>
          <w:sz w:val="22"/>
          <w:szCs w:val="22"/>
          <w:lang w:val="en-US"/>
        </w:rPr>
        <w:t>employees'</w:t>
      </w:r>
      <w:r w:rsidRPr="26C187B5" w:rsidR="72DEBCF8">
        <w:rPr>
          <w:rFonts w:ascii="Arial" w:hAnsi="Arial" w:eastAsia="Arial" w:cs="Arial"/>
          <w:noProof w:val="0"/>
          <w:sz w:val="22"/>
          <w:szCs w:val="22"/>
          <w:lang w:val="en-US"/>
        </w:rPr>
        <w:t xml:space="preserve"> engagement and </w:t>
      </w:r>
      <w:r w:rsidRPr="26C187B5" w:rsidR="18C0CC49">
        <w:rPr>
          <w:rFonts w:ascii="Arial" w:hAnsi="Arial" w:eastAsia="Arial" w:cs="Arial"/>
          <w:noProof w:val="0"/>
          <w:sz w:val="22"/>
          <w:szCs w:val="22"/>
          <w:lang w:val="en-US"/>
        </w:rPr>
        <w:t>morale</w:t>
      </w:r>
      <w:r w:rsidRPr="26C187B5" w:rsidR="72DEBCF8">
        <w:rPr>
          <w:rFonts w:ascii="Arial" w:hAnsi="Arial" w:eastAsia="Arial" w:cs="Arial"/>
          <w:noProof w:val="0"/>
          <w:sz w:val="22"/>
          <w:szCs w:val="22"/>
          <w:lang w:val="en-US"/>
        </w:rPr>
        <w:t xml:space="preserve">. </w:t>
      </w:r>
      <w:r w:rsidRPr="26C187B5" w:rsidR="10D614C3">
        <w:rPr>
          <w:rFonts w:ascii="Arial" w:hAnsi="Arial" w:eastAsia="Arial" w:cs="Arial"/>
          <w:noProof w:val="0"/>
          <w:sz w:val="22"/>
          <w:szCs w:val="22"/>
          <w:lang w:val="en-US"/>
        </w:rPr>
        <w:t xml:space="preserve">Engaged employees have higher levels of adaptivity to change </w:t>
      </w:r>
      <w:r w:rsidRPr="26C187B5" w:rsidR="49146390">
        <w:rPr>
          <w:rFonts w:ascii="Arial" w:hAnsi="Arial" w:eastAsia="Arial" w:cs="Arial"/>
          <w:noProof w:val="0"/>
          <w:sz w:val="22"/>
          <w:szCs w:val="22"/>
          <w:lang w:val="en-US"/>
        </w:rPr>
        <w:t>and they are the best ambassadors of positive workplace culture. The TK Maxx can use va</w:t>
      </w:r>
      <w:r w:rsidRPr="26C187B5" w:rsidR="60A524F6">
        <w:rPr>
          <w:rFonts w:ascii="Arial" w:hAnsi="Arial" w:eastAsia="Arial" w:cs="Arial"/>
          <w:noProof w:val="0"/>
          <w:sz w:val="22"/>
          <w:szCs w:val="22"/>
          <w:lang w:val="en-US"/>
        </w:rPr>
        <w:t>rious models</w:t>
      </w:r>
      <w:r w:rsidRPr="26C187B5" w:rsidR="0CFE6BBF">
        <w:rPr>
          <w:rFonts w:ascii="Arial" w:hAnsi="Arial" w:eastAsia="Arial" w:cs="Arial"/>
          <w:noProof w:val="0"/>
          <w:sz w:val="22"/>
          <w:szCs w:val="22"/>
          <w:lang w:val="en-US"/>
        </w:rPr>
        <w:t xml:space="preserve"> and tools (training, coaching, mentoring) </w:t>
      </w:r>
      <w:r w:rsidRPr="26C187B5" w:rsidR="60A524F6">
        <w:rPr>
          <w:rFonts w:ascii="Arial" w:hAnsi="Arial" w:eastAsia="Arial" w:cs="Arial"/>
          <w:noProof w:val="0"/>
          <w:sz w:val="22"/>
          <w:szCs w:val="22"/>
          <w:lang w:val="en-US"/>
        </w:rPr>
        <w:t xml:space="preserve">as vehicles to </w:t>
      </w:r>
      <w:r w:rsidRPr="26C187B5" w:rsidR="047EE103">
        <w:rPr>
          <w:rFonts w:ascii="Arial" w:hAnsi="Arial" w:eastAsia="Arial" w:cs="Arial"/>
          <w:noProof w:val="0"/>
          <w:sz w:val="22"/>
          <w:szCs w:val="22"/>
          <w:lang w:val="en-US"/>
        </w:rPr>
        <w:t>promote the company values by its managers</w:t>
      </w:r>
      <w:r w:rsidRPr="26C187B5" w:rsidR="31F99B32">
        <w:rPr>
          <w:rFonts w:ascii="Arial" w:hAnsi="Arial" w:eastAsia="Arial" w:cs="Arial"/>
          <w:noProof w:val="0"/>
          <w:sz w:val="22"/>
          <w:szCs w:val="22"/>
          <w:lang w:val="en-US"/>
        </w:rPr>
        <w:t>, who</w:t>
      </w:r>
      <w:r w:rsidRPr="26C187B5" w:rsidR="047EE103">
        <w:rPr>
          <w:rFonts w:ascii="Arial" w:hAnsi="Arial" w:eastAsia="Arial" w:cs="Arial"/>
          <w:noProof w:val="0"/>
          <w:sz w:val="22"/>
          <w:szCs w:val="22"/>
          <w:lang w:val="en-US"/>
        </w:rPr>
        <w:t xml:space="preserve"> </w:t>
      </w:r>
      <w:r w:rsidRPr="26C187B5" w:rsidR="42C7905B">
        <w:rPr>
          <w:rFonts w:ascii="Arial" w:hAnsi="Arial" w:eastAsia="Arial" w:cs="Arial"/>
          <w:noProof w:val="0"/>
          <w:sz w:val="22"/>
          <w:szCs w:val="22"/>
          <w:lang w:val="en-US"/>
        </w:rPr>
        <w:t xml:space="preserve">should </w:t>
      </w:r>
      <w:r w:rsidRPr="26C187B5" w:rsidR="78BA187E">
        <w:rPr>
          <w:rFonts w:ascii="Arial" w:hAnsi="Arial" w:eastAsia="Arial" w:cs="Arial"/>
          <w:noProof w:val="0"/>
          <w:sz w:val="22"/>
          <w:szCs w:val="22"/>
          <w:lang w:val="en-US"/>
        </w:rPr>
        <w:t>become</w:t>
      </w:r>
      <w:r w:rsidRPr="26C187B5" w:rsidR="047EE103">
        <w:rPr>
          <w:rFonts w:ascii="Arial" w:hAnsi="Arial" w:eastAsia="Arial" w:cs="Arial"/>
          <w:noProof w:val="0"/>
          <w:sz w:val="22"/>
          <w:szCs w:val="22"/>
          <w:lang w:val="en-US"/>
        </w:rPr>
        <w:t xml:space="preserve"> a </w:t>
      </w:r>
      <w:r w:rsidRPr="26C187B5" w:rsidR="5A1F41E5">
        <w:rPr>
          <w:rFonts w:ascii="Arial" w:hAnsi="Arial" w:eastAsia="Arial" w:cs="Arial"/>
          <w:noProof w:val="0"/>
          <w:sz w:val="22"/>
          <w:szCs w:val="22"/>
          <w:lang w:val="en-US"/>
        </w:rPr>
        <w:t xml:space="preserve">leading example for other members. </w:t>
      </w:r>
      <w:r w:rsidRPr="26C187B5" w:rsidR="3D4161F2">
        <w:rPr>
          <w:rFonts w:ascii="Arial" w:hAnsi="Arial" w:eastAsia="Arial" w:cs="Arial"/>
          <w:noProof w:val="0"/>
          <w:sz w:val="22"/>
          <w:szCs w:val="22"/>
          <w:lang w:val="en-US"/>
        </w:rPr>
        <w:t xml:space="preserve">There is no “one size fits all” when it came to </w:t>
      </w:r>
      <w:r w:rsidRPr="26C187B5" w:rsidR="082F41CA">
        <w:rPr>
          <w:rFonts w:ascii="Arial" w:hAnsi="Arial" w:eastAsia="Arial" w:cs="Arial"/>
          <w:noProof w:val="0"/>
          <w:sz w:val="22"/>
          <w:szCs w:val="22"/>
          <w:lang w:val="en-US"/>
        </w:rPr>
        <w:t>choosing</w:t>
      </w:r>
      <w:r w:rsidRPr="26C187B5" w:rsidR="3D4161F2">
        <w:rPr>
          <w:rFonts w:ascii="Arial" w:hAnsi="Arial" w:eastAsia="Arial" w:cs="Arial"/>
          <w:noProof w:val="0"/>
          <w:sz w:val="22"/>
          <w:szCs w:val="22"/>
          <w:lang w:val="en-US"/>
        </w:rPr>
        <w:t xml:space="preserve"> the culture</w:t>
      </w:r>
      <w:r w:rsidRPr="26C187B5" w:rsidR="645A1834">
        <w:rPr>
          <w:rFonts w:ascii="Arial" w:hAnsi="Arial" w:eastAsia="Arial" w:cs="Arial"/>
          <w:noProof w:val="0"/>
          <w:sz w:val="22"/>
          <w:szCs w:val="22"/>
          <w:lang w:val="en-US"/>
        </w:rPr>
        <w:t xml:space="preserve"> creation</w:t>
      </w:r>
      <w:r w:rsidRPr="26C187B5" w:rsidR="3D4161F2">
        <w:rPr>
          <w:rFonts w:ascii="Arial" w:hAnsi="Arial" w:eastAsia="Arial" w:cs="Arial"/>
          <w:noProof w:val="0"/>
          <w:sz w:val="22"/>
          <w:szCs w:val="22"/>
          <w:lang w:val="en-US"/>
        </w:rPr>
        <w:t xml:space="preserve"> framework. </w:t>
      </w:r>
      <w:r w:rsidRPr="26C187B5" w:rsidR="406D9097">
        <w:rPr>
          <w:rFonts w:ascii="Arial" w:hAnsi="Arial" w:eastAsia="Arial" w:cs="Arial"/>
          <w:noProof w:val="0"/>
          <w:sz w:val="22"/>
          <w:szCs w:val="22"/>
          <w:lang w:val="en-US"/>
        </w:rPr>
        <w:t>Every organization is unique in the “way they are doing business”</w:t>
      </w:r>
      <w:r w:rsidRPr="26C187B5" w:rsidR="05790C2D">
        <w:rPr>
          <w:rFonts w:ascii="Arial" w:hAnsi="Arial" w:eastAsia="Arial" w:cs="Arial"/>
          <w:noProof w:val="0"/>
          <w:sz w:val="22"/>
          <w:szCs w:val="22"/>
          <w:lang w:val="en-US"/>
        </w:rPr>
        <w:t xml:space="preserve"> and positive culture it is not an easy task to ach</w:t>
      </w:r>
      <w:r w:rsidRPr="26C187B5" w:rsidR="64CB7EC5">
        <w:rPr>
          <w:rFonts w:ascii="Arial" w:hAnsi="Arial" w:eastAsia="Arial" w:cs="Arial"/>
          <w:noProof w:val="0"/>
          <w:sz w:val="22"/>
          <w:szCs w:val="22"/>
          <w:lang w:val="en-US"/>
        </w:rPr>
        <w:t xml:space="preserve">ieve. </w:t>
      </w:r>
      <w:r w:rsidRPr="26C187B5" w:rsidR="531618E5">
        <w:rPr>
          <w:rFonts w:ascii="Arial" w:hAnsi="Arial" w:eastAsia="Arial" w:cs="Arial"/>
          <w:noProof w:val="0"/>
          <w:sz w:val="22"/>
          <w:szCs w:val="22"/>
          <w:lang w:val="en-US"/>
        </w:rPr>
        <w:t>The paper agrees with Schein that the creation of good culture is based on continuous learning within groups bonded</w:t>
      </w:r>
      <w:r w:rsidRPr="26C187B5" w:rsidR="76EFD4F1">
        <w:rPr>
          <w:rFonts w:ascii="Arial" w:hAnsi="Arial" w:eastAsia="Arial" w:cs="Arial"/>
          <w:noProof w:val="0"/>
          <w:sz w:val="22"/>
          <w:szCs w:val="22"/>
          <w:lang w:val="en-US"/>
        </w:rPr>
        <w:t xml:space="preserve"> by the goal</w:t>
      </w:r>
      <w:r w:rsidRPr="26C187B5" w:rsidR="531618E5">
        <w:rPr>
          <w:rFonts w:ascii="Arial" w:hAnsi="Arial" w:eastAsia="Arial" w:cs="Arial"/>
          <w:noProof w:val="0"/>
          <w:sz w:val="22"/>
          <w:szCs w:val="22"/>
          <w:lang w:val="en-US"/>
        </w:rPr>
        <w:t xml:space="preserve">, but the differentiation of nationalities, gender, cultural or religious background within subcultures cannot be ignored. </w:t>
      </w:r>
      <w:r w:rsidRPr="26C187B5" w:rsidR="710D70AF">
        <w:rPr>
          <w:rFonts w:ascii="Arial" w:hAnsi="Arial" w:eastAsia="Arial" w:cs="Arial"/>
          <w:noProof w:val="0"/>
          <w:sz w:val="22"/>
          <w:szCs w:val="22"/>
          <w:lang w:val="en-US"/>
        </w:rPr>
        <w:t xml:space="preserve">The TK Maxx, as many other companies, is an example of </w:t>
      </w:r>
      <w:r w:rsidRPr="26C187B5" w:rsidR="538C11ED">
        <w:rPr>
          <w:rFonts w:ascii="Arial" w:hAnsi="Arial" w:eastAsia="Arial" w:cs="Arial"/>
          <w:noProof w:val="0"/>
          <w:sz w:val="22"/>
          <w:szCs w:val="22"/>
          <w:lang w:val="en-US"/>
        </w:rPr>
        <w:t>how micro and macro</w:t>
      </w:r>
      <w:r w:rsidRPr="26C187B5" w:rsidR="663BA2F7">
        <w:rPr>
          <w:rFonts w:ascii="Arial" w:hAnsi="Arial" w:eastAsia="Arial" w:cs="Arial"/>
          <w:noProof w:val="0"/>
          <w:sz w:val="22"/>
          <w:szCs w:val="22"/>
          <w:lang w:val="en-US"/>
        </w:rPr>
        <w:t xml:space="preserve"> elements influence organizational culture and </w:t>
      </w:r>
      <w:r w:rsidRPr="26C187B5" w:rsidR="2162FE80">
        <w:rPr>
          <w:rFonts w:ascii="Arial" w:hAnsi="Arial" w:eastAsia="Arial" w:cs="Arial"/>
          <w:noProof w:val="0"/>
          <w:sz w:val="22"/>
          <w:szCs w:val="22"/>
          <w:lang w:val="en-US"/>
        </w:rPr>
        <w:t xml:space="preserve">efficiency. </w:t>
      </w:r>
      <w:r w:rsidRPr="26C187B5" w:rsidR="071C077D">
        <w:rPr>
          <w:rFonts w:ascii="Arial" w:hAnsi="Arial" w:eastAsia="Arial" w:cs="Arial"/>
          <w:noProof w:val="0"/>
          <w:sz w:val="22"/>
          <w:szCs w:val="22"/>
          <w:lang w:val="en-US"/>
        </w:rPr>
        <w:t xml:space="preserve">The report concludes that open networks of </w:t>
      </w:r>
      <w:r w:rsidRPr="26C187B5" w:rsidR="2AF5C389">
        <w:rPr>
          <w:rFonts w:ascii="Arial" w:hAnsi="Arial" w:eastAsia="Arial" w:cs="Arial"/>
          <w:noProof w:val="0"/>
          <w:sz w:val="22"/>
          <w:szCs w:val="22"/>
          <w:lang w:val="en-US"/>
        </w:rPr>
        <w:t xml:space="preserve">dialogues and involvement of employees in </w:t>
      </w:r>
      <w:r w:rsidRPr="26C187B5" w:rsidR="0D7464C7">
        <w:rPr>
          <w:rFonts w:ascii="Arial" w:hAnsi="Arial" w:eastAsia="Arial" w:cs="Arial"/>
          <w:noProof w:val="0"/>
          <w:sz w:val="22"/>
          <w:szCs w:val="22"/>
          <w:lang w:val="en-US"/>
        </w:rPr>
        <w:t>the decision-</w:t>
      </w:r>
      <w:r w:rsidRPr="26C187B5" w:rsidR="2AF5C389">
        <w:rPr>
          <w:rFonts w:ascii="Arial" w:hAnsi="Arial" w:eastAsia="Arial" w:cs="Arial"/>
          <w:noProof w:val="0"/>
          <w:sz w:val="22"/>
          <w:szCs w:val="22"/>
          <w:lang w:val="en-US"/>
        </w:rPr>
        <w:t xml:space="preserve">making process is needed to </w:t>
      </w:r>
      <w:r w:rsidRPr="26C187B5" w:rsidR="27BB5BCA">
        <w:rPr>
          <w:rFonts w:ascii="Arial" w:hAnsi="Arial" w:eastAsia="Arial" w:cs="Arial"/>
          <w:noProof w:val="0"/>
          <w:sz w:val="22"/>
          <w:szCs w:val="22"/>
          <w:lang w:val="en-US"/>
        </w:rPr>
        <w:t xml:space="preserve">improve not only the organizational culture but also </w:t>
      </w:r>
      <w:r w:rsidRPr="26C187B5" w:rsidR="358C0D55">
        <w:rPr>
          <w:rFonts w:ascii="Arial" w:hAnsi="Arial" w:eastAsia="Arial" w:cs="Arial"/>
          <w:noProof w:val="0"/>
          <w:sz w:val="22"/>
          <w:szCs w:val="22"/>
          <w:lang w:val="en-US"/>
        </w:rPr>
        <w:t>efficiency</w:t>
      </w:r>
      <w:r w:rsidRPr="26C187B5" w:rsidR="24EC9B96">
        <w:rPr>
          <w:rFonts w:ascii="Arial" w:hAnsi="Arial" w:eastAsia="Arial" w:cs="Arial"/>
          <w:noProof w:val="0"/>
          <w:sz w:val="22"/>
          <w:szCs w:val="22"/>
          <w:lang w:val="en-US"/>
        </w:rPr>
        <w:t xml:space="preserve"> and employee job satisfaction.</w:t>
      </w:r>
      <w:r w:rsidRPr="26C187B5" w:rsidR="27BB5BCA">
        <w:rPr>
          <w:rFonts w:ascii="Arial" w:hAnsi="Arial" w:eastAsia="Arial" w:cs="Arial"/>
          <w:noProof w:val="0"/>
          <w:sz w:val="22"/>
          <w:szCs w:val="22"/>
          <w:lang w:val="en-US"/>
        </w:rPr>
        <w:t xml:space="preserve"> </w:t>
      </w:r>
      <w:r w:rsidRPr="26C187B5" w:rsidR="1F396B0C">
        <w:rPr>
          <w:rFonts w:ascii="Arial" w:hAnsi="Arial" w:eastAsia="Arial" w:cs="Arial"/>
          <w:noProof w:val="0"/>
          <w:sz w:val="22"/>
          <w:szCs w:val="22"/>
          <w:lang w:val="en-US"/>
        </w:rPr>
        <w:t>Minor changes can lead to better understanding of the mission and values by</w:t>
      </w:r>
      <w:r w:rsidRPr="26C187B5" w:rsidR="2505262D">
        <w:rPr>
          <w:rFonts w:ascii="Arial" w:hAnsi="Arial" w:eastAsia="Arial" w:cs="Arial"/>
          <w:noProof w:val="0"/>
          <w:sz w:val="22"/>
          <w:szCs w:val="22"/>
          <w:lang w:val="en-US"/>
        </w:rPr>
        <w:t xml:space="preserve"> employees, saved money, decrease days loss for sickness and </w:t>
      </w:r>
      <w:r w:rsidRPr="26C187B5" w:rsidR="0ABE2F2A">
        <w:rPr>
          <w:rFonts w:ascii="Arial" w:hAnsi="Arial" w:eastAsia="Arial" w:cs="Arial"/>
          <w:noProof w:val="0"/>
          <w:sz w:val="22"/>
          <w:szCs w:val="22"/>
          <w:lang w:val="en-US"/>
        </w:rPr>
        <w:t>decrease staff retention turnover. Satisfied and valued employees a</w:t>
      </w:r>
      <w:r w:rsidRPr="26C187B5" w:rsidR="55AC0F01">
        <w:rPr>
          <w:rFonts w:ascii="Arial" w:hAnsi="Arial" w:eastAsia="Arial" w:cs="Arial"/>
          <w:noProof w:val="0"/>
          <w:sz w:val="22"/>
          <w:szCs w:val="22"/>
          <w:lang w:val="en-US"/>
        </w:rPr>
        <w:t xml:space="preserve">re less </w:t>
      </w:r>
      <w:r w:rsidRPr="26C187B5" w:rsidR="73A366CB">
        <w:rPr>
          <w:rFonts w:ascii="Arial" w:hAnsi="Arial" w:eastAsia="Arial" w:cs="Arial"/>
          <w:noProof w:val="0"/>
          <w:sz w:val="22"/>
          <w:szCs w:val="22"/>
          <w:lang w:val="en-US"/>
        </w:rPr>
        <w:t>resistant</w:t>
      </w:r>
      <w:r w:rsidRPr="26C187B5" w:rsidR="55AC0F01">
        <w:rPr>
          <w:rFonts w:ascii="Arial" w:hAnsi="Arial" w:eastAsia="Arial" w:cs="Arial"/>
          <w:noProof w:val="0"/>
          <w:sz w:val="22"/>
          <w:szCs w:val="22"/>
          <w:lang w:val="en-US"/>
        </w:rPr>
        <w:t xml:space="preserve"> to change and easier to lead, they are also more motivat</w:t>
      </w:r>
      <w:r w:rsidRPr="26C187B5" w:rsidR="28B586F4">
        <w:rPr>
          <w:rFonts w:ascii="Arial" w:hAnsi="Arial" w:eastAsia="Arial" w:cs="Arial"/>
          <w:noProof w:val="0"/>
          <w:sz w:val="22"/>
          <w:szCs w:val="22"/>
          <w:lang w:val="en-US"/>
        </w:rPr>
        <w:t xml:space="preserve">ed to go the extra mile and are shining examples for others to </w:t>
      </w:r>
      <w:r w:rsidRPr="26C187B5" w:rsidR="61BB8DBF">
        <w:rPr>
          <w:rFonts w:ascii="Arial" w:hAnsi="Arial" w:eastAsia="Arial" w:cs="Arial"/>
          <w:noProof w:val="0"/>
          <w:sz w:val="22"/>
          <w:szCs w:val="22"/>
          <w:lang w:val="en-US"/>
        </w:rPr>
        <w:t>follow</w:t>
      </w:r>
      <w:r w:rsidRPr="26C187B5" w:rsidR="28B586F4">
        <w:rPr>
          <w:rFonts w:ascii="Arial" w:hAnsi="Arial" w:eastAsia="Arial" w:cs="Arial"/>
          <w:noProof w:val="0"/>
          <w:sz w:val="22"/>
          <w:szCs w:val="22"/>
          <w:lang w:val="en-US"/>
        </w:rPr>
        <w:t xml:space="preserve">. </w:t>
      </w:r>
      <w:r w:rsidRPr="26C187B5" w:rsidR="6A869ACA">
        <w:rPr>
          <w:rFonts w:ascii="Arial" w:hAnsi="Arial" w:eastAsia="Arial" w:cs="Arial"/>
          <w:noProof w:val="0"/>
          <w:sz w:val="22"/>
          <w:szCs w:val="22"/>
          <w:lang w:val="en-US"/>
        </w:rPr>
        <w:t>In addition, t</w:t>
      </w:r>
      <w:r w:rsidRPr="26C187B5" w:rsidR="2BE1B599">
        <w:rPr>
          <w:rFonts w:ascii="Arial" w:hAnsi="Arial" w:eastAsia="Arial" w:cs="Arial"/>
          <w:noProof w:val="0"/>
          <w:sz w:val="22"/>
          <w:szCs w:val="22"/>
          <w:lang w:val="en-US"/>
        </w:rPr>
        <w:t xml:space="preserve">he exit interview is strongly recommended for TK Maxx to </w:t>
      </w:r>
      <w:r w:rsidRPr="26C187B5" w:rsidR="5364A20E">
        <w:rPr>
          <w:rFonts w:ascii="Arial" w:hAnsi="Arial" w:eastAsia="Arial" w:cs="Arial"/>
          <w:noProof w:val="0"/>
          <w:sz w:val="22"/>
          <w:szCs w:val="22"/>
          <w:lang w:val="en-US"/>
        </w:rPr>
        <w:t>build the positive culture, which will lead to higher productivity and efficiency.</w:t>
      </w:r>
      <w:r w:rsidRPr="26C187B5" w:rsidR="7E5CA9EC">
        <w:rPr>
          <w:rFonts w:ascii="Arial" w:hAnsi="Arial" w:eastAsia="Arial" w:cs="Arial"/>
          <w:noProof w:val="0"/>
          <w:sz w:val="22"/>
          <w:szCs w:val="22"/>
          <w:lang w:val="en-US"/>
        </w:rPr>
        <w:t xml:space="preserve"> </w:t>
      </w:r>
      <w:r w:rsidRPr="26C187B5" w:rsidR="33E4C31D">
        <w:rPr>
          <w:rFonts w:ascii="Arial" w:hAnsi="Arial" w:eastAsia="Arial" w:cs="Arial"/>
          <w:noProof w:val="0"/>
          <w:sz w:val="22"/>
          <w:szCs w:val="22"/>
          <w:lang w:val="en-US"/>
        </w:rPr>
        <w:t>In a defense of g</w:t>
      </w:r>
      <w:r w:rsidRPr="26C187B5" w:rsidR="7E5CA9EC">
        <w:rPr>
          <w:rFonts w:ascii="Arial" w:hAnsi="Arial" w:eastAsia="Arial" w:cs="Arial"/>
          <w:noProof w:val="0"/>
          <w:sz w:val="22"/>
          <w:szCs w:val="22"/>
          <w:lang w:val="en-US"/>
        </w:rPr>
        <w:t xml:space="preserve">lobal </w:t>
      </w:r>
      <w:r w:rsidRPr="26C187B5" w:rsidR="494A89C4">
        <w:rPr>
          <w:rFonts w:ascii="Arial" w:hAnsi="Arial" w:eastAsia="Arial" w:cs="Arial"/>
          <w:noProof w:val="0"/>
          <w:sz w:val="22"/>
          <w:szCs w:val="22"/>
          <w:lang w:val="en-US"/>
        </w:rPr>
        <w:t>and large companies such as TK Maxx</w:t>
      </w:r>
      <w:r w:rsidRPr="26C187B5" w:rsidR="1D46FC83">
        <w:rPr>
          <w:rFonts w:ascii="Arial" w:hAnsi="Arial" w:eastAsia="Arial" w:cs="Arial"/>
          <w:noProof w:val="0"/>
          <w:sz w:val="22"/>
          <w:szCs w:val="22"/>
          <w:lang w:val="en-US"/>
        </w:rPr>
        <w:t xml:space="preserve"> it is worthed to point out that this type organizations</w:t>
      </w:r>
      <w:r w:rsidRPr="26C187B5" w:rsidR="494A89C4">
        <w:rPr>
          <w:rFonts w:ascii="Arial" w:hAnsi="Arial" w:eastAsia="Arial" w:cs="Arial"/>
          <w:noProof w:val="0"/>
          <w:sz w:val="22"/>
          <w:szCs w:val="22"/>
          <w:lang w:val="en-US"/>
        </w:rPr>
        <w:t xml:space="preserve"> </w:t>
      </w:r>
      <w:r w:rsidRPr="26C187B5" w:rsidR="494A89C4">
        <w:rPr>
          <w:rFonts w:ascii="Arial" w:hAnsi="Arial" w:eastAsia="Arial" w:cs="Arial"/>
          <w:noProof w:val="0"/>
          <w:sz w:val="22"/>
          <w:szCs w:val="22"/>
          <w:lang w:val="en-US"/>
        </w:rPr>
        <w:t xml:space="preserve">are the hardest to control, monitoring and </w:t>
      </w:r>
      <w:r w:rsidRPr="26C187B5" w:rsidR="0188D892">
        <w:rPr>
          <w:rFonts w:ascii="Arial" w:hAnsi="Arial" w:eastAsia="Arial" w:cs="Arial"/>
          <w:noProof w:val="0"/>
          <w:sz w:val="22"/>
          <w:szCs w:val="22"/>
          <w:lang w:val="en-US"/>
        </w:rPr>
        <w:t xml:space="preserve">imply changes. </w:t>
      </w:r>
      <w:r w:rsidRPr="26C187B5" w:rsidR="4FCC407F">
        <w:rPr>
          <w:rFonts w:ascii="Arial" w:hAnsi="Arial" w:eastAsia="Arial" w:cs="Arial"/>
          <w:noProof w:val="0"/>
          <w:sz w:val="22"/>
          <w:szCs w:val="22"/>
          <w:lang w:val="en-US"/>
        </w:rPr>
        <w:t xml:space="preserve">The ethic it is major key to successful culture co creation. The TK Maxx need to remeber that. </w:t>
      </w:r>
    </w:p>
    <w:p w:rsidR="26C187B5" w:rsidP="26C187B5" w:rsidRDefault="26C187B5" w14:paraId="30D4AEB1" w14:textId="2F366050">
      <w:pPr>
        <w:pStyle w:val="ListNumber"/>
        <w:numPr>
          <w:numId w:val="0"/>
        </w:numPr>
        <w:spacing w:line="360" w:lineRule="auto"/>
        <w:ind w:left="0"/>
        <w:rPr>
          <w:rFonts w:ascii="Arial" w:hAnsi="Arial" w:eastAsia="Arial" w:cs="Arial"/>
          <w:noProof w:val="0"/>
          <w:sz w:val="22"/>
          <w:szCs w:val="22"/>
          <w:lang w:val="en-US"/>
        </w:rPr>
      </w:pPr>
    </w:p>
    <w:p w:rsidR="26C187B5" w:rsidP="26C187B5" w:rsidRDefault="26C187B5" w14:paraId="64679B93" w14:textId="29D0C60C">
      <w:pPr>
        <w:pStyle w:val="ListNumber"/>
        <w:numPr>
          <w:numId w:val="0"/>
        </w:numPr>
        <w:spacing w:line="360" w:lineRule="auto"/>
        <w:ind w:left="0"/>
        <w:rPr>
          <w:rFonts w:ascii="Arial" w:hAnsi="Arial" w:eastAsia="Arial" w:cs="Arial"/>
          <w:noProof w:val="0"/>
          <w:sz w:val="32"/>
          <w:szCs w:val="32"/>
          <w:lang w:val="en-US"/>
        </w:rPr>
      </w:pPr>
    </w:p>
    <w:p w:rsidR="26C187B5" w:rsidP="26C187B5" w:rsidRDefault="26C187B5" w14:paraId="34736AA2" w14:textId="3D734360">
      <w:pPr>
        <w:pStyle w:val="ListNumber"/>
        <w:numPr>
          <w:numId w:val="0"/>
        </w:numPr>
        <w:spacing w:line="360" w:lineRule="auto"/>
        <w:ind w:left="0"/>
        <w:rPr>
          <w:rFonts w:ascii="Arial" w:hAnsi="Arial" w:eastAsia="Arial" w:cs="Arial"/>
          <w:noProof w:val="0"/>
          <w:sz w:val="32"/>
          <w:szCs w:val="32"/>
          <w:lang w:val="en-US"/>
        </w:rPr>
      </w:pPr>
    </w:p>
    <w:p w:rsidR="289F57D0" w:rsidP="26C187B5" w:rsidRDefault="289F57D0" w14:paraId="4BAAC293" w14:textId="75814284">
      <w:pPr>
        <w:pStyle w:val="ListNumber"/>
        <w:numPr>
          <w:numId w:val="0"/>
        </w:numPr>
        <w:spacing w:line="360" w:lineRule="auto"/>
        <w:ind w:left="0"/>
        <w:rPr>
          <w:rFonts w:ascii="Arial" w:hAnsi="Arial" w:eastAsia="Arial" w:cs="Arial"/>
          <w:noProof w:val="0"/>
          <w:sz w:val="32"/>
          <w:szCs w:val="32"/>
          <w:lang w:val="en-US"/>
        </w:rPr>
      </w:pPr>
      <w:r w:rsidRPr="26C187B5" w:rsidR="289F57D0">
        <w:rPr>
          <w:rFonts w:ascii="Arial" w:hAnsi="Arial" w:eastAsia="Arial" w:cs="Arial"/>
          <w:noProof w:val="0"/>
          <w:sz w:val="32"/>
          <w:szCs w:val="32"/>
          <w:lang w:val="en-US"/>
        </w:rPr>
        <w:t>8</w:t>
      </w:r>
      <w:r w:rsidRPr="26C187B5" w:rsidR="76B2628C">
        <w:rPr>
          <w:rFonts w:ascii="Arial" w:hAnsi="Arial" w:eastAsia="Arial" w:cs="Arial"/>
          <w:noProof w:val="0"/>
          <w:sz w:val="32"/>
          <w:szCs w:val="32"/>
          <w:lang w:val="en-US"/>
        </w:rPr>
        <w:t>. References:</w:t>
      </w:r>
    </w:p>
    <w:p w:rsidR="162F8671" w:rsidP="26C187B5" w:rsidRDefault="162F8671" w14:paraId="6EBEED9F" w14:textId="068BFC87">
      <w:pPr>
        <w:spacing w:line="360" w:lineRule="auto"/>
        <w:ind w:left="0" w:hanging="0"/>
        <w:rPr>
          <w:rFonts w:ascii="Arial" w:hAnsi="Arial" w:eastAsia="Arial" w:cs="Arial"/>
          <w:noProof w:val="0"/>
          <w:color w:val="auto"/>
          <w:sz w:val="22"/>
          <w:szCs w:val="22"/>
          <w:u w:val="none"/>
          <w:lang w:val="en-US"/>
        </w:rPr>
      </w:pPr>
      <w:r w:rsidRPr="26C187B5" w:rsidR="162F8671">
        <w:rPr>
          <w:rFonts w:ascii="Arial" w:hAnsi="Arial" w:eastAsia="Arial" w:cs="Arial"/>
          <w:noProof w:val="0"/>
          <w:color w:val="auto"/>
          <w:sz w:val="22"/>
          <w:szCs w:val="22"/>
          <w:u w:val="none"/>
          <w:lang w:val="en-US"/>
        </w:rPr>
        <w:t>Brema</w:t>
      </w:r>
      <w:r w:rsidRPr="26C187B5" w:rsidR="162F8671">
        <w:rPr>
          <w:rFonts w:ascii="Arial" w:hAnsi="Arial" w:eastAsia="Arial" w:cs="Arial"/>
          <w:noProof w:val="0"/>
          <w:color w:val="auto"/>
          <w:sz w:val="22"/>
          <w:szCs w:val="22"/>
          <w:u w:val="none"/>
          <w:lang w:val="en-US"/>
        </w:rPr>
        <w:t xml:space="preserve">, M. (2012) </w:t>
      </w:r>
      <w:r w:rsidRPr="26C187B5" w:rsidR="162F8671">
        <w:rPr>
          <w:rFonts w:ascii="Arial" w:hAnsi="Arial" w:eastAsia="Arial" w:cs="Arial"/>
          <w:i w:val="1"/>
          <w:iCs w:val="1"/>
          <w:noProof w:val="0"/>
          <w:color w:val="auto"/>
          <w:sz w:val="22"/>
          <w:szCs w:val="22"/>
          <w:u w:val="none"/>
          <w:lang w:val="en-US"/>
        </w:rPr>
        <w:t xml:space="preserve">The best definitions of </w:t>
      </w:r>
      <w:r w:rsidRPr="26C187B5" w:rsidR="746A5966">
        <w:rPr>
          <w:rFonts w:ascii="Arial" w:hAnsi="Arial" w:eastAsia="Arial" w:cs="Arial"/>
          <w:i w:val="1"/>
          <w:iCs w:val="1"/>
          <w:noProof w:val="0"/>
          <w:color w:val="auto"/>
          <w:sz w:val="22"/>
          <w:szCs w:val="22"/>
          <w:u w:val="none"/>
          <w:lang w:val="en-US"/>
        </w:rPr>
        <w:t>organizational</w:t>
      </w:r>
      <w:r w:rsidRPr="26C187B5" w:rsidR="162F8671">
        <w:rPr>
          <w:rFonts w:ascii="Arial" w:hAnsi="Arial" w:eastAsia="Arial" w:cs="Arial"/>
          <w:i w:val="1"/>
          <w:iCs w:val="1"/>
          <w:noProof w:val="0"/>
          <w:color w:val="auto"/>
          <w:sz w:val="22"/>
          <w:szCs w:val="22"/>
          <w:u w:val="none"/>
          <w:lang w:val="en-US"/>
        </w:rPr>
        <w:t xml:space="preserve"> culture - the human capital hub</w:t>
      </w:r>
      <w:r w:rsidRPr="26C187B5" w:rsidR="162F8671">
        <w:rPr>
          <w:rFonts w:ascii="Arial" w:hAnsi="Arial" w:eastAsia="Arial" w:cs="Arial"/>
          <w:noProof w:val="0"/>
          <w:color w:val="auto"/>
          <w:sz w:val="22"/>
          <w:szCs w:val="22"/>
          <w:u w:val="none"/>
          <w:lang w:val="en-US"/>
        </w:rPr>
        <w:t xml:space="preserve">. Available at: </w:t>
      </w:r>
      <w:hyperlink r:id="Rcf4577416b4c473b">
        <w:r w:rsidRPr="26C187B5" w:rsidR="162F8671">
          <w:rPr>
            <w:rStyle w:val="Hyperlink"/>
            <w:rFonts w:ascii="Arial" w:hAnsi="Arial" w:eastAsia="Arial" w:cs="Arial"/>
            <w:noProof w:val="0"/>
            <w:color w:val="auto"/>
            <w:sz w:val="22"/>
            <w:szCs w:val="22"/>
            <w:u w:val="none"/>
            <w:lang w:val="en-US"/>
          </w:rPr>
          <w:t>https://www.thehumancapitalhub.com/articles/The-Best-Definitions-Of-Organisational-Culture-</w:t>
        </w:r>
      </w:hyperlink>
      <w:r w:rsidRPr="26C187B5" w:rsidR="162F8671">
        <w:rPr>
          <w:rFonts w:ascii="Arial" w:hAnsi="Arial" w:eastAsia="Arial" w:cs="Arial"/>
          <w:noProof w:val="0"/>
          <w:color w:val="auto"/>
          <w:sz w:val="22"/>
          <w:szCs w:val="22"/>
          <w:u w:val="none"/>
          <w:lang w:val="en-US"/>
        </w:rPr>
        <w:t xml:space="preserve"> (Accessed: March 17, 2023</w:t>
      </w:r>
      <w:r w:rsidRPr="26C187B5" w:rsidR="162F8671">
        <w:rPr>
          <w:rFonts w:ascii="Arial" w:hAnsi="Arial" w:eastAsia="Arial" w:cs="Arial"/>
          <w:noProof w:val="0"/>
          <w:color w:val="auto"/>
          <w:sz w:val="22"/>
          <w:szCs w:val="22"/>
          <w:u w:val="none"/>
          <w:lang w:val="en-US"/>
        </w:rPr>
        <w:t>).</w:t>
      </w:r>
    </w:p>
    <w:p w:rsidR="7B80DBD5" w:rsidP="26C187B5" w:rsidRDefault="7B80DBD5" w14:paraId="21834EDE" w14:textId="782E371E">
      <w:pPr>
        <w:spacing w:line="360" w:lineRule="auto"/>
        <w:ind w:left="0" w:hanging="0"/>
        <w:rPr>
          <w:rFonts w:ascii="Arial" w:hAnsi="Arial" w:eastAsia="Arial" w:cs="Arial"/>
          <w:noProof w:val="0"/>
          <w:color w:val="auto"/>
          <w:sz w:val="22"/>
          <w:szCs w:val="22"/>
          <w:u w:val="none"/>
          <w:lang w:val="en-US"/>
        </w:rPr>
      </w:pPr>
      <w:r w:rsidRPr="26C187B5" w:rsidR="7B80DBD5">
        <w:rPr>
          <w:rFonts w:ascii="Arial" w:hAnsi="Arial" w:eastAsia="Arial" w:cs="Arial"/>
          <w:noProof w:val="0"/>
          <w:color w:val="auto"/>
          <w:sz w:val="22"/>
          <w:szCs w:val="22"/>
          <w:u w:val="none"/>
          <w:lang w:val="en-US"/>
        </w:rPr>
        <w:t xml:space="preserve">Chanel4.com, (2013) available at: </w:t>
      </w:r>
      <w:hyperlink r:id="Ra6b0380ffe7a41b0">
        <w:r w:rsidRPr="26C187B5" w:rsidR="7B80DBD5">
          <w:rPr>
            <w:rStyle w:val="Hyperlink"/>
            <w:rFonts w:ascii="Arial" w:hAnsi="Arial" w:eastAsia="Arial" w:cs="Arial"/>
            <w:noProof w:val="0"/>
            <w:color w:val="auto"/>
            <w:sz w:val="22"/>
            <w:szCs w:val="22"/>
            <w:u w:val="none"/>
            <w:lang w:val="en-US"/>
          </w:rPr>
          <w:t>https://www.channel4.com/press/news/c4-dispatches-unwraps-concerns-about-pricing-and-labelling-tk-maxx</w:t>
        </w:r>
      </w:hyperlink>
      <w:r w:rsidRPr="26C187B5" w:rsidR="7B80DBD5">
        <w:rPr>
          <w:rFonts w:ascii="Arial" w:hAnsi="Arial" w:eastAsia="Arial" w:cs="Arial"/>
          <w:noProof w:val="0"/>
          <w:color w:val="auto"/>
          <w:sz w:val="22"/>
          <w:szCs w:val="22"/>
          <w:u w:val="none"/>
          <w:lang w:val="en-US"/>
        </w:rPr>
        <w:t xml:space="preserve">; </w:t>
      </w:r>
      <w:r w:rsidRPr="26C187B5" w:rsidR="11EA8CF2">
        <w:rPr>
          <w:rFonts w:ascii="Arial" w:hAnsi="Arial" w:eastAsia="Arial" w:cs="Arial"/>
          <w:noProof w:val="0"/>
          <w:color w:val="auto"/>
          <w:sz w:val="22"/>
          <w:szCs w:val="22"/>
          <w:u w:val="none"/>
          <w:lang w:val="en-US"/>
        </w:rPr>
        <w:t>Accessed</w:t>
      </w:r>
      <w:r w:rsidRPr="26C187B5" w:rsidR="637318AB">
        <w:rPr>
          <w:rFonts w:ascii="Arial" w:hAnsi="Arial" w:eastAsia="Arial" w:cs="Arial"/>
          <w:noProof w:val="0"/>
          <w:color w:val="auto"/>
          <w:sz w:val="22"/>
          <w:szCs w:val="22"/>
          <w:u w:val="none"/>
          <w:lang w:val="en-US"/>
        </w:rPr>
        <w:t>: March 17, 2023.</w:t>
      </w:r>
    </w:p>
    <w:p w:rsidR="60DDE98B" w:rsidP="26C187B5" w:rsidRDefault="60DDE98B" w14:paraId="3B01B04F" w14:textId="15F31F96">
      <w:pPr>
        <w:pStyle w:val="Normal"/>
        <w:spacing w:line="360" w:lineRule="auto"/>
        <w:ind w:left="0" w:hanging="0"/>
        <w:rPr>
          <w:rFonts w:ascii="Arial" w:hAnsi="Arial" w:eastAsia="Arial" w:cs="Arial"/>
          <w:noProof w:val="0"/>
          <w:color w:val="auto"/>
          <w:sz w:val="22"/>
          <w:szCs w:val="22"/>
          <w:u w:val="none"/>
          <w:lang w:val="en-US"/>
        </w:rPr>
      </w:pPr>
      <w:r w:rsidRPr="26C187B5" w:rsidR="60DDE98B">
        <w:rPr>
          <w:rFonts w:ascii="Arial" w:hAnsi="Arial" w:eastAsia="Arial" w:cs="Arial"/>
          <w:noProof w:val="0"/>
          <w:color w:val="auto"/>
          <w:sz w:val="22"/>
          <w:szCs w:val="22"/>
          <w:u w:val="none"/>
          <w:lang w:val="en-US"/>
        </w:rPr>
        <w:t>Mary</w:t>
      </w:r>
      <w:r w:rsidRPr="26C187B5" w:rsidR="6C28458D">
        <w:rPr>
          <w:rFonts w:ascii="Arial" w:hAnsi="Arial" w:eastAsia="Arial" w:cs="Arial"/>
          <w:noProof w:val="0"/>
          <w:color w:val="auto"/>
          <w:sz w:val="22"/>
          <w:szCs w:val="22"/>
          <w:u w:val="none"/>
          <w:lang w:val="en-US"/>
        </w:rPr>
        <w:t>,</w:t>
      </w:r>
      <w:r w:rsidRPr="26C187B5" w:rsidR="60DDE98B">
        <w:rPr>
          <w:rFonts w:ascii="Arial" w:hAnsi="Arial" w:eastAsia="Arial" w:cs="Arial"/>
          <w:noProof w:val="0"/>
          <w:color w:val="auto"/>
          <w:sz w:val="22"/>
          <w:szCs w:val="22"/>
          <w:u w:val="none"/>
          <w:lang w:val="en-US"/>
        </w:rPr>
        <w:t xml:space="preserve"> J. </w:t>
      </w:r>
      <w:r w:rsidRPr="26C187B5" w:rsidR="60DDE98B">
        <w:rPr>
          <w:rFonts w:ascii="Arial" w:hAnsi="Arial" w:eastAsia="Arial" w:cs="Arial"/>
          <w:noProof w:val="0"/>
          <w:color w:val="auto"/>
          <w:sz w:val="22"/>
          <w:szCs w:val="22"/>
          <w:u w:val="none"/>
          <w:lang w:val="en-US"/>
        </w:rPr>
        <w:t>Culnan</w:t>
      </w:r>
      <w:r w:rsidRPr="26C187B5" w:rsidR="60DDE98B">
        <w:rPr>
          <w:rFonts w:ascii="Arial" w:hAnsi="Arial" w:eastAsia="Arial" w:cs="Arial"/>
          <w:noProof w:val="0"/>
          <w:color w:val="auto"/>
          <w:sz w:val="22"/>
          <w:szCs w:val="22"/>
          <w:u w:val="none"/>
          <w:lang w:val="en-US"/>
        </w:rPr>
        <w:t xml:space="preserve"> and Cynthia Clark Williams</w:t>
      </w:r>
      <w:r w:rsidRPr="26C187B5" w:rsidR="32E8C2DA">
        <w:rPr>
          <w:rFonts w:ascii="Arial" w:hAnsi="Arial" w:eastAsia="Arial" w:cs="Arial"/>
          <w:noProof w:val="0"/>
          <w:color w:val="auto"/>
          <w:sz w:val="22"/>
          <w:szCs w:val="22"/>
          <w:u w:val="none"/>
          <w:lang w:val="en-US"/>
        </w:rPr>
        <w:t>,</w:t>
      </w:r>
      <w:r w:rsidRPr="26C187B5" w:rsidR="60DDE98B">
        <w:rPr>
          <w:rFonts w:ascii="Arial" w:hAnsi="Arial" w:eastAsia="Arial" w:cs="Arial"/>
          <w:noProof w:val="0"/>
          <w:color w:val="auto"/>
          <w:sz w:val="22"/>
          <w:szCs w:val="22"/>
          <w:u w:val="none"/>
          <w:lang w:val="en-US"/>
        </w:rPr>
        <w:t xml:space="preserve"> (2009); </w:t>
      </w:r>
      <w:bookmarkStart w:name="_Int_aBA39rGR" w:id="1315927151"/>
      <w:r w:rsidRPr="26C187B5" w:rsidR="60DDE98B">
        <w:rPr>
          <w:rFonts w:ascii="Arial" w:hAnsi="Arial" w:eastAsia="Arial" w:cs="Arial"/>
          <w:noProof w:val="0"/>
          <w:color w:val="auto"/>
          <w:sz w:val="22"/>
          <w:szCs w:val="22"/>
          <w:u w:val="none"/>
          <w:lang w:val="en-US"/>
        </w:rPr>
        <w:t>MIS</w:t>
      </w:r>
      <w:bookmarkEnd w:id="1315927151"/>
      <w:r w:rsidRPr="26C187B5" w:rsidR="60DDE98B">
        <w:rPr>
          <w:rFonts w:ascii="Arial" w:hAnsi="Arial" w:eastAsia="Arial" w:cs="Arial"/>
          <w:noProof w:val="0"/>
          <w:color w:val="auto"/>
          <w:sz w:val="22"/>
          <w:szCs w:val="22"/>
          <w:u w:val="none"/>
          <w:lang w:val="en-US"/>
        </w:rPr>
        <w:t xml:space="preserve"> Quarterl</w:t>
      </w:r>
      <w:r w:rsidRPr="26C187B5" w:rsidR="5DA381CC">
        <w:rPr>
          <w:rFonts w:ascii="Arial" w:hAnsi="Arial" w:eastAsia="Arial" w:cs="Arial"/>
          <w:noProof w:val="0"/>
          <w:color w:val="auto"/>
          <w:sz w:val="22"/>
          <w:szCs w:val="22"/>
          <w:u w:val="none"/>
          <w:lang w:val="en-US"/>
        </w:rPr>
        <w:t>y</w:t>
      </w:r>
      <w:r w:rsidRPr="26C187B5" w:rsidR="60DDE98B">
        <w:rPr>
          <w:rFonts w:ascii="Arial" w:hAnsi="Arial" w:eastAsia="Arial" w:cs="Arial"/>
          <w:noProof w:val="0"/>
          <w:color w:val="auto"/>
          <w:sz w:val="22"/>
          <w:szCs w:val="22"/>
          <w:u w:val="none"/>
          <w:lang w:val="en-US"/>
        </w:rPr>
        <w:t>, Vol. 33, No. 4 (</w:t>
      </w:r>
      <w:r w:rsidRPr="26C187B5" w:rsidR="2681F803">
        <w:rPr>
          <w:rFonts w:ascii="Arial" w:hAnsi="Arial" w:eastAsia="Arial" w:cs="Arial"/>
          <w:noProof w:val="0"/>
          <w:color w:val="auto"/>
          <w:sz w:val="22"/>
          <w:szCs w:val="22"/>
          <w:u w:val="none"/>
          <w:lang w:val="en-US"/>
        </w:rPr>
        <w:t>Dec.</w:t>
      </w:r>
      <w:r w:rsidRPr="26C187B5" w:rsidR="60DDE98B">
        <w:rPr>
          <w:rFonts w:ascii="Arial" w:hAnsi="Arial" w:eastAsia="Arial" w:cs="Arial"/>
          <w:noProof w:val="0"/>
          <w:color w:val="auto"/>
          <w:sz w:val="22"/>
          <w:szCs w:val="22"/>
          <w:u w:val="none"/>
          <w:lang w:val="en-US"/>
        </w:rPr>
        <w:t xml:space="preserve"> 2009), pp. 673-687</w:t>
      </w:r>
      <w:r w:rsidRPr="26C187B5" w:rsidR="43BF6AB1">
        <w:rPr>
          <w:rFonts w:ascii="Arial" w:hAnsi="Arial" w:eastAsia="Arial" w:cs="Arial"/>
          <w:noProof w:val="0"/>
          <w:color w:val="auto"/>
          <w:sz w:val="22"/>
          <w:szCs w:val="22"/>
          <w:u w:val="none"/>
          <w:lang w:val="en-US"/>
        </w:rPr>
        <w:t xml:space="preserve"> </w:t>
      </w:r>
      <w:r w:rsidRPr="26C187B5" w:rsidR="60DDE98B">
        <w:rPr>
          <w:rFonts w:ascii="Arial" w:hAnsi="Arial" w:eastAsia="Arial" w:cs="Arial"/>
          <w:noProof w:val="0"/>
          <w:color w:val="auto"/>
          <w:sz w:val="22"/>
          <w:szCs w:val="22"/>
          <w:u w:val="none"/>
          <w:lang w:val="en-US"/>
        </w:rPr>
        <w:t>Published by: Management Information Systems Research Center, University of Minnesota</w:t>
      </w:r>
      <w:r w:rsidRPr="26C187B5" w:rsidR="7840B10C">
        <w:rPr>
          <w:rFonts w:ascii="Arial" w:hAnsi="Arial" w:eastAsia="Arial" w:cs="Arial"/>
          <w:noProof w:val="0"/>
          <w:color w:val="auto"/>
          <w:sz w:val="22"/>
          <w:szCs w:val="22"/>
          <w:u w:val="none"/>
          <w:lang w:val="en-US"/>
        </w:rPr>
        <w:t xml:space="preserve"> </w:t>
      </w:r>
      <w:r w:rsidRPr="26C187B5" w:rsidR="60DDE98B">
        <w:rPr>
          <w:rFonts w:ascii="Arial" w:hAnsi="Arial" w:eastAsia="Arial" w:cs="Arial"/>
          <w:noProof w:val="0"/>
          <w:color w:val="auto"/>
          <w:sz w:val="22"/>
          <w:szCs w:val="22"/>
          <w:u w:val="none"/>
          <w:lang w:val="en-US"/>
        </w:rPr>
        <w:t xml:space="preserve">Stable URL: </w:t>
      </w:r>
      <w:hyperlink r:id="R433a5aa5e2e0488d">
        <w:r w:rsidRPr="26C187B5" w:rsidR="60DDE98B">
          <w:rPr>
            <w:rStyle w:val="Hyperlink"/>
            <w:rFonts w:ascii="Arial" w:hAnsi="Arial" w:eastAsia="Arial" w:cs="Arial"/>
            <w:noProof w:val="0"/>
            <w:color w:val="auto"/>
            <w:sz w:val="22"/>
            <w:szCs w:val="22"/>
            <w:u w:val="none"/>
            <w:lang w:val="en-US"/>
          </w:rPr>
          <w:t>https://www.jstor.org/stable/20650322</w:t>
        </w:r>
      </w:hyperlink>
      <w:r w:rsidRPr="26C187B5" w:rsidR="2E60F883">
        <w:rPr>
          <w:rFonts w:ascii="Arial" w:hAnsi="Arial" w:eastAsia="Arial" w:cs="Arial"/>
          <w:noProof w:val="0"/>
          <w:color w:val="auto"/>
          <w:sz w:val="22"/>
          <w:szCs w:val="22"/>
          <w:u w:val="none"/>
          <w:lang w:val="en-US"/>
        </w:rPr>
        <w:t>; Accessed: March 12-20, 2023.</w:t>
      </w:r>
    </w:p>
    <w:p w:rsidR="68038D5D" w:rsidP="26C187B5" w:rsidRDefault="68038D5D" w14:paraId="28EEA231" w14:textId="57A03B0E">
      <w:pPr>
        <w:spacing w:line="360" w:lineRule="auto"/>
        <w:ind w:left="0" w:hanging="0"/>
        <w:rPr>
          <w:rFonts w:ascii="Arial" w:hAnsi="Arial" w:eastAsia="Arial" w:cs="Arial"/>
          <w:noProof w:val="0"/>
          <w:color w:val="auto"/>
          <w:sz w:val="22"/>
          <w:szCs w:val="22"/>
          <w:u w:val="none"/>
          <w:lang w:val="en-US"/>
        </w:rPr>
      </w:pPr>
      <w:r w:rsidRPr="26C187B5" w:rsidR="68038D5D">
        <w:rPr>
          <w:rFonts w:ascii="Arial" w:hAnsi="Arial" w:eastAsia="Arial" w:cs="Arial"/>
          <w:i w:val="0"/>
          <w:iCs w:val="0"/>
          <w:noProof w:val="0"/>
          <w:color w:val="auto"/>
          <w:sz w:val="22"/>
          <w:szCs w:val="22"/>
          <w:u w:val="none"/>
          <w:lang w:val="en-US"/>
        </w:rPr>
        <w:t>K</w:t>
      </w:r>
      <w:r w:rsidRPr="26C187B5" w:rsidR="10CCB2E0">
        <w:rPr>
          <w:rFonts w:ascii="Arial" w:hAnsi="Arial" w:eastAsia="Arial" w:cs="Arial"/>
          <w:i w:val="0"/>
          <w:iCs w:val="0"/>
          <w:noProof w:val="0"/>
          <w:color w:val="auto"/>
          <w:sz w:val="22"/>
          <w:szCs w:val="22"/>
          <w:u w:val="none"/>
          <w:lang w:val="en-US"/>
        </w:rPr>
        <w:t xml:space="preserve">aren </w:t>
      </w:r>
      <w:r w:rsidRPr="26C187B5" w:rsidR="10CCB2E0">
        <w:rPr>
          <w:rFonts w:ascii="Arial" w:hAnsi="Arial" w:eastAsia="Arial" w:cs="Arial"/>
          <w:i w:val="0"/>
          <w:iCs w:val="0"/>
          <w:noProof w:val="0"/>
          <w:color w:val="auto"/>
          <w:sz w:val="22"/>
          <w:szCs w:val="22"/>
          <w:u w:val="none"/>
          <w:lang w:val="en-US"/>
        </w:rPr>
        <w:t>Cacciattolo</w:t>
      </w:r>
      <w:r w:rsidRPr="26C187B5" w:rsidR="6A28A1CD">
        <w:rPr>
          <w:rFonts w:ascii="Arial" w:hAnsi="Arial" w:eastAsia="Arial" w:cs="Arial"/>
          <w:i w:val="0"/>
          <w:iCs w:val="0"/>
          <w:noProof w:val="0"/>
          <w:color w:val="auto"/>
          <w:sz w:val="22"/>
          <w:szCs w:val="22"/>
          <w:u w:val="none"/>
          <w:lang w:val="en-US"/>
        </w:rPr>
        <w:t>,</w:t>
      </w:r>
      <w:r w:rsidRPr="26C187B5" w:rsidR="10CCB2E0">
        <w:rPr>
          <w:rFonts w:ascii="Arial" w:hAnsi="Arial" w:eastAsia="Arial" w:cs="Arial"/>
          <w:i w:val="1"/>
          <w:iCs w:val="1"/>
          <w:noProof w:val="0"/>
          <w:color w:val="auto"/>
          <w:sz w:val="22"/>
          <w:szCs w:val="22"/>
          <w:u w:val="none"/>
          <w:lang w:val="en-US"/>
        </w:rPr>
        <w:t xml:space="preserve"> </w:t>
      </w:r>
      <w:r w:rsidRPr="26C187B5" w:rsidR="4C45696C">
        <w:rPr>
          <w:rFonts w:ascii="Arial" w:hAnsi="Arial" w:eastAsia="Arial" w:cs="Arial"/>
          <w:i w:val="1"/>
          <w:iCs w:val="1"/>
          <w:noProof w:val="0"/>
          <w:color w:val="auto"/>
          <w:sz w:val="22"/>
          <w:szCs w:val="22"/>
          <w:u w:val="none"/>
          <w:lang w:val="en-US"/>
        </w:rPr>
        <w:t>ESJ November 2014 /special/ edition vol.2</w:t>
      </w:r>
      <w:r w:rsidRPr="26C187B5" w:rsidR="4C45696C">
        <w:rPr>
          <w:rFonts w:ascii="Arial" w:hAnsi="Arial" w:eastAsia="Arial" w:cs="Arial"/>
          <w:noProof w:val="0"/>
          <w:color w:val="auto"/>
          <w:sz w:val="22"/>
          <w:szCs w:val="22"/>
          <w:u w:val="none"/>
          <w:lang w:val="en-US"/>
        </w:rPr>
        <w:t xml:space="preserve"> (2014)</w:t>
      </w:r>
      <w:r w:rsidRPr="26C187B5" w:rsidR="0669ADD2">
        <w:rPr>
          <w:rFonts w:ascii="Arial" w:hAnsi="Arial" w:eastAsia="Arial" w:cs="Arial"/>
          <w:noProof w:val="0"/>
          <w:color w:val="auto"/>
          <w:sz w:val="22"/>
          <w:szCs w:val="22"/>
          <w:u w:val="none"/>
          <w:lang w:val="en-US"/>
        </w:rPr>
        <w:t>.,</w:t>
      </w:r>
      <w:r w:rsidRPr="26C187B5" w:rsidR="4C45696C">
        <w:rPr>
          <w:rFonts w:ascii="Arial" w:hAnsi="Arial" w:eastAsia="Arial" w:cs="Arial"/>
          <w:noProof w:val="0"/>
          <w:color w:val="auto"/>
          <w:sz w:val="22"/>
          <w:szCs w:val="22"/>
          <w:u w:val="none"/>
          <w:lang w:val="en-US"/>
        </w:rPr>
        <w:t xml:space="preserve"> European </w:t>
      </w:r>
      <w:r w:rsidRPr="26C187B5" w:rsidR="4C45696C">
        <w:rPr>
          <w:rFonts w:ascii="Arial" w:hAnsi="Arial" w:eastAsia="Arial" w:cs="Arial"/>
          <w:noProof w:val="0"/>
          <w:color w:val="auto"/>
          <w:sz w:val="22"/>
          <w:szCs w:val="22"/>
          <w:u w:val="none"/>
          <w:lang w:val="en-US"/>
        </w:rPr>
        <w:t>Scientific</w:t>
      </w:r>
      <w:r w:rsidRPr="26C187B5" w:rsidR="646A92C9">
        <w:rPr>
          <w:rFonts w:ascii="Arial" w:hAnsi="Arial" w:eastAsia="Arial" w:cs="Arial"/>
          <w:noProof w:val="0"/>
          <w:color w:val="auto"/>
          <w:sz w:val="22"/>
          <w:szCs w:val="22"/>
          <w:u w:val="none"/>
          <w:lang w:val="en-US"/>
        </w:rPr>
        <w:t xml:space="preserve"> </w:t>
      </w:r>
      <w:r w:rsidRPr="26C187B5" w:rsidR="4C45696C">
        <w:rPr>
          <w:rFonts w:ascii="Arial" w:hAnsi="Arial" w:eastAsia="Arial" w:cs="Arial"/>
          <w:noProof w:val="0"/>
          <w:color w:val="auto"/>
          <w:sz w:val="22"/>
          <w:szCs w:val="22"/>
          <w:u w:val="none"/>
          <w:lang w:val="en-US"/>
        </w:rPr>
        <w:t>Journa</w:t>
      </w:r>
      <w:r w:rsidRPr="26C187B5" w:rsidR="4C45696C">
        <w:rPr>
          <w:rFonts w:ascii="Arial" w:hAnsi="Arial" w:eastAsia="Arial" w:cs="Arial"/>
          <w:noProof w:val="0"/>
          <w:color w:val="auto"/>
          <w:sz w:val="22"/>
          <w:szCs w:val="22"/>
          <w:u w:val="none"/>
          <w:lang w:val="en-US"/>
        </w:rPr>
        <w:t xml:space="preserve">l, ESJ. Available at: </w:t>
      </w:r>
      <w:hyperlink r:id="R3fb7eb8d789f460c">
        <w:r w:rsidRPr="26C187B5" w:rsidR="4C45696C">
          <w:rPr>
            <w:rStyle w:val="Hyperlink"/>
            <w:rFonts w:ascii="Arial" w:hAnsi="Arial" w:eastAsia="Arial" w:cs="Arial"/>
            <w:noProof w:val="0"/>
            <w:color w:val="auto"/>
            <w:sz w:val="22"/>
            <w:szCs w:val="22"/>
            <w:u w:val="none"/>
            <w:lang w:val="en-US"/>
          </w:rPr>
          <w:t>https://eujournal.org/index.php/esj/issue/view/161</w:t>
        </w:r>
        <w:r w:rsidRPr="26C187B5" w:rsidR="42C58B44">
          <w:rPr>
            <w:rStyle w:val="Hyperlink"/>
            <w:rFonts w:ascii="Arial" w:hAnsi="Arial" w:eastAsia="Arial" w:cs="Arial"/>
            <w:noProof w:val="0"/>
            <w:color w:val="auto"/>
            <w:sz w:val="22"/>
            <w:szCs w:val="22"/>
            <w:u w:val="none"/>
            <w:lang w:val="en-US"/>
          </w:rPr>
          <w:t>;</w:t>
        </w:r>
      </w:hyperlink>
      <w:r w:rsidRPr="26C187B5" w:rsidR="42C58B44">
        <w:rPr>
          <w:rFonts w:ascii="Arial" w:hAnsi="Arial" w:eastAsia="Arial" w:cs="Arial"/>
          <w:noProof w:val="0"/>
          <w:color w:val="auto"/>
          <w:sz w:val="22"/>
          <w:szCs w:val="22"/>
          <w:u w:val="none"/>
          <w:lang w:val="en-US"/>
        </w:rPr>
        <w:t xml:space="preserve"> </w:t>
      </w:r>
      <w:r w:rsidRPr="26C187B5" w:rsidR="4C45696C">
        <w:rPr>
          <w:rFonts w:ascii="Arial" w:hAnsi="Arial" w:eastAsia="Arial" w:cs="Arial"/>
          <w:noProof w:val="0"/>
          <w:color w:val="auto"/>
          <w:sz w:val="22"/>
          <w:szCs w:val="22"/>
          <w:u w:val="none"/>
          <w:lang w:val="en-US"/>
        </w:rPr>
        <w:t>Accessed: March 10, 2023.</w:t>
      </w:r>
    </w:p>
    <w:p w:rsidR="48AF8A74" w:rsidP="26C187B5" w:rsidRDefault="48AF8A74" w14:paraId="6C50E804" w14:textId="3037ECDC">
      <w:pPr>
        <w:pStyle w:val="Normal"/>
        <w:spacing w:line="360" w:lineRule="auto"/>
        <w:ind w:left="0" w:hanging="0"/>
        <w:rPr>
          <w:rFonts w:ascii="Arial" w:hAnsi="Arial" w:eastAsia="Arial" w:cs="Arial"/>
          <w:noProof w:val="0"/>
          <w:color w:val="auto"/>
          <w:sz w:val="22"/>
          <w:szCs w:val="22"/>
          <w:u w:val="none"/>
          <w:lang w:val="en-US"/>
        </w:rPr>
      </w:pPr>
      <w:r w:rsidRPr="26C187B5" w:rsidR="48AF8A74">
        <w:rPr>
          <w:rFonts w:ascii="Arial" w:hAnsi="Arial" w:eastAsia="Arial" w:cs="Arial"/>
          <w:noProof w:val="0"/>
          <w:color w:val="auto"/>
          <w:sz w:val="22"/>
          <w:szCs w:val="22"/>
          <w:u w:val="none"/>
          <w:lang w:val="en-US"/>
        </w:rPr>
        <w:t>DeGeorge, R. T. 2006. The Ethics of Information Technology and Business, Oxford: Blackwell Publishing Ltd.</w:t>
      </w:r>
    </w:p>
    <w:p w:rsidR="52D0F043" w:rsidP="26C187B5" w:rsidRDefault="52D0F043" w14:paraId="6200AF48" w14:textId="1F4B2D0F">
      <w:pPr>
        <w:pStyle w:val="Normal"/>
        <w:spacing w:line="360" w:lineRule="auto"/>
        <w:ind w:left="0" w:hanging="0"/>
        <w:rPr>
          <w:rFonts w:ascii="Arial" w:hAnsi="Arial" w:eastAsia="Arial" w:cs="Arial"/>
          <w:noProof w:val="0"/>
          <w:color w:val="auto"/>
          <w:sz w:val="22"/>
          <w:szCs w:val="22"/>
          <w:u w:val="none"/>
          <w:lang w:val="en-US"/>
        </w:rPr>
      </w:pPr>
      <w:r w:rsidRPr="26C187B5" w:rsidR="52D0F043">
        <w:rPr>
          <w:rFonts w:ascii="Arial" w:hAnsi="Arial" w:eastAsia="Arial" w:cs="Arial"/>
          <w:noProof w:val="0"/>
          <w:color w:val="auto"/>
          <w:sz w:val="22"/>
          <w:szCs w:val="22"/>
          <w:u w:val="none"/>
          <w:lang w:val="en-US"/>
        </w:rPr>
        <w:t>Paul</w:t>
      </w:r>
      <w:r w:rsidRPr="26C187B5" w:rsidR="0EE4DC80">
        <w:rPr>
          <w:rFonts w:ascii="Arial" w:hAnsi="Arial" w:eastAsia="Arial" w:cs="Arial"/>
          <w:noProof w:val="0"/>
          <w:color w:val="auto"/>
          <w:sz w:val="22"/>
          <w:szCs w:val="22"/>
          <w:u w:val="none"/>
          <w:lang w:val="en-US"/>
        </w:rPr>
        <w:t>, Hope, (2022)</w:t>
      </w:r>
      <w:r w:rsidRPr="26C187B5" w:rsidR="2ACD2ABF">
        <w:rPr>
          <w:rFonts w:ascii="Arial" w:hAnsi="Arial" w:eastAsia="Arial" w:cs="Arial"/>
          <w:noProof w:val="0"/>
          <w:color w:val="auto"/>
          <w:sz w:val="22"/>
          <w:szCs w:val="22"/>
          <w:u w:val="none"/>
          <w:lang w:val="en-US"/>
        </w:rPr>
        <w:t xml:space="preserve">: Consumer Reports available at: </w:t>
      </w:r>
      <w:r w:rsidRPr="26C187B5" w:rsidR="69720FF0">
        <w:rPr>
          <w:rFonts w:ascii="Arial" w:hAnsi="Arial" w:eastAsia="Arial" w:cs="Arial"/>
          <w:noProof w:val="0"/>
          <w:color w:val="auto"/>
          <w:sz w:val="22"/>
          <w:szCs w:val="22"/>
          <w:u w:val="none"/>
          <w:lang w:val="en-US"/>
        </w:rPr>
        <w:t>[</w:t>
      </w:r>
      <w:hyperlink r:id="Rb358a7e902a14ad2">
        <w:r w:rsidRPr="26C187B5" w:rsidR="2ACD2ABF">
          <w:rPr>
            <w:rStyle w:val="Hyperlink"/>
            <w:rFonts w:ascii="Arial" w:hAnsi="Arial" w:eastAsia="Arial" w:cs="Arial"/>
            <w:noProof w:val="0"/>
            <w:color w:val="auto"/>
            <w:sz w:val="22"/>
            <w:szCs w:val="22"/>
            <w:u w:val="none"/>
            <w:lang w:val="en-US"/>
          </w:rPr>
          <w:t>https://www.consumerreports.org/product-safety/tjx-companies-civil-penalty-for-selling-recalled-products-a1083019509/</w:t>
        </w:r>
      </w:hyperlink>
      <w:r w:rsidRPr="26C187B5" w:rsidR="5CDC7421">
        <w:rPr>
          <w:rFonts w:ascii="Arial" w:hAnsi="Arial" w:eastAsia="Arial" w:cs="Arial"/>
          <w:noProof w:val="0"/>
          <w:color w:val="auto"/>
          <w:sz w:val="22"/>
          <w:szCs w:val="22"/>
          <w:u w:val="none"/>
          <w:lang w:val="en-US"/>
        </w:rPr>
        <w:t>]; Accessed March 10, 2023.</w:t>
      </w:r>
    </w:p>
    <w:p w:rsidR="61210B75" w:rsidP="26C187B5" w:rsidRDefault="61210B75" w14:paraId="0855F8CB" w14:textId="0701C6F5">
      <w:pPr>
        <w:pStyle w:val="Normal"/>
        <w:spacing w:line="360" w:lineRule="auto"/>
        <w:ind w:left="0" w:hanging="0"/>
        <w:rPr>
          <w:rFonts w:ascii="Arial" w:hAnsi="Arial" w:eastAsia="Arial" w:cs="Arial"/>
          <w:noProof w:val="0"/>
          <w:color w:val="auto"/>
          <w:sz w:val="22"/>
          <w:szCs w:val="22"/>
          <w:u w:val="none"/>
          <w:lang w:val="en-US"/>
        </w:rPr>
      </w:pPr>
      <w:r w:rsidRPr="26C187B5" w:rsidR="61210B75">
        <w:rPr>
          <w:rFonts w:ascii="Arial" w:hAnsi="Arial" w:eastAsia="Arial" w:cs="Arial"/>
          <w:noProof w:val="0"/>
          <w:color w:val="auto"/>
          <w:sz w:val="22"/>
          <w:szCs w:val="22"/>
          <w:u w:val="none"/>
          <w:lang w:val="en-US"/>
        </w:rPr>
        <w:t>Marcoux, A. M. 2003. "A Fiduciary Argument Against Stake</w:t>
      </w:r>
      <w:r w:rsidRPr="26C187B5" w:rsidR="61210B75">
        <w:rPr>
          <w:rFonts w:ascii="Arial" w:hAnsi="Arial" w:eastAsia="Arial" w:cs="Arial"/>
          <w:noProof w:val="0"/>
          <w:color w:val="auto"/>
          <w:sz w:val="22"/>
          <w:szCs w:val="22"/>
          <w:u w:val="none"/>
          <w:lang w:val="en-US"/>
        </w:rPr>
        <w:t xml:space="preserve"> </w:t>
      </w:r>
      <w:r w:rsidRPr="26C187B5" w:rsidR="61210B75">
        <w:rPr>
          <w:rFonts w:ascii="Arial" w:hAnsi="Arial" w:eastAsia="Arial" w:cs="Arial"/>
          <w:noProof w:val="0"/>
          <w:color w:val="auto"/>
          <w:sz w:val="22"/>
          <w:szCs w:val="22"/>
          <w:u w:val="none"/>
          <w:lang w:val="en-US"/>
        </w:rPr>
        <w:t>Holder</w:t>
      </w:r>
      <w:r w:rsidRPr="26C187B5" w:rsidR="61210B75">
        <w:rPr>
          <w:rFonts w:ascii="Arial" w:hAnsi="Arial" w:eastAsia="Arial" w:cs="Arial"/>
          <w:noProof w:val="0"/>
          <w:color w:val="auto"/>
          <w:sz w:val="22"/>
          <w:szCs w:val="22"/>
          <w:u w:val="none"/>
          <w:lang w:val="en-US"/>
        </w:rPr>
        <w:t xml:space="preserve"> Theory," Business Ethics Quarterly (13:1), pp. 1-24.</w:t>
      </w:r>
    </w:p>
    <w:p w:rsidR="5B7DE7D5" w:rsidP="26C187B5" w:rsidRDefault="5B7DE7D5" w14:paraId="561C9DBE" w14:textId="1360AFD8">
      <w:pPr>
        <w:spacing w:line="360" w:lineRule="auto"/>
        <w:ind w:left="567" w:hanging="567"/>
        <w:rPr>
          <w:rFonts w:ascii="Arial" w:hAnsi="Arial" w:eastAsia="Arial" w:cs="Arial"/>
          <w:noProof w:val="0"/>
          <w:color w:val="auto"/>
          <w:sz w:val="22"/>
          <w:szCs w:val="22"/>
          <w:u w:val="none"/>
          <w:lang w:val="en-US"/>
        </w:rPr>
      </w:pPr>
      <w:r w:rsidRPr="26C187B5" w:rsidR="5B7DE7D5">
        <w:rPr>
          <w:rFonts w:ascii="Arial" w:hAnsi="Arial" w:eastAsia="Arial" w:cs="Arial"/>
          <w:noProof w:val="0"/>
          <w:color w:val="auto"/>
          <w:sz w:val="22"/>
          <w:szCs w:val="22"/>
          <w:u w:val="none"/>
          <w:lang w:val="en-US"/>
        </w:rPr>
        <w:t xml:space="preserve">Marmol, </w:t>
      </w:r>
      <w:r w:rsidRPr="26C187B5" w:rsidR="5B7DE7D5">
        <w:rPr>
          <w:rFonts w:ascii="Arial" w:hAnsi="Arial" w:eastAsia="Arial" w:cs="Arial"/>
          <w:noProof w:val="0"/>
          <w:color w:val="auto"/>
          <w:sz w:val="22"/>
          <w:szCs w:val="22"/>
          <w:u w:val="none"/>
          <w:lang w:val="en-US"/>
        </w:rPr>
        <w:t>T.del</w:t>
      </w:r>
      <w:r w:rsidRPr="26C187B5" w:rsidR="5B7DE7D5">
        <w:rPr>
          <w:rFonts w:ascii="Arial" w:hAnsi="Arial" w:eastAsia="Arial" w:cs="Arial"/>
          <w:noProof w:val="0"/>
          <w:color w:val="auto"/>
          <w:sz w:val="22"/>
          <w:szCs w:val="22"/>
          <w:u w:val="none"/>
          <w:lang w:val="en-US"/>
        </w:rPr>
        <w:t xml:space="preserve">, Feys, B. and Probert, C. (2015) </w:t>
      </w:r>
      <w:r w:rsidRPr="26C187B5" w:rsidR="5B7DE7D5">
        <w:rPr>
          <w:rFonts w:ascii="Arial" w:hAnsi="Arial" w:eastAsia="Arial" w:cs="Arial"/>
          <w:i w:val="1"/>
          <w:iCs w:val="1"/>
          <w:noProof w:val="0"/>
          <w:color w:val="auto"/>
          <w:sz w:val="22"/>
          <w:szCs w:val="22"/>
          <w:u w:val="none"/>
          <w:lang w:val="en-US"/>
        </w:rPr>
        <w:t>Pestle analysis</w:t>
      </w:r>
      <w:r w:rsidRPr="26C187B5" w:rsidR="5B7DE7D5">
        <w:rPr>
          <w:rFonts w:ascii="Arial" w:hAnsi="Arial" w:eastAsia="Arial" w:cs="Arial"/>
          <w:noProof w:val="0"/>
          <w:color w:val="auto"/>
          <w:sz w:val="22"/>
          <w:szCs w:val="22"/>
          <w:u w:val="none"/>
          <w:lang w:val="en-US"/>
        </w:rPr>
        <w:t>. 50Minutes.</w:t>
      </w:r>
    </w:p>
    <w:p w:rsidR="28BB4D47" w:rsidP="26C187B5" w:rsidRDefault="28BB4D47" w14:paraId="4370A997" w14:textId="4460B7A0">
      <w:pPr>
        <w:pStyle w:val="Normal"/>
        <w:spacing w:line="360" w:lineRule="auto"/>
        <w:ind w:left="0" w:hanging="0"/>
        <w:rPr>
          <w:rFonts w:ascii="Arial" w:hAnsi="Arial" w:eastAsia="Arial" w:cs="Arial"/>
          <w:noProof w:val="0"/>
          <w:color w:val="auto"/>
          <w:sz w:val="22"/>
          <w:szCs w:val="22"/>
          <w:u w:val="none"/>
          <w:lang w:val="en-US"/>
        </w:rPr>
      </w:pPr>
      <w:r w:rsidRPr="26C187B5" w:rsidR="28BB4D47">
        <w:rPr>
          <w:rFonts w:ascii="Arial" w:hAnsi="Arial" w:eastAsia="Arial" w:cs="Arial"/>
          <w:noProof w:val="0"/>
          <w:color w:val="auto"/>
          <w:sz w:val="22"/>
          <w:szCs w:val="22"/>
          <w:u w:val="none"/>
          <w:lang w:val="en-US"/>
        </w:rPr>
        <w:t>Ravasi</w:t>
      </w:r>
      <w:r w:rsidRPr="26C187B5" w:rsidR="28BB4D47">
        <w:rPr>
          <w:rFonts w:ascii="Arial" w:hAnsi="Arial" w:eastAsia="Arial" w:cs="Arial"/>
          <w:noProof w:val="0"/>
          <w:color w:val="auto"/>
          <w:sz w:val="22"/>
          <w:szCs w:val="22"/>
          <w:u w:val="none"/>
          <w:lang w:val="en-US"/>
        </w:rPr>
        <w:t>, D., &amp; Schultz, M. (2006). Responding to organizational identity threats: Exploring the role of organizational culture. Academy of Management Journal, 49(3), 433–458. https:// https://doi.org/10.5465/AMJ.2006.21794663 Abstract</w:t>
      </w:r>
    </w:p>
    <w:p w:rsidR="26C187B5" w:rsidP="26C187B5" w:rsidRDefault="26C187B5" w14:paraId="15C0EA54" w14:textId="222615C6">
      <w:pPr>
        <w:pStyle w:val="Normal"/>
        <w:spacing w:line="360" w:lineRule="auto"/>
        <w:ind w:left="0" w:hanging="0"/>
        <w:rPr>
          <w:rFonts w:ascii="Arial" w:hAnsi="Arial" w:eastAsia="Arial" w:cs="Arial"/>
          <w:noProof w:val="0"/>
          <w:color w:val="auto"/>
          <w:sz w:val="22"/>
          <w:szCs w:val="22"/>
          <w:u w:val="none"/>
          <w:lang w:val="en-US"/>
        </w:rPr>
      </w:pPr>
    </w:p>
    <w:p w:rsidR="26C187B5" w:rsidP="26C187B5" w:rsidRDefault="26C187B5" w14:paraId="51C053EB" w14:textId="2EA2CEB6">
      <w:pPr>
        <w:pStyle w:val="Normal"/>
        <w:spacing w:line="360" w:lineRule="auto"/>
        <w:ind w:left="0" w:hanging="0"/>
        <w:rPr>
          <w:rFonts w:ascii="Arial" w:hAnsi="Arial" w:eastAsia="Arial" w:cs="Arial"/>
          <w:noProof w:val="0"/>
          <w:color w:val="auto"/>
          <w:sz w:val="22"/>
          <w:szCs w:val="22"/>
          <w:u w:val="none"/>
          <w:lang w:val="en-US"/>
        </w:rPr>
      </w:pPr>
    </w:p>
    <w:p w:rsidR="3FDA4C86" w:rsidP="26C187B5" w:rsidRDefault="3FDA4C86" w14:paraId="09D1702F" w14:textId="650B8EBE">
      <w:pPr>
        <w:pStyle w:val="Normal"/>
        <w:spacing w:line="360" w:lineRule="auto"/>
        <w:ind w:left="0" w:hanging="0"/>
        <w:rPr>
          <w:rFonts w:ascii="Arial" w:hAnsi="Arial" w:eastAsia="Arial" w:cs="Arial"/>
          <w:noProof w:val="0"/>
          <w:color w:val="auto"/>
          <w:sz w:val="22"/>
          <w:szCs w:val="22"/>
          <w:u w:val="none"/>
          <w:lang w:val="en-US"/>
        </w:rPr>
      </w:pPr>
      <w:r w:rsidRPr="26C187B5" w:rsidR="3FDA4C86">
        <w:rPr>
          <w:rFonts w:ascii="Arial" w:hAnsi="Arial" w:eastAsia="Arial" w:cs="Arial"/>
          <w:noProof w:val="0"/>
          <w:color w:val="auto"/>
          <w:sz w:val="22"/>
          <w:szCs w:val="22"/>
          <w:u w:val="none"/>
          <w:lang w:val="en-US"/>
        </w:rPr>
        <w:t xml:space="preserve">Schein, E.H. and Schein, P. (2017) </w:t>
      </w:r>
      <w:r w:rsidRPr="26C187B5" w:rsidR="3FDA4C86">
        <w:rPr>
          <w:rFonts w:ascii="Arial" w:hAnsi="Arial" w:eastAsia="Arial" w:cs="Arial"/>
          <w:i w:val="1"/>
          <w:iCs w:val="1"/>
          <w:noProof w:val="0"/>
          <w:color w:val="auto"/>
          <w:sz w:val="22"/>
          <w:szCs w:val="22"/>
          <w:u w:val="none"/>
          <w:lang w:val="en-US"/>
        </w:rPr>
        <w:t>Organizational culture and leadership</w:t>
      </w:r>
      <w:r w:rsidRPr="26C187B5" w:rsidR="3FDA4C86">
        <w:rPr>
          <w:rFonts w:ascii="Arial" w:hAnsi="Arial" w:eastAsia="Arial" w:cs="Arial"/>
          <w:noProof w:val="0"/>
          <w:color w:val="auto"/>
          <w:sz w:val="22"/>
          <w:szCs w:val="22"/>
          <w:u w:val="none"/>
          <w:lang w:val="en-US"/>
        </w:rPr>
        <w:t>. Hoboken (N.J.): Wiley, p.18; Available at:</w:t>
      </w:r>
      <w:r w:rsidRPr="26C187B5" w:rsidR="1F2CBF1F">
        <w:rPr>
          <w:rFonts w:ascii="Arial" w:hAnsi="Arial" w:eastAsia="Arial" w:cs="Arial"/>
          <w:noProof w:val="0"/>
          <w:color w:val="auto"/>
          <w:sz w:val="22"/>
          <w:szCs w:val="22"/>
          <w:u w:val="none"/>
          <w:lang w:val="en-US"/>
        </w:rPr>
        <w:t xml:space="preserve"> [</w:t>
      </w:r>
      <w:hyperlink w:anchor="v=onepage&amp;q=organizational%20culture&amp;f=false" r:id="R90018156ca714a6a">
        <w:r w:rsidRPr="26C187B5" w:rsidR="6E03C302">
          <w:rPr>
            <w:rStyle w:val="Hyperlink"/>
            <w:rFonts w:ascii="Arial" w:hAnsi="Arial" w:eastAsia="Arial" w:cs="Arial"/>
            <w:noProof w:val="0"/>
            <w:color w:val="auto"/>
            <w:sz w:val="22"/>
            <w:szCs w:val="22"/>
            <w:u w:val="none"/>
            <w:lang w:val="en-US"/>
          </w:rPr>
          <w:t>https://books.google.co.uk/books?id=Mnres2PlFLMC&amp;lpg=PR9&amp;ots=opixIa9rQj&amp;dq=organizational%20culture&amp;lr&amp;pg=PA18#v=onepage&amp;q=organizational%20culture&amp;f=false</w:t>
        </w:r>
      </w:hyperlink>
      <w:r w:rsidRPr="26C187B5" w:rsidR="7C84412E">
        <w:rPr>
          <w:rFonts w:ascii="Arial" w:hAnsi="Arial" w:eastAsia="Arial" w:cs="Arial"/>
          <w:noProof w:val="0"/>
          <w:color w:val="auto"/>
          <w:sz w:val="22"/>
          <w:szCs w:val="22"/>
          <w:u w:val="none"/>
          <w:lang w:val="en-US"/>
        </w:rPr>
        <w:t>] Accessed: March 18, 2023).</w:t>
      </w:r>
    </w:p>
    <w:p w:rsidR="00227A75" w:rsidP="26C187B5" w:rsidRDefault="00227A75" w14:paraId="6E742BAD" w14:textId="3C6C6F83">
      <w:pPr>
        <w:spacing w:line="360" w:lineRule="auto"/>
        <w:rPr>
          <w:rFonts w:ascii="Arial" w:hAnsi="Arial" w:eastAsia="Arial" w:cs="Arial"/>
          <w:noProof w:val="0"/>
          <w:color w:val="auto"/>
          <w:sz w:val="22"/>
          <w:szCs w:val="22"/>
          <w:u w:val="none"/>
          <w:lang w:val="en-US"/>
        </w:rPr>
      </w:pPr>
      <w:r w:rsidRPr="26C187B5" w:rsidR="00227A75">
        <w:rPr>
          <w:rFonts w:ascii="Arial" w:hAnsi="Arial" w:eastAsia="Arial" w:cs="Arial"/>
          <w:noProof w:val="0"/>
          <w:color w:val="auto"/>
          <w:sz w:val="22"/>
          <w:szCs w:val="22"/>
          <w:u w:val="none"/>
          <w:lang w:val="en-US"/>
        </w:rPr>
        <w:t xml:space="preserve">Edgar Schein, “Coming to a new </w:t>
      </w:r>
      <w:r w:rsidRPr="26C187B5" w:rsidR="00227A75">
        <w:rPr>
          <w:rFonts w:ascii="Arial" w:hAnsi="Arial" w:eastAsia="Arial" w:cs="Arial"/>
          <w:noProof w:val="0"/>
          <w:color w:val="auto"/>
          <w:sz w:val="22"/>
          <w:szCs w:val="22"/>
          <w:u w:val="none"/>
          <w:lang w:val="en-US"/>
        </w:rPr>
        <w:t>awareness of organization</w:t>
      </w:r>
      <w:r w:rsidRPr="26C187B5" w:rsidR="00227A75">
        <w:rPr>
          <w:rFonts w:ascii="Arial" w:hAnsi="Arial" w:eastAsia="Arial" w:cs="Arial"/>
          <w:noProof w:val="0"/>
          <w:color w:val="auto"/>
          <w:sz w:val="22"/>
          <w:szCs w:val="22"/>
          <w:u w:val="none"/>
          <w:lang w:val="en-US"/>
        </w:rPr>
        <w:t xml:space="preserve">al culture,” pp. 375-390 </w:t>
      </w:r>
      <w:r w:rsidRPr="26C187B5" w:rsidR="00227A75">
        <w:rPr>
          <w:rFonts w:ascii="Arial" w:hAnsi="Arial" w:eastAsia="Arial" w:cs="Arial"/>
          <w:noProof w:val="0"/>
          <w:color w:val="auto"/>
          <w:sz w:val="22"/>
          <w:szCs w:val="22"/>
          <w:u w:val="none"/>
          <w:lang w:val="en-US"/>
        </w:rPr>
        <w:t>in J.B. Lau and A.B.</w:t>
      </w:r>
      <w:r w:rsidRPr="26C187B5" w:rsidR="00227A75">
        <w:rPr>
          <w:rFonts w:ascii="Arial" w:hAnsi="Arial" w:eastAsia="Arial" w:cs="Arial"/>
          <w:noProof w:val="0"/>
          <w:color w:val="auto"/>
          <w:sz w:val="22"/>
          <w:szCs w:val="22"/>
          <w:u w:val="none"/>
          <w:lang w:val="en-US"/>
        </w:rPr>
        <w:t xml:space="preserve"> </w:t>
      </w:r>
      <w:r w:rsidRPr="26C187B5" w:rsidR="00227A75">
        <w:rPr>
          <w:rFonts w:ascii="Arial" w:hAnsi="Arial" w:eastAsia="Arial" w:cs="Arial"/>
          <w:noProof w:val="0"/>
          <w:color w:val="auto"/>
          <w:sz w:val="22"/>
          <w:szCs w:val="22"/>
          <w:u w:val="none"/>
          <w:lang w:val="en-US"/>
        </w:rPr>
        <w:t xml:space="preserve">Shani, </w:t>
      </w:r>
      <w:r w:rsidRPr="26C187B5" w:rsidR="00227A75">
        <w:rPr>
          <w:rFonts w:ascii="Arial" w:hAnsi="Arial" w:eastAsia="Arial" w:cs="Arial"/>
          <w:noProof w:val="0"/>
          <w:color w:val="auto"/>
          <w:sz w:val="22"/>
          <w:szCs w:val="22"/>
          <w:u w:val="none"/>
          <w:lang w:val="en-US"/>
        </w:rPr>
        <w:t>Behavior in Organizations</w:t>
      </w:r>
      <w:r w:rsidRPr="26C187B5" w:rsidR="00227A75">
        <w:rPr>
          <w:rFonts w:ascii="Arial" w:hAnsi="Arial" w:eastAsia="Arial" w:cs="Arial"/>
          <w:noProof w:val="0"/>
          <w:color w:val="auto"/>
          <w:sz w:val="22"/>
          <w:szCs w:val="22"/>
          <w:u w:val="none"/>
          <w:lang w:val="en-US"/>
        </w:rPr>
        <w:t>, Irwin, 1988</w:t>
      </w:r>
      <w:r w:rsidRPr="26C187B5" w:rsidR="47A3DD6F">
        <w:rPr>
          <w:rFonts w:ascii="Arial" w:hAnsi="Arial" w:eastAsia="Arial" w:cs="Arial"/>
          <w:noProof w:val="0"/>
          <w:color w:val="auto"/>
          <w:sz w:val="22"/>
          <w:szCs w:val="22"/>
          <w:u w:val="none"/>
          <w:lang w:val="en-US"/>
        </w:rPr>
        <w:t>.</w:t>
      </w:r>
    </w:p>
    <w:p w:rsidR="11DA43DE" w:rsidP="26C187B5" w:rsidRDefault="11DA43DE" w14:paraId="4AC2A0F1" w14:textId="2BFD642F">
      <w:pPr>
        <w:pStyle w:val="Normal"/>
        <w:spacing w:line="360" w:lineRule="auto"/>
        <w:rPr>
          <w:rFonts w:ascii="Arial" w:hAnsi="Arial" w:eastAsia="Arial" w:cs="Arial"/>
          <w:noProof w:val="0"/>
          <w:color w:val="auto"/>
          <w:sz w:val="22"/>
          <w:szCs w:val="22"/>
          <w:u w:val="none"/>
          <w:lang w:val="en-US"/>
        </w:rPr>
      </w:pPr>
      <w:r w:rsidRPr="26C187B5" w:rsidR="11DA43DE">
        <w:rPr>
          <w:rFonts w:ascii="Arial" w:hAnsi="Arial" w:eastAsia="Arial" w:cs="Arial"/>
          <w:noProof w:val="0"/>
          <w:color w:val="auto"/>
          <w:sz w:val="22"/>
          <w:szCs w:val="22"/>
          <w:u w:val="none"/>
          <w:lang w:val="en-US"/>
        </w:rPr>
        <w:t>TJX.com, 2022; company website available at: [</w:t>
      </w:r>
      <w:hyperlink r:id="R645cea4290fa4b14">
        <w:r w:rsidRPr="26C187B5" w:rsidR="11DA43DE">
          <w:rPr>
            <w:rStyle w:val="Hyperlink"/>
            <w:rFonts w:ascii="Arial" w:hAnsi="Arial" w:eastAsia="Arial" w:cs="Arial"/>
            <w:noProof w:val="0"/>
            <w:color w:val="auto"/>
            <w:sz w:val="22"/>
            <w:szCs w:val="22"/>
            <w:u w:val="none"/>
            <w:lang w:val="en-US"/>
          </w:rPr>
          <w:t>https://www.tjx.com/responsibility/responsible-business</w:t>
        </w:r>
      </w:hyperlink>
      <w:r w:rsidRPr="26C187B5" w:rsidR="11DA43DE">
        <w:rPr>
          <w:rFonts w:ascii="Arial" w:hAnsi="Arial" w:eastAsia="Arial" w:cs="Arial"/>
          <w:noProof w:val="0"/>
          <w:color w:val="auto"/>
          <w:sz w:val="22"/>
          <w:szCs w:val="22"/>
          <w:u w:val="none"/>
          <w:lang w:val="en-US"/>
        </w:rPr>
        <w:t xml:space="preserve">] </w:t>
      </w:r>
      <w:r w:rsidRPr="26C187B5" w:rsidR="15F94B46">
        <w:rPr>
          <w:rFonts w:ascii="Arial" w:hAnsi="Arial" w:eastAsia="Arial" w:cs="Arial"/>
          <w:noProof w:val="0"/>
          <w:color w:val="auto"/>
          <w:sz w:val="22"/>
          <w:szCs w:val="22"/>
          <w:u w:val="none"/>
          <w:lang w:val="en-US"/>
        </w:rPr>
        <w:t>A</w:t>
      </w:r>
      <w:r w:rsidRPr="26C187B5" w:rsidR="11DA43DE">
        <w:rPr>
          <w:rFonts w:ascii="Arial" w:hAnsi="Arial" w:eastAsia="Arial" w:cs="Arial"/>
          <w:noProof w:val="0"/>
          <w:color w:val="auto"/>
          <w:sz w:val="22"/>
          <w:szCs w:val="22"/>
          <w:u w:val="none"/>
          <w:lang w:val="en-US"/>
        </w:rPr>
        <w:t>cces</w:t>
      </w:r>
      <w:r w:rsidRPr="26C187B5" w:rsidR="29C36A1B">
        <w:rPr>
          <w:rFonts w:ascii="Arial" w:hAnsi="Arial" w:eastAsia="Arial" w:cs="Arial"/>
          <w:noProof w:val="0"/>
          <w:color w:val="auto"/>
          <w:sz w:val="22"/>
          <w:szCs w:val="22"/>
          <w:u w:val="none"/>
          <w:lang w:val="en-US"/>
        </w:rPr>
        <w:t>sed</w:t>
      </w:r>
      <w:r w:rsidRPr="26C187B5" w:rsidR="63D67D1A">
        <w:rPr>
          <w:rFonts w:ascii="Arial" w:hAnsi="Arial" w:eastAsia="Arial" w:cs="Arial"/>
          <w:noProof w:val="0"/>
          <w:color w:val="auto"/>
          <w:sz w:val="22"/>
          <w:szCs w:val="22"/>
          <w:u w:val="none"/>
          <w:lang w:val="en-US"/>
        </w:rPr>
        <w:t>: March 9-12, 2023</w:t>
      </w:r>
      <w:r w:rsidRPr="26C187B5" w:rsidR="3324577C">
        <w:rPr>
          <w:rFonts w:ascii="Arial" w:hAnsi="Arial" w:eastAsia="Arial" w:cs="Arial"/>
          <w:noProof w:val="0"/>
          <w:color w:val="auto"/>
          <w:sz w:val="22"/>
          <w:szCs w:val="22"/>
          <w:u w:val="none"/>
          <w:lang w:val="en-US"/>
        </w:rPr>
        <w:t>.</w:t>
      </w:r>
    </w:p>
    <w:p w:rsidR="3324577C" w:rsidP="26C187B5" w:rsidRDefault="3324577C" w14:paraId="51A710B2" w14:textId="448244AC">
      <w:pPr>
        <w:pStyle w:val="Normal"/>
        <w:spacing w:line="360" w:lineRule="auto"/>
        <w:rPr>
          <w:rFonts w:ascii="Arial" w:hAnsi="Arial" w:eastAsia="Arial" w:cs="Arial"/>
          <w:noProof w:val="0"/>
          <w:color w:val="auto"/>
          <w:sz w:val="22"/>
          <w:szCs w:val="22"/>
          <w:u w:val="none"/>
          <w:lang w:val="en-US"/>
        </w:rPr>
      </w:pPr>
      <w:r w:rsidRPr="26C187B5" w:rsidR="3324577C">
        <w:rPr>
          <w:rFonts w:ascii="Arial" w:hAnsi="Arial" w:eastAsia="Arial" w:cs="Arial"/>
          <w:noProof w:val="0"/>
          <w:color w:val="auto"/>
          <w:sz w:val="22"/>
          <w:szCs w:val="22"/>
          <w:u w:val="none"/>
          <w:lang w:val="en-US"/>
        </w:rPr>
        <w:t>TJX Europe Government report about the company involvement in a modern slavery in China, Xinjiang</w:t>
      </w:r>
      <w:r w:rsidRPr="26C187B5" w:rsidR="45D3E886">
        <w:rPr>
          <w:rFonts w:ascii="Arial" w:hAnsi="Arial" w:eastAsia="Arial" w:cs="Arial"/>
          <w:noProof w:val="0"/>
          <w:color w:val="auto"/>
          <w:sz w:val="22"/>
          <w:szCs w:val="22"/>
          <w:u w:val="none"/>
          <w:lang w:val="en-US"/>
        </w:rPr>
        <w:t xml:space="preserve">, </w:t>
      </w:r>
      <w:r w:rsidRPr="26C187B5" w:rsidR="4EF3A731">
        <w:rPr>
          <w:rFonts w:ascii="Arial" w:hAnsi="Arial" w:eastAsia="Arial" w:cs="Arial"/>
          <w:noProof w:val="0"/>
          <w:color w:val="auto"/>
          <w:sz w:val="22"/>
          <w:szCs w:val="22"/>
          <w:u w:val="none"/>
          <w:lang w:val="en-US"/>
        </w:rPr>
        <w:t xml:space="preserve">(2021), Available at: </w:t>
      </w:r>
      <w:r w:rsidRPr="26C187B5" w:rsidR="0D988C63">
        <w:rPr>
          <w:rFonts w:ascii="Arial" w:hAnsi="Arial" w:eastAsia="Arial" w:cs="Arial"/>
          <w:noProof w:val="0"/>
          <w:color w:val="auto"/>
          <w:sz w:val="22"/>
          <w:szCs w:val="22"/>
          <w:u w:val="none"/>
          <w:lang w:val="en-US"/>
        </w:rPr>
        <w:t>[https://committees.parliament.uk/publications/5246/documents/52557/default/].</w:t>
      </w:r>
    </w:p>
    <w:p w:rsidR="7FE22C3C" w:rsidP="26C187B5" w:rsidRDefault="7FE22C3C" w14:paraId="63750E24" w14:textId="0E8CD7E8">
      <w:pPr>
        <w:pStyle w:val="Normal"/>
        <w:spacing w:line="360" w:lineRule="auto"/>
        <w:rPr>
          <w:rFonts w:ascii="Arial" w:hAnsi="Arial" w:eastAsia="Arial" w:cs="Arial"/>
          <w:noProof w:val="0"/>
          <w:color w:val="auto"/>
          <w:sz w:val="22"/>
          <w:szCs w:val="22"/>
          <w:u w:val="none"/>
          <w:lang w:val="en-US"/>
        </w:rPr>
      </w:pPr>
      <w:r w:rsidRPr="26C187B5" w:rsidR="7FE22C3C">
        <w:rPr>
          <w:rFonts w:ascii="Arial" w:hAnsi="Arial" w:eastAsia="Arial" w:cs="Arial"/>
          <w:noProof w:val="0"/>
          <w:color w:val="auto"/>
          <w:sz w:val="22"/>
          <w:szCs w:val="22"/>
          <w:u w:val="none"/>
          <w:lang w:val="en-US"/>
        </w:rPr>
        <w:t xml:space="preserve">Hampden-Turner, C. (1990), pp.12-13; </w:t>
      </w:r>
      <w:r w:rsidRPr="26C187B5" w:rsidR="7FE22C3C">
        <w:rPr>
          <w:rFonts w:ascii="Arial" w:hAnsi="Arial" w:eastAsia="Arial" w:cs="Arial"/>
          <w:i w:val="1"/>
          <w:iCs w:val="1"/>
          <w:noProof w:val="0"/>
          <w:color w:val="auto"/>
          <w:sz w:val="22"/>
          <w:szCs w:val="22"/>
          <w:u w:val="none"/>
          <w:lang w:val="en-US"/>
        </w:rPr>
        <w:t>Corporate culture: From vicious to virtuous circles</w:t>
      </w:r>
      <w:r w:rsidRPr="26C187B5" w:rsidR="7FE22C3C">
        <w:rPr>
          <w:rFonts w:ascii="Arial" w:hAnsi="Arial" w:eastAsia="Arial" w:cs="Arial"/>
          <w:noProof w:val="0"/>
          <w:color w:val="auto"/>
          <w:sz w:val="22"/>
          <w:szCs w:val="22"/>
          <w:u w:val="none"/>
          <w:lang w:val="en-US"/>
        </w:rPr>
        <w:t xml:space="preserve">, </w:t>
      </w:r>
      <w:r w:rsidRPr="26C187B5" w:rsidR="7FE22C3C">
        <w:rPr>
          <w:rFonts w:ascii="Arial" w:hAnsi="Arial" w:eastAsia="Arial" w:cs="Arial"/>
          <w:i w:val="1"/>
          <w:iCs w:val="1"/>
          <w:noProof w:val="0"/>
          <w:color w:val="auto"/>
          <w:sz w:val="22"/>
          <w:szCs w:val="22"/>
          <w:u w:val="none"/>
          <w:lang w:val="en-US"/>
        </w:rPr>
        <w:t>Google Books</w:t>
      </w:r>
      <w:r w:rsidRPr="26C187B5" w:rsidR="7FE22C3C">
        <w:rPr>
          <w:rFonts w:ascii="Arial" w:hAnsi="Arial" w:eastAsia="Arial" w:cs="Arial"/>
          <w:noProof w:val="0"/>
          <w:color w:val="auto"/>
          <w:sz w:val="22"/>
          <w:szCs w:val="22"/>
          <w:u w:val="none"/>
          <w:lang w:val="en-US"/>
        </w:rPr>
        <w:t>. Economist Books. Available at: https://books.google.com/books/about/Corporate_Culture.html?id=Vm9aT6C1bPgC</w:t>
      </w:r>
      <w:r w:rsidRPr="26C187B5" w:rsidR="34C78EE7">
        <w:rPr>
          <w:rFonts w:ascii="Arial" w:hAnsi="Arial" w:eastAsia="Arial" w:cs="Arial"/>
          <w:noProof w:val="0"/>
          <w:color w:val="auto"/>
          <w:sz w:val="22"/>
          <w:szCs w:val="22"/>
          <w:u w:val="none"/>
          <w:lang w:val="en-US"/>
        </w:rPr>
        <w:t>;</w:t>
      </w:r>
      <w:r w:rsidRPr="26C187B5" w:rsidR="7FE22C3C">
        <w:rPr>
          <w:rFonts w:ascii="Arial" w:hAnsi="Arial" w:eastAsia="Arial" w:cs="Arial"/>
          <w:noProof w:val="0"/>
          <w:color w:val="auto"/>
          <w:sz w:val="22"/>
          <w:szCs w:val="22"/>
          <w:u w:val="none"/>
          <w:lang w:val="en-US"/>
        </w:rPr>
        <w:t xml:space="preserve"> Accessed: March 16, 2023.</w:t>
      </w:r>
    </w:p>
    <w:p w:rsidR="42ACB1E7" w:rsidP="26C187B5" w:rsidRDefault="42ACB1E7" w14:paraId="75BEFCC8" w14:textId="1C468270">
      <w:pPr>
        <w:pStyle w:val="Normal"/>
        <w:spacing w:line="360" w:lineRule="auto"/>
        <w:rPr>
          <w:rFonts w:ascii="Arial" w:hAnsi="Arial" w:eastAsia="Arial" w:cs="Arial"/>
          <w:noProof w:val="0"/>
          <w:color w:val="auto"/>
          <w:sz w:val="22"/>
          <w:szCs w:val="22"/>
          <w:u w:val="none"/>
          <w:lang w:val="en-US"/>
        </w:rPr>
      </w:pPr>
      <w:r w:rsidRPr="26C187B5" w:rsidR="42ACB1E7">
        <w:rPr>
          <w:rFonts w:ascii="Arial" w:hAnsi="Arial" w:eastAsia="Arial" w:cs="Arial"/>
          <w:noProof w:val="0"/>
          <w:color w:val="auto"/>
          <w:sz w:val="22"/>
          <w:szCs w:val="22"/>
          <w:u w:val="none"/>
          <w:lang w:val="en-US"/>
        </w:rPr>
        <w:t>Velasquez, M. 2003. "Debunking Corporate Moral Responsibility," Business Ethics Quarterly (13: 4), pp. 531-562.</w:t>
      </w:r>
    </w:p>
    <w:p w:rsidR="59633EB5" w:rsidP="26C187B5" w:rsidRDefault="59633EB5" w14:paraId="1E8A8796" w14:textId="64C65618">
      <w:pPr>
        <w:pStyle w:val="Normal"/>
        <w:spacing w:line="360" w:lineRule="auto"/>
        <w:rPr>
          <w:rFonts w:ascii="Arial" w:hAnsi="Arial" w:eastAsia="Arial" w:cs="Arial"/>
          <w:noProof w:val="0"/>
          <w:color w:val="auto"/>
          <w:sz w:val="22"/>
          <w:szCs w:val="22"/>
          <w:u w:val="none"/>
          <w:lang w:val="en-US"/>
        </w:rPr>
      </w:pPr>
      <w:r w:rsidRPr="26C187B5" w:rsidR="59633EB5">
        <w:rPr>
          <w:rFonts w:ascii="Arial" w:hAnsi="Arial" w:eastAsia="Arial" w:cs="Arial"/>
          <w:noProof w:val="0"/>
          <w:color w:val="auto"/>
          <w:sz w:val="22"/>
          <w:szCs w:val="22"/>
          <w:u w:val="none"/>
          <w:lang w:val="en-US"/>
        </w:rPr>
        <w:t>Williams et al (1993),</w:t>
      </w:r>
      <w:r w:rsidRPr="26C187B5" w:rsidR="504672B4">
        <w:rPr>
          <w:rFonts w:ascii="Arial" w:hAnsi="Arial" w:eastAsia="Arial" w:cs="Arial"/>
          <w:noProof w:val="0"/>
          <w:color w:val="auto"/>
          <w:sz w:val="22"/>
          <w:szCs w:val="22"/>
          <w:u w:val="none"/>
          <w:lang w:val="en-US"/>
        </w:rPr>
        <w:t xml:space="preserve"> p13 and</w:t>
      </w:r>
      <w:r w:rsidRPr="26C187B5" w:rsidR="59633EB5">
        <w:rPr>
          <w:rFonts w:ascii="Arial" w:hAnsi="Arial" w:eastAsia="Arial" w:cs="Arial"/>
          <w:noProof w:val="0"/>
          <w:color w:val="auto"/>
          <w:sz w:val="22"/>
          <w:szCs w:val="22"/>
          <w:u w:val="none"/>
          <w:lang w:val="en-US"/>
        </w:rPr>
        <w:t xml:space="preserve"> pp.138-140; </w:t>
      </w:r>
      <w:r w:rsidRPr="26C187B5" w:rsidR="59633EB5">
        <w:rPr>
          <w:rFonts w:ascii="Arial" w:hAnsi="Arial" w:eastAsia="Arial" w:cs="Arial"/>
          <w:i w:val="1"/>
          <w:iCs w:val="1"/>
          <w:noProof w:val="0"/>
          <w:color w:val="auto"/>
          <w:sz w:val="22"/>
          <w:szCs w:val="22"/>
          <w:u w:val="none"/>
          <w:lang w:val="en-US"/>
        </w:rPr>
        <w:t xml:space="preserve">The importance of user's </w:t>
      </w:r>
      <w:bookmarkStart w:name="_Int_ZJiCTVUS" w:id="1299878372"/>
      <w:r w:rsidRPr="26C187B5" w:rsidR="59633EB5">
        <w:rPr>
          <w:rFonts w:ascii="Arial" w:hAnsi="Arial" w:eastAsia="Arial" w:cs="Arial"/>
          <w:i w:val="1"/>
          <w:iCs w:val="1"/>
          <w:noProof w:val="0"/>
          <w:color w:val="auto"/>
          <w:sz w:val="22"/>
          <w:szCs w:val="22"/>
          <w:u w:val="none"/>
          <w:lang w:val="en-US"/>
        </w:rPr>
        <w:t>perception</w:t>
      </w:r>
      <w:bookmarkEnd w:id="1299878372"/>
      <w:r w:rsidRPr="26C187B5" w:rsidR="59633EB5">
        <w:rPr>
          <w:rFonts w:ascii="Arial" w:hAnsi="Arial" w:eastAsia="Arial" w:cs="Arial"/>
          <w:i w:val="1"/>
          <w:iCs w:val="1"/>
          <w:noProof w:val="0"/>
          <w:color w:val="auto"/>
          <w:sz w:val="22"/>
          <w:szCs w:val="22"/>
          <w:u w:val="none"/>
          <w:lang w:val="en-US"/>
        </w:rPr>
        <w:t xml:space="preserve"> for beach management - JSTOR</w:t>
      </w:r>
      <w:r w:rsidRPr="26C187B5" w:rsidR="59633EB5">
        <w:rPr>
          <w:rFonts w:ascii="Arial" w:hAnsi="Arial" w:eastAsia="Arial" w:cs="Arial"/>
          <w:noProof w:val="0"/>
          <w:color w:val="auto"/>
          <w:sz w:val="22"/>
          <w:szCs w:val="22"/>
          <w:u w:val="none"/>
          <w:lang w:val="en-US"/>
        </w:rPr>
        <w:t xml:space="preserve">. Available at: </w:t>
      </w:r>
      <w:hyperlink r:id="R63090a6306194253">
        <w:r w:rsidRPr="26C187B5" w:rsidR="59633EB5">
          <w:rPr>
            <w:rStyle w:val="Hyperlink"/>
            <w:rFonts w:ascii="Arial" w:hAnsi="Arial" w:eastAsia="Arial" w:cs="Arial"/>
            <w:noProof w:val="0"/>
            <w:color w:val="auto"/>
            <w:sz w:val="22"/>
            <w:szCs w:val="22"/>
            <w:u w:val="none"/>
            <w:lang w:val="en-US"/>
          </w:rPr>
          <w:t>https://www.jstor.org/stable/25737970</w:t>
        </w:r>
      </w:hyperlink>
      <w:r w:rsidRPr="26C187B5" w:rsidR="59633EB5">
        <w:rPr>
          <w:rFonts w:ascii="Arial" w:hAnsi="Arial" w:eastAsia="Arial" w:cs="Arial"/>
          <w:noProof w:val="0"/>
          <w:color w:val="auto"/>
          <w:sz w:val="22"/>
          <w:szCs w:val="22"/>
          <w:u w:val="none"/>
          <w:lang w:val="en-US"/>
        </w:rPr>
        <w:t xml:space="preserve"> Accessed: March 10, 2023</w:t>
      </w:r>
    </w:p>
    <w:p w:rsidR="26C187B5" w:rsidP="26C187B5" w:rsidRDefault="26C187B5" w14:paraId="1F1863F6" w14:textId="162FC737">
      <w:pPr>
        <w:pStyle w:val="Normal"/>
        <w:spacing w:line="360" w:lineRule="auto"/>
        <w:rPr>
          <w:rFonts w:ascii="Arial" w:hAnsi="Arial" w:eastAsia="Arial" w:cs="Arial"/>
          <w:noProof w:val="0"/>
          <w:color w:val="auto"/>
          <w:sz w:val="22"/>
          <w:szCs w:val="22"/>
          <w:u w:val="none"/>
          <w:lang w:val="en-US"/>
        </w:rPr>
      </w:pPr>
    </w:p>
    <w:p w:rsidR="26C187B5" w:rsidP="26C187B5" w:rsidRDefault="26C187B5" w14:paraId="0414AB18" w14:textId="43D2F53D">
      <w:pPr>
        <w:pStyle w:val="Normal"/>
        <w:spacing w:line="360" w:lineRule="auto"/>
        <w:rPr>
          <w:rFonts w:ascii="Arial" w:hAnsi="Arial" w:eastAsia="Arial" w:cs="Arial"/>
          <w:noProof w:val="0"/>
          <w:color w:val="auto"/>
          <w:sz w:val="22"/>
          <w:szCs w:val="22"/>
          <w:u w:val="none"/>
          <w:lang w:val="en-US"/>
        </w:rPr>
      </w:pPr>
    </w:p>
    <w:p w:rsidR="26C187B5" w:rsidP="26C187B5" w:rsidRDefault="26C187B5" w14:paraId="72E32550" w14:textId="4DDDC31E">
      <w:pPr>
        <w:pStyle w:val="Normal"/>
        <w:spacing w:line="360" w:lineRule="auto"/>
        <w:rPr>
          <w:rFonts w:ascii="Arial" w:hAnsi="Arial" w:eastAsia="Arial" w:cs="Arial"/>
          <w:noProof w:val="0"/>
          <w:color w:val="auto"/>
          <w:sz w:val="22"/>
          <w:szCs w:val="22"/>
          <w:u w:val="none"/>
          <w:lang w:val="en-US"/>
        </w:rPr>
      </w:pPr>
    </w:p>
    <w:p w:rsidR="081F825D" w:rsidP="26C187B5" w:rsidRDefault="081F825D" w14:paraId="35B82D38" w14:textId="2A5BBEEA">
      <w:pPr>
        <w:pStyle w:val="Normal"/>
        <w:spacing w:line="360" w:lineRule="auto"/>
        <w:rPr>
          <w:rFonts w:ascii="Arial" w:hAnsi="Arial" w:eastAsia="Arial" w:cs="Arial"/>
          <w:sz w:val="22"/>
          <w:szCs w:val="22"/>
        </w:rPr>
      </w:pPr>
      <w:r w:rsidRPr="26C187B5" w:rsidR="081F825D">
        <w:rPr>
          <w:rFonts w:ascii="Arial" w:hAnsi="Arial" w:eastAsia="Arial" w:cs="Arial"/>
          <w:sz w:val="32"/>
          <w:szCs w:val="32"/>
        </w:rPr>
        <w:t>9.</w:t>
      </w:r>
      <w:r w:rsidRPr="26C187B5" w:rsidR="6DB3C0CA">
        <w:rPr>
          <w:rFonts w:ascii="Arial" w:hAnsi="Arial" w:eastAsia="Arial" w:cs="Arial"/>
          <w:sz w:val="32"/>
          <w:szCs w:val="32"/>
        </w:rPr>
        <w:t xml:space="preserve">Appendixes: </w:t>
      </w:r>
    </w:p>
    <w:p w:rsidR="6DB3C0CA" w:rsidP="26C187B5" w:rsidRDefault="6DB3C0CA" w14:paraId="5C92F407" w14:textId="2EF83F93">
      <w:pPr>
        <w:pStyle w:val="Normal"/>
        <w:spacing w:line="360" w:lineRule="auto"/>
        <w:rPr>
          <w:rFonts w:ascii="Arial" w:hAnsi="Arial" w:eastAsia="Arial" w:cs="Arial"/>
          <w:b w:val="1"/>
          <w:bCs w:val="1"/>
          <w:noProof w:val="0"/>
          <w:sz w:val="22"/>
          <w:szCs w:val="22"/>
          <w:lang w:val="en-US"/>
        </w:rPr>
      </w:pPr>
      <w:r w:rsidRPr="26C187B5" w:rsidR="6DB3C0CA">
        <w:rPr>
          <w:rFonts w:ascii="Arial" w:hAnsi="Arial" w:eastAsia="Arial" w:cs="Arial"/>
          <w:sz w:val="22"/>
          <w:szCs w:val="22"/>
        </w:rPr>
        <w:t xml:space="preserve">Appendix </w:t>
      </w:r>
      <w:r w:rsidRPr="26C187B5" w:rsidR="6DB3C0CA">
        <w:rPr>
          <w:rFonts w:ascii="Arial" w:hAnsi="Arial" w:eastAsia="Arial" w:cs="Arial"/>
          <w:sz w:val="22"/>
          <w:szCs w:val="22"/>
        </w:rPr>
        <w:t>A:</w:t>
      </w:r>
      <w:r w:rsidRPr="26C187B5" w:rsidR="444EFF3B">
        <w:rPr>
          <w:rFonts w:ascii="Arial" w:hAnsi="Arial" w:eastAsia="Arial" w:cs="Arial"/>
          <w:sz w:val="22"/>
          <w:szCs w:val="22"/>
        </w:rPr>
        <w:t xml:space="preserve"> </w:t>
      </w:r>
      <w:r w:rsidRPr="26C187B5" w:rsidR="6DB3C0CA">
        <w:rPr>
          <w:rFonts w:ascii="Arial" w:hAnsi="Arial" w:eastAsia="Arial" w:cs="Arial"/>
          <w:b w:val="1"/>
          <w:bCs w:val="1"/>
          <w:noProof w:val="0"/>
          <w:sz w:val="22"/>
          <w:szCs w:val="22"/>
          <w:lang w:val="en-US"/>
        </w:rPr>
        <w:t>Recalled</w:t>
      </w:r>
      <w:r w:rsidRPr="26C187B5" w:rsidR="6DB3C0CA">
        <w:rPr>
          <w:rFonts w:ascii="Arial" w:hAnsi="Arial" w:eastAsia="Arial" w:cs="Arial"/>
          <w:b w:val="1"/>
          <w:bCs w:val="1"/>
          <w:noProof w:val="0"/>
          <w:sz w:val="22"/>
          <w:szCs w:val="22"/>
          <w:lang w:val="en-US"/>
        </w:rPr>
        <w:t xml:space="preserve"> Products Sold by TJX</w:t>
      </w:r>
    </w:p>
    <w:p w:rsidR="6DB3C0CA" w:rsidP="26C187B5" w:rsidRDefault="6DB3C0CA" w14:paraId="31561862" w14:textId="0E5139C2">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Inclined Sleeper Accessory for Ultra-Lite Day &amp; Night Play Yards recalled by Fisher-Price</w:t>
      </w:r>
    </w:p>
    <w:p w:rsidR="6DB3C0CA" w:rsidP="26C187B5" w:rsidRDefault="6DB3C0CA" w14:paraId="20867414" w14:textId="345061F5">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Portable Speakers recalled by ION Audio</w:t>
      </w:r>
    </w:p>
    <w:p w:rsidR="6DB3C0CA" w:rsidP="26C187B5" w:rsidRDefault="6DB3C0CA" w14:paraId="16331573" w14:textId="7FA03A84">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Rocking Sleepers recalled by Kids II</w:t>
      </w:r>
    </w:p>
    <w:p w:rsidR="6DB3C0CA" w:rsidP="26C187B5" w:rsidRDefault="6DB3C0CA" w14:paraId="24C610F6" w14:textId="4D45956F">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Rock ’n Play Sleepers recalled by Fisher-Price</w:t>
      </w:r>
    </w:p>
    <w:p w:rsidR="6DB3C0CA" w:rsidP="26C187B5" w:rsidRDefault="6DB3C0CA" w14:paraId="67980380" w14:textId="2611862B">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Glass &amp; Ceramic Drawer Knobs recalled by TJX</w:t>
      </w:r>
    </w:p>
    <w:p w:rsidR="6DB3C0CA" w:rsidP="26C187B5" w:rsidRDefault="6DB3C0CA" w14:paraId="10F4F48B" w14:textId="646DE5F3">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Bistro Chairs recalled by Jimco</w:t>
      </w:r>
    </w:p>
    <w:p w:rsidR="6DB3C0CA" w:rsidP="26C187B5" w:rsidRDefault="6DB3C0CA" w14:paraId="42A75406" w14:textId="0C99A52A">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Swivel Barstools recalled by TJX</w:t>
      </w:r>
    </w:p>
    <w:p w:rsidR="6DB3C0CA" w:rsidP="26C187B5" w:rsidRDefault="6DB3C0CA" w14:paraId="79616D04" w14:textId="237DB3BF">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Children’s Cardigan Sets recalled by Carter’s</w:t>
      </w:r>
    </w:p>
    <w:p w:rsidR="6DB3C0CA" w:rsidP="26C187B5" w:rsidRDefault="6DB3C0CA" w14:paraId="7795B9F7" w14:textId="35B4DB5F">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 xml:space="preserve">Sharper Image and Frigidaire </w:t>
      </w:r>
      <w:r w:rsidRPr="26C187B5" w:rsidR="6DB3C0CA">
        <w:rPr>
          <w:rFonts w:ascii="Arial" w:hAnsi="Arial" w:eastAsia="Arial" w:cs="Arial"/>
          <w:b w:val="1"/>
          <w:bCs w:val="1"/>
          <w:noProof w:val="0"/>
          <w:sz w:val="22"/>
          <w:szCs w:val="22"/>
          <w:lang w:val="en-US"/>
        </w:rPr>
        <w:t>Mandoline</w:t>
      </w:r>
      <w:r w:rsidRPr="26C187B5" w:rsidR="6DB3C0CA">
        <w:rPr>
          <w:rFonts w:ascii="Arial" w:hAnsi="Arial" w:eastAsia="Arial" w:cs="Arial"/>
          <w:b w:val="1"/>
          <w:bCs w:val="1"/>
          <w:noProof w:val="0"/>
          <w:sz w:val="22"/>
          <w:szCs w:val="22"/>
          <w:lang w:val="en-US"/>
        </w:rPr>
        <w:t xml:space="preserve"> Slicers recalled by Premier Kitchen</w:t>
      </w:r>
    </w:p>
    <w:p w:rsidR="6DB3C0CA" w:rsidP="26C187B5" w:rsidRDefault="6DB3C0CA" w14:paraId="484C0D62" w14:textId="045193EC">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Glass Beer Mugs recalled by TJX</w:t>
      </w:r>
    </w:p>
    <w:p w:rsidR="6DB3C0CA" w:rsidP="26C187B5" w:rsidRDefault="6DB3C0CA" w14:paraId="1C65660D" w14:textId="537830F0">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Coffee Presses recalled by Bradshaw International</w:t>
      </w:r>
    </w:p>
    <w:p w:rsidR="6DB3C0CA" w:rsidP="26C187B5" w:rsidRDefault="6DB3C0CA" w14:paraId="307042A9" w14:textId="6D04FFD0">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Oball</w:t>
      </w:r>
      <w:r w:rsidRPr="26C187B5" w:rsidR="6DB3C0CA">
        <w:rPr>
          <w:rFonts w:ascii="Arial" w:hAnsi="Arial" w:eastAsia="Arial" w:cs="Arial"/>
          <w:b w:val="1"/>
          <w:bCs w:val="1"/>
          <w:noProof w:val="0"/>
          <w:sz w:val="22"/>
          <w:szCs w:val="22"/>
          <w:lang w:val="en-US"/>
        </w:rPr>
        <w:t xml:space="preserve"> Rattles recalled by Kids II</w:t>
      </w:r>
    </w:p>
    <w:p w:rsidR="6DB3C0CA" w:rsidP="26C187B5" w:rsidRDefault="6DB3C0CA" w14:paraId="01CA675C" w14:textId="7359AC8D">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Cutlery Knives recalled by Calphalon</w:t>
      </w:r>
    </w:p>
    <w:p w:rsidR="6DB3C0CA" w:rsidP="26C187B5" w:rsidRDefault="6DB3C0CA" w14:paraId="2D5DC108" w14:textId="49EA04E0">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 xml:space="preserve">Self-Balancing Scooters/Hoverboards recalled by </w:t>
      </w:r>
      <w:r w:rsidRPr="26C187B5" w:rsidR="6DB3C0CA">
        <w:rPr>
          <w:rFonts w:ascii="Arial" w:hAnsi="Arial" w:eastAsia="Arial" w:cs="Arial"/>
          <w:b w:val="1"/>
          <w:bCs w:val="1"/>
          <w:noProof w:val="0"/>
          <w:sz w:val="22"/>
          <w:szCs w:val="22"/>
          <w:lang w:val="en-US"/>
        </w:rPr>
        <w:t>Swagway</w:t>
      </w:r>
    </w:p>
    <w:p w:rsidR="6DB3C0CA" w:rsidP="26C187B5" w:rsidRDefault="6DB3C0CA" w14:paraId="489D966A" w14:textId="2718C195">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Foldable Lounge Chairs recalled by TJX</w:t>
      </w:r>
    </w:p>
    <w:p w:rsidR="6DB3C0CA" w:rsidP="26C187B5" w:rsidRDefault="6DB3C0CA" w14:paraId="4D503F3F" w14:textId="11109437">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Ivanka Trump Scarves recalled by GBG Accessories Group</w:t>
      </w:r>
    </w:p>
    <w:p w:rsidR="6DB3C0CA" w:rsidP="26C187B5" w:rsidRDefault="6DB3C0CA" w14:paraId="2B5FD573" w14:textId="27C14D29">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Children’s Light-Up Watches recalled by MZB</w:t>
      </w:r>
    </w:p>
    <w:p w:rsidR="6DB3C0CA" w:rsidP="26C187B5" w:rsidRDefault="6DB3C0CA" w14:paraId="23058B9C" w14:textId="2FB06C08">
      <w:pPr>
        <w:pStyle w:val="ListParagraph"/>
        <w:numPr>
          <w:ilvl w:val="0"/>
          <w:numId w:val="18"/>
        </w:numPr>
        <w:spacing w:line="360" w:lineRule="auto"/>
        <w:rPr>
          <w:rFonts w:ascii="Arial" w:hAnsi="Arial" w:eastAsia="Arial" w:cs="Arial"/>
          <w:b w:val="1"/>
          <w:bCs w:val="1"/>
          <w:noProof w:val="0"/>
          <w:sz w:val="22"/>
          <w:szCs w:val="22"/>
          <w:lang w:val="en-US"/>
        </w:rPr>
      </w:pPr>
      <w:r w:rsidRPr="26C187B5" w:rsidR="6DB3C0CA">
        <w:rPr>
          <w:rFonts w:ascii="Arial" w:hAnsi="Arial" w:eastAsia="Arial" w:cs="Arial"/>
          <w:b w:val="1"/>
          <w:bCs w:val="1"/>
          <w:noProof w:val="0"/>
          <w:sz w:val="22"/>
          <w:szCs w:val="22"/>
          <w:lang w:val="en-US"/>
        </w:rPr>
        <w:t xml:space="preserve">Foldable Wood Patio Chairs recalled by </w:t>
      </w:r>
      <w:r w:rsidRPr="26C187B5" w:rsidR="6DB3C0CA">
        <w:rPr>
          <w:rFonts w:ascii="Arial" w:hAnsi="Arial" w:eastAsia="Arial" w:cs="Arial"/>
          <w:b w:val="1"/>
          <w:bCs w:val="1"/>
          <w:noProof w:val="0"/>
          <w:sz w:val="22"/>
          <w:szCs w:val="22"/>
          <w:lang w:val="en-US"/>
        </w:rPr>
        <w:t>Linon</w:t>
      </w:r>
      <w:r w:rsidRPr="26C187B5" w:rsidR="6DB3C0CA">
        <w:rPr>
          <w:rFonts w:ascii="Arial" w:hAnsi="Arial" w:eastAsia="Arial" w:cs="Arial"/>
          <w:b w:val="1"/>
          <w:bCs w:val="1"/>
          <w:noProof w:val="0"/>
          <w:sz w:val="22"/>
          <w:szCs w:val="22"/>
          <w:lang w:val="en-US"/>
        </w:rPr>
        <w:t xml:space="preserve"> Home Décor Products</w:t>
      </w:r>
    </w:p>
    <w:p w:rsidR="6DB3C0CA" w:rsidP="26C187B5" w:rsidRDefault="6DB3C0CA" w14:paraId="7D21D762" w14:textId="16A70409">
      <w:pPr>
        <w:pStyle w:val="ListParagraph"/>
        <w:numPr>
          <w:ilvl w:val="0"/>
          <w:numId w:val="18"/>
        </w:numPr>
        <w:spacing w:line="360" w:lineRule="auto"/>
        <w:rPr>
          <w:rFonts w:ascii="Arial" w:hAnsi="Arial" w:eastAsia="Arial" w:cs="Arial"/>
          <w:b w:val="1"/>
          <w:bCs w:val="1"/>
          <w:noProof w:val="0"/>
          <w:sz w:val="22"/>
          <w:szCs w:val="22"/>
          <w:lang w:val="en-US"/>
        </w:rPr>
      </w:pPr>
      <w:bookmarkStart w:name="_Int_XD55Pjhk" w:id="579591349"/>
      <w:r w:rsidRPr="26C187B5" w:rsidR="6DB3C0CA">
        <w:rPr>
          <w:rFonts w:ascii="Arial" w:hAnsi="Arial" w:eastAsia="Arial" w:cs="Arial"/>
          <w:b w:val="1"/>
          <w:bCs w:val="1"/>
          <w:noProof w:val="0"/>
          <w:sz w:val="22"/>
          <w:szCs w:val="22"/>
          <w:lang w:val="en-US"/>
        </w:rPr>
        <w:t>Gardeners</w:t>
      </w:r>
      <w:bookmarkEnd w:id="579591349"/>
      <w:r w:rsidRPr="26C187B5" w:rsidR="6DB3C0CA">
        <w:rPr>
          <w:rFonts w:ascii="Arial" w:hAnsi="Arial" w:eastAsia="Arial" w:cs="Arial"/>
          <w:b w:val="1"/>
          <w:bCs w:val="1"/>
          <w:noProof w:val="0"/>
          <w:sz w:val="22"/>
          <w:szCs w:val="22"/>
          <w:lang w:val="en-US"/>
        </w:rPr>
        <w:t xml:space="preserve"> Eden Light-Up Decorations recalled by TJX</w:t>
      </w:r>
    </w:p>
    <w:p w:rsidR="6DB3C0CA" w:rsidP="26C187B5" w:rsidRDefault="6DB3C0CA" w14:paraId="39BAC58D" w14:textId="31318ECF">
      <w:pPr>
        <w:pStyle w:val="ListParagraph"/>
        <w:numPr>
          <w:ilvl w:val="0"/>
          <w:numId w:val="18"/>
        </w:numPr>
        <w:spacing w:line="360" w:lineRule="auto"/>
        <w:rPr>
          <w:rFonts w:ascii="Arial" w:hAnsi="Arial" w:eastAsia="Arial" w:cs="Arial"/>
          <w:noProof w:val="0"/>
          <w:sz w:val="22"/>
          <w:szCs w:val="22"/>
          <w:lang w:val="en-US"/>
        </w:rPr>
      </w:pPr>
      <w:r w:rsidRPr="26C187B5" w:rsidR="6DB3C0CA">
        <w:rPr>
          <w:rFonts w:ascii="Arial" w:hAnsi="Arial" w:eastAsia="Arial" w:cs="Arial"/>
          <w:noProof w:val="0"/>
          <w:sz w:val="22"/>
          <w:szCs w:val="22"/>
          <w:lang w:val="en-US"/>
        </w:rPr>
        <w:t>StyleCraft</w:t>
      </w:r>
      <w:r w:rsidRPr="26C187B5" w:rsidR="6DB3C0CA">
        <w:rPr>
          <w:rFonts w:ascii="Arial" w:hAnsi="Arial" w:eastAsia="Arial" w:cs="Arial"/>
          <w:noProof w:val="0"/>
          <w:sz w:val="22"/>
          <w:szCs w:val="22"/>
          <w:lang w:val="en-US"/>
        </w:rPr>
        <w:t xml:space="preserve"> Upholstered Benches recalled by </w:t>
      </w:r>
      <w:r w:rsidRPr="26C187B5" w:rsidR="6DB3C0CA">
        <w:rPr>
          <w:rFonts w:ascii="Arial" w:hAnsi="Arial" w:eastAsia="Arial" w:cs="Arial"/>
          <w:noProof w:val="0"/>
          <w:sz w:val="22"/>
          <w:szCs w:val="22"/>
          <w:lang w:val="en-US"/>
        </w:rPr>
        <w:t>StyleCraft</w:t>
      </w:r>
    </w:p>
    <w:p w:rsidR="6DB3C0CA" w:rsidP="26C187B5" w:rsidRDefault="6DB3C0CA" w14:paraId="5008A6FE" w14:textId="35E69E19">
      <w:pPr>
        <w:pStyle w:val="ListParagraph"/>
        <w:numPr>
          <w:ilvl w:val="0"/>
          <w:numId w:val="18"/>
        </w:numPr>
        <w:spacing w:line="360" w:lineRule="auto"/>
        <w:rPr>
          <w:rFonts w:ascii="Arial" w:hAnsi="Arial" w:eastAsia="Arial" w:cs="Arial"/>
          <w:noProof w:val="0"/>
          <w:sz w:val="22"/>
          <w:szCs w:val="22"/>
          <w:lang w:val="en-US"/>
        </w:rPr>
      </w:pPr>
      <w:r w:rsidRPr="26C187B5" w:rsidR="6DB3C0CA">
        <w:rPr>
          <w:rFonts w:ascii="Arial" w:hAnsi="Arial" w:eastAsia="Arial" w:cs="Arial"/>
          <w:noProof w:val="0"/>
          <w:sz w:val="22"/>
          <w:szCs w:val="22"/>
          <w:lang w:val="en-US"/>
        </w:rPr>
        <w:t>Bollinger Fitness Resistance Bands recalled by Bollinger</w:t>
      </w:r>
    </w:p>
    <w:p w:rsidR="6DB3C0CA" w:rsidP="26C187B5" w:rsidRDefault="6DB3C0CA" w14:paraId="40E7B2A1" w14:textId="2B082ECC">
      <w:pPr>
        <w:pStyle w:val="ListParagraph"/>
        <w:numPr>
          <w:ilvl w:val="0"/>
          <w:numId w:val="18"/>
        </w:numPr>
        <w:spacing w:line="360" w:lineRule="auto"/>
        <w:rPr>
          <w:rFonts w:ascii="Arial" w:hAnsi="Arial" w:eastAsia="Arial" w:cs="Arial"/>
          <w:noProof w:val="0"/>
          <w:sz w:val="22"/>
          <w:szCs w:val="22"/>
          <w:lang w:val="en-US"/>
        </w:rPr>
      </w:pPr>
      <w:r w:rsidRPr="26C187B5" w:rsidR="6DB3C0CA">
        <w:rPr>
          <w:rFonts w:ascii="Arial" w:hAnsi="Arial" w:eastAsia="Arial" w:cs="Arial"/>
          <w:noProof w:val="0"/>
          <w:sz w:val="22"/>
          <w:szCs w:val="22"/>
          <w:lang w:val="en-US"/>
        </w:rPr>
        <w:t>Calphalon Pizza Wheels recalled by Calphalon</w:t>
      </w:r>
      <w:r w:rsidRPr="26C187B5" w:rsidR="7E7D45D9">
        <w:rPr>
          <w:rFonts w:ascii="Arial" w:hAnsi="Arial" w:eastAsia="Arial" w:cs="Arial"/>
          <w:noProof w:val="0"/>
          <w:sz w:val="22"/>
          <w:szCs w:val="22"/>
          <w:lang w:val="en-US"/>
        </w:rPr>
        <w:t>.</w:t>
      </w:r>
    </w:p>
    <w:p w:rsidR="26C187B5" w:rsidP="26C187B5" w:rsidRDefault="26C187B5" w14:paraId="128B20FC" w14:textId="50F4F7C9">
      <w:pPr>
        <w:pStyle w:val="Normal"/>
        <w:ind w:left="0"/>
      </w:pPr>
    </w:p>
    <w:p w:rsidR="26C187B5" w:rsidP="26C187B5" w:rsidRDefault="26C187B5" w14:paraId="2412DA4A" w14:textId="066ECA7B">
      <w:pPr>
        <w:pStyle w:val="Normal"/>
        <w:ind w:left="0"/>
      </w:pPr>
    </w:p>
    <w:p w:rsidR="26C187B5" w:rsidP="26C187B5" w:rsidRDefault="26C187B5" w14:paraId="73FA8F1D" w14:textId="291A9FCE">
      <w:pPr>
        <w:pStyle w:val="Normal"/>
        <w:ind w:left="0"/>
      </w:pPr>
    </w:p>
    <w:p w:rsidR="26C187B5" w:rsidP="26C187B5" w:rsidRDefault="26C187B5" w14:paraId="478837D4" w14:textId="0A574D3A">
      <w:pPr>
        <w:pStyle w:val="Normal"/>
        <w:ind w:left="0"/>
      </w:pPr>
    </w:p>
    <w:p w:rsidR="26C187B5" w:rsidP="26C187B5" w:rsidRDefault="26C187B5" w14:paraId="530835F5" w14:textId="383F3E85">
      <w:pPr>
        <w:pStyle w:val="Normal"/>
        <w:ind w:left="0"/>
      </w:pPr>
    </w:p>
    <w:p w:rsidR="26C187B5" w:rsidP="26C187B5" w:rsidRDefault="26C187B5" w14:paraId="4597EACA" w14:textId="2D4CD19B">
      <w:pPr>
        <w:pStyle w:val="Normal"/>
        <w:ind w:left="0"/>
      </w:pPr>
    </w:p>
    <w:p w:rsidR="26C187B5" w:rsidP="26C187B5" w:rsidRDefault="26C187B5" w14:paraId="5AC7A63C" w14:textId="2B7DCE7B">
      <w:pPr>
        <w:pStyle w:val="Normal"/>
        <w:ind w:left="0"/>
      </w:pPr>
    </w:p>
    <w:p w:rsidR="26C187B5" w:rsidP="26C187B5" w:rsidRDefault="26C187B5" w14:paraId="0545E3B1" w14:textId="65D01A2F">
      <w:pPr>
        <w:pStyle w:val="Normal"/>
        <w:ind w:left="0"/>
      </w:pPr>
    </w:p>
    <w:p w:rsidR="36B435D4" w:rsidP="26C187B5" w:rsidRDefault="36B435D4" w14:paraId="243E485B" w14:textId="39C3C880">
      <w:pPr>
        <w:pStyle w:val="Normal"/>
        <w:ind w:left="0"/>
      </w:pPr>
      <w:r w:rsidR="36B435D4">
        <w:rPr/>
        <w:t>B. Appendix B Organizational culture figure 1.</w:t>
      </w:r>
    </w:p>
    <w:p w:rsidR="4E44F73A" w:rsidP="26C187B5" w:rsidRDefault="4E44F73A" w14:paraId="61ADBDA5" w14:textId="5D884CC4">
      <w:pPr>
        <w:pStyle w:val="Normal"/>
        <w:ind w:left="0"/>
      </w:pPr>
      <w:r w:rsidR="4E44F73A">
        <w:drawing>
          <wp:inline wp14:editId="2D1B1476" wp14:anchorId="64FC73F5">
            <wp:extent cx="5895975" cy="6000750"/>
            <wp:effectExtent l="0" t="0" r="0" b="0"/>
            <wp:docPr id="1153927546" name="" title=""/>
            <wp:cNvGraphicFramePr>
              <a:graphicFrameLocks noChangeAspect="1"/>
            </wp:cNvGraphicFramePr>
            <a:graphic>
              <a:graphicData uri="http://schemas.openxmlformats.org/drawingml/2006/picture">
                <pic:pic>
                  <pic:nvPicPr>
                    <pic:cNvPr id="0" name=""/>
                    <pic:cNvPicPr/>
                  </pic:nvPicPr>
                  <pic:blipFill>
                    <a:blip r:embed="R953f1bfadafe40f3">
                      <a:extLst>
                        <a:ext xmlns:a="http://schemas.openxmlformats.org/drawingml/2006/main" uri="{28A0092B-C50C-407E-A947-70E740481C1C}">
                          <a14:useLocalDpi val="0"/>
                        </a:ext>
                      </a:extLst>
                    </a:blip>
                    <a:stretch>
                      <a:fillRect/>
                    </a:stretch>
                  </pic:blipFill>
                  <pic:spPr>
                    <a:xfrm>
                      <a:off x="0" y="0"/>
                      <a:ext cx="5895975" cy="6000750"/>
                    </a:xfrm>
                    <a:prstGeom prst="rect">
                      <a:avLst/>
                    </a:prstGeom>
                  </pic:spPr>
                </pic:pic>
              </a:graphicData>
            </a:graphic>
          </wp:inline>
        </w:drawing>
      </w:r>
    </w:p>
    <w:p w:rsidR="26C187B5" w:rsidP="26C187B5" w:rsidRDefault="26C187B5" w14:paraId="738A3C8E" w14:textId="0D022209">
      <w:pPr>
        <w:pStyle w:val="Normal"/>
        <w:ind w:left="0"/>
      </w:pPr>
    </w:p>
    <w:p w:rsidR="26C187B5" w:rsidP="26C187B5" w:rsidRDefault="26C187B5" w14:paraId="5AB6AD63" w14:textId="49C8A9EF">
      <w:pPr>
        <w:pStyle w:val="Normal"/>
        <w:ind w:left="0"/>
        <w:rPr>
          <w:rFonts w:ascii="Trebuchet MS" w:hAnsi="Trebuchet MS" w:eastAsia="Trebuchet MS" w:cs="Trebuchet MS"/>
          <w:noProof w:val="0"/>
          <w:sz w:val="29"/>
          <w:szCs w:val="29"/>
          <w:lang w:val="en-US"/>
        </w:rPr>
      </w:pPr>
    </w:p>
    <w:sectPr w:rsidR="0019694C" w:rsidSect="0066073E">
      <w:footerReference w:type="default" r:id="rId14"/>
      <w:pgSz w:w="12240" w:h="15840" w:orient="portrait" w:code="1"/>
      <w:pgMar w:top="1440" w:right="1440" w:bottom="1800" w:left="1440" w:header="720" w:footer="10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6484" w:rsidRDefault="00BC6484" w14:paraId="0F2022CC" w14:textId="77777777">
      <w:pPr>
        <w:spacing w:after="0" w:line="240" w:lineRule="auto"/>
      </w:pPr>
      <w:r>
        <w:separator/>
      </w:r>
    </w:p>
  </w:endnote>
  <w:endnote w:type="continuationSeparator" w:id="0">
    <w:p w:rsidR="00BC6484" w:rsidRDefault="00BC6484" w14:paraId="5C123ED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FZYaoTi">
    <w:altName w:val="方正姚体"/>
    <w:panose1 w:val="00000000000000000000"/>
    <w:charset w:val="86"/>
    <w:family w:val="roman"/>
    <w:notTrueType/>
    <w:pitch w:val="default"/>
  </w:font>
  <w:font w:name="STXinwei">
    <w:altName w:val="华文新魏"/>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054" w:rsidRDefault="00494054" w14:paraId="1D3911E7"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054" w:rsidRDefault="00494054" w14:paraId="446891F5"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054" w:rsidRDefault="00494054" w14:paraId="2EF30160"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94C" w:rsidRDefault="0066073E" w14:paraId="608B8D16" w14:textId="77777777">
    <w:pPr>
      <w:pStyle w:val="Footer"/>
    </w:pPr>
    <w:r>
      <w:t xml:space="preserve">Page </w:t>
    </w:r>
    <w:r>
      <w:fldChar w:fldCharType="begin"/>
    </w:r>
    <w:r>
      <w:instrText xml:space="preserve"> PAGE   \* MERGEFORMAT </w:instrText>
    </w:r>
    <w:r>
      <w:fldChar w:fldCharType="separate"/>
    </w:r>
    <w:r w:rsidR="003263E5">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6484" w:rsidRDefault="00BC6484" w14:paraId="67879ABD" w14:textId="77777777">
      <w:pPr>
        <w:spacing w:after="0" w:line="240" w:lineRule="auto"/>
      </w:pPr>
      <w:r>
        <w:separator/>
      </w:r>
    </w:p>
  </w:footnote>
  <w:footnote w:type="continuationSeparator" w:id="0">
    <w:p w:rsidR="00BC6484" w:rsidRDefault="00BC6484" w14:paraId="670549C6" w14:textId="77777777">
      <w:pPr>
        <w:spacing w:after="0" w:line="240" w:lineRule="auto"/>
      </w:pPr>
      <w:r>
        <w:continuationSeparator/>
      </w:r>
    </w:p>
  </w:footnote>
</w:footnotes>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054" w:rsidRDefault="00494054" w14:paraId="75503C89"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054" w:rsidRDefault="00494054" w14:paraId="0B4DF973"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054" w:rsidRDefault="00494054" w14:paraId="6FBDF8C0" w14:textId="77777777">
    <w:pPr>
      <w:pStyle w:val="Header"/>
    </w:pPr>
  </w:p>
</w:hdr>
</file>

<file path=word/intelligence2.xml><?xml version="1.0" encoding="utf-8"?>
<int2:intelligence xmlns:oel="http://schemas.microsoft.com/office/2019/extlst" xmlns:int2="http://schemas.microsoft.com/office/intelligence/2020/intelligence">
  <int2:observations>
    <int2:textHash int2:hashCode="ni8UUdXdlt6RIo" int2:id="VSthJ9hW">
      <int2:state int2:type="AugLoop_Text_Critique" int2:value="Rejected"/>
    </int2:textHash>
    <int2:textHash int2:hashCode="QRzTRe2PnPjF0T" int2:id="LEefx0iV">
      <int2:state int2:type="AugLoop_Text_Critique" int2:value="Rejected"/>
    </int2:textHash>
    <int2:textHash int2:hashCode="S03v2INkS8VncL" int2:id="oUMzDgrb">
      <int2:state int2:type="AugLoop_Text_Critique" int2:value="Rejected"/>
    </int2:textHash>
    <int2:textHash int2:hashCode="Qv4w9Wdb8H80II" int2:id="SBG3mdQf">
      <int2:state int2:type="AugLoop_Text_Critique" int2:value="Rejected"/>
    </int2:textHash>
    <int2:textHash int2:hashCode="WAI9joKlvO90x0" int2:id="oMilcOpg">
      <int2:state int2:type="AugLoop_Text_Critique" int2:value="Rejected"/>
    </int2:textHash>
    <int2:textHash int2:hashCode="VISaLKYauPu0Y5" int2:id="Wp3JeWfs">
      <int2:state int2:type="AugLoop_Text_Critique" int2:value="Rejected"/>
    </int2:textHash>
    <int2:textHash int2:hashCode="k2Bj6PEkZbz4YG" int2:id="PXVIft7r">
      <int2:state int2:type="AugLoop_Text_Critique" int2:value="Rejected"/>
    </int2:textHash>
    <int2:textHash int2:hashCode="Zw0q/WA4APfin3" int2:id="eYjJCpr3">
      <int2:state int2:type="AugLoop_Text_Critique" int2:value="Rejected"/>
    </int2:textHash>
    <int2:textHash int2:hashCode="EPuBMf3JGLlDIw" int2:id="DFmN1uRs">
      <int2:state int2:type="AugLoop_Text_Critique" int2:value="Rejected"/>
    </int2:textHash>
    <int2:textHash int2:hashCode="/ucHMUr3HOeqZG" int2:id="IzrVeYa9">
      <int2:state int2:type="AugLoop_Text_Critique" int2:value="Rejected"/>
    </int2:textHash>
    <int2:textHash int2:hashCode="2SU2f0zgL5qGp9" int2:id="OvEI2gq2">
      <int2:state int2:type="AugLoop_Text_Critique" int2:value="Rejected"/>
    </int2:textHash>
    <int2:textHash int2:hashCode="ncWLxeBuot606t" int2:id="a4DvZvOF">
      <int2:state int2:type="AugLoop_Text_Critique" int2:value="Rejected"/>
    </int2:textHash>
    <int2:textHash int2:hashCode="o4jLqO5iHYrD7s" int2:id="WwhjgwYE">
      <int2:state int2:type="AugLoop_Text_Critique" int2:value="Rejected"/>
    </int2:textHash>
    <int2:bookmark int2:bookmarkName="_Int_Ik5r9ULC" int2:invalidationBookmarkName="" int2:hashCode="TcL93OYEvZqVzN" int2:id="UNjhGHMN">
      <int2:state int2:type="AugLoop_Text_Critique" int2:value="Rejected"/>
    </int2:bookmark>
    <int2:bookmark int2:bookmarkName="_Int_ShMaDN6S" int2:invalidationBookmarkName="" int2:hashCode="lYDxgaT6QVo2Hp" int2:id="IVbyZ51B">
      <int2:state int2:type="AugLoop_Text_Critique" int2:value="Rejected"/>
    </int2:bookmark>
    <int2:bookmark int2:bookmarkName="_Int_q1695JwY" int2:invalidationBookmarkName="" int2:hashCode="NExYMpIHxTSmQW" int2:id="mVwCHLhG">
      <int2:state int2:type="AugLoop_Text_Critique" int2:value="Rejected"/>
    </int2:bookmark>
    <int2:bookmark int2:bookmarkName="_Int_M8Yg4I2z" int2:invalidationBookmarkName="" int2:hashCode="ZX08dxT7jZ8t+M" int2:id="y3nIFZgu">
      <int2:state int2:type="AugLoop_Text_Critique" int2:value="Rejected"/>
    </int2:bookmark>
    <int2:bookmark int2:bookmarkName="_Int_1WEPl6eZ" int2:invalidationBookmarkName="" int2:hashCode="6xX40Nbu8SUY24" int2:id="q1ShWzWl">
      <int2:state int2:type="AugLoop_Text_Critique" int2:value="Rejected"/>
    </int2:bookmark>
    <int2:bookmark int2:bookmarkName="_Int_yXKFLRX1" int2:invalidationBookmarkName="" int2:hashCode="m/D4/19di8v/ud" int2:id="Oe94p6MN">
      <int2:state int2:type="AugLoop_Text_Critique" int2:value="Rejected"/>
    </int2:bookmark>
    <int2:bookmark int2:bookmarkName="_Int_R2vjuOz4" int2:invalidationBookmarkName="" int2:hashCode="IEEkdmk2qlIoq+" int2:id="wYHfGdzm">
      <int2:state int2:type="AugLoop_Text_Critique" int2:value="Rejected"/>
    </int2:bookmark>
    <int2:bookmark int2:bookmarkName="_Int_2eJOgpLv" int2:invalidationBookmarkName="" int2:hashCode="IEEkdmk2qlIoq+" int2:id="7j9gG7xO">
      <int2:state int2:type="AugLoop_Text_Critique" int2:value="Rejected"/>
    </int2:bookmark>
    <int2:bookmark int2:bookmarkName="_Int_r1QSLu7g" int2:invalidationBookmarkName="" int2:hashCode="m/D4/19di8v/ud" int2:id="gosMv1uo">
      <int2:state int2:type="AugLoop_Text_Critique" int2:value="Rejected"/>
    </int2:bookmark>
    <int2:bookmark int2:bookmarkName="_Int_L2JM9Gwb" int2:invalidationBookmarkName="" int2:hashCode="a7X/VNNYq0VXgz" int2:id="lrPVE2ns">
      <int2:state int2:type="AugLoop_Text_Critique" int2:value="Rejected"/>
    </int2:bookmark>
    <int2:bookmark int2:bookmarkName="_Int_csdVrdIM" int2:invalidationBookmarkName="" int2:hashCode="3bPvKjIwSOetA5" int2:id="sPDCF5jg">
      <int2:state int2:type="AugLoop_Text_Critique" int2:value="Rejected"/>
    </int2:bookmark>
    <int2:bookmark int2:bookmarkName="_Int_12TTAQSG" int2:invalidationBookmarkName="" int2:hashCode="ZanletI6wlweVG" int2:id="aJeN7HPS">
      <int2:state int2:type="AugLoop_Text_Critique" int2:value="Rejected"/>
    </int2:bookmark>
    <int2:bookmark int2:bookmarkName="_Int_gD4tibAv" int2:invalidationBookmarkName="" int2:hashCode="STz0j8eEdDSPew" int2:id="HxL0lgWT">
      <int2:state int2:type="AugLoop_Text_Critique" int2:value="Rejected"/>
    </int2:bookmark>
    <int2:bookmark int2:bookmarkName="_Int_G6gIHUm1" int2:invalidationBookmarkName="" int2:hashCode="hEmu5tq49hRqiH" int2:id="CdNiWnTA">
      <int2:state int2:type="AugLoop_Text_Critique" int2:value="Rejected"/>
    </int2:bookmark>
    <int2:bookmark int2:bookmarkName="_Int_AhR0Sfzg" int2:invalidationBookmarkName="" int2:hashCode="43K/JlIt1QZTyM" int2:id="2RG8PIJ8">
      <int2:state int2:type="AugLoop_Text_Critique" int2:value="Rejected"/>
    </int2:bookmark>
    <int2:bookmark int2:bookmarkName="_Int_E4k7RYK8" int2:invalidationBookmarkName="" int2:hashCode="rzTcz0LvTB59eT" int2:id="aPsDTS9U">
      <int2:state int2:type="AugLoop_Text_Critique" int2:value="Rejected"/>
    </int2:bookmark>
    <int2:bookmark int2:bookmarkName="_Int_oPKTTU0X" int2:invalidationBookmarkName="" int2:hashCode="051uur3qTsy1Ie" int2:id="03AyB6pN">
      <int2:state int2:type="AugLoop_Text_Critique" int2:value="Rejected"/>
    </int2:bookmark>
    <int2:bookmark int2:bookmarkName="_Int_cQdBwcbr" int2:invalidationBookmarkName="" int2:hashCode="2i9M6eDcqD4Mt6" int2:id="I7r4OwOi">
      <int2:state int2:type="AugLoop_Text_Critique" int2:value="Rejected"/>
    </int2:bookmark>
    <int2:bookmark int2:bookmarkName="_Int_pzPERYGe" int2:invalidationBookmarkName="" int2:hashCode="HNetCbcTY/V4v+" int2:id="i81h7pVR">
      <int2:state int2:type="AugLoop_Text_Critique" int2:value="Rejected"/>
    </int2:bookmark>
    <int2:bookmark int2:bookmarkName="_Int_ohyvEpD2" int2:invalidationBookmarkName="" int2:hashCode="KJUbecT9AcdDZq" int2:id="XACC0boc">
      <int2:state int2:type="AugLoop_Text_Critique" int2:value="Rejected"/>
    </int2:bookmark>
    <int2:bookmark int2:bookmarkName="_Int_UxOL0qHm" int2:invalidationBookmarkName="" int2:hashCode="NlD1OuTXTHECCL" int2:id="9XCvR8Ov">
      <int2:state int2:type="AugLoop_Text_Critique" int2:value="Rejected"/>
    </int2:bookmark>
    <int2:bookmark int2:bookmarkName="_Int_gm7HR01F" int2:invalidationBookmarkName="" int2:hashCode="e0dMsLOcF3PXGS" int2:id="m5mo7WXU">
      <int2:state int2:type="AugLoop_Text_Critique" int2:value="Rejected"/>
    </int2:bookmark>
    <int2:bookmark int2:bookmarkName="_Int_FIqqN8Fl" int2:invalidationBookmarkName="" int2:hashCode="Nt6S4ZixqsH5JS" int2:id="mwzlu9Rm">
      <int2:state int2:type="AugLoop_Text_Critique" int2:value="Rejected"/>
    </int2:bookmark>
    <int2:bookmark int2:bookmarkName="_Int_uJdb2OpC" int2:invalidationBookmarkName="" int2:hashCode="STz0j8eEdDSPew" int2:id="hZejl157">
      <int2:state int2:type="AugLoop_Text_Critique" int2:value="Rejected"/>
    </int2:bookmark>
    <int2:bookmark int2:bookmarkName="_Int_CPaT46Vk" int2:invalidationBookmarkName="" int2:hashCode="OKAHFRq+h8wBpb" int2:id="qlgmf7oK">
      <int2:state int2:type="AugLoop_Text_Critique" int2:value="Rejected"/>
    </int2:bookmark>
    <int2:bookmark int2:bookmarkName="_Int_wVaJFMVW" int2:invalidationBookmarkName="" int2:hashCode="rxDvIN2QYLvurQ" int2:id="gwezYZBv">
      <int2:state int2:type="AugLoop_Text_Critique" int2:value="Rejected"/>
    </int2:bookmark>
    <int2:bookmark int2:bookmarkName="_Int_XD55Pjhk" int2:invalidationBookmarkName="" int2:hashCode="242fUywT+9wMDd" int2:id="V2PVps3D">
      <int2:state int2:type="AugLoop_Text_Critique" int2:value="Rejected"/>
    </int2:bookmark>
    <int2:bookmark int2:bookmarkName="_Int_aBA39rGR" int2:invalidationBookmarkName="" int2:hashCode="dRF6weODA3DNbq" int2:id="6QTI5AUK">
      <int2:state int2:type="AugLoop_Acronyms_AcronymsCritique" int2:value="Rejected"/>
    </int2:bookmark>
    <int2:bookmark int2:bookmarkName="_Int_ZJiCTVUS" int2:invalidationBookmarkName="" int2:hashCode="oAHK+1eRuDNTAF" int2:id="yFcmJVWE">
      <int2:state int2:type="AugLoop_Text_Critique" int2:value="Rejected"/>
    </int2:bookmark>
    <int2:bookmark int2:bookmarkName="_Int_FhPbGDtc" int2:invalidationBookmarkName="" int2:hashCode="Y89Rtzk0c1Fj0X" int2:id="nCa0oPcG">
      <int2:state int2:type="AugLoop_Text_Critique" int2:value="Rejected"/>
    </int2:bookmark>
    <int2:bookmark int2:bookmarkName="_Int_hkvxpH19" int2:invalidationBookmarkName="" int2:hashCode="qaWBAF6WNNovtB" int2:id="p2uTnPT4">
      <int2:state int2:type="AugLoop_Text_Critique" int2:value="Rejected"/>
    </int2:bookmark>
    <int2:bookmark int2:bookmarkName="_Int_0oPGJRdE" int2:invalidationBookmarkName="" int2:hashCode="e3+TZqNgMaC5Vf" int2:id="0zcBEP69">
      <int2:state int2:type="AugLoop_Text_Critique" int2:value="Rejected"/>
    </int2:bookmark>
    <int2:entireDocument int2:id="HAkfuv11">
      <int2:extLst>
        <oel:ext uri="E302BA01-7950-474C-9AD3-286E660C40A8">
          <int2:similaritySummary int2:version="1" int2:runId="1679305270858" int2:tilesCheckedInThisRun="50" int2:totalNumOfTiles="50" int2:similarityAnnotationCount="0" int2:numWords="3208"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3D8BEE3-5DC05207 3D1FDA90-2DBF280A 0A10A6D3-4C15D6FA 3BDC9E55-3CEB9B25 19B2E6C4-5BF57872 7F4BB668-32332D48 16A19F62-77777777 0B4DF973-77777777 6FBDF8C0-77777777 75503C89-77777777 446891F5-77777777 2EF30160-77777777 1D3911E7-77777777 516C1FC8-4451EA3C 2575E3C5-3D53EE5B 6B3E37B3-75350A52 2B7A46F6-2010F422 3AAF89BB-4D866F01 4EF71AE5-2F2ADC71 50068538-12915A26 145AA859-754DC942 3A2BC621-65E312E8 4D6244DE-7EE93F39 318A6BCA-29D16E1F 22710DBB-31601679 21ABD6D6-6D1C9F28 1754764F-6053D05A 7F5531B3-5CE001C9 21787577-1FA17893 76CB9585-35D4DB58 74380828-4792C5AC 1624BD26-62B429A1 2EF84616-00C741F1 2DCF7F22-0DA57A24 287C7B3F-4F14BB5C 4F0441DE-4EDE3DA2 7527835E-1622D74A 3EB7BD23-0E7CD94F 2869F877-6D653ABD 7DB81AE3-493777B4 6ADFE117-14797537 7232A5FA-56534439 68E7AC23-008619B6 166EAB3B-2F7AD795 16B89286-428EADC6 271E20A7-53E7D02B 79964E61-0D3D4B56 5CF23947-08C7452E 4293F261-087CBF77 7CE1224A-60F53C1B 04ABAD9A-2A5F8BAA 31CD23EA-3D0CDCEF 6D56F3BC-7E89632C 6A5EB7A0-75DD1108 2D806DCE-6C6C616A 4682D449-5135AC85 01FAC85E-6950EC9D 1C36A2BE-114DF7A0 3BEE67A3-643E6A93 3FADB2E5-252F95EE 68BE9ECC-2C9DEBCF 5CBFB637-5BCB337C 10DBF386-04E093FC 24B0952A-4F310B07 0132A5BA-1599A867 3FA2E942-5805771B 3BE46E86-03DD4665 05C808F4-5168C7C2 7C925489-45AC6D25 23D20F14-3532E15D 0A287605-7198E2D9 67061D50-6256FA0F 6B6A1178-3A68652E 2ED67683-79B15137 64DACF08-2CC6C34E 290459FC-5E9C7585 730F5E60-1FC8A612 2FE59810-4B8650AE 1EC7C492-1491927A 23D19FD6-0C90D207 429CA5BB-30B22228 7D0ADF51-5E8E54F3 0519DE56-43CBF646 21F81BDC-7F039AE3 2A52B1E3-4FDCB26A 12362FED-53AF345E 26601ED5-75B99509 2336C844-43A11E11 746E201F-55AAA3DC 282B6959-0F4F84F0 7F497A7D-04136ADE 68C9927E-615C7C3B 5ED87037-20FD0336 4BAAC293-78C670C0 71DDC7CD-00434FA4 098745A4-0C0F6502 749D5E5E-3F04DB84 4028BB72-13E1A3AE 225BD772-52971537 1BC04DE5-332CE924 6E742BAD-58319C3D 2D86A4FB-4D6BBFCB 0B4DF973-77777777 6FBDF8C0-77777777 75503C89-77777777 608B8D16-77777777 2EF30160-77777777 1D3911E7-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0">
    <w:nsid w:val="583976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291f4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93680c3"/>
    <w:multiLevelType xmlns:w="http://schemas.openxmlformats.org/wordprocessingml/2006/main" w:val="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9bf5f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e2041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6dd3323"/>
    <w:multiLevelType xmlns:w="http://schemas.openxmlformats.org/wordprocessingml/2006/main" w:val="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bef19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10dac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11073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93DA82F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D24714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C4CB93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BE0DE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D12A702"/>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0750C0D8"/>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B08EB114"/>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AE3CEA5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2A926F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33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E98168E"/>
    <w:multiLevelType w:val="multilevel"/>
    <w:tmpl w:val="FFB2FDF6"/>
    <w:lvl w:ilvl="0">
      <w:start w:val="1"/>
      <w:numFmt w:val="decimal"/>
      <w:pStyle w:val="ListNumb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1D36168"/>
    <w:multiLevelType w:val="multilevel"/>
    <w:tmpl w:val="B97ED04A"/>
    <w:lvl w:ilvl="0">
      <w:start w:val="1"/>
      <w:numFmt w:val="bullet"/>
      <w:pStyle w:val="ListBullet"/>
      <w:lvlText w:val=""/>
      <w:lvlJc w:val="left"/>
      <w:pPr>
        <w:ind w:left="360" w:hanging="360"/>
      </w:pPr>
      <w:rPr>
        <w:rFonts w:hint="default" w:ascii="Symbol" w:hAnsi="Symbol"/>
      </w:rPr>
    </w:lvl>
    <w:lvl w:ilvl="1">
      <w:start w:val="1"/>
      <w:numFmt w:val="bullet"/>
      <w:lvlText w:val="o"/>
      <w:lvlJc w:val="left"/>
      <w:pPr>
        <w:ind w:left="720" w:hanging="360"/>
      </w:pPr>
      <w:rPr>
        <w:rFonts w:hint="default" w:ascii="Courier New" w:hAnsi="Courier New"/>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o"/>
      <w:lvlJc w:val="left"/>
      <w:pPr>
        <w:ind w:left="1800" w:hanging="360"/>
      </w:pPr>
      <w:rPr>
        <w:rFonts w:hint="default" w:ascii="Courier New" w:hAnsi="Courier New"/>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Symbol" w:hAnsi="Symbol"/>
      </w:rPr>
    </w:lvl>
    <w:lvl w:ilvl="7">
      <w:start w:val="1"/>
      <w:numFmt w:val="bullet"/>
      <w:lvlText w:val="o"/>
      <w:lvlJc w:val="left"/>
      <w:pPr>
        <w:ind w:left="2880" w:hanging="360"/>
      </w:pPr>
      <w:rPr>
        <w:rFonts w:hint="default" w:ascii="Courier New" w:hAnsi="Courier New"/>
      </w:rPr>
    </w:lvl>
    <w:lvl w:ilvl="8">
      <w:start w:val="1"/>
      <w:numFmt w:val="bullet"/>
      <w:lvlText w:val=""/>
      <w:lvlJc w:val="left"/>
      <w:pPr>
        <w:ind w:left="3240" w:hanging="360"/>
      </w:pPr>
      <w:rPr>
        <w:rFonts w:hint="default" w:ascii="Wingdings" w:hAnsi="Wingdings"/>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94C"/>
    <w:rsid w:val="000055BD"/>
    <w:rsid w:val="000962B2"/>
    <w:rsid w:val="000C4811"/>
    <w:rsid w:val="000F313B"/>
    <w:rsid w:val="001968FD"/>
    <w:rsid w:val="0019694C"/>
    <w:rsid w:val="001C30F8"/>
    <w:rsid w:val="0021446D"/>
    <w:rsid w:val="00218A5D"/>
    <w:rsid w:val="00227A75"/>
    <w:rsid w:val="00277330"/>
    <w:rsid w:val="002A42AD"/>
    <w:rsid w:val="002D8B39"/>
    <w:rsid w:val="0030A19B"/>
    <w:rsid w:val="003263E5"/>
    <w:rsid w:val="00362B35"/>
    <w:rsid w:val="00371034"/>
    <w:rsid w:val="00424D64"/>
    <w:rsid w:val="00494054"/>
    <w:rsid w:val="004C8A8C"/>
    <w:rsid w:val="005CB066"/>
    <w:rsid w:val="005E3B04"/>
    <w:rsid w:val="00654D18"/>
    <w:rsid w:val="0066073E"/>
    <w:rsid w:val="006E47A4"/>
    <w:rsid w:val="007B7B63"/>
    <w:rsid w:val="007D3218"/>
    <w:rsid w:val="007D54FD"/>
    <w:rsid w:val="008D1B3F"/>
    <w:rsid w:val="00900386"/>
    <w:rsid w:val="009368A3"/>
    <w:rsid w:val="0098D700"/>
    <w:rsid w:val="00AD71E3"/>
    <w:rsid w:val="00AD7936"/>
    <w:rsid w:val="00B9435D"/>
    <w:rsid w:val="00BB5BD7"/>
    <w:rsid w:val="00BC6484"/>
    <w:rsid w:val="00BE2EE1"/>
    <w:rsid w:val="00C46386"/>
    <w:rsid w:val="00D9643B"/>
    <w:rsid w:val="00DCB956"/>
    <w:rsid w:val="00E814EC"/>
    <w:rsid w:val="00E89BA9"/>
    <w:rsid w:val="00F63142"/>
    <w:rsid w:val="00FD5689"/>
    <w:rsid w:val="0115DD6B"/>
    <w:rsid w:val="011DCAF1"/>
    <w:rsid w:val="012E7BA2"/>
    <w:rsid w:val="01397873"/>
    <w:rsid w:val="013DC2EA"/>
    <w:rsid w:val="0145B39F"/>
    <w:rsid w:val="0152F267"/>
    <w:rsid w:val="0175F884"/>
    <w:rsid w:val="017E2EEF"/>
    <w:rsid w:val="0188D892"/>
    <w:rsid w:val="0199A267"/>
    <w:rsid w:val="019F6F7B"/>
    <w:rsid w:val="01AA52AC"/>
    <w:rsid w:val="01BCAEBE"/>
    <w:rsid w:val="01BD5ABE"/>
    <w:rsid w:val="01CA050B"/>
    <w:rsid w:val="01D202D5"/>
    <w:rsid w:val="01D2E095"/>
    <w:rsid w:val="01E0A130"/>
    <w:rsid w:val="01F16BE6"/>
    <w:rsid w:val="01F41D41"/>
    <w:rsid w:val="01FA8761"/>
    <w:rsid w:val="020128B2"/>
    <w:rsid w:val="021F32A1"/>
    <w:rsid w:val="0233C16D"/>
    <w:rsid w:val="0234A761"/>
    <w:rsid w:val="026355BF"/>
    <w:rsid w:val="02801031"/>
    <w:rsid w:val="0284795C"/>
    <w:rsid w:val="028C66E2"/>
    <w:rsid w:val="029727E9"/>
    <w:rsid w:val="029926BB"/>
    <w:rsid w:val="02A4DE09"/>
    <w:rsid w:val="02A52CCF"/>
    <w:rsid w:val="02B1ADCC"/>
    <w:rsid w:val="02B6D9E8"/>
    <w:rsid w:val="02B7B912"/>
    <w:rsid w:val="02C25E7D"/>
    <w:rsid w:val="02C927C4"/>
    <w:rsid w:val="02E18400"/>
    <w:rsid w:val="02E265BE"/>
    <w:rsid w:val="02E3C0D6"/>
    <w:rsid w:val="02F97992"/>
    <w:rsid w:val="02FDD4EE"/>
    <w:rsid w:val="0302C029"/>
    <w:rsid w:val="03592B1F"/>
    <w:rsid w:val="035ECA32"/>
    <w:rsid w:val="0365D56C"/>
    <w:rsid w:val="038790DD"/>
    <w:rsid w:val="0389DDA4"/>
    <w:rsid w:val="0398CEE5"/>
    <w:rsid w:val="03ADB59A"/>
    <w:rsid w:val="03CF91CE"/>
    <w:rsid w:val="03E2DB0E"/>
    <w:rsid w:val="03E78A7C"/>
    <w:rsid w:val="04203C6B"/>
    <w:rsid w:val="0421BD73"/>
    <w:rsid w:val="0425DF32"/>
    <w:rsid w:val="042D0996"/>
    <w:rsid w:val="045E2EDE"/>
    <w:rsid w:val="045EB904"/>
    <w:rsid w:val="047D5461"/>
    <w:rsid w:val="047EE103"/>
    <w:rsid w:val="048CD18B"/>
    <w:rsid w:val="04A3BB86"/>
    <w:rsid w:val="04BBB85F"/>
    <w:rsid w:val="04E8A2AC"/>
    <w:rsid w:val="04EE9970"/>
    <w:rsid w:val="0501A5CD"/>
    <w:rsid w:val="050FE234"/>
    <w:rsid w:val="0523613E"/>
    <w:rsid w:val="052A94DC"/>
    <w:rsid w:val="056929CE"/>
    <w:rsid w:val="056B622F"/>
    <w:rsid w:val="05732720"/>
    <w:rsid w:val="05790C2D"/>
    <w:rsid w:val="057BD6D9"/>
    <w:rsid w:val="057C712D"/>
    <w:rsid w:val="0586FCB5"/>
    <w:rsid w:val="05F9FF3F"/>
    <w:rsid w:val="0604173D"/>
    <w:rsid w:val="061A0680"/>
    <w:rsid w:val="06314BCF"/>
    <w:rsid w:val="0669ADD2"/>
    <w:rsid w:val="0684730D"/>
    <w:rsid w:val="068C0813"/>
    <w:rsid w:val="069FE31F"/>
    <w:rsid w:val="06BF319F"/>
    <w:rsid w:val="06ED187A"/>
    <w:rsid w:val="06FF450A"/>
    <w:rsid w:val="07073290"/>
    <w:rsid w:val="071A7BD0"/>
    <w:rsid w:val="071C077D"/>
    <w:rsid w:val="0720DE15"/>
    <w:rsid w:val="0721AF86"/>
    <w:rsid w:val="07244D22"/>
    <w:rsid w:val="072BB6A7"/>
    <w:rsid w:val="0731A9EA"/>
    <w:rsid w:val="07399EF5"/>
    <w:rsid w:val="0757EA7F"/>
    <w:rsid w:val="07788237"/>
    <w:rsid w:val="07913921"/>
    <w:rsid w:val="079B227C"/>
    <w:rsid w:val="07B4F523"/>
    <w:rsid w:val="07B5EF83"/>
    <w:rsid w:val="07BA12F5"/>
    <w:rsid w:val="081BD99C"/>
    <w:rsid w:val="081F825D"/>
    <w:rsid w:val="082830F4"/>
    <w:rsid w:val="082C9C42"/>
    <w:rsid w:val="082F41CA"/>
    <w:rsid w:val="0839468F"/>
    <w:rsid w:val="08414459"/>
    <w:rsid w:val="08463C87"/>
    <w:rsid w:val="08595D48"/>
    <w:rsid w:val="085B0200"/>
    <w:rsid w:val="085FB985"/>
    <w:rsid w:val="0867A70B"/>
    <w:rsid w:val="0867F6E2"/>
    <w:rsid w:val="0869C8E5"/>
    <w:rsid w:val="08883AF3"/>
    <w:rsid w:val="088D9D80"/>
    <w:rsid w:val="08957B65"/>
    <w:rsid w:val="089E90D4"/>
    <w:rsid w:val="08A53AD2"/>
    <w:rsid w:val="08A8706A"/>
    <w:rsid w:val="08B7BA8C"/>
    <w:rsid w:val="08C6AB27"/>
    <w:rsid w:val="08D0E2E9"/>
    <w:rsid w:val="08D56F56"/>
    <w:rsid w:val="08F3AD8E"/>
    <w:rsid w:val="08F3BAE0"/>
    <w:rsid w:val="08FBA866"/>
    <w:rsid w:val="09109865"/>
    <w:rsid w:val="09238663"/>
    <w:rsid w:val="0928DCD6"/>
    <w:rsid w:val="0951BFE4"/>
    <w:rsid w:val="09531FAB"/>
    <w:rsid w:val="09554579"/>
    <w:rsid w:val="095A6F9E"/>
    <w:rsid w:val="09697971"/>
    <w:rsid w:val="0973159C"/>
    <w:rsid w:val="098B3443"/>
    <w:rsid w:val="09936954"/>
    <w:rsid w:val="099622D9"/>
    <w:rsid w:val="09BDF635"/>
    <w:rsid w:val="09C16E45"/>
    <w:rsid w:val="09C82DB0"/>
    <w:rsid w:val="09C86CA3"/>
    <w:rsid w:val="09CE5576"/>
    <w:rsid w:val="09D783E1"/>
    <w:rsid w:val="09E20CE8"/>
    <w:rsid w:val="09E64AC6"/>
    <w:rsid w:val="09F6D261"/>
    <w:rsid w:val="09F93CC5"/>
    <w:rsid w:val="0A17D051"/>
    <w:rsid w:val="0A2BB0F4"/>
    <w:rsid w:val="0A31BC4E"/>
    <w:rsid w:val="0A36E5CC"/>
    <w:rsid w:val="0A3A4AE9"/>
    <w:rsid w:val="0A3A89EA"/>
    <w:rsid w:val="0A3ED352"/>
    <w:rsid w:val="0A500E29"/>
    <w:rsid w:val="0A56CFD3"/>
    <w:rsid w:val="0A704892"/>
    <w:rsid w:val="0A9778C7"/>
    <w:rsid w:val="0AA30739"/>
    <w:rsid w:val="0AA438A0"/>
    <w:rsid w:val="0AA8B39E"/>
    <w:rsid w:val="0AB3DBDF"/>
    <w:rsid w:val="0ABCBFB1"/>
    <w:rsid w:val="0ABE2F2A"/>
    <w:rsid w:val="0AC59123"/>
    <w:rsid w:val="0AC8D9E3"/>
    <w:rsid w:val="0AEC95E5"/>
    <w:rsid w:val="0B0C4598"/>
    <w:rsid w:val="0B1E2C7F"/>
    <w:rsid w:val="0B39E0C0"/>
    <w:rsid w:val="0B4473B2"/>
    <w:rsid w:val="0B4826DE"/>
    <w:rsid w:val="0B484C61"/>
    <w:rsid w:val="0B641BBB"/>
    <w:rsid w:val="0B6C2A8A"/>
    <w:rsid w:val="0B735442"/>
    <w:rsid w:val="0B78E51B"/>
    <w:rsid w:val="0B952D79"/>
    <w:rsid w:val="0B9810C3"/>
    <w:rsid w:val="0B9AFF87"/>
    <w:rsid w:val="0BACBB4F"/>
    <w:rsid w:val="0BC78155"/>
    <w:rsid w:val="0BDAA3B3"/>
    <w:rsid w:val="0BF96708"/>
    <w:rsid w:val="0BFE2C95"/>
    <w:rsid w:val="0BFE8640"/>
    <w:rsid w:val="0C0883AB"/>
    <w:rsid w:val="0C24E1D2"/>
    <w:rsid w:val="0C2B4E50"/>
    <w:rsid w:val="0C2B5BA2"/>
    <w:rsid w:val="0C4654E0"/>
    <w:rsid w:val="0C4BF35A"/>
    <w:rsid w:val="0C4FF128"/>
    <w:rsid w:val="0C87F1D6"/>
    <w:rsid w:val="0CCA8D30"/>
    <w:rsid w:val="0CE16927"/>
    <w:rsid w:val="0CE4C323"/>
    <w:rsid w:val="0CE7F2D1"/>
    <w:rsid w:val="0CF9AB55"/>
    <w:rsid w:val="0CFE6BBF"/>
    <w:rsid w:val="0D07FAEB"/>
    <w:rsid w:val="0D0D0570"/>
    <w:rsid w:val="0D27247E"/>
    <w:rsid w:val="0D3CB531"/>
    <w:rsid w:val="0D7464C7"/>
    <w:rsid w:val="0D758F5F"/>
    <w:rsid w:val="0D788E77"/>
    <w:rsid w:val="0D7FF70A"/>
    <w:rsid w:val="0D853EEB"/>
    <w:rsid w:val="0D86268B"/>
    <w:rsid w:val="0D89BD54"/>
    <w:rsid w:val="0D8FB81C"/>
    <w:rsid w:val="0D988C63"/>
    <w:rsid w:val="0DA8E079"/>
    <w:rsid w:val="0DC27B35"/>
    <w:rsid w:val="0DC71EB1"/>
    <w:rsid w:val="0DE7C3BB"/>
    <w:rsid w:val="0DF02DD2"/>
    <w:rsid w:val="0DFC4DF9"/>
    <w:rsid w:val="0DFEA91F"/>
    <w:rsid w:val="0E02775C"/>
    <w:rsid w:val="0E0CFEAA"/>
    <w:rsid w:val="0E3FD3D3"/>
    <w:rsid w:val="0E862C0E"/>
    <w:rsid w:val="0E86861D"/>
    <w:rsid w:val="0E9BBC7D"/>
    <w:rsid w:val="0E9BDDC6"/>
    <w:rsid w:val="0EA11A2D"/>
    <w:rsid w:val="0ECC7B30"/>
    <w:rsid w:val="0ED6E88F"/>
    <w:rsid w:val="0EDACA3D"/>
    <w:rsid w:val="0EDFABBA"/>
    <w:rsid w:val="0EE4DC80"/>
    <w:rsid w:val="0F08CE8F"/>
    <w:rsid w:val="0F1A6E69"/>
    <w:rsid w:val="0F3618BA"/>
    <w:rsid w:val="0F41D03D"/>
    <w:rsid w:val="0F53BE87"/>
    <w:rsid w:val="0F570A95"/>
    <w:rsid w:val="0F62FC64"/>
    <w:rsid w:val="0F660583"/>
    <w:rsid w:val="0F6AE9EA"/>
    <w:rsid w:val="0F8322A9"/>
    <w:rsid w:val="0F83941C"/>
    <w:rsid w:val="0F8D4828"/>
    <w:rsid w:val="0F979EC4"/>
    <w:rsid w:val="0F981E5A"/>
    <w:rsid w:val="0FECE00C"/>
    <w:rsid w:val="0FF09617"/>
    <w:rsid w:val="0FF3082B"/>
    <w:rsid w:val="10176DB0"/>
    <w:rsid w:val="101F4B70"/>
    <w:rsid w:val="10204719"/>
    <w:rsid w:val="102B21BF"/>
    <w:rsid w:val="102BC4FC"/>
    <w:rsid w:val="102EC414"/>
    <w:rsid w:val="103342D9"/>
    <w:rsid w:val="10371D2A"/>
    <w:rsid w:val="103CECB0"/>
    <w:rsid w:val="103DAA16"/>
    <w:rsid w:val="107961F4"/>
    <w:rsid w:val="10A49EF0"/>
    <w:rsid w:val="10A62750"/>
    <w:rsid w:val="10A8666B"/>
    <w:rsid w:val="10AF45C8"/>
    <w:rsid w:val="10C603D7"/>
    <w:rsid w:val="10C758DE"/>
    <w:rsid w:val="10CCB2E0"/>
    <w:rsid w:val="10D614C3"/>
    <w:rsid w:val="10F98805"/>
    <w:rsid w:val="10FECCC5"/>
    <w:rsid w:val="1100407B"/>
    <w:rsid w:val="1106BA4B"/>
    <w:rsid w:val="11137A24"/>
    <w:rsid w:val="114212E7"/>
    <w:rsid w:val="117F8F78"/>
    <w:rsid w:val="1182B0CD"/>
    <w:rsid w:val="11BE26DF"/>
    <w:rsid w:val="11CD1C78"/>
    <w:rsid w:val="11D2ED8B"/>
    <w:rsid w:val="11D35D3F"/>
    <w:rsid w:val="11DA43DE"/>
    <w:rsid w:val="11DE574F"/>
    <w:rsid w:val="11E8269F"/>
    <w:rsid w:val="11EA8CF2"/>
    <w:rsid w:val="12126AFF"/>
    <w:rsid w:val="1241F7B1"/>
    <w:rsid w:val="12424A7C"/>
    <w:rsid w:val="125D2E77"/>
    <w:rsid w:val="12627BD9"/>
    <w:rsid w:val="1277C52F"/>
    <w:rsid w:val="129C10DC"/>
    <w:rsid w:val="12A1579F"/>
    <w:rsid w:val="12A28AAC"/>
    <w:rsid w:val="12A7B70E"/>
    <w:rsid w:val="12BB34DE"/>
    <w:rsid w:val="12CA2CBC"/>
    <w:rsid w:val="12CFBF1C"/>
    <w:rsid w:val="131608C6"/>
    <w:rsid w:val="1340CD56"/>
    <w:rsid w:val="136B0BE2"/>
    <w:rsid w:val="136F4EE9"/>
    <w:rsid w:val="13773C6F"/>
    <w:rsid w:val="1389E2A4"/>
    <w:rsid w:val="13A467AA"/>
    <w:rsid w:val="13A6116C"/>
    <w:rsid w:val="13B47A25"/>
    <w:rsid w:val="13CFED32"/>
    <w:rsid w:val="13D24260"/>
    <w:rsid w:val="13DC3FB2"/>
    <w:rsid w:val="13DF24DB"/>
    <w:rsid w:val="13E5B598"/>
    <w:rsid w:val="13E9097D"/>
    <w:rsid w:val="13EDDF8C"/>
    <w:rsid w:val="13EE8912"/>
    <w:rsid w:val="13F8FED8"/>
    <w:rsid w:val="143B75FC"/>
    <w:rsid w:val="143D2800"/>
    <w:rsid w:val="14534B0C"/>
    <w:rsid w:val="14C0502E"/>
    <w:rsid w:val="14CA185C"/>
    <w:rsid w:val="14CD4F5C"/>
    <w:rsid w:val="1506B3FC"/>
    <w:rsid w:val="1510BE5D"/>
    <w:rsid w:val="152A55F9"/>
    <w:rsid w:val="15414C17"/>
    <w:rsid w:val="154E4913"/>
    <w:rsid w:val="155CA9D5"/>
    <w:rsid w:val="1572876C"/>
    <w:rsid w:val="15A59F4F"/>
    <w:rsid w:val="15A68E11"/>
    <w:rsid w:val="15B2A24F"/>
    <w:rsid w:val="15CC3E63"/>
    <w:rsid w:val="15D23096"/>
    <w:rsid w:val="15DA2B6E"/>
    <w:rsid w:val="15EB58F3"/>
    <w:rsid w:val="15F94B46"/>
    <w:rsid w:val="162F8671"/>
    <w:rsid w:val="16363A5D"/>
    <w:rsid w:val="166249AF"/>
    <w:rsid w:val="16A6CE62"/>
    <w:rsid w:val="16E1C66A"/>
    <w:rsid w:val="16E964BA"/>
    <w:rsid w:val="16EA1974"/>
    <w:rsid w:val="16F0BD23"/>
    <w:rsid w:val="171568D4"/>
    <w:rsid w:val="173D589C"/>
    <w:rsid w:val="17412AEE"/>
    <w:rsid w:val="176543AE"/>
    <w:rsid w:val="176F81FF"/>
    <w:rsid w:val="1771F07F"/>
    <w:rsid w:val="1774D9D5"/>
    <w:rsid w:val="1775EE7D"/>
    <w:rsid w:val="1782BBA8"/>
    <w:rsid w:val="178AEBCE"/>
    <w:rsid w:val="17969387"/>
    <w:rsid w:val="179D4E9D"/>
    <w:rsid w:val="17B33BDB"/>
    <w:rsid w:val="17E6B619"/>
    <w:rsid w:val="181134F8"/>
    <w:rsid w:val="181CD56A"/>
    <w:rsid w:val="18286D69"/>
    <w:rsid w:val="18414B54"/>
    <w:rsid w:val="18429EC3"/>
    <w:rsid w:val="1842C00C"/>
    <w:rsid w:val="18462303"/>
    <w:rsid w:val="1854CBA7"/>
    <w:rsid w:val="18576823"/>
    <w:rsid w:val="186C4009"/>
    <w:rsid w:val="1875DD4F"/>
    <w:rsid w:val="1881AC83"/>
    <w:rsid w:val="1882273A"/>
    <w:rsid w:val="1885E9D5"/>
    <w:rsid w:val="188846CA"/>
    <w:rsid w:val="18AAE68F"/>
    <w:rsid w:val="18AD6705"/>
    <w:rsid w:val="18C0CC49"/>
    <w:rsid w:val="18CDDE56"/>
    <w:rsid w:val="18EF4F9D"/>
    <w:rsid w:val="18F39A9F"/>
    <w:rsid w:val="1909D158"/>
    <w:rsid w:val="1909DEAA"/>
    <w:rsid w:val="190E13EC"/>
    <w:rsid w:val="192A04EF"/>
    <w:rsid w:val="192BED4F"/>
    <w:rsid w:val="193202B9"/>
    <w:rsid w:val="193263E8"/>
    <w:rsid w:val="194890FD"/>
    <w:rsid w:val="195EB625"/>
    <w:rsid w:val="195EFA8F"/>
    <w:rsid w:val="19AD0559"/>
    <w:rsid w:val="19C6F78B"/>
    <w:rsid w:val="19CDDF81"/>
    <w:rsid w:val="19DE6F24"/>
    <w:rsid w:val="19DE906D"/>
    <w:rsid w:val="19E67DF3"/>
    <w:rsid w:val="1A046D29"/>
    <w:rsid w:val="1A1CC3BD"/>
    <w:rsid w:val="1A285DE5"/>
    <w:rsid w:val="1A49C244"/>
    <w:rsid w:val="1A4D0996"/>
    <w:rsid w:val="1A58C8E0"/>
    <w:rsid w:val="1A64910A"/>
    <w:rsid w:val="1A68913A"/>
    <w:rsid w:val="1A6ED1C2"/>
    <w:rsid w:val="1A8C4D0E"/>
    <w:rsid w:val="1AA19CAE"/>
    <w:rsid w:val="1AAD8F3F"/>
    <w:rsid w:val="1AC646C3"/>
    <w:rsid w:val="1AC84241"/>
    <w:rsid w:val="1ACD7919"/>
    <w:rsid w:val="1ACE3449"/>
    <w:rsid w:val="1AE5ABC2"/>
    <w:rsid w:val="1AE6A5CE"/>
    <w:rsid w:val="1AE6FB77"/>
    <w:rsid w:val="1AE790C1"/>
    <w:rsid w:val="1AFAFBBC"/>
    <w:rsid w:val="1AFC58A0"/>
    <w:rsid w:val="1B02453F"/>
    <w:rsid w:val="1B06271F"/>
    <w:rsid w:val="1B0AB472"/>
    <w:rsid w:val="1B0DCFC6"/>
    <w:rsid w:val="1B13058E"/>
    <w:rsid w:val="1B385CD7"/>
    <w:rsid w:val="1B41C678"/>
    <w:rsid w:val="1B4515F4"/>
    <w:rsid w:val="1B6C9C9C"/>
    <w:rsid w:val="1B7A60CE"/>
    <w:rsid w:val="1B824E54"/>
    <w:rsid w:val="1B83C227"/>
    <w:rsid w:val="1B889E7F"/>
    <w:rsid w:val="1B8DACB9"/>
    <w:rsid w:val="1BA6A7C8"/>
    <w:rsid w:val="1BAB5143"/>
    <w:rsid w:val="1BBD8A97"/>
    <w:rsid w:val="1BC3819E"/>
    <w:rsid w:val="1BC5A619"/>
    <w:rsid w:val="1BC8B00C"/>
    <w:rsid w:val="1BCD3631"/>
    <w:rsid w:val="1BD25E79"/>
    <w:rsid w:val="1BD8CE30"/>
    <w:rsid w:val="1BE8D9F7"/>
    <w:rsid w:val="1BF1CEBA"/>
    <w:rsid w:val="1BF683CA"/>
    <w:rsid w:val="1C00616B"/>
    <w:rsid w:val="1C45B4AE"/>
    <w:rsid w:val="1C495FA0"/>
    <w:rsid w:val="1C4E9954"/>
    <w:rsid w:val="1C54DA1B"/>
    <w:rsid w:val="1C5E5CF1"/>
    <w:rsid w:val="1C621724"/>
    <w:rsid w:val="1C67C1B1"/>
    <w:rsid w:val="1C85CC5B"/>
    <w:rsid w:val="1CE4A61B"/>
    <w:rsid w:val="1CFA0E26"/>
    <w:rsid w:val="1D24D5BC"/>
    <w:rsid w:val="1D283CCA"/>
    <w:rsid w:val="1D2EC88F"/>
    <w:rsid w:val="1D320506"/>
    <w:rsid w:val="1D46FC83"/>
    <w:rsid w:val="1D595AF8"/>
    <w:rsid w:val="1D59DD06"/>
    <w:rsid w:val="1D8321F8"/>
    <w:rsid w:val="1D8C97DE"/>
    <w:rsid w:val="1D8C9C31"/>
    <w:rsid w:val="1D91E7D0"/>
    <w:rsid w:val="1DDD427B"/>
    <w:rsid w:val="1DDD4FCD"/>
    <w:rsid w:val="1DEAE51E"/>
    <w:rsid w:val="1E05D50B"/>
    <w:rsid w:val="1E1271C3"/>
    <w:rsid w:val="1E2BD68E"/>
    <w:rsid w:val="1E41D387"/>
    <w:rsid w:val="1E457088"/>
    <w:rsid w:val="1E74C930"/>
    <w:rsid w:val="1EACB967"/>
    <w:rsid w:val="1EB95E19"/>
    <w:rsid w:val="1EE51ED3"/>
    <w:rsid w:val="1EF52B59"/>
    <w:rsid w:val="1F0C0591"/>
    <w:rsid w:val="1F207AB9"/>
    <w:rsid w:val="1F2233CF"/>
    <w:rsid w:val="1F2CBF1F"/>
    <w:rsid w:val="1F396B0C"/>
    <w:rsid w:val="1F77C0AB"/>
    <w:rsid w:val="1F7A93E4"/>
    <w:rsid w:val="1F7D5570"/>
    <w:rsid w:val="1F80AD2A"/>
    <w:rsid w:val="1F8830D8"/>
    <w:rsid w:val="1F9283B3"/>
    <w:rsid w:val="1FA1A56C"/>
    <w:rsid w:val="1FE126A1"/>
    <w:rsid w:val="1FF34A0D"/>
    <w:rsid w:val="200A4D50"/>
    <w:rsid w:val="201C46DD"/>
    <w:rsid w:val="202B86C6"/>
    <w:rsid w:val="204DD1F1"/>
    <w:rsid w:val="2055BF77"/>
    <w:rsid w:val="205DF6EF"/>
    <w:rsid w:val="2080650E"/>
    <w:rsid w:val="208EC12F"/>
    <w:rsid w:val="20A9E4F1"/>
    <w:rsid w:val="20B87BAE"/>
    <w:rsid w:val="20BAC2BA"/>
    <w:rsid w:val="20C438A0"/>
    <w:rsid w:val="20F0D15C"/>
    <w:rsid w:val="210A3DCD"/>
    <w:rsid w:val="21144DB5"/>
    <w:rsid w:val="211925D1"/>
    <w:rsid w:val="21220A77"/>
    <w:rsid w:val="21242ABA"/>
    <w:rsid w:val="21358847"/>
    <w:rsid w:val="214BB2F9"/>
    <w:rsid w:val="2162FE80"/>
    <w:rsid w:val="21671E2F"/>
    <w:rsid w:val="2168E93E"/>
    <w:rsid w:val="216DBE27"/>
    <w:rsid w:val="2175FA58"/>
    <w:rsid w:val="21B45778"/>
    <w:rsid w:val="21CD2A40"/>
    <w:rsid w:val="21E705DA"/>
    <w:rsid w:val="21E91155"/>
    <w:rsid w:val="21F0FEDB"/>
    <w:rsid w:val="21FE4A69"/>
    <w:rsid w:val="22043884"/>
    <w:rsid w:val="22288EC9"/>
    <w:rsid w:val="222B5951"/>
    <w:rsid w:val="2236E2C7"/>
    <w:rsid w:val="2238C16C"/>
    <w:rsid w:val="2256931B"/>
    <w:rsid w:val="22600901"/>
    <w:rsid w:val="22614959"/>
    <w:rsid w:val="226832F5"/>
    <w:rsid w:val="226B67AF"/>
    <w:rsid w:val="2270207B"/>
    <w:rsid w:val="2272CC17"/>
    <w:rsid w:val="22AF97C8"/>
    <w:rsid w:val="22B8AE76"/>
    <w:rsid w:val="22BFD19A"/>
    <w:rsid w:val="22F019F0"/>
    <w:rsid w:val="22F9B367"/>
    <w:rsid w:val="23080B79"/>
    <w:rsid w:val="2318C763"/>
    <w:rsid w:val="234F5B32"/>
    <w:rsid w:val="235027D9"/>
    <w:rsid w:val="235B166F"/>
    <w:rsid w:val="23847195"/>
    <w:rsid w:val="23A72115"/>
    <w:rsid w:val="23B8DD82"/>
    <w:rsid w:val="23C07D7C"/>
    <w:rsid w:val="23C45F2A"/>
    <w:rsid w:val="23C71719"/>
    <w:rsid w:val="23C89C7C"/>
    <w:rsid w:val="23F21044"/>
    <w:rsid w:val="240B7350"/>
    <w:rsid w:val="241924A1"/>
    <w:rsid w:val="2423C92A"/>
    <w:rsid w:val="2434E33E"/>
    <w:rsid w:val="2447AA92"/>
    <w:rsid w:val="244C83FF"/>
    <w:rsid w:val="2450595F"/>
    <w:rsid w:val="24696ED6"/>
    <w:rsid w:val="248E7307"/>
    <w:rsid w:val="249261DD"/>
    <w:rsid w:val="24C6F459"/>
    <w:rsid w:val="24EBF83A"/>
    <w:rsid w:val="24EC9B96"/>
    <w:rsid w:val="24EFB800"/>
    <w:rsid w:val="2505262D"/>
    <w:rsid w:val="2522B0E9"/>
    <w:rsid w:val="2529309A"/>
    <w:rsid w:val="252F196D"/>
    <w:rsid w:val="25602F8B"/>
    <w:rsid w:val="25649BD4"/>
    <w:rsid w:val="256CFE8E"/>
    <w:rsid w:val="258530EB"/>
    <w:rsid w:val="259FD3B7"/>
    <w:rsid w:val="25AAF303"/>
    <w:rsid w:val="25AFA6E0"/>
    <w:rsid w:val="25EC5EA3"/>
    <w:rsid w:val="25F041E6"/>
    <w:rsid w:val="25F7725C"/>
    <w:rsid w:val="25FBBC61"/>
    <w:rsid w:val="25FBDDAA"/>
    <w:rsid w:val="25FFDB86"/>
    <w:rsid w:val="26053F37"/>
    <w:rsid w:val="26061461"/>
    <w:rsid w:val="260EA3F7"/>
    <w:rsid w:val="2610E6F0"/>
    <w:rsid w:val="261A9CEC"/>
    <w:rsid w:val="261E91E2"/>
    <w:rsid w:val="262C8A3B"/>
    <w:rsid w:val="2630F66B"/>
    <w:rsid w:val="26343A1E"/>
    <w:rsid w:val="263A88A7"/>
    <w:rsid w:val="265D3C96"/>
    <w:rsid w:val="265ED37F"/>
    <w:rsid w:val="266F131F"/>
    <w:rsid w:val="2681F803"/>
    <w:rsid w:val="269095F4"/>
    <w:rsid w:val="2693273A"/>
    <w:rsid w:val="26C187B5"/>
    <w:rsid w:val="26CAE9CE"/>
    <w:rsid w:val="26CF1F10"/>
    <w:rsid w:val="26F6B1F7"/>
    <w:rsid w:val="2722D244"/>
    <w:rsid w:val="272B02BB"/>
    <w:rsid w:val="272D45B4"/>
    <w:rsid w:val="2739957A"/>
    <w:rsid w:val="2743919E"/>
    <w:rsid w:val="2743BEFB"/>
    <w:rsid w:val="27529121"/>
    <w:rsid w:val="27537114"/>
    <w:rsid w:val="2757BB8B"/>
    <w:rsid w:val="2779C2C8"/>
    <w:rsid w:val="278C1247"/>
    <w:rsid w:val="2791FEB5"/>
    <w:rsid w:val="27A6C549"/>
    <w:rsid w:val="27BB5BCA"/>
    <w:rsid w:val="27CA029F"/>
    <w:rsid w:val="27CDB493"/>
    <w:rsid w:val="27CE6B7C"/>
    <w:rsid w:val="27DF3751"/>
    <w:rsid w:val="27E2AFD6"/>
    <w:rsid w:val="280478D1"/>
    <w:rsid w:val="281179D7"/>
    <w:rsid w:val="282F4648"/>
    <w:rsid w:val="28300085"/>
    <w:rsid w:val="283BF4B2"/>
    <w:rsid w:val="284E279D"/>
    <w:rsid w:val="2888DC49"/>
    <w:rsid w:val="288B76F3"/>
    <w:rsid w:val="289F57D0"/>
    <w:rsid w:val="28A49F50"/>
    <w:rsid w:val="28B57778"/>
    <w:rsid w:val="28B586F4"/>
    <w:rsid w:val="28BB4D47"/>
    <w:rsid w:val="28C0C300"/>
    <w:rsid w:val="28C5D49F"/>
    <w:rsid w:val="28C644C0"/>
    <w:rsid w:val="28CAF30C"/>
    <w:rsid w:val="28D77479"/>
    <w:rsid w:val="28DF8F5C"/>
    <w:rsid w:val="290DBAE6"/>
    <w:rsid w:val="29158449"/>
    <w:rsid w:val="2927E2A8"/>
    <w:rsid w:val="292DD497"/>
    <w:rsid w:val="2935B3D9"/>
    <w:rsid w:val="29391D7F"/>
    <w:rsid w:val="296E0205"/>
    <w:rsid w:val="29726AE3"/>
    <w:rsid w:val="2986C9EF"/>
    <w:rsid w:val="29AD4A38"/>
    <w:rsid w:val="29B20F0F"/>
    <w:rsid w:val="29BF695D"/>
    <w:rsid w:val="29C11B59"/>
    <w:rsid w:val="29C36A1B"/>
    <w:rsid w:val="29CA57F3"/>
    <w:rsid w:val="29DDD349"/>
    <w:rsid w:val="29EFCB17"/>
    <w:rsid w:val="29FCA1BD"/>
    <w:rsid w:val="2A00AD12"/>
    <w:rsid w:val="2A13C567"/>
    <w:rsid w:val="2A406FB1"/>
    <w:rsid w:val="2A412B96"/>
    <w:rsid w:val="2A621521"/>
    <w:rsid w:val="2A699286"/>
    <w:rsid w:val="2A6CD3FC"/>
    <w:rsid w:val="2A7344DA"/>
    <w:rsid w:val="2A7B3260"/>
    <w:rsid w:val="2A7E6426"/>
    <w:rsid w:val="2AB7B1E6"/>
    <w:rsid w:val="2AC1DECC"/>
    <w:rsid w:val="2ACD2ABF"/>
    <w:rsid w:val="2AD4EDE0"/>
    <w:rsid w:val="2ADF4A9B"/>
    <w:rsid w:val="2AF5C389"/>
    <w:rsid w:val="2B074EBD"/>
    <w:rsid w:val="2B5341EB"/>
    <w:rsid w:val="2B53A901"/>
    <w:rsid w:val="2B59F245"/>
    <w:rsid w:val="2B60CCE9"/>
    <w:rsid w:val="2B840CB2"/>
    <w:rsid w:val="2B870826"/>
    <w:rsid w:val="2B924D46"/>
    <w:rsid w:val="2B96AC8F"/>
    <w:rsid w:val="2BA29033"/>
    <w:rsid w:val="2BA5267D"/>
    <w:rsid w:val="2BAB1ACA"/>
    <w:rsid w:val="2BB534AF"/>
    <w:rsid w:val="2BC6CB67"/>
    <w:rsid w:val="2BD06B51"/>
    <w:rsid w:val="2BE0ABE6"/>
    <w:rsid w:val="2BE1B599"/>
    <w:rsid w:val="2BF4726F"/>
    <w:rsid w:val="2C08A45D"/>
    <w:rsid w:val="2C08FDD6"/>
    <w:rsid w:val="2C0F153B"/>
    <w:rsid w:val="2C100DDC"/>
    <w:rsid w:val="2C164396"/>
    <w:rsid w:val="2C1702C1"/>
    <w:rsid w:val="2C1E72BB"/>
    <w:rsid w:val="2C267932"/>
    <w:rsid w:val="2C5795E4"/>
    <w:rsid w:val="2C5F836A"/>
    <w:rsid w:val="2C7D2AC9"/>
    <w:rsid w:val="2C7EDCB9"/>
    <w:rsid w:val="2C802874"/>
    <w:rsid w:val="2C81A546"/>
    <w:rsid w:val="2C87B4CB"/>
    <w:rsid w:val="2C8A55DD"/>
    <w:rsid w:val="2C965326"/>
    <w:rsid w:val="2CA62FA8"/>
    <w:rsid w:val="2CB03957"/>
    <w:rsid w:val="2CB0AFFE"/>
    <w:rsid w:val="2CD62AD3"/>
    <w:rsid w:val="2CE2B6CF"/>
    <w:rsid w:val="2D02D82E"/>
    <w:rsid w:val="2D2BF0B4"/>
    <w:rsid w:val="2D323DCC"/>
    <w:rsid w:val="2D35D556"/>
    <w:rsid w:val="2D39F4CC"/>
    <w:rsid w:val="2D3A1E00"/>
    <w:rsid w:val="2D46EB2B"/>
    <w:rsid w:val="2D4F1B10"/>
    <w:rsid w:val="2D5C4D6C"/>
    <w:rsid w:val="2D5F723C"/>
    <w:rsid w:val="2D6532F4"/>
    <w:rsid w:val="2D66D59C"/>
    <w:rsid w:val="2D6B4170"/>
    <w:rsid w:val="2D958038"/>
    <w:rsid w:val="2DA2BBA8"/>
    <w:rsid w:val="2DB10DD9"/>
    <w:rsid w:val="2DBA431C"/>
    <w:rsid w:val="2DC33077"/>
    <w:rsid w:val="2DF36645"/>
    <w:rsid w:val="2DFD594C"/>
    <w:rsid w:val="2E06CE46"/>
    <w:rsid w:val="2E11C856"/>
    <w:rsid w:val="2E1AD9F6"/>
    <w:rsid w:val="2E1BF8D5"/>
    <w:rsid w:val="2E57F751"/>
    <w:rsid w:val="2E5BF34C"/>
    <w:rsid w:val="2E60F883"/>
    <w:rsid w:val="2E70089C"/>
    <w:rsid w:val="2E7703FF"/>
    <w:rsid w:val="2E92DA80"/>
    <w:rsid w:val="2E969A46"/>
    <w:rsid w:val="2E9B6085"/>
    <w:rsid w:val="2ED5B9D6"/>
    <w:rsid w:val="2EDA30F5"/>
    <w:rsid w:val="2EDCC73F"/>
    <w:rsid w:val="2EE27999"/>
    <w:rsid w:val="2EE2BB8C"/>
    <w:rsid w:val="2EE39553"/>
    <w:rsid w:val="2EFB429D"/>
    <w:rsid w:val="2F07ACFE"/>
    <w:rsid w:val="2F133CA9"/>
    <w:rsid w:val="2F2AB709"/>
    <w:rsid w:val="2F46B5FD"/>
    <w:rsid w:val="2F4B2D64"/>
    <w:rsid w:val="2F4EA383"/>
    <w:rsid w:val="2F4ED0E0"/>
    <w:rsid w:val="2F51D549"/>
    <w:rsid w:val="2F66E59B"/>
    <w:rsid w:val="2F8B2309"/>
    <w:rsid w:val="2F97242C"/>
    <w:rsid w:val="2F97317E"/>
    <w:rsid w:val="2F9E54A2"/>
    <w:rsid w:val="2FDA48E3"/>
    <w:rsid w:val="2FDDC07D"/>
    <w:rsid w:val="2FE1AC67"/>
    <w:rsid w:val="2FF213B5"/>
    <w:rsid w:val="3019269F"/>
    <w:rsid w:val="301C8BBC"/>
    <w:rsid w:val="302506E6"/>
    <w:rsid w:val="303B3845"/>
    <w:rsid w:val="3056617B"/>
    <w:rsid w:val="30760156"/>
    <w:rsid w:val="30A2E232"/>
    <w:rsid w:val="30D4740D"/>
    <w:rsid w:val="30DC1580"/>
    <w:rsid w:val="30DC452C"/>
    <w:rsid w:val="30E6FDC5"/>
    <w:rsid w:val="30F142BD"/>
    <w:rsid w:val="310373AC"/>
    <w:rsid w:val="311E9529"/>
    <w:rsid w:val="31263E39"/>
    <w:rsid w:val="3132F48D"/>
    <w:rsid w:val="313A2503"/>
    <w:rsid w:val="31496918"/>
    <w:rsid w:val="3151569E"/>
    <w:rsid w:val="3158791A"/>
    <w:rsid w:val="3168B798"/>
    <w:rsid w:val="3183AA7A"/>
    <w:rsid w:val="31A3A185"/>
    <w:rsid w:val="31B4F700"/>
    <w:rsid w:val="31C7634D"/>
    <w:rsid w:val="31F8BA86"/>
    <w:rsid w:val="31F99B32"/>
    <w:rsid w:val="320722A5"/>
    <w:rsid w:val="3207B3A2"/>
    <w:rsid w:val="3211D1B7"/>
    <w:rsid w:val="321720FE"/>
    <w:rsid w:val="3238A417"/>
    <w:rsid w:val="3277E5E1"/>
    <w:rsid w:val="32824D1B"/>
    <w:rsid w:val="3282CE26"/>
    <w:rsid w:val="328D1A06"/>
    <w:rsid w:val="328DB43F"/>
    <w:rsid w:val="32BB864A"/>
    <w:rsid w:val="32E8C2DA"/>
    <w:rsid w:val="32EC6C4D"/>
    <w:rsid w:val="32FA9F4A"/>
    <w:rsid w:val="3324577C"/>
    <w:rsid w:val="33265EDE"/>
    <w:rsid w:val="33360B6B"/>
    <w:rsid w:val="333FC4E2"/>
    <w:rsid w:val="3350C761"/>
    <w:rsid w:val="3363791D"/>
    <w:rsid w:val="3393721B"/>
    <w:rsid w:val="339D0452"/>
    <w:rsid w:val="33ADA218"/>
    <w:rsid w:val="33C53265"/>
    <w:rsid w:val="33CEB3C0"/>
    <w:rsid w:val="33E4C31D"/>
    <w:rsid w:val="342984A0"/>
    <w:rsid w:val="3429C6DB"/>
    <w:rsid w:val="343D0D8E"/>
    <w:rsid w:val="343E578E"/>
    <w:rsid w:val="34883CAE"/>
    <w:rsid w:val="3492C6B0"/>
    <w:rsid w:val="34997785"/>
    <w:rsid w:val="34ADE27C"/>
    <w:rsid w:val="34C738D5"/>
    <w:rsid w:val="34C78EE7"/>
    <w:rsid w:val="34EFFCDF"/>
    <w:rsid w:val="34FFF36B"/>
    <w:rsid w:val="35014F5D"/>
    <w:rsid w:val="35497279"/>
    <w:rsid w:val="355FE2E7"/>
    <w:rsid w:val="35665180"/>
    <w:rsid w:val="357271A7"/>
    <w:rsid w:val="357E40DB"/>
    <w:rsid w:val="35827E2D"/>
    <w:rsid w:val="35875AB4"/>
    <w:rsid w:val="358C0D55"/>
    <w:rsid w:val="35ADCD8D"/>
    <w:rsid w:val="35AF86A3"/>
    <w:rsid w:val="35B5F781"/>
    <w:rsid w:val="35BA6EE8"/>
    <w:rsid w:val="35BDE507"/>
    <w:rsid w:val="35CE7CD3"/>
    <w:rsid w:val="35E15678"/>
    <w:rsid w:val="35ED9ECB"/>
    <w:rsid w:val="3624C7C1"/>
    <w:rsid w:val="363D7ACD"/>
    <w:rsid w:val="363EC89E"/>
    <w:rsid w:val="3650EDEB"/>
    <w:rsid w:val="36630936"/>
    <w:rsid w:val="3679CBCA"/>
    <w:rsid w:val="368F17A8"/>
    <w:rsid w:val="369BB163"/>
    <w:rsid w:val="36A110FF"/>
    <w:rsid w:val="36A19080"/>
    <w:rsid w:val="36AD703B"/>
    <w:rsid w:val="36B435D4"/>
    <w:rsid w:val="36C4E454"/>
    <w:rsid w:val="36CECEE6"/>
    <w:rsid w:val="3709539D"/>
    <w:rsid w:val="370E585E"/>
    <w:rsid w:val="371A8962"/>
    <w:rsid w:val="374B5704"/>
    <w:rsid w:val="37500AC1"/>
    <w:rsid w:val="37612562"/>
    <w:rsid w:val="376A4D34"/>
    <w:rsid w:val="377A2DB0"/>
    <w:rsid w:val="379A488B"/>
    <w:rsid w:val="37A133BA"/>
    <w:rsid w:val="37ADD1D5"/>
    <w:rsid w:val="37C09822"/>
    <w:rsid w:val="37C279EC"/>
    <w:rsid w:val="37C8FA10"/>
    <w:rsid w:val="37DEC24A"/>
    <w:rsid w:val="37E9931A"/>
    <w:rsid w:val="380D7D5B"/>
    <w:rsid w:val="38141B87"/>
    <w:rsid w:val="3814B48C"/>
    <w:rsid w:val="38322C09"/>
    <w:rsid w:val="3833EAFB"/>
    <w:rsid w:val="383F6F4A"/>
    <w:rsid w:val="385020AA"/>
    <w:rsid w:val="3867FC0A"/>
    <w:rsid w:val="387CD0A7"/>
    <w:rsid w:val="3883A4D8"/>
    <w:rsid w:val="38957E32"/>
    <w:rsid w:val="3895882B"/>
    <w:rsid w:val="3896E1D0"/>
    <w:rsid w:val="3899BB7E"/>
    <w:rsid w:val="389BCB59"/>
    <w:rsid w:val="38ADF417"/>
    <w:rsid w:val="38D8574B"/>
    <w:rsid w:val="38E72765"/>
    <w:rsid w:val="3911E60B"/>
    <w:rsid w:val="3932054F"/>
    <w:rsid w:val="39391E42"/>
    <w:rsid w:val="39405BD9"/>
    <w:rsid w:val="395F65A3"/>
    <w:rsid w:val="39759402"/>
    <w:rsid w:val="397B19F1"/>
    <w:rsid w:val="397DD002"/>
    <w:rsid w:val="39823C4D"/>
    <w:rsid w:val="398D0C22"/>
    <w:rsid w:val="398D9475"/>
    <w:rsid w:val="399AA9F8"/>
    <w:rsid w:val="39BE8085"/>
    <w:rsid w:val="39C36E02"/>
    <w:rsid w:val="39D97AB6"/>
    <w:rsid w:val="39DB3FAB"/>
    <w:rsid w:val="39DCAE06"/>
    <w:rsid w:val="39E306F4"/>
    <w:rsid w:val="39EDDB94"/>
    <w:rsid w:val="3A21AFC5"/>
    <w:rsid w:val="3A25C842"/>
    <w:rsid w:val="3A314E93"/>
    <w:rsid w:val="3A3473E9"/>
    <w:rsid w:val="3A358242"/>
    <w:rsid w:val="3A358BDF"/>
    <w:rsid w:val="3A49C478"/>
    <w:rsid w:val="3A8E6CEB"/>
    <w:rsid w:val="3A99710D"/>
    <w:rsid w:val="3AC2FCE9"/>
    <w:rsid w:val="3AD149F7"/>
    <w:rsid w:val="3AD80874"/>
    <w:rsid w:val="3AD9D6D3"/>
    <w:rsid w:val="3AF165F0"/>
    <w:rsid w:val="3AF6BCA7"/>
    <w:rsid w:val="3B1C5F29"/>
    <w:rsid w:val="3B20935A"/>
    <w:rsid w:val="3B20E71C"/>
    <w:rsid w:val="3B2C4C94"/>
    <w:rsid w:val="3B367A59"/>
    <w:rsid w:val="3B4A4760"/>
    <w:rsid w:val="3B50A46E"/>
    <w:rsid w:val="3B6998DD"/>
    <w:rsid w:val="3B787E67"/>
    <w:rsid w:val="3B7B0680"/>
    <w:rsid w:val="3BE1B32B"/>
    <w:rsid w:val="3BE594D9"/>
    <w:rsid w:val="3C253905"/>
    <w:rsid w:val="3C2D7E99"/>
    <w:rsid w:val="3C3B3A20"/>
    <w:rsid w:val="3C3DBE57"/>
    <w:rsid w:val="3C4C244B"/>
    <w:rsid w:val="3C4E4B53"/>
    <w:rsid w:val="3C57A56A"/>
    <w:rsid w:val="3C5ECD4A"/>
    <w:rsid w:val="3C893CEF"/>
    <w:rsid w:val="3C940945"/>
    <w:rsid w:val="3C9DD895"/>
    <w:rsid w:val="3CC4ACE4"/>
    <w:rsid w:val="3CE754C4"/>
    <w:rsid w:val="3D0F2A0D"/>
    <w:rsid w:val="3D144EC8"/>
    <w:rsid w:val="3D160322"/>
    <w:rsid w:val="3D1F73B3"/>
    <w:rsid w:val="3D40AA6A"/>
    <w:rsid w:val="3D4161F2"/>
    <w:rsid w:val="3D571AA8"/>
    <w:rsid w:val="3D661445"/>
    <w:rsid w:val="3D6D2CA1"/>
    <w:rsid w:val="3D81653A"/>
    <w:rsid w:val="3D85D131"/>
    <w:rsid w:val="3D9FBDA8"/>
    <w:rsid w:val="3DBC8BE4"/>
    <w:rsid w:val="3DC10966"/>
    <w:rsid w:val="3DD26323"/>
    <w:rsid w:val="3DDA31C3"/>
    <w:rsid w:val="3E117795"/>
    <w:rsid w:val="3E22DE90"/>
    <w:rsid w:val="3E2F1EF4"/>
    <w:rsid w:val="3E31BB70"/>
    <w:rsid w:val="3E39A8F6"/>
    <w:rsid w:val="3E5A19A0"/>
    <w:rsid w:val="3E7DC744"/>
    <w:rsid w:val="3ED9C2AC"/>
    <w:rsid w:val="3EDCF0C0"/>
    <w:rsid w:val="3EE7852B"/>
    <w:rsid w:val="3EE7A47F"/>
    <w:rsid w:val="3EE87CF1"/>
    <w:rsid w:val="3EF054BF"/>
    <w:rsid w:val="3EF2EB09"/>
    <w:rsid w:val="3EF647D6"/>
    <w:rsid w:val="3F0286B6"/>
    <w:rsid w:val="3F0BA57F"/>
    <w:rsid w:val="3F116667"/>
    <w:rsid w:val="3F1953ED"/>
    <w:rsid w:val="3F1D359B"/>
    <w:rsid w:val="3F252321"/>
    <w:rsid w:val="3F48B5B1"/>
    <w:rsid w:val="3F5668E9"/>
    <w:rsid w:val="3F847903"/>
    <w:rsid w:val="3F8F462C"/>
    <w:rsid w:val="3FAD47F6"/>
    <w:rsid w:val="3FC0D140"/>
    <w:rsid w:val="3FD47902"/>
    <w:rsid w:val="3FDA4C86"/>
    <w:rsid w:val="3FE2A81B"/>
    <w:rsid w:val="4007A6B7"/>
    <w:rsid w:val="40241591"/>
    <w:rsid w:val="402DC209"/>
    <w:rsid w:val="406D9097"/>
    <w:rsid w:val="408374E0"/>
    <w:rsid w:val="40851D49"/>
    <w:rsid w:val="4087EFDE"/>
    <w:rsid w:val="408C2520"/>
    <w:rsid w:val="40A4CD63"/>
    <w:rsid w:val="40A6449D"/>
    <w:rsid w:val="40AC15B0"/>
    <w:rsid w:val="40ACACA2"/>
    <w:rsid w:val="40B5244E"/>
    <w:rsid w:val="40B982A7"/>
    <w:rsid w:val="40D807CB"/>
    <w:rsid w:val="4108B291"/>
    <w:rsid w:val="41112F7A"/>
    <w:rsid w:val="41237405"/>
    <w:rsid w:val="41443EEA"/>
    <w:rsid w:val="41514F9D"/>
    <w:rsid w:val="4157FC54"/>
    <w:rsid w:val="417149B8"/>
    <w:rsid w:val="4188A607"/>
    <w:rsid w:val="419B8E18"/>
    <w:rsid w:val="419EB28E"/>
    <w:rsid w:val="41AB8FA8"/>
    <w:rsid w:val="41CCD3E0"/>
    <w:rsid w:val="41E5CFCE"/>
    <w:rsid w:val="41EC571A"/>
    <w:rsid w:val="41F2C6D1"/>
    <w:rsid w:val="41F30A92"/>
    <w:rsid w:val="420424A6"/>
    <w:rsid w:val="4204412B"/>
    <w:rsid w:val="4228ECA1"/>
    <w:rsid w:val="4237D424"/>
    <w:rsid w:val="42490729"/>
    <w:rsid w:val="4252A032"/>
    <w:rsid w:val="425E1745"/>
    <w:rsid w:val="428E09AB"/>
    <w:rsid w:val="429C680F"/>
    <w:rsid w:val="42A482F2"/>
    <w:rsid w:val="42ACB1E7"/>
    <w:rsid w:val="42B919B6"/>
    <w:rsid w:val="42C58B44"/>
    <w:rsid w:val="42C6C801"/>
    <w:rsid w:val="42C7905B"/>
    <w:rsid w:val="42ED1FFE"/>
    <w:rsid w:val="42F23C6B"/>
    <w:rsid w:val="430A8C49"/>
    <w:rsid w:val="430D1A19"/>
    <w:rsid w:val="431F6F1E"/>
    <w:rsid w:val="43296277"/>
    <w:rsid w:val="4331B6BC"/>
    <w:rsid w:val="43375E79"/>
    <w:rsid w:val="43706777"/>
    <w:rsid w:val="438EDAF3"/>
    <w:rsid w:val="43BF6AB1"/>
    <w:rsid w:val="43C3C5E2"/>
    <w:rsid w:val="43CEA14A"/>
    <w:rsid w:val="43CF6A12"/>
    <w:rsid w:val="43E02858"/>
    <w:rsid w:val="43E44CBA"/>
    <w:rsid w:val="43EFEE9C"/>
    <w:rsid w:val="43F4746A"/>
    <w:rsid w:val="43F89444"/>
    <w:rsid w:val="4406AA02"/>
    <w:rsid w:val="4429DA0C"/>
    <w:rsid w:val="44304AEA"/>
    <w:rsid w:val="4448D03C"/>
    <w:rsid w:val="444EFF3B"/>
    <w:rsid w:val="4453F065"/>
    <w:rsid w:val="44666AE9"/>
    <w:rsid w:val="448758AB"/>
    <w:rsid w:val="4488F05F"/>
    <w:rsid w:val="448EBB91"/>
    <w:rsid w:val="44944263"/>
    <w:rsid w:val="449DD6BD"/>
    <w:rsid w:val="449F1B2A"/>
    <w:rsid w:val="44A8EA7A"/>
    <w:rsid w:val="44F5A488"/>
    <w:rsid w:val="451D7090"/>
    <w:rsid w:val="454F1355"/>
    <w:rsid w:val="4555D57E"/>
    <w:rsid w:val="4556E603"/>
    <w:rsid w:val="45628425"/>
    <w:rsid w:val="45824DC3"/>
    <w:rsid w:val="458C771F"/>
    <w:rsid w:val="45A3C09D"/>
    <w:rsid w:val="45B0387C"/>
    <w:rsid w:val="45C5AA6D"/>
    <w:rsid w:val="45CC4B0C"/>
    <w:rsid w:val="45D3E886"/>
    <w:rsid w:val="45E7EC59"/>
    <w:rsid w:val="45EB6CC8"/>
    <w:rsid w:val="45EC8E23"/>
    <w:rsid w:val="46083A29"/>
    <w:rsid w:val="4612B0E9"/>
    <w:rsid w:val="4617B00D"/>
    <w:rsid w:val="4651F530"/>
    <w:rsid w:val="4656934F"/>
    <w:rsid w:val="4673E0B8"/>
    <w:rsid w:val="46BFDE3E"/>
    <w:rsid w:val="46C67BB5"/>
    <w:rsid w:val="46E4D491"/>
    <w:rsid w:val="4706420C"/>
    <w:rsid w:val="471BEC0B"/>
    <w:rsid w:val="472465D2"/>
    <w:rsid w:val="47382825"/>
    <w:rsid w:val="47617ACE"/>
    <w:rsid w:val="476FD932"/>
    <w:rsid w:val="477DCBBC"/>
    <w:rsid w:val="47811409"/>
    <w:rsid w:val="47885E84"/>
    <w:rsid w:val="47A3DD6F"/>
    <w:rsid w:val="47B7F951"/>
    <w:rsid w:val="47E3AB3D"/>
    <w:rsid w:val="47FCD39A"/>
    <w:rsid w:val="47FE7642"/>
    <w:rsid w:val="480ACF9C"/>
    <w:rsid w:val="480C0B1B"/>
    <w:rsid w:val="481828C5"/>
    <w:rsid w:val="481F5859"/>
    <w:rsid w:val="482EE4E4"/>
    <w:rsid w:val="483880B6"/>
    <w:rsid w:val="4859F63A"/>
    <w:rsid w:val="4861D0F9"/>
    <w:rsid w:val="486A13C9"/>
    <w:rsid w:val="488093DF"/>
    <w:rsid w:val="48860D5A"/>
    <w:rsid w:val="48973705"/>
    <w:rsid w:val="48AF8A74"/>
    <w:rsid w:val="48B15682"/>
    <w:rsid w:val="48BCB582"/>
    <w:rsid w:val="48E1DFD9"/>
    <w:rsid w:val="490B5B60"/>
    <w:rsid w:val="490BA993"/>
    <w:rsid w:val="49146390"/>
    <w:rsid w:val="491C415F"/>
    <w:rsid w:val="49203F69"/>
    <w:rsid w:val="49242EE5"/>
    <w:rsid w:val="492A7B26"/>
    <w:rsid w:val="493EEF0B"/>
    <w:rsid w:val="494A89C4"/>
    <w:rsid w:val="495C6182"/>
    <w:rsid w:val="49728C4D"/>
    <w:rsid w:val="49984D20"/>
    <w:rsid w:val="49A7D587"/>
    <w:rsid w:val="49B96D89"/>
    <w:rsid w:val="49E18425"/>
    <w:rsid w:val="49E64429"/>
    <w:rsid w:val="49F16375"/>
    <w:rsid w:val="49FF232F"/>
    <w:rsid w:val="4A21DDBB"/>
    <w:rsid w:val="4A35D00C"/>
    <w:rsid w:val="4A526B2F"/>
    <w:rsid w:val="4A538CCD"/>
    <w:rsid w:val="4A56F633"/>
    <w:rsid w:val="4A5C0694"/>
    <w:rsid w:val="4A8B6858"/>
    <w:rsid w:val="4A991B90"/>
    <w:rsid w:val="4AA807C8"/>
    <w:rsid w:val="4AB811C0"/>
    <w:rsid w:val="4ABB2AC4"/>
    <w:rsid w:val="4AE2E378"/>
    <w:rsid w:val="4AF70FE9"/>
    <w:rsid w:val="4B12874A"/>
    <w:rsid w:val="4B3335E2"/>
    <w:rsid w:val="4B42FA55"/>
    <w:rsid w:val="4B553DEA"/>
    <w:rsid w:val="4B86BCF1"/>
    <w:rsid w:val="4B8CD802"/>
    <w:rsid w:val="4B91DE8F"/>
    <w:rsid w:val="4BA5C1ED"/>
    <w:rsid w:val="4BB1EAA1"/>
    <w:rsid w:val="4BBA8841"/>
    <w:rsid w:val="4BD9B32F"/>
    <w:rsid w:val="4BDDFD34"/>
    <w:rsid w:val="4BE7800A"/>
    <w:rsid w:val="4BEB3A3D"/>
    <w:rsid w:val="4BF7D6F5"/>
    <w:rsid w:val="4C0EF6AD"/>
    <w:rsid w:val="4C1231C0"/>
    <w:rsid w:val="4C1B4B20"/>
    <w:rsid w:val="4C1EF64E"/>
    <w:rsid w:val="4C2738B9"/>
    <w:rsid w:val="4C27E3A9"/>
    <w:rsid w:val="4C31D4DF"/>
    <w:rsid w:val="4C45696C"/>
    <w:rsid w:val="4C4FFCC3"/>
    <w:rsid w:val="4C676066"/>
    <w:rsid w:val="4C699B23"/>
    <w:rsid w:val="4C794233"/>
    <w:rsid w:val="4CA385D9"/>
    <w:rsid w:val="4CB71C60"/>
    <w:rsid w:val="4CD1E765"/>
    <w:rsid w:val="4CD24BDF"/>
    <w:rsid w:val="4CE58188"/>
    <w:rsid w:val="4CF2C97C"/>
    <w:rsid w:val="4CF7FC0C"/>
    <w:rsid w:val="4CFAE45F"/>
    <w:rsid w:val="4D0247BF"/>
    <w:rsid w:val="4D0A6730"/>
    <w:rsid w:val="4D0C4511"/>
    <w:rsid w:val="4D218374"/>
    <w:rsid w:val="4D290437"/>
    <w:rsid w:val="4D666594"/>
    <w:rsid w:val="4D938F23"/>
    <w:rsid w:val="4D93A756"/>
    <w:rsid w:val="4D978904"/>
    <w:rsid w:val="4DAA7020"/>
    <w:rsid w:val="4DB550FC"/>
    <w:rsid w:val="4E04A60A"/>
    <w:rsid w:val="4E151294"/>
    <w:rsid w:val="4E1C4568"/>
    <w:rsid w:val="4E44F73A"/>
    <w:rsid w:val="4E4830A0"/>
    <w:rsid w:val="4E55A5BA"/>
    <w:rsid w:val="4E5CD30B"/>
    <w:rsid w:val="4E5D0715"/>
    <w:rsid w:val="4ED3A945"/>
    <w:rsid w:val="4EF3A731"/>
    <w:rsid w:val="4F121CB9"/>
    <w:rsid w:val="4F1F20CC"/>
    <w:rsid w:val="4F2CEE06"/>
    <w:rsid w:val="4F2E569F"/>
    <w:rsid w:val="4F51215D"/>
    <w:rsid w:val="4F55F8B1"/>
    <w:rsid w:val="4F57D166"/>
    <w:rsid w:val="4F7A5011"/>
    <w:rsid w:val="4F7F79BB"/>
    <w:rsid w:val="4F8646D1"/>
    <w:rsid w:val="4F879D85"/>
    <w:rsid w:val="4F8B82E3"/>
    <w:rsid w:val="4F937069"/>
    <w:rsid w:val="4FA61FD5"/>
    <w:rsid w:val="4FBE9CC6"/>
    <w:rsid w:val="4FCC407F"/>
    <w:rsid w:val="4FD7B911"/>
    <w:rsid w:val="5003ABDD"/>
    <w:rsid w:val="5007B334"/>
    <w:rsid w:val="500DF3FB"/>
    <w:rsid w:val="501A1ED3"/>
    <w:rsid w:val="5020C024"/>
    <w:rsid w:val="502795FE"/>
    <w:rsid w:val="504672B4"/>
    <w:rsid w:val="504D9827"/>
    <w:rsid w:val="5060A4F9"/>
    <w:rsid w:val="5093FBF5"/>
    <w:rsid w:val="509E0656"/>
    <w:rsid w:val="50A51190"/>
    <w:rsid w:val="50BEAB60"/>
    <w:rsid w:val="50BFD0AC"/>
    <w:rsid w:val="50CB4818"/>
    <w:rsid w:val="50D11D3F"/>
    <w:rsid w:val="50EB875D"/>
    <w:rsid w:val="50EC9A69"/>
    <w:rsid w:val="50ECF1BE"/>
    <w:rsid w:val="50ED0C06"/>
    <w:rsid w:val="50F2C2EA"/>
    <w:rsid w:val="51275344"/>
    <w:rsid w:val="512AB6F3"/>
    <w:rsid w:val="513B2997"/>
    <w:rsid w:val="5178AE3E"/>
    <w:rsid w:val="517B61E7"/>
    <w:rsid w:val="5186DFCA"/>
    <w:rsid w:val="51944EE3"/>
    <w:rsid w:val="51A100C7"/>
    <w:rsid w:val="51A38395"/>
    <w:rsid w:val="51DFB634"/>
    <w:rsid w:val="51E13E94"/>
    <w:rsid w:val="51F49602"/>
    <w:rsid w:val="520FF113"/>
    <w:rsid w:val="5246FDF1"/>
    <w:rsid w:val="52619D95"/>
    <w:rsid w:val="52629D62"/>
    <w:rsid w:val="526848CC"/>
    <w:rsid w:val="526ECD05"/>
    <w:rsid w:val="52840A0C"/>
    <w:rsid w:val="528DEEAE"/>
    <w:rsid w:val="52A772E5"/>
    <w:rsid w:val="52ABA860"/>
    <w:rsid w:val="52B9E17A"/>
    <w:rsid w:val="52CB112B"/>
    <w:rsid w:val="52CF226A"/>
    <w:rsid w:val="52D0F043"/>
    <w:rsid w:val="52FB9FB7"/>
    <w:rsid w:val="530343C8"/>
    <w:rsid w:val="531618E5"/>
    <w:rsid w:val="53418381"/>
    <w:rsid w:val="5364A20E"/>
    <w:rsid w:val="537EC80B"/>
    <w:rsid w:val="538C11ED"/>
    <w:rsid w:val="538C4508"/>
    <w:rsid w:val="53931AA9"/>
    <w:rsid w:val="539FB17F"/>
    <w:rsid w:val="53A1BCFA"/>
    <w:rsid w:val="53A48A66"/>
    <w:rsid w:val="54110684"/>
    <w:rsid w:val="54171CFD"/>
    <w:rsid w:val="54249280"/>
    <w:rsid w:val="5440FF82"/>
    <w:rsid w:val="5459B7F4"/>
    <w:rsid w:val="545F9711"/>
    <w:rsid w:val="5466E18C"/>
    <w:rsid w:val="54896F7C"/>
    <w:rsid w:val="5491D10C"/>
    <w:rsid w:val="549BE824"/>
    <w:rsid w:val="54A31A59"/>
    <w:rsid w:val="54BC3C1E"/>
    <w:rsid w:val="54BFD221"/>
    <w:rsid w:val="54C626B0"/>
    <w:rsid w:val="54DCF94A"/>
    <w:rsid w:val="54E952A4"/>
    <w:rsid w:val="551A6DA5"/>
    <w:rsid w:val="55405AC7"/>
    <w:rsid w:val="557D2779"/>
    <w:rsid w:val="558E6250"/>
    <w:rsid w:val="559B8393"/>
    <w:rsid w:val="559EB93B"/>
    <w:rsid w:val="55AC0F01"/>
    <w:rsid w:val="55B8D482"/>
    <w:rsid w:val="55D69DB8"/>
    <w:rsid w:val="55E10114"/>
    <w:rsid w:val="5606C32C"/>
    <w:rsid w:val="5619EA72"/>
    <w:rsid w:val="5625332A"/>
    <w:rsid w:val="5647A463"/>
    <w:rsid w:val="564EE659"/>
    <w:rsid w:val="565054A3"/>
    <w:rsid w:val="56534285"/>
    <w:rsid w:val="5657F297"/>
    <w:rsid w:val="565E624E"/>
    <w:rsid w:val="567953D1"/>
    <w:rsid w:val="568126E9"/>
    <w:rsid w:val="568AC115"/>
    <w:rsid w:val="5699ABC2"/>
    <w:rsid w:val="5702E5E1"/>
    <w:rsid w:val="571D2E9E"/>
    <w:rsid w:val="5721490C"/>
    <w:rsid w:val="57270C6B"/>
    <w:rsid w:val="572D7B71"/>
    <w:rsid w:val="5736CC47"/>
    <w:rsid w:val="574658D0"/>
    <w:rsid w:val="57736981"/>
    <w:rsid w:val="5778E5F8"/>
    <w:rsid w:val="5780C6D2"/>
    <w:rsid w:val="579158B6"/>
    <w:rsid w:val="579D5239"/>
    <w:rsid w:val="57ABEF6E"/>
    <w:rsid w:val="57ADA3C8"/>
    <w:rsid w:val="57ADB35F"/>
    <w:rsid w:val="57B0C6D9"/>
    <w:rsid w:val="57C77DC4"/>
    <w:rsid w:val="57D0D280"/>
    <w:rsid w:val="57F4128A"/>
    <w:rsid w:val="57F56863"/>
    <w:rsid w:val="57FA59E8"/>
    <w:rsid w:val="5804CD47"/>
    <w:rsid w:val="5813B208"/>
    <w:rsid w:val="58149A0C"/>
    <w:rsid w:val="5858AA0C"/>
    <w:rsid w:val="587766A1"/>
    <w:rsid w:val="587D9033"/>
    <w:rsid w:val="589EB642"/>
    <w:rsid w:val="589FB5A1"/>
    <w:rsid w:val="58A357DF"/>
    <w:rsid w:val="58AE51EF"/>
    <w:rsid w:val="58B92721"/>
    <w:rsid w:val="58C1A8EE"/>
    <w:rsid w:val="58E0DFD5"/>
    <w:rsid w:val="58E22931"/>
    <w:rsid w:val="58F1BA46"/>
    <w:rsid w:val="58F51071"/>
    <w:rsid w:val="58F81DEB"/>
    <w:rsid w:val="58FCB0D3"/>
    <w:rsid w:val="58FDAE11"/>
    <w:rsid w:val="5918A1D6"/>
    <w:rsid w:val="59366D51"/>
    <w:rsid w:val="59633EB5"/>
    <w:rsid w:val="5963D0F6"/>
    <w:rsid w:val="5977F038"/>
    <w:rsid w:val="599792FB"/>
    <w:rsid w:val="59A980A1"/>
    <w:rsid w:val="59B06A6D"/>
    <w:rsid w:val="59B4D641"/>
    <w:rsid w:val="59BC3D61"/>
    <w:rsid w:val="59E36198"/>
    <w:rsid w:val="59EB383A"/>
    <w:rsid w:val="59EE098F"/>
    <w:rsid w:val="59F47A6D"/>
    <w:rsid w:val="5A0CF30A"/>
    <w:rsid w:val="5A0E88BE"/>
    <w:rsid w:val="5A18A05E"/>
    <w:rsid w:val="5A1F41E5"/>
    <w:rsid w:val="5A1F79A9"/>
    <w:rsid w:val="5A3291EA"/>
    <w:rsid w:val="5A4A6A6B"/>
    <w:rsid w:val="5A520FD6"/>
    <w:rsid w:val="5A721B62"/>
    <w:rsid w:val="5A93EE4C"/>
    <w:rsid w:val="5A988134"/>
    <w:rsid w:val="5A9B68FB"/>
    <w:rsid w:val="5AA23F5E"/>
    <w:rsid w:val="5AB11AE4"/>
    <w:rsid w:val="5AC4D6B1"/>
    <w:rsid w:val="5ACF8FC3"/>
    <w:rsid w:val="5AD23DB2"/>
    <w:rsid w:val="5AD62310"/>
    <w:rsid w:val="5B24E536"/>
    <w:rsid w:val="5B265C10"/>
    <w:rsid w:val="5B2BB34C"/>
    <w:rsid w:val="5B3DBD91"/>
    <w:rsid w:val="5B40283C"/>
    <w:rsid w:val="5B4FEE80"/>
    <w:rsid w:val="5B77DE8B"/>
    <w:rsid w:val="5B7DE7D5"/>
    <w:rsid w:val="5B87089B"/>
    <w:rsid w:val="5B883C03"/>
    <w:rsid w:val="5B904ACE"/>
    <w:rsid w:val="5BAEB2C4"/>
    <w:rsid w:val="5BAF9C4B"/>
    <w:rsid w:val="5BB09C59"/>
    <w:rsid w:val="5BB3E3AE"/>
    <w:rsid w:val="5BC2B733"/>
    <w:rsid w:val="5BC9EC90"/>
    <w:rsid w:val="5BD4B7DA"/>
    <w:rsid w:val="5BDAF8A1"/>
    <w:rsid w:val="5C07B5BD"/>
    <w:rsid w:val="5C19C9F3"/>
    <w:rsid w:val="5C1E698E"/>
    <w:rsid w:val="5C3E5B19"/>
    <w:rsid w:val="5C504298"/>
    <w:rsid w:val="5C57736E"/>
    <w:rsid w:val="5C596E1F"/>
    <w:rsid w:val="5C7F6091"/>
    <w:rsid w:val="5C8BC98E"/>
    <w:rsid w:val="5CBE1025"/>
    <w:rsid w:val="5CDC7421"/>
    <w:rsid w:val="5CE57085"/>
    <w:rsid w:val="5CF15779"/>
    <w:rsid w:val="5D0A3EFB"/>
    <w:rsid w:val="5D22D8FC"/>
    <w:rsid w:val="5D3D3DBA"/>
    <w:rsid w:val="5D7C895E"/>
    <w:rsid w:val="5DA21E43"/>
    <w:rsid w:val="5DA381CC"/>
    <w:rsid w:val="5DA6FB47"/>
    <w:rsid w:val="5DB59A54"/>
    <w:rsid w:val="5DC1031D"/>
    <w:rsid w:val="5DC2A5C5"/>
    <w:rsid w:val="5DC797A0"/>
    <w:rsid w:val="5DCB74C6"/>
    <w:rsid w:val="5DCBD0CC"/>
    <w:rsid w:val="5DCD5372"/>
    <w:rsid w:val="5DEFB98C"/>
    <w:rsid w:val="5DFD0371"/>
    <w:rsid w:val="5E573146"/>
    <w:rsid w:val="5E5B6688"/>
    <w:rsid w:val="5E6D1BA7"/>
    <w:rsid w:val="5E732ADF"/>
    <w:rsid w:val="5E8465B6"/>
    <w:rsid w:val="5E878F42"/>
    <w:rsid w:val="5EBEA95D"/>
    <w:rsid w:val="5ECD2E2B"/>
    <w:rsid w:val="5EDDFD05"/>
    <w:rsid w:val="5EED029E"/>
    <w:rsid w:val="5EF0AB3E"/>
    <w:rsid w:val="5F144622"/>
    <w:rsid w:val="5F17F935"/>
    <w:rsid w:val="5F1859BF"/>
    <w:rsid w:val="5F497D2F"/>
    <w:rsid w:val="5F5316E3"/>
    <w:rsid w:val="5F6F32AD"/>
    <w:rsid w:val="5F795E44"/>
    <w:rsid w:val="5F7FFDD1"/>
    <w:rsid w:val="5F91F4D5"/>
    <w:rsid w:val="5FA5AED5"/>
    <w:rsid w:val="5FAE29FF"/>
    <w:rsid w:val="5FB7F833"/>
    <w:rsid w:val="5FE6F332"/>
    <w:rsid w:val="600FDF2C"/>
    <w:rsid w:val="60130C1C"/>
    <w:rsid w:val="602C054B"/>
    <w:rsid w:val="603540F1"/>
    <w:rsid w:val="60487227"/>
    <w:rsid w:val="60487B8E"/>
    <w:rsid w:val="6049F7FC"/>
    <w:rsid w:val="6058DB8F"/>
    <w:rsid w:val="605A79BE"/>
    <w:rsid w:val="60619F4B"/>
    <w:rsid w:val="606F1837"/>
    <w:rsid w:val="6083890F"/>
    <w:rsid w:val="60A524F6"/>
    <w:rsid w:val="60B42A20"/>
    <w:rsid w:val="60B9D174"/>
    <w:rsid w:val="60DBC7F8"/>
    <w:rsid w:val="60DDE98B"/>
    <w:rsid w:val="60E3A3CE"/>
    <w:rsid w:val="60EDCB18"/>
    <w:rsid w:val="60F1DAB1"/>
    <w:rsid w:val="61210B75"/>
    <w:rsid w:val="6124F1BC"/>
    <w:rsid w:val="6134A433"/>
    <w:rsid w:val="61383AFC"/>
    <w:rsid w:val="61456494"/>
    <w:rsid w:val="6148D449"/>
    <w:rsid w:val="6149FA60"/>
    <w:rsid w:val="61547CF9"/>
    <w:rsid w:val="615A42CD"/>
    <w:rsid w:val="6194FF21"/>
    <w:rsid w:val="61BB8DBF"/>
    <w:rsid w:val="61C7D5AC"/>
    <w:rsid w:val="61F1D48D"/>
    <w:rsid w:val="62280209"/>
    <w:rsid w:val="622A921C"/>
    <w:rsid w:val="623403BF"/>
    <w:rsid w:val="623503C5"/>
    <w:rsid w:val="624B482F"/>
    <w:rsid w:val="624DFE40"/>
    <w:rsid w:val="625DC2B3"/>
    <w:rsid w:val="6265589B"/>
    <w:rsid w:val="62782BE2"/>
    <w:rsid w:val="627B07FF"/>
    <w:rsid w:val="627BFB77"/>
    <w:rsid w:val="62811DF1"/>
    <w:rsid w:val="62BA387B"/>
    <w:rsid w:val="62BE09D2"/>
    <w:rsid w:val="62C99597"/>
    <w:rsid w:val="62D07494"/>
    <w:rsid w:val="62D40B5D"/>
    <w:rsid w:val="62E4A4AA"/>
    <w:rsid w:val="62F776CB"/>
    <w:rsid w:val="62FEA7C4"/>
    <w:rsid w:val="630AB541"/>
    <w:rsid w:val="63358613"/>
    <w:rsid w:val="63383C06"/>
    <w:rsid w:val="633C45AA"/>
    <w:rsid w:val="634220A8"/>
    <w:rsid w:val="634EE4FA"/>
    <w:rsid w:val="6358A9FB"/>
    <w:rsid w:val="635BB887"/>
    <w:rsid w:val="637318AB"/>
    <w:rsid w:val="6379A58D"/>
    <w:rsid w:val="637CFA8E"/>
    <w:rsid w:val="63801C50"/>
    <w:rsid w:val="638F2623"/>
    <w:rsid w:val="639B5CB3"/>
    <w:rsid w:val="63AABDE1"/>
    <w:rsid w:val="63C6627D"/>
    <w:rsid w:val="63D67D1A"/>
    <w:rsid w:val="63E081FA"/>
    <w:rsid w:val="63E7B745"/>
    <w:rsid w:val="63F40228"/>
    <w:rsid w:val="6413FC43"/>
    <w:rsid w:val="643CD731"/>
    <w:rsid w:val="64491F46"/>
    <w:rsid w:val="644A9977"/>
    <w:rsid w:val="645A1834"/>
    <w:rsid w:val="645C927E"/>
    <w:rsid w:val="645DC370"/>
    <w:rsid w:val="646565F8"/>
    <w:rsid w:val="646A92C9"/>
    <w:rsid w:val="647DE4CF"/>
    <w:rsid w:val="6480750B"/>
    <w:rsid w:val="64B97E61"/>
    <w:rsid w:val="64CB7EC5"/>
    <w:rsid w:val="64D29592"/>
    <w:rsid w:val="64DE37A6"/>
    <w:rsid w:val="64E4C789"/>
    <w:rsid w:val="64E6B891"/>
    <w:rsid w:val="64EAB55B"/>
    <w:rsid w:val="65017DCC"/>
    <w:rsid w:val="6513F850"/>
    <w:rsid w:val="6530BC36"/>
    <w:rsid w:val="65372D14"/>
    <w:rsid w:val="656232DE"/>
    <w:rsid w:val="656CA487"/>
    <w:rsid w:val="65795838"/>
    <w:rsid w:val="657C525B"/>
    <w:rsid w:val="65946403"/>
    <w:rsid w:val="659B9F7C"/>
    <w:rsid w:val="65A179B2"/>
    <w:rsid w:val="65ACB663"/>
    <w:rsid w:val="65BB58F0"/>
    <w:rsid w:val="65BD06F9"/>
    <w:rsid w:val="65D0016D"/>
    <w:rsid w:val="65DA1104"/>
    <w:rsid w:val="65F85645"/>
    <w:rsid w:val="66059388"/>
    <w:rsid w:val="661399A5"/>
    <w:rsid w:val="663BA2F7"/>
    <w:rsid w:val="66826970"/>
    <w:rsid w:val="66841C82"/>
    <w:rsid w:val="66A89FF8"/>
    <w:rsid w:val="66B7BD12"/>
    <w:rsid w:val="66C03E50"/>
    <w:rsid w:val="66FE033F"/>
    <w:rsid w:val="670C858D"/>
    <w:rsid w:val="671822BC"/>
    <w:rsid w:val="67329D18"/>
    <w:rsid w:val="67339070"/>
    <w:rsid w:val="67490089"/>
    <w:rsid w:val="674B9D05"/>
    <w:rsid w:val="675C7C9A"/>
    <w:rsid w:val="67823A39"/>
    <w:rsid w:val="678F54EC"/>
    <w:rsid w:val="67A77C80"/>
    <w:rsid w:val="67AF6A06"/>
    <w:rsid w:val="67BCF58B"/>
    <w:rsid w:val="67CA2DED"/>
    <w:rsid w:val="67EBB6BB"/>
    <w:rsid w:val="67FAE302"/>
    <w:rsid w:val="68038D5D"/>
    <w:rsid w:val="680D706D"/>
    <w:rsid w:val="6820A6C2"/>
    <w:rsid w:val="682B47FC"/>
    <w:rsid w:val="686ECDD6"/>
    <w:rsid w:val="686EFED9"/>
    <w:rsid w:val="6876BB5C"/>
    <w:rsid w:val="6882B87A"/>
    <w:rsid w:val="6899110E"/>
    <w:rsid w:val="68B3F31D"/>
    <w:rsid w:val="68B99882"/>
    <w:rsid w:val="68BBC925"/>
    <w:rsid w:val="68CF60D1"/>
    <w:rsid w:val="68F3F037"/>
    <w:rsid w:val="690B9BC1"/>
    <w:rsid w:val="6928CF61"/>
    <w:rsid w:val="692A8DAC"/>
    <w:rsid w:val="69434CE1"/>
    <w:rsid w:val="6947A39E"/>
    <w:rsid w:val="6953E62E"/>
    <w:rsid w:val="69550BB9"/>
    <w:rsid w:val="69720FF0"/>
    <w:rsid w:val="6991D9FD"/>
    <w:rsid w:val="69BEAEF8"/>
    <w:rsid w:val="69C2BB2A"/>
    <w:rsid w:val="69D599C1"/>
    <w:rsid w:val="69D69D75"/>
    <w:rsid w:val="69EF5DD4"/>
    <w:rsid w:val="69F8271C"/>
    <w:rsid w:val="69FE50F2"/>
    <w:rsid w:val="6A09898A"/>
    <w:rsid w:val="6A1BD42E"/>
    <w:rsid w:val="6A28A1CD"/>
    <w:rsid w:val="6A6B3132"/>
    <w:rsid w:val="6A709F17"/>
    <w:rsid w:val="6A78B3C5"/>
    <w:rsid w:val="6A80A14B"/>
    <w:rsid w:val="6A833DC7"/>
    <w:rsid w:val="6A869ACA"/>
    <w:rsid w:val="6A90781C"/>
    <w:rsid w:val="6A916C01"/>
    <w:rsid w:val="6AA128CD"/>
    <w:rsid w:val="6AC31CB0"/>
    <w:rsid w:val="6ADF1D42"/>
    <w:rsid w:val="6AE0CD33"/>
    <w:rsid w:val="6AE4FC5F"/>
    <w:rsid w:val="6AED2653"/>
    <w:rsid w:val="6AEFB68F"/>
    <w:rsid w:val="6AF9D517"/>
    <w:rsid w:val="6AFA0439"/>
    <w:rsid w:val="6B0C3EBD"/>
    <w:rsid w:val="6B247977"/>
    <w:rsid w:val="6B264D5C"/>
    <w:rsid w:val="6B5B0BC6"/>
    <w:rsid w:val="6B5BC7E0"/>
    <w:rsid w:val="6B849264"/>
    <w:rsid w:val="6BC347FD"/>
    <w:rsid w:val="6BD0D5E5"/>
    <w:rsid w:val="6BF2035A"/>
    <w:rsid w:val="6C070193"/>
    <w:rsid w:val="6C1C82D8"/>
    <w:rsid w:val="6C28458D"/>
    <w:rsid w:val="6C3EF17F"/>
    <w:rsid w:val="6C3FDE7A"/>
    <w:rsid w:val="6C4CFD84"/>
    <w:rsid w:val="6C7597E8"/>
    <w:rsid w:val="6C788205"/>
    <w:rsid w:val="6C7AEDA3"/>
    <w:rsid w:val="6C8B86F0"/>
    <w:rsid w:val="6CA8BC88"/>
    <w:rsid w:val="6CC040A3"/>
    <w:rsid w:val="6CC53755"/>
    <w:rsid w:val="6CC5763A"/>
    <w:rsid w:val="6CC76CFC"/>
    <w:rsid w:val="6CD3C5D0"/>
    <w:rsid w:val="6D1165C2"/>
    <w:rsid w:val="6D15015A"/>
    <w:rsid w:val="6D221B1E"/>
    <w:rsid w:val="6D2440B2"/>
    <w:rsid w:val="6D26FE96"/>
    <w:rsid w:val="6D4296BA"/>
    <w:rsid w:val="6D4D507B"/>
    <w:rsid w:val="6D5C9848"/>
    <w:rsid w:val="6D72092C"/>
    <w:rsid w:val="6DA2D1F4"/>
    <w:rsid w:val="6DA58973"/>
    <w:rsid w:val="6DB3C0CA"/>
    <w:rsid w:val="6DBD4050"/>
    <w:rsid w:val="6DC818DE"/>
    <w:rsid w:val="6DCF9C3A"/>
    <w:rsid w:val="6DD00664"/>
    <w:rsid w:val="6DD1FB51"/>
    <w:rsid w:val="6DD2283E"/>
    <w:rsid w:val="6DF9488A"/>
    <w:rsid w:val="6DFD1DD2"/>
    <w:rsid w:val="6E03C302"/>
    <w:rsid w:val="6E05D092"/>
    <w:rsid w:val="6E13273B"/>
    <w:rsid w:val="6E2A211F"/>
    <w:rsid w:val="6E312915"/>
    <w:rsid w:val="6E448CE9"/>
    <w:rsid w:val="6E49BD68"/>
    <w:rsid w:val="6E6F9631"/>
    <w:rsid w:val="6E9E6B2E"/>
    <w:rsid w:val="6EB17D99"/>
    <w:rsid w:val="6EC2CEF7"/>
    <w:rsid w:val="6ED1D8CA"/>
    <w:rsid w:val="6EE94EDE"/>
    <w:rsid w:val="6EF3939C"/>
    <w:rsid w:val="6EF868A9"/>
    <w:rsid w:val="6EFB46AC"/>
    <w:rsid w:val="6F01BDB0"/>
    <w:rsid w:val="6F107BBF"/>
    <w:rsid w:val="6F36B4CF"/>
    <w:rsid w:val="6F583F2A"/>
    <w:rsid w:val="6F689CA2"/>
    <w:rsid w:val="6F69FC65"/>
    <w:rsid w:val="6F72B9B1"/>
    <w:rsid w:val="6F80F34A"/>
    <w:rsid w:val="6F93B8B4"/>
    <w:rsid w:val="6F9BD44E"/>
    <w:rsid w:val="6FA4FA4A"/>
    <w:rsid w:val="6FAD38AA"/>
    <w:rsid w:val="6FBA7BEB"/>
    <w:rsid w:val="6FCB236A"/>
    <w:rsid w:val="6FCBB6C2"/>
    <w:rsid w:val="6FF63125"/>
    <w:rsid w:val="70050482"/>
    <w:rsid w:val="700B6692"/>
    <w:rsid w:val="7012904A"/>
    <w:rsid w:val="70154839"/>
    <w:rsid w:val="701C8020"/>
    <w:rsid w:val="702B6F37"/>
    <w:rsid w:val="7047173C"/>
    <w:rsid w:val="70580387"/>
    <w:rsid w:val="70AFD8C3"/>
    <w:rsid w:val="70D52365"/>
    <w:rsid w:val="70F2F781"/>
    <w:rsid w:val="70FD48EE"/>
    <w:rsid w:val="70FFB9A0"/>
    <w:rsid w:val="710D70AF"/>
    <w:rsid w:val="712F9232"/>
    <w:rsid w:val="7138DB4B"/>
    <w:rsid w:val="716EF2E7"/>
    <w:rsid w:val="7173CBCE"/>
    <w:rsid w:val="717BD577"/>
    <w:rsid w:val="71815E2A"/>
    <w:rsid w:val="718369B7"/>
    <w:rsid w:val="7198E75D"/>
    <w:rsid w:val="71C6F15E"/>
    <w:rsid w:val="721B9CCE"/>
    <w:rsid w:val="722B345E"/>
    <w:rsid w:val="72439014"/>
    <w:rsid w:val="72544C4D"/>
    <w:rsid w:val="72608081"/>
    <w:rsid w:val="7267DBC1"/>
    <w:rsid w:val="726E5591"/>
    <w:rsid w:val="72734585"/>
    <w:rsid w:val="729B8A01"/>
    <w:rsid w:val="729CEE07"/>
    <w:rsid w:val="72A37787"/>
    <w:rsid w:val="72A7ACC9"/>
    <w:rsid w:val="72B393E8"/>
    <w:rsid w:val="72B8940C"/>
    <w:rsid w:val="72DEBCF8"/>
    <w:rsid w:val="72E4834B"/>
    <w:rsid w:val="72FD07F2"/>
    <w:rsid w:val="7302303A"/>
    <w:rsid w:val="73035784"/>
    <w:rsid w:val="730DB343"/>
    <w:rsid w:val="730FA8AD"/>
    <w:rsid w:val="731F4F75"/>
    <w:rsid w:val="73225FCA"/>
    <w:rsid w:val="73291820"/>
    <w:rsid w:val="73430754"/>
    <w:rsid w:val="734784C9"/>
    <w:rsid w:val="73588D2B"/>
    <w:rsid w:val="73676EE1"/>
    <w:rsid w:val="7371DC51"/>
    <w:rsid w:val="737FDBE1"/>
    <w:rsid w:val="7388962D"/>
    <w:rsid w:val="738B5902"/>
    <w:rsid w:val="738EF671"/>
    <w:rsid w:val="739791CF"/>
    <w:rsid w:val="73A366CB"/>
    <w:rsid w:val="73B1807D"/>
    <w:rsid w:val="73B96E03"/>
    <w:rsid w:val="73DC9190"/>
    <w:rsid w:val="73E02D1C"/>
    <w:rsid w:val="73EF10E8"/>
    <w:rsid w:val="74121378"/>
    <w:rsid w:val="74290ABE"/>
    <w:rsid w:val="74480B13"/>
    <w:rsid w:val="7453621D"/>
    <w:rsid w:val="7458CBB7"/>
    <w:rsid w:val="745F4310"/>
    <w:rsid w:val="746A5966"/>
    <w:rsid w:val="7472546C"/>
    <w:rsid w:val="7473D627"/>
    <w:rsid w:val="747EC7A1"/>
    <w:rsid w:val="74AB496F"/>
    <w:rsid w:val="74B8FEEC"/>
    <w:rsid w:val="74DB09A5"/>
    <w:rsid w:val="74DED7B5"/>
    <w:rsid w:val="74DF24EB"/>
    <w:rsid w:val="74E9B07C"/>
    <w:rsid w:val="74EB8202"/>
    <w:rsid w:val="75021E27"/>
    <w:rsid w:val="750A81EA"/>
    <w:rsid w:val="750DACB2"/>
    <w:rsid w:val="751E6435"/>
    <w:rsid w:val="7527F1F1"/>
    <w:rsid w:val="75595AC1"/>
    <w:rsid w:val="756F3CE6"/>
    <w:rsid w:val="75725982"/>
    <w:rsid w:val="757514F3"/>
    <w:rsid w:val="7580442E"/>
    <w:rsid w:val="7586C54A"/>
    <w:rsid w:val="759F7C83"/>
    <w:rsid w:val="75ACB7CD"/>
    <w:rsid w:val="75ADE3D9"/>
    <w:rsid w:val="75DD0269"/>
    <w:rsid w:val="75E4CDF8"/>
    <w:rsid w:val="75F1B1B2"/>
    <w:rsid w:val="75FD03D1"/>
    <w:rsid w:val="76026AB2"/>
    <w:rsid w:val="760AEFE0"/>
    <w:rsid w:val="7654CF4D"/>
    <w:rsid w:val="76616518"/>
    <w:rsid w:val="76671ECC"/>
    <w:rsid w:val="7677F919"/>
    <w:rsid w:val="768580DD"/>
    <w:rsid w:val="76902DED"/>
    <w:rsid w:val="769D3200"/>
    <w:rsid w:val="76B2628C"/>
    <w:rsid w:val="76B60A34"/>
    <w:rsid w:val="76C3C252"/>
    <w:rsid w:val="76C75F53"/>
    <w:rsid w:val="76E3D849"/>
    <w:rsid w:val="76EC683B"/>
    <w:rsid w:val="76EFD4F1"/>
    <w:rsid w:val="76F714C4"/>
    <w:rsid w:val="770A52CD"/>
    <w:rsid w:val="7746B6A8"/>
    <w:rsid w:val="7748B999"/>
    <w:rsid w:val="7749F44C"/>
    <w:rsid w:val="7750B381"/>
    <w:rsid w:val="776CCE56"/>
    <w:rsid w:val="7776E8AA"/>
    <w:rsid w:val="777B1DEC"/>
    <w:rsid w:val="7787995B"/>
    <w:rsid w:val="779ED3B6"/>
    <w:rsid w:val="77A0D86B"/>
    <w:rsid w:val="77A87B72"/>
    <w:rsid w:val="77BA1E95"/>
    <w:rsid w:val="77D3C43E"/>
    <w:rsid w:val="77E360E6"/>
    <w:rsid w:val="77FC915A"/>
    <w:rsid w:val="781DA22F"/>
    <w:rsid w:val="78251164"/>
    <w:rsid w:val="783CF0AF"/>
    <w:rsid w:val="7840B10C"/>
    <w:rsid w:val="7842E4C3"/>
    <w:rsid w:val="784B2832"/>
    <w:rsid w:val="789A75E2"/>
    <w:rsid w:val="78A52375"/>
    <w:rsid w:val="78B1104E"/>
    <w:rsid w:val="78B39E3F"/>
    <w:rsid w:val="78BA187E"/>
    <w:rsid w:val="78C0D8A8"/>
    <w:rsid w:val="78E1A169"/>
    <w:rsid w:val="78E2B82C"/>
    <w:rsid w:val="78E7EF6B"/>
    <w:rsid w:val="79089EB7"/>
    <w:rsid w:val="790D418E"/>
    <w:rsid w:val="7912B90B"/>
    <w:rsid w:val="791F2FE8"/>
    <w:rsid w:val="79205219"/>
    <w:rsid w:val="792369BC"/>
    <w:rsid w:val="7923F3E2"/>
    <w:rsid w:val="7932B433"/>
    <w:rsid w:val="795F4FC8"/>
    <w:rsid w:val="7966B488"/>
    <w:rsid w:val="797A52EF"/>
    <w:rsid w:val="799ADC4B"/>
    <w:rsid w:val="79A5986C"/>
    <w:rsid w:val="79A5F004"/>
    <w:rsid w:val="79A60A8E"/>
    <w:rsid w:val="79B248D8"/>
    <w:rsid w:val="79C1445A"/>
    <w:rsid w:val="79C416CB"/>
    <w:rsid w:val="79C6F0EF"/>
    <w:rsid w:val="79C7CEAF"/>
    <w:rsid w:val="79D82BC6"/>
    <w:rsid w:val="79DD015B"/>
    <w:rsid w:val="79DEBFA6"/>
    <w:rsid w:val="79E0194C"/>
    <w:rsid w:val="79E11DD5"/>
    <w:rsid w:val="79E9622F"/>
    <w:rsid w:val="7A06D353"/>
    <w:rsid w:val="7A364643"/>
    <w:rsid w:val="7A3CFF22"/>
    <w:rsid w:val="7A8154FC"/>
    <w:rsid w:val="7A8C1603"/>
    <w:rsid w:val="7A928FD3"/>
    <w:rsid w:val="7AA7A7AB"/>
    <w:rsid w:val="7ABA8071"/>
    <w:rsid w:val="7AD8EAD0"/>
    <w:rsid w:val="7ADE6103"/>
    <w:rsid w:val="7AF4EBB9"/>
    <w:rsid w:val="7B05AFD1"/>
    <w:rsid w:val="7B1B22A4"/>
    <w:rsid w:val="7B2BD9CD"/>
    <w:rsid w:val="7B349584"/>
    <w:rsid w:val="7B36ACAC"/>
    <w:rsid w:val="7B47B729"/>
    <w:rsid w:val="7B4E1939"/>
    <w:rsid w:val="7B58F200"/>
    <w:rsid w:val="7B5AC386"/>
    <w:rsid w:val="7B62C150"/>
    <w:rsid w:val="7B639F10"/>
    <w:rsid w:val="7B70A323"/>
    <w:rsid w:val="7B80DBD5"/>
    <w:rsid w:val="7B897B57"/>
    <w:rsid w:val="7BBC9262"/>
    <w:rsid w:val="7BCD0D38"/>
    <w:rsid w:val="7BD2E59E"/>
    <w:rsid w:val="7C17CBDD"/>
    <w:rsid w:val="7C23F2E1"/>
    <w:rsid w:val="7C27E664"/>
    <w:rsid w:val="7C280380"/>
    <w:rsid w:val="7C426C47"/>
    <w:rsid w:val="7C4658F1"/>
    <w:rsid w:val="7C58D375"/>
    <w:rsid w:val="7C72427B"/>
    <w:rsid w:val="7C84412E"/>
    <w:rsid w:val="7CA58FD6"/>
    <w:rsid w:val="7CDD90C6"/>
    <w:rsid w:val="7CE45A68"/>
    <w:rsid w:val="7CE9E99A"/>
    <w:rsid w:val="7CF4C261"/>
    <w:rsid w:val="7CFE91B1"/>
    <w:rsid w:val="7D02F0AE"/>
    <w:rsid w:val="7D184F58"/>
    <w:rsid w:val="7D1970B1"/>
    <w:rsid w:val="7D20AC1D"/>
    <w:rsid w:val="7D22131C"/>
    <w:rsid w:val="7D3303D6"/>
    <w:rsid w:val="7D3E8E5D"/>
    <w:rsid w:val="7D6DE705"/>
    <w:rsid w:val="7D92BCAE"/>
    <w:rsid w:val="7D9654EE"/>
    <w:rsid w:val="7DA63450"/>
    <w:rsid w:val="7DB8F5BE"/>
    <w:rsid w:val="7DDB06AE"/>
    <w:rsid w:val="7DE17665"/>
    <w:rsid w:val="7DE62A2E"/>
    <w:rsid w:val="7DEEED59"/>
    <w:rsid w:val="7DEFA181"/>
    <w:rsid w:val="7DFF2BFF"/>
    <w:rsid w:val="7E17BCF6"/>
    <w:rsid w:val="7E2683B8"/>
    <w:rsid w:val="7E32C0EB"/>
    <w:rsid w:val="7E5CA9EC"/>
    <w:rsid w:val="7E67CEB8"/>
    <w:rsid w:val="7E7D45D9"/>
    <w:rsid w:val="7E7F57EB"/>
    <w:rsid w:val="7E8342D5"/>
    <w:rsid w:val="7E9092C2"/>
    <w:rsid w:val="7E94D139"/>
    <w:rsid w:val="7E9B3FD2"/>
    <w:rsid w:val="7EA843E5"/>
    <w:rsid w:val="7EB38A6F"/>
    <w:rsid w:val="7EB41FB9"/>
    <w:rsid w:val="7EBC7C7E"/>
    <w:rsid w:val="7EC35E7E"/>
    <w:rsid w:val="7ED31FC2"/>
    <w:rsid w:val="7EE23A1D"/>
    <w:rsid w:val="7EE36CC9"/>
    <w:rsid w:val="7EEB1E0F"/>
    <w:rsid w:val="7EFC20AA"/>
    <w:rsid w:val="7F1815B1"/>
    <w:rsid w:val="7F2DAF94"/>
    <w:rsid w:val="7F465EC9"/>
    <w:rsid w:val="7F49C19A"/>
    <w:rsid w:val="7F4BD4C3"/>
    <w:rsid w:val="7F4CD899"/>
    <w:rsid w:val="7F54C61F"/>
    <w:rsid w:val="7F7ABB92"/>
    <w:rsid w:val="7F800087"/>
    <w:rsid w:val="7F86E87D"/>
    <w:rsid w:val="7FA9E33D"/>
    <w:rsid w:val="7FB2219D"/>
    <w:rsid w:val="7FB72205"/>
    <w:rsid w:val="7FB7FFBF"/>
    <w:rsid w:val="7FC58069"/>
    <w:rsid w:val="7FE22C3C"/>
    <w:rsid w:val="7FE25E8D"/>
    <w:rsid w:val="7FEF8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E9B6085"/>
  <w15:chartTrackingRefBased/>
  <w15:docId w15:val="{90CE907D-B517-4B15-960A-632393B34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A5A5A" w:themeColor="text2" w:themeTint="BF"/>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7B7B63"/>
  </w:style>
  <w:style w:type="paragraph" w:styleId="Heading1">
    <w:name w:val="heading 1"/>
    <w:basedOn w:val="Normal"/>
    <w:link w:val="Heading1Char"/>
    <w:uiPriority w:val="9"/>
    <w:qFormat/>
    <w:pPr>
      <w:keepNext/>
      <w:keepLines/>
      <w:spacing w:after="0"/>
      <w:outlineLvl w:val="0"/>
    </w:pPr>
    <w:rPr>
      <w:rFonts w:asciiTheme="majorHAnsi" w:hAnsiTheme="majorHAnsi" w:eastAsiaTheme="majorEastAsia" w:cstheme="majorBidi"/>
      <w:b/>
      <w:color w:val="785263" w:themeColor="accent1"/>
      <w:sz w:val="40"/>
      <w:szCs w:val="32"/>
    </w:rPr>
  </w:style>
  <w:style w:type="paragraph" w:styleId="Heading2">
    <w:name w:val="heading 2"/>
    <w:basedOn w:val="Normal"/>
    <w:link w:val="Heading2Char"/>
    <w:uiPriority w:val="9"/>
    <w:unhideWhenUsed/>
    <w:qFormat/>
    <w:pPr>
      <w:keepNext/>
      <w:keepLines/>
      <w:spacing w:after="0"/>
      <w:outlineLvl w:val="1"/>
    </w:pPr>
    <w:rPr>
      <w:rFonts w:asciiTheme="majorHAnsi" w:hAnsiTheme="majorHAnsi" w:eastAsiaTheme="majorEastAsia" w:cstheme="majorBidi"/>
      <w:b/>
      <w:color w:val="785263" w:themeColor="accent1"/>
      <w:sz w:val="34"/>
      <w:szCs w:val="26"/>
    </w:rPr>
  </w:style>
  <w:style w:type="paragraph" w:styleId="Heading3">
    <w:name w:val="heading 3"/>
    <w:basedOn w:val="Normal"/>
    <w:link w:val="Heading3Char"/>
    <w:uiPriority w:val="9"/>
    <w:unhideWhenUsed/>
    <w:qFormat/>
    <w:pPr>
      <w:keepNext/>
      <w:keepLines/>
      <w:spacing w:after="0"/>
      <w:outlineLvl w:val="2"/>
    </w:pPr>
    <w:rPr>
      <w:rFonts w:asciiTheme="majorHAnsi" w:hAnsiTheme="majorHAnsi" w:eastAsiaTheme="majorEastAsia" w:cstheme="majorBidi"/>
      <w:b/>
      <w:color w:val="785263" w:themeColor="accent1"/>
      <w:sz w:val="30"/>
      <w:szCs w:val="24"/>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hAnsiTheme="majorHAnsi" w:eastAsiaTheme="majorEastAsia" w:cstheme="majorBidi"/>
      <w:i/>
      <w:iCs/>
      <w:color w:val="785263" w:themeColor="accent1"/>
      <w:sz w:val="26"/>
    </w:rPr>
  </w:style>
  <w:style w:type="paragraph" w:styleId="Heading5">
    <w:name w:val="heading 5"/>
    <w:basedOn w:val="Normal"/>
    <w:next w:val="Normal"/>
    <w:link w:val="Heading5Char"/>
    <w:uiPriority w:val="9"/>
    <w:semiHidden/>
    <w:unhideWhenUsed/>
    <w:qFormat/>
    <w:rsid w:val="00AD71E3"/>
    <w:pPr>
      <w:keepNext/>
      <w:keepLines/>
      <w:spacing w:before="40" w:after="0"/>
      <w:outlineLvl w:val="4"/>
    </w:pPr>
    <w:rPr>
      <w:rFonts w:asciiTheme="majorHAnsi" w:hAnsiTheme="majorHAnsi" w:eastAsiaTheme="majorEastAsia" w:cstheme="majorBidi"/>
      <w:color w:val="593D4A" w:themeColor="accent1" w:themeShade="BF"/>
    </w:rPr>
  </w:style>
  <w:style w:type="paragraph" w:styleId="Heading6">
    <w:name w:val="heading 6"/>
    <w:basedOn w:val="Normal"/>
    <w:next w:val="Normal"/>
    <w:link w:val="Heading6Char"/>
    <w:uiPriority w:val="9"/>
    <w:semiHidden/>
    <w:unhideWhenUsed/>
    <w:qFormat/>
    <w:rsid w:val="00D9643B"/>
    <w:pPr>
      <w:keepNext/>
      <w:keepLines/>
      <w:spacing w:before="40" w:after="0"/>
      <w:outlineLvl w:val="5"/>
    </w:pPr>
    <w:rPr>
      <w:rFonts w:asciiTheme="majorHAnsi" w:hAnsiTheme="majorHAnsi" w:eastAsiaTheme="majorEastAsia" w:cstheme="majorBidi"/>
      <w:b/>
      <w:color w:val="3B2831" w:themeColor="accent1" w:themeShade="7F"/>
    </w:rPr>
  </w:style>
  <w:style w:type="paragraph" w:styleId="Heading7">
    <w:name w:val="heading 7"/>
    <w:basedOn w:val="Normal"/>
    <w:next w:val="Normal"/>
    <w:link w:val="Heading7Char"/>
    <w:uiPriority w:val="9"/>
    <w:semiHidden/>
    <w:unhideWhenUsed/>
    <w:qFormat/>
    <w:rsid w:val="00D9643B"/>
    <w:pPr>
      <w:keepNext/>
      <w:keepLines/>
      <w:spacing w:before="40" w:after="0"/>
      <w:outlineLvl w:val="6"/>
    </w:pPr>
    <w:rPr>
      <w:rFonts w:asciiTheme="majorHAnsi" w:hAnsiTheme="majorHAnsi" w:eastAsiaTheme="majorEastAsia" w:cstheme="majorBidi"/>
      <w:i/>
      <w:iCs/>
      <w:color w:val="593D4A" w:themeColor="accent1" w:themeShade="BF"/>
    </w:rPr>
  </w:style>
  <w:style w:type="paragraph" w:styleId="Heading8">
    <w:name w:val="heading 8"/>
    <w:basedOn w:val="Normal"/>
    <w:next w:val="Normal"/>
    <w:link w:val="Heading8Char"/>
    <w:uiPriority w:val="9"/>
    <w:semiHidden/>
    <w:unhideWhenUsed/>
    <w:qFormat/>
    <w:rsid w:val="00AD71E3"/>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AD71E3"/>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4"/>
    <w:qFormat/>
    <w:pPr>
      <w:spacing w:before="600" w:after="320" w:line="240" w:lineRule="auto"/>
      <w:contextualSpacing/>
    </w:pPr>
    <w:rPr>
      <w:rFonts w:asciiTheme="majorHAnsi" w:hAnsiTheme="majorHAnsi" w:eastAsiaTheme="majorEastAsia" w:cstheme="majorBidi"/>
      <w:b/>
      <w:color w:val="785263" w:themeColor="accent1"/>
      <w:kern w:val="28"/>
      <w:sz w:val="52"/>
      <w:szCs w:val="56"/>
    </w:rPr>
  </w:style>
  <w:style w:type="character" w:styleId="TitleChar" w:customStyle="1">
    <w:name w:val="Title Char"/>
    <w:basedOn w:val="DefaultParagraphFont"/>
    <w:link w:val="Title"/>
    <w:uiPriority w:val="4"/>
    <w:rPr>
      <w:rFonts w:asciiTheme="majorHAnsi" w:hAnsiTheme="majorHAnsi" w:eastAsiaTheme="majorEastAsia" w:cstheme="majorBidi"/>
      <w:b/>
      <w:color w:val="785263" w:themeColor="accent1"/>
      <w:kern w:val="28"/>
      <w:sz w:val="52"/>
      <w:szCs w:val="56"/>
    </w:rPr>
  </w:style>
  <w:style w:type="paragraph" w:styleId="Subtitle">
    <w:name w:val="Subtitle"/>
    <w:basedOn w:val="Normal"/>
    <w:link w:val="SubtitleChar"/>
    <w:uiPriority w:val="5"/>
    <w:qFormat/>
    <w:rsid w:val="001968FD"/>
    <w:pPr>
      <w:numPr>
        <w:ilvl w:val="1"/>
      </w:numPr>
      <w:spacing w:after="320" w:line="259" w:lineRule="auto"/>
    </w:pPr>
    <w:rPr>
      <w:rFonts w:eastAsiaTheme="minorEastAsia"/>
      <w:sz w:val="32"/>
    </w:rPr>
  </w:style>
  <w:style w:type="character" w:styleId="SubtitleChar" w:customStyle="1">
    <w:name w:val="Subtitle Char"/>
    <w:basedOn w:val="DefaultParagraphFont"/>
    <w:link w:val="Subtitle"/>
    <w:uiPriority w:val="5"/>
    <w:rsid w:val="001968FD"/>
    <w:rPr>
      <w:rFonts w:eastAsiaTheme="minorEastAsia"/>
      <w:sz w:val="32"/>
    </w:rPr>
  </w:style>
  <w:style w:type="character" w:styleId="Heading1Char" w:customStyle="1">
    <w:name w:val="Heading 1 Char"/>
    <w:basedOn w:val="DefaultParagraphFont"/>
    <w:link w:val="Heading1"/>
    <w:uiPriority w:val="9"/>
    <w:rsid w:val="007D3218"/>
    <w:rPr>
      <w:rFonts w:asciiTheme="majorHAnsi" w:hAnsiTheme="majorHAnsi" w:eastAsiaTheme="majorEastAsia" w:cstheme="majorBidi"/>
      <w:b/>
      <w:color w:val="785263" w:themeColor="accent1"/>
      <w:sz w:val="40"/>
      <w:szCs w:val="32"/>
    </w:rPr>
  </w:style>
  <w:style w:type="paragraph" w:styleId="Quote">
    <w:name w:val="Quote"/>
    <w:basedOn w:val="Normal"/>
    <w:next w:val="Normal"/>
    <w:link w:val="QuoteChar"/>
    <w:uiPriority w:val="13"/>
    <w:qFormat/>
    <w:pPr>
      <w:spacing w:before="240" w:after="240"/>
      <w:ind w:left="720"/>
    </w:pPr>
    <w:rPr>
      <w:b/>
      <w:iCs/>
      <w:color w:val="785263" w:themeColor="accent1"/>
    </w:rPr>
  </w:style>
  <w:style w:type="character" w:styleId="QuoteChar" w:customStyle="1">
    <w:name w:val="Quote Char"/>
    <w:basedOn w:val="DefaultParagraphFont"/>
    <w:link w:val="Quote"/>
    <w:uiPriority w:val="13"/>
    <w:rsid w:val="007B7B63"/>
    <w:rPr>
      <w:b/>
      <w:iCs/>
      <w:color w:val="785263" w:themeColor="accent1"/>
    </w:rPr>
  </w:style>
  <w:style w:type="character" w:styleId="Heading2Char" w:customStyle="1">
    <w:name w:val="Heading 2 Char"/>
    <w:basedOn w:val="DefaultParagraphFont"/>
    <w:link w:val="Heading2"/>
    <w:uiPriority w:val="9"/>
    <w:rsid w:val="007D3218"/>
    <w:rPr>
      <w:rFonts w:asciiTheme="majorHAnsi" w:hAnsiTheme="majorHAnsi" w:eastAsiaTheme="majorEastAsia" w:cstheme="majorBidi"/>
      <w:b/>
      <w:color w:val="785263" w:themeColor="accent1"/>
      <w:sz w:val="34"/>
      <w:szCs w:val="26"/>
    </w:rPr>
  </w:style>
  <w:style w:type="paragraph" w:styleId="Footer">
    <w:name w:val="footer"/>
    <w:basedOn w:val="Normal"/>
    <w:link w:val="FooterChar"/>
    <w:uiPriority w:val="99"/>
    <w:rsid w:val="00AD7936"/>
    <w:pPr>
      <w:spacing w:after="0" w:line="240" w:lineRule="auto"/>
      <w:jc w:val="right"/>
    </w:pPr>
    <w:rPr>
      <w:b/>
      <w:color w:val="616161" w:themeColor="accent2" w:themeShade="80"/>
    </w:rPr>
  </w:style>
  <w:style w:type="character" w:styleId="FooterChar" w:customStyle="1">
    <w:name w:val="Footer Char"/>
    <w:basedOn w:val="DefaultParagraphFont"/>
    <w:link w:val="Footer"/>
    <w:uiPriority w:val="99"/>
    <w:rsid w:val="007D54FD"/>
    <w:rPr>
      <w:b/>
      <w:color w:val="616161" w:themeColor="accent2" w:themeShade="80"/>
    </w:rPr>
  </w:style>
  <w:style w:type="paragraph" w:styleId="ListBullet">
    <w:name w:val="List Bullet"/>
    <w:basedOn w:val="Normal"/>
    <w:uiPriority w:val="11"/>
    <w:qFormat/>
    <w:rsid w:val="007B7B63"/>
    <w:pPr>
      <w:numPr>
        <w:numId w:val="11"/>
      </w:numPr>
      <w:spacing w:line="312" w:lineRule="auto"/>
    </w:pPr>
  </w:style>
  <w:style w:type="character" w:styleId="Heading3Char" w:customStyle="1">
    <w:name w:val="Heading 3 Char"/>
    <w:basedOn w:val="DefaultParagraphFont"/>
    <w:link w:val="Heading3"/>
    <w:uiPriority w:val="9"/>
    <w:rsid w:val="007D3218"/>
    <w:rPr>
      <w:rFonts w:asciiTheme="majorHAnsi" w:hAnsiTheme="majorHAnsi" w:eastAsiaTheme="majorEastAsia" w:cstheme="majorBidi"/>
      <w:b/>
      <w:color w:val="785263" w:themeColor="accent1"/>
      <w:sz w:val="30"/>
      <w:szCs w:val="24"/>
    </w:rPr>
  </w:style>
  <w:style w:type="paragraph" w:styleId="Header">
    <w:name w:val="header"/>
    <w:basedOn w:val="Normal"/>
    <w:link w:val="HeaderChar"/>
    <w:uiPriority w:val="99"/>
    <w:unhideWhenUsed/>
    <w:rsid w:val="00FD5689"/>
    <w:pPr>
      <w:spacing w:after="0" w:line="240" w:lineRule="auto"/>
    </w:pPr>
  </w:style>
  <w:style w:type="character" w:styleId="HeaderChar" w:customStyle="1">
    <w:name w:val="Header Char"/>
    <w:basedOn w:val="DefaultParagraphFont"/>
    <w:link w:val="Header"/>
    <w:uiPriority w:val="99"/>
    <w:rsid w:val="00FD5689"/>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785263" w:themeColor="accent1"/>
      <w:sz w:val="26"/>
    </w:rPr>
  </w:style>
  <w:style w:type="paragraph" w:styleId="ListNumber">
    <w:name w:val="List Number"/>
    <w:basedOn w:val="Normal"/>
    <w:uiPriority w:val="12"/>
    <w:qFormat/>
    <w:rsid w:val="007B7B63"/>
    <w:pPr>
      <w:numPr>
        <w:numId w:val="12"/>
      </w:numPr>
      <w:spacing w:line="312" w:lineRule="auto"/>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D71E3"/>
    <w:pPr>
      <w:spacing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AD71E3"/>
    <w:rPr>
      <w:rFonts w:ascii="Segoe UI" w:hAnsi="Segoe UI" w:cs="Segoe UI"/>
      <w:szCs w:val="18"/>
    </w:rPr>
  </w:style>
  <w:style w:type="paragraph" w:styleId="Bibliography">
    <w:name w:val="Bibliography"/>
    <w:basedOn w:val="Normal"/>
    <w:next w:val="Normal"/>
    <w:uiPriority w:val="37"/>
    <w:semiHidden/>
    <w:unhideWhenUsed/>
    <w:rsid w:val="00AD71E3"/>
  </w:style>
  <w:style w:type="paragraph" w:styleId="BlockText">
    <w:name w:val="Block Text"/>
    <w:basedOn w:val="Normal"/>
    <w:uiPriority w:val="99"/>
    <w:semiHidden/>
    <w:unhideWhenUsed/>
    <w:rsid w:val="00AD71E3"/>
    <w:pPr>
      <w:pBdr>
        <w:top w:val="single" w:color="785263" w:themeColor="accent1" w:sz="2" w:space="10"/>
        <w:left w:val="single" w:color="785263" w:themeColor="accent1" w:sz="2" w:space="10"/>
        <w:bottom w:val="single" w:color="785263" w:themeColor="accent1" w:sz="2" w:space="10"/>
        <w:right w:val="single" w:color="785263" w:themeColor="accent1" w:sz="2" w:space="10"/>
      </w:pBdr>
      <w:ind w:left="1152" w:right="1152"/>
    </w:pPr>
    <w:rPr>
      <w:rFonts w:eastAsiaTheme="minorEastAsia"/>
      <w:i/>
      <w:iCs/>
      <w:color w:val="785263" w:themeColor="accent1"/>
    </w:rPr>
  </w:style>
  <w:style w:type="paragraph" w:styleId="BodyText">
    <w:name w:val="Body Text"/>
    <w:basedOn w:val="Normal"/>
    <w:link w:val="BodyTextChar"/>
    <w:uiPriority w:val="99"/>
    <w:semiHidden/>
    <w:unhideWhenUsed/>
    <w:rsid w:val="00AD71E3"/>
    <w:pPr>
      <w:spacing w:after="120"/>
    </w:pPr>
  </w:style>
  <w:style w:type="character" w:styleId="BodyTextChar" w:customStyle="1">
    <w:name w:val="Body Text Char"/>
    <w:basedOn w:val="DefaultParagraphFont"/>
    <w:link w:val="BodyText"/>
    <w:uiPriority w:val="99"/>
    <w:semiHidden/>
    <w:rsid w:val="00AD71E3"/>
  </w:style>
  <w:style w:type="paragraph" w:styleId="BodyText2">
    <w:name w:val="Body Text 2"/>
    <w:basedOn w:val="Normal"/>
    <w:link w:val="BodyText2Char"/>
    <w:uiPriority w:val="99"/>
    <w:semiHidden/>
    <w:unhideWhenUsed/>
    <w:rsid w:val="00AD71E3"/>
    <w:pPr>
      <w:spacing w:after="120" w:line="480" w:lineRule="auto"/>
    </w:pPr>
  </w:style>
  <w:style w:type="character" w:styleId="BodyText2Char" w:customStyle="1">
    <w:name w:val="Body Text 2 Char"/>
    <w:basedOn w:val="DefaultParagraphFont"/>
    <w:link w:val="BodyText2"/>
    <w:uiPriority w:val="99"/>
    <w:semiHidden/>
    <w:rsid w:val="00AD71E3"/>
  </w:style>
  <w:style w:type="paragraph" w:styleId="BodyText3">
    <w:name w:val="Body Text 3"/>
    <w:basedOn w:val="Normal"/>
    <w:link w:val="BodyText3Char"/>
    <w:uiPriority w:val="99"/>
    <w:semiHidden/>
    <w:unhideWhenUsed/>
    <w:rsid w:val="00AD71E3"/>
    <w:pPr>
      <w:spacing w:after="120"/>
    </w:pPr>
    <w:rPr>
      <w:szCs w:val="16"/>
    </w:rPr>
  </w:style>
  <w:style w:type="character" w:styleId="BodyText3Char" w:customStyle="1">
    <w:name w:val="Body Text 3 Char"/>
    <w:basedOn w:val="DefaultParagraphFont"/>
    <w:link w:val="BodyText3"/>
    <w:uiPriority w:val="99"/>
    <w:semiHidden/>
    <w:rsid w:val="00AD71E3"/>
    <w:rPr>
      <w:szCs w:val="16"/>
    </w:rPr>
  </w:style>
  <w:style w:type="paragraph" w:styleId="BodyTextFirstIndent">
    <w:name w:val="Body Text First Indent"/>
    <w:basedOn w:val="BodyText"/>
    <w:link w:val="BodyTextFirstIndentChar"/>
    <w:uiPriority w:val="99"/>
    <w:semiHidden/>
    <w:unhideWhenUsed/>
    <w:rsid w:val="00AD71E3"/>
    <w:pPr>
      <w:spacing w:after="200"/>
      <w:ind w:firstLine="360"/>
    </w:pPr>
  </w:style>
  <w:style w:type="character" w:styleId="BodyTextFirstIndentChar" w:customStyle="1">
    <w:name w:val="Body Text First Indent Char"/>
    <w:basedOn w:val="BodyTextChar"/>
    <w:link w:val="BodyTextFirstIndent"/>
    <w:uiPriority w:val="99"/>
    <w:semiHidden/>
    <w:rsid w:val="00AD71E3"/>
  </w:style>
  <w:style w:type="paragraph" w:styleId="BodyTextIndent">
    <w:name w:val="Body Text Indent"/>
    <w:basedOn w:val="Normal"/>
    <w:link w:val="BodyTextIndentChar"/>
    <w:uiPriority w:val="99"/>
    <w:semiHidden/>
    <w:unhideWhenUsed/>
    <w:rsid w:val="00AD71E3"/>
    <w:pPr>
      <w:spacing w:after="120"/>
      <w:ind w:left="360"/>
    </w:pPr>
  </w:style>
  <w:style w:type="character" w:styleId="BodyTextIndentChar" w:customStyle="1">
    <w:name w:val="Body Text Indent Char"/>
    <w:basedOn w:val="DefaultParagraphFont"/>
    <w:link w:val="BodyTextIndent"/>
    <w:uiPriority w:val="99"/>
    <w:semiHidden/>
    <w:rsid w:val="00AD71E3"/>
  </w:style>
  <w:style w:type="paragraph" w:styleId="BodyTextFirstIndent2">
    <w:name w:val="Body Text First Indent 2"/>
    <w:basedOn w:val="BodyTextIndent"/>
    <w:link w:val="BodyTextFirstIndent2Char"/>
    <w:uiPriority w:val="99"/>
    <w:semiHidden/>
    <w:unhideWhenUsed/>
    <w:rsid w:val="00AD71E3"/>
    <w:pPr>
      <w:spacing w:after="200"/>
      <w:ind w:firstLine="360"/>
    </w:pPr>
  </w:style>
  <w:style w:type="character" w:styleId="BodyTextFirstIndent2Char" w:customStyle="1">
    <w:name w:val="Body Text First Indent 2 Char"/>
    <w:basedOn w:val="BodyTextIndentChar"/>
    <w:link w:val="BodyTextFirstIndent2"/>
    <w:uiPriority w:val="99"/>
    <w:semiHidden/>
    <w:rsid w:val="00AD71E3"/>
  </w:style>
  <w:style w:type="paragraph" w:styleId="BodyTextIndent2">
    <w:name w:val="Body Text Indent 2"/>
    <w:basedOn w:val="Normal"/>
    <w:link w:val="BodyTextIndent2Char"/>
    <w:uiPriority w:val="99"/>
    <w:semiHidden/>
    <w:unhideWhenUsed/>
    <w:rsid w:val="00AD71E3"/>
    <w:pPr>
      <w:spacing w:after="120" w:line="480" w:lineRule="auto"/>
      <w:ind w:left="360"/>
    </w:pPr>
  </w:style>
  <w:style w:type="character" w:styleId="BodyTextIndent2Char" w:customStyle="1">
    <w:name w:val="Body Text Indent 2 Char"/>
    <w:basedOn w:val="DefaultParagraphFont"/>
    <w:link w:val="BodyTextIndent2"/>
    <w:uiPriority w:val="99"/>
    <w:semiHidden/>
    <w:rsid w:val="00AD71E3"/>
  </w:style>
  <w:style w:type="paragraph" w:styleId="BodyTextIndent3">
    <w:name w:val="Body Text Indent 3"/>
    <w:basedOn w:val="Normal"/>
    <w:link w:val="BodyTextIndent3Char"/>
    <w:uiPriority w:val="99"/>
    <w:semiHidden/>
    <w:unhideWhenUsed/>
    <w:rsid w:val="00AD71E3"/>
    <w:pPr>
      <w:spacing w:after="120"/>
      <w:ind w:left="360"/>
    </w:pPr>
    <w:rPr>
      <w:szCs w:val="16"/>
    </w:rPr>
  </w:style>
  <w:style w:type="character" w:styleId="BodyTextIndent3Char" w:customStyle="1">
    <w:name w:val="Body Text Indent 3 Char"/>
    <w:basedOn w:val="DefaultParagraphFont"/>
    <w:link w:val="BodyTextIndent3"/>
    <w:uiPriority w:val="99"/>
    <w:semiHidden/>
    <w:rsid w:val="00AD71E3"/>
    <w:rPr>
      <w:szCs w:val="16"/>
    </w:rPr>
  </w:style>
  <w:style w:type="character" w:styleId="BookTitle">
    <w:name w:val="Book Title"/>
    <w:basedOn w:val="DefaultParagraphFont"/>
    <w:uiPriority w:val="33"/>
    <w:semiHidden/>
    <w:unhideWhenUsed/>
    <w:qFormat/>
    <w:rsid w:val="00AD71E3"/>
    <w:rPr>
      <w:b/>
      <w:bCs/>
      <w:i/>
      <w:iCs/>
      <w:spacing w:val="5"/>
    </w:rPr>
  </w:style>
  <w:style w:type="paragraph" w:styleId="Caption">
    <w:name w:val="caption"/>
    <w:basedOn w:val="Normal"/>
    <w:next w:val="Normal"/>
    <w:uiPriority w:val="35"/>
    <w:semiHidden/>
    <w:unhideWhenUsed/>
    <w:qFormat/>
    <w:rsid w:val="00AD71E3"/>
    <w:pPr>
      <w:spacing w:line="240" w:lineRule="auto"/>
    </w:pPr>
    <w:rPr>
      <w:i/>
      <w:iCs/>
      <w:color w:val="242424" w:themeColor="text2"/>
      <w:szCs w:val="18"/>
    </w:rPr>
  </w:style>
  <w:style w:type="paragraph" w:styleId="Closing">
    <w:name w:val="Closing"/>
    <w:basedOn w:val="Normal"/>
    <w:link w:val="ClosingChar"/>
    <w:uiPriority w:val="99"/>
    <w:semiHidden/>
    <w:unhideWhenUsed/>
    <w:rsid w:val="00AD71E3"/>
    <w:pPr>
      <w:spacing w:after="0" w:line="240" w:lineRule="auto"/>
      <w:ind w:left="4320"/>
    </w:pPr>
  </w:style>
  <w:style w:type="character" w:styleId="ClosingChar" w:customStyle="1">
    <w:name w:val="Closing Char"/>
    <w:basedOn w:val="DefaultParagraphFont"/>
    <w:link w:val="Closing"/>
    <w:uiPriority w:val="99"/>
    <w:semiHidden/>
    <w:rsid w:val="00AD71E3"/>
  </w:style>
  <w:style w:type="table" w:styleId="ColorfulGrid">
    <w:name w:val="Colorful Grid"/>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6DADF" w:themeFill="accent1" w:themeFillTint="33"/>
    </w:tcPr>
    <w:tblStylePr w:type="firstRow">
      <w:rPr>
        <w:b/>
        <w:bCs/>
      </w:rPr>
      <w:tblPr/>
      <w:tcPr>
        <w:shd w:val="clear" w:color="auto" w:fill="CDB5C0" w:themeFill="accent1" w:themeFillTint="66"/>
      </w:tcPr>
    </w:tblStylePr>
    <w:tblStylePr w:type="lastRow">
      <w:rPr>
        <w:b/>
        <w:bCs/>
        <w:color w:val="000000" w:themeColor="text1"/>
      </w:rPr>
      <w:tblPr/>
      <w:tcPr>
        <w:shd w:val="clear" w:color="auto" w:fill="CDB5C0" w:themeFill="accent1" w:themeFillTint="66"/>
      </w:tcPr>
    </w:tblStylePr>
    <w:tblStylePr w:type="firstCol">
      <w:rPr>
        <w:color w:val="FFFFFF" w:themeColor="background1"/>
      </w:rPr>
      <w:tblPr/>
      <w:tcPr>
        <w:shd w:val="clear" w:color="auto" w:fill="593D4A" w:themeFill="accent1" w:themeFillShade="BF"/>
      </w:tcPr>
    </w:tblStylePr>
    <w:tblStylePr w:type="lastCol">
      <w:rPr>
        <w:color w:val="FFFFFF" w:themeColor="background1"/>
      </w:rPr>
      <w:tblPr/>
      <w:tcPr>
        <w:shd w:val="clear" w:color="auto" w:fill="593D4A" w:themeFill="accent1" w:themeFillShade="BF"/>
      </w:tc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ColorfulGrid-Accent2">
    <w:name w:val="Colorful Grid Accent 2"/>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F3F3" w:themeFill="accent2" w:themeFillTint="33"/>
    </w:tcPr>
    <w:tblStylePr w:type="firstRow">
      <w:rPr>
        <w:b/>
        <w:bCs/>
      </w:rPr>
      <w:tblPr/>
      <w:tcPr>
        <w:shd w:val="clear" w:color="auto" w:fill="E7E7E7" w:themeFill="accent2" w:themeFillTint="66"/>
      </w:tcPr>
    </w:tblStylePr>
    <w:tblStylePr w:type="lastRow">
      <w:rPr>
        <w:b/>
        <w:bCs/>
        <w:color w:val="000000" w:themeColor="text1"/>
      </w:rPr>
      <w:tblPr/>
      <w:tcPr>
        <w:shd w:val="clear" w:color="auto" w:fill="E7E7E7" w:themeFill="accent2" w:themeFillTint="66"/>
      </w:tcPr>
    </w:tblStylePr>
    <w:tblStylePr w:type="firstCol">
      <w:rPr>
        <w:color w:val="FFFFFF" w:themeColor="background1"/>
      </w:rPr>
      <w:tblPr/>
      <w:tcPr>
        <w:shd w:val="clear" w:color="auto" w:fill="929292" w:themeFill="accent2" w:themeFillShade="BF"/>
      </w:tcPr>
    </w:tblStylePr>
    <w:tblStylePr w:type="lastCol">
      <w:rPr>
        <w:color w:val="FFFFFF" w:themeColor="background1"/>
      </w:rPr>
      <w:tblPr/>
      <w:tcPr>
        <w:shd w:val="clear" w:color="auto" w:fill="929292" w:themeFill="accent2" w:themeFillShade="BF"/>
      </w:tc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ColorfulGrid-Accent3">
    <w:name w:val="Colorful Grid Accent 3"/>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FE0CA" w:themeFill="accent3" w:themeFillTint="33"/>
    </w:tcPr>
    <w:tblStylePr w:type="firstRow">
      <w:rPr>
        <w:b/>
        <w:bCs/>
      </w:rPr>
      <w:tblPr/>
      <w:tcPr>
        <w:shd w:val="clear" w:color="auto" w:fill="FFC196" w:themeFill="accent3" w:themeFillTint="66"/>
      </w:tcPr>
    </w:tblStylePr>
    <w:tblStylePr w:type="lastRow">
      <w:rPr>
        <w:b/>
        <w:bCs/>
        <w:color w:val="000000" w:themeColor="text1"/>
      </w:rPr>
      <w:tblPr/>
      <w:tcPr>
        <w:shd w:val="clear" w:color="auto" w:fill="FFC196" w:themeFill="accent3" w:themeFillTint="66"/>
      </w:tcPr>
    </w:tblStylePr>
    <w:tblStylePr w:type="firstCol">
      <w:rPr>
        <w:color w:val="FFFFFF" w:themeColor="background1"/>
      </w:rPr>
      <w:tblPr/>
      <w:tcPr>
        <w:shd w:val="clear" w:color="auto" w:fill="BA4B00" w:themeFill="accent3" w:themeFillShade="BF"/>
      </w:tcPr>
    </w:tblStylePr>
    <w:tblStylePr w:type="lastCol">
      <w:rPr>
        <w:color w:val="FFFFFF" w:themeColor="background1"/>
      </w:rPr>
      <w:tblPr/>
      <w:tcPr>
        <w:shd w:val="clear" w:color="auto" w:fill="BA4B00" w:themeFill="accent3" w:themeFillShade="BF"/>
      </w:tc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ColorfulGrid-Accent4">
    <w:name w:val="Colorful Grid Accent 4"/>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ColorfulGrid-Accent5">
    <w:name w:val="Colorful Grid Accent 5"/>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ColorfulGrid-Accent6">
    <w:name w:val="Colorful Grid Accent 6"/>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2ECEF" w:themeFill="accen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D1D8" w:themeFill="accent1" w:themeFillTint="3F"/>
      </w:tcPr>
    </w:tblStylePr>
    <w:tblStylePr w:type="band1Horz">
      <w:tblPr/>
      <w:tcPr>
        <w:shd w:val="clear" w:color="auto" w:fill="E6DADF" w:themeFill="accent1" w:themeFillTint="33"/>
      </w:tcPr>
    </w:tblStylePr>
  </w:style>
  <w:style w:type="table" w:styleId="ColorfulList-Accent2">
    <w:name w:val="Colorful List Accent 2"/>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9F9F9" w:themeFill="accent2"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2" w:themeFillTint="3F"/>
      </w:tcPr>
    </w:tblStylePr>
    <w:tblStylePr w:type="band1Horz">
      <w:tblPr/>
      <w:tcPr>
        <w:shd w:val="clear" w:color="auto" w:fill="F3F3F3" w:themeFill="accent2" w:themeFillTint="33"/>
      </w:tcPr>
    </w:tblStylePr>
  </w:style>
  <w:style w:type="table" w:styleId="ColorfulList-Accent3">
    <w:name w:val="Colorful List Accent 3"/>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FEFE5" w:themeFill="accent3" w:themeFillTint="19"/>
    </w:tcPr>
    <w:tblStylePr w:type="firstRow">
      <w:rPr>
        <w:b/>
        <w:bCs/>
        <w:color w:val="FFFFFF" w:themeColor="background1"/>
      </w:rPr>
      <w:tblPr/>
      <w:tcPr>
        <w:tcBorders>
          <w:bottom w:val="single" w:color="FFFFFF" w:themeColor="background1" w:sz="12" w:space="0"/>
        </w:tcBorders>
        <w:shd w:val="clear" w:color="auto" w:fill="1C8CC7" w:themeFill="accent4" w:themeFillShade="CC"/>
      </w:tcPr>
    </w:tblStylePr>
    <w:tblStylePr w:type="lastRow">
      <w:rPr>
        <w:b/>
        <w:bCs/>
        <w:color w:val="1C8CC7"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8BE" w:themeFill="accent3" w:themeFillTint="3F"/>
      </w:tcPr>
    </w:tblStylePr>
    <w:tblStylePr w:type="band1Horz">
      <w:tblPr/>
      <w:tcPr>
        <w:shd w:val="clear" w:color="auto" w:fill="FFE0CA" w:themeFill="accent3" w:themeFillTint="33"/>
      </w:tcPr>
    </w:tblStylePr>
  </w:style>
  <w:style w:type="table" w:styleId="ColorfulList-Accent4">
    <w:name w:val="Colorful List Accent 4"/>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color="FFFFFF" w:themeColor="background1" w:sz="12" w:space="0"/>
        </w:tcBorders>
        <w:shd w:val="clear" w:color="auto" w:fill="C75100" w:themeFill="accent3" w:themeFillShade="CC"/>
      </w:tcPr>
    </w:tblStylePr>
    <w:tblStylePr w:type="lastRow">
      <w:rPr>
        <w:b/>
        <w:bCs/>
        <w:color w:val="C7510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ColorfulList-Accent5">
    <w:name w:val="Colorful List Accent 5"/>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ColorfulList-Accent6">
    <w:name w:val="Colorful List Accent 6"/>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778798" w:themeFill="accent5" w:themeFillShade="CC"/>
      </w:tcPr>
    </w:tblStylePr>
    <w:tblStylePr w:type="lastRow">
      <w:rPr>
        <w:b/>
        <w:bCs/>
        <w:color w:val="778798"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785263" w:themeColor="accent1" w:sz="4" w:space="0"/>
        <w:bottom w:val="single" w:color="785263" w:themeColor="accent1" w:sz="4" w:space="0"/>
        <w:right w:val="single" w:color="785263" w:themeColor="accent1" w:sz="4" w:space="0"/>
        <w:insideH w:val="single" w:color="FFFFFF" w:themeColor="background1" w:sz="4" w:space="0"/>
        <w:insideV w:val="single" w:color="FFFFFF" w:themeColor="background1" w:sz="4" w:space="0"/>
      </w:tblBorders>
    </w:tblPr>
    <w:tcPr>
      <w:shd w:val="clear" w:color="auto" w:fill="F2ECEF" w:themeFill="accen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7313B" w:themeFill="accent1" w:themeFillShade="99"/>
      </w:tcPr>
    </w:tblStylePr>
    <w:tblStylePr w:type="firstCol">
      <w:rPr>
        <w:color w:val="FFFFFF" w:themeColor="background1"/>
      </w:rPr>
      <w:tblPr/>
      <w:tcPr>
        <w:tcBorders>
          <w:top w:val="nil"/>
          <w:left w:val="nil"/>
          <w:bottom w:val="nil"/>
          <w:right w:val="nil"/>
          <w:insideH w:val="single" w:color="47313B" w:themeColor="accent1" w:themeShade="99" w:sz="4" w:space="0"/>
          <w:insideV w:val="nil"/>
        </w:tcBorders>
        <w:shd w:val="clear" w:color="auto" w:fill="47313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7313B" w:themeFill="accent1" w:themeFillShade="99"/>
      </w:tcPr>
    </w:tblStylePr>
    <w:tblStylePr w:type="band1Vert">
      <w:tblPr/>
      <w:tcPr>
        <w:shd w:val="clear" w:color="auto" w:fill="CDB5C0" w:themeFill="accent1" w:themeFillTint="66"/>
      </w:tcPr>
    </w:tblStylePr>
    <w:tblStylePr w:type="band1Horz">
      <w:tblPr/>
      <w:tcPr>
        <w:shd w:val="clear" w:color="auto" w:fill="C0A3B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C3C3C3" w:themeColor="accent2" w:sz="4" w:space="0"/>
        <w:bottom w:val="single" w:color="C3C3C3" w:themeColor="accent2" w:sz="4" w:space="0"/>
        <w:right w:val="single" w:color="C3C3C3" w:themeColor="accent2" w:sz="4" w:space="0"/>
        <w:insideH w:val="single" w:color="FFFFFF" w:themeColor="background1" w:sz="4" w:space="0"/>
        <w:insideV w:val="single" w:color="FFFFFF" w:themeColor="background1" w:sz="4" w:space="0"/>
      </w:tblBorders>
    </w:tblPr>
    <w:tcPr>
      <w:shd w:val="clear" w:color="auto" w:fill="F9F9F9" w:themeFill="accent2"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57575" w:themeFill="accent2" w:themeFillShade="99"/>
      </w:tcPr>
    </w:tblStylePr>
    <w:tblStylePr w:type="firstCol">
      <w:rPr>
        <w:color w:val="FFFFFF" w:themeColor="background1"/>
      </w:rPr>
      <w:tblPr/>
      <w:tcPr>
        <w:tcBorders>
          <w:top w:val="nil"/>
          <w:left w:val="nil"/>
          <w:bottom w:val="nil"/>
          <w:right w:val="nil"/>
          <w:insideH w:val="single" w:color="757575" w:themeColor="accent2" w:themeShade="99" w:sz="4" w:space="0"/>
          <w:insideV w:val="nil"/>
        </w:tcBorders>
        <w:shd w:val="clear" w:color="auto" w:fill="75757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2" w:themeFillShade="99"/>
      </w:tcPr>
    </w:tblStylePr>
    <w:tblStylePr w:type="band1Vert">
      <w:tblPr/>
      <w:tcPr>
        <w:shd w:val="clear" w:color="auto" w:fill="E7E7E7" w:themeFill="accent2" w:themeFillTint="66"/>
      </w:tcPr>
    </w:tblStylePr>
    <w:tblStylePr w:type="band1Horz">
      <w:tblPr/>
      <w:tcPr>
        <w:shd w:val="clear" w:color="auto" w:fill="E1E1E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3AA9E3" w:themeColor="accent4" w:sz="24" w:space="0"/>
        <w:left w:val="single" w:color="F96600" w:themeColor="accent3" w:sz="4" w:space="0"/>
        <w:bottom w:val="single" w:color="F96600" w:themeColor="accent3" w:sz="4" w:space="0"/>
        <w:right w:val="single" w:color="F96600" w:themeColor="accent3" w:sz="4" w:space="0"/>
        <w:insideH w:val="single" w:color="FFFFFF" w:themeColor="background1" w:sz="4" w:space="0"/>
        <w:insideV w:val="single" w:color="FFFFFF" w:themeColor="background1" w:sz="4" w:space="0"/>
      </w:tblBorders>
    </w:tblPr>
    <w:tcPr>
      <w:shd w:val="clear" w:color="auto" w:fill="FFEFE5" w:themeFill="accent3" w:themeFillTint="19"/>
    </w:tcPr>
    <w:tblStylePr w:type="firstRow">
      <w:rPr>
        <w:b/>
        <w:bCs/>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3C00" w:themeFill="accent3" w:themeFillShade="99"/>
      </w:tcPr>
    </w:tblStylePr>
    <w:tblStylePr w:type="firstCol">
      <w:rPr>
        <w:color w:val="FFFFFF" w:themeColor="background1"/>
      </w:rPr>
      <w:tblPr/>
      <w:tcPr>
        <w:tcBorders>
          <w:top w:val="nil"/>
          <w:left w:val="nil"/>
          <w:bottom w:val="nil"/>
          <w:right w:val="nil"/>
          <w:insideH w:val="single" w:color="953C00" w:themeColor="accent3" w:themeShade="99" w:sz="4" w:space="0"/>
          <w:insideV w:val="nil"/>
        </w:tcBorders>
        <w:shd w:val="clear" w:color="auto" w:fill="953C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53C00" w:themeFill="accent3" w:themeFillShade="99"/>
      </w:tcPr>
    </w:tblStylePr>
    <w:tblStylePr w:type="band1Vert">
      <w:tblPr/>
      <w:tcPr>
        <w:shd w:val="clear" w:color="auto" w:fill="FFC196" w:themeFill="accent3" w:themeFillTint="66"/>
      </w:tcPr>
    </w:tblStylePr>
    <w:tblStylePr w:type="band1Horz">
      <w:tblPr/>
      <w:tcPr>
        <w:shd w:val="clear" w:color="auto" w:fill="FFB27D" w:themeFill="accent3" w:themeFillTint="7F"/>
      </w:tcPr>
    </w:tblStylePr>
  </w:style>
  <w:style w:type="table" w:styleId="ColorfulShading-Accent4">
    <w:name w:val="Colorful Shading Accent 4"/>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F96600" w:themeColor="accent3" w:sz="24" w:space="0"/>
        <w:left w:val="single" w:color="3AA9E3" w:themeColor="accent4" w:sz="4" w:space="0"/>
        <w:bottom w:val="single" w:color="3AA9E3" w:themeColor="accent4" w:sz="4" w:space="0"/>
        <w:right w:val="single" w:color="3AA9E3" w:themeColor="accent4" w:sz="4" w:space="0"/>
        <w:insideH w:val="single" w:color="FFFFFF" w:themeColor="background1" w:sz="4" w:space="0"/>
        <w:insideV w:val="single" w:color="FFFFFF" w:themeColor="background1" w:sz="4" w:space="0"/>
      </w:tblBorders>
    </w:tblPr>
    <w:tcPr>
      <w:shd w:val="clear" w:color="auto" w:fill="EBF6FC" w:themeFill="accent4" w:themeFillTint="19"/>
    </w:tcPr>
    <w:tblStylePr w:type="firstRow">
      <w:rPr>
        <w:b/>
        <w:bCs/>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color="156995" w:themeColor="accent4" w:themeShade="99" w:sz="4" w:space="0"/>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8A479B" w:themeColor="accent6" w:sz="24" w:space="0"/>
        <w:left w:val="single" w:color="9EAAB6" w:themeColor="accent5" w:sz="4" w:space="0"/>
        <w:bottom w:val="single" w:color="9EAAB6" w:themeColor="accent5" w:sz="4" w:space="0"/>
        <w:right w:val="single" w:color="9EAAB6" w:themeColor="accent5" w:sz="4" w:space="0"/>
        <w:insideH w:val="single" w:color="FFFFFF" w:themeColor="background1" w:sz="4" w:space="0"/>
        <w:insideV w:val="single" w:color="FFFFFF" w:themeColor="background1" w:sz="4" w:space="0"/>
      </w:tblBorders>
    </w:tblPr>
    <w:tcPr>
      <w:shd w:val="clear" w:color="auto" w:fill="F5F6F8"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color="576574" w:themeColor="accent5" w:themeShade="99" w:sz="4" w:space="0"/>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9EAAB6"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D71E3"/>
    <w:rPr>
      <w:sz w:val="22"/>
      <w:szCs w:val="16"/>
    </w:rPr>
  </w:style>
  <w:style w:type="paragraph" w:styleId="CommentText">
    <w:name w:val="annotation text"/>
    <w:basedOn w:val="Normal"/>
    <w:link w:val="CommentTextChar"/>
    <w:uiPriority w:val="99"/>
    <w:semiHidden/>
    <w:unhideWhenUsed/>
    <w:rsid w:val="00AD71E3"/>
    <w:pPr>
      <w:spacing w:line="240" w:lineRule="auto"/>
    </w:pPr>
    <w:rPr>
      <w:szCs w:val="20"/>
    </w:rPr>
  </w:style>
  <w:style w:type="character" w:styleId="CommentTextChar" w:customStyle="1">
    <w:name w:val="Comment Text Char"/>
    <w:basedOn w:val="DefaultParagraphFont"/>
    <w:link w:val="CommentText"/>
    <w:uiPriority w:val="99"/>
    <w:semiHidden/>
    <w:rsid w:val="00AD71E3"/>
    <w:rPr>
      <w:szCs w:val="20"/>
    </w:rPr>
  </w:style>
  <w:style w:type="paragraph" w:styleId="CommentSubject">
    <w:name w:val="annotation subject"/>
    <w:basedOn w:val="CommentText"/>
    <w:next w:val="CommentText"/>
    <w:link w:val="CommentSubjectChar"/>
    <w:uiPriority w:val="99"/>
    <w:semiHidden/>
    <w:unhideWhenUsed/>
    <w:rsid w:val="00AD71E3"/>
    <w:rPr>
      <w:b/>
      <w:bCs/>
    </w:rPr>
  </w:style>
  <w:style w:type="character" w:styleId="CommentSubjectChar" w:customStyle="1">
    <w:name w:val="Comment Subject Char"/>
    <w:basedOn w:val="CommentTextChar"/>
    <w:link w:val="CommentSubject"/>
    <w:uiPriority w:val="99"/>
    <w:semiHidden/>
    <w:rsid w:val="00AD71E3"/>
    <w:rPr>
      <w:b/>
      <w:bCs/>
      <w:szCs w:val="20"/>
    </w:rPr>
  </w:style>
  <w:style w:type="table" w:styleId="DarkList">
    <w:name w:val="Dark List"/>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785263"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B283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593D4A"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593D4A" w:themeFill="accent1" w:themeFillShade="BF"/>
      </w:tcPr>
    </w:tblStylePr>
    <w:tblStylePr w:type="band1Vert">
      <w:tblPr/>
      <w:tcPr>
        <w:tcBorders>
          <w:top w:val="nil"/>
          <w:left w:val="nil"/>
          <w:bottom w:val="nil"/>
          <w:right w:val="nil"/>
          <w:insideH w:val="nil"/>
          <w:insideV w:val="nil"/>
        </w:tcBorders>
        <w:shd w:val="clear" w:color="auto" w:fill="593D4A" w:themeFill="accent1" w:themeFillShade="BF"/>
      </w:tcPr>
    </w:tblStylePr>
    <w:tblStylePr w:type="band1Horz">
      <w:tblPr/>
      <w:tcPr>
        <w:tcBorders>
          <w:top w:val="nil"/>
          <w:left w:val="nil"/>
          <w:bottom w:val="nil"/>
          <w:right w:val="nil"/>
          <w:insideH w:val="nil"/>
          <w:insideV w:val="nil"/>
        </w:tcBorders>
        <w:shd w:val="clear" w:color="auto" w:fill="593D4A" w:themeFill="accent1" w:themeFillShade="BF"/>
      </w:tcPr>
    </w:tblStylePr>
  </w:style>
  <w:style w:type="table" w:styleId="DarkList-Accent2">
    <w:name w:val="Dark List Accent 2"/>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C3C3C3"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16161"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29292"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29292" w:themeFill="accent2" w:themeFillShade="BF"/>
      </w:tcPr>
    </w:tblStylePr>
    <w:tblStylePr w:type="band1Vert">
      <w:tblPr/>
      <w:tcPr>
        <w:tcBorders>
          <w:top w:val="nil"/>
          <w:left w:val="nil"/>
          <w:bottom w:val="nil"/>
          <w:right w:val="nil"/>
          <w:insideH w:val="nil"/>
          <w:insideV w:val="nil"/>
        </w:tcBorders>
        <w:shd w:val="clear" w:color="auto" w:fill="929292" w:themeFill="accent2" w:themeFillShade="BF"/>
      </w:tcPr>
    </w:tblStylePr>
    <w:tblStylePr w:type="band1Horz">
      <w:tblPr/>
      <w:tcPr>
        <w:tcBorders>
          <w:top w:val="nil"/>
          <w:left w:val="nil"/>
          <w:bottom w:val="nil"/>
          <w:right w:val="nil"/>
          <w:insideH w:val="nil"/>
          <w:insideV w:val="nil"/>
        </w:tcBorders>
        <w:shd w:val="clear" w:color="auto" w:fill="929292" w:themeFill="accent2" w:themeFillShade="BF"/>
      </w:tcPr>
    </w:tblStylePr>
  </w:style>
  <w:style w:type="table" w:styleId="DarkList-Accent3">
    <w:name w:val="Dark List Accent 3"/>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96600"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C3200"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BA4B00"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BA4B00" w:themeFill="accent3" w:themeFillShade="BF"/>
      </w:tcPr>
    </w:tblStylePr>
    <w:tblStylePr w:type="band1Vert">
      <w:tblPr/>
      <w:tcPr>
        <w:tcBorders>
          <w:top w:val="nil"/>
          <w:left w:val="nil"/>
          <w:bottom w:val="nil"/>
          <w:right w:val="nil"/>
          <w:insideH w:val="nil"/>
          <w:insideV w:val="nil"/>
        </w:tcBorders>
        <w:shd w:val="clear" w:color="auto" w:fill="BA4B00" w:themeFill="accent3" w:themeFillShade="BF"/>
      </w:tcPr>
    </w:tblStylePr>
    <w:tblStylePr w:type="band1Horz">
      <w:tblPr/>
      <w:tcPr>
        <w:tcBorders>
          <w:top w:val="nil"/>
          <w:left w:val="nil"/>
          <w:bottom w:val="nil"/>
          <w:right w:val="nil"/>
          <w:insideH w:val="nil"/>
          <w:insideV w:val="nil"/>
        </w:tcBorders>
        <w:shd w:val="clear" w:color="auto" w:fill="BA4B00" w:themeFill="accent3" w:themeFillShade="BF"/>
      </w:tcPr>
    </w:tblStylePr>
  </w:style>
  <w:style w:type="table" w:styleId="DarkList-Accent4">
    <w:name w:val="Dark List Accent 4"/>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1A83B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DarkList-Accent5">
    <w:name w:val="Dark List Accent 5"/>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D7F91"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DarkList-Accent6">
    <w:name w:val="Dark List Accent 6"/>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AD71E3"/>
  </w:style>
  <w:style w:type="character" w:styleId="DateChar" w:customStyle="1">
    <w:name w:val="Date Char"/>
    <w:basedOn w:val="DefaultParagraphFont"/>
    <w:link w:val="Date"/>
    <w:uiPriority w:val="99"/>
    <w:semiHidden/>
    <w:rsid w:val="00AD71E3"/>
  </w:style>
  <w:style w:type="paragraph" w:styleId="DocumentMap">
    <w:name w:val="Document Map"/>
    <w:basedOn w:val="Normal"/>
    <w:link w:val="DocumentMapChar"/>
    <w:uiPriority w:val="99"/>
    <w:semiHidden/>
    <w:unhideWhenUsed/>
    <w:rsid w:val="00AD71E3"/>
    <w:pPr>
      <w:spacing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AD71E3"/>
    <w:rPr>
      <w:rFonts w:ascii="Segoe UI" w:hAnsi="Segoe UI" w:cs="Segoe UI"/>
      <w:szCs w:val="16"/>
    </w:rPr>
  </w:style>
  <w:style w:type="paragraph" w:styleId="E-mailSignature">
    <w:name w:val="E-mail Signature"/>
    <w:basedOn w:val="Normal"/>
    <w:link w:val="E-mailSignatureChar"/>
    <w:uiPriority w:val="99"/>
    <w:semiHidden/>
    <w:unhideWhenUsed/>
    <w:rsid w:val="00AD71E3"/>
    <w:pPr>
      <w:spacing w:after="0" w:line="240" w:lineRule="auto"/>
    </w:pPr>
  </w:style>
  <w:style w:type="character" w:styleId="E-mailSignatureChar" w:customStyle="1">
    <w:name w:val="E-mail Signature Char"/>
    <w:basedOn w:val="DefaultParagraphFont"/>
    <w:link w:val="E-mailSignature"/>
    <w:uiPriority w:val="99"/>
    <w:semiHidden/>
    <w:rsid w:val="00AD71E3"/>
  </w:style>
  <w:style w:type="character" w:styleId="Emphasis">
    <w:name w:val="Emphasis"/>
    <w:basedOn w:val="DefaultParagraphFont"/>
    <w:uiPriority w:val="20"/>
    <w:semiHidden/>
    <w:unhideWhenUsed/>
    <w:qFormat/>
    <w:rsid w:val="00AD71E3"/>
    <w:rPr>
      <w:i/>
      <w:iCs/>
    </w:rPr>
  </w:style>
  <w:style w:type="character" w:styleId="EndnoteReference">
    <w:name w:val="endnote reference"/>
    <w:basedOn w:val="DefaultParagraphFont"/>
    <w:uiPriority w:val="99"/>
    <w:semiHidden/>
    <w:unhideWhenUsed/>
    <w:rsid w:val="00AD71E3"/>
    <w:rPr>
      <w:vertAlign w:val="superscript"/>
    </w:rPr>
  </w:style>
  <w:style w:type="paragraph" w:styleId="EndnoteText">
    <w:name w:val="endnote text"/>
    <w:basedOn w:val="Normal"/>
    <w:link w:val="EndnoteTextChar"/>
    <w:uiPriority w:val="99"/>
    <w:semiHidden/>
    <w:unhideWhenUsed/>
    <w:rsid w:val="00AD71E3"/>
    <w:pPr>
      <w:spacing w:after="0" w:line="240" w:lineRule="auto"/>
    </w:pPr>
    <w:rPr>
      <w:szCs w:val="20"/>
    </w:rPr>
  </w:style>
  <w:style w:type="character" w:styleId="EndnoteTextChar" w:customStyle="1">
    <w:name w:val="Endnote Text Char"/>
    <w:basedOn w:val="DefaultParagraphFont"/>
    <w:link w:val="EndnoteText"/>
    <w:uiPriority w:val="99"/>
    <w:semiHidden/>
    <w:rsid w:val="00AD71E3"/>
    <w:rPr>
      <w:szCs w:val="20"/>
    </w:rPr>
  </w:style>
  <w:style w:type="paragraph" w:styleId="EnvelopeAddress">
    <w:name w:val="envelope address"/>
    <w:basedOn w:val="Normal"/>
    <w:uiPriority w:val="99"/>
    <w:semiHidden/>
    <w:unhideWhenUsed/>
    <w:rsid w:val="00AD71E3"/>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AD71E3"/>
    <w:pPr>
      <w:spacing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AD71E3"/>
    <w:rPr>
      <w:color w:val="8A479B" w:themeColor="followedHyperlink"/>
      <w:u w:val="single"/>
    </w:rPr>
  </w:style>
  <w:style w:type="character" w:styleId="FootnoteReference">
    <w:name w:val="footnote reference"/>
    <w:basedOn w:val="DefaultParagraphFont"/>
    <w:uiPriority w:val="99"/>
    <w:semiHidden/>
    <w:unhideWhenUsed/>
    <w:rsid w:val="00AD71E3"/>
    <w:rPr>
      <w:vertAlign w:val="superscript"/>
    </w:rPr>
  </w:style>
  <w:style w:type="paragraph" w:styleId="FootnoteText">
    <w:name w:val="footnote text"/>
    <w:basedOn w:val="Normal"/>
    <w:link w:val="FootnoteTextChar"/>
    <w:uiPriority w:val="99"/>
    <w:semiHidden/>
    <w:unhideWhenUsed/>
    <w:rsid w:val="00AD71E3"/>
    <w:pPr>
      <w:spacing w:after="0" w:line="240" w:lineRule="auto"/>
    </w:pPr>
    <w:rPr>
      <w:szCs w:val="20"/>
    </w:rPr>
  </w:style>
  <w:style w:type="character" w:styleId="FootnoteTextChar" w:customStyle="1">
    <w:name w:val="Footnote Text Char"/>
    <w:basedOn w:val="DefaultParagraphFont"/>
    <w:link w:val="FootnoteText"/>
    <w:uiPriority w:val="99"/>
    <w:semiHidden/>
    <w:rsid w:val="00AD71E3"/>
    <w:rPr>
      <w:szCs w:val="20"/>
    </w:rPr>
  </w:style>
  <w:style w:type="table" w:styleId="GridTable1Light">
    <w:name w:val="Grid Table 1 Light"/>
    <w:basedOn w:val="TableNormal"/>
    <w:uiPriority w:val="46"/>
    <w:rsid w:val="00AD71E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71E3"/>
    <w:pPr>
      <w:spacing w:after="0" w:line="240" w:lineRule="auto"/>
    </w:pPr>
    <w:tblPr>
      <w:tblStyleRowBandSize w:val="1"/>
      <w:tblStyleColBandSize w:val="1"/>
      <w:tblBorders>
        <w:top w:val="single" w:color="CDB5C0" w:themeColor="accent1" w:themeTint="66" w:sz="4" w:space="0"/>
        <w:left w:val="single" w:color="CDB5C0" w:themeColor="accent1" w:themeTint="66" w:sz="4" w:space="0"/>
        <w:bottom w:val="single" w:color="CDB5C0" w:themeColor="accent1" w:themeTint="66" w:sz="4" w:space="0"/>
        <w:right w:val="single" w:color="CDB5C0" w:themeColor="accent1" w:themeTint="66" w:sz="4" w:space="0"/>
        <w:insideH w:val="single" w:color="CDB5C0" w:themeColor="accent1" w:themeTint="66" w:sz="4" w:space="0"/>
        <w:insideV w:val="single" w:color="CDB5C0" w:themeColor="accent1" w:themeTint="66"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71E3"/>
    <w:pPr>
      <w:spacing w:after="0" w:line="240" w:lineRule="auto"/>
    </w:pPr>
    <w:tblPr>
      <w:tblStyleRowBandSize w:val="1"/>
      <w:tblStyleColBandSize w:val="1"/>
      <w:tblBorders>
        <w:top w:val="single" w:color="E7E7E7" w:themeColor="accent2" w:themeTint="66" w:sz="4" w:space="0"/>
        <w:left w:val="single" w:color="E7E7E7" w:themeColor="accent2" w:themeTint="66" w:sz="4" w:space="0"/>
        <w:bottom w:val="single" w:color="E7E7E7" w:themeColor="accent2" w:themeTint="66" w:sz="4" w:space="0"/>
        <w:right w:val="single" w:color="E7E7E7" w:themeColor="accent2" w:themeTint="66" w:sz="4" w:space="0"/>
        <w:insideH w:val="single" w:color="E7E7E7" w:themeColor="accent2" w:themeTint="66" w:sz="4" w:space="0"/>
        <w:insideV w:val="single" w:color="E7E7E7" w:themeColor="accent2" w:themeTint="66"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71E3"/>
    <w:pPr>
      <w:spacing w:after="0" w:line="240" w:lineRule="auto"/>
    </w:pPr>
    <w:tblPr>
      <w:tblStyleRowBandSize w:val="1"/>
      <w:tblStyleColBandSize w:val="1"/>
      <w:tblBorders>
        <w:top w:val="single" w:color="FFC196" w:themeColor="accent3" w:themeTint="66" w:sz="4" w:space="0"/>
        <w:left w:val="single" w:color="FFC196" w:themeColor="accent3" w:themeTint="66" w:sz="4" w:space="0"/>
        <w:bottom w:val="single" w:color="FFC196" w:themeColor="accent3" w:themeTint="66" w:sz="4" w:space="0"/>
        <w:right w:val="single" w:color="FFC196" w:themeColor="accent3" w:themeTint="66" w:sz="4" w:space="0"/>
        <w:insideH w:val="single" w:color="FFC196" w:themeColor="accent3" w:themeTint="66" w:sz="4" w:space="0"/>
        <w:insideV w:val="single" w:color="FFC196" w:themeColor="accent3" w:themeTint="66"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71E3"/>
    <w:pPr>
      <w:spacing w:after="0" w:line="240" w:lineRule="auto"/>
    </w:pPr>
    <w:tblPr>
      <w:tblStyleRowBandSize w:val="1"/>
      <w:tblStyleColBandSize w:val="1"/>
      <w:tblBorders>
        <w:top w:val="single" w:color="B0DCF3" w:themeColor="accent4" w:themeTint="66" w:sz="4" w:space="0"/>
        <w:left w:val="single" w:color="B0DCF3" w:themeColor="accent4" w:themeTint="66" w:sz="4" w:space="0"/>
        <w:bottom w:val="single" w:color="B0DCF3" w:themeColor="accent4" w:themeTint="66" w:sz="4" w:space="0"/>
        <w:right w:val="single" w:color="B0DCF3" w:themeColor="accent4" w:themeTint="66" w:sz="4" w:space="0"/>
        <w:insideH w:val="single" w:color="B0DCF3" w:themeColor="accent4" w:themeTint="66" w:sz="4" w:space="0"/>
        <w:insideV w:val="single" w:color="B0DCF3" w:themeColor="accent4" w:themeTint="66"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71E3"/>
    <w:pPr>
      <w:spacing w:after="0" w:line="240" w:lineRule="auto"/>
    </w:pPr>
    <w:tblPr>
      <w:tblStyleRowBandSize w:val="1"/>
      <w:tblStyleColBandSize w:val="1"/>
      <w:tblBorders>
        <w:top w:val="single" w:color="D8DCE1" w:themeColor="accent5" w:themeTint="66" w:sz="4" w:space="0"/>
        <w:left w:val="single" w:color="D8DCE1" w:themeColor="accent5" w:themeTint="66" w:sz="4" w:space="0"/>
        <w:bottom w:val="single" w:color="D8DCE1" w:themeColor="accent5" w:themeTint="66" w:sz="4" w:space="0"/>
        <w:right w:val="single" w:color="D8DCE1" w:themeColor="accent5" w:themeTint="66" w:sz="4" w:space="0"/>
        <w:insideH w:val="single" w:color="D8DCE1" w:themeColor="accent5" w:themeTint="66" w:sz="4" w:space="0"/>
        <w:insideV w:val="single" w:color="D8DCE1" w:themeColor="accent5" w:themeTint="66"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71E3"/>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AD71E3"/>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71E3"/>
    <w:pPr>
      <w:spacing w:after="0" w:line="240" w:lineRule="auto"/>
    </w:pPr>
    <w:tblPr>
      <w:tblStyleRowBandSize w:val="1"/>
      <w:tblStyleColBandSize w:val="1"/>
      <w:tblBorders>
        <w:top w:val="single" w:color="B491A0" w:themeColor="accent1" w:themeTint="99" w:sz="2" w:space="0"/>
        <w:bottom w:val="single" w:color="B491A0" w:themeColor="accent1" w:themeTint="99" w:sz="2" w:space="0"/>
        <w:insideH w:val="single" w:color="B491A0" w:themeColor="accent1" w:themeTint="99" w:sz="2" w:space="0"/>
        <w:insideV w:val="single" w:color="B491A0" w:themeColor="accent1" w:themeTint="99" w:sz="2" w:space="0"/>
      </w:tblBorders>
    </w:tblPr>
    <w:tblStylePr w:type="firstRow">
      <w:rPr>
        <w:b/>
        <w:bCs/>
      </w:rPr>
      <w:tblPr/>
      <w:tcPr>
        <w:tcBorders>
          <w:top w:val="nil"/>
          <w:bottom w:val="single" w:color="B491A0" w:themeColor="accent1" w:themeTint="99" w:sz="12" w:space="0"/>
          <w:insideH w:val="nil"/>
          <w:insideV w:val="nil"/>
        </w:tcBorders>
        <w:shd w:val="clear" w:color="auto" w:fill="FFFFFF" w:themeFill="background1"/>
      </w:tcPr>
    </w:tblStylePr>
    <w:tblStylePr w:type="lastRow">
      <w:rPr>
        <w:b/>
        <w:bCs/>
      </w:rPr>
      <w:tblPr/>
      <w:tcPr>
        <w:tcBorders>
          <w:top w:val="double" w:color="B491A0"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2-Accent2">
    <w:name w:val="Grid Table 2 Accent 2"/>
    <w:basedOn w:val="TableNormal"/>
    <w:uiPriority w:val="47"/>
    <w:rsid w:val="00AD71E3"/>
    <w:pPr>
      <w:spacing w:after="0" w:line="240" w:lineRule="auto"/>
    </w:pPr>
    <w:tblPr>
      <w:tblStyleRowBandSize w:val="1"/>
      <w:tblStyleColBandSize w:val="1"/>
      <w:tblBorders>
        <w:top w:val="single" w:color="DBDBDB" w:themeColor="accent2" w:themeTint="99" w:sz="2" w:space="0"/>
        <w:bottom w:val="single" w:color="DBDBDB" w:themeColor="accent2" w:themeTint="99" w:sz="2" w:space="0"/>
        <w:insideH w:val="single" w:color="DBDBDB" w:themeColor="accent2" w:themeTint="99" w:sz="2" w:space="0"/>
        <w:insideV w:val="single" w:color="DBDBDB" w:themeColor="accent2" w:themeTint="99" w:sz="2" w:space="0"/>
      </w:tblBorders>
    </w:tblPr>
    <w:tblStylePr w:type="firstRow">
      <w:rPr>
        <w:b/>
        <w:bCs/>
      </w:rPr>
      <w:tblPr/>
      <w:tcPr>
        <w:tcBorders>
          <w:top w:val="nil"/>
          <w:bottom w:val="single" w:color="DBDBDB" w:themeColor="accent2" w:themeTint="99" w:sz="12" w:space="0"/>
          <w:insideH w:val="nil"/>
          <w:insideV w:val="nil"/>
        </w:tcBorders>
        <w:shd w:val="clear" w:color="auto" w:fill="FFFFFF" w:themeFill="background1"/>
      </w:tcPr>
    </w:tblStylePr>
    <w:tblStylePr w:type="lastRow">
      <w:rPr>
        <w:b/>
        <w:bCs/>
      </w:rPr>
      <w:tblPr/>
      <w:tcPr>
        <w:tcBorders>
          <w:top w:val="double" w:color="DBDBDB"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2-Accent3">
    <w:name w:val="Grid Table 2 Accent 3"/>
    <w:basedOn w:val="TableNormal"/>
    <w:uiPriority w:val="47"/>
    <w:rsid w:val="00AD71E3"/>
    <w:pPr>
      <w:spacing w:after="0" w:line="240" w:lineRule="auto"/>
    </w:pPr>
    <w:tblPr>
      <w:tblStyleRowBandSize w:val="1"/>
      <w:tblStyleColBandSize w:val="1"/>
      <w:tblBorders>
        <w:top w:val="single" w:color="FFA262" w:themeColor="accent3" w:themeTint="99" w:sz="2" w:space="0"/>
        <w:bottom w:val="single" w:color="FFA262" w:themeColor="accent3" w:themeTint="99" w:sz="2" w:space="0"/>
        <w:insideH w:val="single" w:color="FFA262" w:themeColor="accent3" w:themeTint="99" w:sz="2" w:space="0"/>
        <w:insideV w:val="single" w:color="FFA262" w:themeColor="accent3" w:themeTint="99" w:sz="2" w:space="0"/>
      </w:tblBorders>
    </w:tblPr>
    <w:tblStylePr w:type="firstRow">
      <w:rPr>
        <w:b/>
        <w:bCs/>
      </w:rPr>
      <w:tblPr/>
      <w:tcPr>
        <w:tcBorders>
          <w:top w:val="nil"/>
          <w:bottom w:val="single" w:color="FFA262" w:themeColor="accent3" w:themeTint="99" w:sz="12" w:space="0"/>
          <w:insideH w:val="nil"/>
          <w:insideV w:val="nil"/>
        </w:tcBorders>
        <w:shd w:val="clear" w:color="auto" w:fill="FFFFFF" w:themeFill="background1"/>
      </w:tcPr>
    </w:tblStylePr>
    <w:tblStylePr w:type="lastRow">
      <w:rPr>
        <w:b/>
        <w:bCs/>
      </w:rPr>
      <w:tblPr/>
      <w:tcPr>
        <w:tcBorders>
          <w:top w:val="double" w:color="FFA262"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2-Accent4">
    <w:name w:val="Grid Table 2 Accent 4"/>
    <w:basedOn w:val="TableNormal"/>
    <w:uiPriority w:val="47"/>
    <w:rsid w:val="00AD71E3"/>
    <w:pPr>
      <w:spacing w:after="0" w:line="240" w:lineRule="auto"/>
    </w:pPr>
    <w:tblPr>
      <w:tblStyleRowBandSize w:val="1"/>
      <w:tblStyleColBandSize w:val="1"/>
      <w:tblBorders>
        <w:top w:val="single" w:color="88CBEE" w:themeColor="accent4" w:themeTint="99" w:sz="2" w:space="0"/>
        <w:bottom w:val="single" w:color="88CBEE" w:themeColor="accent4" w:themeTint="99" w:sz="2" w:space="0"/>
        <w:insideH w:val="single" w:color="88CBEE" w:themeColor="accent4" w:themeTint="99" w:sz="2" w:space="0"/>
        <w:insideV w:val="single" w:color="88CBEE" w:themeColor="accent4" w:themeTint="99" w:sz="2" w:space="0"/>
      </w:tblBorders>
    </w:tblPr>
    <w:tblStylePr w:type="firstRow">
      <w:rPr>
        <w:b/>
        <w:bCs/>
      </w:rPr>
      <w:tblPr/>
      <w:tcPr>
        <w:tcBorders>
          <w:top w:val="nil"/>
          <w:bottom w:val="single" w:color="88CBEE" w:themeColor="accent4" w:themeTint="99" w:sz="12" w:space="0"/>
          <w:insideH w:val="nil"/>
          <w:insideV w:val="nil"/>
        </w:tcBorders>
        <w:shd w:val="clear" w:color="auto" w:fill="FFFFFF" w:themeFill="background1"/>
      </w:tcPr>
    </w:tblStylePr>
    <w:tblStylePr w:type="lastRow">
      <w:rPr>
        <w:b/>
        <w:bCs/>
      </w:rPr>
      <w:tblPr/>
      <w:tcPr>
        <w:tcBorders>
          <w:top w:val="double" w:color="88CBEE"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2-Accent5">
    <w:name w:val="Grid Table 2 Accent 5"/>
    <w:basedOn w:val="TableNormal"/>
    <w:uiPriority w:val="47"/>
    <w:rsid w:val="00AD71E3"/>
    <w:pPr>
      <w:spacing w:after="0" w:line="240" w:lineRule="auto"/>
    </w:pPr>
    <w:tblPr>
      <w:tblStyleRowBandSize w:val="1"/>
      <w:tblStyleColBandSize w:val="1"/>
      <w:tblBorders>
        <w:top w:val="single" w:color="C4CBD3" w:themeColor="accent5" w:themeTint="99" w:sz="2" w:space="0"/>
        <w:bottom w:val="single" w:color="C4CBD3" w:themeColor="accent5" w:themeTint="99" w:sz="2" w:space="0"/>
        <w:insideH w:val="single" w:color="C4CBD3" w:themeColor="accent5" w:themeTint="99" w:sz="2" w:space="0"/>
        <w:insideV w:val="single" w:color="C4CBD3" w:themeColor="accent5" w:themeTint="99" w:sz="2" w:space="0"/>
      </w:tblBorders>
    </w:tblPr>
    <w:tblStylePr w:type="firstRow">
      <w:rPr>
        <w:b/>
        <w:bCs/>
      </w:rPr>
      <w:tblPr/>
      <w:tcPr>
        <w:tcBorders>
          <w:top w:val="nil"/>
          <w:bottom w:val="single" w:color="C4CBD3" w:themeColor="accent5" w:themeTint="99" w:sz="12" w:space="0"/>
          <w:insideH w:val="nil"/>
          <w:insideV w:val="nil"/>
        </w:tcBorders>
        <w:shd w:val="clear" w:color="auto" w:fill="FFFFFF" w:themeFill="background1"/>
      </w:tcPr>
    </w:tblStylePr>
    <w:tblStylePr w:type="lastRow">
      <w:rPr>
        <w:b/>
        <w:bCs/>
      </w:rPr>
      <w:tblPr/>
      <w:tcPr>
        <w:tcBorders>
          <w:top w:val="double" w:color="C4CBD3"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2-Accent6">
    <w:name w:val="Grid Table 2 Accent 6"/>
    <w:basedOn w:val="TableNormal"/>
    <w:uiPriority w:val="47"/>
    <w:rsid w:val="00AD71E3"/>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3-Accent2">
    <w:name w:val="Grid Table 3 Accent 2"/>
    <w:basedOn w:val="TableNormal"/>
    <w:uiPriority w:val="48"/>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3-Accent3">
    <w:name w:val="Grid Table 3 Accent 3"/>
    <w:basedOn w:val="TableNormal"/>
    <w:uiPriority w:val="48"/>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3-Accent4">
    <w:name w:val="Grid Table 3 Accent 4"/>
    <w:basedOn w:val="TableNormal"/>
    <w:uiPriority w:val="48"/>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3-Accent5">
    <w:name w:val="Grid Table 3 Accent 5"/>
    <w:basedOn w:val="TableNormal"/>
    <w:uiPriority w:val="48"/>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3-Accent6">
    <w:name w:val="Grid Table 3 Accent 6"/>
    <w:basedOn w:val="TableNormal"/>
    <w:uiPriority w:val="48"/>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insideV w:val="nil"/>
        </w:tcBorders>
        <w:shd w:val="clear" w:color="auto" w:fill="785263" w:themeFill="accent1"/>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4-Accent2">
    <w:name w:val="Grid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insideV w:val="nil"/>
        </w:tcBorders>
        <w:shd w:val="clear" w:color="auto" w:fill="C3C3C3" w:themeFill="accent2"/>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4-Accent3">
    <w:name w:val="Grid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insideV w:val="nil"/>
        </w:tcBorders>
        <w:shd w:val="clear" w:color="auto" w:fill="F96600" w:themeFill="accent3"/>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4-Accent4">
    <w:name w:val="Grid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insideV w:val="nil"/>
        </w:tcBorders>
        <w:shd w:val="clear" w:color="auto" w:fill="3AA9E3" w:themeFill="accent4"/>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4-Accent5">
    <w:name w:val="Grid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insideV w:val="nil"/>
        </w:tcBorders>
        <w:shd w:val="clear" w:color="auto" w:fill="9EAAB6" w:themeFill="accent5"/>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4-Accent6">
    <w:name w:val="Grid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6DAD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85263"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85263"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85263"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85263" w:themeFill="accent1"/>
      </w:tcPr>
    </w:tblStylePr>
    <w:tblStylePr w:type="band1Vert">
      <w:tblPr/>
      <w:tcPr>
        <w:shd w:val="clear" w:color="auto" w:fill="CDB5C0" w:themeFill="accent1" w:themeFillTint="66"/>
      </w:tcPr>
    </w:tblStylePr>
    <w:tblStylePr w:type="band1Horz">
      <w:tblPr/>
      <w:tcPr>
        <w:shd w:val="clear" w:color="auto" w:fill="CDB5C0" w:themeFill="accent1" w:themeFillTint="66"/>
      </w:tcPr>
    </w:tblStylePr>
  </w:style>
  <w:style w:type="table" w:styleId="GridTable5Dark-Accent2">
    <w:name w:val="Grid Table 5 Dark Accent 2"/>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F3F3"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3C3C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3C3C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3C3C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3C3C3" w:themeFill="accent2"/>
      </w:tcPr>
    </w:tblStylePr>
    <w:tblStylePr w:type="band1Vert">
      <w:tblPr/>
      <w:tcPr>
        <w:shd w:val="clear" w:color="auto" w:fill="E7E7E7" w:themeFill="accent2" w:themeFillTint="66"/>
      </w:tcPr>
    </w:tblStylePr>
    <w:tblStylePr w:type="band1Horz">
      <w:tblPr/>
      <w:tcPr>
        <w:shd w:val="clear" w:color="auto" w:fill="E7E7E7" w:themeFill="accent2" w:themeFillTint="66"/>
      </w:tcPr>
    </w:tblStylePr>
  </w:style>
  <w:style w:type="table" w:styleId="GridTable5Dark-Accent3">
    <w:name w:val="Grid Table 5 Dark Accent 3"/>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E0CA"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96600"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96600"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96600"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96600" w:themeFill="accent3"/>
      </w:tcPr>
    </w:tblStylePr>
    <w:tblStylePr w:type="band1Vert">
      <w:tblPr/>
      <w:tcPr>
        <w:shd w:val="clear" w:color="auto" w:fill="FFC196" w:themeFill="accent3" w:themeFillTint="66"/>
      </w:tcPr>
    </w:tblStylePr>
    <w:tblStylePr w:type="band1Horz">
      <w:tblPr/>
      <w:tcPr>
        <w:shd w:val="clear" w:color="auto" w:fill="FFC196" w:themeFill="accent3" w:themeFillTint="66"/>
      </w:tcPr>
    </w:tblStylePr>
  </w:style>
  <w:style w:type="table" w:styleId="GridTable5Dark-Accent4">
    <w:name w:val="Grid Table 5 Dark Accent 4"/>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7EDF9"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AA9E3"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AA9E3"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AA9E3"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GridTable5Dark-Accent5">
    <w:name w:val="Grid Table 5 Dark Accent 5"/>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BEDF0"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EAAB6"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EAAB6"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EAAB6"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GridTable5Dark-Accent6">
    <w:name w:val="Grid Table 5 Dark Accent 6"/>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6Colorful-Accent2">
    <w:name w:val="Grid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6Colorful-Accent3">
    <w:name w:val="Grid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6Colorful-Accent4">
    <w:name w:val="Grid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6Colorful-Accent5">
    <w:name w:val="Grid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6Colorful-Accent6">
    <w:name w:val="Grid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7Colorful-Accent2">
    <w:name w:val="Grid Table 7 Colorful Accent 2"/>
    <w:basedOn w:val="TableNormal"/>
    <w:uiPriority w:val="52"/>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7Colorful-Accent3">
    <w:name w:val="Grid Table 7 Colorful Accent 3"/>
    <w:basedOn w:val="TableNormal"/>
    <w:uiPriority w:val="52"/>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7Colorful-Accent4">
    <w:name w:val="Grid Table 7 Colorful Accent 4"/>
    <w:basedOn w:val="TableNormal"/>
    <w:uiPriority w:val="52"/>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7Colorful-Accent5">
    <w:name w:val="Grid Table 7 Colorful Accent 5"/>
    <w:basedOn w:val="TableNormal"/>
    <w:uiPriority w:val="52"/>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7Colorful-Accent6">
    <w:name w:val="Grid Table 7 Colorful Accent 6"/>
    <w:basedOn w:val="TableNormal"/>
    <w:uiPriority w:val="52"/>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eading5Char" w:customStyle="1">
    <w:name w:val="Heading 5 Char"/>
    <w:basedOn w:val="DefaultParagraphFont"/>
    <w:link w:val="Heading5"/>
    <w:uiPriority w:val="9"/>
    <w:semiHidden/>
    <w:rsid w:val="00AD71E3"/>
    <w:rPr>
      <w:rFonts w:asciiTheme="majorHAnsi" w:hAnsiTheme="majorHAnsi" w:eastAsiaTheme="majorEastAsia" w:cstheme="majorBidi"/>
      <w:color w:val="593D4A" w:themeColor="accent1" w:themeShade="BF"/>
    </w:rPr>
  </w:style>
  <w:style w:type="character" w:styleId="Heading6Char" w:customStyle="1">
    <w:name w:val="Heading 6 Char"/>
    <w:basedOn w:val="DefaultParagraphFont"/>
    <w:link w:val="Heading6"/>
    <w:uiPriority w:val="9"/>
    <w:semiHidden/>
    <w:rsid w:val="00D9643B"/>
    <w:rPr>
      <w:rFonts w:asciiTheme="majorHAnsi" w:hAnsiTheme="majorHAnsi" w:eastAsiaTheme="majorEastAsia" w:cstheme="majorBidi"/>
      <w:b/>
      <w:color w:val="3B2831" w:themeColor="accent1" w:themeShade="7F"/>
    </w:rPr>
  </w:style>
  <w:style w:type="character" w:styleId="Heading7Char" w:customStyle="1">
    <w:name w:val="Heading 7 Char"/>
    <w:basedOn w:val="DefaultParagraphFont"/>
    <w:link w:val="Heading7"/>
    <w:uiPriority w:val="9"/>
    <w:semiHidden/>
    <w:rsid w:val="00D9643B"/>
    <w:rPr>
      <w:rFonts w:asciiTheme="majorHAnsi" w:hAnsiTheme="majorHAnsi" w:eastAsiaTheme="majorEastAsia" w:cstheme="majorBidi"/>
      <w:i/>
      <w:iCs/>
      <w:color w:val="593D4A" w:themeColor="accent1" w:themeShade="BF"/>
    </w:rPr>
  </w:style>
  <w:style w:type="character" w:styleId="Heading8Char" w:customStyle="1">
    <w:name w:val="Heading 8 Char"/>
    <w:basedOn w:val="DefaultParagraphFont"/>
    <w:link w:val="Heading8"/>
    <w:uiPriority w:val="9"/>
    <w:semiHidden/>
    <w:rsid w:val="00AD71E3"/>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AD71E3"/>
    <w:rPr>
      <w:rFonts w:asciiTheme="majorHAnsi" w:hAnsiTheme="majorHAnsi" w:eastAsiaTheme="majorEastAsia" w:cstheme="majorBidi"/>
      <w:i/>
      <w:iCs/>
      <w:color w:val="272727" w:themeColor="text1" w:themeTint="D8"/>
      <w:szCs w:val="21"/>
    </w:rPr>
  </w:style>
  <w:style w:type="character" w:styleId="HTMLAcronym">
    <w:name w:val="HTML Acronym"/>
    <w:basedOn w:val="DefaultParagraphFont"/>
    <w:uiPriority w:val="99"/>
    <w:semiHidden/>
    <w:unhideWhenUsed/>
    <w:rsid w:val="00AD71E3"/>
  </w:style>
  <w:style w:type="paragraph" w:styleId="HTMLAddress">
    <w:name w:val="HTML Address"/>
    <w:basedOn w:val="Normal"/>
    <w:link w:val="HTMLAddressChar"/>
    <w:uiPriority w:val="99"/>
    <w:semiHidden/>
    <w:unhideWhenUsed/>
    <w:rsid w:val="00AD71E3"/>
    <w:pPr>
      <w:spacing w:after="0" w:line="240" w:lineRule="auto"/>
    </w:pPr>
    <w:rPr>
      <w:i/>
      <w:iCs/>
    </w:rPr>
  </w:style>
  <w:style w:type="character" w:styleId="HTMLAddressChar" w:customStyle="1">
    <w:name w:val="HTML Address Char"/>
    <w:basedOn w:val="DefaultParagraphFont"/>
    <w:link w:val="HTMLAddress"/>
    <w:uiPriority w:val="99"/>
    <w:semiHidden/>
    <w:rsid w:val="00AD71E3"/>
    <w:rPr>
      <w:i/>
      <w:iCs/>
    </w:rPr>
  </w:style>
  <w:style w:type="character" w:styleId="HTMLCite">
    <w:name w:val="HTML Cite"/>
    <w:basedOn w:val="DefaultParagraphFont"/>
    <w:uiPriority w:val="99"/>
    <w:semiHidden/>
    <w:unhideWhenUsed/>
    <w:rsid w:val="00AD71E3"/>
    <w:rPr>
      <w:i/>
      <w:iCs/>
    </w:rPr>
  </w:style>
  <w:style w:type="character" w:styleId="HTMLCode">
    <w:name w:val="HTML Code"/>
    <w:basedOn w:val="DefaultParagraphFont"/>
    <w:uiPriority w:val="99"/>
    <w:semiHidden/>
    <w:unhideWhenUsed/>
    <w:rsid w:val="00AD71E3"/>
    <w:rPr>
      <w:rFonts w:ascii="Consolas" w:hAnsi="Consolas"/>
      <w:sz w:val="22"/>
      <w:szCs w:val="20"/>
    </w:rPr>
  </w:style>
  <w:style w:type="character" w:styleId="HTMLDefinition">
    <w:name w:val="HTML Definition"/>
    <w:basedOn w:val="DefaultParagraphFont"/>
    <w:uiPriority w:val="99"/>
    <w:semiHidden/>
    <w:unhideWhenUsed/>
    <w:rsid w:val="00AD71E3"/>
    <w:rPr>
      <w:i/>
      <w:iCs/>
    </w:rPr>
  </w:style>
  <w:style w:type="character" w:styleId="HTMLKeyboard">
    <w:name w:val="HTML Keyboard"/>
    <w:basedOn w:val="DefaultParagraphFont"/>
    <w:uiPriority w:val="99"/>
    <w:semiHidden/>
    <w:unhideWhenUsed/>
    <w:rsid w:val="00AD71E3"/>
    <w:rPr>
      <w:rFonts w:ascii="Consolas" w:hAnsi="Consolas"/>
      <w:sz w:val="22"/>
      <w:szCs w:val="20"/>
    </w:rPr>
  </w:style>
  <w:style w:type="paragraph" w:styleId="HTMLPreformatted">
    <w:name w:val="HTML Preformatted"/>
    <w:basedOn w:val="Normal"/>
    <w:link w:val="HTMLPreformattedChar"/>
    <w:uiPriority w:val="99"/>
    <w:semiHidden/>
    <w:unhideWhenUsed/>
    <w:rsid w:val="00AD71E3"/>
    <w:pPr>
      <w:spacing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AD71E3"/>
    <w:rPr>
      <w:rFonts w:ascii="Consolas" w:hAnsi="Consolas"/>
      <w:szCs w:val="20"/>
    </w:rPr>
  </w:style>
  <w:style w:type="character" w:styleId="HTMLSample">
    <w:name w:val="HTML Sample"/>
    <w:basedOn w:val="DefaultParagraphFont"/>
    <w:uiPriority w:val="99"/>
    <w:semiHidden/>
    <w:unhideWhenUsed/>
    <w:rsid w:val="00AD71E3"/>
    <w:rPr>
      <w:rFonts w:ascii="Consolas" w:hAnsi="Consolas"/>
      <w:sz w:val="24"/>
      <w:szCs w:val="24"/>
    </w:rPr>
  </w:style>
  <w:style w:type="character" w:styleId="HTMLTypewriter">
    <w:name w:val="HTML Typewriter"/>
    <w:basedOn w:val="DefaultParagraphFont"/>
    <w:uiPriority w:val="99"/>
    <w:semiHidden/>
    <w:unhideWhenUsed/>
    <w:rsid w:val="00AD71E3"/>
    <w:rPr>
      <w:rFonts w:ascii="Consolas" w:hAnsi="Consolas"/>
      <w:sz w:val="22"/>
      <w:szCs w:val="20"/>
    </w:rPr>
  </w:style>
  <w:style w:type="character" w:styleId="HTMLVariable">
    <w:name w:val="HTML Variable"/>
    <w:basedOn w:val="DefaultParagraphFont"/>
    <w:uiPriority w:val="99"/>
    <w:semiHidden/>
    <w:unhideWhenUsed/>
    <w:rsid w:val="00AD71E3"/>
    <w:rPr>
      <w:i/>
      <w:iCs/>
    </w:rPr>
  </w:style>
  <w:style w:type="character" w:styleId="Hyperlink">
    <w:name w:val="Hyperlink"/>
    <w:basedOn w:val="DefaultParagraphFont"/>
    <w:uiPriority w:val="99"/>
    <w:semiHidden/>
    <w:unhideWhenUsed/>
    <w:rsid w:val="00D9643B"/>
    <w:rPr>
      <w:color w:val="11587D" w:themeColor="accent4" w:themeShade="80"/>
      <w:u w:val="single"/>
    </w:rPr>
  </w:style>
  <w:style w:type="paragraph" w:styleId="Index1">
    <w:name w:val="index 1"/>
    <w:basedOn w:val="Normal"/>
    <w:next w:val="Normal"/>
    <w:autoRedefine/>
    <w:uiPriority w:val="99"/>
    <w:semiHidden/>
    <w:unhideWhenUsed/>
    <w:rsid w:val="00AD71E3"/>
    <w:pPr>
      <w:spacing w:after="0" w:line="240" w:lineRule="auto"/>
      <w:ind w:left="220" w:hanging="220"/>
    </w:pPr>
  </w:style>
  <w:style w:type="paragraph" w:styleId="Index2">
    <w:name w:val="index 2"/>
    <w:basedOn w:val="Normal"/>
    <w:next w:val="Normal"/>
    <w:autoRedefine/>
    <w:uiPriority w:val="99"/>
    <w:semiHidden/>
    <w:unhideWhenUsed/>
    <w:rsid w:val="00AD71E3"/>
    <w:pPr>
      <w:spacing w:after="0" w:line="240" w:lineRule="auto"/>
      <w:ind w:left="440" w:hanging="220"/>
    </w:pPr>
  </w:style>
  <w:style w:type="paragraph" w:styleId="Index3">
    <w:name w:val="index 3"/>
    <w:basedOn w:val="Normal"/>
    <w:next w:val="Normal"/>
    <w:autoRedefine/>
    <w:uiPriority w:val="99"/>
    <w:semiHidden/>
    <w:unhideWhenUsed/>
    <w:rsid w:val="00AD71E3"/>
    <w:pPr>
      <w:spacing w:after="0" w:line="240" w:lineRule="auto"/>
      <w:ind w:left="660" w:hanging="220"/>
    </w:pPr>
  </w:style>
  <w:style w:type="paragraph" w:styleId="Index4">
    <w:name w:val="index 4"/>
    <w:basedOn w:val="Normal"/>
    <w:next w:val="Normal"/>
    <w:autoRedefine/>
    <w:uiPriority w:val="99"/>
    <w:semiHidden/>
    <w:unhideWhenUsed/>
    <w:rsid w:val="00AD71E3"/>
    <w:pPr>
      <w:spacing w:after="0" w:line="240" w:lineRule="auto"/>
      <w:ind w:left="880" w:hanging="220"/>
    </w:pPr>
  </w:style>
  <w:style w:type="paragraph" w:styleId="Index5">
    <w:name w:val="index 5"/>
    <w:basedOn w:val="Normal"/>
    <w:next w:val="Normal"/>
    <w:autoRedefine/>
    <w:uiPriority w:val="99"/>
    <w:semiHidden/>
    <w:unhideWhenUsed/>
    <w:rsid w:val="00AD71E3"/>
    <w:pPr>
      <w:spacing w:after="0" w:line="240" w:lineRule="auto"/>
      <w:ind w:left="1100" w:hanging="220"/>
    </w:pPr>
  </w:style>
  <w:style w:type="paragraph" w:styleId="Index6">
    <w:name w:val="index 6"/>
    <w:basedOn w:val="Normal"/>
    <w:next w:val="Normal"/>
    <w:autoRedefine/>
    <w:uiPriority w:val="99"/>
    <w:semiHidden/>
    <w:unhideWhenUsed/>
    <w:rsid w:val="00AD71E3"/>
    <w:pPr>
      <w:spacing w:after="0" w:line="240" w:lineRule="auto"/>
      <w:ind w:left="1320" w:hanging="220"/>
    </w:pPr>
  </w:style>
  <w:style w:type="paragraph" w:styleId="Index7">
    <w:name w:val="index 7"/>
    <w:basedOn w:val="Normal"/>
    <w:next w:val="Normal"/>
    <w:autoRedefine/>
    <w:uiPriority w:val="99"/>
    <w:semiHidden/>
    <w:unhideWhenUsed/>
    <w:rsid w:val="00AD71E3"/>
    <w:pPr>
      <w:spacing w:after="0" w:line="240" w:lineRule="auto"/>
      <w:ind w:left="1540" w:hanging="220"/>
    </w:pPr>
  </w:style>
  <w:style w:type="paragraph" w:styleId="Index8">
    <w:name w:val="index 8"/>
    <w:basedOn w:val="Normal"/>
    <w:next w:val="Normal"/>
    <w:autoRedefine/>
    <w:uiPriority w:val="99"/>
    <w:semiHidden/>
    <w:unhideWhenUsed/>
    <w:rsid w:val="00AD71E3"/>
    <w:pPr>
      <w:spacing w:after="0" w:line="240" w:lineRule="auto"/>
      <w:ind w:left="1760" w:hanging="220"/>
    </w:pPr>
  </w:style>
  <w:style w:type="paragraph" w:styleId="Index9">
    <w:name w:val="index 9"/>
    <w:basedOn w:val="Normal"/>
    <w:next w:val="Normal"/>
    <w:autoRedefine/>
    <w:uiPriority w:val="99"/>
    <w:semiHidden/>
    <w:unhideWhenUsed/>
    <w:rsid w:val="00AD71E3"/>
    <w:pPr>
      <w:spacing w:after="0" w:line="240" w:lineRule="auto"/>
      <w:ind w:left="1980" w:hanging="220"/>
    </w:pPr>
  </w:style>
  <w:style w:type="paragraph" w:styleId="IndexHeading">
    <w:name w:val="index heading"/>
    <w:basedOn w:val="Normal"/>
    <w:next w:val="Index1"/>
    <w:uiPriority w:val="99"/>
    <w:semiHidden/>
    <w:unhideWhenUsed/>
    <w:rsid w:val="00AD71E3"/>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AD71E3"/>
    <w:rPr>
      <w:i/>
      <w:iCs/>
      <w:color w:val="785263" w:themeColor="accent1"/>
    </w:rPr>
  </w:style>
  <w:style w:type="paragraph" w:styleId="IntenseQuote">
    <w:name w:val="Intense Quote"/>
    <w:basedOn w:val="Normal"/>
    <w:next w:val="Normal"/>
    <w:link w:val="IntenseQuoteChar"/>
    <w:uiPriority w:val="30"/>
    <w:semiHidden/>
    <w:unhideWhenUsed/>
    <w:qFormat/>
    <w:rsid w:val="00D9643B"/>
    <w:pPr>
      <w:pBdr>
        <w:top w:val="single" w:color="785263" w:themeColor="accent1" w:sz="4" w:space="10"/>
        <w:bottom w:val="single" w:color="785263" w:themeColor="accent1" w:sz="4" w:space="10"/>
      </w:pBdr>
      <w:spacing w:before="360" w:after="360"/>
      <w:ind w:left="720"/>
      <w:jc w:val="center"/>
    </w:pPr>
    <w:rPr>
      <w:i/>
      <w:iCs/>
      <w:color w:val="785263" w:themeColor="accent1"/>
    </w:rPr>
  </w:style>
  <w:style w:type="character" w:styleId="IntenseQuoteChar" w:customStyle="1">
    <w:name w:val="Intense Quote Char"/>
    <w:basedOn w:val="DefaultParagraphFont"/>
    <w:link w:val="IntenseQuote"/>
    <w:uiPriority w:val="30"/>
    <w:semiHidden/>
    <w:rsid w:val="00D9643B"/>
    <w:rPr>
      <w:i/>
      <w:iCs/>
      <w:color w:val="785263" w:themeColor="accent1"/>
    </w:rPr>
  </w:style>
  <w:style w:type="character" w:styleId="IntenseReference">
    <w:name w:val="Intense Reference"/>
    <w:basedOn w:val="DefaultParagraphFont"/>
    <w:uiPriority w:val="32"/>
    <w:semiHidden/>
    <w:unhideWhenUsed/>
    <w:qFormat/>
    <w:rsid w:val="00AD71E3"/>
    <w:rPr>
      <w:b/>
      <w:bCs/>
      <w:smallCaps/>
      <w:color w:val="785263" w:themeColor="accent1"/>
      <w:spacing w:val="5"/>
    </w:rPr>
  </w:style>
  <w:style w:type="table" w:styleId="LightGrid">
    <w:name w:val="Light Grid"/>
    <w:basedOn w:val="TableNormal"/>
    <w:uiPriority w:val="62"/>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18" w:space="0"/>
          <w:right w:val="single" w:color="785263" w:themeColor="accent1" w:sz="8" w:space="0"/>
          <w:insideH w:val="nil"/>
          <w:insideV w:val="single" w:color="785263"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insideH w:val="nil"/>
          <w:insideV w:val="single" w:color="785263"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shd w:val="clear" w:color="auto" w:fill="E0D1D8" w:themeFill="accent1" w:themeFillTint="3F"/>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shd w:val="clear" w:color="auto" w:fill="E0D1D8" w:themeFill="accent1" w:themeFillTint="3F"/>
      </w:tcPr>
    </w:tblStylePr>
    <w:tblStylePr w:type="band2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tcPr>
    </w:tblStylePr>
  </w:style>
  <w:style w:type="table" w:styleId="LightGrid-Accent2">
    <w:name w:val="Light Grid Accent 2"/>
    <w:basedOn w:val="TableNormal"/>
    <w:uiPriority w:val="62"/>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18" w:space="0"/>
          <w:right w:val="single" w:color="C3C3C3" w:themeColor="accent2" w:sz="8" w:space="0"/>
          <w:insideH w:val="nil"/>
          <w:insideV w:val="single" w:color="C3C3C3"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insideH w:val="nil"/>
          <w:insideV w:val="single" w:color="C3C3C3"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shd w:val="clear" w:color="auto" w:fill="F0F0F0" w:themeFill="accent2" w:themeFillTint="3F"/>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shd w:val="clear" w:color="auto" w:fill="F0F0F0" w:themeFill="accent2" w:themeFillTint="3F"/>
      </w:tcPr>
    </w:tblStylePr>
    <w:tblStylePr w:type="band2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tcPr>
    </w:tblStylePr>
  </w:style>
  <w:style w:type="table" w:styleId="LightGrid-Accent3">
    <w:name w:val="Light Grid Accent 3"/>
    <w:basedOn w:val="TableNormal"/>
    <w:uiPriority w:val="62"/>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18" w:space="0"/>
          <w:right w:val="single" w:color="F96600" w:themeColor="accent3" w:sz="8" w:space="0"/>
          <w:insideH w:val="nil"/>
          <w:insideV w:val="single" w:color="F96600"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insideH w:val="nil"/>
          <w:insideV w:val="single" w:color="F96600"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shd w:val="clear" w:color="auto" w:fill="FFD8BE" w:themeFill="accent3" w:themeFillTint="3F"/>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shd w:val="clear" w:color="auto" w:fill="FFD8BE" w:themeFill="accent3" w:themeFillTint="3F"/>
      </w:tcPr>
    </w:tblStylePr>
    <w:tblStylePr w:type="band2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tcPr>
    </w:tblStylePr>
  </w:style>
  <w:style w:type="table" w:styleId="LightGrid-Accent4">
    <w:name w:val="Light Grid Accent 4"/>
    <w:basedOn w:val="TableNormal"/>
    <w:uiPriority w:val="62"/>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18" w:space="0"/>
          <w:right w:val="single" w:color="3AA9E3" w:themeColor="accent4" w:sz="8" w:space="0"/>
          <w:insideH w:val="nil"/>
          <w:insideV w:val="single" w:color="3AA9E3"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insideH w:val="nil"/>
          <w:insideV w:val="single" w:color="3AA9E3"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shd w:val="clear" w:color="auto" w:fill="CEE9F8" w:themeFill="accent4" w:themeFillTint="3F"/>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shd w:val="clear" w:color="auto" w:fill="CEE9F8" w:themeFill="accent4" w:themeFillTint="3F"/>
      </w:tcPr>
    </w:tblStylePr>
    <w:tblStylePr w:type="band2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tcPr>
    </w:tblStylePr>
  </w:style>
  <w:style w:type="table" w:styleId="LightGrid-Accent5">
    <w:name w:val="Light Grid Accent 5"/>
    <w:basedOn w:val="TableNormal"/>
    <w:uiPriority w:val="62"/>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18" w:space="0"/>
          <w:right w:val="single" w:color="9EAAB6" w:themeColor="accent5" w:sz="8" w:space="0"/>
          <w:insideH w:val="nil"/>
          <w:insideV w:val="single" w:color="9EAAB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insideH w:val="nil"/>
          <w:insideV w:val="single" w:color="9EAAB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shd w:val="clear" w:color="auto" w:fill="E7E9ED" w:themeFill="accent5" w:themeFillTint="3F"/>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shd w:val="clear" w:color="auto" w:fill="E7E9ED" w:themeFill="accent5" w:themeFillTint="3F"/>
      </w:tcPr>
    </w:tblStylePr>
    <w:tblStylePr w:type="band2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tcPr>
    </w:tblStylePr>
  </w:style>
  <w:style w:type="table" w:styleId="LightGrid-Accent6">
    <w:name w:val="Light Grid Accent 6"/>
    <w:basedOn w:val="TableNormal"/>
    <w:uiPriority w:val="62"/>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pPr>
        <w:spacing w:before="0" w:after="0" w:line="240" w:lineRule="auto"/>
      </w:pPr>
      <w:rPr>
        <w:b/>
        <w:bCs/>
        <w:color w:val="FFFFFF" w:themeColor="background1"/>
      </w:rPr>
      <w:tblPr/>
      <w:tcPr>
        <w:shd w:val="clear" w:color="auto" w:fill="785263" w:themeFill="accent1"/>
      </w:tcPr>
    </w:tblStylePr>
    <w:tblStylePr w:type="lastRow">
      <w:pPr>
        <w:spacing w:before="0" w:after="0" w:line="240" w:lineRule="auto"/>
      </w:pPr>
      <w:rPr>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tcBorders>
      </w:tcPr>
    </w:tblStylePr>
    <w:tblStylePr w:type="firstCol">
      <w:rPr>
        <w:b/>
        <w:bCs/>
      </w:rPr>
    </w:tblStylePr>
    <w:tblStylePr w:type="lastCol">
      <w:rPr>
        <w:b/>
        <w:bCs/>
      </w:r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style>
  <w:style w:type="table" w:styleId="LightList-Accent2">
    <w:name w:val="Light List Accent 2"/>
    <w:basedOn w:val="TableNormal"/>
    <w:uiPriority w:val="61"/>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pPr>
        <w:spacing w:before="0" w:after="0" w:line="240" w:lineRule="auto"/>
      </w:pPr>
      <w:rPr>
        <w:b/>
        <w:bCs/>
        <w:color w:val="FFFFFF" w:themeColor="background1"/>
      </w:rPr>
      <w:tblPr/>
      <w:tcPr>
        <w:shd w:val="clear" w:color="auto" w:fill="C3C3C3" w:themeFill="accent2"/>
      </w:tcPr>
    </w:tblStylePr>
    <w:tblStylePr w:type="lastRow">
      <w:pPr>
        <w:spacing w:before="0" w:after="0" w:line="240" w:lineRule="auto"/>
      </w:pPr>
      <w:rPr>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tcBorders>
      </w:tcPr>
    </w:tblStylePr>
    <w:tblStylePr w:type="firstCol">
      <w:rPr>
        <w:b/>
        <w:bCs/>
      </w:rPr>
    </w:tblStylePr>
    <w:tblStylePr w:type="lastCol">
      <w:rPr>
        <w:b/>
        <w:bCs/>
      </w:r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style>
  <w:style w:type="table" w:styleId="LightList-Accent3">
    <w:name w:val="Light List Accent 3"/>
    <w:basedOn w:val="TableNormal"/>
    <w:uiPriority w:val="61"/>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pPr>
        <w:spacing w:before="0" w:after="0" w:line="240" w:lineRule="auto"/>
      </w:pPr>
      <w:rPr>
        <w:b/>
        <w:bCs/>
        <w:color w:val="FFFFFF" w:themeColor="background1"/>
      </w:rPr>
      <w:tblPr/>
      <w:tcPr>
        <w:shd w:val="clear" w:color="auto" w:fill="F96600" w:themeFill="accent3"/>
      </w:tcPr>
    </w:tblStylePr>
    <w:tblStylePr w:type="lastRow">
      <w:pPr>
        <w:spacing w:before="0" w:after="0" w:line="240" w:lineRule="auto"/>
      </w:pPr>
      <w:rPr>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tcBorders>
      </w:tcPr>
    </w:tblStylePr>
    <w:tblStylePr w:type="firstCol">
      <w:rPr>
        <w:b/>
        <w:bCs/>
      </w:rPr>
    </w:tblStylePr>
    <w:tblStylePr w:type="lastCol">
      <w:rPr>
        <w:b/>
        <w:bCs/>
      </w:r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style>
  <w:style w:type="table" w:styleId="LightList-Accent4">
    <w:name w:val="Light List Accent 4"/>
    <w:basedOn w:val="TableNormal"/>
    <w:uiPriority w:val="61"/>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tcBorders>
      </w:tcPr>
    </w:tblStylePr>
    <w:tblStylePr w:type="firstCol">
      <w:rPr>
        <w:b/>
        <w:bCs/>
      </w:rPr>
    </w:tblStylePr>
    <w:tblStylePr w:type="lastCol">
      <w:rPr>
        <w:b/>
        <w:bCs/>
      </w:r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style>
  <w:style w:type="table" w:styleId="LightList-Accent5">
    <w:name w:val="Light List Accent 5"/>
    <w:basedOn w:val="TableNormal"/>
    <w:uiPriority w:val="61"/>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tcBorders>
      </w:tcPr>
    </w:tblStylePr>
    <w:tblStylePr w:type="firstCol">
      <w:rPr>
        <w:b/>
        <w:bCs/>
      </w:rPr>
    </w:tblStylePr>
    <w:tblStylePr w:type="lastCol">
      <w:rPr>
        <w:b/>
        <w:bCs/>
      </w:r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style>
  <w:style w:type="table" w:styleId="LightList-Accent6">
    <w:name w:val="Light List Accent 6"/>
    <w:basedOn w:val="TableNormal"/>
    <w:uiPriority w:val="61"/>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AD71E3"/>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71E3"/>
    <w:pPr>
      <w:spacing w:after="0" w:line="240" w:lineRule="auto"/>
    </w:pPr>
    <w:rPr>
      <w:color w:val="593D4A" w:themeColor="accent1" w:themeShade="BF"/>
    </w:rPr>
    <w:tblPr>
      <w:tblStyleRowBandSize w:val="1"/>
      <w:tblStyleColBandSize w:val="1"/>
      <w:tblBorders>
        <w:top w:val="single" w:color="785263" w:themeColor="accent1" w:sz="8" w:space="0"/>
        <w:bottom w:val="single" w:color="785263" w:themeColor="accent1" w:sz="8" w:space="0"/>
      </w:tblBorders>
    </w:tblPr>
    <w:tblStylePr w:type="fir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la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left w:val="nil"/>
          <w:right w:val="nil"/>
          <w:insideH w:val="nil"/>
          <w:insideV w:val="nil"/>
        </w:tcBorders>
        <w:shd w:val="clear" w:color="auto" w:fill="E0D1D8" w:themeFill="accent1" w:themeFillTint="3F"/>
      </w:tcPr>
    </w:tblStylePr>
  </w:style>
  <w:style w:type="table" w:styleId="LightShading-Accent2">
    <w:name w:val="Light Shading Accent 2"/>
    <w:basedOn w:val="TableNormal"/>
    <w:uiPriority w:val="60"/>
    <w:semiHidden/>
    <w:unhideWhenUsed/>
    <w:rsid w:val="00AD71E3"/>
    <w:pPr>
      <w:spacing w:after="0" w:line="240" w:lineRule="auto"/>
    </w:pPr>
    <w:rPr>
      <w:color w:val="929292" w:themeColor="accent2" w:themeShade="BF"/>
    </w:rPr>
    <w:tblPr>
      <w:tblStyleRowBandSize w:val="1"/>
      <w:tblStyleColBandSize w:val="1"/>
      <w:tblBorders>
        <w:top w:val="single" w:color="C3C3C3" w:themeColor="accent2" w:sz="8" w:space="0"/>
        <w:bottom w:val="single" w:color="C3C3C3" w:themeColor="accent2" w:sz="8" w:space="0"/>
      </w:tblBorders>
    </w:tblPr>
    <w:tblStylePr w:type="fir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la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left w:val="nil"/>
          <w:right w:val="nil"/>
          <w:insideH w:val="nil"/>
          <w:insideV w:val="nil"/>
        </w:tcBorders>
        <w:shd w:val="clear" w:color="auto" w:fill="F0F0F0" w:themeFill="accent2" w:themeFillTint="3F"/>
      </w:tcPr>
    </w:tblStylePr>
  </w:style>
  <w:style w:type="table" w:styleId="LightShading-Accent3">
    <w:name w:val="Light Shading Accent 3"/>
    <w:basedOn w:val="TableNormal"/>
    <w:uiPriority w:val="60"/>
    <w:semiHidden/>
    <w:unhideWhenUsed/>
    <w:rsid w:val="00AD71E3"/>
    <w:pPr>
      <w:spacing w:after="0" w:line="240" w:lineRule="auto"/>
    </w:pPr>
    <w:rPr>
      <w:color w:val="BA4B00" w:themeColor="accent3" w:themeShade="BF"/>
    </w:rPr>
    <w:tblPr>
      <w:tblStyleRowBandSize w:val="1"/>
      <w:tblStyleColBandSize w:val="1"/>
      <w:tblBorders>
        <w:top w:val="single" w:color="F96600" w:themeColor="accent3" w:sz="8" w:space="0"/>
        <w:bottom w:val="single" w:color="F96600" w:themeColor="accent3" w:sz="8" w:space="0"/>
      </w:tblBorders>
    </w:tblPr>
    <w:tblStylePr w:type="fir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la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left w:val="nil"/>
          <w:right w:val="nil"/>
          <w:insideH w:val="nil"/>
          <w:insideV w:val="nil"/>
        </w:tcBorders>
        <w:shd w:val="clear" w:color="auto" w:fill="FFD8BE" w:themeFill="accent3" w:themeFillTint="3F"/>
      </w:tcPr>
    </w:tblStylePr>
  </w:style>
  <w:style w:type="table" w:styleId="LightShading-Accent4">
    <w:name w:val="Light Shading Accent 4"/>
    <w:basedOn w:val="TableNormal"/>
    <w:uiPriority w:val="60"/>
    <w:semiHidden/>
    <w:unhideWhenUsed/>
    <w:rsid w:val="00AD71E3"/>
    <w:pPr>
      <w:spacing w:after="0" w:line="240" w:lineRule="auto"/>
    </w:pPr>
    <w:rPr>
      <w:color w:val="1A83BA" w:themeColor="accent4" w:themeShade="BF"/>
    </w:rPr>
    <w:tblPr>
      <w:tblStyleRowBandSize w:val="1"/>
      <w:tblStyleColBandSize w:val="1"/>
      <w:tblBorders>
        <w:top w:val="single" w:color="3AA9E3" w:themeColor="accent4" w:sz="8" w:space="0"/>
        <w:bottom w:val="single" w:color="3AA9E3" w:themeColor="accent4" w:sz="8" w:space="0"/>
      </w:tblBorders>
    </w:tblPr>
    <w:tblStylePr w:type="fir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la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LightShading-Accent5">
    <w:name w:val="Light Shading Accent 5"/>
    <w:basedOn w:val="TableNormal"/>
    <w:uiPriority w:val="60"/>
    <w:semiHidden/>
    <w:unhideWhenUsed/>
    <w:rsid w:val="00AD71E3"/>
    <w:pPr>
      <w:spacing w:after="0" w:line="240" w:lineRule="auto"/>
    </w:pPr>
    <w:rPr>
      <w:color w:val="6D7F91" w:themeColor="accent5" w:themeShade="BF"/>
    </w:rPr>
    <w:tblPr>
      <w:tblStyleRowBandSize w:val="1"/>
      <w:tblStyleColBandSize w:val="1"/>
      <w:tblBorders>
        <w:top w:val="single" w:color="9EAAB6" w:themeColor="accent5" w:sz="8" w:space="0"/>
        <w:bottom w:val="single" w:color="9EAAB6" w:themeColor="accent5" w:sz="8" w:space="0"/>
      </w:tblBorders>
    </w:tblPr>
    <w:tblStylePr w:type="fir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la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LightShading-Accent6">
    <w:name w:val="Light Shading Accent 6"/>
    <w:basedOn w:val="TableNormal"/>
    <w:uiPriority w:val="60"/>
    <w:semiHidden/>
    <w:unhideWhenUsed/>
    <w:rsid w:val="00AD71E3"/>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AD71E3"/>
  </w:style>
  <w:style w:type="paragraph" w:styleId="List">
    <w:name w:val="List"/>
    <w:basedOn w:val="Normal"/>
    <w:uiPriority w:val="99"/>
    <w:semiHidden/>
    <w:unhideWhenUsed/>
    <w:rsid w:val="00AD71E3"/>
    <w:pPr>
      <w:ind w:left="360" w:hanging="360"/>
      <w:contextualSpacing/>
    </w:pPr>
  </w:style>
  <w:style w:type="paragraph" w:styleId="List2">
    <w:name w:val="List 2"/>
    <w:basedOn w:val="Normal"/>
    <w:uiPriority w:val="99"/>
    <w:semiHidden/>
    <w:unhideWhenUsed/>
    <w:rsid w:val="00AD71E3"/>
    <w:pPr>
      <w:ind w:left="720" w:hanging="360"/>
      <w:contextualSpacing/>
    </w:pPr>
  </w:style>
  <w:style w:type="paragraph" w:styleId="List3">
    <w:name w:val="List 3"/>
    <w:basedOn w:val="Normal"/>
    <w:uiPriority w:val="99"/>
    <w:semiHidden/>
    <w:unhideWhenUsed/>
    <w:rsid w:val="00AD71E3"/>
    <w:pPr>
      <w:ind w:left="1080" w:hanging="360"/>
      <w:contextualSpacing/>
    </w:pPr>
  </w:style>
  <w:style w:type="paragraph" w:styleId="List4">
    <w:name w:val="List 4"/>
    <w:basedOn w:val="Normal"/>
    <w:uiPriority w:val="99"/>
    <w:semiHidden/>
    <w:unhideWhenUsed/>
    <w:rsid w:val="00AD71E3"/>
    <w:pPr>
      <w:ind w:left="1440" w:hanging="360"/>
      <w:contextualSpacing/>
    </w:pPr>
  </w:style>
  <w:style w:type="paragraph" w:styleId="List5">
    <w:name w:val="List 5"/>
    <w:basedOn w:val="Normal"/>
    <w:uiPriority w:val="99"/>
    <w:semiHidden/>
    <w:unhideWhenUsed/>
    <w:rsid w:val="00AD71E3"/>
    <w:pPr>
      <w:ind w:left="1800" w:hanging="360"/>
      <w:contextualSpacing/>
    </w:pPr>
  </w:style>
  <w:style w:type="paragraph" w:styleId="ListBullet2">
    <w:name w:val="List Bullet 2"/>
    <w:basedOn w:val="Normal"/>
    <w:uiPriority w:val="99"/>
    <w:semiHidden/>
    <w:unhideWhenUsed/>
    <w:rsid w:val="00AD71E3"/>
    <w:pPr>
      <w:numPr>
        <w:numId w:val="3"/>
      </w:numPr>
      <w:contextualSpacing/>
    </w:pPr>
  </w:style>
  <w:style w:type="paragraph" w:styleId="ListBullet3">
    <w:name w:val="List Bullet 3"/>
    <w:basedOn w:val="Normal"/>
    <w:uiPriority w:val="99"/>
    <w:semiHidden/>
    <w:unhideWhenUsed/>
    <w:rsid w:val="00AD71E3"/>
    <w:pPr>
      <w:numPr>
        <w:numId w:val="4"/>
      </w:numPr>
      <w:contextualSpacing/>
    </w:pPr>
  </w:style>
  <w:style w:type="paragraph" w:styleId="ListBullet4">
    <w:name w:val="List Bullet 4"/>
    <w:basedOn w:val="Normal"/>
    <w:uiPriority w:val="99"/>
    <w:semiHidden/>
    <w:unhideWhenUsed/>
    <w:rsid w:val="00AD71E3"/>
    <w:pPr>
      <w:numPr>
        <w:numId w:val="5"/>
      </w:numPr>
      <w:contextualSpacing/>
    </w:pPr>
  </w:style>
  <w:style w:type="paragraph" w:styleId="ListBullet5">
    <w:name w:val="List Bullet 5"/>
    <w:basedOn w:val="Normal"/>
    <w:uiPriority w:val="99"/>
    <w:semiHidden/>
    <w:unhideWhenUsed/>
    <w:rsid w:val="00AD71E3"/>
    <w:pPr>
      <w:numPr>
        <w:numId w:val="6"/>
      </w:numPr>
      <w:contextualSpacing/>
    </w:pPr>
  </w:style>
  <w:style w:type="paragraph" w:styleId="ListContinue">
    <w:name w:val="List Continue"/>
    <w:basedOn w:val="Normal"/>
    <w:uiPriority w:val="99"/>
    <w:semiHidden/>
    <w:unhideWhenUsed/>
    <w:rsid w:val="00AD71E3"/>
    <w:pPr>
      <w:spacing w:after="120"/>
      <w:ind w:left="360"/>
      <w:contextualSpacing/>
    </w:pPr>
  </w:style>
  <w:style w:type="paragraph" w:styleId="ListContinue2">
    <w:name w:val="List Continue 2"/>
    <w:basedOn w:val="Normal"/>
    <w:uiPriority w:val="99"/>
    <w:semiHidden/>
    <w:unhideWhenUsed/>
    <w:rsid w:val="00AD71E3"/>
    <w:pPr>
      <w:spacing w:after="120"/>
      <w:ind w:left="720"/>
      <w:contextualSpacing/>
    </w:pPr>
  </w:style>
  <w:style w:type="paragraph" w:styleId="ListContinue3">
    <w:name w:val="List Continue 3"/>
    <w:basedOn w:val="Normal"/>
    <w:uiPriority w:val="99"/>
    <w:semiHidden/>
    <w:unhideWhenUsed/>
    <w:rsid w:val="00AD71E3"/>
    <w:pPr>
      <w:spacing w:after="120"/>
      <w:ind w:left="1080"/>
      <w:contextualSpacing/>
    </w:pPr>
  </w:style>
  <w:style w:type="paragraph" w:styleId="ListContinue4">
    <w:name w:val="List Continue 4"/>
    <w:basedOn w:val="Normal"/>
    <w:uiPriority w:val="99"/>
    <w:semiHidden/>
    <w:unhideWhenUsed/>
    <w:rsid w:val="00AD71E3"/>
    <w:pPr>
      <w:spacing w:after="120"/>
      <w:ind w:left="1440"/>
      <w:contextualSpacing/>
    </w:pPr>
  </w:style>
  <w:style w:type="paragraph" w:styleId="ListContinue5">
    <w:name w:val="List Continue 5"/>
    <w:basedOn w:val="Normal"/>
    <w:uiPriority w:val="99"/>
    <w:semiHidden/>
    <w:unhideWhenUsed/>
    <w:rsid w:val="00AD71E3"/>
    <w:pPr>
      <w:spacing w:after="120"/>
      <w:ind w:left="1800"/>
      <w:contextualSpacing/>
    </w:pPr>
  </w:style>
  <w:style w:type="paragraph" w:styleId="ListNumber2">
    <w:name w:val="List Number 2"/>
    <w:basedOn w:val="Normal"/>
    <w:uiPriority w:val="99"/>
    <w:semiHidden/>
    <w:unhideWhenUsed/>
    <w:rsid w:val="00AD71E3"/>
    <w:pPr>
      <w:numPr>
        <w:numId w:val="7"/>
      </w:numPr>
      <w:contextualSpacing/>
    </w:pPr>
  </w:style>
  <w:style w:type="paragraph" w:styleId="ListNumber3">
    <w:name w:val="List Number 3"/>
    <w:basedOn w:val="Normal"/>
    <w:uiPriority w:val="99"/>
    <w:semiHidden/>
    <w:unhideWhenUsed/>
    <w:rsid w:val="00AD71E3"/>
    <w:pPr>
      <w:numPr>
        <w:numId w:val="8"/>
      </w:numPr>
      <w:contextualSpacing/>
    </w:pPr>
  </w:style>
  <w:style w:type="paragraph" w:styleId="ListNumber4">
    <w:name w:val="List Number 4"/>
    <w:basedOn w:val="Normal"/>
    <w:uiPriority w:val="99"/>
    <w:semiHidden/>
    <w:unhideWhenUsed/>
    <w:rsid w:val="00AD71E3"/>
    <w:pPr>
      <w:numPr>
        <w:numId w:val="9"/>
      </w:numPr>
      <w:contextualSpacing/>
    </w:pPr>
  </w:style>
  <w:style w:type="paragraph" w:styleId="ListNumber5">
    <w:name w:val="List Number 5"/>
    <w:basedOn w:val="Normal"/>
    <w:uiPriority w:val="99"/>
    <w:semiHidden/>
    <w:unhideWhenUsed/>
    <w:rsid w:val="00AD71E3"/>
    <w:pPr>
      <w:numPr>
        <w:numId w:val="10"/>
      </w:numPr>
      <w:contextualSpacing/>
    </w:pPr>
  </w:style>
  <w:style w:type="paragraph" w:styleId="ListParagraph">
    <w:name w:val="List Paragraph"/>
    <w:basedOn w:val="Normal"/>
    <w:uiPriority w:val="34"/>
    <w:semiHidden/>
    <w:unhideWhenUsed/>
    <w:qFormat/>
    <w:rsid w:val="00AD71E3"/>
    <w:pPr>
      <w:ind w:left="720"/>
      <w:contextualSpacing/>
    </w:pPr>
  </w:style>
  <w:style w:type="table" w:styleId="ListTable1Light">
    <w:name w:val="List Table 1 Light"/>
    <w:basedOn w:val="TableNormal"/>
    <w:uiPriority w:val="46"/>
    <w:rsid w:val="00AD71E3"/>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71E3"/>
    <w:pPr>
      <w:spacing w:after="0" w:line="240" w:lineRule="auto"/>
    </w:pPr>
    <w:tblPr>
      <w:tblStyleRowBandSize w:val="1"/>
      <w:tblStyleColBandSize w:val="1"/>
    </w:tblPr>
    <w:tblStylePr w:type="firstRow">
      <w:rPr>
        <w:b/>
        <w:bCs/>
      </w:rPr>
      <w:tblPr/>
      <w:tcPr>
        <w:tcBorders>
          <w:bottom w:val="single" w:color="B491A0" w:themeColor="accent1" w:themeTint="99" w:sz="4" w:space="0"/>
        </w:tcBorders>
      </w:tcPr>
    </w:tblStylePr>
    <w:tblStylePr w:type="lastRow">
      <w:rPr>
        <w:b/>
        <w:bCs/>
      </w:rPr>
      <w:tblPr/>
      <w:tcPr>
        <w:tcBorders>
          <w:top w:val="sing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1Light-Accent2">
    <w:name w:val="List Table 1 Light Accent 2"/>
    <w:basedOn w:val="TableNormal"/>
    <w:uiPriority w:val="46"/>
    <w:rsid w:val="00AD71E3"/>
    <w:pPr>
      <w:spacing w:after="0" w:line="240" w:lineRule="auto"/>
    </w:pPr>
    <w:tblPr>
      <w:tblStyleRowBandSize w:val="1"/>
      <w:tblStyleColBandSize w:val="1"/>
    </w:tblPr>
    <w:tblStylePr w:type="firstRow">
      <w:rPr>
        <w:b/>
        <w:bCs/>
      </w:rPr>
      <w:tblPr/>
      <w:tcPr>
        <w:tcBorders>
          <w:bottom w:val="single" w:color="DBDBDB" w:themeColor="accent2" w:themeTint="99" w:sz="4" w:space="0"/>
        </w:tcBorders>
      </w:tcPr>
    </w:tblStylePr>
    <w:tblStylePr w:type="lastRow">
      <w:rPr>
        <w:b/>
        <w:bCs/>
      </w:rPr>
      <w:tblPr/>
      <w:tcPr>
        <w:tcBorders>
          <w:top w:val="sing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1Light-Accent3">
    <w:name w:val="List Table 1 Light Accent 3"/>
    <w:basedOn w:val="TableNormal"/>
    <w:uiPriority w:val="46"/>
    <w:rsid w:val="00AD71E3"/>
    <w:pPr>
      <w:spacing w:after="0" w:line="240" w:lineRule="auto"/>
    </w:pPr>
    <w:tblPr>
      <w:tblStyleRowBandSize w:val="1"/>
      <w:tblStyleColBandSize w:val="1"/>
    </w:tblPr>
    <w:tblStylePr w:type="firstRow">
      <w:rPr>
        <w:b/>
        <w:bCs/>
      </w:rPr>
      <w:tblPr/>
      <w:tcPr>
        <w:tcBorders>
          <w:bottom w:val="single" w:color="FFA262" w:themeColor="accent3" w:themeTint="99" w:sz="4" w:space="0"/>
        </w:tcBorders>
      </w:tcPr>
    </w:tblStylePr>
    <w:tblStylePr w:type="lastRow">
      <w:rPr>
        <w:b/>
        <w:bCs/>
      </w:rPr>
      <w:tblPr/>
      <w:tcPr>
        <w:tcBorders>
          <w:top w:val="sing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1Light-Accent4">
    <w:name w:val="List Table 1 Light Accent 4"/>
    <w:basedOn w:val="TableNormal"/>
    <w:uiPriority w:val="46"/>
    <w:rsid w:val="00AD71E3"/>
    <w:pPr>
      <w:spacing w:after="0" w:line="240" w:lineRule="auto"/>
    </w:pPr>
    <w:tblPr>
      <w:tblStyleRowBandSize w:val="1"/>
      <w:tblStyleColBandSize w:val="1"/>
    </w:tblPr>
    <w:tblStylePr w:type="firstRow">
      <w:rPr>
        <w:b/>
        <w:bCs/>
      </w:rPr>
      <w:tblPr/>
      <w:tcPr>
        <w:tcBorders>
          <w:bottom w:val="single" w:color="88CBEE" w:themeColor="accent4" w:themeTint="99" w:sz="4" w:space="0"/>
        </w:tcBorders>
      </w:tcPr>
    </w:tblStylePr>
    <w:tblStylePr w:type="lastRow">
      <w:rPr>
        <w:b/>
        <w:bCs/>
      </w:rPr>
      <w:tblPr/>
      <w:tcPr>
        <w:tcBorders>
          <w:top w:val="sing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1Light-Accent5">
    <w:name w:val="List Table 1 Light Accent 5"/>
    <w:basedOn w:val="TableNormal"/>
    <w:uiPriority w:val="46"/>
    <w:rsid w:val="00AD71E3"/>
    <w:pPr>
      <w:spacing w:after="0" w:line="240" w:lineRule="auto"/>
    </w:pPr>
    <w:tblPr>
      <w:tblStyleRowBandSize w:val="1"/>
      <w:tblStyleColBandSize w:val="1"/>
    </w:tblPr>
    <w:tblStylePr w:type="firstRow">
      <w:rPr>
        <w:b/>
        <w:bCs/>
      </w:rPr>
      <w:tblPr/>
      <w:tcPr>
        <w:tcBorders>
          <w:bottom w:val="single" w:color="C4CBD3" w:themeColor="accent5" w:themeTint="99" w:sz="4" w:space="0"/>
        </w:tcBorders>
      </w:tcPr>
    </w:tblStylePr>
    <w:tblStylePr w:type="lastRow">
      <w:rPr>
        <w:b/>
        <w:bCs/>
      </w:rPr>
      <w:tblPr/>
      <w:tcPr>
        <w:tcBorders>
          <w:top w:val="sing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1Light-Accent6">
    <w:name w:val="List Table 1 Light Accent 6"/>
    <w:basedOn w:val="TableNormal"/>
    <w:uiPriority w:val="46"/>
    <w:rsid w:val="00AD71E3"/>
    <w:pPr>
      <w:spacing w:after="0"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AD71E3"/>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71E3"/>
    <w:pPr>
      <w:spacing w:after="0" w:line="240" w:lineRule="auto"/>
    </w:pPr>
    <w:tblPr>
      <w:tblStyleRowBandSize w:val="1"/>
      <w:tblStyleColBandSize w:val="1"/>
      <w:tblBorders>
        <w:top w:val="single" w:color="B491A0" w:themeColor="accent1" w:themeTint="99" w:sz="4" w:space="0"/>
        <w:bottom w:val="single" w:color="B491A0" w:themeColor="accent1" w:themeTint="99" w:sz="4" w:space="0"/>
        <w:insideH w:val="single" w:color="B491A0"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2-Accent2">
    <w:name w:val="List Table 2 Accent 2"/>
    <w:basedOn w:val="TableNormal"/>
    <w:uiPriority w:val="47"/>
    <w:rsid w:val="00AD71E3"/>
    <w:pPr>
      <w:spacing w:after="0" w:line="240" w:lineRule="auto"/>
    </w:pPr>
    <w:tblPr>
      <w:tblStyleRowBandSize w:val="1"/>
      <w:tblStyleColBandSize w:val="1"/>
      <w:tblBorders>
        <w:top w:val="single" w:color="DBDBDB" w:themeColor="accent2" w:themeTint="99" w:sz="4" w:space="0"/>
        <w:bottom w:val="single" w:color="DBDBDB" w:themeColor="accent2" w:themeTint="99" w:sz="4" w:space="0"/>
        <w:insideH w:val="single" w:color="DBDBDB"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2-Accent3">
    <w:name w:val="List Table 2 Accent 3"/>
    <w:basedOn w:val="TableNormal"/>
    <w:uiPriority w:val="47"/>
    <w:rsid w:val="00AD71E3"/>
    <w:pPr>
      <w:spacing w:after="0" w:line="240" w:lineRule="auto"/>
    </w:pPr>
    <w:tblPr>
      <w:tblStyleRowBandSize w:val="1"/>
      <w:tblStyleColBandSize w:val="1"/>
      <w:tblBorders>
        <w:top w:val="single" w:color="FFA262" w:themeColor="accent3" w:themeTint="99" w:sz="4" w:space="0"/>
        <w:bottom w:val="single" w:color="FFA262" w:themeColor="accent3" w:themeTint="99" w:sz="4" w:space="0"/>
        <w:insideH w:val="single" w:color="FFA262"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2-Accent4">
    <w:name w:val="List Table 2 Accent 4"/>
    <w:basedOn w:val="TableNormal"/>
    <w:uiPriority w:val="47"/>
    <w:rsid w:val="00AD71E3"/>
    <w:pPr>
      <w:spacing w:after="0" w:line="240" w:lineRule="auto"/>
    </w:pPr>
    <w:tblPr>
      <w:tblStyleRowBandSize w:val="1"/>
      <w:tblStyleColBandSize w:val="1"/>
      <w:tblBorders>
        <w:top w:val="single" w:color="88CBEE" w:themeColor="accent4" w:themeTint="99" w:sz="4" w:space="0"/>
        <w:bottom w:val="single" w:color="88CBEE" w:themeColor="accent4" w:themeTint="99" w:sz="4" w:space="0"/>
        <w:insideH w:val="single" w:color="88CBEE"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2-Accent5">
    <w:name w:val="List Table 2 Accent 5"/>
    <w:basedOn w:val="TableNormal"/>
    <w:uiPriority w:val="47"/>
    <w:rsid w:val="00AD71E3"/>
    <w:pPr>
      <w:spacing w:after="0" w:line="240" w:lineRule="auto"/>
    </w:pPr>
    <w:tblPr>
      <w:tblStyleRowBandSize w:val="1"/>
      <w:tblStyleColBandSize w:val="1"/>
      <w:tblBorders>
        <w:top w:val="single" w:color="C4CBD3" w:themeColor="accent5" w:themeTint="99" w:sz="4" w:space="0"/>
        <w:bottom w:val="single" w:color="C4CBD3" w:themeColor="accent5" w:themeTint="99" w:sz="4" w:space="0"/>
        <w:insideH w:val="single" w:color="C4CBD3"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2-Accent6">
    <w:name w:val="List Table 2 Accent 6"/>
    <w:basedOn w:val="TableNormal"/>
    <w:uiPriority w:val="47"/>
    <w:rsid w:val="00AD71E3"/>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AD71E3"/>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AD71E3"/>
    <w:pPr>
      <w:spacing w:after="0" w:line="240" w:lineRule="auto"/>
    </w:pPr>
    <w:tblPr>
      <w:tblStyleRowBandSize w:val="1"/>
      <w:tblStyleColBandSize w:val="1"/>
      <w:tblBorders>
        <w:top w:val="single" w:color="785263" w:themeColor="accent1" w:sz="4" w:space="0"/>
        <w:left w:val="single" w:color="785263" w:themeColor="accent1" w:sz="4" w:space="0"/>
        <w:bottom w:val="single" w:color="785263" w:themeColor="accent1" w:sz="4" w:space="0"/>
        <w:right w:val="single" w:color="785263" w:themeColor="accent1" w:sz="4" w:space="0"/>
      </w:tblBorders>
    </w:tblPr>
    <w:tblStylePr w:type="firstRow">
      <w:rPr>
        <w:b/>
        <w:bCs/>
        <w:color w:val="FFFFFF" w:themeColor="background1"/>
      </w:rPr>
      <w:tblPr/>
      <w:tcPr>
        <w:shd w:val="clear" w:color="auto" w:fill="785263" w:themeFill="accent1"/>
      </w:tcPr>
    </w:tblStylePr>
    <w:tblStylePr w:type="lastRow">
      <w:rPr>
        <w:b/>
        <w:bCs/>
      </w:rPr>
      <w:tblPr/>
      <w:tcPr>
        <w:tcBorders>
          <w:top w:val="double" w:color="785263"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85263" w:themeColor="accent1" w:sz="4" w:space="0"/>
          <w:right w:val="single" w:color="785263" w:themeColor="accent1" w:sz="4" w:space="0"/>
        </w:tcBorders>
      </w:tcPr>
    </w:tblStylePr>
    <w:tblStylePr w:type="band1Horz">
      <w:tblPr/>
      <w:tcPr>
        <w:tcBorders>
          <w:top w:val="single" w:color="785263" w:themeColor="accent1" w:sz="4" w:space="0"/>
          <w:bottom w:val="single" w:color="785263"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85263" w:themeColor="accent1" w:sz="4" w:space="0"/>
          <w:left w:val="nil"/>
        </w:tcBorders>
      </w:tcPr>
    </w:tblStylePr>
    <w:tblStylePr w:type="swCell">
      <w:tblPr/>
      <w:tcPr>
        <w:tcBorders>
          <w:top w:val="double" w:color="785263" w:themeColor="accent1" w:sz="4" w:space="0"/>
          <w:right w:val="nil"/>
        </w:tcBorders>
      </w:tcPr>
    </w:tblStylePr>
  </w:style>
  <w:style w:type="table" w:styleId="ListTable3-Accent2">
    <w:name w:val="List Table 3 Accent 2"/>
    <w:basedOn w:val="TableNormal"/>
    <w:uiPriority w:val="48"/>
    <w:rsid w:val="00AD71E3"/>
    <w:pPr>
      <w:spacing w:after="0" w:line="240" w:lineRule="auto"/>
    </w:pPr>
    <w:tblPr>
      <w:tblStyleRowBandSize w:val="1"/>
      <w:tblStyleColBandSize w:val="1"/>
      <w:tblBorders>
        <w:top w:val="single" w:color="C3C3C3" w:themeColor="accent2" w:sz="4" w:space="0"/>
        <w:left w:val="single" w:color="C3C3C3" w:themeColor="accent2" w:sz="4" w:space="0"/>
        <w:bottom w:val="single" w:color="C3C3C3" w:themeColor="accent2" w:sz="4" w:space="0"/>
        <w:right w:val="single" w:color="C3C3C3" w:themeColor="accent2" w:sz="4" w:space="0"/>
      </w:tblBorders>
    </w:tblPr>
    <w:tblStylePr w:type="firstRow">
      <w:rPr>
        <w:b/>
        <w:bCs/>
        <w:color w:val="FFFFFF" w:themeColor="background1"/>
      </w:rPr>
      <w:tblPr/>
      <w:tcPr>
        <w:shd w:val="clear" w:color="auto" w:fill="C3C3C3" w:themeFill="accent2"/>
      </w:tcPr>
    </w:tblStylePr>
    <w:tblStylePr w:type="lastRow">
      <w:rPr>
        <w:b/>
        <w:bCs/>
      </w:rPr>
      <w:tblPr/>
      <w:tcPr>
        <w:tcBorders>
          <w:top w:val="double" w:color="C3C3C3"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3C3C3" w:themeColor="accent2" w:sz="4" w:space="0"/>
          <w:right w:val="single" w:color="C3C3C3" w:themeColor="accent2" w:sz="4" w:space="0"/>
        </w:tcBorders>
      </w:tcPr>
    </w:tblStylePr>
    <w:tblStylePr w:type="band1Horz">
      <w:tblPr/>
      <w:tcPr>
        <w:tcBorders>
          <w:top w:val="single" w:color="C3C3C3" w:themeColor="accent2" w:sz="4" w:space="0"/>
          <w:bottom w:val="single" w:color="C3C3C3"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3C3C3" w:themeColor="accent2" w:sz="4" w:space="0"/>
          <w:left w:val="nil"/>
        </w:tcBorders>
      </w:tcPr>
    </w:tblStylePr>
    <w:tblStylePr w:type="swCell">
      <w:tblPr/>
      <w:tcPr>
        <w:tcBorders>
          <w:top w:val="double" w:color="C3C3C3" w:themeColor="accent2" w:sz="4" w:space="0"/>
          <w:right w:val="nil"/>
        </w:tcBorders>
      </w:tcPr>
    </w:tblStylePr>
  </w:style>
  <w:style w:type="table" w:styleId="ListTable3-Accent3">
    <w:name w:val="List Table 3 Accent 3"/>
    <w:basedOn w:val="TableNormal"/>
    <w:uiPriority w:val="48"/>
    <w:rsid w:val="00AD71E3"/>
    <w:pPr>
      <w:spacing w:after="0" w:line="240" w:lineRule="auto"/>
    </w:pPr>
    <w:tblPr>
      <w:tblStyleRowBandSize w:val="1"/>
      <w:tblStyleColBandSize w:val="1"/>
      <w:tblBorders>
        <w:top w:val="single" w:color="F96600" w:themeColor="accent3" w:sz="4" w:space="0"/>
        <w:left w:val="single" w:color="F96600" w:themeColor="accent3" w:sz="4" w:space="0"/>
        <w:bottom w:val="single" w:color="F96600" w:themeColor="accent3" w:sz="4" w:space="0"/>
        <w:right w:val="single" w:color="F96600" w:themeColor="accent3" w:sz="4" w:space="0"/>
      </w:tblBorders>
    </w:tblPr>
    <w:tblStylePr w:type="firstRow">
      <w:rPr>
        <w:b/>
        <w:bCs/>
        <w:color w:val="FFFFFF" w:themeColor="background1"/>
      </w:rPr>
      <w:tblPr/>
      <w:tcPr>
        <w:shd w:val="clear" w:color="auto" w:fill="F96600" w:themeFill="accent3"/>
      </w:tcPr>
    </w:tblStylePr>
    <w:tblStylePr w:type="lastRow">
      <w:rPr>
        <w:b/>
        <w:bCs/>
      </w:rPr>
      <w:tblPr/>
      <w:tcPr>
        <w:tcBorders>
          <w:top w:val="double" w:color="F96600"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96600" w:themeColor="accent3" w:sz="4" w:space="0"/>
          <w:right w:val="single" w:color="F96600" w:themeColor="accent3" w:sz="4" w:space="0"/>
        </w:tcBorders>
      </w:tcPr>
    </w:tblStylePr>
    <w:tblStylePr w:type="band1Horz">
      <w:tblPr/>
      <w:tcPr>
        <w:tcBorders>
          <w:top w:val="single" w:color="F96600" w:themeColor="accent3" w:sz="4" w:space="0"/>
          <w:bottom w:val="single" w:color="F96600"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96600" w:themeColor="accent3" w:sz="4" w:space="0"/>
          <w:left w:val="nil"/>
        </w:tcBorders>
      </w:tcPr>
    </w:tblStylePr>
    <w:tblStylePr w:type="swCell">
      <w:tblPr/>
      <w:tcPr>
        <w:tcBorders>
          <w:top w:val="double" w:color="F96600" w:themeColor="accent3" w:sz="4" w:space="0"/>
          <w:right w:val="nil"/>
        </w:tcBorders>
      </w:tcPr>
    </w:tblStylePr>
  </w:style>
  <w:style w:type="table" w:styleId="ListTable3-Accent4">
    <w:name w:val="List Table 3 Accent 4"/>
    <w:basedOn w:val="TableNormal"/>
    <w:uiPriority w:val="48"/>
    <w:rsid w:val="00AD71E3"/>
    <w:pPr>
      <w:spacing w:after="0" w:line="240" w:lineRule="auto"/>
    </w:pPr>
    <w:tblPr>
      <w:tblStyleRowBandSize w:val="1"/>
      <w:tblStyleColBandSize w:val="1"/>
      <w:tblBorders>
        <w:top w:val="single" w:color="3AA9E3" w:themeColor="accent4" w:sz="4" w:space="0"/>
        <w:left w:val="single" w:color="3AA9E3" w:themeColor="accent4" w:sz="4" w:space="0"/>
        <w:bottom w:val="single" w:color="3AA9E3" w:themeColor="accent4" w:sz="4" w:space="0"/>
        <w:right w:val="single" w:color="3AA9E3" w:themeColor="accent4" w:sz="4" w:space="0"/>
      </w:tblBorders>
    </w:tblPr>
    <w:tblStylePr w:type="firstRow">
      <w:rPr>
        <w:b/>
        <w:bCs/>
        <w:color w:val="FFFFFF" w:themeColor="background1"/>
      </w:rPr>
      <w:tblPr/>
      <w:tcPr>
        <w:shd w:val="clear" w:color="auto" w:fill="3AA9E3" w:themeFill="accent4"/>
      </w:tcPr>
    </w:tblStylePr>
    <w:tblStylePr w:type="lastRow">
      <w:rPr>
        <w:b/>
        <w:bCs/>
      </w:rPr>
      <w:tblPr/>
      <w:tcPr>
        <w:tcBorders>
          <w:top w:val="double" w:color="3AA9E3"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AA9E3" w:themeColor="accent4" w:sz="4" w:space="0"/>
          <w:right w:val="single" w:color="3AA9E3" w:themeColor="accent4" w:sz="4" w:space="0"/>
        </w:tcBorders>
      </w:tcPr>
    </w:tblStylePr>
    <w:tblStylePr w:type="band1Horz">
      <w:tblPr/>
      <w:tcPr>
        <w:tcBorders>
          <w:top w:val="single" w:color="3AA9E3" w:themeColor="accent4" w:sz="4" w:space="0"/>
          <w:bottom w:val="single" w:color="3AA9E3"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AA9E3" w:themeColor="accent4" w:sz="4" w:space="0"/>
          <w:left w:val="nil"/>
        </w:tcBorders>
      </w:tcPr>
    </w:tblStylePr>
    <w:tblStylePr w:type="swCell">
      <w:tblPr/>
      <w:tcPr>
        <w:tcBorders>
          <w:top w:val="double" w:color="3AA9E3" w:themeColor="accent4" w:sz="4" w:space="0"/>
          <w:right w:val="nil"/>
        </w:tcBorders>
      </w:tcPr>
    </w:tblStylePr>
  </w:style>
  <w:style w:type="table" w:styleId="ListTable3-Accent5">
    <w:name w:val="List Table 3 Accent 5"/>
    <w:basedOn w:val="TableNormal"/>
    <w:uiPriority w:val="48"/>
    <w:rsid w:val="00AD71E3"/>
    <w:pPr>
      <w:spacing w:after="0" w:line="240" w:lineRule="auto"/>
    </w:pPr>
    <w:tblPr>
      <w:tblStyleRowBandSize w:val="1"/>
      <w:tblStyleColBandSize w:val="1"/>
      <w:tblBorders>
        <w:top w:val="single" w:color="9EAAB6" w:themeColor="accent5" w:sz="4" w:space="0"/>
        <w:left w:val="single" w:color="9EAAB6" w:themeColor="accent5" w:sz="4" w:space="0"/>
        <w:bottom w:val="single" w:color="9EAAB6" w:themeColor="accent5" w:sz="4" w:space="0"/>
        <w:right w:val="single" w:color="9EAAB6" w:themeColor="accent5" w:sz="4" w:space="0"/>
      </w:tblBorders>
    </w:tblPr>
    <w:tblStylePr w:type="firstRow">
      <w:rPr>
        <w:b/>
        <w:bCs/>
        <w:color w:val="FFFFFF" w:themeColor="background1"/>
      </w:rPr>
      <w:tblPr/>
      <w:tcPr>
        <w:shd w:val="clear" w:color="auto" w:fill="9EAAB6" w:themeFill="accent5"/>
      </w:tcPr>
    </w:tblStylePr>
    <w:tblStylePr w:type="lastRow">
      <w:rPr>
        <w:b/>
        <w:bCs/>
      </w:rPr>
      <w:tblPr/>
      <w:tcPr>
        <w:tcBorders>
          <w:top w:val="double" w:color="9EAAB6"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EAAB6" w:themeColor="accent5" w:sz="4" w:space="0"/>
          <w:right w:val="single" w:color="9EAAB6" w:themeColor="accent5" w:sz="4" w:space="0"/>
        </w:tcBorders>
      </w:tcPr>
    </w:tblStylePr>
    <w:tblStylePr w:type="band1Horz">
      <w:tblPr/>
      <w:tcPr>
        <w:tcBorders>
          <w:top w:val="single" w:color="9EAAB6" w:themeColor="accent5" w:sz="4" w:space="0"/>
          <w:bottom w:val="single" w:color="9EAAB6"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EAAB6" w:themeColor="accent5" w:sz="4" w:space="0"/>
          <w:left w:val="nil"/>
        </w:tcBorders>
      </w:tcPr>
    </w:tblStylePr>
    <w:tblStylePr w:type="swCell">
      <w:tblPr/>
      <w:tcPr>
        <w:tcBorders>
          <w:top w:val="double" w:color="9EAAB6" w:themeColor="accent5" w:sz="4" w:space="0"/>
          <w:right w:val="nil"/>
        </w:tcBorders>
      </w:tcPr>
    </w:tblStylePr>
  </w:style>
  <w:style w:type="table" w:styleId="ListTable3-Accent6">
    <w:name w:val="List Table 3 Accent 6"/>
    <w:basedOn w:val="TableNormal"/>
    <w:uiPriority w:val="48"/>
    <w:rsid w:val="00AD71E3"/>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tcBorders>
        <w:shd w:val="clear" w:color="auto" w:fill="785263" w:themeFill="accent1"/>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4-Accent2">
    <w:name w:val="List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tcBorders>
        <w:shd w:val="clear" w:color="auto" w:fill="C3C3C3" w:themeFill="accent2"/>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4-Accent3">
    <w:name w:val="List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tcBorders>
        <w:shd w:val="clear" w:color="auto" w:fill="F96600" w:themeFill="accent3"/>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4-Accent4">
    <w:name w:val="List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tcBorders>
        <w:shd w:val="clear" w:color="auto" w:fill="3AA9E3" w:themeFill="accent4"/>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4-Accent5">
    <w:name w:val="List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tcBorders>
        <w:shd w:val="clear" w:color="auto" w:fill="9EAAB6" w:themeFill="accent5"/>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4-Accent6">
    <w:name w:val="List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AD71E3"/>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71E3"/>
    <w:pPr>
      <w:spacing w:after="0" w:line="240" w:lineRule="auto"/>
    </w:pPr>
    <w:rPr>
      <w:color w:val="FFFFFF" w:themeColor="background1"/>
    </w:rPr>
    <w:tblPr>
      <w:tblStyleRowBandSize w:val="1"/>
      <w:tblStyleColBandSize w:val="1"/>
      <w:tblBorders>
        <w:top w:val="single" w:color="785263" w:themeColor="accent1" w:sz="24" w:space="0"/>
        <w:left w:val="single" w:color="785263" w:themeColor="accent1" w:sz="24" w:space="0"/>
        <w:bottom w:val="single" w:color="785263" w:themeColor="accent1" w:sz="24" w:space="0"/>
        <w:right w:val="single" w:color="785263" w:themeColor="accent1" w:sz="24" w:space="0"/>
      </w:tblBorders>
    </w:tblPr>
    <w:tcPr>
      <w:shd w:val="clear" w:color="auto" w:fill="785263"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71E3"/>
    <w:pPr>
      <w:spacing w:after="0" w:line="240" w:lineRule="auto"/>
    </w:pPr>
    <w:rPr>
      <w:color w:val="FFFFFF" w:themeColor="background1"/>
    </w:rPr>
    <w:tblPr>
      <w:tblStyleRowBandSize w:val="1"/>
      <w:tblStyleColBandSize w:val="1"/>
      <w:tblBorders>
        <w:top w:val="single" w:color="C3C3C3" w:themeColor="accent2" w:sz="24" w:space="0"/>
        <w:left w:val="single" w:color="C3C3C3" w:themeColor="accent2" w:sz="24" w:space="0"/>
        <w:bottom w:val="single" w:color="C3C3C3" w:themeColor="accent2" w:sz="24" w:space="0"/>
        <w:right w:val="single" w:color="C3C3C3" w:themeColor="accent2" w:sz="24" w:space="0"/>
      </w:tblBorders>
    </w:tblPr>
    <w:tcPr>
      <w:shd w:val="clear" w:color="auto" w:fill="C3C3C3"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71E3"/>
    <w:pPr>
      <w:spacing w:after="0" w:line="240" w:lineRule="auto"/>
    </w:pPr>
    <w:rPr>
      <w:color w:val="FFFFFF" w:themeColor="background1"/>
    </w:rPr>
    <w:tblPr>
      <w:tblStyleRowBandSize w:val="1"/>
      <w:tblStyleColBandSize w:val="1"/>
      <w:tblBorders>
        <w:top w:val="single" w:color="F96600" w:themeColor="accent3" w:sz="24" w:space="0"/>
        <w:left w:val="single" w:color="F96600" w:themeColor="accent3" w:sz="24" w:space="0"/>
        <w:bottom w:val="single" w:color="F96600" w:themeColor="accent3" w:sz="24" w:space="0"/>
        <w:right w:val="single" w:color="F96600" w:themeColor="accent3" w:sz="24" w:space="0"/>
      </w:tblBorders>
    </w:tblPr>
    <w:tcPr>
      <w:shd w:val="clear" w:color="auto" w:fill="F96600"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71E3"/>
    <w:pPr>
      <w:spacing w:after="0" w:line="240" w:lineRule="auto"/>
    </w:pPr>
    <w:rPr>
      <w:color w:val="FFFFFF" w:themeColor="background1"/>
    </w:rPr>
    <w:tblPr>
      <w:tblStyleRowBandSize w:val="1"/>
      <w:tblStyleColBandSize w:val="1"/>
      <w:tblBorders>
        <w:top w:val="single" w:color="3AA9E3" w:themeColor="accent4" w:sz="24" w:space="0"/>
        <w:left w:val="single" w:color="3AA9E3" w:themeColor="accent4" w:sz="24" w:space="0"/>
        <w:bottom w:val="single" w:color="3AA9E3" w:themeColor="accent4" w:sz="24" w:space="0"/>
        <w:right w:val="single" w:color="3AA9E3" w:themeColor="accent4" w:sz="24" w:space="0"/>
      </w:tblBorders>
    </w:tblPr>
    <w:tcPr>
      <w:shd w:val="clear" w:color="auto" w:fill="3AA9E3"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71E3"/>
    <w:pPr>
      <w:spacing w:after="0" w:line="240" w:lineRule="auto"/>
    </w:pPr>
    <w:rPr>
      <w:color w:val="FFFFFF" w:themeColor="background1"/>
    </w:rPr>
    <w:tblPr>
      <w:tblStyleRowBandSize w:val="1"/>
      <w:tblStyleColBandSize w:val="1"/>
      <w:tblBorders>
        <w:top w:val="single" w:color="9EAAB6" w:themeColor="accent5" w:sz="24" w:space="0"/>
        <w:left w:val="single" w:color="9EAAB6" w:themeColor="accent5" w:sz="24" w:space="0"/>
        <w:bottom w:val="single" w:color="9EAAB6" w:themeColor="accent5" w:sz="24" w:space="0"/>
        <w:right w:val="single" w:color="9EAAB6" w:themeColor="accent5" w:sz="24" w:space="0"/>
      </w:tblBorders>
    </w:tblPr>
    <w:tcPr>
      <w:shd w:val="clear" w:color="auto" w:fill="9EAAB6"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71E3"/>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71E3"/>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785263" w:themeColor="accent1" w:sz="4" w:space="0"/>
        <w:bottom w:val="single" w:color="785263" w:themeColor="accent1" w:sz="4" w:space="0"/>
      </w:tblBorders>
    </w:tblPr>
    <w:tblStylePr w:type="firstRow">
      <w:rPr>
        <w:b/>
        <w:bCs/>
      </w:rPr>
      <w:tblPr/>
      <w:tcPr>
        <w:tcBorders>
          <w:bottom w:val="single" w:color="785263" w:themeColor="accent1" w:sz="4" w:space="0"/>
        </w:tcBorders>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6Colorful-Accent2">
    <w:name w:val="List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C3C3C3" w:themeColor="accent2" w:sz="4" w:space="0"/>
        <w:bottom w:val="single" w:color="C3C3C3" w:themeColor="accent2" w:sz="4" w:space="0"/>
      </w:tblBorders>
    </w:tblPr>
    <w:tblStylePr w:type="firstRow">
      <w:rPr>
        <w:b/>
        <w:bCs/>
      </w:rPr>
      <w:tblPr/>
      <w:tcPr>
        <w:tcBorders>
          <w:bottom w:val="single" w:color="C3C3C3" w:themeColor="accent2" w:sz="4" w:space="0"/>
        </w:tcBorders>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6Colorful-Accent3">
    <w:name w:val="List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96600" w:themeColor="accent3" w:sz="4" w:space="0"/>
        <w:bottom w:val="single" w:color="F96600" w:themeColor="accent3" w:sz="4" w:space="0"/>
      </w:tblBorders>
    </w:tblPr>
    <w:tblStylePr w:type="firstRow">
      <w:rPr>
        <w:b/>
        <w:bCs/>
      </w:rPr>
      <w:tblPr/>
      <w:tcPr>
        <w:tcBorders>
          <w:bottom w:val="single" w:color="F96600" w:themeColor="accent3" w:sz="4" w:space="0"/>
        </w:tcBorders>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6Colorful-Accent4">
    <w:name w:val="List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3AA9E3" w:themeColor="accent4" w:sz="4" w:space="0"/>
        <w:bottom w:val="single" w:color="3AA9E3" w:themeColor="accent4" w:sz="4" w:space="0"/>
      </w:tblBorders>
    </w:tblPr>
    <w:tblStylePr w:type="firstRow">
      <w:rPr>
        <w:b/>
        <w:bCs/>
      </w:rPr>
      <w:tblPr/>
      <w:tcPr>
        <w:tcBorders>
          <w:bottom w:val="single" w:color="3AA9E3" w:themeColor="accent4" w:sz="4" w:space="0"/>
        </w:tcBorders>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6Colorful-Accent5">
    <w:name w:val="List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9EAAB6" w:themeColor="accent5" w:sz="4" w:space="0"/>
        <w:bottom w:val="single" w:color="9EAAB6" w:themeColor="accent5" w:sz="4" w:space="0"/>
      </w:tblBorders>
    </w:tblPr>
    <w:tblStylePr w:type="firstRow">
      <w:rPr>
        <w:b/>
        <w:bCs/>
      </w:rPr>
      <w:tblPr/>
      <w:tcPr>
        <w:tcBorders>
          <w:bottom w:val="single" w:color="9EAAB6" w:themeColor="accent5" w:sz="4" w:space="0"/>
        </w:tcBorders>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6Colorful-Accent6">
    <w:name w:val="List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AD71E3"/>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71E3"/>
    <w:pPr>
      <w:spacing w:after="0" w:line="240" w:lineRule="auto"/>
    </w:pPr>
    <w:rPr>
      <w:color w:val="593D4A"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85263"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85263"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85263"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85263" w:themeColor="accent1" w:sz="4" w:space="0"/>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71E3"/>
    <w:pPr>
      <w:spacing w:after="0" w:line="240" w:lineRule="auto"/>
    </w:pPr>
    <w:rPr>
      <w:color w:val="929292"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3C3C3"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3C3C3"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3C3C3"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3C3C3" w:themeColor="accent2" w:sz="4" w:space="0"/>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71E3"/>
    <w:pPr>
      <w:spacing w:after="0" w:line="240" w:lineRule="auto"/>
    </w:pPr>
    <w:rPr>
      <w:color w:val="BA4B00"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96600"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96600"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96600"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96600" w:themeColor="accent3" w:sz="4" w:space="0"/>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71E3"/>
    <w:pPr>
      <w:spacing w:after="0" w:line="240" w:lineRule="auto"/>
    </w:pPr>
    <w:rPr>
      <w:color w:val="1A83BA"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3AA9E3"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3AA9E3"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3AA9E3"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3AA9E3" w:themeColor="accent4" w:sz="4" w:space="0"/>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71E3"/>
    <w:pPr>
      <w:spacing w:after="0" w:line="240" w:lineRule="auto"/>
    </w:pPr>
    <w:rPr>
      <w:color w:val="6D7F91"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9EAAB6"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9EAAB6"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9EAAB6"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9EAAB6" w:themeColor="accent5" w:sz="4" w:space="0"/>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71E3"/>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D71E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AD71E3"/>
    <w:rPr>
      <w:rFonts w:ascii="Consolas" w:hAnsi="Consolas"/>
      <w:szCs w:val="20"/>
    </w:rPr>
  </w:style>
  <w:style w:type="table" w:styleId="MediumGrid1">
    <w:name w:val="Medium Grid 1"/>
    <w:basedOn w:val="TableNormal"/>
    <w:uiPriority w:val="67"/>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insideV w:val="single" w:color="A17589" w:themeColor="accent1" w:themeTint="BF" w:sz="8" w:space="0"/>
      </w:tblBorders>
    </w:tblPr>
    <w:tcPr>
      <w:shd w:val="clear" w:color="auto" w:fill="E0D1D8" w:themeFill="accent1" w:themeFillTint="3F"/>
    </w:tcPr>
    <w:tblStylePr w:type="firstRow">
      <w:rPr>
        <w:b/>
        <w:bCs/>
      </w:rPr>
    </w:tblStylePr>
    <w:tblStylePr w:type="lastRow">
      <w:rPr>
        <w:b/>
        <w:bCs/>
      </w:rPr>
      <w:tblPr/>
      <w:tcPr>
        <w:tcBorders>
          <w:top w:val="single" w:color="A17589" w:themeColor="accent1" w:themeTint="BF" w:sz="18" w:space="0"/>
        </w:tcBorders>
      </w:tcPr>
    </w:tblStylePr>
    <w:tblStylePr w:type="firstCol">
      <w:rPr>
        <w:b/>
        <w:bCs/>
      </w:rPr>
    </w:tblStylePr>
    <w:tblStylePr w:type="lastCol">
      <w:rPr>
        <w:b/>
        <w:bCs/>
      </w:r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MediumGrid1-Accent2">
    <w:name w:val="Medium Grid 1 Accent 2"/>
    <w:basedOn w:val="TableNormal"/>
    <w:uiPriority w:val="67"/>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insideV w:val="single" w:color="D2D2D2" w:themeColor="accent2" w:themeTint="BF" w:sz="8" w:space="0"/>
      </w:tblBorders>
    </w:tblPr>
    <w:tcPr>
      <w:shd w:val="clear" w:color="auto" w:fill="F0F0F0" w:themeFill="accent2" w:themeFillTint="3F"/>
    </w:tcPr>
    <w:tblStylePr w:type="firstRow">
      <w:rPr>
        <w:b/>
        <w:bCs/>
      </w:rPr>
    </w:tblStylePr>
    <w:tblStylePr w:type="lastRow">
      <w:rPr>
        <w:b/>
        <w:bCs/>
      </w:rPr>
      <w:tblPr/>
      <w:tcPr>
        <w:tcBorders>
          <w:top w:val="single" w:color="D2D2D2" w:themeColor="accent2" w:themeTint="BF" w:sz="18" w:space="0"/>
        </w:tcBorders>
      </w:tcPr>
    </w:tblStylePr>
    <w:tblStylePr w:type="firstCol">
      <w:rPr>
        <w:b/>
        <w:bCs/>
      </w:rPr>
    </w:tblStylePr>
    <w:tblStylePr w:type="lastCol">
      <w:rPr>
        <w:b/>
        <w:bCs/>
      </w:r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MediumGrid1-Accent3">
    <w:name w:val="Medium Grid 1 Accent 3"/>
    <w:basedOn w:val="TableNormal"/>
    <w:uiPriority w:val="67"/>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insideV w:val="single" w:color="FF8B3B" w:themeColor="accent3" w:themeTint="BF" w:sz="8" w:space="0"/>
      </w:tblBorders>
    </w:tblPr>
    <w:tcPr>
      <w:shd w:val="clear" w:color="auto" w:fill="FFD8BE" w:themeFill="accent3" w:themeFillTint="3F"/>
    </w:tcPr>
    <w:tblStylePr w:type="firstRow">
      <w:rPr>
        <w:b/>
        <w:bCs/>
      </w:rPr>
    </w:tblStylePr>
    <w:tblStylePr w:type="lastRow">
      <w:rPr>
        <w:b/>
        <w:bCs/>
      </w:rPr>
      <w:tblPr/>
      <w:tcPr>
        <w:tcBorders>
          <w:top w:val="single" w:color="FF8B3B" w:themeColor="accent3" w:themeTint="BF" w:sz="18" w:space="0"/>
        </w:tcBorders>
      </w:tcPr>
    </w:tblStylePr>
    <w:tblStylePr w:type="firstCol">
      <w:rPr>
        <w:b/>
        <w:bCs/>
      </w:rPr>
    </w:tblStylePr>
    <w:tblStylePr w:type="lastCol">
      <w:rPr>
        <w:b/>
        <w:bCs/>
      </w:r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MediumGrid1-Accent4">
    <w:name w:val="Medium Grid 1 Accent 4"/>
    <w:basedOn w:val="TableNormal"/>
    <w:uiPriority w:val="67"/>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insideV w:val="single" w:color="6BBEEA" w:themeColor="accent4" w:themeTint="BF" w:sz="8" w:space="0"/>
      </w:tblBorders>
    </w:tblPr>
    <w:tcPr>
      <w:shd w:val="clear" w:color="auto" w:fill="CEE9F8" w:themeFill="accent4" w:themeFillTint="3F"/>
    </w:tcPr>
    <w:tblStylePr w:type="firstRow">
      <w:rPr>
        <w:b/>
        <w:bCs/>
      </w:rPr>
    </w:tblStylePr>
    <w:tblStylePr w:type="lastRow">
      <w:rPr>
        <w:b/>
        <w:bCs/>
      </w:rPr>
      <w:tblPr/>
      <w:tcPr>
        <w:tcBorders>
          <w:top w:val="single" w:color="6BBEEA" w:themeColor="accent4" w:themeTint="BF" w:sz="18" w:space="0"/>
        </w:tcBorders>
      </w:tcPr>
    </w:tblStylePr>
    <w:tblStylePr w:type="firstCol">
      <w:rPr>
        <w:b/>
        <w:bCs/>
      </w:rPr>
    </w:tblStylePr>
    <w:tblStylePr w:type="lastCol">
      <w:rPr>
        <w:b/>
        <w:bCs/>
      </w:r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MediumGrid1-Accent5">
    <w:name w:val="Medium Grid 1 Accent 5"/>
    <w:basedOn w:val="TableNormal"/>
    <w:uiPriority w:val="67"/>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insideV w:val="single" w:color="B6BFC8" w:themeColor="accent5" w:themeTint="BF" w:sz="8" w:space="0"/>
      </w:tblBorders>
    </w:tblPr>
    <w:tcPr>
      <w:shd w:val="clear" w:color="auto" w:fill="E7E9ED" w:themeFill="accent5" w:themeFillTint="3F"/>
    </w:tcPr>
    <w:tblStylePr w:type="firstRow">
      <w:rPr>
        <w:b/>
        <w:bCs/>
      </w:rPr>
    </w:tblStylePr>
    <w:tblStylePr w:type="lastRow">
      <w:rPr>
        <w:b/>
        <w:bCs/>
      </w:rPr>
      <w:tblPr/>
      <w:tcPr>
        <w:tcBorders>
          <w:top w:val="single" w:color="B6BFC8" w:themeColor="accent5" w:themeTint="BF" w:sz="18" w:space="0"/>
        </w:tcBorders>
      </w:tcPr>
    </w:tblStylePr>
    <w:tblStylePr w:type="firstCol">
      <w:rPr>
        <w:b/>
        <w:bCs/>
      </w:rPr>
    </w:tblStylePr>
    <w:tblStylePr w:type="lastCol">
      <w:rPr>
        <w:b/>
        <w:bCs/>
      </w:r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MediumGrid1-Accent6">
    <w:name w:val="Medium Grid 1 Accent 6"/>
    <w:basedOn w:val="TableNormal"/>
    <w:uiPriority w:val="67"/>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cPr>
      <w:shd w:val="clear" w:color="auto" w:fill="E0D1D8" w:themeFill="accent1" w:themeFillTint="3F"/>
    </w:tcPr>
    <w:tblStylePr w:type="firstRow">
      <w:rPr>
        <w:b/>
        <w:bCs/>
        <w:color w:val="000000" w:themeColor="text1"/>
      </w:rPr>
      <w:tblPr/>
      <w:tcPr>
        <w:shd w:val="clear" w:color="auto" w:fill="F2ECE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ADF" w:themeFill="accent1" w:themeFillTint="33"/>
      </w:tcPr>
    </w:tblStylePr>
    <w:tblStylePr w:type="band1Vert">
      <w:tblPr/>
      <w:tcPr>
        <w:shd w:val="clear" w:color="auto" w:fill="C0A3B0" w:themeFill="accent1" w:themeFillTint="7F"/>
      </w:tcPr>
    </w:tblStylePr>
    <w:tblStylePr w:type="band1Horz">
      <w:tblPr/>
      <w:tcPr>
        <w:tcBorders>
          <w:insideH w:val="single" w:color="785263" w:themeColor="accent1" w:sz="6" w:space="0"/>
          <w:insideV w:val="single" w:color="785263" w:themeColor="accent1" w:sz="6" w:space="0"/>
        </w:tcBorders>
        <w:shd w:val="clear" w:color="auto" w:fill="C0A3B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cPr>
      <w:shd w:val="clear" w:color="auto" w:fill="F0F0F0" w:themeFill="accent2" w:themeFillTint="3F"/>
    </w:tcPr>
    <w:tblStylePr w:type="firstRow">
      <w:rPr>
        <w:b/>
        <w:bCs/>
        <w:color w:val="000000" w:themeColor="text1"/>
      </w:rPr>
      <w:tblPr/>
      <w:tcPr>
        <w:shd w:val="clear" w:color="auto" w:fill="F9F9F9"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2" w:themeFillTint="33"/>
      </w:tcPr>
    </w:tblStylePr>
    <w:tblStylePr w:type="band1Vert">
      <w:tblPr/>
      <w:tcPr>
        <w:shd w:val="clear" w:color="auto" w:fill="E1E1E1" w:themeFill="accent2" w:themeFillTint="7F"/>
      </w:tcPr>
    </w:tblStylePr>
    <w:tblStylePr w:type="band1Horz">
      <w:tblPr/>
      <w:tcPr>
        <w:tcBorders>
          <w:insideH w:val="single" w:color="C3C3C3" w:themeColor="accent2" w:sz="6" w:space="0"/>
          <w:insideV w:val="single" w:color="C3C3C3" w:themeColor="accent2" w:sz="6" w:space="0"/>
        </w:tcBorders>
        <w:shd w:val="clear" w:color="auto" w:fill="E1E1E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cPr>
      <w:shd w:val="clear" w:color="auto" w:fill="FFD8BE" w:themeFill="accent3" w:themeFillTint="3F"/>
    </w:tcPr>
    <w:tblStylePr w:type="firstRow">
      <w:rPr>
        <w:b/>
        <w:bCs/>
        <w:color w:val="000000" w:themeColor="text1"/>
      </w:rPr>
      <w:tblPr/>
      <w:tcPr>
        <w:shd w:val="clear" w:color="auto" w:fill="FFEFE5"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A" w:themeFill="accent3" w:themeFillTint="33"/>
      </w:tcPr>
    </w:tblStylePr>
    <w:tblStylePr w:type="band1Vert">
      <w:tblPr/>
      <w:tcPr>
        <w:shd w:val="clear" w:color="auto" w:fill="FFB27D" w:themeFill="accent3" w:themeFillTint="7F"/>
      </w:tcPr>
    </w:tblStylePr>
    <w:tblStylePr w:type="band1Horz">
      <w:tblPr/>
      <w:tcPr>
        <w:tcBorders>
          <w:insideH w:val="single" w:color="F96600" w:themeColor="accent3" w:sz="6" w:space="0"/>
          <w:insideV w:val="single" w:color="F96600" w:themeColor="accent3" w:sz="6" w:space="0"/>
        </w:tcBorders>
        <w:shd w:val="clear" w:color="auto" w:fill="FFB27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color="3AA9E3" w:themeColor="accent4" w:sz="6" w:space="0"/>
          <w:insideV w:val="single" w:color="3AA9E3" w:themeColor="accent4" w:sz="6" w:space="0"/>
        </w:tcBorders>
        <w:shd w:val="clear" w:color="auto" w:fill="9CD3F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color="9EAAB6" w:themeColor="accent5" w:sz="6" w:space="0"/>
          <w:insideV w:val="single" w:color="9EAAB6" w:themeColor="accent5" w:sz="6" w:space="0"/>
        </w:tcBorders>
        <w:shd w:val="clear" w:color="auto" w:fill="CED4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0D1D8"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85263"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85263"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85263"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85263"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0A3B0"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0A3B0" w:themeFill="accent1" w:themeFillTint="7F"/>
      </w:tcPr>
    </w:tblStylePr>
  </w:style>
  <w:style w:type="table" w:styleId="MediumGrid3-Accent2">
    <w:name w:val="Medium Grid 3 Accent 2"/>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F0F0"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3C3C3"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3C3C3"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3C3C3"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3C3C3"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1E1E1"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1E1E1" w:themeFill="accent2" w:themeFillTint="7F"/>
      </w:tcPr>
    </w:tblStylePr>
  </w:style>
  <w:style w:type="table" w:styleId="MediumGrid3-Accent3">
    <w:name w:val="Medium Grid 3 Accent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8BE"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96600"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96600"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96600"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96600"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B27D"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B27D" w:themeFill="accent3" w:themeFillTint="7F"/>
      </w:tcPr>
    </w:tblStylePr>
  </w:style>
  <w:style w:type="table" w:styleId="MediumGrid3-Accent4">
    <w:name w:val="Medium Grid 3 Accent 4"/>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EE9F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3AA9E3"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3AA9E3"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3AA9E3"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3AA9E3"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CD3F1"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CD3F1" w:themeFill="accent4" w:themeFillTint="7F"/>
      </w:tcPr>
    </w:tblStylePr>
  </w:style>
  <w:style w:type="table" w:styleId="MediumGrid3-Accent5">
    <w:name w:val="Medium Grid 3 Accent 5"/>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E9ED"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EAAB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EAAB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EAAB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EAAB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ED4D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ED4DA" w:themeFill="accent5" w:themeFillTint="7F"/>
      </w:tcPr>
    </w:tblStylePr>
  </w:style>
  <w:style w:type="table" w:styleId="MediumGrid3-Accent6">
    <w:name w:val="Medium Grid 3 Accent 6"/>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242424"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785263" w:themeColor="accent1" w:sz="8" w:space="0"/>
        <w:bottom w:val="single" w:color="785263" w:themeColor="accent1" w:sz="8" w:space="0"/>
      </w:tblBorders>
    </w:tblPr>
    <w:tblStylePr w:type="firstRow">
      <w:rPr>
        <w:rFonts w:asciiTheme="majorHAnsi" w:hAnsiTheme="majorHAnsi" w:eastAsiaTheme="majorEastAsia" w:cstheme="majorBidi"/>
      </w:rPr>
      <w:tblPr/>
      <w:tcPr>
        <w:tcBorders>
          <w:top w:val="nil"/>
          <w:bottom w:val="single" w:color="785263" w:themeColor="accent1" w:sz="8" w:space="0"/>
        </w:tcBorders>
      </w:tcPr>
    </w:tblStylePr>
    <w:tblStylePr w:type="lastRow">
      <w:rPr>
        <w:b/>
        <w:bCs/>
        <w:color w:val="242424" w:themeColor="text2"/>
      </w:rPr>
      <w:tblPr/>
      <w:tcPr>
        <w:tcBorders>
          <w:top w:val="single" w:color="785263" w:themeColor="accent1" w:sz="8" w:space="0"/>
          <w:bottom w:val="single" w:color="785263" w:themeColor="accent1" w:sz="8" w:space="0"/>
        </w:tcBorders>
      </w:tcPr>
    </w:tblStylePr>
    <w:tblStylePr w:type="firstCol">
      <w:rPr>
        <w:b/>
        <w:bCs/>
      </w:rPr>
    </w:tblStylePr>
    <w:tblStylePr w:type="lastCol">
      <w:rPr>
        <w:b/>
        <w:bCs/>
      </w:rPr>
      <w:tblPr/>
      <w:tcPr>
        <w:tcBorders>
          <w:top w:val="single" w:color="785263" w:themeColor="accent1" w:sz="8" w:space="0"/>
          <w:bottom w:val="single" w:color="785263" w:themeColor="accent1" w:sz="8" w:space="0"/>
        </w:tcBorders>
      </w:tcPr>
    </w:tblStylePr>
    <w:tblStylePr w:type="band1Vert">
      <w:tblPr/>
      <w:tcPr>
        <w:shd w:val="clear" w:color="auto" w:fill="E0D1D8" w:themeFill="accent1" w:themeFillTint="3F"/>
      </w:tcPr>
    </w:tblStylePr>
    <w:tblStylePr w:type="band1Horz">
      <w:tblPr/>
      <w:tcPr>
        <w:shd w:val="clear" w:color="auto" w:fill="E0D1D8" w:themeFill="accent1" w:themeFillTint="3F"/>
      </w:tcPr>
    </w:tblStylePr>
  </w:style>
  <w:style w:type="table" w:styleId="MediumList1-Accent2">
    <w:name w:val="Medium List 1 Accent 2"/>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C3C3C3" w:themeColor="accent2" w:sz="8" w:space="0"/>
        <w:bottom w:val="single" w:color="C3C3C3" w:themeColor="accent2" w:sz="8" w:space="0"/>
      </w:tblBorders>
    </w:tblPr>
    <w:tblStylePr w:type="firstRow">
      <w:rPr>
        <w:rFonts w:asciiTheme="majorHAnsi" w:hAnsiTheme="majorHAnsi" w:eastAsiaTheme="majorEastAsia" w:cstheme="majorBidi"/>
      </w:rPr>
      <w:tblPr/>
      <w:tcPr>
        <w:tcBorders>
          <w:top w:val="nil"/>
          <w:bottom w:val="single" w:color="C3C3C3" w:themeColor="accent2" w:sz="8" w:space="0"/>
        </w:tcBorders>
      </w:tcPr>
    </w:tblStylePr>
    <w:tblStylePr w:type="lastRow">
      <w:rPr>
        <w:b/>
        <w:bCs/>
        <w:color w:val="242424" w:themeColor="text2"/>
      </w:rPr>
      <w:tblPr/>
      <w:tcPr>
        <w:tcBorders>
          <w:top w:val="single" w:color="C3C3C3" w:themeColor="accent2" w:sz="8" w:space="0"/>
          <w:bottom w:val="single" w:color="C3C3C3" w:themeColor="accent2" w:sz="8" w:space="0"/>
        </w:tcBorders>
      </w:tcPr>
    </w:tblStylePr>
    <w:tblStylePr w:type="firstCol">
      <w:rPr>
        <w:b/>
        <w:bCs/>
      </w:rPr>
    </w:tblStylePr>
    <w:tblStylePr w:type="lastCol">
      <w:rPr>
        <w:b/>
        <w:bCs/>
      </w:rPr>
      <w:tblPr/>
      <w:tcPr>
        <w:tcBorders>
          <w:top w:val="single" w:color="C3C3C3" w:themeColor="accent2" w:sz="8" w:space="0"/>
          <w:bottom w:val="single" w:color="C3C3C3" w:themeColor="accent2" w:sz="8" w:space="0"/>
        </w:tcBorders>
      </w:tcPr>
    </w:tblStylePr>
    <w:tblStylePr w:type="band1Vert">
      <w:tblPr/>
      <w:tcPr>
        <w:shd w:val="clear" w:color="auto" w:fill="F0F0F0" w:themeFill="accent2" w:themeFillTint="3F"/>
      </w:tcPr>
    </w:tblStylePr>
    <w:tblStylePr w:type="band1Horz">
      <w:tblPr/>
      <w:tcPr>
        <w:shd w:val="clear" w:color="auto" w:fill="F0F0F0" w:themeFill="accent2" w:themeFillTint="3F"/>
      </w:tcPr>
    </w:tblStylePr>
  </w:style>
  <w:style w:type="table" w:styleId="MediumList1-Accent3">
    <w:name w:val="Medium List 1 Accent 3"/>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F96600" w:themeColor="accent3" w:sz="8" w:space="0"/>
        <w:bottom w:val="single" w:color="F96600" w:themeColor="accent3" w:sz="8" w:space="0"/>
      </w:tblBorders>
    </w:tblPr>
    <w:tblStylePr w:type="firstRow">
      <w:rPr>
        <w:rFonts w:asciiTheme="majorHAnsi" w:hAnsiTheme="majorHAnsi" w:eastAsiaTheme="majorEastAsia" w:cstheme="majorBidi"/>
      </w:rPr>
      <w:tblPr/>
      <w:tcPr>
        <w:tcBorders>
          <w:top w:val="nil"/>
          <w:bottom w:val="single" w:color="F96600" w:themeColor="accent3" w:sz="8" w:space="0"/>
        </w:tcBorders>
      </w:tcPr>
    </w:tblStylePr>
    <w:tblStylePr w:type="lastRow">
      <w:rPr>
        <w:b/>
        <w:bCs/>
        <w:color w:val="242424" w:themeColor="text2"/>
      </w:rPr>
      <w:tblPr/>
      <w:tcPr>
        <w:tcBorders>
          <w:top w:val="single" w:color="F96600" w:themeColor="accent3" w:sz="8" w:space="0"/>
          <w:bottom w:val="single" w:color="F96600" w:themeColor="accent3" w:sz="8" w:space="0"/>
        </w:tcBorders>
      </w:tcPr>
    </w:tblStylePr>
    <w:tblStylePr w:type="firstCol">
      <w:rPr>
        <w:b/>
        <w:bCs/>
      </w:rPr>
    </w:tblStylePr>
    <w:tblStylePr w:type="lastCol">
      <w:rPr>
        <w:b/>
        <w:bCs/>
      </w:rPr>
      <w:tblPr/>
      <w:tcPr>
        <w:tcBorders>
          <w:top w:val="single" w:color="F96600" w:themeColor="accent3" w:sz="8" w:space="0"/>
          <w:bottom w:val="single" w:color="F96600" w:themeColor="accent3" w:sz="8" w:space="0"/>
        </w:tcBorders>
      </w:tcPr>
    </w:tblStylePr>
    <w:tblStylePr w:type="band1Vert">
      <w:tblPr/>
      <w:tcPr>
        <w:shd w:val="clear" w:color="auto" w:fill="FFD8BE" w:themeFill="accent3" w:themeFillTint="3F"/>
      </w:tcPr>
    </w:tblStylePr>
    <w:tblStylePr w:type="band1Horz">
      <w:tblPr/>
      <w:tcPr>
        <w:shd w:val="clear" w:color="auto" w:fill="FFD8BE" w:themeFill="accent3" w:themeFillTint="3F"/>
      </w:tcPr>
    </w:tblStylePr>
  </w:style>
  <w:style w:type="table" w:styleId="MediumList1-Accent4">
    <w:name w:val="Medium List 1 Accent 4"/>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3AA9E3" w:themeColor="accent4" w:sz="8" w:space="0"/>
        <w:bottom w:val="single" w:color="3AA9E3" w:themeColor="accent4" w:sz="8" w:space="0"/>
      </w:tblBorders>
    </w:tblPr>
    <w:tblStylePr w:type="firstRow">
      <w:rPr>
        <w:rFonts w:asciiTheme="majorHAnsi" w:hAnsiTheme="majorHAnsi" w:eastAsiaTheme="majorEastAsia" w:cstheme="majorBidi"/>
      </w:rPr>
      <w:tblPr/>
      <w:tcPr>
        <w:tcBorders>
          <w:top w:val="nil"/>
          <w:bottom w:val="single" w:color="3AA9E3" w:themeColor="accent4" w:sz="8" w:space="0"/>
        </w:tcBorders>
      </w:tcPr>
    </w:tblStylePr>
    <w:tblStylePr w:type="lastRow">
      <w:rPr>
        <w:b/>
        <w:bCs/>
        <w:color w:val="242424" w:themeColor="text2"/>
      </w:rPr>
      <w:tblPr/>
      <w:tcPr>
        <w:tcBorders>
          <w:top w:val="single" w:color="3AA9E3" w:themeColor="accent4" w:sz="8" w:space="0"/>
          <w:bottom w:val="single" w:color="3AA9E3" w:themeColor="accent4" w:sz="8" w:space="0"/>
        </w:tcBorders>
      </w:tcPr>
    </w:tblStylePr>
    <w:tblStylePr w:type="firstCol">
      <w:rPr>
        <w:b/>
        <w:bCs/>
      </w:rPr>
    </w:tblStylePr>
    <w:tblStylePr w:type="lastCol">
      <w:rPr>
        <w:b/>
        <w:bCs/>
      </w:rPr>
      <w:tblPr/>
      <w:tcPr>
        <w:tcBorders>
          <w:top w:val="single" w:color="3AA9E3" w:themeColor="accent4" w:sz="8" w:space="0"/>
          <w:bottom w:val="single" w:color="3AA9E3" w:themeColor="accent4" w:sz="8" w:space="0"/>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MediumList1-Accent5">
    <w:name w:val="Medium List 1 Accent 5"/>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9EAAB6" w:themeColor="accent5" w:sz="8" w:space="0"/>
        <w:bottom w:val="single" w:color="9EAAB6" w:themeColor="accent5" w:sz="8" w:space="0"/>
      </w:tblBorders>
    </w:tblPr>
    <w:tblStylePr w:type="firstRow">
      <w:rPr>
        <w:rFonts w:asciiTheme="majorHAnsi" w:hAnsiTheme="majorHAnsi" w:eastAsiaTheme="majorEastAsia" w:cstheme="majorBidi"/>
      </w:rPr>
      <w:tblPr/>
      <w:tcPr>
        <w:tcBorders>
          <w:top w:val="nil"/>
          <w:bottom w:val="single" w:color="9EAAB6" w:themeColor="accent5" w:sz="8" w:space="0"/>
        </w:tcBorders>
      </w:tcPr>
    </w:tblStylePr>
    <w:tblStylePr w:type="lastRow">
      <w:rPr>
        <w:b/>
        <w:bCs/>
        <w:color w:val="242424" w:themeColor="text2"/>
      </w:rPr>
      <w:tblPr/>
      <w:tcPr>
        <w:tcBorders>
          <w:top w:val="single" w:color="9EAAB6" w:themeColor="accent5" w:sz="8" w:space="0"/>
          <w:bottom w:val="single" w:color="9EAAB6" w:themeColor="accent5" w:sz="8" w:space="0"/>
        </w:tcBorders>
      </w:tcPr>
    </w:tblStylePr>
    <w:tblStylePr w:type="firstCol">
      <w:rPr>
        <w:b/>
        <w:bCs/>
      </w:rPr>
    </w:tblStylePr>
    <w:tblStylePr w:type="lastCol">
      <w:rPr>
        <w:b/>
        <w:bCs/>
      </w:rPr>
      <w:tblPr/>
      <w:tcPr>
        <w:tcBorders>
          <w:top w:val="single" w:color="9EAAB6" w:themeColor="accent5" w:sz="8" w:space="0"/>
          <w:bottom w:val="single" w:color="9EAAB6" w:themeColor="accent5" w:sz="8" w:space="0"/>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MediumList1-Accent6">
    <w:name w:val="Medium List 1 Accent 6"/>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242424"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rPr>
        <w:sz w:val="24"/>
        <w:szCs w:val="24"/>
      </w:rPr>
      <w:tblPr/>
      <w:tcPr>
        <w:tcBorders>
          <w:top w:val="nil"/>
          <w:left w:val="nil"/>
          <w:bottom w:val="single" w:color="785263"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85263" w:themeColor="accent1" w:sz="8" w:space="0"/>
          <w:insideH w:val="nil"/>
          <w:insideV w:val="nil"/>
        </w:tcBorders>
        <w:shd w:val="clear" w:color="auto" w:fill="FFFFFF" w:themeFill="background1"/>
      </w:tcPr>
    </w:tblStylePr>
    <w:tblStylePr w:type="lastCol">
      <w:tblPr/>
      <w:tcPr>
        <w:tcBorders>
          <w:top w:val="nil"/>
          <w:left w:val="single" w:color="785263"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top w:val="nil"/>
          <w:bottom w:val="nil"/>
          <w:insideH w:val="nil"/>
          <w:insideV w:val="nil"/>
        </w:tcBorders>
        <w:shd w:val="clear" w:color="auto" w:fill="E0D1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rPr>
        <w:sz w:val="24"/>
        <w:szCs w:val="24"/>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3C3C3" w:themeColor="accent2" w:sz="8" w:space="0"/>
          <w:insideH w:val="nil"/>
          <w:insideV w:val="nil"/>
        </w:tcBorders>
        <w:shd w:val="clear" w:color="auto" w:fill="FFFFFF" w:themeFill="background1"/>
      </w:tcPr>
    </w:tblStylePr>
    <w:tblStylePr w:type="lastCol">
      <w:tblPr/>
      <w:tcPr>
        <w:tcBorders>
          <w:top w:val="nil"/>
          <w:left w:val="single" w:color="C3C3C3"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top w:val="nil"/>
          <w:bottom w:val="nil"/>
          <w:insideH w:val="nil"/>
          <w:insideV w:val="nil"/>
        </w:tcBorders>
        <w:shd w:val="clear" w:color="auto" w:fill="F0F0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rPr>
        <w:sz w:val="24"/>
        <w:szCs w:val="24"/>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96600" w:themeColor="accent3" w:sz="8" w:space="0"/>
          <w:insideH w:val="nil"/>
          <w:insideV w:val="nil"/>
        </w:tcBorders>
        <w:shd w:val="clear" w:color="auto" w:fill="FFFFFF" w:themeFill="background1"/>
      </w:tcPr>
    </w:tblStylePr>
    <w:tblStylePr w:type="lastCol">
      <w:tblPr/>
      <w:tcPr>
        <w:tcBorders>
          <w:top w:val="nil"/>
          <w:left w:val="single" w:color="F96600"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top w:val="nil"/>
          <w:bottom w:val="nil"/>
          <w:insideH w:val="nil"/>
          <w:insideV w:val="nil"/>
        </w:tcBorders>
        <w:shd w:val="clear" w:color="auto" w:fill="FFD8B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rPr>
        <w:sz w:val="24"/>
        <w:szCs w:val="24"/>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3AA9E3" w:themeColor="accent4" w:sz="8" w:space="0"/>
          <w:insideH w:val="nil"/>
          <w:insideV w:val="nil"/>
        </w:tcBorders>
        <w:shd w:val="clear" w:color="auto" w:fill="FFFFFF" w:themeFill="background1"/>
      </w:tcPr>
    </w:tblStylePr>
    <w:tblStylePr w:type="lastCol">
      <w:tblPr/>
      <w:tcPr>
        <w:tcBorders>
          <w:top w:val="nil"/>
          <w:left w:val="single" w:color="3AA9E3"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rPr>
        <w:sz w:val="24"/>
        <w:szCs w:val="24"/>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EAAB6" w:themeColor="accent5" w:sz="8" w:space="0"/>
          <w:insideH w:val="nil"/>
          <w:insideV w:val="nil"/>
        </w:tcBorders>
        <w:shd w:val="clear" w:color="auto" w:fill="FFFFFF" w:themeFill="background1"/>
      </w:tcPr>
    </w:tblStylePr>
    <w:tblStylePr w:type="lastCol">
      <w:tblPr/>
      <w:tcPr>
        <w:tcBorders>
          <w:top w:val="nil"/>
          <w:left w:val="single" w:color="9EAAB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tblBorders>
    </w:tblPr>
    <w:tblStylePr w:type="firstRow">
      <w:pPr>
        <w:spacing w:before="0" w:after="0" w:line="240" w:lineRule="auto"/>
      </w:pPr>
      <w:rPr>
        <w:b/>
        <w:bCs/>
        <w:color w:val="FFFFFF" w:themeColor="background1"/>
      </w:rPr>
      <w:tblPr/>
      <w:tcPr>
        <w:tc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shd w:val="clear" w:color="auto" w:fill="785263" w:themeFill="accent1"/>
      </w:tcPr>
    </w:tblStylePr>
    <w:tblStylePr w:type="lastRow">
      <w:pPr>
        <w:spacing w:before="0" w:after="0" w:line="240" w:lineRule="auto"/>
      </w:pPr>
      <w:rPr>
        <w:b/>
        <w:bCs/>
      </w:rPr>
      <w:tblPr/>
      <w:tcPr>
        <w:tcBorders>
          <w:top w:val="double" w:color="A17589" w:themeColor="accent1" w:themeTint="BF" w:sz="6"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E0D1D8" w:themeFill="accent1" w:themeFillTint="3F"/>
      </w:tcPr>
    </w:tblStylePr>
    <w:tblStylePr w:type="band1Horz">
      <w:tblPr/>
      <w:tcPr>
        <w:tcBorders>
          <w:insideH w:val="nil"/>
          <w:insideV w:val="nil"/>
        </w:tcBorders>
        <w:shd w:val="clear" w:color="auto" w:fill="E0D1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tblBorders>
    </w:tblPr>
    <w:tblStylePr w:type="firstRow">
      <w:pPr>
        <w:spacing w:before="0" w:after="0" w:line="240" w:lineRule="auto"/>
      </w:pPr>
      <w:rPr>
        <w:b/>
        <w:bCs/>
        <w:color w:val="FFFFFF" w:themeColor="background1"/>
      </w:rPr>
      <w:tblPr/>
      <w:tcPr>
        <w:tc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shd w:val="clear" w:color="auto" w:fill="C3C3C3" w:themeFill="accent2"/>
      </w:tcPr>
    </w:tblStylePr>
    <w:tblStylePr w:type="lastRow">
      <w:pPr>
        <w:spacing w:before="0" w:after="0" w:line="240" w:lineRule="auto"/>
      </w:pPr>
      <w:rPr>
        <w:b/>
        <w:bCs/>
      </w:rPr>
      <w:tblPr/>
      <w:tcPr>
        <w:tcBorders>
          <w:top w:val="double" w:color="D2D2D2" w:themeColor="accent2" w:themeTint="BF" w:sz="6"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0F0F0" w:themeFill="accent2" w:themeFillTint="3F"/>
      </w:tcPr>
    </w:tblStylePr>
    <w:tblStylePr w:type="band1Horz">
      <w:tblPr/>
      <w:tcPr>
        <w:tcBorders>
          <w:insideH w:val="nil"/>
          <w:insideV w:val="nil"/>
        </w:tcBorders>
        <w:shd w:val="clear" w:color="auto" w:fill="F0F0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tblBorders>
    </w:tblPr>
    <w:tblStylePr w:type="firstRow">
      <w:pPr>
        <w:spacing w:before="0" w:after="0" w:line="240" w:lineRule="auto"/>
      </w:pPr>
      <w:rPr>
        <w:b/>
        <w:bCs/>
        <w:color w:val="FFFFFF" w:themeColor="background1"/>
      </w:rPr>
      <w:tblPr/>
      <w:tcPr>
        <w:tc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shd w:val="clear" w:color="auto" w:fill="F96600" w:themeFill="accent3"/>
      </w:tcPr>
    </w:tblStylePr>
    <w:tblStylePr w:type="lastRow">
      <w:pPr>
        <w:spacing w:before="0" w:after="0" w:line="240" w:lineRule="auto"/>
      </w:pPr>
      <w:rPr>
        <w:b/>
        <w:bCs/>
      </w:rPr>
      <w:tblPr/>
      <w:tcPr>
        <w:tcBorders>
          <w:top w:val="double" w:color="FF8B3B" w:themeColor="accent3" w:themeTint="BF" w:sz="6"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FD8BE" w:themeFill="accent3" w:themeFillTint="3F"/>
      </w:tcPr>
    </w:tblStylePr>
    <w:tblStylePr w:type="band1Horz">
      <w:tblPr/>
      <w:tcPr>
        <w:tcBorders>
          <w:insideH w:val="nil"/>
          <w:insideV w:val="nil"/>
        </w:tcBorders>
        <w:shd w:val="clear" w:color="auto" w:fill="FFD8B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tblBorders>
    </w:tblPr>
    <w:tblStylePr w:type="firstRow">
      <w:pPr>
        <w:spacing w:before="0" w:after="0" w:line="240" w:lineRule="auto"/>
      </w:pPr>
      <w:rPr>
        <w:b/>
        <w:bCs/>
        <w:color w:val="FFFFFF" w:themeColor="background1"/>
      </w:rPr>
      <w:tblPr/>
      <w:tcPr>
        <w:tc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shd w:val="clear" w:color="auto" w:fill="3AA9E3" w:themeFill="accent4"/>
      </w:tcPr>
    </w:tblStylePr>
    <w:tblStylePr w:type="lastRow">
      <w:pPr>
        <w:spacing w:before="0" w:after="0" w:line="240" w:lineRule="auto"/>
      </w:pPr>
      <w:rPr>
        <w:b/>
        <w:bCs/>
      </w:rPr>
      <w:tblPr/>
      <w:tcPr>
        <w:tcBorders>
          <w:top w:val="double" w:color="6BBEEA" w:themeColor="accent4" w:themeTint="BF" w:sz="6"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tblBorders>
    </w:tblPr>
    <w:tblStylePr w:type="firstRow">
      <w:pPr>
        <w:spacing w:before="0" w:after="0" w:line="240" w:lineRule="auto"/>
      </w:pPr>
      <w:rPr>
        <w:b/>
        <w:bCs/>
        <w:color w:val="FFFFFF" w:themeColor="background1"/>
      </w:rPr>
      <w:tblPr/>
      <w:tcPr>
        <w:tc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shd w:val="clear" w:color="auto" w:fill="9EAAB6" w:themeFill="accent5"/>
      </w:tcPr>
    </w:tblStylePr>
    <w:tblStylePr w:type="lastRow">
      <w:pPr>
        <w:spacing w:before="0" w:after="0" w:line="240" w:lineRule="auto"/>
      </w:pPr>
      <w:rPr>
        <w:b/>
        <w:bCs/>
      </w:rPr>
      <w:tblPr/>
      <w:tcPr>
        <w:tcBorders>
          <w:top w:val="double" w:color="B6BFC8" w:themeColor="accent5" w:themeTint="BF" w:sz="6"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85263"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85263" w:themeFill="accent1"/>
      </w:tcPr>
    </w:tblStylePr>
    <w:tblStylePr w:type="lastCol">
      <w:rPr>
        <w:b/>
        <w:bCs/>
        <w:color w:val="FFFFFF" w:themeColor="background1"/>
      </w:rPr>
      <w:tblPr/>
      <w:tcPr>
        <w:tcBorders>
          <w:left w:val="nil"/>
          <w:right w:val="nil"/>
          <w:insideH w:val="nil"/>
          <w:insideV w:val="nil"/>
        </w:tcBorders>
        <w:shd w:val="clear" w:color="auto" w:fill="78526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3C3C3"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2"/>
      </w:tcPr>
    </w:tblStylePr>
    <w:tblStylePr w:type="lastCol">
      <w:rPr>
        <w:b/>
        <w:bCs/>
        <w:color w:val="FFFFFF" w:themeColor="background1"/>
      </w:rPr>
      <w:tblPr/>
      <w:tcPr>
        <w:tcBorders>
          <w:left w:val="nil"/>
          <w:right w:val="nil"/>
          <w:insideH w:val="nil"/>
          <w:insideV w:val="nil"/>
        </w:tcBorders>
        <w:shd w:val="clear" w:color="auto" w:fill="C3C3C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96600"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6600" w:themeFill="accent3"/>
      </w:tcPr>
    </w:tblStylePr>
    <w:tblStylePr w:type="lastCol">
      <w:rPr>
        <w:b/>
        <w:bCs/>
        <w:color w:val="FFFFFF" w:themeColor="background1"/>
      </w:rPr>
      <w:tblPr/>
      <w:tcPr>
        <w:tcBorders>
          <w:left w:val="nil"/>
          <w:right w:val="nil"/>
          <w:insideH w:val="nil"/>
          <w:insideV w:val="nil"/>
        </w:tcBorders>
        <w:shd w:val="clear" w:color="auto" w:fill="F966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D71E3"/>
    <w:pPr>
      <w:pBdr>
        <w:top w:val="single" w:color="auto" w:sz="6" w:space="1"/>
        <w:left w:val="single" w:color="auto" w:sz="6" w:space="1"/>
        <w:bottom w:val="single" w:color="auto" w:sz="6" w:space="1"/>
        <w:right w:val="single" w:color="auto" w:sz="6" w:space="1"/>
      </w:pBdr>
      <w:shd w:val="pct20" w:color="auto" w:fill="auto"/>
      <w:spacing w:after="0" w:line="240" w:lineRule="auto"/>
      <w:ind w:left="1080" w:hanging="1080"/>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AD71E3"/>
    <w:rPr>
      <w:rFonts w:asciiTheme="majorHAnsi" w:hAnsiTheme="majorHAnsi" w:eastAsiaTheme="majorEastAsia" w:cstheme="majorBidi"/>
      <w:sz w:val="24"/>
      <w:szCs w:val="24"/>
      <w:shd w:val="pct20" w:color="auto" w:fill="auto"/>
    </w:rPr>
  </w:style>
  <w:style w:type="paragraph" w:styleId="NormalWeb">
    <w:name w:val="Normal (Web)"/>
    <w:basedOn w:val="Normal"/>
    <w:uiPriority w:val="99"/>
    <w:semiHidden/>
    <w:unhideWhenUsed/>
    <w:rsid w:val="00AD71E3"/>
    <w:rPr>
      <w:rFonts w:ascii="Times New Roman" w:hAnsi="Times New Roman" w:cs="Times New Roman"/>
      <w:sz w:val="24"/>
      <w:szCs w:val="24"/>
    </w:rPr>
  </w:style>
  <w:style w:type="paragraph" w:styleId="NormalIndent">
    <w:name w:val="Normal Indent"/>
    <w:basedOn w:val="Normal"/>
    <w:uiPriority w:val="99"/>
    <w:semiHidden/>
    <w:unhideWhenUsed/>
    <w:rsid w:val="00AD71E3"/>
    <w:pPr>
      <w:ind w:left="720"/>
    </w:pPr>
  </w:style>
  <w:style w:type="paragraph" w:styleId="NoteHeading">
    <w:name w:val="Note Heading"/>
    <w:basedOn w:val="Normal"/>
    <w:next w:val="Normal"/>
    <w:link w:val="NoteHeadingChar"/>
    <w:uiPriority w:val="99"/>
    <w:semiHidden/>
    <w:unhideWhenUsed/>
    <w:rsid w:val="00AD71E3"/>
    <w:pPr>
      <w:spacing w:after="0" w:line="240" w:lineRule="auto"/>
    </w:pPr>
  </w:style>
  <w:style w:type="character" w:styleId="NoteHeadingChar" w:customStyle="1">
    <w:name w:val="Note Heading Char"/>
    <w:basedOn w:val="DefaultParagraphFont"/>
    <w:link w:val="NoteHeading"/>
    <w:uiPriority w:val="99"/>
    <w:semiHidden/>
    <w:rsid w:val="00AD71E3"/>
  </w:style>
  <w:style w:type="character" w:styleId="PageNumber">
    <w:name w:val="page number"/>
    <w:basedOn w:val="DefaultParagraphFont"/>
    <w:uiPriority w:val="99"/>
    <w:semiHidden/>
    <w:unhideWhenUsed/>
    <w:rsid w:val="00AD71E3"/>
  </w:style>
  <w:style w:type="character" w:styleId="PlaceholderText">
    <w:name w:val="Placeholder Text"/>
    <w:basedOn w:val="DefaultParagraphFont"/>
    <w:uiPriority w:val="99"/>
    <w:semiHidden/>
    <w:rsid w:val="00D9643B"/>
    <w:rPr>
      <w:color w:val="595959" w:themeColor="text1" w:themeTint="A6"/>
    </w:rPr>
  </w:style>
  <w:style w:type="table" w:styleId="PlainTable1">
    <w:name w:val="Plain Table 1"/>
    <w:basedOn w:val="TableNormal"/>
    <w:uiPriority w:val="41"/>
    <w:rsid w:val="00AD71E3"/>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71E3"/>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AD71E3"/>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71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71E3"/>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D71E3"/>
    <w:pPr>
      <w:spacing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AD71E3"/>
    <w:rPr>
      <w:rFonts w:ascii="Consolas" w:hAnsi="Consolas"/>
      <w:szCs w:val="21"/>
    </w:rPr>
  </w:style>
  <w:style w:type="paragraph" w:styleId="Salutation">
    <w:name w:val="Salutation"/>
    <w:basedOn w:val="Normal"/>
    <w:next w:val="Normal"/>
    <w:link w:val="SalutationChar"/>
    <w:uiPriority w:val="99"/>
    <w:semiHidden/>
    <w:unhideWhenUsed/>
    <w:rsid w:val="00AD71E3"/>
  </w:style>
  <w:style w:type="character" w:styleId="SalutationChar" w:customStyle="1">
    <w:name w:val="Salutation Char"/>
    <w:basedOn w:val="DefaultParagraphFont"/>
    <w:link w:val="Salutation"/>
    <w:uiPriority w:val="99"/>
    <w:semiHidden/>
    <w:rsid w:val="00AD71E3"/>
  </w:style>
  <w:style w:type="paragraph" w:styleId="Signature">
    <w:name w:val="Signature"/>
    <w:basedOn w:val="Normal"/>
    <w:link w:val="SignatureChar"/>
    <w:uiPriority w:val="99"/>
    <w:semiHidden/>
    <w:unhideWhenUsed/>
    <w:rsid w:val="00AD71E3"/>
    <w:pPr>
      <w:spacing w:after="0" w:line="240" w:lineRule="auto"/>
      <w:ind w:left="4320"/>
    </w:pPr>
  </w:style>
  <w:style w:type="character" w:styleId="SignatureChar" w:customStyle="1">
    <w:name w:val="Signature Char"/>
    <w:basedOn w:val="DefaultParagraphFont"/>
    <w:link w:val="Signature"/>
    <w:uiPriority w:val="99"/>
    <w:semiHidden/>
    <w:rsid w:val="00AD71E3"/>
  </w:style>
  <w:style w:type="character" w:styleId="Strong">
    <w:name w:val="Strong"/>
    <w:basedOn w:val="DefaultParagraphFont"/>
    <w:uiPriority w:val="22"/>
    <w:semiHidden/>
    <w:unhideWhenUsed/>
    <w:qFormat/>
    <w:rsid w:val="00AD71E3"/>
    <w:rPr>
      <w:b/>
      <w:bCs/>
    </w:rPr>
  </w:style>
  <w:style w:type="character" w:styleId="SubtleEmphasis">
    <w:name w:val="Subtle Emphasis"/>
    <w:basedOn w:val="DefaultParagraphFont"/>
    <w:uiPriority w:val="19"/>
    <w:semiHidden/>
    <w:unhideWhenUsed/>
    <w:qFormat/>
    <w:rsid w:val="00AD71E3"/>
    <w:rPr>
      <w:i/>
      <w:iCs/>
      <w:color w:val="404040" w:themeColor="text1" w:themeTint="BF"/>
    </w:rPr>
  </w:style>
  <w:style w:type="character" w:styleId="SubtleReference">
    <w:name w:val="Subtle Reference"/>
    <w:basedOn w:val="DefaultParagraphFont"/>
    <w:uiPriority w:val="31"/>
    <w:semiHidden/>
    <w:unhideWhenUsed/>
    <w:qFormat/>
    <w:rsid w:val="00AD71E3"/>
    <w:rPr>
      <w:smallCaps/>
      <w:color w:val="5A5A5A" w:themeColor="text1" w:themeTint="A5"/>
    </w:rPr>
  </w:style>
  <w:style w:type="table" w:styleId="Table3Deffects1">
    <w:name w:val="Table 3D effects 1"/>
    <w:basedOn w:val="TableNormal"/>
    <w:uiPriority w:val="99"/>
    <w:semiHidden/>
    <w:unhideWhenUsed/>
    <w:rsid w:val="00AD71E3"/>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AD71E3"/>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AD71E3"/>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AD71E3"/>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AD71E3"/>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AD71E3"/>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AD71E3"/>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AD71E3"/>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AD71E3"/>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AD71E3"/>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AD71E3"/>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AD71E3"/>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71E3"/>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71E3"/>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AD71E3"/>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AD71E3"/>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AD71E3"/>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AD71E3"/>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AD71E3"/>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AD71E3"/>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AD71E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AD71E3"/>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AD71E3"/>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AD71E3"/>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AD71E3"/>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AD71E3"/>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AD71E3"/>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AD71E3"/>
    <w:pPr>
      <w:spacing w:after="0"/>
      <w:ind w:left="220" w:hanging="220"/>
    </w:pPr>
  </w:style>
  <w:style w:type="paragraph" w:styleId="TableofFigures">
    <w:name w:val="table of figures"/>
    <w:basedOn w:val="Normal"/>
    <w:next w:val="Normal"/>
    <w:uiPriority w:val="99"/>
    <w:semiHidden/>
    <w:unhideWhenUsed/>
    <w:rsid w:val="00AD71E3"/>
    <w:pPr>
      <w:spacing w:after="0"/>
    </w:pPr>
  </w:style>
  <w:style w:type="table" w:styleId="TableProfessional">
    <w:name w:val="Table Professional"/>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AD71E3"/>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AD71E3"/>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AD71E3"/>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AD71E3"/>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AD71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AD71E3"/>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AD71E3"/>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AD71E3"/>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AD71E3"/>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AD71E3"/>
    <w:pPr>
      <w:spacing w:after="100"/>
    </w:pPr>
  </w:style>
  <w:style w:type="paragraph" w:styleId="TOC2">
    <w:name w:val="toc 2"/>
    <w:basedOn w:val="Normal"/>
    <w:next w:val="Normal"/>
    <w:autoRedefine/>
    <w:uiPriority w:val="39"/>
    <w:semiHidden/>
    <w:unhideWhenUsed/>
    <w:rsid w:val="00AD71E3"/>
    <w:pPr>
      <w:spacing w:after="100"/>
      <w:ind w:left="220"/>
    </w:pPr>
  </w:style>
  <w:style w:type="paragraph" w:styleId="TOC3">
    <w:name w:val="toc 3"/>
    <w:basedOn w:val="Normal"/>
    <w:next w:val="Normal"/>
    <w:autoRedefine/>
    <w:uiPriority w:val="39"/>
    <w:semiHidden/>
    <w:unhideWhenUsed/>
    <w:rsid w:val="00AD71E3"/>
    <w:pPr>
      <w:spacing w:after="100"/>
      <w:ind w:left="440"/>
    </w:pPr>
  </w:style>
  <w:style w:type="paragraph" w:styleId="TOC4">
    <w:name w:val="toc 4"/>
    <w:basedOn w:val="Normal"/>
    <w:next w:val="Normal"/>
    <w:autoRedefine/>
    <w:uiPriority w:val="39"/>
    <w:semiHidden/>
    <w:unhideWhenUsed/>
    <w:rsid w:val="00AD71E3"/>
    <w:pPr>
      <w:spacing w:after="100"/>
      <w:ind w:left="660"/>
    </w:pPr>
  </w:style>
  <w:style w:type="paragraph" w:styleId="TOC5">
    <w:name w:val="toc 5"/>
    <w:basedOn w:val="Normal"/>
    <w:next w:val="Normal"/>
    <w:autoRedefine/>
    <w:uiPriority w:val="39"/>
    <w:semiHidden/>
    <w:unhideWhenUsed/>
    <w:rsid w:val="00AD71E3"/>
    <w:pPr>
      <w:spacing w:after="100"/>
      <w:ind w:left="880"/>
    </w:pPr>
  </w:style>
  <w:style w:type="paragraph" w:styleId="TOC6">
    <w:name w:val="toc 6"/>
    <w:basedOn w:val="Normal"/>
    <w:next w:val="Normal"/>
    <w:autoRedefine/>
    <w:uiPriority w:val="39"/>
    <w:semiHidden/>
    <w:unhideWhenUsed/>
    <w:rsid w:val="00AD71E3"/>
    <w:pPr>
      <w:spacing w:after="100"/>
      <w:ind w:left="1100"/>
    </w:pPr>
  </w:style>
  <w:style w:type="paragraph" w:styleId="TOC7">
    <w:name w:val="toc 7"/>
    <w:basedOn w:val="Normal"/>
    <w:next w:val="Normal"/>
    <w:autoRedefine/>
    <w:uiPriority w:val="39"/>
    <w:semiHidden/>
    <w:unhideWhenUsed/>
    <w:rsid w:val="00AD71E3"/>
    <w:pPr>
      <w:spacing w:after="100"/>
      <w:ind w:left="1320"/>
    </w:pPr>
  </w:style>
  <w:style w:type="paragraph" w:styleId="TOC8">
    <w:name w:val="toc 8"/>
    <w:basedOn w:val="Normal"/>
    <w:next w:val="Normal"/>
    <w:autoRedefine/>
    <w:uiPriority w:val="39"/>
    <w:semiHidden/>
    <w:unhideWhenUsed/>
    <w:rsid w:val="00AD71E3"/>
    <w:pPr>
      <w:spacing w:after="100"/>
      <w:ind w:left="1540"/>
    </w:pPr>
  </w:style>
  <w:style w:type="paragraph" w:styleId="TOC9">
    <w:name w:val="toc 9"/>
    <w:basedOn w:val="Normal"/>
    <w:next w:val="Normal"/>
    <w:autoRedefine/>
    <w:uiPriority w:val="39"/>
    <w:semiHidden/>
    <w:unhideWhenUsed/>
    <w:rsid w:val="00AD71E3"/>
    <w:pPr>
      <w:spacing w:after="100"/>
      <w:ind w:left="1760"/>
    </w:pPr>
  </w:style>
  <w:style w:type="paragraph" w:styleId="TOCHeading">
    <w:name w:val="TOC Heading"/>
    <w:basedOn w:val="Heading1"/>
    <w:next w:val="Normal"/>
    <w:uiPriority w:val="39"/>
    <w:semiHidden/>
    <w:unhideWhenUsed/>
    <w:qFormat/>
    <w:rsid w:val="00362B35"/>
    <w:pPr>
      <w:outlineLvl w:val="9"/>
    </w:pPr>
  </w:style>
  <w:style w:type="paragraph" w:styleId="Image" w:customStyle="1">
    <w:name w:val="Image"/>
    <w:basedOn w:val="Normal"/>
    <w:uiPriority w:val="1"/>
    <w:qFormat/>
    <w:rsid w:val="007B7B63"/>
    <w:pPr>
      <w:spacing w:after="0" w:line="240" w:lineRule="auto"/>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7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1.xml" Id="rId8" /><Relationship Type="http://schemas.openxmlformats.org/officeDocument/2006/relationships/footer" Target="footer31.xml" Id="rId13" /><Relationship Type="http://schemas.openxmlformats.org/officeDocument/2006/relationships/settings" Target="settings.xml" Id="rId3" /><Relationship Type="http://schemas.openxmlformats.org/officeDocument/2006/relationships/header" Target="header32.xml" Id="rId12" /><Relationship Type="http://schemas.openxmlformats.org/officeDocument/2006/relationships/styles" Target="styles.xml" Id="rId2" /><Relationship Type="http://schemas.openxmlformats.org/officeDocument/2006/relationships/theme" Target="theme/theme1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2.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footer" Target="footer13.xml" Id="rId10" /><Relationship Type="http://schemas.openxmlformats.org/officeDocument/2006/relationships/webSettings" Target="webSettings.xml" Id="rId4" /><Relationship Type="http://schemas.openxmlformats.org/officeDocument/2006/relationships/header" Target="header23.xml" Id="rId9" /><Relationship Type="http://schemas.openxmlformats.org/officeDocument/2006/relationships/footer" Target="footer44.xml" Id="rId14" /><Relationship Type="http://schemas.openxmlformats.org/officeDocument/2006/relationships/image" Target="/media/image2.jpg" Id="Rf42e5c0c13f44adc" /><Relationship Type="http://schemas.openxmlformats.org/officeDocument/2006/relationships/hyperlink" Target="https://www.thehumancapitalhub.com/articles/The-Best-Definitions-Of-Organisational-Culture-" TargetMode="External" Id="Rcf4577416b4c473b" /><Relationship Type="http://schemas.openxmlformats.org/officeDocument/2006/relationships/hyperlink" Target="https://www.channel4.com/press/news/c4-dispatches-unwraps-concerns-about-pricing-and-labelling-tk-maxx" TargetMode="External" Id="Ra6b0380ffe7a41b0" /><Relationship Type="http://schemas.openxmlformats.org/officeDocument/2006/relationships/hyperlink" Target="https://www.jstor.org/stable/20650322" TargetMode="External" Id="R433a5aa5e2e0488d" /><Relationship Type="http://schemas.openxmlformats.org/officeDocument/2006/relationships/hyperlink" Target="https://eujournal.org/index.php/esj/issue/view/161;" TargetMode="External" Id="R3fb7eb8d789f460c" /><Relationship Type="http://schemas.openxmlformats.org/officeDocument/2006/relationships/hyperlink" Target="https://www.consumerreports.org/product-safety/tjx-companies-civil-penalty-for-selling-recalled-products-a1083019509/" TargetMode="External" Id="Rb358a7e902a14ad2" /><Relationship Type="http://schemas.openxmlformats.org/officeDocument/2006/relationships/hyperlink" Target="https://books.google.co.uk/books?id=Mnres2PlFLMC&amp;lpg=PR9&amp;ots=opixIa9rQj&amp;dq=organizational%20culture&amp;lr&amp;pg=PA18" TargetMode="External" Id="R90018156ca714a6a" /><Relationship Type="http://schemas.openxmlformats.org/officeDocument/2006/relationships/hyperlink" Target="https://www.tjx.com/responsibility/responsible-business" TargetMode="External" Id="R645cea4290fa4b14" /><Relationship Type="http://schemas.openxmlformats.org/officeDocument/2006/relationships/hyperlink" Target="https://www.jstor.org/stable/25737970" TargetMode="External" Id="R63090a6306194253" /><Relationship Type="http://schemas.openxmlformats.org/officeDocument/2006/relationships/image" Target="/media/image3.jpg" Id="R953f1bfadafe40f3" /><Relationship Type="http://schemas.microsoft.com/office/2020/10/relationships/intelligence" Target="intelligence2.xml" Id="Ra982495d78484a80" /></Relationships>
</file>

<file path=word/theme/theme11.xml><?xml version="1.0" encoding="utf-8"?>
<a:theme xmlns:a="http://schemas.openxmlformats.org/drawingml/2006/main" name="Office Theme">
  <a:themeElements>
    <a:clrScheme name="Book Report">
      <a:dk1>
        <a:sysClr val="windowText" lastClr="000000"/>
      </a:dk1>
      <a:lt1>
        <a:sysClr val="window" lastClr="FFFFFF"/>
      </a:lt1>
      <a:dk2>
        <a:srgbClr val="242424"/>
      </a:dk2>
      <a:lt2>
        <a:srgbClr val="F5F5F5"/>
      </a:lt2>
      <a:accent1>
        <a:srgbClr val="785263"/>
      </a:accent1>
      <a:accent2>
        <a:srgbClr val="C3C3C3"/>
      </a:accent2>
      <a:accent3>
        <a:srgbClr val="F96600"/>
      </a:accent3>
      <a:accent4>
        <a:srgbClr val="3AA9E3"/>
      </a:accent4>
      <a:accent5>
        <a:srgbClr val="9EAAB6"/>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TM00002089</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Elzbieta Kander (2007505)</dc:creator>
  <keywords/>
  <dc:description/>
  <lastModifiedBy>Elzbieta Kander (2007505)</lastModifiedBy>
  <revision>4</revision>
  <dcterms:created xsi:type="dcterms:W3CDTF">2023-03-18T17:14:49.8246697Z</dcterms:created>
  <dcterms:modified xsi:type="dcterms:W3CDTF">2023-03-20T15:53:43.4861421Z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