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5D60E" w14:textId="77777777" w:rsidR="00097337" w:rsidRPr="00FA1B8F" w:rsidRDefault="00097337" w:rsidP="00097337">
      <w:pPr>
        <w:rPr>
          <w:sz w:val="28"/>
          <w:szCs w:val="28"/>
        </w:rPr>
      </w:pPr>
      <w:r w:rsidRPr="00FA1B8F">
        <w:rPr>
          <w:sz w:val="28"/>
          <w:szCs w:val="28"/>
        </w:rPr>
        <w:t>Professional and Pedagogical Studies: Leading the learning: how and why am I teaching?</w:t>
      </w:r>
    </w:p>
    <w:p w14:paraId="53D05244" w14:textId="5E277AC0" w:rsidR="00097337" w:rsidRDefault="00097337">
      <w:r>
        <w:t>During this assignment I will be</w:t>
      </w:r>
      <w:r w:rsidR="00696A2A">
        <w:t xml:space="preserve"> critically</w:t>
      </w:r>
      <w:r>
        <w:t xml:space="preserve"> reflecting on my experiences as a student teacher</w:t>
      </w:r>
      <w:r w:rsidR="009D4332">
        <w:t xml:space="preserve"> within my placement school and</w:t>
      </w:r>
      <w:r>
        <w:t xml:space="preserve"> using my </w:t>
      </w:r>
      <w:r w:rsidR="009D4332">
        <w:t xml:space="preserve">lesson planning and knowledge to link to the New Curriculum for Wales. I will be reviewing three out of the </w:t>
      </w:r>
      <w:r w:rsidR="001A295C">
        <w:t xml:space="preserve">twelve </w:t>
      </w:r>
      <w:r w:rsidR="009D4332">
        <w:t>pedagogic principles from Professor Donaldsons Successful Futures report while keeping in mind the four purposes recommended by Donaldson (2015) which suggests “</w:t>
      </w:r>
      <w:r w:rsidR="009D4332" w:rsidRPr="009D4332">
        <w:t xml:space="preserve">they should guide all future decisions about national and local educational priorities and underpin all teaching and learning in </w:t>
      </w:r>
      <w:r w:rsidR="001A295C" w:rsidRPr="009D4332">
        <w:t>Wales</w:t>
      </w:r>
      <w:r w:rsidR="001A295C">
        <w:t>” (Donaldson</w:t>
      </w:r>
      <w:r w:rsidR="001A295C">
        <w:rPr>
          <w:i/>
          <w:iCs/>
        </w:rPr>
        <w:t xml:space="preserve"> Review: The 'purposes' and content of a curriculum for Wales</w:t>
      </w:r>
      <w:r w:rsidR="001A295C">
        <w:t xml:space="preserve"> </w:t>
      </w:r>
      <w:r w:rsidR="001A295C">
        <w:t>2021)</w:t>
      </w:r>
      <w:r w:rsidR="009D4332">
        <w:t>.</w:t>
      </w:r>
    </w:p>
    <w:p w14:paraId="7E3001CF" w14:textId="07A14923" w:rsidR="001A295C" w:rsidRDefault="001A295C">
      <w:r>
        <w:t>The three pedagogical principles I will be reviewing are:</w:t>
      </w:r>
    </w:p>
    <w:p w14:paraId="21FECD04" w14:textId="167C4F0D" w:rsidR="001A295C" w:rsidRDefault="001A295C" w:rsidP="001A295C">
      <w:pPr>
        <w:pStyle w:val="ListParagraph"/>
        <w:numPr>
          <w:ilvl w:val="0"/>
          <w:numId w:val="1"/>
        </w:numPr>
      </w:pPr>
      <w:r>
        <w:t>Good teaching and learning means employing a blend of approaches including direct teaching.</w:t>
      </w:r>
    </w:p>
    <w:p w14:paraId="39F1693C" w14:textId="63B181AD" w:rsidR="001A295C" w:rsidRDefault="001A295C" w:rsidP="001A295C">
      <w:pPr>
        <w:pStyle w:val="ListParagraph"/>
        <w:numPr>
          <w:ilvl w:val="0"/>
          <w:numId w:val="1"/>
        </w:numPr>
      </w:pPr>
      <w:r>
        <w:t>Good teaching and learning sets tasks and selects resources that build on previous knowledge and experience and engage interest.</w:t>
      </w:r>
    </w:p>
    <w:p w14:paraId="2BC8AFC0" w14:textId="517F6A74" w:rsidR="001A295C" w:rsidRDefault="001A295C" w:rsidP="001A295C">
      <w:pPr>
        <w:pStyle w:val="ListParagraph"/>
        <w:numPr>
          <w:ilvl w:val="0"/>
          <w:numId w:val="1"/>
        </w:numPr>
      </w:pPr>
      <w:r>
        <w:t>Good teaching and learning ranges within and across Areas of Learning and experience.</w:t>
      </w:r>
    </w:p>
    <w:p w14:paraId="7F839B94" w14:textId="4A3606DA" w:rsidR="008F661F" w:rsidRDefault="00545C93" w:rsidP="008F661F">
      <w:r>
        <w:t>Outlining the four main</w:t>
      </w:r>
      <w:r w:rsidR="00AC42AC">
        <w:t xml:space="preserve"> purposes </w:t>
      </w:r>
      <w:r w:rsidR="00377B5A">
        <w:t>of the New Curriculum</w:t>
      </w:r>
      <w:r w:rsidR="00190238">
        <w:t xml:space="preserve">, it its indicative that </w:t>
      </w:r>
      <w:r w:rsidR="00A709A7">
        <w:t>it wants pupils to be;</w:t>
      </w:r>
    </w:p>
    <w:p w14:paraId="5CBE16FC" w14:textId="46E3FAFF" w:rsidR="00A709A7" w:rsidRDefault="007F36C6" w:rsidP="0032693F">
      <w:pPr>
        <w:pStyle w:val="ListParagraph"/>
        <w:numPr>
          <w:ilvl w:val="0"/>
          <w:numId w:val="3"/>
        </w:numPr>
      </w:pPr>
      <w:r>
        <w:t>Ambitious capable learners</w:t>
      </w:r>
    </w:p>
    <w:p w14:paraId="1240B59B" w14:textId="1D1B885A" w:rsidR="007F36C6" w:rsidRDefault="007F36C6" w:rsidP="0032693F">
      <w:pPr>
        <w:pStyle w:val="ListParagraph"/>
        <w:numPr>
          <w:ilvl w:val="0"/>
          <w:numId w:val="3"/>
        </w:numPr>
      </w:pPr>
      <w:r>
        <w:t>Healthy confident individuals</w:t>
      </w:r>
    </w:p>
    <w:p w14:paraId="0100F084" w14:textId="11C4D66F" w:rsidR="007F36C6" w:rsidRDefault="007F36C6" w:rsidP="0032693F">
      <w:pPr>
        <w:pStyle w:val="ListParagraph"/>
        <w:numPr>
          <w:ilvl w:val="0"/>
          <w:numId w:val="3"/>
        </w:numPr>
      </w:pPr>
      <w:r>
        <w:t>Enterprising</w:t>
      </w:r>
      <w:r w:rsidR="00401887">
        <w:t xml:space="preserve"> creative contributors</w:t>
      </w:r>
    </w:p>
    <w:p w14:paraId="4179946F" w14:textId="543E4465" w:rsidR="00401887" w:rsidRDefault="00401887" w:rsidP="0032693F">
      <w:pPr>
        <w:pStyle w:val="ListParagraph"/>
        <w:numPr>
          <w:ilvl w:val="0"/>
          <w:numId w:val="3"/>
        </w:numPr>
      </w:pPr>
      <w:r>
        <w:t>Ethical, informed citizens</w:t>
      </w:r>
    </w:p>
    <w:p w14:paraId="0248DBA0" w14:textId="2931DCAF" w:rsidR="003338EB" w:rsidRDefault="001A295C" w:rsidP="001A295C">
      <w:r>
        <w:t xml:space="preserve">Foundation Phase </w:t>
      </w:r>
      <w:r w:rsidR="007C0B63">
        <w:t>learning has replaced the Early Years education system that was previously underpinning primary schools.</w:t>
      </w:r>
      <w:r w:rsidR="00AC6CD3">
        <w:t xml:space="preserve"> The reform has come from a review of the </w:t>
      </w:r>
      <w:r w:rsidR="00A83621">
        <w:t>P</w:t>
      </w:r>
      <w:r w:rsidR="00AC6CD3">
        <w:t xml:space="preserve">rimary </w:t>
      </w:r>
      <w:r w:rsidR="00A83621">
        <w:t>S</w:t>
      </w:r>
      <w:r w:rsidR="00AC6CD3">
        <w:t xml:space="preserve">chool </w:t>
      </w:r>
      <w:r w:rsidR="00A83621">
        <w:t>E</w:t>
      </w:r>
      <w:r w:rsidR="00AC6CD3">
        <w:t xml:space="preserve">ducation </w:t>
      </w:r>
      <w:r w:rsidR="00A83621">
        <w:t>S</w:t>
      </w:r>
      <w:r w:rsidR="00AC6CD3">
        <w:t xml:space="preserve">ystem. The National Assembly for Wales communicated they were not happy with the early years education programme and wanted to </w:t>
      </w:r>
      <w:r w:rsidR="00AC6CD3" w:rsidRPr="00AC6CD3">
        <w:t>‘build stronger foundations for learning in primary schools with a radical improvement for early years provision</w:t>
      </w:r>
      <w:r w:rsidR="00AC6CD3" w:rsidRPr="00AC6CD3">
        <w:t xml:space="preserve"> </w:t>
      </w:r>
      <w:r w:rsidR="00AC6CD3">
        <w:t>(Waters, 2016)</w:t>
      </w:r>
      <w:r w:rsidR="00AC6CD3" w:rsidRPr="00AC6CD3">
        <w:t>’.</w:t>
      </w:r>
      <w:r w:rsidR="007C0B63">
        <w:t xml:space="preserve"> </w:t>
      </w:r>
      <w:r w:rsidR="00AC6CD3">
        <w:t>Foundation Phase learning</w:t>
      </w:r>
      <w:r w:rsidR="007C0B63">
        <w:t xml:space="preserve"> is designed for children ages 3-7</w:t>
      </w:r>
      <w:r w:rsidR="00696A2A">
        <w:t xml:space="preserve"> and aims to discover their environment through play to develop aspects such as their social skills and imagination</w:t>
      </w:r>
      <w:r w:rsidR="007C0B63">
        <w:t>.</w:t>
      </w:r>
      <w:r w:rsidR="00804FFF">
        <w:t xml:space="preserve"> The New Curriculum is designed to support the needs of </w:t>
      </w:r>
      <w:r w:rsidR="00A3129C">
        <w:t>pupil</w:t>
      </w:r>
      <w:r w:rsidR="00804FFF">
        <w:t xml:space="preserve"> indi</w:t>
      </w:r>
      <w:r w:rsidR="00A3129C">
        <w:t xml:space="preserve">vidually and not to teach at but with them supporting all aspects </w:t>
      </w:r>
      <w:r w:rsidR="008020AA">
        <w:t xml:space="preserve">progression learning and development. </w:t>
      </w:r>
      <w:r w:rsidR="00283655">
        <w:t>To guide teachers to support children during th</w:t>
      </w:r>
      <w:r w:rsidR="00F736B7">
        <w:t>e new curriculum a Foundation Phase Profile has been created</w:t>
      </w:r>
      <w:r w:rsidR="00050A35">
        <w:t xml:space="preserve"> allowing teachers to visually see </w:t>
      </w:r>
      <w:r w:rsidR="0080173B">
        <w:t>how to provide the best education and errors of improvement for pupils</w:t>
      </w:r>
      <w:r w:rsidR="00875277">
        <w:t xml:space="preserve">, whilst being able to </w:t>
      </w:r>
      <w:r w:rsidR="002E7638">
        <w:t xml:space="preserve">work through the progression steps </w:t>
      </w:r>
      <w:r w:rsidR="00852024">
        <w:t xml:space="preserve">and track pupils progress </w:t>
      </w:r>
      <w:r w:rsidR="00852024">
        <w:t>(</w:t>
      </w:r>
      <w:r w:rsidR="00852024">
        <w:rPr>
          <w:i/>
          <w:iCs/>
        </w:rPr>
        <w:t>Twinkl.co.uk</w:t>
      </w:r>
      <w:r w:rsidR="00852024">
        <w:t xml:space="preserve"> 2022)</w:t>
      </w:r>
      <w:r w:rsidR="0080173B">
        <w:t xml:space="preserve">. </w:t>
      </w:r>
      <w:r w:rsidR="00A3129C">
        <w:t xml:space="preserve"> </w:t>
      </w:r>
      <w:r w:rsidR="007C0B63">
        <w:t xml:space="preserve"> The new system work</w:t>
      </w:r>
      <w:r w:rsidR="00AC6CD3">
        <w:t>s</w:t>
      </w:r>
      <w:r w:rsidR="007C0B63">
        <w:t xml:space="preserve"> around the pupils and plan lessons around their needs and skills. Foundation Phase learning encourages children to learn through play and experiences and maximises children’s opportunity for outdoor play. The traditional academic subjects have been replaced with seven areas of learning encouraging </w:t>
      </w:r>
      <w:r w:rsidR="00AC6CD3">
        <w:t>self-esteem, teamwork and exploring</w:t>
      </w:r>
      <w:r w:rsidR="00AC6CD3" w:rsidRPr="00AC6CD3">
        <w:t>.</w:t>
      </w:r>
      <w:r w:rsidR="003338EB">
        <w:t xml:space="preserve"> </w:t>
      </w:r>
    </w:p>
    <w:p w14:paraId="2023BA76" w14:textId="0622E6A8" w:rsidR="001A295C" w:rsidRDefault="003338EB" w:rsidP="001A295C">
      <w:r>
        <w:t>The Redevelopment of the New Curriculum is supported by the Welsh Government who suggests that learning should be a lifelong approach</w:t>
      </w:r>
      <w:r w:rsidR="00D17322">
        <w:t xml:space="preserve"> and should cover learning at all ages. The Welsh Government has committed long term to supporting lifelong learning in Wales stating “</w:t>
      </w:r>
      <w:r w:rsidR="00D17322">
        <w:t xml:space="preserve">Our goal is for Wales to have one of the best education and lifelong learning systems in the world. We want Wales to be a learning country, where high quality, lifelong learning provides the skills people need to prosper in the new economy, liberates talent, extends </w:t>
      </w:r>
      <w:r w:rsidR="00D17322">
        <w:t>opportunities,</w:t>
      </w:r>
      <w:r w:rsidR="00D17322">
        <w:t xml:space="preserve"> and empowers communities</w:t>
      </w:r>
      <w:r w:rsidR="00D17322" w:rsidRPr="00D17322">
        <w:t xml:space="preserve"> </w:t>
      </w:r>
      <w:r w:rsidR="00D17322">
        <w:t>(</w:t>
      </w:r>
      <w:proofErr w:type="spellStart"/>
      <w:r w:rsidR="00D17322">
        <w:t>Pember</w:t>
      </w:r>
      <w:proofErr w:type="spellEnd"/>
      <w:r w:rsidR="00D17322">
        <w:t xml:space="preserve"> et al</w:t>
      </w:r>
      <w:r w:rsidR="00D17322">
        <w:t xml:space="preserve"> </w:t>
      </w:r>
      <w:r w:rsidR="00D17322">
        <w:t>2021</w:t>
      </w:r>
      <w:r w:rsidR="00D17322">
        <w:t xml:space="preserve"> PP5</w:t>
      </w:r>
      <w:r w:rsidR="00D17322">
        <w:t>)</w:t>
      </w:r>
      <w:r w:rsidR="00D17322">
        <w:t>”</w:t>
      </w:r>
      <w:r w:rsidR="00D17322">
        <w:t>.</w:t>
      </w:r>
    </w:p>
    <w:p w14:paraId="68EE7A6A" w14:textId="144AC40D" w:rsidR="00EA271C" w:rsidRDefault="00E835F0" w:rsidP="001A295C">
      <w:r>
        <w:lastRenderedPageBreak/>
        <w:t>The first principle</w:t>
      </w:r>
      <w:r w:rsidR="00273867">
        <w:t xml:space="preserve"> </w:t>
      </w:r>
      <w:r w:rsidR="00DE71F1">
        <w:t>“</w:t>
      </w:r>
      <w:r w:rsidR="00BB4470">
        <w:t>Good teaching</w:t>
      </w:r>
      <w:r w:rsidR="005D01C6">
        <w:t xml:space="preserve"> and learning means </w:t>
      </w:r>
      <w:r w:rsidR="00C61CDE">
        <w:t>employing a</w:t>
      </w:r>
      <w:r w:rsidR="00FA59B2">
        <w:t xml:space="preserve"> blend of approache</w:t>
      </w:r>
      <w:r w:rsidR="002246DD">
        <w:t>s including direct teaching”</w:t>
      </w:r>
      <w:r w:rsidR="0063253A">
        <w:t xml:space="preserve"> indicates that as teachers we can use a wide range of approaches to teach the children and create engagement with them.</w:t>
      </w:r>
      <w:r w:rsidR="004C47D4">
        <w:t xml:space="preserve"> Good teaching practice and learning can range from outdoor play and problem solving to creative ideas and critical </w:t>
      </w:r>
      <w:r w:rsidR="00276926">
        <w:t>thinking;</w:t>
      </w:r>
      <w:r w:rsidR="004C47D4">
        <w:t xml:space="preserve"> </w:t>
      </w:r>
      <w:r w:rsidR="00075696">
        <w:t>however,</w:t>
      </w:r>
      <w:r w:rsidR="004C47D4">
        <w:t xml:space="preserve"> the most important thing is to make sure the children are engaged and</w:t>
      </w:r>
      <w:r w:rsidR="007A1009">
        <w:t xml:space="preserve"> should rely on</w:t>
      </w:r>
      <w:r w:rsidR="004C47D4">
        <w:t xml:space="preserve"> </w:t>
      </w:r>
      <w:r w:rsidR="000B723A">
        <w:t>in depth understanding of how th</w:t>
      </w:r>
      <w:r w:rsidR="00545008">
        <w:t xml:space="preserve">e </w:t>
      </w:r>
      <w:r w:rsidR="0014511B">
        <w:t>pupils</w:t>
      </w:r>
      <w:r w:rsidR="00545008">
        <w:t xml:space="preserve"> in my class learn and </w:t>
      </w:r>
      <w:r w:rsidR="00395FD1">
        <w:t>identifying</w:t>
      </w:r>
      <w:r w:rsidR="00545008">
        <w:t xml:space="preserve"> what teaching strategies individually will help support them. </w:t>
      </w:r>
      <w:r w:rsidR="00603714">
        <w:t xml:space="preserve">When reviewing this first principle it is important to also consider the progression steps </w:t>
      </w:r>
      <w:r w:rsidR="00B6047E">
        <w:t xml:space="preserve">which have been designed to aid </w:t>
      </w:r>
      <w:r w:rsidR="00ED6A7D">
        <w:t>practitioners</w:t>
      </w:r>
      <w:r w:rsidR="00B6047E">
        <w:t xml:space="preserve"> in</w:t>
      </w:r>
      <w:r w:rsidR="00ED6A7D">
        <w:t xml:space="preserve"> planning and integrating appropriate learning and curriculum leading on from one progression step to another.</w:t>
      </w:r>
      <w:r w:rsidR="00395FD1">
        <w:t xml:space="preserve"> </w:t>
      </w:r>
      <w:r w:rsidR="00184DF8">
        <w:t>It is also important to note that</w:t>
      </w:r>
      <w:r w:rsidR="0034212B">
        <w:t xml:space="preserve"> one approach to teaching for one pupil may not be the same for </w:t>
      </w:r>
      <w:r w:rsidR="006F38B6">
        <w:t>other</w:t>
      </w:r>
      <w:r w:rsidR="0034212B">
        <w:t xml:space="preserve"> pupils</w:t>
      </w:r>
      <w:r w:rsidR="008035AE">
        <w:t xml:space="preserve"> this can vary due to social backg</w:t>
      </w:r>
      <w:r w:rsidR="006F38B6">
        <w:t xml:space="preserve">rounds, economic </w:t>
      </w:r>
      <w:r w:rsidR="009766F2">
        <w:t>status,</w:t>
      </w:r>
      <w:r w:rsidR="006F38B6">
        <w:t xml:space="preserve"> </w:t>
      </w:r>
      <w:r w:rsidR="00D0377A">
        <w:t xml:space="preserve">and </w:t>
      </w:r>
      <w:r w:rsidR="009766F2">
        <w:t>emotional development.</w:t>
      </w:r>
      <w:r w:rsidR="00D9260A">
        <w:t xml:space="preserve"> </w:t>
      </w:r>
    </w:p>
    <w:p w14:paraId="6D70DB2D" w14:textId="77777777" w:rsidR="008A6520" w:rsidRDefault="009766F2" w:rsidP="001A295C">
      <w:r>
        <w:t xml:space="preserve">During my observation in my placement school there were two reception classes mixed for different activities this allowed the children to mix with different social groups and learning abilities. </w:t>
      </w:r>
      <w:r w:rsidR="003E4667">
        <w:t xml:space="preserve">Learning through play was very much a focus in this class with the class being taught directly by the teacher </w:t>
      </w:r>
      <w:r w:rsidR="00642B76">
        <w:t>as well</w:t>
      </w:r>
      <w:r w:rsidR="003E4667">
        <w:t xml:space="preserve"> as in smaller focus groups on rotation</w:t>
      </w:r>
      <w:r w:rsidR="00E54EE0">
        <w:t xml:space="preserve"> indoors and outdoors</w:t>
      </w:r>
      <w:r w:rsidR="003E4667">
        <w:t xml:space="preserve">. </w:t>
      </w:r>
      <w:r w:rsidR="00C35574">
        <w:t>My classes subject the last week of observation was everything Easter base</w:t>
      </w:r>
      <w:r w:rsidR="006B0A1E">
        <w:t>d</w:t>
      </w:r>
      <w:r w:rsidR="006F1F70">
        <w:t xml:space="preserve">, this allowed for the learning of an Easter song as whole class but also individual grouped creation of easter cards </w:t>
      </w:r>
      <w:r w:rsidR="001E7DE6">
        <w:t xml:space="preserve">and chocolate cakes with the help of an adult. </w:t>
      </w:r>
      <w:r w:rsidR="00EC45AD">
        <w:t xml:space="preserve">This allows for every child to demonstrate a social development skill </w:t>
      </w:r>
      <w:r w:rsidR="008B46AF">
        <w:t xml:space="preserve">of talking to each other and learning how to make the easter cakes, but also practicing fine motor skills such as </w:t>
      </w:r>
      <w:r w:rsidR="009B2A58">
        <w:t>kneading</w:t>
      </w:r>
      <w:r w:rsidR="006D60E6">
        <w:t xml:space="preserve"> and mixing. </w:t>
      </w:r>
      <w:r w:rsidR="00411425">
        <w:t xml:space="preserve">Linking to </w:t>
      </w:r>
      <w:proofErr w:type="spellStart"/>
      <w:r w:rsidR="00411425">
        <w:t>Vgotskys</w:t>
      </w:r>
      <w:proofErr w:type="spellEnd"/>
      <w:r w:rsidR="00411425">
        <w:t xml:space="preserve"> theory of a more knowledgeable other</w:t>
      </w:r>
      <w:r w:rsidR="00E342DA">
        <w:t xml:space="preserve"> </w:t>
      </w:r>
      <w:r w:rsidR="00A77528">
        <w:t>h</w:t>
      </w:r>
      <w:r w:rsidR="00E342DA" w:rsidRPr="00E342DA">
        <w:t>e suggested that cognitive development in early childhood is advanced through social interaction with other people, particularly those who are more skilled</w:t>
      </w:r>
      <w:r w:rsidR="00636EA6">
        <w:t xml:space="preserve"> </w:t>
      </w:r>
      <w:r w:rsidR="00636EA6">
        <w:t>(</w:t>
      </w:r>
      <w:r w:rsidR="00636EA6">
        <w:rPr>
          <w:i/>
          <w:iCs/>
        </w:rPr>
        <w:t>Lev Vygotsky's sociocultural theory of cognitive development</w:t>
      </w:r>
      <w:r w:rsidR="00636EA6">
        <w:t xml:space="preserve"> 2022)</w:t>
      </w:r>
      <w:r w:rsidR="00E342DA" w:rsidRPr="00E342DA">
        <w:t>.</w:t>
      </w:r>
      <w:r w:rsidR="00616AD8">
        <w:t xml:space="preserve"> </w:t>
      </w:r>
    </w:p>
    <w:p w14:paraId="0AB5C637" w14:textId="538F4412" w:rsidR="009766F2" w:rsidRDefault="00A121CC" w:rsidP="001A295C">
      <w:r>
        <w:t xml:space="preserve">While </w:t>
      </w:r>
      <w:r w:rsidR="00C844F3">
        <w:t>observing the teacher directly teach a whole class</w:t>
      </w:r>
      <w:r w:rsidR="00C529B1">
        <w:t xml:space="preserve"> and as part of smaller groups</w:t>
      </w:r>
      <w:r w:rsidR="00C844F3">
        <w:t xml:space="preserve">, I was aware of </w:t>
      </w:r>
      <w:r w:rsidR="00353264">
        <w:t>several</w:t>
      </w:r>
      <w:r w:rsidR="00C844F3">
        <w:t xml:space="preserve"> ALN students present. Sitting with their fellow pupils while learning promoted encouragement but also </w:t>
      </w:r>
      <w:r w:rsidR="008A6520">
        <w:t xml:space="preserve">supported good behaviour. The classroom environment was homely and </w:t>
      </w:r>
      <w:r w:rsidR="00353264">
        <w:t xml:space="preserve">nurturing and </w:t>
      </w:r>
      <w:r w:rsidR="00C529B1">
        <w:t>all</w:t>
      </w:r>
      <w:r w:rsidR="00860A7A">
        <w:t xml:space="preserve"> the students were engaged with the teacher demonstrated a </w:t>
      </w:r>
      <w:r w:rsidR="003C6341">
        <w:t>good connection with the teacher</w:t>
      </w:r>
      <w:r w:rsidR="00C529B1">
        <w:t xml:space="preserve">. </w:t>
      </w:r>
      <w:r w:rsidR="008D57A1">
        <w:t>As per Montessori</w:t>
      </w:r>
      <w:r w:rsidR="003C440B">
        <w:t xml:space="preserve"> </w:t>
      </w:r>
      <w:r w:rsidR="00BD5226">
        <w:t>(2016)</w:t>
      </w:r>
      <w:r w:rsidR="003C440B">
        <w:t xml:space="preserve"> she believes </w:t>
      </w:r>
      <w:r w:rsidR="0086190E">
        <w:t xml:space="preserve">teaching the pupils in smaller groups enables the teacher to build a unique and individual learning approach for each pupil, </w:t>
      </w:r>
      <w:r w:rsidR="0006732A">
        <w:t>and tailored towards the pupils interests to keep their engaged.</w:t>
      </w:r>
    </w:p>
    <w:p w14:paraId="5BEBD2E4" w14:textId="0EFFA5DA" w:rsidR="00116621" w:rsidRDefault="00116621" w:rsidP="00B8312E">
      <w:r>
        <w:t xml:space="preserve">Blended learning can also allow for pupil led </w:t>
      </w:r>
      <w:r w:rsidR="00B8312E">
        <w:t xml:space="preserve">activities. This allows pupils to decide what they want to do and what they want to learn, encouraging freedom and space. </w:t>
      </w:r>
      <w:r w:rsidR="00BD7EDC">
        <w:t xml:space="preserve">During my placement the teach set up action stations for the children allowing the children to Independently chose their activities. I noticed by the teacher giving the pupils that freedom they all picked something that they enjoyed doing and were good at which kept them engaged rather than </w:t>
      </w:r>
      <w:r w:rsidR="00694C1A">
        <w:t xml:space="preserve">learning something they had no interest in. </w:t>
      </w:r>
      <w:r w:rsidR="001E7714">
        <w:t>By allowing the children this freedom of</w:t>
      </w:r>
      <w:r w:rsidR="00997432">
        <w:t xml:space="preserve"> choice it also boosted morale within the class </w:t>
      </w:r>
      <w:r w:rsidR="00ED1CDC">
        <w:t>and encouraged social and emotional interaction with others.</w:t>
      </w:r>
    </w:p>
    <w:p w14:paraId="58958AA2" w14:textId="6B7D5199" w:rsidR="00F76492" w:rsidRDefault="00F76492" w:rsidP="001A295C">
      <w:r>
        <w:t xml:space="preserve">I feel that using blending learning brings its advantages but also disadvantages. The advantages are it allows for flexible learning </w:t>
      </w:r>
      <w:r w:rsidR="00CF4B55">
        <w:t>not on</w:t>
      </w:r>
      <w:r>
        <w:t xml:space="preserve"> rigid time timetables and is pupil led depending on ability</w:t>
      </w:r>
      <w:r w:rsidR="007234E9">
        <w:t xml:space="preserve">, it also allows for child led learning through play something which Theorist Susan </w:t>
      </w:r>
      <w:proofErr w:type="spellStart"/>
      <w:r w:rsidR="007234E9">
        <w:t>Issac</w:t>
      </w:r>
      <w:proofErr w:type="spellEnd"/>
      <w:r w:rsidR="007234E9">
        <w:t xml:space="preserve"> supports</w:t>
      </w:r>
      <w:r w:rsidR="00D30B11">
        <w:t>.</w:t>
      </w:r>
      <w:r w:rsidR="007234E9">
        <w:t xml:space="preserve"> </w:t>
      </w:r>
      <w:proofErr w:type="spellStart"/>
      <w:r w:rsidR="007234E9">
        <w:t>Issac</w:t>
      </w:r>
      <w:proofErr w:type="spellEnd"/>
      <w:r w:rsidR="007234E9">
        <w:t xml:space="preserve"> suggests </w:t>
      </w:r>
      <w:r w:rsidR="003B455F">
        <w:t>child led activities and learning are key with the use of trial-and-error discoveries and creative exploration</w:t>
      </w:r>
      <w:r w:rsidR="00FE42CC">
        <w:t xml:space="preserve"> </w:t>
      </w:r>
      <w:r w:rsidR="00FE42CC">
        <w:t>(</w:t>
      </w:r>
      <w:r w:rsidR="00FE42CC">
        <w:rPr>
          <w:i/>
          <w:iCs/>
        </w:rPr>
        <w:t>Twinkl.co.uk</w:t>
      </w:r>
      <w:r w:rsidR="00FE42CC">
        <w:t xml:space="preserve"> 2018)</w:t>
      </w:r>
      <w:r w:rsidR="003B455F">
        <w:t>.</w:t>
      </w:r>
      <w:r w:rsidR="00D30B11">
        <w:t xml:space="preserve"> It also allows for </w:t>
      </w:r>
      <w:r w:rsidR="00D44F93">
        <w:t>teachers to support the children</w:t>
      </w:r>
      <w:r w:rsidR="00DD3C0C">
        <w:t xml:space="preserve">’s behaviours whilst also gathering </w:t>
      </w:r>
      <w:r w:rsidR="00E27FE6">
        <w:t>knowledge to plan lessons adapted to each pupil</w:t>
      </w:r>
      <w:r w:rsidR="00D91244">
        <w:t>.</w:t>
      </w:r>
      <w:r w:rsidR="0087335A">
        <w:t xml:space="preserve"> A disadvantage of blended learning could certainly be the amount of space in the classroom and the inability to create stations for the children</w:t>
      </w:r>
      <w:r w:rsidR="002F36F5">
        <w:t xml:space="preserve"> enough to provide independent learning. The resources in the classroom </w:t>
      </w:r>
      <w:r w:rsidR="002F36F5">
        <w:lastRenderedPageBreak/>
        <w:t xml:space="preserve">along with teachers could also impact </w:t>
      </w:r>
      <w:r w:rsidR="002F6848">
        <w:t xml:space="preserve">smaller group learning such as not enough scissors or glue to cut out or not enough teachers </w:t>
      </w:r>
      <w:r w:rsidR="004B3C13">
        <w:t xml:space="preserve">to assist. </w:t>
      </w:r>
    </w:p>
    <w:p w14:paraId="4E2F8B4D" w14:textId="77777777" w:rsidR="004B4ECF" w:rsidRDefault="00652FD1" w:rsidP="002B36D2">
      <w:r>
        <w:t>The second</w:t>
      </w:r>
      <w:r w:rsidR="002B36D2">
        <w:t xml:space="preserve"> principle</w:t>
      </w:r>
      <w:r w:rsidR="008D73F9">
        <w:t xml:space="preserve"> from Donaldsons Review states “good</w:t>
      </w:r>
      <w:r w:rsidR="002B36D2">
        <w:t xml:space="preserve"> teaching and learning sets tasks and selects resources that build on previous knowledge and experience and engage interest</w:t>
      </w:r>
      <w:r w:rsidR="008D73F9">
        <w:t>”</w:t>
      </w:r>
      <w:r w:rsidR="002B36D2">
        <w:t>.</w:t>
      </w:r>
      <w:r w:rsidR="008D73F9">
        <w:t xml:space="preserve"> Pupils have different aspirations and different </w:t>
      </w:r>
      <w:r w:rsidR="003A714B">
        <w:t>interests;</w:t>
      </w:r>
      <w:r w:rsidR="00A0640C">
        <w:t xml:space="preserve"> it is important as a teacher to capture these and buil</w:t>
      </w:r>
      <w:r w:rsidR="003A714B">
        <w:t>d</w:t>
      </w:r>
      <w:r w:rsidR="00A0640C">
        <w:t xml:space="preserve"> on what the pupil may or may not know. </w:t>
      </w:r>
      <w:r w:rsidR="007B0A8D">
        <w:t>By bu</w:t>
      </w:r>
      <w:r w:rsidR="00435CE8">
        <w:t xml:space="preserve">ilding on previous knowledge and experience it forms connections between what pupils have already learnt </w:t>
      </w:r>
      <w:r w:rsidR="00F17600">
        <w:t>and builds on that to form a new point of learning.</w:t>
      </w:r>
      <w:r w:rsidR="005B620E">
        <w:t xml:space="preserve"> It is important for teachers to set tasks to act as a guidance </w:t>
      </w:r>
      <w:r w:rsidR="00FB127A">
        <w:t>and give the pupils a sense of direction and clear aims</w:t>
      </w:r>
      <w:r w:rsidR="009A2F28">
        <w:t xml:space="preserve">, this also allows </w:t>
      </w:r>
      <w:r w:rsidR="00AB723A">
        <w:t>for challenging the pupils on knowledge retained</w:t>
      </w:r>
      <w:r w:rsidR="00FB127A">
        <w:t>.</w:t>
      </w:r>
      <w:r w:rsidR="00BC7B04">
        <w:t xml:space="preserve"> </w:t>
      </w:r>
      <w:r w:rsidR="002A4565">
        <w:t>T</w:t>
      </w:r>
      <w:r w:rsidR="00345890">
        <w:t>o capture the interest of the pupils and use that to keep them engaged in the task</w:t>
      </w:r>
      <w:r w:rsidR="006A7B50">
        <w:t xml:space="preserve"> that is needed to be completed</w:t>
      </w:r>
      <w:r w:rsidR="002A4565">
        <w:t xml:space="preserve">, </w:t>
      </w:r>
      <w:r w:rsidR="00A355E0">
        <w:t>I asked the children what they know about the subject that we are studying this term being Easter</w:t>
      </w:r>
      <w:r w:rsidR="006A7B50">
        <w:t>.</w:t>
      </w:r>
      <w:r w:rsidR="00516349">
        <w:t xml:space="preserve"> We then every day </w:t>
      </w:r>
      <w:r w:rsidR="000B59BD">
        <w:t>coloured and created a story board of the easter story</w:t>
      </w:r>
      <w:r w:rsidR="00AB723A">
        <w:t>,</w:t>
      </w:r>
      <w:r w:rsidR="000B59BD">
        <w:t xml:space="preserve"> every day learning a new part of the story and building on it.</w:t>
      </w:r>
      <w:r w:rsidR="00AB723A">
        <w:t xml:space="preserve"> I asked the children to then </w:t>
      </w:r>
      <w:r w:rsidR="00EE51A0">
        <w:t xml:space="preserve">put the story in order of what they though the story went </w:t>
      </w:r>
      <w:r w:rsidR="00F63B9D">
        <w:t>like,</w:t>
      </w:r>
      <w:r w:rsidR="00EE51A0">
        <w:t xml:space="preserve"> and they then retold the story as a group.</w:t>
      </w:r>
      <w:r w:rsidR="00A27AA1">
        <w:t xml:space="preserve"> </w:t>
      </w:r>
      <w:r w:rsidR="006A7B50">
        <w:t>Engaging interest</w:t>
      </w:r>
      <w:r w:rsidR="009331A8">
        <w:t xml:space="preserve"> and using arts not only </w:t>
      </w:r>
      <w:r w:rsidR="006A7B50">
        <w:t xml:space="preserve">falls in line with Steiner’s theory that </w:t>
      </w:r>
      <w:r w:rsidR="00E162E1">
        <w:t xml:space="preserve">colour is very important to help with </w:t>
      </w:r>
      <w:r w:rsidR="00497CD5">
        <w:t>children’s</w:t>
      </w:r>
      <w:r w:rsidR="00E162E1">
        <w:t xml:space="preserve"> imagination </w:t>
      </w:r>
      <w:r w:rsidR="00497CD5">
        <w:t>skills alongside teaching them ab</w:t>
      </w:r>
      <w:r w:rsidR="009331A8">
        <w:t>o</w:t>
      </w:r>
      <w:r w:rsidR="00497CD5">
        <w:t>ut the colour spectrum</w:t>
      </w:r>
      <w:r w:rsidR="00E66F18">
        <w:t xml:space="preserve"> </w:t>
      </w:r>
      <w:r w:rsidR="00E66F18">
        <w:t>(</w:t>
      </w:r>
      <w:r w:rsidR="00E66F18">
        <w:t>Early Childhood Education</w:t>
      </w:r>
      <w:r w:rsidR="00E66F18">
        <w:t xml:space="preserve"> &amp; 24, 2021)</w:t>
      </w:r>
      <w:r w:rsidR="009331A8">
        <w:t xml:space="preserve">, but also </w:t>
      </w:r>
      <w:r w:rsidR="00E66F18">
        <w:t>satisfies</w:t>
      </w:r>
      <w:r w:rsidR="009331A8">
        <w:t xml:space="preserve"> </w:t>
      </w:r>
      <w:r w:rsidR="00DF2746">
        <w:t>one of the New Curriculum</w:t>
      </w:r>
      <w:r w:rsidR="00C9151B">
        <w:t xml:space="preserve"> Areas of Learning Expressive arts.</w:t>
      </w:r>
      <w:r w:rsidR="002527D3">
        <w:t xml:space="preserve"> </w:t>
      </w:r>
      <w:r w:rsidR="006923EB">
        <w:t xml:space="preserve"> </w:t>
      </w:r>
    </w:p>
    <w:p w14:paraId="60039EF1" w14:textId="6FE750F4" w:rsidR="002527D3" w:rsidRDefault="006923EB" w:rsidP="002B36D2">
      <w:r>
        <w:t xml:space="preserve">The classroom I am currently carrying out my placement also </w:t>
      </w:r>
      <w:r w:rsidR="004B4ECF">
        <w:t xml:space="preserve">has a mood board for each activity carried out throughout the day </w:t>
      </w:r>
      <w:r w:rsidR="00705C5E">
        <w:t xml:space="preserve">and the pupils will put a sad or smiley face next to their name if they found the task easy or hard. The mood board is then reviewed at the end of the day by the teacher and helps the teacher set resources and plan tasks based on </w:t>
      </w:r>
      <w:r w:rsidR="005A4E0B">
        <w:t>pupils’</w:t>
      </w:r>
      <w:r w:rsidR="00705C5E">
        <w:t xml:space="preserve"> ability </w:t>
      </w:r>
      <w:r w:rsidR="001B7E3C">
        <w:t xml:space="preserve">and how they felt. </w:t>
      </w:r>
      <w:r w:rsidR="005C6C63">
        <w:t xml:space="preserve">By observing the teacher teach the pupils the easter story and then watching the pupils put the story together independently it links in with Jerome Bruner’s Spiral </w:t>
      </w:r>
      <w:r w:rsidR="00717EC3">
        <w:t>Curriculum</w:t>
      </w:r>
      <w:r w:rsidR="005C6C63">
        <w:t xml:space="preserve"> </w:t>
      </w:r>
      <w:r w:rsidR="00517D0C">
        <w:t>who believed that “structuring information to first teach complex ideas in a simplified form, and then later</w:t>
      </w:r>
      <w:r w:rsidR="00D70223">
        <w:t xml:space="preserve"> re-visiting </w:t>
      </w:r>
      <w:r w:rsidR="008D2988">
        <w:t>in a</w:t>
      </w:r>
      <w:r w:rsidR="00D70223">
        <w:t xml:space="preserve"> more complex form</w:t>
      </w:r>
      <w:r w:rsidR="00AE66A8">
        <w:t xml:space="preserve"> </w:t>
      </w:r>
      <w:r w:rsidR="00AE66A8">
        <w:t xml:space="preserve">(Akpan, </w:t>
      </w:r>
      <w:r w:rsidR="00AE66A8">
        <w:rPr>
          <w:i/>
          <w:iCs/>
        </w:rPr>
        <w:t>PP259-275</w:t>
      </w:r>
      <w:r w:rsidR="00AE66A8">
        <w:t xml:space="preserve"> 2021)</w:t>
      </w:r>
      <w:r w:rsidR="00D70223">
        <w:t xml:space="preserve">” would be beneficial for pupils. </w:t>
      </w:r>
      <w:r w:rsidR="00457A35">
        <w:t xml:space="preserve">I would agree with </w:t>
      </w:r>
      <w:proofErr w:type="spellStart"/>
      <w:r w:rsidR="00457A35">
        <w:t>Bruners</w:t>
      </w:r>
      <w:proofErr w:type="spellEnd"/>
      <w:r w:rsidR="00457A35">
        <w:t xml:space="preserve"> Theory</w:t>
      </w:r>
      <w:r w:rsidR="006033DF">
        <w:t xml:space="preserve"> as he also suggested that if planning was </w:t>
      </w:r>
      <w:r w:rsidR="004B18F2">
        <w:t>properly structured that young children would be able to understand the task with ease.</w:t>
      </w:r>
      <w:r w:rsidR="00457A35">
        <w:t xml:space="preserve"> I feel for a reception class learning a full easter story would be testing and a lot of information for the pupils to take in by building on their knowledge and revisiting through planning they were able to come back together after performing the colouring activity and retell it as a class using</w:t>
      </w:r>
      <w:r w:rsidR="009A7D9E">
        <w:t xml:space="preserve"> </w:t>
      </w:r>
      <w:r w:rsidR="00717EC3">
        <w:t>Language, Literacy</w:t>
      </w:r>
      <w:r w:rsidR="00507407">
        <w:t xml:space="preserve"> and </w:t>
      </w:r>
      <w:r w:rsidR="00717EC3">
        <w:t>C</w:t>
      </w:r>
      <w:r w:rsidR="00507407">
        <w:t xml:space="preserve">ommunication another </w:t>
      </w:r>
      <w:r w:rsidR="00FA5C14">
        <w:t>new subject area of learning</w:t>
      </w:r>
      <w:r w:rsidR="00717EC3">
        <w:t>.</w:t>
      </w:r>
    </w:p>
    <w:p w14:paraId="7D97C9EF" w14:textId="54FEA9D4" w:rsidR="00F15675" w:rsidRDefault="00F15675" w:rsidP="002B36D2">
      <w:r>
        <w:t xml:space="preserve">Like the first principle there are many advantages and disadvantages </w:t>
      </w:r>
      <w:r w:rsidR="00E461FD">
        <w:t>to setting tasks and building on previous knowledge in the classroom.</w:t>
      </w:r>
      <w:r w:rsidR="00A0085C">
        <w:t xml:space="preserve"> Activating prior knowledge can help pupils b</w:t>
      </w:r>
      <w:r w:rsidR="00586CC5">
        <w:t xml:space="preserve">uild on new instructions from previous learning </w:t>
      </w:r>
      <w:r w:rsidR="001A246E">
        <w:t>and</w:t>
      </w:r>
      <w:r w:rsidR="00586CC5">
        <w:t xml:space="preserve"> </w:t>
      </w:r>
      <w:r w:rsidR="00326F39">
        <w:t>create a sense of achievement within the classroom</w:t>
      </w:r>
      <w:r w:rsidR="00FC7C43">
        <w:t xml:space="preserve">. Pupils will automatically </w:t>
      </w:r>
      <w:r w:rsidR="00390E09">
        <w:t xml:space="preserve">link </w:t>
      </w:r>
      <w:r w:rsidR="00C3218D">
        <w:t>what they have learnt</w:t>
      </w:r>
      <w:r w:rsidR="00390E09">
        <w:t xml:space="preserve"> with existing knowledge allowing them to build and develop new ideas.</w:t>
      </w:r>
      <w:r w:rsidR="00804701">
        <w:t xml:space="preserve"> A disadvantage of planning and setting new tasks i</w:t>
      </w:r>
      <w:r w:rsidR="00950264">
        <w:t xml:space="preserve">s that not all pupils are of the same ability, an example of this is while carrying out </w:t>
      </w:r>
      <w:r w:rsidR="001A246E">
        <w:t>my easter story task one pupil had coloured and stuck her story down before everyone else had finished. This caused frustration with some of the other pupils and distraction allowing for less engagement as a class.</w:t>
      </w:r>
    </w:p>
    <w:p w14:paraId="117FA345" w14:textId="4B2C8A10" w:rsidR="00722F0F" w:rsidRDefault="00C3218D" w:rsidP="00C3218D">
      <w:r>
        <w:t>The third and final Principle I am going to discuss is “</w:t>
      </w:r>
      <w:r>
        <w:t>Good teaching and learning ranges within and across Areas of Learning and experience</w:t>
      </w:r>
      <w:r w:rsidR="00733560">
        <w:t>”.</w:t>
      </w:r>
      <w:r w:rsidR="00AE7D27">
        <w:t xml:space="preserve"> The</w:t>
      </w:r>
      <w:r w:rsidR="00936268">
        <w:t xml:space="preserve"> academic</w:t>
      </w:r>
      <w:r w:rsidR="00AE7D27">
        <w:t xml:space="preserve"> </w:t>
      </w:r>
      <w:r w:rsidR="007F58BB">
        <w:t>subject areas previously used in schools have now been</w:t>
      </w:r>
      <w:r w:rsidR="00FF7462">
        <w:t xml:space="preserve"> modified </w:t>
      </w:r>
      <w:r w:rsidR="001124A9">
        <w:t xml:space="preserve">to </w:t>
      </w:r>
      <w:r w:rsidR="00FF7462">
        <w:t>areas of learning</w:t>
      </w:r>
      <w:r w:rsidR="00CD45C0">
        <w:t xml:space="preserve"> in Wales to give a more flexible and broader approach of learning for pupils. The subject areas have been defined into 6 </w:t>
      </w:r>
      <w:r w:rsidR="00BB5563">
        <w:t>learning</w:t>
      </w:r>
      <w:r w:rsidR="001124A9">
        <w:t xml:space="preserve"> </w:t>
      </w:r>
      <w:r w:rsidR="00C82711">
        <w:t>categories:</w:t>
      </w:r>
      <w:r w:rsidR="001124A9">
        <w:t xml:space="preserve"> </w:t>
      </w:r>
      <w:r w:rsidR="00646D36">
        <w:t>Expressive arts,</w:t>
      </w:r>
      <w:r w:rsidR="00C82711">
        <w:t xml:space="preserve"> Health and Wellbeing</w:t>
      </w:r>
      <w:r w:rsidR="006E7C8B">
        <w:t>, Humanities</w:t>
      </w:r>
      <w:r w:rsidR="00E76C58">
        <w:t xml:space="preserve">, </w:t>
      </w:r>
      <w:r w:rsidR="00BA0911">
        <w:t>Language, Literacy a</w:t>
      </w:r>
      <w:r w:rsidR="0025504D">
        <w:t>nd Communication</w:t>
      </w:r>
      <w:r w:rsidR="00337875">
        <w:t>, Mathematics and</w:t>
      </w:r>
      <w:r w:rsidR="00974227">
        <w:t xml:space="preserve"> Numeracy</w:t>
      </w:r>
      <w:r w:rsidR="000E7117">
        <w:t xml:space="preserve">, and lastly </w:t>
      </w:r>
      <w:r w:rsidR="002A31EA">
        <w:t>Science and Technology.</w:t>
      </w:r>
      <w:r w:rsidR="00FF59E3">
        <w:t xml:space="preserve"> Within these areas of learning there contains “What </w:t>
      </w:r>
      <w:r w:rsidR="00FF59E3">
        <w:lastRenderedPageBreak/>
        <w:t xml:space="preserve">Matters Statements” </w:t>
      </w:r>
      <w:r w:rsidR="000C69D4">
        <w:t xml:space="preserve">which outlines the main principles for learning and the </w:t>
      </w:r>
      <w:r w:rsidR="007D5C0B">
        <w:t>key principles for each area.</w:t>
      </w:r>
      <w:r w:rsidR="00BF73AC">
        <w:t xml:space="preserve"> Contained in each area of the</w:t>
      </w:r>
      <w:r w:rsidR="00466A80">
        <w:t xml:space="preserve"> subjects are progression steps designed to help guide the teacher in planning to help move the pupils from one progression step to the other.</w:t>
      </w:r>
      <w:r w:rsidR="009B2617">
        <w:t xml:space="preserve"> </w:t>
      </w:r>
      <w:r w:rsidR="003301B0">
        <w:t xml:space="preserve">By planning lessons cross </w:t>
      </w:r>
      <w:r w:rsidR="00BB6DD8">
        <w:t>curricular</w:t>
      </w:r>
      <w:r w:rsidR="006754C7">
        <w:t xml:space="preserve"> it allows us to explore a</w:t>
      </w:r>
      <w:r w:rsidR="00B11D1B">
        <w:t xml:space="preserve"> </w:t>
      </w:r>
      <w:r w:rsidR="006754C7">
        <w:t xml:space="preserve">more holistic approach to teaching </w:t>
      </w:r>
      <w:r w:rsidR="00B11D1B">
        <w:t xml:space="preserve">and learning. </w:t>
      </w:r>
      <w:r w:rsidR="00BB6DD8">
        <w:t xml:space="preserve">It also allows us to </w:t>
      </w:r>
      <w:r w:rsidR="008D3415">
        <w:t xml:space="preserve">link </w:t>
      </w:r>
      <w:r w:rsidR="00053DA0">
        <w:t>several</w:t>
      </w:r>
      <w:r w:rsidR="008D3415">
        <w:t xml:space="preserve"> different development skills such as social,</w:t>
      </w:r>
      <w:r w:rsidR="00053DA0">
        <w:t xml:space="preserve"> </w:t>
      </w:r>
      <w:r w:rsidR="008D3415">
        <w:t>cognitive,</w:t>
      </w:r>
      <w:r w:rsidR="00053DA0">
        <w:t xml:space="preserve"> </w:t>
      </w:r>
      <w:r w:rsidR="008D3415">
        <w:t>physical</w:t>
      </w:r>
      <w:r w:rsidR="00B843E3">
        <w:t xml:space="preserve">, emotional and language. </w:t>
      </w:r>
      <w:r w:rsidR="00C159F2">
        <w:t xml:space="preserve">Howard </w:t>
      </w:r>
      <w:r w:rsidR="007D5C0B">
        <w:t>Gardner’s</w:t>
      </w:r>
      <w:r w:rsidR="00C159F2">
        <w:t xml:space="preserve"> theory supports this as he </w:t>
      </w:r>
      <w:r w:rsidR="00922F3C">
        <w:t>suggests “</w:t>
      </w:r>
      <w:r w:rsidR="00752268">
        <w:t xml:space="preserve">A </w:t>
      </w:r>
      <w:r w:rsidR="00175DCD" w:rsidRPr="00175DCD">
        <w:t>more balanced curriculum that incorporates the arts, self-awareness, communication, and physical education” (Gardner, 1999)</w:t>
      </w:r>
      <w:r w:rsidR="00A17F4C">
        <w:t xml:space="preserve">. Gardeners Theory of </w:t>
      </w:r>
      <w:r w:rsidR="00DA0D75">
        <w:t xml:space="preserve">Multiple Intelligence suggests </w:t>
      </w:r>
      <w:r w:rsidR="00722F0F">
        <w:t>there are eight intelligences:</w:t>
      </w:r>
    </w:p>
    <w:p w14:paraId="1FADCF70" w14:textId="00CD3886" w:rsidR="00722F0F" w:rsidRDefault="00722F0F" w:rsidP="00722F0F">
      <w:pPr>
        <w:pStyle w:val="ListParagraph"/>
        <w:numPr>
          <w:ilvl w:val="0"/>
          <w:numId w:val="4"/>
        </w:numPr>
      </w:pPr>
      <w:r>
        <w:t>Visual – spatial</w:t>
      </w:r>
    </w:p>
    <w:p w14:paraId="3F554E02" w14:textId="0E99E600" w:rsidR="00722F0F" w:rsidRDefault="00722F0F" w:rsidP="00722F0F">
      <w:pPr>
        <w:pStyle w:val="ListParagraph"/>
        <w:numPr>
          <w:ilvl w:val="0"/>
          <w:numId w:val="4"/>
        </w:numPr>
      </w:pPr>
      <w:r>
        <w:t>Lin</w:t>
      </w:r>
      <w:r w:rsidR="008517DC">
        <w:t>guistic</w:t>
      </w:r>
      <w:r w:rsidR="004912AF">
        <w:t xml:space="preserve"> – verbal</w:t>
      </w:r>
    </w:p>
    <w:p w14:paraId="0ADBC3B1" w14:textId="1C57BE81" w:rsidR="004912AF" w:rsidRDefault="004912AF" w:rsidP="00722F0F">
      <w:pPr>
        <w:pStyle w:val="ListParagraph"/>
        <w:numPr>
          <w:ilvl w:val="0"/>
          <w:numId w:val="4"/>
        </w:numPr>
      </w:pPr>
      <w:r>
        <w:t xml:space="preserve">Logical </w:t>
      </w:r>
      <w:r w:rsidR="009D2039">
        <w:t>–</w:t>
      </w:r>
      <w:r>
        <w:t xml:space="preserve"> ma</w:t>
      </w:r>
      <w:r w:rsidR="009D2039">
        <w:t>thematical</w:t>
      </w:r>
    </w:p>
    <w:p w14:paraId="3EF2B3E4" w14:textId="2E11A807" w:rsidR="009D2039" w:rsidRDefault="00C4509F" w:rsidP="00722F0F">
      <w:pPr>
        <w:pStyle w:val="ListParagraph"/>
        <w:numPr>
          <w:ilvl w:val="0"/>
          <w:numId w:val="4"/>
        </w:numPr>
      </w:pPr>
      <w:r>
        <w:t>Body -</w:t>
      </w:r>
      <w:r w:rsidR="009D2039">
        <w:t xml:space="preserve"> </w:t>
      </w:r>
      <w:proofErr w:type="spellStart"/>
      <w:r w:rsidR="009D2039">
        <w:t>kinesthetic</w:t>
      </w:r>
      <w:proofErr w:type="spellEnd"/>
    </w:p>
    <w:p w14:paraId="03471E73" w14:textId="3497E1E4" w:rsidR="009D2039" w:rsidRDefault="009D2039" w:rsidP="00722F0F">
      <w:pPr>
        <w:pStyle w:val="ListParagraph"/>
        <w:numPr>
          <w:ilvl w:val="0"/>
          <w:numId w:val="4"/>
        </w:numPr>
      </w:pPr>
      <w:r>
        <w:t>Musical</w:t>
      </w:r>
    </w:p>
    <w:p w14:paraId="3F4404E8" w14:textId="25D3C5FC" w:rsidR="009D2039" w:rsidRDefault="003F29B5" w:rsidP="00722F0F">
      <w:pPr>
        <w:pStyle w:val="ListParagraph"/>
        <w:numPr>
          <w:ilvl w:val="0"/>
          <w:numId w:val="4"/>
        </w:numPr>
      </w:pPr>
      <w:r>
        <w:t>Interpersonal</w:t>
      </w:r>
    </w:p>
    <w:p w14:paraId="185DDC25" w14:textId="6A362F2E" w:rsidR="00921DEE" w:rsidRDefault="009F3E2C" w:rsidP="00921DEE">
      <w:pPr>
        <w:pStyle w:val="ListParagraph"/>
        <w:numPr>
          <w:ilvl w:val="0"/>
          <w:numId w:val="4"/>
        </w:numPr>
      </w:pPr>
      <w:r>
        <w:t>Naturalistic</w:t>
      </w:r>
    </w:p>
    <w:p w14:paraId="503B31B7" w14:textId="613DB8F3" w:rsidR="008C54B5" w:rsidRDefault="00467AA4" w:rsidP="008C54B5">
      <w:r w:rsidRPr="002E4BBC">
        <w:rPr>
          <w:rFonts w:cstheme="minorHAnsi"/>
          <w:color w:val="212121"/>
          <w:shd w:val="clear" w:color="auto" w:fill="FFFFFF"/>
        </w:rPr>
        <w:t xml:space="preserve">Gardeners Theory </w:t>
      </w:r>
      <w:r w:rsidR="00A83DBE" w:rsidRPr="002E4BBC">
        <w:rPr>
          <w:rFonts w:cstheme="minorHAnsi"/>
          <w:color w:val="212121"/>
          <w:shd w:val="clear" w:color="auto" w:fill="FFFFFF"/>
        </w:rPr>
        <w:t xml:space="preserve">is linked with the cross curricular </w:t>
      </w:r>
      <w:r w:rsidR="00433B8E" w:rsidRPr="002E4BBC">
        <w:rPr>
          <w:rFonts w:cstheme="minorHAnsi"/>
          <w:color w:val="212121"/>
          <w:shd w:val="clear" w:color="auto" w:fill="FFFFFF"/>
        </w:rPr>
        <w:t xml:space="preserve">theory as it </w:t>
      </w:r>
      <w:r w:rsidR="002E4BBC" w:rsidRPr="002E4BBC">
        <w:rPr>
          <w:rFonts w:cstheme="minorHAnsi"/>
          <w:color w:val="212121"/>
          <w:shd w:val="clear" w:color="auto" w:fill="FFFFFF"/>
        </w:rPr>
        <w:t>suggests</w:t>
      </w:r>
      <w:r w:rsidR="00433B8E" w:rsidRPr="002E4BBC">
        <w:rPr>
          <w:rFonts w:cstheme="minorHAnsi"/>
          <w:color w:val="212121"/>
          <w:shd w:val="clear" w:color="auto" w:fill="FFFFFF"/>
        </w:rPr>
        <w:t xml:space="preserve"> that while a person could be strong in a particular area </w:t>
      </w:r>
      <w:r w:rsidR="002E4BBC" w:rsidRPr="002E4BBC">
        <w:rPr>
          <w:rFonts w:cstheme="minorHAnsi"/>
          <w:color w:val="212121"/>
          <w:shd w:val="clear" w:color="auto" w:fill="FFFFFF"/>
        </w:rPr>
        <w:t>this could be linked with another area as this possesses a variety of abilities</w:t>
      </w:r>
      <w:r w:rsidR="009072D2">
        <w:rPr>
          <w:rFonts w:cstheme="minorHAnsi"/>
          <w:color w:val="212121"/>
          <w:shd w:val="clear" w:color="auto" w:fill="FFFFFF"/>
        </w:rPr>
        <w:t xml:space="preserve">. Gardner also goes on to suggest </w:t>
      </w:r>
      <w:r w:rsidR="009072D2" w:rsidRPr="009072D2">
        <w:rPr>
          <w:rFonts w:cstheme="minorHAnsi"/>
          <w:color w:val="000000" w:themeColor="text1"/>
          <w:shd w:val="clear" w:color="auto" w:fill="FFFFFF"/>
        </w:rPr>
        <w:t>that “</w:t>
      </w:r>
      <w:r w:rsidR="009072D2" w:rsidRPr="009072D2">
        <w:rPr>
          <w:rFonts w:cstheme="minorHAnsi"/>
          <w:color w:val="000000" w:themeColor="text1"/>
          <w:shd w:val="clear" w:color="auto" w:fill="FFFFFF"/>
        </w:rPr>
        <w:t>regardless of which subject you teach</w:t>
      </w:r>
      <w:r w:rsidR="00FA22BE" w:rsidRPr="009072D2">
        <w:rPr>
          <w:rFonts w:cstheme="minorHAnsi"/>
          <w:color w:val="000000" w:themeColor="text1"/>
          <w:shd w:val="clear" w:color="auto" w:fill="FFFFFF"/>
        </w:rPr>
        <w:t>— “</w:t>
      </w:r>
      <w:r w:rsidR="009072D2" w:rsidRPr="009072D2">
        <w:rPr>
          <w:rFonts w:cstheme="minorHAnsi"/>
          <w:color w:val="000000" w:themeColor="text1"/>
          <w:shd w:val="clear" w:color="auto" w:fill="FFFFFF"/>
        </w:rPr>
        <w:t>the arts, the sciences, history, or math”—you should present learning materials in multiple ways</w:t>
      </w:r>
      <w:r w:rsidR="009072D2" w:rsidRPr="009072D2">
        <w:rPr>
          <w:rFonts w:cstheme="minorHAnsi"/>
          <w:color w:val="000000" w:themeColor="text1"/>
          <w:shd w:val="clear" w:color="auto" w:fill="FFFFFF"/>
        </w:rPr>
        <w:t>”</w:t>
      </w:r>
      <w:r w:rsidR="00BA60B1" w:rsidRPr="00BA60B1">
        <w:t xml:space="preserve"> </w:t>
      </w:r>
      <w:r w:rsidR="00BA60B1">
        <w:t>(</w:t>
      </w:r>
      <w:r w:rsidR="00BA60B1">
        <w:rPr>
          <w:i/>
          <w:iCs/>
        </w:rPr>
        <w:t xml:space="preserve">Howard Gardner's theory of Multiple Intelligences: </w:t>
      </w:r>
      <w:proofErr w:type="spellStart"/>
      <w:r w:rsidR="00BA60B1">
        <w:rPr>
          <w:i/>
          <w:iCs/>
        </w:rPr>
        <w:t>Center</w:t>
      </w:r>
      <w:proofErr w:type="spellEnd"/>
      <w:r w:rsidR="00BA60B1">
        <w:rPr>
          <w:i/>
          <w:iCs/>
        </w:rPr>
        <w:t xml:space="preserve"> for Innovative Teaching and learning</w:t>
      </w:r>
      <w:r w:rsidR="00BA60B1">
        <w:t xml:space="preserve"> 2020)</w:t>
      </w:r>
      <w:r w:rsidR="00BA60B1">
        <w:t xml:space="preserve">. </w:t>
      </w:r>
    </w:p>
    <w:p w14:paraId="0275AD5F" w14:textId="1F495EF6" w:rsidR="00FA22BE" w:rsidRDefault="00FA22BE" w:rsidP="008C54B5">
      <w:r>
        <w:t xml:space="preserve">Using different areas of learning and cross </w:t>
      </w:r>
      <w:r w:rsidR="00AB6C4E">
        <w:t xml:space="preserve">curricular subjects I planned a lesson on the topic of learning for this term within my placement. The topic this term is </w:t>
      </w:r>
      <w:r w:rsidR="007C143B">
        <w:t>sharing and learning to share with each other. I have created a game linking multiple areas of learning but also supporting the subject of sharing. I hav</w:t>
      </w:r>
      <w:r w:rsidR="002E33EF">
        <w:t>e got the children to stand in a circle holding a bright and colourful parachute, each child holding a piece of fish</w:t>
      </w:r>
      <w:r w:rsidR="00CE6203">
        <w:t xml:space="preserve"> that they have coloured in and cut out that day it signifies a “sharing fish”</w:t>
      </w:r>
      <w:r w:rsidR="002E33EF">
        <w:t xml:space="preserve"> one</w:t>
      </w:r>
      <w:r w:rsidR="007438D3">
        <w:t xml:space="preserve"> pupil is</w:t>
      </w:r>
      <w:r w:rsidR="002E33EF">
        <w:t xml:space="preserve"> holding the face, this </w:t>
      </w:r>
      <w:r w:rsidR="007438D3">
        <w:t>signifies</w:t>
      </w:r>
      <w:r w:rsidR="002E33EF">
        <w:t xml:space="preserve"> a sense of belonging with the class as they all have a piece</w:t>
      </w:r>
      <w:r w:rsidR="007D3DC0">
        <w:t>. We then lift the parachute into the air and two pupils pass through the parachute sharing their piece with the other pupil</w:t>
      </w:r>
      <w:r w:rsidR="00CE6203">
        <w:t xml:space="preserve">, the pupil with the fish face at the end of the game wins a prize. This lesson covers </w:t>
      </w:r>
      <w:r w:rsidR="0091590C">
        <w:t>several</w:t>
      </w:r>
      <w:r w:rsidR="00CE6203">
        <w:t xml:space="preserve"> different areas of learning</w:t>
      </w:r>
      <w:r w:rsidR="00951ADD">
        <w:t>;</w:t>
      </w:r>
      <w:r w:rsidR="00CE6203">
        <w:t xml:space="preserve"> </w:t>
      </w:r>
      <w:r w:rsidR="007438D3">
        <w:t xml:space="preserve">Health and Wellbeing for the physical element but also the social development and learning </w:t>
      </w:r>
      <w:r w:rsidR="004D6E2C">
        <w:t>how to value feelings</w:t>
      </w:r>
      <w:r w:rsidR="00D02B08">
        <w:t xml:space="preserve">. This has a connection with one of </w:t>
      </w:r>
      <w:r w:rsidR="0018279E">
        <w:t>the What</w:t>
      </w:r>
      <w:r w:rsidR="00BA29C7">
        <w:t xml:space="preserve"> </w:t>
      </w:r>
      <w:r w:rsidR="0018279E">
        <w:t>M</w:t>
      </w:r>
      <w:r w:rsidR="00BA29C7">
        <w:t xml:space="preserve">atters </w:t>
      </w:r>
      <w:r w:rsidR="0018279E">
        <w:t>S</w:t>
      </w:r>
      <w:r w:rsidR="00BA29C7">
        <w:t xml:space="preserve">tatements that “our </w:t>
      </w:r>
      <w:r w:rsidR="004D6E2C">
        <w:t>decision-making</w:t>
      </w:r>
      <w:r w:rsidR="00BA29C7">
        <w:t xml:space="preserve"> impacts on the quality of our lives and the lives of others</w:t>
      </w:r>
      <w:r w:rsidR="0091590C" w:rsidRPr="0091590C">
        <w:t xml:space="preserve"> </w:t>
      </w:r>
      <w:r w:rsidR="0091590C">
        <w:t>(</w:t>
      </w:r>
      <w:r w:rsidR="0091590C">
        <w:rPr>
          <w:i/>
          <w:iCs/>
        </w:rPr>
        <w:t>Health and well-being: Statements of what matters</w:t>
      </w:r>
      <w:r w:rsidR="0091590C">
        <w:t xml:space="preserve"> 2019)</w:t>
      </w:r>
      <w:r w:rsidR="0091590C">
        <w:t>”.</w:t>
      </w:r>
      <w:r w:rsidR="008534D8">
        <w:t xml:space="preserve"> My lesson also links Languages, Arts and Communication as the pupils are </w:t>
      </w:r>
      <w:r w:rsidR="007A3CDD">
        <w:t>communication with each other calling a pupils name to swap with under the Parachute</w:t>
      </w:r>
      <w:r w:rsidR="006D4BFF">
        <w:t xml:space="preserve">, </w:t>
      </w:r>
      <w:r w:rsidR="0083306A">
        <w:t xml:space="preserve">encouraging not only social but emotional skills. Interacting in this area also allows pupils to become healthy and confident individuals </w:t>
      </w:r>
      <w:r w:rsidR="00787FB0">
        <w:t>by forming positive relationships with others</w:t>
      </w:r>
      <w:r w:rsidR="00C8525E">
        <w:t xml:space="preserve"> </w:t>
      </w:r>
      <w:r w:rsidR="00C8525E">
        <w:t>(</w:t>
      </w:r>
      <w:r w:rsidR="00C8525E">
        <w:rPr>
          <w:i/>
          <w:iCs/>
        </w:rPr>
        <w:t>Languages, literacy and communication: Introduction</w:t>
      </w:r>
      <w:r w:rsidR="00C8525E">
        <w:t xml:space="preserve"> 2019)</w:t>
      </w:r>
      <w:r w:rsidR="00C8525E">
        <w:t>.</w:t>
      </w:r>
      <w:r w:rsidR="00000C9C">
        <w:t xml:space="preserve"> Lastly my lesson also links</w:t>
      </w:r>
      <w:r w:rsidR="006F74E5">
        <w:t xml:space="preserve"> </w:t>
      </w:r>
      <w:r w:rsidR="00EF13ED">
        <w:t>E</w:t>
      </w:r>
      <w:r w:rsidR="006F74E5">
        <w:t>xpressive arts as we will be walking around in a circle with the Parachute to a song</w:t>
      </w:r>
      <w:r w:rsidR="00277C4A">
        <w:t>, exploring this area of learning allows the pupils independent creativity and motivation</w:t>
      </w:r>
      <w:r w:rsidR="00EF13ED">
        <w:t xml:space="preserve"> </w:t>
      </w:r>
      <w:r w:rsidR="00EF13ED">
        <w:t>(</w:t>
      </w:r>
      <w:r w:rsidR="00EF13ED">
        <w:rPr>
          <w:i/>
          <w:iCs/>
        </w:rPr>
        <w:t>Expressive arts: Introduction</w:t>
      </w:r>
      <w:r w:rsidR="00EF13ED">
        <w:t xml:space="preserve"> 2019)</w:t>
      </w:r>
      <w:r w:rsidR="00277C4A">
        <w:t>.</w:t>
      </w:r>
    </w:p>
    <w:p w14:paraId="392CE3ED" w14:textId="254F8C64" w:rsidR="00684C60" w:rsidRDefault="00684C60" w:rsidP="008C54B5">
      <w:r>
        <w:t xml:space="preserve">There are both positives and negatives to cross curricular teaching and areas of learning. </w:t>
      </w:r>
      <w:r w:rsidR="00FB5325">
        <w:t xml:space="preserve"> Cross curricular learning is designed to link subjects so that pupils are broadening their knowledge on a variety of different subject and not just engaged in one</w:t>
      </w:r>
      <w:r w:rsidR="007C352B">
        <w:t xml:space="preserve">, it also encourages students to form their own opinion on the subjects and control their own learning. It allows flexibility for teachers to conduct lessons </w:t>
      </w:r>
      <w:r w:rsidR="008F640E">
        <w:t xml:space="preserve">with no time limit as the areas of learning can be taught over a day month or over a school term. </w:t>
      </w:r>
      <w:r w:rsidR="00600472">
        <w:t>A di</w:t>
      </w:r>
      <w:r w:rsidR="00B15721">
        <w:t xml:space="preserve">sadvantage could be time management – teachers don’t have enough time in their </w:t>
      </w:r>
      <w:r w:rsidR="00B15721">
        <w:lastRenderedPageBreak/>
        <w:t>lesson planning to incorporate all areas of learning cross curricular</w:t>
      </w:r>
      <w:r w:rsidR="001F7A5C">
        <w:t xml:space="preserve"> and would mean for careful planning.</w:t>
      </w:r>
    </w:p>
    <w:p w14:paraId="4E82AF2C" w14:textId="56F8FC01" w:rsidR="00FA3ADC" w:rsidRDefault="001F7A5C" w:rsidP="008C54B5">
      <w:r>
        <w:t>To conclude</w:t>
      </w:r>
      <w:r w:rsidR="00CB31C0">
        <w:t xml:space="preserve"> I feel that the three principles discussed combined with following the </w:t>
      </w:r>
      <w:r w:rsidR="00CF016C">
        <w:t>N</w:t>
      </w:r>
      <w:r w:rsidR="00CB31C0">
        <w:t xml:space="preserve">ew </w:t>
      </w:r>
      <w:r w:rsidR="00CF016C">
        <w:t>Cu</w:t>
      </w:r>
      <w:r w:rsidR="00CB31C0">
        <w:t>rriculum whilst trying to build a</w:t>
      </w:r>
      <w:r w:rsidR="00CF016C">
        <w:t xml:space="preserve"> rapport with the pupils </w:t>
      </w:r>
      <w:r w:rsidR="00BD3AC9">
        <w:t>is going to take a lot of p</w:t>
      </w:r>
      <w:r w:rsidR="007F507D">
        <w:t xml:space="preserve">lanning using my time management skills, this is why reflection and lesson planning is </w:t>
      </w:r>
      <w:r w:rsidR="00DB02A2">
        <w:t xml:space="preserve">vital. </w:t>
      </w:r>
      <w:r w:rsidR="000844A4">
        <w:t xml:space="preserve">I will conduct weekly reflections of my week and how I have implemented the principles to </w:t>
      </w:r>
      <w:r w:rsidR="0094455D">
        <w:t xml:space="preserve">ensure engagement with the pupils and covering all areas of learning. </w:t>
      </w:r>
      <w:r w:rsidR="006B1B8C">
        <w:t xml:space="preserve"> I feel that</w:t>
      </w:r>
      <w:r w:rsidR="00A13800">
        <w:t xml:space="preserve"> </w:t>
      </w:r>
      <w:r w:rsidR="00BF0EA8">
        <w:t>self-evaluation</w:t>
      </w:r>
      <w:r w:rsidR="006B1B8C">
        <w:t xml:space="preserve"> after every lesson plan is key to help better my teaching and </w:t>
      </w:r>
      <w:r w:rsidR="00D165D4">
        <w:t>self-criticism</w:t>
      </w:r>
      <w:r w:rsidR="006B1B8C">
        <w:t xml:space="preserve"> well help me improve my teaching practi</w:t>
      </w:r>
      <w:r w:rsidR="00D165D4">
        <w:t xml:space="preserve">ce and change things where </w:t>
      </w:r>
      <w:r w:rsidR="00FA3ADC">
        <w:t xml:space="preserve">needed. To </w:t>
      </w:r>
      <w:r w:rsidR="003C2CAD">
        <w:t>reflect and improve going forward</w:t>
      </w:r>
      <w:r w:rsidR="00FA3ADC">
        <w:t xml:space="preserve"> I will be using </w:t>
      </w:r>
      <w:r w:rsidR="00705203">
        <w:t xml:space="preserve">Carl Rogers Theory (1959) of </w:t>
      </w:r>
      <w:r w:rsidR="003C2CAD">
        <w:t xml:space="preserve">Self </w:t>
      </w:r>
      <w:r w:rsidR="00170F6C">
        <w:t>Actualization</w:t>
      </w:r>
      <w:r w:rsidR="003C2CAD">
        <w:t xml:space="preserve"> </w:t>
      </w:r>
      <w:r w:rsidR="00D1644A">
        <w:t>he states that “</w:t>
      </w:r>
      <w:r w:rsidR="00D741F7">
        <w:t xml:space="preserve">As no one else can know how we can </w:t>
      </w:r>
      <w:r w:rsidR="00170F6C">
        <w:t>perceive</w:t>
      </w:r>
      <w:r w:rsidR="00D741F7">
        <w:t>, we are the best experts on ourselves</w:t>
      </w:r>
      <w:r w:rsidR="00ED1B1A" w:rsidRPr="00ED1B1A">
        <w:t xml:space="preserve"> </w:t>
      </w:r>
      <w:r w:rsidR="00ED1B1A">
        <w:t>(</w:t>
      </w:r>
      <w:proofErr w:type="spellStart"/>
      <w:r w:rsidR="00ED1B1A">
        <w:t>Mcleod</w:t>
      </w:r>
      <w:proofErr w:type="spellEnd"/>
      <w:r w:rsidR="00ED1B1A">
        <w:t>, 2023)</w:t>
      </w:r>
      <w:r w:rsidR="00D741F7">
        <w:t xml:space="preserve">”. I take from this that we are the best </w:t>
      </w:r>
      <w:r w:rsidR="00170F6C">
        <w:t>critiques</w:t>
      </w:r>
      <w:r w:rsidR="00D741F7">
        <w:t xml:space="preserve"> of </w:t>
      </w:r>
      <w:r w:rsidR="00ED1B1A">
        <w:t>ourselves,</w:t>
      </w:r>
      <w:r w:rsidR="002250DD">
        <w:t xml:space="preserve"> and </w:t>
      </w:r>
      <w:r w:rsidR="003C665D">
        <w:t xml:space="preserve">no one knows what our aims and goals are and what we are striving to succeed. I will action plan my </w:t>
      </w:r>
      <w:r w:rsidR="00170F6C">
        <w:t>self-criticisms</w:t>
      </w:r>
      <w:r w:rsidR="003C665D">
        <w:t xml:space="preserve"> and improve on these as my les</w:t>
      </w:r>
      <w:r w:rsidR="00605013">
        <w:t>son plans succeed. I feel it is also important to get feedback from the pupils on what they liked and disliked, so I can ensure they are more engaged next time.</w:t>
      </w:r>
    </w:p>
    <w:p w14:paraId="5B5323C4" w14:textId="0711264E" w:rsidR="001F7A5C" w:rsidRDefault="007F04CB" w:rsidP="008C54B5">
      <w:r>
        <w:t>I strongly believe that the New Curriculum and the teaching practices put into place will aid</w:t>
      </w:r>
      <w:r w:rsidR="00B33299">
        <w:t xml:space="preserve"> </w:t>
      </w:r>
      <w:r>
        <w:t>me to teach effectively an</w:t>
      </w:r>
      <w:r w:rsidR="00B33299">
        <w:t>d conduct lesson plans freely, based on what I’ve observed from my teaching practice and the engagement I have had with the pupils as my time in placement goes on.</w:t>
      </w:r>
      <w:r>
        <w:t xml:space="preserve"> </w:t>
      </w:r>
    </w:p>
    <w:p w14:paraId="4118EC57" w14:textId="0E89898E" w:rsidR="00277C4A" w:rsidRPr="002E4BBC" w:rsidRDefault="00EF13ED" w:rsidP="008C54B5">
      <w:pPr>
        <w:rPr>
          <w:rFonts w:cstheme="minorHAnsi"/>
        </w:rPr>
      </w:pPr>
      <w:r>
        <w:tab/>
      </w:r>
    </w:p>
    <w:p w14:paraId="2513EA57" w14:textId="3D01AEA8" w:rsidR="00D83683" w:rsidRDefault="00D83683" w:rsidP="001A295C"/>
    <w:p w14:paraId="4AD5848E" w14:textId="77777777" w:rsidR="00472258" w:rsidRDefault="00472258" w:rsidP="001A295C"/>
    <w:p w14:paraId="0BE2D441" w14:textId="17F57F0F" w:rsidR="001A295C" w:rsidRDefault="001A295C"/>
    <w:p w14:paraId="35D71602" w14:textId="77777777" w:rsidR="001E485B" w:rsidRDefault="001E485B"/>
    <w:p w14:paraId="5B139E38" w14:textId="77777777" w:rsidR="001E485B" w:rsidRDefault="001E485B"/>
    <w:p w14:paraId="7DA9DB97" w14:textId="77777777" w:rsidR="001E485B" w:rsidRDefault="001E485B"/>
    <w:p w14:paraId="3603EBDB" w14:textId="77777777" w:rsidR="001E485B" w:rsidRDefault="001E485B"/>
    <w:p w14:paraId="641DC2EF" w14:textId="77777777" w:rsidR="001E485B" w:rsidRDefault="001E485B"/>
    <w:p w14:paraId="077C15DD" w14:textId="77777777" w:rsidR="001E485B" w:rsidRDefault="001E485B"/>
    <w:p w14:paraId="6EFBF1EC" w14:textId="77777777" w:rsidR="001E485B" w:rsidRDefault="001E485B"/>
    <w:p w14:paraId="1C62158B" w14:textId="77777777" w:rsidR="001E485B" w:rsidRDefault="001E485B"/>
    <w:p w14:paraId="4DCE0B8D" w14:textId="77777777" w:rsidR="001E485B" w:rsidRDefault="001E485B"/>
    <w:p w14:paraId="02D84F54" w14:textId="77777777" w:rsidR="003405E6" w:rsidRDefault="003405E6"/>
    <w:p w14:paraId="1699FDFB" w14:textId="77777777" w:rsidR="00100CE4" w:rsidRDefault="00100CE4">
      <w:pPr>
        <w:rPr>
          <w:b/>
          <w:bCs/>
          <w:u w:val="single"/>
        </w:rPr>
      </w:pPr>
    </w:p>
    <w:p w14:paraId="26CFB0A1" w14:textId="77777777" w:rsidR="00100CE4" w:rsidRDefault="00100CE4">
      <w:pPr>
        <w:rPr>
          <w:b/>
          <w:bCs/>
          <w:u w:val="single"/>
        </w:rPr>
      </w:pPr>
    </w:p>
    <w:p w14:paraId="0DBD42B5" w14:textId="77777777" w:rsidR="00100CE4" w:rsidRDefault="00100CE4">
      <w:pPr>
        <w:rPr>
          <w:b/>
          <w:bCs/>
          <w:u w:val="single"/>
        </w:rPr>
      </w:pPr>
    </w:p>
    <w:p w14:paraId="22CD86A2" w14:textId="77777777" w:rsidR="00100CE4" w:rsidRDefault="00100CE4">
      <w:pPr>
        <w:rPr>
          <w:b/>
          <w:bCs/>
          <w:u w:val="single"/>
        </w:rPr>
      </w:pPr>
    </w:p>
    <w:p w14:paraId="25A0B11C" w14:textId="77777777" w:rsidR="00D607BB" w:rsidRDefault="00D607BB">
      <w:pPr>
        <w:rPr>
          <w:b/>
          <w:bCs/>
          <w:u w:val="single"/>
        </w:rPr>
      </w:pPr>
    </w:p>
    <w:p w14:paraId="196268BF" w14:textId="28AA3ADB" w:rsidR="001A295C" w:rsidRDefault="001A295C">
      <w:pPr>
        <w:rPr>
          <w:b/>
          <w:bCs/>
          <w:u w:val="single"/>
        </w:rPr>
      </w:pPr>
      <w:r>
        <w:rPr>
          <w:b/>
          <w:bCs/>
          <w:u w:val="single"/>
        </w:rPr>
        <w:lastRenderedPageBreak/>
        <w:t>References</w:t>
      </w:r>
    </w:p>
    <w:p w14:paraId="42A4DD01" w14:textId="77777777" w:rsidR="00577201" w:rsidRDefault="00577201" w:rsidP="00577201">
      <w:pPr>
        <w:pStyle w:val="NormalWeb"/>
        <w:ind w:left="567" w:hanging="567"/>
      </w:pPr>
      <w:r>
        <w:t xml:space="preserve">Akpan, B. (2021) “PP259-275,” in </w:t>
      </w:r>
      <w:r>
        <w:rPr>
          <w:i/>
          <w:iCs/>
        </w:rPr>
        <w:t>science education in theory and practice: An introductory guide to learning theory</w:t>
      </w:r>
      <w:r>
        <w:t xml:space="preserve">. Springer, pp. 259–275. </w:t>
      </w:r>
    </w:p>
    <w:p w14:paraId="14832546" w14:textId="77777777" w:rsidR="00577201" w:rsidRDefault="001A295C" w:rsidP="00577201">
      <w:pPr>
        <w:pStyle w:val="NormalWeb"/>
      </w:pPr>
      <w:r>
        <w:rPr>
          <w:i/>
          <w:iCs/>
        </w:rPr>
        <w:t>Donaldson Review: The 'purposes' and content of a curriculum for Wales</w:t>
      </w:r>
      <w:r>
        <w:t xml:space="preserve"> (</w:t>
      </w:r>
      <w:r>
        <w:t>2021</w:t>
      </w:r>
      <w:r>
        <w:t xml:space="preserve">) </w:t>
      </w:r>
      <w:proofErr w:type="spellStart"/>
      <w:r>
        <w:rPr>
          <w:i/>
          <w:iCs/>
        </w:rPr>
        <w:t>Ymwchil</w:t>
      </w:r>
      <w:proofErr w:type="spellEnd"/>
      <w:r>
        <w:rPr>
          <w:i/>
          <w:iCs/>
        </w:rPr>
        <w:t xml:space="preserve"> y Senedd | Senedd Research</w:t>
      </w:r>
      <w:r>
        <w:t>. Available at: https://research.senedd.wales/research-articles/donaldson-review-the-purposes-and-content-of-a-curriculum-for-wales/ (Accessed: April 16, 2023).</w:t>
      </w:r>
    </w:p>
    <w:p w14:paraId="5E731E8F" w14:textId="77777777" w:rsidR="00515847" w:rsidRDefault="00515847" w:rsidP="00515847">
      <w:pPr>
        <w:pStyle w:val="NormalWeb"/>
        <w:ind w:left="567" w:hanging="567"/>
      </w:pPr>
      <w:r>
        <w:rPr>
          <w:i/>
          <w:iCs/>
        </w:rPr>
        <w:t>Expressive arts: Introduction</w:t>
      </w:r>
      <w:r>
        <w:t xml:space="preserve"> (2019) </w:t>
      </w:r>
      <w:r>
        <w:rPr>
          <w:i/>
          <w:iCs/>
        </w:rPr>
        <w:t>Hwb</w:t>
      </w:r>
      <w:r>
        <w:t xml:space="preserve">. Available at: https://hwb.gov.wales/curriculum-for-wales/expressive-arts/ (Accessed: April 16, 2023). </w:t>
      </w:r>
    </w:p>
    <w:p w14:paraId="0639B2C5" w14:textId="77777777" w:rsidR="00577201" w:rsidRDefault="00577201" w:rsidP="00515847">
      <w:pPr>
        <w:pStyle w:val="NormalWeb"/>
      </w:pPr>
      <w:r>
        <w:rPr>
          <w:i/>
          <w:iCs/>
        </w:rPr>
        <w:t xml:space="preserve">Howard Gardner's theory of Multiple Intelligences: </w:t>
      </w:r>
      <w:proofErr w:type="spellStart"/>
      <w:r>
        <w:rPr>
          <w:i/>
          <w:iCs/>
        </w:rPr>
        <w:t>Center</w:t>
      </w:r>
      <w:proofErr w:type="spellEnd"/>
      <w:r>
        <w:rPr>
          <w:i/>
          <w:iCs/>
        </w:rPr>
        <w:t xml:space="preserve"> for Innovative Teaching and learning</w:t>
      </w:r>
      <w:r>
        <w:t xml:space="preserve"> (no date) </w:t>
      </w:r>
      <w:r>
        <w:rPr>
          <w:i/>
          <w:iCs/>
        </w:rPr>
        <w:t>Northern Illinois University</w:t>
      </w:r>
      <w:r>
        <w:t xml:space="preserve">. Available at: https://www.niu.edu/citl/resources/guides/instructional-guide/gardners-theory-of-multiple-intelligences.shtml (Accessed: April 16, 2023). </w:t>
      </w:r>
    </w:p>
    <w:p w14:paraId="6E8BD5DA" w14:textId="77777777" w:rsidR="00577201" w:rsidRDefault="00577201" w:rsidP="00577201">
      <w:pPr>
        <w:pStyle w:val="NormalWeb"/>
        <w:ind w:left="567" w:hanging="567"/>
      </w:pPr>
      <w:r>
        <w:rPr>
          <w:i/>
          <w:iCs/>
        </w:rPr>
        <w:t>Health and well-being: Statements of what matters</w:t>
      </w:r>
      <w:r>
        <w:t xml:space="preserve"> (2019) </w:t>
      </w:r>
      <w:r>
        <w:rPr>
          <w:i/>
          <w:iCs/>
        </w:rPr>
        <w:t>Hwb</w:t>
      </w:r>
      <w:r>
        <w:t xml:space="preserve">. Available at: https://hwb.gov.wales/curriculum-for-wales/health-and-well-being/statements-of-what-matters/ (Accessed: April 16, 2023). </w:t>
      </w:r>
    </w:p>
    <w:p w14:paraId="3464B393" w14:textId="77777777" w:rsidR="00577201" w:rsidRDefault="00577201" w:rsidP="00577201">
      <w:pPr>
        <w:pStyle w:val="NormalWeb"/>
        <w:ind w:left="567" w:hanging="567"/>
      </w:pPr>
      <w:r>
        <w:rPr>
          <w:i/>
          <w:iCs/>
        </w:rPr>
        <w:t>Languages, literacy and communication: Introduction</w:t>
      </w:r>
      <w:r>
        <w:t xml:space="preserve"> (2019) </w:t>
      </w:r>
      <w:r>
        <w:rPr>
          <w:i/>
          <w:iCs/>
        </w:rPr>
        <w:t>Hwb</w:t>
      </w:r>
      <w:r>
        <w:t xml:space="preserve">. Available at: https://hwb.gov.wales/curriculum-for-wales/languages-literacy-and-communication/ (Accessed: April 16, 2023). </w:t>
      </w:r>
    </w:p>
    <w:p w14:paraId="1B976D9A" w14:textId="77777777" w:rsidR="00577201" w:rsidRDefault="00577201" w:rsidP="00577201">
      <w:pPr>
        <w:pStyle w:val="NormalWeb"/>
      </w:pPr>
      <w:r>
        <w:rPr>
          <w:i/>
          <w:iCs/>
        </w:rPr>
        <w:t>Lev Vygotsky's sociocultural theory of cognitive development</w:t>
      </w:r>
      <w:r>
        <w:t xml:space="preserve">, </w:t>
      </w:r>
      <w:r>
        <w:rPr>
          <w:i/>
          <w:iCs/>
        </w:rPr>
        <w:t>The Psychology Notes Headquarters (2022)</w:t>
      </w:r>
      <w:r>
        <w:t xml:space="preserve">. Available at: https://www.psychologynoteshq.com/vygotsky-theory/?utm_content=cmp-true (Accessed: April 16, 2023). </w:t>
      </w:r>
    </w:p>
    <w:p w14:paraId="77C57177" w14:textId="77777777" w:rsidR="00515847" w:rsidRDefault="00515847" w:rsidP="00515847">
      <w:pPr>
        <w:pStyle w:val="NormalWeb"/>
        <w:ind w:left="567" w:hanging="567"/>
      </w:pPr>
      <w:proofErr w:type="spellStart"/>
      <w:r>
        <w:t>Mcleod</w:t>
      </w:r>
      <w:proofErr w:type="spellEnd"/>
      <w:r>
        <w:t xml:space="preserve">, S. (2023) </w:t>
      </w:r>
      <w:r>
        <w:rPr>
          <w:i/>
          <w:iCs/>
        </w:rPr>
        <w:t>Carl Rogers: Founder of the Humanistic Approach to Psychology</w:t>
      </w:r>
      <w:r>
        <w:t xml:space="preserve">, </w:t>
      </w:r>
      <w:r>
        <w:rPr>
          <w:i/>
          <w:iCs/>
        </w:rPr>
        <w:t>Simply Psychology</w:t>
      </w:r>
      <w:r>
        <w:t xml:space="preserve">. Available at: https://www.simplypsychology.org/carl-rogers.html (Accessed: April 16, 2023). </w:t>
      </w:r>
    </w:p>
    <w:p w14:paraId="7DE48B65" w14:textId="77777777" w:rsidR="00FD0C45" w:rsidRDefault="00577201" w:rsidP="00515847">
      <w:pPr>
        <w:pStyle w:val="NormalWeb"/>
      </w:pPr>
      <w:r>
        <w:rPr>
          <w:i/>
          <w:iCs/>
        </w:rPr>
        <w:t>Montessori for children with special needs</w:t>
      </w:r>
      <w:r>
        <w:t xml:space="preserve"> (no date) </w:t>
      </w:r>
      <w:r>
        <w:rPr>
          <w:i/>
          <w:iCs/>
        </w:rPr>
        <w:t>Montessori Resources for Schools, Teachers, Families and Parents</w:t>
      </w:r>
      <w:r>
        <w:t>. Available at: https://amshq.org/About-Montessori/Montessori-for-Children-with-Special-Needs (Accessed: April 16, 2023).</w:t>
      </w:r>
    </w:p>
    <w:p w14:paraId="43C48E90" w14:textId="77777777" w:rsidR="00FD0C45" w:rsidRDefault="00FD0C45" w:rsidP="00FD0C45">
      <w:pPr>
        <w:pStyle w:val="NormalWeb"/>
        <w:ind w:left="567" w:hanging="567"/>
      </w:pPr>
      <w:proofErr w:type="spellStart"/>
      <w:r>
        <w:t>Pember</w:t>
      </w:r>
      <w:proofErr w:type="spellEnd"/>
      <w:r>
        <w:t xml:space="preserve">, S. </w:t>
      </w:r>
      <w:r>
        <w:rPr>
          <w:i/>
          <w:iCs/>
        </w:rPr>
        <w:t>et al.</w:t>
      </w:r>
      <w:r>
        <w:t xml:space="preserve"> (2021) “Supporting the Welsh lifelong learning system.” Available at: https://doi.org/10.54454/20211216. </w:t>
      </w:r>
    </w:p>
    <w:p w14:paraId="383F4649" w14:textId="77777777" w:rsidR="00FD0C45" w:rsidRDefault="00FD0C45" w:rsidP="00FD0C45">
      <w:pPr>
        <w:pStyle w:val="NormalWeb"/>
        <w:ind w:left="567" w:hanging="567"/>
      </w:pPr>
      <w:r>
        <w:rPr>
          <w:i/>
          <w:iCs/>
        </w:rPr>
        <w:t>Twinkl.co.uk</w:t>
      </w:r>
      <w:r>
        <w:t>.</w:t>
      </w:r>
      <w:r w:rsidRPr="00FD0C45">
        <w:t xml:space="preserve"> </w:t>
      </w:r>
      <w:r>
        <w:t xml:space="preserve">(2018)  Available at: https://www.twinkl.co.uk/teaching-wiki/susan-isaacs-theory (Accessed: April 16, 2023). </w:t>
      </w:r>
    </w:p>
    <w:p w14:paraId="6E783CC7" w14:textId="77777777" w:rsidR="00FD0C45" w:rsidRDefault="00FD0C45" w:rsidP="00FD0C45">
      <w:pPr>
        <w:pStyle w:val="NormalWeb"/>
        <w:ind w:left="567" w:hanging="567"/>
      </w:pPr>
      <w:r>
        <w:rPr>
          <w:i/>
          <w:iCs/>
        </w:rPr>
        <w:t>Twinkl.co.uk</w:t>
      </w:r>
      <w:r>
        <w:t xml:space="preserve">.(2020) Available at: https://www.twinkl.co.uk/resource/cfw-descriptions-of-learning-assessment-spreadsheets-wl-pa-13 (Accessed: April 16, 2023). </w:t>
      </w:r>
    </w:p>
    <w:p w14:paraId="52984FEE" w14:textId="77777777" w:rsidR="00FD0C45" w:rsidRDefault="00FD0C45" w:rsidP="00FD0C45">
      <w:pPr>
        <w:pStyle w:val="NormalWeb"/>
        <w:ind w:left="567" w:hanging="567"/>
      </w:pPr>
    </w:p>
    <w:p w14:paraId="2ACE6415" w14:textId="40FB25C3" w:rsidR="00577201" w:rsidRDefault="00577201" w:rsidP="00515847">
      <w:pPr>
        <w:pStyle w:val="NormalWeb"/>
      </w:pPr>
      <w:r>
        <w:t xml:space="preserve"> </w:t>
      </w:r>
    </w:p>
    <w:p w14:paraId="5F892146" w14:textId="77777777" w:rsidR="00577201" w:rsidRDefault="00577201" w:rsidP="00577201">
      <w:pPr>
        <w:pStyle w:val="NormalWeb"/>
        <w:ind w:left="567" w:hanging="567"/>
      </w:pPr>
    </w:p>
    <w:p w14:paraId="19242B22" w14:textId="77777777" w:rsidR="00577201" w:rsidRDefault="00577201" w:rsidP="00577201">
      <w:pPr>
        <w:pStyle w:val="NormalWeb"/>
        <w:ind w:left="567" w:hanging="567"/>
      </w:pPr>
    </w:p>
    <w:p w14:paraId="4A27C075" w14:textId="54FFD5A7" w:rsidR="00AC6CD3" w:rsidRDefault="001A295C" w:rsidP="00577201">
      <w:pPr>
        <w:pStyle w:val="NormalWeb"/>
      </w:pPr>
      <w:r>
        <w:t xml:space="preserve"> </w:t>
      </w:r>
      <w:r w:rsidR="00AC6CD3">
        <w:t xml:space="preserve">Waters, J. (2016) </w:t>
      </w:r>
      <w:r w:rsidR="00AC6CD3">
        <w:rPr>
          <w:i/>
          <w:iCs/>
        </w:rPr>
        <w:t>The Foundation Phase in Wales – Time to grow up?</w:t>
      </w:r>
      <w:r w:rsidR="00AC6CD3">
        <w:t xml:space="preserve">, </w:t>
      </w:r>
      <w:r w:rsidR="00AC6CD3">
        <w:rPr>
          <w:i/>
          <w:iCs/>
        </w:rPr>
        <w:t>Research Repository</w:t>
      </w:r>
      <w:r w:rsidR="00AC6CD3">
        <w:t xml:space="preserve">. University of Wales Press. Available at: https://repository.uwtsd.ac.uk/id/eprint/715/ (Accessed: April 16, 2023). </w:t>
      </w:r>
    </w:p>
    <w:p w14:paraId="6B9AAE89" w14:textId="0BCF9A30" w:rsidR="000D6BF4" w:rsidRDefault="000D6BF4" w:rsidP="000D6BF4">
      <w:pPr>
        <w:pStyle w:val="NormalWeb"/>
        <w:ind w:left="567" w:hanging="567"/>
      </w:pPr>
      <w:r>
        <w:rPr>
          <w:i/>
          <w:iCs/>
        </w:rPr>
        <w:t>Twinkl.co.uk</w:t>
      </w:r>
      <w:r>
        <w:t>.</w:t>
      </w:r>
      <w:r w:rsidR="00FD0C45" w:rsidRPr="00FD0C45">
        <w:t xml:space="preserve"> </w:t>
      </w:r>
      <w:r w:rsidR="00FD0C45">
        <w:t xml:space="preserve">(2018) </w:t>
      </w:r>
      <w:r>
        <w:t xml:space="preserve"> Available at: https://www.twinkl.co.uk/teaching-wiki/susan-isaacs-theory (Accessed: April 16, 2023). </w:t>
      </w:r>
    </w:p>
    <w:p w14:paraId="6BCDD36C" w14:textId="4A921874" w:rsidR="00D607BB" w:rsidRDefault="00D607BB" w:rsidP="00D607BB">
      <w:pPr>
        <w:pStyle w:val="NormalWeb"/>
        <w:ind w:left="567" w:hanging="567"/>
      </w:pPr>
      <w:r>
        <w:rPr>
          <w:i/>
          <w:iCs/>
        </w:rPr>
        <w:t>Twinkl.co.uk</w:t>
      </w:r>
      <w:r>
        <w:t>.</w:t>
      </w:r>
      <w:r w:rsidR="00E60A3F">
        <w:t>(2020)</w:t>
      </w:r>
      <w:r>
        <w:t xml:space="preserve"> Available at: https://www.twinkl.co.uk/resource/cfw-descriptions-of-learning-assessment-spreadsheets-wl-pa-13 (Accessed: April 16, 2023). </w:t>
      </w:r>
    </w:p>
    <w:p w14:paraId="23162998" w14:textId="77777777" w:rsidR="00100CE4" w:rsidRDefault="00100CE4" w:rsidP="003405E6">
      <w:pPr>
        <w:pStyle w:val="NormalWeb"/>
        <w:ind w:left="567" w:hanging="567"/>
      </w:pPr>
    </w:p>
    <w:p w14:paraId="39323906" w14:textId="77777777" w:rsidR="00D17322" w:rsidRDefault="00D17322" w:rsidP="00AC6CD3">
      <w:pPr>
        <w:pStyle w:val="NormalWeb"/>
        <w:ind w:left="567" w:hanging="567"/>
      </w:pPr>
    </w:p>
    <w:p w14:paraId="32904FE7" w14:textId="77777777" w:rsidR="001A295C" w:rsidRPr="001A295C" w:rsidRDefault="001A295C">
      <w:pPr>
        <w:rPr>
          <w:b/>
          <w:bCs/>
          <w:u w:val="single"/>
        </w:rPr>
      </w:pPr>
    </w:p>
    <w:sectPr w:rsidR="001A295C" w:rsidRPr="001A29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64EB9"/>
    <w:multiLevelType w:val="hybridMultilevel"/>
    <w:tmpl w:val="A69632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87DDF"/>
    <w:multiLevelType w:val="hybridMultilevel"/>
    <w:tmpl w:val="41AA9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8744BD"/>
    <w:multiLevelType w:val="hybridMultilevel"/>
    <w:tmpl w:val="32F06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657C4"/>
    <w:multiLevelType w:val="hybridMultilevel"/>
    <w:tmpl w:val="FF1A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113644">
    <w:abstractNumId w:val="3"/>
  </w:num>
  <w:num w:numId="2" w16cid:durableId="277832674">
    <w:abstractNumId w:val="1"/>
  </w:num>
  <w:num w:numId="3" w16cid:durableId="918370835">
    <w:abstractNumId w:val="2"/>
  </w:num>
  <w:num w:numId="4" w16cid:durableId="134109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337"/>
    <w:rsid w:val="00000C9C"/>
    <w:rsid w:val="00003EE7"/>
    <w:rsid w:val="00021472"/>
    <w:rsid w:val="00050A35"/>
    <w:rsid w:val="00053DA0"/>
    <w:rsid w:val="000672BC"/>
    <w:rsid w:val="0006732A"/>
    <w:rsid w:val="00075696"/>
    <w:rsid w:val="0007642E"/>
    <w:rsid w:val="000844A4"/>
    <w:rsid w:val="00097337"/>
    <w:rsid w:val="000B59BD"/>
    <w:rsid w:val="000B723A"/>
    <w:rsid w:val="000C69D4"/>
    <w:rsid w:val="000D6BF4"/>
    <w:rsid w:val="000E7117"/>
    <w:rsid w:val="00100CE4"/>
    <w:rsid w:val="001124A9"/>
    <w:rsid w:val="00116621"/>
    <w:rsid w:val="0014511B"/>
    <w:rsid w:val="00155238"/>
    <w:rsid w:val="00170F6C"/>
    <w:rsid w:val="00173FF6"/>
    <w:rsid w:val="00175DCD"/>
    <w:rsid w:val="001766F6"/>
    <w:rsid w:val="0018279E"/>
    <w:rsid w:val="00184DF8"/>
    <w:rsid w:val="00190238"/>
    <w:rsid w:val="001A246E"/>
    <w:rsid w:val="001A295C"/>
    <w:rsid w:val="001A6470"/>
    <w:rsid w:val="001B595D"/>
    <w:rsid w:val="001B7E3C"/>
    <w:rsid w:val="001E485B"/>
    <w:rsid w:val="001E7714"/>
    <w:rsid w:val="001E7DE6"/>
    <w:rsid w:val="001F7A5C"/>
    <w:rsid w:val="002246DD"/>
    <w:rsid w:val="002250DD"/>
    <w:rsid w:val="002527D3"/>
    <w:rsid w:val="00252FC4"/>
    <w:rsid w:val="0025504D"/>
    <w:rsid w:val="002564F3"/>
    <w:rsid w:val="00273867"/>
    <w:rsid w:val="00276926"/>
    <w:rsid w:val="00277C4A"/>
    <w:rsid w:val="00283655"/>
    <w:rsid w:val="002A31EA"/>
    <w:rsid w:val="002A4565"/>
    <w:rsid w:val="002B36D2"/>
    <w:rsid w:val="002D12FF"/>
    <w:rsid w:val="002E33EF"/>
    <w:rsid w:val="002E4BBC"/>
    <w:rsid w:val="002E7638"/>
    <w:rsid w:val="002F36F5"/>
    <w:rsid w:val="002F6848"/>
    <w:rsid w:val="00300ACC"/>
    <w:rsid w:val="00302E12"/>
    <w:rsid w:val="0032693F"/>
    <w:rsid w:val="00326F39"/>
    <w:rsid w:val="003301B0"/>
    <w:rsid w:val="0033359C"/>
    <w:rsid w:val="003338EB"/>
    <w:rsid w:val="00337875"/>
    <w:rsid w:val="003405E6"/>
    <w:rsid w:val="0034212B"/>
    <w:rsid w:val="00345890"/>
    <w:rsid w:val="00353264"/>
    <w:rsid w:val="00377B5A"/>
    <w:rsid w:val="00390E09"/>
    <w:rsid w:val="00395FD1"/>
    <w:rsid w:val="003A714B"/>
    <w:rsid w:val="003B455F"/>
    <w:rsid w:val="003C2CAD"/>
    <w:rsid w:val="003C440B"/>
    <w:rsid w:val="003C6341"/>
    <w:rsid w:val="003C665D"/>
    <w:rsid w:val="003D162D"/>
    <w:rsid w:val="003E4667"/>
    <w:rsid w:val="003F29B5"/>
    <w:rsid w:val="00401887"/>
    <w:rsid w:val="00411425"/>
    <w:rsid w:val="00433B8E"/>
    <w:rsid w:val="00435CE8"/>
    <w:rsid w:val="00457A35"/>
    <w:rsid w:val="00457CCD"/>
    <w:rsid w:val="00466A80"/>
    <w:rsid w:val="00467AA4"/>
    <w:rsid w:val="004705DB"/>
    <w:rsid w:val="00472258"/>
    <w:rsid w:val="004912AF"/>
    <w:rsid w:val="00497CD5"/>
    <w:rsid w:val="004A4110"/>
    <w:rsid w:val="004B18F2"/>
    <w:rsid w:val="004B3C13"/>
    <w:rsid w:val="004B4ECF"/>
    <w:rsid w:val="004C3DD4"/>
    <w:rsid w:val="004C47D4"/>
    <w:rsid w:val="004D6E2C"/>
    <w:rsid w:val="00505CFE"/>
    <w:rsid w:val="00507407"/>
    <w:rsid w:val="00515847"/>
    <w:rsid w:val="00516349"/>
    <w:rsid w:val="00517D0C"/>
    <w:rsid w:val="00545008"/>
    <w:rsid w:val="00545C93"/>
    <w:rsid w:val="00577201"/>
    <w:rsid w:val="00586CC5"/>
    <w:rsid w:val="005A4E0B"/>
    <w:rsid w:val="005B620E"/>
    <w:rsid w:val="005C6C63"/>
    <w:rsid w:val="005D01C6"/>
    <w:rsid w:val="005E0EEC"/>
    <w:rsid w:val="00600472"/>
    <w:rsid w:val="006033DF"/>
    <w:rsid w:val="00603714"/>
    <w:rsid w:val="00605013"/>
    <w:rsid w:val="00616AD8"/>
    <w:rsid w:val="0063095E"/>
    <w:rsid w:val="0063253A"/>
    <w:rsid w:val="00636EA6"/>
    <w:rsid w:val="00642B76"/>
    <w:rsid w:val="00646D36"/>
    <w:rsid w:val="00652FD1"/>
    <w:rsid w:val="006754C7"/>
    <w:rsid w:val="00684C60"/>
    <w:rsid w:val="006879D1"/>
    <w:rsid w:val="006923EB"/>
    <w:rsid w:val="00694C1A"/>
    <w:rsid w:val="00696A2A"/>
    <w:rsid w:val="006A7B50"/>
    <w:rsid w:val="006B0A1E"/>
    <w:rsid w:val="006B1B8C"/>
    <w:rsid w:val="006D4BFF"/>
    <w:rsid w:val="006D60E6"/>
    <w:rsid w:val="006E7C8B"/>
    <w:rsid w:val="006F1F70"/>
    <w:rsid w:val="006F38B6"/>
    <w:rsid w:val="006F74E5"/>
    <w:rsid w:val="00701720"/>
    <w:rsid w:val="00705203"/>
    <w:rsid w:val="00705C5E"/>
    <w:rsid w:val="00717EC3"/>
    <w:rsid w:val="00722F0F"/>
    <w:rsid w:val="007234E9"/>
    <w:rsid w:val="00733560"/>
    <w:rsid w:val="0073614C"/>
    <w:rsid w:val="007438D3"/>
    <w:rsid w:val="00752268"/>
    <w:rsid w:val="0076716D"/>
    <w:rsid w:val="0076751A"/>
    <w:rsid w:val="00780325"/>
    <w:rsid w:val="00785616"/>
    <w:rsid w:val="00787FB0"/>
    <w:rsid w:val="007A1009"/>
    <w:rsid w:val="007A3CDD"/>
    <w:rsid w:val="007B08D6"/>
    <w:rsid w:val="007B0A8D"/>
    <w:rsid w:val="007B20ED"/>
    <w:rsid w:val="007C0B63"/>
    <w:rsid w:val="007C143B"/>
    <w:rsid w:val="007C352B"/>
    <w:rsid w:val="007D3DC0"/>
    <w:rsid w:val="007D5C0B"/>
    <w:rsid w:val="007E397D"/>
    <w:rsid w:val="007F04CB"/>
    <w:rsid w:val="007F36C6"/>
    <w:rsid w:val="007F507D"/>
    <w:rsid w:val="007F58BB"/>
    <w:rsid w:val="0080173B"/>
    <w:rsid w:val="008020AA"/>
    <w:rsid w:val="008035AE"/>
    <w:rsid w:val="00804701"/>
    <w:rsid w:val="00804FFF"/>
    <w:rsid w:val="00807160"/>
    <w:rsid w:val="0083306A"/>
    <w:rsid w:val="008517DC"/>
    <w:rsid w:val="00852024"/>
    <w:rsid w:val="008534D8"/>
    <w:rsid w:val="00860A7A"/>
    <w:rsid w:val="0086190E"/>
    <w:rsid w:val="008637E1"/>
    <w:rsid w:val="0087335A"/>
    <w:rsid w:val="00875277"/>
    <w:rsid w:val="008A6520"/>
    <w:rsid w:val="008B46AF"/>
    <w:rsid w:val="008C54B5"/>
    <w:rsid w:val="008D2988"/>
    <w:rsid w:val="008D3415"/>
    <w:rsid w:val="008D57A1"/>
    <w:rsid w:val="008D73F9"/>
    <w:rsid w:val="008E4E5C"/>
    <w:rsid w:val="008F640E"/>
    <w:rsid w:val="008F661F"/>
    <w:rsid w:val="009010B9"/>
    <w:rsid w:val="009072D2"/>
    <w:rsid w:val="0091590C"/>
    <w:rsid w:val="00921DEE"/>
    <w:rsid w:val="00922F3C"/>
    <w:rsid w:val="00930816"/>
    <w:rsid w:val="009331A8"/>
    <w:rsid w:val="00936268"/>
    <w:rsid w:val="0094455D"/>
    <w:rsid w:val="00950264"/>
    <w:rsid w:val="00951ADD"/>
    <w:rsid w:val="00965ED7"/>
    <w:rsid w:val="00974227"/>
    <w:rsid w:val="009766F2"/>
    <w:rsid w:val="00997432"/>
    <w:rsid w:val="009A2F28"/>
    <w:rsid w:val="009A7D9E"/>
    <w:rsid w:val="009B2617"/>
    <w:rsid w:val="009B2A58"/>
    <w:rsid w:val="009D2039"/>
    <w:rsid w:val="009D4332"/>
    <w:rsid w:val="009F3E2C"/>
    <w:rsid w:val="00A0085C"/>
    <w:rsid w:val="00A0640C"/>
    <w:rsid w:val="00A121CC"/>
    <w:rsid w:val="00A13800"/>
    <w:rsid w:val="00A17F4C"/>
    <w:rsid w:val="00A27AA1"/>
    <w:rsid w:val="00A3129C"/>
    <w:rsid w:val="00A355E0"/>
    <w:rsid w:val="00A37233"/>
    <w:rsid w:val="00A434E6"/>
    <w:rsid w:val="00A709A7"/>
    <w:rsid w:val="00A77528"/>
    <w:rsid w:val="00A83621"/>
    <w:rsid w:val="00A83DBE"/>
    <w:rsid w:val="00AB6C4E"/>
    <w:rsid w:val="00AB723A"/>
    <w:rsid w:val="00AC42AC"/>
    <w:rsid w:val="00AC6CD3"/>
    <w:rsid w:val="00AE39C0"/>
    <w:rsid w:val="00AE66A8"/>
    <w:rsid w:val="00AE7D27"/>
    <w:rsid w:val="00AF4F02"/>
    <w:rsid w:val="00B11D1B"/>
    <w:rsid w:val="00B15721"/>
    <w:rsid w:val="00B33299"/>
    <w:rsid w:val="00B560D4"/>
    <w:rsid w:val="00B6047E"/>
    <w:rsid w:val="00B8312E"/>
    <w:rsid w:val="00B843E3"/>
    <w:rsid w:val="00BA0911"/>
    <w:rsid w:val="00BA29C7"/>
    <w:rsid w:val="00BA60B1"/>
    <w:rsid w:val="00BB10EE"/>
    <w:rsid w:val="00BB4470"/>
    <w:rsid w:val="00BB5563"/>
    <w:rsid w:val="00BB6DD8"/>
    <w:rsid w:val="00BC7B04"/>
    <w:rsid w:val="00BD3AC9"/>
    <w:rsid w:val="00BD5226"/>
    <w:rsid w:val="00BD7EDC"/>
    <w:rsid w:val="00BF0EA8"/>
    <w:rsid w:val="00BF73AC"/>
    <w:rsid w:val="00C044D6"/>
    <w:rsid w:val="00C159F2"/>
    <w:rsid w:val="00C15E7E"/>
    <w:rsid w:val="00C25003"/>
    <w:rsid w:val="00C320CF"/>
    <w:rsid w:val="00C3218D"/>
    <w:rsid w:val="00C35574"/>
    <w:rsid w:val="00C4509F"/>
    <w:rsid w:val="00C529B1"/>
    <w:rsid w:val="00C57F72"/>
    <w:rsid w:val="00C61CDE"/>
    <w:rsid w:val="00C82711"/>
    <w:rsid w:val="00C844F3"/>
    <w:rsid w:val="00C8525E"/>
    <w:rsid w:val="00C9151B"/>
    <w:rsid w:val="00CB1069"/>
    <w:rsid w:val="00CB31C0"/>
    <w:rsid w:val="00CD45C0"/>
    <w:rsid w:val="00CE6203"/>
    <w:rsid w:val="00CF016C"/>
    <w:rsid w:val="00CF4B55"/>
    <w:rsid w:val="00D02B08"/>
    <w:rsid w:val="00D0377A"/>
    <w:rsid w:val="00D1644A"/>
    <w:rsid w:val="00D165D4"/>
    <w:rsid w:val="00D17322"/>
    <w:rsid w:val="00D30B11"/>
    <w:rsid w:val="00D4308D"/>
    <w:rsid w:val="00D44F93"/>
    <w:rsid w:val="00D607BB"/>
    <w:rsid w:val="00D70223"/>
    <w:rsid w:val="00D741F7"/>
    <w:rsid w:val="00D74EAE"/>
    <w:rsid w:val="00D8019C"/>
    <w:rsid w:val="00D83683"/>
    <w:rsid w:val="00D91244"/>
    <w:rsid w:val="00D9260A"/>
    <w:rsid w:val="00DA0D75"/>
    <w:rsid w:val="00DB02A2"/>
    <w:rsid w:val="00DB2AE1"/>
    <w:rsid w:val="00DD3C0C"/>
    <w:rsid w:val="00DE362B"/>
    <w:rsid w:val="00DE71F1"/>
    <w:rsid w:val="00DF2746"/>
    <w:rsid w:val="00E162E1"/>
    <w:rsid w:val="00E27FE6"/>
    <w:rsid w:val="00E342DA"/>
    <w:rsid w:val="00E400B8"/>
    <w:rsid w:val="00E461FD"/>
    <w:rsid w:val="00E54EE0"/>
    <w:rsid w:val="00E60A3F"/>
    <w:rsid w:val="00E66F18"/>
    <w:rsid w:val="00E700BA"/>
    <w:rsid w:val="00E74B50"/>
    <w:rsid w:val="00E76C58"/>
    <w:rsid w:val="00E835F0"/>
    <w:rsid w:val="00E90CBD"/>
    <w:rsid w:val="00E93C6D"/>
    <w:rsid w:val="00EA271C"/>
    <w:rsid w:val="00EC45AD"/>
    <w:rsid w:val="00ED1B1A"/>
    <w:rsid w:val="00ED1CDC"/>
    <w:rsid w:val="00ED56B2"/>
    <w:rsid w:val="00ED6A7D"/>
    <w:rsid w:val="00EE51A0"/>
    <w:rsid w:val="00EF13ED"/>
    <w:rsid w:val="00F04FE0"/>
    <w:rsid w:val="00F10D4B"/>
    <w:rsid w:val="00F15675"/>
    <w:rsid w:val="00F17600"/>
    <w:rsid w:val="00F40804"/>
    <w:rsid w:val="00F40D5D"/>
    <w:rsid w:val="00F63B9D"/>
    <w:rsid w:val="00F736B7"/>
    <w:rsid w:val="00F76492"/>
    <w:rsid w:val="00F868B0"/>
    <w:rsid w:val="00FA22BE"/>
    <w:rsid w:val="00FA3ADC"/>
    <w:rsid w:val="00FA59B2"/>
    <w:rsid w:val="00FA5C14"/>
    <w:rsid w:val="00FB127A"/>
    <w:rsid w:val="00FB5325"/>
    <w:rsid w:val="00FC7C43"/>
    <w:rsid w:val="00FD0C45"/>
    <w:rsid w:val="00FD4650"/>
    <w:rsid w:val="00FD4A1D"/>
    <w:rsid w:val="00FE42CC"/>
    <w:rsid w:val="00FF59E3"/>
    <w:rsid w:val="00FF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1742"/>
  <w15:chartTrackingRefBased/>
  <w15:docId w15:val="{7E4DE4F7-D34E-4A07-9F1C-E49EEDA57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33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295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1A29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0684">
      <w:bodyDiv w:val="1"/>
      <w:marLeft w:val="0"/>
      <w:marRight w:val="0"/>
      <w:marTop w:val="0"/>
      <w:marBottom w:val="0"/>
      <w:divBdr>
        <w:top w:val="none" w:sz="0" w:space="0" w:color="auto"/>
        <w:left w:val="none" w:sz="0" w:space="0" w:color="auto"/>
        <w:bottom w:val="none" w:sz="0" w:space="0" w:color="auto"/>
        <w:right w:val="none" w:sz="0" w:space="0" w:color="auto"/>
      </w:divBdr>
    </w:div>
    <w:div w:id="233853425">
      <w:bodyDiv w:val="1"/>
      <w:marLeft w:val="0"/>
      <w:marRight w:val="0"/>
      <w:marTop w:val="0"/>
      <w:marBottom w:val="0"/>
      <w:divBdr>
        <w:top w:val="none" w:sz="0" w:space="0" w:color="auto"/>
        <w:left w:val="none" w:sz="0" w:space="0" w:color="auto"/>
        <w:bottom w:val="none" w:sz="0" w:space="0" w:color="auto"/>
        <w:right w:val="none" w:sz="0" w:space="0" w:color="auto"/>
      </w:divBdr>
    </w:div>
    <w:div w:id="615989078">
      <w:bodyDiv w:val="1"/>
      <w:marLeft w:val="0"/>
      <w:marRight w:val="0"/>
      <w:marTop w:val="0"/>
      <w:marBottom w:val="0"/>
      <w:divBdr>
        <w:top w:val="none" w:sz="0" w:space="0" w:color="auto"/>
        <w:left w:val="none" w:sz="0" w:space="0" w:color="auto"/>
        <w:bottom w:val="none" w:sz="0" w:space="0" w:color="auto"/>
        <w:right w:val="none" w:sz="0" w:space="0" w:color="auto"/>
      </w:divBdr>
    </w:div>
    <w:div w:id="663977660">
      <w:bodyDiv w:val="1"/>
      <w:marLeft w:val="0"/>
      <w:marRight w:val="0"/>
      <w:marTop w:val="0"/>
      <w:marBottom w:val="0"/>
      <w:divBdr>
        <w:top w:val="none" w:sz="0" w:space="0" w:color="auto"/>
        <w:left w:val="none" w:sz="0" w:space="0" w:color="auto"/>
        <w:bottom w:val="none" w:sz="0" w:space="0" w:color="auto"/>
        <w:right w:val="none" w:sz="0" w:space="0" w:color="auto"/>
      </w:divBdr>
    </w:div>
    <w:div w:id="711462919">
      <w:bodyDiv w:val="1"/>
      <w:marLeft w:val="0"/>
      <w:marRight w:val="0"/>
      <w:marTop w:val="0"/>
      <w:marBottom w:val="0"/>
      <w:divBdr>
        <w:top w:val="none" w:sz="0" w:space="0" w:color="auto"/>
        <w:left w:val="none" w:sz="0" w:space="0" w:color="auto"/>
        <w:bottom w:val="none" w:sz="0" w:space="0" w:color="auto"/>
        <w:right w:val="none" w:sz="0" w:space="0" w:color="auto"/>
      </w:divBdr>
    </w:div>
    <w:div w:id="767041466">
      <w:bodyDiv w:val="1"/>
      <w:marLeft w:val="0"/>
      <w:marRight w:val="0"/>
      <w:marTop w:val="0"/>
      <w:marBottom w:val="0"/>
      <w:divBdr>
        <w:top w:val="none" w:sz="0" w:space="0" w:color="auto"/>
        <w:left w:val="none" w:sz="0" w:space="0" w:color="auto"/>
        <w:bottom w:val="none" w:sz="0" w:space="0" w:color="auto"/>
        <w:right w:val="none" w:sz="0" w:space="0" w:color="auto"/>
      </w:divBdr>
    </w:div>
    <w:div w:id="884488880">
      <w:bodyDiv w:val="1"/>
      <w:marLeft w:val="0"/>
      <w:marRight w:val="0"/>
      <w:marTop w:val="0"/>
      <w:marBottom w:val="0"/>
      <w:divBdr>
        <w:top w:val="none" w:sz="0" w:space="0" w:color="auto"/>
        <w:left w:val="none" w:sz="0" w:space="0" w:color="auto"/>
        <w:bottom w:val="none" w:sz="0" w:space="0" w:color="auto"/>
        <w:right w:val="none" w:sz="0" w:space="0" w:color="auto"/>
      </w:divBdr>
    </w:div>
    <w:div w:id="1277828672">
      <w:bodyDiv w:val="1"/>
      <w:marLeft w:val="0"/>
      <w:marRight w:val="0"/>
      <w:marTop w:val="0"/>
      <w:marBottom w:val="0"/>
      <w:divBdr>
        <w:top w:val="none" w:sz="0" w:space="0" w:color="auto"/>
        <w:left w:val="none" w:sz="0" w:space="0" w:color="auto"/>
        <w:bottom w:val="none" w:sz="0" w:space="0" w:color="auto"/>
        <w:right w:val="none" w:sz="0" w:space="0" w:color="auto"/>
      </w:divBdr>
    </w:div>
    <w:div w:id="1392849886">
      <w:bodyDiv w:val="1"/>
      <w:marLeft w:val="0"/>
      <w:marRight w:val="0"/>
      <w:marTop w:val="0"/>
      <w:marBottom w:val="0"/>
      <w:divBdr>
        <w:top w:val="none" w:sz="0" w:space="0" w:color="auto"/>
        <w:left w:val="none" w:sz="0" w:space="0" w:color="auto"/>
        <w:bottom w:val="none" w:sz="0" w:space="0" w:color="auto"/>
        <w:right w:val="none" w:sz="0" w:space="0" w:color="auto"/>
      </w:divBdr>
    </w:div>
    <w:div w:id="1430269436">
      <w:bodyDiv w:val="1"/>
      <w:marLeft w:val="0"/>
      <w:marRight w:val="0"/>
      <w:marTop w:val="0"/>
      <w:marBottom w:val="0"/>
      <w:divBdr>
        <w:top w:val="none" w:sz="0" w:space="0" w:color="auto"/>
        <w:left w:val="none" w:sz="0" w:space="0" w:color="auto"/>
        <w:bottom w:val="none" w:sz="0" w:space="0" w:color="auto"/>
        <w:right w:val="none" w:sz="0" w:space="0" w:color="auto"/>
      </w:divBdr>
    </w:div>
    <w:div w:id="1634754669">
      <w:bodyDiv w:val="1"/>
      <w:marLeft w:val="0"/>
      <w:marRight w:val="0"/>
      <w:marTop w:val="0"/>
      <w:marBottom w:val="0"/>
      <w:divBdr>
        <w:top w:val="none" w:sz="0" w:space="0" w:color="auto"/>
        <w:left w:val="none" w:sz="0" w:space="0" w:color="auto"/>
        <w:bottom w:val="none" w:sz="0" w:space="0" w:color="auto"/>
        <w:right w:val="none" w:sz="0" w:space="0" w:color="auto"/>
      </w:divBdr>
    </w:div>
    <w:div w:id="1777824320">
      <w:bodyDiv w:val="1"/>
      <w:marLeft w:val="0"/>
      <w:marRight w:val="0"/>
      <w:marTop w:val="0"/>
      <w:marBottom w:val="0"/>
      <w:divBdr>
        <w:top w:val="none" w:sz="0" w:space="0" w:color="auto"/>
        <w:left w:val="none" w:sz="0" w:space="0" w:color="auto"/>
        <w:bottom w:val="none" w:sz="0" w:space="0" w:color="auto"/>
        <w:right w:val="none" w:sz="0" w:space="0" w:color="auto"/>
      </w:divBdr>
    </w:div>
    <w:div w:id="1819686265">
      <w:bodyDiv w:val="1"/>
      <w:marLeft w:val="0"/>
      <w:marRight w:val="0"/>
      <w:marTop w:val="0"/>
      <w:marBottom w:val="0"/>
      <w:divBdr>
        <w:top w:val="none" w:sz="0" w:space="0" w:color="auto"/>
        <w:left w:val="none" w:sz="0" w:space="0" w:color="auto"/>
        <w:bottom w:val="none" w:sz="0" w:space="0" w:color="auto"/>
        <w:right w:val="none" w:sz="0" w:space="0" w:color="auto"/>
      </w:divBdr>
    </w:div>
    <w:div w:id="1856379445">
      <w:bodyDiv w:val="1"/>
      <w:marLeft w:val="0"/>
      <w:marRight w:val="0"/>
      <w:marTop w:val="0"/>
      <w:marBottom w:val="0"/>
      <w:divBdr>
        <w:top w:val="none" w:sz="0" w:space="0" w:color="auto"/>
        <w:left w:val="none" w:sz="0" w:space="0" w:color="auto"/>
        <w:bottom w:val="none" w:sz="0" w:space="0" w:color="auto"/>
        <w:right w:val="none" w:sz="0" w:space="0" w:color="auto"/>
      </w:divBdr>
    </w:div>
    <w:div w:id="2055347522">
      <w:bodyDiv w:val="1"/>
      <w:marLeft w:val="0"/>
      <w:marRight w:val="0"/>
      <w:marTop w:val="0"/>
      <w:marBottom w:val="0"/>
      <w:divBdr>
        <w:top w:val="none" w:sz="0" w:space="0" w:color="auto"/>
        <w:left w:val="none" w:sz="0" w:space="0" w:color="auto"/>
        <w:bottom w:val="none" w:sz="0" w:space="0" w:color="auto"/>
        <w:right w:val="none" w:sz="0" w:space="0" w:color="auto"/>
      </w:divBdr>
    </w:div>
    <w:div w:id="211452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7</Pages>
  <Words>2997</Words>
  <Characters>17086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338</cp:revision>
  <dcterms:created xsi:type="dcterms:W3CDTF">2023-04-16T08:06:00Z</dcterms:created>
  <dcterms:modified xsi:type="dcterms:W3CDTF">2023-04-16T18:22:00Z</dcterms:modified>
</cp:coreProperties>
</file>