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header2.xml" ContentType="application/vnd.openxmlformats-officedocument.wordprocessingml.header+xml"/>
  <Override PartName="/word/footer4.xml" ContentType="application/vnd.openxmlformats-officedocument.wordprocessingml.footer+xml"/>
  <Override PartName="/word/header3.xml" ContentType="application/vnd.openxmlformats-officedocument.wordprocessingml.header+xml"/>
  <Override PartName="/word/footer5.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header6.xml" ContentType="application/vnd.openxmlformats-officedocument.wordprocessingml.header+xml"/>
  <Override PartName="/word/header7.xml" ContentType="application/vnd.openxmlformats-officedocument.wordprocessingml.header+xml"/>
  <Override PartName="/word/header8.xml" ContentType="application/vnd.openxmlformats-officedocument.wordprocessingml.header+xml"/>
  <Override PartName="/word/header9.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9B5B066" w14:textId="77777777" w:rsidR="00D2187B" w:rsidRPr="00FE2F3C" w:rsidRDefault="00D2187B" w:rsidP="00D2187B">
      <w:pPr>
        <w:spacing w:after="160" w:line="259" w:lineRule="auto"/>
        <w:jc w:val="center"/>
        <w:rPr>
          <w:rFonts w:ascii="Times New Roman" w:hAnsi="Times New Roman" w:cs="Times New Roman"/>
          <w:b/>
          <w:i/>
          <w:sz w:val="24"/>
          <w:szCs w:val="24"/>
        </w:rPr>
      </w:pPr>
    </w:p>
    <w:p w14:paraId="5A3D1CEF" w14:textId="77777777" w:rsidR="00D2187B" w:rsidRPr="00FE2F3C" w:rsidRDefault="00D2187B" w:rsidP="00D2187B">
      <w:pPr>
        <w:spacing w:after="160" w:line="259" w:lineRule="auto"/>
        <w:jc w:val="center"/>
        <w:rPr>
          <w:rFonts w:ascii="Times New Roman" w:hAnsi="Times New Roman" w:cs="Times New Roman"/>
          <w:b/>
          <w:i/>
          <w:sz w:val="24"/>
          <w:szCs w:val="24"/>
        </w:rPr>
      </w:pPr>
    </w:p>
    <w:p w14:paraId="1171E107" w14:textId="174D42CA" w:rsidR="00F73B35" w:rsidRPr="00FE2F3C" w:rsidRDefault="000A10AA" w:rsidP="000A10AA">
      <w:pPr>
        <w:spacing w:after="160" w:line="259" w:lineRule="auto"/>
        <w:jc w:val="center"/>
        <w:rPr>
          <w:rFonts w:ascii="Times New Roman" w:hAnsi="Times New Roman" w:cs="Times New Roman"/>
          <w:b/>
          <w:caps/>
          <w:sz w:val="24"/>
          <w:szCs w:val="24"/>
        </w:rPr>
      </w:pPr>
      <w:r w:rsidRPr="00FE2F3C">
        <w:rPr>
          <w:rFonts w:ascii="Times New Roman" w:hAnsi="Times New Roman" w:cs="Times New Roman"/>
          <w:b/>
          <w:i/>
          <w:sz w:val="24"/>
          <w:szCs w:val="24"/>
        </w:rPr>
        <w:t xml:space="preserve">Report for </w:t>
      </w:r>
      <w:r w:rsidR="00BA2442" w:rsidRPr="00FE2F3C">
        <w:rPr>
          <w:rFonts w:ascii="Times New Roman" w:hAnsi="Times New Roman" w:cs="Times New Roman"/>
          <w:b/>
          <w:i/>
          <w:sz w:val="24"/>
          <w:szCs w:val="24"/>
        </w:rPr>
        <w:t>Strategic Management</w:t>
      </w:r>
      <w:r w:rsidRPr="00FE2F3C">
        <w:rPr>
          <w:rFonts w:ascii="Times New Roman" w:hAnsi="Times New Roman" w:cs="Times New Roman"/>
          <w:b/>
          <w:i/>
          <w:sz w:val="24"/>
          <w:szCs w:val="24"/>
        </w:rPr>
        <w:t xml:space="preserve"> Assignment 1 201</w:t>
      </w:r>
      <w:r w:rsidR="00A76E09" w:rsidRPr="00FE2F3C">
        <w:rPr>
          <w:rFonts w:ascii="Times New Roman" w:hAnsi="Times New Roman" w:cs="Times New Roman"/>
          <w:b/>
          <w:i/>
          <w:sz w:val="24"/>
          <w:szCs w:val="24"/>
        </w:rPr>
        <w:t>9</w:t>
      </w:r>
      <w:r w:rsidRPr="00FE2F3C">
        <w:rPr>
          <w:rFonts w:ascii="Times New Roman" w:hAnsi="Times New Roman" w:cs="Times New Roman"/>
          <w:b/>
          <w:i/>
          <w:sz w:val="24"/>
          <w:szCs w:val="24"/>
        </w:rPr>
        <w:t xml:space="preserve"> – </w:t>
      </w:r>
      <w:r w:rsidR="0045108E">
        <w:rPr>
          <w:rFonts w:ascii="Times New Roman" w:hAnsi="Times New Roman" w:cs="Times New Roman"/>
          <w:b/>
          <w:i/>
          <w:color w:val="FF0000"/>
          <w:sz w:val="24"/>
          <w:szCs w:val="24"/>
        </w:rPr>
        <w:t>Porter’s Generic Strategies in the context of Lidl GB</w:t>
      </w:r>
    </w:p>
    <w:p w14:paraId="58D27D51" w14:textId="77777777" w:rsidR="00D2187B" w:rsidRPr="00FE2F3C" w:rsidRDefault="00D2187B">
      <w:pPr>
        <w:spacing w:after="160" w:line="259" w:lineRule="auto"/>
        <w:rPr>
          <w:rFonts w:ascii="Times New Roman" w:hAnsi="Times New Roman" w:cs="Times New Roman"/>
          <w:b/>
          <w:caps/>
          <w:sz w:val="24"/>
          <w:szCs w:val="24"/>
        </w:rPr>
      </w:pPr>
    </w:p>
    <w:p w14:paraId="1E1E79F9" w14:textId="2DCAF9A1" w:rsidR="00D2187B" w:rsidRPr="00FE2F3C" w:rsidRDefault="000A10AA" w:rsidP="00D2187B">
      <w:pPr>
        <w:spacing w:after="160" w:line="259" w:lineRule="auto"/>
        <w:jc w:val="center"/>
        <w:rPr>
          <w:rFonts w:ascii="Times New Roman" w:hAnsi="Times New Roman" w:cs="Times New Roman"/>
          <w:b/>
          <w:caps/>
          <w:sz w:val="24"/>
          <w:szCs w:val="24"/>
        </w:rPr>
      </w:pPr>
      <w:r w:rsidRPr="00FE2F3C">
        <w:rPr>
          <w:rFonts w:ascii="Times New Roman" w:hAnsi="Times New Roman" w:cs="Times New Roman"/>
          <w:noProof/>
          <w:sz w:val="24"/>
          <w:szCs w:val="24"/>
          <w:lang w:val="en-US" w:eastAsia="zh-CN"/>
        </w:rPr>
        <w:drawing>
          <wp:inline distT="0" distB="0" distL="0" distR="0" wp14:anchorId="479ED439" wp14:editId="6F1FB0B5">
            <wp:extent cx="2860040" cy="3172460"/>
            <wp:effectExtent l="0" t="0" r="0" b="8890"/>
            <wp:docPr id="7" name="Picture 7"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rest of TSD.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60040" cy="3172460"/>
                    </a:xfrm>
                    <a:prstGeom prst="rect">
                      <a:avLst/>
                    </a:prstGeom>
                    <a:noFill/>
                    <a:ln>
                      <a:noFill/>
                    </a:ln>
                  </pic:spPr>
                </pic:pic>
              </a:graphicData>
            </a:graphic>
          </wp:inline>
        </w:drawing>
      </w:r>
    </w:p>
    <w:p w14:paraId="123A0E5E" w14:textId="77777777" w:rsidR="00D2187B" w:rsidRPr="00FE2F3C" w:rsidRDefault="00D2187B">
      <w:pPr>
        <w:spacing w:after="160" w:line="259" w:lineRule="auto"/>
        <w:rPr>
          <w:rFonts w:ascii="Times New Roman" w:hAnsi="Times New Roman" w:cs="Times New Roman"/>
          <w:b/>
          <w:caps/>
          <w:sz w:val="24"/>
          <w:szCs w:val="24"/>
        </w:rPr>
      </w:pPr>
    </w:p>
    <w:p w14:paraId="5845D582" w14:textId="22DFFAA5" w:rsidR="00D2187B" w:rsidRPr="00FE2F3C" w:rsidRDefault="004D009B" w:rsidP="002A1AD3">
      <w:pPr>
        <w:spacing w:after="160" w:line="259" w:lineRule="auto"/>
        <w:jc w:val="center"/>
        <w:rPr>
          <w:rFonts w:ascii="Times New Roman" w:hAnsi="Times New Roman" w:cs="Times New Roman"/>
          <w:b/>
          <w:sz w:val="24"/>
          <w:szCs w:val="24"/>
        </w:rPr>
      </w:pPr>
      <w:r w:rsidRPr="00FE2F3C">
        <w:rPr>
          <w:rFonts w:ascii="Times New Roman" w:hAnsi="Times New Roman" w:cs="Times New Roman"/>
          <w:b/>
          <w:sz w:val="24"/>
          <w:szCs w:val="24"/>
        </w:rPr>
        <w:t>November</w:t>
      </w:r>
      <w:r w:rsidR="000A10AA" w:rsidRPr="00FE2F3C">
        <w:rPr>
          <w:rFonts w:ascii="Times New Roman" w:hAnsi="Times New Roman" w:cs="Times New Roman"/>
          <w:b/>
          <w:sz w:val="24"/>
          <w:szCs w:val="24"/>
        </w:rPr>
        <w:t xml:space="preserve"> 201</w:t>
      </w:r>
      <w:r w:rsidRPr="00FE2F3C">
        <w:rPr>
          <w:rFonts w:ascii="Times New Roman" w:hAnsi="Times New Roman" w:cs="Times New Roman"/>
          <w:b/>
          <w:sz w:val="24"/>
          <w:szCs w:val="24"/>
        </w:rPr>
        <w:t>9</w:t>
      </w:r>
    </w:p>
    <w:p w14:paraId="0A1CC042" w14:textId="77777777" w:rsidR="00D2187B" w:rsidRPr="00FE2F3C" w:rsidRDefault="00D2187B">
      <w:pPr>
        <w:spacing w:after="160" w:line="259" w:lineRule="auto"/>
        <w:rPr>
          <w:rFonts w:ascii="Times New Roman" w:hAnsi="Times New Roman" w:cs="Times New Roman"/>
          <w:b/>
          <w:caps/>
          <w:sz w:val="24"/>
          <w:szCs w:val="24"/>
        </w:rPr>
      </w:pPr>
    </w:p>
    <w:p w14:paraId="0C086A43" w14:textId="4AEE4E14" w:rsidR="00D2187B" w:rsidRPr="00FE2F3C" w:rsidRDefault="000A10AA">
      <w:pPr>
        <w:spacing w:after="160" w:line="259" w:lineRule="auto"/>
        <w:rPr>
          <w:rFonts w:ascii="Times New Roman" w:hAnsi="Times New Roman" w:cs="Times New Roman"/>
          <w:b/>
          <w:caps/>
          <w:sz w:val="24"/>
          <w:szCs w:val="24"/>
        </w:rPr>
      </w:pPr>
      <w:r w:rsidRPr="00FE2F3C">
        <w:rPr>
          <w:rFonts w:ascii="Times New Roman" w:hAnsi="Times New Roman" w:cs="Times New Roman"/>
          <w:b/>
          <w:caps/>
          <w:sz w:val="24"/>
          <w:szCs w:val="24"/>
        </w:rPr>
        <w:t>MODULE NAME:</w:t>
      </w:r>
      <w:r w:rsidRPr="00FE2F3C">
        <w:rPr>
          <w:rFonts w:ascii="Times New Roman" w:hAnsi="Times New Roman" w:cs="Times New Roman"/>
          <w:b/>
          <w:caps/>
          <w:sz w:val="24"/>
          <w:szCs w:val="24"/>
        </w:rPr>
        <w:tab/>
      </w:r>
      <w:r w:rsidRPr="00FE2F3C">
        <w:rPr>
          <w:rFonts w:ascii="Times New Roman" w:hAnsi="Times New Roman" w:cs="Times New Roman"/>
          <w:b/>
          <w:caps/>
          <w:sz w:val="24"/>
          <w:szCs w:val="24"/>
        </w:rPr>
        <w:tab/>
      </w:r>
      <w:r w:rsidR="004D009B" w:rsidRPr="00FE2F3C">
        <w:rPr>
          <w:rFonts w:ascii="Times New Roman" w:hAnsi="Times New Roman" w:cs="Times New Roman"/>
          <w:b/>
          <w:caps/>
          <w:color w:val="FF0000"/>
          <w:sz w:val="24"/>
          <w:szCs w:val="24"/>
        </w:rPr>
        <w:t>Strategic Management &amp; Sustainability</w:t>
      </w:r>
    </w:p>
    <w:p w14:paraId="1387AD83" w14:textId="1BBD6ABC" w:rsidR="00D2187B" w:rsidRPr="00FE2F3C" w:rsidRDefault="00D2187B">
      <w:pPr>
        <w:spacing w:after="160" w:line="259" w:lineRule="auto"/>
        <w:rPr>
          <w:rFonts w:ascii="Times New Roman" w:hAnsi="Times New Roman" w:cs="Times New Roman"/>
          <w:b/>
          <w:caps/>
          <w:sz w:val="24"/>
          <w:szCs w:val="24"/>
        </w:rPr>
      </w:pPr>
      <w:r w:rsidRPr="00FE2F3C">
        <w:rPr>
          <w:rFonts w:ascii="Times New Roman" w:hAnsi="Times New Roman" w:cs="Times New Roman"/>
          <w:b/>
          <w:caps/>
          <w:sz w:val="24"/>
          <w:szCs w:val="24"/>
        </w:rPr>
        <w:t>Name:</w:t>
      </w:r>
      <w:r w:rsidRPr="00FE2F3C">
        <w:rPr>
          <w:rFonts w:ascii="Times New Roman" w:hAnsi="Times New Roman" w:cs="Times New Roman"/>
          <w:b/>
          <w:caps/>
          <w:sz w:val="24"/>
          <w:szCs w:val="24"/>
        </w:rPr>
        <w:tab/>
      </w:r>
      <w:r w:rsidRPr="00FE2F3C">
        <w:rPr>
          <w:rFonts w:ascii="Times New Roman" w:hAnsi="Times New Roman" w:cs="Times New Roman"/>
          <w:b/>
          <w:caps/>
          <w:sz w:val="24"/>
          <w:szCs w:val="24"/>
        </w:rPr>
        <w:tab/>
      </w:r>
      <w:r w:rsidRPr="00FE2F3C">
        <w:rPr>
          <w:rFonts w:ascii="Times New Roman" w:hAnsi="Times New Roman" w:cs="Times New Roman"/>
          <w:b/>
          <w:caps/>
          <w:sz w:val="24"/>
          <w:szCs w:val="24"/>
        </w:rPr>
        <w:tab/>
      </w:r>
      <w:r w:rsidRPr="00FE2F3C">
        <w:rPr>
          <w:rFonts w:ascii="Times New Roman" w:hAnsi="Times New Roman" w:cs="Times New Roman"/>
          <w:b/>
          <w:caps/>
          <w:sz w:val="24"/>
          <w:szCs w:val="24"/>
        </w:rPr>
        <w:tab/>
      </w:r>
      <w:r w:rsidR="004D009B" w:rsidRPr="00FE2F3C">
        <w:rPr>
          <w:rFonts w:ascii="Times New Roman" w:hAnsi="Times New Roman" w:cs="Times New Roman"/>
          <w:b/>
          <w:caps/>
          <w:color w:val="FF0000"/>
          <w:sz w:val="24"/>
          <w:szCs w:val="24"/>
        </w:rPr>
        <w:t>Jiaai Cao</w:t>
      </w:r>
    </w:p>
    <w:p w14:paraId="571833C2" w14:textId="3ACE6FBB" w:rsidR="001D1483" w:rsidRPr="00FE2F3C" w:rsidRDefault="00D2187B">
      <w:pPr>
        <w:spacing w:after="160" w:line="259" w:lineRule="auto"/>
        <w:rPr>
          <w:rFonts w:ascii="Times New Roman" w:hAnsi="Times New Roman" w:cs="Times New Roman"/>
          <w:b/>
          <w:caps/>
          <w:sz w:val="24"/>
          <w:szCs w:val="24"/>
        </w:rPr>
      </w:pPr>
      <w:r w:rsidRPr="00FE2F3C">
        <w:rPr>
          <w:rFonts w:ascii="Times New Roman" w:hAnsi="Times New Roman" w:cs="Times New Roman"/>
          <w:b/>
          <w:caps/>
          <w:sz w:val="24"/>
          <w:szCs w:val="24"/>
        </w:rPr>
        <w:t>Student Number:</w:t>
      </w:r>
      <w:r w:rsidRPr="00FE2F3C">
        <w:rPr>
          <w:rFonts w:ascii="Times New Roman" w:hAnsi="Times New Roman" w:cs="Times New Roman"/>
          <w:b/>
          <w:caps/>
          <w:sz w:val="24"/>
          <w:szCs w:val="24"/>
        </w:rPr>
        <w:tab/>
      </w:r>
      <w:r w:rsidRPr="00FE2F3C">
        <w:rPr>
          <w:rFonts w:ascii="Times New Roman" w:hAnsi="Times New Roman" w:cs="Times New Roman"/>
          <w:b/>
          <w:caps/>
          <w:sz w:val="24"/>
          <w:szCs w:val="24"/>
        </w:rPr>
        <w:tab/>
      </w:r>
      <w:r w:rsidR="004D009B" w:rsidRPr="00FE2F3C">
        <w:rPr>
          <w:rFonts w:ascii="Times New Roman" w:hAnsi="Times New Roman" w:cs="Times New Roman"/>
          <w:b/>
          <w:caps/>
          <w:color w:val="FF0000"/>
          <w:sz w:val="24"/>
          <w:szCs w:val="24"/>
        </w:rPr>
        <w:t>1904715</w:t>
      </w:r>
    </w:p>
    <w:p w14:paraId="56868A05" w14:textId="77777777" w:rsidR="001D1483" w:rsidRPr="00FE2F3C" w:rsidRDefault="001D1483">
      <w:pPr>
        <w:autoSpaceDE/>
        <w:autoSpaceDN/>
        <w:adjustRightInd/>
        <w:spacing w:after="160" w:line="259" w:lineRule="auto"/>
        <w:rPr>
          <w:rFonts w:ascii="Times New Roman" w:hAnsi="Times New Roman" w:cs="Times New Roman"/>
          <w:b/>
          <w:caps/>
          <w:sz w:val="24"/>
          <w:szCs w:val="24"/>
        </w:rPr>
      </w:pPr>
      <w:r w:rsidRPr="00FE2F3C">
        <w:rPr>
          <w:rFonts w:ascii="Times New Roman" w:hAnsi="Times New Roman" w:cs="Times New Roman"/>
          <w:b/>
          <w:caps/>
          <w:sz w:val="24"/>
          <w:szCs w:val="24"/>
        </w:rPr>
        <w:br w:type="page"/>
      </w:r>
    </w:p>
    <w:p w14:paraId="0E172DEF" w14:textId="77777777" w:rsidR="00E05928" w:rsidRPr="00FE2F3C" w:rsidRDefault="00E05928" w:rsidP="00273161">
      <w:pPr>
        <w:tabs>
          <w:tab w:val="left" w:pos="4007"/>
        </w:tabs>
        <w:jc w:val="center"/>
        <w:rPr>
          <w:rFonts w:ascii="Times New Roman" w:hAnsi="Times New Roman" w:cs="Times New Roman"/>
          <w:b/>
          <w:caps/>
          <w:sz w:val="24"/>
          <w:szCs w:val="24"/>
        </w:rPr>
        <w:sectPr w:rsidR="00E05928" w:rsidRPr="00FE2F3C" w:rsidSect="00E05928">
          <w:headerReference w:type="default" r:id="rId9"/>
          <w:footerReference w:type="default" r:id="rId10"/>
          <w:footerReference w:type="first" r:id="rId11"/>
          <w:pgSz w:w="11906" w:h="16838"/>
          <w:pgMar w:top="1440" w:right="1440" w:bottom="1440" w:left="1440" w:header="708" w:footer="708" w:gutter="0"/>
          <w:cols w:space="708"/>
          <w:titlePg/>
          <w:docGrid w:linePitch="360"/>
        </w:sectPr>
      </w:pPr>
    </w:p>
    <w:p w14:paraId="5F7D0AA2" w14:textId="353F03FB" w:rsidR="009B20F4" w:rsidRPr="00FE2F3C" w:rsidRDefault="009B20F4" w:rsidP="00277E0A">
      <w:pPr>
        <w:tabs>
          <w:tab w:val="left" w:pos="4007"/>
        </w:tabs>
        <w:jc w:val="center"/>
        <w:rPr>
          <w:rFonts w:ascii="Times New Roman" w:hAnsi="Times New Roman" w:cs="Times New Roman"/>
          <w:b/>
          <w:caps/>
          <w:sz w:val="24"/>
          <w:szCs w:val="24"/>
        </w:rPr>
      </w:pPr>
      <w:r w:rsidRPr="00FE2F3C">
        <w:rPr>
          <w:rFonts w:ascii="Times New Roman" w:hAnsi="Times New Roman" w:cs="Times New Roman"/>
          <w:b/>
          <w:caps/>
          <w:sz w:val="24"/>
          <w:szCs w:val="24"/>
        </w:rPr>
        <w:lastRenderedPageBreak/>
        <w:t>Table of Contents</w:t>
      </w:r>
    </w:p>
    <w:p w14:paraId="5B0DDBF1" w14:textId="6F8AA778" w:rsidR="009B20F4" w:rsidRPr="00FE2F3C" w:rsidRDefault="009B20F4" w:rsidP="00277E0A">
      <w:pPr>
        <w:spacing w:line="480" w:lineRule="auto"/>
        <w:jc w:val="both"/>
        <w:rPr>
          <w:rFonts w:ascii="Times New Roman" w:hAnsi="Times New Roman" w:cs="Times New Roman"/>
          <w:b/>
          <w:caps/>
          <w:sz w:val="24"/>
          <w:szCs w:val="24"/>
        </w:rPr>
      </w:pPr>
    </w:p>
    <w:p w14:paraId="238B350D" w14:textId="79A67C41" w:rsidR="00846CC3" w:rsidRPr="00FE2F3C" w:rsidRDefault="008B0864" w:rsidP="00496114">
      <w:pPr>
        <w:pStyle w:val="11"/>
        <w:rPr>
          <w:color w:val="auto"/>
          <w:lang w:eastAsia="en-GB"/>
        </w:rPr>
      </w:pPr>
      <w:r w:rsidRPr="00FE2F3C">
        <w:rPr>
          <w:rStyle w:val="ac"/>
          <w:bCs w:val="0"/>
          <w:caps w:val="0"/>
          <w:smallCaps/>
        </w:rPr>
        <w:fldChar w:fldCharType="begin"/>
      </w:r>
      <w:r w:rsidRPr="00FE2F3C">
        <w:rPr>
          <w:rStyle w:val="ac"/>
          <w:bCs w:val="0"/>
          <w:caps w:val="0"/>
          <w:smallCaps/>
        </w:rPr>
        <w:instrText xml:space="preserve"> TOC \o "1-3" \u </w:instrText>
      </w:r>
      <w:r w:rsidRPr="00FE2F3C">
        <w:rPr>
          <w:rStyle w:val="ac"/>
          <w:bCs w:val="0"/>
          <w:caps w:val="0"/>
          <w:smallCaps/>
        </w:rPr>
        <w:fldChar w:fldCharType="separate"/>
      </w:r>
      <w:r w:rsidR="00846CC3" w:rsidRPr="00FE2F3C">
        <w:t>1.</w:t>
      </w:r>
      <w:r w:rsidR="00846CC3" w:rsidRPr="00FE2F3C">
        <w:rPr>
          <w:color w:val="auto"/>
          <w:lang w:eastAsia="en-GB"/>
        </w:rPr>
        <w:tab/>
      </w:r>
      <w:r w:rsidR="00846CC3" w:rsidRPr="00FE2F3C">
        <w:t>eXECUTIVE sUMMARY</w:t>
      </w:r>
      <w:r w:rsidR="00846CC3" w:rsidRPr="00FE2F3C">
        <w:tab/>
      </w:r>
      <w:r w:rsidR="00846CC3" w:rsidRPr="00FE2F3C">
        <w:fldChar w:fldCharType="begin"/>
      </w:r>
      <w:r w:rsidR="00846CC3" w:rsidRPr="00FE2F3C">
        <w:instrText xml:space="preserve"> PAGEREF _Toc496043657 \h </w:instrText>
      </w:r>
      <w:r w:rsidR="00846CC3" w:rsidRPr="00FE2F3C">
        <w:fldChar w:fldCharType="separate"/>
      </w:r>
      <w:r w:rsidR="004332D0" w:rsidRPr="00FE2F3C">
        <w:t>1</w:t>
      </w:r>
      <w:r w:rsidR="00846CC3" w:rsidRPr="00FE2F3C">
        <w:fldChar w:fldCharType="end"/>
      </w:r>
    </w:p>
    <w:p w14:paraId="2E7F0865" w14:textId="287CEDB7" w:rsidR="00846CC3" w:rsidRPr="00FE2F3C" w:rsidRDefault="00846CC3" w:rsidP="00496114">
      <w:pPr>
        <w:pStyle w:val="11"/>
        <w:rPr>
          <w:color w:val="auto"/>
          <w:lang w:eastAsia="en-GB"/>
        </w:rPr>
      </w:pPr>
      <w:r w:rsidRPr="00FE2F3C">
        <w:t>2.</w:t>
      </w:r>
      <w:r w:rsidRPr="00FE2F3C">
        <w:rPr>
          <w:color w:val="auto"/>
          <w:lang w:eastAsia="en-GB"/>
        </w:rPr>
        <w:tab/>
      </w:r>
      <w:r w:rsidRPr="00FE2F3C">
        <w:t>Introduction</w:t>
      </w:r>
      <w:r w:rsidRPr="00FE2F3C">
        <w:tab/>
      </w:r>
      <w:r w:rsidRPr="00FE2F3C">
        <w:fldChar w:fldCharType="begin"/>
      </w:r>
      <w:r w:rsidRPr="00FE2F3C">
        <w:instrText xml:space="preserve"> PAGEREF _Toc496043658 \h </w:instrText>
      </w:r>
      <w:r w:rsidRPr="00FE2F3C">
        <w:fldChar w:fldCharType="separate"/>
      </w:r>
      <w:r w:rsidR="004332D0" w:rsidRPr="00FE2F3C">
        <w:t>2</w:t>
      </w:r>
      <w:r w:rsidRPr="00FE2F3C">
        <w:fldChar w:fldCharType="end"/>
      </w:r>
    </w:p>
    <w:p w14:paraId="5A71C7E8" w14:textId="1A9D9006" w:rsidR="00846CC3" w:rsidRPr="00FE2F3C" w:rsidRDefault="00846CC3">
      <w:pPr>
        <w:pStyle w:val="21"/>
        <w:rPr>
          <w:rFonts w:ascii="Times New Roman" w:hAnsi="Times New Roman" w:cs="Times New Roman"/>
          <w:b/>
          <w:smallCaps w:val="0"/>
          <w:noProof/>
          <w:sz w:val="24"/>
          <w:szCs w:val="24"/>
          <w:lang w:eastAsia="en-GB"/>
        </w:rPr>
      </w:pPr>
      <w:r w:rsidRPr="00FE2F3C">
        <w:rPr>
          <w:rFonts w:ascii="Times New Roman" w:eastAsia="Times New Roman" w:hAnsi="Times New Roman" w:cs="Times New Roman"/>
          <w:b/>
          <w:bCs/>
          <w:iCs/>
          <w:noProof/>
          <w:sz w:val="24"/>
          <w:szCs w:val="24"/>
        </w:rPr>
        <w:t>2.1</w:t>
      </w:r>
      <w:r w:rsidRPr="00FE2F3C">
        <w:rPr>
          <w:rFonts w:ascii="Times New Roman" w:hAnsi="Times New Roman" w:cs="Times New Roman"/>
          <w:b/>
          <w:smallCaps w:val="0"/>
          <w:noProof/>
          <w:sz w:val="24"/>
          <w:szCs w:val="24"/>
          <w:lang w:eastAsia="en-GB"/>
        </w:rPr>
        <w:tab/>
      </w:r>
      <w:r w:rsidRPr="00FE2F3C">
        <w:rPr>
          <w:rFonts w:ascii="Times New Roman" w:eastAsia="Times New Roman" w:hAnsi="Times New Roman" w:cs="Times New Roman"/>
          <w:b/>
          <w:bCs/>
          <w:iCs/>
          <w:noProof/>
          <w:sz w:val="24"/>
          <w:szCs w:val="24"/>
        </w:rPr>
        <w:t>Report Remit</w:t>
      </w:r>
      <w:r w:rsidRPr="00FE2F3C">
        <w:rPr>
          <w:rFonts w:ascii="Times New Roman" w:hAnsi="Times New Roman" w:cs="Times New Roman"/>
          <w:b/>
          <w:noProof/>
          <w:sz w:val="24"/>
          <w:szCs w:val="24"/>
        </w:rPr>
        <w:tab/>
      </w:r>
      <w:r w:rsidRPr="00FE2F3C">
        <w:rPr>
          <w:rFonts w:ascii="Times New Roman" w:hAnsi="Times New Roman" w:cs="Times New Roman"/>
          <w:b/>
          <w:noProof/>
          <w:sz w:val="24"/>
          <w:szCs w:val="24"/>
        </w:rPr>
        <w:fldChar w:fldCharType="begin"/>
      </w:r>
      <w:r w:rsidRPr="00FE2F3C">
        <w:rPr>
          <w:rFonts w:ascii="Times New Roman" w:hAnsi="Times New Roman" w:cs="Times New Roman"/>
          <w:b/>
          <w:noProof/>
          <w:sz w:val="24"/>
          <w:szCs w:val="24"/>
        </w:rPr>
        <w:instrText xml:space="preserve"> PAGEREF _Toc496043659 \h </w:instrText>
      </w:r>
      <w:r w:rsidRPr="00FE2F3C">
        <w:rPr>
          <w:rFonts w:ascii="Times New Roman" w:hAnsi="Times New Roman" w:cs="Times New Roman"/>
          <w:b/>
          <w:noProof/>
          <w:sz w:val="24"/>
          <w:szCs w:val="24"/>
        </w:rPr>
      </w:r>
      <w:r w:rsidRPr="00FE2F3C">
        <w:rPr>
          <w:rFonts w:ascii="Times New Roman" w:hAnsi="Times New Roman" w:cs="Times New Roman"/>
          <w:b/>
          <w:noProof/>
          <w:sz w:val="24"/>
          <w:szCs w:val="24"/>
        </w:rPr>
        <w:fldChar w:fldCharType="separate"/>
      </w:r>
      <w:r w:rsidR="004332D0" w:rsidRPr="00FE2F3C">
        <w:rPr>
          <w:rFonts w:ascii="Times New Roman" w:hAnsi="Times New Roman" w:cs="Times New Roman"/>
          <w:b/>
          <w:noProof/>
          <w:sz w:val="24"/>
          <w:szCs w:val="24"/>
        </w:rPr>
        <w:t>2</w:t>
      </w:r>
      <w:r w:rsidRPr="00FE2F3C">
        <w:rPr>
          <w:rFonts w:ascii="Times New Roman" w:hAnsi="Times New Roman" w:cs="Times New Roman"/>
          <w:b/>
          <w:noProof/>
          <w:sz w:val="24"/>
          <w:szCs w:val="24"/>
        </w:rPr>
        <w:fldChar w:fldCharType="end"/>
      </w:r>
    </w:p>
    <w:p w14:paraId="5A0EF87B" w14:textId="346BDD90" w:rsidR="00846CC3" w:rsidRPr="00FE2F3C" w:rsidRDefault="00846CC3">
      <w:pPr>
        <w:pStyle w:val="21"/>
        <w:rPr>
          <w:rFonts w:ascii="Times New Roman" w:hAnsi="Times New Roman" w:cs="Times New Roman"/>
          <w:b/>
          <w:smallCaps w:val="0"/>
          <w:noProof/>
          <w:sz w:val="24"/>
          <w:szCs w:val="24"/>
          <w:lang w:eastAsia="en-GB"/>
        </w:rPr>
      </w:pPr>
      <w:r w:rsidRPr="00FE2F3C">
        <w:rPr>
          <w:rFonts w:ascii="Times New Roman" w:eastAsia="Times New Roman" w:hAnsi="Times New Roman" w:cs="Times New Roman"/>
          <w:b/>
          <w:bCs/>
          <w:iCs/>
          <w:noProof/>
          <w:sz w:val="24"/>
          <w:szCs w:val="24"/>
        </w:rPr>
        <w:t>2.2</w:t>
      </w:r>
      <w:r w:rsidRPr="00FE2F3C">
        <w:rPr>
          <w:rFonts w:ascii="Times New Roman" w:hAnsi="Times New Roman" w:cs="Times New Roman"/>
          <w:b/>
          <w:smallCaps w:val="0"/>
          <w:noProof/>
          <w:sz w:val="24"/>
          <w:szCs w:val="24"/>
          <w:lang w:eastAsia="en-GB"/>
        </w:rPr>
        <w:tab/>
      </w:r>
      <w:r w:rsidRPr="00FE2F3C">
        <w:rPr>
          <w:rFonts w:ascii="Times New Roman" w:eastAsia="Times New Roman" w:hAnsi="Times New Roman" w:cs="Times New Roman"/>
          <w:b/>
          <w:bCs/>
          <w:iCs/>
          <w:noProof/>
          <w:sz w:val="24"/>
          <w:szCs w:val="24"/>
        </w:rPr>
        <w:t>Background of the organisation</w:t>
      </w:r>
      <w:r w:rsidRPr="00FE2F3C">
        <w:rPr>
          <w:rFonts w:ascii="Times New Roman" w:hAnsi="Times New Roman" w:cs="Times New Roman"/>
          <w:b/>
          <w:noProof/>
          <w:sz w:val="24"/>
          <w:szCs w:val="24"/>
        </w:rPr>
        <w:tab/>
      </w:r>
      <w:r w:rsidRPr="00FE2F3C">
        <w:rPr>
          <w:rFonts w:ascii="Times New Roman" w:hAnsi="Times New Roman" w:cs="Times New Roman"/>
          <w:b/>
          <w:noProof/>
          <w:sz w:val="24"/>
          <w:szCs w:val="24"/>
        </w:rPr>
        <w:fldChar w:fldCharType="begin"/>
      </w:r>
      <w:r w:rsidRPr="00FE2F3C">
        <w:rPr>
          <w:rFonts w:ascii="Times New Roman" w:hAnsi="Times New Roman" w:cs="Times New Roman"/>
          <w:b/>
          <w:noProof/>
          <w:sz w:val="24"/>
          <w:szCs w:val="24"/>
        </w:rPr>
        <w:instrText xml:space="preserve"> PAGEREF _Toc496043660 \h </w:instrText>
      </w:r>
      <w:r w:rsidRPr="00FE2F3C">
        <w:rPr>
          <w:rFonts w:ascii="Times New Roman" w:hAnsi="Times New Roman" w:cs="Times New Roman"/>
          <w:b/>
          <w:noProof/>
          <w:sz w:val="24"/>
          <w:szCs w:val="24"/>
        </w:rPr>
      </w:r>
      <w:r w:rsidRPr="00FE2F3C">
        <w:rPr>
          <w:rFonts w:ascii="Times New Roman" w:hAnsi="Times New Roman" w:cs="Times New Roman"/>
          <w:b/>
          <w:noProof/>
          <w:sz w:val="24"/>
          <w:szCs w:val="24"/>
        </w:rPr>
        <w:fldChar w:fldCharType="separate"/>
      </w:r>
      <w:r w:rsidR="004332D0" w:rsidRPr="00FE2F3C">
        <w:rPr>
          <w:rFonts w:ascii="Times New Roman" w:hAnsi="Times New Roman" w:cs="Times New Roman"/>
          <w:b/>
          <w:noProof/>
          <w:sz w:val="24"/>
          <w:szCs w:val="24"/>
        </w:rPr>
        <w:t>2</w:t>
      </w:r>
      <w:r w:rsidRPr="00FE2F3C">
        <w:rPr>
          <w:rFonts w:ascii="Times New Roman" w:hAnsi="Times New Roman" w:cs="Times New Roman"/>
          <w:b/>
          <w:noProof/>
          <w:sz w:val="24"/>
          <w:szCs w:val="24"/>
        </w:rPr>
        <w:fldChar w:fldCharType="end"/>
      </w:r>
    </w:p>
    <w:p w14:paraId="0B5F616D" w14:textId="00A8F6B8" w:rsidR="00846CC3" w:rsidRPr="00496114" w:rsidRDefault="00496114">
      <w:pPr>
        <w:pStyle w:val="21"/>
        <w:rPr>
          <w:rStyle w:val="ac"/>
          <w:rFonts w:ascii="Times New Roman" w:hAnsi="Times New Roman" w:cs="Times New Roman"/>
          <w:b/>
          <w:smallCaps w:val="0"/>
          <w:noProof/>
          <w:sz w:val="24"/>
          <w:szCs w:val="24"/>
          <w:lang w:eastAsia="en-GB"/>
        </w:rPr>
      </w:pPr>
      <w:r>
        <w:rPr>
          <w:rFonts w:ascii="Times New Roman" w:eastAsia="Times New Roman" w:hAnsi="Times New Roman" w:cs="Times New Roman"/>
          <w:b/>
          <w:bCs/>
          <w:iCs/>
          <w:noProof/>
          <w:sz w:val="24"/>
          <w:szCs w:val="24"/>
        </w:rPr>
        <w:fldChar w:fldCharType="begin"/>
      </w:r>
      <w:r>
        <w:rPr>
          <w:rFonts w:ascii="Times New Roman" w:eastAsia="Times New Roman" w:hAnsi="Times New Roman" w:cs="Times New Roman"/>
          <w:b/>
          <w:bCs/>
          <w:iCs/>
          <w:noProof/>
          <w:sz w:val="24"/>
          <w:szCs w:val="24"/>
        </w:rPr>
        <w:instrText xml:space="preserve"> HYPERLINK  \l "_Definitions_of_Major" </w:instrText>
      </w:r>
      <w:r>
        <w:rPr>
          <w:rFonts w:ascii="Times New Roman" w:eastAsia="Times New Roman" w:hAnsi="Times New Roman" w:cs="Times New Roman"/>
          <w:b/>
          <w:bCs/>
          <w:iCs/>
          <w:noProof/>
          <w:sz w:val="24"/>
          <w:szCs w:val="24"/>
        </w:rPr>
      </w:r>
      <w:r>
        <w:rPr>
          <w:rFonts w:ascii="Times New Roman" w:eastAsia="Times New Roman" w:hAnsi="Times New Roman" w:cs="Times New Roman"/>
          <w:b/>
          <w:bCs/>
          <w:iCs/>
          <w:noProof/>
          <w:sz w:val="24"/>
          <w:szCs w:val="24"/>
        </w:rPr>
        <w:fldChar w:fldCharType="separate"/>
      </w:r>
      <w:r w:rsidR="00846CC3" w:rsidRPr="00496114">
        <w:rPr>
          <w:rStyle w:val="ac"/>
          <w:rFonts w:ascii="Times New Roman" w:eastAsia="Times New Roman" w:hAnsi="Times New Roman" w:cs="Times New Roman"/>
          <w:b/>
          <w:bCs/>
          <w:iCs/>
          <w:noProof/>
          <w:sz w:val="24"/>
          <w:szCs w:val="24"/>
        </w:rPr>
        <w:t>2.3</w:t>
      </w:r>
      <w:r w:rsidR="00846CC3" w:rsidRPr="00496114">
        <w:rPr>
          <w:rStyle w:val="ac"/>
          <w:rFonts w:ascii="Times New Roman" w:hAnsi="Times New Roman" w:cs="Times New Roman"/>
          <w:b/>
          <w:smallCaps w:val="0"/>
          <w:noProof/>
          <w:sz w:val="24"/>
          <w:szCs w:val="24"/>
          <w:lang w:eastAsia="en-GB"/>
        </w:rPr>
        <w:tab/>
      </w:r>
      <w:r w:rsidR="00AE79F1" w:rsidRPr="00496114">
        <w:rPr>
          <w:rStyle w:val="ac"/>
          <w:rFonts w:ascii="Times New Roman" w:eastAsia="Times New Roman" w:hAnsi="Times New Roman" w:cs="Times New Roman"/>
          <w:b/>
          <w:bCs/>
          <w:iCs/>
          <w:noProof/>
          <w:sz w:val="24"/>
          <w:szCs w:val="24"/>
        </w:rPr>
        <w:t>definitions of major concepts</w:t>
      </w:r>
      <w:r w:rsidR="00846CC3" w:rsidRPr="00496114">
        <w:rPr>
          <w:rStyle w:val="ac"/>
          <w:rFonts w:ascii="Times New Roman" w:hAnsi="Times New Roman" w:cs="Times New Roman"/>
          <w:b/>
          <w:noProof/>
          <w:sz w:val="24"/>
          <w:szCs w:val="24"/>
        </w:rPr>
        <w:tab/>
      </w:r>
      <w:r w:rsidR="00AE79F1" w:rsidRPr="00496114">
        <w:rPr>
          <w:rStyle w:val="ac"/>
          <w:rFonts w:ascii="Times New Roman" w:hAnsi="Times New Roman" w:cs="Times New Roman"/>
          <w:b/>
          <w:noProof/>
          <w:sz w:val="24"/>
          <w:szCs w:val="24"/>
        </w:rPr>
        <w:t xml:space="preserve">..........  </w:t>
      </w:r>
      <w:r w:rsidR="0086042F" w:rsidRPr="00496114">
        <w:rPr>
          <w:rStyle w:val="ac"/>
          <w:rFonts w:ascii="Times New Roman" w:hAnsi="Times New Roman" w:cs="Times New Roman"/>
          <w:b/>
          <w:noProof/>
          <w:sz w:val="24"/>
          <w:szCs w:val="24"/>
        </w:rPr>
        <w:t>3</w:t>
      </w:r>
    </w:p>
    <w:p w14:paraId="7C521E85" w14:textId="39852BDA" w:rsidR="00846CC3" w:rsidRPr="00496114" w:rsidRDefault="00496114" w:rsidP="00496114">
      <w:pPr>
        <w:pStyle w:val="11"/>
        <w:rPr>
          <w:rStyle w:val="ac"/>
          <w:b w:val="0"/>
          <w:bCs w:val="0"/>
          <w:caps w:val="0"/>
          <w:lang w:eastAsia="en-GB"/>
        </w:rPr>
      </w:pPr>
      <w:r>
        <w:rPr>
          <w:iCs/>
          <w:smallCaps/>
          <w:color w:val="auto"/>
        </w:rPr>
        <w:fldChar w:fldCharType="end"/>
      </w:r>
      <w:r>
        <w:fldChar w:fldCharType="begin"/>
      </w:r>
      <w:r>
        <w:instrText xml:space="preserve"> HYPERLINK  \l "_Main_Body" </w:instrText>
      </w:r>
      <w:r>
        <w:fldChar w:fldCharType="separate"/>
      </w:r>
      <w:r w:rsidR="00846CC3" w:rsidRPr="00496114">
        <w:rPr>
          <w:rStyle w:val="ac"/>
        </w:rPr>
        <w:t>3.</w:t>
      </w:r>
      <w:r w:rsidR="00846CC3" w:rsidRPr="00496114">
        <w:rPr>
          <w:rStyle w:val="ac"/>
          <w:bCs w:val="0"/>
          <w:caps w:val="0"/>
          <w:lang w:eastAsia="en-GB"/>
        </w:rPr>
        <w:tab/>
      </w:r>
      <w:r w:rsidR="00AE79F1" w:rsidRPr="00496114">
        <w:rPr>
          <w:rStyle w:val="ac"/>
        </w:rPr>
        <w:t>main body</w:t>
      </w:r>
      <w:r w:rsidR="00846CC3" w:rsidRPr="00496114">
        <w:rPr>
          <w:rStyle w:val="ac"/>
        </w:rPr>
        <w:tab/>
      </w:r>
      <w:r w:rsidR="00DD77F9" w:rsidRPr="00496114">
        <w:rPr>
          <w:rStyle w:val="ac"/>
        </w:rPr>
        <w:t>7</w:t>
      </w:r>
    </w:p>
    <w:p w14:paraId="4853E249" w14:textId="53F940F4" w:rsidR="00AE79F1" w:rsidRPr="00496114" w:rsidRDefault="00496114" w:rsidP="00AE79F1">
      <w:pPr>
        <w:pStyle w:val="21"/>
        <w:rPr>
          <w:rStyle w:val="ac"/>
          <w:rFonts w:ascii="Times New Roman" w:hAnsi="Times New Roman" w:cs="Times New Roman"/>
          <w:b/>
          <w:noProof/>
          <w:color w:val="000000" w:themeColor="text1"/>
          <w:sz w:val="24"/>
          <w:szCs w:val="24"/>
          <w:u w:val="none"/>
        </w:rPr>
      </w:pPr>
      <w:r>
        <w:rPr>
          <w:rFonts w:ascii="Times New Roman" w:eastAsia="Times New Roman" w:hAnsi="Times New Roman" w:cs="Times New Roman"/>
          <w:b/>
          <w:bCs/>
          <w:caps/>
          <w:smallCaps w:val="0"/>
          <w:noProof/>
          <w:color w:val="FF0000"/>
          <w:sz w:val="24"/>
          <w:szCs w:val="24"/>
        </w:rPr>
        <w:fldChar w:fldCharType="end"/>
      </w:r>
      <w:r w:rsidR="008B0864" w:rsidRPr="00FE2F3C">
        <w:rPr>
          <w:rStyle w:val="ac"/>
          <w:rFonts w:ascii="Times New Roman" w:hAnsi="Times New Roman" w:cs="Times New Roman"/>
          <w:bCs/>
          <w:caps/>
          <w:smallCaps w:val="0"/>
          <w:noProof/>
          <w:sz w:val="24"/>
          <w:szCs w:val="24"/>
        </w:rPr>
        <w:fldChar w:fldCharType="end"/>
      </w:r>
      <w:r w:rsidRPr="00496114">
        <w:rPr>
          <w:rFonts w:ascii="Times New Roman" w:eastAsia="Times New Roman" w:hAnsi="Times New Roman" w:cs="Times New Roman"/>
          <w:b/>
          <w:bCs/>
          <w:iCs/>
          <w:noProof/>
          <w:color w:val="000000" w:themeColor="text1"/>
          <w:sz w:val="24"/>
          <w:szCs w:val="24"/>
        </w:rPr>
        <w:fldChar w:fldCharType="begin"/>
      </w:r>
      <w:r w:rsidRPr="00496114">
        <w:rPr>
          <w:rFonts w:ascii="Times New Roman" w:eastAsia="Times New Roman" w:hAnsi="Times New Roman" w:cs="Times New Roman"/>
          <w:b/>
          <w:bCs/>
          <w:iCs/>
          <w:noProof/>
          <w:color w:val="000000" w:themeColor="text1"/>
          <w:sz w:val="24"/>
          <w:szCs w:val="24"/>
        </w:rPr>
        <w:instrText xml:space="preserve"> HYPERLINK  \l "_IMplementation_of_the" </w:instrText>
      </w:r>
      <w:r w:rsidRPr="00496114">
        <w:rPr>
          <w:rFonts w:ascii="Times New Roman" w:eastAsia="Times New Roman" w:hAnsi="Times New Roman" w:cs="Times New Roman"/>
          <w:b/>
          <w:bCs/>
          <w:iCs/>
          <w:noProof/>
          <w:color w:val="000000" w:themeColor="text1"/>
          <w:sz w:val="24"/>
          <w:szCs w:val="24"/>
        </w:rPr>
      </w:r>
      <w:r w:rsidRPr="00496114">
        <w:rPr>
          <w:rFonts w:ascii="Times New Roman" w:eastAsia="Times New Roman" w:hAnsi="Times New Roman" w:cs="Times New Roman"/>
          <w:b/>
          <w:bCs/>
          <w:iCs/>
          <w:noProof/>
          <w:color w:val="000000" w:themeColor="text1"/>
          <w:sz w:val="24"/>
          <w:szCs w:val="24"/>
        </w:rPr>
        <w:fldChar w:fldCharType="separate"/>
      </w:r>
      <w:r w:rsidR="00AE79F1" w:rsidRPr="00496114">
        <w:rPr>
          <w:rStyle w:val="ac"/>
          <w:rFonts w:ascii="Times New Roman" w:eastAsia="Times New Roman" w:hAnsi="Times New Roman" w:cs="Times New Roman"/>
          <w:b/>
          <w:bCs/>
          <w:iCs/>
          <w:noProof/>
          <w:color w:val="000000" w:themeColor="text1"/>
          <w:sz w:val="24"/>
          <w:szCs w:val="24"/>
          <w:u w:val="none"/>
        </w:rPr>
        <w:t>3.1</w:t>
      </w:r>
      <w:r w:rsidR="00AE79F1" w:rsidRPr="00496114">
        <w:rPr>
          <w:rStyle w:val="ac"/>
          <w:rFonts w:ascii="Times New Roman" w:hAnsi="Times New Roman" w:cs="Times New Roman"/>
          <w:b/>
          <w:smallCaps w:val="0"/>
          <w:noProof/>
          <w:color w:val="000000" w:themeColor="text1"/>
          <w:sz w:val="24"/>
          <w:szCs w:val="24"/>
          <w:u w:val="none"/>
          <w:lang w:eastAsia="en-GB"/>
        </w:rPr>
        <w:tab/>
      </w:r>
      <w:r w:rsidR="00AE79F1" w:rsidRPr="00496114">
        <w:rPr>
          <w:rStyle w:val="ac"/>
          <w:rFonts w:ascii="Times New Roman" w:eastAsia="Times New Roman" w:hAnsi="Times New Roman" w:cs="Times New Roman"/>
          <w:b/>
          <w:bCs/>
          <w:iCs/>
          <w:noProof/>
          <w:color w:val="000000" w:themeColor="text1"/>
          <w:sz w:val="24"/>
          <w:szCs w:val="24"/>
          <w:u w:val="none"/>
        </w:rPr>
        <w:t>implementation of the strategy</w:t>
      </w:r>
      <w:r w:rsidR="00AE79F1" w:rsidRPr="00496114">
        <w:rPr>
          <w:rStyle w:val="ac"/>
          <w:rFonts w:ascii="Times New Roman" w:hAnsi="Times New Roman" w:cs="Times New Roman"/>
          <w:b/>
          <w:noProof/>
          <w:color w:val="000000" w:themeColor="text1"/>
          <w:sz w:val="24"/>
          <w:szCs w:val="24"/>
          <w:u w:val="none"/>
        </w:rPr>
        <w:tab/>
      </w:r>
      <w:r w:rsidR="00DD77F9" w:rsidRPr="00496114">
        <w:rPr>
          <w:rStyle w:val="ac"/>
          <w:rFonts w:ascii="Times New Roman" w:hAnsi="Times New Roman" w:cs="Times New Roman"/>
          <w:b/>
          <w:noProof/>
          <w:color w:val="000000" w:themeColor="text1"/>
          <w:sz w:val="24"/>
          <w:szCs w:val="24"/>
          <w:u w:val="none"/>
        </w:rPr>
        <w:t>7</w:t>
      </w:r>
    </w:p>
    <w:p w14:paraId="4DD0EECA" w14:textId="74211CC6" w:rsidR="00AE79F1" w:rsidRPr="00496114" w:rsidRDefault="00496114" w:rsidP="00AE79F1">
      <w:pPr>
        <w:pStyle w:val="21"/>
        <w:rPr>
          <w:rStyle w:val="ac"/>
          <w:rFonts w:ascii="Times New Roman" w:hAnsi="Times New Roman" w:cs="Times New Roman"/>
          <w:b/>
          <w:smallCaps w:val="0"/>
          <w:noProof/>
          <w:color w:val="000000" w:themeColor="text1"/>
          <w:sz w:val="24"/>
          <w:szCs w:val="24"/>
          <w:u w:val="none"/>
          <w:lang w:eastAsia="en-GB"/>
        </w:rPr>
      </w:pPr>
      <w:r w:rsidRPr="00496114">
        <w:rPr>
          <w:rFonts w:ascii="Times New Roman" w:eastAsia="Times New Roman" w:hAnsi="Times New Roman" w:cs="Times New Roman"/>
          <w:b/>
          <w:bCs/>
          <w:iCs/>
          <w:noProof/>
          <w:color w:val="000000" w:themeColor="text1"/>
          <w:sz w:val="24"/>
          <w:szCs w:val="24"/>
        </w:rPr>
        <w:fldChar w:fldCharType="end"/>
      </w:r>
      <w:r w:rsidRPr="00496114">
        <w:rPr>
          <w:rFonts w:ascii="Times New Roman" w:eastAsia="Times New Roman" w:hAnsi="Times New Roman" w:cs="Times New Roman"/>
          <w:b/>
          <w:bCs/>
          <w:iCs/>
          <w:noProof/>
          <w:color w:val="000000" w:themeColor="text1"/>
          <w:sz w:val="24"/>
          <w:szCs w:val="24"/>
        </w:rPr>
        <w:fldChar w:fldCharType="begin"/>
      </w:r>
      <w:r w:rsidRPr="00496114">
        <w:rPr>
          <w:rFonts w:ascii="Times New Roman" w:eastAsia="Times New Roman" w:hAnsi="Times New Roman" w:cs="Times New Roman"/>
          <w:b/>
          <w:bCs/>
          <w:iCs/>
          <w:noProof/>
          <w:color w:val="000000" w:themeColor="text1"/>
          <w:sz w:val="24"/>
          <w:szCs w:val="24"/>
        </w:rPr>
        <w:instrText xml:space="preserve"> HYPERLINK  \l "_Advantages_&amp;_Disadvantages" </w:instrText>
      </w:r>
      <w:r w:rsidRPr="00496114">
        <w:rPr>
          <w:rFonts w:ascii="Times New Roman" w:eastAsia="Times New Roman" w:hAnsi="Times New Roman" w:cs="Times New Roman"/>
          <w:b/>
          <w:bCs/>
          <w:iCs/>
          <w:noProof/>
          <w:color w:val="000000" w:themeColor="text1"/>
          <w:sz w:val="24"/>
          <w:szCs w:val="24"/>
        </w:rPr>
      </w:r>
      <w:r w:rsidRPr="00496114">
        <w:rPr>
          <w:rFonts w:ascii="Times New Roman" w:eastAsia="Times New Roman" w:hAnsi="Times New Roman" w:cs="Times New Roman"/>
          <w:b/>
          <w:bCs/>
          <w:iCs/>
          <w:noProof/>
          <w:color w:val="000000" w:themeColor="text1"/>
          <w:sz w:val="24"/>
          <w:szCs w:val="24"/>
        </w:rPr>
        <w:fldChar w:fldCharType="separate"/>
      </w:r>
      <w:r w:rsidR="00AE79F1" w:rsidRPr="00496114">
        <w:rPr>
          <w:rStyle w:val="ac"/>
          <w:rFonts w:ascii="Times New Roman" w:eastAsia="Times New Roman" w:hAnsi="Times New Roman" w:cs="Times New Roman"/>
          <w:b/>
          <w:bCs/>
          <w:iCs/>
          <w:noProof/>
          <w:color w:val="000000" w:themeColor="text1"/>
          <w:sz w:val="24"/>
          <w:szCs w:val="24"/>
          <w:u w:val="none"/>
        </w:rPr>
        <w:t>3.2</w:t>
      </w:r>
      <w:r w:rsidR="00AE79F1" w:rsidRPr="00496114">
        <w:rPr>
          <w:rStyle w:val="ac"/>
          <w:rFonts w:ascii="Times New Roman" w:hAnsi="Times New Roman" w:cs="Times New Roman"/>
          <w:b/>
          <w:smallCaps w:val="0"/>
          <w:noProof/>
          <w:color w:val="000000" w:themeColor="text1"/>
          <w:sz w:val="24"/>
          <w:szCs w:val="24"/>
          <w:u w:val="none"/>
          <w:lang w:eastAsia="en-GB"/>
        </w:rPr>
        <w:tab/>
      </w:r>
      <w:r w:rsidR="00AE79F1" w:rsidRPr="00496114">
        <w:rPr>
          <w:rStyle w:val="ac"/>
          <w:rFonts w:ascii="Times New Roman" w:eastAsia="Times New Roman" w:hAnsi="Times New Roman" w:cs="Times New Roman"/>
          <w:b/>
          <w:bCs/>
          <w:iCs/>
          <w:noProof/>
          <w:color w:val="000000" w:themeColor="text1"/>
          <w:sz w:val="24"/>
          <w:szCs w:val="24"/>
          <w:u w:val="none"/>
        </w:rPr>
        <w:t>advantages &amp; disadvantages of the stratey</w:t>
      </w:r>
      <w:r w:rsidR="00AE79F1" w:rsidRPr="00496114">
        <w:rPr>
          <w:rStyle w:val="ac"/>
          <w:rFonts w:ascii="Times New Roman" w:hAnsi="Times New Roman" w:cs="Times New Roman"/>
          <w:b/>
          <w:noProof/>
          <w:color w:val="000000" w:themeColor="text1"/>
          <w:sz w:val="24"/>
          <w:szCs w:val="24"/>
          <w:u w:val="none"/>
        </w:rPr>
        <w:tab/>
      </w:r>
      <w:r w:rsidR="00DD77F9" w:rsidRPr="00496114">
        <w:rPr>
          <w:rStyle w:val="ac"/>
          <w:rFonts w:ascii="Times New Roman" w:hAnsi="Times New Roman" w:cs="Times New Roman"/>
          <w:b/>
          <w:noProof/>
          <w:color w:val="000000" w:themeColor="text1"/>
          <w:sz w:val="24"/>
          <w:szCs w:val="24"/>
          <w:u w:val="none"/>
        </w:rPr>
        <w:t>8</w:t>
      </w:r>
    </w:p>
    <w:p w14:paraId="36A2FB50" w14:textId="7DB242FB" w:rsidR="00AE79F1" w:rsidRPr="00496114" w:rsidRDefault="00496114" w:rsidP="00496114">
      <w:pPr>
        <w:pStyle w:val="11"/>
        <w:rPr>
          <w:rStyle w:val="ac"/>
          <w:b w:val="0"/>
          <w:bCs w:val="0"/>
          <w:caps w:val="0"/>
          <w:color w:val="FF0000"/>
          <w:u w:val="none"/>
          <w:lang w:eastAsia="en-GB"/>
        </w:rPr>
      </w:pPr>
      <w:r w:rsidRPr="00496114">
        <w:rPr>
          <w:iCs/>
          <w:smallCaps/>
          <w:color w:val="000000" w:themeColor="text1"/>
        </w:rPr>
        <w:fldChar w:fldCharType="end"/>
      </w:r>
      <w:r w:rsidRPr="00496114">
        <w:fldChar w:fldCharType="begin"/>
      </w:r>
      <w:r w:rsidRPr="00496114">
        <w:instrText xml:space="preserve"> HYPERLINK  \l "_Conclusion" </w:instrText>
      </w:r>
      <w:r w:rsidRPr="00496114">
        <w:fldChar w:fldCharType="separate"/>
      </w:r>
      <w:r w:rsidR="00AE79F1" w:rsidRPr="00496114">
        <w:rPr>
          <w:rStyle w:val="ac"/>
          <w:color w:val="FF0000"/>
          <w:u w:val="none"/>
        </w:rPr>
        <w:t>4.</w:t>
      </w:r>
      <w:r w:rsidR="00AE79F1" w:rsidRPr="00496114">
        <w:rPr>
          <w:rStyle w:val="ac"/>
          <w:bCs w:val="0"/>
          <w:caps w:val="0"/>
          <w:color w:val="FF0000"/>
          <w:u w:val="none"/>
          <w:lang w:eastAsia="en-GB"/>
        </w:rPr>
        <w:tab/>
      </w:r>
      <w:r w:rsidR="00AE79F1" w:rsidRPr="00496114">
        <w:rPr>
          <w:rStyle w:val="ac"/>
          <w:color w:val="FF0000"/>
          <w:u w:val="none"/>
        </w:rPr>
        <w:t>conclusion</w:t>
      </w:r>
      <w:r w:rsidR="00AE79F1" w:rsidRPr="00496114">
        <w:rPr>
          <w:rStyle w:val="ac"/>
          <w:color w:val="FF0000"/>
          <w:u w:val="none"/>
        </w:rPr>
        <w:tab/>
      </w:r>
      <w:r w:rsidR="00DD77F9" w:rsidRPr="00496114">
        <w:rPr>
          <w:rStyle w:val="ac"/>
          <w:color w:val="FF0000"/>
          <w:u w:val="none"/>
        </w:rPr>
        <w:t>10</w:t>
      </w:r>
    </w:p>
    <w:p w14:paraId="4759A750" w14:textId="31F7216D" w:rsidR="009B20F4" w:rsidRPr="00496114" w:rsidRDefault="00496114" w:rsidP="008B0864">
      <w:pPr>
        <w:pStyle w:val="af9"/>
        <w:tabs>
          <w:tab w:val="right" w:leader="dot" w:pos="9016"/>
        </w:tabs>
        <w:spacing w:line="480" w:lineRule="auto"/>
        <w:rPr>
          <w:rFonts w:ascii="Times New Roman" w:hAnsi="Times New Roman" w:cs="Times New Roman"/>
          <w:b/>
          <w:noProof/>
          <w:sz w:val="24"/>
          <w:szCs w:val="24"/>
        </w:rPr>
      </w:pPr>
      <w:r w:rsidRPr="00496114">
        <w:rPr>
          <w:rFonts w:ascii="Times New Roman" w:eastAsia="Times New Roman" w:hAnsi="Times New Roman" w:cs="Times New Roman"/>
          <w:b/>
          <w:bCs/>
          <w:caps/>
          <w:smallCaps w:val="0"/>
          <w:noProof/>
          <w:color w:val="FF0000"/>
          <w:sz w:val="24"/>
          <w:szCs w:val="24"/>
        </w:rPr>
        <w:fldChar w:fldCharType="end"/>
      </w:r>
      <w:r w:rsidR="00AE79F1" w:rsidRPr="00496114">
        <w:rPr>
          <w:rFonts w:ascii="Times New Roman" w:eastAsia="Times New Roman" w:hAnsi="Times New Roman" w:cs="Times New Roman"/>
          <w:b/>
          <w:bCs/>
          <w:iCs/>
          <w:noProof/>
          <w:sz w:val="24"/>
          <w:szCs w:val="24"/>
        </w:rPr>
        <w:t xml:space="preserve">    </w:t>
      </w:r>
      <w:hyperlink w:anchor="_Recommendations" w:history="1">
        <w:r w:rsidR="00AE79F1" w:rsidRPr="00496114">
          <w:rPr>
            <w:rStyle w:val="ac"/>
            <w:rFonts w:ascii="Times New Roman" w:eastAsia="Times New Roman" w:hAnsi="Times New Roman" w:cs="Times New Roman"/>
            <w:b/>
            <w:bCs/>
            <w:iCs/>
            <w:noProof/>
            <w:color w:val="auto"/>
            <w:sz w:val="24"/>
            <w:szCs w:val="24"/>
            <w:u w:val="none"/>
          </w:rPr>
          <w:t>4.1</w:t>
        </w:r>
        <w:r w:rsidR="00AE79F1" w:rsidRPr="00496114">
          <w:rPr>
            <w:rStyle w:val="ac"/>
            <w:rFonts w:ascii="Times New Roman" w:hAnsi="Times New Roman" w:cs="Times New Roman"/>
            <w:b/>
            <w:smallCaps w:val="0"/>
            <w:noProof/>
            <w:color w:val="auto"/>
            <w:sz w:val="24"/>
            <w:szCs w:val="24"/>
            <w:u w:val="none"/>
            <w:lang w:eastAsia="en-GB"/>
          </w:rPr>
          <w:t xml:space="preserve">       </w:t>
        </w:r>
        <w:r w:rsidR="00AE79F1" w:rsidRPr="00496114">
          <w:rPr>
            <w:rStyle w:val="ac"/>
            <w:rFonts w:ascii="Times New Roman" w:eastAsia="Times New Roman" w:hAnsi="Times New Roman" w:cs="Times New Roman"/>
            <w:b/>
            <w:bCs/>
            <w:iCs/>
            <w:noProof/>
            <w:color w:val="auto"/>
            <w:sz w:val="24"/>
            <w:szCs w:val="24"/>
            <w:u w:val="none"/>
          </w:rPr>
          <w:t>recommendations</w:t>
        </w:r>
        <w:r w:rsidR="00AE79F1" w:rsidRPr="00496114">
          <w:rPr>
            <w:rStyle w:val="ac"/>
            <w:rFonts w:ascii="Times New Roman" w:hAnsi="Times New Roman" w:cs="Times New Roman"/>
            <w:b/>
            <w:noProof/>
            <w:color w:val="auto"/>
            <w:sz w:val="24"/>
            <w:szCs w:val="24"/>
            <w:u w:val="none"/>
          </w:rPr>
          <w:tab/>
        </w:r>
        <w:r w:rsidR="00DD77F9" w:rsidRPr="00496114">
          <w:rPr>
            <w:rStyle w:val="ac"/>
            <w:rFonts w:ascii="Times New Roman" w:hAnsi="Times New Roman" w:cs="Times New Roman"/>
            <w:b/>
            <w:noProof/>
            <w:color w:val="auto"/>
            <w:sz w:val="24"/>
            <w:szCs w:val="24"/>
            <w:u w:val="none"/>
          </w:rPr>
          <w:t>10</w:t>
        </w:r>
      </w:hyperlink>
    </w:p>
    <w:p w14:paraId="667AD259" w14:textId="1A58273B" w:rsidR="00AE79F1" w:rsidRPr="00496114" w:rsidRDefault="00496114" w:rsidP="00496114">
      <w:pPr>
        <w:pStyle w:val="11"/>
        <w:rPr>
          <w:rStyle w:val="ac"/>
          <w:bCs w:val="0"/>
          <w:caps w:val="0"/>
          <w:color w:val="FF0000"/>
          <w:u w:val="none"/>
          <w:lang w:eastAsia="en-GB"/>
        </w:rPr>
      </w:pPr>
      <w:r w:rsidRPr="00496114">
        <w:fldChar w:fldCharType="begin"/>
      </w:r>
      <w:r w:rsidRPr="00496114">
        <w:instrText xml:space="preserve"> HYPERLINK  \l "_References" </w:instrText>
      </w:r>
      <w:r w:rsidRPr="00496114">
        <w:fldChar w:fldCharType="separate"/>
      </w:r>
      <w:r w:rsidR="00AE79F1" w:rsidRPr="00496114">
        <w:rPr>
          <w:rStyle w:val="ac"/>
          <w:color w:val="FF0000"/>
          <w:u w:val="none"/>
        </w:rPr>
        <w:t>5.</w:t>
      </w:r>
      <w:r w:rsidR="00AE79F1" w:rsidRPr="00496114">
        <w:rPr>
          <w:rStyle w:val="ac"/>
          <w:bCs w:val="0"/>
          <w:caps w:val="0"/>
          <w:color w:val="FF0000"/>
          <w:u w:val="none"/>
          <w:lang w:eastAsia="en-GB"/>
        </w:rPr>
        <w:tab/>
      </w:r>
      <w:r w:rsidR="00AE79F1" w:rsidRPr="00496114">
        <w:rPr>
          <w:rStyle w:val="ac"/>
          <w:color w:val="FF0000"/>
          <w:u w:val="none"/>
        </w:rPr>
        <w:t>references</w:t>
      </w:r>
      <w:r w:rsidR="00AE79F1" w:rsidRPr="00496114">
        <w:rPr>
          <w:rStyle w:val="ac"/>
          <w:color w:val="FF0000"/>
          <w:u w:val="none"/>
        </w:rPr>
        <w:tab/>
      </w:r>
      <w:r w:rsidR="00DD77F9" w:rsidRPr="00496114">
        <w:rPr>
          <w:rStyle w:val="ac"/>
          <w:color w:val="FF0000"/>
          <w:u w:val="none"/>
        </w:rPr>
        <w:t>11</w:t>
      </w:r>
    </w:p>
    <w:p w14:paraId="1E957373" w14:textId="77E2F1AA" w:rsidR="00AE79F1" w:rsidRPr="00AE79F1" w:rsidRDefault="00496114" w:rsidP="00AE79F1">
      <w:pPr>
        <w:rPr>
          <w:lang w:val="en-US"/>
        </w:rPr>
      </w:pPr>
      <w:r w:rsidRPr="00496114">
        <w:rPr>
          <w:rFonts w:ascii="Times New Roman" w:eastAsia="Times New Roman" w:hAnsi="Times New Roman" w:cs="Times New Roman"/>
          <w:b/>
          <w:bCs/>
          <w:caps/>
          <w:noProof/>
          <w:color w:val="FF0000"/>
          <w:sz w:val="24"/>
          <w:szCs w:val="24"/>
        </w:rPr>
        <w:fldChar w:fldCharType="end"/>
      </w:r>
    </w:p>
    <w:p w14:paraId="55748FB0" w14:textId="77777777" w:rsidR="008B0864" w:rsidRPr="00FE2F3C" w:rsidRDefault="008B0864">
      <w:pPr>
        <w:autoSpaceDE/>
        <w:autoSpaceDN/>
        <w:adjustRightInd/>
        <w:spacing w:after="160" w:line="259" w:lineRule="auto"/>
        <w:rPr>
          <w:rFonts w:ascii="Times New Roman" w:hAnsi="Times New Roman" w:cs="Times New Roman"/>
          <w:b/>
          <w:caps/>
          <w:sz w:val="24"/>
          <w:szCs w:val="24"/>
        </w:rPr>
      </w:pPr>
      <w:r w:rsidRPr="00FE2F3C">
        <w:rPr>
          <w:rFonts w:ascii="Times New Roman" w:hAnsi="Times New Roman" w:cs="Times New Roman"/>
          <w:b/>
          <w:caps/>
          <w:sz w:val="24"/>
          <w:szCs w:val="24"/>
        </w:rPr>
        <w:br w:type="page"/>
      </w:r>
    </w:p>
    <w:p w14:paraId="3F3FA863" w14:textId="490778AD" w:rsidR="0007275A" w:rsidRPr="002F0922" w:rsidRDefault="00AA76A3" w:rsidP="002F0922">
      <w:pPr>
        <w:tabs>
          <w:tab w:val="left" w:pos="4007"/>
        </w:tabs>
        <w:jc w:val="center"/>
        <w:rPr>
          <w:rFonts w:ascii="Times New Roman" w:hAnsi="Times New Roman" w:cs="Times New Roman"/>
          <w:b/>
          <w:caps/>
          <w:sz w:val="24"/>
          <w:szCs w:val="24"/>
        </w:rPr>
      </w:pPr>
      <w:r w:rsidRPr="00FE2F3C">
        <w:rPr>
          <w:rFonts w:ascii="Times New Roman" w:hAnsi="Times New Roman" w:cs="Times New Roman"/>
          <w:b/>
          <w:caps/>
          <w:sz w:val="24"/>
          <w:szCs w:val="24"/>
        </w:rPr>
        <w:lastRenderedPageBreak/>
        <w:t>List of Figures</w:t>
      </w:r>
      <w:bookmarkStart w:id="0" w:name="_Toc419303684"/>
    </w:p>
    <w:p w14:paraId="278CFE0E" w14:textId="77777777" w:rsidR="002F0922" w:rsidRPr="002F0922" w:rsidRDefault="002F0922">
      <w:pPr>
        <w:pStyle w:val="af9"/>
        <w:tabs>
          <w:tab w:val="right" w:leader="dot" w:pos="9016"/>
        </w:tabs>
        <w:rPr>
          <w:rFonts w:asciiTheme="minorHAnsi" w:hAnsiTheme="minorHAnsi" w:cstheme="minorBidi"/>
          <w:b/>
          <w:smallCaps w:val="0"/>
          <w:noProof/>
          <w:kern w:val="2"/>
          <w:sz w:val="24"/>
          <w:szCs w:val="24"/>
          <w:lang w:val="en-US" w:eastAsia="zh-CN"/>
        </w:rPr>
      </w:pPr>
      <w:r w:rsidRPr="002F0922">
        <w:rPr>
          <w:rStyle w:val="ac"/>
          <w:rFonts w:ascii="Times New Roman" w:eastAsia="Times New Roman" w:hAnsi="Times New Roman" w:cs="Times New Roman"/>
          <w:b/>
          <w:noProof/>
          <w:sz w:val="24"/>
          <w:szCs w:val="24"/>
        </w:rPr>
        <w:fldChar w:fldCharType="begin"/>
      </w:r>
      <w:r w:rsidRPr="002F0922">
        <w:rPr>
          <w:rStyle w:val="ac"/>
          <w:rFonts w:ascii="Times New Roman" w:eastAsia="Times New Roman" w:hAnsi="Times New Roman" w:cs="Times New Roman"/>
          <w:b/>
          <w:noProof/>
          <w:sz w:val="24"/>
          <w:szCs w:val="24"/>
        </w:rPr>
        <w:instrText xml:space="preserve"> TOC \h \z \c "Figure" </w:instrText>
      </w:r>
      <w:r w:rsidRPr="002F0922">
        <w:rPr>
          <w:rStyle w:val="ac"/>
          <w:rFonts w:ascii="Times New Roman" w:eastAsia="Times New Roman" w:hAnsi="Times New Roman" w:cs="Times New Roman"/>
          <w:b/>
          <w:noProof/>
          <w:sz w:val="24"/>
          <w:szCs w:val="24"/>
        </w:rPr>
        <w:fldChar w:fldCharType="separate"/>
      </w:r>
      <w:hyperlink w:anchor="_Toc25700457" w:history="1">
        <w:r w:rsidRPr="002F0922">
          <w:rPr>
            <w:rStyle w:val="ac"/>
            <w:rFonts w:ascii="Times New Roman" w:hAnsi="Times New Roman" w:cs="Times New Roman"/>
            <w:b/>
            <w:noProof/>
          </w:rPr>
          <w:t>FIGURE 2</w:t>
        </w:r>
        <w:r w:rsidRPr="002F0922">
          <w:rPr>
            <w:rStyle w:val="ac"/>
            <w:rFonts w:ascii="Times New Roman" w:hAnsi="Times New Roman" w:cs="Times New Roman"/>
            <w:b/>
            <w:noProof/>
          </w:rPr>
          <w:noBreakHyphen/>
          <w:t>1 – Porter’s Generic Strategies</w:t>
        </w:r>
        <w:r w:rsidRPr="002F0922">
          <w:rPr>
            <w:b/>
            <w:noProof/>
            <w:webHidden/>
          </w:rPr>
          <w:tab/>
        </w:r>
        <w:r w:rsidRPr="002F0922">
          <w:rPr>
            <w:b/>
            <w:noProof/>
            <w:webHidden/>
          </w:rPr>
          <w:fldChar w:fldCharType="begin"/>
        </w:r>
        <w:r w:rsidRPr="002F0922">
          <w:rPr>
            <w:b/>
            <w:noProof/>
            <w:webHidden/>
          </w:rPr>
          <w:instrText xml:space="preserve"> PAGEREF _Toc25700457 \h </w:instrText>
        </w:r>
        <w:r w:rsidRPr="002F0922">
          <w:rPr>
            <w:b/>
            <w:noProof/>
            <w:webHidden/>
          </w:rPr>
        </w:r>
        <w:r w:rsidRPr="002F0922">
          <w:rPr>
            <w:b/>
            <w:noProof/>
            <w:webHidden/>
          </w:rPr>
          <w:fldChar w:fldCharType="separate"/>
        </w:r>
        <w:r w:rsidRPr="002F0922">
          <w:rPr>
            <w:b/>
            <w:noProof/>
            <w:webHidden/>
          </w:rPr>
          <w:t>5</w:t>
        </w:r>
        <w:r w:rsidRPr="002F0922">
          <w:rPr>
            <w:b/>
            <w:noProof/>
            <w:webHidden/>
          </w:rPr>
          <w:fldChar w:fldCharType="end"/>
        </w:r>
      </w:hyperlink>
    </w:p>
    <w:p w14:paraId="32DF4796" w14:textId="74CAEC73" w:rsidR="002F0922" w:rsidRPr="002F0922" w:rsidRDefault="002F0922" w:rsidP="002F0922">
      <w:pPr>
        <w:rPr>
          <w:lang w:val="en-US"/>
        </w:rPr>
        <w:sectPr w:rsidR="002F0922" w:rsidRPr="002F0922" w:rsidSect="00BA2442">
          <w:footerReference w:type="first" r:id="rId12"/>
          <w:pgSz w:w="11906" w:h="16838"/>
          <w:pgMar w:top="1440" w:right="1440" w:bottom="1440" w:left="1440" w:header="708" w:footer="708" w:gutter="0"/>
          <w:cols w:space="708"/>
          <w:docGrid w:linePitch="360"/>
        </w:sectPr>
      </w:pPr>
      <w:r w:rsidRPr="002F0922">
        <w:rPr>
          <w:rStyle w:val="ac"/>
          <w:rFonts w:ascii="Times New Roman" w:eastAsia="Times New Roman" w:hAnsi="Times New Roman" w:cs="Times New Roman"/>
          <w:b/>
          <w:noProof/>
          <w:sz w:val="24"/>
          <w:szCs w:val="24"/>
        </w:rPr>
        <w:fldChar w:fldCharType="end"/>
      </w:r>
    </w:p>
    <w:p w14:paraId="082BB808" w14:textId="7FE71A92" w:rsidR="00DE1400" w:rsidRPr="00FE2F3C" w:rsidRDefault="00A502A4" w:rsidP="006C4E5C">
      <w:pPr>
        <w:pStyle w:val="1"/>
        <w:keepNext/>
        <w:numPr>
          <w:ilvl w:val="0"/>
          <w:numId w:val="1"/>
        </w:numPr>
        <w:tabs>
          <w:tab w:val="num" w:pos="0"/>
          <w:tab w:val="num" w:pos="851"/>
        </w:tabs>
        <w:spacing w:after="0" w:line="480" w:lineRule="auto"/>
        <w:ind w:left="851" w:hanging="851"/>
        <w:contextualSpacing w:val="0"/>
        <w:rPr>
          <w:rFonts w:ascii="Times New Roman" w:eastAsia="Times New Roman" w:hAnsi="Times New Roman" w:cs="Times New Roman"/>
          <w:bCs/>
          <w:sz w:val="24"/>
          <w:szCs w:val="24"/>
        </w:rPr>
      </w:pPr>
      <w:bookmarkStart w:id="1" w:name="_Toc496043657"/>
      <w:r w:rsidRPr="00FE2F3C">
        <w:rPr>
          <w:rFonts w:ascii="Times New Roman" w:eastAsia="Times New Roman" w:hAnsi="Times New Roman" w:cs="Times New Roman"/>
          <w:bCs/>
          <w:sz w:val="24"/>
          <w:szCs w:val="24"/>
        </w:rPr>
        <w:lastRenderedPageBreak/>
        <w:t>eXECUTIVE sUMMARY</w:t>
      </w:r>
      <w:bookmarkEnd w:id="1"/>
    </w:p>
    <w:p w14:paraId="2B03D294" w14:textId="77777777" w:rsidR="00CD7085" w:rsidRPr="00FE2F3C" w:rsidRDefault="00CD7085" w:rsidP="002C6734">
      <w:pPr>
        <w:pStyle w:val="ae"/>
        <w:spacing w:line="480" w:lineRule="auto"/>
        <w:rPr>
          <w:rFonts w:ascii="Times New Roman" w:hAnsi="Times New Roman"/>
          <w:sz w:val="24"/>
        </w:rPr>
      </w:pPr>
    </w:p>
    <w:p w14:paraId="7D9ED3EA" w14:textId="77777777" w:rsidR="00B62A3E" w:rsidRDefault="00B62A3E" w:rsidP="00B62A3E">
      <w:pPr>
        <w:pStyle w:val="ae"/>
        <w:spacing w:line="480" w:lineRule="auto"/>
        <w:rPr>
          <w:rFonts w:ascii="Times New Roman" w:hAnsi="Times New Roman"/>
          <w:sz w:val="24"/>
        </w:rPr>
      </w:pPr>
      <w:r w:rsidRPr="00FE2F3C">
        <w:rPr>
          <w:rFonts w:ascii="Times New Roman" w:hAnsi="Times New Roman"/>
          <w:sz w:val="24"/>
        </w:rPr>
        <w:t xml:space="preserve">This report aims at exploring Porter’s Generic strategies in the context of Lidl </w:t>
      </w:r>
      <w:r>
        <w:rPr>
          <w:rFonts w:ascii="Times New Roman" w:hAnsi="Times New Roman"/>
          <w:sz w:val="24"/>
        </w:rPr>
        <w:t>GB</w:t>
      </w:r>
      <w:r w:rsidRPr="00FE2F3C">
        <w:rPr>
          <w:rFonts w:ascii="Times New Roman" w:hAnsi="Times New Roman"/>
          <w:sz w:val="24"/>
        </w:rPr>
        <w:t>.</w:t>
      </w:r>
    </w:p>
    <w:p w14:paraId="70A8290C" w14:textId="54D0E6AB" w:rsidR="00B62A3E" w:rsidRDefault="00B62A3E" w:rsidP="00B62A3E">
      <w:pPr>
        <w:pStyle w:val="ae"/>
        <w:spacing w:line="480" w:lineRule="auto"/>
        <w:rPr>
          <w:rFonts w:ascii="Times New Roman" w:hAnsi="Times New Roman"/>
          <w:sz w:val="24"/>
        </w:rPr>
      </w:pPr>
      <w:r>
        <w:rPr>
          <w:rFonts w:ascii="Times New Roman" w:hAnsi="Times New Roman"/>
          <w:sz w:val="24"/>
          <w:lang w:val="en-US"/>
        </w:rPr>
        <w:t xml:space="preserve">Lidl is </w:t>
      </w:r>
      <w:r w:rsidR="005409EE">
        <w:rPr>
          <w:rFonts w:ascii="Times New Roman" w:hAnsi="Times New Roman"/>
          <w:sz w:val="24"/>
          <w:lang w:val="en-US"/>
        </w:rPr>
        <w:t>a German discounter who entered UK in 1994, which currently owns</w:t>
      </w:r>
      <w:r w:rsidR="005409EE" w:rsidRPr="00FE2F3C">
        <w:rPr>
          <w:rFonts w:ascii="Times New Roman" w:hAnsi="Times New Roman"/>
          <w:sz w:val="24"/>
        </w:rPr>
        <w:t xml:space="preserve"> over 760 stores and thirteen regional distribution centres across Great Britain employing over 22,000 people</w:t>
      </w:r>
      <w:r w:rsidR="005409EE">
        <w:rPr>
          <w:rFonts w:ascii="Times New Roman" w:hAnsi="Times New Roman"/>
          <w:sz w:val="24"/>
        </w:rPr>
        <w:t>.</w:t>
      </w:r>
      <w:r w:rsidR="00945C7B">
        <w:rPr>
          <w:rFonts w:ascii="Times New Roman" w:hAnsi="Times New Roman"/>
          <w:sz w:val="24"/>
        </w:rPr>
        <w:t xml:space="preserve"> Lidl has been identified to use cost leadership strategy, cutting down cost through product range, types and display, the shop choices as well as the running costs.</w:t>
      </w:r>
    </w:p>
    <w:p w14:paraId="15592AD0" w14:textId="2AFE2FFA" w:rsidR="00FF54C7" w:rsidRDefault="002715AD" w:rsidP="00B62A3E">
      <w:pPr>
        <w:pStyle w:val="ae"/>
        <w:spacing w:line="480" w:lineRule="auto"/>
        <w:rPr>
          <w:rFonts w:ascii="Times New Roman" w:hAnsi="Times New Roman"/>
          <w:sz w:val="24"/>
          <w:lang w:val="en-US"/>
        </w:rPr>
      </w:pPr>
      <w:r>
        <w:rPr>
          <w:rFonts w:ascii="Times New Roman" w:hAnsi="Times New Roman"/>
          <w:sz w:val="24"/>
          <w:lang w:val="en-US"/>
        </w:rPr>
        <w:t xml:space="preserve">The cost leadership has its </w:t>
      </w:r>
      <w:r w:rsidR="00EC2ACB">
        <w:rPr>
          <w:rFonts w:ascii="Times New Roman" w:hAnsi="Times New Roman"/>
          <w:sz w:val="24"/>
          <w:lang w:val="en-US"/>
        </w:rPr>
        <w:t>merits</w:t>
      </w:r>
      <w:r>
        <w:rPr>
          <w:rFonts w:ascii="Times New Roman" w:hAnsi="Times New Roman"/>
          <w:sz w:val="24"/>
          <w:lang w:val="en-US"/>
        </w:rPr>
        <w:t xml:space="preserve"> including </w:t>
      </w:r>
      <w:r w:rsidR="00D70743">
        <w:rPr>
          <w:rFonts w:ascii="Times New Roman" w:hAnsi="Times New Roman"/>
          <w:sz w:val="24"/>
          <w:lang w:val="en-US"/>
        </w:rPr>
        <w:t xml:space="preserve">the ability to win over rivals, </w:t>
      </w:r>
      <w:r w:rsidR="00EC2ACB">
        <w:rPr>
          <w:rFonts w:ascii="Times New Roman" w:hAnsi="Times New Roman"/>
          <w:sz w:val="24"/>
          <w:lang w:val="en-US"/>
        </w:rPr>
        <w:t>the advantage of attracting a large number of people in current economic background, and the capacity to reduce competition from marketplace. The downsides of the cost leadership strategy cannot be omitted as well. Losing customer loyalty, potential price wars, being quickly followed by others are all risks organizations need to take account of.</w:t>
      </w:r>
    </w:p>
    <w:p w14:paraId="089E10CE" w14:textId="23D50A4E" w:rsidR="00A74B11" w:rsidRPr="00B62A3E" w:rsidRDefault="00A74B11" w:rsidP="00B62A3E">
      <w:pPr>
        <w:pStyle w:val="ae"/>
        <w:spacing w:line="480" w:lineRule="auto"/>
        <w:rPr>
          <w:rFonts w:ascii="Times New Roman" w:hAnsi="Times New Roman"/>
          <w:sz w:val="24"/>
          <w:lang w:val="en-US"/>
        </w:rPr>
      </w:pPr>
      <w:r>
        <w:rPr>
          <w:rFonts w:ascii="Times New Roman" w:hAnsi="Times New Roman"/>
          <w:sz w:val="24"/>
          <w:lang w:val="en-US"/>
        </w:rPr>
        <w:t xml:space="preserve">In light of these issues, Lidl must </w:t>
      </w:r>
      <w:r w:rsidR="00243CE3">
        <w:rPr>
          <w:rFonts w:ascii="Times New Roman" w:hAnsi="Times New Roman"/>
          <w:sz w:val="24"/>
          <w:lang w:val="en-US"/>
        </w:rPr>
        <w:t>keep pace with the times, and some recommendations concerning digitalization are provided.</w:t>
      </w:r>
    </w:p>
    <w:p w14:paraId="4CE64963" w14:textId="6F5B1C4A" w:rsidR="00B62A3E" w:rsidRPr="00FE2F3C" w:rsidRDefault="00B62A3E" w:rsidP="00B62A3E">
      <w:pPr>
        <w:pStyle w:val="ae"/>
        <w:spacing w:line="480" w:lineRule="auto"/>
        <w:rPr>
          <w:rFonts w:ascii="Times New Roman" w:hAnsi="Times New Roman"/>
          <w:sz w:val="24"/>
        </w:rPr>
      </w:pPr>
    </w:p>
    <w:p w14:paraId="1E0A0F4F" w14:textId="77777777" w:rsidR="006C4E5C" w:rsidRPr="00B62A3E" w:rsidRDefault="006C4E5C">
      <w:pPr>
        <w:autoSpaceDE/>
        <w:autoSpaceDN/>
        <w:adjustRightInd/>
        <w:spacing w:after="160" w:line="259" w:lineRule="auto"/>
        <w:rPr>
          <w:rFonts w:ascii="Times New Roman" w:eastAsia="Times New Roman" w:hAnsi="Times New Roman" w:cs="Times New Roman"/>
          <w:b/>
          <w:bCs/>
          <w:caps/>
          <w:sz w:val="24"/>
          <w:szCs w:val="24"/>
        </w:rPr>
        <w:sectPr w:rsidR="006C4E5C" w:rsidRPr="00B62A3E" w:rsidSect="00273161">
          <w:headerReference w:type="default" r:id="rId13"/>
          <w:footerReference w:type="default" r:id="rId14"/>
          <w:headerReference w:type="first" r:id="rId15"/>
          <w:footerReference w:type="first" r:id="rId16"/>
          <w:pgSz w:w="11906" w:h="16838"/>
          <w:pgMar w:top="1440" w:right="1440" w:bottom="1440" w:left="1440" w:header="708" w:footer="708" w:gutter="0"/>
          <w:pgNumType w:start="1"/>
          <w:cols w:space="708"/>
          <w:titlePg/>
          <w:docGrid w:linePitch="360"/>
        </w:sectPr>
      </w:pPr>
    </w:p>
    <w:p w14:paraId="02FA05B9" w14:textId="77777777" w:rsidR="009B20F4" w:rsidRPr="00FE2F3C" w:rsidRDefault="009B20F4" w:rsidP="009B20F4">
      <w:pPr>
        <w:pStyle w:val="1"/>
        <w:keepNext/>
        <w:numPr>
          <w:ilvl w:val="0"/>
          <w:numId w:val="1"/>
        </w:numPr>
        <w:tabs>
          <w:tab w:val="num" w:pos="0"/>
          <w:tab w:val="num" w:pos="851"/>
        </w:tabs>
        <w:spacing w:after="0" w:line="480" w:lineRule="auto"/>
        <w:ind w:left="851" w:hanging="851"/>
        <w:contextualSpacing w:val="0"/>
        <w:rPr>
          <w:rFonts w:ascii="Times New Roman" w:eastAsia="Times New Roman" w:hAnsi="Times New Roman" w:cs="Times New Roman"/>
          <w:bCs/>
          <w:sz w:val="24"/>
          <w:szCs w:val="24"/>
        </w:rPr>
      </w:pPr>
      <w:bookmarkStart w:id="2" w:name="_Toc496043658"/>
      <w:r w:rsidRPr="00FE2F3C">
        <w:rPr>
          <w:rFonts w:ascii="Times New Roman" w:eastAsia="Times New Roman" w:hAnsi="Times New Roman" w:cs="Times New Roman"/>
          <w:bCs/>
          <w:sz w:val="24"/>
          <w:szCs w:val="24"/>
        </w:rPr>
        <w:lastRenderedPageBreak/>
        <w:t>Introduction</w:t>
      </w:r>
      <w:bookmarkEnd w:id="0"/>
      <w:bookmarkEnd w:id="2"/>
    </w:p>
    <w:p w14:paraId="1C92A9FF" w14:textId="77777777" w:rsidR="00704FEC" w:rsidRPr="00FE2F3C" w:rsidRDefault="00704FEC" w:rsidP="003D2880">
      <w:pPr>
        <w:pStyle w:val="ae"/>
        <w:spacing w:line="480" w:lineRule="auto"/>
        <w:ind w:left="0"/>
        <w:rPr>
          <w:rFonts w:ascii="Times New Roman" w:hAnsi="Times New Roman"/>
          <w:sz w:val="24"/>
        </w:rPr>
      </w:pPr>
    </w:p>
    <w:p w14:paraId="1CF4B5BF" w14:textId="50479B90" w:rsidR="0099626F" w:rsidRPr="00FE2F3C" w:rsidRDefault="00704FEC" w:rsidP="0099626F">
      <w:pPr>
        <w:pStyle w:val="2"/>
        <w:keepNext/>
        <w:numPr>
          <w:ilvl w:val="1"/>
          <w:numId w:val="1"/>
        </w:numPr>
        <w:tabs>
          <w:tab w:val="num" w:pos="0"/>
          <w:tab w:val="left" w:pos="851"/>
        </w:tabs>
        <w:spacing w:after="0" w:line="480" w:lineRule="auto"/>
        <w:ind w:left="0" w:firstLine="0"/>
        <w:contextualSpacing w:val="0"/>
        <w:rPr>
          <w:rFonts w:ascii="Times New Roman" w:eastAsia="Times New Roman" w:hAnsi="Times New Roman" w:cs="Times New Roman"/>
          <w:bCs/>
          <w:iCs/>
          <w:sz w:val="24"/>
          <w:szCs w:val="24"/>
        </w:rPr>
      </w:pPr>
      <w:bookmarkStart w:id="3" w:name="_Toc496043659"/>
      <w:r w:rsidRPr="00FE2F3C">
        <w:rPr>
          <w:rFonts w:ascii="Times New Roman" w:eastAsia="Times New Roman" w:hAnsi="Times New Roman" w:cs="Times New Roman"/>
          <w:bCs/>
          <w:iCs/>
          <w:sz w:val="24"/>
          <w:szCs w:val="24"/>
        </w:rPr>
        <w:t>Report Remit</w:t>
      </w:r>
      <w:bookmarkEnd w:id="3"/>
    </w:p>
    <w:p w14:paraId="72ED2398" w14:textId="77777777" w:rsidR="0099626F" w:rsidRPr="00FE2F3C" w:rsidRDefault="0099626F" w:rsidP="009B20F4">
      <w:pPr>
        <w:pStyle w:val="ae"/>
        <w:spacing w:line="480" w:lineRule="auto"/>
        <w:rPr>
          <w:rFonts w:ascii="Times New Roman" w:hAnsi="Times New Roman"/>
          <w:sz w:val="24"/>
        </w:rPr>
      </w:pPr>
    </w:p>
    <w:p w14:paraId="0E7B7BCD" w14:textId="2D012827" w:rsidR="005346E4" w:rsidRPr="00FE2F3C" w:rsidRDefault="00A01BAE" w:rsidP="009B20F4">
      <w:pPr>
        <w:pStyle w:val="ae"/>
        <w:spacing w:line="480" w:lineRule="auto"/>
        <w:rPr>
          <w:rFonts w:ascii="Times New Roman" w:hAnsi="Times New Roman"/>
          <w:sz w:val="24"/>
        </w:rPr>
      </w:pPr>
      <w:bookmarkStart w:id="4" w:name="OLE_LINK3"/>
      <w:r w:rsidRPr="00FE2F3C">
        <w:rPr>
          <w:rFonts w:ascii="Times New Roman" w:hAnsi="Times New Roman"/>
          <w:sz w:val="24"/>
        </w:rPr>
        <w:t>This report aims at exploring Porter’s Generic strategies in the context of Lidl in the UK.</w:t>
      </w:r>
      <w:r w:rsidR="00A00F5E" w:rsidRPr="00FE2F3C">
        <w:rPr>
          <w:rFonts w:ascii="Times New Roman" w:hAnsi="Times New Roman"/>
          <w:sz w:val="24"/>
        </w:rPr>
        <w:t xml:space="preserve"> Lidl is identified t</w:t>
      </w:r>
      <w:r w:rsidR="005409EE">
        <w:rPr>
          <w:rFonts w:ascii="Times New Roman" w:hAnsi="Times New Roman"/>
          <w:sz w:val="24"/>
        </w:rPr>
        <w:t>o use cost leadership strategy</w:t>
      </w:r>
      <w:r w:rsidR="00A00F5E" w:rsidRPr="00FE2F3C">
        <w:rPr>
          <w:rFonts w:ascii="Times New Roman" w:hAnsi="Times New Roman"/>
          <w:sz w:val="24"/>
        </w:rPr>
        <w:t>, which has helped the company to boost sales and gain market share in recent years. Despite the rosy future, Lidl still faces some challenges</w:t>
      </w:r>
      <w:r w:rsidR="005B5B3F" w:rsidRPr="00FE2F3C">
        <w:rPr>
          <w:rFonts w:ascii="Times New Roman" w:hAnsi="Times New Roman"/>
          <w:sz w:val="24"/>
        </w:rPr>
        <w:t xml:space="preserve">. A list of suggestions </w:t>
      </w:r>
      <w:r w:rsidR="00FA2771" w:rsidRPr="00FE2F3C">
        <w:rPr>
          <w:rFonts w:ascii="Times New Roman" w:hAnsi="Times New Roman"/>
          <w:sz w:val="24"/>
        </w:rPr>
        <w:t>is</w:t>
      </w:r>
      <w:r w:rsidR="005B5B3F" w:rsidRPr="00FE2F3C">
        <w:rPr>
          <w:rFonts w:ascii="Times New Roman" w:hAnsi="Times New Roman"/>
          <w:sz w:val="24"/>
        </w:rPr>
        <w:t xml:space="preserve"> followed.</w:t>
      </w:r>
    </w:p>
    <w:bookmarkEnd w:id="4"/>
    <w:p w14:paraId="32492B6F" w14:textId="77777777" w:rsidR="005346E4" w:rsidRPr="00FE2F3C" w:rsidRDefault="005346E4" w:rsidP="009B20F4">
      <w:pPr>
        <w:pStyle w:val="ae"/>
        <w:spacing w:line="480" w:lineRule="auto"/>
        <w:rPr>
          <w:rFonts w:ascii="Times New Roman" w:hAnsi="Times New Roman"/>
          <w:sz w:val="24"/>
        </w:rPr>
      </w:pPr>
    </w:p>
    <w:p w14:paraId="3C141180" w14:textId="7D6D4843" w:rsidR="009B20F4" w:rsidRPr="00FE2F3C" w:rsidRDefault="00704FEC" w:rsidP="009B20F4">
      <w:pPr>
        <w:pStyle w:val="2"/>
        <w:keepNext/>
        <w:numPr>
          <w:ilvl w:val="1"/>
          <w:numId w:val="1"/>
        </w:numPr>
        <w:tabs>
          <w:tab w:val="num" w:pos="0"/>
          <w:tab w:val="left" w:pos="851"/>
        </w:tabs>
        <w:spacing w:after="0" w:line="480" w:lineRule="auto"/>
        <w:ind w:left="0" w:firstLine="0"/>
        <w:contextualSpacing w:val="0"/>
        <w:rPr>
          <w:rFonts w:ascii="Times New Roman" w:eastAsia="Times New Roman" w:hAnsi="Times New Roman" w:cs="Times New Roman"/>
          <w:bCs/>
          <w:iCs/>
          <w:sz w:val="24"/>
          <w:szCs w:val="24"/>
        </w:rPr>
      </w:pPr>
      <w:bookmarkStart w:id="5" w:name="_Toc496043660"/>
      <w:r w:rsidRPr="00FE2F3C">
        <w:rPr>
          <w:rFonts w:ascii="Times New Roman" w:eastAsia="Times New Roman" w:hAnsi="Times New Roman" w:cs="Times New Roman"/>
          <w:bCs/>
          <w:iCs/>
          <w:sz w:val="24"/>
          <w:szCs w:val="24"/>
        </w:rPr>
        <w:t>Background of the organisation</w:t>
      </w:r>
      <w:bookmarkEnd w:id="5"/>
    </w:p>
    <w:p w14:paraId="68F01C9C" w14:textId="77777777" w:rsidR="009B20F4" w:rsidRPr="00FE2F3C" w:rsidRDefault="009B20F4" w:rsidP="009B20F4">
      <w:pPr>
        <w:pStyle w:val="ae"/>
        <w:spacing w:line="480" w:lineRule="auto"/>
        <w:rPr>
          <w:rFonts w:ascii="Times New Roman" w:hAnsi="Times New Roman"/>
          <w:sz w:val="24"/>
        </w:rPr>
      </w:pPr>
    </w:p>
    <w:p w14:paraId="69F42943" w14:textId="1FF3A0EF" w:rsidR="009B20F4" w:rsidRPr="00FE2F3C" w:rsidRDefault="00800BA4" w:rsidP="00C748B5">
      <w:pPr>
        <w:pStyle w:val="ae"/>
        <w:spacing w:line="480" w:lineRule="auto"/>
        <w:rPr>
          <w:rFonts w:ascii="Times New Roman" w:hAnsi="Times New Roman"/>
          <w:sz w:val="24"/>
        </w:rPr>
      </w:pPr>
      <w:r w:rsidRPr="00FE2F3C">
        <w:rPr>
          <w:rFonts w:ascii="Times New Roman" w:hAnsi="Times New Roman"/>
          <w:sz w:val="24"/>
        </w:rPr>
        <w:t>“</w:t>
      </w:r>
      <w:r w:rsidR="00FA2771" w:rsidRPr="00FE2F3C">
        <w:rPr>
          <w:rFonts w:ascii="Times New Roman" w:hAnsi="Times New Roman"/>
          <w:sz w:val="24"/>
        </w:rPr>
        <w:t xml:space="preserve">Lidl </w:t>
      </w:r>
      <w:proofErr w:type="spellStart"/>
      <w:r w:rsidR="00FA2771" w:rsidRPr="00FE2F3C">
        <w:rPr>
          <w:rFonts w:ascii="Times New Roman" w:hAnsi="Times New Roman"/>
          <w:sz w:val="24"/>
        </w:rPr>
        <w:t>Dienstleistung</w:t>
      </w:r>
      <w:proofErr w:type="spellEnd"/>
      <w:r w:rsidR="00FA2771" w:rsidRPr="00FE2F3C">
        <w:rPr>
          <w:rFonts w:ascii="Times New Roman" w:hAnsi="Times New Roman"/>
          <w:sz w:val="24"/>
        </w:rPr>
        <w:t xml:space="preserve"> (Lidl) is a privately-held company that operates a chain of discount grocery stores.</w:t>
      </w:r>
      <w:r w:rsidR="00C748B5" w:rsidRPr="00FE2F3C">
        <w:rPr>
          <w:rFonts w:ascii="Times New Roman" w:hAnsi="Times New Roman"/>
          <w:sz w:val="24"/>
        </w:rPr>
        <w:t xml:space="preserve"> </w:t>
      </w:r>
      <w:r w:rsidR="00FA2771" w:rsidRPr="00FE2F3C">
        <w:rPr>
          <w:rFonts w:ascii="Times New Roman" w:hAnsi="Times New Roman"/>
          <w:sz w:val="24"/>
        </w:rPr>
        <w:t>The company offers kitchen accessories, technology products, furnishing products, bedroom products</w:t>
      </w:r>
      <w:r w:rsidR="00C748B5" w:rsidRPr="00FE2F3C">
        <w:rPr>
          <w:rFonts w:ascii="Times New Roman" w:hAnsi="Times New Roman"/>
          <w:sz w:val="24"/>
        </w:rPr>
        <w:t xml:space="preserve"> </w:t>
      </w:r>
      <w:r w:rsidR="00FA2771" w:rsidRPr="00FE2F3C">
        <w:rPr>
          <w:rFonts w:ascii="Times New Roman" w:hAnsi="Times New Roman"/>
          <w:sz w:val="24"/>
        </w:rPr>
        <w:t>and leisure goods</w:t>
      </w:r>
      <w:r w:rsidRPr="00FE2F3C">
        <w:rPr>
          <w:rFonts w:ascii="Times New Roman" w:hAnsi="Times New Roman"/>
          <w:sz w:val="24"/>
        </w:rPr>
        <w:t>” (</w:t>
      </w:r>
      <w:r w:rsidR="00EA32D9" w:rsidRPr="00FE2F3C">
        <w:rPr>
          <w:rFonts w:ascii="Times New Roman" w:hAnsi="Times New Roman"/>
          <w:sz w:val="24"/>
        </w:rPr>
        <w:t>MarketLine, 2016)</w:t>
      </w:r>
      <w:r w:rsidR="00FA2771" w:rsidRPr="00FE2F3C">
        <w:rPr>
          <w:rFonts w:ascii="Times New Roman" w:hAnsi="Times New Roman"/>
          <w:sz w:val="24"/>
        </w:rPr>
        <w:t xml:space="preserve">. </w:t>
      </w:r>
    </w:p>
    <w:p w14:paraId="58B591A0" w14:textId="0C4CDA44" w:rsidR="00F73355" w:rsidRPr="00FE2F3C" w:rsidRDefault="00EA32D9" w:rsidP="006B7176">
      <w:pPr>
        <w:pStyle w:val="ae"/>
        <w:spacing w:line="480" w:lineRule="auto"/>
        <w:rPr>
          <w:rFonts w:ascii="Times New Roman" w:hAnsi="Times New Roman"/>
          <w:sz w:val="24"/>
        </w:rPr>
      </w:pPr>
      <w:r w:rsidRPr="00FE2F3C">
        <w:rPr>
          <w:rFonts w:ascii="Times New Roman" w:hAnsi="Times New Roman"/>
          <w:sz w:val="24"/>
        </w:rPr>
        <w:t>In 1973, Lidl opens its first store in Germany,</w:t>
      </w:r>
      <w:r w:rsidR="004C4487" w:rsidRPr="00FE2F3C">
        <w:rPr>
          <w:rFonts w:ascii="Times New Roman" w:hAnsi="Times New Roman"/>
          <w:sz w:val="24"/>
        </w:rPr>
        <w:t xml:space="preserve"> where the headquarter lies in </w:t>
      </w:r>
      <w:proofErr w:type="spellStart"/>
      <w:r w:rsidR="004C4487" w:rsidRPr="00FE2F3C">
        <w:rPr>
          <w:rFonts w:ascii="Times New Roman" w:hAnsi="Times New Roman"/>
          <w:sz w:val="24"/>
        </w:rPr>
        <w:t>Neckarsulm</w:t>
      </w:r>
      <w:proofErr w:type="spellEnd"/>
      <w:r w:rsidR="00A8317E" w:rsidRPr="00FE2F3C">
        <w:rPr>
          <w:rFonts w:ascii="Times New Roman" w:hAnsi="Times New Roman"/>
          <w:sz w:val="24"/>
        </w:rPr>
        <w:t>.</w:t>
      </w:r>
      <w:r w:rsidR="004C4487" w:rsidRPr="00FE2F3C">
        <w:rPr>
          <w:rFonts w:ascii="Times New Roman" w:hAnsi="Times New Roman"/>
          <w:sz w:val="24"/>
        </w:rPr>
        <w:t xml:space="preserve"> </w:t>
      </w:r>
      <w:r w:rsidRPr="00FE2F3C">
        <w:rPr>
          <w:rFonts w:ascii="Times New Roman" w:hAnsi="Times New Roman"/>
          <w:sz w:val="24"/>
        </w:rPr>
        <w:t xml:space="preserve"> </w:t>
      </w:r>
      <w:r w:rsidR="00A8317E" w:rsidRPr="00FE2F3C">
        <w:rPr>
          <w:rFonts w:ascii="Times New Roman" w:hAnsi="Times New Roman"/>
          <w:sz w:val="24"/>
        </w:rPr>
        <w:t>During the span of 46 years, Lidl has been expanding globally to operate in 32 countries in over 10800 stores</w:t>
      </w:r>
      <w:r w:rsidR="006B7176" w:rsidRPr="00FE2F3C">
        <w:rPr>
          <w:rFonts w:ascii="Times New Roman" w:hAnsi="Times New Roman"/>
          <w:sz w:val="24"/>
        </w:rPr>
        <w:t xml:space="preserve"> (Lidl, 2019)</w:t>
      </w:r>
      <w:r w:rsidR="00A8317E" w:rsidRPr="00FE2F3C">
        <w:rPr>
          <w:rFonts w:ascii="Times New Roman" w:hAnsi="Times New Roman"/>
          <w:sz w:val="24"/>
        </w:rPr>
        <w:t>.</w:t>
      </w:r>
      <w:r w:rsidR="006B7176" w:rsidRPr="00FE2F3C">
        <w:rPr>
          <w:rFonts w:ascii="Times New Roman" w:hAnsi="Times New Roman"/>
          <w:sz w:val="24"/>
        </w:rPr>
        <w:t xml:space="preserve"> </w:t>
      </w:r>
      <w:r w:rsidR="00F73355" w:rsidRPr="00FE2F3C">
        <w:rPr>
          <w:rFonts w:ascii="Times New Roman" w:hAnsi="Times New Roman"/>
          <w:sz w:val="24"/>
        </w:rPr>
        <w:t>The first Lidl GB store opened in 1994 and, twenty</w:t>
      </w:r>
      <w:r w:rsidR="00A07AE2" w:rsidRPr="00FE2F3C">
        <w:rPr>
          <w:rFonts w:ascii="Times New Roman" w:hAnsi="Times New Roman"/>
          <w:sz w:val="24"/>
        </w:rPr>
        <w:t>-</w:t>
      </w:r>
      <w:r w:rsidR="00F73355" w:rsidRPr="00FE2F3C">
        <w:rPr>
          <w:rFonts w:ascii="Times New Roman" w:hAnsi="Times New Roman"/>
          <w:sz w:val="24"/>
        </w:rPr>
        <w:t xml:space="preserve">five years later, </w:t>
      </w:r>
      <w:r w:rsidR="006B7176" w:rsidRPr="00FE2F3C">
        <w:rPr>
          <w:rFonts w:ascii="Times New Roman" w:hAnsi="Times New Roman"/>
          <w:sz w:val="24"/>
        </w:rPr>
        <w:t>Lidl</w:t>
      </w:r>
      <w:r w:rsidR="00F73355" w:rsidRPr="00FE2F3C">
        <w:rPr>
          <w:rFonts w:ascii="Times New Roman" w:hAnsi="Times New Roman"/>
          <w:sz w:val="24"/>
        </w:rPr>
        <w:t xml:space="preserve"> now ha</w:t>
      </w:r>
      <w:r w:rsidR="006B7176" w:rsidRPr="00FE2F3C">
        <w:rPr>
          <w:rFonts w:ascii="Times New Roman" w:hAnsi="Times New Roman"/>
          <w:sz w:val="24"/>
        </w:rPr>
        <w:t>s</w:t>
      </w:r>
      <w:r w:rsidR="00F73355" w:rsidRPr="00FE2F3C">
        <w:rPr>
          <w:rFonts w:ascii="Times New Roman" w:hAnsi="Times New Roman"/>
          <w:sz w:val="24"/>
        </w:rPr>
        <w:t xml:space="preserve"> over 760 stores and thirteen regional distribution centres across Great Britain employing over 22,000 people</w:t>
      </w:r>
      <w:r w:rsidR="006B7176" w:rsidRPr="00FE2F3C">
        <w:rPr>
          <w:rFonts w:ascii="Times New Roman" w:hAnsi="Times New Roman"/>
          <w:sz w:val="24"/>
        </w:rPr>
        <w:t xml:space="preserve"> (Lidl GB, 2019)</w:t>
      </w:r>
      <w:r w:rsidR="00F73355" w:rsidRPr="00FE2F3C">
        <w:rPr>
          <w:rFonts w:ascii="Times New Roman" w:hAnsi="Times New Roman"/>
          <w:sz w:val="24"/>
        </w:rPr>
        <w:t xml:space="preserve">.  </w:t>
      </w:r>
    </w:p>
    <w:p w14:paraId="7B5E2131" w14:textId="100B3726" w:rsidR="007119C9" w:rsidRPr="00FE2F3C" w:rsidRDefault="007119C9" w:rsidP="006B7176">
      <w:pPr>
        <w:pStyle w:val="ae"/>
        <w:spacing w:line="480" w:lineRule="auto"/>
        <w:rPr>
          <w:rStyle w:val="ac"/>
          <w:rFonts w:ascii="Times New Roman" w:eastAsiaTheme="minorEastAsia" w:hAnsi="Times New Roman"/>
          <w:color w:val="auto"/>
          <w:sz w:val="24"/>
          <w:u w:val="none"/>
          <w:lang w:eastAsia="zh-CN"/>
        </w:rPr>
      </w:pPr>
      <w:r w:rsidRPr="00FE2F3C">
        <w:rPr>
          <w:rFonts w:ascii="Times New Roman" w:eastAsiaTheme="minorEastAsia" w:hAnsi="Times New Roman"/>
          <w:sz w:val="24"/>
          <w:lang w:eastAsia="zh-CN"/>
        </w:rPr>
        <w:t>The mission of the company includes:</w:t>
      </w:r>
    </w:p>
    <w:p w14:paraId="61C2F780" w14:textId="77777777" w:rsidR="00F73355" w:rsidRPr="00FE2F3C" w:rsidRDefault="00F73355" w:rsidP="00F10398">
      <w:pPr>
        <w:pStyle w:val="ae"/>
        <w:spacing w:line="480" w:lineRule="auto"/>
        <w:ind w:left="1134"/>
        <w:rPr>
          <w:rFonts w:ascii="Times New Roman" w:hAnsi="Times New Roman"/>
          <w:sz w:val="24"/>
        </w:rPr>
      </w:pPr>
      <w:r w:rsidRPr="00FE2F3C">
        <w:rPr>
          <w:rFonts w:ascii="Times New Roman" w:hAnsi="Times New Roman"/>
          <w:sz w:val="24"/>
        </w:rPr>
        <w:t>- To deliver outstanding customer satisfaction</w:t>
      </w:r>
    </w:p>
    <w:p w14:paraId="0F9DDA7F" w14:textId="77777777" w:rsidR="00F73355" w:rsidRPr="00FE2F3C" w:rsidRDefault="00F73355" w:rsidP="00F10398">
      <w:pPr>
        <w:pStyle w:val="ae"/>
        <w:spacing w:line="480" w:lineRule="auto"/>
        <w:ind w:left="1134"/>
        <w:rPr>
          <w:rFonts w:ascii="Times New Roman" w:hAnsi="Times New Roman"/>
          <w:sz w:val="24"/>
        </w:rPr>
      </w:pPr>
      <w:r w:rsidRPr="00FE2F3C">
        <w:rPr>
          <w:rFonts w:ascii="Times New Roman" w:hAnsi="Times New Roman"/>
          <w:sz w:val="24"/>
        </w:rPr>
        <w:t>- To ensure market leading quality and value by constantly innovating and optimising our efficient processes, driven by technology and people</w:t>
      </w:r>
    </w:p>
    <w:p w14:paraId="35D3EA51" w14:textId="77777777" w:rsidR="00F73355" w:rsidRPr="00FE2F3C" w:rsidRDefault="00F73355" w:rsidP="00F10398">
      <w:pPr>
        <w:pStyle w:val="ae"/>
        <w:spacing w:line="480" w:lineRule="auto"/>
        <w:ind w:left="1134"/>
        <w:rPr>
          <w:rFonts w:ascii="Times New Roman" w:hAnsi="Times New Roman"/>
          <w:sz w:val="24"/>
        </w:rPr>
      </w:pPr>
      <w:r w:rsidRPr="00FE2F3C">
        <w:rPr>
          <w:rFonts w:ascii="Times New Roman" w:hAnsi="Times New Roman"/>
          <w:sz w:val="24"/>
        </w:rPr>
        <w:lastRenderedPageBreak/>
        <w:t>- To work with business partners in sustainable relationships, contributing positively to local communities</w:t>
      </w:r>
    </w:p>
    <w:p w14:paraId="1DD0F766" w14:textId="09C3DAB1" w:rsidR="00F73355" w:rsidRPr="00FE2F3C" w:rsidRDefault="00F73355" w:rsidP="00F10398">
      <w:pPr>
        <w:pStyle w:val="ae"/>
        <w:spacing w:line="480" w:lineRule="auto"/>
        <w:ind w:left="1134"/>
        <w:rPr>
          <w:rFonts w:ascii="Times New Roman" w:hAnsi="Times New Roman"/>
          <w:sz w:val="24"/>
        </w:rPr>
      </w:pPr>
      <w:r w:rsidRPr="00FE2F3C">
        <w:rPr>
          <w:rFonts w:ascii="Times New Roman" w:hAnsi="Times New Roman"/>
          <w:sz w:val="24"/>
        </w:rPr>
        <w:t>- To achieve long term success by investing in the recruitment, training and development of our people</w:t>
      </w:r>
    </w:p>
    <w:p w14:paraId="39A97AFD" w14:textId="05E1C32D" w:rsidR="00F10398" w:rsidRPr="006568DB" w:rsidRDefault="00F10398" w:rsidP="00F10398">
      <w:pPr>
        <w:pStyle w:val="ae"/>
        <w:spacing w:line="480" w:lineRule="auto"/>
        <w:ind w:left="1134"/>
        <w:jc w:val="right"/>
        <w:rPr>
          <w:rFonts w:ascii="Times New Roman" w:eastAsiaTheme="minorEastAsia" w:hAnsi="Times New Roman"/>
          <w:sz w:val="24"/>
          <w:lang w:val="de-DE" w:eastAsia="zh-CN"/>
        </w:rPr>
      </w:pPr>
      <w:r w:rsidRPr="006568DB">
        <w:rPr>
          <w:rFonts w:ascii="Times New Roman" w:eastAsiaTheme="minorEastAsia" w:hAnsi="Times New Roman"/>
          <w:sz w:val="24"/>
          <w:lang w:val="de-DE" w:eastAsia="zh-CN"/>
        </w:rPr>
        <w:t xml:space="preserve">(Lidl GB, 2019, </w:t>
      </w:r>
      <w:hyperlink r:id="rId17" w:history="1">
        <w:r w:rsidRPr="006568DB">
          <w:rPr>
            <w:rStyle w:val="ac"/>
            <w:rFonts w:ascii="Times New Roman" w:eastAsiaTheme="minorEastAsia" w:hAnsi="Times New Roman"/>
            <w:sz w:val="24"/>
            <w:lang w:val="de-DE" w:eastAsia="zh-CN"/>
          </w:rPr>
          <w:t>https://corporate.lidl.co.uk/?_ga=2.89490911.550295735.1574520230-1543383334.1574520230</w:t>
        </w:r>
      </w:hyperlink>
      <w:r w:rsidRPr="006568DB">
        <w:rPr>
          <w:rFonts w:ascii="Times New Roman" w:eastAsiaTheme="minorEastAsia" w:hAnsi="Times New Roman"/>
          <w:sz w:val="24"/>
          <w:lang w:val="de-DE" w:eastAsia="zh-CN"/>
        </w:rPr>
        <w:t xml:space="preserve"> )</w:t>
      </w:r>
    </w:p>
    <w:p w14:paraId="6869620D" w14:textId="2F5F7471" w:rsidR="007F747C" w:rsidRPr="00FE2F3C" w:rsidRDefault="007F747C" w:rsidP="00300495">
      <w:pPr>
        <w:pStyle w:val="ae"/>
        <w:spacing w:line="480" w:lineRule="auto"/>
        <w:rPr>
          <w:rFonts w:ascii="Times New Roman" w:eastAsiaTheme="minorEastAsia" w:hAnsi="Times New Roman"/>
          <w:sz w:val="24"/>
          <w:lang w:eastAsia="zh-CN"/>
        </w:rPr>
      </w:pPr>
      <w:r w:rsidRPr="00FE2F3C">
        <w:rPr>
          <w:rFonts w:ascii="Times New Roman" w:eastAsiaTheme="minorEastAsia" w:hAnsi="Times New Roman"/>
          <w:sz w:val="24"/>
          <w:lang w:eastAsia="zh-CN"/>
        </w:rPr>
        <w:t>According to research firm Kantar, Lidl’s market share in UK grocery spending has risen from 5.4% last year to 5.8% now (BBC news, 2019).</w:t>
      </w:r>
    </w:p>
    <w:p w14:paraId="7C02EAB7" w14:textId="77777777" w:rsidR="007F747C" w:rsidRPr="00FE2F3C" w:rsidRDefault="007F747C" w:rsidP="00300495">
      <w:pPr>
        <w:pStyle w:val="ae"/>
        <w:spacing w:line="480" w:lineRule="auto"/>
        <w:rPr>
          <w:rFonts w:ascii="Times New Roman" w:eastAsiaTheme="minorEastAsia" w:hAnsi="Times New Roman"/>
          <w:sz w:val="24"/>
          <w:lang w:eastAsia="zh-CN"/>
        </w:rPr>
      </w:pPr>
    </w:p>
    <w:p w14:paraId="56DFDB63" w14:textId="5B1BB41D" w:rsidR="0011351A" w:rsidRPr="00FE2F3C" w:rsidRDefault="00433FA6" w:rsidP="0011351A">
      <w:pPr>
        <w:pStyle w:val="2"/>
        <w:keepNext/>
        <w:numPr>
          <w:ilvl w:val="1"/>
          <w:numId w:val="1"/>
        </w:numPr>
        <w:tabs>
          <w:tab w:val="num" w:pos="0"/>
          <w:tab w:val="left" w:pos="851"/>
        </w:tabs>
        <w:spacing w:after="0" w:line="480" w:lineRule="auto"/>
        <w:ind w:left="0" w:firstLine="0"/>
        <w:contextualSpacing w:val="0"/>
        <w:rPr>
          <w:rFonts w:ascii="Times New Roman" w:eastAsia="Times New Roman" w:hAnsi="Times New Roman" w:cs="Times New Roman"/>
          <w:bCs/>
          <w:iCs/>
          <w:sz w:val="24"/>
          <w:szCs w:val="24"/>
        </w:rPr>
      </w:pPr>
      <w:bookmarkStart w:id="6" w:name="_Definitions_of_Major"/>
      <w:bookmarkEnd w:id="6"/>
      <w:r w:rsidRPr="00FE2F3C">
        <w:rPr>
          <w:rFonts w:ascii="Times New Roman" w:eastAsia="Times New Roman" w:hAnsi="Times New Roman" w:cs="Times New Roman"/>
          <w:bCs/>
          <w:iCs/>
          <w:sz w:val="24"/>
          <w:szCs w:val="24"/>
        </w:rPr>
        <w:t>Definitions of Major Concepts</w:t>
      </w:r>
    </w:p>
    <w:p w14:paraId="47540C42" w14:textId="77777777" w:rsidR="001C1059" w:rsidRPr="00FE2F3C" w:rsidRDefault="001C1059" w:rsidP="003F2BD5">
      <w:pPr>
        <w:pStyle w:val="ae"/>
        <w:spacing w:line="480" w:lineRule="auto"/>
        <w:ind w:left="0"/>
        <w:rPr>
          <w:rFonts w:ascii="Times New Roman" w:hAnsi="Times New Roman"/>
          <w:bCs/>
          <w:sz w:val="24"/>
        </w:rPr>
      </w:pPr>
    </w:p>
    <w:p w14:paraId="2BA5C78A" w14:textId="42883342" w:rsidR="00636B12" w:rsidRPr="00FE2F3C" w:rsidRDefault="00EF2767" w:rsidP="009B20F4">
      <w:pPr>
        <w:pStyle w:val="ae"/>
        <w:spacing w:line="480" w:lineRule="auto"/>
        <w:rPr>
          <w:rFonts w:ascii="Times New Roman" w:hAnsi="Times New Roman"/>
          <w:bCs/>
          <w:sz w:val="24"/>
        </w:rPr>
      </w:pPr>
      <w:r w:rsidRPr="00FE2F3C">
        <w:rPr>
          <w:rFonts w:ascii="Times New Roman" w:hAnsi="Times New Roman"/>
          <w:bCs/>
          <w:sz w:val="24"/>
        </w:rPr>
        <w:t>First of all, t</w:t>
      </w:r>
      <w:r w:rsidR="00636B12" w:rsidRPr="00FE2F3C">
        <w:rPr>
          <w:rFonts w:ascii="Times New Roman" w:hAnsi="Times New Roman"/>
          <w:bCs/>
          <w:sz w:val="24"/>
        </w:rPr>
        <w:t>here are three basic concepts that need to be identified: strategy, business level strategy and competitive advantage.</w:t>
      </w:r>
    </w:p>
    <w:p w14:paraId="6391BB48" w14:textId="7E2339B9" w:rsidR="001C1059" w:rsidRPr="00FE2F3C" w:rsidRDefault="00EA65F7" w:rsidP="00EF2767">
      <w:pPr>
        <w:pStyle w:val="ae"/>
        <w:spacing w:line="480" w:lineRule="auto"/>
        <w:rPr>
          <w:rFonts w:ascii="Times New Roman" w:hAnsi="Times New Roman"/>
          <w:bCs/>
          <w:sz w:val="24"/>
        </w:rPr>
      </w:pPr>
      <w:r w:rsidRPr="00FE2F3C">
        <w:rPr>
          <w:rFonts w:ascii="Times New Roman" w:hAnsi="Times New Roman"/>
          <w:bCs/>
          <w:sz w:val="24"/>
        </w:rPr>
        <w:t>“S</w:t>
      </w:r>
      <w:r w:rsidR="001C1059" w:rsidRPr="00FE2F3C">
        <w:rPr>
          <w:rFonts w:ascii="Times New Roman" w:hAnsi="Times New Roman"/>
          <w:bCs/>
          <w:sz w:val="24"/>
        </w:rPr>
        <w:t>trategy is the</w:t>
      </w:r>
      <w:r w:rsidRPr="00FE2F3C">
        <w:rPr>
          <w:rFonts w:ascii="Times New Roman" w:hAnsi="Times New Roman"/>
          <w:bCs/>
          <w:sz w:val="24"/>
        </w:rPr>
        <w:t xml:space="preserve"> long-term direction of an organization” (Johnson et al. 2014, p.3)</w:t>
      </w:r>
      <w:r w:rsidR="001C1059" w:rsidRPr="00FE2F3C">
        <w:rPr>
          <w:rFonts w:ascii="Times New Roman" w:hAnsi="Times New Roman"/>
          <w:bCs/>
          <w:sz w:val="24"/>
        </w:rPr>
        <w:t>, which achieves advantage in a changing environment through its configuration of resources and competences with the aim of fulfilling stakeholder expectations</w:t>
      </w:r>
      <w:r w:rsidR="00636B12" w:rsidRPr="00FE2F3C">
        <w:rPr>
          <w:rFonts w:ascii="Times New Roman" w:hAnsi="Times New Roman"/>
          <w:bCs/>
          <w:sz w:val="24"/>
        </w:rPr>
        <w:t>.</w:t>
      </w:r>
      <w:r w:rsidR="00F31CC5" w:rsidRPr="00FE2F3C">
        <w:rPr>
          <w:rFonts w:ascii="Times New Roman" w:hAnsi="Times New Roman"/>
          <w:bCs/>
          <w:sz w:val="24"/>
        </w:rPr>
        <w:t xml:space="preserve"> There are three levels of strategy in an organization, and b</w:t>
      </w:r>
      <w:r w:rsidR="004F2163" w:rsidRPr="00FE2F3C">
        <w:rPr>
          <w:rFonts w:ascii="Times New Roman" w:hAnsi="Times New Roman"/>
          <w:bCs/>
          <w:sz w:val="24"/>
        </w:rPr>
        <w:t>usiness-level strategy, also called competitive strategy, “is about how the individual businesses should compete in their particular markets” (Johnson et al. 2014, p.7).</w:t>
      </w:r>
      <w:r w:rsidR="00F31CC5" w:rsidRPr="00FE2F3C">
        <w:rPr>
          <w:rFonts w:ascii="Times New Roman" w:hAnsi="Times New Roman"/>
          <w:bCs/>
          <w:sz w:val="24"/>
        </w:rPr>
        <w:t xml:space="preserve"> </w:t>
      </w:r>
      <w:r w:rsidR="00755B67" w:rsidRPr="00FE2F3C">
        <w:rPr>
          <w:rFonts w:ascii="Times New Roman" w:hAnsi="Times New Roman"/>
          <w:bCs/>
          <w:sz w:val="24"/>
        </w:rPr>
        <w:t xml:space="preserve">And </w:t>
      </w:r>
      <w:r w:rsidR="00B62F61" w:rsidRPr="00FE2F3C">
        <w:rPr>
          <w:rFonts w:ascii="Times New Roman" w:hAnsi="Times New Roman"/>
          <w:bCs/>
          <w:sz w:val="24"/>
        </w:rPr>
        <w:t>how a</w:t>
      </w:r>
      <w:r w:rsidR="00755B67" w:rsidRPr="00FE2F3C">
        <w:rPr>
          <w:rFonts w:ascii="Times New Roman" w:hAnsi="Times New Roman"/>
          <w:bCs/>
          <w:sz w:val="24"/>
        </w:rPr>
        <w:t>n</w:t>
      </w:r>
      <w:r w:rsidR="00B62F61" w:rsidRPr="00FE2F3C">
        <w:rPr>
          <w:rFonts w:ascii="Times New Roman" w:hAnsi="Times New Roman"/>
          <w:bCs/>
          <w:sz w:val="24"/>
        </w:rPr>
        <w:t xml:space="preserve"> </w:t>
      </w:r>
      <w:r w:rsidR="00755B67" w:rsidRPr="00FE2F3C">
        <w:rPr>
          <w:rFonts w:ascii="Times New Roman" w:hAnsi="Times New Roman"/>
          <w:bCs/>
          <w:sz w:val="24"/>
        </w:rPr>
        <w:t>organization</w:t>
      </w:r>
      <w:r w:rsidR="00B62F61" w:rsidRPr="00FE2F3C">
        <w:rPr>
          <w:rFonts w:ascii="Times New Roman" w:hAnsi="Times New Roman"/>
          <w:bCs/>
          <w:sz w:val="24"/>
        </w:rPr>
        <w:t xml:space="preserve"> will achieve </w:t>
      </w:r>
      <w:r w:rsidR="00636B12" w:rsidRPr="00FE2F3C">
        <w:rPr>
          <w:rFonts w:ascii="Times New Roman" w:hAnsi="Times New Roman"/>
          <w:bCs/>
          <w:sz w:val="24"/>
        </w:rPr>
        <w:t>its goals facing competitions from other companies</w:t>
      </w:r>
      <w:r w:rsidR="00755B67" w:rsidRPr="00FE2F3C">
        <w:rPr>
          <w:rFonts w:ascii="Times New Roman" w:hAnsi="Times New Roman"/>
          <w:bCs/>
          <w:sz w:val="24"/>
        </w:rPr>
        <w:t xml:space="preserve"> lies in competitive advantage</w:t>
      </w:r>
      <w:r w:rsidR="00636B12" w:rsidRPr="00FE2F3C">
        <w:rPr>
          <w:rFonts w:ascii="Times New Roman" w:hAnsi="Times New Roman"/>
          <w:bCs/>
          <w:sz w:val="24"/>
        </w:rPr>
        <w:t>.</w:t>
      </w:r>
      <w:r w:rsidR="00F31CC5" w:rsidRPr="00FE2F3C">
        <w:rPr>
          <w:rFonts w:ascii="Times New Roman" w:hAnsi="Times New Roman"/>
          <w:bCs/>
          <w:sz w:val="24"/>
        </w:rPr>
        <w:t xml:space="preserve"> In a context of competition market, Johnson et al. (2014, p.8) also note that</w:t>
      </w:r>
      <w:r w:rsidR="00636B12" w:rsidRPr="00FE2F3C">
        <w:rPr>
          <w:rFonts w:ascii="Times New Roman" w:hAnsi="Times New Roman"/>
          <w:bCs/>
          <w:sz w:val="24"/>
        </w:rPr>
        <w:t xml:space="preserve"> </w:t>
      </w:r>
      <w:r w:rsidR="00F31CC5" w:rsidRPr="00FE2F3C">
        <w:rPr>
          <w:rFonts w:ascii="Times New Roman" w:hAnsi="Times New Roman"/>
          <w:bCs/>
          <w:sz w:val="24"/>
        </w:rPr>
        <w:t>t</w:t>
      </w:r>
      <w:r w:rsidR="00636B12" w:rsidRPr="00FE2F3C">
        <w:rPr>
          <w:rFonts w:ascii="Times New Roman" w:hAnsi="Times New Roman"/>
          <w:bCs/>
          <w:sz w:val="24"/>
        </w:rPr>
        <w:t>he capabilities of the company should not only be considered adequate, but also superior than other rivals.</w:t>
      </w:r>
    </w:p>
    <w:p w14:paraId="49C25046" w14:textId="6AF139DD" w:rsidR="0008560F" w:rsidRPr="00FE2F3C" w:rsidRDefault="00EF2767" w:rsidP="009B20F4">
      <w:pPr>
        <w:pStyle w:val="ae"/>
        <w:spacing w:line="480" w:lineRule="auto"/>
        <w:rPr>
          <w:rFonts w:ascii="Times New Roman" w:hAnsi="Times New Roman"/>
          <w:bCs/>
          <w:sz w:val="24"/>
        </w:rPr>
      </w:pPr>
      <w:r w:rsidRPr="00FE2F3C">
        <w:rPr>
          <w:rFonts w:ascii="Times New Roman" w:hAnsi="Times New Roman"/>
          <w:bCs/>
          <w:sz w:val="24"/>
        </w:rPr>
        <w:lastRenderedPageBreak/>
        <w:t xml:space="preserve">Furthermore, </w:t>
      </w:r>
      <w:r w:rsidR="00247528" w:rsidRPr="00FE2F3C">
        <w:rPr>
          <w:rFonts w:ascii="Times New Roman" w:hAnsi="Times New Roman"/>
          <w:bCs/>
          <w:sz w:val="24"/>
        </w:rPr>
        <w:t>Porter’s Generic Strategies</w:t>
      </w:r>
      <w:r w:rsidR="007F3293" w:rsidRPr="00FE2F3C">
        <w:rPr>
          <w:rFonts w:ascii="Times New Roman" w:hAnsi="Times New Roman"/>
          <w:bCs/>
          <w:sz w:val="24"/>
        </w:rPr>
        <w:t xml:space="preserve"> are a business-level strategy that company adopt in order to gain competitive advantage</w:t>
      </w:r>
      <w:r w:rsidRPr="00FE2F3C">
        <w:rPr>
          <w:rFonts w:ascii="Times New Roman" w:hAnsi="Times New Roman"/>
          <w:bCs/>
          <w:sz w:val="24"/>
        </w:rPr>
        <w:t xml:space="preserve">. </w:t>
      </w:r>
      <w:r w:rsidR="007F3293" w:rsidRPr="00FE2F3C">
        <w:rPr>
          <w:rFonts w:ascii="Times New Roman" w:hAnsi="Times New Roman"/>
          <w:bCs/>
          <w:sz w:val="24"/>
        </w:rPr>
        <w:t>They are t</w:t>
      </w:r>
      <w:r w:rsidR="00474FCF" w:rsidRPr="00FE2F3C">
        <w:rPr>
          <w:rFonts w:ascii="Times New Roman" w:hAnsi="Times New Roman"/>
          <w:bCs/>
          <w:sz w:val="24"/>
        </w:rPr>
        <w:t>he model I will be applying to Lidl GB.</w:t>
      </w:r>
      <w:r w:rsidR="00097114" w:rsidRPr="00FE2F3C">
        <w:rPr>
          <w:rFonts w:ascii="Times New Roman" w:hAnsi="Times New Roman"/>
          <w:bCs/>
          <w:sz w:val="24"/>
        </w:rPr>
        <w:t xml:space="preserve"> They were proposed by Michael Porter in 1980, which identified three or four primary sources of competitive advantage in enterprises. The strategies have two dimensions: One </w:t>
      </w:r>
      <w:r w:rsidR="00A21D18" w:rsidRPr="00FE2F3C">
        <w:rPr>
          <w:rFonts w:ascii="Times New Roman" w:hAnsi="Times New Roman"/>
          <w:bCs/>
          <w:sz w:val="24"/>
        </w:rPr>
        <w:t>are</w:t>
      </w:r>
      <w:r w:rsidR="00097114" w:rsidRPr="00FE2F3C">
        <w:rPr>
          <w:rFonts w:ascii="Times New Roman" w:hAnsi="Times New Roman"/>
          <w:bCs/>
          <w:sz w:val="24"/>
        </w:rPr>
        <w:t xml:space="preserve"> the two options based on company’s competitive adva</w:t>
      </w:r>
      <w:r w:rsidR="00A21D18" w:rsidRPr="00FE2F3C">
        <w:rPr>
          <w:rFonts w:ascii="Times New Roman" w:hAnsi="Times New Roman"/>
          <w:bCs/>
          <w:sz w:val="24"/>
        </w:rPr>
        <w:t>n</w:t>
      </w:r>
      <w:r w:rsidR="00097114" w:rsidRPr="00FE2F3C">
        <w:rPr>
          <w:rFonts w:ascii="Times New Roman" w:hAnsi="Times New Roman"/>
          <w:bCs/>
          <w:sz w:val="24"/>
        </w:rPr>
        <w:t>tages</w:t>
      </w:r>
      <w:r w:rsidR="00A21D18" w:rsidRPr="00FE2F3C">
        <w:rPr>
          <w:rFonts w:ascii="Times New Roman" w:hAnsi="Times New Roman"/>
          <w:bCs/>
          <w:sz w:val="24"/>
        </w:rPr>
        <w:t xml:space="preserve"> consisting of cost leadership and differentiation</w:t>
      </w:r>
      <w:r w:rsidR="00097114" w:rsidRPr="00FE2F3C">
        <w:rPr>
          <w:rFonts w:ascii="Times New Roman" w:hAnsi="Times New Roman"/>
          <w:bCs/>
          <w:sz w:val="24"/>
        </w:rPr>
        <w:t>; th</w:t>
      </w:r>
      <w:r w:rsidR="00A21D18" w:rsidRPr="00FE2F3C">
        <w:rPr>
          <w:rFonts w:ascii="Times New Roman" w:hAnsi="Times New Roman"/>
          <w:bCs/>
          <w:sz w:val="24"/>
        </w:rPr>
        <w:t>e others are two options based on competitive scope in the market place, which are broad target and narrow target.</w:t>
      </w:r>
    </w:p>
    <w:p w14:paraId="0CF22561" w14:textId="3CC20AAC" w:rsidR="009B7F31" w:rsidRPr="00FE2F3C" w:rsidRDefault="009B7F31" w:rsidP="009B20F4">
      <w:pPr>
        <w:pStyle w:val="ae"/>
        <w:spacing w:line="480" w:lineRule="auto"/>
        <w:rPr>
          <w:rFonts w:ascii="Times New Roman" w:hAnsi="Times New Roman"/>
          <w:bCs/>
          <w:sz w:val="24"/>
        </w:rPr>
      </w:pPr>
      <w:r w:rsidRPr="00FE2F3C">
        <w:rPr>
          <w:rFonts w:ascii="Times New Roman" w:hAnsi="Times New Roman"/>
          <w:bCs/>
          <w:sz w:val="24"/>
        </w:rPr>
        <w:t>Cost leadership is implemented by “firms choosing to serve broad markets and to derive advantage through low costs</w:t>
      </w:r>
      <w:r w:rsidR="00B55DED" w:rsidRPr="00FE2F3C">
        <w:rPr>
          <w:rFonts w:ascii="Times New Roman" w:hAnsi="Times New Roman"/>
          <w:bCs/>
          <w:sz w:val="24"/>
        </w:rPr>
        <w:t>” (Kim et al. 2004), while differentiation is carried out by “those that seek to derive advantage through uniqueness” (Kim et al. 2004).</w:t>
      </w:r>
      <w:r w:rsidR="00C14045" w:rsidRPr="00FE2F3C">
        <w:rPr>
          <w:rFonts w:ascii="Times New Roman" w:hAnsi="Times New Roman"/>
          <w:bCs/>
          <w:sz w:val="24"/>
        </w:rPr>
        <w:t xml:space="preserve"> Enterprises also pursue focus or niche market, which identifies a small segment of market to gain competitive advantages through focus leadership and focus diffe</w:t>
      </w:r>
      <w:r w:rsidR="00010191" w:rsidRPr="00FE2F3C">
        <w:rPr>
          <w:rFonts w:ascii="Times New Roman" w:hAnsi="Times New Roman"/>
          <w:bCs/>
          <w:sz w:val="24"/>
        </w:rPr>
        <w:t>rentiation.</w:t>
      </w:r>
    </w:p>
    <w:p w14:paraId="7B203FD9" w14:textId="31C9B66F" w:rsidR="001566CE" w:rsidRPr="00FE2F3C" w:rsidRDefault="00B84DF1" w:rsidP="009B20F4">
      <w:pPr>
        <w:pStyle w:val="ae"/>
        <w:spacing w:line="480" w:lineRule="auto"/>
        <w:rPr>
          <w:rFonts w:ascii="Times New Roman" w:hAnsi="Times New Roman"/>
          <w:bCs/>
          <w:sz w:val="24"/>
        </w:rPr>
      </w:pPr>
      <w:r w:rsidRPr="00FE2F3C">
        <w:rPr>
          <w:rFonts w:ascii="Times New Roman" w:hAnsi="Times New Roman"/>
          <w:bCs/>
          <w:sz w:val="24"/>
        </w:rPr>
        <w:t>According to Porter, if firms do not choose an explicit strategy, for instance, trying to pursue cost leadership and differentiations at the same time, they are likely to fail in the fierce competition, which Porter called “stuck in the middle”.</w:t>
      </w:r>
    </w:p>
    <w:p w14:paraId="28B9AA06" w14:textId="77777777" w:rsidR="00DB00D9" w:rsidRPr="00FE2F3C" w:rsidRDefault="00DB00D9" w:rsidP="00820FFD">
      <w:pPr>
        <w:pStyle w:val="ae"/>
        <w:spacing w:line="480" w:lineRule="auto"/>
        <w:ind w:left="0"/>
        <w:rPr>
          <w:rFonts w:ascii="Times New Roman" w:hAnsi="Times New Roman"/>
          <w:b/>
          <w:color w:val="FF0000"/>
          <w:sz w:val="24"/>
        </w:rPr>
      </w:pPr>
    </w:p>
    <w:p w14:paraId="5235EB23" w14:textId="77777777" w:rsidR="00DB00D9" w:rsidRPr="00FE2F3C" w:rsidRDefault="00DB00D9" w:rsidP="00DB00D9">
      <w:pPr>
        <w:pStyle w:val="ae"/>
        <w:keepNext/>
        <w:spacing w:line="480" w:lineRule="auto"/>
        <w:jc w:val="center"/>
        <w:rPr>
          <w:rFonts w:ascii="Times New Roman" w:hAnsi="Times New Roman"/>
          <w:sz w:val="24"/>
        </w:rPr>
      </w:pPr>
      <w:r w:rsidRPr="00FE2F3C">
        <w:rPr>
          <w:rFonts w:ascii="Times New Roman" w:hAnsi="Times New Roman"/>
          <w:noProof/>
          <w:sz w:val="24"/>
          <w:lang w:val="en-US" w:eastAsia="zh-CN"/>
        </w:rPr>
        <w:lastRenderedPageBreak/>
        <w:drawing>
          <wp:inline distT="0" distB="0" distL="0" distR="0" wp14:anchorId="046E3191" wp14:editId="37A7B07E">
            <wp:extent cx="3819271" cy="2585036"/>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extLst>
                        <a:ext uri="{28A0092B-C50C-407E-A947-70E740481C1C}">
                          <a14:useLocalDpi xmlns:a14="http://schemas.microsoft.com/office/drawing/2010/main" val="0"/>
                        </a:ext>
                      </a:extLst>
                    </a:blip>
                    <a:stretch>
                      <a:fillRect/>
                    </a:stretch>
                  </pic:blipFill>
                  <pic:spPr>
                    <a:xfrm>
                      <a:off x="0" y="0"/>
                      <a:ext cx="3819271" cy="2585036"/>
                    </a:xfrm>
                    <a:prstGeom prst="rect">
                      <a:avLst/>
                    </a:prstGeom>
                  </pic:spPr>
                </pic:pic>
              </a:graphicData>
            </a:graphic>
          </wp:inline>
        </w:drawing>
      </w:r>
    </w:p>
    <w:p w14:paraId="6F48BD84" w14:textId="77777777" w:rsidR="00111A29" w:rsidRPr="00FE2F3C" w:rsidRDefault="00DB00D9" w:rsidP="00DB00D9">
      <w:pPr>
        <w:pStyle w:val="af7"/>
        <w:jc w:val="center"/>
        <w:rPr>
          <w:rFonts w:ascii="Times New Roman" w:hAnsi="Times New Roman" w:cs="Times New Roman"/>
          <w:b w:val="0"/>
          <w:color w:val="auto"/>
          <w:sz w:val="24"/>
          <w:szCs w:val="24"/>
        </w:rPr>
      </w:pPr>
      <w:bookmarkStart w:id="7" w:name="_Toc25700457"/>
      <w:bookmarkStart w:id="8" w:name="_GoBack"/>
      <w:bookmarkEnd w:id="8"/>
      <w:r w:rsidRPr="00FE2F3C">
        <w:rPr>
          <w:rFonts w:ascii="Times New Roman" w:hAnsi="Times New Roman" w:cs="Times New Roman"/>
          <w:b w:val="0"/>
          <w:color w:val="auto"/>
          <w:sz w:val="24"/>
          <w:szCs w:val="24"/>
        </w:rPr>
        <w:t xml:space="preserve">FIGURE </w:t>
      </w:r>
      <w:r w:rsidRPr="00FE2F3C">
        <w:rPr>
          <w:rFonts w:ascii="Times New Roman" w:hAnsi="Times New Roman" w:cs="Times New Roman"/>
          <w:b w:val="0"/>
          <w:color w:val="auto"/>
          <w:sz w:val="24"/>
          <w:szCs w:val="24"/>
        </w:rPr>
        <w:fldChar w:fldCharType="begin"/>
      </w:r>
      <w:r w:rsidRPr="00FE2F3C">
        <w:rPr>
          <w:rFonts w:ascii="Times New Roman" w:hAnsi="Times New Roman" w:cs="Times New Roman"/>
          <w:b w:val="0"/>
          <w:color w:val="auto"/>
          <w:sz w:val="24"/>
          <w:szCs w:val="24"/>
        </w:rPr>
        <w:instrText xml:space="preserve"> STYLEREF 1 \s </w:instrText>
      </w:r>
      <w:r w:rsidRPr="00FE2F3C">
        <w:rPr>
          <w:rFonts w:ascii="Times New Roman" w:hAnsi="Times New Roman" w:cs="Times New Roman"/>
          <w:b w:val="0"/>
          <w:color w:val="auto"/>
          <w:sz w:val="24"/>
          <w:szCs w:val="24"/>
        </w:rPr>
        <w:fldChar w:fldCharType="separate"/>
      </w:r>
      <w:r w:rsidR="004332D0" w:rsidRPr="00FE2F3C">
        <w:rPr>
          <w:rFonts w:ascii="Times New Roman" w:hAnsi="Times New Roman" w:cs="Times New Roman"/>
          <w:b w:val="0"/>
          <w:noProof/>
          <w:color w:val="auto"/>
          <w:sz w:val="24"/>
          <w:szCs w:val="24"/>
        </w:rPr>
        <w:t>2</w:t>
      </w:r>
      <w:r w:rsidRPr="00FE2F3C">
        <w:rPr>
          <w:rFonts w:ascii="Times New Roman" w:hAnsi="Times New Roman" w:cs="Times New Roman"/>
          <w:b w:val="0"/>
          <w:color w:val="auto"/>
          <w:sz w:val="24"/>
          <w:szCs w:val="24"/>
        </w:rPr>
        <w:fldChar w:fldCharType="end"/>
      </w:r>
      <w:r w:rsidRPr="00FE2F3C">
        <w:rPr>
          <w:rFonts w:ascii="Times New Roman" w:hAnsi="Times New Roman" w:cs="Times New Roman"/>
          <w:b w:val="0"/>
          <w:color w:val="auto"/>
          <w:sz w:val="24"/>
          <w:szCs w:val="24"/>
        </w:rPr>
        <w:noBreakHyphen/>
      </w:r>
      <w:r w:rsidRPr="00FE2F3C">
        <w:rPr>
          <w:rFonts w:ascii="Times New Roman" w:hAnsi="Times New Roman" w:cs="Times New Roman"/>
          <w:b w:val="0"/>
          <w:color w:val="auto"/>
          <w:sz w:val="24"/>
          <w:szCs w:val="24"/>
        </w:rPr>
        <w:fldChar w:fldCharType="begin"/>
      </w:r>
      <w:r w:rsidRPr="00FE2F3C">
        <w:rPr>
          <w:rFonts w:ascii="Times New Roman" w:hAnsi="Times New Roman" w:cs="Times New Roman"/>
          <w:b w:val="0"/>
          <w:color w:val="auto"/>
          <w:sz w:val="24"/>
          <w:szCs w:val="24"/>
        </w:rPr>
        <w:instrText xml:space="preserve"> SEQ Figure \* ARABIC \s 1 </w:instrText>
      </w:r>
      <w:r w:rsidRPr="00FE2F3C">
        <w:rPr>
          <w:rFonts w:ascii="Times New Roman" w:hAnsi="Times New Roman" w:cs="Times New Roman"/>
          <w:b w:val="0"/>
          <w:color w:val="auto"/>
          <w:sz w:val="24"/>
          <w:szCs w:val="24"/>
        </w:rPr>
        <w:fldChar w:fldCharType="separate"/>
      </w:r>
      <w:r w:rsidR="004332D0" w:rsidRPr="00FE2F3C">
        <w:rPr>
          <w:rFonts w:ascii="Times New Roman" w:hAnsi="Times New Roman" w:cs="Times New Roman"/>
          <w:b w:val="0"/>
          <w:noProof/>
          <w:color w:val="auto"/>
          <w:sz w:val="24"/>
          <w:szCs w:val="24"/>
        </w:rPr>
        <w:t>1</w:t>
      </w:r>
      <w:r w:rsidRPr="00FE2F3C">
        <w:rPr>
          <w:rFonts w:ascii="Times New Roman" w:hAnsi="Times New Roman" w:cs="Times New Roman"/>
          <w:b w:val="0"/>
          <w:color w:val="auto"/>
          <w:sz w:val="24"/>
          <w:szCs w:val="24"/>
        </w:rPr>
        <w:fldChar w:fldCharType="end"/>
      </w:r>
      <w:r w:rsidRPr="00FE2F3C">
        <w:rPr>
          <w:rFonts w:ascii="Times New Roman" w:hAnsi="Times New Roman" w:cs="Times New Roman"/>
          <w:b w:val="0"/>
          <w:color w:val="auto"/>
          <w:sz w:val="24"/>
          <w:szCs w:val="24"/>
        </w:rPr>
        <w:t xml:space="preserve"> </w:t>
      </w:r>
      <w:r w:rsidR="002A7850" w:rsidRPr="00FE2F3C">
        <w:rPr>
          <w:rFonts w:ascii="Times New Roman" w:hAnsi="Times New Roman" w:cs="Times New Roman"/>
          <w:b w:val="0"/>
          <w:color w:val="auto"/>
          <w:sz w:val="24"/>
          <w:szCs w:val="24"/>
        </w:rPr>
        <w:t>–</w:t>
      </w:r>
      <w:r w:rsidRPr="00FE2F3C">
        <w:rPr>
          <w:rFonts w:ascii="Times New Roman" w:hAnsi="Times New Roman" w:cs="Times New Roman"/>
          <w:b w:val="0"/>
          <w:color w:val="auto"/>
          <w:sz w:val="24"/>
          <w:szCs w:val="24"/>
        </w:rPr>
        <w:t xml:space="preserve"> </w:t>
      </w:r>
      <w:r w:rsidR="002A7850" w:rsidRPr="00FE2F3C">
        <w:rPr>
          <w:rFonts w:ascii="Times New Roman" w:hAnsi="Times New Roman" w:cs="Times New Roman"/>
          <w:b w:val="0"/>
          <w:color w:val="auto"/>
          <w:sz w:val="24"/>
          <w:szCs w:val="24"/>
        </w:rPr>
        <w:t>Porter’s Generic Strategies</w:t>
      </w:r>
      <w:bookmarkEnd w:id="7"/>
      <w:r w:rsidR="002A7850" w:rsidRPr="00FE2F3C">
        <w:rPr>
          <w:rFonts w:ascii="Times New Roman" w:hAnsi="Times New Roman" w:cs="Times New Roman"/>
          <w:b w:val="0"/>
          <w:color w:val="auto"/>
          <w:sz w:val="24"/>
          <w:szCs w:val="24"/>
        </w:rPr>
        <w:t xml:space="preserve"> </w:t>
      </w:r>
    </w:p>
    <w:p w14:paraId="75BC6A0A" w14:textId="7A88D11C" w:rsidR="00DB00D9" w:rsidRPr="00FE2F3C" w:rsidRDefault="00DF017C" w:rsidP="004326FB">
      <w:pPr>
        <w:pStyle w:val="af7"/>
        <w:jc w:val="center"/>
        <w:rPr>
          <w:rFonts w:ascii="Times New Roman" w:hAnsi="Times New Roman" w:cs="Times New Roman"/>
          <w:b w:val="0"/>
          <w:color w:val="auto"/>
          <w:sz w:val="24"/>
          <w:szCs w:val="24"/>
        </w:rPr>
      </w:pPr>
      <w:r w:rsidRPr="00FE2F3C">
        <w:rPr>
          <w:rFonts w:ascii="Times New Roman" w:hAnsi="Times New Roman" w:cs="Times New Roman"/>
          <w:b w:val="0"/>
          <w:color w:val="auto"/>
          <w:sz w:val="24"/>
          <w:szCs w:val="24"/>
        </w:rPr>
        <w:t>(</w:t>
      </w:r>
      <w:r w:rsidR="00111A29" w:rsidRPr="00FE2F3C">
        <w:rPr>
          <w:rFonts w:ascii="Times New Roman" w:hAnsi="Times New Roman" w:cs="Times New Roman"/>
          <w:b w:val="0"/>
          <w:color w:val="auto"/>
          <w:sz w:val="24"/>
          <w:szCs w:val="24"/>
        </w:rPr>
        <w:t xml:space="preserve">Source: </w:t>
      </w:r>
      <w:hyperlink r:id="rId19" w:history="1">
        <w:r w:rsidR="00111A29" w:rsidRPr="00FE2F3C">
          <w:rPr>
            <w:rStyle w:val="ac"/>
            <w:rFonts w:ascii="Times New Roman" w:hAnsi="Times New Roman" w:cs="Times New Roman"/>
            <w:b w:val="0"/>
            <w:sz w:val="24"/>
            <w:szCs w:val="24"/>
          </w:rPr>
          <w:t>https://anthonysmoak.com/2016/12/29/michael-porters-generic-cost-leadership-strategy-explained/</w:t>
        </w:r>
      </w:hyperlink>
      <w:r w:rsidRPr="00FE2F3C">
        <w:rPr>
          <w:rFonts w:ascii="Times New Roman" w:hAnsi="Times New Roman" w:cs="Times New Roman"/>
          <w:b w:val="0"/>
          <w:color w:val="auto"/>
          <w:sz w:val="24"/>
          <w:szCs w:val="24"/>
        </w:rPr>
        <w:t xml:space="preserve">, </w:t>
      </w:r>
      <w:r w:rsidR="00111A29" w:rsidRPr="00FE2F3C">
        <w:rPr>
          <w:rFonts w:ascii="Times New Roman" w:hAnsi="Times New Roman" w:cs="Times New Roman"/>
          <w:b w:val="0"/>
          <w:color w:val="auto"/>
          <w:sz w:val="24"/>
          <w:szCs w:val="24"/>
        </w:rPr>
        <w:t>2016</w:t>
      </w:r>
      <w:r w:rsidRPr="00FE2F3C">
        <w:rPr>
          <w:rFonts w:ascii="Times New Roman" w:hAnsi="Times New Roman" w:cs="Times New Roman"/>
          <w:b w:val="0"/>
          <w:color w:val="auto"/>
          <w:sz w:val="24"/>
          <w:szCs w:val="24"/>
        </w:rPr>
        <w:t>)</w:t>
      </w:r>
    </w:p>
    <w:p w14:paraId="02943F78" w14:textId="677BF2C2" w:rsidR="00E06E84" w:rsidRPr="00FE2F3C" w:rsidRDefault="00E06E84" w:rsidP="009B20F4">
      <w:pPr>
        <w:pStyle w:val="ae"/>
        <w:spacing w:line="480" w:lineRule="auto"/>
        <w:rPr>
          <w:rFonts w:ascii="Times New Roman" w:hAnsi="Times New Roman"/>
          <w:sz w:val="24"/>
        </w:rPr>
      </w:pPr>
    </w:p>
    <w:p w14:paraId="54EBED8B" w14:textId="428FBAB8" w:rsidR="002E2615" w:rsidRPr="00FE2F3C" w:rsidRDefault="002E2615" w:rsidP="002E2615">
      <w:pPr>
        <w:pStyle w:val="ae"/>
        <w:spacing w:line="480" w:lineRule="auto"/>
        <w:rPr>
          <w:rFonts w:ascii="Times New Roman" w:hAnsi="Times New Roman"/>
          <w:bCs/>
          <w:sz w:val="24"/>
        </w:rPr>
      </w:pPr>
      <w:r w:rsidRPr="00FE2F3C">
        <w:rPr>
          <w:rFonts w:ascii="Times New Roman" w:hAnsi="Times New Roman"/>
          <w:bCs/>
          <w:sz w:val="24"/>
        </w:rPr>
        <w:t>Despite the great success Porter’s Generic Strategies have had on a number of companies, the model has distinctive drawbacks.</w:t>
      </w:r>
    </w:p>
    <w:p w14:paraId="47A78D32" w14:textId="7E0AF2B8" w:rsidR="00002B7C" w:rsidRPr="00FE2F3C" w:rsidRDefault="00002B7C" w:rsidP="00002B7C">
      <w:pPr>
        <w:pStyle w:val="ae"/>
        <w:spacing w:line="480" w:lineRule="auto"/>
        <w:rPr>
          <w:rFonts w:ascii="Times New Roman" w:hAnsi="Times New Roman"/>
          <w:bCs/>
          <w:sz w:val="24"/>
        </w:rPr>
      </w:pPr>
      <w:r w:rsidRPr="00FE2F3C">
        <w:rPr>
          <w:rFonts w:ascii="Times New Roman" w:hAnsi="Times New Roman"/>
          <w:bCs/>
          <w:sz w:val="24"/>
        </w:rPr>
        <w:t>As a matter of fact</w:t>
      </w:r>
      <w:r w:rsidR="001566CE" w:rsidRPr="00FE2F3C">
        <w:rPr>
          <w:rFonts w:ascii="Times New Roman" w:hAnsi="Times New Roman"/>
          <w:bCs/>
          <w:sz w:val="24"/>
        </w:rPr>
        <w:t xml:space="preserve">, </w:t>
      </w:r>
      <w:r w:rsidR="00A22597" w:rsidRPr="00FE2F3C">
        <w:rPr>
          <w:rFonts w:ascii="Times New Roman" w:hAnsi="Times New Roman"/>
          <w:bCs/>
          <w:sz w:val="24"/>
        </w:rPr>
        <w:t>“stuck in the middle” could be transferred into integration which leads to better performance in the business competition.</w:t>
      </w:r>
      <w:r w:rsidRPr="00FE2F3C">
        <w:rPr>
          <w:rFonts w:ascii="Times New Roman" w:hAnsi="Times New Roman"/>
          <w:sz w:val="24"/>
        </w:rPr>
        <w:t xml:space="preserve"> </w:t>
      </w:r>
      <w:r w:rsidRPr="00FE2F3C">
        <w:rPr>
          <w:rFonts w:ascii="Times New Roman" w:hAnsi="Times New Roman"/>
          <w:bCs/>
          <w:sz w:val="24"/>
        </w:rPr>
        <w:t xml:space="preserve">A single strategic focus or a position of strategic purity could result in quite a few challenges as follows (Miller, 1992; Beal and </w:t>
      </w:r>
      <w:proofErr w:type="spellStart"/>
      <w:r w:rsidRPr="00FE2F3C">
        <w:rPr>
          <w:rFonts w:ascii="Times New Roman" w:hAnsi="Times New Roman"/>
          <w:bCs/>
          <w:sz w:val="24"/>
        </w:rPr>
        <w:t>Yasai-Ardekani</w:t>
      </w:r>
      <w:proofErr w:type="spellEnd"/>
      <w:r w:rsidRPr="00FE2F3C">
        <w:rPr>
          <w:rFonts w:ascii="Times New Roman" w:hAnsi="Times New Roman"/>
          <w:bCs/>
          <w:sz w:val="24"/>
        </w:rPr>
        <w:t xml:space="preserve">, 2000; and </w:t>
      </w:r>
      <w:proofErr w:type="spellStart"/>
      <w:r w:rsidRPr="00FE2F3C">
        <w:rPr>
          <w:rFonts w:ascii="Times New Roman" w:hAnsi="Times New Roman"/>
          <w:bCs/>
          <w:sz w:val="24"/>
        </w:rPr>
        <w:t>Salavou</w:t>
      </w:r>
      <w:proofErr w:type="spellEnd"/>
      <w:r w:rsidRPr="00FE2F3C">
        <w:rPr>
          <w:rFonts w:ascii="Times New Roman" w:hAnsi="Times New Roman"/>
          <w:bCs/>
          <w:sz w:val="24"/>
        </w:rPr>
        <w:t>, 2015):</w:t>
      </w:r>
    </w:p>
    <w:p w14:paraId="01E0A550" w14:textId="77777777" w:rsidR="00002B7C" w:rsidRPr="00FE2F3C" w:rsidRDefault="00002B7C" w:rsidP="00002B7C">
      <w:pPr>
        <w:pStyle w:val="ae"/>
        <w:spacing w:line="480" w:lineRule="auto"/>
        <w:rPr>
          <w:rFonts w:ascii="Times New Roman" w:hAnsi="Times New Roman"/>
          <w:bCs/>
          <w:sz w:val="24"/>
        </w:rPr>
      </w:pPr>
      <w:r w:rsidRPr="00FE2F3C">
        <w:rPr>
          <w:rFonts w:ascii="Times New Roman" w:hAnsi="Times New Roman"/>
          <w:bCs/>
          <w:sz w:val="24"/>
        </w:rPr>
        <w:t>• Companies focusing on one pure strategy may be less responsive to</w:t>
      </w:r>
    </w:p>
    <w:p w14:paraId="2232A1FD" w14:textId="77777777" w:rsidR="00002B7C" w:rsidRPr="00FE2F3C" w:rsidRDefault="00002B7C" w:rsidP="00002B7C">
      <w:pPr>
        <w:pStyle w:val="ae"/>
        <w:spacing w:line="480" w:lineRule="auto"/>
        <w:rPr>
          <w:rFonts w:ascii="Times New Roman" w:hAnsi="Times New Roman"/>
          <w:bCs/>
          <w:sz w:val="24"/>
        </w:rPr>
      </w:pPr>
      <w:r w:rsidRPr="00FE2F3C">
        <w:rPr>
          <w:rFonts w:ascii="Times New Roman" w:hAnsi="Times New Roman"/>
          <w:bCs/>
          <w:sz w:val="24"/>
        </w:rPr>
        <w:t>market changes and maintain lower agility and flexibility in offering products</w:t>
      </w:r>
    </w:p>
    <w:p w14:paraId="0B7D3C09" w14:textId="77777777" w:rsidR="00002B7C" w:rsidRPr="00FE2F3C" w:rsidRDefault="00002B7C" w:rsidP="00002B7C">
      <w:pPr>
        <w:pStyle w:val="ae"/>
        <w:spacing w:line="480" w:lineRule="auto"/>
        <w:rPr>
          <w:rFonts w:ascii="Times New Roman" w:hAnsi="Times New Roman"/>
          <w:bCs/>
          <w:sz w:val="24"/>
        </w:rPr>
      </w:pPr>
      <w:r w:rsidRPr="00FE2F3C">
        <w:rPr>
          <w:rFonts w:ascii="Times New Roman" w:hAnsi="Times New Roman"/>
          <w:bCs/>
          <w:sz w:val="24"/>
        </w:rPr>
        <w:t>that focus both on costs and on specific product features.</w:t>
      </w:r>
    </w:p>
    <w:p w14:paraId="5E74D692" w14:textId="77777777" w:rsidR="00002B7C" w:rsidRPr="00FE2F3C" w:rsidRDefault="00002B7C" w:rsidP="00002B7C">
      <w:pPr>
        <w:pStyle w:val="ae"/>
        <w:spacing w:line="480" w:lineRule="auto"/>
        <w:rPr>
          <w:rFonts w:ascii="Times New Roman" w:hAnsi="Times New Roman"/>
          <w:bCs/>
          <w:sz w:val="24"/>
        </w:rPr>
      </w:pPr>
      <w:r w:rsidRPr="00FE2F3C">
        <w:rPr>
          <w:rFonts w:ascii="Times New Roman" w:hAnsi="Times New Roman"/>
          <w:bCs/>
          <w:sz w:val="24"/>
        </w:rPr>
        <w:t>• Strategic specialization may leave serious gaps or weaknesses in product</w:t>
      </w:r>
    </w:p>
    <w:p w14:paraId="43588CCF" w14:textId="77777777" w:rsidR="00002B7C" w:rsidRPr="00FE2F3C" w:rsidRDefault="00002B7C" w:rsidP="00002B7C">
      <w:pPr>
        <w:pStyle w:val="ae"/>
        <w:spacing w:line="480" w:lineRule="auto"/>
        <w:rPr>
          <w:rFonts w:ascii="Times New Roman" w:hAnsi="Times New Roman"/>
          <w:bCs/>
          <w:sz w:val="24"/>
        </w:rPr>
      </w:pPr>
      <w:r w:rsidRPr="00FE2F3C">
        <w:rPr>
          <w:rFonts w:ascii="Times New Roman" w:hAnsi="Times New Roman"/>
          <w:bCs/>
          <w:sz w:val="24"/>
        </w:rPr>
        <w:t>offerings and ignore important customer needs that could be detrimental</w:t>
      </w:r>
    </w:p>
    <w:p w14:paraId="371EBF03" w14:textId="77777777" w:rsidR="00002B7C" w:rsidRPr="00FE2F3C" w:rsidRDefault="00002B7C" w:rsidP="00002B7C">
      <w:pPr>
        <w:pStyle w:val="ae"/>
        <w:spacing w:line="480" w:lineRule="auto"/>
        <w:rPr>
          <w:rFonts w:ascii="Times New Roman" w:hAnsi="Times New Roman"/>
          <w:bCs/>
          <w:sz w:val="24"/>
        </w:rPr>
      </w:pPr>
      <w:r w:rsidRPr="00FE2F3C">
        <w:rPr>
          <w:rFonts w:ascii="Times New Roman" w:hAnsi="Times New Roman"/>
          <w:bCs/>
          <w:sz w:val="24"/>
        </w:rPr>
        <w:t>to companies.</w:t>
      </w:r>
    </w:p>
    <w:p w14:paraId="31929974" w14:textId="77777777" w:rsidR="00002B7C" w:rsidRPr="00FE2F3C" w:rsidRDefault="00002B7C" w:rsidP="00002B7C">
      <w:pPr>
        <w:pStyle w:val="ae"/>
        <w:spacing w:line="480" w:lineRule="auto"/>
        <w:rPr>
          <w:rFonts w:ascii="Times New Roman" w:hAnsi="Times New Roman"/>
          <w:bCs/>
          <w:sz w:val="24"/>
        </w:rPr>
      </w:pPr>
      <w:r w:rsidRPr="00FE2F3C">
        <w:rPr>
          <w:rFonts w:ascii="Times New Roman" w:hAnsi="Times New Roman"/>
          <w:bCs/>
          <w:sz w:val="24"/>
        </w:rPr>
        <w:t>• Pure strategies are easy to imitate, and companies adopting them may</w:t>
      </w:r>
    </w:p>
    <w:p w14:paraId="6015B5EE" w14:textId="77777777" w:rsidR="00002B7C" w:rsidRPr="00FE2F3C" w:rsidRDefault="00002B7C" w:rsidP="00002B7C">
      <w:pPr>
        <w:pStyle w:val="ae"/>
        <w:spacing w:line="480" w:lineRule="auto"/>
        <w:rPr>
          <w:rFonts w:ascii="Times New Roman" w:hAnsi="Times New Roman"/>
          <w:bCs/>
          <w:sz w:val="24"/>
        </w:rPr>
      </w:pPr>
      <w:r w:rsidRPr="00FE2F3C">
        <w:rPr>
          <w:rFonts w:ascii="Times New Roman" w:hAnsi="Times New Roman"/>
          <w:bCs/>
          <w:sz w:val="24"/>
        </w:rPr>
        <w:t>be at a disadvantage compared to those that combine them in a creative</w:t>
      </w:r>
    </w:p>
    <w:p w14:paraId="1EFB0248" w14:textId="30D91009" w:rsidR="001566CE" w:rsidRPr="00FE2F3C" w:rsidRDefault="00002B7C" w:rsidP="00002B7C">
      <w:pPr>
        <w:pStyle w:val="ae"/>
        <w:spacing w:line="480" w:lineRule="auto"/>
        <w:rPr>
          <w:rFonts w:ascii="Times New Roman" w:hAnsi="Times New Roman"/>
          <w:bCs/>
          <w:sz w:val="24"/>
        </w:rPr>
      </w:pPr>
      <w:r w:rsidRPr="00FE2F3C">
        <w:rPr>
          <w:rFonts w:ascii="Times New Roman" w:hAnsi="Times New Roman"/>
          <w:bCs/>
          <w:sz w:val="24"/>
        </w:rPr>
        <w:lastRenderedPageBreak/>
        <w:t>way and benefit from multiple sources of advantage.</w:t>
      </w:r>
    </w:p>
    <w:p w14:paraId="124906DC" w14:textId="231C0297" w:rsidR="00002B7C" w:rsidRPr="00FE2F3C" w:rsidRDefault="00002B7C" w:rsidP="00D8109E">
      <w:pPr>
        <w:pStyle w:val="ae"/>
        <w:spacing w:line="480" w:lineRule="auto"/>
        <w:rPr>
          <w:rFonts w:ascii="Times New Roman" w:hAnsi="Times New Roman"/>
          <w:bCs/>
          <w:sz w:val="24"/>
        </w:rPr>
      </w:pPr>
      <w:r w:rsidRPr="00FE2F3C">
        <w:rPr>
          <w:rFonts w:ascii="Times New Roman" w:hAnsi="Times New Roman"/>
          <w:bCs/>
          <w:sz w:val="24"/>
        </w:rPr>
        <w:t>Uber has set a good example “in driving down costs and simultaneously driving up value</w:t>
      </w:r>
      <w:r w:rsidR="00D8109E">
        <w:rPr>
          <w:rFonts w:ascii="Times New Roman" w:hAnsi="Times New Roman"/>
          <w:bCs/>
          <w:sz w:val="24"/>
          <w:lang w:val="en-US"/>
        </w:rPr>
        <w:t xml:space="preserve"> </w:t>
      </w:r>
      <w:r w:rsidRPr="00FE2F3C">
        <w:rPr>
          <w:rFonts w:ascii="Times New Roman" w:hAnsi="Times New Roman"/>
          <w:bCs/>
          <w:sz w:val="24"/>
        </w:rPr>
        <w:t xml:space="preserve">for customers, reconstructing the market boundaries in the mature Taxi and Limousine industry” (Hales and </w:t>
      </w:r>
      <w:proofErr w:type="spellStart"/>
      <w:r w:rsidRPr="00FE2F3C">
        <w:rPr>
          <w:rFonts w:ascii="Times New Roman" w:hAnsi="Times New Roman"/>
          <w:bCs/>
          <w:sz w:val="24"/>
        </w:rPr>
        <w:t>Mclarney</w:t>
      </w:r>
      <w:proofErr w:type="spellEnd"/>
      <w:r w:rsidRPr="00FE2F3C">
        <w:rPr>
          <w:rFonts w:ascii="Times New Roman" w:hAnsi="Times New Roman"/>
          <w:bCs/>
          <w:sz w:val="24"/>
        </w:rPr>
        <w:t>, 2017).</w:t>
      </w:r>
    </w:p>
    <w:p w14:paraId="10CCE5B9" w14:textId="77777777" w:rsidR="00F1581B" w:rsidRPr="00FE2F3C" w:rsidRDefault="00F1581B" w:rsidP="007D6410">
      <w:pPr>
        <w:pStyle w:val="ae"/>
        <w:spacing w:line="480" w:lineRule="auto"/>
        <w:ind w:left="0"/>
        <w:rPr>
          <w:rFonts w:ascii="Times New Roman" w:hAnsi="Times New Roman"/>
          <w:b/>
          <w:color w:val="FF0000"/>
          <w:sz w:val="24"/>
        </w:rPr>
        <w:sectPr w:rsidR="00F1581B" w:rsidRPr="00FE2F3C" w:rsidSect="00BD2D16">
          <w:headerReference w:type="default" r:id="rId20"/>
          <w:headerReference w:type="first" r:id="rId21"/>
          <w:pgSz w:w="11906" w:h="16838"/>
          <w:pgMar w:top="1440" w:right="1440" w:bottom="1440" w:left="1440" w:header="567" w:footer="567" w:gutter="0"/>
          <w:cols w:space="708"/>
          <w:titlePg/>
          <w:docGrid w:linePitch="360"/>
        </w:sectPr>
      </w:pPr>
    </w:p>
    <w:p w14:paraId="76EEAFC4" w14:textId="1DA9B3E3" w:rsidR="00F1581B" w:rsidRPr="00FE2F3C" w:rsidRDefault="00F1581B" w:rsidP="00A4337D">
      <w:pPr>
        <w:pStyle w:val="1"/>
        <w:keepNext/>
        <w:numPr>
          <w:ilvl w:val="0"/>
          <w:numId w:val="1"/>
        </w:numPr>
        <w:tabs>
          <w:tab w:val="num" w:pos="0"/>
          <w:tab w:val="num" w:pos="851"/>
        </w:tabs>
        <w:spacing w:after="0" w:line="480" w:lineRule="auto"/>
        <w:ind w:left="851" w:hanging="851"/>
        <w:contextualSpacing w:val="0"/>
        <w:rPr>
          <w:rFonts w:ascii="Times New Roman" w:eastAsia="Times New Roman" w:hAnsi="Times New Roman" w:cs="Times New Roman"/>
          <w:bCs/>
          <w:sz w:val="24"/>
          <w:szCs w:val="24"/>
        </w:rPr>
      </w:pPr>
      <w:bookmarkStart w:id="9" w:name="_Main_Body"/>
      <w:bookmarkEnd w:id="9"/>
      <w:r w:rsidRPr="00FE2F3C">
        <w:rPr>
          <w:rFonts w:ascii="Times New Roman" w:eastAsia="Times New Roman" w:hAnsi="Times New Roman" w:cs="Times New Roman"/>
          <w:bCs/>
          <w:sz w:val="24"/>
          <w:szCs w:val="24"/>
        </w:rPr>
        <w:lastRenderedPageBreak/>
        <w:t>Main Body</w:t>
      </w:r>
    </w:p>
    <w:p w14:paraId="3DD9F986" w14:textId="77777777" w:rsidR="00F1581B" w:rsidRPr="00FE2F3C" w:rsidRDefault="00F1581B" w:rsidP="00F1581B">
      <w:pPr>
        <w:pStyle w:val="ae"/>
        <w:spacing w:line="480" w:lineRule="auto"/>
        <w:rPr>
          <w:rFonts w:ascii="Times New Roman" w:hAnsi="Times New Roman"/>
          <w:b/>
          <w:color w:val="FF0000"/>
          <w:sz w:val="24"/>
        </w:rPr>
      </w:pPr>
    </w:p>
    <w:p w14:paraId="50438089" w14:textId="53EAAC93" w:rsidR="0003454B" w:rsidRPr="00FE2F3C" w:rsidRDefault="009F460A" w:rsidP="00431B70">
      <w:pPr>
        <w:pStyle w:val="ae"/>
        <w:rPr>
          <w:rFonts w:ascii="Times New Roman" w:hAnsi="Times New Roman"/>
          <w:sz w:val="24"/>
        </w:rPr>
      </w:pPr>
      <w:r w:rsidRPr="00FE2F3C">
        <w:rPr>
          <w:rFonts w:ascii="Times New Roman" w:hAnsi="Times New Roman"/>
          <w:sz w:val="24"/>
        </w:rPr>
        <w:t>In the context of Lidl GB, it has been identified that cost leadership is the strategy the company has taken.</w:t>
      </w:r>
      <w:r w:rsidR="00197B27" w:rsidRPr="00FE2F3C">
        <w:rPr>
          <w:rFonts w:ascii="Times New Roman" w:hAnsi="Times New Roman"/>
          <w:sz w:val="24"/>
        </w:rPr>
        <w:t xml:space="preserve"> </w:t>
      </w:r>
      <w:r w:rsidR="00FE2F3C" w:rsidRPr="00FE2F3C">
        <w:rPr>
          <w:rFonts w:ascii="Times New Roman" w:hAnsi="Times New Roman"/>
          <w:sz w:val="24"/>
        </w:rPr>
        <w:t>Cost leadership is “a</w:t>
      </w:r>
      <w:r w:rsidR="00197B27" w:rsidRPr="00FE2F3C">
        <w:rPr>
          <w:rFonts w:ascii="Times New Roman" w:hAnsi="Times New Roman"/>
          <w:sz w:val="24"/>
        </w:rPr>
        <w:t xml:space="preserve"> position where an organization seeks to be the lowest</w:t>
      </w:r>
      <w:r w:rsidR="00FE2F3C" w:rsidRPr="00FE2F3C">
        <w:rPr>
          <w:rFonts w:ascii="Times New Roman" w:hAnsi="Times New Roman"/>
          <w:sz w:val="24"/>
        </w:rPr>
        <w:t xml:space="preserve"> </w:t>
      </w:r>
      <w:r w:rsidR="00197B27" w:rsidRPr="00FE2F3C">
        <w:rPr>
          <w:rFonts w:ascii="Times New Roman" w:hAnsi="Times New Roman"/>
          <w:sz w:val="24"/>
        </w:rPr>
        <w:t>cost provider to a broad spectrum of customers. If a firm can achieve the</w:t>
      </w:r>
      <w:r w:rsidR="00FE2F3C" w:rsidRPr="00FE2F3C">
        <w:rPr>
          <w:rFonts w:ascii="Times New Roman" w:hAnsi="Times New Roman"/>
          <w:sz w:val="24"/>
        </w:rPr>
        <w:t xml:space="preserve"> </w:t>
      </w:r>
      <w:r w:rsidR="00197B27" w:rsidRPr="00FE2F3C">
        <w:rPr>
          <w:rFonts w:ascii="Times New Roman" w:hAnsi="Times New Roman"/>
          <w:sz w:val="24"/>
        </w:rPr>
        <w:t>industry’s lowest costs and still charge average prices, it can outperform</w:t>
      </w:r>
      <w:r w:rsidR="00FE2F3C" w:rsidRPr="00FE2F3C">
        <w:rPr>
          <w:rFonts w:ascii="Times New Roman" w:hAnsi="Times New Roman"/>
          <w:sz w:val="24"/>
        </w:rPr>
        <w:t xml:space="preserve"> </w:t>
      </w:r>
      <w:r w:rsidR="00197B27" w:rsidRPr="00FE2F3C">
        <w:rPr>
          <w:rFonts w:ascii="Times New Roman" w:hAnsi="Times New Roman"/>
          <w:sz w:val="24"/>
        </w:rPr>
        <w:t>the competition</w:t>
      </w:r>
      <w:r w:rsidR="00FE2F3C" w:rsidRPr="00FE2F3C">
        <w:rPr>
          <w:rFonts w:ascii="Times New Roman" w:hAnsi="Times New Roman"/>
          <w:sz w:val="24"/>
        </w:rPr>
        <w:t>” (</w:t>
      </w:r>
      <w:r w:rsidR="00FE2F3C" w:rsidRPr="00150E58">
        <w:rPr>
          <w:rFonts w:ascii="Times New Roman" w:hAnsi="Times New Roman"/>
          <w:sz w:val="24"/>
        </w:rPr>
        <w:t xml:space="preserve">Hales and </w:t>
      </w:r>
      <w:proofErr w:type="spellStart"/>
      <w:r w:rsidR="00FE2F3C" w:rsidRPr="00150E58">
        <w:rPr>
          <w:rFonts w:ascii="Times New Roman" w:hAnsi="Times New Roman"/>
          <w:sz w:val="24"/>
        </w:rPr>
        <w:t>Mclarney</w:t>
      </w:r>
      <w:proofErr w:type="spellEnd"/>
      <w:r w:rsidR="00FE2F3C" w:rsidRPr="00150E58">
        <w:rPr>
          <w:rFonts w:ascii="Times New Roman" w:hAnsi="Times New Roman"/>
          <w:sz w:val="24"/>
        </w:rPr>
        <w:t>, 2017)</w:t>
      </w:r>
      <w:r w:rsidR="00197B27" w:rsidRPr="00FE2F3C">
        <w:rPr>
          <w:rFonts w:ascii="Times New Roman" w:hAnsi="Times New Roman"/>
          <w:sz w:val="24"/>
        </w:rPr>
        <w:t>.</w:t>
      </w:r>
      <w:r w:rsidR="00150E58">
        <w:rPr>
          <w:rFonts w:ascii="Times New Roman" w:hAnsi="Times New Roman"/>
          <w:sz w:val="24"/>
        </w:rPr>
        <w:t xml:space="preserve"> Typically, “</w:t>
      </w:r>
      <w:r w:rsidR="00150E58" w:rsidRPr="00150E58">
        <w:rPr>
          <w:rFonts w:ascii="Times New Roman" w:hAnsi="Times New Roman"/>
          <w:sz w:val="24"/>
        </w:rPr>
        <w:t>Cost leadership strategy takes place through experience, investment in production facilities, conservation and careful monitoring on the total operating costs</w:t>
      </w:r>
      <w:r w:rsidR="00150E58">
        <w:rPr>
          <w:rFonts w:ascii="Times New Roman" w:hAnsi="Times New Roman"/>
          <w:sz w:val="24"/>
        </w:rPr>
        <w:t>” (</w:t>
      </w:r>
      <w:proofErr w:type="spellStart"/>
      <w:r w:rsidR="00150E58" w:rsidRPr="00150E58">
        <w:rPr>
          <w:rFonts w:ascii="Times New Roman" w:hAnsi="Times New Roman"/>
          <w:sz w:val="24"/>
        </w:rPr>
        <w:t>Valipour</w:t>
      </w:r>
      <w:proofErr w:type="spellEnd"/>
      <w:r w:rsidR="00150E58">
        <w:rPr>
          <w:rFonts w:ascii="Times New Roman" w:hAnsi="Times New Roman"/>
          <w:sz w:val="24"/>
        </w:rPr>
        <w:t xml:space="preserve"> et al. </w:t>
      </w:r>
      <w:r w:rsidR="00150E58" w:rsidRPr="00150E58">
        <w:rPr>
          <w:rFonts w:ascii="Times New Roman" w:hAnsi="Times New Roman"/>
          <w:sz w:val="24"/>
        </w:rPr>
        <w:t>2012).</w:t>
      </w:r>
    </w:p>
    <w:p w14:paraId="48A6F803" w14:textId="77777777" w:rsidR="0003454B" w:rsidRPr="00FE2F3C" w:rsidRDefault="0003454B" w:rsidP="00F1581B">
      <w:pPr>
        <w:pStyle w:val="ae"/>
        <w:spacing w:line="480" w:lineRule="auto"/>
        <w:rPr>
          <w:rFonts w:ascii="Times New Roman" w:hAnsi="Times New Roman"/>
          <w:b/>
          <w:color w:val="FF0000"/>
          <w:sz w:val="24"/>
        </w:rPr>
      </w:pPr>
    </w:p>
    <w:p w14:paraId="31018774" w14:textId="235D16FA" w:rsidR="0003454B" w:rsidRPr="00FE2F3C" w:rsidRDefault="0003454B" w:rsidP="0003454B">
      <w:pPr>
        <w:pStyle w:val="2"/>
        <w:keepNext/>
        <w:numPr>
          <w:ilvl w:val="1"/>
          <w:numId w:val="1"/>
        </w:numPr>
        <w:tabs>
          <w:tab w:val="num" w:pos="0"/>
          <w:tab w:val="left" w:pos="851"/>
        </w:tabs>
        <w:spacing w:after="0" w:line="480" w:lineRule="auto"/>
        <w:ind w:left="0" w:firstLine="0"/>
        <w:contextualSpacing w:val="0"/>
        <w:rPr>
          <w:rFonts w:ascii="Times New Roman" w:eastAsia="Times New Roman" w:hAnsi="Times New Roman" w:cs="Times New Roman"/>
          <w:bCs/>
          <w:iCs/>
          <w:sz w:val="24"/>
          <w:szCs w:val="24"/>
        </w:rPr>
      </w:pPr>
      <w:bookmarkStart w:id="10" w:name="_IMplementation_of_the"/>
      <w:bookmarkEnd w:id="10"/>
      <w:r w:rsidRPr="00FE2F3C">
        <w:rPr>
          <w:rFonts w:ascii="Times New Roman" w:eastAsia="Times New Roman" w:hAnsi="Times New Roman" w:cs="Times New Roman"/>
          <w:bCs/>
          <w:iCs/>
          <w:sz w:val="24"/>
          <w:szCs w:val="24"/>
        </w:rPr>
        <w:t>IMplementation of the strategy</w:t>
      </w:r>
    </w:p>
    <w:p w14:paraId="3D64BFEC" w14:textId="72C08FFD" w:rsidR="00CB33E3" w:rsidRDefault="00CB33E3" w:rsidP="00003823">
      <w:pPr>
        <w:pStyle w:val="ae"/>
        <w:spacing w:line="480" w:lineRule="auto"/>
        <w:rPr>
          <w:rFonts w:ascii="Times New Roman" w:eastAsiaTheme="minorEastAsia" w:hAnsi="Times New Roman"/>
          <w:sz w:val="24"/>
          <w:lang w:eastAsia="zh-CN"/>
        </w:rPr>
      </w:pPr>
      <w:r w:rsidRPr="00CB33E3">
        <w:rPr>
          <w:rFonts w:ascii="Times New Roman" w:hAnsi="Times New Roman"/>
          <w:sz w:val="24"/>
        </w:rPr>
        <w:t xml:space="preserve">As </w:t>
      </w:r>
      <w:r>
        <w:rPr>
          <w:rFonts w:ascii="Times New Roman" w:hAnsi="Times New Roman"/>
          <w:sz w:val="24"/>
        </w:rPr>
        <w:t xml:space="preserve">a discount chain, Lidl has achieved huge success via the implementation of the cost leadership strategy. </w:t>
      </w:r>
      <w:r w:rsidRPr="00FE2F3C">
        <w:rPr>
          <w:rFonts w:ascii="Times New Roman" w:eastAsiaTheme="minorEastAsia" w:hAnsi="Times New Roman"/>
          <w:sz w:val="24"/>
          <w:lang w:eastAsia="zh-CN"/>
        </w:rPr>
        <w:t>According to research firm Kantar, Lidl’s market share in UK grocery spending has risen from 5.4% last year to 5.8% now (BBC news, 2019)</w:t>
      </w:r>
      <w:r>
        <w:rPr>
          <w:rFonts w:ascii="Times New Roman" w:eastAsiaTheme="minorEastAsia" w:hAnsi="Times New Roman"/>
          <w:sz w:val="24"/>
          <w:lang w:eastAsia="zh-CN"/>
        </w:rPr>
        <w:t>, threatening the big four (</w:t>
      </w:r>
      <w:r w:rsidRPr="00CB33E3">
        <w:rPr>
          <w:rFonts w:ascii="Times New Roman" w:eastAsiaTheme="minorEastAsia" w:hAnsi="Times New Roman"/>
          <w:sz w:val="24"/>
          <w:lang w:eastAsia="zh-CN"/>
        </w:rPr>
        <w:t>Tesco, Sainsbury’s, Asda an</w:t>
      </w:r>
      <w:r w:rsidR="00003823">
        <w:rPr>
          <w:rFonts w:ascii="Times New Roman" w:eastAsiaTheme="minorEastAsia" w:hAnsi="Times New Roman"/>
          <w:sz w:val="24"/>
          <w:lang w:eastAsia="zh-CN"/>
        </w:rPr>
        <w:t xml:space="preserve">d </w:t>
      </w:r>
      <w:r w:rsidRPr="00CB33E3">
        <w:rPr>
          <w:rFonts w:ascii="Times New Roman" w:eastAsiaTheme="minorEastAsia" w:hAnsi="Times New Roman"/>
          <w:sz w:val="24"/>
          <w:lang w:eastAsia="zh-CN"/>
        </w:rPr>
        <w:t>Morrisons</w:t>
      </w:r>
      <w:r w:rsidR="00003823">
        <w:rPr>
          <w:rFonts w:ascii="Times New Roman" w:eastAsiaTheme="minorEastAsia" w:hAnsi="Times New Roman"/>
          <w:sz w:val="24"/>
          <w:lang w:eastAsia="zh-CN"/>
        </w:rPr>
        <w:t>) and Lidl’s direct competitor Aldi.</w:t>
      </w:r>
      <w:r w:rsidR="002A11F6">
        <w:rPr>
          <w:rFonts w:ascii="Times New Roman" w:eastAsiaTheme="minorEastAsia" w:hAnsi="Times New Roman"/>
          <w:sz w:val="24"/>
          <w:lang w:eastAsia="zh-CN"/>
        </w:rPr>
        <w:t xml:space="preserve"> Here are three examples to figure out how Lidl utilise the cost leadership strategies and its impact on the company.</w:t>
      </w:r>
    </w:p>
    <w:p w14:paraId="6060CE93" w14:textId="75D6EEE9" w:rsidR="002A11F6" w:rsidRDefault="00272FE8" w:rsidP="00003823">
      <w:pPr>
        <w:pStyle w:val="ae"/>
        <w:spacing w:line="480" w:lineRule="auto"/>
        <w:rPr>
          <w:rFonts w:ascii="Times New Roman" w:hAnsi="Times New Roman"/>
          <w:sz w:val="24"/>
        </w:rPr>
      </w:pPr>
      <w:r>
        <w:rPr>
          <w:rFonts w:ascii="Times New Roman" w:eastAsiaTheme="minorEastAsia" w:hAnsi="Times New Roman"/>
          <w:sz w:val="24"/>
          <w:lang w:eastAsia="zh-CN"/>
        </w:rPr>
        <w:t xml:space="preserve">The </w:t>
      </w:r>
      <w:r w:rsidR="000714CD">
        <w:rPr>
          <w:rFonts w:ascii="Times New Roman" w:eastAsiaTheme="minorEastAsia" w:hAnsi="Times New Roman"/>
          <w:sz w:val="24"/>
          <w:lang w:eastAsia="zh-CN"/>
        </w:rPr>
        <w:t>first example is about the products Lidl GB sells. From range, type, price to display, the cost leadership strategy works effectively. Lidl has only a limited selection of products. “</w:t>
      </w:r>
      <w:r w:rsidR="000714CD" w:rsidRPr="000714CD">
        <w:rPr>
          <w:rFonts w:ascii="Times New Roman" w:eastAsiaTheme="minorEastAsia" w:hAnsi="Times New Roman"/>
          <w:sz w:val="24"/>
          <w:lang w:eastAsia="zh-CN"/>
        </w:rPr>
        <w:t xml:space="preserve">While the big four supermarkets can have dozens of varieties of baked beans or digestive biscuits </w:t>
      </w:r>
      <w:r w:rsidR="000714CD">
        <w:rPr>
          <w:rFonts w:ascii="Times New Roman" w:eastAsiaTheme="minorEastAsia" w:hAnsi="Times New Roman"/>
          <w:sz w:val="24"/>
          <w:lang w:eastAsia="zh-CN"/>
        </w:rPr>
        <w:t>Lidl</w:t>
      </w:r>
      <w:r w:rsidR="000714CD" w:rsidRPr="000714CD">
        <w:rPr>
          <w:rFonts w:ascii="Times New Roman" w:eastAsiaTheme="minorEastAsia" w:hAnsi="Times New Roman"/>
          <w:sz w:val="24"/>
          <w:lang w:eastAsia="zh-CN"/>
        </w:rPr>
        <w:t xml:space="preserve"> will have just one</w:t>
      </w:r>
      <w:r w:rsidR="000714CD">
        <w:rPr>
          <w:rFonts w:ascii="Times New Roman" w:eastAsiaTheme="minorEastAsia" w:hAnsi="Times New Roman"/>
          <w:sz w:val="24"/>
          <w:lang w:eastAsia="zh-CN"/>
        </w:rPr>
        <w:t>” (</w:t>
      </w:r>
      <w:r w:rsidR="000714CD" w:rsidRPr="0005602E">
        <w:rPr>
          <w:rFonts w:ascii="Times New Roman" w:eastAsiaTheme="minorEastAsia" w:hAnsi="Times New Roman"/>
          <w:sz w:val="24"/>
          <w:lang w:eastAsia="zh-CN"/>
        </w:rPr>
        <w:t>Lake</w:t>
      </w:r>
      <w:r w:rsidR="0005602E" w:rsidRPr="0005602E">
        <w:rPr>
          <w:rFonts w:ascii="Times New Roman" w:eastAsiaTheme="minorEastAsia" w:hAnsi="Times New Roman"/>
          <w:sz w:val="24"/>
          <w:lang w:eastAsia="zh-CN"/>
        </w:rPr>
        <w:t>,</w:t>
      </w:r>
      <w:r w:rsidR="000714CD" w:rsidRPr="0005602E">
        <w:rPr>
          <w:rFonts w:ascii="Times New Roman" w:eastAsiaTheme="minorEastAsia" w:hAnsi="Times New Roman"/>
          <w:sz w:val="24"/>
          <w:lang w:eastAsia="zh-CN"/>
        </w:rPr>
        <w:t xml:space="preserve"> 2019)</w:t>
      </w:r>
      <w:r w:rsidR="0005602E">
        <w:rPr>
          <w:rFonts w:ascii="Times New Roman" w:eastAsiaTheme="minorEastAsia" w:hAnsi="Times New Roman"/>
          <w:sz w:val="24"/>
          <w:lang w:eastAsia="zh-CN"/>
        </w:rPr>
        <w:t>, which could decrease the cost of the storage and transportation.</w:t>
      </w:r>
      <w:r w:rsidR="009724BC">
        <w:rPr>
          <w:rFonts w:ascii="Times New Roman" w:eastAsiaTheme="minorEastAsia" w:hAnsi="Times New Roman"/>
          <w:sz w:val="24"/>
          <w:lang w:eastAsia="zh-CN"/>
        </w:rPr>
        <w:t xml:space="preserve"> Besides, Lidl stocks </w:t>
      </w:r>
      <w:r w:rsidR="009724BC" w:rsidRPr="00D841B3">
        <w:rPr>
          <w:rFonts w:ascii="Times New Roman" w:hAnsi="Times New Roman"/>
          <w:sz w:val="24"/>
        </w:rPr>
        <w:t>"fast-moving items"</w:t>
      </w:r>
      <w:r w:rsidR="009724BC">
        <w:rPr>
          <w:rFonts w:ascii="Times New Roman" w:hAnsi="Times New Roman"/>
          <w:sz w:val="24"/>
        </w:rPr>
        <w:t>.</w:t>
      </w:r>
      <w:r w:rsidR="00526465">
        <w:rPr>
          <w:rFonts w:ascii="Times New Roman" w:hAnsi="Times New Roman"/>
          <w:sz w:val="24"/>
        </w:rPr>
        <w:t xml:space="preserve"> </w:t>
      </w:r>
      <w:r w:rsidR="00526465" w:rsidRPr="00526465">
        <w:rPr>
          <w:rFonts w:ascii="Times New Roman" w:hAnsi="Times New Roman"/>
          <w:sz w:val="24"/>
        </w:rPr>
        <w:t>"Higher-velocity items mean less money tied up in inventory"</w:t>
      </w:r>
      <w:r w:rsidR="00526465">
        <w:rPr>
          <w:rFonts w:ascii="Times New Roman" w:hAnsi="Times New Roman"/>
          <w:sz w:val="24"/>
        </w:rPr>
        <w:t xml:space="preserve"> (</w:t>
      </w:r>
      <w:r w:rsidR="00526465" w:rsidRPr="00526465">
        <w:rPr>
          <w:rFonts w:ascii="Times New Roman" w:hAnsi="Times New Roman"/>
          <w:sz w:val="24"/>
        </w:rPr>
        <w:t>Hanbury, 2017)</w:t>
      </w:r>
      <w:r w:rsidR="00526465">
        <w:rPr>
          <w:rFonts w:ascii="Times New Roman" w:hAnsi="Times New Roman"/>
          <w:sz w:val="24"/>
        </w:rPr>
        <w:t>. And if shoppers go for a visit to the Lidl shops, they will find more items like milk, cereal, tissues rather than niche or specialty products.</w:t>
      </w:r>
      <w:r w:rsidR="00365F6B">
        <w:rPr>
          <w:rFonts w:ascii="Times New Roman" w:hAnsi="Times New Roman"/>
          <w:sz w:val="24"/>
        </w:rPr>
        <w:t xml:space="preserve"> Another </w:t>
      </w:r>
      <w:r w:rsidR="00D978E0">
        <w:rPr>
          <w:rFonts w:ascii="Times New Roman" w:hAnsi="Times New Roman"/>
          <w:sz w:val="24"/>
        </w:rPr>
        <w:t xml:space="preserve">issue worth noticing is that the products in Lidl </w:t>
      </w:r>
      <w:r w:rsidR="00E2384D">
        <w:rPr>
          <w:rFonts w:ascii="Times New Roman" w:hAnsi="Times New Roman"/>
          <w:sz w:val="24"/>
        </w:rPr>
        <w:t xml:space="preserve">are usually displayed </w:t>
      </w:r>
      <w:r w:rsidR="006568DB">
        <w:rPr>
          <w:rFonts w:ascii="Times New Roman" w:hAnsi="Times New Roman"/>
          <w:sz w:val="24"/>
        </w:rPr>
        <w:t>on the pallets</w:t>
      </w:r>
      <w:r w:rsidR="003D6C53">
        <w:rPr>
          <w:rFonts w:ascii="Times New Roman" w:hAnsi="Times New Roman"/>
          <w:sz w:val="24"/>
        </w:rPr>
        <w:t xml:space="preserve"> they were shipped in</w:t>
      </w:r>
      <w:r w:rsidR="007F2BBF">
        <w:rPr>
          <w:rFonts w:ascii="Times New Roman" w:hAnsi="Times New Roman"/>
          <w:sz w:val="24"/>
        </w:rPr>
        <w:t xml:space="preserve">, which helps to reduce the cost of package as well as </w:t>
      </w:r>
      <w:r w:rsidR="00AD5E54">
        <w:rPr>
          <w:rFonts w:ascii="Times New Roman" w:hAnsi="Times New Roman"/>
          <w:sz w:val="24"/>
        </w:rPr>
        <w:t xml:space="preserve">the staff </w:t>
      </w:r>
      <w:r w:rsidR="0063575F">
        <w:rPr>
          <w:rFonts w:ascii="Times New Roman" w:hAnsi="Times New Roman"/>
          <w:sz w:val="24"/>
        </w:rPr>
        <w:t>needed.</w:t>
      </w:r>
      <w:r w:rsidR="003215CB">
        <w:rPr>
          <w:rFonts w:ascii="Times New Roman" w:hAnsi="Times New Roman"/>
          <w:sz w:val="24"/>
        </w:rPr>
        <w:t xml:space="preserve"> Last </w:t>
      </w:r>
      <w:r w:rsidR="003215CB">
        <w:rPr>
          <w:rFonts w:ascii="Times New Roman" w:hAnsi="Times New Roman"/>
          <w:sz w:val="24"/>
        </w:rPr>
        <w:lastRenderedPageBreak/>
        <w:t xml:space="preserve">but not least, </w:t>
      </w:r>
      <w:r w:rsidR="00EB014B">
        <w:rPr>
          <w:rFonts w:ascii="Times New Roman" w:hAnsi="Times New Roman"/>
          <w:sz w:val="24"/>
        </w:rPr>
        <w:t xml:space="preserve">the price is really cheap. </w:t>
      </w:r>
      <w:r w:rsidR="005A7DB2">
        <w:rPr>
          <w:rFonts w:ascii="Times New Roman" w:hAnsi="Times New Roman"/>
          <w:sz w:val="24"/>
        </w:rPr>
        <w:t>Most items are several pence cheaper than the big four, although with a small amount of luxury goods.</w:t>
      </w:r>
    </w:p>
    <w:p w14:paraId="78C0A5D1" w14:textId="6E9DD20F" w:rsidR="00E26ADD" w:rsidRDefault="00E26ADD" w:rsidP="00003823">
      <w:pPr>
        <w:pStyle w:val="ae"/>
        <w:spacing w:line="480" w:lineRule="auto"/>
        <w:rPr>
          <w:rFonts w:ascii="Times New Roman" w:hAnsi="Times New Roman"/>
          <w:sz w:val="24"/>
        </w:rPr>
      </w:pPr>
      <w:r>
        <w:rPr>
          <w:rFonts w:ascii="Times New Roman" w:hAnsi="Times New Roman"/>
          <w:sz w:val="24"/>
        </w:rPr>
        <w:t xml:space="preserve">The second example is about the characteristics of Lidl shops. Anyone who </w:t>
      </w:r>
      <w:r w:rsidR="008E6E1E">
        <w:rPr>
          <w:rFonts w:ascii="Times New Roman" w:hAnsi="Times New Roman"/>
          <w:sz w:val="24"/>
        </w:rPr>
        <w:t xml:space="preserve">is fond of shopping will </w:t>
      </w:r>
      <w:r w:rsidR="00D133CD">
        <w:rPr>
          <w:rFonts w:ascii="Times New Roman" w:hAnsi="Times New Roman"/>
          <w:sz w:val="24"/>
        </w:rPr>
        <w:t>notice that Lidl shops are relatively small</w:t>
      </w:r>
      <w:r w:rsidR="00B96CD8">
        <w:rPr>
          <w:rFonts w:ascii="Times New Roman" w:hAnsi="Times New Roman"/>
          <w:sz w:val="24"/>
        </w:rPr>
        <w:t xml:space="preserve">, </w:t>
      </w:r>
      <w:r w:rsidR="008B3296">
        <w:rPr>
          <w:rFonts w:ascii="Times New Roman" w:hAnsi="Times New Roman"/>
          <w:sz w:val="24"/>
        </w:rPr>
        <w:t>“</w:t>
      </w:r>
      <w:r w:rsidR="00B96CD8" w:rsidRPr="00B96CD8">
        <w:rPr>
          <w:rFonts w:ascii="Times New Roman" w:hAnsi="Times New Roman"/>
          <w:sz w:val="24"/>
        </w:rPr>
        <w:t xml:space="preserve">between 14,000 and 26,500 </w:t>
      </w:r>
      <w:proofErr w:type="spellStart"/>
      <w:r w:rsidR="00B96CD8" w:rsidRPr="00B96CD8">
        <w:rPr>
          <w:rFonts w:ascii="Times New Roman" w:hAnsi="Times New Roman"/>
          <w:sz w:val="24"/>
        </w:rPr>
        <w:t>sq</w:t>
      </w:r>
      <w:proofErr w:type="spellEnd"/>
      <w:r w:rsidR="00B96CD8" w:rsidRPr="00B96CD8">
        <w:rPr>
          <w:rFonts w:ascii="Times New Roman" w:hAnsi="Times New Roman"/>
          <w:sz w:val="24"/>
        </w:rPr>
        <w:t xml:space="preserve"> </w:t>
      </w:r>
      <w:proofErr w:type="spellStart"/>
      <w:r w:rsidR="00B96CD8" w:rsidRPr="00B96CD8">
        <w:rPr>
          <w:rFonts w:ascii="Times New Roman" w:hAnsi="Times New Roman"/>
          <w:sz w:val="24"/>
        </w:rPr>
        <w:t>ft</w:t>
      </w:r>
      <w:proofErr w:type="spellEnd"/>
      <w:r w:rsidR="008B3296">
        <w:rPr>
          <w:rFonts w:ascii="Times New Roman" w:hAnsi="Times New Roman"/>
          <w:sz w:val="24"/>
        </w:rPr>
        <w:t>” (</w:t>
      </w:r>
      <w:r w:rsidR="004D11EB" w:rsidRPr="00A46896">
        <w:rPr>
          <w:rFonts w:ascii="Times New Roman" w:hAnsi="Times New Roman"/>
          <w:sz w:val="24"/>
        </w:rPr>
        <w:t xml:space="preserve">Bentley, </w:t>
      </w:r>
      <w:r w:rsidR="004D11EB" w:rsidRPr="00A46896">
        <w:rPr>
          <w:rFonts w:ascii="Times New Roman" w:hAnsi="Times New Roman"/>
          <w:sz w:val="24"/>
        </w:rPr>
        <w:t>2018)</w:t>
      </w:r>
      <w:r w:rsidR="00B96CD8">
        <w:rPr>
          <w:rFonts w:ascii="Times New Roman" w:hAnsi="Times New Roman"/>
          <w:sz w:val="24"/>
        </w:rPr>
        <w:t xml:space="preserve">, </w:t>
      </w:r>
      <w:r w:rsidR="001F40C0">
        <w:rPr>
          <w:rFonts w:ascii="Times New Roman" w:hAnsi="Times New Roman"/>
          <w:sz w:val="24"/>
        </w:rPr>
        <w:t>compared to the big four in the UK.</w:t>
      </w:r>
      <w:r w:rsidR="00B96CD8" w:rsidRPr="00B96CD8">
        <w:t xml:space="preserve"> </w:t>
      </w:r>
      <w:r w:rsidR="008B3296">
        <w:rPr>
          <w:rFonts w:ascii="Times New Roman" w:hAnsi="Times New Roman"/>
          <w:sz w:val="24"/>
        </w:rPr>
        <w:t>For example,</w:t>
      </w:r>
      <w:r w:rsidR="00B96CD8" w:rsidRPr="00B96CD8">
        <w:rPr>
          <w:rFonts w:ascii="Times New Roman" w:hAnsi="Times New Roman"/>
          <w:sz w:val="24"/>
        </w:rPr>
        <w:t xml:space="preserve"> </w:t>
      </w:r>
      <w:r w:rsidR="00A46896">
        <w:rPr>
          <w:rFonts w:ascii="Times New Roman" w:hAnsi="Times New Roman"/>
          <w:sz w:val="24"/>
        </w:rPr>
        <w:t>“</w:t>
      </w:r>
      <w:r w:rsidR="00B96CD8" w:rsidRPr="00B96CD8">
        <w:rPr>
          <w:rFonts w:ascii="Times New Roman" w:hAnsi="Times New Roman"/>
          <w:sz w:val="24"/>
        </w:rPr>
        <w:t xml:space="preserve">Tesco has dozens of sites larger than 80,000 </w:t>
      </w:r>
      <w:proofErr w:type="spellStart"/>
      <w:r w:rsidR="00B96CD8" w:rsidRPr="00B96CD8">
        <w:rPr>
          <w:rFonts w:ascii="Times New Roman" w:hAnsi="Times New Roman"/>
          <w:sz w:val="24"/>
        </w:rPr>
        <w:t>sq</w:t>
      </w:r>
      <w:proofErr w:type="spellEnd"/>
      <w:r w:rsidR="00B96CD8" w:rsidRPr="00B96CD8">
        <w:rPr>
          <w:rFonts w:ascii="Times New Roman" w:hAnsi="Times New Roman"/>
          <w:sz w:val="24"/>
        </w:rPr>
        <w:t xml:space="preserve"> </w:t>
      </w:r>
      <w:proofErr w:type="spellStart"/>
      <w:r w:rsidR="00B96CD8" w:rsidRPr="00B96CD8">
        <w:rPr>
          <w:rFonts w:ascii="Times New Roman" w:hAnsi="Times New Roman"/>
          <w:sz w:val="24"/>
        </w:rPr>
        <w:t>ft</w:t>
      </w:r>
      <w:proofErr w:type="spellEnd"/>
      <w:r w:rsidR="00A46896">
        <w:rPr>
          <w:rFonts w:ascii="Times New Roman" w:hAnsi="Times New Roman"/>
          <w:sz w:val="24"/>
        </w:rPr>
        <w:t>” (</w:t>
      </w:r>
      <w:r w:rsidR="00A46896" w:rsidRPr="00A46896">
        <w:rPr>
          <w:rFonts w:ascii="Times New Roman" w:hAnsi="Times New Roman"/>
          <w:sz w:val="24"/>
        </w:rPr>
        <w:t>Bentley, 2018)</w:t>
      </w:r>
      <w:r w:rsidR="00B96CD8" w:rsidRPr="00B96CD8">
        <w:rPr>
          <w:rFonts w:ascii="Times New Roman" w:hAnsi="Times New Roman"/>
          <w:sz w:val="24"/>
        </w:rPr>
        <w:t>.</w:t>
      </w:r>
      <w:r w:rsidR="006B4C5D">
        <w:rPr>
          <w:rFonts w:ascii="Times New Roman" w:hAnsi="Times New Roman"/>
          <w:sz w:val="24"/>
        </w:rPr>
        <w:t xml:space="preserve"> In addition to the volum</w:t>
      </w:r>
      <w:r w:rsidR="00873F25">
        <w:rPr>
          <w:rFonts w:ascii="Times New Roman" w:hAnsi="Times New Roman"/>
          <w:sz w:val="24"/>
        </w:rPr>
        <w:t>e, the address of Lidl shops is away from city centre</w:t>
      </w:r>
      <w:r w:rsidR="00C06DB2">
        <w:rPr>
          <w:rFonts w:ascii="Times New Roman" w:hAnsi="Times New Roman"/>
          <w:sz w:val="24"/>
        </w:rPr>
        <w:t xml:space="preserve">. Take Lidl shop in Swansea as an example. </w:t>
      </w:r>
      <w:r w:rsidR="00525727">
        <w:rPr>
          <w:rFonts w:ascii="Times New Roman" w:hAnsi="Times New Roman"/>
          <w:sz w:val="24"/>
        </w:rPr>
        <w:t xml:space="preserve">It is near River Tawe, over 10-minute-walk from </w:t>
      </w:r>
      <w:r w:rsidR="005C4C15">
        <w:rPr>
          <w:rFonts w:ascii="Times New Roman" w:hAnsi="Times New Roman"/>
          <w:sz w:val="24"/>
        </w:rPr>
        <w:t xml:space="preserve">the city centre. Together the two factors drag down the </w:t>
      </w:r>
      <w:r w:rsidR="003122BF">
        <w:rPr>
          <w:rFonts w:ascii="Times New Roman" w:hAnsi="Times New Roman"/>
          <w:sz w:val="24"/>
        </w:rPr>
        <w:t xml:space="preserve">cost of construction. Furthermore, </w:t>
      </w:r>
      <w:r w:rsidR="00491E95">
        <w:rPr>
          <w:rFonts w:ascii="Times New Roman" w:hAnsi="Times New Roman"/>
          <w:sz w:val="24"/>
        </w:rPr>
        <w:t>Lidl also cuts down its running cost.</w:t>
      </w:r>
      <w:r w:rsidR="0028324B">
        <w:rPr>
          <w:rFonts w:ascii="Times New Roman" w:hAnsi="Times New Roman"/>
          <w:sz w:val="24"/>
        </w:rPr>
        <w:t xml:space="preserve"> Using natural light as much as possible and reduce lighting in stores is one approach (</w:t>
      </w:r>
      <w:proofErr w:type="spellStart"/>
      <w:r w:rsidR="0028324B" w:rsidRPr="0028324B">
        <w:rPr>
          <w:rFonts w:ascii="Times New Roman" w:hAnsi="Times New Roman"/>
          <w:sz w:val="24"/>
        </w:rPr>
        <w:t>Hanbury</w:t>
      </w:r>
      <w:proofErr w:type="spellEnd"/>
      <w:r w:rsidR="0028324B" w:rsidRPr="0028324B">
        <w:rPr>
          <w:rFonts w:ascii="Times New Roman" w:hAnsi="Times New Roman"/>
          <w:sz w:val="24"/>
        </w:rPr>
        <w:t xml:space="preserve">, </w:t>
      </w:r>
      <w:r w:rsidR="0028324B" w:rsidRPr="0028324B">
        <w:rPr>
          <w:rFonts w:ascii="Times New Roman" w:hAnsi="Times New Roman"/>
          <w:sz w:val="24"/>
        </w:rPr>
        <w:t>2017)</w:t>
      </w:r>
      <w:r w:rsidR="0028324B">
        <w:rPr>
          <w:rFonts w:ascii="Times New Roman" w:hAnsi="Times New Roman"/>
          <w:sz w:val="24"/>
        </w:rPr>
        <w:t>; and it does not provide hand-held basket any more. Instead, “</w:t>
      </w:r>
      <w:r w:rsidR="0028324B" w:rsidRPr="0028324B">
        <w:rPr>
          <w:rFonts w:ascii="Times New Roman" w:hAnsi="Times New Roman"/>
          <w:sz w:val="24"/>
        </w:rPr>
        <w:t>the only other option now is large 'trolley baskets' that have wheels and handles</w:t>
      </w:r>
      <w:r w:rsidR="0028324B">
        <w:rPr>
          <w:rFonts w:ascii="Times New Roman" w:hAnsi="Times New Roman"/>
          <w:sz w:val="24"/>
        </w:rPr>
        <w:t xml:space="preserve">” (Bentley, </w:t>
      </w:r>
      <w:r w:rsidR="0028324B" w:rsidRPr="0028324B">
        <w:rPr>
          <w:rFonts w:ascii="Times New Roman" w:hAnsi="Times New Roman"/>
          <w:sz w:val="24"/>
        </w:rPr>
        <w:t>2018)</w:t>
      </w:r>
      <w:r w:rsidR="0028324B">
        <w:rPr>
          <w:rFonts w:ascii="Times New Roman" w:hAnsi="Times New Roman"/>
          <w:sz w:val="24"/>
        </w:rPr>
        <w:t>.</w:t>
      </w:r>
    </w:p>
    <w:p w14:paraId="4CB2BD96" w14:textId="0C75C6D2" w:rsidR="00D841B3" w:rsidRPr="00687558" w:rsidRDefault="00476DA9" w:rsidP="00FA6DBF">
      <w:pPr>
        <w:pStyle w:val="ae"/>
        <w:spacing w:line="480" w:lineRule="auto"/>
        <w:rPr>
          <w:rFonts w:ascii="Times New Roman" w:hAnsi="Times New Roman"/>
          <w:sz w:val="24"/>
        </w:rPr>
      </w:pPr>
      <w:r>
        <w:rPr>
          <w:rFonts w:ascii="Times New Roman" w:hAnsi="Times New Roman"/>
          <w:sz w:val="24"/>
        </w:rPr>
        <w:t xml:space="preserve">Last example concerns the recent actions </w:t>
      </w:r>
      <w:r w:rsidR="00CD068F">
        <w:rPr>
          <w:rFonts w:ascii="Times New Roman" w:hAnsi="Times New Roman"/>
          <w:sz w:val="24"/>
        </w:rPr>
        <w:t>Lidl has made.</w:t>
      </w:r>
      <w:r w:rsidR="00200E95">
        <w:rPr>
          <w:rFonts w:ascii="Times New Roman" w:hAnsi="Times New Roman"/>
          <w:sz w:val="24"/>
        </w:rPr>
        <w:t xml:space="preserve"> This year, “</w:t>
      </w:r>
      <w:r w:rsidR="00200E95" w:rsidRPr="00200E95">
        <w:rPr>
          <w:rFonts w:ascii="Times New Roman" w:hAnsi="Times New Roman"/>
          <w:sz w:val="24"/>
        </w:rPr>
        <w:t>Discount supermarket chain Lidl plans to open 40 new stores in the south-east of England</w:t>
      </w:r>
      <w:r w:rsidR="00200E95">
        <w:rPr>
          <w:rFonts w:ascii="Times New Roman" w:hAnsi="Times New Roman"/>
          <w:sz w:val="24"/>
        </w:rPr>
        <w:t>” (</w:t>
      </w:r>
      <w:r w:rsidR="00C57921">
        <w:rPr>
          <w:rFonts w:ascii="Times New Roman" w:hAnsi="Times New Roman"/>
          <w:sz w:val="24"/>
        </w:rPr>
        <w:t>BBC News, 2019)</w:t>
      </w:r>
      <w:r w:rsidR="00851396">
        <w:rPr>
          <w:rFonts w:ascii="Times New Roman" w:hAnsi="Times New Roman"/>
          <w:sz w:val="24"/>
        </w:rPr>
        <w:t xml:space="preserve">, and </w:t>
      </w:r>
      <w:proofErr w:type="spellStart"/>
      <w:r w:rsidR="00851396">
        <w:rPr>
          <w:rFonts w:ascii="Times New Roman" w:hAnsi="Times New Roman"/>
          <w:sz w:val="24"/>
        </w:rPr>
        <w:t>Hipwell</w:t>
      </w:r>
      <w:proofErr w:type="spellEnd"/>
      <w:r w:rsidR="00851396">
        <w:rPr>
          <w:rFonts w:ascii="Times New Roman" w:hAnsi="Times New Roman"/>
          <w:sz w:val="24"/>
        </w:rPr>
        <w:t xml:space="preserve"> </w:t>
      </w:r>
      <w:r w:rsidR="00851396" w:rsidRPr="00851396">
        <w:rPr>
          <w:rFonts w:ascii="Times New Roman" w:hAnsi="Times New Roman"/>
          <w:sz w:val="24"/>
        </w:rPr>
        <w:t>(2017)</w:t>
      </w:r>
      <w:r w:rsidR="00851396">
        <w:rPr>
          <w:rFonts w:ascii="Times New Roman" w:hAnsi="Times New Roman"/>
          <w:sz w:val="24"/>
        </w:rPr>
        <w:t xml:space="preserve"> pointed out the ultimate goal </w:t>
      </w:r>
      <w:r w:rsidR="008D2433">
        <w:rPr>
          <w:rFonts w:ascii="Times New Roman" w:hAnsi="Times New Roman"/>
          <w:sz w:val="24"/>
        </w:rPr>
        <w:t>of Lidl GB is to set up 1500 stores in the UK.</w:t>
      </w:r>
      <w:r w:rsidR="008A1BE9">
        <w:rPr>
          <w:rFonts w:ascii="Times New Roman" w:hAnsi="Times New Roman"/>
          <w:sz w:val="24"/>
        </w:rPr>
        <w:t xml:space="preserve"> Apparently</w:t>
      </w:r>
      <w:r w:rsidR="00634D99">
        <w:rPr>
          <w:rFonts w:ascii="Times New Roman" w:hAnsi="Times New Roman"/>
          <w:sz w:val="24"/>
        </w:rPr>
        <w:t xml:space="preserve">, </w:t>
      </w:r>
      <w:r w:rsidR="008A1BE9">
        <w:rPr>
          <w:rFonts w:ascii="Times New Roman" w:hAnsi="Times New Roman"/>
          <w:sz w:val="24"/>
        </w:rPr>
        <w:t xml:space="preserve">it is </w:t>
      </w:r>
      <w:r w:rsidR="00FC3158">
        <w:rPr>
          <w:rFonts w:ascii="Times New Roman" w:hAnsi="Times New Roman"/>
          <w:sz w:val="24"/>
        </w:rPr>
        <w:t>stealing market from its competitors</w:t>
      </w:r>
      <w:r w:rsidR="00495EDE">
        <w:rPr>
          <w:rFonts w:ascii="Times New Roman" w:hAnsi="Times New Roman"/>
          <w:sz w:val="24"/>
        </w:rPr>
        <w:t xml:space="preserve"> in a more proactive way. It is a benefit from and necessity for cost leadership </w:t>
      </w:r>
      <w:r w:rsidR="00634D99">
        <w:rPr>
          <w:rFonts w:ascii="Times New Roman" w:hAnsi="Times New Roman"/>
          <w:sz w:val="24"/>
        </w:rPr>
        <w:t>strategy, although with “a sacrifice</w:t>
      </w:r>
      <w:r w:rsidR="00495EDE">
        <w:rPr>
          <w:rFonts w:ascii="Times New Roman" w:hAnsi="Times New Roman"/>
          <w:sz w:val="24"/>
        </w:rPr>
        <w:t xml:space="preserve"> of </w:t>
      </w:r>
      <w:r w:rsidR="00634D99" w:rsidRPr="00634D99">
        <w:rPr>
          <w:rFonts w:ascii="Times New Roman" w:hAnsi="Times New Roman"/>
          <w:sz w:val="24"/>
        </w:rPr>
        <w:t>like-for-like sales</w:t>
      </w:r>
      <w:r w:rsidR="00155EDA">
        <w:rPr>
          <w:rFonts w:ascii="Times New Roman" w:hAnsi="Times New Roman"/>
          <w:sz w:val="24"/>
        </w:rPr>
        <w:t>”</w:t>
      </w:r>
      <w:r w:rsidR="00634D99" w:rsidRPr="00634D99">
        <w:rPr>
          <w:rFonts w:ascii="Times New Roman" w:hAnsi="Times New Roman"/>
          <w:sz w:val="24"/>
        </w:rPr>
        <w:t xml:space="preserve"> and </w:t>
      </w:r>
      <w:r w:rsidR="00155EDA">
        <w:rPr>
          <w:rFonts w:ascii="Times New Roman" w:hAnsi="Times New Roman"/>
          <w:sz w:val="24"/>
        </w:rPr>
        <w:t>a much lower profit margins compared with a couple of years ago (</w:t>
      </w:r>
      <w:proofErr w:type="spellStart"/>
      <w:r w:rsidR="00155EDA" w:rsidRPr="00155EDA">
        <w:rPr>
          <w:rFonts w:ascii="Times New Roman" w:hAnsi="Times New Roman"/>
          <w:sz w:val="24"/>
        </w:rPr>
        <w:t>Hipwell</w:t>
      </w:r>
      <w:proofErr w:type="spellEnd"/>
      <w:r w:rsidR="00155EDA" w:rsidRPr="00155EDA">
        <w:rPr>
          <w:rFonts w:ascii="Times New Roman" w:hAnsi="Times New Roman"/>
          <w:sz w:val="24"/>
        </w:rPr>
        <w:t xml:space="preserve">, </w:t>
      </w:r>
      <w:r w:rsidR="00155EDA" w:rsidRPr="00155EDA">
        <w:rPr>
          <w:rFonts w:ascii="Times New Roman" w:hAnsi="Times New Roman"/>
          <w:sz w:val="24"/>
        </w:rPr>
        <w:t>2017)</w:t>
      </w:r>
      <w:r w:rsidR="00155EDA">
        <w:rPr>
          <w:rFonts w:ascii="Times New Roman" w:hAnsi="Times New Roman"/>
          <w:sz w:val="24"/>
        </w:rPr>
        <w:t xml:space="preserve">. </w:t>
      </w:r>
    </w:p>
    <w:p w14:paraId="7E3585FF" w14:textId="77777777" w:rsidR="00863294" w:rsidRPr="00FE2F3C" w:rsidRDefault="00863294" w:rsidP="00F1581B">
      <w:pPr>
        <w:pStyle w:val="ae"/>
        <w:spacing w:line="480" w:lineRule="auto"/>
        <w:rPr>
          <w:rFonts w:ascii="Times New Roman" w:hAnsi="Times New Roman"/>
          <w:b/>
          <w:color w:val="FF0000"/>
          <w:sz w:val="24"/>
        </w:rPr>
      </w:pPr>
    </w:p>
    <w:p w14:paraId="6D2E4236" w14:textId="55DAF337" w:rsidR="00C25B55" w:rsidRPr="00FE2F3C" w:rsidRDefault="00C25B55" w:rsidP="00C25B55">
      <w:pPr>
        <w:pStyle w:val="2"/>
        <w:keepNext/>
        <w:numPr>
          <w:ilvl w:val="1"/>
          <w:numId w:val="1"/>
        </w:numPr>
        <w:tabs>
          <w:tab w:val="num" w:pos="0"/>
          <w:tab w:val="left" w:pos="851"/>
        </w:tabs>
        <w:spacing w:after="0" w:line="480" w:lineRule="auto"/>
        <w:ind w:left="0" w:firstLine="0"/>
        <w:contextualSpacing w:val="0"/>
        <w:rPr>
          <w:rFonts w:ascii="Times New Roman" w:eastAsia="Times New Roman" w:hAnsi="Times New Roman" w:cs="Times New Roman"/>
          <w:bCs/>
          <w:iCs/>
          <w:sz w:val="24"/>
          <w:szCs w:val="24"/>
        </w:rPr>
      </w:pPr>
      <w:bookmarkStart w:id="11" w:name="_Advantages_&amp;_Disadvantages"/>
      <w:bookmarkEnd w:id="11"/>
      <w:r w:rsidRPr="00FE2F3C">
        <w:rPr>
          <w:rFonts w:ascii="Times New Roman" w:eastAsia="Times New Roman" w:hAnsi="Times New Roman" w:cs="Times New Roman"/>
          <w:bCs/>
          <w:iCs/>
          <w:sz w:val="24"/>
          <w:szCs w:val="24"/>
        </w:rPr>
        <w:t>Advantages &amp; Disadvantages of the strategy</w:t>
      </w:r>
    </w:p>
    <w:p w14:paraId="25AC1629" w14:textId="77777777" w:rsidR="00C25B55" w:rsidRPr="00FE2F3C" w:rsidRDefault="00C25B55" w:rsidP="00C25B55">
      <w:pPr>
        <w:pStyle w:val="ae"/>
        <w:spacing w:line="480" w:lineRule="auto"/>
        <w:rPr>
          <w:rFonts w:ascii="Times New Roman" w:hAnsi="Times New Roman"/>
          <w:b/>
          <w:color w:val="FF0000"/>
          <w:sz w:val="24"/>
        </w:rPr>
      </w:pPr>
    </w:p>
    <w:p w14:paraId="5C3E1621" w14:textId="77777777" w:rsidR="007A52C5" w:rsidRDefault="00D859AD" w:rsidP="00C25B55">
      <w:pPr>
        <w:pStyle w:val="ae"/>
        <w:spacing w:line="480" w:lineRule="auto"/>
        <w:rPr>
          <w:rFonts w:ascii="Times New Roman" w:hAnsi="Times New Roman"/>
          <w:sz w:val="24"/>
        </w:rPr>
      </w:pPr>
      <w:r>
        <w:rPr>
          <w:rFonts w:ascii="Times New Roman" w:hAnsi="Times New Roman"/>
          <w:sz w:val="24"/>
        </w:rPr>
        <w:t xml:space="preserve">There is no doubt that </w:t>
      </w:r>
      <w:r w:rsidR="006F0FE0">
        <w:rPr>
          <w:rFonts w:ascii="Times New Roman" w:hAnsi="Times New Roman"/>
          <w:sz w:val="24"/>
        </w:rPr>
        <w:t xml:space="preserve">cost leadership strategy is a double-edged sword. </w:t>
      </w:r>
    </w:p>
    <w:p w14:paraId="4BB17A65" w14:textId="71EC45D6" w:rsidR="00C25B55" w:rsidRPr="00687558" w:rsidRDefault="0074184F" w:rsidP="00C25B55">
      <w:pPr>
        <w:pStyle w:val="ae"/>
        <w:spacing w:line="480" w:lineRule="auto"/>
        <w:rPr>
          <w:rFonts w:ascii="Times New Roman" w:hAnsi="Times New Roman"/>
          <w:sz w:val="24"/>
        </w:rPr>
      </w:pPr>
      <w:r>
        <w:rPr>
          <w:rFonts w:ascii="Times New Roman" w:hAnsi="Times New Roman"/>
          <w:sz w:val="24"/>
        </w:rPr>
        <w:lastRenderedPageBreak/>
        <w:t xml:space="preserve">The benefits are explicit. </w:t>
      </w:r>
      <w:r w:rsidR="00F8387B">
        <w:rPr>
          <w:rFonts w:ascii="Times New Roman" w:hAnsi="Times New Roman"/>
          <w:sz w:val="24"/>
        </w:rPr>
        <w:t>First of all, the organization implementing the strategy can win over its ri</w:t>
      </w:r>
      <w:r w:rsidR="004D0B49">
        <w:rPr>
          <w:rFonts w:ascii="Times New Roman" w:hAnsi="Times New Roman"/>
          <w:sz w:val="24"/>
        </w:rPr>
        <w:t>vals if the prices are the same. Since the organization</w:t>
      </w:r>
      <w:r>
        <w:rPr>
          <w:rFonts w:ascii="Times New Roman" w:hAnsi="Times New Roman"/>
          <w:sz w:val="24"/>
        </w:rPr>
        <w:t xml:space="preserve"> drops down the cost </w:t>
      </w:r>
      <w:r w:rsidR="004D0B49">
        <w:rPr>
          <w:rFonts w:ascii="Times New Roman" w:hAnsi="Times New Roman"/>
          <w:sz w:val="24"/>
        </w:rPr>
        <w:t xml:space="preserve">to the minimum, it can even gain more profits in a comparable lower price. Besides, </w:t>
      </w:r>
      <w:r w:rsidR="00D3597B">
        <w:rPr>
          <w:rFonts w:ascii="Times New Roman" w:hAnsi="Times New Roman"/>
          <w:sz w:val="24"/>
        </w:rPr>
        <w:t>“</w:t>
      </w:r>
      <w:r w:rsidR="00D3597B" w:rsidRPr="00D3597B">
        <w:rPr>
          <w:rFonts w:ascii="Times New Roman" w:hAnsi="Times New Roman"/>
          <w:sz w:val="24"/>
        </w:rPr>
        <w:t>due to periods of high inflation and restrained wage growth in recent years</w:t>
      </w:r>
      <w:r w:rsidR="00D3597B">
        <w:rPr>
          <w:rFonts w:ascii="Times New Roman" w:hAnsi="Times New Roman"/>
          <w:sz w:val="24"/>
        </w:rPr>
        <w:t>” (</w:t>
      </w:r>
      <w:proofErr w:type="spellStart"/>
      <w:r w:rsidR="00D3597B" w:rsidRPr="00D3597B">
        <w:rPr>
          <w:rFonts w:ascii="Times New Roman" w:hAnsi="Times New Roman"/>
          <w:sz w:val="24"/>
        </w:rPr>
        <w:t>Uttley</w:t>
      </w:r>
      <w:proofErr w:type="spellEnd"/>
      <w:r w:rsidR="00D3597B" w:rsidRPr="00D3597B">
        <w:rPr>
          <w:rFonts w:ascii="Times New Roman" w:hAnsi="Times New Roman"/>
          <w:sz w:val="24"/>
        </w:rPr>
        <w:t xml:space="preserve">, </w:t>
      </w:r>
      <w:r w:rsidR="00D3597B" w:rsidRPr="00D3597B">
        <w:rPr>
          <w:rFonts w:ascii="Times New Roman" w:hAnsi="Times New Roman"/>
          <w:sz w:val="24"/>
        </w:rPr>
        <w:t>2018)</w:t>
      </w:r>
      <w:r w:rsidR="00D3597B" w:rsidRPr="00D3597B">
        <w:rPr>
          <w:rFonts w:ascii="Times New Roman" w:hAnsi="Times New Roman"/>
          <w:sz w:val="24"/>
        </w:rPr>
        <w:t>,</w:t>
      </w:r>
      <w:r w:rsidR="0047079A">
        <w:rPr>
          <w:rFonts w:ascii="Times New Roman" w:hAnsi="Times New Roman"/>
          <w:sz w:val="24"/>
        </w:rPr>
        <w:t xml:space="preserve"> </w:t>
      </w:r>
      <w:r w:rsidR="00D3597B">
        <w:rPr>
          <w:rFonts w:ascii="Times New Roman" w:hAnsi="Times New Roman"/>
          <w:sz w:val="24"/>
        </w:rPr>
        <w:t xml:space="preserve">consumers are more and more addicted to the low-price products. </w:t>
      </w:r>
      <w:r w:rsidR="0047079A">
        <w:rPr>
          <w:rFonts w:ascii="Times New Roman" w:hAnsi="Times New Roman"/>
          <w:sz w:val="24"/>
        </w:rPr>
        <w:t xml:space="preserve"> For example, </w:t>
      </w:r>
      <w:r w:rsidR="0047079A" w:rsidRPr="0047079A">
        <w:rPr>
          <w:rFonts w:ascii="Times New Roman" w:hAnsi="Times New Roman"/>
          <w:sz w:val="24"/>
        </w:rPr>
        <w:t xml:space="preserve">it is now estimated that over 63% of households in the UK have visited </w:t>
      </w:r>
      <w:r w:rsidR="0047079A">
        <w:rPr>
          <w:rFonts w:ascii="Times New Roman" w:hAnsi="Times New Roman"/>
          <w:sz w:val="24"/>
        </w:rPr>
        <w:t>Aldi or Lidl, the two discounters,</w:t>
      </w:r>
      <w:r w:rsidR="0047079A" w:rsidRPr="0047079A">
        <w:rPr>
          <w:rFonts w:ascii="Times New Roman" w:hAnsi="Times New Roman"/>
          <w:sz w:val="24"/>
        </w:rPr>
        <w:t xml:space="preserve"> in the past 12 weeks</w:t>
      </w:r>
      <w:r w:rsidR="0047079A">
        <w:rPr>
          <w:rFonts w:ascii="Times New Roman" w:hAnsi="Times New Roman"/>
          <w:sz w:val="24"/>
        </w:rPr>
        <w:t xml:space="preserve"> </w:t>
      </w:r>
      <w:r w:rsidR="0047079A">
        <w:rPr>
          <w:rFonts w:ascii="Times New Roman" w:hAnsi="Times New Roman"/>
          <w:sz w:val="24"/>
        </w:rPr>
        <w:t>(</w:t>
      </w:r>
      <w:proofErr w:type="spellStart"/>
      <w:r w:rsidR="0047079A" w:rsidRPr="00D3597B">
        <w:rPr>
          <w:rFonts w:ascii="Times New Roman" w:hAnsi="Times New Roman"/>
          <w:sz w:val="24"/>
        </w:rPr>
        <w:t>Uttley</w:t>
      </w:r>
      <w:proofErr w:type="spellEnd"/>
      <w:r w:rsidR="0047079A" w:rsidRPr="00D3597B">
        <w:rPr>
          <w:rFonts w:ascii="Times New Roman" w:hAnsi="Times New Roman"/>
          <w:sz w:val="24"/>
        </w:rPr>
        <w:t>, 2018)</w:t>
      </w:r>
      <w:r w:rsidR="0047079A" w:rsidRPr="0047079A">
        <w:rPr>
          <w:rFonts w:ascii="Times New Roman" w:hAnsi="Times New Roman"/>
          <w:sz w:val="24"/>
        </w:rPr>
        <w:t>.</w:t>
      </w:r>
      <w:r w:rsidR="00846B24">
        <w:rPr>
          <w:rFonts w:ascii="Times New Roman" w:hAnsi="Times New Roman"/>
          <w:sz w:val="24"/>
        </w:rPr>
        <w:t xml:space="preserve"> Furthermore, cost leadership strategy could reduce competition from the marketplace.</w:t>
      </w:r>
      <w:r w:rsidR="00300621">
        <w:rPr>
          <w:rFonts w:ascii="Times New Roman" w:hAnsi="Times New Roman"/>
          <w:sz w:val="24"/>
        </w:rPr>
        <w:t xml:space="preserve"> </w:t>
      </w:r>
      <w:proofErr w:type="spellStart"/>
      <w:r w:rsidR="006D6808" w:rsidRPr="006D6808">
        <w:rPr>
          <w:rFonts w:ascii="Times New Roman" w:hAnsi="Times New Roman"/>
          <w:sz w:val="24"/>
        </w:rPr>
        <w:t>Regoli</w:t>
      </w:r>
      <w:proofErr w:type="spellEnd"/>
      <w:r w:rsidR="006D6808">
        <w:rPr>
          <w:rFonts w:ascii="Times New Roman" w:hAnsi="Times New Roman"/>
          <w:sz w:val="24"/>
        </w:rPr>
        <w:t xml:space="preserve"> (2019) n</w:t>
      </w:r>
      <w:r w:rsidR="00300621">
        <w:rPr>
          <w:rFonts w:ascii="Times New Roman" w:hAnsi="Times New Roman"/>
          <w:sz w:val="24"/>
        </w:rPr>
        <w:t xml:space="preserve">otes that </w:t>
      </w:r>
      <w:r w:rsidR="00687C2F">
        <w:rPr>
          <w:rFonts w:ascii="Times New Roman" w:hAnsi="Times New Roman"/>
          <w:sz w:val="24"/>
        </w:rPr>
        <w:t>there are</w:t>
      </w:r>
      <w:r w:rsidR="006D6808">
        <w:rPr>
          <w:rFonts w:ascii="Times New Roman" w:hAnsi="Times New Roman"/>
          <w:sz w:val="24"/>
        </w:rPr>
        <w:t xml:space="preserve"> barriers for other companies to take part in the new competition, since the cost leadership provides </w:t>
      </w:r>
      <w:r w:rsidR="00F0753F">
        <w:rPr>
          <w:rFonts w:ascii="Times New Roman" w:hAnsi="Times New Roman"/>
          <w:sz w:val="24"/>
        </w:rPr>
        <w:t>“</w:t>
      </w:r>
      <w:r w:rsidR="006D6808">
        <w:rPr>
          <w:rFonts w:ascii="Times New Roman" w:hAnsi="Times New Roman"/>
          <w:sz w:val="24"/>
        </w:rPr>
        <w:t>a superior</w:t>
      </w:r>
      <w:r w:rsidR="00F0753F">
        <w:rPr>
          <w:rFonts w:ascii="Times New Roman" w:hAnsi="Times New Roman"/>
          <w:sz w:val="24"/>
        </w:rPr>
        <w:t xml:space="preserve"> pricing model” to their customers, other</w:t>
      </w:r>
      <w:r w:rsidR="006D6808" w:rsidRPr="006D6808">
        <w:rPr>
          <w:rFonts w:ascii="Times New Roman" w:hAnsi="Times New Roman"/>
          <w:sz w:val="24"/>
        </w:rPr>
        <w:t xml:space="preserve"> competitors </w:t>
      </w:r>
      <w:r w:rsidR="00F0753F">
        <w:rPr>
          <w:rFonts w:ascii="Times New Roman" w:hAnsi="Times New Roman"/>
          <w:sz w:val="24"/>
        </w:rPr>
        <w:t>“</w:t>
      </w:r>
      <w:r w:rsidR="006D6808" w:rsidRPr="006D6808">
        <w:rPr>
          <w:rFonts w:ascii="Times New Roman" w:hAnsi="Times New Roman"/>
          <w:sz w:val="24"/>
        </w:rPr>
        <w:t>may struggle to achieve the same price</w:t>
      </w:r>
      <w:r w:rsidR="006D6808">
        <w:rPr>
          <w:rFonts w:ascii="Times New Roman" w:hAnsi="Times New Roman"/>
          <w:sz w:val="24"/>
        </w:rPr>
        <w:t>”</w:t>
      </w:r>
      <w:r w:rsidR="006D6808" w:rsidRPr="006D6808">
        <w:rPr>
          <w:rFonts w:ascii="Times New Roman" w:hAnsi="Times New Roman"/>
          <w:sz w:val="24"/>
        </w:rPr>
        <w:t>.</w:t>
      </w:r>
    </w:p>
    <w:p w14:paraId="72B1405E" w14:textId="17A81DD0" w:rsidR="00C25B55" w:rsidRPr="007A52C5" w:rsidRDefault="007A52C5" w:rsidP="00C25B55">
      <w:pPr>
        <w:pStyle w:val="ae"/>
        <w:spacing w:line="480" w:lineRule="auto"/>
        <w:rPr>
          <w:rFonts w:ascii="Times New Roman" w:hAnsi="Times New Roman"/>
          <w:sz w:val="24"/>
          <w:lang w:val="en-US"/>
        </w:rPr>
      </w:pPr>
      <w:r w:rsidRPr="007A52C5">
        <w:rPr>
          <w:rFonts w:ascii="Times New Roman" w:hAnsi="Times New Roman"/>
          <w:sz w:val="24"/>
          <w:lang w:val="en-US"/>
        </w:rPr>
        <w:t>The</w:t>
      </w:r>
      <w:r>
        <w:rPr>
          <w:rFonts w:ascii="Times New Roman" w:hAnsi="Times New Roman"/>
          <w:sz w:val="24"/>
          <w:lang w:val="en-US"/>
        </w:rPr>
        <w:t xml:space="preserve"> downsides of the cost leadership strategy also exist.  First of all, </w:t>
      </w:r>
      <w:r w:rsidR="00AE2F48">
        <w:rPr>
          <w:rFonts w:ascii="Times New Roman" w:hAnsi="Times New Roman"/>
          <w:sz w:val="24"/>
          <w:lang w:val="en-US"/>
        </w:rPr>
        <w:t>the cost leadership strategy is linked with lower customer loyalty “</w:t>
      </w:r>
      <w:r w:rsidR="00AE2F48" w:rsidRPr="00AE2F48">
        <w:rPr>
          <w:rFonts w:ascii="Times New Roman" w:hAnsi="Times New Roman"/>
          <w:sz w:val="24"/>
          <w:lang w:val="en-US"/>
        </w:rPr>
        <w:t>which in turn means that customers can be swayed by lower priced substitutes from other competitors</w:t>
      </w:r>
      <w:r w:rsidR="006005DC">
        <w:rPr>
          <w:rFonts w:ascii="Times New Roman" w:hAnsi="Times New Roman"/>
          <w:sz w:val="24"/>
          <w:lang w:val="en-US"/>
        </w:rPr>
        <w:t xml:space="preserve">” (Smoak, </w:t>
      </w:r>
      <w:r w:rsidR="006005DC" w:rsidRPr="006005DC">
        <w:rPr>
          <w:rFonts w:ascii="Times New Roman" w:hAnsi="Times New Roman"/>
          <w:sz w:val="24"/>
          <w:lang w:val="en-US"/>
        </w:rPr>
        <w:t>2016)</w:t>
      </w:r>
      <w:r w:rsidR="00AE2F48" w:rsidRPr="00AE2F48">
        <w:rPr>
          <w:rFonts w:ascii="Times New Roman" w:hAnsi="Times New Roman"/>
          <w:sz w:val="24"/>
          <w:lang w:val="en-US"/>
        </w:rPr>
        <w:t>.</w:t>
      </w:r>
      <w:r w:rsidR="006005DC">
        <w:rPr>
          <w:rFonts w:ascii="Times New Roman" w:hAnsi="Times New Roman"/>
          <w:sz w:val="24"/>
          <w:lang w:val="en-US"/>
        </w:rPr>
        <w:t xml:space="preserve"> </w:t>
      </w:r>
      <w:r w:rsidR="00D33FC5">
        <w:rPr>
          <w:rFonts w:ascii="Times New Roman" w:hAnsi="Times New Roman"/>
          <w:sz w:val="24"/>
          <w:lang w:val="en-US"/>
        </w:rPr>
        <w:t xml:space="preserve">Additionally, price wars are likely to happen between </w:t>
      </w:r>
      <w:r w:rsidR="00CE4298">
        <w:rPr>
          <w:rFonts w:ascii="Times New Roman" w:hAnsi="Times New Roman"/>
          <w:sz w:val="24"/>
          <w:lang w:val="en-US"/>
        </w:rPr>
        <w:t xml:space="preserve">the cost leaders, which will </w:t>
      </w:r>
      <w:r w:rsidR="004B58FB">
        <w:rPr>
          <w:rFonts w:ascii="Times New Roman" w:hAnsi="Times New Roman"/>
          <w:sz w:val="24"/>
          <w:lang w:val="en-US"/>
        </w:rPr>
        <w:t xml:space="preserve">damage the profits of cost leaders. </w:t>
      </w:r>
      <w:r w:rsidR="00687C2F">
        <w:rPr>
          <w:rFonts w:ascii="Times New Roman" w:hAnsi="Times New Roman"/>
          <w:sz w:val="24"/>
          <w:lang w:val="en-US"/>
        </w:rPr>
        <w:t>As well as that, the technique of cost leadership can be quickly followed by others. “</w:t>
      </w:r>
      <w:r w:rsidR="00687C2F" w:rsidRPr="00687C2F">
        <w:rPr>
          <w:rFonts w:ascii="Times New Roman" w:hAnsi="Times New Roman"/>
          <w:sz w:val="24"/>
          <w:lang w:val="en-US"/>
        </w:rPr>
        <w:t xml:space="preserve">That means cost leadership </w:t>
      </w:r>
      <w:r w:rsidR="00687C2F">
        <w:rPr>
          <w:rFonts w:ascii="Times New Roman" w:hAnsi="Times New Roman"/>
          <w:sz w:val="24"/>
          <w:lang w:val="en-US"/>
        </w:rPr>
        <w:t>must</w:t>
      </w:r>
      <w:r w:rsidR="00687C2F" w:rsidRPr="00687C2F">
        <w:rPr>
          <w:rFonts w:ascii="Times New Roman" w:hAnsi="Times New Roman"/>
          <w:sz w:val="24"/>
          <w:lang w:val="en-US"/>
        </w:rPr>
        <w:t xml:space="preserve"> always be active for it to be effective</w:t>
      </w:r>
      <w:r w:rsidR="00687C2F">
        <w:rPr>
          <w:rFonts w:ascii="Times New Roman" w:hAnsi="Times New Roman"/>
          <w:sz w:val="24"/>
          <w:lang w:val="en-US"/>
        </w:rPr>
        <w:t>”</w:t>
      </w:r>
      <w:r w:rsidR="00687C2F" w:rsidRPr="00687C2F">
        <w:rPr>
          <w:rFonts w:ascii="Times New Roman" w:hAnsi="Times New Roman"/>
          <w:sz w:val="24"/>
        </w:rPr>
        <w:t xml:space="preserve"> </w:t>
      </w:r>
      <w:r w:rsidR="00687C2F">
        <w:rPr>
          <w:rFonts w:ascii="Times New Roman" w:hAnsi="Times New Roman"/>
          <w:sz w:val="24"/>
        </w:rPr>
        <w:t>(</w:t>
      </w:r>
      <w:proofErr w:type="spellStart"/>
      <w:r w:rsidR="00687C2F" w:rsidRPr="006D6808">
        <w:rPr>
          <w:rFonts w:ascii="Times New Roman" w:hAnsi="Times New Roman"/>
          <w:sz w:val="24"/>
        </w:rPr>
        <w:t>Regoli</w:t>
      </w:r>
      <w:proofErr w:type="spellEnd"/>
      <w:r w:rsidR="00687C2F">
        <w:rPr>
          <w:rFonts w:ascii="Times New Roman" w:hAnsi="Times New Roman"/>
          <w:sz w:val="24"/>
        </w:rPr>
        <w:t xml:space="preserve">, </w:t>
      </w:r>
      <w:r w:rsidR="00687C2F">
        <w:rPr>
          <w:rFonts w:ascii="Times New Roman" w:hAnsi="Times New Roman"/>
          <w:sz w:val="24"/>
        </w:rPr>
        <w:t>2019)</w:t>
      </w:r>
      <w:r w:rsidR="00687C2F" w:rsidRPr="00687C2F">
        <w:rPr>
          <w:rFonts w:ascii="Times New Roman" w:hAnsi="Times New Roman"/>
          <w:sz w:val="24"/>
          <w:lang w:val="en-US"/>
        </w:rPr>
        <w:t>.</w:t>
      </w:r>
    </w:p>
    <w:p w14:paraId="6E466551" w14:textId="0D33D201" w:rsidR="00F1581B" w:rsidRPr="00273906" w:rsidRDefault="00273906" w:rsidP="00F1581B">
      <w:pPr>
        <w:pStyle w:val="ae"/>
        <w:spacing w:line="480" w:lineRule="auto"/>
        <w:rPr>
          <w:rFonts w:ascii="Times New Roman" w:hAnsi="Times New Roman"/>
          <w:sz w:val="24"/>
          <w:lang w:val="en-US"/>
        </w:rPr>
      </w:pPr>
      <w:r w:rsidRPr="00273906">
        <w:rPr>
          <w:rFonts w:ascii="Times New Roman" w:hAnsi="Times New Roman"/>
          <w:sz w:val="24"/>
          <w:lang w:val="en-US"/>
        </w:rPr>
        <w:t>In</w:t>
      </w:r>
      <w:r>
        <w:rPr>
          <w:rFonts w:ascii="Times New Roman" w:hAnsi="Times New Roman"/>
          <w:sz w:val="24"/>
          <w:lang w:val="en-US"/>
        </w:rPr>
        <w:t xml:space="preserve"> light of the disadvantages listed above, Lidl is currently </w:t>
      </w:r>
      <w:r w:rsidR="009E3C06">
        <w:rPr>
          <w:rFonts w:ascii="Times New Roman" w:hAnsi="Times New Roman"/>
          <w:sz w:val="24"/>
          <w:lang w:val="en-US"/>
        </w:rPr>
        <w:t xml:space="preserve">seeking to shift its marketing </w:t>
      </w:r>
      <w:r>
        <w:rPr>
          <w:rFonts w:ascii="Times New Roman" w:hAnsi="Times New Roman"/>
          <w:sz w:val="24"/>
          <w:lang w:val="en-US"/>
        </w:rPr>
        <w:t>strateg</w:t>
      </w:r>
      <w:r w:rsidR="009E3C06">
        <w:rPr>
          <w:rFonts w:ascii="Times New Roman" w:hAnsi="Times New Roman"/>
          <w:sz w:val="24"/>
          <w:lang w:val="en-US"/>
        </w:rPr>
        <w:t xml:space="preserve">y to stress quality and range, </w:t>
      </w:r>
      <w:r>
        <w:rPr>
          <w:rFonts w:ascii="Times New Roman" w:hAnsi="Times New Roman"/>
          <w:sz w:val="24"/>
          <w:lang w:val="en-US"/>
        </w:rPr>
        <w:t>putting on the slogan “Big on Quality, Lidl on Price”</w:t>
      </w:r>
      <w:r w:rsidR="009E3C06">
        <w:rPr>
          <w:rFonts w:ascii="Times New Roman" w:hAnsi="Times New Roman"/>
          <w:sz w:val="24"/>
          <w:lang w:val="en-US"/>
        </w:rPr>
        <w:t xml:space="preserve">, which is a sign to adopt a hybrid strategy (Hammett, </w:t>
      </w:r>
      <w:r w:rsidR="009E3C06" w:rsidRPr="009E3C06">
        <w:rPr>
          <w:rFonts w:ascii="Times New Roman" w:hAnsi="Times New Roman"/>
          <w:sz w:val="24"/>
          <w:lang w:val="en-US"/>
        </w:rPr>
        <w:t>2019)</w:t>
      </w:r>
      <w:r w:rsidR="009E3C06">
        <w:rPr>
          <w:rFonts w:ascii="Times New Roman" w:hAnsi="Times New Roman"/>
          <w:sz w:val="24"/>
          <w:lang w:val="en-US"/>
        </w:rPr>
        <w:t>.</w:t>
      </w:r>
    </w:p>
    <w:p w14:paraId="4BFF5037" w14:textId="77777777" w:rsidR="00EF288A" w:rsidRDefault="00F1581B">
      <w:pPr>
        <w:autoSpaceDE/>
        <w:autoSpaceDN/>
        <w:adjustRightInd/>
        <w:spacing w:after="160" w:line="259" w:lineRule="auto"/>
        <w:rPr>
          <w:rFonts w:ascii="Times New Roman" w:hAnsi="Times New Roman" w:cs="Times New Roman"/>
          <w:b/>
          <w:color w:val="FF0000"/>
          <w:sz w:val="24"/>
          <w:szCs w:val="24"/>
        </w:rPr>
        <w:sectPr w:rsidR="00EF288A" w:rsidSect="009A1F6F">
          <w:headerReference w:type="default" r:id="rId22"/>
          <w:pgSz w:w="11906" w:h="16838"/>
          <w:pgMar w:top="1440" w:right="1440" w:bottom="1440" w:left="1440" w:header="567" w:footer="567" w:gutter="0"/>
          <w:cols w:space="708"/>
          <w:titlePg/>
          <w:docGrid w:linePitch="360"/>
        </w:sectPr>
      </w:pPr>
      <w:r w:rsidRPr="00FE2F3C">
        <w:rPr>
          <w:rFonts w:ascii="Times New Roman" w:hAnsi="Times New Roman" w:cs="Times New Roman"/>
          <w:b/>
          <w:color w:val="FF0000"/>
          <w:sz w:val="24"/>
          <w:szCs w:val="24"/>
        </w:rPr>
        <w:br w:type="page"/>
      </w:r>
    </w:p>
    <w:p w14:paraId="129D06B9" w14:textId="336BDCB8" w:rsidR="00F1581B" w:rsidRPr="00FE2F3C" w:rsidRDefault="00F1581B">
      <w:pPr>
        <w:autoSpaceDE/>
        <w:autoSpaceDN/>
        <w:adjustRightInd/>
        <w:spacing w:after="160" w:line="259" w:lineRule="auto"/>
        <w:rPr>
          <w:rFonts w:ascii="Times New Roman" w:eastAsia="Times New Roman" w:hAnsi="Times New Roman" w:cs="Times New Roman"/>
          <w:b/>
          <w:color w:val="FF0000"/>
          <w:sz w:val="24"/>
          <w:szCs w:val="24"/>
        </w:rPr>
      </w:pPr>
    </w:p>
    <w:p w14:paraId="38F7A91A" w14:textId="3951911C" w:rsidR="006A168F" w:rsidRPr="00FE2F3C" w:rsidRDefault="006A168F" w:rsidP="00A4337D">
      <w:pPr>
        <w:pStyle w:val="1"/>
        <w:keepNext/>
        <w:numPr>
          <w:ilvl w:val="0"/>
          <w:numId w:val="1"/>
        </w:numPr>
        <w:tabs>
          <w:tab w:val="num" w:pos="0"/>
          <w:tab w:val="num" w:pos="851"/>
        </w:tabs>
        <w:spacing w:after="0" w:line="480" w:lineRule="auto"/>
        <w:ind w:left="851" w:hanging="851"/>
        <w:contextualSpacing w:val="0"/>
        <w:rPr>
          <w:rFonts w:ascii="Times New Roman" w:eastAsia="Times New Roman" w:hAnsi="Times New Roman" w:cs="Times New Roman"/>
          <w:bCs/>
          <w:sz w:val="24"/>
          <w:szCs w:val="24"/>
        </w:rPr>
      </w:pPr>
      <w:bookmarkStart w:id="12" w:name="_Toc496043664"/>
      <w:bookmarkStart w:id="13" w:name="_Conclusion"/>
      <w:bookmarkEnd w:id="13"/>
      <w:r w:rsidRPr="00FE2F3C">
        <w:rPr>
          <w:rFonts w:ascii="Times New Roman" w:eastAsia="Times New Roman" w:hAnsi="Times New Roman" w:cs="Times New Roman"/>
          <w:bCs/>
          <w:sz w:val="24"/>
          <w:szCs w:val="24"/>
        </w:rPr>
        <w:t>Conclusion</w:t>
      </w:r>
      <w:bookmarkEnd w:id="12"/>
    </w:p>
    <w:p w14:paraId="58A0E768" w14:textId="713625F0" w:rsidR="006A168F" w:rsidRPr="00FE2F3C" w:rsidRDefault="006A168F" w:rsidP="009B20F4">
      <w:pPr>
        <w:pStyle w:val="ae"/>
        <w:spacing w:line="480" w:lineRule="auto"/>
        <w:rPr>
          <w:rFonts w:ascii="Times New Roman" w:hAnsi="Times New Roman"/>
          <w:b/>
          <w:color w:val="FF0000"/>
          <w:sz w:val="24"/>
        </w:rPr>
      </w:pPr>
    </w:p>
    <w:p w14:paraId="455A5775" w14:textId="0ACEDBA4" w:rsidR="00846CC3" w:rsidRPr="00283BE6" w:rsidRDefault="004326FB" w:rsidP="009B20F4">
      <w:pPr>
        <w:pStyle w:val="ae"/>
        <w:spacing w:line="480" w:lineRule="auto"/>
        <w:rPr>
          <w:rFonts w:ascii="Times New Roman" w:hAnsi="Times New Roman"/>
          <w:sz w:val="24"/>
        </w:rPr>
      </w:pPr>
      <w:r>
        <w:rPr>
          <w:rFonts w:ascii="Times New Roman" w:hAnsi="Times New Roman"/>
          <w:sz w:val="24"/>
        </w:rPr>
        <w:t xml:space="preserve">This report is </w:t>
      </w:r>
      <w:r w:rsidR="00223B4F">
        <w:rPr>
          <w:rFonts w:ascii="Times New Roman" w:hAnsi="Times New Roman"/>
          <w:sz w:val="24"/>
        </w:rPr>
        <w:t xml:space="preserve">designed to critically analyse Porter’s Generic Strategy in the context of </w:t>
      </w:r>
      <w:r w:rsidR="0069046E">
        <w:rPr>
          <w:rFonts w:ascii="Times New Roman" w:hAnsi="Times New Roman"/>
          <w:sz w:val="24"/>
        </w:rPr>
        <w:t xml:space="preserve">Lidl GB. </w:t>
      </w:r>
      <w:r w:rsidR="008E5033">
        <w:rPr>
          <w:rFonts w:ascii="Times New Roman" w:hAnsi="Times New Roman"/>
          <w:sz w:val="24"/>
        </w:rPr>
        <w:t>As a rapidly growing discount supermarket chain that has disrupted the grocery market in recent years, Lidl GB is found to have successfully implemented the cost leadership strategy.</w:t>
      </w:r>
      <w:r w:rsidR="000029F4">
        <w:rPr>
          <w:rFonts w:ascii="Times New Roman" w:hAnsi="Times New Roman"/>
          <w:sz w:val="24"/>
        </w:rPr>
        <w:t xml:space="preserve"> </w:t>
      </w:r>
      <w:r w:rsidR="00DC3C06">
        <w:rPr>
          <w:rFonts w:ascii="Times New Roman" w:hAnsi="Times New Roman"/>
          <w:sz w:val="24"/>
        </w:rPr>
        <w:t>However, due to the disadvantages of the cost leadership strategy, Lidl GB is trying to adopt a hybrid strategy which combines cost leadership and differentiation.</w:t>
      </w:r>
    </w:p>
    <w:p w14:paraId="44B6BF62" w14:textId="3C61DF44" w:rsidR="00846CC3" w:rsidRPr="00FE2F3C" w:rsidRDefault="00846CC3" w:rsidP="009B20F4">
      <w:pPr>
        <w:pStyle w:val="ae"/>
        <w:spacing w:line="480" w:lineRule="auto"/>
        <w:rPr>
          <w:rFonts w:ascii="Times New Roman" w:hAnsi="Times New Roman"/>
          <w:b/>
          <w:color w:val="FF0000"/>
          <w:sz w:val="24"/>
        </w:rPr>
      </w:pPr>
    </w:p>
    <w:p w14:paraId="1CE4B92B" w14:textId="206A4B14" w:rsidR="00A4337D" w:rsidRPr="00FE2F3C" w:rsidRDefault="00A4337D" w:rsidP="00A4337D">
      <w:pPr>
        <w:pStyle w:val="2"/>
        <w:keepNext/>
        <w:numPr>
          <w:ilvl w:val="1"/>
          <w:numId w:val="1"/>
        </w:numPr>
        <w:tabs>
          <w:tab w:val="num" w:pos="0"/>
          <w:tab w:val="left" w:pos="851"/>
        </w:tabs>
        <w:spacing w:after="0" w:line="480" w:lineRule="auto"/>
        <w:ind w:left="0" w:firstLine="0"/>
        <w:contextualSpacing w:val="0"/>
        <w:rPr>
          <w:rFonts w:ascii="Times New Roman" w:eastAsia="Times New Roman" w:hAnsi="Times New Roman" w:cs="Times New Roman"/>
          <w:bCs/>
          <w:iCs/>
          <w:sz w:val="24"/>
          <w:szCs w:val="24"/>
        </w:rPr>
      </w:pPr>
      <w:bookmarkStart w:id="14" w:name="_Recommendations"/>
      <w:bookmarkEnd w:id="14"/>
      <w:r w:rsidRPr="00FE2F3C">
        <w:rPr>
          <w:rFonts w:ascii="Times New Roman" w:eastAsia="Times New Roman" w:hAnsi="Times New Roman" w:cs="Times New Roman"/>
          <w:bCs/>
          <w:iCs/>
          <w:sz w:val="24"/>
          <w:szCs w:val="24"/>
        </w:rPr>
        <w:t>Recommendations</w:t>
      </w:r>
    </w:p>
    <w:p w14:paraId="0DA06D95" w14:textId="77777777" w:rsidR="00A4337D" w:rsidRPr="00FE2F3C" w:rsidRDefault="00A4337D" w:rsidP="009B20F4">
      <w:pPr>
        <w:pStyle w:val="ae"/>
        <w:spacing w:line="480" w:lineRule="auto"/>
        <w:rPr>
          <w:rFonts w:ascii="Times New Roman" w:hAnsi="Times New Roman"/>
          <w:b/>
          <w:color w:val="FF0000"/>
          <w:sz w:val="24"/>
        </w:rPr>
      </w:pPr>
    </w:p>
    <w:p w14:paraId="3D50E877" w14:textId="5DFB0715" w:rsidR="00A4337D" w:rsidRDefault="00BB1D90" w:rsidP="009B20F4">
      <w:pPr>
        <w:pStyle w:val="ae"/>
        <w:spacing w:line="480" w:lineRule="auto"/>
        <w:rPr>
          <w:rFonts w:ascii="Times New Roman" w:hAnsi="Times New Roman"/>
          <w:sz w:val="24"/>
        </w:rPr>
      </w:pPr>
      <w:r>
        <w:rPr>
          <w:rFonts w:ascii="Times New Roman" w:hAnsi="Times New Roman"/>
          <w:sz w:val="24"/>
        </w:rPr>
        <w:t xml:space="preserve">Here is some advice on better implementing the cost leadership strategy for Lidl GB. Lidl Weekly, a shopping brochure which continues to be printed as paper copies, may see a future of non-existence. </w:t>
      </w:r>
      <w:r w:rsidR="006F46AC">
        <w:rPr>
          <w:rFonts w:ascii="Times New Roman" w:hAnsi="Times New Roman"/>
          <w:sz w:val="24"/>
        </w:rPr>
        <w:t xml:space="preserve">It is cost-consuming to produce those in paper and simultaneously environmental-damaging. In addition, future generations are born in the digital age and get used to digitalized materials. Hence, there is no need for paper copies of Lidl Weekly which contradict the cost leadership strategy. </w:t>
      </w:r>
    </w:p>
    <w:p w14:paraId="340AB1C5" w14:textId="1110F136" w:rsidR="00CE2550" w:rsidRPr="004040CB" w:rsidRDefault="00CE2550" w:rsidP="009B20F4">
      <w:pPr>
        <w:pStyle w:val="ae"/>
        <w:spacing w:line="480" w:lineRule="auto"/>
        <w:rPr>
          <w:rFonts w:ascii="Times New Roman" w:hAnsi="Times New Roman"/>
          <w:sz w:val="24"/>
        </w:rPr>
      </w:pPr>
      <w:r>
        <w:rPr>
          <w:rFonts w:ascii="Times New Roman" w:hAnsi="Times New Roman"/>
          <w:sz w:val="24"/>
        </w:rPr>
        <w:t xml:space="preserve">Another recommendation is </w:t>
      </w:r>
      <w:r w:rsidR="00D67EFC">
        <w:rPr>
          <w:rFonts w:ascii="Times New Roman" w:hAnsi="Times New Roman"/>
          <w:sz w:val="24"/>
        </w:rPr>
        <w:t xml:space="preserve">that grocery shopping needs to go digital as well. </w:t>
      </w:r>
      <w:r w:rsidR="00687636">
        <w:rPr>
          <w:rFonts w:ascii="Times New Roman" w:hAnsi="Times New Roman"/>
          <w:sz w:val="24"/>
        </w:rPr>
        <w:t>At present, Lidl has not provided any channels for online shopping.</w:t>
      </w:r>
      <w:r w:rsidR="000D184C">
        <w:rPr>
          <w:rFonts w:ascii="Times New Roman" w:hAnsi="Times New Roman"/>
          <w:sz w:val="24"/>
        </w:rPr>
        <w:t xml:space="preserve"> Amazon has announced its acquisition of the </w:t>
      </w:r>
      <w:r w:rsidR="000D184C" w:rsidRPr="000D184C">
        <w:rPr>
          <w:rFonts w:ascii="Times New Roman" w:hAnsi="Times New Roman"/>
          <w:sz w:val="24"/>
        </w:rPr>
        <w:t>Whole Foods grocery chain</w:t>
      </w:r>
      <w:r w:rsidR="000D184C">
        <w:rPr>
          <w:rFonts w:ascii="Times New Roman" w:hAnsi="Times New Roman"/>
          <w:sz w:val="24"/>
        </w:rPr>
        <w:t xml:space="preserve"> this June (</w:t>
      </w:r>
      <w:proofErr w:type="spellStart"/>
      <w:r w:rsidR="000D184C">
        <w:rPr>
          <w:rFonts w:ascii="Times New Roman" w:hAnsi="Times New Roman"/>
          <w:sz w:val="24"/>
        </w:rPr>
        <w:t>Laseter</w:t>
      </w:r>
      <w:proofErr w:type="spellEnd"/>
      <w:r w:rsidR="000D184C">
        <w:rPr>
          <w:rFonts w:ascii="Times New Roman" w:hAnsi="Times New Roman"/>
          <w:sz w:val="24"/>
        </w:rPr>
        <w:t xml:space="preserve"> et al.</w:t>
      </w:r>
      <w:r w:rsidR="000D184C" w:rsidRPr="000D184C">
        <w:rPr>
          <w:rFonts w:ascii="Times New Roman" w:hAnsi="Times New Roman"/>
          <w:sz w:val="24"/>
        </w:rPr>
        <w:t xml:space="preserve"> 2017)</w:t>
      </w:r>
      <w:r w:rsidR="000D184C">
        <w:rPr>
          <w:rFonts w:ascii="Times New Roman" w:hAnsi="Times New Roman"/>
          <w:sz w:val="24"/>
        </w:rPr>
        <w:t>, so it is better to enter e-commerce for Lidl GB before the competition of this field gets fierce.</w:t>
      </w:r>
    </w:p>
    <w:p w14:paraId="5E98A121" w14:textId="77777777" w:rsidR="00A4337D" w:rsidRPr="00FE2F3C" w:rsidRDefault="00A4337D" w:rsidP="009B20F4">
      <w:pPr>
        <w:pStyle w:val="ae"/>
        <w:spacing w:line="480" w:lineRule="auto"/>
        <w:rPr>
          <w:rFonts w:ascii="Times New Roman" w:hAnsi="Times New Roman"/>
          <w:b/>
          <w:color w:val="FF0000"/>
          <w:sz w:val="24"/>
        </w:rPr>
      </w:pPr>
    </w:p>
    <w:p w14:paraId="05FCC872" w14:textId="77777777" w:rsidR="009B20F4" w:rsidRPr="00EF288A" w:rsidRDefault="009B20F4" w:rsidP="009B20F4">
      <w:pPr>
        <w:rPr>
          <w:rFonts w:ascii="Times New Roman" w:hAnsi="Times New Roman" w:cs="Times New Roman"/>
          <w:sz w:val="24"/>
          <w:szCs w:val="24"/>
          <w:lang w:val="en-US"/>
        </w:rPr>
      </w:pPr>
    </w:p>
    <w:p w14:paraId="4DA2705D" w14:textId="77777777" w:rsidR="00944684" w:rsidRPr="00FE2F3C" w:rsidRDefault="00944684" w:rsidP="00EF288A">
      <w:pPr>
        <w:pStyle w:val="1"/>
        <w:keepNext/>
        <w:numPr>
          <w:ilvl w:val="0"/>
          <w:numId w:val="0"/>
        </w:numPr>
        <w:spacing w:after="0" w:line="480" w:lineRule="auto"/>
        <w:ind w:left="851" w:hanging="851"/>
        <w:contextualSpacing w:val="0"/>
        <w:rPr>
          <w:rFonts w:ascii="Times New Roman" w:eastAsia="Times New Roman" w:hAnsi="Times New Roman" w:cs="Times New Roman"/>
          <w:bCs/>
          <w:sz w:val="24"/>
          <w:szCs w:val="24"/>
        </w:rPr>
        <w:sectPr w:rsidR="00944684" w:rsidRPr="00FE2F3C" w:rsidSect="009A1F6F">
          <w:headerReference w:type="first" r:id="rId23"/>
          <w:pgSz w:w="11906" w:h="16838"/>
          <w:pgMar w:top="1440" w:right="1440" w:bottom="1440" w:left="1440" w:header="567" w:footer="567" w:gutter="0"/>
          <w:cols w:space="708"/>
          <w:titlePg/>
          <w:docGrid w:linePitch="360"/>
        </w:sectPr>
      </w:pPr>
      <w:bookmarkStart w:id="15" w:name="_Toc305165507"/>
    </w:p>
    <w:p w14:paraId="6BBD8D67" w14:textId="77777777" w:rsidR="009B20F4" w:rsidRPr="00FE2F3C" w:rsidRDefault="009B20F4" w:rsidP="00F73B35">
      <w:pPr>
        <w:pStyle w:val="1"/>
        <w:keepNext/>
        <w:numPr>
          <w:ilvl w:val="0"/>
          <w:numId w:val="1"/>
        </w:numPr>
        <w:tabs>
          <w:tab w:val="num" w:pos="0"/>
          <w:tab w:val="num" w:pos="851"/>
        </w:tabs>
        <w:spacing w:after="0" w:line="480" w:lineRule="auto"/>
        <w:ind w:left="851" w:hanging="851"/>
        <w:contextualSpacing w:val="0"/>
        <w:rPr>
          <w:rFonts w:ascii="Times New Roman" w:eastAsia="Times New Roman" w:hAnsi="Times New Roman" w:cs="Times New Roman"/>
          <w:bCs/>
          <w:sz w:val="24"/>
          <w:szCs w:val="24"/>
        </w:rPr>
      </w:pPr>
      <w:bookmarkStart w:id="16" w:name="_Toc496043665"/>
      <w:bookmarkStart w:id="17" w:name="_References"/>
      <w:bookmarkEnd w:id="17"/>
      <w:r w:rsidRPr="00FE2F3C">
        <w:rPr>
          <w:rFonts w:ascii="Times New Roman" w:eastAsia="Times New Roman" w:hAnsi="Times New Roman" w:cs="Times New Roman"/>
          <w:bCs/>
          <w:sz w:val="24"/>
          <w:szCs w:val="24"/>
        </w:rPr>
        <w:lastRenderedPageBreak/>
        <w:t>References</w:t>
      </w:r>
      <w:bookmarkEnd w:id="15"/>
      <w:bookmarkEnd w:id="16"/>
    </w:p>
    <w:p w14:paraId="61E4DC42" w14:textId="2A855325" w:rsidR="006A740F" w:rsidRPr="00FE2F3C" w:rsidRDefault="006A740F" w:rsidP="009B20F4">
      <w:pPr>
        <w:pStyle w:val="Style1"/>
        <w:spacing w:line="480" w:lineRule="auto"/>
        <w:rPr>
          <w:rFonts w:ascii="Times New Roman" w:hAnsi="Times New Roman"/>
          <w:sz w:val="24"/>
        </w:rPr>
      </w:pPr>
    </w:p>
    <w:p w14:paraId="41D620F9" w14:textId="11FE2167" w:rsidR="00846CC3" w:rsidRDefault="005671A2" w:rsidP="009B20F4">
      <w:pPr>
        <w:pStyle w:val="Style1"/>
        <w:spacing w:line="480" w:lineRule="auto"/>
        <w:rPr>
          <w:rFonts w:ascii="Times New Roman" w:hAnsi="Times New Roman"/>
          <w:sz w:val="24"/>
        </w:rPr>
      </w:pPr>
      <w:r w:rsidRPr="005671A2">
        <w:rPr>
          <w:rFonts w:ascii="Times New Roman" w:hAnsi="Times New Roman"/>
          <w:sz w:val="24"/>
        </w:rPr>
        <w:t xml:space="preserve">BBC News (2019) </w:t>
      </w:r>
      <w:r w:rsidRPr="005671A2">
        <w:rPr>
          <w:rFonts w:ascii="Times New Roman" w:hAnsi="Times New Roman"/>
          <w:i/>
          <w:sz w:val="24"/>
        </w:rPr>
        <w:t>My Waitrose is being replaced by a Lidl.</w:t>
      </w:r>
      <w:r w:rsidRPr="005671A2">
        <w:rPr>
          <w:rFonts w:ascii="Times New Roman" w:hAnsi="Times New Roman"/>
          <w:sz w:val="24"/>
        </w:rPr>
        <w:t xml:space="preserve"> Available at: </w:t>
      </w:r>
      <w:hyperlink r:id="rId24" w:history="1">
        <w:r w:rsidR="005912B2" w:rsidRPr="005A54CE">
          <w:rPr>
            <w:rStyle w:val="ac"/>
            <w:rFonts w:ascii="Times New Roman" w:hAnsi="Times New Roman"/>
            <w:sz w:val="24"/>
          </w:rPr>
          <w:t>https://www.bbc.co.uk/news/uk-england-nottinghamshire-49149461</w:t>
        </w:r>
      </w:hyperlink>
      <w:r w:rsidR="005912B2">
        <w:rPr>
          <w:rFonts w:ascii="Times New Roman" w:hAnsi="Times New Roman"/>
          <w:sz w:val="24"/>
        </w:rPr>
        <w:t xml:space="preserve"> </w:t>
      </w:r>
      <w:r w:rsidRPr="005671A2">
        <w:rPr>
          <w:rFonts w:ascii="Times New Roman" w:hAnsi="Times New Roman"/>
          <w:sz w:val="24"/>
        </w:rPr>
        <w:t>(Accessed: 23 November 2019).</w:t>
      </w:r>
    </w:p>
    <w:p w14:paraId="5E7F3919" w14:textId="77777777" w:rsidR="005671A2" w:rsidRDefault="005671A2" w:rsidP="009B20F4">
      <w:pPr>
        <w:pStyle w:val="Style1"/>
        <w:spacing w:line="480" w:lineRule="auto"/>
        <w:rPr>
          <w:rFonts w:ascii="Times New Roman" w:hAnsi="Times New Roman"/>
          <w:sz w:val="24"/>
        </w:rPr>
      </w:pPr>
    </w:p>
    <w:p w14:paraId="51BE6466" w14:textId="72D30EBB" w:rsidR="005671A2" w:rsidRDefault="005671A2" w:rsidP="009B20F4">
      <w:pPr>
        <w:pStyle w:val="Style1"/>
        <w:spacing w:line="480" w:lineRule="auto"/>
        <w:rPr>
          <w:rFonts w:ascii="Times New Roman" w:hAnsi="Times New Roman"/>
          <w:sz w:val="24"/>
        </w:rPr>
      </w:pPr>
      <w:r w:rsidRPr="005671A2">
        <w:rPr>
          <w:rFonts w:ascii="Times New Roman" w:hAnsi="Times New Roman"/>
          <w:sz w:val="24"/>
        </w:rPr>
        <w:t xml:space="preserve">BBC News (2019) </w:t>
      </w:r>
      <w:r w:rsidRPr="005671A2">
        <w:rPr>
          <w:rFonts w:ascii="Times New Roman" w:hAnsi="Times New Roman"/>
          <w:i/>
          <w:sz w:val="24"/>
        </w:rPr>
        <w:t>Lidl ramps up supermarket battle with 40 new stores.</w:t>
      </w:r>
      <w:r w:rsidRPr="005671A2">
        <w:rPr>
          <w:rFonts w:ascii="Times New Roman" w:hAnsi="Times New Roman"/>
          <w:sz w:val="24"/>
        </w:rPr>
        <w:t xml:space="preserve"> Available at: </w:t>
      </w:r>
      <w:hyperlink r:id="rId25" w:history="1">
        <w:r w:rsidR="005912B2" w:rsidRPr="005A54CE">
          <w:rPr>
            <w:rStyle w:val="ac"/>
            <w:rFonts w:ascii="Times New Roman" w:hAnsi="Times New Roman"/>
            <w:sz w:val="24"/>
          </w:rPr>
          <w:t>https://www.bbc.co.uk/news/business-48606304</w:t>
        </w:r>
      </w:hyperlink>
      <w:r w:rsidR="005912B2">
        <w:rPr>
          <w:rFonts w:ascii="Times New Roman" w:hAnsi="Times New Roman"/>
          <w:sz w:val="24"/>
        </w:rPr>
        <w:t xml:space="preserve"> </w:t>
      </w:r>
      <w:r w:rsidRPr="005671A2">
        <w:rPr>
          <w:rFonts w:ascii="Times New Roman" w:hAnsi="Times New Roman"/>
          <w:sz w:val="24"/>
        </w:rPr>
        <w:t xml:space="preserve"> (Accessed: 23 November 2019).</w:t>
      </w:r>
    </w:p>
    <w:p w14:paraId="2C4C874E" w14:textId="77777777" w:rsidR="005671A2" w:rsidRDefault="005671A2" w:rsidP="009B20F4">
      <w:pPr>
        <w:pStyle w:val="Style1"/>
        <w:spacing w:line="480" w:lineRule="auto"/>
        <w:rPr>
          <w:rFonts w:ascii="Times New Roman" w:hAnsi="Times New Roman"/>
          <w:sz w:val="24"/>
        </w:rPr>
      </w:pPr>
    </w:p>
    <w:p w14:paraId="25B53BDB" w14:textId="77777777" w:rsidR="005912B2" w:rsidRPr="005912B2" w:rsidRDefault="005912B2" w:rsidP="005912B2">
      <w:pPr>
        <w:pStyle w:val="Style1"/>
        <w:spacing w:line="480" w:lineRule="auto"/>
        <w:rPr>
          <w:rFonts w:ascii="Times New Roman" w:hAnsi="Times New Roman"/>
          <w:sz w:val="24"/>
        </w:rPr>
      </w:pPr>
      <w:r w:rsidRPr="005912B2">
        <w:rPr>
          <w:rFonts w:ascii="Times New Roman" w:hAnsi="Times New Roman"/>
          <w:sz w:val="24"/>
        </w:rPr>
        <w:t xml:space="preserve">Bentley, D. (2018) </w:t>
      </w:r>
      <w:r w:rsidRPr="005912B2">
        <w:rPr>
          <w:rFonts w:ascii="Times New Roman" w:hAnsi="Times New Roman"/>
          <w:i/>
          <w:sz w:val="24"/>
        </w:rPr>
        <w:t xml:space="preserve">17 things you should know about shopping at Lidl. </w:t>
      </w:r>
      <w:r w:rsidRPr="005912B2">
        <w:rPr>
          <w:rFonts w:ascii="Times New Roman" w:hAnsi="Times New Roman"/>
          <w:sz w:val="24"/>
        </w:rPr>
        <w:t xml:space="preserve">Available at: </w:t>
      </w:r>
      <w:hyperlink r:id="rId26" w:history="1">
        <w:r w:rsidRPr="005912B2">
          <w:rPr>
            <w:rStyle w:val="ac"/>
            <w:rFonts w:ascii="Times New Roman" w:hAnsi="Times New Roman"/>
            <w:sz w:val="24"/>
          </w:rPr>
          <w:t>https://www.cambridge-news.co.uk/news/uk-world-news/lidl-aldi-shopping-tricks-discounts-14267830</w:t>
        </w:r>
      </w:hyperlink>
      <w:r w:rsidRPr="005912B2">
        <w:rPr>
          <w:rFonts w:ascii="Times New Roman" w:hAnsi="Times New Roman"/>
          <w:sz w:val="24"/>
        </w:rPr>
        <w:t xml:space="preserve"> (Accessed: 25 November 2019).</w:t>
      </w:r>
    </w:p>
    <w:p w14:paraId="0EEF8DAF" w14:textId="77777777" w:rsidR="005671A2" w:rsidRPr="005912B2" w:rsidRDefault="005671A2" w:rsidP="009B20F4">
      <w:pPr>
        <w:pStyle w:val="Style1"/>
        <w:spacing w:line="480" w:lineRule="auto"/>
        <w:rPr>
          <w:rFonts w:ascii="Times New Roman" w:hAnsi="Times New Roman"/>
          <w:sz w:val="24"/>
        </w:rPr>
      </w:pPr>
    </w:p>
    <w:p w14:paraId="30D347F2" w14:textId="77777777" w:rsidR="004D4222" w:rsidRPr="004D4222" w:rsidRDefault="004D4222" w:rsidP="004D4222">
      <w:pPr>
        <w:pStyle w:val="Style1"/>
        <w:spacing w:line="480" w:lineRule="auto"/>
        <w:rPr>
          <w:rFonts w:ascii="Times New Roman" w:hAnsi="Times New Roman"/>
          <w:color w:val="222222"/>
          <w:sz w:val="24"/>
          <w:lang w:eastAsia="en-GB"/>
        </w:rPr>
      </w:pPr>
      <w:r w:rsidRPr="004D4222">
        <w:rPr>
          <w:rFonts w:ascii="Times New Roman" w:hAnsi="Times New Roman"/>
          <w:color w:val="222222"/>
          <w:sz w:val="24"/>
          <w:lang w:eastAsia="en-GB"/>
        </w:rPr>
        <w:t xml:space="preserve">Beal, R. and </w:t>
      </w:r>
      <w:proofErr w:type="spellStart"/>
      <w:r w:rsidRPr="004D4222">
        <w:rPr>
          <w:rFonts w:ascii="Times New Roman" w:hAnsi="Times New Roman"/>
          <w:color w:val="222222"/>
          <w:sz w:val="24"/>
          <w:lang w:eastAsia="en-GB"/>
        </w:rPr>
        <w:t>Yasai-Ardekani</w:t>
      </w:r>
      <w:proofErr w:type="spellEnd"/>
      <w:r w:rsidRPr="004D4222">
        <w:rPr>
          <w:rFonts w:ascii="Times New Roman" w:hAnsi="Times New Roman"/>
          <w:color w:val="222222"/>
          <w:sz w:val="24"/>
          <w:lang w:eastAsia="en-GB"/>
        </w:rPr>
        <w:t>, M. (2000), ‘Performance Implications of Aligning CEO</w:t>
      </w:r>
    </w:p>
    <w:p w14:paraId="347BD127" w14:textId="77777777" w:rsidR="004D4222" w:rsidRPr="004D4222" w:rsidRDefault="004D4222" w:rsidP="004D4222">
      <w:pPr>
        <w:pStyle w:val="Style1"/>
        <w:spacing w:line="480" w:lineRule="auto"/>
        <w:rPr>
          <w:rFonts w:ascii="Times New Roman" w:hAnsi="Times New Roman"/>
          <w:i/>
          <w:iCs/>
          <w:color w:val="222222"/>
          <w:sz w:val="24"/>
          <w:lang w:eastAsia="en-GB"/>
        </w:rPr>
      </w:pPr>
      <w:r w:rsidRPr="004D4222">
        <w:rPr>
          <w:rFonts w:ascii="Times New Roman" w:hAnsi="Times New Roman"/>
          <w:color w:val="222222"/>
          <w:sz w:val="24"/>
          <w:lang w:eastAsia="en-GB"/>
        </w:rPr>
        <w:t xml:space="preserve">Functional Experiences with Competitive Strategies’, </w:t>
      </w:r>
      <w:r w:rsidRPr="004D4222">
        <w:rPr>
          <w:rFonts w:ascii="Times New Roman" w:hAnsi="Times New Roman"/>
          <w:i/>
          <w:iCs/>
          <w:color w:val="222222"/>
          <w:sz w:val="24"/>
          <w:lang w:eastAsia="en-GB"/>
        </w:rPr>
        <w:t>Journal of Management,</w:t>
      </w:r>
    </w:p>
    <w:p w14:paraId="0D138E87" w14:textId="77777777" w:rsidR="004D4222" w:rsidRPr="004D4222" w:rsidRDefault="004D4222" w:rsidP="004D4222">
      <w:pPr>
        <w:pStyle w:val="Style1"/>
        <w:spacing w:line="480" w:lineRule="auto"/>
        <w:rPr>
          <w:rFonts w:ascii="Times New Roman" w:hAnsi="Times New Roman"/>
          <w:color w:val="222222"/>
          <w:sz w:val="24"/>
          <w:lang w:eastAsia="en-GB"/>
        </w:rPr>
      </w:pPr>
      <w:r w:rsidRPr="004D4222">
        <w:rPr>
          <w:rFonts w:ascii="Times New Roman" w:hAnsi="Times New Roman"/>
          <w:color w:val="222222"/>
          <w:sz w:val="24"/>
          <w:lang w:eastAsia="en-GB"/>
        </w:rPr>
        <w:t>Vol. 26, No. 4, pp. 733-762.</w:t>
      </w:r>
    </w:p>
    <w:p w14:paraId="79BA53A8" w14:textId="77777777" w:rsidR="00FD6C15" w:rsidRDefault="00FD6C15" w:rsidP="009B20F4">
      <w:pPr>
        <w:pStyle w:val="Style1"/>
        <w:spacing w:line="480" w:lineRule="auto"/>
        <w:rPr>
          <w:rFonts w:ascii="Times New Roman" w:hAnsi="Times New Roman"/>
          <w:color w:val="222222"/>
          <w:sz w:val="24"/>
          <w:lang w:val="en-US" w:eastAsia="en-GB"/>
        </w:rPr>
      </w:pPr>
    </w:p>
    <w:p w14:paraId="1159D828" w14:textId="5C483CF6" w:rsidR="004D4222" w:rsidRDefault="004D4222" w:rsidP="009B20F4">
      <w:pPr>
        <w:pStyle w:val="Style1"/>
        <w:spacing w:line="480" w:lineRule="auto"/>
        <w:rPr>
          <w:rFonts w:ascii="Times New Roman" w:hAnsi="Times New Roman"/>
          <w:color w:val="222222"/>
          <w:sz w:val="24"/>
          <w:lang w:val="en-US" w:eastAsia="en-GB"/>
        </w:rPr>
      </w:pPr>
      <w:r w:rsidRPr="004D4222">
        <w:rPr>
          <w:rFonts w:ascii="Times New Roman" w:hAnsi="Times New Roman"/>
          <w:color w:val="222222"/>
          <w:sz w:val="24"/>
          <w:lang w:val="en-US" w:eastAsia="en-GB"/>
        </w:rPr>
        <w:t xml:space="preserve">Hammett, E. (2019) </w:t>
      </w:r>
      <w:r w:rsidRPr="004D4222">
        <w:rPr>
          <w:rFonts w:ascii="Times New Roman" w:hAnsi="Times New Roman"/>
          <w:i/>
          <w:color w:val="222222"/>
          <w:sz w:val="24"/>
          <w:lang w:val="en-US" w:eastAsia="en-GB"/>
        </w:rPr>
        <w:t xml:space="preserve">Lidl on its new marketing campaign: We want to be as famous for quality as we are for price. </w:t>
      </w:r>
      <w:r w:rsidRPr="004D4222">
        <w:rPr>
          <w:rFonts w:ascii="Times New Roman" w:hAnsi="Times New Roman"/>
          <w:color w:val="222222"/>
          <w:sz w:val="24"/>
          <w:lang w:val="en-US" w:eastAsia="en-GB"/>
        </w:rPr>
        <w:t>Available at:</w:t>
      </w:r>
      <w:r w:rsidRPr="004D4222">
        <w:rPr>
          <w:rFonts w:ascii="Times New Roman" w:hAnsi="Times New Roman"/>
          <w:i/>
          <w:color w:val="222222"/>
          <w:sz w:val="24"/>
          <w:lang w:val="en-US" w:eastAsia="en-GB"/>
        </w:rPr>
        <w:t xml:space="preserve"> </w:t>
      </w:r>
      <w:hyperlink r:id="rId27" w:history="1">
        <w:r w:rsidRPr="004D4222">
          <w:rPr>
            <w:rStyle w:val="ac"/>
            <w:rFonts w:ascii="Times New Roman" w:hAnsi="Times New Roman"/>
            <w:sz w:val="24"/>
            <w:lang w:val="en-US" w:eastAsia="en-GB"/>
          </w:rPr>
          <w:t>https://www.marketingweek.com/lidl-big-on-quality-advertising/</w:t>
        </w:r>
      </w:hyperlink>
      <w:r w:rsidRPr="004D4222">
        <w:rPr>
          <w:rFonts w:ascii="Times New Roman" w:hAnsi="Times New Roman"/>
          <w:color w:val="222222"/>
          <w:sz w:val="24"/>
          <w:lang w:val="en-US" w:eastAsia="en-GB"/>
        </w:rPr>
        <w:t xml:space="preserve"> (Accessed: 25 November 2019).</w:t>
      </w:r>
    </w:p>
    <w:p w14:paraId="6B7C4C79" w14:textId="77777777" w:rsidR="004D4222" w:rsidRDefault="004D4222" w:rsidP="009B20F4">
      <w:pPr>
        <w:pStyle w:val="Style1"/>
        <w:spacing w:line="480" w:lineRule="auto"/>
        <w:rPr>
          <w:rFonts w:ascii="Times New Roman" w:hAnsi="Times New Roman"/>
          <w:color w:val="222222"/>
          <w:sz w:val="24"/>
          <w:lang w:val="en-US" w:eastAsia="en-GB"/>
        </w:rPr>
      </w:pPr>
    </w:p>
    <w:p w14:paraId="1A8EB71E" w14:textId="119324BF" w:rsidR="004D4222" w:rsidRDefault="004D4222" w:rsidP="009B20F4">
      <w:pPr>
        <w:pStyle w:val="Style1"/>
        <w:spacing w:line="480" w:lineRule="auto"/>
        <w:rPr>
          <w:rFonts w:ascii="Times New Roman" w:hAnsi="Times New Roman"/>
          <w:color w:val="222222"/>
          <w:sz w:val="24"/>
          <w:lang w:val="en" w:eastAsia="en-GB"/>
        </w:rPr>
      </w:pPr>
      <w:proofErr w:type="spellStart"/>
      <w:r w:rsidRPr="004D4222">
        <w:rPr>
          <w:rFonts w:ascii="Times New Roman" w:hAnsi="Times New Roman"/>
          <w:color w:val="222222"/>
          <w:sz w:val="24"/>
          <w:lang w:val="en" w:eastAsia="en-GB"/>
        </w:rPr>
        <w:t>Hipwell</w:t>
      </w:r>
      <w:proofErr w:type="spellEnd"/>
      <w:r w:rsidRPr="004D4222">
        <w:rPr>
          <w:rFonts w:ascii="Times New Roman" w:hAnsi="Times New Roman"/>
          <w:color w:val="222222"/>
          <w:sz w:val="24"/>
          <w:lang w:val="en" w:eastAsia="en-GB"/>
        </w:rPr>
        <w:t xml:space="preserve">, D. (2017) ‘Big things in store for discount grocer Lidl’, </w:t>
      </w:r>
      <w:r w:rsidRPr="004D4222">
        <w:rPr>
          <w:rFonts w:ascii="Times New Roman" w:hAnsi="Times New Roman"/>
          <w:i/>
          <w:color w:val="222222"/>
          <w:sz w:val="24"/>
          <w:lang w:val="en" w:eastAsia="en-GB"/>
        </w:rPr>
        <w:t xml:space="preserve">The Estates Gazette, Sutton, </w:t>
      </w:r>
      <w:r w:rsidRPr="004D4222">
        <w:rPr>
          <w:rFonts w:ascii="Times New Roman" w:hAnsi="Times New Roman"/>
          <w:color w:val="222222"/>
          <w:sz w:val="24"/>
          <w:lang w:val="en" w:eastAsia="en-GB"/>
        </w:rPr>
        <w:t>29</w:t>
      </w:r>
      <w:r w:rsidRPr="004D4222">
        <w:rPr>
          <w:rFonts w:ascii="Times New Roman" w:hAnsi="Times New Roman"/>
          <w:color w:val="222222"/>
          <w:sz w:val="24"/>
          <w:vertAlign w:val="superscript"/>
          <w:lang w:val="en" w:eastAsia="en-GB"/>
        </w:rPr>
        <w:t>th</w:t>
      </w:r>
      <w:r w:rsidRPr="004D4222">
        <w:rPr>
          <w:rFonts w:ascii="Times New Roman" w:hAnsi="Times New Roman"/>
          <w:color w:val="222222"/>
          <w:sz w:val="24"/>
          <w:lang w:val="en" w:eastAsia="en-GB"/>
        </w:rPr>
        <w:t xml:space="preserve"> April, p.24.</w:t>
      </w:r>
    </w:p>
    <w:p w14:paraId="682CBECA" w14:textId="77777777" w:rsidR="004D4222" w:rsidRDefault="004D4222" w:rsidP="009B20F4">
      <w:pPr>
        <w:pStyle w:val="Style1"/>
        <w:spacing w:line="480" w:lineRule="auto"/>
        <w:rPr>
          <w:rFonts w:ascii="Times New Roman" w:hAnsi="Times New Roman"/>
          <w:color w:val="222222"/>
          <w:sz w:val="24"/>
          <w:lang w:val="en" w:eastAsia="en-GB"/>
        </w:rPr>
      </w:pPr>
    </w:p>
    <w:p w14:paraId="17A0290C" w14:textId="686866EF" w:rsidR="004D4222" w:rsidRDefault="004D4222" w:rsidP="009B20F4">
      <w:pPr>
        <w:pStyle w:val="Style1"/>
        <w:spacing w:line="480" w:lineRule="auto"/>
        <w:rPr>
          <w:rFonts w:ascii="Times New Roman" w:hAnsi="Times New Roman"/>
          <w:color w:val="222222"/>
          <w:sz w:val="24"/>
          <w:lang w:val="en-US" w:eastAsia="en-GB"/>
        </w:rPr>
      </w:pPr>
      <w:proofErr w:type="spellStart"/>
      <w:r w:rsidRPr="004D4222">
        <w:rPr>
          <w:rFonts w:ascii="Times New Roman" w:hAnsi="Times New Roman"/>
          <w:color w:val="222222"/>
          <w:sz w:val="24"/>
          <w:lang w:val="en-US" w:eastAsia="en-GB"/>
        </w:rPr>
        <w:lastRenderedPageBreak/>
        <w:t>Hanbury</w:t>
      </w:r>
      <w:proofErr w:type="spellEnd"/>
      <w:r w:rsidRPr="004D4222">
        <w:rPr>
          <w:rFonts w:ascii="Times New Roman" w:hAnsi="Times New Roman"/>
          <w:color w:val="222222"/>
          <w:sz w:val="24"/>
          <w:lang w:val="en-US" w:eastAsia="en-GB"/>
        </w:rPr>
        <w:t xml:space="preserve">, M. (2017) </w:t>
      </w:r>
      <w:r w:rsidRPr="004D4222">
        <w:rPr>
          <w:rFonts w:ascii="Times New Roman" w:hAnsi="Times New Roman"/>
          <w:i/>
          <w:color w:val="222222"/>
          <w:sz w:val="24"/>
          <w:lang w:val="en-US" w:eastAsia="en-GB"/>
        </w:rPr>
        <w:t xml:space="preserve">A German grocery chain that's coming to America is already dominating Walmart on prices — here's why it's so cheap. </w:t>
      </w:r>
      <w:r w:rsidRPr="004D4222">
        <w:rPr>
          <w:rFonts w:ascii="Times New Roman" w:hAnsi="Times New Roman"/>
          <w:color w:val="222222"/>
          <w:sz w:val="24"/>
          <w:lang w:val="en-US" w:eastAsia="en-GB"/>
        </w:rPr>
        <w:t xml:space="preserve">Available at: </w:t>
      </w:r>
      <w:hyperlink r:id="rId28" w:history="1">
        <w:r w:rsidRPr="004D4222">
          <w:rPr>
            <w:rStyle w:val="ac"/>
            <w:rFonts w:ascii="Times New Roman" w:hAnsi="Times New Roman"/>
            <w:sz w:val="24"/>
            <w:lang w:val="en-US" w:eastAsia="en-GB"/>
          </w:rPr>
          <w:t>https://www.businessinsider.com/how-lidl-keeps-its-prices-down-2017-6?r=US&amp;IR=T</w:t>
        </w:r>
      </w:hyperlink>
      <w:r w:rsidRPr="004D4222">
        <w:rPr>
          <w:rFonts w:ascii="Times New Roman" w:hAnsi="Times New Roman"/>
          <w:color w:val="222222"/>
          <w:sz w:val="24"/>
          <w:lang w:val="en-US" w:eastAsia="en-GB"/>
        </w:rPr>
        <w:t xml:space="preserve"> (Accessed: 25 November 2019).</w:t>
      </w:r>
    </w:p>
    <w:p w14:paraId="616968F9" w14:textId="77777777" w:rsidR="004D4222" w:rsidRDefault="004D4222" w:rsidP="009B20F4">
      <w:pPr>
        <w:pStyle w:val="Style1"/>
        <w:spacing w:line="480" w:lineRule="auto"/>
        <w:rPr>
          <w:rFonts w:ascii="Times New Roman" w:hAnsi="Times New Roman"/>
          <w:color w:val="222222"/>
          <w:sz w:val="24"/>
          <w:lang w:val="en-US" w:eastAsia="en-GB"/>
        </w:rPr>
      </w:pPr>
    </w:p>
    <w:p w14:paraId="0C78BE59" w14:textId="77777777" w:rsidR="008C7A28" w:rsidRPr="008C7A28" w:rsidRDefault="008C7A28" w:rsidP="008C7A28">
      <w:pPr>
        <w:pStyle w:val="Style1"/>
        <w:spacing w:line="480" w:lineRule="auto"/>
        <w:rPr>
          <w:rFonts w:ascii="Times New Roman" w:hAnsi="Times New Roman"/>
          <w:color w:val="222222"/>
          <w:sz w:val="24"/>
          <w:lang w:val="en-US" w:eastAsia="en-GB"/>
        </w:rPr>
      </w:pPr>
      <w:r w:rsidRPr="008C7A28">
        <w:rPr>
          <w:rFonts w:ascii="Times New Roman" w:hAnsi="Times New Roman"/>
          <w:color w:val="222222"/>
          <w:sz w:val="24"/>
          <w:lang w:val="en-US" w:eastAsia="en-GB"/>
        </w:rPr>
        <w:t xml:space="preserve">Hales, G. and </w:t>
      </w:r>
      <w:proofErr w:type="spellStart"/>
      <w:r w:rsidRPr="008C7A28">
        <w:rPr>
          <w:rFonts w:ascii="Times New Roman" w:hAnsi="Times New Roman"/>
          <w:color w:val="222222"/>
          <w:sz w:val="24"/>
          <w:lang w:val="en-US" w:eastAsia="en-GB"/>
        </w:rPr>
        <w:t>Mclarney</w:t>
      </w:r>
      <w:proofErr w:type="spellEnd"/>
      <w:r w:rsidRPr="008C7A28">
        <w:rPr>
          <w:rFonts w:ascii="Times New Roman" w:hAnsi="Times New Roman"/>
          <w:color w:val="222222"/>
          <w:sz w:val="24"/>
          <w:lang w:val="en-US" w:eastAsia="en-GB"/>
        </w:rPr>
        <w:t>, C. (2017) ‘Uber’s Competitive Advantage</w:t>
      </w:r>
    </w:p>
    <w:p w14:paraId="0F2B2371" w14:textId="77777777" w:rsidR="008C7A28" w:rsidRPr="008C7A28" w:rsidRDefault="008C7A28" w:rsidP="008C7A28">
      <w:pPr>
        <w:pStyle w:val="Style1"/>
        <w:spacing w:line="480" w:lineRule="auto"/>
        <w:rPr>
          <w:rFonts w:ascii="Times New Roman" w:hAnsi="Times New Roman"/>
          <w:color w:val="222222"/>
          <w:sz w:val="24"/>
          <w:lang w:val="en-US" w:eastAsia="en-GB"/>
        </w:rPr>
      </w:pPr>
      <w:r w:rsidRPr="008C7A28">
        <w:rPr>
          <w:rFonts w:ascii="Times New Roman" w:hAnsi="Times New Roman"/>
          <w:color w:val="222222"/>
          <w:sz w:val="24"/>
          <w:lang w:val="en-US" w:eastAsia="en-GB"/>
        </w:rPr>
        <w:t xml:space="preserve">vis-à-vis Porter’s Generic Strategies’, </w:t>
      </w:r>
      <w:r w:rsidRPr="008C7A28">
        <w:rPr>
          <w:rFonts w:ascii="Times New Roman" w:hAnsi="Times New Roman"/>
          <w:i/>
          <w:color w:val="222222"/>
          <w:sz w:val="24"/>
          <w:lang w:val="en-US" w:eastAsia="en-GB"/>
        </w:rPr>
        <w:t>The IUP Journal of Management Research</w:t>
      </w:r>
      <w:r w:rsidRPr="008C7A28">
        <w:rPr>
          <w:rFonts w:ascii="Times New Roman" w:hAnsi="Times New Roman"/>
          <w:color w:val="222222"/>
          <w:sz w:val="24"/>
          <w:lang w:val="en-US" w:eastAsia="en-GB"/>
        </w:rPr>
        <w:t>, XVI (4), pp.8-22.</w:t>
      </w:r>
    </w:p>
    <w:p w14:paraId="23ED02EF" w14:textId="77777777" w:rsidR="004D4222" w:rsidRDefault="004D4222" w:rsidP="009B20F4">
      <w:pPr>
        <w:pStyle w:val="Style1"/>
        <w:spacing w:line="480" w:lineRule="auto"/>
        <w:rPr>
          <w:rFonts w:ascii="Times New Roman" w:hAnsi="Times New Roman"/>
          <w:color w:val="222222"/>
          <w:sz w:val="24"/>
          <w:lang w:val="en-US" w:eastAsia="en-GB"/>
        </w:rPr>
      </w:pPr>
    </w:p>
    <w:p w14:paraId="351D7558" w14:textId="77777777" w:rsidR="008C7A28" w:rsidRPr="008C7A28" w:rsidRDefault="008C7A28" w:rsidP="008C7A28">
      <w:pPr>
        <w:pStyle w:val="Style1"/>
        <w:spacing w:line="480" w:lineRule="auto"/>
        <w:rPr>
          <w:rFonts w:ascii="Times New Roman" w:hAnsi="Times New Roman"/>
          <w:color w:val="222222"/>
          <w:sz w:val="24"/>
          <w:lang w:val="en-US" w:eastAsia="en-GB"/>
        </w:rPr>
      </w:pPr>
      <w:r w:rsidRPr="008C7A28">
        <w:rPr>
          <w:rFonts w:ascii="Times New Roman" w:hAnsi="Times New Roman"/>
          <w:color w:val="222222"/>
          <w:sz w:val="24"/>
          <w:lang w:val="en-US" w:eastAsia="en-GB"/>
        </w:rPr>
        <w:t xml:space="preserve">Johnson, G. et al. (2014) </w:t>
      </w:r>
      <w:r w:rsidRPr="008C7A28">
        <w:rPr>
          <w:rFonts w:ascii="Times New Roman" w:hAnsi="Times New Roman"/>
          <w:i/>
          <w:color w:val="222222"/>
          <w:sz w:val="24"/>
          <w:lang w:val="en-US" w:eastAsia="en-GB"/>
        </w:rPr>
        <w:t xml:space="preserve">Exploring strategy. </w:t>
      </w:r>
      <w:r w:rsidRPr="008C7A28">
        <w:rPr>
          <w:rFonts w:ascii="Times New Roman" w:hAnsi="Times New Roman"/>
          <w:color w:val="222222"/>
          <w:sz w:val="24"/>
          <w:lang w:val="en-US" w:eastAsia="en-GB"/>
        </w:rPr>
        <w:t>10</w:t>
      </w:r>
      <w:r w:rsidRPr="008C7A28">
        <w:rPr>
          <w:rFonts w:ascii="Times New Roman" w:hAnsi="Times New Roman"/>
          <w:color w:val="222222"/>
          <w:sz w:val="24"/>
          <w:vertAlign w:val="superscript"/>
          <w:lang w:val="en-US" w:eastAsia="en-GB"/>
        </w:rPr>
        <w:t>th</w:t>
      </w:r>
      <w:r w:rsidRPr="008C7A28">
        <w:rPr>
          <w:rFonts w:ascii="Times New Roman" w:hAnsi="Times New Roman"/>
          <w:color w:val="222222"/>
          <w:sz w:val="24"/>
          <w:lang w:val="en-US" w:eastAsia="en-GB"/>
        </w:rPr>
        <w:t xml:space="preserve"> </w:t>
      </w:r>
      <w:proofErr w:type="spellStart"/>
      <w:r w:rsidRPr="008C7A28">
        <w:rPr>
          <w:rFonts w:ascii="Times New Roman" w:hAnsi="Times New Roman"/>
          <w:color w:val="222222"/>
          <w:sz w:val="24"/>
          <w:lang w:val="en-US" w:eastAsia="en-GB"/>
        </w:rPr>
        <w:t>edn</w:t>
      </w:r>
      <w:proofErr w:type="spellEnd"/>
      <w:r w:rsidRPr="008C7A28">
        <w:rPr>
          <w:rFonts w:ascii="Times New Roman" w:hAnsi="Times New Roman"/>
          <w:color w:val="222222"/>
          <w:sz w:val="24"/>
          <w:lang w:val="en-US" w:eastAsia="en-GB"/>
        </w:rPr>
        <w:t>.</w:t>
      </w:r>
      <w:r w:rsidRPr="008C7A28">
        <w:rPr>
          <w:rFonts w:ascii="Times New Roman" w:hAnsi="Times New Roman"/>
          <w:i/>
          <w:color w:val="222222"/>
          <w:sz w:val="24"/>
          <w:lang w:val="en-US" w:eastAsia="en-GB"/>
        </w:rPr>
        <w:t xml:space="preserve"> </w:t>
      </w:r>
      <w:r w:rsidRPr="008C7A28">
        <w:rPr>
          <w:rFonts w:ascii="Times New Roman" w:hAnsi="Times New Roman"/>
          <w:color w:val="222222"/>
          <w:sz w:val="24"/>
          <w:lang w:val="en-US" w:eastAsia="en-GB"/>
        </w:rPr>
        <w:t>Edinburgh: Pearson.</w:t>
      </w:r>
    </w:p>
    <w:p w14:paraId="110F86DF" w14:textId="77777777" w:rsidR="008C7A28" w:rsidRDefault="008C7A28" w:rsidP="008C7A28">
      <w:pPr>
        <w:pStyle w:val="Style1"/>
        <w:spacing w:line="480" w:lineRule="auto"/>
        <w:rPr>
          <w:rFonts w:ascii="Times New Roman" w:hAnsi="Times New Roman"/>
          <w:color w:val="222222"/>
          <w:sz w:val="24"/>
          <w:lang w:val="en-US" w:eastAsia="en-GB"/>
        </w:rPr>
      </w:pPr>
    </w:p>
    <w:p w14:paraId="6EBC7FAD" w14:textId="77777777" w:rsidR="008C7A28" w:rsidRDefault="008C7A28" w:rsidP="008C7A28">
      <w:pPr>
        <w:pStyle w:val="Style1"/>
        <w:spacing w:line="480" w:lineRule="auto"/>
        <w:rPr>
          <w:rFonts w:ascii="Times New Roman" w:hAnsi="Times New Roman"/>
          <w:color w:val="222222"/>
          <w:sz w:val="24"/>
          <w:lang w:val="en-US" w:eastAsia="en-GB"/>
        </w:rPr>
      </w:pPr>
      <w:r w:rsidRPr="008C7A28">
        <w:rPr>
          <w:rFonts w:ascii="Times New Roman" w:hAnsi="Times New Roman"/>
          <w:color w:val="222222"/>
          <w:sz w:val="24"/>
          <w:lang w:val="en-US" w:eastAsia="en-GB"/>
        </w:rPr>
        <w:t xml:space="preserve">Kim, E., Nam, D. and </w:t>
      </w:r>
      <w:proofErr w:type="spellStart"/>
      <w:r w:rsidRPr="008C7A28">
        <w:rPr>
          <w:rFonts w:ascii="Times New Roman" w:hAnsi="Times New Roman"/>
          <w:color w:val="222222"/>
          <w:sz w:val="24"/>
          <w:lang w:val="en-US" w:eastAsia="en-GB"/>
        </w:rPr>
        <w:t>Stimpert</w:t>
      </w:r>
      <w:proofErr w:type="spellEnd"/>
      <w:r w:rsidRPr="008C7A28">
        <w:rPr>
          <w:rFonts w:ascii="Times New Roman" w:hAnsi="Times New Roman"/>
          <w:color w:val="222222"/>
          <w:sz w:val="24"/>
          <w:lang w:val="en-US" w:eastAsia="en-GB"/>
        </w:rPr>
        <w:t xml:space="preserve">, J.L. (2004) ‘The Applicability of Porter’s Generic Strategies in the Digital Age: Assumptions, Conjectures, and Suggestions’, </w:t>
      </w:r>
      <w:r w:rsidRPr="008C7A28">
        <w:rPr>
          <w:rFonts w:ascii="Times New Roman" w:hAnsi="Times New Roman"/>
          <w:i/>
          <w:color w:val="222222"/>
          <w:sz w:val="24"/>
          <w:lang w:val="en-US" w:eastAsia="en-GB"/>
        </w:rPr>
        <w:t xml:space="preserve">Journal of Management, </w:t>
      </w:r>
      <w:r w:rsidRPr="008C7A28">
        <w:rPr>
          <w:rFonts w:ascii="Times New Roman" w:hAnsi="Times New Roman"/>
          <w:color w:val="222222"/>
          <w:sz w:val="24"/>
          <w:lang w:val="en-US" w:eastAsia="en-GB"/>
        </w:rPr>
        <w:t>30(5), pp.569-589.</w:t>
      </w:r>
    </w:p>
    <w:p w14:paraId="19D36F1D" w14:textId="77777777" w:rsidR="008C7A28" w:rsidRDefault="008C7A28" w:rsidP="008C7A28">
      <w:pPr>
        <w:pStyle w:val="Style1"/>
        <w:spacing w:line="480" w:lineRule="auto"/>
        <w:rPr>
          <w:rFonts w:ascii="Times New Roman" w:hAnsi="Times New Roman"/>
          <w:color w:val="222222"/>
          <w:sz w:val="24"/>
          <w:lang w:val="en-US" w:eastAsia="en-GB"/>
        </w:rPr>
      </w:pPr>
    </w:p>
    <w:p w14:paraId="5F5A6A79" w14:textId="581FFC8E" w:rsidR="008C7A28" w:rsidRDefault="00551DF3" w:rsidP="008C7A28">
      <w:pPr>
        <w:pStyle w:val="Style1"/>
        <w:spacing w:line="480" w:lineRule="auto"/>
        <w:rPr>
          <w:rFonts w:ascii="Times New Roman" w:hAnsi="Times New Roman"/>
          <w:color w:val="222222"/>
          <w:sz w:val="24"/>
          <w:lang w:val="en-US" w:eastAsia="en-GB"/>
        </w:rPr>
      </w:pPr>
      <w:r w:rsidRPr="00551DF3">
        <w:rPr>
          <w:rFonts w:ascii="Times New Roman" w:hAnsi="Times New Roman"/>
          <w:color w:val="222222"/>
          <w:sz w:val="24"/>
          <w:lang w:val="en-US" w:eastAsia="en-GB"/>
        </w:rPr>
        <w:t xml:space="preserve">Lidl (2019) </w:t>
      </w:r>
      <w:r w:rsidRPr="00551DF3">
        <w:rPr>
          <w:rFonts w:ascii="Times New Roman" w:hAnsi="Times New Roman"/>
          <w:i/>
          <w:iCs/>
          <w:color w:val="222222"/>
          <w:sz w:val="24"/>
          <w:lang w:val="en-US" w:eastAsia="en-GB"/>
        </w:rPr>
        <w:t xml:space="preserve">About Lidl. </w:t>
      </w:r>
      <w:r w:rsidRPr="00551DF3">
        <w:rPr>
          <w:rFonts w:ascii="Times New Roman" w:hAnsi="Times New Roman"/>
          <w:color w:val="222222"/>
          <w:sz w:val="24"/>
          <w:lang w:val="en-US" w:eastAsia="en-GB"/>
        </w:rPr>
        <w:t xml:space="preserve">Available at: </w:t>
      </w:r>
      <w:hyperlink r:id="rId29" w:history="1">
        <w:r w:rsidRPr="00551DF3">
          <w:rPr>
            <w:rStyle w:val="ac"/>
            <w:rFonts w:ascii="Times New Roman" w:hAnsi="Times New Roman"/>
            <w:sz w:val="24"/>
            <w:lang w:val="en-US" w:eastAsia="en-GB"/>
          </w:rPr>
          <w:t>https://www.info.lidl/en-gb/</w:t>
        </w:r>
      </w:hyperlink>
      <w:r w:rsidRPr="00551DF3">
        <w:rPr>
          <w:rFonts w:ascii="Times New Roman" w:hAnsi="Times New Roman"/>
          <w:color w:val="222222"/>
          <w:sz w:val="24"/>
          <w:lang w:val="en-US" w:eastAsia="en-GB"/>
        </w:rPr>
        <w:t xml:space="preserve"> (Accessed: 25 November 2019).</w:t>
      </w:r>
    </w:p>
    <w:p w14:paraId="592A84ED" w14:textId="77777777" w:rsidR="00551DF3" w:rsidRDefault="00551DF3" w:rsidP="008C7A28">
      <w:pPr>
        <w:pStyle w:val="Style1"/>
        <w:spacing w:line="480" w:lineRule="auto"/>
        <w:rPr>
          <w:rFonts w:ascii="Times New Roman" w:hAnsi="Times New Roman"/>
          <w:color w:val="222222"/>
          <w:sz w:val="24"/>
          <w:lang w:val="en-US" w:eastAsia="en-GB"/>
        </w:rPr>
      </w:pPr>
    </w:p>
    <w:p w14:paraId="4F3A4C64" w14:textId="352F095F" w:rsidR="00551DF3" w:rsidRDefault="00551DF3" w:rsidP="008C7A28">
      <w:pPr>
        <w:pStyle w:val="Style1"/>
        <w:spacing w:line="480" w:lineRule="auto"/>
        <w:rPr>
          <w:rFonts w:ascii="Times New Roman" w:hAnsi="Times New Roman"/>
          <w:color w:val="222222"/>
          <w:sz w:val="24"/>
          <w:lang w:val="en-US" w:eastAsia="en-GB"/>
        </w:rPr>
      </w:pPr>
      <w:r w:rsidRPr="00551DF3">
        <w:rPr>
          <w:rFonts w:ascii="Times New Roman" w:hAnsi="Times New Roman"/>
          <w:color w:val="222222"/>
          <w:sz w:val="24"/>
          <w:lang w:val="en-US" w:eastAsia="en-GB"/>
        </w:rPr>
        <w:t xml:space="preserve">Lidl GB (2019) </w:t>
      </w:r>
      <w:bookmarkStart w:id="18" w:name="_Hlk25576156"/>
      <w:r w:rsidRPr="00551DF3">
        <w:rPr>
          <w:rFonts w:ascii="Times New Roman" w:hAnsi="Times New Roman"/>
          <w:i/>
          <w:color w:val="222222"/>
          <w:sz w:val="24"/>
          <w:lang w:val="en-US" w:eastAsia="en-GB"/>
        </w:rPr>
        <w:t>Big on Quality, Lidl on Price</w:t>
      </w:r>
      <w:bookmarkEnd w:id="18"/>
      <w:r w:rsidRPr="00551DF3">
        <w:rPr>
          <w:rFonts w:ascii="Times New Roman" w:hAnsi="Times New Roman"/>
          <w:i/>
          <w:color w:val="222222"/>
          <w:sz w:val="24"/>
          <w:lang w:val="en-US" w:eastAsia="en-GB"/>
        </w:rPr>
        <w:t xml:space="preserve">. </w:t>
      </w:r>
      <w:r w:rsidRPr="00551DF3">
        <w:rPr>
          <w:rFonts w:ascii="Times New Roman" w:hAnsi="Times New Roman"/>
          <w:color w:val="222222"/>
          <w:sz w:val="24"/>
          <w:lang w:val="en-US" w:eastAsia="en-GB"/>
        </w:rPr>
        <w:t xml:space="preserve">Available at: </w:t>
      </w:r>
      <w:hyperlink r:id="rId30" w:history="1">
        <w:r w:rsidRPr="00551DF3">
          <w:rPr>
            <w:rStyle w:val="ac"/>
            <w:rFonts w:ascii="Times New Roman" w:hAnsi="Times New Roman"/>
            <w:sz w:val="24"/>
            <w:lang w:val="en-US" w:eastAsia="en-GB"/>
          </w:rPr>
          <w:t>https://www.lidl.co.uk/about-us</w:t>
        </w:r>
      </w:hyperlink>
      <w:r w:rsidRPr="00551DF3">
        <w:rPr>
          <w:rFonts w:ascii="Times New Roman" w:hAnsi="Times New Roman"/>
          <w:color w:val="222222"/>
          <w:sz w:val="24"/>
          <w:u w:val="single"/>
          <w:lang w:val="en-US" w:eastAsia="en-GB"/>
        </w:rPr>
        <w:t xml:space="preserve"> </w:t>
      </w:r>
      <w:r w:rsidRPr="00551DF3">
        <w:rPr>
          <w:rFonts w:ascii="Times New Roman" w:hAnsi="Times New Roman"/>
          <w:color w:val="222222"/>
          <w:sz w:val="24"/>
          <w:lang w:val="en-US" w:eastAsia="en-GB"/>
        </w:rPr>
        <w:t>(Accessed: 23 November 2019).</w:t>
      </w:r>
    </w:p>
    <w:p w14:paraId="64142898" w14:textId="77777777" w:rsidR="00551DF3" w:rsidRDefault="00551DF3" w:rsidP="008C7A28">
      <w:pPr>
        <w:pStyle w:val="Style1"/>
        <w:spacing w:line="480" w:lineRule="auto"/>
        <w:rPr>
          <w:rFonts w:ascii="Times New Roman" w:hAnsi="Times New Roman"/>
          <w:color w:val="222222"/>
          <w:sz w:val="24"/>
          <w:lang w:val="en-US" w:eastAsia="en-GB"/>
        </w:rPr>
      </w:pPr>
    </w:p>
    <w:p w14:paraId="74664DC5" w14:textId="44BCAC70" w:rsidR="00551DF3" w:rsidRDefault="00551DF3" w:rsidP="008C7A28">
      <w:pPr>
        <w:pStyle w:val="Style1"/>
        <w:spacing w:line="480" w:lineRule="auto"/>
        <w:rPr>
          <w:rFonts w:ascii="Times New Roman" w:hAnsi="Times New Roman"/>
          <w:color w:val="222222"/>
          <w:sz w:val="24"/>
          <w:lang w:val="en-US" w:eastAsia="en-GB"/>
        </w:rPr>
      </w:pPr>
      <w:r w:rsidRPr="00551DF3">
        <w:rPr>
          <w:rFonts w:ascii="Times New Roman" w:hAnsi="Times New Roman"/>
          <w:color w:val="222222"/>
          <w:sz w:val="24"/>
          <w:lang w:val="en-US" w:eastAsia="en-GB"/>
        </w:rPr>
        <w:t xml:space="preserve">Lidl GB (2019) </w:t>
      </w:r>
      <w:r w:rsidRPr="00551DF3">
        <w:rPr>
          <w:rFonts w:ascii="Times New Roman" w:hAnsi="Times New Roman"/>
          <w:i/>
          <w:color w:val="222222"/>
          <w:sz w:val="24"/>
          <w:lang w:val="en-US" w:eastAsia="en-GB"/>
        </w:rPr>
        <w:t xml:space="preserve">About Lidl GB. </w:t>
      </w:r>
      <w:r w:rsidRPr="00551DF3">
        <w:rPr>
          <w:rFonts w:ascii="Times New Roman" w:hAnsi="Times New Roman"/>
          <w:color w:val="222222"/>
          <w:sz w:val="24"/>
          <w:lang w:val="en-US" w:eastAsia="en-GB"/>
        </w:rPr>
        <w:t xml:space="preserve">Available at: </w:t>
      </w:r>
      <w:hyperlink r:id="rId31" w:history="1">
        <w:r w:rsidRPr="00551DF3">
          <w:rPr>
            <w:rStyle w:val="ac"/>
            <w:rFonts w:ascii="Times New Roman" w:hAnsi="Times New Roman"/>
            <w:sz w:val="24"/>
            <w:lang w:val="en-US" w:eastAsia="en-GB"/>
          </w:rPr>
          <w:t>https://corporate.lidl.co.uk/?_ga=2.89490911.550295735.1574520230-1543383334.1574520230</w:t>
        </w:r>
      </w:hyperlink>
      <w:r w:rsidRPr="00551DF3">
        <w:rPr>
          <w:rFonts w:ascii="Times New Roman" w:hAnsi="Times New Roman"/>
          <w:color w:val="222222"/>
          <w:sz w:val="24"/>
          <w:lang w:val="en-US" w:eastAsia="en-GB"/>
        </w:rPr>
        <w:t xml:space="preserve"> (Accessed: 23 November 2019).</w:t>
      </w:r>
    </w:p>
    <w:p w14:paraId="1A7EE0A6" w14:textId="77777777" w:rsidR="00551DF3" w:rsidRDefault="00551DF3" w:rsidP="008C7A28">
      <w:pPr>
        <w:pStyle w:val="Style1"/>
        <w:spacing w:line="480" w:lineRule="auto"/>
        <w:rPr>
          <w:rFonts w:ascii="Times New Roman" w:hAnsi="Times New Roman"/>
          <w:color w:val="222222"/>
          <w:sz w:val="24"/>
          <w:lang w:val="en-US" w:eastAsia="en-GB"/>
        </w:rPr>
      </w:pPr>
    </w:p>
    <w:p w14:paraId="4E60DE72" w14:textId="77777777" w:rsidR="00551DF3" w:rsidRPr="00551DF3" w:rsidRDefault="00551DF3" w:rsidP="00551DF3">
      <w:pPr>
        <w:pStyle w:val="Style1"/>
        <w:spacing w:line="480" w:lineRule="auto"/>
        <w:rPr>
          <w:rFonts w:ascii="Times New Roman" w:hAnsi="Times New Roman"/>
          <w:color w:val="222222"/>
          <w:sz w:val="24"/>
          <w:lang w:val="en-US" w:eastAsia="en-GB"/>
        </w:rPr>
      </w:pPr>
      <w:bookmarkStart w:id="19" w:name="OLE_LINK1"/>
      <w:proofErr w:type="spellStart"/>
      <w:r w:rsidRPr="00551DF3">
        <w:rPr>
          <w:rFonts w:ascii="Times New Roman" w:hAnsi="Times New Roman"/>
          <w:color w:val="222222"/>
          <w:sz w:val="24"/>
          <w:lang w:val="en-US" w:eastAsia="en-GB"/>
        </w:rPr>
        <w:lastRenderedPageBreak/>
        <w:t>Laseter</w:t>
      </w:r>
      <w:proofErr w:type="spellEnd"/>
      <w:r w:rsidRPr="00551DF3">
        <w:rPr>
          <w:rFonts w:ascii="Times New Roman" w:hAnsi="Times New Roman"/>
          <w:color w:val="222222"/>
          <w:sz w:val="24"/>
          <w:lang w:val="en-US" w:eastAsia="en-GB"/>
        </w:rPr>
        <w:t xml:space="preserve">, T., </w:t>
      </w:r>
      <w:proofErr w:type="spellStart"/>
      <w:r w:rsidRPr="00551DF3">
        <w:rPr>
          <w:rFonts w:ascii="Times New Roman" w:hAnsi="Times New Roman"/>
          <w:color w:val="222222"/>
          <w:sz w:val="24"/>
          <w:lang w:val="en-US" w:eastAsia="en-GB"/>
        </w:rPr>
        <w:t>Lauster</w:t>
      </w:r>
      <w:proofErr w:type="spellEnd"/>
      <w:r w:rsidRPr="00551DF3">
        <w:rPr>
          <w:rFonts w:ascii="Times New Roman" w:hAnsi="Times New Roman"/>
          <w:color w:val="222222"/>
          <w:sz w:val="24"/>
          <w:lang w:val="en-US" w:eastAsia="en-GB"/>
        </w:rPr>
        <w:t xml:space="preserve">, S. and </w:t>
      </w:r>
      <w:proofErr w:type="spellStart"/>
      <w:r w:rsidRPr="00551DF3">
        <w:rPr>
          <w:rFonts w:ascii="Times New Roman" w:hAnsi="Times New Roman"/>
          <w:color w:val="222222"/>
          <w:sz w:val="24"/>
          <w:lang w:val="en-US" w:eastAsia="en-GB"/>
        </w:rPr>
        <w:t>Hodson</w:t>
      </w:r>
      <w:proofErr w:type="spellEnd"/>
      <w:r w:rsidRPr="00551DF3">
        <w:rPr>
          <w:rFonts w:ascii="Times New Roman" w:hAnsi="Times New Roman"/>
          <w:color w:val="222222"/>
          <w:sz w:val="24"/>
          <w:lang w:val="en-US" w:eastAsia="en-GB"/>
        </w:rPr>
        <w:t>, N. (2017)</w:t>
      </w:r>
      <w:bookmarkEnd w:id="19"/>
      <w:r w:rsidRPr="00551DF3">
        <w:rPr>
          <w:rFonts w:ascii="Times New Roman" w:hAnsi="Times New Roman"/>
          <w:color w:val="222222"/>
          <w:sz w:val="24"/>
          <w:lang w:val="en-US" w:eastAsia="en-GB"/>
        </w:rPr>
        <w:t xml:space="preserve"> </w:t>
      </w:r>
      <w:r w:rsidRPr="00551DF3">
        <w:rPr>
          <w:rFonts w:ascii="Times New Roman" w:hAnsi="Times New Roman"/>
          <w:i/>
          <w:color w:val="222222"/>
          <w:sz w:val="24"/>
          <w:lang w:val="en-US" w:eastAsia="en-GB"/>
        </w:rPr>
        <w:t>A Strategist’s Guide to the Digital Grocery</w:t>
      </w:r>
      <w:r w:rsidRPr="00551DF3">
        <w:rPr>
          <w:rFonts w:ascii="Times New Roman" w:hAnsi="Times New Roman"/>
          <w:color w:val="222222"/>
          <w:sz w:val="24"/>
          <w:lang w:val="en-US" w:eastAsia="en-GB"/>
        </w:rPr>
        <w:t xml:space="preserve">. Available at: </w:t>
      </w:r>
      <w:hyperlink r:id="rId32" w:history="1">
        <w:r w:rsidRPr="00551DF3">
          <w:rPr>
            <w:rStyle w:val="ac"/>
            <w:rFonts w:ascii="Times New Roman" w:hAnsi="Times New Roman"/>
            <w:sz w:val="24"/>
            <w:lang w:val="en-US" w:eastAsia="en-GB"/>
          </w:rPr>
          <w:t>https://www.strategy-business.com/article/A-Strategists-Guide-to-the-Digital-Grocery</w:t>
        </w:r>
      </w:hyperlink>
      <w:r w:rsidRPr="00551DF3">
        <w:rPr>
          <w:rFonts w:ascii="Times New Roman" w:hAnsi="Times New Roman"/>
          <w:color w:val="222222"/>
          <w:sz w:val="24"/>
          <w:lang w:val="en-US" w:eastAsia="en-GB"/>
        </w:rPr>
        <w:t xml:space="preserve"> (Accessed: 25 November 2019).</w:t>
      </w:r>
    </w:p>
    <w:p w14:paraId="42ADF605" w14:textId="77777777" w:rsidR="00551DF3" w:rsidRDefault="00551DF3" w:rsidP="00551DF3">
      <w:pPr>
        <w:pStyle w:val="Style1"/>
        <w:spacing w:line="480" w:lineRule="auto"/>
        <w:ind w:left="0"/>
        <w:rPr>
          <w:rFonts w:ascii="Times New Roman" w:hAnsi="Times New Roman"/>
          <w:color w:val="222222"/>
          <w:sz w:val="24"/>
          <w:lang w:val="en-US" w:eastAsia="en-GB"/>
        </w:rPr>
      </w:pPr>
    </w:p>
    <w:p w14:paraId="568A8AED" w14:textId="77777777" w:rsidR="00551DF3" w:rsidRPr="00551DF3" w:rsidRDefault="00551DF3" w:rsidP="00551DF3">
      <w:pPr>
        <w:pStyle w:val="Style1"/>
        <w:spacing w:line="480" w:lineRule="auto"/>
        <w:rPr>
          <w:rFonts w:ascii="Times New Roman" w:hAnsi="Times New Roman"/>
          <w:color w:val="222222"/>
          <w:sz w:val="24"/>
          <w:lang w:val="en-US" w:eastAsia="en-GB"/>
        </w:rPr>
      </w:pPr>
      <w:r w:rsidRPr="00551DF3">
        <w:rPr>
          <w:rFonts w:ascii="Times New Roman" w:hAnsi="Times New Roman"/>
          <w:color w:val="222222"/>
          <w:sz w:val="24"/>
          <w:lang w:val="en-US" w:eastAsia="en-GB"/>
        </w:rPr>
        <w:t xml:space="preserve">Lake, E. (2019) </w:t>
      </w:r>
      <w:r w:rsidRPr="00551DF3">
        <w:rPr>
          <w:rFonts w:ascii="Times New Roman" w:hAnsi="Times New Roman"/>
          <w:i/>
          <w:color w:val="222222"/>
          <w:sz w:val="24"/>
          <w:lang w:val="en-US" w:eastAsia="en-GB"/>
        </w:rPr>
        <w:t xml:space="preserve">Why are Aldi and Lidl so cheap? Here are some of the best deals at the discount supermarkets. </w:t>
      </w:r>
      <w:r w:rsidRPr="00551DF3">
        <w:rPr>
          <w:rFonts w:ascii="Times New Roman" w:hAnsi="Times New Roman"/>
          <w:color w:val="222222"/>
          <w:sz w:val="24"/>
          <w:lang w:val="en-US" w:eastAsia="en-GB"/>
        </w:rPr>
        <w:t>Available at:</w:t>
      </w:r>
    </w:p>
    <w:p w14:paraId="1C008F4D" w14:textId="77777777" w:rsidR="00551DF3" w:rsidRPr="00551DF3" w:rsidRDefault="00551DF3" w:rsidP="00551DF3">
      <w:pPr>
        <w:pStyle w:val="Style1"/>
        <w:spacing w:line="480" w:lineRule="auto"/>
        <w:rPr>
          <w:rFonts w:ascii="Times New Roman" w:hAnsi="Times New Roman"/>
          <w:color w:val="222222"/>
          <w:sz w:val="24"/>
          <w:lang w:val="en-US" w:eastAsia="en-GB"/>
        </w:rPr>
      </w:pPr>
      <w:hyperlink r:id="rId33" w:history="1">
        <w:r w:rsidRPr="00551DF3">
          <w:rPr>
            <w:rStyle w:val="ac"/>
            <w:rFonts w:ascii="Times New Roman" w:hAnsi="Times New Roman"/>
            <w:sz w:val="24"/>
            <w:lang w:val="en-US" w:eastAsia="en-GB"/>
          </w:rPr>
          <w:t>https://www.thesun.co.uk/money/1664956/why-are-aldi-and-lidl-so-cheap-as-wagyu-steaks-hit-shelves-here-are-some-of-the-best-deals-at-the-discount-supermarket/</w:t>
        </w:r>
      </w:hyperlink>
      <w:r w:rsidRPr="00551DF3">
        <w:rPr>
          <w:rFonts w:ascii="Times New Roman" w:hAnsi="Times New Roman"/>
          <w:color w:val="222222"/>
          <w:sz w:val="24"/>
          <w:lang w:val="en-US" w:eastAsia="en-GB"/>
        </w:rPr>
        <w:t xml:space="preserve"> (Accessed: 25 November 2019).</w:t>
      </w:r>
    </w:p>
    <w:p w14:paraId="26C3E2FA" w14:textId="77777777" w:rsidR="00551DF3" w:rsidRPr="00551DF3" w:rsidRDefault="00551DF3" w:rsidP="008C7A28">
      <w:pPr>
        <w:pStyle w:val="Style1"/>
        <w:spacing w:line="480" w:lineRule="auto"/>
        <w:rPr>
          <w:rFonts w:ascii="Times New Roman" w:hAnsi="Times New Roman"/>
          <w:color w:val="222222"/>
          <w:sz w:val="24"/>
          <w:lang w:val="en-US" w:eastAsia="en-GB"/>
        </w:rPr>
      </w:pPr>
    </w:p>
    <w:p w14:paraId="1BB5C67F" w14:textId="77DFDE6D" w:rsidR="008C7A28" w:rsidRDefault="00551DF3" w:rsidP="008C7A28">
      <w:pPr>
        <w:pStyle w:val="Style1"/>
        <w:spacing w:line="480" w:lineRule="auto"/>
        <w:rPr>
          <w:rFonts w:ascii="Times New Roman" w:hAnsi="Times New Roman"/>
          <w:color w:val="222222"/>
          <w:sz w:val="24"/>
          <w:lang w:val="en-US" w:eastAsia="en-GB"/>
        </w:rPr>
      </w:pPr>
      <w:proofErr w:type="spellStart"/>
      <w:r w:rsidRPr="00551DF3">
        <w:rPr>
          <w:rFonts w:ascii="Times New Roman" w:hAnsi="Times New Roman"/>
          <w:color w:val="222222"/>
          <w:sz w:val="24"/>
          <w:lang w:val="en-US" w:eastAsia="en-GB"/>
        </w:rPr>
        <w:t>MarketLine</w:t>
      </w:r>
      <w:proofErr w:type="spellEnd"/>
      <w:r w:rsidRPr="00551DF3">
        <w:rPr>
          <w:rFonts w:ascii="Times New Roman" w:hAnsi="Times New Roman"/>
          <w:color w:val="222222"/>
          <w:sz w:val="24"/>
          <w:lang w:val="en-US" w:eastAsia="en-GB"/>
        </w:rPr>
        <w:t xml:space="preserve"> (2016) </w:t>
      </w:r>
      <w:r w:rsidRPr="00551DF3">
        <w:rPr>
          <w:rFonts w:ascii="Times New Roman" w:hAnsi="Times New Roman"/>
          <w:i/>
          <w:color w:val="222222"/>
          <w:sz w:val="24"/>
          <w:lang w:val="en-US" w:eastAsia="en-GB"/>
        </w:rPr>
        <w:t xml:space="preserve">COMPANY PROFILE Lidl </w:t>
      </w:r>
      <w:proofErr w:type="spellStart"/>
      <w:r w:rsidRPr="00551DF3">
        <w:rPr>
          <w:rFonts w:ascii="Times New Roman" w:hAnsi="Times New Roman"/>
          <w:i/>
          <w:color w:val="222222"/>
          <w:sz w:val="24"/>
          <w:lang w:val="en-US" w:eastAsia="en-GB"/>
        </w:rPr>
        <w:t>Dienstleistung</w:t>
      </w:r>
      <w:proofErr w:type="spellEnd"/>
      <w:r w:rsidRPr="00551DF3">
        <w:rPr>
          <w:rFonts w:ascii="Times New Roman" w:hAnsi="Times New Roman"/>
          <w:i/>
          <w:color w:val="222222"/>
          <w:sz w:val="24"/>
          <w:lang w:val="en-US" w:eastAsia="en-GB"/>
        </w:rPr>
        <w:t xml:space="preserve"> GmbH &amp; Co. KG. </w:t>
      </w:r>
      <w:r w:rsidRPr="00551DF3">
        <w:rPr>
          <w:rFonts w:ascii="Times New Roman" w:hAnsi="Times New Roman"/>
          <w:color w:val="222222"/>
          <w:sz w:val="24"/>
          <w:lang w:val="en-US" w:eastAsia="en-GB"/>
        </w:rPr>
        <w:t xml:space="preserve">Available at: </w:t>
      </w:r>
      <w:hyperlink r:id="rId34" w:history="1">
        <w:r w:rsidRPr="00551DF3">
          <w:rPr>
            <w:rStyle w:val="ac"/>
            <w:rFonts w:ascii="Times New Roman" w:hAnsi="Times New Roman"/>
            <w:sz w:val="24"/>
            <w:lang w:val="en-US" w:eastAsia="en-GB"/>
          </w:rPr>
          <w:t>www.marketline.com</w:t>
        </w:r>
      </w:hyperlink>
      <w:r w:rsidRPr="00551DF3">
        <w:rPr>
          <w:rFonts w:ascii="Times New Roman" w:hAnsi="Times New Roman"/>
          <w:color w:val="222222"/>
          <w:sz w:val="24"/>
          <w:lang w:val="en-US" w:eastAsia="en-GB"/>
        </w:rPr>
        <w:t xml:space="preserve"> (Accessed: 24 November 2019).</w:t>
      </w:r>
    </w:p>
    <w:p w14:paraId="544E198D" w14:textId="77777777" w:rsidR="00551DF3" w:rsidRDefault="00551DF3" w:rsidP="008C7A28">
      <w:pPr>
        <w:pStyle w:val="Style1"/>
        <w:spacing w:line="480" w:lineRule="auto"/>
        <w:rPr>
          <w:rFonts w:ascii="Times New Roman" w:hAnsi="Times New Roman"/>
          <w:color w:val="222222"/>
          <w:sz w:val="24"/>
          <w:lang w:val="en-US" w:eastAsia="en-GB"/>
        </w:rPr>
      </w:pPr>
    </w:p>
    <w:p w14:paraId="232E5EAE" w14:textId="77777777" w:rsidR="00551DF3" w:rsidRPr="00551DF3" w:rsidRDefault="00551DF3" w:rsidP="00551DF3">
      <w:pPr>
        <w:pStyle w:val="Style1"/>
        <w:spacing w:line="480" w:lineRule="auto"/>
        <w:rPr>
          <w:rFonts w:ascii="Times New Roman" w:hAnsi="Times New Roman"/>
          <w:color w:val="222222"/>
          <w:sz w:val="24"/>
          <w:lang w:val="en-US" w:eastAsia="en-GB"/>
        </w:rPr>
      </w:pPr>
      <w:r w:rsidRPr="00551DF3">
        <w:rPr>
          <w:rFonts w:ascii="Times New Roman" w:hAnsi="Times New Roman"/>
          <w:color w:val="222222"/>
          <w:sz w:val="24"/>
          <w:lang w:val="en-US" w:eastAsia="en-GB"/>
        </w:rPr>
        <w:t xml:space="preserve">Miller, D. (1992), ‘The Generic Strategy Trap’, </w:t>
      </w:r>
      <w:r w:rsidRPr="00551DF3">
        <w:rPr>
          <w:rFonts w:ascii="Times New Roman" w:hAnsi="Times New Roman"/>
          <w:i/>
          <w:color w:val="222222"/>
          <w:sz w:val="24"/>
          <w:lang w:val="en-US" w:eastAsia="en-GB"/>
        </w:rPr>
        <w:t>Journal of Business Strategy</w:t>
      </w:r>
      <w:r w:rsidRPr="00551DF3">
        <w:rPr>
          <w:rFonts w:ascii="Times New Roman" w:hAnsi="Times New Roman"/>
          <w:color w:val="222222"/>
          <w:sz w:val="24"/>
          <w:lang w:val="en-US" w:eastAsia="en-GB"/>
        </w:rPr>
        <w:t>,</w:t>
      </w:r>
    </w:p>
    <w:p w14:paraId="53371109" w14:textId="44F2F5D4" w:rsidR="00551DF3" w:rsidRDefault="00551DF3" w:rsidP="00551DF3">
      <w:pPr>
        <w:pStyle w:val="Style1"/>
        <w:spacing w:line="480" w:lineRule="auto"/>
        <w:rPr>
          <w:rFonts w:ascii="Times New Roman" w:hAnsi="Times New Roman"/>
          <w:color w:val="222222"/>
          <w:sz w:val="24"/>
          <w:lang w:val="en-US" w:eastAsia="en-GB"/>
        </w:rPr>
      </w:pPr>
      <w:r w:rsidRPr="00551DF3">
        <w:rPr>
          <w:rFonts w:ascii="Times New Roman" w:hAnsi="Times New Roman"/>
          <w:color w:val="222222"/>
          <w:sz w:val="24"/>
          <w:lang w:val="en-US" w:eastAsia="en-GB"/>
        </w:rPr>
        <w:t>Vol. 13, No. 1, pp. 37-41.</w:t>
      </w:r>
    </w:p>
    <w:p w14:paraId="272EB847" w14:textId="77777777" w:rsidR="00551DF3" w:rsidRDefault="00551DF3" w:rsidP="00551DF3">
      <w:pPr>
        <w:pStyle w:val="Style1"/>
        <w:spacing w:line="480" w:lineRule="auto"/>
        <w:rPr>
          <w:rFonts w:ascii="Times New Roman" w:hAnsi="Times New Roman"/>
          <w:color w:val="222222"/>
          <w:sz w:val="24"/>
          <w:lang w:val="en-US" w:eastAsia="en-GB"/>
        </w:rPr>
      </w:pPr>
    </w:p>
    <w:p w14:paraId="40C832DC" w14:textId="77777777" w:rsidR="00551DF3" w:rsidRPr="00551DF3" w:rsidRDefault="00551DF3" w:rsidP="00551DF3">
      <w:pPr>
        <w:pStyle w:val="Style1"/>
        <w:spacing w:line="480" w:lineRule="auto"/>
        <w:rPr>
          <w:rFonts w:ascii="Times New Roman" w:hAnsi="Times New Roman"/>
          <w:i/>
          <w:color w:val="222222"/>
          <w:sz w:val="24"/>
          <w:lang w:val="en-US" w:eastAsia="en-GB"/>
        </w:rPr>
      </w:pPr>
      <w:r w:rsidRPr="00551DF3">
        <w:rPr>
          <w:rFonts w:ascii="Times New Roman" w:hAnsi="Times New Roman"/>
          <w:color w:val="222222"/>
          <w:sz w:val="24"/>
          <w:lang w:val="en-US" w:eastAsia="en-GB"/>
        </w:rPr>
        <w:t xml:space="preserve">Porter, M. E. (1980) </w:t>
      </w:r>
      <w:r w:rsidRPr="00551DF3">
        <w:rPr>
          <w:rFonts w:ascii="Times New Roman" w:hAnsi="Times New Roman"/>
          <w:i/>
          <w:color w:val="222222"/>
          <w:sz w:val="24"/>
          <w:lang w:val="en-US" w:eastAsia="en-GB"/>
        </w:rPr>
        <w:t>Competitive strategy; Techniques for analyzing</w:t>
      </w:r>
    </w:p>
    <w:p w14:paraId="5B53EEDF" w14:textId="77777777" w:rsidR="00551DF3" w:rsidRPr="00551DF3" w:rsidRDefault="00551DF3" w:rsidP="00551DF3">
      <w:pPr>
        <w:pStyle w:val="Style1"/>
        <w:spacing w:line="480" w:lineRule="auto"/>
        <w:rPr>
          <w:rFonts w:ascii="Times New Roman" w:hAnsi="Times New Roman"/>
          <w:color w:val="222222"/>
          <w:sz w:val="24"/>
          <w:lang w:val="en-US" w:eastAsia="en-GB"/>
        </w:rPr>
      </w:pPr>
      <w:r w:rsidRPr="00551DF3">
        <w:rPr>
          <w:rFonts w:ascii="Times New Roman" w:hAnsi="Times New Roman"/>
          <w:i/>
          <w:color w:val="222222"/>
          <w:sz w:val="24"/>
          <w:lang w:val="en-US" w:eastAsia="en-GB"/>
        </w:rPr>
        <w:t>industries and competitors.</w:t>
      </w:r>
      <w:r w:rsidRPr="00551DF3">
        <w:rPr>
          <w:rFonts w:ascii="Times New Roman" w:hAnsi="Times New Roman"/>
          <w:color w:val="222222"/>
          <w:sz w:val="24"/>
          <w:lang w:val="en-US" w:eastAsia="en-GB"/>
        </w:rPr>
        <w:t xml:space="preserve"> New York: Free Press.</w:t>
      </w:r>
    </w:p>
    <w:p w14:paraId="46605076" w14:textId="77777777" w:rsidR="00551DF3" w:rsidRDefault="00551DF3" w:rsidP="00551DF3">
      <w:pPr>
        <w:pStyle w:val="Style1"/>
        <w:spacing w:line="480" w:lineRule="auto"/>
        <w:rPr>
          <w:rFonts w:ascii="Times New Roman" w:hAnsi="Times New Roman"/>
          <w:color w:val="222222"/>
          <w:sz w:val="24"/>
          <w:lang w:val="en-US" w:eastAsia="en-GB"/>
        </w:rPr>
      </w:pPr>
    </w:p>
    <w:p w14:paraId="47FFE736" w14:textId="1D82B499" w:rsidR="007B7FA8" w:rsidRDefault="007B7FA8" w:rsidP="00551DF3">
      <w:pPr>
        <w:pStyle w:val="Style1"/>
        <w:spacing w:line="480" w:lineRule="auto"/>
        <w:rPr>
          <w:rFonts w:ascii="Times New Roman" w:hAnsi="Times New Roman"/>
          <w:color w:val="222222"/>
          <w:sz w:val="24"/>
          <w:lang w:val="en-US" w:eastAsia="en-GB"/>
        </w:rPr>
      </w:pPr>
      <w:proofErr w:type="spellStart"/>
      <w:r w:rsidRPr="007B7FA8">
        <w:rPr>
          <w:rFonts w:ascii="Times New Roman" w:hAnsi="Times New Roman"/>
          <w:color w:val="222222"/>
          <w:sz w:val="24"/>
          <w:lang w:val="en-US" w:eastAsia="en-GB"/>
        </w:rPr>
        <w:t>Regoli</w:t>
      </w:r>
      <w:proofErr w:type="spellEnd"/>
      <w:r w:rsidRPr="007B7FA8">
        <w:rPr>
          <w:rFonts w:ascii="Times New Roman" w:hAnsi="Times New Roman"/>
          <w:color w:val="222222"/>
          <w:sz w:val="24"/>
          <w:lang w:val="en-US" w:eastAsia="en-GB"/>
        </w:rPr>
        <w:t xml:space="preserve">, N. (2019) </w:t>
      </w:r>
      <w:r w:rsidRPr="007B7FA8">
        <w:rPr>
          <w:rFonts w:ascii="Times New Roman" w:hAnsi="Times New Roman"/>
          <w:i/>
          <w:color w:val="222222"/>
          <w:sz w:val="24"/>
          <w:lang w:val="en-US" w:eastAsia="en-GB"/>
        </w:rPr>
        <w:t>14 Advantages and Disadvantages of Cost Leadership Styles</w:t>
      </w:r>
      <w:r w:rsidRPr="007B7FA8">
        <w:rPr>
          <w:rFonts w:ascii="Times New Roman" w:hAnsi="Times New Roman"/>
          <w:color w:val="222222"/>
          <w:sz w:val="24"/>
          <w:lang w:val="en-US" w:eastAsia="en-GB"/>
        </w:rPr>
        <w:t xml:space="preserve">. Available at: </w:t>
      </w:r>
      <w:hyperlink r:id="rId35" w:history="1">
        <w:r w:rsidRPr="007B7FA8">
          <w:rPr>
            <w:rStyle w:val="ac"/>
            <w:rFonts w:ascii="Times New Roman" w:hAnsi="Times New Roman"/>
            <w:sz w:val="24"/>
            <w:lang w:val="en-US" w:eastAsia="en-GB"/>
          </w:rPr>
          <w:t>https://futureofworking.com/14-advantages-and-disadvantages-of-cost-leadership-styles/</w:t>
        </w:r>
      </w:hyperlink>
      <w:r w:rsidRPr="007B7FA8">
        <w:rPr>
          <w:rFonts w:ascii="Times New Roman" w:hAnsi="Times New Roman"/>
          <w:color w:val="222222"/>
          <w:sz w:val="24"/>
          <w:lang w:val="en-US" w:eastAsia="en-GB"/>
        </w:rPr>
        <w:t xml:space="preserve"> (Accessed: 26 November 2019).</w:t>
      </w:r>
    </w:p>
    <w:p w14:paraId="3F55E440" w14:textId="77777777" w:rsidR="007B7FA8" w:rsidRDefault="007B7FA8" w:rsidP="00551DF3">
      <w:pPr>
        <w:pStyle w:val="Style1"/>
        <w:spacing w:line="480" w:lineRule="auto"/>
        <w:rPr>
          <w:rFonts w:ascii="Times New Roman" w:hAnsi="Times New Roman"/>
          <w:color w:val="222222"/>
          <w:sz w:val="24"/>
          <w:lang w:val="en-US" w:eastAsia="en-GB"/>
        </w:rPr>
      </w:pPr>
    </w:p>
    <w:p w14:paraId="375C3DDB" w14:textId="77777777" w:rsidR="007B7FA8" w:rsidRPr="007B7FA8" w:rsidRDefault="007B7FA8" w:rsidP="007B7FA8">
      <w:pPr>
        <w:pStyle w:val="Style1"/>
        <w:spacing w:line="480" w:lineRule="auto"/>
        <w:rPr>
          <w:rFonts w:ascii="Times New Roman" w:hAnsi="Times New Roman"/>
          <w:color w:val="222222"/>
          <w:sz w:val="24"/>
          <w:lang w:val="en-US" w:eastAsia="en-GB"/>
        </w:rPr>
      </w:pPr>
      <w:proofErr w:type="spellStart"/>
      <w:r w:rsidRPr="007B7FA8">
        <w:rPr>
          <w:rFonts w:ascii="Times New Roman" w:hAnsi="Times New Roman"/>
          <w:color w:val="222222"/>
          <w:sz w:val="24"/>
          <w:lang w:val="en-US" w:eastAsia="en-GB"/>
        </w:rPr>
        <w:t>Salavou</w:t>
      </w:r>
      <w:proofErr w:type="spellEnd"/>
      <w:r w:rsidRPr="007B7FA8">
        <w:rPr>
          <w:rFonts w:ascii="Times New Roman" w:hAnsi="Times New Roman"/>
          <w:color w:val="222222"/>
          <w:sz w:val="24"/>
          <w:lang w:val="en-US" w:eastAsia="en-GB"/>
        </w:rPr>
        <w:t>, H. (2015), ‘Competitive Strategies and Their Shift to the Future’,</w:t>
      </w:r>
    </w:p>
    <w:p w14:paraId="68BDD166" w14:textId="77777777" w:rsidR="007B7FA8" w:rsidRPr="007B7FA8" w:rsidRDefault="007B7FA8" w:rsidP="007B7FA8">
      <w:pPr>
        <w:pStyle w:val="Style1"/>
        <w:spacing w:line="480" w:lineRule="auto"/>
        <w:rPr>
          <w:rFonts w:ascii="Times New Roman" w:hAnsi="Times New Roman"/>
          <w:color w:val="222222"/>
          <w:sz w:val="24"/>
          <w:lang w:val="en-US" w:eastAsia="en-GB"/>
        </w:rPr>
      </w:pPr>
      <w:r w:rsidRPr="007B7FA8">
        <w:rPr>
          <w:rFonts w:ascii="Times New Roman" w:hAnsi="Times New Roman"/>
          <w:i/>
          <w:color w:val="222222"/>
          <w:sz w:val="24"/>
          <w:lang w:val="en-US" w:eastAsia="en-GB"/>
        </w:rPr>
        <w:t>European Business Review</w:t>
      </w:r>
      <w:r w:rsidRPr="007B7FA8">
        <w:rPr>
          <w:rFonts w:ascii="Times New Roman" w:hAnsi="Times New Roman"/>
          <w:color w:val="222222"/>
          <w:sz w:val="24"/>
          <w:lang w:val="en-US" w:eastAsia="en-GB"/>
        </w:rPr>
        <w:t>, Vol. 27, No. 1, pp. 80-99.</w:t>
      </w:r>
    </w:p>
    <w:p w14:paraId="1A8FA933" w14:textId="77777777" w:rsidR="007B7FA8" w:rsidRDefault="007B7FA8" w:rsidP="00551DF3">
      <w:pPr>
        <w:pStyle w:val="Style1"/>
        <w:spacing w:line="480" w:lineRule="auto"/>
        <w:rPr>
          <w:rFonts w:ascii="Times New Roman" w:hAnsi="Times New Roman"/>
          <w:color w:val="222222"/>
          <w:sz w:val="24"/>
          <w:lang w:val="en-US" w:eastAsia="en-GB"/>
        </w:rPr>
      </w:pPr>
    </w:p>
    <w:p w14:paraId="37505E29" w14:textId="77777777" w:rsidR="007B7FA8" w:rsidRPr="007B7FA8" w:rsidRDefault="007B7FA8" w:rsidP="007B7FA8">
      <w:pPr>
        <w:pStyle w:val="Style1"/>
        <w:spacing w:line="480" w:lineRule="auto"/>
        <w:rPr>
          <w:rFonts w:ascii="Times New Roman" w:hAnsi="Times New Roman"/>
          <w:color w:val="222222"/>
          <w:sz w:val="24"/>
          <w:lang w:val="en-US" w:eastAsia="en-GB"/>
        </w:rPr>
      </w:pPr>
      <w:bookmarkStart w:id="20" w:name="_Hlk25666620"/>
      <w:r w:rsidRPr="007B7FA8">
        <w:rPr>
          <w:rFonts w:ascii="Times New Roman" w:hAnsi="Times New Roman"/>
          <w:color w:val="222222"/>
          <w:sz w:val="24"/>
          <w:lang w:val="en-US" w:eastAsia="en-GB"/>
        </w:rPr>
        <w:t>Smoak</w:t>
      </w:r>
      <w:bookmarkEnd w:id="20"/>
      <w:r w:rsidRPr="007B7FA8">
        <w:rPr>
          <w:rFonts w:ascii="Times New Roman" w:hAnsi="Times New Roman"/>
          <w:color w:val="222222"/>
          <w:sz w:val="24"/>
          <w:lang w:val="en-US" w:eastAsia="en-GB"/>
        </w:rPr>
        <w:t xml:space="preserve">, A. B. (2016) </w:t>
      </w:r>
      <w:r w:rsidRPr="007B7FA8">
        <w:rPr>
          <w:rFonts w:ascii="Times New Roman" w:hAnsi="Times New Roman"/>
          <w:i/>
          <w:color w:val="222222"/>
          <w:sz w:val="24"/>
          <w:lang w:val="en-US" w:eastAsia="en-GB"/>
        </w:rPr>
        <w:t>Michael Porter’s Generic Cost Leadership Strategy Explained</w:t>
      </w:r>
      <w:r w:rsidRPr="007B7FA8">
        <w:rPr>
          <w:rFonts w:ascii="Times New Roman" w:hAnsi="Times New Roman"/>
          <w:color w:val="222222"/>
          <w:sz w:val="24"/>
          <w:lang w:val="en-US" w:eastAsia="en-GB"/>
        </w:rPr>
        <w:t xml:space="preserve">. Available at: </w:t>
      </w:r>
      <w:bookmarkStart w:id="21" w:name="_Hlk25667020"/>
      <w:r w:rsidRPr="007B7FA8">
        <w:rPr>
          <w:rFonts w:ascii="Times New Roman" w:hAnsi="Times New Roman"/>
          <w:color w:val="222222"/>
          <w:sz w:val="24"/>
          <w:lang w:val="en-US" w:eastAsia="en-GB"/>
        </w:rPr>
        <w:fldChar w:fldCharType="begin"/>
      </w:r>
      <w:r w:rsidRPr="007B7FA8">
        <w:rPr>
          <w:rFonts w:ascii="Times New Roman" w:hAnsi="Times New Roman"/>
          <w:color w:val="222222"/>
          <w:sz w:val="24"/>
          <w:lang w:val="en-US" w:eastAsia="en-GB"/>
        </w:rPr>
        <w:instrText xml:space="preserve"> HYPERLINK "https://anthonysmoak.com/2016/12/29/michael-porters-generic-cost-leadership-strategy-explained/" </w:instrText>
      </w:r>
      <w:r w:rsidRPr="007B7FA8">
        <w:rPr>
          <w:rFonts w:ascii="Times New Roman" w:hAnsi="Times New Roman"/>
          <w:color w:val="222222"/>
          <w:sz w:val="24"/>
          <w:lang w:val="en-US" w:eastAsia="en-GB"/>
        </w:rPr>
      </w:r>
      <w:r w:rsidRPr="007B7FA8">
        <w:rPr>
          <w:rFonts w:ascii="Times New Roman" w:hAnsi="Times New Roman"/>
          <w:color w:val="222222"/>
          <w:sz w:val="24"/>
          <w:lang w:val="en-US" w:eastAsia="en-GB"/>
        </w:rPr>
        <w:fldChar w:fldCharType="separate"/>
      </w:r>
      <w:r w:rsidRPr="007B7FA8">
        <w:rPr>
          <w:rStyle w:val="ac"/>
          <w:rFonts w:ascii="Times New Roman" w:hAnsi="Times New Roman"/>
          <w:sz w:val="24"/>
          <w:lang w:val="en-US" w:eastAsia="en-GB"/>
        </w:rPr>
        <w:t>https://anthonysmoak.com/2016/12/29/michael-porters-generic-cost-leadership-strategy-explained/</w:t>
      </w:r>
      <w:r w:rsidRPr="007B7FA8">
        <w:rPr>
          <w:rFonts w:ascii="Times New Roman" w:hAnsi="Times New Roman"/>
          <w:color w:val="222222"/>
          <w:sz w:val="24"/>
          <w:lang w:val="en-US" w:eastAsia="en-GB"/>
        </w:rPr>
        <w:fldChar w:fldCharType="end"/>
      </w:r>
      <w:bookmarkEnd w:id="21"/>
      <w:r w:rsidRPr="007B7FA8">
        <w:rPr>
          <w:rFonts w:ascii="Times New Roman" w:hAnsi="Times New Roman"/>
          <w:color w:val="222222"/>
          <w:sz w:val="24"/>
          <w:lang w:val="en-US" w:eastAsia="en-GB"/>
        </w:rPr>
        <w:t xml:space="preserve"> (Accessed: 26 November 2019).</w:t>
      </w:r>
    </w:p>
    <w:p w14:paraId="4A621936" w14:textId="77777777" w:rsidR="007B7FA8" w:rsidRDefault="007B7FA8" w:rsidP="00551DF3">
      <w:pPr>
        <w:pStyle w:val="Style1"/>
        <w:spacing w:line="480" w:lineRule="auto"/>
        <w:rPr>
          <w:rFonts w:ascii="Times New Roman" w:hAnsi="Times New Roman"/>
          <w:color w:val="222222"/>
          <w:sz w:val="24"/>
          <w:lang w:val="en-US" w:eastAsia="en-GB"/>
        </w:rPr>
      </w:pPr>
    </w:p>
    <w:p w14:paraId="3F49455F" w14:textId="77777777" w:rsidR="00A1134D" w:rsidRPr="00A1134D" w:rsidRDefault="00A1134D" w:rsidP="00A1134D">
      <w:pPr>
        <w:pStyle w:val="Style1"/>
        <w:spacing w:line="480" w:lineRule="auto"/>
        <w:rPr>
          <w:rFonts w:ascii="Times New Roman" w:hAnsi="Times New Roman"/>
          <w:color w:val="222222"/>
          <w:sz w:val="24"/>
          <w:lang w:val="en-US" w:eastAsia="en-GB"/>
        </w:rPr>
      </w:pPr>
      <w:proofErr w:type="spellStart"/>
      <w:r w:rsidRPr="00A1134D">
        <w:rPr>
          <w:rFonts w:ascii="Times New Roman" w:hAnsi="Times New Roman"/>
          <w:color w:val="222222"/>
          <w:sz w:val="24"/>
          <w:lang w:val="en-US" w:eastAsia="en-GB"/>
        </w:rPr>
        <w:t>Uttley</w:t>
      </w:r>
      <w:proofErr w:type="spellEnd"/>
      <w:r w:rsidRPr="00A1134D">
        <w:rPr>
          <w:rFonts w:ascii="Times New Roman" w:hAnsi="Times New Roman"/>
          <w:color w:val="222222"/>
          <w:sz w:val="24"/>
          <w:lang w:val="en-US" w:eastAsia="en-GB"/>
        </w:rPr>
        <w:t xml:space="preserve">, E. (2018) </w:t>
      </w:r>
      <w:r w:rsidRPr="00A1134D">
        <w:rPr>
          <w:rFonts w:ascii="Times New Roman" w:hAnsi="Times New Roman"/>
          <w:i/>
          <w:color w:val="222222"/>
          <w:sz w:val="24"/>
          <w:lang w:val="en-US" w:eastAsia="en-GB"/>
        </w:rPr>
        <w:t xml:space="preserve">Aldi and Lidl Discounters reach record market share in a challenging climate. </w:t>
      </w:r>
      <w:r w:rsidRPr="00A1134D">
        <w:rPr>
          <w:rFonts w:ascii="Times New Roman" w:hAnsi="Times New Roman"/>
          <w:color w:val="222222"/>
          <w:sz w:val="24"/>
          <w:lang w:val="en-US" w:eastAsia="en-GB"/>
        </w:rPr>
        <w:t xml:space="preserve">Available at: </w:t>
      </w:r>
      <w:hyperlink r:id="rId36" w:history="1">
        <w:r w:rsidRPr="00A1134D">
          <w:rPr>
            <w:rStyle w:val="ac"/>
            <w:rFonts w:ascii="Times New Roman" w:hAnsi="Times New Roman"/>
            <w:sz w:val="24"/>
            <w:lang w:val="en-US" w:eastAsia="en-GB"/>
          </w:rPr>
          <w:t>www.marketline.com</w:t>
        </w:r>
      </w:hyperlink>
      <w:r w:rsidRPr="00A1134D">
        <w:rPr>
          <w:rFonts w:ascii="Times New Roman" w:hAnsi="Times New Roman"/>
          <w:color w:val="222222"/>
          <w:sz w:val="24"/>
          <w:lang w:val="en-US" w:eastAsia="en-GB"/>
        </w:rPr>
        <w:t xml:space="preserve"> (Accessed: 24 November 2019).</w:t>
      </w:r>
    </w:p>
    <w:p w14:paraId="33657DF1" w14:textId="77777777" w:rsidR="00A1134D" w:rsidRDefault="00A1134D" w:rsidP="00551DF3">
      <w:pPr>
        <w:pStyle w:val="Style1"/>
        <w:spacing w:line="480" w:lineRule="auto"/>
        <w:rPr>
          <w:rFonts w:ascii="Times New Roman" w:hAnsi="Times New Roman"/>
          <w:color w:val="222222"/>
          <w:sz w:val="24"/>
          <w:lang w:val="en-US" w:eastAsia="en-GB"/>
        </w:rPr>
      </w:pPr>
    </w:p>
    <w:p w14:paraId="7771C869" w14:textId="77777777" w:rsidR="00A1134D" w:rsidRPr="00A1134D" w:rsidRDefault="00A1134D" w:rsidP="00A1134D">
      <w:pPr>
        <w:pStyle w:val="Style1"/>
        <w:spacing w:line="480" w:lineRule="auto"/>
        <w:rPr>
          <w:rFonts w:ascii="Times New Roman" w:hAnsi="Times New Roman"/>
          <w:color w:val="222222"/>
          <w:sz w:val="24"/>
          <w:lang w:val="en-US" w:eastAsia="en-GB"/>
        </w:rPr>
      </w:pPr>
      <w:proofErr w:type="spellStart"/>
      <w:r w:rsidRPr="00A1134D">
        <w:rPr>
          <w:rFonts w:ascii="Times New Roman" w:hAnsi="Times New Roman"/>
          <w:color w:val="222222"/>
          <w:sz w:val="24"/>
          <w:lang w:val="en-US" w:eastAsia="en-GB"/>
        </w:rPr>
        <w:t>Valipour</w:t>
      </w:r>
      <w:proofErr w:type="spellEnd"/>
      <w:r w:rsidRPr="00A1134D">
        <w:rPr>
          <w:rFonts w:ascii="Times New Roman" w:hAnsi="Times New Roman"/>
          <w:color w:val="222222"/>
          <w:sz w:val="24"/>
          <w:lang w:val="en-US" w:eastAsia="en-GB"/>
        </w:rPr>
        <w:t xml:space="preserve">, H. </w:t>
      </w:r>
      <w:proofErr w:type="spellStart"/>
      <w:r w:rsidRPr="00A1134D">
        <w:rPr>
          <w:rFonts w:ascii="Times New Roman" w:hAnsi="Times New Roman"/>
          <w:color w:val="222222"/>
          <w:sz w:val="24"/>
          <w:lang w:val="en-US" w:eastAsia="en-GB"/>
        </w:rPr>
        <w:t>Birjandi</w:t>
      </w:r>
      <w:proofErr w:type="spellEnd"/>
      <w:r w:rsidRPr="00A1134D">
        <w:rPr>
          <w:rFonts w:ascii="Times New Roman" w:hAnsi="Times New Roman"/>
          <w:color w:val="222222"/>
          <w:sz w:val="24"/>
          <w:lang w:val="en-US" w:eastAsia="en-GB"/>
        </w:rPr>
        <w:t xml:space="preserve">, H. and </w:t>
      </w:r>
      <w:proofErr w:type="spellStart"/>
      <w:r w:rsidRPr="00A1134D">
        <w:rPr>
          <w:rFonts w:ascii="Times New Roman" w:hAnsi="Times New Roman"/>
          <w:color w:val="222222"/>
          <w:sz w:val="24"/>
          <w:lang w:val="en-US" w:eastAsia="en-GB"/>
        </w:rPr>
        <w:t>Honarbakhsh</w:t>
      </w:r>
      <w:proofErr w:type="spellEnd"/>
      <w:r w:rsidRPr="00A1134D">
        <w:rPr>
          <w:rFonts w:ascii="Times New Roman" w:hAnsi="Times New Roman"/>
          <w:color w:val="222222"/>
          <w:sz w:val="24"/>
          <w:lang w:val="en-US" w:eastAsia="en-GB"/>
        </w:rPr>
        <w:t xml:space="preserve">, S. (2012) “The Effects of Cost Leadership Strategy and Product Differentiation Strategy on the Performance of Firms”, </w:t>
      </w:r>
      <w:r w:rsidRPr="00A1134D">
        <w:rPr>
          <w:rFonts w:ascii="Times New Roman" w:hAnsi="Times New Roman"/>
          <w:i/>
          <w:color w:val="222222"/>
          <w:sz w:val="24"/>
          <w:lang w:val="en-US" w:eastAsia="en-GB"/>
        </w:rPr>
        <w:t>Journal of Asian Business Strategy</w:t>
      </w:r>
      <w:r w:rsidRPr="00A1134D">
        <w:rPr>
          <w:rFonts w:ascii="Times New Roman" w:hAnsi="Times New Roman"/>
          <w:color w:val="222222"/>
          <w:sz w:val="24"/>
          <w:lang w:val="en-US" w:eastAsia="en-GB"/>
        </w:rPr>
        <w:t>, 2 (1), pp. 14-23.</w:t>
      </w:r>
    </w:p>
    <w:p w14:paraId="3E42C722" w14:textId="77777777" w:rsidR="00A1134D" w:rsidRPr="00A1134D" w:rsidRDefault="00A1134D" w:rsidP="00551DF3">
      <w:pPr>
        <w:pStyle w:val="Style1"/>
        <w:spacing w:line="480" w:lineRule="auto"/>
        <w:rPr>
          <w:rFonts w:ascii="Times New Roman" w:hAnsi="Times New Roman"/>
          <w:color w:val="222222"/>
          <w:sz w:val="24"/>
          <w:lang w:val="en-US" w:eastAsia="en-GB"/>
        </w:rPr>
      </w:pPr>
    </w:p>
    <w:sectPr w:rsidR="00A1134D" w:rsidRPr="00A1134D" w:rsidSect="00BD2D16">
      <w:headerReference w:type="default" r:id="rId37"/>
      <w:headerReference w:type="first" r:id="rId38"/>
      <w:pgSz w:w="11906" w:h="16838"/>
      <w:pgMar w:top="1440" w:right="1440" w:bottom="1440" w:left="1440" w:header="567" w:footer="567" w:gutter="0"/>
      <w:cols w:space="708"/>
      <w:titlePg/>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008D7E6F" w14:textId="77777777" w:rsidR="00DF538C" w:rsidRDefault="00DF538C" w:rsidP="009B20F4">
      <w:pPr>
        <w:spacing w:after="0" w:line="240" w:lineRule="auto"/>
      </w:pPr>
      <w:r>
        <w:separator/>
      </w:r>
    </w:p>
  </w:endnote>
  <w:endnote w:type="continuationSeparator" w:id="0">
    <w:p w14:paraId="37589018" w14:textId="77777777" w:rsidR="00DF538C" w:rsidRDefault="00DF538C" w:rsidP="009B20F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EF" w:usb1="C0007841"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roman"/>
    <w:pitch w:val="fixed"/>
    <w:sig w:usb0="E0002AFF" w:usb1="C0007843" w:usb2="00000009" w:usb3="00000000" w:csb0="000001FF" w:csb1="00000000"/>
  </w:font>
  <w:font w:name="Symbol">
    <w:panose1 w:val="05050102010706020507"/>
    <w:charset w:val="02"/>
    <w:family w:val="auto"/>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等线">
    <w:charset w:val="86"/>
    <w:family w:val="script"/>
    <w:pitch w:val="variable"/>
    <w:sig w:usb0="A00002BF" w:usb1="38CF7CFA" w:usb2="00000016" w:usb3="00000000" w:csb0="0004000F" w:csb1="00000000"/>
  </w:font>
  <w:font w:name="Calibri Light">
    <w:panose1 w:val="020F0302020204030204"/>
    <w:charset w:val="00"/>
    <w:family w:val="swiss"/>
    <w:pitch w:val="variable"/>
    <w:sig w:usb0="A00002EF" w:usb1="4000207B" w:usb2="00000000" w:usb3="00000000" w:csb0="0000019F" w:csb1="00000000"/>
  </w:font>
  <w:font w:name="等线 Light">
    <w:charset w:val="86"/>
    <w:family w:val="script"/>
    <w:pitch w:val="variable"/>
    <w:sig w:usb0="A00002BF" w:usb1="38CF7CFA" w:usb2="00000016" w:usb3="00000000" w:csb0="0004000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773290000"/>
      <w:docPartObj>
        <w:docPartGallery w:val="Page Numbers (Bottom of Page)"/>
        <w:docPartUnique/>
      </w:docPartObj>
    </w:sdtPr>
    <w:sdtEndPr>
      <w:rPr>
        <w:noProof/>
      </w:rPr>
    </w:sdtEndPr>
    <w:sdtContent>
      <w:p w14:paraId="17593029" w14:textId="176346C7" w:rsidR="00846CC3" w:rsidRDefault="00EF288A">
        <w:pPr>
          <w:pStyle w:val="aa"/>
          <w:jc w:val="center"/>
        </w:pPr>
      </w:p>
    </w:sdtContent>
  </w:sdt>
  <w:p w14:paraId="0829C6EF" w14:textId="77777777" w:rsidR="00846CC3" w:rsidRDefault="00846CC3">
    <w:pPr>
      <w:pStyle w:val="aa"/>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973B3A3" w14:textId="60AE8C74" w:rsidR="00846CC3" w:rsidRDefault="00846CC3">
    <w:pPr>
      <w:pStyle w:val="aa"/>
      <w:jc w:val="center"/>
    </w:pPr>
  </w:p>
  <w:p w14:paraId="2EB1AFE0" w14:textId="77777777" w:rsidR="00846CC3" w:rsidRDefault="00846CC3">
    <w:pPr>
      <w:pStyle w:val="aa"/>
    </w:pPr>
  </w:p>
</w:ftr>
</file>

<file path=word/footer3.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811321299"/>
      <w:docPartObj>
        <w:docPartGallery w:val="Page Numbers (Bottom of Page)"/>
        <w:docPartUnique/>
      </w:docPartObj>
    </w:sdtPr>
    <w:sdtEndPr>
      <w:rPr>
        <w:noProof/>
      </w:rPr>
    </w:sdtEndPr>
    <w:sdtContent>
      <w:p w14:paraId="0F6B7989" w14:textId="65380458" w:rsidR="00846CC3" w:rsidRDefault="00EF288A">
        <w:pPr>
          <w:pStyle w:val="aa"/>
          <w:jc w:val="center"/>
        </w:pPr>
      </w:p>
    </w:sdtContent>
  </w:sdt>
  <w:p w14:paraId="174ECA47" w14:textId="77777777" w:rsidR="00846CC3" w:rsidRDefault="00846CC3">
    <w:pPr>
      <w:pStyle w:val="aa"/>
    </w:pPr>
  </w:p>
</w:ftr>
</file>

<file path=word/footer4.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73693746"/>
      <w:docPartObj>
        <w:docPartGallery w:val="Page Numbers (Bottom of Page)"/>
        <w:docPartUnique/>
      </w:docPartObj>
    </w:sdtPr>
    <w:sdtEndPr>
      <w:rPr>
        <w:noProof/>
      </w:rPr>
    </w:sdtEndPr>
    <w:sdtContent>
      <w:p w14:paraId="75A15F7F" w14:textId="41183C62" w:rsidR="00846CC3" w:rsidRDefault="00846CC3">
        <w:pPr>
          <w:pStyle w:val="aa"/>
          <w:jc w:val="center"/>
        </w:pPr>
        <w:r>
          <w:fldChar w:fldCharType="begin"/>
        </w:r>
        <w:r>
          <w:instrText xml:space="preserve"> PAGE   \* MERGEFORMAT </w:instrText>
        </w:r>
        <w:r>
          <w:fldChar w:fldCharType="separate"/>
        </w:r>
        <w:r w:rsidR="00EF288A">
          <w:rPr>
            <w:noProof/>
          </w:rPr>
          <w:t>5</w:t>
        </w:r>
        <w:r>
          <w:rPr>
            <w:noProof/>
          </w:rPr>
          <w:fldChar w:fldCharType="end"/>
        </w:r>
      </w:p>
    </w:sdtContent>
  </w:sdt>
  <w:p w14:paraId="4AD9795B" w14:textId="77777777" w:rsidR="00846CC3" w:rsidRDefault="00846CC3">
    <w:pPr>
      <w:pStyle w:val="aa"/>
    </w:pPr>
  </w:p>
</w:ftr>
</file>

<file path=word/footer5.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903977953"/>
      <w:docPartObj>
        <w:docPartGallery w:val="Page Numbers (Bottom of Page)"/>
        <w:docPartUnique/>
      </w:docPartObj>
    </w:sdtPr>
    <w:sdtEndPr>
      <w:rPr>
        <w:noProof/>
      </w:rPr>
    </w:sdtEndPr>
    <w:sdtContent>
      <w:p w14:paraId="78E92EB1" w14:textId="504030C8" w:rsidR="00846CC3" w:rsidRDefault="00846CC3">
        <w:pPr>
          <w:pStyle w:val="aa"/>
          <w:jc w:val="center"/>
        </w:pPr>
        <w:r>
          <w:fldChar w:fldCharType="begin"/>
        </w:r>
        <w:r>
          <w:instrText xml:space="preserve"> PAGE   \* MERGEFORMAT </w:instrText>
        </w:r>
        <w:r>
          <w:fldChar w:fldCharType="separate"/>
        </w:r>
        <w:r w:rsidR="00EF288A">
          <w:rPr>
            <w:noProof/>
          </w:rPr>
          <w:t>1</w:t>
        </w:r>
        <w:r>
          <w:rPr>
            <w:noProof/>
          </w:rPr>
          <w:fldChar w:fldCharType="end"/>
        </w:r>
      </w:p>
    </w:sdtContent>
  </w:sdt>
  <w:p w14:paraId="24B130E4" w14:textId="77777777" w:rsidR="00846CC3" w:rsidRDefault="00846CC3">
    <w:pPr>
      <w:pStyle w:val="aa"/>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613E74BA" w14:textId="77777777" w:rsidR="00DF538C" w:rsidRDefault="00DF538C" w:rsidP="009B20F4">
      <w:pPr>
        <w:spacing w:after="0" w:line="240" w:lineRule="auto"/>
      </w:pPr>
      <w:r>
        <w:separator/>
      </w:r>
    </w:p>
  </w:footnote>
  <w:footnote w:type="continuationSeparator" w:id="0">
    <w:p w14:paraId="0A04690A" w14:textId="77777777" w:rsidR="00DF538C" w:rsidRDefault="00DF538C" w:rsidP="009B20F4">
      <w:pPr>
        <w:spacing w:after="0" w:line="240" w:lineRule="auto"/>
      </w:pPr>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20E313C" w14:textId="77777777" w:rsidR="00846CC3" w:rsidRDefault="00846CC3" w:rsidP="0007275A">
    <w:pPr>
      <w:pStyle w:val="a8"/>
      <w:pBdr>
        <w:bottom w:val="single" w:sz="4" w:space="1" w:color="auto"/>
      </w:pBdr>
      <w:jc w:val="center"/>
      <w:rPr>
        <w:rFonts w:ascii="Verdana" w:hAnsi="Verdana"/>
        <w:b/>
        <w:caps/>
        <w:sz w:val="18"/>
        <w:szCs w:val="18"/>
      </w:rPr>
    </w:pPr>
    <w:r>
      <w:rPr>
        <w:rFonts w:ascii="Verdana" w:hAnsi="Verdana"/>
        <w:b/>
        <w:caps/>
        <w:sz w:val="18"/>
        <w:szCs w:val="18"/>
      </w:rPr>
      <w:t>Contents</w:t>
    </w:r>
  </w:p>
  <w:p w14:paraId="5583C7C7" w14:textId="77777777" w:rsidR="00846CC3" w:rsidRPr="00586DC0" w:rsidRDefault="00846CC3" w:rsidP="0007275A">
    <w:pPr>
      <w:pStyle w:val="a8"/>
      <w:pBdr>
        <w:bottom w:val="single" w:sz="4" w:space="1" w:color="auto"/>
      </w:pBdr>
      <w:jc w:val="center"/>
      <w:rPr>
        <w:b/>
        <w:caps/>
        <w:szCs w:val="18"/>
      </w:rPr>
    </w:pPr>
  </w:p>
  <w:p w14:paraId="3B93F63C" w14:textId="77777777" w:rsidR="00846CC3" w:rsidRPr="0007275A" w:rsidRDefault="00846CC3" w:rsidP="0007275A">
    <w:pPr>
      <w:pStyle w:val="a8"/>
    </w:pPr>
  </w:p>
</w:hdr>
</file>

<file path=word/header2.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174DA80" w14:textId="77777777" w:rsidR="00846CC3" w:rsidRDefault="00846CC3" w:rsidP="00962240">
    <w:pPr>
      <w:pStyle w:val="a8"/>
      <w:pBdr>
        <w:bottom w:val="single" w:sz="4" w:space="1" w:color="auto"/>
      </w:pBdr>
      <w:jc w:val="center"/>
      <w:rPr>
        <w:rFonts w:ascii="Verdana" w:hAnsi="Verdana"/>
        <w:b/>
        <w:caps/>
        <w:sz w:val="18"/>
        <w:szCs w:val="18"/>
      </w:rPr>
    </w:pPr>
    <w:r>
      <w:rPr>
        <w:rFonts w:ascii="Verdana" w:hAnsi="Verdana"/>
        <w:b/>
        <w:caps/>
        <w:sz w:val="18"/>
        <w:szCs w:val="18"/>
      </w:rPr>
      <w:t>Chapter 1</w:t>
    </w:r>
    <w:r w:rsidRPr="00193A06">
      <w:rPr>
        <w:rFonts w:ascii="Verdana" w:hAnsi="Verdana"/>
        <w:b/>
        <w:caps/>
        <w:sz w:val="18"/>
        <w:szCs w:val="18"/>
      </w:rPr>
      <w:t xml:space="preserve"> </w:t>
    </w:r>
    <w:r>
      <w:rPr>
        <w:rFonts w:ascii="Verdana" w:hAnsi="Verdana"/>
        <w:b/>
        <w:caps/>
        <w:sz w:val="18"/>
        <w:szCs w:val="18"/>
      </w:rPr>
      <w:t>– Abstract</w:t>
    </w:r>
  </w:p>
  <w:p w14:paraId="7BC29A92" w14:textId="77777777" w:rsidR="00846CC3" w:rsidRPr="00586DC0" w:rsidRDefault="00846CC3" w:rsidP="0007275A">
    <w:pPr>
      <w:pStyle w:val="a8"/>
      <w:pBdr>
        <w:bottom w:val="single" w:sz="4" w:space="1" w:color="auto"/>
      </w:pBdr>
      <w:jc w:val="center"/>
      <w:rPr>
        <w:b/>
        <w:caps/>
        <w:szCs w:val="18"/>
      </w:rPr>
    </w:pPr>
  </w:p>
  <w:p w14:paraId="73B0C1B5" w14:textId="77777777" w:rsidR="00846CC3" w:rsidRPr="0007275A" w:rsidRDefault="00846CC3" w:rsidP="0007275A">
    <w:pPr>
      <w:pStyle w:val="a8"/>
    </w:pPr>
  </w:p>
</w:hdr>
</file>

<file path=word/header3.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C874416" w14:textId="1E6C29CF" w:rsidR="00846CC3" w:rsidRPr="00A502A4" w:rsidRDefault="00846CC3" w:rsidP="006C4E5C">
    <w:pPr>
      <w:pStyle w:val="a8"/>
      <w:pBdr>
        <w:bottom w:val="single" w:sz="4" w:space="1" w:color="auto"/>
      </w:pBdr>
      <w:jc w:val="center"/>
      <w:rPr>
        <w:rFonts w:ascii="Verdana" w:hAnsi="Verdana"/>
        <w:b/>
        <w:caps/>
        <w:color w:val="FF0000"/>
        <w:sz w:val="18"/>
        <w:szCs w:val="18"/>
      </w:rPr>
    </w:pPr>
    <w:r w:rsidRPr="002A7850">
      <w:rPr>
        <w:rFonts w:ascii="Verdana" w:hAnsi="Verdana"/>
        <w:b/>
        <w:caps/>
        <w:sz w:val="18"/>
        <w:szCs w:val="18"/>
      </w:rPr>
      <w:t>eXEC sUMMARY</w:t>
    </w:r>
  </w:p>
  <w:p w14:paraId="2C4BC620" w14:textId="77777777" w:rsidR="00846CC3" w:rsidRPr="00586DC0" w:rsidRDefault="00846CC3" w:rsidP="0007275A">
    <w:pPr>
      <w:pStyle w:val="a8"/>
      <w:pBdr>
        <w:bottom w:val="single" w:sz="4" w:space="1" w:color="auto"/>
      </w:pBdr>
      <w:jc w:val="center"/>
      <w:rPr>
        <w:b/>
        <w:caps/>
        <w:szCs w:val="18"/>
      </w:rPr>
    </w:pPr>
  </w:p>
  <w:p w14:paraId="71FC9410" w14:textId="77777777" w:rsidR="00846CC3" w:rsidRDefault="00846CC3" w:rsidP="0007275A">
    <w:pPr>
      <w:pStyle w:val="a8"/>
    </w:pPr>
  </w:p>
</w:hdr>
</file>

<file path=word/header4.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29C204C" w14:textId="1CC92A5B" w:rsidR="003F2BD5" w:rsidRPr="00586DC0" w:rsidRDefault="009A1F6F" w:rsidP="003F2BD5">
    <w:pPr>
      <w:pStyle w:val="a8"/>
      <w:pBdr>
        <w:bottom w:val="single" w:sz="4" w:space="1" w:color="auto"/>
      </w:pBdr>
      <w:jc w:val="center"/>
      <w:rPr>
        <w:b/>
        <w:caps/>
        <w:szCs w:val="18"/>
      </w:rPr>
    </w:pPr>
    <w:r>
      <w:rPr>
        <w:rFonts w:ascii="Verdana" w:hAnsi="Verdana"/>
        <w:b/>
        <w:caps/>
        <w:sz w:val="18"/>
        <w:szCs w:val="18"/>
      </w:rPr>
      <w:t>introduction</w:t>
    </w:r>
  </w:p>
  <w:p w14:paraId="7A8FD02F" w14:textId="77777777" w:rsidR="003F2BD5" w:rsidRDefault="003F2BD5" w:rsidP="003F2BD5">
    <w:pPr>
      <w:pStyle w:val="a8"/>
    </w:pPr>
  </w:p>
</w:hdr>
</file>

<file path=word/header5.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3CFCF7F" w14:textId="39DF613F" w:rsidR="00846CC3" w:rsidRDefault="009A1F6F" w:rsidP="0007275A">
    <w:pPr>
      <w:pStyle w:val="a8"/>
      <w:pBdr>
        <w:bottom w:val="single" w:sz="4" w:space="1" w:color="auto"/>
      </w:pBdr>
      <w:jc w:val="center"/>
      <w:rPr>
        <w:rFonts w:ascii="Verdana" w:hAnsi="Verdana"/>
        <w:b/>
        <w:caps/>
        <w:sz w:val="18"/>
        <w:szCs w:val="18"/>
      </w:rPr>
    </w:pPr>
    <w:r>
      <w:rPr>
        <w:rFonts w:ascii="Verdana" w:hAnsi="Verdana"/>
        <w:b/>
        <w:caps/>
        <w:sz w:val="18"/>
        <w:szCs w:val="18"/>
      </w:rPr>
      <w:t>main body</w:t>
    </w:r>
  </w:p>
  <w:p w14:paraId="5018F5F6" w14:textId="77777777" w:rsidR="00F1581B" w:rsidRPr="00586DC0" w:rsidRDefault="00F1581B" w:rsidP="0007275A">
    <w:pPr>
      <w:pStyle w:val="a8"/>
      <w:pBdr>
        <w:bottom w:val="single" w:sz="4" w:space="1" w:color="auto"/>
      </w:pBdr>
      <w:jc w:val="center"/>
      <w:rPr>
        <w:b/>
        <w:caps/>
        <w:szCs w:val="18"/>
      </w:rPr>
    </w:pPr>
  </w:p>
  <w:p w14:paraId="5657DB35" w14:textId="77777777" w:rsidR="00846CC3" w:rsidRDefault="00846CC3" w:rsidP="0007275A">
    <w:pPr>
      <w:pStyle w:val="a8"/>
    </w:pPr>
  </w:p>
</w:hdr>
</file>

<file path=word/header6.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D3BD70A" w14:textId="3E016D7F" w:rsidR="009A1F6F" w:rsidRPr="009A1F6F" w:rsidRDefault="009A1F6F" w:rsidP="009A1F6F">
    <w:pPr>
      <w:pStyle w:val="a8"/>
      <w:pBdr>
        <w:bottom w:val="single" w:sz="4" w:space="1" w:color="auto"/>
      </w:pBdr>
      <w:jc w:val="center"/>
      <w:rPr>
        <w:b/>
        <w:caps/>
        <w:szCs w:val="18"/>
        <w:lang w:val="en-US"/>
      </w:rPr>
    </w:pPr>
    <w:r>
      <w:rPr>
        <w:rFonts w:ascii="Verdana" w:hAnsi="Verdana"/>
        <w:b/>
        <w:caps/>
        <w:sz w:val="18"/>
        <w:szCs w:val="18"/>
      </w:rPr>
      <w:t>main body</w:t>
    </w:r>
  </w:p>
</w:hdr>
</file>

<file path=word/header7.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100F0F5" w14:textId="35F22C51" w:rsidR="00EF288A" w:rsidRDefault="00EF288A" w:rsidP="0007275A">
    <w:pPr>
      <w:pStyle w:val="a8"/>
      <w:pBdr>
        <w:bottom w:val="single" w:sz="4" w:space="1" w:color="auto"/>
      </w:pBdr>
      <w:jc w:val="center"/>
      <w:rPr>
        <w:rFonts w:ascii="Verdana" w:hAnsi="Verdana"/>
        <w:b/>
        <w:caps/>
        <w:sz w:val="18"/>
        <w:szCs w:val="18"/>
      </w:rPr>
    </w:pPr>
    <w:r>
      <w:rPr>
        <w:rFonts w:ascii="Verdana" w:hAnsi="Verdana"/>
        <w:b/>
        <w:caps/>
        <w:sz w:val="18"/>
        <w:szCs w:val="18"/>
      </w:rPr>
      <w:t>conclusion</w:t>
    </w:r>
  </w:p>
  <w:p w14:paraId="0C28ADD1" w14:textId="77777777" w:rsidR="00EF288A" w:rsidRPr="00586DC0" w:rsidRDefault="00EF288A" w:rsidP="0007275A">
    <w:pPr>
      <w:pStyle w:val="a8"/>
      <w:pBdr>
        <w:bottom w:val="single" w:sz="4" w:space="1" w:color="auto"/>
      </w:pBdr>
      <w:jc w:val="center"/>
      <w:rPr>
        <w:b/>
        <w:caps/>
        <w:szCs w:val="18"/>
      </w:rPr>
    </w:pPr>
  </w:p>
  <w:p w14:paraId="0FA0D0FE" w14:textId="77777777" w:rsidR="00EF288A" w:rsidRDefault="00EF288A" w:rsidP="0007275A">
    <w:pPr>
      <w:pStyle w:val="a8"/>
    </w:pPr>
  </w:p>
</w:hdr>
</file>

<file path=word/header8.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660C9C0" w14:textId="77777777" w:rsidR="00846CC3" w:rsidRDefault="00846CC3" w:rsidP="00C3584F">
    <w:pPr>
      <w:pStyle w:val="a8"/>
      <w:pBdr>
        <w:bottom w:val="single" w:sz="4" w:space="1" w:color="auto"/>
      </w:pBdr>
      <w:jc w:val="center"/>
      <w:rPr>
        <w:rFonts w:ascii="Verdana" w:hAnsi="Verdana"/>
        <w:b/>
        <w:caps/>
        <w:sz w:val="18"/>
        <w:szCs w:val="18"/>
      </w:rPr>
    </w:pPr>
    <w:r>
      <w:rPr>
        <w:rFonts w:ascii="Verdana" w:hAnsi="Verdana"/>
        <w:b/>
        <w:caps/>
        <w:sz w:val="18"/>
        <w:szCs w:val="18"/>
      </w:rPr>
      <w:t>References</w:t>
    </w:r>
  </w:p>
  <w:p w14:paraId="1A288366" w14:textId="77777777" w:rsidR="00846CC3" w:rsidRDefault="00846CC3" w:rsidP="00C3584F">
    <w:pPr>
      <w:pStyle w:val="a8"/>
      <w:pBdr>
        <w:bottom w:val="single" w:sz="4" w:space="1" w:color="auto"/>
      </w:pBdr>
      <w:jc w:val="center"/>
      <w:rPr>
        <w:rFonts w:ascii="Verdana" w:hAnsi="Verdana"/>
        <w:b/>
        <w:caps/>
        <w:sz w:val="18"/>
        <w:szCs w:val="18"/>
      </w:rPr>
    </w:pPr>
  </w:p>
  <w:p w14:paraId="1F459FD2" w14:textId="77777777" w:rsidR="00846CC3" w:rsidRPr="0007275A" w:rsidRDefault="00846CC3" w:rsidP="0007275A">
    <w:pPr>
      <w:pStyle w:val="a8"/>
    </w:pPr>
  </w:p>
</w:hdr>
</file>

<file path=word/header9.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0F4A0BA" w14:textId="77777777" w:rsidR="00846CC3" w:rsidRDefault="00846CC3" w:rsidP="0007275A">
    <w:pPr>
      <w:pStyle w:val="a8"/>
      <w:pBdr>
        <w:bottom w:val="single" w:sz="4" w:space="1" w:color="auto"/>
      </w:pBdr>
      <w:jc w:val="center"/>
      <w:rPr>
        <w:rFonts w:ascii="Verdana" w:hAnsi="Verdana"/>
        <w:b/>
        <w:caps/>
        <w:sz w:val="18"/>
        <w:szCs w:val="18"/>
      </w:rPr>
    </w:pPr>
    <w:r>
      <w:rPr>
        <w:rFonts w:ascii="Verdana" w:hAnsi="Verdana"/>
        <w:b/>
        <w:caps/>
        <w:sz w:val="18"/>
        <w:szCs w:val="18"/>
      </w:rPr>
      <w:t>References</w:t>
    </w:r>
  </w:p>
  <w:p w14:paraId="63C6BE82" w14:textId="77777777" w:rsidR="00846CC3" w:rsidRPr="00586DC0" w:rsidRDefault="00846CC3" w:rsidP="0007275A">
    <w:pPr>
      <w:pStyle w:val="a8"/>
      <w:pBdr>
        <w:bottom w:val="single" w:sz="4" w:space="1" w:color="auto"/>
      </w:pBdr>
      <w:jc w:val="center"/>
      <w:rPr>
        <w:b/>
        <w:caps/>
        <w:szCs w:val="18"/>
      </w:rPr>
    </w:pPr>
  </w:p>
  <w:p w14:paraId="5A87713E" w14:textId="77777777" w:rsidR="00846CC3" w:rsidRDefault="00846CC3" w:rsidP="0007275A">
    <w:pPr>
      <w:pStyle w:val="a8"/>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11F2E29"/>
    <w:multiLevelType w:val="hybridMultilevel"/>
    <w:tmpl w:val="D0C2502E"/>
    <w:lvl w:ilvl="0" w:tplc="3E20C7B4">
      <w:start w:val="1"/>
      <w:numFmt w:val="decimal"/>
      <w:lvlText w:val="%1."/>
      <w:lvlJc w:val="left"/>
      <w:pPr>
        <w:ind w:left="1211" w:hanging="360"/>
      </w:pPr>
      <w:rPr>
        <w:rFonts w:hint="default"/>
      </w:rPr>
    </w:lvl>
    <w:lvl w:ilvl="1" w:tplc="08090019" w:tentative="1">
      <w:start w:val="1"/>
      <w:numFmt w:val="lowerLetter"/>
      <w:lvlText w:val="%2."/>
      <w:lvlJc w:val="left"/>
      <w:pPr>
        <w:ind w:left="1931" w:hanging="360"/>
      </w:pPr>
    </w:lvl>
    <w:lvl w:ilvl="2" w:tplc="0809001B" w:tentative="1">
      <w:start w:val="1"/>
      <w:numFmt w:val="lowerRoman"/>
      <w:lvlText w:val="%3."/>
      <w:lvlJc w:val="right"/>
      <w:pPr>
        <w:ind w:left="2651" w:hanging="180"/>
      </w:pPr>
    </w:lvl>
    <w:lvl w:ilvl="3" w:tplc="0809000F" w:tentative="1">
      <w:start w:val="1"/>
      <w:numFmt w:val="decimal"/>
      <w:lvlText w:val="%4."/>
      <w:lvlJc w:val="left"/>
      <w:pPr>
        <w:ind w:left="3371" w:hanging="360"/>
      </w:pPr>
    </w:lvl>
    <w:lvl w:ilvl="4" w:tplc="08090019" w:tentative="1">
      <w:start w:val="1"/>
      <w:numFmt w:val="lowerLetter"/>
      <w:lvlText w:val="%5."/>
      <w:lvlJc w:val="left"/>
      <w:pPr>
        <w:ind w:left="4091" w:hanging="360"/>
      </w:pPr>
    </w:lvl>
    <w:lvl w:ilvl="5" w:tplc="0809001B" w:tentative="1">
      <w:start w:val="1"/>
      <w:numFmt w:val="lowerRoman"/>
      <w:lvlText w:val="%6."/>
      <w:lvlJc w:val="right"/>
      <w:pPr>
        <w:ind w:left="4811" w:hanging="180"/>
      </w:pPr>
    </w:lvl>
    <w:lvl w:ilvl="6" w:tplc="0809000F" w:tentative="1">
      <w:start w:val="1"/>
      <w:numFmt w:val="decimal"/>
      <w:lvlText w:val="%7."/>
      <w:lvlJc w:val="left"/>
      <w:pPr>
        <w:ind w:left="5531" w:hanging="360"/>
      </w:pPr>
    </w:lvl>
    <w:lvl w:ilvl="7" w:tplc="08090019" w:tentative="1">
      <w:start w:val="1"/>
      <w:numFmt w:val="lowerLetter"/>
      <w:lvlText w:val="%8."/>
      <w:lvlJc w:val="left"/>
      <w:pPr>
        <w:ind w:left="6251" w:hanging="360"/>
      </w:pPr>
    </w:lvl>
    <w:lvl w:ilvl="8" w:tplc="0809001B" w:tentative="1">
      <w:start w:val="1"/>
      <w:numFmt w:val="lowerRoman"/>
      <w:lvlText w:val="%9."/>
      <w:lvlJc w:val="right"/>
      <w:pPr>
        <w:ind w:left="6971" w:hanging="180"/>
      </w:pPr>
    </w:lvl>
  </w:abstractNum>
  <w:abstractNum w:abstractNumId="1">
    <w:nsid w:val="01DF06C4"/>
    <w:multiLevelType w:val="hybridMultilevel"/>
    <w:tmpl w:val="89FACFBA"/>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
    <w:nsid w:val="065A5A04"/>
    <w:multiLevelType w:val="hybridMultilevel"/>
    <w:tmpl w:val="1EB698B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3">
    <w:nsid w:val="0A7014F6"/>
    <w:multiLevelType w:val="hybridMultilevel"/>
    <w:tmpl w:val="B6D6A07A"/>
    <w:lvl w:ilvl="0" w:tplc="0809000B">
      <w:start w:val="1"/>
      <w:numFmt w:val="bullet"/>
      <w:lvlText w:val=""/>
      <w:lvlJc w:val="left"/>
      <w:pPr>
        <w:ind w:left="1571" w:hanging="360"/>
      </w:pPr>
      <w:rPr>
        <w:rFonts w:ascii="Wingdings" w:hAnsi="Wingdings" w:hint="default"/>
      </w:r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4">
    <w:nsid w:val="0EB27F99"/>
    <w:multiLevelType w:val="hybridMultilevel"/>
    <w:tmpl w:val="B97E860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5">
    <w:nsid w:val="122F3623"/>
    <w:multiLevelType w:val="hybridMultilevel"/>
    <w:tmpl w:val="32264FD8"/>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6">
    <w:nsid w:val="12615926"/>
    <w:multiLevelType w:val="hybridMultilevel"/>
    <w:tmpl w:val="A28E998E"/>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7">
    <w:nsid w:val="13E267A6"/>
    <w:multiLevelType w:val="hybridMultilevel"/>
    <w:tmpl w:val="38BC06F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8">
    <w:nsid w:val="17C469A7"/>
    <w:multiLevelType w:val="hybridMultilevel"/>
    <w:tmpl w:val="CF26969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9">
    <w:nsid w:val="1ADB0532"/>
    <w:multiLevelType w:val="hybridMultilevel"/>
    <w:tmpl w:val="EC24D96A"/>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0">
    <w:nsid w:val="1B722599"/>
    <w:multiLevelType w:val="hybridMultilevel"/>
    <w:tmpl w:val="1B421CA0"/>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1">
    <w:nsid w:val="1E166D32"/>
    <w:multiLevelType w:val="hybridMultilevel"/>
    <w:tmpl w:val="A79226A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2">
    <w:nsid w:val="20D12D6F"/>
    <w:multiLevelType w:val="hybridMultilevel"/>
    <w:tmpl w:val="58E60B4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3">
    <w:nsid w:val="258E7338"/>
    <w:multiLevelType w:val="hybridMultilevel"/>
    <w:tmpl w:val="FAA8A5D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4">
    <w:nsid w:val="31484A15"/>
    <w:multiLevelType w:val="hybridMultilevel"/>
    <w:tmpl w:val="AFA6F164"/>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5">
    <w:nsid w:val="350948CB"/>
    <w:multiLevelType w:val="hybridMultilevel"/>
    <w:tmpl w:val="BB80A09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6">
    <w:nsid w:val="352A5D6D"/>
    <w:multiLevelType w:val="multilevel"/>
    <w:tmpl w:val="5E96FFD6"/>
    <w:lvl w:ilvl="0">
      <w:start w:val="1"/>
      <w:numFmt w:val="decimal"/>
      <w:pStyle w:val="1"/>
      <w:lvlText w:val="%1"/>
      <w:lvlJc w:val="left"/>
      <w:pPr>
        <w:tabs>
          <w:tab w:val="num" w:pos="851"/>
        </w:tabs>
        <w:ind w:left="851" w:hanging="851"/>
      </w:pPr>
      <w:rPr>
        <w:rFonts w:hint="default"/>
        <w:b/>
        <w:i w:val="0"/>
        <w:caps/>
        <w:sz w:val="18"/>
      </w:rPr>
    </w:lvl>
    <w:lvl w:ilvl="1">
      <w:start w:val="1"/>
      <w:numFmt w:val="decimal"/>
      <w:pStyle w:val="2"/>
      <w:lvlText w:val="%1.%2"/>
      <w:lvlJc w:val="left"/>
      <w:pPr>
        <w:tabs>
          <w:tab w:val="num" w:pos="851"/>
        </w:tabs>
        <w:ind w:left="851" w:hanging="851"/>
      </w:pPr>
      <w:rPr>
        <w:rFonts w:hint="default"/>
        <w:b/>
        <w:i w:val="0"/>
        <w:caps/>
        <w:strike w:val="0"/>
        <w:dstrike w:val="0"/>
        <w:vanish w:val="0"/>
        <w:color w:val="auto"/>
        <w:sz w:val="18"/>
        <w:u w:val="none"/>
        <w:vertAlign w:val="baseline"/>
      </w:rPr>
    </w:lvl>
    <w:lvl w:ilvl="2">
      <w:start w:val="1"/>
      <w:numFmt w:val="decimal"/>
      <w:pStyle w:val="3"/>
      <w:lvlText w:val="%1.%2.%3"/>
      <w:lvlJc w:val="left"/>
      <w:pPr>
        <w:tabs>
          <w:tab w:val="num" w:pos="851"/>
        </w:tabs>
        <w:ind w:left="851" w:hanging="851"/>
      </w:pPr>
      <w:rPr>
        <w:rFonts w:hint="default"/>
        <w:b/>
        <w:i w:val="0"/>
        <w:caps w:val="0"/>
        <w:sz w:val="18"/>
      </w:rPr>
    </w:lvl>
    <w:lvl w:ilvl="3">
      <w:start w:val="1"/>
      <w:numFmt w:val="decimal"/>
      <w:lvlText w:val="%1.%2.%3.%4"/>
      <w:lvlJc w:val="left"/>
      <w:pPr>
        <w:tabs>
          <w:tab w:val="num" w:pos="864"/>
        </w:tabs>
        <w:ind w:left="864" w:hanging="864"/>
      </w:pPr>
      <w:rPr>
        <w:rFonts w:hint="default"/>
      </w:rPr>
    </w:lvl>
    <w:lvl w:ilvl="4">
      <w:start w:val="1"/>
      <w:numFmt w:val="decimal"/>
      <w:lvlText w:val="%1.%2.%3.%4.%5"/>
      <w:lvlJc w:val="left"/>
      <w:pPr>
        <w:tabs>
          <w:tab w:val="num" w:pos="1008"/>
        </w:tabs>
        <w:ind w:left="1008" w:hanging="1008"/>
      </w:pPr>
      <w:rPr>
        <w:rFonts w:hint="default"/>
      </w:rPr>
    </w:lvl>
    <w:lvl w:ilvl="5">
      <w:start w:val="1"/>
      <w:numFmt w:val="decimal"/>
      <w:lvlText w:val="%1.%2.%3.%4.%5.%6"/>
      <w:lvlJc w:val="left"/>
      <w:pPr>
        <w:tabs>
          <w:tab w:val="num" w:pos="1152"/>
        </w:tabs>
        <w:ind w:left="1152" w:hanging="1152"/>
      </w:pPr>
      <w:rPr>
        <w:rFonts w:hint="default"/>
      </w:rPr>
    </w:lvl>
    <w:lvl w:ilvl="6">
      <w:start w:val="1"/>
      <w:numFmt w:val="decimal"/>
      <w:lvlText w:val="%1.%2.%3.%4.%5.%6.%7"/>
      <w:lvlJc w:val="left"/>
      <w:pPr>
        <w:tabs>
          <w:tab w:val="num" w:pos="1296"/>
        </w:tabs>
        <w:ind w:left="1296" w:hanging="1296"/>
      </w:pPr>
      <w:rPr>
        <w:rFonts w:hint="default"/>
      </w:rPr>
    </w:lvl>
    <w:lvl w:ilvl="7">
      <w:start w:val="1"/>
      <w:numFmt w:val="decimal"/>
      <w:lvlText w:val="%1.%2.%3.%4.%5.%6.%7.%8"/>
      <w:lvlJc w:val="left"/>
      <w:pPr>
        <w:tabs>
          <w:tab w:val="num" w:pos="1440"/>
        </w:tabs>
        <w:ind w:left="1440" w:hanging="1440"/>
      </w:pPr>
      <w:rPr>
        <w:rFonts w:hint="default"/>
      </w:rPr>
    </w:lvl>
    <w:lvl w:ilvl="8">
      <w:start w:val="1"/>
      <w:numFmt w:val="decimal"/>
      <w:lvlText w:val="%1.%2.%3.%4.%5.%6.%7.%8.%9"/>
      <w:lvlJc w:val="left"/>
      <w:pPr>
        <w:tabs>
          <w:tab w:val="num" w:pos="1584"/>
        </w:tabs>
        <w:ind w:left="1584" w:hanging="1584"/>
      </w:pPr>
      <w:rPr>
        <w:rFonts w:hint="default"/>
      </w:rPr>
    </w:lvl>
  </w:abstractNum>
  <w:abstractNum w:abstractNumId="17">
    <w:nsid w:val="3E534931"/>
    <w:multiLevelType w:val="hybridMultilevel"/>
    <w:tmpl w:val="63D2D9EC"/>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8">
    <w:nsid w:val="46CD66D9"/>
    <w:multiLevelType w:val="hybridMultilevel"/>
    <w:tmpl w:val="E0C6BD94"/>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9">
    <w:nsid w:val="47D464FA"/>
    <w:multiLevelType w:val="hybridMultilevel"/>
    <w:tmpl w:val="1226C06A"/>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0">
    <w:nsid w:val="47E3212C"/>
    <w:multiLevelType w:val="hybridMultilevel"/>
    <w:tmpl w:val="8FFAEF3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1">
    <w:nsid w:val="53360897"/>
    <w:multiLevelType w:val="multilevel"/>
    <w:tmpl w:val="0ECE6E06"/>
    <w:lvl w:ilvl="0">
      <w:start w:val="1"/>
      <w:numFmt w:val="decimal"/>
      <w:lvlText w:val="%1."/>
      <w:lvlJc w:val="left"/>
      <w:pPr>
        <w:ind w:left="720" w:hanging="360"/>
      </w:pPr>
      <w:rPr>
        <w:rFonts w:ascii="Verdana" w:hAnsi="Verdana" w:hint="default"/>
        <w:caps/>
      </w:rPr>
    </w:lvl>
    <w:lvl w:ilvl="1">
      <w:start w:val="1"/>
      <w:numFmt w:val="decimal"/>
      <w:isLgl/>
      <w:lvlText w:val="%1.%2"/>
      <w:lvlJc w:val="left"/>
      <w:pPr>
        <w:ind w:left="720" w:hanging="360"/>
      </w:pPr>
      <w:rPr>
        <w:rFonts w:hint="default"/>
      </w:rPr>
    </w:lvl>
    <w:lvl w:ilvl="2">
      <w:start w:val="1"/>
      <w:numFmt w:val="decimal"/>
      <w:isLgl/>
      <w:lvlText w:val="%1.%2.%3"/>
      <w:lvlJc w:val="left"/>
      <w:pPr>
        <w:ind w:left="720" w:hanging="720"/>
      </w:pPr>
      <w:rPr>
        <w:rFonts w:hint="default"/>
        <w:b/>
        <w:sz w:val="18"/>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22">
    <w:nsid w:val="62A235AD"/>
    <w:multiLevelType w:val="hybridMultilevel"/>
    <w:tmpl w:val="D9368EEE"/>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3">
    <w:nsid w:val="63ED53CE"/>
    <w:multiLevelType w:val="hybridMultilevel"/>
    <w:tmpl w:val="B450F16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4">
    <w:nsid w:val="641306C1"/>
    <w:multiLevelType w:val="hybridMultilevel"/>
    <w:tmpl w:val="7BD05528"/>
    <w:lvl w:ilvl="0" w:tplc="0809000F">
      <w:start w:val="1"/>
      <w:numFmt w:val="decimal"/>
      <w:lvlText w:val="%1."/>
      <w:lvlJc w:val="left"/>
      <w:pPr>
        <w:ind w:left="1571" w:hanging="360"/>
      </w:p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25">
    <w:nsid w:val="680854DB"/>
    <w:multiLevelType w:val="hybridMultilevel"/>
    <w:tmpl w:val="A7E0B34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nsid w:val="6B0D14C4"/>
    <w:multiLevelType w:val="hybridMultilevel"/>
    <w:tmpl w:val="0BA28740"/>
    <w:lvl w:ilvl="0" w:tplc="83969B44">
      <w:start w:val="1"/>
      <w:numFmt w:val="decimal"/>
      <w:lvlText w:val="%1."/>
      <w:lvlJc w:val="left"/>
      <w:pPr>
        <w:ind w:left="1571" w:hanging="360"/>
      </w:pPr>
      <w:rPr>
        <w:rFonts w:hint="default"/>
      </w:r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27">
    <w:nsid w:val="6D2563F2"/>
    <w:multiLevelType w:val="hybridMultilevel"/>
    <w:tmpl w:val="9304AE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nsid w:val="720F7315"/>
    <w:multiLevelType w:val="hybridMultilevel"/>
    <w:tmpl w:val="4DB0D9F2"/>
    <w:lvl w:ilvl="0" w:tplc="77E03F7E">
      <w:start w:val="1"/>
      <w:numFmt w:val="decimal"/>
      <w:lvlText w:val="%1."/>
      <w:lvlJc w:val="left"/>
      <w:pPr>
        <w:ind w:left="1571" w:hanging="360"/>
      </w:pPr>
      <w:rPr>
        <w:rFonts w:hint="default"/>
      </w:r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29">
    <w:nsid w:val="76E1779C"/>
    <w:multiLevelType w:val="hybridMultilevel"/>
    <w:tmpl w:val="D9E48658"/>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30">
    <w:nsid w:val="7E043FDC"/>
    <w:multiLevelType w:val="hybridMultilevel"/>
    <w:tmpl w:val="5E927F4C"/>
    <w:lvl w:ilvl="0" w:tplc="2214A0F2">
      <w:start w:val="1"/>
      <w:numFmt w:val="bullet"/>
      <w:lvlText w:val="•"/>
      <w:lvlJc w:val="left"/>
      <w:pPr>
        <w:tabs>
          <w:tab w:val="num" w:pos="720"/>
        </w:tabs>
        <w:ind w:left="720" w:hanging="360"/>
      </w:pPr>
      <w:rPr>
        <w:rFonts w:ascii="Arial" w:hAnsi="Arial" w:hint="default"/>
      </w:rPr>
    </w:lvl>
    <w:lvl w:ilvl="1" w:tplc="F46446D6" w:tentative="1">
      <w:start w:val="1"/>
      <w:numFmt w:val="bullet"/>
      <w:lvlText w:val="•"/>
      <w:lvlJc w:val="left"/>
      <w:pPr>
        <w:tabs>
          <w:tab w:val="num" w:pos="1440"/>
        </w:tabs>
        <w:ind w:left="1440" w:hanging="360"/>
      </w:pPr>
      <w:rPr>
        <w:rFonts w:ascii="Arial" w:hAnsi="Arial" w:hint="default"/>
      </w:rPr>
    </w:lvl>
    <w:lvl w:ilvl="2" w:tplc="174C3BB6" w:tentative="1">
      <w:start w:val="1"/>
      <w:numFmt w:val="bullet"/>
      <w:lvlText w:val="•"/>
      <w:lvlJc w:val="left"/>
      <w:pPr>
        <w:tabs>
          <w:tab w:val="num" w:pos="2160"/>
        </w:tabs>
        <w:ind w:left="2160" w:hanging="360"/>
      </w:pPr>
      <w:rPr>
        <w:rFonts w:ascii="Arial" w:hAnsi="Arial" w:hint="default"/>
      </w:rPr>
    </w:lvl>
    <w:lvl w:ilvl="3" w:tplc="341A394E" w:tentative="1">
      <w:start w:val="1"/>
      <w:numFmt w:val="bullet"/>
      <w:lvlText w:val="•"/>
      <w:lvlJc w:val="left"/>
      <w:pPr>
        <w:tabs>
          <w:tab w:val="num" w:pos="2880"/>
        </w:tabs>
        <w:ind w:left="2880" w:hanging="360"/>
      </w:pPr>
      <w:rPr>
        <w:rFonts w:ascii="Arial" w:hAnsi="Arial" w:hint="default"/>
      </w:rPr>
    </w:lvl>
    <w:lvl w:ilvl="4" w:tplc="AEDCC542" w:tentative="1">
      <w:start w:val="1"/>
      <w:numFmt w:val="bullet"/>
      <w:lvlText w:val="•"/>
      <w:lvlJc w:val="left"/>
      <w:pPr>
        <w:tabs>
          <w:tab w:val="num" w:pos="3600"/>
        </w:tabs>
        <w:ind w:left="3600" w:hanging="360"/>
      </w:pPr>
      <w:rPr>
        <w:rFonts w:ascii="Arial" w:hAnsi="Arial" w:hint="default"/>
      </w:rPr>
    </w:lvl>
    <w:lvl w:ilvl="5" w:tplc="FF8C2858" w:tentative="1">
      <w:start w:val="1"/>
      <w:numFmt w:val="bullet"/>
      <w:lvlText w:val="•"/>
      <w:lvlJc w:val="left"/>
      <w:pPr>
        <w:tabs>
          <w:tab w:val="num" w:pos="4320"/>
        </w:tabs>
        <w:ind w:left="4320" w:hanging="360"/>
      </w:pPr>
      <w:rPr>
        <w:rFonts w:ascii="Arial" w:hAnsi="Arial" w:hint="default"/>
      </w:rPr>
    </w:lvl>
    <w:lvl w:ilvl="6" w:tplc="14AE9858" w:tentative="1">
      <w:start w:val="1"/>
      <w:numFmt w:val="bullet"/>
      <w:lvlText w:val="•"/>
      <w:lvlJc w:val="left"/>
      <w:pPr>
        <w:tabs>
          <w:tab w:val="num" w:pos="5040"/>
        </w:tabs>
        <w:ind w:left="5040" w:hanging="360"/>
      </w:pPr>
      <w:rPr>
        <w:rFonts w:ascii="Arial" w:hAnsi="Arial" w:hint="default"/>
      </w:rPr>
    </w:lvl>
    <w:lvl w:ilvl="7" w:tplc="10D2A8AA" w:tentative="1">
      <w:start w:val="1"/>
      <w:numFmt w:val="bullet"/>
      <w:lvlText w:val="•"/>
      <w:lvlJc w:val="left"/>
      <w:pPr>
        <w:tabs>
          <w:tab w:val="num" w:pos="5760"/>
        </w:tabs>
        <w:ind w:left="5760" w:hanging="360"/>
      </w:pPr>
      <w:rPr>
        <w:rFonts w:ascii="Arial" w:hAnsi="Arial" w:hint="default"/>
      </w:rPr>
    </w:lvl>
    <w:lvl w:ilvl="8" w:tplc="04023CF6" w:tentative="1">
      <w:start w:val="1"/>
      <w:numFmt w:val="bullet"/>
      <w:lvlText w:val="•"/>
      <w:lvlJc w:val="left"/>
      <w:pPr>
        <w:tabs>
          <w:tab w:val="num" w:pos="6480"/>
        </w:tabs>
        <w:ind w:left="6480" w:hanging="360"/>
      </w:pPr>
      <w:rPr>
        <w:rFonts w:ascii="Arial" w:hAnsi="Arial" w:hint="default"/>
      </w:rPr>
    </w:lvl>
  </w:abstractNum>
  <w:num w:numId="1">
    <w:abstractNumId w:val="21"/>
  </w:num>
  <w:num w:numId="2">
    <w:abstractNumId w:val="16"/>
  </w:num>
  <w:num w:numId="3">
    <w:abstractNumId w:val="5"/>
  </w:num>
  <w:num w:numId="4">
    <w:abstractNumId w:val="4"/>
  </w:num>
  <w:num w:numId="5">
    <w:abstractNumId w:val="1"/>
  </w:num>
  <w:num w:numId="6">
    <w:abstractNumId w:val="18"/>
  </w:num>
  <w:num w:numId="7">
    <w:abstractNumId w:val="23"/>
  </w:num>
  <w:num w:numId="8">
    <w:abstractNumId w:val="29"/>
  </w:num>
  <w:num w:numId="9">
    <w:abstractNumId w:val="10"/>
  </w:num>
  <w:num w:numId="10">
    <w:abstractNumId w:val="11"/>
  </w:num>
  <w:num w:numId="11">
    <w:abstractNumId w:val="7"/>
  </w:num>
  <w:num w:numId="12">
    <w:abstractNumId w:val="28"/>
  </w:num>
  <w:num w:numId="13">
    <w:abstractNumId w:val="26"/>
  </w:num>
  <w:num w:numId="14">
    <w:abstractNumId w:val="0"/>
  </w:num>
  <w:num w:numId="15">
    <w:abstractNumId w:val="6"/>
  </w:num>
  <w:num w:numId="16">
    <w:abstractNumId w:val="9"/>
  </w:num>
  <w:num w:numId="17">
    <w:abstractNumId w:val="2"/>
  </w:num>
  <w:num w:numId="18">
    <w:abstractNumId w:val="12"/>
  </w:num>
  <w:num w:numId="19">
    <w:abstractNumId w:val="8"/>
  </w:num>
  <w:num w:numId="20">
    <w:abstractNumId w:val="17"/>
  </w:num>
  <w:num w:numId="21">
    <w:abstractNumId w:val="13"/>
  </w:num>
  <w:num w:numId="22">
    <w:abstractNumId w:val="19"/>
  </w:num>
  <w:num w:numId="23">
    <w:abstractNumId w:val="22"/>
  </w:num>
  <w:num w:numId="24">
    <w:abstractNumId w:val="27"/>
  </w:num>
  <w:num w:numId="25">
    <w:abstractNumId w:val="25"/>
  </w:num>
  <w:num w:numId="26">
    <w:abstractNumId w:val="15"/>
  </w:num>
  <w:num w:numId="27">
    <w:abstractNumId w:val="24"/>
  </w:num>
  <w:num w:numId="28">
    <w:abstractNumId w:val="3"/>
  </w:num>
  <w:num w:numId="29">
    <w:abstractNumId w:val="20"/>
  </w:num>
  <w:num w:numId="30">
    <w:abstractNumId w:val="14"/>
  </w:num>
  <w:num w:numId="31">
    <w:abstractNumId w:val="16"/>
  </w:num>
  <w:num w:numId="32">
    <w:abstractNumId w:val="16"/>
  </w:num>
  <w:num w:numId="33">
    <w:abstractNumId w:val="16"/>
  </w:num>
  <w:num w:numId="34">
    <w:abstractNumId w:val="16"/>
  </w:num>
  <w:num w:numId="35">
    <w:abstractNumId w:val="16"/>
  </w:num>
  <w:num w:numId="36">
    <w:abstractNumId w:val="30"/>
  </w:num>
  <w:numIdMacAtCleanup w:val="2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40"/>
  <w:bordersDoNotSurroundHeader/>
  <w:bordersDoNotSurroundFooter/>
  <w:proofState w:spelling="clean" w:grammar="clean"/>
  <w:defaultTabStop w:val="720"/>
  <w:drawingGridHorizontalSpacing w:val="110"/>
  <w:displayHorizontalDrawingGridEvery w:val="2"/>
  <w:displayVerticalDrawingGridEvery w:val="2"/>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B0495"/>
    <w:rsid w:val="00000E17"/>
    <w:rsid w:val="00002418"/>
    <w:rsid w:val="00002488"/>
    <w:rsid w:val="000029F4"/>
    <w:rsid w:val="00002B7C"/>
    <w:rsid w:val="00003415"/>
    <w:rsid w:val="00003823"/>
    <w:rsid w:val="00004050"/>
    <w:rsid w:val="00006184"/>
    <w:rsid w:val="000063B8"/>
    <w:rsid w:val="0000640B"/>
    <w:rsid w:val="00007CFB"/>
    <w:rsid w:val="000100E2"/>
    <w:rsid w:val="00010191"/>
    <w:rsid w:val="000105B2"/>
    <w:rsid w:val="000105B7"/>
    <w:rsid w:val="00010EB2"/>
    <w:rsid w:val="0001278C"/>
    <w:rsid w:val="000148FE"/>
    <w:rsid w:val="00015A6B"/>
    <w:rsid w:val="000177F9"/>
    <w:rsid w:val="00017928"/>
    <w:rsid w:val="00020BFF"/>
    <w:rsid w:val="00021717"/>
    <w:rsid w:val="00022027"/>
    <w:rsid w:val="00026F66"/>
    <w:rsid w:val="00030787"/>
    <w:rsid w:val="00031624"/>
    <w:rsid w:val="00032CA9"/>
    <w:rsid w:val="00032DE6"/>
    <w:rsid w:val="00032FA0"/>
    <w:rsid w:val="00033DB5"/>
    <w:rsid w:val="0003454B"/>
    <w:rsid w:val="00034902"/>
    <w:rsid w:val="000367C0"/>
    <w:rsid w:val="0003689B"/>
    <w:rsid w:val="00036F81"/>
    <w:rsid w:val="000376CD"/>
    <w:rsid w:val="00040075"/>
    <w:rsid w:val="000407F6"/>
    <w:rsid w:val="00041595"/>
    <w:rsid w:val="00041A3C"/>
    <w:rsid w:val="00041A61"/>
    <w:rsid w:val="0004237C"/>
    <w:rsid w:val="00042B70"/>
    <w:rsid w:val="0004308C"/>
    <w:rsid w:val="00045610"/>
    <w:rsid w:val="00045E79"/>
    <w:rsid w:val="000473F7"/>
    <w:rsid w:val="0005182C"/>
    <w:rsid w:val="00052301"/>
    <w:rsid w:val="00053D97"/>
    <w:rsid w:val="000549E5"/>
    <w:rsid w:val="0005533D"/>
    <w:rsid w:val="000558F4"/>
    <w:rsid w:val="0005602E"/>
    <w:rsid w:val="000573B7"/>
    <w:rsid w:val="00057FE0"/>
    <w:rsid w:val="00061633"/>
    <w:rsid w:val="00062767"/>
    <w:rsid w:val="00062B16"/>
    <w:rsid w:val="000654D6"/>
    <w:rsid w:val="0006664B"/>
    <w:rsid w:val="0006681A"/>
    <w:rsid w:val="0006731C"/>
    <w:rsid w:val="000714CD"/>
    <w:rsid w:val="00071790"/>
    <w:rsid w:val="0007275A"/>
    <w:rsid w:val="00072FA4"/>
    <w:rsid w:val="000736F6"/>
    <w:rsid w:val="00073D22"/>
    <w:rsid w:val="00074367"/>
    <w:rsid w:val="000744AC"/>
    <w:rsid w:val="000754DA"/>
    <w:rsid w:val="0007559E"/>
    <w:rsid w:val="00075912"/>
    <w:rsid w:val="00075DC1"/>
    <w:rsid w:val="00076AE9"/>
    <w:rsid w:val="00077BE7"/>
    <w:rsid w:val="00077E8D"/>
    <w:rsid w:val="00077FAC"/>
    <w:rsid w:val="00080ACD"/>
    <w:rsid w:val="00081286"/>
    <w:rsid w:val="000828C9"/>
    <w:rsid w:val="00082F76"/>
    <w:rsid w:val="000830DD"/>
    <w:rsid w:val="00083975"/>
    <w:rsid w:val="00083C36"/>
    <w:rsid w:val="00083EFF"/>
    <w:rsid w:val="0008403A"/>
    <w:rsid w:val="00084D3F"/>
    <w:rsid w:val="0008560F"/>
    <w:rsid w:val="000865CB"/>
    <w:rsid w:val="00086F4F"/>
    <w:rsid w:val="0008723D"/>
    <w:rsid w:val="00087AA1"/>
    <w:rsid w:val="00087E2E"/>
    <w:rsid w:val="00087EF2"/>
    <w:rsid w:val="00096525"/>
    <w:rsid w:val="00096FF7"/>
    <w:rsid w:val="00097009"/>
    <w:rsid w:val="00097114"/>
    <w:rsid w:val="000973B6"/>
    <w:rsid w:val="00097B54"/>
    <w:rsid w:val="00097D8A"/>
    <w:rsid w:val="000A0ACA"/>
    <w:rsid w:val="000A10AA"/>
    <w:rsid w:val="000A1625"/>
    <w:rsid w:val="000A270B"/>
    <w:rsid w:val="000A27AF"/>
    <w:rsid w:val="000A48CD"/>
    <w:rsid w:val="000A5381"/>
    <w:rsid w:val="000A54AA"/>
    <w:rsid w:val="000A5A8A"/>
    <w:rsid w:val="000A68D5"/>
    <w:rsid w:val="000A6AC3"/>
    <w:rsid w:val="000A6CB2"/>
    <w:rsid w:val="000A6E04"/>
    <w:rsid w:val="000A71AC"/>
    <w:rsid w:val="000A7523"/>
    <w:rsid w:val="000A75AA"/>
    <w:rsid w:val="000B0302"/>
    <w:rsid w:val="000B0386"/>
    <w:rsid w:val="000B14AB"/>
    <w:rsid w:val="000B5102"/>
    <w:rsid w:val="000B5888"/>
    <w:rsid w:val="000B5D7D"/>
    <w:rsid w:val="000B5EE1"/>
    <w:rsid w:val="000B6291"/>
    <w:rsid w:val="000B6619"/>
    <w:rsid w:val="000C0417"/>
    <w:rsid w:val="000C0751"/>
    <w:rsid w:val="000C07B2"/>
    <w:rsid w:val="000C0C59"/>
    <w:rsid w:val="000C0F56"/>
    <w:rsid w:val="000C20D3"/>
    <w:rsid w:val="000C2A6C"/>
    <w:rsid w:val="000C4279"/>
    <w:rsid w:val="000C4842"/>
    <w:rsid w:val="000C4B2E"/>
    <w:rsid w:val="000C4CA3"/>
    <w:rsid w:val="000C4D2F"/>
    <w:rsid w:val="000C53BE"/>
    <w:rsid w:val="000C5FBD"/>
    <w:rsid w:val="000C631B"/>
    <w:rsid w:val="000C7007"/>
    <w:rsid w:val="000D06CE"/>
    <w:rsid w:val="000D0A07"/>
    <w:rsid w:val="000D0C3C"/>
    <w:rsid w:val="000D0E23"/>
    <w:rsid w:val="000D184C"/>
    <w:rsid w:val="000D2EAA"/>
    <w:rsid w:val="000D32EC"/>
    <w:rsid w:val="000D389B"/>
    <w:rsid w:val="000D3E72"/>
    <w:rsid w:val="000D41D8"/>
    <w:rsid w:val="000D4E20"/>
    <w:rsid w:val="000D4FD9"/>
    <w:rsid w:val="000D5867"/>
    <w:rsid w:val="000D5C49"/>
    <w:rsid w:val="000D6161"/>
    <w:rsid w:val="000D626D"/>
    <w:rsid w:val="000D7EEE"/>
    <w:rsid w:val="000E044B"/>
    <w:rsid w:val="000E0C15"/>
    <w:rsid w:val="000E10AB"/>
    <w:rsid w:val="000E1871"/>
    <w:rsid w:val="000E1C1F"/>
    <w:rsid w:val="000E1D52"/>
    <w:rsid w:val="000E38D7"/>
    <w:rsid w:val="000E3A2C"/>
    <w:rsid w:val="000E4125"/>
    <w:rsid w:val="000E44A9"/>
    <w:rsid w:val="000E54AB"/>
    <w:rsid w:val="000E5E63"/>
    <w:rsid w:val="000E6D13"/>
    <w:rsid w:val="000E7E49"/>
    <w:rsid w:val="000F07DC"/>
    <w:rsid w:val="000F0886"/>
    <w:rsid w:val="000F146E"/>
    <w:rsid w:val="000F2BB0"/>
    <w:rsid w:val="000F36C6"/>
    <w:rsid w:val="000F379C"/>
    <w:rsid w:val="000F440F"/>
    <w:rsid w:val="000F4958"/>
    <w:rsid w:val="000F5AF6"/>
    <w:rsid w:val="000F5DED"/>
    <w:rsid w:val="000F62C1"/>
    <w:rsid w:val="000F66A2"/>
    <w:rsid w:val="000F6F30"/>
    <w:rsid w:val="000F70EE"/>
    <w:rsid w:val="000F75BE"/>
    <w:rsid w:val="00100012"/>
    <w:rsid w:val="00100380"/>
    <w:rsid w:val="00102005"/>
    <w:rsid w:val="001021D5"/>
    <w:rsid w:val="00102623"/>
    <w:rsid w:val="0010318C"/>
    <w:rsid w:val="001034DF"/>
    <w:rsid w:val="001037A9"/>
    <w:rsid w:val="001049EB"/>
    <w:rsid w:val="001053FD"/>
    <w:rsid w:val="00107880"/>
    <w:rsid w:val="00110214"/>
    <w:rsid w:val="00111A29"/>
    <w:rsid w:val="00111C0B"/>
    <w:rsid w:val="00111EC2"/>
    <w:rsid w:val="0011351A"/>
    <w:rsid w:val="00113821"/>
    <w:rsid w:val="00114056"/>
    <w:rsid w:val="00114F82"/>
    <w:rsid w:val="001151BB"/>
    <w:rsid w:val="001162BF"/>
    <w:rsid w:val="001165FA"/>
    <w:rsid w:val="00116831"/>
    <w:rsid w:val="001171B8"/>
    <w:rsid w:val="00117923"/>
    <w:rsid w:val="00120DF1"/>
    <w:rsid w:val="00121146"/>
    <w:rsid w:val="00124246"/>
    <w:rsid w:val="00124BC4"/>
    <w:rsid w:val="00124BE5"/>
    <w:rsid w:val="00125A7B"/>
    <w:rsid w:val="00125C1D"/>
    <w:rsid w:val="00126449"/>
    <w:rsid w:val="00126C91"/>
    <w:rsid w:val="00127C08"/>
    <w:rsid w:val="00130CDD"/>
    <w:rsid w:val="00131827"/>
    <w:rsid w:val="0013328E"/>
    <w:rsid w:val="0013346D"/>
    <w:rsid w:val="001338B7"/>
    <w:rsid w:val="00133AFA"/>
    <w:rsid w:val="00135061"/>
    <w:rsid w:val="00135734"/>
    <w:rsid w:val="00136E7C"/>
    <w:rsid w:val="00140C15"/>
    <w:rsid w:val="001413D0"/>
    <w:rsid w:val="00141B9D"/>
    <w:rsid w:val="00141E4E"/>
    <w:rsid w:val="00142244"/>
    <w:rsid w:val="00142A67"/>
    <w:rsid w:val="00143F29"/>
    <w:rsid w:val="0014476F"/>
    <w:rsid w:val="00144C51"/>
    <w:rsid w:val="00144E94"/>
    <w:rsid w:val="00144EE6"/>
    <w:rsid w:val="001451B0"/>
    <w:rsid w:val="00145A57"/>
    <w:rsid w:val="001506B9"/>
    <w:rsid w:val="00150E58"/>
    <w:rsid w:val="001517FB"/>
    <w:rsid w:val="00151AB9"/>
    <w:rsid w:val="00151EA1"/>
    <w:rsid w:val="001520D1"/>
    <w:rsid w:val="001532C5"/>
    <w:rsid w:val="00154E37"/>
    <w:rsid w:val="001550B9"/>
    <w:rsid w:val="0015520C"/>
    <w:rsid w:val="00155212"/>
    <w:rsid w:val="001555BD"/>
    <w:rsid w:val="001559D4"/>
    <w:rsid w:val="00155EDA"/>
    <w:rsid w:val="00155EDB"/>
    <w:rsid w:val="001566CE"/>
    <w:rsid w:val="001630EB"/>
    <w:rsid w:val="00163523"/>
    <w:rsid w:val="00163A99"/>
    <w:rsid w:val="00164D0B"/>
    <w:rsid w:val="00166714"/>
    <w:rsid w:val="00166B4C"/>
    <w:rsid w:val="0016783C"/>
    <w:rsid w:val="00167E2C"/>
    <w:rsid w:val="001701D7"/>
    <w:rsid w:val="001701EE"/>
    <w:rsid w:val="00170AF7"/>
    <w:rsid w:val="00170FCD"/>
    <w:rsid w:val="00171146"/>
    <w:rsid w:val="0017187D"/>
    <w:rsid w:val="001757C6"/>
    <w:rsid w:val="001765FC"/>
    <w:rsid w:val="001770EE"/>
    <w:rsid w:val="00177298"/>
    <w:rsid w:val="00177383"/>
    <w:rsid w:val="00177789"/>
    <w:rsid w:val="00181672"/>
    <w:rsid w:val="001816DA"/>
    <w:rsid w:val="00182214"/>
    <w:rsid w:val="00182860"/>
    <w:rsid w:val="00183C6C"/>
    <w:rsid w:val="0018426C"/>
    <w:rsid w:val="00184296"/>
    <w:rsid w:val="00185433"/>
    <w:rsid w:val="00185D0A"/>
    <w:rsid w:val="001866F5"/>
    <w:rsid w:val="00187AA8"/>
    <w:rsid w:val="00187AD6"/>
    <w:rsid w:val="001903B3"/>
    <w:rsid w:val="00191B51"/>
    <w:rsid w:val="00191CD1"/>
    <w:rsid w:val="001929D0"/>
    <w:rsid w:val="00193A06"/>
    <w:rsid w:val="00193AB8"/>
    <w:rsid w:val="00193BB8"/>
    <w:rsid w:val="00195227"/>
    <w:rsid w:val="001954CB"/>
    <w:rsid w:val="00197071"/>
    <w:rsid w:val="00197469"/>
    <w:rsid w:val="00197B27"/>
    <w:rsid w:val="00197C8F"/>
    <w:rsid w:val="00197E33"/>
    <w:rsid w:val="001A1112"/>
    <w:rsid w:val="001A14ED"/>
    <w:rsid w:val="001A1A2D"/>
    <w:rsid w:val="001A1DC5"/>
    <w:rsid w:val="001A24CF"/>
    <w:rsid w:val="001A2761"/>
    <w:rsid w:val="001A27A4"/>
    <w:rsid w:val="001A3578"/>
    <w:rsid w:val="001A37B1"/>
    <w:rsid w:val="001A3DCC"/>
    <w:rsid w:val="001A3E9A"/>
    <w:rsid w:val="001A4698"/>
    <w:rsid w:val="001A5634"/>
    <w:rsid w:val="001A5B29"/>
    <w:rsid w:val="001A686C"/>
    <w:rsid w:val="001A6DED"/>
    <w:rsid w:val="001A77EA"/>
    <w:rsid w:val="001A7C6B"/>
    <w:rsid w:val="001A7DCF"/>
    <w:rsid w:val="001B0610"/>
    <w:rsid w:val="001B128A"/>
    <w:rsid w:val="001B167E"/>
    <w:rsid w:val="001B3F81"/>
    <w:rsid w:val="001B4423"/>
    <w:rsid w:val="001B4AAB"/>
    <w:rsid w:val="001B527E"/>
    <w:rsid w:val="001B5803"/>
    <w:rsid w:val="001B6AEC"/>
    <w:rsid w:val="001C0803"/>
    <w:rsid w:val="001C1059"/>
    <w:rsid w:val="001C117A"/>
    <w:rsid w:val="001C2541"/>
    <w:rsid w:val="001C303D"/>
    <w:rsid w:val="001C3355"/>
    <w:rsid w:val="001C4277"/>
    <w:rsid w:val="001C4781"/>
    <w:rsid w:val="001C515E"/>
    <w:rsid w:val="001C53C4"/>
    <w:rsid w:val="001C546F"/>
    <w:rsid w:val="001C5A6B"/>
    <w:rsid w:val="001C5E87"/>
    <w:rsid w:val="001C6059"/>
    <w:rsid w:val="001C7853"/>
    <w:rsid w:val="001C7FB0"/>
    <w:rsid w:val="001D089A"/>
    <w:rsid w:val="001D1483"/>
    <w:rsid w:val="001D1E00"/>
    <w:rsid w:val="001D212D"/>
    <w:rsid w:val="001D32FA"/>
    <w:rsid w:val="001D35D9"/>
    <w:rsid w:val="001D3AF4"/>
    <w:rsid w:val="001D4A09"/>
    <w:rsid w:val="001D4E9D"/>
    <w:rsid w:val="001D7F15"/>
    <w:rsid w:val="001E00A0"/>
    <w:rsid w:val="001E026B"/>
    <w:rsid w:val="001E09AE"/>
    <w:rsid w:val="001E0C50"/>
    <w:rsid w:val="001E100E"/>
    <w:rsid w:val="001E10FD"/>
    <w:rsid w:val="001E1208"/>
    <w:rsid w:val="001E13CE"/>
    <w:rsid w:val="001E2190"/>
    <w:rsid w:val="001E2AAF"/>
    <w:rsid w:val="001E2DB4"/>
    <w:rsid w:val="001E3F23"/>
    <w:rsid w:val="001E406B"/>
    <w:rsid w:val="001E425C"/>
    <w:rsid w:val="001E49DA"/>
    <w:rsid w:val="001E50C0"/>
    <w:rsid w:val="001E6082"/>
    <w:rsid w:val="001E67ED"/>
    <w:rsid w:val="001F09C8"/>
    <w:rsid w:val="001F145C"/>
    <w:rsid w:val="001F28A1"/>
    <w:rsid w:val="001F2A97"/>
    <w:rsid w:val="001F2E3D"/>
    <w:rsid w:val="001F2FA8"/>
    <w:rsid w:val="001F2FDE"/>
    <w:rsid w:val="001F37E1"/>
    <w:rsid w:val="001F3DA3"/>
    <w:rsid w:val="001F3DB8"/>
    <w:rsid w:val="001F3F62"/>
    <w:rsid w:val="001F40C0"/>
    <w:rsid w:val="001F44E2"/>
    <w:rsid w:val="001F45D0"/>
    <w:rsid w:val="001F4C59"/>
    <w:rsid w:val="001F4CDC"/>
    <w:rsid w:val="001F59F7"/>
    <w:rsid w:val="001F6CF6"/>
    <w:rsid w:val="001F6E86"/>
    <w:rsid w:val="001F702C"/>
    <w:rsid w:val="001F713A"/>
    <w:rsid w:val="00200886"/>
    <w:rsid w:val="00200E95"/>
    <w:rsid w:val="0020115C"/>
    <w:rsid w:val="00201420"/>
    <w:rsid w:val="002015E0"/>
    <w:rsid w:val="00203039"/>
    <w:rsid w:val="002047DB"/>
    <w:rsid w:val="00205523"/>
    <w:rsid w:val="00206FF1"/>
    <w:rsid w:val="00207803"/>
    <w:rsid w:val="00210924"/>
    <w:rsid w:val="002126FC"/>
    <w:rsid w:val="00212B43"/>
    <w:rsid w:val="00214139"/>
    <w:rsid w:val="00214E38"/>
    <w:rsid w:val="002151AB"/>
    <w:rsid w:val="00215349"/>
    <w:rsid w:val="002153C9"/>
    <w:rsid w:val="002162D9"/>
    <w:rsid w:val="00216794"/>
    <w:rsid w:val="002173CF"/>
    <w:rsid w:val="00217A16"/>
    <w:rsid w:val="0022174B"/>
    <w:rsid w:val="002217EB"/>
    <w:rsid w:val="00223310"/>
    <w:rsid w:val="00223B4F"/>
    <w:rsid w:val="00224D83"/>
    <w:rsid w:val="0022505B"/>
    <w:rsid w:val="0022692A"/>
    <w:rsid w:val="0022712F"/>
    <w:rsid w:val="0022741C"/>
    <w:rsid w:val="00230586"/>
    <w:rsid w:val="0023086D"/>
    <w:rsid w:val="00230B11"/>
    <w:rsid w:val="00230F53"/>
    <w:rsid w:val="0023110C"/>
    <w:rsid w:val="0023198A"/>
    <w:rsid w:val="00232305"/>
    <w:rsid w:val="002343B4"/>
    <w:rsid w:val="0023482B"/>
    <w:rsid w:val="00235F13"/>
    <w:rsid w:val="002364AB"/>
    <w:rsid w:val="00236C44"/>
    <w:rsid w:val="00236DD4"/>
    <w:rsid w:val="0023706F"/>
    <w:rsid w:val="0023738E"/>
    <w:rsid w:val="00237737"/>
    <w:rsid w:val="00237BEF"/>
    <w:rsid w:val="00241B21"/>
    <w:rsid w:val="00243CE3"/>
    <w:rsid w:val="00245485"/>
    <w:rsid w:val="002456A5"/>
    <w:rsid w:val="00246F1D"/>
    <w:rsid w:val="00246F67"/>
    <w:rsid w:val="00247528"/>
    <w:rsid w:val="0025077F"/>
    <w:rsid w:val="00250B19"/>
    <w:rsid w:val="00251254"/>
    <w:rsid w:val="002512DB"/>
    <w:rsid w:val="002525A0"/>
    <w:rsid w:val="00252C43"/>
    <w:rsid w:val="00253142"/>
    <w:rsid w:val="00254D07"/>
    <w:rsid w:val="002554DD"/>
    <w:rsid w:val="002563EF"/>
    <w:rsid w:val="002565F8"/>
    <w:rsid w:val="00257C1D"/>
    <w:rsid w:val="00261FBC"/>
    <w:rsid w:val="0026211E"/>
    <w:rsid w:val="0026351A"/>
    <w:rsid w:val="002655F7"/>
    <w:rsid w:val="00265635"/>
    <w:rsid w:val="00265A14"/>
    <w:rsid w:val="00265BB8"/>
    <w:rsid w:val="002668B7"/>
    <w:rsid w:val="002668EF"/>
    <w:rsid w:val="00266E6C"/>
    <w:rsid w:val="00267062"/>
    <w:rsid w:val="00267A40"/>
    <w:rsid w:val="00270AFA"/>
    <w:rsid w:val="00270F71"/>
    <w:rsid w:val="002711ED"/>
    <w:rsid w:val="0027131B"/>
    <w:rsid w:val="002715AD"/>
    <w:rsid w:val="00271DC9"/>
    <w:rsid w:val="0027260C"/>
    <w:rsid w:val="00272697"/>
    <w:rsid w:val="00272FE8"/>
    <w:rsid w:val="00273161"/>
    <w:rsid w:val="002732AA"/>
    <w:rsid w:val="00273906"/>
    <w:rsid w:val="00273A1E"/>
    <w:rsid w:val="002759EA"/>
    <w:rsid w:val="00275BED"/>
    <w:rsid w:val="00276331"/>
    <w:rsid w:val="00276DBE"/>
    <w:rsid w:val="00277A94"/>
    <w:rsid w:val="00277E0A"/>
    <w:rsid w:val="002814E2"/>
    <w:rsid w:val="002819FF"/>
    <w:rsid w:val="00282C7B"/>
    <w:rsid w:val="0028324B"/>
    <w:rsid w:val="00283BE6"/>
    <w:rsid w:val="0028409E"/>
    <w:rsid w:val="00285695"/>
    <w:rsid w:val="002856EC"/>
    <w:rsid w:val="00285AB2"/>
    <w:rsid w:val="00286D4D"/>
    <w:rsid w:val="00290AA0"/>
    <w:rsid w:val="0029200C"/>
    <w:rsid w:val="00293D62"/>
    <w:rsid w:val="002942C5"/>
    <w:rsid w:val="00294D87"/>
    <w:rsid w:val="0029500D"/>
    <w:rsid w:val="002966C4"/>
    <w:rsid w:val="00296B93"/>
    <w:rsid w:val="00296E8F"/>
    <w:rsid w:val="00297FFD"/>
    <w:rsid w:val="002A0DAC"/>
    <w:rsid w:val="002A0DC8"/>
    <w:rsid w:val="002A11F6"/>
    <w:rsid w:val="002A13DB"/>
    <w:rsid w:val="002A1410"/>
    <w:rsid w:val="002A1AD3"/>
    <w:rsid w:val="002A20BB"/>
    <w:rsid w:val="002A4545"/>
    <w:rsid w:val="002A4ACA"/>
    <w:rsid w:val="002A501D"/>
    <w:rsid w:val="002A6BE4"/>
    <w:rsid w:val="002A7808"/>
    <w:rsid w:val="002A7850"/>
    <w:rsid w:val="002A78F1"/>
    <w:rsid w:val="002A7912"/>
    <w:rsid w:val="002B00F5"/>
    <w:rsid w:val="002B091C"/>
    <w:rsid w:val="002B0C38"/>
    <w:rsid w:val="002B1CAB"/>
    <w:rsid w:val="002B25EB"/>
    <w:rsid w:val="002B2A6D"/>
    <w:rsid w:val="002B370D"/>
    <w:rsid w:val="002B480C"/>
    <w:rsid w:val="002B4F35"/>
    <w:rsid w:val="002B5C9C"/>
    <w:rsid w:val="002B65C0"/>
    <w:rsid w:val="002B6C80"/>
    <w:rsid w:val="002B7B0F"/>
    <w:rsid w:val="002C1F9E"/>
    <w:rsid w:val="002C3816"/>
    <w:rsid w:val="002C3B51"/>
    <w:rsid w:val="002C3F99"/>
    <w:rsid w:val="002C4D0B"/>
    <w:rsid w:val="002C515D"/>
    <w:rsid w:val="002C58B7"/>
    <w:rsid w:val="002C594F"/>
    <w:rsid w:val="002C651F"/>
    <w:rsid w:val="002C6734"/>
    <w:rsid w:val="002C705A"/>
    <w:rsid w:val="002D16DE"/>
    <w:rsid w:val="002D1D29"/>
    <w:rsid w:val="002D1EBD"/>
    <w:rsid w:val="002D2F2C"/>
    <w:rsid w:val="002D31FF"/>
    <w:rsid w:val="002D3AA4"/>
    <w:rsid w:val="002D3EB8"/>
    <w:rsid w:val="002D432F"/>
    <w:rsid w:val="002D4E46"/>
    <w:rsid w:val="002D51DE"/>
    <w:rsid w:val="002D718F"/>
    <w:rsid w:val="002D753E"/>
    <w:rsid w:val="002D7C3D"/>
    <w:rsid w:val="002E1492"/>
    <w:rsid w:val="002E1C2B"/>
    <w:rsid w:val="002E2384"/>
    <w:rsid w:val="002E2615"/>
    <w:rsid w:val="002E43C3"/>
    <w:rsid w:val="002E51F3"/>
    <w:rsid w:val="002E5865"/>
    <w:rsid w:val="002E6760"/>
    <w:rsid w:val="002E71CD"/>
    <w:rsid w:val="002E7BD7"/>
    <w:rsid w:val="002F00D4"/>
    <w:rsid w:val="002F0922"/>
    <w:rsid w:val="002F10AD"/>
    <w:rsid w:val="002F1A28"/>
    <w:rsid w:val="002F1E21"/>
    <w:rsid w:val="002F21AC"/>
    <w:rsid w:val="002F29E4"/>
    <w:rsid w:val="002F44D4"/>
    <w:rsid w:val="002F4DE3"/>
    <w:rsid w:val="002F5573"/>
    <w:rsid w:val="002F5724"/>
    <w:rsid w:val="002F7321"/>
    <w:rsid w:val="00300495"/>
    <w:rsid w:val="003005CA"/>
    <w:rsid w:val="00300621"/>
    <w:rsid w:val="00301146"/>
    <w:rsid w:val="0030127A"/>
    <w:rsid w:val="00302CD2"/>
    <w:rsid w:val="0030339D"/>
    <w:rsid w:val="00303505"/>
    <w:rsid w:val="0030413E"/>
    <w:rsid w:val="0030422D"/>
    <w:rsid w:val="003049E6"/>
    <w:rsid w:val="003054B5"/>
    <w:rsid w:val="00305500"/>
    <w:rsid w:val="0030627C"/>
    <w:rsid w:val="00306756"/>
    <w:rsid w:val="0031038F"/>
    <w:rsid w:val="003109C7"/>
    <w:rsid w:val="00310A9A"/>
    <w:rsid w:val="003122BF"/>
    <w:rsid w:val="00312A74"/>
    <w:rsid w:val="00312B65"/>
    <w:rsid w:val="00312E89"/>
    <w:rsid w:val="00313B01"/>
    <w:rsid w:val="00313E58"/>
    <w:rsid w:val="00313FDB"/>
    <w:rsid w:val="00313FE8"/>
    <w:rsid w:val="00314D78"/>
    <w:rsid w:val="00315174"/>
    <w:rsid w:val="003151BF"/>
    <w:rsid w:val="00317A11"/>
    <w:rsid w:val="0032003C"/>
    <w:rsid w:val="0032061E"/>
    <w:rsid w:val="00321115"/>
    <w:rsid w:val="003211AD"/>
    <w:rsid w:val="003215CB"/>
    <w:rsid w:val="003242B9"/>
    <w:rsid w:val="00324BD2"/>
    <w:rsid w:val="00325CB3"/>
    <w:rsid w:val="00325D48"/>
    <w:rsid w:val="00326B76"/>
    <w:rsid w:val="00327A82"/>
    <w:rsid w:val="00327F0D"/>
    <w:rsid w:val="003304EA"/>
    <w:rsid w:val="003305D8"/>
    <w:rsid w:val="00331329"/>
    <w:rsid w:val="00331676"/>
    <w:rsid w:val="00331961"/>
    <w:rsid w:val="00331D3B"/>
    <w:rsid w:val="00332C47"/>
    <w:rsid w:val="00333480"/>
    <w:rsid w:val="00337936"/>
    <w:rsid w:val="003400C2"/>
    <w:rsid w:val="00341B09"/>
    <w:rsid w:val="00342052"/>
    <w:rsid w:val="003442F2"/>
    <w:rsid w:val="0034537A"/>
    <w:rsid w:val="003462A0"/>
    <w:rsid w:val="003473F4"/>
    <w:rsid w:val="00347852"/>
    <w:rsid w:val="00347F81"/>
    <w:rsid w:val="00351A16"/>
    <w:rsid w:val="0035251D"/>
    <w:rsid w:val="003529BE"/>
    <w:rsid w:val="00352D17"/>
    <w:rsid w:val="00353508"/>
    <w:rsid w:val="00354A96"/>
    <w:rsid w:val="00354B4E"/>
    <w:rsid w:val="0035564B"/>
    <w:rsid w:val="00355AD2"/>
    <w:rsid w:val="0035796E"/>
    <w:rsid w:val="00361EFB"/>
    <w:rsid w:val="0036216A"/>
    <w:rsid w:val="00362512"/>
    <w:rsid w:val="00362ACA"/>
    <w:rsid w:val="00363693"/>
    <w:rsid w:val="00363AB0"/>
    <w:rsid w:val="00363C31"/>
    <w:rsid w:val="00363F55"/>
    <w:rsid w:val="00365141"/>
    <w:rsid w:val="00365584"/>
    <w:rsid w:val="00365F6B"/>
    <w:rsid w:val="0036698A"/>
    <w:rsid w:val="00366F06"/>
    <w:rsid w:val="00370670"/>
    <w:rsid w:val="00371521"/>
    <w:rsid w:val="00373425"/>
    <w:rsid w:val="00373539"/>
    <w:rsid w:val="00374769"/>
    <w:rsid w:val="00374856"/>
    <w:rsid w:val="00374AA2"/>
    <w:rsid w:val="003772B5"/>
    <w:rsid w:val="00381774"/>
    <w:rsid w:val="00381CC6"/>
    <w:rsid w:val="00383371"/>
    <w:rsid w:val="003834AC"/>
    <w:rsid w:val="00383587"/>
    <w:rsid w:val="00383648"/>
    <w:rsid w:val="00384ECB"/>
    <w:rsid w:val="00385AD0"/>
    <w:rsid w:val="00386D1B"/>
    <w:rsid w:val="0039061A"/>
    <w:rsid w:val="003914E0"/>
    <w:rsid w:val="00391580"/>
    <w:rsid w:val="00393339"/>
    <w:rsid w:val="00393435"/>
    <w:rsid w:val="00395DA9"/>
    <w:rsid w:val="00396559"/>
    <w:rsid w:val="003972A5"/>
    <w:rsid w:val="003972F6"/>
    <w:rsid w:val="003974BD"/>
    <w:rsid w:val="00397834"/>
    <w:rsid w:val="003A06D9"/>
    <w:rsid w:val="003A0ECF"/>
    <w:rsid w:val="003A1787"/>
    <w:rsid w:val="003A1DF6"/>
    <w:rsid w:val="003A22E9"/>
    <w:rsid w:val="003A26E1"/>
    <w:rsid w:val="003A31DF"/>
    <w:rsid w:val="003A471D"/>
    <w:rsid w:val="003A52DC"/>
    <w:rsid w:val="003A57C2"/>
    <w:rsid w:val="003A5D96"/>
    <w:rsid w:val="003A5F59"/>
    <w:rsid w:val="003A6643"/>
    <w:rsid w:val="003A6BE7"/>
    <w:rsid w:val="003A6CE8"/>
    <w:rsid w:val="003B0A4D"/>
    <w:rsid w:val="003B0B12"/>
    <w:rsid w:val="003B0C91"/>
    <w:rsid w:val="003B1B35"/>
    <w:rsid w:val="003B3744"/>
    <w:rsid w:val="003B3D7A"/>
    <w:rsid w:val="003B5CF9"/>
    <w:rsid w:val="003B5E4F"/>
    <w:rsid w:val="003B642A"/>
    <w:rsid w:val="003B6735"/>
    <w:rsid w:val="003B6901"/>
    <w:rsid w:val="003C01FF"/>
    <w:rsid w:val="003C0B78"/>
    <w:rsid w:val="003C0F42"/>
    <w:rsid w:val="003C15D1"/>
    <w:rsid w:val="003C1714"/>
    <w:rsid w:val="003C1889"/>
    <w:rsid w:val="003C2799"/>
    <w:rsid w:val="003C48FC"/>
    <w:rsid w:val="003C4AF9"/>
    <w:rsid w:val="003C51FC"/>
    <w:rsid w:val="003C549E"/>
    <w:rsid w:val="003C5D71"/>
    <w:rsid w:val="003C663B"/>
    <w:rsid w:val="003C7362"/>
    <w:rsid w:val="003C7722"/>
    <w:rsid w:val="003D034D"/>
    <w:rsid w:val="003D05C3"/>
    <w:rsid w:val="003D0ABB"/>
    <w:rsid w:val="003D12B0"/>
    <w:rsid w:val="003D1D77"/>
    <w:rsid w:val="003D2880"/>
    <w:rsid w:val="003D3194"/>
    <w:rsid w:val="003D383B"/>
    <w:rsid w:val="003D5CAD"/>
    <w:rsid w:val="003D6518"/>
    <w:rsid w:val="003D6C53"/>
    <w:rsid w:val="003D71E7"/>
    <w:rsid w:val="003E1403"/>
    <w:rsid w:val="003E1826"/>
    <w:rsid w:val="003E323D"/>
    <w:rsid w:val="003E36B8"/>
    <w:rsid w:val="003E397A"/>
    <w:rsid w:val="003E50D2"/>
    <w:rsid w:val="003E6BFF"/>
    <w:rsid w:val="003E7028"/>
    <w:rsid w:val="003E748E"/>
    <w:rsid w:val="003E754F"/>
    <w:rsid w:val="003F0DC0"/>
    <w:rsid w:val="003F1754"/>
    <w:rsid w:val="003F1D03"/>
    <w:rsid w:val="003F1D61"/>
    <w:rsid w:val="003F2BD5"/>
    <w:rsid w:val="003F33CA"/>
    <w:rsid w:val="003F3404"/>
    <w:rsid w:val="003F399B"/>
    <w:rsid w:val="003F3C9D"/>
    <w:rsid w:val="003F4DB9"/>
    <w:rsid w:val="003F5BE0"/>
    <w:rsid w:val="003F6487"/>
    <w:rsid w:val="0040024B"/>
    <w:rsid w:val="0040151C"/>
    <w:rsid w:val="004018E1"/>
    <w:rsid w:val="0040215E"/>
    <w:rsid w:val="00403445"/>
    <w:rsid w:val="004040CB"/>
    <w:rsid w:val="00404208"/>
    <w:rsid w:val="004056FE"/>
    <w:rsid w:val="004059CC"/>
    <w:rsid w:val="00406F61"/>
    <w:rsid w:val="0040716C"/>
    <w:rsid w:val="004072E4"/>
    <w:rsid w:val="00407B7E"/>
    <w:rsid w:val="0041222E"/>
    <w:rsid w:val="00412987"/>
    <w:rsid w:val="00413059"/>
    <w:rsid w:val="0041334D"/>
    <w:rsid w:val="00413863"/>
    <w:rsid w:val="0041410A"/>
    <w:rsid w:val="004146D5"/>
    <w:rsid w:val="004153D0"/>
    <w:rsid w:val="00415456"/>
    <w:rsid w:val="00415EB3"/>
    <w:rsid w:val="004162BB"/>
    <w:rsid w:val="00416C5C"/>
    <w:rsid w:val="00416E7D"/>
    <w:rsid w:val="00420576"/>
    <w:rsid w:val="004234D4"/>
    <w:rsid w:val="00424221"/>
    <w:rsid w:val="00424551"/>
    <w:rsid w:val="004246BB"/>
    <w:rsid w:val="00424A67"/>
    <w:rsid w:val="0042521D"/>
    <w:rsid w:val="004258EA"/>
    <w:rsid w:val="00426E29"/>
    <w:rsid w:val="00427B3A"/>
    <w:rsid w:val="0043085A"/>
    <w:rsid w:val="00431B70"/>
    <w:rsid w:val="00431BC4"/>
    <w:rsid w:val="0043213A"/>
    <w:rsid w:val="004326FB"/>
    <w:rsid w:val="004328FB"/>
    <w:rsid w:val="00432CE8"/>
    <w:rsid w:val="004332D0"/>
    <w:rsid w:val="004339AF"/>
    <w:rsid w:val="00433FA6"/>
    <w:rsid w:val="00434891"/>
    <w:rsid w:val="00434E68"/>
    <w:rsid w:val="00435AB3"/>
    <w:rsid w:val="0043691A"/>
    <w:rsid w:val="00436A7D"/>
    <w:rsid w:val="00436FFA"/>
    <w:rsid w:val="00437149"/>
    <w:rsid w:val="004375BC"/>
    <w:rsid w:val="0044022C"/>
    <w:rsid w:val="00441EA2"/>
    <w:rsid w:val="00441FDA"/>
    <w:rsid w:val="00442B72"/>
    <w:rsid w:val="004436A6"/>
    <w:rsid w:val="00443A41"/>
    <w:rsid w:val="00443A8C"/>
    <w:rsid w:val="004449A5"/>
    <w:rsid w:val="0044679E"/>
    <w:rsid w:val="0045108E"/>
    <w:rsid w:val="0045129D"/>
    <w:rsid w:val="0045141A"/>
    <w:rsid w:val="00452044"/>
    <w:rsid w:val="00452372"/>
    <w:rsid w:val="004530F7"/>
    <w:rsid w:val="0045350E"/>
    <w:rsid w:val="004545F6"/>
    <w:rsid w:val="00455087"/>
    <w:rsid w:val="00455BA8"/>
    <w:rsid w:val="00456325"/>
    <w:rsid w:val="00456329"/>
    <w:rsid w:val="00456AB8"/>
    <w:rsid w:val="004576CF"/>
    <w:rsid w:val="0046049E"/>
    <w:rsid w:val="00460EB6"/>
    <w:rsid w:val="00463475"/>
    <w:rsid w:val="00464266"/>
    <w:rsid w:val="0046628E"/>
    <w:rsid w:val="00466730"/>
    <w:rsid w:val="004676BB"/>
    <w:rsid w:val="0046797F"/>
    <w:rsid w:val="0047079A"/>
    <w:rsid w:val="0047085A"/>
    <w:rsid w:val="00470C40"/>
    <w:rsid w:val="004710DD"/>
    <w:rsid w:val="00471197"/>
    <w:rsid w:val="00471CFD"/>
    <w:rsid w:val="004721F4"/>
    <w:rsid w:val="004723AA"/>
    <w:rsid w:val="00472A61"/>
    <w:rsid w:val="00472B00"/>
    <w:rsid w:val="00473846"/>
    <w:rsid w:val="00474DB5"/>
    <w:rsid w:val="00474FCF"/>
    <w:rsid w:val="00475B4F"/>
    <w:rsid w:val="00475BBC"/>
    <w:rsid w:val="00475F1C"/>
    <w:rsid w:val="00476960"/>
    <w:rsid w:val="00476DA9"/>
    <w:rsid w:val="00477D7D"/>
    <w:rsid w:val="004809E3"/>
    <w:rsid w:val="00481F14"/>
    <w:rsid w:val="004822A7"/>
    <w:rsid w:val="00483245"/>
    <w:rsid w:val="0048473C"/>
    <w:rsid w:val="00484F17"/>
    <w:rsid w:val="00485626"/>
    <w:rsid w:val="004864DE"/>
    <w:rsid w:val="00491E95"/>
    <w:rsid w:val="00493996"/>
    <w:rsid w:val="004940EB"/>
    <w:rsid w:val="004953C3"/>
    <w:rsid w:val="00495EDE"/>
    <w:rsid w:val="00496114"/>
    <w:rsid w:val="00496ACA"/>
    <w:rsid w:val="00496EEB"/>
    <w:rsid w:val="00497089"/>
    <w:rsid w:val="004A072A"/>
    <w:rsid w:val="004A0858"/>
    <w:rsid w:val="004A1602"/>
    <w:rsid w:val="004A1796"/>
    <w:rsid w:val="004A27BB"/>
    <w:rsid w:val="004A307D"/>
    <w:rsid w:val="004A39D5"/>
    <w:rsid w:val="004A3EA0"/>
    <w:rsid w:val="004A4481"/>
    <w:rsid w:val="004A4602"/>
    <w:rsid w:val="004A49C4"/>
    <w:rsid w:val="004A61D1"/>
    <w:rsid w:val="004A624E"/>
    <w:rsid w:val="004A65C9"/>
    <w:rsid w:val="004A6A1C"/>
    <w:rsid w:val="004A70E7"/>
    <w:rsid w:val="004A7261"/>
    <w:rsid w:val="004B04FC"/>
    <w:rsid w:val="004B2B2D"/>
    <w:rsid w:val="004B2E96"/>
    <w:rsid w:val="004B31CF"/>
    <w:rsid w:val="004B3640"/>
    <w:rsid w:val="004B4BA7"/>
    <w:rsid w:val="004B58DE"/>
    <w:rsid w:val="004B58FB"/>
    <w:rsid w:val="004B5E36"/>
    <w:rsid w:val="004B5EF5"/>
    <w:rsid w:val="004B6F6C"/>
    <w:rsid w:val="004B75D9"/>
    <w:rsid w:val="004B7858"/>
    <w:rsid w:val="004C094E"/>
    <w:rsid w:val="004C12A8"/>
    <w:rsid w:val="004C4487"/>
    <w:rsid w:val="004C4BD9"/>
    <w:rsid w:val="004C4D7B"/>
    <w:rsid w:val="004C5344"/>
    <w:rsid w:val="004C7734"/>
    <w:rsid w:val="004C7ACE"/>
    <w:rsid w:val="004D009B"/>
    <w:rsid w:val="004D02CA"/>
    <w:rsid w:val="004D0B49"/>
    <w:rsid w:val="004D11EB"/>
    <w:rsid w:val="004D1472"/>
    <w:rsid w:val="004D4222"/>
    <w:rsid w:val="004D4FF1"/>
    <w:rsid w:val="004D522D"/>
    <w:rsid w:val="004D5979"/>
    <w:rsid w:val="004D5B64"/>
    <w:rsid w:val="004D5C78"/>
    <w:rsid w:val="004D63B5"/>
    <w:rsid w:val="004D6518"/>
    <w:rsid w:val="004D6778"/>
    <w:rsid w:val="004D77F5"/>
    <w:rsid w:val="004E0842"/>
    <w:rsid w:val="004E221E"/>
    <w:rsid w:val="004E26E7"/>
    <w:rsid w:val="004E282D"/>
    <w:rsid w:val="004E3DB3"/>
    <w:rsid w:val="004E514A"/>
    <w:rsid w:val="004E5A5C"/>
    <w:rsid w:val="004E5AE5"/>
    <w:rsid w:val="004E65D4"/>
    <w:rsid w:val="004E6641"/>
    <w:rsid w:val="004E7145"/>
    <w:rsid w:val="004E7DCE"/>
    <w:rsid w:val="004E7E8F"/>
    <w:rsid w:val="004F150F"/>
    <w:rsid w:val="004F2163"/>
    <w:rsid w:val="004F28CE"/>
    <w:rsid w:val="004F2BCB"/>
    <w:rsid w:val="004F3330"/>
    <w:rsid w:val="004F41C4"/>
    <w:rsid w:val="004F4D05"/>
    <w:rsid w:val="004F552A"/>
    <w:rsid w:val="004F78D5"/>
    <w:rsid w:val="004F7F59"/>
    <w:rsid w:val="004F7FA9"/>
    <w:rsid w:val="00501857"/>
    <w:rsid w:val="00501E37"/>
    <w:rsid w:val="00503B1D"/>
    <w:rsid w:val="00503DE5"/>
    <w:rsid w:val="00504328"/>
    <w:rsid w:val="00504B7A"/>
    <w:rsid w:val="00506FEE"/>
    <w:rsid w:val="00510138"/>
    <w:rsid w:val="005109EA"/>
    <w:rsid w:val="0051103B"/>
    <w:rsid w:val="00511348"/>
    <w:rsid w:val="00511C77"/>
    <w:rsid w:val="00511CED"/>
    <w:rsid w:val="00512145"/>
    <w:rsid w:val="005122CE"/>
    <w:rsid w:val="00512EB4"/>
    <w:rsid w:val="0051303F"/>
    <w:rsid w:val="00513E8B"/>
    <w:rsid w:val="0051505F"/>
    <w:rsid w:val="00515077"/>
    <w:rsid w:val="0051549F"/>
    <w:rsid w:val="00515EEA"/>
    <w:rsid w:val="005160E3"/>
    <w:rsid w:val="0051662D"/>
    <w:rsid w:val="00516720"/>
    <w:rsid w:val="005168FD"/>
    <w:rsid w:val="00516D66"/>
    <w:rsid w:val="00516ED4"/>
    <w:rsid w:val="00517F40"/>
    <w:rsid w:val="0052082C"/>
    <w:rsid w:val="00521219"/>
    <w:rsid w:val="0052199F"/>
    <w:rsid w:val="0052295F"/>
    <w:rsid w:val="00522FD2"/>
    <w:rsid w:val="0052333F"/>
    <w:rsid w:val="0052336C"/>
    <w:rsid w:val="00523386"/>
    <w:rsid w:val="005239DB"/>
    <w:rsid w:val="005241C5"/>
    <w:rsid w:val="005250C6"/>
    <w:rsid w:val="00525727"/>
    <w:rsid w:val="00525A7F"/>
    <w:rsid w:val="00525F5D"/>
    <w:rsid w:val="00526465"/>
    <w:rsid w:val="00526517"/>
    <w:rsid w:val="005265A4"/>
    <w:rsid w:val="00526BA4"/>
    <w:rsid w:val="0052747E"/>
    <w:rsid w:val="005323B8"/>
    <w:rsid w:val="0053304F"/>
    <w:rsid w:val="00533819"/>
    <w:rsid w:val="00533BBF"/>
    <w:rsid w:val="00533CB9"/>
    <w:rsid w:val="0053415F"/>
    <w:rsid w:val="0053449D"/>
    <w:rsid w:val="005346E4"/>
    <w:rsid w:val="00534B21"/>
    <w:rsid w:val="00534FEF"/>
    <w:rsid w:val="00535673"/>
    <w:rsid w:val="005363E0"/>
    <w:rsid w:val="00536624"/>
    <w:rsid w:val="0054089F"/>
    <w:rsid w:val="005409EE"/>
    <w:rsid w:val="00540D43"/>
    <w:rsid w:val="0054313F"/>
    <w:rsid w:val="005442C2"/>
    <w:rsid w:val="00544F30"/>
    <w:rsid w:val="005450DB"/>
    <w:rsid w:val="005463D4"/>
    <w:rsid w:val="0054679D"/>
    <w:rsid w:val="00546E2B"/>
    <w:rsid w:val="005472A4"/>
    <w:rsid w:val="005476D8"/>
    <w:rsid w:val="00550115"/>
    <w:rsid w:val="00550818"/>
    <w:rsid w:val="0055083F"/>
    <w:rsid w:val="00551483"/>
    <w:rsid w:val="00551A31"/>
    <w:rsid w:val="00551C35"/>
    <w:rsid w:val="00551DF3"/>
    <w:rsid w:val="00552EEC"/>
    <w:rsid w:val="00552EED"/>
    <w:rsid w:val="0055354E"/>
    <w:rsid w:val="00553BDC"/>
    <w:rsid w:val="005546DE"/>
    <w:rsid w:val="00557A38"/>
    <w:rsid w:val="00561D9F"/>
    <w:rsid w:val="00562941"/>
    <w:rsid w:val="00562E66"/>
    <w:rsid w:val="00563B53"/>
    <w:rsid w:val="00563C40"/>
    <w:rsid w:val="00563DDF"/>
    <w:rsid w:val="005644A0"/>
    <w:rsid w:val="00564823"/>
    <w:rsid w:val="005656D7"/>
    <w:rsid w:val="005658D7"/>
    <w:rsid w:val="00565B05"/>
    <w:rsid w:val="00566A3E"/>
    <w:rsid w:val="00566D4F"/>
    <w:rsid w:val="005670ED"/>
    <w:rsid w:val="005671A2"/>
    <w:rsid w:val="005705DA"/>
    <w:rsid w:val="005712B7"/>
    <w:rsid w:val="0057133D"/>
    <w:rsid w:val="00572703"/>
    <w:rsid w:val="005730B8"/>
    <w:rsid w:val="005732A8"/>
    <w:rsid w:val="0057378E"/>
    <w:rsid w:val="00574ED6"/>
    <w:rsid w:val="00574F3B"/>
    <w:rsid w:val="00575DFC"/>
    <w:rsid w:val="00577915"/>
    <w:rsid w:val="00580EC4"/>
    <w:rsid w:val="00581033"/>
    <w:rsid w:val="00581532"/>
    <w:rsid w:val="00581CC9"/>
    <w:rsid w:val="00581FD1"/>
    <w:rsid w:val="0058325E"/>
    <w:rsid w:val="005854F2"/>
    <w:rsid w:val="0058575B"/>
    <w:rsid w:val="00586657"/>
    <w:rsid w:val="00587361"/>
    <w:rsid w:val="0058784B"/>
    <w:rsid w:val="00590A10"/>
    <w:rsid w:val="005912B2"/>
    <w:rsid w:val="00591350"/>
    <w:rsid w:val="00593E3D"/>
    <w:rsid w:val="00594165"/>
    <w:rsid w:val="0059527F"/>
    <w:rsid w:val="00595CB7"/>
    <w:rsid w:val="005960DD"/>
    <w:rsid w:val="00596F07"/>
    <w:rsid w:val="00596FEB"/>
    <w:rsid w:val="005A06A1"/>
    <w:rsid w:val="005A113F"/>
    <w:rsid w:val="005A23FD"/>
    <w:rsid w:val="005A286E"/>
    <w:rsid w:val="005A396F"/>
    <w:rsid w:val="005A3B68"/>
    <w:rsid w:val="005A3FF0"/>
    <w:rsid w:val="005A5FB9"/>
    <w:rsid w:val="005A69C0"/>
    <w:rsid w:val="005A748B"/>
    <w:rsid w:val="005A753C"/>
    <w:rsid w:val="005A7D89"/>
    <w:rsid w:val="005A7DB2"/>
    <w:rsid w:val="005B0C3D"/>
    <w:rsid w:val="005B0E77"/>
    <w:rsid w:val="005B0EB5"/>
    <w:rsid w:val="005B16DD"/>
    <w:rsid w:val="005B1DF6"/>
    <w:rsid w:val="005B2D5B"/>
    <w:rsid w:val="005B3446"/>
    <w:rsid w:val="005B366B"/>
    <w:rsid w:val="005B3AA3"/>
    <w:rsid w:val="005B3B96"/>
    <w:rsid w:val="005B4594"/>
    <w:rsid w:val="005B47E2"/>
    <w:rsid w:val="005B49C1"/>
    <w:rsid w:val="005B4AA6"/>
    <w:rsid w:val="005B5B3F"/>
    <w:rsid w:val="005B5CA0"/>
    <w:rsid w:val="005B5FC2"/>
    <w:rsid w:val="005B735E"/>
    <w:rsid w:val="005B780E"/>
    <w:rsid w:val="005B789F"/>
    <w:rsid w:val="005C05F8"/>
    <w:rsid w:val="005C1F2D"/>
    <w:rsid w:val="005C21FA"/>
    <w:rsid w:val="005C2886"/>
    <w:rsid w:val="005C2DDD"/>
    <w:rsid w:val="005C33D2"/>
    <w:rsid w:val="005C4002"/>
    <w:rsid w:val="005C40B7"/>
    <w:rsid w:val="005C4BF4"/>
    <w:rsid w:val="005C4C15"/>
    <w:rsid w:val="005C4CE5"/>
    <w:rsid w:val="005C5044"/>
    <w:rsid w:val="005C6AFB"/>
    <w:rsid w:val="005C73D8"/>
    <w:rsid w:val="005D03F9"/>
    <w:rsid w:val="005D04A9"/>
    <w:rsid w:val="005D0A62"/>
    <w:rsid w:val="005D27BD"/>
    <w:rsid w:val="005D2C9E"/>
    <w:rsid w:val="005D333B"/>
    <w:rsid w:val="005D35D0"/>
    <w:rsid w:val="005D3E39"/>
    <w:rsid w:val="005D4476"/>
    <w:rsid w:val="005D47B8"/>
    <w:rsid w:val="005D6404"/>
    <w:rsid w:val="005D724B"/>
    <w:rsid w:val="005D7B92"/>
    <w:rsid w:val="005E028C"/>
    <w:rsid w:val="005E163F"/>
    <w:rsid w:val="005E2B88"/>
    <w:rsid w:val="005E2CDC"/>
    <w:rsid w:val="005E3665"/>
    <w:rsid w:val="005E3A4A"/>
    <w:rsid w:val="005E3BAE"/>
    <w:rsid w:val="005E46E7"/>
    <w:rsid w:val="005E5589"/>
    <w:rsid w:val="005E656E"/>
    <w:rsid w:val="005E7805"/>
    <w:rsid w:val="005E7F64"/>
    <w:rsid w:val="005F10DD"/>
    <w:rsid w:val="005F10DE"/>
    <w:rsid w:val="005F1A2C"/>
    <w:rsid w:val="005F2393"/>
    <w:rsid w:val="005F2FC9"/>
    <w:rsid w:val="005F37F5"/>
    <w:rsid w:val="005F3E86"/>
    <w:rsid w:val="005F478B"/>
    <w:rsid w:val="005F555D"/>
    <w:rsid w:val="005F5C9F"/>
    <w:rsid w:val="005F6991"/>
    <w:rsid w:val="005F7B4B"/>
    <w:rsid w:val="006003C6"/>
    <w:rsid w:val="006005DC"/>
    <w:rsid w:val="0060151F"/>
    <w:rsid w:val="00603389"/>
    <w:rsid w:val="0060383A"/>
    <w:rsid w:val="0060397A"/>
    <w:rsid w:val="00603DA8"/>
    <w:rsid w:val="00603FB3"/>
    <w:rsid w:val="006045C2"/>
    <w:rsid w:val="0060604D"/>
    <w:rsid w:val="0060653B"/>
    <w:rsid w:val="00606E64"/>
    <w:rsid w:val="00606EB1"/>
    <w:rsid w:val="0060754D"/>
    <w:rsid w:val="00607BF0"/>
    <w:rsid w:val="00611377"/>
    <w:rsid w:val="00611412"/>
    <w:rsid w:val="00611A76"/>
    <w:rsid w:val="00612077"/>
    <w:rsid w:val="00612F0E"/>
    <w:rsid w:val="0061327C"/>
    <w:rsid w:val="00613825"/>
    <w:rsid w:val="00614764"/>
    <w:rsid w:val="006151C8"/>
    <w:rsid w:val="00620683"/>
    <w:rsid w:val="00620A3A"/>
    <w:rsid w:val="00620FFB"/>
    <w:rsid w:val="00621257"/>
    <w:rsid w:val="0062278C"/>
    <w:rsid w:val="00622DB4"/>
    <w:rsid w:val="00623D16"/>
    <w:rsid w:val="0062499C"/>
    <w:rsid w:val="006251D3"/>
    <w:rsid w:val="00625D81"/>
    <w:rsid w:val="00626182"/>
    <w:rsid w:val="0063059B"/>
    <w:rsid w:val="0063331C"/>
    <w:rsid w:val="00633873"/>
    <w:rsid w:val="00633EEB"/>
    <w:rsid w:val="00634D99"/>
    <w:rsid w:val="006353C6"/>
    <w:rsid w:val="0063575F"/>
    <w:rsid w:val="00636B12"/>
    <w:rsid w:val="00640C95"/>
    <w:rsid w:val="00640DD6"/>
    <w:rsid w:val="00641224"/>
    <w:rsid w:val="00641993"/>
    <w:rsid w:val="00642783"/>
    <w:rsid w:val="00644F70"/>
    <w:rsid w:val="0064595D"/>
    <w:rsid w:val="00645E32"/>
    <w:rsid w:val="006475EE"/>
    <w:rsid w:val="00652186"/>
    <w:rsid w:val="00652B8B"/>
    <w:rsid w:val="00652E96"/>
    <w:rsid w:val="00655FB3"/>
    <w:rsid w:val="006568DB"/>
    <w:rsid w:val="00656AAC"/>
    <w:rsid w:val="00657832"/>
    <w:rsid w:val="00657A75"/>
    <w:rsid w:val="006608B5"/>
    <w:rsid w:val="006623FD"/>
    <w:rsid w:val="00662A4B"/>
    <w:rsid w:val="006635B0"/>
    <w:rsid w:val="00663892"/>
    <w:rsid w:val="00663B5E"/>
    <w:rsid w:val="00664032"/>
    <w:rsid w:val="006646D6"/>
    <w:rsid w:val="0066518E"/>
    <w:rsid w:val="00665990"/>
    <w:rsid w:val="0066618C"/>
    <w:rsid w:val="00666539"/>
    <w:rsid w:val="00667540"/>
    <w:rsid w:val="006703CA"/>
    <w:rsid w:val="00670C8B"/>
    <w:rsid w:val="0067116F"/>
    <w:rsid w:val="00671DCD"/>
    <w:rsid w:val="00673245"/>
    <w:rsid w:val="00673929"/>
    <w:rsid w:val="00673D03"/>
    <w:rsid w:val="00674A66"/>
    <w:rsid w:val="00675BA5"/>
    <w:rsid w:val="00675DE6"/>
    <w:rsid w:val="006766A5"/>
    <w:rsid w:val="00676B5D"/>
    <w:rsid w:val="0067791E"/>
    <w:rsid w:val="00680857"/>
    <w:rsid w:val="006808E9"/>
    <w:rsid w:val="00680C1D"/>
    <w:rsid w:val="006819D3"/>
    <w:rsid w:val="00681D8F"/>
    <w:rsid w:val="006823AD"/>
    <w:rsid w:val="00682DB4"/>
    <w:rsid w:val="0068305D"/>
    <w:rsid w:val="0068533E"/>
    <w:rsid w:val="00685755"/>
    <w:rsid w:val="00685D73"/>
    <w:rsid w:val="006864A7"/>
    <w:rsid w:val="006869FF"/>
    <w:rsid w:val="00687558"/>
    <w:rsid w:val="00687636"/>
    <w:rsid w:val="00687C2F"/>
    <w:rsid w:val="00687CAB"/>
    <w:rsid w:val="00690275"/>
    <w:rsid w:val="0069046E"/>
    <w:rsid w:val="006909F6"/>
    <w:rsid w:val="006927DC"/>
    <w:rsid w:val="00692CE7"/>
    <w:rsid w:val="006932D1"/>
    <w:rsid w:val="006944F6"/>
    <w:rsid w:val="0069453B"/>
    <w:rsid w:val="006A0199"/>
    <w:rsid w:val="006A03BE"/>
    <w:rsid w:val="006A07AC"/>
    <w:rsid w:val="006A0C3E"/>
    <w:rsid w:val="006A168F"/>
    <w:rsid w:val="006A1962"/>
    <w:rsid w:val="006A1ACC"/>
    <w:rsid w:val="006A1B9A"/>
    <w:rsid w:val="006A344F"/>
    <w:rsid w:val="006A3538"/>
    <w:rsid w:val="006A4D87"/>
    <w:rsid w:val="006A4D97"/>
    <w:rsid w:val="006A54AD"/>
    <w:rsid w:val="006A6C3B"/>
    <w:rsid w:val="006A7025"/>
    <w:rsid w:val="006A740F"/>
    <w:rsid w:val="006A7494"/>
    <w:rsid w:val="006A78DB"/>
    <w:rsid w:val="006A7D19"/>
    <w:rsid w:val="006B0329"/>
    <w:rsid w:val="006B04F6"/>
    <w:rsid w:val="006B0AD6"/>
    <w:rsid w:val="006B0CD9"/>
    <w:rsid w:val="006B1872"/>
    <w:rsid w:val="006B18F2"/>
    <w:rsid w:val="006B4274"/>
    <w:rsid w:val="006B4B06"/>
    <w:rsid w:val="006B4C5D"/>
    <w:rsid w:val="006B5816"/>
    <w:rsid w:val="006B62E3"/>
    <w:rsid w:val="006B7176"/>
    <w:rsid w:val="006B7B6E"/>
    <w:rsid w:val="006C06B0"/>
    <w:rsid w:val="006C18B8"/>
    <w:rsid w:val="006C33C7"/>
    <w:rsid w:val="006C3A63"/>
    <w:rsid w:val="006C3F4A"/>
    <w:rsid w:val="006C4E5C"/>
    <w:rsid w:val="006C62F2"/>
    <w:rsid w:val="006C64E5"/>
    <w:rsid w:val="006C65EF"/>
    <w:rsid w:val="006C65F4"/>
    <w:rsid w:val="006C7904"/>
    <w:rsid w:val="006D0417"/>
    <w:rsid w:val="006D05F2"/>
    <w:rsid w:val="006D09E1"/>
    <w:rsid w:val="006D1053"/>
    <w:rsid w:val="006D1FB6"/>
    <w:rsid w:val="006D28E0"/>
    <w:rsid w:val="006D2D06"/>
    <w:rsid w:val="006D32B3"/>
    <w:rsid w:val="006D39F6"/>
    <w:rsid w:val="006D3AA1"/>
    <w:rsid w:val="006D4D45"/>
    <w:rsid w:val="006D60BF"/>
    <w:rsid w:val="006D6808"/>
    <w:rsid w:val="006D6BA5"/>
    <w:rsid w:val="006D711E"/>
    <w:rsid w:val="006D7658"/>
    <w:rsid w:val="006D7BA8"/>
    <w:rsid w:val="006D7C90"/>
    <w:rsid w:val="006E0311"/>
    <w:rsid w:val="006E14A1"/>
    <w:rsid w:val="006E1DED"/>
    <w:rsid w:val="006E2222"/>
    <w:rsid w:val="006E2872"/>
    <w:rsid w:val="006E365A"/>
    <w:rsid w:val="006E388F"/>
    <w:rsid w:val="006E38AF"/>
    <w:rsid w:val="006E3A0E"/>
    <w:rsid w:val="006E4768"/>
    <w:rsid w:val="006E4948"/>
    <w:rsid w:val="006E574A"/>
    <w:rsid w:val="006E5E99"/>
    <w:rsid w:val="006E5EBE"/>
    <w:rsid w:val="006E6DCC"/>
    <w:rsid w:val="006E6E40"/>
    <w:rsid w:val="006E7E4E"/>
    <w:rsid w:val="006F0507"/>
    <w:rsid w:val="006F0FE0"/>
    <w:rsid w:val="006F10F2"/>
    <w:rsid w:val="006F24D7"/>
    <w:rsid w:val="006F44F8"/>
    <w:rsid w:val="006F46AC"/>
    <w:rsid w:val="006F4739"/>
    <w:rsid w:val="006F475E"/>
    <w:rsid w:val="006F635F"/>
    <w:rsid w:val="006F6391"/>
    <w:rsid w:val="006F68D5"/>
    <w:rsid w:val="006F7521"/>
    <w:rsid w:val="006F77EA"/>
    <w:rsid w:val="0070049D"/>
    <w:rsid w:val="00700985"/>
    <w:rsid w:val="007031E4"/>
    <w:rsid w:val="007037B7"/>
    <w:rsid w:val="007038B9"/>
    <w:rsid w:val="00704FEC"/>
    <w:rsid w:val="007050F9"/>
    <w:rsid w:val="0070667E"/>
    <w:rsid w:val="00707935"/>
    <w:rsid w:val="00710819"/>
    <w:rsid w:val="007112EC"/>
    <w:rsid w:val="00711511"/>
    <w:rsid w:val="007119C9"/>
    <w:rsid w:val="00712D66"/>
    <w:rsid w:val="00713F66"/>
    <w:rsid w:val="007158AC"/>
    <w:rsid w:val="00717690"/>
    <w:rsid w:val="00721A89"/>
    <w:rsid w:val="00721B13"/>
    <w:rsid w:val="00723B63"/>
    <w:rsid w:val="00723E45"/>
    <w:rsid w:val="00723E6C"/>
    <w:rsid w:val="00727095"/>
    <w:rsid w:val="0072743D"/>
    <w:rsid w:val="0073020D"/>
    <w:rsid w:val="0073050D"/>
    <w:rsid w:val="0073075F"/>
    <w:rsid w:val="007310B8"/>
    <w:rsid w:val="00732E40"/>
    <w:rsid w:val="00734C46"/>
    <w:rsid w:val="00734E36"/>
    <w:rsid w:val="007350B6"/>
    <w:rsid w:val="00736148"/>
    <w:rsid w:val="0073768B"/>
    <w:rsid w:val="00740530"/>
    <w:rsid w:val="00740630"/>
    <w:rsid w:val="00740BED"/>
    <w:rsid w:val="0074184F"/>
    <w:rsid w:val="007425E5"/>
    <w:rsid w:val="00742D7F"/>
    <w:rsid w:val="00745FB1"/>
    <w:rsid w:val="00746AC3"/>
    <w:rsid w:val="00747159"/>
    <w:rsid w:val="007474E4"/>
    <w:rsid w:val="00747C91"/>
    <w:rsid w:val="00750A3D"/>
    <w:rsid w:val="00751356"/>
    <w:rsid w:val="00751CFF"/>
    <w:rsid w:val="007520AE"/>
    <w:rsid w:val="0075299C"/>
    <w:rsid w:val="00753CC5"/>
    <w:rsid w:val="00755807"/>
    <w:rsid w:val="007558DB"/>
    <w:rsid w:val="00755B67"/>
    <w:rsid w:val="007567C6"/>
    <w:rsid w:val="007569A8"/>
    <w:rsid w:val="0075741C"/>
    <w:rsid w:val="00760E6E"/>
    <w:rsid w:val="00761352"/>
    <w:rsid w:val="0076255F"/>
    <w:rsid w:val="00762C0E"/>
    <w:rsid w:val="00762F15"/>
    <w:rsid w:val="0076339E"/>
    <w:rsid w:val="00763649"/>
    <w:rsid w:val="007638D0"/>
    <w:rsid w:val="00763DC2"/>
    <w:rsid w:val="00764A49"/>
    <w:rsid w:val="00764D0B"/>
    <w:rsid w:val="00766198"/>
    <w:rsid w:val="00766BF1"/>
    <w:rsid w:val="0076764C"/>
    <w:rsid w:val="00771022"/>
    <w:rsid w:val="007710B3"/>
    <w:rsid w:val="007711B1"/>
    <w:rsid w:val="00771722"/>
    <w:rsid w:val="00773117"/>
    <w:rsid w:val="00774307"/>
    <w:rsid w:val="00775020"/>
    <w:rsid w:val="007751BE"/>
    <w:rsid w:val="007759A2"/>
    <w:rsid w:val="00776790"/>
    <w:rsid w:val="00776EA5"/>
    <w:rsid w:val="007775BA"/>
    <w:rsid w:val="007779EE"/>
    <w:rsid w:val="00780465"/>
    <w:rsid w:val="007805B1"/>
    <w:rsid w:val="00780B24"/>
    <w:rsid w:val="00780B6F"/>
    <w:rsid w:val="00780BA1"/>
    <w:rsid w:val="00781DB1"/>
    <w:rsid w:val="007822BA"/>
    <w:rsid w:val="007822E9"/>
    <w:rsid w:val="00782AEE"/>
    <w:rsid w:val="00783264"/>
    <w:rsid w:val="00783F7F"/>
    <w:rsid w:val="00784C7B"/>
    <w:rsid w:val="00784D9C"/>
    <w:rsid w:val="00785B20"/>
    <w:rsid w:val="00787785"/>
    <w:rsid w:val="00790400"/>
    <w:rsid w:val="00790C6F"/>
    <w:rsid w:val="0079138F"/>
    <w:rsid w:val="007913F6"/>
    <w:rsid w:val="00791F35"/>
    <w:rsid w:val="0079240A"/>
    <w:rsid w:val="00792BE1"/>
    <w:rsid w:val="00792E3B"/>
    <w:rsid w:val="00793F38"/>
    <w:rsid w:val="00794E87"/>
    <w:rsid w:val="007955DC"/>
    <w:rsid w:val="00795BE0"/>
    <w:rsid w:val="00795F60"/>
    <w:rsid w:val="0079617A"/>
    <w:rsid w:val="0079728D"/>
    <w:rsid w:val="00797B62"/>
    <w:rsid w:val="007A13B2"/>
    <w:rsid w:val="007A167D"/>
    <w:rsid w:val="007A1768"/>
    <w:rsid w:val="007A2713"/>
    <w:rsid w:val="007A3CB0"/>
    <w:rsid w:val="007A5055"/>
    <w:rsid w:val="007A52C5"/>
    <w:rsid w:val="007A5A56"/>
    <w:rsid w:val="007A5D3B"/>
    <w:rsid w:val="007A6777"/>
    <w:rsid w:val="007A7BDE"/>
    <w:rsid w:val="007A7DBE"/>
    <w:rsid w:val="007B04F6"/>
    <w:rsid w:val="007B0BAD"/>
    <w:rsid w:val="007B1E06"/>
    <w:rsid w:val="007B2022"/>
    <w:rsid w:val="007B26F7"/>
    <w:rsid w:val="007B2EB5"/>
    <w:rsid w:val="007B37C2"/>
    <w:rsid w:val="007B420E"/>
    <w:rsid w:val="007B5511"/>
    <w:rsid w:val="007B5633"/>
    <w:rsid w:val="007B633B"/>
    <w:rsid w:val="007B6F11"/>
    <w:rsid w:val="007B7FA8"/>
    <w:rsid w:val="007C06F3"/>
    <w:rsid w:val="007C1323"/>
    <w:rsid w:val="007C3209"/>
    <w:rsid w:val="007C33DF"/>
    <w:rsid w:val="007C3D64"/>
    <w:rsid w:val="007D0143"/>
    <w:rsid w:val="007D10AE"/>
    <w:rsid w:val="007D2B6E"/>
    <w:rsid w:val="007D4BD2"/>
    <w:rsid w:val="007D4C49"/>
    <w:rsid w:val="007D4C6D"/>
    <w:rsid w:val="007D4FA9"/>
    <w:rsid w:val="007D6410"/>
    <w:rsid w:val="007D6561"/>
    <w:rsid w:val="007D715F"/>
    <w:rsid w:val="007D7B04"/>
    <w:rsid w:val="007E0B44"/>
    <w:rsid w:val="007E1BE5"/>
    <w:rsid w:val="007E1F59"/>
    <w:rsid w:val="007E2C44"/>
    <w:rsid w:val="007E3903"/>
    <w:rsid w:val="007E3F03"/>
    <w:rsid w:val="007E53C6"/>
    <w:rsid w:val="007E5453"/>
    <w:rsid w:val="007E59A7"/>
    <w:rsid w:val="007E6919"/>
    <w:rsid w:val="007E7557"/>
    <w:rsid w:val="007E793D"/>
    <w:rsid w:val="007E7A8D"/>
    <w:rsid w:val="007F0305"/>
    <w:rsid w:val="007F1AE7"/>
    <w:rsid w:val="007F214D"/>
    <w:rsid w:val="007F2924"/>
    <w:rsid w:val="007F2B2E"/>
    <w:rsid w:val="007F2BBF"/>
    <w:rsid w:val="007F3293"/>
    <w:rsid w:val="007F35F3"/>
    <w:rsid w:val="007F4477"/>
    <w:rsid w:val="007F47C3"/>
    <w:rsid w:val="007F501F"/>
    <w:rsid w:val="007F502A"/>
    <w:rsid w:val="007F5D9B"/>
    <w:rsid w:val="007F5F6E"/>
    <w:rsid w:val="007F64A7"/>
    <w:rsid w:val="007F6779"/>
    <w:rsid w:val="007F6CCA"/>
    <w:rsid w:val="007F6CDA"/>
    <w:rsid w:val="007F6DFA"/>
    <w:rsid w:val="007F747C"/>
    <w:rsid w:val="00800A64"/>
    <w:rsid w:val="00800BA4"/>
    <w:rsid w:val="008014D0"/>
    <w:rsid w:val="0080159D"/>
    <w:rsid w:val="0080187C"/>
    <w:rsid w:val="00801E61"/>
    <w:rsid w:val="00801E74"/>
    <w:rsid w:val="00801F6A"/>
    <w:rsid w:val="00801FEE"/>
    <w:rsid w:val="0080278A"/>
    <w:rsid w:val="0080346E"/>
    <w:rsid w:val="00803720"/>
    <w:rsid w:val="00803750"/>
    <w:rsid w:val="00803EC9"/>
    <w:rsid w:val="0080478B"/>
    <w:rsid w:val="0080740E"/>
    <w:rsid w:val="00807F9B"/>
    <w:rsid w:val="0081080B"/>
    <w:rsid w:val="00813BC6"/>
    <w:rsid w:val="00814D10"/>
    <w:rsid w:val="00815CAA"/>
    <w:rsid w:val="0081614A"/>
    <w:rsid w:val="008163D0"/>
    <w:rsid w:val="00816671"/>
    <w:rsid w:val="0081730C"/>
    <w:rsid w:val="00817E59"/>
    <w:rsid w:val="00820FFD"/>
    <w:rsid w:val="00822435"/>
    <w:rsid w:val="008226A5"/>
    <w:rsid w:val="008227F7"/>
    <w:rsid w:val="00822E53"/>
    <w:rsid w:val="00823D3F"/>
    <w:rsid w:val="008252FE"/>
    <w:rsid w:val="00825DDE"/>
    <w:rsid w:val="00826EB8"/>
    <w:rsid w:val="00827963"/>
    <w:rsid w:val="00830744"/>
    <w:rsid w:val="00833682"/>
    <w:rsid w:val="00834A4D"/>
    <w:rsid w:val="0083598E"/>
    <w:rsid w:val="008360B4"/>
    <w:rsid w:val="0083619D"/>
    <w:rsid w:val="0083770C"/>
    <w:rsid w:val="00837AD8"/>
    <w:rsid w:val="00837FFA"/>
    <w:rsid w:val="0084119A"/>
    <w:rsid w:val="00841254"/>
    <w:rsid w:val="00841582"/>
    <w:rsid w:val="00841848"/>
    <w:rsid w:val="008419D8"/>
    <w:rsid w:val="00841B70"/>
    <w:rsid w:val="00841B71"/>
    <w:rsid w:val="00842054"/>
    <w:rsid w:val="0084223F"/>
    <w:rsid w:val="00842916"/>
    <w:rsid w:val="00843B4E"/>
    <w:rsid w:val="00843DC0"/>
    <w:rsid w:val="0084419A"/>
    <w:rsid w:val="00844BA9"/>
    <w:rsid w:val="00844C3B"/>
    <w:rsid w:val="008456BC"/>
    <w:rsid w:val="00846B24"/>
    <w:rsid w:val="00846CC3"/>
    <w:rsid w:val="00846DBD"/>
    <w:rsid w:val="00847445"/>
    <w:rsid w:val="00847F38"/>
    <w:rsid w:val="0085079B"/>
    <w:rsid w:val="00851396"/>
    <w:rsid w:val="00851C25"/>
    <w:rsid w:val="00851CD9"/>
    <w:rsid w:val="00851D29"/>
    <w:rsid w:val="00851EFC"/>
    <w:rsid w:val="00852185"/>
    <w:rsid w:val="00852C96"/>
    <w:rsid w:val="008537D1"/>
    <w:rsid w:val="00854566"/>
    <w:rsid w:val="00855CA7"/>
    <w:rsid w:val="00856376"/>
    <w:rsid w:val="00856458"/>
    <w:rsid w:val="0086042F"/>
    <w:rsid w:val="0086050F"/>
    <w:rsid w:val="00861593"/>
    <w:rsid w:val="00862638"/>
    <w:rsid w:val="00863294"/>
    <w:rsid w:val="0086351B"/>
    <w:rsid w:val="008638D3"/>
    <w:rsid w:val="00863A5D"/>
    <w:rsid w:val="00864B08"/>
    <w:rsid w:val="00865815"/>
    <w:rsid w:val="00866799"/>
    <w:rsid w:val="00866956"/>
    <w:rsid w:val="00867AD0"/>
    <w:rsid w:val="008700FB"/>
    <w:rsid w:val="00870B01"/>
    <w:rsid w:val="00870F4A"/>
    <w:rsid w:val="00871C52"/>
    <w:rsid w:val="00871FC9"/>
    <w:rsid w:val="008726B6"/>
    <w:rsid w:val="00873F25"/>
    <w:rsid w:val="008742F4"/>
    <w:rsid w:val="00874838"/>
    <w:rsid w:val="008753A8"/>
    <w:rsid w:val="00875E1B"/>
    <w:rsid w:val="00875FEF"/>
    <w:rsid w:val="008772AE"/>
    <w:rsid w:val="008772EB"/>
    <w:rsid w:val="00880D5A"/>
    <w:rsid w:val="0088178B"/>
    <w:rsid w:val="00881C00"/>
    <w:rsid w:val="008823D7"/>
    <w:rsid w:val="00882C5F"/>
    <w:rsid w:val="00882F86"/>
    <w:rsid w:val="0088335F"/>
    <w:rsid w:val="008835AB"/>
    <w:rsid w:val="0088512D"/>
    <w:rsid w:val="0088574F"/>
    <w:rsid w:val="00886F8B"/>
    <w:rsid w:val="00887408"/>
    <w:rsid w:val="00890FD9"/>
    <w:rsid w:val="0089280E"/>
    <w:rsid w:val="00892E7E"/>
    <w:rsid w:val="008932F3"/>
    <w:rsid w:val="008935BE"/>
    <w:rsid w:val="0089398F"/>
    <w:rsid w:val="00893B91"/>
    <w:rsid w:val="00893E8F"/>
    <w:rsid w:val="008949F5"/>
    <w:rsid w:val="00894ADB"/>
    <w:rsid w:val="008958CB"/>
    <w:rsid w:val="00895BE9"/>
    <w:rsid w:val="008963F5"/>
    <w:rsid w:val="00896579"/>
    <w:rsid w:val="008A17AC"/>
    <w:rsid w:val="008A1B68"/>
    <w:rsid w:val="008A1BE9"/>
    <w:rsid w:val="008A1F22"/>
    <w:rsid w:val="008A21DF"/>
    <w:rsid w:val="008A223F"/>
    <w:rsid w:val="008A225F"/>
    <w:rsid w:val="008A3116"/>
    <w:rsid w:val="008A32E2"/>
    <w:rsid w:val="008A5693"/>
    <w:rsid w:val="008A6539"/>
    <w:rsid w:val="008A7548"/>
    <w:rsid w:val="008B0864"/>
    <w:rsid w:val="008B09FA"/>
    <w:rsid w:val="008B0E29"/>
    <w:rsid w:val="008B3296"/>
    <w:rsid w:val="008B377D"/>
    <w:rsid w:val="008B38B6"/>
    <w:rsid w:val="008B3F1E"/>
    <w:rsid w:val="008B42BA"/>
    <w:rsid w:val="008B471B"/>
    <w:rsid w:val="008B4CFC"/>
    <w:rsid w:val="008B517C"/>
    <w:rsid w:val="008B64B1"/>
    <w:rsid w:val="008B6A5B"/>
    <w:rsid w:val="008B6C48"/>
    <w:rsid w:val="008B751D"/>
    <w:rsid w:val="008B7651"/>
    <w:rsid w:val="008C0A29"/>
    <w:rsid w:val="008C0B67"/>
    <w:rsid w:val="008C20B8"/>
    <w:rsid w:val="008C23B5"/>
    <w:rsid w:val="008C2A70"/>
    <w:rsid w:val="008C2D6E"/>
    <w:rsid w:val="008C34A1"/>
    <w:rsid w:val="008C3768"/>
    <w:rsid w:val="008C3A0A"/>
    <w:rsid w:val="008C5555"/>
    <w:rsid w:val="008C5F38"/>
    <w:rsid w:val="008C6CED"/>
    <w:rsid w:val="008C6DCE"/>
    <w:rsid w:val="008C6E84"/>
    <w:rsid w:val="008C793B"/>
    <w:rsid w:val="008C7A28"/>
    <w:rsid w:val="008D0241"/>
    <w:rsid w:val="008D1CA8"/>
    <w:rsid w:val="008D2433"/>
    <w:rsid w:val="008D2EF5"/>
    <w:rsid w:val="008D4FD9"/>
    <w:rsid w:val="008D522A"/>
    <w:rsid w:val="008D6435"/>
    <w:rsid w:val="008D6774"/>
    <w:rsid w:val="008D759A"/>
    <w:rsid w:val="008D7961"/>
    <w:rsid w:val="008E0A0C"/>
    <w:rsid w:val="008E3018"/>
    <w:rsid w:val="008E32EC"/>
    <w:rsid w:val="008E38A4"/>
    <w:rsid w:val="008E3D11"/>
    <w:rsid w:val="008E3ED2"/>
    <w:rsid w:val="008E445B"/>
    <w:rsid w:val="008E5033"/>
    <w:rsid w:val="008E5701"/>
    <w:rsid w:val="008E6E1E"/>
    <w:rsid w:val="008F0208"/>
    <w:rsid w:val="008F0728"/>
    <w:rsid w:val="008F0D34"/>
    <w:rsid w:val="008F1168"/>
    <w:rsid w:val="008F38D0"/>
    <w:rsid w:val="008F5E0A"/>
    <w:rsid w:val="008F6E70"/>
    <w:rsid w:val="008F7174"/>
    <w:rsid w:val="008F7A88"/>
    <w:rsid w:val="009006D5"/>
    <w:rsid w:val="009009B3"/>
    <w:rsid w:val="00900FD1"/>
    <w:rsid w:val="00900FD9"/>
    <w:rsid w:val="009034EE"/>
    <w:rsid w:val="009036CE"/>
    <w:rsid w:val="00903CFD"/>
    <w:rsid w:val="00904BFE"/>
    <w:rsid w:val="009057C7"/>
    <w:rsid w:val="00905C2A"/>
    <w:rsid w:val="0090656A"/>
    <w:rsid w:val="009069F7"/>
    <w:rsid w:val="009073E0"/>
    <w:rsid w:val="00907B16"/>
    <w:rsid w:val="00910293"/>
    <w:rsid w:val="00910CA8"/>
    <w:rsid w:val="00910EA9"/>
    <w:rsid w:val="00911496"/>
    <w:rsid w:val="00912003"/>
    <w:rsid w:val="00912B20"/>
    <w:rsid w:val="0091457B"/>
    <w:rsid w:val="009157D0"/>
    <w:rsid w:val="009158FA"/>
    <w:rsid w:val="00916127"/>
    <w:rsid w:val="00917811"/>
    <w:rsid w:val="00917AD4"/>
    <w:rsid w:val="009224B5"/>
    <w:rsid w:val="00922B8A"/>
    <w:rsid w:val="0092373B"/>
    <w:rsid w:val="00923815"/>
    <w:rsid w:val="00923DCD"/>
    <w:rsid w:val="0092456A"/>
    <w:rsid w:val="00925492"/>
    <w:rsid w:val="00926747"/>
    <w:rsid w:val="0093011B"/>
    <w:rsid w:val="009328C2"/>
    <w:rsid w:val="0093366A"/>
    <w:rsid w:val="00934CC9"/>
    <w:rsid w:val="00934DB3"/>
    <w:rsid w:val="00935E03"/>
    <w:rsid w:val="009365F6"/>
    <w:rsid w:val="00936A85"/>
    <w:rsid w:val="00936C45"/>
    <w:rsid w:val="00937481"/>
    <w:rsid w:val="009374CC"/>
    <w:rsid w:val="009379F8"/>
    <w:rsid w:val="00940D44"/>
    <w:rsid w:val="00941885"/>
    <w:rsid w:val="00941DDD"/>
    <w:rsid w:val="00942D7B"/>
    <w:rsid w:val="00943193"/>
    <w:rsid w:val="00943DE9"/>
    <w:rsid w:val="00944684"/>
    <w:rsid w:val="00944EB1"/>
    <w:rsid w:val="00945018"/>
    <w:rsid w:val="009458AD"/>
    <w:rsid w:val="00945A7C"/>
    <w:rsid w:val="00945C7B"/>
    <w:rsid w:val="00951090"/>
    <w:rsid w:val="009519E9"/>
    <w:rsid w:val="00951B5C"/>
    <w:rsid w:val="00951D83"/>
    <w:rsid w:val="00952255"/>
    <w:rsid w:val="0095431E"/>
    <w:rsid w:val="009549A7"/>
    <w:rsid w:val="00954E49"/>
    <w:rsid w:val="00955FCB"/>
    <w:rsid w:val="00956CBA"/>
    <w:rsid w:val="00956F5A"/>
    <w:rsid w:val="00957F15"/>
    <w:rsid w:val="009607D4"/>
    <w:rsid w:val="00960ABE"/>
    <w:rsid w:val="00961480"/>
    <w:rsid w:val="00961DBF"/>
    <w:rsid w:val="00961E2F"/>
    <w:rsid w:val="00962240"/>
    <w:rsid w:val="00963143"/>
    <w:rsid w:val="009631AE"/>
    <w:rsid w:val="009632CF"/>
    <w:rsid w:val="009635FC"/>
    <w:rsid w:val="00963B05"/>
    <w:rsid w:val="00964598"/>
    <w:rsid w:val="009665F5"/>
    <w:rsid w:val="00966AB0"/>
    <w:rsid w:val="00967C8F"/>
    <w:rsid w:val="009710C8"/>
    <w:rsid w:val="00971DBC"/>
    <w:rsid w:val="0097234B"/>
    <w:rsid w:val="009724BC"/>
    <w:rsid w:val="00972895"/>
    <w:rsid w:val="009734EA"/>
    <w:rsid w:val="009744F4"/>
    <w:rsid w:val="00975C28"/>
    <w:rsid w:val="00975CBE"/>
    <w:rsid w:val="009773B4"/>
    <w:rsid w:val="009807F7"/>
    <w:rsid w:val="00981DC7"/>
    <w:rsid w:val="00982230"/>
    <w:rsid w:val="0098312B"/>
    <w:rsid w:val="009833D4"/>
    <w:rsid w:val="009840F2"/>
    <w:rsid w:val="0098494E"/>
    <w:rsid w:val="00984A40"/>
    <w:rsid w:val="00984DCF"/>
    <w:rsid w:val="00984F7A"/>
    <w:rsid w:val="009853E3"/>
    <w:rsid w:val="0098693E"/>
    <w:rsid w:val="00990D05"/>
    <w:rsid w:val="00991A40"/>
    <w:rsid w:val="009924C0"/>
    <w:rsid w:val="00993A5C"/>
    <w:rsid w:val="0099412A"/>
    <w:rsid w:val="00994A44"/>
    <w:rsid w:val="0099502E"/>
    <w:rsid w:val="0099626F"/>
    <w:rsid w:val="009976BC"/>
    <w:rsid w:val="009977E4"/>
    <w:rsid w:val="009A03B6"/>
    <w:rsid w:val="009A058B"/>
    <w:rsid w:val="009A092B"/>
    <w:rsid w:val="009A0DC5"/>
    <w:rsid w:val="009A0FE6"/>
    <w:rsid w:val="009A1863"/>
    <w:rsid w:val="009A19B6"/>
    <w:rsid w:val="009A1BDC"/>
    <w:rsid w:val="009A1F6F"/>
    <w:rsid w:val="009A22E6"/>
    <w:rsid w:val="009A24A5"/>
    <w:rsid w:val="009A283F"/>
    <w:rsid w:val="009A2965"/>
    <w:rsid w:val="009A3DA4"/>
    <w:rsid w:val="009A4D56"/>
    <w:rsid w:val="009A572E"/>
    <w:rsid w:val="009A586F"/>
    <w:rsid w:val="009A6054"/>
    <w:rsid w:val="009A788C"/>
    <w:rsid w:val="009A79F5"/>
    <w:rsid w:val="009A7E64"/>
    <w:rsid w:val="009B11F7"/>
    <w:rsid w:val="009B1FEE"/>
    <w:rsid w:val="009B20F4"/>
    <w:rsid w:val="009B216F"/>
    <w:rsid w:val="009B30E9"/>
    <w:rsid w:val="009B3553"/>
    <w:rsid w:val="009B37A9"/>
    <w:rsid w:val="009B43C8"/>
    <w:rsid w:val="009B495E"/>
    <w:rsid w:val="009B57C5"/>
    <w:rsid w:val="009B5D8F"/>
    <w:rsid w:val="009B6738"/>
    <w:rsid w:val="009B6739"/>
    <w:rsid w:val="009B6D10"/>
    <w:rsid w:val="009B717E"/>
    <w:rsid w:val="009B7AFF"/>
    <w:rsid w:val="009B7B48"/>
    <w:rsid w:val="009B7F31"/>
    <w:rsid w:val="009C0020"/>
    <w:rsid w:val="009C2126"/>
    <w:rsid w:val="009C2E8A"/>
    <w:rsid w:val="009C3BDC"/>
    <w:rsid w:val="009C4231"/>
    <w:rsid w:val="009C4719"/>
    <w:rsid w:val="009C59AB"/>
    <w:rsid w:val="009C5B24"/>
    <w:rsid w:val="009C605E"/>
    <w:rsid w:val="009D2635"/>
    <w:rsid w:val="009D2D26"/>
    <w:rsid w:val="009D2EEC"/>
    <w:rsid w:val="009D46F6"/>
    <w:rsid w:val="009D6933"/>
    <w:rsid w:val="009D695B"/>
    <w:rsid w:val="009D6982"/>
    <w:rsid w:val="009D7C68"/>
    <w:rsid w:val="009E0B06"/>
    <w:rsid w:val="009E3C06"/>
    <w:rsid w:val="009E4F67"/>
    <w:rsid w:val="009E656E"/>
    <w:rsid w:val="009F0BB5"/>
    <w:rsid w:val="009F3140"/>
    <w:rsid w:val="009F32E1"/>
    <w:rsid w:val="009F3498"/>
    <w:rsid w:val="009F3A4D"/>
    <w:rsid w:val="009F3BE5"/>
    <w:rsid w:val="009F460A"/>
    <w:rsid w:val="009F481A"/>
    <w:rsid w:val="009F5491"/>
    <w:rsid w:val="009F5761"/>
    <w:rsid w:val="009F5ED3"/>
    <w:rsid w:val="009F685C"/>
    <w:rsid w:val="009F6BA4"/>
    <w:rsid w:val="009F6E51"/>
    <w:rsid w:val="009F714D"/>
    <w:rsid w:val="00A00F5E"/>
    <w:rsid w:val="00A01BAE"/>
    <w:rsid w:val="00A02558"/>
    <w:rsid w:val="00A04A32"/>
    <w:rsid w:val="00A04B45"/>
    <w:rsid w:val="00A05F86"/>
    <w:rsid w:val="00A060C4"/>
    <w:rsid w:val="00A06596"/>
    <w:rsid w:val="00A06CA9"/>
    <w:rsid w:val="00A06D59"/>
    <w:rsid w:val="00A07200"/>
    <w:rsid w:val="00A07AE2"/>
    <w:rsid w:val="00A10347"/>
    <w:rsid w:val="00A1134D"/>
    <w:rsid w:val="00A113B3"/>
    <w:rsid w:val="00A11590"/>
    <w:rsid w:val="00A127A5"/>
    <w:rsid w:val="00A12E2D"/>
    <w:rsid w:val="00A14E11"/>
    <w:rsid w:val="00A1565F"/>
    <w:rsid w:val="00A16BC4"/>
    <w:rsid w:val="00A16E4F"/>
    <w:rsid w:val="00A17882"/>
    <w:rsid w:val="00A17AF8"/>
    <w:rsid w:val="00A20E35"/>
    <w:rsid w:val="00A21188"/>
    <w:rsid w:val="00A21C31"/>
    <w:rsid w:val="00A21D18"/>
    <w:rsid w:val="00A21EA8"/>
    <w:rsid w:val="00A22597"/>
    <w:rsid w:val="00A227C9"/>
    <w:rsid w:val="00A239E0"/>
    <w:rsid w:val="00A249E3"/>
    <w:rsid w:val="00A24DC3"/>
    <w:rsid w:val="00A2596D"/>
    <w:rsid w:val="00A26333"/>
    <w:rsid w:val="00A264B5"/>
    <w:rsid w:val="00A26AE9"/>
    <w:rsid w:val="00A27517"/>
    <w:rsid w:val="00A2752C"/>
    <w:rsid w:val="00A2797E"/>
    <w:rsid w:val="00A27D2B"/>
    <w:rsid w:val="00A30161"/>
    <w:rsid w:val="00A30708"/>
    <w:rsid w:val="00A314D9"/>
    <w:rsid w:val="00A31884"/>
    <w:rsid w:val="00A34BCB"/>
    <w:rsid w:val="00A35179"/>
    <w:rsid w:val="00A352FA"/>
    <w:rsid w:val="00A359A1"/>
    <w:rsid w:val="00A3637D"/>
    <w:rsid w:val="00A36F3A"/>
    <w:rsid w:val="00A37713"/>
    <w:rsid w:val="00A40681"/>
    <w:rsid w:val="00A40A1D"/>
    <w:rsid w:val="00A41F58"/>
    <w:rsid w:val="00A42976"/>
    <w:rsid w:val="00A42A5F"/>
    <w:rsid w:val="00A4337D"/>
    <w:rsid w:val="00A43E54"/>
    <w:rsid w:val="00A44482"/>
    <w:rsid w:val="00A4519C"/>
    <w:rsid w:val="00A4648A"/>
    <w:rsid w:val="00A4654E"/>
    <w:rsid w:val="00A466CD"/>
    <w:rsid w:val="00A46896"/>
    <w:rsid w:val="00A476A7"/>
    <w:rsid w:val="00A502A4"/>
    <w:rsid w:val="00A50615"/>
    <w:rsid w:val="00A50ADE"/>
    <w:rsid w:val="00A50E87"/>
    <w:rsid w:val="00A52097"/>
    <w:rsid w:val="00A522DC"/>
    <w:rsid w:val="00A52965"/>
    <w:rsid w:val="00A5355F"/>
    <w:rsid w:val="00A53B7F"/>
    <w:rsid w:val="00A543C9"/>
    <w:rsid w:val="00A54C08"/>
    <w:rsid w:val="00A54D0D"/>
    <w:rsid w:val="00A5600F"/>
    <w:rsid w:val="00A60135"/>
    <w:rsid w:val="00A628A5"/>
    <w:rsid w:val="00A642D0"/>
    <w:rsid w:val="00A648FD"/>
    <w:rsid w:val="00A67AF0"/>
    <w:rsid w:val="00A706C2"/>
    <w:rsid w:val="00A70720"/>
    <w:rsid w:val="00A70A4D"/>
    <w:rsid w:val="00A71A1D"/>
    <w:rsid w:val="00A7275E"/>
    <w:rsid w:val="00A72A8E"/>
    <w:rsid w:val="00A73922"/>
    <w:rsid w:val="00A74988"/>
    <w:rsid w:val="00A74B11"/>
    <w:rsid w:val="00A75E57"/>
    <w:rsid w:val="00A76E09"/>
    <w:rsid w:val="00A775AE"/>
    <w:rsid w:val="00A80D26"/>
    <w:rsid w:val="00A81684"/>
    <w:rsid w:val="00A81DD9"/>
    <w:rsid w:val="00A81EAC"/>
    <w:rsid w:val="00A821D3"/>
    <w:rsid w:val="00A821E5"/>
    <w:rsid w:val="00A82505"/>
    <w:rsid w:val="00A8317E"/>
    <w:rsid w:val="00A83B57"/>
    <w:rsid w:val="00A84C45"/>
    <w:rsid w:val="00A84D36"/>
    <w:rsid w:val="00A85F3C"/>
    <w:rsid w:val="00A86268"/>
    <w:rsid w:val="00A86870"/>
    <w:rsid w:val="00A86A79"/>
    <w:rsid w:val="00A87545"/>
    <w:rsid w:val="00A87DEA"/>
    <w:rsid w:val="00A90C9F"/>
    <w:rsid w:val="00A90DF6"/>
    <w:rsid w:val="00A91F14"/>
    <w:rsid w:val="00A92498"/>
    <w:rsid w:val="00A92688"/>
    <w:rsid w:val="00A92BB0"/>
    <w:rsid w:val="00A92CF9"/>
    <w:rsid w:val="00A945CE"/>
    <w:rsid w:val="00A94AF4"/>
    <w:rsid w:val="00A95314"/>
    <w:rsid w:val="00A95547"/>
    <w:rsid w:val="00A96544"/>
    <w:rsid w:val="00A96AC3"/>
    <w:rsid w:val="00A97045"/>
    <w:rsid w:val="00A97861"/>
    <w:rsid w:val="00AA02A2"/>
    <w:rsid w:val="00AA1275"/>
    <w:rsid w:val="00AA16DF"/>
    <w:rsid w:val="00AA1F97"/>
    <w:rsid w:val="00AA2142"/>
    <w:rsid w:val="00AA2943"/>
    <w:rsid w:val="00AA34BB"/>
    <w:rsid w:val="00AA3638"/>
    <w:rsid w:val="00AA3B84"/>
    <w:rsid w:val="00AA5E2C"/>
    <w:rsid w:val="00AA6621"/>
    <w:rsid w:val="00AA76A3"/>
    <w:rsid w:val="00AB090B"/>
    <w:rsid w:val="00AB271C"/>
    <w:rsid w:val="00AB2805"/>
    <w:rsid w:val="00AB2807"/>
    <w:rsid w:val="00AB3952"/>
    <w:rsid w:val="00AB5736"/>
    <w:rsid w:val="00AB78CC"/>
    <w:rsid w:val="00AC1F80"/>
    <w:rsid w:val="00AC2015"/>
    <w:rsid w:val="00AC478D"/>
    <w:rsid w:val="00AC4B86"/>
    <w:rsid w:val="00AC54B5"/>
    <w:rsid w:val="00AC5920"/>
    <w:rsid w:val="00AC7290"/>
    <w:rsid w:val="00AD007C"/>
    <w:rsid w:val="00AD2200"/>
    <w:rsid w:val="00AD2F36"/>
    <w:rsid w:val="00AD40D5"/>
    <w:rsid w:val="00AD4873"/>
    <w:rsid w:val="00AD56CD"/>
    <w:rsid w:val="00AD5B66"/>
    <w:rsid w:val="00AD5E54"/>
    <w:rsid w:val="00AD6414"/>
    <w:rsid w:val="00AD6714"/>
    <w:rsid w:val="00AD737E"/>
    <w:rsid w:val="00AE0D87"/>
    <w:rsid w:val="00AE14E8"/>
    <w:rsid w:val="00AE243B"/>
    <w:rsid w:val="00AE2B9F"/>
    <w:rsid w:val="00AE2F48"/>
    <w:rsid w:val="00AE32AE"/>
    <w:rsid w:val="00AE33EB"/>
    <w:rsid w:val="00AE36ED"/>
    <w:rsid w:val="00AE3F98"/>
    <w:rsid w:val="00AE4665"/>
    <w:rsid w:val="00AE476E"/>
    <w:rsid w:val="00AE48A5"/>
    <w:rsid w:val="00AE4DC6"/>
    <w:rsid w:val="00AE62FB"/>
    <w:rsid w:val="00AE79F1"/>
    <w:rsid w:val="00AE7AC0"/>
    <w:rsid w:val="00AF0ACF"/>
    <w:rsid w:val="00AF0E11"/>
    <w:rsid w:val="00AF1FA0"/>
    <w:rsid w:val="00AF222F"/>
    <w:rsid w:val="00AF2B1B"/>
    <w:rsid w:val="00AF368B"/>
    <w:rsid w:val="00AF436F"/>
    <w:rsid w:val="00AF5A66"/>
    <w:rsid w:val="00AF5DC3"/>
    <w:rsid w:val="00AF666B"/>
    <w:rsid w:val="00AF768C"/>
    <w:rsid w:val="00AF794E"/>
    <w:rsid w:val="00AF7CF7"/>
    <w:rsid w:val="00B02212"/>
    <w:rsid w:val="00B02482"/>
    <w:rsid w:val="00B02533"/>
    <w:rsid w:val="00B03142"/>
    <w:rsid w:val="00B04479"/>
    <w:rsid w:val="00B05A65"/>
    <w:rsid w:val="00B05D80"/>
    <w:rsid w:val="00B05E01"/>
    <w:rsid w:val="00B068B4"/>
    <w:rsid w:val="00B06D17"/>
    <w:rsid w:val="00B1140E"/>
    <w:rsid w:val="00B116F4"/>
    <w:rsid w:val="00B12CA7"/>
    <w:rsid w:val="00B144F8"/>
    <w:rsid w:val="00B14F85"/>
    <w:rsid w:val="00B16E29"/>
    <w:rsid w:val="00B20BEB"/>
    <w:rsid w:val="00B21072"/>
    <w:rsid w:val="00B21B64"/>
    <w:rsid w:val="00B22356"/>
    <w:rsid w:val="00B2324E"/>
    <w:rsid w:val="00B23C02"/>
    <w:rsid w:val="00B24964"/>
    <w:rsid w:val="00B2499A"/>
    <w:rsid w:val="00B25459"/>
    <w:rsid w:val="00B261DA"/>
    <w:rsid w:val="00B26569"/>
    <w:rsid w:val="00B26E75"/>
    <w:rsid w:val="00B273E6"/>
    <w:rsid w:val="00B3080B"/>
    <w:rsid w:val="00B31B6B"/>
    <w:rsid w:val="00B32D2C"/>
    <w:rsid w:val="00B33B8F"/>
    <w:rsid w:val="00B354D2"/>
    <w:rsid w:val="00B366A8"/>
    <w:rsid w:val="00B3773C"/>
    <w:rsid w:val="00B42EDD"/>
    <w:rsid w:val="00B441F0"/>
    <w:rsid w:val="00B443F7"/>
    <w:rsid w:val="00B45563"/>
    <w:rsid w:val="00B45909"/>
    <w:rsid w:val="00B45BB5"/>
    <w:rsid w:val="00B462A4"/>
    <w:rsid w:val="00B462D0"/>
    <w:rsid w:val="00B46FB5"/>
    <w:rsid w:val="00B47A61"/>
    <w:rsid w:val="00B5023D"/>
    <w:rsid w:val="00B5293A"/>
    <w:rsid w:val="00B5329C"/>
    <w:rsid w:val="00B534BE"/>
    <w:rsid w:val="00B54907"/>
    <w:rsid w:val="00B54936"/>
    <w:rsid w:val="00B55DED"/>
    <w:rsid w:val="00B562D8"/>
    <w:rsid w:val="00B56590"/>
    <w:rsid w:val="00B56F34"/>
    <w:rsid w:val="00B5702F"/>
    <w:rsid w:val="00B60622"/>
    <w:rsid w:val="00B606B9"/>
    <w:rsid w:val="00B61997"/>
    <w:rsid w:val="00B62A3E"/>
    <w:rsid w:val="00B62F61"/>
    <w:rsid w:val="00B645D4"/>
    <w:rsid w:val="00B64A20"/>
    <w:rsid w:val="00B656C1"/>
    <w:rsid w:val="00B658B7"/>
    <w:rsid w:val="00B678A8"/>
    <w:rsid w:val="00B708E6"/>
    <w:rsid w:val="00B70F6B"/>
    <w:rsid w:val="00B722E2"/>
    <w:rsid w:val="00B76A7D"/>
    <w:rsid w:val="00B77015"/>
    <w:rsid w:val="00B8021C"/>
    <w:rsid w:val="00B80D27"/>
    <w:rsid w:val="00B815FE"/>
    <w:rsid w:val="00B8236B"/>
    <w:rsid w:val="00B84DF1"/>
    <w:rsid w:val="00B86163"/>
    <w:rsid w:val="00B86C53"/>
    <w:rsid w:val="00B871D3"/>
    <w:rsid w:val="00B87D1B"/>
    <w:rsid w:val="00B90998"/>
    <w:rsid w:val="00B90C59"/>
    <w:rsid w:val="00B91395"/>
    <w:rsid w:val="00B93851"/>
    <w:rsid w:val="00B948C2"/>
    <w:rsid w:val="00B96CD8"/>
    <w:rsid w:val="00B97951"/>
    <w:rsid w:val="00BA12AC"/>
    <w:rsid w:val="00BA1E88"/>
    <w:rsid w:val="00BA2442"/>
    <w:rsid w:val="00BA2A93"/>
    <w:rsid w:val="00BA3E21"/>
    <w:rsid w:val="00BA4947"/>
    <w:rsid w:val="00BA4AB4"/>
    <w:rsid w:val="00BA72D4"/>
    <w:rsid w:val="00BA79D9"/>
    <w:rsid w:val="00BB0495"/>
    <w:rsid w:val="00BB0655"/>
    <w:rsid w:val="00BB1D90"/>
    <w:rsid w:val="00BB22BB"/>
    <w:rsid w:val="00BB386C"/>
    <w:rsid w:val="00BB42C2"/>
    <w:rsid w:val="00BB4E3D"/>
    <w:rsid w:val="00BB5D1D"/>
    <w:rsid w:val="00BB6844"/>
    <w:rsid w:val="00BB797C"/>
    <w:rsid w:val="00BC056E"/>
    <w:rsid w:val="00BC0FD7"/>
    <w:rsid w:val="00BC2847"/>
    <w:rsid w:val="00BC35F5"/>
    <w:rsid w:val="00BC46BB"/>
    <w:rsid w:val="00BC4FD7"/>
    <w:rsid w:val="00BC575B"/>
    <w:rsid w:val="00BC6176"/>
    <w:rsid w:val="00BC6561"/>
    <w:rsid w:val="00BC6601"/>
    <w:rsid w:val="00BC764F"/>
    <w:rsid w:val="00BD0A1B"/>
    <w:rsid w:val="00BD0BA0"/>
    <w:rsid w:val="00BD14EB"/>
    <w:rsid w:val="00BD1561"/>
    <w:rsid w:val="00BD1D89"/>
    <w:rsid w:val="00BD20A0"/>
    <w:rsid w:val="00BD2174"/>
    <w:rsid w:val="00BD2BDE"/>
    <w:rsid w:val="00BD2D16"/>
    <w:rsid w:val="00BD3384"/>
    <w:rsid w:val="00BD4417"/>
    <w:rsid w:val="00BD447D"/>
    <w:rsid w:val="00BD4738"/>
    <w:rsid w:val="00BD4A55"/>
    <w:rsid w:val="00BD6526"/>
    <w:rsid w:val="00BD65E9"/>
    <w:rsid w:val="00BD6BF6"/>
    <w:rsid w:val="00BD6DB0"/>
    <w:rsid w:val="00BD7A38"/>
    <w:rsid w:val="00BE1973"/>
    <w:rsid w:val="00BE28D7"/>
    <w:rsid w:val="00BE2DBC"/>
    <w:rsid w:val="00BE2E34"/>
    <w:rsid w:val="00BE3EC5"/>
    <w:rsid w:val="00BE4115"/>
    <w:rsid w:val="00BE45B9"/>
    <w:rsid w:val="00BE5DCD"/>
    <w:rsid w:val="00BE69F0"/>
    <w:rsid w:val="00BE7EFB"/>
    <w:rsid w:val="00BE7F86"/>
    <w:rsid w:val="00BF04F6"/>
    <w:rsid w:val="00BF1129"/>
    <w:rsid w:val="00BF1F99"/>
    <w:rsid w:val="00BF246C"/>
    <w:rsid w:val="00BF2796"/>
    <w:rsid w:val="00BF27FD"/>
    <w:rsid w:val="00BF292B"/>
    <w:rsid w:val="00BF305E"/>
    <w:rsid w:val="00BF38D0"/>
    <w:rsid w:val="00BF4B8E"/>
    <w:rsid w:val="00BF5627"/>
    <w:rsid w:val="00BF5BA3"/>
    <w:rsid w:val="00BF6786"/>
    <w:rsid w:val="00BF7F2F"/>
    <w:rsid w:val="00C0114A"/>
    <w:rsid w:val="00C02600"/>
    <w:rsid w:val="00C02D4D"/>
    <w:rsid w:val="00C03BC8"/>
    <w:rsid w:val="00C04515"/>
    <w:rsid w:val="00C0470A"/>
    <w:rsid w:val="00C04A4E"/>
    <w:rsid w:val="00C05D7A"/>
    <w:rsid w:val="00C06238"/>
    <w:rsid w:val="00C06671"/>
    <w:rsid w:val="00C066DF"/>
    <w:rsid w:val="00C06DB2"/>
    <w:rsid w:val="00C07BF8"/>
    <w:rsid w:val="00C07C47"/>
    <w:rsid w:val="00C1077C"/>
    <w:rsid w:val="00C10D56"/>
    <w:rsid w:val="00C1334A"/>
    <w:rsid w:val="00C13A41"/>
    <w:rsid w:val="00C13AAA"/>
    <w:rsid w:val="00C13EB4"/>
    <w:rsid w:val="00C14045"/>
    <w:rsid w:val="00C146CC"/>
    <w:rsid w:val="00C15344"/>
    <w:rsid w:val="00C15770"/>
    <w:rsid w:val="00C211EC"/>
    <w:rsid w:val="00C23629"/>
    <w:rsid w:val="00C23792"/>
    <w:rsid w:val="00C24216"/>
    <w:rsid w:val="00C252E5"/>
    <w:rsid w:val="00C259B1"/>
    <w:rsid w:val="00C25B55"/>
    <w:rsid w:val="00C25DBA"/>
    <w:rsid w:val="00C26BB3"/>
    <w:rsid w:val="00C273D5"/>
    <w:rsid w:val="00C27955"/>
    <w:rsid w:val="00C27D54"/>
    <w:rsid w:val="00C30F41"/>
    <w:rsid w:val="00C32B45"/>
    <w:rsid w:val="00C32EF8"/>
    <w:rsid w:val="00C3578A"/>
    <w:rsid w:val="00C3584F"/>
    <w:rsid w:val="00C41A7F"/>
    <w:rsid w:val="00C4256B"/>
    <w:rsid w:val="00C43332"/>
    <w:rsid w:val="00C433FA"/>
    <w:rsid w:val="00C43F5F"/>
    <w:rsid w:val="00C4566A"/>
    <w:rsid w:val="00C45749"/>
    <w:rsid w:val="00C45E10"/>
    <w:rsid w:val="00C45FA0"/>
    <w:rsid w:val="00C46C3D"/>
    <w:rsid w:val="00C46D6E"/>
    <w:rsid w:val="00C46E3D"/>
    <w:rsid w:val="00C46F0C"/>
    <w:rsid w:val="00C51148"/>
    <w:rsid w:val="00C51170"/>
    <w:rsid w:val="00C5135E"/>
    <w:rsid w:val="00C51801"/>
    <w:rsid w:val="00C52B0F"/>
    <w:rsid w:val="00C52F65"/>
    <w:rsid w:val="00C53B9B"/>
    <w:rsid w:val="00C54CB8"/>
    <w:rsid w:val="00C54FD6"/>
    <w:rsid w:val="00C5560F"/>
    <w:rsid w:val="00C564A0"/>
    <w:rsid w:val="00C57225"/>
    <w:rsid w:val="00C57467"/>
    <w:rsid w:val="00C57921"/>
    <w:rsid w:val="00C60CD7"/>
    <w:rsid w:val="00C60F39"/>
    <w:rsid w:val="00C61961"/>
    <w:rsid w:val="00C61EBB"/>
    <w:rsid w:val="00C63063"/>
    <w:rsid w:val="00C634F1"/>
    <w:rsid w:val="00C63A9F"/>
    <w:rsid w:val="00C64961"/>
    <w:rsid w:val="00C64DED"/>
    <w:rsid w:val="00C66417"/>
    <w:rsid w:val="00C66997"/>
    <w:rsid w:val="00C67294"/>
    <w:rsid w:val="00C673CD"/>
    <w:rsid w:val="00C67E00"/>
    <w:rsid w:val="00C70FF8"/>
    <w:rsid w:val="00C71997"/>
    <w:rsid w:val="00C71CBD"/>
    <w:rsid w:val="00C71E89"/>
    <w:rsid w:val="00C72ED7"/>
    <w:rsid w:val="00C73318"/>
    <w:rsid w:val="00C7424B"/>
    <w:rsid w:val="00C748B5"/>
    <w:rsid w:val="00C7551F"/>
    <w:rsid w:val="00C75A4C"/>
    <w:rsid w:val="00C7724B"/>
    <w:rsid w:val="00C779B7"/>
    <w:rsid w:val="00C77A91"/>
    <w:rsid w:val="00C77B4D"/>
    <w:rsid w:val="00C803CB"/>
    <w:rsid w:val="00C80BA2"/>
    <w:rsid w:val="00C8228A"/>
    <w:rsid w:val="00C82BBC"/>
    <w:rsid w:val="00C85334"/>
    <w:rsid w:val="00C90450"/>
    <w:rsid w:val="00C9046D"/>
    <w:rsid w:val="00C90546"/>
    <w:rsid w:val="00C90A06"/>
    <w:rsid w:val="00C9354D"/>
    <w:rsid w:val="00C9364D"/>
    <w:rsid w:val="00C93D9F"/>
    <w:rsid w:val="00C94E93"/>
    <w:rsid w:val="00C95E34"/>
    <w:rsid w:val="00C95FBF"/>
    <w:rsid w:val="00C96FD9"/>
    <w:rsid w:val="00C97004"/>
    <w:rsid w:val="00C97252"/>
    <w:rsid w:val="00C978AF"/>
    <w:rsid w:val="00C978D0"/>
    <w:rsid w:val="00C97D3C"/>
    <w:rsid w:val="00C97E21"/>
    <w:rsid w:val="00CA06BD"/>
    <w:rsid w:val="00CA10EE"/>
    <w:rsid w:val="00CA2264"/>
    <w:rsid w:val="00CA267E"/>
    <w:rsid w:val="00CA26FC"/>
    <w:rsid w:val="00CA2A3A"/>
    <w:rsid w:val="00CA5907"/>
    <w:rsid w:val="00CA5A8A"/>
    <w:rsid w:val="00CA5D0D"/>
    <w:rsid w:val="00CA5E81"/>
    <w:rsid w:val="00CA62FB"/>
    <w:rsid w:val="00CA71F5"/>
    <w:rsid w:val="00CA7801"/>
    <w:rsid w:val="00CB0603"/>
    <w:rsid w:val="00CB0704"/>
    <w:rsid w:val="00CB17CF"/>
    <w:rsid w:val="00CB19E3"/>
    <w:rsid w:val="00CB30DB"/>
    <w:rsid w:val="00CB3168"/>
    <w:rsid w:val="00CB33E3"/>
    <w:rsid w:val="00CB37EF"/>
    <w:rsid w:val="00CB4EC3"/>
    <w:rsid w:val="00CB5586"/>
    <w:rsid w:val="00CB6CD0"/>
    <w:rsid w:val="00CB7182"/>
    <w:rsid w:val="00CB734D"/>
    <w:rsid w:val="00CB75BC"/>
    <w:rsid w:val="00CC25F0"/>
    <w:rsid w:val="00CC2E82"/>
    <w:rsid w:val="00CC4484"/>
    <w:rsid w:val="00CC479D"/>
    <w:rsid w:val="00CC50F4"/>
    <w:rsid w:val="00CC5146"/>
    <w:rsid w:val="00CC6280"/>
    <w:rsid w:val="00CC642C"/>
    <w:rsid w:val="00CC652A"/>
    <w:rsid w:val="00CC6A96"/>
    <w:rsid w:val="00CC6DB6"/>
    <w:rsid w:val="00CC7142"/>
    <w:rsid w:val="00CC71C9"/>
    <w:rsid w:val="00CC75E6"/>
    <w:rsid w:val="00CD068F"/>
    <w:rsid w:val="00CD0829"/>
    <w:rsid w:val="00CD085A"/>
    <w:rsid w:val="00CD15AD"/>
    <w:rsid w:val="00CD1F3A"/>
    <w:rsid w:val="00CD2014"/>
    <w:rsid w:val="00CD3064"/>
    <w:rsid w:val="00CD3D70"/>
    <w:rsid w:val="00CD3EAB"/>
    <w:rsid w:val="00CD4097"/>
    <w:rsid w:val="00CD42B4"/>
    <w:rsid w:val="00CD588A"/>
    <w:rsid w:val="00CD5972"/>
    <w:rsid w:val="00CD5CC4"/>
    <w:rsid w:val="00CD6384"/>
    <w:rsid w:val="00CD7085"/>
    <w:rsid w:val="00CE2550"/>
    <w:rsid w:val="00CE31AA"/>
    <w:rsid w:val="00CE39EB"/>
    <w:rsid w:val="00CE3BA4"/>
    <w:rsid w:val="00CE3E1C"/>
    <w:rsid w:val="00CE3F41"/>
    <w:rsid w:val="00CE4298"/>
    <w:rsid w:val="00CE4735"/>
    <w:rsid w:val="00CE4AEF"/>
    <w:rsid w:val="00CE55C6"/>
    <w:rsid w:val="00CE62D0"/>
    <w:rsid w:val="00CE70C0"/>
    <w:rsid w:val="00CE7251"/>
    <w:rsid w:val="00CE7BEB"/>
    <w:rsid w:val="00CF0C09"/>
    <w:rsid w:val="00CF26FC"/>
    <w:rsid w:val="00CF271E"/>
    <w:rsid w:val="00CF28EB"/>
    <w:rsid w:val="00CF33FC"/>
    <w:rsid w:val="00CF3475"/>
    <w:rsid w:val="00CF3BC8"/>
    <w:rsid w:val="00CF3FCF"/>
    <w:rsid w:val="00CF40B3"/>
    <w:rsid w:val="00CF5C46"/>
    <w:rsid w:val="00CF6861"/>
    <w:rsid w:val="00CF77DD"/>
    <w:rsid w:val="00CF7DB6"/>
    <w:rsid w:val="00D0000D"/>
    <w:rsid w:val="00D0058B"/>
    <w:rsid w:val="00D0110C"/>
    <w:rsid w:val="00D012D2"/>
    <w:rsid w:val="00D013F1"/>
    <w:rsid w:val="00D019E0"/>
    <w:rsid w:val="00D03050"/>
    <w:rsid w:val="00D03C77"/>
    <w:rsid w:val="00D046FE"/>
    <w:rsid w:val="00D0474C"/>
    <w:rsid w:val="00D04974"/>
    <w:rsid w:val="00D05504"/>
    <w:rsid w:val="00D0574D"/>
    <w:rsid w:val="00D05F37"/>
    <w:rsid w:val="00D06950"/>
    <w:rsid w:val="00D069CB"/>
    <w:rsid w:val="00D10294"/>
    <w:rsid w:val="00D11DE0"/>
    <w:rsid w:val="00D11E9E"/>
    <w:rsid w:val="00D1288C"/>
    <w:rsid w:val="00D1296F"/>
    <w:rsid w:val="00D12E93"/>
    <w:rsid w:val="00D1308C"/>
    <w:rsid w:val="00D13179"/>
    <w:rsid w:val="00D133CD"/>
    <w:rsid w:val="00D135B4"/>
    <w:rsid w:val="00D1402C"/>
    <w:rsid w:val="00D1515F"/>
    <w:rsid w:val="00D1596B"/>
    <w:rsid w:val="00D161E4"/>
    <w:rsid w:val="00D16918"/>
    <w:rsid w:val="00D16DB6"/>
    <w:rsid w:val="00D17AED"/>
    <w:rsid w:val="00D17D82"/>
    <w:rsid w:val="00D2186B"/>
    <w:rsid w:val="00D2187B"/>
    <w:rsid w:val="00D22167"/>
    <w:rsid w:val="00D22351"/>
    <w:rsid w:val="00D23991"/>
    <w:rsid w:val="00D23A48"/>
    <w:rsid w:val="00D24658"/>
    <w:rsid w:val="00D24EDD"/>
    <w:rsid w:val="00D26033"/>
    <w:rsid w:val="00D263D9"/>
    <w:rsid w:val="00D30A3E"/>
    <w:rsid w:val="00D30C6C"/>
    <w:rsid w:val="00D316A9"/>
    <w:rsid w:val="00D31B5D"/>
    <w:rsid w:val="00D3212B"/>
    <w:rsid w:val="00D32352"/>
    <w:rsid w:val="00D33FC5"/>
    <w:rsid w:val="00D349A0"/>
    <w:rsid w:val="00D34C58"/>
    <w:rsid w:val="00D3597B"/>
    <w:rsid w:val="00D3653F"/>
    <w:rsid w:val="00D36571"/>
    <w:rsid w:val="00D409C4"/>
    <w:rsid w:val="00D40CCE"/>
    <w:rsid w:val="00D42EBB"/>
    <w:rsid w:val="00D4361C"/>
    <w:rsid w:val="00D43BDE"/>
    <w:rsid w:val="00D459FF"/>
    <w:rsid w:val="00D45CFE"/>
    <w:rsid w:val="00D4606F"/>
    <w:rsid w:val="00D47CF2"/>
    <w:rsid w:val="00D47D19"/>
    <w:rsid w:val="00D514C5"/>
    <w:rsid w:val="00D5188F"/>
    <w:rsid w:val="00D53E77"/>
    <w:rsid w:val="00D54268"/>
    <w:rsid w:val="00D544D1"/>
    <w:rsid w:val="00D55736"/>
    <w:rsid w:val="00D557A3"/>
    <w:rsid w:val="00D55DB3"/>
    <w:rsid w:val="00D560B1"/>
    <w:rsid w:val="00D5727B"/>
    <w:rsid w:val="00D57A8B"/>
    <w:rsid w:val="00D57DED"/>
    <w:rsid w:val="00D603AF"/>
    <w:rsid w:val="00D61686"/>
    <w:rsid w:val="00D62B88"/>
    <w:rsid w:val="00D63333"/>
    <w:rsid w:val="00D636A6"/>
    <w:rsid w:val="00D63818"/>
    <w:rsid w:val="00D63D01"/>
    <w:rsid w:val="00D65562"/>
    <w:rsid w:val="00D66113"/>
    <w:rsid w:val="00D67457"/>
    <w:rsid w:val="00D67EFC"/>
    <w:rsid w:val="00D70743"/>
    <w:rsid w:val="00D70860"/>
    <w:rsid w:val="00D74D9C"/>
    <w:rsid w:val="00D74FF6"/>
    <w:rsid w:val="00D75C3A"/>
    <w:rsid w:val="00D7631E"/>
    <w:rsid w:val="00D76676"/>
    <w:rsid w:val="00D76F8E"/>
    <w:rsid w:val="00D77393"/>
    <w:rsid w:val="00D77751"/>
    <w:rsid w:val="00D80082"/>
    <w:rsid w:val="00D806D5"/>
    <w:rsid w:val="00D8109E"/>
    <w:rsid w:val="00D813D1"/>
    <w:rsid w:val="00D81655"/>
    <w:rsid w:val="00D81747"/>
    <w:rsid w:val="00D8258B"/>
    <w:rsid w:val="00D8330F"/>
    <w:rsid w:val="00D841B3"/>
    <w:rsid w:val="00D84304"/>
    <w:rsid w:val="00D84A7B"/>
    <w:rsid w:val="00D84F9D"/>
    <w:rsid w:val="00D857EC"/>
    <w:rsid w:val="00D859AD"/>
    <w:rsid w:val="00D85A71"/>
    <w:rsid w:val="00D8702E"/>
    <w:rsid w:val="00D87411"/>
    <w:rsid w:val="00D90026"/>
    <w:rsid w:val="00D900B6"/>
    <w:rsid w:val="00D9130C"/>
    <w:rsid w:val="00D9235C"/>
    <w:rsid w:val="00D931FA"/>
    <w:rsid w:val="00D932BE"/>
    <w:rsid w:val="00D948C6"/>
    <w:rsid w:val="00D950A1"/>
    <w:rsid w:val="00D953F7"/>
    <w:rsid w:val="00D96882"/>
    <w:rsid w:val="00D9697F"/>
    <w:rsid w:val="00D972B3"/>
    <w:rsid w:val="00D972D1"/>
    <w:rsid w:val="00D973B9"/>
    <w:rsid w:val="00D976A6"/>
    <w:rsid w:val="00D978E0"/>
    <w:rsid w:val="00D97DC6"/>
    <w:rsid w:val="00DA039C"/>
    <w:rsid w:val="00DA0761"/>
    <w:rsid w:val="00DA0A30"/>
    <w:rsid w:val="00DA3E1A"/>
    <w:rsid w:val="00DA4CDB"/>
    <w:rsid w:val="00DA6300"/>
    <w:rsid w:val="00DA6947"/>
    <w:rsid w:val="00DA6F4D"/>
    <w:rsid w:val="00DA7D49"/>
    <w:rsid w:val="00DB00D9"/>
    <w:rsid w:val="00DB08C8"/>
    <w:rsid w:val="00DB0CBE"/>
    <w:rsid w:val="00DB150E"/>
    <w:rsid w:val="00DB2FBB"/>
    <w:rsid w:val="00DB35FB"/>
    <w:rsid w:val="00DB3A6A"/>
    <w:rsid w:val="00DB3C7D"/>
    <w:rsid w:val="00DB441F"/>
    <w:rsid w:val="00DB5A35"/>
    <w:rsid w:val="00DB6B60"/>
    <w:rsid w:val="00DB6D82"/>
    <w:rsid w:val="00DC0748"/>
    <w:rsid w:val="00DC1CAF"/>
    <w:rsid w:val="00DC22C7"/>
    <w:rsid w:val="00DC3C06"/>
    <w:rsid w:val="00DC4475"/>
    <w:rsid w:val="00DC5129"/>
    <w:rsid w:val="00DC5690"/>
    <w:rsid w:val="00DC616A"/>
    <w:rsid w:val="00DC7B96"/>
    <w:rsid w:val="00DD0404"/>
    <w:rsid w:val="00DD04E9"/>
    <w:rsid w:val="00DD17D3"/>
    <w:rsid w:val="00DD18D8"/>
    <w:rsid w:val="00DD2216"/>
    <w:rsid w:val="00DD2727"/>
    <w:rsid w:val="00DD40E7"/>
    <w:rsid w:val="00DD4513"/>
    <w:rsid w:val="00DD490B"/>
    <w:rsid w:val="00DD64F6"/>
    <w:rsid w:val="00DD70DF"/>
    <w:rsid w:val="00DD77F9"/>
    <w:rsid w:val="00DE1154"/>
    <w:rsid w:val="00DE12B4"/>
    <w:rsid w:val="00DE12D0"/>
    <w:rsid w:val="00DE1400"/>
    <w:rsid w:val="00DE15AB"/>
    <w:rsid w:val="00DE19B5"/>
    <w:rsid w:val="00DE1D3E"/>
    <w:rsid w:val="00DE2B6E"/>
    <w:rsid w:val="00DE2EE6"/>
    <w:rsid w:val="00DE396F"/>
    <w:rsid w:val="00DE3A19"/>
    <w:rsid w:val="00DE52B7"/>
    <w:rsid w:val="00DE5A63"/>
    <w:rsid w:val="00DE6A6C"/>
    <w:rsid w:val="00DE6B97"/>
    <w:rsid w:val="00DE7B95"/>
    <w:rsid w:val="00DF017C"/>
    <w:rsid w:val="00DF0D04"/>
    <w:rsid w:val="00DF18BF"/>
    <w:rsid w:val="00DF2021"/>
    <w:rsid w:val="00DF2923"/>
    <w:rsid w:val="00DF2A61"/>
    <w:rsid w:val="00DF2B87"/>
    <w:rsid w:val="00DF2C6A"/>
    <w:rsid w:val="00DF3F07"/>
    <w:rsid w:val="00DF4036"/>
    <w:rsid w:val="00DF43C2"/>
    <w:rsid w:val="00DF469F"/>
    <w:rsid w:val="00DF538C"/>
    <w:rsid w:val="00DF5643"/>
    <w:rsid w:val="00DF5C6A"/>
    <w:rsid w:val="00DF6810"/>
    <w:rsid w:val="00DF750B"/>
    <w:rsid w:val="00E026BF"/>
    <w:rsid w:val="00E03799"/>
    <w:rsid w:val="00E0501B"/>
    <w:rsid w:val="00E0506E"/>
    <w:rsid w:val="00E050F8"/>
    <w:rsid w:val="00E05928"/>
    <w:rsid w:val="00E05AE0"/>
    <w:rsid w:val="00E067C6"/>
    <w:rsid w:val="00E06E84"/>
    <w:rsid w:val="00E06F06"/>
    <w:rsid w:val="00E0700B"/>
    <w:rsid w:val="00E07F76"/>
    <w:rsid w:val="00E100D3"/>
    <w:rsid w:val="00E12E04"/>
    <w:rsid w:val="00E14517"/>
    <w:rsid w:val="00E14728"/>
    <w:rsid w:val="00E14818"/>
    <w:rsid w:val="00E14B81"/>
    <w:rsid w:val="00E1532F"/>
    <w:rsid w:val="00E15439"/>
    <w:rsid w:val="00E160A4"/>
    <w:rsid w:val="00E16C8C"/>
    <w:rsid w:val="00E21031"/>
    <w:rsid w:val="00E21724"/>
    <w:rsid w:val="00E21AFC"/>
    <w:rsid w:val="00E223E2"/>
    <w:rsid w:val="00E2277A"/>
    <w:rsid w:val="00E2314B"/>
    <w:rsid w:val="00E233DC"/>
    <w:rsid w:val="00E2384D"/>
    <w:rsid w:val="00E23C30"/>
    <w:rsid w:val="00E2442D"/>
    <w:rsid w:val="00E24BDE"/>
    <w:rsid w:val="00E24CE4"/>
    <w:rsid w:val="00E24D92"/>
    <w:rsid w:val="00E25DB2"/>
    <w:rsid w:val="00E26141"/>
    <w:rsid w:val="00E2620B"/>
    <w:rsid w:val="00E26ADD"/>
    <w:rsid w:val="00E27D8A"/>
    <w:rsid w:val="00E30787"/>
    <w:rsid w:val="00E3103D"/>
    <w:rsid w:val="00E32CE4"/>
    <w:rsid w:val="00E3366A"/>
    <w:rsid w:val="00E34172"/>
    <w:rsid w:val="00E3516C"/>
    <w:rsid w:val="00E371C5"/>
    <w:rsid w:val="00E37DFC"/>
    <w:rsid w:val="00E4049C"/>
    <w:rsid w:val="00E40688"/>
    <w:rsid w:val="00E40CAD"/>
    <w:rsid w:val="00E41A4B"/>
    <w:rsid w:val="00E41BF8"/>
    <w:rsid w:val="00E41E88"/>
    <w:rsid w:val="00E4231B"/>
    <w:rsid w:val="00E426FF"/>
    <w:rsid w:val="00E42768"/>
    <w:rsid w:val="00E47151"/>
    <w:rsid w:val="00E47227"/>
    <w:rsid w:val="00E47790"/>
    <w:rsid w:val="00E50E43"/>
    <w:rsid w:val="00E51033"/>
    <w:rsid w:val="00E517BF"/>
    <w:rsid w:val="00E52260"/>
    <w:rsid w:val="00E537B9"/>
    <w:rsid w:val="00E54D74"/>
    <w:rsid w:val="00E551C4"/>
    <w:rsid w:val="00E57A11"/>
    <w:rsid w:val="00E57F20"/>
    <w:rsid w:val="00E6019A"/>
    <w:rsid w:val="00E611A3"/>
    <w:rsid w:val="00E61853"/>
    <w:rsid w:val="00E623F4"/>
    <w:rsid w:val="00E64D56"/>
    <w:rsid w:val="00E65609"/>
    <w:rsid w:val="00E67070"/>
    <w:rsid w:val="00E676D2"/>
    <w:rsid w:val="00E7022D"/>
    <w:rsid w:val="00E70E93"/>
    <w:rsid w:val="00E7110A"/>
    <w:rsid w:val="00E73427"/>
    <w:rsid w:val="00E73623"/>
    <w:rsid w:val="00E74053"/>
    <w:rsid w:val="00E75273"/>
    <w:rsid w:val="00E75B85"/>
    <w:rsid w:val="00E75BCC"/>
    <w:rsid w:val="00E76259"/>
    <w:rsid w:val="00E765D7"/>
    <w:rsid w:val="00E77092"/>
    <w:rsid w:val="00E773A9"/>
    <w:rsid w:val="00E800C6"/>
    <w:rsid w:val="00E80CE2"/>
    <w:rsid w:val="00E81506"/>
    <w:rsid w:val="00E81593"/>
    <w:rsid w:val="00E816AD"/>
    <w:rsid w:val="00E824AD"/>
    <w:rsid w:val="00E82CC3"/>
    <w:rsid w:val="00E83144"/>
    <w:rsid w:val="00E842D6"/>
    <w:rsid w:val="00E84576"/>
    <w:rsid w:val="00E851DE"/>
    <w:rsid w:val="00E858C9"/>
    <w:rsid w:val="00E85B1B"/>
    <w:rsid w:val="00E85CC8"/>
    <w:rsid w:val="00E85DB2"/>
    <w:rsid w:val="00E85F7F"/>
    <w:rsid w:val="00E86236"/>
    <w:rsid w:val="00E90DF7"/>
    <w:rsid w:val="00E90E4D"/>
    <w:rsid w:val="00E913EC"/>
    <w:rsid w:val="00E94701"/>
    <w:rsid w:val="00E949D6"/>
    <w:rsid w:val="00E955BC"/>
    <w:rsid w:val="00E96583"/>
    <w:rsid w:val="00E96786"/>
    <w:rsid w:val="00E96E39"/>
    <w:rsid w:val="00E978CC"/>
    <w:rsid w:val="00E97D49"/>
    <w:rsid w:val="00EA27FC"/>
    <w:rsid w:val="00EA32D9"/>
    <w:rsid w:val="00EA36C8"/>
    <w:rsid w:val="00EA452B"/>
    <w:rsid w:val="00EA4D20"/>
    <w:rsid w:val="00EA50CD"/>
    <w:rsid w:val="00EA56BD"/>
    <w:rsid w:val="00EA65F7"/>
    <w:rsid w:val="00EA7188"/>
    <w:rsid w:val="00EB014B"/>
    <w:rsid w:val="00EB062A"/>
    <w:rsid w:val="00EB0F24"/>
    <w:rsid w:val="00EB1347"/>
    <w:rsid w:val="00EB1413"/>
    <w:rsid w:val="00EB2F84"/>
    <w:rsid w:val="00EB3F85"/>
    <w:rsid w:val="00EB4F7C"/>
    <w:rsid w:val="00EB66A5"/>
    <w:rsid w:val="00EB72F0"/>
    <w:rsid w:val="00EB7AEF"/>
    <w:rsid w:val="00EC0963"/>
    <w:rsid w:val="00EC0AF5"/>
    <w:rsid w:val="00EC1FA2"/>
    <w:rsid w:val="00EC28F2"/>
    <w:rsid w:val="00EC296F"/>
    <w:rsid w:val="00EC2ACB"/>
    <w:rsid w:val="00EC2C10"/>
    <w:rsid w:val="00EC309E"/>
    <w:rsid w:val="00EC39F2"/>
    <w:rsid w:val="00EC3B75"/>
    <w:rsid w:val="00EC462D"/>
    <w:rsid w:val="00EC4C7F"/>
    <w:rsid w:val="00EC5229"/>
    <w:rsid w:val="00EC5C1F"/>
    <w:rsid w:val="00EC67C8"/>
    <w:rsid w:val="00EC69CA"/>
    <w:rsid w:val="00EC74A4"/>
    <w:rsid w:val="00EC7A8F"/>
    <w:rsid w:val="00EC7F39"/>
    <w:rsid w:val="00ED04FF"/>
    <w:rsid w:val="00ED07E0"/>
    <w:rsid w:val="00ED0DF2"/>
    <w:rsid w:val="00ED1960"/>
    <w:rsid w:val="00ED1BC5"/>
    <w:rsid w:val="00ED322F"/>
    <w:rsid w:val="00ED32C1"/>
    <w:rsid w:val="00ED35FE"/>
    <w:rsid w:val="00ED375F"/>
    <w:rsid w:val="00ED42C9"/>
    <w:rsid w:val="00ED489F"/>
    <w:rsid w:val="00ED5327"/>
    <w:rsid w:val="00ED5991"/>
    <w:rsid w:val="00ED5FC7"/>
    <w:rsid w:val="00ED6B1E"/>
    <w:rsid w:val="00ED6B40"/>
    <w:rsid w:val="00EE1518"/>
    <w:rsid w:val="00EE151A"/>
    <w:rsid w:val="00EE20C7"/>
    <w:rsid w:val="00EE26AE"/>
    <w:rsid w:val="00EE2AD8"/>
    <w:rsid w:val="00EE2BD2"/>
    <w:rsid w:val="00EE2F5B"/>
    <w:rsid w:val="00EE4564"/>
    <w:rsid w:val="00EE5081"/>
    <w:rsid w:val="00EE539A"/>
    <w:rsid w:val="00EE6562"/>
    <w:rsid w:val="00EE7DCA"/>
    <w:rsid w:val="00EF0047"/>
    <w:rsid w:val="00EF060A"/>
    <w:rsid w:val="00EF1F6F"/>
    <w:rsid w:val="00EF1F87"/>
    <w:rsid w:val="00EF2767"/>
    <w:rsid w:val="00EF288A"/>
    <w:rsid w:val="00EF4C9B"/>
    <w:rsid w:val="00EF4CA1"/>
    <w:rsid w:val="00EF51B3"/>
    <w:rsid w:val="00EF5516"/>
    <w:rsid w:val="00EF5716"/>
    <w:rsid w:val="00EF5D23"/>
    <w:rsid w:val="00EF6574"/>
    <w:rsid w:val="00EF7A2C"/>
    <w:rsid w:val="00F00B7C"/>
    <w:rsid w:val="00F01FCA"/>
    <w:rsid w:val="00F021EA"/>
    <w:rsid w:val="00F0225E"/>
    <w:rsid w:val="00F0397A"/>
    <w:rsid w:val="00F05242"/>
    <w:rsid w:val="00F0533F"/>
    <w:rsid w:val="00F05DBF"/>
    <w:rsid w:val="00F05E56"/>
    <w:rsid w:val="00F06274"/>
    <w:rsid w:val="00F06E4C"/>
    <w:rsid w:val="00F0753F"/>
    <w:rsid w:val="00F079E9"/>
    <w:rsid w:val="00F101E0"/>
    <w:rsid w:val="00F10398"/>
    <w:rsid w:val="00F108DF"/>
    <w:rsid w:val="00F11F9A"/>
    <w:rsid w:val="00F12027"/>
    <w:rsid w:val="00F1382B"/>
    <w:rsid w:val="00F13FA5"/>
    <w:rsid w:val="00F14477"/>
    <w:rsid w:val="00F144F8"/>
    <w:rsid w:val="00F14A0D"/>
    <w:rsid w:val="00F14B35"/>
    <w:rsid w:val="00F1581B"/>
    <w:rsid w:val="00F158DE"/>
    <w:rsid w:val="00F178C2"/>
    <w:rsid w:val="00F211AE"/>
    <w:rsid w:val="00F22005"/>
    <w:rsid w:val="00F228B7"/>
    <w:rsid w:val="00F22A9C"/>
    <w:rsid w:val="00F23BDE"/>
    <w:rsid w:val="00F244ED"/>
    <w:rsid w:val="00F2486E"/>
    <w:rsid w:val="00F25367"/>
    <w:rsid w:val="00F277ED"/>
    <w:rsid w:val="00F27985"/>
    <w:rsid w:val="00F279BB"/>
    <w:rsid w:val="00F27D5F"/>
    <w:rsid w:val="00F30BE7"/>
    <w:rsid w:val="00F31CC5"/>
    <w:rsid w:val="00F31D11"/>
    <w:rsid w:val="00F33177"/>
    <w:rsid w:val="00F348C8"/>
    <w:rsid w:val="00F34E6D"/>
    <w:rsid w:val="00F354E6"/>
    <w:rsid w:val="00F401FD"/>
    <w:rsid w:val="00F40320"/>
    <w:rsid w:val="00F40943"/>
    <w:rsid w:val="00F4169D"/>
    <w:rsid w:val="00F4234A"/>
    <w:rsid w:val="00F42C02"/>
    <w:rsid w:val="00F431BA"/>
    <w:rsid w:val="00F4391B"/>
    <w:rsid w:val="00F44780"/>
    <w:rsid w:val="00F44940"/>
    <w:rsid w:val="00F44CF2"/>
    <w:rsid w:val="00F4532C"/>
    <w:rsid w:val="00F45B9D"/>
    <w:rsid w:val="00F45BB6"/>
    <w:rsid w:val="00F506D3"/>
    <w:rsid w:val="00F50925"/>
    <w:rsid w:val="00F5169C"/>
    <w:rsid w:val="00F52519"/>
    <w:rsid w:val="00F53066"/>
    <w:rsid w:val="00F53385"/>
    <w:rsid w:val="00F534E8"/>
    <w:rsid w:val="00F54182"/>
    <w:rsid w:val="00F557AD"/>
    <w:rsid w:val="00F55D4C"/>
    <w:rsid w:val="00F55FE8"/>
    <w:rsid w:val="00F5653C"/>
    <w:rsid w:val="00F613A6"/>
    <w:rsid w:val="00F61914"/>
    <w:rsid w:val="00F63097"/>
    <w:rsid w:val="00F630B5"/>
    <w:rsid w:val="00F6443B"/>
    <w:rsid w:val="00F6671E"/>
    <w:rsid w:val="00F6795E"/>
    <w:rsid w:val="00F67C1D"/>
    <w:rsid w:val="00F704B1"/>
    <w:rsid w:val="00F70BB1"/>
    <w:rsid w:val="00F7147F"/>
    <w:rsid w:val="00F71904"/>
    <w:rsid w:val="00F71F94"/>
    <w:rsid w:val="00F71FA5"/>
    <w:rsid w:val="00F73317"/>
    <w:rsid w:val="00F73355"/>
    <w:rsid w:val="00F73934"/>
    <w:rsid w:val="00F73B35"/>
    <w:rsid w:val="00F756A9"/>
    <w:rsid w:val="00F76162"/>
    <w:rsid w:val="00F77287"/>
    <w:rsid w:val="00F80AA1"/>
    <w:rsid w:val="00F80BC5"/>
    <w:rsid w:val="00F81015"/>
    <w:rsid w:val="00F811A0"/>
    <w:rsid w:val="00F81A85"/>
    <w:rsid w:val="00F821F2"/>
    <w:rsid w:val="00F82737"/>
    <w:rsid w:val="00F8387B"/>
    <w:rsid w:val="00F83AA6"/>
    <w:rsid w:val="00F84455"/>
    <w:rsid w:val="00F8555B"/>
    <w:rsid w:val="00F86018"/>
    <w:rsid w:val="00F87294"/>
    <w:rsid w:val="00F87DB0"/>
    <w:rsid w:val="00F901BB"/>
    <w:rsid w:val="00F90643"/>
    <w:rsid w:val="00F90B88"/>
    <w:rsid w:val="00F91CD8"/>
    <w:rsid w:val="00F922A9"/>
    <w:rsid w:val="00F92BAB"/>
    <w:rsid w:val="00F92CCD"/>
    <w:rsid w:val="00F93518"/>
    <w:rsid w:val="00F945B3"/>
    <w:rsid w:val="00F951FF"/>
    <w:rsid w:val="00F96C8A"/>
    <w:rsid w:val="00FA0104"/>
    <w:rsid w:val="00FA2771"/>
    <w:rsid w:val="00FA3C51"/>
    <w:rsid w:val="00FA55BE"/>
    <w:rsid w:val="00FA6DBF"/>
    <w:rsid w:val="00FA72F2"/>
    <w:rsid w:val="00FA7F46"/>
    <w:rsid w:val="00FB2288"/>
    <w:rsid w:val="00FB24E1"/>
    <w:rsid w:val="00FB2EB5"/>
    <w:rsid w:val="00FB308B"/>
    <w:rsid w:val="00FB4D1D"/>
    <w:rsid w:val="00FB5A88"/>
    <w:rsid w:val="00FB5B30"/>
    <w:rsid w:val="00FB6439"/>
    <w:rsid w:val="00FB6698"/>
    <w:rsid w:val="00FB6EB7"/>
    <w:rsid w:val="00FC0030"/>
    <w:rsid w:val="00FC085E"/>
    <w:rsid w:val="00FC0C33"/>
    <w:rsid w:val="00FC0FA2"/>
    <w:rsid w:val="00FC216C"/>
    <w:rsid w:val="00FC2726"/>
    <w:rsid w:val="00FC3158"/>
    <w:rsid w:val="00FC37BF"/>
    <w:rsid w:val="00FC6775"/>
    <w:rsid w:val="00FD07CF"/>
    <w:rsid w:val="00FD0EF5"/>
    <w:rsid w:val="00FD3933"/>
    <w:rsid w:val="00FD3FAE"/>
    <w:rsid w:val="00FD4128"/>
    <w:rsid w:val="00FD5918"/>
    <w:rsid w:val="00FD5D6D"/>
    <w:rsid w:val="00FD5F64"/>
    <w:rsid w:val="00FD66D8"/>
    <w:rsid w:val="00FD6C15"/>
    <w:rsid w:val="00FD728A"/>
    <w:rsid w:val="00FD74CE"/>
    <w:rsid w:val="00FD7F9A"/>
    <w:rsid w:val="00FE149E"/>
    <w:rsid w:val="00FE241E"/>
    <w:rsid w:val="00FE2F3C"/>
    <w:rsid w:val="00FE2F69"/>
    <w:rsid w:val="00FE3082"/>
    <w:rsid w:val="00FE3542"/>
    <w:rsid w:val="00FE4693"/>
    <w:rsid w:val="00FE4A4A"/>
    <w:rsid w:val="00FE5632"/>
    <w:rsid w:val="00FE5AE8"/>
    <w:rsid w:val="00FE5E80"/>
    <w:rsid w:val="00FE69E3"/>
    <w:rsid w:val="00FE7428"/>
    <w:rsid w:val="00FF0262"/>
    <w:rsid w:val="00FF0763"/>
    <w:rsid w:val="00FF0913"/>
    <w:rsid w:val="00FF0CD7"/>
    <w:rsid w:val="00FF15EE"/>
    <w:rsid w:val="00FF1BF1"/>
    <w:rsid w:val="00FF23F3"/>
    <w:rsid w:val="00FF2435"/>
    <w:rsid w:val="00FF26EB"/>
    <w:rsid w:val="00FF2C8C"/>
    <w:rsid w:val="00FF4A01"/>
    <w:rsid w:val="00FF54C7"/>
    <w:rsid w:val="00FF5E6F"/>
    <w:rsid w:val="00FF6862"/>
    <w:rsid w:val="00FF7CE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14:docId w14:val="08F1BFE7"/>
  <w15:chartTrackingRefBased/>
  <w15:docId w15:val="{A8F9CC4F-ED51-43D6-95CE-93ADC13944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82">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iPriority="0"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a">
    <w:name w:val="Normal"/>
    <w:qFormat/>
    <w:rsid w:val="00D857EC"/>
    <w:pPr>
      <w:autoSpaceDE w:val="0"/>
      <w:autoSpaceDN w:val="0"/>
      <w:adjustRightInd w:val="0"/>
      <w:spacing w:after="200" w:line="276" w:lineRule="auto"/>
    </w:pPr>
    <w:rPr>
      <w:rFonts w:ascii="Calibri" w:hAnsi="Calibri" w:cs="Calibri"/>
    </w:rPr>
  </w:style>
  <w:style w:type="paragraph" w:styleId="1">
    <w:name w:val="heading 1"/>
    <w:aliases w:val="Custom Heading 1"/>
    <w:basedOn w:val="a0"/>
    <w:next w:val="a"/>
    <w:link w:val="10"/>
    <w:qFormat/>
    <w:rsid w:val="009B20F4"/>
    <w:pPr>
      <w:numPr>
        <w:numId w:val="2"/>
      </w:numPr>
      <w:outlineLvl w:val="0"/>
    </w:pPr>
    <w:rPr>
      <w:rFonts w:ascii="Verdana" w:hAnsi="Verdana"/>
      <w:b/>
      <w:caps/>
      <w:sz w:val="18"/>
      <w:szCs w:val="18"/>
    </w:rPr>
  </w:style>
  <w:style w:type="paragraph" w:styleId="2">
    <w:name w:val="heading 2"/>
    <w:aliases w:val="Custom Heading 2"/>
    <w:basedOn w:val="a0"/>
    <w:next w:val="a"/>
    <w:link w:val="20"/>
    <w:uiPriority w:val="9"/>
    <w:unhideWhenUsed/>
    <w:qFormat/>
    <w:rsid w:val="009B20F4"/>
    <w:pPr>
      <w:numPr>
        <w:ilvl w:val="1"/>
        <w:numId w:val="2"/>
      </w:numPr>
      <w:outlineLvl w:val="1"/>
    </w:pPr>
    <w:rPr>
      <w:rFonts w:ascii="Verdana" w:hAnsi="Verdana"/>
      <w:b/>
      <w:caps/>
      <w:sz w:val="18"/>
      <w:szCs w:val="18"/>
    </w:rPr>
  </w:style>
  <w:style w:type="paragraph" w:styleId="3">
    <w:name w:val="heading 3"/>
    <w:aliases w:val="Appendix"/>
    <w:basedOn w:val="21"/>
    <w:next w:val="a"/>
    <w:link w:val="30"/>
    <w:uiPriority w:val="9"/>
    <w:unhideWhenUsed/>
    <w:qFormat/>
    <w:rsid w:val="009B20F4"/>
    <w:pPr>
      <w:numPr>
        <w:ilvl w:val="2"/>
        <w:numId w:val="2"/>
      </w:numPr>
      <w:outlineLvl w:val="2"/>
    </w:pPr>
  </w:style>
  <w:style w:type="paragraph" w:styleId="4">
    <w:name w:val="heading 4"/>
    <w:basedOn w:val="a"/>
    <w:next w:val="a"/>
    <w:link w:val="40"/>
    <w:uiPriority w:val="9"/>
    <w:semiHidden/>
    <w:unhideWhenUsed/>
    <w:qFormat/>
    <w:rsid w:val="00B645D4"/>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a1">
    <w:name w:val="Default Paragraph Font"/>
    <w:uiPriority w:val="1"/>
    <w:unhideWhenUsed/>
  </w:style>
  <w:style w:type="table" w:default="1" w:styleId="a2">
    <w:name w:val="Normal Table"/>
    <w:uiPriority w:val="99"/>
    <w:semiHidden/>
    <w:unhideWhenUsed/>
    <w:tblPr>
      <w:tblInd w:w="0" w:type="dxa"/>
      <w:tblCellMar>
        <w:top w:w="0" w:type="dxa"/>
        <w:left w:w="108" w:type="dxa"/>
        <w:bottom w:w="0" w:type="dxa"/>
        <w:right w:w="108" w:type="dxa"/>
      </w:tblCellMar>
    </w:tblPr>
  </w:style>
  <w:style w:type="numbering" w:default="1" w:styleId="a3">
    <w:name w:val="No List"/>
    <w:uiPriority w:val="99"/>
    <w:semiHidden/>
    <w:unhideWhenUsed/>
  </w:style>
  <w:style w:type="paragraph" w:styleId="a0">
    <w:name w:val="List Paragraph"/>
    <w:basedOn w:val="a"/>
    <w:uiPriority w:val="34"/>
    <w:qFormat/>
    <w:rsid w:val="009B20F4"/>
    <w:pPr>
      <w:ind w:left="720"/>
      <w:contextualSpacing/>
    </w:pPr>
  </w:style>
  <w:style w:type="character" w:customStyle="1" w:styleId="10">
    <w:name w:val="标题 1字符"/>
    <w:aliases w:val="Custom Heading 1字符"/>
    <w:basedOn w:val="a1"/>
    <w:link w:val="1"/>
    <w:rsid w:val="009B20F4"/>
    <w:rPr>
      <w:rFonts w:ascii="Verdana" w:hAnsi="Verdana" w:cs="Calibri"/>
      <w:b/>
      <w:caps/>
      <w:sz w:val="18"/>
      <w:szCs w:val="18"/>
    </w:rPr>
  </w:style>
  <w:style w:type="character" w:customStyle="1" w:styleId="20">
    <w:name w:val="标题 2字符"/>
    <w:aliases w:val="Custom Heading 2字符"/>
    <w:basedOn w:val="a1"/>
    <w:link w:val="2"/>
    <w:uiPriority w:val="9"/>
    <w:rsid w:val="009B20F4"/>
    <w:rPr>
      <w:rFonts w:ascii="Verdana" w:hAnsi="Verdana" w:cs="Calibri"/>
      <w:b/>
      <w:caps/>
      <w:sz w:val="18"/>
      <w:szCs w:val="18"/>
    </w:rPr>
  </w:style>
  <w:style w:type="paragraph" w:styleId="21">
    <w:name w:val="toc 2"/>
    <w:basedOn w:val="a"/>
    <w:next w:val="a"/>
    <w:autoRedefine/>
    <w:uiPriority w:val="39"/>
    <w:unhideWhenUsed/>
    <w:rsid w:val="00EF6574"/>
    <w:pPr>
      <w:tabs>
        <w:tab w:val="left" w:pos="880"/>
        <w:tab w:val="right" w:leader="dot" w:pos="9016"/>
      </w:tabs>
      <w:spacing w:after="0" w:line="480" w:lineRule="auto"/>
      <w:ind w:left="220"/>
    </w:pPr>
    <w:rPr>
      <w:rFonts w:asciiTheme="minorHAnsi" w:hAnsiTheme="minorHAnsi"/>
      <w:smallCaps/>
      <w:sz w:val="20"/>
      <w:szCs w:val="20"/>
    </w:rPr>
  </w:style>
  <w:style w:type="character" w:customStyle="1" w:styleId="30">
    <w:name w:val="标题 3字符"/>
    <w:aliases w:val="Appendix字符"/>
    <w:basedOn w:val="a1"/>
    <w:link w:val="3"/>
    <w:uiPriority w:val="9"/>
    <w:rsid w:val="009B20F4"/>
    <w:rPr>
      <w:rFonts w:cs="Calibri"/>
      <w:smallCaps/>
      <w:sz w:val="20"/>
      <w:szCs w:val="20"/>
    </w:rPr>
  </w:style>
  <w:style w:type="character" w:customStyle="1" w:styleId="40">
    <w:name w:val="标题 4字符"/>
    <w:basedOn w:val="a1"/>
    <w:link w:val="4"/>
    <w:uiPriority w:val="9"/>
    <w:semiHidden/>
    <w:rsid w:val="00B645D4"/>
    <w:rPr>
      <w:rFonts w:asciiTheme="majorHAnsi" w:eastAsiaTheme="majorEastAsia" w:hAnsiTheme="majorHAnsi" w:cstheme="majorBidi"/>
      <w:i/>
      <w:iCs/>
      <w:color w:val="2E74B5" w:themeColor="accent1" w:themeShade="BF"/>
    </w:rPr>
  </w:style>
  <w:style w:type="paragraph" w:styleId="a4">
    <w:name w:val="Balloon Text"/>
    <w:basedOn w:val="a"/>
    <w:link w:val="a5"/>
    <w:uiPriority w:val="99"/>
    <w:semiHidden/>
    <w:unhideWhenUsed/>
    <w:rsid w:val="009B20F4"/>
    <w:pPr>
      <w:spacing w:after="0" w:line="240" w:lineRule="auto"/>
    </w:pPr>
    <w:rPr>
      <w:rFonts w:ascii="Tahoma" w:hAnsi="Tahoma" w:cs="Tahoma"/>
      <w:sz w:val="16"/>
      <w:szCs w:val="16"/>
    </w:rPr>
  </w:style>
  <w:style w:type="character" w:customStyle="1" w:styleId="a5">
    <w:name w:val="批注框文本字符"/>
    <w:basedOn w:val="a1"/>
    <w:link w:val="a4"/>
    <w:uiPriority w:val="99"/>
    <w:semiHidden/>
    <w:rsid w:val="009B20F4"/>
    <w:rPr>
      <w:rFonts w:ascii="Tahoma" w:eastAsiaTheme="minorEastAsia" w:hAnsi="Tahoma" w:cs="Tahoma"/>
      <w:sz w:val="16"/>
      <w:szCs w:val="16"/>
      <w:lang w:eastAsia="en-GB"/>
    </w:rPr>
  </w:style>
  <w:style w:type="paragraph" w:styleId="a6">
    <w:name w:val="No Spacing"/>
    <w:link w:val="a7"/>
    <w:uiPriority w:val="1"/>
    <w:qFormat/>
    <w:rsid w:val="009B20F4"/>
    <w:pPr>
      <w:spacing w:after="0" w:line="240" w:lineRule="auto"/>
    </w:pPr>
    <w:rPr>
      <w:lang w:val="en-US" w:eastAsia="en-GB"/>
    </w:rPr>
  </w:style>
  <w:style w:type="character" w:customStyle="1" w:styleId="a7">
    <w:name w:val="无间隔字符"/>
    <w:basedOn w:val="a1"/>
    <w:link w:val="a6"/>
    <w:uiPriority w:val="1"/>
    <w:rsid w:val="009B20F4"/>
    <w:rPr>
      <w:rFonts w:eastAsiaTheme="minorEastAsia"/>
      <w:lang w:val="en-US" w:eastAsia="en-GB"/>
    </w:rPr>
  </w:style>
  <w:style w:type="paragraph" w:styleId="a8">
    <w:name w:val="header"/>
    <w:basedOn w:val="a"/>
    <w:link w:val="a9"/>
    <w:unhideWhenUsed/>
    <w:rsid w:val="009B20F4"/>
    <w:pPr>
      <w:tabs>
        <w:tab w:val="center" w:pos="4513"/>
        <w:tab w:val="right" w:pos="9026"/>
      </w:tabs>
      <w:spacing w:after="0" w:line="240" w:lineRule="auto"/>
    </w:pPr>
  </w:style>
  <w:style w:type="character" w:customStyle="1" w:styleId="a9">
    <w:name w:val="页眉字符"/>
    <w:basedOn w:val="a1"/>
    <w:link w:val="a8"/>
    <w:uiPriority w:val="99"/>
    <w:rsid w:val="009B20F4"/>
    <w:rPr>
      <w:rFonts w:eastAsiaTheme="minorEastAsia"/>
      <w:lang w:eastAsia="en-GB"/>
    </w:rPr>
  </w:style>
  <w:style w:type="paragraph" w:styleId="aa">
    <w:name w:val="footer"/>
    <w:basedOn w:val="a"/>
    <w:link w:val="ab"/>
    <w:uiPriority w:val="99"/>
    <w:unhideWhenUsed/>
    <w:rsid w:val="009B20F4"/>
    <w:pPr>
      <w:tabs>
        <w:tab w:val="center" w:pos="4513"/>
        <w:tab w:val="right" w:pos="9026"/>
      </w:tabs>
      <w:spacing w:after="0" w:line="240" w:lineRule="auto"/>
    </w:pPr>
  </w:style>
  <w:style w:type="character" w:customStyle="1" w:styleId="ab">
    <w:name w:val="页脚字符"/>
    <w:basedOn w:val="a1"/>
    <w:link w:val="aa"/>
    <w:uiPriority w:val="99"/>
    <w:rsid w:val="009B20F4"/>
    <w:rPr>
      <w:rFonts w:eastAsiaTheme="minorEastAsia"/>
      <w:lang w:eastAsia="en-GB"/>
    </w:rPr>
  </w:style>
  <w:style w:type="paragraph" w:styleId="11">
    <w:name w:val="toc 1"/>
    <w:basedOn w:val="a"/>
    <w:next w:val="a"/>
    <w:autoRedefine/>
    <w:uiPriority w:val="39"/>
    <w:unhideWhenUsed/>
    <w:rsid w:val="00496114"/>
    <w:pPr>
      <w:tabs>
        <w:tab w:val="left" w:pos="440"/>
        <w:tab w:val="right" w:leader="dot" w:pos="9016"/>
      </w:tabs>
      <w:spacing w:before="120" w:after="120" w:line="480" w:lineRule="auto"/>
    </w:pPr>
    <w:rPr>
      <w:rFonts w:ascii="Times New Roman" w:eastAsia="Times New Roman" w:hAnsi="Times New Roman" w:cs="Times New Roman"/>
      <w:b/>
      <w:bCs/>
      <w:caps/>
      <w:noProof/>
      <w:color w:val="FF0000"/>
      <w:sz w:val="24"/>
      <w:szCs w:val="24"/>
    </w:rPr>
  </w:style>
  <w:style w:type="character" w:styleId="ac">
    <w:name w:val="Hyperlink"/>
    <w:basedOn w:val="a1"/>
    <w:uiPriority w:val="99"/>
    <w:unhideWhenUsed/>
    <w:rsid w:val="009B20F4"/>
    <w:rPr>
      <w:color w:val="0563C1" w:themeColor="hyperlink"/>
      <w:u w:val="single"/>
    </w:rPr>
  </w:style>
  <w:style w:type="paragraph" w:styleId="31">
    <w:name w:val="toc 3"/>
    <w:basedOn w:val="a"/>
    <w:next w:val="a"/>
    <w:autoRedefine/>
    <w:uiPriority w:val="39"/>
    <w:unhideWhenUsed/>
    <w:rsid w:val="009B20F4"/>
    <w:pPr>
      <w:spacing w:after="0"/>
      <w:ind w:left="440"/>
    </w:pPr>
    <w:rPr>
      <w:rFonts w:asciiTheme="minorHAnsi" w:hAnsiTheme="minorHAnsi"/>
      <w:i/>
      <w:iCs/>
      <w:sz w:val="20"/>
      <w:szCs w:val="20"/>
    </w:rPr>
  </w:style>
  <w:style w:type="paragraph" w:styleId="41">
    <w:name w:val="toc 4"/>
    <w:basedOn w:val="a"/>
    <w:next w:val="a"/>
    <w:autoRedefine/>
    <w:uiPriority w:val="39"/>
    <w:unhideWhenUsed/>
    <w:rsid w:val="009B20F4"/>
    <w:pPr>
      <w:spacing w:after="0"/>
      <w:ind w:left="660"/>
    </w:pPr>
    <w:rPr>
      <w:rFonts w:asciiTheme="minorHAnsi" w:hAnsiTheme="minorHAnsi"/>
      <w:sz w:val="18"/>
      <w:szCs w:val="18"/>
    </w:rPr>
  </w:style>
  <w:style w:type="paragraph" w:styleId="5">
    <w:name w:val="toc 5"/>
    <w:basedOn w:val="a"/>
    <w:next w:val="a"/>
    <w:autoRedefine/>
    <w:uiPriority w:val="39"/>
    <w:unhideWhenUsed/>
    <w:rsid w:val="009B20F4"/>
    <w:pPr>
      <w:spacing w:after="0"/>
      <w:ind w:left="880"/>
    </w:pPr>
    <w:rPr>
      <w:rFonts w:asciiTheme="minorHAnsi" w:hAnsiTheme="minorHAnsi"/>
      <w:sz w:val="18"/>
      <w:szCs w:val="18"/>
    </w:rPr>
  </w:style>
  <w:style w:type="paragraph" w:styleId="6">
    <w:name w:val="toc 6"/>
    <w:basedOn w:val="a"/>
    <w:next w:val="a"/>
    <w:autoRedefine/>
    <w:uiPriority w:val="39"/>
    <w:unhideWhenUsed/>
    <w:rsid w:val="009B20F4"/>
    <w:pPr>
      <w:spacing w:after="0"/>
      <w:ind w:left="1100"/>
    </w:pPr>
    <w:rPr>
      <w:rFonts w:asciiTheme="minorHAnsi" w:hAnsiTheme="minorHAnsi"/>
      <w:sz w:val="18"/>
      <w:szCs w:val="18"/>
    </w:rPr>
  </w:style>
  <w:style w:type="paragraph" w:styleId="7">
    <w:name w:val="toc 7"/>
    <w:basedOn w:val="a"/>
    <w:next w:val="a"/>
    <w:autoRedefine/>
    <w:uiPriority w:val="39"/>
    <w:unhideWhenUsed/>
    <w:rsid w:val="009B20F4"/>
    <w:pPr>
      <w:spacing w:after="0"/>
      <w:ind w:left="1320"/>
    </w:pPr>
    <w:rPr>
      <w:rFonts w:asciiTheme="minorHAnsi" w:hAnsiTheme="minorHAnsi"/>
      <w:sz w:val="18"/>
      <w:szCs w:val="18"/>
    </w:rPr>
  </w:style>
  <w:style w:type="paragraph" w:styleId="8">
    <w:name w:val="toc 8"/>
    <w:basedOn w:val="a"/>
    <w:next w:val="a"/>
    <w:autoRedefine/>
    <w:uiPriority w:val="39"/>
    <w:unhideWhenUsed/>
    <w:rsid w:val="009B20F4"/>
    <w:pPr>
      <w:spacing w:after="0"/>
      <w:ind w:left="1540"/>
    </w:pPr>
    <w:rPr>
      <w:rFonts w:asciiTheme="minorHAnsi" w:hAnsiTheme="minorHAnsi"/>
      <w:sz w:val="18"/>
      <w:szCs w:val="18"/>
    </w:rPr>
  </w:style>
  <w:style w:type="paragraph" w:styleId="9">
    <w:name w:val="toc 9"/>
    <w:basedOn w:val="a"/>
    <w:next w:val="a"/>
    <w:autoRedefine/>
    <w:uiPriority w:val="39"/>
    <w:unhideWhenUsed/>
    <w:rsid w:val="009B20F4"/>
    <w:pPr>
      <w:spacing w:after="0"/>
      <w:ind w:left="1760"/>
    </w:pPr>
    <w:rPr>
      <w:rFonts w:asciiTheme="minorHAnsi" w:hAnsiTheme="minorHAnsi"/>
      <w:sz w:val="18"/>
      <w:szCs w:val="18"/>
    </w:rPr>
  </w:style>
  <w:style w:type="character" w:styleId="ad">
    <w:name w:val="Emphasis"/>
    <w:aliases w:val="Custom Indent"/>
    <w:uiPriority w:val="20"/>
    <w:qFormat/>
    <w:rsid w:val="009B20F4"/>
    <w:rPr>
      <w:rFonts w:ascii="Verdana" w:hAnsi="Verdana" w:cs="Arial"/>
      <w:sz w:val="18"/>
      <w:szCs w:val="18"/>
    </w:rPr>
  </w:style>
  <w:style w:type="paragraph" w:styleId="ae">
    <w:name w:val="Normal Indent"/>
    <w:aliases w:val="Normal Indent Char2,Normal Indent Char1 Char,Normal Indent Char Char Char,Normal Indent Char Char1,scarnormalindent,Normal Indent Char1 Char Char Char,Normal Indent Char Char Char Char Char,Normal Indent Char1 Char1,Normal Indent Char Char"/>
    <w:basedOn w:val="a"/>
    <w:link w:val="af"/>
    <w:rsid w:val="009B20F4"/>
    <w:pPr>
      <w:spacing w:after="0" w:line="360" w:lineRule="auto"/>
      <w:ind w:left="851"/>
      <w:jc w:val="both"/>
    </w:pPr>
    <w:rPr>
      <w:rFonts w:ascii="Verdana" w:eastAsia="Times New Roman" w:hAnsi="Verdana" w:cs="Times New Roman"/>
      <w:sz w:val="18"/>
      <w:szCs w:val="24"/>
    </w:rPr>
  </w:style>
  <w:style w:type="character" w:customStyle="1" w:styleId="af">
    <w:name w:val="正文缩进字符"/>
    <w:aliases w:val="Normal Indent Char2字符,Normal Indent Char1 Char字符,Normal Indent Char Char Char字符,Normal Indent Char Char1字符,scarnormalindent字符,Normal Indent Char1 Char Char Char字符,Normal Indent Char Char Char Char Char字符,Normal Indent Char1 Char1字符"/>
    <w:basedOn w:val="a1"/>
    <w:link w:val="ae"/>
    <w:rsid w:val="009B20F4"/>
    <w:rPr>
      <w:rFonts w:ascii="Verdana" w:eastAsia="Times New Roman" w:hAnsi="Verdana" w:cs="Times New Roman"/>
      <w:sz w:val="18"/>
      <w:szCs w:val="24"/>
      <w:lang w:eastAsia="en-GB"/>
    </w:rPr>
  </w:style>
  <w:style w:type="character" w:styleId="af0">
    <w:name w:val="page number"/>
    <w:basedOn w:val="a1"/>
    <w:rsid w:val="009B20F4"/>
    <w:rPr>
      <w:rFonts w:ascii="Verdana" w:hAnsi="Verdana"/>
      <w:sz w:val="18"/>
    </w:rPr>
  </w:style>
  <w:style w:type="paragraph" w:styleId="af1">
    <w:name w:val="Bibliography"/>
    <w:basedOn w:val="a"/>
    <w:next w:val="a"/>
    <w:uiPriority w:val="37"/>
    <w:unhideWhenUsed/>
    <w:rsid w:val="009B20F4"/>
  </w:style>
  <w:style w:type="character" w:styleId="af2">
    <w:name w:val="annotation reference"/>
    <w:basedOn w:val="a1"/>
    <w:uiPriority w:val="99"/>
    <w:semiHidden/>
    <w:unhideWhenUsed/>
    <w:rsid w:val="009B20F4"/>
    <w:rPr>
      <w:sz w:val="16"/>
      <w:szCs w:val="16"/>
    </w:rPr>
  </w:style>
  <w:style w:type="paragraph" w:styleId="af3">
    <w:name w:val="annotation text"/>
    <w:basedOn w:val="a"/>
    <w:link w:val="af4"/>
    <w:uiPriority w:val="99"/>
    <w:semiHidden/>
    <w:unhideWhenUsed/>
    <w:rsid w:val="009B20F4"/>
    <w:pPr>
      <w:spacing w:line="240" w:lineRule="auto"/>
    </w:pPr>
    <w:rPr>
      <w:sz w:val="20"/>
      <w:szCs w:val="20"/>
    </w:rPr>
  </w:style>
  <w:style w:type="character" w:customStyle="1" w:styleId="af4">
    <w:name w:val="批注文字字符"/>
    <w:basedOn w:val="a1"/>
    <w:link w:val="af3"/>
    <w:uiPriority w:val="99"/>
    <w:semiHidden/>
    <w:rsid w:val="009B20F4"/>
    <w:rPr>
      <w:rFonts w:eastAsiaTheme="minorEastAsia"/>
      <w:sz w:val="20"/>
      <w:szCs w:val="20"/>
      <w:lang w:eastAsia="en-GB"/>
    </w:rPr>
  </w:style>
  <w:style w:type="paragraph" w:styleId="af5">
    <w:name w:val="annotation subject"/>
    <w:basedOn w:val="af3"/>
    <w:next w:val="af3"/>
    <w:link w:val="af6"/>
    <w:uiPriority w:val="99"/>
    <w:semiHidden/>
    <w:unhideWhenUsed/>
    <w:rsid w:val="009B20F4"/>
    <w:rPr>
      <w:b/>
      <w:bCs/>
    </w:rPr>
  </w:style>
  <w:style w:type="character" w:customStyle="1" w:styleId="af6">
    <w:name w:val="批注主题字符"/>
    <w:basedOn w:val="af4"/>
    <w:link w:val="af5"/>
    <w:uiPriority w:val="99"/>
    <w:semiHidden/>
    <w:rsid w:val="009B20F4"/>
    <w:rPr>
      <w:rFonts w:eastAsiaTheme="minorEastAsia"/>
      <w:b/>
      <w:bCs/>
      <w:sz w:val="20"/>
      <w:szCs w:val="20"/>
      <w:lang w:eastAsia="en-GB"/>
    </w:rPr>
  </w:style>
  <w:style w:type="paragraph" w:styleId="af7">
    <w:name w:val="caption"/>
    <w:basedOn w:val="a"/>
    <w:next w:val="a"/>
    <w:uiPriority w:val="35"/>
    <w:unhideWhenUsed/>
    <w:qFormat/>
    <w:rsid w:val="009B20F4"/>
    <w:pPr>
      <w:spacing w:line="240" w:lineRule="auto"/>
    </w:pPr>
    <w:rPr>
      <w:b/>
      <w:bCs/>
      <w:color w:val="5B9BD5" w:themeColor="accent1"/>
      <w:sz w:val="18"/>
      <w:szCs w:val="18"/>
    </w:rPr>
  </w:style>
  <w:style w:type="character" w:customStyle="1" w:styleId="apple-converted-space">
    <w:name w:val="apple-converted-space"/>
    <w:basedOn w:val="a1"/>
    <w:rsid w:val="009B20F4"/>
  </w:style>
  <w:style w:type="table" w:styleId="af8">
    <w:name w:val="Table Grid"/>
    <w:basedOn w:val="a2"/>
    <w:uiPriority w:val="59"/>
    <w:rsid w:val="009B20F4"/>
    <w:pPr>
      <w:spacing w:after="0" w:line="240" w:lineRule="auto"/>
    </w:pPr>
    <w:rPr>
      <w:lang w:eastAsia="en-GB"/>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fn">
    <w:name w:val="fn"/>
    <w:basedOn w:val="a1"/>
    <w:rsid w:val="009B20F4"/>
  </w:style>
  <w:style w:type="character" w:customStyle="1" w:styleId="Subtitle1">
    <w:name w:val="Subtitle1"/>
    <w:basedOn w:val="a1"/>
    <w:rsid w:val="009B20F4"/>
  </w:style>
  <w:style w:type="paragraph" w:customStyle="1" w:styleId="Style1">
    <w:name w:val="Style1"/>
    <w:basedOn w:val="ae"/>
    <w:link w:val="Style1Char"/>
    <w:qFormat/>
    <w:rsid w:val="009B20F4"/>
  </w:style>
  <w:style w:type="character" w:customStyle="1" w:styleId="Style1Char">
    <w:name w:val="Style1 Char"/>
    <w:basedOn w:val="af"/>
    <w:link w:val="Style1"/>
    <w:rsid w:val="009B20F4"/>
    <w:rPr>
      <w:rFonts w:ascii="Verdana" w:eastAsia="Times New Roman" w:hAnsi="Verdana" w:cs="Times New Roman"/>
      <w:sz w:val="18"/>
      <w:szCs w:val="24"/>
      <w:lang w:eastAsia="en-GB"/>
    </w:rPr>
  </w:style>
  <w:style w:type="paragraph" w:customStyle="1" w:styleId="Quote">
    <w:name w:val="Quote !"/>
    <w:basedOn w:val="Style1"/>
    <w:link w:val="QuoteChar"/>
    <w:qFormat/>
    <w:rsid w:val="009B20F4"/>
    <w:pPr>
      <w:spacing w:line="240" w:lineRule="auto"/>
      <w:ind w:left="1440"/>
    </w:pPr>
    <w:rPr>
      <w:b/>
      <w:i/>
    </w:rPr>
  </w:style>
  <w:style w:type="character" w:customStyle="1" w:styleId="QuoteChar">
    <w:name w:val="Quote ! Char"/>
    <w:basedOn w:val="Style1Char"/>
    <w:link w:val="Quote"/>
    <w:rsid w:val="009B20F4"/>
    <w:rPr>
      <w:rFonts w:ascii="Verdana" w:eastAsia="Times New Roman" w:hAnsi="Verdana" w:cs="Times New Roman"/>
      <w:b/>
      <w:i/>
      <w:sz w:val="18"/>
      <w:szCs w:val="24"/>
      <w:lang w:eastAsia="en-GB"/>
    </w:rPr>
  </w:style>
  <w:style w:type="paragraph" w:customStyle="1" w:styleId="Head3">
    <w:name w:val="Head 3"/>
    <w:basedOn w:val="2"/>
    <w:link w:val="Head3Char"/>
    <w:qFormat/>
    <w:rsid w:val="009B20F4"/>
    <w:pPr>
      <w:keepNext/>
      <w:keepLines/>
      <w:numPr>
        <w:ilvl w:val="0"/>
        <w:numId w:val="0"/>
      </w:numPr>
      <w:tabs>
        <w:tab w:val="num" w:pos="851"/>
      </w:tabs>
      <w:spacing w:after="0" w:line="360" w:lineRule="auto"/>
      <w:ind w:left="851" w:hanging="851"/>
      <w:contextualSpacing w:val="0"/>
    </w:pPr>
    <w:rPr>
      <w:rFonts w:eastAsiaTheme="majorEastAsia" w:cstheme="majorBidi"/>
      <w:bCs/>
      <w:caps w:val="0"/>
      <w:szCs w:val="26"/>
    </w:rPr>
  </w:style>
  <w:style w:type="character" w:customStyle="1" w:styleId="Head3Char">
    <w:name w:val="Head 3 Char"/>
    <w:basedOn w:val="20"/>
    <w:link w:val="Head3"/>
    <w:rsid w:val="009B20F4"/>
    <w:rPr>
      <w:rFonts w:ascii="Verdana" w:eastAsiaTheme="majorEastAsia" w:hAnsi="Verdana" w:cstheme="majorBidi"/>
      <w:b/>
      <w:bCs/>
      <w:caps w:val="0"/>
      <w:sz w:val="18"/>
      <w:szCs w:val="26"/>
      <w:lang w:eastAsia="en-GB"/>
    </w:rPr>
  </w:style>
  <w:style w:type="paragraph" w:styleId="af9">
    <w:name w:val="table of figures"/>
    <w:basedOn w:val="a"/>
    <w:next w:val="a"/>
    <w:uiPriority w:val="99"/>
    <w:unhideWhenUsed/>
    <w:rsid w:val="009B20F4"/>
    <w:pPr>
      <w:spacing w:after="0"/>
      <w:ind w:left="440" w:hanging="440"/>
    </w:pPr>
    <w:rPr>
      <w:smallCaps/>
      <w:sz w:val="20"/>
      <w:szCs w:val="20"/>
    </w:rPr>
  </w:style>
  <w:style w:type="character" w:customStyle="1" w:styleId="citation">
    <w:name w:val="citation"/>
    <w:basedOn w:val="a1"/>
    <w:rsid w:val="009B20F4"/>
  </w:style>
  <w:style w:type="paragraph" w:styleId="afa">
    <w:name w:val="Normal (Web)"/>
    <w:basedOn w:val="a"/>
    <w:uiPriority w:val="99"/>
    <w:semiHidden/>
    <w:unhideWhenUsed/>
    <w:rsid w:val="009B20F4"/>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Normal">
    <w:name w:val="[Normal]"/>
    <w:uiPriority w:val="99"/>
    <w:rsid w:val="001866F5"/>
    <w:pPr>
      <w:widowControl w:val="0"/>
      <w:autoSpaceDE w:val="0"/>
      <w:autoSpaceDN w:val="0"/>
      <w:adjustRightInd w:val="0"/>
      <w:spacing w:after="0" w:line="240" w:lineRule="auto"/>
    </w:pPr>
    <w:rPr>
      <w:rFonts w:ascii="Arial" w:hAnsi="Arial" w:cs="Arial"/>
      <w:sz w:val="24"/>
      <w:szCs w:val="24"/>
    </w:rPr>
  </w:style>
  <w:style w:type="character" w:styleId="afb">
    <w:name w:val="Strong"/>
    <w:basedOn w:val="a1"/>
    <w:uiPriority w:val="99"/>
    <w:qFormat/>
    <w:rsid w:val="00F34E6D"/>
    <w:rPr>
      <w:b/>
      <w:bCs/>
    </w:rPr>
  </w:style>
  <w:style w:type="character" w:customStyle="1" w:styleId="sc">
    <w:name w:val="sc"/>
    <w:basedOn w:val="a1"/>
    <w:rsid w:val="004B04FC"/>
  </w:style>
  <w:style w:type="character" w:customStyle="1" w:styleId="selectable">
    <w:name w:val="selectable"/>
    <w:basedOn w:val="a1"/>
    <w:rsid w:val="00B91395"/>
  </w:style>
  <w:style w:type="character" w:customStyle="1" w:styleId="passage-display-bcv">
    <w:name w:val="passage-display-bcv"/>
    <w:basedOn w:val="a1"/>
    <w:rsid w:val="00BA79D9"/>
  </w:style>
  <w:style w:type="character" w:styleId="HTML">
    <w:name w:val="HTML Cite"/>
    <w:basedOn w:val="a1"/>
    <w:uiPriority w:val="99"/>
    <w:semiHidden/>
    <w:unhideWhenUsed/>
    <w:rsid w:val="001A1112"/>
    <w:rPr>
      <w:i/>
      <w:iCs/>
    </w:rPr>
  </w:style>
  <w:style w:type="character" w:styleId="afc">
    <w:name w:val="FollowedHyperlink"/>
    <w:basedOn w:val="a1"/>
    <w:uiPriority w:val="99"/>
    <w:semiHidden/>
    <w:unhideWhenUsed/>
    <w:rsid w:val="00F73355"/>
    <w:rPr>
      <w:color w:val="954F72" w:themeColor="followedHyperlink"/>
      <w:u w:val="single"/>
    </w:rPr>
  </w:style>
  <w:style w:type="character" w:customStyle="1" w:styleId="UnresolvedMention">
    <w:name w:val="Unresolved Mention"/>
    <w:basedOn w:val="a1"/>
    <w:uiPriority w:val="99"/>
    <w:semiHidden/>
    <w:unhideWhenUsed/>
    <w:rsid w:val="0030049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4714149">
      <w:bodyDiv w:val="1"/>
      <w:marLeft w:val="0"/>
      <w:marRight w:val="0"/>
      <w:marTop w:val="0"/>
      <w:marBottom w:val="0"/>
      <w:divBdr>
        <w:top w:val="none" w:sz="0" w:space="0" w:color="auto"/>
        <w:left w:val="none" w:sz="0" w:space="0" w:color="auto"/>
        <w:bottom w:val="none" w:sz="0" w:space="0" w:color="auto"/>
        <w:right w:val="none" w:sz="0" w:space="0" w:color="auto"/>
      </w:divBdr>
      <w:divsChild>
        <w:div w:id="1381319651">
          <w:marLeft w:val="0"/>
          <w:marRight w:val="0"/>
          <w:marTop w:val="0"/>
          <w:marBottom w:val="0"/>
          <w:divBdr>
            <w:top w:val="none" w:sz="0" w:space="0" w:color="auto"/>
            <w:left w:val="none" w:sz="0" w:space="0" w:color="auto"/>
            <w:bottom w:val="none" w:sz="0" w:space="0" w:color="auto"/>
            <w:right w:val="none" w:sz="0" w:space="0" w:color="auto"/>
          </w:divBdr>
          <w:divsChild>
            <w:div w:id="913121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2537493">
      <w:bodyDiv w:val="1"/>
      <w:marLeft w:val="0"/>
      <w:marRight w:val="0"/>
      <w:marTop w:val="0"/>
      <w:marBottom w:val="0"/>
      <w:divBdr>
        <w:top w:val="none" w:sz="0" w:space="0" w:color="auto"/>
        <w:left w:val="none" w:sz="0" w:space="0" w:color="auto"/>
        <w:bottom w:val="none" w:sz="0" w:space="0" w:color="auto"/>
        <w:right w:val="none" w:sz="0" w:space="0" w:color="auto"/>
      </w:divBdr>
    </w:div>
    <w:div w:id="55667689">
      <w:bodyDiv w:val="1"/>
      <w:marLeft w:val="0"/>
      <w:marRight w:val="0"/>
      <w:marTop w:val="0"/>
      <w:marBottom w:val="0"/>
      <w:divBdr>
        <w:top w:val="none" w:sz="0" w:space="0" w:color="auto"/>
        <w:left w:val="none" w:sz="0" w:space="0" w:color="auto"/>
        <w:bottom w:val="none" w:sz="0" w:space="0" w:color="auto"/>
        <w:right w:val="none" w:sz="0" w:space="0" w:color="auto"/>
      </w:divBdr>
    </w:div>
    <w:div w:id="59401777">
      <w:bodyDiv w:val="1"/>
      <w:marLeft w:val="0"/>
      <w:marRight w:val="0"/>
      <w:marTop w:val="0"/>
      <w:marBottom w:val="0"/>
      <w:divBdr>
        <w:top w:val="none" w:sz="0" w:space="0" w:color="auto"/>
        <w:left w:val="none" w:sz="0" w:space="0" w:color="auto"/>
        <w:bottom w:val="none" w:sz="0" w:space="0" w:color="auto"/>
        <w:right w:val="none" w:sz="0" w:space="0" w:color="auto"/>
      </w:divBdr>
    </w:div>
    <w:div w:id="72513492">
      <w:bodyDiv w:val="1"/>
      <w:marLeft w:val="0"/>
      <w:marRight w:val="0"/>
      <w:marTop w:val="0"/>
      <w:marBottom w:val="0"/>
      <w:divBdr>
        <w:top w:val="none" w:sz="0" w:space="0" w:color="auto"/>
        <w:left w:val="none" w:sz="0" w:space="0" w:color="auto"/>
        <w:bottom w:val="none" w:sz="0" w:space="0" w:color="auto"/>
        <w:right w:val="none" w:sz="0" w:space="0" w:color="auto"/>
      </w:divBdr>
    </w:div>
    <w:div w:id="242303187">
      <w:bodyDiv w:val="1"/>
      <w:marLeft w:val="0"/>
      <w:marRight w:val="0"/>
      <w:marTop w:val="0"/>
      <w:marBottom w:val="0"/>
      <w:divBdr>
        <w:top w:val="none" w:sz="0" w:space="0" w:color="auto"/>
        <w:left w:val="none" w:sz="0" w:space="0" w:color="auto"/>
        <w:bottom w:val="none" w:sz="0" w:space="0" w:color="auto"/>
        <w:right w:val="none" w:sz="0" w:space="0" w:color="auto"/>
      </w:divBdr>
    </w:div>
    <w:div w:id="243883226">
      <w:bodyDiv w:val="1"/>
      <w:marLeft w:val="0"/>
      <w:marRight w:val="0"/>
      <w:marTop w:val="0"/>
      <w:marBottom w:val="0"/>
      <w:divBdr>
        <w:top w:val="none" w:sz="0" w:space="0" w:color="auto"/>
        <w:left w:val="none" w:sz="0" w:space="0" w:color="auto"/>
        <w:bottom w:val="none" w:sz="0" w:space="0" w:color="auto"/>
        <w:right w:val="none" w:sz="0" w:space="0" w:color="auto"/>
      </w:divBdr>
    </w:div>
    <w:div w:id="305286015">
      <w:bodyDiv w:val="1"/>
      <w:marLeft w:val="0"/>
      <w:marRight w:val="0"/>
      <w:marTop w:val="0"/>
      <w:marBottom w:val="0"/>
      <w:divBdr>
        <w:top w:val="none" w:sz="0" w:space="0" w:color="auto"/>
        <w:left w:val="none" w:sz="0" w:space="0" w:color="auto"/>
        <w:bottom w:val="none" w:sz="0" w:space="0" w:color="auto"/>
        <w:right w:val="none" w:sz="0" w:space="0" w:color="auto"/>
      </w:divBdr>
    </w:div>
    <w:div w:id="457335076">
      <w:bodyDiv w:val="1"/>
      <w:marLeft w:val="0"/>
      <w:marRight w:val="0"/>
      <w:marTop w:val="0"/>
      <w:marBottom w:val="0"/>
      <w:divBdr>
        <w:top w:val="none" w:sz="0" w:space="0" w:color="auto"/>
        <w:left w:val="none" w:sz="0" w:space="0" w:color="auto"/>
        <w:bottom w:val="none" w:sz="0" w:space="0" w:color="auto"/>
        <w:right w:val="none" w:sz="0" w:space="0" w:color="auto"/>
      </w:divBdr>
    </w:div>
    <w:div w:id="491260330">
      <w:bodyDiv w:val="1"/>
      <w:marLeft w:val="0"/>
      <w:marRight w:val="0"/>
      <w:marTop w:val="0"/>
      <w:marBottom w:val="0"/>
      <w:divBdr>
        <w:top w:val="none" w:sz="0" w:space="0" w:color="auto"/>
        <w:left w:val="none" w:sz="0" w:space="0" w:color="auto"/>
        <w:bottom w:val="none" w:sz="0" w:space="0" w:color="auto"/>
        <w:right w:val="none" w:sz="0" w:space="0" w:color="auto"/>
      </w:divBdr>
    </w:div>
    <w:div w:id="501968499">
      <w:bodyDiv w:val="1"/>
      <w:marLeft w:val="0"/>
      <w:marRight w:val="0"/>
      <w:marTop w:val="0"/>
      <w:marBottom w:val="0"/>
      <w:divBdr>
        <w:top w:val="none" w:sz="0" w:space="0" w:color="auto"/>
        <w:left w:val="none" w:sz="0" w:space="0" w:color="auto"/>
        <w:bottom w:val="none" w:sz="0" w:space="0" w:color="auto"/>
        <w:right w:val="none" w:sz="0" w:space="0" w:color="auto"/>
      </w:divBdr>
    </w:div>
    <w:div w:id="519271636">
      <w:bodyDiv w:val="1"/>
      <w:marLeft w:val="0"/>
      <w:marRight w:val="0"/>
      <w:marTop w:val="0"/>
      <w:marBottom w:val="0"/>
      <w:divBdr>
        <w:top w:val="none" w:sz="0" w:space="0" w:color="auto"/>
        <w:left w:val="none" w:sz="0" w:space="0" w:color="auto"/>
        <w:bottom w:val="none" w:sz="0" w:space="0" w:color="auto"/>
        <w:right w:val="none" w:sz="0" w:space="0" w:color="auto"/>
      </w:divBdr>
    </w:div>
    <w:div w:id="534149853">
      <w:bodyDiv w:val="1"/>
      <w:marLeft w:val="0"/>
      <w:marRight w:val="0"/>
      <w:marTop w:val="0"/>
      <w:marBottom w:val="0"/>
      <w:divBdr>
        <w:top w:val="none" w:sz="0" w:space="0" w:color="auto"/>
        <w:left w:val="none" w:sz="0" w:space="0" w:color="auto"/>
        <w:bottom w:val="none" w:sz="0" w:space="0" w:color="auto"/>
        <w:right w:val="none" w:sz="0" w:space="0" w:color="auto"/>
      </w:divBdr>
    </w:div>
    <w:div w:id="549147310">
      <w:bodyDiv w:val="1"/>
      <w:marLeft w:val="0"/>
      <w:marRight w:val="0"/>
      <w:marTop w:val="0"/>
      <w:marBottom w:val="0"/>
      <w:divBdr>
        <w:top w:val="none" w:sz="0" w:space="0" w:color="auto"/>
        <w:left w:val="none" w:sz="0" w:space="0" w:color="auto"/>
        <w:bottom w:val="none" w:sz="0" w:space="0" w:color="auto"/>
        <w:right w:val="none" w:sz="0" w:space="0" w:color="auto"/>
      </w:divBdr>
    </w:div>
    <w:div w:id="652953961">
      <w:bodyDiv w:val="1"/>
      <w:marLeft w:val="0"/>
      <w:marRight w:val="0"/>
      <w:marTop w:val="0"/>
      <w:marBottom w:val="0"/>
      <w:divBdr>
        <w:top w:val="none" w:sz="0" w:space="0" w:color="auto"/>
        <w:left w:val="none" w:sz="0" w:space="0" w:color="auto"/>
        <w:bottom w:val="none" w:sz="0" w:space="0" w:color="auto"/>
        <w:right w:val="none" w:sz="0" w:space="0" w:color="auto"/>
      </w:divBdr>
    </w:div>
    <w:div w:id="840924239">
      <w:bodyDiv w:val="1"/>
      <w:marLeft w:val="0"/>
      <w:marRight w:val="0"/>
      <w:marTop w:val="0"/>
      <w:marBottom w:val="0"/>
      <w:divBdr>
        <w:top w:val="none" w:sz="0" w:space="0" w:color="auto"/>
        <w:left w:val="none" w:sz="0" w:space="0" w:color="auto"/>
        <w:bottom w:val="none" w:sz="0" w:space="0" w:color="auto"/>
        <w:right w:val="none" w:sz="0" w:space="0" w:color="auto"/>
      </w:divBdr>
    </w:div>
    <w:div w:id="864367217">
      <w:bodyDiv w:val="1"/>
      <w:marLeft w:val="0"/>
      <w:marRight w:val="0"/>
      <w:marTop w:val="0"/>
      <w:marBottom w:val="0"/>
      <w:divBdr>
        <w:top w:val="none" w:sz="0" w:space="0" w:color="auto"/>
        <w:left w:val="none" w:sz="0" w:space="0" w:color="auto"/>
        <w:bottom w:val="none" w:sz="0" w:space="0" w:color="auto"/>
        <w:right w:val="none" w:sz="0" w:space="0" w:color="auto"/>
      </w:divBdr>
    </w:div>
    <w:div w:id="891308115">
      <w:bodyDiv w:val="1"/>
      <w:marLeft w:val="0"/>
      <w:marRight w:val="0"/>
      <w:marTop w:val="0"/>
      <w:marBottom w:val="0"/>
      <w:divBdr>
        <w:top w:val="none" w:sz="0" w:space="0" w:color="auto"/>
        <w:left w:val="none" w:sz="0" w:space="0" w:color="auto"/>
        <w:bottom w:val="none" w:sz="0" w:space="0" w:color="auto"/>
        <w:right w:val="none" w:sz="0" w:space="0" w:color="auto"/>
      </w:divBdr>
      <w:divsChild>
        <w:div w:id="583421575">
          <w:marLeft w:val="360"/>
          <w:marRight w:val="0"/>
          <w:marTop w:val="200"/>
          <w:marBottom w:val="0"/>
          <w:divBdr>
            <w:top w:val="none" w:sz="0" w:space="0" w:color="auto"/>
            <w:left w:val="none" w:sz="0" w:space="0" w:color="auto"/>
            <w:bottom w:val="none" w:sz="0" w:space="0" w:color="auto"/>
            <w:right w:val="none" w:sz="0" w:space="0" w:color="auto"/>
          </w:divBdr>
        </w:div>
      </w:divsChild>
    </w:div>
    <w:div w:id="919556207">
      <w:bodyDiv w:val="1"/>
      <w:marLeft w:val="0"/>
      <w:marRight w:val="0"/>
      <w:marTop w:val="0"/>
      <w:marBottom w:val="0"/>
      <w:divBdr>
        <w:top w:val="none" w:sz="0" w:space="0" w:color="auto"/>
        <w:left w:val="none" w:sz="0" w:space="0" w:color="auto"/>
        <w:bottom w:val="none" w:sz="0" w:space="0" w:color="auto"/>
        <w:right w:val="none" w:sz="0" w:space="0" w:color="auto"/>
      </w:divBdr>
    </w:div>
    <w:div w:id="950208895">
      <w:bodyDiv w:val="1"/>
      <w:marLeft w:val="0"/>
      <w:marRight w:val="0"/>
      <w:marTop w:val="0"/>
      <w:marBottom w:val="0"/>
      <w:divBdr>
        <w:top w:val="none" w:sz="0" w:space="0" w:color="auto"/>
        <w:left w:val="none" w:sz="0" w:space="0" w:color="auto"/>
        <w:bottom w:val="none" w:sz="0" w:space="0" w:color="auto"/>
        <w:right w:val="none" w:sz="0" w:space="0" w:color="auto"/>
      </w:divBdr>
    </w:div>
    <w:div w:id="989016042">
      <w:bodyDiv w:val="1"/>
      <w:marLeft w:val="0"/>
      <w:marRight w:val="0"/>
      <w:marTop w:val="0"/>
      <w:marBottom w:val="0"/>
      <w:divBdr>
        <w:top w:val="none" w:sz="0" w:space="0" w:color="auto"/>
        <w:left w:val="none" w:sz="0" w:space="0" w:color="auto"/>
        <w:bottom w:val="none" w:sz="0" w:space="0" w:color="auto"/>
        <w:right w:val="none" w:sz="0" w:space="0" w:color="auto"/>
      </w:divBdr>
    </w:div>
    <w:div w:id="990674440">
      <w:bodyDiv w:val="1"/>
      <w:marLeft w:val="0"/>
      <w:marRight w:val="0"/>
      <w:marTop w:val="0"/>
      <w:marBottom w:val="0"/>
      <w:divBdr>
        <w:top w:val="none" w:sz="0" w:space="0" w:color="auto"/>
        <w:left w:val="none" w:sz="0" w:space="0" w:color="auto"/>
        <w:bottom w:val="none" w:sz="0" w:space="0" w:color="auto"/>
        <w:right w:val="none" w:sz="0" w:space="0" w:color="auto"/>
      </w:divBdr>
    </w:div>
    <w:div w:id="1046834351">
      <w:bodyDiv w:val="1"/>
      <w:marLeft w:val="0"/>
      <w:marRight w:val="0"/>
      <w:marTop w:val="0"/>
      <w:marBottom w:val="0"/>
      <w:divBdr>
        <w:top w:val="none" w:sz="0" w:space="0" w:color="auto"/>
        <w:left w:val="none" w:sz="0" w:space="0" w:color="auto"/>
        <w:bottom w:val="none" w:sz="0" w:space="0" w:color="auto"/>
        <w:right w:val="none" w:sz="0" w:space="0" w:color="auto"/>
      </w:divBdr>
    </w:div>
    <w:div w:id="1144934348">
      <w:bodyDiv w:val="1"/>
      <w:marLeft w:val="0"/>
      <w:marRight w:val="0"/>
      <w:marTop w:val="0"/>
      <w:marBottom w:val="0"/>
      <w:divBdr>
        <w:top w:val="none" w:sz="0" w:space="0" w:color="auto"/>
        <w:left w:val="none" w:sz="0" w:space="0" w:color="auto"/>
        <w:bottom w:val="none" w:sz="0" w:space="0" w:color="auto"/>
        <w:right w:val="none" w:sz="0" w:space="0" w:color="auto"/>
      </w:divBdr>
    </w:div>
    <w:div w:id="1225066262">
      <w:bodyDiv w:val="1"/>
      <w:marLeft w:val="0"/>
      <w:marRight w:val="0"/>
      <w:marTop w:val="0"/>
      <w:marBottom w:val="0"/>
      <w:divBdr>
        <w:top w:val="none" w:sz="0" w:space="0" w:color="auto"/>
        <w:left w:val="none" w:sz="0" w:space="0" w:color="auto"/>
        <w:bottom w:val="none" w:sz="0" w:space="0" w:color="auto"/>
        <w:right w:val="none" w:sz="0" w:space="0" w:color="auto"/>
      </w:divBdr>
    </w:div>
    <w:div w:id="1244990656">
      <w:bodyDiv w:val="1"/>
      <w:marLeft w:val="0"/>
      <w:marRight w:val="0"/>
      <w:marTop w:val="0"/>
      <w:marBottom w:val="0"/>
      <w:divBdr>
        <w:top w:val="none" w:sz="0" w:space="0" w:color="auto"/>
        <w:left w:val="none" w:sz="0" w:space="0" w:color="auto"/>
        <w:bottom w:val="none" w:sz="0" w:space="0" w:color="auto"/>
        <w:right w:val="none" w:sz="0" w:space="0" w:color="auto"/>
      </w:divBdr>
    </w:div>
    <w:div w:id="1283462689">
      <w:bodyDiv w:val="1"/>
      <w:marLeft w:val="0"/>
      <w:marRight w:val="0"/>
      <w:marTop w:val="0"/>
      <w:marBottom w:val="0"/>
      <w:divBdr>
        <w:top w:val="none" w:sz="0" w:space="0" w:color="auto"/>
        <w:left w:val="none" w:sz="0" w:space="0" w:color="auto"/>
        <w:bottom w:val="none" w:sz="0" w:space="0" w:color="auto"/>
        <w:right w:val="none" w:sz="0" w:space="0" w:color="auto"/>
      </w:divBdr>
    </w:div>
    <w:div w:id="1395810662">
      <w:bodyDiv w:val="1"/>
      <w:marLeft w:val="0"/>
      <w:marRight w:val="0"/>
      <w:marTop w:val="0"/>
      <w:marBottom w:val="0"/>
      <w:divBdr>
        <w:top w:val="none" w:sz="0" w:space="0" w:color="auto"/>
        <w:left w:val="none" w:sz="0" w:space="0" w:color="auto"/>
        <w:bottom w:val="none" w:sz="0" w:space="0" w:color="auto"/>
        <w:right w:val="none" w:sz="0" w:space="0" w:color="auto"/>
      </w:divBdr>
    </w:div>
    <w:div w:id="1464426942">
      <w:bodyDiv w:val="1"/>
      <w:marLeft w:val="0"/>
      <w:marRight w:val="0"/>
      <w:marTop w:val="0"/>
      <w:marBottom w:val="0"/>
      <w:divBdr>
        <w:top w:val="none" w:sz="0" w:space="0" w:color="auto"/>
        <w:left w:val="none" w:sz="0" w:space="0" w:color="auto"/>
        <w:bottom w:val="none" w:sz="0" w:space="0" w:color="auto"/>
        <w:right w:val="none" w:sz="0" w:space="0" w:color="auto"/>
      </w:divBdr>
    </w:div>
    <w:div w:id="1560630152">
      <w:bodyDiv w:val="1"/>
      <w:marLeft w:val="0"/>
      <w:marRight w:val="0"/>
      <w:marTop w:val="0"/>
      <w:marBottom w:val="0"/>
      <w:divBdr>
        <w:top w:val="none" w:sz="0" w:space="0" w:color="auto"/>
        <w:left w:val="none" w:sz="0" w:space="0" w:color="auto"/>
        <w:bottom w:val="none" w:sz="0" w:space="0" w:color="auto"/>
        <w:right w:val="none" w:sz="0" w:space="0" w:color="auto"/>
      </w:divBdr>
    </w:div>
    <w:div w:id="1593587525">
      <w:bodyDiv w:val="1"/>
      <w:marLeft w:val="0"/>
      <w:marRight w:val="0"/>
      <w:marTop w:val="0"/>
      <w:marBottom w:val="0"/>
      <w:divBdr>
        <w:top w:val="none" w:sz="0" w:space="0" w:color="auto"/>
        <w:left w:val="none" w:sz="0" w:space="0" w:color="auto"/>
        <w:bottom w:val="none" w:sz="0" w:space="0" w:color="auto"/>
        <w:right w:val="none" w:sz="0" w:space="0" w:color="auto"/>
      </w:divBdr>
    </w:div>
    <w:div w:id="1632252373">
      <w:bodyDiv w:val="1"/>
      <w:marLeft w:val="0"/>
      <w:marRight w:val="0"/>
      <w:marTop w:val="0"/>
      <w:marBottom w:val="0"/>
      <w:divBdr>
        <w:top w:val="none" w:sz="0" w:space="0" w:color="auto"/>
        <w:left w:val="none" w:sz="0" w:space="0" w:color="auto"/>
        <w:bottom w:val="none" w:sz="0" w:space="0" w:color="auto"/>
        <w:right w:val="none" w:sz="0" w:space="0" w:color="auto"/>
      </w:divBdr>
    </w:div>
    <w:div w:id="1712653334">
      <w:bodyDiv w:val="1"/>
      <w:marLeft w:val="0"/>
      <w:marRight w:val="0"/>
      <w:marTop w:val="0"/>
      <w:marBottom w:val="0"/>
      <w:divBdr>
        <w:top w:val="none" w:sz="0" w:space="0" w:color="auto"/>
        <w:left w:val="none" w:sz="0" w:space="0" w:color="auto"/>
        <w:bottom w:val="none" w:sz="0" w:space="0" w:color="auto"/>
        <w:right w:val="none" w:sz="0" w:space="0" w:color="auto"/>
      </w:divBdr>
    </w:div>
    <w:div w:id="1731884478">
      <w:bodyDiv w:val="1"/>
      <w:marLeft w:val="0"/>
      <w:marRight w:val="0"/>
      <w:marTop w:val="0"/>
      <w:marBottom w:val="0"/>
      <w:divBdr>
        <w:top w:val="none" w:sz="0" w:space="0" w:color="auto"/>
        <w:left w:val="none" w:sz="0" w:space="0" w:color="auto"/>
        <w:bottom w:val="none" w:sz="0" w:space="0" w:color="auto"/>
        <w:right w:val="none" w:sz="0" w:space="0" w:color="auto"/>
      </w:divBdr>
    </w:div>
    <w:div w:id="1747608308">
      <w:bodyDiv w:val="1"/>
      <w:marLeft w:val="0"/>
      <w:marRight w:val="0"/>
      <w:marTop w:val="0"/>
      <w:marBottom w:val="0"/>
      <w:divBdr>
        <w:top w:val="none" w:sz="0" w:space="0" w:color="auto"/>
        <w:left w:val="none" w:sz="0" w:space="0" w:color="auto"/>
        <w:bottom w:val="none" w:sz="0" w:space="0" w:color="auto"/>
        <w:right w:val="none" w:sz="0" w:space="0" w:color="auto"/>
      </w:divBdr>
    </w:div>
    <w:div w:id="1772435737">
      <w:bodyDiv w:val="1"/>
      <w:marLeft w:val="0"/>
      <w:marRight w:val="0"/>
      <w:marTop w:val="0"/>
      <w:marBottom w:val="0"/>
      <w:divBdr>
        <w:top w:val="none" w:sz="0" w:space="0" w:color="auto"/>
        <w:left w:val="none" w:sz="0" w:space="0" w:color="auto"/>
        <w:bottom w:val="none" w:sz="0" w:space="0" w:color="auto"/>
        <w:right w:val="none" w:sz="0" w:space="0" w:color="auto"/>
      </w:divBdr>
    </w:div>
    <w:div w:id="17869998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doNotSaveAsSingleFile/>
</w:webSettings>
</file>

<file path=word/_rels/document.xml.rels><?xml version="1.0" encoding="UTF-8" standalone="yes"?>
<Relationships xmlns="http://schemas.openxmlformats.org/package/2006/relationships"><Relationship Id="rId20" Type="http://schemas.openxmlformats.org/officeDocument/2006/relationships/header" Target="header4.xml"/><Relationship Id="rId21" Type="http://schemas.openxmlformats.org/officeDocument/2006/relationships/header" Target="header5.xml"/><Relationship Id="rId22" Type="http://schemas.openxmlformats.org/officeDocument/2006/relationships/header" Target="header6.xml"/><Relationship Id="rId23" Type="http://schemas.openxmlformats.org/officeDocument/2006/relationships/header" Target="header7.xml"/><Relationship Id="rId24" Type="http://schemas.openxmlformats.org/officeDocument/2006/relationships/hyperlink" Target="https://www.bbc.co.uk/news/uk-england-nottinghamshire-49149461" TargetMode="External"/><Relationship Id="rId25" Type="http://schemas.openxmlformats.org/officeDocument/2006/relationships/hyperlink" Target="https://www.bbc.co.uk/news/business-48606304" TargetMode="External"/><Relationship Id="rId26" Type="http://schemas.openxmlformats.org/officeDocument/2006/relationships/hyperlink" Target="https://www.cambridge-news.co.uk/news/uk-world-news/lidl-aldi-shopping-tricks-discounts-14267830" TargetMode="External"/><Relationship Id="rId27" Type="http://schemas.openxmlformats.org/officeDocument/2006/relationships/hyperlink" Target="https://www.marketingweek.com/lidl-big-on-quality-advertising/" TargetMode="External"/><Relationship Id="rId28" Type="http://schemas.openxmlformats.org/officeDocument/2006/relationships/hyperlink" Target="https://www.businessinsider.com/how-lidl-keeps-its-prices-down-2017-6?r=US&amp;IR=T" TargetMode="External"/><Relationship Id="rId29" Type="http://schemas.openxmlformats.org/officeDocument/2006/relationships/hyperlink" Target="https://www.info.lidl/en-gb/" TargetMode="Externa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30" Type="http://schemas.openxmlformats.org/officeDocument/2006/relationships/hyperlink" Target="https://www.lidl.co.uk/about-us" TargetMode="External"/><Relationship Id="rId31" Type="http://schemas.openxmlformats.org/officeDocument/2006/relationships/hyperlink" Target="https://corporate.lidl.co.uk/?_ga=2.89490911.550295735.1574520230-1543383334.1574520230" TargetMode="External"/><Relationship Id="rId32" Type="http://schemas.openxmlformats.org/officeDocument/2006/relationships/hyperlink" Target="https://www.strategy-business.com/article/A-Strategists-Guide-to-the-Digital-Grocery" TargetMode="External"/><Relationship Id="rId9" Type="http://schemas.openxmlformats.org/officeDocument/2006/relationships/header" Target="header1.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png"/><Relationship Id="rId33" Type="http://schemas.openxmlformats.org/officeDocument/2006/relationships/hyperlink" Target="https://www.thesun.co.uk/money/1664956/why-are-aldi-and-lidl-so-cheap-as-wagyu-steaks-hit-shelves-here-are-some-of-the-best-deals-at-the-discount-supermarket/" TargetMode="External"/><Relationship Id="rId34" Type="http://schemas.openxmlformats.org/officeDocument/2006/relationships/hyperlink" Target="http://www.marketline.com" TargetMode="External"/><Relationship Id="rId35" Type="http://schemas.openxmlformats.org/officeDocument/2006/relationships/hyperlink" Target="https://futureofworking.com/14-advantages-and-disadvantages-of-cost-leadership-styles/" TargetMode="External"/><Relationship Id="rId36" Type="http://schemas.openxmlformats.org/officeDocument/2006/relationships/hyperlink" Target="http://www.marketline.com" TargetMode="External"/><Relationship Id="rId10" Type="http://schemas.openxmlformats.org/officeDocument/2006/relationships/footer" Target="footer1.xml"/><Relationship Id="rId11" Type="http://schemas.openxmlformats.org/officeDocument/2006/relationships/footer" Target="footer2.xml"/><Relationship Id="rId12" Type="http://schemas.openxmlformats.org/officeDocument/2006/relationships/footer" Target="footer3.xml"/><Relationship Id="rId13" Type="http://schemas.openxmlformats.org/officeDocument/2006/relationships/header" Target="header2.xml"/><Relationship Id="rId14" Type="http://schemas.openxmlformats.org/officeDocument/2006/relationships/footer" Target="footer4.xml"/><Relationship Id="rId15" Type="http://schemas.openxmlformats.org/officeDocument/2006/relationships/header" Target="header3.xml"/><Relationship Id="rId16" Type="http://schemas.openxmlformats.org/officeDocument/2006/relationships/footer" Target="footer5.xml"/><Relationship Id="rId17" Type="http://schemas.openxmlformats.org/officeDocument/2006/relationships/hyperlink" Target="https://corporate.lidl.co.uk/?_ga=2.89490911.550295735.1574520230-1543383334.1574520230" TargetMode="External"/><Relationship Id="rId18" Type="http://schemas.openxmlformats.org/officeDocument/2006/relationships/image" Target="media/image2.png"/><Relationship Id="rId19" Type="http://schemas.openxmlformats.org/officeDocument/2006/relationships/hyperlink" Target="https://anthonysmoak.com/2016/12/29/michael-porters-generic-cost-leadership-strategy-explained/" TargetMode="External"/><Relationship Id="rId37" Type="http://schemas.openxmlformats.org/officeDocument/2006/relationships/header" Target="header8.xml"/><Relationship Id="rId38" Type="http://schemas.openxmlformats.org/officeDocument/2006/relationships/header" Target="header9.xml"/><Relationship Id="rId39" Type="http://schemas.openxmlformats.org/officeDocument/2006/relationships/fontTable" Target="fontTable.xml"/><Relationship Id="rId4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Version="">
  <b:Source>
    <b:Tag>Nac03</b:Tag>
    <b:SourceType>JournalArticle</b:SourceType>
    <b:Guid>{A63F8DD2-2E87-49D0-A19C-30D6EEDAA069}</b:Guid>
    <b:Author>
      <b:Author>
        <b:NameList>
          <b:Person>
            <b:Last>Nachum</b:Last>
            <b:First>Lilach</b:First>
          </b:Person>
        </b:NameList>
      </b:Author>
    </b:Author>
    <b:Title>Does Nationality of Ownership Make any Difference and if so, Under What Circumstances? Professional Service MNEs in Global Competition</b:Title>
    <b:Year>2003 </b:Year>
    <b:JournalName>Journal of International</b:JournalName>
    <b:Pages>1-32</b:Pages>
    <b:RefOrder>16</b:RefOrder>
  </b:Source>
  <b:Source>
    <b:Tag>Elk09</b:Tag>
    <b:SourceType>JournalArticle</b:SourceType>
    <b:Guid>{3932B4AA-BBEF-4826-B38E-9E6217C8F715}</b:Guid>
    <b:Author>
      <b:Author>
        <b:NameList>
          <b:Person>
            <b:Last>Elkin</b:Last>
            <b:First>Graham</b:First>
          </b:Person>
          <b:Person>
            <b:Last>Cone</b:Last>
            <b:First>Malcolm</b:First>
          </b:Person>
          <b:Person>
            <b:Last>Liao</b:Last>
            <b:First>Jianqiao</b:First>
          </b:Person>
        </b:NameList>
      </b:Author>
    </b:Author>
    <b:Title>Chinese Pragmatism and the Learning Organisation</b:Title>
    <b:JournalName>The Learning Organisation</b:JournalName>
    <b:Year>2009</b:Year>
    <b:Pages>69-83</b:Pages>
    <b:RefOrder>1</b:RefOrder>
  </b:Source>
  <b:Source>
    <b:Tag>Dic11</b:Tag>
    <b:SourceType>ArticleInAPeriodical</b:SourceType>
    <b:Guid>{A2DBB60E-64E6-420B-89B0-0A9B54366729}</b:Guid>
    <b:Author>
      <b:Author>
        <b:NameList>
          <b:Person>
            <b:Last>Dickie</b:Last>
            <b:First>Mure</b:First>
          </b:Person>
        </b:NameList>
      </b:Author>
    </b:Author>
    <b:Title>China Economy Overtakes Japan</b:Title>
    <b:Year>2011</b:Year>
    <b:PeriodicalTitle>Financial Times</b:PeriodicalTitle>
    <b:Month>February</b:Month>
    <b:Day>14th</b:Day>
    <b:RefOrder>17</b:RefOrder>
  </b:Source>
  <b:Source>
    <b:Tag>Lin96</b:Tag>
    <b:SourceType>JournalArticle</b:SourceType>
    <b:Guid>{FD5CAC5B-0BCC-4FFD-852A-11F7E201CA4F}</b:Guid>
    <b:Author>
      <b:Author>
        <b:NameList>
          <b:Person>
            <b:Last>Lin</b:Last>
            <b:First>Binshan</b:First>
          </b:Person>
        </b:NameList>
      </b:Author>
    </b:Author>
    <b:Title>Cultural Perspectives of Information Technology</b:Title>
    <b:Year>1996</b:Year>
    <b:JournalName>Cross Cultural Management: An International Journal</b:JournalName>
    <b:Pages>12-20</b:Pages>
    <b:RefOrder>18</b:RefOrder>
  </b:Source>
  <b:Source>
    <b:Tag>Kyn06</b:Tag>
    <b:SourceType>Book</b:SourceType>
    <b:Guid>{66798AD6-5E7A-4963-9754-19940762BF10}</b:Guid>
    <b:Author>
      <b:Author>
        <b:NameList>
          <b:Person>
            <b:Last>Kynge</b:Last>
            <b:First>James</b:First>
          </b:Person>
        </b:NameList>
      </b:Author>
    </b:Author>
    <b:Title>China Shakes the World: A Titans Rise and Troubled future - and the Challenge for America</b:Title>
    <b:Year>2006</b:Year>
    <b:City>Boston</b:City>
    <b:Publisher>Houghton Mifflin</b:Publisher>
    <b:RefOrder>19</b:RefOrder>
  </b:Source>
  <b:Source>
    <b:Tag>Jaw07</b:Tag>
    <b:SourceType>JournalArticle</b:SourceType>
    <b:Guid>{01DFBBC0-A5E4-4EAB-A30F-580AEBECE2DA}</b:Guid>
    <b:Author>
      <b:Author>
        <b:NameList>
          <b:Person>
            <b:Last>Jaw</b:Last>
            <b:First>Bih-Shaiw</b:First>
          </b:Person>
          <b:Person>
            <b:Last>Ling</b:Last>
            <b:First>Ya-Hui</b:First>
          </b:Person>
          <b:Person>
            <b:Last>Wang</b:Last>
            <b:First>Christina</b:First>
            <b:Middle>Yu-Ping</b:Middle>
          </b:Person>
          <b:Person>
            <b:Last>Chang</b:Last>
            <b:First>Wen-Ching</b:First>
          </b:Person>
        </b:NameList>
      </b:Author>
    </b:Author>
    <b:Title>The Impact of Culture on Chinese Employees' Work Values</b:Title>
    <b:Year>2007</b:Year>
    <b:JournalName>Personnel Review</b:JournalName>
    <b:Pages>128-144</b:Pages>
    <b:RefOrder>20</b:RefOrder>
  </b:Source>
  <b:Source>
    <b:Tag>Hel03</b:Tag>
    <b:SourceType>Book</b:SourceType>
    <b:Guid>{00675420-084D-4B04-AD86-D26D45720E2B}</b:Guid>
    <b:Author>
      <b:Author>
        <b:NameList>
          <b:Person>
            <b:Last>Held</b:Last>
          </b:Person>
          <b:Person>
            <b:Last>Mcgrew</b:Last>
          </b:Person>
          <b:Person>
            <b:Last>Goldblatt</b:Last>
          </b:Person>
          <b:Person>
            <b:Last>Perraton</b:Last>
          </b:Person>
        </b:NameList>
      </b:Author>
    </b:Author>
    <b:Title>Global Transformations: Politics, Economics and Culture</b:Title>
    <b:Year>2003</b:Year>
    <b:City>Oxford</b:City>
    <b:Publisher>Blackwell Publishing Ltd</b:Publisher>
    <b:RefOrder>21</b:RefOrder>
  </b:Source>
  <b:Source>
    <b:Tag>Woe03</b:Tag>
    <b:SourceType>Book</b:SourceType>
    <b:Guid>{89944300-690F-4468-89DC-0A42EA5D2CA3}</b:Guid>
    <b:Author>
      <b:Author>
        <b:NameList>
          <b:Person>
            <b:Last>Woetzel</b:Last>
            <b:First>Jonathan</b:First>
            <b:Middle>R</b:Middle>
          </b:Person>
        </b:NameList>
      </b:Author>
    </b:Author>
    <b:Title>Capitalist China: Strategies for a Revolutionized Economy</b:Title>
    <b:Year>2003</b:Year>
    <b:City>Singapore</b:City>
    <b:Publisher> John Wiley and Sons</b:Publisher>
    <b:RefOrder>2</b:RefOrder>
  </b:Source>
  <b:Source>
    <b:Tag>Luo01</b:Tag>
    <b:SourceType>Book</b:SourceType>
    <b:Guid>{3E1ADF42-0E8B-4A72-A07C-F1763D138489}</b:Guid>
    <b:Author>
      <b:Author>
        <b:NameList>
          <b:Person>
            <b:Last>Luo</b:Last>
            <b:First>Yadong</b:First>
          </b:Person>
        </b:NameList>
      </b:Author>
    </b:Author>
    <b:Title>China's Service Sector: A new Battlefiled for International Corportations</b:Title>
    <b:Year>2001</b:Year>
    <b:City>Copenhagen</b:City>
    <b:Publisher>Copenhagen Business School Press</b:Publisher>
    <b:RefOrder>22</b:RefOrder>
  </b:Source>
  <b:Source>
    <b:Tag>Str98</b:Tag>
    <b:SourceType>JournalArticle</b:SourceType>
    <b:Guid>{D2DA92A1-274F-4EBD-A7FF-5391F3342C1D}</b:Guid>
    <b:Title>Strategic alliances in China: Negotiating the barriers</b:Title>
    <b:Year>1998</b:Year>
    <b:JournalName>Long Range Planning</b:JournalName>
    <b:Pages>139-146</b:Pages>
    <b:Author>
      <b:Author>
        <b:NameList>
          <b:Person>
            <b:Last>Nair</b:Last>
            <b:First>Ajit</b:First>
            <b:Middle>S</b:Middle>
          </b:Person>
          <b:Person>
            <b:Last>Stafford</b:Last>
            <b:First>Edwin</b:First>
            <b:Middle>R</b:Middle>
          </b:Person>
        </b:NameList>
      </b:Author>
    </b:Author>
    <b:RefOrder>3</b:RefOrder>
  </b:Source>
  <b:Source>
    <b:Tag>Geb07</b:Tag>
    <b:SourceType>JournalArticle</b:SourceType>
    <b:Guid>{165AA391-E0F9-4C07-8931-CAF4FFBAAD70}</b:Guid>
    <b:Author>
      <b:Author>
        <b:NameList>
          <b:Person>
            <b:Last>Gebauer</b:Last>
            <b:First>Heiko</b:First>
          </b:Person>
          <b:Person>
            <b:Last>Zedwitz</b:Last>
            <b:First>Max</b:First>
            <b:Middle>Von</b:Middle>
          </b:Person>
        </b:NameList>
      </b:Author>
    </b:Author>
    <b:Title>Differences in Orientations Between Western European and Chinese Service Organisations</b:Title>
    <b:Year>2007</b:Year>
    <b:JournalName>Asia Pacific Journal of Marketing and Logistics</b:JournalName>
    <b:Pages>363-379</b:Pages>
    <b:RefOrder>23</b:RefOrder>
  </b:Source>
  <b:Source>
    <b:Tag>Jac</b:Tag>
    <b:SourceType>JournalArticle</b:SourceType>
    <b:Guid>{151839CF-6BAF-423D-9172-A82BEFF0C0A2}</b:Guid>
    <b:Author>
      <b:Author>
        <b:NameList>
          <b:Person>
            <b:Last>Jacobs</b:Last>
          </b:Person>
          <b:Person>
            <b:Last>Guopei</b:Last>
          </b:Person>
          <b:Person>
            <b:Last>Herbig</b:Last>
          </b:Person>
        </b:NameList>
      </b:Author>
    </b:Author>
    <b:Title>Confuscian Roots in China: A Force for Today's Business</b:Title>
    <b:JournalName>Management Decision</b:JournalName>
    <b:Year>1995</b:Year>
    <b:Pages>29-35</b:Pages>
    <b:RefOrder>24</b:RefOrder>
  </b:Source>
  <b:Source>
    <b:Tag>Kum07</b:Tag>
    <b:SourceType>JournalArticle</b:SourceType>
    <b:Guid>{BB3C8E58-A67D-4485-8BEF-D0B868477325}</b:Guid>
    <b:Author>
      <b:Author>
        <b:NameList>
          <b:Person>
            <b:Last>Kumar</b:Last>
            <b:First>Sameer</b:First>
          </b:Person>
          <b:Person>
            <b:Last>Ellingson</b:Last>
            <b:First>Jorgen</b:First>
          </b:Person>
        </b:NameList>
      </b:Author>
    </b:Author>
    <b:Title>Adaptive IP Strategies in China: A Tactical Analysis</b:Title>
    <b:JournalName>Journal of Intellectual Capital</b:JournalName>
    <b:Year>2007</b:Year>
    <b:Pages>139-158</b:Pages>
    <b:RefOrder>25</b:RefOrder>
  </b:Source>
  <b:Source>
    <b:Tag>Mir08</b:Tag>
    <b:SourceType>Book</b:SourceType>
    <b:Guid>{F324A297-5104-401A-8C55-B5054B8F644D}</b:Guid>
    <b:Author>
      <b:Author>
        <b:NameList>
          <b:Person>
            <b:Last>Mirsky</b:Last>
          </b:Person>
          <b:Person>
            <b:Last>Guerrero</b:Last>
          </b:Person>
          <b:Person>
            <b:Last>Wood</b:Last>
          </b:Person>
        </b:NameList>
      </b:Author>
    </b:Author>
    <b:Title>The Britanica Guide to Modern China: A Comprehensive Introduction to the Worlds New Economic Giant</b:Title>
    <b:Year>2008</b:Year>
    <b:RefOrder>26</b:RefOrder>
  </b:Source>
  <b:Source>
    <b:Tag>Yao09</b:Tag>
    <b:SourceType>JournalArticle</b:SourceType>
    <b:Guid>{E8964A71-6F24-4FE4-8DFD-0D7DB5B44FD0}</b:Guid>
    <b:Author>
      <b:Author>
        <b:NameList>
          <b:Person>
            <b:Last>Yao</b:Last>
          </b:Person>
          <b:Person>
            <b:Last>Leuh</b:Last>
          </b:Person>
        </b:NameList>
      </b:Author>
    </b:Author>
    <b:Title>Law, Finance and Economic Growth in China: An Introduction</b:Title>
    <b:JournalName>World Development</b:JournalName>
    <b:Year>2009</b:Year>
    <b:RefOrder>27</b:RefOrder>
  </b:Source>
  <b:Source>
    <b:Tag>Cab08</b:Tag>
    <b:SourceType>JournalArticle</b:SourceType>
    <b:Guid>{7CEE6BFE-5733-42E0-A8AF-1564A2E31AF2}</b:Guid>
    <b:Author>
      <b:Author>
        <b:NameList>
          <b:Person>
            <b:Last>Cabal</b:Last>
          </b:Person>
          <b:Person>
            <b:Last>White</b:Last>
          </b:Person>
        </b:NameList>
      </b:Author>
    </b:Author>
    <b:Title>Entry Mode Research: Past and Future</b:Title>
    <b:JournalName>International Business Review</b:JournalName>
    <b:Year>2008</b:Year>
    <b:RefOrder>28</b:RefOrder>
  </b:Source>
  <b:Source>
    <b:Tag>Tur10</b:Tag>
    <b:SourceType>Book</b:SourceType>
    <b:Guid>{D9FD7CD9-8F2B-40E7-9173-7B6E4CC9E9E0}</b:Guid>
    <b:Author>
      <b:Author>
        <b:NameList>
          <b:Person>
            <b:Last>Turconi</b:Last>
            <b:First>S</b:First>
          </b:Person>
          <b:Person>
            <b:Last>Rentocchini</b:Last>
            <b:First>G</b:First>
          </b:Person>
          <b:Person>
            <b:Last>Manchala</b:Last>
            <b:First>S</b:First>
          </b:Person>
          <b:Person>
            <b:Last>Khimasia</b:Last>
            <b:First>M</b:First>
          </b:Person>
          <b:Person>
            <b:Last>Glass</b:Last>
            <b:First>A</b:First>
          </b:Person>
          <b:Person>
            <b:Last>De Fanti</b:Last>
            <b:First>J</b:First>
          </b:Person>
          <b:Person>
            <b:Last>Braken</b:Last>
            <b:First>R</b:First>
          </b:Person>
        </b:NameList>
      </b:Author>
    </b:Author>
    <b:Title>Intellectual Property Protection: Problems and Prospects for China</b:Title>
    <b:Year>2010</b:Year>
    <b:City>Munich</b:City>
    <b:Publisher>Grin Verlag</b:Publisher>
    <b:RefOrder>29</b:RefOrder>
  </b:Source>
  <b:Source>
    <b:Tag>Jon09</b:Tag>
    <b:SourceType>JournalArticle</b:SourceType>
    <b:Guid>{D48C2891-4B99-4CEB-87CD-401AE0C6DEA7}</b:Guid>
    <b:Author>
      <b:Author>
        <b:NameList>
          <b:Person>
            <b:Last>Jones</b:Last>
            <b:First>Wendell</b:First>
          </b:Person>
        </b:NameList>
      </b:Author>
    </b:Author>
    <b:Title>Industry Insight. Outsourcing in China: Opportunities, Challenges and Lessons Learned</b:Title>
    <b:JournalName>Strategic Outsourcing: An International Jouranl</b:JournalName>
    <b:Year>2009</b:Year>
    <b:Pages>187-203</b:Pages>
    <b:RefOrder>6</b:RefOrder>
  </b:Source>
  <b:Source>
    <b:Tag>Yan03</b:Tag>
    <b:SourceType>Book</b:SourceType>
    <b:Guid>{DF409530-FCED-470D-B4DF-162DDF360140}</b:Guid>
    <b:Author>
      <b:Author>
        <b:NameList>
          <b:Person>
            <b:Last>Yang</b:Last>
            <b:First>Deli</b:First>
          </b:Person>
        </b:NameList>
      </b:Author>
    </b:Author>
    <b:Title>Intellectual Property and Doing Business in China</b:Title>
    <b:Year>2003</b:Year>
    <b:Publisher>Emerald Publishing Group</b:Publisher>
    <b:RefOrder>15</b:RefOrder>
  </b:Source>
  <b:Source>
    <b:Tag>Lom93</b:Tag>
    <b:SourceType>JournalArticle</b:SourceType>
    <b:Guid>{86B8A5E3-6E9C-4230-9F7D-8DE6CAB893DB}</b:Guid>
    <b:Author>
      <b:Author>
        <b:NameList>
          <b:Person>
            <b:Last>Lombardo</b:Last>
            <b:First>Gary</b:First>
          </b:Person>
        </b:NameList>
      </b:Author>
    </b:Author>
    <b:Title>The Chinese State Enterprise: Operating in a Non Market Economy</b:Title>
    <b:JournalName>International Journal of Commerce and Management</b:JournalName>
    <b:Year>1993</b:Year>
    <b:Pages>77-88</b:Pages>
    <b:RefOrder>30</b:RefOrder>
  </b:Source>
  <b:Source>
    <b:Tag>Jac07</b:Tag>
    <b:SourceType>JournalArticle</b:SourceType>
    <b:Guid>{53B14717-3189-454D-B629-DB19601D2904}</b:Guid>
    <b:Author>
      <b:Author>
        <b:NameList>
          <b:Person>
            <b:Last>Jackson</b:Last>
          </b:Person>
        </b:NameList>
      </b:Author>
    </b:Author>
    <b:Title>Developing regional Tourism in China: The Potential for Activating Business Clusters in a Socialist Market economy</b:Title>
    <b:JournalName>Tourism Management</b:JournalName>
    <b:Year>2005</b:Year>
    <b:Pages>695-706</b:Pages>
    <b:RefOrder>31</b:RefOrder>
  </b:Source>
  <b:Source>
    <b:Tag>Hua08</b:Tag>
    <b:SourceType>Book</b:SourceType>
    <b:Guid>{A3F92E5B-DCE2-48CC-8F06-6404A02AD98A}</b:Guid>
    <b:Author>
      <b:Author>
        <b:NameList>
          <b:Person>
            <b:Last>Huang</b:Last>
          </b:Person>
        </b:NameList>
      </b:Author>
    </b:Author>
    <b:Title>Capitalism with Chinese Characteristics Entrepeneurship and the State</b:Title>
    <b:Year>2008</b:Year>
    <b:Publisher> Cambridge University Press</b:Publisher>
    <b:RefOrder>13</b:RefOrder>
  </b:Source>
  <b:Source>
    <b:Tag>Har99</b:Tag>
    <b:SourceType>JournalArticle</b:SourceType>
    <b:Guid>{9B8BB893-AC13-4F46-8F5B-CBA00FF6B67A}</b:Guid>
    <b:Author>
      <b:Author>
        <b:NameList>
          <b:Person>
            <b:Last>Harvie</b:Last>
          </b:Person>
        </b:NameList>
      </b:Author>
    </b:Author>
    <b:Title>Economic Transition: What can be learned from China's Experience</b:Title>
    <b:Year>1999</b:Year>
    <b:JournalName>International Journal of Social Economics</b:JournalName>
    <b:Pages>1091-1119</b:Pages>
    <b:RefOrder>14</b:RefOrder>
  </b:Source>
  <b:Source>
    <b:Tag>Buc97</b:Tag>
    <b:SourceType>JournalArticle</b:SourceType>
    <b:Guid>{C689D4F2-C0FF-4CD0-B1DE-AA465CAA5D12}</b:Guid>
    <b:Author>
      <b:Author>
        <b:NameList>
          <b:Person>
            <b:Last>Bucknall</b:Last>
            <b:First>Kevin</b:First>
          </b:Person>
        </b:NameList>
      </b:Author>
    </b:Author>
    <b:Title>Why China has done Better than Russia Since 1989</b:Title>
    <b:JournalName>International Journal of Social Economics</b:JournalName>
    <b:Year>1997</b:Year>
    <b:Pages>1023-1037</b:Pages>
    <b:RefOrder>9</b:RefOrder>
  </b:Source>
  <b:Source>
    <b:Tag>Coo00</b:Tag>
    <b:SourceType>JournalArticle</b:SourceType>
    <b:Guid>{43B51458-F907-499F-AD24-8B0ED8C2FF73}</b:Guid>
    <b:Author>
      <b:Author>
        <b:NameList>
          <b:Person>
            <b:Last>Cooke</b:Last>
            <b:First>Fang</b:First>
            <b:Middle>Lee</b:Middle>
          </b:Person>
        </b:NameList>
      </b:Author>
    </b:Author>
    <b:Title>Manpower Restructuring in the State Owned Railway Industry in China:The Role of the State in Human Resource Strategy </b:Title>
    <b:JournalName>Internation Journal of Human Resource Management</b:JournalName>
    <b:Year>2000</b:Year>
    <b:Pages>904-924</b:Pages>
    <b:RefOrder>32</b:RefOrder>
  </b:Source>
  <b:Source>
    <b:Tag>Siu01</b:Tag>
    <b:SourceType>JournalArticle</b:SourceType>
    <b:Guid>{6CD40044-C545-4CD7-92F5-F10B2313883E}</b:Guid>
    <b:Author>
      <b:Author>
        <b:NameList>
          <b:Person>
            <b:Last>Siu</b:Last>
            <b:First>Noel</b:First>
            <b:Middle>Yee-Man</b:Middle>
          </b:Person>
          <b:Person>
            <b:Last>Glover</b:Last>
            <b:First>Linda</b:First>
          </b:Person>
        </b:NameList>
      </b:Author>
    </b:Author>
    <b:Title>Barriers to Effective Managerial Practices in China</b:Title>
    <b:JournalName>Asia Pacific Business Review</b:JournalName>
    <b:Year>2001</b:Year>
    <b:Pages>57-74</b:Pages>
    <b:RefOrder>33</b:RefOrder>
  </b:Source>
  <b:Source>
    <b:Tag>LiJ10</b:Tag>
    <b:SourceType>JournalArticle</b:SourceType>
    <b:Guid>{9D537F7B-543E-498A-BC40-DF8154DA755D}</b:Guid>
    <b:Author>
      <b:Author>
        <b:NameList>
          <b:Person>
            <b:Last>Li</b:Last>
            <b:First>Jessica</b:First>
          </b:Person>
          <b:Person>
            <b:Last>Madsen</b:Last>
            <b:First>Jean</b:First>
          </b:Person>
        </b:NameList>
      </b:Author>
    </b:Author>
    <b:Title>Examining Chinese Managers Work Related Values and Attitudes</b:Title>
    <b:JournalName>Chinese Management Studies</b:JournalName>
    <b:Year>2010</b:Year>
    <b:Pages>57-76</b:Pages>
    <b:RefOrder>34</b:RefOrder>
  </b:Source>
  <b:Source>
    <b:Tag>Leu</b:Tag>
    <b:SourceType>JournalArticle</b:SourceType>
    <b:Guid>{5A50220B-056D-4E76-A07E-89F5B0D84BFC}</b:Guid>
    <b:Author>
      <b:Author>
        <b:NameList>
          <b:Person>
            <b:Last>Leung</b:Last>
            <b:First>T.K.P</b:First>
          </b:Person>
          <b:Person>
            <b:Last>Heung</b:Last>
            <b:First>Vincent</b:First>
            <b:Middle>C.S</b:Middle>
          </b:Person>
          <b:Person>
            <b:Last>Wong</b:Last>
            <b:First>Y.H</b:First>
          </b:Person>
        </b:NameList>
      </b:Author>
    </b:Author>
    <b:Title>Commentary: Cronyism - One Possible Consequence of Guanxi for and Insider: How to Obtain and Maintain it</b:Title>
    <b:JournalName>European Journal of Marketing</b:JournalName>
    <b:Year>2008</b:Year>
    <b:Pages>23-34</b:Pages>
    <b:RefOrder>11</b:RefOrder>
  </b:Source>
  <b:Source>
    <b:Tag>Mic03</b:Tag>
    <b:SourceType>JournalArticle</b:SourceType>
    <b:Guid>{01F2F849-B7BC-419B-8D69-94C321BFBAD2}</b:Guid>
    <b:Author>
      <b:Author>
        <b:NameList>
          <b:Person>
            <b:Last>Michailova</b:Last>
            <b:First>Snejina</b:First>
          </b:Person>
          <b:Person>
            <b:Last>Worm</b:Last>
            <b:First>Verner</b:First>
          </b:Person>
        </b:NameList>
      </b:Author>
    </b:Author>
    <b:Title>Personal Networking in Russia: Blat and Guanxi</b:Title>
    <b:JournalName>European Management Journal</b:JournalName>
    <b:Year>2003</b:Year>
    <b:Pages>500-519</b:Pages>
    <b:RefOrder>35</b:RefOrder>
  </b:Source>
  <b:Source>
    <b:Tag>Hor01</b:Tag>
    <b:SourceType>Book</b:SourceType>
    <b:Guid>{E72D44C0-09A6-48EB-B6BD-887E30B8262B}</b:Guid>
    <b:Author>
      <b:Author>
        <b:NameList>
          <b:Person>
            <b:Last>Horowitz</b:Last>
            <b:First>Irving</b:First>
            <b:Middle>Louis</b:Middle>
          </b:Person>
          <b:Person>
            <b:Last>Suchlicki</b:Last>
            <b:First>Jaime</b:First>
          </b:Person>
        </b:NameList>
      </b:Author>
    </b:Author>
    <b:Title>Cuban Communism</b:Title>
    <b:Year>2001</b:Year>
    <b:City>New Jersey</b:City>
    <b:Publisher>Rutgers</b:Publisher>
    <b:RefOrder>10</b:RefOrder>
  </b:Source>
  <b:Source>
    <b:Tag>LiS99</b:Tag>
    <b:SourceType>JournalArticle</b:SourceType>
    <b:Guid>{8A33CC86-88AD-4C7A-8410-CBC7A9C59075}</b:Guid>
    <b:Author>
      <b:Author>
        <b:NameList>
          <b:Person>
            <b:Last>Li</b:Last>
            <b:First>Stephen</b:First>
          </b:Person>
        </b:NameList>
      </b:Author>
    </b:Author>
    <b:Title>Management Development in International Companies in China</b:Title>
    <b:JournalName>Education and Training</b:JournalName>
    <b:Year>1999</b:Year>
    <b:Pages>331-335</b:Pages>
    <b:RefOrder>36</b:RefOrder>
  </b:Source>
  <b:Source>
    <b:Tag>Sal06</b:Tag>
    <b:SourceType>JournalArticle</b:SourceType>
    <b:Guid>{FC4F79BD-F487-4650-9160-53FAF023D148}</b:Guid>
    <b:Author>
      <b:Author>
        <b:NameList>
          <b:Person>
            <b:Last>Salmi</b:Last>
            <b:First>Asta</b:First>
          </b:Person>
        </b:NameList>
      </b:Author>
    </b:Author>
    <b:Title>Organising International Supplier Relations: An Exploratory Study of Western Purchasing in China</b:Title>
    <b:JournalName>Journal of Purchasing and Supply Management</b:JournalName>
    <b:Year>2006</b:Year>
    <b:Pages>197-208</b:Pages>
    <b:RefOrder>37</b:RefOrder>
  </b:Source>
  <b:Source>
    <b:Tag>Ros03</b:Tag>
    <b:SourceType>JournalArticle</b:SourceType>
    <b:Guid>{4A24D22B-36F6-4E4B-9A88-5C3BA653703C}</b:Guid>
    <b:Author>
      <b:Author>
        <b:NameList>
          <b:Person>
            <b:Last>Rosenbloom</b:Last>
          </b:Person>
          <b:Person>
            <b:Last>Larson</b:Last>
          </b:Person>
        </b:NameList>
      </b:Author>
    </b:Author>
    <b:Title>Communication in International Business to Business Marketing Channels: Does Culture Matter</b:Title>
    <b:JournalName>Industrial Marketing Management</b:JournalName>
    <b:Year>2003</b:Year>
    <b:RefOrder>38</b:RefOrder>
  </b:Source>
  <b:Source>
    <b:Tag>Hos80</b:Tag>
    <b:SourceType>Book</b:SourceType>
    <b:Guid>{59719C93-7C75-49E7-AF36-634FC52B5957}</b:Guid>
    <b:Author>
      <b:Author>
        <b:NameList>
          <b:Person>
            <b:Last>Hofstede</b:Last>
            <b:First>G</b:First>
          </b:Person>
        </b:NameList>
      </b:Author>
    </b:Author>
    <b:Title>Cultures Consequences: International Differences in Work-Related Values</b:Title>
    <b:Year>1980</b:Year>
    <b:City>Beverly Hills</b:City>
    <b:Publisher>Sage</b:Publisher>
    <b:RefOrder>39</b:RefOrder>
  </b:Source>
  <b:Source>
    <b:Tag>Woo99</b:Tag>
    <b:SourceType>JournalArticle</b:SourceType>
    <b:Guid>{868FED6C-3888-407D-83D6-D80E2214B44D}</b:Guid>
    <b:Author>
      <b:Author>
        <b:NameList>
          <b:Person>
            <b:Last>Woo</b:Last>
            <b:First>Hong</b:First>
            <b:Middle>Seng</b:Middle>
          </b:Person>
          <b:Person>
            <b:Last>Prud'homme</b:Last>
            <b:First>Celine</b:First>
          </b:Person>
        </b:NameList>
      </b:Author>
    </b:Author>
    <b:Title>Cultural Characteristics Prevelant in the Chinese Negotiation Process</b:Title>
    <b:Year>1999</b:Year>
    <b:JournalName>European Business Review</b:JournalName>
    <b:Pages>313-322</b:Pages>
    <b:RefOrder>40</b:RefOrder>
  </b:Source>
  <b:Source>
    <b:Tag>Chi07</b:Tag>
    <b:SourceType>JournalArticle</b:SourceType>
    <b:Guid>{E9B5F518-CE07-4F2C-99E2-D2676E0CB2FB}</b:Guid>
    <b:Author>
      <b:Author>
        <b:NameList>
          <b:Person>
            <b:Last>Chinta</b:Last>
            <b:First>Ravi</b:First>
          </b:Person>
          <b:Person>
            <b:Last>Capar</b:Last>
            <b:First>Nejat</b:First>
          </b:Person>
        </b:NameList>
      </b:Author>
    </b:Author>
    <b:Title>Comparative Analysis of managerial Values in the USA and China</b:Title>
    <b:Year>2007</b:Year>
    <b:JournalName>Journal of Technology Management in China</b:JournalName>
    <b:Pages>212-224</b:Pages>
    <b:RefOrder>8</b:RefOrder>
  </b:Source>
  <b:Source>
    <b:Tag>OKe97</b:Tag>
    <b:SourceType>JournalArticle</b:SourceType>
    <b:Guid>{90538DDD-C241-4FF6-BCE7-C7ACDE5FF8BA}</b:Guid>
    <b:Author>
      <b:Author>
        <b:NameList>
          <b:Person>
            <b:Last>O'Keefe</b:Last>
            <b:First>Hsu</b:First>
          </b:Person>
          <b:Person>
            <b:Last>O'Keefe</b:Last>
            <b:First>William</b:First>
          </b:Person>
        </b:NameList>
      </b:Author>
    </b:Author>
    <b:Title>Chinese and Western Behavioural Differences: Understanding the Gaps</b:Title>
    <b:JournalName>International Journal of Social Economics</b:JournalName>
    <b:Year>1997</b:Year>
    <b:Pages>190-196</b:Pages>
    <b:RefOrder>41</b:RefOrder>
  </b:Source>
  <b:Source>
    <b:Tag>Red07</b:Tag>
    <b:SourceType>Book</b:SourceType>
    <b:Guid>{B360AD8C-2DBB-483B-BBA3-55B261096732}</b:Guid>
    <b:Author>
      <b:Author>
        <b:NameList>
          <b:Person>
            <b:Last>Redding</b:Last>
            <b:First>Gordon</b:First>
          </b:Person>
          <b:Person>
            <b:Last>Witt</b:Last>
            <b:First>Michael</b:First>
            <b:Middle>A</b:Middle>
          </b:Person>
        </b:NameList>
      </b:Author>
    </b:Author>
    <b:Title>The Future of Chinese Capitalism: Choices and Chances</b:Title>
    <b:Year>2007</b:Year>
    <b:City>New York</b:City>
    <b:Publisher>Oxford University Press</b:Publisher>
    <b:RefOrder>42</b:RefOrder>
  </b:Source>
  <b:Source>
    <b:Tag>Jal78</b:Tag>
    <b:SourceType>JournalArticle</b:SourceType>
    <b:Guid>{D65214F1-48F2-4899-8A0F-B80F20657BC0}</b:Guid>
    <b:Author>
      <b:Author>
        <b:NameList>
          <b:Person>
            <b:Last>Jalan</b:Last>
            <b:First>Jyosna</b:First>
          </b:Person>
          <b:Person>
            <b:Last>Ravallion</b:Last>
            <b:First>Martin</b:First>
          </b:Person>
        </b:NameList>
      </b:Author>
    </b:Author>
    <b:Title>Behavioural Responses to Risk in Rural China: Policy Research Working Paper</b:Title>
    <b:Year>1978</b:Year>
    <b:JournalName>World Bank</b:JournalName>
    <b:RefOrder>43</b:RefOrder>
  </b:Source>
  <b:Source>
    <b:Tag>LiC98</b:Tag>
    <b:SourceType>Book</b:SourceType>
    <b:Guid>{DC93FA2C-32A7-4F7F-A051-CA35907D4975}</b:Guid>
    <b:Author>
      <b:Author>
        <b:NameList>
          <b:Person>
            <b:Last>Li</b:Last>
            <b:First>C</b:First>
          </b:Person>
        </b:NameList>
      </b:Author>
    </b:Author>
    <b:Title>China: The Consumer Revoltion</b:Title>
    <b:Year>1998</b:Year>
    <b:City>Singapore</b:City>
    <b:Publisher>Wiley</b:Publisher>
    <b:RefOrder>44</b:RefOrder>
  </b:Source>
  <b:Source>
    <b:Tag>Sty03</b:Tag>
    <b:SourceType>JournalArticle</b:SourceType>
    <b:Guid>{16EF555E-311F-4F84-9238-43912B080AE6}</b:Guid>
    <b:Author>
      <b:Author>
        <b:NameList>
          <b:Person>
            <b:Last>Styles</b:Last>
            <b:First>Chris</b:First>
          </b:Person>
          <b:Person>
            <b:Last>Ambler</b:Last>
            <b:First>Tim</b:First>
          </b:Person>
        </b:NameList>
      </b:Author>
    </b:Author>
    <b:Title>The Coexistence of Transaction and Relational Marketing: Insights from the Chinese Business Context</b:Title>
    <b:JournalName>Industrial Marketing Management</b:JournalName>
    <b:Year>2003</b:Year>
    <b:Pages>633-642</b:Pages>
    <b:RefOrder>45</b:RefOrder>
  </b:Source>
  <b:Source>
    <b:Tag>Pep04</b:Tag>
    <b:SourceType>JournalArticle</b:SourceType>
    <b:Guid>{CC044ABD-299B-4CA0-AC45-D3E61A810128}</b:Guid>
    <b:Author>
      <b:Author>
        <b:NameList>
          <b:Person>
            <b:Last>Peppas</b:Last>
            <b:First>Spero</b:First>
          </b:Person>
        </b:NameList>
      </b:Author>
    </b:Author>
    <b:Title>U.S Core Values: A Chinese Perspective</b:Title>
    <b:JournalName>International Journal of Sociology and Social Policy</b:JournalName>
    <b:Year>2004</b:Year>
    <b:RefOrder>4</b:RefOrder>
  </b:Source>
  <b:Source>
    <b:Tag>Pau99</b:Tag>
    <b:SourceType>JournalArticle</b:SourceType>
    <b:Guid>{ECF8116C-2743-4B6F-8E1F-24FA9969F434}</b:Guid>
    <b:Author>
      <b:Author>
        <b:NameList>
          <b:Person>
            <b:Last>Pauwels</b:Last>
          </b:Person>
          <b:Person>
            <b:Last>Matthysen</b:Last>
          </b:Person>
        </b:NameList>
      </b:Author>
    </b:Author>
    <b:Title>A Strategy Process Perspective in Export Withdrawl</b:Title>
    <b:JournalName>Journal of International Marketing</b:JournalName>
    <b:Year>1999</b:Year>
    <b:RefOrder>5</b:RefOrder>
  </b:Source>
  <b:Source>
    <b:Tag>Lin07</b:Tag>
    <b:SourceType>JournalArticle</b:SourceType>
    <b:Guid>{A71941E9-302D-4B33-85F6-6EB9C9805FB8}</b:Guid>
    <b:Author>
      <b:Author>
        <b:NameList>
          <b:Person>
            <b:Last>Ling</b:Last>
            <b:First>Florence</b:First>
          </b:Person>
          <b:Person>
            <b:Last>Ang</b:Last>
            <b:First>Amber</b:First>
          </b:Person>
          <b:Person>
            <b:Last>Lim</b:Last>
            <b:First>Shallene</b:First>
          </b:Person>
        </b:NameList>
      </b:Author>
    </b:Author>
    <b:Title>Encounters Between Foreigners and Chinese: Perception and Management of Cultural Differences</b:Title>
    <b:JournalName>Engineering, Construction and Architechural Management</b:JournalName>
    <b:Year>2007</b:Year>
    <b:Pages>501-518</b:Pages>
    <b:RefOrder>46</b:RefOrder>
  </b:Source>
  <b:Source>
    <b:Tag>Leu03</b:Tag>
    <b:SourceType>JournalArticle</b:SourceType>
    <b:Guid>{F5C457AA-0BC4-46AE-931D-01ABFB870CC3}</b:Guid>
    <b:Author>
      <b:Author>
        <b:NameList>
          <b:Person>
            <b:Last>Leung</b:Last>
          </b:Person>
          <b:Person>
            <b:Last>Chan</b:Last>
          </b:Person>
        </b:NameList>
      </b:Author>
    </b:Author>
    <b:Title>Face, Favour and Positioning - A Chinese POwer Game</b:Title>
    <b:JournalName>European Journal of Marketing</b:JournalName>
    <b:Year>2003</b:Year>
    <b:Pages>1575-1598</b:Pages>
    <b:RefOrder>47</b:RefOrder>
  </b:Source>
  <b:Source>
    <b:Tag>Har08</b:Tag>
    <b:SourceType>JournalArticle</b:SourceType>
    <b:Guid>{8F162C7C-72CB-4FDE-83B1-6AD2240FC6D0}</b:Guid>
    <b:Author>
      <b:Author>
        <b:NameList>
          <b:Person>
            <b:Last>Harris</b:Last>
          </b:Person>
          <b:Person>
            <b:Last>Carlton</b:Last>
          </b:Person>
        </b:NameList>
      </b:Author>
    </b:Author>
    <b:Title>How Chinese Culture Impacts Business</b:Title>
    <b:JournalName>Rubber and Plastics News</b:JournalName>
    <b:Year>2008</b:Year>
    <b:RefOrder>48</b:RefOrder>
  </b:Source>
  <b:Source>
    <b:Tag>Ral93</b:Tag>
    <b:SourceType>JournalArticle</b:SourceType>
    <b:Guid>{A9A51BDD-AC09-44C2-AF3C-5FCCAA393E29}</b:Guid>
    <b:Author>
      <b:Author>
        <b:NameList>
          <b:Person>
            <b:Last>Ralston</b:Last>
            <b:First>David</b:First>
          </b:Person>
          <b:Person>
            <b:Last>Gustafson</b:Last>
            <b:First>David</b:First>
          </b:Person>
          <b:Person>
            <b:Last>Chueng</b:Last>
            <b:First>Fanny</b:First>
          </b:Person>
          <b:Person>
            <b:Last>Terpstra</b:Last>
            <b:First>Robert</b:First>
          </b:Person>
        </b:NameList>
      </b:Author>
    </b:Author>
    <b:Title>Differences in Managerial Values: A Study of U.S, Hong Kong and PRC Managers</b:Title>
    <b:JournalName>Journal of International Business Studies</b:JournalName>
    <b:Year>1993</b:Year>
    <b:Pages>249-275</b:Pages>
    <b:RefOrder>49</b:RefOrder>
  </b:Source>
  <b:Source>
    <b:Tag>Fan07</b:Tag>
    <b:SourceType>JournalArticle</b:SourceType>
    <b:Guid>{57352F7F-5663-4FDC-BCCF-811163E3F5ED}</b:Guid>
    <b:Author>
      <b:Author>
        <b:NameList>
          <b:Person>
            <b:Last>Fan</b:Last>
            <b:First>Ying</b:First>
          </b:Person>
        </b:NameList>
      </b:Author>
    </b:Author>
    <b:Title>Guanxi, Government and Corporate Reputation in China</b:Title>
    <b:JournalName>Market Intelligence and Planning</b:JournalName>
    <b:Year>2007</b:Year>
    <b:Pages>499-510</b:Pages>
    <b:RefOrder>50</b:RefOrder>
  </b:Source>
  <b:Source>
    <b:Tag>Sha08</b:Tag>
    <b:SourceType>Book</b:SourceType>
    <b:Guid>{BCC0CE28-9B30-41D7-B5D0-619A09573BB8}</b:Guid>
    <b:Author>
      <b:Author>
        <b:NameList>
          <b:Person>
            <b:Last>Shambaugh</b:Last>
          </b:Person>
        </b:NameList>
      </b:Author>
    </b:Author>
    <b:Title>China's Communist Party - Atrophy and Adaption</b:Title>
    <b:Year>2008</b:Year>
    <b:City>Washington</b:City>
    <b:Publisher>Woodrow Wilson Centre Press</b:Publisher>
    <b:RefOrder>51</b:RefOrder>
  </b:Source>
  <b:Source>
    <b:Tag>Nol03</b:Tag>
    <b:SourceType>JournalArticle</b:SourceType>
    <b:Guid>{8A8F4317-72C2-425F-B234-D794546C8E25}</b:Guid>
    <b:Author>
      <b:Author>
        <b:NameList>
          <b:Person>
            <b:Last>Nolan</b:Last>
          </b:Person>
          <b:Person>
            <b:Last>Zhang</b:Last>
          </b:Person>
        </b:NameList>
      </b:Author>
    </b:Author>
    <b:Title>Globalisation Challenge for large Firms from Developing Countries: China's Oil and Aerospace Industries.</b:Title>
    <b:JournalName>European Management Journal</b:JournalName>
    <b:Year>2003</b:Year>
    <b:RefOrder>52</b:RefOrder>
  </b:Source>
  <b:Source>
    <b:Tag>Fen09</b:Tag>
    <b:SourceType>Book</b:SourceType>
    <b:Guid>{EF10E5C7-B638-4337-B275-1955AEAA1BA8}</b:Guid>
    <b:Author>
      <b:Author>
        <b:NameList>
          <b:Person>
            <b:Last>Fenby</b:Last>
          </b:Person>
        </b:NameList>
      </b:Author>
    </b:Author>
    <b:Title>The History of Modern China: The Rise and Fall of a Great Power 1850 - 2009</b:Title>
    <b:Year>2009</b:Year>
    <b:RefOrder>53</b:RefOrder>
  </b:Source>
  <b:Source>
    <b:Tag>Cha08</b:Tag>
    <b:SourceType>JournalArticle</b:SourceType>
    <b:Guid>{6BE3067B-99CA-42C5-965A-B78D20B44F84}</b:Guid>
    <b:Author>
      <b:Author>
        <b:NameList>
          <b:Person>
            <b:Last>Charles</b:Last>
          </b:Person>
          <b:Person>
            <b:Last>Karouni</b:Last>
          </b:Person>
        </b:NameList>
      </b:Author>
    </b:Author>
    <b:Title>Post Socialist Transformation and Growth Regime: Some Comments about the Chinese Case</b:Title>
    <b:JournalName>International Journal of Development Issues</b:JournalName>
    <b:Year>2008</b:Year>
    <b:RefOrder>54</b:RefOrder>
  </b:Source>
  <b:Source>
    <b:Tag>Gas04</b:Tag>
    <b:SourceType>JournalArticle</b:SourceType>
    <b:Guid>{E95108C1-A835-4124-942D-CBE2936E0D3F}</b:Guid>
    <b:Author>
      <b:Author>
        <b:NameList>
          <b:Person>
            <b:Last>Gassmann</b:Last>
            <b:First>Oliver</b:First>
          </b:Person>
          <b:Person>
            <b:Last>Han</b:Last>
            <b:First>Zheng</b:First>
          </b:Person>
        </b:NameList>
      </b:Author>
    </b:Author>
    <b:Title>Motivations and Barriers to Foreign R&amp;D activities in China</b:Title>
    <b:JournalName>R&amp;D Management</b:JournalName>
    <b:Year>2004</b:Year>
    <b:RefOrder>55</b:RefOrder>
  </b:Source>
  <b:Source>
    <b:Tag>Nic</b:Tag>
    <b:SourceType>JournalArticle</b:SourceType>
    <b:Guid>{1F41C4D0-1889-42C3-A72A-5C07F808E7C9}</b:Guid>
    <b:Author>
      <b:Author>
        <b:NameList>
          <b:Person>
            <b:Last>Nicholson</b:Last>
            <b:First>Joel</b:First>
          </b:Person>
          <b:Person>
            <b:Last>Stepina</b:Last>
            <b:First>Lee</b:First>
          </b:Person>
        </b:NameList>
      </b:Author>
    </b:Author>
    <b:Title>Cultural Values: A Cross National Study</b:Title>
    <b:JournalName>Cross Cultural Management</b:JournalName>
    <b:RefOrder>56</b:RefOrder>
  </b:Source>
  <b:Source>
    <b:Tag>Lew03</b:Tag>
    <b:SourceType>JournalArticle</b:SourceType>
    <b:Guid>{2FE1786F-400A-4DDB-9B29-0E1A68E44FEA}</b:Guid>
    <b:Author>
      <b:Author>
        <b:NameList>
          <b:Person>
            <b:Last>Lewis</b:Last>
            <b:First>Phillip</b:First>
          </b:Person>
        </b:NameList>
      </b:Author>
    </b:Author>
    <b:Title>New China - Old Ways? A Case Study of the Prospects for Implementing Human Resources Management Practices in a Chinese State Owned Enterprises</b:Title>
    <b:JournalName>Employee Relations</b:JournalName>
    <b:Year>2003</b:Year>
    <b:Pages>42-60</b:Pages>
    <b:RefOrder>57</b:RefOrder>
  </b:Source>
  <b:Source>
    <b:Tag>Yus06</b:Tag>
    <b:SourceType>Book</b:SourceType>
    <b:Guid>{D275E4F0-301D-49C2-9B1F-908B9112F7A0}</b:Guid>
    <b:Author>
      <b:Author>
        <b:NameList>
          <b:Person>
            <b:Last>Yusuf</b:Last>
            <b:First>Shahid</b:First>
          </b:Person>
          <b:Person>
            <b:Last>Nabeshima</b:Last>
            <b:First>Kaoru</b:First>
          </b:Person>
          <b:Person>
            <b:Last>Perkins</b:Last>
            <b:First>Dwight</b:First>
            <b:Middle>H</b:Middle>
          </b:Person>
        </b:NameList>
      </b:Author>
    </b:Author>
    <b:Title>Under New Ownership: Privatizing China's State Owned Enterprises</b:Title>
    <b:Year>2006</b:Year>
    <b:City>Washington</b:City>
    <b:Publisher>Stanford University Press</b:Publisher>
    <b:RefOrder>58</b:RefOrder>
  </b:Source>
  <b:Source>
    <b:Tag>Wan07</b:Tag>
    <b:SourceType>JournalArticle</b:SourceType>
    <b:Guid>{370B012E-CEBE-4B8B-917F-E9D78C05D6D8}</b:Guid>
    <b:Author>
      <b:Author>
        <b:NameList>
          <b:Person>
            <b:Last>Wang</b:Last>
            <b:First>Jian</b:First>
          </b:Person>
          <b:Person>
            <b:Last>Wang</b:Last>
            <b:First>Zhiying</b:First>
          </b:Person>
        </b:NameList>
      </b:Author>
    </b:Author>
    <b:Title>The Political Symbolism of Business: Exploring Consumer Nationalism and its Impllication for Corporate Reputation Managment in China</b:Title>
    <b:JournalName>Journal of Communication Management </b:JournalName>
    <b:Year>2007</b:Year>
    <b:Pages>134-149</b:Pages>
    <b:RefOrder>59</b:RefOrder>
  </b:Source>
  <b:Source>
    <b:Tag>Zha04</b:Tag>
    <b:SourceType>JournalArticle</b:SourceType>
    <b:Guid>{21390DE2-67DC-462A-880A-CF4B4CFE0D62}</b:Guid>
    <b:Author>
      <b:Author>
        <b:NameList>
          <b:Person>
            <b:Last>Zhang</b:Last>
          </b:Person>
          <b:Person>
            <b:Last>Cameron</b:Last>
          </b:Person>
        </b:NameList>
      </b:Author>
    </b:Author>
    <b:Title>The Structural Transformation of China's Propganda: An Ellulian Perspective</b:Title>
    <b:JournalName>Journal of Communication Management</b:JournalName>
    <b:Year>2004</b:Year>
    <b:Pages>307-321</b:Pages>
    <b:RefOrder>7</b:RefOrder>
  </b:Source>
  <b:Source>
    <b:Tag>Hao02</b:Tag>
    <b:SourceType>Book</b:SourceType>
    <b:Guid>{5D20B3F6-619B-4741-B09B-F1E074AFC835}</b:Guid>
    <b:Author>
      <b:Author>
        <b:NameList>
          <b:Person>
            <b:Last>Hao</b:Last>
          </b:Person>
          <b:Person>
            <b:Last>Johnston</b:Last>
          </b:Person>
        </b:NameList>
      </b:Author>
    </b:Author>
    <b:Title>Corruption and the Future of Economic Reform in China - Political Corruption: Concepts and Contexts</b:Title>
    <b:Year>2002</b:Year>
    <b:City>New Brunswick, New Jersey</b:City>
    <b:Publisher>Transaction</b:Publisher>
    <b:RefOrder>60</b:RefOrder>
  </b:Source>
  <b:Source>
    <b:Tag>JuY96</b:Tag>
    <b:SourceType>Book</b:SourceType>
    <b:Guid>{C7F76CCE-F58F-4D4A-8D08-5D4425482F55}</b:Guid>
    <b:Author>
      <b:Author>
        <b:NameList>
          <b:Person>
            <b:Last>Ju</b:Last>
            <b:First>Yanan</b:First>
          </b:Person>
          <b:Person>
            <b:Last>Yen-an</b:Last>
            <b:First>Chu</b:First>
          </b:Person>
        </b:NameList>
      </b:Author>
    </b:Author>
    <b:Title>Understanding China: Centre Stage of the Fourth Power</b:Title>
    <b:Year>1996</b:Year>
    <b:City>New York</b:City>
    <b:Publisher>State University of New York Press</b:Publisher>
    <b:RefOrder>12</b:RefOrder>
  </b:Source>
  <b:Source>
    <b:Tag>Hut07</b:Tag>
    <b:SourceType>Book</b:SourceType>
    <b:Guid>{4FE98596-817C-49B6-9FFA-039BF42BD3F0}</b:Guid>
    <b:Author>
      <b:Author>
        <b:NameList>
          <b:Person>
            <b:Last>Hutton</b:Last>
            <b:First>Will</b:First>
          </b:Person>
        </b:NameList>
      </b:Author>
    </b:Author>
    <b:Title>The Writing on the Wall: China and the West in the 21st Century</b:Title>
    <b:Year>2007</b:Year>
    <b:City>London</b:City>
    <b:RefOrder>61</b:RefOrder>
  </b:Source>
  <b:Source>
    <b:Tag>Jac95</b:Tag>
    <b:SourceType>JournalArticle</b:SourceType>
    <b:Guid>{21A03A7D-A4D0-461B-A210-60F0DB0FD80C}</b:Guid>
    <b:Author>
      <b:Author>
        <b:NameList>
          <b:Person>
            <b:Last>Jacobs</b:Last>
            <b:First>Laurence</b:First>
          </b:Person>
          <b:Person>
            <b:Last>Guopei</b:Last>
            <b:First>Gao</b:First>
          </b:Person>
          <b:Person>
            <b:Last>Herbig</b:Last>
            <b:First>Paul</b:First>
          </b:Person>
        </b:NameList>
      </b:Author>
    </b:Author>
    <b:Title>Confucian roots in China: a force for today's business</b:Title>
    <b:JournalName>Management Decision</b:JournalName>
    <b:Year>1995</b:Year>
    <b:Pages>9 - 34</b:Pages>
    <b:RefOrder>62</b:RefOrder>
  </b:Source>
  <b:Source>
    <b:Tag>Buc06</b:Tag>
    <b:SourceType>JournalArticle</b:SourceType>
    <b:Guid>{8A1BFE20-1B70-4F76-8BE1-3DB83B22539C}</b:Guid>
    <b:Author>
      <b:Author>
        <b:NameList>
          <b:Person>
            <b:Last>Buckley</b:Last>
            <b:First>Peter</b:First>
          </b:Person>
          <b:Person>
            <b:Last>Clegg</b:Last>
            <b:First>Jeremy</b:First>
          </b:Person>
          <b:Person>
            <b:Last>Tan</b:Last>
            <b:First>Hui</b:First>
          </b:Person>
        </b:NameList>
      </b:Author>
    </b:Author>
    <b:Title>Cultural Awarenes in Knowledge Transfer to China - The Role of Guanxi and Mianzi</b:Title>
    <b:JournalName>Journal of World Business </b:JournalName>
    <b:Year>2006</b:Year>
    <b:Pages>275-288</b:Pages>
    <b:RefOrder>63</b:RefOrder>
  </b:Source>
  <b:Source>
    <b:Tag>Phe95</b:Tag>
    <b:SourceType>JournalArticle</b:SourceType>
    <b:Guid>{B0EFCCB8-10CC-4803-91B3-BB5974C30C79}</b:Guid>
    <b:Author>
      <b:Author>
        <b:NameList>
          <b:Person>
            <b:Last>Pheng</b:Last>
            <b:First>Low</b:First>
            <b:Middle>Sui</b:Middle>
          </b:Person>
        </b:NameList>
      </b:Author>
    </b:Author>
    <b:Title>Lao Tzu’s Tao Te Ching and its relevance to project leadership in construction</b:Title>
    <b:JournalName>International Journal of Project Management</b:JournalName>
    <b:Year>1995</b:Year>
    <b:Pages>295-302</b:Pages>
    <b:RefOrder>64</b:RefOrder>
  </b:Source>
  <b:Source>
    <b:Tag>Che082</b:Tag>
    <b:SourceType>JournalArticle</b:SourceType>
    <b:Guid>{B4C918FE-79DB-4267-AA82-8BD6B3946B1B}</b:Guid>
    <b:Author>
      <b:Author>
        <b:NameList>
          <b:Person>
            <b:Last>Cheung</b:Last>
            <b:First>Chau-kiu</b:First>
          </b:Person>
          <b:Person>
            <b:Last>Chan</b:Last>
            <b:First>Andrew</b:First>
            <b:Middle>Chi-fai</b:Middle>
          </b:Person>
        </b:NameList>
      </b:Author>
    </b:Author>
    <b:Title>Benefits of Hong Kong Chinese CEOs’ Confucian and Daoist leadership styles</b:Title>
    <b:JournalName>Leadership &amp; Organization Development Journal</b:JournalName>
    <b:Year>2008</b:Year>
    <b:Pages>474-503</b:Pages>
    <b:RefOrder>65</b:RefOrder>
  </b:Source>
  <b:Source>
    <b:Tag>Mck98</b:Tag>
    <b:SourceType>JournalArticle</b:SourceType>
    <b:Guid>{9841F39D-2E96-4F41-A707-C233C07D4253}</b:Guid>
    <b:Author>
      <b:Author>
        <b:NameList>
          <b:Person>
            <b:Last>Mckeen</b:Last>
            <b:First>Carol</b:First>
            <b:Middle>A</b:Middle>
          </b:Person>
          <b:Person>
            <b:Last>Bu</b:Last>
            <b:First>Nailin</b:First>
          </b:Person>
        </b:NameList>
      </b:Author>
    </b:Author>
    <b:Title>Careers and Expectations of Chinese Business Students: The Effects of Gender</b:Title>
    <b:JournalName>Women in Management Review</b:JournalName>
    <b:Year>1998</b:Year>
    <b:Pages>171-183</b:Pages>
    <b:RefOrder>66</b:RefOrder>
  </b:Source>
  <b:Source>
    <b:Tag>Ton03</b:Tag>
    <b:SourceType>JournalArticle</b:SourceType>
    <b:Guid>{26CBFC06-1877-4C71-BA63-8BD6D3BFACA4}</b:Guid>
    <b:Author>
      <b:Author>
        <b:NameList>
          <b:Person>
            <b:Last>Tong</b:Last>
            <b:First>J</b:First>
          </b:Person>
        </b:NameList>
      </b:Author>
    </b:Author>
    <b:Title>The Gender Gap in Political Culture and Participation in China</b:Title>
    <b:JournalName>Communist and Post Communist Studies</b:JournalName>
    <b:Year>2003</b:Year>
    <b:Pages>131-150</b:Pages>
    <b:RefOrder>67</b:RefOrder>
  </b:Source>
  <b:Source>
    <b:Tag>Pre05</b:Tag>
    <b:SourceType>Book</b:SourceType>
    <b:Guid>{AC29F4A9-0AA1-4575-B706-853306F05BFD}</b:Guid>
    <b:Author>
      <b:Author>
        <b:NameList>
          <b:Person>
            <b:Last>Prestowitz</b:Last>
            <b:First>Clyde</b:First>
          </b:Person>
        </b:NameList>
      </b:Author>
    </b:Author>
    <b:Title>Three Billion New Capitalists: The Great Shift of Wealth and Power to the East</b:Title>
    <b:Year>2005</b:Year>
    <b:City>New York</b:City>
    <b:Publisher>Basic Books</b:Publisher>
    <b:RefOrder>68</b:RefOrder>
  </b:Source>
  <b:Source>
    <b:Tag>Lin10</b:Tag>
    <b:SourceType>JournalArticle</b:SourceType>
    <b:Guid>{25EF8755-EBEC-4122-87DD-60CC283BC74C}</b:Guid>
    <b:Author>
      <b:Author>
        <b:NameList>
          <b:Person>
            <b:Last>Lin</b:Last>
            <b:First>Xiaohua</b:First>
          </b:Person>
          <b:Person>
            <b:Last>Wang</b:Last>
            <b:First>Cheng</b:First>
            <b:Middle>Lu</b:Middle>
          </b:Person>
        </b:NameList>
      </b:Author>
    </b:Author>
    <b:Title>The Hetrogenity of Chinese Consumer Values: A Dual Structure Explanation</b:Title>
    <b:Year>2010</b:Year>
    <b:Pages>244-256</b:Pages>
    <b:JournalName>Corss Cultural Management: An international Journa;l</b:JournalName>
    <b:RefOrder>69</b:RefOrder>
  </b:Source>
  <b:Source>
    <b:Tag>Rus08</b:Tag>
    <b:SourceType>JournalArticle</b:SourceType>
    <b:Guid>{6B55E127-834B-4127-9ED1-A847AB907211}</b:Guid>
    <b:Author>
      <b:Author>
        <b:NameList>
          <b:Person>
            <b:Last>Russ</b:Last>
          </b:Person>
        </b:NameList>
      </b:Author>
    </b:Author>
    <b:Title>Chinese Diversity</b:Title>
    <b:Year>2008</b:Year>
    <b:JournalName>Marketing Magazine</b:JournalName>
    <b:RefOrder>70</b:RefOrder>
  </b:Source>
  <b:Source>
    <b:Tag>Qin</b:Tag>
    <b:SourceType>JournalArticle</b:SourceType>
    <b:Guid>{22DE1C6D-6968-43FE-934F-C90FBDF3A02C}</b:Guid>
    <b:Author>
      <b:Author>
        <b:NameList>
          <b:Person>
            <b:Last>Qin</b:Last>
            <b:First>Cindy</b:First>
          </b:Person>
          <b:Person>
            <b:Last>Ramburuth</b:Last>
            <b:First>Prem</b:First>
          </b:Person>
          <b:Person>
            <b:Last>Wang</b:Last>
            <b:First>Yue</b:First>
          </b:Person>
        </b:NameList>
      </b:Author>
    </b:Author>
    <b:Title>Cultural Distance and Subsidiary Roles in Knowledge Transfer in MNCs in China</b:Title>
    <b:JournalName>Chinese Management Studies</b:JournalName>
    <b:Year>2008</b:Year>
    <b:Pages>260-280</b:Pages>
    <b:RefOrder>71</b:RefOrder>
  </b:Source>
</b:Sources>
</file>

<file path=customXml/itemProps1.xml><?xml version="1.0" encoding="utf-8"?>
<ds:datastoreItem xmlns:ds="http://schemas.openxmlformats.org/officeDocument/2006/customXml" ds:itemID="{B08CEA0C-427A-AA4B-9E1F-CA2BCA589E8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539</TotalTime>
  <Pages>17</Pages>
  <Words>2916</Words>
  <Characters>16625</Characters>
  <Application>Microsoft Macintosh Word</Application>
  <DocSecurity>0</DocSecurity>
  <Lines>138</Lines>
  <Paragraphs>39</Paragraphs>
  <ScaleCrop>false</ScaleCrop>
  <HeadingPairs>
    <vt:vector size="2" baseType="variant">
      <vt:variant>
        <vt:lpstr>标题</vt:lpstr>
      </vt:variant>
      <vt:variant>
        <vt:i4>1</vt:i4>
      </vt:variant>
    </vt:vector>
  </HeadingPairs>
  <TitlesOfParts>
    <vt:vector size="1" baseType="lpstr">
      <vt:lpstr/>
    </vt:vector>
  </TitlesOfParts>
  <Company/>
  <LinksUpToDate>false</LinksUpToDate>
  <CharactersWithSpaces>19502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Jiaai Cao (1904715)</dc:creator>
  <cp:keywords/>
  <dc:description/>
  <cp:lastModifiedBy>Xiaotong Jiang (1904747)</cp:lastModifiedBy>
  <cp:revision>102</cp:revision>
  <cp:lastPrinted>2018-10-22T09:00:00Z</cp:lastPrinted>
  <dcterms:created xsi:type="dcterms:W3CDTF">2019-11-23T15:25:00Z</dcterms:created>
  <dcterms:modified xsi:type="dcterms:W3CDTF">2019-11-26T23:09:00Z</dcterms:modified>
</cp:coreProperties>
</file>