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99A04" w14:textId="49D66D3C" w:rsidR="00A77E8D" w:rsidRDefault="00A77E8D" w:rsidP="00A77E8D">
      <w:pPr>
        <w:tabs>
          <w:tab w:val="left" w:pos="11026"/>
        </w:tabs>
      </w:pPr>
    </w:p>
    <w:p w14:paraId="42297249" w14:textId="4B122C0B" w:rsidR="00A77E8D" w:rsidRDefault="00A77E8D" w:rsidP="00A77E8D">
      <w:pPr>
        <w:tabs>
          <w:tab w:val="left" w:pos="11026"/>
        </w:tabs>
      </w:pPr>
    </w:p>
    <w:p w14:paraId="13306D74" w14:textId="465069A7" w:rsidR="00A77E8D" w:rsidRDefault="006252EB" w:rsidP="006252EB">
      <w:pPr>
        <w:tabs>
          <w:tab w:val="left" w:pos="11026"/>
        </w:tabs>
        <w:jc w:val="center"/>
      </w:pPr>
      <w:r>
        <w:rPr>
          <w:rFonts w:ascii="Arial" w:hAnsi="Arial" w:cs="Arial"/>
          <w:noProof/>
          <w:color w:val="FF0000"/>
          <w:sz w:val="28"/>
          <w:szCs w:val="28"/>
          <w:lang w:val="en-US"/>
        </w:rPr>
        <w:drawing>
          <wp:inline distT="0" distB="0" distL="0" distR="0" wp14:anchorId="15F1F6D3" wp14:editId="7E96B73E">
            <wp:extent cx="3434523" cy="1164333"/>
            <wp:effectExtent l="0" t="0" r="0" b="444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6167" cy="1185231"/>
                    </a:xfrm>
                    <a:prstGeom prst="rect">
                      <a:avLst/>
                    </a:prstGeom>
                    <a:noFill/>
                  </pic:spPr>
                </pic:pic>
              </a:graphicData>
            </a:graphic>
          </wp:inline>
        </w:drawing>
      </w:r>
    </w:p>
    <w:p w14:paraId="102D5AE5" w14:textId="389E48CD" w:rsidR="00A77E8D" w:rsidRDefault="00A77E8D" w:rsidP="006252EB">
      <w:pPr>
        <w:tabs>
          <w:tab w:val="left" w:pos="11026"/>
        </w:tabs>
        <w:jc w:val="center"/>
      </w:pPr>
    </w:p>
    <w:p w14:paraId="49DAFB90" w14:textId="70F19415" w:rsidR="00A77E8D" w:rsidRDefault="00A77E8D" w:rsidP="00A77E8D">
      <w:pPr>
        <w:tabs>
          <w:tab w:val="left" w:pos="11026"/>
        </w:tabs>
      </w:pPr>
    </w:p>
    <w:p w14:paraId="7ECAE27C" w14:textId="485FAECD" w:rsidR="00A77E8D" w:rsidRDefault="00A77E8D" w:rsidP="00A77E8D">
      <w:pPr>
        <w:tabs>
          <w:tab w:val="left" w:pos="11026"/>
        </w:tabs>
      </w:pPr>
    </w:p>
    <w:p w14:paraId="19C1BCC6" w14:textId="3873CAA7" w:rsidR="00A77E8D" w:rsidRDefault="00A77E8D" w:rsidP="00A77E8D">
      <w:pPr>
        <w:tabs>
          <w:tab w:val="left" w:pos="11026"/>
        </w:tabs>
      </w:pPr>
    </w:p>
    <w:p w14:paraId="4D323086" w14:textId="197C65F0" w:rsidR="00A77E8D" w:rsidRDefault="00A77E8D" w:rsidP="00A77E8D">
      <w:pPr>
        <w:tabs>
          <w:tab w:val="left" w:pos="11026"/>
        </w:tabs>
      </w:pPr>
    </w:p>
    <w:p w14:paraId="545F792F" w14:textId="6DB8E779" w:rsidR="00A77E8D" w:rsidRDefault="00A77E8D" w:rsidP="00A77E8D">
      <w:pPr>
        <w:tabs>
          <w:tab w:val="left" w:pos="11026"/>
        </w:tabs>
      </w:pPr>
    </w:p>
    <w:p w14:paraId="142E7902" w14:textId="7700C75F" w:rsidR="00A77E8D" w:rsidRPr="00627341" w:rsidRDefault="00A77E8D" w:rsidP="006252EB">
      <w:pPr>
        <w:keepNext/>
        <w:keepLines/>
        <w:spacing w:before="240"/>
        <w:jc w:val="center"/>
        <w:rPr>
          <w:rFonts w:ascii="Arial"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Module Name</w:t>
      </w:r>
    </w:p>
    <w:p w14:paraId="55E5059D"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Problem solving and decision making</w:t>
      </w:r>
    </w:p>
    <w:p w14:paraId="4E15383E"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Health and Social Care</w:t>
      </w:r>
    </w:p>
    <w:p w14:paraId="1F1B850E" w14:textId="77777777" w:rsidR="00A77E8D"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London Campus</w:t>
      </w:r>
    </w:p>
    <w:p w14:paraId="7DCC3E74" w14:textId="51749766"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Group </w:t>
      </w:r>
      <w:r w:rsidR="002547F7">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Term 2</w:t>
      </w:r>
    </w:p>
    <w:p w14:paraId="1F84D636"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7D2B84D" w14:textId="77777777" w:rsidR="00A77E8D" w:rsidRPr="00627341" w:rsidRDefault="00A77E8D" w:rsidP="006252EB">
      <w:pPr>
        <w:keepNext/>
        <w:keepLines/>
        <w:spacing w:before="240"/>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9F51E24"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Module No: BMSW400</w:t>
      </w:r>
      <w: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4_LON</w:t>
      </w:r>
    </w:p>
    <w:p w14:paraId="7FCD467B" w14:textId="365D79EC"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Student name: </w:t>
      </w:r>
      <w:r w:rsidR="002547F7">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Nicoleta Claudia </w:t>
      </w:r>
      <w:proofErr w:type="spellStart"/>
      <w:r w:rsidR="002547F7">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Pagnejer</w:t>
      </w:r>
      <w:proofErr w:type="spellEnd"/>
    </w:p>
    <w:p w14:paraId="0115D65F" w14:textId="69708FDE" w:rsidR="00A77E8D" w:rsidRPr="00D57265" w:rsidRDefault="00A77E8D" w:rsidP="00A77E8D">
      <w:pPr>
        <w:jc w:val="center"/>
        <w:rPr>
          <w:rFonts w:ascii="Arial" w:hAnsi="Arial" w:cs="Arial"/>
          <w:color w:val="000000" w:themeColor="text1"/>
          <w:sz w:val="28"/>
          <w:szCs w:val="28"/>
          <w:lang w:val="en-US"/>
        </w:rPr>
      </w:pP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Student </w:t>
      </w:r>
      <w:r w:rsidR="002547F7">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ID</w:t>
      </w:r>
      <w:r w:rsidRPr="00627341">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200</w:t>
      </w:r>
      <w:r w:rsidR="002547F7">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9639</w:t>
      </w:r>
    </w:p>
    <w:p w14:paraId="286BED6D" w14:textId="495BB918" w:rsidR="00A77E8D" w:rsidRPr="008B2D3F" w:rsidRDefault="006252EB" w:rsidP="006252EB">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8B2D3F">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Lecturer: Barbara </w:t>
      </w:r>
      <w:proofErr w:type="spellStart"/>
      <w:r w:rsidR="008B2D3F" w:rsidRPr="008B2D3F">
        <w:rPr>
          <w:rFonts w:ascii="Arial" w:hAnsi="Arial" w:cs="Arial"/>
          <w:sz w:val="32"/>
          <w:szCs w:val="32"/>
        </w:rPr>
        <w:t>Chinyani</w:t>
      </w:r>
      <w:proofErr w:type="spellEnd"/>
      <w:r w:rsidR="008B2D3F" w:rsidRPr="008B2D3F">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A77E8D" w:rsidRPr="008B2D3F">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br w:type="page"/>
      </w:r>
    </w:p>
    <w:p w14:paraId="2F892BE5" w14:textId="2F2E78BD" w:rsidR="00A77E8D"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4DAB79D" w14:textId="75C2CA6A" w:rsidR="006252EB" w:rsidRDefault="006252EB"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4CDC302E" w14:textId="36312F4D" w:rsidR="006252EB" w:rsidRDefault="006252EB"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7F0679B" w14:textId="7CC3557C" w:rsidR="006252EB" w:rsidRDefault="006252EB"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6CB36E61" w14:textId="77777777" w:rsidR="006252EB" w:rsidRPr="00627341" w:rsidRDefault="006252EB"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sdt>
      <w:sdtPr>
        <w:rPr>
          <w:rFonts w:ascii="Times New Roman" w:eastAsia="Times New Roman" w:hAnsi="Times New Roman" w:cs="Times New Roman"/>
          <w:b w:val="0"/>
          <w:bCs w:val="0"/>
          <w:color w:val="auto"/>
          <w:sz w:val="24"/>
          <w:szCs w:val="24"/>
          <w:lang w:val="en-GB" w:eastAsia="en-GB"/>
        </w:rPr>
        <w:id w:val="1789621459"/>
        <w:docPartObj>
          <w:docPartGallery w:val="Table of Contents"/>
          <w:docPartUnique/>
        </w:docPartObj>
      </w:sdtPr>
      <w:sdtEndPr>
        <w:rPr>
          <w:noProof/>
        </w:rPr>
      </w:sdtEndPr>
      <w:sdtContent>
        <w:p w14:paraId="4568F502" w14:textId="1E54C6A8" w:rsidR="00C63CA9" w:rsidRDefault="00C63CA9">
          <w:pPr>
            <w:pStyle w:val="TOCHeading"/>
          </w:pPr>
          <w:r>
            <w:t>Table of Contents</w:t>
          </w:r>
        </w:p>
        <w:p w14:paraId="4655ABC7" w14:textId="2D6E1CB8" w:rsidR="002C6FEB" w:rsidRDefault="00C63CA9">
          <w:pPr>
            <w:pStyle w:val="TOC1"/>
            <w:tabs>
              <w:tab w:val="left" w:pos="48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2622362" w:history="1">
            <w:r w:rsidR="002C6FEB" w:rsidRPr="009C49AC">
              <w:rPr>
                <w:rStyle w:val="Hyperlink"/>
                <w:noProof/>
                <w:lang w:val="en-US"/>
              </w:rPr>
              <w:t>1.</w:t>
            </w:r>
            <w:r w:rsidR="002C6FEB">
              <w:rPr>
                <w:rFonts w:eastAsiaTheme="minorEastAsia" w:cstheme="minorBidi"/>
                <w:b w:val="0"/>
                <w:bCs w:val="0"/>
                <w:i w:val="0"/>
                <w:iCs w:val="0"/>
                <w:noProof/>
              </w:rPr>
              <w:tab/>
            </w:r>
            <w:r w:rsidR="002C6FEB" w:rsidRPr="009C49AC">
              <w:rPr>
                <w:rStyle w:val="Hyperlink"/>
                <w:noProof/>
                <w:lang w:val="en-US"/>
              </w:rPr>
              <w:t>Introduction</w:t>
            </w:r>
            <w:r w:rsidR="002C6FEB">
              <w:rPr>
                <w:noProof/>
                <w:webHidden/>
              </w:rPr>
              <w:tab/>
            </w:r>
            <w:r w:rsidR="002C6FEB">
              <w:rPr>
                <w:noProof/>
                <w:webHidden/>
              </w:rPr>
              <w:fldChar w:fldCharType="begin"/>
            </w:r>
            <w:r w:rsidR="002C6FEB">
              <w:rPr>
                <w:noProof/>
                <w:webHidden/>
              </w:rPr>
              <w:instrText xml:space="preserve"> PAGEREF _Toc82622362 \h </w:instrText>
            </w:r>
            <w:r w:rsidR="002C6FEB">
              <w:rPr>
                <w:noProof/>
                <w:webHidden/>
              </w:rPr>
            </w:r>
            <w:r w:rsidR="002C6FEB">
              <w:rPr>
                <w:noProof/>
                <w:webHidden/>
              </w:rPr>
              <w:fldChar w:fldCharType="separate"/>
            </w:r>
            <w:r w:rsidR="002C6FEB">
              <w:rPr>
                <w:noProof/>
                <w:webHidden/>
              </w:rPr>
              <w:t>3</w:t>
            </w:r>
            <w:r w:rsidR="002C6FEB">
              <w:rPr>
                <w:noProof/>
                <w:webHidden/>
              </w:rPr>
              <w:fldChar w:fldCharType="end"/>
            </w:r>
          </w:hyperlink>
        </w:p>
        <w:p w14:paraId="5FABDA1E" w14:textId="11D72E1E" w:rsidR="002C6FEB" w:rsidRDefault="002C6FEB">
          <w:pPr>
            <w:pStyle w:val="TOC1"/>
            <w:tabs>
              <w:tab w:val="left" w:pos="480"/>
              <w:tab w:val="right" w:leader="dot" w:pos="9016"/>
            </w:tabs>
            <w:rPr>
              <w:rFonts w:eastAsiaTheme="minorEastAsia" w:cstheme="minorBidi"/>
              <w:b w:val="0"/>
              <w:bCs w:val="0"/>
              <w:i w:val="0"/>
              <w:iCs w:val="0"/>
              <w:noProof/>
            </w:rPr>
          </w:pPr>
          <w:hyperlink w:anchor="_Toc82622363" w:history="1">
            <w:r w:rsidRPr="009C49AC">
              <w:rPr>
                <w:rStyle w:val="Hyperlink"/>
                <w:rFonts w:eastAsiaTheme="majorEastAsia"/>
                <w:noProof/>
                <w:lang w:val="en-US"/>
              </w:rPr>
              <w:t>2.</w:t>
            </w:r>
            <w:r>
              <w:rPr>
                <w:rFonts w:eastAsiaTheme="minorEastAsia" w:cstheme="minorBidi"/>
                <w:b w:val="0"/>
                <w:bCs w:val="0"/>
                <w:i w:val="0"/>
                <w:iCs w:val="0"/>
                <w:noProof/>
              </w:rPr>
              <w:tab/>
            </w:r>
            <w:r w:rsidRPr="009C49AC">
              <w:rPr>
                <w:rStyle w:val="Hyperlink"/>
                <w:rFonts w:eastAsiaTheme="majorEastAsia"/>
                <w:noProof/>
                <w:lang w:val="en-US"/>
              </w:rPr>
              <w:t>Waiting times</w:t>
            </w:r>
            <w:r>
              <w:rPr>
                <w:noProof/>
                <w:webHidden/>
              </w:rPr>
              <w:tab/>
            </w:r>
            <w:r>
              <w:rPr>
                <w:noProof/>
                <w:webHidden/>
              </w:rPr>
              <w:fldChar w:fldCharType="begin"/>
            </w:r>
            <w:r>
              <w:rPr>
                <w:noProof/>
                <w:webHidden/>
              </w:rPr>
              <w:instrText xml:space="preserve"> PAGEREF _Toc82622363 \h </w:instrText>
            </w:r>
            <w:r>
              <w:rPr>
                <w:noProof/>
                <w:webHidden/>
              </w:rPr>
            </w:r>
            <w:r>
              <w:rPr>
                <w:noProof/>
                <w:webHidden/>
              </w:rPr>
              <w:fldChar w:fldCharType="separate"/>
            </w:r>
            <w:r>
              <w:rPr>
                <w:noProof/>
                <w:webHidden/>
              </w:rPr>
              <w:t>3</w:t>
            </w:r>
            <w:r>
              <w:rPr>
                <w:noProof/>
                <w:webHidden/>
              </w:rPr>
              <w:fldChar w:fldCharType="end"/>
            </w:r>
          </w:hyperlink>
        </w:p>
        <w:p w14:paraId="5EDB8F28" w14:textId="4A3DFF0E" w:rsidR="002C6FEB" w:rsidRDefault="002C6FEB">
          <w:pPr>
            <w:pStyle w:val="TOC1"/>
            <w:tabs>
              <w:tab w:val="left" w:pos="480"/>
              <w:tab w:val="right" w:leader="dot" w:pos="9016"/>
            </w:tabs>
            <w:rPr>
              <w:rFonts w:eastAsiaTheme="minorEastAsia" w:cstheme="minorBidi"/>
              <w:b w:val="0"/>
              <w:bCs w:val="0"/>
              <w:i w:val="0"/>
              <w:iCs w:val="0"/>
              <w:noProof/>
            </w:rPr>
          </w:pPr>
          <w:hyperlink w:anchor="_Toc82622364" w:history="1">
            <w:r w:rsidRPr="009C49AC">
              <w:rPr>
                <w:rStyle w:val="Hyperlink"/>
                <w:rFonts w:eastAsiaTheme="majorEastAsia"/>
                <w:noProof/>
              </w:rPr>
              <w:t>3.</w:t>
            </w:r>
            <w:r>
              <w:rPr>
                <w:rFonts w:eastAsiaTheme="minorEastAsia" w:cstheme="minorBidi"/>
                <w:b w:val="0"/>
                <w:bCs w:val="0"/>
                <w:i w:val="0"/>
                <w:iCs w:val="0"/>
                <w:noProof/>
              </w:rPr>
              <w:tab/>
            </w:r>
            <w:r w:rsidRPr="009C49AC">
              <w:rPr>
                <w:rStyle w:val="Hyperlink"/>
                <w:rFonts w:eastAsiaTheme="majorEastAsia"/>
                <w:noProof/>
              </w:rPr>
              <w:t>Discussion- Impact on stakeholders</w:t>
            </w:r>
            <w:r>
              <w:rPr>
                <w:noProof/>
                <w:webHidden/>
              </w:rPr>
              <w:tab/>
            </w:r>
            <w:r>
              <w:rPr>
                <w:noProof/>
                <w:webHidden/>
              </w:rPr>
              <w:fldChar w:fldCharType="begin"/>
            </w:r>
            <w:r>
              <w:rPr>
                <w:noProof/>
                <w:webHidden/>
              </w:rPr>
              <w:instrText xml:space="preserve"> PAGEREF _Toc82622364 \h </w:instrText>
            </w:r>
            <w:r>
              <w:rPr>
                <w:noProof/>
                <w:webHidden/>
              </w:rPr>
            </w:r>
            <w:r>
              <w:rPr>
                <w:noProof/>
                <w:webHidden/>
              </w:rPr>
              <w:fldChar w:fldCharType="separate"/>
            </w:r>
            <w:r>
              <w:rPr>
                <w:noProof/>
                <w:webHidden/>
              </w:rPr>
              <w:t>7</w:t>
            </w:r>
            <w:r>
              <w:rPr>
                <w:noProof/>
                <w:webHidden/>
              </w:rPr>
              <w:fldChar w:fldCharType="end"/>
            </w:r>
          </w:hyperlink>
        </w:p>
        <w:p w14:paraId="280FDEB4" w14:textId="2E69AE42" w:rsidR="002C6FEB" w:rsidRDefault="002C6FEB">
          <w:pPr>
            <w:pStyle w:val="TOC1"/>
            <w:tabs>
              <w:tab w:val="left" w:pos="480"/>
              <w:tab w:val="right" w:leader="dot" w:pos="9016"/>
            </w:tabs>
            <w:rPr>
              <w:rFonts w:eastAsiaTheme="minorEastAsia" w:cstheme="minorBidi"/>
              <w:b w:val="0"/>
              <w:bCs w:val="0"/>
              <w:i w:val="0"/>
              <w:iCs w:val="0"/>
              <w:noProof/>
            </w:rPr>
          </w:pPr>
          <w:hyperlink w:anchor="_Toc82622365" w:history="1">
            <w:r w:rsidRPr="009C49AC">
              <w:rPr>
                <w:rStyle w:val="Hyperlink"/>
                <w:rFonts w:eastAsiaTheme="majorEastAsia"/>
                <w:noProof/>
                <w:lang w:val="en-US"/>
              </w:rPr>
              <w:t>4.</w:t>
            </w:r>
            <w:r>
              <w:rPr>
                <w:rFonts w:eastAsiaTheme="minorEastAsia" w:cstheme="minorBidi"/>
                <w:b w:val="0"/>
                <w:bCs w:val="0"/>
                <w:i w:val="0"/>
                <w:iCs w:val="0"/>
                <w:noProof/>
              </w:rPr>
              <w:tab/>
            </w:r>
            <w:r w:rsidRPr="009C49AC">
              <w:rPr>
                <w:rStyle w:val="Hyperlink"/>
                <w:rFonts w:eastAsiaTheme="majorEastAsia"/>
                <w:noProof/>
                <w:lang w:val="en-US"/>
              </w:rPr>
              <w:t>Decision making process-analysis</w:t>
            </w:r>
            <w:r>
              <w:rPr>
                <w:noProof/>
                <w:webHidden/>
              </w:rPr>
              <w:tab/>
            </w:r>
            <w:r>
              <w:rPr>
                <w:noProof/>
                <w:webHidden/>
              </w:rPr>
              <w:fldChar w:fldCharType="begin"/>
            </w:r>
            <w:r>
              <w:rPr>
                <w:noProof/>
                <w:webHidden/>
              </w:rPr>
              <w:instrText xml:space="preserve"> PAGEREF _Toc82622365 \h </w:instrText>
            </w:r>
            <w:r>
              <w:rPr>
                <w:noProof/>
                <w:webHidden/>
              </w:rPr>
            </w:r>
            <w:r>
              <w:rPr>
                <w:noProof/>
                <w:webHidden/>
              </w:rPr>
              <w:fldChar w:fldCharType="separate"/>
            </w:r>
            <w:r>
              <w:rPr>
                <w:noProof/>
                <w:webHidden/>
              </w:rPr>
              <w:t>8</w:t>
            </w:r>
            <w:r>
              <w:rPr>
                <w:noProof/>
                <w:webHidden/>
              </w:rPr>
              <w:fldChar w:fldCharType="end"/>
            </w:r>
          </w:hyperlink>
        </w:p>
        <w:p w14:paraId="03DF6BD2" w14:textId="576E4278" w:rsidR="002C6FEB" w:rsidRDefault="002C6FEB">
          <w:pPr>
            <w:pStyle w:val="TOC1"/>
            <w:tabs>
              <w:tab w:val="left" w:pos="480"/>
              <w:tab w:val="right" w:leader="dot" w:pos="9016"/>
            </w:tabs>
            <w:rPr>
              <w:rFonts w:eastAsiaTheme="minorEastAsia" w:cstheme="minorBidi"/>
              <w:b w:val="0"/>
              <w:bCs w:val="0"/>
              <w:i w:val="0"/>
              <w:iCs w:val="0"/>
              <w:noProof/>
            </w:rPr>
          </w:pPr>
          <w:hyperlink w:anchor="_Toc82622366" w:history="1">
            <w:r w:rsidRPr="009C49AC">
              <w:rPr>
                <w:rStyle w:val="Hyperlink"/>
                <w:noProof/>
                <w:lang w:val="en-US"/>
              </w:rPr>
              <w:t>5.</w:t>
            </w:r>
            <w:r>
              <w:rPr>
                <w:rFonts w:eastAsiaTheme="minorEastAsia" w:cstheme="minorBidi"/>
                <w:b w:val="0"/>
                <w:bCs w:val="0"/>
                <w:i w:val="0"/>
                <w:iCs w:val="0"/>
                <w:noProof/>
              </w:rPr>
              <w:tab/>
            </w:r>
            <w:r w:rsidRPr="009C49AC">
              <w:rPr>
                <w:rStyle w:val="Hyperlink"/>
                <w:noProof/>
                <w:lang w:val="en-US"/>
              </w:rPr>
              <w:t>Recommendation</w:t>
            </w:r>
            <w:r>
              <w:rPr>
                <w:noProof/>
                <w:webHidden/>
              </w:rPr>
              <w:tab/>
            </w:r>
            <w:r>
              <w:rPr>
                <w:noProof/>
                <w:webHidden/>
              </w:rPr>
              <w:fldChar w:fldCharType="begin"/>
            </w:r>
            <w:r>
              <w:rPr>
                <w:noProof/>
                <w:webHidden/>
              </w:rPr>
              <w:instrText xml:space="preserve"> PAGEREF _Toc82622366 \h </w:instrText>
            </w:r>
            <w:r>
              <w:rPr>
                <w:noProof/>
                <w:webHidden/>
              </w:rPr>
            </w:r>
            <w:r>
              <w:rPr>
                <w:noProof/>
                <w:webHidden/>
              </w:rPr>
              <w:fldChar w:fldCharType="separate"/>
            </w:r>
            <w:r>
              <w:rPr>
                <w:noProof/>
                <w:webHidden/>
              </w:rPr>
              <w:t>10</w:t>
            </w:r>
            <w:r>
              <w:rPr>
                <w:noProof/>
                <w:webHidden/>
              </w:rPr>
              <w:fldChar w:fldCharType="end"/>
            </w:r>
          </w:hyperlink>
        </w:p>
        <w:p w14:paraId="2D381542" w14:textId="438F4E51" w:rsidR="002C6FEB" w:rsidRDefault="002C6FEB">
          <w:pPr>
            <w:pStyle w:val="TOC1"/>
            <w:tabs>
              <w:tab w:val="left" w:pos="480"/>
              <w:tab w:val="right" w:leader="dot" w:pos="9016"/>
            </w:tabs>
            <w:rPr>
              <w:rFonts w:eastAsiaTheme="minorEastAsia" w:cstheme="minorBidi"/>
              <w:b w:val="0"/>
              <w:bCs w:val="0"/>
              <w:i w:val="0"/>
              <w:iCs w:val="0"/>
              <w:noProof/>
            </w:rPr>
          </w:pPr>
          <w:hyperlink w:anchor="_Toc82622367" w:history="1">
            <w:r w:rsidRPr="009C49AC">
              <w:rPr>
                <w:rStyle w:val="Hyperlink"/>
                <w:rFonts w:eastAsiaTheme="majorEastAsia"/>
                <w:noProof/>
                <w:lang w:val="en-US"/>
              </w:rPr>
              <w:t>6.</w:t>
            </w:r>
            <w:r>
              <w:rPr>
                <w:rFonts w:eastAsiaTheme="minorEastAsia" w:cstheme="minorBidi"/>
                <w:b w:val="0"/>
                <w:bCs w:val="0"/>
                <w:i w:val="0"/>
                <w:iCs w:val="0"/>
                <w:noProof/>
              </w:rPr>
              <w:tab/>
            </w:r>
            <w:r w:rsidRPr="009C49AC">
              <w:rPr>
                <w:rStyle w:val="Hyperlink"/>
                <w:rFonts w:eastAsiaTheme="majorEastAsia"/>
                <w:noProof/>
                <w:lang w:val="en-US"/>
              </w:rPr>
              <w:t>Conclusion</w:t>
            </w:r>
            <w:r>
              <w:rPr>
                <w:noProof/>
                <w:webHidden/>
              </w:rPr>
              <w:tab/>
            </w:r>
            <w:r>
              <w:rPr>
                <w:noProof/>
                <w:webHidden/>
              </w:rPr>
              <w:fldChar w:fldCharType="begin"/>
            </w:r>
            <w:r>
              <w:rPr>
                <w:noProof/>
                <w:webHidden/>
              </w:rPr>
              <w:instrText xml:space="preserve"> PAGEREF _Toc82622367 \h </w:instrText>
            </w:r>
            <w:r>
              <w:rPr>
                <w:noProof/>
                <w:webHidden/>
              </w:rPr>
            </w:r>
            <w:r>
              <w:rPr>
                <w:noProof/>
                <w:webHidden/>
              </w:rPr>
              <w:fldChar w:fldCharType="separate"/>
            </w:r>
            <w:r>
              <w:rPr>
                <w:noProof/>
                <w:webHidden/>
              </w:rPr>
              <w:t>13</w:t>
            </w:r>
            <w:r>
              <w:rPr>
                <w:noProof/>
                <w:webHidden/>
              </w:rPr>
              <w:fldChar w:fldCharType="end"/>
            </w:r>
          </w:hyperlink>
        </w:p>
        <w:p w14:paraId="5B9440C5" w14:textId="5B77FAB6" w:rsidR="002C6FEB" w:rsidRDefault="002C6FEB">
          <w:pPr>
            <w:pStyle w:val="TOC1"/>
            <w:tabs>
              <w:tab w:val="left" w:pos="480"/>
              <w:tab w:val="right" w:leader="dot" w:pos="9016"/>
            </w:tabs>
            <w:rPr>
              <w:rFonts w:eastAsiaTheme="minorEastAsia" w:cstheme="minorBidi"/>
              <w:b w:val="0"/>
              <w:bCs w:val="0"/>
              <w:i w:val="0"/>
              <w:iCs w:val="0"/>
              <w:noProof/>
            </w:rPr>
          </w:pPr>
          <w:hyperlink w:anchor="_Toc82622368" w:history="1">
            <w:r w:rsidRPr="009C49AC">
              <w:rPr>
                <w:rStyle w:val="Hyperlink"/>
                <w:rFonts w:eastAsiaTheme="majorEastAsia"/>
                <w:noProof/>
                <w:lang w:val="en-US"/>
              </w:rPr>
              <w:t>7.</w:t>
            </w:r>
            <w:r>
              <w:rPr>
                <w:rFonts w:eastAsiaTheme="minorEastAsia" w:cstheme="minorBidi"/>
                <w:b w:val="0"/>
                <w:bCs w:val="0"/>
                <w:i w:val="0"/>
                <w:iCs w:val="0"/>
                <w:noProof/>
              </w:rPr>
              <w:tab/>
            </w:r>
            <w:r w:rsidRPr="009C49AC">
              <w:rPr>
                <w:rStyle w:val="Hyperlink"/>
                <w:rFonts w:eastAsiaTheme="majorEastAsia"/>
                <w:noProof/>
                <w:lang w:val="en-US"/>
              </w:rPr>
              <w:t>Reference</w:t>
            </w:r>
            <w:r>
              <w:rPr>
                <w:noProof/>
                <w:webHidden/>
              </w:rPr>
              <w:tab/>
            </w:r>
            <w:r>
              <w:rPr>
                <w:noProof/>
                <w:webHidden/>
              </w:rPr>
              <w:fldChar w:fldCharType="begin"/>
            </w:r>
            <w:r>
              <w:rPr>
                <w:noProof/>
                <w:webHidden/>
              </w:rPr>
              <w:instrText xml:space="preserve"> PAGEREF _Toc82622368 \h </w:instrText>
            </w:r>
            <w:r>
              <w:rPr>
                <w:noProof/>
                <w:webHidden/>
              </w:rPr>
            </w:r>
            <w:r>
              <w:rPr>
                <w:noProof/>
                <w:webHidden/>
              </w:rPr>
              <w:fldChar w:fldCharType="separate"/>
            </w:r>
            <w:r>
              <w:rPr>
                <w:noProof/>
                <w:webHidden/>
              </w:rPr>
              <w:t>14</w:t>
            </w:r>
            <w:r>
              <w:rPr>
                <w:noProof/>
                <w:webHidden/>
              </w:rPr>
              <w:fldChar w:fldCharType="end"/>
            </w:r>
          </w:hyperlink>
        </w:p>
        <w:p w14:paraId="668C24B7" w14:textId="61859D75" w:rsidR="00C63CA9" w:rsidRDefault="00C63CA9">
          <w:r>
            <w:rPr>
              <w:b/>
              <w:bCs/>
              <w:noProof/>
            </w:rPr>
            <w:fldChar w:fldCharType="end"/>
          </w:r>
        </w:p>
      </w:sdtContent>
    </w:sdt>
    <w:p w14:paraId="30A46A46"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E8DDF4D" w14:textId="77777777" w:rsidR="00A77E8D" w:rsidRPr="00627341" w:rsidRDefault="00A77E8D" w:rsidP="00A77E8D">
      <w:pPr>
        <w:keepNext/>
        <w:keepLines/>
        <w:spacing w:before="240"/>
        <w:jc w:val="center"/>
        <w:rPr>
          <w:rFonts w:ascii="Arial"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BD62FA0" w14:textId="29DCB72B" w:rsidR="002547F7" w:rsidRDefault="002547F7" w:rsidP="00A77E8D">
      <w:pPr>
        <w:tabs>
          <w:tab w:val="left" w:pos="11026"/>
        </w:tabs>
      </w:pPr>
    </w:p>
    <w:p w14:paraId="136BC125" w14:textId="77777777" w:rsidR="002547F7" w:rsidRDefault="002547F7">
      <w:r>
        <w:br w:type="page"/>
      </w:r>
    </w:p>
    <w:p w14:paraId="1A0E18DE" w14:textId="562EB0B6" w:rsidR="00A77E8D" w:rsidRDefault="002547F7" w:rsidP="00F4597D">
      <w:pPr>
        <w:pStyle w:val="Heading1"/>
        <w:numPr>
          <w:ilvl w:val="0"/>
          <w:numId w:val="1"/>
        </w:numPr>
        <w:spacing w:line="360" w:lineRule="auto"/>
        <w:rPr>
          <w:rFonts w:eastAsia="Times New Roman"/>
          <w:lang w:val="en-US"/>
        </w:rPr>
      </w:pPr>
      <w:bookmarkStart w:id="0" w:name="_Toc82622362"/>
      <w:r w:rsidRPr="00627341">
        <w:rPr>
          <w:rFonts w:eastAsia="Times New Roman"/>
          <w:lang w:val="en-US"/>
        </w:rPr>
        <w:lastRenderedPageBreak/>
        <w:t>Introduction</w:t>
      </w:r>
      <w:bookmarkEnd w:id="0"/>
    </w:p>
    <w:p w14:paraId="583E27DB" w14:textId="3EE38265" w:rsidR="002547F7" w:rsidRDefault="002547F7" w:rsidP="00F4597D">
      <w:pPr>
        <w:tabs>
          <w:tab w:val="left" w:pos="5972"/>
        </w:tabs>
        <w:spacing w:line="360" w:lineRule="auto"/>
        <w:rPr>
          <w:b/>
          <w:bCs/>
          <w:lang w:val="en-US"/>
        </w:rPr>
      </w:pPr>
      <w:r w:rsidRPr="0085009F">
        <w:rPr>
          <w:rFonts w:ascii="Arial" w:hAnsi="Arial" w:cs="Arial"/>
          <w:b/>
          <w:bCs/>
          <w:lang w:val="en-US"/>
        </w:rPr>
        <w:t xml:space="preserve">General problems in Health and Social Care Department </w:t>
      </w:r>
      <w:r w:rsidRPr="0085009F">
        <w:rPr>
          <w:b/>
          <w:bCs/>
          <w:lang w:val="en-US"/>
        </w:rPr>
        <w:tab/>
      </w:r>
    </w:p>
    <w:p w14:paraId="02EF9930" w14:textId="77777777" w:rsidR="00494700" w:rsidRPr="00494700" w:rsidRDefault="00494700" w:rsidP="00494700">
      <w:pPr>
        <w:tabs>
          <w:tab w:val="left" w:pos="5972"/>
        </w:tabs>
        <w:spacing w:line="360" w:lineRule="auto"/>
        <w:jc w:val="both"/>
        <w:rPr>
          <w:rFonts w:ascii="Arial" w:hAnsi="Arial" w:cs="Arial"/>
          <w:b/>
          <w:bCs/>
          <w:sz w:val="22"/>
          <w:szCs w:val="22"/>
          <w:lang w:val="en-US"/>
        </w:rPr>
      </w:pPr>
      <w:r w:rsidRPr="00494700">
        <w:rPr>
          <w:rFonts w:ascii="Arial" w:hAnsi="Arial" w:cs="Arial"/>
          <w:sz w:val="22"/>
          <w:szCs w:val="22"/>
          <w:lang w:val="en-US"/>
        </w:rPr>
        <w:t xml:space="preserve">Today's health-care system faces several difficulties, for which everyone must be prepared. In this paper, I will discuss these issues but will concentrate on one key issue, </w:t>
      </w:r>
      <w:r w:rsidRPr="00494700">
        <w:rPr>
          <w:rFonts w:ascii="Arial" w:hAnsi="Arial" w:cs="Arial"/>
          <w:b/>
          <w:bCs/>
          <w:sz w:val="22"/>
          <w:szCs w:val="22"/>
          <w:lang w:val="en-US"/>
        </w:rPr>
        <w:t xml:space="preserve">Time Waiting in GP. </w:t>
      </w:r>
    </w:p>
    <w:p w14:paraId="7183EA4A" w14:textId="3CD4739F" w:rsidR="0085009F" w:rsidRDefault="00494700" w:rsidP="00494700">
      <w:pPr>
        <w:tabs>
          <w:tab w:val="left" w:pos="5972"/>
        </w:tabs>
        <w:spacing w:line="360" w:lineRule="auto"/>
        <w:jc w:val="both"/>
        <w:rPr>
          <w:rFonts w:ascii="Arial" w:hAnsi="Arial" w:cs="Arial"/>
          <w:sz w:val="22"/>
          <w:szCs w:val="22"/>
          <w:lang w:val="en-US"/>
        </w:rPr>
      </w:pPr>
      <w:r w:rsidRPr="00494700">
        <w:rPr>
          <w:rFonts w:ascii="Arial" w:hAnsi="Arial" w:cs="Arial"/>
          <w:sz w:val="22"/>
          <w:szCs w:val="22"/>
          <w:lang w:val="en-US"/>
        </w:rPr>
        <w:t>Unfortunately, the health-care system is inadequate for purpose; the service is failing all consumers, and more people are suffering from chronic illnesses.</w:t>
      </w:r>
    </w:p>
    <w:p w14:paraId="5B2156A5" w14:textId="34ABEAD6" w:rsidR="00F4597D" w:rsidRPr="00494700" w:rsidRDefault="00F4597D" w:rsidP="004B77F4">
      <w:pPr>
        <w:tabs>
          <w:tab w:val="left" w:pos="5972"/>
        </w:tabs>
        <w:spacing w:line="360" w:lineRule="auto"/>
        <w:jc w:val="both"/>
        <w:rPr>
          <w:rFonts w:ascii="Arial" w:hAnsi="Arial" w:cs="Arial"/>
          <w:color w:val="FF0000"/>
          <w:sz w:val="48"/>
          <w:szCs w:val="48"/>
          <w:lang w:val="en-US"/>
        </w:rPr>
      </w:pPr>
      <w:r>
        <w:rPr>
          <w:rFonts w:ascii="Arial" w:hAnsi="Arial" w:cs="Arial"/>
          <w:sz w:val="22"/>
          <w:szCs w:val="22"/>
          <w:lang w:val="en-US"/>
        </w:rPr>
        <w:t>The existing social care system is unfit for function, f</w:t>
      </w:r>
      <w:r w:rsidR="00494700">
        <w:rPr>
          <w:rFonts w:ascii="Arial" w:hAnsi="Arial" w:cs="Arial"/>
          <w:sz w:val="22"/>
          <w:szCs w:val="22"/>
          <w:lang w:val="en-US"/>
        </w:rPr>
        <w:t xml:space="preserve">ailing all </w:t>
      </w:r>
      <w:r>
        <w:rPr>
          <w:rFonts w:ascii="Arial" w:hAnsi="Arial" w:cs="Arial"/>
          <w:sz w:val="22"/>
          <w:szCs w:val="22"/>
          <w:lang w:val="en-US"/>
        </w:rPr>
        <w:t>users</w:t>
      </w:r>
      <w:r w:rsidR="00494700">
        <w:rPr>
          <w:rFonts w:ascii="Arial" w:hAnsi="Arial" w:cs="Arial"/>
          <w:sz w:val="22"/>
          <w:szCs w:val="22"/>
          <w:lang w:val="en-US"/>
        </w:rPr>
        <w:t>.</w:t>
      </w:r>
      <w:r>
        <w:rPr>
          <w:rFonts w:ascii="Arial" w:hAnsi="Arial" w:cs="Arial"/>
          <w:sz w:val="22"/>
          <w:szCs w:val="22"/>
          <w:lang w:val="en-US"/>
        </w:rPr>
        <w:t xml:space="preserve"> </w:t>
      </w:r>
    </w:p>
    <w:p w14:paraId="23FBA7AD" w14:textId="1E46497B" w:rsidR="00F4597D" w:rsidRDefault="00494700" w:rsidP="004B77F4">
      <w:pPr>
        <w:tabs>
          <w:tab w:val="left" w:pos="5972"/>
        </w:tabs>
        <w:spacing w:line="360" w:lineRule="auto"/>
        <w:jc w:val="both"/>
        <w:rPr>
          <w:rFonts w:ascii="Arial" w:hAnsi="Arial" w:cs="Arial"/>
          <w:sz w:val="22"/>
          <w:szCs w:val="22"/>
          <w:lang w:val="en-US"/>
        </w:rPr>
      </w:pPr>
      <w:r w:rsidRPr="00494700">
        <w:rPr>
          <w:rFonts w:ascii="Arial" w:hAnsi="Arial" w:cs="Arial"/>
          <w:sz w:val="22"/>
          <w:szCs w:val="22"/>
          <w:lang w:val="en-US"/>
        </w:rPr>
        <w:t>The social-care system is complex, frequently misunderstood, and widely seen as unfair. Reform would need a time of intense public education and political collaboration.</w:t>
      </w:r>
    </w:p>
    <w:p w14:paraId="012EA0C2" w14:textId="77777777" w:rsidR="00494700" w:rsidRDefault="0085009F" w:rsidP="00494700">
      <w:pPr>
        <w:tabs>
          <w:tab w:val="left" w:pos="5972"/>
        </w:tabs>
        <w:spacing w:line="360" w:lineRule="auto"/>
        <w:jc w:val="both"/>
        <w:rPr>
          <w:rFonts w:ascii="Arial" w:hAnsi="Arial" w:cs="Arial"/>
          <w:sz w:val="22"/>
          <w:szCs w:val="22"/>
          <w:lang w:val="en-US"/>
        </w:rPr>
      </w:pPr>
      <w:r w:rsidRPr="0085009F">
        <w:rPr>
          <w:rFonts w:ascii="Arial" w:hAnsi="Arial" w:cs="Arial"/>
          <w:sz w:val="22"/>
          <w:szCs w:val="22"/>
          <w:lang w:val="en-US"/>
        </w:rPr>
        <w:t xml:space="preserve">According to the Health Foundation, the following are the key issues affecting the Health and Social Care system in 2019: </w:t>
      </w:r>
    </w:p>
    <w:p w14:paraId="58021234" w14:textId="32076CF3" w:rsidR="009C7385" w:rsidRDefault="009C7385" w:rsidP="004B77F4">
      <w:pPr>
        <w:pStyle w:val="ListParagraph"/>
        <w:numPr>
          <w:ilvl w:val="0"/>
          <w:numId w:val="3"/>
        </w:numPr>
        <w:tabs>
          <w:tab w:val="left" w:pos="5972"/>
        </w:tabs>
        <w:spacing w:line="360" w:lineRule="auto"/>
        <w:jc w:val="both"/>
        <w:rPr>
          <w:rFonts w:ascii="Arial" w:hAnsi="Arial" w:cs="Arial"/>
          <w:sz w:val="22"/>
          <w:szCs w:val="22"/>
          <w:lang w:val="en-US"/>
        </w:rPr>
      </w:pPr>
      <w:r w:rsidRPr="009C7385">
        <w:rPr>
          <w:rFonts w:ascii="Arial" w:hAnsi="Arial" w:cs="Arial"/>
          <w:sz w:val="22"/>
          <w:szCs w:val="22"/>
          <w:lang w:val="en-US"/>
        </w:rPr>
        <w:t>Insufficient wage rates and terms and conditions. One of the most serious consequences is the loss of facilities.</w:t>
      </w:r>
    </w:p>
    <w:p w14:paraId="61EB7ADF" w14:textId="34950556" w:rsidR="009C7385" w:rsidRDefault="009C7385" w:rsidP="004B77F4">
      <w:pPr>
        <w:pStyle w:val="ListParagraph"/>
        <w:numPr>
          <w:ilvl w:val="0"/>
          <w:numId w:val="3"/>
        </w:numPr>
        <w:tabs>
          <w:tab w:val="left" w:pos="5972"/>
        </w:tabs>
        <w:spacing w:line="360" w:lineRule="auto"/>
        <w:jc w:val="both"/>
        <w:rPr>
          <w:rFonts w:ascii="Arial" w:hAnsi="Arial" w:cs="Arial"/>
          <w:sz w:val="22"/>
          <w:szCs w:val="22"/>
          <w:lang w:val="en-US"/>
        </w:rPr>
      </w:pPr>
      <w:r w:rsidRPr="00B22325">
        <w:rPr>
          <w:rFonts w:ascii="Arial" w:hAnsi="Arial" w:cs="Arial"/>
          <w:sz w:val="22"/>
          <w:szCs w:val="22"/>
          <w:lang w:val="en-US"/>
        </w:rPr>
        <w:t>A large 67% of the Social Care workforce is unskilled, indicating a lack of experience.</w:t>
      </w:r>
    </w:p>
    <w:p w14:paraId="3D2C09F7" w14:textId="7ECFFB53" w:rsidR="00494700" w:rsidRDefault="00494700" w:rsidP="00494700">
      <w:pPr>
        <w:pStyle w:val="ListParagraph"/>
        <w:numPr>
          <w:ilvl w:val="0"/>
          <w:numId w:val="3"/>
        </w:numPr>
        <w:tabs>
          <w:tab w:val="left" w:pos="5972"/>
        </w:tabs>
        <w:spacing w:line="360" w:lineRule="auto"/>
        <w:jc w:val="both"/>
        <w:rPr>
          <w:rFonts w:ascii="Arial" w:hAnsi="Arial" w:cs="Arial"/>
          <w:sz w:val="22"/>
          <w:szCs w:val="22"/>
          <w:lang w:val="en-US"/>
        </w:rPr>
      </w:pPr>
      <w:r>
        <w:rPr>
          <w:rFonts w:ascii="Arial" w:hAnsi="Arial" w:cs="Arial"/>
          <w:sz w:val="22"/>
          <w:szCs w:val="22"/>
          <w:lang w:val="en-US"/>
        </w:rPr>
        <w:t xml:space="preserve">NHS performance and </w:t>
      </w:r>
      <w:r w:rsidR="00B22325">
        <w:rPr>
          <w:rFonts w:ascii="Arial" w:hAnsi="Arial" w:cs="Arial"/>
          <w:sz w:val="22"/>
          <w:szCs w:val="22"/>
          <w:lang w:val="en-US"/>
        </w:rPr>
        <w:t>Waiting times</w:t>
      </w:r>
    </w:p>
    <w:p w14:paraId="58DECD5C" w14:textId="21831792" w:rsidR="00494700" w:rsidRPr="00494700" w:rsidRDefault="00494700" w:rsidP="00494700">
      <w:pPr>
        <w:pStyle w:val="ListParagraph"/>
        <w:numPr>
          <w:ilvl w:val="0"/>
          <w:numId w:val="3"/>
        </w:numPr>
        <w:tabs>
          <w:tab w:val="left" w:pos="5972"/>
        </w:tabs>
        <w:spacing w:line="360" w:lineRule="auto"/>
        <w:jc w:val="both"/>
        <w:rPr>
          <w:rFonts w:ascii="Arial" w:hAnsi="Arial" w:cs="Arial"/>
          <w:sz w:val="22"/>
          <w:szCs w:val="22"/>
          <w:lang w:val="en-US"/>
        </w:rPr>
      </w:pPr>
      <w:r w:rsidRPr="00494700">
        <w:rPr>
          <w:rFonts w:ascii="Arial" w:hAnsi="Arial" w:cs="Arial"/>
          <w:sz w:val="22"/>
          <w:szCs w:val="22"/>
          <w:lang w:val="en-US"/>
        </w:rPr>
        <w:t xml:space="preserve">Inadequate training of qualified personnel. </w:t>
      </w:r>
    </w:p>
    <w:p w14:paraId="16A5273B" w14:textId="5CD3C5E3" w:rsidR="00494700" w:rsidRPr="00B22325" w:rsidRDefault="00494700" w:rsidP="004B77F4">
      <w:pPr>
        <w:pStyle w:val="ListParagraph"/>
        <w:numPr>
          <w:ilvl w:val="0"/>
          <w:numId w:val="3"/>
        </w:numPr>
        <w:tabs>
          <w:tab w:val="left" w:pos="5972"/>
        </w:tabs>
        <w:spacing w:line="360" w:lineRule="auto"/>
        <w:jc w:val="both"/>
        <w:rPr>
          <w:rFonts w:ascii="Arial" w:hAnsi="Arial" w:cs="Arial"/>
          <w:sz w:val="22"/>
          <w:szCs w:val="22"/>
          <w:lang w:val="en-US"/>
        </w:rPr>
      </w:pPr>
      <w:r>
        <w:rPr>
          <w:rFonts w:ascii="Arial" w:hAnsi="Arial" w:cs="Arial"/>
          <w:sz w:val="22"/>
          <w:szCs w:val="22"/>
          <w:lang w:val="en-US"/>
        </w:rPr>
        <w:t xml:space="preserve">Funding in Health and Social Care </w:t>
      </w:r>
    </w:p>
    <w:p w14:paraId="7AE37E42" w14:textId="1962EF7B" w:rsidR="002547F7" w:rsidRDefault="002547F7" w:rsidP="004B77F4">
      <w:pPr>
        <w:spacing w:line="360" w:lineRule="auto"/>
        <w:jc w:val="both"/>
        <w:rPr>
          <w:rFonts w:ascii="Arial" w:hAnsi="Arial" w:cs="Arial"/>
          <w:color w:val="43423E"/>
          <w:sz w:val="22"/>
          <w:szCs w:val="22"/>
        </w:rPr>
      </w:pPr>
    </w:p>
    <w:p w14:paraId="038A0174" w14:textId="77777777" w:rsidR="009014A7" w:rsidRPr="00B22325" w:rsidRDefault="009014A7" w:rsidP="004B77F4">
      <w:pPr>
        <w:spacing w:line="360" w:lineRule="auto"/>
        <w:jc w:val="both"/>
        <w:rPr>
          <w:rFonts w:ascii="Arial" w:hAnsi="Arial" w:cs="Arial"/>
          <w:color w:val="43423E"/>
          <w:sz w:val="22"/>
          <w:szCs w:val="22"/>
        </w:rPr>
      </w:pPr>
    </w:p>
    <w:p w14:paraId="4EB97E8A" w14:textId="356CE6A1" w:rsidR="00B22325" w:rsidRDefault="00B22325" w:rsidP="004B77F4">
      <w:pPr>
        <w:pStyle w:val="Heading1"/>
        <w:numPr>
          <w:ilvl w:val="0"/>
          <w:numId w:val="1"/>
        </w:numPr>
        <w:jc w:val="both"/>
        <w:rPr>
          <w:lang w:val="en-US"/>
        </w:rPr>
      </w:pPr>
      <w:bookmarkStart w:id="1" w:name="_Toc82622363"/>
      <w:r>
        <w:rPr>
          <w:lang w:val="en-US"/>
        </w:rPr>
        <w:t>Waiting times</w:t>
      </w:r>
      <w:bookmarkEnd w:id="1"/>
    </w:p>
    <w:p w14:paraId="67600B45" w14:textId="77777777" w:rsidR="00B22325" w:rsidRDefault="00B22325" w:rsidP="004B77F4">
      <w:pPr>
        <w:jc w:val="both"/>
        <w:rPr>
          <w:rFonts w:ascii="Arial" w:hAnsi="Arial" w:cs="Arial"/>
          <w:sz w:val="22"/>
          <w:szCs w:val="22"/>
          <w:lang w:val="en-US"/>
        </w:rPr>
      </w:pPr>
    </w:p>
    <w:p w14:paraId="618D3BCE" w14:textId="60F3D87A" w:rsidR="00767EC7" w:rsidRDefault="00240CC9" w:rsidP="00767EC7">
      <w:pPr>
        <w:spacing w:line="360" w:lineRule="auto"/>
        <w:jc w:val="both"/>
        <w:rPr>
          <w:rFonts w:ascii="Arial" w:hAnsi="Arial" w:cs="Arial"/>
          <w:sz w:val="22"/>
          <w:szCs w:val="22"/>
          <w:lang w:val="en-US"/>
        </w:rPr>
      </w:pPr>
      <w:r>
        <w:rPr>
          <w:rFonts w:ascii="Arial" w:hAnsi="Arial" w:cs="Arial"/>
          <w:sz w:val="22"/>
          <w:szCs w:val="22"/>
          <w:lang w:val="en-US"/>
        </w:rPr>
        <w:t xml:space="preserve">Waiting times, it was always a problem for NHS </w:t>
      </w:r>
      <w:r w:rsidRPr="00240CC9">
        <w:rPr>
          <w:rFonts w:ascii="Arial" w:hAnsi="Arial" w:cs="Arial"/>
          <w:sz w:val="22"/>
          <w:szCs w:val="22"/>
          <w:lang w:val="en-US"/>
        </w:rPr>
        <w:t>which has had the poorest performance since the objectives were created.</w:t>
      </w:r>
      <w:r>
        <w:rPr>
          <w:rFonts w:ascii="Arial" w:hAnsi="Arial" w:cs="Arial"/>
          <w:sz w:val="22"/>
          <w:szCs w:val="22"/>
          <w:lang w:val="en-US"/>
        </w:rPr>
        <w:t xml:space="preserve"> </w:t>
      </w:r>
      <w:r w:rsidRPr="00240CC9">
        <w:rPr>
          <w:rFonts w:ascii="Arial" w:hAnsi="Arial" w:cs="Arial"/>
          <w:sz w:val="22"/>
          <w:szCs w:val="22"/>
          <w:lang w:val="en-US"/>
        </w:rPr>
        <w:t xml:space="preserve">Since the Coronavirus epidemic, there have been so many patients on the waiting list that it is nearly </w:t>
      </w:r>
      <w:r>
        <w:rPr>
          <w:rFonts w:ascii="Arial" w:hAnsi="Arial" w:cs="Arial"/>
          <w:sz w:val="22"/>
          <w:szCs w:val="22"/>
          <w:lang w:val="en-US"/>
        </w:rPr>
        <w:t>impossible</w:t>
      </w:r>
      <w:r w:rsidRPr="00240CC9">
        <w:rPr>
          <w:rFonts w:ascii="Arial" w:hAnsi="Arial" w:cs="Arial"/>
          <w:sz w:val="22"/>
          <w:szCs w:val="22"/>
          <w:lang w:val="en-US"/>
        </w:rPr>
        <w:t xml:space="preserve"> to obtain appointments with a general practitioner.</w:t>
      </w:r>
    </w:p>
    <w:p w14:paraId="15254946" w14:textId="0088CBC5" w:rsidR="00240CC9" w:rsidRDefault="00240CC9" w:rsidP="00767EC7">
      <w:pPr>
        <w:spacing w:line="360" w:lineRule="auto"/>
        <w:jc w:val="both"/>
        <w:rPr>
          <w:rFonts w:ascii="Arial" w:hAnsi="Arial" w:cs="Arial"/>
          <w:sz w:val="22"/>
          <w:szCs w:val="22"/>
          <w:lang w:val="en-US"/>
        </w:rPr>
      </w:pPr>
      <w:r>
        <w:rPr>
          <w:rFonts w:ascii="Arial" w:hAnsi="Arial" w:cs="Arial"/>
          <w:sz w:val="22"/>
          <w:szCs w:val="22"/>
          <w:lang w:val="en-US"/>
        </w:rPr>
        <w:t>For example:</w:t>
      </w:r>
    </w:p>
    <w:p w14:paraId="3327B981" w14:textId="77777777" w:rsidR="00240CC9" w:rsidRPr="00240CC9" w:rsidRDefault="00240CC9" w:rsidP="00240CC9">
      <w:pPr>
        <w:spacing w:line="360" w:lineRule="auto"/>
        <w:jc w:val="both"/>
        <w:rPr>
          <w:rFonts w:ascii="Arial" w:hAnsi="Arial" w:cs="Arial"/>
          <w:sz w:val="22"/>
          <w:szCs w:val="22"/>
          <w:lang w:val="en-US"/>
        </w:rPr>
      </w:pPr>
      <w:r w:rsidRPr="00240CC9">
        <w:rPr>
          <w:rFonts w:ascii="Arial" w:hAnsi="Arial" w:cs="Arial"/>
          <w:sz w:val="22"/>
          <w:szCs w:val="22"/>
          <w:lang w:val="en-US"/>
        </w:rPr>
        <w:t xml:space="preserve">My former GP, Thurrock Health Centre, Grays, requires you to call at 8 a.m., no one answers the phone until 8.30 a.m., and when you ask for an appointment, they are unavailable, and you are not permitted to schedule for a different day. I had attempted for months in this manner to schedule an appointment for my son, with no success, until I decided it was time to change GPs. </w:t>
      </w:r>
    </w:p>
    <w:p w14:paraId="16CA3264" w14:textId="51F19CB0" w:rsidR="00240CC9" w:rsidRDefault="00240CC9" w:rsidP="00240CC9">
      <w:pPr>
        <w:spacing w:line="360" w:lineRule="auto"/>
        <w:jc w:val="both"/>
        <w:rPr>
          <w:rFonts w:ascii="Arial" w:hAnsi="Arial" w:cs="Arial"/>
          <w:sz w:val="22"/>
          <w:szCs w:val="22"/>
          <w:lang w:val="en-US"/>
        </w:rPr>
      </w:pPr>
      <w:r w:rsidRPr="00240CC9">
        <w:rPr>
          <w:rFonts w:ascii="Arial" w:hAnsi="Arial" w:cs="Arial"/>
          <w:sz w:val="22"/>
          <w:szCs w:val="22"/>
          <w:lang w:val="en-US"/>
        </w:rPr>
        <w:t>I am extremely pleased with my new GP; there are usually appointments available, often on the same day, and they refer you to specialists</w:t>
      </w:r>
      <w:r>
        <w:rPr>
          <w:rFonts w:ascii="Arial" w:hAnsi="Arial" w:cs="Arial"/>
          <w:sz w:val="22"/>
          <w:szCs w:val="22"/>
          <w:lang w:val="en-US"/>
        </w:rPr>
        <w:t xml:space="preserve"> if necessary.</w:t>
      </w:r>
    </w:p>
    <w:p w14:paraId="0B204810" w14:textId="3E9F57C9" w:rsidR="00240CC9" w:rsidRDefault="00240CC9" w:rsidP="00AD1903">
      <w:pPr>
        <w:spacing w:line="360" w:lineRule="auto"/>
        <w:jc w:val="both"/>
        <w:rPr>
          <w:rFonts w:ascii="Arial" w:hAnsi="Arial" w:cs="Arial"/>
          <w:sz w:val="22"/>
          <w:szCs w:val="22"/>
          <w:lang w:val="en-US"/>
        </w:rPr>
      </w:pPr>
      <w:r w:rsidRPr="00240CC9">
        <w:rPr>
          <w:rFonts w:ascii="Arial" w:hAnsi="Arial" w:cs="Arial"/>
          <w:sz w:val="22"/>
          <w:szCs w:val="22"/>
          <w:lang w:val="en-US"/>
        </w:rPr>
        <w:lastRenderedPageBreak/>
        <w:t xml:space="preserve">So how can two </w:t>
      </w:r>
      <w:r>
        <w:rPr>
          <w:rFonts w:ascii="Arial" w:hAnsi="Arial" w:cs="Arial"/>
          <w:sz w:val="22"/>
          <w:szCs w:val="22"/>
          <w:lang w:val="en-US"/>
        </w:rPr>
        <w:t>GP</w:t>
      </w:r>
      <w:r w:rsidRPr="00240CC9">
        <w:rPr>
          <w:rFonts w:ascii="Arial" w:hAnsi="Arial" w:cs="Arial"/>
          <w:sz w:val="22"/>
          <w:szCs w:val="22"/>
          <w:lang w:val="en-US"/>
        </w:rPr>
        <w:t xml:space="preserve"> in the same city be so </w:t>
      </w:r>
      <w:r>
        <w:rPr>
          <w:rFonts w:ascii="Arial" w:hAnsi="Arial" w:cs="Arial"/>
          <w:sz w:val="22"/>
          <w:szCs w:val="22"/>
          <w:lang w:val="en-US"/>
        </w:rPr>
        <w:t>different</w:t>
      </w:r>
      <w:r w:rsidRPr="00240CC9">
        <w:rPr>
          <w:rFonts w:ascii="Arial" w:hAnsi="Arial" w:cs="Arial"/>
          <w:sz w:val="22"/>
          <w:szCs w:val="22"/>
          <w:lang w:val="en-US"/>
        </w:rPr>
        <w:t>? I went back to my previous GP and asked the same question; of course, no answer; they blamed a lack of personnel and a lack of funds in the budget. Is it genuine or the result of poor management?</w:t>
      </w:r>
    </w:p>
    <w:p w14:paraId="587CB5C1" w14:textId="43F0E224"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In 2019, surveys had showed that patien</w:t>
      </w:r>
      <w:r w:rsidR="00494700">
        <w:rPr>
          <w:rFonts w:ascii="Arial" w:hAnsi="Arial" w:cs="Arial"/>
          <w:sz w:val="22"/>
          <w:szCs w:val="22"/>
        </w:rPr>
        <w:t>ts</w:t>
      </w:r>
      <w:r w:rsidRPr="00AD1903">
        <w:rPr>
          <w:rFonts w:ascii="Arial" w:hAnsi="Arial" w:cs="Arial"/>
          <w:sz w:val="22"/>
          <w:szCs w:val="22"/>
        </w:rPr>
        <w:t xml:space="preserve"> had to wait almost 15 days for a non-urgent GP appointment, and more than one in five GPs reported that the waiting time for a routine check has exceeded three weeks, according to The Guardian (2019). </w:t>
      </w:r>
    </w:p>
    <w:p w14:paraId="2FD30DE3" w14:textId="77777777" w:rsidR="00AD1903" w:rsidRPr="00AD1903" w:rsidRDefault="00AD1903" w:rsidP="00AD1903">
      <w:pPr>
        <w:spacing w:line="360" w:lineRule="auto"/>
        <w:jc w:val="both"/>
        <w:rPr>
          <w:rFonts w:ascii="Arial" w:hAnsi="Arial" w:cs="Arial"/>
          <w:sz w:val="22"/>
          <w:szCs w:val="22"/>
        </w:rPr>
      </w:pPr>
    </w:p>
    <w:p w14:paraId="43558873" w14:textId="58967333"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 xml:space="preserve">This is a real problem as more people are coming to the United Kingdom from around the world and looking to register at the GP, but many practices are not taking new patience due to the big numbers they already have. Some doctors are leaving the practices as they feel that they are overworked, overbook, and stressed, and in need to work more hours, and by going they leave an even bigger gap to be covered (RCGP, 2020). On the NHS Digital website, it shows </w:t>
      </w:r>
      <w:proofErr w:type="gramStart"/>
      <w:r w:rsidRPr="00AD1903">
        <w:rPr>
          <w:rFonts w:ascii="Arial" w:hAnsi="Arial" w:cs="Arial"/>
          <w:sz w:val="22"/>
          <w:szCs w:val="22"/>
        </w:rPr>
        <w:t>a number of</w:t>
      </w:r>
      <w:proofErr w:type="gramEnd"/>
      <w:r w:rsidRPr="00AD1903">
        <w:rPr>
          <w:rFonts w:ascii="Arial" w:hAnsi="Arial" w:cs="Arial"/>
          <w:sz w:val="22"/>
          <w:szCs w:val="22"/>
        </w:rPr>
        <w:t xml:space="preserve"> 28.700 GPs </w:t>
      </w:r>
      <w:r w:rsidR="00E9169D">
        <w:rPr>
          <w:rFonts w:ascii="Arial" w:hAnsi="Arial" w:cs="Arial"/>
          <w:sz w:val="22"/>
          <w:szCs w:val="22"/>
        </w:rPr>
        <w:t xml:space="preserve">full time qualified </w:t>
      </w:r>
      <w:r w:rsidRPr="00AD1903">
        <w:rPr>
          <w:rFonts w:ascii="Arial" w:hAnsi="Arial" w:cs="Arial"/>
          <w:sz w:val="22"/>
          <w:szCs w:val="22"/>
        </w:rPr>
        <w:t>(in March 2019), which is less than the previous year with 440.</w:t>
      </w:r>
    </w:p>
    <w:p w14:paraId="587A4F06" w14:textId="77777777" w:rsidR="00AD1903" w:rsidRPr="00AD1903" w:rsidRDefault="00AD1903" w:rsidP="00AD1903">
      <w:pPr>
        <w:spacing w:line="360" w:lineRule="auto"/>
        <w:jc w:val="both"/>
        <w:rPr>
          <w:rFonts w:ascii="Arial" w:hAnsi="Arial" w:cs="Arial"/>
          <w:sz w:val="22"/>
          <w:szCs w:val="22"/>
        </w:rPr>
      </w:pPr>
    </w:p>
    <w:p w14:paraId="755EFF80" w14:textId="43608DBA" w:rsidR="00AD1903" w:rsidRPr="00AD1903" w:rsidRDefault="00AD1903" w:rsidP="00AD1903">
      <w:pPr>
        <w:spacing w:line="360" w:lineRule="auto"/>
        <w:jc w:val="both"/>
        <w:rPr>
          <w:rFonts w:ascii="Arial" w:hAnsi="Arial" w:cs="Arial"/>
          <w:sz w:val="22"/>
          <w:szCs w:val="22"/>
          <w:lang w:val="en-US"/>
        </w:rPr>
      </w:pPr>
      <w:r w:rsidRPr="00AD1903">
        <w:rPr>
          <w:rFonts w:ascii="Arial" w:hAnsi="Arial" w:cs="Arial"/>
          <w:sz w:val="22"/>
          <w:szCs w:val="22"/>
        </w:rPr>
        <w:t>The big waiting time is also due to fact that receptionist is leaving some slots open for emergency daily, as they need to book the urgent appointments first. Also, there are appointment that don`t need a face-to-face appointment, can be done over the phone and be more efficient this way.</w:t>
      </w:r>
    </w:p>
    <w:p w14:paraId="031C10BA" w14:textId="1D153B8B" w:rsidR="00B22325" w:rsidRDefault="00B22325" w:rsidP="004B77F4">
      <w:pPr>
        <w:spacing w:line="360" w:lineRule="auto"/>
        <w:jc w:val="both"/>
        <w:rPr>
          <w:rFonts w:ascii="Arial" w:hAnsi="Arial" w:cs="Arial"/>
          <w:sz w:val="22"/>
          <w:szCs w:val="22"/>
          <w:lang w:val="en-US"/>
        </w:rPr>
      </w:pPr>
    </w:p>
    <w:p w14:paraId="529A0DAD" w14:textId="6066625B" w:rsidR="00F52D2F" w:rsidRDefault="00F52D2F" w:rsidP="004B77F4">
      <w:pPr>
        <w:spacing w:line="360" w:lineRule="auto"/>
        <w:jc w:val="both"/>
        <w:rPr>
          <w:rFonts w:ascii="Arial" w:hAnsi="Arial" w:cs="Arial"/>
          <w:sz w:val="22"/>
          <w:szCs w:val="22"/>
          <w:lang w:val="en-US"/>
        </w:rPr>
      </w:pPr>
      <w:r w:rsidRPr="00F52D2F">
        <w:rPr>
          <w:rFonts w:ascii="Arial" w:hAnsi="Arial" w:cs="Arial"/>
          <w:sz w:val="22"/>
          <w:szCs w:val="22"/>
          <w:lang w:val="en-US"/>
        </w:rPr>
        <w:t xml:space="preserve">The shortage of preparation seen </w:t>
      </w:r>
      <w:r>
        <w:rPr>
          <w:rFonts w:ascii="Arial" w:hAnsi="Arial" w:cs="Arial"/>
          <w:sz w:val="22"/>
          <w:szCs w:val="22"/>
          <w:lang w:val="en-US"/>
        </w:rPr>
        <w:t xml:space="preserve">in GP’s </w:t>
      </w:r>
      <w:r w:rsidRPr="00F52D2F">
        <w:rPr>
          <w:rFonts w:ascii="Arial" w:hAnsi="Arial" w:cs="Arial"/>
          <w:sz w:val="22"/>
          <w:szCs w:val="22"/>
          <w:lang w:val="en-US"/>
        </w:rPr>
        <w:t xml:space="preserve">may be due to a variety of factors. Using a Fishbone Diagram, these have been described. Different reasons for imperfections and defects were identified using a Fishbone diagram (Appendix </w:t>
      </w:r>
      <w:r>
        <w:rPr>
          <w:rFonts w:ascii="Arial" w:hAnsi="Arial" w:cs="Arial"/>
          <w:sz w:val="22"/>
          <w:szCs w:val="22"/>
          <w:lang w:val="en-US"/>
        </w:rPr>
        <w:t>1</w:t>
      </w:r>
      <w:r w:rsidRPr="00F52D2F">
        <w:rPr>
          <w:rFonts w:ascii="Arial" w:hAnsi="Arial" w:cs="Arial"/>
          <w:sz w:val="22"/>
          <w:szCs w:val="22"/>
          <w:lang w:val="en-US"/>
        </w:rPr>
        <w:t>), a control method used to determine the cause-and-effect of a given problem (Pearson, 2017).</w:t>
      </w:r>
    </w:p>
    <w:p w14:paraId="52D82522" w14:textId="77777777" w:rsidR="009014A7" w:rsidRDefault="009014A7" w:rsidP="004B77F4">
      <w:pPr>
        <w:spacing w:line="360" w:lineRule="auto"/>
        <w:jc w:val="both"/>
        <w:rPr>
          <w:rFonts w:ascii="Arial" w:hAnsi="Arial" w:cs="Arial"/>
          <w:sz w:val="22"/>
          <w:szCs w:val="22"/>
          <w:lang w:val="en-US"/>
        </w:rPr>
      </w:pPr>
    </w:p>
    <w:p w14:paraId="5DA1EE14" w14:textId="690807CA" w:rsidR="00B22325" w:rsidRPr="006F33B2" w:rsidRDefault="00B22325" w:rsidP="004B77F4">
      <w:pPr>
        <w:spacing w:line="360" w:lineRule="auto"/>
        <w:jc w:val="both"/>
        <w:rPr>
          <w:rFonts w:ascii="Arial" w:hAnsi="Arial" w:cs="Arial"/>
          <w:b/>
          <w:bCs/>
          <w:sz w:val="22"/>
          <w:szCs w:val="22"/>
          <w:lang w:val="en-US"/>
        </w:rPr>
      </w:pPr>
      <w:r w:rsidRPr="006F33B2">
        <w:rPr>
          <w:rFonts w:ascii="Arial" w:hAnsi="Arial" w:cs="Arial"/>
          <w:b/>
          <w:bCs/>
          <w:sz w:val="22"/>
          <w:szCs w:val="22"/>
          <w:lang w:val="en-US"/>
        </w:rPr>
        <w:t xml:space="preserve">Statistics on GP waiting times </w:t>
      </w:r>
    </w:p>
    <w:p w14:paraId="2FFFE1F6" w14:textId="6A5CDED4" w:rsidR="00E7232E" w:rsidRDefault="00767EC7" w:rsidP="004B77F4">
      <w:pPr>
        <w:spacing w:line="360" w:lineRule="auto"/>
        <w:jc w:val="both"/>
        <w:rPr>
          <w:rFonts w:ascii="Arial" w:hAnsi="Arial" w:cs="Arial"/>
          <w:sz w:val="22"/>
          <w:szCs w:val="22"/>
          <w:lang w:val="en-US"/>
        </w:rPr>
      </w:pPr>
      <w:r w:rsidRPr="00767EC7">
        <w:rPr>
          <w:rFonts w:ascii="Arial" w:hAnsi="Arial" w:cs="Arial"/>
          <w:sz w:val="22"/>
          <w:szCs w:val="22"/>
          <w:lang w:val="en-US"/>
        </w:rPr>
        <w:t xml:space="preserve">According to </w:t>
      </w:r>
      <w:r w:rsidR="00240CC9">
        <w:rPr>
          <w:rFonts w:ascii="Arial" w:hAnsi="Arial" w:cs="Arial"/>
          <w:sz w:val="22"/>
          <w:szCs w:val="22"/>
          <w:lang w:val="en-US"/>
        </w:rPr>
        <w:t>Tami F. (</w:t>
      </w:r>
      <w:r w:rsidRPr="00767EC7">
        <w:rPr>
          <w:rFonts w:ascii="Arial" w:hAnsi="Arial" w:cs="Arial"/>
          <w:sz w:val="22"/>
          <w:szCs w:val="22"/>
          <w:lang w:val="en-US"/>
        </w:rPr>
        <w:t>2019</w:t>
      </w:r>
      <w:r w:rsidR="00240CC9">
        <w:rPr>
          <w:rFonts w:ascii="Arial" w:hAnsi="Arial" w:cs="Arial"/>
          <w:sz w:val="22"/>
          <w:szCs w:val="22"/>
          <w:lang w:val="en-US"/>
        </w:rPr>
        <w:t>)</w:t>
      </w:r>
      <w:r w:rsidRPr="00767EC7">
        <w:rPr>
          <w:rFonts w:ascii="Arial" w:hAnsi="Arial" w:cs="Arial"/>
          <w:sz w:val="22"/>
          <w:szCs w:val="22"/>
          <w:lang w:val="en-US"/>
        </w:rPr>
        <w:t xml:space="preserve">, some patients had average GP waiting times of more than two weeks. Since then, global events have completely altered the medical landscape. Determining whether waiting times have changed or decreased is problematic due to these unique circumstances, as well as a shortage of accurate </w:t>
      </w:r>
      <w:r w:rsidR="005C37F0" w:rsidRPr="00767EC7">
        <w:rPr>
          <w:rFonts w:ascii="Arial" w:hAnsi="Arial" w:cs="Arial"/>
          <w:sz w:val="22"/>
          <w:szCs w:val="22"/>
          <w:lang w:val="en-US"/>
        </w:rPr>
        <w:t>statistics.</w:t>
      </w:r>
      <w:r w:rsidR="005C37F0">
        <w:rPr>
          <w:rFonts w:ascii="Arial" w:hAnsi="Arial" w:cs="Arial"/>
          <w:sz w:val="22"/>
          <w:szCs w:val="22"/>
          <w:lang w:val="en-US"/>
        </w:rPr>
        <w:t xml:space="preserve"> </w:t>
      </w:r>
    </w:p>
    <w:p w14:paraId="07DD6D5A" w14:textId="77777777" w:rsidR="0050237E" w:rsidRDefault="0050237E" w:rsidP="004B77F4">
      <w:pPr>
        <w:spacing w:line="360" w:lineRule="auto"/>
        <w:jc w:val="both"/>
        <w:rPr>
          <w:rFonts w:ascii="Arial" w:hAnsi="Arial" w:cs="Arial"/>
          <w:sz w:val="22"/>
          <w:szCs w:val="22"/>
          <w:lang w:val="en-US"/>
        </w:rPr>
      </w:pPr>
    </w:p>
    <w:p w14:paraId="1086DD9E" w14:textId="54B8D35C" w:rsidR="00240CC9" w:rsidRDefault="00240CC9" w:rsidP="004B77F4">
      <w:pPr>
        <w:spacing w:line="360" w:lineRule="auto"/>
        <w:jc w:val="both"/>
        <w:rPr>
          <w:rFonts w:ascii="Arial" w:hAnsi="Arial" w:cs="Arial"/>
          <w:color w:val="000000" w:themeColor="text1"/>
          <w:sz w:val="22"/>
          <w:szCs w:val="22"/>
          <w:lang w:val="en-US"/>
        </w:rPr>
      </w:pPr>
      <w:r w:rsidRPr="00240CC9">
        <w:rPr>
          <w:rFonts w:ascii="Arial" w:hAnsi="Arial" w:cs="Arial"/>
          <w:color w:val="000000" w:themeColor="text1"/>
          <w:sz w:val="22"/>
          <w:szCs w:val="22"/>
          <w:lang w:val="en-US"/>
        </w:rPr>
        <w:t xml:space="preserve">Since the beginning of the </w:t>
      </w:r>
      <w:r>
        <w:rPr>
          <w:rFonts w:ascii="Arial" w:hAnsi="Arial" w:cs="Arial"/>
          <w:color w:val="000000" w:themeColor="text1"/>
          <w:sz w:val="22"/>
          <w:szCs w:val="22"/>
          <w:lang w:val="en-US"/>
        </w:rPr>
        <w:t>P</w:t>
      </w:r>
      <w:r w:rsidRPr="00240CC9">
        <w:rPr>
          <w:rFonts w:ascii="Arial" w:hAnsi="Arial" w:cs="Arial"/>
          <w:color w:val="000000" w:themeColor="text1"/>
          <w:sz w:val="22"/>
          <w:szCs w:val="22"/>
          <w:lang w:val="en-US"/>
        </w:rPr>
        <w:t>andemic, the number of individuals requesting a GP appointment has dropped. The reason for this is that people are frightened to go to locations where they might easily be exposed to the virus, as hospitals and GPs are the first sites where you could become infected.</w:t>
      </w:r>
    </w:p>
    <w:p w14:paraId="51915D11" w14:textId="77777777" w:rsidR="0050237E" w:rsidRDefault="0050237E" w:rsidP="004B77F4">
      <w:pPr>
        <w:spacing w:line="360" w:lineRule="auto"/>
        <w:jc w:val="both"/>
        <w:rPr>
          <w:rFonts w:ascii="Arial" w:hAnsi="Arial" w:cs="Arial"/>
          <w:color w:val="000000" w:themeColor="text1"/>
          <w:sz w:val="22"/>
          <w:szCs w:val="22"/>
          <w:lang w:val="en-US"/>
        </w:rPr>
      </w:pPr>
    </w:p>
    <w:p w14:paraId="0A5891B1" w14:textId="50AC3D8D" w:rsidR="005C37F0" w:rsidRDefault="00240CC9" w:rsidP="004B77F4">
      <w:pPr>
        <w:spacing w:line="360" w:lineRule="auto"/>
        <w:jc w:val="both"/>
        <w:rPr>
          <w:rFonts w:ascii="Arial" w:hAnsi="Arial" w:cs="Arial"/>
          <w:color w:val="000000" w:themeColor="text1"/>
          <w:sz w:val="22"/>
          <w:szCs w:val="22"/>
          <w:lang w:val="en-US"/>
        </w:rPr>
      </w:pPr>
      <w:r w:rsidRPr="00240CC9">
        <w:rPr>
          <w:rFonts w:ascii="Arial" w:hAnsi="Arial" w:cs="Arial"/>
          <w:color w:val="000000" w:themeColor="text1"/>
          <w:sz w:val="22"/>
          <w:szCs w:val="22"/>
          <w:lang w:val="en-US"/>
        </w:rPr>
        <w:lastRenderedPageBreak/>
        <w:t xml:space="preserve">According to data, 44 </w:t>
      </w:r>
      <w:r>
        <w:rPr>
          <w:rFonts w:ascii="Arial" w:hAnsi="Arial" w:cs="Arial"/>
          <w:color w:val="000000" w:themeColor="text1"/>
          <w:sz w:val="22"/>
          <w:szCs w:val="22"/>
          <w:lang w:val="en-US"/>
        </w:rPr>
        <w:t>%</w:t>
      </w:r>
      <w:r w:rsidRPr="00240CC9">
        <w:rPr>
          <w:rFonts w:ascii="Arial" w:hAnsi="Arial" w:cs="Arial"/>
          <w:color w:val="000000" w:themeColor="text1"/>
          <w:sz w:val="22"/>
          <w:szCs w:val="22"/>
          <w:lang w:val="en-US"/>
        </w:rPr>
        <w:t xml:space="preserve"> of patients do not receive face-to-face meetings with their GP, and half must wait more than 18 weeks for an appointment when they want one. (Tami F. 2019)</w:t>
      </w:r>
    </w:p>
    <w:p w14:paraId="7AC22508" w14:textId="77777777" w:rsidR="0050237E" w:rsidRDefault="0050237E" w:rsidP="004B77F4">
      <w:pPr>
        <w:spacing w:line="360" w:lineRule="auto"/>
        <w:jc w:val="both"/>
        <w:rPr>
          <w:rFonts w:ascii="Arial" w:hAnsi="Arial" w:cs="Arial"/>
          <w:color w:val="FF0000"/>
          <w:sz w:val="22"/>
          <w:szCs w:val="22"/>
          <w:lang w:val="en-US"/>
        </w:rPr>
      </w:pPr>
    </w:p>
    <w:p w14:paraId="318D0BD8" w14:textId="5BD80C31" w:rsidR="00E7232E" w:rsidRPr="005C37F0" w:rsidRDefault="00E7232E" w:rsidP="004B77F4">
      <w:pPr>
        <w:spacing w:line="360" w:lineRule="auto"/>
        <w:jc w:val="both"/>
        <w:rPr>
          <w:rFonts w:ascii="Arial" w:hAnsi="Arial" w:cs="Arial"/>
          <w:color w:val="FF0000"/>
          <w:sz w:val="22"/>
          <w:szCs w:val="22"/>
          <w:lang w:val="en-US"/>
        </w:rPr>
      </w:pPr>
      <w:r w:rsidRPr="005C37F0">
        <w:rPr>
          <w:rFonts w:ascii="Arial" w:hAnsi="Arial" w:cs="Arial"/>
          <w:b/>
          <w:bCs/>
          <w:color w:val="000000" w:themeColor="text1"/>
          <w:sz w:val="22"/>
          <w:szCs w:val="22"/>
          <w:lang w:val="en-US"/>
        </w:rPr>
        <w:t xml:space="preserve">Any GP </w:t>
      </w:r>
      <w:r w:rsidR="009B51FD" w:rsidRPr="005C37F0">
        <w:rPr>
          <w:rFonts w:ascii="Arial" w:hAnsi="Arial" w:cs="Arial"/>
          <w:b/>
          <w:bCs/>
          <w:color w:val="000000" w:themeColor="text1"/>
          <w:sz w:val="22"/>
          <w:szCs w:val="22"/>
          <w:lang w:val="en-US"/>
        </w:rPr>
        <w:t>practices</w:t>
      </w:r>
      <w:r w:rsidRPr="005C37F0">
        <w:rPr>
          <w:rFonts w:ascii="Arial" w:hAnsi="Arial" w:cs="Arial"/>
          <w:b/>
          <w:bCs/>
          <w:color w:val="000000" w:themeColor="text1"/>
          <w:sz w:val="22"/>
          <w:szCs w:val="22"/>
          <w:lang w:val="en-US"/>
        </w:rPr>
        <w:t xml:space="preserve"> have stopped accepting online appointments. </w:t>
      </w:r>
    </w:p>
    <w:p w14:paraId="110DA6BF" w14:textId="53F0BE11" w:rsidR="00C86BDC" w:rsidRDefault="005C37F0" w:rsidP="004B77F4">
      <w:pPr>
        <w:spacing w:line="360" w:lineRule="auto"/>
        <w:jc w:val="both"/>
        <w:rPr>
          <w:rFonts w:ascii="Arial" w:hAnsi="Arial" w:cs="Arial"/>
          <w:color w:val="000000" w:themeColor="text1"/>
          <w:sz w:val="22"/>
          <w:szCs w:val="22"/>
          <w:lang w:val="en-US"/>
        </w:rPr>
      </w:pPr>
      <w:r w:rsidRPr="005C37F0">
        <w:rPr>
          <w:rFonts w:ascii="Arial" w:hAnsi="Arial" w:cs="Arial"/>
          <w:color w:val="000000" w:themeColor="text1"/>
          <w:sz w:val="22"/>
          <w:szCs w:val="22"/>
          <w:lang w:val="en-US"/>
        </w:rPr>
        <w:t xml:space="preserve">Unfortunately for </w:t>
      </w:r>
      <w:r>
        <w:rPr>
          <w:rFonts w:ascii="Arial" w:hAnsi="Arial" w:cs="Arial"/>
          <w:color w:val="000000" w:themeColor="text1"/>
          <w:sz w:val="22"/>
          <w:szCs w:val="22"/>
          <w:lang w:val="en-US"/>
        </w:rPr>
        <w:t>patients</w:t>
      </w:r>
      <w:r w:rsidRPr="005C37F0">
        <w:rPr>
          <w:rFonts w:ascii="Arial" w:hAnsi="Arial" w:cs="Arial"/>
          <w:color w:val="000000" w:themeColor="text1"/>
          <w:sz w:val="22"/>
          <w:szCs w:val="22"/>
          <w:lang w:val="en-US"/>
        </w:rPr>
        <w:t>, the GP chose to discontinue online booking. As a result, only emergency situations may be seen in the office; minor cases can be addressed over the phone, which means there is no assurance you will be seen by a doctor or even be able to talk with one.</w:t>
      </w:r>
    </w:p>
    <w:p w14:paraId="55B86FAF" w14:textId="77777777" w:rsidR="005C37F0" w:rsidRPr="00494700" w:rsidRDefault="005C37F0" w:rsidP="004B77F4">
      <w:pPr>
        <w:spacing w:line="360" w:lineRule="auto"/>
        <w:jc w:val="both"/>
        <w:rPr>
          <w:rFonts w:ascii="Arial" w:hAnsi="Arial" w:cs="Arial"/>
          <w:color w:val="FF0000"/>
          <w:sz w:val="22"/>
          <w:szCs w:val="22"/>
          <w:lang w:val="en-US"/>
        </w:rPr>
      </w:pPr>
    </w:p>
    <w:p w14:paraId="43870631" w14:textId="391C9581" w:rsidR="00FB49AD" w:rsidRDefault="00E7232E" w:rsidP="004B77F4">
      <w:pPr>
        <w:spacing w:line="360" w:lineRule="auto"/>
        <w:jc w:val="both"/>
        <w:rPr>
          <w:rFonts w:ascii="Arial" w:hAnsi="Arial" w:cs="Arial"/>
          <w:b/>
          <w:bCs/>
          <w:color w:val="000000" w:themeColor="text1"/>
          <w:sz w:val="22"/>
          <w:szCs w:val="22"/>
          <w:lang w:val="en-US"/>
        </w:rPr>
      </w:pPr>
      <w:r w:rsidRPr="005C37F0">
        <w:rPr>
          <w:rFonts w:ascii="Arial" w:hAnsi="Arial" w:cs="Arial"/>
          <w:b/>
          <w:bCs/>
          <w:color w:val="000000" w:themeColor="text1"/>
          <w:sz w:val="22"/>
          <w:szCs w:val="22"/>
          <w:lang w:val="en-US"/>
        </w:rPr>
        <w:t xml:space="preserve">There </w:t>
      </w:r>
      <w:r w:rsidR="005C37F0" w:rsidRPr="005C37F0">
        <w:rPr>
          <w:rFonts w:ascii="Arial" w:hAnsi="Arial" w:cs="Arial"/>
          <w:b/>
          <w:bCs/>
          <w:color w:val="000000" w:themeColor="text1"/>
          <w:sz w:val="22"/>
          <w:szCs w:val="22"/>
          <w:lang w:val="en-US"/>
        </w:rPr>
        <w:t>are</w:t>
      </w:r>
      <w:r w:rsidR="009014A7" w:rsidRPr="005C37F0">
        <w:rPr>
          <w:rFonts w:ascii="Arial" w:hAnsi="Arial" w:cs="Arial"/>
          <w:b/>
          <w:bCs/>
          <w:color w:val="000000" w:themeColor="text1"/>
          <w:sz w:val="22"/>
          <w:szCs w:val="22"/>
          <w:lang w:val="en-US"/>
        </w:rPr>
        <w:t xml:space="preserve"> not </w:t>
      </w:r>
      <w:r w:rsidRPr="005C37F0">
        <w:rPr>
          <w:rFonts w:ascii="Arial" w:hAnsi="Arial" w:cs="Arial"/>
          <w:b/>
          <w:bCs/>
          <w:color w:val="000000" w:themeColor="text1"/>
          <w:sz w:val="22"/>
          <w:szCs w:val="22"/>
          <w:lang w:val="en-US"/>
        </w:rPr>
        <w:t>enough general practitioners.</w:t>
      </w:r>
      <w:r w:rsidR="005C37F0">
        <w:rPr>
          <w:rFonts w:ascii="Arial" w:hAnsi="Arial" w:cs="Arial"/>
          <w:b/>
          <w:bCs/>
          <w:color w:val="000000" w:themeColor="text1"/>
          <w:sz w:val="22"/>
          <w:szCs w:val="22"/>
          <w:lang w:val="en-US"/>
        </w:rPr>
        <w:t xml:space="preserve"> </w:t>
      </w:r>
    </w:p>
    <w:p w14:paraId="5CD8A380" w14:textId="46FC3101" w:rsidR="00180A27" w:rsidRPr="00494700" w:rsidRDefault="005C37F0" w:rsidP="004B77F4">
      <w:pPr>
        <w:spacing w:line="360" w:lineRule="auto"/>
        <w:jc w:val="both"/>
        <w:rPr>
          <w:rFonts w:ascii="Arial" w:hAnsi="Arial" w:cs="Arial"/>
          <w:color w:val="FF0000"/>
          <w:sz w:val="22"/>
          <w:szCs w:val="22"/>
          <w:lang w:val="en-US"/>
        </w:rPr>
      </w:pPr>
      <w:r w:rsidRPr="005C37F0">
        <w:rPr>
          <w:rFonts w:ascii="Arial" w:hAnsi="Arial" w:cs="Arial"/>
          <w:color w:val="000000" w:themeColor="text1"/>
          <w:sz w:val="22"/>
          <w:szCs w:val="22"/>
          <w:lang w:val="en-US"/>
        </w:rPr>
        <w:t>GPs have been working hard and under duress since the COVID 19 epidemic began. Patients are feeling left out because there aren't enough GPs, despite the fact that general practice has been outstanding in providing a huge amount of support to vaccination programmes. Because the number of buildings has increased in the last decade, as has the number of people, it has become increasingly difficult for GPs to perform their duties</w:t>
      </w:r>
      <w:r>
        <w:rPr>
          <w:rFonts w:ascii="Arial" w:hAnsi="Arial" w:cs="Arial"/>
          <w:color w:val="000000" w:themeColor="text1"/>
          <w:sz w:val="22"/>
          <w:szCs w:val="22"/>
          <w:lang w:val="en-US"/>
        </w:rPr>
        <w:t>, simply not enough GPs to meet demand.</w:t>
      </w:r>
    </w:p>
    <w:p w14:paraId="2A7B5CDB" w14:textId="77777777" w:rsidR="00180A27" w:rsidRDefault="00180A27" w:rsidP="004B77F4">
      <w:pPr>
        <w:spacing w:line="360" w:lineRule="auto"/>
        <w:jc w:val="both"/>
        <w:rPr>
          <w:rFonts w:ascii="Arial" w:hAnsi="Arial" w:cs="Arial"/>
          <w:sz w:val="22"/>
          <w:szCs w:val="22"/>
          <w:lang w:val="en-US"/>
        </w:rPr>
      </w:pPr>
    </w:p>
    <w:p w14:paraId="49100A8E" w14:textId="77777777" w:rsidR="00494700" w:rsidRDefault="00494700" w:rsidP="004B77F4">
      <w:pPr>
        <w:spacing w:line="360" w:lineRule="auto"/>
        <w:jc w:val="both"/>
        <w:rPr>
          <w:rFonts w:ascii="Arial" w:hAnsi="Arial" w:cs="Arial"/>
          <w:b/>
          <w:bCs/>
          <w:sz w:val="22"/>
          <w:szCs w:val="22"/>
          <w:lang w:val="en-US"/>
        </w:rPr>
      </w:pPr>
    </w:p>
    <w:p w14:paraId="268EACB9" w14:textId="1FA180CA" w:rsidR="00180A27" w:rsidRDefault="00180A27" w:rsidP="004B77F4">
      <w:pPr>
        <w:spacing w:line="360" w:lineRule="auto"/>
        <w:jc w:val="both"/>
        <w:rPr>
          <w:rFonts w:ascii="Arial" w:hAnsi="Arial" w:cs="Arial"/>
          <w:b/>
          <w:bCs/>
          <w:sz w:val="22"/>
          <w:szCs w:val="22"/>
          <w:lang w:val="en-US"/>
        </w:rPr>
      </w:pPr>
      <w:r w:rsidRPr="00C86BDC">
        <w:rPr>
          <w:rFonts w:ascii="Arial" w:hAnsi="Arial" w:cs="Arial"/>
          <w:b/>
          <w:bCs/>
          <w:sz w:val="22"/>
          <w:szCs w:val="22"/>
          <w:lang w:val="en-US"/>
        </w:rPr>
        <w:t xml:space="preserve">Our population is getting older. </w:t>
      </w:r>
    </w:p>
    <w:p w14:paraId="1A2CF347" w14:textId="5C079E10" w:rsidR="00180A27" w:rsidRDefault="00180A27" w:rsidP="004B77F4">
      <w:pPr>
        <w:spacing w:line="360" w:lineRule="auto"/>
        <w:jc w:val="both"/>
        <w:rPr>
          <w:rFonts w:ascii="Arial" w:hAnsi="Arial" w:cs="Arial"/>
          <w:sz w:val="22"/>
          <w:szCs w:val="22"/>
          <w:lang w:val="en-US"/>
        </w:rPr>
      </w:pPr>
      <w:r w:rsidRPr="00180A27">
        <w:rPr>
          <w:rFonts w:ascii="Arial" w:hAnsi="Arial" w:cs="Arial"/>
          <w:sz w:val="22"/>
          <w:szCs w:val="22"/>
          <w:lang w:val="en-US"/>
        </w:rPr>
        <w:t xml:space="preserve">With almost 12 million people in the UK aged 65 and over, GPs are under enormous pressure to keep our elderly population safe and healthy. </w:t>
      </w:r>
      <w:r w:rsidR="00E9169D">
        <w:rPr>
          <w:rFonts w:ascii="Arial" w:hAnsi="Arial" w:cs="Arial"/>
          <w:sz w:val="22"/>
          <w:szCs w:val="22"/>
          <w:lang w:val="en-US"/>
        </w:rPr>
        <w:t>P</w:t>
      </w:r>
      <w:r w:rsidR="005C37F0" w:rsidRPr="00180A27">
        <w:rPr>
          <w:rFonts w:ascii="Arial" w:hAnsi="Arial" w:cs="Arial"/>
          <w:sz w:val="22"/>
          <w:szCs w:val="22"/>
          <w:lang w:val="en-US"/>
        </w:rPr>
        <w:t xml:space="preserve">eople are living </w:t>
      </w:r>
      <w:r w:rsidR="00E9169D" w:rsidRPr="00180A27">
        <w:rPr>
          <w:rFonts w:ascii="Arial" w:hAnsi="Arial" w:cs="Arial"/>
          <w:sz w:val="22"/>
          <w:szCs w:val="22"/>
          <w:lang w:val="en-US"/>
        </w:rPr>
        <w:t>longer</w:t>
      </w:r>
      <w:r w:rsidR="00E9169D">
        <w:rPr>
          <w:rFonts w:ascii="Arial" w:hAnsi="Arial" w:cs="Arial"/>
          <w:sz w:val="22"/>
          <w:szCs w:val="22"/>
          <w:lang w:val="en-US"/>
        </w:rPr>
        <w:t xml:space="preserve">, so our population is increasing </w:t>
      </w:r>
      <w:r w:rsidR="005C37F0">
        <w:rPr>
          <w:rFonts w:ascii="Arial" w:hAnsi="Arial" w:cs="Arial"/>
          <w:sz w:val="22"/>
          <w:szCs w:val="22"/>
          <w:lang w:val="en-US"/>
        </w:rPr>
        <w:t>but, u</w:t>
      </w:r>
      <w:r w:rsidR="005C37F0" w:rsidRPr="00180A27">
        <w:rPr>
          <w:rFonts w:ascii="Arial" w:hAnsi="Arial" w:cs="Arial"/>
          <w:sz w:val="22"/>
          <w:szCs w:val="22"/>
          <w:lang w:val="en-US"/>
        </w:rPr>
        <w:t xml:space="preserve">nfortunately, </w:t>
      </w:r>
      <w:r w:rsidR="00E9169D">
        <w:rPr>
          <w:rFonts w:ascii="Arial" w:hAnsi="Arial" w:cs="Arial"/>
          <w:sz w:val="22"/>
          <w:szCs w:val="22"/>
          <w:lang w:val="en-US"/>
        </w:rPr>
        <w:t>becoming more ill</w:t>
      </w:r>
      <w:r w:rsidR="005C37F0" w:rsidRPr="00180A27">
        <w:rPr>
          <w:rFonts w:ascii="Arial" w:hAnsi="Arial" w:cs="Arial"/>
          <w:sz w:val="22"/>
          <w:szCs w:val="22"/>
          <w:lang w:val="en-US"/>
        </w:rPr>
        <w:t>,</w:t>
      </w:r>
      <w:r w:rsidR="005C37F0">
        <w:rPr>
          <w:rFonts w:ascii="Arial" w:hAnsi="Arial" w:cs="Arial"/>
          <w:sz w:val="22"/>
          <w:szCs w:val="22"/>
          <w:lang w:val="en-US"/>
        </w:rPr>
        <w:t xml:space="preserve"> so the GPs are busier witch increases the waiting times. </w:t>
      </w:r>
    </w:p>
    <w:p w14:paraId="730B104A" w14:textId="77777777" w:rsidR="00180A27" w:rsidRDefault="00180A27" w:rsidP="004B77F4">
      <w:pPr>
        <w:spacing w:line="360" w:lineRule="auto"/>
        <w:jc w:val="both"/>
        <w:rPr>
          <w:rFonts w:ascii="Arial" w:hAnsi="Arial" w:cs="Arial"/>
          <w:sz w:val="22"/>
          <w:szCs w:val="22"/>
          <w:lang w:val="en-US"/>
        </w:rPr>
      </w:pPr>
    </w:p>
    <w:p w14:paraId="3E290F79" w14:textId="77777777" w:rsidR="00180A27" w:rsidRPr="00C86BDC" w:rsidRDefault="00180A27" w:rsidP="004B77F4">
      <w:pPr>
        <w:spacing w:line="360" w:lineRule="auto"/>
        <w:jc w:val="both"/>
        <w:rPr>
          <w:rFonts w:ascii="Arial" w:hAnsi="Arial" w:cs="Arial"/>
          <w:b/>
          <w:bCs/>
          <w:sz w:val="22"/>
          <w:szCs w:val="22"/>
          <w:lang w:val="en-US"/>
        </w:rPr>
      </w:pPr>
      <w:r w:rsidRPr="00C86BDC">
        <w:rPr>
          <w:rFonts w:ascii="Arial" w:hAnsi="Arial" w:cs="Arial"/>
          <w:b/>
          <w:bCs/>
          <w:sz w:val="22"/>
          <w:szCs w:val="22"/>
          <w:lang w:val="en-US"/>
        </w:rPr>
        <w:t xml:space="preserve">What are the consequences of longer wait times at the doctor's office? </w:t>
      </w:r>
    </w:p>
    <w:p w14:paraId="51932A6C" w14:textId="0DD06821" w:rsidR="00180A27" w:rsidRDefault="00180A27" w:rsidP="004B77F4">
      <w:pPr>
        <w:spacing w:line="360" w:lineRule="auto"/>
        <w:jc w:val="both"/>
        <w:rPr>
          <w:rFonts w:ascii="Arial" w:hAnsi="Arial" w:cs="Arial"/>
          <w:color w:val="000000" w:themeColor="text1"/>
          <w:sz w:val="22"/>
          <w:szCs w:val="22"/>
          <w:lang w:val="en-US"/>
        </w:rPr>
      </w:pPr>
      <w:r w:rsidRPr="00180A27">
        <w:rPr>
          <w:rFonts w:ascii="Arial" w:hAnsi="Arial" w:cs="Arial"/>
          <w:sz w:val="22"/>
          <w:szCs w:val="22"/>
          <w:lang w:val="en-US"/>
        </w:rPr>
        <w:t>While diseases like cancer can be fatal, it is unlikely that waiting a few more weeks will cause the condition to escalate to the point where the treatment options or the patient's prognosis will be affected.</w:t>
      </w:r>
      <w:r>
        <w:rPr>
          <w:rFonts w:ascii="Arial" w:hAnsi="Arial" w:cs="Arial"/>
          <w:sz w:val="22"/>
          <w:szCs w:val="22"/>
          <w:lang w:val="en-US"/>
        </w:rPr>
        <w:t xml:space="preserve"> O</w:t>
      </w:r>
      <w:r w:rsidRPr="00180A27">
        <w:rPr>
          <w:rFonts w:ascii="Arial" w:hAnsi="Arial" w:cs="Arial"/>
          <w:sz w:val="22"/>
          <w:szCs w:val="22"/>
          <w:lang w:val="en-US"/>
        </w:rPr>
        <w:t>n the other hand,</w:t>
      </w:r>
      <w:r w:rsidR="002C6FEB">
        <w:rPr>
          <w:rFonts w:ascii="Arial" w:hAnsi="Arial" w:cs="Arial"/>
          <w:color w:val="FF0000"/>
          <w:sz w:val="22"/>
          <w:szCs w:val="22"/>
          <w:lang w:val="en-US"/>
        </w:rPr>
        <w:t xml:space="preserve"> </w:t>
      </w:r>
      <w:r w:rsidR="00D2150F">
        <w:rPr>
          <w:rFonts w:ascii="Arial" w:hAnsi="Arial" w:cs="Arial"/>
          <w:color w:val="000000" w:themeColor="text1"/>
          <w:sz w:val="22"/>
          <w:szCs w:val="22"/>
          <w:lang w:val="en-US"/>
        </w:rPr>
        <w:t xml:space="preserve">time is critical when we are talking about cancer. </w:t>
      </w:r>
      <w:r w:rsidR="002C6FEB" w:rsidRPr="002C6FEB">
        <w:rPr>
          <w:rFonts w:ascii="Arial" w:hAnsi="Arial" w:cs="Arial"/>
          <w:color w:val="000000" w:themeColor="text1"/>
          <w:sz w:val="22"/>
          <w:szCs w:val="22"/>
          <w:lang w:val="en-US"/>
        </w:rPr>
        <w:t>Any referral that is made later than usual might shorten the patient's life compared to what it would have been if your GP referral wait times were shorter.</w:t>
      </w:r>
    </w:p>
    <w:p w14:paraId="0F377735" w14:textId="77777777" w:rsidR="002C6FEB" w:rsidRDefault="002C6FEB" w:rsidP="004B77F4">
      <w:pPr>
        <w:spacing w:line="360" w:lineRule="auto"/>
        <w:jc w:val="both"/>
        <w:rPr>
          <w:rFonts w:ascii="Arial" w:hAnsi="Arial" w:cs="Arial"/>
          <w:color w:val="000000" w:themeColor="text1"/>
          <w:sz w:val="22"/>
          <w:szCs w:val="22"/>
          <w:lang w:val="en-US"/>
        </w:rPr>
      </w:pPr>
    </w:p>
    <w:p w14:paraId="2E47E5D4" w14:textId="77777777" w:rsidR="00180A27" w:rsidRPr="002C6FEB" w:rsidRDefault="00180A27" w:rsidP="004B77F4">
      <w:pPr>
        <w:spacing w:line="360" w:lineRule="auto"/>
        <w:jc w:val="both"/>
        <w:rPr>
          <w:rFonts w:ascii="Arial" w:hAnsi="Arial" w:cs="Arial"/>
          <w:color w:val="000000" w:themeColor="text1"/>
          <w:sz w:val="22"/>
          <w:szCs w:val="22"/>
          <w:lang w:val="en-US"/>
        </w:rPr>
      </w:pPr>
      <w:r w:rsidRPr="002C6FEB">
        <w:rPr>
          <w:rFonts w:ascii="Arial" w:hAnsi="Arial" w:cs="Arial"/>
          <w:color w:val="000000" w:themeColor="text1"/>
          <w:sz w:val="22"/>
          <w:szCs w:val="22"/>
          <w:lang w:val="en-US"/>
        </w:rPr>
        <w:t>A referral to a doctor is normally classified as Urgent, Soon, or Routine by a general practitioner. If a patient is incorrectly forwarded as Routine because they need an Urgent appointment and their illness worsens as a result of the wait, this may be called negligent.</w:t>
      </w:r>
    </w:p>
    <w:p w14:paraId="5B97E18E" w14:textId="77777777" w:rsidR="00180A27" w:rsidRDefault="00180A27" w:rsidP="004B77F4">
      <w:pPr>
        <w:spacing w:line="360" w:lineRule="auto"/>
        <w:jc w:val="both"/>
        <w:rPr>
          <w:rFonts w:ascii="Arial" w:hAnsi="Arial" w:cs="Arial"/>
          <w:sz w:val="22"/>
          <w:szCs w:val="22"/>
          <w:lang w:val="en-US"/>
        </w:rPr>
      </w:pPr>
    </w:p>
    <w:p w14:paraId="7CEF73DD" w14:textId="0EE362C0" w:rsidR="00494700" w:rsidRDefault="00180A27" w:rsidP="00494700">
      <w:pPr>
        <w:spacing w:line="360" w:lineRule="auto"/>
        <w:jc w:val="both"/>
        <w:rPr>
          <w:rFonts w:ascii="Arial" w:hAnsi="Arial" w:cs="Arial"/>
          <w:sz w:val="22"/>
          <w:szCs w:val="22"/>
          <w:lang w:val="en-US"/>
        </w:rPr>
      </w:pPr>
      <w:r w:rsidRPr="00180A27">
        <w:rPr>
          <w:rFonts w:ascii="Arial" w:hAnsi="Arial" w:cs="Arial"/>
          <w:sz w:val="22"/>
          <w:szCs w:val="22"/>
          <w:lang w:val="en-US"/>
        </w:rPr>
        <w:lastRenderedPageBreak/>
        <w:t xml:space="preserve">How long do you wait for a consultation with your doctor? Finally, the circumstances and welfare of the person must be considered when determining the urgency of an appointment and the severity of the consequences of delaying care. </w:t>
      </w:r>
    </w:p>
    <w:p w14:paraId="51F2278C" w14:textId="4EE1AB09" w:rsidR="00C15611" w:rsidRDefault="00180A27" w:rsidP="004B77F4">
      <w:pPr>
        <w:spacing w:line="360" w:lineRule="auto"/>
        <w:jc w:val="both"/>
        <w:rPr>
          <w:rFonts w:ascii="Arial" w:hAnsi="Arial" w:cs="Arial"/>
          <w:sz w:val="22"/>
          <w:szCs w:val="22"/>
          <w:lang w:val="en-US"/>
        </w:rPr>
      </w:pPr>
      <w:r w:rsidRPr="00180A27">
        <w:rPr>
          <w:rFonts w:ascii="Arial" w:hAnsi="Arial" w:cs="Arial"/>
          <w:sz w:val="22"/>
          <w:szCs w:val="22"/>
          <w:lang w:val="en-US"/>
        </w:rPr>
        <w:t xml:space="preserve"> </w:t>
      </w:r>
      <w:r w:rsidR="005C37F0">
        <w:rPr>
          <w:rFonts w:ascii="Arial" w:hAnsi="Arial" w:cs="Arial"/>
          <w:sz w:val="22"/>
          <w:szCs w:val="22"/>
          <w:lang w:val="en-US"/>
        </w:rPr>
        <w:t xml:space="preserve">If the conference call and phone-based by GPs will continue past Covid pandemic, </w:t>
      </w:r>
      <w:r w:rsidRPr="00180A27">
        <w:rPr>
          <w:rFonts w:ascii="Arial" w:hAnsi="Arial" w:cs="Arial"/>
          <w:sz w:val="22"/>
          <w:szCs w:val="22"/>
          <w:lang w:val="en-US"/>
        </w:rPr>
        <w:t xml:space="preserve">the </w:t>
      </w:r>
      <w:r w:rsidR="005C37F0" w:rsidRPr="00180A27">
        <w:rPr>
          <w:rFonts w:ascii="Arial" w:hAnsi="Arial" w:cs="Arial"/>
          <w:sz w:val="22"/>
          <w:szCs w:val="22"/>
          <w:lang w:val="en-US"/>
        </w:rPr>
        <w:t>way</w:t>
      </w:r>
      <w:r w:rsidRPr="00180A27">
        <w:rPr>
          <w:rFonts w:ascii="Arial" w:hAnsi="Arial" w:cs="Arial"/>
          <w:sz w:val="22"/>
          <w:szCs w:val="22"/>
          <w:lang w:val="en-US"/>
        </w:rPr>
        <w:t xml:space="preserve"> they are conducted should improve dramatically.</w:t>
      </w:r>
      <w:r w:rsidR="00C86BDC">
        <w:rPr>
          <w:rFonts w:ascii="Arial" w:hAnsi="Arial" w:cs="Arial"/>
          <w:sz w:val="22"/>
          <w:szCs w:val="22"/>
          <w:lang w:val="en-US"/>
        </w:rPr>
        <w:t xml:space="preserve"> </w:t>
      </w:r>
      <w:r w:rsidR="00C86BDC" w:rsidRPr="00C86BDC">
        <w:rPr>
          <w:rFonts w:ascii="Arial" w:hAnsi="Arial" w:cs="Arial"/>
          <w:sz w:val="22"/>
          <w:szCs w:val="22"/>
          <w:lang w:val="en-US"/>
        </w:rPr>
        <w:t>It remains to be seen if the pandemic will continue to effect GP waiting times, delaying referrals and care in hospitals.</w:t>
      </w:r>
    </w:p>
    <w:p w14:paraId="426B5482" w14:textId="77777777" w:rsidR="005C37F0" w:rsidRDefault="005C37F0" w:rsidP="004B77F4">
      <w:pPr>
        <w:spacing w:line="360" w:lineRule="auto"/>
        <w:jc w:val="both"/>
        <w:rPr>
          <w:rFonts w:ascii="Arial" w:hAnsi="Arial" w:cs="Arial"/>
          <w:sz w:val="22"/>
          <w:szCs w:val="22"/>
          <w:lang w:val="en-US"/>
        </w:rPr>
      </w:pPr>
    </w:p>
    <w:p w14:paraId="3F4F1348" w14:textId="17EA5B5F" w:rsidR="00F217D8" w:rsidRDefault="00F217D8" w:rsidP="00F217D8">
      <w:pPr>
        <w:spacing w:line="360" w:lineRule="auto"/>
        <w:jc w:val="both"/>
        <w:rPr>
          <w:rFonts w:ascii="Arial" w:hAnsi="Arial" w:cs="Arial"/>
          <w:sz w:val="22"/>
          <w:szCs w:val="22"/>
          <w:lang w:val="en-US"/>
        </w:rPr>
      </w:pPr>
      <w:r>
        <w:rPr>
          <w:rFonts w:ascii="Arial" w:hAnsi="Arial" w:cs="Arial"/>
          <w:sz w:val="22"/>
          <w:szCs w:val="22"/>
          <w:lang w:val="en-US"/>
        </w:rPr>
        <w:t>So, in our Fishbone,</w:t>
      </w:r>
      <w:r w:rsidR="0050237E">
        <w:rPr>
          <w:rFonts w:ascii="Arial" w:hAnsi="Arial" w:cs="Arial"/>
          <w:sz w:val="22"/>
          <w:szCs w:val="22"/>
          <w:lang w:val="en-US"/>
        </w:rPr>
        <w:t xml:space="preserve"> </w:t>
      </w:r>
      <w:r>
        <w:rPr>
          <w:rFonts w:ascii="Arial" w:hAnsi="Arial" w:cs="Arial"/>
          <w:sz w:val="22"/>
          <w:szCs w:val="22"/>
          <w:lang w:val="en-US"/>
        </w:rPr>
        <w:t xml:space="preserve">we </w:t>
      </w:r>
      <w:r w:rsidRPr="00F217D8">
        <w:rPr>
          <w:rFonts w:ascii="Arial" w:hAnsi="Arial" w:cs="Arial"/>
          <w:sz w:val="22"/>
          <w:szCs w:val="22"/>
          <w:lang w:val="en-US"/>
        </w:rPr>
        <w:t>attempt</w:t>
      </w:r>
      <w:r>
        <w:rPr>
          <w:rFonts w:ascii="Arial" w:hAnsi="Arial" w:cs="Arial"/>
          <w:sz w:val="22"/>
          <w:szCs w:val="22"/>
          <w:lang w:val="en-US"/>
        </w:rPr>
        <w:t>ed</w:t>
      </w:r>
      <w:r w:rsidRPr="00F217D8">
        <w:rPr>
          <w:rFonts w:ascii="Arial" w:hAnsi="Arial" w:cs="Arial"/>
          <w:sz w:val="22"/>
          <w:szCs w:val="22"/>
          <w:lang w:val="en-US"/>
        </w:rPr>
        <w:t xml:space="preserve"> to present a portion of the challenges that the </w:t>
      </w:r>
      <w:r>
        <w:rPr>
          <w:rFonts w:ascii="Arial" w:hAnsi="Arial" w:cs="Arial"/>
          <w:sz w:val="22"/>
          <w:szCs w:val="22"/>
          <w:lang w:val="en-US"/>
        </w:rPr>
        <w:t>GP’s</w:t>
      </w:r>
      <w:r w:rsidRPr="00F217D8">
        <w:rPr>
          <w:rFonts w:ascii="Arial" w:hAnsi="Arial" w:cs="Arial"/>
          <w:sz w:val="22"/>
          <w:szCs w:val="22"/>
          <w:lang w:val="en-US"/>
        </w:rPr>
        <w:t xml:space="preserve"> healthcare system faces </w:t>
      </w:r>
      <w:r>
        <w:rPr>
          <w:rFonts w:ascii="Arial" w:hAnsi="Arial" w:cs="Arial"/>
          <w:sz w:val="22"/>
          <w:szCs w:val="22"/>
          <w:lang w:val="en-US"/>
        </w:rPr>
        <w:t xml:space="preserve">every day. </w:t>
      </w:r>
      <w:r w:rsidRPr="00F217D8">
        <w:rPr>
          <w:rFonts w:ascii="Arial" w:hAnsi="Arial" w:cs="Arial"/>
          <w:sz w:val="22"/>
          <w:szCs w:val="22"/>
          <w:lang w:val="en-US"/>
        </w:rPr>
        <w:t>Cause and impact research allows one to fully consider the causes of a situation, including any potential root causes. Only by finding the root causes can you permanently solve the problem or shorten the time it takes to solve it.</w:t>
      </w:r>
    </w:p>
    <w:p w14:paraId="44C5B6AC" w14:textId="77777777" w:rsidR="005C37F0" w:rsidRDefault="005C37F0" w:rsidP="005C37F0">
      <w:pPr>
        <w:rPr>
          <w:rFonts w:ascii="Arial" w:hAnsi="Arial" w:cs="Arial"/>
          <w:b/>
          <w:bCs/>
          <w:sz w:val="32"/>
          <w:szCs w:val="32"/>
        </w:rPr>
      </w:pPr>
    </w:p>
    <w:p w14:paraId="6FFDB70E" w14:textId="77777777" w:rsidR="005C37F0" w:rsidRPr="00C109E9" w:rsidRDefault="005C37F0" w:rsidP="005C37F0">
      <w:pPr>
        <w:rPr>
          <w:rFonts w:ascii="Arial" w:hAnsi="Arial" w:cs="Arial"/>
          <w:b/>
          <w:bCs/>
          <w:sz w:val="32"/>
          <w:szCs w:val="32"/>
        </w:rPr>
      </w:pPr>
    </w:p>
    <w:p w14:paraId="7364745E" w14:textId="77777777" w:rsidR="005C37F0" w:rsidRDefault="005C37F0" w:rsidP="005C37F0">
      <w:r>
        <w:rPr>
          <w:noProof/>
        </w:rPr>
        <mc:AlternateContent>
          <mc:Choice Requires="wps">
            <w:drawing>
              <wp:anchor distT="0" distB="0" distL="114300" distR="114300" simplePos="0" relativeHeight="251719680" behindDoc="0" locked="0" layoutInCell="1" allowOverlap="1" wp14:anchorId="7A43DCBB" wp14:editId="1877EA92">
                <wp:simplePos x="0" y="0"/>
                <wp:positionH relativeFrom="column">
                  <wp:posOffset>-347313</wp:posOffset>
                </wp:positionH>
                <wp:positionV relativeFrom="paragraph">
                  <wp:posOffset>217451</wp:posOffset>
                </wp:positionV>
                <wp:extent cx="1638300" cy="5334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1638300" cy="533400"/>
                        </a:xfrm>
                        <a:prstGeom prst="rect">
                          <a:avLst/>
                        </a:prstGeom>
                        <a:solidFill>
                          <a:schemeClr val="lt1"/>
                        </a:solidFill>
                        <a:ln w="6350">
                          <a:solidFill>
                            <a:prstClr val="black"/>
                          </a:solidFill>
                        </a:ln>
                      </wps:spPr>
                      <wps:txbx>
                        <w:txbxContent>
                          <w:p w14:paraId="381C158E"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E</w:t>
                            </w:r>
                            <w:r>
                              <w:rPr>
                                <w:rFonts w:ascii="Arial" w:hAnsi="Arial" w:cs="Arial"/>
                                <w:b/>
                                <w:bCs/>
                                <w:sz w:val="36"/>
                                <w:szCs w:val="36"/>
                              </w:rPr>
                              <w:t>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43DCBB" id="_x0000_t202" coordsize="21600,21600" o:spt="202" path="m,l,21600r21600,l21600,xe">
                <v:stroke joinstyle="miter"/>
                <v:path gradientshapeok="t" o:connecttype="rect"/>
              </v:shapetype>
              <v:shape id="Text Box 1" o:spid="_x0000_s1026" type="#_x0000_t202" style="position:absolute;margin-left:-27.35pt;margin-top:17.1pt;width:129pt;height:42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" fillcolor="white [3201]" strokeweight=".5pt">
                <v:textbox>
                  <w:txbxContent>
                    <w:p w14:paraId="381C158E"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E</w:t>
                      </w:r>
                      <w:r>
                        <w:rPr>
                          <w:rFonts w:ascii="Arial" w:hAnsi="Arial" w:cs="Arial"/>
                          <w:b/>
                          <w:bCs/>
                          <w:sz w:val="36"/>
                          <w:szCs w:val="36"/>
                        </w:rPr>
                        <w:t>nvironment</w:t>
                      </w:r>
                    </w:p>
                  </w:txbxContent>
                </v:textbox>
              </v:shape>
            </w:pict>
          </mc:Fallback>
        </mc:AlternateContent>
      </w:r>
    </w:p>
    <w:p w14:paraId="6FD123B8" w14:textId="77777777" w:rsidR="005C37F0" w:rsidRPr="006E608E" w:rsidRDefault="005C37F0" w:rsidP="005C37F0">
      <w:r>
        <w:rPr>
          <w:noProof/>
        </w:rPr>
        <mc:AlternateContent>
          <mc:Choice Requires="wps">
            <w:drawing>
              <wp:anchor distT="0" distB="0" distL="114300" distR="114300" simplePos="0" relativeHeight="251718656" behindDoc="0" locked="0" layoutInCell="1" allowOverlap="1" wp14:anchorId="4B6EB2FD" wp14:editId="70D5667A">
                <wp:simplePos x="0" y="0"/>
                <wp:positionH relativeFrom="column">
                  <wp:posOffset>2374545</wp:posOffset>
                </wp:positionH>
                <wp:positionV relativeFrom="paragraph">
                  <wp:posOffset>44835</wp:posOffset>
                </wp:positionV>
                <wp:extent cx="1231900" cy="4699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1231900" cy="469900"/>
                        </a:xfrm>
                        <a:prstGeom prst="rect">
                          <a:avLst/>
                        </a:prstGeom>
                        <a:solidFill>
                          <a:schemeClr val="lt1"/>
                        </a:solidFill>
                        <a:ln w="6350">
                          <a:solidFill>
                            <a:prstClr val="black"/>
                          </a:solidFill>
                        </a:ln>
                      </wps:spPr>
                      <wps:txbx>
                        <w:txbxContent>
                          <w:p w14:paraId="7A3BF52F"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EB2FD" id="Text Box 2" o:spid="_x0000_s1027" type="#_x0000_t202" style="position:absolute;margin-left:186.95pt;margin-top:3.55pt;width:97pt;height:37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" fillcolor="white [3201]" strokeweight=".5pt">
                <v:textbox>
                  <w:txbxContent>
                    <w:p w14:paraId="7A3BF52F"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Methods</w:t>
                      </w:r>
                    </w:p>
                  </w:txbxContent>
                </v:textbox>
              </v:shape>
            </w:pict>
          </mc:Fallback>
        </mc:AlternateContent>
      </w:r>
    </w:p>
    <w:p w14:paraId="45544780" w14:textId="77777777" w:rsidR="005C37F0" w:rsidRPr="006E608E" w:rsidRDefault="005C37F0" w:rsidP="005C37F0"/>
    <w:p w14:paraId="4D47C481" w14:textId="77777777" w:rsidR="005C37F0" w:rsidRPr="006E608E" w:rsidRDefault="005C37F0" w:rsidP="005C37F0">
      <w:r>
        <w:rPr>
          <w:noProof/>
        </w:rPr>
        <mc:AlternateContent>
          <mc:Choice Requires="wps">
            <w:drawing>
              <wp:anchor distT="0" distB="0" distL="114300" distR="114300" simplePos="0" relativeHeight="251713536" behindDoc="0" locked="0" layoutInCell="1" allowOverlap="1" wp14:anchorId="45C95CF7" wp14:editId="5900594E">
                <wp:simplePos x="0" y="0"/>
                <wp:positionH relativeFrom="column">
                  <wp:posOffset>3348318</wp:posOffset>
                </wp:positionH>
                <wp:positionV relativeFrom="paragraph">
                  <wp:posOffset>181461</wp:posOffset>
                </wp:positionV>
                <wp:extent cx="1617382" cy="1596464"/>
                <wp:effectExtent l="0" t="0" r="46355" b="29210"/>
                <wp:wrapNone/>
                <wp:docPr id="5" name="Straight Arrow Connector 5"/>
                <wp:cNvGraphicFramePr/>
                <a:graphic xmlns:a="http://schemas.openxmlformats.org/drawingml/2006/main">
                  <a:graphicData uri="http://schemas.microsoft.com/office/word/2010/wordprocessingShape">
                    <wps:wsp>
                      <wps:cNvCnPr/>
                      <wps:spPr>
                        <a:xfrm>
                          <a:off x="0" y="0"/>
                          <a:ext cx="1617382" cy="15964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95A72C" id="_x0000_t32" coordsize="21600,21600" o:spt="32" o:oned="t" path="m,l21600,21600e" filled="f">
                <v:path arrowok="t" fillok="f" o:connecttype="none"/>
                <o:lock v:ext="edit" shapetype="t"/>
              </v:shapetype>
              <v:shape id="Straight Arrow Connector 5" o:spid="_x0000_s1026" type="#_x0000_t32" style="position:absolute;margin-left:263.65pt;margin-top:14.3pt;width:127.35pt;height:125.7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" strokecolor="#4472c4 [3204]" strokeweight=".5pt">
                <v:stroke endarrow="block" joinstyle="miter"/>
              </v:shape>
            </w:pict>
          </mc:Fallback>
        </mc:AlternateContent>
      </w:r>
    </w:p>
    <w:p w14:paraId="554A5BE2" w14:textId="77777777" w:rsidR="005C37F0" w:rsidRPr="006E608E" w:rsidRDefault="005C37F0" w:rsidP="005C37F0">
      <w:r>
        <w:rPr>
          <w:noProof/>
        </w:rPr>
        <mc:AlternateContent>
          <mc:Choice Requires="wps">
            <w:drawing>
              <wp:anchor distT="0" distB="0" distL="114300" distR="114300" simplePos="0" relativeHeight="251716608" behindDoc="0" locked="0" layoutInCell="1" allowOverlap="1" wp14:anchorId="7D6EDC8D" wp14:editId="210FF78C">
                <wp:simplePos x="0" y="0"/>
                <wp:positionH relativeFrom="column">
                  <wp:posOffset>484525</wp:posOffset>
                </wp:positionH>
                <wp:positionV relativeFrom="paragraph">
                  <wp:posOffset>105097</wp:posOffset>
                </wp:positionV>
                <wp:extent cx="1308100" cy="1574800"/>
                <wp:effectExtent l="0" t="0" r="50800" b="38100"/>
                <wp:wrapNone/>
                <wp:docPr id="6" name="Straight Arrow Connector 6"/>
                <wp:cNvGraphicFramePr/>
                <a:graphic xmlns:a="http://schemas.openxmlformats.org/drawingml/2006/main">
                  <a:graphicData uri="http://schemas.microsoft.com/office/word/2010/wordprocessingShape">
                    <wps:wsp>
                      <wps:cNvCnPr/>
                      <wps:spPr>
                        <a:xfrm>
                          <a:off x="0" y="0"/>
                          <a:ext cx="1308100" cy="157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5D1C3" id="Straight Arrow Connector 6" o:spid="_x0000_s1026" type="#_x0000_t32" style="position:absolute;margin-left:38.15pt;margin-top:8.3pt;width:103pt;height:12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" strokecolor="#4472c4 [3204]" strokeweight=".5pt">
                <v:stroke endarrow="block" joinstyle="miter"/>
              </v:shape>
            </w:pict>
          </mc:Fallback>
        </mc:AlternateContent>
      </w:r>
    </w:p>
    <w:p w14:paraId="20B3D0D5" w14:textId="77777777" w:rsidR="005C37F0" w:rsidRDefault="005C37F0" w:rsidP="005C37F0">
      <w:r>
        <w:rPr>
          <w:noProof/>
        </w:rPr>
        <mc:AlternateContent>
          <mc:Choice Requires="wps">
            <w:drawing>
              <wp:anchor distT="0" distB="0" distL="114300" distR="114300" simplePos="0" relativeHeight="251729920" behindDoc="0" locked="0" layoutInCell="1" allowOverlap="1" wp14:anchorId="7C98861B" wp14:editId="025DA842">
                <wp:simplePos x="0" y="0"/>
                <wp:positionH relativeFrom="column">
                  <wp:posOffset>2097405</wp:posOffset>
                </wp:positionH>
                <wp:positionV relativeFrom="paragraph">
                  <wp:posOffset>30480</wp:posOffset>
                </wp:positionV>
                <wp:extent cx="1662242" cy="269823"/>
                <wp:effectExtent l="0" t="0" r="14605" b="10160"/>
                <wp:wrapNone/>
                <wp:docPr id="7" name="Text Box 7"/>
                <wp:cNvGraphicFramePr/>
                <a:graphic xmlns:a="http://schemas.openxmlformats.org/drawingml/2006/main">
                  <a:graphicData uri="http://schemas.microsoft.com/office/word/2010/wordprocessingShape">
                    <wps:wsp>
                      <wps:cNvSpPr txBox="1"/>
                      <wps:spPr>
                        <a:xfrm>
                          <a:off x="0" y="0"/>
                          <a:ext cx="1662242" cy="269823"/>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7043F093" w14:textId="77777777" w:rsidR="005C37F0" w:rsidRDefault="005C37F0" w:rsidP="005C37F0">
                            <w:r>
                              <w:t xml:space="preserve">Patient files missing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8861B" id="Text Box 7" o:spid="_x0000_s1028" type="#_x0000_t202" style="position:absolute;margin-left:165.15pt;margin-top:2.4pt;width:130.9pt;height:21.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" fillcolor="white [3201]" strokeweight=".5pt">
                <v:textbox>
                  <w:txbxContent>
                    <w:p w14:paraId="7043F093" w14:textId="77777777" w:rsidR="005C37F0" w:rsidRDefault="005C37F0" w:rsidP="005C37F0">
                      <w:r>
                        <w:t xml:space="preserve">Patient files missing </w:t>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5E0C958F" wp14:editId="23D287E3">
                <wp:simplePos x="0" y="0"/>
                <wp:positionH relativeFrom="column">
                  <wp:posOffset>-587375</wp:posOffset>
                </wp:positionH>
                <wp:positionV relativeFrom="paragraph">
                  <wp:posOffset>231775</wp:posOffset>
                </wp:positionV>
                <wp:extent cx="1270000" cy="4699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1270000" cy="4699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07272A5E" w14:textId="77777777" w:rsidR="005C37F0" w:rsidRDefault="005C37F0" w:rsidP="005C37F0">
                            <w:pPr>
                              <w:jc w:val="center"/>
                            </w:pPr>
                            <w:r>
                              <w:t>Waiting room to small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C958F" id="Text Box 8" o:spid="_x0000_s1029" type="#_x0000_t202" style="position:absolute;margin-left:-46.25pt;margin-top:18.25pt;width:100pt;height:3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" fillcolor="white [3201]" strokeweight=".5pt">
                <v:textbox>
                  <w:txbxContent>
                    <w:p w14:paraId="07272A5E" w14:textId="77777777" w:rsidR="005C37F0" w:rsidRDefault="005C37F0" w:rsidP="005C37F0">
                      <w:pPr>
                        <w:jc w:val="center"/>
                      </w:pPr>
                      <w:r>
                        <w:t>Waiting room to small</w:t>
                      </w:r>
                    </w:p>
                  </w:txbxContent>
                </v:textbox>
              </v:shape>
            </w:pict>
          </mc:Fallback>
        </mc:AlternateContent>
      </w:r>
    </w:p>
    <w:p w14:paraId="2D5F4C27" w14:textId="77777777" w:rsidR="005C37F0" w:rsidRDefault="005C37F0" w:rsidP="005C37F0">
      <w:pPr>
        <w:tabs>
          <w:tab w:val="left" w:pos="2000"/>
        </w:tabs>
      </w:pPr>
      <w:r>
        <w:rPr>
          <w:noProof/>
        </w:rPr>
        <mc:AlternateContent>
          <mc:Choice Requires="wps">
            <w:drawing>
              <wp:anchor distT="0" distB="0" distL="114300" distR="114300" simplePos="0" relativeHeight="251728896" behindDoc="0" locked="0" layoutInCell="1" allowOverlap="1" wp14:anchorId="5EB3E063" wp14:editId="35B41666">
                <wp:simplePos x="0" y="0"/>
                <wp:positionH relativeFrom="column">
                  <wp:posOffset>4135443</wp:posOffset>
                </wp:positionH>
                <wp:positionV relativeFrom="paragraph">
                  <wp:posOffset>125221</wp:posOffset>
                </wp:positionV>
                <wp:extent cx="1320800" cy="3556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1320800" cy="3556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4BB14836" w14:textId="77777777" w:rsidR="005C37F0" w:rsidRDefault="005C37F0" w:rsidP="005C37F0">
                            <w:r>
                              <w:t xml:space="preserve">Poor scheduling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B3E063" id="Text Box 9" o:spid="_x0000_s1030" type="#_x0000_t202" style="position:absolute;margin-left:325.65pt;margin-top:9.85pt;width:104pt;height:28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" fillcolor="white [3201]" strokeweight=".5pt">
                <v:textbox>
                  <w:txbxContent>
                    <w:p w14:paraId="4BB14836" w14:textId="77777777" w:rsidR="005C37F0" w:rsidRDefault="005C37F0" w:rsidP="005C37F0">
                      <w:r>
                        <w:t xml:space="preserve">Poor scheduling </w:t>
                      </w:r>
                    </w:p>
                  </w:txbxContent>
                </v:textbox>
              </v:shape>
            </w:pict>
          </mc:Fallback>
        </mc:AlternateContent>
      </w:r>
      <w:r>
        <w:tab/>
      </w:r>
    </w:p>
    <w:p w14:paraId="3BF946AA" w14:textId="77777777" w:rsidR="005C37F0" w:rsidRPr="00A77E8D" w:rsidRDefault="005C37F0" w:rsidP="005C37F0"/>
    <w:p w14:paraId="6518C112" w14:textId="77777777" w:rsidR="005C37F0" w:rsidRPr="00A77E8D" w:rsidRDefault="005C37F0" w:rsidP="005C37F0">
      <w:r>
        <w:rPr>
          <w:noProof/>
        </w:rPr>
        <mc:AlternateContent>
          <mc:Choice Requires="wps">
            <w:drawing>
              <wp:anchor distT="0" distB="0" distL="114300" distR="114300" simplePos="0" relativeHeight="251723776" behindDoc="0" locked="0" layoutInCell="1" allowOverlap="1" wp14:anchorId="58CC1820" wp14:editId="28C671FF">
                <wp:simplePos x="0" y="0"/>
                <wp:positionH relativeFrom="column">
                  <wp:posOffset>1192530</wp:posOffset>
                </wp:positionH>
                <wp:positionV relativeFrom="paragraph">
                  <wp:posOffset>132715</wp:posOffset>
                </wp:positionV>
                <wp:extent cx="1270000" cy="4699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1270000" cy="469900"/>
                        </a:xfrm>
                        <a:prstGeom prst="rect">
                          <a:avLst/>
                        </a:prstGeom>
                        <a:no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14EDB9C9" w14:textId="77777777" w:rsidR="005C37F0" w:rsidRDefault="005C37F0" w:rsidP="005C37F0">
                            <w:pPr>
                              <w:jc w:val="center"/>
                            </w:pPr>
                            <w:r>
                              <w:t>Rooms not clean on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CC1820" id="Text Box 11" o:spid="_x0000_s1031" type="#_x0000_t202" style="position:absolute;margin-left:93.9pt;margin-top:10.45pt;width:100pt;height:37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" filled="f" strokeweight=".5pt">
                <v:textbox>
                  <w:txbxContent>
                    <w:p w14:paraId="14EDB9C9" w14:textId="77777777" w:rsidR="005C37F0" w:rsidRDefault="005C37F0" w:rsidP="005C37F0">
                      <w:pPr>
                        <w:jc w:val="center"/>
                      </w:pPr>
                      <w:r>
                        <w:t>Rooms not clean on time</w:t>
                      </w:r>
                    </w:p>
                  </w:txbxContent>
                </v:textbox>
              </v:shape>
            </w:pict>
          </mc:Fallback>
        </mc:AlternateContent>
      </w:r>
    </w:p>
    <w:p w14:paraId="01B3BD2A" w14:textId="77777777" w:rsidR="005C37F0" w:rsidRPr="00A77E8D" w:rsidRDefault="005C37F0" w:rsidP="005C37F0">
      <w:r>
        <w:rPr>
          <w:noProof/>
        </w:rPr>
        <mc:AlternateContent>
          <mc:Choice Requires="wps">
            <w:drawing>
              <wp:anchor distT="0" distB="0" distL="114300" distR="114300" simplePos="0" relativeHeight="251730944" behindDoc="0" locked="0" layoutInCell="1" allowOverlap="1" wp14:anchorId="60100C77" wp14:editId="62BB2059">
                <wp:simplePos x="0" y="0"/>
                <wp:positionH relativeFrom="column">
                  <wp:posOffset>3044190</wp:posOffset>
                </wp:positionH>
                <wp:positionV relativeFrom="paragraph">
                  <wp:posOffset>160655</wp:posOffset>
                </wp:positionV>
                <wp:extent cx="1143000" cy="2667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1143000" cy="2667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4AEA7242" w14:textId="77777777" w:rsidR="005C37F0" w:rsidRDefault="005C37F0" w:rsidP="005C37F0">
                            <w:r>
                              <w:t>Long clinic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00C77" id="Text Box 12" o:spid="_x0000_s1032" type="#_x0000_t202" style="position:absolute;margin-left:239.7pt;margin-top:12.65pt;width:90pt;height:21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" fillcolor="white [3201]" strokeweight=".5pt">
                <v:textbox>
                  <w:txbxContent>
                    <w:p w14:paraId="4AEA7242" w14:textId="77777777" w:rsidR="005C37F0" w:rsidRDefault="005C37F0" w:rsidP="005C37F0">
                      <w:r>
                        <w:t>Long clinic list</w:t>
                      </w:r>
                    </w:p>
                  </w:txbxContent>
                </v:textbox>
              </v:shape>
            </w:pict>
          </mc:Fallback>
        </mc:AlternateContent>
      </w:r>
      <w:r>
        <w:rPr>
          <w:noProof/>
        </w:rPr>
        <mc:AlternateContent>
          <mc:Choice Requires="wps">
            <w:drawing>
              <wp:anchor distT="0" distB="0" distL="114300" distR="114300" simplePos="0" relativeHeight="251724800" behindDoc="0" locked="0" layoutInCell="1" allowOverlap="1" wp14:anchorId="3FD4DE7C" wp14:editId="646800F4">
                <wp:simplePos x="0" y="0"/>
                <wp:positionH relativeFrom="column">
                  <wp:posOffset>-410845</wp:posOffset>
                </wp:positionH>
                <wp:positionV relativeFrom="paragraph">
                  <wp:posOffset>230505</wp:posOffset>
                </wp:positionV>
                <wp:extent cx="1320800" cy="4953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1320800" cy="4953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49ABC3BC" w14:textId="77777777" w:rsidR="005C37F0" w:rsidRDefault="005C37F0" w:rsidP="005C37F0">
                            <w:r>
                              <w:t xml:space="preserve">Not enough space for patient rooms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4DE7C" id="Text Box 13" o:spid="_x0000_s1033" type="#_x0000_t202" style="position:absolute;margin-left:-32.35pt;margin-top:18.15pt;width:104pt;height:39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" fillcolor="white [3201]" strokeweight=".5pt">
                <v:textbox>
                  <w:txbxContent>
                    <w:p w14:paraId="49ABC3BC" w14:textId="77777777" w:rsidR="005C37F0" w:rsidRDefault="005C37F0" w:rsidP="005C37F0">
                      <w:r>
                        <w:t xml:space="preserve">Not enough space for patient rooms </w:t>
                      </w:r>
                    </w:p>
                  </w:txbxContent>
                </v:textbox>
              </v:shape>
            </w:pict>
          </mc:Fallback>
        </mc:AlternateContent>
      </w:r>
    </w:p>
    <w:p w14:paraId="676C9DC4" w14:textId="77777777" w:rsidR="005C37F0" w:rsidRPr="00A77E8D" w:rsidRDefault="005C37F0" w:rsidP="005C37F0">
      <w:r>
        <w:rPr>
          <w:noProof/>
        </w:rPr>
        <mc:AlternateContent>
          <mc:Choice Requires="wps">
            <w:drawing>
              <wp:anchor distT="0" distB="0" distL="114300" distR="114300" simplePos="0" relativeHeight="251717632" behindDoc="0" locked="0" layoutInCell="1" allowOverlap="1" wp14:anchorId="04F97C8B" wp14:editId="722B832F">
                <wp:simplePos x="0" y="0"/>
                <wp:positionH relativeFrom="column">
                  <wp:posOffset>5368290</wp:posOffset>
                </wp:positionH>
                <wp:positionV relativeFrom="paragraph">
                  <wp:posOffset>111760</wp:posOffset>
                </wp:positionV>
                <wp:extent cx="1206500" cy="9779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1206500" cy="977900"/>
                        </a:xfrm>
                        <a:prstGeom prst="rect">
                          <a:avLst/>
                        </a:prstGeom>
                        <a:solidFill>
                          <a:schemeClr val="lt1"/>
                        </a:solidFill>
                        <a:ln w="6350">
                          <a:solidFill>
                            <a:prstClr val="black"/>
                          </a:solidFill>
                        </a:ln>
                      </wps:spPr>
                      <wps:txbx>
                        <w:txbxContent>
                          <w:p w14:paraId="337C9BB7" w14:textId="77777777" w:rsidR="005C37F0" w:rsidRPr="00D26D18" w:rsidRDefault="005C37F0" w:rsidP="005C37F0">
                            <w:pPr>
                              <w:jc w:val="center"/>
                              <w:rPr>
                                <w:b/>
                                <w:bCs/>
                                <w:sz w:val="40"/>
                                <w:szCs w:val="40"/>
                              </w:rPr>
                            </w:pPr>
                            <w:r w:rsidRPr="00D26D18">
                              <w:rPr>
                                <w:b/>
                                <w:bCs/>
                                <w:sz w:val="40"/>
                                <w:szCs w:val="40"/>
                              </w:rPr>
                              <w:t>Time waiting</w:t>
                            </w:r>
                          </w:p>
                          <w:p w14:paraId="4E6E9252" w14:textId="77777777" w:rsidR="005C37F0" w:rsidRDefault="005C37F0" w:rsidP="005C37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97C8B" id="Text Box 14" o:spid="_x0000_s1034" type="#_x0000_t202" style="position:absolute;margin-left:422.7pt;margin-top:8.8pt;width:95pt;height:7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" fillcolor="white [3201]" strokeweight=".5pt">
                <v:textbox>
                  <w:txbxContent>
                    <w:p w14:paraId="337C9BB7" w14:textId="77777777" w:rsidR="005C37F0" w:rsidRPr="00D26D18" w:rsidRDefault="005C37F0" w:rsidP="005C37F0">
                      <w:pPr>
                        <w:jc w:val="center"/>
                        <w:rPr>
                          <w:b/>
                          <w:bCs/>
                          <w:sz w:val="40"/>
                          <w:szCs w:val="40"/>
                        </w:rPr>
                      </w:pPr>
                      <w:r w:rsidRPr="00D26D18">
                        <w:rPr>
                          <w:b/>
                          <w:bCs/>
                          <w:sz w:val="40"/>
                          <w:szCs w:val="40"/>
                        </w:rPr>
                        <w:t>Time waiting</w:t>
                      </w:r>
                    </w:p>
                    <w:p w14:paraId="4E6E9252" w14:textId="77777777" w:rsidR="005C37F0" w:rsidRDefault="005C37F0" w:rsidP="005C37F0"/>
                  </w:txbxContent>
                </v:textbox>
              </v:shape>
            </w:pict>
          </mc:Fallback>
        </mc:AlternateContent>
      </w:r>
    </w:p>
    <w:p w14:paraId="4CED5A2C" w14:textId="77777777" w:rsidR="005C37F0" w:rsidRPr="00A77E8D" w:rsidRDefault="005C37F0" w:rsidP="005C37F0"/>
    <w:p w14:paraId="48A91F07" w14:textId="77777777" w:rsidR="005C37F0" w:rsidRPr="00A77E8D" w:rsidRDefault="005C37F0" w:rsidP="005C37F0">
      <w:r>
        <w:rPr>
          <w:noProof/>
        </w:rPr>
        <mc:AlternateContent>
          <mc:Choice Requires="wps">
            <w:drawing>
              <wp:anchor distT="0" distB="0" distL="114300" distR="114300" simplePos="0" relativeHeight="251712512" behindDoc="0" locked="0" layoutInCell="1" allowOverlap="1" wp14:anchorId="0A54A61A" wp14:editId="6C74E904">
                <wp:simplePos x="0" y="0"/>
                <wp:positionH relativeFrom="column">
                  <wp:posOffset>-719528</wp:posOffset>
                </wp:positionH>
                <wp:positionV relativeFrom="paragraph">
                  <wp:posOffset>202554</wp:posOffset>
                </wp:positionV>
                <wp:extent cx="6947733" cy="54975"/>
                <wp:effectExtent l="0" t="63500" r="0" b="34290"/>
                <wp:wrapNone/>
                <wp:docPr id="15" name="Straight Arrow Connector 15"/>
                <wp:cNvGraphicFramePr/>
                <a:graphic xmlns:a="http://schemas.openxmlformats.org/drawingml/2006/main">
                  <a:graphicData uri="http://schemas.microsoft.com/office/word/2010/wordprocessingShape">
                    <wps:wsp>
                      <wps:cNvCnPr/>
                      <wps:spPr>
                        <a:xfrm flipV="1">
                          <a:off x="0" y="0"/>
                          <a:ext cx="6947733" cy="54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575376" id="Straight Arrow Connector 15" o:spid="_x0000_s1026" type="#_x0000_t32" style="position:absolute;margin-left:-56.65pt;margin-top:15.95pt;width:547.05pt;height:4.3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" strokecolor="#4472c4 [3204]" strokeweight=".5pt">
                <v:stroke endarrow="block" joinstyle="miter"/>
              </v:shape>
            </w:pict>
          </mc:Fallback>
        </mc:AlternateContent>
      </w:r>
    </w:p>
    <w:p w14:paraId="1B182F9B" w14:textId="77777777" w:rsidR="005C37F0" w:rsidRPr="00A77E8D" w:rsidRDefault="005C37F0" w:rsidP="005C37F0">
      <w:r>
        <w:rPr>
          <w:noProof/>
        </w:rPr>
        <mc:AlternateContent>
          <mc:Choice Requires="wps">
            <w:drawing>
              <wp:anchor distT="0" distB="0" distL="114300" distR="114300" simplePos="0" relativeHeight="251731968" behindDoc="0" locked="0" layoutInCell="1" allowOverlap="1" wp14:anchorId="5C1C39C9" wp14:editId="41E1AD42">
                <wp:simplePos x="0" y="0"/>
                <wp:positionH relativeFrom="column">
                  <wp:posOffset>3102610</wp:posOffset>
                </wp:positionH>
                <wp:positionV relativeFrom="paragraph">
                  <wp:posOffset>128270</wp:posOffset>
                </wp:positionV>
                <wp:extent cx="1536700" cy="3556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1536700" cy="3556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5612C8A1" w14:textId="77777777" w:rsidR="005C37F0" w:rsidRDefault="005C37F0" w:rsidP="005C37F0">
                            <w:r>
                              <w:t>Patients coming 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1C39C9" id="Text Box 16" o:spid="_x0000_s1035" type="#_x0000_t202" style="position:absolute;margin-left:244.3pt;margin-top:10.1pt;width:121pt;height:28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" fillcolor="white [3201]" strokeweight=".5pt">
                <v:textbox>
                  <w:txbxContent>
                    <w:p w14:paraId="5612C8A1" w14:textId="77777777" w:rsidR="005C37F0" w:rsidRDefault="005C37F0" w:rsidP="005C37F0">
                      <w:r>
                        <w:t>Patients coming late</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09C0A3A2" wp14:editId="3E522B7C">
                <wp:simplePos x="0" y="0"/>
                <wp:positionH relativeFrom="column">
                  <wp:posOffset>4139752</wp:posOffset>
                </wp:positionH>
                <wp:positionV relativeFrom="paragraph">
                  <wp:posOffset>34561</wp:posOffset>
                </wp:positionV>
                <wp:extent cx="825500" cy="1943100"/>
                <wp:effectExtent l="25400" t="0" r="12700" b="25400"/>
                <wp:wrapNone/>
                <wp:docPr id="17" name="Straight Arrow Connector 17"/>
                <wp:cNvGraphicFramePr/>
                <a:graphic xmlns:a="http://schemas.openxmlformats.org/drawingml/2006/main">
                  <a:graphicData uri="http://schemas.microsoft.com/office/word/2010/wordprocessingShape">
                    <wps:wsp>
                      <wps:cNvCnPr/>
                      <wps:spPr>
                        <a:xfrm flipH="1">
                          <a:off x="0" y="0"/>
                          <a:ext cx="825500" cy="1943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85B122" id="Straight Arrow Connector 17" o:spid="_x0000_s1026" type="#_x0000_t32" style="position:absolute;margin-left:325.95pt;margin-top:2.7pt;width:65pt;height:153pt;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715584" behindDoc="0" locked="0" layoutInCell="1" allowOverlap="1" wp14:anchorId="715AFF46" wp14:editId="4B00085B">
                <wp:simplePos x="0" y="0"/>
                <wp:positionH relativeFrom="column">
                  <wp:posOffset>542456</wp:posOffset>
                </wp:positionH>
                <wp:positionV relativeFrom="paragraph">
                  <wp:posOffset>108595</wp:posOffset>
                </wp:positionV>
                <wp:extent cx="1231900" cy="1866900"/>
                <wp:effectExtent l="25400" t="0" r="12700" b="25400"/>
                <wp:wrapNone/>
                <wp:docPr id="18" name="Straight Arrow Connector 18"/>
                <wp:cNvGraphicFramePr/>
                <a:graphic xmlns:a="http://schemas.openxmlformats.org/drawingml/2006/main">
                  <a:graphicData uri="http://schemas.microsoft.com/office/word/2010/wordprocessingShape">
                    <wps:wsp>
                      <wps:cNvCnPr/>
                      <wps:spPr>
                        <a:xfrm flipH="1">
                          <a:off x="0" y="0"/>
                          <a:ext cx="1231900" cy="1866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4D6562" id="Straight Arrow Connector 18" o:spid="_x0000_s1026" type="#_x0000_t32" style="position:absolute;margin-left:42.7pt;margin-top:8.55pt;width:97pt;height:147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" strokecolor="#4472c4 [3204]" strokeweight=".5pt">
                <v:stroke endarrow="block" joinstyle="miter"/>
              </v:shape>
            </w:pict>
          </mc:Fallback>
        </mc:AlternateContent>
      </w:r>
    </w:p>
    <w:p w14:paraId="09E6FB8B" w14:textId="77777777" w:rsidR="005C37F0" w:rsidRPr="00A77E8D" w:rsidRDefault="005C37F0" w:rsidP="005C37F0">
      <w:r>
        <w:rPr>
          <w:noProof/>
        </w:rPr>
        <mc:AlternateContent>
          <mc:Choice Requires="wps">
            <w:drawing>
              <wp:anchor distT="0" distB="0" distL="114300" distR="114300" simplePos="0" relativeHeight="251725824" behindDoc="0" locked="0" layoutInCell="1" allowOverlap="1" wp14:anchorId="5B4D6280" wp14:editId="42C8A15D">
                <wp:simplePos x="0" y="0"/>
                <wp:positionH relativeFrom="column">
                  <wp:posOffset>-113030</wp:posOffset>
                </wp:positionH>
                <wp:positionV relativeFrom="paragraph">
                  <wp:posOffset>176530</wp:posOffset>
                </wp:positionV>
                <wp:extent cx="1409700" cy="292100"/>
                <wp:effectExtent l="0" t="0" r="12700" b="12700"/>
                <wp:wrapNone/>
                <wp:docPr id="19" name="Text Box 19"/>
                <wp:cNvGraphicFramePr/>
                <a:graphic xmlns:a="http://schemas.openxmlformats.org/drawingml/2006/main">
                  <a:graphicData uri="http://schemas.microsoft.com/office/word/2010/wordprocessingShape">
                    <wps:wsp>
                      <wps:cNvSpPr txBox="1"/>
                      <wps:spPr>
                        <a:xfrm>
                          <a:off x="0" y="0"/>
                          <a:ext cx="1409700" cy="2921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20CEA4E3" w14:textId="77777777" w:rsidR="005C37F0" w:rsidRDefault="005C37F0" w:rsidP="005C37F0">
                            <w:r>
                              <w:t>Poor maintenance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4D6280" id="Text Box 19" o:spid="_x0000_s1036" type="#_x0000_t202" style="position:absolute;margin-left:-8.9pt;margin-top:13.9pt;width:111pt;height:23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" fillcolor="white [3201]" strokeweight=".5pt">
                <v:textbox>
                  <w:txbxContent>
                    <w:p w14:paraId="20CEA4E3" w14:textId="77777777" w:rsidR="005C37F0" w:rsidRDefault="005C37F0" w:rsidP="005C37F0">
                      <w:r>
                        <w:t>Poor maintenance</w:t>
                      </w:r>
                    </w:p>
                  </w:txbxContent>
                </v:textbox>
              </v:shape>
            </w:pict>
          </mc:Fallback>
        </mc:AlternateContent>
      </w:r>
    </w:p>
    <w:p w14:paraId="7D4CB9BE" w14:textId="77777777" w:rsidR="005C37F0" w:rsidRPr="00A77E8D" w:rsidRDefault="005C37F0" w:rsidP="005C37F0"/>
    <w:p w14:paraId="037E9B59" w14:textId="77777777" w:rsidR="005C37F0" w:rsidRPr="00A77E8D" w:rsidRDefault="005C37F0" w:rsidP="005C37F0">
      <w:r>
        <w:rPr>
          <w:noProof/>
        </w:rPr>
        <mc:AlternateContent>
          <mc:Choice Requires="wps">
            <w:drawing>
              <wp:anchor distT="0" distB="0" distL="114300" distR="114300" simplePos="0" relativeHeight="251734016" behindDoc="0" locked="0" layoutInCell="1" allowOverlap="1" wp14:anchorId="25E356F6" wp14:editId="1D8BDD9B">
                <wp:simplePos x="0" y="0"/>
                <wp:positionH relativeFrom="column">
                  <wp:posOffset>3245204</wp:posOffset>
                </wp:positionH>
                <wp:positionV relativeFrom="paragraph">
                  <wp:posOffset>146050</wp:posOffset>
                </wp:positionV>
                <wp:extent cx="1041400" cy="31750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1041400" cy="3175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1CBF3383" w14:textId="77777777" w:rsidR="005C37F0" w:rsidRDefault="005C37F0" w:rsidP="005C37F0">
                            <w:r>
                              <w:t>Limited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E356F6" id="Text Box 20" o:spid="_x0000_s1037" type="#_x0000_t202" style="position:absolute;margin-left:255.55pt;margin-top:11.5pt;width:82pt;height:2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" fillcolor="white [3201]" strokeweight=".5pt">
                <v:textbox>
                  <w:txbxContent>
                    <w:p w14:paraId="1CBF3383" w14:textId="77777777" w:rsidR="005C37F0" w:rsidRDefault="005C37F0" w:rsidP="005C37F0">
                      <w:r>
                        <w:t>Limited staff</w:t>
                      </w:r>
                    </w:p>
                  </w:txbxContent>
                </v:textbox>
              </v:shape>
            </w:pict>
          </mc:Fallback>
        </mc:AlternateContent>
      </w:r>
    </w:p>
    <w:p w14:paraId="2B1A5969" w14:textId="77777777" w:rsidR="005C37F0" w:rsidRPr="00A77E8D" w:rsidRDefault="005C37F0" w:rsidP="005C37F0">
      <w:r>
        <w:rPr>
          <w:noProof/>
        </w:rPr>
        <mc:AlternateContent>
          <mc:Choice Requires="wps">
            <w:drawing>
              <wp:anchor distT="0" distB="0" distL="114300" distR="114300" simplePos="0" relativeHeight="251732992" behindDoc="0" locked="0" layoutInCell="1" allowOverlap="1" wp14:anchorId="19C14CAB" wp14:editId="27A6E8EE">
                <wp:simplePos x="0" y="0"/>
                <wp:positionH relativeFrom="column">
                  <wp:posOffset>4628515</wp:posOffset>
                </wp:positionH>
                <wp:positionV relativeFrom="paragraph">
                  <wp:posOffset>121285</wp:posOffset>
                </wp:positionV>
                <wp:extent cx="1473200" cy="3429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1473200" cy="3429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0B743B5E" w14:textId="77777777" w:rsidR="005C37F0" w:rsidRDefault="005C37F0" w:rsidP="005C37F0">
                            <w:r>
                              <w:t>Doctors coming 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14CAB" id="Text Box 21" o:spid="_x0000_s1038" type="#_x0000_t202" style="position:absolute;margin-left:364.45pt;margin-top:9.55pt;width:116pt;height:27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" fillcolor="white [3201]" strokeweight=".5pt">
                <v:textbox>
                  <w:txbxContent>
                    <w:p w14:paraId="0B743B5E" w14:textId="77777777" w:rsidR="005C37F0" w:rsidRDefault="005C37F0" w:rsidP="005C37F0">
                      <w:r>
                        <w:t>Doctors coming late</w:t>
                      </w:r>
                    </w:p>
                  </w:txbxContent>
                </v:textbox>
              </v:shape>
            </w:pict>
          </mc:Fallback>
        </mc:AlternateContent>
      </w:r>
      <w:r>
        <w:rPr>
          <w:noProof/>
        </w:rPr>
        <mc:AlternateContent>
          <mc:Choice Requires="wps">
            <w:drawing>
              <wp:anchor distT="0" distB="0" distL="114300" distR="114300" simplePos="0" relativeHeight="251727872" behindDoc="0" locked="0" layoutInCell="1" allowOverlap="1" wp14:anchorId="4942BDC3" wp14:editId="2076D0BC">
                <wp:simplePos x="0" y="0"/>
                <wp:positionH relativeFrom="column">
                  <wp:posOffset>-716998</wp:posOffset>
                </wp:positionH>
                <wp:positionV relativeFrom="paragraph">
                  <wp:posOffset>206864</wp:posOffset>
                </wp:positionV>
                <wp:extent cx="2032000" cy="4699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2032000" cy="4699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404DA662" w14:textId="77777777" w:rsidR="005C37F0" w:rsidRDefault="005C37F0" w:rsidP="005C37F0">
                            <w:r>
                              <w:t>The difficulty of finding wheelchair on arrival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2BDC3" id="Text Box 22" o:spid="_x0000_s1039" type="#_x0000_t202" style="position:absolute;margin-left:-56.45pt;margin-top:16.3pt;width:160pt;height:3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" fillcolor="white [3201]" strokeweight=".5pt">
                <v:textbox>
                  <w:txbxContent>
                    <w:p w14:paraId="404DA662" w14:textId="77777777" w:rsidR="005C37F0" w:rsidRDefault="005C37F0" w:rsidP="005C37F0">
                      <w:r>
                        <w:t>The difficulty of finding wheelchair on arrival</w:t>
                      </w:r>
                    </w:p>
                  </w:txbxContent>
                </v:textbox>
              </v:shape>
            </w:pict>
          </mc:Fallback>
        </mc:AlternateContent>
      </w:r>
    </w:p>
    <w:p w14:paraId="2CE4CDD7" w14:textId="77777777" w:rsidR="005C37F0" w:rsidRPr="00A77E8D" w:rsidRDefault="005C37F0" w:rsidP="005C37F0"/>
    <w:p w14:paraId="60B96986" w14:textId="77777777" w:rsidR="005C37F0" w:rsidRPr="00A77E8D" w:rsidRDefault="005C37F0" w:rsidP="005C37F0"/>
    <w:p w14:paraId="44123144" w14:textId="77777777" w:rsidR="005C37F0" w:rsidRPr="00A77E8D" w:rsidRDefault="005C37F0" w:rsidP="005C37F0">
      <w:r>
        <w:rPr>
          <w:noProof/>
        </w:rPr>
        <mc:AlternateContent>
          <mc:Choice Requires="wps">
            <w:drawing>
              <wp:anchor distT="0" distB="0" distL="114300" distR="114300" simplePos="0" relativeHeight="251726848" behindDoc="0" locked="0" layoutInCell="1" allowOverlap="1" wp14:anchorId="09328F8C" wp14:editId="73B999C4">
                <wp:simplePos x="0" y="0"/>
                <wp:positionH relativeFrom="column">
                  <wp:posOffset>821690</wp:posOffset>
                </wp:positionH>
                <wp:positionV relativeFrom="paragraph">
                  <wp:posOffset>142875</wp:posOffset>
                </wp:positionV>
                <wp:extent cx="1498600" cy="558800"/>
                <wp:effectExtent l="0" t="0" r="12700" b="12700"/>
                <wp:wrapNone/>
                <wp:docPr id="23" name="Text Box 23"/>
                <wp:cNvGraphicFramePr/>
                <a:graphic xmlns:a="http://schemas.openxmlformats.org/drawingml/2006/main">
                  <a:graphicData uri="http://schemas.microsoft.com/office/word/2010/wordprocessingShape">
                    <wps:wsp>
                      <wps:cNvSpPr txBox="1"/>
                      <wps:spPr>
                        <a:xfrm>
                          <a:off x="0" y="0"/>
                          <a:ext cx="1498600" cy="5588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35C312AC" w14:textId="77777777" w:rsidR="005C37F0" w:rsidRDefault="005C37F0" w:rsidP="005C37F0">
                            <w:r>
                              <w:t xml:space="preserve">Equipment manufacturing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328F8C" id="Text Box 23" o:spid="_x0000_s1040" type="#_x0000_t202" style="position:absolute;margin-left:64.7pt;margin-top:11.25pt;width:118pt;height:44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" fillcolor="white [3201]" strokeweight=".5pt">
                <v:textbox>
                  <w:txbxContent>
                    <w:p w14:paraId="35C312AC" w14:textId="77777777" w:rsidR="005C37F0" w:rsidRDefault="005C37F0" w:rsidP="005C37F0">
                      <w:r>
                        <w:t xml:space="preserve">Equipment manufacturing </w:t>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324CDEFA" wp14:editId="4A12F084">
                <wp:simplePos x="0" y="0"/>
                <wp:positionH relativeFrom="column">
                  <wp:posOffset>2319301</wp:posOffset>
                </wp:positionH>
                <wp:positionV relativeFrom="paragraph">
                  <wp:posOffset>62012</wp:posOffset>
                </wp:positionV>
                <wp:extent cx="1955800" cy="3429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1955800" cy="3429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5946A700" w14:textId="77777777" w:rsidR="005C37F0" w:rsidRDefault="005C37F0" w:rsidP="005C37F0">
                            <w:r>
                              <w:t>Patients skipping the queue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CDEFA" id="Text Box 24" o:spid="_x0000_s1041" type="#_x0000_t202" style="position:absolute;margin-left:182.6pt;margin-top:4.9pt;width:154pt;height:27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" fillcolor="white [3201]" strokeweight=".5pt">
                <v:textbox>
                  <w:txbxContent>
                    <w:p w14:paraId="5946A700" w14:textId="77777777" w:rsidR="005C37F0" w:rsidRDefault="005C37F0" w:rsidP="005C37F0">
                      <w:r>
                        <w:t>Patients skipping the queue</w:t>
                      </w:r>
                    </w:p>
                  </w:txbxContent>
                </v:textbox>
              </v:shape>
            </w:pict>
          </mc:Fallback>
        </mc:AlternateContent>
      </w:r>
    </w:p>
    <w:p w14:paraId="08F8D3A6" w14:textId="77777777" w:rsidR="005C37F0" w:rsidRPr="00A77E8D" w:rsidRDefault="005C37F0" w:rsidP="005C37F0">
      <w:r>
        <w:rPr>
          <w:noProof/>
        </w:rPr>
        <mc:AlternateContent>
          <mc:Choice Requires="wps">
            <w:drawing>
              <wp:anchor distT="0" distB="0" distL="114300" distR="114300" simplePos="0" relativeHeight="251736064" behindDoc="0" locked="0" layoutInCell="1" allowOverlap="1" wp14:anchorId="53A1CDAC" wp14:editId="015C1189">
                <wp:simplePos x="0" y="0"/>
                <wp:positionH relativeFrom="column">
                  <wp:posOffset>4297045</wp:posOffset>
                </wp:positionH>
                <wp:positionV relativeFrom="paragraph">
                  <wp:posOffset>17780</wp:posOffset>
                </wp:positionV>
                <wp:extent cx="2120900" cy="3302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2120900" cy="330200"/>
                        </a:xfrm>
                        <a:prstGeom prst="rect">
                          <a:avLst/>
                        </a:prstGeom>
                        <a:solidFill>
                          <a:schemeClr val="lt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txbx>
                        <w:txbxContent>
                          <w:p w14:paraId="3302B012" w14:textId="77777777" w:rsidR="005C37F0" w:rsidRDefault="005C37F0" w:rsidP="005C37F0">
                            <w:r>
                              <w:t xml:space="preserve">Patients cancelling last minute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1CDAC" id="Text Box 25" o:spid="_x0000_s1042" type="#_x0000_t202" style="position:absolute;margin-left:338.35pt;margin-top:1.4pt;width:167pt;height:2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" fillcolor="white [3201]" strokeweight=".5pt">
                <v:textbox>
                  <w:txbxContent>
                    <w:p w14:paraId="3302B012" w14:textId="77777777" w:rsidR="005C37F0" w:rsidRDefault="005C37F0" w:rsidP="005C37F0">
                      <w:r>
                        <w:t xml:space="preserve">Patients cancelling last minute </w:t>
                      </w:r>
                    </w:p>
                  </w:txbxContent>
                </v:textbox>
              </v:shape>
            </w:pict>
          </mc:Fallback>
        </mc:AlternateContent>
      </w:r>
    </w:p>
    <w:p w14:paraId="4CDC47E4" w14:textId="77777777" w:rsidR="005C37F0" w:rsidRPr="00A77E8D" w:rsidRDefault="005C37F0" w:rsidP="005C37F0"/>
    <w:p w14:paraId="39BEE5B2" w14:textId="77777777" w:rsidR="005C37F0" w:rsidRPr="00A77E8D" w:rsidRDefault="005C37F0" w:rsidP="005C37F0">
      <w:r>
        <w:rPr>
          <w:noProof/>
        </w:rPr>
        <mc:AlternateContent>
          <mc:Choice Requires="wps">
            <w:drawing>
              <wp:anchor distT="0" distB="0" distL="114300" distR="114300" simplePos="0" relativeHeight="251720704" behindDoc="0" locked="0" layoutInCell="1" allowOverlap="1" wp14:anchorId="44196446" wp14:editId="1D28B16B">
                <wp:simplePos x="0" y="0"/>
                <wp:positionH relativeFrom="column">
                  <wp:posOffset>-188657</wp:posOffset>
                </wp:positionH>
                <wp:positionV relativeFrom="paragraph">
                  <wp:posOffset>213995</wp:posOffset>
                </wp:positionV>
                <wp:extent cx="1384300" cy="520700"/>
                <wp:effectExtent l="0" t="0" r="12700" b="12700"/>
                <wp:wrapNone/>
                <wp:docPr id="26" name="Text Box 26"/>
                <wp:cNvGraphicFramePr/>
                <a:graphic xmlns:a="http://schemas.openxmlformats.org/drawingml/2006/main">
                  <a:graphicData uri="http://schemas.microsoft.com/office/word/2010/wordprocessingShape">
                    <wps:wsp>
                      <wps:cNvSpPr txBox="1"/>
                      <wps:spPr>
                        <a:xfrm>
                          <a:off x="0" y="0"/>
                          <a:ext cx="1384300" cy="520700"/>
                        </a:xfrm>
                        <a:prstGeom prst="rect">
                          <a:avLst/>
                        </a:prstGeom>
                        <a:solidFill>
                          <a:schemeClr val="lt1"/>
                        </a:solidFill>
                        <a:ln w="6350">
                          <a:solidFill>
                            <a:prstClr val="black"/>
                          </a:solidFill>
                        </a:ln>
                      </wps:spPr>
                      <wps:txbx>
                        <w:txbxContent>
                          <w:p w14:paraId="154B014C"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E</w:t>
                            </w:r>
                            <w:r>
                              <w:rPr>
                                <w:rFonts w:ascii="Arial" w:hAnsi="Arial" w:cs="Arial"/>
                                <w:b/>
                                <w:bCs/>
                                <w:sz w:val="36"/>
                                <w:szCs w:val="36"/>
                              </w:rPr>
                              <w:t>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196446" id="Text Box 26" o:spid="_x0000_s1043" type="#_x0000_t202" style="position:absolute;margin-left:-14.85pt;margin-top:16.85pt;width:109pt;height:41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" fillcolor="white [3201]" strokeweight=".5pt">
                <v:textbox>
                  <w:txbxContent>
                    <w:p w14:paraId="154B014C" w14:textId="77777777" w:rsidR="005C37F0" w:rsidRPr="006E608E" w:rsidRDefault="005C37F0" w:rsidP="005C37F0">
                      <w:pPr>
                        <w:rPr>
                          <w:rFonts w:ascii="Arial" w:hAnsi="Arial" w:cs="Arial"/>
                          <w:b/>
                          <w:bCs/>
                          <w:sz w:val="36"/>
                          <w:szCs w:val="36"/>
                        </w:rPr>
                      </w:pPr>
                      <w:r w:rsidRPr="006E608E">
                        <w:rPr>
                          <w:rFonts w:ascii="Arial" w:hAnsi="Arial" w:cs="Arial"/>
                          <w:b/>
                          <w:bCs/>
                          <w:sz w:val="36"/>
                          <w:szCs w:val="36"/>
                        </w:rPr>
                        <w:t>E</w:t>
                      </w:r>
                      <w:r>
                        <w:rPr>
                          <w:rFonts w:ascii="Arial" w:hAnsi="Arial" w:cs="Arial"/>
                          <w:b/>
                          <w:bCs/>
                          <w:sz w:val="36"/>
                          <w:szCs w:val="36"/>
                        </w:rPr>
                        <w:t>quipment</w:t>
                      </w:r>
                    </w:p>
                  </w:txbxContent>
                </v:textbox>
              </v:shape>
            </w:pict>
          </mc:Fallback>
        </mc:AlternateContent>
      </w:r>
    </w:p>
    <w:p w14:paraId="6B7EBEC5" w14:textId="77777777" w:rsidR="005C37F0" w:rsidRDefault="005C37F0" w:rsidP="005C37F0">
      <w:pPr>
        <w:tabs>
          <w:tab w:val="left" w:pos="11026"/>
        </w:tabs>
      </w:pPr>
      <w:r>
        <w:rPr>
          <w:noProof/>
        </w:rPr>
        <mc:AlternateContent>
          <mc:Choice Requires="wps">
            <w:drawing>
              <wp:anchor distT="0" distB="0" distL="114300" distR="114300" simplePos="0" relativeHeight="251721728" behindDoc="0" locked="0" layoutInCell="1" allowOverlap="1" wp14:anchorId="3D2B0899" wp14:editId="36F5AE4C">
                <wp:simplePos x="0" y="0"/>
                <wp:positionH relativeFrom="column">
                  <wp:posOffset>3031906</wp:posOffset>
                </wp:positionH>
                <wp:positionV relativeFrom="paragraph">
                  <wp:posOffset>52664</wp:posOffset>
                </wp:positionV>
                <wp:extent cx="1104900" cy="4826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1104900" cy="482600"/>
                        </a:xfrm>
                        <a:prstGeom prst="rect">
                          <a:avLst/>
                        </a:prstGeom>
                        <a:solidFill>
                          <a:schemeClr val="lt1"/>
                        </a:solidFill>
                        <a:ln w="6350">
                          <a:solidFill>
                            <a:prstClr val="black"/>
                          </a:solidFill>
                        </a:ln>
                      </wps:spPr>
                      <wps:txbx>
                        <w:txbxContent>
                          <w:p w14:paraId="5C4B8821" w14:textId="77777777" w:rsidR="005C37F0" w:rsidRPr="005C37F0" w:rsidRDefault="005C37F0" w:rsidP="005C37F0">
                            <w:pPr>
                              <w:rPr>
                                <w:rFonts w:ascii="Arial" w:hAnsi="Arial" w:cs="Arial"/>
                                <w:b/>
                                <w:bCs/>
                                <w:sz w:val="40"/>
                                <w:szCs w:val="40"/>
                              </w:rPr>
                            </w:pPr>
                            <w:r w:rsidRPr="005C37F0">
                              <w:rPr>
                                <w:rFonts w:ascii="Arial" w:hAnsi="Arial" w:cs="Arial"/>
                                <w:b/>
                                <w:bCs/>
                                <w:sz w:val="40"/>
                                <w:szCs w:val="40"/>
                              </w:rPr>
                              <w:t>People</w:t>
                            </w:r>
                          </w:p>
                          <w:p w14:paraId="58B2419D" w14:textId="77777777" w:rsidR="005C37F0" w:rsidRDefault="005C37F0" w:rsidP="005C37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2B0899" id="Text Box 27" o:spid="_x0000_s1044" type="#_x0000_t202" style="position:absolute;margin-left:238.75pt;margin-top:4.15pt;width:87pt;height:38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" fillcolor="white [3201]" strokeweight=".5pt">
                <v:textbox>
                  <w:txbxContent>
                    <w:p w14:paraId="5C4B8821" w14:textId="77777777" w:rsidR="005C37F0" w:rsidRPr="005C37F0" w:rsidRDefault="005C37F0" w:rsidP="005C37F0">
                      <w:pPr>
                        <w:rPr>
                          <w:rFonts w:ascii="Arial" w:hAnsi="Arial" w:cs="Arial"/>
                          <w:b/>
                          <w:bCs/>
                          <w:sz w:val="40"/>
                          <w:szCs w:val="40"/>
                        </w:rPr>
                      </w:pPr>
                      <w:r w:rsidRPr="005C37F0">
                        <w:rPr>
                          <w:rFonts w:ascii="Arial" w:hAnsi="Arial" w:cs="Arial"/>
                          <w:b/>
                          <w:bCs/>
                          <w:sz w:val="40"/>
                          <w:szCs w:val="40"/>
                        </w:rPr>
                        <w:t>People</w:t>
                      </w:r>
                    </w:p>
                    <w:p w14:paraId="58B2419D" w14:textId="77777777" w:rsidR="005C37F0" w:rsidRDefault="005C37F0" w:rsidP="005C37F0"/>
                  </w:txbxContent>
                </v:textbox>
              </v:shape>
            </w:pict>
          </mc:Fallback>
        </mc:AlternateContent>
      </w:r>
      <w:r>
        <w:tab/>
      </w:r>
    </w:p>
    <w:p w14:paraId="786974FD" w14:textId="77777777" w:rsidR="005C37F0" w:rsidRDefault="005C37F0" w:rsidP="005C37F0">
      <w:pPr>
        <w:tabs>
          <w:tab w:val="left" w:pos="11026"/>
        </w:tabs>
      </w:pPr>
    </w:p>
    <w:p w14:paraId="00B9FDA2" w14:textId="77777777" w:rsidR="005C37F0" w:rsidRDefault="005C37F0" w:rsidP="005C37F0">
      <w:pPr>
        <w:rPr>
          <w:lang w:val="en-US"/>
        </w:rPr>
      </w:pPr>
    </w:p>
    <w:p w14:paraId="454B4B5E" w14:textId="77777777" w:rsidR="00F217D8" w:rsidRPr="00F217D8" w:rsidRDefault="00F217D8" w:rsidP="00F217D8">
      <w:pPr>
        <w:spacing w:line="360" w:lineRule="auto"/>
        <w:jc w:val="both"/>
        <w:rPr>
          <w:rFonts w:ascii="Arial" w:hAnsi="Arial" w:cs="Arial"/>
          <w:sz w:val="22"/>
          <w:szCs w:val="22"/>
          <w:lang w:val="en-US"/>
        </w:rPr>
      </w:pPr>
    </w:p>
    <w:p w14:paraId="1DDE5689" w14:textId="494EC36B" w:rsidR="00494700" w:rsidRPr="005C37F0" w:rsidRDefault="005C37F0" w:rsidP="00494700">
      <w:pPr>
        <w:spacing w:line="360" w:lineRule="auto"/>
        <w:jc w:val="both"/>
        <w:rPr>
          <w:rFonts w:ascii="Arial" w:hAnsi="Arial" w:cs="Arial"/>
          <w:color w:val="000000" w:themeColor="text1"/>
          <w:sz w:val="22"/>
          <w:szCs w:val="22"/>
          <w:lang w:val="en-US"/>
        </w:rPr>
      </w:pPr>
      <w:r w:rsidRPr="005C37F0">
        <w:rPr>
          <w:rFonts w:ascii="Arial" w:hAnsi="Arial" w:cs="Arial"/>
          <w:color w:val="000000" w:themeColor="text1"/>
          <w:sz w:val="22"/>
          <w:szCs w:val="22"/>
          <w:lang w:val="en-US"/>
        </w:rPr>
        <w:t>F</w:t>
      </w:r>
      <w:r w:rsidR="00F217D8" w:rsidRPr="005C37F0">
        <w:rPr>
          <w:rFonts w:ascii="Arial" w:hAnsi="Arial" w:cs="Arial"/>
          <w:color w:val="000000" w:themeColor="text1"/>
          <w:sz w:val="22"/>
          <w:szCs w:val="22"/>
          <w:lang w:val="en-US"/>
        </w:rPr>
        <w:t>ishbone diagram or an Ishikawa diagram (because it resembles the skeleton of a fish).</w:t>
      </w:r>
      <w:r w:rsidR="00494700" w:rsidRPr="005C37F0">
        <w:rPr>
          <w:rFonts w:ascii="Arial" w:hAnsi="Arial" w:cs="Arial"/>
          <w:color w:val="000000" w:themeColor="text1"/>
          <w:sz w:val="22"/>
          <w:szCs w:val="22"/>
          <w:lang w:val="en-US"/>
        </w:rPr>
        <w:t xml:space="preserve"> </w:t>
      </w:r>
    </w:p>
    <w:p w14:paraId="78AA470A" w14:textId="1C506CC1" w:rsidR="004B77F4" w:rsidRDefault="002C6FEB" w:rsidP="004B77F4">
      <w:pPr>
        <w:spacing w:line="360" w:lineRule="auto"/>
        <w:jc w:val="both"/>
        <w:rPr>
          <w:rFonts w:ascii="Arial" w:hAnsi="Arial" w:cs="Arial"/>
          <w:sz w:val="22"/>
          <w:szCs w:val="22"/>
          <w:lang w:val="en-US"/>
        </w:rPr>
      </w:pPr>
      <w:r w:rsidRPr="002C6FEB">
        <w:rPr>
          <w:rFonts w:ascii="Arial" w:hAnsi="Arial" w:cs="Arial"/>
          <w:sz w:val="22"/>
          <w:szCs w:val="22"/>
          <w:lang w:val="en-US"/>
        </w:rPr>
        <w:t>The fishbone analysis is used to solve and detect issues, and it is utilised by staff to their advantage, but patients gain as well.</w:t>
      </w:r>
      <w:r>
        <w:rPr>
          <w:rFonts w:ascii="Arial" w:hAnsi="Arial" w:cs="Arial"/>
          <w:sz w:val="22"/>
          <w:szCs w:val="22"/>
          <w:lang w:val="en-US"/>
        </w:rPr>
        <w:t xml:space="preserve"> </w:t>
      </w:r>
    </w:p>
    <w:p w14:paraId="684B1612" w14:textId="0F53AF3A" w:rsidR="002C6FEB" w:rsidRDefault="002C6FEB" w:rsidP="002C6FEB">
      <w:pPr>
        <w:spacing w:line="360" w:lineRule="auto"/>
        <w:jc w:val="both"/>
        <w:rPr>
          <w:rFonts w:ascii="Arial" w:hAnsi="Arial" w:cs="Arial"/>
          <w:color w:val="444444"/>
          <w:sz w:val="22"/>
          <w:szCs w:val="22"/>
          <w:shd w:val="clear" w:color="auto" w:fill="FFFFFF"/>
        </w:rPr>
      </w:pPr>
      <w:r>
        <w:rPr>
          <w:rFonts w:ascii="Arial" w:hAnsi="Arial" w:cs="Arial"/>
          <w:sz w:val="22"/>
          <w:szCs w:val="22"/>
          <w:lang w:val="en-US"/>
        </w:rPr>
        <w:lastRenderedPageBreak/>
        <w:t xml:space="preserve">So, my diagram starts with a problem, </w:t>
      </w:r>
      <w:r w:rsidRPr="002C6FEB">
        <w:rPr>
          <w:rFonts w:ascii="Arial" w:hAnsi="Arial" w:cs="Arial"/>
          <w:b/>
          <w:bCs/>
          <w:sz w:val="22"/>
          <w:szCs w:val="22"/>
          <w:lang w:val="en-US"/>
        </w:rPr>
        <w:t>Time waiting,</w:t>
      </w:r>
      <w:r>
        <w:rPr>
          <w:rFonts w:ascii="Arial" w:hAnsi="Arial" w:cs="Arial"/>
          <w:sz w:val="22"/>
          <w:szCs w:val="22"/>
          <w:lang w:val="en-US"/>
        </w:rPr>
        <w:t xml:space="preserve"> which needs to be analyses, and then the causes are separated and categorised. I have 4 categories which gives me insight into the problem so I can find more easily solution. </w:t>
      </w:r>
      <w:r w:rsidRPr="002C6FEB">
        <w:rPr>
          <w:rFonts w:ascii="Helvetica" w:hAnsi="Helvetica"/>
          <w:color w:val="444444"/>
          <w:sz w:val="27"/>
          <w:szCs w:val="27"/>
          <w:shd w:val="clear" w:color="auto" w:fill="FFFFFF"/>
        </w:rPr>
        <w:t> </w:t>
      </w:r>
      <w:r w:rsidRPr="002C6FEB">
        <w:rPr>
          <w:rFonts w:ascii="Arial" w:hAnsi="Arial" w:cs="Arial"/>
          <w:color w:val="444444"/>
          <w:sz w:val="22"/>
          <w:szCs w:val="22"/>
          <w:shd w:val="clear" w:color="auto" w:fill="FFFFFF"/>
        </w:rPr>
        <w:t>(NHS Institute for Innovation and Improvement, 2008).</w:t>
      </w:r>
      <w:r>
        <w:rPr>
          <w:rFonts w:ascii="Arial" w:hAnsi="Arial" w:cs="Arial"/>
          <w:color w:val="444444"/>
          <w:sz w:val="22"/>
          <w:szCs w:val="22"/>
          <w:shd w:val="clear" w:color="auto" w:fill="FFFFFF"/>
        </w:rPr>
        <w:t xml:space="preserve"> So now I can see the problems more clearly and using analysis methodology I can highlight </w:t>
      </w:r>
      <w:proofErr w:type="gramStart"/>
      <w:r>
        <w:rPr>
          <w:rFonts w:ascii="Arial" w:hAnsi="Arial" w:cs="Arial"/>
          <w:color w:val="444444"/>
          <w:sz w:val="22"/>
          <w:szCs w:val="22"/>
          <w:shd w:val="clear" w:color="auto" w:fill="FFFFFF"/>
        </w:rPr>
        <w:t>a number of</w:t>
      </w:r>
      <w:proofErr w:type="gramEnd"/>
      <w:r>
        <w:rPr>
          <w:rFonts w:ascii="Arial" w:hAnsi="Arial" w:cs="Arial"/>
          <w:color w:val="444444"/>
          <w:sz w:val="22"/>
          <w:szCs w:val="22"/>
          <w:shd w:val="clear" w:color="auto" w:fill="FFFFFF"/>
        </w:rPr>
        <w:t xml:space="preserve"> solutions to any problem. (Kerridge, 2012).</w:t>
      </w:r>
    </w:p>
    <w:p w14:paraId="1875F201" w14:textId="77777777" w:rsidR="002C6FEB" w:rsidRDefault="002C6FEB" w:rsidP="002C6FEB">
      <w:pPr>
        <w:spacing w:line="360" w:lineRule="auto"/>
        <w:jc w:val="both"/>
        <w:rPr>
          <w:rFonts w:ascii="Arial" w:hAnsi="Arial" w:cs="Arial"/>
          <w:color w:val="444444"/>
          <w:sz w:val="22"/>
          <w:szCs w:val="22"/>
          <w:shd w:val="clear" w:color="auto" w:fill="FFFFFF"/>
        </w:rPr>
      </w:pPr>
    </w:p>
    <w:p w14:paraId="5468EEEB" w14:textId="0DDDC177" w:rsidR="002C6FEB" w:rsidRDefault="002C6FEB" w:rsidP="004B77F4">
      <w:pPr>
        <w:spacing w:line="360" w:lineRule="auto"/>
        <w:jc w:val="both"/>
        <w:rPr>
          <w:rFonts w:ascii="Arial" w:hAnsi="Arial" w:cs="Arial"/>
          <w:sz w:val="22"/>
          <w:szCs w:val="22"/>
          <w:lang w:val="en-US"/>
        </w:rPr>
      </w:pPr>
      <w:r w:rsidRPr="002C6FEB">
        <w:t>Fishbone analysis provides a structure for separating and categorising potential causes of an issue, allowing teams to focus on the problem's subject rather than its history. It is important in root cause analysis, which is constantly being utilised in health care to enhance safety and quality of care.</w:t>
      </w:r>
    </w:p>
    <w:p w14:paraId="0149A128" w14:textId="0D7577B1" w:rsidR="00C15611" w:rsidRDefault="00C15611" w:rsidP="004B77F4">
      <w:pPr>
        <w:pStyle w:val="Heading1"/>
        <w:numPr>
          <w:ilvl w:val="0"/>
          <w:numId w:val="1"/>
        </w:numPr>
        <w:jc w:val="both"/>
      </w:pPr>
      <w:bookmarkStart w:id="2" w:name="_Toc82622364"/>
      <w:r w:rsidRPr="00C15611">
        <w:t>Discussion- Impact on stakeholders</w:t>
      </w:r>
      <w:bookmarkEnd w:id="2"/>
    </w:p>
    <w:p w14:paraId="6E7D7DC4" w14:textId="5F4EB872" w:rsidR="008D738A" w:rsidRDefault="008D738A" w:rsidP="008D738A"/>
    <w:p w14:paraId="6F004D45" w14:textId="77777777" w:rsidR="00322615" w:rsidRDefault="00322615" w:rsidP="008D738A">
      <w:pPr>
        <w:spacing w:line="360" w:lineRule="auto"/>
        <w:jc w:val="both"/>
        <w:rPr>
          <w:rFonts w:ascii="Arial" w:hAnsi="Arial" w:cs="Arial"/>
          <w:sz w:val="22"/>
          <w:szCs w:val="22"/>
        </w:rPr>
      </w:pPr>
    </w:p>
    <w:p w14:paraId="6A06CB26" w14:textId="36C4B1A5" w:rsidR="008D738A" w:rsidRPr="005C37F0" w:rsidRDefault="008D738A" w:rsidP="008D738A">
      <w:pPr>
        <w:spacing w:line="360" w:lineRule="auto"/>
        <w:jc w:val="both"/>
        <w:rPr>
          <w:rFonts w:ascii="Arial" w:hAnsi="Arial" w:cs="Arial"/>
          <w:color w:val="000000" w:themeColor="text1"/>
          <w:sz w:val="22"/>
          <w:szCs w:val="22"/>
        </w:rPr>
      </w:pPr>
      <w:r w:rsidRPr="005C37F0">
        <w:rPr>
          <w:rFonts w:ascii="Arial" w:hAnsi="Arial" w:cs="Arial"/>
          <w:color w:val="000000" w:themeColor="text1"/>
          <w:sz w:val="22"/>
          <w:szCs w:val="22"/>
        </w:rPr>
        <w:t xml:space="preserve">A </w:t>
      </w:r>
      <w:r w:rsidRPr="005C37F0">
        <w:rPr>
          <w:rFonts w:ascii="Arial" w:hAnsi="Arial" w:cs="Arial"/>
          <w:b/>
          <w:bCs/>
          <w:color w:val="000000" w:themeColor="text1"/>
          <w:sz w:val="22"/>
          <w:szCs w:val="22"/>
        </w:rPr>
        <w:t>stakeholder</w:t>
      </w:r>
      <w:r w:rsidRPr="005C37F0">
        <w:rPr>
          <w:rFonts w:ascii="Arial" w:hAnsi="Arial" w:cs="Arial"/>
          <w:color w:val="000000" w:themeColor="text1"/>
          <w:sz w:val="22"/>
          <w:szCs w:val="22"/>
        </w:rPr>
        <w:t xml:space="preserve"> is someone who has a vested interest in the results of a development phase, policy, or initiative (Dialogue by Design, 2008).</w:t>
      </w:r>
    </w:p>
    <w:p w14:paraId="749C2D20" w14:textId="77777777" w:rsidR="008D738A" w:rsidRPr="00494700" w:rsidRDefault="008D738A" w:rsidP="008D738A">
      <w:pPr>
        <w:spacing w:line="360" w:lineRule="auto"/>
        <w:jc w:val="both"/>
        <w:rPr>
          <w:rFonts w:ascii="Arial" w:hAnsi="Arial" w:cs="Arial"/>
          <w:color w:val="FF0000"/>
          <w:sz w:val="22"/>
          <w:szCs w:val="22"/>
        </w:rPr>
      </w:pPr>
    </w:p>
    <w:p w14:paraId="23E9BF51" w14:textId="77B32C37" w:rsidR="008D738A" w:rsidRPr="008D738A" w:rsidRDefault="008D738A" w:rsidP="008D738A">
      <w:pPr>
        <w:spacing w:line="360" w:lineRule="auto"/>
        <w:jc w:val="both"/>
        <w:rPr>
          <w:rFonts w:ascii="Arial" w:hAnsi="Arial" w:cs="Arial"/>
          <w:sz w:val="22"/>
          <w:szCs w:val="22"/>
        </w:rPr>
      </w:pPr>
      <w:r w:rsidRPr="00E62D24">
        <w:rPr>
          <w:rFonts w:ascii="Arial" w:hAnsi="Arial" w:cs="Arial"/>
          <w:b/>
          <w:bCs/>
          <w:sz w:val="22"/>
          <w:szCs w:val="22"/>
        </w:rPr>
        <w:t>Stakeholder analysis</w:t>
      </w:r>
      <w:r w:rsidRPr="008D738A">
        <w:rPr>
          <w:rFonts w:ascii="Arial" w:hAnsi="Arial" w:cs="Arial"/>
          <w:sz w:val="22"/>
          <w:szCs w:val="22"/>
        </w:rPr>
        <w:t xml:space="preserve"> is a method for identifying and assessing the role and relevance of key individuals, associations, or organisations that may have a direct effect on the performance of the operation or mission </w:t>
      </w:r>
      <w:r w:rsidR="00E62D24">
        <w:rPr>
          <w:rFonts w:ascii="Arial" w:hAnsi="Arial" w:cs="Arial"/>
          <w:sz w:val="22"/>
          <w:szCs w:val="22"/>
        </w:rPr>
        <w:t>(</w:t>
      </w:r>
      <w:r w:rsidR="00E62D24" w:rsidRPr="008D738A">
        <w:rPr>
          <w:rFonts w:ascii="Arial" w:hAnsi="Arial" w:cs="Arial"/>
          <w:sz w:val="22"/>
          <w:szCs w:val="22"/>
        </w:rPr>
        <w:t>Friedman and Miles, 2006).</w:t>
      </w:r>
    </w:p>
    <w:p w14:paraId="331FC61F" w14:textId="650071AB" w:rsidR="00C15611" w:rsidRDefault="00C15611" w:rsidP="004B77F4">
      <w:pPr>
        <w:jc w:val="both"/>
      </w:pPr>
    </w:p>
    <w:p w14:paraId="1F0C9E17" w14:textId="77777777" w:rsidR="0050237E" w:rsidRDefault="002B0943" w:rsidP="004B77F4">
      <w:pPr>
        <w:spacing w:line="360" w:lineRule="auto"/>
        <w:jc w:val="both"/>
        <w:rPr>
          <w:rFonts w:ascii="Arial" w:hAnsi="Arial" w:cs="Arial"/>
          <w:sz w:val="22"/>
          <w:szCs w:val="22"/>
        </w:rPr>
      </w:pPr>
      <w:r w:rsidRPr="002B0943">
        <w:rPr>
          <w:rFonts w:ascii="Arial" w:hAnsi="Arial" w:cs="Arial"/>
          <w:sz w:val="22"/>
          <w:szCs w:val="22"/>
        </w:rPr>
        <w:t xml:space="preserve">Stakeholders </w:t>
      </w:r>
      <w:proofErr w:type="gramStart"/>
      <w:r w:rsidRPr="002B0943">
        <w:rPr>
          <w:rFonts w:ascii="Arial" w:hAnsi="Arial" w:cs="Arial"/>
          <w:sz w:val="22"/>
          <w:szCs w:val="22"/>
        </w:rPr>
        <w:t>are people who are</w:t>
      </w:r>
      <w:proofErr w:type="gramEnd"/>
      <w:r w:rsidRPr="002B0943">
        <w:rPr>
          <w:rFonts w:ascii="Arial" w:hAnsi="Arial" w:cs="Arial"/>
          <w:sz w:val="22"/>
          <w:szCs w:val="22"/>
        </w:rPr>
        <w:t xml:space="preserve"> affected by an organization's actions as well as those who contribute to its growth or operations (</w:t>
      </w:r>
      <w:proofErr w:type="spellStart"/>
      <w:r w:rsidRPr="002B0943">
        <w:rPr>
          <w:rFonts w:ascii="Arial" w:hAnsi="Arial" w:cs="Arial"/>
          <w:sz w:val="22"/>
          <w:szCs w:val="22"/>
        </w:rPr>
        <w:t>Horev</w:t>
      </w:r>
      <w:proofErr w:type="spellEnd"/>
      <w:r w:rsidRPr="002B0943">
        <w:rPr>
          <w:rFonts w:ascii="Arial" w:hAnsi="Arial" w:cs="Arial"/>
          <w:sz w:val="22"/>
          <w:szCs w:val="22"/>
        </w:rPr>
        <w:t xml:space="preserve"> &amp; </w:t>
      </w:r>
      <w:proofErr w:type="spellStart"/>
      <w:r w:rsidRPr="002B0943">
        <w:rPr>
          <w:rFonts w:ascii="Arial" w:hAnsi="Arial" w:cs="Arial"/>
          <w:sz w:val="22"/>
          <w:szCs w:val="22"/>
        </w:rPr>
        <w:t>Babad</w:t>
      </w:r>
      <w:proofErr w:type="spellEnd"/>
      <w:r w:rsidRPr="002B0943">
        <w:rPr>
          <w:rFonts w:ascii="Arial" w:hAnsi="Arial" w:cs="Arial"/>
          <w:sz w:val="22"/>
          <w:szCs w:val="22"/>
        </w:rPr>
        <w:t>, 2005). Individuals, businesses, and other organisations with a financial stake in treatment decisions or facts used to make therapeutic choices are also called healthcare partners (</w:t>
      </w:r>
      <w:proofErr w:type="spellStart"/>
      <w:r w:rsidRPr="002B0943">
        <w:rPr>
          <w:rFonts w:ascii="Arial" w:hAnsi="Arial" w:cs="Arial"/>
          <w:sz w:val="22"/>
          <w:szCs w:val="22"/>
        </w:rPr>
        <w:t>Horev</w:t>
      </w:r>
      <w:proofErr w:type="spellEnd"/>
      <w:r w:rsidRPr="002B0943">
        <w:rPr>
          <w:rFonts w:ascii="Arial" w:hAnsi="Arial" w:cs="Arial"/>
          <w:sz w:val="22"/>
          <w:szCs w:val="22"/>
        </w:rPr>
        <w:t xml:space="preserve"> &amp; </w:t>
      </w:r>
      <w:proofErr w:type="spellStart"/>
      <w:r w:rsidRPr="002B0943">
        <w:rPr>
          <w:rFonts w:ascii="Arial" w:hAnsi="Arial" w:cs="Arial"/>
          <w:sz w:val="22"/>
          <w:szCs w:val="22"/>
        </w:rPr>
        <w:t>Babad</w:t>
      </w:r>
      <w:proofErr w:type="spellEnd"/>
      <w:r w:rsidRPr="002B0943">
        <w:rPr>
          <w:rFonts w:ascii="Arial" w:hAnsi="Arial" w:cs="Arial"/>
          <w:sz w:val="22"/>
          <w:szCs w:val="22"/>
        </w:rPr>
        <w:t>, 2005).</w:t>
      </w:r>
    </w:p>
    <w:p w14:paraId="5C35D568" w14:textId="0AE1160A" w:rsidR="00535985" w:rsidRDefault="0050237E" w:rsidP="004B77F4">
      <w:pPr>
        <w:spacing w:line="360" w:lineRule="auto"/>
        <w:jc w:val="both"/>
        <w:rPr>
          <w:rFonts w:ascii="Arial" w:hAnsi="Arial" w:cs="Arial"/>
          <w:color w:val="000000" w:themeColor="text1"/>
          <w:sz w:val="22"/>
          <w:szCs w:val="22"/>
        </w:rPr>
      </w:pPr>
      <w:r w:rsidRPr="0050237E">
        <w:rPr>
          <w:rFonts w:ascii="Arial" w:hAnsi="Arial" w:cs="Arial"/>
          <w:sz w:val="22"/>
          <w:szCs w:val="22"/>
        </w:rPr>
        <w:t xml:space="preserve">Stakeholders are responsible for certifying sustainability by promoting and providing experience and knowledge to the reform with the required leadership in the firm. </w:t>
      </w:r>
      <w:r w:rsidRPr="0050237E">
        <w:rPr>
          <w:rFonts w:ascii="Arial" w:hAnsi="Arial" w:cs="Arial"/>
          <w:color w:val="000000" w:themeColor="text1"/>
          <w:sz w:val="22"/>
          <w:szCs w:val="22"/>
        </w:rPr>
        <w:t xml:space="preserve">(Griffiths, </w:t>
      </w:r>
      <w:proofErr w:type="spellStart"/>
      <w:r w:rsidRPr="0050237E">
        <w:rPr>
          <w:rFonts w:ascii="Arial" w:hAnsi="Arial" w:cs="Arial"/>
          <w:color w:val="000000" w:themeColor="text1"/>
          <w:sz w:val="22"/>
          <w:szCs w:val="22"/>
        </w:rPr>
        <w:t>Maggs</w:t>
      </w:r>
      <w:proofErr w:type="spellEnd"/>
      <w:r w:rsidRPr="0050237E">
        <w:rPr>
          <w:rFonts w:ascii="Arial" w:hAnsi="Arial" w:cs="Arial"/>
          <w:color w:val="000000" w:themeColor="text1"/>
          <w:sz w:val="22"/>
          <w:szCs w:val="22"/>
        </w:rPr>
        <w:t xml:space="preserve"> &amp; George, 2007).</w:t>
      </w:r>
    </w:p>
    <w:p w14:paraId="7817396C" w14:textId="77777777" w:rsidR="0050237E" w:rsidRPr="0050237E" w:rsidRDefault="0050237E" w:rsidP="004B77F4">
      <w:pPr>
        <w:spacing w:line="360" w:lineRule="auto"/>
        <w:jc w:val="both"/>
        <w:rPr>
          <w:rStyle w:val="apple-converted-space"/>
          <w:rFonts w:ascii="Arial" w:hAnsi="Arial" w:cs="Arial"/>
          <w:sz w:val="22"/>
          <w:szCs w:val="22"/>
        </w:rPr>
      </w:pPr>
    </w:p>
    <w:p w14:paraId="1605FAE9" w14:textId="14C006A2" w:rsidR="00535985" w:rsidRDefault="00535985" w:rsidP="004B77F4">
      <w:pPr>
        <w:spacing w:line="360" w:lineRule="auto"/>
        <w:jc w:val="both"/>
        <w:rPr>
          <w:rFonts w:ascii="Arial" w:hAnsi="Arial" w:cs="Arial"/>
          <w:sz w:val="22"/>
          <w:szCs w:val="22"/>
        </w:rPr>
      </w:pPr>
      <w:r w:rsidRPr="004B77F4">
        <w:rPr>
          <w:rFonts w:ascii="Arial" w:hAnsi="Arial" w:cs="Arial"/>
          <w:sz w:val="22"/>
          <w:szCs w:val="22"/>
        </w:rPr>
        <w:t>Internal partners in the healthcare environment are mostly internal to the organisation and involve a wide range of staff, including healthcare providers, managers, and other clinical and non-clinical personnel (</w:t>
      </w:r>
      <w:proofErr w:type="spellStart"/>
      <w:r w:rsidRPr="004B77F4">
        <w:rPr>
          <w:rFonts w:ascii="Arial" w:hAnsi="Arial" w:cs="Arial"/>
          <w:sz w:val="22"/>
          <w:szCs w:val="22"/>
        </w:rPr>
        <w:t>Horev</w:t>
      </w:r>
      <w:proofErr w:type="spellEnd"/>
      <w:r w:rsidRPr="004B77F4">
        <w:rPr>
          <w:rFonts w:ascii="Arial" w:hAnsi="Arial" w:cs="Arial"/>
          <w:sz w:val="22"/>
          <w:szCs w:val="22"/>
        </w:rPr>
        <w:t xml:space="preserve"> &amp; </w:t>
      </w:r>
      <w:proofErr w:type="spellStart"/>
      <w:r w:rsidRPr="004B77F4">
        <w:rPr>
          <w:rFonts w:ascii="Arial" w:hAnsi="Arial" w:cs="Arial"/>
          <w:sz w:val="22"/>
          <w:szCs w:val="22"/>
        </w:rPr>
        <w:t>Babad</w:t>
      </w:r>
      <w:proofErr w:type="spellEnd"/>
      <w:r w:rsidRPr="004B77F4">
        <w:rPr>
          <w:rFonts w:ascii="Arial" w:hAnsi="Arial" w:cs="Arial"/>
          <w:sz w:val="22"/>
          <w:szCs w:val="22"/>
        </w:rPr>
        <w:t>, 2005).</w:t>
      </w:r>
    </w:p>
    <w:p w14:paraId="25CB3465" w14:textId="77777777" w:rsidR="0050237E" w:rsidRDefault="0050237E" w:rsidP="004B77F4">
      <w:pPr>
        <w:spacing w:line="360" w:lineRule="auto"/>
        <w:jc w:val="both"/>
        <w:rPr>
          <w:rFonts w:ascii="Arial" w:hAnsi="Arial" w:cs="Arial"/>
          <w:sz w:val="22"/>
          <w:szCs w:val="22"/>
        </w:rPr>
      </w:pPr>
    </w:p>
    <w:p w14:paraId="19E44460" w14:textId="7FA5BB5D" w:rsidR="0050237E" w:rsidRDefault="0050237E" w:rsidP="004B77F4">
      <w:pPr>
        <w:spacing w:line="360" w:lineRule="auto"/>
        <w:jc w:val="both"/>
        <w:rPr>
          <w:rFonts w:ascii="Arial" w:hAnsi="Arial" w:cs="Arial"/>
          <w:color w:val="000000" w:themeColor="text1"/>
          <w:sz w:val="22"/>
          <w:szCs w:val="22"/>
        </w:rPr>
      </w:pPr>
      <w:r>
        <w:rPr>
          <w:rFonts w:ascii="Arial" w:hAnsi="Arial" w:cs="Arial"/>
          <w:sz w:val="22"/>
          <w:szCs w:val="22"/>
        </w:rPr>
        <w:t xml:space="preserve">We have external stakeholders like </w:t>
      </w:r>
      <w:r>
        <w:rPr>
          <w:rFonts w:ascii="Arial" w:hAnsi="Arial" w:cs="Arial"/>
          <w:color w:val="000000" w:themeColor="text1"/>
          <w:sz w:val="22"/>
          <w:szCs w:val="22"/>
        </w:rPr>
        <w:t>p</w:t>
      </w:r>
      <w:r w:rsidRPr="0050237E">
        <w:rPr>
          <w:rFonts w:ascii="Arial" w:hAnsi="Arial" w:cs="Arial"/>
          <w:color w:val="000000" w:themeColor="text1"/>
          <w:sz w:val="22"/>
          <w:szCs w:val="22"/>
        </w:rPr>
        <w:t>atients, manufacturers, and public institutions such as the government and health-care insurance companies</w:t>
      </w:r>
      <w:r>
        <w:rPr>
          <w:rFonts w:ascii="Arial" w:hAnsi="Arial" w:cs="Arial"/>
          <w:color w:val="000000" w:themeColor="text1"/>
          <w:sz w:val="22"/>
          <w:szCs w:val="22"/>
        </w:rPr>
        <w:t xml:space="preserve"> who play a critical role and provides the necessary tools</w:t>
      </w:r>
      <w:r w:rsidRPr="0050237E">
        <w:rPr>
          <w:rFonts w:ascii="Arial" w:hAnsi="Arial" w:cs="Arial"/>
          <w:color w:val="000000" w:themeColor="text1"/>
          <w:sz w:val="22"/>
          <w:szCs w:val="22"/>
        </w:rPr>
        <w:t xml:space="preserve"> (Griffiths, </w:t>
      </w:r>
      <w:proofErr w:type="spellStart"/>
      <w:r w:rsidRPr="0050237E">
        <w:rPr>
          <w:rFonts w:ascii="Arial" w:hAnsi="Arial" w:cs="Arial"/>
          <w:color w:val="000000" w:themeColor="text1"/>
          <w:sz w:val="22"/>
          <w:szCs w:val="22"/>
        </w:rPr>
        <w:t>Maggs</w:t>
      </w:r>
      <w:proofErr w:type="spellEnd"/>
      <w:r w:rsidRPr="0050237E">
        <w:rPr>
          <w:rFonts w:ascii="Arial" w:hAnsi="Arial" w:cs="Arial"/>
          <w:color w:val="000000" w:themeColor="text1"/>
          <w:sz w:val="22"/>
          <w:szCs w:val="22"/>
        </w:rPr>
        <w:t xml:space="preserve"> &amp; George, 2007).</w:t>
      </w:r>
    </w:p>
    <w:p w14:paraId="1411D33A" w14:textId="77777777" w:rsidR="0050237E" w:rsidRDefault="0050237E" w:rsidP="004B77F4">
      <w:pPr>
        <w:spacing w:line="360" w:lineRule="auto"/>
        <w:jc w:val="both"/>
        <w:rPr>
          <w:rFonts w:ascii="Arial" w:hAnsi="Arial" w:cs="Arial"/>
          <w:color w:val="000000" w:themeColor="text1"/>
          <w:sz w:val="22"/>
          <w:szCs w:val="22"/>
        </w:rPr>
      </w:pPr>
    </w:p>
    <w:p w14:paraId="3F58401E" w14:textId="30F217A0" w:rsidR="0050237E" w:rsidRDefault="0050237E" w:rsidP="004B77F4">
      <w:pPr>
        <w:spacing w:line="360" w:lineRule="auto"/>
        <w:jc w:val="both"/>
        <w:rPr>
          <w:rFonts w:ascii="Arial" w:hAnsi="Arial" w:cs="Arial"/>
          <w:sz w:val="22"/>
          <w:szCs w:val="22"/>
        </w:rPr>
      </w:pPr>
      <w:r>
        <w:rPr>
          <w:rFonts w:ascii="Arial" w:hAnsi="Arial" w:cs="Arial"/>
          <w:color w:val="000000" w:themeColor="text1"/>
          <w:sz w:val="22"/>
          <w:szCs w:val="22"/>
        </w:rPr>
        <w:lastRenderedPageBreak/>
        <w:t xml:space="preserve">As an example, </w:t>
      </w:r>
      <w:r w:rsidRPr="0050237E">
        <w:rPr>
          <w:rFonts w:ascii="Arial" w:hAnsi="Arial" w:cs="Arial"/>
          <w:color w:val="000000" w:themeColor="text1"/>
          <w:sz w:val="22"/>
          <w:szCs w:val="22"/>
        </w:rPr>
        <w:t>by allocating funds to health centres, the government hopes to provide the highest quality services while also encouraging healthcare professional preparation and recruitment and putting new legislation into effect. (</w:t>
      </w:r>
      <w:proofErr w:type="spellStart"/>
      <w:r w:rsidRPr="0050237E">
        <w:rPr>
          <w:rFonts w:ascii="Arial" w:hAnsi="Arial" w:cs="Arial"/>
          <w:color w:val="000000" w:themeColor="text1"/>
          <w:sz w:val="22"/>
          <w:szCs w:val="22"/>
        </w:rPr>
        <w:t>Horev</w:t>
      </w:r>
      <w:proofErr w:type="spellEnd"/>
      <w:r w:rsidRPr="0050237E">
        <w:rPr>
          <w:rFonts w:ascii="Arial" w:hAnsi="Arial" w:cs="Arial"/>
          <w:color w:val="000000" w:themeColor="text1"/>
          <w:sz w:val="22"/>
          <w:szCs w:val="22"/>
        </w:rPr>
        <w:t xml:space="preserve"> and </w:t>
      </w:r>
      <w:proofErr w:type="spellStart"/>
      <w:r w:rsidRPr="0050237E">
        <w:rPr>
          <w:rFonts w:ascii="Arial" w:hAnsi="Arial" w:cs="Arial"/>
          <w:color w:val="000000" w:themeColor="text1"/>
          <w:sz w:val="22"/>
          <w:szCs w:val="22"/>
        </w:rPr>
        <w:t>Babad</w:t>
      </w:r>
      <w:proofErr w:type="spellEnd"/>
      <w:r w:rsidRPr="0050237E">
        <w:rPr>
          <w:rFonts w:ascii="Arial" w:hAnsi="Arial" w:cs="Arial"/>
          <w:color w:val="000000" w:themeColor="text1"/>
          <w:sz w:val="22"/>
          <w:szCs w:val="22"/>
        </w:rPr>
        <w:t>, 2005.)</w:t>
      </w:r>
    </w:p>
    <w:p w14:paraId="716563EE" w14:textId="77777777" w:rsidR="004B77F4" w:rsidRPr="004B77F4" w:rsidRDefault="004B77F4" w:rsidP="004B77F4">
      <w:pPr>
        <w:spacing w:line="360" w:lineRule="auto"/>
        <w:jc w:val="both"/>
        <w:rPr>
          <w:rFonts w:ascii="Arial" w:hAnsi="Arial" w:cs="Arial"/>
          <w:sz w:val="22"/>
          <w:szCs w:val="22"/>
        </w:rPr>
      </w:pPr>
    </w:p>
    <w:p w14:paraId="1F012DEC" w14:textId="77777777" w:rsidR="004B77F4" w:rsidRPr="00494700" w:rsidRDefault="004B77F4" w:rsidP="004B77F4">
      <w:pPr>
        <w:spacing w:line="360" w:lineRule="auto"/>
        <w:jc w:val="both"/>
        <w:rPr>
          <w:rFonts w:ascii="Arial" w:hAnsi="Arial" w:cs="Arial"/>
          <w:color w:val="FF0000"/>
          <w:sz w:val="22"/>
          <w:szCs w:val="22"/>
        </w:rPr>
      </w:pPr>
    </w:p>
    <w:p w14:paraId="1489711B" w14:textId="0B4B894F" w:rsidR="000A4FD2" w:rsidRPr="0050237E" w:rsidRDefault="000A4FD2" w:rsidP="004B77F4">
      <w:pPr>
        <w:spacing w:line="360" w:lineRule="auto"/>
        <w:jc w:val="both"/>
        <w:rPr>
          <w:rFonts w:ascii="Arial" w:hAnsi="Arial" w:cs="Arial"/>
          <w:color w:val="000000" w:themeColor="text1"/>
          <w:sz w:val="22"/>
          <w:szCs w:val="22"/>
        </w:rPr>
      </w:pPr>
      <w:r w:rsidRPr="0050237E">
        <w:rPr>
          <w:rFonts w:ascii="Arial" w:hAnsi="Arial" w:cs="Arial"/>
          <w:color w:val="000000" w:themeColor="text1"/>
          <w:sz w:val="22"/>
          <w:szCs w:val="22"/>
        </w:rPr>
        <w:t xml:space="preserve">Having the support of the stockholders we can use a variety of ways to gain stakeholder interest, including raising awareness about the evidence-based initiative. This can be accomplished by conducting lectures, attending workshops, engaging in journal discussions, and using other tools that allow for collaborative engagements </w:t>
      </w:r>
      <w:proofErr w:type="gramStart"/>
      <w:r w:rsidRPr="0050237E">
        <w:rPr>
          <w:rFonts w:ascii="Arial" w:hAnsi="Arial" w:cs="Arial"/>
          <w:color w:val="000000" w:themeColor="text1"/>
          <w:sz w:val="22"/>
          <w:szCs w:val="22"/>
        </w:rPr>
        <w:t>and also</w:t>
      </w:r>
      <w:proofErr w:type="gramEnd"/>
      <w:r w:rsidRPr="0050237E">
        <w:rPr>
          <w:rFonts w:ascii="Arial" w:hAnsi="Arial" w:cs="Arial"/>
          <w:color w:val="000000" w:themeColor="text1"/>
          <w:sz w:val="22"/>
          <w:szCs w:val="22"/>
        </w:rPr>
        <w:t xml:space="preserve"> lobby for their endorsement through neighbourhood coalitions and the media.</w:t>
      </w:r>
    </w:p>
    <w:p w14:paraId="6BDF559E" w14:textId="77777777" w:rsidR="004B77F4" w:rsidRPr="0050237E" w:rsidRDefault="004B77F4" w:rsidP="004B77F4">
      <w:pPr>
        <w:spacing w:line="360" w:lineRule="auto"/>
        <w:jc w:val="both"/>
        <w:rPr>
          <w:rFonts w:ascii="Arial" w:hAnsi="Arial" w:cs="Arial"/>
          <w:color w:val="FF0000"/>
          <w:sz w:val="22"/>
          <w:szCs w:val="22"/>
        </w:rPr>
      </w:pPr>
    </w:p>
    <w:p w14:paraId="266DCD1F" w14:textId="70983373" w:rsidR="00494700" w:rsidRPr="002C6FEB" w:rsidRDefault="004B77F4" w:rsidP="00494700">
      <w:pPr>
        <w:spacing w:line="360" w:lineRule="auto"/>
        <w:jc w:val="both"/>
        <w:rPr>
          <w:rFonts w:ascii="Arial" w:hAnsi="Arial" w:cs="Arial"/>
          <w:color w:val="000000" w:themeColor="text1"/>
          <w:sz w:val="22"/>
          <w:szCs w:val="22"/>
          <w:lang w:val="en-US"/>
        </w:rPr>
      </w:pPr>
      <w:r w:rsidRPr="002C6FEB">
        <w:rPr>
          <w:rFonts w:ascii="Arial" w:hAnsi="Arial" w:cs="Arial"/>
          <w:color w:val="000000" w:themeColor="text1"/>
          <w:sz w:val="22"/>
          <w:szCs w:val="22"/>
        </w:rPr>
        <w:t xml:space="preserve">Stockholders play a critical part in ensuring the effective implementation of evidence-based medicine in healthcare. Their assistance is needed since they have the requisite tools, expertise, and experience for the project's implementation. Furthermore, they </w:t>
      </w:r>
      <w:proofErr w:type="gramStart"/>
      <w:r w:rsidRPr="002C6FEB">
        <w:rPr>
          <w:rFonts w:ascii="Arial" w:hAnsi="Arial" w:cs="Arial"/>
          <w:color w:val="000000" w:themeColor="text1"/>
          <w:sz w:val="22"/>
          <w:szCs w:val="22"/>
        </w:rPr>
        <w:t>have an effect on</w:t>
      </w:r>
      <w:proofErr w:type="gramEnd"/>
      <w:r w:rsidRPr="002C6FEB">
        <w:rPr>
          <w:rFonts w:ascii="Arial" w:hAnsi="Arial" w:cs="Arial"/>
          <w:color w:val="000000" w:themeColor="text1"/>
          <w:sz w:val="22"/>
          <w:szCs w:val="22"/>
        </w:rPr>
        <w:t xml:space="preserve"> public perceptions of projected transition. It is important to educate stakeholders about the project early on </w:t>
      </w:r>
      <w:proofErr w:type="gramStart"/>
      <w:r w:rsidRPr="002C6FEB">
        <w:rPr>
          <w:rFonts w:ascii="Arial" w:hAnsi="Arial" w:cs="Arial"/>
          <w:color w:val="000000" w:themeColor="text1"/>
          <w:sz w:val="22"/>
          <w:szCs w:val="22"/>
        </w:rPr>
        <w:t>in order to</w:t>
      </w:r>
      <w:proofErr w:type="gramEnd"/>
      <w:r w:rsidRPr="002C6FEB">
        <w:rPr>
          <w:rFonts w:ascii="Arial" w:hAnsi="Arial" w:cs="Arial"/>
          <w:color w:val="000000" w:themeColor="text1"/>
          <w:sz w:val="22"/>
          <w:szCs w:val="22"/>
        </w:rPr>
        <w:t xml:space="preserve"> gain their approval.</w:t>
      </w:r>
      <w:r w:rsidR="00494700" w:rsidRPr="002C6FEB">
        <w:rPr>
          <w:rFonts w:ascii="Arial" w:hAnsi="Arial" w:cs="Arial"/>
          <w:color w:val="000000" w:themeColor="text1"/>
          <w:sz w:val="22"/>
          <w:szCs w:val="22"/>
        </w:rPr>
        <w:t xml:space="preserve"> </w:t>
      </w:r>
    </w:p>
    <w:p w14:paraId="5D15A83A" w14:textId="5D62E9A3" w:rsidR="00C15611" w:rsidRPr="00494700" w:rsidRDefault="00C15611" w:rsidP="004B77F4">
      <w:pPr>
        <w:spacing w:line="360" w:lineRule="auto"/>
        <w:rPr>
          <w:rFonts w:ascii="Arial" w:hAnsi="Arial" w:cs="Arial"/>
          <w:b/>
          <w:bCs/>
          <w:color w:val="FF0000"/>
          <w:sz w:val="22"/>
          <w:szCs w:val="22"/>
        </w:rPr>
      </w:pPr>
    </w:p>
    <w:p w14:paraId="392637E5" w14:textId="77777777" w:rsidR="00AD1903" w:rsidRPr="004B77F4" w:rsidRDefault="00AD1903" w:rsidP="004B77F4">
      <w:pPr>
        <w:spacing w:line="360" w:lineRule="auto"/>
        <w:rPr>
          <w:rFonts w:ascii="Arial" w:hAnsi="Arial" w:cs="Arial"/>
          <w:sz w:val="22"/>
          <w:szCs w:val="22"/>
        </w:rPr>
      </w:pPr>
    </w:p>
    <w:p w14:paraId="0D66BD17" w14:textId="4323AC2C" w:rsidR="00C15611" w:rsidRDefault="00C15611" w:rsidP="00C15611">
      <w:pPr>
        <w:pStyle w:val="Heading1"/>
        <w:numPr>
          <w:ilvl w:val="0"/>
          <w:numId w:val="1"/>
        </w:numPr>
        <w:rPr>
          <w:lang w:val="en-US"/>
        </w:rPr>
      </w:pPr>
      <w:bookmarkStart w:id="3" w:name="_Toc82622365"/>
      <w:r>
        <w:rPr>
          <w:lang w:val="en-US"/>
        </w:rPr>
        <w:t>Decision making process-analysis</w:t>
      </w:r>
      <w:bookmarkEnd w:id="3"/>
      <w:r>
        <w:rPr>
          <w:lang w:val="en-US"/>
        </w:rPr>
        <w:t xml:space="preserve"> </w:t>
      </w:r>
    </w:p>
    <w:p w14:paraId="4A90DD7D" w14:textId="328DE585" w:rsidR="004B77F4" w:rsidRDefault="004B77F4" w:rsidP="004B77F4">
      <w:pPr>
        <w:rPr>
          <w:lang w:val="en-US"/>
        </w:rPr>
      </w:pPr>
    </w:p>
    <w:p w14:paraId="0EE95485" w14:textId="6AF23FC9" w:rsidR="00AD1903" w:rsidRPr="00AD1903" w:rsidRDefault="00E9169D" w:rsidP="00AD1903">
      <w:pPr>
        <w:spacing w:line="360" w:lineRule="auto"/>
        <w:jc w:val="both"/>
        <w:rPr>
          <w:rFonts w:ascii="Arial" w:hAnsi="Arial" w:cs="Arial"/>
          <w:sz w:val="22"/>
          <w:szCs w:val="22"/>
          <w:lang w:val="en-US"/>
        </w:rPr>
      </w:pPr>
      <w:r>
        <w:rPr>
          <w:rFonts w:ascii="Arial" w:hAnsi="Arial" w:cs="Arial"/>
          <w:sz w:val="22"/>
          <w:szCs w:val="22"/>
          <w:lang w:val="en-US"/>
        </w:rPr>
        <w:t>In t</w:t>
      </w:r>
      <w:r w:rsidR="00AD1903" w:rsidRPr="00AD1903">
        <w:rPr>
          <w:rFonts w:ascii="Arial" w:hAnsi="Arial" w:cs="Arial"/>
          <w:sz w:val="22"/>
          <w:szCs w:val="22"/>
          <w:lang w:val="en-US"/>
        </w:rPr>
        <w:t>his s</w:t>
      </w:r>
      <w:r>
        <w:rPr>
          <w:rFonts w:ascii="Arial" w:hAnsi="Arial" w:cs="Arial"/>
          <w:sz w:val="22"/>
          <w:szCs w:val="22"/>
          <w:lang w:val="en-US"/>
        </w:rPr>
        <w:t>part I</w:t>
      </w:r>
      <w:r w:rsidR="00AD1903" w:rsidRPr="00AD1903">
        <w:rPr>
          <w:rFonts w:ascii="Arial" w:hAnsi="Arial" w:cs="Arial"/>
          <w:sz w:val="22"/>
          <w:szCs w:val="22"/>
          <w:lang w:val="en-US"/>
        </w:rPr>
        <w:t xml:space="preserve"> would concentrate on the decision-making </w:t>
      </w:r>
      <w:r w:rsidRPr="00AD1903">
        <w:rPr>
          <w:rFonts w:ascii="Arial" w:hAnsi="Arial" w:cs="Arial"/>
          <w:sz w:val="22"/>
          <w:szCs w:val="22"/>
          <w:lang w:val="en-US"/>
        </w:rPr>
        <w:t>procedure</w:t>
      </w:r>
      <w:r w:rsidR="00AD1903" w:rsidRPr="00AD1903">
        <w:rPr>
          <w:rFonts w:ascii="Arial" w:hAnsi="Arial" w:cs="Arial"/>
          <w:sz w:val="22"/>
          <w:szCs w:val="22"/>
          <w:lang w:val="en-US"/>
        </w:rPr>
        <w:t xml:space="preserve"> and its relevance in ensuring compliance with applicable laws. </w:t>
      </w:r>
    </w:p>
    <w:p w14:paraId="676DCC1D" w14:textId="141EE336" w:rsidR="0050237E" w:rsidRDefault="00AD1903" w:rsidP="0050237E">
      <w:pPr>
        <w:spacing w:line="360" w:lineRule="auto"/>
        <w:jc w:val="both"/>
        <w:rPr>
          <w:rFonts w:ascii="Arial" w:hAnsi="Arial" w:cs="Arial"/>
          <w:sz w:val="22"/>
          <w:szCs w:val="22"/>
          <w:lang w:val="en-US"/>
        </w:rPr>
      </w:pPr>
      <w:r w:rsidRPr="00AD1903">
        <w:rPr>
          <w:rFonts w:ascii="Arial" w:hAnsi="Arial" w:cs="Arial"/>
          <w:sz w:val="22"/>
          <w:szCs w:val="22"/>
          <w:lang w:val="en-US"/>
        </w:rPr>
        <w:t xml:space="preserve">When it comes to mandatory training and teaching employees their occupational duties, there are legal provisions in the United Kingdom. Depending on the industry, </w:t>
      </w:r>
      <w:r w:rsidR="00E9169D">
        <w:rPr>
          <w:rFonts w:ascii="Arial" w:hAnsi="Arial" w:cs="Arial"/>
          <w:sz w:val="22"/>
          <w:szCs w:val="22"/>
          <w:lang w:val="en-US"/>
        </w:rPr>
        <w:t>it</w:t>
      </w:r>
      <w:r w:rsidRPr="00AD1903">
        <w:rPr>
          <w:rFonts w:ascii="Arial" w:hAnsi="Arial" w:cs="Arial"/>
          <w:sz w:val="22"/>
          <w:szCs w:val="22"/>
          <w:lang w:val="en-US"/>
        </w:rPr>
        <w:t xml:space="preserve"> is mandated by law to have </w:t>
      </w:r>
      <w:proofErr w:type="gramStart"/>
      <w:r w:rsidRPr="00AD1903">
        <w:rPr>
          <w:rFonts w:ascii="Arial" w:hAnsi="Arial" w:cs="Arial"/>
          <w:sz w:val="22"/>
          <w:szCs w:val="22"/>
          <w:lang w:val="en-US"/>
        </w:rPr>
        <w:t xml:space="preserve">some kind of </w:t>
      </w:r>
      <w:r w:rsidR="00E9169D" w:rsidRPr="00AD1903">
        <w:rPr>
          <w:rFonts w:ascii="Arial" w:hAnsi="Arial" w:cs="Arial"/>
          <w:sz w:val="22"/>
          <w:szCs w:val="22"/>
          <w:lang w:val="en-US"/>
        </w:rPr>
        <w:t>obligatory</w:t>
      </w:r>
      <w:proofErr w:type="gramEnd"/>
      <w:r w:rsidRPr="00AD1903">
        <w:rPr>
          <w:rFonts w:ascii="Arial" w:hAnsi="Arial" w:cs="Arial"/>
          <w:sz w:val="22"/>
          <w:szCs w:val="22"/>
          <w:lang w:val="en-US"/>
        </w:rPr>
        <w:t xml:space="preserve"> training.</w:t>
      </w:r>
      <w:r w:rsidR="0050237E" w:rsidRPr="0050237E">
        <w:rPr>
          <w:rFonts w:ascii="Arial" w:hAnsi="Arial" w:cs="Arial"/>
          <w:sz w:val="22"/>
          <w:szCs w:val="22"/>
          <w:lang w:val="en-US"/>
        </w:rPr>
        <w:t xml:space="preserve"> </w:t>
      </w:r>
    </w:p>
    <w:p w14:paraId="08AAE262" w14:textId="7EA00400" w:rsidR="004B77F4" w:rsidRDefault="0050237E" w:rsidP="00AD1903">
      <w:pPr>
        <w:spacing w:line="360" w:lineRule="auto"/>
        <w:jc w:val="both"/>
        <w:rPr>
          <w:rFonts w:ascii="Arial" w:hAnsi="Arial" w:cs="Arial"/>
          <w:sz w:val="22"/>
          <w:szCs w:val="22"/>
          <w:lang w:val="en-US"/>
        </w:rPr>
      </w:pPr>
      <w:r w:rsidRPr="00AD1903">
        <w:rPr>
          <w:rFonts w:ascii="Arial" w:hAnsi="Arial" w:cs="Arial"/>
          <w:sz w:val="22"/>
          <w:szCs w:val="22"/>
          <w:lang w:val="en-US"/>
        </w:rPr>
        <w:t xml:space="preserve">Any </w:t>
      </w:r>
      <w:r w:rsidR="00E9169D" w:rsidRPr="00AD1903">
        <w:rPr>
          <w:rFonts w:ascii="Arial" w:hAnsi="Arial" w:cs="Arial"/>
          <w:sz w:val="22"/>
          <w:szCs w:val="22"/>
          <w:lang w:val="en-US"/>
        </w:rPr>
        <w:t>worker</w:t>
      </w:r>
      <w:r w:rsidRPr="00AD1903">
        <w:rPr>
          <w:rFonts w:ascii="Arial" w:hAnsi="Arial" w:cs="Arial"/>
          <w:sz w:val="22"/>
          <w:szCs w:val="22"/>
          <w:lang w:val="en-US"/>
        </w:rPr>
        <w:t xml:space="preserve"> must be qualified in </w:t>
      </w:r>
      <w:r>
        <w:rPr>
          <w:rFonts w:ascii="Arial" w:hAnsi="Arial" w:cs="Arial"/>
          <w:sz w:val="22"/>
          <w:szCs w:val="22"/>
          <w:lang w:val="en-US"/>
        </w:rPr>
        <w:t>H</w:t>
      </w:r>
      <w:r w:rsidRPr="00AD1903">
        <w:rPr>
          <w:rFonts w:ascii="Arial" w:hAnsi="Arial" w:cs="Arial"/>
          <w:sz w:val="22"/>
          <w:szCs w:val="22"/>
          <w:lang w:val="en-US"/>
        </w:rPr>
        <w:t xml:space="preserve">ealth and </w:t>
      </w:r>
      <w:r>
        <w:rPr>
          <w:rFonts w:ascii="Arial" w:hAnsi="Arial" w:cs="Arial"/>
          <w:sz w:val="22"/>
          <w:szCs w:val="22"/>
          <w:lang w:val="en-US"/>
        </w:rPr>
        <w:t>S</w:t>
      </w:r>
      <w:r w:rsidRPr="00AD1903">
        <w:rPr>
          <w:rFonts w:ascii="Arial" w:hAnsi="Arial" w:cs="Arial"/>
          <w:sz w:val="22"/>
          <w:szCs w:val="22"/>
          <w:lang w:val="en-US"/>
        </w:rPr>
        <w:t>afety compliance and risk assessment, as a matter of course. This law is in place to shield both the individual and the corporation from any possible legal prosecution.</w:t>
      </w:r>
    </w:p>
    <w:p w14:paraId="3E9AEB52" w14:textId="1CBFA7FB" w:rsidR="00AD1903" w:rsidRDefault="0050237E" w:rsidP="00AD1903">
      <w:pPr>
        <w:spacing w:line="360" w:lineRule="auto"/>
        <w:jc w:val="both"/>
        <w:rPr>
          <w:rFonts w:ascii="Arial" w:hAnsi="Arial" w:cs="Arial"/>
          <w:color w:val="000000" w:themeColor="text1"/>
          <w:sz w:val="22"/>
          <w:szCs w:val="22"/>
          <w:lang w:val="en-US"/>
        </w:rPr>
      </w:pPr>
      <w:r>
        <w:rPr>
          <w:rFonts w:ascii="Arial" w:hAnsi="Arial" w:cs="Arial"/>
          <w:sz w:val="22"/>
          <w:szCs w:val="22"/>
          <w:lang w:val="en-US"/>
        </w:rPr>
        <w:t xml:space="preserve">All staff needs to understand and apply the legislations and code of conduct, </w:t>
      </w:r>
      <w:r w:rsidRPr="0050237E">
        <w:rPr>
          <w:rFonts w:ascii="Arial" w:hAnsi="Arial" w:cs="Arial"/>
          <w:color w:val="000000" w:themeColor="text1"/>
          <w:sz w:val="22"/>
          <w:szCs w:val="22"/>
          <w:lang w:val="en-US"/>
        </w:rPr>
        <w:t>the corporation will be held responsible if these rules are not met.</w:t>
      </w:r>
      <w:r>
        <w:rPr>
          <w:rFonts w:ascii="Arial" w:hAnsi="Arial" w:cs="Arial"/>
          <w:color w:val="000000" w:themeColor="text1"/>
          <w:sz w:val="22"/>
          <w:szCs w:val="22"/>
          <w:lang w:val="en-US"/>
        </w:rPr>
        <w:t xml:space="preserve"> </w:t>
      </w:r>
      <w:r w:rsidRPr="0050237E">
        <w:rPr>
          <w:rFonts w:ascii="Arial" w:hAnsi="Arial" w:cs="Arial"/>
          <w:color w:val="000000" w:themeColor="text1"/>
          <w:sz w:val="22"/>
          <w:szCs w:val="22"/>
          <w:lang w:val="en-US"/>
        </w:rPr>
        <w:t>In the United Kingdom, there are many various types of important legal principles.</w:t>
      </w:r>
    </w:p>
    <w:p w14:paraId="27AB13DE" w14:textId="2A0056E3" w:rsidR="0050237E" w:rsidRDefault="0050237E" w:rsidP="00AD1903">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 xml:space="preserve">Legislation: </w:t>
      </w:r>
    </w:p>
    <w:p w14:paraId="6A11FE7B" w14:textId="06E93064" w:rsidR="0050237E" w:rsidRDefault="0050237E" w:rsidP="0050237E">
      <w:pPr>
        <w:pStyle w:val="ListParagraph"/>
        <w:numPr>
          <w:ilvl w:val="0"/>
          <w:numId w:val="9"/>
        </w:numPr>
        <w:spacing w:line="360" w:lineRule="auto"/>
        <w:jc w:val="both"/>
        <w:rPr>
          <w:rFonts w:ascii="Arial" w:hAnsi="Arial" w:cs="Arial"/>
          <w:sz w:val="22"/>
          <w:szCs w:val="22"/>
          <w:lang w:val="en-US"/>
        </w:rPr>
      </w:pPr>
      <w:r>
        <w:rPr>
          <w:rFonts w:ascii="Arial" w:hAnsi="Arial" w:cs="Arial"/>
          <w:sz w:val="22"/>
          <w:szCs w:val="22"/>
          <w:lang w:val="en-US"/>
        </w:rPr>
        <w:t>Health and Social Care Act 2008,2012</w:t>
      </w:r>
    </w:p>
    <w:p w14:paraId="511CFF88" w14:textId="789DB245" w:rsidR="0050237E" w:rsidRDefault="0050237E" w:rsidP="0050237E">
      <w:pPr>
        <w:pStyle w:val="ListParagraph"/>
        <w:numPr>
          <w:ilvl w:val="0"/>
          <w:numId w:val="9"/>
        </w:numPr>
        <w:spacing w:line="360" w:lineRule="auto"/>
        <w:jc w:val="both"/>
        <w:rPr>
          <w:rFonts w:ascii="Arial" w:hAnsi="Arial" w:cs="Arial"/>
          <w:sz w:val="22"/>
          <w:szCs w:val="22"/>
          <w:lang w:val="en-US"/>
        </w:rPr>
      </w:pPr>
      <w:r>
        <w:rPr>
          <w:rFonts w:ascii="Arial" w:hAnsi="Arial" w:cs="Arial"/>
          <w:sz w:val="22"/>
          <w:szCs w:val="22"/>
          <w:lang w:val="en-US"/>
        </w:rPr>
        <w:t>Care Act 2014</w:t>
      </w:r>
    </w:p>
    <w:p w14:paraId="613381A6" w14:textId="6FB177B6" w:rsidR="0050237E" w:rsidRPr="0050237E" w:rsidRDefault="0050237E" w:rsidP="0050237E">
      <w:pPr>
        <w:pStyle w:val="ListParagraph"/>
        <w:numPr>
          <w:ilvl w:val="0"/>
          <w:numId w:val="9"/>
        </w:numPr>
        <w:spacing w:line="360" w:lineRule="auto"/>
        <w:jc w:val="both"/>
        <w:rPr>
          <w:rFonts w:ascii="Arial" w:hAnsi="Arial" w:cs="Arial"/>
          <w:sz w:val="22"/>
          <w:szCs w:val="22"/>
          <w:lang w:val="en-US"/>
        </w:rPr>
      </w:pPr>
      <w:r>
        <w:rPr>
          <w:rFonts w:ascii="Arial" w:hAnsi="Arial" w:cs="Arial"/>
          <w:sz w:val="22"/>
          <w:szCs w:val="22"/>
          <w:lang w:val="en-US"/>
        </w:rPr>
        <w:t xml:space="preserve">Equality Act 2010 </w:t>
      </w:r>
    </w:p>
    <w:p w14:paraId="3618AD74" w14:textId="25B9A270" w:rsidR="0050237E" w:rsidRPr="00C318FC" w:rsidRDefault="0050237E" w:rsidP="0050237E">
      <w:pPr>
        <w:spacing w:line="360" w:lineRule="auto"/>
        <w:jc w:val="both"/>
        <w:rPr>
          <w:rFonts w:ascii="Arial" w:hAnsi="Arial" w:cs="Arial"/>
          <w:sz w:val="22"/>
          <w:szCs w:val="22"/>
          <w:lang w:val="en-US"/>
        </w:rPr>
      </w:pPr>
      <w:r>
        <w:rPr>
          <w:rFonts w:ascii="Arial" w:hAnsi="Arial" w:cs="Arial"/>
          <w:sz w:val="22"/>
          <w:szCs w:val="22"/>
          <w:lang w:val="en-US"/>
        </w:rPr>
        <w:lastRenderedPageBreak/>
        <w:t xml:space="preserve">The aim of </w:t>
      </w:r>
      <w:r w:rsidRPr="0050237E">
        <w:rPr>
          <w:rFonts w:ascii="Arial" w:hAnsi="Arial" w:cs="Arial"/>
          <w:b/>
          <w:bCs/>
          <w:color w:val="000000" w:themeColor="text1"/>
          <w:sz w:val="22"/>
          <w:szCs w:val="22"/>
          <w:lang w:val="en-US"/>
        </w:rPr>
        <w:t>Health and Social Care Act 2008,2012</w:t>
      </w:r>
      <w:r w:rsidRPr="0050237E">
        <w:rPr>
          <w:rFonts w:ascii="Arial" w:hAnsi="Arial" w:cs="Arial"/>
          <w:color w:val="000000" w:themeColor="text1"/>
          <w:sz w:val="22"/>
          <w:szCs w:val="22"/>
          <w:lang w:val="en-US"/>
        </w:rPr>
        <w:t xml:space="preserve"> </w:t>
      </w:r>
      <w:r>
        <w:rPr>
          <w:rFonts w:ascii="Arial" w:hAnsi="Arial" w:cs="Arial"/>
          <w:sz w:val="22"/>
          <w:szCs w:val="22"/>
          <w:lang w:val="en-US"/>
        </w:rPr>
        <w:t xml:space="preserve">is to ensure safety and quality care for any patients and services users, and to create a new regulator whose purpose is to provide registrations and inspection together for the first time. </w:t>
      </w:r>
      <w:r w:rsidR="00C318FC" w:rsidRPr="00C318FC">
        <w:rPr>
          <w:rFonts w:ascii="Arial" w:hAnsi="Arial" w:cs="Arial"/>
          <w:sz w:val="22"/>
          <w:szCs w:val="22"/>
          <w:lang w:val="en-US"/>
        </w:rPr>
        <w:t>(</w:t>
      </w:r>
      <w:r w:rsidR="00C318FC" w:rsidRPr="00C318FC">
        <w:rPr>
          <w:rFonts w:ascii="Arial" w:hAnsi="Arial" w:cs="Arial"/>
          <w:color w:val="000000" w:themeColor="text1"/>
          <w:sz w:val="22"/>
          <w:szCs w:val="22"/>
          <w:lang w:val="en-US"/>
        </w:rPr>
        <w:t>Health and Social Care Act 20</w:t>
      </w:r>
      <w:r w:rsidR="00C318FC">
        <w:rPr>
          <w:rFonts w:ascii="Arial" w:hAnsi="Arial" w:cs="Arial"/>
          <w:color w:val="000000" w:themeColor="text1"/>
          <w:sz w:val="22"/>
          <w:szCs w:val="22"/>
          <w:lang w:val="en-US"/>
        </w:rPr>
        <w:t>12</w:t>
      </w:r>
      <w:r w:rsidR="00C318FC" w:rsidRPr="00C318FC">
        <w:rPr>
          <w:rFonts w:ascii="Arial" w:hAnsi="Arial" w:cs="Arial"/>
          <w:color w:val="000000" w:themeColor="text1"/>
          <w:sz w:val="22"/>
          <w:szCs w:val="22"/>
          <w:lang w:val="en-US"/>
        </w:rPr>
        <w:t>,</w:t>
      </w:r>
      <w:r w:rsidR="00C318FC">
        <w:rPr>
          <w:rFonts w:ascii="Arial" w:hAnsi="Arial" w:cs="Arial"/>
          <w:color w:val="000000" w:themeColor="text1"/>
          <w:sz w:val="22"/>
          <w:szCs w:val="22"/>
          <w:lang w:val="en-US"/>
        </w:rPr>
        <w:t xml:space="preserve"> 2012)</w:t>
      </w:r>
    </w:p>
    <w:p w14:paraId="12F37747" w14:textId="79350897" w:rsidR="0050237E" w:rsidRDefault="0050237E" w:rsidP="0050237E">
      <w:pPr>
        <w:spacing w:line="360" w:lineRule="auto"/>
        <w:jc w:val="both"/>
        <w:rPr>
          <w:rFonts w:ascii="Arial" w:hAnsi="Arial" w:cs="Arial"/>
          <w:color w:val="000000" w:themeColor="text1"/>
          <w:sz w:val="22"/>
          <w:szCs w:val="22"/>
          <w:lang w:val="en-US"/>
        </w:rPr>
      </w:pPr>
      <w:r>
        <w:rPr>
          <w:rFonts w:ascii="Arial" w:hAnsi="Arial" w:cs="Arial"/>
          <w:sz w:val="22"/>
          <w:szCs w:val="22"/>
          <w:lang w:val="en-US"/>
        </w:rPr>
        <w:t xml:space="preserve">The </w:t>
      </w:r>
      <w:r w:rsidRPr="0050237E">
        <w:rPr>
          <w:rFonts w:ascii="Arial" w:hAnsi="Arial" w:cs="Arial"/>
          <w:b/>
          <w:bCs/>
          <w:color w:val="000000" w:themeColor="text1"/>
          <w:sz w:val="22"/>
          <w:szCs w:val="22"/>
          <w:lang w:val="en-US"/>
        </w:rPr>
        <w:t>Health and Social Care Act 2008,2012</w:t>
      </w:r>
      <w:r>
        <w:rPr>
          <w:rFonts w:ascii="Arial" w:hAnsi="Arial" w:cs="Arial"/>
          <w:b/>
          <w:bCs/>
          <w:color w:val="000000" w:themeColor="text1"/>
          <w:sz w:val="22"/>
          <w:szCs w:val="22"/>
          <w:lang w:val="en-US"/>
        </w:rPr>
        <w:t xml:space="preserve"> </w:t>
      </w:r>
      <w:r w:rsidRPr="0050237E">
        <w:rPr>
          <w:rFonts w:ascii="Arial" w:hAnsi="Arial" w:cs="Arial"/>
          <w:color w:val="000000" w:themeColor="text1"/>
          <w:sz w:val="22"/>
          <w:szCs w:val="22"/>
          <w:lang w:val="en-US"/>
        </w:rPr>
        <w:t xml:space="preserve">has </w:t>
      </w:r>
      <w:r>
        <w:rPr>
          <w:rFonts w:ascii="Arial" w:hAnsi="Arial" w:cs="Arial"/>
          <w:color w:val="000000" w:themeColor="text1"/>
          <w:sz w:val="22"/>
          <w:szCs w:val="22"/>
          <w:lang w:val="en-US"/>
        </w:rPr>
        <w:t>two main goals:</w:t>
      </w:r>
    </w:p>
    <w:p w14:paraId="029771FC" w14:textId="32DF9880" w:rsidR="0050237E" w:rsidRDefault="0050237E" w:rsidP="0050237E">
      <w:pPr>
        <w:pStyle w:val="ListParagraph"/>
        <w:numPr>
          <w:ilvl w:val="0"/>
          <w:numId w:val="10"/>
        </w:numPr>
        <w:spacing w:line="360" w:lineRule="auto"/>
        <w:jc w:val="both"/>
        <w:rPr>
          <w:rFonts w:ascii="Arial" w:hAnsi="Arial" w:cs="Arial"/>
          <w:sz w:val="22"/>
          <w:szCs w:val="22"/>
          <w:lang w:val="en-US"/>
        </w:rPr>
      </w:pPr>
      <w:r w:rsidRPr="0050237E">
        <w:rPr>
          <w:rFonts w:ascii="Arial" w:hAnsi="Arial" w:cs="Arial"/>
          <w:sz w:val="22"/>
          <w:szCs w:val="22"/>
          <w:lang w:val="en-US"/>
        </w:rPr>
        <w:t>to enhance the quality of treatment and results for patients</w:t>
      </w:r>
    </w:p>
    <w:p w14:paraId="46EA242A" w14:textId="7EA3A90E" w:rsidR="0050237E" w:rsidRPr="0050237E" w:rsidRDefault="0050237E" w:rsidP="0050237E">
      <w:pPr>
        <w:pStyle w:val="ListParagraph"/>
        <w:numPr>
          <w:ilvl w:val="0"/>
          <w:numId w:val="10"/>
        </w:numPr>
        <w:spacing w:line="360" w:lineRule="auto"/>
        <w:jc w:val="both"/>
        <w:rPr>
          <w:rFonts w:ascii="Arial" w:hAnsi="Arial" w:cs="Arial"/>
          <w:sz w:val="22"/>
          <w:szCs w:val="22"/>
          <w:lang w:val="en-US"/>
        </w:rPr>
      </w:pPr>
      <w:r w:rsidRPr="0050237E">
        <w:rPr>
          <w:rFonts w:ascii="Arial" w:hAnsi="Arial" w:cs="Arial"/>
          <w:sz w:val="22"/>
          <w:szCs w:val="22"/>
          <w:lang w:val="en-US"/>
        </w:rPr>
        <w:t>to reorient the method of delivery so that health care delivery becomes more patient-centered and allows for greater choice.</w:t>
      </w:r>
    </w:p>
    <w:p w14:paraId="0AA88B84" w14:textId="2F444140" w:rsidR="00AD1903" w:rsidRDefault="0050237E" w:rsidP="00AD1903">
      <w:pPr>
        <w:spacing w:line="360" w:lineRule="auto"/>
        <w:jc w:val="both"/>
        <w:rPr>
          <w:rFonts w:ascii="Arial" w:hAnsi="Arial" w:cs="Arial"/>
          <w:b/>
          <w:bCs/>
          <w:color w:val="000000" w:themeColor="text1"/>
          <w:sz w:val="22"/>
          <w:szCs w:val="22"/>
          <w:lang w:val="en-US"/>
        </w:rPr>
      </w:pPr>
      <w:r w:rsidRPr="0050237E">
        <w:rPr>
          <w:rFonts w:ascii="Arial" w:hAnsi="Arial" w:cs="Arial"/>
          <w:b/>
          <w:bCs/>
          <w:color w:val="000000" w:themeColor="text1"/>
          <w:sz w:val="22"/>
          <w:szCs w:val="22"/>
          <w:lang w:val="en-US"/>
        </w:rPr>
        <w:t>Care Act 2014</w:t>
      </w:r>
    </w:p>
    <w:p w14:paraId="019F1BB3" w14:textId="37E4864E" w:rsidR="007B4047" w:rsidRPr="007B4047" w:rsidRDefault="0050237E" w:rsidP="007B4047">
      <w:r>
        <w:rPr>
          <w:rFonts w:ascii="Arial" w:hAnsi="Arial" w:cs="Arial"/>
          <w:b/>
          <w:bCs/>
          <w:color w:val="000000" w:themeColor="text1"/>
          <w:sz w:val="22"/>
          <w:szCs w:val="22"/>
          <w:lang w:val="en-US"/>
        </w:rPr>
        <w:t xml:space="preserve">The aim </w:t>
      </w:r>
      <w:r>
        <w:rPr>
          <w:rFonts w:ascii="Arial" w:hAnsi="Arial" w:cs="Arial"/>
          <w:color w:val="000000" w:themeColor="text1"/>
          <w:sz w:val="22"/>
          <w:szCs w:val="22"/>
          <w:lang w:val="en-US"/>
        </w:rPr>
        <w:t>is</w:t>
      </w:r>
      <w:r w:rsidRPr="0050237E">
        <w:rPr>
          <w:rFonts w:ascii="Arial" w:hAnsi="Arial" w:cs="Arial"/>
          <w:color w:val="000000" w:themeColor="text1"/>
          <w:sz w:val="22"/>
          <w:szCs w:val="22"/>
          <w:lang w:val="en-US"/>
        </w:rPr>
        <w:t xml:space="preserve"> to focus on a person's needs and well-being, and it will continue to examine anybody in need, regardless of whether they are eligible for treatment.</w:t>
      </w:r>
      <w:r w:rsidR="007B4047">
        <w:rPr>
          <w:rFonts w:ascii="Arial" w:hAnsi="Arial" w:cs="Arial"/>
          <w:color w:val="000000" w:themeColor="text1"/>
          <w:sz w:val="22"/>
          <w:szCs w:val="22"/>
          <w:lang w:val="en-US"/>
        </w:rPr>
        <w:t xml:space="preserve"> </w:t>
      </w:r>
      <w:r w:rsidR="00C318FC">
        <w:rPr>
          <w:rFonts w:ascii="Arial" w:hAnsi="Arial" w:cs="Arial"/>
          <w:color w:val="000000" w:themeColor="text1"/>
          <w:sz w:val="22"/>
          <w:szCs w:val="22"/>
          <w:lang w:val="en-US"/>
        </w:rPr>
        <w:t>(Care Act 2014, 2014)</w:t>
      </w:r>
    </w:p>
    <w:p w14:paraId="6887EDB8" w14:textId="2C07FCF0" w:rsidR="0050237E" w:rsidRDefault="0050237E" w:rsidP="00AD1903">
      <w:pPr>
        <w:spacing w:line="360" w:lineRule="auto"/>
        <w:jc w:val="both"/>
        <w:rPr>
          <w:rFonts w:ascii="Arial" w:hAnsi="Arial" w:cs="Arial"/>
          <w:color w:val="000000" w:themeColor="text1"/>
          <w:sz w:val="22"/>
          <w:szCs w:val="22"/>
          <w:lang w:val="en-US"/>
        </w:rPr>
      </w:pPr>
    </w:p>
    <w:p w14:paraId="497F59CE" w14:textId="77777777" w:rsidR="00C318FC" w:rsidRPr="0050237E" w:rsidRDefault="00C318FC" w:rsidP="00AD1903">
      <w:pPr>
        <w:spacing w:line="360" w:lineRule="auto"/>
        <w:jc w:val="both"/>
        <w:rPr>
          <w:rFonts w:ascii="Arial" w:hAnsi="Arial" w:cs="Arial"/>
          <w:color w:val="000000" w:themeColor="text1"/>
          <w:sz w:val="22"/>
          <w:szCs w:val="22"/>
          <w:lang w:val="en-US"/>
        </w:rPr>
      </w:pPr>
    </w:p>
    <w:p w14:paraId="5F98C47E" w14:textId="4025A50B" w:rsidR="00E9169D" w:rsidRPr="0050237E" w:rsidRDefault="0050237E" w:rsidP="00E9169D">
      <w:pPr>
        <w:spacing w:line="360" w:lineRule="auto"/>
        <w:jc w:val="both"/>
        <w:rPr>
          <w:rFonts w:ascii="Arial" w:hAnsi="Arial" w:cs="Arial"/>
          <w:b/>
          <w:bCs/>
          <w:sz w:val="22"/>
          <w:szCs w:val="22"/>
          <w:lang w:val="en-US"/>
        </w:rPr>
      </w:pPr>
      <w:r>
        <w:rPr>
          <w:rFonts w:ascii="Arial" w:hAnsi="Arial" w:cs="Arial"/>
          <w:sz w:val="22"/>
          <w:szCs w:val="22"/>
          <w:lang w:val="en-US"/>
        </w:rPr>
        <w:t xml:space="preserve">The principles of </w:t>
      </w:r>
      <w:r w:rsidRPr="00C318FC">
        <w:rPr>
          <w:rFonts w:ascii="Arial" w:hAnsi="Arial" w:cs="Arial"/>
          <w:b/>
          <w:bCs/>
          <w:sz w:val="22"/>
          <w:szCs w:val="22"/>
          <w:lang w:val="en-US"/>
        </w:rPr>
        <w:t>Care Act</w:t>
      </w:r>
      <w:r w:rsidR="00C318FC">
        <w:rPr>
          <w:rFonts w:ascii="Arial" w:hAnsi="Arial" w:cs="Arial"/>
          <w:b/>
          <w:bCs/>
          <w:sz w:val="22"/>
          <w:szCs w:val="22"/>
          <w:lang w:val="en-US"/>
        </w:rPr>
        <w:t xml:space="preserve"> 2014</w:t>
      </w:r>
      <w:r>
        <w:rPr>
          <w:rFonts w:ascii="Arial" w:hAnsi="Arial" w:cs="Arial"/>
          <w:sz w:val="22"/>
          <w:szCs w:val="22"/>
          <w:lang w:val="en-US"/>
        </w:rPr>
        <w:t>:</w:t>
      </w:r>
      <w:r w:rsidR="00E9169D">
        <w:rPr>
          <w:rFonts w:ascii="Arial" w:hAnsi="Arial" w:cs="Arial"/>
          <w:sz w:val="22"/>
          <w:szCs w:val="22"/>
          <w:lang w:val="en-US"/>
        </w:rPr>
        <w:t xml:space="preserve"> </w:t>
      </w:r>
    </w:p>
    <w:p w14:paraId="4CB821C2" w14:textId="02B6FDB4" w:rsidR="00AD1903" w:rsidRDefault="00AD1903" w:rsidP="00AD1903">
      <w:pPr>
        <w:spacing w:line="360" w:lineRule="auto"/>
        <w:jc w:val="both"/>
        <w:rPr>
          <w:rFonts w:ascii="Arial" w:hAnsi="Arial" w:cs="Arial"/>
          <w:sz w:val="22"/>
          <w:szCs w:val="22"/>
          <w:lang w:val="en-US"/>
        </w:rPr>
      </w:pPr>
    </w:p>
    <w:p w14:paraId="5821BB4B" w14:textId="02C66306" w:rsid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empowerment</w:t>
      </w:r>
    </w:p>
    <w:p w14:paraId="7B7A612C" w14:textId="466B3289" w:rsid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protection</w:t>
      </w:r>
    </w:p>
    <w:p w14:paraId="197E9B7F" w14:textId="1BBAC44F" w:rsid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prevention</w:t>
      </w:r>
    </w:p>
    <w:p w14:paraId="6709D1E1" w14:textId="22FD7361" w:rsid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proportionality</w:t>
      </w:r>
    </w:p>
    <w:p w14:paraId="70401AF0" w14:textId="5EB8F968" w:rsid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partnership</w:t>
      </w:r>
    </w:p>
    <w:p w14:paraId="7944E943" w14:textId="7755BD18" w:rsidR="0050237E" w:rsidRPr="0050237E" w:rsidRDefault="0050237E" w:rsidP="0050237E">
      <w:pPr>
        <w:pStyle w:val="ListParagraph"/>
        <w:numPr>
          <w:ilvl w:val="0"/>
          <w:numId w:val="11"/>
        </w:numPr>
        <w:spacing w:line="360" w:lineRule="auto"/>
        <w:jc w:val="both"/>
        <w:rPr>
          <w:rFonts w:ascii="Arial" w:hAnsi="Arial" w:cs="Arial"/>
          <w:sz w:val="22"/>
          <w:szCs w:val="22"/>
          <w:lang w:val="en-US"/>
        </w:rPr>
      </w:pPr>
      <w:r>
        <w:rPr>
          <w:rFonts w:ascii="Arial" w:hAnsi="Arial" w:cs="Arial"/>
          <w:sz w:val="22"/>
          <w:szCs w:val="22"/>
          <w:lang w:val="en-US"/>
        </w:rPr>
        <w:t>accountability</w:t>
      </w:r>
    </w:p>
    <w:p w14:paraId="7398AA89" w14:textId="77777777" w:rsidR="0050237E" w:rsidRDefault="0050237E" w:rsidP="00AD1903">
      <w:pPr>
        <w:spacing w:line="360" w:lineRule="auto"/>
        <w:jc w:val="both"/>
        <w:rPr>
          <w:rFonts w:ascii="Arial" w:hAnsi="Arial" w:cs="Arial"/>
          <w:sz w:val="22"/>
          <w:szCs w:val="22"/>
          <w:lang w:val="en-US"/>
        </w:rPr>
      </w:pPr>
    </w:p>
    <w:p w14:paraId="26C24C22" w14:textId="51912CDB" w:rsidR="00494700" w:rsidRDefault="00B821ED" w:rsidP="00494700">
      <w:pPr>
        <w:spacing w:line="360" w:lineRule="auto"/>
        <w:jc w:val="both"/>
        <w:rPr>
          <w:rFonts w:ascii="Arial" w:hAnsi="Arial" w:cs="Arial"/>
          <w:sz w:val="22"/>
          <w:szCs w:val="22"/>
          <w:lang w:val="en-US"/>
        </w:rPr>
      </w:pPr>
      <w:r w:rsidRPr="0050237E">
        <w:rPr>
          <w:rFonts w:ascii="Arial" w:hAnsi="Arial" w:cs="Arial"/>
          <w:color w:val="000000" w:themeColor="text1"/>
          <w:sz w:val="22"/>
          <w:szCs w:val="22"/>
          <w:lang w:val="en-US"/>
        </w:rPr>
        <w:t>Although the NHS may like to keep a local log of delays caused by patient preference – to help with waiting list management and to ensure that patients are served in the order of clinical priority – these delays will have little impact on a patient's RTT "clock," and there is no requirement to track pauses or suspensions in RTT waiting time clocks in monthly RTT returns to NHS England in any circumstances.</w:t>
      </w:r>
      <w:r w:rsidR="00494700" w:rsidRPr="0050237E">
        <w:rPr>
          <w:rFonts w:ascii="Arial" w:hAnsi="Arial" w:cs="Arial"/>
          <w:color w:val="000000" w:themeColor="text1"/>
          <w:sz w:val="22"/>
          <w:szCs w:val="22"/>
          <w:lang w:val="en-US"/>
        </w:rPr>
        <w:t xml:space="preserve"> </w:t>
      </w:r>
    </w:p>
    <w:p w14:paraId="585B848C" w14:textId="06EF84FA" w:rsidR="00B821ED" w:rsidRPr="00494700" w:rsidRDefault="00B821ED" w:rsidP="00AD1903">
      <w:pPr>
        <w:spacing w:line="360" w:lineRule="auto"/>
        <w:jc w:val="both"/>
        <w:rPr>
          <w:rFonts w:ascii="Arial" w:hAnsi="Arial" w:cs="Arial"/>
          <w:color w:val="FF0000"/>
          <w:sz w:val="22"/>
          <w:szCs w:val="22"/>
          <w:lang w:val="en-US"/>
        </w:rPr>
      </w:pPr>
    </w:p>
    <w:p w14:paraId="421F66CA" w14:textId="02C3D23E" w:rsidR="00B821ED" w:rsidRDefault="0050237E" w:rsidP="00AD1903">
      <w:pPr>
        <w:spacing w:line="360" w:lineRule="auto"/>
        <w:jc w:val="both"/>
        <w:rPr>
          <w:rFonts w:ascii="Arial" w:hAnsi="Arial" w:cs="Arial"/>
          <w:b/>
          <w:bCs/>
          <w:sz w:val="22"/>
          <w:szCs w:val="22"/>
          <w:lang w:val="en-US"/>
        </w:rPr>
      </w:pPr>
      <w:r w:rsidRPr="0050237E">
        <w:rPr>
          <w:rFonts w:ascii="Arial" w:hAnsi="Arial" w:cs="Arial"/>
          <w:b/>
          <w:bCs/>
          <w:sz w:val="22"/>
          <w:szCs w:val="22"/>
          <w:lang w:val="en-US"/>
        </w:rPr>
        <w:t>Code of conduct</w:t>
      </w:r>
      <w:r>
        <w:rPr>
          <w:rFonts w:ascii="Arial" w:hAnsi="Arial" w:cs="Arial"/>
          <w:b/>
          <w:bCs/>
          <w:sz w:val="22"/>
          <w:szCs w:val="22"/>
          <w:lang w:val="en-US"/>
        </w:rPr>
        <w:t xml:space="preserve"> </w:t>
      </w:r>
    </w:p>
    <w:p w14:paraId="2D6556D6" w14:textId="0C37626C" w:rsidR="0050237E" w:rsidRDefault="0050237E" w:rsidP="00AD1903">
      <w:pPr>
        <w:spacing w:line="360" w:lineRule="auto"/>
        <w:jc w:val="both"/>
        <w:rPr>
          <w:rFonts w:ascii="Arial" w:hAnsi="Arial" w:cs="Arial"/>
          <w:sz w:val="22"/>
          <w:szCs w:val="22"/>
          <w:lang w:val="en-US"/>
        </w:rPr>
      </w:pPr>
      <w:r>
        <w:rPr>
          <w:rFonts w:ascii="Arial" w:hAnsi="Arial" w:cs="Arial"/>
          <w:b/>
          <w:bCs/>
          <w:sz w:val="22"/>
          <w:szCs w:val="22"/>
          <w:lang w:val="en-US"/>
        </w:rPr>
        <w:t xml:space="preserve">The code of conduct </w:t>
      </w:r>
      <w:r>
        <w:rPr>
          <w:rFonts w:ascii="Arial" w:hAnsi="Arial" w:cs="Arial"/>
          <w:sz w:val="22"/>
          <w:szCs w:val="22"/>
          <w:lang w:val="en-US"/>
        </w:rPr>
        <w:t xml:space="preserve">it shows the behavior and manners you are expecting to see when it comes to worker up to the code with care and support. </w:t>
      </w:r>
    </w:p>
    <w:p w14:paraId="43C78973" w14:textId="58F0CDCD" w:rsidR="0050237E" w:rsidRDefault="0050237E" w:rsidP="00AD1903">
      <w:pPr>
        <w:spacing w:line="360" w:lineRule="auto"/>
        <w:jc w:val="both"/>
        <w:rPr>
          <w:rFonts w:ascii="Arial" w:hAnsi="Arial" w:cs="Arial"/>
          <w:sz w:val="22"/>
          <w:szCs w:val="22"/>
          <w:lang w:val="en-US"/>
        </w:rPr>
      </w:pPr>
    </w:p>
    <w:p w14:paraId="13FE7EB5" w14:textId="77777777" w:rsidR="00E24574" w:rsidRPr="00E24574" w:rsidRDefault="00E24574" w:rsidP="00E24574">
      <w:pPr>
        <w:spacing w:line="360" w:lineRule="auto"/>
        <w:jc w:val="both"/>
        <w:rPr>
          <w:rFonts w:ascii="Arial" w:hAnsi="Arial" w:cs="Arial"/>
          <w:b/>
          <w:bCs/>
          <w:sz w:val="22"/>
          <w:szCs w:val="22"/>
          <w:lang w:val="en-US"/>
        </w:rPr>
      </w:pPr>
      <w:r w:rsidRPr="00E24574">
        <w:rPr>
          <w:rFonts w:ascii="Arial" w:hAnsi="Arial" w:cs="Arial"/>
          <w:b/>
          <w:bCs/>
          <w:sz w:val="22"/>
          <w:szCs w:val="22"/>
          <w:lang w:val="en-US"/>
        </w:rPr>
        <w:t xml:space="preserve">Equality Act 2010 </w:t>
      </w:r>
    </w:p>
    <w:p w14:paraId="161DB772" w14:textId="0EE94A1B" w:rsidR="00E24574" w:rsidRDefault="00E24574" w:rsidP="00E24574">
      <w:pPr>
        <w:spacing w:line="360" w:lineRule="auto"/>
        <w:jc w:val="both"/>
        <w:rPr>
          <w:rFonts w:ascii="Arial" w:hAnsi="Arial" w:cs="Arial"/>
          <w:sz w:val="22"/>
          <w:szCs w:val="22"/>
          <w:lang w:val="en-US"/>
        </w:rPr>
      </w:pPr>
      <w:r w:rsidRPr="00E24574">
        <w:rPr>
          <w:rFonts w:ascii="Arial" w:hAnsi="Arial" w:cs="Arial"/>
          <w:b/>
          <w:bCs/>
          <w:sz w:val="22"/>
          <w:szCs w:val="22"/>
          <w:lang w:val="en-US"/>
        </w:rPr>
        <w:t xml:space="preserve">Equality Act 2010 </w:t>
      </w:r>
      <w:r w:rsidRPr="00E24574">
        <w:rPr>
          <w:rFonts w:ascii="Arial" w:hAnsi="Arial" w:cs="Arial"/>
          <w:sz w:val="22"/>
          <w:szCs w:val="22"/>
          <w:lang w:val="en-US"/>
        </w:rPr>
        <w:t>is one of the l</w:t>
      </w:r>
      <w:r>
        <w:rPr>
          <w:rFonts w:ascii="Arial" w:hAnsi="Arial" w:cs="Arial"/>
          <w:sz w:val="22"/>
          <w:szCs w:val="22"/>
          <w:lang w:val="en-US"/>
        </w:rPr>
        <w:t>a</w:t>
      </w:r>
      <w:r w:rsidRPr="00E24574">
        <w:rPr>
          <w:rFonts w:ascii="Arial" w:hAnsi="Arial" w:cs="Arial"/>
          <w:sz w:val="22"/>
          <w:szCs w:val="22"/>
          <w:lang w:val="en-US"/>
        </w:rPr>
        <w:t>ws that protects peoples from discrimination in society and at work</w:t>
      </w:r>
      <w:r>
        <w:rPr>
          <w:rFonts w:ascii="Arial" w:hAnsi="Arial" w:cs="Arial"/>
          <w:sz w:val="22"/>
          <w:szCs w:val="22"/>
          <w:lang w:val="en-US"/>
        </w:rPr>
        <w:t xml:space="preserve">, it shows how to treat and to be treated in the society and to understand how to protect yourself in some situations. </w:t>
      </w:r>
      <w:r w:rsidR="007B4047">
        <w:rPr>
          <w:rFonts w:ascii="Arial" w:hAnsi="Arial" w:cs="Arial"/>
          <w:sz w:val="22"/>
          <w:szCs w:val="22"/>
          <w:lang w:val="en-US"/>
        </w:rPr>
        <w:t>(</w:t>
      </w:r>
      <w:r w:rsidR="00C318FC">
        <w:rPr>
          <w:rFonts w:ascii="Arial" w:hAnsi="Arial" w:cs="Arial"/>
          <w:sz w:val="22"/>
          <w:szCs w:val="22"/>
          <w:lang w:val="en-US"/>
        </w:rPr>
        <w:t>Equality Act 2010, 2010</w:t>
      </w:r>
      <w:r w:rsidR="007B4047">
        <w:rPr>
          <w:rFonts w:ascii="Arial" w:hAnsi="Arial" w:cs="Arial"/>
          <w:sz w:val="22"/>
          <w:szCs w:val="22"/>
          <w:lang w:val="en-US"/>
        </w:rPr>
        <w:t>)</w:t>
      </w:r>
    </w:p>
    <w:p w14:paraId="6948253F" w14:textId="77777777" w:rsidR="00C318FC" w:rsidRDefault="00C318FC" w:rsidP="00C318FC">
      <w:pPr>
        <w:spacing w:line="360" w:lineRule="auto"/>
        <w:jc w:val="both"/>
        <w:rPr>
          <w:rFonts w:ascii="Arial" w:hAnsi="Arial" w:cs="Arial"/>
          <w:sz w:val="22"/>
          <w:szCs w:val="22"/>
          <w:lang w:val="en-US"/>
        </w:rPr>
      </w:pPr>
      <w:r w:rsidRPr="00AD1903">
        <w:rPr>
          <w:rFonts w:ascii="Arial" w:hAnsi="Arial" w:cs="Arial"/>
          <w:sz w:val="22"/>
          <w:szCs w:val="22"/>
          <w:lang w:val="en-US"/>
        </w:rPr>
        <w:lastRenderedPageBreak/>
        <w:t>When PEST analysis</w:t>
      </w:r>
      <w:r>
        <w:rPr>
          <w:rFonts w:ascii="Arial" w:hAnsi="Arial" w:cs="Arial"/>
          <w:sz w:val="22"/>
          <w:szCs w:val="22"/>
          <w:lang w:val="en-US"/>
        </w:rPr>
        <w:t xml:space="preserve"> </w:t>
      </w:r>
      <w:r w:rsidRPr="00AD1903">
        <w:rPr>
          <w:rFonts w:ascii="Arial" w:hAnsi="Arial" w:cs="Arial"/>
          <w:sz w:val="22"/>
          <w:szCs w:val="22"/>
          <w:lang w:val="en-US"/>
        </w:rPr>
        <w:t xml:space="preserve">is acknowledged as a decision-making instrument, several relevant categories emerge when discussing the decision-making process. The legal aspect discusses the ramifications of laws. Specific laws must be </w:t>
      </w:r>
      <w:proofErr w:type="gramStart"/>
      <w:r w:rsidRPr="00AD1903">
        <w:rPr>
          <w:rFonts w:ascii="Arial" w:hAnsi="Arial" w:cs="Arial"/>
          <w:sz w:val="22"/>
          <w:szCs w:val="22"/>
          <w:lang w:val="en-US"/>
        </w:rPr>
        <w:t>taken into account</w:t>
      </w:r>
      <w:proofErr w:type="gramEnd"/>
      <w:r w:rsidRPr="00AD1903">
        <w:rPr>
          <w:rFonts w:ascii="Arial" w:hAnsi="Arial" w:cs="Arial"/>
          <w:sz w:val="22"/>
          <w:szCs w:val="22"/>
          <w:lang w:val="en-US"/>
        </w:rPr>
        <w:t xml:space="preserve"> before decisions can be made.</w:t>
      </w:r>
    </w:p>
    <w:p w14:paraId="0FC9C818" w14:textId="77777777" w:rsidR="00C318FC" w:rsidRDefault="00C318FC" w:rsidP="00C318FC">
      <w:pPr>
        <w:spacing w:line="360" w:lineRule="auto"/>
        <w:jc w:val="both"/>
        <w:rPr>
          <w:rFonts w:ascii="Arial" w:hAnsi="Arial" w:cs="Arial"/>
          <w:sz w:val="22"/>
          <w:szCs w:val="22"/>
        </w:rPr>
      </w:pPr>
    </w:p>
    <w:p w14:paraId="4B0DEAE7" w14:textId="77777777" w:rsidR="00C318FC" w:rsidRDefault="00C318FC" w:rsidP="00C318FC">
      <w:pPr>
        <w:spacing w:line="360" w:lineRule="auto"/>
        <w:jc w:val="both"/>
        <w:rPr>
          <w:rFonts w:ascii="Arial" w:hAnsi="Arial" w:cs="Arial"/>
          <w:color w:val="000000" w:themeColor="text1"/>
          <w:sz w:val="22"/>
          <w:szCs w:val="22"/>
        </w:rPr>
      </w:pPr>
      <w:r w:rsidRPr="0050237E">
        <w:rPr>
          <w:rFonts w:ascii="Arial" w:hAnsi="Arial" w:cs="Arial"/>
          <w:color w:val="000000" w:themeColor="text1"/>
          <w:sz w:val="22"/>
          <w:szCs w:val="22"/>
        </w:rPr>
        <w:t>PEST research indicates that political and economic considerations are very significant when it comes to procurement and policy proposals for Health and Social Care Departments</w:t>
      </w:r>
      <w:r>
        <w:rPr>
          <w:rFonts w:ascii="Arial" w:hAnsi="Arial" w:cs="Arial"/>
          <w:color w:val="000000" w:themeColor="text1"/>
          <w:sz w:val="22"/>
          <w:szCs w:val="22"/>
        </w:rPr>
        <w:t xml:space="preserve">. </w:t>
      </w:r>
    </w:p>
    <w:p w14:paraId="5244E7B0" w14:textId="77777777" w:rsidR="00C318FC" w:rsidRDefault="00C318FC" w:rsidP="00C318FC">
      <w:pPr>
        <w:spacing w:line="360" w:lineRule="auto"/>
        <w:jc w:val="both"/>
        <w:rPr>
          <w:rFonts w:ascii="Arial" w:hAnsi="Arial" w:cs="Arial"/>
          <w:sz w:val="22"/>
          <w:szCs w:val="22"/>
          <w:lang w:val="en-US"/>
        </w:rPr>
      </w:pPr>
    </w:p>
    <w:tbl>
      <w:tblPr>
        <w:tblStyle w:val="TableGrid"/>
        <w:tblpPr w:leftFromText="180" w:rightFromText="180" w:vertAnchor="text" w:horzAnchor="margin" w:tblpXSpec="center" w:tblpY="-11"/>
        <w:tblW w:w="10677" w:type="dxa"/>
        <w:tblLook w:val="04A0" w:firstRow="1" w:lastRow="0" w:firstColumn="1" w:lastColumn="0" w:noHBand="0" w:noVBand="1"/>
      </w:tblPr>
      <w:tblGrid>
        <w:gridCol w:w="2520"/>
        <w:gridCol w:w="2523"/>
        <w:gridCol w:w="2918"/>
        <w:gridCol w:w="2716"/>
      </w:tblGrid>
      <w:tr w:rsidR="00C318FC" w14:paraId="1679B86A" w14:textId="77777777" w:rsidTr="000340A1">
        <w:trPr>
          <w:trHeight w:val="1500"/>
        </w:trPr>
        <w:tc>
          <w:tcPr>
            <w:tcW w:w="2520" w:type="dxa"/>
            <w:shd w:val="clear" w:color="auto" w:fill="B4C6E7" w:themeFill="accent1" w:themeFillTint="66"/>
          </w:tcPr>
          <w:p w14:paraId="38793782" w14:textId="77777777" w:rsidR="00C318FC" w:rsidRPr="006252EB" w:rsidRDefault="00C318FC" w:rsidP="000340A1">
            <w:pPr>
              <w:rPr>
                <w:sz w:val="22"/>
                <w:szCs w:val="22"/>
                <w:lang w:val="en-US"/>
              </w:rPr>
            </w:pPr>
            <w:r>
              <w:rPr>
                <w:sz w:val="72"/>
                <w:szCs w:val="72"/>
                <w:lang w:val="en-US"/>
              </w:rPr>
              <w:t>P</w:t>
            </w:r>
            <w:r>
              <w:rPr>
                <w:sz w:val="22"/>
                <w:szCs w:val="22"/>
                <w:lang w:val="en-US"/>
              </w:rPr>
              <w:t>OLITICAL</w:t>
            </w:r>
          </w:p>
        </w:tc>
        <w:tc>
          <w:tcPr>
            <w:tcW w:w="2523" w:type="dxa"/>
            <w:shd w:val="clear" w:color="auto" w:fill="B4C6E7" w:themeFill="accent1" w:themeFillTint="66"/>
          </w:tcPr>
          <w:p w14:paraId="1D5357A3" w14:textId="77777777" w:rsidR="00C318FC" w:rsidRPr="006252EB" w:rsidRDefault="00C318FC" w:rsidP="000340A1">
            <w:pPr>
              <w:rPr>
                <w:sz w:val="22"/>
                <w:szCs w:val="22"/>
                <w:lang w:val="en-US"/>
              </w:rPr>
            </w:pPr>
            <w:r>
              <w:rPr>
                <w:sz w:val="72"/>
                <w:szCs w:val="72"/>
                <w:lang w:val="en-US"/>
              </w:rPr>
              <w:t>E</w:t>
            </w:r>
            <w:r>
              <w:rPr>
                <w:sz w:val="22"/>
                <w:szCs w:val="22"/>
                <w:lang w:val="en-US"/>
              </w:rPr>
              <w:t>CONOMIC</w:t>
            </w:r>
          </w:p>
        </w:tc>
        <w:tc>
          <w:tcPr>
            <w:tcW w:w="2918" w:type="dxa"/>
            <w:shd w:val="clear" w:color="auto" w:fill="B4C6E7" w:themeFill="accent1" w:themeFillTint="66"/>
          </w:tcPr>
          <w:p w14:paraId="2155C0CA" w14:textId="77777777" w:rsidR="00C318FC" w:rsidRPr="006252EB" w:rsidRDefault="00C318FC" w:rsidP="000340A1">
            <w:pPr>
              <w:rPr>
                <w:sz w:val="22"/>
                <w:szCs w:val="22"/>
                <w:lang w:val="en-US"/>
              </w:rPr>
            </w:pPr>
            <w:r>
              <w:rPr>
                <w:sz w:val="72"/>
                <w:szCs w:val="72"/>
                <w:lang w:val="en-US"/>
              </w:rPr>
              <w:t>S</w:t>
            </w:r>
            <w:r>
              <w:rPr>
                <w:sz w:val="22"/>
                <w:szCs w:val="22"/>
                <w:lang w:val="en-US"/>
              </w:rPr>
              <w:t>OCIOCULTURAL</w:t>
            </w:r>
          </w:p>
        </w:tc>
        <w:tc>
          <w:tcPr>
            <w:tcW w:w="2716" w:type="dxa"/>
            <w:shd w:val="clear" w:color="auto" w:fill="B4C6E7" w:themeFill="accent1" w:themeFillTint="66"/>
          </w:tcPr>
          <w:p w14:paraId="71D1BE2D" w14:textId="77777777" w:rsidR="00C318FC" w:rsidRPr="006252EB" w:rsidRDefault="00C318FC" w:rsidP="000340A1">
            <w:pPr>
              <w:rPr>
                <w:sz w:val="22"/>
                <w:szCs w:val="22"/>
                <w:lang w:val="en-US"/>
              </w:rPr>
            </w:pPr>
            <w:r>
              <w:rPr>
                <w:sz w:val="72"/>
                <w:szCs w:val="72"/>
                <w:lang w:val="en-US"/>
              </w:rPr>
              <w:t>T</w:t>
            </w:r>
            <w:r>
              <w:rPr>
                <w:sz w:val="22"/>
                <w:szCs w:val="22"/>
                <w:lang w:val="en-US"/>
              </w:rPr>
              <w:t>ECHNOLOGICAL</w:t>
            </w:r>
          </w:p>
        </w:tc>
      </w:tr>
      <w:tr w:rsidR="00C318FC" w14:paraId="3331D7F0" w14:textId="77777777" w:rsidTr="000340A1">
        <w:trPr>
          <w:trHeight w:val="975"/>
        </w:trPr>
        <w:tc>
          <w:tcPr>
            <w:tcW w:w="2520" w:type="dxa"/>
          </w:tcPr>
          <w:p w14:paraId="56A47BEB"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Uncertainties caused by BREXIT</w:t>
            </w:r>
          </w:p>
        </w:tc>
        <w:tc>
          <w:tcPr>
            <w:tcW w:w="2523" w:type="dxa"/>
          </w:tcPr>
          <w:p w14:paraId="7F32D629"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Tax increases</w:t>
            </w:r>
          </w:p>
        </w:tc>
        <w:tc>
          <w:tcPr>
            <w:tcW w:w="2918" w:type="dxa"/>
          </w:tcPr>
          <w:p w14:paraId="5C4EE365"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Different cultural norms</w:t>
            </w:r>
          </w:p>
        </w:tc>
        <w:tc>
          <w:tcPr>
            <w:tcW w:w="2716" w:type="dxa"/>
          </w:tcPr>
          <w:p w14:paraId="5976874F"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Technological advancement</w:t>
            </w:r>
          </w:p>
        </w:tc>
      </w:tr>
      <w:tr w:rsidR="00C318FC" w14:paraId="7950F94D" w14:textId="77777777" w:rsidTr="000340A1">
        <w:trPr>
          <w:trHeight w:val="1013"/>
        </w:trPr>
        <w:tc>
          <w:tcPr>
            <w:tcW w:w="2520" w:type="dxa"/>
          </w:tcPr>
          <w:p w14:paraId="1A35DDCB"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Governmental changes</w:t>
            </w:r>
          </w:p>
        </w:tc>
        <w:tc>
          <w:tcPr>
            <w:tcW w:w="2523" w:type="dxa"/>
          </w:tcPr>
          <w:p w14:paraId="1F8A72CA"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Inflation</w:t>
            </w:r>
          </w:p>
        </w:tc>
        <w:tc>
          <w:tcPr>
            <w:tcW w:w="2918" w:type="dxa"/>
          </w:tcPr>
          <w:p w14:paraId="1D627225"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Social trends</w:t>
            </w:r>
          </w:p>
        </w:tc>
        <w:tc>
          <w:tcPr>
            <w:tcW w:w="2716" w:type="dxa"/>
          </w:tcPr>
          <w:p w14:paraId="64C1C936"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New apps development</w:t>
            </w:r>
          </w:p>
        </w:tc>
      </w:tr>
      <w:tr w:rsidR="00C318FC" w14:paraId="1A01F9C5" w14:textId="77777777" w:rsidTr="000340A1">
        <w:trPr>
          <w:trHeight w:val="951"/>
        </w:trPr>
        <w:tc>
          <w:tcPr>
            <w:tcW w:w="2520" w:type="dxa"/>
          </w:tcPr>
          <w:p w14:paraId="3278F343"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Infrastructure</w:t>
            </w:r>
          </w:p>
        </w:tc>
        <w:tc>
          <w:tcPr>
            <w:tcW w:w="2523" w:type="dxa"/>
          </w:tcPr>
          <w:p w14:paraId="65192795"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Low pay rate</w:t>
            </w:r>
          </w:p>
        </w:tc>
        <w:tc>
          <w:tcPr>
            <w:tcW w:w="2918" w:type="dxa"/>
          </w:tcPr>
          <w:p w14:paraId="11105B98"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Lack of social awareness</w:t>
            </w:r>
          </w:p>
        </w:tc>
        <w:tc>
          <w:tcPr>
            <w:tcW w:w="2716" w:type="dxa"/>
          </w:tcPr>
          <w:p w14:paraId="3B968F3D" w14:textId="77777777" w:rsidR="00C318FC" w:rsidRPr="00475E57" w:rsidRDefault="00C318FC" w:rsidP="000340A1">
            <w:pPr>
              <w:jc w:val="center"/>
              <w:rPr>
                <w:rFonts w:ascii="Arial" w:hAnsi="Arial" w:cs="Arial"/>
                <w:sz w:val="28"/>
                <w:szCs w:val="28"/>
                <w:lang w:val="en-US"/>
              </w:rPr>
            </w:pPr>
            <w:r w:rsidRPr="00475E57">
              <w:rPr>
                <w:rFonts w:ascii="Arial" w:hAnsi="Arial" w:cs="Arial"/>
                <w:sz w:val="28"/>
                <w:szCs w:val="28"/>
                <w:lang w:val="en-US"/>
              </w:rPr>
              <w:t>Highly available</w:t>
            </w:r>
          </w:p>
        </w:tc>
      </w:tr>
    </w:tbl>
    <w:p w14:paraId="58D7AF8A" w14:textId="77777777" w:rsidR="00C318FC" w:rsidRPr="00494700" w:rsidRDefault="00C318FC" w:rsidP="00C318FC">
      <w:pPr>
        <w:spacing w:line="360" w:lineRule="auto"/>
        <w:jc w:val="both"/>
        <w:rPr>
          <w:rFonts w:ascii="Arial" w:hAnsi="Arial" w:cs="Arial"/>
          <w:color w:val="FF0000"/>
          <w:sz w:val="22"/>
          <w:szCs w:val="22"/>
        </w:rPr>
      </w:pPr>
    </w:p>
    <w:p w14:paraId="65762B14" w14:textId="77777777" w:rsidR="00C318FC" w:rsidRDefault="00C318FC" w:rsidP="00C318FC">
      <w:pPr>
        <w:spacing w:line="360" w:lineRule="auto"/>
        <w:jc w:val="both"/>
        <w:rPr>
          <w:rFonts w:ascii="Arial" w:hAnsi="Arial" w:cs="Arial"/>
          <w:sz w:val="22"/>
          <w:szCs w:val="22"/>
        </w:rPr>
      </w:pPr>
    </w:p>
    <w:p w14:paraId="015F9854" w14:textId="77777777" w:rsidR="00C318FC" w:rsidRDefault="00C318FC" w:rsidP="00C318FC">
      <w:pPr>
        <w:spacing w:line="360" w:lineRule="auto"/>
        <w:jc w:val="both"/>
        <w:rPr>
          <w:rFonts w:ascii="Arial" w:hAnsi="Arial" w:cs="Arial"/>
          <w:sz w:val="22"/>
          <w:szCs w:val="22"/>
        </w:rPr>
      </w:pPr>
      <w:r w:rsidRPr="000013EA">
        <w:rPr>
          <w:rFonts w:ascii="Arial" w:hAnsi="Arial" w:cs="Arial"/>
          <w:sz w:val="22"/>
          <w:szCs w:val="22"/>
        </w:rPr>
        <w:t>PEST</w:t>
      </w:r>
      <w:r>
        <w:rPr>
          <w:rFonts w:ascii="Arial" w:hAnsi="Arial" w:cs="Arial"/>
          <w:sz w:val="22"/>
          <w:szCs w:val="22"/>
        </w:rPr>
        <w:t xml:space="preserve"> </w:t>
      </w:r>
      <w:r w:rsidRPr="000013EA">
        <w:rPr>
          <w:rFonts w:ascii="Arial" w:hAnsi="Arial" w:cs="Arial"/>
          <w:sz w:val="22"/>
          <w:szCs w:val="22"/>
        </w:rPr>
        <w:t>further reveals that insufficient resources within the industry have found it difficult to provide enough funds for workforce recruitment, and the Treasury has reported that a £10 billion reduction in funding is likely for the next year due to the Coronavirus Pandemic (Social Care Funding Cuts, 2020).</w:t>
      </w:r>
    </w:p>
    <w:p w14:paraId="3023D250" w14:textId="77777777" w:rsidR="00C318FC" w:rsidRDefault="00C318FC" w:rsidP="00E24574">
      <w:pPr>
        <w:spacing w:line="360" w:lineRule="auto"/>
        <w:jc w:val="both"/>
        <w:rPr>
          <w:rFonts w:ascii="Arial" w:hAnsi="Arial" w:cs="Arial"/>
          <w:sz w:val="22"/>
          <w:szCs w:val="22"/>
          <w:lang w:val="en-US"/>
        </w:rPr>
      </w:pPr>
    </w:p>
    <w:p w14:paraId="377AE592" w14:textId="1A158B25" w:rsidR="00E24574" w:rsidRPr="00E24574" w:rsidRDefault="00E24574" w:rsidP="00E24574">
      <w:pPr>
        <w:spacing w:line="360" w:lineRule="auto"/>
        <w:jc w:val="both"/>
        <w:rPr>
          <w:rFonts w:ascii="Arial" w:hAnsi="Arial" w:cs="Arial"/>
          <w:b/>
          <w:bCs/>
          <w:sz w:val="22"/>
          <w:szCs w:val="22"/>
          <w:lang w:val="en-US"/>
        </w:rPr>
      </w:pPr>
    </w:p>
    <w:p w14:paraId="29142730" w14:textId="77777777" w:rsidR="0050237E" w:rsidRPr="0050237E" w:rsidRDefault="0050237E" w:rsidP="00AD1903">
      <w:pPr>
        <w:spacing w:line="360" w:lineRule="auto"/>
        <w:jc w:val="both"/>
        <w:rPr>
          <w:rFonts w:ascii="Arial" w:hAnsi="Arial" w:cs="Arial"/>
          <w:sz w:val="22"/>
          <w:szCs w:val="22"/>
          <w:lang w:val="en-US"/>
        </w:rPr>
      </w:pPr>
    </w:p>
    <w:p w14:paraId="3012F308" w14:textId="77777777" w:rsidR="004B77F4" w:rsidRPr="004B77F4" w:rsidRDefault="004B77F4" w:rsidP="004B77F4">
      <w:pPr>
        <w:rPr>
          <w:lang w:val="en-US"/>
        </w:rPr>
      </w:pPr>
    </w:p>
    <w:p w14:paraId="1B6C0D83" w14:textId="599109DF" w:rsidR="002547F7" w:rsidRDefault="00C15611" w:rsidP="00C15611">
      <w:pPr>
        <w:pStyle w:val="Heading1"/>
        <w:numPr>
          <w:ilvl w:val="0"/>
          <w:numId w:val="1"/>
        </w:numPr>
        <w:rPr>
          <w:rFonts w:eastAsia="Times New Roman"/>
          <w:lang w:val="en-US"/>
        </w:rPr>
      </w:pPr>
      <w:bookmarkStart w:id="4" w:name="_Toc82622366"/>
      <w:r>
        <w:rPr>
          <w:rFonts w:eastAsia="Times New Roman"/>
          <w:lang w:val="en-US"/>
        </w:rPr>
        <w:t>Recommendation</w:t>
      </w:r>
      <w:bookmarkEnd w:id="4"/>
      <w:r>
        <w:rPr>
          <w:rFonts w:eastAsia="Times New Roman"/>
          <w:lang w:val="en-US"/>
        </w:rPr>
        <w:t xml:space="preserve"> </w:t>
      </w:r>
    </w:p>
    <w:p w14:paraId="2C348DD3" w14:textId="7731A679" w:rsidR="00AD1903" w:rsidRDefault="00AD1903" w:rsidP="00AD1903">
      <w:pPr>
        <w:rPr>
          <w:lang w:val="en-US"/>
        </w:rPr>
      </w:pPr>
    </w:p>
    <w:p w14:paraId="4CFAA736" w14:textId="1B69713A"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According to NHS (</w:t>
      </w:r>
      <w:proofErr w:type="gramStart"/>
      <w:r w:rsidR="0050237E">
        <w:rPr>
          <w:rFonts w:ascii="Arial" w:hAnsi="Arial" w:cs="Arial"/>
          <w:sz w:val="22"/>
          <w:szCs w:val="22"/>
        </w:rPr>
        <w:t>NHS,n</w:t>
      </w:r>
      <w:proofErr w:type="gramEnd"/>
      <w:r w:rsidRPr="00AD1903">
        <w:rPr>
          <w:rFonts w:ascii="Arial" w:hAnsi="Arial" w:cs="Arial"/>
          <w:sz w:val="22"/>
          <w:szCs w:val="22"/>
        </w:rPr>
        <w:t>.</w:t>
      </w:r>
      <w:r w:rsidR="0050237E">
        <w:rPr>
          <w:rFonts w:ascii="Arial" w:hAnsi="Arial" w:cs="Arial"/>
          <w:sz w:val="22"/>
          <w:szCs w:val="22"/>
        </w:rPr>
        <w:t>d</w:t>
      </w:r>
      <w:r w:rsidRPr="00AD1903">
        <w:rPr>
          <w:rFonts w:ascii="Arial" w:hAnsi="Arial" w:cs="Arial"/>
          <w:sz w:val="22"/>
          <w:szCs w:val="22"/>
        </w:rPr>
        <w:t>), GPs are spending as a group around 8 hours/ week on medication tasks that could be dealt by a clinical pharmacist, and around 40% of the interruptions can be allocated to a junior member of the clinical team.</w:t>
      </w:r>
    </w:p>
    <w:p w14:paraId="0CC23112" w14:textId="77777777" w:rsidR="00B821ED" w:rsidRPr="00AD1903" w:rsidRDefault="00B821ED" w:rsidP="00AD1903">
      <w:pPr>
        <w:spacing w:line="360" w:lineRule="auto"/>
        <w:jc w:val="both"/>
        <w:rPr>
          <w:rFonts w:ascii="Arial" w:hAnsi="Arial" w:cs="Arial"/>
          <w:sz w:val="22"/>
          <w:szCs w:val="22"/>
        </w:rPr>
      </w:pPr>
    </w:p>
    <w:p w14:paraId="46EDB39C" w14:textId="46DD15AD" w:rsidR="00AD1903" w:rsidRDefault="00AD1903" w:rsidP="00AD1903">
      <w:pPr>
        <w:spacing w:line="360" w:lineRule="auto"/>
        <w:jc w:val="both"/>
        <w:rPr>
          <w:rFonts w:ascii="Arial" w:hAnsi="Arial" w:cs="Arial"/>
          <w:sz w:val="22"/>
          <w:szCs w:val="22"/>
        </w:rPr>
      </w:pPr>
      <w:r w:rsidRPr="00AD1903">
        <w:rPr>
          <w:rFonts w:ascii="Arial" w:hAnsi="Arial" w:cs="Arial"/>
          <w:sz w:val="22"/>
          <w:szCs w:val="22"/>
        </w:rPr>
        <w:lastRenderedPageBreak/>
        <w:t xml:space="preserve">The government has promised to rise the number of GPs around the UK by 5000 by 2020 but failed to deliver (The Guardian, 2019). For the last 15 years, many governments have tried to give better access to people to healthcare by increasing the numbers of primary care services and walk-in services, but more people arriving in the UK, they need to supplement even more. </w:t>
      </w:r>
    </w:p>
    <w:p w14:paraId="2D435189" w14:textId="66D5BF2F" w:rsidR="00B821ED" w:rsidRDefault="00B821ED" w:rsidP="00AD1903">
      <w:pPr>
        <w:spacing w:line="360" w:lineRule="auto"/>
        <w:jc w:val="both"/>
        <w:rPr>
          <w:rFonts w:ascii="Arial" w:hAnsi="Arial" w:cs="Arial"/>
          <w:sz w:val="22"/>
          <w:szCs w:val="22"/>
        </w:rPr>
      </w:pPr>
    </w:p>
    <w:p w14:paraId="31145B79" w14:textId="77777777" w:rsidR="00C318FC" w:rsidRDefault="00C318FC" w:rsidP="00AD1903">
      <w:pPr>
        <w:spacing w:line="360" w:lineRule="auto"/>
        <w:jc w:val="both"/>
        <w:rPr>
          <w:rFonts w:ascii="Arial" w:hAnsi="Arial" w:cs="Arial"/>
          <w:sz w:val="22"/>
          <w:szCs w:val="22"/>
        </w:rPr>
      </w:pPr>
    </w:p>
    <w:p w14:paraId="28103E37" w14:textId="77777777"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 xml:space="preserve">There is a big need of new practices, walk-in services, longer and more convenient opening and closing hours – all of this will help the waiting time to be reduces. </w:t>
      </w:r>
    </w:p>
    <w:p w14:paraId="122F95F5" w14:textId="77777777" w:rsidR="00AD1903" w:rsidRPr="00AD1903" w:rsidRDefault="00AD1903" w:rsidP="00AD1903">
      <w:pPr>
        <w:spacing w:line="360" w:lineRule="auto"/>
        <w:jc w:val="both"/>
        <w:rPr>
          <w:rFonts w:ascii="Arial" w:hAnsi="Arial" w:cs="Arial"/>
          <w:sz w:val="22"/>
          <w:szCs w:val="22"/>
        </w:rPr>
      </w:pPr>
    </w:p>
    <w:p w14:paraId="4698808A" w14:textId="77777777"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Patients who want to use “Advance Access” practices can get a much faster appointment but had little or no satisfaction as they were not able to see their preferred GP who knows their problem already, according to The Health Foundation (2019).</w:t>
      </w:r>
    </w:p>
    <w:p w14:paraId="6388123C" w14:textId="77777777" w:rsidR="00AD1903" w:rsidRPr="00AD1903" w:rsidRDefault="00AD1903" w:rsidP="00AD1903">
      <w:pPr>
        <w:spacing w:line="360" w:lineRule="auto"/>
        <w:jc w:val="both"/>
        <w:rPr>
          <w:rFonts w:ascii="Arial" w:hAnsi="Arial" w:cs="Arial"/>
          <w:sz w:val="22"/>
          <w:szCs w:val="22"/>
        </w:rPr>
      </w:pPr>
    </w:p>
    <w:p w14:paraId="76307B69" w14:textId="77777777" w:rsidR="00AD1903" w:rsidRDefault="00AD1903" w:rsidP="00AD1903">
      <w:pPr>
        <w:spacing w:line="360" w:lineRule="auto"/>
        <w:jc w:val="both"/>
        <w:rPr>
          <w:rFonts w:ascii="Arial" w:hAnsi="Arial" w:cs="Arial"/>
          <w:sz w:val="22"/>
          <w:szCs w:val="22"/>
        </w:rPr>
      </w:pPr>
      <w:r w:rsidRPr="00AD1903">
        <w:rPr>
          <w:rFonts w:ascii="Arial" w:hAnsi="Arial" w:cs="Arial"/>
          <w:sz w:val="22"/>
          <w:szCs w:val="22"/>
        </w:rPr>
        <w:t>The only way that the wating time for an appointment to drop is for the government to fund more practices and walk-in clinics. With more doctors available to see more patience, faster also (because some small health problems that are treated in time will not become big health problems) will be the only solution. This way the practitioners and doctors will not feel overwhelmed with the work volume that they have to deal every day, knowing that there will be certain number of patience that they need to see.</w:t>
      </w:r>
    </w:p>
    <w:p w14:paraId="3CFB4F66" w14:textId="77777777" w:rsidR="00AD1903" w:rsidRPr="00AD1903" w:rsidRDefault="00AD1903" w:rsidP="00AD1903">
      <w:pPr>
        <w:spacing w:line="360" w:lineRule="auto"/>
        <w:jc w:val="both"/>
        <w:rPr>
          <w:rFonts w:ascii="Arial" w:hAnsi="Arial" w:cs="Arial"/>
          <w:sz w:val="22"/>
          <w:szCs w:val="22"/>
        </w:rPr>
      </w:pPr>
    </w:p>
    <w:p w14:paraId="444B59E3" w14:textId="77777777" w:rsidR="0050237E" w:rsidRDefault="00AD1903" w:rsidP="00AD1903">
      <w:pPr>
        <w:spacing w:line="360" w:lineRule="auto"/>
        <w:jc w:val="both"/>
        <w:rPr>
          <w:rFonts w:ascii="Arial" w:hAnsi="Arial" w:cs="Arial"/>
          <w:sz w:val="22"/>
          <w:szCs w:val="22"/>
        </w:rPr>
      </w:pPr>
      <w:r w:rsidRPr="00AD1903">
        <w:rPr>
          <w:rFonts w:ascii="Arial" w:hAnsi="Arial" w:cs="Arial"/>
          <w:sz w:val="22"/>
          <w:szCs w:val="22"/>
        </w:rPr>
        <w:t xml:space="preserve">Within the practices, GPs can have a nurse practitioner on site that can take some of the appointments that don`t require a doctor. Receptionist can check with the patients if they require a face-to-face appointment, or it can be done over the phone, this way it will be faster. The GPs can have a collaboration with local pharmacists that help with the medication tasks and give GPs time to deal with other appointments. </w:t>
      </w:r>
    </w:p>
    <w:p w14:paraId="1021D765" w14:textId="40F51CC4" w:rsidR="00AD1903" w:rsidRPr="00494700" w:rsidRDefault="00AD1903" w:rsidP="00AD1903">
      <w:pPr>
        <w:spacing w:line="360" w:lineRule="auto"/>
        <w:jc w:val="both"/>
        <w:rPr>
          <w:rFonts w:ascii="Arial" w:hAnsi="Arial" w:cs="Arial"/>
          <w:color w:val="FF0000"/>
          <w:sz w:val="22"/>
          <w:szCs w:val="22"/>
        </w:rPr>
      </w:pPr>
      <w:r w:rsidRPr="0050237E">
        <w:rPr>
          <w:rFonts w:ascii="Arial" w:hAnsi="Arial" w:cs="Arial"/>
          <w:color w:val="000000" w:themeColor="text1"/>
          <w:sz w:val="22"/>
          <w:szCs w:val="22"/>
        </w:rPr>
        <w:t>According to NHS</w:t>
      </w:r>
      <w:r w:rsidR="0050237E" w:rsidRPr="0050237E">
        <w:rPr>
          <w:rFonts w:ascii="Arial" w:hAnsi="Arial" w:cs="Arial"/>
          <w:color w:val="000000" w:themeColor="text1"/>
          <w:sz w:val="22"/>
          <w:szCs w:val="22"/>
        </w:rPr>
        <w:t xml:space="preserve"> </w:t>
      </w:r>
      <w:r w:rsidR="00E9169D" w:rsidRPr="0050237E">
        <w:rPr>
          <w:rFonts w:ascii="Arial" w:hAnsi="Arial" w:cs="Arial"/>
          <w:color w:val="000000" w:themeColor="text1"/>
          <w:sz w:val="22"/>
          <w:szCs w:val="22"/>
        </w:rPr>
        <w:t>(, n.d.</w:t>
      </w:r>
      <w:r w:rsidR="0050237E" w:rsidRPr="0050237E">
        <w:rPr>
          <w:rFonts w:ascii="Arial" w:hAnsi="Arial" w:cs="Arial"/>
          <w:color w:val="000000" w:themeColor="text1"/>
          <w:sz w:val="22"/>
          <w:szCs w:val="22"/>
        </w:rPr>
        <w:t xml:space="preserve">), they can provide </w:t>
      </w:r>
      <w:r w:rsidRPr="0050237E">
        <w:rPr>
          <w:rFonts w:ascii="Arial" w:hAnsi="Arial" w:cs="Arial"/>
          <w:color w:val="000000" w:themeColor="text1"/>
          <w:sz w:val="22"/>
          <w:szCs w:val="22"/>
        </w:rPr>
        <w:t>t</w:t>
      </w:r>
      <w:r w:rsidR="0050237E">
        <w:rPr>
          <w:rFonts w:ascii="Arial" w:hAnsi="Arial" w:cs="Arial"/>
          <w:color w:val="000000" w:themeColor="text1"/>
          <w:sz w:val="22"/>
          <w:szCs w:val="22"/>
        </w:rPr>
        <w:t xml:space="preserve">raining to </w:t>
      </w:r>
      <w:r w:rsidRPr="0050237E">
        <w:rPr>
          <w:rFonts w:ascii="Arial" w:hAnsi="Arial" w:cs="Arial"/>
          <w:color w:val="000000" w:themeColor="text1"/>
          <w:sz w:val="22"/>
          <w:szCs w:val="22"/>
        </w:rPr>
        <w:t xml:space="preserve">receptionists on how </w:t>
      </w:r>
      <w:r w:rsidR="0050237E" w:rsidRPr="0050237E">
        <w:rPr>
          <w:rFonts w:ascii="Arial" w:hAnsi="Arial" w:cs="Arial"/>
          <w:color w:val="000000" w:themeColor="text1"/>
          <w:sz w:val="22"/>
          <w:szCs w:val="22"/>
        </w:rPr>
        <w:t xml:space="preserve">they </w:t>
      </w:r>
      <w:r w:rsidRPr="0050237E">
        <w:rPr>
          <w:rFonts w:ascii="Arial" w:hAnsi="Arial" w:cs="Arial"/>
          <w:color w:val="000000" w:themeColor="text1"/>
          <w:sz w:val="22"/>
          <w:szCs w:val="22"/>
        </w:rPr>
        <w:t xml:space="preserve">can direct patients to other clinicians or services when an appointment with the GP is not required. </w:t>
      </w:r>
    </w:p>
    <w:p w14:paraId="7D510146" w14:textId="77777777" w:rsidR="00AD1903" w:rsidRPr="00494700" w:rsidRDefault="00AD1903" w:rsidP="00AD1903">
      <w:pPr>
        <w:spacing w:line="360" w:lineRule="auto"/>
        <w:jc w:val="both"/>
        <w:rPr>
          <w:rFonts w:ascii="Arial" w:hAnsi="Arial" w:cs="Arial"/>
          <w:color w:val="FF0000"/>
          <w:sz w:val="22"/>
          <w:szCs w:val="22"/>
        </w:rPr>
      </w:pPr>
    </w:p>
    <w:p w14:paraId="46CC7375" w14:textId="05A7EF65" w:rsidR="00AD1903" w:rsidRPr="00494700" w:rsidRDefault="00AD1903" w:rsidP="00AD1903">
      <w:pPr>
        <w:rPr>
          <w:color w:val="FF0000"/>
          <w:lang w:val="en-US"/>
        </w:rPr>
      </w:pPr>
    </w:p>
    <w:p w14:paraId="1D4820EA" w14:textId="4EAA4FD1" w:rsidR="00494700" w:rsidRDefault="00B821ED" w:rsidP="00494700">
      <w:pPr>
        <w:spacing w:line="360" w:lineRule="auto"/>
        <w:jc w:val="both"/>
        <w:rPr>
          <w:rFonts w:ascii="Arial" w:hAnsi="Arial" w:cs="Arial"/>
          <w:sz w:val="22"/>
          <w:szCs w:val="22"/>
          <w:lang w:val="en-US"/>
        </w:rPr>
      </w:pPr>
      <w:r w:rsidRPr="0050237E">
        <w:rPr>
          <w:rFonts w:ascii="Arial" w:hAnsi="Arial" w:cs="Arial"/>
          <w:color w:val="000000" w:themeColor="text1"/>
          <w:sz w:val="22"/>
          <w:szCs w:val="22"/>
          <w:lang w:val="en-US"/>
        </w:rPr>
        <w:t>For example, Pickering Medical Practice in North Yorkshire has five full-time equivalent GPs which serves a patient base of around 10,500 people. A surge in medical demand had pushed the team to breaking point, with GPs unable to keep up with workload and employees claiming they couldn't do it any longer.</w:t>
      </w:r>
      <w:r w:rsidR="00494700" w:rsidRPr="0050237E">
        <w:rPr>
          <w:rFonts w:ascii="Arial" w:hAnsi="Arial" w:cs="Arial"/>
          <w:color w:val="000000" w:themeColor="text1"/>
          <w:sz w:val="22"/>
          <w:szCs w:val="22"/>
          <w:lang w:val="en-US"/>
        </w:rPr>
        <w:t xml:space="preserve"> </w:t>
      </w:r>
      <w:r w:rsidR="00E9169D">
        <w:rPr>
          <w:rFonts w:ascii="Arial" w:hAnsi="Arial" w:cs="Arial"/>
          <w:color w:val="000000" w:themeColor="text1"/>
          <w:sz w:val="22"/>
          <w:szCs w:val="22"/>
          <w:lang w:val="en-US"/>
        </w:rPr>
        <w:t>(GP Excellence, n.d.)</w:t>
      </w:r>
    </w:p>
    <w:p w14:paraId="1697A473" w14:textId="73236D19" w:rsidR="00B821ED" w:rsidRPr="00494700" w:rsidRDefault="00B821ED" w:rsidP="00B821ED">
      <w:pPr>
        <w:spacing w:line="360" w:lineRule="auto"/>
        <w:jc w:val="both"/>
        <w:rPr>
          <w:rFonts w:ascii="Arial" w:hAnsi="Arial" w:cs="Arial"/>
          <w:color w:val="FF0000"/>
          <w:sz w:val="22"/>
          <w:szCs w:val="22"/>
          <w:lang w:val="en-US"/>
        </w:rPr>
      </w:pPr>
    </w:p>
    <w:p w14:paraId="094A6E22" w14:textId="77777777" w:rsidR="00B821ED" w:rsidRPr="00B821ED" w:rsidRDefault="00B821ED" w:rsidP="00B821ED">
      <w:pPr>
        <w:spacing w:line="360" w:lineRule="auto"/>
        <w:jc w:val="both"/>
        <w:rPr>
          <w:rFonts w:ascii="Arial" w:hAnsi="Arial" w:cs="Arial"/>
          <w:sz w:val="22"/>
          <w:szCs w:val="22"/>
          <w:lang w:val="en-US"/>
        </w:rPr>
      </w:pPr>
    </w:p>
    <w:p w14:paraId="194E207E" w14:textId="076FB7CA" w:rsidR="00B821ED" w:rsidRDefault="00B821ED" w:rsidP="00B821ED">
      <w:pPr>
        <w:spacing w:line="360" w:lineRule="auto"/>
        <w:jc w:val="both"/>
        <w:rPr>
          <w:rFonts w:ascii="Arial" w:hAnsi="Arial" w:cs="Arial"/>
          <w:sz w:val="22"/>
          <w:szCs w:val="22"/>
          <w:lang w:val="en-US"/>
        </w:rPr>
      </w:pPr>
      <w:r w:rsidRPr="00B821ED">
        <w:rPr>
          <w:rFonts w:ascii="Arial" w:hAnsi="Arial" w:cs="Arial"/>
          <w:sz w:val="22"/>
          <w:szCs w:val="22"/>
          <w:lang w:val="en-US"/>
        </w:rPr>
        <w:lastRenderedPageBreak/>
        <w:t>One of the practice's GPs took part in the General Practice Improvement Leaders training and used what she learned to help the staff find opportunities to relieve the stresses. The software is a member of the General Practice Forward View's assistance package.</w:t>
      </w:r>
    </w:p>
    <w:p w14:paraId="63EA8504" w14:textId="77777777" w:rsidR="00B821ED" w:rsidRPr="00B821ED" w:rsidRDefault="00B821ED" w:rsidP="00B821ED">
      <w:pPr>
        <w:spacing w:line="360" w:lineRule="auto"/>
        <w:jc w:val="both"/>
        <w:rPr>
          <w:rFonts w:ascii="Arial" w:hAnsi="Arial" w:cs="Arial"/>
          <w:sz w:val="22"/>
          <w:szCs w:val="22"/>
          <w:lang w:val="en-US"/>
        </w:rPr>
      </w:pPr>
    </w:p>
    <w:p w14:paraId="7E0983B1" w14:textId="36FDD2FB" w:rsidR="00B821ED" w:rsidRDefault="00B821ED" w:rsidP="00B821ED">
      <w:pPr>
        <w:spacing w:line="360" w:lineRule="auto"/>
        <w:jc w:val="both"/>
        <w:rPr>
          <w:rFonts w:ascii="Arial" w:hAnsi="Arial" w:cs="Arial"/>
          <w:sz w:val="22"/>
          <w:szCs w:val="22"/>
          <w:lang w:val="en-US"/>
        </w:rPr>
      </w:pPr>
      <w:r w:rsidRPr="00B821ED">
        <w:rPr>
          <w:rFonts w:ascii="Arial" w:hAnsi="Arial" w:cs="Arial"/>
          <w:b/>
          <w:bCs/>
          <w:sz w:val="22"/>
          <w:szCs w:val="22"/>
          <w:lang w:val="en-US"/>
        </w:rPr>
        <w:t>The idea</w:t>
      </w:r>
      <w:r w:rsidRPr="00B821ED">
        <w:rPr>
          <w:rFonts w:ascii="Arial" w:hAnsi="Arial" w:cs="Arial"/>
          <w:sz w:val="22"/>
          <w:szCs w:val="22"/>
          <w:lang w:val="en-US"/>
        </w:rPr>
        <w:t xml:space="preserve"> Redesigning existing processes to make them more reliable and successful would relieve workload burdens on GPs and personnel.</w:t>
      </w:r>
    </w:p>
    <w:p w14:paraId="4293A992" w14:textId="77777777" w:rsidR="00B821ED" w:rsidRDefault="00B821ED" w:rsidP="00B821ED">
      <w:pPr>
        <w:spacing w:line="360" w:lineRule="auto"/>
        <w:jc w:val="both"/>
        <w:rPr>
          <w:rFonts w:ascii="Arial" w:hAnsi="Arial" w:cs="Arial"/>
          <w:sz w:val="22"/>
          <w:szCs w:val="22"/>
          <w:lang w:val="en-US"/>
        </w:rPr>
      </w:pPr>
    </w:p>
    <w:p w14:paraId="6623FE6B" w14:textId="553CF62A" w:rsidR="00B821ED" w:rsidRPr="0050237E" w:rsidRDefault="006F33B2" w:rsidP="00B821ED">
      <w:pPr>
        <w:spacing w:line="360" w:lineRule="auto"/>
        <w:jc w:val="both"/>
        <w:rPr>
          <w:rFonts w:ascii="Arial" w:hAnsi="Arial" w:cs="Arial"/>
          <w:color w:val="000000" w:themeColor="text1"/>
          <w:sz w:val="22"/>
          <w:szCs w:val="22"/>
          <w:lang w:val="en-US"/>
        </w:rPr>
      </w:pPr>
      <w:r w:rsidRPr="006F33B2">
        <w:rPr>
          <w:rFonts w:ascii="Arial" w:hAnsi="Arial" w:cs="Arial"/>
          <w:b/>
          <w:bCs/>
          <w:sz w:val="22"/>
          <w:szCs w:val="22"/>
          <w:lang w:val="en-US"/>
        </w:rPr>
        <w:t>A shared purpose</w:t>
      </w:r>
      <w:r>
        <w:rPr>
          <w:rFonts w:ascii="Arial" w:hAnsi="Arial" w:cs="Arial"/>
          <w:sz w:val="22"/>
          <w:szCs w:val="22"/>
          <w:lang w:val="en-US"/>
        </w:rPr>
        <w:t xml:space="preserve"> </w:t>
      </w:r>
      <w:r w:rsidRPr="0050237E">
        <w:rPr>
          <w:rFonts w:ascii="Arial" w:hAnsi="Arial" w:cs="Arial"/>
          <w:color w:val="000000" w:themeColor="text1"/>
          <w:sz w:val="22"/>
          <w:szCs w:val="22"/>
          <w:lang w:val="en-US"/>
        </w:rPr>
        <w:t>The GP called the entire practice team together to explore a common purpose for the initiative in order to engage and gain staff support. Staff members shared their ideas and thoughts for what this should be, and they all settled to the following common goal:</w:t>
      </w:r>
    </w:p>
    <w:p w14:paraId="311D4BD9" w14:textId="0B5D505D" w:rsidR="00494700" w:rsidRDefault="006F33B2" w:rsidP="00494700">
      <w:pPr>
        <w:spacing w:line="360" w:lineRule="auto"/>
        <w:jc w:val="both"/>
        <w:rPr>
          <w:rFonts w:ascii="Arial" w:hAnsi="Arial" w:cs="Arial"/>
          <w:sz w:val="22"/>
          <w:szCs w:val="22"/>
          <w:lang w:val="en-US"/>
        </w:rPr>
      </w:pPr>
      <w:r w:rsidRPr="0050237E">
        <w:rPr>
          <w:rFonts w:ascii="Arial" w:hAnsi="Arial" w:cs="Arial"/>
          <w:color w:val="000000" w:themeColor="text1"/>
          <w:sz w:val="22"/>
          <w:szCs w:val="22"/>
          <w:lang w:val="en-US"/>
        </w:rPr>
        <w:t xml:space="preserve">Examine </w:t>
      </w:r>
      <w:r w:rsidR="0050237E">
        <w:rPr>
          <w:rFonts w:ascii="Arial" w:hAnsi="Arial" w:cs="Arial"/>
          <w:color w:val="000000" w:themeColor="text1"/>
          <w:sz w:val="22"/>
          <w:szCs w:val="22"/>
          <w:lang w:val="en-US"/>
        </w:rPr>
        <w:t>the</w:t>
      </w:r>
      <w:r w:rsidRPr="0050237E">
        <w:rPr>
          <w:rFonts w:ascii="Arial" w:hAnsi="Arial" w:cs="Arial"/>
          <w:color w:val="000000" w:themeColor="text1"/>
          <w:sz w:val="22"/>
          <w:szCs w:val="22"/>
          <w:lang w:val="en-US"/>
        </w:rPr>
        <w:t xml:space="preserve"> existing processes to ensure that </w:t>
      </w:r>
      <w:r w:rsidR="0050237E">
        <w:rPr>
          <w:rFonts w:ascii="Arial" w:hAnsi="Arial" w:cs="Arial"/>
          <w:color w:val="000000" w:themeColor="text1"/>
          <w:sz w:val="22"/>
          <w:szCs w:val="22"/>
          <w:lang w:val="en-US"/>
        </w:rPr>
        <w:t>they</w:t>
      </w:r>
      <w:r w:rsidRPr="0050237E">
        <w:rPr>
          <w:rFonts w:ascii="Arial" w:hAnsi="Arial" w:cs="Arial"/>
          <w:color w:val="000000" w:themeColor="text1"/>
          <w:sz w:val="22"/>
          <w:szCs w:val="22"/>
          <w:lang w:val="en-US"/>
        </w:rPr>
        <w:t xml:space="preserve"> </w:t>
      </w:r>
      <w:r w:rsidR="0050237E" w:rsidRPr="0050237E">
        <w:rPr>
          <w:rFonts w:ascii="Arial" w:hAnsi="Arial" w:cs="Arial"/>
          <w:color w:val="000000" w:themeColor="text1"/>
          <w:sz w:val="22"/>
          <w:szCs w:val="22"/>
          <w:lang w:val="en-US"/>
        </w:rPr>
        <w:t>can</w:t>
      </w:r>
      <w:r w:rsidRPr="0050237E">
        <w:rPr>
          <w:rFonts w:ascii="Arial" w:hAnsi="Arial" w:cs="Arial"/>
          <w:color w:val="000000" w:themeColor="text1"/>
          <w:sz w:val="22"/>
          <w:szCs w:val="22"/>
          <w:lang w:val="en-US"/>
        </w:rPr>
        <w:t xml:space="preserve"> satisfy </w:t>
      </w:r>
      <w:r w:rsidR="0050237E">
        <w:rPr>
          <w:rFonts w:ascii="Arial" w:hAnsi="Arial" w:cs="Arial"/>
          <w:color w:val="000000" w:themeColor="text1"/>
          <w:sz w:val="22"/>
          <w:szCs w:val="22"/>
          <w:lang w:val="en-US"/>
        </w:rPr>
        <w:t xml:space="preserve">the </w:t>
      </w:r>
      <w:r w:rsidRPr="0050237E">
        <w:rPr>
          <w:rFonts w:ascii="Arial" w:hAnsi="Arial" w:cs="Arial"/>
          <w:color w:val="000000" w:themeColor="text1"/>
          <w:sz w:val="22"/>
          <w:szCs w:val="22"/>
          <w:lang w:val="en-US"/>
        </w:rPr>
        <w:t xml:space="preserve">demand for treatment while still ensuring that care is provided successfully by a healthy and resilient workforce. </w:t>
      </w:r>
    </w:p>
    <w:p w14:paraId="7E17D1CA" w14:textId="4BF38FBC" w:rsidR="006F33B2" w:rsidRPr="00494700" w:rsidRDefault="006F33B2" w:rsidP="006F33B2">
      <w:pPr>
        <w:spacing w:line="360" w:lineRule="auto"/>
        <w:jc w:val="both"/>
        <w:rPr>
          <w:rFonts w:ascii="Arial" w:hAnsi="Arial" w:cs="Arial"/>
          <w:color w:val="FF0000"/>
          <w:sz w:val="22"/>
          <w:szCs w:val="22"/>
          <w:lang w:val="en-US"/>
        </w:rPr>
      </w:pPr>
    </w:p>
    <w:p w14:paraId="72D83548" w14:textId="77777777" w:rsidR="006F33B2" w:rsidRPr="006F33B2" w:rsidRDefault="006F33B2" w:rsidP="006F33B2">
      <w:pPr>
        <w:spacing w:line="360" w:lineRule="auto"/>
        <w:jc w:val="both"/>
        <w:rPr>
          <w:rFonts w:ascii="Arial" w:hAnsi="Arial" w:cs="Arial"/>
          <w:sz w:val="22"/>
          <w:szCs w:val="22"/>
          <w:lang w:val="en-US"/>
        </w:rPr>
      </w:pPr>
    </w:p>
    <w:p w14:paraId="1EBC8A98" w14:textId="4C98A2A3" w:rsidR="006F33B2" w:rsidRDefault="006F33B2" w:rsidP="006F33B2">
      <w:pPr>
        <w:spacing w:line="360" w:lineRule="auto"/>
        <w:jc w:val="both"/>
        <w:rPr>
          <w:rFonts w:ascii="Arial" w:hAnsi="Arial" w:cs="Arial"/>
          <w:sz w:val="22"/>
          <w:szCs w:val="22"/>
          <w:lang w:val="en-US"/>
        </w:rPr>
      </w:pPr>
      <w:r w:rsidRPr="006F33B2">
        <w:rPr>
          <w:rFonts w:ascii="Arial" w:hAnsi="Arial" w:cs="Arial"/>
          <w:sz w:val="22"/>
          <w:szCs w:val="22"/>
          <w:lang w:val="en-US"/>
        </w:rPr>
        <w:t>To meet the common goal, the team devised an objective statement, which was to reduce regular GP appointment wait times by 30% over the course of 18 months.</w:t>
      </w:r>
    </w:p>
    <w:p w14:paraId="16A42C25" w14:textId="333E549E" w:rsidR="006F33B2" w:rsidRDefault="006F33B2" w:rsidP="006F33B2">
      <w:pPr>
        <w:spacing w:line="360" w:lineRule="auto"/>
        <w:jc w:val="both"/>
        <w:rPr>
          <w:rFonts w:ascii="Arial" w:hAnsi="Arial" w:cs="Arial"/>
          <w:sz w:val="22"/>
          <w:szCs w:val="22"/>
          <w:lang w:val="en-US"/>
        </w:rPr>
      </w:pPr>
    </w:p>
    <w:p w14:paraId="05AFEDEB" w14:textId="77777777" w:rsidR="006F33B2" w:rsidRPr="006F33B2" w:rsidRDefault="006F33B2" w:rsidP="006F33B2">
      <w:pPr>
        <w:spacing w:line="360" w:lineRule="auto"/>
        <w:jc w:val="both"/>
        <w:rPr>
          <w:rFonts w:ascii="Arial" w:hAnsi="Arial" w:cs="Arial"/>
          <w:b/>
          <w:bCs/>
          <w:sz w:val="22"/>
          <w:szCs w:val="22"/>
          <w:lang w:val="en-US"/>
        </w:rPr>
      </w:pPr>
      <w:r w:rsidRPr="006F33B2">
        <w:rPr>
          <w:rFonts w:ascii="Arial" w:hAnsi="Arial" w:cs="Arial"/>
          <w:b/>
          <w:bCs/>
          <w:sz w:val="22"/>
          <w:szCs w:val="22"/>
          <w:lang w:val="en-US"/>
        </w:rPr>
        <w:t xml:space="preserve">Identifying the source of the issue </w:t>
      </w:r>
    </w:p>
    <w:p w14:paraId="49470C17" w14:textId="140E3A7F" w:rsidR="006F33B2" w:rsidRPr="0050237E" w:rsidRDefault="0050237E" w:rsidP="006F33B2">
      <w:pPr>
        <w:spacing w:line="360" w:lineRule="auto"/>
        <w:jc w:val="both"/>
        <w:rPr>
          <w:rFonts w:ascii="Arial" w:hAnsi="Arial" w:cs="Arial"/>
          <w:color w:val="000000" w:themeColor="text1"/>
          <w:sz w:val="22"/>
          <w:szCs w:val="22"/>
          <w:lang w:val="en-US"/>
        </w:rPr>
      </w:pPr>
      <w:r w:rsidRPr="0050237E">
        <w:rPr>
          <w:rFonts w:ascii="Arial" w:hAnsi="Arial" w:cs="Arial"/>
          <w:color w:val="000000" w:themeColor="text1"/>
          <w:sz w:val="22"/>
          <w:szCs w:val="22"/>
          <w:lang w:val="en-US"/>
        </w:rPr>
        <w:t xml:space="preserve">There are no evidence recommending a single solution, but the GP conducted more surveys with the team and as a result, was successful. </w:t>
      </w:r>
    </w:p>
    <w:p w14:paraId="79410EAE" w14:textId="446F6A3F" w:rsidR="006F33B2" w:rsidRPr="00494700" w:rsidRDefault="006F33B2" w:rsidP="006F33B2">
      <w:pPr>
        <w:spacing w:line="360" w:lineRule="auto"/>
        <w:jc w:val="both"/>
        <w:rPr>
          <w:rFonts w:ascii="Arial" w:hAnsi="Arial" w:cs="Arial"/>
          <w:color w:val="FF0000"/>
          <w:sz w:val="22"/>
          <w:szCs w:val="22"/>
          <w:lang w:val="en-US"/>
        </w:rPr>
      </w:pPr>
    </w:p>
    <w:p w14:paraId="4F79B600" w14:textId="77777777" w:rsidR="0050237E" w:rsidRDefault="0050237E" w:rsidP="006F33B2">
      <w:pPr>
        <w:spacing w:line="360" w:lineRule="auto"/>
        <w:jc w:val="both"/>
        <w:rPr>
          <w:rFonts w:ascii="Arial" w:hAnsi="Arial" w:cs="Arial"/>
          <w:b/>
          <w:bCs/>
          <w:sz w:val="22"/>
          <w:szCs w:val="22"/>
          <w:lang w:val="en-US"/>
        </w:rPr>
      </w:pPr>
    </w:p>
    <w:p w14:paraId="1A1F685A" w14:textId="57F790C5" w:rsidR="006F33B2" w:rsidRPr="006F33B2" w:rsidRDefault="006F33B2" w:rsidP="006F33B2">
      <w:pPr>
        <w:spacing w:line="360" w:lineRule="auto"/>
        <w:jc w:val="both"/>
        <w:rPr>
          <w:rFonts w:ascii="Arial" w:hAnsi="Arial" w:cs="Arial"/>
          <w:b/>
          <w:bCs/>
          <w:sz w:val="22"/>
          <w:szCs w:val="22"/>
          <w:lang w:val="en-US"/>
        </w:rPr>
      </w:pPr>
      <w:r w:rsidRPr="006F33B2">
        <w:rPr>
          <w:rFonts w:ascii="Arial" w:hAnsi="Arial" w:cs="Arial"/>
          <w:b/>
          <w:bCs/>
          <w:sz w:val="22"/>
          <w:szCs w:val="22"/>
          <w:lang w:val="en-US"/>
        </w:rPr>
        <w:t xml:space="preserve">To make progress, we must work together as a team. </w:t>
      </w:r>
    </w:p>
    <w:p w14:paraId="41F2FACB" w14:textId="77777777" w:rsidR="006F33B2" w:rsidRPr="006F33B2" w:rsidRDefault="006F33B2" w:rsidP="006F33B2">
      <w:pPr>
        <w:spacing w:line="360" w:lineRule="auto"/>
        <w:jc w:val="both"/>
        <w:rPr>
          <w:rFonts w:ascii="Arial" w:hAnsi="Arial" w:cs="Arial"/>
          <w:sz w:val="22"/>
          <w:szCs w:val="22"/>
          <w:lang w:val="en-US"/>
        </w:rPr>
      </w:pPr>
    </w:p>
    <w:p w14:paraId="5B1D182D" w14:textId="58E35569" w:rsidR="006F33B2" w:rsidRDefault="006F33B2" w:rsidP="006F33B2">
      <w:pPr>
        <w:spacing w:line="360" w:lineRule="auto"/>
        <w:jc w:val="both"/>
        <w:rPr>
          <w:rFonts w:ascii="Arial" w:hAnsi="Arial" w:cs="Arial"/>
          <w:sz w:val="22"/>
          <w:szCs w:val="22"/>
          <w:lang w:val="en-US"/>
        </w:rPr>
      </w:pPr>
      <w:r w:rsidRPr="006F33B2">
        <w:rPr>
          <w:rFonts w:ascii="Arial" w:hAnsi="Arial" w:cs="Arial"/>
          <w:sz w:val="22"/>
          <w:szCs w:val="22"/>
          <w:lang w:val="en-US"/>
        </w:rPr>
        <w:t>Various members of the practice squad took the initiative of bringing improvements to their respective areas of responsibility. Throughout the initiative, the lead GP helped and collaborated with them, assisting them in moving forward with activities and testing the modifications that led to the following.</w:t>
      </w:r>
    </w:p>
    <w:p w14:paraId="24508D8A" w14:textId="4152AC4B" w:rsidR="006F33B2" w:rsidRDefault="006F33B2" w:rsidP="006F33B2">
      <w:pPr>
        <w:spacing w:line="360" w:lineRule="auto"/>
        <w:jc w:val="both"/>
        <w:rPr>
          <w:rFonts w:ascii="Arial" w:hAnsi="Arial" w:cs="Arial"/>
          <w:sz w:val="22"/>
          <w:szCs w:val="22"/>
          <w:lang w:val="en-US"/>
        </w:rPr>
      </w:pPr>
    </w:p>
    <w:p w14:paraId="014BC17E" w14:textId="18AB5BCE" w:rsidR="00494700" w:rsidRDefault="006F33B2" w:rsidP="00494700">
      <w:pPr>
        <w:spacing w:line="360" w:lineRule="auto"/>
        <w:jc w:val="both"/>
        <w:rPr>
          <w:rFonts w:ascii="Arial" w:hAnsi="Arial" w:cs="Arial"/>
          <w:sz w:val="22"/>
          <w:szCs w:val="22"/>
          <w:lang w:val="en-US"/>
        </w:rPr>
      </w:pPr>
      <w:proofErr w:type="gramStart"/>
      <w:r w:rsidRPr="00AD1903">
        <w:rPr>
          <w:rFonts w:ascii="Arial" w:hAnsi="Arial" w:cs="Arial"/>
          <w:sz w:val="22"/>
          <w:szCs w:val="22"/>
        </w:rPr>
        <w:t>All of</w:t>
      </w:r>
      <w:proofErr w:type="gramEnd"/>
      <w:r w:rsidRPr="00AD1903">
        <w:rPr>
          <w:rFonts w:ascii="Arial" w:hAnsi="Arial" w:cs="Arial"/>
          <w:sz w:val="22"/>
          <w:szCs w:val="22"/>
        </w:rPr>
        <w:t xml:space="preserve"> these suggestions will help reduce the time for a patience to have an appointment but also the practitioners and doctors will not feel overwhelmed with the work that they have to do every day. </w:t>
      </w:r>
    </w:p>
    <w:p w14:paraId="3CB88F5B" w14:textId="524AA0A4" w:rsidR="006F33B2" w:rsidRPr="00494700" w:rsidRDefault="006F33B2" w:rsidP="006F33B2">
      <w:pPr>
        <w:spacing w:line="360" w:lineRule="auto"/>
        <w:jc w:val="both"/>
        <w:rPr>
          <w:rFonts w:ascii="Arial" w:hAnsi="Arial" w:cs="Arial"/>
          <w:color w:val="FF0000"/>
          <w:sz w:val="22"/>
          <w:szCs w:val="22"/>
        </w:rPr>
      </w:pPr>
    </w:p>
    <w:p w14:paraId="54C30CE3" w14:textId="5801124F" w:rsidR="00AD5F09" w:rsidRDefault="00AD5F09" w:rsidP="006F33B2">
      <w:pPr>
        <w:spacing w:line="360" w:lineRule="auto"/>
        <w:jc w:val="both"/>
        <w:rPr>
          <w:rFonts w:ascii="Arial" w:hAnsi="Arial" w:cs="Arial"/>
          <w:sz w:val="22"/>
          <w:szCs w:val="22"/>
        </w:rPr>
      </w:pPr>
    </w:p>
    <w:p w14:paraId="3C28439B" w14:textId="378218FB" w:rsidR="0050237E" w:rsidRDefault="0050237E" w:rsidP="006F33B2">
      <w:pPr>
        <w:spacing w:line="360" w:lineRule="auto"/>
        <w:jc w:val="both"/>
        <w:rPr>
          <w:rFonts w:ascii="Arial" w:hAnsi="Arial" w:cs="Arial"/>
          <w:sz w:val="22"/>
          <w:szCs w:val="22"/>
        </w:rPr>
      </w:pPr>
    </w:p>
    <w:p w14:paraId="15052AC1" w14:textId="19F7FB2A" w:rsidR="0050237E" w:rsidRDefault="0050237E" w:rsidP="006F33B2">
      <w:pPr>
        <w:spacing w:line="360" w:lineRule="auto"/>
        <w:jc w:val="both"/>
        <w:rPr>
          <w:rFonts w:ascii="Arial" w:hAnsi="Arial" w:cs="Arial"/>
          <w:sz w:val="22"/>
          <w:szCs w:val="22"/>
        </w:rPr>
      </w:pPr>
    </w:p>
    <w:p w14:paraId="596B3F91" w14:textId="63E69088" w:rsidR="0050237E" w:rsidRDefault="0050237E" w:rsidP="006F33B2">
      <w:pPr>
        <w:spacing w:line="360" w:lineRule="auto"/>
        <w:jc w:val="both"/>
        <w:rPr>
          <w:rFonts w:ascii="Arial" w:hAnsi="Arial" w:cs="Arial"/>
          <w:sz w:val="22"/>
          <w:szCs w:val="22"/>
        </w:rPr>
      </w:pPr>
    </w:p>
    <w:p w14:paraId="1F439A15" w14:textId="7D3B340D" w:rsidR="0050237E" w:rsidRDefault="0050237E" w:rsidP="006F33B2">
      <w:pPr>
        <w:spacing w:line="360" w:lineRule="auto"/>
        <w:jc w:val="both"/>
        <w:rPr>
          <w:rFonts w:ascii="Arial" w:hAnsi="Arial" w:cs="Arial"/>
          <w:sz w:val="22"/>
          <w:szCs w:val="22"/>
        </w:rPr>
      </w:pPr>
    </w:p>
    <w:p w14:paraId="6348C910" w14:textId="6A4074A5" w:rsidR="0050237E" w:rsidRDefault="0050237E" w:rsidP="006F33B2">
      <w:pPr>
        <w:spacing w:line="360" w:lineRule="auto"/>
        <w:jc w:val="both"/>
        <w:rPr>
          <w:rFonts w:ascii="Arial" w:hAnsi="Arial" w:cs="Arial"/>
          <w:sz w:val="22"/>
          <w:szCs w:val="22"/>
        </w:rPr>
      </w:pPr>
    </w:p>
    <w:p w14:paraId="51E4F3A4" w14:textId="1C8CE964" w:rsidR="0050237E" w:rsidRDefault="0050237E" w:rsidP="006F33B2">
      <w:pPr>
        <w:spacing w:line="360" w:lineRule="auto"/>
        <w:jc w:val="both"/>
        <w:rPr>
          <w:rFonts w:ascii="Arial" w:hAnsi="Arial" w:cs="Arial"/>
          <w:sz w:val="22"/>
          <w:szCs w:val="22"/>
        </w:rPr>
      </w:pPr>
    </w:p>
    <w:p w14:paraId="5408C654" w14:textId="3A619D0A" w:rsidR="0050237E" w:rsidRDefault="0050237E" w:rsidP="006F33B2">
      <w:pPr>
        <w:spacing w:line="360" w:lineRule="auto"/>
        <w:jc w:val="both"/>
        <w:rPr>
          <w:rFonts w:ascii="Arial" w:hAnsi="Arial" w:cs="Arial"/>
          <w:sz w:val="22"/>
          <w:szCs w:val="22"/>
        </w:rPr>
      </w:pPr>
    </w:p>
    <w:p w14:paraId="4DD25835" w14:textId="77777777" w:rsidR="0050237E" w:rsidRPr="003B32D6" w:rsidRDefault="0050237E" w:rsidP="006F33B2">
      <w:pPr>
        <w:spacing w:line="360" w:lineRule="auto"/>
        <w:jc w:val="both"/>
        <w:rPr>
          <w:rFonts w:ascii="Arial" w:hAnsi="Arial" w:cs="Arial"/>
          <w:sz w:val="22"/>
          <w:szCs w:val="22"/>
        </w:rPr>
      </w:pPr>
    </w:p>
    <w:p w14:paraId="243518AE" w14:textId="64FDA011" w:rsidR="00C15611" w:rsidRDefault="00C15611" w:rsidP="00C15611">
      <w:pPr>
        <w:pStyle w:val="Heading1"/>
        <w:numPr>
          <w:ilvl w:val="0"/>
          <w:numId w:val="1"/>
        </w:numPr>
        <w:rPr>
          <w:lang w:val="en-US"/>
        </w:rPr>
      </w:pPr>
      <w:bookmarkStart w:id="5" w:name="_Toc82622367"/>
      <w:r>
        <w:rPr>
          <w:lang w:val="en-US"/>
        </w:rPr>
        <w:t>Conclusion</w:t>
      </w:r>
      <w:bookmarkEnd w:id="5"/>
      <w:r>
        <w:rPr>
          <w:lang w:val="en-US"/>
        </w:rPr>
        <w:t xml:space="preserve"> </w:t>
      </w:r>
    </w:p>
    <w:p w14:paraId="70F291B3" w14:textId="24CC84F4" w:rsidR="006C5163" w:rsidRDefault="006C5163" w:rsidP="006C5163">
      <w:pPr>
        <w:rPr>
          <w:lang w:val="en-US"/>
        </w:rPr>
      </w:pPr>
    </w:p>
    <w:p w14:paraId="5515411B" w14:textId="2B6F990E" w:rsidR="006C5163" w:rsidRDefault="006C5163" w:rsidP="006C5163">
      <w:pPr>
        <w:rPr>
          <w:lang w:val="en-US"/>
        </w:rPr>
      </w:pPr>
    </w:p>
    <w:p w14:paraId="1E602579" w14:textId="698A4D8C" w:rsidR="006C5163" w:rsidRDefault="006C5163" w:rsidP="006C5163">
      <w:pPr>
        <w:rPr>
          <w:lang w:val="en-US"/>
        </w:rPr>
      </w:pPr>
    </w:p>
    <w:p w14:paraId="79CDF5B5" w14:textId="6D5818A3" w:rsidR="006C5163" w:rsidRDefault="006C5163" w:rsidP="006C5163">
      <w:pPr>
        <w:rPr>
          <w:lang w:val="en-US"/>
        </w:rPr>
      </w:pPr>
    </w:p>
    <w:p w14:paraId="67B61707" w14:textId="577A584E" w:rsidR="006C5163" w:rsidRDefault="00730BBD" w:rsidP="00730BBD">
      <w:pPr>
        <w:spacing w:line="360" w:lineRule="auto"/>
        <w:jc w:val="both"/>
        <w:rPr>
          <w:rFonts w:ascii="Arial" w:hAnsi="Arial" w:cs="Arial"/>
          <w:sz w:val="22"/>
          <w:szCs w:val="22"/>
          <w:lang w:val="en-US"/>
        </w:rPr>
      </w:pPr>
      <w:proofErr w:type="gramStart"/>
      <w:r w:rsidRPr="00730BBD">
        <w:rPr>
          <w:rFonts w:ascii="Arial" w:hAnsi="Arial" w:cs="Arial"/>
          <w:sz w:val="22"/>
          <w:szCs w:val="22"/>
          <w:lang w:val="en-US"/>
        </w:rPr>
        <w:t>In light of</w:t>
      </w:r>
      <w:proofErr w:type="gramEnd"/>
      <w:r w:rsidRPr="00730BBD">
        <w:rPr>
          <w:rFonts w:ascii="Arial" w:hAnsi="Arial" w:cs="Arial"/>
          <w:sz w:val="22"/>
          <w:szCs w:val="22"/>
          <w:lang w:val="en-US"/>
        </w:rPr>
        <w:t xml:space="preserve"> the many studies and facts, it appears that time waiting is critical in all areas of health and social care. It enables caring professionals to form partnerships with service providers and their families, as well as patients.</w:t>
      </w:r>
    </w:p>
    <w:p w14:paraId="0B9A7CC9" w14:textId="77777777" w:rsidR="00730BBD" w:rsidRPr="00730BBD" w:rsidRDefault="00730BBD" w:rsidP="00730BBD">
      <w:pPr>
        <w:spacing w:line="360" w:lineRule="auto"/>
        <w:jc w:val="both"/>
        <w:rPr>
          <w:rFonts w:ascii="Arial" w:hAnsi="Arial" w:cs="Arial"/>
          <w:sz w:val="22"/>
          <w:szCs w:val="22"/>
          <w:lang w:val="en-US"/>
        </w:rPr>
      </w:pPr>
    </w:p>
    <w:p w14:paraId="784E9EB0" w14:textId="2B9D956E" w:rsidR="00730BBD" w:rsidRPr="00730BBD" w:rsidRDefault="00730BBD" w:rsidP="00730BBD">
      <w:pPr>
        <w:spacing w:line="360" w:lineRule="auto"/>
        <w:jc w:val="both"/>
        <w:rPr>
          <w:rFonts w:ascii="Arial" w:hAnsi="Arial" w:cs="Arial"/>
          <w:sz w:val="22"/>
          <w:szCs w:val="22"/>
          <w:lang w:val="en-US"/>
        </w:rPr>
      </w:pPr>
      <w:r w:rsidRPr="00730BBD">
        <w:rPr>
          <w:rFonts w:ascii="Arial" w:hAnsi="Arial" w:cs="Arial"/>
          <w:sz w:val="22"/>
          <w:szCs w:val="22"/>
          <w:lang w:val="en-US"/>
        </w:rPr>
        <w:t>While there is a great need, particularly where it comes to waiting times, the team will ideally continue to enhance the operation, delivering quality care, job satisfaction, and have a significant effect on patient satisfaction.</w:t>
      </w:r>
    </w:p>
    <w:p w14:paraId="0A8061C1" w14:textId="06D1263D" w:rsidR="006C5163" w:rsidRDefault="006C5163" w:rsidP="006C5163">
      <w:pPr>
        <w:rPr>
          <w:lang w:val="en-US"/>
        </w:rPr>
      </w:pPr>
    </w:p>
    <w:p w14:paraId="20B4A1F7" w14:textId="73ED1EA0" w:rsidR="00C63CA9" w:rsidRPr="00C20A6F" w:rsidRDefault="00C20A6F" w:rsidP="00C20A6F">
      <w:pPr>
        <w:spacing w:line="360" w:lineRule="auto"/>
        <w:jc w:val="both"/>
        <w:rPr>
          <w:rFonts w:ascii="Arial" w:hAnsi="Arial" w:cs="Arial"/>
          <w:sz w:val="22"/>
          <w:szCs w:val="22"/>
          <w:lang w:val="en-US"/>
        </w:rPr>
      </w:pPr>
      <w:r w:rsidRPr="00C20A6F">
        <w:rPr>
          <w:rFonts w:ascii="Arial" w:hAnsi="Arial" w:cs="Arial"/>
          <w:sz w:val="22"/>
          <w:szCs w:val="22"/>
          <w:lang w:val="en-US"/>
        </w:rPr>
        <w:t xml:space="preserve">On the other hand, this research presents </w:t>
      </w:r>
      <w:proofErr w:type="gramStart"/>
      <w:r w:rsidRPr="00C20A6F">
        <w:rPr>
          <w:rFonts w:ascii="Arial" w:hAnsi="Arial" w:cs="Arial"/>
          <w:sz w:val="22"/>
          <w:szCs w:val="22"/>
          <w:lang w:val="en-US"/>
        </w:rPr>
        <w:t>a number of</w:t>
      </w:r>
      <w:proofErr w:type="gramEnd"/>
      <w:r w:rsidRPr="00C20A6F">
        <w:rPr>
          <w:rFonts w:ascii="Arial" w:hAnsi="Arial" w:cs="Arial"/>
          <w:sz w:val="22"/>
          <w:szCs w:val="22"/>
          <w:lang w:val="en-US"/>
        </w:rPr>
        <w:t xml:space="preserve"> alternative decision-making approaches that healthcare organisations can use to deal with the current situation. The use of new technology is one of the most successful strategies for achieving optimal efficiency by organisations and obtaining acceptable results from patients.</w:t>
      </w:r>
    </w:p>
    <w:p w14:paraId="0AA1B16A" w14:textId="781FD664" w:rsidR="006C5163" w:rsidRPr="00C20A6F" w:rsidRDefault="006C5163" w:rsidP="00C20A6F">
      <w:pPr>
        <w:spacing w:line="360" w:lineRule="auto"/>
        <w:jc w:val="both"/>
        <w:rPr>
          <w:rFonts w:ascii="Arial" w:hAnsi="Arial" w:cs="Arial"/>
          <w:sz w:val="22"/>
          <w:szCs w:val="22"/>
          <w:lang w:val="en-US"/>
        </w:rPr>
      </w:pPr>
    </w:p>
    <w:p w14:paraId="070BB030" w14:textId="26E91D04" w:rsidR="00B821ED" w:rsidRPr="0050237E" w:rsidRDefault="00C20A6F" w:rsidP="0050237E">
      <w:pPr>
        <w:spacing w:line="360" w:lineRule="auto"/>
        <w:jc w:val="both"/>
        <w:rPr>
          <w:rFonts w:ascii="Arial" w:hAnsi="Arial" w:cs="Arial"/>
          <w:sz w:val="22"/>
          <w:szCs w:val="22"/>
          <w:lang w:val="en-US"/>
        </w:rPr>
      </w:pPr>
      <w:r w:rsidRPr="00C20A6F">
        <w:rPr>
          <w:rFonts w:ascii="Arial" w:hAnsi="Arial" w:cs="Arial"/>
          <w:sz w:val="22"/>
          <w:szCs w:val="22"/>
          <w:lang w:val="en-US"/>
        </w:rPr>
        <w:t>As a result, it can be argued that good decision-making can be responsible for achieving goals during this crisis.</w:t>
      </w:r>
    </w:p>
    <w:p w14:paraId="3278AF4E" w14:textId="00EDB433" w:rsidR="00B821ED" w:rsidRDefault="00B821ED" w:rsidP="006C5163">
      <w:pPr>
        <w:rPr>
          <w:lang w:val="en-US"/>
        </w:rPr>
      </w:pPr>
    </w:p>
    <w:p w14:paraId="3A26AB25" w14:textId="78808122" w:rsidR="0050237E" w:rsidRDefault="0050237E" w:rsidP="006C5163">
      <w:pPr>
        <w:rPr>
          <w:lang w:val="en-US"/>
        </w:rPr>
      </w:pPr>
    </w:p>
    <w:p w14:paraId="74E6E0B9" w14:textId="73FB28C3" w:rsidR="0050237E" w:rsidRDefault="0050237E" w:rsidP="006C5163">
      <w:pPr>
        <w:rPr>
          <w:lang w:val="en-US"/>
        </w:rPr>
      </w:pPr>
    </w:p>
    <w:p w14:paraId="0557C325" w14:textId="6A64C861" w:rsidR="0050237E" w:rsidRDefault="0050237E" w:rsidP="006C5163">
      <w:pPr>
        <w:rPr>
          <w:lang w:val="en-US"/>
        </w:rPr>
      </w:pPr>
    </w:p>
    <w:p w14:paraId="37683437" w14:textId="4A1BC42F" w:rsidR="0050237E" w:rsidRDefault="0050237E" w:rsidP="006C5163">
      <w:pPr>
        <w:rPr>
          <w:lang w:val="en-US"/>
        </w:rPr>
      </w:pPr>
    </w:p>
    <w:p w14:paraId="264220EF" w14:textId="1AB20DDE" w:rsidR="0050237E" w:rsidRDefault="0050237E" w:rsidP="006C5163">
      <w:pPr>
        <w:rPr>
          <w:lang w:val="en-US"/>
        </w:rPr>
      </w:pPr>
    </w:p>
    <w:p w14:paraId="3BCAD04C" w14:textId="34E605A7" w:rsidR="0050237E" w:rsidRDefault="0050237E" w:rsidP="006C5163">
      <w:pPr>
        <w:rPr>
          <w:lang w:val="en-US"/>
        </w:rPr>
      </w:pPr>
    </w:p>
    <w:p w14:paraId="7773A331" w14:textId="7E564C47" w:rsidR="0050237E" w:rsidRDefault="0050237E" w:rsidP="006C5163">
      <w:pPr>
        <w:rPr>
          <w:lang w:val="en-US"/>
        </w:rPr>
      </w:pPr>
    </w:p>
    <w:p w14:paraId="4FB9423E" w14:textId="232F838E" w:rsidR="0050237E" w:rsidRDefault="0050237E" w:rsidP="006C5163">
      <w:pPr>
        <w:rPr>
          <w:lang w:val="en-US"/>
        </w:rPr>
      </w:pPr>
    </w:p>
    <w:p w14:paraId="70D6B427" w14:textId="2C50021E" w:rsidR="0050237E" w:rsidRDefault="0050237E" w:rsidP="006C5163">
      <w:pPr>
        <w:rPr>
          <w:lang w:val="en-US"/>
        </w:rPr>
      </w:pPr>
    </w:p>
    <w:p w14:paraId="146E106B" w14:textId="22808B02" w:rsidR="0050237E" w:rsidRDefault="0050237E" w:rsidP="006C5163">
      <w:pPr>
        <w:rPr>
          <w:lang w:val="en-US"/>
        </w:rPr>
      </w:pPr>
    </w:p>
    <w:p w14:paraId="386191A3" w14:textId="0EA66980" w:rsidR="0050237E" w:rsidRDefault="0050237E" w:rsidP="006C5163">
      <w:pPr>
        <w:rPr>
          <w:lang w:val="en-US"/>
        </w:rPr>
      </w:pPr>
    </w:p>
    <w:p w14:paraId="212A0913" w14:textId="25D9742A" w:rsidR="0050237E" w:rsidRDefault="0050237E" w:rsidP="006C5163">
      <w:pPr>
        <w:rPr>
          <w:lang w:val="en-US"/>
        </w:rPr>
      </w:pPr>
    </w:p>
    <w:p w14:paraId="224A2522" w14:textId="4740CFC3" w:rsidR="0050237E" w:rsidRDefault="0050237E" w:rsidP="006C5163">
      <w:pPr>
        <w:rPr>
          <w:lang w:val="en-US"/>
        </w:rPr>
      </w:pPr>
    </w:p>
    <w:p w14:paraId="3831D7AA" w14:textId="63372858" w:rsidR="0050237E" w:rsidRDefault="0050237E" w:rsidP="006C5163">
      <w:pPr>
        <w:rPr>
          <w:lang w:val="en-US"/>
        </w:rPr>
      </w:pPr>
    </w:p>
    <w:p w14:paraId="60AFD1F9" w14:textId="77777777" w:rsidR="0050237E" w:rsidRPr="006C5163" w:rsidRDefault="0050237E" w:rsidP="006C5163">
      <w:pPr>
        <w:rPr>
          <w:lang w:val="en-US"/>
        </w:rPr>
      </w:pPr>
    </w:p>
    <w:p w14:paraId="59A6781F" w14:textId="0499DD66" w:rsidR="00C15611" w:rsidRDefault="00C15611" w:rsidP="006C5163">
      <w:pPr>
        <w:pStyle w:val="Heading1"/>
        <w:numPr>
          <w:ilvl w:val="0"/>
          <w:numId w:val="1"/>
        </w:numPr>
        <w:rPr>
          <w:lang w:val="en-US"/>
        </w:rPr>
      </w:pPr>
      <w:bookmarkStart w:id="6" w:name="_Toc82622368"/>
      <w:r w:rsidRPr="00C15611">
        <w:rPr>
          <w:lang w:val="en-US"/>
        </w:rPr>
        <w:lastRenderedPageBreak/>
        <w:t>Reference</w:t>
      </w:r>
      <w:bookmarkEnd w:id="6"/>
      <w:r w:rsidRPr="00C15611">
        <w:rPr>
          <w:lang w:val="en-US"/>
        </w:rPr>
        <w:t xml:space="preserve"> </w:t>
      </w:r>
    </w:p>
    <w:p w14:paraId="1DCF4575" w14:textId="33A86435" w:rsidR="00AD5F09" w:rsidRDefault="00AD5F09" w:rsidP="00AD5F09">
      <w:pPr>
        <w:rPr>
          <w:lang w:val="en-US"/>
        </w:rPr>
      </w:pPr>
    </w:p>
    <w:p w14:paraId="5E1922C3" w14:textId="77777777" w:rsidR="00AD5F09" w:rsidRPr="00AD5F09" w:rsidRDefault="00AD5F09" w:rsidP="00AD5F09">
      <w:pPr>
        <w:rPr>
          <w:lang w:val="en-US"/>
        </w:rPr>
      </w:pPr>
    </w:p>
    <w:p w14:paraId="2CDA5DE2" w14:textId="4022C423" w:rsidR="00AD5F09" w:rsidRPr="00E9169D" w:rsidRDefault="00AD5F09" w:rsidP="00E9169D">
      <w:pPr>
        <w:pStyle w:val="ListParagraph"/>
        <w:numPr>
          <w:ilvl w:val="0"/>
          <w:numId w:val="8"/>
        </w:numPr>
        <w:spacing w:line="360" w:lineRule="auto"/>
        <w:jc w:val="both"/>
        <w:rPr>
          <w:rFonts w:ascii="Arial" w:hAnsi="Arial" w:cs="Arial"/>
          <w:i/>
          <w:iCs/>
          <w:color w:val="666666"/>
          <w:sz w:val="22"/>
          <w:szCs w:val="22"/>
        </w:rPr>
      </w:pPr>
      <w:r w:rsidRPr="00E9169D">
        <w:rPr>
          <w:rFonts w:ascii="Arial" w:hAnsi="Arial" w:cs="Arial"/>
          <w:sz w:val="22"/>
          <w:szCs w:val="22"/>
        </w:rPr>
        <w:t xml:space="preserve">Dialogue by Design (2008) </w:t>
      </w:r>
      <w:r w:rsidRPr="00E9169D">
        <w:rPr>
          <w:rStyle w:val="Emphasis"/>
          <w:rFonts w:ascii="Arial" w:hAnsi="Arial" w:cs="Arial"/>
          <w:color w:val="000000" w:themeColor="text1"/>
          <w:sz w:val="22"/>
          <w:szCs w:val="22"/>
        </w:rPr>
        <w:t>A Handbook of Public&amp;Stakeholder</w:t>
      </w:r>
      <w:r w:rsidRPr="00E9169D">
        <w:rPr>
          <w:rStyle w:val="apple-converted-space"/>
          <w:rFonts w:ascii="Arial" w:hAnsi="Arial" w:cs="Arial"/>
          <w:color w:val="000000" w:themeColor="text1"/>
          <w:sz w:val="22"/>
          <w:szCs w:val="22"/>
        </w:rPr>
        <w:t> </w:t>
      </w:r>
      <w:r w:rsidRPr="00E9169D">
        <w:rPr>
          <w:rStyle w:val="Emphasis"/>
          <w:rFonts w:ascii="Arial" w:hAnsi="Arial" w:cs="Arial"/>
          <w:color w:val="000000" w:themeColor="text1"/>
          <w:sz w:val="22"/>
          <w:szCs w:val="22"/>
        </w:rPr>
        <w:t>Engagement</w:t>
      </w:r>
      <w:r w:rsidR="00E9169D">
        <w:rPr>
          <w:rStyle w:val="Emphasis"/>
          <w:rFonts w:ascii="Arial" w:hAnsi="Arial" w:cs="Arial"/>
          <w:color w:val="000000" w:themeColor="text1"/>
          <w:sz w:val="22"/>
          <w:szCs w:val="22"/>
        </w:rPr>
        <w:t>,</w:t>
      </w:r>
      <w:r w:rsidR="00E9169D" w:rsidRPr="00E9169D">
        <w:rPr>
          <w:rStyle w:val="Emphasis"/>
          <w:rFonts w:ascii="Arial" w:hAnsi="Arial" w:cs="Arial"/>
          <w:color w:val="000000" w:themeColor="text1"/>
          <w:sz w:val="22"/>
          <w:szCs w:val="22"/>
        </w:rPr>
        <w:t xml:space="preserve"> </w:t>
      </w:r>
      <w:r w:rsidR="00E9169D" w:rsidRPr="00E9169D">
        <w:rPr>
          <w:rFonts w:ascii="Arial" w:hAnsi="Arial" w:cs="Arial"/>
          <w:color w:val="000000"/>
          <w:kern w:val="36"/>
          <w:sz w:val="22"/>
          <w:szCs w:val="22"/>
        </w:rPr>
        <w:t>Available at</w:t>
      </w:r>
      <w:r w:rsidR="00E9169D" w:rsidRPr="00E9169D">
        <w:rPr>
          <w:rFonts w:ascii="Arial" w:hAnsi="Arial" w:cs="Arial"/>
          <w:color w:val="000000"/>
          <w:kern w:val="36"/>
          <w:sz w:val="22"/>
          <w:szCs w:val="22"/>
        </w:rPr>
        <w:t>:</w:t>
      </w:r>
      <w:r w:rsidRPr="00E9169D">
        <w:rPr>
          <w:rStyle w:val="apple-converted-space"/>
          <w:rFonts w:ascii="Arial" w:hAnsi="Arial" w:cs="Arial"/>
          <w:i/>
          <w:iCs/>
          <w:color w:val="666666"/>
          <w:sz w:val="22"/>
          <w:szCs w:val="22"/>
        </w:rPr>
        <w:t> </w:t>
      </w:r>
      <w:hyperlink r:id="rId9" w:history="1">
        <w:r w:rsidR="00E9169D" w:rsidRPr="00BC1B28">
          <w:rPr>
            <w:rStyle w:val="Hyperlink"/>
            <w:rFonts w:ascii="Arial" w:hAnsi="Arial" w:cs="Arial"/>
            <w:sz w:val="22"/>
            <w:szCs w:val="22"/>
          </w:rPr>
          <w:t>http://designer.dialoguebydesign.net/docs/Dialogue_by_Design_Handbook.pdf</w:t>
        </w:r>
      </w:hyperlink>
      <w:r w:rsidR="00E9169D">
        <w:rPr>
          <w:rFonts w:ascii="Arial" w:hAnsi="Arial" w:cs="Arial"/>
          <w:sz w:val="22"/>
          <w:szCs w:val="22"/>
        </w:rPr>
        <w:t xml:space="preserve"> </w:t>
      </w:r>
      <w:r w:rsidR="00E9169D">
        <w:rPr>
          <w:rStyle w:val="Hyperlink"/>
          <w:rFonts w:ascii="Arial" w:hAnsi="Arial" w:cs="Arial"/>
          <w:color w:val="2079D2"/>
          <w:sz w:val="22"/>
          <w:szCs w:val="22"/>
        </w:rPr>
        <w:t xml:space="preserve"> </w:t>
      </w:r>
      <w:r w:rsidR="00E9169D" w:rsidRPr="00E9169D">
        <w:rPr>
          <w:rFonts w:ascii="Arial" w:hAnsi="Arial" w:cs="Arial"/>
          <w:color w:val="121212"/>
          <w:sz w:val="22"/>
          <w:szCs w:val="22"/>
        </w:rPr>
        <w:t>(Accessed: 1</w:t>
      </w:r>
      <w:r w:rsidR="00E9169D">
        <w:rPr>
          <w:rFonts w:ascii="Arial" w:hAnsi="Arial" w:cs="Arial"/>
          <w:color w:val="121212"/>
          <w:sz w:val="22"/>
          <w:szCs w:val="22"/>
        </w:rPr>
        <w:t>1</w:t>
      </w:r>
      <w:r w:rsidR="00E9169D" w:rsidRPr="00E9169D">
        <w:rPr>
          <w:rFonts w:ascii="Arial" w:hAnsi="Arial" w:cs="Arial"/>
          <w:color w:val="121212"/>
          <w:sz w:val="22"/>
          <w:szCs w:val="22"/>
        </w:rPr>
        <w:t xml:space="preserve"> May 2021).</w:t>
      </w:r>
    </w:p>
    <w:p w14:paraId="5B566D06" w14:textId="1DA156EC" w:rsidR="006C5163" w:rsidRPr="00E9169D" w:rsidRDefault="006C5163" w:rsidP="00E9169D">
      <w:pPr>
        <w:spacing w:line="360" w:lineRule="auto"/>
        <w:jc w:val="both"/>
        <w:rPr>
          <w:rFonts w:ascii="Arial" w:hAnsi="Arial" w:cs="Arial"/>
          <w:sz w:val="22"/>
          <w:szCs w:val="22"/>
          <w:lang w:val="en-US"/>
        </w:rPr>
      </w:pPr>
    </w:p>
    <w:p w14:paraId="5FBA9B07" w14:textId="68BE3912" w:rsidR="00AD5F09" w:rsidRPr="00E9169D" w:rsidRDefault="00AD5F09" w:rsidP="00E9169D">
      <w:pPr>
        <w:pStyle w:val="ListParagraph"/>
        <w:numPr>
          <w:ilvl w:val="0"/>
          <w:numId w:val="6"/>
        </w:numPr>
        <w:spacing w:line="360" w:lineRule="auto"/>
        <w:jc w:val="both"/>
        <w:rPr>
          <w:rFonts w:ascii="Arial" w:hAnsi="Arial" w:cs="Arial"/>
          <w:color w:val="000000" w:themeColor="text1"/>
          <w:sz w:val="22"/>
          <w:szCs w:val="22"/>
        </w:rPr>
      </w:pPr>
      <w:r w:rsidRPr="00E9169D">
        <w:rPr>
          <w:rFonts w:ascii="Arial" w:hAnsi="Arial" w:cs="Arial"/>
          <w:color w:val="000000" w:themeColor="text1"/>
          <w:sz w:val="22"/>
          <w:szCs w:val="22"/>
        </w:rPr>
        <w:t>Friedman, L. and Miles, S. (2006)</w:t>
      </w:r>
      <w:r w:rsidRPr="00E9169D">
        <w:rPr>
          <w:rStyle w:val="apple-converted-space"/>
          <w:rFonts w:ascii="Arial" w:hAnsi="Arial" w:cs="Arial"/>
          <w:color w:val="000000" w:themeColor="text1"/>
          <w:sz w:val="22"/>
          <w:szCs w:val="22"/>
        </w:rPr>
        <w:t> </w:t>
      </w:r>
      <w:r w:rsidRPr="00E9169D">
        <w:rPr>
          <w:rStyle w:val="Emphasis"/>
          <w:rFonts w:ascii="Arial" w:hAnsi="Arial" w:cs="Arial"/>
          <w:color w:val="000000" w:themeColor="text1"/>
          <w:sz w:val="22"/>
          <w:szCs w:val="22"/>
        </w:rPr>
        <w:t>Stakeholders Theory and Practice</w:t>
      </w:r>
      <w:r w:rsidRPr="00E9169D">
        <w:rPr>
          <w:rFonts w:ascii="Arial" w:hAnsi="Arial" w:cs="Arial"/>
          <w:color w:val="000000" w:themeColor="text1"/>
          <w:sz w:val="22"/>
          <w:szCs w:val="22"/>
        </w:rPr>
        <w:br/>
        <w:t>Oxford University Press</w:t>
      </w:r>
      <w:r w:rsidR="00E9169D">
        <w:rPr>
          <w:rFonts w:ascii="Arial" w:hAnsi="Arial" w:cs="Arial"/>
          <w:color w:val="000000" w:themeColor="text1"/>
          <w:sz w:val="22"/>
          <w:szCs w:val="22"/>
        </w:rPr>
        <w:t xml:space="preserve"> </w:t>
      </w:r>
      <w:r w:rsidR="00E9169D" w:rsidRPr="00E9169D">
        <w:rPr>
          <w:rFonts w:ascii="Arial" w:hAnsi="Arial" w:cs="Arial"/>
          <w:color w:val="121212"/>
          <w:sz w:val="22"/>
          <w:szCs w:val="22"/>
        </w:rPr>
        <w:t>(Accessed: 10 May 2021).</w:t>
      </w:r>
    </w:p>
    <w:p w14:paraId="6D0680D9" w14:textId="425318D1" w:rsidR="00E9169D" w:rsidRPr="00E9169D" w:rsidRDefault="00AD5F09" w:rsidP="00E9169D">
      <w:pPr>
        <w:pStyle w:val="NormalWeb"/>
        <w:numPr>
          <w:ilvl w:val="0"/>
          <w:numId w:val="6"/>
        </w:numPr>
        <w:spacing w:before="0" w:beforeAutospacing="0" w:after="0" w:afterAutospacing="0" w:line="360" w:lineRule="auto"/>
        <w:jc w:val="both"/>
        <w:rPr>
          <w:rFonts w:ascii="Arial" w:hAnsi="Arial" w:cs="Arial"/>
          <w:sz w:val="22"/>
          <w:szCs w:val="22"/>
        </w:rPr>
      </w:pPr>
      <w:proofErr w:type="gramStart"/>
      <w:r w:rsidRPr="00E9169D">
        <w:rPr>
          <w:rFonts w:ascii="Arial" w:hAnsi="Arial" w:cs="Arial"/>
          <w:sz w:val="22"/>
          <w:szCs w:val="22"/>
        </w:rPr>
        <w:t>GOV.UK.</w:t>
      </w:r>
      <w:r w:rsidR="00E9169D">
        <w:rPr>
          <w:rFonts w:ascii="Arial" w:hAnsi="Arial" w:cs="Arial"/>
          <w:sz w:val="22"/>
          <w:szCs w:val="22"/>
        </w:rPr>
        <w:t>(</w:t>
      </w:r>
      <w:proofErr w:type="gramEnd"/>
      <w:r w:rsidR="00E9169D">
        <w:rPr>
          <w:rFonts w:ascii="Arial" w:hAnsi="Arial" w:cs="Arial"/>
          <w:sz w:val="22"/>
          <w:szCs w:val="22"/>
        </w:rPr>
        <w:t>2019)</w:t>
      </w:r>
      <w:r w:rsidRPr="00E9169D">
        <w:rPr>
          <w:rFonts w:ascii="Arial" w:hAnsi="Arial" w:cs="Arial"/>
          <w:sz w:val="22"/>
          <w:szCs w:val="22"/>
        </w:rPr>
        <w:t xml:space="preserve"> </w:t>
      </w:r>
      <w:r w:rsidRPr="00E9169D">
        <w:rPr>
          <w:rFonts w:ascii="Arial" w:hAnsi="Arial" w:cs="Arial"/>
          <w:i/>
          <w:iCs/>
          <w:sz w:val="22"/>
          <w:szCs w:val="22"/>
        </w:rPr>
        <w:t>Department of Health and Social Care</w:t>
      </w:r>
      <w:r w:rsidRPr="00E9169D">
        <w:rPr>
          <w:rFonts w:ascii="Arial" w:hAnsi="Arial" w:cs="Arial"/>
          <w:sz w:val="22"/>
          <w:szCs w:val="22"/>
        </w:rPr>
        <w:t xml:space="preserve">., </w:t>
      </w:r>
      <w:r w:rsidR="00E9169D" w:rsidRPr="00E9169D">
        <w:rPr>
          <w:rFonts w:ascii="Arial" w:hAnsi="Arial" w:cs="Arial"/>
          <w:color w:val="000000"/>
          <w:kern w:val="36"/>
          <w:sz w:val="22"/>
          <w:szCs w:val="22"/>
        </w:rPr>
        <w:t>Available at</w:t>
      </w:r>
      <w:r w:rsidR="00E9169D" w:rsidRPr="00E9169D">
        <w:rPr>
          <w:rFonts w:ascii="Arial" w:hAnsi="Arial" w:cs="Arial"/>
          <w:sz w:val="22"/>
          <w:szCs w:val="22"/>
        </w:rPr>
        <w:t xml:space="preserve">: </w:t>
      </w:r>
      <w:hyperlink r:id="rId10" w:history="1">
        <w:r w:rsidR="00E9169D" w:rsidRPr="00BC1B28">
          <w:rPr>
            <w:rStyle w:val="Hyperlink"/>
            <w:rFonts w:ascii="Arial" w:hAnsi="Arial" w:cs="Arial"/>
            <w:sz w:val="22"/>
            <w:szCs w:val="22"/>
          </w:rPr>
          <w:t>www.gov.uk/government/organisations/department-of-health-and-social-care</w:t>
        </w:r>
      </w:hyperlink>
      <w:r w:rsidR="00E9169D">
        <w:rPr>
          <w:rFonts w:ascii="Arial" w:hAnsi="Arial" w:cs="Arial"/>
          <w:sz w:val="22"/>
          <w:szCs w:val="22"/>
        </w:rPr>
        <w:t xml:space="preserve"> </w:t>
      </w:r>
      <w:r w:rsidR="00E9169D" w:rsidRPr="00E9169D">
        <w:rPr>
          <w:rFonts w:ascii="Arial" w:hAnsi="Arial" w:cs="Arial"/>
          <w:color w:val="121212"/>
          <w:sz w:val="22"/>
          <w:szCs w:val="22"/>
        </w:rPr>
        <w:t xml:space="preserve">(Accessed: </w:t>
      </w:r>
      <w:r w:rsidR="00E9169D">
        <w:rPr>
          <w:rFonts w:ascii="Arial" w:hAnsi="Arial" w:cs="Arial"/>
          <w:color w:val="121212"/>
          <w:sz w:val="22"/>
          <w:szCs w:val="22"/>
        </w:rPr>
        <w:t>09</w:t>
      </w:r>
      <w:r w:rsidR="00E9169D" w:rsidRPr="00E9169D">
        <w:rPr>
          <w:rFonts w:ascii="Arial" w:hAnsi="Arial" w:cs="Arial"/>
          <w:color w:val="121212"/>
          <w:sz w:val="22"/>
          <w:szCs w:val="22"/>
        </w:rPr>
        <w:t xml:space="preserve"> May 2021).</w:t>
      </w:r>
    </w:p>
    <w:p w14:paraId="7AA2AB5D" w14:textId="53C12443" w:rsidR="00E9169D" w:rsidRPr="00E9169D" w:rsidRDefault="00E9169D" w:rsidP="00E9169D">
      <w:pPr>
        <w:pStyle w:val="NormalWeb"/>
        <w:numPr>
          <w:ilvl w:val="0"/>
          <w:numId w:val="6"/>
        </w:numPr>
        <w:spacing w:before="0" w:beforeAutospacing="0" w:after="0" w:afterAutospacing="0" w:line="360" w:lineRule="auto"/>
        <w:jc w:val="both"/>
        <w:rPr>
          <w:rFonts w:ascii="Arial" w:hAnsi="Arial" w:cs="Arial"/>
          <w:sz w:val="22"/>
          <w:szCs w:val="22"/>
        </w:rPr>
      </w:pPr>
      <w:r w:rsidRPr="00E9169D">
        <w:rPr>
          <w:rFonts w:ascii="Arial" w:hAnsi="Arial" w:cs="Arial"/>
          <w:sz w:val="22"/>
          <w:szCs w:val="22"/>
        </w:rPr>
        <w:t>GP Excellence, (n.d.)</w:t>
      </w:r>
      <w:r w:rsidRPr="00E9169D">
        <w:rPr>
          <w:rFonts w:ascii="Arial" w:hAnsi="Arial" w:cs="Arial"/>
          <w:b/>
          <w:bCs/>
          <w:color w:val="000000"/>
          <w:sz w:val="22"/>
          <w:szCs w:val="22"/>
        </w:rPr>
        <w:t xml:space="preserve"> </w:t>
      </w:r>
      <w:r w:rsidRPr="00E9169D">
        <w:rPr>
          <w:rFonts w:ascii="Arial" w:hAnsi="Arial" w:cs="Arial"/>
          <w:i/>
          <w:iCs/>
          <w:color w:val="000000"/>
          <w:kern w:val="36"/>
          <w:sz w:val="22"/>
          <w:szCs w:val="22"/>
        </w:rPr>
        <w:t>Reducing routine GP appointment waiting times at Pickering Medical Practice, North Yorkshire</w:t>
      </w:r>
      <w:r w:rsidRPr="00E9169D">
        <w:rPr>
          <w:rFonts w:ascii="Arial" w:hAnsi="Arial" w:cs="Arial"/>
          <w:i/>
          <w:iCs/>
          <w:color w:val="000000"/>
          <w:kern w:val="36"/>
          <w:sz w:val="22"/>
          <w:szCs w:val="22"/>
        </w:rPr>
        <w:t xml:space="preserve">, </w:t>
      </w:r>
      <w:r w:rsidRPr="00E9169D">
        <w:rPr>
          <w:rFonts w:ascii="Arial" w:hAnsi="Arial" w:cs="Arial"/>
          <w:color w:val="000000"/>
          <w:kern w:val="36"/>
          <w:sz w:val="22"/>
          <w:szCs w:val="22"/>
        </w:rPr>
        <w:t>Available at:</w:t>
      </w:r>
      <w:r w:rsidRPr="00E9169D">
        <w:rPr>
          <w:rFonts w:ascii="Arial" w:hAnsi="Arial" w:cs="Arial"/>
          <w:sz w:val="22"/>
          <w:szCs w:val="22"/>
        </w:rPr>
        <w:t xml:space="preserve"> </w:t>
      </w:r>
      <w:hyperlink r:id="rId11" w:history="1">
        <w:r w:rsidRPr="00E9169D">
          <w:rPr>
            <w:rStyle w:val="Hyperlink"/>
            <w:rFonts w:ascii="Arial" w:hAnsi="Arial" w:cs="Arial"/>
            <w:sz w:val="22"/>
            <w:szCs w:val="22"/>
          </w:rPr>
          <w:t>https://gpexcellencegm.org.uk/casestudies/reducing-routine-gp-appointment-waiting-times-at-pickering-medical-practice-north-yorkshire/#.YUIUhC1Q2L0</w:t>
        </w:r>
      </w:hyperlink>
      <w:r w:rsidRPr="00E9169D">
        <w:rPr>
          <w:rFonts w:ascii="Arial" w:hAnsi="Arial" w:cs="Arial"/>
          <w:sz w:val="22"/>
          <w:szCs w:val="22"/>
        </w:rPr>
        <w:t xml:space="preserve"> </w:t>
      </w:r>
      <w:r w:rsidRPr="00E9169D">
        <w:rPr>
          <w:rFonts w:ascii="Arial" w:hAnsi="Arial" w:cs="Arial"/>
          <w:color w:val="121212"/>
          <w:sz w:val="22"/>
          <w:szCs w:val="22"/>
        </w:rPr>
        <w:t xml:space="preserve">(Accessed: 10 </w:t>
      </w:r>
      <w:r>
        <w:rPr>
          <w:rFonts w:ascii="Arial" w:hAnsi="Arial" w:cs="Arial"/>
          <w:color w:val="121212"/>
          <w:sz w:val="22"/>
          <w:szCs w:val="22"/>
        </w:rPr>
        <w:t>Sep</w:t>
      </w:r>
      <w:r w:rsidR="007B4047">
        <w:rPr>
          <w:rFonts w:ascii="Arial" w:hAnsi="Arial" w:cs="Arial"/>
          <w:color w:val="121212"/>
          <w:sz w:val="22"/>
          <w:szCs w:val="22"/>
        </w:rPr>
        <w:t>tember</w:t>
      </w:r>
      <w:r w:rsidRPr="00E9169D">
        <w:rPr>
          <w:rFonts w:ascii="Arial" w:hAnsi="Arial" w:cs="Arial"/>
          <w:color w:val="121212"/>
          <w:sz w:val="22"/>
          <w:szCs w:val="22"/>
        </w:rPr>
        <w:t xml:space="preserve"> 2021).</w:t>
      </w:r>
    </w:p>
    <w:p w14:paraId="51906A1C" w14:textId="77777777" w:rsidR="006C5163" w:rsidRPr="00E9169D" w:rsidRDefault="006C5163" w:rsidP="00E9169D">
      <w:pPr>
        <w:spacing w:line="360" w:lineRule="auto"/>
        <w:jc w:val="both"/>
        <w:rPr>
          <w:rFonts w:ascii="Arial" w:hAnsi="Arial" w:cs="Arial"/>
          <w:sz w:val="22"/>
          <w:szCs w:val="22"/>
          <w:lang w:val="en-US"/>
        </w:rPr>
      </w:pPr>
    </w:p>
    <w:p w14:paraId="0903C1FF" w14:textId="7F279C37" w:rsidR="00AD5F09" w:rsidRPr="00E9169D" w:rsidRDefault="00C15611" w:rsidP="00E9169D">
      <w:pPr>
        <w:pStyle w:val="NormalWeb"/>
        <w:numPr>
          <w:ilvl w:val="0"/>
          <w:numId w:val="6"/>
        </w:numPr>
        <w:spacing w:before="0" w:beforeAutospacing="0" w:after="0" w:afterAutospacing="0" w:line="360" w:lineRule="auto"/>
        <w:jc w:val="both"/>
        <w:rPr>
          <w:rStyle w:val="Hyperlink"/>
          <w:rFonts w:ascii="Arial" w:hAnsi="Arial" w:cs="Arial"/>
          <w:color w:val="000000" w:themeColor="text1"/>
          <w:sz w:val="22"/>
          <w:szCs w:val="22"/>
          <w:u w:val="none"/>
        </w:rPr>
      </w:pPr>
      <w:r w:rsidRPr="00E9169D">
        <w:rPr>
          <w:rFonts w:ascii="Arial" w:hAnsi="Arial" w:cs="Arial"/>
          <w:color w:val="000000" w:themeColor="text1"/>
          <w:sz w:val="22"/>
          <w:szCs w:val="22"/>
        </w:rPr>
        <w:t xml:space="preserve">Griffiths, J., </w:t>
      </w:r>
      <w:proofErr w:type="spellStart"/>
      <w:r w:rsidRPr="00E9169D">
        <w:rPr>
          <w:rFonts w:ascii="Arial" w:hAnsi="Arial" w:cs="Arial"/>
          <w:color w:val="000000" w:themeColor="text1"/>
          <w:sz w:val="22"/>
          <w:szCs w:val="22"/>
        </w:rPr>
        <w:t>Maggs</w:t>
      </w:r>
      <w:proofErr w:type="spellEnd"/>
      <w:r w:rsidRPr="00E9169D">
        <w:rPr>
          <w:rFonts w:ascii="Arial" w:hAnsi="Arial" w:cs="Arial"/>
          <w:color w:val="000000" w:themeColor="text1"/>
          <w:sz w:val="22"/>
          <w:szCs w:val="22"/>
        </w:rPr>
        <w:t xml:space="preserve">, H., &amp; George, </w:t>
      </w:r>
      <w:proofErr w:type="gramStart"/>
      <w:r w:rsidRPr="00E9169D">
        <w:rPr>
          <w:rFonts w:ascii="Arial" w:hAnsi="Arial" w:cs="Arial"/>
          <w:color w:val="000000" w:themeColor="text1"/>
          <w:sz w:val="22"/>
          <w:szCs w:val="22"/>
        </w:rPr>
        <w:t>E.(</w:t>
      </w:r>
      <w:proofErr w:type="gramEnd"/>
      <w:r w:rsidRPr="00E9169D">
        <w:rPr>
          <w:rFonts w:ascii="Arial" w:hAnsi="Arial" w:cs="Arial"/>
          <w:color w:val="000000" w:themeColor="text1"/>
          <w:sz w:val="22"/>
          <w:szCs w:val="22"/>
        </w:rPr>
        <w:t xml:space="preserve">2007). </w:t>
      </w:r>
      <w:r w:rsidRPr="00E9169D">
        <w:rPr>
          <w:rFonts w:ascii="Arial" w:hAnsi="Arial" w:cs="Arial"/>
          <w:i/>
          <w:iCs/>
          <w:color w:val="000000" w:themeColor="text1"/>
          <w:sz w:val="22"/>
          <w:szCs w:val="22"/>
        </w:rPr>
        <w:t xml:space="preserve">Stakeholder Involvement: </w:t>
      </w:r>
      <w:proofErr w:type="gramStart"/>
      <w:r w:rsidRPr="00E9169D">
        <w:rPr>
          <w:rFonts w:ascii="Arial" w:hAnsi="Arial" w:cs="Arial"/>
          <w:i/>
          <w:iCs/>
          <w:color w:val="000000" w:themeColor="text1"/>
          <w:sz w:val="22"/>
          <w:szCs w:val="22"/>
        </w:rPr>
        <w:t>Background  paper</w:t>
      </w:r>
      <w:proofErr w:type="gramEnd"/>
      <w:r w:rsidRPr="00E9169D">
        <w:rPr>
          <w:rFonts w:ascii="Arial" w:hAnsi="Arial" w:cs="Arial"/>
          <w:i/>
          <w:iCs/>
          <w:color w:val="000000" w:themeColor="text1"/>
          <w:sz w:val="22"/>
          <w:szCs w:val="22"/>
        </w:rPr>
        <w:t xml:space="preserve"> prepared for the WHO/WEF Joint Event on Preventing Noncommunicable  Diseases in the Workplace. Geneva: WHO</w:t>
      </w:r>
      <w:r w:rsidRPr="00E9169D">
        <w:rPr>
          <w:rFonts w:ascii="Arial" w:hAnsi="Arial" w:cs="Arial"/>
          <w:color w:val="000000" w:themeColor="text1"/>
          <w:sz w:val="22"/>
          <w:szCs w:val="22"/>
        </w:rPr>
        <w:t>. Available</w:t>
      </w:r>
      <w:r w:rsidR="00E9169D">
        <w:rPr>
          <w:rFonts w:ascii="Arial" w:hAnsi="Arial" w:cs="Arial"/>
          <w:color w:val="000000" w:themeColor="text1"/>
          <w:sz w:val="22"/>
          <w:szCs w:val="22"/>
        </w:rPr>
        <w:t xml:space="preserve"> at:</w:t>
      </w:r>
      <w:r w:rsidRPr="00E9169D">
        <w:rPr>
          <w:rFonts w:ascii="Arial" w:hAnsi="Arial" w:cs="Arial"/>
          <w:color w:val="000000" w:themeColor="text1"/>
          <w:sz w:val="22"/>
          <w:szCs w:val="22"/>
        </w:rPr>
        <w:t xml:space="preserve">  </w:t>
      </w:r>
      <w:r w:rsidRPr="00E9169D">
        <w:rPr>
          <w:rStyle w:val="apple-converted-space"/>
          <w:rFonts w:ascii="Arial" w:hAnsi="Arial" w:cs="Arial"/>
          <w:color w:val="000000" w:themeColor="text1"/>
          <w:sz w:val="22"/>
          <w:szCs w:val="22"/>
        </w:rPr>
        <w:t> </w:t>
      </w:r>
      <w:hyperlink r:id="rId12" w:history="1">
        <w:r w:rsidR="00E9169D" w:rsidRPr="00BC1B28">
          <w:rPr>
            <w:rStyle w:val="Hyperlink"/>
            <w:rFonts w:ascii="Arial" w:hAnsi="Arial" w:cs="Arial"/>
            <w:sz w:val="22"/>
            <w:szCs w:val="22"/>
          </w:rPr>
          <w:t>https://www.who.int/dietphysicalactivity/griffiths-stakeholder-involvement.pdf</w:t>
        </w:r>
      </w:hyperlink>
      <w:r w:rsidR="00E9169D">
        <w:rPr>
          <w:rFonts w:ascii="Arial" w:hAnsi="Arial" w:cs="Arial"/>
          <w:color w:val="000000" w:themeColor="text1"/>
          <w:sz w:val="22"/>
          <w:szCs w:val="22"/>
        </w:rPr>
        <w:t xml:space="preserve"> </w:t>
      </w:r>
      <w:r w:rsidR="00E9169D" w:rsidRPr="00E9169D">
        <w:rPr>
          <w:rFonts w:ascii="Arial" w:hAnsi="Arial" w:cs="Arial"/>
          <w:color w:val="000000" w:themeColor="text1"/>
          <w:sz w:val="22"/>
          <w:szCs w:val="22"/>
        </w:rPr>
        <w:t xml:space="preserve"> </w:t>
      </w:r>
      <w:r w:rsidR="00E9169D" w:rsidRPr="00E9169D">
        <w:rPr>
          <w:rFonts w:ascii="Arial" w:hAnsi="Arial" w:cs="Arial"/>
          <w:color w:val="121212"/>
          <w:sz w:val="22"/>
          <w:szCs w:val="22"/>
        </w:rPr>
        <w:t xml:space="preserve">(Accessed: </w:t>
      </w:r>
      <w:r w:rsidR="00E9169D">
        <w:rPr>
          <w:rFonts w:ascii="Arial" w:hAnsi="Arial" w:cs="Arial"/>
          <w:color w:val="121212"/>
          <w:sz w:val="22"/>
          <w:szCs w:val="22"/>
        </w:rPr>
        <w:t>08</w:t>
      </w:r>
      <w:r w:rsidR="00E9169D" w:rsidRPr="00E9169D">
        <w:rPr>
          <w:rFonts w:ascii="Arial" w:hAnsi="Arial" w:cs="Arial"/>
          <w:color w:val="121212"/>
          <w:sz w:val="22"/>
          <w:szCs w:val="22"/>
        </w:rPr>
        <w:t xml:space="preserve"> May 2021).</w:t>
      </w:r>
    </w:p>
    <w:p w14:paraId="70BABFE0" w14:textId="77777777" w:rsidR="00AD5F09" w:rsidRPr="00E9169D" w:rsidRDefault="00AD5F09" w:rsidP="00E9169D">
      <w:pPr>
        <w:pStyle w:val="ListParagraph"/>
        <w:spacing w:line="360" w:lineRule="auto"/>
        <w:jc w:val="both"/>
        <w:rPr>
          <w:rFonts w:ascii="Arial" w:hAnsi="Arial" w:cs="Arial"/>
          <w:color w:val="000000" w:themeColor="text1"/>
          <w:sz w:val="22"/>
          <w:szCs w:val="22"/>
        </w:rPr>
      </w:pPr>
    </w:p>
    <w:p w14:paraId="475FF0FB" w14:textId="477D569C" w:rsidR="00AD5F09" w:rsidRPr="00E9169D" w:rsidRDefault="00AD5F09" w:rsidP="00E9169D">
      <w:pPr>
        <w:pStyle w:val="NormalWeb"/>
        <w:numPr>
          <w:ilvl w:val="0"/>
          <w:numId w:val="6"/>
        </w:numPr>
        <w:spacing w:before="0" w:beforeAutospacing="0" w:after="300" w:afterAutospacing="0" w:line="360" w:lineRule="auto"/>
        <w:jc w:val="both"/>
        <w:rPr>
          <w:rFonts w:ascii="Arial" w:hAnsi="Arial" w:cs="Arial"/>
          <w:color w:val="000000" w:themeColor="text1"/>
          <w:sz w:val="22"/>
          <w:szCs w:val="22"/>
        </w:rPr>
      </w:pPr>
      <w:proofErr w:type="spellStart"/>
      <w:r w:rsidRPr="00E9169D">
        <w:rPr>
          <w:rFonts w:ascii="Arial" w:hAnsi="Arial" w:cs="Arial"/>
          <w:color w:val="000000" w:themeColor="text1"/>
          <w:sz w:val="22"/>
          <w:szCs w:val="22"/>
        </w:rPr>
        <w:t>Horev</w:t>
      </w:r>
      <w:proofErr w:type="spellEnd"/>
      <w:r w:rsidRPr="00E9169D">
        <w:rPr>
          <w:rFonts w:ascii="Arial" w:hAnsi="Arial" w:cs="Arial"/>
          <w:color w:val="000000" w:themeColor="text1"/>
          <w:sz w:val="22"/>
          <w:szCs w:val="22"/>
        </w:rPr>
        <w:t xml:space="preserve">, T., &amp; </w:t>
      </w:r>
      <w:proofErr w:type="spellStart"/>
      <w:r w:rsidRPr="00E9169D">
        <w:rPr>
          <w:rFonts w:ascii="Arial" w:hAnsi="Arial" w:cs="Arial"/>
          <w:color w:val="000000" w:themeColor="text1"/>
          <w:sz w:val="22"/>
          <w:szCs w:val="22"/>
        </w:rPr>
        <w:t>Babad</w:t>
      </w:r>
      <w:proofErr w:type="spellEnd"/>
      <w:r w:rsidRPr="00E9169D">
        <w:rPr>
          <w:rFonts w:ascii="Arial" w:hAnsi="Arial" w:cs="Arial"/>
          <w:color w:val="000000" w:themeColor="text1"/>
          <w:sz w:val="22"/>
          <w:szCs w:val="22"/>
        </w:rPr>
        <w:t xml:space="preserve">, </w:t>
      </w:r>
      <w:proofErr w:type="gramStart"/>
      <w:r w:rsidRPr="00E9169D">
        <w:rPr>
          <w:rFonts w:ascii="Arial" w:hAnsi="Arial" w:cs="Arial"/>
          <w:color w:val="000000" w:themeColor="text1"/>
          <w:sz w:val="22"/>
          <w:szCs w:val="22"/>
        </w:rPr>
        <w:t>Y.(</w:t>
      </w:r>
      <w:proofErr w:type="gramEnd"/>
      <w:r w:rsidRPr="00E9169D">
        <w:rPr>
          <w:rFonts w:ascii="Arial" w:hAnsi="Arial" w:cs="Arial"/>
          <w:color w:val="000000" w:themeColor="text1"/>
          <w:sz w:val="22"/>
          <w:szCs w:val="22"/>
        </w:rPr>
        <w:t xml:space="preserve">2005). </w:t>
      </w:r>
      <w:r w:rsidRPr="00E9169D">
        <w:rPr>
          <w:rFonts w:ascii="Arial" w:hAnsi="Arial" w:cs="Arial"/>
          <w:i/>
          <w:iCs/>
          <w:color w:val="000000" w:themeColor="text1"/>
          <w:sz w:val="22"/>
          <w:szCs w:val="22"/>
        </w:rPr>
        <w:t>Healthcare reform implementation: stakeholders and their roles- the Israeli experience</w:t>
      </w:r>
      <w:r w:rsidRPr="00E9169D">
        <w:rPr>
          <w:rFonts w:ascii="Arial" w:hAnsi="Arial" w:cs="Arial"/>
          <w:color w:val="000000" w:themeColor="text1"/>
          <w:sz w:val="22"/>
          <w:szCs w:val="22"/>
        </w:rPr>
        <w:t>. Health Policy, 71(1):1-29.</w:t>
      </w:r>
      <w:r w:rsidRPr="00E9169D">
        <w:rPr>
          <w:rStyle w:val="apple-converted-space"/>
          <w:rFonts w:ascii="Arial" w:hAnsi="Arial" w:cs="Arial"/>
          <w:color w:val="000000" w:themeColor="text1"/>
          <w:sz w:val="22"/>
          <w:szCs w:val="22"/>
        </w:rPr>
        <w:t> </w:t>
      </w:r>
      <w:hyperlink r:id="rId13" w:history="1">
        <w:r w:rsidR="00E9169D" w:rsidRPr="00BC1B28">
          <w:rPr>
            <w:rStyle w:val="Hyperlink"/>
            <w:rFonts w:ascii="Arial" w:hAnsi="Arial" w:cs="Arial"/>
            <w:sz w:val="22"/>
            <w:szCs w:val="22"/>
          </w:rPr>
          <w:t>https://www.sciencedirect.com/science/article/abs/pii/S0168851004000958?via%3Dihub</w:t>
        </w:r>
      </w:hyperlink>
      <w:r w:rsidR="00E9169D">
        <w:rPr>
          <w:rFonts w:ascii="Arial" w:hAnsi="Arial" w:cs="Arial"/>
          <w:color w:val="000000" w:themeColor="text1"/>
          <w:sz w:val="22"/>
          <w:szCs w:val="22"/>
        </w:rPr>
        <w:t xml:space="preserve"> </w:t>
      </w:r>
      <w:r w:rsidR="00E9169D" w:rsidRPr="00E9169D">
        <w:rPr>
          <w:rFonts w:ascii="Arial" w:hAnsi="Arial" w:cs="Arial"/>
          <w:color w:val="121212"/>
          <w:sz w:val="22"/>
          <w:szCs w:val="22"/>
        </w:rPr>
        <w:t xml:space="preserve">(Accessed: </w:t>
      </w:r>
      <w:r w:rsidR="00E9169D">
        <w:rPr>
          <w:rFonts w:ascii="Arial" w:hAnsi="Arial" w:cs="Arial"/>
          <w:color w:val="121212"/>
          <w:sz w:val="22"/>
          <w:szCs w:val="22"/>
        </w:rPr>
        <w:t>08</w:t>
      </w:r>
      <w:r w:rsidR="00E9169D" w:rsidRPr="00E9169D">
        <w:rPr>
          <w:rFonts w:ascii="Arial" w:hAnsi="Arial" w:cs="Arial"/>
          <w:color w:val="121212"/>
          <w:sz w:val="22"/>
          <w:szCs w:val="22"/>
        </w:rPr>
        <w:t xml:space="preserve"> May 2021).</w:t>
      </w:r>
    </w:p>
    <w:p w14:paraId="6CCC3283" w14:textId="77777777" w:rsidR="00AD5F09" w:rsidRPr="00E9169D" w:rsidRDefault="00AD5F09" w:rsidP="00E9169D">
      <w:pPr>
        <w:pStyle w:val="NormalWeb"/>
        <w:spacing w:before="0" w:beforeAutospacing="0" w:after="0" w:afterAutospacing="0" w:line="360" w:lineRule="auto"/>
        <w:ind w:left="360"/>
        <w:jc w:val="both"/>
        <w:rPr>
          <w:rFonts w:ascii="Arial" w:hAnsi="Arial" w:cs="Arial"/>
          <w:color w:val="595F5F"/>
          <w:sz w:val="22"/>
          <w:szCs w:val="22"/>
        </w:rPr>
      </w:pPr>
    </w:p>
    <w:p w14:paraId="33D63C7E" w14:textId="7FD1D119" w:rsidR="00F52D2F" w:rsidRPr="002C6FEB" w:rsidRDefault="00F52D2F" w:rsidP="007B4047">
      <w:pPr>
        <w:pStyle w:val="ListParagraph"/>
        <w:numPr>
          <w:ilvl w:val="0"/>
          <w:numId w:val="6"/>
        </w:numPr>
        <w:spacing w:line="360" w:lineRule="auto"/>
        <w:jc w:val="both"/>
        <w:rPr>
          <w:rFonts w:ascii="Arial" w:hAnsi="Arial" w:cs="Arial"/>
          <w:sz w:val="22"/>
          <w:szCs w:val="22"/>
        </w:rPr>
      </w:pPr>
      <w:r w:rsidRPr="00E9169D">
        <w:rPr>
          <w:rFonts w:ascii="Arial" w:hAnsi="Arial" w:cs="Arial"/>
          <w:sz w:val="22"/>
          <w:szCs w:val="22"/>
        </w:rPr>
        <w:t xml:space="preserve">“Improving Mandatory Training Royal College of Nursing | Royal College of Nursing.” </w:t>
      </w:r>
      <w:r w:rsidRPr="00E9169D">
        <w:rPr>
          <w:rFonts w:ascii="Arial" w:hAnsi="Arial" w:cs="Arial"/>
          <w:i/>
          <w:iCs/>
          <w:sz w:val="22"/>
          <w:szCs w:val="22"/>
        </w:rPr>
        <w:t>The Royal College of Nursing</w:t>
      </w:r>
      <w:r w:rsidRPr="00E9169D">
        <w:rPr>
          <w:rFonts w:ascii="Arial" w:hAnsi="Arial" w:cs="Arial"/>
          <w:sz w:val="22"/>
          <w:szCs w:val="22"/>
        </w:rPr>
        <w:t xml:space="preserve">, 2018, </w:t>
      </w:r>
      <w:hyperlink r:id="rId14" w:history="1">
        <w:r w:rsidR="00E9169D" w:rsidRPr="00BC1B28">
          <w:rPr>
            <w:rStyle w:val="Hyperlink"/>
            <w:rFonts w:ascii="Arial" w:hAnsi="Arial" w:cs="Arial"/>
            <w:sz w:val="22"/>
            <w:szCs w:val="22"/>
          </w:rPr>
          <w:t>https://www.rcn.org.uk/professional-development/publications/pdf-006689.%20Accessed%2027%20Apr.%202021</w:t>
        </w:r>
      </w:hyperlink>
      <w:r w:rsidR="007B4047">
        <w:rPr>
          <w:rFonts w:ascii="Arial" w:hAnsi="Arial" w:cs="Arial"/>
          <w:sz w:val="22"/>
          <w:szCs w:val="22"/>
        </w:rPr>
        <w:t xml:space="preserve"> </w:t>
      </w:r>
      <w:r w:rsidR="00E9169D" w:rsidRPr="007B4047">
        <w:rPr>
          <w:rFonts w:ascii="Arial" w:hAnsi="Arial" w:cs="Arial"/>
          <w:color w:val="121212"/>
          <w:sz w:val="22"/>
          <w:szCs w:val="22"/>
        </w:rPr>
        <w:t xml:space="preserve">(Accessed: </w:t>
      </w:r>
      <w:r w:rsidR="00E9169D" w:rsidRPr="007B4047">
        <w:rPr>
          <w:rFonts w:ascii="Arial" w:hAnsi="Arial" w:cs="Arial"/>
          <w:color w:val="121212"/>
          <w:sz w:val="22"/>
          <w:szCs w:val="22"/>
        </w:rPr>
        <w:t>07</w:t>
      </w:r>
      <w:r w:rsidR="00E9169D" w:rsidRPr="007B4047">
        <w:rPr>
          <w:rFonts w:ascii="Arial" w:hAnsi="Arial" w:cs="Arial"/>
          <w:color w:val="121212"/>
          <w:sz w:val="22"/>
          <w:szCs w:val="22"/>
        </w:rPr>
        <w:t xml:space="preserve"> May 2021).</w:t>
      </w:r>
    </w:p>
    <w:p w14:paraId="1E354268" w14:textId="77777777" w:rsidR="002C6FEB" w:rsidRPr="002C6FEB" w:rsidRDefault="002C6FEB" w:rsidP="002C6FEB">
      <w:pPr>
        <w:pStyle w:val="ListParagraph"/>
        <w:rPr>
          <w:rFonts w:ascii="Arial" w:hAnsi="Arial" w:cs="Arial"/>
          <w:sz w:val="22"/>
          <w:szCs w:val="22"/>
        </w:rPr>
      </w:pPr>
    </w:p>
    <w:p w14:paraId="2F4FA9E3" w14:textId="7DBD2A98" w:rsidR="002C6FEB" w:rsidRPr="002C6FEB" w:rsidRDefault="002C6FEB" w:rsidP="002C6FEB">
      <w:pPr>
        <w:pStyle w:val="ListParagraph"/>
        <w:numPr>
          <w:ilvl w:val="0"/>
          <w:numId w:val="6"/>
        </w:numPr>
        <w:spacing w:line="360" w:lineRule="auto"/>
        <w:jc w:val="both"/>
        <w:rPr>
          <w:rFonts w:ascii="Arial" w:hAnsi="Arial" w:cs="Arial"/>
          <w:color w:val="000000" w:themeColor="text1"/>
          <w:sz w:val="22"/>
          <w:szCs w:val="22"/>
        </w:rPr>
      </w:pPr>
      <w:r w:rsidRPr="002C6FEB">
        <w:rPr>
          <w:rFonts w:ascii="Arial" w:hAnsi="Arial" w:cs="Arial"/>
          <w:color w:val="000000" w:themeColor="text1"/>
          <w:sz w:val="22"/>
          <w:szCs w:val="22"/>
          <w:bdr w:val="none" w:sz="0" w:space="0" w:color="auto" w:frame="1"/>
        </w:rPr>
        <w:t>Kerridge J</w:t>
      </w:r>
      <w:r w:rsidRPr="002C6FEB">
        <w:rPr>
          <w:rFonts w:ascii="Arial" w:hAnsi="Arial" w:cs="Arial"/>
          <w:color w:val="000000" w:themeColor="text1"/>
          <w:sz w:val="22"/>
          <w:szCs w:val="22"/>
          <w:shd w:val="clear" w:color="auto" w:fill="FFFFFF"/>
        </w:rPr>
        <w:t> (2012) Leading change: 1 - identifying the issue. </w:t>
      </w:r>
      <w:r w:rsidRPr="002C6FEB">
        <w:rPr>
          <w:rFonts w:ascii="Arial" w:hAnsi="Arial" w:cs="Arial"/>
          <w:i/>
          <w:iCs/>
          <w:color w:val="000000" w:themeColor="text1"/>
          <w:sz w:val="22"/>
          <w:szCs w:val="22"/>
          <w:bdr w:val="none" w:sz="0" w:space="0" w:color="auto" w:frame="1"/>
        </w:rPr>
        <w:t>Nursing Times</w:t>
      </w:r>
      <w:r w:rsidRPr="002C6FEB">
        <w:rPr>
          <w:rFonts w:ascii="Arial" w:hAnsi="Arial" w:cs="Arial"/>
          <w:color w:val="000000" w:themeColor="text1"/>
          <w:sz w:val="22"/>
          <w:szCs w:val="22"/>
          <w:shd w:val="clear" w:color="auto" w:fill="FFFFFF"/>
        </w:rPr>
        <w:t>; 108: 4, 12-15.</w:t>
      </w:r>
    </w:p>
    <w:p w14:paraId="4DF2389A" w14:textId="77777777" w:rsidR="007B4047" w:rsidRPr="007B4047" w:rsidRDefault="007B4047" w:rsidP="007B4047">
      <w:pPr>
        <w:pStyle w:val="ListParagraph"/>
        <w:rPr>
          <w:rFonts w:ascii="Arial" w:hAnsi="Arial" w:cs="Arial"/>
          <w:sz w:val="22"/>
          <w:szCs w:val="22"/>
        </w:rPr>
      </w:pPr>
    </w:p>
    <w:p w14:paraId="4A0D5ED9" w14:textId="08622986" w:rsidR="007B4047" w:rsidRPr="007B4047" w:rsidRDefault="007B4047" w:rsidP="007B4047">
      <w:pPr>
        <w:pStyle w:val="ListParagraph"/>
        <w:numPr>
          <w:ilvl w:val="0"/>
          <w:numId w:val="6"/>
        </w:numPr>
        <w:spacing w:line="360" w:lineRule="auto"/>
        <w:jc w:val="both"/>
        <w:rPr>
          <w:rFonts w:ascii="Arial" w:hAnsi="Arial" w:cs="Arial"/>
          <w:color w:val="000000" w:themeColor="text1"/>
          <w:sz w:val="22"/>
          <w:szCs w:val="22"/>
        </w:rPr>
      </w:pPr>
      <w:r w:rsidRPr="007B4047">
        <w:rPr>
          <w:rFonts w:ascii="Arial" w:hAnsi="Arial" w:cs="Arial"/>
          <w:color w:val="000000" w:themeColor="text1"/>
          <w:sz w:val="22"/>
          <w:szCs w:val="22"/>
          <w:shd w:val="clear" w:color="auto" w:fill="FFFFFF"/>
        </w:rPr>
        <w:t>Legislation.gov.uk. 2010. </w:t>
      </w:r>
      <w:r w:rsidRPr="007B4047">
        <w:rPr>
          <w:rFonts w:ascii="Arial" w:hAnsi="Arial" w:cs="Arial"/>
          <w:i/>
          <w:iCs/>
          <w:color w:val="000000" w:themeColor="text1"/>
          <w:sz w:val="22"/>
          <w:szCs w:val="22"/>
        </w:rPr>
        <w:t>Equality Act 2010</w:t>
      </w:r>
      <w:r w:rsidRPr="007B4047">
        <w:rPr>
          <w:rFonts w:ascii="Arial" w:hAnsi="Arial" w:cs="Arial"/>
          <w:color w:val="000000" w:themeColor="text1"/>
          <w:sz w:val="22"/>
          <w:szCs w:val="22"/>
          <w:shd w:val="clear" w:color="auto" w:fill="FFFFFF"/>
        </w:rPr>
        <w:t xml:space="preserve">. [online] Available at: </w:t>
      </w:r>
      <w:hyperlink r:id="rId15" w:history="1">
        <w:r w:rsidRPr="00BC1B28">
          <w:rPr>
            <w:rStyle w:val="Hyperlink"/>
            <w:rFonts w:ascii="Arial" w:hAnsi="Arial" w:cs="Arial"/>
            <w:sz w:val="22"/>
            <w:szCs w:val="22"/>
            <w:shd w:val="clear" w:color="auto" w:fill="FFFFFF"/>
          </w:rPr>
          <w:t>http://www.legislation.gov.uk/ukpga/2010/15/contents</w:t>
        </w:r>
      </w:hyperlink>
      <w:r>
        <w:rPr>
          <w:rFonts w:ascii="Arial" w:hAnsi="Arial" w:cs="Arial"/>
          <w:color w:val="000000" w:themeColor="text1"/>
          <w:sz w:val="22"/>
          <w:szCs w:val="22"/>
          <w:shd w:val="clear" w:color="auto" w:fill="FFFFFF"/>
        </w:rPr>
        <w:t xml:space="preserve"> </w:t>
      </w:r>
      <w:r w:rsidRPr="007B4047">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7B4047">
        <w:rPr>
          <w:rFonts w:ascii="Arial" w:hAnsi="Arial" w:cs="Arial"/>
          <w:color w:val="000000" w:themeColor="text1"/>
          <w:sz w:val="22"/>
          <w:szCs w:val="22"/>
          <w:shd w:val="clear" w:color="auto" w:fill="FFFFFF"/>
        </w:rPr>
        <w:t xml:space="preserve">Accessed 11 </w:t>
      </w:r>
      <w:r>
        <w:rPr>
          <w:rFonts w:ascii="Arial" w:hAnsi="Arial" w:cs="Arial"/>
          <w:color w:val="000000" w:themeColor="text1"/>
          <w:sz w:val="22"/>
          <w:szCs w:val="22"/>
          <w:shd w:val="clear" w:color="auto" w:fill="FFFFFF"/>
        </w:rPr>
        <w:t>September</w:t>
      </w:r>
      <w:r w:rsidRPr="007B4047">
        <w:rPr>
          <w:rFonts w:ascii="Arial" w:hAnsi="Arial" w:cs="Arial"/>
          <w:color w:val="000000" w:themeColor="text1"/>
          <w:sz w:val="22"/>
          <w:szCs w:val="22"/>
          <w:shd w:val="clear" w:color="auto" w:fill="FFFFFF"/>
        </w:rPr>
        <w:t xml:space="preserve"> 20</w:t>
      </w:r>
      <w:r>
        <w:rPr>
          <w:rFonts w:ascii="Arial" w:hAnsi="Arial" w:cs="Arial"/>
          <w:color w:val="000000" w:themeColor="text1"/>
          <w:sz w:val="22"/>
          <w:szCs w:val="22"/>
          <w:shd w:val="clear" w:color="auto" w:fill="FFFFFF"/>
        </w:rPr>
        <w:t>21)</w:t>
      </w:r>
    </w:p>
    <w:p w14:paraId="72EECB17" w14:textId="4B9B6C78" w:rsidR="007B4047" w:rsidRPr="00C318FC" w:rsidRDefault="007B4047" w:rsidP="007B4047">
      <w:pPr>
        <w:pStyle w:val="ListParagraph"/>
        <w:numPr>
          <w:ilvl w:val="0"/>
          <w:numId w:val="6"/>
        </w:numPr>
        <w:spacing w:line="360" w:lineRule="auto"/>
        <w:jc w:val="both"/>
      </w:pPr>
      <w:r w:rsidRPr="007B4047">
        <w:rPr>
          <w:rFonts w:ascii="Arial" w:hAnsi="Arial" w:cs="Arial"/>
          <w:color w:val="000000" w:themeColor="text1"/>
          <w:sz w:val="22"/>
          <w:szCs w:val="22"/>
          <w:shd w:val="clear" w:color="auto" w:fill="FFFFFF"/>
        </w:rPr>
        <w:t>Legislation.gov.uk. 2014. </w:t>
      </w:r>
      <w:r w:rsidRPr="007B4047">
        <w:rPr>
          <w:rFonts w:ascii="Arial" w:hAnsi="Arial" w:cs="Arial"/>
          <w:i/>
          <w:iCs/>
          <w:color w:val="000000" w:themeColor="text1"/>
          <w:sz w:val="22"/>
          <w:szCs w:val="22"/>
        </w:rPr>
        <w:t>Care Act 2014</w:t>
      </w:r>
      <w:r w:rsidRPr="007B4047">
        <w:rPr>
          <w:rFonts w:ascii="Arial" w:hAnsi="Arial" w:cs="Arial"/>
          <w:color w:val="000000" w:themeColor="text1"/>
          <w:sz w:val="22"/>
          <w:szCs w:val="22"/>
          <w:shd w:val="clear" w:color="auto" w:fill="FFFFFF"/>
        </w:rPr>
        <w:t xml:space="preserve">. [online] Available at: </w:t>
      </w:r>
      <w:hyperlink r:id="rId16" w:history="1">
        <w:r w:rsidRPr="007B4047">
          <w:rPr>
            <w:rStyle w:val="Hyperlink"/>
            <w:rFonts w:ascii="Arial" w:hAnsi="Arial" w:cs="Arial"/>
            <w:sz w:val="22"/>
            <w:szCs w:val="22"/>
            <w:shd w:val="clear" w:color="auto" w:fill="FFFFFF"/>
          </w:rPr>
          <w:t>http://www.legislation.gov.uk/ukpga/2014/23/contents/enacted</w:t>
        </w:r>
      </w:hyperlink>
      <w:r w:rsidRPr="007B4047">
        <w:rPr>
          <w:rFonts w:ascii="Open Sans" w:hAnsi="Open Sans" w:cs="Open Sans"/>
          <w:color w:val="666666"/>
          <w:sz w:val="20"/>
          <w:szCs w:val="20"/>
          <w:shd w:val="clear" w:color="auto" w:fill="FFFFFF"/>
        </w:rPr>
        <w:t xml:space="preserve"> </w:t>
      </w:r>
      <w:r>
        <w:rPr>
          <w:rFonts w:ascii="Arial" w:hAnsi="Arial" w:cs="Arial"/>
          <w:color w:val="000000" w:themeColor="text1"/>
          <w:sz w:val="22"/>
          <w:szCs w:val="22"/>
          <w:shd w:val="clear" w:color="auto" w:fill="FFFFFF"/>
        </w:rPr>
        <w:t>(</w:t>
      </w:r>
      <w:r w:rsidRPr="007B4047">
        <w:rPr>
          <w:rFonts w:ascii="Arial" w:hAnsi="Arial" w:cs="Arial"/>
          <w:color w:val="000000" w:themeColor="text1"/>
          <w:sz w:val="22"/>
          <w:szCs w:val="22"/>
          <w:shd w:val="clear" w:color="auto" w:fill="FFFFFF"/>
        </w:rPr>
        <w:t xml:space="preserve">Accessed 11 </w:t>
      </w:r>
      <w:r w:rsidRPr="007B4047">
        <w:rPr>
          <w:rFonts w:ascii="Arial" w:hAnsi="Arial" w:cs="Arial"/>
          <w:color w:val="000000" w:themeColor="text1"/>
          <w:sz w:val="22"/>
          <w:szCs w:val="22"/>
          <w:shd w:val="clear" w:color="auto" w:fill="FFFFFF"/>
        </w:rPr>
        <w:t>September</w:t>
      </w:r>
      <w:r w:rsidRPr="007B4047">
        <w:rPr>
          <w:rFonts w:ascii="Arial" w:hAnsi="Arial" w:cs="Arial"/>
          <w:color w:val="000000" w:themeColor="text1"/>
          <w:sz w:val="22"/>
          <w:szCs w:val="22"/>
          <w:shd w:val="clear" w:color="auto" w:fill="FFFFFF"/>
        </w:rPr>
        <w:t xml:space="preserve"> 20</w:t>
      </w:r>
      <w:r w:rsidRPr="007B4047">
        <w:rPr>
          <w:rFonts w:ascii="Arial" w:hAnsi="Arial" w:cs="Arial"/>
          <w:color w:val="000000" w:themeColor="text1"/>
          <w:sz w:val="22"/>
          <w:szCs w:val="22"/>
          <w:shd w:val="clear" w:color="auto" w:fill="FFFFFF"/>
        </w:rPr>
        <w:t>21</w:t>
      </w:r>
      <w:r>
        <w:rPr>
          <w:rFonts w:ascii="Arial" w:hAnsi="Arial" w:cs="Arial"/>
          <w:color w:val="000000" w:themeColor="text1"/>
          <w:sz w:val="22"/>
          <w:szCs w:val="22"/>
          <w:shd w:val="clear" w:color="auto" w:fill="FFFFFF"/>
        </w:rPr>
        <w:t>)</w:t>
      </w:r>
    </w:p>
    <w:p w14:paraId="249D0CCA" w14:textId="1ABDA72D" w:rsidR="00C318FC" w:rsidRPr="00C318FC" w:rsidRDefault="00C318FC" w:rsidP="007B4047">
      <w:pPr>
        <w:pStyle w:val="ListParagraph"/>
        <w:numPr>
          <w:ilvl w:val="0"/>
          <w:numId w:val="6"/>
        </w:numPr>
        <w:spacing w:line="360" w:lineRule="auto"/>
        <w:jc w:val="both"/>
        <w:rPr>
          <w:i/>
          <w:iCs/>
        </w:rPr>
      </w:pPr>
      <w:r>
        <w:rPr>
          <w:rFonts w:ascii="Arial" w:hAnsi="Arial" w:cs="Arial"/>
          <w:color w:val="000000" w:themeColor="text1"/>
          <w:sz w:val="22"/>
          <w:szCs w:val="22"/>
          <w:shd w:val="clear" w:color="auto" w:fill="FFFFFF"/>
        </w:rPr>
        <w:t xml:space="preserve">Legislation.gov.uk. 2012. </w:t>
      </w:r>
      <w:r w:rsidRPr="00C318FC">
        <w:rPr>
          <w:rFonts w:ascii="Arial" w:hAnsi="Arial" w:cs="Arial"/>
          <w:i/>
          <w:iCs/>
          <w:color w:val="000000" w:themeColor="text1"/>
          <w:sz w:val="22"/>
          <w:szCs w:val="22"/>
          <w:shd w:val="clear" w:color="auto" w:fill="FFFFFF"/>
        </w:rPr>
        <w:t>Health</w:t>
      </w:r>
      <w:r>
        <w:rPr>
          <w:rFonts w:ascii="Arial" w:hAnsi="Arial" w:cs="Arial"/>
          <w:i/>
          <w:iCs/>
          <w:color w:val="000000" w:themeColor="text1"/>
          <w:sz w:val="22"/>
          <w:szCs w:val="22"/>
          <w:shd w:val="clear" w:color="auto" w:fill="FFFFFF"/>
        </w:rPr>
        <w:t xml:space="preserve"> and Social Care Act 2012 </w:t>
      </w:r>
      <w:r w:rsidRPr="007B4047">
        <w:rPr>
          <w:rFonts w:ascii="Arial" w:hAnsi="Arial" w:cs="Arial"/>
          <w:color w:val="000000" w:themeColor="text1"/>
          <w:sz w:val="22"/>
          <w:szCs w:val="22"/>
          <w:shd w:val="clear" w:color="auto" w:fill="FFFFFF"/>
        </w:rPr>
        <w:t>[online] Available at:</w:t>
      </w:r>
      <w:r>
        <w:rPr>
          <w:rFonts w:ascii="Arial" w:hAnsi="Arial" w:cs="Arial"/>
          <w:color w:val="000000" w:themeColor="text1"/>
          <w:sz w:val="22"/>
          <w:szCs w:val="22"/>
          <w:shd w:val="clear" w:color="auto" w:fill="FFFFFF"/>
        </w:rPr>
        <w:t xml:space="preserve"> </w:t>
      </w:r>
      <w:hyperlink r:id="rId17" w:history="1">
        <w:r w:rsidRPr="00BC1B28">
          <w:rPr>
            <w:rStyle w:val="Hyperlink"/>
            <w:rFonts w:ascii="Arial" w:hAnsi="Arial" w:cs="Arial"/>
            <w:sz w:val="22"/>
            <w:szCs w:val="22"/>
            <w:shd w:val="clear" w:color="auto" w:fill="FFFFFF"/>
          </w:rPr>
          <w:t>https://www.legislation.gov.uk/ukpga/2012/7/contents/enacted</w:t>
        </w:r>
      </w:hyperlink>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w:t>
      </w:r>
      <w:r w:rsidRPr="007B4047">
        <w:rPr>
          <w:rFonts w:ascii="Arial" w:hAnsi="Arial" w:cs="Arial"/>
          <w:color w:val="000000" w:themeColor="text1"/>
          <w:sz w:val="22"/>
          <w:szCs w:val="22"/>
          <w:shd w:val="clear" w:color="auto" w:fill="FFFFFF"/>
        </w:rPr>
        <w:t>Accessed 11 September 2021</w:t>
      </w:r>
      <w:r>
        <w:rPr>
          <w:rFonts w:ascii="Arial" w:hAnsi="Arial" w:cs="Arial"/>
          <w:color w:val="000000" w:themeColor="text1"/>
          <w:sz w:val="22"/>
          <w:szCs w:val="22"/>
          <w:shd w:val="clear" w:color="auto" w:fill="FFFFFF"/>
        </w:rPr>
        <w:t>)</w:t>
      </w:r>
    </w:p>
    <w:p w14:paraId="03159592" w14:textId="77777777" w:rsidR="00AD5F09" w:rsidRPr="00E9169D" w:rsidRDefault="00AD5F09" w:rsidP="00E9169D">
      <w:pPr>
        <w:pStyle w:val="ListParagraph"/>
        <w:spacing w:line="360" w:lineRule="auto"/>
        <w:jc w:val="both"/>
        <w:rPr>
          <w:rFonts w:ascii="Arial" w:hAnsi="Arial" w:cs="Arial"/>
          <w:sz w:val="22"/>
          <w:szCs w:val="22"/>
        </w:rPr>
      </w:pPr>
    </w:p>
    <w:p w14:paraId="1AA0747F" w14:textId="5D180C7E" w:rsidR="00AD5F09" w:rsidRDefault="00AD5F09" w:rsidP="00E9169D">
      <w:pPr>
        <w:pStyle w:val="css-1yqigsj"/>
        <w:numPr>
          <w:ilvl w:val="0"/>
          <w:numId w:val="6"/>
        </w:numPr>
        <w:shd w:val="clear" w:color="auto" w:fill="FFFFFF"/>
        <w:spacing w:before="0" w:beforeAutospacing="0" w:after="0" w:afterAutospacing="0" w:line="360" w:lineRule="auto"/>
        <w:jc w:val="both"/>
        <w:textAlignment w:val="baseline"/>
        <w:rPr>
          <w:rFonts w:ascii="Arial" w:hAnsi="Arial" w:cs="Arial"/>
          <w:color w:val="121212"/>
          <w:sz w:val="22"/>
          <w:szCs w:val="22"/>
        </w:rPr>
      </w:pPr>
      <w:r w:rsidRPr="00E9169D">
        <w:rPr>
          <w:rFonts w:ascii="Arial" w:hAnsi="Arial" w:cs="Arial"/>
          <w:color w:val="121212"/>
          <w:sz w:val="22"/>
          <w:szCs w:val="22"/>
        </w:rPr>
        <w:t>NHS (</w:t>
      </w:r>
      <w:r w:rsidR="00E9169D">
        <w:rPr>
          <w:rFonts w:ascii="Arial" w:hAnsi="Arial" w:cs="Arial"/>
          <w:color w:val="121212"/>
          <w:sz w:val="22"/>
          <w:szCs w:val="22"/>
        </w:rPr>
        <w:t>n.d.</w:t>
      </w:r>
      <w:r w:rsidRPr="00E9169D">
        <w:rPr>
          <w:rFonts w:ascii="Arial" w:hAnsi="Arial" w:cs="Arial"/>
          <w:color w:val="121212"/>
          <w:sz w:val="22"/>
          <w:szCs w:val="22"/>
        </w:rPr>
        <w:t xml:space="preserve">) Available at: </w:t>
      </w:r>
      <w:hyperlink r:id="rId18" w:history="1">
        <w:r w:rsidRPr="00E9169D">
          <w:rPr>
            <w:rStyle w:val="Hyperlink"/>
            <w:rFonts w:ascii="Arial" w:eastAsiaTheme="majorEastAsia" w:hAnsi="Arial" w:cs="Arial"/>
            <w:sz w:val="22"/>
            <w:szCs w:val="22"/>
          </w:rPr>
          <w:t>https://www.england.nhs.uk/gp/case-studies/routine-gp-appointment-waiting-times-reduced-by-47-pickering-medical-practice-north/</w:t>
        </w:r>
      </w:hyperlink>
      <w:r w:rsidRPr="00E9169D">
        <w:rPr>
          <w:rFonts w:ascii="Arial" w:hAnsi="Arial" w:cs="Arial"/>
          <w:color w:val="121212"/>
          <w:sz w:val="22"/>
          <w:szCs w:val="22"/>
        </w:rPr>
        <w:t xml:space="preserve"> (Accessed: 10 May 2021).</w:t>
      </w:r>
    </w:p>
    <w:p w14:paraId="7983A42F" w14:textId="77777777" w:rsidR="002C6FEB" w:rsidRDefault="002C6FEB" w:rsidP="002C6FEB">
      <w:pPr>
        <w:pStyle w:val="ListParagraph"/>
        <w:rPr>
          <w:rFonts w:ascii="Arial" w:hAnsi="Arial" w:cs="Arial"/>
          <w:color w:val="121212"/>
          <w:sz w:val="22"/>
          <w:szCs w:val="22"/>
        </w:rPr>
      </w:pPr>
    </w:p>
    <w:p w14:paraId="7EA4209A" w14:textId="589E65AF" w:rsidR="002C6FEB" w:rsidRPr="002C6FEB" w:rsidRDefault="002C6FEB" w:rsidP="002C6FEB">
      <w:pPr>
        <w:pStyle w:val="ListParagraph"/>
        <w:numPr>
          <w:ilvl w:val="0"/>
          <w:numId w:val="6"/>
        </w:numPr>
        <w:spacing w:line="360" w:lineRule="auto"/>
        <w:jc w:val="both"/>
        <w:rPr>
          <w:rFonts w:ascii="Arial" w:hAnsi="Arial" w:cs="Arial"/>
          <w:color w:val="000000" w:themeColor="text1"/>
          <w:sz w:val="22"/>
          <w:szCs w:val="22"/>
        </w:rPr>
      </w:pPr>
      <w:r w:rsidRPr="002C6FEB">
        <w:rPr>
          <w:rFonts w:ascii="Arial" w:hAnsi="Arial" w:cs="Arial"/>
          <w:color w:val="000000" w:themeColor="text1"/>
          <w:sz w:val="22"/>
          <w:szCs w:val="22"/>
          <w:bdr w:val="none" w:sz="0" w:space="0" w:color="auto" w:frame="1"/>
        </w:rPr>
        <w:t>NHS Institute for Innovation and Improvement</w:t>
      </w:r>
      <w:r w:rsidRPr="002C6FEB">
        <w:rPr>
          <w:rFonts w:ascii="Arial" w:hAnsi="Arial" w:cs="Arial"/>
          <w:color w:val="000000" w:themeColor="text1"/>
          <w:sz w:val="22"/>
          <w:szCs w:val="22"/>
          <w:shd w:val="clear" w:color="auto" w:fill="FFFFFF"/>
        </w:rPr>
        <w:t> (2008) </w:t>
      </w:r>
      <w:r w:rsidRPr="002C6FEB">
        <w:rPr>
          <w:rFonts w:ascii="Arial" w:hAnsi="Arial" w:cs="Arial"/>
          <w:i/>
          <w:iCs/>
          <w:color w:val="000000" w:themeColor="text1"/>
          <w:sz w:val="22"/>
          <w:szCs w:val="22"/>
          <w:bdr w:val="none" w:sz="0" w:space="0" w:color="auto" w:frame="1"/>
        </w:rPr>
        <w:t>Improvement Leaders Guide</w:t>
      </w:r>
      <w:r w:rsidRPr="002C6FEB">
        <w:rPr>
          <w:rFonts w:ascii="Arial" w:hAnsi="Arial" w:cs="Arial"/>
          <w:color w:val="000000" w:themeColor="text1"/>
          <w:sz w:val="22"/>
          <w:szCs w:val="22"/>
          <w:shd w:val="clear" w:color="auto" w:fill="FFFFFF"/>
        </w:rPr>
        <w:t>. Coventry: NHSIII.</w:t>
      </w:r>
    </w:p>
    <w:p w14:paraId="5F959B0C" w14:textId="77777777" w:rsidR="00AD5F09" w:rsidRPr="00AD5F09" w:rsidRDefault="00AD5F09" w:rsidP="00AD5F09">
      <w:pPr>
        <w:pStyle w:val="ListParagraph"/>
        <w:spacing w:line="360" w:lineRule="auto"/>
        <w:jc w:val="both"/>
        <w:rPr>
          <w:rFonts w:ascii="Arial" w:hAnsi="Arial" w:cs="Arial"/>
          <w:sz w:val="22"/>
          <w:szCs w:val="22"/>
        </w:rPr>
      </w:pPr>
    </w:p>
    <w:p w14:paraId="1E90C41F" w14:textId="68665F2D" w:rsidR="00AD5F09" w:rsidRPr="00AD5F09" w:rsidRDefault="00F52D2F" w:rsidP="00AD5F09">
      <w:pPr>
        <w:pStyle w:val="NormalWeb"/>
        <w:numPr>
          <w:ilvl w:val="0"/>
          <w:numId w:val="6"/>
        </w:numPr>
        <w:spacing w:before="0" w:beforeAutospacing="0" w:after="0" w:afterAutospacing="0" w:line="360" w:lineRule="auto"/>
        <w:jc w:val="both"/>
        <w:rPr>
          <w:rFonts w:ascii="Arial" w:hAnsi="Arial" w:cs="Arial"/>
          <w:sz w:val="22"/>
          <w:szCs w:val="22"/>
        </w:rPr>
      </w:pPr>
      <w:r w:rsidRPr="00AD5F09">
        <w:rPr>
          <w:rFonts w:ascii="Arial" w:hAnsi="Arial" w:cs="Arial"/>
          <w:sz w:val="22"/>
          <w:szCs w:val="22"/>
        </w:rPr>
        <w:t xml:space="preserve">Pearson, Sonia. “Definition – What Is a Fishbone...” </w:t>
      </w:r>
      <w:proofErr w:type="spellStart"/>
      <w:r w:rsidRPr="00AD5F09">
        <w:rPr>
          <w:rFonts w:ascii="Arial" w:hAnsi="Arial" w:cs="Arial"/>
          <w:i/>
          <w:iCs/>
          <w:sz w:val="22"/>
          <w:szCs w:val="22"/>
        </w:rPr>
        <w:t>Tallyfy</w:t>
      </w:r>
      <w:proofErr w:type="spellEnd"/>
      <w:r w:rsidRPr="00AD5F09">
        <w:rPr>
          <w:rFonts w:ascii="Arial" w:hAnsi="Arial" w:cs="Arial"/>
          <w:sz w:val="22"/>
          <w:szCs w:val="22"/>
        </w:rPr>
        <w:t xml:space="preserve">, </w:t>
      </w:r>
      <w:proofErr w:type="spellStart"/>
      <w:r w:rsidRPr="00AD5F09">
        <w:rPr>
          <w:rFonts w:ascii="Arial" w:hAnsi="Arial" w:cs="Arial"/>
          <w:sz w:val="22"/>
          <w:szCs w:val="22"/>
        </w:rPr>
        <w:t>Tallyfy</w:t>
      </w:r>
      <w:proofErr w:type="spellEnd"/>
      <w:r w:rsidRPr="00AD5F09">
        <w:rPr>
          <w:rFonts w:ascii="Arial" w:hAnsi="Arial" w:cs="Arial"/>
          <w:sz w:val="22"/>
          <w:szCs w:val="22"/>
        </w:rPr>
        <w:t xml:space="preserve">, 17 Apr. 2017, </w:t>
      </w:r>
      <w:hyperlink r:id="rId19" w:history="1">
        <w:r w:rsidR="00E9169D" w:rsidRPr="00BC1B28">
          <w:rPr>
            <w:rStyle w:val="Hyperlink"/>
            <w:rFonts w:ascii="Arial" w:hAnsi="Arial" w:cs="Arial"/>
            <w:sz w:val="22"/>
            <w:szCs w:val="22"/>
          </w:rPr>
          <w:t>https://tallyfy.com/definition-fishbone-diagram/</w:t>
        </w:r>
      </w:hyperlink>
      <w:r w:rsidR="00E9169D">
        <w:rPr>
          <w:rFonts w:ascii="Arial" w:hAnsi="Arial" w:cs="Arial"/>
          <w:sz w:val="22"/>
          <w:szCs w:val="22"/>
        </w:rPr>
        <w:t xml:space="preserve"> </w:t>
      </w:r>
      <w:r w:rsidRPr="00AD5F09">
        <w:rPr>
          <w:rFonts w:ascii="Arial" w:hAnsi="Arial" w:cs="Arial"/>
          <w:sz w:val="22"/>
          <w:szCs w:val="22"/>
        </w:rPr>
        <w:t>Accessed 28 Apr. 2021.</w:t>
      </w:r>
    </w:p>
    <w:p w14:paraId="492EAC32" w14:textId="608038C9" w:rsidR="00AD5F09" w:rsidRPr="00AD5F09" w:rsidRDefault="00AD5F09" w:rsidP="00AD5F09">
      <w:pPr>
        <w:pStyle w:val="css-1yqigsj"/>
        <w:numPr>
          <w:ilvl w:val="0"/>
          <w:numId w:val="6"/>
        </w:numPr>
        <w:shd w:val="clear" w:color="auto" w:fill="FFFFFF"/>
        <w:spacing w:before="0" w:beforeAutospacing="0" w:after="0" w:afterAutospacing="0" w:line="360" w:lineRule="auto"/>
        <w:jc w:val="both"/>
        <w:textAlignment w:val="baseline"/>
        <w:rPr>
          <w:rFonts w:ascii="Arial" w:hAnsi="Arial" w:cs="Arial"/>
          <w:color w:val="121212"/>
          <w:sz w:val="22"/>
          <w:szCs w:val="22"/>
        </w:rPr>
      </w:pPr>
      <w:r w:rsidRPr="00AD5F09">
        <w:rPr>
          <w:rFonts w:ascii="Arial" w:hAnsi="Arial" w:cs="Arial"/>
          <w:color w:val="121212"/>
          <w:sz w:val="22"/>
          <w:szCs w:val="22"/>
        </w:rPr>
        <w:t xml:space="preserve">RCGP, 2020. Available at:  </w:t>
      </w:r>
      <w:hyperlink r:id="rId20" w:history="1">
        <w:r w:rsidR="00E9169D" w:rsidRPr="00BC1B28">
          <w:rPr>
            <w:rStyle w:val="Hyperlink"/>
          </w:rPr>
          <w:t>https://www.rcgp.org.uk/about-us/news/2020/january/long-waiting-times-for-gp-appointments-are-unacceptable-says-college-as-it-calls-on-government.aspx</w:t>
        </w:r>
      </w:hyperlink>
      <w:r w:rsidR="00E9169D">
        <w:t xml:space="preserve"> </w:t>
      </w:r>
      <w:r w:rsidRPr="00AD5F09">
        <w:rPr>
          <w:rFonts w:ascii="Arial" w:hAnsi="Arial" w:cs="Arial"/>
          <w:color w:val="121212"/>
          <w:sz w:val="22"/>
          <w:szCs w:val="22"/>
        </w:rPr>
        <w:t>(Accessed: 10 May 2021).</w:t>
      </w:r>
    </w:p>
    <w:p w14:paraId="31798E63" w14:textId="3F85A1B8" w:rsidR="00F52D2F" w:rsidRPr="00AD5F09" w:rsidRDefault="00F52D2F" w:rsidP="00AD5F09">
      <w:pPr>
        <w:pStyle w:val="NormalWeb"/>
        <w:numPr>
          <w:ilvl w:val="0"/>
          <w:numId w:val="6"/>
        </w:numPr>
        <w:spacing w:before="0" w:beforeAutospacing="0" w:after="0" w:afterAutospacing="0" w:line="360" w:lineRule="auto"/>
        <w:jc w:val="both"/>
        <w:rPr>
          <w:rFonts w:ascii="Arial" w:hAnsi="Arial" w:cs="Arial"/>
          <w:sz w:val="22"/>
          <w:szCs w:val="22"/>
        </w:rPr>
      </w:pPr>
      <w:r w:rsidRPr="00AD5F09">
        <w:rPr>
          <w:rFonts w:ascii="Arial" w:hAnsi="Arial" w:cs="Arial"/>
          <w:sz w:val="22"/>
          <w:szCs w:val="22"/>
        </w:rPr>
        <w:t xml:space="preserve">Skills for Care (2011). Report. The Size and Structure of the Adult Social Care Sector and Workforce in England, 2011 </w:t>
      </w:r>
    </w:p>
    <w:p w14:paraId="35030D80" w14:textId="0CB6B4B1" w:rsidR="00AD1903" w:rsidRPr="00AD5F09" w:rsidRDefault="00AD1903" w:rsidP="00AD5F09">
      <w:pPr>
        <w:pStyle w:val="css-1yqigsj"/>
        <w:numPr>
          <w:ilvl w:val="0"/>
          <w:numId w:val="6"/>
        </w:numPr>
        <w:shd w:val="clear" w:color="auto" w:fill="FFFFFF"/>
        <w:spacing w:before="0" w:beforeAutospacing="0" w:after="0" w:afterAutospacing="0" w:line="360" w:lineRule="auto"/>
        <w:jc w:val="both"/>
        <w:textAlignment w:val="baseline"/>
        <w:rPr>
          <w:rFonts w:ascii="Arial" w:hAnsi="Arial" w:cs="Arial"/>
          <w:color w:val="121212"/>
          <w:sz w:val="22"/>
          <w:szCs w:val="22"/>
        </w:rPr>
      </w:pPr>
      <w:r w:rsidRPr="00AD5F09">
        <w:rPr>
          <w:rFonts w:ascii="Arial" w:hAnsi="Arial" w:cs="Arial"/>
          <w:color w:val="121212"/>
          <w:sz w:val="22"/>
          <w:szCs w:val="22"/>
        </w:rPr>
        <w:t xml:space="preserve">The Guardian, 2019. Available at: </w:t>
      </w:r>
      <w:hyperlink r:id="rId21" w:history="1">
        <w:r w:rsidRPr="00AD5F09">
          <w:rPr>
            <w:rStyle w:val="Hyperlink"/>
            <w:rFonts w:ascii="Arial" w:eastAsiaTheme="majorEastAsia" w:hAnsi="Arial" w:cs="Arial"/>
            <w:sz w:val="22"/>
            <w:szCs w:val="22"/>
          </w:rPr>
          <w:t>https://www.theguardian.com/society/2019/aug/12/nhs-patients-waiting-over-two-weeks-to-see-a-gp-shows-survey</w:t>
        </w:r>
      </w:hyperlink>
      <w:r w:rsidRPr="00AD5F09">
        <w:rPr>
          <w:rFonts w:ascii="Arial" w:hAnsi="Arial" w:cs="Arial"/>
          <w:color w:val="121212"/>
          <w:sz w:val="22"/>
          <w:szCs w:val="22"/>
        </w:rPr>
        <w:t xml:space="preserve"> (Accessed: 10 May 2021).</w:t>
      </w:r>
    </w:p>
    <w:p w14:paraId="5D0716F7" w14:textId="3A2F5B81" w:rsidR="00AD1903" w:rsidRPr="00AD5F09" w:rsidRDefault="00AD1903" w:rsidP="00AD5F09">
      <w:pPr>
        <w:pStyle w:val="css-1yqigsj"/>
        <w:numPr>
          <w:ilvl w:val="0"/>
          <w:numId w:val="6"/>
        </w:numPr>
        <w:shd w:val="clear" w:color="auto" w:fill="FFFFFF"/>
        <w:spacing w:before="0" w:beforeAutospacing="0" w:after="0" w:afterAutospacing="0" w:line="360" w:lineRule="auto"/>
        <w:jc w:val="both"/>
        <w:textAlignment w:val="baseline"/>
        <w:rPr>
          <w:rFonts w:ascii="Arial" w:hAnsi="Arial" w:cs="Arial"/>
          <w:color w:val="121212"/>
          <w:sz w:val="22"/>
          <w:szCs w:val="22"/>
        </w:rPr>
      </w:pPr>
      <w:r w:rsidRPr="00AD5F09">
        <w:rPr>
          <w:rFonts w:ascii="Arial" w:hAnsi="Arial" w:cs="Arial"/>
          <w:color w:val="121212"/>
          <w:sz w:val="22"/>
          <w:szCs w:val="22"/>
        </w:rPr>
        <w:t xml:space="preserve">The Health Foundation (2019). Available at: </w:t>
      </w:r>
      <w:hyperlink r:id="rId22" w:history="1">
        <w:r w:rsidRPr="00AD5F09">
          <w:rPr>
            <w:rStyle w:val="Hyperlink"/>
            <w:rFonts w:ascii="Arial" w:eastAsiaTheme="majorEastAsia" w:hAnsi="Arial" w:cs="Arial"/>
            <w:sz w:val="22"/>
            <w:szCs w:val="22"/>
          </w:rPr>
          <w:t>https://www.health.org.uk/news-and-comment/blogs/gp-waiting-times-learning-from-the-past</w:t>
        </w:r>
      </w:hyperlink>
      <w:r w:rsidRPr="00AD5F09">
        <w:rPr>
          <w:rFonts w:ascii="Arial" w:hAnsi="Arial" w:cs="Arial"/>
          <w:color w:val="121212"/>
          <w:sz w:val="22"/>
          <w:szCs w:val="22"/>
        </w:rPr>
        <w:t xml:space="preserve"> (Accessed: 10 May 2021).</w:t>
      </w:r>
    </w:p>
    <w:p w14:paraId="644F90E7" w14:textId="5B76EB7F" w:rsidR="006C5163" w:rsidRPr="00AD5F09" w:rsidRDefault="006C5163" w:rsidP="00AD5F09">
      <w:pPr>
        <w:spacing w:line="360" w:lineRule="auto"/>
        <w:jc w:val="both"/>
        <w:rPr>
          <w:rFonts w:ascii="Arial" w:hAnsi="Arial" w:cs="Arial"/>
          <w:sz w:val="28"/>
          <w:szCs w:val="28"/>
          <w:lang w:val="en-US"/>
        </w:rPr>
      </w:pPr>
    </w:p>
    <w:p w14:paraId="7C355175" w14:textId="2482EC0B" w:rsidR="006C5163" w:rsidRDefault="006C5163" w:rsidP="00C15611">
      <w:pPr>
        <w:rPr>
          <w:lang w:val="en-US"/>
        </w:rPr>
      </w:pPr>
    </w:p>
    <w:p w14:paraId="4DA62342" w14:textId="79A37CD4" w:rsidR="006C5163" w:rsidRDefault="006C5163" w:rsidP="00C15611">
      <w:pPr>
        <w:rPr>
          <w:lang w:val="en-US"/>
        </w:rPr>
      </w:pPr>
    </w:p>
    <w:p w14:paraId="0FF8D9C3" w14:textId="58C6D459" w:rsidR="006C5163" w:rsidRDefault="006C5163" w:rsidP="00C15611">
      <w:pPr>
        <w:rPr>
          <w:lang w:val="en-US"/>
        </w:rPr>
      </w:pPr>
    </w:p>
    <w:p w14:paraId="5ECD313F" w14:textId="00E732B4" w:rsidR="006C5163" w:rsidRDefault="006C5163" w:rsidP="00C15611">
      <w:pPr>
        <w:rPr>
          <w:lang w:val="en-US"/>
        </w:rPr>
      </w:pPr>
    </w:p>
    <w:p w14:paraId="4090DDAF" w14:textId="1095688E" w:rsidR="006C5163" w:rsidRDefault="006C5163" w:rsidP="00C15611">
      <w:pPr>
        <w:rPr>
          <w:lang w:val="en-US"/>
        </w:rPr>
      </w:pPr>
    </w:p>
    <w:p w14:paraId="4ED8D6B1" w14:textId="6FB12C99" w:rsidR="006C5163" w:rsidRDefault="006C5163" w:rsidP="00C15611">
      <w:pPr>
        <w:rPr>
          <w:lang w:val="en-US"/>
        </w:rPr>
      </w:pPr>
    </w:p>
    <w:p w14:paraId="7B08E3C9" w14:textId="1F17A01D" w:rsidR="006C5163" w:rsidRDefault="006C5163" w:rsidP="00C15611">
      <w:pPr>
        <w:rPr>
          <w:lang w:val="en-US"/>
        </w:rPr>
      </w:pPr>
    </w:p>
    <w:p w14:paraId="68664961" w14:textId="371A0E11" w:rsidR="006C5163" w:rsidRDefault="006C5163" w:rsidP="00C15611">
      <w:pPr>
        <w:rPr>
          <w:lang w:val="en-US"/>
        </w:rPr>
      </w:pPr>
    </w:p>
    <w:p w14:paraId="7D9A775E" w14:textId="29E23F25" w:rsidR="006C5163" w:rsidRDefault="006C5163" w:rsidP="00C15611">
      <w:pPr>
        <w:rPr>
          <w:lang w:val="en-US"/>
        </w:rPr>
      </w:pPr>
    </w:p>
    <w:p w14:paraId="679D3ACB" w14:textId="15E55B1C" w:rsidR="006C5163" w:rsidRDefault="006C5163" w:rsidP="00C15611">
      <w:pPr>
        <w:rPr>
          <w:lang w:val="en-US"/>
        </w:rPr>
      </w:pPr>
    </w:p>
    <w:p w14:paraId="1AE50117" w14:textId="5E678082" w:rsidR="006C5163" w:rsidRDefault="006C5163" w:rsidP="00C15611">
      <w:pPr>
        <w:rPr>
          <w:lang w:val="en-US"/>
        </w:rPr>
      </w:pPr>
    </w:p>
    <w:p w14:paraId="43B9DB0F" w14:textId="4C15B480" w:rsidR="006C5163" w:rsidRDefault="006C5163" w:rsidP="00C15611">
      <w:pPr>
        <w:rPr>
          <w:lang w:val="en-US"/>
        </w:rPr>
      </w:pPr>
    </w:p>
    <w:p w14:paraId="77BA7B79" w14:textId="481FBD27" w:rsidR="006C5163" w:rsidRDefault="006C5163" w:rsidP="00C15611">
      <w:pPr>
        <w:rPr>
          <w:lang w:val="en-US"/>
        </w:rPr>
      </w:pPr>
    </w:p>
    <w:p w14:paraId="04A8661A" w14:textId="4B619A42" w:rsidR="006C5163" w:rsidRDefault="006C5163" w:rsidP="00C15611">
      <w:pPr>
        <w:rPr>
          <w:lang w:val="en-US"/>
        </w:rPr>
      </w:pPr>
    </w:p>
    <w:p w14:paraId="7A67B342" w14:textId="7754F0A5" w:rsidR="006C5163" w:rsidRDefault="006C5163" w:rsidP="00C15611">
      <w:pPr>
        <w:rPr>
          <w:lang w:val="en-US"/>
        </w:rPr>
      </w:pPr>
    </w:p>
    <w:p w14:paraId="10A0EBF2" w14:textId="08885C17" w:rsidR="006C5163" w:rsidRDefault="006C5163" w:rsidP="00C15611">
      <w:pPr>
        <w:rPr>
          <w:lang w:val="en-US"/>
        </w:rPr>
      </w:pPr>
    </w:p>
    <w:p w14:paraId="7241822B" w14:textId="562BA514" w:rsidR="006C5163" w:rsidRDefault="006C5163" w:rsidP="00C15611">
      <w:pPr>
        <w:rPr>
          <w:lang w:val="en-US"/>
        </w:rPr>
      </w:pPr>
    </w:p>
    <w:p w14:paraId="6368DB09" w14:textId="48A7E241" w:rsidR="006C5163" w:rsidRDefault="006C5163" w:rsidP="00C15611">
      <w:pPr>
        <w:rPr>
          <w:lang w:val="en-US"/>
        </w:rPr>
      </w:pPr>
    </w:p>
    <w:p w14:paraId="6B9FA65C" w14:textId="66BE13F3" w:rsidR="006C5163" w:rsidRDefault="006C5163" w:rsidP="00C15611">
      <w:pPr>
        <w:rPr>
          <w:lang w:val="en-US"/>
        </w:rPr>
      </w:pPr>
    </w:p>
    <w:p w14:paraId="25104D49" w14:textId="7D71B498" w:rsidR="006C5163" w:rsidRDefault="006C5163" w:rsidP="00C15611">
      <w:pPr>
        <w:rPr>
          <w:lang w:val="en-US"/>
        </w:rPr>
      </w:pPr>
    </w:p>
    <w:p w14:paraId="0E2A2B93" w14:textId="02D65FBA" w:rsidR="006C5163" w:rsidRDefault="006C5163" w:rsidP="00C15611">
      <w:pPr>
        <w:rPr>
          <w:lang w:val="en-US"/>
        </w:rPr>
      </w:pPr>
    </w:p>
    <w:p w14:paraId="75231452" w14:textId="5DCF7F02" w:rsidR="006C5163" w:rsidRDefault="006C5163" w:rsidP="00C15611">
      <w:pPr>
        <w:rPr>
          <w:lang w:val="en-US"/>
        </w:rPr>
      </w:pPr>
    </w:p>
    <w:p w14:paraId="7C484BCF" w14:textId="7C914D77" w:rsidR="006C5163" w:rsidRDefault="006C5163" w:rsidP="00C15611">
      <w:pPr>
        <w:rPr>
          <w:lang w:val="en-US"/>
        </w:rPr>
      </w:pPr>
    </w:p>
    <w:p w14:paraId="6D55C570" w14:textId="3A9E74A7" w:rsidR="006C5163" w:rsidRDefault="006C5163" w:rsidP="00C15611">
      <w:pPr>
        <w:rPr>
          <w:lang w:val="en-US"/>
        </w:rPr>
      </w:pPr>
    </w:p>
    <w:p w14:paraId="6BEDF66B" w14:textId="23135937" w:rsidR="006252EB" w:rsidRDefault="006252EB" w:rsidP="00C15611">
      <w:pPr>
        <w:rPr>
          <w:lang w:val="en-US"/>
        </w:rPr>
      </w:pPr>
    </w:p>
    <w:p w14:paraId="38524DA6" w14:textId="4879BBC3" w:rsidR="006252EB" w:rsidRDefault="006252EB" w:rsidP="00C15611">
      <w:pPr>
        <w:rPr>
          <w:lang w:val="en-US"/>
        </w:rPr>
      </w:pPr>
    </w:p>
    <w:p w14:paraId="0124F53F" w14:textId="01E1175B" w:rsidR="006252EB" w:rsidRDefault="006252EB" w:rsidP="00C15611">
      <w:pPr>
        <w:rPr>
          <w:lang w:val="en-US"/>
        </w:rPr>
      </w:pPr>
    </w:p>
    <w:p w14:paraId="3349AAA5" w14:textId="2C243DD7" w:rsidR="006252EB" w:rsidRDefault="006252EB" w:rsidP="00C15611">
      <w:pPr>
        <w:rPr>
          <w:lang w:val="en-US"/>
        </w:rPr>
      </w:pPr>
    </w:p>
    <w:p w14:paraId="05652DA6" w14:textId="1594EE8B" w:rsidR="006252EB" w:rsidRDefault="006252EB" w:rsidP="00C15611">
      <w:pPr>
        <w:rPr>
          <w:lang w:val="en-US"/>
        </w:rPr>
      </w:pPr>
    </w:p>
    <w:p w14:paraId="0D90134B" w14:textId="6B40D655" w:rsidR="006252EB" w:rsidRDefault="006252EB" w:rsidP="00C15611">
      <w:pPr>
        <w:rPr>
          <w:lang w:val="en-US"/>
        </w:rPr>
      </w:pPr>
    </w:p>
    <w:p w14:paraId="316B7846" w14:textId="02F1DB31" w:rsidR="006252EB" w:rsidRDefault="006252EB" w:rsidP="00C15611">
      <w:pPr>
        <w:rPr>
          <w:lang w:val="en-US"/>
        </w:rPr>
      </w:pPr>
    </w:p>
    <w:p w14:paraId="13729E67" w14:textId="50EF1C91" w:rsidR="006252EB" w:rsidRDefault="0050237E" w:rsidP="0050237E">
      <w:pPr>
        <w:tabs>
          <w:tab w:val="left" w:pos="8000"/>
        </w:tabs>
        <w:rPr>
          <w:lang w:val="en-US"/>
        </w:rPr>
      </w:pPr>
      <w:r>
        <w:rPr>
          <w:lang w:val="en-US"/>
        </w:rPr>
        <w:tab/>
      </w:r>
    </w:p>
    <w:p w14:paraId="65CFF09B" w14:textId="754E6A6F" w:rsidR="006252EB" w:rsidRDefault="006252EB" w:rsidP="00C15611">
      <w:pPr>
        <w:rPr>
          <w:lang w:val="en-US"/>
        </w:rPr>
      </w:pPr>
    </w:p>
    <w:p w14:paraId="6899B2D8" w14:textId="77777777" w:rsidR="006C5163" w:rsidRPr="00C15611" w:rsidRDefault="006C5163" w:rsidP="00C15611">
      <w:pPr>
        <w:rPr>
          <w:lang w:val="en-US"/>
        </w:rPr>
      </w:pPr>
    </w:p>
    <w:p w14:paraId="18DB57A4" w14:textId="31BDE4E7" w:rsidR="006C5163" w:rsidRDefault="006C5163" w:rsidP="006C5163">
      <w:pPr>
        <w:rPr>
          <w:lang w:val="en-US"/>
        </w:rPr>
      </w:pPr>
    </w:p>
    <w:p w14:paraId="5D033FD8" w14:textId="60B517B6" w:rsidR="006C5163" w:rsidRDefault="006C5163" w:rsidP="006C5163">
      <w:pPr>
        <w:rPr>
          <w:lang w:val="en-US"/>
        </w:rPr>
      </w:pPr>
    </w:p>
    <w:p w14:paraId="62B731A8" w14:textId="77777777" w:rsidR="006252EB" w:rsidRPr="006252EB" w:rsidRDefault="006252EB" w:rsidP="006252EB">
      <w:pPr>
        <w:rPr>
          <w:lang w:val="en-US"/>
        </w:rPr>
      </w:pPr>
    </w:p>
    <w:p w14:paraId="43BBA9C3" w14:textId="77777777" w:rsidR="002547F7" w:rsidRPr="002547F7" w:rsidRDefault="002547F7" w:rsidP="005B68FE">
      <w:pPr>
        <w:tabs>
          <w:tab w:val="left" w:pos="11026"/>
        </w:tabs>
        <w:spacing w:line="360" w:lineRule="auto"/>
        <w:rPr>
          <w:rFonts w:ascii="Arial" w:hAnsi="Arial" w:cs="Arial"/>
          <w:sz w:val="22"/>
          <w:szCs w:val="22"/>
        </w:rPr>
      </w:pPr>
    </w:p>
    <w:sectPr w:rsidR="002547F7" w:rsidRPr="002547F7" w:rsidSect="004B77F4">
      <w:footerReference w:type="even"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0C9BC" w14:textId="77777777" w:rsidR="000A0BD1" w:rsidRDefault="000A0BD1" w:rsidP="00A77E8D">
      <w:r>
        <w:separator/>
      </w:r>
    </w:p>
  </w:endnote>
  <w:endnote w:type="continuationSeparator" w:id="0">
    <w:p w14:paraId="4B2E17B8" w14:textId="77777777" w:rsidR="000A0BD1" w:rsidRDefault="000A0BD1" w:rsidP="00A77E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480216"/>
      <w:docPartObj>
        <w:docPartGallery w:val="Page Numbers (Bottom of Page)"/>
        <w:docPartUnique/>
      </w:docPartObj>
    </w:sdtPr>
    <w:sdtEndPr>
      <w:rPr>
        <w:rStyle w:val="PageNumber"/>
      </w:rPr>
    </w:sdtEndPr>
    <w:sdtContent>
      <w:p w14:paraId="0C30DC48" w14:textId="37A281EC" w:rsidR="004B77F4" w:rsidRDefault="004B77F4" w:rsidP="00377B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20AA44" w14:textId="77777777" w:rsidR="004B77F4" w:rsidRDefault="004B77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7551773"/>
      <w:docPartObj>
        <w:docPartGallery w:val="Page Numbers (Bottom of Page)"/>
        <w:docPartUnique/>
      </w:docPartObj>
    </w:sdtPr>
    <w:sdtEndPr>
      <w:rPr>
        <w:rStyle w:val="PageNumber"/>
      </w:rPr>
    </w:sdtEndPr>
    <w:sdtContent>
      <w:p w14:paraId="5C0D4798" w14:textId="04441699" w:rsidR="004B77F4" w:rsidRDefault="004B77F4" w:rsidP="00377B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7094E7" w14:textId="77777777" w:rsidR="004B77F4" w:rsidRDefault="004B7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6C815" w14:textId="77777777" w:rsidR="000A0BD1" w:rsidRDefault="000A0BD1" w:rsidP="00A77E8D">
      <w:r>
        <w:separator/>
      </w:r>
    </w:p>
  </w:footnote>
  <w:footnote w:type="continuationSeparator" w:id="0">
    <w:p w14:paraId="060C5A19" w14:textId="77777777" w:rsidR="000A0BD1" w:rsidRDefault="000A0BD1" w:rsidP="00A77E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C1F7B"/>
    <w:multiLevelType w:val="hybridMultilevel"/>
    <w:tmpl w:val="D010A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A2799"/>
    <w:multiLevelType w:val="hybridMultilevel"/>
    <w:tmpl w:val="9612C99A"/>
    <w:lvl w:ilvl="0" w:tplc="275087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D2A3C"/>
    <w:multiLevelType w:val="hybridMultilevel"/>
    <w:tmpl w:val="D862A354"/>
    <w:lvl w:ilvl="0" w:tplc="93CA5A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4F7DD1"/>
    <w:multiLevelType w:val="hybridMultilevel"/>
    <w:tmpl w:val="D862A354"/>
    <w:lvl w:ilvl="0" w:tplc="93CA5A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0316E7"/>
    <w:multiLevelType w:val="multilevel"/>
    <w:tmpl w:val="B106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1309A5"/>
    <w:multiLevelType w:val="hybridMultilevel"/>
    <w:tmpl w:val="6E9CDC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21E4005"/>
    <w:multiLevelType w:val="hybridMultilevel"/>
    <w:tmpl w:val="8E8E6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50358C5"/>
    <w:multiLevelType w:val="hybridMultilevel"/>
    <w:tmpl w:val="79841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3B6156"/>
    <w:multiLevelType w:val="multilevel"/>
    <w:tmpl w:val="CB9A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5B527F"/>
    <w:multiLevelType w:val="hybridMultilevel"/>
    <w:tmpl w:val="E9B2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F040D9"/>
    <w:multiLevelType w:val="hybridMultilevel"/>
    <w:tmpl w:val="D862A354"/>
    <w:lvl w:ilvl="0" w:tplc="93CA5A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CC788D"/>
    <w:multiLevelType w:val="hybridMultilevel"/>
    <w:tmpl w:val="FFE2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1F1D0A"/>
    <w:multiLevelType w:val="hybridMultilevel"/>
    <w:tmpl w:val="DCC64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9"/>
  </w:num>
  <w:num w:numId="4">
    <w:abstractNumId w:val="8"/>
  </w:num>
  <w:num w:numId="5">
    <w:abstractNumId w:val="5"/>
  </w:num>
  <w:num w:numId="6">
    <w:abstractNumId w:val="7"/>
  </w:num>
  <w:num w:numId="7">
    <w:abstractNumId w:val="6"/>
  </w:num>
  <w:num w:numId="8">
    <w:abstractNumId w:val="11"/>
  </w:num>
  <w:num w:numId="9">
    <w:abstractNumId w:val="10"/>
  </w:num>
  <w:num w:numId="10">
    <w:abstractNumId w:val="0"/>
  </w:num>
  <w:num w:numId="11">
    <w:abstractNumId w:val="1"/>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18"/>
    <w:rsid w:val="000013EA"/>
    <w:rsid w:val="00042230"/>
    <w:rsid w:val="00067980"/>
    <w:rsid w:val="00090EC2"/>
    <w:rsid w:val="000A0BD1"/>
    <w:rsid w:val="000A4FD2"/>
    <w:rsid w:val="00126CEB"/>
    <w:rsid w:val="00180A27"/>
    <w:rsid w:val="001C03AA"/>
    <w:rsid w:val="00240CC9"/>
    <w:rsid w:val="002547F7"/>
    <w:rsid w:val="00267D87"/>
    <w:rsid w:val="002B0943"/>
    <w:rsid w:val="002C6FEB"/>
    <w:rsid w:val="002D4217"/>
    <w:rsid w:val="00322615"/>
    <w:rsid w:val="003B32D6"/>
    <w:rsid w:val="003F1275"/>
    <w:rsid w:val="00475E57"/>
    <w:rsid w:val="00494700"/>
    <w:rsid w:val="004B77F4"/>
    <w:rsid w:val="0050237E"/>
    <w:rsid w:val="00535985"/>
    <w:rsid w:val="005B68FE"/>
    <w:rsid w:val="005C37F0"/>
    <w:rsid w:val="005C52A7"/>
    <w:rsid w:val="005E2D24"/>
    <w:rsid w:val="006252EB"/>
    <w:rsid w:val="00666FE6"/>
    <w:rsid w:val="00677E85"/>
    <w:rsid w:val="00681531"/>
    <w:rsid w:val="006C5163"/>
    <w:rsid w:val="006E608E"/>
    <w:rsid w:val="006F33B2"/>
    <w:rsid w:val="006F6ABC"/>
    <w:rsid w:val="00730BBD"/>
    <w:rsid w:val="00767EC7"/>
    <w:rsid w:val="007B4047"/>
    <w:rsid w:val="00805F62"/>
    <w:rsid w:val="0085009F"/>
    <w:rsid w:val="008B2D3F"/>
    <w:rsid w:val="008D738A"/>
    <w:rsid w:val="009014A7"/>
    <w:rsid w:val="00996AB9"/>
    <w:rsid w:val="009A2C71"/>
    <w:rsid w:val="009B51FD"/>
    <w:rsid w:val="009C7385"/>
    <w:rsid w:val="00A367F0"/>
    <w:rsid w:val="00A77E8D"/>
    <w:rsid w:val="00AD1903"/>
    <w:rsid w:val="00AD5F09"/>
    <w:rsid w:val="00B1156D"/>
    <w:rsid w:val="00B14098"/>
    <w:rsid w:val="00B22325"/>
    <w:rsid w:val="00B821ED"/>
    <w:rsid w:val="00C109E9"/>
    <w:rsid w:val="00C15611"/>
    <w:rsid w:val="00C20A6F"/>
    <w:rsid w:val="00C318FC"/>
    <w:rsid w:val="00C32884"/>
    <w:rsid w:val="00C63CA9"/>
    <w:rsid w:val="00C86BDC"/>
    <w:rsid w:val="00D2150F"/>
    <w:rsid w:val="00D26D18"/>
    <w:rsid w:val="00DB5BC3"/>
    <w:rsid w:val="00E24574"/>
    <w:rsid w:val="00E62D24"/>
    <w:rsid w:val="00E7232E"/>
    <w:rsid w:val="00E9169D"/>
    <w:rsid w:val="00E94470"/>
    <w:rsid w:val="00ED3451"/>
    <w:rsid w:val="00F217D8"/>
    <w:rsid w:val="00F4597D"/>
    <w:rsid w:val="00F52D2F"/>
    <w:rsid w:val="00FB45D2"/>
    <w:rsid w:val="00FB4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2D2A0"/>
  <w15:chartTrackingRefBased/>
  <w15:docId w15:val="{741C2414-AD51-B64A-AC2A-6D6D0ED31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7F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547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52A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E8D"/>
    <w:pPr>
      <w:tabs>
        <w:tab w:val="center" w:pos="4513"/>
        <w:tab w:val="right" w:pos="9026"/>
      </w:tabs>
    </w:pPr>
  </w:style>
  <w:style w:type="character" w:customStyle="1" w:styleId="HeaderChar">
    <w:name w:val="Header Char"/>
    <w:basedOn w:val="DefaultParagraphFont"/>
    <w:link w:val="Header"/>
    <w:uiPriority w:val="99"/>
    <w:rsid w:val="00A77E8D"/>
  </w:style>
  <w:style w:type="paragraph" w:styleId="Footer">
    <w:name w:val="footer"/>
    <w:basedOn w:val="Normal"/>
    <w:link w:val="FooterChar"/>
    <w:uiPriority w:val="99"/>
    <w:unhideWhenUsed/>
    <w:rsid w:val="00A77E8D"/>
    <w:pPr>
      <w:tabs>
        <w:tab w:val="center" w:pos="4513"/>
        <w:tab w:val="right" w:pos="9026"/>
      </w:tabs>
    </w:pPr>
  </w:style>
  <w:style w:type="character" w:customStyle="1" w:styleId="FooterChar">
    <w:name w:val="Footer Char"/>
    <w:basedOn w:val="DefaultParagraphFont"/>
    <w:link w:val="Footer"/>
    <w:uiPriority w:val="99"/>
    <w:rsid w:val="00A77E8D"/>
  </w:style>
  <w:style w:type="character" w:customStyle="1" w:styleId="Heading1Char">
    <w:name w:val="Heading 1 Char"/>
    <w:basedOn w:val="DefaultParagraphFont"/>
    <w:link w:val="Heading1"/>
    <w:uiPriority w:val="9"/>
    <w:rsid w:val="002547F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B68FE"/>
    <w:pPr>
      <w:spacing w:before="100" w:beforeAutospacing="1" w:after="100" w:afterAutospacing="1"/>
    </w:pPr>
  </w:style>
  <w:style w:type="paragraph" w:styleId="ListParagraph">
    <w:name w:val="List Paragraph"/>
    <w:basedOn w:val="Normal"/>
    <w:uiPriority w:val="34"/>
    <w:qFormat/>
    <w:rsid w:val="00C15611"/>
    <w:pPr>
      <w:ind w:left="720"/>
      <w:contextualSpacing/>
    </w:pPr>
  </w:style>
  <w:style w:type="character" w:customStyle="1" w:styleId="apple-converted-space">
    <w:name w:val="apple-converted-space"/>
    <w:basedOn w:val="DefaultParagraphFont"/>
    <w:rsid w:val="00C15611"/>
  </w:style>
  <w:style w:type="character" w:styleId="Hyperlink">
    <w:name w:val="Hyperlink"/>
    <w:basedOn w:val="DefaultParagraphFont"/>
    <w:uiPriority w:val="99"/>
    <w:unhideWhenUsed/>
    <w:rsid w:val="00C15611"/>
    <w:rPr>
      <w:color w:val="0000FF"/>
      <w:u w:val="single"/>
    </w:rPr>
  </w:style>
  <w:style w:type="character" w:customStyle="1" w:styleId="Heading2Char">
    <w:name w:val="Heading 2 Char"/>
    <w:basedOn w:val="DefaultParagraphFont"/>
    <w:link w:val="Heading2"/>
    <w:uiPriority w:val="9"/>
    <w:semiHidden/>
    <w:rsid w:val="005C52A7"/>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5C52A7"/>
    <w:rPr>
      <w:b/>
      <w:bCs/>
    </w:rPr>
  </w:style>
  <w:style w:type="paragraph" w:styleId="TOCHeading">
    <w:name w:val="TOC Heading"/>
    <w:basedOn w:val="Heading1"/>
    <w:next w:val="Normal"/>
    <w:uiPriority w:val="39"/>
    <w:unhideWhenUsed/>
    <w:qFormat/>
    <w:rsid w:val="000A4FD2"/>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A4FD2"/>
    <w:pPr>
      <w:spacing w:before="120"/>
    </w:pPr>
    <w:rPr>
      <w:rFonts w:asciiTheme="minorHAnsi" w:hAnsiTheme="minorHAnsi"/>
      <w:b/>
      <w:bCs/>
      <w:i/>
      <w:iCs/>
    </w:rPr>
  </w:style>
  <w:style w:type="paragraph" w:styleId="TOC2">
    <w:name w:val="toc 2"/>
    <w:basedOn w:val="Normal"/>
    <w:next w:val="Normal"/>
    <w:autoRedefine/>
    <w:uiPriority w:val="39"/>
    <w:semiHidden/>
    <w:unhideWhenUsed/>
    <w:rsid w:val="000A4FD2"/>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A4FD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A4FD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A4FD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A4FD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A4FD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A4FD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A4FD2"/>
    <w:pPr>
      <w:ind w:left="1920"/>
    </w:pPr>
    <w:rPr>
      <w:rFonts w:asciiTheme="minorHAnsi" w:hAnsiTheme="minorHAnsi"/>
      <w:sz w:val="20"/>
      <w:szCs w:val="20"/>
    </w:rPr>
  </w:style>
  <w:style w:type="character" w:styleId="PageNumber">
    <w:name w:val="page number"/>
    <w:basedOn w:val="DefaultParagraphFont"/>
    <w:uiPriority w:val="99"/>
    <w:semiHidden/>
    <w:unhideWhenUsed/>
    <w:rsid w:val="004B77F4"/>
  </w:style>
  <w:style w:type="character" w:styleId="Emphasis">
    <w:name w:val="Emphasis"/>
    <w:basedOn w:val="DefaultParagraphFont"/>
    <w:uiPriority w:val="20"/>
    <w:qFormat/>
    <w:rsid w:val="008D738A"/>
    <w:rPr>
      <w:i/>
      <w:iCs/>
    </w:rPr>
  </w:style>
  <w:style w:type="paragraph" w:customStyle="1" w:styleId="css-1yqigsj">
    <w:name w:val="css-1yqigsj"/>
    <w:basedOn w:val="Normal"/>
    <w:rsid w:val="00AD1903"/>
    <w:pPr>
      <w:spacing w:before="100" w:beforeAutospacing="1" w:after="100" w:afterAutospacing="1"/>
    </w:pPr>
    <w:rPr>
      <w:lang w:val="en-US" w:eastAsia="en-US"/>
    </w:rPr>
  </w:style>
  <w:style w:type="table" w:styleId="TableGrid">
    <w:name w:val="Table Grid"/>
    <w:basedOn w:val="TableNormal"/>
    <w:uiPriority w:val="39"/>
    <w:rsid w:val="006252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30BBD"/>
    <w:rPr>
      <w:color w:val="954F72" w:themeColor="followedHyperlink"/>
      <w:u w:val="single"/>
    </w:rPr>
  </w:style>
  <w:style w:type="character" w:styleId="UnresolvedMention">
    <w:name w:val="Unresolved Mention"/>
    <w:basedOn w:val="DefaultParagraphFont"/>
    <w:uiPriority w:val="99"/>
    <w:semiHidden/>
    <w:unhideWhenUsed/>
    <w:rsid w:val="00AD5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110788">
      <w:bodyDiv w:val="1"/>
      <w:marLeft w:val="0"/>
      <w:marRight w:val="0"/>
      <w:marTop w:val="0"/>
      <w:marBottom w:val="0"/>
      <w:divBdr>
        <w:top w:val="none" w:sz="0" w:space="0" w:color="auto"/>
        <w:left w:val="none" w:sz="0" w:space="0" w:color="auto"/>
        <w:bottom w:val="none" w:sz="0" w:space="0" w:color="auto"/>
        <w:right w:val="none" w:sz="0" w:space="0" w:color="auto"/>
      </w:divBdr>
    </w:div>
    <w:div w:id="961154841">
      <w:bodyDiv w:val="1"/>
      <w:marLeft w:val="0"/>
      <w:marRight w:val="0"/>
      <w:marTop w:val="0"/>
      <w:marBottom w:val="0"/>
      <w:divBdr>
        <w:top w:val="none" w:sz="0" w:space="0" w:color="auto"/>
        <w:left w:val="none" w:sz="0" w:space="0" w:color="auto"/>
        <w:bottom w:val="none" w:sz="0" w:space="0" w:color="auto"/>
        <w:right w:val="none" w:sz="0" w:space="0" w:color="auto"/>
      </w:divBdr>
    </w:div>
    <w:div w:id="1068530932">
      <w:bodyDiv w:val="1"/>
      <w:marLeft w:val="0"/>
      <w:marRight w:val="0"/>
      <w:marTop w:val="0"/>
      <w:marBottom w:val="0"/>
      <w:divBdr>
        <w:top w:val="none" w:sz="0" w:space="0" w:color="auto"/>
        <w:left w:val="none" w:sz="0" w:space="0" w:color="auto"/>
        <w:bottom w:val="none" w:sz="0" w:space="0" w:color="auto"/>
        <w:right w:val="none" w:sz="0" w:space="0" w:color="auto"/>
      </w:divBdr>
    </w:div>
    <w:div w:id="1113134612">
      <w:bodyDiv w:val="1"/>
      <w:marLeft w:val="0"/>
      <w:marRight w:val="0"/>
      <w:marTop w:val="0"/>
      <w:marBottom w:val="0"/>
      <w:divBdr>
        <w:top w:val="none" w:sz="0" w:space="0" w:color="auto"/>
        <w:left w:val="none" w:sz="0" w:space="0" w:color="auto"/>
        <w:bottom w:val="none" w:sz="0" w:space="0" w:color="auto"/>
        <w:right w:val="none" w:sz="0" w:space="0" w:color="auto"/>
      </w:divBdr>
    </w:div>
    <w:div w:id="1362121887">
      <w:bodyDiv w:val="1"/>
      <w:marLeft w:val="0"/>
      <w:marRight w:val="0"/>
      <w:marTop w:val="0"/>
      <w:marBottom w:val="0"/>
      <w:divBdr>
        <w:top w:val="none" w:sz="0" w:space="0" w:color="auto"/>
        <w:left w:val="none" w:sz="0" w:space="0" w:color="auto"/>
        <w:bottom w:val="none" w:sz="0" w:space="0" w:color="auto"/>
        <w:right w:val="none" w:sz="0" w:space="0" w:color="auto"/>
      </w:divBdr>
    </w:div>
    <w:div w:id="1554803081">
      <w:bodyDiv w:val="1"/>
      <w:marLeft w:val="0"/>
      <w:marRight w:val="0"/>
      <w:marTop w:val="0"/>
      <w:marBottom w:val="0"/>
      <w:divBdr>
        <w:top w:val="none" w:sz="0" w:space="0" w:color="auto"/>
        <w:left w:val="none" w:sz="0" w:space="0" w:color="auto"/>
        <w:bottom w:val="none" w:sz="0" w:space="0" w:color="auto"/>
        <w:right w:val="none" w:sz="0" w:space="0" w:color="auto"/>
      </w:divBdr>
    </w:div>
    <w:div w:id="1592928183">
      <w:bodyDiv w:val="1"/>
      <w:marLeft w:val="0"/>
      <w:marRight w:val="0"/>
      <w:marTop w:val="0"/>
      <w:marBottom w:val="0"/>
      <w:divBdr>
        <w:top w:val="none" w:sz="0" w:space="0" w:color="auto"/>
        <w:left w:val="none" w:sz="0" w:space="0" w:color="auto"/>
        <w:bottom w:val="none" w:sz="0" w:space="0" w:color="auto"/>
        <w:right w:val="none" w:sz="0" w:space="0" w:color="auto"/>
      </w:divBdr>
    </w:div>
    <w:div w:id="1629315102">
      <w:bodyDiv w:val="1"/>
      <w:marLeft w:val="0"/>
      <w:marRight w:val="0"/>
      <w:marTop w:val="0"/>
      <w:marBottom w:val="0"/>
      <w:divBdr>
        <w:top w:val="none" w:sz="0" w:space="0" w:color="auto"/>
        <w:left w:val="none" w:sz="0" w:space="0" w:color="auto"/>
        <w:bottom w:val="none" w:sz="0" w:space="0" w:color="auto"/>
        <w:right w:val="none" w:sz="0" w:space="0" w:color="auto"/>
      </w:divBdr>
    </w:div>
    <w:div w:id="1630545952">
      <w:bodyDiv w:val="1"/>
      <w:marLeft w:val="0"/>
      <w:marRight w:val="0"/>
      <w:marTop w:val="0"/>
      <w:marBottom w:val="0"/>
      <w:divBdr>
        <w:top w:val="none" w:sz="0" w:space="0" w:color="auto"/>
        <w:left w:val="none" w:sz="0" w:space="0" w:color="auto"/>
        <w:bottom w:val="none" w:sz="0" w:space="0" w:color="auto"/>
        <w:right w:val="none" w:sz="0" w:space="0" w:color="auto"/>
      </w:divBdr>
    </w:div>
    <w:div w:id="1675306141">
      <w:bodyDiv w:val="1"/>
      <w:marLeft w:val="0"/>
      <w:marRight w:val="0"/>
      <w:marTop w:val="0"/>
      <w:marBottom w:val="0"/>
      <w:divBdr>
        <w:top w:val="none" w:sz="0" w:space="0" w:color="auto"/>
        <w:left w:val="none" w:sz="0" w:space="0" w:color="auto"/>
        <w:bottom w:val="none" w:sz="0" w:space="0" w:color="auto"/>
        <w:right w:val="none" w:sz="0" w:space="0" w:color="auto"/>
      </w:divBdr>
    </w:div>
    <w:div w:id="1678196148">
      <w:bodyDiv w:val="1"/>
      <w:marLeft w:val="0"/>
      <w:marRight w:val="0"/>
      <w:marTop w:val="0"/>
      <w:marBottom w:val="0"/>
      <w:divBdr>
        <w:top w:val="none" w:sz="0" w:space="0" w:color="auto"/>
        <w:left w:val="none" w:sz="0" w:space="0" w:color="auto"/>
        <w:bottom w:val="none" w:sz="0" w:space="0" w:color="auto"/>
        <w:right w:val="none" w:sz="0" w:space="0" w:color="auto"/>
      </w:divBdr>
    </w:div>
    <w:div w:id="1824616051">
      <w:bodyDiv w:val="1"/>
      <w:marLeft w:val="0"/>
      <w:marRight w:val="0"/>
      <w:marTop w:val="0"/>
      <w:marBottom w:val="0"/>
      <w:divBdr>
        <w:top w:val="none" w:sz="0" w:space="0" w:color="auto"/>
        <w:left w:val="none" w:sz="0" w:space="0" w:color="auto"/>
        <w:bottom w:val="none" w:sz="0" w:space="0" w:color="auto"/>
        <w:right w:val="none" w:sz="0" w:space="0" w:color="auto"/>
      </w:divBdr>
    </w:div>
    <w:div w:id="1982148842">
      <w:bodyDiv w:val="1"/>
      <w:marLeft w:val="0"/>
      <w:marRight w:val="0"/>
      <w:marTop w:val="0"/>
      <w:marBottom w:val="0"/>
      <w:divBdr>
        <w:top w:val="none" w:sz="0" w:space="0" w:color="auto"/>
        <w:left w:val="none" w:sz="0" w:space="0" w:color="auto"/>
        <w:bottom w:val="none" w:sz="0" w:space="0" w:color="auto"/>
        <w:right w:val="none" w:sz="0" w:space="0" w:color="auto"/>
      </w:divBdr>
    </w:div>
    <w:div w:id="2045208836">
      <w:bodyDiv w:val="1"/>
      <w:marLeft w:val="0"/>
      <w:marRight w:val="0"/>
      <w:marTop w:val="0"/>
      <w:marBottom w:val="0"/>
      <w:divBdr>
        <w:top w:val="none" w:sz="0" w:space="0" w:color="auto"/>
        <w:left w:val="none" w:sz="0" w:space="0" w:color="auto"/>
        <w:bottom w:val="none" w:sz="0" w:space="0" w:color="auto"/>
        <w:right w:val="none" w:sz="0" w:space="0" w:color="auto"/>
      </w:divBdr>
    </w:div>
    <w:div w:id="2056732204">
      <w:bodyDiv w:val="1"/>
      <w:marLeft w:val="0"/>
      <w:marRight w:val="0"/>
      <w:marTop w:val="0"/>
      <w:marBottom w:val="0"/>
      <w:divBdr>
        <w:top w:val="none" w:sz="0" w:space="0" w:color="auto"/>
        <w:left w:val="none" w:sz="0" w:space="0" w:color="auto"/>
        <w:bottom w:val="none" w:sz="0" w:space="0" w:color="auto"/>
        <w:right w:val="none" w:sz="0" w:space="0" w:color="auto"/>
      </w:divBdr>
    </w:div>
    <w:div w:id="207823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0168851004000958?via%3Dihub" TargetMode="External"/><Relationship Id="rId18" Type="http://schemas.openxmlformats.org/officeDocument/2006/relationships/hyperlink" Target="https://www.england.nhs.uk/gp/case-studies/routine-gp-appointment-waiting-times-reduced-by-47-pickering-medical-practice-north/"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society/2019/aug/12/nhs-patients-waiting-over-two-weeks-to-see-a-gp-shows-survey" TargetMode="External"/><Relationship Id="rId7" Type="http://schemas.openxmlformats.org/officeDocument/2006/relationships/endnotes" Target="endnotes.xml"/><Relationship Id="rId12" Type="http://schemas.openxmlformats.org/officeDocument/2006/relationships/hyperlink" Target="https://www.who.int/dietphysicalactivity/griffiths-stakeholder-involvement.pdf" TargetMode="External"/><Relationship Id="rId17" Type="http://schemas.openxmlformats.org/officeDocument/2006/relationships/hyperlink" Target="https://www.legislation.gov.uk/ukpga/2012/7/contents/enacte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legislation.gov.uk/ukpga/2014/23/contents/enacted" TargetMode="External"/><Relationship Id="rId20" Type="http://schemas.openxmlformats.org/officeDocument/2006/relationships/hyperlink" Target="https://www.rcgp.org.uk/about-us/news/2020/january/long-waiting-times-for-gp-appointments-are-unacceptable-says-college-as-it-calls-on-governmen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pexcellencegm.org.uk/casestudies/reducing-routine-gp-appointment-waiting-times-at-pickering-medical-practice-north-yorkshire/#.YUIUhC1Q2L0"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legislation.gov.uk/ukpga/2010/15/contents" TargetMode="External"/><Relationship Id="rId23" Type="http://schemas.openxmlformats.org/officeDocument/2006/relationships/footer" Target="footer1.xml"/><Relationship Id="rId10" Type="http://schemas.openxmlformats.org/officeDocument/2006/relationships/hyperlink" Target="http://www.gov.uk/government/organisations/department-of-health-and-social-care" TargetMode="External"/><Relationship Id="rId19" Type="http://schemas.openxmlformats.org/officeDocument/2006/relationships/hyperlink" Target="https://tallyfy.com/definition-fishbone-diagram/" TargetMode="External"/><Relationship Id="rId4" Type="http://schemas.openxmlformats.org/officeDocument/2006/relationships/settings" Target="settings.xml"/><Relationship Id="rId9" Type="http://schemas.openxmlformats.org/officeDocument/2006/relationships/hyperlink" Target="http://designer.dialoguebydesign.net/docs/Dialogue_by_Design_Handbook.pdf" TargetMode="External"/><Relationship Id="rId14" Type="http://schemas.openxmlformats.org/officeDocument/2006/relationships/hyperlink" Target="https://www.rcn.org.uk/professional-development/publications/pdf-006689.%20Accessed%2027%20Apr.%202021" TargetMode="External"/><Relationship Id="rId22" Type="http://schemas.openxmlformats.org/officeDocument/2006/relationships/hyperlink" Target="https://www.health.org.uk/news-and-comment/blogs/gp-waiting-times-learning-from-the-p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81054-AA28-B742-B91F-90D6394FB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2234</TotalTime>
  <Pages>16</Pages>
  <Words>4014</Words>
  <Characters>21355</Characters>
  <Application>Microsoft Office Word</Application>
  <DocSecurity>0</DocSecurity>
  <Lines>435</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Nicoleta-Claudia Pagnejer (2009639)</dc:creator>
  <cp:keywords/>
  <dc:description/>
  <cp:lastModifiedBy>Nicoleta-Claudia Pagnejer (2009639)</cp:lastModifiedBy>
  <cp:revision>30</cp:revision>
  <cp:lastPrinted>2021-09-14T09:09:00Z</cp:lastPrinted>
  <dcterms:created xsi:type="dcterms:W3CDTF">2021-03-26T09:53:00Z</dcterms:created>
  <dcterms:modified xsi:type="dcterms:W3CDTF">2021-09-15T20:27:00Z</dcterms:modified>
</cp:coreProperties>
</file>