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495CC222" w14:textId="77777777" w:rsidR="00067654" w:rsidRPr="00EA1807" w:rsidRDefault="00067654" w:rsidP="00067654">
            <w:pPr>
              <w:ind w:right="-957"/>
              <w:rPr>
                <w:rFonts w:ascii="Times New Roman" w:hAnsi="Times New Roman" w:cs="Times New Roman"/>
                <w:b/>
                <w:sz w:val="46"/>
                <w:szCs w:val="22"/>
              </w:rPr>
            </w:pPr>
            <w:r w:rsidRPr="00EA1807">
              <w:rPr>
                <w:rFonts w:ascii="Times New Roman" w:hAnsi="Times New Roman" w:cs="Times New Roman"/>
                <w:b/>
                <w:sz w:val="46"/>
                <w:szCs w:val="22"/>
              </w:rPr>
              <w:t>Learner’s name: Jeffrey Dale</w:t>
            </w:r>
          </w:p>
          <w:p w14:paraId="06907C9B" w14:textId="77777777" w:rsidR="00067654" w:rsidRPr="00EA1807" w:rsidRDefault="00067654" w:rsidP="00067654">
            <w:pPr>
              <w:ind w:right="-957"/>
              <w:rPr>
                <w:rFonts w:ascii="Times New Roman" w:hAnsi="Times New Roman" w:cs="Times New Roman"/>
                <w:b/>
                <w:sz w:val="46"/>
                <w:szCs w:val="22"/>
              </w:rPr>
            </w:pPr>
          </w:p>
          <w:p w14:paraId="7008E926" w14:textId="77777777" w:rsidR="00067654" w:rsidRPr="00EA1807" w:rsidRDefault="00067654" w:rsidP="00067654">
            <w:pPr>
              <w:ind w:right="-957"/>
              <w:rPr>
                <w:rFonts w:ascii="Times New Roman" w:hAnsi="Times New Roman" w:cs="Times New Roman"/>
                <w:b/>
                <w:sz w:val="46"/>
                <w:szCs w:val="22"/>
              </w:rPr>
            </w:pPr>
            <w:r w:rsidRPr="00EA1807">
              <w:rPr>
                <w:rFonts w:ascii="Times New Roman" w:hAnsi="Times New Roman" w:cs="Times New Roman"/>
                <w:b/>
                <w:sz w:val="46"/>
                <w:szCs w:val="22"/>
              </w:rPr>
              <w:t xml:space="preserve">Email address: </w:t>
            </w:r>
            <w:hyperlink r:id="rId11" w:history="1">
              <w:r w:rsidRPr="00EA1807">
                <w:rPr>
                  <w:rStyle w:val="Hyperlink"/>
                  <w:rFonts w:ascii="Times New Roman" w:hAnsi="Times New Roman" w:cs="Times New Roman"/>
                  <w:b/>
                  <w:sz w:val="46"/>
                  <w:szCs w:val="22"/>
                </w:rPr>
                <w:t>2517592@student.uwtsd.ac.uk</w:t>
              </w:r>
            </w:hyperlink>
            <w:r w:rsidRPr="00EA1807">
              <w:rPr>
                <w:rFonts w:ascii="Times New Roman" w:hAnsi="Times New Roman" w:cs="Times New Roman"/>
                <w:b/>
                <w:sz w:val="46"/>
                <w:szCs w:val="22"/>
              </w:rPr>
              <w:t xml:space="preserve"> </w:t>
            </w:r>
          </w:p>
          <w:p w14:paraId="20E54267" w14:textId="77777777" w:rsidR="00067654" w:rsidRPr="00EA1807" w:rsidRDefault="00067654" w:rsidP="00067654">
            <w:pPr>
              <w:ind w:right="-957"/>
              <w:rPr>
                <w:rFonts w:ascii="Times New Roman" w:hAnsi="Times New Roman" w:cs="Times New Roman"/>
                <w:b/>
                <w:sz w:val="46"/>
                <w:szCs w:val="22"/>
              </w:rPr>
            </w:pPr>
          </w:p>
          <w:p w14:paraId="16313CF7" w14:textId="77777777" w:rsidR="00067654" w:rsidRPr="00EA1807" w:rsidRDefault="00067654" w:rsidP="00067654">
            <w:pPr>
              <w:ind w:right="-957"/>
              <w:rPr>
                <w:rFonts w:ascii="Times New Roman" w:hAnsi="Times New Roman" w:cs="Times New Roman"/>
                <w:b/>
                <w:sz w:val="46"/>
                <w:szCs w:val="22"/>
              </w:rPr>
            </w:pPr>
            <w:r w:rsidRPr="00EA1807">
              <w:rPr>
                <w:rFonts w:ascii="Times New Roman" w:hAnsi="Times New Roman" w:cs="Times New Roman"/>
                <w:b/>
                <w:sz w:val="46"/>
                <w:szCs w:val="22"/>
              </w:rPr>
              <w:t>Learner’s University Registration Number:</w:t>
            </w:r>
          </w:p>
          <w:p w14:paraId="79FC9782" w14:textId="77777777" w:rsidR="00067654" w:rsidRPr="00EA1807" w:rsidRDefault="00067654" w:rsidP="00067654">
            <w:pPr>
              <w:ind w:right="-957"/>
              <w:rPr>
                <w:rFonts w:ascii="Times New Roman" w:hAnsi="Times New Roman" w:cs="Times New Roman"/>
                <w:b/>
                <w:sz w:val="46"/>
                <w:szCs w:val="22"/>
              </w:rPr>
            </w:pPr>
            <w:r w:rsidRPr="00EA1807">
              <w:rPr>
                <w:rFonts w:ascii="Times New Roman" w:hAnsi="Times New Roman" w:cs="Times New Roman"/>
                <w:b/>
                <w:sz w:val="46"/>
                <w:szCs w:val="22"/>
              </w:rPr>
              <w:t>2517592</w:t>
            </w:r>
          </w:p>
          <w:p w14:paraId="6A4D56E0" w14:textId="77777777" w:rsidR="00067654" w:rsidRPr="00EA1807" w:rsidRDefault="00067654" w:rsidP="00067654">
            <w:pPr>
              <w:ind w:right="-957"/>
              <w:rPr>
                <w:rFonts w:ascii="Times New Roman" w:hAnsi="Times New Roman" w:cs="Times New Roman"/>
                <w:b/>
                <w:sz w:val="46"/>
                <w:szCs w:val="22"/>
              </w:rPr>
            </w:pPr>
          </w:p>
          <w:p w14:paraId="5F84129B" w14:textId="340ACAEF" w:rsidR="0085230E" w:rsidRPr="005D3F07" w:rsidRDefault="00067654" w:rsidP="00067654">
            <w:pPr>
              <w:overflowPunct/>
              <w:autoSpaceDE/>
              <w:autoSpaceDN/>
              <w:adjustRightInd/>
              <w:ind w:right="-957"/>
              <w:textAlignment w:val="auto"/>
              <w:rPr>
                <w:rFonts w:ascii="Times New Roman" w:hAnsi="Times New Roman" w:cs="Times New Roman"/>
                <w:b/>
                <w:color w:val="auto"/>
                <w:sz w:val="48"/>
              </w:rPr>
            </w:pPr>
            <w:r w:rsidRPr="00EA1807">
              <w:rPr>
                <w:rFonts w:ascii="Times New Roman" w:hAnsi="Times New Roman" w:cs="Times New Roman"/>
                <w:b/>
                <w:sz w:val="46"/>
                <w:szCs w:val="22"/>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52A21CBB" w14:textId="77777777" w:rsidR="004D309E" w:rsidRDefault="004D309E" w:rsidP="001D2186">
      <w:pPr>
        <w:spacing w:line="360" w:lineRule="auto"/>
        <w:jc w:val="both"/>
        <w:rPr>
          <w:sz w:val="24"/>
          <w:szCs w:val="24"/>
        </w:rPr>
      </w:pPr>
    </w:p>
    <w:p w14:paraId="50E2FEC8" w14:textId="5526F56C" w:rsidR="004D309E" w:rsidRPr="001D2186" w:rsidRDefault="004D309E" w:rsidP="001D2186">
      <w:pPr>
        <w:spacing w:line="360" w:lineRule="auto"/>
        <w:jc w:val="both"/>
        <w:rPr>
          <w:sz w:val="24"/>
          <w:szCs w:val="24"/>
        </w:rPr>
      </w:pPr>
      <w:r w:rsidRPr="001D2186">
        <w:rPr>
          <w:sz w:val="24"/>
          <w:szCs w:val="24"/>
        </w:rPr>
        <w:t xml:space="preserve">Allport, G. W. (1954) </w:t>
      </w:r>
      <w:r w:rsidRPr="001D2186">
        <w:rPr>
          <w:i/>
          <w:iCs/>
          <w:sz w:val="24"/>
          <w:szCs w:val="24"/>
        </w:rPr>
        <w:t>The Nature of Prejudice</w:t>
      </w:r>
      <w:r w:rsidRPr="001D2186">
        <w:rPr>
          <w:sz w:val="24"/>
          <w:szCs w:val="24"/>
        </w:rPr>
        <w:t>. Cambridge, MA: Addison</w:t>
      </w:r>
      <w:r w:rsidRPr="001D2186">
        <w:rPr>
          <w:sz w:val="24"/>
          <w:szCs w:val="24"/>
        </w:rPr>
        <w:noBreakHyphen/>
        <w:t>Wesley.</w:t>
      </w:r>
    </w:p>
    <w:p w14:paraId="7E287B90" w14:textId="77777777" w:rsidR="004D309E" w:rsidRDefault="004D309E" w:rsidP="001D2186">
      <w:pPr>
        <w:spacing w:line="360" w:lineRule="auto"/>
        <w:jc w:val="both"/>
        <w:rPr>
          <w:sz w:val="24"/>
          <w:szCs w:val="24"/>
        </w:rPr>
      </w:pPr>
    </w:p>
    <w:p w14:paraId="2F551BCC" w14:textId="1BB8C106" w:rsidR="004D309E" w:rsidRPr="001D2186" w:rsidRDefault="004D309E" w:rsidP="001D2186">
      <w:pPr>
        <w:spacing w:line="360" w:lineRule="auto"/>
        <w:jc w:val="both"/>
        <w:rPr>
          <w:sz w:val="24"/>
          <w:szCs w:val="24"/>
        </w:rPr>
      </w:pPr>
      <w:r w:rsidRPr="001D2186">
        <w:rPr>
          <w:sz w:val="24"/>
          <w:szCs w:val="24"/>
        </w:rPr>
        <w:t xml:space="preserve">Arnstein, S. R. (1969) </w:t>
      </w:r>
      <w:r w:rsidRPr="001D2186">
        <w:rPr>
          <w:i/>
          <w:iCs/>
          <w:sz w:val="24"/>
          <w:szCs w:val="24"/>
        </w:rPr>
        <w:t>A Ladder of Citizen Participation</w:t>
      </w:r>
      <w:r w:rsidRPr="001D2186">
        <w:rPr>
          <w:sz w:val="24"/>
          <w:szCs w:val="24"/>
        </w:rPr>
        <w:t xml:space="preserve"> 1969. Available at: </w:t>
      </w:r>
      <w:hyperlink r:id="rId12" w:history="1">
        <w:r w:rsidRPr="001D2186">
          <w:rPr>
            <w:rStyle w:val="Hyperlink"/>
            <w:sz w:val="24"/>
            <w:szCs w:val="24"/>
          </w:rPr>
          <w:t>https://jstor.org/stable/community.33127599</w:t>
        </w:r>
      </w:hyperlink>
      <w:r w:rsidRPr="001D2186">
        <w:rPr>
          <w:sz w:val="24"/>
          <w:szCs w:val="24"/>
        </w:rPr>
        <w:t xml:space="preserve"> (Accessed 2 February 2026)</w:t>
      </w:r>
    </w:p>
    <w:p w14:paraId="4EFDA82A" w14:textId="77777777" w:rsidR="004D309E" w:rsidRDefault="004D309E" w:rsidP="001D2186">
      <w:pPr>
        <w:spacing w:line="360" w:lineRule="auto"/>
        <w:jc w:val="both"/>
        <w:rPr>
          <w:sz w:val="24"/>
          <w:szCs w:val="24"/>
        </w:rPr>
      </w:pPr>
    </w:p>
    <w:p w14:paraId="6F18231E" w14:textId="28251FBF" w:rsidR="004D309E" w:rsidRPr="001D2186" w:rsidRDefault="004D309E" w:rsidP="001D2186">
      <w:pPr>
        <w:spacing w:line="360" w:lineRule="auto"/>
        <w:jc w:val="both"/>
        <w:rPr>
          <w:sz w:val="24"/>
          <w:szCs w:val="24"/>
        </w:rPr>
      </w:pPr>
      <w:r w:rsidRPr="001D2186">
        <w:rPr>
          <w:sz w:val="24"/>
          <w:szCs w:val="24"/>
        </w:rPr>
        <w:t xml:space="preserve">Baumann, K. (2018) </w:t>
      </w:r>
      <w:r w:rsidRPr="001D2186">
        <w:rPr>
          <w:i/>
          <w:iCs/>
          <w:sz w:val="24"/>
          <w:szCs w:val="24"/>
        </w:rPr>
        <w:t xml:space="preserve">Social Work Trauma Interventions: Dialectical </w:t>
      </w:r>
      <w:proofErr w:type="spellStart"/>
      <w:r w:rsidRPr="001D2186">
        <w:rPr>
          <w:i/>
          <w:iCs/>
          <w:sz w:val="24"/>
          <w:szCs w:val="24"/>
        </w:rPr>
        <w:t>Behavioral</w:t>
      </w:r>
      <w:proofErr w:type="spellEnd"/>
      <w:r w:rsidRPr="001D2186">
        <w:rPr>
          <w:i/>
          <w:iCs/>
          <w:sz w:val="24"/>
          <w:szCs w:val="24"/>
        </w:rPr>
        <w:t xml:space="preserve"> Therapy</w:t>
      </w:r>
      <w:r w:rsidRPr="001D2186">
        <w:rPr>
          <w:sz w:val="24"/>
          <w:szCs w:val="24"/>
        </w:rPr>
        <w:t xml:space="preserve">. Senior Honors Thesis. Liberty University. Available at: </w:t>
      </w:r>
      <w:hyperlink r:id="rId13" w:history="1">
        <w:r w:rsidRPr="00F16D7D">
          <w:rPr>
            <w:rStyle w:val="Hyperlink"/>
            <w:sz w:val="24"/>
            <w:szCs w:val="24"/>
          </w:rPr>
          <w:t>https://digitalcommons.liberty.edu/cgi/</w:t>
        </w:r>
        <w:r w:rsidRPr="00F16D7D">
          <w:rPr>
            <w:rStyle w:val="Hyperlink"/>
            <w:sz w:val="24"/>
            <w:szCs w:val="24"/>
          </w:rPr>
          <w:br/>
        </w:r>
        <w:proofErr w:type="spellStart"/>
        <w:r w:rsidRPr="00F16D7D">
          <w:rPr>
            <w:rStyle w:val="Hyperlink"/>
            <w:sz w:val="24"/>
            <w:szCs w:val="24"/>
          </w:rPr>
          <w:t>viewcontent.cgi?article</w:t>
        </w:r>
        <w:proofErr w:type="spellEnd"/>
        <w:r w:rsidRPr="00F16D7D">
          <w:rPr>
            <w:rStyle w:val="Hyperlink"/>
            <w:sz w:val="24"/>
            <w:szCs w:val="24"/>
          </w:rPr>
          <w:t>=1814&amp;context=</w:t>
        </w:r>
        <w:proofErr w:type="spellStart"/>
        <w:r w:rsidRPr="00F16D7D">
          <w:rPr>
            <w:rStyle w:val="Hyperlink"/>
            <w:sz w:val="24"/>
            <w:szCs w:val="24"/>
          </w:rPr>
          <w:t>honors</w:t>
        </w:r>
        <w:proofErr w:type="spellEnd"/>
      </w:hyperlink>
      <w:r w:rsidRPr="001D2186">
        <w:rPr>
          <w:sz w:val="24"/>
          <w:szCs w:val="24"/>
        </w:rPr>
        <w:t xml:space="preserve"> (Accessed 27 November 2025) </w:t>
      </w:r>
    </w:p>
    <w:p w14:paraId="6B2CA452" w14:textId="77777777" w:rsidR="004D309E" w:rsidRDefault="004D309E" w:rsidP="001D2186">
      <w:pPr>
        <w:spacing w:line="360" w:lineRule="auto"/>
        <w:jc w:val="both"/>
        <w:rPr>
          <w:sz w:val="24"/>
          <w:szCs w:val="24"/>
        </w:rPr>
      </w:pPr>
    </w:p>
    <w:p w14:paraId="0C083714" w14:textId="7429303E" w:rsidR="004D309E" w:rsidRDefault="004D309E" w:rsidP="001D2186">
      <w:pPr>
        <w:spacing w:line="360" w:lineRule="auto"/>
        <w:jc w:val="both"/>
        <w:rPr>
          <w:sz w:val="24"/>
          <w:szCs w:val="24"/>
        </w:rPr>
      </w:pPr>
      <w:proofErr w:type="spellStart"/>
      <w:r w:rsidRPr="001D2186">
        <w:rPr>
          <w:sz w:val="24"/>
          <w:szCs w:val="24"/>
        </w:rPr>
        <w:t>Biestek</w:t>
      </w:r>
      <w:proofErr w:type="spellEnd"/>
      <w:r w:rsidRPr="001D2186">
        <w:rPr>
          <w:sz w:val="24"/>
          <w:szCs w:val="24"/>
        </w:rPr>
        <w:t xml:space="preserve">, F. P. (1957) </w:t>
      </w:r>
      <w:r w:rsidRPr="001D2186">
        <w:rPr>
          <w:i/>
          <w:iCs/>
          <w:sz w:val="24"/>
          <w:szCs w:val="24"/>
        </w:rPr>
        <w:t>The Casework Relationship</w:t>
      </w:r>
      <w:r w:rsidRPr="001D2186">
        <w:rPr>
          <w:sz w:val="24"/>
          <w:szCs w:val="24"/>
        </w:rPr>
        <w:t>. Chicago: Loyola University Press.</w:t>
      </w:r>
    </w:p>
    <w:p w14:paraId="1A360394" w14:textId="77777777" w:rsidR="004D309E" w:rsidRPr="001D2186" w:rsidRDefault="004D309E" w:rsidP="001D2186">
      <w:pPr>
        <w:spacing w:line="360" w:lineRule="auto"/>
        <w:jc w:val="both"/>
        <w:rPr>
          <w:sz w:val="24"/>
          <w:szCs w:val="24"/>
        </w:rPr>
      </w:pPr>
    </w:p>
    <w:p w14:paraId="513199DE" w14:textId="77777777" w:rsidR="004D309E" w:rsidRDefault="004D309E" w:rsidP="001D2186">
      <w:pPr>
        <w:spacing w:line="360" w:lineRule="auto"/>
        <w:jc w:val="both"/>
        <w:rPr>
          <w:sz w:val="24"/>
          <w:szCs w:val="24"/>
        </w:rPr>
      </w:pPr>
      <w:r w:rsidRPr="001D2186">
        <w:rPr>
          <w:sz w:val="24"/>
          <w:szCs w:val="24"/>
        </w:rPr>
        <w:t xml:space="preserve">Blakley, L., Asher, C., Etherington, A., Maher, J., </w:t>
      </w:r>
      <w:proofErr w:type="spellStart"/>
      <w:r w:rsidRPr="001D2186">
        <w:rPr>
          <w:sz w:val="24"/>
          <w:szCs w:val="24"/>
        </w:rPr>
        <w:t>Wadey</w:t>
      </w:r>
      <w:proofErr w:type="spellEnd"/>
      <w:r w:rsidRPr="001D2186">
        <w:rPr>
          <w:sz w:val="24"/>
          <w:szCs w:val="24"/>
        </w:rPr>
        <w:t xml:space="preserve">, E., Walsh, V., and Walker, S. (2022), ‘Waiting for the verdict’: the experience of being assessed under the Mental Health Act’, </w:t>
      </w:r>
      <w:r w:rsidRPr="001D2186">
        <w:rPr>
          <w:i/>
          <w:iCs/>
          <w:sz w:val="24"/>
          <w:szCs w:val="24"/>
        </w:rPr>
        <w:t>Journal of Mental Health</w:t>
      </w:r>
      <w:r w:rsidRPr="001D2186">
        <w:rPr>
          <w:sz w:val="24"/>
          <w:szCs w:val="24"/>
        </w:rPr>
        <w:t>, Vol. 31, No. 2, pp. 212-219.</w:t>
      </w:r>
    </w:p>
    <w:p w14:paraId="556F7F27" w14:textId="77777777" w:rsidR="004D309E" w:rsidRPr="001D2186" w:rsidRDefault="004D309E" w:rsidP="001D2186">
      <w:pPr>
        <w:spacing w:line="360" w:lineRule="auto"/>
        <w:jc w:val="both"/>
        <w:rPr>
          <w:sz w:val="24"/>
          <w:szCs w:val="24"/>
        </w:rPr>
      </w:pPr>
    </w:p>
    <w:p w14:paraId="76E8ACBE" w14:textId="77777777" w:rsidR="004D309E" w:rsidRDefault="004D309E" w:rsidP="001D2186">
      <w:pPr>
        <w:spacing w:line="360" w:lineRule="auto"/>
        <w:jc w:val="both"/>
        <w:rPr>
          <w:sz w:val="24"/>
          <w:szCs w:val="24"/>
        </w:rPr>
      </w:pPr>
      <w:r w:rsidRPr="001D2186">
        <w:rPr>
          <w:sz w:val="24"/>
          <w:szCs w:val="24"/>
        </w:rPr>
        <w:t xml:space="preserve">Brammer, A. (2020), </w:t>
      </w:r>
      <w:r w:rsidRPr="001D2186">
        <w:rPr>
          <w:i/>
          <w:iCs/>
          <w:sz w:val="24"/>
          <w:szCs w:val="24"/>
        </w:rPr>
        <w:t>Social Work law.</w:t>
      </w:r>
      <w:r w:rsidRPr="001D2186">
        <w:rPr>
          <w:sz w:val="24"/>
          <w:szCs w:val="24"/>
        </w:rPr>
        <w:t xml:space="preserve"> 5th ed. London: Pearson Education Limited.</w:t>
      </w:r>
    </w:p>
    <w:p w14:paraId="5D49A2A1" w14:textId="77777777" w:rsidR="004D309E" w:rsidRPr="001D2186" w:rsidRDefault="004D309E" w:rsidP="001D2186">
      <w:pPr>
        <w:spacing w:line="360" w:lineRule="auto"/>
        <w:jc w:val="both"/>
        <w:rPr>
          <w:sz w:val="24"/>
          <w:szCs w:val="24"/>
        </w:rPr>
      </w:pPr>
    </w:p>
    <w:p w14:paraId="5737DFB8" w14:textId="77777777" w:rsidR="004D309E" w:rsidRDefault="004D309E" w:rsidP="001D2186">
      <w:pPr>
        <w:spacing w:line="360" w:lineRule="auto"/>
        <w:jc w:val="both"/>
        <w:rPr>
          <w:sz w:val="24"/>
          <w:szCs w:val="24"/>
        </w:rPr>
      </w:pPr>
      <w:r w:rsidRPr="001D2186">
        <w:rPr>
          <w:sz w:val="24"/>
          <w:szCs w:val="24"/>
        </w:rPr>
        <w:t xml:space="preserve">British Association of Social Workers (BASW). (no date), </w:t>
      </w:r>
      <w:r w:rsidRPr="001D2186">
        <w:rPr>
          <w:i/>
          <w:iCs/>
          <w:sz w:val="24"/>
          <w:szCs w:val="24"/>
        </w:rPr>
        <w:t xml:space="preserve">Relationship-based practice. </w:t>
      </w:r>
      <w:r w:rsidRPr="001D2186">
        <w:rPr>
          <w:sz w:val="24"/>
          <w:szCs w:val="24"/>
        </w:rPr>
        <w:t xml:space="preserve">Available at: </w:t>
      </w:r>
      <w:hyperlink r:id="rId14" w:history="1">
        <w:r w:rsidRPr="001D2186">
          <w:rPr>
            <w:rStyle w:val="Hyperlink"/>
            <w:sz w:val="24"/>
            <w:szCs w:val="24"/>
          </w:rPr>
          <w:t>https://basw.co.uk/about-basw/campaigning-and-influencing/relationship-based-practice</w:t>
        </w:r>
      </w:hyperlink>
      <w:r w:rsidRPr="001D2186">
        <w:rPr>
          <w:sz w:val="24"/>
          <w:szCs w:val="24"/>
        </w:rPr>
        <w:t xml:space="preserve"> (Accessed 11 September 2026)</w:t>
      </w:r>
    </w:p>
    <w:p w14:paraId="71EE1F91" w14:textId="77777777" w:rsidR="004D309E" w:rsidRPr="001D2186" w:rsidRDefault="004D309E" w:rsidP="001D2186">
      <w:pPr>
        <w:spacing w:line="360" w:lineRule="auto"/>
        <w:jc w:val="both"/>
        <w:rPr>
          <w:sz w:val="24"/>
          <w:szCs w:val="24"/>
        </w:rPr>
      </w:pPr>
    </w:p>
    <w:p w14:paraId="158E88DD" w14:textId="7F1F198E" w:rsidR="004D309E" w:rsidRDefault="004D309E" w:rsidP="001D2186">
      <w:pPr>
        <w:spacing w:line="360" w:lineRule="auto"/>
        <w:jc w:val="both"/>
        <w:rPr>
          <w:sz w:val="24"/>
          <w:szCs w:val="24"/>
        </w:rPr>
      </w:pPr>
      <w:r w:rsidRPr="001D2186">
        <w:rPr>
          <w:rFonts w:eastAsia="Calibri"/>
          <w:i/>
          <w:iCs/>
          <w:sz w:val="24"/>
          <w:szCs w:val="24"/>
        </w:rPr>
        <w:t>Care Act 20</w:t>
      </w:r>
      <w:r w:rsidR="00CF6807">
        <w:rPr>
          <w:rFonts w:eastAsia="Calibri"/>
          <w:i/>
          <w:iCs/>
          <w:sz w:val="24"/>
          <w:szCs w:val="24"/>
        </w:rPr>
        <w:t>1</w:t>
      </w:r>
      <w:r w:rsidRPr="001D2186">
        <w:rPr>
          <w:rFonts w:eastAsia="Calibri"/>
          <w:i/>
          <w:iCs/>
          <w:sz w:val="24"/>
          <w:szCs w:val="24"/>
        </w:rPr>
        <w:t>4</w:t>
      </w:r>
      <w:r w:rsidRPr="001D2186">
        <w:rPr>
          <w:rFonts w:eastAsia="Calibri"/>
          <w:sz w:val="24"/>
          <w:szCs w:val="24"/>
        </w:rPr>
        <w:t xml:space="preserve">. </w:t>
      </w:r>
      <w:r w:rsidRPr="001D2186">
        <w:rPr>
          <w:sz w:val="24"/>
          <w:szCs w:val="24"/>
        </w:rPr>
        <w:t xml:space="preserve">Available from: </w:t>
      </w:r>
      <w:hyperlink r:id="rId15" w:history="1">
        <w:r w:rsidRPr="001D2186">
          <w:rPr>
            <w:rStyle w:val="Hyperlink"/>
            <w:sz w:val="24"/>
            <w:szCs w:val="24"/>
          </w:rPr>
          <w:t>https://www.legislation.gov.uk/ukpga/2014/23/contents</w:t>
        </w:r>
      </w:hyperlink>
      <w:r w:rsidRPr="001D2186">
        <w:rPr>
          <w:sz w:val="24"/>
          <w:szCs w:val="24"/>
        </w:rPr>
        <w:t xml:space="preserve"> (Accessed 11 September 2026)</w:t>
      </w:r>
    </w:p>
    <w:p w14:paraId="4DC201B8" w14:textId="77777777" w:rsidR="00CF6807" w:rsidRPr="001D2186" w:rsidRDefault="00CF6807" w:rsidP="001D2186">
      <w:pPr>
        <w:spacing w:line="360" w:lineRule="auto"/>
        <w:jc w:val="both"/>
        <w:rPr>
          <w:sz w:val="24"/>
          <w:szCs w:val="24"/>
        </w:rPr>
      </w:pPr>
    </w:p>
    <w:p w14:paraId="182532CC" w14:textId="5CB245E4" w:rsidR="004D309E" w:rsidRDefault="004D309E" w:rsidP="001D2186">
      <w:pPr>
        <w:spacing w:line="360" w:lineRule="auto"/>
        <w:jc w:val="both"/>
        <w:rPr>
          <w:sz w:val="24"/>
          <w:szCs w:val="24"/>
        </w:rPr>
      </w:pPr>
      <w:r w:rsidRPr="001D2186">
        <w:rPr>
          <w:rFonts w:eastAsia="Calibri"/>
          <w:i/>
          <w:iCs/>
          <w:sz w:val="24"/>
          <w:szCs w:val="24"/>
        </w:rPr>
        <w:t>Children Act 1989</w:t>
      </w:r>
      <w:r w:rsidRPr="001D2186">
        <w:rPr>
          <w:rFonts w:eastAsia="Calibri"/>
          <w:sz w:val="24"/>
          <w:szCs w:val="24"/>
        </w:rPr>
        <w:t xml:space="preserve">. </w:t>
      </w:r>
      <w:r w:rsidRPr="001D2186">
        <w:rPr>
          <w:sz w:val="24"/>
          <w:szCs w:val="24"/>
        </w:rPr>
        <w:t xml:space="preserve">Available from: </w:t>
      </w:r>
      <w:hyperlink r:id="rId16" w:history="1">
        <w:r w:rsidRPr="001D2186">
          <w:rPr>
            <w:rStyle w:val="Hyperlink"/>
            <w:sz w:val="24"/>
            <w:szCs w:val="24"/>
          </w:rPr>
          <w:t>https://www.legislation.gov.uk/ukpga/</w:t>
        </w:r>
        <w:r w:rsidRPr="001D2186">
          <w:rPr>
            <w:rStyle w:val="Hyperlink"/>
            <w:sz w:val="24"/>
            <w:szCs w:val="24"/>
          </w:rPr>
          <w:br/>
          <w:t>1989/41/contents</w:t>
        </w:r>
      </w:hyperlink>
      <w:r w:rsidRPr="001D2186">
        <w:rPr>
          <w:sz w:val="24"/>
          <w:szCs w:val="24"/>
        </w:rPr>
        <w:t xml:space="preserve"> (Accessed 4 September 2026)</w:t>
      </w:r>
    </w:p>
    <w:p w14:paraId="163E020C" w14:textId="77777777" w:rsidR="0058266A" w:rsidRPr="001D2186" w:rsidRDefault="0058266A" w:rsidP="001D2186">
      <w:pPr>
        <w:spacing w:line="360" w:lineRule="auto"/>
        <w:jc w:val="both"/>
        <w:rPr>
          <w:sz w:val="24"/>
          <w:szCs w:val="24"/>
        </w:rPr>
      </w:pPr>
    </w:p>
    <w:p w14:paraId="661A6B89" w14:textId="26D4EEF9" w:rsidR="004D309E" w:rsidRDefault="004D309E" w:rsidP="001D2186">
      <w:pPr>
        <w:spacing w:line="360" w:lineRule="auto"/>
        <w:jc w:val="both"/>
        <w:rPr>
          <w:sz w:val="24"/>
          <w:szCs w:val="24"/>
        </w:rPr>
      </w:pPr>
      <w:r w:rsidRPr="001D2186">
        <w:rPr>
          <w:rFonts w:eastAsia="Calibri"/>
          <w:i/>
          <w:iCs/>
          <w:sz w:val="24"/>
          <w:szCs w:val="24"/>
        </w:rPr>
        <w:t>Children Act 2004</w:t>
      </w:r>
      <w:r w:rsidRPr="001D2186">
        <w:rPr>
          <w:rFonts w:eastAsia="Calibri"/>
          <w:sz w:val="24"/>
          <w:szCs w:val="24"/>
        </w:rPr>
        <w:t xml:space="preserve">. </w:t>
      </w:r>
      <w:r w:rsidRPr="001D2186">
        <w:rPr>
          <w:sz w:val="24"/>
          <w:szCs w:val="24"/>
        </w:rPr>
        <w:t xml:space="preserve">Available from: </w:t>
      </w:r>
      <w:hyperlink r:id="rId17" w:history="1">
        <w:r w:rsidRPr="001D2186">
          <w:rPr>
            <w:rStyle w:val="Hyperlink"/>
            <w:sz w:val="24"/>
            <w:szCs w:val="24"/>
          </w:rPr>
          <w:t>https://www.legislation.gov.uk/ukpga/</w:t>
        </w:r>
        <w:r w:rsidRPr="001D2186">
          <w:rPr>
            <w:rStyle w:val="Hyperlink"/>
            <w:sz w:val="24"/>
            <w:szCs w:val="24"/>
          </w:rPr>
          <w:br/>
          <w:t>2004/31/contents</w:t>
        </w:r>
      </w:hyperlink>
      <w:r w:rsidRPr="001D2186">
        <w:rPr>
          <w:sz w:val="24"/>
          <w:szCs w:val="24"/>
        </w:rPr>
        <w:t xml:space="preserve"> (Accessed 4 September 2026)</w:t>
      </w:r>
    </w:p>
    <w:p w14:paraId="526918EE" w14:textId="77777777" w:rsidR="0058266A" w:rsidRPr="001D2186" w:rsidRDefault="0058266A" w:rsidP="001D2186">
      <w:pPr>
        <w:spacing w:line="360" w:lineRule="auto"/>
        <w:jc w:val="both"/>
        <w:rPr>
          <w:sz w:val="24"/>
          <w:szCs w:val="24"/>
        </w:rPr>
      </w:pPr>
    </w:p>
    <w:p w14:paraId="1E9C6626" w14:textId="77777777" w:rsidR="004D309E" w:rsidRDefault="004D309E" w:rsidP="001D2186">
      <w:pPr>
        <w:spacing w:line="360" w:lineRule="auto"/>
        <w:jc w:val="both"/>
        <w:rPr>
          <w:rFonts w:eastAsia="Calibri"/>
          <w:sz w:val="24"/>
          <w:szCs w:val="24"/>
        </w:rPr>
      </w:pPr>
      <w:r w:rsidRPr="001D2186">
        <w:rPr>
          <w:rFonts w:eastAsia="Calibri"/>
          <w:sz w:val="24"/>
          <w:szCs w:val="24"/>
        </w:rPr>
        <w:t xml:space="preserve">Coffey, M., Cohen, R., Faulkner, A., Hannigan, B., Simpson, A., and Barlow, S. (2017), ‘Ordinary risks and accepted fictions: how contrasting and competing priorities work in risk assessment and mental health care planning’, </w:t>
      </w:r>
      <w:r w:rsidRPr="001D2186">
        <w:rPr>
          <w:rFonts w:eastAsia="Calibri"/>
          <w:i/>
          <w:iCs/>
          <w:sz w:val="24"/>
          <w:szCs w:val="24"/>
        </w:rPr>
        <w:t>Health Expectations,</w:t>
      </w:r>
      <w:r w:rsidRPr="001D2186">
        <w:rPr>
          <w:rFonts w:eastAsia="Calibri"/>
          <w:sz w:val="24"/>
          <w:szCs w:val="24"/>
        </w:rPr>
        <w:t xml:space="preserve"> Vol. 20, No. 3, pp. 471-483.</w:t>
      </w:r>
    </w:p>
    <w:p w14:paraId="64F34BF8" w14:textId="77777777" w:rsidR="0058266A" w:rsidRPr="001D2186" w:rsidRDefault="0058266A" w:rsidP="001D2186">
      <w:pPr>
        <w:spacing w:line="360" w:lineRule="auto"/>
        <w:jc w:val="both"/>
        <w:rPr>
          <w:rFonts w:eastAsia="Calibri"/>
          <w:sz w:val="24"/>
          <w:szCs w:val="24"/>
        </w:rPr>
      </w:pPr>
    </w:p>
    <w:p w14:paraId="7107918C" w14:textId="77777777" w:rsidR="004D309E" w:rsidRDefault="004D309E" w:rsidP="001D2186">
      <w:pPr>
        <w:spacing w:line="360" w:lineRule="auto"/>
        <w:jc w:val="both"/>
        <w:rPr>
          <w:sz w:val="24"/>
          <w:szCs w:val="24"/>
        </w:rPr>
      </w:pPr>
      <w:r w:rsidRPr="001D2186">
        <w:rPr>
          <w:rFonts w:eastAsia="Calibri"/>
          <w:sz w:val="24"/>
          <w:szCs w:val="24"/>
          <w:lang w:val="en-US"/>
        </w:rPr>
        <w:t>Cooper, A. (2025), </w:t>
      </w:r>
      <w:r w:rsidRPr="001D2186">
        <w:rPr>
          <w:rFonts w:eastAsia="Calibri"/>
          <w:i/>
          <w:iCs/>
          <w:sz w:val="24"/>
          <w:szCs w:val="24"/>
          <w:lang w:val="en-US"/>
        </w:rPr>
        <w:t xml:space="preserve">Reflections on the Role of Social Workers in Safeguarding Adults. </w:t>
      </w:r>
      <w:r w:rsidRPr="001D2186">
        <w:rPr>
          <w:rFonts w:eastAsia="Calibri"/>
          <w:sz w:val="24"/>
          <w:szCs w:val="24"/>
          <w:lang w:val="en-US"/>
        </w:rPr>
        <w:t xml:space="preserve">Available at: </w:t>
      </w:r>
      <w:hyperlink r:id="rId18" w:history="1">
        <w:r w:rsidRPr="001D2186">
          <w:rPr>
            <w:rStyle w:val="Hyperlink"/>
            <w:sz w:val="24"/>
            <w:szCs w:val="24"/>
          </w:rPr>
          <w:t>https://socialworkwithadults.blog.gov.uk/2025/11/18/reflections-on-the-role-of-social-workers-in-safeguarding-adults/</w:t>
        </w:r>
      </w:hyperlink>
      <w:r w:rsidRPr="001D2186">
        <w:rPr>
          <w:sz w:val="24"/>
          <w:szCs w:val="24"/>
        </w:rPr>
        <w:t xml:space="preserve"> (Accessed 4 September 2026)</w:t>
      </w:r>
    </w:p>
    <w:p w14:paraId="3F329C7F" w14:textId="77777777" w:rsidR="0058266A" w:rsidRPr="001D2186" w:rsidRDefault="0058266A" w:rsidP="001D2186">
      <w:pPr>
        <w:spacing w:line="360" w:lineRule="auto"/>
        <w:jc w:val="both"/>
        <w:rPr>
          <w:sz w:val="24"/>
          <w:szCs w:val="24"/>
        </w:rPr>
      </w:pPr>
    </w:p>
    <w:p w14:paraId="4A67AE95" w14:textId="77777777" w:rsidR="004D309E" w:rsidRDefault="004D309E" w:rsidP="001D2186">
      <w:pPr>
        <w:spacing w:line="360" w:lineRule="auto"/>
        <w:jc w:val="both"/>
        <w:rPr>
          <w:sz w:val="24"/>
          <w:szCs w:val="24"/>
        </w:rPr>
      </w:pPr>
      <w:r w:rsidRPr="001D2186">
        <w:rPr>
          <w:sz w:val="24"/>
          <w:szCs w:val="24"/>
        </w:rPr>
        <w:t xml:space="preserve">Danielson, S. W., Stewart, E., and Vonasch, A. (2023), ‘The Morality Map: Does living in a smaller community cause greater concern for moral reputation?’, </w:t>
      </w:r>
      <w:r w:rsidRPr="001D2186">
        <w:rPr>
          <w:i/>
          <w:iCs/>
          <w:sz w:val="24"/>
          <w:szCs w:val="24"/>
        </w:rPr>
        <w:t>Current Research in Ecological and Social Psychology</w:t>
      </w:r>
      <w:r w:rsidRPr="001D2186">
        <w:rPr>
          <w:sz w:val="24"/>
          <w:szCs w:val="24"/>
        </w:rPr>
        <w:t xml:space="preserve">, Vol. 4. </w:t>
      </w:r>
      <w:hyperlink r:id="rId19" w:history="1">
        <w:r w:rsidRPr="001D2186">
          <w:rPr>
            <w:rStyle w:val="Hyperlink"/>
            <w:sz w:val="24"/>
            <w:szCs w:val="24"/>
          </w:rPr>
          <w:t>https://doi.org/10.1016/j.cresp.2023.100120</w:t>
        </w:r>
      </w:hyperlink>
      <w:r w:rsidRPr="001D2186">
        <w:rPr>
          <w:sz w:val="24"/>
          <w:szCs w:val="24"/>
        </w:rPr>
        <w:t xml:space="preserve"> </w:t>
      </w:r>
    </w:p>
    <w:p w14:paraId="11044245" w14:textId="77777777" w:rsidR="0058266A" w:rsidRPr="001D2186" w:rsidRDefault="0058266A" w:rsidP="001D2186">
      <w:pPr>
        <w:spacing w:line="360" w:lineRule="auto"/>
        <w:jc w:val="both"/>
        <w:rPr>
          <w:sz w:val="24"/>
          <w:szCs w:val="24"/>
        </w:rPr>
      </w:pPr>
    </w:p>
    <w:p w14:paraId="06A15463" w14:textId="18A0CD3C" w:rsidR="004D309E" w:rsidRDefault="004D309E" w:rsidP="001D2186">
      <w:pPr>
        <w:spacing w:line="360" w:lineRule="auto"/>
        <w:jc w:val="both"/>
        <w:rPr>
          <w:sz w:val="24"/>
          <w:szCs w:val="24"/>
        </w:rPr>
      </w:pPr>
      <w:r w:rsidRPr="001D2186">
        <w:rPr>
          <w:rFonts w:eastAsia="Calibri"/>
          <w:i/>
          <w:iCs/>
          <w:sz w:val="24"/>
          <w:szCs w:val="24"/>
        </w:rPr>
        <w:t>Data Protection Act 2018</w:t>
      </w:r>
      <w:r w:rsidRPr="001D2186">
        <w:rPr>
          <w:rFonts w:eastAsia="Calibri"/>
          <w:sz w:val="24"/>
          <w:szCs w:val="24"/>
        </w:rPr>
        <w:t xml:space="preserve">. </w:t>
      </w:r>
      <w:r w:rsidRPr="001D2186">
        <w:rPr>
          <w:sz w:val="24"/>
          <w:szCs w:val="24"/>
        </w:rPr>
        <w:t xml:space="preserve">Available from: </w:t>
      </w:r>
      <w:hyperlink r:id="rId20" w:history="1">
        <w:r w:rsidR="00444533" w:rsidRPr="00F16D7D">
          <w:rPr>
            <w:rStyle w:val="Hyperlink"/>
            <w:sz w:val="24"/>
            <w:szCs w:val="24"/>
          </w:rPr>
          <w:t>https://www.legislation.gov.uk/</w:t>
        </w:r>
        <w:r w:rsidR="00444533" w:rsidRPr="00F16D7D">
          <w:rPr>
            <w:rStyle w:val="Hyperlink"/>
            <w:sz w:val="24"/>
            <w:szCs w:val="24"/>
          </w:rPr>
          <w:br/>
        </w:r>
        <w:proofErr w:type="spellStart"/>
        <w:r w:rsidR="00444533" w:rsidRPr="00F16D7D">
          <w:rPr>
            <w:rStyle w:val="Hyperlink"/>
            <w:sz w:val="24"/>
            <w:szCs w:val="24"/>
          </w:rPr>
          <w:t>ukpga</w:t>
        </w:r>
        <w:proofErr w:type="spellEnd"/>
        <w:r w:rsidR="00444533" w:rsidRPr="00F16D7D">
          <w:rPr>
            <w:rStyle w:val="Hyperlink"/>
            <w:sz w:val="24"/>
            <w:szCs w:val="24"/>
          </w:rPr>
          <w:t>/2018/12/contents</w:t>
        </w:r>
      </w:hyperlink>
      <w:r w:rsidRPr="001D2186">
        <w:rPr>
          <w:sz w:val="24"/>
          <w:szCs w:val="24"/>
        </w:rPr>
        <w:t xml:space="preserve"> (Accessed 4 September 2026)</w:t>
      </w:r>
    </w:p>
    <w:p w14:paraId="20B17045" w14:textId="77777777" w:rsidR="0058266A" w:rsidRPr="001D2186" w:rsidRDefault="0058266A" w:rsidP="001D2186">
      <w:pPr>
        <w:spacing w:line="360" w:lineRule="auto"/>
        <w:jc w:val="both"/>
        <w:rPr>
          <w:sz w:val="24"/>
          <w:szCs w:val="24"/>
        </w:rPr>
      </w:pPr>
    </w:p>
    <w:p w14:paraId="762F0DAA" w14:textId="059C94EC" w:rsidR="004D309E" w:rsidRPr="001D2186" w:rsidRDefault="004D309E" w:rsidP="001D2186">
      <w:pPr>
        <w:spacing w:line="360" w:lineRule="auto"/>
        <w:jc w:val="both"/>
        <w:rPr>
          <w:rFonts w:eastAsia="Calibri"/>
          <w:sz w:val="24"/>
          <w:szCs w:val="24"/>
        </w:rPr>
      </w:pPr>
      <w:r w:rsidRPr="001D2186">
        <w:rPr>
          <w:rFonts w:eastAsia="Calibri"/>
          <w:sz w:val="24"/>
          <w:szCs w:val="24"/>
        </w:rPr>
        <w:t xml:space="preserve">Davidson, A. (2012), </w:t>
      </w:r>
      <w:r w:rsidRPr="001D2186">
        <w:rPr>
          <w:rFonts w:eastAsia="Calibri"/>
          <w:i/>
          <w:iCs/>
          <w:sz w:val="24"/>
          <w:szCs w:val="24"/>
        </w:rPr>
        <w:t>Winterbourne View Hospital. Serious Case Review.</w:t>
      </w:r>
      <w:r w:rsidRPr="001D2186">
        <w:rPr>
          <w:rFonts w:eastAsia="Calibri"/>
          <w:sz w:val="24"/>
          <w:szCs w:val="24"/>
        </w:rPr>
        <w:t xml:space="preserve"> </w:t>
      </w:r>
      <w:r w:rsidRPr="001D2186">
        <w:rPr>
          <w:sz w:val="24"/>
          <w:szCs w:val="24"/>
        </w:rPr>
        <w:t xml:space="preserve">Available from: </w:t>
      </w:r>
      <w:hyperlink r:id="rId21" w:history="1">
        <w:r w:rsidRPr="001D2186">
          <w:rPr>
            <w:rStyle w:val="Hyperlink"/>
            <w:sz w:val="24"/>
            <w:szCs w:val="24"/>
          </w:rPr>
          <w:t>https://www.nhstaysidecdn.scot.nhs.uk/NHSTaysideWeb/idcplg?</w:t>
        </w:r>
        <w:r w:rsidRPr="001D2186">
          <w:rPr>
            <w:rStyle w:val="Hyperlink"/>
            <w:sz w:val="24"/>
            <w:szCs w:val="24"/>
          </w:rPr>
          <w:br/>
          <w:t>IdcService=GET_SECURE_FILE&amp;dDocName=PROD_168467&amp;Rendition=web&amp;RevisionSelectionMethod=LatestReleased&amp;noSaveAs=1</w:t>
        </w:r>
      </w:hyperlink>
      <w:r w:rsidRPr="001D2186">
        <w:rPr>
          <w:sz w:val="24"/>
          <w:szCs w:val="24"/>
        </w:rPr>
        <w:t xml:space="preserve"> </w:t>
      </w:r>
      <w:r w:rsidR="00444533">
        <w:rPr>
          <w:sz w:val="24"/>
          <w:szCs w:val="24"/>
        </w:rPr>
        <w:t>(</w:t>
      </w:r>
      <w:r w:rsidRPr="001D2186">
        <w:rPr>
          <w:sz w:val="24"/>
          <w:szCs w:val="24"/>
        </w:rPr>
        <w:t>Accessed 30 April 2026</w:t>
      </w:r>
      <w:r w:rsidR="00444533">
        <w:rPr>
          <w:sz w:val="24"/>
          <w:szCs w:val="24"/>
        </w:rPr>
        <w:t>)</w:t>
      </w:r>
    </w:p>
    <w:p w14:paraId="3125BE1D" w14:textId="77777777" w:rsidR="00444533" w:rsidRDefault="00444533" w:rsidP="001D2186">
      <w:pPr>
        <w:spacing w:line="360" w:lineRule="auto"/>
        <w:jc w:val="both"/>
        <w:rPr>
          <w:rFonts w:eastAsia="Calibri"/>
          <w:sz w:val="24"/>
          <w:szCs w:val="24"/>
        </w:rPr>
      </w:pPr>
    </w:p>
    <w:p w14:paraId="062C1957" w14:textId="3E467C92" w:rsidR="004D309E" w:rsidRDefault="004D309E" w:rsidP="001D2186">
      <w:pPr>
        <w:spacing w:line="360" w:lineRule="auto"/>
        <w:jc w:val="both"/>
        <w:rPr>
          <w:rFonts w:eastAsia="Calibri"/>
          <w:sz w:val="24"/>
          <w:szCs w:val="24"/>
        </w:rPr>
      </w:pPr>
      <w:r w:rsidRPr="001D2186">
        <w:rPr>
          <w:rFonts w:eastAsia="Calibri"/>
          <w:sz w:val="24"/>
          <w:szCs w:val="24"/>
        </w:rPr>
        <w:t xml:space="preserve">Davies, N., Livingston, W., Owen, E., and Huxley, P. (2016), ‘Social Care Legislation as an Act of Integration’, </w:t>
      </w:r>
      <w:r w:rsidRPr="001D2186">
        <w:rPr>
          <w:rFonts w:eastAsia="Calibri"/>
          <w:i/>
          <w:iCs/>
          <w:sz w:val="24"/>
          <w:szCs w:val="24"/>
        </w:rPr>
        <w:t>Journal of Integrated Care</w:t>
      </w:r>
      <w:r w:rsidRPr="001D2186">
        <w:rPr>
          <w:rFonts w:eastAsia="Calibri"/>
          <w:sz w:val="24"/>
          <w:szCs w:val="24"/>
        </w:rPr>
        <w:t>, Vol. 24, No. 3, pp. 139–149.</w:t>
      </w:r>
    </w:p>
    <w:p w14:paraId="0876AAA0" w14:textId="77777777" w:rsidR="00444533" w:rsidRPr="001D2186" w:rsidRDefault="00444533" w:rsidP="001D2186">
      <w:pPr>
        <w:spacing w:line="360" w:lineRule="auto"/>
        <w:jc w:val="both"/>
        <w:rPr>
          <w:bCs/>
          <w:sz w:val="24"/>
          <w:szCs w:val="24"/>
        </w:rPr>
      </w:pPr>
    </w:p>
    <w:p w14:paraId="4BC0540B" w14:textId="533ABEBD" w:rsidR="00C82CB0" w:rsidRDefault="004D309E" w:rsidP="00C82CB0">
      <w:pPr>
        <w:spacing w:line="360" w:lineRule="auto"/>
        <w:jc w:val="both"/>
        <w:rPr>
          <w:sz w:val="24"/>
          <w:szCs w:val="24"/>
        </w:rPr>
      </w:pPr>
      <w:r w:rsidRPr="00C82CB0">
        <w:rPr>
          <w:sz w:val="24"/>
          <w:szCs w:val="24"/>
        </w:rPr>
        <w:t xml:space="preserve">Department of Health and Social Care. (2024), </w:t>
      </w:r>
      <w:r w:rsidRPr="00C82CB0">
        <w:rPr>
          <w:i/>
          <w:iCs/>
          <w:sz w:val="24"/>
          <w:szCs w:val="24"/>
        </w:rPr>
        <w:t>Research and analysis</w:t>
      </w:r>
      <w:r w:rsidR="00C82CB0" w:rsidRPr="00C82CB0">
        <w:rPr>
          <w:i/>
          <w:iCs/>
          <w:sz w:val="24"/>
          <w:szCs w:val="24"/>
        </w:rPr>
        <w:t>: Right Care, Right Person</w:t>
      </w:r>
      <w:r w:rsidR="00C82CB0" w:rsidRPr="00C82CB0">
        <w:rPr>
          <w:sz w:val="24"/>
          <w:szCs w:val="24"/>
        </w:rPr>
        <w:t xml:space="preserve">. Available at: </w:t>
      </w:r>
      <w:hyperlink r:id="rId22" w:anchor="conclusion" w:history="1">
        <w:r w:rsidR="00C82CB0" w:rsidRPr="00C82CB0">
          <w:rPr>
            <w:rStyle w:val="Hyperlink"/>
            <w:sz w:val="24"/>
            <w:szCs w:val="24"/>
          </w:rPr>
          <w:t>https://www.gov.uk/government/publications/</w:t>
        </w:r>
        <w:r w:rsidR="00C82CB0" w:rsidRPr="00C82CB0">
          <w:rPr>
            <w:rStyle w:val="Hyperlink"/>
            <w:sz w:val="24"/>
            <w:szCs w:val="24"/>
          </w:rPr>
          <w:br/>
          <w:t>evaluating-the-implementation-of-right-care-right-person/right-care-right-person#conclusion</w:t>
        </w:r>
      </w:hyperlink>
      <w:r w:rsidR="00C82CB0" w:rsidRPr="001D2186">
        <w:rPr>
          <w:sz w:val="24"/>
          <w:szCs w:val="24"/>
        </w:rPr>
        <w:t xml:space="preserve"> (Accessed 11 September 2026)</w:t>
      </w:r>
    </w:p>
    <w:p w14:paraId="4AE4619D" w14:textId="77777777" w:rsidR="0037385F" w:rsidRPr="001D2186" w:rsidRDefault="0037385F" w:rsidP="001D2186">
      <w:pPr>
        <w:spacing w:line="360" w:lineRule="auto"/>
        <w:jc w:val="both"/>
        <w:rPr>
          <w:i/>
          <w:iCs/>
          <w:sz w:val="24"/>
          <w:szCs w:val="24"/>
        </w:rPr>
      </w:pPr>
    </w:p>
    <w:p w14:paraId="51A39749" w14:textId="77777777" w:rsidR="004D309E" w:rsidRDefault="004D309E" w:rsidP="001D2186">
      <w:pPr>
        <w:spacing w:line="360" w:lineRule="auto"/>
        <w:jc w:val="both"/>
        <w:rPr>
          <w:sz w:val="24"/>
          <w:szCs w:val="24"/>
        </w:rPr>
      </w:pPr>
      <w:r w:rsidRPr="001D2186">
        <w:rPr>
          <w:sz w:val="24"/>
          <w:szCs w:val="24"/>
        </w:rPr>
        <w:t xml:space="preserve">Dickens, J. (2016), Social work values, the law and the courts. In: Brammer &amp; Boylan (eds.). </w:t>
      </w:r>
      <w:r w:rsidRPr="001D2186">
        <w:rPr>
          <w:i/>
          <w:iCs/>
          <w:sz w:val="24"/>
          <w:szCs w:val="24"/>
        </w:rPr>
        <w:t>Critical Issues in Social Work Law</w:t>
      </w:r>
      <w:r w:rsidRPr="001D2186">
        <w:rPr>
          <w:sz w:val="24"/>
          <w:szCs w:val="24"/>
        </w:rPr>
        <w:t>. London: Palgrave, pp. 7-25.</w:t>
      </w:r>
    </w:p>
    <w:p w14:paraId="24A6B6A7" w14:textId="77777777" w:rsidR="0037385F" w:rsidRPr="001D2186" w:rsidRDefault="0037385F" w:rsidP="001D2186">
      <w:pPr>
        <w:spacing w:line="360" w:lineRule="auto"/>
        <w:jc w:val="both"/>
        <w:rPr>
          <w:sz w:val="24"/>
          <w:szCs w:val="24"/>
        </w:rPr>
      </w:pPr>
    </w:p>
    <w:p w14:paraId="0BEFAEF4" w14:textId="77777777" w:rsidR="004D309E" w:rsidRDefault="004D309E" w:rsidP="001D2186">
      <w:pPr>
        <w:spacing w:line="360" w:lineRule="auto"/>
        <w:jc w:val="both"/>
        <w:rPr>
          <w:sz w:val="24"/>
          <w:szCs w:val="24"/>
        </w:rPr>
      </w:pPr>
      <w:r w:rsidRPr="001D2186">
        <w:rPr>
          <w:sz w:val="24"/>
          <w:szCs w:val="24"/>
        </w:rPr>
        <w:t xml:space="preserve">Douglas, H., and Barlow, H. (2023), ‘A joint children and adult approach to safeguarding’ in Livingston, W., Redcliffe, J., and Quinn Aziz, A. (eds.) </w:t>
      </w:r>
      <w:r w:rsidRPr="001D2186">
        <w:rPr>
          <w:i/>
          <w:iCs/>
          <w:sz w:val="24"/>
          <w:szCs w:val="24"/>
        </w:rPr>
        <w:t>Social Work in Wales</w:t>
      </w:r>
      <w:r w:rsidRPr="001D2186">
        <w:rPr>
          <w:sz w:val="24"/>
          <w:szCs w:val="24"/>
        </w:rPr>
        <w:t>. Bristol: Policy Press, pp. 105-116.</w:t>
      </w:r>
    </w:p>
    <w:p w14:paraId="3B3AA059" w14:textId="77777777" w:rsidR="0037385F" w:rsidRPr="001D2186" w:rsidRDefault="0037385F" w:rsidP="001D2186">
      <w:pPr>
        <w:spacing w:line="360" w:lineRule="auto"/>
        <w:jc w:val="both"/>
        <w:rPr>
          <w:sz w:val="24"/>
          <w:szCs w:val="24"/>
        </w:rPr>
      </w:pPr>
    </w:p>
    <w:p w14:paraId="05177B8B" w14:textId="77777777" w:rsidR="004D309E" w:rsidRDefault="004D309E" w:rsidP="001D2186">
      <w:pPr>
        <w:spacing w:line="360" w:lineRule="auto"/>
        <w:jc w:val="both"/>
        <w:rPr>
          <w:sz w:val="24"/>
          <w:szCs w:val="24"/>
        </w:rPr>
      </w:pPr>
      <w:r w:rsidRPr="001D2186">
        <w:rPr>
          <w:sz w:val="24"/>
          <w:szCs w:val="24"/>
        </w:rPr>
        <w:t xml:space="preserve">Edwards, C. W., </w:t>
      </w:r>
      <w:proofErr w:type="spellStart"/>
      <w:r w:rsidRPr="001D2186">
        <w:rPr>
          <w:sz w:val="24"/>
          <w:szCs w:val="24"/>
        </w:rPr>
        <w:t>Shobiye</w:t>
      </w:r>
      <w:proofErr w:type="spellEnd"/>
      <w:r w:rsidRPr="001D2186">
        <w:rPr>
          <w:sz w:val="24"/>
          <w:szCs w:val="24"/>
        </w:rPr>
        <w:t xml:space="preserve">, L., and Jones, R. D. (eds.) (2025), </w:t>
      </w:r>
      <w:r w:rsidRPr="001D2186">
        <w:rPr>
          <w:i/>
          <w:iCs/>
          <w:sz w:val="24"/>
          <w:szCs w:val="24"/>
        </w:rPr>
        <w:t>A Welcoming Nation? Intersectional approaches to migration and diversity in Wales</w:t>
      </w:r>
      <w:r w:rsidRPr="001D2186">
        <w:rPr>
          <w:sz w:val="24"/>
          <w:szCs w:val="24"/>
        </w:rPr>
        <w:t xml:space="preserve">. Cardiff: University of Wales Press. </w:t>
      </w:r>
      <w:hyperlink r:id="rId23" w:history="1">
        <w:r w:rsidRPr="001D2186">
          <w:rPr>
            <w:rStyle w:val="Hyperlink"/>
            <w:sz w:val="24"/>
            <w:szCs w:val="24"/>
          </w:rPr>
          <w:t>https://doi.org/10.16922/welcomingnation</w:t>
        </w:r>
      </w:hyperlink>
      <w:r w:rsidRPr="001D2186">
        <w:rPr>
          <w:sz w:val="24"/>
          <w:szCs w:val="24"/>
        </w:rPr>
        <w:t xml:space="preserve"> </w:t>
      </w:r>
    </w:p>
    <w:p w14:paraId="00CA2F0E" w14:textId="77777777" w:rsidR="0037385F" w:rsidRPr="001D2186" w:rsidRDefault="0037385F" w:rsidP="001D2186">
      <w:pPr>
        <w:spacing w:line="360" w:lineRule="auto"/>
        <w:jc w:val="both"/>
        <w:rPr>
          <w:sz w:val="24"/>
          <w:szCs w:val="24"/>
        </w:rPr>
      </w:pPr>
    </w:p>
    <w:p w14:paraId="70EB401C" w14:textId="3B849F10" w:rsidR="004D309E" w:rsidRDefault="004D309E" w:rsidP="001D2186">
      <w:pPr>
        <w:spacing w:line="360" w:lineRule="auto"/>
        <w:jc w:val="both"/>
        <w:rPr>
          <w:sz w:val="24"/>
          <w:szCs w:val="24"/>
        </w:rPr>
      </w:pPr>
      <w:r w:rsidRPr="001D2186">
        <w:rPr>
          <w:sz w:val="24"/>
          <w:szCs w:val="24"/>
        </w:rPr>
        <w:t xml:space="preserve">EHRC (Equality and Human Rights Commission). (2021), </w:t>
      </w:r>
      <w:r w:rsidRPr="001D2186">
        <w:rPr>
          <w:i/>
          <w:iCs/>
          <w:sz w:val="24"/>
          <w:szCs w:val="24"/>
        </w:rPr>
        <w:t>The Human Rights Act: Article 8: Respect for your private and family life.</w:t>
      </w:r>
      <w:r w:rsidRPr="001D2186">
        <w:rPr>
          <w:sz w:val="24"/>
          <w:szCs w:val="24"/>
        </w:rPr>
        <w:t xml:space="preserve"> Available from: </w:t>
      </w:r>
      <w:hyperlink r:id="rId24" w:history="1">
        <w:r w:rsidRPr="001D2186">
          <w:rPr>
            <w:rStyle w:val="Hyperlink"/>
            <w:sz w:val="24"/>
            <w:szCs w:val="24"/>
          </w:rPr>
          <w:t>https://www.equalityhumanrights.com/human-rights/human-rights-act/article-8-respect-your-private-and-family-life</w:t>
        </w:r>
      </w:hyperlink>
      <w:r w:rsidRPr="001D2186">
        <w:rPr>
          <w:sz w:val="24"/>
          <w:szCs w:val="24"/>
        </w:rPr>
        <w:t xml:space="preserve"> </w:t>
      </w:r>
      <w:r w:rsidR="0037385F">
        <w:rPr>
          <w:sz w:val="24"/>
          <w:szCs w:val="24"/>
        </w:rPr>
        <w:t>(</w:t>
      </w:r>
      <w:r w:rsidRPr="001D2186">
        <w:rPr>
          <w:sz w:val="24"/>
          <w:szCs w:val="24"/>
        </w:rPr>
        <w:t>Accessed 25 August 2026</w:t>
      </w:r>
      <w:r w:rsidR="0037385F">
        <w:rPr>
          <w:sz w:val="24"/>
          <w:szCs w:val="24"/>
        </w:rPr>
        <w:t>)</w:t>
      </w:r>
    </w:p>
    <w:p w14:paraId="1744DD17" w14:textId="77777777" w:rsidR="0037385F" w:rsidRPr="001D2186" w:rsidRDefault="0037385F" w:rsidP="001D2186">
      <w:pPr>
        <w:spacing w:line="360" w:lineRule="auto"/>
        <w:jc w:val="both"/>
        <w:rPr>
          <w:i/>
          <w:iCs/>
          <w:sz w:val="24"/>
          <w:szCs w:val="24"/>
        </w:rPr>
      </w:pPr>
    </w:p>
    <w:p w14:paraId="0C07705B" w14:textId="77BC87BB" w:rsidR="004D309E" w:rsidRDefault="004D309E" w:rsidP="001D2186">
      <w:pPr>
        <w:spacing w:line="360" w:lineRule="auto"/>
        <w:jc w:val="both"/>
        <w:rPr>
          <w:sz w:val="24"/>
          <w:szCs w:val="24"/>
        </w:rPr>
      </w:pPr>
      <w:r w:rsidRPr="001D2186">
        <w:rPr>
          <w:rFonts w:eastAsia="Calibri"/>
          <w:i/>
          <w:iCs/>
          <w:sz w:val="24"/>
          <w:szCs w:val="24"/>
        </w:rPr>
        <w:t>Equality Act 2010</w:t>
      </w:r>
      <w:r w:rsidRPr="001D2186">
        <w:rPr>
          <w:rFonts w:eastAsia="Calibri"/>
          <w:sz w:val="24"/>
          <w:szCs w:val="24"/>
        </w:rPr>
        <w:t xml:space="preserve">. </w:t>
      </w:r>
      <w:r w:rsidRPr="001D2186">
        <w:rPr>
          <w:sz w:val="24"/>
          <w:szCs w:val="24"/>
        </w:rPr>
        <w:t xml:space="preserve">Available from: </w:t>
      </w:r>
      <w:hyperlink r:id="rId25" w:history="1">
        <w:r w:rsidRPr="001D2186">
          <w:rPr>
            <w:rStyle w:val="Hyperlink"/>
            <w:sz w:val="24"/>
            <w:szCs w:val="24"/>
          </w:rPr>
          <w:t>https://www.legislation.gov.uk/ukpga/2010/15/contents</w:t>
        </w:r>
      </w:hyperlink>
      <w:r w:rsidRPr="001D2186">
        <w:rPr>
          <w:sz w:val="24"/>
          <w:szCs w:val="24"/>
        </w:rPr>
        <w:t xml:space="preserve"> (Accessed 11 September 2026)</w:t>
      </w:r>
    </w:p>
    <w:p w14:paraId="7B494090" w14:textId="77777777" w:rsidR="00CB7B79" w:rsidRPr="001D2186" w:rsidRDefault="00CB7B79" w:rsidP="001D2186">
      <w:pPr>
        <w:spacing w:line="360" w:lineRule="auto"/>
        <w:jc w:val="both"/>
        <w:rPr>
          <w:sz w:val="24"/>
          <w:szCs w:val="24"/>
        </w:rPr>
      </w:pPr>
    </w:p>
    <w:p w14:paraId="146E020B" w14:textId="6DB645F8" w:rsidR="004D309E" w:rsidRDefault="004D309E" w:rsidP="001D2186">
      <w:pPr>
        <w:spacing w:line="360" w:lineRule="auto"/>
        <w:jc w:val="both"/>
        <w:rPr>
          <w:sz w:val="24"/>
          <w:szCs w:val="24"/>
        </w:rPr>
      </w:pPr>
      <w:r w:rsidRPr="001D2186">
        <w:rPr>
          <w:rFonts w:eastAsia="Calibri"/>
          <w:i/>
          <w:sz w:val="24"/>
          <w:szCs w:val="24"/>
        </w:rPr>
        <w:t>Equality Act 2010</w:t>
      </w:r>
      <w:r w:rsidRPr="001D2186">
        <w:rPr>
          <w:rFonts w:eastAsia="Calibri"/>
          <w:iCs/>
          <w:sz w:val="24"/>
          <w:szCs w:val="24"/>
        </w:rPr>
        <w:t>.</w:t>
      </w:r>
      <w:r w:rsidRPr="001D2186">
        <w:rPr>
          <w:rFonts w:eastAsia="Calibri"/>
          <w:sz w:val="24"/>
          <w:szCs w:val="24"/>
        </w:rPr>
        <w:t xml:space="preserve"> Available from: </w:t>
      </w:r>
      <w:hyperlink r:id="rId26" w:history="1">
        <w:r w:rsidRPr="001D2186">
          <w:rPr>
            <w:rStyle w:val="Hyperlink"/>
            <w:rFonts w:eastAsia="Calibri"/>
            <w:sz w:val="24"/>
            <w:szCs w:val="24"/>
          </w:rPr>
          <w:t>https://www.legislation.gov.uk/ukpga/</w:t>
        </w:r>
        <w:r w:rsidRPr="001D2186">
          <w:rPr>
            <w:rStyle w:val="Hyperlink"/>
            <w:rFonts w:eastAsia="Calibri"/>
            <w:sz w:val="24"/>
            <w:szCs w:val="24"/>
          </w:rPr>
          <w:br/>
          <w:t>2010/15/part/2/chapter/1</w:t>
        </w:r>
      </w:hyperlink>
      <w:r w:rsidRPr="001D2186">
        <w:rPr>
          <w:rFonts w:eastAsia="Calibri"/>
          <w:sz w:val="24"/>
          <w:szCs w:val="24"/>
        </w:rPr>
        <w:t xml:space="preserve">. </w:t>
      </w:r>
      <w:r w:rsidRPr="001D2186">
        <w:rPr>
          <w:sz w:val="24"/>
          <w:szCs w:val="24"/>
        </w:rPr>
        <w:t>(Accessed 4 September 2026)</w:t>
      </w:r>
    </w:p>
    <w:p w14:paraId="37F8CE75" w14:textId="77777777" w:rsidR="00CB7B79" w:rsidRPr="001D2186" w:rsidRDefault="00CB7B79" w:rsidP="001D2186">
      <w:pPr>
        <w:spacing w:line="360" w:lineRule="auto"/>
        <w:jc w:val="both"/>
        <w:rPr>
          <w:rFonts w:eastAsia="Calibri"/>
          <w:sz w:val="24"/>
          <w:szCs w:val="24"/>
        </w:rPr>
      </w:pPr>
    </w:p>
    <w:p w14:paraId="5B510F33" w14:textId="42DC5B44" w:rsidR="004D309E" w:rsidRDefault="004D309E" w:rsidP="001D2186">
      <w:pPr>
        <w:spacing w:line="360" w:lineRule="auto"/>
        <w:jc w:val="both"/>
        <w:rPr>
          <w:sz w:val="24"/>
          <w:szCs w:val="24"/>
        </w:rPr>
      </w:pPr>
      <w:r w:rsidRPr="001D2186">
        <w:rPr>
          <w:sz w:val="24"/>
          <w:szCs w:val="24"/>
        </w:rPr>
        <w:t>Equality and Human Rights Commission [EHRC]. (2023)</w:t>
      </w:r>
      <w:r w:rsidR="00B734D6">
        <w:rPr>
          <w:sz w:val="24"/>
          <w:szCs w:val="24"/>
        </w:rPr>
        <w:t>,</w:t>
      </w:r>
      <w:r w:rsidRPr="001D2186">
        <w:rPr>
          <w:sz w:val="24"/>
          <w:szCs w:val="24"/>
        </w:rPr>
        <w:t xml:space="preserve"> </w:t>
      </w:r>
      <w:r w:rsidRPr="001D2186">
        <w:rPr>
          <w:i/>
          <w:iCs/>
          <w:sz w:val="24"/>
          <w:szCs w:val="24"/>
        </w:rPr>
        <w:t>Equality and Human Rights Monitor: Is Wales Fairer?</w:t>
      </w:r>
      <w:r w:rsidRPr="001D2186">
        <w:rPr>
          <w:sz w:val="24"/>
          <w:szCs w:val="24"/>
        </w:rPr>
        <w:t xml:space="preserve"> Available at: </w:t>
      </w:r>
      <w:hyperlink r:id="rId27" w:history="1">
        <w:r w:rsidRPr="001D2186">
          <w:rPr>
            <w:rStyle w:val="Hyperlink"/>
            <w:sz w:val="24"/>
            <w:szCs w:val="24"/>
          </w:rPr>
          <w:t>https://www.equalityhumanrights.com/our-work/equality-and-human-rights-monitor/equality-and-human-rights-monitor-2023-wales-fairer</w:t>
        </w:r>
      </w:hyperlink>
      <w:r w:rsidRPr="001D2186">
        <w:rPr>
          <w:sz w:val="24"/>
          <w:szCs w:val="24"/>
        </w:rPr>
        <w:t xml:space="preserve"> (Accessed 27 November 2025)</w:t>
      </w:r>
    </w:p>
    <w:p w14:paraId="1A6794BA" w14:textId="77777777" w:rsidR="00CB7B79" w:rsidRPr="001D2186" w:rsidRDefault="00CB7B79" w:rsidP="001D2186">
      <w:pPr>
        <w:spacing w:line="360" w:lineRule="auto"/>
        <w:jc w:val="both"/>
        <w:rPr>
          <w:sz w:val="24"/>
          <w:szCs w:val="24"/>
        </w:rPr>
      </w:pPr>
    </w:p>
    <w:p w14:paraId="4FC10200" w14:textId="06D39B3F" w:rsidR="004D309E" w:rsidRPr="001D2186" w:rsidRDefault="004D309E" w:rsidP="001D2186">
      <w:pPr>
        <w:spacing w:line="360" w:lineRule="auto"/>
        <w:jc w:val="both"/>
        <w:rPr>
          <w:sz w:val="24"/>
          <w:szCs w:val="24"/>
        </w:rPr>
      </w:pPr>
      <w:r w:rsidRPr="001D2186">
        <w:rPr>
          <w:rFonts w:eastAsia="Calibri"/>
          <w:i/>
          <w:iCs/>
          <w:sz w:val="24"/>
          <w:szCs w:val="24"/>
        </w:rPr>
        <w:t>Freedom of Information Act 2000</w:t>
      </w:r>
      <w:r w:rsidRPr="001D2186">
        <w:rPr>
          <w:rFonts w:eastAsia="Calibri"/>
          <w:sz w:val="24"/>
          <w:szCs w:val="24"/>
        </w:rPr>
        <w:t xml:space="preserve">. </w:t>
      </w:r>
      <w:r w:rsidRPr="001D2186">
        <w:rPr>
          <w:sz w:val="24"/>
          <w:szCs w:val="24"/>
        </w:rPr>
        <w:t xml:space="preserve">Available from: </w:t>
      </w:r>
      <w:r w:rsidR="00B734D6" w:rsidRPr="00A846B6">
        <w:rPr>
          <w:sz w:val="24"/>
          <w:szCs w:val="24"/>
        </w:rPr>
        <w:t>https://www.legislation.</w:t>
      </w:r>
      <w:r w:rsidR="00B734D6" w:rsidRPr="00A846B6">
        <w:rPr>
          <w:sz w:val="24"/>
          <w:szCs w:val="24"/>
        </w:rPr>
        <w:br/>
        <w:t>gov.uk/</w:t>
      </w:r>
      <w:proofErr w:type="spellStart"/>
      <w:r w:rsidR="00B734D6" w:rsidRPr="00A846B6">
        <w:rPr>
          <w:sz w:val="24"/>
          <w:szCs w:val="24"/>
        </w:rPr>
        <w:t>ukpga</w:t>
      </w:r>
      <w:proofErr w:type="spellEnd"/>
      <w:r w:rsidR="00B734D6" w:rsidRPr="00A846B6">
        <w:rPr>
          <w:sz w:val="24"/>
          <w:szCs w:val="24"/>
        </w:rPr>
        <w:t>/2000/36/contents</w:t>
      </w:r>
      <w:r w:rsidR="00B734D6" w:rsidRPr="001D2186">
        <w:rPr>
          <w:sz w:val="24"/>
          <w:szCs w:val="24"/>
        </w:rPr>
        <w:t xml:space="preserve"> </w:t>
      </w:r>
      <w:r w:rsidRPr="001D2186">
        <w:rPr>
          <w:sz w:val="24"/>
          <w:szCs w:val="24"/>
        </w:rPr>
        <w:t>(Accessed 4 September 2026)</w:t>
      </w:r>
    </w:p>
    <w:p w14:paraId="3A76981C" w14:textId="3E6706DB" w:rsidR="004D309E" w:rsidRDefault="004D309E" w:rsidP="00475651">
      <w:pPr>
        <w:spacing w:line="360" w:lineRule="auto"/>
        <w:jc w:val="both"/>
        <w:rPr>
          <w:sz w:val="24"/>
          <w:szCs w:val="24"/>
        </w:rPr>
      </w:pPr>
      <w:r w:rsidRPr="001D2186">
        <w:rPr>
          <w:sz w:val="24"/>
          <w:szCs w:val="24"/>
        </w:rPr>
        <w:lastRenderedPageBreak/>
        <w:t xml:space="preserve">Garratt, K. (2023), </w:t>
      </w:r>
      <w:r w:rsidRPr="001D2186">
        <w:rPr>
          <w:i/>
          <w:iCs/>
          <w:sz w:val="24"/>
          <w:szCs w:val="24"/>
        </w:rPr>
        <w:t>Reforming the Mental Health Act: Commons Library Research Briefing, 31 January 2023.</w:t>
      </w:r>
      <w:r w:rsidRPr="001D2186">
        <w:rPr>
          <w:sz w:val="24"/>
          <w:szCs w:val="24"/>
        </w:rPr>
        <w:t xml:space="preserve"> Available at: </w:t>
      </w:r>
      <w:hyperlink r:id="rId28" w:history="1">
        <w:r w:rsidR="00703042" w:rsidRPr="00F16D7D">
          <w:rPr>
            <w:rStyle w:val="Hyperlink"/>
            <w:sz w:val="24"/>
            <w:szCs w:val="24"/>
          </w:rPr>
          <w:t>https://researchbriefings.files.parliament.uk/documents/CBP-9132/CBP-9132.pdf</w:t>
        </w:r>
      </w:hyperlink>
      <w:r w:rsidR="00703042">
        <w:rPr>
          <w:sz w:val="24"/>
          <w:szCs w:val="24"/>
        </w:rPr>
        <w:t xml:space="preserve"> </w:t>
      </w:r>
      <w:r w:rsidRPr="001D2186">
        <w:rPr>
          <w:sz w:val="24"/>
          <w:szCs w:val="24"/>
        </w:rPr>
        <w:t>(Accessed 27 November 2025)</w:t>
      </w:r>
    </w:p>
    <w:p w14:paraId="79FF2E73" w14:textId="77777777" w:rsidR="00475651" w:rsidRPr="001D2186" w:rsidRDefault="00475651" w:rsidP="00475651">
      <w:pPr>
        <w:spacing w:line="360" w:lineRule="auto"/>
        <w:jc w:val="both"/>
        <w:rPr>
          <w:sz w:val="24"/>
          <w:szCs w:val="24"/>
        </w:rPr>
      </w:pPr>
    </w:p>
    <w:p w14:paraId="72B64967" w14:textId="77777777" w:rsidR="004D309E" w:rsidRDefault="004D309E" w:rsidP="001D2186">
      <w:pPr>
        <w:spacing w:line="360" w:lineRule="auto"/>
        <w:jc w:val="both"/>
        <w:rPr>
          <w:sz w:val="24"/>
          <w:szCs w:val="24"/>
        </w:rPr>
      </w:pPr>
      <w:r w:rsidRPr="001D2186">
        <w:rPr>
          <w:i/>
          <w:iCs/>
          <w:sz w:val="24"/>
          <w:szCs w:val="24"/>
        </w:rPr>
        <w:t>Gillick v West Norfolk and Wisbech Area Health Authority.</w:t>
      </w:r>
      <w:r w:rsidRPr="001D2186">
        <w:rPr>
          <w:sz w:val="24"/>
          <w:szCs w:val="24"/>
        </w:rPr>
        <w:t xml:space="preserve"> (1985), UKHL 7. Available at: </w:t>
      </w:r>
      <w:hyperlink r:id="rId29" w:history="1">
        <w:r w:rsidRPr="001D2186">
          <w:rPr>
            <w:rStyle w:val="Hyperlink"/>
            <w:sz w:val="24"/>
            <w:szCs w:val="24"/>
          </w:rPr>
          <w:t>https://www.lawcases.net/cases/gillick-v-west-norfolk-and-wisbech-aha-1985-ukhl-7-17-october-1985/</w:t>
        </w:r>
      </w:hyperlink>
      <w:r w:rsidRPr="001D2186">
        <w:rPr>
          <w:sz w:val="24"/>
          <w:szCs w:val="24"/>
        </w:rPr>
        <w:t xml:space="preserve"> (Accessed 11 September 2026)</w:t>
      </w:r>
    </w:p>
    <w:p w14:paraId="4B05089D" w14:textId="77777777" w:rsidR="00703042" w:rsidRPr="001D2186" w:rsidRDefault="00703042" w:rsidP="001D2186">
      <w:pPr>
        <w:spacing w:line="360" w:lineRule="auto"/>
        <w:jc w:val="both"/>
        <w:rPr>
          <w:sz w:val="24"/>
          <w:szCs w:val="24"/>
        </w:rPr>
      </w:pPr>
    </w:p>
    <w:p w14:paraId="73F665BE" w14:textId="77777777" w:rsidR="00703042" w:rsidRDefault="004D309E" w:rsidP="001D2186">
      <w:pPr>
        <w:spacing w:line="360" w:lineRule="auto"/>
        <w:jc w:val="both"/>
        <w:rPr>
          <w:sz w:val="24"/>
          <w:szCs w:val="24"/>
        </w:rPr>
      </w:pPr>
      <w:r w:rsidRPr="001D2186">
        <w:rPr>
          <w:sz w:val="24"/>
          <w:szCs w:val="24"/>
        </w:rPr>
        <w:t xml:space="preserve">Hardy, M. (2017), ‘In defence of </w:t>
      </w:r>
      <w:proofErr w:type="spellStart"/>
      <w:r w:rsidRPr="001D2186">
        <w:rPr>
          <w:sz w:val="24"/>
          <w:szCs w:val="24"/>
        </w:rPr>
        <w:t>actuarialism</w:t>
      </w:r>
      <w:proofErr w:type="spellEnd"/>
      <w:r w:rsidRPr="001D2186">
        <w:rPr>
          <w:sz w:val="24"/>
          <w:szCs w:val="24"/>
        </w:rPr>
        <w:t xml:space="preserve">: Interrogating the logic of risk in social work practice’, </w:t>
      </w:r>
      <w:r w:rsidRPr="001D2186">
        <w:rPr>
          <w:i/>
          <w:iCs/>
          <w:sz w:val="24"/>
          <w:szCs w:val="24"/>
        </w:rPr>
        <w:t>Journal of social work practice,</w:t>
      </w:r>
      <w:r w:rsidRPr="001D2186">
        <w:rPr>
          <w:sz w:val="24"/>
          <w:szCs w:val="24"/>
        </w:rPr>
        <w:t xml:space="preserve"> Vol. 31, No. 4, pp. 395-410.</w:t>
      </w:r>
    </w:p>
    <w:p w14:paraId="562AEF73" w14:textId="1B284BF3" w:rsidR="004D309E" w:rsidRPr="001D2186" w:rsidRDefault="004D309E" w:rsidP="001D2186">
      <w:pPr>
        <w:spacing w:line="360" w:lineRule="auto"/>
        <w:jc w:val="both"/>
        <w:rPr>
          <w:sz w:val="24"/>
          <w:szCs w:val="24"/>
        </w:rPr>
      </w:pPr>
      <w:r w:rsidRPr="001D2186">
        <w:rPr>
          <w:sz w:val="24"/>
          <w:szCs w:val="24"/>
        </w:rPr>
        <w:t xml:space="preserve"> </w:t>
      </w:r>
    </w:p>
    <w:p w14:paraId="4830F282" w14:textId="77777777" w:rsidR="004D309E" w:rsidRPr="001D2186" w:rsidRDefault="004D309E" w:rsidP="001D2186">
      <w:pPr>
        <w:spacing w:line="360" w:lineRule="auto"/>
        <w:jc w:val="both"/>
        <w:rPr>
          <w:rFonts w:eastAsia="Calibri"/>
          <w:sz w:val="24"/>
          <w:szCs w:val="24"/>
        </w:rPr>
      </w:pPr>
      <w:r w:rsidRPr="001D2186">
        <w:rPr>
          <w:rFonts w:eastAsia="Calibri"/>
          <w:sz w:val="24"/>
          <w:szCs w:val="24"/>
        </w:rPr>
        <w:t xml:space="preserve">Howe, D. (2008) </w:t>
      </w:r>
      <w:r w:rsidRPr="001D2186">
        <w:rPr>
          <w:rFonts w:eastAsia="Calibri"/>
          <w:i/>
          <w:iCs/>
          <w:sz w:val="24"/>
          <w:szCs w:val="24"/>
        </w:rPr>
        <w:t>The Emotionally Intelligent Social Worker</w:t>
      </w:r>
      <w:r w:rsidRPr="001D2186">
        <w:rPr>
          <w:rFonts w:eastAsia="Calibri"/>
          <w:sz w:val="24"/>
          <w:szCs w:val="24"/>
        </w:rPr>
        <w:t>. Basingstoke: Palgrave Macmillan.</w:t>
      </w:r>
    </w:p>
    <w:p w14:paraId="18D43601" w14:textId="712A72DF" w:rsidR="004D309E" w:rsidRDefault="004D309E" w:rsidP="001D2186">
      <w:pPr>
        <w:spacing w:line="360" w:lineRule="auto"/>
        <w:jc w:val="both"/>
        <w:rPr>
          <w:sz w:val="24"/>
          <w:szCs w:val="24"/>
        </w:rPr>
      </w:pPr>
      <w:r w:rsidRPr="001D2186">
        <w:rPr>
          <w:i/>
          <w:iCs/>
          <w:sz w:val="24"/>
          <w:szCs w:val="24"/>
        </w:rPr>
        <w:t>Human Rights Act 1998.</w:t>
      </w:r>
      <w:r w:rsidRPr="001D2186">
        <w:rPr>
          <w:sz w:val="24"/>
          <w:szCs w:val="24"/>
        </w:rPr>
        <w:t xml:space="preserve"> Available from: </w:t>
      </w:r>
      <w:hyperlink r:id="rId30" w:history="1">
        <w:r w:rsidRPr="001D2186">
          <w:rPr>
            <w:rStyle w:val="Hyperlink"/>
            <w:sz w:val="24"/>
            <w:szCs w:val="24"/>
          </w:rPr>
          <w:t>https://www.legislation.gov.uk/</w:t>
        </w:r>
        <w:r w:rsidRPr="001D2186">
          <w:rPr>
            <w:rStyle w:val="Hyperlink"/>
            <w:sz w:val="24"/>
            <w:szCs w:val="24"/>
          </w:rPr>
          <w:br/>
        </w:r>
        <w:proofErr w:type="spellStart"/>
        <w:r w:rsidRPr="001D2186">
          <w:rPr>
            <w:rStyle w:val="Hyperlink"/>
            <w:sz w:val="24"/>
            <w:szCs w:val="24"/>
          </w:rPr>
          <w:t>ukpga</w:t>
        </w:r>
        <w:proofErr w:type="spellEnd"/>
        <w:r w:rsidRPr="001D2186">
          <w:rPr>
            <w:rStyle w:val="Hyperlink"/>
            <w:sz w:val="24"/>
            <w:szCs w:val="24"/>
          </w:rPr>
          <w:t>/1998/42/contents</w:t>
        </w:r>
      </w:hyperlink>
      <w:r w:rsidRPr="001D2186">
        <w:rPr>
          <w:sz w:val="24"/>
          <w:szCs w:val="24"/>
        </w:rPr>
        <w:t xml:space="preserve"> </w:t>
      </w:r>
      <w:r w:rsidR="00703042">
        <w:rPr>
          <w:sz w:val="24"/>
          <w:szCs w:val="24"/>
        </w:rPr>
        <w:t>(</w:t>
      </w:r>
      <w:r w:rsidRPr="001D2186">
        <w:rPr>
          <w:sz w:val="24"/>
          <w:szCs w:val="24"/>
        </w:rPr>
        <w:t>Accessed 30 April 2026</w:t>
      </w:r>
      <w:r w:rsidR="00703042">
        <w:rPr>
          <w:sz w:val="24"/>
          <w:szCs w:val="24"/>
        </w:rPr>
        <w:t>)</w:t>
      </w:r>
    </w:p>
    <w:p w14:paraId="1A7D1152" w14:textId="77777777" w:rsidR="00703042" w:rsidRPr="001D2186" w:rsidRDefault="00703042" w:rsidP="001D2186">
      <w:pPr>
        <w:spacing w:line="360" w:lineRule="auto"/>
        <w:jc w:val="both"/>
        <w:rPr>
          <w:sz w:val="24"/>
          <w:szCs w:val="24"/>
        </w:rPr>
      </w:pPr>
    </w:p>
    <w:p w14:paraId="20287080" w14:textId="7A2FB7DE" w:rsidR="004D309E" w:rsidRDefault="004D309E" w:rsidP="001D2186">
      <w:pPr>
        <w:spacing w:line="360" w:lineRule="auto"/>
        <w:jc w:val="both"/>
        <w:rPr>
          <w:sz w:val="24"/>
          <w:szCs w:val="24"/>
        </w:rPr>
      </w:pPr>
      <w:r w:rsidRPr="001D2186">
        <w:rPr>
          <w:i/>
          <w:iCs/>
          <w:sz w:val="24"/>
          <w:szCs w:val="24"/>
        </w:rPr>
        <w:t>Human Rights Act 1998</w:t>
      </w:r>
      <w:r w:rsidRPr="001D2186">
        <w:rPr>
          <w:sz w:val="24"/>
          <w:szCs w:val="24"/>
        </w:rPr>
        <w:t xml:space="preserve">. Available at: </w:t>
      </w:r>
      <w:hyperlink r:id="rId31" w:history="1">
        <w:r w:rsidRPr="001D2186">
          <w:rPr>
            <w:rStyle w:val="Hyperlink"/>
            <w:sz w:val="24"/>
            <w:szCs w:val="24"/>
          </w:rPr>
          <w:t>https://www.legislation.gov.uk/</w:t>
        </w:r>
        <w:r w:rsidRPr="001D2186">
          <w:rPr>
            <w:rStyle w:val="Hyperlink"/>
            <w:sz w:val="24"/>
            <w:szCs w:val="24"/>
          </w:rPr>
          <w:br/>
        </w:r>
        <w:proofErr w:type="spellStart"/>
        <w:r w:rsidRPr="001D2186">
          <w:rPr>
            <w:rStyle w:val="Hyperlink"/>
            <w:sz w:val="24"/>
            <w:szCs w:val="24"/>
          </w:rPr>
          <w:t>ukpga</w:t>
        </w:r>
        <w:proofErr w:type="spellEnd"/>
        <w:r w:rsidRPr="001D2186">
          <w:rPr>
            <w:rStyle w:val="Hyperlink"/>
            <w:sz w:val="24"/>
            <w:szCs w:val="24"/>
          </w:rPr>
          <w:t>/1998/42/contents</w:t>
        </w:r>
      </w:hyperlink>
      <w:r w:rsidRPr="001D2186">
        <w:rPr>
          <w:sz w:val="24"/>
          <w:szCs w:val="24"/>
        </w:rPr>
        <w:t xml:space="preserve"> (Accessed 27 November 2025)</w:t>
      </w:r>
    </w:p>
    <w:p w14:paraId="7AD9D477" w14:textId="77777777" w:rsidR="00703042" w:rsidRPr="001D2186" w:rsidRDefault="00703042" w:rsidP="001D2186">
      <w:pPr>
        <w:spacing w:line="360" w:lineRule="auto"/>
        <w:jc w:val="both"/>
        <w:rPr>
          <w:sz w:val="24"/>
          <w:szCs w:val="24"/>
        </w:rPr>
      </w:pPr>
    </w:p>
    <w:p w14:paraId="4A709173" w14:textId="77777777" w:rsidR="004D309E" w:rsidRDefault="004D309E" w:rsidP="001D2186">
      <w:pPr>
        <w:spacing w:line="360" w:lineRule="auto"/>
        <w:jc w:val="both"/>
        <w:rPr>
          <w:rFonts w:eastAsia="Calibri"/>
          <w:sz w:val="24"/>
          <w:szCs w:val="24"/>
        </w:rPr>
      </w:pPr>
      <w:r w:rsidRPr="001D2186">
        <w:rPr>
          <w:rFonts w:eastAsia="Calibri"/>
          <w:sz w:val="24"/>
          <w:szCs w:val="24"/>
        </w:rPr>
        <w:t xml:space="preserve">Jasper, M. (2013) </w:t>
      </w:r>
      <w:r w:rsidRPr="001D2186">
        <w:rPr>
          <w:rFonts w:eastAsia="Calibri"/>
          <w:i/>
          <w:iCs/>
          <w:sz w:val="24"/>
          <w:szCs w:val="24"/>
        </w:rPr>
        <w:t>Beginning Reflective Practice.</w:t>
      </w:r>
      <w:r w:rsidRPr="001D2186">
        <w:rPr>
          <w:rFonts w:eastAsia="Calibri"/>
          <w:sz w:val="24"/>
          <w:szCs w:val="24"/>
        </w:rPr>
        <w:t xml:space="preserve"> Andover: Cengage Learning.</w:t>
      </w:r>
    </w:p>
    <w:p w14:paraId="3281E3B7" w14:textId="77777777" w:rsidR="005F4426" w:rsidRPr="001D2186" w:rsidRDefault="005F4426" w:rsidP="001D2186">
      <w:pPr>
        <w:spacing w:line="360" w:lineRule="auto"/>
        <w:jc w:val="both"/>
        <w:rPr>
          <w:rFonts w:eastAsia="Calibri"/>
          <w:sz w:val="24"/>
          <w:szCs w:val="24"/>
        </w:rPr>
      </w:pPr>
    </w:p>
    <w:p w14:paraId="5B88D665" w14:textId="3857D770" w:rsidR="004D309E" w:rsidRDefault="004D309E" w:rsidP="001D2186">
      <w:pPr>
        <w:spacing w:line="360" w:lineRule="auto"/>
        <w:jc w:val="both"/>
        <w:rPr>
          <w:sz w:val="24"/>
          <w:szCs w:val="24"/>
        </w:rPr>
      </w:pPr>
      <w:r w:rsidRPr="001D2186">
        <w:rPr>
          <w:rFonts w:eastAsia="Calibri"/>
          <w:sz w:val="24"/>
          <w:szCs w:val="24"/>
        </w:rPr>
        <w:t>Jefferson, L A., Doran, J., Gilburt, H., Dale, V M., and Bloor, K E. </w:t>
      </w:r>
      <w:r w:rsidR="005F4426">
        <w:rPr>
          <w:rFonts w:eastAsia="Calibri"/>
          <w:sz w:val="24"/>
          <w:szCs w:val="24"/>
        </w:rPr>
        <w:t>(</w:t>
      </w:r>
      <w:r w:rsidRPr="001D2186">
        <w:rPr>
          <w:rFonts w:eastAsia="Calibri"/>
          <w:sz w:val="24"/>
          <w:szCs w:val="24"/>
        </w:rPr>
        <w:t>2024</w:t>
      </w:r>
      <w:r w:rsidR="005F4426">
        <w:rPr>
          <w:rFonts w:eastAsia="Calibri"/>
          <w:sz w:val="24"/>
          <w:szCs w:val="24"/>
        </w:rPr>
        <w:t>)</w:t>
      </w:r>
      <w:r w:rsidRPr="001D2186">
        <w:rPr>
          <w:rFonts w:eastAsia="Calibri"/>
          <w:sz w:val="24"/>
          <w:szCs w:val="24"/>
        </w:rPr>
        <w:t>, </w:t>
      </w:r>
      <w:r w:rsidRPr="001D2186">
        <w:rPr>
          <w:rFonts w:eastAsia="Calibri"/>
          <w:i/>
          <w:iCs/>
          <w:sz w:val="24"/>
          <w:szCs w:val="24"/>
        </w:rPr>
        <w:t>Exploring Health and Social Care perspectives on the implementation of ‘Right Care, Right Person’, under the National Partnership Agreement</w:t>
      </w:r>
      <w:r w:rsidRPr="001D2186">
        <w:rPr>
          <w:rFonts w:eastAsia="Calibri"/>
          <w:sz w:val="24"/>
          <w:szCs w:val="24"/>
        </w:rPr>
        <w:t xml:space="preserve">. </w:t>
      </w:r>
      <w:r w:rsidRPr="001D2186">
        <w:rPr>
          <w:sz w:val="24"/>
          <w:szCs w:val="24"/>
        </w:rPr>
        <w:t xml:space="preserve">Available at: </w:t>
      </w:r>
      <w:hyperlink r:id="rId32" w:history="1">
        <w:r w:rsidRPr="001D2186">
          <w:rPr>
            <w:rStyle w:val="Hyperlink"/>
            <w:sz w:val="24"/>
            <w:szCs w:val="24"/>
          </w:rPr>
          <w:t>https://pure.york.ac.uk/portal/en/publications/exploring-health-and-social-care-perspectives-on-the-implementati/</w:t>
        </w:r>
      </w:hyperlink>
      <w:r w:rsidRPr="001D2186">
        <w:rPr>
          <w:sz w:val="24"/>
          <w:szCs w:val="24"/>
        </w:rPr>
        <w:t xml:space="preserve"> (Accessed 10 December 2025)</w:t>
      </w:r>
    </w:p>
    <w:p w14:paraId="5B9FB0BF" w14:textId="77777777" w:rsidR="005F4426" w:rsidRPr="001D2186" w:rsidRDefault="005F4426" w:rsidP="001D2186">
      <w:pPr>
        <w:spacing w:line="360" w:lineRule="auto"/>
        <w:jc w:val="both"/>
        <w:rPr>
          <w:rFonts w:eastAsia="Calibri"/>
          <w:sz w:val="24"/>
          <w:szCs w:val="24"/>
        </w:rPr>
      </w:pPr>
    </w:p>
    <w:p w14:paraId="2B95D6EE" w14:textId="77777777" w:rsidR="004D309E" w:rsidRDefault="004D309E" w:rsidP="001D2186">
      <w:pPr>
        <w:spacing w:line="360" w:lineRule="auto"/>
        <w:jc w:val="both"/>
        <w:rPr>
          <w:sz w:val="24"/>
          <w:szCs w:val="24"/>
        </w:rPr>
      </w:pPr>
      <w:r w:rsidRPr="001D2186">
        <w:rPr>
          <w:sz w:val="24"/>
          <w:szCs w:val="24"/>
        </w:rPr>
        <w:t>Karpman, S. (1968). ‘Fairy tales and script drama analysis’. </w:t>
      </w:r>
      <w:r w:rsidRPr="001D2186">
        <w:rPr>
          <w:i/>
          <w:iCs/>
          <w:sz w:val="24"/>
          <w:szCs w:val="24"/>
        </w:rPr>
        <w:t>Transactional Analysis Bulletin</w:t>
      </w:r>
      <w:r w:rsidRPr="001D2186">
        <w:rPr>
          <w:sz w:val="24"/>
          <w:szCs w:val="24"/>
        </w:rPr>
        <w:t>, Vol. 27, No. 7, pp. 39 – 43.</w:t>
      </w:r>
    </w:p>
    <w:p w14:paraId="478A3AF0" w14:textId="77777777" w:rsidR="005F4426" w:rsidRPr="001D2186" w:rsidRDefault="005F4426" w:rsidP="001D2186">
      <w:pPr>
        <w:spacing w:line="360" w:lineRule="auto"/>
        <w:jc w:val="both"/>
        <w:rPr>
          <w:sz w:val="24"/>
          <w:szCs w:val="24"/>
        </w:rPr>
      </w:pPr>
    </w:p>
    <w:p w14:paraId="2E633411" w14:textId="1CF0BE47" w:rsidR="004D309E" w:rsidRDefault="004D309E" w:rsidP="001D2186">
      <w:pPr>
        <w:spacing w:line="360" w:lineRule="auto"/>
        <w:jc w:val="both"/>
        <w:rPr>
          <w:sz w:val="24"/>
          <w:szCs w:val="24"/>
        </w:rPr>
      </w:pPr>
      <w:r w:rsidRPr="001D2186">
        <w:rPr>
          <w:sz w:val="24"/>
          <w:szCs w:val="24"/>
        </w:rPr>
        <w:t xml:space="preserve">Kinman, G. (2018), Compassion, wellbeing and distress in Social Workers:  the importance of caring for the self as well as for others. Available at: </w:t>
      </w:r>
      <w:hyperlink r:id="rId33" w:history="1">
        <w:r w:rsidRPr="001D2186">
          <w:rPr>
            <w:rStyle w:val="Hyperlink"/>
            <w:sz w:val="24"/>
            <w:szCs w:val="24"/>
          </w:rPr>
          <w:t>https://basw.co.uk/sites/default/files/resources/Compassion%20wellbeing%20and%20distress</w:t>
        </w:r>
        <w:r w:rsidRPr="001D2186">
          <w:rPr>
            <w:rStyle w:val="Hyperlink"/>
            <w:sz w:val="24"/>
            <w:szCs w:val="24"/>
          </w:rPr>
          <w:lastRenderedPageBreak/>
          <w:t>%20in%20Social%20Workers%20the%20importance%20of%20caring%20for%20the%20self%20as%20well%20as%20for%20others.pdf</w:t>
        </w:r>
      </w:hyperlink>
      <w:r w:rsidRPr="001D2186">
        <w:rPr>
          <w:sz w:val="24"/>
          <w:szCs w:val="24"/>
        </w:rPr>
        <w:t xml:space="preserve"> </w:t>
      </w:r>
      <w:r w:rsidR="005F4426">
        <w:rPr>
          <w:sz w:val="24"/>
          <w:szCs w:val="24"/>
        </w:rPr>
        <w:t>(</w:t>
      </w:r>
      <w:r w:rsidRPr="001D2186">
        <w:rPr>
          <w:sz w:val="24"/>
          <w:szCs w:val="24"/>
        </w:rPr>
        <w:t>Accessed 11 September 2026)</w:t>
      </w:r>
    </w:p>
    <w:p w14:paraId="243F29C7" w14:textId="77777777" w:rsidR="005F4426" w:rsidRPr="001D2186" w:rsidRDefault="005F4426" w:rsidP="001D2186">
      <w:pPr>
        <w:spacing w:line="360" w:lineRule="auto"/>
        <w:jc w:val="both"/>
        <w:rPr>
          <w:sz w:val="24"/>
          <w:szCs w:val="24"/>
        </w:rPr>
      </w:pPr>
    </w:p>
    <w:p w14:paraId="2ED12E38" w14:textId="77777777" w:rsidR="004D309E" w:rsidRDefault="004D309E" w:rsidP="001D2186">
      <w:pPr>
        <w:spacing w:line="360" w:lineRule="auto"/>
        <w:jc w:val="both"/>
        <w:rPr>
          <w:rFonts w:eastAsia="Calibri"/>
          <w:sz w:val="24"/>
          <w:szCs w:val="24"/>
        </w:rPr>
      </w:pPr>
      <w:r w:rsidRPr="001D2186">
        <w:rPr>
          <w:rFonts w:eastAsia="Calibri"/>
          <w:sz w:val="24"/>
          <w:szCs w:val="24"/>
        </w:rPr>
        <w:t xml:space="preserve">Koprowska, J. (2014), </w:t>
      </w:r>
      <w:r w:rsidRPr="001D2186">
        <w:rPr>
          <w:rFonts w:eastAsia="Calibri"/>
          <w:i/>
          <w:iCs/>
          <w:sz w:val="24"/>
          <w:szCs w:val="24"/>
        </w:rPr>
        <w:t>Communication and Interpersonal Skills in Social Work</w:t>
      </w:r>
      <w:r w:rsidRPr="001D2186">
        <w:rPr>
          <w:rFonts w:eastAsia="Calibri"/>
          <w:sz w:val="24"/>
          <w:szCs w:val="24"/>
        </w:rPr>
        <w:t>. 4th ed. Exeter: Learning Matters.</w:t>
      </w:r>
    </w:p>
    <w:p w14:paraId="7BC8C499" w14:textId="77777777" w:rsidR="005F4426" w:rsidRPr="001D2186" w:rsidRDefault="005F4426" w:rsidP="001D2186">
      <w:pPr>
        <w:spacing w:line="360" w:lineRule="auto"/>
        <w:jc w:val="both"/>
        <w:rPr>
          <w:rFonts w:eastAsia="Calibri"/>
          <w:sz w:val="24"/>
          <w:szCs w:val="24"/>
        </w:rPr>
      </w:pPr>
    </w:p>
    <w:p w14:paraId="29E6DD1B" w14:textId="18B97F95" w:rsidR="004D309E" w:rsidRDefault="004D309E" w:rsidP="001D2186">
      <w:pPr>
        <w:spacing w:line="360" w:lineRule="auto"/>
        <w:jc w:val="both"/>
        <w:rPr>
          <w:sz w:val="24"/>
          <w:szCs w:val="24"/>
        </w:rPr>
      </w:pPr>
      <w:r w:rsidRPr="001D2186">
        <w:rPr>
          <w:sz w:val="24"/>
          <w:szCs w:val="24"/>
        </w:rPr>
        <w:t xml:space="preserve">Laming, H. (2003), </w:t>
      </w:r>
      <w:r w:rsidRPr="001D2186">
        <w:rPr>
          <w:i/>
          <w:iCs/>
          <w:sz w:val="24"/>
          <w:szCs w:val="24"/>
        </w:rPr>
        <w:t xml:space="preserve">The </w:t>
      </w:r>
      <w:hyperlink r:id="rId34" w:history="1">
        <w:r w:rsidRPr="001D2186">
          <w:rPr>
            <w:rStyle w:val="Hyperlink"/>
            <w:i/>
            <w:iCs/>
            <w:color w:val="auto"/>
            <w:sz w:val="24"/>
            <w:szCs w:val="24"/>
            <w:u w:val="none"/>
          </w:rPr>
          <w:t>Victoria Climbié Inquiry</w:t>
        </w:r>
      </w:hyperlink>
      <w:r w:rsidRPr="001D2186">
        <w:rPr>
          <w:sz w:val="24"/>
          <w:szCs w:val="24"/>
        </w:rPr>
        <w:t xml:space="preserve">. Available from: </w:t>
      </w:r>
      <w:hyperlink r:id="rId35" w:history="1">
        <w:r w:rsidRPr="001D2186">
          <w:rPr>
            <w:rStyle w:val="Hyperlink"/>
            <w:sz w:val="24"/>
            <w:szCs w:val="24"/>
          </w:rPr>
          <w:t>https://www.gov.uk/government/publications/the-victoria-climbie-inquiry-report-of-an-inquiry-by-lord-laming</w:t>
        </w:r>
      </w:hyperlink>
      <w:r w:rsidRPr="001D2186">
        <w:rPr>
          <w:sz w:val="24"/>
          <w:szCs w:val="24"/>
        </w:rPr>
        <w:t xml:space="preserve"> </w:t>
      </w:r>
      <w:r w:rsidR="005F4426">
        <w:rPr>
          <w:sz w:val="24"/>
          <w:szCs w:val="24"/>
        </w:rPr>
        <w:t>(</w:t>
      </w:r>
      <w:r w:rsidRPr="001D2186">
        <w:rPr>
          <w:sz w:val="24"/>
          <w:szCs w:val="24"/>
        </w:rPr>
        <w:t>Accessed 30 April 2026</w:t>
      </w:r>
      <w:r w:rsidR="005F4426">
        <w:rPr>
          <w:sz w:val="24"/>
          <w:szCs w:val="24"/>
        </w:rPr>
        <w:t>)</w:t>
      </w:r>
    </w:p>
    <w:p w14:paraId="46B13518" w14:textId="77777777" w:rsidR="005F4426" w:rsidRPr="001D2186" w:rsidRDefault="005F4426" w:rsidP="001D2186">
      <w:pPr>
        <w:spacing w:line="360" w:lineRule="auto"/>
        <w:jc w:val="both"/>
        <w:rPr>
          <w:sz w:val="24"/>
          <w:szCs w:val="24"/>
        </w:rPr>
      </w:pPr>
    </w:p>
    <w:p w14:paraId="2BCA9274" w14:textId="49EA8129" w:rsidR="004D309E" w:rsidRDefault="004D309E" w:rsidP="001D2186">
      <w:pPr>
        <w:spacing w:line="360" w:lineRule="auto"/>
        <w:jc w:val="both"/>
        <w:rPr>
          <w:sz w:val="24"/>
          <w:szCs w:val="24"/>
        </w:rPr>
      </w:pPr>
      <w:r w:rsidRPr="001D2186">
        <w:rPr>
          <w:sz w:val="24"/>
          <w:szCs w:val="24"/>
        </w:rPr>
        <w:t xml:space="preserve">Laming, H. (2009), </w:t>
      </w:r>
      <w:r w:rsidRPr="001D2186">
        <w:rPr>
          <w:i/>
          <w:iCs/>
          <w:sz w:val="24"/>
          <w:szCs w:val="24"/>
        </w:rPr>
        <w:t>The Protection of Children in England: A Progress Report</w:t>
      </w:r>
      <w:r w:rsidRPr="001D2186">
        <w:rPr>
          <w:sz w:val="24"/>
          <w:szCs w:val="24"/>
        </w:rPr>
        <w:t xml:space="preserve">. Available from: </w:t>
      </w:r>
      <w:hyperlink r:id="rId36" w:history="1">
        <w:r w:rsidRPr="001D2186">
          <w:rPr>
            <w:rStyle w:val="Hyperlink"/>
            <w:sz w:val="24"/>
            <w:szCs w:val="24"/>
          </w:rPr>
          <w:t>https://assets.publishing.service.gov.uk/media/5a7eb005e5274a2e8</w:t>
        </w:r>
        <w:r w:rsidRPr="001D2186">
          <w:rPr>
            <w:rStyle w:val="Hyperlink"/>
            <w:sz w:val="24"/>
            <w:szCs w:val="24"/>
          </w:rPr>
          <w:br/>
          <w:t>ab478fb/The_Protection_of_Children_in_England.pdf</w:t>
        </w:r>
      </w:hyperlink>
      <w:r w:rsidRPr="001D2186">
        <w:rPr>
          <w:sz w:val="24"/>
          <w:szCs w:val="24"/>
        </w:rPr>
        <w:t xml:space="preserve"> </w:t>
      </w:r>
      <w:r w:rsidR="005F4426">
        <w:rPr>
          <w:sz w:val="24"/>
          <w:szCs w:val="24"/>
        </w:rPr>
        <w:t>(</w:t>
      </w:r>
      <w:r w:rsidRPr="001D2186">
        <w:rPr>
          <w:sz w:val="24"/>
          <w:szCs w:val="24"/>
        </w:rPr>
        <w:t>Accessed 30 April 2026</w:t>
      </w:r>
      <w:r w:rsidR="005F4426">
        <w:rPr>
          <w:sz w:val="24"/>
          <w:szCs w:val="24"/>
        </w:rPr>
        <w:t>)</w:t>
      </w:r>
    </w:p>
    <w:p w14:paraId="40B2ED7A" w14:textId="77777777" w:rsidR="005F4426" w:rsidRPr="001D2186" w:rsidRDefault="005F4426" w:rsidP="001D2186">
      <w:pPr>
        <w:spacing w:line="360" w:lineRule="auto"/>
        <w:jc w:val="both"/>
        <w:rPr>
          <w:sz w:val="24"/>
          <w:szCs w:val="24"/>
        </w:rPr>
      </w:pPr>
    </w:p>
    <w:p w14:paraId="15613A12" w14:textId="77777777" w:rsidR="004D309E" w:rsidRDefault="004D309E" w:rsidP="001D2186">
      <w:pPr>
        <w:spacing w:line="360" w:lineRule="auto"/>
        <w:jc w:val="both"/>
        <w:rPr>
          <w:sz w:val="24"/>
          <w:szCs w:val="24"/>
        </w:rPr>
      </w:pPr>
      <w:r w:rsidRPr="001D2186">
        <w:rPr>
          <w:sz w:val="24"/>
          <w:szCs w:val="24"/>
        </w:rPr>
        <w:t xml:space="preserve">Lee, C., Hartley, C., and Sharland, E. (2017), ‘Risk thinking and the priorities of mental health social work organizations’ in Stanford, S., Sharland, E., </w:t>
      </w:r>
      <w:proofErr w:type="spellStart"/>
      <w:r w:rsidRPr="001D2186">
        <w:rPr>
          <w:sz w:val="24"/>
          <w:szCs w:val="24"/>
        </w:rPr>
        <w:t>Rovinelli</w:t>
      </w:r>
      <w:proofErr w:type="spellEnd"/>
      <w:r w:rsidRPr="001D2186">
        <w:rPr>
          <w:sz w:val="24"/>
          <w:szCs w:val="24"/>
        </w:rPr>
        <w:t xml:space="preserve"> Heller, N., and Warner, J. (eds.), </w:t>
      </w:r>
      <w:r w:rsidRPr="001D2186">
        <w:rPr>
          <w:i/>
          <w:iCs/>
          <w:sz w:val="24"/>
          <w:szCs w:val="24"/>
        </w:rPr>
        <w:t>Beyond the Risk Paradigm in Mental Health Policy and Practice</w:t>
      </w:r>
      <w:r w:rsidRPr="001D2186">
        <w:rPr>
          <w:sz w:val="24"/>
          <w:szCs w:val="24"/>
        </w:rPr>
        <w:t>. pp. 30-44. London: Palgrave.</w:t>
      </w:r>
    </w:p>
    <w:p w14:paraId="2E266597" w14:textId="77777777" w:rsidR="005F4426" w:rsidRPr="001D2186" w:rsidRDefault="005F4426" w:rsidP="001D2186">
      <w:pPr>
        <w:spacing w:line="360" w:lineRule="auto"/>
        <w:jc w:val="both"/>
        <w:rPr>
          <w:sz w:val="24"/>
          <w:szCs w:val="24"/>
        </w:rPr>
      </w:pPr>
    </w:p>
    <w:p w14:paraId="4DFD746B" w14:textId="77777777" w:rsidR="004D309E" w:rsidRDefault="004D309E" w:rsidP="001D2186">
      <w:pPr>
        <w:spacing w:line="360" w:lineRule="auto"/>
        <w:jc w:val="both"/>
        <w:rPr>
          <w:sz w:val="24"/>
          <w:szCs w:val="24"/>
        </w:rPr>
      </w:pPr>
      <w:r w:rsidRPr="001D2186">
        <w:rPr>
          <w:sz w:val="24"/>
          <w:szCs w:val="24"/>
        </w:rPr>
        <w:t xml:space="preserve">Maclean, S. (2020) </w:t>
      </w:r>
      <w:r w:rsidRPr="001D2186">
        <w:rPr>
          <w:i/>
          <w:iCs/>
          <w:sz w:val="24"/>
          <w:szCs w:val="24"/>
        </w:rPr>
        <w:t>Social Work Theory Cards: Models of Risk Assessment card</w:t>
      </w:r>
      <w:r w:rsidRPr="001D2186">
        <w:rPr>
          <w:sz w:val="24"/>
          <w:szCs w:val="24"/>
        </w:rPr>
        <w:t>. Kendal: Kirwin Maclean Associates.</w:t>
      </w:r>
    </w:p>
    <w:p w14:paraId="2808BDEE" w14:textId="77777777" w:rsidR="005F4426" w:rsidRPr="001D2186" w:rsidRDefault="005F4426" w:rsidP="001D2186">
      <w:pPr>
        <w:spacing w:line="360" w:lineRule="auto"/>
        <w:jc w:val="both"/>
        <w:rPr>
          <w:sz w:val="24"/>
          <w:szCs w:val="24"/>
        </w:rPr>
      </w:pPr>
    </w:p>
    <w:p w14:paraId="0F680956" w14:textId="77777777" w:rsidR="004D309E" w:rsidRPr="001D2186" w:rsidRDefault="004D309E" w:rsidP="001D2186">
      <w:pPr>
        <w:spacing w:line="360" w:lineRule="auto"/>
        <w:jc w:val="both"/>
        <w:rPr>
          <w:sz w:val="24"/>
          <w:szCs w:val="24"/>
        </w:rPr>
      </w:pPr>
      <w:r w:rsidRPr="001D2186">
        <w:rPr>
          <w:sz w:val="24"/>
          <w:szCs w:val="24"/>
        </w:rPr>
        <w:t xml:space="preserve">Maslow, A. H. (1968), </w:t>
      </w:r>
      <w:r w:rsidRPr="001D2186">
        <w:rPr>
          <w:i/>
          <w:iCs/>
          <w:sz w:val="24"/>
          <w:szCs w:val="24"/>
        </w:rPr>
        <w:t xml:space="preserve">Toward a psychology of being. </w:t>
      </w:r>
      <w:r w:rsidRPr="001D2186">
        <w:rPr>
          <w:sz w:val="24"/>
          <w:szCs w:val="24"/>
        </w:rPr>
        <w:t>2nd ed. New York: Van Nostrand.</w:t>
      </w:r>
    </w:p>
    <w:p w14:paraId="253AE144" w14:textId="4D5DB403" w:rsidR="004D309E" w:rsidRDefault="004D309E" w:rsidP="001D2186">
      <w:pPr>
        <w:spacing w:line="360" w:lineRule="auto"/>
        <w:jc w:val="both"/>
        <w:rPr>
          <w:sz w:val="24"/>
          <w:szCs w:val="24"/>
        </w:rPr>
      </w:pPr>
      <w:r w:rsidRPr="001D2186">
        <w:rPr>
          <w:i/>
          <w:iCs/>
          <w:sz w:val="24"/>
          <w:szCs w:val="24"/>
        </w:rPr>
        <w:t>Mental Capacity Act 2005.</w:t>
      </w:r>
      <w:r w:rsidRPr="001D2186">
        <w:rPr>
          <w:sz w:val="24"/>
          <w:szCs w:val="24"/>
        </w:rPr>
        <w:t xml:space="preserve"> Available from: </w:t>
      </w:r>
      <w:hyperlink r:id="rId37" w:history="1">
        <w:r w:rsidRPr="001D2186">
          <w:rPr>
            <w:rStyle w:val="Hyperlink"/>
            <w:sz w:val="24"/>
            <w:szCs w:val="24"/>
          </w:rPr>
          <w:t>https://www.legislation.gov.uk/ukpga/2005/9/contents</w:t>
        </w:r>
      </w:hyperlink>
      <w:r w:rsidRPr="001D2186">
        <w:rPr>
          <w:sz w:val="24"/>
          <w:szCs w:val="24"/>
        </w:rPr>
        <w:t xml:space="preserve"> (Accessed 4 September 2026)</w:t>
      </w:r>
    </w:p>
    <w:p w14:paraId="23446F4C" w14:textId="77777777" w:rsidR="005F4426" w:rsidRPr="001D2186" w:rsidRDefault="005F4426" w:rsidP="001D2186">
      <w:pPr>
        <w:spacing w:line="360" w:lineRule="auto"/>
        <w:jc w:val="both"/>
        <w:rPr>
          <w:sz w:val="24"/>
          <w:szCs w:val="24"/>
        </w:rPr>
      </w:pPr>
    </w:p>
    <w:p w14:paraId="5EE0A9F2" w14:textId="16427C54" w:rsidR="004D309E" w:rsidRPr="001D2186" w:rsidRDefault="004D309E" w:rsidP="001D2186">
      <w:pPr>
        <w:spacing w:line="360" w:lineRule="auto"/>
        <w:jc w:val="both"/>
        <w:rPr>
          <w:rFonts w:eastAsia="Calibri"/>
          <w:sz w:val="24"/>
          <w:szCs w:val="24"/>
        </w:rPr>
      </w:pPr>
      <w:r w:rsidRPr="001D2186">
        <w:rPr>
          <w:i/>
          <w:iCs/>
          <w:sz w:val="24"/>
          <w:szCs w:val="24"/>
        </w:rPr>
        <w:t>Mental Health (Wales) Measure 2010.</w:t>
      </w:r>
      <w:r w:rsidRPr="001D2186">
        <w:rPr>
          <w:sz w:val="24"/>
          <w:szCs w:val="24"/>
        </w:rPr>
        <w:t xml:space="preserve"> </w:t>
      </w:r>
      <w:r w:rsidRPr="001D2186">
        <w:rPr>
          <w:rFonts w:eastAsia="Calibri"/>
          <w:sz w:val="24"/>
          <w:szCs w:val="24"/>
        </w:rPr>
        <w:t xml:space="preserve">Available at: </w:t>
      </w:r>
      <w:r w:rsidR="00695A29" w:rsidRPr="00695A29">
        <w:rPr>
          <w:rFonts w:eastAsia="Calibri"/>
          <w:sz w:val="24"/>
          <w:szCs w:val="24"/>
        </w:rPr>
        <w:t>https://www.legislation.</w:t>
      </w:r>
      <w:r w:rsidR="00695A29" w:rsidRPr="00695A29">
        <w:rPr>
          <w:rFonts w:eastAsia="Calibri"/>
          <w:sz w:val="24"/>
          <w:szCs w:val="24"/>
        </w:rPr>
        <w:br/>
        <w:t>gov.uk/</w:t>
      </w:r>
      <w:proofErr w:type="spellStart"/>
      <w:r w:rsidR="00695A29" w:rsidRPr="00695A29">
        <w:rPr>
          <w:rFonts w:eastAsia="Calibri"/>
          <w:sz w:val="24"/>
          <w:szCs w:val="24"/>
        </w:rPr>
        <w:t>mwa</w:t>
      </w:r>
      <w:proofErr w:type="spellEnd"/>
      <w:r w:rsidR="00695A29" w:rsidRPr="00695A29">
        <w:rPr>
          <w:rFonts w:eastAsia="Calibri"/>
          <w:sz w:val="24"/>
          <w:szCs w:val="24"/>
        </w:rPr>
        <w:t>/2010/7/contents</w:t>
      </w:r>
      <w:r w:rsidR="00695A29">
        <w:rPr>
          <w:rFonts w:eastAsia="Calibri"/>
          <w:sz w:val="24"/>
          <w:szCs w:val="24"/>
        </w:rPr>
        <w:t xml:space="preserve"> </w:t>
      </w:r>
      <w:r w:rsidRPr="001D2186">
        <w:rPr>
          <w:sz w:val="24"/>
          <w:szCs w:val="24"/>
        </w:rPr>
        <w:t>(</w:t>
      </w:r>
      <w:r w:rsidRPr="001D2186">
        <w:rPr>
          <w:rFonts w:eastAsia="Calibri"/>
          <w:sz w:val="24"/>
          <w:szCs w:val="24"/>
        </w:rPr>
        <w:t xml:space="preserve">Accessed </w:t>
      </w:r>
      <w:r w:rsidR="00593825">
        <w:rPr>
          <w:rFonts w:eastAsia="Calibri"/>
          <w:sz w:val="24"/>
          <w:szCs w:val="24"/>
        </w:rPr>
        <w:t>30 April</w:t>
      </w:r>
      <w:r w:rsidRPr="001D2186">
        <w:rPr>
          <w:rFonts w:eastAsia="Calibri"/>
          <w:sz w:val="24"/>
          <w:szCs w:val="24"/>
        </w:rPr>
        <w:t xml:space="preserve"> 2026)</w:t>
      </w:r>
    </w:p>
    <w:p w14:paraId="394D1620" w14:textId="77777777" w:rsidR="005F4426" w:rsidRPr="001D2186" w:rsidRDefault="005F4426" w:rsidP="001D2186">
      <w:pPr>
        <w:spacing w:line="360" w:lineRule="auto"/>
        <w:jc w:val="both"/>
        <w:rPr>
          <w:sz w:val="24"/>
          <w:szCs w:val="24"/>
        </w:rPr>
      </w:pPr>
    </w:p>
    <w:p w14:paraId="38B27533" w14:textId="01849C38" w:rsidR="004D309E" w:rsidRDefault="004D309E" w:rsidP="001D2186">
      <w:pPr>
        <w:spacing w:line="360" w:lineRule="auto"/>
        <w:jc w:val="both"/>
        <w:rPr>
          <w:sz w:val="24"/>
          <w:szCs w:val="24"/>
        </w:rPr>
      </w:pPr>
      <w:r w:rsidRPr="001D2186">
        <w:rPr>
          <w:i/>
          <w:iCs/>
          <w:sz w:val="24"/>
          <w:szCs w:val="24"/>
        </w:rPr>
        <w:t>Mental Health Act 1983.</w:t>
      </w:r>
      <w:r w:rsidRPr="001D2186">
        <w:rPr>
          <w:sz w:val="24"/>
          <w:szCs w:val="24"/>
        </w:rPr>
        <w:t xml:space="preserve"> Available from: </w:t>
      </w:r>
      <w:hyperlink r:id="rId38" w:history="1">
        <w:r w:rsidRPr="001D2186">
          <w:rPr>
            <w:rStyle w:val="Hyperlink"/>
            <w:sz w:val="24"/>
            <w:szCs w:val="24"/>
          </w:rPr>
          <w:t>https://www.legislation.gov.uk/</w:t>
        </w:r>
        <w:r w:rsidRPr="001D2186">
          <w:rPr>
            <w:rStyle w:val="Hyperlink"/>
            <w:sz w:val="24"/>
            <w:szCs w:val="24"/>
          </w:rPr>
          <w:br/>
        </w:r>
        <w:proofErr w:type="spellStart"/>
        <w:r w:rsidRPr="001D2186">
          <w:rPr>
            <w:rStyle w:val="Hyperlink"/>
            <w:sz w:val="24"/>
            <w:szCs w:val="24"/>
          </w:rPr>
          <w:t>ukpga</w:t>
        </w:r>
        <w:proofErr w:type="spellEnd"/>
        <w:r w:rsidRPr="001D2186">
          <w:rPr>
            <w:rStyle w:val="Hyperlink"/>
            <w:sz w:val="24"/>
            <w:szCs w:val="24"/>
          </w:rPr>
          <w:t>/1983/20/contents</w:t>
        </w:r>
      </w:hyperlink>
      <w:r w:rsidRPr="001D2186">
        <w:rPr>
          <w:sz w:val="24"/>
          <w:szCs w:val="24"/>
        </w:rPr>
        <w:t xml:space="preserve"> </w:t>
      </w:r>
      <w:r w:rsidR="005F4426">
        <w:rPr>
          <w:sz w:val="24"/>
          <w:szCs w:val="24"/>
        </w:rPr>
        <w:t>(</w:t>
      </w:r>
      <w:r w:rsidRPr="001D2186">
        <w:rPr>
          <w:sz w:val="24"/>
          <w:szCs w:val="24"/>
        </w:rPr>
        <w:t>Accessed 30 April 2026</w:t>
      </w:r>
      <w:r w:rsidR="005F4426">
        <w:rPr>
          <w:sz w:val="24"/>
          <w:szCs w:val="24"/>
        </w:rPr>
        <w:t>)</w:t>
      </w:r>
    </w:p>
    <w:p w14:paraId="11618BC1" w14:textId="77777777" w:rsidR="005F4426" w:rsidRPr="001D2186" w:rsidRDefault="005F4426" w:rsidP="001D2186">
      <w:pPr>
        <w:spacing w:line="360" w:lineRule="auto"/>
        <w:jc w:val="both"/>
        <w:rPr>
          <w:sz w:val="24"/>
          <w:szCs w:val="24"/>
        </w:rPr>
      </w:pPr>
    </w:p>
    <w:p w14:paraId="3146F960" w14:textId="77777777" w:rsidR="004D309E" w:rsidRDefault="004D309E" w:rsidP="001D2186">
      <w:pPr>
        <w:spacing w:line="360" w:lineRule="auto"/>
        <w:jc w:val="both"/>
        <w:rPr>
          <w:sz w:val="24"/>
          <w:szCs w:val="24"/>
        </w:rPr>
      </w:pPr>
      <w:r w:rsidRPr="001D2186">
        <w:rPr>
          <w:sz w:val="24"/>
          <w:szCs w:val="24"/>
        </w:rPr>
        <w:t xml:space="preserve">Milner, J., Myers, S. and O’Byrne, P. (2020), </w:t>
      </w:r>
      <w:r w:rsidRPr="001D2186">
        <w:rPr>
          <w:i/>
          <w:iCs/>
          <w:sz w:val="24"/>
          <w:szCs w:val="24"/>
        </w:rPr>
        <w:t xml:space="preserve">Assessment in Social Work. </w:t>
      </w:r>
      <w:r w:rsidRPr="001D2186">
        <w:rPr>
          <w:sz w:val="24"/>
          <w:szCs w:val="24"/>
        </w:rPr>
        <w:t>5</w:t>
      </w:r>
      <w:r w:rsidRPr="001D2186">
        <w:rPr>
          <w:sz w:val="24"/>
          <w:szCs w:val="24"/>
          <w:vertAlign w:val="superscript"/>
        </w:rPr>
        <w:t>th</w:t>
      </w:r>
      <w:r w:rsidRPr="001D2186">
        <w:rPr>
          <w:sz w:val="24"/>
          <w:szCs w:val="24"/>
        </w:rPr>
        <w:t xml:space="preserve"> ed. London: Red Globe Press.</w:t>
      </w:r>
    </w:p>
    <w:p w14:paraId="08EB4C2C" w14:textId="77777777" w:rsidR="005F4426" w:rsidRPr="001D2186" w:rsidRDefault="005F4426" w:rsidP="001D2186">
      <w:pPr>
        <w:spacing w:line="360" w:lineRule="auto"/>
        <w:jc w:val="both"/>
        <w:rPr>
          <w:sz w:val="24"/>
          <w:szCs w:val="24"/>
        </w:rPr>
      </w:pPr>
    </w:p>
    <w:p w14:paraId="0AD9952B" w14:textId="10F560BB" w:rsidR="004D309E" w:rsidRDefault="004D309E" w:rsidP="001D2186">
      <w:pPr>
        <w:spacing w:line="360" w:lineRule="auto"/>
        <w:jc w:val="both"/>
        <w:rPr>
          <w:sz w:val="24"/>
          <w:szCs w:val="24"/>
        </w:rPr>
      </w:pPr>
      <w:r w:rsidRPr="001D2186">
        <w:rPr>
          <w:sz w:val="24"/>
          <w:szCs w:val="24"/>
        </w:rPr>
        <w:t>MIND. (2024)</w:t>
      </w:r>
      <w:r w:rsidR="00695A29">
        <w:rPr>
          <w:sz w:val="24"/>
          <w:szCs w:val="24"/>
        </w:rPr>
        <w:t>,</w:t>
      </w:r>
      <w:r w:rsidRPr="001D2186">
        <w:rPr>
          <w:sz w:val="24"/>
          <w:szCs w:val="24"/>
        </w:rPr>
        <w:t xml:space="preserve"> </w:t>
      </w:r>
      <w:r w:rsidRPr="001D2186">
        <w:rPr>
          <w:i/>
          <w:iCs/>
          <w:sz w:val="24"/>
          <w:szCs w:val="24"/>
        </w:rPr>
        <w:t>Thousands of people are still waiting six months or more to access specialist psychological support in Wales.</w:t>
      </w:r>
      <w:r w:rsidRPr="001D2186">
        <w:rPr>
          <w:sz w:val="24"/>
          <w:szCs w:val="24"/>
        </w:rPr>
        <w:t xml:space="preserve"> Available at: </w:t>
      </w:r>
      <w:hyperlink r:id="rId39" w:history="1">
        <w:r w:rsidRPr="001D2186">
          <w:rPr>
            <w:rStyle w:val="Hyperlink"/>
            <w:sz w:val="24"/>
            <w:szCs w:val="24"/>
          </w:rPr>
          <w:t>https://www.mind.org.uk/news-campaigns/news/thousands-of-people-are-still-waiting-six-months-or-more-to-access-specialist-psychological-support-in-wales/</w:t>
        </w:r>
      </w:hyperlink>
      <w:r w:rsidRPr="001D2186">
        <w:rPr>
          <w:sz w:val="24"/>
          <w:szCs w:val="24"/>
        </w:rPr>
        <w:t xml:space="preserve"> (Accessed 27 November 2025).</w:t>
      </w:r>
    </w:p>
    <w:p w14:paraId="3AEF4219" w14:textId="77777777" w:rsidR="005F4426" w:rsidRPr="001D2186" w:rsidRDefault="005F4426" w:rsidP="001D2186">
      <w:pPr>
        <w:spacing w:line="360" w:lineRule="auto"/>
        <w:jc w:val="both"/>
        <w:rPr>
          <w:sz w:val="24"/>
          <w:szCs w:val="24"/>
        </w:rPr>
      </w:pPr>
    </w:p>
    <w:p w14:paraId="583C5C6D" w14:textId="1EE00C0F" w:rsidR="004D309E" w:rsidRDefault="004D309E" w:rsidP="001D2186">
      <w:pPr>
        <w:spacing w:line="360" w:lineRule="auto"/>
        <w:jc w:val="both"/>
        <w:rPr>
          <w:sz w:val="24"/>
          <w:szCs w:val="24"/>
        </w:rPr>
      </w:pPr>
      <w:r w:rsidRPr="001D2186">
        <w:rPr>
          <w:sz w:val="24"/>
          <w:szCs w:val="24"/>
        </w:rPr>
        <w:t>Mithran, S. (2024)</w:t>
      </w:r>
      <w:r w:rsidR="00695A29">
        <w:rPr>
          <w:sz w:val="24"/>
          <w:szCs w:val="24"/>
        </w:rPr>
        <w:t>,</w:t>
      </w:r>
      <w:r w:rsidRPr="001D2186">
        <w:rPr>
          <w:sz w:val="24"/>
          <w:szCs w:val="24"/>
        </w:rPr>
        <w:t xml:space="preserve"> </w:t>
      </w:r>
      <w:r w:rsidRPr="001D2186">
        <w:rPr>
          <w:i/>
          <w:iCs/>
          <w:sz w:val="24"/>
          <w:szCs w:val="24"/>
        </w:rPr>
        <w:t>Most social workers experiencing deteriorating mental health due to work, finds survey</w:t>
      </w:r>
      <w:r w:rsidRPr="001D2186">
        <w:rPr>
          <w:sz w:val="24"/>
          <w:szCs w:val="24"/>
        </w:rPr>
        <w:t xml:space="preserve">. Available at: </w:t>
      </w:r>
      <w:hyperlink r:id="rId40" w:history="1">
        <w:r w:rsidRPr="001D2186">
          <w:rPr>
            <w:rStyle w:val="Hyperlink"/>
            <w:sz w:val="24"/>
            <w:szCs w:val="24"/>
          </w:rPr>
          <w:t>https://www.communitycare.co.uk/2024/04/02</w:t>
        </w:r>
        <w:r w:rsidRPr="001D2186">
          <w:rPr>
            <w:rStyle w:val="Hyperlink"/>
            <w:sz w:val="24"/>
            <w:szCs w:val="24"/>
          </w:rPr>
          <w:br/>
          <w:t>/most-social-workers-experiencing-deteriorating-mental-health-due-to-work-finds-survey/</w:t>
        </w:r>
      </w:hyperlink>
      <w:r w:rsidRPr="001D2186">
        <w:rPr>
          <w:sz w:val="24"/>
          <w:szCs w:val="24"/>
        </w:rPr>
        <w:t xml:space="preserve"> (Accessed: 27 November 2025)</w:t>
      </w:r>
    </w:p>
    <w:p w14:paraId="0F33CFB6" w14:textId="77777777" w:rsidR="005F4426" w:rsidRPr="001D2186" w:rsidRDefault="005F4426" w:rsidP="001D2186">
      <w:pPr>
        <w:spacing w:line="360" w:lineRule="auto"/>
        <w:jc w:val="both"/>
        <w:rPr>
          <w:sz w:val="24"/>
          <w:szCs w:val="24"/>
        </w:rPr>
      </w:pPr>
    </w:p>
    <w:p w14:paraId="1EB29838" w14:textId="42C86657" w:rsidR="004D309E" w:rsidRDefault="004D309E" w:rsidP="001D2186">
      <w:pPr>
        <w:spacing w:line="360" w:lineRule="auto"/>
        <w:jc w:val="both"/>
        <w:rPr>
          <w:sz w:val="24"/>
          <w:szCs w:val="24"/>
        </w:rPr>
      </w:pPr>
      <w:proofErr w:type="spellStart"/>
      <w:r w:rsidRPr="001D2186">
        <w:rPr>
          <w:sz w:val="24"/>
          <w:szCs w:val="24"/>
        </w:rPr>
        <w:t>NatCen</w:t>
      </w:r>
      <w:proofErr w:type="spellEnd"/>
      <w:r w:rsidRPr="001D2186">
        <w:rPr>
          <w:sz w:val="24"/>
          <w:szCs w:val="24"/>
        </w:rPr>
        <w:t xml:space="preserve"> Social Research</w:t>
      </w:r>
      <w:r w:rsidR="00695A29">
        <w:rPr>
          <w:sz w:val="24"/>
          <w:szCs w:val="24"/>
        </w:rPr>
        <w:t>.</w:t>
      </w:r>
      <w:r w:rsidRPr="001D2186">
        <w:rPr>
          <w:sz w:val="24"/>
          <w:szCs w:val="24"/>
        </w:rPr>
        <w:t xml:space="preserve"> (2024)</w:t>
      </w:r>
      <w:r w:rsidR="00695A29">
        <w:rPr>
          <w:sz w:val="24"/>
          <w:szCs w:val="24"/>
        </w:rPr>
        <w:t>,</w:t>
      </w:r>
      <w:r w:rsidRPr="001D2186">
        <w:rPr>
          <w:sz w:val="24"/>
          <w:szCs w:val="24"/>
        </w:rPr>
        <w:t xml:space="preserve"> </w:t>
      </w:r>
      <w:r w:rsidRPr="001D2186">
        <w:rPr>
          <w:i/>
          <w:iCs/>
          <w:sz w:val="24"/>
          <w:szCs w:val="24"/>
        </w:rPr>
        <w:t>British Social Attitudes 41: Immigration</w:t>
      </w:r>
      <w:r w:rsidRPr="001D2186">
        <w:rPr>
          <w:sz w:val="24"/>
          <w:szCs w:val="24"/>
        </w:rPr>
        <w:t xml:space="preserve">. London: </w:t>
      </w:r>
      <w:proofErr w:type="spellStart"/>
      <w:r w:rsidRPr="001D2186">
        <w:rPr>
          <w:sz w:val="24"/>
          <w:szCs w:val="24"/>
        </w:rPr>
        <w:t>NatCen</w:t>
      </w:r>
      <w:proofErr w:type="spellEnd"/>
      <w:r w:rsidRPr="001D2186">
        <w:rPr>
          <w:sz w:val="24"/>
          <w:szCs w:val="24"/>
        </w:rPr>
        <w:t xml:space="preserve"> Social Research. Available from: </w:t>
      </w:r>
      <w:hyperlink r:id="rId41" w:history="1">
        <w:r w:rsidRPr="001D2186">
          <w:rPr>
            <w:rStyle w:val="Hyperlink"/>
            <w:sz w:val="24"/>
            <w:szCs w:val="24"/>
          </w:rPr>
          <w:t>https://natcen.ac.uk/sites/default/files/2025-04/british-social-attitudes-41-%7C-immigration-1297.pdf</w:t>
        </w:r>
      </w:hyperlink>
      <w:r w:rsidRPr="001D2186">
        <w:rPr>
          <w:sz w:val="24"/>
          <w:szCs w:val="24"/>
        </w:rPr>
        <w:t xml:space="preserve"> </w:t>
      </w:r>
      <w:r w:rsidR="005F4426">
        <w:rPr>
          <w:sz w:val="24"/>
          <w:szCs w:val="24"/>
        </w:rPr>
        <w:t>(</w:t>
      </w:r>
      <w:r w:rsidRPr="001D2186">
        <w:rPr>
          <w:sz w:val="24"/>
          <w:szCs w:val="24"/>
        </w:rPr>
        <w:t>Accessed 30 April 2026</w:t>
      </w:r>
      <w:r w:rsidR="005F4426">
        <w:rPr>
          <w:sz w:val="24"/>
          <w:szCs w:val="24"/>
        </w:rPr>
        <w:t>)</w:t>
      </w:r>
    </w:p>
    <w:p w14:paraId="07BAF96C" w14:textId="77777777" w:rsidR="005F4426" w:rsidRPr="001D2186" w:rsidRDefault="005F4426" w:rsidP="001D2186">
      <w:pPr>
        <w:spacing w:line="360" w:lineRule="auto"/>
        <w:jc w:val="both"/>
        <w:rPr>
          <w:sz w:val="24"/>
          <w:szCs w:val="24"/>
        </w:rPr>
      </w:pPr>
    </w:p>
    <w:p w14:paraId="44864EEC" w14:textId="17323B09" w:rsidR="004D309E" w:rsidRDefault="004D309E" w:rsidP="001D2186">
      <w:pPr>
        <w:spacing w:line="360" w:lineRule="auto"/>
        <w:jc w:val="both"/>
        <w:rPr>
          <w:sz w:val="24"/>
          <w:szCs w:val="24"/>
        </w:rPr>
      </w:pPr>
      <w:r w:rsidRPr="001D2186">
        <w:rPr>
          <w:sz w:val="24"/>
          <w:szCs w:val="24"/>
        </w:rPr>
        <w:t>National Independent Safeguarding Board Wales (</w:t>
      </w:r>
      <w:proofErr w:type="spellStart"/>
      <w:r w:rsidRPr="001D2186">
        <w:rPr>
          <w:sz w:val="24"/>
          <w:szCs w:val="24"/>
        </w:rPr>
        <w:t>NISBWales</w:t>
      </w:r>
      <w:proofErr w:type="spellEnd"/>
      <w:r w:rsidRPr="001D2186">
        <w:rPr>
          <w:sz w:val="24"/>
          <w:szCs w:val="24"/>
        </w:rPr>
        <w:t xml:space="preserve">). (2025), </w:t>
      </w:r>
      <w:r w:rsidRPr="001D2186">
        <w:rPr>
          <w:i/>
          <w:iCs/>
          <w:sz w:val="24"/>
          <w:szCs w:val="24"/>
        </w:rPr>
        <w:t>Annual Report 2024-25.</w:t>
      </w:r>
      <w:r w:rsidRPr="001D2186">
        <w:rPr>
          <w:sz w:val="24"/>
          <w:szCs w:val="24"/>
        </w:rPr>
        <w:t xml:space="preserve"> Available from: </w:t>
      </w:r>
      <w:hyperlink r:id="rId42" w:history="1">
        <w:r w:rsidRPr="001D2186">
          <w:rPr>
            <w:rStyle w:val="Hyperlink"/>
            <w:sz w:val="24"/>
            <w:szCs w:val="24"/>
          </w:rPr>
          <w:t>https://safeguardingboard.wales/2026/03/09/annual-report-2024-25/</w:t>
        </w:r>
      </w:hyperlink>
      <w:r w:rsidRPr="001D2186">
        <w:rPr>
          <w:sz w:val="24"/>
          <w:szCs w:val="24"/>
        </w:rPr>
        <w:t xml:space="preserve"> </w:t>
      </w:r>
      <w:r w:rsidR="00394C90">
        <w:rPr>
          <w:sz w:val="24"/>
          <w:szCs w:val="24"/>
        </w:rPr>
        <w:t>(</w:t>
      </w:r>
      <w:r w:rsidRPr="001D2186">
        <w:rPr>
          <w:sz w:val="24"/>
          <w:szCs w:val="24"/>
        </w:rPr>
        <w:t>Accessed 30 April 2026.</w:t>
      </w:r>
      <w:r w:rsidR="00394C90">
        <w:rPr>
          <w:sz w:val="24"/>
          <w:szCs w:val="24"/>
        </w:rPr>
        <w:t>)</w:t>
      </w:r>
    </w:p>
    <w:p w14:paraId="59DC7416" w14:textId="77777777" w:rsidR="00394C90" w:rsidRPr="001D2186" w:rsidRDefault="00394C90" w:rsidP="001D2186">
      <w:pPr>
        <w:spacing w:line="360" w:lineRule="auto"/>
        <w:jc w:val="both"/>
        <w:rPr>
          <w:sz w:val="24"/>
          <w:szCs w:val="24"/>
          <w:u w:val="single"/>
        </w:rPr>
      </w:pPr>
    </w:p>
    <w:p w14:paraId="6F8E7E83" w14:textId="6D8A30C8" w:rsidR="004D309E" w:rsidRDefault="004D309E" w:rsidP="001D2186">
      <w:pPr>
        <w:spacing w:line="360" w:lineRule="auto"/>
        <w:jc w:val="both"/>
        <w:rPr>
          <w:sz w:val="24"/>
          <w:szCs w:val="24"/>
        </w:rPr>
      </w:pPr>
      <w:r w:rsidRPr="001D2186">
        <w:rPr>
          <w:sz w:val="24"/>
          <w:szCs w:val="24"/>
        </w:rPr>
        <w:t xml:space="preserve">National Independent Safeguarding Board Wales. (2025), </w:t>
      </w:r>
      <w:r w:rsidRPr="001D2186">
        <w:rPr>
          <w:i/>
          <w:iCs/>
          <w:sz w:val="24"/>
          <w:szCs w:val="24"/>
        </w:rPr>
        <w:t>Thematic Review of Adult Practice Reviews (APRS) Wales 2025</w:t>
      </w:r>
      <w:r w:rsidRPr="001D2186">
        <w:rPr>
          <w:sz w:val="24"/>
          <w:szCs w:val="24"/>
        </w:rPr>
        <w:t xml:space="preserve">. Available from: </w:t>
      </w:r>
      <w:hyperlink r:id="rId43" w:history="1">
        <w:r w:rsidRPr="001D2186">
          <w:rPr>
            <w:rStyle w:val="Hyperlink"/>
            <w:sz w:val="24"/>
            <w:szCs w:val="24"/>
          </w:rPr>
          <w:t>https://safeguardingboard.wales/wp-content/uploads/sites/8/2025/05/APR-Wales-Main-Report-March-2025.pdf</w:t>
        </w:r>
      </w:hyperlink>
      <w:r w:rsidRPr="001D2186">
        <w:rPr>
          <w:sz w:val="24"/>
          <w:szCs w:val="24"/>
        </w:rPr>
        <w:t xml:space="preserve"> </w:t>
      </w:r>
      <w:r w:rsidR="00F352B9">
        <w:rPr>
          <w:sz w:val="24"/>
          <w:szCs w:val="24"/>
        </w:rPr>
        <w:t>(</w:t>
      </w:r>
      <w:r w:rsidRPr="001D2186">
        <w:rPr>
          <w:sz w:val="24"/>
          <w:szCs w:val="24"/>
        </w:rPr>
        <w:t>Accessed 30 April 2026</w:t>
      </w:r>
      <w:r w:rsidR="00F352B9">
        <w:rPr>
          <w:sz w:val="24"/>
          <w:szCs w:val="24"/>
        </w:rPr>
        <w:t>)</w:t>
      </w:r>
    </w:p>
    <w:p w14:paraId="42DD8B7C" w14:textId="77777777" w:rsidR="002F6324" w:rsidRPr="001D2186" w:rsidRDefault="002F6324" w:rsidP="001D2186">
      <w:pPr>
        <w:spacing w:line="360" w:lineRule="auto"/>
        <w:jc w:val="both"/>
        <w:rPr>
          <w:sz w:val="24"/>
          <w:szCs w:val="24"/>
        </w:rPr>
      </w:pPr>
    </w:p>
    <w:p w14:paraId="48984C12" w14:textId="10232FC0" w:rsidR="004D309E" w:rsidRDefault="004D309E" w:rsidP="001D2186">
      <w:pPr>
        <w:spacing w:line="360" w:lineRule="auto"/>
        <w:jc w:val="both"/>
        <w:rPr>
          <w:rFonts w:eastAsia="Calibri"/>
          <w:sz w:val="24"/>
          <w:szCs w:val="24"/>
        </w:rPr>
      </w:pPr>
      <w:r w:rsidRPr="001D2186">
        <w:rPr>
          <w:rFonts w:eastAsia="Calibri"/>
          <w:sz w:val="24"/>
          <w:szCs w:val="24"/>
        </w:rPr>
        <w:t xml:space="preserve">Ngobese Sampson, M. (2022) </w:t>
      </w:r>
      <w:r w:rsidRPr="001D2186">
        <w:rPr>
          <w:rFonts w:eastAsia="Calibri"/>
          <w:i/>
          <w:iCs/>
          <w:sz w:val="24"/>
          <w:szCs w:val="24"/>
        </w:rPr>
        <w:t xml:space="preserve">Cultural humility - why is it important to social work? </w:t>
      </w:r>
      <w:r w:rsidRPr="001D2186">
        <w:rPr>
          <w:rFonts w:eastAsia="Calibri"/>
          <w:sz w:val="24"/>
          <w:szCs w:val="24"/>
        </w:rPr>
        <w:t xml:space="preserve">Available at: </w:t>
      </w:r>
      <w:hyperlink r:id="rId44" w:history="1">
        <w:r w:rsidRPr="001D2186">
          <w:rPr>
            <w:rStyle w:val="Hyperlink"/>
            <w:sz w:val="24"/>
            <w:szCs w:val="24"/>
          </w:rPr>
          <w:t>https://basw.co.uk/about-social-work/psw-magazine/articles/cultural-humility-why-it-important-social-work</w:t>
        </w:r>
      </w:hyperlink>
      <w:r w:rsidRPr="001D2186">
        <w:rPr>
          <w:sz w:val="24"/>
          <w:szCs w:val="24"/>
        </w:rPr>
        <w:t xml:space="preserve"> (</w:t>
      </w:r>
      <w:r w:rsidRPr="001D2186">
        <w:rPr>
          <w:rFonts w:eastAsia="Calibri"/>
          <w:sz w:val="24"/>
          <w:szCs w:val="24"/>
        </w:rPr>
        <w:t>Accessed 2 February 2026)</w:t>
      </w:r>
    </w:p>
    <w:p w14:paraId="650BC8CC" w14:textId="77777777" w:rsidR="002F6324" w:rsidRPr="001D2186" w:rsidRDefault="002F6324" w:rsidP="001D2186">
      <w:pPr>
        <w:spacing w:line="360" w:lineRule="auto"/>
        <w:jc w:val="both"/>
        <w:rPr>
          <w:rFonts w:eastAsia="Calibri"/>
          <w:i/>
          <w:iCs/>
          <w:sz w:val="24"/>
          <w:szCs w:val="24"/>
        </w:rPr>
      </w:pPr>
    </w:p>
    <w:p w14:paraId="15AB1859" w14:textId="7037CEEE" w:rsidR="004D309E" w:rsidRDefault="004D309E" w:rsidP="001D2186">
      <w:pPr>
        <w:spacing w:line="360" w:lineRule="auto"/>
        <w:jc w:val="both"/>
        <w:rPr>
          <w:sz w:val="24"/>
          <w:szCs w:val="24"/>
        </w:rPr>
      </w:pPr>
      <w:r w:rsidRPr="001D2186">
        <w:rPr>
          <w:sz w:val="24"/>
          <w:szCs w:val="24"/>
        </w:rPr>
        <w:lastRenderedPageBreak/>
        <w:t xml:space="preserve">Public Health Wales. (2023), </w:t>
      </w:r>
      <w:r w:rsidRPr="001D2186">
        <w:rPr>
          <w:i/>
          <w:iCs/>
          <w:sz w:val="24"/>
          <w:szCs w:val="24"/>
        </w:rPr>
        <w:t>Safeguarding Policy Statement</w:t>
      </w:r>
      <w:r w:rsidRPr="001D2186">
        <w:rPr>
          <w:sz w:val="24"/>
          <w:szCs w:val="24"/>
        </w:rPr>
        <w:t xml:space="preserve">. Available from: </w:t>
      </w:r>
      <w:hyperlink r:id="rId45" w:history="1">
        <w:r w:rsidRPr="001D2186">
          <w:rPr>
            <w:rStyle w:val="Hyperlink"/>
            <w:sz w:val="24"/>
            <w:szCs w:val="24"/>
          </w:rPr>
          <w:t xml:space="preserve"> https://phw.nhs.wales/about-us/policies-and-procedures/policies-and-procedures-documents/safeguarding-vulnerable-children-and-adults-policies/safeguarding-policy/#:~:text=Policy%20Statement,risk%20of%20harm%20or%20abuse.</w:t>
        </w:r>
      </w:hyperlink>
      <w:r w:rsidRPr="001D2186">
        <w:rPr>
          <w:sz w:val="24"/>
          <w:szCs w:val="24"/>
        </w:rPr>
        <w:t xml:space="preserve"> </w:t>
      </w:r>
      <w:r w:rsidR="002F6324">
        <w:rPr>
          <w:sz w:val="24"/>
          <w:szCs w:val="24"/>
        </w:rPr>
        <w:t>(</w:t>
      </w:r>
      <w:r w:rsidRPr="001D2186">
        <w:rPr>
          <w:sz w:val="24"/>
          <w:szCs w:val="24"/>
        </w:rPr>
        <w:t>Accessed 30 April 2026</w:t>
      </w:r>
      <w:r w:rsidR="002F6324">
        <w:rPr>
          <w:sz w:val="24"/>
          <w:szCs w:val="24"/>
        </w:rPr>
        <w:t>)</w:t>
      </w:r>
    </w:p>
    <w:p w14:paraId="35C8CD93" w14:textId="77777777" w:rsidR="002F6324" w:rsidRPr="001D2186" w:rsidRDefault="002F6324" w:rsidP="001D2186">
      <w:pPr>
        <w:spacing w:line="360" w:lineRule="auto"/>
        <w:jc w:val="both"/>
        <w:rPr>
          <w:sz w:val="24"/>
          <w:szCs w:val="24"/>
        </w:rPr>
      </w:pPr>
    </w:p>
    <w:p w14:paraId="5FD1BE96" w14:textId="7E2A99DB" w:rsidR="004D309E" w:rsidRDefault="004D309E" w:rsidP="001D2186">
      <w:pPr>
        <w:spacing w:line="360" w:lineRule="auto"/>
        <w:jc w:val="both"/>
        <w:rPr>
          <w:sz w:val="24"/>
          <w:szCs w:val="24"/>
        </w:rPr>
      </w:pPr>
      <w:r w:rsidRPr="001D2186">
        <w:rPr>
          <w:sz w:val="24"/>
          <w:szCs w:val="24"/>
        </w:rPr>
        <w:t>Rabone v Pennine Care NHS Foundation Trust</w:t>
      </w:r>
      <w:r w:rsidR="002F6324">
        <w:rPr>
          <w:sz w:val="24"/>
          <w:szCs w:val="24"/>
        </w:rPr>
        <w:t>.</w:t>
      </w:r>
      <w:r w:rsidRPr="001D2186">
        <w:rPr>
          <w:sz w:val="24"/>
          <w:szCs w:val="24"/>
        </w:rPr>
        <w:t xml:space="preserve"> (2012)</w:t>
      </w:r>
      <w:r w:rsidR="002F6324">
        <w:rPr>
          <w:sz w:val="24"/>
          <w:szCs w:val="24"/>
        </w:rPr>
        <w:t>,</w:t>
      </w:r>
      <w:r w:rsidRPr="001D2186">
        <w:rPr>
          <w:sz w:val="24"/>
          <w:szCs w:val="24"/>
        </w:rPr>
        <w:t xml:space="preserve"> Available at: </w:t>
      </w:r>
      <w:hyperlink r:id="rId46" w:history="1">
        <w:r w:rsidRPr="001D2186">
          <w:rPr>
            <w:rStyle w:val="Hyperlink"/>
            <w:sz w:val="24"/>
            <w:szCs w:val="24"/>
          </w:rPr>
          <w:t>https://ipsaloquitur.com/tort-law/cases/rabone-v-pennine-care-nhs-foundation-trust/</w:t>
        </w:r>
      </w:hyperlink>
      <w:r w:rsidRPr="001D2186">
        <w:rPr>
          <w:sz w:val="24"/>
          <w:szCs w:val="24"/>
        </w:rPr>
        <w:t xml:space="preserve"> (Accessed 11 September 2026)</w:t>
      </w:r>
    </w:p>
    <w:p w14:paraId="7316632C" w14:textId="77777777" w:rsidR="002F6324" w:rsidRPr="001D2186" w:rsidRDefault="002F6324" w:rsidP="001D2186">
      <w:pPr>
        <w:spacing w:line="360" w:lineRule="auto"/>
        <w:jc w:val="both"/>
        <w:rPr>
          <w:sz w:val="24"/>
          <w:szCs w:val="24"/>
        </w:rPr>
      </w:pPr>
    </w:p>
    <w:p w14:paraId="0C89596F" w14:textId="508590D6" w:rsidR="004D309E" w:rsidRDefault="004D309E" w:rsidP="001D2186">
      <w:pPr>
        <w:spacing w:line="360" w:lineRule="auto"/>
        <w:jc w:val="both"/>
        <w:rPr>
          <w:sz w:val="24"/>
          <w:szCs w:val="24"/>
        </w:rPr>
      </w:pPr>
      <w:proofErr w:type="spellStart"/>
      <w:r w:rsidRPr="001D2186">
        <w:rPr>
          <w:sz w:val="24"/>
          <w:szCs w:val="24"/>
        </w:rPr>
        <w:t>RCPsych</w:t>
      </w:r>
      <w:proofErr w:type="spellEnd"/>
      <w:r w:rsidRPr="001D2186">
        <w:rPr>
          <w:sz w:val="24"/>
          <w:szCs w:val="24"/>
        </w:rPr>
        <w:t>. (2025)</w:t>
      </w:r>
      <w:r w:rsidR="00AF7077">
        <w:rPr>
          <w:sz w:val="24"/>
          <w:szCs w:val="24"/>
        </w:rPr>
        <w:t>,</w:t>
      </w:r>
      <w:r w:rsidRPr="001D2186">
        <w:rPr>
          <w:sz w:val="24"/>
          <w:szCs w:val="24"/>
        </w:rPr>
        <w:t xml:space="preserve"> </w:t>
      </w:r>
      <w:r w:rsidRPr="001D2186">
        <w:rPr>
          <w:i/>
          <w:iCs/>
          <w:sz w:val="24"/>
          <w:szCs w:val="24"/>
        </w:rPr>
        <w:t xml:space="preserve">Assisted dying Bill risks preventable deaths of people with treatable mental illness warns </w:t>
      </w:r>
      <w:proofErr w:type="spellStart"/>
      <w:r w:rsidRPr="001D2186">
        <w:rPr>
          <w:i/>
          <w:iCs/>
          <w:sz w:val="24"/>
          <w:szCs w:val="24"/>
        </w:rPr>
        <w:t>RCPsych</w:t>
      </w:r>
      <w:proofErr w:type="spellEnd"/>
      <w:r w:rsidRPr="001D2186">
        <w:rPr>
          <w:sz w:val="24"/>
          <w:szCs w:val="24"/>
        </w:rPr>
        <w:t xml:space="preserve">. Available at: </w:t>
      </w:r>
      <w:hyperlink r:id="rId47" w:history="1">
        <w:r w:rsidRPr="001D2186">
          <w:rPr>
            <w:rStyle w:val="Hyperlink"/>
            <w:sz w:val="24"/>
            <w:szCs w:val="24"/>
          </w:rPr>
          <w:t>https://www.rcpsych.ac.uk/news-and-features/latest-news/detail/2025/06/19/assisted-dying-bill-risks-preventable-deaths-of-people-with-treatable-mental-illness-warns-rcpsych</w:t>
        </w:r>
      </w:hyperlink>
      <w:r w:rsidRPr="001D2186">
        <w:rPr>
          <w:sz w:val="24"/>
          <w:szCs w:val="24"/>
        </w:rPr>
        <w:t xml:space="preserve"> (Accessed 27 November 2025)</w:t>
      </w:r>
    </w:p>
    <w:p w14:paraId="16314705" w14:textId="77777777" w:rsidR="002F6324" w:rsidRPr="001D2186" w:rsidRDefault="002F6324" w:rsidP="001D2186">
      <w:pPr>
        <w:spacing w:line="360" w:lineRule="auto"/>
        <w:jc w:val="both"/>
        <w:rPr>
          <w:sz w:val="24"/>
          <w:szCs w:val="24"/>
        </w:rPr>
      </w:pPr>
    </w:p>
    <w:p w14:paraId="0C38C21B" w14:textId="701E190B" w:rsidR="004D309E" w:rsidRDefault="004D309E" w:rsidP="001D2186">
      <w:pPr>
        <w:spacing w:line="360" w:lineRule="auto"/>
        <w:jc w:val="both"/>
        <w:rPr>
          <w:sz w:val="24"/>
          <w:szCs w:val="24"/>
        </w:rPr>
      </w:pPr>
      <w:r w:rsidRPr="001D2186">
        <w:rPr>
          <w:sz w:val="24"/>
          <w:szCs w:val="24"/>
        </w:rPr>
        <w:t>Rethink Mental Illness. (2024)</w:t>
      </w:r>
      <w:r w:rsidR="002F6324">
        <w:rPr>
          <w:sz w:val="24"/>
          <w:szCs w:val="24"/>
        </w:rPr>
        <w:t>,</w:t>
      </w:r>
      <w:r w:rsidRPr="001D2186">
        <w:rPr>
          <w:sz w:val="24"/>
          <w:szCs w:val="24"/>
        </w:rPr>
        <w:t xml:space="preserve"> </w:t>
      </w:r>
      <w:r w:rsidRPr="001D2186">
        <w:rPr>
          <w:i/>
          <w:iCs/>
          <w:sz w:val="24"/>
          <w:szCs w:val="24"/>
        </w:rPr>
        <w:t>New analysis of NHS data on mental health waiting times</w:t>
      </w:r>
      <w:r w:rsidRPr="001D2186">
        <w:rPr>
          <w:sz w:val="24"/>
          <w:szCs w:val="24"/>
        </w:rPr>
        <w:t xml:space="preserve">. Available at: </w:t>
      </w:r>
      <w:hyperlink r:id="rId48" w:history="1">
        <w:r w:rsidRPr="001D2186">
          <w:rPr>
            <w:rStyle w:val="Hyperlink"/>
            <w:sz w:val="24"/>
            <w:szCs w:val="24"/>
          </w:rPr>
          <w:t>https://www.rethink.org/news-and-stories/media-centre/2025/02/</w:t>
        </w:r>
        <w:r w:rsidRPr="001D2186">
          <w:rPr>
            <w:rStyle w:val="Hyperlink"/>
            <w:sz w:val="24"/>
            <w:szCs w:val="24"/>
          </w:rPr>
          <w:br/>
          <w:t>new-analysis-of-</w:t>
        </w:r>
        <w:proofErr w:type="spellStart"/>
        <w:r w:rsidRPr="001D2186">
          <w:rPr>
            <w:rStyle w:val="Hyperlink"/>
            <w:sz w:val="24"/>
            <w:szCs w:val="24"/>
          </w:rPr>
          <w:t>nhs</w:t>
        </w:r>
        <w:proofErr w:type="spellEnd"/>
        <w:r w:rsidRPr="001D2186">
          <w:rPr>
            <w:rStyle w:val="Hyperlink"/>
            <w:sz w:val="24"/>
            <w:szCs w:val="24"/>
          </w:rPr>
          <w:t>-data-on-mental-health-waiting-times/</w:t>
        </w:r>
      </w:hyperlink>
      <w:r w:rsidRPr="001D2186">
        <w:rPr>
          <w:sz w:val="24"/>
          <w:szCs w:val="24"/>
        </w:rPr>
        <w:t xml:space="preserve"> (Accessed 27 November 2025)</w:t>
      </w:r>
    </w:p>
    <w:p w14:paraId="3E2ECB53" w14:textId="77777777" w:rsidR="002F6324" w:rsidRPr="001D2186" w:rsidRDefault="002F6324" w:rsidP="001D2186">
      <w:pPr>
        <w:spacing w:line="360" w:lineRule="auto"/>
        <w:jc w:val="both"/>
        <w:rPr>
          <w:sz w:val="24"/>
          <w:szCs w:val="24"/>
        </w:rPr>
      </w:pPr>
    </w:p>
    <w:p w14:paraId="2BE9A4D4" w14:textId="475621D0" w:rsidR="004D309E" w:rsidRPr="001D2186" w:rsidRDefault="004D309E" w:rsidP="001D2186">
      <w:pPr>
        <w:spacing w:line="360" w:lineRule="auto"/>
        <w:jc w:val="both"/>
        <w:rPr>
          <w:sz w:val="24"/>
          <w:szCs w:val="24"/>
        </w:rPr>
      </w:pPr>
      <w:r w:rsidRPr="001D2186">
        <w:rPr>
          <w:sz w:val="24"/>
          <w:szCs w:val="24"/>
        </w:rPr>
        <w:t>Rights of Children and Young Persons (Wales) Measure. (2011)</w:t>
      </w:r>
      <w:r w:rsidR="00794A3C">
        <w:rPr>
          <w:sz w:val="24"/>
          <w:szCs w:val="24"/>
        </w:rPr>
        <w:t>,</w:t>
      </w:r>
      <w:r w:rsidRPr="001D2186">
        <w:rPr>
          <w:sz w:val="24"/>
          <w:szCs w:val="24"/>
        </w:rPr>
        <w:t xml:space="preserve"> Available from: </w:t>
      </w:r>
      <w:hyperlink r:id="rId49" w:history="1">
        <w:r w:rsidRPr="001D2186">
          <w:rPr>
            <w:rStyle w:val="Hyperlink"/>
            <w:sz w:val="24"/>
            <w:szCs w:val="24"/>
          </w:rPr>
          <w:t>https://www.legislation.gov.uk/mwa/2011/2/contents</w:t>
        </w:r>
      </w:hyperlink>
      <w:r w:rsidRPr="001D2186">
        <w:rPr>
          <w:sz w:val="24"/>
          <w:szCs w:val="24"/>
        </w:rPr>
        <w:t xml:space="preserve"> (Accessed 4 September 2026)</w:t>
      </w:r>
    </w:p>
    <w:p w14:paraId="6CE2EE00" w14:textId="77777777" w:rsidR="00AF7077" w:rsidRDefault="00AF7077" w:rsidP="001D2186">
      <w:pPr>
        <w:spacing w:line="360" w:lineRule="auto"/>
        <w:jc w:val="both"/>
        <w:rPr>
          <w:sz w:val="24"/>
          <w:szCs w:val="24"/>
        </w:rPr>
      </w:pPr>
    </w:p>
    <w:p w14:paraId="3D6528AA" w14:textId="2F125210" w:rsidR="004D309E" w:rsidRDefault="004D309E" w:rsidP="001D2186">
      <w:pPr>
        <w:spacing w:line="360" w:lineRule="auto"/>
        <w:jc w:val="both"/>
        <w:rPr>
          <w:sz w:val="24"/>
          <w:szCs w:val="24"/>
        </w:rPr>
      </w:pPr>
      <w:r w:rsidRPr="001D2186">
        <w:rPr>
          <w:sz w:val="24"/>
          <w:szCs w:val="24"/>
        </w:rPr>
        <w:t xml:space="preserve">Rogers, C. (1957), The necessary and sufficient conditions of therapeutic personality change. In: Kirschenbaum &amp; Henderson (eds.). </w:t>
      </w:r>
      <w:r w:rsidRPr="001D2186">
        <w:rPr>
          <w:i/>
          <w:sz w:val="24"/>
          <w:szCs w:val="24"/>
        </w:rPr>
        <w:t>The Carl Rogers reader</w:t>
      </w:r>
      <w:r w:rsidRPr="001D2186">
        <w:rPr>
          <w:sz w:val="24"/>
          <w:szCs w:val="24"/>
        </w:rPr>
        <w:t>. London: Constable, pp. 219-235.</w:t>
      </w:r>
    </w:p>
    <w:p w14:paraId="3BC6703A" w14:textId="77777777" w:rsidR="00794A3C" w:rsidRPr="001D2186" w:rsidRDefault="00794A3C" w:rsidP="001D2186">
      <w:pPr>
        <w:spacing w:line="360" w:lineRule="auto"/>
        <w:jc w:val="both"/>
        <w:rPr>
          <w:sz w:val="24"/>
          <w:szCs w:val="24"/>
        </w:rPr>
      </w:pPr>
    </w:p>
    <w:p w14:paraId="63D1E8B1" w14:textId="06F6A61B" w:rsidR="004D309E" w:rsidRPr="001D2186" w:rsidRDefault="004D309E" w:rsidP="001D2186">
      <w:pPr>
        <w:spacing w:line="360" w:lineRule="auto"/>
        <w:jc w:val="both"/>
        <w:rPr>
          <w:sz w:val="24"/>
          <w:szCs w:val="24"/>
        </w:rPr>
      </w:pPr>
      <w:r w:rsidRPr="001D2186">
        <w:rPr>
          <w:sz w:val="24"/>
          <w:szCs w:val="24"/>
        </w:rPr>
        <w:t>Ruch, G. (2020)</w:t>
      </w:r>
      <w:r w:rsidR="00794A3C">
        <w:rPr>
          <w:sz w:val="24"/>
          <w:szCs w:val="24"/>
        </w:rPr>
        <w:t>,</w:t>
      </w:r>
      <w:r w:rsidRPr="001D2186">
        <w:rPr>
          <w:sz w:val="24"/>
          <w:szCs w:val="24"/>
        </w:rPr>
        <w:t xml:space="preserve"> </w:t>
      </w:r>
      <w:r w:rsidRPr="001D2186">
        <w:rPr>
          <w:i/>
          <w:iCs/>
          <w:sz w:val="24"/>
          <w:szCs w:val="24"/>
        </w:rPr>
        <w:t xml:space="preserve">Practising relationship-based social work. </w:t>
      </w:r>
      <w:r w:rsidRPr="001D2186">
        <w:rPr>
          <w:sz w:val="24"/>
          <w:szCs w:val="24"/>
        </w:rPr>
        <w:t xml:space="preserve">Department for Education. Available at: </w:t>
      </w:r>
      <w:hyperlink r:id="rId50" w:history="1">
        <w:r w:rsidRPr="001D2186">
          <w:rPr>
            <w:rStyle w:val="Hyperlink"/>
            <w:sz w:val="24"/>
            <w:szCs w:val="24"/>
          </w:rPr>
          <w:t>https://www.researchinpractice.org.uk/media/1gxpqtdg/kb-practising-relationship-based-social-work.pdf</w:t>
        </w:r>
      </w:hyperlink>
      <w:r w:rsidRPr="001D2186">
        <w:rPr>
          <w:sz w:val="24"/>
          <w:szCs w:val="24"/>
        </w:rPr>
        <w:t xml:space="preserve"> (Accessed 11 September 2026)</w:t>
      </w:r>
    </w:p>
    <w:p w14:paraId="04DDC681" w14:textId="77777777" w:rsidR="00794A3C" w:rsidRDefault="00794A3C" w:rsidP="001D2186">
      <w:pPr>
        <w:spacing w:line="360" w:lineRule="auto"/>
        <w:jc w:val="both"/>
        <w:rPr>
          <w:sz w:val="24"/>
          <w:szCs w:val="24"/>
        </w:rPr>
      </w:pPr>
    </w:p>
    <w:p w14:paraId="06D8B661" w14:textId="739060C8" w:rsidR="004D309E" w:rsidRPr="001D2186" w:rsidRDefault="004D309E" w:rsidP="001D2186">
      <w:pPr>
        <w:spacing w:line="360" w:lineRule="auto"/>
        <w:jc w:val="both"/>
        <w:rPr>
          <w:sz w:val="24"/>
          <w:szCs w:val="24"/>
        </w:rPr>
      </w:pPr>
      <w:r w:rsidRPr="001D2186">
        <w:rPr>
          <w:sz w:val="24"/>
          <w:szCs w:val="24"/>
        </w:rPr>
        <w:lastRenderedPageBreak/>
        <w:t xml:space="preserve">Ruch, G., Turney, D. and Ward, A. (2018), </w:t>
      </w:r>
      <w:r w:rsidRPr="001D2186">
        <w:rPr>
          <w:i/>
          <w:iCs/>
          <w:sz w:val="24"/>
          <w:szCs w:val="24"/>
        </w:rPr>
        <w:t>Relationship-</w:t>
      </w:r>
      <w:r w:rsidRPr="001D2186">
        <w:rPr>
          <w:sz w:val="24"/>
          <w:szCs w:val="24"/>
        </w:rPr>
        <w:t>Based</w:t>
      </w:r>
      <w:r w:rsidRPr="001D2186">
        <w:rPr>
          <w:i/>
          <w:iCs/>
          <w:sz w:val="24"/>
          <w:szCs w:val="24"/>
        </w:rPr>
        <w:t xml:space="preserve"> Social Work</w:t>
      </w:r>
      <w:r w:rsidRPr="001D2186">
        <w:rPr>
          <w:sz w:val="24"/>
          <w:szCs w:val="24"/>
        </w:rPr>
        <w:t>. 2</w:t>
      </w:r>
      <w:r w:rsidRPr="001D2186">
        <w:rPr>
          <w:sz w:val="24"/>
          <w:szCs w:val="24"/>
          <w:vertAlign w:val="superscript"/>
        </w:rPr>
        <w:t>nd</w:t>
      </w:r>
      <w:r w:rsidRPr="001D2186">
        <w:rPr>
          <w:sz w:val="24"/>
          <w:szCs w:val="24"/>
        </w:rPr>
        <w:t xml:space="preserve"> ed. London: Jessica Kingsley.</w:t>
      </w:r>
    </w:p>
    <w:p w14:paraId="14331699" w14:textId="77777777" w:rsidR="00794A3C" w:rsidRDefault="00794A3C" w:rsidP="001D2186">
      <w:pPr>
        <w:spacing w:line="360" w:lineRule="auto"/>
        <w:jc w:val="both"/>
        <w:rPr>
          <w:sz w:val="24"/>
          <w:szCs w:val="24"/>
        </w:rPr>
      </w:pPr>
    </w:p>
    <w:p w14:paraId="74142AD3" w14:textId="58D16D0F" w:rsidR="004D309E" w:rsidRPr="001D2186" w:rsidRDefault="004D309E" w:rsidP="001D2186">
      <w:pPr>
        <w:spacing w:line="360" w:lineRule="auto"/>
        <w:jc w:val="both"/>
        <w:rPr>
          <w:sz w:val="24"/>
          <w:szCs w:val="24"/>
        </w:rPr>
      </w:pPr>
      <w:r w:rsidRPr="001D2186">
        <w:rPr>
          <w:sz w:val="24"/>
          <w:szCs w:val="24"/>
        </w:rPr>
        <w:t>Sambrook, S., Abba, N., &amp; Chadwick, P. (2007)</w:t>
      </w:r>
      <w:r w:rsidR="00AF7077">
        <w:rPr>
          <w:sz w:val="24"/>
          <w:szCs w:val="24"/>
        </w:rPr>
        <w:t>,</w:t>
      </w:r>
      <w:r w:rsidRPr="001D2186">
        <w:rPr>
          <w:sz w:val="24"/>
          <w:szCs w:val="24"/>
        </w:rPr>
        <w:t xml:space="preserve"> ‘Evaluation of DBT Emotional Coping Skills Groups for People with Parasuicidal Behaviours’. </w:t>
      </w:r>
      <w:r w:rsidRPr="001D2186">
        <w:rPr>
          <w:i/>
          <w:iCs/>
          <w:sz w:val="24"/>
          <w:szCs w:val="24"/>
        </w:rPr>
        <w:t>Behavioural and Cognitive Psychotherapy</w:t>
      </w:r>
      <w:r w:rsidRPr="001D2186">
        <w:rPr>
          <w:sz w:val="24"/>
          <w:szCs w:val="24"/>
        </w:rPr>
        <w:t xml:space="preserve">, 35(2), pp.241–244. Available at: </w:t>
      </w:r>
      <w:hyperlink r:id="rId51" w:history="1">
        <w:r w:rsidRPr="001D2186">
          <w:rPr>
            <w:rStyle w:val="Hyperlink"/>
            <w:sz w:val="24"/>
            <w:szCs w:val="24"/>
          </w:rPr>
          <w:t>https://doi.org/10.1017/S1352465806003298</w:t>
        </w:r>
      </w:hyperlink>
      <w:r w:rsidRPr="001D2186">
        <w:rPr>
          <w:sz w:val="24"/>
          <w:szCs w:val="24"/>
        </w:rPr>
        <w:t xml:space="preserve"> </w:t>
      </w:r>
    </w:p>
    <w:p w14:paraId="55F1645F" w14:textId="77777777" w:rsidR="00794A3C" w:rsidRDefault="00794A3C" w:rsidP="001D2186">
      <w:pPr>
        <w:spacing w:line="360" w:lineRule="auto"/>
        <w:jc w:val="both"/>
        <w:rPr>
          <w:sz w:val="24"/>
          <w:szCs w:val="24"/>
        </w:rPr>
      </w:pPr>
    </w:p>
    <w:p w14:paraId="44BBE833" w14:textId="3DAC528A" w:rsidR="004D309E" w:rsidRPr="001D2186" w:rsidRDefault="004D309E" w:rsidP="001D2186">
      <w:pPr>
        <w:spacing w:line="360" w:lineRule="auto"/>
        <w:jc w:val="both"/>
        <w:rPr>
          <w:sz w:val="24"/>
          <w:szCs w:val="24"/>
        </w:rPr>
      </w:pPr>
      <w:r w:rsidRPr="001D2186">
        <w:rPr>
          <w:sz w:val="24"/>
          <w:szCs w:val="24"/>
        </w:rPr>
        <w:t>Senedd Cymru. (2024)</w:t>
      </w:r>
      <w:r w:rsidR="006E5439">
        <w:rPr>
          <w:sz w:val="24"/>
          <w:szCs w:val="24"/>
        </w:rPr>
        <w:t>,</w:t>
      </w:r>
      <w:r w:rsidRPr="001D2186">
        <w:rPr>
          <w:sz w:val="24"/>
          <w:szCs w:val="24"/>
        </w:rPr>
        <w:t xml:space="preserve"> </w:t>
      </w:r>
      <w:r w:rsidRPr="001D2186">
        <w:rPr>
          <w:i/>
          <w:iCs/>
          <w:sz w:val="24"/>
          <w:szCs w:val="24"/>
        </w:rPr>
        <w:t xml:space="preserve">A mentally well Wales. </w:t>
      </w:r>
      <w:r w:rsidRPr="001D2186">
        <w:rPr>
          <w:sz w:val="24"/>
          <w:szCs w:val="24"/>
        </w:rPr>
        <w:t xml:space="preserve">Available at: </w:t>
      </w:r>
      <w:hyperlink r:id="rId52" w:history="1">
        <w:r w:rsidRPr="001D2186">
          <w:rPr>
            <w:rStyle w:val="Hyperlink"/>
            <w:sz w:val="24"/>
            <w:szCs w:val="24"/>
          </w:rPr>
          <w:t>https://research.senedd.wales/research-articles/a-mentally-well-wales/</w:t>
        </w:r>
      </w:hyperlink>
      <w:r w:rsidRPr="001D2186">
        <w:rPr>
          <w:sz w:val="24"/>
          <w:szCs w:val="24"/>
        </w:rPr>
        <w:t xml:space="preserve"> (Accessed 27 November 2025)</w:t>
      </w:r>
    </w:p>
    <w:p w14:paraId="66C238F2" w14:textId="77777777" w:rsidR="006E5439" w:rsidRDefault="006E5439" w:rsidP="001D2186">
      <w:pPr>
        <w:spacing w:line="360" w:lineRule="auto"/>
        <w:jc w:val="both"/>
        <w:rPr>
          <w:sz w:val="24"/>
          <w:szCs w:val="24"/>
        </w:rPr>
      </w:pPr>
    </w:p>
    <w:p w14:paraId="43B630FB" w14:textId="0343EC63" w:rsidR="004D309E" w:rsidRDefault="004D309E" w:rsidP="001D2186">
      <w:pPr>
        <w:spacing w:line="360" w:lineRule="auto"/>
        <w:jc w:val="both"/>
        <w:rPr>
          <w:sz w:val="24"/>
          <w:szCs w:val="24"/>
        </w:rPr>
      </w:pPr>
      <w:r w:rsidRPr="001D2186">
        <w:rPr>
          <w:sz w:val="24"/>
          <w:szCs w:val="24"/>
        </w:rPr>
        <w:t>Serani, D. (2025)</w:t>
      </w:r>
      <w:r w:rsidR="006E5439">
        <w:rPr>
          <w:sz w:val="24"/>
          <w:szCs w:val="24"/>
        </w:rPr>
        <w:t>,</w:t>
      </w:r>
      <w:r w:rsidRPr="001D2186">
        <w:rPr>
          <w:sz w:val="24"/>
          <w:szCs w:val="24"/>
        </w:rPr>
        <w:t xml:space="preserve"> </w:t>
      </w:r>
      <w:r w:rsidRPr="001D2186">
        <w:rPr>
          <w:i/>
          <w:iCs/>
          <w:sz w:val="24"/>
          <w:szCs w:val="24"/>
        </w:rPr>
        <w:t xml:space="preserve">Understanding Levels of Suicidal </w:t>
      </w:r>
      <w:proofErr w:type="spellStart"/>
      <w:r w:rsidRPr="001D2186">
        <w:rPr>
          <w:i/>
          <w:iCs/>
          <w:sz w:val="24"/>
          <w:szCs w:val="24"/>
        </w:rPr>
        <w:t>Behaviors</w:t>
      </w:r>
      <w:proofErr w:type="spellEnd"/>
      <w:r w:rsidRPr="001D2186">
        <w:rPr>
          <w:sz w:val="24"/>
          <w:szCs w:val="24"/>
        </w:rPr>
        <w:t xml:space="preserve">. Available at: </w:t>
      </w:r>
      <w:hyperlink r:id="rId53" w:history="1">
        <w:r w:rsidRPr="001D2186">
          <w:rPr>
            <w:rStyle w:val="Hyperlink"/>
            <w:sz w:val="24"/>
            <w:szCs w:val="24"/>
          </w:rPr>
          <w:t>https://www.psychologytoday.com/gb/blog/two-takes-on-depression/202507/</w:t>
        </w:r>
        <w:r w:rsidRPr="001D2186">
          <w:rPr>
            <w:rStyle w:val="Hyperlink"/>
            <w:sz w:val="24"/>
            <w:szCs w:val="24"/>
          </w:rPr>
          <w:br/>
          <w:t>understanding-levels-of-suicidal-</w:t>
        </w:r>
        <w:proofErr w:type="spellStart"/>
        <w:r w:rsidRPr="001D2186">
          <w:rPr>
            <w:rStyle w:val="Hyperlink"/>
            <w:sz w:val="24"/>
            <w:szCs w:val="24"/>
          </w:rPr>
          <w:t>behaviors</w:t>
        </w:r>
        <w:proofErr w:type="spellEnd"/>
      </w:hyperlink>
      <w:r w:rsidRPr="001D2186">
        <w:rPr>
          <w:sz w:val="24"/>
          <w:szCs w:val="24"/>
        </w:rPr>
        <w:t xml:space="preserve"> (Accessed 27 November 2025)</w:t>
      </w:r>
    </w:p>
    <w:p w14:paraId="5762F18E" w14:textId="77777777" w:rsidR="006E5439" w:rsidRPr="001D2186" w:rsidRDefault="006E5439" w:rsidP="001D2186">
      <w:pPr>
        <w:spacing w:line="360" w:lineRule="auto"/>
        <w:jc w:val="both"/>
        <w:rPr>
          <w:sz w:val="24"/>
          <w:szCs w:val="24"/>
        </w:rPr>
      </w:pPr>
    </w:p>
    <w:p w14:paraId="3F81D5A4" w14:textId="77777777" w:rsidR="004D309E" w:rsidRDefault="004D309E" w:rsidP="001D2186">
      <w:pPr>
        <w:spacing w:line="360" w:lineRule="auto"/>
        <w:jc w:val="both"/>
        <w:rPr>
          <w:rFonts w:eastAsia="Calibri"/>
          <w:sz w:val="24"/>
          <w:szCs w:val="24"/>
        </w:rPr>
      </w:pPr>
      <w:r w:rsidRPr="001D2186">
        <w:rPr>
          <w:rFonts w:eastAsia="Calibri"/>
          <w:sz w:val="24"/>
          <w:szCs w:val="24"/>
        </w:rPr>
        <w:t xml:space="preserve">Smale, G., and Tuson, G. (1993), </w:t>
      </w:r>
      <w:r w:rsidRPr="001D2186">
        <w:rPr>
          <w:rFonts w:eastAsia="Calibri"/>
          <w:i/>
          <w:iCs/>
          <w:sz w:val="24"/>
          <w:szCs w:val="24"/>
        </w:rPr>
        <w:t>Empowerment, Assessment, Care Management, and the Skilled Worker</w:t>
      </w:r>
      <w:r w:rsidRPr="001D2186">
        <w:rPr>
          <w:rFonts w:eastAsia="Calibri"/>
          <w:sz w:val="24"/>
          <w:szCs w:val="24"/>
        </w:rPr>
        <w:t>. London: National Institute for Social Work.</w:t>
      </w:r>
    </w:p>
    <w:p w14:paraId="56383860" w14:textId="77777777" w:rsidR="006E5439" w:rsidRPr="001D2186" w:rsidRDefault="006E5439" w:rsidP="001D2186">
      <w:pPr>
        <w:spacing w:line="360" w:lineRule="auto"/>
        <w:jc w:val="both"/>
        <w:rPr>
          <w:rFonts w:eastAsia="Calibri"/>
          <w:sz w:val="24"/>
          <w:szCs w:val="24"/>
        </w:rPr>
      </w:pPr>
    </w:p>
    <w:p w14:paraId="72EDC0DA" w14:textId="4AC8A2AE" w:rsidR="004D309E" w:rsidRPr="001D2186" w:rsidRDefault="004D309E" w:rsidP="001D2186">
      <w:pPr>
        <w:spacing w:line="360" w:lineRule="auto"/>
        <w:jc w:val="both"/>
        <w:rPr>
          <w:sz w:val="24"/>
          <w:szCs w:val="24"/>
        </w:rPr>
      </w:pPr>
      <w:r w:rsidRPr="001D2186">
        <w:rPr>
          <w:sz w:val="24"/>
          <w:szCs w:val="24"/>
        </w:rPr>
        <w:t xml:space="preserve">Snowden, R, Holt, J., </w:t>
      </w:r>
      <w:proofErr w:type="spellStart"/>
      <w:r w:rsidRPr="001D2186">
        <w:rPr>
          <w:sz w:val="24"/>
          <w:szCs w:val="24"/>
        </w:rPr>
        <w:t>Simkiss</w:t>
      </w:r>
      <w:proofErr w:type="spellEnd"/>
      <w:r w:rsidRPr="001D2186">
        <w:rPr>
          <w:sz w:val="24"/>
          <w:szCs w:val="24"/>
        </w:rPr>
        <w:t>, N, Smith, A, Webb, D., and Gray, N. (2019)</w:t>
      </w:r>
      <w:r w:rsidR="006E5439">
        <w:rPr>
          <w:sz w:val="24"/>
          <w:szCs w:val="24"/>
        </w:rPr>
        <w:t>,</w:t>
      </w:r>
      <w:r w:rsidRPr="001D2186">
        <w:rPr>
          <w:sz w:val="24"/>
          <w:szCs w:val="24"/>
        </w:rPr>
        <w:t xml:space="preserve"> ‘WARRN – a formulation-based risk assessment process: Its implementation and impact across a whole country’. </w:t>
      </w:r>
      <w:r w:rsidRPr="001D2186">
        <w:rPr>
          <w:i/>
          <w:iCs/>
          <w:sz w:val="24"/>
          <w:szCs w:val="24"/>
        </w:rPr>
        <w:t>Journal of Mental Health Training, Education and Practice</w:t>
      </w:r>
      <w:r w:rsidRPr="001D2186">
        <w:rPr>
          <w:sz w:val="24"/>
          <w:szCs w:val="24"/>
        </w:rPr>
        <w:t xml:space="preserve">, Vol. 14, No. 6, pp. 399-410. </w:t>
      </w:r>
      <w:hyperlink r:id="rId54" w:history="1">
        <w:proofErr w:type="spellStart"/>
        <w:r w:rsidRPr="001D2186">
          <w:rPr>
            <w:rStyle w:val="Hyperlink"/>
            <w:sz w:val="24"/>
            <w:szCs w:val="24"/>
          </w:rPr>
          <w:t>doi</w:t>
        </w:r>
        <w:proofErr w:type="spellEnd"/>
        <w:r w:rsidRPr="001D2186">
          <w:rPr>
            <w:rStyle w:val="Hyperlink"/>
            <w:sz w:val="24"/>
            <w:szCs w:val="24"/>
          </w:rPr>
          <w:t>: 10.1108/JMHTEP-03-2019-0016</w:t>
        </w:r>
      </w:hyperlink>
      <w:r w:rsidRPr="001D2186">
        <w:rPr>
          <w:sz w:val="24"/>
          <w:szCs w:val="24"/>
        </w:rPr>
        <w:t xml:space="preserve">  </w:t>
      </w:r>
    </w:p>
    <w:p w14:paraId="7D81BED8" w14:textId="77777777" w:rsidR="006E5439" w:rsidRDefault="006E5439" w:rsidP="001D2186">
      <w:pPr>
        <w:spacing w:line="360" w:lineRule="auto"/>
        <w:jc w:val="both"/>
        <w:rPr>
          <w:rFonts w:eastAsia="Calibri"/>
          <w:sz w:val="24"/>
          <w:szCs w:val="24"/>
          <w:lang w:val="en-US"/>
        </w:rPr>
      </w:pPr>
    </w:p>
    <w:p w14:paraId="260C67F4" w14:textId="45D7A92B" w:rsidR="004D309E" w:rsidRDefault="004D309E" w:rsidP="001D2186">
      <w:pPr>
        <w:spacing w:line="360" w:lineRule="auto"/>
        <w:jc w:val="both"/>
        <w:rPr>
          <w:rFonts w:eastAsia="Calibri"/>
          <w:sz w:val="24"/>
          <w:szCs w:val="24"/>
          <w:lang w:val="en-US"/>
        </w:rPr>
      </w:pPr>
      <w:r w:rsidRPr="001D2186">
        <w:rPr>
          <w:rFonts w:eastAsia="Calibri"/>
          <w:sz w:val="24"/>
          <w:szCs w:val="24"/>
          <w:lang w:val="en-US"/>
        </w:rPr>
        <w:t>Social Care Wales. (2017), </w:t>
      </w:r>
      <w:r w:rsidRPr="001D2186">
        <w:rPr>
          <w:rFonts w:eastAsia="Calibri"/>
          <w:i/>
          <w:iCs/>
          <w:sz w:val="24"/>
          <w:szCs w:val="24"/>
          <w:lang w:val="en-US"/>
        </w:rPr>
        <w:t>Codes of Professional Practice</w:t>
      </w:r>
      <w:r w:rsidRPr="001D2186">
        <w:rPr>
          <w:rFonts w:eastAsia="Calibri"/>
          <w:sz w:val="24"/>
          <w:szCs w:val="24"/>
          <w:lang w:val="en-US"/>
        </w:rPr>
        <w:t>, Cardiff, SCW.</w:t>
      </w:r>
    </w:p>
    <w:p w14:paraId="74261388" w14:textId="77777777" w:rsidR="006E5439" w:rsidRPr="001D2186" w:rsidRDefault="006E5439" w:rsidP="001D2186">
      <w:pPr>
        <w:spacing w:line="360" w:lineRule="auto"/>
        <w:jc w:val="both"/>
        <w:rPr>
          <w:rFonts w:eastAsia="Calibri"/>
          <w:sz w:val="24"/>
          <w:szCs w:val="24"/>
          <w:lang w:val="en-US"/>
        </w:rPr>
      </w:pPr>
    </w:p>
    <w:p w14:paraId="2F5506DC" w14:textId="77777777" w:rsidR="004D309E" w:rsidRDefault="004D309E" w:rsidP="001D2186">
      <w:pPr>
        <w:spacing w:line="360" w:lineRule="auto"/>
        <w:jc w:val="both"/>
        <w:rPr>
          <w:sz w:val="24"/>
          <w:szCs w:val="24"/>
        </w:rPr>
      </w:pPr>
      <w:r w:rsidRPr="001D2186">
        <w:rPr>
          <w:rFonts w:eastAsia="Calibri"/>
          <w:sz w:val="24"/>
          <w:szCs w:val="24"/>
          <w:lang w:val="en-US"/>
        </w:rPr>
        <w:t>Social Care Wales. (2025), </w:t>
      </w:r>
      <w:r w:rsidRPr="001D2186">
        <w:rPr>
          <w:rFonts w:eastAsia="Calibri"/>
          <w:i/>
          <w:iCs/>
          <w:sz w:val="24"/>
          <w:szCs w:val="24"/>
          <w:lang w:val="en-US"/>
        </w:rPr>
        <w:t xml:space="preserve">Co-production. </w:t>
      </w:r>
      <w:r w:rsidRPr="001D2186">
        <w:rPr>
          <w:rFonts w:eastAsia="Calibri"/>
          <w:sz w:val="24"/>
          <w:szCs w:val="24"/>
          <w:lang w:val="en-US"/>
        </w:rPr>
        <w:t xml:space="preserve">Available at: </w:t>
      </w:r>
      <w:hyperlink r:id="rId55" w:history="1">
        <w:r w:rsidRPr="001D2186">
          <w:rPr>
            <w:rStyle w:val="Hyperlink"/>
            <w:rFonts w:eastAsia="Calibri"/>
            <w:sz w:val="24"/>
            <w:szCs w:val="24"/>
            <w:lang w:val="en-US"/>
          </w:rPr>
          <w:t>https://socialcare.wales/resources-guidance/information-and-learning-hub/learning-resources/social-services-and-well-being-wales-act-2014/principles-of-the-act/co-production</w:t>
        </w:r>
      </w:hyperlink>
      <w:r w:rsidRPr="001D2186">
        <w:rPr>
          <w:rFonts w:eastAsia="Calibri"/>
          <w:sz w:val="24"/>
          <w:szCs w:val="24"/>
          <w:lang w:val="en-US"/>
        </w:rPr>
        <w:t xml:space="preserve"> </w:t>
      </w:r>
      <w:r w:rsidRPr="001D2186">
        <w:rPr>
          <w:sz w:val="24"/>
          <w:szCs w:val="24"/>
        </w:rPr>
        <w:t>(Accessed 2 February 2026)</w:t>
      </w:r>
    </w:p>
    <w:p w14:paraId="1269BDAB" w14:textId="77777777" w:rsidR="006E5439" w:rsidRPr="001D2186" w:rsidRDefault="006E5439" w:rsidP="001D2186">
      <w:pPr>
        <w:spacing w:line="360" w:lineRule="auto"/>
        <w:jc w:val="both"/>
        <w:rPr>
          <w:rFonts w:eastAsia="Calibri"/>
          <w:sz w:val="24"/>
          <w:szCs w:val="24"/>
          <w:lang w:val="en-US"/>
        </w:rPr>
      </w:pPr>
    </w:p>
    <w:p w14:paraId="6BF50527" w14:textId="5BC037EB" w:rsidR="004D309E" w:rsidRDefault="004D309E" w:rsidP="001D2186">
      <w:pPr>
        <w:spacing w:line="360" w:lineRule="auto"/>
        <w:jc w:val="both"/>
        <w:rPr>
          <w:sz w:val="24"/>
          <w:szCs w:val="24"/>
        </w:rPr>
      </w:pPr>
      <w:r w:rsidRPr="001D2186">
        <w:rPr>
          <w:sz w:val="24"/>
          <w:szCs w:val="24"/>
        </w:rPr>
        <w:lastRenderedPageBreak/>
        <w:t xml:space="preserve">Social Care Wales. (2026), </w:t>
      </w:r>
      <w:r w:rsidRPr="001D2186">
        <w:rPr>
          <w:i/>
          <w:iCs/>
          <w:sz w:val="24"/>
          <w:szCs w:val="24"/>
        </w:rPr>
        <w:t>National Occupational Standards (NOS)</w:t>
      </w:r>
      <w:r w:rsidRPr="001D2186">
        <w:rPr>
          <w:sz w:val="24"/>
          <w:szCs w:val="24"/>
        </w:rPr>
        <w:t xml:space="preserve">. Available from: </w:t>
      </w:r>
      <w:hyperlink r:id="rId56" w:history="1">
        <w:r w:rsidRPr="001D2186">
          <w:rPr>
            <w:rStyle w:val="Hyperlink"/>
            <w:sz w:val="24"/>
            <w:szCs w:val="24"/>
          </w:rPr>
          <w:t>https://socialcare.wales/resources-guidance/early-years-and-childcare/national-occupational-standards-nos/social-work</w:t>
        </w:r>
      </w:hyperlink>
      <w:r w:rsidRPr="001D2186">
        <w:rPr>
          <w:sz w:val="24"/>
          <w:szCs w:val="24"/>
        </w:rPr>
        <w:t xml:space="preserve">  </w:t>
      </w:r>
      <w:r w:rsidR="006E5439">
        <w:rPr>
          <w:sz w:val="24"/>
          <w:szCs w:val="24"/>
        </w:rPr>
        <w:t>(</w:t>
      </w:r>
      <w:r w:rsidRPr="001D2186">
        <w:rPr>
          <w:sz w:val="24"/>
          <w:szCs w:val="24"/>
        </w:rPr>
        <w:t>Accessed 30 April 2026</w:t>
      </w:r>
      <w:r w:rsidR="006E5439">
        <w:rPr>
          <w:sz w:val="24"/>
          <w:szCs w:val="24"/>
        </w:rPr>
        <w:t>)</w:t>
      </w:r>
    </w:p>
    <w:p w14:paraId="339F4C59" w14:textId="77777777" w:rsidR="006E5439" w:rsidRPr="001D2186" w:rsidRDefault="006E5439" w:rsidP="001D2186">
      <w:pPr>
        <w:spacing w:line="360" w:lineRule="auto"/>
        <w:jc w:val="both"/>
        <w:rPr>
          <w:sz w:val="24"/>
          <w:szCs w:val="24"/>
        </w:rPr>
      </w:pPr>
    </w:p>
    <w:p w14:paraId="31D3A434" w14:textId="58C78BBF" w:rsidR="004D309E" w:rsidRDefault="004D309E" w:rsidP="001D2186">
      <w:pPr>
        <w:spacing w:line="360" w:lineRule="auto"/>
        <w:jc w:val="both"/>
        <w:rPr>
          <w:sz w:val="24"/>
          <w:szCs w:val="24"/>
        </w:rPr>
      </w:pPr>
      <w:r w:rsidRPr="001D2186">
        <w:rPr>
          <w:sz w:val="24"/>
          <w:szCs w:val="24"/>
        </w:rPr>
        <w:t xml:space="preserve">Social Care Wales. (2026), </w:t>
      </w:r>
      <w:r w:rsidRPr="001D2186">
        <w:rPr>
          <w:i/>
          <w:iCs/>
          <w:sz w:val="24"/>
          <w:szCs w:val="24"/>
        </w:rPr>
        <w:t>Wales Safeguarding Procedures</w:t>
      </w:r>
      <w:r w:rsidRPr="001D2186">
        <w:rPr>
          <w:sz w:val="24"/>
          <w:szCs w:val="24"/>
        </w:rPr>
        <w:t>.</w:t>
      </w:r>
      <w:r w:rsidRPr="001D2186">
        <w:rPr>
          <w:rFonts w:eastAsia="Calibri"/>
          <w:sz w:val="24"/>
          <w:szCs w:val="24"/>
        </w:rPr>
        <w:t xml:space="preserve"> </w:t>
      </w:r>
      <w:r w:rsidRPr="001D2186">
        <w:rPr>
          <w:sz w:val="24"/>
          <w:szCs w:val="24"/>
        </w:rPr>
        <w:t xml:space="preserve">Available from: </w:t>
      </w:r>
      <w:hyperlink r:id="rId57" w:history="1">
        <w:r w:rsidRPr="001D2186">
          <w:rPr>
            <w:rStyle w:val="Hyperlink"/>
            <w:sz w:val="24"/>
            <w:szCs w:val="24"/>
          </w:rPr>
          <w:t>https://www.safeguarding.wales/en/</w:t>
        </w:r>
      </w:hyperlink>
      <w:r w:rsidRPr="001D2186">
        <w:rPr>
          <w:sz w:val="24"/>
          <w:szCs w:val="24"/>
        </w:rPr>
        <w:t xml:space="preserve"> (Accessed 4 September 2026)</w:t>
      </w:r>
    </w:p>
    <w:p w14:paraId="606F8C50" w14:textId="77777777" w:rsidR="006E5439" w:rsidRPr="001D2186" w:rsidRDefault="006E5439" w:rsidP="001D2186">
      <w:pPr>
        <w:spacing w:line="360" w:lineRule="auto"/>
        <w:jc w:val="both"/>
        <w:rPr>
          <w:sz w:val="24"/>
          <w:szCs w:val="24"/>
        </w:rPr>
      </w:pPr>
    </w:p>
    <w:p w14:paraId="1F4F1C42" w14:textId="1FDABB69" w:rsidR="004D309E" w:rsidRDefault="004D309E" w:rsidP="001D2186">
      <w:pPr>
        <w:spacing w:line="360" w:lineRule="auto"/>
        <w:jc w:val="both"/>
        <w:rPr>
          <w:sz w:val="24"/>
          <w:szCs w:val="24"/>
        </w:rPr>
      </w:pPr>
      <w:r w:rsidRPr="001D2186">
        <w:rPr>
          <w:i/>
          <w:iCs/>
          <w:sz w:val="24"/>
          <w:szCs w:val="24"/>
        </w:rPr>
        <w:t>Social Service and Well-being (Wales) Act 2014</w:t>
      </w:r>
      <w:r w:rsidRPr="001D2186">
        <w:rPr>
          <w:sz w:val="24"/>
          <w:szCs w:val="24"/>
        </w:rPr>
        <w:t xml:space="preserve">. Available from: </w:t>
      </w:r>
      <w:hyperlink r:id="rId58" w:history="1">
        <w:r w:rsidRPr="001D2186">
          <w:rPr>
            <w:rStyle w:val="Hyperlink"/>
            <w:sz w:val="24"/>
            <w:szCs w:val="24"/>
          </w:rPr>
          <w:t>https://www.legislation.gov.uk/anaw/2014/4/contents</w:t>
        </w:r>
      </w:hyperlink>
      <w:r w:rsidRPr="001D2186">
        <w:rPr>
          <w:sz w:val="24"/>
          <w:szCs w:val="24"/>
        </w:rPr>
        <w:t xml:space="preserve"> (Accessed 4 September 2026)</w:t>
      </w:r>
    </w:p>
    <w:p w14:paraId="2B5CBD66" w14:textId="77777777" w:rsidR="006E5439" w:rsidRPr="001D2186" w:rsidRDefault="006E5439" w:rsidP="001D2186">
      <w:pPr>
        <w:spacing w:line="360" w:lineRule="auto"/>
        <w:jc w:val="both"/>
        <w:rPr>
          <w:sz w:val="24"/>
          <w:szCs w:val="24"/>
        </w:rPr>
      </w:pPr>
    </w:p>
    <w:p w14:paraId="77E56233" w14:textId="7496C588" w:rsidR="004D309E" w:rsidRDefault="004D309E" w:rsidP="001D2186">
      <w:pPr>
        <w:spacing w:line="360" w:lineRule="auto"/>
        <w:jc w:val="both"/>
        <w:rPr>
          <w:sz w:val="24"/>
          <w:szCs w:val="24"/>
        </w:rPr>
      </w:pPr>
      <w:r w:rsidRPr="001D2186">
        <w:rPr>
          <w:i/>
          <w:iCs/>
          <w:sz w:val="24"/>
          <w:szCs w:val="24"/>
        </w:rPr>
        <w:t>Social Services and Well-being (Wales) Act 2014: Section 126 Adults at risk</w:t>
      </w:r>
      <w:r w:rsidRPr="001D2186">
        <w:rPr>
          <w:sz w:val="24"/>
          <w:szCs w:val="24"/>
        </w:rPr>
        <w:t xml:space="preserve">. Available from: </w:t>
      </w:r>
      <w:hyperlink r:id="rId59" w:history="1">
        <w:r w:rsidRPr="001D2186">
          <w:rPr>
            <w:rStyle w:val="Hyperlink"/>
            <w:sz w:val="24"/>
            <w:szCs w:val="24"/>
          </w:rPr>
          <w:t>https://www.legislation.gov.uk/anaw/2014/4/section/126</w:t>
        </w:r>
      </w:hyperlink>
      <w:r w:rsidRPr="001D2186">
        <w:rPr>
          <w:sz w:val="24"/>
          <w:szCs w:val="24"/>
        </w:rPr>
        <w:t xml:space="preserve"> </w:t>
      </w:r>
      <w:r w:rsidR="006E5439">
        <w:rPr>
          <w:sz w:val="24"/>
          <w:szCs w:val="24"/>
        </w:rPr>
        <w:t>(</w:t>
      </w:r>
      <w:r w:rsidRPr="001D2186">
        <w:rPr>
          <w:sz w:val="24"/>
          <w:szCs w:val="24"/>
        </w:rPr>
        <w:t>Accessed 30 April 2026</w:t>
      </w:r>
      <w:r w:rsidR="006E5439">
        <w:rPr>
          <w:sz w:val="24"/>
          <w:szCs w:val="24"/>
        </w:rPr>
        <w:t>)</w:t>
      </w:r>
    </w:p>
    <w:p w14:paraId="733125C1" w14:textId="77777777" w:rsidR="006E5439" w:rsidRDefault="006E5439" w:rsidP="001D2186">
      <w:pPr>
        <w:spacing w:line="360" w:lineRule="auto"/>
        <w:jc w:val="both"/>
        <w:rPr>
          <w:iCs/>
          <w:sz w:val="24"/>
          <w:szCs w:val="24"/>
        </w:rPr>
      </w:pPr>
    </w:p>
    <w:p w14:paraId="19AB7DC1" w14:textId="38320D33" w:rsidR="004D309E" w:rsidRPr="001D2186" w:rsidRDefault="004D309E" w:rsidP="001D2186">
      <w:pPr>
        <w:spacing w:line="360" w:lineRule="auto"/>
        <w:jc w:val="both"/>
        <w:rPr>
          <w:sz w:val="24"/>
          <w:szCs w:val="24"/>
        </w:rPr>
      </w:pPr>
      <w:r w:rsidRPr="001D2186">
        <w:rPr>
          <w:iCs/>
          <w:sz w:val="24"/>
          <w:szCs w:val="24"/>
        </w:rPr>
        <w:t xml:space="preserve">Stone, K., Vicary, S., and Spencer-Lane, T. (2020), </w:t>
      </w:r>
      <w:r w:rsidRPr="001D2186">
        <w:rPr>
          <w:i/>
          <w:sz w:val="24"/>
          <w:szCs w:val="24"/>
        </w:rPr>
        <w:t>The Approved Mental Health Professional Practice Handbook</w:t>
      </w:r>
      <w:r w:rsidRPr="001D2186">
        <w:rPr>
          <w:iCs/>
          <w:sz w:val="24"/>
          <w:szCs w:val="24"/>
        </w:rPr>
        <w:t>. Bristol: Policy Press</w:t>
      </w:r>
    </w:p>
    <w:p w14:paraId="3C2A0A9E" w14:textId="77777777" w:rsidR="006E5439" w:rsidRDefault="006E5439" w:rsidP="001D2186">
      <w:pPr>
        <w:spacing w:line="360" w:lineRule="auto"/>
        <w:jc w:val="both"/>
        <w:rPr>
          <w:iCs/>
          <w:sz w:val="24"/>
          <w:szCs w:val="24"/>
        </w:rPr>
      </w:pPr>
    </w:p>
    <w:p w14:paraId="317344DC" w14:textId="0CD400A9" w:rsidR="004D309E" w:rsidRDefault="004D309E" w:rsidP="001D2186">
      <w:pPr>
        <w:spacing w:line="360" w:lineRule="auto"/>
        <w:jc w:val="both"/>
        <w:rPr>
          <w:sz w:val="24"/>
          <w:szCs w:val="24"/>
        </w:rPr>
      </w:pPr>
      <w:r w:rsidRPr="001D2186">
        <w:rPr>
          <w:iCs/>
          <w:sz w:val="24"/>
          <w:szCs w:val="24"/>
        </w:rPr>
        <w:t>Stuart, H. (2003), ‘Violence and mental illness: An Overview’. </w:t>
      </w:r>
      <w:r w:rsidRPr="001D2186">
        <w:rPr>
          <w:i/>
          <w:iCs/>
          <w:sz w:val="24"/>
          <w:szCs w:val="24"/>
        </w:rPr>
        <w:t xml:space="preserve">World Psychiatry, </w:t>
      </w:r>
      <w:r w:rsidRPr="001D2186">
        <w:rPr>
          <w:sz w:val="24"/>
          <w:szCs w:val="24"/>
        </w:rPr>
        <w:t>Vol. 2, pp. 121-124.</w:t>
      </w:r>
    </w:p>
    <w:p w14:paraId="1F084380" w14:textId="77777777" w:rsidR="006E5439" w:rsidRPr="001D2186" w:rsidRDefault="006E5439" w:rsidP="001D2186">
      <w:pPr>
        <w:spacing w:line="360" w:lineRule="auto"/>
        <w:jc w:val="both"/>
        <w:rPr>
          <w:sz w:val="24"/>
          <w:szCs w:val="24"/>
        </w:rPr>
      </w:pPr>
    </w:p>
    <w:p w14:paraId="2E256F0F" w14:textId="77777777" w:rsidR="004D309E" w:rsidRPr="001D2186" w:rsidRDefault="004D309E" w:rsidP="001D2186">
      <w:pPr>
        <w:spacing w:line="360" w:lineRule="auto"/>
        <w:jc w:val="both"/>
        <w:rPr>
          <w:sz w:val="24"/>
          <w:szCs w:val="24"/>
        </w:rPr>
      </w:pPr>
      <w:r w:rsidRPr="001D2186">
        <w:rPr>
          <w:sz w:val="24"/>
          <w:szCs w:val="24"/>
        </w:rPr>
        <w:t xml:space="preserve">Thompson, N. (2020), </w:t>
      </w:r>
      <w:r w:rsidRPr="001D2186">
        <w:rPr>
          <w:i/>
          <w:iCs/>
          <w:sz w:val="24"/>
          <w:szCs w:val="24"/>
        </w:rPr>
        <w:t>Understanding Social Work.</w:t>
      </w:r>
      <w:r w:rsidRPr="001D2186">
        <w:rPr>
          <w:sz w:val="24"/>
          <w:szCs w:val="24"/>
        </w:rPr>
        <w:t xml:space="preserve"> 5th ed. London: Red Globe Press.</w:t>
      </w:r>
    </w:p>
    <w:p w14:paraId="016B6BC0" w14:textId="77777777" w:rsidR="006E5439" w:rsidRDefault="006E5439" w:rsidP="001D2186">
      <w:pPr>
        <w:spacing w:line="360" w:lineRule="auto"/>
        <w:jc w:val="both"/>
        <w:rPr>
          <w:iCs/>
          <w:sz w:val="24"/>
          <w:szCs w:val="24"/>
        </w:rPr>
      </w:pPr>
    </w:p>
    <w:p w14:paraId="5B31351B" w14:textId="5BDB26C6" w:rsidR="004D309E" w:rsidRDefault="004D309E" w:rsidP="001D2186">
      <w:pPr>
        <w:spacing w:line="360" w:lineRule="auto"/>
        <w:jc w:val="both"/>
        <w:rPr>
          <w:iCs/>
          <w:sz w:val="24"/>
          <w:szCs w:val="24"/>
        </w:rPr>
      </w:pPr>
      <w:r w:rsidRPr="001D2186">
        <w:rPr>
          <w:iCs/>
          <w:sz w:val="24"/>
          <w:szCs w:val="24"/>
        </w:rPr>
        <w:t xml:space="preserve">Thornicroft G. (2020), ‘People with severe mental illness as the perpetrators and victims of violence’, </w:t>
      </w:r>
      <w:r w:rsidRPr="001D2186">
        <w:rPr>
          <w:i/>
          <w:sz w:val="24"/>
          <w:szCs w:val="24"/>
        </w:rPr>
        <w:t>The Lancet Public Health</w:t>
      </w:r>
      <w:r w:rsidRPr="001D2186">
        <w:rPr>
          <w:iCs/>
          <w:sz w:val="24"/>
          <w:szCs w:val="24"/>
        </w:rPr>
        <w:t xml:space="preserve">, Vol. 5, No. 2, E72-E73. </w:t>
      </w:r>
    </w:p>
    <w:p w14:paraId="60F12090" w14:textId="77777777" w:rsidR="006E5439" w:rsidRPr="001D2186" w:rsidRDefault="006E5439" w:rsidP="001D2186">
      <w:pPr>
        <w:spacing w:line="360" w:lineRule="auto"/>
        <w:jc w:val="both"/>
        <w:rPr>
          <w:iCs/>
          <w:sz w:val="24"/>
          <w:szCs w:val="24"/>
        </w:rPr>
      </w:pPr>
    </w:p>
    <w:p w14:paraId="09CF4320" w14:textId="117AFA00" w:rsidR="004D309E" w:rsidRDefault="004D309E" w:rsidP="001D2186">
      <w:pPr>
        <w:spacing w:line="360" w:lineRule="auto"/>
        <w:jc w:val="both"/>
        <w:rPr>
          <w:sz w:val="24"/>
          <w:szCs w:val="24"/>
        </w:rPr>
      </w:pPr>
      <w:r w:rsidRPr="001D2186">
        <w:rPr>
          <w:sz w:val="24"/>
          <w:szCs w:val="24"/>
        </w:rPr>
        <w:t>Tyrell, H., Blood, I., Goulding, J. &amp; Day, S. (2019)</w:t>
      </w:r>
      <w:r w:rsidR="006E5439">
        <w:rPr>
          <w:sz w:val="24"/>
          <w:szCs w:val="24"/>
        </w:rPr>
        <w:t>,</w:t>
      </w:r>
      <w:r w:rsidRPr="001D2186">
        <w:rPr>
          <w:sz w:val="24"/>
          <w:szCs w:val="24"/>
        </w:rPr>
        <w:t xml:space="preserve"> </w:t>
      </w:r>
      <w:r w:rsidRPr="001D2186">
        <w:rPr>
          <w:i/>
          <w:iCs/>
          <w:sz w:val="24"/>
          <w:szCs w:val="24"/>
        </w:rPr>
        <w:t xml:space="preserve">Collaborative Communication Evaluation Report. </w:t>
      </w:r>
      <w:r w:rsidRPr="001D2186">
        <w:rPr>
          <w:sz w:val="24"/>
          <w:szCs w:val="24"/>
        </w:rPr>
        <w:t xml:space="preserve">Social Care Wales. Available at: </w:t>
      </w:r>
      <w:hyperlink r:id="rId60" w:history="1">
        <w:r w:rsidRPr="001D2186">
          <w:rPr>
            <w:rStyle w:val="Hyperlink"/>
            <w:sz w:val="24"/>
            <w:szCs w:val="24"/>
          </w:rPr>
          <w:t>https://socialcare.wales/cms-assets/documents/Collaborative-Communications-Skills-Programme-evaluation-report.pdf</w:t>
        </w:r>
      </w:hyperlink>
      <w:r w:rsidRPr="001D2186">
        <w:rPr>
          <w:sz w:val="24"/>
          <w:szCs w:val="24"/>
        </w:rPr>
        <w:t xml:space="preserve">  (Accessed 27 November 2025)</w:t>
      </w:r>
    </w:p>
    <w:p w14:paraId="158E67B9" w14:textId="77777777" w:rsidR="006E5439" w:rsidRPr="001D2186" w:rsidRDefault="006E5439" w:rsidP="001D2186">
      <w:pPr>
        <w:spacing w:line="360" w:lineRule="auto"/>
        <w:jc w:val="both"/>
        <w:rPr>
          <w:sz w:val="24"/>
          <w:szCs w:val="24"/>
        </w:rPr>
      </w:pPr>
    </w:p>
    <w:p w14:paraId="6F4ECED5" w14:textId="21FBD53D" w:rsidR="004D309E" w:rsidRDefault="004D309E" w:rsidP="001D2186">
      <w:pPr>
        <w:spacing w:line="360" w:lineRule="auto"/>
        <w:jc w:val="both"/>
        <w:rPr>
          <w:sz w:val="24"/>
          <w:szCs w:val="24"/>
        </w:rPr>
      </w:pPr>
      <w:r w:rsidRPr="001D2186">
        <w:rPr>
          <w:i/>
          <w:iCs/>
          <w:sz w:val="24"/>
          <w:szCs w:val="24"/>
        </w:rPr>
        <w:lastRenderedPageBreak/>
        <w:t xml:space="preserve">United Nations Convention on the Rights of the Child 1989. </w:t>
      </w:r>
      <w:r w:rsidRPr="001D2186">
        <w:rPr>
          <w:sz w:val="24"/>
          <w:szCs w:val="24"/>
        </w:rPr>
        <w:t xml:space="preserve">Available from: </w:t>
      </w:r>
      <w:hyperlink r:id="rId61" w:history="1">
        <w:r w:rsidRPr="001D2186">
          <w:rPr>
            <w:rStyle w:val="Hyperlink"/>
            <w:sz w:val="24"/>
            <w:szCs w:val="24"/>
          </w:rPr>
          <w:t>https://www.ohchr.org/en/instruments-mechanisms/instruments/convention-rights-child</w:t>
        </w:r>
      </w:hyperlink>
      <w:r w:rsidRPr="001D2186">
        <w:rPr>
          <w:sz w:val="24"/>
          <w:szCs w:val="24"/>
        </w:rPr>
        <w:t xml:space="preserve"> </w:t>
      </w:r>
      <w:r w:rsidR="006E5439">
        <w:rPr>
          <w:sz w:val="24"/>
          <w:szCs w:val="24"/>
        </w:rPr>
        <w:t>(</w:t>
      </w:r>
      <w:r w:rsidRPr="001D2186">
        <w:rPr>
          <w:sz w:val="24"/>
          <w:szCs w:val="24"/>
        </w:rPr>
        <w:t>Accessed 30 April 2026</w:t>
      </w:r>
      <w:r w:rsidR="006E5439">
        <w:rPr>
          <w:sz w:val="24"/>
          <w:szCs w:val="24"/>
        </w:rPr>
        <w:t>)</w:t>
      </w:r>
    </w:p>
    <w:p w14:paraId="5EF7E241" w14:textId="77777777" w:rsidR="006E5439" w:rsidRPr="001D2186" w:rsidRDefault="006E5439" w:rsidP="001D2186">
      <w:pPr>
        <w:spacing w:line="360" w:lineRule="auto"/>
        <w:jc w:val="both"/>
        <w:rPr>
          <w:sz w:val="24"/>
          <w:szCs w:val="24"/>
        </w:rPr>
      </w:pPr>
    </w:p>
    <w:p w14:paraId="6583B9F7" w14:textId="77777777" w:rsidR="004D309E" w:rsidRPr="001D2186" w:rsidRDefault="004D309E" w:rsidP="001D2186">
      <w:pPr>
        <w:spacing w:line="360" w:lineRule="auto"/>
        <w:jc w:val="both"/>
        <w:rPr>
          <w:sz w:val="24"/>
          <w:szCs w:val="24"/>
        </w:rPr>
      </w:pPr>
      <w:r w:rsidRPr="001D2186">
        <w:rPr>
          <w:sz w:val="24"/>
          <w:szCs w:val="24"/>
        </w:rPr>
        <w:t>Wachs, J., </w:t>
      </w:r>
      <w:proofErr w:type="spellStart"/>
      <w:r w:rsidRPr="001D2186">
        <w:rPr>
          <w:sz w:val="24"/>
          <w:szCs w:val="24"/>
        </w:rPr>
        <w:t>Yasseri</w:t>
      </w:r>
      <w:proofErr w:type="spellEnd"/>
      <w:r w:rsidRPr="001D2186">
        <w:rPr>
          <w:sz w:val="24"/>
          <w:szCs w:val="24"/>
        </w:rPr>
        <w:t>, T., Lengyel, B., and Kertész, J. (2019), ‘Social capital predicts corruption risk in towns’, </w:t>
      </w:r>
      <w:r w:rsidRPr="001D2186">
        <w:rPr>
          <w:i/>
          <w:iCs/>
          <w:sz w:val="24"/>
          <w:szCs w:val="24"/>
        </w:rPr>
        <w:t>Royal Society Open Science</w:t>
      </w:r>
      <w:r w:rsidRPr="001D2186">
        <w:rPr>
          <w:sz w:val="24"/>
          <w:szCs w:val="24"/>
        </w:rPr>
        <w:t xml:space="preserve">, Vol. 6, No, 4. </w:t>
      </w:r>
      <w:hyperlink r:id="rId62" w:tgtFrame="_blank" w:history="1">
        <w:r w:rsidRPr="001D2186">
          <w:rPr>
            <w:rStyle w:val="Hyperlink"/>
            <w:sz w:val="24"/>
            <w:szCs w:val="24"/>
          </w:rPr>
          <w:t>https://doi.org/10.1098/rsos.182103</w:t>
        </w:r>
      </w:hyperlink>
      <w:r w:rsidRPr="001D2186">
        <w:rPr>
          <w:sz w:val="24"/>
          <w:szCs w:val="24"/>
        </w:rPr>
        <w:t xml:space="preserve"> </w:t>
      </w:r>
    </w:p>
    <w:p w14:paraId="3BF4FA28" w14:textId="77777777" w:rsidR="006E5439" w:rsidRDefault="006E5439" w:rsidP="001D2186">
      <w:pPr>
        <w:spacing w:line="360" w:lineRule="auto"/>
        <w:jc w:val="both"/>
        <w:rPr>
          <w:sz w:val="24"/>
          <w:szCs w:val="24"/>
        </w:rPr>
      </w:pPr>
    </w:p>
    <w:p w14:paraId="09823650" w14:textId="344F6047" w:rsidR="004D309E" w:rsidRPr="001D2186" w:rsidRDefault="004D309E" w:rsidP="001D2186">
      <w:pPr>
        <w:spacing w:line="360" w:lineRule="auto"/>
        <w:jc w:val="both"/>
        <w:rPr>
          <w:sz w:val="24"/>
          <w:szCs w:val="24"/>
        </w:rPr>
      </w:pPr>
      <w:r w:rsidRPr="001D2186">
        <w:rPr>
          <w:sz w:val="24"/>
          <w:szCs w:val="24"/>
        </w:rPr>
        <w:t xml:space="preserve">Wales Institute of Social and Economic Research and Data. (2021), </w:t>
      </w:r>
      <w:r w:rsidRPr="001D2186">
        <w:rPr>
          <w:i/>
          <w:iCs/>
          <w:sz w:val="24"/>
          <w:szCs w:val="24"/>
        </w:rPr>
        <w:t xml:space="preserve">A Rural Vision for Wales: The Evidence Report. </w:t>
      </w:r>
      <w:r w:rsidRPr="001D2186">
        <w:rPr>
          <w:sz w:val="24"/>
          <w:szCs w:val="24"/>
        </w:rPr>
        <w:t xml:space="preserve">Available from: </w:t>
      </w:r>
      <w:hyperlink r:id="rId63" w:history="1">
        <w:r w:rsidRPr="001D2186">
          <w:rPr>
            <w:rStyle w:val="Hyperlink"/>
            <w:sz w:val="24"/>
            <w:szCs w:val="24"/>
          </w:rPr>
          <w:t>https://wiserd.ac.uk/publication/</w:t>
        </w:r>
        <w:r w:rsidRPr="001D2186">
          <w:rPr>
            <w:rStyle w:val="Hyperlink"/>
            <w:sz w:val="24"/>
            <w:szCs w:val="24"/>
          </w:rPr>
          <w:br/>
          <w:t>a-rural-vision-for-</w:t>
        </w:r>
        <w:proofErr w:type="spellStart"/>
        <w:r w:rsidRPr="001D2186">
          <w:rPr>
            <w:rStyle w:val="Hyperlink"/>
            <w:sz w:val="24"/>
            <w:szCs w:val="24"/>
          </w:rPr>
          <w:t>wales</w:t>
        </w:r>
        <w:proofErr w:type="spellEnd"/>
        <w:r w:rsidRPr="001D2186">
          <w:rPr>
            <w:rStyle w:val="Hyperlink"/>
            <w:sz w:val="24"/>
            <w:szCs w:val="24"/>
          </w:rPr>
          <w:t>-the-evidence-report/</w:t>
        </w:r>
      </w:hyperlink>
      <w:r w:rsidRPr="001D2186">
        <w:rPr>
          <w:sz w:val="24"/>
          <w:szCs w:val="24"/>
        </w:rPr>
        <w:t xml:space="preserve"> </w:t>
      </w:r>
    </w:p>
    <w:p w14:paraId="3A235066" w14:textId="77777777" w:rsidR="006E5439" w:rsidRDefault="006E5439" w:rsidP="001D2186">
      <w:pPr>
        <w:spacing w:line="360" w:lineRule="auto"/>
        <w:jc w:val="both"/>
        <w:rPr>
          <w:sz w:val="24"/>
          <w:szCs w:val="24"/>
        </w:rPr>
      </w:pPr>
    </w:p>
    <w:p w14:paraId="636A5F05" w14:textId="019F7205" w:rsidR="004D309E" w:rsidRPr="001D2186" w:rsidRDefault="004D309E" w:rsidP="001D2186">
      <w:pPr>
        <w:spacing w:line="360" w:lineRule="auto"/>
        <w:jc w:val="both"/>
        <w:rPr>
          <w:sz w:val="24"/>
          <w:szCs w:val="24"/>
        </w:rPr>
      </w:pPr>
      <w:r w:rsidRPr="001D2186">
        <w:rPr>
          <w:sz w:val="24"/>
          <w:szCs w:val="24"/>
        </w:rPr>
        <w:t>Wales Safeguarding Procedures</w:t>
      </w:r>
      <w:r w:rsidR="006E5439">
        <w:rPr>
          <w:sz w:val="24"/>
          <w:szCs w:val="24"/>
        </w:rPr>
        <w:t>.</w:t>
      </w:r>
      <w:r w:rsidRPr="001D2186">
        <w:rPr>
          <w:sz w:val="24"/>
          <w:szCs w:val="24"/>
        </w:rPr>
        <w:t xml:space="preserve"> </w:t>
      </w:r>
      <w:r w:rsidR="006E5439">
        <w:rPr>
          <w:sz w:val="24"/>
          <w:szCs w:val="24"/>
        </w:rPr>
        <w:t>(</w:t>
      </w:r>
      <w:r w:rsidRPr="001D2186">
        <w:rPr>
          <w:sz w:val="24"/>
          <w:szCs w:val="24"/>
        </w:rPr>
        <w:t>2019</w:t>
      </w:r>
      <w:r w:rsidR="006E5439">
        <w:rPr>
          <w:sz w:val="24"/>
          <w:szCs w:val="24"/>
        </w:rPr>
        <w:t>),</w:t>
      </w:r>
      <w:r w:rsidRPr="001D2186">
        <w:rPr>
          <w:sz w:val="24"/>
          <w:szCs w:val="24"/>
        </w:rPr>
        <w:t xml:space="preserve"> Available from: </w:t>
      </w:r>
      <w:hyperlink r:id="rId64" w:history="1">
        <w:r w:rsidRPr="001D2186">
          <w:rPr>
            <w:rStyle w:val="Hyperlink"/>
            <w:sz w:val="24"/>
            <w:szCs w:val="24"/>
          </w:rPr>
          <w:t>https://safeguarding.wales/en/</w:t>
        </w:r>
      </w:hyperlink>
      <w:r w:rsidRPr="001D2186">
        <w:rPr>
          <w:sz w:val="24"/>
          <w:szCs w:val="24"/>
        </w:rPr>
        <w:t xml:space="preserve"> </w:t>
      </w:r>
      <w:r w:rsidR="006E5439">
        <w:rPr>
          <w:sz w:val="24"/>
          <w:szCs w:val="24"/>
        </w:rPr>
        <w:t>(</w:t>
      </w:r>
      <w:r w:rsidRPr="001D2186">
        <w:rPr>
          <w:sz w:val="24"/>
          <w:szCs w:val="24"/>
        </w:rPr>
        <w:t>Accessed 30 April 2026</w:t>
      </w:r>
      <w:r w:rsidR="006E5439">
        <w:rPr>
          <w:sz w:val="24"/>
          <w:szCs w:val="24"/>
        </w:rPr>
        <w:t>)</w:t>
      </w:r>
    </w:p>
    <w:p w14:paraId="65092E98" w14:textId="77777777" w:rsidR="006E5439" w:rsidRDefault="006E5439" w:rsidP="001D2186">
      <w:pPr>
        <w:spacing w:line="360" w:lineRule="auto"/>
        <w:jc w:val="both"/>
        <w:rPr>
          <w:sz w:val="24"/>
          <w:szCs w:val="24"/>
        </w:rPr>
      </w:pPr>
    </w:p>
    <w:p w14:paraId="02CC395B" w14:textId="7A980A35" w:rsidR="004D309E" w:rsidRDefault="004D309E" w:rsidP="001D2186">
      <w:pPr>
        <w:spacing w:line="360" w:lineRule="auto"/>
        <w:jc w:val="both"/>
        <w:rPr>
          <w:sz w:val="24"/>
          <w:szCs w:val="24"/>
        </w:rPr>
      </w:pPr>
      <w:r w:rsidRPr="001D2186">
        <w:rPr>
          <w:sz w:val="24"/>
          <w:szCs w:val="24"/>
        </w:rPr>
        <w:t>Wales Safer Communities. (2025)</w:t>
      </w:r>
      <w:r w:rsidR="006E5439">
        <w:rPr>
          <w:sz w:val="24"/>
          <w:szCs w:val="24"/>
        </w:rPr>
        <w:t>,</w:t>
      </w:r>
      <w:r w:rsidRPr="001D2186">
        <w:rPr>
          <w:sz w:val="24"/>
          <w:szCs w:val="24"/>
        </w:rPr>
        <w:t xml:space="preserve"> </w:t>
      </w:r>
      <w:r w:rsidRPr="001D2186">
        <w:rPr>
          <w:i/>
          <w:iCs/>
          <w:sz w:val="24"/>
          <w:szCs w:val="24"/>
        </w:rPr>
        <w:t>Right Care, Right Person</w:t>
      </w:r>
      <w:r w:rsidRPr="001D2186">
        <w:rPr>
          <w:sz w:val="24"/>
          <w:szCs w:val="24"/>
        </w:rPr>
        <w:t xml:space="preserve">. Available at: </w:t>
      </w:r>
      <w:hyperlink r:id="rId65" w:history="1">
        <w:r w:rsidRPr="001D2186">
          <w:rPr>
            <w:rStyle w:val="Hyperlink"/>
            <w:sz w:val="24"/>
            <w:szCs w:val="24"/>
          </w:rPr>
          <w:t>https://safercommunities.wales/right-care-right-person/</w:t>
        </w:r>
      </w:hyperlink>
      <w:r w:rsidRPr="001D2186">
        <w:rPr>
          <w:sz w:val="24"/>
          <w:szCs w:val="24"/>
        </w:rPr>
        <w:t xml:space="preserve"> (Accessed 27 November 2025)</w:t>
      </w:r>
    </w:p>
    <w:p w14:paraId="03AF27C6" w14:textId="77777777" w:rsidR="006E5439" w:rsidRPr="001D2186" w:rsidRDefault="006E5439" w:rsidP="001D2186">
      <w:pPr>
        <w:spacing w:line="360" w:lineRule="auto"/>
        <w:jc w:val="both"/>
        <w:rPr>
          <w:b/>
          <w:bCs/>
          <w:sz w:val="24"/>
          <w:szCs w:val="24"/>
        </w:rPr>
      </w:pPr>
    </w:p>
    <w:p w14:paraId="6FC1192B" w14:textId="77777777" w:rsidR="004D309E" w:rsidRDefault="004D309E" w:rsidP="001D2186">
      <w:pPr>
        <w:spacing w:line="360" w:lineRule="auto"/>
        <w:jc w:val="both"/>
        <w:rPr>
          <w:iCs/>
          <w:sz w:val="24"/>
          <w:szCs w:val="24"/>
        </w:rPr>
      </w:pPr>
      <w:r w:rsidRPr="001D2186">
        <w:rPr>
          <w:iCs/>
          <w:sz w:val="24"/>
          <w:szCs w:val="24"/>
        </w:rPr>
        <w:t xml:space="preserve">Warner, J., Heller, N. R., Sharland, E., and Stanford, S. (2017), ‘The historical context of the risk paradigm in mental health practice: How did we get here’ in Stanford, S., Sharland, E., Heller, N. R., &amp; Warner, J. (eds.), </w:t>
      </w:r>
      <w:r w:rsidRPr="001D2186">
        <w:rPr>
          <w:i/>
          <w:sz w:val="24"/>
          <w:szCs w:val="24"/>
        </w:rPr>
        <w:t>Beyond the risk paradigm in mental health policy and practice.</w:t>
      </w:r>
      <w:r w:rsidRPr="001D2186">
        <w:rPr>
          <w:iCs/>
          <w:sz w:val="24"/>
          <w:szCs w:val="24"/>
        </w:rPr>
        <w:t xml:space="preserve"> pp 1-16. London: Palgrave.</w:t>
      </w:r>
    </w:p>
    <w:p w14:paraId="139A8A8C" w14:textId="77777777" w:rsidR="006E5439" w:rsidRPr="001D2186" w:rsidRDefault="006E5439" w:rsidP="001D2186">
      <w:pPr>
        <w:spacing w:line="360" w:lineRule="auto"/>
        <w:jc w:val="both"/>
        <w:rPr>
          <w:iCs/>
          <w:sz w:val="24"/>
          <w:szCs w:val="24"/>
        </w:rPr>
      </w:pPr>
    </w:p>
    <w:p w14:paraId="5DEF80E8" w14:textId="6589A0AF" w:rsidR="004D309E" w:rsidRDefault="004D309E" w:rsidP="001D2186">
      <w:pPr>
        <w:spacing w:line="360" w:lineRule="auto"/>
        <w:jc w:val="both"/>
        <w:rPr>
          <w:sz w:val="24"/>
          <w:szCs w:val="24"/>
        </w:rPr>
      </w:pPr>
      <w:r w:rsidRPr="001D2186">
        <w:rPr>
          <w:sz w:val="24"/>
          <w:szCs w:val="24"/>
        </w:rPr>
        <w:t>WCVA. (2025)</w:t>
      </w:r>
      <w:r w:rsidR="006E5439">
        <w:rPr>
          <w:sz w:val="24"/>
          <w:szCs w:val="24"/>
        </w:rPr>
        <w:t>,</w:t>
      </w:r>
      <w:r w:rsidRPr="001D2186">
        <w:rPr>
          <w:sz w:val="24"/>
          <w:szCs w:val="24"/>
        </w:rPr>
        <w:t xml:space="preserve"> </w:t>
      </w:r>
      <w:r w:rsidRPr="001D2186">
        <w:rPr>
          <w:i/>
          <w:iCs/>
          <w:sz w:val="24"/>
          <w:szCs w:val="24"/>
        </w:rPr>
        <w:t>The future of Welsh transport belongs to us all</w:t>
      </w:r>
      <w:r w:rsidRPr="001D2186">
        <w:rPr>
          <w:sz w:val="24"/>
          <w:szCs w:val="24"/>
        </w:rPr>
        <w:t xml:space="preserve">. Available at: </w:t>
      </w:r>
      <w:hyperlink r:id="rId66" w:history="1">
        <w:r w:rsidRPr="001D2186">
          <w:rPr>
            <w:rStyle w:val="Hyperlink"/>
            <w:sz w:val="24"/>
            <w:szCs w:val="24"/>
          </w:rPr>
          <w:t>https://wcva.cymru/views/the-future-of-welsh-transport-belongs-to-us-all/</w:t>
        </w:r>
      </w:hyperlink>
      <w:r w:rsidRPr="001D2186">
        <w:rPr>
          <w:sz w:val="24"/>
          <w:szCs w:val="24"/>
        </w:rPr>
        <w:t xml:space="preserve"> (Accessed 2 February 2026)</w:t>
      </w:r>
    </w:p>
    <w:p w14:paraId="5684674B" w14:textId="77777777" w:rsidR="00146CF2" w:rsidRPr="001D2186" w:rsidRDefault="00146CF2" w:rsidP="001D2186">
      <w:pPr>
        <w:spacing w:line="360" w:lineRule="auto"/>
        <w:jc w:val="both"/>
        <w:rPr>
          <w:sz w:val="24"/>
          <w:szCs w:val="24"/>
        </w:rPr>
      </w:pPr>
    </w:p>
    <w:p w14:paraId="48311F9E" w14:textId="77777777" w:rsidR="004D309E" w:rsidRDefault="004D309E" w:rsidP="001D2186">
      <w:pPr>
        <w:spacing w:line="360" w:lineRule="auto"/>
        <w:jc w:val="both"/>
        <w:rPr>
          <w:sz w:val="24"/>
          <w:szCs w:val="24"/>
        </w:rPr>
      </w:pPr>
      <w:r w:rsidRPr="001D2186">
        <w:rPr>
          <w:sz w:val="24"/>
          <w:szCs w:val="24"/>
        </w:rPr>
        <w:t xml:space="preserve">Welsh Government. (2000), </w:t>
      </w:r>
      <w:r w:rsidRPr="001D2186">
        <w:rPr>
          <w:i/>
          <w:iCs/>
          <w:sz w:val="24"/>
          <w:szCs w:val="24"/>
        </w:rPr>
        <w:t xml:space="preserve">In Safe Hands: Implementing Adult Protection Procedures in Wales. </w:t>
      </w:r>
      <w:r w:rsidRPr="001D2186">
        <w:rPr>
          <w:sz w:val="24"/>
          <w:szCs w:val="24"/>
        </w:rPr>
        <w:t>Cardiff: Welsh Assembly Government.</w:t>
      </w:r>
    </w:p>
    <w:p w14:paraId="7AEA48AF" w14:textId="77777777" w:rsidR="006E5439" w:rsidRPr="001D2186" w:rsidRDefault="006E5439" w:rsidP="001D2186">
      <w:pPr>
        <w:spacing w:line="360" w:lineRule="auto"/>
        <w:jc w:val="both"/>
        <w:rPr>
          <w:sz w:val="24"/>
          <w:szCs w:val="24"/>
        </w:rPr>
      </w:pPr>
    </w:p>
    <w:p w14:paraId="1F96DA59" w14:textId="3410CF11" w:rsidR="004D309E" w:rsidRDefault="004D309E" w:rsidP="001D2186">
      <w:pPr>
        <w:spacing w:line="360" w:lineRule="auto"/>
        <w:jc w:val="both"/>
        <w:rPr>
          <w:sz w:val="24"/>
          <w:szCs w:val="24"/>
        </w:rPr>
      </w:pPr>
      <w:r w:rsidRPr="001D2186">
        <w:rPr>
          <w:sz w:val="24"/>
          <w:szCs w:val="24"/>
        </w:rPr>
        <w:lastRenderedPageBreak/>
        <w:t>Welsh Government. (2022</w:t>
      </w:r>
      <w:r w:rsidR="00E94903">
        <w:rPr>
          <w:sz w:val="24"/>
          <w:szCs w:val="24"/>
        </w:rPr>
        <w:t>a</w:t>
      </w:r>
      <w:r w:rsidRPr="001D2186">
        <w:rPr>
          <w:sz w:val="24"/>
          <w:szCs w:val="24"/>
        </w:rPr>
        <w:t xml:space="preserve">) </w:t>
      </w:r>
      <w:r w:rsidRPr="001D2186">
        <w:rPr>
          <w:i/>
          <w:iCs/>
          <w:sz w:val="24"/>
          <w:szCs w:val="24"/>
        </w:rPr>
        <w:t xml:space="preserve">More than just words: Welsh language plan in health and social care. </w:t>
      </w:r>
      <w:r w:rsidRPr="001D2186">
        <w:rPr>
          <w:sz w:val="24"/>
          <w:szCs w:val="24"/>
        </w:rPr>
        <w:t xml:space="preserve">Available at: </w:t>
      </w:r>
      <w:hyperlink r:id="rId67" w:history="1">
        <w:r w:rsidRPr="001D2186">
          <w:rPr>
            <w:rStyle w:val="Hyperlink"/>
            <w:sz w:val="24"/>
            <w:szCs w:val="24"/>
          </w:rPr>
          <w:t>https://www.gov.wales/more-just-words-welsh-language-plan-health-and-social-care</w:t>
        </w:r>
      </w:hyperlink>
      <w:r w:rsidRPr="001D2186">
        <w:rPr>
          <w:sz w:val="24"/>
          <w:szCs w:val="24"/>
        </w:rPr>
        <w:t xml:space="preserve"> (Accessed </w:t>
      </w:r>
      <w:r w:rsidR="00975F42">
        <w:rPr>
          <w:sz w:val="24"/>
          <w:szCs w:val="24"/>
        </w:rPr>
        <w:t>4 September</w:t>
      </w:r>
      <w:r w:rsidRPr="001D2186">
        <w:rPr>
          <w:sz w:val="24"/>
          <w:szCs w:val="24"/>
        </w:rPr>
        <w:t xml:space="preserve"> 2026)</w:t>
      </w:r>
    </w:p>
    <w:p w14:paraId="79D8B99C" w14:textId="77777777" w:rsidR="006E5439" w:rsidRPr="001D2186" w:rsidRDefault="006E5439" w:rsidP="001D2186">
      <w:pPr>
        <w:spacing w:line="360" w:lineRule="auto"/>
        <w:jc w:val="both"/>
        <w:rPr>
          <w:i/>
          <w:iCs/>
          <w:sz w:val="24"/>
          <w:szCs w:val="24"/>
        </w:rPr>
      </w:pPr>
    </w:p>
    <w:p w14:paraId="282E4E43" w14:textId="750B31E5" w:rsidR="004D309E" w:rsidRDefault="004D309E" w:rsidP="001D2186">
      <w:pPr>
        <w:spacing w:line="360" w:lineRule="auto"/>
        <w:jc w:val="both"/>
        <w:rPr>
          <w:sz w:val="24"/>
          <w:szCs w:val="24"/>
        </w:rPr>
      </w:pPr>
      <w:r w:rsidRPr="001D2186">
        <w:rPr>
          <w:sz w:val="24"/>
          <w:szCs w:val="24"/>
        </w:rPr>
        <w:t>Welsh Government. (2022</w:t>
      </w:r>
      <w:r w:rsidR="00E94903">
        <w:rPr>
          <w:sz w:val="24"/>
          <w:szCs w:val="24"/>
        </w:rPr>
        <w:t>b</w:t>
      </w:r>
      <w:r w:rsidRPr="001D2186">
        <w:rPr>
          <w:sz w:val="24"/>
          <w:szCs w:val="24"/>
        </w:rPr>
        <w:t xml:space="preserve">), </w:t>
      </w:r>
      <w:r w:rsidRPr="001D2186">
        <w:rPr>
          <w:i/>
          <w:iCs/>
          <w:sz w:val="24"/>
          <w:szCs w:val="24"/>
        </w:rPr>
        <w:t xml:space="preserve">Social Services and Well-being (Wales) Act 2014. Working Together to Safeguard People: Code of Safeguarding Practice. </w:t>
      </w:r>
      <w:r w:rsidRPr="001D2186">
        <w:rPr>
          <w:rFonts w:eastAsia="Calibri"/>
          <w:sz w:val="24"/>
          <w:szCs w:val="24"/>
          <w:lang w:val="en-US"/>
        </w:rPr>
        <w:t xml:space="preserve">Available at: </w:t>
      </w:r>
      <w:hyperlink r:id="rId68" w:history="1">
        <w:r w:rsidRPr="001D2186">
          <w:rPr>
            <w:rStyle w:val="Hyperlink"/>
            <w:sz w:val="24"/>
            <w:szCs w:val="24"/>
          </w:rPr>
          <w:t>https://www.gov.wales/sites/default/files/publications/2022-01/working-together-to-safeguard-people--code-of-safeguarding-practice_0.pdf</w:t>
        </w:r>
      </w:hyperlink>
      <w:r w:rsidRPr="001D2186">
        <w:rPr>
          <w:sz w:val="24"/>
          <w:szCs w:val="24"/>
        </w:rPr>
        <w:t xml:space="preserve"> (Accessed 4 September 2026)</w:t>
      </w:r>
    </w:p>
    <w:p w14:paraId="600880D6" w14:textId="77777777" w:rsidR="00975F42" w:rsidRPr="001D2186" w:rsidRDefault="00975F42" w:rsidP="001D2186">
      <w:pPr>
        <w:spacing w:line="360" w:lineRule="auto"/>
        <w:jc w:val="both"/>
        <w:rPr>
          <w:sz w:val="24"/>
          <w:szCs w:val="24"/>
        </w:rPr>
      </w:pPr>
    </w:p>
    <w:p w14:paraId="137D3264" w14:textId="33BC5205" w:rsidR="004D309E" w:rsidRPr="001D2186" w:rsidRDefault="004D309E" w:rsidP="001D2186">
      <w:pPr>
        <w:spacing w:line="360" w:lineRule="auto"/>
        <w:jc w:val="both"/>
        <w:rPr>
          <w:rFonts w:eastAsia="Calibri"/>
          <w:sz w:val="24"/>
          <w:szCs w:val="24"/>
        </w:rPr>
      </w:pPr>
      <w:r w:rsidRPr="001D2186">
        <w:rPr>
          <w:i/>
          <w:iCs/>
          <w:sz w:val="24"/>
          <w:szCs w:val="24"/>
        </w:rPr>
        <w:t>Welsh Language (Wales) Measure 2011.</w:t>
      </w:r>
      <w:r w:rsidRPr="001D2186">
        <w:rPr>
          <w:sz w:val="24"/>
          <w:szCs w:val="24"/>
        </w:rPr>
        <w:t xml:space="preserve"> </w:t>
      </w:r>
      <w:r w:rsidRPr="001D2186">
        <w:rPr>
          <w:rFonts w:eastAsia="Calibri"/>
          <w:sz w:val="24"/>
          <w:szCs w:val="24"/>
        </w:rPr>
        <w:t xml:space="preserve">Available at: </w:t>
      </w:r>
      <w:hyperlink r:id="rId69" w:history="1">
        <w:r w:rsidRPr="001D2186">
          <w:rPr>
            <w:rStyle w:val="Hyperlink"/>
            <w:sz w:val="24"/>
            <w:szCs w:val="24"/>
          </w:rPr>
          <w:t>https://www.legislation.</w:t>
        </w:r>
        <w:r w:rsidRPr="001D2186">
          <w:rPr>
            <w:rStyle w:val="Hyperlink"/>
            <w:sz w:val="24"/>
            <w:szCs w:val="24"/>
          </w:rPr>
          <w:br/>
          <w:t>gov.uk/</w:t>
        </w:r>
        <w:proofErr w:type="spellStart"/>
        <w:r w:rsidRPr="001D2186">
          <w:rPr>
            <w:rStyle w:val="Hyperlink"/>
            <w:sz w:val="24"/>
            <w:szCs w:val="24"/>
          </w:rPr>
          <w:t>mwa</w:t>
        </w:r>
        <w:proofErr w:type="spellEnd"/>
        <w:r w:rsidRPr="001D2186">
          <w:rPr>
            <w:rStyle w:val="Hyperlink"/>
            <w:sz w:val="24"/>
            <w:szCs w:val="24"/>
          </w:rPr>
          <w:t>/2011/1/</w:t>
        </w:r>
        <w:proofErr w:type="spellStart"/>
        <w:r w:rsidRPr="001D2186">
          <w:rPr>
            <w:rStyle w:val="Hyperlink"/>
            <w:sz w:val="24"/>
            <w:szCs w:val="24"/>
          </w:rPr>
          <w:t>contents?lang</w:t>
        </w:r>
        <w:proofErr w:type="spellEnd"/>
        <w:r w:rsidRPr="001D2186">
          <w:rPr>
            <w:rStyle w:val="Hyperlink"/>
            <w:sz w:val="24"/>
            <w:szCs w:val="24"/>
          </w:rPr>
          <w:t>=</w:t>
        </w:r>
        <w:proofErr w:type="spellStart"/>
        <w:r w:rsidRPr="001D2186">
          <w:rPr>
            <w:rStyle w:val="Hyperlink"/>
            <w:sz w:val="24"/>
            <w:szCs w:val="24"/>
          </w:rPr>
          <w:t>en</w:t>
        </w:r>
        <w:proofErr w:type="spellEnd"/>
      </w:hyperlink>
      <w:r w:rsidRPr="001D2186">
        <w:rPr>
          <w:sz w:val="24"/>
          <w:szCs w:val="24"/>
        </w:rPr>
        <w:t xml:space="preserve"> </w:t>
      </w:r>
      <w:r w:rsidRPr="001D2186">
        <w:rPr>
          <w:rFonts w:eastAsia="Calibri"/>
          <w:sz w:val="24"/>
          <w:szCs w:val="24"/>
        </w:rPr>
        <w:t>(Accessed 2 February 2016)</w:t>
      </w:r>
    </w:p>
    <w:p w14:paraId="535D7AF9" w14:textId="77777777" w:rsidR="00975F42" w:rsidRDefault="00975F42" w:rsidP="001D2186">
      <w:pPr>
        <w:spacing w:line="360" w:lineRule="auto"/>
        <w:jc w:val="both"/>
        <w:rPr>
          <w:rFonts w:eastAsia="Calibri"/>
          <w:i/>
          <w:sz w:val="24"/>
          <w:szCs w:val="24"/>
        </w:rPr>
      </w:pPr>
    </w:p>
    <w:p w14:paraId="4502D5D5" w14:textId="4BA648F0" w:rsidR="004D309E" w:rsidRPr="001D2186" w:rsidRDefault="004D309E" w:rsidP="001D2186">
      <w:pPr>
        <w:spacing w:line="360" w:lineRule="auto"/>
        <w:jc w:val="both"/>
        <w:rPr>
          <w:sz w:val="24"/>
          <w:szCs w:val="24"/>
        </w:rPr>
      </w:pPr>
      <w:r w:rsidRPr="001D2186">
        <w:rPr>
          <w:rFonts w:eastAsia="Calibri"/>
          <w:i/>
          <w:sz w:val="24"/>
          <w:szCs w:val="24"/>
        </w:rPr>
        <w:t>Welsh Language Act 1993</w:t>
      </w:r>
      <w:r w:rsidRPr="001D2186">
        <w:rPr>
          <w:rFonts w:eastAsia="Calibri"/>
          <w:iCs/>
          <w:sz w:val="24"/>
          <w:szCs w:val="24"/>
        </w:rPr>
        <w:t>.</w:t>
      </w:r>
      <w:r w:rsidRPr="001D2186">
        <w:rPr>
          <w:rFonts w:eastAsia="Calibri"/>
          <w:sz w:val="24"/>
          <w:szCs w:val="24"/>
        </w:rPr>
        <w:t xml:space="preserve"> Available from: </w:t>
      </w:r>
      <w:r w:rsidRPr="00975F42">
        <w:rPr>
          <w:sz w:val="24"/>
          <w:szCs w:val="24"/>
        </w:rPr>
        <w:t>https://www.legislation.</w:t>
      </w:r>
      <w:r w:rsidR="00975F42" w:rsidRPr="00975F42">
        <w:rPr>
          <w:sz w:val="24"/>
          <w:szCs w:val="24"/>
        </w:rPr>
        <w:br/>
      </w:r>
      <w:r w:rsidRPr="00975F42">
        <w:rPr>
          <w:sz w:val="24"/>
          <w:szCs w:val="24"/>
        </w:rPr>
        <w:t>gov.uk/</w:t>
      </w:r>
      <w:proofErr w:type="spellStart"/>
      <w:r w:rsidRPr="00975F42">
        <w:rPr>
          <w:sz w:val="24"/>
          <w:szCs w:val="24"/>
        </w:rPr>
        <w:t>ukpga</w:t>
      </w:r>
      <w:proofErr w:type="spellEnd"/>
      <w:r w:rsidRPr="00975F42">
        <w:rPr>
          <w:sz w:val="24"/>
          <w:szCs w:val="24"/>
        </w:rPr>
        <w:t>/1993/38/contents</w:t>
      </w:r>
      <w:r w:rsidRPr="001D2186">
        <w:rPr>
          <w:rFonts w:eastAsia="Calibri"/>
          <w:sz w:val="24"/>
          <w:szCs w:val="24"/>
        </w:rPr>
        <w:t xml:space="preserve">. </w:t>
      </w:r>
      <w:r w:rsidRPr="001D2186">
        <w:rPr>
          <w:sz w:val="24"/>
          <w:szCs w:val="24"/>
        </w:rPr>
        <w:t>(Accessed 4 September 2026)</w:t>
      </w:r>
    </w:p>
    <w:p w14:paraId="6B018CEB" w14:textId="77777777" w:rsidR="00975F42" w:rsidRDefault="00975F42" w:rsidP="001D2186">
      <w:pPr>
        <w:spacing w:line="360" w:lineRule="auto"/>
        <w:jc w:val="both"/>
        <w:rPr>
          <w:sz w:val="24"/>
          <w:szCs w:val="24"/>
        </w:rPr>
      </w:pPr>
    </w:p>
    <w:p w14:paraId="18D22C5D" w14:textId="79CB4C4F" w:rsidR="004D309E" w:rsidRDefault="004D309E" w:rsidP="001D2186">
      <w:pPr>
        <w:spacing w:line="360" w:lineRule="auto"/>
        <w:jc w:val="both"/>
        <w:rPr>
          <w:sz w:val="24"/>
          <w:szCs w:val="24"/>
        </w:rPr>
      </w:pPr>
      <w:r w:rsidRPr="001D2186">
        <w:rPr>
          <w:sz w:val="24"/>
          <w:szCs w:val="24"/>
        </w:rPr>
        <w:t>Welsh Parliament, Health and Social Care Committee. (2022)</w:t>
      </w:r>
      <w:r w:rsidR="00975F42">
        <w:rPr>
          <w:sz w:val="24"/>
          <w:szCs w:val="24"/>
        </w:rPr>
        <w:t>,</w:t>
      </w:r>
      <w:r w:rsidRPr="001D2186">
        <w:rPr>
          <w:sz w:val="24"/>
          <w:szCs w:val="24"/>
        </w:rPr>
        <w:t xml:space="preserve"> </w:t>
      </w:r>
      <w:r w:rsidRPr="001D2186">
        <w:rPr>
          <w:i/>
          <w:iCs/>
          <w:sz w:val="24"/>
          <w:szCs w:val="24"/>
        </w:rPr>
        <w:t>Connecting the dots: tackling mental health inequalities in Wales</w:t>
      </w:r>
      <w:r w:rsidRPr="001D2186">
        <w:rPr>
          <w:sz w:val="24"/>
          <w:szCs w:val="24"/>
        </w:rPr>
        <w:t xml:space="preserve">. Available at: </w:t>
      </w:r>
      <w:hyperlink r:id="rId70" w:history="1">
        <w:r w:rsidRPr="001D2186">
          <w:rPr>
            <w:rStyle w:val="Hyperlink"/>
            <w:sz w:val="24"/>
            <w:szCs w:val="24"/>
          </w:rPr>
          <w:t>https://senedd.wales/committees/health-and-social-care-committee/connecting-the-dots-tackling-mental-health-inequalities-in-wales/</w:t>
        </w:r>
      </w:hyperlink>
      <w:r w:rsidRPr="001D2186">
        <w:rPr>
          <w:sz w:val="24"/>
          <w:szCs w:val="24"/>
        </w:rPr>
        <w:t xml:space="preserve"> (Accessed 2 February 2026)</w:t>
      </w:r>
    </w:p>
    <w:p w14:paraId="4264A6AD" w14:textId="77777777" w:rsidR="00975F42" w:rsidRPr="001D2186" w:rsidRDefault="00975F42" w:rsidP="001D2186">
      <w:pPr>
        <w:spacing w:line="360" w:lineRule="auto"/>
        <w:jc w:val="both"/>
        <w:rPr>
          <w:sz w:val="24"/>
          <w:szCs w:val="24"/>
        </w:rPr>
      </w:pPr>
    </w:p>
    <w:p w14:paraId="51FCB969" w14:textId="77777777" w:rsidR="004D309E" w:rsidRDefault="004D309E" w:rsidP="001D2186">
      <w:pPr>
        <w:spacing w:line="360" w:lineRule="auto"/>
        <w:jc w:val="both"/>
        <w:rPr>
          <w:rFonts w:eastAsia="Calibri"/>
          <w:sz w:val="24"/>
          <w:szCs w:val="24"/>
        </w:rPr>
      </w:pPr>
      <w:r w:rsidRPr="001D2186">
        <w:rPr>
          <w:rFonts w:eastAsia="Calibri"/>
          <w:sz w:val="24"/>
          <w:szCs w:val="24"/>
        </w:rPr>
        <w:t xml:space="preserve">Woodall, J., Davison, E., Parnaby, J., and Hall, A. (2019), </w:t>
      </w:r>
      <w:r w:rsidRPr="001D2186">
        <w:rPr>
          <w:rFonts w:eastAsia="Calibri"/>
          <w:i/>
          <w:iCs/>
          <w:sz w:val="24"/>
          <w:szCs w:val="24"/>
        </w:rPr>
        <w:t>A Meeting of Minds: How co</w:t>
      </w:r>
      <w:r w:rsidRPr="001D2186">
        <w:rPr>
          <w:rFonts w:eastAsia="Calibri"/>
          <w:i/>
          <w:iCs/>
          <w:sz w:val="24"/>
          <w:szCs w:val="24"/>
        </w:rPr>
        <w:noBreakHyphen/>
        <w:t>production benefits people, professionals and organisations</w:t>
      </w:r>
      <w:r w:rsidRPr="001D2186">
        <w:rPr>
          <w:rFonts w:eastAsia="Calibri"/>
          <w:sz w:val="24"/>
          <w:szCs w:val="24"/>
        </w:rPr>
        <w:t xml:space="preserve">. Available at: </w:t>
      </w:r>
      <w:hyperlink r:id="rId71" w:history="1">
        <w:r w:rsidRPr="001D2186">
          <w:rPr>
            <w:rStyle w:val="Hyperlink"/>
            <w:rFonts w:eastAsia="Calibri"/>
            <w:sz w:val="24"/>
            <w:szCs w:val="24"/>
          </w:rPr>
          <w:t>https://www.tnlcommunityfund.org.uk/media/A-Meeting-of-Minds_How-co-production-benefits-people-professionals-and-organisations.pdf</w:t>
        </w:r>
      </w:hyperlink>
      <w:r w:rsidRPr="001D2186">
        <w:rPr>
          <w:rFonts w:eastAsia="Calibri"/>
          <w:sz w:val="24"/>
          <w:szCs w:val="24"/>
        </w:rPr>
        <w:t xml:space="preserve">. (Accessed 2 February 2026.) </w:t>
      </w:r>
    </w:p>
    <w:p w14:paraId="0EA57A64" w14:textId="77777777" w:rsidR="00975F42" w:rsidRPr="001D2186" w:rsidRDefault="00975F42" w:rsidP="001D2186">
      <w:pPr>
        <w:spacing w:line="360" w:lineRule="auto"/>
        <w:jc w:val="both"/>
        <w:rPr>
          <w:rFonts w:eastAsia="Calibri"/>
          <w:sz w:val="24"/>
          <w:szCs w:val="24"/>
        </w:rPr>
      </w:pPr>
    </w:p>
    <w:p w14:paraId="2403264E" w14:textId="6AD703D3" w:rsidR="00FC0334" w:rsidRDefault="004D309E" w:rsidP="00975F42">
      <w:pPr>
        <w:spacing w:line="360" w:lineRule="auto"/>
        <w:jc w:val="both"/>
        <w:rPr>
          <w:sz w:val="24"/>
          <w:szCs w:val="24"/>
        </w:rPr>
      </w:pPr>
      <w:r w:rsidRPr="001D2186">
        <w:rPr>
          <w:sz w:val="24"/>
          <w:szCs w:val="24"/>
        </w:rPr>
        <w:t xml:space="preserve">XXX County Council Corporate Safeguarding Policy. (2022). </w:t>
      </w: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5B111A">
        <w:tc>
          <w:tcPr>
            <w:tcW w:w="5037" w:type="dxa"/>
          </w:tcPr>
          <w:p w14:paraId="53579DE7" w14:textId="77777777" w:rsidR="00E559CE" w:rsidRPr="00813865" w:rsidRDefault="00E559CE" w:rsidP="00B94443">
            <w:pPr>
              <w:jc w:val="both"/>
              <w:rPr>
                <w:b/>
                <w:bCs/>
                <w:sz w:val="24"/>
                <w:szCs w:val="24"/>
              </w:rPr>
            </w:pPr>
            <w:r w:rsidRPr="00813865">
              <w:rPr>
                <w:b/>
                <w:bCs/>
                <w:sz w:val="24"/>
                <w:szCs w:val="24"/>
              </w:rPr>
              <w:t xml:space="preserve">Consolidation workshop </w:t>
            </w:r>
          </w:p>
        </w:tc>
        <w:tc>
          <w:tcPr>
            <w:tcW w:w="5033" w:type="dxa"/>
          </w:tcPr>
          <w:p w14:paraId="63517E6F" w14:textId="77777777" w:rsidR="00E559CE" w:rsidRPr="00813865" w:rsidRDefault="00E559CE" w:rsidP="00B94443">
            <w:pPr>
              <w:jc w:val="both"/>
              <w:rPr>
                <w:b/>
                <w:bCs/>
                <w:sz w:val="24"/>
                <w:szCs w:val="24"/>
              </w:rPr>
            </w:pPr>
            <w:r w:rsidRPr="00813865">
              <w:rPr>
                <w:b/>
                <w:bCs/>
                <w:sz w:val="24"/>
                <w:szCs w:val="24"/>
              </w:rPr>
              <w:t xml:space="preserve">Date Attended  </w:t>
            </w:r>
          </w:p>
        </w:tc>
      </w:tr>
      <w:tr w:rsidR="00E559CE" w:rsidRPr="00B17FA0" w14:paraId="5C7266B7" w14:textId="77777777" w:rsidTr="005B111A">
        <w:tc>
          <w:tcPr>
            <w:tcW w:w="5037" w:type="dxa"/>
          </w:tcPr>
          <w:p w14:paraId="7D190C95" w14:textId="64BC9FBA" w:rsidR="00E559CE" w:rsidRPr="00813865" w:rsidRDefault="007A6442" w:rsidP="00B94443">
            <w:pPr>
              <w:jc w:val="both"/>
              <w:rPr>
                <w:sz w:val="24"/>
                <w:szCs w:val="24"/>
              </w:rPr>
            </w:pPr>
            <w:r w:rsidRPr="00813865">
              <w:rPr>
                <w:sz w:val="24"/>
                <w:szCs w:val="24"/>
              </w:rPr>
              <w:t xml:space="preserve">Introduction to Porth </w:t>
            </w:r>
            <w:proofErr w:type="spellStart"/>
            <w:r w:rsidRPr="00813865">
              <w:rPr>
                <w:sz w:val="24"/>
                <w:szCs w:val="24"/>
              </w:rPr>
              <w:t>Agored</w:t>
            </w:r>
            <w:proofErr w:type="spellEnd"/>
          </w:p>
        </w:tc>
        <w:tc>
          <w:tcPr>
            <w:tcW w:w="5033" w:type="dxa"/>
          </w:tcPr>
          <w:p w14:paraId="4504991A" w14:textId="4E958380" w:rsidR="00E559CE" w:rsidRPr="00813865" w:rsidRDefault="0091463E" w:rsidP="00B94443">
            <w:pPr>
              <w:jc w:val="both"/>
              <w:rPr>
                <w:sz w:val="24"/>
                <w:szCs w:val="24"/>
              </w:rPr>
            </w:pPr>
            <w:r w:rsidRPr="00813865">
              <w:rPr>
                <w:sz w:val="24"/>
                <w:szCs w:val="24"/>
              </w:rPr>
              <w:t>22.10.2025</w:t>
            </w:r>
          </w:p>
        </w:tc>
      </w:tr>
      <w:tr w:rsidR="00E559CE" w:rsidRPr="00B17FA0" w14:paraId="05C1FAE9" w14:textId="77777777" w:rsidTr="005B111A">
        <w:tc>
          <w:tcPr>
            <w:tcW w:w="5037" w:type="dxa"/>
          </w:tcPr>
          <w:p w14:paraId="2BDB6661" w14:textId="1AB4B72E" w:rsidR="00E559CE" w:rsidRPr="00813865" w:rsidRDefault="007A6442" w:rsidP="00B94443">
            <w:pPr>
              <w:jc w:val="both"/>
              <w:rPr>
                <w:sz w:val="24"/>
                <w:szCs w:val="24"/>
              </w:rPr>
            </w:pPr>
            <w:r w:rsidRPr="00813865">
              <w:rPr>
                <w:sz w:val="24"/>
                <w:szCs w:val="24"/>
              </w:rPr>
              <w:t>Task 1</w:t>
            </w:r>
            <w:r w:rsidR="005B111A" w:rsidRPr="00813865">
              <w:rPr>
                <w:sz w:val="24"/>
                <w:szCs w:val="24"/>
              </w:rPr>
              <w:t>a</w:t>
            </w:r>
          </w:p>
        </w:tc>
        <w:tc>
          <w:tcPr>
            <w:tcW w:w="5033" w:type="dxa"/>
          </w:tcPr>
          <w:p w14:paraId="1AF3604C" w14:textId="2845EE17" w:rsidR="00E559CE" w:rsidRPr="00813865" w:rsidRDefault="005B111A" w:rsidP="00B94443">
            <w:pPr>
              <w:jc w:val="both"/>
              <w:rPr>
                <w:sz w:val="24"/>
                <w:szCs w:val="24"/>
              </w:rPr>
            </w:pPr>
            <w:r w:rsidRPr="00813865">
              <w:rPr>
                <w:sz w:val="24"/>
                <w:szCs w:val="24"/>
              </w:rPr>
              <w:t>25.11.2025</w:t>
            </w:r>
          </w:p>
        </w:tc>
      </w:tr>
      <w:tr w:rsidR="00E559CE" w:rsidRPr="00B17FA0" w14:paraId="5356395F" w14:textId="77777777" w:rsidTr="005B111A">
        <w:tc>
          <w:tcPr>
            <w:tcW w:w="5037" w:type="dxa"/>
          </w:tcPr>
          <w:p w14:paraId="7DC37211" w14:textId="1A75341B" w:rsidR="00E559CE" w:rsidRPr="00813865" w:rsidRDefault="007A6442" w:rsidP="00B94443">
            <w:pPr>
              <w:jc w:val="both"/>
              <w:rPr>
                <w:sz w:val="24"/>
                <w:szCs w:val="24"/>
              </w:rPr>
            </w:pPr>
            <w:r w:rsidRPr="00813865">
              <w:rPr>
                <w:sz w:val="24"/>
                <w:szCs w:val="24"/>
              </w:rPr>
              <w:t>Task 2</w:t>
            </w:r>
          </w:p>
        </w:tc>
        <w:tc>
          <w:tcPr>
            <w:tcW w:w="5033" w:type="dxa"/>
          </w:tcPr>
          <w:p w14:paraId="4DFBE392" w14:textId="4E39DEF6" w:rsidR="00E559CE" w:rsidRPr="00813865" w:rsidRDefault="007A6442" w:rsidP="00B94443">
            <w:pPr>
              <w:jc w:val="both"/>
              <w:rPr>
                <w:sz w:val="24"/>
                <w:szCs w:val="24"/>
              </w:rPr>
            </w:pPr>
            <w:r w:rsidRPr="00813865">
              <w:rPr>
                <w:sz w:val="24"/>
                <w:szCs w:val="24"/>
              </w:rPr>
              <w:t>13.01.2026</w:t>
            </w:r>
          </w:p>
        </w:tc>
      </w:tr>
      <w:tr w:rsidR="00E559CE" w:rsidRPr="008B28E7" w14:paraId="40165146" w14:textId="77777777" w:rsidTr="005B111A">
        <w:tc>
          <w:tcPr>
            <w:tcW w:w="5037" w:type="dxa"/>
          </w:tcPr>
          <w:p w14:paraId="2DE3C97B" w14:textId="078C06B4" w:rsidR="00E559CE" w:rsidRPr="00813865" w:rsidRDefault="005B111A" w:rsidP="00B94443">
            <w:pPr>
              <w:jc w:val="both"/>
              <w:rPr>
                <w:sz w:val="24"/>
                <w:szCs w:val="24"/>
              </w:rPr>
            </w:pPr>
            <w:r w:rsidRPr="00813865">
              <w:rPr>
                <w:sz w:val="24"/>
                <w:szCs w:val="24"/>
              </w:rPr>
              <w:t>Task 3</w:t>
            </w:r>
          </w:p>
        </w:tc>
        <w:tc>
          <w:tcPr>
            <w:tcW w:w="5033" w:type="dxa"/>
          </w:tcPr>
          <w:p w14:paraId="16B5309A" w14:textId="5E05EDB1" w:rsidR="00E559CE" w:rsidRPr="00813865" w:rsidRDefault="005B111A" w:rsidP="00B94443">
            <w:pPr>
              <w:jc w:val="both"/>
              <w:rPr>
                <w:sz w:val="24"/>
                <w:szCs w:val="24"/>
              </w:rPr>
            </w:pPr>
            <w:r w:rsidRPr="00813865">
              <w:rPr>
                <w:sz w:val="24"/>
                <w:szCs w:val="24"/>
              </w:rPr>
              <w:t>29.04.2026</w:t>
            </w:r>
          </w:p>
        </w:tc>
      </w:tr>
      <w:tr w:rsidR="005B111A" w:rsidRPr="008B28E7" w14:paraId="1BD18876" w14:textId="77777777" w:rsidTr="001B4142">
        <w:trPr>
          <w:trHeight w:val="135"/>
        </w:trPr>
        <w:tc>
          <w:tcPr>
            <w:tcW w:w="5037" w:type="dxa"/>
          </w:tcPr>
          <w:p w14:paraId="6521A807" w14:textId="65481E06" w:rsidR="005B111A" w:rsidRPr="00813865" w:rsidRDefault="005B111A" w:rsidP="00B94443">
            <w:pPr>
              <w:jc w:val="both"/>
              <w:rPr>
                <w:sz w:val="24"/>
                <w:szCs w:val="24"/>
              </w:rPr>
            </w:pPr>
            <w:r w:rsidRPr="00813865">
              <w:rPr>
                <w:sz w:val="24"/>
                <w:szCs w:val="24"/>
              </w:rPr>
              <w:t>Task 4 and 1b</w:t>
            </w:r>
          </w:p>
        </w:tc>
        <w:tc>
          <w:tcPr>
            <w:tcW w:w="5033" w:type="dxa"/>
          </w:tcPr>
          <w:p w14:paraId="57380981" w14:textId="2CE6BB77" w:rsidR="005B111A" w:rsidRPr="00813865" w:rsidRDefault="00813865" w:rsidP="00B94443">
            <w:pPr>
              <w:jc w:val="both"/>
              <w:rPr>
                <w:sz w:val="24"/>
                <w:szCs w:val="24"/>
              </w:rPr>
            </w:pPr>
            <w:r w:rsidRPr="00813865">
              <w:rPr>
                <w:sz w:val="24"/>
                <w:szCs w:val="24"/>
              </w:rPr>
              <w:t>07.07.2026</w:t>
            </w:r>
          </w:p>
        </w:tc>
      </w:tr>
      <w:tr w:rsidR="005B111A" w:rsidRPr="008B28E7" w14:paraId="1E3D879A" w14:textId="77777777" w:rsidTr="005B111A">
        <w:tc>
          <w:tcPr>
            <w:tcW w:w="5037" w:type="dxa"/>
          </w:tcPr>
          <w:p w14:paraId="6297E648" w14:textId="05AF8945" w:rsidR="005B111A" w:rsidRPr="00813865" w:rsidRDefault="00813865" w:rsidP="00B94443">
            <w:pPr>
              <w:jc w:val="both"/>
              <w:rPr>
                <w:sz w:val="24"/>
                <w:szCs w:val="24"/>
              </w:rPr>
            </w:pPr>
            <w:r w:rsidRPr="00813865">
              <w:rPr>
                <w:sz w:val="24"/>
                <w:szCs w:val="24"/>
              </w:rPr>
              <w:t>Catch up and questions</w:t>
            </w:r>
          </w:p>
        </w:tc>
        <w:tc>
          <w:tcPr>
            <w:tcW w:w="5033" w:type="dxa"/>
          </w:tcPr>
          <w:p w14:paraId="786A39EF" w14:textId="6D985933" w:rsidR="005B111A" w:rsidRPr="00813865" w:rsidRDefault="00813865" w:rsidP="00B94443">
            <w:pPr>
              <w:jc w:val="both"/>
              <w:rPr>
                <w:sz w:val="24"/>
                <w:szCs w:val="24"/>
              </w:rPr>
            </w:pPr>
            <w:r w:rsidRPr="00813865">
              <w:rPr>
                <w:sz w:val="24"/>
                <w:szCs w:val="24"/>
              </w:rPr>
              <w:t>01.09.2026</w:t>
            </w:r>
          </w:p>
        </w:tc>
      </w:tr>
    </w:tbl>
    <w:p w14:paraId="3338AF4A" w14:textId="77777777" w:rsidR="00E559CE" w:rsidRPr="008B28E7" w:rsidRDefault="00E559CE" w:rsidP="00E559CE">
      <w:pPr>
        <w:jc w:val="both"/>
        <w:rPr>
          <w:sz w:val="24"/>
          <w:szCs w:val="24"/>
        </w:rPr>
      </w:pPr>
    </w:p>
    <w:p w14:paraId="20A980F4" w14:textId="203269A5" w:rsidR="000E38C3" w:rsidRDefault="000E38C3" w:rsidP="00E559CE">
      <w:pPr>
        <w:jc w:val="both"/>
        <w:rPr>
          <w:sz w:val="24"/>
          <w:szCs w:val="24"/>
        </w:rPr>
      </w:pP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A43F57">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A43F57">
              <w:rPr>
                <w:sz w:val="24"/>
                <w:szCs w:val="24"/>
              </w:rPr>
              <w:t xml:space="preserve"> in need of care and support and/or their</w:t>
            </w:r>
            <w:r w:rsidRPr="00A43F57">
              <w:rPr>
                <w:i/>
                <w:iCs/>
                <w:sz w:val="24"/>
                <w:szCs w:val="24"/>
              </w:rPr>
              <w:t xml:space="preserve"> </w:t>
            </w:r>
            <w:proofErr w:type="spellStart"/>
            <w:r w:rsidRPr="00A43F57">
              <w:rPr>
                <w:sz w:val="24"/>
                <w:szCs w:val="24"/>
              </w:rPr>
              <w:t>carers</w:t>
            </w:r>
            <w:proofErr w:type="spellEnd"/>
            <w:r w:rsidRPr="00A43F57">
              <w:rPr>
                <w:color w:val="auto"/>
                <w:sz w:val="24"/>
                <w:szCs w:val="24"/>
              </w:rPr>
              <w:t xml:space="preserve"> with whom the learner has worked, you are encouraged to comment on this </w:t>
            </w:r>
            <w:proofErr w:type="gramStart"/>
            <w:r w:rsidRPr="00A43F57">
              <w:rPr>
                <w:color w:val="auto"/>
                <w:sz w:val="24"/>
                <w:szCs w:val="24"/>
              </w:rPr>
              <w:t>with regard to</w:t>
            </w:r>
            <w:proofErr w:type="gramEnd"/>
            <w:r w:rsidRPr="00A43F57">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52DCAAE" w14:textId="77777777" w:rsidR="00D63B75" w:rsidRDefault="00D63B75" w:rsidP="00D63B75">
            <w:pPr>
              <w:jc w:val="both"/>
              <w:rPr>
                <w:color w:val="auto"/>
                <w:sz w:val="24"/>
                <w:szCs w:val="24"/>
              </w:rPr>
            </w:pPr>
            <w:r w:rsidRPr="00D63B75">
              <w:rPr>
                <w:color w:val="auto"/>
                <w:sz w:val="24"/>
                <w:szCs w:val="24"/>
              </w:rPr>
              <w:t xml:space="preserve">Jeff has consistently engaged in reflective practice throughout our mentor sessions and has demonstrated this at every meeting. He </w:t>
            </w:r>
            <w:proofErr w:type="gramStart"/>
            <w:r w:rsidRPr="00D63B75">
              <w:rPr>
                <w:color w:val="auto"/>
                <w:sz w:val="24"/>
                <w:szCs w:val="24"/>
              </w:rPr>
              <w:t>is able to</w:t>
            </w:r>
            <w:proofErr w:type="gramEnd"/>
            <w:r w:rsidRPr="00D63B75">
              <w:rPr>
                <w:color w:val="auto"/>
                <w:sz w:val="24"/>
                <w:szCs w:val="24"/>
              </w:rPr>
              <w:t xml:space="preserve"> critically reflect on his practice, considering and questioning the wider socio-political context of mental health services and social work practice.</w:t>
            </w:r>
          </w:p>
          <w:p w14:paraId="300336E6" w14:textId="77777777" w:rsidR="00D63B75" w:rsidRPr="00D63B75" w:rsidRDefault="00D63B75" w:rsidP="00D63B75">
            <w:pPr>
              <w:jc w:val="both"/>
              <w:rPr>
                <w:color w:val="auto"/>
                <w:sz w:val="24"/>
                <w:szCs w:val="24"/>
              </w:rPr>
            </w:pPr>
          </w:p>
          <w:p w14:paraId="18C52B03" w14:textId="77777777" w:rsidR="00D63B75" w:rsidRDefault="00D63B75" w:rsidP="00D63B75">
            <w:pPr>
              <w:jc w:val="both"/>
              <w:rPr>
                <w:color w:val="auto"/>
                <w:sz w:val="24"/>
                <w:szCs w:val="24"/>
              </w:rPr>
            </w:pPr>
            <w:r w:rsidRPr="00D63B75">
              <w:rPr>
                <w:color w:val="auto"/>
                <w:sz w:val="24"/>
                <w:szCs w:val="24"/>
              </w:rPr>
              <w:t xml:space="preserve">Jeff is passionate about collaborative working and clearly recognises the value of integrated services in achieving better outcomes for individuals. He </w:t>
            </w:r>
            <w:proofErr w:type="gramStart"/>
            <w:r w:rsidRPr="00D63B75">
              <w:rPr>
                <w:color w:val="auto"/>
                <w:sz w:val="24"/>
                <w:szCs w:val="24"/>
              </w:rPr>
              <w:t>is able to</w:t>
            </w:r>
            <w:proofErr w:type="gramEnd"/>
            <w:r w:rsidRPr="00D63B75">
              <w:rPr>
                <w:color w:val="auto"/>
                <w:sz w:val="24"/>
                <w:szCs w:val="24"/>
              </w:rPr>
              <w:t xml:space="preserve"> articulate the benefits of multi-agency and multidisciplinary working and acknowledges that being based within an integrated service enables him to access and work alongside other professionals more effectively. This way is a proven way of working gives the people he works with better outcomes. </w:t>
            </w:r>
          </w:p>
          <w:p w14:paraId="5B70F5FA" w14:textId="77777777" w:rsidR="00D63B75" w:rsidRPr="00D63B75" w:rsidRDefault="00D63B75" w:rsidP="00D63B75">
            <w:pPr>
              <w:jc w:val="both"/>
              <w:rPr>
                <w:color w:val="auto"/>
                <w:sz w:val="24"/>
                <w:szCs w:val="24"/>
              </w:rPr>
            </w:pPr>
          </w:p>
          <w:p w14:paraId="5F0FD599" w14:textId="77777777" w:rsidR="00D63B75" w:rsidRDefault="00D63B75" w:rsidP="00D63B75">
            <w:pPr>
              <w:jc w:val="both"/>
              <w:rPr>
                <w:color w:val="auto"/>
                <w:sz w:val="24"/>
                <w:szCs w:val="24"/>
              </w:rPr>
            </w:pPr>
            <w:r w:rsidRPr="00D63B75">
              <w:rPr>
                <w:color w:val="auto"/>
                <w:sz w:val="24"/>
                <w:szCs w:val="24"/>
              </w:rPr>
              <w:t>Jeff demonstrates a high level of emotional intelligence and consistently responds to others in a thoughtful and professional manner. He has shown a strong ability to cooperate, collaborate and develop mutually rewarding professional relationships. During our discussions, he speaks about the individuals and professionals he works with in a way that demonstrates empathy, care and concern, whilst maintaining appropriate professional boundaries.</w:t>
            </w:r>
          </w:p>
          <w:p w14:paraId="709969A8" w14:textId="77777777" w:rsidR="00D63B75" w:rsidRPr="00D63B75" w:rsidRDefault="00D63B75" w:rsidP="00D63B75">
            <w:pPr>
              <w:jc w:val="both"/>
              <w:rPr>
                <w:color w:val="auto"/>
                <w:sz w:val="24"/>
                <w:szCs w:val="24"/>
              </w:rPr>
            </w:pPr>
          </w:p>
          <w:p w14:paraId="7D8241AB" w14:textId="77777777" w:rsidR="00D63B75" w:rsidRDefault="00D63B75" w:rsidP="00D63B75">
            <w:pPr>
              <w:jc w:val="both"/>
              <w:rPr>
                <w:color w:val="auto"/>
                <w:sz w:val="24"/>
                <w:szCs w:val="24"/>
              </w:rPr>
            </w:pPr>
            <w:r w:rsidRPr="00D63B75">
              <w:rPr>
                <w:color w:val="auto"/>
                <w:sz w:val="24"/>
                <w:szCs w:val="24"/>
              </w:rPr>
              <w:t>This was further evidenced through an observed piece of practice (Task 2), where Jeff demonstrated a strong relationship-based approach. Feedback from the observer was highly positive and highlighted his person-centred practice and emotional intelligence. The individual involved stated that Jeff “always goes above and beyond”, reflecting the strong rapport and trust he has developed. This is particularly noteworthy given the increasing demands and pressures faced by qualified social workers managing complex and growing workloads.</w:t>
            </w:r>
          </w:p>
          <w:p w14:paraId="24A3393C" w14:textId="77777777" w:rsidR="00D63B75" w:rsidRPr="00D63B75" w:rsidRDefault="00D63B75" w:rsidP="00D63B75">
            <w:pPr>
              <w:jc w:val="both"/>
              <w:rPr>
                <w:color w:val="auto"/>
                <w:sz w:val="24"/>
                <w:szCs w:val="24"/>
              </w:rPr>
            </w:pPr>
          </w:p>
          <w:p w14:paraId="091E3D54" w14:textId="77777777" w:rsidR="00D63B75" w:rsidRDefault="00D63B75" w:rsidP="00D63B75">
            <w:pPr>
              <w:jc w:val="both"/>
              <w:rPr>
                <w:color w:val="auto"/>
                <w:sz w:val="24"/>
                <w:szCs w:val="24"/>
              </w:rPr>
            </w:pPr>
            <w:r w:rsidRPr="00D63B75">
              <w:rPr>
                <w:color w:val="auto"/>
                <w:sz w:val="24"/>
                <w:szCs w:val="24"/>
              </w:rPr>
              <w:t>Overall, Jeff demonstrates a strong commitment to person-centred and relationship-based practice, underpinned by effective reflective skills, emotional intelligence and a clear understanding of the benefits of collaborative working.</w:t>
            </w:r>
          </w:p>
          <w:p w14:paraId="76A67B29" w14:textId="77777777" w:rsidR="00D63B75" w:rsidRPr="00D63B75" w:rsidRDefault="00D63B75" w:rsidP="00D63B75">
            <w:pPr>
              <w:jc w:val="both"/>
              <w:rPr>
                <w:color w:val="auto"/>
                <w:sz w:val="24"/>
                <w:szCs w:val="24"/>
              </w:rPr>
            </w:pPr>
          </w:p>
          <w:p w14:paraId="68236AE6" w14:textId="77777777" w:rsidR="00D63B75" w:rsidRDefault="00D63B75" w:rsidP="00D63B75">
            <w:pPr>
              <w:jc w:val="both"/>
              <w:rPr>
                <w:color w:val="auto"/>
                <w:sz w:val="24"/>
                <w:szCs w:val="24"/>
              </w:rPr>
            </w:pPr>
            <w:r w:rsidRPr="00D63B75">
              <w:rPr>
                <w:color w:val="auto"/>
                <w:sz w:val="24"/>
                <w:szCs w:val="24"/>
              </w:rPr>
              <w:t>We have reflected on self-care during every mentor session, recognising its importance within social work, where the emotional demands of the role can be significant. We have discussed the need for sustainable practice and considered strategies that will support Jeff's wellbeing and professional longevity throughout his career.</w:t>
            </w:r>
          </w:p>
          <w:p w14:paraId="1B739E03" w14:textId="77777777" w:rsidR="00D63B75" w:rsidRPr="00D63B75" w:rsidRDefault="00D63B75" w:rsidP="00D63B75">
            <w:pPr>
              <w:jc w:val="both"/>
              <w:rPr>
                <w:color w:val="auto"/>
                <w:sz w:val="24"/>
                <w:szCs w:val="24"/>
              </w:rPr>
            </w:pPr>
          </w:p>
          <w:p w14:paraId="31C8D9EA" w14:textId="77777777" w:rsidR="00D63B75" w:rsidRDefault="00D63B75" w:rsidP="00D63B75">
            <w:pPr>
              <w:jc w:val="both"/>
              <w:rPr>
                <w:color w:val="auto"/>
                <w:sz w:val="24"/>
                <w:szCs w:val="24"/>
              </w:rPr>
            </w:pPr>
            <w:r w:rsidRPr="00D63B75">
              <w:rPr>
                <w:color w:val="auto"/>
                <w:sz w:val="24"/>
                <w:szCs w:val="24"/>
              </w:rPr>
              <w:t>Jeff has reflected honestly on his planned development goals and recognised that, although he is passionate about facilitating reflective sessions, he has been unable to achieve this objective at this time due to competing workload demands and other priorities that required completion. He has demonstrated good insight and self-awareness in recognising that achieving professional goals is an ongoing process and that this aspiration remains both realistic and achievable. He has acknowledged the importance of being patient and identifying a more appropriate opportunity to implement these reflective sessions in the future.</w:t>
            </w:r>
          </w:p>
          <w:p w14:paraId="2F75D747" w14:textId="77777777" w:rsidR="00D63B75" w:rsidRPr="00D63B75" w:rsidRDefault="00D63B75" w:rsidP="00D63B75">
            <w:pPr>
              <w:jc w:val="both"/>
              <w:rPr>
                <w:color w:val="auto"/>
                <w:sz w:val="24"/>
                <w:szCs w:val="24"/>
              </w:rPr>
            </w:pPr>
          </w:p>
          <w:p w14:paraId="015CB01E" w14:textId="77777777" w:rsidR="00D63B75" w:rsidRDefault="00D63B75" w:rsidP="00D63B75">
            <w:pPr>
              <w:jc w:val="both"/>
              <w:rPr>
                <w:color w:val="auto"/>
                <w:sz w:val="24"/>
                <w:szCs w:val="24"/>
              </w:rPr>
            </w:pPr>
            <w:r w:rsidRPr="00D63B75">
              <w:rPr>
                <w:color w:val="auto"/>
                <w:sz w:val="24"/>
                <w:szCs w:val="24"/>
              </w:rPr>
              <w:t>Jeff has also recognised that Adult Social Care is currently undergoing a period of consultation and transformation, meaning that colleagues' capacity to engage in and test reflective practice sessions is understandably limited at present. Despite these challenges, he remains committed to this area of development and continues to be motivated to achieve this goal. I am confident that he will realise this ambition in the future and remain focused on progressing this important aspect of his professional practice.</w:t>
            </w:r>
          </w:p>
          <w:p w14:paraId="1A629D33" w14:textId="77777777" w:rsidR="00D63B75" w:rsidRPr="00D63B75" w:rsidRDefault="00D63B75" w:rsidP="00D63B75">
            <w:pPr>
              <w:jc w:val="both"/>
              <w:rPr>
                <w:color w:val="auto"/>
                <w:sz w:val="24"/>
                <w:szCs w:val="24"/>
              </w:rPr>
            </w:pPr>
          </w:p>
          <w:p w14:paraId="5BDD14A9" w14:textId="77777777" w:rsidR="00D63B75" w:rsidRPr="00D63B75" w:rsidRDefault="00D63B75" w:rsidP="00D63B75">
            <w:pPr>
              <w:jc w:val="both"/>
              <w:rPr>
                <w:color w:val="auto"/>
                <w:sz w:val="24"/>
                <w:szCs w:val="24"/>
              </w:rPr>
            </w:pPr>
            <w:r w:rsidRPr="00D63B75">
              <w:rPr>
                <w:color w:val="auto"/>
                <w:sz w:val="24"/>
                <w:szCs w:val="24"/>
              </w:rPr>
              <w:t>A key area of reflection has been the importance of maintaining healthy professional boundaries and achieving a positive work-life balance. We have discussed setting realistic expectations, managing workloads effectively, and establishing clear end-of-day routines to allow sufficient time for completing essential tasks whilst avoiding unnecessary overworking.</w:t>
            </w:r>
          </w:p>
          <w:p w14:paraId="4B6E8637" w14:textId="77777777" w:rsidR="00D63B75" w:rsidRDefault="00D63B75" w:rsidP="00D63B75">
            <w:pPr>
              <w:jc w:val="both"/>
              <w:rPr>
                <w:color w:val="auto"/>
                <w:sz w:val="24"/>
                <w:szCs w:val="24"/>
              </w:rPr>
            </w:pPr>
            <w:r w:rsidRPr="00D63B75">
              <w:rPr>
                <w:color w:val="auto"/>
                <w:sz w:val="24"/>
                <w:szCs w:val="24"/>
              </w:rPr>
              <w:t>Jeff has demonstrated a good understanding of the need to prioritise his own wellbeing alongside his professional responsibilities. He recognises that effective self-care enables practitioners to remain resilient, reflective, and emotionally available to those they support. Our discussions have also explored the importance of ensuring that personal and family time is protected when not at work, helping to maintain wellbeing and prevent burnout.</w:t>
            </w:r>
          </w:p>
          <w:p w14:paraId="21CE12E5" w14:textId="77777777" w:rsidR="00D63B75" w:rsidRPr="00D63B75" w:rsidRDefault="00D63B75" w:rsidP="00D63B75">
            <w:pPr>
              <w:jc w:val="both"/>
              <w:rPr>
                <w:color w:val="auto"/>
                <w:sz w:val="24"/>
                <w:szCs w:val="24"/>
              </w:rPr>
            </w:pPr>
          </w:p>
          <w:p w14:paraId="2837C449" w14:textId="201D0C57" w:rsidR="00FC0334" w:rsidRDefault="00D63B75" w:rsidP="005D4F72">
            <w:pPr>
              <w:jc w:val="both"/>
              <w:rPr>
                <w:color w:val="auto"/>
                <w:sz w:val="24"/>
                <w:szCs w:val="24"/>
              </w:rPr>
            </w:pPr>
            <w:r w:rsidRPr="00D63B75">
              <w:rPr>
                <w:color w:val="auto"/>
                <w:sz w:val="24"/>
                <w:szCs w:val="24"/>
              </w:rPr>
              <w:t xml:space="preserve">I look forward to continuing to provide mentoring and support in the future. It is always a pleasure to listen to and explore how Jeff has been working with people and supporting them in his role. He is a credit to the service and has the skills, knowledge and experience to support </w:t>
            </w:r>
            <w:r w:rsidRPr="00D63B75">
              <w:rPr>
                <w:color w:val="auto"/>
                <w:sz w:val="24"/>
                <w:szCs w:val="24"/>
              </w:rPr>
              <w:lastRenderedPageBreak/>
              <w:t>and develop others in their practice. I have no doubt that he will be a highly capable AMHP when he begins this progression over the coming year.</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355E2271" w14:textId="77777777" w:rsidR="00D374A3" w:rsidRDefault="00D374A3">
      <w:pPr>
        <w:overflowPunct/>
        <w:autoSpaceDE/>
        <w:autoSpaceDN/>
        <w:adjustRightInd/>
        <w:textAlignment w:val="auto"/>
        <w:rPr>
          <w:b/>
          <w:sz w:val="28"/>
          <w:szCs w:val="28"/>
        </w:rPr>
      </w:pPr>
      <w:r>
        <w:rPr>
          <w:b/>
          <w:sz w:val="28"/>
          <w:szCs w:val="28"/>
        </w:rPr>
        <w:br w:type="page"/>
      </w:r>
    </w:p>
    <w:p w14:paraId="2D775D9A" w14:textId="4730C764"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7135B97" w:rsidR="004923DA" w:rsidRPr="00307C9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0A5615" w:rsidRPr="00307C94">
        <w:rPr>
          <w:bCs/>
          <w:sz w:val="24"/>
          <w:szCs w:val="24"/>
        </w:rPr>
        <w:t>Jeffrey Dale</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9C843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A5615">
        <w:rPr>
          <w:b/>
          <w:sz w:val="24"/>
          <w:szCs w:val="24"/>
        </w:rPr>
        <w:t xml:space="preserve"> </w:t>
      </w:r>
      <w:r w:rsidR="000A5615" w:rsidRPr="00307C94">
        <w:rPr>
          <w:bCs/>
          <w:sz w:val="24"/>
          <w:szCs w:val="24"/>
        </w:rPr>
        <w:t>2517592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ED7EB3"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ED7EB3">
        <w:rPr>
          <w:b/>
          <w:sz w:val="24"/>
          <w:szCs w:val="24"/>
        </w:rPr>
        <w:t>Address for Correspondence:</w:t>
      </w:r>
    </w:p>
    <w:p w14:paraId="77A72D30" w14:textId="37274CB2" w:rsidR="004923DA" w:rsidRDefault="00ED7EB3"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Old Tollgate</w:t>
      </w:r>
    </w:p>
    <w:p w14:paraId="5B25A2BB" w14:textId="406857F1" w:rsidR="00ED7EB3" w:rsidRDefault="00ED7EB3"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r>
        <w:rPr>
          <w:bCs/>
          <w:sz w:val="24"/>
          <w:szCs w:val="24"/>
        </w:rPr>
        <w:t>Dolfor</w:t>
      </w:r>
      <w:proofErr w:type="spellEnd"/>
    </w:p>
    <w:p w14:paraId="45E47EE9" w14:textId="50575A18" w:rsidR="00ED7EB3" w:rsidRDefault="00ED7EB3"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Newtown</w:t>
      </w:r>
    </w:p>
    <w:p w14:paraId="62E8FF90" w14:textId="2F0E0306" w:rsidR="004923DA" w:rsidRPr="00ED7EB3" w:rsidRDefault="00ED7EB3" w:rsidP="00FF7EBB">
      <w:pPr>
        <w:pBdr>
          <w:top w:val="single" w:sz="6" w:space="1" w:color="auto"/>
          <w:left w:val="single" w:sz="6" w:space="1" w:color="auto"/>
          <w:bottom w:val="single" w:sz="6" w:space="1" w:color="auto"/>
          <w:right w:val="single" w:sz="6" w:space="1" w:color="auto"/>
        </w:pBdr>
        <w:jc w:val="both"/>
        <w:rPr>
          <w:b/>
          <w:sz w:val="24"/>
          <w:szCs w:val="24"/>
        </w:rPr>
      </w:pPr>
      <w:r>
        <w:rPr>
          <w:bCs/>
          <w:sz w:val="24"/>
          <w:szCs w:val="24"/>
        </w:rPr>
        <w:t>Powys</w:t>
      </w:r>
      <w:r w:rsidR="00D374A3">
        <w:rPr>
          <w:bCs/>
          <w:sz w:val="24"/>
          <w:szCs w:val="24"/>
        </w:rPr>
        <w:t xml:space="preserve">, </w:t>
      </w:r>
      <w:r>
        <w:rPr>
          <w:bCs/>
          <w:sz w:val="24"/>
          <w:szCs w:val="24"/>
        </w:rPr>
        <w:t>SY16 4BN</w:t>
      </w:r>
    </w:p>
    <w:p w14:paraId="1FA12CF4" w14:textId="77777777" w:rsidR="004923DA" w:rsidRPr="00ED7EB3"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070420F" w:rsidR="004923DA" w:rsidRPr="00ED7EB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ED7EB3">
        <w:rPr>
          <w:b/>
          <w:sz w:val="24"/>
          <w:szCs w:val="24"/>
        </w:rPr>
        <w:t>Telephone</w:t>
      </w:r>
      <w:r w:rsidR="009D59C2" w:rsidRPr="00ED7EB3">
        <w:rPr>
          <w:b/>
          <w:sz w:val="24"/>
          <w:szCs w:val="24"/>
        </w:rPr>
        <w:t xml:space="preserve"> Number</w:t>
      </w:r>
      <w:r w:rsidR="00B17FA0" w:rsidRPr="00ED7EB3">
        <w:rPr>
          <w:b/>
          <w:sz w:val="24"/>
          <w:szCs w:val="24"/>
        </w:rPr>
        <w:t>:</w:t>
      </w:r>
      <w:r w:rsidR="00ED7EB3">
        <w:rPr>
          <w:b/>
          <w:sz w:val="24"/>
          <w:szCs w:val="24"/>
        </w:rPr>
        <w:t xml:space="preserve"> </w:t>
      </w:r>
      <w:r w:rsidR="00ED7EB3">
        <w:rPr>
          <w:bCs/>
          <w:sz w:val="24"/>
          <w:szCs w:val="24"/>
        </w:rPr>
        <w:t>07792 465184</w:t>
      </w:r>
    </w:p>
    <w:p w14:paraId="741944EE" w14:textId="77777777" w:rsidR="004923DA" w:rsidRPr="00ED7EB3"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C3B556C" w:rsidR="004923DA" w:rsidRPr="00ED7EB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ED7EB3">
        <w:rPr>
          <w:b/>
          <w:sz w:val="24"/>
          <w:szCs w:val="24"/>
        </w:rPr>
        <w:t>E-mail</w:t>
      </w:r>
      <w:r w:rsidR="009D59C2" w:rsidRPr="00ED7EB3">
        <w:rPr>
          <w:b/>
          <w:sz w:val="24"/>
          <w:szCs w:val="24"/>
        </w:rPr>
        <w:t xml:space="preserve"> address</w:t>
      </w:r>
      <w:r w:rsidRPr="00ED7EB3">
        <w:rPr>
          <w:b/>
          <w:sz w:val="24"/>
          <w:szCs w:val="24"/>
        </w:rPr>
        <w:t>:</w:t>
      </w:r>
      <w:r w:rsidR="00ED7EB3">
        <w:rPr>
          <w:b/>
          <w:sz w:val="24"/>
          <w:szCs w:val="24"/>
        </w:rPr>
        <w:t xml:space="preserve"> </w:t>
      </w:r>
      <w:hyperlink r:id="rId72" w:history="1">
        <w:r w:rsidR="00902D98" w:rsidRPr="00A07803">
          <w:rPr>
            <w:rStyle w:val="Hyperlink"/>
            <w:bCs/>
            <w:sz w:val="24"/>
            <w:szCs w:val="24"/>
          </w:rPr>
          <w:t>jeffreydale84@gmail.com</w:t>
        </w:r>
      </w:hyperlink>
      <w:r w:rsidR="00ED7EB3">
        <w:rPr>
          <w:bCs/>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8AD69D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523AA" w:rsidRPr="003523AA">
        <w:rPr>
          <w:bCs/>
          <w:sz w:val="24"/>
          <w:szCs w:val="24"/>
        </w:rPr>
        <w:t>18.09.2024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F7C563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07C94">
        <w:rPr>
          <w:b/>
          <w:sz w:val="24"/>
          <w:szCs w:val="24"/>
        </w:rPr>
        <w:t xml:space="preserve"> </w:t>
      </w:r>
      <w:r w:rsidR="00307C94" w:rsidRPr="00307C94">
        <w:rPr>
          <w:bCs/>
          <w:sz w:val="24"/>
          <w:szCs w:val="24"/>
        </w:rPr>
        <w:t>09.10.2024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902D98"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902D98">
        <w:rPr>
          <w:b/>
          <w:sz w:val="24"/>
          <w:szCs w:val="24"/>
        </w:rPr>
        <w:t>3</w:t>
      </w:r>
      <w:r w:rsidR="004923DA" w:rsidRPr="00902D98">
        <w:rPr>
          <w:b/>
          <w:sz w:val="24"/>
          <w:szCs w:val="24"/>
        </w:rPr>
        <w:t>. Name of Learner’s Agency</w:t>
      </w:r>
    </w:p>
    <w:p w14:paraId="5C806E0A" w14:textId="77777777" w:rsidR="004923DA" w:rsidRPr="00902D9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C1B1025" w:rsidR="004923DA" w:rsidRPr="00DD14C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902D98">
        <w:rPr>
          <w:b/>
          <w:sz w:val="24"/>
          <w:szCs w:val="24"/>
        </w:rPr>
        <w:t xml:space="preserve">Agency </w:t>
      </w:r>
      <w:r w:rsidR="00B17FA0" w:rsidRPr="00902D98">
        <w:rPr>
          <w:b/>
          <w:sz w:val="24"/>
          <w:szCs w:val="24"/>
        </w:rPr>
        <w:t>Contact details:</w:t>
      </w:r>
      <w:r w:rsidR="00DD14C6">
        <w:rPr>
          <w:b/>
          <w:sz w:val="24"/>
          <w:szCs w:val="24"/>
        </w:rPr>
        <w:t xml:space="preserve"> </w:t>
      </w:r>
      <w:r w:rsidR="00DD14C6">
        <w:rPr>
          <w:bCs/>
          <w:sz w:val="24"/>
          <w:szCs w:val="24"/>
        </w:rPr>
        <w:t>Powys County Council</w:t>
      </w:r>
    </w:p>
    <w:p w14:paraId="13E84E85" w14:textId="77777777" w:rsidR="004923DA" w:rsidRPr="00902D9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B99F965" w:rsidR="004923DA" w:rsidRPr="00DD14C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902D98">
        <w:rPr>
          <w:b/>
          <w:sz w:val="24"/>
          <w:szCs w:val="24"/>
        </w:rPr>
        <w:t>Name:</w:t>
      </w:r>
      <w:r w:rsidR="00DD14C6">
        <w:rPr>
          <w:b/>
          <w:sz w:val="24"/>
          <w:szCs w:val="24"/>
        </w:rPr>
        <w:t xml:space="preserve"> </w:t>
      </w:r>
      <w:r w:rsidR="00DD14C6">
        <w:rPr>
          <w:bCs/>
          <w:sz w:val="24"/>
          <w:szCs w:val="24"/>
        </w:rPr>
        <w:t xml:space="preserve">Adult </w:t>
      </w:r>
      <w:r w:rsidR="007171EA">
        <w:rPr>
          <w:bCs/>
          <w:sz w:val="24"/>
          <w:szCs w:val="24"/>
        </w:rPr>
        <w:t>Social Care</w:t>
      </w:r>
    </w:p>
    <w:p w14:paraId="26033499" w14:textId="77777777" w:rsidR="004923DA" w:rsidRPr="00902D9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807FBF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902D98">
        <w:rPr>
          <w:b/>
          <w:sz w:val="24"/>
          <w:szCs w:val="24"/>
        </w:rPr>
        <w:t>Address:</w:t>
      </w:r>
    </w:p>
    <w:p w14:paraId="259C2886" w14:textId="3CDC9A4D" w:rsidR="00DD14C6" w:rsidRDefault="00DD14C6"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r>
        <w:rPr>
          <w:bCs/>
          <w:sz w:val="24"/>
          <w:szCs w:val="24"/>
        </w:rPr>
        <w:t>Ladywell</w:t>
      </w:r>
      <w:proofErr w:type="spellEnd"/>
      <w:r>
        <w:rPr>
          <w:bCs/>
          <w:sz w:val="24"/>
          <w:szCs w:val="24"/>
        </w:rPr>
        <w:t xml:space="preserve"> House</w:t>
      </w:r>
    </w:p>
    <w:p w14:paraId="1FE88F7E" w14:textId="1A717110" w:rsidR="00DD14C6" w:rsidRDefault="00DD14C6"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Newtown</w:t>
      </w:r>
    </w:p>
    <w:p w14:paraId="455251A4" w14:textId="7B3DC11E" w:rsidR="004923DA" w:rsidRPr="00902D98" w:rsidRDefault="00DD14C6" w:rsidP="00FF7EBB">
      <w:pPr>
        <w:pBdr>
          <w:top w:val="single" w:sz="6" w:space="1" w:color="auto"/>
          <w:left w:val="single" w:sz="6" w:space="1" w:color="auto"/>
          <w:bottom w:val="single" w:sz="6" w:space="1" w:color="auto"/>
          <w:right w:val="single" w:sz="6" w:space="1" w:color="auto"/>
        </w:pBdr>
        <w:jc w:val="both"/>
        <w:rPr>
          <w:b/>
          <w:sz w:val="24"/>
          <w:szCs w:val="24"/>
        </w:rPr>
      </w:pPr>
      <w:r>
        <w:rPr>
          <w:bCs/>
          <w:sz w:val="24"/>
          <w:szCs w:val="24"/>
        </w:rPr>
        <w:t>Powys</w:t>
      </w:r>
      <w:r w:rsidR="00D374A3">
        <w:rPr>
          <w:bCs/>
          <w:sz w:val="24"/>
          <w:szCs w:val="24"/>
        </w:rPr>
        <w:t xml:space="preserve">, </w:t>
      </w:r>
      <w:r>
        <w:rPr>
          <w:bCs/>
          <w:sz w:val="24"/>
          <w:szCs w:val="24"/>
        </w:rPr>
        <w:t>SY16 1JB</w:t>
      </w:r>
    </w:p>
    <w:p w14:paraId="0212D507" w14:textId="77777777" w:rsidR="004923DA" w:rsidRPr="00902D9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8AC16A0" w:rsidR="004923DA" w:rsidRPr="006C081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902D98">
        <w:rPr>
          <w:b/>
          <w:sz w:val="24"/>
          <w:szCs w:val="24"/>
        </w:rPr>
        <w:t>Telephone Number:</w:t>
      </w:r>
      <w:r w:rsidR="006C081D">
        <w:rPr>
          <w:b/>
          <w:sz w:val="24"/>
          <w:szCs w:val="24"/>
        </w:rPr>
        <w:t xml:space="preserve"> </w:t>
      </w:r>
      <w:r w:rsidR="006C081D" w:rsidRPr="006C081D">
        <w:rPr>
          <w:bCs/>
          <w:sz w:val="24"/>
          <w:szCs w:val="24"/>
        </w:rPr>
        <w:t>01597 827539</w:t>
      </w:r>
    </w:p>
    <w:p w14:paraId="6AEA41C2" w14:textId="77777777" w:rsidR="004923DA" w:rsidRPr="00902D9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4E44E885" w:rsidR="004923DA" w:rsidRPr="006C081D" w:rsidRDefault="004923DA" w:rsidP="00C65921">
      <w:pPr>
        <w:pBdr>
          <w:top w:val="single" w:sz="6" w:space="1" w:color="auto"/>
          <w:left w:val="single" w:sz="6" w:space="1" w:color="auto"/>
          <w:bottom w:val="single" w:sz="6" w:space="1" w:color="auto"/>
          <w:right w:val="single" w:sz="6" w:space="1" w:color="auto"/>
        </w:pBdr>
        <w:jc w:val="both"/>
        <w:rPr>
          <w:bCs/>
          <w:sz w:val="24"/>
          <w:szCs w:val="24"/>
        </w:rPr>
      </w:pPr>
      <w:r w:rsidRPr="00902D98">
        <w:rPr>
          <w:b/>
          <w:sz w:val="24"/>
          <w:szCs w:val="24"/>
        </w:rPr>
        <w:t>E-Mail address:</w:t>
      </w:r>
      <w:r>
        <w:rPr>
          <w:b/>
          <w:sz w:val="24"/>
          <w:szCs w:val="24"/>
        </w:rPr>
        <w:t xml:space="preserve"> </w:t>
      </w:r>
      <w:hyperlink r:id="rId73" w:history="1">
        <w:r w:rsidR="006C081D" w:rsidRPr="00A07803">
          <w:rPr>
            <w:rStyle w:val="Hyperlink"/>
            <w:bCs/>
            <w:sz w:val="24"/>
            <w:szCs w:val="24"/>
          </w:rPr>
          <w:t>tracy.rawbone@powys.gov.uk</w:t>
        </w:r>
      </w:hyperlink>
      <w:r w:rsidR="006C081D">
        <w:rPr>
          <w:bCs/>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4BA5CCDC" w14:textId="77777777" w:rsidR="00B31B21" w:rsidRPr="00B31B21" w:rsidRDefault="000E0D51" w:rsidP="00B31B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B31B21" w:rsidRPr="00B31B21">
        <w:rPr>
          <w:rFonts w:ascii="Segoe UI Symbol" w:hAnsi="Segoe UI Symbol" w:cs="Segoe UI Symbol"/>
          <w:b/>
          <w:sz w:val="24"/>
          <w:szCs w:val="24"/>
        </w:rPr>
        <w:t>☑</w:t>
      </w:r>
    </w:p>
    <w:p w14:paraId="0785DBEC" w14:textId="32B0E3F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1464FA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E39EE">
        <w:rPr>
          <w:b/>
          <w:sz w:val="24"/>
          <w:szCs w:val="24"/>
        </w:rPr>
        <w:t xml:space="preserve"> </w:t>
      </w:r>
      <w:r w:rsidR="004E39EE" w:rsidRPr="004E39EE">
        <w:rPr>
          <w:bCs/>
          <w:sz w:val="24"/>
          <w:szCs w:val="24"/>
        </w:rPr>
        <w:t>Sue Jane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579A303" w14:textId="77777777" w:rsidR="0024215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466EC">
        <w:rPr>
          <w:b/>
          <w:sz w:val="24"/>
          <w:szCs w:val="24"/>
        </w:rPr>
        <w:t xml:space="preserve"> </w:t>
      </w:r>
    </w:p>
    <w:p w14:paraId="4E0A65B7" w14:textId="278B48EE" w:rsidR="004923DA" w:rsidRDefault="002466EC"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County Hall</w:t>
      </w:r>
    </w:p>
    <w:p w14:paraId="3BA3C367" w14:textId="644AAFF5" w:rsidR="002466EC" w:rsidRDefault="002466EC"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Llandrindod Wells</w:t>
      </w:r>
    </w:p>
    <w:p w14:paraId="26626812" w14:textId="63A69783" w:rsidR="004923DA" w:rsidRPr="008B28E7" w:rsidRDefault="002466EC" w:rsidP="00FF7EBB">
      <w:pPr>
        <w:pBdr>
          <w:top w:val="single" w:sz="6" w:space="1" w:color="auto"/>
          <w:left w:val="single" w:sz="6" w:space="1" w:color="auto"/>
          <w:bottom w:val="single" w:sz="6" w:space="1" w:color="auto"/>
          <w:right w:val="single" w:sz="6" w:space="1" w:color="auto"/>
        </w:pBdr>
        <w:jc w:val="both"/>
        <w:rPr>
          <w:b/>
          <w:sz w:val="24"/>
          <w:szCs w:val="24"/>
        </w:rPr>
      </w:pPr>
      <w:r>
        <w:rPr>
          <w:bCs/>
          <w:sz w:val="24"/>
          <w:szCs w:val="24"/>
        </w:rPr>
        <w:t>Powys</w:t>
      </w:r>
      <w:r w:rsidR="00D374A3">
        <w:rPr>
          <w:bCs/>
          <w:sz w:val="24"/>
          <w:szCs w:val="24"/>
        </w:rPr>
        <w:t xml:space="preserve">, </w:t>
      </w:r>
      <w:r>
        <w:rPr>
          <w:bCs/>
          <w:sz w:val="24"/>
          <w:szCs w:val="24"/>
        </w:rPr>
        <w:t>LD1 5LG</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C89C102" w:rsidR="004923DA" w:rsidRPr="00A7495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A7495F">
        <w:rPr>
          <w:b/>
          <w:sz w:val="24"/>
          <w:szCs w:val="24"/>
        </w:rPr>
        <w:t xml:space="preserve"> </w:t>
      </w:r>
      <w:r w:rsidR="00A7495F" w:rsidRPr="00A7495F">
        <w:rPr>
          <w:bCs/>
          <w:sz w:val="24"/>
          <w:szCs w:val="24"/>
        </w:rPr>
        <w:t>01597 826940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02F14A7" w:rsidR="004923DA" w:rsidRPr="00A7495F"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EC0F59">
        <w:rPr>
          <w:b/>
          <w:sz w:val="24"/>
          <w:szCs w:val="24"/>
        </w:rPr>
        <w:t xml:space="preserve"> </w:t>
      </w:r>
      <w:hyperlink r:id="rId74" w:history="1">
        <w:r w:rsidR="00FE6D41" w:rsidRPr="00A07803">
          <w:rPr>
            <w:rStyle w:val="Hyperlink"/>
            <w:bCs/>
            <w:sz w:val="24"/>
            <w:szCs w:val="24"/>
          </w:rPr>
          <w:t>susan.jane@powys.gov.uk</w:t>
        </w:r>
      </w:hyperlink>
      <w:r w:rsidR="00FE6D41">
        <w:rPr>
          <w:bCs/>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E1BA446" w:rsidR="004923DA" w:rsidRDefault="004923DA" w:rsidP="00FF7EBB">
            <w:pPr>
              <w:jc w:val="both"/>
              <w:rPr>
                <w:b/>
                <w:sz w:val="24"/>
                <w:szCs w:val="24"/>
              </w:rPr>
            </w:pPr>
            <w:r w:rsidRPr="008B28E7">
              <w:rPr>
                <w:b/>
                <w:sz w:val="24"/>
                <w:szCs w:val="24"/>
              </w:rPr>
              <w:t>Name:</w:t>
            </w:r>
            <w:r w:rsidR="006C7907">
              <w:rPr>
                <w:b/>
                <w:sz w:val="24"/>
                <w:szCs w:val="24"/>
              </w:rPr>
              <w:t xml:space="preserve"> </w:t>
            </w:r>
            <w:r w:rsidR="006C7907" w:rsidRPr="006C7907">
              <w:rPr>
                <w:bCs/>
                <w:sz w:val="24"/>
                <w:szCs w:val="24"/>
              </w:rPr>
              <w:t>Kara Shuk</w:t>
            </w:r>
            <w:r w:rsidR="00700F7B">
              <w:rPr>
                <w:bCs/>
                <w:sz w:val="24"/>
                <w:szCs w:val="24"/>
              </w:rPr>
              <w:t>e</w:t>
            </w:r>
            <w:r w:rsidR="006C7907" w:rsidRPr="006C7907">
              <w:rPr>
                <w:bCs/>
                <w:sz w:val="24"/>
                <w:szCs w:val="24"/>
              </w:rPr>
              <w:t>r</w:t>
            </w:r>
          </w:p>
          <w:p w14:paraId="4EF4A770" w14:textId="77777777" w:rsidR="004923DA" w:rsidRPr="008B28E7" w:rsidRDefault="004923DA" w:rsidP="00FF7EBB">
            <w:pPr>
              <w:jc w:val="both"/>
              <w:rPr>
                <w:b/>
                <w:sz w:val="24"/>
                <w:szCs w:val="24"/>
              </w:rPr>
            </w:pPr>
          </w:p>
          <w:p w14:paraId="23A90E03" w14:textId="77777777" w:rsidR="0024215A" w:rsidRDefault="004923DA" w:rsidP="00FF7EBB">
            <w:pPr>
              <w:jc w:val="both"/>
              <w:rPr>
                <w:b/>
                <w:sz w:val="24"/>
                <w:szCs w:val="24"/>
              </w:rPr>
            </w:pPr>
            <w:r w:rsidRPr="008B28E7">
              <w:rPr>
                <w:b/>
                <w:sz w:val="24"/>
                <w:szCs w:val="24"/>
              </w:rPr>
              <w:t xml:space="preserve">Work Address: </w:t>
            </w:r>
          </w:p>
          <w:p w14:paraId="1AC8522D" w14:textId="0435EBF0" w:rsidR="004923DA" w:rsidRPr="0024215A" w:rsidRDefault="0024215A" w:rsidP="00FF7EBB">
            <w:pPr>
              <w:jc w:val="both"/>
              <w:rPr>
                <w:bCs/>
                <w:sz w:val="24"/>
                <w:szCs w:val="24"/>
              </w:rPr>
            </w:pPr>
            <w:r w:rsidRPr="0024215A">
              <w:rPr>
                <w:bCs/>
                <w:sz w:val="24"/>
                <w:szCs w:val="24"/>
              </w:rPr>
              <w:t>Community Mental Health Team</w:t>
            </w:r>
          </w:p>
          <w:p w14:paraId="28C072F8" w14:textId="1CE6AB72" w:rsidR="0024215A" w:rsidRPr="0024215A" w:rsidRDefault="0024215A" w:rsidP="00FF7EBB">
            <w:pPr>
              <w:jc w:val="both"/>
              <w:rPr>
                <w:bCs/>
                <w:sz w:val="24"/>
                <w:szCs w:val="24"/>
              </w:rPr>
            </w:pPr>
            <w:r w:rsidRPr="0024215A">
              <w:rPr>
                <w:bCs/>
                <w:sz w:val="24"/>
                <w:szCs w:val="24"/>
              </w:rPr>
              <w:t>Park Offices</w:t>
            </w:r>
          </w:p>
          <w:p w14:paraId="769DFE5F" w14:textId="1EA97875" w:rsidR="0024215A" w:rsidRPr="0024215A" w:rsidRDefault="0024215A" w:rsidP="00FF7EBB">
            <w:pPr>
              <w:jc w:val="both"/>
              <w:rPr>
                <w:bCs/>
                <w:sz w:val="24"/>
                <w:szCs w:val="24"/>
              </w:rPr>
            </w:pPr>
            <w:r w:rsidRPr="0024215A">
              <w:rPr>
                <w:bCs/>
                <w:sz w:val="24"/>
                <w:szCs w:val="24"/>
              </w:rPr>
              <w:t>Newtown</w:t>
            </w:r>
          </w:p>
          <w:p w14:paraId="06E38C81" w14:textId="386134DE" w:rsidR="0024215A" w:rsidRPr="0024215A" w:rsidRDefault="0024215A" w:rsidP="00FF7EBB">
            <w:pPr>
              <w:jc w:val="both"/>
              <w:rPr>
                <w:bCs/>
                <w:sz w:val="24"/>
                <w:szCs w:val="24"/>
              </w:rPr>
            </w:pPr>
            <w:r w:rsidRPr="0024215A">
              <w:rPr>
                <w:bCs/>
                <w:sz w:val="24"/>
                <w:szCs w:val="24"/>
              </w:rPr>
              <w:t>Powys</w:t>
            </w:r>
          </w:p>
          <w:p w14:paraId="0DC3E2EC" w14:textId="72A7589C" w:rsidR="009D59C2" w:rsidRDefault="0024215A" w:rsidP="00FF7EBB">
            <w:pPr>
              <w:jc w:val="both"/>
              <w:rPr>
                <w:b/>
                <w:sz w:val="24"/>
                <w:szCs w:val="24"/>
              </w:rPr>
            </w:pPr>
            <w:r w:rsidRPr="0024215A">
              <w:rPr>
                <w:bCs/>
                <w:sz w:val="24"/>
                <w:szCs w:val="24"/>
              </w:rPr>
              <w:t>SY16 2NZ</w:t>
            </w:r>
          </w:p>
          <w:p w14:paraId="12053DB3" w14:textId="77777777" w:rsidR="004923DA" w:rsidRPr="008B28E7" w:rsidRDefault="004923DA" w:rsidP="00FF7EBB">
            <w:pPr>
              <w:jc w:val="both"/>
              <w:rPr>
                <w:b/>
                <w:sz w:val="24"/>
                <w:szCs w:val="24"/>
              </w:rPr>
            </w:pPr>
          </w:p>
          <w:p w14:paraId="6E1CBC17" w14:textId="23A2626D" w:rsidR="004923DA" w:rsidRDefault="004923DA" w:rsidP="00FF7EBB">
            <w:pPr>
              <w:jc w:val="both"/>
              <w:rPr>
                <w:bCs/>
                <w:sz w:val="24"/>
                <w:szCs w:val="24"/>
              </w:rPr>
            </w:pPr>
            <w:r w:rsidRPr="008B28E7">
              <w:rPr>
                <w:b/>
                <w:sz w:val="24"/>
                <w:szCs w:val="24"/>
              </w:rPr>
              <w:t>Professional Qualification and date of qualification:</w:t>
            </w:r>
            <w:r w:rsidR="00F812BC">
              <w:rPr>
                <w:b/>
                <w:sz w:val="24"/>
                <w:szCs w:val="24"/>
              </w:rPr>
              <w:t xml:space="preserve"> </w:t>
            </w:r>
          </w:p>
          <w:p w14:paraId="429C359B" w14:textId="3F4244F3" w:rsidR="00DD5488" w:rsidRPr="00F812BC" w:rsidRDefault="00DD5488" w:rsidP="00FF7EBB">
            <w:pPr>
              <w:jc w:val="both"/>
              <w:rPr>
                <w:bCs/>
                <w:sz w:val="24"/>
                <w:szCs w:val="24"/>
              </w:rPr>
            </w:pPr>
            <w:r>
              <w:rPr>
                <w:bCs/>
                <w:sz w:val="24"/>
                <w:szCs w:val="24"/>
              </w:rPr>
              <w:t xml:space="preserve">Social Work degree (qualified status). </w:t>
            </w:r>
            <w:r w:rsidR="00726696">
              <w:rPr>
                <w:bCs/>
                <w:sz w:val="24"/>
                <w:szCs w:val="24"/>
              </w:rPr>
              <w:t>10.08.2020</w:t>
            </w:r>
          </w:p>
          <w:p w14:paraId="5F68A3CF" w14:textId="77777777" w:rsidR="004923DA" w:rsidRDefault="004923DA" w:rsidP="00FF7EBB">
            <w:pPr>
              <w:jc w:val="both"/>
              <w:rPr>
                <w:b/>
                <w:sz w:val="24"/>
                <w:szCs w:val="24"/>
              </w:rPr>
            </w:pPr>
          </w:p>
          <w:p w14:paraId="4C6113F1" w14:textId="30083889" w:rsidR="004923DA" w:rsidRDefault="009D59C2" w:rsidP="00FF7EBB">
            <w:pPr>
              <w:jc w:val="both"/>
              <w:rPr>
                <w:b/>
                <w:sz w:val="24"/>
                <w:szCs w:val="24"/>
              </w:rPr>
            </w:pPr>
            <w:r>
              <w:rPr>
                <w:b/>
                <w:sz w:val="24"/>
                <w:szCs w:val="24"/>
              </w:rPr>
              <w:t>T</w:t>
            </w:r>
            <w:r w:rsidR="004923DA" w:rsidRPr="008B28E7">
              <w:rPr>
                <w:b/>
                <w:sz w:val="24"/>
                <w:szCs w:val="24"/>
              </w:rPr>
              <w:t>elephone number:</w:t>
            </w:r>
            <w:r w:rsidR="000259CE">
              <w:rPr>
                <w:b/>
                <w:sz w:val="24"/>
                <w:szCs w:val="24"/>
              </w:rPr>
              <w:t xml:space="preserve"> </w:t>
            </w:r>
            <w:r w:rsidR="000259CE" w:rsidRPr="000259CE">
              <w:rPr>
                <w:bCs/>
                <w:sz w:val="24"/>
                <w:szCs w:val="24"/>
              </w:rPr>
              <w:t>01686 252841</w:t>
            </w:r>
          </w:p>
          <w:p w14:paraId="0BB87919" w14:textId="548A11EF" w:rsidR="009D59C2" w:rsidRDefault="009D59C2" w:rsidP="00FF7EBB">
            <w:pPr>
              <w:jc w:val="both"/>
              <w:rPr>
                <w:b/>
                <w:sz w:val="24"/>
                <w:szCs w:val="24"/>
              </w:rPr>
            </w:pPr>
          </w:p>
          <w:p w14:paraId="4FDEE73F" w14:textId="4578F8A8" w:rsidR="009D59C2" w:rsidRPr="008B28E7" w:rsidRDefault="009D59C2" w:rsidP="00FF7EBB">
            <w:pPr>
              <w:jc w:val="both"/>
              <w:rPr>
                <w:b/>
                <w:sz w:val="24"/>
                <w:szCs w:val="24"/>
              </w:rPr>
            </w:pPr>
            <w:r>
              <w:rPr>
                <w:b/>
                <w:sz w:val="24"/>
                <w:szCs w:val="24"/>
              </w:rPr>
              <w:t>Email address:</w:t>
            </w:r>
            <w:r w:rsidR="000259CE">
              <w:rPr>
                <w:b/>
                <w:sz w:val="24"/>
                <w:szCs w:val="24"/>
              </w:rPr>
              <w:t xml:space="preserve"> </w:t>
            </w:r>
            <w:hyperlink r:id="rId75" w:history="1">
              <w:r w:rsidR="00FE6D41" w:rsidRPr="00A07803">
                <w:rPr>
                  <w:rStyle w:val="Hyperlink"/>
                  <w:bCs/>
                  <w:sz w:val="24"/>
                  <w:szCs w:val="24"/>
                </w:rPr>
                <w:t>kara.shuker@powys.gov.uk</w:t>
              </w:r>
            </w:hyperlink>
            <w:r w:rsidR="00FE6D41">
              <w:rPr>
                <w:bCs/>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E81C89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4A0590">
        <w:rPr>
          <w:sz w:val="24"/>
          <w:szCs w:val="24"/>
        </w:rPr>
        <w:t xml:space="preserve">  </w:t>
      </w:r>
      <w:r w:rsidR="004A0590">
        <w:rPr>
          <w:noProof/>
        </w:rPr>
        <w:drawing>
          <wp:inline distT="0" distB="0" distL="0" distR="0" wp14:anchorId="74725695" wp14:editId="61707D93">
            <wp:extent cx="818985" cy="332366"/>
            <wp:effectExtent l="0" t="0" r="635" b="0"/>
            <wp:docPr id="123349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864451" cy="350817"/>
                    </a:xfrm>
                    <a:prstGeom prst="rect">
                      <a:avLst/>
                    </a:prstGeom>
                    <a:noFill/>
                    <a:ln>
                      <a:noFill/>
                    </a:ln>
                  </pic:spPr>
                </pic:pic>
              </a:graphicData>
            </a:graphic>
          </wp:inline>
        </w:drawing>
      </w:r>
      <w:r w:rsidR="004A0590">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ED41AD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726696">
        <w:rPr>
          <w:sz w:val="24"/>
          <w:szCs w:val="24"/>
        </w:rPr>
        <w:t xml:space="preserve">Date: </w:t>
      </w:r>
      <w:r w:rsidR="009D59C2" w:rsidRPr="00726696">
        <w:rPr>
          <w:sz w:val="24"/>
          <w:szCs w:val="24"/>
        </w:rPr>
        <w:t xml:space="preserve">       </w:t>
      </w:r>
      <w:r w:rsidR="00726696" w:rsidRPr="00726696">
        <w:rPr>
          <w:sz w:val="24"/>
          <w:szCs w:val="24"/>
        </w:rPr>
        <w:t>23</w:t>
      </w:r>
      <w:r w:rsidR="005E55D7" w:rsidRPr="00726696">
        <w:rPr>
          <w:sz w:val="24"/>
          <w:szCs w:val="24"/>
        </w:rPr>
        <w:t>.09.2026</w:t>
      </w:r>
      <w:r>
        <w:rPr>
          <w:sz w:val="24"/>
          <w:szCs w:val="24"/>
        </w:rPr>
        <w:t xml:space="preserve"> </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DBC42CD" w:rsidR="00B577D3" w:rsidRPr="00D374A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D374A3">
        <w:rPr>
          <w:sz w:val="24"/>
          <w:szCs w:val="24"/>
        </w:rPr>
        <w:t>Signed:</w:t>
      </w:r>
      <w:r w:rsidR="009D59C2" w:rsidRPr="00D374A3">
        <w:rPr>
          <w:sz w:val="24"/>
          <w:szCs w:val="24"/>
        </w:rPr>
        <w:t xml:space="preserve">  </w:t>
      </w:r>
      <w:r w:rsidR="00D374A3">
        <w:rPr>
          <w:sz w:val="24"/>
          <w:szCs w:val="24"/>
        </w:rPr>
        <w:t xml:space="preserve"> </w:t>
      </w:r>
      <w:r w:rsidR="00D374A3" w:rsidRPr="00D374A3">
        <w:rPr>
          <w:rFonts w:ascii="Baguet Script" w:hAnsi="Baguet Script"/>
          <w:i/>
          <w:iCs/>
          <w:sz w:val="28"/>
          <w:szCs w:val="28"/>
        </w:rPr>
        <w:t xml:space="preserve">Kara Shuker </w:t>
      </w:r>
      <w:r w:rsidR="00D374A3">
        <w:rPr>
          <w:rFonts w:ascii="Baguet Script" w:hAnsi="Baguet Script"/>
          <w:i/>
          <w:iCs/>
          <w:sz w:val="28"/>
          <w:szCs w:val="28"/>
        </w:rPr>
        <w:t xml:space="preserve">    </w:t>
      </w:r>
      <w:r w:rsidRPr="00D374A3">
        <w:rPr>
          <w:sz w:val="24"/>
          <w:szCs w:val="24"/>
        </w:rPr>
        <w:t>(Observer)</w:t>
      </w:r>
    </w:p>
    <w:p w14:paraId="3ECBE8B7" w14:textId="77777777" w:rsidR="00B577D3" w:rsidRPr="00D374A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048B45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D374A3">
        <w:rPr>
          <w:sz w:val="24"/>
          <w:szCs w:val="24"/>
        </w:rPr>
        <w:t xml:space="preserve">Date: </w:t>
      </w:r>
      <w:r w:rsidR="009D59C2" w:rsidRPr="00D374A3">
        <w:rPr>
          <w:sz w:val="24"/>
          <w:szCs w:val="24"/>
        </w:rPr>
        <w:t xml:space="preserve">       </w:t>
      </w:r>
      <w:r w:rsidR="00D374A3">
        <w:rPr>
          <w:sz w:val="24"/>
          <w:szCs w:val="24"/>
        </w:rPr>
        <w:t>23.09.2026</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358C97E" w:rsidR="00335C41" w:rsidRPr="002A4A1C" w:rsidRDefault="00335C41" w:rsidP="00335C41">
            <w:pPr>
              <w:ind w:right="180"/>
              <w:jc w:val="both"/>
              <w:rPr>
                <w:sz w:val="24"/>
                <w:szCs w:val="24"/>
              </w:rPr>
            </w:pPr>
            <w:r w:rsidRPr="002A4A1C">
              <w:rPr>
                <w:sz w:val="24"/>
                <w:szCs w:val="24"/>
              </w:rPr>
              <w:t>Signed</w:t>
            </w:r>
            <w:r w:rsidR="00C96182">
              <w:rPr>
                <w:sz w:val="24"/>
                <w:szCs w:val="24"/>
              </w:rPr>
              <w:t xml:space="preserve">  </w:t>
            </w:r>
            <w:r w:rsidR="00C96182" w:rsidRPr="00E53C87">
              <w:rPr>
                <w:noProof/>
              </w:rPr>
              <w:drawing>
                <wp:inline distT="0" distB="0" distL="0" distR="0" wp14:anchorId="4036C82E" wp14:editId="10AA6BA6">
                  <wp:extent cx="1285875" cy="219075"/>
                  <wp:effectExtent l="0" t="0" r="9525" b="9525"/>
                  <wp:docPr id="8197202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85875" cy="219075"/>
                          </a:xfrm>
                          <a:prstGeom prst="rect">
                            <a:avLst/>
                          </a:prstGeom>
                          <a:noFill/>
                          <a:ln>
                            <a:noFill/>
                          </a:ln>
                        </pic:spPr>
                      </pic:pic>
                    </a:graphicData>
                  </a:graphic>
                </wp:inline>
              </w:drawing>
            </w:r>
            <w:r w:rsidRPr="002A4A1C">
              <w:rPr>
                <w:sz w:val="24"/>
                <w:szCs w:val="24"/>
              </w:rPr>
              <w:t xml:space="preserve"> (Mentor)</w:t>
            </w:r>
          </w:p>
          <w:p w14:paraId="5D3F0767" w14:textId="77777777" w:rsidR="00335C41" w:rsidRPr="002A4A1C" w:rsidRDefault="00335C41" w:rsidP="00335C41">
            <w:pPr>
              <w:ind w:right="180"/>
              <w:jc w:val="both"/>
              <w:rPr>
                <w:sz w:val="24"/>
                <w:szCs w:val="24"/>
              </w:rPr>
            </w:pPr>
          </w:p>
          <w:p w14:paraId="24E1B8A5" w14:textId="12BFE782" w:rsidR="00335C41" w:rsidRPr="00D3203C" w:rsidRDefault="00335C41" w:rsidP="00335C41">
            <w:pPr>
              <w:ind w:right="180"/>
              <w:jc w:val="both"/>
              <w:rPr>
                <w:sz w:val="24"/>
                <w:szCs w:val="24"/>
              </w:rPr>
            </w:pPr>
            <w:r w:rsidRPr="002A4A1C">
              <w:rPr>
                <w:sz w:val="24"/>
                <w:szCs w:val="24"/>
              </w:rPr>
              <w:t xml:space="preserve">Date </w:t>
            </w:r>
            <w:r w:rsidR="00FF0989">
              <w:rPr>
                <w:sz w:val="24"/>
                <w:szCs w:val="24"/>
              </w:rPr>
              <w:t xml:space="preserve"> 17.09.2026 </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1A7007C0" w14:textId="79EA8AC7" w:rsidR="00FA36FE" w:rsidRDefault="004923DA" w:rsidP="00FA36FE">
      <w:pPr>
        <w:ind w:right="180"/>
        <w:jc w:val="both"/>
        <w:rPr>
          <w:b/>
          <w:bCs/>
          <w:sz w:val="24"/>
          <w:szCs w:val="24"/>
        </w:rPr>
      </w:pPr>
      <w:r w:rsidRPr="00F15354">
        <w:rPr>
          <w:b/>
          <w:bCs/>
          <w:sz w:val="24"/>
          <w:szCs w:val="24"/>
        </w:rPr>
        <w:lastRenderedPageBreak/>
        <w:t>Line manager verification</w:t>
      </w:r>
      <w:r w:rsidR="009D59C2" w:rsidRPr="00F15354">
        <w:rPr>
          <w:b/>
          <w:bCs/>
          <w:sz w:val="24"/>
          <w:szCs w:val="24"/>
        </w:rPr>
        <w:t>.</w:t>
      </w:r>
    </w:p>
    <w:p w14:paraId="319886FD" w14:textId="123871BD" w:rsidR="00C57D24" w:rsidRPr="00C57D24" w:rsidRDefault="004923DA" w:rsidP="00FA36FE">
      <w:pPr>
        <w:ind w:right="18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6C3A7D11" w14:textId="77777777" w:rsidR="000A2DDB" w:rsidRDefault="000A2DDB">
      <w:pPr>
        <w:overflowPunct/>
        <w:autoSpaceDE/>
        <w:autoSpaceDN/>
        <w:adjustRightInd/>
        <w:textAlignment w:val="auto"/>
        <w:rPr>
          <w:color w:val="auto"/>
          <w:sz w:val="24"/>
          <w:szCs w:val="24"/>
        </w:rPr>
      </w:pPr>
      <w:r>
        <w:rPr>
          <w:color w:val="auto"/>
          <w:sz w:val="24"/>
          <w:szCs w:val="24"/>
        </w:rPr>
        <w:br w:type="page"/>
      </w:r>
    </w:p>
    <w:p w14:paraId="7FACBCAE" w14:textId="77777777" w:rsidR="0047788D" w:rsidRDefault="0047788D" w:rsidP="00FF7EBB">
      <w:pPr>
        <w:overflowPunct/>
        <w:autoSpaceDE/>
        <w:autoSpaceDN/>
        <w:adjustRightInd/>
        <w:jc w:val="both"/>
        <w:textAlignment w:val="auto"/>
        <w:rPr>
          <w:color w:val="auto"/>
          <w:sz w:val="24"/>
          <w:szCs w:val="24"/>
        </w:rPr>
      </w:pPr>
    </w:p>
    <w:p w14:paraId="4EC89477" w14:textId="77777777" w:rsidR="0047788D" w:rsidRDefault="0047788D" w:rsidP="00FF7EBB">
      <w:pPr>
        <w:overflowPunct/>
        <w:autoSpaceDE/>
        <w:autoSpaceDN/>
        <w:adjustRightInd/>
        <w:jc w:val="both"/>
        <w:textAlignment w:val="auto"/>
        <w:rPr>
          <w:color w:val="auto"/>
          <w:sz w:val="24"/>
          <w:szCs w:val="24"/>
        </w:rPr>
      </w:pPr>
    </w:p>
    <w:p w14:paraId="7074C08A" w14:textId="20CF60FD"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620032" w:rsidRDefault="004923DA" w:rsidP="00FF7EBB">
      <w:pPr>
        <w:overflowPunct/>
        <w:autoSpaceDE/>
        <w:autoSpaceDN/>
        <w:adjustRightInd/>
        <w:jc w:val="both"/>
        <w:textAlignment w:val="auto"/>
        <w:rPr>
          <w:caps/>
          <w:sz w:val="24"/>
          <w:szCs w:val="24"/>
        </w:rPr>
      </w:pPr>
      <w:r w:rsidRPr="008B28E7">
        <w:rPr>
          <w:color w:val="auto"/>
          <w:sz w:val="24"/>
          <w:szCs w:val="24"/>
        </w:rPr>
        <w:t> </w:t>
      </w:r>
      <w:r w:rsidRPr="00620032">
        <w:rPr>
          <w:b/>
          <w:caps/>
          <w:sz w:val="24"/>
          <w:szCs w:val="24"/>
        </w:rPr>
        <w:t>Line manager VERIFICATION</w:t>
      </w:r>
      <w:r w:rsidRPr="00620032">
        <w:rPr>
          <w:caps/>
          <w:sz w:val="24"/>
          <w:szCs w:val="24"/>
        </w:rPr>
        <w:t>:</w:t>
      </w:r>
    </w:p>
    <w:p w14:paraId="235810D3" w14:textId="77777777" w:rsidR="00362EEA" w:rsidRPr="003A3DE0" w:rsidRDefault="00362EEA" w:rsidP="00362EEA">
      <w:pPr>
        <w:keepNext/>
        <w:pBdr>
          <w:top w:val="single" w:sz="6" w:space="1" w:color="auto"/>
          <w:left w:val="single" w:sz="6" w:space="1" w:color="auto"/>
          <w:bottom w:val="single" w:sz="6" w:space="19" w:color="auto"/>
          <w:right w:val="single" w:sz="6" w:space="1" w:color="auto"/>
        </w:pBdr>
        <w:spacing w:before="240" w:after="60"/>
        <w:jc w:val="both"/>
        <w:rPr>
          <w:sz w:val="24"/>
          <w:szCs w:val="24"/>
        </w:rPr>
      </w:pPr>
      <w:r w:rsidRPr="003A3DE0">
        <w:rPr>
          <w:caps/>
          <w:sz w:val="24"/>
          <w:szCs w:val="24"/>
        </w:rPr>
        <w:t>name of Line manager up to march 2026:   Chris phelps</w:t>
      </w:r>
    </w:p>
    <w:p w14:paraId="048A2F65" w14:textId="77777777" w:rsidR="00362EEA" w:rsidRPr="003A3DE0" w:rsidRDefault="00362EEA" w:rsidP="00362EEA">
      <w:pPr>
        <w:keepNext/>
        <w:pBdr>
          <w:top w:val="single" w:sz="6" w:space="1" w:color="auto"/>
          <w:left w:val="single" w:sz="6" w:space="1" w:color="auto"/>
          <w:bottom w:val="single" w:sz="6" w:space="19" w:color="auto"/>
          <w:right w:val="single" w:sz="6" w:space="1" w:color="auto"/>
        </w:pBdr>
        <w:spacing w:before="240" w:after="60"/>
        <w:jc w:val="both"/>
        <w:rPr>
          <w:sz w:val="24"/>
          <w:szCs w:val="24"/>
        </w:rPr>
      </w:pPr>
      <w:r w:rsidRPr="003A3DE0">
        <w:rPr>
          <w:caps/>
          <w:sz w:val="24"/>
          <w:szCs w:val="24"/>
        </w:rPr>
        <w:t>Signature of LINE MANAGER</w:t>
      </w:r>
      <w:r w:rsidRPr="003A3DE0">
        <w:rPr>
          <w:sz w:val="24"/>
          <w:szCs w:val="24"/>
        </w:rPr>
        <w:t xml:space="preserve">:  _ _ _ _ _ _ </w:t>
      </w:r>
      <w:r w:rsidRPr="003A3DE0">
        <w:rPr>
          <w:noProof/>
        </w:rPr>
        <w:drawing>
          <wp:inline distT="0" distB="0" distL="0" distR="0" wp14:anchorId="24700BFF" wp14:editId="798908CE">
            <wp:extent cx="853514" cy="658771"/>
            <wp:effectExtent l="0" t="0" r="0" b="0"/>
            <wp:docPr id="16814870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54026" name=""/>
                    <pic:cNvPicPr/>
                  </pic:nvPicPr>
                  <pic:blipFill>
                    <a:blip r:embed="rId78">
                      <a:extLst>
                        <a:ext uri="{28A0092B-C50C-407E-A947-70E740481C1C}">
                          <a14:useLocalDpi xmlns:a14="http://schemas.microsoft.com/office/drawing/2010/main"/>
                        </a:ext>
                      </a:extLst>
                    </a:blip>
                    <a:stretch>
                      <a:fillRect/>
                    </a:stretch>
                  </pic:blipFill>
                  <pic:spPr>
                    <a:xfrm>
                      <a:off x="0" y="0"/>
                      <a:ext cx="853514" cy="658771"/>
                    </a:xfrm>
                    <a:prstGeom prst="rect">
                      <a:avLst/>
                    </a:prstGeom>
                  </pic:spPr>
                </pic:pic>
              </a:graphicData>
            </a:graphic>
          </wp:inline>
        </w:drawing>
      </w:r>
      <w:r w:rsidRPr="003A3DE0">
        <w:rPr>
          <w:sz w:val="24"/>
          <w:szCs w:val="24"/>
        </w:rPr>
        <w:t>_ _ _ _ _ _ _ _ _ _ _ _</w:t>
      </w:r>
    </w:p>
    <w:p w14:paraId="4448E6C5" w14:textId="77777777" w:rsidR="00362EEA" w:rsidRDefault="00362EEA" w:rsidP="00362EEA">
      <w:pPr>
        <w:keepNext/>
        <w:pBdr>
          <w:top w:val="single" w:sz="6" w:space="1" w:color="auto"/>
          <w:left w:val="single" w:sz="6" w:space="1" w:color="auto"/>
          <w:bottom w:val="single" w:sz="6" w:space="19" w:color="auto"/>
          <w:right w:val="single" w:sz="6" w:space="1" w:color="auto"/>
        </w:pBdr>
        <w:spacing w:before="240" w:after="60"/>
        <w:jc w:val="both"/>
        <w:rPr>
          <w:sz w:val="24"/>
          <w:szCs w:val="24"/>
        </w:rPr>
      </w:pPr>
      <w:r w:rsidRPr="003A3DE0">
        <w:rPr>
          <w:sz w:val="24"/>
          <w:szCs w:val="24"/>
        </w:rPr>
        <w:t>DATE:                                                _ _ _ _ _ _ _ _</w:t>
      </w:r>
      <w:r>
        <w:rPr>
          <w:sz w:val="24"/>
          <w:szCs w:val="24"/>
        </w:rPr>
        <w:t>23/09/2026</w:t>
      </w:r>
      <w:r w:rsidRPr="003A3DE0">
        <w:rPr>
          <w:sz w:val="24"/>
          <w:szCs w:val="24"/>
        </w:rPr>
        <w:t xml:space="preserve"> _ _ _ _ _ _ _ _ _</w:t>
      </w:r>
    </w:p>
    <w:p w14:paraId="3BC9EC6F" w14:textId="77777777" w:rsidR="00362EEA" w:rsidRPr="00CD16A1" w:rsidRDefault="00362EEA" w:rsidP="00362EEA">
      <w:pPr>
        <w:keepNext/>
        <w:pBdr>
          <w:top w:val="single" w:sz="6" w:space="1" w:color="auto"/>
          <w:left w:val="single" w:sz="6" w:space="1" w:color="auto"/>
          <w:bottom w:val="single" w:sz="6" w:space="19" w:color="auto"/>
          <w:right w:val="single" w:sz="6" w:space="1" w:color="auto"/>
        </w:pBdr>
        <w:spacing w:before="240" w:after="60"/>
        <w:jc w:val="both"/>
        <w:rPr>
          <w:sz w:val="24"/>
          <w:szCs w:val="24"/>
        </w:rPr>
      </w:pPr>
      <w:r w:rsidRPr="00CD16A1">
        <w:rPr>
          <w:caps/>
          <w:sz w:val="24"/>
          <w:szCs w:val="24"/>
        </w:rPr>
        <w:t>name of Line manager from april 2026:   lisa cheatham</w:t>
      </w:r>
    </w:p>
    <w:p w14:paraId="4C802222" w14:textId="77777777" w:rsidR="00362EEA" w:rsidRPr="00CD16A1" w:rsidRDefault="00362EEA" w:rsidP="00362EEA">
      <w:pPr>
        <w:keepNext/>
        <w:pBdr>
          <w:top w:val="single" w:sz="6" w:space="1" w:color="auto"/>
          <w:left w:val="single" w:sz="6" w:space="1" w:color="auto"/>
          <w:bottom w:val="single" w:sz="6" w:space="19" w:color="auto"/>
          <w:right w:val="single" w:sz="6" w:space="1" w:color="auto"/>
        </w:pBdr>
        <w:spacing w:before="240" w:after="60"/>
        <w:jc w:val="both"/>
        <w:rPr>
          <w:sz w:val="24"/>
          <w:szCs w:val="24"/>
        </w:rPr>
      </w:pPr>
      <w:r w:rsidRPr="00CD16A1">
        <w:rPr>
          <w:caps/>
          <w:sz w:val="24"/>
          <w:szCs w:val="24"/>
        </w:rPr>
        <w:t>Signature of LINE MANAGER</w:t>
      </w:r>
      <w:r w:rsidRPr="00CD16A1">
        <w:rPr>
          <w:sz w:val="24"/>
          <w:szCs w:val="24"/>
        </w:rPr>
        <w:t xml:space="preserve">:   </w:t>
      </w:r>
      <w:r>
        <w:rPr>
          <w:noProof/>
        </w:rPr>
        <w:drawing>
          <wp:inline distT="0" distB="0" distL="0" distR="0" wp14:anchorId="1923B881" wp14:editId="0A69F579">
            <wp:extent cx="1823085" cy="323215"/>
            <wp:effectExtent l="0" t="0" r="5715" b="635"/>
            <wp:docPr id="1686509552" name="Picture 1686509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823085" cy="323215"/>
                    </a:xfrm>
                    <a:prstGeom prst="rect">
                      <a:avLst/>
                    </a:prstGeom>
                    <a:noFill/>
                  </pic:spPr>
                </pic:pic>
              </a:graphicData>
            </a:graphic>
          </wp:inline>
        </w:drawing>
      </w:r>
      <w:r w:rsidRPr="00CD16A1">
        <w:rPr>
          <w:sz w:val="24"/>
          <w:szCs w:val="24"/>
        </w:rPr>
        <w:t xml:space="preserve"> </w:t>
      </w:r>
    </w:p>
    <w:p w14:paraId="6AAA5AF3" w14:textId="77777777" w:rsidR="00362EEA" w:rsidRPr="008B28E7" w:rsidRDefault="00362EEA" w:rsidP="00362EEA">
      <w:pPr>
        <w:keepNext/>
        <w:pBdr>
          <w:top w:val="single" w:sz="6" w:space="1" w:color="auto"/>
          <w:left w:val="single" w:sz="6" w:space="1" w:color="auto"/>
          <w:bottom w:val="single" w:sz="6" w:space="19" w:color="auto"/>
          <w:right w:val="single" w:sz="6" w:space="1" w:color="auto"/>
        </w:pBdr>
        <w:spacing w:before="240" w:after="60"/>
        <w:jc w:val="both"/>
        <w:rPr>
          <w:color w:val="auto"/>
          <w:sz w:val="24"/>
          <w:szCs w:val="24"/>
          <w:lang w:val="en"/>
        </w:rPr>
      </w:pPr>
      <w:r w:rsidRPr="00CD16A1">
        <w:rPr>
          <w:sz w:val="24"/>
          <w:szCs w:val="24"/>
        </w:rPr>
        <w:t xml:space="preserve">DATE:                                                </w:t>
      </w:r>
      <w:r>
        <w:rPr>
          <w:sz w:val="24"/>
          <w:szCs w:val="24"/>
        </w:rPr>
        <w:t xml:space="preserve">   23 09 2026</w:t>
      </w: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7307D273" w14:textId="77777777" w:rsidR="00900D3D" w:rsidRDefault="00900D3D" w:rsidP="00FA41C7">
      <w:pPr>
        <w:overflowPunct/>
        <w:autoSpaceDE/>
        <w:autoSpaceDN/>
        <w:adjustRightInd/>
        <w:jc w:val="both"/>
        <w:textAlignment w:val="auto"/>
        <w:rPr>
          <w:caps/>
          <w:sz w:val="24"/>
          <w:szCs w:val="24"/>
        </w:rPr>
      </w:pPr>
    </w:p>
    <w:p w14:paraId="2F44EF0C" w14:textId="77777777" w:rsidR="00900D3D" w:rsidRDefault="00900D3D" w:rsidP="00FA41C7">
      <w:pPr>
        <w:overflowPunct/>
        <w:autoSpaceDE/>
        <w:autoSpaceDN/>
        <w:adjustRightInd/>
        <w:jc w:val="both"/>
        <w:textAlignment w:val="auto"/>
        <w:rPr>
          <w:caps/>
          <w:sz w:val="24"/>
          <w:szCs w:val="24"/>
        </w:rPr>
      </w:pPr>
    </w:p>
    <w:p w14:paraId="6DEE685D" w14:textId="735ED228" w:rsidR="00900D3D" w:rsidRDefault="00900D3D" w:rsidP="00900D3D">
      <w:pPr>
        <w:overflowPunct/>
        <w:autoSpaceDE/>
        <w:autoSpaceDN/>
        <w:adjustRightInd/>
        <w:jc w:val="center"/>
        <w:textAlignment w:val="auto"/>
        <w:rPr>
          <w:b/>
          <w:bCs/>
          <w:caps/>
          <w:sz w:val="24"/>
          <w:szCs w:val="24"/>
        </w:rPr>
      </w:pPr>
      <w:r w:rsidRPr="00900D3D">
        <w:rPr>
          <w:b/>
          <w:bCs/>
          <w:caps/>
          <w:sz w:val="24"/>
          <w:szCs w:val="24"/>
        </w:rPr>
        <w:t>SEE aBOVE – THE LINE MANAGER</w:t>
      </w:r>
      <w:r w:rsidR="009A3DBF">
        <w:rPr>
          <w:b/>
          <w:bCs/>
          <w:caps/>
          <w:sz w:val="24"/>
          <w:szCs w:val="24"/>
        </w:rPr>
        <w:t>s</w:t>
      </w:r>
      <w:r w:rsidRPr="00900D3D">
        <w:rPr>
          <w:b/>
          <w:bCs/>
          <w:caps/>
          <w:sz w:val="24"/>
          <w:szCs w:val="24"/>
        </w:rPr>
        <w:t xml:space="preserve"> A</w:t>
      </w:r>
      <w:r w:rsidR="009A3DBF">
        <w:rPr>
          <w:b/>
          <w:bCs/>
          <w:caps/>
          <w:sz w:val="24"/>
          <w:szCs w:val="24"/>
        </w:rPr>
        <w:t>re</w:t>
      </w:r>
      <w:r w:rsidRPr="00900D3D">
        <w:rPr>
          <w:b/>
          <w:bCs/>
          <w:caps/>
          <w:sz w:val="24"/>
          <w:szCs w:val="24"/>
        </w:rPr>
        <w:t xml:space="preserve"> REGISTERED SOCIAL WORKER</w:t>
      </w:r>
      <w:r w:rsidR="009A3DBF">
        <w:rPr>
          <w:b/>
          <w:bCs/>
          <w:caps/>
          <w:sz w:val="24"/>
          <w:szCs w:val="24"/>
        </w:rPr>
        <w:t>s</w:t>
      </w:r>
    </w:p>
    <w:p w14:paraId="6A397DC3" w14:textId="77777777" w:rsidR="00900D3D" w:rsidRPr="00900D3D" w:rsidRDefault="00900D3D" w:rsidP="00900D3D">
      <w:pPr>
        <w:overflowPunct/>
        <w:autoSpaceDE/>
        <w:autoSpaceDN/>
        <w:adjustRightInd/>
        <w:jc w:val="center"/>
        <w:textAlignment w:val="auto"/>
        <w:rPr>
          <w:b/>
          <w:bCs/>
          <w:caps/>
          <w:sz w:val="24"/>
          <w:szCs w:val="24"/>
        </w:rPr>
      </w:pP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24F246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A77778">
        <w:rPr>
          <w:caps/>
          <w:sz w:val="24"/>
          <w:szCs w:val="24"/>
        </w:rPr>
        <w:t>see above (</w:t>
      </w:r>
      <w:r w:rsidR="008A77D1">
        <w:rPr>
          <w:caps/>
          <w:sz w:val="24"/>
          <w:szCs w:val="24"/>
        </w:rPr>
        <w:t xml:space="preserve">both </w:t>
      </w:r>
      <w:r w:rsidR="00A77778">
        <w:rPr>
          <w:caps/>
          <w:sz w:val="24"/>
          <w:szCs w:val="24"/>
        </w:rPr>
        <w:t>manager</w:t>
      </w:r>
      <w:r w:rsidR="00362EEA">
        <w:rPr>
          <w:caps/>
          <w:sz w:val="24"/>
          <w:szCs w:val="24"/>
        </w:rPr>
        <w:t>s</w:t>
      </w:r>
      <w:r w:rsidR="00A77778">
        <w:rPr>
          <w:caps/>
          <w:sz w:val="24"/>
          <w:szCs w:val="24"/>
        </w:rPr>
        <w:t xml:space="preserve"> a</w:t>
      </w:r>
      <w:r w:rsidR="00362EEA">
        <w:rPr>
          <w:caps/>
          <w:sz w:val="24"/>
          <w:szCs w:val="24"/>
        </w:rPr>
        <w:t xml:space="preserve">re </w:t>
      </w:r>
      <w:r w:rsidR="00A77778">
        <w:rPr>
          <w:caps/>
          <w:sz w:val="24"/>
          <w:szCs w:val="24"/>
        </w:rPr>
        <w:t>socialworker</w:t>
      </w:r>
      <w:r w:rsidR="00362EEA">
        <w:rPr>
          <w:caps/>
          <w:sz w:val="24"/>
          <w:szCs w:val="24"/>
        </w:rPr>
        <w:t>s</w:t>
      </w:r>
      <w:r w:rsidR="00A77778">
        <w:rPr>
          <w:caps/>
          <w:sz w:val="24"/>
          <w:szCs w:val="24"/>
        </w:rPr>
        <w:t>)</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4985FE8" w14:textId="77777777" w:rsidR="00156DC5" w:rsidRPr="00C368FA" w:rsidRDefault="00BB6638" w:rsidP="00156DC5">
      <w:pPr>
        <w:tabs>
          <w:tab w:val="left" w:pos="1590"/>
        </w:tabs>
        <w:jc w:val="center"/>
        <w:rPr>
          <w:b/>
          <w:sz w:val="28"/>
          <w:szCs w:val="28"/>
        </w:rPr>
      </w:pPr>
      <w:r>
        <w:rPr>
          <w:b/>
          <w:color w:val="auto"/>
          <w:sz w:val="24"/>
          <w:szCs w:val="24"/>
        </w:rPr>
        <w:br w:type="page"/>
      </w:r>
      <w:r w:rsidR="00156DC5" w:rsidRPr="00C368FA">
        <w:rPr>
          <w:b/>
          <w:color w:val="auto"/>
          <w:sz w:val="28"/>
          <w:szCs w:val="28"/>
        </w:rPr>
        <w:lastRenderedPageBreak/>
        <w:t xml:space="preserve">Learning Agreement </w:t>
      </w:r>
    </w:p>
    <w:p w14:paraId="24A4228C" w14:textId="77777777" w:rsidR="00156DC5" w:rsidRPr="00DA5682" w:rsidRDefault="00156DC5" w:rsidP="00156DC5">
      <w:pPr>
        <w:tabs>
          <w:tab w:val="left" w:pos="1590"/>
        </w:tabs>
        <w:jc w:val="both"/>
        <w:rPr>
          <w:b/>
          <w:sz w:val="24"/>
          <w:szCs w:val="24"/>
        </w:rPr>
      </w:pPr>
    </w:p>
    <w:p w14:paraId="47CE117A" w14:textId="77777777" w:rsidR="00156DC5" w:rsidRPr="00DA5682" w:rsidRDefault="00156DC5" w:rsidP="00156DC5">
      <w:pPr>
        <w:overflowPunct/>
        <w:autoSpaceDE/>
        <w:autoSpaceDN/>
        <w:adjustRightInd/>
        <w:textAlignment w:val="auto"/>
        <w:rPr>
          <w:color w:val="auto"/>
          <w:sz w:val="24"/>
          <w:szCs w:val="24"/>
        </w:rPr>
      </w:pPr>
    </w:p>
    <w:p w14:paraId="47814D23" w14:textId="77777777" w:rsidR="00156DC5" w:rsidRPr="00DA5682" w:rsidRDefault="00156DC5" w:rsidP="00156DC5">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46790D0F" w14:textId="77777777" w:rsidR="00156DC5" w:rsidRPr="00DA5682" w:rsidRDefault="00156DC5" w:rsidP="00156DC5">
      <w:pPr>
        <w:ind w:right="72"/>
        <w:rPr>
          <w:b/>
          <w:bCs/>
          <w:sz w:val="24"/>
          <w:szCs w:val="24"/>
        </w:rPr>
      </w:pPr>
    </w:p>
    <w:p w14:paraId="2CF6CE05" w14:textId="77777777" w:rsidR="00156DC5" w:rsidRPr="00DA5682" w:rsidRDefault="00156DC5" w:rsidP="00156DC5">
      <w:pPr>
        <w:ind w:right="72"/>
        <w:jc w:val="center"/>
        <w:rPr>
          <w:b/>
          <w:bCs/>
          <w:sz w:val="24"/>
          <w:szCs w:val="24"/>
        </w:rPr>
      </w:pPr>
      <w:r w:rsidRPr="00DA5682">
        <w:rPr>
          <w:b/>
          <w:bCs/>
          <w:sz w:val="24"/>
          <w:szCs w:val="24"/>
        </w:rPr>
        <w:t>GRADUATE CERTIFICATE IN CONSOLIDATION OF SOCIAL WORK PRACTICE</w:t>
      </w:r>
    </w:p>
    <w:p w14:paraId="134A59EE" w14:textId="77777777" w:rsidR="00156DC5" w:rsidRPr="00DA5682" w:rsidRDefault="00156DC5" w:rsidP="00156DC5">
      <w:pPr>
        <w:ind w:right="72"/>
        <w:jc w:val="center"/>
        <w:rPr>
          <w:b/>
          <w:bCs/>
          <w:sz w:val="24"/>
          <w:szCs w:val="24"/>
        </w:rPr>
      </w:pPr>
    </w:p>
    <w:p w14:paraId="2668B736" w14:textId="77777777" w:rsidR="00156DC5" w:rsidRPr="00DA5682" w:rsidRDefault="00156DC5" w:rsidP="00156DC5">
      <w:pPr>
        <w:ind w:right="72"/>
        <w:jc w:val="center"/>
        <w:rPr>
          <w:b/>
          <w:bCs/>
          <w:sz w:val="24"/>
          <w:szCs w:val="24"/>
        </w:rPr>
      </w:pPr>
      <w:r w:rsidRPr="00DA5682">
        <w:rPr>
          <w:b/>
          <w:bCs/>
          <w:sz w:val="24"/>
          <w:szCs w:val="24"/>
        </w:rPr>
        <w:t xml:space="preserve">LEARNER AND EMPLOYER’S LEARNING AGREEMENT </w:t>
      </w:r>
    </w:p>
    <w:p w14:paraId="1A494B7E" w14:textId="77777777" w:rsidR="00156DC5" w:rsidRPr="00DA5682" w:rsidRDefault="00156DC5" w:rsidP="00156DC5">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156DC5" w:rsidRPr="00DA5682" w14:paraId="1BBE4A91" w14:textId="77777777" w:rsidTr="005A36AB">
        <w:tc>
          <w:tcPr>
            <w:tcW w:w="2808" w:type="dxa"/>
            <w:tcBorders>
              <w:top w:val="single" w:sz="4" w:space="0" w:color="auto"/>
              <w:left w:val="single" w:sz="4" w:space="0" w:color="auto"/>
              <w:bottom w:val="single" w:sz="4" w:space="0" w:color="auto"/>
              <w:right w:val="single" w:sz="4" w:space="0" w:color="auto"/>
            </w:tcBorders>
          </w:tcPr>
          <w:p w14:paraId="08E1CF15" w14:textId="77777777" w:rsidR="00156DC5" w:rsidRPr="00DA5682" w:rsidRDefault="00156DC5" w:rsidP="005A36AB">
            <w:pPr>
              <w:rPr>
                <w:sz w:val="24"/>
                <w:szCs w:val="24"/>
              </w:rPr>
            </w:pPr>
          </w:p>
          <w:p w14:paraId="59D215D8" w14:textId="77777777" w:rsidR="00156DC5" w:rsidRPr="00DA5682" w:rsidRDefault="00156DC5" w:rsidP="005A36A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B9CE8AA" w14:textId="77777777" w:rsidR="00156DC5" w:rsidRDefault="00156DC5" w:rsidP="005A36AB">
            <w:pPr>
              <w:rPr>
                <w:sz w:val="24"/>
                <w:szCs w:val="24"/>
              </w:rPr>
            </w:pPr>
          </w:p>
          <w:p w14:paraId="7D96C2DB" w14:textId="77777777" w:rsidR="00156DC5" w:rsidRPr="00DA5682" w:rsidRDefault="00156DC5" w:rsidP="005A36AB">
            <w:pPr>
              <w:rPr>
                <w:sz w:val="24"/>
                <w:szCs w:val="24"/>
              </w:rPr>
            </w:pPr>
            <w:r>
              <w:rPr>
                <w:sz w:val="24"/>
                <w:szCs w:val="24"/>
              </w:rPr>
              <w:t>Jeff Dale</w:t>
            </w:r>
          </w:p>
        </w:tc>
      </w:tr>
      <w:tr w:rsidR="00156DC5" w:rsidRPr="00DA5682" w14:paraId="5CF8BF21" w14:textId="77777777" w:rsidTr="005A36AB">
        <w:tc>
          <w:tcPr>
            <w:tcW w:w="2808" w:type="dxa"/>
            <w:tcBorders>
              <w:top w:val="single" w:sz="4" w:space="0" w:color="auto"/>
              <w:left w:val="single" w:sz="4" w:space="0" w:color="auto"/>
              <w:bottom w:val="single" w:sz="4" w:space="0" w:color="auto"/>
              <w:right w:val="single" w:sz="4" w:space="0" w:color="auto"/>
            </w:tcBorders>
          </w:tcPr>
          <w:p w14:paraId="6E3F4BA7" w14:textId="77777777" w:rsidR="00156DC5" w:rsidRPr="00DA5682" w:rsidRDefault="00156DC5" w:rsidP="005A36AB">
            <w:pPr>
              <w:rPr>
                <w:sz w:val="24"/>
                <w:szCs w:val="24"/>
              </w:rPr>
            </w:pPr>
          </w:p>
          <w:p w14:paraId="0D46419A" w14:textId="77777777" w:rsidR="00156DC5" w:rsidRPr="00DA5682" w:rsidRDefault="00156DC5" w:rsidP="005A36A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5B4F7534" w14:textId="77777777" w:rsidR="00156DC5" w:rsidRDefault="00156DC5" w:rsidP="005A36AB">
            <w:pPr>
              <w:rPr>
                <w:sz w:val="24"/>
                <w:szCs w:val="24"/>
              </w:rPr>
            </w:pPr>
          </w:p>
          <w:p w14:paraId="125037F1" w14:textId="77777777" w:rsidR="00156DC5" w:rsidRDefault="00156DC5" w:rsidP="005A36AB">
            <w:pPr>
              <w:rPr>
                <w:sz w:val="24"/>
                <w:szCs w:val="24"/>
              </w:rPr>
            </w:pPr>
            <w:r>
              <w:rPr>
                <w:sz w:val="24"/>
                <w:szCs w:val="24"/>
              </w:rPr>
              <w:t>Powys County Council (Adult Services)</w:t>
            </w:r>
          </w:p>
          <w:p w14:paraId="2A7EC92E" w14:textId="77777777" w:rsidR="00156DC5" w:rsidRPr="00DA5682" w:rsidRDefault="00156DC5" w:rsidP="005A36AB">
            <w:pPr>
              <w:rPr>
                <w:sz w:val="24"/>
                <w:szCs w:val="24"/>
              </w:rPr>
            </w:pPr>
            <w:r>
              <w:rPr>
                <w:sz w:val="24"/>
                <w:szCs w:val="24"/>
              </w:rPr>
              <w:t>Community Mental Health Team</w:t>
            </w:r>
          </w:p>
        </w:tc>
      </w:tr>
      <w:tr w:rsidR="00156DC5" w:rsidRPr="00DA5682" w14:paraId="26891F10" w14:textId="77777777" w:rsidTr="005A36AB">
        <w:tc>
          <w:tcPr>
            <w:tcW w:w="2808" w:type="dxa"/>
            <w:tcBorders>
              <w:top w:val="single" w:sz="4" w:space="0" w:color="auto"/>
              <w:left w:val="single" w:sz="4" w:space="0" w:color="auto"/>
              <w:bottom w:val="single" w:sz="4" w:space="0" w:color="auto"/>
              <w:right w:val="single" w:sz="4" w:space="0" w:color="auto"/>
            </w:tcBorders>
          </w:tcPr>
          <w:p w14:paraId="4DC93186" w14:textId="77777777" w:rsidR="00156DC5" w:rsidRPr="00DA5682" w:rsidRDefault="00156DC5" w:rsidP="005A36AB">
            <w:pPr>
              <w:rPr>
                <w:sz w:val="24"/>
                <w:szCs w:val="24"/>
              </w:rPr>
            </w:pPr>
          </w:p>
          <w:p w14:paraId="3A7DC808" w14:textId="77777777" w:rsidR="00156DC5" w:rsidRPr="00DA5682" w:rsidRDefault="00156DC5" w:rsidP="005A36A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66FB965" w14:textId="77777777" w:rsidR="00156DC5" w:rsidRDefault="00156DC5" w:rsidP="005A36AB">
            <w:pPr>
              <w:rPr>
                <w:sz w:val="24"/>
                <w:szCs w:val="24"/>
              </w:rPr>
            </w:pPr>
          </w:p>
          <w:p w14:paraId="07280D0B" w14:textId="77777777" w:rsidR="00156DC5" w:rsidRPr="00DA5682" w:rsidRDefault="00156DC5" w:rsidP="005A36AB">
            <w:pPr>
              <w:rPr>
                <w:sz w:val="24"/>
                <w:szCs w:val="24"/>
              </w:rPr>
            </w:pPr>
            <w:r>
              <w:rPr>
                <w:sz w:val="24"/>
                <w:szCs w:val="24"/>
              </w:rPr>
              <w:t>Sue Jane</w:t>
            </w:r>
          </w:p>
        </w:tc>
      </w:tr>
      <w:tr w:rsidR="00156DC5" w:rsidRPr="00DA5682" w14:paraId="6C733D32" w14:textId="77777777" w:rsidTr="005A36AB">
        <w:tc>
          <w:tcPr>
            <w:tcW w:w="2808" w:type="dxa"/>
            <w:tcBorders>
              <w:top w:val="single" w:sz="4" w:space="0" w:color="auto"/>
              <w:left w:val="single" w:sz="4" w:space="0" w:color="auto"/>
              <w:bottom w:val="single" w:sz="4" w:space="0" w:color="auto"/>
              <w:right w:val="single" w:sz="4" w:space="0" w:color="auto"/>
            </w:tcBorders>
          </w:tcPr>
          <w:p w14:paraId="757967E6" w14:textId="77777777" w:rsidR="00156DC5" w:rsidRPr="00DA5682" w:rsidRDefault="00156DC5" w:rsidP="005A36AB">
            <w:pPr>
              <w:rPr>
                <w:sz w:val="24"/>
                <w:szCs w:val="24"/>
              </w:rPr>
            </w:pPr>
          </w:p>
          <w:p w14:paraId="4D93E082" w14:textId="77777777" w:rsidR="00156DC5" w:rsidRPr="00DA5682" w:rsidRDefault="00156DC5" w:rsidP="005A36A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D18C21B" w14:textId="77777777" w:rsidR="00156DC5" w:rsidRDefault="00156DC5" w:rsidP="005A36AB">
            <w:pPr>
              <w:rPr>
                <w:sz w:val="24"/>
                <w:szCs w:val="24"/>
              </w:rPr>
            </w:pPr>
          </w:p>
          <w:p w14:paraId="79DB4857" w14:textId="77777777" w:rsidR="00156DC5" w:rsidRPr="00DA5682" w:rsidRDefault="00156DC5" w:rsidP="005A36AB">
            <w:pPr>
              <w:rPr>
                <w:sz w:val="24"/>
                <w:szCs w:val="24"/>
              </w:rPr>
            </w:pPr>
            <w:r>
              <w:rPr>
                <w:sz w:val="24"/>
                <w:szCs w:val="24"/>
              </w:rPr>
              <w:t>Chris Phelps</w:t>
            </w:r>
          </w:p>
        </w:tc>
      </w:tr>
    </w:tbl>
    <w:p w14:paraId="1BFF904A" w14:textId="77777777" w:rsidR="00156DC5" w:rsidRPr="00DA5682" w:rsidRDefault="00156DC5" w:rsidP="00156DC5">
      <w:pPr>
        <w:rPr>
          <w:sz w:val="24"/>
          <w:szCs w:val="24"/>
        </w:rPr>
      </w:pPr>
    </w:p>
    <w:p w14:paraId="364F3ABA" w14:textId="77777777" w:rsidR="00156DC5" w:rsidRPr="00DA5682" w:rsidRDefault="00156DC5" w:rsidP="00156DC5">
      <w:pPr>
        <w:rPr>
          <w:sz w:val="24"/>
          <w:szCs w:val="24"/>
        </w:rPr>
      </w:pPr>
      <w:r w:rsidRPr="00DA5682">
        <w:rPr>
          <w:b/>
          <w:sz w:val="24"/>
          <w:szCs w:val="24"/>
        </w:rPr>
        <w:t>Study Duty</w:t>
      </w:r>
    </w:p>
    <w:p w14:paraId="188CD53A" w14:textId="77777777" w:rsidR="00156DC5" w:rsidRPr="00DA5682" w:rsidRDefault="00156DC5" w:rsidP="00156DC5">
      <w:pPr>
        <w:rPr>
          <w:sz w:val="24"/>
          <w:szCs w:val="24"/>
        </w:rPr>
      </w:pPr>
    </w:p>
    <w:p w14:paraId="6DDCDBDF" w14:textId="77777777" w:rsidR="00156DC5" w:rsidRPr="00DA5682" w:rsidRDefault="00156DC5" w:rsidP="00156DC5">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4CEBF6FE" w14:textId="77777777" w:rsidR="00156DC5" w:rsidRPr="00DA5682" w:rsidRDefault="00156DC5" w:rsidP="00156DC5">
      <w:pPr>
        <w:pStyle w:val="Title"/>
        <w:ind w:right="-1"/>
        <w:rPr>
          <w:rFonts w:cs="Arial"/>
          <w:b w:val="0"/>
          <w:szCs w:val="24"/>
        </w:rPr>
      </w:pPr>
    </w:p>
    <w:p w14:paraId="136F4737" w14:textId="77777777" w:rsidR="00156DC5" w:rsidRPr="00EC3A85" w:rsidRDefault="00156DC5" w:rsidP="00156DC5">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2F0BD3C3" w14:textId="77777777" w:rsidR="00156DC5" w:rsidRPr="00377884" w:rsidRDefault="00156DC5" w:rsidP="00156DC5">
      <w:pPr>
        <w:rPr>
          <w:sz w:val="24"/>
          <w:szCs w:val="24"/>
        </w:rPr>
      </w:pPr>
    </w:p>
    <w:p w14:paraId="73C79DF4" w14:textId="77777777" w:rsidR="00156DC5" w:rsidRPr="00DA5682" w:rsidRDefault="00156DC5" w:rsidP="00156DC5">
      <w:pPr>
        <w:rPr>
          <w:b/>
          <w:sz w:val="24"/>
          <w:szCs w:val="24"/>
        </w:rPr>
      </w:pPr>
      <w:r w:rsidRPr="00BC4ED3">
        <w:rPr>
          <w:b/>
          <w:sz w:val="24"/>
          <w:szCs w:val="24"/>
        </w:rPr>
        <w:t>Study Leave</w:t>
      </w:r>
      <w:r w:rsidRPr="00DA5682">
        <w:rPr>
          <w:b/>
          <w:sz w:val="24"/>
          <w:szCs w:val="24"/>
        </w:rPr>
        <w:t xml:space="preserve"> </w:t>
      </w:r>
    </w:p>
    <w:p w14:paraId="4C0389BC" w14:textId="77777777" w:rsidR="00156DC5" w:rsidRPr="00DA5682" w:rsidRDefault="00156DC5" w:rsidP="00156DC5">
      <w:pPr>
        <w:rPr>
          <w:sz w:val="24"/>
          <w:szCs w:val="24"/>
        </w:rPr>
      </w:pPr>
    </w:p>
    <w:p w14:paraId="3EC7C0F2" w14:textId="77777777" w:rsidR="00156DC5" w:rsidRDefault="00156DC5" w:rsidP="00156DC5">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1041E0FA" w14:textId="77777777" w:rsidR="00156DC5" w:rsidRPr="00DA5682" w:rsidRDefault="00156DC5" w:rsidP="00156DC5">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4A60A139" w14:textId="77777777" w:rsidR="00156DC5" w:rsidRPr="00DA5682" w:rsidRDefault="00156DC5" w:rsidP="00156DC5">
      <w:pPr>
        <w:rPr>
          <w:sz w:val="24"/>
          <w:szCs w:val="24"/>
        </w:rPr>
      </w:pPr>
    </w:p>
    <w:p w14:paraId="7815EFB4" w14:textId="77777777" w:rsidR="00156DC5" w:rsidRDefault="00156DC5" w:rsidP="00156DC5">
      <w:pPr>
        <w:rPr>
          <w:b/>
          <w:sz w:val="24"/>
          <w:szCs w:val="24"/>
        </w:rPr>
      </w:pPr>
    </w:p>
    <w:p w14:paraId="7C99D116" w14:textId="77777777" w:rsidR="00156DC5" w:rsidRDefault="00156DC5" w:rsidP="00156DC5">
      <w:pPr>
        <w:rPr>
          <w:b/>
          <w:sz w:val="24"/>
          <w:szCs w:val="24"/>
        </w:rPr>
      </w:pPr>
    </w:p>
    <w:p w14:paraId="33F72D35" w14:textId="77777777" w:rsidR="00156DC5" w:rsidRDefault="00156DC5" w:rsidP="00156DC5">
      <w:pPr>
        <w:rPr>
          <w:b/>
          <w:sz w:val="24"/>
          <w:szCs w:val="24"/>
        </w:rPr>
      </w:pPr>
    </w:p>
    <w:p w14:paraId="2C8E199B" w14:textId="77777777" w:rsidR="00156DC5" w:rsidRDefault="00156DC5" w:rsidP="00156DC5">
      <w:pPr>
        <w:rPr>
          <w:b/>
          <w:sz w:val="24"/>
          <w:szCs w:val="24"/>
        </w:rPr>
      </w:pPr>
    </w:p>
    <w:p w14:paraId="6279107F" w14:textId="77777777" w:rsidR="00156DC5" w:rsidRPr="00DA5682" w:rsidRDefault="00156DC5" w:rsidP="00156DC5">
      <w:pPr>
        <w:rPr>
          <w:b/>
          <w:sz w:val="24"/>
          <w:szCs w:val="24"/>
        </w:rPr>
      </w:pPr>
      <w:r w:rsidRPr="00DA5682">
        <w:rPr>
          <w:b/>
          <w:sz w:val="24"/>
          <w:szCs w:val="24"/>
        </w:rPr>
        <w:t xml:space="preserve">Resources </w:t>
      </w:r>
    </w:p>
    <w:p w14:paraId="597AB306" w14:textId="77777777" w:rsidR="00156DC5" w:rsidRPr="00DA5682" w:rsidRDefault="00156DC5" w:rsidP="00156DC5">
      <w:pPr>
        <w:rPr>
          <w:sz w:val="24"/>
          <w:szCs w:val="24"/>
        </w:rPr>
      </w:pPr>
    </w:p>
    <w:p w14:paraId="5332D3AE" w14:textId="77777777" w:rsidR="00156DC5" w:rsidRPr="00DA5682" w:rsidRDefault="00156DC5" w:rsidP="00156DC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5FEFA6A1" w14:textId="77777777" w:rsidR="00156DC5" w:rsidRPr="00DA5682" w:rsidRDefault="00156DC5" w:rsidP="00156DC5">
      <w:pPr>
        <w:rPr>
          <w:sz w:val="24"/>
          <w:szCs w:val="24"/>
        </w:rPr>
      </w:pPr>
    </w:p>
    <w:p w14:paraId="07D86853" w14:textId="77777777" w:rsidR="00156DC5" w:rsidRPr="00DA5682" w:rsidRDefault="00156DC5" w:rsidP="00156DC5">
      <w:pPr>
        <w:rPr>
          <w:sz w:val="24"/>
          <w:szCs w:val="24"/>
        </w:rPr>
      </w:pPr>
    </w:p>
    <w:p w14:paraId="1426F8F8" w14:textId="77777777" w:rsidR="00156DC5" w:rsidRDefault="00156DC5" w:rsidP="00156DC5">
      <w:pPr>
        <w:rPr>
          <w:b/>
          <w:sz w:val="24"/>
          <w:szCs w:val="24"/>
        </w:rPr>
      </w:pPr>
      <w:r w:rsidRPr="00DA5682">
        <w:rPr>
          <w:b/>
          <w:sz w:val="24"/>
          <w:szCs w:val="24"/>
        </w:rPr>
        <w:t xml:space="preserve">The employer’s training department agrees to: </w:t>
      </w:r>
    </w:p>
    <w:p w14:paraId="3629FA24" w14:textId="77777777" w:rsidR="00156DC5" w:rsidRPr="00466C2B" w:rsidRDefault="00156DC5" w:rsidP="00156DC5">
      <w:pPr>
        <w:rPr>
          <w:b/>
          <w:color w:val="auto"/>
          <w:sz w:val="24"/>
          <w:szCs w:val="24"/>
        </w:rPr>
      </w:pPr>
    </w:p>
    <w:p w14:paraId="036E0BD3" w14:textId="77777777" w:rsidR="00156DC5" w:rsidRPr="00466C2B" w:rsidRDefault="00156DC5" w:rsidP="00156DC5">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2FC861D7" w14:textId="77777777" w:rsidR="00156DC5" w:rsidRPr="00DA5682" w:rsidRDefault="00156DC5" w:rsidP="00156DC5">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355E33D2" w14:textId="77777777" w:rsidR="00156DC5" w:rsidRDefault="00156DC5" w:rsidP="00156DC5">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9F6DA66" w14:textId="77777777" w:rsidR="00156DC5" w:rsidRPr="002A2C54" w:rsidRDefault="00156DC5" w:rsidP="00156DC5">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0E257677" w14:textId="77777777" w:rsidR="00156DC5" w:rsidRPr="00DA5682" w:rsidRDefault="00156DC5" w:rsidP="00156DC5">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4E3E6D00" w14:textId="77777777" w:rsidR="00156DC5" w:rsidRPr="00DA5682" w:rsidRDefault="00156DC5" w:rsidP="00156DC5">
      <w:pPr>
        <w:rPr>
          <w:sz w:val="24"/>
          <w:szCs w:val="24"/>
        </w:rPr>
      </w:pPr>
    </w:p>
    <w:p w14:paraId="4BE87490" w14:textId="77777777" w:rsidR="00156DC5" w:rsidRPr="00DA5682" w:rsidRDefault="00156DC5" w:rsidP="00156DC5">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2FCC90CE" w14:textId="77777777" w:rsidR="00156DC5" w:rsidRPr="00DA5682" w:rsidRDefault="00156DC5" w:rsidP="00156DC5">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55DBF62B" w14:textId="77777777" w:rsidR="00156DC5" w:rsidRPr="00DA5682" w:rsidRDefault="00156DC5" w:rsidP="00156DC5">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727FA676" w14:textId="77777777" w:rsidR="00156DC5" w:rsidRPr="00DA5682" w:rsidRDefault="00156DC5" w:rsidP="00156DC5">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2621EAB7" w14:textId="77777777" w:rsidR="00156DC5" w:rsidRPr="00DA5682" w:rsidRDefault="00156DC5" w:rsidP="00156DC5">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E362D0B" w14:textId="77777777" w:rsidR="00156DC5" w:rsidRPr="00DA5682" w:rsidRDefault="00156DC5" w:rsidP="00156DC5">
      <w:pPr>
        <w:tabs>
          <w:tab w:val="left" w:pos="360"/>
        </w:tabs>
        <w:rPr>
          <w:sz w:val="24"/>
          <w:szCs w:val="24"/>
        </w:rPr>
      </w:pPr>
    </w:p>
    <w:p w14:paraId="7F6AF288" w14:textId="77777777" w:rsidR="00156DC5" w:rsidRPr="00DA5682" w:rsidRDefault="00156DC5" w:rsidP="00156DC5">
      <w:pPr>
        <w:rPr>
          <w:b/>
          <w:sz w:val="24"/>
          <w:szCs w:val="24"/>
        </w:rPr>
      </w:pPr>
      <w:r w:rsidRPr="00DA5682">
        <w:rPr>
          <w:b/>
          <w:sz w:val="24"/>
          <w:szCs w:val="24"/>
        </w:rPr>
        <w:t xml:space="preserve">The learner agrees to: </w:t>
      </w:r>
    </w:p>
    <w:p w14:paraId="44E74F35" w14:textId="77777777" w:rsidR="00156DC5" w:rsidRPr="00DA5682" w:rsidRDefault="00156DC5" w:rsidP="00156DC5">
      <w:pPr>
        <w:rPr>
          <w:sz w:val="24"/>
          <w:szCs w:val="24"/>
        </w:rPr>
      </w:pPr>
    </w:p>
    <w:p w14:paraId="78D66B35" w14:textId="77777777" w:rsidR="00156DC5" w:rsidRPr="00DA5682" w:rsidRDefault="00156DC5" w:rsidP="00156DC5">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54DBD0FB" w14:textId="77777777" w:rsidR="00156DC5" w:rsidRPr="00466C2B" w:rsidRDefault="00156DC5" w:rsidP="00156DC5">
      <w:pPr>
        <w:pStyle w:val="Title"/>
        <w:numPr>
          <w:ilvl w:val="0"/>
          <w:numId w:val="49"/>
        </w:numPr>
        <w:ind w:right="-1"/>
        <w:jc w:val="left"/>
        <w:rPr>
          <w:rFonts w:cs="Arial"/>
          <w:szCs w:val="24"/>
        </w:rPr>
      </w:pPr>
      <w:r w:rsidRPr="00310B64">
        <w:rPr>
          <w:rFonts w:cs="Arial"/>
          <w:szCs w:val="24"/>
        </w:rPr>
        <w:t xml:space="preserve">identify with manager/mentor appropriate internal training and arrange to </w:t>
      </w:r>
      <w:r w:rsidRPr="00466C2B">
        <w:rPr>
          <w:rFonts w:cs="Arial"/>
          <w:szCs w:val="24"/>
        </w:rPr>
        <w:t>attend these courses;</w:t>
      </w:r>
    </w:p>
    <w:p w14:paraId="0FED096C" w14:textId="77777777" w:rsidR="00156DC5" w:rsidRPr="00466C2B" w:rsidRDefault="00156DC5" w:rsidP="00156DC5">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138F3EB7" w14:textId="77777777" w:rsidR="00156DC5" w:rsidRPr="00DA5682" w:rsidRDefault="00156DC5" w:rsidP="00156DC5">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965BB15" w14:textId="77777777" w:rsidR="00156DC5" w:rsidRPr="00DA5682" w:rsidRDefault="00156DC5" w:rsidP="00156DC5">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4EC71535" w14:textId="77777777" w:rsidR="00156DC5" w:rsidRPr="00DA5682" w:rsidRDefault="00156DC5" w:rsidP="00156DC5">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46856067" w14:textId="77777777" w:rsidR="00156DC5" w:rsidRPr="00DA5682" w:rsidRDefault="00156DC5" w:rsidP="00156DC5">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05D03A92" w14:textId="77777777" w:rsidR="00156DC5" w:rsidRPr="002A2C54" w:rsidRDefault="00156DC5" w:rsidP="00156DC5">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20639CC7" w14:textId="77777777" w:rsidR="00156DC5" w:rsidRPr="00DA5682" w:rsidRDefault="00156DC5" w:rsidP="00156DC5">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28823870" w14:textId="77777777" w:rsidR="00156DC5" w:rsidRPr="00DA5682" w:rsidRDefault="00156DC5" w:rsidP="00156DC5">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26BBF8BB" w14:textId="77777777" w:rsidR="00156DC5" w:rsidRPr="00DA5682" w:rsidRDefault="00156DC5" w:rsidP="00156DC5">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1441E1D2" w14:textId="77777777" w:rsidR="00156DC5" w:rsidRDefault="00156DC5" w:rsidP="00156DC5">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3E80FE7F" w14:textId="77777777" w:rsidR="00156DC5" w:rsidRPr="00310B64" w:rsidRDefault="00156DC5" w:rsidP="00156DC5">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75B0135E" w14:textId="77777777" w:rsidR="00156DC5" w:rsidRDefault="00156DC5" w:rsidP="00156DC5">
      <w:pPr>
        <w:jc w:val="both"/>
        <w:rPr>
          <w:bCs/>
          <w:sz w:val="24"/>
          <w:szCs w:val="24"/>
        </w:rPr>
      </w:pPr>
    </w:p>
    <w:p w14:paraId="7EE3F70E" w14:textId="77777777" w:rsidR="00156DC5" w:rsidRPr="00E216C4" w:rsidRDefault="00156DC5" w:rsidP="00156DC5">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00716A47" w14:textId="77777777" w:rsidR="00156DC5" w:rsidRPr="00DA5682" w:rsidRDefault="00156DC5" w:rsidP="00156DC5">
      <w:pPr>
        <w:rPr>
          <w:b/>
          <w:sz w:val="24"/>
          <w:szCs w:val="24"/>
        </w:rPr>
      </w:pPr>
    </w:p>
    <w:p w14:paraId="1A06CCC2" w14:textId="77777777" w:rsidR="00156DC5" w:rsidRDefault="00156DC5" w:rsidP="00156DC5">
      <w:pPr>
        <w:rPr>
          <w:b/>
          <w:sz w:val="24"/>
          <w:szCs w:val="24"/>
        </w:rPr>
      </w:pPr>
      <w:r w:rsidRPr="00B436BF">
        <w:rPr>
          <w:b/>
          <w:sz w:val="24"/>
          <w:szCs w:val="24"/>
        </w:rPr>
        <w:t xml:space="preserve">Line Manager/Mentor agrees to: </w:t>
      </w:r>
    </w:p>
    <w:p w14:paraId="11E9F357" w14:textId="77777777" w:rsidR="00156DC5" w:rsidRPr="00B436BF" w:rsidRDefault="00156DC5" w:rsidP="00156DC5">
      <w:pPr>
        <w:rPr>
          <w:b/>
          <w:sz w:val="24"/>
          <w:szCs w:val="24"/>
        </w:rPr>
      </w:pPr>
    </w:p>
    <w:p w14:paraId="57290CCF" w14:textId="77777777" w:rsidR="00156DC5" w:rsidRPr="00EE5BC3" w:rsidRDefault="00156DC5" w:rsidP="00156DC5">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5CDD4C3C" w14:textId="77777777" w:rsidR="00156DC5" w:rsidRPr="00DA5682" w:rsidRDefault="00156DC5" w:rsidP="00156DC5">
      <w:pPr>
        <w:rPr>
          <w:sz w:val="24"/>
          <w:szCs w:val="24"/>
        </w:rPr>
      </w:pPr>
    </w:p>
    <w:p w14:paraId="30C272AA" w14:textId="77777777" w:rsidR="00156DC5" w:rsidRPr="00DA5682" w:rsidRDefault="00156DC5" w:rsidP="00156DC5">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2EB5A792" w14:textId="77777777" w:rsidR="00156DC5" w:rsidRPr="00DA5682" w:rsidRDefault="00156DC5" w:rsidP="00156DC5">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09EA4E48" w14:textId="77777777" w:rsidR="00156DC5" w:rsidRPr="00DA5682" w:rsidRDefault="00156DC5" w:rsidP="00156DC5">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7CC9C325" w14:textId="77777777" w:rsidR="00156DC5" w:rsidRPr="00DA5682" w:rsidRDefault="00156DC5" w:rsidP="00156DC5">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63505BF9" w14:textId="77777777" w:rsidR="00156DC5" w:rsidRPr="00DA5682" w:rsidRDefault="00156DC5" w:rsidP="00156DC5">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CE55147" w14:textId="77777777" w:rsidR="00156DC5" w:rsidRPr="00B436BF" w:rsidRDefault="00156DC5" w:rsidP="00156DC5">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246BC0E6" w14:textId="77777777" w:rsidR="00156DC5" w:rsidRPr="00B436BF" w:rsidRDefault="00156DC5" w:rsidP="00156DC5">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54D4028F" w14:textId="77777777" w:rsidR="00156DC5" w:rsidRDefault="00156DC5" w:rsidP="00156DC5"/>
    <w:p w14:paraId="6472FAF8" w14:textId="77777777" w:rsidR="00156DC5" w:rsidRPr="00DA5682" w:rsidRDefault="00156DC5" w:rsidP="00156DC5">
      <w:pPr>
        <w:rPr>
          <w:b/>
          <w:sz w:val="24"/>
          <w:szCs w:val="24"/>
        </w:rPr>
      </w:pPr>
      <w:r w:rsidRPr="00DA5682">
        <w:rPr>
          <w:b/>
          <w:sz w:val="24"/>
          <w:szCs w:val="24"/>
        </w:rPr>
        <w:t>Completion and submission of portfolio</w:t>
      </w:r>
    </w:p>
    <w:p w14:paraId="2A12DFD3" w14:textId="77777777" w:rsidR="00156DC5" w:rsidRPr="00DA5682" w:rsidRDefault="00156DC5" w:rsidP="00156DC5">
      <w:pPr>
        <w:rPr>
          <w:b/>
          <w:sz w:val="24"/>
          <w:szCs w:val="24"/>
        </w:rPr>
      </w:pPr>
    </w:p>
    <w:p w14:paraId="3121726D" w14:textId="77777777" w:rsidR="00156DC5" w:rsidRPr="00DA5682" w:rsidRDefault="00156DC5" w:rsidP="00156DC5">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6B2F9217" w14:textId="77777777" w:rsidR="00156DC5" w:rsidRPr="00DA5682" w:rsidRDefault="00156DC5" w:rsidP="00156DC5">
      <w:pPr>
        <w:rPr>
          <w:sz w:val="24"/>
          <w:szCs w:val="24"/>
        </w:rPr>
      </w:pPr>
    </w:p>
    <w:p w14:paraId="1B047C09" w14:textId="77777777" w:rsidR="00156DC5" w:rsidRPr="00DA5682" w:rsidRDefault="00156DC5" w:rsidP="00156DC5">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16172C87" w14:textId="77777777" w:rsidR="00156DC5" w:rsidRPr="00DA5682" w:rsidRDefault="00156DC5" w:rsidP="00156DC5">
      <w:pPr>
        <w:ind w:right="72"/>
        <w:rPr>
          <w:sz w:val="24"/>
          <w:szCs w:val="24"/>
        </w:rPr>
      </w:pPr>
    </w:p>
    <w:p w14:paraId="121406EB" w14:textId="77777777" w:rsidR="00156DC5" w:rsidRPr="00DA5682" w:rsidRDefault="00156DC5" w:rsidP="00156DC5">
      <w:pPr>
        <w:rPr>
          <w:sz w:val="24"/>
          <w:szCs w:val="24"/>
        </w:rPr>
      </w:pPr>
      <w:r w:rsidRPr="00DA5682">
        <w:rPr>
          <w:b/>
          <w:sz w:val="24"/>
          <w:szCs w:val="24"/>
        </w:rPr>
        <w:t>Pressure of work is not regarded as a reason for non-attendance at any Consolidation Workshop</w:t>
      </w:r>
      <w:r w:rsidRPr="00DA5682">
        <w:rPr>
          <w:sz w:val="24"/>
          <w:szCs w:val="24"/>
        </w:rPr>
        <w:t>.</w:t>
      </w:r>
    </w:p>
    <w:p w14:paraId="255A30FA" w14:textId="77777777" w:rsidR="00156DC5" w:rsidRPr="00DA5682" w:rsidRDefault="00156DC5" w:rsidP="00156DC5">
      <w:pPr>
        <w:rPr>
          <w:sz w:val="24"/>
          <w:szCs w:val="24"/>
        </w:rPr>
      </w:pPr>
    </w:p>
    <w:p w14:paraId="1015A4DD" w14:textId="77777777" w:rsidR="00156DC5" w:rsidRPr="00DA5682" w:rsidRDefault="00156DC5" w:rsidP="00156DC5">
      <w:pPr>
        <w:rPr>
          <w:sz w:val="24"/>
          <w:szCs w:val="24"/>
        </w:rPr>
      </w:pPr>
      <w:r w:rsidRPr="00DA5682">
        <w:rPr>
          <w:sz w:val="24"/>
          <w:szCs w:val="24"/>
        </w:rPr>
        <w:t>I understand and accept the terms and conditions of this learning agreement as stated above.</w:t>
      </w:r>
    </w:p>
    <w:p w14:paraId="2962750C" w14:textId="77777777" w:rsidR="00156DC5" w:rsidRPr="00DA5682" w:rsidRDefault="00156DC5" w:rsidP="00156DC5">
      <w:pPr>
        <w:rPr>
          <w:sz w:val="24"/>
          <w:szCs w:val="24"/>
        </w:rPr>
      </w:pPr>
    </w:p>
    <w:p w14:paraId="41312121" w14:textId="77777777" w:rsidR="00156DC5" w:rsidRPr="00DA5682" w:rsidRDefault="00156DC5" w:rsidP="00156DC5">
      <w:pPr>
        <w:rPr>
          <w:sz w:val="24"/>
          <w:szCs w:val="24"/>
        </w:rPr>
      </w:pPr>
      <w:r w:rsidRPr="00DA5682">
        <w:rPr>
          <w:sz w:val="24"/>
          <w:szCs w:val="24"/>
        </w:rPr>
        <w:t>Signed:</w:t>
      </w:r>
      <w:r>
        <w:rPr>
          <w:sz w:val="24"/>
          <w:szCs w:val="24"/>
        </w:rPr>
        <w:t xml:space="preserve"> </w:t>
      </w:r>
      <w:r>
        <w:rPr>
          <w:sz w:val="24"/>
          <w:szCs w:val="24"/>
        </w:rPr>
        <w:tab/>
      </w:r>
      <w:r>
        <w:rPr>
          <w:noProof/>
        </w:rPr>
        <w:drawing>
          <wp:inline distT="0" distB="0" distL="0" distR="0" wp14:anchorId="4A4A0E12" wp14:editId="160A9E56">
            <wp:extent cx="818985" cy="332366"/>
            <wp:effectExtent l="0" t="0" r="635" b="0"/>
            <wp:docPr id="634028293"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028293" name="Picture 1" descr="A signature on a white background&#10;&#10;AI-generated content may be incorrect."/>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864451" cy="350817"/>
                    </a:xfrm>
                    <a:prstGeom prst="rect">
                      <a:avLst/>
                    </a:prstGeom>
                    <a:noFill/>
                    <a:ln>
                      <a:noFill/>
                    </a:ln>
                  </pic:spPr>
                </pic:pic>
              </a:graphicData>
            </a:graphic>
          </wp:inline>
        </w:drawing>
      </w:r>
      <w:r>
        <w:rPr>
          <w:sz w:val="24"/>
          <w:szCs w:val="24"/>
        </w:rPr>
        <w:t xml:space="preserve">      </w:t>
      </w:r>
      <w:r w:rsidRPr="00DA5682">
        <w:rPr>
          <w:sz w:val="24"/>
          <w:szCs w:val="24"/>
        </w:rPr>
        <w:t xml:space="preserve"> Print Name:</w:t>
      </w:r>
      <w:r>
        <w:rPr>
          <w:sz w:val="24"/>
          <w:szCs w:val="24"/>
        </w:rPr>
        <w:t xml:space="preserve"> Jeffrey Dale </w:t>
      </w:r>
      <w:r>
        <w:rPr>
          <w:sz w:val="24"/>
          <w:szCs w:val="24"/>
        </w:rPr>
        <w:tab/>
        <w:t xml:space="preserve">     </w:t>
      </w:r>
      <w:r w:rsidRPr="00DA5682">
        <w:rPr>
          <w:sz w:val="24"/>
          <w:szCs w:val="24"/>
        </w:rPr>
        <w:t xml:space="preserve"> Date:</w:t>
      </w:r>
      <w:r>
        <w:rPr>
          <w:sz w:val="24"/>
          <w:szCs w:val="24"/>
        </w:rPr>
        <w:t xml:space="preserve"> 19.09.2025</w:t>
      </w:r>
      <w:r w:rsidRPr="00DA5682">
        <w:rPr>
          <w:sz w:val="24"/>
          <w:szCs w:val="24"/>
        </w:rPr>
        <w:t xml:space="preserve"> </w:t>
      </w:r>
    </w:p>
    <w:p w14:paraId="14D0CBAD" w14:textId="77777777" w:rsidR="00156DC5" w:rsidRPr="00DA5682" w:rsidRDefault="00156DC5" w:rsidP="00156DC5">
      <w:pPr>
        <w:rPr>
          <w:sz w:val="24"/>
          <w:szCs w:val="24"/>
        </w:rPr>
      </w:pPr>
      <w:r w:rsidRPr="00DA5682">
        <w:rPr>
          <w:sz w:val="24"/>
          <w:szCs w:val="24"/>
        </w:rPr>
        <w:t>(Learner)</w:t>
      </w:r>
    </w:p>
    <w:p w14:paraId="292279C6" w14:textId="77777777" w:rsidR="00156DC5" w:rsidRPr="00DA5682" w:rsidRDefault="00156DC5" w:rsidP="00156DC5">
      <w:pPr>
        <w:rPr>
          <w:sz w:val="24"/>
          <w:szCs w:val="24"/>
        </w:rPr>
      </w:pPr>
    </w:p>
    <w:p w14:paraId="2AA6772C" w14:textId="77777777" w:rsidR="00156DC5" w:rsidRPr="00DA5682" w:rsidRDefault="00156DC5" w:rsidP="00156DC5">
      <w:pPr>
        <w:rPr>
          <w:sz w:val="24"/>
          <w:szCs w:val="24"/>
        </w:rPr>
      </w:pPr>
      <w:proofErr w:type="gramStart"/>
      <w:r w:rsidRPr="2BC381D3">
        <w:rPr>
          <w:sz w:val="24"/>
          <w:szCs w:val="24"/>
        </w:rPr>
        <w:t>Signed:…</w:t>
      </w:r>
      <w:proofErr w:type="gramEnd"/>
      <w:r>
        <w:rPr>
          <w:noProof/>
        </w:rPr>
        <w:drawing>
          <wp:inline distT="0" distB="0" distL="0" distR="0" wp14:anchorId="3068FBE5" wp14:editId="469451F0">
            <wp:extent cx="853514" cy="658771"/>
            <wp:effectExtent l="0" t="0" r="0" b="0"/>
            <wp:docPr id="21378540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54026" name=""/>
                    <pic:cNvPicPr/>
                  </pic:nvPicPr>
                  <pic:blipFill>
                    <a:blip r:embed="rId78">
                      <a:extLst>
                        <a:ext uri="{28A0092B-C50C-407E-A947-70E740481C1C}">
                          <a14:useLocalDpi xmlns:a14="http://schemas.microsoft.com/office/drawing/2010/main"/>
                        </a:ext>
                      </a:extLst>
                    </a:blip>
                    <a:stretch>
                      <a:fillRect/>
                    </a:stretch>
                  </pic:blipFill>
                  <pic:spPr>
                    <a:xfrm>
                      <a:off x="0" y="0"/>
                      <a:ext cx="853514" cy="658771"/>
                    </a:xfrm>
                    <a:prstGeom prst="rect">
                      <a:avLst/>
                    </a:prstGeom>
                  </pic:spPr>
                </pic:pic>
              </a:graphicData>
            </a:graphic>
          </wp:inline>
        </w:drawing>
      </w:r>
      <w:r w:rsidRPr="2BC381D3">
        <w:rPr>
          <w:sz w:val="24"/>
          <w:szCs w:val="24"/>
        </w:rPr>
        <w:t xml:space="preserve">. Print </w:t>
      </w:r>
      <w:proofErr w:type="spellStart"/>
      <w:proofErr w:type="gramStart"/>
      <w:r w:rsidRPr="2BC381D3">
        <w:rPr>
          <w:sz w:val="24"/>
          <w:szCs w:val="24"/>
        </w:rPr>
        <w:t>Name:Christopher</w:t>
      </w:r>
      <w:proofErr w:type="spellEnd"/>
      <w:proofErr w:type="gramEnd"/>
      <w:r w:rsidRPr="2BC381D3">
        <w:rPr>
          <w:sz w:val="24"/>
          <w:szCs w:val="24"/>
        </w:rPr>
        <w:t xml:space="preserve"> Phelps Date: 24/09/2025</w:t>
      </w:r>
    </w:p>
    <w:p w14:paraId="4F36AF72" w14:textId="77777777" w:rsidR="00156DC5" w:rsidRPr="00DA5682" w:rsidRDefault="00156DC5" w:rsidP="00156DC5">
      <w:pPr>
        <w:rPr>
          <w:sz w:val="24"/>
          <w:szCs w:val="24"/>
        </w:rPr>
      </w:pPr>
      <w:r w:rsidRPr="00DA5682">
        <w:rPr>
          <w:sz w:val="24"/>
          <w:szCs w:val="24"/>
        </w:rPr>
        <w:t>(Line Manager/Mentor)</w:t>
      </w:r>
    </w:p>
    <w:p w14:paraId="7FF587CB" w14:textId="77777777" w:rsidR="00156DC5" w:rsidRPr="00DA5682" w:rsidRDefault="00156DC5" w:rsidP="00156DC5">
      <w:pPr>
        <w:rPr>
          <w:sz w:val="24"/>
          <w:szCs w:val="24"/>
        </w:rPr>
      </w:pPr>
    </w:p>
    <w:p w14:paraId="09677FB8" w14:textId="77777777" w:rsidR="00156DC5" w:rsidRPr="00DA5682" w:rsidRDefault="00156DC5" w:rsidP="00156DC5">
      <w:pPr>
        <w:pStyle w:val="NormalWeb"/>
        <w:spacing w:before="0" w:beforeAutospacing="0" w:after="0" w:afterAutospacing="0"/>
      </w:pPr>
      <w:proofErr w:type="gramStart"/>
      <w:r w:rsidRPr="00DA5682">
        <w:t>Signed:…</w:t>
      </w:r>
      <w:proofErr w:type="gramEnd"/>
      <w:r w:rsidRPr="00DA5682">
        <w:t>……</w:t>
      </w:r>
      <w:r w:rsidRPr="00925A43">
        <w:rPr>
          <w:rFonts w:ascii="Calibri" w:hAnsi="Calibri" w:cs="Calibri"/>
          <w:noProof/>
          <w:sz w:val="22"/>
          <w:szCs w:val="22"/>
          <w:shd w:val="clear" w:color="auto" w:fill="FFFFFF"/>
        </w:rPr>
        <w:t xml:space="preserve"> </w:t>
      </w:r>
      <w:r>
        <w:rPr>
          <w:rFonts w:ascii="Calibri" w:hAnsi="Calibri" w:cs="Calibri"/>
          <w:noProof/>
          <w:color w:val="000000"/>
          <w:sz w:val="22"/>
          <w:szCs w:val="22"/>
          <w:shd w:val="clear" w:color="auto" w:fill="FFFFFF"/>
        </w:rPr>
        <w:drawing>
          <wp:inline distT="0" distB="0" distL="0" distR="0" wp14:anchorId="4318448C" wp14:editId="150A78F7">
            <wp:extent cx="946150" cy="2984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946150" cy="298450"/>
                    </a:xfrm>
                    <a:prstGeom prst="rect">
                      <a:avLst/>
                    </a:prstGeom>
                    <a:noFill/>
                    <a:ln>
                      <a:noFill/>
                    </a:ln>
                  </pic:spPr>
                </pic:pic>
              </a:graphicData>
            </a:graphic>
          </wp:inline>
        </w:drawing>
      </w:r>
      <w:r w:rsidRPr="00DA5682">
        <w:t xml:space="preserve">Print </w:t>
      </w:r>
      <w:proofErr w:type="gramStart"/>
      <w:r w:rsidRPr="00DA5682">
        <w:t>Name:…</w:t>
      </w:r>
      <w:proofErr w:type="gramEnd"/>
      <w:r>
        <w:t xml:space="preserve">Sue Jane          </w:t>
      </w:r>
      <w:r w:rsidRPr="00DA5682">
        <w:t xml:space="preserve"> Date</w:t>
      </w:r>
      <w:r>
        <w:t xml:space="preserve">: 19/09/2025 </w:t>
      </w:r>
    </w:p>
    <w:p w14:paraId="629B6AD1" w14:textId="77777777" w:rsidR="00156DC5" w:rsidRPr="00DA5682" w:rsidRDefault="00156DC5" w:rsidP="00156DC5">
      <w:pPr>
        <w:rPr>
          <w:sz w:val="24"/>
          <w:szCs w:val="24"/>
        </w:rPr>
      </w:pPr>
      <w:r w:rsidRPr="00DA5682">
        <w:rPr>
          <w:sz w:val="24"/>
          <w:szCs w:val="24"/>
        </w:rPr>
        <w:t>(Mentor, if different to above)</w:t>
      </w:r>
    </w:p>
    <w:p w14:paraId="031711AB" w14:textId="7F5DBDDF" w:rsidR="00D05A5D" w:rsidRPr="00DA5682" w:rsidRDefault="00D05A5D" w:rsidP="00156DC5">
      <w:pPr>
        <w:tabs>
          <w:tab w:val="left" w:pos="1590"/>
        </w:tabs>
        <w:jc w:val="center"/>
        <w:rPr>
          <w:sz w:val="24"/>
          <w:szCs w:val="24"/>
        </w:rPr>
      </w:pPr>
    </w:p>
    <w:p w14:paraId="270D6C11" w14:textId="77777777" w:rsidR="00D05A5D" w:rsidRPr="00DA5682" w:rsidRDefault="00D05A5D" w:rsidP="00D05A5D">
      <w:pPr>
        <w:rPr>
          <w:sz w:val="24"/>
          <w:szCs w:val="24"/>
        </w:rPr>
      </w:pPr>
    </w:p>
    <w:p w14:paraId="7B520567" w14:textId="02922420" w:rsidR="00BB6638" w:rsidRPr="00DA5682" w:rsidRDefault="00D05A5D" w:rsidP="00156DC5">
      <w:pPr>
        <w:rPr>
          <w:color w:val="auto"/>
          <w:sz w:val="24"/>
          <w:szCs w:val="24"/>
        </w:rPr>
      </w:pPr>
      <w:r w:rsidRPr="00466C2B">
        <w:rPr>
          <w:b/>
          <w:color w:val="auto"/>
          <w:sz w:val="24"/>
          <w:szCs w:val="24"/>
        </w:rPr>
        <w:t>PLEASE FORWARD A SIGNED COPY OF THIS LEARNING AGREEMENT TO YOUR TRAINING COORDINATOR WITHIN ONE MONTH OF YOUR INDUCTION.</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80"/>
      <w:footerReference w:type="default" r:id="rId8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02D9A" w14:textId="77777777" w:rsidR="001E49F7" w:rsidRDefault="001E49F7">
      <w:r>
        <w:separator/>
      </w:r>
    </w:p>
  </w:endnote>
  <w:endnote w:type="continuationSeparator" w:id="0">
    <w:p w14:paraId="4235F0DB" w14:textId="77777777" w:rsidR="001E49F7" w:rsidRDefault="001E4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aguet Script">
    <w:charset w:val="00"/>
    <w:family w:val="auto"/>
    <w:pitch w:val="variable"/>
    <w:sig w:usb0="00000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5A585" w14:textId="77777777" w:rsidR="001E49F7" w:rsidRDefault="001E49F7">
      <w:r>
        <w:separator/>
      </w:r>
    </w:p>
  </w:footnote>
  <w:footnote w:type="continuationSeparator" w:id="0">
    <w:p w14:paraId="11D136ED" w14:textId="77777777" w:rsidR="001E49F7" w:rsidRDefault="001E4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3D75"/>
    <w:rsid w:val="00020EEC"/>
    <w:rsid w:val="0002440E"/>
    <w:rsid w:val="000259CE"/>
    <w:rsid w:val="0002759A"/>
    <w:rsid w:val="00027B1F"/>
    <w:rsid w:val="0003088B"/>
    <w:rsid w:val="0003110E"/>
    <w:rsid w:val="000325D9"/>
    <w:rsid w:val="000372B2"/>
    <w:rsid w:val="0004079F"/>
    <w:rsid w:val="00043543"/>
    <w:rsid w:val="00045B87"/>
    <w:rsid w:val="00045C07"/>
    <w:rsid w:val="00045C40"/>
    <w:rsid w:val="00046861"/>
    <w:rsid w:val="0005176E"/>
    <w:rsid w:val="00054A07"/>
    <w:rsid w:val="0005504D"/>
    <w:rsid w:val="00055D43"/>
    <w:rsid w:val="00056DE1"/>
    <w:rsid w:val="00056FAC"/>
    <w:rsid w:val="00057751"/>
    <w:rsid w:val="00062E39"/>
    <w:rsid w:val="00064063"/>
    <w:rsid w:val="0006581A"/>
    <w:rsid w:val="00067654"/>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DDB"/>
    <w:rsid w:val="000A4240"/>
    <w:rsid w:val="000A469A"/>
    <w:rsid w:val="000A5615"/>
    <w:rsid w:val="000A584A"/>
    <w:rsid w:val="000A6458"/>
    <w:rsid w:val="000C378F"/>
    <w:rsid w:val="000C6892"/>
    <w:rsid w:val="000C6FFE"/>
    <w:rsid w:val="000D0BB6"/>
    <w:rsid w:val="000D2ED2"/>
    <w:rsid w:val="000D654D"/>
    <w:rsid w:val="000D6653"/>
    <w:rsid w:val="000E0D51"/>
    <w:rsid w:val="000E26B0"/>
    <w:rsid w:val="000E37C2"/>
    <w:rsid w:val="000E38C3"/>
    <w:rsid w:val="000F1599"/>
    <w:rsid w:val="000F1769"/>
    <w:rsid w:val="000F1A97"/>
    <w:rsid w:val="000F42AE"/>
    <w:rsid w:val="000F5954"/>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6CF2"/>
    <w:rsid w:val="00147DE3"/>
    <w:rsid w:val="00150794"/>
    <w:rsid w:val="00151DA6"/>
    <w:rsid w:val="00152252"/>
    <w:rsid w:val="00156DC5"/>
    <w:rsid w:val="001608C4"/>
    <w:rsid w:val="00164832"/>
    <w:rsid w:val="001670EB"/>
    <w:rsid w:val="00171418"/>
    <w:rsid w:val="001718DB"/>
    <w:rsid w:val="001772BF"/>
    <w:rsid w:val="001772DE"/>
    <w:rsid w:val="0019496C"/>
    <w:rsid w:val="001961CF"/>
    <w:rsid w:val="001A59BB"/>
    <w:rsid w:val="001A607E"/>
    <w:rsid w:val="001A6A51"/>
    <w:rsid w:val="001A79C4"/>
    <w:rsid w:val="001B331A"/>
    <w:rsid w:val="001B4142"/>
    <w:rsid w:val="001C0237"/>
    <w:rsid w:val="001C0E74"/>
    <w:rsid w:val="001C4DB8"/>
    <w:rsid w:val="001C50B8"/>
    <w:rsid w:val="001D2186"/>
    <w:rsid w:val="001D229F"/>
    <w:rsid w:val="001E2EB6"/>
    <w:rsid w:val="001E49F7"/>
    <w:rsid w:val="001F4552"/>
    <w:rsid w:val="002019EB"/>
    <w:rsid w:val="00204B58"/>
    <w:rsid w:val="00205051"/>
    <w:rsid w:val="00211F65"/>
    <w:rsid w:val="00214047"/>
    <w:rsid w:val="00216194"/>
    <w:rsid w:val="00216563"/>
    <w:rsid w:val="0021792F"/>
    <w:rsid w:val="00220D06"/>
    <w:rsid w:val="002246A0"/>
    <w:rsid w:val="00230439"/>
    <w:rsid w:val="00232A09"/>
    <w:rsid w:val="00235176"/>
    <w:rsid w:val="00236061"/>
    <w:rsid w:val="0024100E"/>
    <w:rsid w:val="00241C1B"/>
    <w:rsid w:val="0024215A"/>
    <w:rsid w:val="0024288B"/>
    <w:rsid w:val="00243DB0"/>
    <w:rsid w:val="002466EC"/>
    <w:rsid w:val="00247265"/>
    <w:rsid w:val="00260663"/>
    <w:rsid w:val="00261595"/>
    <w:rsid w:val="002657E9"/>
    <w:rsid w:val="0026665E"/>
    <w:rsid w:val="0027147E"/>
    <w:rsid w:val="002761F4"/>
    <w:rsid w:val="002775E1"/>
    <w:rsid w:val="00277979"/>
    <w:rsid w:val="00291ADD"/>
    <w:rsid w:val="002920DF"/>
    <w:rsid w:val="00292C4E"/>
    <w:rsid w:val="00292F3D"/>
    <w:rsid w:val="00294DF7"/>
    <w:rsid w:val="00295CA1"/>
    <w:rsid w:val="002A0E51"/>
    <w:rsid w:val="002A1A44"/>
    <w:rsid w:val="002A291A"/>
    <w:rsid w:val="002A2C54"/>
    <w:rsid w:val="002A4A1C"/>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6324"/>
    <w:rsid w:val="003015C3"/>
    <w:rsid w:val="00307C94"/>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23AA"/>
    <w:rsid w:val="00354B6D"/>
    <w:rsid w:val="00355210"/>
    <w:rsid w:val="00355CFD"/>
    <w:rsid w:val="00362EEA"/>
    <w:rsid w:val="00365DF9"/>
    <w:rsid w:val="0037066E"/>
    <w:rsid w:val="00372DB4"/>
    <w:rsid w:val="0037385F"/>
    <w:rsid w:val="00373A36"/>
    <w:rsid w:val="0037419E"/>
    <w:rsid w:val="00375AF5"/>
    <w:rsid w:val="003761BD"/>
    <w:rsid w:val="00377448"/>
    <w:rsid w:val="00377884"/>
    <w:rsid w:val="00380CC8"/>
    <w:rsid w:val="003826BD"/>
    <w:rsid w:val="00385414"/>
    <w:rsid w:val="00390074"/>
    <w:rsid w:val="00392F73"/>
    <w:rsid w:val="00393600"/>
    <w:rsid w:val="00394C9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896"/>
    <w:rsid w:val="00430DE3"/>
    <w:rsid w:val="004348AE"/>
    <w:rsid w:val="004376C0"/>
    <w:rsid w:val="0044223A"/>
    <w:rsid w:val="00444533"/>
    <w:rsid w:val="00450B67"/>
    <w:rsid w:val="00451851"/>
    <w:rsid w:val="0045189A"/>
    <w:rsid w:val="00453343"/>
    <w:rsid w:val="004538C3"/>
    <w:rsid w:val="00457C37"/>
    <w:rsid w:val="004608B9"/>
    <w:rsid w:val="00463B55"/>
    <w:rsid w:val="00465947"/>
    <w:rsid w:val="004667B1"/>
    <w:rsid w:val="00467F66"/>
    <w:rsid w:val="00470461"/>
    <w:rsid w:val="00470BB1"/>
    <w:rsid w:val="00472EB6"/>
    <w:rsid w:val="00473153"/>
    <w:rsid w:val="0047350F"/>
    <w:rsid w:val="004743AF"/>
    <w:rsid w:val="00475651"/>
    <w:rsid w:val="0047788D"/>
    <w:rsid w:val="00482C17"/>
    <w:rsid w:val="00484CE3"/>
    <w:rsid w:val="004911B4"/>
    <w:rsid w:val="0049196A"/>
    <w:rsid w:val="004923DA"/>
    <w:rsid w:val="00492EEB"/>
    <w:rsid w:val="00493434"/>
    <w:rsid w:val="004968E2"/>
    <w:rsid w:val="004A0590"/>
    <w:rsid w:val="004A2A49"/>
    <w:rsid w:val="004A5A64"/>
    <w:rsid w:val="004A6B8E"/>
    <w:rsid w:val="004B5553"/>
    <w:rsid w:val="004B600B"/>
    <w:rsid w:val="004B6822"/>
    <w:rsid w:val="004B69F6"/>
    <w:rsid w:val="004C2D3A"/>
    <w:rsid w:val="004D03C4"/>
    <w:rsid w:val="004D0BF1"/>
    <w:rsid w:val="004D0F4E"/>
    <w:rsid w:val="004D309E"/>
    <w:rsid w:val="004D3278"/>
    <w:rsid w:val="004D35A4"/>
    <w:rsid w:val="004D445F"/>
    <w:rsid w:val="004E087B"/>
    <w:rsid w:val="004E39EE"/>
    <w:rsid w:val="004E44A4"/>
    <w:rsid w:val="004E7B8B"/>
    <w:rsid w:val="004E7BDD"/>
    <w:rsid w:val="004F1966"/>
    <w:rsid w:val="004F1E21"/>
    <w:rsid w:val="004F2542"/>
    <w:rsid w:val="004F4E33"/>
    <w:rsid w:val="004F740D"/>
    <w:rsid w:val="004F7B8F"/>
    <w:rsid w:val="00500748"/>
    <w:rsid w:val="005011D6"/>
    <w:rsid w:val="0050189F"/>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39A"/>
    <w:rsid w:val="0056684C"/>
    <w:rsid w:val="00574A0C"/>
    <w:rsid w:val="0057780F"/>
    <w:rsid w:val="00581E0A"/>
    <w:rsid w:val="0058266A"/>
    <w:rsid w:val="005841E5"/>
    <w:rsid w:val="00586D89"/>
    <w:rsid w:val="005877C8"/>
    <w:rsid w:val="00587923"/>
    <w:rsid w:val="00593825"/>
    <w:rsid w:val="00594F9F"/>
    <w:rsid w:val="005A1B4C"/>
    <w:rsid w:val="005A545C"/>
    <w:rsid w:val="005B111A"/>
    <w:rsid w:val="005B271A"/>
    <w:rsid w:val="005B3A2D"/>
    <w:rsid w:val="005C1567"/>
    <w:rsid w:val="005C28D3"/>
    <w:rsid w:val="005C6CE5"/>
    <w:rsid w:val="005D3F07"/>
    <w:rsid w:val="005D4A1E"/>
    <w:rsid w:val="005D4F72"/>
    <w:rsid w:val="005E13EA"/>
    <w:rsid w:val="005E17F1"/>
    <w:rsid w:val="005E55D7"/>
    <w:rsid w:val="005F4426"/>
    <w:rsid w:val="005F64AA"/>
    <w:rsid w:val="005F7851"/>
    <w:rsid w:val="00606E27"/>
    <w:rsid w:val="0061036C"/>
    <w:rsid w:val="006108C9"/>
    <w:rsid w:val="00614DF7"/>
    <w:rsid w:val="006179BB"/>
    <w:rsid w:val="00620032"/>
    <w:rsid w:val="0062158D"/>
    <w:rsid w:val="006223FD"/>
    <w:rsid w:val="0062609A"/>
    <w:rsid w:val="006326D1"/>
    <w:rsid w:val="00632E0A"/>
    <w:rsid w:val="00633165"/>
    <w:rsid w:val="006353D3"/>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5A29"/>
    <w:rsid w:val="0069625A"/>
    <w:rsid w:val="00696A88"/>
    <w:rsid w:val="00696F65"/>
    <w:rsid w:val="00697572"/>
    <w:rsid w:val="006A3B13"/>
    <w:rsid w:val="006B4496"/>
    <w:rsid w:val="006B5E67"/>
    <w:rsid w:val="006B6612"/>
    <w:rsid w:val="006C081D"/>
    <w:rsid w:val="006C2EB5"/>
    <w:rsid w:val="006C7907"/>
    <w:rsid w:val="006D18A3"/>
    <w:rsid w:val="006D5970"/>
    <w:rsid w:val="006E481E"/>
    <w:rsid w:val="006E5439"/>
    <w:rsid w:val="006E795F"/>
    <w:rsid w:val="006F0862"/>
    <w:rsid w:val="006F1438"/>
    <w:rsid w:val="006F2A9E"/>
    <w:rsid w:val="006F5ED3"/>
    <w:rsid w:val="00700249"/>
    <w:rsid w:val="00700F7B"/>
    <w:rsid w:val="00703042"/>
    <w:rsid w:val="007069CD"/>
    <w:rsid w:val="00706BB5"/>
    <w:rsid w:val="0071231A"/>
    <w:rsid w:val="00712E90"/>
    <w:rsid w:val="00713B7E"/>
    <w:rsid w:val="007171EA"/>
    <w:rsid w:val="00726696"/>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4A3C"/>
    <w:rsid w:val="007A1F6A"/>
    <w:rsid w:val="007A628F"/>
    <w:rsid w:val="007A6442"/>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5670"/>
    <w:rsid w:val="008072E9"/>
    <w:rsid w:val="00813865"/>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2FED"/>
    <w:rsid w:val="00844D98"/>
    <w:rsid w:val="00846D84"/>
    <w:rsid w:val="00850233"/>
    <w:rsid w:val="0085230E"/>
    <w:rsid w:val="008550A1"/>
    <w:rsid w:val="00861038"/>
    <w:rsid w:val="00865B58"/>
    <w:rsid w:val="00866B50"/>
    <w:rsid w:val="00867A63"/>
    <w:rsid w:val="008708F1"/>
    <w:rsid w:val="00871960"/>
    <w:rsid w:val="0087369F"/>
    <w:rsid w:val="00873B0E"/>
    <w:rsid w:val="00880539"/>
    <w:rsid w:val="008859E8"/>
    <w:rsid w:val="0088737B"/>
    <w:rsid w:val="00891078"/>
    <w:rsid w:val="00892716"/>
    <w:rsid w:val="00893067"/>
    <w:rsid w:val="008933DE"/>
    <w:rsid w:val="008952D0"/>
    <w:rsid w:val="00895FCE"/>
    <w:rsid w:val="00897F3E"/>
    <w:rsid w:val="008A21B4"/>
    <w:rsid w:val="008A77D1"/>
    <w:rsid w:val="008B07DE"/>
    <w:rsid w:val="008B1309"/>
    <w:rsid w:val="008B28E7"/>
    <w:rsid w:val="008B67F6"/>
    <w:rsid w:val="008C14C7"/>
    <w:rsid w:val="008C2FFB"/>
    <w:rsid w:val="008C633F"/>
    <w:rsid w:val="008C6EEA"/>
    <w:rsid w:val="008C7770"/>
    <w:rsid w:val="008C79C7"/>
    <w:rsid w:val="008C7B4E"/>
    <w:rsid w:val="008D03B0"/>
    <w:rsid w:val="008D2150"/>
    <w:rsid w:val="008D5813"/>
    <w:rsid w:val="008D5999"/>
    <w:rsid w:val="008D634E"/>
    <w:rsid w:val="008D778A"/>
    <w:rsid w:val="008D78C9"/>
    <w:rsid w:val="008E3195"/>
    <w:rsid w:val="008E5A35"/>
    <w:rsid w:val="008F127E"/>
    <w:rsid w:val="008F32D9"/>
    <w:rsid w:val="008F5455"/>
    <w:rsid w:val="00900D3D"/>
    <w:rsid w:val="009026AA"/>
    <w:rsid w:val="00902A65"/>
    <w:rsid w:val="00902D98"/>
    <w:rsid w:val="00903932"/>
    <w:rsid w:val="009079BD"/>
    <w:rsid w:val="00912BD9"/>
    <w:rsid w:val="0091463E"/>
    <w:rsid w:val="00916FB2"/>
    <w:rsid w:val="00920E5B"/>
    <w:rsid w:val="00926436"/>
    <w:rsid w:val="00926C53"/>
    <w:rsid w:val="0093018C"/>
    <w:rsid w:val="0094495F"/>
    <w:rsid w:val="009544C0"/>
    <w:rsid w:val="00954FA4"/>
    <w:rsid w:val="00956AE9"/>
    <w:rsid w:val="00964CC6"/>
    <w:rsid w:val="00967BFA"/>
    <w:rsid w:val="00975F42"/>
    <w:rsid w:val="0098262C"/>
    <w:rsid w:val="0098427C"/>
    <w:rsid w:val="00986B43"/>
    <w:rsid w:val="00986C0B"/>
    <w:rsid w:val="00986D46"/>
    <w:rsid w:val="00991FDA"/>
    <w:rsid w:val="00992ACA"/>
    <w:rsid w:val="009A3DBF"/>
    <w:rsid w:val="009A5F3B"/>
    <w:rsid w:val="009A5F79"/>
    <w:rsid w:val="009A6F87"/>
    <w:rsid w:val="009B0B61"/>
    <w:rsid w:val="009B28C0"/>
    <w:rsid w:val="009B3178"/>
    <w:rsid w:val="009B3E46"/>
    <w:rsid w:val="009B7136"/>
    <w:rsid w:val="009C337F"/>
    <w:rsid w:val="009C53E7"/>
    <w:rsid w:val="009C6092"/>
    <w:rsid w:val="009C7342"/>
    <w:rsid w:val="009D0A3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3F57"/>
    <w:rsid w:val="00A47621"/>
    <w:rsid w:val="00A479CD"/>
    <w:rsid w:val="00A50CFC"/>
    <w:rsid w:val="00A54D67"/>
    <w:rsid w:val="00A55A3F"/>
    <w:rsid w:val="00A5656A"/>
    <w:rsid w:val="00A60103"/>
    <w:rsid w:val="00A652F6"/>
    <w:rsid w:val="00A65861"/>
    <w:rsid w:val="00A732EA"/>
    <w:rsid w:val="00A7489E"/>
    <w:rsid w:val="00A7495F"/>
    <w:rsid w:val="00A77778"/>
    <w:rsid w:val="00A8015F"/>
    <w:rsid w:val="00A846B6"/>
    <w:rsid w:val="00A85039"/>
    <w:rsid w:val="00A906AA"/>
    <w:rsid w:val="00A94C5E"/>
    <w:rsid w:val="00AA252C"/>
    <w:rsid w:val="00AA666E"/>
    <w:rsid w:val="00AA7960"/>
    <w:rsid w:val="00AB5518"/>
    <w:rsid w:val="00AC3A0E"/>
    <w:rsid w:val="00AC4A04"/>
    <w:rsid w:val="00AC5679"/>
    <w:rsid w:val="00AD0AB6"/>
    <w:rsid w:val="00AD336F"/>
    <w:rsid w:val="00AE134C"/>
    <w:rsid w:val="00AE1868"/>
    <w:rsid w:val="00AE2564"/>
    <w:rsid w:val="00AE301F"/>
    <w:rsid w:val="00AE3302"/>
    <w:rsid w:val="00AE5BA6"/>
    <w:rsid w:val="00AE6231"/>
    <w:rsid w:val="00AE7077"/>
    <w:rsid w:val="00AF61C2"/>
    <w:rsid w:val="00AF6CC6"/>
    <w:rsid w:val="00AF7077"/>
    <w:rsid w:val="00B0296A"/>
    <w:rsid w:val="00B07E79"/>
    <w:rsid w:val="00B12295"/>
    <w:rsid w:val="00B137BE"/>
    <w:rsid w:val="00B15998"/>
    <w:rsid w:val="00B17FA0"/>
    <w:rsid w:val="00B2292C"/>
    <w:rsid w:val="00B22C3C"/>
    <w:rsid w:val="00B24344"/>
    <w:rsid w:val="00B26769"/>
    <w:rsid w:val="00B2754B"/>
    <w:rsid w:val="00B31B21"/>
    <w:rsid w:val="00B31C91"/>
    <w:rsid w:val="00B3747F"/>
    <w:rsid w:val="00B42AE0"/>
    <w:rsid w:val="00B42E76"/>
    <w:rsid w:val="00B43194"/>
    <w:rsid w:val="00B436BF"/>
    <w:rsid w:val="00B47734"/>
    <w:rsid w:val="00B50FBA"/>
    <w:rsid w:val="00B544B9"/>
    <w:rsid w:val="00B558EB"/>
    <w:rsid w:val="00B577D3"/>
    <w:rsid w:val="00B60466"/>
    <w:rsid w:val="00B6548F"/>
    <w:rsid w:val="00B71A32"/>
    <w:rsid w:val="00B727FF"/>
    <w:rsid w:val="00B730E1"/>
    <w:rsid w:val="00B734D6"/>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226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2CB0"/>
    <w:rsid w:val="00C835FE"/>
    <w:rsid w:val="00C836CC"/>
    <w:rsid w:val="00C852D6"/>
    <w:rsid w:val="00C87A74"/>
    <w:rsid w:val="00C92C71"/>
    <w:rsid w:val="00C93F8F"/>
    <w:rsid w:val="00C96182"/>
    <w:rsid w:val="00CA0894"/>
    <w:rsid w:val="00CA3593"/>
    <w:rsid w:val="00CA5726"/>
    <w:rsid w:val="00CA7E6A"/>
    <w:rsid w:val="00CB258E"/>
    <w:rsid w:val="00CB3C8F"/>
    <w:rsid w:val="00CB7B79"/>
    <w:rsid w:val="00CC02F1"/>
    <w:rsid w:val="00CC1122"/>
    <w:rsid w:val="00CC11A6"/>
    <w:rsid w:val="00CC135E"/>
    <w:rsid w:val="00CC7226"/>
    <w:rsid w:val="00CD0735"/>
    <w:rsid w:val="00CD45E3"/>
    <w:rsid w:val="00CD4771"/>
    <w:rsid w:val="00CD5089"/>
    <w:rsid w:val="00CD5D3F"/>
    <w:rsid w:val="00CD7E1F"/>
    <w:rsid w:val="00CE4BC4"/>
    <w:rsid w:val="00CE7DA2"/>
    <w:rsid w:val="00CF2BDE"/>
    <w:rsid w:val="00CF2F8A"/>
    <w:rsid w:val="00CF3DB3"/>
    <w:rsid w:val="00CF6807"/>
    <w:rsid w:val="00D0274B"/>
    <w:rsid w:val="00D0503D"/>
    <w:rsid w:val="00D052BC"/>
    <w:rsid w:val="00D05A5D"/>
    <w:rsid w:val="00D07026"/>
    <w:rsid w:val="00D146AE"/>
    <w:rsid w:val="00D22C8F"/>
    <w:rsid w:val="00D3203C"/>
    <w:rsid w:val="00D33491"/>
    <w:rsid w:val="00D3442D"/>
    <w:rsid w:val="00D36F00"/>
    <w:rsid w:val="00D374A3"/>
    <w:rsid w:val="00D44B67"/>
    <w:rsid w:val="00D44F8E"/>
    <w:rsid w:val="00D51FD5"/>
    <w:rsid w:val="00D55DE0"/>
    <w:rsid w:val="00D607EF"/>
    <w:rsid w:val="00D60F88"/>
    <w:rsid w:val="00D63B75"/>
    <w:rsid w:val="00D646BD"/>
    <w:rsid w:val="00D65558"/>
    <w:rsid w:val="00D71201"/>
    <w:rsid w:val="00D720C7"/>
    <w:rsid w:val="00D84841"/>
    <w:rsid w:val="00D876E6"/>
    <w:rsid w:val="00D90958"/>
    <w:rsid w:val="00D97BB3"/>
    <w:rsid w:val="00DA1025"/>
    <w:rsid w:val="00DA22EC"/>
    <w:rsid w:val="00DA5682"/>
    <w:rsid w:val="00DA5860"/>
    <w:rsid w:val="00DA5C0C"/>
    <w:rsid w:val="00DB2767"/>
    <w:rsid w:val="00DC1B10"/>
    <w:rsid w:val="00DC2924"/>
    <w:rsid w:val="00DC4729"/>
    <w:rsid w:val="00DD14C6"/>
    <w:rsid w:val="00DD31C5"/>
    <w:rsid w:val="00DD5020"/>
    <w:rsid w:val="00DD5488"/>
    <w:rsid w:val="00DD63BE"/>
    <w:rsid w:val="00DE4296"/>
    <w:rsid w:val="00DF2469"/>
    <w:rsid w:val="00DF7899"/>
    <w:rsid w:val="00E0524C"/>
    <w:rsid w:val="00E15751"/>
    <w:rsid w:val="00E17160"/>
    <w:rsid w:val="00E17D41"/>
    <w:rsid w:val="00E17D5B"/>
    <w:rsid w:val="00E231D1"/>
    <w:rsid w:val="00E3288D"/>
    <w:rsid w:val="00E35112"/>
    <w:rsid w:val="00E35BEC"/>
    <w:rsid w:val="00E41A6A"/>
    <w:rsid w:val="00E50821"/>
    <w:rsid w:val="00E51F91"/>
    <w:rsid w:val="00E5271A"/>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071A"/>
    <w:rsid w:val="00E9107A"/>
    <w:rsid w:val="00E91F62"/>
    <w:rsid w:val="00E929FD"/>
    <w:rsid w:val="00E93240"/>
    <w:rsid w:val="00E9479B"/>
    <w:rsid w:val="00E94903"/>
    <w:rsid w:val="00E94E22"/>
    <w:rsid w:val="00E95F08"/>
    <w:rsid w:val="00E97171"/>
    <w:rsid w:val="00E97E13"/>
    <w:rsid w:val="00EA4D48"/>
    <w:rsid w:val="00EA7ADF"/>
    <w:rsid w:val="00EB2173"/>
    <w:rsid w:val="00EB62E6"/>
    <w:rsid w:val="00EB695F"/>
    <w:rsid w:val="00EC0F59"/>
    <w:rsid w:val="00EC3A85"/>
    <w:rsid w:val="00EC4B89"/>
    <w:rsid w:val="00EC59A5"/>
    <w:rsid w:val="00EC6E15"/>
    <w:rsid w:val="00ED1B30"/>
    <w:rsid w:val="00ED5D03"/>
    <w:rsid w:val="00ED7EB3"/>
    <w:rsid w:val="00EE01ED"/>
    <w:rsid w:val="00EE1AC1"/>
    <w:rsid w:val="00EE39D6"/>
    <w:rsid w:val="00EE52AD"/>
    <w:rsid w:val="00EE5BC3"/>
    <w:rsid w:val="00EE6FAB"/>
    <w:rsid w:val="00EF328C"/>
    <w:rsid w:val="00EF68BB"/>
    <w:rsid w:val="00EF7E26"/>
    <w:rsid w:val="00F01F92"/>
    <w:rsid w:val="00F030D4"/>
    <w:rsid w:val="00F04053"/>
    <w:rsid w:val="00F06573"/>
    <w:rsid w:val="00F10A08"/>
    <w:rsid w:val="00F15354"/>
    <w:rsid w:val="00F22AC5"/>
    <w:rsid w:val="00F254D1"/>
    <w:rsid w:val="00F32B82"/>
    <w:rsid w:val="00F34C86"/>
    <w:rsid w:val="00F352B9"/>
    <w:rsid w:val="00F4043E"/>
    <w:rsid w:val="00F41795"/>
    <w:rsid w:val="00F41BBC"/>
    <w:rsid w:val="00F444F0"/>
    <w:rsid w:val="00F446FF"/>
    <w:rsid w:val="00F45521"/>
    <w:rsid w:val="00F50847"/>
    <w:rsid w:val="00F53F27"/>
    <w:rsid w:val="00F546D1"/>
    <w:rsid w:val="00F60281"/>
    <w:rsid w:val="00F62BA3"/>
    <w:rsid w:val="00F66272"/>
    <w:rsid w:val="00F709C0"/>
    <w:rsid w:val="00F812BC"/>
    <w:rsid w:val="00F81FEC"/>
    <w:rsid w:val="00F83C08"/>
    <w:rsid w:val="00F927A1"/>
    <w:rsid w:val="00F92E4D"/>
    <w:rsid w:val="00F95D08"/>
    <w:rsid w:val="00FA23BD"/>
    <w:rsid w:val="00FA36FE"/>
    <w:rsid w:val="00FA3764"/>
    <w:rsid w:val="00FA41C7"/>
    <w:rsid w:val="00FA4A79"/>
    <w:rsid w:val="00FA56ED"/>
    <w:rsid w:val="00FB05DD"/>
    <w:rsid w:val="00FB0F7C"/>
    <w:rsid w:val="00FB24EA"/>
    <w:rsid w:val="00FB5FA6"/>
    <w:rsid w:val="00FC0334"/>
    <w:rsid w:val="00FC1310"/>
    <w:rsid w:val="00FC2FF3"/>
    <w:rsid w:val="00FC3263"/>
    <w:rsid w:val="00FC507C"/>
    <w:rsid w:val="00FC51F9"/>
    <w:rsid w:val="00FC5B40"/>
    <w:rsid w:val="00FC5FF8"/>
    <w:rsid w:val="00FD271B"/>
    <w:rsid w:val="00FD3D7C"/>
    <w:rsid w:val="00FD4F8F"/>
    <w:rsid w:val="00FE0C16"/>
    <w:rsid w:val="00FE14B1"/>
    <w:rsid w:val="00FE4D97"/>
    <w:rsid w:val="00FE5F90"/>
    <w:rsid w:val="00FE6D41"/>
    <w:rsid w:val="00FF0070"/>
    <w:rsid w:val="00FF07C3"/>
    <w:rsid w:val="00FF0989"/>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4D309E"/>
    <w:rPr>
      <w:color w:val="605E5C"/>
      <w:shd w:val="clear" w:color="auto" w:fill="E1DFDD"/>
    </w:rPr>
  </w:style>
  <w:style w:type="character" w:styleId="FollowedHyperlink">
    <w:name w:val="FollowedHyperlink"/>
    <w:basedOn w:val="DefaultParagraphFont"/>
    <w:uiPriority w:val="99"/>
    <w:semiHidden/>
    <w:unhideWhenUsed/>
    <w:rsid w:val="00CB7B79"/>
    <w:rPr>
      <w:color w:val="954F72" w:themeColor="followedHyperlink"/>
      <w:u w:val="single"/>
    </w:rPr>
  </w:style>
  <w:style w:type="paragraph" w:styleId="NormalWeb">
    <w:name w:val="Normal (Web)"/>
    <w:basedOn w:val="Normal"/>
    <w:uiPriority w:val="99"/>
    <w:unhideWhenUsed/>
    <w:rsid w:val="00156DC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0/15/part/2/chapter/1" TargetMode="External"/><Relationship Id="rId21" Type="http://schemas.openxmlformats.org/officeDocument/2006/relationships/hyperlink" Target="https://www.nhstaysidecdn.scot.nhs.uk/NHSTaysideWeb/idcplg?IdcService=GET_SECURE_FILE&amp;dDocName=PROD_168467&amp;Rendition=web&amp;RevisionSelectionMethod=LatestReleased&amp;noSaveAs=1" TargetMode="External"/><Relationship Id="rId42" Type="http://schemas.openxmlformats.org/officeDocument/2006/relationships/hyperlink" Target="https://safeguardingboard.wales/2026/03/09/annual-report-2024-25/" TargetMode="External"/><Relationship Id="rId47" Type="http://schemas.openxmlformats.org/officeDocument/2006/relationships/hyperlink" Target="https://www.rcpsych.ac.uk/news-and-features/latest-news/detail/2025/06/19/assisted-dying-bill-risks-preventable-deaths-of-people-with-treatable-mental-illness-warns-rcpsych" TargetMode="External"/><Relationship Id="rId63" Type="http://schemas.openxmlformats.org/officeDocument/2006/relationships/hyperlink" Target="https://wiserd.ac.uk/publication/a-rural-vision-for-wales-the-evidence-report/" TargetMode="External"/><Relationship Id="rId68" Type="http://schemas.openxmlformats.org/officeDocument/2006/relationships/hyperlink" Target="https://www.gov.wales/sites/default/files/publications/2022-01/working-together-to-safeguard-people--code-of-safeguarding-practice_0.pdf" TargetMode="External"/><Relationship Id="rId16" Type="http://schemas.openxmlformats.org/officeDocument/2006/relationships/hyperlink" Target="https://www.legislation.gov.uk/ukpga/1989/41/contents" TargetMode="External"/><Relationship Id="rId11" Type="http://schemas.openxmlformats.org/officeDocument/2006/relationships/hyperlink" Target="mailto:2517592@student.uwtsd.ac.uk" TargetMode="External"/><Relationship Id="rId32" Type="http://schemas.openxmlformats.org/officeDocument/2006/relationships/hyperlink" Target="https://pure.york.ac.uk/portal/en/publications/exploring-health-and-social-care-perspectives-on-the-implementati/" TargetMode="External"/><Relationship Id="rId37" Type="http://schemas.openxmlformats.org/officeDocument/2006/relationships/hyperlink" Target="https://www.legislation.gov.uk/ukpga/2005/9/contents" TargetMode="External"/><Relationship Id="rId53" Type="http://schemas.openxmlformats.org/officeDocument/2006/relationships/hyperlink" Target="https://www.psychologytoday.com/gb/blog/two-takes-on-depression/202507/understanding-levels-of-suicidal-behaviors" TargetMode="External"/><Relationship Id="rId58" Type="http://schemas.openxmlformats.org/officeDocument/2006/relationships/hyperlink" Target="https://www.legislation.gov.uk/anaw/2014/4/contents" TargetMode="External"/><Relationship Id="rId74" Type="http://schemas.openxmlformats.org/officeDocument/2006/relationships/hyperlink" Target="mailto:susan.jane@powys.gov.uk" TargetMode="External"/><Relationship Id="rId79" Type="http://schemas.openxmlformats.org/officeDocument/2006/relationships/image" Target="media/image5.png"/><Relationship Id="rId5" Type="http://schemas.openxmlformats.org/officeDocument/2006/relationships/styles" Target="styles.xml"/><Relationship Id="rId61" Type="http://schemas.openxmlformats.org/officeDocument/2006/relationships/hyperlink" Target="https://www.ohchr.org/en/instruments-mechanisms/instruments/convention-rights-child" TargetMode="External"/><Relationship Id="rId82" Type="http://schemas.openxmlformats.org/officeDocument/2006/relationships/fontTable" Target="fontTable.xml"/><Relationship Id="rId19" Type="http://schemas.openxmlformats.org/officeDocument/2006/relationships/hyperlink" Target="https://doi.org/10.1016/j.cresp.2023.100120" TargetMode="External"/><Relationship Id="rId14" Type="http://schemas.openxmlformats.org/officeDocument/2006/relationships/hyperlink" Target="https://basw.co.uk/about-basw/campaigning-and-influencing/relationship-based-practice" TargetMode="External"/><Relationship Id="rId22" Type="http://schemas.openxmlformats.org/officeDocument/2006/relationships/hyperlink" Target="https://www.gov.uk/government/publications/evaluating-the-implementation-of-right-care-right-person/right-care-right-person" TargetMode="External"/><Relationship Id="rId27" Type="http://schemas.openxmlformats.org/officeDocument/2006/relationships/hyperlink" Target="https://www.equalityhumanrights.com/our-work/equality-and-human-rights-monitor/equality-and-human-rights-monitor-2023-wales-fairer"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gov.uk/government/publications/the-victoria-climbie-inquiry-report-of-an-inquiry-by-lord-laming" TargetMode="External"/><Relationship Id="rId43" Type="http://schemas.openxmlformats.org/officeDocument/2006/relationships/hyperlink" Target="https://safeguardingboard.wales/wp-content/uploads/sites/8/2025/05/APR-Wales-Main-Report-March-2025.pdf" TargetMode="External"/><Relationship Id="rId48" Type="http://schemas.openxmlformats.org/officeDocument/2006/relationships/hyperlink" Target="https://www.rethink.org/news-and-stories/media-centre/2025/02/new-analysis-of-nhs-data-on-mental-health-waiting-times/" TargetMode="External"/><Relationship Id="rId56" Type="http://schemas.openxmlformats.org/officeDocument/2006/relationships/hyperlink" Target="https://socialcare.wales/resources-guidance/early-years-and-childcare/national-occupational-standards-nos/social-work" TargetMode="External"/><Relationship Id="rId64" Type="http://schemas.openxmlformats.org/officeDocument/2006/relationships/hyperlink" Target="https://safeguarding.wales/en/" TargetMode="External"/><Relationship Id="rId69" Type="http://schemas.openxmlformats.org/officeDocument/2006/relationships/hyperlink" Target="https://www.legislation.gov.uk/mwa/2011/1/contents?lang=en" TargetMode="External"/><Relationship Id="rId77" Type="http://schemas.openxmlformats.org/officeDocument/2006/relationships/image" Target="media/image3.png"/><Relationship Id="rId8" Type="http://schemas.openxmlformats.org/officeDocument/2006/relationships/footnotes" Target="footnotes.xml"/><Relationship Id="rId51" Type="http://schemas.openxmlformats.org/officeDocument/2006/relationships/hyperlink" Target="https://doi.org/10.1017/S1352465806003298" TargetMode="External"/><Relationship Id="rId72" Type="http://schemas.openxmlformats.org/officeDocument/2006/relationships/hyperlink" Target="mailto:jeffreydale84@gmail.com"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jstor.org/stable/community.33127599" TargetMode="External"/><Relationship Id="rId17" Type="http://schemas.openxmlformats.org/officeDocument/2006/relationships/hyperlink" Target="https://www.legislation.gov.uk/ukpga/2004/31/contents"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basw.co.uk/sites/default/files/resources/Compassion%20wellbeing%20and%20distress%20in%20Social%20Workers%20the%20importance%20of%20caring%20for%20the%20self%20as%20well%20as%20for%20others.pdf" TargetMode="External"/><Relationship Id="rId38" Type="http://schemas.openxmlformats.org/officeDocument/2006/relationships/hyperlink" Target="https://www.legislation.gov.uk/ukpga/1983/20/contents" TargetMode="External"/><Relationship Id="rId46" Type="http://schemas.openxmlformats.org/officeDocument/2006/relationships/hyperlink" Target="https://ipsaloquitur.com/tort-law/cases/rabone-v-pennine-care-nhs-foundation-trust/" TargetMode="External"/><Relationship Id="rId59" Type="http://schemas.openxmlformats.org/officeDocument/2006/relationships/hyperlink" Target="https://www.legislation.gov.uk/anaw/2014/4/section/126" TargetMode="External"/><Relationship Id="rId67" Type="http://schemas.openxmlformats.org/officeDocument/2006/relationships/hyperlink" Target="https://www.gov.wales/more-just-words-welsh-language-plan-health-and-social-care" TargetMode="External"/><Relationship Id="rId20" Type="http://schemas.openxmlformats.org/officeDocument/2006/relationships/hyperlink" Target="https://www.legislation.gov.uk/ukpga/2018/12/contents" TargetMode="External"/><Relationship Id="rId41" Type="http://schemas.openxmlformats.org/officeDocument/2006/relationships/hyperlink" Target="https://natcen.ac.uk/sites/default/files/2025-04/british-social-attitudes-41-%7C-immigration-1297.pdf" TargetMode="External"/><Relationship Id="rId54" Type="http://schemas.openxmlformats.org/officeDocument/2006/relationships/hyperlink" Target="http://dx.doi.org/10.1108/JMHTEP-03-2019-0016" TargetMode="External"/><Relationship Id="rId62" Type="http://schemas.openxmlformats.org/officeDocument/2006/relationships/hyperlink" Target="https://doi.org/10.1098/rsos.182103" TargetMode="External"/><Relationship Id="rId70" Type="http://schemas.openxmlformats.org/officeDocument/2006/relationships/hyperlink" Target="https://senedd.wales/committees/health-and-social-care-committee/connecting-the-dots-tackling-mental-health-inequalities-in-wales/" TargetMode="External"/><Relationship Id="rId75" Type="http://schemas.openxmlformats.org/officeDocument/2006/relationships/hyperlink" Target="mailto:kara.shuker@powys.gov.uk"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egislation.gov.uk/ukpga/2014/23/contents" TargetMode="External"/><Relationship Id="rId23" Type="http://schemas.openxmlformats.org/officeDocument/2006/relationships/hyperlink" Target="https://doi.org/10.16922/welcomingnation" TargetMode="External"/><Relationship Id="rId28" Type="http://schemas.openxmlformats.org/officeDocument/2006/relationships/hyperlink" Target="https://researchbriefings.files.parliament.uk/documents/CBP-9132/CBP-9132.pdf" TargetMode="External"/><Relationship Id="rId36" Type="http://schemas.openxmlformats.org/officeDocument/2006/relationships/hyperlink" Target="https://assets.publishing.service.gov.uk/media/5a7eb005e5274a2e8ab478fb/The_Protection_of_Children_in_England.pdf" TargetMode="External"/><Relationship Id="rId49" Type="http://schemas.openxmlformats.org/officeDocument/2006/relationships/hyperlink" Target="https://www.legislation.gov.uk/mwa/2011/2/contents" TargetMode="External"/><Relationship Id="rId57" Type="http://schemas.openxmlformats.org/officeDocument/2006/relationships/hyperlink" Target="https://www.safeguarding.wales/en/" TargetMode="External"/><Relationship Id="rId10" Type="http://schemas.openxmlformats.org/officeDocument/2006/relationships/image" Target="media/image1.png"/><Relationship Id="rId31" Type="http://schemas.openxmlformats.org/officeDocument/2006/relationships/hyperlink" Target="https://www.legislation.gov.uk/ukpga/1998/42/contents" TargetMode="External"/><Relationship Id="rId44" Type="http://schemas.openxmlformats.org/officeDocument/2006/relationships/hyperlink" Target="https://basw.co.uk/about-social-work/psw-magazine/articles/cultural-humility-why-it-important-social-work" TargetMode="External"/><Relationship Id="rId52" Type="http://schemas.openxmlformats.org/officeDocument/2006/relationships/hyperlink" Target="https://research.senedd.wales/research-articles/a-mentally-well-wales/" TargetMode="External"/><Relationship Id="rId60" Type="http://schemas.openxmlformats.org/officeDocument/2006/relationships/hyperlink" Target="https://socialcare.wales/cms-assets/documents/Collaborative-Communications-Skills-Programme-evaluation-report.pdf" TargetMode="External"/><Relationship Id="rId65" Type="http://schemas.openxmlformats.org/officeDocument/2006/relationships/hyperlink" Target="https://safercommunities.wales/right-care-right-person/" TargetMode="External"/><Relationship Id="rId73" Type="http://schemas.openxmlformats.org/officeDocument/2006/relationships/hyperlink" Target="mailto:tracy.rawbone@powys.gov.uk" TargetMode="External"/><Relationship Id="rId78" Type="http://schemas.openxmlformats.org/officeDocument/2006/relationships/image" Target="media/image4.png"/><Relationship Id="rId8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digitalcommons.liberty.edu/cgi/viewcontent.cgi?article=1814&amp;context=honors" TargetMode="External"/><Relationship Id="rId18" Type="http://schemas.openxmlformats.org/officeDocument/2006/relationships/hyperlink" Target="https://socialworkwithadults.blog.gov.uk/2025/11/18/reflections-on-the-role-of-social-workers-in-safeguarding-adults/" TargetMode="External"/><Relationship Id="rId39" Type="http://schemas.openxmlformats.org/officeDocument/2006/relationships/hyperlink" Target="https://www.mind.org.uk/news-campaigns/news/thousands-of-people-are-still-waiting-six-months-or-more-to-access-specialist-psychological-support-in-wales/" TargetMode="External"/><Relationship Id="rId34" Type="http://schemas.openxmlformats.org/officeDocument/2006/relationships/hyperlink" Target="https://www.gov.uk/government/organisations/victoria-climbi_-inquiry" TargetMode="External"/><Relationship Id="rId50" Type="http://schemas.openxmlformats.org/officeDocument/2006/relationships/hyperlink" Target="https://www.researchinpractice.org.uk/media/1gxpqtdg/kb-practising-relationship-based-social-work.pdf" TargetMode="External"/><Relationship Id="rId55" Type="http://schemas.openxmlformats.org/officeDocument/2006/relationships/hyperlink" Target="https://socialcare.wales/resources-guidance/information-and-learning-hub/learning-resources/social-services-and-well-being-wales-act-2014/principles-of-the-act/co-production" TargetMode="External"/><Relationship Id="rId76" Type="http://schemas.openxmlformats.org/officeDocument/2006/relationships/image" Target="media/image2.jpeg"/><Relationship Id="rId7" Type="http://schemas.openxmlformats.org/officeDocument/2006/relationships/webSettings" Target="webSettings.xml"/><Relationship Id="rId71" Type="http://schemas.openxmlformats.org/officeDocument/2006/relationships/hyperlink" Target="https://www.tnlcommunityfund.org.uk/media/A-Meeting-of-Minds_How-co-production-benefits-people-professionals-and-organisations.pdf" TargetMode="External"/><Relationship Id="rId2" Type="http://schemas.openxmlformats.org/officeDocument/2006/relationships/customXml" Target="../customXml/item2.xml"/><Relationship Id="rId29" Type="http://schemas.openxmlformats.org/officeDocument/2006/relationships/hyperlink" Target="https://www.lawcases.net/cases/gillick-v-west-norfolk-and-wisbech-aha-1985-ukhl-7-17-october-1985/" TargetMode="External"/><Relationship Id="rId24" Type="http://schemas.openxmlformats.org/officeDocument/2006/relationships/hyperlink" Target="https://www.equalityhumanrights.com/human-rights/human-rights-act/article-8-respect-your-private-and-family-life" TargetMode="External"/><Relationship Id="rId40" Type="http://schemas.openxmlformats.org/officeDocument/2006/relationships/hyperlink" Target="https://www.communitycare.co.uk/2024/04/02/most-social-workers-experiencing-deteriorating-mental-health-due-to-work-finds-survey/" TargetMode="External"/><Relationship Id="rId45" Type="http://schemas.openxmlformats.org/officeDocument/2006/relationships/hyperlink" Target="https://www.theguardian.com/business/ng-interactive/2021/mar/31/uk-housing-crisis-how-did-owning-a-home-become-unaffordable" TargetMode="External"/><Relationship Id="rId66" Type="http://schemas.openxmlformats.org/officeDocument/2006/relationships/hyperlink" Target="https://wcva.cymru/views/the-future-of-welsh-transport-belongs-to-us-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3</TotalTime>
  <Pages>25</Pages>
  <Words>6691</Words>
  <Characters>38145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Jeffrey Dale</cp:lastModifiedBy>
  <cp:revision>5</cp:revision>
  <cp:lastPrinted>2020-02-11T19:20:00Z</cp:lastPrinted>
  <dcterms:created xsi:type="dcterms:W3CDTF">2026-09-24T11:49:00Z</dcterms:created>
  <dcterms:modified xsi:type="dcterms:W3CDTF">2026-09-24T12:57:00Z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