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34428865"/>
        <w:docPartObj>
          <w:docPartGallery w:val="Cover Pages"/>
          <w:docPartUnique/>
        </w:docPartObj>
      </w:sdtPr>
      <w:sdtEndPr>
        <w:rPr>
          <w:rFonts w:eastAsiaTheme="minorHAnsi"/>
          <w:color w:val="auto"/>
          <w:lang w:val="en-GB"/>
        </w:rPr>
      </w:sdtEndPr>
      <w:sdtContent>
        <w:p w14:paraId="60A5BB0D" w14:textId="70CC1AC5" w:rsidR="0057025C" w:rsidRDefault="0057025C">
          <w:pPr>
            <w:pStyle w:val="NoSpacing"/>
            <w:spacing w:before="1540" w:after="240"/>
            <w:jc w:val="center"/>
            <w:rPr>
              <w:color w:val="4472C4" w:themeColor="accent1"/>
            </w:rPr>
          </w:pPr>
          <w:r>
            <w:rPr>
              <w:noProof/>
              <w:color w:val="4472C4" w:themeColor="accent1"/>
            </w:rPr>
            <w:drawing>
              <wp:inline distT="0" distB="0" distL="0" distR="0" wp14:anchorId="623ED6E3" wp14:editId="1FC6A54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C582C7294BC457BAB5A750A77E051CC"/>
            </w:placeholder>
            <w:dataBinding w:prefixMappings="xmlns:ns0='http://purl.org/dc/elements/1.1/' xmlns:ns1='http://schemas.openxmlformats.org/package/2006/metadata/core-properties' " w:xpath="/ns1:coreProperties[1]/ns0:title[1]" w:storeItemID="{6C3C8BC8-F283-45AE-878A-BAB7291924A1}"/>
            <w:text/>
          </w:sdtPr>
          <w:sdtContent>
            <w:p w14:paraId="5105CDD8" w14:textId="70BE19D4" w:rsidR="0057025C" w:rsidRDefault="00BE778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E7785">
                <w:rPr>
                  <w:rFonts w:asciiTheme="majorHAnsi" w:eastAsiaTheme="majorEastAsia" w:hAnsiTheme="majorHAnsi" w:cstheme="majorBidi"/>
                  <w:caps/>
                  <w:color w:val="4472C4" w:themeColor="accent1"/>
                  <w:sz w:val="72"/>
                  <w:szCs w:val="72"/>
                </w:rPr>
                <w:t>Comparison of Corinthia Hotels and Ibis Hotels</w:t>
              </w:r>
            </w:p>
          </w:sdtContent>
        </w:sdt>
        <w:p w14:paraId="66B6B56D" w14:textId="6431EFAD" w:rsidR="0057025C" w:rsidRDefault="00D600AE" w:rsidP="00D600AE">
          <w:pPr>
            <w:pStyle w:val="NoSpacing"/>
            <w:jc w:val="center"/>
            <w:rPr>
              <w:color w:val="4472C4" w:themeColor="accent1"/>
              <w:sz w:val="28"/>
              <w:szCs w:val="28"/>
            </w:rPr>
          </w:pPr>
          <w:r w:rsidRPr="00D600AE">
            <w:rPr>
              <w:color w:val="4472C4" w:themeColor="accent1"/>
              <w:sz w:val="28"/>
              <w:szCs w:val="28"/>
              <w:lang w:val="en-GB"/>
            </w:rPr>
            <w:t xml:space="preserve">Financial Management for the Hotel </w:t>
          </w:r>
          <w:r w:rsidRPr="00D600AE">
            <w:rPr>
              <w:color w:val="4472C4" w:themeColor="accent1"/>
              <w:sz w:val="28"/>
              <w:szCs w:val="28"/>
              <w:lang w:val="en-GB"/>
            </w:rPr>
            <w:t>Industry</w:t>
          </w:r>
          <w:r>
            <w:rPr>
              <w:color w:val="4472C4" w:themeColor="accent1"/>
              <w:sz w:val="28"/>
              <w:szCs w:val="28"/>
              <w:lang w:val="en-GB"/>
            </w:rPr>
            <w:t xml:space="preserve"> (</w:t>
          </w:r>
          <w:r w:rsidRPr="00D600AE">
            <w:rPr>
              <w:color w:val="4472C4" w:themeColor="accent1"/>
              <w:sz w:val="28"/>
              <w:szCs w:val="28"/>
              <w:lang w:val="en-GB"/>
            </w:rPr>
            <w:t>BMIH5007</w:t>
          </w:r>
          <w:r>
            <w:rPr>
              <w:color w:val="4472C4" w:themeColor="accent1"/>
              <w:sz w:val="28"/>
              <w:szCs w:val="28"/>
              <w:lang w:val="en-GB"/>
            </w:rPr>
            <w:t>)</w:t>
          </w:r>
        </w:p>
        <w:p w14:paraId="0A5B0E43" w14:textId="77777777" w:rsidR="0057025C" w:rsidRDefault="0057025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2C01E7E" wp14:editId="3F5E7E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457EC2" w14:textId="6A30261A" w:rsidR="0057025C" w:rsidRDefault="00D600AE" w:rsidP="00D600AE">
                                    <w:pPr>
                                      <w:pStyle w:val="NoSpacing"/>
                                      <w:spacing w:after="40"/>
                                      <w:jc w:val="center"/>
                                      <w:rPr>
                                        <w:caps/>
                                        <w:color w:val="4472C4" w:themeColor="accent1"/>
                                        <w:sz w:val="28"/>
                                        <w:szCs w:val="28"/>
                                      </w:rPr>
                                    </w:pPr>
                                    <w:r w:rsidRPr="00D600AE">
                                      <w:rPr>
                                        <w:caps/>
                                        <w:color w:val="4472C4" w:themeColor="accent1"/>
                                        <w:sz w:val="28"/>
                                        <w:szCs w:val="28"/>
                                      </w:rPr>
                                      <w:t xml:space="preserve">ANDREEA MIRICA (2028692) </w:t>
                                    </w:r>
                                  </w:p>
                                </w:sdtContent>
                              </w:sdt>
                              <w:p w14:paraId="561C9923" w14:textId="3DFEB0CB" w:rsidR="0057025C" w:rsidRDefault="00D600AE" w:rsidP="00D600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600AE">
                                      <w:rPr>
                                        <w:caps/>
                                        <w:color w:val="4472C4" w:themeColor="accent1"/>
                                      </w:rPr>
                                      <w:t>LECTURER NAME:</w:t>
                                    </w:r>
                                    <w:r w:rsidRPr="00D600AE">
                                      <w:rPr>
                                        <w:caps/>
                                        <w:color w:val="4472C4" w:themeColor="accent1"/>
                                      </w:rPr>
                                      <w:t xml:space="preserve"> </w:t>
                                    </w:r>
                                    <w:r w:rsidRPr="00D600AE">
                                      <w:rPr>
                                        <w:caps/>
                                        <w:color w:val="4472C4" w:themeColor="accent1"/>
                                      </w:rPr>
                                      <w:t xml:space="preserve">Tristan Hawkins </w:t>
                                    </w:r>
                                  </w:sdtContent>
                                </w:sdt>
                              </w:p>
                              <w:p w14:paraId="222BCA8E" w14:textId="2681B5A0" w:rsidR="0057025C" w:rsidRDefault="00D600AE" w:rsidP="00D600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D600AE">
                                      <w:rPr>
                                        <w:color w:val="4472C4" w:themeColor="accent1"/>
                                      </w:rPr>
                                      <w:t>Word count:</w:t>
                                    </w:r>
                                  </w:sdtContent>
                                </w:sdt>
                                <w:r>
                                  <w:rPr>
                                    <w:color w:val="4472C4" w:themeColor="accent1"/>
                                  </w:rPr>
                                  <w:t>2185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C01E7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457EC2" w14:textId="6A30261A" w:rsidR="0057025C" w:rsidRDefault="00D600AE" w:rsidP="00D600AE">
                              <w:pPr>
                                <w:pStyle w:val="NoSpacing"/>
                                <w:spacing w:after="40"/>
                                <w:jc w:val="center"/>
                                <w:rPr>
                                  <w:caps/>
                                  <w:color w:val="4472C4" w:themeColor="accent1"/>
                                  <w:sz w:val="28"/>
                                  <w:szCs w:val="28"/>
                                </w:rPr>
                              </w:pPr>
                              <w:r w:rsidRPr="00D600AE">
                                <w:rPr>
                                  <w:caps/>
                                  <w:color w:val="4472C4" w:themeColor="accent1"/>
                                  <w:sz w:val="28"/>
                                  <w:szCs w:val="28"/>
                                </w:rPr>
                                <w:t xml:space="preserve">ANDREEA MIRICA (2028692) </w:t>
                              </w:r>
                            </w:p>
                          </w:sdtContent>
                        </w:sdt>
                        <w:p w14:paraId="561C9923" w14:textId="3DFEB0CB" w:rsidR="0057025C" w:rsidRDefault="00D600AE" w:rsidP="00D600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600AE">
                                <w:rPr>
                                  <w:caps/>
                                  <w:color w:val="4472C4" w:themeColor="accent1"/>
                                </w:rPr>
                                <w:t>LECTURER NAME:</w:t>
                              </w:r>
                              <w:r w:rsidRPr="00D600AE">
                                <w:rPr>
                                  <w:caps/>
                                  <w:color w:val="4472C4" w:themeColor="accent1"/>
                                </w:rPr>
                                <w:t xml:space="preserve"> </w:t>
                              </w:r>
                              <w:r w:rsidRPr="00D600AE">
                                <w:rPr>
                                  <w:caps/>
                                  <w:color w:val="4472C4" w:themeColor="accent1"/>
                                </w:rPr>
                                <w:t xml:space="preserve">Tristan Hawkins </w:t>
                              </w:r>
                            </w:sdtContent>
                          </w:sdt>
                        </w:p>
                        <w:p w14:paraId="222BCA8E" w14:textId="2681B5A0" w:rsidR="0057025C" w:rsidRDefault="00D600AE" w:rsidP="00D600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D600AE">
                                <w:rPr>
                                  <w:color w:val="4472C4" w:themeColor="accent1"/>
                                </w:rPr>
                                <w:t>Word count:</w:t>
                              </w:r>
                            </w:sdtContent>
                          </w:sdt>
                          <w:r>
                            <w:rPr>
                              <w:color w:val="4472C4" w:themeColor="accent1"/>
                            </w:rPr>
                            <w:t>2185</w:t>
                          </w:r>
                        </w:p>
                      </w:txbxContent>
                    </v:textbox>
                    <w10:wrap anchorx="margin" anchory="page"/>
                  </v:shape>
                </w:pict>
              </mc:Fallback>
            </mc:AlternateContent>
          </w:r>
          <w:r>
            <w:rPr>
              <w:noProof/>
              <w:color w:val="4472C4" w:themeColor="accent1"/>
            </w:rPr>
            <w:drawing>
              <wp:inline distT="0" distB="0" distL="0" distR="0" wp14:anchorId="273AD175" wp14:editId="168240A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EFA73A" w14:textId="0F89D815" w:rsidR="0057025C" w:rsidRDefault="0057025C">
          <w:r>
            <w:br w:type="page"/>
          </w:r>
        </w:p>
      </w:sdtContent>
    </w:sdt>
    <w:bookmarkStart w:id="0" w:name="_Hlk157472181" w:displacedByCustomXml="next"/>
    <w:sdt>
      <w:sdtPr>
        <w:rPr>
          <w:rFonts w:ascii="Arial" w:hAnsi="Arial" w:cs="Arial"/>
          <w:sz w:val="24"/>
          <w:szCs w:val="24"/>
        </w:rPr>
        <w:id w:val="-1963336972"/>
        <w:docPartObj>
          <w:docPartGallery w:val="Table of Contents"/>
          <w:docPartUnique/>
        </w:docPartObj>
      </w:sdtPr>
      <w:sdtEndPr>
        <w:rPr>
          <w:rFonts w:eastAsiaTheme="minorHAnsi"/>
          <w:b/>
          <w:bCs/>
          <w:noProof/>
          <w:color w:val="auto"/>
          <w:lang w:val="en-GB"/>
        </w:rPr>
      </w:sdtEndPr>
      <w:sdtContent>
        <w:p w14:paraId="3D6430B7" w14:textId="568EF5EB" w:rsidR="00D600AE" w:rsidRPr="00D600AE" w:rsidRDefault="00D600AE" w:rsidP="00D600AE">
          <w:pPr>
            <w:pStyle w:val="TOCHeading"/>
            <w:spacing w:line="360" w:lineRule="auto"/>
            <w:rPr>
              <w:rFonts w:ascii="Arial" w:hAnsi="Arial" w:cs="Arial"/>
              <w:sz w:val="24"/>
              <w:szCs w:val="24"/>
            </w:rPr>
          </w:pPr>
          <w:r w:rsidRPr="00D600AE">
            <w:rPr>
              <w:rFonts w:ascii="Arial" w:hAnsi="Arial" w:cs="Arial"/>
              <w:sz w:val="24"/>
              <w:szCs w:val="24"/>
            </w:rPr>
            <w:t>Contents</w:t>
          </w:r>
        </w:p>
        <w:p w14:paraId="19BDE39F" w14:textId="37DC8E46" w:rsidR="00D600AE" w:rsidRDefault="00D600AE">
          <w:pPr>
            <w:pStyle w:val="TOC1"/>
            <w:tabs>
              <w:tab w:val="right" w:leader="dot" w:pos="9016"/>
            </w:tabs>
            <w:rPr>
              <w:rFonts w:eastAsiaTheme="minorEastAsia"/>
              <w:noProof/>
              <w:kern w:val="2"/>
              <w:lang w:eastAsia="en-GB"/>
              <w14:ligatures w14:val="standardContextual"/>
            </w:rPr>
          </w:pPr>
          <w:r w:rsidRPr="00D600AE">
            <w:rPr>
              <w:rFonts w:ascii="Arial" w:hAnsi="Arial" w:cs="Arial"/>
              <w:sz w:val="24"/>
              <w:szCs w:val="24"/>
            </w:rPr>
            <w:fldChar w:fldCharType="begin"/>
          </w:r>
          <w:r w:rsidRPr="00D600AE">
            <w:rPr>
              <w:rFonts w:ascii="Arial" w:hAnsi="Arial" w:cs="Arial"/>
              <w:sz w:val="24"/>
              <w:szCs w:val="24"/>
            </w:rPr>
            <w:instrText xml:space="preserve"> TOC \o "1-3" \h \z \u </w:instrText>
          </w:r>
          <w:r w:rsidRPr="00D600AE">
            <w:rPr>
              <w:rFonts w:ascii="Arial" w:hAnsi="Arial" w:cs="Arial"/>
              <w:sz w:val="24"/>
              <w:szCs w:val="24"/>
            </w:rPr>
            <w:fldChar w:fldCharType="separate"/>
          </w:r>
          <w:hyperlink w:anchor="_Toc157554287" w:history="1">
            <w:r w:rsidRPr="001C096F">
              <w:rPr>
                <w:rStyle w:val="Hyperlink"/>
                <w:rFonts w:ascii="Arial" w:hAnsi="Arial" w:cs="Arial"/>
                <w:noProof/>
              </w:rPr>
              <w:t>EXECUTIVE SUMMERY</w:t>
            </w:r>
            <w:r>
              <w:rPr>
                <w:noProof/>
                <w:webHidden/>
              </w:rPr>
              <w:tab/>
            </w:r>
            <w:r>
              <w:rPr>
                <w:noProof/>
                <w:webHidden/>
              </w:rPr>
              <w:fldChar w:fldCharType="begin"/>
            </w:r>
            <w:r>
              <w:rPr>
                <w:noProof/>
                <w:webHidden/>
              </w:rPr>
              <w:instrText xml:space="preserve"> PAGEREF _Toc157554287 \h </w:instrText>
            </w:r>
            <w:r>
              <w:rPr>
                <w:noProof/>
                <w:webHidden/>
              </w:rPr>
            </w:r>
            <w:r>
              <w:rPr>
                <w:noProof/>
                <w:webHidden/>
              </w:rPr>
              <w:fldChar w:fldCharType="separate"/>
            </w:r>
            <w:r>
              <w:rPr>
                <w:noProof/>
                <w:webHidden/>
              </w:rPr>
              <w:t>2</w:t>
            </w:r>
            <w:r>
              <w:rPr>
                <w:noProof/>
                <w:webHidden/>
              </w:rPr>
              <w:fldChar w:fldCharType="end"/>
            </w:r>
          </w:hyperlink>
        </w:p>
        <w:p w14:paraId="24D203A2" w14:textId="362DCACB" w:rsidR="00D600AE" w:rsidRDefault="00D600AE">
          <w:pPr>
            <w:pStyle w:val="TOC1"/>
            <w:tabs>
              <w:tab w:val="right" w:leader="dot" w:pos="9016"/>
            </w:tabs>
            <w:rPr>
              <w:rFonts w:eastAsiaTheme="minorEastAsia"/>
              <w:noProof/>
              <w:kern w:val="2"/>
              <w:lang w:eastAsia="en-GB"/>
              <w14:ligatures w14:val="standardContextual"/>
            </w:rPr>
          </w:pPr>
          <w:hyperlink w:anchor="_Toc157554288" w:history="1">
            <w:r w:rsidRPr="001C096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_Toc157554288 \h </w:instrText>
            </w:r>
            <w:r>
              <w:rPr>
                <w:noProof/>
                <w:webHidden/>
              </w:rPr>
            </w:r>
            <w:r>
              <w:rPr>
                <w:noProof/>
                <w:webHidden/>
              </w:rPr>
              <w:fldChar w:fldCharType="separate"/>
            </w:r>
            <w:r>
              <w:rPr>
                <w:noProof/>
                <w:webHidden/>
              </w:rPr>
              <w:t>3</w:t>
            </w:r>
            <w:r>
              <w:rPr>
                <w:noProof/>
                <w:webHidden/>
              </w:rPr>
              <w:fldChar w:fldCharType="end"/>
            </w:r>
          </w:hyperlink>
        </w:p>
        <w:p w14:paraId="27E23286" w14:textId="5A6758A6" w:rsidR="00D600AE" w:rsidRDefault="00D600AE">
          <w:pPr>
            <w:pStyle w:val="TOC1"/>
            <w:tabs>
              <w:tab w:val="left" w:pos="660"/>
              <w:tab w:val="right" w:leader="dot" w:pos="9016"/>
            </w:tabs>
            <w:rPr>
              <w:rFonts w:eastAsiaTheme="minorEastAsia"/>
              <w:noProof/>
              <w:kern w:val="2"/>
              <w:lang w:eastAsia="en-GB"/>
              <w14:ligatures w14:val="standardContextual"/>
            </w:rPr>
          </w:pPr>
          <w:hyperlink w:anchor="_Toc157554289" w:history="1">
            <w:r w:rsidRPr="001C096F">
              <w:rPr>
                <w:rStyle w:val="Hyperlink"/>
                <w:rFonts w:ascii="Arial" w:hAnsi="Arial" w:cs="Arial"/>
                <w:noProof/>
              </w:rPr>
              <w:t>1.0</w:t>
            </w:r>
            <w:r>
              <w:rPr>
                <w:rFonts w:eastAsiaTheme="minorEastAsia"/>
                <w:noProof/>
                <w:kern w:val="2"/>
                <w:lang w:eastAsia="en-GB"/>
                <w14:ligatures w14:val="standardContextual"/>
              </w:rPr>
              <w:tab/>
            </w:r>
            <w:r w:rsidRPr="001C096F">
              <w:rPr>
                <w:rStyle w:val="Hyperlink"/>
                <w:rFonts w:ascii="Arial" w:hAnsi="Arial" w:cs="Arial"/>
                <w:noProof/>
              </w:rPr>
              <w:t>Total revenue</w:t>
            </w:r>
            <w:r>
              <w:rPr>
                <w:noProof/>
                <w:webHidden/>
              </w:rPr>
              <w:tab/>
            </w:r>
            <w:r>
              <w:rPr>
                <w:noProof/>
                <w:webHidden/>
              </w:rPr>
              <w:fldChar w:fldCharType="begin"/>
            </w:r>
            <w:r>
              <w:rPr>
                <w:noProof/>
                <w:webHidden/>
              </w:rPr>
              <w:instrText xml:space="preserve"> PAGEREF _Toc157554289 \h </w:instrText>
            </w:r>
            <w:r>
              <w:rPr>
                <w:noProof/>
                <w:webHidden/>
              </w:rPr>
            </w:r>
            <w:r>
              <w:rPr>
                <w:noProof/>
                <w:webHidden/>
              </w:rPr>
              <w:fldChar w:fldCharType="separate"/>
            </w:r>
            <w:r>
              <w:rPr>
                <w:noProof/>
                <w:webHidden/>
              </w:rPr>
              <w:t>4</w:t>
            </w:r>
            <w:r>
              <w:rPr>
                <w:noProof/>
                <w:webHidden/>
              </w:rPr>
              <w:fldChar w:fldCharType="end"/>
            </w:r>
          </w:hyperlink>
        </w:p>
        <w:p w14:paraId="2BB8FBE6" w14:textId="25E966C7" w:rsidR="00D600AE" w:rsidRDefault="00D600AE">
          <w:pPr>
            <w:pStyle w:val="TOC2"/>
            <w:tabs>
              <w:tab w:val="right" w:leader="dot" w:pos="9016"/>
            </w:tabs>
            <w:rPr>
              <w:rFonts w:eastAsiaTheme="minorEastAsia"/>
              <w:noProof/>
              <w:kern w:val="2"/>
              <w:lang w:eastAsia="en-GB"/>
              <w14:ligatures w14:val="standardContextual"/>
            </w:rPr>
          </w:pPr>
          <w:hyperlink w:anchor="_Toc157554290" w:history="1">
            <w:r w:rsidRPr="001C096F">
              <w:rPr>
                <w:rStyle w:val="Hyperlink"/>
                <w:rFonts w:ascii="Arial" w:hAnsi="Arial" w:cs="Arial"/>
                <w:noProof/>
              </w:rPr>
              <w:t>1.1 Corinthia Hotels</w:t>
            </w:r>
            <w:r>
              <w:rPr>
                <w:noProof/>
                <w:webHidden/>
              </w:rPr>
              <w:tab/>
            </w:r>
            <w:r>
              <w:rPr>
                <w:noProof/>
                <w:webHidden/>
              </w:rPr>
              <w:fldChar w:fldCharType="begin"/>
            </w:r>
            <w:r>
              <w:rPr>
                <w:noProof/>
                <w:webHidden/>
              </w:rPr>
              <w:instrText xml:space="preserve"> PAGEREF _Toc157554290 \h </w:instrText>
            </w:r>
            <w:r>
              <w:rPr>
                <w:noProof/>
                <w:webHidden/>
              </w:rPr>
            </w:r>
            <w:r>
              <w:rPr>
                <w:noProof/>
                <w:webHidden/>
              </w:rPr>
              <w:fldChar w:fldCharType="separate"/>
            </w:r>
            <w:r>
              <w:rPr>
                <w:noProof/>
                <w:webHidden/>
              </w:rPr>
              <w:t>4</w:t>
            </w:r>
            <w:r>
              <w:rPr>
                <w:noProof/>
                <w:webHidden/>
              </w:rPr>
              <w:fldChar w:fldCharType="end"/>
            </w:r>
          </w:hyperlink>
        </w:p>
        <w:p w14:paraId="72A46963" w14:textId="177BE807" w:rsidR="00D600AE" w:rsidRDefault="00D600AE">
          <w:pPr>
            <w:pStyle w:val="TOC2"/>
            <w:tabs>
              <w:tab w:val="right" w:leader="dot" w:pos="9016"/>
            </w:tabs>
            <w:rPr>
              <w:rFonts w:eastAsiaTheme="minorEastAsia"/>
              <w:noProof/>
              <w:kern w:val="2"/>
              <w:lang w:eastAsia="en-GB"/>
              <w14:ligatures w14:val="standardContextual"/>
            </w:rPr>
          </w:pPr>
          <w:hyperlink w:anchor="_Toc157554291" w:history="1">
            <w:r w:rsidRPr="001C096F">
              <w:rPr>
                <w:rStyle w:val="Hyperlink"/>
                <w:rFonts w:ascii="Arial" w:hAnsi="Arial" w:cs="Arial"/>
                <w:noProof/>
              </w:rPr>
              <w:t>1.2 Ibis Hotels</w:t>
            </w:r>
            <w:r>
              <w:rPr>
                <w:noProof/>
                <w:webHidden/>
              </w:rPr>
              <w:tab/>
            </w:r>
            <w:r>
              <w:rPr>
                <w:noProof/>
                <w:webHidden/>
              </w:rPr>
              <w:fldChar w:fldCharType="begin"/>
            </w:r>
            <w:r>
              <w:rPr>
                <w:noProof/>
                <w:webHidden/>
              </w:rPr>
              <w:instrText xml:space="preserve"> PAGEREF _Toc157554291 \h </w:instrText>
            </w:r>
            <w:r>
              <w:rPr>
                <w:noProof/>
                <w:webHidden/>
              </w:rPr>
            </w:r>
            <w:r>
              <w:rPr>
                <w:noProof/>
                <w:webHidden/>
              </w:rPr>
              <w:fldChar w:fldCharType="separate"/>
            </w:r>
            <w:r>
              <w:rPr>
                <w:noProof/>
                <w:webHidden/>
              </w:rPr>
              <w:t>5</w:t>
            </w:r>
            <w:r>
              <w:rPr>
                <w:noProof/>
                <w:webHidden/>
              </w:rPr>
              <w:fldChar w:fldCharType="end"/>
            </w:r>
          </w:hyperlink>
        </w:p>
        <w:p w14:paraId="286BFC11" w14:textId="7DCCB84D" w:rsidR="00D600AE" w:rsidRDefault="00D600AE">
          <w:pPr>
            <w:pStyle w:val="TOC2"/>
            <w:tabs>
              <w:tab w:val="right" w:leader="dot" w:pos="9016"/>
            </w:tabs>
            <w:rPr>
              <w:rFonts w:eastAsiaTheme="minorEastAsia"/>
              <w:noProof/>
              <w:kern w:val="2"/>
              <w:lang w:eastAsia="en-GB"/>
              <w14:ligatures w14:val="standardContextual"/>
            </w:rPr>
          </w:pPr>
          <w:hyperlink w:anchor="_Toc157554292" w:history="1">
            <w:r w:rsidRPr="001C096F">
              <w:rPr>
                <w:rStyle w:val="Hyperlink"/>
                <w:rFonts w:ascii="Arial" w:hAnsi="Arial" w:cs="Arial"/>
                <w:noProof/>
              </w:rPr>
              <w:t>1.3 Total revenue comparison</w:t>
            </w:r>
            <w:r>
              <w:rPr>
                <w:noProof/>
                <w:webHidden/>
              </w:rPr>
              <w:tab/>
            </w:r>
            <w:r>
              <w:rPr>
                <w:noProof/>
                <w:webHidden/>
              </w:rPr>
              <w:fldChar w:fldCharType="begin"/>
            </w:r>
            <w:r>
              <w:rPr>
                <w:noProof/>
                <w:webHidden/>
              </w:rPr>
              <w:instrText xml:space="preserve"> PAGEREF _Toc157554292 \h </w:instrText>
            </w:r>
            <w:r>
              <w:rPr>
                <w:noProof/>
                <w:webHidden/>
              </w:rPr>
            </w:r>
            <w:r>
              <w:rPr>
                <w:noProof/>
                <w:webHidden/>
              </w:rPr>
              <w:fldChar w:fldCharType="separate"/>
            </w:r>
            <w:r>
              <w:rPr>
                <w:noProof/>
                <w:webHidden/>
              </w:rPr>
              <w:t>6</w:t>
            </w:r>
            <w:r>
              <w:rPr>
                <w:noProof/>
                <w:webHidden/>
              </w:rPr>
              <w:fldChar w:fldCharType="end"/>
            </w:r>
          </w:hyperlink>
        </w:p>
        <w:p w14:paraId="51B1F0D1" w14:textId="784D286C" w:rsidR="00D600AE" w:rsidRDefault="00D600AE">
          <w:pPr>
            <w:pStyle w:val="TOC1"/>
            <w:tabs>
              <w:tab w:val="right" w:leader="dot" w:pos="9016"/>
            </w:tabs>
            <w:rPr>
              <w:rFonts w:eastAsiaTheme="minorEastAsia"/>
              <w:noProof/>
              <w:kern w:val="2"/>
              <w:lang w:eastAsia="en-GB"/>
              <w14:ligatures w14:val="standardContextual"/>
            </w:rPr>
          </w:pPr>
          <w:hyperlink w:anchor="_Toc157554293" w:history="1">
            <w:r w:rsidRPr="001C096F">
              <w:rPr>
                <w:rStyle w:val="Hyperlink"/>
                <w:rFonts w:ascii="Arial" w:hAnsi="Arial" w:cs="Arial"/>
                <w:noProof/>
              </w:rPr>
              <w:t>2.0 Market position</w:t>
            </w:r>
            <w:r>
              <w:rPr>
                <w:noProof/>
                <w:webHidden/>
              </w:rPr>
              <w:tab/>
            </w:r>
            <w:r>
              <w:rPr>
                <w:noProof/>
                <w:webHidden/>
              </w:rPr>
              <w:fldChar w:fldCharType="begin"/>
            </w:r>
            <w:r>
              <w:rPr>
                <w:noProof/>
                <w:webHidden/>
              </w:rPr>
              <w:instrText xml:space="preserve"> PAGEREF _Toc157554293 \h </w:instrText>
            </w:r>
            <w:r>
              <w:rPr>
                <w:noProof/>
                <w:webHidden/>
              </w:rPr>
            </w:r>
            <w:r>
              <w:rPr>
                <w:noProof/>
                <w:webHidden/>
              </w:rPr>
              <w:fldChar w:fldCharType="separate"/>
            </w:r>
            <w:r>
              <w:rPr>
                <w:noProof/>
                <w:webHidden/>
              </w:rPr>
              <w:t>7</w:t>
            </w:r>
            <w:r>
              <w:rPr>
                <w:noProof/>
                <w:webHidden/>
              </w:rPr>
              <w:fldChar w:fldCharType="end"/>
            </w:r>
          </w:hyperlink>
        </w:p>
        <w:p w14:paraId="32705732" w14:textId="72CBA15D" w:rsidR="00D600AE" w:rsidRDefault="00D600AE">
          <w:pPr>
            <w:pStyle w:val="TOC2"/>
            <w:tabs>
              <w:tab w:val="right" w:leader="dot" w:pos="9016"/>
            </w:tabs>
            <w:rPr>
              <w:rFonts w:eastAsiaTheme="minorEastAsia"/>
              <w:noProof/>
              <w:kern w:val="2"/>
              <w:lang w:eastAsia="en-GB"/>
              <w14:ligatures w14:val="standardContextual"/>
            </w:rPr>
          </w:pPr>
          <w:hyperlink w:anchor="_Toc157554294" w:history="1">
            <w:r w:rsidRPr="001C096F">
              <w:rPr>
                <w:rStyle w:val="Hyperlink"/>
                <w:rFonts w:ascii="Arial" w:hAnsi="Arial" w:cs="Arial"/>
                <w:noProof/>
              </w:rPr>
              <w:t>2.1 Corinthia Hotel</w:t>
            </w:r>
            <w:r>
              <w:rPr>
                <w:noProof/>
                <w:webHidden/>
              </w:rPr>
              <w:tab/>
            </w:r>
            <w:r>
              <w:rPr>
                <w:noProof/>
                <w:webHidden/>
              </w:rPr>
              <w:fldChar w:fldCharType="begin"/>
            </w:r>
            <w:r>
              <w:rPr>
                <w:noProof/>
                <w:webHidden/>
              </w:rPr>
              <w:instrText xml:space="preserve"> PAGEREF _Toc157554294 \h </w:instrText>
            </w:r>
            <w:r>
              <w:rPr>
                <w:noProof/>
                <w:webHidden/>
              </w:rPr>
            </w:r>
            <w:r>
              <w:rPr>
                <w:noProof/>
                <w:webHidden/>
              </w:rPr>
              <w:fldChar w:fldCharType="separate"/>
            </w:r>
            <w:r>
              <w:rPr>
                <w:noProof/>
                <w:webHidden/>
              </w:rPr>
              <w:t>7</w:t>
            </w:r>
            <w:r>
              <w:rPr>
                <w:noProof/>
                <w:webHidden/>
              </w:rPr>
              <w:fldChar w:fldCharType="end"/>
            </w:r>
          </w:hyperlink>
        </w:p>
        <w:p w14:paraId="1ACDE7C4" w14:textId="1E3E27CD" w:rsidR="00D600AE" w:rsidRDefault="00D600AE">
          <w:pPr>
            <w:pStyle w:val="TOC2"/>
            <w:tabs>
              <w:tab w:val="right" w:leader="dot" w:pos="9016"/>
            </w:tabs>
            <w:rPr>
              <w:rFonts w:eastAsiaTheme="minorEastAsia"/>
              <w:noProof/>
              <w:kern w:val="2"/>
              <w:lang w:eastAsia="en-GB"/>
              <w14:ligatures w14:val="standardContextual"/>
            </w:rPr>
          </w:pPr>
          <w:hyperlink w:anchor="_Toc157554295" w:history="1">
            <w:r w:rsidRPr="001C096F">
              <w:rPr>
                <w:rStyle w:val="Hyperlink"/>
                <w:rFonts w:ascii="Arial" w:hAnsi="Arial" w:cs="Arial"/>
                <w:noProof/>
              </w:rPr>
              <w:t>2.2 Ibis Hotels</w:t>
            </w:r>
            <w:r>
              <w:rPr>
                <w:noProof/>
                <w:webHidden/>
              </w:rPr>
              <w:tab/>
            </w:r>
            <w:r>
              <w:rPr>
                <w:noProof/>
                <w:webHidden/>
              </w:rPr>
              <w:fldChar w:fldCharType="begin"/>
            </w:r>
            <w:r>
              <w:rPr>
                <w:noProof/>
                <w:webHidden/>
              </w:rPr>
              <w:instrText xml:space="preserve"> PAGEREF _Toc157554295 \h </w:instrText>
            </w:r>
            <w:r>
              <w:rPr>
                <w:noProof/>
                <w:webHidden/>
              </w:rPr>
            </w:r>
            <w:r>
              <w:rPr>
                <w:noProof/>
                <w:webHidden/>
              </w:rPr>
              <w:fldChar w:fldCharType="separate"/>
            </w:r>
            <w:r>
              <w:rPr>
                <w:noProof/>
                <w:webHidden/>
              </w:rPr>
              <w:t>8</w:t>
            </w:r>
            <w:r>
              <w:rPr>
                <w:noProof/>
                <w:webHidden/>
              </w:rPr>
              <w:fldChar w:fldCharType="end"/>
            </w:r>
          </w:hyperlink>
        </w:p>
        <w:p w14:paraId="6841126F" w14:textId="4D9A78AB" w:rsidR="00D600AE" w:rsidRDefault="00D600AE">
          <w:pPr>
            <w:pStyle w:val="TOC2"/>
            <w:tabs>
              <w:tab w:val="right" w:leader="dot" w:pos="9016"/>
            </w:tabs>
            <w:rPr>
              <w:rFonts w:eastAsiaTheme="minorEastAsia"/>
              <w:noProof/>
              <w:kern w:val="2"/>
              <w:lang w:eastAsia="en-GB"/>
              <w14:ligatures w14:val="standardContextual"/>
            </w:rPr>
          </w:pPr>
          <w:hyperlink w:anchor="_Toc157554296" w:history="1">
            <w:r w:rsidRPr="001C096F">
              <w:rPr>
                <w:rStyle w:val="Hyperlink"/>
                <w:rFonts w:ascii="Arial" w:hAnsi="Arial" w:cs="Arial"/>
                <w:noProof/>
              </w:rPr>
              <w:t>2.3 Market position comparison</w:t>
            </w:r>
            <w:r>
              <w:rPr>
                <w:noProof/>
                <w:webHidden/>
              </w:rPr>
              <w:tab/>
            </w:r>
            <w:r>
              <w:rPr>
                <w:noProof/>
                <w:webHidden/>
              </w:rPr>
              <w:fldChar w:fldCharType="begin"/>
            </w:r>
            <w:r>
              <w:rPr>
                <w:noProof/>
                <w:webHidden/>
              </w:rPr>
              <w:instrText xml:space="preserve"> PAGEREF _Toc157554296 \h </w:instrText>
            </w:r>
            <w:r>
              <w:rPr>
                <w:noProof/>
                <w:webHidden/>
              </w:rPr>
            </w:r>
            <w:r>
              <w:rPr>
                <w:noProof/>
                <w:webHidden/>
              </w:rPr>
              <w:fldChar w:fldCharType="separate"/>
            </w:r>
            <w:r>
              <w:rPr>
                <w:noProof/>
                <w:webHidden/>
              </w:rPr>
              <w:t>9</w:t>
            </w:r>
            <w:r>
              <w:rPr>
                <w:noProof/>
                <w:webHidden/>
              </w:rPr>
              <w:fldChar w:fldCharType="end"/>
            </w:r>
          </w:hyperlink>
        </w:p>
        <w:p w14:paraId="236D0A10" w14:textId="30C127F9" w:rsidR="00D600AE" w:rsidRDefault="00D600AE">
          <w:pPr>
            <w:pStyle w:val="TOC1"/>
            <w:tabs>
              <w:tab w:val="right" w:leader="dot" w:pos="9016"/>
            </w:tabs>
            <w:rPr>
              <w:rFonts w:eastAsiaTheme="minorEastAsia"/>
              <w:noProof/>
              <w:kern w:val="2"/>
              <w:lang w:eastAsia="en-GB"/>
              <w14:ligatures w14:val="standardContextual"/>
            </w:rPr>
          </w:pPr>
          <w:hyperlink w:anchor="_Toc157554297" w:history="1">
            <w:r w:rsidRPr="001C096F">
              <w:rPr>
                <w:rStyle w:val="Hyperlink"/>
                <w:rFonts w:ascii="Arial" w:hAnsi="Arial" w:cs="Arial"/>
                <w:noProof/>
              </w:rPr>
              <w:t>3.0 Growth Potential</w:t>
            </w:r>
            <w:r>
              <w:rPr>
                <w:noProof/>
                <w:webHidden/>
              </w:rPr>
              <w:tab/>
            </w:r>
            <w:r>
              <w:rPr>
                <w:noProof/>
                <w:webHidden/>
              </w:rPr>
              <w:fldChar w:fldCharType="begin"/>
            </w:r>
            <w:r>
              <w:rPr>
                <w:noProof/>
                <w:webHidden/>
              </w:rPr>
              <w:instrText xml:space="preserve"> PAGEREF _Toc157554297 \h </w:instrText>
            </w:r>
            <w:r>
              <w:rPr>
                <w:noProof/>
                <w:webHidden/>
              </w:rPr>
            </w:r>
            <w:r>
              <w:rPr>
                <w:noProof/>
                <w:webHidden/>
              </w:rPr>
              <w:fldChar w:fldCharType="separate"/>
            </w:r>
            <w:r>
              <w:rPr>
                <w:noProof/>
                <w:webHidden/>
              </w:rPr>
              <w:t>10</w:t>
            </w:r>
            <w:r>
              <w:rPr>
                <w:noProof/>
                <w:webHidden/>
              </w:rPr>
              <w:fldChar w:fldCharType="end"/>
            </w:r>
          </w:hyperlink>
        </w:p>
        <w:p w14:paraId="2927C435" w14:textId="346ABB40" w:rsidR="00D600AE" w:rsidRDefault="00D600AE">
          <w:pPr>
            <w:pStyle w:val="TOC2"/>
            <w:tabs>
              <w:tab w:val="right" w:leader="dot" w:pos="9016"/>
            </w:tabs>
            <w:rPr>
              <w:rFonts w:eastAsiaTheme="minorEastAsia"/>
              <w:noProof/>
              <w:kern w:val="2"/>
              <w:lang w:eastAsia="en-GB"/>
              <w14:ligatures w14:val="standardContextual"/>
            </w:rPr>
          </w:pPr>
          <w:hyperlink w:anchor="_Toc157554298" w:history="1">
            <w:r w:rsidRPr="001C096F">
              <w:rPr>
                <w:rStyle w:val="Hyperlink"/>
                <w:rFonts w:ascii="Arial" w:hAnsi="Arial" w:cs="Arial"/>
                <w:noProof/>
              </w:rPr>
              <w:t>3.1 Corinthia Hotels</w:t>
            </w:r>
            <w:r>
              <w:rPr>
                <w:noProof/>
                <w:webHidden/>
              </w:rPr>
              <w:tab/>
            </w:r>
            <w:r>
              <w:rPr>
                <w:noProof/>
                <w:webHidden/>
              </w:rPr>
              <w:fldChar w:fldCharType="begin"/>
            </w:r>
            <w:r>
              <w:rPr>
                <w:noProof/>
                <w:webHidden/>
              </w:rPr>
              <w:instrText xml:space="preserve"> PAGEREF _Toc157554298 \h </w:instrText>
            </w:r>
            <w:r>
              <w:rPr>
                <w:noProof/>
                <w:webHidden/>
              </w:rPr>
            </w:r>
            <w:r>
              <w:rPr>
                <w:noProof/>
                <w:webHidden/>
              </w:rPr>
              <w:fldChar w:fldCharType="separate"/>
            </w:r>
            <w:r>
              <w:rPr>
                <w:noProof/>
                <w:webHidden/>
              </w:rPr>
              <w:t>10</w:t>
            </w:r>
            <w:r>
              <w:rPr>
                <w:noProof/>
                <w:webHidden/>
              </w:rPr>
              <w:fldChar w:fldCharType="end"/>
            </w:r>
          </w:hyperlink>
        </w:p>
        <w:p w14:paraId="759EE829" w14:textId="2C187D8C" w:rsidR="00D600AE" w:rsidRDefault="00D600AE">
          <w:pPr>
            <w:pStyle w:val="TOC2"/>
            <w:tabs>
              <w:tab w:val="right" w:leader="dot" w:pos="9016"/>
            </w:tabs>
            <w:rPr>
              <w:rFonts w:eastAsiaTheme="minorEastAsia"/>
              <w:noProof/>
              <w:kern w:val="2"/>
              <w:lang w:eastAsia="en-GB"/>
              <w14:ligatures w14:val="standardContextual"/>
            </w:rPr>
          </w:pPr>
          <w:hyperlink w:anchor="_Toc157554299" w:history="1">
            <w:r w:rsidRPr="001C096F">
              <w:rPr>
                <w:rStyle w:val="Hyperlink"/>
                <w:rFonts w:ascii="Arial" w:hAnsi="Arial" w:cs="Arial"/>
                <w:noProof/>
              </w:rPr>
              <w:t>3.2 Ibis Hotels</w:t>
            </w:r>
            <w:r>
              <w:rPr>
                <w:noProof/>
                <w:webHidden/>
              </w:rPr>
              <w:tab/>
            </w:r>
            <w:r>
              <w:rPr>
                <w:noProof/>
                <w:webHidden/>
              </w:rPr>
              <w:fldChar w:fldCharType="begin"/>
            </w:r>
            <w:r>
              <w:rPr>
                <w:noProof/>
                <w:webHidden/>
              </w:rPr>
              <w:instrText xml:space="preserve"> PAGEREF _Toc157554299 \h </w:instrText>
            </w:r>
            <w:r>
              <w:rPr>
                <w:noProof/>
                <w:webHidden/>
              </w:rPr>
            </w:r>
            <w:r>
              <w:rPr>
                <w:noProof/>
                <w:webHidden/>
              </w:rPr>
              <w:fldChar w:fldCharType="separate"/>
            </w:r>
            <w:r>
              <w:rPr>
                <w:noProof/>
                <w:webHidden/>
              </w:rPr>
              <w:t>10</w:t>
            </w:r>
            <w:r>
              <w:rPr>
                <w:noProof/>
                <w:webHidden/>
              </w:rPr>
              <w:fldChar w:fldCharType="end"/>
            </w:r>
          </w:hyperlink>
        </w:p>
        <w:p w14:paraId="6C3D74F6" w14:textId="6AC8A1EE" w:rsidR="00D600AE" w:rsidRDefault="00D600AE">
          <w:pPr>
            <w:pStyle w:val="TOC2"/>
            <w:tabs>
              <w:tab w:val="right" w:leader="dot" w:pos="9016"/>
            </w:tabs>
            <w:rPr>
              <w:rFonts w:eastAsiaTheme="minorEastAsia"/>
              <w:noProof/>
              <w:kern w:val="2"/>
              <w:lang w:eastAsia="en-GB"/>
              <w14:ligatures w14:val="standardContextual"/>
            </w:rPr>
          </w:pPr>
          <w:hyperlink w:anchor="_Toc157554300" w:history="1">
            <w:r w:rsidRPr="001C096F">
              <w:rPr>
                <w:rStyle w:val="Hyperlink"/>
                <w:rFonts w:ascii="Arial" w:hAnsi="Arial" w:cs="Arial"/>
                <w:noProof/>
              </w:rPr>
              <w:t>3.3 Growth Potential comparison</w:t>
            </w:r>
            <w:r>
              <w:rPr>
                <w:noProof/>
                <w:webHidden/>
              </w:rPr>
              <w:tab/>
            </w:r>
            <w:r>
              <w:rPr>
                <w:noProof/>
                <w:webHidden/>
              </w:rPr>
              <w:fldChar w:fldCharType="begin"/>
            </w:r>
            <w:r>
              <w:rPr>
                <w:noProof/>
                <w:webHidden/>
              </w:rPr>
              <w:instrText xml:space="preserve"> PAGEREF _Toc157554300 \h </w:instrText>
            </w:r>
            <w:r>
              <w:rPr>
                <w:noProof/>
                <w:webHidden/>
              </w:rPr>
            </w:r>
            <w:r>
              <w:rPr>
                <w:noProof/>
                <w:webHidden/>
              </w:rPr>
              <w:fldChar w:fldCharType="separate"/>
            </w:r>
            <w:r>
              <w:rPr>
                <w:noProof/>
                <w:webHidden/>
              </w:rPr>
              <w:t>11</w:t>
            </w:r>
            <w:r>
              <w:rPr>
                <w:noProof/>
                <w:webHidden/>
              </w:rPr>
              <w:fldChar w:fldCharType="end"/>
            </w:r>
          </w:hyperlink>
        </w:p>
        <w:p w14:paraId="0CBCFC2E" w14:textId="58DF3886" w:rsidR="00D600AE" w:rsidRDefault="00D600AE">
          <w:pPr>
            <w:pStyle w:val="TOC1"/>
            <w:tabs>
              <w:tab w:val="right" w:leader="dot" w:pos="9016"/>
            </w:tabs>
            <w:rPr>
              <w:rFonts w:eastAsiaTheme="minorEastAsia"/>
              <w:noProof/>
              <w:kern w:val="2"/>
              <w:lang w:eastAsia="en-GB"/>
              <w14:ligatures w14:val="standardContextual"/>
            </w:rPr>
          </w:pPr>
          <w:hyperlink w:anchor="_Toc157554301" w:history="1">
            <w:r w:rsidRPr="001C096F">
              <w:rPr>
                <w:rStyle w:val="Hyperlink"/>
                <w:rFonts w:ascii="Arial" w:hAnsi="Arial" w:cs="Arial"/>
                <w:noProof/>
              </w:rPr>
              <w:t>4.0 Financial commitment to CSR</w:t>
            </w:r>
            <w:r>
              <w:rPr>
                <w:noProof/>
                <w:webHidden/>
              </w:rPr>
              <w:tab/>
            </w:r>
            <w:r>
              <w:rPr>
                <w:noProof/>
                <w:webHidden/>
              </w:rPr>
              <w:fldChar w:fldCharType="begin"/>
            </w:r>
            <w:r>
              <w:rPr>
                <w:noProof/>
                <w:webHidden/>
              </w:rPr>
              <w:instrText xml:space="preserve"> PAGEREF _Toc157554301 \h </w:instrText>
            </w:r>
            <w:r>
              <w:rPr>
                <w:noProof/>
                <w:webHidden/>
              </w:rPr>
            </w:r>
            <w:r>
              <w:rPr>
                <w:noProof/>
                <w:webHidden/>
              </w:rPr>
              <w:fldChar w:fldCharType="separate"/>
            </w:r>
            <w:r>
              <w:rPr>
                <w:noProof/>
                <w:webHidden/>
              </w:rPr>
              <w:t>12</w:t>
            </w:r>
            <w:r>
              <w:rPr>
                <w:noProof/>
                <w:webHidden/>
              </w:rPr>
              <w:fldChar w:fldCharType="end"/>
            </w:r>
          </w:hyperlink>
        </w:p>
        <w:p w14:paraId="49231919" w14:textId="414551D5" w:rsidR="00D600AE" w:rsidRDefault="00D600AE">
          <w:pPr>
            <w:pStyle w:val="TOC2"/>
            <w:tabs>
              <w:tab w:val="right" w:leader="dot" w:pos="9016"/>
            </w:tabs>
            <w:rPr>
              <w:rFonts w:eastAsiaTheme="minorEastAsia"/>
              <w:noProof/>
              <w:kern w:val="2"/>
              <w:lang w:eastAsia="en-GB"/>
              <w14:ligatures w14:val="standardContextual"/>
            </w:rPr>
          </w:pPr>
          <w:hyperlink w:anchor="_Toc157554302" w:history="1">
            <w:r w:rsidRPr="001C096F">
              <w:rPr>
                <w:rStyle w:val="Hyperlink"/>
                <w:rFonts w:ascii="Arial" w:hAnsi="Arial" w:cs="Arial"/>
                <w:noProof/>
              </w:rPr>
              <w:t>4.1 Corinthia Hotels</w:t>
            </w:r>
            <w:r>
              <w:rPr>
                <w:noProof/>
                <w:webHidden/>
              </w:rPr>
              <w:tab/>
            </w:r>
            <w:r>
              <w:rPr>
                <w:noProof/>
                <w:webHidden/>
              </w:rPr>
              <w:fldChar w:fldCharType="begin"/>
            </w:r>
            <w:r>
              <w:rPr>
                <w:noProof/>
                <w:webHidden/>
              </w:rPr>
              <w:instrText xml:space="preserve"> PAGEREF _Toc157554302 \h </w:instrText>
            </w:r>
            <w:r>
              <w:rPr>
                <w:noProof/>
                <w:webHidden/>
              </w:rPr>
            </w:r>
            <w:r>
              <w:rPr>
                <w:noProof/>
                <w:webHidden/>
              </w:rPr>
              <w:fldChar w:fldCharType="separate"/>
            </w:r>
            <w:r>
              <w:rPr>
                <w:noProof/>
                <w:webHidden/>
              </w:rPr>
              <w:t>12</w:t>
            </w:r>
            <w:r>
              <w:rPr>
                <w:noProof/>
                <w:webHidden/>
              </w:rPr>
              <w:fldChar w:fldCharType="end"/>
            </w:r>
          </w:hyperlink>
        </w:p>
        <w:p w14:paraId="6286AA3F" w14:textId="3B1D4172" w:rsidR="00D600AE" w:rsidRDefault="00D600AE">
          <w:pPr>
            <w:pStyle w:val="TOC2"/>
            <w:tabs>
              <w:tab w:val="right" w:leader="dot" w:pos="9016"/>
            </w:tabs>
            <w:rPr>
              <w:rFonts w:eastAsiaTheme="minorEastAsia"/>
              <w:noProof/>
              <w:kern w:val="2"/>
              <w:lang w:eastAsia="en-GB"/>
              <w14:ligatures w14:val="standardContextual"/>
            </w:rPr>
          </w:pPr>
          <w:hyperlink w:anchor="_Toc157554303" w:history="1">
            <w:r w:rsidRPr="001C096F">
              <w:rPr>
                <w:rStyle w:val="Hyperlink"/>
                <w:rFonts w:ascii="Arial" w:hAnsi="Arial" w:cs="Arial"/>
                <w:noProof/>
              </w:rPr>
              <w:t>4.2 Ibis Hotels</w:t>
            </w:r>
            <w:r>
              <w:rPr>
                <w:noProof/>
                <w:webHidden/>
              </w:rPr>
              <w:tab/>
            </w:r>
            <w:r>
              <w:rPr>
                <w:noProof/>
                <w:webHidden/>
              </w:rPr>
              <w:fldChar w:fldCharType="begin"/>
            </w:r>
            <w:r>
              <w:rPr>
                <w:noProof/>
                <w:webHidden/>
              </w:rPr>
              <w:instrText xml:space="preserve"> PAGEREF _Toc157554303 \h </w:instrText>
            </w:r>
            <w:r>
              <w:rPr>
                <w:noProof/>
                <w:webHidden/>
              </w:rPr>
            </w:r>
            <w:r>
              <w:rPr>
                <w:noProof/>
                <w:webHidden/>
              </w:rPr>
              <w:fldChar w:fldCharType="separate"/>
            </w:r>
            <w:r>
              <w:rPr>
                <w:noProof/>
                <w:webHidden/>
              </w:rPr>
              <w:t>13</w:t>
            </w:r>
            <w:r>
              <w:rPr>
                <w:noProof/>
                <w:webHidden/>
              </w:rPr>
              <w:fldChar w:fldCharType="end"/>
            </w:r>
          </w:hyperlink>
        </w:p>
        <w:p w14:paraId="633E2EBE" w14:textId="4F67C50C" w:rsidR="00D600AE" w:rsidRDefault="00D600AE">
          <w:pPr>
            <w:pStyle w:val="TOC2"/>
            <w:tabs>
              <w:tab w:val="right" w:leader="dot" w:pos="9016"/>
            </w:tabs>
            <w:rPr>
              <w:rFonts w:eastAsiaTheme="minorEastAsia"/>
              <w:noProof/>
              <w:kern w:val="2"/>
              <w:lang w:eastAsia="en-GB"/>
              <w14:ligatures w14:val="standardContextual"/>
            </w:rPr>
          </w:pPr>
          <w:hyperlink w:anchor="_Toc157554304" w:history="1">
            <w:r w:rsidRPr="001C096F">
              <w:rPr>
                <w:rStyle w:val="Hyperlink"/>
                <w:rFonts w:ascii="Arial" w:hAnsi="Arial" w:cs="Arial"/>
                <w:noProof/>
              </w:rPr>
              <w:t>4.3 Financial commitment to CSR comparison</w:t>
            </w:r>
            <w:r>
              <w:rPr>
                <w:noProof/>
                <w:webHidden/>
              </w:rPr>
              <w:tab/>
            </w:r>
            <w:r>
              <w:rPr>
                <w:noProof/>
                <w:webHidden/>
              </w:rPr>
              <w:fldChar w:fldCharType="begin"/>
            </w:r>
            <w:r>
              <w:rPr>
                <w:noProof/>
                <w:webHidden/>
              </w:rPr>
              <w:instrText xml:space="preserve"> PAGEREF _Toc157554304 \h </w:instrText>
            </w:r>
            <w:r>
              <w:rPr>
                <w:noProof/>
                <w:webHidden/>
              </w:rPr>
            </w:r>
            <w:r>
              <w:rPr>
                <w:noProof/>
                <w:webHidden/>
              </w:rPr>
              <w:fldChar w:fldCharType="separate"/>
            </w:r>
            <w:r>
              <w:rPr>
                <w:noProof/>
                <w:webHidden/>
              </w:rPr>
              <w:t>13</w:t>
            </w:r>
            <w:r>
              <w:rPr>
                <w:noProof/>
                <w:webHidden/>
              </w:rPr>
              <w:fldChar w:fldCharType="end"/>
            </w:r>
          </w:hyperlink>
        </w:p>
        <w:p w14:paraId="63941287" w14:textId="02F5418B" w:rsidR="00D600AE" w:rsidRDefault="00D600AE">
          <w:pPr>
            <w:pStyle w:val="TOC1"/>
            <w:tabs>
              <w:tab w:val="right" w:leader="dot" w:pos="9016"/>
            </w:tabs>
            <w:rPr>
              <w:rFonts w:eastAsiaTheme="minorEastAsia"/>
              <w:noProof/>
              <w:kern w:val="2"/>
              <w:lang w:eastAsia="en-GB"/>
              <w14:ligatures w14:val="standardContextual"/>
            </w:rPr>
          </w:pPr>
          <w:hyperlink w:anchor="_Toc157554305" w:history="1">
            <w:r w:rsidRPr="001C096F">
              <w:rPr>
                <w:rStyle w:val="Hyperlink"/>
                <w:rFonts w:ascii="Arial" w:hAnsi="Arial" w:cs="Arial"/>
                <w:noProof/>
              </w:rPr>
              <w:t>5.0 Recommendations</w:t>
            </w:r>
            <w:r>
              <w:rPr>
                <w:noProof/>
                <w:webHidden/>
              </w:rPr>
              <w:tab/>
            </w:r>
            <w:r>
              <w:rPr>
                <w:noProof/>
                <w:webHidden/>
              </w:rPr>
              <w:fldChar w:fldCharType="begin"/>
            </w:r>
            <w:r>
              <w:rPr>
                <w:noProof/>
                <w:webHidden/>
              </w:rPr>
              <w:instrText xml:space="preserve"> PAGEREF _Toc157554305 \h </w:instrText>
            </w:r>
            <w:r>
              <w:rPr>
                <w:noProof/>
                <w:webHidden/>
              </w:rPr>
            </w:r>
            <w:r>
              <w:rPr>
                <w:noProof/>
                <w:webHidden/>
              </w:rPr>
              <w:fldChar w:fldCharType="separate"/>
            </w:r>
            <w:r>
              <w:rPr>
                <w:noProof/>
                <w:webHidden/>
              </w:rPr>
              <w:t>14</w:t>
            </w:r>
            <w:r>
              <w:rPr>
                <w:noProof/>
                <w:webHidden/>
              </w:rPr>
              <w:fldChar w:fldCharType="end"/>
            </w:r>
          </w:hyperlink>
        </w:p>
        <w:p w14:paraId="4297A746" w14:textId="2A7A9C5F" w:rsidR="00D600AE" w:rsidRDefault="00D600AE">
          <w:pPr>
            <w:pStyle w:val="TOC2"/>
            <w:tabs>
              <w:tab w:val="right" w:leader="dot" w:pos="9016"/>
            </w:tabs>
            <w:rPr>
              <w:rFonts w:eastAsiaTheme="minorEastAsia"/>
              <w:noProof/>
              <w:kern w:val="2"/>
              <w:lang w:eastAsia="en-GB"/>
              <w14:ligatures w14:val="standardContextual"/>
            </w:rPr>
          </w:pPr>
          <w:hyperlink w:anchor="_Toc157554306" w:history="1">
            <w:r w:rsidRPr="001C096F">
              <w:rPr>
                <w:rStyle w:val="Hyperlink"/>
                <w:rFonts w:ascii="Arial" w:hAnsi="Arial" w:cs="Arial"/>
                <w:noProof/>
              </w:rPr>
              <w:t>5.1 Corinthia Hotels</w:t>
            </w:r>
            <w:r>
              <w:rPr>
                <w:noProof/>
                <w:webHidden/>
              </w:rPr>
              <w:tab/>
            </w:r>
            <w:r>
              <w:rPr>
                <w:noProof/>
                <w:webHidden/>
              </w:rPr>
              <w:fldChar w:fldCharType="begin"/>
            </w:r>
            <w:r>
              <w:rPr>
                <w:noProof/>
                <w:webHidden/>
              </w:rPr>
              <w:instrText xml:space="preserve"> PAGEREF _Toc157554306 \h </w:instrText>
            </w:r>
            <w:r>
              <w:rPr>
                <w:noProof/>
                <w:webHidden/>
              </w:rPr>
            </w:r>
            <w:r>
              <w:rPr>
                <w:noProof/>
                <w:webHidden/>
              </w:rPr>
              <w:fldChar w:fldCharType="separate"/>
            </w:r>
            <w:r>
              <w:rPr>
                <w:noProof/>
                <w:webHidden/>
              </w:rPr>
              <w:t>14</w:t>
            </w:r>
            <w:r>
              <w:rPr>
                <w:noProof/>
                <w:webHidden/>
              </w:rPr>
              <w:fldChar w:fldCharType="end"/>
            </w:r>
          </w:hyperlink>
        </w:p>
        <w:p w14:paraId="4EF9074A" w14:textId="218451BA" w:rsidR="00D600AE" w:rsidRDefault="00D600AE">
          <w:pPr>
            <w:pStyle w:val="TOC2"/>
            <w:tabs>
              <w:tab w:val="right" w:leader="dot" w:pos="9016"/>
            </w:tabs>
            <w:rPr>
              <w:rFonts w:eastAsiaTheme="minorEastAsia"/>
              <w:noProof/>
              <w:kern w:val="2"/>
              <w:lang w:eastAsia="en-GB"/>
              <w14:ligatures w14:val="standardContextual"/>
            </w:rPr>
          </w:pPr>
          <w:hyperlink w:anchor="_Toc157554307" w:history="1">
            <w:r w:rsidRPr="001C096F">
              <w:rPr>
                <w:rStyle w:val="Hyperlink"/>
                <w:rFonts w:ascii="Arial" w:hAnsi="Arial" w:cs="Arial"/>
                <w:noProof/>
              </w:rPr>
              <w:t>5.2 Ibis Hotels</w:t>
            </w:r>
            <w:r>
              <w:rPr>
                <w:noProof/>
                <w:webHidden/>
              </w:rPr>
              <w:tab/>
            </w:r>
            <w:r>
              <w:rPr>
                <w:noProof/>
                <w:webHidden/>
              </w:rPr>
              <w:fldChar w:fldCharType="begin"/>
            </w:r>
            <w:r>
              <w:rPr>
                <w:noProof/>
                <w:webHidden/>
              </w:rPr>
              <w:instrText xml:space="preserve"> PAGEREF _Toc157554307 \h </w:instrText>
            </w:r>
            <w:r>
              <w:rPr>
                <w:noProof/>
                <w:webHidden/>
              </w:rPr>
            </w:r>
            <w:r>
              <w:rPr>
                <w:noProof/>
                <w:webHidden/>
              </w:rPr>
              <w:fldChar w:fldCharType="separate"/>
            </w:r>
            <w:r>
              <w:rPr>
                <w:noProof/>
                <w:webHidden/>
              </w:rPr>
              <w:t>14</w:t>
            </w:r>
            <w:r>
              <w:rPr>
                <w:noProof/>
                <w:webHidden/>
              </w:rPr>
              <w:fldChar w:fldCharType="end"/>
            </w:r>
          </w:hyperlink>
        </w:p>
        <w:p w14:paraId="42997A13" w14:textId="0DC1C046" w:rsidR="00D600AE" w:rsidRDefault="00D600AE">
          <w:pPr>
            <w:pStyle w:val="TOC1"/>
            <w:tabs>
              <w:tab w:val="right" w:leader="dot" w:pos="9016"/>
            </w:tabs>
            <w:rPr>
              <w:rFonts w:eastAsiaTheme="minorEastAsia"/>
              <w:noProof/>
              <w:kern w:val="2"/>
              <w:lang w:eastAsia="en-GB"/>
              <w14:ligatures w14:val="standardContextual"/>
            </w:rPr>
          </w:pPr>
          <w:hyperlink w:anchor="_Toc157554308" w:history="1">
            <w:r w:rsidRPr="001C096F">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_Toc157554308 \h </w:instrText>
            </w:r>
            <w:r>
              <w:rPr>
                <w:noProof/>
                <w:webHidden/>
              </w:rPr>
            </w:r>
            <w:r>
              <w:rPr>
                <w:noProof/>
                <w:webHidden/>
              </w:rPr>
              <w:fldChar w:fldCharType="separate"/>
            </w:r>
            <w:r>
              <w:rPr>
                <w:noProof/>
                <w:webHidden/>
              </w:rPr>
              <w:t>15</w:t>
            </w:r>
            <w:r>
              <w:rPr>
                <w:noProof/>
                <w:webHidden/>
              </w:rPr>
              <w:fldChar w:fldCharType="end"/>
            </w:r>
          </w:hyperlink>
        </w:p>
        <w:p w14:paraId="14ECFCBA" w14:textId="4908B52A" w:rsidR="00D600AE" w:rsidRDefault="00D600AE">
          <w:pPr>
            <w:pStyle w:val="TOC1"/>
            <w:tabs>
              <w:tab w:val="right" w:leader="dot" w:pos="9016"/>
            </w:tabs>
            <w:rPr>
              <w:rFonts w:eastAsiaTheme="minorEastAsia"/>
              <w:noProof/>
              <w:kern w:val="2"/>
              <w:lang w:eastAsia="en-GB"/>
              <w14:ligatures w14:val="standardContextual"/>
            </w:rPr>
          </w:pPr>
          <w:hyperlink w:anchor="_Toc157554309" w:history="1">
            <w:r w:rsidRPr="001C096F">
              <w:rPr>
                <w:rStyle w:val="Hyperlink"/>
                <w:rFonts w:ascii="Arial" w:hAnsi="Arial" w:cs="Arial"/>
                <w:noProof/>
              </w:rPr>
              <w:t>7.0 References</w:t>
            </w:r>
            <w:r>
              <w:rPr>
                <w:noProof/>
                <w:webHidden/>
              </w:rPr>
              <w:tab/>
            </w:r>
            <w:r>
              <w:rPr>
                <w:noProof/>
                <w:webHidden/>
              </w:rPr>
              <w:fldChar w:fldCharType="begin"/>
            </w:r>
            <w:r>
              <w:rPr>
                <w:noProof/>
                <w:webHidden/>
              </w:rPr>
              <w:instrText xml:space="preserve"> PAGEREF _Toc157554309 \h </w:instrText>
            </w:r>
            <w:r>
              <w:rPr>
                <w:noProof/>
                <w:webHidden/>
              </w:rPr>
            </w:r>
            <w:r>
              <w:rPr>
                <w:noProof/>
                <w:webHidden/>
              </w:rPr>
              <w:fldChar w:fldCharType="separate"/>
            </w:r>
            <w:r>
              <w:rPr>
                <w:noProof/>
                <w:webHidden/>
              </w:rPr>
              <w:t>16</w:t>
            </w:r>
            <w:r>
              <w:rPr>
                <w:noProof/>
                <w:webHidden/>
              </w:rPr>
              <w:fldChar w:fldCharType="end"/>
            </w:r>
          </w:hyperlink>
        </w:p>
        <w:p w14:paraId="47ADC00F" w14:textId="62A82C88" w:rsidR="00D600AE" w:rsidRPr="00D600AE" w:rsidRDefault="00D600AE" w:rsidP="00D600AE">
          <w:pPr>
            <w:spacing w:line="360" w:lineRule="auto"/>
            <w:rPr>
              <w:rFonts w:ascii="Arial" w:hAnsi="Arial" w:cs="Arial"/>
              <w:sz w:val="24"/>
              <w:szCs w:val="24"/>
            </w:rPr>
          </w:pPr>
          <w:r w:rsidRPr="00D600AE">
            <w:rPr>
              <w:rFonts w:ascii="Arial" w:hAnsi="Arial" w:cs="Arial"/>
              <w:b/>
              <w:bCs/>
              <w:noProof/>
              <w:sz w:val="24"/>
              <w:szCs w:val="24"/>
            </w:rPr>
            <w:fldChar w:fldCharType="end"/>
          </w:r>
        </w:p>
      </w:sdtContent>
    </w:sdt>
    <w:p w14:paraId="0A6B8196" w14:textId="77777777" w:rsidR="00D600AE" w:rsidRPr="00D600AE" w:rsidRDefault="00D600AE" w:rsidP="00D600AE">
      <w:pPr>
        <w:pStyle w:val="Heading1"/>
        <w:spacing w:line="360" w:lineRule="auto"/>
        <w:rPr>
          <w:rFonts w:ascii="Arial" w:hAnsi="Arial" w:cs="Arial"/>
          <w:sz w:val="24"/>
          <w:szCs w:val="24"/>
        </w:rPr>
      </w:pPr>
    </w:p>
    <w:p w14:paraId="28F88CD9" w14:textId="77777777" w:rsidR="00D600AE" w:rsidRDefault="00D600AE" w:rsidP="00D600AE">
      <w:pPr>
        <w:pStyle w:val="Heading1"/>
        <w:spacing w:line="360" w:lineRule="auto"/>
        <w:rPr>
          <w:rFonts w:ascii="Arial" w:hAnsi="Arial" w:cs="Arial"/>
          <w:sz w:val="24"/>
          <w:szCs w:val="24"/>
        </w:rPr>
      </w:pPr>
      <w:r w:rsidRPr="00D600AE">
        <w:rPr>
          <w:rFonts w:ascii="Arial" w:hAnsi="Arial" w:cs="Arial"/>
          <w:sz w:val="24"/>
          <w:szCs w:val="24"/>
        </w:rPr>
        <w:t xml:space="preserve">   </w:t>
      </w:r>
    </w:p>
    <w:p w14:paraId="5123D7AE" w14:textId="77777777" w:rsidR="00D600AE" w:rsidRDefault="00D600AE" w:rsidP="00D600AE">
      <w:pPr>
        <w:pStyle w:val="Heading1"/>
        <w:spacing w:line="360" w:lineRule="auto"/>
        <w:rPr>
          <w:rFonts w:ascii="Arial" w:hAnsi="Arial" w:cs="Arial"/>
          <w:sz w:val="24"/>
          <w:szCs w:val="24"/>
        </w:rPr>
      </w:pPr>
    </w:p>
    <w:p w14:paraId="7E34972B" w14:textId="77777777" w:rsidR="00D600AE" w:rsidRDefault="00D600AE" w:rsidP="00D600AE">
      <w:pPr>
        <w:pStyle w:val="Heading1"/>
        <w:spacing w:line="360" w:lineRule="auto"/>
        <w:rPr>
          <w:rFonts w:ascii="Arial" w:hAnsi="Arial" w:cs="Arial"/>
          <w:sz w:val="24"/>
          <w:szCs w:val="24"/>
        </w:rPr>
      </w:pPr>
    </w:p>
    <w:p w14:paraId="17BB517C" w14:textId="77777777" w:rsidR="00D600AE" w:rsidRPr="00D600AE" w:rsidRDefault="00D600AE" w:rsidP="00D600AE">
      <w:pPr>
        <w:spacing w:line="360" w:lineRule="auto"/>
        <w:rPr>
          <w:rFonts w:ascii="Arial" w:hAnsi="Arial" w:cs="Arial"/>
          <w:sz w:val="24"/>
          <w:szCs w:val="24"/>
        </w:rPr>
      </w:pPr>
    </w:p>
    <w:p w14:paraId="763025CC" w14:textId="77777777" w:rsidR="00D600AE" w:rsidRPr="00D600AE" w:rsidRDefault="00D600AE" w:rsidP="00D600AE">
      <w:pPr>
        <w:spacing w:line="360" w:lineRule="auto"/>
        <w:rPr>
          <w:rFonts w:ascii="Arial" w:hAnsi="Arial" w:cs="Arial"/>
          <w:sz w:val="24"/>
          <w:szCs w:val="24"/>
        </w:rPr>
      </w:pPr>
    </w:p>
    <w:p w14:paraId="61FC39B9" w14:textId="77777777" w:rsidR="00D600AE" w:rsidRPr="00D600AE" w:rsidRDefault="00D600AE" w:rsidP="00D600AE">
      <w:pPr>
        <w:spacing w:line="360" w:lineRule="auto"/>
        <w:rPr>
          <w:rFonts w:ascii="Arial" w:hAnsi="Arial" w:cs="Arial"/>
          <w:sz w:val="24"/>
          <w:szCs w:val="24"/>
        </w:rPr>
      </w:pPr>
    </w:p>
    <w:p w14:paraId="3D6478EF" w14:textId="77777777" w:rsidR="00BE7785" w:rsidRDefault="00BE7785" w:rsidP="00D600AE">
      <w:pPr>
        <w:spacing w:line="360" w:lineRule="auto"/>
        <w:rPr>
          <w:rFonts w:ascii="Arial" w:hAnsi="Arial" w:cs="Arial"/>
          <w:sz w:val="24"/>
          <w:szCs w:val="24"/>
        </w:rPr>
      </w:pPr>
    </w:p>
    <w:p w14:paraId="1FF51AFB" w14:textId="77777777" w:rsidR="00D600AE" w:rsidRPr="00D600AE" w:rsidRDefault="00D600AE" w:rsidP="00D600AE">
      <w:pPr>
        <w:pStyle w:val="Heading1"/>
        <w:spacing w:line="360" w:lineRule="auto"/>
        <w:rPr>
          <w:rFonts w:ascii="Arial" w:hAnsi="Arial" w:cs="Arial"/>
          <w:sz w:val="24"/>
          <w:szCs w:val="24"/>
        </w:rPr>
      </w:pPr>
      <w:bookmarkStart w:id="1" w:name="_Toc157554287"/>
      <w:r w:rsidRPr="00D600AE">
        <w:rPr>
          <w:rFonts w:ascii="Arial" w:hAnsi="Arial" w:cs="Arial"/>
          <w:sz w:val="24"/>
          <w:szCs w:val="24"/>
        </w:rPr>
        <w:t>EXECUTIVE SUMMERY</w:t>
      </w:r>
      <w:bookmarkEnd w:id="1"/>
    </w:p>
    <w:p w14:paraId="1D0459E7" w14:textId="77777777" w:rsidR="00D600AE" w:rsidRDefault="00D600AE" w:rsidP="00D600AE">
      <w:pPr>
        <w:spacing w:line="360" w:lineRule="auto"/>
        <w:rPr>
          <w:rFonts w:ascii="Arial" w:hAnsi="Arial" w:cs="Arial"/>
          <w:sz w:val="24"/>
          <w:szCs w:val="24"/>
        </w:rPr>
      </w:pPr>
    </w:p>
    <w:p w14:paraId="6998FE05" w14:textId="77777777" w:rsidR="00D600AE" w:rsidRPr="00D600AE" w:rsidRDefault="00D600AE" w:rsidP="00D600AE">
      <w:pPr>
        <w:spacing w:line="360" w:lineRule="auto"/>
        <w:rPr>
          <w:rFonts w:ascii="Arial" w:hAnsi="Arial" w:cs="Arial"/>
          <w:sz w:val="24"/>
          <w:szCs w:val="24"/>
        </w:rPr>
      </w:pPr>
    </w:p>
    <w:p w14:paraId="0EDAB2AF" w14:textId="39A55115"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Two famous hotel chains, Corinthia Hotel, and Ibis Hotel</w:t>
      </w:r>
      <w:r w:rsidRPr="00D600AE">
        <w:rPr>
          <w:rFonts w:ascii="Arial" w:hAnsi="Arial" w:cs="Arial"/>
          <w:sz w:val="24"/>
          <w:szCs w:val="24"/>
        </w:rPr>
        <w:t xml:space="preserve"> are the subjects of a critical analysis and comparison in this research. Prioritising financial variables such as total revenue, profitability, growth, sustainability, and market </w:t>
      </w:r>
      <w:r w:rsidRPr="00D600AE">
        <w:rPr>
          <w:rFonts w:ascii="Arial" w:hAnsi="Arial" w:cs="Arial"/>
          <w:sz w:val="24"/>
          <w:szCs w:val="24"/>
        </w:rPr>
        <w:t>position are</w:t>
      </w:r>
      <w:r w:rsidRPr="00D600AE">
        <w:rPr>
          <w:rFonts w:ascii="Arial" w:hAnsi="Arial" w:cs="Arial"/>
          <w:sz w:val="24"/>
          <w:szCs w:val="24"/>
        </w:rPr>
        <w:t xml:space="preserve"> examined. Using information and practical examples as support, standard procedures and methodologies will be covered. In accordance with the findings, the paper ends with suggestions for every organisation.</w:t>
      </w:r>
    </w:p>
    <w:bookmarkEnd w:id="0"/>
    <w:p w14:paraId="2CF959F7" w14:textId="77777777" w:rsidR="00BE7785" w:rsidRPr="00D600AE" w:rsidRDefault="00BE7785" w:rsidP="00D600AE">
      <w:pPr>
        <w:spacing w:line="360" w:lineRule="auto"/>
        <w:rPr>
          <w:rFonts w:ascii="Arial" w:hAnsi="Arial" w:cs="Arial"/>
          <w:sz w:val="24"/>
          <w:szCs w:val="24"/>
        </w:rPr>
      </w:pPr>
    </w:p>
    <w:p w14:paraId="66014648" w14:textId="77777777" w:rsidR="00BE7785" w:rsidRPr="00D600AE" w:rsidRDefault="00BE7785" w:rsidP="00D600AE">
      <w:pPr>
        <w:spacing w:line="360" w:lineRule="auto"/>
        <w:rPr>
          <w:rFonts w:ascii="Arial" w:hAnsi="Arial" w:cs="Arial"/>
          <w:sz w:val="24"/>
          <w:szCs w:val="24"/>
        </w:rPr>
      </w:pPr>
    </w:p>
    <w:p w14:paraId="3B691E9B" w14:textId="77777777" w:rsidR="00BE7785" w:rsidRPr="00D600AE" w:rsidRDefault="00BE7785" w:rsidP="00D600AE">
      <w:pPr>
        <w:spacing w:line="360" w:lineRule="auto"/>
        <w:rPr>
          <w:rFonts w:ascii="Arial" w:hAnsi="Arial" w:cs="Arial"/>
          <w:sz w:val="24"/>
          <w:szCs w:val="24"/>
        </w:rPr>
      </w:pPr>
    </w:p>
    <w:p w14:paraId="723C5359" w14:textId="77777777" w:rsidR="00BE7785" w:rsidRPr="00D600AE" w:rsidRDefault="00BE7785" w:rsidP="00D600AE">
      <w:pPr>
        <w:spacing w:line="360" w:lineRule="auto"/>
        <w:rPr>
          <w:rFonts w:ascii="Arial" w:hAnsi="Arial" w:cs="Arial"/>
          <w:sz w:val="24"/>
          <w:szCs w:val="24"/>
        </w:rPr>
      </w:pPr>
    </w:p>
    <w:p w14:paraId="02F86FA8" w14:textId="77777777" w:rsidR="00BE7785" w:rsidRPr="00D600AE" w:rsidRDefault="00BE7785" w:rsidP="00D600AE">
      <w:pPr>
        <w:spacing w:line="360" w:lineRule="auto"/>
        <w:rPr>
          <w:rFonts w:ascii="Arial" w:hAnsi="Arial" w:cs="Arial"/>
          <w:sz w:val="24"/>
          <w:szCs w:val="24"/>
        </w:rPr>
      </w:pPr>
    </w:p>
    <w:p w14:paraId="284CE695" w14:textId="77777777" w:rsidR="00BE7785" w:rsidRPr="00D600AE" w:rsidRDefault="00BE7785" w:rsidP="00D600AE">
      <w:pPr>
        <w:spacing w:line="360" w:lineRule="auto"/>
        <w:rPr>
          <w:rFonts w:ascii="Arial" w:hAnsi="Arial" w:cs="Arial"/>
          <w:sz w:val="24"/>
          <w:szCs w:val="24"/>
        </w:rPr>
      </w:pPr>
    </w:p>
    <w:p w14:paraId="31188A53" w14:textId="77777777" w:rsidR="00BE7785" w:rsidRPr="00D600AE" w:rsidRDefault="00BE7785" w:rsidP="00D600AE">
      <w:pPr>
        <w:spacing w:line="360" w:lineRule="auto"/>
        <w:rPr>
          <w:rFonts w:ascii="Arial" w:hAnsi="Arial" w:cs="Arial"/>
          <w:sz w:val="24"/>
          <w:szCs w:val="24"/>
        </w:rPr>
      </w:pPr>
    </w:p>
    <w:p w14:paraId="4FC435F8" w14:textId="77777777" w:rsidR="00BE7785" w:rsidRPr="00D600AE" w:rsidRDefault="00BE7785" w:rsidP="00D600AE">
      <w:pPr>
        <w:spacing w:line="360" w:lineRule="auto"/>
        <w:rPr>
          <w:rFonts w:ascii="Arial" w:hAnsi="Arial" w:cs="Arial"/>
          <w:sz w:val="24"/>
          <w:szCs w:val="24"/>
        </w:rPr>
      </w:pPr>
    </w:p>
    <w:p w14:paraId="702A546D" w14:textId="77777777" w:rsidR="00BE7785" w:rsidRPr="00D600AE" w:rsidRDefault="00BE7785" w:rsidP="00D600AE">
      <w:pPr>
        <w:spacing w:line="360" w:lineRule="auto"/>
        <w:rPr>
          <w:rFonts w:ascii="Arial" w:hAnsi="Arial" w:cs="Arial"/>
          <w:sz w:val="24"/>
          <w:szCs w:val="24"/>
        </w:rPr>
      </w:pPr>
    </w:p>
    <w:p w14:paraId="487E4F96" w14:textId="77777777" w:rsidR="00BE7785" w:rsidRPr="00D600AE" w:rsidRDefault="00BE7785" w:rsidP="00D600AE">
      <w:pPr>
        <w:spacing w:line="360" w:lineRule="auto"/>
        <w:rPr>
          <w:rFonts w:ascii="Arial" w:hAnsi="Arial" w:cs="Arial"/>
          <w:sz w:val="24"/>
          <w:szCs w:val="24"/>
        </w:rPr>
      </w:pPr>
    </w:p>
    <w:p w14:paraId="53E2E2A9" w14:textId="77777777" w:rsidR="00BE7785" w:rsidRPr="00D600AE" w:rsidRDefault="00BE7785" w:rsidP="00D600AE">
      <w:pPr>
        <w:spacing w:line="360" w:lineRule="auto"/>
        <w:rPr>
          <w:rFonts w:ascii="Arial" w:hAnsi="Arial" w:cs="Arial"/>
          <w:sz w:val="24"/>
          <w:szCs w:val="24"/>
        </w:rPr>
      </w:pPr>
    </w:p>
    <w:p w14:paraId="1E7A3C27" w14:textId="77777777" w:rsidR="00BE7785" w:rsidRPr="00D600AE" w:rsidRDefault="00BE7785" w:rsidP="00D600AE">
      <w:pPr>
        <w:spacing w:line="360" w:lineRule="auto"/>
        <w:rPr>
          <w:rFonts w:ascii="Arial" w:hAnsi="Arial" w:cs="Arial"/>
          <w:sz w:val="24"/>
          <w:szCs w:val="24"/>
        </w:rPr>
      </w:pPr>
    </w:p>
    <w:p w14:paraId="23FF6D23" w14:textId="77777777" w:rsidR="00BE7785" w:rsidRPr="00D600AE" w:rsidRDefault="00BE7785" w:rsidP="00D600AE">
      <w:pPr>
        <w:spacing w:line="360" w:lineRule="auto"/>
        <w:rPr>
          <w:rFonts w:ascii="Arial" w:hAnsi="Arial" w:cs="Arial"/>
          <w:sz w:val="24"/>
          <w:szCs w:val="24"/>
        </w:rPr>
      </w:pPr>
    </w:p>
    <w:p w14:paraId="7DCFA1A2" w14:textId="77777777" w:rsidR="00BE7785" w:rsidRPr="00D600AE" w:rsidRDefault="00BE7785" w:rsidP="00D600AE">
      <w:pPr>
        <w:spacing w:line="360" w:lineRule="auto"/>
        <w:rPr>
          <w:rFonts w:ascii="Arial" w:hAnsi="Arial" w:cs="Arial"/>
          <w:sz w:val="24"/>
          <w:szCs w:val="24"/>
        </w:rPr>
      </w:pPr>
    </w:p>
    <w:p w14:paraId="3D9C56B6" w14:textId="77777777" w:rsidR="00BE7785" w:rsidRPr="00D600AE" w:rsidRDefault="00BE7785" w:rsidP="00D600AE">
      <w:pPr>
        <w:spacing w:line="360" w:lineRule="auto"/>
        <w:rPr>
          <w:rFonts w:ascii="Arial" w:hAnsi="Arial" w:cs="Arial"/>
          <w:sz w:val="24"/>
          <w:szCs w:val="24"/>
        </w:rPr>
      </w:pPr>
    </w:p>
    <w:p w14:paraId="62D8AEF5" w14:textId="77777777" w:rsidR="00BE7785" w:rsidRPr="00D600AE" w:rsidRDefault="00BE7785" w:rsidP="00D600AE">
      <w:pPr>
        <w:spacing w:line="360" w:lineRule="auto"/>
        <w:rPr>
          <w:rFonts w:ascii="Arial" w:hAnsi="Arial" w:cs="Arial"/>
          <w:sz w:val="24"/>
          <w:szCs w:val="24"/>
        </w:rPr>
      </w:pPr>
      <w:bookmarkStart w:id="2" w:name="_Hlk157548183"/>
    </w:p>
    <w:p w14:paraId="425B0DA5" w14:textId="719B9495" w:rsidR="00BE7785" w:rsidRPr="00D600AE" w:rsidRDefault="00BE7785" w:rsidP="00D600AE">
      <w:pPr>
        <w:pStyle w:val="Heading1"/>
        <w:spacing w:line="360" w:lineRule="auto"/>
        <w:rPr>
          <w:rFonts w:ascii="Arial" w:hAnsi="Arial" w:cs="Arial"/>
          <w:sz w:val="24"/>
          <w:szCs w:val="24"/>
        </w:rPr>
      </w:pPr>
      <w:bookmarkStart w:id="3" w:name="_Toc157554288"/>
      <w:r w:rsidRPr="00D600AE">
        <w:rPr>
          <w:rFonts w:ascii="Arial" w:hAnsi="Arial" w:cs="Arial"/>
          <w:sz w:val="24"/>
          <w:szCs w:val="24"/>
        </w:rPr>
        <w:t>INTRODUCTION</w:t>
      </w:r>
      <w:bookmarkEnd w:id="3"/>
    </w:p>
    <w:p w14:paraId="3D0BDFAD" w14:textId="77777777" w:rsidR="00D600AE" w:rsidRPr="00D600AE" w:rsidRDefault="00D600AE" w:rsidP="00D600AE">
      <w:pPr>
        <w:spacing w:line="360" w:lineRule="auto"/>
        <w:rPr>
          <w:rFonts w:ascii="Arial" w:hAnsi="Arial" w:cs="Arial"/>
          <w:sz w:val="24"/>
          <w:szCs w:val="24"/>
        </w:rPr>
      </w:pPr>
    </w:p>
    <w:p w14:paraId="48FE5FFE" w14:textId="77777777" w:rsidR="00D600AE" w:rsidRPr="00D600AE" w:rsidRDefault="00D600AE" w:rsidP="00D600AE">
      <w:pPr>
        <w:spacing w:line="360" w:lineRule="auto"/>
        <w:rPr>
          <w:rFonts w:ascii="Arial" w:hAnsi="Arial" w:cs="Arial"/>
          <w:sz w:val="24"/>
          <w:szCs w:val="24"/>
        </w:rPr>
      </w:pPr>
    </w:p>
    <w:p w14:paraId="2D994BAB" w14:textId="77777777" w:rsidR="00BE7785" w:rsidRPr="00D600AE" w:rsidRDefault="00BE7785" w:rsidP="00D600AE">
      <w:pPr>
        <w:spacing w:line="360" w:lineRule="auto"/>
        <w:rPr>
          <w:rFonts w:ascii="Arial" w:hAnsi="Arial" w:cs="Arial"/>
          <w:sz w:val="24"/>
          <w:szCs w:val="24"/>
        </w:rPr>
      </w:pPr>
    </w:p>
    <w:p w14:paraId="497B7BCC" w14:textId="33B0D7CD"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With a compound annual growth rate (CAGR) of 10.62%, the industry of hospitality is expected to increase at a significant rate and reach USD 7239000.0 million by 2027, demonstrating significant potential for growth in the worldwide business</w:t>
      </w:r>
      <w:r w:rsidRPr="00D600AE">
        <w:rPr>
          <w:rFonts w:ascii="Arial" w:hAnsi="Arial" w:cs="Arial"/>
          <w:sz w:val="24"/>
          <w:szCs w:val="24"/>
        </w:rPr>
        <w:t xml:space="preserve"> (</w:t>
      </w:r>
      <w:r w:rsidRPr="00D600AE">
        <w:rPr>
          <w:rFonts w:ascii="Arial" w:hAnsi="Arial" w:cs="Arial"/>
          <w:sz w:val="24"/>
          <w:szCs w:val="24"/>
        </w:rPr>
        <w:t>LinkedIn 2023</w:t>
      </w:r>
      <w:r w:rsidR="00D600AE" w:rsidRPr="00D600AE">
        <w:rPr>
          <w:rFonts w:ascii="Arial" w:hAnsi="Arial" w:cs="Arial"/>
          <w:sz w:val="24"/>
          <w:szCs w:val="24"/>
        </w:rPr>
        <w:t>a</w:t>
      </w:r>
      <w:r w:rsidRPr="00D600AE">
        <w:rPr>
          <w:rFonts w:ascii="Arial" w:hAnsi="Arial" w:cs="Arial"/>
          <w:sz w:val="24"/>
          <w:szCs w:val="24"/>
        </w:rPr>
        <w:t>)</w:t>
      </w:r>
      <w:r w:rsidRPr="00D600AE">
        <w:rPr>
          <w:rFonts w:ascii="Arial" w:hAnsi="Arial" w:cs="Arial"/>
          <w:sz w:val="24"/>
          <w:szCs w:val="24"/>
        </w:rPr>
        <w:t>.</w:t>
      </w:r>
    </w:p>
    <w:p w14:paraId="1BD412F1" w14:textId="69BCBBC7"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The hospitality and tourist sectors are fast changing </w:t>
      </w:r>
      <w:r w:rsidR="00D600AE" w:rsidRPr="00D600AE">
        <w:rPr>
          <w:rFonts w:ascii="Arial" w:hAnsi="Arial" w:cs="Arial"/>
          <w:sz w:val="24"/>
          <w:szCs w:val="24"/>
        </w:rPr>
        <w:t>because of</w:t>
      </w:r>
      <w:r w:rsidRPr="00D600AE">
        <w:rPr>
          <w:rFonts w:ascii="Arial" w:hAnsi="Arial" w:cs="Arial"/>
          <w:sz w:val="24"/>
          <w:szCs w:val="24"/>
        </w:rPr>
        <w:t xml:space="preserve"> the use of IT, as well as due to competitiveness, technological breakthroughs, and artificial </w:t>
      </w:r>
      <w:r w:rsidRPr="00D600AE">
        <w:rPr>
          <w:rFonts w:ascii="Arial" w:hAnsi="Arial" w:cs="Arial"/>
          <w:sz w:val="24"/>
          <w:szCs w:val="24"/>
        </w:rPr>
        <w:t>intelligence (Mildred</w:t>
      </w:r>
      <w:r w:rsidRPr="00D600AE">
        <w:rPr>
          <w:rFonts w:ascii="Arial" w:hAnsi="Arial" w:cs="Arial"/>
          <w:sz w:val="24"/>
          <w:szCs w:val="24"/>
        </w:rPr>
        <w:t xml:space="preserve"> &amp; Neethiahnanthan</w:t>
      </w:r>
      <w:r w:rsidRPr="00D600AE">
        <w:rPr>
          <w:rFonts w:ascii="Arial" w:hAnsi="Arial" w:cs="Arial"/>
          <w:sz w:val="24"/>
          <w:szCs w:val="24"/>
        </w:rPr>
        <w:t xml:space="preserve">, </w:t>
      </w:r>
      <w:r w:rsidRPr="00D600AE">
        <w:rPr>
          <w:rFonts w:ascii="Arial" w:hAnsi="Arial" w:cs="Arial"/>
          <w:sz w:val="24"/>
          <w:szCs w:val="24"/>
        </w:rPr>
        <w:t>2023</w:t>
      </w:r>
      <w:r w:rsidRPr="00D600AE">
        <w:rPr>
          <w:rFonts w:ascii="Arial" w:hAnsi="Arial" w:cs="Arial"/>
          <w:sz w:val="24"/>
          <w:szCs w:val="24"/>
        </w:rPr>
        <w:t>).</w:t>
      </w:r>
    </w:p>
    <w:p w14:paraId="1148EE91" w14:textId="1983D26C" w:rsidR="00D600AE" w:rsidRPr="00D600AE" w:rsidRDefault="00D600AE" w:rsidP="00D600AE">
      <w:pPr>
        <w:spacing w:line="360" w:lineRule="auto"/>
        <w:rPr>
          <w:rFonts w:ascii="Arial" w:hAnsi="Arial" w:cs="Arial"/>
          <w:sz w:val="24"/>
          <w:szCs w:val="24"/>
        </w:rPr>
      </w:pPr>
      <w:r w:rsidRPr="00D600AE">
        <w:rPr>
          <w:rFonts w:ascii="Arial" w:hAnsi="Arial" w:cs="Arial"/>
          <w:sz w:val="24"/>
          <w:szCs w:val="24"/>
        </w:rPr>
        <w:t>The goal of effective financial management is to increase a company's revenue, market value, and shareholder assets by making strategic use of its financial and economic resources (CFI,2024)</w:t>
      </w:r>
    </w:p>
    <w:p w14:paraId="0F0759DC" w14:textId="05608808"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lastRenderedPageBreak/>
        <w:t>The luxurious Corinthia Hotel Group and the budget-friendly Ibis Hotels, two of the world's largest hospitality chains, serve a wide spectrum of customers with various preferences and demands.</w:t>
      </w:r>
    </w:p>
    <w:p w14:paraId="43E614E4" w14:textId="0DFC29A7" w:rsidR="00BE7785" w:rsidRPr="00D600AE" w:rsidRDefault="00D600AE" w:rsidP="00D600AE">
      <w:pPr>
        <w:spacing w:line="360" w:lineRule="auto"/>
        <w:rPr>
          <w:rFonts w:ascii="Arial" w:hAnsi="Arial" w:cs="Arial"/>
          <w:sz w:val="24"/>
          <w:szCs w:val="24"/>
        </w:rPr>
      </w:pPr>
      <w:r w:rsidRPr="00D600AE">
        <w:rPr>
          <w:rFonts w:ascii="Arial" w:hAnsi="Arial" w:cs="Arial"/>
          <w:sz w:val="24"/>
          <w:szCs w:val="24"/>
        </w:rPr>
        <w:t>The COVID-19 pandemic has significantly impacted the hospitality sector, particularly Corinthia and Ibis hotels, causing closures, staff shortages, travel restrictions, and financial crises, affecting the tourism and hospitality environment.</w:t>
      </w:r>
      <w:r w:rsidR="00BE7785" w:rsidRPr="00D600AE">
        <w:rPr>
          <w:rFonts w:ascii="Arial" w:hAnsi="Arial" w:cs="Arial"/>
          <w:sz w:val="24"/>
          <w:szCs w:val="24"/>
        </w:rPr>
        <w:t>.</w:t>
      </w:r>
    </w:p>
    <w:p w14:paraId="6D24BFE7" w14:textId="77777777" w:rsidR="00BE7785" w:rsidRPr="00D600AE" w:rsidRDefault="00BE7785" w:rsidP="00D600AE">
      <w:pPr>
        <w:spacing w:line="360" w:lineRule="auto"/>
        <w:rPr>
          <w:rFonts w:ascii="Arial" w:hAnsi="Arial" w:cs="Arial"/>
          <w:sz w:val="24"/>
          <w:szCs w:val="24"/>
        </w:rPr>
      </w:pPr>
    </w:p>
    <w:p w14:paraId="0168113D" w14:textId="77777777" w:rsidR="00BE7785" w:rsidRPr="00D600AE" w:rsidRDefault="00BE7785" w:rsidP="00D600AE">
      <w:pPr>
        <w:spacing w:line="360" w:lineRule="auto"/>
        <w:rPr>
          <w:rFonts w:ascii="Arial" w:hAnsi="Arial" w:cs="Arial"/>
          <w:sz w:val="24"/>
          <w:szCs w:val="24"/>
        </w:rPr>
      </w:pPr>
    </w:p>
    <w:p w14:paraId="50B63691" w14:textId="77777777" w:rsidR="00BE7785" w:rsidRPr="00D600AE" w:rsidRDefault="00BE7785" w:rsidP="00D600AE">
      <w:pPr>
        <w:spacing w:line="360" w:lineRule="auto"/>
        <w:rPr>
          <w:rFonts w:ascii="Arial" w:hAnsi="Arial" w:cs="Arial"/>
          <w:sz w:val="24"/>
          <w:szCs w:val="24"/>
        </w:rPr>
      </w:pPr>
    </w:p>
    <w:p w14:paraId="4639834D" w14:textId="77777777" w:rsidR="00BE7785" w:rsidRPr="00D600AE" w:rsidRDefault="00BE7785" w:rsidP="00D600AE">
      <w:pPr>
        <w:spacing w:line="360" w:lineRule="auto"/>
        <w:rPr>
          <w:rFonts w:ascii="Arial" w:hAnsi="Arial" w:cs="Arial"/>
          <w:sz w:val="24"/>
          <w:szCs w:val="24"/>
        </w:rPr>
      </w:pPr>
    </w:p>
    <w:p w14:paraId="678FEC64" w14:textId="77777777" w:rsidR="00BE7785" w:rsidRPr="00D600AE" w:rsidRDefault="00BE7785" w:rsidP="00D600AE">
      <w:pPr>
        <w:spacing w:line="360" w:lineRule="auto"/>
        <w:rPr>
          <w:rFonts w:ascii="Arial" w:hAnsi="Arial" w:cs="Arial"/>
          <w:sz w:val="24"/>
          <w:szCs w:val="24"/>
        </w:rPr>
      </w:pPr>
    </w:p>
    <w:p w14:paraId="003854CF" w14:textId="77777777" w:rsidR="00F318FB" w:rsidRPr="00D600AE" w:rsidRDefault="00F318FB" w:rsidP="00D600AE">
      <w:pPr>
        <w:spacing w:line="360" w:lineRule="auto"/>
        <w:rPr>
          <w:rFonts w:ascii="Arial" w:hAnsi="Arial" w:cs="Arial"/>
          <w:sz w:val="24"/>
          <w:szCs w:val="24"/>
        </w:rPr>
      </w:pPr>
    </w:p>
    <w:p w14:paraId="62A4839A" w14:textId="77777777" w:rsidR="00D600AE" w:rsidRPr="00D600AE" w:rsidRDefault="00D600AE" w:rsidP="00D600AE">
      <w:pPr>
        <w:spacing w:line="360" w:lineRule="auto"/>
        <w:rPr>
          <w:rFonts w:ascii="Arial" w:hAnsi="Arial" w:cs="Arial"/>
          <w:sz w:val="24"/>
          <w:szCs w:val="24"/>
        </w:rPr>
      </w:pPr>
    </w:p>
    <w:p w14:paraId="6BC1B975" w14:textId="17A1914F" w:rsidR="000E7FE2" w:rsidRPr="00D600AE" w:rsidRDefault="000E7FE2" w:rsidP="00D600AE">
      <w:pPr>
        <w:pStyle w:val="Heading1"/>
        <w:numPr>
          <w:ilvl w:val="0"/>
          <w:numId w:val="1"/>
        </w:numPr>
        <w:spacing w:line="360" w:lineRule="auto"/>
        <w:rPr>
          <w:rFonts w:ascii="Arial" w:hAnsi="Arial" w:cs="Arial"/>
          <w:sz w:val="24"/>
          <w:szCs w:val="24"/>
        </w:rPr>
      </w:pPr>
      <w:bookmarkStart w:id="4" w:name="_Toc157554289"/>
      <w:r w:rsidRPr="00D600AE">
        <w:rPr>
          <w:rFonts w:ascii="Arial" w:hAnsi="Arial" w:cs="Arial"/>
          <w:sz w:val="24"/>
          <w:szCs w:val="24"/>
        </w:rPr>
        <w:t>Total revenue</w:t>
      </w:r>
      <w:bookmarkEnd w:id="4"/>
    </w:p>
    <w:p w14:paraId="0A3E6B28" w14:textId="77777777" w:rsidR="00D600AE" w:rsidRPr="00D600AE" w:rsidRDefault="00D600AE" w:rsidP="00D600AE">
      <w:pPr>
        <w:spacing w:line="360" w:lineRule="auto"/>
        <w:rPr>
          <w:rFonts w:ascii="Arial" w:hAnsi="Arial" w:cs="Arial"/>
          <w:sz w:val="24"/>
          <w:szCs w:val="24"/>
        </w:rPr>
      </w:pPr>
    </w:p>
    <w:p w14:paraId="242846E3" w14:textId="4B7DAE33" w:rsidR="00BE7785" w:rsidRPr="00D600AE" w:rsidRDefault="00D600AE" w:rsidP="00D600AE">
      <w:pPr>
        <w:pStyle w:val="Heading2"/>
        <w:spacing w:line="360" w:lineRule="auto"/>
        <w:rPr>
          <w:rFonts w:ascii="Arial" w:hAnsi="Arial" w:cs="Arial"/>
          <w:sz w:val="24"/>
          <w:szCs w:val="24"/>
        </w:rPr>
      </w:pPr>
      <w:bookmarkStart w:id="5" w:name="_Toc157554290"/>
      <w:r w:rsidRPr="00D600AE">
        <w:rPr>
          <w:rFonts w:ascii="Arial" w:hAnsi="Arial" w:cs="Arial"/>
          <w:sz w:val="24"/>
          <w:szCs w:val="24"/>
        </w:rPr>
        <w:t xml:space="preserve">1.1 </w:t>
      </w:r>
      <w:r w:rsidRPr="00D600AE">
        <w:rPr>
          <w:rStyle w:val="Heading2Char"/>
          <w:rFonts w:ascii="Arial" w:hAnsi="Arial" w:cs="Arial"/>
          <w:sz w:val="24"/>
          <w:szCs w:val="24"/>
        </w:rPr>
        <w:t>Corinthia Hotels</w:t>
      </w:r>
      <w:bookmarkEnd w:id="5"/>
    </w:p>
    <w:p w14:paraId="370C3E68" w14:textId="5FE757E9"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The luxury hotel group Corinthia Hotels uses a variety of income streams, such as events, fine dining, and wellness facilities, to produce total revenue. The company leverages these premium products to charge higher average prices for rooms.</w:t>
      </w:r>
    </w:p>
    <w:p w14:paraId="267266FD" w14:textId="437FB1E4" w:rsidR="00026176" w:rsidRPr="00D600AE" w:rsidRDefault="00F3157B" w:rsidP="00D600AE">
      <w:pPr>
        <w:spacing w:line="360" w:lineRule="auto"/>
        <w:rPr>
          <w:rFonts w:ascii="Arial" w:hAnsi="Arial" w:cs="Arial"/>
          <w:sz w:val="24"/>
          <w:szCs w:val="24"/>
        </w:rPr>
      </w:pPr>
      <w:r w:rsidRPr="00D600AE">
        <w:rPr>
          <w:rFonts w:ascii="Arial" w:hAnsi="Arial" w:cs="Arial"/>
          <w:sz w:val="24"/>
          <w:szCs w:val="24"/>
        </w:rPr>
        <w:t>International Hotel Investment manages 24 properties globally, 15 under the Corinthia Hotels brand, demonstrating global diversification through its global presence in multiple countries.</w:t>
      </w:r>
      <w:r w:rsidRPr="00D600AE">
        <w:rPr>
          <w:rFonts w:ascii="Arial" w:hAnsi="Arial" w:cs="Arial"/>
          <w:sz w:val="24"/>
          <w:szCs w:val="24"/>
        </w:rPr>
        <w:t xml:space="preserve"> </w:t>
      </w:r>
      <w:r w:rsidR="00C60A28" w:rsidRPr="00D600AE">
        <w:rPr>
          <w:rFonts w:ascii="Arial" w:hAnsi="Arial" w:cs="Arial"/>
          <w:sz w:val="24"/>
          <w:szCs w:val="24"/>
        </w:rPr>
        <w:t>(</w:t>
      </w:r>
      <w:r w:rsidR="00026176" w:rsidRPr="00D600AE">
        <w:rPr>
          <w:rFonts w:ascii="Arial" w:hAnsi="Arial" w:cs="Arial"/>
          <w:sz w:val="24"/>
          <w:szCs w:val="24"/>
        </w:rPr>
        <w:t>GlobalData,2024)</w:t>
      </w:r>
    </w:p>
    <w:p w14:paraId="71A6262A" w14:textId="2FDAA9D8" w:rsidR="00F3157B" w:rsidRPr="00D600AE" w:rsidRDefault="00EA747F" w:rsidP="00D600AE">
      <w:pPr>
        <w:spacing w:line="360" w:lineRule="auto"/>
        <w:rPr>
          <w:rFonts w:ascii="Arial" w:hAnsi="Arial" w:cs="Arial"/>
          <w:sz w:val="24"/>
          <w:szCs w:val="24"/>
        </w:rPr>
      </w:pPr>
      <w:r w:rsidRPr="00D600AE">
        <w:rPr>
          <w:rFonts w:ascii="Arial" w:hAnsi="Arial" w:cs="Arial"/>
          <w:sz w:val="24"/>
          <w:szCs w:val="24"/>
        </w:rPr>
        <w:lastRenderedPageBreak/>
        <w:t xml:space="preserve">The company that controls the network of Corinthia hotels, International Hotel Investments Ltd (IHI), </w:t>
      </w:r>
      <w:r w:rsidR="009E5A3A" w:rsidRPr="00D600AE">
        <w:rPr>
          <w:rFonts w:ascii="Arial" w:hAnsi="Arial" w:cs="Arial"/>
          <w:sz w:val="24"/>
          <w:szCs w:val="24"/>
        </w:rPr>
        <w:t>turned a profit in 2022, with total revenue increasing by 84% from €129.3 million in 2021 to €238.2 million, accounting for 89% of 2019's totals. The company also reported a gain on operational performance before depreciation and fair value of €51.7 million, and an additional €12.7 million appreciation on its London assets.</w:t>
      </w:r>
      <w:r w:rsidR="00D02098" w:rsidRPr="00D600AE">
        <w:rPr>
          <w:rFonts w:ascii="Arial" w:hAnsi="Arial" w:cs="Arial"/>
          <w:sz w:val="24"/>
          <w:szCs w:val="24"/>
        </w:rPr>
        <w:t xml:space="preserve"> (Corinthia Group, 2022</w:t>
      </w:r>
      <w:r w:rsidR="00D600AE" w:rsidRPr="00D600AE">
        <w:rPr>
          <w:rFonts w:ascii="Arial" w:hAnsi="Arial" w:cs="Arial"/>
          <w:sz w:val="24"/>
          <w:szCs w:val="24"/>
        </w:rPr>
        <w:t>a</w:t>
      </w:r>
      <w:r w:rsidR="00D02098" w:rsidRPr="00D600AE">
        <w:rPr>
          <w:rFonts w:ascii="Arial" w:hAnsi="Arial" w:cs="Arial"/>
          <w:sz w:val="24"/>
          <w:szCs w:val="24"/>
        </w:rPr>
        <w:t>).</w:t>
      </w:r>
      <w:r w:rsidR="00937FFB" w:rsidRPr="00D600AE">
        <w:rPr>
          <w:rFonts w:ascii="Arial" w:hAnsi="Arial" w:cs="Arial"/>
          <w:sz w:val="24"/>
          <w:szCs w:val="24"/>
        </w:rPr>
        <w:t xml:space="preserve"> </w:t>
      </w:r>
      <w:r w:rsidR="00937FFB" w:rsidRPr="00D600AE">
        <w:rPr>
          <w:rFonts w:ascii="Arial" w:hAnsi="Arial" w:cs="Arial"/>
          <w:sz w:val="24"/>
          <w:szCs w:val="24"/>
        </w:rPr>
        <w:t xml:space="preserve">The hotel sector is rebounding, and </w:t>
      </w:r>
      <w:r w:rsidR="00BE7785" w:rsidRPr="00D600AE">
        <w:rPr>
          <w:rFonts w:ascii="Arial" w:hAnsi="Arial" w:cs="Arial"/>
          <w:sz w:val="24"/>
          <w:szCs w:val="24"/>
        </w:rPr>
        <w:t>Corinthia</w:t>
      </w:r>
      <w:r w:rsidR="00937FFB" w:rsidRPr="00D600AE">
        <w:rPr>
          <w:rFonts w:ascii="Arial" w:hAnsi="Arial" w:cs="Arial"/>
          <w:sz w:val="24"/>
          <w:szCs w:val="24"/>
        </w:rPr>
        <w:t xml:space="preserve"> Hotels is benefiting from more demand and income </w:t>
      </w:r>
      <w:r w:rsidR="00A7631B" w:rsidRPr="00D600AE">
        <w:rPr>
          <w:rFonts w:ascii="Arial" w:hAnsi="Arial" w:cs="Arial"/>
          <w:sz w:val="24"/>
          <w:szCs w:val="24"/>
        </w:rPr>
        <w:t>because of</w:t>
      </w:r>
      <w:r w:rsidR="00937FFB" w:rsidRPr="00D600AE">
        <w:rPr>
          <w:rFonts w:ascii="Arial" w:hAnsi="Arial" w:cs="Arial"/>
          <w:sz w:val="24"/>
          <w:szCs w:val="24"/>
        </w:rPr>
        <w:t xml:space="preserve"> the right shifts.</w:t>
      </w:r>
    </w:p>
    <w:p w14:paraId="628D9516" w14:textId="0D0EAE72" w:rsidR="000E7FE2" w:rsidRPr="00D600AE" w:rsidRDefault="00222D72" w:rsidP="00D600AE">
      <w:pPr>
        <w:spacing w:line="360" w:lineRule="auto"/>
        <w:rPr>
          <w:rFonts w:ascii="Arial" w:hAnsi="Arial" w:cs="Arial"/>
          <w:sz w:val="24"/>
          <w:szCs w:val="24"/>
        </w:rPr>
      </w:pPr>
      <w:r w:rsidRPr="00D600AE">
        <w:rPr>
          <w:rFonts w:ascii="Arial" w:hAnsi="Arial" w:cs="Arial"/>
          <w:sz w:val="24"/>
          <w:szCs w:val="24"/>
        </w:rPr>
        <w:drawing>
          <wp:inline distT="0" distB="0" distL="0" distR="0" wp14:anchorId="728B9B23" wp14:editId="55D8C8FF">
            <wp:extent cx="5731510" cy="1269365"/>
            <wp:effectExtent l="0" t="0" r="2540" b="6985"/>
            <wp:docPr id="1170837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37426" name="Picture 1" descr="A screenshot of a computer&#10;&#10;Description automatically generated"/>
                    <pic:cNvPicPr/>
                  </pic:nvPicPr>
                  <pic:blipFill>
                    <a:blip r:embed="rId11"/>
                    <a:stretch>
                      <a:fillRect/>
                    </a:stretch>
                  </pic:blipFill>
                  <pic:spPr>
                    <a:xfrm>
                      <a:off x="0" y="0"/>
                      <a:ext cx="5731510" cy="1269365"/>
                    </a:xfrm>
                    <a:prstGeom prst="rect">
                      <a:avLst/>
                    </a:prstGeom>
                  </pic:spPr>
                </pic:pic>
              </a:graphicData>
            </a:graphic>
          </wp:inline>
        </w:drawing>
      </w:r>
      <w:r w:rsidR="00AE042C" w:rsidRPr="00D600AE">
        <w:rPr>
          <w:rFonts w:ascii="Arial" w:hAnsi="Arial" w:cs="Arial"/>
          <w:sz w:val="24"/>
          <w:szCs w:val="24"/>
        </w:rPr>
        <w:t xml:space="preserve"> (</w:t>
      </w:r>
      <w:r w:rsidR="00AE042C" w:rsidRPr="00D600AE">
        <w:rPr>
          <w:rFonts w:ascii="Arial" w:hAnsi="Arial" w:cs="Arial"/>
          <w:sz w:val="24"/>
          <w:szCs w:val="24"/>
        </w:rPr>
        <w:t>Corinthia Group</w:t>
      </w:r>
      <w:r w:rsidR="00AE042C" w:rsidRPr="00D600AE">
        <w:rPr>
          <w:rFonts w:ascii="Arial" w:hAnsi="Arial" w:cs="Arial"/>
          <w:sz w:val="24"/>
          <w:szCs w:val="24"/>
        </w:rPr>
        <w:t>,</w:t>
      </w:r>
      <w:r w:rsidR="00AE042C" w:rsidRPr="00D600AE">
        <w:rPr>
          <w:rFonts w:ascii="Arial" w:hAnsi="Arial" w:cs="Arial"/>
          <w:sz w:val="24"/>
          <w:szCs w:val="24"/>
        </w:rPr>
        <w:t xml:space="preserve"> 202</w:t>
      </w:r>
      <w:r w:rsidR="00AE042C" w:rsidRPr="00D600AE">
        <w:rPr>
          <w:rFonts w:ascii="Arial" w:hAnsi="Arial" w:cs="Arial"/>
          <w:sz w:val="24"/>
          <w:szCs w:val="24"/>
        </w:rPr>
        <w:t>2</w:t>
      </w:r>
      <w:r w:rsidR="00D600AE" w:rsidRPr="00D600AE">
        <w:rPr>
          <w:rFonts w:ascii="Arial" w:hAnsi="Arial" w:cs="Arial"/>
          <w:sz w:val="24"/>
          <w:szCs w:val="24"/>
        </w:rPr>
        <w:t>a</w:t>
      </w:r>
      <w:r w:rsidR="00AE042C" w:rsidRPr="00D600AE">
        <w:rPr>
          <w:rFonts w:ascii="Arial" w:hAnsi="Arial" w:cs="Arial"/>
          <w:sz w:val="24"/>
          <w:szCs w:val="24"/>
        </w:rPr>
        <w:t>)</w:t>
      </w:r>
    </w:p>
    <w:p w14:paraId="33BC9C7A" w14:textId="77777777" w:rsidR="008169F0" w:rsidRPr="00D600AE" w:rsidRDefault="008169F0" w:rsidP="00D600AE">
      <w:pPr>
        <w:spacing w:line="360" w:lineRule="auto"/>
        <w:rPr>
          <w:rFonts w:ascii="Arial" w:hAnsi="Arial" w:cs="Arial"/>
          <w:sz w:val="24"/>
          <w:szCs w:val="24"/>
        </w:rPr>
      </w:pPr>
    </w:p>
    <w:p w14:paraId="4FE06E2F" w14:textId="6D57D228" w:rsidR="00FA103F" w:rsidRPr="00D600AE" w:rsidRDefault="00222D72" w:rsidP="00D600AE">
      <w:pPr>
        <w:spacing w:line="360" w:lineRule="auto"/>
        <w:rPr>
          <w:rFonts w:ascii="Arial" w:hAnsi="Arial" w:cs="Arial"/>
          <w:sz w:val="24"/>
          <w:szCs w:val="24"/>
        </w:rPr>
      </w:pPr>
      <w:r w:rsidRPr="00D600AE">
        <w:rPr>
          <w:rFonts w:ascii="Arial" w:hAnsi="Arial" w:cs="Arial"/>
          <w:sz w:val="24"/>
          <w:szCs w:val="24"/>
        </w:rPr>
        <w:t>In 2022, the company suffered revenue fluctuations due to Russia's war and</w:t>
      </w:r>
      <w:r w:rsidRPr="00D600AE">
        <w:rPr>
          <w:rFonts w:ascii="Arial" w:hAnsi="Arial" w:cs="Arial"/>
          <w:sz w:val="24"/>
          <w:szCs w:val="24"/>
        </w:rPr>
        <w:t xml:space="preserve"> the </w:t>
      </w:r>
      <w:r w:rsidRPr="00D600AE">
        <w:rPr>
          <w:rFonts w:ascii="Arial" w:hAnsi="Arial" w:cs="Arial"/>
          <w:sz w:val="24"/>
          <w:szCs w:val="24"/>
        </w:rPr>
        <w:t>depreciation</w:t>
      </w:r>
      <w:r w:rsidRPr="00D600AE">
        <w:rPr>
          <w:rFonts w:ascii="Arial" w:hAnsi="Arial" w:cs="Arial"/>
          <w:sz w:val="24"/>
          <w:szCs w:val="24"/>
        </w:rPr>
        <w:t xml:space="preserve"> of the pound,</w:t>
      </w:r>
      <w:r w:rsidRPr="00D600AE">
        <w:rPr>
          <w:rFonts w:ascii="Arial" w:hAnsi="Arial" w:cs="Arial"/>
          <w:sz w:val="24"/>
          <w:szCs w:val="24"/>
        </w:rPr>
        <w:t xml:space="preserve"> resulting in losses of €5.89 million in St. Petersburg commercial </w:t>
      </w:r>
      <w:r w:rsidRPr="00D600AE">
        <w:rPr>
          <w:rFonts w:ascii="Arial" w:hAnsi="Arial" w:cs="Arial"/>
          <w:sz w:val="24"/>
          <w:szCs w:val="24"/>
        </w:rPr>
        <w:t>centre</w:t>
      </w:r>
      <w:r w:rsidRPr="00D600AE">
        <w:rPr>
          <w:rFonts w:ascii="Arial" w:hAnsi="Arial" w:cs="Arial"/>
          <w:sz w:val="24"/>
          <w:szCs w:val="24"/>
        </w:rPr>
        <w:t xml:space="preserve"> and €9.7 million on assets, and an overall foreign exchange deficit of €22.6 million in income, influenced by external </w:t>
      </w:r>
      <w:r w:rsidRPr="00D600AE">
        <w:rPr>
          <w:rFonts w:ascii="Arial" w:hAnsi="Arial" w:cs="Arial"/>
          <w:sz w:val="24"/>
          <w:szCs w:val="24"/>
        </w:rPr>
        <w:t>factors. (Corinthia Group, 2022</w:t>
      </w:r>
      <w:r w:rsidR="00D600AE" w:rsidRPr="00D600AE">
        <w:rPr>
          <w:rFonts w:ascii="Arial" w:hAnsi="Arial" w:cs="Arial"/>
          <w:sz w:val="24"/>
          <w:szCs w:val="24"/>
        </w:rPr>
        <w:t>b</w:t>
      </w:r>
      <w:r w:rsidRPr="00D600AE">
        <w:rPr>
          <w:rFonts w:ascii="Arial" w:hAnsi="Arial" w:cs="Arial"/>
          <w:sz w:val="24"/>
          <w:szCs w:val="24"/>
        </w:rPr>
        <w:t>)</w:t>
      </w:r>
    </w:p>
    <w:p w14:paraId="1FD9A2EF" w14:textId="6A233D8B" w:rsidR="00BE7785" w:rsidRPr="00D600AE" w:rsidRDefault="00DC3614" w:rsidP="00D600AE">
      <w:pPr>
        <w:spacing w:line="360" w:lineRule="auto"/>
        <w:rPr>
          <w:rFonts w:ascii="Arial" w:hAnsi="Arial" w:cs="Arial"/>
          <w:sz w:val="24"/>
          <w:szCs w:val="24"/>
        </w:rPr>
      </w:pPr>
      <w:r w:rsidRPr="00D600AE">
        <w:rPr>
          <w:rFonts w:ascii="Arial" w:hAnsi="Arial" w:cs="Arial"/>
          <w:sz w:val="24"/>
          <w:szCs w:val="24"/>
        </w:rPr>
        <w:t xml:space="preserve"> However, the company's expansion strategy, driven by exceptional services and unique features, has successfully mitigated these risks, with upcoming projects in Rome, Brussels, New York, Bucharest, Riyadh, Doha, and Malta</w:t>
      </w:r>
      <w:r w:rsidR="00AE042C" w:rsidRPr="00D600AE">
        <w:rPr>
          <w:rFonts w:ascii="Arial" w:hAnsi="Arial" w:cs="Arial"/>
          <w:sz w:val="24"/>
          <w:szCs w:val="24"/>
        </w:rPr>
        <w:t xml:space="preserve"> </w:t>
      </w:r>
      <w:r w:rsidR="004B107D" w:rsidRPr="00D600AE">
        <w:rPr>
          <w:rFonts w:ascii="Arial" w:hAnsi="Arial" w:cs="Arial"/>
          <w:sz w:val="24"/>
          <w:szCs w:val="24"/>
        </w:rPr>
        <w:t>(</w:t>
      </w:r>
      <w:r w:rsidR="00AE042C" w:rsidRPr="00D600AE">
        <w:rPr>
          <w:rFonts w:ascii="Arial" w:hAnsi="Arial" w:cs="Arial"/>
          <w:sz w:val="24"/>
          <w:szCs w:val="24"/>
        </w:rPr>
        <w:t>Corinthia Group</w:t>
      </w:r>
      <w:r w:rsidR="00AE042C" w:rsidRPr="00D600AE">
        <w:rPr>
          <w:rFonts w:ascii="Arial" w:hAnsi="Arial" w:cs="Arial"/>
          <w:sz w:val="24"/>
          <w:szCs w:val="24"/>
        </w:rPr>
        <w:t xml:space="preserve"> ,</w:t>
      </w:r>
      <w:r w:rsidR="00AE042C" w:rsidRPr="00D600AE">
        <w:rPr>
          <w:rFonts w:ascii="Arial" w:hAnsi="Arial" w:cs="Arial"/>
          <w:sz w:val="24"/>
          <w:szCs w:val="24"/>
        </w:rPr>
        <w:t>2021)</w:t>
      </w:r>
      <w:r w:rsidR="00D600AE" w:rsidRPr="00D600AE">
        <w:rPr>
          <w:rFonts w:ascii="Arial" w:hAnsi="Arial" w:cs="Arial"/>
          <w:sz w:val="24"/>
          <w:szCs w:val="24"/>
        </w:rPr>
        <w:t>.</w:t>
      </w:r>
    </w:p>
    <w:p w14:paraId="584471B5" w14:textId="77777777" w:rsidR="00D600AE" w:rsidRPr="00D600AE" w:rsidRDefault="00D600AE" w:rsidP="00D600AE">
      <w:pPr>
        <w:spacing w:line="360" w:lineRule="auto"/>
        <w:rPr>
          <w:rFonts w:ascii="Arial" w:hAnsi="Arial" w:cs="Arial"/>
          <w:sz w:val="24"/>
          <w:szCs w:val="24"/>
        </w:rPr>
      </w:pPr>
    </w:p>
    <w:p w14:paraId="2CC585A8" w14:textId="27E72C2E" w:rsidR="00A70FCD" w:rsidRPr="00D600AE" w:rsidRDefault="00D600AE" w:rsidP="00D600AE">
      <w:pPr>
        <w:pStyle w:val="Heading2"/>
        <w:spacing w:line="360" w:lineRule="auto"/>
        <w:rPr>
          <w:rFonts w:ascii="Arial" w:hAnsi="Arial" w:cs="Arial"/>
          <w:sz w:val="24"/>
          <w:szCs w:val="24"/>
        </w:rPr>
      </w:pPr>
      <w:bookmarkStart w:id="6" w:name="_Toc157554291"/>
      <w:r w:rsidRPr="00D600AE">
        <w:rPr>
          <w:rFonts w:ascii="Arial" w:hAnsi="Arial" w:cs="Arial"/>
          <w:sz w:val="24"/>
          <w:szCs w:val="24"/>
        </w:rPr>
        <w:t xml:space="preserve">1.2 </w:t>
      </w:r>
      <w:r w:rsidR="00891B5B" w:rsidRPr="00D600AE">
        <w:rPr>
          <w:rFonts w:ascii="Arial" w:hAnsi="Arial" w:cs="Arial"/>
          <w:sz w:val="24"/>
          <w:szCs w:val="24"/>
        </w:rPr>
        <w:t xml:space="preserve">Ibis </w:t>
      </w:r>
      <w:r w:rsidR="00BE7785" w:rsidRPr="00D600AE">
        <w:rPr>
          <w:rFonts w:ascii="Arial" w:hAnsi="Arial" w:cs="Arial"/>
          <w:sz w:val="24"/>
          <w:szCs w:val="24"/>
        </w:rPr>
        <w:t>H</w:t>
      </w:r>
      <w:r w:rsidR="00891B5B" w:rsidRPr="00D600AE">
        <w:rPr>
          <w:rFonts w:ascii="Arial" w:hAnsi="Arial" w:cs="Arial"/>
          <w:sz w:val="24"/>
          <w:szCs w:val="24"/>
        </w:rPr>
        <w:t>otel</w:t>
      </w:r>
      <w:r w:rsidRPr="00D600AE">
        <w:rPr>
          <w:rFonts w:ascii="Arial" w:hAnsi="Arial" w:cs="Arial"/>
          <w:sz w:val="24"/>
          <w:szCs w:val="24"/>
        </w:rPr>
        <w:t>s</w:t>
      </w:r>
      <w:bookmarkEnd w:id="6"/>
    </w:p>
    <w:p w14:paraId="576DFC44" w14:textId="3F755828" w:rsidR="00CB7464" w:rsidRPr="00D600AE" w:rsidRDefault="00291691" w:rsidP="00D600AE">
      <w:pPr>
        <w:spacing w:line="360" w:lineRule="auto"/>
        <w:rPr>
          <w:rFonts w:ascii="Arial" w:hAnsi="Arial" w:cs="Arial"/>
          <w:sz w:val="24"/>
          <w:szCs w:val="24"/>
        </w:rPr>
      </w:pPr>
      <w:r w:rsidRPr="00D600AE">
        <w:rPr>
          <w:rFonts w:ascii="Arial" w:hAnsi="Arial" w:cs="Arial"/>
          <w:sz w:val="24"/>
          <w:szCs w:val="24"/>
        </w:rPr>
        <w:t xml:space="preserve">Ibis Hotels, which operates </w:t>
      </w:r>
      <w:r w:rsidRPr="00D600AE">
        <w:rPr>
          <w:rFonts w:ascii="Arial" w:hAnsi="Arial" w:cs="Arial"/>
          <w:sz w:val="24"/>
          <w:szCs w:val="24"/>
        </w:rPr>
        <w:t>within the</w:t>
      </w:r>
      <w:r w:rsidRPr="00D600AE">
        <w:rPr>
          <w:rFonts w:ascii="Arial" w:hAnsi="Arial" w:cs="Arial"/>
          <w:sz w:val="24"/>
          <w:szCs w:val="24"/>
        </w:rPr>
        <w:t xml:space="preserve"> budget friendly category, derives its revenue mainly from room reservations, dining amenities, and conference provisions</w:t>
      </w:r>
      <w:r w:rsidR="00CB7464" w:rsidRPr="00D600AE">
        <w:rPr>
          <w:rFonts w:ascii="Arial" w:hAnsi="Arial" w:cs="Arial"/>
          <w:sz w:val="24"/>
          <w:szCs w:val="24"/>
        </w:rPr>
        <w:t xml:space="preserve"> </w:t>
      </w:r>
      <w:r w:rsidRPr="00D600AE">
        <w:rPr>
          <w:rFonts w:ascii="Arial" w:hAnsi="Arial" w:cs="Arial"/>
          <w:sz w:val="24"/>
          <w:szCs w:val="24"/>
        </w:rPr>
        <w:t>(</w:t>
      </w:r>
      <w:r w:rsidRPr="00D600AE">
        <w:rPr>
          <w:rFonts w:ascii="Arial" w:hAnsi="Arial" w:cs="Arial"/>
          <w:sz w:val="24"/>
          <w:szCs w:val="24"/>
        </w:rPr>
        <w:t>All Accor 2019)</w:t>
      </w:r>
      <w:r w:rsidRPr="00D600AE">
        <w:rPr>
          <w:rFonts w:ascii="Arial" w:hAnsi="Arial" w:cs="Arial"/>
          <w:sz w:val="24"/>
          <w:szCs w:val="24"/>
        </w:rPr>
        <w:t>.</w:t>
      </w:r>
      <w:r w:rsidRPr="00D600AE">
        <w:rPr>
          <w:rFonts w:ascii="Arial" w:hAnsi="Arial" w:cs="Arial"/>
          <w:sz w:val="24"/>
          <w:szCs w:val="24"/>
        </w:rPr>
        <w:t xml:space="preserve"> </w:t>
      </w:r>
    </w:p>
    <w:p w14:paraId="29F85753" w14:textId="62C68268" w:rsidR="006415E4" w:rsidRPr="00D600AE" w:rsidRDefault="004C7FB7" w:rsidP="00D600AE">
      <w:pPr>
        <w:spacing w:line="360" w:lineRule="auto"/>
        <w:rPr>
          <w:rFonts w:ascii="Arial" w:hAnsi="Arial" w:cs="Arial"/>
          <w:sz w:val="24"/>
          <w:szCs w:val="24"/>
        </w:rPr>
      </w:pPr>
      <w:r w:rsidRPr="00D600AE">
        <w:rPr>
          <w:rFonts w:ascii="Arial" w:hAnsi="Arial" w:cs="Arial"/>
          <w:sz w:val="24"/>
          <w:szCs w:val="24"/>
        </w:rPr>
        <w:t>According to Accor Group (2020</w:t>
      </w:r>
      <w:r w:rsidR="00D600AE" w:rsidRPr="00D600AE">
        <w:rPr>
          <w:rFonts w:ascii="Arial" w:hAnsi="Arial" w:cs="Arial"/>
          <w:sz w:val="24"/>
          <w:szCs w:val="24"/>
        </w:rPr>
        <w:t>a</w:t>
      </w:r>
      <w:r w:rsidRPr="00D600AE">
        <w:rPr>
          <w:rFonts w:ascii="Arial" w:hAnsi="Arial" w:cs="Arial"/>
          <w:sz w:val="24"/>
          <w:szCs w:val="24"/>
        </w:rPr>
        <w:t>), the Ibis family, the top economy brand worldwide, has 2,200 hotels under its belt and a strong brand awareness of more than 60% in 14 major countries.</w:t>
      </w:r>
    </w:p>
    <w:p w14:paraId="66C0B4DA" w14:textId="7C693880" w:rsidR="006415E4" w:rsidRPr="00D600AE" w:rsidRDefault="006415E4" w:rsidP="00D600AE">
      <w:pPr>
        <w:spacing w:line="360" w:lineRule="auto"/>
        <w:rPr>
          <w:rFonts w:ascii="Arial" w:hAnsi="Arial" w:cs="Arial"/>
          <w:sz w:val="24"/>
          <w:szCs w:val="24"/>
        </w:rPr>
      </w:pPr>
      <w:r w:rsidRPr="00D600AE">
        <w:rPr>
          <w:rFonts w:ascii="Arial" w:hAnsi="Arial" w:cs="Arial"/>
          <w:sz w:val="24"/>
          <w:szCs w:val="24"/>
        </w:rPr>
        <w:t>The revenue earned by the Accor Group's Premium, Midscale, and Economy brands—of which the ibis hotel is a part—was €1,418 million in 2023, a 34</w:t>
      </w:r>
      <w:r w:rsidR="00293D8A" w:rsidRPr="00D600AE">
        <w:rPr>
          <w:rFonts w:ascii="Arial" w:hAnsi="Arial" w:cs="Arial"/>
          <w:sz w:val="24"/>
          <w:szCs w:val="24"/>
        </w:rPr>
        <w:t>% increase</w:t>
      </w:r>
      <w:r w:rsidRPr="00D600AE">
        <w:rPr>
          <w:rFonts w:ascii="Arial" w:hAnsi="Arial" w:cs="Arial"/>
          <w:sz w:val="24"/>
          <w:szCs w:val="24"/>
        </w:rPr>
        <w:t xml:space="preserve"> from €1.079 million in 2022.The increase corresponded with the period's business recovery</w:t>
      </w:r>
      <w:r w:rsidR="00FC674E" w:rsidRPr="00D600AE">
        <w:rPr>
          <w:rFonts w:ascii="Arial" w:hAnsi="Arial" w:cs="Arial"/>
          <w:sz w:val="24"/>
          <w:szCs w:val="24"/>
        </w:rPr>
        <w:t>.</w:t>
      </w:r>
    </w:p>
    <w:p w14:paraId="080A4D25" w14:textId="7B5C672C" w:rsidR="00D600AE" w:rsidRDefault="00293D8A" w:rsidP="00D600AE">
      <w:pPr>
        <w:spacing w:line="360" w:lineRule="auto"/>
        <w:rPr>
          <w:rFonts w:ascii="Arial" w:hAnsi="Arial" w:cs="Arial"/>
          <w:sz w:val="24"/>
          <w:szCs w:val="24"/>
        </w:rPr>
      </w:pPr>
      <w:r w:rsidRPr="00D600AE">
        <w:rPr>
          <w:rFonts w:ascii="Arial" w:hAnsi="Arial" w:cs="Arial"/>
          <w:sz w:val="24"/>
          <w:szCs w:val="24"/>
        </w:rPr>
        <w:drawing>
          <wp:inline distT="0" distB="0" distL="0" distR="0" wp14:anchorId="6C8378D3" wp14:editId="6E2D01F1">
            <wp:extent cx="5731510" cy="1244600"/>
            <wp:effectExtent l="0" t="0" r="2540" b="0"/>
            <wp:docPr id="17408149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14921" name="Picture 1" descr="A screenshot of a graph&#10;&#10;Description automatically generated"/>
                    <pic:cNvPicPr/>
                  </pic:nvPicPr>
                  <pic:blipFill>
                    <a:blip r:embed="rId12"/>
                    <a:stretch>
                      <a:fillRect/>
                    </a:stretch>
                  </pic:blipFill>
                  <pic:spPr>
                    <a:xfrm>
                      <a:off x="0" y="0"/>
                      <a:ext cx="5731510" cy="1244600"/>
                    </a:xfrm>
                    <a:prstGeom prst="rect">
                      <a:avLst/>
                    </a:prstGeom>
                  </pic:spPr>
                </pic:pic>
              </a:graphicData>
            </a:graphic>
          </wp:inline>
        </w:drawing>
      </w:r>
      <w:r w:rsidR="00FC674E" w:rsidRPr="00D600AE">
        <w:rPr>
          <w:rFonts w:ascii="Arial" w:hAnsi="Arial" w:cs="Arial"/>
          <w:sz w:val="24"/>
          <w:szCs w:val="24"/>
        </w:rPr>
        <w:t xml:space="preserve"> (</w:t>
      </w:r>
      <w:r w:rsidR="00FC674E" w:rsidRPr="00D600AE">
        <w:rPr>
          <w:rFonts w:ascii="Arial" w:hAnsi="Arial" w:cs="Arial"/>
          <w:sz w:val="24"/>
          <w:szCs w:val="24"/>
        </w:rPr>
        <w:t xml:space="preserve">Accor Group </w:t>
      </w:r>
      <w:r w:rsidR="00FC674E" w:rsidRPr="00D600AE">
        <w:rPr>
          <w:rFonts w:ascii="Arial" w:hAnsi="Arial" w:cs="Arial"/>
          <w:sz w:val="24"/>
          <w:szCs w:val="24"/>
        </w:rPr>
        <w:t>,</w:t>
      </w:r>
      <w:r w:rsidR="00FC674E" w:rsidRPr="00D600AE">
        <w:rPr>
          <w:rFonts w:ascii="Arial" w:hAnsi="Arial" w:cs="Arial"/>
          <w:sz w:val="24"/>
          <w:szCs w:val="24"/>
        </w:rPr>
        <w:t>2023</w:t>
      </w:r>
      <w:r w:rsidR="00D600AE" w:rsidRPr="00D600AE">
        <w:rPr>
          <w:rFonts w:ascii="Arial" w:hAnsi="Arial" w:cs="Arial"/>
          <w:sz w:val="24"/>
          <w:szCs w:val="24"/>
        </w:rPr>
        <w:t>b</w:t>
      </w:r>
      <w:r w:rsidR="00FC674E" w:rsidRPr="00D600AE">
        <w:rPr>
          <w:rFonts w:ascii="Arial" w:hAnsi="Arial" w:cs="Arial"/>
          <w:sz w:val="24"/>
          <w:szCs w:val="24"/>
        </w:rPr>
        <w:t xml:space="preserve">)  </w:t>
      </w:r>
    </w:p>
    <w:p w14:paraId="438B7A84" w14:textId="77777777" w:rsidR="00D600AE" w:rsidRDefault="00D600AE" w:rsidP="00D600AE">
      <w:pPr>
        <w:spacing w:line="360" w:lineRule="auto"/>
        <w:rPr>
          <w:rFonts w:ascii="Arial" w:hAnsi="Arial" w:cs="Arial"/>
          <w:sz w:val="24"/>
          <w:szCs w:val="24"/>
        </w:rPr>
      </w:pPr>
    </w:p>
    <w:p w14:paraId="55A5E2BC" w14:textId="77777777" w:rsidR="00D600AE" w:rsidRDefault="00D600AE" w:rsidP="00D600AE">
      <w:pPr>
        <w:spacing w:line="360" w:lineRule="auto"/>
        <w:rPr>
          <w:rFonts w:ascii="Arial" w:hAnsi="Arial" w:cs="Arial"/>
          <w:sz w:val="24"/>
          <w:szCs w:val="24"/>
        </w:rPr>
      </w:pPr>
    </w:p>
    <w:p w14:paraId="685CA933" w14:textId="77777777" w:rsidR="00D600AE" w:rsidRDefault="00D600AE" w:rsidP="00D600AE">
      <w:pPr>
        <w:spacing w:line="360" w:lineRule="auto"/>
        <w:rPr>
          <w:rFonts w:ascii="Arial" w:hAnsi="Arial" w:cs="Arial"/>
          <w:sz w:val="24"/>
          <w:szCs w:val="24"/>
        </w:rPr>
      </w:pPr>
    </w:p>
    <w:p w14:paraId="6F4D21B8" w14:textId="77777777" w:rsidR="00D600AE" w:rsidRDefault="00D600AE" w:rsidP="00D600AE">
      <w:pPr>
        <w:spacing w:line="360" w:lineRule="auto"/>
        <w:rPr>
          <w:rFonts w:ascii="Arial" w:hAnsi="Arial" w:cs="Arial"/>
          <w:sz w:val="24"/>
          <w:szCs w:val="24"/>
        </w:rPr>
      </w:pPr>
    </w:p>
    <w:p w14:paraId="717E9A35" w14:textId="77777777" w:rsidR="00D600AE" w:rsidRDefault="00D600AE" w:rsidP="00D600AE">
      <w:pPr>
        <w:spacing w:line="360" w:lineRule="auto"/>
        <w:rPr>
          <w:rFonts w:ascii="Arial" w:hAnsi="Arial" w:cs="Arial"/>
          <w:sz w:val="24"/>
          <w:szCs w:val="24"/>
        </w:rPr>
      </w:pPr>
    </w:p>
    <w:p w14:paraId="03D2FCB5" w14:textId="77777777" w:rsidR="00D600AE" w:rsidRPr="00D600AE" w:rsidRDefault="00D600AE" w:rsidP="00D600AE">
      <w:pPr>
        <w:spacing w:line="360" w:lineRule="auto"/>
        <w:rPr>
          <w:rFonts w:ascii="Arial" w:hAnsi="Arial" w:cs="Arial"/>
          <w:sz w:val="24"/>
          <w:szCs w:val="24"/>
        </w:rPr>
      </w:pPr>
    </w:p>
    <w:p w14:paraId="4DF171B4" w14:textId="0EFB50B5" w:rsidR="00800BAA" w:rsidRPr="00D600AE" w:rsidRDefault="00800BAA" w:rsidP="00D600AE">
      <w:pPr>
        <w:spacing w:line="360" w:lineRule="auto"/>
        <w:rPr>
          <w:rFonts w:ascii="Arial" w:hAnsi="Arial" w:cs="Arial"/>
          <w:sz w:val="24"/>
          <w:szCs w:val="24"/>
        </w:rPr>
      </w:pPr>
      <w:r w:rsidRPr="00D600AE">
        <w:rPr>
          <w:rFonts w:ascii="Arial" w:hAnsi="Arial" w:cs="Arial"/>
          <w:sz w:val="24"/>
          <w:szCs w:val="24"/>
        </w:rPr>
        <w:lastRenderedPageBreak/>
        <w:t>Furthermore, d</w:t>
      </w:r>
      <w:r w:rsidRPr="00D600AE">
        <w:rPr>
          <w:rFonts w:ascii="Arial" w:hAnsi="Arial" w:cs="Arial"/>
          <w:sz w:val="24"/>
          <w:szCs w:val="24"/>
        </w:rPr>
        <w:t>ue to price increases, the rate of occupancy in the Premium, Midscale, and Economy division—where the Ibis Hotel is located—rose by 26% from Q2 2022 to Q3 2023. The Middle East and Asia-Pacific regions had a 37% rise, while the Europe and North Africa area observed a 20% increase</w:t>
      </w:r>
      <w:r w:rsidR="00FC674E" w:rsidRPr="00D600AE">
        <w:rPr>
          <w:rFonts w:ascii="Arial" w:hAnsi="Arial" w:cs="Arial"/>
          <w:sz w:val="24"/>
          <w:szCs w:val="24"/>
        </w:rPr>
        <w:t xml:space="preserve"> (Accor</w:t>
      </w:r>
      <w:r w:rsidR="00FC674E" w:rsidRPr="00D600AE">
        <w:rPr>
          <w:rFonts w:ascii="Arial" w:hAnsi="Arial" w:cs="Arial"/>
          <w:sz w:val="24"/>
          <w:szCs w:val="24"/>
        </w:rPr>
        <w:t xml:space="preserve"> </w:t>
      </w:r>
      <w:r w:rsidR="00FC674E" w:rsidRPr="00D600AE">
        <w:rPr>
          <w:rFonts w:ascii="Arial" w:hAnsi="Arial" w:cs="Arial"/>
          <w:sz w:val="24"/>
          <w:szCs w:val="24"/>
        </w:rPr>
        <w:t xml:space="preserve">Group, </w:t>
      </w:r>
      <w:r w:rsidR="00FC674E" w:rsidRPr="00D600AE">
        <w:rPr>
          <w:rFonts w:ascii="Arial" w:hAnsi="Arial" w:cs="Arial"/>
          <w:sz w:val="24"/>
          <w:szCs w:val="24"/>
        </w:rPr>
        <w:t>2023)</w:t>
      </w:r>
      <w:r w:rsidR="00FC674E" w:rsidRPr="00D600AE">
        <w:rPr>
          <w:rFonts w:ascii="Arial" w:hAnsi="Arial" w:cs="Arial"/>
          <w:sz w:val="24"/>
          <w:szCs w:val="24"/>
        </w:rPr>
        <w:t>.</w:t>
      </w:r>
    </w:p>
    <w:p w14:paraId="4A55A095" w14:textId="72A27D8F" w:rsidR="00800BAA" w:rsidRPr="00D600AE" w:rsidRDefault="00800BAA" w:rsidP="00D600AE">
      <w:pPr>
        <w:spacing w:line="360" w:lineRule="auto"/>
        <w:rPr>
          <w:rFonts w:ascii="Arial" w:hAnsi="Arial" w:cs="Arial"/>
          <w:sz w:val="24"/>
          <w:szCs w:val="24"/>
        </w:rPr>
      </w:pPr>
      <w:r w:rsidRPr="00D600AE">
        <w:rPr>
          <w:rFonts w:ascii="Arial" w:hAnsi="Arial" w:cs="Arial"/>
          <w:sz w:val="24"/>
          <w:szCs w:val="24"/>
        </w:rPr>
        <w:drawing>
          <wp:inline distT="0" distB="0" distL="0" distR="0" wp14:anchorId="6DF0C3EB" wp14:editId="684754AF">
            <wp:extent cx="4529368" cy="1244497"/>
            <wp:effectExtent l="0" t="0" r="5080" b="0"/>
            <wp:docPr id="1921060020"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60020" name="Picture 1" descr="A table with numbers and symbols&#10;&#10;Description automatically generated"/>
                    <pic:cNvPicPr/>
                  </pic:nvPicPr>
                  <pic:blipFill>
                    <a:blip r:embed="rId13"/>
                    <a:stretch>
                      <a:fillRect/>
                    </a:stretch>
                  </pic:blipFill>
                  <pic:spPr>
                    <a:xfrm>
                      <a:off x="0" y="0"/>
                      <a:ext cx="4566776" cy="1254775"/>
                    </a:xfrm>
                    <a:prstGeom prst="rect">
                      <a:avLst/>
                    </a:prstGeom>
                  </pic:spPr>
                </pic:pic>
              </a:graphicData>
            </a:graphic>
          </wp:inline>
        </w:drawing>
      </w:r>
      <w:r w:rsidR="00FC674E" w:rsidRPr="00D600AE">
        <w:rPr>
          <w:rFonts w:ascii="Arial" w:hAnsi="Arial" w:cs="Arial"/>
          <w:sz w:val="24"/>
          <w:szCs w:val="24"/>
        </w:rPr>
        <w:t>(Accor</w:t>
      </w:r>
      <w:r w:rsidR="00FC674E" w:rsidRPr="00D600AE">
        <w:rPr>
          <w:rFonts w:ascii="Arial" w:hAnsi="Arial" w:cs="Arial"/>
          <w:sz w:val="24"/>
          <w:szCs w:val="24"/>
        </w:rPr>
        <w:t xml:space="preserve"> Group</w:t>
      </w:r>
      <w:r w:rsidR="00FC674E" w:rsidRPr="00D600AE">
        <w:rPr>
          <w:rFonts w:ascii="Arial" w:hAnsi="Arial" w:cs="Arial"/>
          <w:sz w:val="24"/>
          <w:szCs w:val="24"/>
        </w:rPr>
        <w:t xml:space="preserve">, </w:t>
      </w:r>
      <w:r w:rsidR="00FC674E" w:rsidRPr="00D600AE">
        <w:rPr>
          <w:rFonts w:ascii="Arial" w:hAnsi="Arial" w:cs="Arial"/>
          <w:sz w:val="24"/>
          <w:szCs w:val="24"/>
        </w:rPr>
        <w:t xml:space="preserve">2023)  </w:t>
      </w:r>
    </w:p>
    <w:p w14:paraId="7C58F5D4" w14:textId="77777777" w:rsidR="00FC674E" w:rsidRPr="00D600AE" w:rsidRDefault="00FC674E" w:rsidP="00D600AE">
      <w:pPr>
        <w:spacing w:line="360" w:lineRule="auto"/>
        <w:rPr>
          <w:rFonts w:ascii="Arial" w:hAnsi="Arial" w:cs="Arial"/>
          <w:sz w:val="24"/>
          <w:szCs w:val="24"/>
        </w:rPr>
      </w:pPr>
    </w:p>
    <w:p w14:paraId="5854359A" w14:textId="4733E249" w:rsidR="00D600AE" w:rsidRDefault="00D07121" w:rsidP="00D600AE">
      <w:pPr>
        <w:spacing w:line="360" w:lineRule="auto"/>
        <w:rPr>
          <w:rFonts w:ascii="Arial" w:hAnsi="Arial" w:cs="Arial"/>
          <w:sz w:val="24"/>
          <w:szCs w:val="24"/>
        </w:rPr>
      </w:pPr>
      <w:r w:rsidRPr="00D600AE">
        <w:rPr>
          <w:rFonts w:ascii="Arial" w:hAnsi="Arial" w:cs="Arial"/>
          <w:sz w:val="24"/>
          <w:szCs w:val="24"/>
        </w:rPr>
        <w:t>Consumers who are budget aware and paying attention to the economy may have an impact on trends.</w:t>
      </w:r>
      <w:r w:rsidR="00A64816" w:rsidRPr="00D600AE">
        <w:rPr>
          <w:rFonts w:ascii="Arial" w:hAnsi="Arial" w:cs="Arial"/>
          <w:sz w:val="24"/>
          <w:szCs w:val="24"/>
        </w:rPr>
        <w:t xml:space="preserve"> </w:t>
      </w:r>
      <w:r w:rsidR="00A64816" w:rsidRPr="00D600AE">
        <w:rPr>
          <w:rFonts w:ascii="Arial" w:hAnsi="Arial" w:cs="Arial"/>
          <w:sz w:val="24"/>
          <w:szCs w:val="24"/>
        </w:rPr>
        <w:t xml:space="preserve">These days, budget accommodations are a wise decision for smart tourists rather than a must. Frédéric Fontaine, Head Global Marketing for the </w:t>
      </w:r>
      <w:r w:rsidR="00EC5F2C" w:rsidRPr="00D600AE">
        <w:rPr>
          <w:rFonts w:ascii="Arial" w:hAnsi="Arial" w:cs="Arial"/>
          <w:sz w:val="24"/>
          <w:szCs w:val="24"/>
        </w:rPr>
        <w:t>Ibis’</w:t>
      </w:r>
      <w:r w:rsidR="00A64816" w:rsidRPr="00D600AE">
        <w:rPr>
          <w:rFonts w:ascii="Arial" w:hAnsi="Arial" w:cs="Arial"/>
          <w:sz w:val="24"/>
          <w:szCs w:val="24"/>
        </w:rPr>
        <w:t xml:space="preserve"> family, kept going, "Companies as </w:t>
      </w:r>
      <w:r w:rsidR="00D600AE" w:rsidRPr="00D600AE">
        <w:rPr>
          <w:rFonts w:ascii="Arial" w:hAnsi="Arial" w:cs="Arial"/>
          <w:sz w:val="24"/>
          <w:szCs w:val="24"/>
        </w:rPr>
        <w:t>I</w:t>
      </w:r>
      <w:r w:rsidR="00A64816" w:rsidRPr="00D600AE">
        <w:rPr>
          <w:rFonts w:ascii="Arial" w:hAnsi="Arial" w:cs="Arial"/>
          <w:sz w:val="24"/>
          <w:szCs w:val="24"/>
        </w:rPr>
        <w:t>bis promote healthier lifestyles and keeping in contact with clients while retaining their commitment to affordability</w:t>
      </w:r>
      <w:r w:rsidR="00EC5F2C" w:rsidRPr="00D600AE">
        <w:rPr>
          <w:rFonts w:ascii="Arial" w:hAnsi="Arial" w:cs="Arial"/>
          <w:sz w:val="24"/>
          <w:szCs w:val="24"/>
        </w:rPr>
        <w:t>” (Hospitalitynet</w:t>
      </w:r>
      <w:r w:rsidR="00A64816" w:rsidRPr="00D600AE">
        <w:rPr>
          <w:rFonts w:ascii="Arial" w:hAnsi="Arial" w:cs="Arial"/>
          <w:sz w:val="24"/>
          <w:szCs w:val="24"/>
        </w:rPr>
        <w:t>, 2015)</w:t>
      </w:r>
      <w:r w:rsidR="00D600AE">
        <w:rPr>
          <w:rFonts w:ascii="Arial" w:hAnsi="Arial" w:cs="Arial"/>
          <w:sz w:val="24"/>
          <w:szCs w:val="24"/>
        </w:rPr>
        <w:t>.</w:t>
      </w:r>
    </w:p>
    <w:p w14:paraId="50BB734A" w14:textId="77777777" w:rsidR="00D600AE" w:rsidRPr="00D600AE" w:rsidRDefault="00D600AE" w:rsidP="00D600AE">
      <w:pPr>
        <w:spacing w:line="360" w:lineRule="auto"/>
        <w:rPr>
          <w:rFonts w:ascii="Arial" w:hAnsi="Arial" w:cs="Arial"/>
          <w:sz w:val="24"/>
          <w:szCs w:val="24"/>
        </w:rPr>
      </w:pPr>
    </w:p>
    <w:p w14:paraId="6B1DB42B" w14:textId="678DF1AF" w:rsidR="00D600AE" w:rsidRPr="00D600AE" w:rsidRDefault="00D600AE" w:rsidP="00D600AE">
      <w:pPr>
        <w:pStyle w:val="Heading2"/>
        <w:spacing w:line="360" w:lineRule="auto"/>
        <w:rPr>
          <w:rFonts w:ascii="Arial" w:hAnsi="Arial" w:cs="Arial"/>
          <w:sz w:val="24"/>
          <w:szCs w:val="24"/>
        </w:rPr>
      </w:pPr>
      <w:bookmarkStart w:id="7" w:name="_Toc157554292"/>
      <w:r w:rsidRPr="00D600AE">
        <w:rPr>
          <w:rFonts w:ascii="Arial" w:hAnsi="Arial" w:cs="Arial"/>
          <w:sz w:val="24"/>
          <w:szCs w:val="24"/>
        </w:rPr>
        <w:t xml:space="preserve">1.3 </w:t>
      </w:r>
      <w:r w:rsidRPr="00D600AE">
        <w:rPr>
          <w:rFonts w:ascii="Arial" w:hAnsi="Arial" w:cs="Arial"/>
          <w:sz w:val="24"/>
          <w:szCs w:val="24"/>
        </w:rPr>
        <w:t>Total revenue comparison</w:t>
      </w:r>
      <w:bookmarkEnd w:id="7"/>
    </w:p>
    <w:p w14:paraId="0C215ED3" w14:textId="3B9CD485" w:rsidR="00D600AE" w:rsidRPr="00D600AE" w:rsidRDefault="00D600AE" w:rsidP="00D600AE">
      <w:pPr>
        <w:spacing w:line="360" w:lineRule="auto"/>
        <w:rPr>
          <w:rFonts w:ascii="Arial" w:hAnsi="Arial" w:cs="Arial"/>
          <w:sz w:val="24"/>
          <w:szCs w:val="24"/>
        </w:rPr>
      </w:pPr>
      <w:r w:rsidRPr="00D600AE">
        <w:rPr>
          <w:rFonts w:ascii="Arial" w:hAnsi="Arial" w:cs="Arial"/>
          <w:sz w:val="24"/>
          <w:szCs w:val="24"/>
        </w:rPr>
        <w:t>Corinthia Hotels and Ibis Hotels are well-known businesses with distinct revenue methods. Whereas Ibis Hotels mostly depend on reservations for rooms and meeting space, Corinthia Hotels makes money from events, gourmet dining, and wellness centres. According to IHI, overall income increased by 84% in 2022 despite external obstacles including the war in Russia and currency devaluation.  In contrast, Ibis Hotels, which are a component of the Economy, Midscale, and Premium brands of the Accor Group, had a 34% rise in revenue in 2023.</w:t>
      </w:r>
    </w:p>
    <w:p w14:paraId="047F07BD" w14:textId="77777777" w:rsidR="00D600AE" w:rsidRDefault="00D600AE" w:rsidP="00D600AE">
      <w:pPr>
        <w:spacing w:line="360" w:lineRule="auto"/>
        <w:rPr>
          <w:rFonts w:ascii="Arial" w:hAnsi="Arial" w:cs="Arial"/>
          <w:sz w:val="24"/>
          <w:szCs w:val="24"/>
        </w:rPr>
      </w:pPr>
    </w:p>
    <w:p w14:paraId="661B36BE" w14:textId="77777777" w:rsidR="00D600AE" w:rsidRDefault="00D600AE" w:rsidP="00D600AE">
      <w:pPr>
        <w:spacing w:line="360" w:lineRule="auto"/>
        <w:rPr>
          <w:rFonts w:ascii="Arial" w:hAnsi="Arial" w:cs="Arial"/>
          <w:sz w:val="24"/>
          <w:szCs w:val="24"/>
        </w:rPr>
      </w:pPr>
    </w:p>
    <w:p w14:paraId="28C8D240" w14:textId="77777777" w:rsidR="00D600AE" w:rsidRDefault="00D600AE" w:rsidP="00D600AE">
      <w:pPr>
        <w:spacing w:line="360" w:lineRule="auto"/>
        <w:rPr>
          <w:rFonts w:ascii="Arial" w:hAnsi="Arial" w:cs="Arial"/>
          <w:sz w:val="24"/>
          <w:szCs w:val="24"/>
        </w:rPr>
      </w:pPr>
    </w:p>
    <w:p w14:paraId="5E97DDFB" w14:textId="77777777" w:rsidR="00D600AE" w:rsidRPr="00D600AE" w:rsidRDefault="00D600AE" w:rsidP="00D600AE">
      <w:pPr>
        <w:spacing w:line="360" w:lineRule="auto"/>
        <w:rPr>
          <w:rFonts w:ascii="Arial" w:hAnsi="Arial" w:cs="Arial"/>
          <w:sz w:val="24"/>
          <w:szCs w:val="24"/>
        </w:rPr>
      </w:pPr>
    </w:p>
    <w:p w14:paraId="07C6C450" w14:textId="24709F5B" w:rsidR="00A25106" w:rsidRDefault="00926A26" w:rsidP="00D600AE">
      <w:pPr>
        <w:pStyle w:val="Heading1"/>
        <w:spacing w:line="360" w:lineRule="auto"/>
        <w:rPr>
          <w:rFonts w:ascii="Arial" w:hAnsi="Arial" w:cs="Arial"/>
          <w:sz w:val="24"/>
          <w:szCs w:val="24"/>
        </w:rPr>
      </w:pPr>
      <w:bookmarkStart w:id="8" w:name="_Toc157554293"/>
      <w:r w:rsidRPr="00D600AE">
        <w:rPr>
          <w:rFonts w:ascii="Arial" w:hAnsi="Arial" w:cs="Arial"/>
          <w:sz w:val="24"/>
          <w:szCs w:val="24"/>
        </w:rPr>
        <w:t>2.</w:t>
      </w:r>
      <w:r w:rsidR="00D600AE" w:rsidRPr="00D600AE">
        <w:rPr>
          <w:rFonts w:ascii="Arial" w:hAnsi="Arial" w:cs="Arial"/>
          <w:sz w:val="24"/>
          <w:szCs w:val="24"/>
        </w:rPr>
        <w:t>0</w:t>
      </w:r>
      <w:r w:rsidRPr="00D600AE">
        <w:rPr>
          <w:rFonts w:ascii="Arial" w:hAnsi="Arial" w:cs="Arial"/>
          <w:sz w:val="24"/>
          <w:szCs w:val="24"/>
        </w:rPr>
        <w:t xml:space="preserve"> Market position</w:t>
      </w:r>
      <w:bookmarkEnd w:id="8"/>
    </w:p>
    <w:p w14:paraId="13F0ECFF" w14:textId="77777777" w:rsidR="00D600AE" w:rsidRPr="00D600AE" w:rsidRDefault="00D600AE" w:rsidP="00D600AE"/>
    <w:p w14:paraId="717A8CB8" w14:textId="64FA0B3C" w:rsidR="00926A26" w:rsidRPr="00D600AE" w:rsidRDefault="00D600AE" w:rsidP="00D600AE">
      <w:pPr>
        <w:pStyle w:val="Heading2"/>
        <w:spacing w:line="360" w:lineRule="auto"/>
        <w:rPr>
          <w:rFonts w:ascii="Arial" w:hAnsi="Arial" w:cs="Arial"/>
          <w:sz w:val="24"/>
          <w:szCs w:val="24"/>
        </w:rPr>
      </w:pPr>
      <w:bookmarkStart w:id="9" w:name="_Toc157554294"/>
      <w:r w:rsidRPr="00D600AE">
        <w:rPr>
          <w:rFonts w:ascii="Arial" w:hAnsi="Arial" w:cs="Arial"/>
          <w:sz w:val="24"/>
          <w:szCs w:val="24"/>
        </w:rPr>
        <w:t>2.1 Corinthia Hotel</w:t>
      </w:r>
      <w:bookmarkEnd w:id="9"/>
    </w:p>
    <w:p w14:paraId="51D8841F" w14:textId="56686081" w:rsidR="003E01AD" w:rsidRPr="00D600AE" w:rsidRDefault="003E01AD" w:rsidP="00D600AE">
      <w:pPr>
        <w:spacing w:line="360" w:lineRule="auto"/>
        <w:rPr>
          <w:rFonts w:ascii="Arial" w:hAnsi="Arial" w:cs="Arial"/>
          <w:sz w:val="24"/>
          <w:szCs w:val="24"/>
        </w:rPr>
      </w:pPr>
      <w:r w:rsidRPr="00D600AE">
        <w:rPr>
          <w:rFonts w:ascii="Arial" w:hAnsi="Arial" w:cs="Arial"/>
          <w:sz w:val="24"/>
          <w:szCs w:val="24"/>
        </w:rPr>
        <w:t>Sophisticated travellers and business travellers alike appreciate Corinthia's prestigious settings and opulent meeting spaces, attracting them with attention to detail and elegance.</w:t>
      </w:r>
    </w:p>
    <w:p w14:paraId="7CA488AF" w14:textId="1CC0A225" w:rsidR="000E7FE2" w:rsidRPr="00D600AE" w:rsidRDefault="00F533BD" w:rsidP="00D600AE">
      <w:pPr>
        <w:spacing w:line="360" w:lineRule="auto"/>
        <w:rPr>
          <w:rFonts w:ascii="Arial" w:hAnsi="Arial" w:cs="Arial"/>
          <w:sz w:val="24"/>
          <w:szCs w:val="24"/>
        </w:rPr>
      </w:pPr>
      <w:r w:rsidRPr="00D600AE">
        <w:rPr>
          <w:rFonts w:ascii="Arial" w:hAnsi="Arial" w:cs="Arial"/>
          <w:sz w:val="24"/>
          <w:szCs w:val="24"/>
        </w:rPr>
        <w:lastRenderedPageBreak/>
        <w:t>The Corinthia Hotel Group is known for its elegance, grace, and exceptional service, attracting customers with an opulent, exclusive experience. Their reputation is attributed to their high-quality experience and premium facilities, resulting in unforgettable experiences</w:t>
      </w:r>
      <w:r w:rsidRPr="00D600AE">
        <w:rPr>
          <w:rFonts w:ascii="Arial" w:hAnsi="Arial" w:cs="Arial"/>
          <w:sz w:val="24"/>
          <w:szCs w:val="24"/>
        </w:rPr>
        <w:t>.</w:t>
      </w:r>
      <w:r w:rsidR="003E01AD" w:rsidRPr="00D600AE">
        <w:rPr>
          <w:rFonts w:ascii="Arial" w:hAnsi="Arial" w:cs="Arial"/>
          <w:sz w:val="24"/>
          <w:szCs w:val="24"/>
        </w:rPr>
        <w:t xml:space="preserve"> </w:t>
      </w:r>
      <w:r w:rsidR="00C53A49" w:rsidRPr="00D600AE">
        <w:rPr>
          <w:rFonts w:ascii="Arial" w:hAnsi="Arial" w:cs="Arial"/>
          <w:sz w:val="24"/>
          <w:szCs w:val="24"/>
        </w:rPr>
        <w:t>(</w:t>
      </w:r>
      <w:r w:rsidRPr="00D600AE">
        <w:rPr>
          <w:rFonts w:ascii="Arial" w:hAnsi="Arial" w:cs="Arial"/>
          <w:sz w:val="24"/>
          <w:szCs w:val="24"/>
        </w:rPr>
        <w:t>Corinthia</w:t>
      </w:r>
      <w:r w:rsidR="00C53A49" w:rsidRPr="00D600AE">
        <w:rPr>
          <w:rFonts w:ascii="Arial" w:hAnsi="Arial" w:cs="Arial"/>
          <w:sz w:val="24"/>
          <w:szCs w:val="24"/>
        </w:rPr>
        <w:t xml:space="preserve"> </w:t>
      </w:r>
      <w:r w:rsidR="0047022A" w:rsidRPr="00D600AE">
        <w:rPr>
          <w:rFonts w:ascii="Arial" w:hAnsi="Arial" w:cs="Arial"/>
          <w:sz w:val="24"/>
          <w:szCs w:val="24"/>
        </w:rPr>
        <w:t>Hotel,</w:t>
      </w:r>
      <w:r w:rsidR="00C53A49" w:rsidRPr="00D600AE">
        <w:rPr>
          <w:rFonts w:ascii="Arial" w:hAnsi="Arial" w:cs="Arial"/>
          <w:sz w:val="24"/>
          <w:szCs w:val="24"/>
        </w:rPr>
        <w:t xml:space="preserve"> 2023</w:t>
      </w:r>
      <w:r w:rsidR="00D600AE" w:rsidRPr="00D600AE">
        <w:rPr>
          <w:rFonts w:ascii="Arial" w:hAnsi="Arial" w:cs="Arial"/>
          <w:sz w:val="24"/>
          <w:szCs w:val="24"/>
        </w:rPr>
        <w:t>b</w:t>
      </w:r>
      <w:r w:rsidR="00C53A49" w:rsidRPr="00D600AE">
        <w:rPr>
          <w:rFonts w:ascii="Arial" w:hAnsi="Arial" w:cs="Arial"/>
          <w:sz w:val="24"/>
          <w:szCs w:val="24"/>
        </w:rPr>
        <w:t>)</w:t>
      </w:r>
      <w:r w:rsidR="0047022A" w:rsidRPr="00D600AE">
        <w:rPr>
          <w:rFonts w:ascii="Arial" w:hAnsi="Arial" w:cs="Arial"/>
          <w:sz w:val="24"/>
          <w:szCs w:val="24"/>
        </w:rPr>
        <w:t xml:space="preserve">. </w:t>
      </w:r>
    </w:p>
    <w:p w14:paraId="16E4B326" w14:textId="40D4F60A" w:rsidR="000E7FE2" w:rsidRPr="00D600AE" w:rsidRDefault="00AE294D" w:rsidP="00D600AE">
      <w:pPr>
        <w:spacing w:line="360" w:lineRule="auto"/>
        <w:rPr>
          <w:rFonts w:ascii="Arial" w:hAnsi="Arial" w:cs="Arial"/>
          <w:sz w:val="24"/>
          <w:szCs w:val="24"/>
        </w:rPr>
      </w:pPr>
      <w:r w:rsidRPr="00D600AE">
        <w:rPr>
          <w:rFonts w:ascii="Arial" w:hAnsi="Arial" w:cs="Arial"/>
          <w:sz w:val="24"/>
          <w:szCs w:val="24"/>
        </w:rPr>
        <w:t xml:space="preserve">Drury (2018) points out that customer satisfaction is a top priority in today's competitive corporate world, with businesses prioritising performance elements like pricing, quality, delivery, reliability, and new goods. They aim to enhance these aspects while cutting costs and pursuing continuous improvement </w:t>
      </w:r>
      <w:r w:rsidR="007D3C4B" w:rsidRPr="00D600AE">
        <w:rPr>
          <w:rFonts w:ascii="Arial" w:hAnsi="Arial" w:cs="Arial"/>
          <w:sz w:val="24"/>
          <w:szCs w:val="24"/>
        </w:rPr>
        <w:t>to</w:t>
      </w:r>
      <w:r w:rsidRPr="00D600AE">
        <w:rPr>
          <w:rFonts w:ascii="Arial" w:hAnsi="Arial" w:cs="Arial"/>
          <w:sz w:val="24"/>
          <w:szCs w:val="24"/>
        </w:rPr>
        <w:t xml:space="preserve"> raise client satisfaction.</w:t>
      </w:r>
    </w:p>
    <w:p w14:paraId="0B5F7F4D" w14:textId="5A6BCA96" w:rsidR="00D600AE" w:rsidRPr="00D600AE" w:rsidRDefault="007D3C4B" w:rsidP="00D600AE">
      <w:pPr>
        <w:spacing w:line="360" w:lineRule="auto"/>
        <w:rPr>
          <w:rFonts w:ascii="Arial" w:hAnsi="Arial" w:cs="Arial"/>
          <w:sz w:val="24"/>
          <w:szCs w:val="24"/>
        </w:rPr>
      </w:pPr>
      <w:r w:rsidRPr="00D600AE">
        <w:rPr>
          <w:rFonts w:ascii="Arial" w:hAnsi="Arial" w:cs="Arial"/>
          <w:sz w:val="24"/>
          <w:szCs w:val="24"/>
        </w:rPr>
        <w:t xml:space="preserve">Hotels use methods of differentiation to meet a range of client demands. With expensive rates and upscale services, Corinthia Hotels fits Bowman's "Differentiation strategies" because of their inelastic demand.  </w:t>
      </w:r>
    </w:p>
    <w:p w14:paraId="12679232" w14:textId="69A36850" w:rsidR="00900A47" w:rsidRPr="00D600AE" w:rsidRDefault="00900A47" w:rsidP="00D600AE">
      <w:pPr>
        <w:spacing w:line="360" w:lineRule="auto"/>
        <w:rPr>
          <w:rFonts w:ascii="Arial" w:hAnsi="Arial" w:cs="Arial"/>
          <w:sz w:val="24"/>
          <w:szCs w:val="24"/>
        </w:rPr>
      </w:pPr>
      <w:r w:rsidRPr="00D600AE">
        <w:rPr>
          <w:rFonts w:ascii="Arial" w:hAnsi="Arial" w:cs="Arial"/>
          <w:sz w:val="24"/>
          <w:szCs w:val="24"/>
        </w:rPr>
        <w:t>Bowman strategy clock</w:t>
      </w:r>
    </w:p>
    <w:p w14:paraId="05DAE3EF" w14:textId="26792588" w:rsidR="000E7FE2" w:rsidRPr="00D600AE" w:rsidRDefault="000E7FE2" w:rsidP="00D600AE">
      <w:pPr>
        <w:spacing w:line="360" w:lineRule="auto"/>
        <w:rPr>
          <w:rFonts w:ascii="Arial" w:hAnsi="Arial" w:cs="Arial"/>
          <w:sz w:val="24"/>
          <w:szCs w:val="24"/>
        </w:rPr>
      </w:pPr>
    </w:p>
    <w:p w14:paraId="294B351D" w14:textId="096E1F0C" w:rsidR="000E7FE2" w:rsidRPr="00D600AE" w:rsidRDefault="00900A47" w:rsidP="00D600AE">
      <w:pPr>
        <w:spacing w:line="360" w:lineRule="auto"/>
        <w:rPr>
          <w:rFonts w:ascii="Arial" w:hAnsi="Arial" w:cs="Arial"/>
          <w:sz w:val="24"/>
          <w:szCs w:val="24"/>
        </w:rPr>
      </w:pPr>
      <w:r w:rsidRPr="00D600AE">
        <w:rPr>
          <w:rFonts w:ascii="Arial" w:hAnsi="Arial" w:cs="Arial"/>
          <w:noProof/>
          <w:sz w:val="24"/>
          <w:szCs w:val="24"/>
        </w:rPr>
        <w:drawing>
          <wp:inline distT="0" distB="0" distL="0" distR="0" wp14:anchorId="1E0B89B2" wp14:editId="2B0E90E2">
            <wp:extent cx="2233706" cy="1530049"/>
            <wp:effectExtent l="0" t="0" r="0" b="0"/>
            <wp:docPr id="390106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42752" cy="1536245"/>
                    </a:xfrm>
                    <a:prstGeom prst="rect">
                      <a:avLst/>
                    </a:prstGeom>
                    <a:noFill/>
                  </pic:spPr>
                </pic:pic>
              </a:graphicData>
            </a:graphic>
          </wp:inline>
        </w:drawing>
      </w:r>
      <w:r w:rsidRPr="00D600AE">
        <w:rPr>
          <w:rFonts w:ascii="Arial" w:hAnsi="Arial" w:cs="Arial"/>
          <w:sz w:val="24"/>
          <w:szCs w:val="24"/>
        </w:rPr>
        <w:t xml:space="preserve"> (MindTools,2023)</w:t>
      </w:r>
    </w:p>
    <w:p w14:paraId="4506339C" w14:textId="77777777" w:rsidR="006E3652" w:rsidRPr="00D600AE" w:rsidRDefault="006E3652" w:rsidP="00D600AE">
      <w:pPr>
        <w:spacing w:line="360" w:lineRule="auto"/>
        <w:rPr>
          <w:rFonts w:ascii="Arial" w:hAnsi="Arial" w:cs="Arial"/>
          <w:sz w:val="24"/>
          <w:szCs w:val="24"/>
        </w:rPr>
      </w:pPr>
    </w:p>
    <w:p w14:paraId="60A6DF59" w14:textId="72EDB8B8" w:rsidR="00D600AE" w:rsidRPr="00D600AE" w:rsidRDefault="00D600AE" w:rsidP="00D600AE">
      <w:pPr>
        <w:spacing w:line="360" w:lineRule="auto"/>
        <w:rPr>
          <w:rFonts w:ascii="Arial" w:hAnsi="Arial" w:cs="Arial"/>
          <w:sz w:val="24"/>
          <w:szCs w:val="24"/>
        </w:rPr>
      </w:pPr>
      <w:r w:rsidRPr="00D600AE">
        <w:rPr>
          <w:rFonts w:ascii="Arial" w:hAnsi="Arial" w:cs="Arial"/>
          <w:sz w:val="24"/>
          <w:szCs w:val="24"/>
        </w:rPr>
        <w:t>To</w:t>
      </w:r>
      <w:r w:rsidR="006E3652" w:rsidRPr="00D600AE">
        <w:rPr>
          <w:rFonts w:ascii="Arial" w:hAnsi="Arial" w:cs="Arial"/>
          <w:sz w:val="24"/>
          <w:szCs w:val="24"/>
        </w:rPr>
        <w:t xml:space="preserve"> maintain and </w:t>
      </w:r>
      <w:r w:rsidR="003A0DA8" w:rsidRPr="00D600AE">
        <w:rPr>
          <w:rFonts w:ascii="Arial" w:hAnsi="Arial" w:cs="Arial"/>
          <w:sz w:val="24"/>
          <w:szCs w:val="24"/>
        </w:rPr>
        <w:t>enhance</w:t>
      </w:r>
      <w:r w:rsidR="006E3652" w:rsidRPr="00D600AE">
        <w:rPr>
          <w:rFonts w:ascii="Arial" w:hAnsi="Arial" w:cs="Arial"/>
          <w:sz w:val="24"/>
          <w:szCs w:val="24"/>
        </w:rPr>
        <w:t xml:space="preserve"> its position as a premium brand located in prestigious regions, Corinthia carefully places its hotels in popular locations</w:t>
      </w:r>
      <w:r w:rsidR="00A7631B" w:rsidRPr="00D600AE">
        <w:rPr>
          <w:rFonts w:ascii="Arial" w:hAnsi="Arial" w:cs="Arial"/>
          <w:sz w:val="24"/>
          <w:szCs w:val="24"/>
        </w:rPr>
        <w:t xml:space="preserve"> </w:t>
      </w:r>
      <w:r w:rsidR="00A94539" w:rsidRPr="00D600AE">
        <w:rPr>
          <w:rFonts w:ascii="Arial" w:hAnsi="Arial" w:cs="Arial"/>
          <w:sz w:val="24"/>
          <w:szCs w:val="24"/>
        </w:rPr>
        <w:t>(Corinthia</w:t>
      </w:r>
      <w:r w:rsidR="00983A9A" w:rsidRPr="00D600AE">
        <w:rPr>
          <w:rFonts w:ascii="Arial" w:hAnsi="Arial" w:cs="Arial"/>
          <w:sz w:val="24"/>
          <w:szCs w:val="24"/>
        </w:rPr>
        <w:t xml:space="preserve"> Hotels</w:t>
      </w:r>
      <w:r w:rsidR="00983A9A" w:rsidRPr="00D600AE">
        <w:rPr>
          <w:rFonts w:ascii="Arial" w:hAnsi="Arial" w:cs="Arial"/>
          <w:sz w:val="24"/>
          <w:szCs w:val="24"/>
        </w:rPr>
        <w:t xml:space="preserve">, </w:t>
      </w:r>
      <w:r w:rsidR="00983A9A" w:rsidRPr="00D600AE">
        <w:rPr>
          <w:rFonts w:ascii="Arial" w:hAnsi="Arial" w:cs="Arial"/>
          <w:sz w:val="24"/>
          <w:szCs w:val="24"/>
        </w:rPr>
        <w:t>2023</w:t>
      </w:r>
      <w:r w:rsidRPr="00D600AE">
        <w:rPr>
          <w:rFonts w:ascii="Arial" w:hAnsi="Arial" w:cs="Arial"/>
          <w:sz w:val="24"/>
          <w:szCs w:val="24"/>
        </w:rPr>
        <w:t>a</w:t>
      </w:r>
      <w:r w:rsidR="00983A9A" w:rsidRPr="00D600AE">
        <w:rPr>
          <w:rFonts w:ascii="Arial" w:hAnsi="Arial" w:cs="Arial"/>
          <w:sz w:val="24"/>
          <w:szCs w:val="24"/>
        </w:rPr>
        <w:t>)</w:t>
      </w:r>
    </w:p>
    <w:p w14:paraId="0D9C2DFC" w14:textId="77777777" w:rsidR="00D600AE" w:rsidRPr="00D600AE" w:rsidRDefault="00D600AE" w:rsidP="00D600AE">
      <w:pPr>
        <w:spacing w:line="360" w:lineRule="auto"/>
        <w:rPr>
          <w:rFonts w:ascii="Arial" w:hAnsi="Arial" w:cs="Arial"/>
          <w:sz w:val="24"/>
          <w:szCs w:val="24"/>
        </w:rPr>
      </w:pPr>
    </w:p>
    <w:p w14:paraId="1AC5A7BC" w14:textId="1040CF8C" w:rsidR="006E3652" w:rsidRPr="00D600AE" w:rsidRDefault="00D600AE" w:rsidP="00D600AE">
      <w:pPr>
        <w:pStyle w:val="Heading2"/>
        <w:spacing w:line="360" w:lineRule="auto"/>
        <w:rPr>
          <w:rFonts w:ascii="Arial" w:hAnsi="Arial" w:cs="Arial"/>
          <w:sz w:val="24"/>
          <w:szCs w:val="24"/>
        </w:rPr>
      </w:pPr>
      <w:bookmarkStart w:id="10" w:name="_Toc157554295"/>
      <w:r w:rsidRPr="00D600AE">
        <w:rPr>
          <w:rFonts w:ascii="Arial" w:hAnsi="Arial" w:cs="Arial"/>
          <w:sz w:val="24"/>
          <w:szCs w:val="24"/>
        </w:rPr>
        <w:t>2.2 I</w:t>
      </w:r>
      <w:r w:rsidR="003A0DA8" w:rsidRPr="00D600AE">
        <w:rPr>
          <w:rFonts w:ascii="Arial" w:hAnsi="Arial" w:cs="Arial"/>
          <w:sz w:val="24"/>
          <w:szCs w:val="24"/>
        </w:rPr>
        <w:t>bis</w:t>
      </w:r>
      <w:r w:rsidRPr="00D600AE">
        <w:rPr>
          <w:rFonts w:ascii="Arial" w:hAnsi="Arial" w:cs="Arial"/>
          <w:sz w:val="24"/>
          <w:szCs w:val="24"/>
        </w:rPr>
        <w:t xml:space="preserve"> Hotels</w:t>
      </w:r>
      <w:bookmarkEnd w:id="10"/>
    </w:p>
    <w:p w14:paraId="73127D4C" w14:textId="098E782D" w:rsidR="000A4A51" w:rsidRPr="00D600AE" w:rsidRDefault="003A0DA8" w:rsidP="00D600AE">
      <w:pPr>
        <w:spacing w:line="360" w:lineRule="auto"/>
        <w:rPr>
          <w:rFonts w:ascii="Arial" w:hAnsi="Arial" w:cs="Arial"/>
          <w:sz w:val="24"/>
          <w:szCs w:val="24"/>
        </w:rPr>
      </w:pPr>
      <w:r w:rsidRPr="00D600AE">
        <w:rPr>
          <w:rFonts w:ascii="Arial" w:hAnsi="Arial" w:cs="Arial"/>
          <w:sz w:val="24"/>
          <w:szCs w:val="24"/>
        </w:rPr>
        <w:t>Ibis Hotels is a well-known affordable hotel brand worldwide. It has a substantial market position in the hospitality sector and attracts a wide spectrum of customers with its affordable accommodations and dedication to offering value for money.</w:t>
      </w:r>
      <w:r w:rsidR="00983A82" w:rsidRPr="00D600AE">
        <w:rPr>
          <w:rFonts w:ascii="Arial" w:hAnsi="Arial" w:cs="Arial"/>
          <w:sz w:val="24"/>
          <w:szCs w:val="24"/>
        </w:rPr>
        <w:t xml:space="preserve"> (</w:t>
      </w:r>
      <w:r w:rsidR="00983A82" w:rsidRPr="00D600AE">
        <w:rPr>
          <w:rFonts w:ascii="Arial" w:hAnsi="Arial" w:cs="Arial"/>
          <w:sz w:val="24"/>
          <w:szCs w:val="24"/>
        </w:rPr>
        <w:t>GEORGIA TODAY, 2023</w:t>
      </w:r>
      <w:r w:rsidR="00983A82" w:rsidRPr="00D600AE">
        <w:rPr>
          <w:rFonts w:ascii="Arial" w:hAnsi="Arial" w:cs="Arial"/>
          <w:sz w:val="24"/>
          <w:szCs w:val="24"/>
        </w:rPr>
        <w:t>)</w:t>
      </w:r>
    </w:p>
    <w:p w14:paraId="142E4464" w14:textId="39A51D4E" w:rsidR="006E3652" w:rsidRPr="00D600AE" w:rsidRDefault="00BE7785" w:rsidP="00D600AE">
      <w:pPr>
        <w:spacing w:line="360" w:lineRule="auto"/>
        <w:rPr>
          <w:rFonts w:ascii="Arial" w:hAnsi="Arial" w:cs="Arial"/>
          <w:sz w:val="24"/>
          <w:szCs w:val="24"/>
        </w:rPr>
      </w:pPr>
      <w:r w:rsidRPr="00D600AE">
        <w:rPr>
          <w:rFonts w:ascii="Arial" w:hAnsi="Arial" w:cs="Arial"/>
          <w:sz w:val="24"/>
          <w:szCs w:val="24"/>
        </w:rPr>
        <w:t>ibis</w:t>
      </w:r>
      <w:r w:rsidR="000A4A51" w:rsidRPr="00D600AE">
        <w:rPr>
          <w:rFonts w:ascii="Arial" w:hAnsi="Arial" w:cs="Arial"/>
          <w:sz w:val="24"/>
          <w:szCs w:val="24"/>
        </w:rPr>
        <w:t xml:space="preserve"> Hotels serves a wide range of clientele, including travellers on a tight budget, business travellers, and those looking for affordable, dependable lodging. The brand appeals to a broad spectrum of travellers because of its price, which guarantees that comfort and basic amenities are given priority.</w:t>
      </w:r>
    </w:p>
    <w:p w14:paraId="4C8509F7" w14:textId="6DAC501A" w:rsidR="006E3652" w:rsidRPr="00D600AE" w:rsidRDefault="00647577" w:rsidP="00D600AE">
      <w:pPr>
        <w:spacing w:line="360" w:lineRule="auto"/>
        <w:rPr>
          <w:rFonts w:ascii="Arial" w:hAnsi="Arial" w:cs="Arial"/>
          <w:sz w:val="24"/>
          <w:szCs w:val="24"/>
        </w:rPr>
      </w:pPr>
      <w:r w:rsidRPr="00D600AE">
        <w:rPr>
          <w:rFonts w:ascii="Arial" w:hAnsi="Arial" w:cs="Arial"/>
          <w:sz w:val="24"/>
          <w:szCs w:val="24"/>
        </w:rPr>
        <w:t>According to Statista 2023, 79% of hotel guests in the UK are aware of the renowned hotel brand Ibis. Of those who know the brand, 28% of consumers say they enjoy Ibis. With a 13% use share, 69% of consumers are loyal to Ibis.</w:t>
      </w:r>
    </w:p>
    <w:p w14:paraId="66522AC5" w14:textId="1FD09AE0" w:rsidR="006E3652" w:rsidRPr="00D600AE" w:rsidRDefault="00647577" w:rsidP="00D600AE">
      <w:pPr>
        <w:spacing w:line="360" w:lineRule="auto"/>
        <w:rPr>
          <w:rFonts w:ascii="Arial" w:hAnsi="Arial" w:cs="Arial"/>
          <w:sz w:val="24"/>
          <w:szCs w:val="24"/>
        </w:rPr>
      </w:pPr>
      <w:r w:rsidRPr="00D600AE">
        <w:rPr>
          <w:rFonts w:ascii="Arial" w:hAnsi="Arial" w:cs="Arial"/>
          <w:sz w:val="24"/>
          <w:szCs w:val="24"/>
        </w:rPr>
        <w:lastRenderedPageBreak/>
        <w:drawing>
          <wp:inline distT="0" distB="0" distL="0" distR="0" wp14:anchorId="748B4578" wp14:editId="79E16FFD">
            <wp:extent cx="3213100" cy="2411707"/>
            <wp:effectExtent l="0" t="0" r="6350" b="8255"/>
            <wp:docPr id="330554217" name="Picture 1" descr="A graph of blu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54217" name="Picture 1" descr="A graph of blue rectangular bars with white text&#10;&#10;Description automatically generated"/>
                    <pic:cNvPicPr/>
                  </pic:nvPicPr>
                  <pic:blipFill>
                    <a:blip r:embed="rId15"/>
                    <a:stretch>
                      <a:fillRect/>
                    </a:stretch>
                  </pic:blipFill>
                  <pic:spPr>
                    <a:xfrm>
                      <a:off x="0" y="0"/>
                      <a:ext cx="3220047" cy="2416921"/>
                    </a:xfrm>
                    <a:prstGeom prst="rect">
                      <a:avLst/>
                    </a:prstGeom>
                  </pic:spPr>
                </pic:pic>
              </a:graphicData>
            </a:graphic>
          </wp:inline>
        </w:drawing>
      </w:r>
      <w:r w:rsidRPr="00D600AE">
        <w:rPr>
          <w:rFonts w:ascii="Arial" w:hAnsi="Arial" w:cs="Arial"/>
          <w:sz w:val="24"/>
          <w:szCs w:val="24"/>
        </w:rPr>
        <w:t>(Statista, 2023)</w:t>
      </w:r>
    </w:p>
    <w:p w14:paraId="1B4AAB7F" w14:textId="0E6213B4" w:rsidR="006E3652" w:rsidRPr="00D600AE" w:rsidRDefault="00D30C5A" w:rsidP="00D600AE">
      <w:pPr>
        <w:spacing w:line="360" w:lineRule="auto"/>
        <w:rPr>
          <w:rFonts w:ascii="Arial" w:hAnsi="Arial" w:cs="Arial"/>
          <w:sz w:val="24"/>
          <w:szCs w:val="24"/>
        </w:rPr>
      </w:pPr>
      <w:r w:rsidRPr="00D600AE">
        <w:rPr>
          <w:rFonts w:ascii="Arial" w:hAnsi="Arial" w:cs="Arial"/>
          <w:sz w:val="24"/>
          <w:szCs w:val="24"/>
        </w:rPr>
        <w:t xml:space="preserve">The core of Ibis Hotels' brand image is its commitment to </w:t>
      </w:r>
      <w:r w:rsidRPr="00D600AE">
        <w:rPr>
          <w:rFonts w:ascii="Arial" w:hAnsi="Arial" w:cs="Arial"/>
          <w:sz w:val="24"/>
          <w:szCs w:val="24"/>
        </w:rPr>
        <w:t>offer affordable</w:t>
      </w:r>
      <w:r w:rsidRPr="00D600AE">
        <w:rPr>
          <w:rFonts w:ascii="Arial" w:hAnsi="Arial" w:cs="Arial"/>
          <w:sz w:val="24"/>
          <w:szCs w:val="24"/>
        </w:rPr>
        <w:t xml:space="preserve"> lodging. They guarantee a consistent experience by upholding </w:t>
      </w:r>
      <w:r w:rsidRPr="00D600AE">
        <w:rPr>
          <w:rFonts w:ascii="Arial" w:hAnsi="Arial" w:cs="Arial"/>
          <w:sz w:val="24"/>
          <w:szCs w:val="24"/>
        </w:rPr>
        <w:t>a standard</w:t>
      </w:r>
      <w:r w:rsidRPr="00D600AE">
        <w:rPr>
          <w:rFonts w:ascii="Arial" w:hAnsi="Arial" w:cs="Arial"/>
          <w:sz w:val="24"/>
          <w:szCs w:val="24"/>
        </w:rPr>
        <w:t xml:space="preserve"> of service. 71% of consumers find the 500 distinct concepts that influenced the brand's design to be creative.</w:t>
      </w:r>
      <w:r w:rsidR="00576AC8" w:rsidRPr="00D600AE">
        <w:rPr>
          <w:rFonts w:ascii="Arial" w:hAnsi="Arial" w:cs="Arial"/>
          <w:sz w:val="24"/>
          <w:szCs w:val="24"/>
        </w:rPr>
        <w:t xml:space="preserve"> </w:t>
      </w:r>
      <w:r w:rsidR="00D600AE" w:rsidRPr="00D600AE">
        <w:rPr>
          <w:rFonts w:ascii="Arial" w:hAnsi="Arial" w:cs="Arial"/>
          <w:sz w:val="24"/>
          <w:szCs w:val="24"/>
        </w:rPr>
        <w:t>(</w:t>
      </w:r>
      <w:r w:rsidR="00576AC8" w:rsidRPr="00D600AE">
        <w:rPr>
          <w:rFonts w:ascii="Arial" w:hAnsi="Arial" w:cs="Arial"/>
          <w:sz w:val="24"/>
          <w:szCs w:val="24"/>
        </w:rPr>
        <w:t xml:space="preserve">Accor Group </w:t>
      </w:r>
      <w:r w:rsidR="00576AC8" w:rsidRPr="00D600AE">
        <w:rPr>
          <w:rFonts w:ascii="Arial" w:hAnsi="Arial" w:cs="Arial"/>
          <w:sz w:val="24"/>
          <w:szCs w:val="24"/>
        </w:rPr>
        <w:t>,</w:t>
      </w:r>
      <w:r w:rsidR="00576AC8" w:rsidRPr="00D600AE">
        <w:rPr>
          <w:rFonts w:ascii="Arial" w:hAnsi="Arial" w:cs="Arial"/>
          <w:sz w:val="24"/>
          <w:szCs w:val="24"/>
        </w:rPr>
        <w:t>2020</w:t>
      </w:r>
      <w:r w:rsidR="00D600AE" w:rsidRPr="00D600AE">
        <w:rPr>
          <w:rFonts w:ascii="Arial" w:hAnsi="Arial" w:cs="Arial"/>
          <w:sz w:val="24"/>
          <w:szCs w:val="24"/>
        </w:rPr>
        <w:t>b</w:t>
      </w:r>
      <w:r w:rsidR="00576AC8" w:rsidRPr="00D600AE">
        <w:rPr>
          <w:rFonts w:ascii="Arial" w:hAnsi="Arial" w:cs="Arial"/>
          <w:sz w:val="24"/>
          <w:szCs w:val="24"/>
        </w:rPr>
        <w:t>)</w:t>
      </w:r>
    </w:p>
    <w:p w14:paraId="5E7EC435" w14:textId="32F6EDFC" w:rsidR="007F54A4" w:rsidRPr="00D600AE" w:rsidRDefault="00D600AE" w:rsidP="00D600AE">
      <w:pPr>
        <w:spacing w:line="360" w:lineRule="auto"/>
        <w:rPr>
          <w:rFonts w:ascii="Arial" w:hAnsi="Arial" w:cs="Arial"/>
          <w:sz w:val="24"/>
          <w:szCs w:val="24"/>
        </w:rPr>
      </w:pPr>
      <w:r w:rsidRPr="00D600AE">
        <w:rPr>
          <w:rFonts w:ascii="Arial" w:hAnsi="Arial" w:cs="Arial"/>
          <w:sz w:val="24"/>
          <w:szCs w:val="24"/>
        </w:rPr>
        <w:t xml:space="preserve"> </w:t>
      </w:r>
      <w:r w:rsidRPr="00D600AE">
        <w:rPr>
          <w:rFonts w:ascii="Arial" w:hAnsi="Arial" w:cs="Arial"/>
          <w:sz w:val="24"/>
          <w:szCs w:val="24"/>
        </w:rPr>
        <w:t>The cost leadership approach is the differentiating tactic used by the Ibis Hotel.   Ibis Hotels targets customers who are on a budget with their low-price tactics, exhibiting a more elastic demand.</w:t>
      </w:r>
      <w:r w:rsidRPr="00D600AE">
        <w:rPr>
          <w:rFonts w:ascii="Arial" w:hAnsi="Arial" w:cs="Arial"/>
          <w:sz w:val="24"/>
          <w:szCs w:val="24"/>
        </w:rPr>
        <w:t xml:space="preserve"> I</w:t>
      </w:r>
      <w:r w:rsidR="007F54A4" w:rsidRPr="00D600AE">
        <w:rPr>
          <w:rFonts w:ascii="Arial" w:hAnsi="Arial" w:cs="Arial"/>
          <w:sz w:val="24"/>
          <w:szCs w:val="24"/>
        </w:rPr>
        <w:t>bis hotels are strategically located in commercial areas, airports, and city centres to provide easy access and ease for a variety of tourists.</w:t>
      </w:r>
    </w:p>
    <w:p w14:paraId="6E8B9F46" w14:textId="13C4D047" w:rsidR="00D600AE" w:rsidRPr="00D600AE" w:rsidRDefault="00DC3DF1" w:rsidP="00D600AE">
      <w:pPr>
        <w:spacing w:line="360" w:lineRule="auto"/>
        <w:rPr>
          <w:rFonts w:ascii="Arial" w:hAnsi="Arial" w:cs="Arial"/>
          <w:sz w:val="24"/>
          <w:szCs w:val="24"/>
        </w:rPr>
      </w:pPr>
      <w:r w:rsidRPr="00D600AE">
        <w:rPr>
          <w:rFonts w:ascii="Arial" w:hAnsi="Arial" w:cs="Arial"/>
          <w:sz w:val="24"/>
          <w:szCs w:val="24"/>
        </w:rPr>
        <w:t>To</w:t>
      </w:r>
      <w:r w:rsidRPr="00D600AE">
        <w:rPr>
          <w:rFonts w:ascii="Arial" w:hAnsi="Arial" w:cs="Arial"/>
          <w:sz w:val="24"/>
          <w:szCs w:val="24"/>
        </w:rPr>
        <w:t xml:space="preserve"> remain affordable while adapting to changing consumer demands, </w:t>
      </w:r>
      <w:r w:rsidRPr="00D600AE">
        <w:rPr>
          <w:rFonts w:ascii="Arial" w:hAnsi="Arial" w:cs="Arial"/>
          <w:sz w:val="24"/>
          <w:szCs w:val="24"/>
        </w:rPr>
        <w:t>Ib</w:t>
      </w:r>
      <w:r w:rsidRPr="00D600AE">
        <w:rPr>
          <w:rFonts w:ascii="Arial" w:hAnsi="Arial" w:cs="Arial"/>
          <w:sz w:val="24"/>
          <w:szCs w:val="24"/>
        </w:rPr>
        <w:t>is Hotels is utilising digital services within the middle segment of the market</w:t>
      </w:r>
      <w:r w:rsidRPr="00D600AE">
        <w:rPr>
          <w:rFonts w:ascii="Arial" w:hAnsi="Arial" w:cs="Arial"/>
          <w:sz w:val="24"/>
          <w:szCs w:val="24"/>
        </w:rPr>
        <w:t xml:space="preserve"> (Hospitability, 2023)</w:t>
      </w:r>
      <w:r w:rsidR="00D600AE" w:rsidRPr="00D600AE">
        <w:rPr>
          <w:rFonts w:ascii="Arial" w:hAnsi="Arial" w:cs="Arial"/>
          <w:sz w:val="24"/>
          <w:szCs w:val="24"/>
        </w:rPr>
        <w:t>.</w:t>
      </w:r>
    </w:p>
    <w:p w14:paraId="6D501A6D" w14:textId="77777777" w:rsidR="00D600AE" w:rsidRPr="00D600AE" w:rsidRDefault="00D600AE" w:rsidP="00D600AE">
      <w:pPr>
        <w:spacing w:line="360" w:lineRule="auto"/>
        <w:rPr>
          <w:rFonts w:ascii="Arial" w:hAnsi="Arial" w:cs="Arial"/>
          <w:sz w:val="24"/>
          <w:szCs w:val="24"/>
        </w:rPr>
      </w:pPr>
    </w:p>
    <w:p w14:paraId="544EC7E9" w14:textId="032BD2FC" w:rsidR="00D600AE" w:rsidRPr="00D600AE" w:rsidRDefault="00D600AE" w:rsidP="00D600AE">
      <w:pPr>
        <w:pStyle w:val="Heading2"/>
        <w:spacing w:line="360" w:lineRule="auto"/>
        <w:rPr>
          <w:rFonts w:ascii="Arial" w:hAnsi="Arial" w:cs="Arial"/>
          <w:sz w:val="24"/>
          <w:szCs w:val="24"/>
        </w:rPr>
      </w:pPr>
      <w:bookmarkStart w:id="11" w:name="_Toc157554296"/>
      <w:r w:rsidRPr="00D600AE">
        <w:rPr>
          <w:rFonts w:ascii="Arial" w:hAnsi="Arial" w:cs="Arial"/>
          <w:sz w:val="24"/>
          <w:szCs w:val="24"/>
        </w:rPr>
        <w:t xml:space="preserve">2.3 </w:t>
      </w:r>
      <w:r w:rsidRPr="00D600AE">
        <w:rPr>
          <w:rFonts w:ascii="Arial" w:hAnsi="Arial" w:cs="Arial"/>
          <w:sz w:val="24"/>
          <w:szCs w:val="24"/>
        </w:rPr>
        <w:t>Market position comparison</w:t>
      </w:r>
      <w:bookmarkEnd w:id="11"/>
    </w:p>
    <w:p w14:paraId="47BD028F" w14:textId="3512B06C" w:rsidR="00D600AE" w:rsidRPr="00D600AE" w:rsidRDefault="00D600AE" w:rsidP="00D600AE">
      <w:pPr>
        <w:spacing w:line="360" w:lineRule="auto"/>
        <w:rPr>
          <w:rFonts w:ascii="Arial" w:hAnsi="Arial" w:cs="Arial"/>
          <w:sz w:val="24"/>
          <w:szCs w:val="24"/>
        </w:rPr>
      </w:pPr>
      <w:r w:rsidRPr="00D600AE">
        <w:rPr>
          <w:rFonts w:ascii="Arial" w:hAnsi="Arial" w:cs="Arial"/>
          <w:sz w:val="24"/>
          <w:szCs w:val="24"/>
        </w:rPr>
        <w:t>Corinthia Hotels is a high-end luxury hotel brand that caters to affluent clients that value elegant surroundings and meticulous attention to detail. Bowman's "Differentiation strategies" are employed, and it installs its hotels in prime locations. The brand employs technology to improve guest experiences and adjust to market changes. Comparatively, Ibis Hotels is a reasonably priced hotel brand with a significant global market presence that caters to tourists on a tight budget as well as business travellers. It carefully chooses locations in airports, and city centres while utilising innovative design ideas and a cost leadership approach.</w:t>
      </w:r>
    </w:p>
    <w:p w14:paraId="1F3BC0AB" w14:textId="77777777" w:rsidR="00D600AE" w:rsidRDefault="00D600AE" w:rsidP="00D600AE">
      <w:pPr>
        <w:spacing w:line="360" w:lineRule="auto"/>
        <w:rPr>
          <w:rFonts w:ascii="Arial" w:hAnsi="Arial" w:cs="Arial"/>
          <w:sz w:val="24"/>
          <w:szCs w:val="24"/>
        </w:rPr>
      </w:pPr>
    </w:p>
    <w:p w14:paraId="2C173AA6" w14:textId="77777777" w:rsidR="00D600AE" w:rsidRDefault="00D600AE" w:rsidP="00D600AE">
      <w:pPr>
        <w:spacing w:line="360" w:lineRule="auto"/>
        <w:rPr>
          <w:rFonts w:ascii="Arial" w:hAnsi="Arial" w:cs="Arial"/>
          <w:sz w:val="24"/>
          <w:szCs w:val="24"/>
        </w:rPr>
      </w:pPr>
    </w:p>
    <w:p w14:paraId="187D7B21" w14:textId="77777777" w:rsidR="00D600AE" w:rsidRDefault="00D600AE" w:rsidP="00D600AE">
      <w:pPr>
        <w:spacing w:line="360" w:lineRule="auto"/>
        <w:rPr>
          <w:rFonts w:ascii="Arial" w:hAnsi="Arial" w:cs="Arial"/>
          <w:sz w:val="24"/>
          <w:szCs w:val="24"/>
        </w:rPr>
      </w:pPr>
    </w:p>
    <w:p w14:paraId="0C7862DE" w14:textId="77777777" w:rsidR="00D600AE" w:rsidRDefault="00D600AE" w:rsidP="00D600AE">
      <w:pPr>
        <w:spacing w:line="360" w:lineRule="auto"/>
        <w:rPr>
          <w:rFonts w:ascii="Arial" w:hAnsi="Arial" w:cs="Arial"/>
          <w:sz w:val="24"/>
          <w:szCs w:val="24"/>
        </w:rPr>
      </w:pPr>
    </w:p>
    <w:p w14:paraId="692CF535" w14:textId="77777777" w:rsidR="00D600AE" w:rsidRDefault="00D600AE" w:rsidP="00D600AE">
      <w:pPr>
        <w:spacing w:line="360" w:lineRule="auto"/>
        <w:rPr>
          <w:rFonts w:ascii="Arial" w:hAnsi="Arial" w:cs="Arial"/>
          <w:sz w:val="24"/>
          <w:szCs w:val="24"/>
        </w:rPr>
      </w:pPr>
    </w:p>
    <w:p w14:paraId="7B7E6AAF" w14:textId="77777777" w:rsidR="00D600AE" w:rsidRDefault="00D600AE" w:rsidP="00D600AE">
      <w:pPr>
        <w:spacing w:line="360" w:lineRule="auto"/>
        <w:rPr>
          <w:rFonts w:ascii="Arial" w:hAnsi="Arial" w:cs="Arial"/>
          <w:sz w:val="24"/>
          <w:szCs w:val="24"/>
        </w:rPr>
      </w:pPr>
    </w:p>
    <w:p w14:paraId="23CDF5BA" w14:textId="77777777" w:rsidR="00D600AE" w:rsidRDefault="00D600AE" w:rsidP="00D600AE">
      <w:pPr>
        <w:spacing w:line="360" w:lineRule="auto"/>
        <w:rPr>
          <w:rFonts w:ascii="Arial" w:hAnsi="Arial" w:cs="Arial"/>
          <w:sz w:val="24"/>
          <w:szCs w:val="24"/>
        </w:rPr>
      </w:pPr>
    </w:p>
    <w:p w14:paraId="20DF991C" w14:textId="77777777" w:rsidR="00D600AE" w:rsidRDefault="00D600AE" w:rsidP="00D600AE">
      <w:pPr>
        <w:spacing w:line="360" w:lineRule="auto"/>
        <w:rPr>
          <w:rFonts w:ascii="Arial" w:hAnsi="Arial" w:cs="Arial"/>
          <w:sz w:val="24"/>
          <w:szCs w:val="24"/>
        </w:rPr>
      </w:pPr>
    </w:p>
    <w:p w14:paraId="46336ADF" w14:textId="77777777" w:rsidR="00D600AE" w:rsidRDefault="00D600AE" w:rsidP="00D600AE">
      <w:pPr>
        <w:spacing w:line="360" w:lineRule="auto"/>
        <w:rPr>
          <w:rFonts w:ascii="Arial" w:hAnsi="Arial" w:cs="Arial"/>
          <w:sz w:val="24"/>
          <w:szCs w:val="24"/>
        </w:rPr>
      </w:pPr>
    </w:p>
    <w:p w14:paraId="5C9C8F21" w14:textId="77777777" w:rsidR="00D600AE" w:rsidRDefault="00D600AE" w:rsidP="00D600AE">
      <w:pPr>
        <w:spacing w:line="360" w:lineRule="auto"/>
        <w:rPr>
          <w:rFonts w:ascii="Arial" w:hAnsi="Arial" w:cs="Arial"/>
          <w:sz w:val="24"/>
          <w:szCs w:val="24"/>
        </w:rPr>
      </w:pPr>
    </w:p>
    <w:p w14:paraId="54A4C779" w14:textId="77777777" w:rsidR="00D600AE" w:rsidRDefault="00D600AE" w:rsidP="00D600AE">
      <w:pPr>
        <w:spacing w:line="360" w:lineRule="auto"/>
        <w:rPr>
          <w:rFonts w:ascii="Arial" w:hAnsi="Arial" w:cs="Arial"/>
          <w:sz w:val="24"/>
          <w:szCs w:val="24"/>
        </w:rPr>
      </w:pPr>
    </w:p>
    <w:p w14:paraId="3C0A51DD" w14:textId="77777777" w:rsidR="00D600AE" w:rsidRDefault="00D600AE" w:rsidP="00D600AE">
      <w:pPr>
        <w:spacing w:line="360" w:lineRule="auto"/>
        <w:rPr>
          <w:rFonts w:ascii="Arial" w:hAnsi="Arial" w:cs="Arial"/>
          <w:sz w:val="24"/>
          <w:szCs w:val="24"/>
        </w:rPr>
      </w:pPr>
    </w:p>
    <w:p w14:paraId="79DD3C43" w14:textId="77777777" w:rsidR="00D600AE" w:rsidRPr="00D600AE" w:rsidRDefault="00D600AE" w:rsidP="00D600AE">
      <w:pPr>
        <w:spacing w:line="360" w:lineRule="auto"/>
        <w:rPr>
          <w:rFonts w:ascii="Arial" w:hAnsi="Arial" w:cs="Arial"/>
          <w:sz w:val="24"/>
          <w:szCs w:val="24"/>
        </w:rPr>
      </w:pPr>
    </w:p>
    <w:p w14:paraId="14C363D5" w14:textId="1C646C88" w:rsidR="000E387E" w:rsidRDefault="00D600AE" w:rsidP="00D600AE">
      <w:pPr>
        <w:pStyle w:val="Heading1"/>
        <w:spacing w:line="360" w:lineRule="auto"/>
        <w:rPr>
          <w:rFonts w:ascii="Arial" w:hAnsi="Arial" w:cs="Arial"/>
          <w:sz w:val="24"/>
          <w:szCs w:val="24"/>
        </w:rPr>
      </w:pPr>
      <w:bookmarkStart w:id="12" w:name="_Toc157554297"/>
      <w:r w:rsidRPr="00D600AE">
        <w:rPr>
          <w:rFonts w:ascii="Arial" w:hAnsi="Arial" w:cs="Arial"/>
          <w:sz w:val="24"/>
          <w:szCs w:val="24"/>
        </w:rPr>
        <w:t>3.0 Growth Potential</w:t>
      </w:r>
      <w:bookmarkEnd w:id="12"/>
      <w:r w:rsidRPr="00D600AE">
        <w:rPr>
          <w:rFonts w:ascii="Arial" w:hAnsi="Arial" w:cs="Arial"/>
          <w:sz w:val="24"/>
          <w:szCs w:val="24"/>
        </w:rPr>
        <w:t xml:space="preserve"> </w:t>
      </w:r>
    </w:p>
    <w:p w14:paraId="4FC97670" w14:textId="77777777" w:rsidR="00D600AE" w:rsidRPr="00D600AE" w:rsidRDefault="00D600AE" w:rsidP="00D600AE"/>
    <w:p w14:paraId="2F9DC9FB" w14:textId="4BC541F6" w:rsidR="000E387E" w:rsidRPr="00D600AE" w:rsidRDefault="00D600AE" w:rsidP="00D600AE">
      <w:pPr>
        <w:pStyle w:val="Heading2"/>
        <w:spacing w:line="360" w:lineRule="auto"/>
        <w:rPr>
          <w:rFonts w:ascii="Arial" w:hAnsi="Arial" w:cs="Arial"/>
          <w:sz w:val="24"/>
          <w:szCs w:val="24"/>
        </w:rPr>
      </w:pPr>
      <w:bookmarkStart w:id="13" w:name="_Toc157554298"/>
      <w:r w:rsidRPr="00D600AE">
        <w:rPr>
          <w:rFonts w:ascii="Arial" w:hAnsi="Arial" w:cs="Arial"/>
          <w:sz w:val="24"/>
          <w:szCs w:val="24"/>
        </w:rPr>
        <w:t>3.1 Corinthia Hotels</w:t>
      </w:r>
      <w:bookmarkEnd w:id="13"/>
    </w:p>
    <w:p w14:paraId="0A2650A1" w14:textId="0A0F7E47" w:rsidR="0005687C" w:rsidRPr="00D600AE" w:rsidRDefault="0005687C" w:rsidP="00D600AE">
      <w:pPr>
        <w:spacing w:line="360" w:lineRule="auto"/>
        <w:rPr>
          <w:rFonts w:ascii="Arial" w:hAnsi="Arial" w:cs="Arial"/>
          <w:sz w:val="24"/>
          <w:szCs w:val="24"/>
        </w:rPr>
      </w:pPr>
      <w:r w:rsidRPr="00D600AE">
        <w:rPr>
          <w:rFonts w:ascii="Arial" w:hAnsi="Arial" w:cs="Arial"/>
          <w:sz w:val="24"/>
          <w:szCs w:val="24"/>
        </w:rPr>
        <w:t>In an interview with Insider (2023), Carey Duckworth, Head of Global Sales at Corinthia Hotels,</w:t>
      </w:r>
      <w:r w:rsidRPr="00D600AE">
        <w:rPr>
          <w:rFonts w:ascii="Arial" w:hAnsi="Arial" w:cs="Arial"/>
          <w:sz w:val="24"/>
          <w:szCs w:val="24"/>
        </w:rPr>
        <w:t xml:space="preserve"> </w:t>
      </w:r>
      <w:r w:rsidRPr="00D600AE">
        <w:rPr>
          <w:rFonts w:ascii="Arial" w:hAnsi="Arial" w:cs="Arial"/>
          <w:sz w:val="24"/>
          <w:szCs w:val="24"/>
        </w:rPr>
        <w:t>highlights the growing demand for luxury travel, particularly in the UK and the USA, driven by high-network luxury leisure and business clients seeking top-notch goods and services.</w:t>
      </w:r>
    </w:p>
    <w:p w14:paraId="74AAC681" w14:textId="32AB9F49" w:rsidR="000E387E" w:rsidRPr="00D600AE" w:rsidRDefault="009D09CE" w:rsidP="00D600AE">
      <w:pPr>
        <w:spacing w:line="360" w:lineRule="auto"/>
        <w:rPr>
          <w:rFonts w:ascii="Arial" w:hAnsi="Arial" w:cs="Arial"/>
          <w:sz w:val="24"/>
          <w:szCs w:val="24"/>
        </w:rPr>
      </w:pPr>
      <w:r w:rsidRPr="00D600AE">
        <w:rPr>
          <w:rFonts w:ascii="Arial" w:hAnsi="Arial" w:cs="Arial"/>
          <w:sz w:val="24"/>
          <w:szCs w:val="24"/>
        </w:rPr>
        <w:lastRenderedPageBreak/>
        <w:t>Driven by growing demand for customised experiences and sustainability, the luxury travel market is projected to grow at a CAGR of 4.60% to reach $2,683.9 billion by 2028, from $2,049.2 billion in 2022</w:t>
      </w:r>
      <w:r w:rsidR="00D600AE" w:rsidRPr="00D600AE">
        <w:rPr>
          <w:rFonts w:ascii="Arial" w:hAnsi="Arial" w:cs="Arial"/>
          <w:sz w:val="24"/>
          <w:szCs w:val="24"/>
        </w:rPr>
        <w:t xml:space="preserve"> </w:t>
      </w:r>
      <w:r w:rsidRPr="00D600AE">
        <w:rPr>
          <w:rFonts w:ascii="Arial" w:hAnsi="Arial" w:cs="Arial"/>
          <w:sz w:val="24"/>
          <w:szCs w:val="24"/>
        </w:rPr>
        <w:t>(Research and Markets, 2023)</w:t>
      </w:r>
      <w:r w:rsidR="00D600AE" w:rsidRPr="00D600AE">
        <w:rPr>
          <w:rFonts w:ascii="Arial" w:hAnsi="Arial" w:cs="Arial"/>
          <w:sz w:val="24"/>
          <w:szCs w:val="24"/>
        </w:rPr>
        <w:t>.</w:t>
      </w:r>
    </w:p>
    <w:p w14:paraId="43803CA9" w14:textId="67DBB905" w:rsidR="009D09CE" w:rsidRPr="00D600AE" w:rsidRDefault="009D09CE" w:rsidP="00D600AE">
      <w:pPr>
        <w:spacing w:line="360" w:lineRule="auto"/>
        <w:rPr>
          <w:rFonts w:ascii="Arial" w:hAnsi="Arial" w:cs="Arial"/>
          <w:sz w:val="24"/>
          <w:szCs w:val="24"/>
        </w:rPr>
      </w:pPr>
      <w:r w:rsidRPr="00D600AE">
        <w:rPr>
          <w:rFonts w:ascii="Arial" w:hAnsi="Arial" w:cs="Arial"/>
          <w:sz w:val="24"/>
          <w:szCs w:val="24"/>
        </w:rPr>
        <w:drawing>
          <wp:inline distT="0" distB="0" distL="0" distR="0" wp14:anchorId="7ECA7C6F" wp14:editId="49CC6B23">
            <wp:extent cx="2696487" cy="2381250"/>
            <wp:effectExtent l="0" t="0" r="8890" b="0"/>
            <wp:docPr id="541084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84060" name=""/>
                    <pic:cNvPicPr/>
                  </pic:nvPicPr>
                  <pic:blipFill>
                    <a:blip r:embed="rId16"/>
                    <a:stretch>
                      <a:fillRect/>
                    </a:stretch>
                  </pic:blipFill>
                  <pic:spPr>
                    <a:xfrm>
                      <a:off x="0" y="0"/>
                      <a:ext cx="2699381" cy="2383806"/>
                    </a:xfrm>
                    <a:prstGeom prst="rect">
                      <a:avLst/>
                    </a:prstGeom>
                  </pic:spPr>
                </pic:pic>
              </a:graphicData>
            </a:graphic>
          </wp:inline>
        </w:drawing>
      </w:r>
      <w:r w:rsidRPr="00D600AE">
        <w:rPr>
          <w:rFonts w:ascii="Arial" w:hAnsi="Arial" w:cs="Arial"/>
          <w:sz w:val="24"/>
          <w:szCs w:val="24"/>
        </w:rPr>
        <w:t>(Research and Markets, 2023)</w:t>
      </w:r>
    </w:p>
    <w:p w14:paraId="28324FBD" w14:textId="77777777" w:rsidR="006E3652" w:rsidRPr="00D600AE" w:rsidRDefault="006E3652" w:rsidP="00D600AE">
      <w:pPr>
        <w:spacing w:line="360" w:lineRule="auto"/>
        <w:rPr>
          <w:rFonts w:ascii="Arial" w:hAnsi="Arial" w:cs="Arial"/>
          <w:sz w:val="24"/>
          <w:szCs w:val="24"/>
        </w:rPr>
      </w:pPr>
    </w:p>
    <w:p w14:paraId="35A47D12" w14:textId="0D4D0831" w:rsidR="00495EE9" w:rsidRDefault="001C3C13" w:rsidP="00D600AE">
      <w:pPr>
        <w:spacing w:line="360" w:lineRule="auto"/>
        <w:rPr>
          <w:rFonts w:ascii="Arial" w:hAnsi="Arial" w:cs="Arial"/>
          <w:sz w:val="24"/>
          <w:szCs w:val="24"/>
        </w:rPr>
      </w:pPr>
      <w:r w:rsidRPr="00D600AE">
        <w:rPr>
          <w:rFonts w:ascii="Arial" w:hAnsi="Arial" w:cs="Arial"/>
          <w:sz w:val="24"/>
          <w:szCs w:val="24"/>
        </w:rPr>
        <w:t xml:space="preserve">Due to instability in Libya, financial crises, competition in the luxury hotel industry and geopolitical unpredictability, Corinthia is </w:t>
      </w:r>
      <w:r w:rsidRPr="00D600AE">
        <w:rPr>
          <w:rFonts w:ascii="Arial" w:hAnsi="Arial" w:cs="Arial"/>
          <w:sz w:val="24"/>
          <w:szCs w:val="24"/>
        </w:rPr>
        <w:t>facing growth</w:t>
      </w:r>
      <w:r w:rsidRPr="00D600AE">
        <w:rPr>
          <w:rFonts w:ascii="Arial" w:hAnsi="Arial" w:cs="Arial"/>
          <w:sz w:val="24"/>
          <w:szCs w:val="24"/>
        </w:rPr>
        <w:t xml:space="preserve"> </w:t>
      </w:r>
      <w:r w:rsidR="00495EE9" w:rsidRPr="00D600AE">
        <w:rPr>
          <w:rFonts w:ascii="Arial" w:hAnsi="Arial" w:cs="Arial"/>
          <w:sz w:val="24"/>
          <w:szCs w:val="24"/>
        </w:rPr>
        <w:t>barriers (</w:t>
      </w:r>
      <w:r w:rsidRPr="00D600AE">
        <w:rPr>
          <w:rFonts w:ascii="Arial" w:hAnsi="Arial" w:cs="Arial"/>
          <w:sz w:val="24"/>
          <w:szCs w:val="24"/>
        </w:rPr>
        <w:t>Corinthia Palace Hotel Company Limited 2020)</w:t>
      </w:r>
      <w:r w:rsidRPr="00D600AE">
        <w:rPr>
          <w:rFonts w:ascii="Arial" w:hAnsi="Arial" w:cs="Arial"/>
          <w:sz w:val="24"/>
          <w:szCs w:val="24"/>
        </w:rPr>
        <w:t>.</w:t>
      </w:r>
    </w:p>
    <w:p w14:paraId="44A02A7E" w14:textId="77777777" w:rsidR="00D600AE" w:rsidRPr="00D600AE" w:rsidRDefault="00D600AE" w:rsidP="00D600AE">
      <w:pPr>
        <w:spacing w:line="360" w:lineRule="auto"/>
        <w:rPr>
          <w:rFonts w:ascii="Arial" w:hAnsi="Arial" w:cs="Arial"/>
          <w:sz w:val="24"/>
          <w:szCs w:val="24"/>
        </w:rPr>
      </w:pPr>
    </w:p>
    <w:p w14:paraId="21C306A0" w14:textId="4349B722" w:rsidR="00D600AE" w:rsidRPr="00D600AE" w:rsidRDefault="00D600AE" w:rsidP="00D600AE">
      <w:pPr>
        <w:pStyle w:val="Heading2"/>
        <w:spacing w:line="360" w:lineRule="auto"/>
        <w:rPr>
          <w:rFonts w:ascii="Arial" w:hAnsi="Arial" w:cs="Arial"/>
          <w:sz w:val="24"/>
          <w:szCs w:val="24"/>
        </w:rPr>
      </w:pPr>
      <w:bookmarkStart w:id="14" w:name="_Toc157554299"/>
      <w:r w:rsidRPr="00D600AE">
        <w:rPr>
          <w:rFonts w:ascii="Arial" w:hAnsi="Arial" w:cs="Arial"/>
          <w:sz w:val="24"/>
          <w:szCs w:val="24"/>
        </w:rPr>
        <w:t>3.2 Ibis Hotels</w:t>
      </w:r>
      <w:bookmarkEnd w:id="14"/>
    </w:p>
    <w:p w14:paraId="08850D68" w14:textId="4541D8AA" w:rsidR="009530D7" w:rsidRPr="00D600AE" w:rsidRDefault="009530D7" w:rsidP="00D600AE">
      <w:pPr>
        <w:spacing w:line="360" w:lineRule="auto"/>
        <w:rPr>
          <w:rFonts w:ascii="Arial" w:hAnsi="Arial" w:cs="Arial"/>
          <w:sz w:val="24"/>
          <w:szCs w:val="24"/>
        </w:rPr>
      </w:pPr>
      <w:r w:rsidRPr="00D600AE">
        <w:rPr>
          <w:rFonts w:ascii="Arial" w:hAnsi="Arial" w:cs="Arial"/>
          <w:sz w:val="24"/>
          <w:szCs w:val="24"/>
        </w:rPr>
        <w:t xml:space="preserve">Ibis, a hotel that is crucial to Accor's success, provides simple experiences at a great value for its Economy brands, is profitable and visible, and contributes 59% of the Group's growth while exhibiting market </w:t>
      </w:r>
      <w:r w:rsidRPr="00D600AE">
        <w:rPr>
          <w:rFonts w:ascii="Arial" w:hAnsi="Arial" w:cs="Arial"/>
          <w:sz w:val="24"/>
          <w:szCs w:val="24"/>
        </w:rPr>
        <w:t>leadership (Accor Group, 2022).</w:t>
      </w:r>
    </w:p>
    <w:p w14:paraId="5F3F7997" w14:textId="37BB58E9" w:rsidR="00930BFB" w:rsidRPr="00D600AE" w:rsidRDefault="00930BFB" w:rsidP="00D600AE">
      <w:pPr>
        <w:spacing w:line="360" w:lineRule="auto"/>
        <w:rPr>
          <w:rFonts w:ascii="Arial" w:hAnsi="Arial" w:cs="Arial"/>
          <w:sz w:val="24"/>
          <w:szCs w:val="24"/>
        </w:rPr>
      </w:pPr>
      <w:r w:rsidRPr="00D600AE">
        <w:rPr>
          <w:rFonts w:ascii="Arial" w:hAnsi="Arial" w:cs="Arial"/>
          <w:sz w:val="24"/>
          <w:szCs w:val="24"/>
        </w:rPr>
        <w:t>Traveller preferences are changing; in the upcoming year, 70% of travellers want to select new accommodation. As on a budget travellers want for comfort also, luxury tourists look for deals on stays, mid-range hotels stand to benefit the greatest profit</w:t>
      </w:r>
      <w:r w:rsidRPr="00D600AE">
        <w:rPr>
          <w:rFonts w:ascii="Arial" w:hAnsi="Arial" w:cs="Arial"/>
          <w:sz w:val="24"/>
          <w:szCs w:val="24"/>
        </w:rPr>
        <w:t xml:space="preserve"> (STR, 2022).</w:t>
      </w:r>
    </w:p>
    <w:p w14:paraId="67291F0C" w14:textId="77777777" w:rsidR="00930BFB" w:rsidRPr="00D600AE" w:rsidRDefault="00930BFB" w:rsidP="00D600AE">
      <w:pPr>
        <w:spacing w:line="360" w:lineRule="auto"/>
        <w:rPr>
          <w:rFonts w:ascii="Arial" w:hAnsi="Arial" w:cs="Arial"/>
          <w:sz w:val="24"/>
          <w:szCs w:val="24"/>
        </w:rPr>
      </w:pPr>
    </w:p>
    <w:p w14:paraId="51D82DAF" w14:textId="503EFF9A" w:rsidR="00293D8A" w:rsidRPr="00D600AE" w:rsidRDefault="00930BFB" w:rsidP="00D600AE">
      <w:pPr>
        <w:spacing w:line="360" w:lineRule="auto"/>
        <w:rPr>
          <w:rFonts w:ascii="Arial" w:hAnsi="Arial" w:cs="Arial"/>
          <w:sz w:val="24"/>
          <w:szCs w:val="24"/>
        </w:rPr>
      </w:pPr>
      <w:r w:rsidRPr="00D600AE">
        <w:rPr>
          <w:rFonts w:ascii="Arial" w:hAnsi="Arial" w:cs="Arial"/>
          <w:sz w:val="24"/>
          <w:szCs w:val="24"/>
        </w:rPr>
        <w:lastRenderedPageBreak/>
        <w:drawing>
          <wp:inline distT="0" distB="0" distL="0" distR="0" wp14:anchorId="72F126A2" wp14:editId="316201D2">
            <wp:extent cx="2413000" cy="1352736"/>
            <wp:effectExtent l="0" t="0" r="6350" b="0"/>
            <wp:docPr id="1596870771" name="Picture 1" descr="A graph with blue and gray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70771" name="Picture 1" descr="A graph with blue and gray text&#10;&#10;Description automatically generated with medium confidence"/>
                    <pic:cNvPicPr/>
                  </pic:nvPicPr>
                  <pic:blipFill>
                    <a:blip r:embed="rId17"/>
                    <a:stretch>
                      <a:fillRect/>
                    </a:stretch>
                  </pic:blipFill>
                  <pic:spPr>
                    <a:xfrm>
                      <a:off x="0" y="0"/>
                      <a:ext cx="2473252" cy="1386514"/>
                    </a:xfrm>
                    <a:prstGeom prst="rect">
                      <a:avLst/>
                    </a:prstGeom>
                  </pic:spPr>
                </pic:pic>
              </a:graphicData>
            </a:graphic>
          </wp:inline>
        </w:drawing>
      </w:r>
      <w:r w:rsidRPr="00D600AE">
        <w:rPr>
          <w:rFonts w:ascii="Arial" w:hAnsi="Arial" w:cs="Arial"/>
          <w:sz w:val="24"/>
          <w:szCs w:val="24"/>
        </w:rPr>
        <w:t>(STR, 2022)</w:t>
      </w:r>
    </w:p>
    <w:p w14:paraId="364B36B4" w14:textId="77777777" w:rsidR="00293D8A" w:rsidRPr="00D600AE" w:rsidRDefault="00293D8A" w:rsidP="00D600AE">
      <w:pPr>
        <w:spacing w:line="360" w:lineRule="auto"/>
        <w:rPr>
          <w:rFonts w:ascii="Arial" w:hAnsi="Arial" w:cs="Arial"/>
          <w:sz w:val="24"/>
          <w:szCs w:val="24"/>
        </w:rPr>
      </w:pPr>
    </w:p>
    <w:p w14:paraId="52CDC17C" w14:textId="77777777" w:rsidR="00293D8A" w:rsidRPr="00D600AE" w:rsidRDefault="00293D8A" w:rsidP="00D600AE">
      <w:pPr>
        <w:spacing w:line="360" w:lineRule="auto"/>
        <w:rPr>
          <w:rFonts w:ascii="Arial" w:hAnsi="Arial" w:cs="Arial"/>
          <w:sz w:val="24"/>
          <w:szCs w:val="24"/>
        </w:rPr>
      </w:pPr>
    </w:p>
    <w:p w14:paraId="0C86B7A7" w14:textId="716029B9" w:rsidR="00293D8A" w:rsidRPr="00D600AE" w:rsidRDefault="009F7FF1" w:rsidP="00D600AE">
      <w:pPr>
        <w:spacing w:line="360" w:lineRule="auto"/>
        <w:rPr>
          <w:rFonts w:ascii="Arial" w:hAnsi="Arial" w:cs="Arial"/>
          <w:sz w:val="24"/>
          <w:szCs w:val="24"/>
        </w:rPr>
      </w:pPr>
      <w:r w:rsidRPr="00D600AE">
        <w:rPr>
          <w:rFonts w:ascii="Arial" w:hAnsi="Arial" w:cs="Arial"/>
          <w:sz w:val="24"/>
          <w:szCs w:val="24"/>
        </w:rPr>
        <w:t xml:space="preserve">The mid-range hotel industry is very competitive, </w:t>
      </w:r>
      <w:r w:rsidRPr="00D600AE">
        <w:rPr>
          <w:rFonts w:ascii="Arial" w:hAnsi="Arial" w:cs="Arial"/>
          <w:sz w:val="24"/>
          <w:szCs w:val="24"/>
        </w:rPr>
        <w:t>cau</w:t>
      </w:r>
      <w:r w:rsidRPr="00D600AE">
        <w:rPr>
          <w:rFonts w:ascii="Arial" w:hAnsi="Arial" w:cs="Arial"/>
          <w:sz w:val="24"/>
          <w:szCs w:val="24"/>
        </w:rPr>
        <w:t xml:space="preserve">sing problems for Ibis Hotels. For the brand to continue appealing to a wide audience, it must consistently set itself apart. According to </w:t>
      </w:r>
      <w:r w:rsidR="00BE7785" w:rsidRPr="00D600AE">
        <w:rPr>
          <w:rFonts w:ascii="Arial" w:hAnsi="Arial" w:cs="Arial"/>
          <w:sz w:val="24"/>
          <w:szCs w:val="24"/>
        </w:rPr>
        <w:t>LinkedIn</w:t>
      </w:r>
      <w:r w:rsidRPr="00D600AE">
        <w:rPr>
          <w:rFonts w:ascii="Arial" w:hAnsi="Arial" w:cs="Arial"/>
          <w:sz w:val="24"/>
          <w:szCs w:val="24"/>
        </w:rPr>
        <w:t xml:space="preserve"> (</w:t>
      </w:r>
      <w:r w:rsidRPr="00D600AE">
        <w:rPr>
          <w:rFonts w:ascii="Arial" w:hAnsi="Arial" w:cs="Arial"/>
          <w:sz w:val="24"/>
          <w:szCs w:val="24"/>
        </w:rPr>
        <w:t>202</w:t>
      </w:r>
      <w:r w:rsidRPr="00D600AE">
        <w:rPr>
          <w:rFonts w:ascii="Arial" w:hAnsi="Arial" w:cs="Arial"/>
          <w:sz w:val="24"/>
          <w:szCs w:val="24"/>
        </w:rPr>
        <w:t>3</w:t>
      </w:r>
      <w:r w:rsidR="00D600AE" w:rsidRPr="00D600AE">
        <w:rPr>
          <w:rFonts w:ascii="Arial" w:hAnsi="Arial" w:cs="Arial"/>
          <w:sz w:val="24"/>
          <w:szCs w:val="24"/>
        </w:rPr>
        <w:t>b</w:t>
      </w:r>
      <w:r w:rsidRPr="00D600AE">
        <w:rPr>
          <w:rFonts w:ascii="Arial" w:hAnsi="Arial" w:cs="Arial"/>
          <w:sz w:val="24"/>
          <w:szCs w:val="24"/>
        </w:rPr>
        <w:t>)</w:t>
      </w:r>
      <w:r w:rsidRPr="00D600AE">
        <w:rPr>
          <w:rFonts w:ascii="Arial" w:hAnsi="Arial" w:cs="Arial"/>
          <w:sz w:val="24"/>
          <w:szCs w:val="24"/>
        </w:rPr>
        <w:t>, hotels have been forced to cut rates in response to rising competition from Airbnb, which affects their revenue</w:t>
      </w:r>
      <w:r w:rsidRPr="00D600AE">
        <w:rPr>
          <w:rFonts w:ascii="Arial" w:hAnsi="Arial" w:cs="Arial"/>
          <w:sz w:val="24"/>
          <w:szCs w:val="24"/>
        </w:rPr>
        <w:t>.</w:t>
      </w:r>
    </w:p>
    <w:p w14:paraId="681DBD43" w14:textId="51E1DE4C" w:rsidR="00293D8A" w:rsidRPr="00D600AE" w:rsidRDefault="009F7FF1" w:rsidP="00D600AE">
      <w:pPr>
        <w:spacing w:line="360" w:lineRule="auto"/>
        <w:rPr>
          <w:rFonts w:ascii="Arial" w:hAnsi="Arial" w:cs="Arial"/>
          <w:sz w:val="24"/>
          <w:szCs w:val="24"/>
        </w:rPr>
      </w:pPr>
      <w:r w:rsidRPr="00D600AE">
        <w:rPr>
          <w:rFonts w:ascii="Arial" w:hAnsi="Arial" w:cs="Arial"/>
          <w:sz w:val="24"/>
          <w:szCs w:val="24"/>
        </w:rPr>
        <w:t>Ibis must strategically grow and provide constant service quality to retain its reputation in the face of possible interruptions in the hotel sector, such as economic downturns.</w:t>
      </w:r>
    </w:p>
    <w:p w14:paraId="7D4E1D4B" w14:textId="17ECAD08" w:rsidR="00D600AE" w:rsidRPr="00D600AE" w:rsidRDefault="00D600AE" w:rsidP="00D600AE">
      <w:pPr>
        <w:pStyle w:val="Heading2"/>
        <w:spacing w:line="360" w:lineRule="auto"/>
        <w:rPr>
          <w:rFonts w:ascii="Arial" w:hAnsi="Arial" w:cs="Arial"/>
          <w:sz w:val="24"/>
          <w:szCs w:val="24"/>
        </w:rPr>
      </w:pPr>
      <w:bookmarkStart w:id="15" w:name="_Toc157554300"/>
      <w:r w:rsidRPr="00D600AE">
        <w:rPr>
          <w:rFonts w:ascii="Arial" w:hAnsi="Arial" w:cs="Arial"/>
          <w:sz w:val="24"/>
          <w:szCs w:val="24"/>
        </w:rPr>
        <w:t xml:space="preserve">3.3 </w:t>
      </w:r>
      <w:r w:rsidRPr="00D600AE">
        <w:rPr>
          <w:rFonts w:ascii="Arial" w:hAnsi="Arial" w:cs="Arial"/>
          <w:sz w:val="24"/>
          <w:szCs w:val="24"/>
        </w:rPr>
        <w:t>Growth Potential comparison</w:t>
      </w:r>
      <w:bookmarkEnd w:id="15"/>
    </w:p>
    <w:p w14:paraId="1329C0D4" w14:textId="626ABB40" w:rsidR="00293D8A" w:rsidRPr="00D600AE" w:rsidRDefault="00D600AE" w:rsidP="00D600AE">
      <w:pPr>
        <w:spacing w:line="360" w:lineRule="auto"/>
        <w:rPr>
          <w:rFonts w:ascii="Arial" w:hAnsi="Arial" w:cs="Arial"/>
          <w:sz w:val="24"/>
          <w:szCs w:val="24"/>
        </w:rPr>
      </w:pPr>
      <w:r w:rsidRPr="00D600AE">
        <w:rPr>
          <w:rFonts w:ascii="Arial" w:hAnsi="Arial" w:cs="Arial"/>
          <w:sz w:val="24"/>
          <w:szCs w:val="24"/>
        </w:rPr>
        <w:t xml:space="preserve">Projections for the premium travel market show a CAGR of 4.60% by 2028, which reflects well for Corinthia Hotels' growth plan. With an emphasis on high-net-worth leisure and commercial clients, the company is growing its premium range internationally. However, obstacles like conflict in Libya, financial difficulties, rivalry, and unpredictability in geopolitics might slow down the rate of growth.  On the other hand, Ibis Hotels, a major factor in the expansion of the Accor Group, </w:t>
      </w:r>
      <w:r w:rsidRPr="00D600AE">
        <w:rPr>
          <w:rFonts w:ascii="Arial" w:hAnsi="Arial" w:cs="Arial"/>
          <w:sz w:val="24"/>
          <w:szCs w:val="24"/>
        </w:rPr>
        <w:t>must</w:t>
      </w:r>
      <w:r w:rsidRPr="00D600AE">
        <w:rPr>
          <w:rFonts w:ascii="Arial" w:hAnsi="Arial" w:cs="Arial"/>
          <w:sz w:val="24"/>
          <w:szCs w:val="24"/>
        </w:rPr>
        <w:t xml:space="preserve"> adapt to the evolving needs of travellers while coping with competitive obstacles like rate reductions and recessions.</w:t>
      </w:r>
    </w:p>
    <w:p w14:paraId="6F68D20F" w14:textId="77777777" w:rsidR="00D600AE" w:rsidRPr="00D600AE" w:rsidRDefault="00D600AE" w:rsidP="00D600AE">
      <w:pPr>
        <w:spacing w:line="360" w:lineRule="auto"/>
        <w:rPr>
          <w:rFonts w:ascii="Arial" w:hAnsi="Arial" w:cs="Arial"/>
          <w:sz w:val="24"/>
          <w:szCs w:val="24"/>
        </w:rPr>
      </w:pPr>
    </w:p>
    <w:p w14:paraId="3470B67F" w14:textId="79F88773" w:rsidR="00293D8A" w:rsidRDefault="00D600AE" w:rsidP="00D600AE">
      <w:pPr>
        <w:pStyle w:val="Heading1"/>
        <w:spacing w:line="360" w:lineRule="auto"/>
        <w:rPr>
          <w:rFonts w:ascii="Arial" w:hAnsi="Arial" w:cs="Arial"/>
          <w:sz w:val="24"/>
          <w:szCs w:val="24"/>
        </w:rPr>
      </w:pPr>
      <w:bookmarkStart w:id="16" w:name="_Toc157554301"/>
      <w:r w:rsidRPr="00D600AE">
        <w:rPr>
          <w:rFonts w:ascii="Arial" w:hAnsi="Arial" w:cs="Arial"/>
          <w:sz w:val="24"/>
          <w:szCs w:val="24"/>
        </w:rPr>
        <w:t xml:space="preserve">4.0 </w:t>
      </w:r>
      <w:r w:rsidR="006D1B9A" w:rsidRPr="00D600AE">
        <w:rPr>
          <w:rFonts w:ascii="Arial" w:hAnsi="Arial" w:cs="Arial"/>
          <w:sz w:val="24"/>
          <w:szCs w:val="24"/>
        </w:rPr>
        <w:t>Financial commitment to CSR</w:t>
      </w:r>
      <w:bookmarkEnd w:id="16"/>
      <w:r w:rsidR="00CF28DB" w:rsidRPr="00D600AE">
        <w:rPr>
          <w:rFonts w:ascii="Arial" w:hAnsi="Arial" w:cs="Arial"/>
          <w:sz w:val="24"/>
          <w:szCs w:val="24"/>
        </w:rPr>
        <w:t xml:space="preserve"> </w:t>
      </w:r>
    </w:p>
    <w:p w14:paraId="3B178EDA" w14:textId="77777777" w:rsidR="00D600AE" w:rsidRPr="00D600AE" w:rsidRDefault="00D600AE" w:rsidP="00D600AE"/>
    <w:p w14:paraId="77F1D6B5" w14:textId="42696064" w:rsidR="00D600AE" w:rsidRPr="00D600AE" w:rsidRDefault="00D600AE" w:rsidP="00D600AE">
      <w:pPr>
        <w:pStyle w:val="Heading2"/>
        <w:spacing w:line="360" w:lineRule="auto"/>
        <w:rPr>
          <w:rFonts w:ascii="Arial" w:hAnsi="Arial" w:cs="Arial"/>
          <w:sz w:val="24"/>
          <w:szCs w:val="24"/>
        </w:rPr>
      </w:pPr>
      <w:bookmarkStart w:id="17" w:name="_Toc157554302"/>
      <w:r w:rsidRPr="00D600AE">
        <w:rPr>
          <w:rFonts w:ascii="Arial" w:hAnsi="Arial" w:cs="Arial"/>
          <w:sz w:val="24"/>
          <w:szCs w:val="24"/>
        </w:rPr>
        <w:t>4.1 Corinthia Hotels</w:t>
      </w:r>
      <w:bookmarkEnd w:id="17"/>
    </w:p>
    <w:p w14:paraId="531567C5" w14:textId="7B52632D" w:rsidR="006D7DC1" w:rsidRPr="00D600AE" w:rsidRDefault="006D7DC1" w:rsidP="00D600AE">
      <w:pPr>
        <w:spacing w:line="360" w:lineRule="auto"/>
        <w:rPr>
          <w:rFonts w:ascii="Arial" w:hAnsi="Arial" w:cs="Arial"/>
          <w:sz w:val="24"/>
          <w:szCs w:val="24"/>
        </w:rPr>
      </w:pPr>
      <w:r w:rsidRPr="00D600AE">
        <w:rPr>
          <w:rFonts w:ascii="Arial" w:hAnsi="Arial" w:cs="Arial"/>
          <w:sz w:val="24"/>
          <w:szCs w:val="24"/>
        </w:rPr>
        <w:t>Based on theories, corporate social responsibility (CSR) has a favourable effect on company financial performance. Growth opportunities operate as a mediator in this connection, improving organisational effectiveness</w:t>
      </w:r>
      <w:r w:rsidRPr="00D600AE">
        <w:rPr>
          <w:rFonts w:ascii="Arial" w:hAnsi="Arial" w:cs="Arial"/>
          <w:sz w:val="24"/>
          <w:szCs w:val="24"/>
        </w:rPr>
        <w:t xml:space="preserve"> (Renna, etal,2022)</w:t>
      </w:r>
    </w:p>
    <w:p w14:paraId="0CC38F6D" w14:textId="77777777" w:rsidR="006D7DC1" w:rsidRPr="00D600AE" w:rsidRDefault="009645D5" w:rsidP="00D600AE">
      <w:pPr>
        <w:spacing w:line="360" w:lineRule="auto"/>
        <w:rPr>
          <w:rFonts w:ascii="Arial" w:hAnsi="Arial" w:cs="Arial"/>
          <w:sz w:val="24"/>
          <w:szCs w:val="24"/>
        </w:rPr>
      </w:pPr>
      <w:r w:rsidRPr="00D600AE">
        <w:rPr>
          <w:rFonts w:ascii="Arial" w:hAnsi="Arial" w:cs="Arial"/>
          <w:sz w:val="24"/>
          <w:szCs w:val="24"/>
        </w:rPr>
        <w:t xml:space="preserve">According to the Sustainable Travel (2020), although tourism contributes only 8% of world carbon emissions, it still </w:t>
      </w:r>
      <w:r w:rsidRPr="00D600AE">
        <w:rPr>
          <w:rFonts w:ascii="Arial" w:hAnsi="Arial" w:cs="Arial"/>
          <w:sz w:val="24"/>
          <w:szCs w:val="24"/>
        </w:rPr>
        <w:t>must</w:t>
      </w:r>
      <w:r w:rsidRPr="00D600AE">
        <w:rPr>
          <w:rFonts w:ascii="Arial" w:hAnsi="Arial" w:cs="Arial"/>
          <w:sz w:val="24"/>
          <w:szCs w:val="24"/>
        </w:rPr>
        <w:t xml:space="preserve"> take a sustainable strategy. This is because, </w:t>
      </w:r>
      <w:r w:rsidRPr="00D600AE">
        <w:rPr>
          <w:rFonts w:ascii="Arial" w:hAnsi="Arial" w:cs="Arial"/>
          <w:sz w:val="24"/>
          <w:szCs w:val="24"/>
        </w:rPr>
        <w:t xml:space="preserve">as reported by </w:t>
      </w:r>
      <w:r w:rsidRPr="00D600AE">
        <w:rPr>
          <w:rFonts w:ascii="Arial" w:hAnsi="Arial" w:cs="Arial"/>
          <w:sz w:val="24"/>
          <w:szCs w:val="24"/>
        </w:rPr>
        <w:t>the Sustainable Hospitability Alliance (2021), the hotel industry only contributes 1% of global carbon emissions, compared to 49% for the transportation sector.</w:t>
      </w:r>
    </w:p>
    <w:p w14:paraId="2ACDD3FB" w14:textId="77066676" w:rsidR="009645D5" w:rsidRPr="00D600AE" w:rsidRDefault="006D7DC1" w:rsidP="00D600AE">
      <w:pPr>
        <w:spacing w:line="360" w:lineRule="auto"/>
        <w:rPr>
          <w:rFonts w:ascii="Arial" w:hAnsi="Arial" w:cs="Arial"/>
          <w:sz w:val="24"/>
          <w:szCs w:val="24"/>
        </w:rPr>
      </w:pPr>
      <w:r w:rsidRPr="00D600AE">
        <w:rPr>
          <w:rFonts w:ascii="Arial" w:hAnsi="Arial" w:cs="Arial"/>
          <w:noProof/>
          <w:sz w:val="24"/>
          <w:szCs w:val="24"/>
        </w:rPr>
        <w:lastRenderedPageBreak/>
        <w:t xml:space="preserve"> </w:t>
      </w:r>
      <w:r w:rsidRPr="00D600AE">
        <w:rPr>
          <w:rFonts w:ascii="Arial" w:hAnsi="Arial" w:cs="Arial"/>
          <w:sz w:val="24"/>
          <w:szCs w:val="24"/>
        </w:rPr>
        <w:drawing>
          <wp:inline distT="0" distB="0" distL="0" distR="0" wp14:anchorId="3022CF1D" wp14:editId="3C9A3883">
            <wp:extent cx="2196856" cy="1771650"/>
            <wp:effectExtent l="0" t="0" r="0" b="0"/>
            <wp:docPr id="621107074" name="Picture 1" descr="A graph showing a graph of a global touris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107074" name="Picture 1" descr="A graph showing a graph of a global tourism&#10;&#10;Description automatically generated with medium confidence"/>
                    <pic:cNvPicPr/>
                  </pic:nvPicPr>
                  <pic:blipFill>
                    <a:blip r:embed="rId18"/>
                    <a:stretch>
                      <a:fillRect/>
                    </a:stretch>
                  </pic:blipFill>
                  <pic:spPr>
                    <a:xfrm>
                      <a:off x="0" y="0"/>
                      <a:ext cx="2208140" cy="1780750"/>
                    </a:xfrm>
                    <a:prstGeom prst="rect">
                      <a:avLst/>
                    </a:prstGeom>
                  </pic:spPr>
                </pic:pic>
              </a:graphicData>
            </a:graphic>
          </wp:inline>
        </w:drawing>
      </w:r>
      <w:r w:rsidRPr="00D600AE">
        <w:rPr>
          <w:rFonts w:ascii="Arial" w:hAnsi="Arial" w:cs="Arial"/>
          <w:noProof/>
          <w:sz w:val="24"/>
          <w:szCs w:val="24"/>
        </w:rPr>
        <w:t>(</w:t>
      </w:r>
      <w:r w:rsidRPr="00D600AE">
        <w:rPr>
          <w:rFonts w:ascii="Arial" w:hAnsi="Arial" w:cs="Arial"/>
          <w:noProof/>
          <w:sz w:val="24"/>
          <w:szCs w:val="24"/>
        </w:rPr>
        <w:t xml:space="preserve">Sustainable Travel </w:t>
      </w:r>
      <w:r w:rsidRPr="00D600AE">
        <w:rPr>
          <w:rFonts w:ascii="Arial" w:hAnsi="Arial" w:cs="Arial"/>
          <w:noProof/>
          <w:sz w:val="24"/>
          <w:szCs w:val="24"/>
        </w:rPr>
        <w:t>,</w:t>
      </w:r>
      <w:r w:rsidRPr="00D600AE">
        <w:rPr>
          <w:rFonts w:ascii="Arial" w:hAnsi="Arial" w:cs="Arial"/>
          <w:noProof/>
          <w:sz w:val="24"/>
          <w:szCs w:val="24"/>
        </w:rPr>
        <w:t>2020)</w:t>
      </w:r>
    </w:p>
    <w:p w14:paraId="7AD91946" w14:textId="77777777" w:rsidR="007D188A" w:rsidRPr="00D600AE" w:rsidRDefault="007D188A" w:rsidP="00D600AE">
      <w:pPr>
        <w:spacing w:line="360" w:lineRule="auto"/>
        <w:rPr>
          <w:rFonts w:ascii="Arial" w:hAnsi="Arial" w:cs="Arial"/>
          <w:sz w:val="24"/>
          <w:szCs w:val="24"/>
        </w:rPr>
      </w:pPr>
    </w:p>
    <w:p w14:paraId="27DBCBAC" w14:textId="13C6C336" w:rsidR="007D188A" w:rsidRPr="00D600AE" w:rsidRDefault="007D188A" w:rsidP="00D600AE">
      <w:pPr>
        <w:spacing w:line="360" w:lineRule="auto"/>
        <w:rPr>
          <w:rFonts w:ascii="Arial" w:hAnsi="Arial" w:cs="Arial"/>
          <w:sz w:val="24"/>
          <w:szCs w:val="24"/>
        </w:rPr>
      </w:pPr>
      <w:r w:rsidRPr="00D600AE">
        <w:rPr>
          <w:rFonts w:ascii="Arial" w:hAnsi="Arial" w:cs="Arial"/>
          <w:sz w:val="24"/>
          <w:szCs w:val="24"/>
        </w:rPr>
        <w:t xml:space="preserve"> </w:t>
      </w:r>
      <w:r w:rsidR="00D600AE" w:rsidRPr="00D600AE">
        <w:rPr>
          <w:rFonts w:ascii="Arial" w:hAnsi="Arial" w:cs="Arial"/>
          <w:sz w:val="24"/>
          <w:szCs w:val="24"/>
        </w:rPr>
        <w:t xml:space="preserve">Corinthia Lisbon has implemented innovative business practises to lower its carbon footprint, encourage sustainability and sharing </w:t>
      </w:r>
      <w:r w:rsidR="00D600AE" w:rsidRPr="00D600AE">
        <w:rPr>
          <w:rFonts w:ascii="Arial" w:hAnsi="Arial" w:cs="Arial"/>
          <w:sz w:val="24"/>
          <w:szCs w:val="24"/>
        </w:rPr>
        <w:t>knowledge</w:t>
      </w:r>
      <w:r w:rsidR="00D600AE" w:rsidRPr="00D600AE">
        <w:rPr>
          <w:rFonts w:ascii="Arial" w:hAnsi="Arial" w:cs="Arial"/>
          <w:sz w:val="24"/>
          <w:szCs w:val="24"/>
        </w:rPr>
        <w:t xml:space="preserve"> by using LED technology</w:t>
      </w:r>
      <w:r w:rsidR="00D600AE" w:rsidRPr="00D600AE">
        <w:rPr>
          <w:rFonts w:ascii="Arial" w:hAnsi="Arial" w:cs="Arial"/>
          <w:sz w:val="24"/>
          <w:szCs w:val="24"/>
        </w:rPr>
        <w:t xml:space="preserve"> </w:t>
      </w:r>
      <w:r w:rsidRPr="00D600AE">
        <w:rPr>
          <w:rFonts w:ascii="Arial" w:hAnsi="Arial" w:cs="Arial"/>
          <w:sz w:val="24"/>
          <w:szCs w:val="24"/>
        </w:rPr>
        <w:t>(</w:t>
      </w:r>
      <w:r w:rsidRPr="00D600AE">
        <w:rPr>
          <w:rFonts w:ascii="Arial" w:hAnsi="Arial" w:cs="Arial"/>
          <w:sz w:val="24"/>
          <w:szCs w:val="24"/>
        </w:rPr>
        <w:t>Luxury Lifestyle Awards</w:t>
      </w:r>
      <w:r w:rsidRPr="00D600AE">
        <w:rPr>
          <w:rFonts w:ascii="Arial" w:hAnsi="Arial" w:cs="Arial"/>
          <w:sz w:val="24"/>
          <w:szCs w:val="24"/>
        </w:rPr>
        <w:t xml:space="preserve">, </w:t>
      </w:r>
      <w:r w:rsidRPr="00D600AE">
        <w:rPr>
          <w:rFonts w:ascii="Arial" w:hAnsi="Arial" w:cs="Arial"/>
          <w:sz w:val="24"/>
          <w:szCs w:val="24"/>
        </w:rPr>
        <w:t>2023)</w:t>
      </w:r>
      <w:r w:rsidR="00D600AE" w:rsidRPr="00D600AE">
        <w:rPr>
          <w:rFonts w:ascii="Arial" w:hAnsi="Arial" w:cs="Arial"/>
          <w:sz w:val="24"/>
          <w:szCs w:val="24"/>
        </w:rPr>
        <w:t>.</w:t>
      </w:r>
    </w:p>
    <w:p w14:paraId="5704CC43" w14:textId="13D8AFB3" w:rsidR="003B0275" w:rsidRPr="00D600AE" w:rsidRDefault="006D7DC1" w:rsidP="00D600AE">
      <w:pPr>
        <w:spacing w:line="360" w:lineRule="auto"/>
        <w:rPr>
          <w:rFonts w:ascii="Arial" w:hAnsi="Arial" w:cs="Arial"/>
          <w:sz w:val="24"/>
          <w:szCs w:val="24"/>
        </w:rPr>
      </w:pPr>
      <w:r w:rsidRPr="00D600AE">
        <w:rPr>
          <w:rFonts w:ascii="Arial" w:hAnsi="Arial" w:cs="Arial"/>
          <w:sz w:val="24"/>
          <w:szCs w:val="24"/>
        </w:rPr>
        <w:t>One approach to satisfying evolving consumer demands is through a strong CSR scheme. As to the most recent Booking.com report from 2023, 76% of travellers like travelling in a more sustainable manner, and 43% of them are willing to pay extra for it.</w:t>
      </w:r>
    </w:p>
    <w:p w14:paraId="0177A2C4" w14:textId="1325D6B1" w:rsidR="00CF28DB" w:rsidRPr="00D600AE" w:rsidRDefault="006D7DC1" w:rsidP="00D600AE">
      <w:pPr>
        <w:spacing w:line="360" w:lineRule="auto"/>
        <w:rPr>
          <w:rFonts w:ascii="Arial" w:hAnsi="Arial" w:cs="Arial"/>
          <w:sz w:val="24"/>
          <w:szCs w:val="24"/>
        </w:rPr>
      </w:pPr>
      <w:r w:rsidRPr="00D600AE">
        <w:rPr>
          <w:rFonts w:ascii="Arial" w:hAnsi="Arial" w:cs="Arial"/>
          <w:sz w:val="24"/>
          <w:szCs w:val="24"/>
        </w:rPr>
        <w:drawing>
          <wp:inline distT="0" distB="0" distL="0" distR="0" wp14:anchorId="7B4FE52C" wp14:editId="45C13763">
            <wp:extent cx="1701800" cy="983508"/>
            <wp:effectExtent l="0" t="0" r="0" b="7620"/>
            <wp:docPr id="86489810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98107" name="Picture 1" descr="A screenshot of a phone&#10;&#10;Description automatically generated"/>
                    <pic:cNvPicPr/>
                  </pic:nvPicPr>
                  <pic:blipFill>
                    <a:blip r:embed="rId19"/>
                    <a:stretch>
                      <a:fillRect/>
                    </a:stretch>
                  </pic:blipFill>
                  <pic:spPr>
                    <a:xfrm>
                      <a:off x="0" y="0"/>
                      <a:ext cx="1712842" cy="989889"/>
                    </a:xfrm>
                    <a:prstGeom prst="rect">
                      <a:avLst/>
                    </a:prstGeom>
                  </pic:spPr>
                </pic:pic>
              </a:graphicData>
            </a:graphic>
          </wp:inline>
        </w:drawing>
      </w:r>
      <w:r w:rsidRPr="00D600AE">
        <w:rPr>
          <w:rFonts w:ascii="Arial" w:hAnsi="Arial" w:cs="Arial"/>
          <w:noProof/>
          <w:sz w:val="24"/>
          <w:szCs w:val="24"/>
        </w:rPr>
        <w:t xml:space="preserve">                                  </w:t>
      </w:r>
      <w:r w:rsidRPr="00D600AE">
        <w:rPr>
          <w:rFonts w:ascii="Arial" w:hAnsi="Arial" w:cs="Arial"/>
          <w:noProof/>
          <w:sz w:val="24"/>
          <w:szCs w:val="24"/>
        </w:rPr>
        <w:drawing>
          <wp:inline distT="0" distB="0" distL="0" distR="0" wp14:anchorId="00E6B5C8" wp14:editId="118C7A50">
            <wp:extent cx="1041400" cy="1091468"/>
            <wp:effectExtent l="0" t="0" r="6350" b="0"/>
            <wp:docPr id="966829355" name="Picture 6" descr="A yellow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29355" name="Picture 6" descr="A yellow circle with black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67884" cy="1119226"/>
                    </a:xfrm>
                    <a:prstGeom prst="rect">
                      <a:avLst/>
                    </a:prstGeom>
                    <a:noFill/>
                  </pic:spPr>
                </pic:pic>
              </a:graphicData>
            </a:graphic>
          </wp:inline>
        </w:drawing>
      </w:r>
      <w:r w:rsidRPr="00D600AE">
        <w:rPr>
          <w:rFonts w:ascii="Arial" w:hAnsi="Arial" w:cs="Arial"/>
          <w:noProof/>
          <w:sz w:val="24"/>
          <w:szCs w:val="24"/>
        </w:rPr>
        <w:t>(Booking.com, 2023)</w:t>
      </w:r>
    </w:p>
    <w:p w14:paraId="4B57E3B7" w14:textId="279D0AD1" w:rsidR="00CF28DB" w:rsidRPr="00D600AE" w:rsidRDefault="00D600AE" w:rsidP="00D600AE">
      <w:pPr>
        <w:spacing w:line="360" w:lineRule="auto"/>
        <w:rPr>
          <w:rFonts w:ascii="Arial" w:hAnsi="Arial" w:cs="Arial"/>
          <w:sz w:val="24"/>
          <w:szCs w:val="24"/>
        </w:rPr>
      </w:pPr>
      <w:r w:rsidRPr="00D600AE">
        <w:rPr>
          <w:rFonts w:ascii="Arial" w:hAnsi="Arial" w:cs="Arial"/>
          <w:sz w:val="24"/>
          <w:szCs w:val="24"/>
        </w:rPr>
        <w:t xml:space="preserve">Corinthia Palace Hotel is partnering with Just A Drop to provide pure water to over 40,000 households and children, and is also straw-free, demonstrating its commitment to the </w:t>
      </w:r>
      <w:r w:rsidRPr="00D600AE">
        <w:rPr>
          <w:rFonts w:ascii="Arial" w:hAnsi="Arial" w:cs="Arial"/>
          <w:sz w:val="24"/>
          <w:szCs w:val="24"/>
        </w:rPr>
        <w:t>environment</w:t>
      </w:r>
      <w:r w:rsidRPr="00D600AE">
        <w:rPr>
          <w:rFonts w:ascii="Arial" w:hAnsi="Arial" w:cs="Arial"/>
          <w:sz w:val="24"/>
          <w:szCs w:val="24"/>
        </w:rPr>
        <w:t>.</w:t>
      </w:r>
      <w:r w:rsidR="00CF28DB" w:rsidRPr="00D600AE">
        <w:rPr>
          <w:rFonts w:ascii="Arial" w:hAnsi="Arial" w:cs="Arial"/>
          <w:sz w:val="24"/>
          <w:szCs w:val="24"/>
        </w:rPr>
        <w:t xml:space="preserve"> (</w:t>
      </w:r>
      <w:r w:rsidR="00CF28DB" w:rsidRPr="00D600AE">
        <w:rPr>
          <w:rFonts w:ascii="Arial" w:hAnsi="Arial" w:cs="Arial"/>
          <w:sz w:val="24"/>
          <w:szCs w:val="24"/>
        </w:rPr>
        <w:t>Luxury Travel Advisor</w:t>
      </w:r>
      <w:r w:rsidR="00CF28DB" w:rsidRPr="00D600AE">
        <w:rPr>
          <w:rFonts w:ascii="Arial" w:hAnsi="Arial" w:cs="Arial"/>
          <w:sz w:val="24"/>
          <w:szCs w:val="24"/>
        </w:rPr>
        <w:t xml:space="preserve">, </w:t>
      </w:r>
      <w:r w:rsidR="00CF28DB" w:rsidRPr="00D600AE">
        <w:rPr>
          <w:rFonts w:ascii="Arial" w:hAnsi="Arial" w:cs="Arial"/>
          <w:sz w:val="24"/>
          <w:szCs w:val="24"/>
        </w:rPr>
        <w:t>2018</w:t>
      </w:r>
      <w:r w:rsidR="00CF28DB" w:rsidRPr="00D600AE">
        <w:rPr>
          <w:rFonts w:ascii="Arial" w:hAnsi="Arial" w:cs="Arial"/>
          <w:sz w:val="24"/>
          <w:szCs w:val="24"/>
        </w:rPr>
        <w:t>)</w:t>
      </w:r>
      <w:r w:rsidRPr="00D600AE">
        <w:rPr>
          <w:rFonts w:ascii="Arial" w:hAnsi="Arial" w:cs="Arial"/>
          <w:sz w:val="24"/>
          <w:szCs w:val="24"/>
        </w:rPr>
        <w:t>.</w:t>
      </w:r>
    </w:p>
    <w:p w14:paraId="689F945E" w14:textId="5FA3BDF5" w:rsidR="006D1B9A" w:rsidRPr="00D600AE" w:rsidRDefault="00D600AE" w:rsidP="00D600AE">
      <w:pPr>
        <w:spacing w:line="360" w:lineRule="auto"/>
        <w:rPr>
          <w:rFonts w:ascii="Arial" w:hAnsi="Arial" w:cs="Arial"/>
          <w:sz w:val="24"/>
          <w:szCs w:val="24"/>
        </w:rPr>
      </w:pPr>
      <w:r w:rsidRPr="00D600AE">
        <w:rPr>
          <w:rFonts w:ascii="Arial" w:hAnsi="Arial" w:cs="Arial"/>
          <w:sz w:val="24"/>
          <w:szCs w:val="24"/>
        </w:rPr>
        <w:t>Corinthia supports its communities in healthcare and education through campaigns for Caritas International, RMHC Malta, and SOAR, providing aid to Ukrainian asylum seekers, children's educational programs, and domestic abuse victims</w:t>
      </w:r>
      <w:r w:rsidR="003B0275" w:rsidRPr="00D600AE">
        <w:rPr>
          <w:rFonts w:ascii="Arial" w:hAnsi="Arial" w:cs="Arial"/>
          <w:sz w:val="24"/>
          <w:szCs w:val="24"/>
        </w:rPr>
        <w:t xml:space="preserve"> (Corinthia Group, 2022</w:t>
      </w:r>
      <w:r w:rsidRPr="00D600AE">
        <w:rPr>
          <w:rFonts w:ascii="Arial" w:hAnsi="Arial" w:cs="Arial"/>
          <w:sz w:val="24"/>
          <w:szCs w:val="24"/>
        </w:rPr>
        <w:t>c</w:t>
      </w:r>
      <w:r w:rsidR="003B0275" w:rsidRPr="00D600AE">
        <w:rPr>
          <w:rFonts w:ascii="Arial" w:hAnsi="Arial" w:cs="Arial"/>
          <w:sz w:val="24"/>
          <w:szCs w:val="24"/>
        </w:rPr>
        <w:t>)</w:t>
      </w:r>
      <w:r>
        <w:rPr>
          <w:rFonts w:ascii="Arial" w:hAnsi="Arial" w:cs="Arial"/>
          <w:sz w:val="24"/>
          <w:szCs w:val="24"/>
        </w:rPr>
        <w:t>.</w:t>
      </w:r>
    </w:p>
    <w:p w14:paraId="4975C803" w14:textId="4686F4C7" w:rsidR="00D600AE" w:rsidRPr="00D600AE" w:rsidRDefault="00D600AE" w:rsidP="00D600AE">
      <w:pPr>
        <w:pStyle w:val="Heading2"/>
        <w:spacing w:line="360" w:lineRule="auto"/>
        <w:rPr>
          <w:rFonts w:ascii="Arial" w:hAnsi="Arial" w:cs="Arial"/>
          <w:sz w:val="24"/>
          <w:szCs w:val="24"/>
        </w:rPr>
      </w:pPr>
      <w:bookmarkStart w:id="18" w:name="_Toc157554303"/>
      <w:r w:rsidRPr="00D600AE">
        <w:rPr>
          <w:rFonts w:ascii="Arial" w:hAnsi="Arial" w:cs="Arial"/>
          <w:sz w:val="24"/>
          <w:szCs w:val="24"/>
        </w:rPr>
        <w:t>4.2 Ibis Hotels</w:t>
      </w:r>
      <w:bookmarkEnd w:id="18"/>
    </w:p>
    <w:p w14:paraId="7DE9B8D6" w14:textId="588C5843" w:rsidR="00CF28DB"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Reducing its carbon footprint and encouraging reuse are two of Accor's environmental initiatives. The corporation has introduced programmes such as WATCH, which involves 10% of hotels having energy from renewable sources on site, 17% collecting and recycling rainwater, and 99% taking part in </w:t>
      </w:r>
      <w:r w:rsidRPr="00D600AE">
        <w:rPr>
          <w:rFonts w:ascii="Arial" w:hAnsi="Arial" w:cs="Arial"/>
          <w:sz w:val="24"/>
          <w:szCs w:val="24"/>
        </w:rPr>
        <w:t>WATCH (Accor Group, 2023</w:t>
      </w:r>
      <w:r w:rsidR="00D600AE" w:rsidRPr="00D600AE">
        <w:rPr>
          <w:rFonts w:ascii="Arial" w:hAnsi="Arial" w:cs="Arial"/>
          <w:sz w:val="24"/>
          <w:szCs w:val="24"/>
        </w:rPr>
        <w:t>a</w:t>
      </w:r>
      <w:r w:rsidRPr="00D600AE">
        <w:rPr>
          <w:rFonts w:ascii="Arial" w:hAnsi="Arial" w:cs="Arial"/>
          <w:sz w:val="24"/>
          <w:szCs w:val="24"/>
        </w:rPr>
        <w:t>)</w:t>
      </w:r>
      <w:r w:rsidR="00D600AE">
        <w:rPr>
          <w:rFonts w:ascii="Arial" w:hAnsi="Arial" w:cs="Arial"/>
          <w:sz w:val="24"/>
          <w:szCs w:val="24"/>
        </w:rPr>
        <w:t>.</w:t>
      </w:r>
    </w:p>
    <w:p w14:paraId="59D4D8AA" w14:textId="6F97D281" w:rsidR="00CF28DB" w:rsidRPr="00D600AE" w:rsidRDefault="00D600AE" w:rsidP="00D600AE">
      <w:pPr>
        <w:spacing w:line="360" w:lineRule="auto"/>
        <w:rPr>
          <w:rFonts w:ascii="Arial" w:hAnsi="Arial" w:cs="Arial"/>
          <w:sz w:val="24"/>
          <w:szCs w:val="24"/>
        </w:rPr>
      </w:pPr>
      <w:r w:rsidRPr="00D600AE">
        <w:rPr>
          <w:rFonts w:ascii="Arial" w:hAnsi="Arial" w:cs="Arial"/>
          <w:sz w:val="24"/>
          <w:szCs w:val="24"/>
        </w:rPr>
        <w:t>Ibis is undergoing a global rebranding, focusing on social factors and community engagement, with plans to roll out new amenities across 1,100 hotels by 2022</w:t>
      </w:r>
      <w:r>
        <w:rPr>
          <w:rFonts w:ascii="Arial" w:hAnsi="Arial" w:cs="Arial"/>
          <w:sz w:val="24"/>
          <w:szCs w:val="24"/>
        </w:rPr>
        <w:t xml:space="preserve"> </w:t>
      </w:r>
      <w:r w:rsidRPr="00D600AE">
        <w:rPr>
          <w:rFonts w:ascii="Arial" w:hAnsi="Arial" w:cs="Arial"/>
          <w:sz w:val="24"/>
          <w:szCs w:val="24"/>
        </w:rPr>
        <w:t>(</w:t>
      </w:r>
      <w:r w:rsidR="00BE7785" w:rsidRPr="00D600AE">
        <w:rPr>
          <w:rFonts w:ascii="Arial" w:hAnsi="Arial" w:cs="Arial"/>
          <w:sz w:val="24"/>
          <w:szCs w:val="24"/>
        </w:rPr>
        <w:t>Lennon, 2019)</w:t>
      </w:r>
      <w:r>
        <w:rPr>
          <w:rFonts w:ascii="Arial" w:hAnsi="Arial" w:cs="Arial"/>
          <w:sz w:val="24"/>
          <w:szCs w:val="24"/>
        </w:rPr>
        <w:t>.</w:t>
      </w:r>
    </w:p>
    <w:p w14:paraId="23BF4A81" w14:textId="77777777" w:rsidR="00D600AE" w:rsidRPr="00D600AE" w:rsidRDefault="00D600AE" w:rsidP="00D600AE">
      <w:pPr>
        <w:spacing w:line="360" w:lineRule="auto"/>
        <w:rPr>
          <w:rFonts w:ascii="Arial" w:hAnsi="Arial" w:cs="Arial"/>
          <w:sz w:val="24"/>
          <w:szCs w:val="24"/>
        </w:rPr>
      </w:pPr>
    </w:p>
    <w:p w14:paraId="5A90D639" w14:textId="2076B778" w:rsidR="00D600AE" w:rsidRPr="00D600AE" w:rsidRDefault="00D600AE" w:rsidP="00D600AE">
      <w:pPr>
        <w:pStyle w:val="Heading2"/>
        <w:spacing w:line="360" w:lineRule="auto"/>
        <w:rPr>
          <w:rFonts w:ascii="Arial" w:hAnsi="Arial" w:cs="Arial"/>
          <w:sz w:val="24"/>
          <w:szCs w:val="24"/>
        </w:rPr>
      </w:pPr>
      <w:bookmarkStart w:id="19" w:name="_Toc157554304"/>
      <w:r w:rsidRPr="00D600AE">
        <w:rPr>
          <w:rFonts w:ascii="Arial" w:hAnsi="Arial" w:cs="Arial"/>
          <w:sz w:val="24"/>
          <w:szCs w:val="24"/>
        </w:rPr>
        <w:lastRenderedPageBreak/>
        <w:t xml:space="preserve">4.3 </w:t>
      </w:r>
      <w:r w:rsidRPr="00D600AE">
        <w:rPr>
          <w:rFonts w:ascii="Arial" w:hAnsi="Arial" w:cs="Arial"/>
          <w:sz w:val="24"/>
          <w:szCs w:val="24"/>
        </w:rPr>
        <w:t>Financial commitment to CSR comparison</w:t>
      </w:r>
      <w:bookmarkEnd w:id="19"/>
    </w:p>
    <w:p w14:paraId="5E0D03A2" w14:textId="1037BFCD" w:rsidR="00D600AE" w:rsidRPr="00D600AE" w:rsidRDefault="00D600AE" w:rsidP="00D600AE">
      <w:pPr>
        <w:spacing w:line="360" w:lineRule="auto"/>
        <w:rPr>
          <w:rFonts w:ascii="Arial" w:hAnsi="Arial" w:cs="Arial"/>
          <w:sz w:val="24"/>
          <w:szCs w:val="24"/>
        </w:rPr>
      </w:pPr>
      <w:r w:rsidRPr="00D600AE">
        <w:rPr>
          <w:rFonts w:ascii="Arial" w:hAnsi="Arial" w:cs="Arial"/>
          <w:sz w:val="24"/>
          <w:szCs w:val="24"/>
        </w:rPr>
        <w:t>To achieve sustainability, the Corinthia Hotel Group and Ibis Hotels prioritise employee welfare, community involvement, and energy efficiency. Corinthia relies on partnerships and LED technology, whereas Ibis prioritises carbon reduction and reuse. Both businesses are undertaking a worldwide transformation with an emphasis on community involvement and social responsibility.</w:t>
      </w:r>
    </w:p>
    <w:p w14:paraId="68EBC43B" w14:textId="77777777" w:rsidR="00BE7785" w:rsidRDefault="00BE7785" w:rsidP="00D600AE">
      <w:pPr>
        <w:spacing w:line="360" w:lineRule="auto"/>
        <w:rPr>
          <w:rFonts w:ascii="Arial" w:hAnsi="Arial" w:cs="Arial"/>
          <w:sz w:val="24"/>
          <w:szCs w:val="24"/>
        </w:rPr>
      </w:pPr>
    </w:p>
    <w:p w14:paraId="3148A624" w14:textId="77777777" w:rsidR="00D600AE" w:rsidRDefault="00D600AE" w:rsidP="00D600AE">
      <w:pPr>
        <w:spacing w:line="360" w:lineRule="auto"/>
        <w:rPr>
          <w:rFonts w:ascii="Arial" w:hAnsi="Arial" w:cs="Arial"/>
          <w:sz w:val="24"/>
          <w:szCs w:val="24"/>
        </w:rPr>
      </w:pPr>
    </w:p>
    <w:p w14:paraId="50DCD03D" w14:textId="77777777" w:rsidR="00D600AE" w:rsidRDefault="00D600AE" w:rsidP="00D600AE">
      <w:pPr>
        <w:spacing w:line="360" w:lineRule="auto"/>
        <w:rPr>
          <w:rFonts w:ascii="Arial" w:hAnsi="Arial" w:cs="Arial"/>
          <w:sz w:val="24"/>
          <w:szCs w:val="24"/>
        </w:rPr>
      </w:pPr>
    </w:p>
    <w:p w14:paraId="67E9F077" w14:textId="77777777" w:rsidR="00D600AE" w:rsidRDefault="00D600AE" w:rsidP="00D600AE">
      <w:pPr>
        <w:spacing w:line="360" w:lineRule="auto"/>
        <w:rPr>
          <w:rFonts w:ascii="Arial" w:hAnsi="Arial" w:cs="Arial"/>
          <w:sz w:val="24"/>
          <w:szCs w:val="24"/>
        </w:rPr>
      </w:pPr>
    </w:p>
    <w:p w14:paraId="61BBB3CF" w14:textId="77777777" w:rsidR="00D600AE" w:rsidRDefault="00D600AE" w:rsidP="00D600AE">
      <w:pPr>
        <w:spacing w:line="360" w:lineRule="auto"/>
        <w:rPr>
          <w:rFonts w:ascii="Arial" w:hAnsi="Arial" w:cs="Arial"/>
          <w:sz w:val="24"/>
          <w:szCs w:val="24"/>
        </w:rPr>
      </w:pPr>
    </w:p>
    <w:p w14:paraId="5EA6A55D" w14:textId="77777777" w:rsidR="00D600AE" w:rsidRPr="00D600AE" w:rsidRDefault="00D600AE" w:rsidP="00D600AE">
      <w:pPr>
        <w:spacing w:line="360" w:lineRule="auto"/>
        <w:rPr>
          <w:rFonts w:ascii="Arial" w:hAnsi="Arial" w:cs="Arial"/>
          <w:sz w:val="24"/>
          <w:szCs w:val="24"/>
        </w:rPr>
      </w:pPr>
    </w:p>
    <w:p w14:paraId="3131ACB9" w14:textId="5CAE8740" w:rsidR="00D600AE" w:rsidRDefault="00D600AE" w:rsidP="00D600AE">
      <w:pPr>
        <w:pStyle w:val="Heading1"/>
        <w:spacing w:line="360" w:lineRule="auto"/>
        <w:rPr>
          <w:rFonts w:ascii="Arial" w:hAnsi="Arial" w:cs="Arial"/>
          <w:sz w:val="24"/>
          <w:szCs w:val="24"/>
        </w:rPr>
      </w:pPr>
      <w:r w:rsidRPr="00D600AE">
        <w:rPr>
          <w:rFonts w:ascii="Arial" w:hAnsi="Arial" w:cs="Arial"/>
          <w:sz w:val="24"/>
          <w:szCs w:val="24"/>
        </w:rPr>
        <w:t xml:space="preserve"> </w:t>
      </w:r>
      <w:bookmarkStart w:id="20" w:name="_Toc157554305"/>
      <w:r w:rsidRPr="00D600AE">
        <w:rPr>
          <w:rFonts w:ascii="Arial" w:hAnsi="Arial" w:cs="Arial"/>
          <w:sz w:val="24"/>
          <w:szCs w:val="24"/>
        </w:rPr>
        <w:t xml:space="preserve">5.0 </w:t>
      </w:r>
      <w:r w:rsidR="00BE7785" w:rsidRPr="00D600AE">
        <w:rPr>
          <w:rFonts w:ascii="Arial" w:hAnsi="Arial" w:cs="Arial"/>
          <w:sz w:val="24"/>
          <w:szCs w:val="24"/>
        </w:rPr>
        <w:t>Recommendation</w:t>
      </w:r>
      <w:r w:rsidRPr="00D600AE">
        <w:rPr>
          <w:rFonts w:ascii="Arial" w:hAnsi="Arial" w:cs="Arial"/>
          <w:sz w:val="24"/>
          <w:szCs w:val="24"/>
        </w:rPr>
        <w:t>s</w:t>
      </w:r>
      <w:bookmarkEnd w:id="20"/>
    </w:p>
    <w:p w14:paraId="17BBB0AA" w14:textId="77777777" w:rsidR="00D600AE" w:rsidRPr="00D600AE" w:rsidRDefault="00D600AE" w:rsidP="00D600AE"/>
    <w:p w14:paraId="57FE155E" w14:textId="6570FE0E" w:rsidR="00BE7785" w:rsidRPr="00D600AE" w:rsidRDefault="00D600AE" w:rsidP="00D600AE">
      <w:pPr>
        <w:pStyle w:val="Heading2"/>
        <w:spacing w:line="360" w:lineRule="auto"/>
        <w:rPr>
          <w:rFonts w:ascii="Arial" w:hAnsi="Arial" w:cs="Arial"/>
          <w:sz w:val="24"/>
          <w:szCs w:val="24"/>
        </w:rPr>
      </w:pPr>
      <w:bookmarkStart w:id="21" w:name="_Toc157554306"/>
      <w:r w:rsidRPr="00D600AE">
        <w:rPr>
          <w:rFonts w:ascii="Arial" w:hAnsi="Arial" w:cs="Arial"/>
          <w:sz w:val="24"/>
          <w:szCs w:val="24"/>
        </w:rPr>
        <w:t>5.1</w:t>
      </w:r>
      <w:r w:rsidR="00BE7785" w:rsidRPr="00D600AE">
        <w:rPr>
          <w:rFonts w:ascii="Arial" w:hAnsi="Arial" w:cs="Arial"/>
          <w:sz w:val="24"/>
          <w:szCs w:val="24"/>
        </w:rPr>
        <w:t xml:space="preserve"> Corinthia </w:t>
      </w:r>
      <w:r w:rsidRPr="00D600AE">
        <w:rPr>
          <w:rFonts w:ascii="Arial" w:hAnsi="Arial" w:cs="Arial"/>
          <w:sz w:val="24"/>
          <w:szCs w:val="24"/>
        </w:rPr>
        <w:t>Hotels</w:t>
      </w:r>
      <w:bookmarkEnd w:id="21"/>
    </w:p>
    <w:p w14:paraId="32C43526" w14:textId="64DC8A53"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With the demand for unique and private luxury experiences rising, Corinthia Hotel Group should proactively broaden its array of premium services. To maintain Corinthia's leadership position in the luxury hospitality industry, strategy entails purchasing upscale hotels in expanding elite tourism destinations and matching current trends in luxury </w:t>
      </w:r>
      <w:r w:rsidR="00D600AE" w:rsidRPr="00D600AE">
        <w:rPr>
          <w:rFonts w:ascii="Arial" w:hAnsi="Arial" w:cs="Arial"/>
          <w:sz w:val="24"/>
          <w:szCs w:val="24"/>
        </w:rPr>
        <w:t>travel. Tourism</w:t>
      </w:r>
      <w:r w:rsidRPr="00D600AE">
        <w:rPr>
          <w:rFonts w:ascii="Arial" w:hAnsi="Arial" w:cs="Arial"/>
          <w:sz w:val="24"/>
          <w:szCs w:val="24"/>
        </w:rPr>
        <w:t xml:space="preserve"> is witnessing a boom in luxury hotel trends, which is drawing tourists looking for an opulent getaway, according to Mordor Intelligence </w:t>
      </w:r>
      <w:r w:rsidRPr="00D600AE">
        <w:rPr>
          <w:rFonts w:ascii="Arial" w:hAnsi="Arial" w:cs="Arial"/>
          <w:sz w:val="24"/>
          <w:szCs w:val="24"/>
        </w:rPr>
        <w:t>(</w:t>
      </w:r>
      <w:r w:rsidRPr="00D600AE">
        <w:rPr>
          <w:rFonts w:ascii="Arial" w:hAnsi="Arial" w:cs="Arial"/>
          <w:sz w:val="24"/>
          <w:szCs w:val="24"/>
        </w:rPr>
        <w:t>2024</w:t>
      </w:r>
      <w:r w:rsidRPr="00D600AE">
        <w:rPr>
          <w:rFonts w:ascii="Arial" w:hAnsi="Arial" w:cs="Arial"/>
          <w:sz w:val="24"/>
          <w:szCs w:val="24"/>
        </w:rPr>
        <w:t>)</w:t>
      </w:r>
      <w:r w:rsidRPr="00D600AE">
        <w:rPr>
          <w:rFonts w:ascii="Arial" w:hAnsi="Arial" w:cs="Arial"/>
          <w:sz w:val="24"/>
          <w:szCs w:val="24"/>
        </w:rPr>
        <w:t>.</w:t>
      </w:r>
      <w:r w:rsidRPr="00D600AE">
        <w:rPr>
          <w:rFonts w:ascii="Arial" w:hAnsi="Arial" w:cs="Arial"/>
          <w:sz w:val="24"/>
          <w:szCs w:val="24"/>
        </w:rPr>
        <w:t xml:space="preserve"> </w:t>
      </w:r>
      <w:r w:rsidRPr="00D600AE">
        <w:rPr>
          <w:rFonts w:ascii="Arial" w:hAnsi="Arial" w:cs="Arial"/>
          <w:sz w:val="24"/>
          <w:szCs w:val="24"/>
        </w:rPr>
        <w:t>With a CAGR of 7.90% from 2024 to 2029, the global luxury hotel market is expected to reach USD 157.59 billion.</w:t>
      </w:r>
    </w:p>
    <w:p w14:paraId="4CA75248" w14:textId="77777777" w:rsidR="00BE7785" w:rsidRPr="00D600AE" w:rsidRDefault="00BE7785" w:rsidP="00D600AE">
      <w:pPr>
        <w:spacing w:line="360" w:lineRule="auto"/>
        <w:rPr>
          <w:rFonts w:ascii="Arial" w:hAnsi="Arial" w:cs="Arial"/>
          <w:sz w:val="24"/>
          <w:szCs w:val="24"/>
        </w:rPr>
      </w:pPr>
    </w:p>
    <w:p w14:paraId="5C7CA36F" w14:textId="0A82F2F0" w:rsidR="00BE7785" w:rsidRPr="00D600AE" w:rsidRDefault="00D600AE" w:rsidP="00D600AE">
      <w:pPr>
        <w:pStyle w:val="Heading2"/>
        <w:spacing w:line="360" w:lineRule="auto"/>
        <w:rPr>
          <w:rFonts w:ascii="Arial" w:hAnsi="Arial" w:cs="Arial"/>
          <w:sz w:val="24"/>
          <w:szCs w:val="24"/>
        </w:rPr>
      </w:pPr>
      <w:bookmarkStart w:id="22" w:name="_Toc157554307"/>
      <w:r w:rsidRPr="00D600AE">
        <w:rPr>
          <w:rFonts w:ascii="Arial" w:hAnsi="Arial" w:cs="Arial"/>
          <w:sz w:val="24"/>
          <w:szCs w:val="24"/>
        </w:rPr>
        <w:t xml:space="preserve">5.2 </w:t>
      </w:r>
      <w:r w:rsidR="00BE7785" w:rsidRPr="00D600AE">
        <w:rPr>
          <w:rFonts w:ascii="Arial" w:hAnsi="Arial" w:cs="Arial"/>
          <w:sz w:val="24"/>
          <w:szCs w:val="24"/>
        </w:rPr>
        <w:t>Ibis Hotel</w:t>
      </w:r>
      <w:r w:rsidRPr="00D600AE">
        <w:rPr>
          <w:rFonts w:ascii="Arial" w:hAnsi="Arial" w:cs="Arial"/>
          <w:sz w:val="24"/>
          <w:szCs w:val="24"/>
        </w:rPr>
        <w:t>s</w:t>
      </w:r>
      <w:bookmarkEnd w:id="22"/>
    </w:p>
    <w:p w14:paraId="62388FD6" w14:textId="510B94CC"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In order to differentiate itself out in a highly competitive sector, mid-range hospitality chain Ibis Hotels must provide distinctive experiences, leverage technology, and adjust to changing travel patterns all the while upholding a high standard of service throughout its varied </w:t>
      </w:r>
      <w:r w:rsidR="00D600AE" w:rsidRPr="00D600AE">
        <w:rPr>
          <w:rFonts w:ascii="Arial" w:hAnsi="Arial" w:cs="Arial"/>
          <w:sz w:val="24"/>
          <w:szCs w:val="24"/>
        </w:rPr>
        <w:t>portfolio. To</w:t>
      </w:r>
      <w:r w:rsidRPr="00D600AE">
        <w:rPr>
          <w:rFonts w:ascii="Arial" w:hAnsi="Arial" w:cs="Arial"/>
          <w:sz w:val="24"/>
          <w:szCs w:val="24"/>
        </w:rPr>
        <w:t xml:space="preserve"> satisfy the expectations of global travellers, the hotel sector is concentrating on improving the guest experience and implementing new technology and business models, according to </w:t>
      </w:r>
      <w:proofErr w:type="spellStart"/>
      <w:r w:rsidRPr="00D600AE">
        <w:rPr>
          <w:rFonts w:ascii="Arial" w:hAnsi="Arial" w:cs="Arial"/>
          <w:sz w:val="24"/>
          <w:szCs w:val="24"/>
        </w:rPr>
        <w:t>Kruyne</w:t>
      </w:r>
      <w:proofErr w:type="spellEnd"/>
      <w:r w:rsidRPr="00D600AE">
        <w:rPr>
          <w:rFonts w:ascii="Arial" w:hAnsi="Arial" w:cs="Arial"/>
          <w:sz w:val="24"/>
          <w:szCs w:val="24"/>
        </w:rPr>
        <w:t xml:space="preserve"> </w:t>
      </w:r>
      <w:r w:rsidRPr="00D600AE">
        <w:rPr>
          <w:rFonts w:ascii="Arial" w:hAnsi="Arial" w:cs="Arial"/>
          <w:sz w:val="24"/>
          <w:szCs w:val="24"/>
        </w:rPr>
        <w:t>(</w:t>
      </w:r>
      <w:r w:rsidRPr="00D600AE">
        <w:rPr>
          <w:rFonts w:ascii="Arial" w:hAnsi="Arial" w:cs="Arial"/>
          <w:sz w:val="24"/>
          <w:szCs w:val="24"/>
        </w:rPr>
        <w:t>2022</w:t>
      </w:r>
      <w:r w:rsidRPr="00D600AE">
        <w:rPr>
          <w:rFonts w:ascii="Arial" w:hAnsi="Arial" w:cs="Arial"/>
          <w:sz w:val="24"/>
          <w:szCs w:val="24"/>
        </w:rPr>
        <w:t>).</w:t>
      </w:r>
    </w:p>
    <w:p w14:paraId="4DE7787B" w14:textId="77777777" w:rsidR="00A2214C" w:rsidRPr="00D600AE" w:rsidRDefault="00A2214C" w:rsidP="00D600AE">
      <w:pPr>
        <w:spacing w:line="360" w:lineRule="auto"/>
        <w:rPr>
          <w:rFonts w:ascii="Arial" w:hAnsi="Arial" w:cs="Arial"/>
          <w:sz w:val="24"/>
          <w:szCs w:val="24"/>
        </w:rPr>
      </w:pPr>
    </w:p>
    <w:p w14:paraId="2F107709" w14:textId="77777777" w:rsidR="00A2214C" w:rsidRPr="00D600AE" w:rsidRDefault="00A2214C" w:rsidP="00D600AE">
      <w:pPr>
        <w:spacing w:line="360" w:lineRule="auto"/>
        <w:rPr>
          <w:rFonts w:ascii="Arial" w:hAnsi="Arial" w:cs="Arial"/>
          <w:sz w:val="24"/>
          <w:szCs w:val="24"/>
        </w:rPr>
      </w:pPr>
    </w:p>
    <w:p w14:paraId="0C0A2A1B" w14:textId="77777777" w:rsidR="00D600AE" w:rsidRPr="00D600AE" w:rsidRDefault="00D600AE" w:rsidP="00D600AE">
      <w:pPr>
        <w:spacing w:line="360" w:lineRule="auto"/>
        <w:rPr>
          <w:rFonts w:ascii="Arial" w:hAnsi="Arial" w:cs="Arial"/>
          <w:sz w:val="24"/>
          <w:szCs w:val="24"/>
        </w:rPr>
      </w:pPr>
    </w:p>
    <w:p w14:paraId="0B7873BE" w14:textId="77777777" w:rsidR="00D600AE" w:rsidRPr="00D600AE" w:rsidRDefault="00D600AE" w:rsidP="00D600AE">
      <w:pPr>
        <w:spacing w:line="360" w:lineRule="auto"/>
        <w:rPr>
          <w:rFonts w:ascii="Arial" w:hAnsi="Arial" w:cs="Arial"/>
          <w:sz w:val="24"/>
          <w:szCs w:val="24"/>
        </w:rPr>
      </w:pPr>
    </w:p>
    <w:p w14:paraId="511C06EA" w14:textId="77777777" w:rsidR="00D600AE" w:rsidRPr="00D600AE" w:rsidRDefault="00D600AE" w:rsidP="00D600AE">
      <w:pPr>
        <w:spacing w:line="360" w:lineRule="auto"/>
        <w:rPr>
          <w:rFonts w:ascii="Arial" w:hAnsi="Arial" w:cs="Arial"/>
          <w:sz w:val="24"/>
          <w:szCs w:val="24"/>
        </w:rPr>
      </w:pPr>
    </w:p>
    <w:p w14:paraId="5059FAB3" w14:textId="77777777" w:rsidR="00D600AE" w:rsidRPr="00D600AE" w:rsidRDefault="00D600AE" w:rsidP="00D600AE">
      <w:pPr>
        <w:spacing w:line="360" w:lineRule="auto"/>
        <w:rPr>
          <w:rFonts w:ascii="Arial" w:hAnsi="Arial" w:cs="Arial"/>
          <w:sz w:val="24"/>
          <w:szCs w:val="24"/>
        </w:rPr>
      </w:pPr>
    </w:p>
    <w:p w14:paraId="2C96BC6E" w14:textId="77777777" w:rsidR="00D600AE" w:rsidRPr="00D600AE" w:rsidRDefault="00D600AE" w:rsidP="00D600AE">
      <w:pPr>
        <w:spacing w:line="360" w:lineRule="auto"/>
        <w:rPr>
          <w:rFonts w:ascii="Arial" w:hAnsi="Arial" w:cs="Arial"/>
          <w:sz w:val="24"/>
          <w:szCs w:val="24"/>
        </w:rPr>
      </w:pPr>
    </w:p>
    <w:p w14:paraId="21DE2111" w14:textId="77777777" w:rsidR="00D600AE" w:rsidRDefault="00D600AE" w:rsidP="00D600AE">
      <w:pPr>
        <w:spacing w:line="360" w:lineRule="auto"/>
        <w:rPr>
          <w:rFonts w:ascii="Arial" w:hAnsi="Arial" w:cs="Arial"/>
          <w:sz w:val="24"/>
          <w:szCs w:val="24"/>
        </w:rPr>
      </w:pPr>
    </w:p>
    <w:p w14:paraId="665AA460" w14:textId="77777777" w:rsidR="00D600AE" w:rsidRPr="00D600AE" w:rsidRDefault="00D600AE" w:rsidP="00D600AE">
      <w:pPr>
        <w:spacing w:line="360" w:lineRule="auto"/>
        <w:rPr>
          <w:rFonts w:ascii="Arial" w:hAnsi="Arial" w:cs="Arial"/>
          <w:sz w:val="24"/>
          <w:szCs w:val="24"/>
        </w:rPr>
      </w:pPr>
    </w:p>
    <w:p w14:paraId="6EB0E40F" w14:textId="3245F694" w:rsidR="00A2214C" w:rsidRPr="00D600AE" w:rsidRDefault="00D600AE" w:rsidP="00D600AE">
      <w:pPr>
        <w:pStyle w:val="Heading1"/>
        <w:spacing w:line="360" w:lineRule="auto"/>
        <w:rPr>
          <w:rFonts w:ascii="Arial" w:hAnsi="Arial" w:cs="Arial"/>
          <w:sz w:val="24"/>
          <w:szCs w:val="24"/>
        </w:rPr>
      </w:pPr>
      <w:bookmarkStart w:id="23" w:name="_Toc157554308"/>
      <w:r w:rsidRPr="00D600AE">
        <w:rPr>
          <w:rFonts w:ascii="Arial" w:hAnsi="Arial" w:cs="Arial"/>
          <w:sz w:val="24"/>
          <w:szCs w:val="24"/>
        </w:rPr>
        <w:lastRenderedPageBreak/>
        <w:t>6.0 Conclusion</w:t>
      </w:r>
      <w:bookmarkEnd w:id="23"/>
    </w:p>
    <w:p w14:paraId="73642456" w14:textId="77777777" w:rsidR="00D600AE" w:rsidRPr="00D600AE" w:rsidRDefault="00D600AE" w:rsidP="00D600AE">
      <w:pPr>
        <w:spacing w:line="360" w:lineRule="auto"/>
        <w:rPr>
          <w:rFonts w:ascii="Arial" w:hAnsi="Arial" w:cs="Arial"/>
          <w:sz w:val="24"/>
          <w:szCs w:val="24"/>
        </w:rPr>
      </w:pPr>
    </w:p>
    <w:p w14:paraId="2F26A544" w14:textId="77777777" w:rsidR="00D600AE" w:rsidRPr="00D600AE" w:rsidRDefault="00D600AE" w:rsidP="00D600AE">
      <w:pPr>
        <w:spacing w:line="360" w:lineRule="auto"/>
        <w:rPr>
          <w:rFonts w:ascii="Arial" w:hAnsi="Arial" w:cs="Arial"/>
          <w:sz w:val="24"/>
          <w:szCs w:val="24"/>
        </w:rPr>
      </w:pPr>
    </w:p>
    <w:p w14:paraId="6B8FB8F6" w14:textId="77777777" w:rsidR="00D600AE" w:rsidRPr="00D600AE" w:rsidRDefault="00D600AE" w:rsidP="00D600AE">
      <w:pPr>
        <w:spacing w:line="360" w:lineRule="auto"/>
        <w:rPr>
          <w:rFonts w:ascii="Arial" w:hAnsi="Arial" w:cs="Arial"/>
          <w:sz w:val="24"/>
          <w:szCs w:val="24"/>
        </w:rPr>
      </w:pPr>
    </w:p>
    <w:p w14:paraId="4D3B8247" w14:textId="3BDCB3FB" w:rsidR="00A2214C" w:rsidRPr="00D600AE" w:rsidRDefault="00D600AE" w:rsidP="00D600AE">
      <w:pPr>
        <w:spacing w:line="360" w:lineRule="auto"/>
        <w:rPr>
          <w:rFonts w:ascii="Arial" w:hAnsi="Arial" w:cs="Arial"/>
          <w:sz w:val="24"/>
          <w:szCs w:val="24"/>
        </w:rPr>
      </w:pPr>
      <w:r w:rsidRPr="00D600AE">
        <w:rPr>
          <w:rFonts w:ascii="Arial" w:hAnsi="Arial" w:cs="Arial"/>
          <w:sz w:val="24"/>
          <w:szCs w:val="24"/>
        </w:rPr>
        <w:t>In conclusion, both the Corinthia Hotel Group and Ibis Hotels exhibit development potential via their respective strategies and practices. Corinthia, with its emphasis on opulence and exclusiveness, is positioned as a market player, while Ibis Hotels, with its varied appeal</w:t>
      </w:r>
      <w:r w:rsidRPr="00D600AE">
        <w:rPr>
          <w:rFonts w:ascii="Arial" w:hAnsi="Arial" w:cs="Arial"/>
          <w:sz w:val="24"/>
          <w:szCs w:val="24"/>
        </w:rPr>
        <w:t xml:space="preserve"> </w:t>
      </w:r>
      <w:r w:rsidRPr="00D600AE">
        <w:rPr>
          <w:rFonts w:ascii="Arial" w:hAnsi="Arial" w:cs="Arial"/>
          <w:sz w:val="24"/>
          <w:szCs w:val="24"/>
        </w:rPr>
        <w:t>for affordability and great value</w:t>
      </w:r>
      <w:r w:rsidRPr="00D600AE">
        <w:rPr>
          <w:rFonts w:ascii="Arial" w:hAnsi="Arial" w:cs="Arial"/>
          <w:sz w:val="24"/>
          <w:szCs w:val="24"/>
        </w:rPr>
        <w:t>,</w:t>
      </w:r>
      <w:r w:rsidRPr="00D600AE">
        <w:rPr>
          <w:rFonts w:ascii="Arial" w:hAnsi="Arial" w:cs="Arial"/>
          <w:sz w:val="24"/>
          <w:szCs w:val="24"/>
        </w:rPr>
        <w:t xml:space="preserve"> takes an entirely different strategy</w:t>
      </w:r>
      <w:r w:rsidRPr="00D600AE">
        <w:rPr>
          <w:rFonts w:ascii="Arial" w:hAnsi="Arial" w:cs="Arial"/>
          <w:sz w:val="24"/>
          <w:szCs w:val="24"/>
        </w:rPr>
        <w:t>.</w:t>
      </w:r>
    </w:p>
    <w:p w14:paraId="015BA31A" w14:textId="77777777" w:rsidR="00A2214C" w:rsidRPr="00D600AE" w:rsidRDefault="00A2214C" w:rsidP="00D600AE">
      <w:pPr>
        <w:spacing w:line="360" w:lineRule="auto"/>
        <w:rPr>
          <w:rFonts w:ascii="Arial" w:hAnsi="Arial" w:cs="Arial"/>
          <w:sz w:val="24"/>
          <w:szCs w:val="24"/>
        </w:rPr>
      </w:pPr>
    </w:p>
    <w:p w14:paraId="3E110B63" w14:textId="77777777" w:rsidR="00A2214C" w:rsidRPr="00D600AE" w:rsidRDefault="00A2214C" w:rsidP="00D600AE">
      <w:pPr>
        <w:spacing w:line="360" w:lineRule="auto"/>
        <w:rPr>
          <w:rFonts w:ascii="Arial" w:hAnsi="Arial" w:cs="Arial"/>
          <w:sz w:val="24"/>
          <w:szCs w:val="24"/>
        </w:rPr>
      </w:pPr>
    </w:p>
    <w:bookmarkEnd w:id="2"/>
    <w:p w14:paraId="16AAAB7E" w14:textId="77777777" w:rsidR="00A2214C" w:rsidRPr="00D600AE" w:rsidRDefault="00A2214C" w:rsidP="00D600AE">
      <w:pPr>
        <w:spacing w:line="360" w:lineRule="auto"/>
        <w:rPr>
          <w:rFonts w:ascii="Arial" w:hAnsi="Arial" w:cs="Arial"/>
          <w:sz w:val="24"/>
          <w:szCs w:val="24"/>
        </w:rPr>
      </w:pPr>
    </w:p>
    <w:p w14:paraId="065193E9" w14:textId="77777777" w:rsidR="00A2214C" w:rsidRPr="00D600AE" w:rsidRDefault="00A2214C" w:rsidP="00D600AE">
      <w:pPr>
        <w:spacing w:line="360" w:lineRule="auto"/>
        <w:rPr>
          <w:rFonts w:ascii="Arial" w:hAnsi="Arial" w:cs="Arial"/>
          <w:sz w:val="24"/>
          <w:szCs w:val="24"/>
        </w:rPr>
      </w:pPr>
    </w:p>
    <w:p w14:paraId="7C7E982C" w14:textId="77777777" w:rsidR="00CF28DB" w:rsidRPr="00D600AE" w:rsidRDefault="00CF28DB" w:rsidP="00D600AE">
      <w:pPr>
        <w:spacing w:line="360" w:lineRule="auto"/>
        <w:rPr>
          <w:rFonts w:ascii="Arial" w:hAnsi="Arial" w:cs="Arial"/>
          <w:sz w:val="24"/>
          <w:szCs w:val="24"/>
        </w:rPr>
      </w:pPr>
    </w:p>
    <w:p w14:paraId="59CD4B7D" w14:textId="77777777" w:rsidR="006D1B9A" w:rsidRPr="00D600AE" w:rsidRDefault="006D1B9A" w:rsidP="00D600AE">
      <w:pPr>
        <w:spacing w:line="360" w:lineRule="auto"/>
        <w:rPr>
          <w:rFonts w:ascii="Arial" w:hAnsi="Arial" w:cs="Arial"/>
          <w:sz w:val="24"/>
          <w:szCs w:val="24"/>
        </w:rPr>
      </w:pPr>
    </w:p>
    <w:p w14:paraId="682ED5E6" w14:textId="77777777" w:rsidR="00A2214C" w:rsidRPr="00D600AE" w:rsidRDefault="00A2214C" w:rsidP="00D600AE">
      <w:pPr>
        <w:spacing w:line="360" w:lineRule="auto"/>
        <w:rPr>
          <w:rFonts w:ascii="Arial" w:hAnsi="Arial" w:cs="Arial"/>
          <w:sz w:val="24"/>
          <w:szCs w:val="24"/>
        </w:rPr>
      </w:pPr>
    </w:p>
    <w:p w14:paraId="4FBCCE4F" w14:textId="77777777" w:rsidR="00A2214C" w:rsidRPr="00D600AE" w:rsidRDefault="00A2214C" w:rsidP="00D600AE">
      <w:pPr>
        <w:spacing w:line="360" w:lineRule="auto"/>
        <w:rPr>
          <w:rFonts w:ascii="Arial" w:hAnsi="Arial" w:cs="Arial"/>
          <w:sz w:val="24"/>
          <w:szCs w:val="24"/>
        </w:rPr>
      </w:pPr>
    </w:p>
    <w:p w14:paraId="5056393E" w14:textId="77777777" w:rsidR="00A2214C" w:rsidRPr="00D600AE" w:rsidRDefault="00A2214C" w:rsidP="00D600AE">
      <w:pPr>
        <w:spacing w:line="360" w:lineRule="auto"/>
        <w:rPr>
          <w:rFonts w:ascii="Arial" w:hAnsi="Arial" w:cs="Arial"/>
          <w:sz w:val="24"/>
          <w:szCs w:val="24"/>
        </w:rPr>
      </w:pPr>
    </w:p>
    <w:p w14:paraId="7DBE7C88" w14:textId="77777777" w:rsidR="00A2214C" w:rsidRPr="00D600AE" w:rsidRDefault="00A2214C" w:rsidP="00D600AE">
      <w:pPr>
        <w:spacing w:line="360" w:lineRule="auto"/>
        <w:rPr>
          <w:rFonts w:ascii="Arial" w:hAnsi="Arial" w:cs="Arial"/>
          <w:sz w:val="24"/>
          <w:szCs w:val="24"/>
        </w:rPr>
      </w:pPr>
    </w:p>
    <w:p w14:paraId="4AFC6909" w14:textId="77777777" w:rsidR="00A2214C" w:rsidRPr="00D600AE" w:rsidRDefault="00A2214C" w:rsidP="00D600AE">
      <w:pPr>
        <w:spacing w:line="360" w:lineRule="auto"/>
        <w:rPr>
          <w:rFonts w:ascii="Arial" w:hAnsi="Arial" w:cs="Arial"/>
          <w:sz w:val="24"/>
          <w:szCs w:val="24"/>
        </w:rPr>
      </w:pPr>
    </w:p>
    <w:p w14:paraId="1D480749" w14:textId="77777777" w:rsidR="00A2214C" w:rsidRPr="00D600AE" w:rsidRDefault="00A2214C" w:rsidP="00D600AE">
      <w:pPr>
        <w:spacing w:line="360" w:lineRule="auto"/>
        <w:rPr>
          <w:rFonts w:ascii="Arial" w:hAnsi="Arial" w:cs="Arial"/>
          <w:sz w:val="24"/>
          <w:szCs w:val="24"/>
        </w:rPr>
      </w:pPr>
    </w:p>
    <w:p w14:paraId="582CA463" w14:textId="77777777" w:rsidR="00A2214C" w:rsidRPr="00D600AE" w:rsidRDefault="00A2214C" w:rsidP="00D600AE">
      <w:pPr>
        <w:spacing w:line="360" w:lineRule="auto"/>
        <w:rPr>
          <w:rFonts w:ascii="Arial" w:hAnsi="Arial" w:cs="Arial"/>
          <w:sz w:val="24"/>
          <w:szCs w:val="24"/>
        </w:rPr>
      </w:pPr>
    </w:p>
    <w:p w14:paraId="1C8E84EC" w14:textId="77777777" w:rsidR="00A2214C" w:rsidRPr="00D600AE" w:rsidRDefault="00A2214C" w:rsidP="00D600AE">
      <w:pPr>
        <w:spacing w:line="360" w:lineRule="auto"/>
        <w:rPr>
          <w:rFonts w:ascii="Arial" w:hAnsi="Arial" w:cs="Arial"/>
          <w:sz w:val="24"/>
          <w:szCs w:val="24"/>
        </w:rPr>
      </w:pPr>
    </w:p>
    <w:p w14:paraId="423EC2AE" w14:textId="77777777" w:rsidR="00A2214C" w:rsidRPr="00D600AE" w:rsidRDefault="00A2214C" w:rsidP="00D600AE">
      <w:pPr>
        <w:spacing w:line="360" w:lineRule="auto"/>
        <w:rPr>
          <w:rFonts w:ascii="Arial" w:hAnsi="Arial" w:cs="Arial"/>
          <w:sz w:val="24"/>
          <w:szCs w:val="24"/>
        </w:rPr>
      </w:pPr>
    </w:p>
    <w:p w14:paraId="16C78791" w14:textId="77777777" w:rsidR="00D600AE" w:rsidRPr="00D600AE" w:rsidRDefault="00D600AE" w:rsidP="00D600AE">
      <w:pPr>
        <w:spacing w:line="360" w:lineRule="auto"/>
        <w:rPr>
          <w:rFonts w:ascii="Arial" w:hAnsi="Arial" w:cs="Arial"/>
          <w:sz w:val="24"/>
          <w:szCs w:val="24"/>
        </w:rPr>
      </w:pPr>
    </w:p>
    <w:p w14:paraId="12D374DF" w14:textId="77777777" w:rsidR="00A2214C" w:rsidRPr="00D600AE" w:rsidRDefault="00A2214C" w:rsidP="00D600AE">
      <w:pPr>
        <w:spacing w:line="360" w:lineRule="auto"/>
        <w:rPr>
          <w:rFonts w:ascii="Arial" w:hAnsi="Arial" w:cs="Arial"/>
          <w:sz w:val="24"/>
          <w:szCs w:val="24"/>
        </w:rPr>
      </w:pPr>
      <w:bookmarkStart w:id="24" w:name="_Hlk157472393"/>
    </w:p>
    <w:p w14:paraId="75D53684" w14:textId="29DF3929" w:rsidR="000E7FE2" w:rsidRPr="00D600AE" w:rsidRDefault="00D600AE" w:rsidP="00D600AE">
      <w:pPr>
        <w:pStyle w:val="Heading1"/>
        <w:spacing w:line="360" w:lineRule="auto"/>
        <w:rPr>
          <w:rFonts w:ascii="Arial" w:hAnsi="Arial" w:cs="Arial"/>
          <w:sz w:val="24"/>
          <w:szCs w:val="24"/>
        </w:rPr>
      </w:pPr>
      <w:bookmarkStart w:id="25" w:name="_Toc157554309"/>
      <w:r w:rsidRPr="00D600AE">
        <w:rPr>
          <w:rFonts w:ascii="Arial" w:hAnsi="Arial" w:cs="Arial"/>
          <w:sz w:val="24"/>
          <w:szCs w:val="24"/>
        </w:rPr>
        <w:t xml:space="preserve">7.0 </w:t>
      </w:r>
      <w:r w:rsidR="000E7FE2" w:rsidRPr="00D600AE">
        <w:rPr>
          <w:rFonts w:ascii="Arial" w:hAnsi="Arial" w:cs="Arial"/>
          <w:sz w:val="24"/>
          <w:szCs w:val="24"/>
        </w:rPr>
        <w:t>References</w:t>
      </w:r>
      <w:bookmarkEnd w:id="25"/>
    </w:p>
    <w:p w14:paraId="191C8386" w14:textId="77777777" w:rsidR="00A2214C" w:rsidRPr="00D600AE" w:rsidRDefault="00A2214C" w:rsidP="00D600AE">
      <w:pPr>
        <w:spacing w:line="360" w:lineRule="auto"/>
        <w:rPr>
          <w:rFonts w:ascii="Arial" w:hAnsi="Arial" w:cs="Arial"/>
          <w:sz w:val="24"/>
          <w:szCs w:val="24"/>
        </w:rPr>
      </w:pPr>
    </w:p>
    <w:p w14:paraId="4B8DAE91" w14:textId="77777777" w:rsidR="00A2214C" w:rsidRPr="00D600AE" w:rsidRDefault="00A2214C" w:rsidP="00D600AE">
      <w:pPr>
        <w:spacing w:line="360" w:lineRule="auto"/>
        <w:rPr>
          <w:rFonts w:ascii="Arial" w:hAnsi="Arial" w:cs="Arial"/>
          <w:sz w:val="24"/>
          <w:szCs w:val="24"/>
        </w:rPr>
      </w:pPr>
    </w:p>
    <w:p w14:paraId="264835DF" w14:textId="77777777" w:rsidR="00A2214C" w:rsidRPr="00D600AE" w:rsidRDefault="00A2214C" w:rsidP="00D600AE">
      <w:pPr>
        <w:spacing w:line="360" w:lineRule="auto"/>
        <w:rPr>
          <w:rFonts w:ascii="Arial" w:hAnsi="Arial" w:cs="Arial"/>
          <w:sz w:val="24"/>
          <w:szCs w:val="24"/>
        </w:rPr>
      </w:pPr>
    </w:p>
    <w:p w14:paraId="5CB27108" w14:textId="7C2D2A43"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Accor Group (2020</w:t>
      </w:r>
      <w:r w:rsidR="00D600AE" w:rsidRPr="00D600AE">
        <w:rPr>
          <w:rFonts w:ascii="Arial" w:hAnsi="Arial" w:cs="Arial"/>
          <w:sz w:val="24"/>
          <w:szCs w:val="24"/>
        </w:rPr>
        <w:t>a</w:t>
      </w:r>
      <w:r w:rsidRPr="00A2214C">
        <w:rPr>
          <w:rFonts w:ascii="Arial" w:hAnsi="Arial" w:cs="Arial"/>
          <w:sz w:val="24"/>
          <w:szCs w:val="24"/>
        </w:rPr>
        <w:t>) ACCOR GLOBAL PRESENTATION (2020) Why invest in ibis. Available at:</w:t>
      </w:r>
    </w:p>
    <w:p w14:paraId="44A73578" w14:textId="77777777" w:rsidR="00A2214C" w:rsidRPr="00A2214C" w:rsidRDefault="00A2214C" w:rsidP="00D600AE">
      <w:pPr>
        <w:spacing w:line="360" w:lineRule="auto"/>
        <w:rPr>
          <w:rFonts w:ascii="Arial" w:hAnsi="Arial" w:cs="Arial"/>
          <w:sz w:val="24"/>
          <w:szCs w:val="24"/>
        </w:rPr>
      </w:pPr>
      <w:hyperlink r:id="rId21" w:history="1">
        <w:r w:rsidRPr="00A2214C">
          <w:rPr>
            <w:rStyle w:val="Hyperlink"/>
            <w:rFonts w:ascii="Arial" w:hAnsi="Arial" w:cs="Arial"/>
            <w:sz w:val="24"/>
            <w:szCs w:val="24"/>
          </w:rPr>
          <w:t>https://www.google.co.uk/url?sa=t&amp;rct=j&amp;q=&amp;esrc=s&amp;source=web&amp;cd=&amp;ved=2ahUKEwjTzvOI-_uDAxW57rsIHbq_BTYQFnoECA8QAQ&amp;url=https%3A%2F%2Fgroup.accor.com%2F-%2Fmedia%2FCorporate%2FHotel-d</w:t>
        </w:r>
        <w:r w:rsidRPr="00A2214C">
          <w:rPr>
            <w:rStyle w:val="Hyperlink"/>
            <w:rFonts w:ascii="Arial" w:hAnsi="Arial" w:cs="Arial"/>
            <w:sz w:val="24"/>
            <w:szCs w:val="24"/>
          </w:rPr>
          <w:t>e</w:t>
        </w:r>
        <w:r w:rsidRPr="00A2214C">
          <w:rPr>
            <w:rStyle w:val="Hyperlink"/>
            <w:rFonts w:ascii="Arial" w:hAnsi="Arial" w:cs="Arial"/>
            <w:sz w:val="24"/>
            <w:szCs w:val="24"/>
          </w:rPr>
          <w:t>velopment%2FPDF-for-pages%2FIbis%2F2020%2FS1%2F01_EN_Why-Invest-in-ibis_Accor-Global-Development_FEB2020.pdf&amp;usg=AOvVaw3_ckYCXcQ71j1BwDJrS97P&amp;opi=89978449</w:t>
        </w:r>
      </w:hyperlink>
      <w:r w:rsidRPr="00A2214C">
        <w:rPr>
          <w:rFonts w:ascii="Arial" w:hAnsi="Arial" w:cs="Arial"/>
          <w:sz w:val="24"/>
          <w:szCs w:val="24"/>
        </w:rPr>
        <w:t xml:space="preserve">  (Accessed: 25 January 2024).</w:t>
      </w:r>
    </w:p>
    <w:p w14:paraId="5789CE0B" w14:textId="77777777" w:rsidR="00A2214C" w:rsidRPr="00D600AE" w:rsidRDefault="00A2214C" w:rsidP="00D600AE">
      <w:pPr>
        <w:spacing w:line="360" w:lineRule="auto"/>
        <w:rPr>
          <w:rFonts w:ascii="Arial" w:hAnsi="Arial" w:cs="Arial"/>
          <w:sz w:val="24"/>
          <w:szCs w:val="24"/>
        </w:rPr>
      </w:pPr>
    </w:p>
    <w:p w14:paraId="2B2AF910" w14:textId="639A961D"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Accor Group (2020</w:t>
      </w:r>
      <w:r w:rsidR="00D600AE" w:rsidRPr="00D600AE">
        <w:rPr>
          <w:rFonts w:ascii="Arial" w:hAnsi="Arial" w:cs="Arial"/>
          <w:sz w:val="24"/>
          <w:szCs w:val="24"/>
        </w:rPr>
        <w:t>b</w:t>
      </w:r>
      <w:r w:rsidRPr="00A2214C">
        <w:rPr>
          <w:rFonts w:ascii="Arial" w:hAnsi="Arial" w:cs="Arial"/>
          <w:sz w:val="24"/>
          <w:szCs w:val="24"/>
        </w:rPr>
        <w:t>) WHY INVETS IN IBIS STYLES Accor Global Development Available at:</w:t>
      </w:r>
    </w:p>
    <w:p w14:paraId="2E8E70B4" w14:textId="77777777" w:rsidR="00A2214C" w:rsidRPr="00D600AE" w:rsidRDefault="00A2214C" w:rsidP="00D600AE">
      <w:pPr>
        <w:spacing w:line="360" w:lineRule="auto"/>
        <w:rPr>
          <w:rFonts w:ascii="Arial" w:hAnsi="Arial" w:cs="Arial"/>
          <w:sz w:val="24"/>
          <w:szCs w:val="24"/>
        </w:rPr>
      </w:pPr>
      <w:hyperlink r:id="rId22" w:history="1">
        <w:r w:rsidRPr="00D600AE">
          <w:rPr>
            <w:rStyle w:val="Hyperlink"/>
            <w:rFonts w:ascii="Arial" w:hAnsi="Arial" w:cs="Arial"/>
            <w:sz w:val="24"/>
            <w:szCs w:val="24"/>
          </w:rPr>
          <w:t>https://www.google.co.uk/search?q=why+invest+in+ibis+styles+accor+global+development+february+2020&amp;sca_esv=601608324&amp;sxsrf=ACQVn08A4k4zLOfB0BmWR0h_UP1KclQEog%3A1706234963501&amp;source=hp&amp;ei=UxSzZfDSG6_g7_UPu7KI8Aw&amp;iflsig=ANes7DEAAAAAZbMiYwKx0Oj2eXBDqE4ksi1rVAovY6Fs&amp;oq=&amp;gs_lp=Egdnd3Mtd2l6IgAqAggBMgcQIxjqAhgnMgcQIxjqAhgnMgcQIxjqAhgnMgcQIxjqAhgnMgcQIxjqAhgnMgcQIxjqAhgnMgcQIxjqAhgnMgcQIxjqAhgnMgcQIxjqAhgnMgcQIxjqAhgnSNUOUABYAHABeACQAQCYAQCgAQCqAQC4AQHIAQCoAgo&amp;sclient=gws-wiz#vhid=zephyrhttps://group.accor.com/-/media/Corporate/Hotel-development/PDF-for-pages/ibis-Styles/2020/S2/01_EN_Why-Invest-in-ibis-Styles_Accor-Global-Development_JUN2020.pdf&amp;vssid=collectionitem-web-desktophttps://group.accor.com/-/media/Corporate/Hotel-development/PDF-for-pages/ibis-Styles/2020/S2/01_EN_Why-Invest-in-ibis-Styles_Accor-Global-Development_JUN2020.pdf</w:t>
        </w:r>
      </w:hyperlink>
      <w:r w:rsidRPr="00D600AE">
        <w:rPr>
          <w:rFonts w:ascii="Arial" w:hAnsi="Arial" w:cs="Arial"/>
          <w:sz w:val="24"/>
          <w:szCs w:val="24"/>
        </w:rPr>
        <w:t xml:space="preserve"> </w:t>
      </w:r>
      <w:r w:rsidRPr="00D600AE">
        <w:rPr>
          <w:rFonts w:ascii="Arial" w:hAnsi="Arial" w:cs="Arial"/>
          <w:sz w:val="24"/>
          <w:szCs w:val="24"/>
        </w:rPr>
        <w:t>(Accessed: 24 January 2024).</w:t>
      </w:r>
    </w:p>
    <w:p w14:paraId="61D45E1A" w14:textId="2986875A" w:rsidR="00A2214C" w:rsidRPr="00D600AE" w:rsidRDefault="00A2214C" w:rsidP="00D600AE">
      <w:pPr>
        <w:spacing w:line="360" w:lineRule="auto"/>
        <w:rPr>
          <w:rFonts w:ascii="Arial" w:hAnsi="Arial" w:cs="Arial"/>
          <w:sz w:val="24"/>
          <w:szCs w:val="24"/>
        </w:rPr>
      </w:pPr>
    </w:p>
    <w:p w14:paraId="06E36861" w14:textId="77777777" w:rsidR="00A2214C" w:rsidRPr="00D600AE" w:rsidRDefault="00A2214C" w:rsidP="00D600AE">
      <w:pPr>
        <w:spacing w:line="360" w:lineRule="auto"/>
        <w:rPr>
          <w:rFonts w:ascii="Arial" w:hAnsi="Arial" w:cs="Arial"/>
          <w:sz w:val="24"/>
          <w:szCs w:val="24"/>
        </w:rPr>
      </w:pPr>
    </w:p>
    <w:p w14:paraId="701F8B3A" w14:textId="07158D2B" w:rsidR="00A2214C" w:rsidRDefault="00A2214C" w:rsidP="00D600AE">
      <w:pPr>
        <w:spacing w:line="360" w:lineRule="auto"/>
        <w:rPr>
          <w:rFonts w:ascii="Arial" w:hAnsi="Arial" w:cs="Arial"/>
          <w:sz w:val="24"/>
          <w:szCs w:val="24"/>
        </w:rPr>
      </w:pPr>
      <w:r w:rsidRPr="00A2214C">
        <w:rPr>
          <w:rFonts w:ascii="Arial" w:hAnsi="Arial" w:cs="Arial"/>
          <w:sz w:val="24"/>
          <w:szCs w:val="24"/>
        </w:rPr>
        <w:t xml:space="preserve">Accor Group(2022) Midscale and Economy Brands: How </w:t>
      </w:r>
      <w:r w:rsidRPr="00D600AE">
        <w:rPr>
          <w:rFonts w:ascii="Arial" w:hAnsi="Arial" w:cs="Arial"/>
          <w:sz w:val="24"/>
          <w:szCs w:val="24"/>
        </w:rPr>
        <w:t>Favourites</w:t>
      </w:r>
      <w:r w:rsidRPr="00A2214C">
        <w:rPr>
          <w:rFonts w:ascii="Arial" w:hAnsi="Arial" w:cs="Arial"/>
          <w:sz w:val="24"/>
          <w:szCs w:val="24"/>
        </w:rPr>
        <w:t xml:space="preserve"> such as Novotel, Mercure and ibis are Stronger Global Names Than Ever  Available at:</w:t>
      </w:r>
      <w:hyperlink r:id="rId23" w:history="1">
        <w:r w:rsidRPr="00A2214C">
          <w:rPr>
            <w:rStyle w:val="Hyperlink"/>
            <w:rFonts w:ascii="Arial" w:hAnsi="Arial" w:cs="Arial"/>
            <w:sz w:val="24"/>
            <w:szCs w:val="24"/>
          </w:rPr>
          <w:t>https://group.accor.com/en/Actualites/2022/05/midscale-economy-brands-novotel-mercure-ibis</w:t>
        </w:r>
      </w:hyperlink>
      <w:r w:rsidRPr="00A2214C">
        <w:rPr>
          <w:rFonts w:ascii="Arial" w:hAnsi="Arial" w:cs="Arial"/>
          <w:sz w:val="24"/>
          <w:szCs w:val="24"/>
        </w:rPr>
        <w:t xml:space="preserve"> (Accessed: 26 January 2024).</w:t>
      </w:r>
    </w:p>
    <w:p w14:paraId="27FD60CE" w14:textId="77777777" w:rsidR="00D600AE" w:rsidRPr="00D600AE" w:rsidRDefault="00D600AE" w:rsidP="00D600AE">
      <w:pPr>
        <w:spacing w:line="360" w:lineRule="auto"/>
        <w:rPr>
          <w:rFonts w:ascii="Arial" w:hAnsi="Arial" w:cs="Arial"/>
          <w:sz w:val="24"/>
          <w:szCs w:val="24"/>
        </w:rPr>
      </w:pPr>
    </w:p>
    <w:p w14:paraId="42A363FC" w14:textId="36A2F505"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Accor Group(2023</w:t>
      </w:r>
      <w:r w:rsidR="00D600AE" w:rsidRPr="00D600AE">
        <w:rPr>
          <w:rFonts w:ascii="Arial" w:hAnsi="Arial" w:cs="Arial"/>
          <w:sz w:val="24"/>
          <w:szCs w:val="24"/>
        </w:rPr>
        <w:t>a</w:t>
      </w:r>
      <w:r w:rsidRPr="00D600AE">
        <w:rPr>
          <w:rFonts w:ascii="Arial" w:hAnsi="Arial" w:cs="Arial"/>
          <w:sz w:val="24"/>
          <w:szCs w:val="24"/>
        </w:rPr>
        <w:t xml:space="preserve">) </w:t>
      </w:r>
      <w:r w:rsidRPr="00D600AE">
        <w:rPr>
          <w:rFonts w:ascii="Arial" w:hAnsi="Arial" w:cs="Arial"/>
          <w:sz w:val="24"/>
          <w:szCs w:val="24"/>
        </w:rPr>
        <w:t>Environment &amp; CSR</w:t>
      </w:r>
      <w:r w:rsidRPr="00D600AE">
        <w:rPr>
          <w:rFonts w:ascii="Arial" w:hAnsi="Arial" w:cs="Arial"/>
          <w:sz w:val="24"/>
          <w:szCs w:val="24"/>
        </w:rPr>
        <w:t xml:space="preserve"> Available at:</w:t>
      </w:r>
      <w:hyperlink r:id="rId24" w:history="1">
        <w:r w:rsidRPr="00D600AE">
          <w:rPr>
            <w:rStyle w:val="Hyperlink"/>
            <w:rFonts w:ascii="Arial" w:hAnsi="Arial" w:cs="Arial"/>
            <w:sz w:val="24"/>
            <w:szCs w:val="24"/>
          </w:rPr>
          <w:t>https://group.accor.com/en/hotel-development/Optimise-your-costs/Environment-and-CSR</w:t>
        </w:r>
      </w:hyperlink>
      <w:r w:rsidRPr="00D600AE">
        <w:rPr>
          <w:rFonts w:ascii="Arial" w:hAnsi="Arial" w:cs="Arial"/>
          <w:sz w:val="24"/>
          <w:szCs w:val="24"/>
        </w:rPr>
        <w:t xml:space="preserve"> </w:t>
      </w:r>
      <w:r w:rsidRPr="00D600AE">
        <w:rPr>
          <w:rFonts w:ascii="Arial" w:hAnsi="Arial" w:cs="Arial"/>
          <w:sz w:val="24"/>
          <w:szCs w:val="24"/>
        </w:rPr>
        <w:t>(Accessed: 2</w:t>
      </w:r>
      <w:r w:rsidRPr="00D600AE">
        <w:rPr>
          <w:rFonts w:ascii="Arial" w:hAnsi="Arial" w:cs="Arial"/>
          <w:sz w:val="24"/>
          <w:szCs w:val="24"/>
        </w:rPr>
        <w:t>9</w:t>
      </w:r>
      <w:r w:rsidRPr="00D600AE">
        <w:rPr>
          <w:rFonts w:ascii="Arial" w:hAnsi="Arial" w:cs="Arial"/>
          <w:sz w:val="24"/>
          <w:szCs w:val="24"/>
        </w:rPr>
        <w:t xml:space="preserve"> January 2024).</w:t>
      </w:r>
    </w:p>
    <w:p w14:paraId="756D9DFF" w14:textId="77777777" w:rsidR="00BE7785" w:rsidRPr="00A2214C" w:rsidRDefault="00BE7785" w:rsidP="00D600AE">
      <w:pPr>
        <w:spacing w:line="360" w:lineRule="auto"/>
        <w:rPr>
          <w:rFonts w:ascii="Arial" w:hAnsi="Arial" w:cs="Arial"/>
          <w:sz w:val="24"/>
          <w:szCs w:val="24"/>
        </w:rPr>
      </w:pPr>
    </w:p>
    <w:p w14:paraId="052D2B8E" w14:textId="77777777" w:rsidR="00A2214C" w:rsidRPr="00A2214C" w:rsidRDefault="00A2214C" w:rsidP="00D600AE">
      <w:pPr>
        <w:spacing w:line="360" w:lineRule="auto"/>
        <w:rPr>
          <w:rFonts w:ascii="Arial" w:hAnsi="Arial" w:cs="Arial"/>
          <w:sz w:val="24"/>
          <w:szCs w:val="24"/>
        </w:rPr>
      </w:pPr>
    </w:p>
    <w:p w14:paraId="30ECA740" w14:textId="3E3FF4E6"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Accor Group (2023</w:t>
      </w:r>
      <w:r w:rsidR="00D600AE" w:rsidRPr="00D600AE">
        <w:rPr>
          <w:rFonts w:ascii="Arial" w:hAnsi="Arial" w:cs="Arial"/>
          <w:sz w:val="24"/>
          <w:szCs w:val="24"/>
        </w:rPr>
        <w:t>b</w:t>
      </w:r>
      <w:r w:rsidRPr="00A2214C">
        <w:rPr>
          <w:rFonts w:ascii="Arial" w:hAnsi="Arial" w:cs="Arial"/>
          <w:sz w:val="24"/>
          <w:szCs w:val="24"/>
        </w:rPr>
        <w:t>) Financial Report  Available at:</w:t>
      </w:r>
      <w:hyperlink r:id="rId25" w:history="1">
        <w:r w:rsidRPr="00A2214C">
          <w:rPr>
            <w:rStyle w:val="Hyperlink"/>
            <w:rFonts w:ascii="Arial" w:hAnsi="Arial" w:cs="Arial"/>
            <w:sz w:val="24"/>
            <w:szCs w:val="24"/>
          </w:rPr>
          <w:t>https://group</w:t>
        </w:r>
        <w:r w:rsidRPr="00A2214C">
          <w:rPr>
            <w:rStyle w:val="Hyperlink"/>
            <w:rFonts w:ascii="Arial" w:hAnsi="Arial" w:cs="Arial"/>
            <w:sz w:val="24"/>
            <w:szCs w:val="24"/>
          </w:rPr>
          <w:t>.</w:t>
        </w:r>
        <w:r w:rsidRPr="00A2214C">
          <w:rPr>
            <w:rStyle w:val="Hyperlink"/>
            <w:rFonts w:ascii="Arial" w:hAnsi="Arial" w:cs="Arial"/>
            <w:sz w:val="24"/>
            <w:szCs w:val="24"/>
          </w:rPr>
          <w:t>accor.com/en/finance/results-and-publications/financial-result</w:t>
        </w:r>
      </w:hyperlink>
      <w:r w:rsidRPr="00A2214C">
        <w:rPr>
          <w:rFonts w:ascii="Arial" w:hAnsi="Arial" w:cs="Arial"/>
          <w:sz w:val="24"/>
          <w:szCs w:val="24"/>
        </w:rPr>
        <w:t xml:space="preserve"> (Accessed: 25 January 2024).</w:t>
      </w:r>
    </w:p>
    <w:p w14:paraId="65F2F380" w14:textId="77777777" w:rsidR="00A2214C" w:rsidRPr="00D600AE" w:rsidRDefault="00A2214C" w:rsidP="00D600AE">
      <w:pPr>
        <w:spacing w:line="360" w:lineRule="auto"/>
        <w:rPr>
          <w:rFonts w:ascii="Arial" w:hAnsi="Arial" w:cs="Arial"/>
          <w:sz w:val="24"/>
          <w:szCs w:val="24"/>
        </w:rPr>
      </w:pPr>
    </w:p>
    <w:p w14:paraId="40BC7145" w14:textId="60D556AD"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lastRenderedPageBreak/>
        <w:t>All Accor (2019) Ibis, VIBRANT HOTELS, CARING PEOPLE. Available at:</w:t>
      </w:r>
      <w:hyperlink r:id="rId26" w:history="1">
        <w:r w:rsidRPr="00A2214C">
          <w:rPr>
            <w:rStyle w:val="Hyperlink"/>
            <w:rFonts w:ascii="Arial" w:hAnsi="Arial" w:cs="Arial"/>
            <w:sz w:val="24"/>
            <w:szCs w:val="24"/>
          </w:rPr>
          <w:t>https://all.accor.com/brands/ibis.en.shtml</w:t>
        </w:r>
      </w:hyperlink>
      <w:r w:rsidRPr="00A2214C">
        <w:rPr>
          <w:rFonts w:ascii="Arial" w:hAnsi="Arial" w:cs="Arial"/>
          <w:sz w:val="24"/>
          <w:szCs w:val="24"/>
        </w:rPr>
        <w:t xml:space="preserve"> (Accessed: 20 January 2024).</w:t>
      </w:r>
    </w:p>
    <w:p w14:paraId="5286DAF4" w14:textId="77777777" w:rsidR="00A2214C" w:rsidRPr="00D600AE" w:rsidRDefault="00A2214C" w:rsidP="00D600AE">
      <w:pPr>
        <w:spacing w:line="360" w:lineRule="auto"/>
        <w:rPr>
          <w:rFonts w:ascii="Arial" w:hAnsi="Arial" w:cs="Arial"/>
          <w:sz w:val="24"/>
          <w:szCs w:val="24"/>
        </w:rPr>
      </w:pPr>
    </w:p>
    <w:p w14:paraId="48C58877" w14:textId="3C28FB00"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Booking.com (2023) SUSTAINABLE TRAVEL REPORT 2023   Available at:</w:t>
      </w:r>
      <w:hyperlink r:id="rId27" w:history="1">
        <w:r w:rsidRPr="00A2214C">
          <w:rPr>
            <w:rStyle w:val="Hyperlink"/>
            <w:rFonts w:ascii="Arial" w:hAnsi="Arial" w:cs="Arial"/>
            <w:sz w:val="24"/>
            <w:szCs w:val="24"/>
          </w:rPr>
          <w:t>https://globalnews.booking.com/download/31767dc7-3d6a-4108-9900-ab5d11e0a808/booking.com-sustainable-travel-report2023.pdf</w:t>
        </w:r>
      </w:hyperlink>
      <w:r w:rsidRPr="00A2214C">
        <w:rPr>
          <w:rFonts w:ascii="Arial" w:hAnsi="Arial" w:cs="Arial"/>
          <w:sz w:val="24"/>
          <w:szCs w:val="24"/>
        </w:rPr>
        <w:t xml:space="preserve">  (Accessed: 27 January 2024).</w:t>
      </w:r>
    </w:p>
    <w:p w14:paraId="1E827CFC" w14:textId="77777777" w:rsidR="00A2214C" w:rsidRPr="00D600AE" w:rsidRDefault="00A2214C" w:rsidP="00D600AE">
      <w:pPr>
        <w:spacing w:line="360" w:lineRule="auto"/>
        <w:rPr>
          <w:rFonts w:ascii="Arial" w:hAnsi="Arial" w:cs="Arial"/>
          <w:sz w:val="24"/>
          <w:szCs w:val="24"/>
        </w:rPr>
      </w:pPr>
    </w:p>
    <w:p w14:paraId="2A629317" w14:textId="703FF053"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CFI (2024) Strategic Financial Management</w:t>
      </w:r>
      <w:r w:rsidRPr="00D600AE">
        <w:rPr>
          <w:rFonts w:ascii="Arial" w:hAnsi="Arial" w:cs="Arial"/>
          <w:sz w:val="24"/>
          <w:szCs w:val="24"/>
        </w:rPr>
        <w:t xml:space="preserve"> </w:t>
      </w:r>
      <w:r w:rsidRPr="00A2214C">
        <w:rPr>
          <w:rFonts w:ascii="Arial" w:hAnsi="Arial" w:cs="Arial"/>
          <w:sz w:val="24"/>
          <w:szCs w:val="24"/>
        </w:rPr>
        <w:t>Available at:</w:t>
      </w:r>
      <w:hyperlink r:id="rId28" w:history="1">
        <w:r w:rsidRPr="00A2214C">
          <w:rPr>
            <w:rStyle w:val="Hyperlink"/>
            <w:rFonts w:ascii="Arial" w:hAnsi="Arial" w:cs="Arial"/>
            <w:sz w:val="24"/>
            <w:szCs w:val="24"/>
          </w:rPr>
          <w:t>https://corporatefinanceinstitute.com/resources/management/strategic-financial-management/</w:t>
        </w:r>
      </w:hyperlink>
      <w:r w:rsidRPr="00A2214C">
        <w:rPr>
          <w:rFonts w:ascii="Arial" w:hAnsi="Arial" w:cs="Arial"/>
          <w:sz w:val="24"/>
          <w:szCs w:val="24"/>
        </w:rPr>
        <w:t xml:space="preserve">  (Accessed: 19 January 2024).</w:t>
      </w:r>
    </w:p>
    <w:p w14:paraId="42B9B5B2" w14:textId="77777777" w:rsidR="00A2214C" w:rsidRPr="00D600AE" w:rsidRDefault="00A2214C" w:rsidP="00D600AE">
      <w:pPr>
        <w:spacing w:line="360" w:lineRule="auto"/>
        <w:rPr>
          <w:rFonts w:ascii="Arial" w:hAnsi="Arial" w:cs="Arial"/>
          <w:sz w:val="24"/>
          <w:szCs w:val="24"/>
        </w:rPr>
      </w:pPr>
    </w:p>
    <w:p w14:paraId="1AA973CD" w14:textId="3FFF31DE"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Colin Drury, C. (2018) (10</w:t>
      </w:r>
      <w:r w:rsidRPr="00A2214C">
        <w:rPr>
          <w:rFonts w:ascii="Arial" w:hAnsi="Arial" w:cs="Arial"/>
          <w:sz w:val="24"/>
          <w:szCs w:val="24"/>
          <w:vertAlign w:val="superscript"/>
        </w:rPr>
        <w:t>th</w:t>
      </w:r>
      <w:r w:rsidRPr="00A2214C">
        <w:rPr>
          <w:rFonts w:ascii="Arial" w:hAnsi="Arial" w:cs="Arial"/>
          <w:sz w:val="24"/>
          <w:szCs w:val="24"/>
        </w:rPr>
        <w:t xml:space="preserve"> Ed) Management and Cost Accounting, British Library Cataloguing-Data</w:t>
      </w:r>
      <w:r w:rsidRPr="00D600AE">
        <w:rPr>
          <w:rFonts w:ascii="Arial" w:hAnsi="Arial" w:cs="Arial"/>
          <w:sz w:val="24"/>
          <w:szCs w:val="24"/>
        </w:rPr>
        <w:t xml:space="preserve"> </w:t>
      </w:r>
      <w:r w:rsidRPr="00A2214C">
        <w:rPr>
          <w:rFonts w:ascii="Arial" w:hAnsi="Arial" w:cs="Arial"/>
          <w:sz w:val="24"/>
          <w:szCs w:val="24"/>
        </w:rPr>
        <w:t>Availableat:</w:t>
      </w:r>
      <w:hyperlink r:id="rId29" w:history="1">
        <w:r w:rsidRPr="00A2214C">
          <w:rPr>
            <w:rStyle w:val="Hyperlink"/>
            <w:rFonts w:ascii="Arial" w:hAnsi="Arial" w:cs="Arial"/>
            <w:sz w:val="24"/>
            <w:szCs w:val="24"/>
          </w:rPr>
          <w:t>https://nibmehub.com/opacservice/pdf/read/Management%20and%20Cost%20Accounting.pdf</w:t>
        </w:r>
      </w:hyperlink>
      <w:r w:rsidRPr="00A2214C">
        <w:rPr>
          <w:rFonts w:ascii="Arial" w:hAnsi="Arial" w:cs="Arial"/>
          <w:sz w:val="24"/>
          <w:szCs w:val="24"/>
        </w:rPr>
        <w:t xml:space="preserve">  (Accessed: 19 January 2024).</w:t>
      </w:r>
    </w:p>
    <w:p w14:paraId="421EAC82" w14:textId="77777777" w:rsidR="00A2214C" w:rsidRPr="00D600AE" w:rsidRDefault="00A2214C" w:rsidP="00D600AE">
      <w:pPr>
        <w:spacing w:line="360" w:lineRule="auto"/>
        <w:rPr>
          <w:rFonts w:ascii="Arial" w:hAnsi="Arial" w:cs="Arial"/>
          <w:sz w:val="24"/>
          <w:szCs w:val="24"/>
        </w:rPr>
      </w:pPr>
    </w:p>
    <w:p w14:paraId="27015964" w14:textId="5FF3962A"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Corinthia Group (2021) INTERNATIONAL HOTEL INVESTMENTS P.L.C. ANNUAL REPORT &amp; FINANCIAL STATEMENTS 2021</w:t>
      </w:r>
      <w:r w:rsidRPr="00D600AE">
        <w:rPr>
          <w:rFonts w:ascii="Arial" w:hAnsi="Arial" w:cs="Arial"/>
          <w:sz w:val="24"/>
          <w:szCs w:val="24"/>
        </w:rPr>
        <w:t xml:space="preserve"> </w:t>
      </w:r>
      <w:r w:rsidRPr="00A2214C">
        <w:rPr>
          <w:rFonts w:ascii="Arial" w:hAnsi="Arial" w:cs="Arial"/>
          <w:sz w:val="24"/>
          <w:szCs w:val="24"/>
        </w:rPr>
        <w:t>Available at:</w:t>
      </w:r>
      <w:hyperlink r:id="rId30" w:history="1">
        <w:r w:rsidRPr="00A2214C">
          <w:rPr>
            <w:rStyle w:val="Hyperlink"/>
            <w:rFonts w:ascii="Arial" w:hAnsi="Arial" w:cs="Arial"/>
            <w:sz w:val="24"/>
            <w:szCs w:val="24"/>
          </w:rPr>
          <w:t>https://www.corinthiagroup.com/wp-content/uploads/2022/05/Corinthia-Annual-Report-2021.pdf</w:t>
        </w:r>
      </w:hyperlink>
      <w:r w:rsidRPr="00A2214C">
        <w:rPr>
          <w:rFonts w:ascii="Arial" w:hAnsi="Arial" w:cs="Arial"/>
          <w:sz w:val="24"/>
          <w:szCs w:val="24"/>
        </w:rPr>
        <w:t xml:space="preserve">  (Accessed: 23 January 2024).</w:t>
      </w:r>
    </w:p>
    <w:p w14:paraId="5F004210" w14:textId="77777777" w:rsidR="00A2214C" w:rsidRPr="00D600AE" w:rsidRDefault="00A2214C" w:rsidP="00D600AE">
      <w:pPr>
        <w:spacing w:line="360" w:lineRule="auto"/>
        <w:rPr>
          <w:rFonts w:ascii="Arial" w:hAnsi="Arial" w:cs="Arial"/>
          <w:sz w:val="24"/>
          <w:szCs w:val="24"/>
        </w:rPr>
      </w:pPr>
    </w:p>
    <w:p w14:paraId="27A0A96A" w14:textId="2C13C238"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Corinthia Group (2022</w:t>
      </w:r>
      <w:r w:rsidR="00D600AE" w:rsidRPr="00D600AE">
        <w:rPr>
          <w:rFonts w:ascii="Arial" w:hAnsi="Arial" w:cs="Arial"/>
          <w:sz w:val="24"/>
          <w:szCs w:val="24"/>
        </w:rPr>
        <w:t>a</w:t>
      </w:r>
      <w:r w:rsidRPr="00A2214C">
        <w:rPr>
          <w:rFonts w:ascii="Arial" w:hAnsi="Arial" w:cs="Arial"/>
          <w:sz w:val="24"/>
          <w:szCs w:val="24"/>
        </w:rPr>
        <w:t>) INTERNATIONAL HOTEL INVESTMENTS P.L.C. 2022 ANNUAL REPORT &amp; FINANCIAL STATEMENTS</w:t>
      </w:r>
      <w:r w:rsidRPr="00D600AE">
        <w:rPr>
          <w:rFonts w:ascii="Arial" w:hAnsi="Arial" w:cs="Arial"/>
          <w:sz w:val="24"/>
          <w:szCs w:val="24"/>
        </w:rPr>
        <w:t xml:space="preserve"> </w:t>
      </w:r>
      <w:r w:rsidRPr="00A2214C">
        <w:rPr>
          <w:rFonts w:ascii="Arial" w:hAnsi="Arial" w:cs="Arial"/>
          <w:sz w:val="24"/>
          <w:szCs w:val="24"/>
        </w:rPr>
        <w:t>Available at:</w:t>
      </w:r>
      <w:hyperlink r:id="rId31" w:history="1">
        <w:r w:rsidRPr="00A2214C">
          <w:rPr>
            <w:rStyle w:val="Hyperlink"/>
            <w:rFonts w:ascii="Arial" w:hAnsi="Arial" w:cs="Arial"/>
            <w:sz w:val="24"/>
            <w:szCs w:val="24"/>
          </w:rPr>
          <w:t>https://www.corinthiagroup.com/wp-content/uploads/2023/06/37547-CORINTHIA-ANNUAL-REPO</w:t>
        </w:r>
        <w:r w:rsidRPr="00A2214C">
          <w:rPr>
            <w:rStyle w:val="Hyperlink"/>
            <w:rFonts w:ascii="Arial" w:hAnsi="Arial" w:cs="Arial"/>
            <w:sz w:val="24"/>
            <w:szCs w:val="24"/>
          </w:rPr>
          <w:t>R</w:t>
        </w:r>
        <w:r w:rsidRPr="00A2214C">
          <w:rPr>
            <w:rStyle w:val="Hyperlink"/>
            <w:rFonts w:ascii="Arial" w:hAnsi="Arial" w:cs="Arial"/>
            <w:sz w:val="24"/>
            <w:szCs w:val="24"/>
          </w:rPr>
          <w:t>T</w:t>
        </w:r>
        <w:r w:rsidRPr="00A2214C">
          <w:rPr>
            <w:rStyle w:val="Hyperlink"/>
            <w:rFonts w:ascii="Arial" w:hAnsi="Arial" w:cs="Arial"/>
            <w:sz w:val="24"/>
            <w:szCs w:val="24"/>
          </w:rPr>
          <w:t>-2022_WEB-min.pdf</w:t>
        </w:r>
      </w:hyperlink>
      <w:r w:rsidRPr="00A2214C">
        <w:rPr>
          <w:rFonts w:ascii="Arial" w:hAnsi="Arial" w:cs="Arial"/>
          <w:sz w:val="24"/>
          <w:szCs w:val="24"/>
        </w:rPr>
        <w:t xml:space="preserve">  (Accessed: 23 January 2024).</w:t>
      </w:r>
    </w:p>
    <w:p w14:paraId="783A8B3B" w14:textId="77777777" w:rsidR="00A2214C" w:rsidRPr="00D600AE" w:rsidRDefault="00A2214C" w:rsidP="00D600AE">
      <w:pPr>
        <w:spacing w:line="360" w:lineRule="auto"/>
        <w:rPr>
          <w:rFonts w:ascii="Arial" w:hAnsi="Arial" w:cs="Arial"/>
          <w:sz w:val="24"/>
          <w:szCs w:val="24"/>
        </w:rPr>
      </w:pPr>
    </w:p>
    <w:p w14:paraId="721EFD92" w14:textId="65CC6426"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Corinthia Group (2022</w:t>
      </w:r>
      <w:r w:rsidR="00D600AE" w:rsidRPr="00D600AE">
        <w:rPr>
          <w:rFonts w:ascii="Arial" w:hAnsi="Arial" w:cs="Arial"/>
          <w:sz w:val="24"/>
          <w:szCs w:val="24"/>
        </w:rPr>
        <w:t>b</w:t>
      </w:r>
      <w:r w:rsidRPr="00A2214C">
        <w:rPr>
          <w:rFonts w:ascii="Arial" w:hAnsi="Arial" w:cs="Arial"/>
          <w:sz w:val="24"/>
          <w:szCs w:val="24"/>
        </w:rPr>
        <w:t xml:space="preserve">) ANNUAL REPORT 2022 INTERNATIONAL HOTEL INVESTMENTS P.L.C.&amp; Financial Statements </w:t>
      </w:r>
      <w:r w:rsidRPr="00D600AE">
        <w:rPr>
          <w:rFonts w:ascii="Arial" w:hAnsi="Arial" w:cs="Arial"/>
          <w:sz w:val="24"/>
          <w:szCs w:val="24"/>
        </w:rPr>
        <w:t xml:space="preserve"> </w:t>
      </w:r>
      <w:r w:rsidRPr="00A2214C">
        <w:rPr>
          <w:rFonts w:ascii="Arial" w:hAnsi="Arial" w:cs="Arial"/>
          <w:sz w:val="24"/>
          <w:szCs w:val="24"/>
        </w:rPr>
        <w:t>Available at:</w:t>
      </w:r>
      <w:hyperlink r:id="rId32" w:history="1">
        <w:r w:rsidRPr="00A2214C">
          <w:rPr>
            <w:rStyle w:val="Hyperlink"/>
            <w:rFonts w:ascii="Arial" w:hAnsi="Arial" w:cs="Arial"/>
            <w:sz w:val="24"/>
            <w:szCs w:val="24"/>
          </w:rPr>
          <w:t>https://www.corinthiagroup.com/wp-content/uploads/2023/06/37547-CORINTHIA-ANN</w:t>
        </w:r>
        <w:r w:rsidRPr="00A2214C">
          <w:rPr>
            <w:rStyle w:val="Hyperlink"/>
            <w:rFonts w:ascii="Arial" w:hAnsi="Arial" w:cs="Arial"/>
            <w:sz w:val="24"/>
            <w:szCs w:val="24"/>
          </w:rPr>
          <w:t>U</w:t>
        </w:r>
        <w:r w:rsidRPr="00A2214C">
          <w:rPr>
            <w:rStyle w:val="Hyperlink"/>
            <w:rFonts w:ascii="Arial" w:hAnsi="Arial" w:cs="Arial"/>
            <w:sz w:val="24"/>
            <w:szCs w:val="24"/>
          </w:rPr>
          <w:t>AL-REPORT-2022_WEB-min.pdf</w:t>
        </w:r>
      </w:hyperlink>
      <w:r w:rsidRPr="00A2214C">
        <w:rPr>
          <w:rFonts w:ascii="Arial" w:hAnsi="Arial" w:cs="Arial"/>
          <w:sz w:val="24"/>
          <w:szCs w:val="24"/>
        </w:rPr>
        <w:t xml:space="preserve">  (Accessed: 26 January 2024).</w:t>
      </w:r>
    </w:p>
    <w:p w14:paraId="3B233F0B" w14:textId="77777777" w:rsidR="00A2214C" w:rsidRPr="00D600AE" w:rsidRDefault="00A2214C" w:rsidP="00D600AE">
      <w:pPr>
        <w:spacing w:line="360" w:lineRule="auto"/>
        <w:rPr>
          <w:rFonts w:ascii="Arial" w:hAnsi="Arial" w:cs="Arial"/>
          <w:sz w:val="24"/>
          <w:szCs w:val="24"/>
        </w:rPr>
      </w:pPr>
    </w:p>
    <w:p w14:paraId="79624B0D" w14:textId="78D984B6" w:rsidR="00CF28DB" w:rsidRPr="00D600AE" w:rsidRDefault="00A2214C" w:rsidP="00D600AE">
      <w:pPr>
        <w:spacing w:line="360" w:lineRule="auto"/>
        <w:rPr>
          <w:rFonts w:ascii="Arial" w:hAnsi="Arial" w:cs="Arial"/>
          <w:sz w:val="24"/>
          <w:szCs w:val="24"/>
        </w:rPr>
      </w:pPr>
      <w:r w:rsidRPr="00A2214C">
        <w:rPr>
          <w:rFonts w:ascii="Arial" w:hAnsi="Arial" w:cs="Arial"/>
          <w:sz w:val="24"/>
          <w:szCs w:val="24"/>
        </w:rPr>
        <w:t>Corinthia Group (2022</w:t>
      </w:r>
      <w:r w:rsidR="00D600AE" w:rsidRPr="00D600AE">
        <w:rPr>
          <w:rFonts w:ascii="Arial" w:hAnsi="Arial" w:cs="Arial"/>
          <w:sz w:val="24"/>
          <w:szCs w:val="24"/>
        </w:rPr>
        <w:t>c</w:t>
      </w:r>
      <w:r w:rsidRPr="00A2214C">
        <w:rPr>
          <w:rFonts w:ascii="Arial" w:hAnsi="Arial" w:cs="Arial"/>
          <w:sz w:val="24"/>
          <w:szCs w:val="24"/>
        </w:rPr>
        <w:t>) ANNUALREPORT2022INTERNATIONAL HOTEL INVESTMENTS P.L.C.&amp; Financial Statement  Available at:</w:t>
      </w:r>
      <w:hyperlink r:id="rId33" w:history="1">
        <w:r w:rsidRPr="00A2214C">
          <w:rPr>
            <w:rStyle w:val="Hyperlink"/>
            <w:rFonts w:ascii="Arial" w:hAnsi="Arial" w:cs="Arial"/>
            <w:sz w:val="24"/>
            <w:szCs w:val="24"/>
          </w:rPr>
          <w:t>https://www.corinthiagroup.com/wp-content/uploads/2023/06/37547-CORINTHIA-ANNUAL-REPO</w:t>
        </w:r>
        <w:r w:rsidRPr="00A2214C">
          <w:rPr>
            <w:rStyle w:val="Hyperlink"/>
            <w:rFonts w:ascii="Arial" w:hAnsi="Arial" w:cs="Arial"/>
            <w:sz w:val="24"/>
            <w:szCs w:val="24"/>
          </w:rPr>
          <w:t>R</w:t>
        </w:r>
        <w:r w:rsidRPr="00A2214C">
          <w:rPr>
            <w:rStyle w:val="Hyperlink"/>
            <w:rFonts w:ascii="Arial" w:hAnsi="Arial" w:cs="Arial"/>
            <w:sz w:val="24"/>
            <w:szCs w:val="24"/>
          </w:rPr>
          <w:t>T-2022_WEB-min.pdf</w:t>
        </w:r>
      </w:hyperlink>
      <w:r w:rsidRPr="00A2214C">
        <w:rPr>
          <w:rFonts w:ascii="Arial" w:hAnsi="Arial" w:cs="Arial"/>
          <w:sz w:val="24"/>
          <w:szCs w:val="24"/>
        </w:rPr>
        <w:t xml:space="preserve">  (Accessed: 25 January 2024).</w:t>
      </w:r>
    </w:p>
    <w:p w14:paraId="6AC6720C" w14:textId="77777777" w:rsidR="00A2214C" w:rsidRPr="00D600AE" w:rsidRDefault="00A2214C" w:rsidP="00D600AE">
      <w:pPr>
        <w:spacing w:line="360" w:lineRule="auto"/>
        <w:rPr>
          <w:rFonts w:ascii="Arial" w:hAnsi="Arial" w:cs="Arial"/>
          <w:sz w:val="24"/>
          <w:szCs w:val="24"/>
        </w:rPr>
      </w:pPr>
    </w:p>
    <w:p w14:paraId="3798E554" w14:textId="24D45D90"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Corinthia Hotels (2023</w:t>
      </w:r>
      <w:r w:rsidR="00D600AE" w:rsidRPr="00D600AE">
        <w:rPr>
          <w:rFonts w:ascii="Arial" w:hAnsi="Arial" w:cs="Arial"/>
          <w:sz w:val="24"/>
          <w:szCs w:val="24"/>
        </w:rPr>
        <w:t>a</w:t>
      </w:r>
      <w:r w:rsidRPr="00A2214C">
        <w:rPr>
          <w:rFonts w:ascii="Arial" w:hAnsi="Arial" w:cs="Arial"/>
          <w:sz w:val="24"/>
          <w:szCs w:val="24"/>
        </w:rPr>
        <w:t xml:space="preserve">) A FAMILY OF uplifting destinations Available at: </w:t>
      </w:r>
      <w:hyperlink r:id="rId34" w:history="1">
        <w:r w:rsidRPr="00A2214C">
          <w:rPr>
            <w:rStyle w:val="Hyperlink"/>
            <w:rFonts w:ascii="Arial" w:hAnsi="Arial" w:cs="Arial"/>
            <w:sz w:val="24"/>
            <w:szCs w:val="24"/>
          </w:rPr>
          <w:t>http</w:t>
        </w:r>
        <w:r w:rsidRPr="00A2214C">
          <w:rPr>
            <w:rStyle w:val="Hyperlink"/>
            <w:rFonts w:ascii="Arial" w:hAnsi="Arial" w:cs="Arial"/>
            <w:sz w:val="24"/>
            <w:szCs w:val="24"/>
          </w:rPr>
          <w:t>s</w:t>
        </w:r>
        <w:r w:rsidRPr="00A2214C">
          <w:rPr>
            <w:rStyle w:val="Hyperlink"/>
            <w:rFonts w:ascii="Arial" w:hAnsi="Arial" w:cs="Arial"/>
            <w:sz w:val="24"/>
            <w:szCs w:val="24"/>
          </w:rPr>
          <w:t>://www.corinthia.co</w:t>
        </w:r>
        <w:r w:rsidRPr="00A2214C">
          <w:rPr>
            <w:rStyle w:val="Hyperlink"/>
            <w:rFonts w:ascii="Arial" w:hAnsi="Arial" w:cs="Arial"/>
            <w:sz w:val="24"/>
            <w:szCs w:val="24"/>
          </w:rPr>
          <w:t>m</w:t>
        </w:r>
        <w:r w:rsidRPr="00A2214C">
          <w:rPr>
            <w:rStyle w:val="Hyperlink"/>
            <w:rFonts w:ascii="Arial" w:hAnsi="Arial" w:cs="Arial"/>
            <w:sz w:val="24"/>
            <w:szCs w:val="24"/>
          </w:rPr>
          <w:t>/en-gb/all-hotels/</w:t>
        </w:r>
      </w:hyperlink>
      <w:r w:rsidRPr="00A2214C">
        <w:rPr>
          <w:rFonts w:ascii="Arial" w:hAnsi="Arial" w:cs="Arial"/>
          <w:sz w:val="24"/>
          <w:szCs w:val="24"/>
        </w:rPr>
        <w:t xml:space="preserve"> (Accessed: 23 January 2024).</w:t>
      </w:r>
    </w:p>
    <w:p w14:paraId="5C2E8803" w14:textId="77777777" w:rsidR="00A2214C" w:rsidRPr="00D600AE" w:rsidRDefault="00A2214C" w:rsidP="00D600AE">
      <w:pPr>
        <w:spacing w:line="360" w:lineRule="auto"/>
        <w:rPr>
          <w:rFonts w:ascii="Arial" w:hAnsi="Arial" w:cs="Arial"/>
          <w:sz w:val="24"/>
          <w:szCs w:val="24"/>
        </w:rPr>
      </w:pPr>
    </w:p>
    <w:p w14:paraId="029876FF" w14:textId="02161464"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lastRenderedPageBreak/>
        <w:t>Corinthia Hotel (2023</w:t>
      </w:r>
      <w:r w:rsidR="00D600AE" w:rsidRPr="00D600AE">
        <w:rPr>
          <w:rFonts w:ascii="Arial" w:hAnsi="Arial" w:cs="Arial"/>
          <w:sz w:val="24"/>
          <w:szCs w:val="24"/>
        </w:rPr>
        <w:t>b</w:t>
      </w:r>
      <w:r w:rsidRPr="00A2214C">
        <w:rPr>
          <w:rFonts w:ascii="Arial" w:hAnsi="Arial" w:cs="Arial"/>
          <w:sz w:val="24"/>
          <w:szCs w:val="24"/>
        </w:rPr>
        <w:t xml:space="preserve">) WE OPERATE Available at: </w:t>
      </w:r>
      <w:hyperlink r:id="rId35" w:history="1">
        <w:r w:rsidRPr="00A2214C">
          <w:rPr>
            <w:rStyle w:val="Hyperlink"/>
            <w:rFonts w:ascii="Arial" w:hAnsi="Arial" w:cs="Arial"/>
            <w:sz w:val="24"/>
            <w:szCs w:val="24"/>
          </w:rPr>
          <w:t>https://www.corin</w:t>
        </w:r>
        <w:r w:rsidRPr="00A2214C">
          <w:rPr>
            <w:rStyle w:val="Hyperlink"/>
            <w:rFonts w:ascii="Arial" w:hAnsi="Arial" w:cs="Arial"/>
            <w:sz w:val="24"/>
            <w:szCs w:val="24"/>
          </w:rPr>
          <w:t>t</w:t>
        </w:r>
        <w:r w:rsidRPr="00A2214C">
          <w:rPr>
            <w:rStyle w:val="Hyperlink"/>
            <w:rFonts w:ascii="Arial" w:hAnsi="Arial" w:cs="Arial"/>
            <w:sz w:val="24"/>
            <w:szCs w:val="24"/>
          </w:rPr>
          <w:t>hia.com/en-gb/development/we-operate/</w:t>
        </w:r>
      </w:hyperlink>
      <w:r w:rsidRPr="00A2214C">
        <w:rPr>
          <w:rFonts w:ascii="Arial" w:hAnsi="Arial" w:cs="Arial"/>
          <w:sz w:val="24"/>
          <w:szCs w:val="24"/>
        </w:rPr>
        <w:t xml:space="preserve"> (Accessed: 20 January 2024).</w:t>
      </w:r>
    </w:p>
    <w:p w14:paraId="2B18D96F" w14:textId="77777777" w:rsidR="00A2214C" w:rsidRPr="00D600AE" w:rsidRDefault="00A2214C" w:rsidP="00D600AE">
      <w:pPr>
        <w:spacing w:line="360" w:lineRule="auto"/>
        <w:rPr>
          <w:rFonts w:ascii="Arial" w:hAnsi="Arial" w:cs="Arial"/>
          <w:sz w:val="24"/>
          <w:szCs w:val="24"/>
        </w:rPr>
      </w:pPr>
    </w:p>
    <w:p w14:paraId="129A4A74" w14:textId="3855AA47"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Corinthia Palace Hotel Company Limited (2020) Report and Financial Statements 2020</w:t>
      </w:r>
      <w:r w:rsidRPr="00D600AE">
        <w:rPr>
          <w:rFonts w:ascii="Arial" w:hAnsi="Arial" w:cs="Arial"/>
          <w:sz w:val="24"/>
          <w:szCs w:val="24"/>
        </w:rPr>
        <w:t xml:space="preserve"> </w:t>
      </w:r>
      <w:r w:rsidRPr="00A2214C">
        <w:rPr>
          <w:rFonts w:ascii="Arial" w:hAnsi="Arial" w:cs="Arial"/>
          <w:sz w:val="24"/>
          <w:szCs w:val="24"/>
        </w:rPr>
        <w:t>Available at:</w:t>
      </w:r>
      <w:hyperlink r:id="rId36" w:history="1">
        <w:r w:rsidRPr="00A2214C">
          <w:rPr>
            <w:rStyle w:val="Hyperlink"/>
            <w:rFonts w:ascii="Arial" w:hAnsi="Arial" w:cs="Arial"/>
            <w:sz w:val="24"/>
            <w:szCs w:val="24"/>
          </w:rPr>
          <w:t>https://www.mfsa.mt/wp-content/uploads/2021/05/CF_MIH-G_CPHCL-2020-AFR.pdf</w:t>
        </w:r>
      </w:hyperlink>
      <w:r w:rsidRPr="00A2214C">
        <w:rPr>
          <w:rFonts w:ascii="Arial" w:hAnsi="Arial" w:cs="Arial"/>
          <w:sz w:val="24"/>
          <w:szCs w:val="24"/>
        </w:rPr>
        <w:t xml:space="preserve"> (Accessed: 25 January 2024).</w:t>
      </w:r>
    </w:p>
    <w:p w14:paraId="4C521982" w14:textId="77777777" w:rsidR="00A2214C" w:rsidRPr="00D600AE" w:rsidRDefault="00A2214C" w:rsidP="00D600AE">
      <w:pPr>
        <w:spacing w:line="360" w:lineRule="auto"/>
        <w:rPr>
          <w:rFonts w:ascii="Arial" w:hAnsi="Arial" w:cs="Arial"/>
          <w:sz w:val="24"/>
          <w:szCs w:val="24"/>
        </w:rPr>
      </w:pPr>
    </w:p>
    <w:p w14:paraId="1BD44EC9" w14:textId="3D616840"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GEORGIA TODAY (2023) Ibis Hotel Brands: Revolutionizing the Tourism Industry with Modern Economy Class</w:t>
      </w:r>
      <w:r w:rsidRPr="00D600AE">
        <w:rPr>
          <w:rFonts w:ascii="Arial" w:hAnsi="Arial" w:cs="Arial"/>
          <w:sz w:val="24"/>
          <w:szCs w:val="24"/>
        </w:rPr>
        <w:t xml:space="preserve"> </w:t>
      </w:r>
      <w:r w:rsidRPr="00A2214C">
        <w:rPr>
          <w:rFonts w:ascii="Arial" w:hAnsi="Arial" w:cs="Arial"/>
          <w:sz w:val="24"/>
          <w:szCs w:val="24"/>
        </w:rPr>
        <w:t>Available at:</w:t>
      </w:r>
      <w:hyperlink r:id="rId37" w:history="1">
        <w:r w:rsidRPr="00A2214C">
          <w:rPr>
            <w:rStyle w:val="Hyperlink"/>
            <w:rFonts w:ascii="Arial" w:hAnsi="Arial" w:cs="Arial"/>
            <w:sz w:val="24"/>
            <w:szCs w:val="24"/>
          </w:rPr>
          <w:t>https://georgiatoday.ge/ibis-hotel-brands-revolutionizing-the-tourism-industry-with-modern-economy-class/</w:t>
        </w:r>
      </w:hyperlink>
      <w:r w:rsidRPr="00A2214C">
        <w:rPr>
          <w:rFonts w:ascii="Arial" w:hAnsi="Arial" w:cs="Arial"/>
          <w:sz w:val="24"/>
          <w:szCs w:val="24"/>
        </w:rPr>
        <w:t xml:space="preserve"> (Accessed: 24 January 2024).</w:t>
      </w:r>
    </w:p>
    <w:p w14:paraId="1418EAC6" w14:textId="77777777" w:rsidR="00A2214C" w:rsidRPr="00D600AE" w:rsidRDefault="00A2214C" w:rsidP="00D600AE">
      <w:pPr>
        <w:spacing w:line="360" w:lineRule="auto"/>
        <w:rPr>
          <w:rFonts w:ascii="Arial" w:hAnsi="Arial" w:cs="Arial"/>
          <w:sz w:val="24"/>
          <w:szCs w:val="24"/>
        </w:rPr>
      </w:pPr>
    </w:p>
    <w:p w14:paraId="0603A36C" w14:textId="2AFF6B6A"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GlobalData (2024) International Hotel Investments plc: Segment Analysis</w:t>
      </w:r>
      <w:r w:rsidRPr="00D600AE">
        <w:rPr>
          <w:rFonts w:ascii="Arial" w:hAnsi="Arial" w:cs="Arial"/>
          <w:sz w:val="24"/>
          <w:szCs w:val="24"/>
        </w:rPr>
        <w:t xml:space="preserve"> </w:t>
      </w:r>
      <w:r w:rsidRPr="00A2214C">
        <w:rPr>
          <w:rFonts w:ascii="Arial" w:hAnsi="Arial" w:cs="Arial"/>
          <w:sz w:val="24"/>
          <w:szCs w:val="24"/>
        </w:rPr>
        <w:t>Available at:</w:t>
      </w:r>
      <w:hyperlink r:id="rId38" w:history="1">
        <w:r w:rsidRPr="00A2214C">
          <w:rPr>
            <w:rStyle w:val="Hyperlink"/>
            <w:rFonts w:ascii="Arial" w:hAnsi="Arial" w:cs="Arial"/>
            <w:sz w:val="24"/>
            <w:szCs w:val="24"/>
          </w:rPr>
          <w:t>https://www.globaldata.com/company-profile/international-hotel-investments-plc/analysis/</w:t>
        </w:r>
      </w:hyperlink>
      <w:r w:rsidRPr="00A2214C">
        <w:rPr>
          <w:rFonts w:ascii="Arial" w:hAnsi="Arial" w:cs="Arial"/>
          <w:sz w:val="24"/>
          <w:szCs w:val="24"/>
        </w:rPr>
        <w:t xml:space="preserve">  (Accessed: 20 January 2024).</w:t>
      </w:r>
    </w:p>
    <w:p w14:paraId="5D6B9649" w14:textId="77777777" w:rsidR="00A2214C" w:rsidRPr="00D600AE" w:rsidRDefault="00A2214C" w:rsidP="00D600AE">
      <w:pPr>
        <w:spacing w:line="360" w:lineRule="auto"/>
        <w:rPr>
          <w:rFonts w:ascii="Arial" w:hAnsi="Arial" w:cs="Arial"/>
          <w:sz w:val="24"/>
          <w:szCs w:val="24"/>
        </w:rPr>
      </w:pPr>
    </w:p>
    <w:p w14:paraId="5C8E3B0F" w14:textId="77777777"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Hospitality (2023) Ibis - Reinventing the Guest Experience</w:t>
      </w:r>
    </w:p>
    <w:p w14:paraId="577C8BF5" w14:textId="77777777"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Available at:</w:t>
      </w:r>
      <w:hyperlink r:id="rId39" w:history="1">
        <w:r w:rsidRPr="00A2214C">
          <w:rPr>
            <w:rStyle w:val="Hyperlink"/>
            <w:rFonts w:ascii="Arial" w:hAnsi="Arial" w:cs="Arial"/>
            <w:sz w:val="24"/>
            <w:szCs w:val="24"/>
          </w:rPr>
          <w:t>https://hospitality-on.com/en/worldwide-hospitality-awards/ibis/ibis-reinventing-guest-experience</w:t>
        </w:r>
      </w:hyperlink>
      <w:r w:rsidRPr="00A2214C">
        <w:rPr>
          <w:rFonts w:ascii="Arial" w:hAnsi="Arial" w:cs="Arial"/>
          <w:sz w:val="24"/>
          <w:szCs w:val="24"/>
        </w:rPr>
        <w:t xml:space="preserve">  (Accessed: 25 January 2024).</w:t>
      </w:r>
    </w:p>
    <w:p w14:paraId="5F73AA65" w14:textId="77777777" w:rsidR="00A2214C" w:rsidRPr="00D600AE" w:rsidRDefault="00A2214C" w:rsidP="00D600AE">
      <w:pPr>
        <w:spacing w:line="360" w:lineRule="auto"/>
        <w:rPr>
          <w:rFonts w:ascii="Arial" w:hAnsi="Arial" w:cs="Arial"/>
          <w:sz w:val="24"/>
          <w:szCs w:val="24"/>
        </w:rPr>
      </w:pPr>
    </w:p>
    <w:p w14:paraId="052C5B67" w14:textId="3E777EFA"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Hospyslitynet (2015) The ibis Family Ongoing Dynamics</w:t>
      </w:r>
      <w:r w:rsidRPr="00D600AE">
        <w:rPr>
          <w:rFonts w:ascii="Arial" w:hAnsi="Arial" w:cs="Arial"/>
          <w:sz w:val="24"/>
          <w:szCs w:val="24"/>
        </w:rPr>
        <w:t xml:space="preserve"> </w:t>
      </w:r>
      <w:r w:rsidR="00BE7785" w:rsidRPr="00D600AE">
        <w:rPr>
          <w:rFonts w:ascii="Arial" w:hAnsi="Arial" w:cs="Arial"/>
          <w:sz w:val="24"/>
          <w:szCs w:val="24"/>
        </w:rPr>
        <w:t xml:space="preserve"> </w:t>
      </w:r>
      <w:r w:rsidRPr="00A2214C">
        <w:rPr>
          <w:rFonts w:ascii="Arial" w:hAnsi="Arial" w:cs="Arial"/>
          <w:sz w:val="24"/>
          <w:szCs w:val="24"/>
        </w:rPr>
        <w:t xml:space="preserve">Available at: </w:t>
      </w:r>
      <w:hyperlink r:id="rId40" w:history="1">
        <w:r w:rsidRPr="00A2214C">
          <w:rPr>
            <w:rStyle w:val="Hyperlink"/>
            <w:rFonts w:ascii="Arial" w:hAnsi="Arial" w:cs="Arial"/>
            <w:sz w:val="24"/>
            <w:szCs w:val="24"/>
          </w:rPr>
          <w:t>https://www.hospitalitynet.org/news/4069989.html</w:t>
        </w:r>
      </w:hyperlink>
      <w:r w:rsidRPr="00A2214C">
        <w:rPr>
          <w:rFonts w:ascii="Arial" w:hAnsi="Arial" w:cs="Arial"/>
          <w:sz w:val="24"/>
          <w:szCs w:val="24"/>
        </w:rPr>
        <w:t xml:space="preserve">  (Accessed: 20 January 2024).</w:t>
      </w:r>
    </w:p>
    <w:p w14:paraId="10E1F085" w14:textId="77777777" w:rsidR="00A2214C" w:rsidRPr="00A2214C" w:rsidRDefault="00A2214C" w:rsidP="00D600AE">
      <w:pPr>
        <w:spacing w:line="360" w:lineRule="auto"/>
        <w:rPr>
          <w:rFonts w:ascii="Arial" w:hAnsi="Arial" w:cs="Arial"/>
          <w:sz w:val="24"/>
          <w:szCs w:val="24"/>
        </w:rPr>
      </w:pPr>
    </w:p>
    <w:p w14:paraId="6BC9D669" w14:textId="712FFFFF"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Insider (2023) “I enjoy each and every moment.” Carey Duckworth</w:t>
      </w:r>
      <w:r w:rsidRPr="00D600AE">
        <w:rPr>
          <w:rFonts w:ascii="Arial" w:hAnsi="Arial" w:cs="Arial"/>
          <w:sz w:val="24"/>
          <w:szCs w:val="24"/>
        </w:rPr>
        <w:t xml:space="preserve"> </w:t>
      </w:r>
      <w:r w:rsidRPr="00A2214C">
        <w:rPr>
          <w:rFonts w:ascii="Arial" w:hAnsi="Arial" w:cs="Arial"/>
          <w:sz w:val="24"/>
          <w:szCs w:val="24"/>
        </w:rPr>
        <w:t>Available at:</w:t>
      </w:r>
      <w:hyperlink r:id="rId41" w:history="1">
        <w:r w:rsidRPr="00A2214C">
          <w:rPr>
            <w:rStyle w:val="Hyperlink"/>
            <w:rFonts w:ascii="Arial" w:hAnsi="Arial" w:cs="Arial"/>
            <w:sz w:val="24"/>
            <w:szCs w:val="24"/>
          </w:rPr>
          <w:t>https://insider.ihiplc.com/i-enjoy-each-and-every-moment-carey-duckworth/</w:t>
        </w:r>
      </w:hyperlink>
      <w:r w:rsidRPr="00A2214C">
        <w:rPr>
          <w:rFonts w:ascii="Arial" w:hAnsi="Arial" w:cs="Arial"/>
          <w:sz w:val="24"/>
          <w:szCs w:val="24"/>
        </w:rPr>
        <w:t xml:space="preserve"> (Accessed: 25 January 2024).</w:t>
      </w:r>
    </w:p>
    <w:p w14:paraId="390FB4B3" w14:textId="77777777" w:rsidR="00BE7785" w:rsidRPr="00D600AE" w:rsidRDefault="00BE7785" w:rsidP="00D600AE">
      <w:pPr>
        <w:spacing w:line="360" w:lineRule="auto"/>
        <w:rPr>
          <w:rFonts w:ascii="Arial" w:hAnsi="Arial" w:cs="Arial"/>
          <w:sz w:val="24"/>
          <w:szCs w:val="24"/>
        </w:rPr>
      </w:pPr>
    </w:p>
    <w:p w14:paraId="0D5D7AE5" w14:textId="6C438816"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 </w:t>
      </w:r>
      <w:proofErr w:type="spellStart"/>
      <w:r w:rsidRPr="00D600AE">
        <w:rPr>
          <w:rFonts w:ascii="Arial" w:hAnsi="Arial" w:cs="Arial"/>
          <w:sz w:val="24"/>
          <w:szCs w:val="24"/>
        </w:rPr>
        <w:t>Kruyne</w:t>
      </w:r>
      <w:proofErr w:type="spellEnd"/>
      <w:r w:rsidRPr="00D600AE">
        <w:rPr>
          <w:rFonts w:ascii="Arial" w:hAnsi="Arial" w:cs="Arial"/>
          <w:sz w:val="24"/>
          <w:szCs w:val="24"/>
        </w:rPr>
        <w:t xml:space="preserve">, T. (2022) </w:t>
      </w:r>
      <w:r w:rsidRPr="00D600AE">
        <w:rPr>
          <w:rFonts w:ascii="Arial" w:hAnsi="Arial" w:cs="Arial"/>
          <w:sz w:val="24"/>
          <w:szCs w:val="24"/>
        </w:rPr>
        <w:t>How Hotels Can Leverage New Technologies and Emerging Trends to Deliver Better Guest Experiences</w:t>
      </w:r>
      <w:r w:rsidR="00D600AE">
        <w:rPr>
          <w:rFonts w:ascii="Arial" w:hAnsi="Arial" w:cs="Arial"/>
          <w:sz w:val="24"/>
          <w:szCs w:val="24"/>
        </w:rPr>
        <w:t xml:space="preserve"> Available at: </w:t>
      </w:r>
      <w:hyperlink r:id="rId42" w:history="1">
        <w:r w:rsidR="00D600AE" w:rsidRPr="00135E29">
          <w:rPr>
            <w:rStyle w:val="Hyperlink"/>
            <w:rFonts w:ascii="Arial" w:hAnsi="Arial" w:cs="Arial"/>
            <w:sz w:val="24"/>
            <w:szCs w:val="24"/>
          </w:rPr>
          <w:t>https://hoteltechnologynews.com/2022/07/how-hotels-can-leverage-new-technologies-and-emerging-trends-to-deliver-better-guest-experiences/</w:t>
        </w:r>
      </w:hyperlink>
      <w:r w:rsidR="00D600AE">
        <w:rPr>
          <w:rFonts w:ascii="Arial" w:hAnsi="Arial" w:cs="Arial"/>
          <w:sz w:val="24"/>
          <w:szCs w:val="24"/>
        </w:rPr>
        <w:t xml:space="preserve">  </w:t>
      </w:r>
      <w:r w:rsidR="00D600AE" w:rsidRPr="00D600AE">
        <w:rPr>
          <w:rFonts w:ascii="Arial" w:hAnsi="Arial" w:cs="Arial"/>
          <w:sz w:val="24"/>
          <w:szCs w:val="24"/>
        </w:rPr>
        <w:t>(Accessed: 29 January 2024).</w:t>
      </w:r>
    </w:p>
    <w:p w14:paraId="0A71C049" w14:textId="77777777" w:rsidR="00BE7785" w:rsidRPr="00A2214C" w:rsidRDefault="00BE7785" w:rsidP="00D600AE">
      <w:pPr>
        <w:spacing w:line="360" w:lineRule="auto"/>
        <w:rPr>
          <w:rFonts w:ascii="Arial" w:hAnsi="Arial" w:cs="Arial"/>
          <w:sz w:val="24"/>
          <w:szCs w:val="24"/>
        </w:rPr>
      </w:pPr>
    </w:p>
    <w:p w14:paraId="500C4DAD" w14:textId="77777777" w:rsidR="00BE7785" w:rsidRPr="00BE7785" w:rsidRDefault="00BE7785" w:rsidP="00D600AE">
      <w:pPr>
        <w:spacing w:line="360" w:lineRule="auto"/>
        <w:rPr>
          <w:rFonts w:ascii="Arial" w:hAnsi="Arial" w:cs="Arial"/>
          <w:sz w:val="24"/>
          <w:szCs w:val="24"/>
        </w:rPr>
      </w:pPr>
      <w:r w:rsidRPr="00BE7785">
        <w:rPr>
          <w:rFonts w:ascii="Arial" w:hAnsi="Arial" w:cs="Arial"/>
          <w:sz w:val="24"/>
          <w:szCs w:val="24"/>
        </w:rPr>
        <w:t>Lennon, M. (2019) Ibis Hotels keen to get social with local communities Available at:</w:t>
      </w:r>
    </w:p>
    <w:p w14:paraId="030CB86C" w14:textId="77777777" w:rsidR="00BE7785" w:rsidRPr="00BE7785" w:rsidRDefault="00BE7785" w:rsidP="00D600AE">
      <w:pPr>
        <w:spacing w:line="360" w:lineRule="auto"/>
        <w:rPr>
          <w:rFonts w:ascii="Arial" w:hAnsi="Arial" w:cs="Arial"/>
          <w:sz w:val="24"/>
          <w:szCs w:val="24"/>
        </w:rPr>
      </w:pPr>
      <w:r w:rsidRPr="00BE7785">
        <w:rPr>
          <w:rFonts w:ascii="Arial" w:hAnsi="Arial" w:cs="Arial"/>
          <w:sz w:val="24"/>
          <w:szCs w:val="24"/>
        </w:rPr>
        <w:t xml:space="preserve"> </w:t>
      </w:r>
      <w:hyperlink r:id="rId43" w:history="1">
        <w:r w:rsidRPr="00BE7785">
          <w:rPr>
            <w:rStyle w:val="Hyperlink"/>
            <w:rFonts w:ascii="Arial" w:hAnsi="Arial" w:cs="Arial"/>
            <w:sz w:val="24"/>
            <w:szCs w:val="24"/>
          </w:rPr>
          <w:t>https://www.hotelmanagement.com.au/2019/02/07/ibis-hotels-keen-to-get-social-with-local-communities/</w:t>
        </w:r>
      </w:hyperlink>
      <w:r w:rsidRPr="00BE7785">
        <w:rPr>
          <w:rFonts w:ascii="Arial" w:hAnsi="Arial" w:cs="Arial"/>
          <w:sz w:val="24"/>
          <w:szCs w:val="24"/>
        </w:rPr>
        <w:t xml:space="preserve">  (Accessed: 29 January 2024).</w:t>
      </w:r>
    </w:p>
    <w:p w14:paraId="5D830255" w14:textId="77777777" w:rsidR="00A2214C" w:rsidRPr="00D600AE" w:rsidRDefault="00A2214C" w:rsidP="00D600AE">
      <w:pPr>
        <w:spacing w:line="360" w:lineRule="auto"/>
        <w:rPr>
          <w:rFonts w:ascii="Arial" w:hAnsi="Arial" w:cs="Arial"/>
          <w:sz w:val="24"/>
          <w:szCs w:val="24"/>
        </w:rPr>
      </w:pPr>
    </w:p>
    <w:p w14:paraId="740C9427" w14:textId="2253994F"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lastRenderedPageBreak/>
        <w:t>LinkedIn (2023</w:t>
      </w:r>
      <w:r w:rsidR="00D600AE" w:rsidRPr="00D600AE">
        <w:rPr>
          <w:rFonts w:ascii="Arial" w:hAnsi="Arial" w:cs="Arial"/>
          <w:sz w:val="24"/>
          <w:szCs w:val="24"/>
        </w:rPr>
        <w:t>a</w:t>
      </w:r>
      <w:r w:rsidRPr="00D600AE">
        <w:rPr>
          <w:rFonts w:ascii="Arial" w:hAnsi="Arial" w:cs="Arial"/>
          <w:sz w:val="24"/>
          <w:szCs w:val="24"/>
        </w:rPr>
        <w:t xml:space="preserve">) </w:t>
      </w:r>
      <w:r w:rsidRPr="00D600AE">
        <w:rPr>
          <w:rFonts w:ascii="Arial" w:hAnsi="Arial" w:cs="Arial"/>
          <w:sz w:val="24"/>
          <w:szCs w:val="24"/>
        </w:rPr>
        <w:t>Global Hospitality Market Size [2023-2030] | Industry Booming Worldwide</w:t>
      </w:r>
      <w:r w:rsidRPr="00D600AE">
        <w:rPr>
          <w:rFonts w:ascii="Arial" w:hAnsi="Arial" w:cs="Arial"/>
          <w:sz w:val="24"/>
          <w:szCs w:val="24"/>
        </w:rPr>
        <w:t xml:space="preserve"> Available at:</w:t>
      </w:r>
      <w:hyperlink r:id="rId44" w:history="1">
        <w:r w:rsidRPr="00D600AE">
          <w:rPr>
            <w:rStyle w:val="Hyperlink"/>
            <w:rFonts w:ascii="Arial" w:hAnsi="Arial" w:cs="Arial"/>
            <w:sz w:val="24"/>
            <w:szCs w:val="24"/>
          </w:rPr>
          <w:t>https://www.linkedin.com/pulse/global-hospitality-market-size-2023-2030-industry-6tz0f/</w:t>
        </w:r>
      </w:hyperlink>
      <w:r w:rsidRPr="00D600AE">
        <w:rPr>
          <w:rFonts w:ascii="Arial" w:hAnsi="Arial" w:cs="Arial"/>
          <w:sz w:val="24"/>
          <w:szCs w:val="24"/>
        </w:rPr>
        <w:t xml:space="preserve">  </w:t>
      </w:r>
      <w:r w:rsidRPr="00D600AE">
        <w:rPr>
          <w:rFonts w:ascii="Arial" w:hAnsi="Arial" w:cs="Arial"/>
          <w:sz w:val="24"/>
          <w:szCs w:val="24"/>
        </w:rPr>
        <w:t xml:space="preserve">(Accessed: </w:t>
      </w:r>
      <w:r w:rsidRPr="00D600AE">
        <w:rPr>
          <w:rFonts w:ascii="Arial" w:hAnsi="Arial" w:cs="Arial"/>
          <w:sz w:val="24"/>
          <w:szCs w:val="24"/>
        </w:rPr>
        <w:t>30</w:t>
      </w:r>
      <w:r w:rsidRPr="00D600AE">
        <w:rPr>
          <w:rFonts w:ascii="Arial" w:hAnsi="Arial" w:cs="Arial"/>
          <w:sz w:val="24"/>
          <w:szCs w:val="24"/>
        </w:rPr>
        <w:t xml:space="preserve"> January 2024).</w:t>
      </w:r>
    </w:p>
    <w:p w14:paraId="04AB1908" w14:textId="77777777" w:rsidR="00BE7785" w:rsidRPr="00D600AE" w:rsidRDefault="00BE7785" w:rsidP="00D600AE">
      <w:pPr>
        <w:spacing w:line="360" w:lineRule="auto"/>
        <w:rPr>
          <w:rFonts w:ascii="Arial" w:hAnsi="Arial" w:cs="Arial"/>
          <w:sz w:val="24"/>
          <w:szCs w:val="24"/>
        </w:rPr>
      </w:pPr>
    </w:p>
    <w:p w14:paraId="6D546FF2" w14:textId="22FA0FBA" w:rsidR="00A2214C" w:rsidRPr="00D600AE" w:rsidRDefault="00A2214C" w:rsidP="00D600AE">
      <w:pPr>
        <w:spacing w:line="360" w:lineRule="auto"/>
        <w:rPr>
          <w:rFonts w:ascii="Arial" w:hAnsi="Arial" w:cs="Arial"/>
          <w:sz w:val="24"/>
          <w:szCs w:val="24"/>
        </w:rPr>
      </w:pPr>
      <w:r w:rsidRPr="00D600AE">
        <w:rPr>
          <w:rFonts w:ascii="Arial" w:hAnsi="Arial" w:cs="Arial"/>
          <w:sz w:val="24"/>
          <w:szCs w:val="24"/>
        </w:rPr>
        <w:t>LinkedIn</w:t>
      </w:r>
      <w:r w:rsidRPr="00A2214C">
        <w:rPr>
          <w:rFonts w:ascii="Arial" w:hAnsi="Arial" w:cs="Arial"/>
          <w:sz w:val="24"/>
          <w:szCs w:val="24"/>
        </w:rPr>
        <w:t xml:space="preserve"> (2023</w:t>
      </w:r>
      <w:r w:rsidR="00D600AE" w:rsidRPr="00D600AE">
        <w:rPr>
          <w:rFonts w:ascii="Arial" w:hAnsi="Arial" w:cs="Arial"/>
          <w:sz w:val="24"/>
          <w:szCs w:val="24"/>
        </w:rPr>
        <w:t>b)</w:t>
      </w:r>
      <w:r w:rsidRPr="00A2214C">
        <w:rPr>
          <w:rFonts w:ascii="Arial" w:hAnsi="Arial" w:cs="Arial"/>
          <w:sz w:val="24"/>
          <w:szCs w:val="24"/>
        </w:rPr>
        <w:t xml:space="preserve"> The Impact of Airbnb on Hotels and Hospitality Industry   Available at:</w:t>
      </w:r>
      <w:hyperlink r:id="rId45" w:history="1">
        <w:r w:rsidRPr="00A2214C">
          <w:rPr>
            <w:rStyle w:val="Hyperlink"/>
            <w:rFonts w:ascii="Arial" w:hAnsi="Arial" w:cs="Arial"/>
            <w:sz w:val="24"/>
            <w:szCs w:val="24"/>
          </w:rPr>
          <w:t>https://www.linkedin.com/pulse/impact-airbnb-hotels-hospitality-industry-ahmed-mahmoud-1f/</w:t>
        </w:r>
      </w:hyperlink>
      <w:r w:rsidRPr="00A2214C">
        <w:rPr>
          <w:rFonts w:ascii="Arial" w:hAnsi="Arial" w:cs="Arial"/>
          <w:sz w:val="24"/>
          <w:szCs w:val="24"/>
        </w:rPr>
        <w:t xml:space="preserve"> (Accessed: 26 January 2024).</w:t>
      </w:r>
    </w:p>
    <w:p w14:paraId="4A9DA806" w14:textId="77777777" w:rsidR="00A2214C" w:rsidRPr="00D600AE" w:rsidRDefault="00A2214C" w:rsidP="00D600AE">
      <w:pPr>
        <w:spacing w:line="360" w:lineRule="auto"/>
        <w:rPr>
          <w:rFonts w:ascii="Arial" w:hAnsi="Arial" w:cs="Arial"/>
          <w:sz w:val="24"/>
          <w:szCs w:val="24"/>
        </w:rPr>
      </w:pPr>
    </w:p>
    <w:p w14:paraId="37F31785" w14:textId="77777777" w:rsidR="00A2214C" w:rsidRPr="00D600AE" w:rsidRDefault="00CF28DB" w:rsidP="00D600AE">
      <w:pPr>
        <w:spacing w:line="360" w:lineRule="auto"/>
        <w:rPr>
          <w:rFonts w:ascii="Arial" w:hAnsi="Arial" w:cs="Arial"/>
          <w:sz w:val="24"/>
          <w:szCs w:val="24"/>
        </w:rPr>
      </w:pPr>
      <w:r w:rsidRPr="00D600AE">
        <w:rPr>
          <w:rFonts w:ascii="Arial" w:hAnsi="Arial" w:cs="Arial"/>
          <w:sz w:val="24"/>
          <w:szCs w:val="24"/>
        </w:rPr>
        <w:t xml:space="preserve"> Luxury Travel Advisor (2018) </w:t>
      </w:r>
      <w:r w:rsidRPr="00D600AE">
        <w:rPr>
          <w:rFonts w:ascii="Arial" w:hAnsi="Arial" w:cs="Arial"/>
          <w:sz w:val="24"/>
          <w:szCs w:val="24"/>
        </w:rPr>
        <w:t>Luxury Hotel Brands Announce Plastic-Free Initiatives</w:t>
      </w:r>
      <w:r w:rsidR="00A2214C" w:rsidRPr="00D600AE">
        <w:rPr>
          <w:rFonts w:ascii="Arial" w:hAnsi="Arial" w:cs="Arial"/>
          <w:sz w:val="24"/>
          <w:szCs w:val="24"/>
        </w:rPr>
        <w:t xml:space="preserve"> </w:t>
      </w:r>
    </w:p>
    <w:p w14:paraId="0CBA1976" w14:textId="18F8882D" w:rsidR="00CF28DB" w:rsidRPr="00D600AE" w:rsidRDefault="00A2214C" w:rsidP="00D600AE">
      <w:pPr>
        <w:spacing w:line="360" w:lineRule="auto"/>
        <w:rPr>
          <w:rFonts w:ascii="Arial" w:hAnsi="Arial" w:cs="Arial"/>
          <w:sz w:val="24"/>
          <w:szCs w:val="24"/>
        </w:rPr>
      </w:pPr>
      <w:r w:rsidRPr="00D600AE">
        <w:rPr>
          <w:rFonts w:ascii="Arial" w:hAnsi="Arial" w:cs="Arial"/>
          <w:sz w:val="24"/>
          <w:szCs w:val="24"/>
        </w:rPr>
        <w:t xml:space="preserve">  </w:t>
      </w:r>
      <w:r w:rsidRPr="00D600AE">
        <w:rPr>
          <w:rFonts w:ascii="Arial" w:hAnsi="Arial" w:cs="Arial"/>
          <w:sz w:val="24"/>
          <w:szCs w:val="24"/>
        </w:rPr>
        <w:t>Available at:</w:t>
      </w:r>
      <w:hyperlink r:id="rId46" w:history="1">
        <w:r w:rsidRPr="00D600AE">
          <w:rPr>
            <w:rStyle w:val="Hyperlink"/>
            <w:rFonts w:ascii="Arial" w:hAnsi="Arial" w:cs="Arial"/>
            <w:sz w:val="24"/>
            <w:szCs w:val="24"/>
          </w:rPr>
          <w:t>https://www.luxurytraveladvisor.com/hotels/luxury-hotel-brands-announce-plastic-free-initiatives</w:t>
        </w:r>
      </w:hyperlink>
      <w:r w:rsidRPr="00D600AE">
        <w:rPr>
          <w:rFonts w:ascii="Arial" w:hAnsi="Arial" w:cs="Arial"/>
          <w:sz w:val="24"/>
          <w:szCs w:val="24"/>
        </w:rPr>
        <w:t xml:space="preserve">  </w:t>
      </w:r>
      <w:r w:rsidRPr="00D600AE">
        <w:rPr>
          <w:rFonts w:ascii="Arial" w:hAnsi="Arial" w:cs="Arial"/>
          <w:sz w:val="24"/>
          <w:szCs w:val="24"/>
        </w:rPr>
        <w:t>(Accessed: 27 January 2024).</w:t>
      </w:r>
    </w:p>
    <w:p w14:paraId="76AA0021" w14:textId="77777777" w:rsidR="00A2214C" w:rsidRPr="00D600AE" w:rsidRDefault="00A2214C" w:rsidP="00D600AE">
      <w:pPr>
        <w:spacing w:line="360" w:lineRule="auto"/>
        <w:rPr>
          <w:rFonts w:ascii="Arial" w:hAnsi="Arial" w:cs="Arial"/>
          <w:sz w:val="24"/>
          <w:szCs w:val="24"/>
        </w:rPr>
      </w:pPr>
    </w:p>
    <w:p w14:paraId="761A520E" w14:textId="77777777" w:rsidR="00A2214C" w:rsidRPr="00D600AE" w:rsidRDefault="007D188A" w:rsidP="00D600AE">
      <w:pPr>
        <w:spacing w:line="360" w:lineRule="auto"/>
        <w:rPr>
          <w:rFonts w:ascii="Arial" w:hAnsi="Arial" w:cs="Arial"/>
          <w:sz w:val="24"/>
          <w:szCs w:val="24"/>
        </w:rPr>
      </w:pPr>
      <w:r w:rsidRPr="00D600AE">
        <w:rPr>
          <w:rFonts w:ascii="Arial" w:hAnsi="Arial" w:cs="Arial"/>
          <w:sz w:val="24"/>
          <w:szCs w:val="24"/>
        </w:rPr>
        <w:t xml:space="preserve">Luxury Lifestyle Awards </w:t>
      </w:r>
      <w:r w:rsidRPr="00D600AE">
        <w:rPr>
          <w:rFonts w:ascii="Arial" w:hAnsi="Arial" w:cs="Arial"/>
          <w:sz w:val="24"/>
          <w:szCs w:val="24"/>
        </w:rPr>
        <w:t xml:space="preserve">(2023) </w:t>
      </w:r>
      <w:r w:rsidRPr="00D600AE">
        <w:rPr>
          <w:rFonts w:ascii="Arial" w:hAnsi="Arial" w:cs="Arial"/>
          <w:sz w:val="24"/>
          <w:szCs w:val="24"/>
        </w:rPr>
        <w:t>Corinthia Lisbon Receives International Sustainable Award for Exceptional Carbon Footprint Reduction Initiatives</w:t>
      </w:r>
      <w:r w:rsidR="00A2214C" w:rsidRPr="00D600AE">
        <w:rPr>
          <w:rFonts w:ascii="Arial" w:hAnsi="Arial" w:cs="Arial"/>
          <w:sz w:val="24"/>
          <w:szCs w:val="24"/>
        </w:rPr>
        <w:t xml:space="preserve">   </w:t>
      </w:r>
    </w:p>
    <w:p w14:paraId="1840DB0F" w14:textId="7A94619A" w:rsidR="007D188A" w:rsidRPr="00D600AE" w:rsidRDefault="00A2214C" w:rsidP="00D600AE">
      <w:pPr>
        <w:spacing w:line="360" w:lineRule="auto"/>
        <w:rPr>
          <w:rFonts w:ascii="Arial" w:hAnsi="Arial" w:cs="Arial"/>
          <w:sz w:val="24"/>
          <w:szCs w:val="24"/>
        </w:rPr>
      </w:pPr>
      <w:r w:rsidRPr="00D600AE">
        <w:rPr>
          <w:rFonts w:ascii="Arial" w:hAnsi="Arial" w:cs="Arial"/>
          <w:sz w:val="24"/>
          <w:szCs w:val="24"/>
        </w:rPr>
        <w:t>Available at:</w:t>
      </w:r>
      <w:hyperlink r:id="rId47" w:history="1">
        <w:r w:rsidRPr="00D600AE">
          <w:rPr>
            <w:rStyle w:val="Hyperlink"/>
            <w:rFonts w:ascii="Arial" w:hAnsi="Arial" w:cs="Arial"/>
            <w:sz w:val="24"/>
            <w:szCs w:val="24"/>
          </w:rPr>
          <w:t>https://luxurylifestyleawards.com/news/corinthia-lisbon-receives-international-sustainable-award-green-hotels</w:t>
        </w:r>
      </w:hyperlink>
      <w:r w:rsidRPr="00D600AE">
        <w:rPr>
          <w:rFonts w:ascii="Arial" w:hAnsi="Arial" w:cs="Arial"/>
          <w:sz w:val="24"/>
          <w:szCs w:val="24"/>
        </w:rPr>
        <w:t xml:space="preserve">  </w:t>
      </w:r>
      <w:r w:rsidRPr="00D600AE">
        <w:rPr>
          <w:rFonts w:ascii="Arial" w:hAnsi="Arial" w:cs="Arial"/>
          <w:sz w:val="24"/>
          <w:szCs w:val="24"/>
        </w:rPr>
        <w:t>(Accessed: 27 January 2024).</w:t>
      </w:r>
    </w:p>
    <w:p w14:paraId="682A92EC" w14:textId="77777777" w:rsidR="00BE7785" w:rsidRPr="00D600AE" w:rsidRDefault="00BE7785" w:rsidP="00D600AE">
      <w:pPr>
        <w:spacing w:line="360" w:lineRule="auto"/>
        <w:rPr>
          <w:rFonts w:ascii="Arial" w:hAnsi="Arial" w:cs="Arial"/>
          <w:sz w:val="24"/>
          <w:szCs w:val="24"/>
        </w:rPr>
      </w:pPr>
    </w:p>
    <w:p w14:paraId="513B2868" w14:textId="120911BD"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Mildred, D &amp;  Neethiahnanthan, A.R. (2023). Digital Future of the Global Hospitality Industry and Hospitality Education: Review of Related Literature. Asia-Pacific Journal of Futures in Education and Society. 10.58946/apjfes-2.2.P5.</w:t>
      </w:r>
      <w:r w:rsidRPr="00D600AE">
        <w:rPr>
          <w:rFonts w:ascii="Arial" w:hAnsi="Arial" w:cs="Arial"/>
          <w:sz w:val="24"/>
          <w:szCs w:val="24"/>
        </w:rPr>
        <w:t xml:space="preserve"> Available at: </w:t>
      </w:r>
      <w:hyperlink r:id="rId48" w:history="1">
        <w:r w:rsidRPr="00D600AE">
          <w:rPr>
            <w:rStyle w:val="Hyperlink"/>
            <w:rFonts w:ascii="Arial" w:hAnsi="Arial" w:cs="Arial"/>
            <w:sz w:val="24"/>
            <w:szCs w:val="24"/>
          </w:rPr>
          <w:t>(PDF) Digital Future of the Global Hospitality Industry and Hospitality Education: Review of Related Literature (researchgate.net)</w:t>
        </w:r>
      </w:hyperlink>
      <w:r w:rsidRPr="00D600AE">
        <w:rPr>
          <w:rFonts w:ascii="Arial" w:hAnsi="Arial" w:cs="Arial"/>
          <w:sz w:val="24"/>
          <w:szCs w:val="24"/>
        </w:rPr>
        <w:t xml:space="preserve">  </w:t>
      </w:r>
      <w:r w:rsidRPr="00D600AE">
        <w:rPr>
          <w:rFonts w:ascii="Arial" w:hAnsi="Arial" w:cs="Arial"/>
          <w:sz w:val="24"/>
          <w:szCs w:val="24"/>
        </w:rPr>
        <w:t xml:space="preserve">(Accessed: </w:t>
      </w:r>
      <w:r w:rsidRPr="00D600AE">
        <w:rPr>
          <w:rFonts w:ascii="Arial" w:hAnsi="Arial" w:cs="Arial"/>
          <w:sz w:val="24"/>
          <w:szCs w:val="24"/>
        </w:rPr>
        <w:t>30</w:t>
      </w:r>
      <w:r w:rsidRPr="00D600AE">
        <w:rPr>
          <w:rFonts w:ascii="Arial" w:hAnsi="Arial" w:cs="Arial"/>
          <w:sz w:val="24"/>
          <w:szCs w:val="24"/>
        </w:rPr>
        <w:t xml:space="preserve"> January 2024).</w:t>
      </w:r>
    </w:p>
    <w:p w14:paraId="7CBE06D0" w14:textId="77777777" w:rsidR="007D188A" w:rsidRPr="00D600AE" w:rsidRDefault="007D188A" w:rsidP="00D600AE">
      <w:pPr>
        <w:spacing w:line="360" w:lineRule="auto"/>
        <w:rPr>
          <w:rFonts w:ascii="Arial" w:hAnsi="Arial" w:cs="Arial"/>
          <w:sz w:val="24"/>
          <w:szCs w:val="24"/>
        </w:rPr>
      </w:pPr>
    </w:p>
    <w:p w14:paraId="57BE4797" w14:textId="42094AC0"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MindTools (2023) Bowman’s Strategy Clock Available at:</w:t>
      </w:r>
      <w:r w:rsidRPr="00D600AE">
        <w:rPr>
          <w:rFonts w:ascii="Arial" w:hAnsi="Arial" w:cs="Arial"/>
          <w:sz w:val="24"/>
          <w:szCs w:val="24"/>
        </w:rPr>
        <w:t xml:space="preserve"> </w:t>
      </w:r>
      <w:hyperlink r:id="rId49" w:history="1">
        <w:r w:rsidRPr="00A2214C">
          <w:rPr>
            <w:rStyle w:val="Hyperlink"/>
            <w:rFonts w:ascii="Arial" w:hAnsi="Arial" w:cs="Arial"/>
            <w:sz w:val="24"/>
            <w:szCs w:val="24"/>
          </w:rPr>
          <w:t>https://www.mindtools.com/a2rq300/bowmans-strategy-clock</w:t>
        </w:r>
      </w:hyperlink>
      <w:r w:rsidRPr="00A2214C">
        <w:rPr>
          <w:rFonts w:ascii="Arial" w:hAnsi="Arial" w:cs="Arial"/>
          <w:sz w:val="24"/>
          <w:szCs w:val="24"/>
        </w:rPr>
        <w:t xml:space="preserve"> (Accessed: 24 January 2024).</w:t>
      </w:r>
    </w:p>
    <w:p w14:paraId="77FB8253" w14:textId="77777777" w:rsidR="00BE7785" w:rsidRPr="00D600AE" w:rsidRDefault="00BE7785" w:rsidP="00D600AE">
      <w:pPr>
        <w:spacing w:line="360" w:lineRule="auto"/>
        <w:rPr>
          <w:rFonts w:ascii="Arial" w:hAnsi="Arial" w:cs="Arial"/>
          <w:sz w:val="24"/>
          <w:szCs w:val="24"/>
        </w:rPr>
      </w:pPr>
    </w:p>
    <w:p w14:paraId="1AD89D54" w14:textId="09B1E0F8" w:rsidR="00BE7785" w:rsidRPr="00D600AE" w:rsidRDefault="00BE7785" w:rsidP="00D600AE">
      <w:pPr>
        <w:spacing w:line="360" w:lineRule="auto"/>
        <w:rPr>
          <w:rFonts w:ascii="Arial" w:hAnsi="Arial" w:cs="Arial"/>
          <w:sz w:val="24"/>
          <w:szCs w:val="24"/>
        </w:rPr>
      </w:pPr>
      <w:r w:rsidRPr="00D600AE">
        <w:rPr>
          <w:rFonts w:ascii="Arial" w:hAnsi="Arial" w:cs="Arial"/>
          <w:sz w:val="24"/>
          <w:szCs w:val="24"/>
        </w:rPr>
        <w:t xml:space="preserve">Mordor Intelligence (2004) </w:t>
      </w:r>
      <w:r w:rsidRPr="00D600AE">
        <w:rPr>
          <w:rFonts w:ascii="Arial" w:hAnsi="Arial" w:cs="Arial"/>
          <w:sz w:val="24"/>
          <w:szCs w:val="24"/>
        </w:rPr>
        <w:t xml:space="preserve">Luxury Hotel Market Size &amp; Share Analysis - Growth Trends &amp; Forecasts (2024 - 2029) </w:t>
      </w:r>
      <w:r w:rsidRPr="00D600AE">
        <w:rPr>
          <w:rFonts w:ascii="Arial" w:hAnsi="Arial" w:cs="Arial"/>
          <w:sz w:val="24"/>
          <w:szCs w:val="24"/>
        </w:rPr>
        <w:t xml:space="preserve"> Available at:</w:t>
      </w:r>
      <w:r w:rsidRPr="00D600AE">
        <w:rPr>
          <w:rFonts w:ascii="Arial" w:hAnsi="Arial" w:cs="Arial"/>
          <w:sz w:val="24"/>
          <w:szCs w:val="24"/>
        </w:rPr>
        <w:t xml:space="preserve"> </w:t>
      </w:r>
      <w:hyperlink r:id="rId50" w:history="1">
        <w:r w:rsidRPr="00D600AE">
          <w:rPr>
            <w:rStyle w:val="Hyperlink"/>
            <w:rFonts w:ascii="Arial" w:hAnsi="Arial" w:cs="Arial"/>
            <w:sz w:val="24"/>
            <w:szCs w:val="24"/>
          </w:rPr>
          <w:t>https://www.mordorintelligence.com/industry-reports/luxury-hotel-market</w:t>
        </w:r>
      </w:hyperlink>
      <w:r w:rsidRPr="00D600AE">
        <w:rPr>
          <w:rFonts w:ascii="Arial" w:hAnsi="Arial" w:cs="Arial"/>
          <w:sz w:val="24"/>
          <w:szCs w:val="24"/>
        </w:rPr>
        <w:t xml:space="preserve">  </w:t>
      </w:r>
      <w:r w:rsidRPr="00D600AE">
        <w:rPr>
          <w:rFonts w:ascii="Arial" w:hAnsi="Arial" w:cs="Arial"/>
          <w:sz w:val="24"/>
          <w:szCs w:val="24"/>
        </w:rPr>
        <w:t xml:space="preserve">(Accessed: </w:t>
      </w:r>
      <w:r w:rsidRPr="00D600AE">
        <w:rPr>
          <w:rFonts w:ascii="Arial" w:hAnsi="Arial" w:cs="Arial"/>
          <w:sz w:val="24"/>
          <w:szCs w:val="24"/>
        </w:rPr>
        <w:t>30</w:t>
      </w:r>
      <w:r w:rsidRPr="00D600AE">
        <w:rPr>
          <w:rFonts w:ascii="Arial" w:hAnsi="Arial" w:cs="Arial"/>
          <w:sz w:val="24"/>
          <w:szCs w:val="24"/>
        </w:rPr>
        <w:t xml:space="preserve"> January 2024).</w:t>
      </w:r>
    </w:p>
    <w:p w14:paraId="075C99BF" w14:textId="77777777" w:rsidR="00BE7785" w:rsidRPr="00D600AE" w:rsidRDefault="00BE7785" w:rsidP="00D600AE">
      <w:pPr>
        <w:spacing w:line="360" w:lineRule="auto"/>
        <w:rPr>
          <w:rFonts w:ascii="Arial" w:hAnsi="Arial" w:cs="Arial"/>
          <w:sz w:val="24"/>
          <w:szCs w:val="24"/>
        </w:rPr>
      </w:pPr>
    </w:p>
    <w:p w14:paraId="33306989" w14:textId="77777777" w:rsidR="00A2214C" w:rsidRPr="00D600AE" w:rsidRDefault="00A2214C" w:rsidP="00D600AE">
      <w:pPr>
        <w:spacing w:line="360" w:lineRule="auto"/>
        <w:rPr>
          <w:rFonts w:ascii="Arial" w:hAnsi="Arial" w:cs="Arial"/>
          <w:sz w:val="24"/>
          <w:szCs w:val="24"/>
        </w:rPr>
      </w:pPr>
    </w:p>
    <w:p w14:paraId="435E6319" w14:textId="2A2DEC47" w:rsidR="006D7DC1" w:rsidRPr="00D600AE" w:rsidRDefault="006D7DC1" w:rsidP="00D600AE">
      <w:pPr>
        <w:spacing w:line="360" w:lineRule="auto"/>
        <w:rPr>
          <w:rFonts w:ascii="Arial" w:hAnsi="Arial" w:cs="Arial"/>
          <w:sz w:val="24"/>
          <w:szCs w:val="24"/>
        </w:rPr>
      </w:pPr>
      <w:r w:rsidRPr="00D600AE">
        <w:rPr>
          <w:rFonts w:ascii="Arial" w:hAnsi="Arial" w:cs="Arial"/>
          <w:sz w:val="24"/>
          <w:szCs w:val="24"/>
        </w:rPr>
        <w:t xml:space="preserve">Reena </w:t>
      </w:r>
      <w:proofErr w:type="spellStart"/>
      <w:r w:rsidRPr="00D600AE">
        <w:rPr>
          <w:rFonts w:ascii="Arial" w:hAnsi="Arial" w:cs="Arial"/>
          <w:sz w:val="24"/>
          <w:szCs w:val="24"/>
        </w:rPr>
        <w:t>Bhattu</w:t>
      </w:r>
      <w:proofErr w:type="spellEnd"/>
      <w:r w:rsidRPr="00D600AE">
        <w:rPr>
          <w:rFonts w:ascii="Arial" w:hAnsi="Arial" w:cs="Arial"/>
          <w:sz w:val="24"/>
          <w:szCs w:val="24"/>
        </w:rPr>
        <w:t xml:space="preserve"> Babajee, </w:t>
      </w:r>
      <w:proofErr w:type="spellStart"/>
      <w:r w:rsidRPr="00D600AE">
        <w:rPr>
          <w:rFonts w:ascii="Arial" w:hAnsi="Arial" w:cs="Arial"/>
          <w:sz w:val="24"/>
          <w:szCs w:val="24"/>
        </w:rPr>
        <w:t>Boopen</w:t>
      </w:r>
      <w:proofErr w:type="spellEnd"/>
      <w:r w:rsidRPr="00D600AE">
        <w:rPr>
          <w:rFonts w:ascii="Arial" w:hAnsi="Arial" w:cs="Arial"/>
          <w:sz w:val="24"/>
          <w:szCs w:val="24"/>
        </w:rPr>
        <w:t xml:space="preserve"> </w:t>
      </w:r>
      <w:proofErr w:type="spellStart"/>
      <w:r w:rsidRPr="00D600AE">
        <w:rPr>
          <w:rFonts w:ascii="Arial" w:hAnsi="Arial" w:cs="Arial"/>
          <w:sz w:val="24"/>
          <w:szCs w:val="24"/>
        </w:rPr>
        <w:t>Seetanah</w:t>
      </w:r>
      <w:proofErr w:type="spellEnd"/>
      <w:r w:rsidRPr="00D600AE">
        <w:rPr>
          <w:rFonts w:ascii="Arial" w:hAnsi="Arial" w:cs="Arial"/>
          <w:sz w:val="24"/>
          <w:szCs w:val="24"/>
        </w:rPr>
        <w:t xml:space="preserve">, Robin Nunkoo &amp; </w:t>
      </w:r>
      <w:proofErr w:type="spellStart"/>
      <w:r w:rsidRPr="00D600AE">
        <w:rPr>
          <w:rFonts w:ascii="Arial" w:hAnsi="Arial" w:cs="Arial"/>
          <w:sz w:val="24"/>
          <w:szCs w:val="24"/>
        </w:rPr>
        <w:t>Narvada</w:t>
      </w:r>
      <w:proofErr w:type="spellEnd"/>
      <w:r w:rsidRPr="00D600AE">
        <w:rPr>
          <w:rFonts w:ascii="Arial" w:hAnsi="Arial" w:cs="Arial"/>
          <w:sz w:val="24"/>
          <w:szCs w:val="24"/>
        </w:rPr>
        <w:t xml:space="preserve"> Gopy-Ramdhany (2022) Corporate social responsibility and hotel financial performance, Journal of Hospitality Marketing &amp; Management, 31:2, 226-246,</w:t>
      </w:r>
      <w:r w:rsidR="00A2214C" w:rsidRPr="00D600AE">
        <w:rPr>
          <w:rFonts w:ascii="Arial" w:hAnsi="Arial" w:cs="Arial"/>
          <w:sz w:val="24"/>
          <w:szCs w:val="24"/>
        </w:rPr>
        <w:t xml:space="preserve"> </w:t>
      </w:r>
      <w:r w:rsidR="00A2214C" w:rsidRPr="00D600AE">
        <w:rPr>
          <w:rFonts w:ascii="Arial" w:hAnsi="Arial" w:cs="Arial"/>
          <w:sz w:val="24"/>
          <w:szCs w:val="24"/>
        </w:rPr>
        <w:t>Availableat:</w:t>
      </w:r>
      <w:hyperlink r:id="rId51" w:history="1">
        <w:r w:rsidR="00A2214C" w:rsidRPr="00D600AE">
          <w:rPr>
            <w:rStyle w:val="Hyperlink"/>
            <w:rFonts w:ascii="Arial" w:hAnsi="Arial" w:cs="Arial"/>
            <w:sz w:val="24"/>
            <w:szCs w:val="24"/>
          </w:rPr>
          <w:t>https://www.tandfonline.com/doi/full/10.1080/19368623.2021.1937433?scroll=top&amp;needAccess=true</w:t>
        </w:r>
      </w:hyperlink>
      <w:r w:rsidR="00A2214C" w:rsidRPr="00D600AE">
        <w:rPr>
          <w:rFonts w:ascii="Arial" w:hAnsi="Arial" w:cs="Arial"/>
          <w:sz w:val="24"/>
          <w:szCs w:val="24"/>
        </w:rPr>
        <w:t xml:space="preserve">  </w:t>
      </w:r>
      <w:r w:rsidR="00A2214C" w:rsidRPr="00D600AE">
        <w:rPr>
          <w:rFonts w:ascii="Arial" w:hAnsi="Arial" w:cs="Arial"/>
          <w:sz w:val="24"/>
          <w:szCs w:val="24"/>
        </w:rPr>
        <w:t>(Accessed: 27 January 2024).</w:t>
      </w:r>
    </w:p>
    <w:p w14:paraId="1177DD20" w14:textId="77777777" w:rsidR="00A2214C" w:rsidRPr="00D600AE" w:rsidRDefault="00A2214C" w:rsidP="00D600AE">
      <w:pPr>
        <w:spacing w:line="360" w:lineRule="auto"/>
        <w:rPr>
          <w:rFonts w:ascii="Arial" w:hAnsi="Arial" w:cs="Arial"/>
          <w:sz w:val="24"/>
          <w:szCs w:val="24"/>
        </w:rPr>
      </w:pPr>
    </w:p>
    <w:p w14:paraId="7A6F83F7" w14:textId="350C8BDD"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lastRenderedPageBreak/>
        <w:t>Research and Markets (2023) Global Luxury Travel Market Report by Type of Tour, Age Group, Type of Traveller, and Region 2023-2028  Available at:</w:t>
      </w:r>
      <w:hyperlink r:id="rId52" w:history="1">
        <w:r w:rsidRPr="00A2214C">
          <w:rPr>
            <w:rStyle w:val="Hyperlink"/>
            <w:rFonts w:ascii="Arial" w:hAnsi="Arial" w:cs="Arial"/>
            <w:sz w:val="24"/>
            <w:szCs w:val="24"/>
          </w:rPr>
          <w:t>https://www.researchandmarkets.com/report/luxury-travel?utm_source=GNE&amp;utm_medium=PressRelease&amp;utm_code=g7rx94&amp;utm_campaign=1921782+-+Luxury+Travel+Market+Report+Forecasts+Substantial+Growth+2023-2028&amp;utm_exec=chdomsai</w:t>
        </w:r>
      </w:hyperlink>
      <w:r w:rsidRPr="00D600AE">
        <w:rPr>
          <w:rFonts w:ascii="Arial" w:hAnsi="Arial" w:cs="Arial"/>
          <w:sz w:val="24"/>
          <w:szCs w:val="24"/>
        </w:rPr>
        <w:t xml:space="preserve"> </w:t>
      </w:r>
      <w:r w:rsidRPr="00A2214C">
        <w:rPr>
          <w:rFonts w:ascii="Arial" w:hAnsi="Arial" w:cs="Arial"/>
          <w:sz w:val="24"/>
          <w:szCs w:val="24"/>
        </w:rPr>
        <w:t>(Accessed: 25 January 2024).</w:t>
      </w:r>
    </w:p>
    <w:p w14:paraId="1AAA35EE" w14:textId="77777777" w:rsidR="006D7DC1" w:rsidRPr="00D600AE" w:rsidRDefault="006D7DC1" w:rsidP="00D600AE">
      <w:pPr>
        <w:spacing w:line="360" w:lineRule="auto"/>
        <w:rPr>
          <w:rFonts w:ascii="Arial" w:hAnsi="Arial" w:cs="Arial"/>
          <w:sz w:val="24"/>
          <w:szCs w:val="24"/>
        </w:rPr>
      </w:pPr>
    </w:p>
    <w:p w14:paraId="15A9ABD3" w14:textId="77777777"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Statista (2023) Ibis brand awareness, usage, popularity, loyalty, and buzz among hotel customers in the UK in 2022 (Kunst, A) Available at:</w:t>
      </w:r>
      <w:hyperlink r:id="rId53" w:history="1">
        <w:r w:rsidRPr="00A2214C">
          <w:rPr>
            <w:rStyle w:val="Hyperlink"/>
            <w:rFonts w:ascii="Arial" w:hAnsi="Arial" w:cs="Arial"/>
            <w:sz w:val="24"/>
            <w:szCs w:val="24"/>
          </w:rPr>
          <w:t>https://www.statista.com/forecasts/1335566/ibis-hotels-brand-profile-in-the-uk</w:t>
        </w:r>
      </w:hyperlink>
      <w:r w:rsidRPr="00A2214C">
        <w:rPr>
          <w:rFonts w:ascii="Arial" w:hAnsi="Arial" w:cs="Arial"/>
          <w:sz w:val="24"/>
          <w:szCs w:val="24"/>
        </w:rPr>
        <w:t xml:space="preserve"> (Accessed: 24 January 2024).</w:t>
      </w:r>
    </w:p>
    <w:p w14:paraId="29C79E31" w14:textId="77777777" w:rsidR="00A2214C" w:rsidRPr="00D600AE" w:rsidRDefault="00A2214C" w:rsidP="00D600AE">
      <w:pPr>
        <w:spacing w:line="360" w:lineRule="auto"/>
        <w:rPr>
          <w:rFonts w:ascii="Arial" w:hAnsi="Arial" w:cs="Arial"/>
          <w:sz w:val="24"/>
          <w:szCs w:val="24"/>
        </w:rPr>
      </w:pPr>
    </w:p>
    <w:p w14:paraId="6A0C9910" w14:textId="77777777" w:rsidR="00A2214C" w:rsidRPr="00D600AE" w:rsidRDefault="00A2214C" w:rsidP="00D600AE">
      <w:pPr>
        <w:spacing w:line="360" w:lineRule="auto"/>
        <w:rPr>
          <w:rFonts w:ascii="Arial" w:hAnsi="Arial" w:cs="Arial"/>
          <w:sz w:val="24"/>
          <w:szCs w:val="24"/>
        </w:rPr>
      </w:pPr>
      <w:r w:rsidRPr="00A2214C">
        <w:rPr>
          <w:rFonts w:ascii="Arial" w:hAnsi="Arial" w:cs="Arial"/>
          <w:sz w:val="24"/>
          <w:szCs w:val="24"/>
        </w:rPr>
        <w:t>STR (2022) Consumers showing more preference toward hotels, less toward short-term rentals. Available at:</w:t>
      </w:r>
      <w:hyperlink r:id="rId54" w:history="1">
        <w:r w:rsidRPr="00A2214C">
          <w:rPr>
            <w:rStyle w:val="Hyperlink"/>
            <w:rFonts w:ascii="Arial" w:hAnsi="Arial" w:cs="Arial"/>
            <w:sz w:val="24"/>
            <w:szCs w:val="24"/>
          </w:rPr>
          <w:t>https://str.com/data-insights-blog/consumers-showing-more-preference-toward-hotels</w:t>
        </w:r>
      </w:hyperlink>
      <w:r w:rsidRPr="00A2214C">
        <w:rPr>
          <w:rFonts w:ascii="Arial" w:hAnsi="Arial" w:cs="Arial"/>
          <w:sz w:val="24"/>
          <w:szCs w:val="24"/>
        </w:rPr>
        <w:t xml:space="preserve"> (Accessed: 26 January 2024).</w:t>
      </w:r>
    </w:p>
    <w:p w14:paraId="00172F19" w14:textId="77777777" w:rsidR="00A2214C" w:rsidRPr="00D600AE" w:rsidRDefault="00A2214C" w:rsidP="00D600AE">
      <w:pPr>
        <w:spacing w:line="360" w:lineRule="auto"/>
        <w:rPr>
          <w:rFonts w:ascii="Arial" w:hAnsi="Arial" w:cs="Arial"/>
          <w:sz w:val="24"/>
          <w:szCs w:val="24"/>
        </w:rPr>
      </w:pPr>
    </w:p>
    <w:p w14:paraId="6FE15DD4" w14:textId="7CA2FDC1" w:rsidR="00A2214C" w:rsidRPr="00A2214C" w:rsidRDefault="00A2214C" w:rsidP="00D600AE">
      <w:pPr>
        <w:spacing w:line="360" w:lineRule="auto"/>
        <w:rPr>
          <w:rFonts w:ascii="Arial" w:hAnsi="Arial" w:cs="Arial"/>
          <w:sz w:val="24"/>
          <w:szCs w:val="24"/>
        </w:rPr>
      </w:pPr>
      <w:r w:rsidRPr="00A2214C">
        <w:rPr>
          <w:rFonts w:ascii="Arial" w:hAnsi="Arial" w:cs="Arial"/>
          <w:sz w:val="24"/>
          <w:szCs w:val="24"/>
        </w:rPr>
        <w:t>Sustainable Hospitability Alliance (2021) Climate action  Available at:</w:t>
      </w:r>
      <w:hyperlink r:id="rId55" w:history="1">
        <w:r w:rsidRPr="00A2214C">
          <w:rPr>
            <w:rStyle w:val="Hyperlink"/>
            <w:rFonts w:ascii="Arial" w:hAnsi="Arial" w:cs="Arial"/>
            <w:sz w:val="24"/>
            <w:szCs w:val="24"/>
          </w:rPr>
          <w:t>https://sustainablehospitalityalliance.org/our-work/climate-action/</w:t>
        </w:r>
      </w:hyperlink>
      <w:r w:rsidRPr="00A2214C">
        <w:rPr>
          <w:rFonts w:ascii="Arial" w:hAnsi="Arial" w:cs="Arial"/>
          <w:sz w:val="24"/>
          <w:szCs w:val="24"/>
        </w:rPr>
        <w:t xml:space="preserve">  (Accessed: 27 January 2024).</w:t>
      </w:r>
    </w:p>
    <w:p w14:paraId="2213EEF2" w14:textId="77777777" w:rsidR="00A2214C" w:rsidRPr="00A2214C" w:rsidRDefault="00A2214C" w:rsidP="00D600AE">
      <w:pPr>
        <w:spacing w:line="360" w:lineRule="auto"/>
        <w:rPr>
          <w:rFonts w:ascii="Arial" w:hAnsi="Arial" w:cs="Arial"/>
          <w:sz w:val="24"/>
          <w:szCs w:val="24"/>
        </w:rPr>
      </w:pPr>
    </w:p>
    <w:p w14:paraId="720A49C7" w14:textId="77777777" w:rsidR="00A2214C" w:rsidRPr="00D600AE" w:rsidRDefault="00A2214C" w:rsidP="00D600AE">
      <w:pPr>
        <w:spacing w:line="360" w:lineRule="auto"/>
        <w:rPr>
          <w:rFonts w:ascii="Arial" w:hAnsi="Arial" w:cs="Arial"/>
          <w:sz w:val="24"/>
          <w:szCs w:val="24"/>
        </w:rPr>
      </w:pPr>
    </w:p>
    <w:p w14:paraId="6EF64CCA" w14:textId="5189A1E7" w:rsidR="009645D5" w:rsidRPr="00D600AE" w:rsidRDefault="009645D5" w:rsidP="00D600AE">
      <w:pPr>
        <w:spacing w:line="360" w:lineRule="auto"/>
        <w:rPr>
          <w:rFonts w:ascii="Arial" w:hAnsi="Arial" w:cs="Arial"/>
          <w:sz w:val="24"/>
          <w:szCs w:val="24"/>
        </w:rPr>
      </w:pPr>
      <w:r w:rsidRPr="00D600AE">
        <w:rPr>
          <w:rFonts w:ascii="Arial" w:hAnsi="Arial" w:cs="Arial"/>
          <w:sz w:val="24"/>
          <w:szCs w:val="24"/>
        </w:rPr>
        <w:t>Sustainable Travel (2020)</w:t>
      </w:r>
      <w:r w:rsidRPr="00D600AE">
        <w:rPr>
          <w:rFonts w:ascii="Arial" w:hAnsi="Arial" w:cs="Arial"/>
          <w:sz w:val="24"/>
          <w:szCs w:val="24"/>
        </w:rPr>
        <w:t xml:space="preserve"> </w:t>
      </w:r>
      <w:r w:rsidRPr="00D600AE">
        <w:rPr>
          <w:rFonts w:ascii="Arial" w:hAnsi="Arial" w:cs="Arial"/>
          <w:sz w:val="24"/>
          <w:szCs w:val="24"/>
        </w:rPr>
        <w:t>Carbon Footprint of Tourism</w:t>
      </w:r>
      <w:r w:rsidR="00A2214C" w:rsidRPr="00D600AE">
        <w:rPr>
          <w:rFonts w:ascii="Arial" w:hAnsi="Arial" w:cs="Arial"/>
          <w:sz w:val="24"/>
          <w:szCs w:val="24"/>
        </w:rPr>
        <w:t xml:space="preserve">  </w:t>
      </w:r>
      <w:r w:rsidR="00A2214C" w:rsidRPr="00D600AE">
        <w:rPr>
          <w:rFonts w:ascii="Arial" w:hAnsi="Arial" w:cs="Arial"/>
          <w:sz w:val="24"/>
          <w:szCs w:val="24"/>
        </w:rPr>
        <w:t>Available at:</w:t>
      </w:r>
      <w:hyperlink r:id="rId56" w:history="1">
        <w:r w:rsidR="00A2214C" w:rsidRPr="00D600AE">
          <w:rPr>
            <w:rStyle w:val="Hyperlink"/>
            <w:rFonts w:ascii="Arial" w:hAnsi="Arial" w:cs="Arial"/>
            <w:sz w:val="24"/>
            <w:szCs w:val="24"/>
          </w:rPr>
          <w:t>https://sustainabletravel.org/issues/carbon-footprint-tourism/#:~:text=Tourism%20is%20responsible%20for%20roughly%208%25%20of%20the%20world%27s%20carbon%20emissions</w:t>
        </w:r>
      </w:hyperlink>
      <w:r w:rsidRPr="00D600AE">
        <w:rPr>
          <w:rFonts w:ascii="Arial" w:hAnsi="Arial" w:cs="Arial"/>
          <w:sz w:val="24"/>
          <w:szCs w:val="24"/>
        </w:rPr>
        <w:t>.</w:t>
      </w:r>
      <w:r w:rsidR="00A2214C" w:rsidRPr="00D600AE">
        <w:rPr>
          <w:rFonts w:ascii="Arial" w:hAnsi="Arial" w:cs="Arial"/>
          <w:sz w:val="24"/>
          <w:szCs w:val="24"/>
        </w:rPr>
        <w:t xml:space="preserve"> </w:t>
      </w:r>
      <w:r w:rsidR="00A2214C" w:rsidRPr="00D600AE">
        <w:rPr>
          <w:rFonts w:ascii="Arial" w:hAnsi="Arial" w:cs="Arial"/>
          <w:sz w:val="24"/>
          <w:szCs w:val="24"/>
        </w:rPr>
        <w:t>(Accessed: 27 January 2024).</w:t>
      </w:r>
    </w:p>
    <w:bookmarkEnd w:id="24"/>
    <w:p w14:paraId="2F6D3D74" w14:textId="77777777" w:rsidR="009645D5" w:rsidRDefault="009645D5"/>
    <w:p w14:paraId="38197A99" w14:textId="6A0F220F" w:rsidR="009645D5" w:rsidRDefault="009645D5" w:rsidP="00A2214C">
      <w:pPr>
        <w:tabs>
          <w:tab w:val="center" w:pos="4513"/>
        </w:tabs>
      </w:pPr>
      <w:r w:rsidRPr="009645D5">
        <w:t xml:space="preserve"> </w:t>
      </w:r>
    </w:p>
    <w:p w14:paraId="7C0C9BA0" w14:textId="77777777" w:rsidR="009645D5" w:rsidRDefault="009645D5"/>
    <w:p w14:paraId="471192AB" w14:textId="77777777" w:rsidR="003B0275" w:rsidRDefault="003B0275"/>
    <w:p w14:paraId="3ADEC4F5" w14:textId="77777777" w:rsidR="003B0275" w:rsidRDefault="003B0275"/>
    <w:p w14:paraId="6393709A" w14:textId="77777777" w:rsidR="00930BFB" w:rsidRDefault="00930BFB"/>
    <w:p w14:paraId="45538FED" w14:textId="77777777" w:rsidR="00930BFB" w:rsidRDefault="00930BFB"/>
    <w:p w14:paraId="229E1591" w14:textId="77777777" w:rsidR="00FC674E" w:rsidRDefault="00FC674E"/>
    <w:p w14:paraId="7AED80CE" w14:textId="77777777" w:rsidR="00800BAA" w:rsidRDefault="00800BAA" w:rsidP="00293D8A"/>
    <w:p w14:paraId="6E9BABD4" w14:textId="77777777" w:rsidR="00A2214C" w:rsidRDefault="00A2214C" w:rsidP="00293D8A"/>
    <w:p w14:paraId="4A2C3156" w14:textId="77777777" w:rsidR="00293D8A" w:rsidRDefault="00293D8A"/>
    <w:p w14:paraId="3E667CD1" w14:textId="77777777" w:rsidR="0085098C" w:rsidRDefault="0085098C"/>
    <w:p w14:paraId="329B3482" w14:textId="77777777" w:rsidR="004C7FB7" w:rsidRDefault="004C7FB7" w:rsidP="0085098C"/>
    <w:p w14:paraId="6C168ECA" w14:textId="77777777" w:rsidR="001C3C13" w:rsidRDefault="001C3C13"/>
    <w:p w14:paraId="2B11B83B" w14:textId="77777777" w:rsidR="00CB6C0A" w:rsidRDefault="00CB6C0A"/>
    <w:p w14:paraId="08DEAD80" w14:textId="77777777" w:rsidR="0005687C" w:rsidRDefault="0005687C"/>
    <w:p w14:paraId="638F9653" w14:textId="77777777" w:rsidR="000E387E" w:rsidRDefault="000E387E"/>
    <w:p w14:paraId="3E0B47B4" w14:textId="525531F1" w:rsidR="00DC3DF1" w:rsidRDefault="00DC3DF1" w:rsidP="00A2214C">
      <w:r>
        <w:t xml:space="preserve"> </w:t>
      </w:r>
    </w:p>
    <w:p w14:paraId="02726AE5" w14:textId="77777777" w:rsidR="00D30C5A" w:rsidRDefault="00D30C5A"/>
    <w:p w14:paraId="2D9C11F5" w14:textId="77777777" w:rsidR="00A2214C" w:rsidRDefault="00A2214C"/>
    <w:p w14:paraId="29087F30" w14:textId="77777777" w:rsidR="00647577" w:rsidRDefault="00647577" w:rsidP="00647577"/>
    <w:p w14:paraId="17C6A355" w14:textId="77777777" w:rsidR="00983A82" w:rsidRDefault="00983A82"/>
    <w:p w14:paraId="7654504B" w14:textId="77777777" w:rsidR="00983A82" w:rsidRDefault="00983A82"/>
    <w:p w14:paraId="59821CF4" w14:textId="77777777" w:rsidR="00983A9A" w:rsidRDefault="00983A9A"/>
    <w:p w14:paraId="2647D1FB" w14:textId="77777777" w:rsidR="00900A47" w:rsidRDefault="00900A47"/>
    <w:p w14:paraId="79D548FA" w14:textId="77777777" w:rsidR="00A2214C" w:rsidRDefault="00A2214C" w:rsidP="000E7FE2"/>
    <w:p w14:paraId="4D54C169" w14:textId="77777777" w:rsidR="00A2214C" w:rsidRDefault="00A2214C" w:rsidP="000E7FE2"/>
    <w:p w14:paraId="111C6EC0" w14:textId="77777777" w:rsidR="000E7FE2" w:rsidRDefault="000E7FE2"/>
    <w:p w14:paraId="084A97E8" w14:textId="0ED885CB" w:rsidR="00D02098" w:rsidRDefault="00D02098"/>
    <w:p w14:paraId="74E22784" w14:textId="77777777" w:rsidR="00BC61DD" w:rsidRDefault="00BC61DD"/>
    <w:p w14:paraId="3F1C04C1" w14:textId="77777777" w:rsidR="00291691" w:rsidRDefault="00291691"/>
    <w:p w14:paraId="328DD1A1" w14:textId="77777777" w:rsidR="00DE5E1D" w:rsidRDefault="00DE5E1D"/>
    <w:p w14:paraId="6FE79A46" w14:textId="77777777" w:rsidR="00A2214C" w:rsidRDefault="00A2214C"/>
    <w:p w14:paraId="704C1C55" w14:textId="77777777" w:rsidR="00A2214C" w:rsidRDefault="00A2214C"/>
    <w:p w14:paraId="79A76F2D" w14:textId="77777777" w:rsidR="00C53A49" w:rsidRDefault="00C53A49" w:rsidP="00C53A49">
      <w:pPr>
        <w:tabs>
          <w:tab w:val="left" w:pos="3430"/>
        </w:tabs>
      </w:pPr>
    </w:p>
    <w:p w14:paraId="05C84FC4" w14:textId="77777777" w:rsidR="00946CF3" w:rsidRDefault="00946CF3" w:rsidP="00C53A49">
      <w:pPr>
        <w:tabs>
          <w:tab w:val="left" w:pos="3430"/>
        </w:tabs>
      </w:pPr>
    </w:p>
    <w:p w14:paraId="274606DB" w14:textId="77777777" w:rsidR="00AE294D" w:rsidRDefault="00AE294D" w:rsidP="00C53A49">
      <w:pPr>
        <w:tabs>
          <w:tab w:val="left" w:pos="3430"/>
        </w:tabs>
      </w:pPr>
    </w:p>
    <w:p w14:paraId="3C46E553" w14:textId="77777777" w:rsidR="000E0D8A" w:rsidRDefault="000E0D8A" w:rsidP="00C53A49">
      <w:pPr>
        <w:tabs>
          <w:tab w:val="left" w:pos="3430"/>
        </w:tabs>
      </w:pPr>
    </w:p>
    <w:p w14:paraId="3AF5E84E" w14:textId="77777777" w:rsidR="000E0D8A" w:rsidRDefault="000E0D8A" w:rsidP="00C53A49">
      <w:pPr>
        <w:tabs>
          <w:tab w:val="left" w:pos="3430"/>
        </w:tabs>
      </w:pPr>
    </w:p>
    <w:p w14:paraId="08AC44D0" w14:textId="77777777" w:rsidR="000E0D8A" w:rsidRDefault="000E0D8A" w:rsidP="00C53A49">
      <w:pPr>
        <w:tabs>
          <w:tab w:val="left" w:pos="3430"/>
        </w:tabs>
      </w:pPr>
    </w:p>
    <w:p w14:paraId="38AFDFBC" w14:textId="77777777" w:rsidR="000E0D8A" w:rsidRDefault="000E0D8A" w:rsidP="00C53A49">
      <w:pPr>
        <w:tabs>
          <w:tab w:val="left" w:pos="3430"/>
        </w:tabs>
      </w:pPr>
    </w:p>
    <w:p w14:paraId="48297152" w14:textId="77777777" w:rsidR="000E0D8A" w:rsidRDefault="000E0D8A" w:rsidP="00C53A49">
      <w:pPr>
        <w:tabs>
          <w:tab w:val="left" w:pos="3430"/>
        </w:tabs>
      </w:pPr>
    </w:p>
    <w:p w14:paraId="3F89157D" w14:textId="77777777" w:rsidR="000E0D8A" w:rsidRDefault="000E0D8A" w:rsidP="00C53A49">
      <w:pPr>
        <w:tabs>
          <w:tab w:val="left" w:pos="3430"/>
        </w:tabs>
      </w:pPr>
    </w:p>
    <w:p w14:paraId="64B6AA9D" w14:textId="77777777" w:rsidR="000E0D8A" w:rsidRDefault="000E0D8A" w:rsidP="00C53A49">
      <w:pPr>
        <w:tabs>
          <w:tab w:val="left" w:pos="3430"/>
        </w:tabs>
      </w:pPr>
    </w:p>
    <w:p w14:paraId="263BD2E3" w14:textId="77777777" w:rsidR="000E0D8A" w:rsidRDefault="000E0D8A" w:rsidP="00C53A49">
      <w:pPr>
        <w:tabs>
          <w:tab w:val="left" w:pos="3430"/>
        </w:tabs>
      </w:pPr>
    </w:p>
    <w:p w14:paraId="4CE70C14" w14:textId="77777777" w:rsidR="000E0D8A" w:rsidRDefault="000E0D8A" w:rsidP="00C53A49">
      <w:pPr>
        <w:tabs>
          <w:tab w:val="left" w:pos="3430"/>
        </w:tabs>
      </w:pPr>
    </w:p>
    <w:p w14:paraId="319DF1E1" w14:textId="77777777" w:rsidR="000E0D8A" w:rsidRDefault="000E0D8A" w:rsidP="00C53A49">
      <w:pPr>
        <w:tabs>
          <w:tab w:val="left" w:pos="3430"/>
        </w:tabs>
      </w:pPr>
    </w:p>
    <w:p w14:paraId="44185EB6" w14:textId="77777777" w:rsidR="000E0D8A" w:rsidRDefault="000E0D8A" w:rsidP="00C53A49">
      <w:pPr>
        <w:tabs>
          <w:tab w:val="left" w:pos="3430"/>
        </w:tabs>
      </w:pPr>
    </w:p>
    <w:p w14:paraId="0636BF0A" w14:textId="77777777" w:rsidR="000E0D8A" w:rsidRDefault="000E0D8A" w:rsidP="00C53A49">
      <w:pPr>
        <w:tabs>
          <w:tab w:val="left" w:pos="3430"/>
        </w:tabs>
      </w:pPr>
    </w:p>
    <w:p w14:paraId="56FB8B27" w14:textId="77777777" w:rsidR="000E0D8A" w:rsidRDefault="000E0D8A" w:rsidP="00C53A49">
      <w:pPr>
        <w:tabs>
          <w:tab w:val="left" w:pos="3430"/>
        </w:tabs>
      </w:pPr>
    </w:p>
    <w:p w14:paraId="71903B49" w14:textId="77777777" w:rsidR="000E0D8A" w:rsidRDefault="000E0D8A" w:rsidP="00C53A49">
      <w:pPr>
        <w:tabs>
          <w:tab w:val="left" w:pos="3430"/>
        </w:tabs>
      </w:pPr>
    </w:p>
    <w:p w14:paraId="2B704C25" w14:textId="77777777" w:rsidR="000E0D8A" w:rsidRDefault="000E0D8A" w:rsidP="00C53A49">
      <w:pPr>
        <w:tabs>
          <w:tab w:val="left" w:pos="3430"/>
        </w:tabs>
      </w:pPr>
    </w:p>
    <w:p w14:paraId="61206EF1" w14:textId="77777777" w:rsidR="000E0D8A" w:rsidRDefault="000E0D8A" w:rsidP="00C53A49">
      <w:pPr>
        <w:tabs>
          <w:tab w:val="left" w:pos="3430"/>
        </w:tabs>
      </w:pPr>
    </w:p>
    <w:p w14:paraId="0849EF56" w14:textId="77777777" w:rsidR="000E0D8A" w:rsidRDefault="000E0D8A" w:rsidP="00C53A49">
      <w:pPr>
        <w:tabs>
          <w:tab w:val="left" w:pos="3430"/>
        </w:tabs>
      </w:pPr>
    </w:p>
    <w:p w14:paraId="2A1D53A9" w14:textId="77777777" w:rsidR="000E0D8A" w:rsidRDefault="000E0D8A" w:rsidP="00C53A49">
      <w:pPr>
        <w:tabs>
          <w:tab w:val="left" w:pos="3430"/>
        </w:tabs>
      </w:pPr>
    </w:p>
    <w:p w14:paraId="45FAFE76" w14:textId="77777777" w:rsidR="000E0D8A" w:rsidRDefault="000E0D8A" w:rsidP="00C53A49">
      <w:pPr>
        <w:tabs>
          <w:tab w:val="left" w:pos="3430"/>
        </w:tabs>
      </w:pPr>
    </w:p>
    <w:p w14:paraId="3FB61F8A" w14:textId="77777777" w:rsidR="000E0D8A" w:rsidRDefault="000E0D8A" w:rsidP="00C53A49">
      <w:pPr>
        <w:tabs>
          <w:tab w:val="left" w:pos="3430"/>
        </w:tabs>
      </w:pPr>
    </w:p>
    <w:p w14:paraId="37EE07A6" w14:textId="07AE6192" w:rsidR="000E0D8A" w:rsidRDefault="000E0D8A" w:rsidP="00C53A49">
      <w:pPr>
        <w:tabs>
          <w:tab w:val="left" w:pos="3430"/>
        </w:tabs>
      </w:pPr>
      <w:r w:rsidRPr="000E0D8A">
        <w:t>Corinthia Hotels targets consumers who desire premium experiences and are less sensitive to price fluctuations, showing inelastic demand, and because they offer luxury services at high costs, they fit within Bowman's "Differentiation strategies." Ibis Hotels, on the other hand, adheres to "Low-price strategies," offering basic amenities to consumers on a budget at a reduced cost. This indicates a more elastic demand, where customers are likely to react to price fluctuations. Data on client perceptions, price, service offers, and finances would be required to support these claims. Corinthia mostly relies on exclusivity, whilst Ibis primarily focuses on price.</w:t>
      </w:r>
    </w:p>
    <w:p w14:paraId="30D915CA" w14:textId="77777777" w:rsidR="000E0D8A" w:rsidRDefault="000E0D8A" w:rsidP="000E0D8A">
      <w:pPr>
        <w:tabs>
          <w:tab w:val="left" w:pos="3430"/>
        </w:tabs>
      </w:pPr>
      <w:r>
        <w:t>Consider what evidence you would need to collect to 'prove it'.</w:t>
      </w:r>
    </w:p>
    <w:p w14:paraId="1325B80F" w14:textId="77777777" w:rsidR="000E0D8A" w:rsidRDefault="000E0D8A" w:rsidP="000E0D8A">
      <w:pPr>
        <w:tabs>
          <w:tab w:val="left" w:pos="3430"/>
        </w:tabs>
      </w:pPr>
      <w:r>
        <w:t>Corinthia Hotels, renowned for its opulent lodgings and superior customer service, most certainly falls under the 'Differentiation tactics' quadrant. This tactic appeals to a market niche that appreciates distinctive qualities and is prepared to pay a premium for them by offering high perceived benefits at a high cost.</w:t>
      </w:r>
    </w:p>
    <w:p w14:paraId="2912CA7A" w14:textId="77777777" w:rsidR="000E0D8A" w:rsidRDefault="000E0D8A" w:rsidP="000E0D8A">
      <w:pPr>
        <w:tabs>
          <w:tab w:val="left" w:pos="3430"/>
        </w:tabs>
      </w:pPr>
      <w:r>
        <w:t>Ibis Hotels would fall under the 'Low-price tactics' quadrant because they are usually more affordable and provide simple, no-frills lodging. This strategy focuses on providing fewer perceived benefits at a cheaper cost in an effort to draw in budget-conscious clients who are searching for good value.</w:t>
      </w:r>
    </w:p>
    <w:p w14:paraId="50EE788B" w14:textId="77777777" w:rsidR="000E0D8A" w:rsidRDefault="000E0D8A" w:rsidP="000E0D8A">
      <w:pPr>
        <w:tabs>
          <w:tab w:val="left" w:pos="3430"/>
        </w:tabs>
      </w:pPr>
      <w:r>
        <w:t>To 'prove' this positioning for each brand, you would need to collect evidence such as:</w:t>
      </w:r>
    </w:p>
    <w:p w14:paraId="67935E9C" w14:textId="77777777" w:rsidR="000E0D8A" w:rsidRDefault="000E0D8A" w:rsidP="000E0D8A">
      <w:pPr>
        <w:tabs>
          <w:tab w:val="left" w:pos="3430"/>
        </w:tabs>
      </w:pPr>
      <w:r>
        <w:t>Data from market research demonstrating how consumers view the value that each brand offers.</w:t>
      </w:r>
    </w:p>
    <w:p w14:paraId="1BA17904" w14:textId="77777777" w:rsidR="000E0D8A" w:rsidRDefault="000E0D8A" w:rsidP="000E0D8A">
      <w:pPr>
        <w:tabs>
          <w:tab w:val="left" w:pos="3430"/>
        </w:tabs>
      </w:pPr>
      <w:r>
        <w:t>Price information in relation to rivals in the same class (luxury for Corinthia, budget for Ibis).</w:t>
      </w:r>
    </w:p>
    <w:p w14:paraId="1CAC48F9" w14:textId="77777777" w:rsidR="000E0D8A" w:rsidRDefault="000E0D8A" w:rsidP="000E0D8A">
      <w:pPr>
        <w:tabs>
          <w:tab w:val="left" w:pos="3430"/>
        </w:tabs>
      </w:pPr>
      <w:r>
        <w:t>Specifics about the services and products each brand delivers that show how different or similar they are.</w:t>
      </w:r>
    </w:p>
    <w:p w14:paraId="3F68AD05" w14:textId="18784CFB" w:rsidR="000E0D8A" w:rsidRDefault="000E0D8A" w:rsidP="000E0D8A">
      <w:pPr>
        <w:tabs>
          <w:tab w:val="left" w:pos="3430"/>
        </w:tabs>
      </w:pPr>
      <w:r>
        <w:t>Financial information demonstrating each strategy's profitability, which can serve to demonstrate if a desire for cheaper pricing or a willingness to pay a premium is correlated with perceived value.</w:t>
      </w:r>
    </w:p>
    <w:p w14:paraId="2E3BE84F" w14:textId="77777777" w:rsidR="000E0D8A" w:rsidRDefault="000E0D8A" w:rsidP="000E0D8A">
      <w:pPr>
        <w:tabs>
          <w:tab w:val="left" w:pos="3430"/>
        </w:tabs>
      </w:pPr>
    </w:p>
    <w:p w14:paraId="6D0AA205" w14:textId="77777777" w:rsidR="000E0D8A" w:rsidRDefault="000E0D8A" w:rsidP="000E0D8A">
      <w:pPr>
        <w:tabs>
          <w:tab w:val="left" w:pos="3430"/>
        </w:tabs>
      </w:pPr>
      <w:r>
        <w:t>What might the hotels position say about their demand curve and elasticity.</w:t>
      </w:r>
    </w:p>
    <w:p w14:paraId="4BF67F1E" w14:textId="77777777" w:rsidR="000E0D8A" w:rsidRDefault="000E0D8A" w:rsidP="000E0D8A">
      <w:pPr>
        <w:tabs>
          <w:tab w:val="left" w:pos="3430"/>
        </w:tabs>
      </w:pPr>
      <w:r>
        <w:t>Regarding the demand curve and elasticity:</w:t>
      </w:r>
    </w:p>
    <w:p w14:paraId="4A7791EA" w14:textId="77777777" w:rsidR="000E0D8A" w:rsidRDefault="000E0D8A" w:rsidP="000E0D8A">
      <w:pPr>
        <w:tabs>
          <w:tab w:val="left" w:pos="3430"/>
        </w:tabs>
      </w:pPr>
      <w:r>
        <w:t>A more inelastic demand curve is suggested by Corinthia Hotels' placement on the high price-high perceived benefit portion of the clock. Given the exclusive perks and opulent experience Corinthia offers, their clientele is probably less susceptible to price fluctuations. This indicates that, from an economic standpoint, a price rise does not substantially reduce the quantity demanded.</w:t>
      </w:r>
    </w:p>
    <w:p w14:paraId="6825AD0D" w14:textId="77777777" w:rsidR="000E0D8A" w:rsidRDefault="000E0D8A" w:rsidP="000E0D8A">
      <w:pPr>
        <w:tabs>
          <w:tab w:val="left" w:pos="3430"/>
        </w:tabs>
      </w:pPr>
      <w:r>
        <w:t>Ibis Hotels' placement on the low perceived benefit/low price spectrum points to a more elastic demand curve. Ibis customers are probably more price-sensitive, therefore even slight price adjustments may result in significant shifts in the quantity required. This is common for low-cost hotels, as their clientele frequently seeks out the greatest offer and is prepared to move to a less expensive option.</w:t>
      </w:r>
    </w:p>
    <w:p w14:paraId="086CACE9" w14:textId="77777777" w:rsidR="000E0D8A" w:rsidRDefault="000E0D8A" w:rsidP="000E0D8A">
      <w:pPr>
        <w:tabs>
          <w:tab w:val="left" w:pos="3430"/>
        </w:tabs>
      </w:pPr>
      <w:r>
        <w:t>The strategic decisions each company makes and how they adjust their price and product offerings to appeal to their target market segments are reflected in these places on the demand curve.</w:t>
      </w:r>
    </w:p>
    <w:p w14:paraId="3C90578C" w14:textId="208F408D" w:rsidR="000E0D8A" w:rsidRPr="00C53A49" w:rsidRDefault="000E0D8A" w:rsidP="000E0D8A">
      <w:pPr>
        <w:tabs>
          <w:tab w:val="left" w:pos="3430"/>
        </w:tabs>
      </w:pPr>
      <w:r>
        <w:rPr>
          <w:noProof/>
        </w:rPr>
        <w:drawing>
          <wp:inline distT="0" distB="0" distL="0" distR="0" wp14:anchorId="11F630E4" wp14:editId="19605AFC">
            <wp:extent cx="3771900" cy="3933825"/>
            <wp:effectExtent l="0" t="0" r="0" b="9525"/>
            <wp:docPr id="1006846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771900" cy="3933825"/>
                    </a:xfrm>
                    <a:prstGeom prst="rect">
                      <a:avLst/>
                    </a:prstGeom>
                    <a:noFill/>
                  </pic:spPr>
                </pic:pic>
              </a:graphicData>
            </a:graphic>
          </wp:inline>
        </w:drawing>
      </w:r>
    </w:p>
    <w:sectPr w:rsidR="000E0D8A" w:rsidRPr="00C53A49" w:rsidSect="0057025C">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6096C" w14:textId="77777777" w:rsidR="00D600AE" w:rsidRDefault="00D600AE" w:rsidP="00D600AE">
      <w:pPr>
        <w:spacing w:after="0" w:line="240" w:lineRule="auto"/>
      </w:pPr>
      <w:r>
        <w:separator/>
      </w:r>
    </w:p>
  </w:endnote>
  <w:endnote w:type="continuationSeparator" w:id="0">
    <w:p w14:paraId="6AA531F8" w14:textId="77777777" w:rsidR="00D600AE" w:rsidRDefault="00D600AE" w:rsidP="00D60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062301"/>
      <w:docPartObj>
        <w:docPartGallery w:val="Page Numbers (Bottom of Page)"/>
        <w:docPartUnique/>
      </w:docPartObj>
    </w:sdtPr>
    <w:sdtEndPr>
      <w:rPr>
        <w:noProof/>
      </w:rPr>
    </w:sdtEndPr>
    <w:sdtContent>
      <w:p w14:paraId="4F2B31D7" w14:textId="77777777" w:rsidR="00D600AE" w:rsidRDefault="00D600AE">
        <w:pPr>
          <w:pStyle w:val="Footer"/>
          <w:jc w:val="center"/>
        </w:pPr>
      </w:p>
      <w:p w14:paraId="2FD04A03" w14:textId="38B13857" w:rsidR="00D600AE" w:rsidRDefault="00D60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E49145" w14:textId="77777777" w:rsidR="00D600AE" w:rsidRDefault="00D60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79B8B" w14:textId="77777777" w:rsidR="00D600AE" w:rsidRDefault="00D600AE" w:rsidP="00D600AE">
      <w:pPr>
        <w:spacing w:after="0" w:line="240" w:lineRule="auto"/>
      </w:pPr>
      <w:r>
        <w:separator/>
      </w:r>
    </w:p>
  </w:footnote>
  <w:footnote w:type="continuationSeparator" w:id="0">
    <w:p w14:paraId="7067F887" w14:textId="77777777" w:rsidR="00D600AE" w:rsidRDefault="00D600AE" w:rsidP="00D60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F1F55"/>
    <w:multiLevelType w:val="multilevel"/>
    <w:tmpl w:val="2EC2359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23846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FE2"/>
    <w:rsid w:val="00026176"/>
    <w:rsid w:val="00031C7F"/>
    <w:rsid w:val="0005687C"/>
    <w:rsid w:val="00063561"/>
    <w:rsid w:val="000A4A51"/>
    <w:rsid w:val="000C7D12"/>
    <w:rsid w:val="000E0D8A"/>
    <w:rsid w:val="000E387E"/>
    <w:rsid w:val="000E7FE2"/>
    <w:rsid w:val="00103FB5"/>
    <w:rsid w:val="00172928"/>
    <w:rsid w:val="0019097F"/>
    <w:rsid w:val="001C3C13"/>
    <w:rsid w:val="00222D72"/>
    <w:rsid w:val="0028283C"/>
    <w:rsid w:val="00291691"/>
    <w:rsid w:val="00293D8A"/>
    <w:rsid w:val="002A781E"/>
    <w:rsid w:val="002B5BE4"/>
    <w:rsid w:val="002C3717"/>
    <w:rsid w:val="00321915"/>
    <w:rsid w:val="0033779B"/>
    <w:rsid w:val="003A0DA8"/>
    <w:rsid w:val="003B0275"/>
    <w:rsid w:val="003E01AD"/>
    <w:rsid w:val="00462BA7"/>
    <w:rsid w:val="0047022A"/>
    <w:rsid w:val="00492369"/>
    <w:rsid w:val="00495EE9"/>
    <w:rsid w:val="004A33D3"/>
    <w:rsid w:val="004B107D"/>
    <w:rsid w:val="004C7FB7"/>
    <w:rsid w:val="0057025C"/>
    <w:rsid w:val="00576AC8"/>
    <w:rsid w:val="005E0668"/>
    <w:rsid w:val="006415E4"/>
    <w:rsid w:val="00647577"/>
    <w:rsid w:val="00654420"/>
    <w:rsid w:val="006562A2"/>
    <w:rsid w:val="006D1B9A"/>
    <w:rsid w:val="006D7DC1"/>
    <w:rsid w:val="006E3652"/>
    <w:rsid w:val="00780483"/>
    <w:rsid w:val="007D188A"/>
    <w:rsid w:val="007D3C4B"/>
    <w:rsid w:val="007F54A4"/>
    <w:rsid w:val="00800BAA"/>
    <w:rsid w:val="008169F0"/>
    <w:rsid w:val="0085098C"/>
    <w:rsid w:val="00891B5B"/>
    <w:rsid w:val="00900A47"/>
    <w:rsid w:val="0090218A"/>
    <w:rsid w:val="0090788A"/>
    <w:rsid w:val="00926A26"/>
    <w:rsid w:val="00930BFB"/>
    <w:rsid w:val="00937FFB"/>
    <w:rsid w:val="00946CF3"/>
    <w:rsid w:val="009530D7"/>
    <w:rsid w:val="009645D5"/>
    <w:rsid w:val="00983A82"/>
    <w:rsid w:val="00983A9A"/>
    <w:rsid w:val="009D09CE"/>
    <w:rsid w:val="009E5A3A"/>
    <w:rsid w:val="009F7FF1"/>
    <w:rsid w:val="00A2214C"/>
    <w:rsid w:val="00A25106"/>
    <w:rsid w:val="00A64816"/>
    <w:rsid w:val="00A64D11"/>
    <w:rsid w:val="00A70FCD"/>
    <w:rsid w:val="00A7631B"/>
    <w:rsid w:val="00A94539"/>
    <w:rsid w:val="00AE042C"/>
    <w:rsid w:val="00AE294D"/>
    <w:rsid w:val="00B7688F"/>
    <w:rsid w:val="00BC61DD"/>
    <w:rsid w:val="00BE5986"/>
    <w:rsid w:val="00BE7785"/>
    <w:rsid w:val="00C47261"/>
    <w:rsid w:val="00C53A49"/>
    <w:rsid w:val="00C60A28"/>
    <w:rsid w:val="00CA1015"/>
    <w:rsid w:val="00CB6C0A"/>
    <w:rsid w:val="00CB7464"/>
    <w:rsid w:val="00CF28DB"/>
    <w:rsid w:val="00D02098"/>
    <w:rsid w:val="00D07121"/>
    <w:rsid w:val="00D30C5A"/>
    <w:rsid w:val="00D600AE"/>
    <w:rsid w:val="00DC3614"/>
    <w:rsid w:val="00DC3DF1"/>
    <w:rsid w:val="00DD7CCB"/>
    <w:rsid w:val="00DE5E1D"/>
    <w:rsid w:val="00EA747F"/>
    <w:rsid w:val="00EC5F2C"/>
    <w:rsid w:val="00EC75F3"/>
    <w:rsid w:val="00F3157B"/>
    <w:rsid w:val="00F318FB"/>
    <w:rsid w:val="00F44167"/>
    <w:rsid w:val="00F533BD"/>
    <w:rsid w:val="00FA103F"/>
    <w:rsid w:val="00FC674E"/>
    <w:rsid w:val="00FD7594"/>
    <w:rsid w:val="00FE2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6FDBB6A0"/>
  <w15:chartTrackingRefBased/>
  <w15:docId w15:val="{FC8F2BDA-57FD-4053-8B8D-B36739890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0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00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FE2"/>
    <w:rPr>
      <w:color w:val="0563C1" w:themeColor="hyperlink"/>
      <w:u w:val="single"/>
    </w:rPr>
  </w:style>
  <w:style w:type="character" w:styleId="UnresolvedMention">
    <w:name w:val="Unresolved Mention"/>
    <w:basedOn w:val="DefaultParagraphFont"/>
    <w:uiPriority w:val="99"/>
    <w:semiHidden/>
    <w:unhideWhenUsed/>
    <w:rsid w:val="000E7FE2"/>
    <w:rPr>
      <w:color w:val="605E5C"/>
      <w:shd w:val="clear" w:color="auto" w:fill="E1DFDD"/>
    </w:rPr>
  </w:style>
  <w:style w:type="character" w:styleId="FollowedHyperlink">
    <w:name w:val="FollowedHyperlink"/>
    <w:basedOn w:val="DefaultParagraphFont"/>
    <w:uiPriority w:val="99"/>
    <w:semiHidden/>
    <w:unhideWhenUsed/>
    <w:rsid w:val="000E7FE2"/>
    <w:rPr>
      <w:color w:val="954F72" w:themeColor="followedHyperlink"/>
      <w:u w:val="single"/>
    </w:rPr>
  </w:style>
  <w:style w:type="paragraph" w:styleId="NoSpacing">
    <w:name w:val="No Spacing"/>
    <w:link w:val="NoSpacingChar"/>
    <w:uiPriority w:val="1"/>
    <w:qFormat/>
    <w:rsid w:val="005702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25C"/>
    <w:rPr>
      <w:rFonts w:eastAsiaTheme="minorEastAsia"/>
      <w:lang w:val="en-US"/>
    </w:rPr>
  </w:style>
  <w:style w:type="character" w:customStyle="1" w:styleId="Heading1Char">
    <w:name w:val="Heading 1 Char"/>
    <w:basedOn w:val="DefaultParagraphFont"/>
    <w:link w:val="Heading1"/>
    <w:uiPriority w:val="9"/>
    <w:rsid w:val="00D600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00A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600AE"/>
    <w:pPr>
      <w:outlineLvl w:val="9"/>
    </w:pPr>
    <w:rPr>
      <w:lang w:val="en-US"/>
    </w:rPr>
  </w:style>
  <w:style w:type="paragraph" w:styleId="TOC1">
    <w:name w:val="toc 1"/>
    <w:basedOn w:val="Normal"/>
    <w:next w:val="Normal"/>
    <w:autoRedefine/>
    <w:uiPriority w:val="39"/>
    <w:unhideWhenUsed/>
    <w:rsid w:val="00D600AE"/>
    <w:pPr>
      <w:spacing w:after="100"/>
    </w:pPr>
  </w:style>
  <w:style w:type="paragraph" w:styleId="TOC2">
    <w:name w:val="toc 2"/>
    <w:basedOn w:val="Normal"/>
    <w:next w:val="Normal"/>
    <w:autoRedefine/>
    <w:uiPriority w:val="39"/>
    <w:unhideWhenUsed/>
    <w:rsid w:val="00D600AE"/>
    <w:pPr>
      <w:spacing w:after="100"/>
      <w:ind w:left="220"/>
    </w:pPr>
  </w:style>
  <w:style w:type="paragraph" w:styleId="Header">
    <w:name w:val="header"/>
    <w:basedOn w:val="Normal"/>
    <w:link w:val="HeaderChar"/>
    <w:uiPriority w:val="99"/>
    <w:unhideWhenUsed/>
    <w:rsid w:val="00D60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0AE"/>
  </w:style>
  <w:style w:type="paragraph" w:styleId="Footer">
    <w:name w:val="footer"/>
    <w:basedOn w:val="Normal"/>
    <w:link w:val="FooterChar"/>
    <w:uiPriority w:val="99"/>
    <w:unhideWhenUsed/>
    <w:rsid w:val="00D60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all.accor.com/brands/ibis.en.shtml" TargetMode="External"/><Relationship Id="rId39" Type="http://schemas.openxmlformats.org/officeDocument/2006/relationships/hyperlink" Target="https://hospitality-on.com/en/worldwide-hospitality-awards/ibis/ibis-reinventing-guest-experience" TargetMode="External"/><Relationship Id="rId21" Type="http://schemas.openxmlformats.org/officeDocument/2006/relationships/hyperlink" Target="https://www.google.co.uk/url?sa=t&amp;rct=j&amp;q=&amp;esrc=s&amp;source=web&amp;cd=&amp;ved=2ahUKEwjTzvOI-_uDAxW57rsIHbq_BTYQFnoECA8QAQ&amp;url=https%3A%2F%2Fgroup.accor.com%2F-%2Fmedia%2FCorporate%2FHotel-development%2FPDF-for-pages%2FIbis%2F2020%2FS1%2F01_EN_Why-Invest-in-ibis_Accor-Global-Development_FEB2020.pdf&amp;usg=AOvVaw3_ckYCXcQ71j1BwDJrS97P&amp;opi=89978449" TargetMode="External"/><Relationship Id="rId34" Type="http://schemas.openxmlformats.org/officeDocument/2006/relationships/hyperlink" Target="https://www.corinthia.com/en-gb/all-hotels/" TargetMode="External"/><Relationship Id="rId42" Type="http://schemas.openxmlformats.org/officeDocument/2006/relationships/hyperlink" Target="https://hoteltechnologynews.com/2022/07/how-hotels-can-leverage-new-technologies-and-emerging-trends-to-deliver-better-guest-experiences/" TargetMode="External"/><Relationship Id="rId47" Type="http://schemas.openxmlformats.org/officeDocument/2006/relationships/hyperlink" Target="https://luxurylifestyleawards.com/news/corinthia-lisbon-receives-international-sustainable-award-green-hotels" TargetMode="External"/><Relationship Id="rId50" Type="http://schemas.openxmlformats.org/officeDocument/2006/relationships/hyperlink" Target="https://www.mordorintelligence.com/industry-reports/luxury-hotel-market" TargetMode="External"/><Relationship Id="rId55" Type="http://schemas.openxmlformats.org/officeDocument/2006/relationships/hyperlink" Target="https://sustainablehospitalityalliance.org/our-work/climate-action/"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nibmehub.com/opacservice/pdf/read/Management%20and%20Cost%20Accounting.pdf" TargetMode="External"/><Relationship Id="rId11" Type="http://schemas.openxmlformats.org/officeDocument/2006/relationships/image" Target="media/image3.png"/><Relationship Id="rId24" Type="http://schemas.openxmlformats.org/officeDocument/2006/relationships/hyperlink" Target="https://group.accor.com/en/hotel-development/Optimise-your-costs/Environment-and-CSR" TargetMode="External"/><Relationship Id="rId32" Type="http://schemas.openxmlformats.org/officeDocument/2006/relationships/hyperlink" Target="https://www.corinthiagroup.com/wp-content/uploads/2023/06/37547-CORINTHIA-ANNUAL-REPORT-2022_WEB-min.pdf" TargetMode="External"/><Relationship Id="rId37" Type="http://schemas.openxmlformats.org/officeDocument/2006/relationships/hyperlink" Target="https://georgiatoday.ge/ibis-hotel-brands-revolutionizing-the-tourism-industry-with-modern-economy-class/" TargetMode="External"/><Relationship Id="rId40" Type="http://schemas.openxmlformats.org/officeDocument/2006/relationships/hyperlink" Target="https://www.hospitalitynet.org/news/4069989.html" TargetMode="External"/><Relationship Id="rId45" Type="http://schemas.openxmlformats.org/officeDocument/2006/relationships/hyperlink" Target="https://www.linkedin.com/pulse/impact-airbnb-hotels-hospitality-industry-ahmed-mahmoud-1f/" TargetMode="External"/><Relationship Id="rId53" Type="http://schemas.openxmlformats.org/officeDocument/2006/relationships/hyperlink" Target="https://www.statista.com/forecasts/1335566/ibis-hotels-brand-profile-in-the-uk" TargetMode="External"/><Relationship Id="rId58"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www.google.co.uk/search?q=why+invest+in+ibis+styles+accor+global+development+february+2020&amp;sca_esv=601608324&amp;sxsrf=ACQVn08A4k4zLOfB0BmWR0h_UP1KclQEog%3A1706234963501&amp;source=hp&amp;ei=UxSzZfDSG6_g7_UPu7KI8Aw&amp;iflsig=ANes7DEAAAAAZbMiYwKx0Oj2eXBDqE4ksi1rVAovY6Fs&amp;oq=&amp;gs_lp=Egdnd3Mtd2l6IgAqAggBMgcQIxjqAhgnMgcQIxjqAhgnMgcQIxjqAhgnMgcQIxjqAhgnMgcQIxjqAhgnMgcQIxjqAhgnMgcQIxjqAhgnMgcQIxjqAhgnMgcQIxjqAhgnMgcQIxjqAhgnSNUOUABYAHABeACQAQCYAQCgAQCqAQC4AQHIAQCoAgo&amp;sclient=gws-wiz#vhid=zephyrhttps://group.accor.com/-/media/Corporate/Hotel-development/PDF-for-pages/ibis-Styles/2020/S2/01_EN_Why-Invest-in-ibis-Styles_Accor-Global-Development_JUN2020.pdf&amp;vssid=collectionitem-web-desktophttps://group.accor.com/-/media/Corporate/Hotel-development/PDF-for-pages/ibis-Styles/2020/S2/01_EN_Why-Invest-in-ibis-Styles_Accor-Global-Development_JUN2020.pdf" TargetMode="External"/><Relationship Id="rId27" Type="http://schemas.openxmlformats.org/officeDocument/2006/relationships/hyperlink" Target="https://globalnews.booking.com/download/31767dc7-3d6a-4108-9900-ab5d11e0a808/booking.com-sustainable-travel-report2023.pdf" TargetMode="External"/><Relationship Id="rId30" Type="http://schemas.openxmlformats.org/officeDocument/2006/relationships/hyperlink" Target="https://www.corinthiagroup.com/wp-content/uploads/2022/05/Corinthia-Annual-Report-2021.pdf" TargetMode="External"/><Relationship Id="rId35" Type="http://schemas.openxmlformats.org/officeDocument/2006/relationships/hyperlink" Target="https://www.corinthia.com/en-gb/development/we-operate/" TargetMode="External"/><Relationship Id="rId43" Type="http://schemas.openxmlformats.org/officeDocument/2006/relationships/hyperlink" Target="https://www.hotelmanagement.com.au/2019/02/07/ibis-hotels-keen-to-get-social-with-local-communities/" TargetMode="External"/><Relationship Id="rId48" Type="http://schemas.openxmlformats.org/officeDocument/2006/relationships/hyperlink" Target="https://www.researchgate.net/publication/375785471_Digital_Future_of_the_Global_Hospitality_Industry_and_Hospitality_Education_Review_of_Related_Literature" TargetMode="External"/><Relationship Id="rId56" Type="http://schemas.openxmlformats.org/officeDocument/2006/relationships/hyperlink" Target="https://sustainabletravel.org/issues/carbon-footprint-tourism/#:~:text=Tourism%20is%20responsible%20for%20roughly%208%25%20of%20the%20world%27s%20carbon%20emissions" TargetMode="External"/><Relationship Id="rId8" Type="http://schemas.openxmlformats.org/officeDocument/2006/relationships/endnotes" Target="endnotes.xml"/><Relationship Id="rId51" Type="http://schemas.openxmlformats.org/officeDocument/2006/relationships/hyperlink" Target="https://www.tandfonline.com/doi/full/10.1080/19368623.2021.1937433?scroll=top&amp;needAccess=true"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group.accor.com/en/finance/results-and-publications/financial-result" TargetMode="External"/><Relationship Id="rId33" Type="http://schemas.openxmlformats.org/officeDocument/2006/relationships/hyperlink" Target="https://www.corinthiagroup.com/wp-content/uploads/2023/06/37547-CORINTHIA-ANNUAL-REPORT-2022_WEB-min.pdf" TargetMode="External"/><Relationship Id="rId38" Type="http://schemas.openxmlformats.org/officeDocument/2006/relationships/hyperlink" Target="https://www.globaldata.com/company-profile/international-hotel-investments-plc/analysis/" TargetMode="External"/><Relationship Id="rId46" Type="http://schemas.openxmlformats.org/officeDocument/2006/relationships/hyperlink" Target="https://www.luxurytraveladvisor.com/hotels/luxury-hotel-brands-announce-plastic-free-initiatives" TargetMode="External"/><Relationship Id="rId59"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insider.ihiplc.com/i-enjoy-each-and-every-moment-carey-duckworth/" TargetMode="External"/><Relationship Id="rId54" Type="http://schemas.openxmlformats.org/officeDocument/2006/relationships/hyperlink" Target="https://str.com/data-insights-blog/consumers-showing-more-preference-toward-hotel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group.accor.com/en/Actualites/2022/05/midscale-economy-brands-novotel-mercure-ibis" TargetMode="External"/><Relationship Id="rId28" Type="http://schemas.openxmlformats.org/officeDocument/2006/relationships/hyperlink" Target="https://corporatefinanceinstitute.com/resources/management/strategic-financial-management/" TargetMode="External"/><Relationship Id="rId36" Type="http://schemas.openxmlformats.org/officeDocument/2006/relationships/hyperlink" Target="https://www.mfsa.mt/wp-content/uploads/2021/05/CF_MIH-G_CPHCL-2020-AFR.pdf" TargetMode="External"/><Relationship Id="rId49" Type="http://schemas.openxmlformats.org/officeDocument/2006/relationships/hyperlink" Target="https://www.mindtools.com/a2rq300/bowmans-strategy-clock" TargetMode="External"/><Relationship Id="rId57" Type="http://schemas.openxmlformats.org/officeDocument/2006/relationships/image" Target="media/image13.png"/><Relationship Id="rId10" Type="http://schemas.openxmlformats.org/officeDocument/2006/relationships/image" Target="media/image2.png"/><Relationship Id="rId31" Type="http://schemas.openxmlformats.org/officeDocument/2006/relationships/hyperlink" Target="https://www.corinthiagroup.com/wp-content/uploads/2023/06/37547-CORINTHIA-ANNUAL-REPORT-2022_WEB-min.pdf" TargetMode="External"/><Relationship Id="rId44" Type="http://schemas.openxmlformats.org/officeDocument/2006/relationships/hyperlink" Target="https://www.linkedin.com/pulse/global-hospitality-market-size-2023-2030-industry-6tz0f/" TargetMode="External"/><Relationship Id="rId52" Type="http://schemas.openxmlformats.org/officeDocument/2006/relationships/hyperlink" Target="https://www.researchandmarkets.com/report/luxury-travel?utm_source=GNE&amp;utm_medium=PressRelease&amp;utm_code=g7rx94&amp;utm_campaign=1921782+-+Luxury+Travel+Market+Report+Forecasts+Substantial+Growth+2023-2028&amp;utm_exec=chdomsai" TargetMode="External"/><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C582C7294BC457BAB5A750A77E051CC"/>
        <w:category>
          <w:name w:val="General"/>
          <w:gallery w:val="placeholder"/>
        </w:category>
        <w:types>
          <w:type w:val="bbPlcHdr"/>
        </w:types>
        <w:behaviors>
          <w:behavior w:val="content"/>
        </w:behaviors>
        <w:guid w:val="{FBC79117-AEF2-42DF-B943-E9A5CFCD38B1}"/>
      </w:docPartPr>
      <w:docPartBody>
        <w:p w:rsidR="00D8351C" w:rsidRDefault="00D8351C" w:rsidP="00D8351C">
          <w:pPr>
            <w:pStyle w:val="7C582C7294BC457BAB5A750A77E051C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1C"/>
    <w:rsid w:val="00D83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582C7294BC457BAB5A750A77E051CC">
    <w:name w:val="7C582C7294BC457BAB5A750A77E051CC"/>
    <w:rsid w:val="00D8351C"/>
  </w:style>
  <w:style w:type="paragraph" w:customStyle="1" w:styleId="720F50745E9B4CEC80550F52A670D281">
    <w:name w:val="720F50745E9B4CEC80550F52A670D281"/>
    <w:rsid w:val="00D835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ANDREEA MIRICA (2028692) </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38CDE7-F734-4EA6-B46E-CDF5C28BD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26</Pages>
  <Words>5131</Words>
  <Characters>29713</Characters>
  <Application>Microsoft Office Word</Application>
  <DocSecurity>0</DocSecurity>
  <Lines>645</Lines>
  <Paragraphs>211</Paragraphs>
  <ScaleCrop>false</ScaleCrop>
  <HeadingPairs>
    <vt:vector size="2" baseType="variant">
      <vt:variant>
        <vt:lpstr>Title</vt:lpstr>
      </vt:variant>
      <vt:variant>
        <vt:i4>1</vt:i4>
      </vt:variant>
    </vt:vector>
  </HeadingPairs>
  <TitlesOfParts>
    <vt:vector size="1" baseType="lpstr">
      <vt:lpstr>Comparison of Corinthia Hotels and Ibis Hotels</vt:lpstr>
    </vt:vector>
  </TitlesOfParts>
  <Company>LECTURER NAME: Tristan Hawkins</Company>
  <LinksUpToDate>false</LinksUpToDate>
  <CharactersWithSpaces>34633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Corinthia Hotels and Ibis Hotels</dc:title>
  <dc:subject/>
  <dc:creator>Andreea Mirica (2028692)</dc:creator>
  <cp:keywords/>
  <dc:description/>
  <cp:lastModifiedBy>Andreea Mirica</cp:lastModifiedBy>
  <cp:revision>2</cp:revision>
  <dcterms:created xsi:type="dcterms:W3CDTF">2024-01-31T00:46:00Z</dcterms:created>
  <dcterms:modified xsi:type="dcterms:W3CDTF">2024-01-31T00:46:00Z</dcterms:modified>
</cp:coreProperties>
</file>