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584E06A" w:rsidP="3584E06A" w:rsidRDefault="3584E06A" w14:paraId="3CD27E1E" w14:textId="47AD5713">
      <w:pPr>
        <w:pStyle w:val="Normal"/>
        <w:jc w:val="center"/>
        <w:rPr>
          <w:rFonts w:ascii="Calibri Light" w:hAnsi="Calibri Light" w:eastAsia="Calibri Light" w:cs="Calibri Light" w:asciiTheme="majorAscii" w:hAnsiTheme="majorAscii" w:eastAsiaTheme="majorAscii" w:cstheme="majorAscii"/>
          <w:b w:val="1"/>
          <w:bCs w:val="1"/>
          <w:i w:val="0"/>
          <w:iCs w:val="0"/>
          <w:noProof w:val="0"/>
          <w:sz w:val="28"/>
          <w:szCs w:val="28"/>
          <w:u w:val="single"/>
          <w:lang w:val="cy-GB"/>
        </w:rPr>
      </w:pPr>
      <w:r w:rsidRPr="7905C525" w:rsidR="3584E06A">
        <w:rPr>
          <w:rFonts w:ascii="Calibri Light" w:hAnsi="Calibri Light" w:eastAsia="Calibri Light" w:cs="Calibri Light" w:asciiTheme="majorAscii" w:hAnsiTheme="majorAscii" w:eastAsiaTheme="majorAscii" w:cstheme="majorAscii"/>
          <w:b w:val="1"/>
          <w:bCs w:val="1"/>
          <w:i w:val="0"/>
          <w:iCs w:val="0"/>
          <w:noProof w:val="0"/>
          <w:sz w:val="28"/>
          <w:szCs w:val="28"/>
          <w:u w:val="single"/>
          <w:lang w:val="cy-GB"/>
        </w:rPr>
        <w:t>ECAD6009-C</w:t>
      </w:r>
    </w:p>
    <w:p w:rsidR="3584E06A" w:rsidP="3584E06A" w:rsidRDefault="3584E06A" w14:paraId="1E410967" w14:textId="020D2D27">
      <w:pPr>
        <w:pStyle w:val="Normal"/>
        <w:jc w:val="center"/>
        <w:rPr>
          <w:rFonts w:ascii="Calibri Light" w:hAnsi="Calibri Light" w:eastAsia="Calibri Light" w:cs="Calibri Light" w:asciiTheme="majorAscii" w:hAnsiTheme="majorAscii" w:eastAsiaTheme="majorAscii" w:cstheme="majorAscii"/>
          <w:b w:val="1"/>
          <w:bCs w:val="1"/>
          <w:i w:val="0"/>
          <w:iCs w:val="0"/>
          <w:noProof w:val="0"/>
          <w:sz w:val="28"/>
          <w:szCs w:val="28"/>
          <w:u w:val="single"/>
          <w:lang w:val="cy-GB"/>
        </w:rPr>
      </w:pPr>
      <w:r w:rsidRPr="7905C525" w:rsidR="3584E06A">
        <w:rPr>
          <w:rFonts w:ascii="Calibri Light" w:hAnsi="Calibri Light" w:eastAsia="Calibri Light" w:cs="Calibri Light" w:asciiTheme="majorAscii" w:hAnsiTheme="majorAscii" w:eastAsiaTheme="majorAscii" w:cstheme="majorAscii"/>
          <w:b w:val="1"/>
          <w:bCs w:val="1"/>
          <w:i w:val="0"/>
          <w:iCs w:val="0"/>
          <w:noProof w:val="0"/>
          <w:sz w:val="28"/>
          <w:szCs w:val="28"/>
          <w:u w:val="single"/>
          <w:lang w:val="cy-GB"/>
        </w:rPr>
        <w:t>Sut mae ysgol yn datblygu un agwedd ar ei Chynllun Datblygu Ysgol: adroddiad sy’n adfyfyrio’n feirniadol ar y camau gweithredu, yr effaith a’r sylfaen dystiolaeth.</w:t>
      </w:r>
    </w:p>
    <w:p w:rsidR="3584E06A" w:rsidP="3584E06A" w:rsidRDefault="3584E06A" w14:paraId="4101269C" w14:textId="1DB013CF">
      <w:pPr>
        <w:pStyle w:val="Normal"/>
        <w:jc w:val="center"/>
        <w:rPr>
          <w:rFonts w:ascii="Calibri Light" w:hAnsi="Calibri Light" w:eastAsia="Calibri Light" w:cs="Calibri Light" w:asciiTheme="majorAscii" w:hAnsiTheme="majorAscii" w:eastAsiaTheme="majorAscii" w:cstheme="majorAscii"/>
          <w:b w:val="1"/>
          <w:bCs w:val="1"/>
          <w:i w:val="0"/>
          <w:iCs w:val="0"/>
          <w:noProof w:val="0"/>
          <w:sz w:val="28"/>
          <w:szCs w:val="28"/>
          <w:u w:val="single"/>
          <w:lang w:val="cy-GB"/>
        </w:rPr>
      </w:pPr>
    </w:p>
    <w:p w:rsidR="3584E06A" w:rsidP="7905C525" w:rsidRDefault="3584E06A" w14:paraId="0D10FCCD" w14:textId="32B10CE1">
      <w:pPr>
        <w:pStyle w:val="Normal"/>
        <w:jc w:val="center"/>
        <w:rPr>
          <w:rFonts w:ascii="Calibri Light" w:hAnsi="Calibri Light" w:eastAsia="Calibri Light" w:cs="Calibri Light" w:asciiTheme="majorAscii" w:hAnsiTheme="majorAscii" w:eastAsiaTheme="majorAscii" w:cstheme="majorAscii"/>
          <w:b w:val="1"/>
          <w:bCs w:val="1"/>
          <w:i w:val="0"/>
          <w:iCs w:val="0"/>
          <w:noProof w:val="0"/>
          <w:sz w:val="28"/>
          <w:szCs w:val="28"/>
          <w:u w:val="single"/>
          <w:lang w:val="cy-GB"/>
        </w:rPr>
      </w:pPr>
      <w:r w:rsidRPr="7905C525" w:rsidR="3584E06A">
        <w:rPr>
          <w:rFonts w:ascii="Calibri" w:hAnsi="Calibri" w:eastAsia="Calibri" w:cs="Calibri" w:asciiTheme="minorAscii" w:hAnsiTheme="minorAscii" w:eastAsiaTheme="minorAscii" w:cstheme="minorAscii"/>
          <w:b w:val="0"/>
          <w:bCs w:val="0"/>
          <w:i w:val="0"/>
          <w:iCs w:val="0"/>
          <w:noProof w:val="0"/>
          <w:sz w:val="24"/>
          <w:szCs w:val="24"/>
          <w:u w:val="none"/>
          <w:lang w:val="cy-GB"/>
        </w:rPr>
        <w:t>Cyflwyniad</w:t>
      </w:r>
    </w:p>
    <w:p w:rsidR="3584E06A" w:rsidP="3584E06A" w:rsidRDefault="3584E06A" w14:paraId="06D789AA" w14:textId="0E805E52">
      <w:pPr>
        <w:pStyle w:val="Normal"/>
        <w:jc w:val="center"/>
        <w:rPr>
          <w:rFonts w:ascii="Calibri" w:hAnsi="Calibri" w:eastAsia="Calibri" w:cs="Calibri"/>
          <w:noProof w:val="0"/>
          <w:sz w:val="24"/>
          <w:szCs w:val="24"/>
          <w:lang w:val="cy-GB"/>
        </w:rPr>
      </w:pPr>
      <w:r w:rsidRPr="7905C525" w:rsidR="7905C525">
        <w:rPr>
          <w:rFonts w:ascii="Calibri" w:hAnsi="Calibri" w:eastAsia="Calibri" w:cs="Calibri"/>
          <w:noProof w:val="0"/>
          <w:sz w:val="24"/>
          <w:szCs w:val="24"/>
          <w:lang w:val="cy-GB"/>
        </w:rPr>
        <w:t>Yn yr aseiniad yma fe fyddai i yn siarad mewn dyfnder amdano un o’r agweddau dewiswyd fy ysgol leoliad i ganolbwyntio arno o ran y cynllun datblygiad yn yr ysgol. O weld o law gyntaf yn yr ysgol dewisais i ganolbwyntio ar “Cysylltiadau cryf â’r gymuned leol, a dechrau paratoi plant i fod yn oedolion cyfrifol yn eu cymunedau a datblygu’n ddinasyddion byd eang”. Fel y pwysleisir yn y pedwar diben i fod yn “ddinasyddion egwyddorol gwybodus”. Mae’r ysgol wedi bod yn brysur yn gwneud pethau i gyrraedd y targed yma er  lles a thwf cadarnhaol y plant. Dyma'r rheswm yr wyf wedi dewis yr agwedd yna oherwydd dros y dair mlynedd diwethaf rwyf wedi gweld y pwysigrwydd cael cysylltiad cryf rhwng yr ysgol ar gymuned. Mae’r ysgol yn gweithio’n dda iawn gyda nifer o bartneriaethau gwelwyd yn ystod fy amser PAP. Mae gan yr ysgol gysylltiadau cryf gyda rhieni a gofalwyr a hefyd yn elwa’n ariannol drwy law'r gymdeithas rieni gweithgar yn cyfrannu yn sylweddol at adnoddau megis y buddsoddiad mewn cyfrifiaduron, cyfarpar technoleg gyfoes a sicrhau datblygu'r ardaloedd allanol. Mae hyn yn cyfrannu yn dda at gyfoethogi’r ddarpariaeth ac ymestyn safonau'r disgyblion. Trefnir nifer o weithgareddau o fewn y gymuned gyda llawer o sefydliadau, gan gynnwys yr awdurdod lleol. Mae’r disgyblion yn elwa’n fawr o gysylltiadau agos gyda chymdeithasau lleol ac unigolion sy’n siarad am eu gwaith, er enghraifft, arlunydd lleol, clybiau chwaraeon a gweithgareddau'r Urdd.</w:t>
      </w:r>
    </w:p>
    <w:p w:rsidR="3584E06A" w:rsidP="3584E06A" w:rsidRDefault="3584E06A" w14:paraId="57026DA2" w14:textId="17C75DF3">
      <w:pPr>
        <w:pStyle w:val="Normal"/>
        <w:jc w:val="center"/>
        <w:rPr>
          <w:rFonts w:ascii="Calibri" w:hAnsi="Calibri" w:eastAsia="Calibri" w:cs="Calibri" w:asciiTheme="minorAscii" w:hAnsiTheme="minorAscii" w:eastAsiaTheme="minorAscii" w:cstheme="minorAscii"/>
          <w:b w:val="0"/>
          <w:bCs w:val="0"/>
          <w:i w:val="0"/>
          <w:iCs w:val="0"/>
          <w:noProof w:val="0"/>
          <w:sz w:val="24"/>
          <w:szCs w:val="24"/>
          <w:u w:val="none"/>
          <w:lang w:val="cy-GB"/>
        </w:rPr>
      </w:pPr>
    </w:p>
    <w:p w:rsidR="3584E06A" w:rsidP="7905C525" w:rsidRDefault="3584E06A" w14:paraId="24667ED1" w14:textId="3CC573E8">
      <w:pPr>
        <w:pStyle w:val="Normal"/>
        <w:jc w:val="center"/>
        <w:rPr>
          <w:rFonts w:ascii="Calibri" w:hAnsi="Calibri" w:eastAsia="Calibri" w:cs="Calibri" w:asciiTheme="minorAscii" w:hAnsiTheme="minorAscii" w:eastAsiaTheme="minorAscii" w:cstheme="minorAscii"/>
          <w:b w:val="0"/>
          <w:bCs w:val="0"/>
          <w:i w:val="0"/>
          <w:iCs w:val="0"/>
          <w:noProof w:val="0"/>
          <w:sz w:val="24"/>
          <w:szCs w:val="24"/>
          <w:u w:val="none"/>
          <w:lang w:val="cy-GB"/>
        </w:rPr>
      </w:pPr>
      <w:r w:rsidRPr="7905C525" w:rsidR="3584E06A">
        <w:rPr>
          <w:rFonts w:ascii="Calibri" w:hAnsi="Calibri" w:eastAsia="Calibri" w:cs="Calibri" w:asciiTheme="minorAscii" w:hAnsiTheme="minorAscii" w:eastAsiaTheme="minorAscii" w:cstheme="minorAscii"/>
          <w:b w:val="0"/>
          <w:bCs w:val="0"/>
          <w:i w:val="0"/>
          <w:iCs w:val="0"/>
          <w:noProof w:val="0"/>
          <w:sz w:val="24"/>
          <w:szCs w:val="24"/>
          <w:u w:val="none"/>
          <w:lang w:val="cy-GB"/>
        </w:rPr>
        <w:t>Llenyddiaeth</w:t>
      </w:r>
    </w:p>
    <w:p w:rsidR="7905C525" w:rsidP="7905C525" w:rsidRDefault="7905C525" w14:paraId="55757A0D" w14:textId="1AFEA66B">
      <w:pPr>
        <w:pStyle w:val="Normal"/>
        <w:jc w:val="center"/>
        <w:rPr>
          <w:rFonts w:ascii="Calibri" w:hAnsi="Calibri" w:eastAsia="Calibri" w:cs="Calibri"/>
          <w:i w:val="1"/>
          <w:iCs w:val="1"/>
          <w:noProof w:val="0"/>
          <w:sz w:val="24"/>
          <w:szCs w:val="24"/>
          <w:lang w:val="en-GB"/>
        </w:rPr>
      </w:pPr>
      <w:r w:rsidRPr="7905C525" w:rsidR="7905C525">
        <w:rPr>
          <w:rFonts w:ascii="Calibri" w:hAnsi="Calibri" w:eastAsia="Calibri" w:cs="Calibri" w:asciiTheme="minorAscii" w:hAnsiTheme="minorAscii" w:eastAsiaTheme="minorAscii" w:cstheme="minorAscii"/>
          <w:b w:val="0"/>
          <w:bCs w:val="0"/>
          <w:i w:val="0"/>
          <w:iCs w:val="0"/>
          <w:noProof w:val="0"/>
          <w:sz w:val="24"/>
          <w:szCs w:val="24"/>
          <w:u w:val="none"/>
          <w:lang w:val="cy-GB"/>
        </w:rPr>
        <w:t xml:space="preserve">Mae pwyslais enfawr wedi bod ar y bwysigrwydd rhwng perthnasau da rhwng ysgolion, rhieni ar gymuned am oesoedd yn yr byd addysg am sawl rheswm. Ond nawr oherwydd yr pandemig mae’r pwyslais yma yn fwy. Cytunir Meilyr Rowlands hyn wrth iddo ystyried </w:t>
      </w:r>
      <w:r w:rsidRPr="7905C525" w:rsidR="7905C525">
        <w:rPr>
          <w:rFonts w:ascii="Calibri" w:hAnsi="Calibri" w:eastAsia="Calibri" w:cs="Calibri" w:asciiTheme="minorAscii" w:hAnsiTheme="minorAscii" w:eastAsiaTheme="minorAscii" w:cstheme="minorAscii"/>
          <w:b w:val="0"/>
          <w:bCs w:val="0"/>
          <w:i w:val="0"/>
          <w:iCs w:val="0"/>
          <w:noProof w:val="0"/>
          <w:sz w:val="24"/>
          <w:szCs w:val="24"/>
          <w:u w:val="none"/>
          <w:lang w:val="cy-GB"/>
        </w:rPr>
        <w:t>ymateb y gymuned addysg i COVID-19 wedi dangos sut y gall ysgolion wneud hyn. Mae athrawon ledled Cymru wedi adeiladu partneriaethau cryfach gyda rhieni i gefnogi dysgu gartref</w:t>
      </w:r>
      <w:r w:rsidRPr="7905C525" w:rsidR="7905C525">
        <w:rPr>
          <w:rFonts w:ascii="Calibri" w:hAnsi="Calibri" w:eastAsia="Calibri" w:cs="Calibri"/>
          <w:i w:val="1"/>
          <w:iCs w:val="1"/>
          <w:noProof w:val="0"/>
          <w:sz w:val="24"/>
          <w:szCs w:val="24"/>
          <w:lang w:val="en-GB"/>
        </w:rPr>
        <w:t xml:space="preserve"> (Meilyr Rowlands, 2020)</w:t>
      </w:r>
      <w:r w:rsidRPr="7905C525" w:rsidR="7905C525">
        <w:rPr>
          <w:rFonts w:ascii="Calibri" w:hAnsi="Calibri" w:eastAsia="Calibri" w:cs="Calibri" w:asciiTheme="minorAscii" w:hAnsiTheme="minorAscii" w:eastAsiaTheme="minorAscii" w:cstheme="minorAscii"/>
          <w:b w:val="0"/>
          <w:bCs w:val="0"/>
          <w:i w:val="0"/>
          <w:iCs w:val="0"/>
          <w:noProof w:val="0"/>
          <w:sz w:val="24"/>
          <w:szCs w:val="24"/>
          <w:u w:val="none"/>
          <w:lang w:val="cy-GB"/>
        </w:rPr>
        <w:t xml:space="preserve">. Mae ysgolion wedi gweithio gydag amrywiaeth o bartneriaid i redeg y ddarpariaeth hwb ar gyfer plant gweithwyr hanfodol a disgyblion agored i niwed. </w:t>
      </w:r>
    </w:p>
    <w:p w:rsidR="7905C525" w:rsidP="7905C525" w:rsidRDefault="7905C525" w14:paraId="08F4A888" w14:textId="62ED6300">
      <w:pPr>
        <w:pStyle w:val="Normal"/>
        <w:jc w:val="center"/>
        <w:rPr>
          <w:rFonts w:ascii="Calibri" w:hAnsi="Calibri" w:eastAsia="Calibri" w:cs="Calibri"/>
          <w:noProof w:val="0"/>
          <w:color w:val="auto"/>
          <w:sz w:val="24"/>
          <w:szCs w:val="24"/>
          <w:lang w:val="cy-GB"/>
        </w:rPr>
      </w:pPr>
      <w:r w:rsidRPr="7905C525" w:rsidR="7905C525">
        <w:rPr>
          <w:rFonts w:ascii="Calibri" w:hAnsi="Calibri" w:eastAsia="Calibri" w:cs="Calibri"/>
          <w:i w:val="0"/>
          <w:iCs w:val="0"/>
          <w:noProof w:val="0"/>
          <w:color w:val="auto"/>
          <w:sz w:val="24"/>
          <w:szCs w:val="24"/>
          <w:lang w:val="cy-GB"/>
        </w:rPr>
        <w:t>Fel y dywed  Meilyr ynglŷn am y pwysigrwydd o’r perthnasu yma am oesoedd, roedd ‘national rescources wales’ wedi pwysleisio yr symudiad hyn nol yn 2001</w:t>
      </w:r>
      <w:r w:rsidRPr="7905C525" w:rsidR="7905C525">
        <w:rPr>
          <w:rFonts w:ascii="Calibri" w:hAnsi="Calibri" w:eastAsia="Calibri" w:cs="Calibri"/>
          <w:i w:val="0"/>
          <w:iCs w:val="0"/>
          <w:noProof w:val="0"/>
          <w:color w:val="auto"/>
          <w:sz w:val="24"/>
          <w:szCs w:val="24"/>
          <w:lang w:val="en-GB"/>
        </w:rPr>
        <w:t xml:space="preserve">. </w:t>
      </w:r>
      <w:r w:rsidRPr="7905C525" w:rsidR="7905C525">
        <w:rPr>
          <w:rFonts w:ascii="Calibri" w:hAnsi="Calibri" w:eastAsia="Calibri" w:cs="Calibri"/>
          <w:i w:val="1"/>
          <w:iCs w:val="1"/>
          <w:noProof w:val="0"/>
          <w:color w:val="auto"/>
          <w:sz w:val="24"/>
          <w:szCs w:val="24"/>
          <w:lang w:val="en-GB"/>
        </w:rPr>
        <w:t>‘</w:t>
      </w:r>
      <w:proofErr w:type="gramStart"/>
      <w:r w:rsidRPr="7905C525" w:rsidR="7905C525">
        <w:rPr>
          <w:rFonts w:ascii="Calibri" w:hAnsi="Calibri" w:eastAsia="Calibri" w:cs="Calibri"/>
          <w:i w:val="1"/>
          <w:iCs w:val="1"/>
          <w:noProof w:val="0"/>
          <w:color w:val="auto"/>
          <w:sz w:val="24"/>
          <w:szCs w:val="24"/>
          <w:lang w:val="en-GB"/>
        </w:rPr>
        <w:t>the</w:t>
      </w:r>
      <w:proofErr w:type="gramEnd"/>
      <w:r w:rsidRPr="7905C525" w:rsidR="7905C525">
        <w:rPr>
          <w:rFonts w:ascii="Calibri" w:hAnsi="Calibri" w:eastAsia="Calibri" w:cs="Calibri"/>
          <w:i w:val="1"/>
          <w:iCs w:val="1"/>
          <w:noProof w:val="0"/>
          <w:color w:val="auto"/>
          <w:sz w:val="24"/>
          <w:szCs w:val="24"/>
          <w:lang w:val="en-GB"/>
        </w:rPr>
        <w:t xml:space="preserve"> ways schools need to work with and within their local communities to raise the status of learning and, in some instances, to work as agents of change in the community’</w:t>
      </w:r>
      <w:r w:rsidRPr="7905C525" w:rsidR="7905C525">
        <w:rPr>
          <w:rFonts w:ascii="Calibri" w:hAnsi="Calibri" w:eastAsia="Calibri" w:cs="Calibri"/>
          <w:noProof w:val="0"/>
          <w:color w:val="auto"/>
          <w:sz w:val="24"/>
          <w:szCs w:val="24"/>
          <w:lang w:val="cy-GB"/>
        </w:rPr>
        <w:t>.(National Assembly Wales, 2001.) Mae hyn yn sicrhau bod y cymunedau yn pwysleisio ar y pedwar diben ac yn barod i sicrhau bod y disgyblion a phlant y gymuned yn derbyn pob profiad er mwyn sicrhau dyfodol I'r gymuned. Hefyd dywed yn y darn am y dymuniad i greu perthynas gwell o 2001-2010 a dyna beth yn amlwg sydd wedi digwydd yn y byd addysg ers hynny yw’r pwyslais o’r bwysigrwydd ‘</w:t>
      </w:r>
      <w:r w:rsidRPr="7905C525" w:rsidR="7905C525">
        <w:rPr>
          <w:rFonts w:ascii="Calibri" w:hAnsi="Calibri" w:eastAsia="Calibri" w:cs="Calibri"/>
          <w:noProof w:val="0"/>
          <w:color w:val="auto"/>
          <w:sz w:val="24"/>
          <w:szCs w:val="24"/>
          <w:lang w:val="en-GB"/>
        </w:rPr>
        <w:t>much closer relationship between schools and the communities they serve’</w:t>
      </w:r>
      <w:r w:rsidRPr="7905C525" w:rsidR="7905C525">
        <w:rPr>
          <w:rFonts w:ascii="Calibri" w:hAnsi="Calibri" w:eastAsia="Calibri" w:cs="Calibri"/>
          <w:noProof w:val="0"/>
          <w:color w:val="auto"/>
          <w:sz w:val="24"/>
          <w:szCs w:val="24"/>
          <w:lang w:val="cy-GB"/>
        </w:rPr>
        <w:t xml:space="preserve"> (Meilyr Rowlands, 2020). Gyda’r Cwricwlwm i Gymru hefyd, mae llawer mwy o bwyslais ar weithio gyda’r cymunedau a sicrhau bod yr ysgol yn rhan o’r gymuned yn fwyfwy nawr nag erioed. </w:t>
      </w:r>
    </w:p>
    <w:p w:rsidR="7905C525" w:rsidP="7905C525" w:rsidRDefault="7905C525" w14:paraId="0772E27C" w14:textId="356B27E4">
      <w:pPr>
        <w:pStyle w:val="Normal"/>
        <w:jc w:val="center"/>
        <w:rPr>
          <w:rFonts w:ascii="Georgia" w:hAnsi="Georgia" w:eastAsia="Georgia" w:cs="Georgia"/>
          <w:b w:val="0"/>
          <w:bCs w:val="0"/>
          <w:i w:val="0"/>
          <w:iCs w:val="0"/>
          <w:caps w:val="0"/>
          <w:smallCaps w:val="0"/>
          <w:noProof w:val="0"/>
          <w:color w:val="000000" w:themeColor="text1" w:themeTint="FF" w:themeShade="FF"/>
          <w:sz w:val="26"/>
          <w:szCs w:val="26"/>
          <w:lang w:val="cy-GB"/>
        </w:rPr>
      </w:pPr>
      <w:r w:rsidRPr="7905C525" w:rsidR="7905C525">
        <w:rPr>
          <w:rFonts w:ascii="Calibri" w:hAnsi="Calibri" w:eastAsia="Calibri" w:cs="Calibri"/>
          <w:noProof w:val="0"/>
          <w:color w:val="auto"/>
          <w:sz w:val="24"/>
          <w:szCs w:val="24"/>
          <w:lang w:val="cy-GB"/>
        </w:rPr>
        <w:t xml:space="preserve">Bronfenbrenner oedd damcaniaethwr o’r 1970au a’i brif ddamcaniaeth ef oedd bod Bronfenbrenner yn cydnabod bod agweddau lluosog ar fywyd plentyn sy’n datblygu, rhyngweithio â’r plentyn ac yn effeithio arno. Edrychodd ei waith y tu hwnt i ddatblygiad unigol, gan gymryd mewn ystyriaeth ffactorau dylanwadol ehangach a chyd-destun (neu ecoleg) datblygiad. Cynigiodd y ‘Damcaniaeth Systemau Ecolegol’ yn seiliedig ar y rhyngweithiadau deinamig hyn sydd gan yr amgylcheddau ar y plentyn sy’n datblygu. Mae bronfenbrenner yn cefnogi, dylanwadu a pwysleisio’r effaith o gymuned yn yr ysgol ar fantais mae honn yn creu I'r plant. Yn ôl Bronfenbrenner er </w:t>
      </w:r>
      <w:r w:rsidRPr="7905C525" w:rsidR="7905C525">
        <w:rPr>
          <w:rFonts w:ascii="Calibri" w:hAnsi="Calibri" w:eastAsia="Calibri" w:cs="Calibri"/>
          <w:noProof w:val="0"/>
          <w:color w:val="auto"/>
          <w:sz w:val="24"/>
          <w:szCs w:val="24"/>
          <w:lang w:val="cy-GB"/>
        </w:rPr>
        <w:t xml:space="preserve">mwyn astudio datblygiad plentyn felly, rhaid inni edrych nid yn unig ar y plentyn a’i hamgylchedd uniongyrchol, ond hefyd ar ryngweithiad yr amgylchedd mwy hefyd. (1977, Bronfenbrenner). Sicrha hyn y berthynas rhwng y plentyn, teulu agos, y gymuned a thu hwnt. Creda fod hyn yn rhywbeth i ychwanegu tuag at fywyd plentyn wrth iddyn nhw dyfu fel ‘unigolion iach, hyderus’ (Llywodraeth Cymru, 2022). </w:t>
      </w:r>
    </w:p>
    <w:p w:rsidR="7905C525" w:rsidP="7905C525" w:rsidRDefault="7905C525" w14:paraId="2060F0ED" w14:textId="19D28B91">
      <w:pPr>
        <w:pStyle w:val="Normal"/>
        <w:jc w:val="center"/>
        <w:rPr>
          <w:rFonts w:ascii="Calibri" w:hAnsi="Calibri" w:eastAsia="Calibri" w:cs="Calibri"/>
          <w:b w:val="0"/>
          <w:bCs w:val="0"/>
          <w:i w:val="0"/>
          <w:iCs w:val="0"/>
          <w:caps w:val="0"/>
          <w:smallCaps w:val="0"/>
          <w:noProof w:val="0"/>
          <w:color w:val="444444"/>
          <w:sz w:val="24"/>
          <w:szCs w:val="24"/>
          <w:lang w:val="cy-GB"/>
        </w:rPr>
      </w:pPr>
      <w:r w:rsidRPr="7905C525" w:rsidR="7905C525">
        <w:rPr>
          <w:rFonts w:ascii="Calibri" w:hAnsi="Calibri" w:eastAsia="Calibri" w:cs="Calibri" w:asciiTheme="minorAscii" w:hAnsiTheme="minorAscii" w:eastAsiaTheme="minorAscii" w:cstheme="minorAscii"/>
          <w:b w:val="0"/>
          <w:bCs w:val="0"/>
          <w:i w:val="0"/>
          <w:iCs w:val="0"/>
          <w:noProof w:val="0"/>
          <w:sz w:val="24"/>
          <w:szCs w:val="24"/>
          <w:u w:val="none"/>
          <w:lang w:val="cy-GB"/>
        </w:rPr>
        <w:t xml:space="preserve">Wrth ymchwilio dros y dair mlynedd diwethaf un damcanwr sydd hefyd wedi fy ysbrydoli i yw Lev Vygotsky gan ei bwyslais arno’r byd addysg plentyn ar gymuned o’i gwmpas. Credwyd bod </w:t>
      </w:r>
      <w:r w:rsidRPr="7905C525" w:rsidR="7905C525">
        <w:rPr>
          <w:rFonts w:ascii="Calibri" w:hAnsi="Calibri" w:eastAsia="Calibri" w:cs="Calibri" w:asciiTheme="minorAscii" w:hAnsiTheme="minorAscii" w:eastAsiaTheme="minorAscii" w:cstheme="minorAscii"/>
          <w:b w:val="0"/>
          <w:bCs w:val="0"/>
          <w:i w:val="0"/>
          <w:iCs w:val="0"/>
          <w:noProof w:val="0"/>
          <w:sz w:val="24"/>
          <w:szCs w:val="24"/>
          <w:u w:val="none"/>
          <w:lang w:val="cy-GB"/>
        </w:rPr>
        <w:t xml:space="preserve">plant yn dysgu am eu byd trwy ryngweithio corfforol. Mae damcaniaeth gymdeithasol-ddiwylliannol Vygotsky yn honni bod dysgu yn ei hanfod yn broses gymdeithasol lle mae cefnogaeth rhieni, gofalwyr, cyfoedion a’r gymdeithas a diwylliant ehangach yn chwarae rhan hanfodol yn natblygiad swyddogaethau seicolegol uwch. (darganfyddiadau cyntaf, 2022). O fewn bywyd ysgol rydym yn sylweddoli pa mor bwysig mae’r berthynas yna rhwng yr ysgol a’r rhieni. Dros y blynyddoedd mae’r plant yn yr ysgol mae’r rhieni a’r athrawon yn creu perthynas gref dros y plant er mwyn sicrhau y gorau iddyn nhw dros eu cyfnod yn yr ysgol. </w:t>
      </w:r>
    </w:p>
    <w:p w:rsidR="7905C525" w:rsidP="7905C525" w:rsidRDefault="7905C525" w14:paraId="3EF6BA8A" w14:textId="70F69583">
      <w:pPr>
        <w:pStyle w:val="Normal"/>
        <w:ind w:left="0"/>
        <w:jc w:val="center"/>
        <w:rPr>
          <w:rFonts w:ascii="Arial" w:hAnsi="Arial" w:eastAsia="Arial" w:cs="Arial"/>
          <w:b w:val="0"/>
          <w:bCs w:val="0"/>
          <w:i w:val="0"/>
          <w:iCs w:val="0"/>
          <w:caps w:val="0"/>
          <w:smallCaps w:val="0"/>
          <w:noProof w:val="0"/>
          <w:color w:val="1F1F1F"/>
          <w:sz w:val="27"/>
          <w:szCs w:val="27"/>
          <w:lang w:val="cy-GB"/>
        </w:rPr>
      </w:pPr>
      <w:r w:rsidRPr="7905C525" w:rsidR="7905C525">
        <w:rPr>
          <w:rFonts w:ascii="Calibri" w:hAnsi="Calibri" w:eastAsia="Calibri" w:cs="Calibri"/>
          <w:b w:val="0"/>
          <w:bCs w:val="0"/>
          <w:i w:val="0"/>
          <w:iCs w:val="0"/>
          <w:caps w:val="0"/>
          <w:smallCaps w:val="0"/>
          <w:noProof w:val="0"/>
          <w:color w:val="auto"/>
          <w:sz w:val="24"/>
          <w:szCs w:val="24"/>
          <w:lang w:val="cy-GB"/>
        </w:rPr>
        <w:t>Gwelwyd yn ystod yr aseiniad yma enghreifftiau o beth rydw i wedi wneud ar ysgol leoliad yn gwneud i gynnwys y gymuned. Ond ar y llaw arall mae hefyd</w:t>
      </w:r>
      <w:r w:rsidRPr="7905C525" w:rsidR="7905C525">
        <w:rPr>
          <w:rFonts w:ascii="Calibri" w:hAnsi="Calibri" w:eastAsia="Calibri" w:cs="Calibri"/>
          <w:b w:val="0"/>
          <w:bCs w:val="0"/>
          <w:i w:val="0"/>
          <w:iCs w:val="0"/>
          <w:caps w:val="0"/>
          <w:smallCaps w:val="0"/>
          <w:noProof w:val="0"/>
          <w:color w:val="auto"/>
          <w:sz w:val="24"/>
          <w:szCs w:val="24"/>
          <w:lang w:val="cy-GB"/>
        </w:rPr>
        <w:t xml:space="preserve"> </w:t>
      </w:r>
      <w:r w:rsidRPr="7905C525" w:rsidR="7905C525">
        <w:rPr>
          <w:rFonts w:ascii="Calibri" w:hAnsi="Calibri" w:eastAsia="Calibri" w:cs="Calibri"/>
          <w:b w:val="0"/>
          <w:bCs w:val="0"/>
          <w:i w:val="0"/>
          <w:iCs w:val="0"/>
          <w:caps w:val="0"/>
          <w:smallCaps w:val="0"/>
          <w:noProof w:val="0"/>
          <w:color w:val="auto"/>
          <w:sz w:val="24"/>
          <w:szCs w:val="24"/>
          <w:lang w:val="cy-GB"/>
        </w:rPr>
        <w:t xml:space="preserve">ochr arall i bob dadl a chredoau, gwerthoedd, datblygiad a lles disgyblion ac eraill I'w hystyried. Mae gwahanol mathau o ddamcaniaethau </w:t>
      </w:r>
      <w:r w:rsidRPr="7905C525" w:rsidR="7905C525">
        <w:rPr>
          <w:rFonts w:ascii="Calibri" w:hAnsi="Calibri" w:eastAsia="Calibri" w:cs="Calibri"/>
          <w:b w:val="0"/>
          <w:bCs w:val="0"/>
          <w:i w:val="0"/>
          <w:iCs w:val="0"/>
          <w:caps w:val="0"/>
          <w:smallCaps w:val="0"/>
          <w:noProof w:val="0"/>
          <w:color w:val="auto"/>
          <w:sz w:val="24"/>
          <w:szCs w:val="24"/>
          <w:lang w:val="cy-GB"/>
        </w:rPr>
        <w:t>gwahanol</w:t>
      </w:r>
      <w:r w:rsidRPr="7905C525" w:rsidR="7905C525">
        <w:rPr>
          <w:rFonts w:ascii="Calibri" w:hAnsi="Calibri" w:eastAsia="Calibri" w:cs="Calibri"/>
          <w:b w:val="0"/>
          <w:bCs w:val="0"/>
          <w:i w:val="0"/>
          <w:iCs w:val="0"/>
          <w:caps w:val="0"/>
          <w:smallCaps w:val="0"/>
          <w:noProof w:val="0"/>
          <w:color w:val="auto"/>
          <w:sz w:val="24"/>
          <w:szCs w:val="24"/>
          <w:lang w:val="cy-GB"/>
        </w:rPr>
        <w:t xml:space="preserve"> i Vygotsky a Bronfenbrenner. Mae 7 damcaniaeth gwahanol sydd rhaid yw ystyried; Seicorywiol, </w:t>
      </w:r>
      <w:proofErr w:type="spellStart"/>
      <w:r w:rsidRPr="7905C525" w:rsidR="7905C525">
        <w:rPr>
          <w:rFonts w:ascii="Calibri" w:hAnsi="Calibri" w:eastAsia="Calibri" w:cs="Calibri"/>
          <w:b w:val="0"/>
          <w:bCs w:val="0"/>
          <w:i w:val="0"/>
          <w:iCs w:val="0"/>
          <w:caps w:val="0"/>
          <w:smallCaps w:val="0"/>
          <w:noProof w:val="0"/>
          <w:color w:val="auto"/>
          <w:sz w:val="24"/>
          <w:szCs w:val="24"/>
          <w:lang w:val="cy-GB"/>
        </w:rPr>
        <w:t>Seico</w:t>
      </w:r>
      <w:proofErr w:type="spellEnd"/>
      <w:r w:rsidRPr="7905C525" w:rsidR="7905C525">
        <w:rPr>
          <w:rFonts w:ascii="Calibri" w:hAnsi="Calibri" w:eastAsia="Calibri" w:cs="Calibri"/>
          <w:b w:val="0"/>
          <w:bCs w:val="0"/>
          <w:i w:val="0"/>
          <w:iCs w:val="0"/>
          <w:caps w:val="0"/>
          <w:smallCaps w:val="0"/>
          <w:noProof w:val="0"/>
          <w:color w:val="auto"/>
          <w:sz w:val="24"/>
          <w:szCs w:val="24"/>
          <w:lang w:val="cy-GB"/>
        </w:rPr>
        <w:t>-gymdeithasol</w:t>
      </w:r>
      <w:r w:rsidRPr="7905C525" w:rsidR="7905C525">
        <w:rPr>
          <w:rFonts w:ascii="Calibri" w:hAnsi="Calibri" w:eastAsia="Calibri" w:cs="Calibri"/>
          <w:b w:val="0"/>
          <w:bCs w:val="0"/>
          <w:i w:val="0"/>
          <w:iCs w:val="0"/>
          <w:caps w:val="0"/>
          <w:smallCaps w:val="0"/>
          <w:noProof w:val="0"/>
          <w:color w:val="auto"/>
          <w:sz w:val="24"/>
          <w:szCs w:val="24"/>
          <w:lang w:val="cy-GB"/>
        </w:rPr>
        <w:t xml:space="preserve">, Ymddygiadol, Gwybyddol, Atodiadau, Dysgu cymdeithasol a Effaith ddiwylliannol gymdeithasol. Sicrha hyn fod y disgyblion yn dysgu ac yn gwerthfawrogi eu cymunedau wrth edrych ar y systemau o’u teulu agos, I'w pell deuluoedd ac hefyd tuag at y gymuned, eu gwlad ac hefyd y byd o’u cwmpas. Gwna hyn hefyd iddyn nhw ateb un o bwyntiau bwled yr unigolion iach hyderus o fewn y Cwricwlwm i Gymru o ran gwneud penderfyniadau pwyllog ynghylch a’u ffordd o fyw a rheoli risg (Llywodraeth Cymru, 2022). </w:t>
      </w:r>
    </w:p>
    <w:p w:rsidR="7905C525" w:rsidP="7905C525" w:rsidRDefault="7905C525" w14:paraId="486B67CE" w14:textId="5C63217F">
      <w:pPr>
        <w:pStyle w:val="Normal"/>
        <w:jc w:val="center"/>
        <w:rPr>
          <w:rFonts w:ascii="Calibri" w:hAnsi="Calibri" w:eastAsia="Calibri" w:cs="Calibri"/>
          <w:b w:val="0"/>
          <w:bCs w:val="0"/>
          <w:i w:val="0"/>
          <w:iCs w:val="0"/>
          <w:caps w:val="0"/>
          <w:smallCaps w:val="0"/>
          <w:noProof w:val="0"/>
          <w:color w:val="auto"/>
          <w:sz w:val="24"/>
          <w:szCs w:val="24"/>
          <w:lang w:val="cy-GB"/>
        </w:rPr>
      </w:pPr>
      <w:r w:rsidRPr="7905C525" w:rsidR="7905C525">
        <w:rPr>
          <w:rFonts w:ascii="Calibri" w:hAnsi="Calibri" w:eastAsia="Calibri" w:cs="Calibri"/>
          <w:b w:val="0"/>
          <w:bCs w:val="0"/>
          <w:i w:val="0"/>
          <w:iCs w:val="0"/>
          <w:caps w:val="0"/>
          <w:smallCaps w:val="0"/>
          <w:noProof w:val="0"/>
          <w:color w:val="auto"/>
          <w:sz w:val="24"/>
          <w:szCs w:val="24"/>
          <w:lang w:val="cy-GB"/>
        </w:rPr>
        <w:t xml:space="preserve">Fel y gwelir yn namcaniaeth </w:t>
      </w:r>
      <w:proofErr w:type="spellStart"/>
      <w:r w:rsidRPr="7905C525" w:rsidR="7905C525">
        <w:rPr>
          <w:rFonts w:ascii="Calibri" w:hAnsi="Calibri" w:eastAsia="Calibri" w:cs="Calibri"/>
          <w:b w:val="0"/>
          <w:bCs w:val="0"/>
          <w:i w:val="0"/>
          <w:iCs w:val="0"/>
          <w:caps w:val="0"/>
          <w:smallCaps w:val="0"/>
          <w:noProof w:val="0"/>
          <w:color w:val="auto"/>
          <w:sz w:val="24"/>
          <w:szCs w:val="24"/>
          <w:lang w:val="cy-GB"/>
        </w:rPr>
        <w:t>Donaldson</w:t>
      </w:r>
      <w:proofErr w:type="spellEnd"/>
      <w:r w:rsidRPr="7905C525" w:rsidR="7905C525">
        <w:rPr>
          <w:rFonts w:ascii="Calibri" w:hAnsi="Calibri" w:eastAsia="Calibri" w:cs="Calibri"/>
          <w:b w:val="0"/>
          <w:bCs w:val="0"/>
          <w:i w:val="0"/>
          <w:iCs w:val="0"/>
          <w:caps w:val="0"/>
          <w:smallCaps w:val="0"/>
          <w:noProof w:val="0"/>
          <w:color w:val="auto"/>
          <w:sz w:val="24"/>
          <w:szCs w:val="24"/>
          <w:lang w:val="cy-GB"/>
        </w:rPr>
        <w:t xml:space="preserve"> A’r Dyfodol Llwyddiannus dyma beth rydym ni fel athrawon eisiau ar gyfer pob disgybl rydym yn dysgu. Mae sicrhau dyfodol cryf I'r disgyblion yn bwysig iawn i mi wrth i mi fynd ati yn byd addysg. </w:t>
      </w:r>
    </w:p>
    <w:p w:rsidR="7905C525" w:rsidP="7905C525" w:rsidRDefault="7905C525" w14:paraId="40E47A59" w14:textId="03DEC871">
      <w:pPr>
        <w:pStyle w:val="Normal"/>
        <w:jc w:val="center"/>
        <w:rPr>
          <w:rFonts w:ascii="Calibri" w:hAnsi="Calibri" w:eastAsia="Calibri" w:cs="Calibri"/>
          <w:b w:val="0"/>
          <w:bCs w:val="0"/>
          <w:i w:val="1"/>
          <w:iCs w:val="1"/>
          <w:caps w:val="0"/>
          <w:smallCaps w:val="0"/>
          <w:noProof w:val="0"/>
          <w:color w:val="auto"/>
          <w:sz w:val="24"/>
          <w:szCs w:val="24"/>
          <w:lang w:val="en-GB"/>
        </w:rPr>
      </w:pPr>
    </w:p>
    <w:p w:rsidR="3584E06A" w:rsidP="3584E06A" w:rsidRDefault="3584E06A" w14:paraId="1A666FC7" w14:textId="48D84C2F">
      <w:pPr>
        <w:pStyle w:val="Normal"/>
        <w:jc w:val="center"/>
        <w:rPr>
          <w:rFonts w:ascii="Calibri" w:hAnsi="Calibri" w:eastAsia="Calibri" w:cs="Calibri"/>
          <w:noProof w:val="0"/>
          <w:sz w:val="24"/>
          <w:szCs w:val="24"/>
          <w:lang w:val="cy-GB"/>
        </w:rPr>
      </w:pPr>
      <w:r w:rsidRPr="7905C525" w:rsidR="3584E06A">
        <w:rPr>
          <w:rFonts w:ascii="Calibri" w:hAnsi="Calibri" w:eastAsia="Calibri" w:cs="Calibri"/>
          <w:noProof w:val="0"/>
          <w:sz w:val="24"/>
          <w:szCs w:val="24"/>
          <w:lang w:val="cy-GB"/>
        </w:rPr>
        <w:t>Datblygu pwynt gweithredu</w:t>
      </w:r>
    </w:p>
    <w:p w:rsidR="3584E06A" w:rsidP="7905C525" w:rsidRDefault="3584E06A" w14:paraId="5F8FE805" w14:textId="5CEB047B">
      <w:pPr>
        <w:pStyle w:val="Normal"/>
        <w:ind w:left="0"/>
        <w:jc w:val="center"/>
        <w:rPr>
          <w:rFonts w:ascii="Arial" w:hAnsi="Arial" w:eastAsia="Arial" w:cs="Arial"/>
          <w:b w:val="0"/>
          <w:bCs w:val="0"/>
          <w:i w:val="0"/>
          <w:iCs w:val="0"/>
          <w:caps w:val="0"/>
          <w:smallCaps w:val="0"/>
          <w:noProof w:val="0"/>
          <w:color w:val="1F1F1F"/>
          <w:sz w:val="27"/>
          <w:szCs w:val="27"/>
          <w:lang w:val="cy-GB"/>
        </w:rPr>
      </w:pPr>
      <w:r w:rsidRPr="7905C525" w:rsidR="7905C525">
        <w:rPr>
          <w:rFonts w:ascii="Calibri" w:hAnsi="Calibri" w:eastAsia="Calibri" w:cs="Calibri"/>
          <w:noProof w:val="0"/>
          <w:sz w:val="24"/>
          <w:szCs w:val="24"/>
          <w:lang w:val="cy-GB"/>
        </w:rPr>
        <w:t xml:space="preserve">Wrth fynd ati i ddatblygu cynllun datblygu’r ysgol sicrha’r ysgol bod llawer o brofiadau un pwynt gweithredu mae’r ysgol eisiau gwella’r berthynas rhwng yr ysgol a’r gymuned. Yn dilyn Covid-19 nid yw’r ysgol wedi gallu gofyn I'r gymuned ddod mewn i gymryd rhan mewn gweithgareddau. Mae hyn wedi amharu ar yr hyder sydd gan ddisgyblion o ran perfformio o fewn cymunedau ac hyd yn oed o flaen eu rhieni. Roedd y cyngherddau Nadolig wedi cael ei ffilmio i gyd fel blynyddoedd yn lle fel cyfnod sylfaen a cyfnod allweddol 2 ac yna wedi danfon adref fel DVD i wylio ddim gwyneb i wyneb. Cyn dechreuodd Covid-19 roedd y cyngherddau i gyd yn cael ei gynnal yn yr gampfa yn yr ysgol ac roedd y gymuned ar rhieni yn rhan enfawr o bob agwedd ond fel dywedais yn anffodus yr 2 blynedd diwethaf doedd ne yn gallu fod yn rhan neu gwylio’n fyw. Am flynyddoedd maith yn hanes yr ysgol mae perthynas ardderchog wedi bod rhwng yr Tabernacl lleol ar ysgol. Roedd y Tabernacl yn gadael I'r ysgol gwneud cyngherddau yna hefyd ac i ddod i ddysgu amdano’r crefydd a gwahodd y rhieni i ddod i wylio am ddim. Yn ffodus nawr I'r cyfyngiadau lleihau mae’r siawns I'r ysgol defnyddio mwy o gyfleoedd fel hyn eto yn enwedig gyda’r eisteddfod yn dod. Wrth fynd ati i wneud hyn rydym yn sicrhau bod yr hyder yma yn dod at ddisgyblion drwy’r profiadau yn enwedig o nawr ymlaen gyda rheolau cofid yn newid ac yn galluogi ysgolion i wneud fwyfwy o fewn y gymuned o ran perfformio ac yn sicr yr hyder sydd ei angen i gymryd rhan mewn perfformiadau (Llywodraeth Cymru, 2022). Mae hyn yn wych er mwyn datblygu meddwl y disgyblion a’u datblygu i feddwl yn </w:t>
      </w:r>
      <w:proofErr w:type="spellStart"/>
      <w:r w:rsidRPr="7905C525" w:rsidR="7905C525">
        <w:rPr>
          <w:rFonts w:ascii="Calibri" w:hAnsi="Calibri" w:eastAsia="Calibri" w:cs="Calibri"/>
          <w:noProof w:val="0"/>
          <w:sz w:val="24"/>
          <w:szCs w:val="24"/>
          <w:lang w:val="cy-GB"/>
        </w:rPr>
        <w:t>berfformiadol</w:t>
      </w:r>
      <w:proofErr w:type="spellEnd"/>
      <w:r w:rsidRPr="7905C525" w:rsidR="7905C525">
        <w:rPr>
          <w:rFonts w:ascii="Calibri" w:hAnsi="Calibri" w:eastAsia="Calibri" w:cs="Calibri"/>
          <w:noProof w:val="0"/>
          <w:sz w:val="24"/>
          <w:szCs w:val="24"/>
          <w:lang w:val="cy-GB"/>
        </w:rPr>
        <w:t xml:space="preserve">. </w:t>
      </w:r>
    </w:p>
    <w:p w:rsidR="3584E06A" w:rsidP="3584E06A" w:rsidRDefault="3584E06A" w14:paraId="7B67CA8F" w14:textId="1F687E61">
      <w:pPr>
        <w:pStyle w:val="Normal"/>
        <w:jc w:val="center"/>
        <w:rPr>
          <w:rFonts w:ascii="Calibri" w:hAnsi="Calibri" w:eastAsia="Calibri" w:cs="Calibri"/>
          <w:noProof w:val="0"/>
          <w:sz w:val="24"/>
          <w:szCs w:val="24"/>
          <w:lang w:val="cy-GB"/>
        </w:rPr>
      </w:pPr>
    </w:p>
    <w:p w:rsidR="7905C525" w:rsidP="7905C525" w:rsidRDefault="7905C525" w14:paraId="798EF14E" w14:textId="0FC3C8B9">
      <w:pPr>
        <w:pStyle w:val="Normal"/>
        <w:jc w:val="center"/>
        <w:rPr>
          <w:rFonts w:ascii="Calibri" w:hAnsi="Calibri" w:eastAsia="Calibri" w:cs="Calibri"/>
          <w:noProof w:val="0"/>
          <w:sz w:val="24"/>
          <w:szCs w:val="24"/>
          <w:lang w:val="cy-GB"/>
        </w:rPr>
      </w:pPr>
      <w:r w:rsidRPr="7905C525" w:rsidR="7905C525">
        <w:rPr>
          <w:rFonts w:ascii="Calibri" w:hAnsi="Calibri" w:eastAsia="Calibri" w:cs="Calibri"/>
          <w:noProof w:val="0"/>
          <w:sz w:val="24"/>
          <w:szCs w:val="24"/>
          <w:lang w:val="cy-GB"/>
        </w:rPr>
        <w:t xml:space="preserve">Wrth edrych ar ysgolion ar draws y wlad heb sôn am y byd, mae edrych ar gyllidau’r ysgolion yn warthus gan nad oes gan bob ysgol y cyllid i gynnig yr un profiadau I'r disgyblion. Sicrha hyn wedyn bod yr athrawon yn gorfod gweithio yn fwy caled a chynnwys a datblygu eu hun i fod yn arlunydd, person chwaraeon, heb sôn am y pwysau gwaith sydd arnyn nhw yn y lle cyntaf. yn fy marn i, mae llawer gormod o gystadleuaeth rhwng ysgolion ar hyn o bryd wrth iddyn nhw gynnig y profiadau yma I'r disgyblion. Mae’r ysgolion yn edrych ar ei gilydd fel ysgolion ‘da’, heb feddwl am sut mae’r disgyblion yn datblygu. Wrth ymweld ag ysgolion gwahanol, rwyf wedi sylwi bod hyn yn rhywbeth sydd yn digwydd o sir i sir. Gyda’r Cwricwlwm i Gymru, rwy’n credu bydd hyn yn mynd yn waeth gan fod fwy o bwysau ar wella’r ysgolion a’r disgyblion ond nid oes popeth yn gallu cael eu gwneud yr un pryd. Wrth edrych ddyfnach ar gyllidau’r ysgolion, mae angen hefyd ystyried yr ardaloedd </w:t>
      </w:r>
      <w:r w:rsidRPr="7905C525" w:rsidR="7905C525">
        <w:rPr>
          <w:rFonts w:ascii="Calibri" w:hAnsi="Calibri" w:eastAsia="Calibri" w:cs="Calibri"/>
          <w:noProof w:val="0"/>
          <w:sz w:val="24"/>
          <w:szCs w:val="24"/>
          <w:lang w:val="cy-GB"/>
        </w:rPr>
        <w:t>difreintiedig</w:t>
      </w:r>
      <w:r w:rsidRPr="7905C525" w:rsidR="7905C525">
        <w:rPr>
          <w:rFonts w:ascii="Calibri" w:hAnsi="Calibri" w:eastAsia="Calibri" w:cs="Calibri"/>
          <w:noProof w:val="0"/>
          <w:sz w:val="24"/>
          <w:szCs w:val="24"/>
          <w:lang w:val="cy-GB"/>
        </w:rPr>
        <w:t xml:space="preserve"> ond hefyd y teuluoedd sydd yn llai ffodus er </w:t>
      </w:r>
      <w:r w:rsidRPr="7905C525" w:rsidR="7905C525">
        <w:rPr>
          <w:rFonts w:ascii="Calibri" w:hAnsi="Calibri" w:eastAsia="Calibri" w:cs="Calibri"/>
          <w:noProof w:val="0"/>
          <w:sz w:val="24"/>
          <w:szCs w:val="24"/>
          <w:lang w:val="cy-GB"/>
        </w:rPr>
        <w:t>enghraifft</w:t>
      </w:r>
      <w:r w:rsidRPr="7905C525" w:rsidR="7905C525">
        <w:rPr>
          <w:rFonts w:ascii="Calibri" w:hAnsi="Calibri" w:eastAsia="Calibri" w:cs="Calibri"/>
          <w:noProof w:val="0"/>
          <w:sz w:val="24"/>
          <w:szCs w:val="24"/>
          <w:lang w:val="cy-GB"/>
        </w:rPr>
        <w:t xml:space="preserve"> disgyblion prydiau ysgol am ddim. </w:t>
      </w:r>
    </w:p>
    <w:p w:rsidR="3584E06A" w:rsidP="3584E06A" w:rsidRDefault="3584E06A" w14:paraId="3562013E" w14:textId="2EAD7966">
      <w:pPr>
        <w:pStyle w:val="Normal"/>
        <w:jc w:val="center"/>
        <w:rPr>
          <w:rFonts w:ascii="Calibri" w:hAnsi="Calibri" w:eastAsia="Calibri" w:cs="Calibri"/>
          <w:noProof w:val="0"/>
          <w:sz w:val="24"/>
          <w:szCs w:val="24"/>
          <w:lang w:val="cy-GB"/>
        </w:rPr>
      </w:pPr>
      <w:r w:rsidRPr="7905C525" w:rsidR="3584E06A">
        <w:rPr>
          <w:rFonts w:ascii="Calibri" w:hAnsi="Calibri" w:eastAsia="Calibri" w:cs="Calibri"/>
          <w:noProof w:val="0"/>
          <w:sz w:val="24"/>
          <w:szCs w:val="24"/>
          <w:lang w:val="cy-GB"/>
        </w:rPr>
        <w:t>Adfyfyrio a gwerthuso</w:t>
      </w:r>
    </w:p>
    <w:p w:rsidR="3584E06A" w:rsidP="3584E06A" w:rsidRDefault="3584E06A" w14:paraId="3D31BEF5" w14:textId="2EBEBD27">
      <w:pPr>
        <w:pStyle w:val="Normal"/>
        <w:jc w:val="center"/>
        <w:rPr>
          <w:rFonts w:ascii="Calibri" w:hAnsi="Calibri" w:eastAsia="Calibri" w:cs="Calibri"/>
          <w:noProof w:val="0"/>
          <w:sz w:val="24"/>
          <w:szCs w:val="24"/>
          <w:lang w:val="cy-GB"/>
        </w:rPr>
      </w:pPr>
      <w:r w:rsidRPr="7905C525" w:rsidR="3584E06A">
        <w:rPr>
          <w:rFonts w:ascii="Calibri" w:hAnsi="Calibri" w:eastAsia="Calibri" w:cs="Calibri"/>
          <w:noProof w:val="0"/>
          <w:sz w:val="24"/>
          <w:szCs w:val="24"/>
          <w:lang w:val="cy-GB"/>
        </w:rPr>
        <w:t xml:space="preserve">Yn ffodus i'r ysgol mae’r ardal leol yn un sydd llawn cyfleoedd i'r disgyblion fod yn rhan ohono ac mae’r perthynas gyda’r busnesau ar ardal leol yn un dda felly mae hyn yn clymu mewn yn arbennig i greu yr </w:t>
      </w:r>
      <w:r w:rsidRPr="7905C525" w:rsidR="3584E06A">
        <w:rPr>
          <w:rFonts w:ascii="Calibri" w:hAnsi="Calibri" w:eastAsia="Calibri" w:cs="Calibri"/>
          <w:noProof w:val="0"/>
          <w:sz w:val="24"/>
          <w:szCs w:val="24"/>
          <w:lang w:val="cy-GB"/>
        </w:rPr>
        <w:t>cyfleoedd</w:t>
      </w:r>
      <w:r w:rsidRPr="7905C525" w:rsidR="3584E06A">
        <w:rPr>
          <w:rFonts w:ascii="Calibri" w:hAnsi="Calibri" w:eastAsia="Calibri" w:cs="Calibri"/>
          <w:noProof w:val="0"/>
          <w:sz w:val="24"/>
          <w:szCs w:val="24"/>
          <w:lang w:val="cy-GB"/>
        </w:rPr>
        <w:t xml:space="preserve"> yna. </w:t>
      </w:r>
    </w:p>
    <w:p w:rsidR="3584E06A" w:rsidP="7905C525" w:rsidRDefault="3584E06A" w14:paraId="28D6027E" w14:textId="2D3CA458">
      <w:pPr>
        <w:pStyle w:val="Normal"/>
        <w:jc w:val="center"/>
        <w:rPr>
          <w:rFonts w:ascii="Calibri" w:hAnsi="Calibri" w:eastAsia="Calibri" w:cs="Calibri"/>
          <w:noProof w:val="0"/>
          <w:sz w:val="24"/>
          <w:szCs w:val="24"/>
          <w:lang w:val="cy-GB"/>
        </w:rPr>
      </w:pPr>
      <w:r w:rsidRPr="7905C525" w:rsidR="7905C525">
        <w:rPr>
          <w:rFonts w:ascii="Calibri" w:hAnsi="Calibri" w:eastAsia="Calibri" w:cs="Calibri"/>
          <w:noProof w:val="0"/>
          <w:sz w:val="24"/>
          <w:szCs w:val="24"/>
          <w:lang w:val="cy-GB"/>
        </w:rPr>
        <w:t xml:space="preserve">Mae partneriaethau rhwng ysgolion a grwpiau yn eu hardal yn cefnogi datblygiad cymunedau dysgu; a thrwy weithio mewn partneriaeth gwneir defnydd effeithiol ac effeithlon o adnoddau. (estyn ,2022). </w:t>
      </w:r>
    </w:p>
    <w:p w:rsidR="3584E06A" w:rsidP="7905C525" w:rsidRDefault="3584E06A" w14:paraId="2C6385F4" w14:textId="521B75EA">
      <w:pPr>
        <w:pStyle w:val="Normal"/>
        <w:jc w:val="center"/>
        <w:rPr>
          <w:rFonts w:ascii="Calibri" w:hAnsi="Calibri" w:eastAsia="Calibri" w:cs="Calibri"/>
          <w:noProof w:val="0"/>
          <w:sz w:val="24"/>
          <w:szCs w:val="24"/>
          <w:lang w:val="cy-GB"/>
        </w:rPr>
      </w:pPr>
      <w:r w:rsidRPr="7905C525" w:rsidR="7905C525">
        <w:rPr>
          <w:rFonts w:ascii="Calibri" w:hAnsi="Calibri" w:eastAsia="Calibri" w:cs="Calibri"/>
          <w:noProof w:val="0"/>
          <w:sz w:val="24"/>
          <w:szCs w:val="24"/>
          <w:lang w:val="cy-GB"/>
        </w:rPr>
        <w:t>Un perthynas da sydd gan yr ysgol yw’r ysgol goed lawr y camlas yn y dre. Mae pob dosbarth o’r derbyn hyd at blwyddyn 6 yn trilio 1 dydd yr wythnos am dymor lawr yn yr ysgol goed. Mae’n dod a gyfleoedd hollol angenrheidiol er gwella lles plant. Yn y blynyddoedd diweddar mae technoleg wedi bod yn pwyslais enfawr yn bywydau plant o rhan hwyl ac hefyd yn y byd addysg. Mae’r cyfle yma yn dangos y wreiddiau iawn o fod mas yn yr awyr agored yn dysgu wrth weld a gwneud gyda pobl.  Mae sawl mantais o fod mas yn gwneud pethau fel hyn ond fel cyfan dywed yr m</w:t>
      </w:r>
      <w:r w:rsidRPr="7905C525" w:rsidR="7905C525">
        <w:rPr>
          <w:rFonts w:ascii="Calibri" w:hAnsi="Calibri" w:eastAsia="Calibri" w:cs="Calibri"/>
          <w:noProof w:val="0"/>
          <w:sz w:val="24"/>
          <w:szCs w:val="24"/>
          <w:lang w:val="cy-GB"/>
        </w:rPr>
        <w:t xml:space="preserve">ae dysgu y tu allan i’r ystafell ddosbarth yn cefnogi datblygiad ffyrdd iach ac egnïol o fyw trwy gynnig cyfleoedd i blant ar gyfer gweithgaredd corfforol, rhyddid a symudiad, a hyrwyddo ymdeimlad o les (ESTYN, 2022). Mae hyn wedyn yn fy ysbrydoli i </w:t>
      </w:r>
      <w:proofErr w:type="spellStart"/>
      <w:r w:rsidRPr="7905C525" w:rsidR="7905C525">
        <w:rPr>
          <w:rFonts w:ascii="Calibri" w:hAnsi="Calibri" w:eastAsia="Calibri" w:cs="Calibri"/>
          <w:noProof w:val="0"/>
          <w:sz w:val="24"/>
          <w:szCs w:val="24"/>
          <w:lang w:val="cy-GB"/>
        </w:rPr>
        <w:t>i</w:t>
      </w:r>
      <w:proofErr w:type="spellEnd"/>
      <w:r w:rsidRPr="7905C525" w:rsidR="7905C525">
        <w:rPr>
          <w:rFonts w:ascii="Calibri" w:hAnsi="Calibri" w:eastAsia="Calibri" w:cs="Calibri"/>
          <w:noProof w:val="0"/>
          <w:sz w:val="24"/>
          <w:szCs w:val="24"/>
          <w:lang w:val="cy-GB"/>
        </w:rPr>
        <w:t xml:space="preserve"> fynd ati i sicrhau bod lles y disgyblion, pob un, yn unigol, ar flaen fy meddwl wrth fynd ati i gynllunio.  </w:t>
      </w:r>
    </w:p>
    <w:p w:rsidR="3584E06A" w:rsidP="7905C525" w:rsidRDefault="3584E06A" w14:paraId="7A889662" w14:textId="2102C677">
      <w:pPr>
        <w:pStyle w:val="Normal"/>
        <w:ind w:left="0"/>
        <w:jc w:val="center"/>
        <w:rPr>
          <w:rFonts w:ascii="Calibri" w:hAnsi="Calibri" w:eastAsia="Calibri" w:cs="Calibri"/>
          <w:i w:val="0"/>
          <w:iCs w:val="0"/>
          <w:noProof w:val="0"/>
          <w:sz w:val="24"/>
          <w:szCs w:val="24"/>
          <w:lang w:val="cy-GB"/>
        </w:rPr>
      </w:pPr>
      <w:r w:rsidRPr="7905C525" w:rsidR="7905C525">
        <w:rPr>
          <w:rFonts w:ascii="Calibri" w:hAnsi="Calibri" w:eastAsia="Calibri" w:cs="Calibri"/>
          <w:i w:val="0"/>
          <w:iCs w:val="0"/>
          <w:noProof w:val="0"/>
          <w:sz w:val="24"/>
          <w:szCs w:val="24"/>
          <w:lang w:val="cy-GB"/>
        </w:rPr>
        <w:t xml:space="preserve">Yn ystod yr amser treilliais i yn yr ysgol roedd cael pobl or gymdeithas i fewn i wneud gweithgareddau gwahanol yn bwysig. Felly trefnais i sesiwn rygbi gyda chwaraewr rygbi o’r Gweilch a Chymru i ddod mewn I'r ysgol. Wrth wneud hyn roedd siawns I'r plant cwrdd a gofyn cwestiynau i rhywun o’r proffesiwn ac oedd rhai yn barod yn cael eu hysbrydoli ganddo oherwydd y rygbi. Wrth gynnal gweithgareddau fel hyn mae’n bwrw gofynion y pedwar diben “i fod yn unigolion iach, hyderus - ‘yn cymryd rhan mewn gweithgarwch corfforol (Llywodraeth Cymru, 2022). Sicrha hyn ein hod ni fel athrawon, o’r cychwyn cyntaf yn medru ysbrydoli disgyblion heb sôn am y bobl sydd yn ein cymunedau sydd ar gael i wneud hyn. Fel athrawon, weithiau mae’n gymorth i gael rhywun ychwanegol mewn i ddweud eu barn er mwyn datblygu ac ysbrydoli’r disgyblion fwyfwy. </w:t>
      </w:r>
      <w:r w:rsidRPr="7905C525" w:rsidR="7905C525">
        <w:rPr>
          <w:rFonts w:ascii="Calibri" w:hAnsi="Calibri" w:eastAsia="Calibri" w:cs="Calibri"/>
          <w:i w:val="0"/>
          <w:iCs w:val="0"/>
          <w:noProof w:val="0"/>
          <w:sz w:val="24"/>
          <w:szCs w:val="24"/>
          <w:lang w:val="cy-GB"/>
        </w:rPr>
        <w:t>Sicrha</w:t>
      </w:r>
      <w:r w:rsidRPr="7905C525" w:rsidR="7905C525">
        <w:rPr>
          <w:rFonts w:ascii="Calibri" w:hAnsi="Calibri" w:eastAsia="Calibri" w:cs="Calibri"/>
          <w:i w:val="0"/>
          <w:iCs w:val="0"/>
          <w:noProof w:val="0"/>
          <w:sz w:val="24"/>
          <w:szCs w:val="24"/>
          <w:lang w:val="cy-GB"/>
        </w:rPr>
        <w:t xml:space="preserve"> hyn hefyd bod cymhelliant y disgyblion yn gwella ac </w:t>
      </w:r>
      <w:r w:rsidRPr="7905C525" w:rsidR="7905C525">
        <w:rPr>
          <w:rFonts w:ascii="Calibri" w:hAnsi="Calibri" w:eastAsia="Calibri" w:cs="Calibri"/>
          <w:i w:val="0"/>
          <w:iCs w:val="0"/>
          <w:noProof w:val="0"/>
          <w:sz w:val="24"/>
          <w:szCs w:val="24"/>
          <w:lang w:val="cy-GB"/>
        </w:rPr>
        <w:t>maent</w:t>
      </w:r>
      <w:r w:rsidRPr="7905C525" w:rsidR="7905C525">
        <w:rPr>
          <w:rFonts w:ascii="Calibri" w:hAnsi="Calibri" w:eastAsia="Calibri" w:cs="Calibri"/>
          <w:i w:val="0"/>
          <w:iCs w:val="0"/>
          <w:noProof w:val="0"/>
          <w:sz w:val="24"/>
          <w:szCs w:val="24"/>
          <w:lang w:val="cy-GB"/>
        </w:rPr>
        <w:t xml:space="preserve"> yn dod fwyfwy hyderus wrth wneud gweithgareddau o fewn yr ysgol ac yn allgyrsiol hefyd. </w:t>
      </w:r>
    </w:p>
    <w:p w:rsidR="3584E06A" w:rsidP="7905C525" w:rsidRDefault="3584E06A" w14:paraId="52CD3F5A" w14:textId="4D02073E">
      <w:pPr>
        <w:pStyle w:val="Normal"/>
        <w:ind w:left="0"/>
        <w:jc w:val="center"/>
        <w:rPr>
          <w:rFonts w:ascii="Calibri" w:hAnsi="Calibri" w:eastAsia="Calibri" w:cs="Calibri"/>
          <w:i w:val="0"/>
          <w:iCs w:val="0"/>
          <w:noProof w:val="0"/>
          <w:sz w:val="24"/>
          <w:szCs w:val="24"/>
          <w:lang w:val="cy-GB"/>
        </w:rPr>
      </w:pPr>
      <w:r w:rsidRPr="7905C525" w:rsidR="7905C525">
        <w:rPr>
          <w:rFonts w:ascii="Calibri" w:hAnsi="Calibri" w:eastAsia="Calibri" w:cs="Calibri"/>
          <w:i w:val="0"/>
          <w:iCs w:val="0"/>
          <w:noProof w:val="0"/>
          <w:sz w:val="24"/>
          <w:szCs w:val="24"/>
          <w:lang w:val="cy-GB"/>
        </w:rPr>
        <w:t xml:space="preserve">Fel rhywun sydd yn joio a gyda phrofiad yn y byd celf penderfynwn ni wneud gweithgaredd gwahanol i wneud ar thema Cymru gan fod o’n dydd gŵyl dewi dewisais i wneud peintio crochenwaith.  Yn ffodus roeddwn yn adnabod rhywun oedd yn gwneud hyn fel gyrfa ac eto roedd y siawns yna i mi rhoi’r profiad o rhywun allanol yn dod mewn i wneud y peintio gyda nhw yn lle fi fel athrawes oedd yn dysgu nhw pob dydd. Fel rhan o’r pedwar diben y cyfranwyr mentrus creadigol mae adnabod cyfleoedd ac yn manteisio (Llywodraeth Cymru, 2022) arnyn nhw wrth wneud pob dim a gofynnwyd iddyn nhw wneud. Sicrha hyn fod y disgyblion yn parchu y cyfleoedd a’r holl brofiadau maen nhw’n derbyn. Byddai hyn wedyn yn sicrhau eu bod nhw yn dod yn unigolion iach hyderus sydd yn barod i wynebu’r byd a’r modd maent yn barod i droi eu llaw at un rhywbeth. Fel y dywed yng Nghwricwlwm i Gymru, (2022) gobeithio y byddan nhw’n medru ffurfio cydberthnasau cadarnhaol wedi'u seilo ar ymddiriedaeth a pharch at ei gilydd. Sicrha hyn fod  disgyblion i gyd yn barod i wynebu yr holl brofiadau gyda pharch tuag atyn nhw. </w:t>
      </w:r>
    </w:p>
    <w:p w:rsidR="3584E06A" w:rsidP="3584E06A" w:rsidRDefault="3584E06A" w14:paraId="46957D7A" w14:textId="1C634FBC">
      <w:pPr>
        <w:pStyle w:val="Normal"/>
        <w:jc w:val="center"/>
        <w:rPr>
          <w:rFonts w:ascii="Calibri" w:hAnsi="Calibri" w:eastAsia="Calibri" w:cs="Calibri"/>
          <w:noProof w:val="0"/>
          <w:sz w:val="24"/>
          <w:szCs w:val="24"/>
          <w:lang w:val="cy-GB"/>
        </w:rPr>
      </w:pPr>
      <w:r w:rsidRPr="7905C525" w:rsidR="3584E06A">
        <w:rPr>
          <w:rFonts w:ascii="Calibri" w:hAnsi="Calibri" w:eastAsia="Calibri" w:cs="Calibri"/>
          <w:noProof w:val="0"/>
          <w:sz w:val="24"/>
          <w:szCs w:val="24"/>
          <w:lang w:val="cy-GB"/>
        </w:rPr>
        <w:t>Diweddglo</w:t>
      </w:r>
    </w:p>
    <w:p w:rsidR="3584E06A" w:rsidP="3584E06A" w:rsidRDefault="3584E06A" w14:paraId="5B4F2DA3" w14:textId="00E3CD8D">
      <w:pPr>
        <w:pStyle w:val="Normal"/>
        <w:jc w:val="center"/>
        <w:rPr>
          <w:rFonts w:ascii="Calibri" w:hAnsi="Calibri" w:eastAsia="Calibri" w:cs="Calibri"/>
          <w:noProof w:val="0"/>
          <w:sz w:val="24"/>
          <w:szCs w:val="24"/>
          <w:lang w:val="cy-GB"/>
        </w:rPr>
      </w:pPr>
      <w:r w:rsidRPr="7905C525" w:rsidR="3584E06A">
        <w:rPr>
          <w:rFonts w:ascii="Calibri" w:hAnsi="Calibri" w:eastAsia="Calibri" w:cs="Calibri"/>
          <w:noProof w:val="0"/>
          <w:sz w:val="24"/>
          <w:szCs w:val="24"/>
          <w:lang w:val="cy-GB"/>
        </w:rPr>
        <w:t>Wrth orffen y dair mlynedd diwethaf o ddysgu i fod yn athrawes rydw i wedi dysgu llawer wrth astudio, asesu, gwylio a dysgu fel athrawes fy hun o law gyntaf. Un agwedd sydd wedi sefyll mas i fi yn ystod fy amser yw’r profiadau,  ar ymrwymiad gallwn ni pwysleisio a chynnal I'r plant. A dyna pam dewisais i seilio’r amser i wneud yr aseiniad yma ar yr cynllun datblygiad</w:t>
      </w:r>
      <w:r w:rsidRPr="7905C525" w:rsidR="3584E06A">
        <w:rPr>
          <w:rFonts w:ascii="Calibri" w:hAnsi="Calibri" w:eastAsia="Calibri" w:cs="Calibri"/>
          <w:noProof w:val="0"/>
          <w:sz w:val="24"/>
          <w:szCs w:val="24"/>
          <w:lang w:val="cy-GB"/>
        </w:rPr>
        <w:t xml:space="preserve"> </w:t>
      </w:r>
      <w:r w:rsidRPr="7905C525" w:rsidR="3584E06A">
        <w:rPr>
          <w:rFonts w:ascii="Calibri" w:hAnsi="Calibri" w:eastAsia="Calibri" w:cs="Calibri"/>
          <w:noProof w:val="0"/>
          <w:sz w:val="24"/>
          <w:szCs w:val="24"/>
          <w:lang w:val="cy-GB"/>
        </w:rPr>
        <w:t>y</w:t>
      </w:r>
      <w:r w:rsidRPr="7905C525" w:rsidR="3584E06A">
        <w:rPr>
          <w:rFonts w:ascii="Calibri" w:hAnsi="Calibri" w:eastAsia="Calibri" w:cs="Calibri"/>
          <w:noProof w:val="0"/>
          <w:sz w:val="24"/>
          <w:szCs w:val="24"/>
          <w:lang w:val="cy-GB"/>
        </w:rPr>
        <w:t>s</w:t>
      </w:r>
      <w:r w:rsidRPr="7905C525" w:rsidR="3584E06A">
        <w:rPr>
          <w:rFonts w:ascii="Calibri" w:hAnsi="Calibri" w:eastAsia="Calibri" w:cs="Calibri"/>
          <w:noProof w:val="0"/>
          <w:sz w:val="24"/>
          <w:szCs w:val="24"/>
          <w:lang w:val="cy-GB"/>
        </w:rPr>
        <w:t>g</w:t>
      </w:r>
      <w:r w:rsidRPr="7905C525" w:rsidR="3584E06A">
        <w:rPr>
          <w:rFonts w:ascii="Calibri" w:hAnsi="Calibri" w:eastAsia="Calibri" w:cs="Calibri"/>
          <w:noProof w:val="0"/>
          <w:sz w:val="24"/>
          <w:szCs w:val="24"/>
          <w:lang w:val="cy-GB"/>
        </w:rPr>
        <w:t xml:space="preserve">ol sydd i wneud ar ysgol ar gymuned.  </w:t>
      </w:r>
    </w:p>
    <w:p w:rsidR="7905C525" w:rsidP="7905C525" w:rsidRDefault="7905C525" w14:paraId="1A826A70" w14:textId="2ED5EA28">
      <w:pPr>
        <w:pStyle w:val="Normal"/>
        <w:jc w:val="center"/>
        <w:rPr>
          <w:rFonts w:ascii="Calibri" w:hAnsi="Calibri" w:eastAsia="Calibri" w:cs="Calibri"/>
          <w:noProof w:val="0"/>
          <w:sz w:val="24"/>
          <w:szCs w:val="24"/>
          <w:lang w:val="cy-GB"/>
        </w:rPr>
      </w:pPr>
      <w:r w:rsidRPr="7905C525" w:rsidR="7905C525">
        <w:rPr>
          <w:rFonts w:ascii="Calibri" w:hAnsi="Calibri" w:eastAsia="Calibri" w:cs="Calibri"/>
          <w:noProof w:val="0"/>
          <w:sz w:val="24"/>
          <w:szCs w:val="24"/>
          <w:lang w:val="cy-GB"/>
        </w:rPr>
        <w:t xml:space="preserve">Mae dysgu ac edrych ar Gynllun datblygu ysgol wedi fy ysbrydoli i </w:t>
      </w:r>
      <w:proofErr w:type="spellStart"/>
      <w:r w:rsidRPr="7905C525" w:rsidR="7905C525">
        <w:rPr>
          <w:rFonts w:ascii="Calibri" w:hAnsi="Calibri" w:eastAsia="Calibri" w:cs="Calibri"/>
          <w:noProof w:val="0"/>
          <w:sz w:val="24"/>
          <w:szCs w:val="24"/>
          <w:lang w:val="cy-GB"/>
        </w:rPr>
        <w:t>i</w:t>
      </w:r>
      <w:proofErr w:type="spellEnd"/>
      <w:r w:rsidRPr="7905C525" w:rsidR="7905C525">
        <w:rPr>
          <w:rFonts w:ascii="Calibri" w:hAnsi="Calibri" w:eastAsia="Calibri" w:cs="Calibri"/>
          <w:noProof w:val="0"/>
          <w:sz w:val="24"/>
          <w:szCs w:val="24"/>
          <w:lang w:val="cy-GB"/>
        </w:rPr>
        <w:t xml:space="preserve"> wneud fwyfwy o fewn y gymuned a sut i ddatblygu fy hun fel athrawes ar draws yr holl feysydd. Mae hyn wedyn yn fy mharatoi i tuag at fy nyfodol fel athrawes a sicrhau dyfodol mwy llwyddiannus i mi ac I'r disgyblion. Yn y pedwar diben mae’n dweud wrth ddisgyblion i fyw fywyd llawn o fewn y gymdeithas ac fel rhan o’r gymdeithas (Llywodraeth Cymru, 2022) ac mae hyn yn sicr yn rhywbeth rydw i am wneud fel athrawes wrth symud ymlaen yn fy ngyrfa. Rwyf am gynnig y profiadau gorau iddyn nhw a gwneud y gorau drostynt fel eu bod nhw yn medru datblygu eu hun fel cyfranwyr mentrus a chreadigol i bob maes dysgu, tuag at fywyd yr ysgol, y gymuned a thu hwnt. </w:t>
      </w:r>
    </w:p>
    <w:p w:rsidR="7905C525" w:rsidP="7905C525" w:rsidRDefault="7905C525" w14:paraId="23BA1396" w14:textId="574B4AD3">
      <w:pPr>
        <w:pStyle w:val="Normal"/>
        <w:jc w:val="center"/>
        <w:rPr>
          <w:rFonts w:ascii="Calibri" w:hAnsi="Calibri" w:eastAsia="Calibri" w:cs="Calibri"/>
          <w:noProof w:val="0"/>
          <w:sz w:val="24"/>
          <w:szCs w:val="24"/>
          <w:lang w:val="cy-GB"/>
        </w:rPr>
      </w:pPr>
    </w:p>
    <w:p w:rsidR="7905C525" w:rsidP="7905C525" w:rsidRDefault="7905C525" w14:paraId="45CE96AD" w14:textId="2C6BAAFB">
      <w:pPr>
        <w:pStyle w:val="Normal"/>
        <w:jc w:val="center"/>
        <w:rPr>
          <w:rFonts w:ascii="Calibri" w:hAnsi="Calibri" w:eastAsia="Calibri" w:cs="Calibri"/>
          <w:noProof w:val="0"/>
          <w:sz w:val="24"/>
          <w:szCs w:val="24"/>
          <w:lang w:val="cy-GB"/>
        </w:rPr>
      </w:pPr>
      <w:r w:rsidRPr="7905C525" w:rsidR="7905C525">
        <w:rPr>
          <w:rFonts w:ascii="Calibri" w:hAnsi="Calibri" w:eastAsia="Calibri" w:cs="Calibri"/>
          <w:noProof w:val="0"/>
          <w:sz w:val="24"/>
          <w:szCs w:val="24"/>
          <w:lang w:val="cy-GB"/>
        </w:rPr>
        <w:t>Cyfeirnodi</w:t>
      </w:r>
    </w:p>
    <w:p w:rsidR="7905C525" w:rsidP="7905C525" w:rsidRDefault="7905C525" w14:paraId="517DAD7B" w14:textId="58A2F9EE">
      <w:pPr>
        <w:pStyle w:val="Normal"/>
        <w:jc w:val="center"/>
        <w:rPr>
          <w:rFonts w:ascii="Calibri" w:hAnsi="Calibri" w:eastAsia="Calibri" w:cs="Calibri"/>
          <w:noProof w:val="0"/>
          <w:sz w:val="24"/>
          <w:szCs w:val="24"/>
          <w:lang w:val="cy-GB"/>
        </w:rPr>
      </w:pPr>
      <w:r w:rsidRPr="7905C525" w:rsidR="7905C525">
        <w:rPr>
          <w:rFonts w:ascii="Calibri" w:hAnsi="Calibri" w:eastAsia="Calibri" w:cs="Calibri"/>
          <w:noProof w:val="0"/>
          <w:sz w:val="24"/>
          <w:szCs w:val="24"/>
          <w:lang w:val="cy-GB"/>
        </w:rPr>
        <w:t xml:space="preserve">National Assembly </w:t>
      </w:r>
      <w:proofErr w:type="spellStart"/>
      <w:r w:rsidRPr="7905C525" w:rsidR="7905C525">
        <w:rPr>
          <w:rFonts w:ascii="Calibri" w:hAnsi="Calibri" w:eastAsia="Calibri" w:cs="Calibri"/>
          <w:noProof w:val="0"/>
          <w:sz w:val="24"/>
          <w:szCs w:val="24"/>
          <w:lang w:val="cy-GB"/>
        </w:rPr>
        <w:t>for</w:t>
      </w:r>
      <w:proofErr w:type="spellEnd"/>
      <w:r w:rsidRPr="7905C525" w:rsidR="7905C525">
        <w:rPr>
          <w:rFonts w:ascii="Calibri" w:hAnsi="Calibri" w:eastAsia="Calibri" w:cs="Calibri"/>
          <w:noProof w:val="0"/>
          <w:sz w:val="24"/>
          <w:szCs w:val="24"/>
          <w:lang w:val="cy-GB"/>
        </w:rPr>
        <w:t xml:space="preserve"> Wales (2001) </w:t>
      </w:r>
      <w:proofErr w:type="spellStart"/>
      <w:r w:rsidRPr="7905C525" w:rsidR="7905C525">
        <w:rPr>
          <w:rFonts w:ascii="Calibri" w:hAnsi="Calibri" w:eastAsia="Calibri" w:cs="Calibri"/>
          <w:i w:val="1"/>
          <w:iCs w:val="1"/>
          <w:noProof w:val="0"/>
          <w:sz w:val="24"/>
          <w:szCs w:val="24"/>
          <w:lang w:val="cy-GB"/>
        </w:rPr>
        <w:t>Learning</w:t>
      </w:r>
      <w:proofErr w:type="spellEnd"/>
      <w:r w:rsidRPr="7905C525" w:rsidR="7905C525">
        <w:rPr>
          <w:rFonts w:ascii="Calibri" w:hAnsi="Calibri" w:eastAsia="Calibri" w:cs="Calibri"/>
          <w:i w:val="1"/>
          <w:iCs w:val="1"/>
          <w:noProof w:val="0"/>
          <w:sz w:val="24"/>
          <w:szCs w:val="24"/>
          <w:lang w:val="cy-GB"/>
        </w:rPr>
        <w:t xml:space="preserve"> Country </w:t>
      </w:r>
      <w:proofErr w:type="spellStart"/>
      <w:r w:rsidRPr="7905C525" w:rsidR="7905C525">
        <w:rPr>
          <w:rFonts w:ascii="Calibri" w:hAnsi="Calibri" w:eastAsia="Calibri" w:cs="Calibri"/>
          <w:i w:val="1"/>
          <w:iCs w:val="1"/>
          <w:noProof w:val="0"/>
          <w:sz w:val="24"/>
          <w:szCs w:val="24"/>
          <w:lang w:val="cy-GB"/>
        </w:rPr>
        <w:t>Paving</w:t>
      </w:r>
      <w:proofErr w:type="spellEnd"/>
      <w:r w:rsidRPr="7905C525" w:rsidR="7905C525">
        <w:rPr>
          <w:rFonts w:ascii="Calibri" w:hAnsi="Calibri" w:eastAsia="Calibri" w:cs="Calibri"/>
          <w:i w:val="1"/>
          <w:iCs w:val="1"/>
          <w:noProof w:val="0"/>
          <w:sz w:val="24"/>
          <w:szCs w:val="24"/>
          <w:lang w:val="cy-GB"/>
        </w:rPr>
        <w:t xml:space="preserve">. [PDF] </w:t>
      </w:r>
      <w:r w:rsidRPr="7905C525" w:rsidR="7905C525">
        <w:rPr>
          <w:rFonts w:ascii="Calibri" w:hAnsi="Calibri" w:eastAsia="Calibri" w:cs="Calibri"/>
          <w:i w:val="0"/>
          <w:iCs w:val="0"/>
          <w:noProof w:val="0"/>
          <w:sz w:val="24"/>
          <w:szCs w:val="24"/>
          <w:lang w:val="cy-GB"/>
        </w:rPr>
        <w:t xml:space="preserve">Ar gael yn: </w:t>
      </w:r>
      <w:hyperlink r:id="Rf474515a526c44d2">
        <w:r w:rsidRPr="7905C525" w:rsidR="7905C525">
          <w:rPr>
            <w:rStyle w:val="Hyperlink"/>
            <w:rFonts w:ascii="Calibri" w:hAnsi="Calibri" w:eastAsia="Calibri" w:cs="Calibri"/>
            <w:noProof w:val="0"/>
            <w:sz w:val="24"/>
            <w:szCs w:val="24"/>
            <w:lang w:val="cy-GB"/>
          </w:rPr>
          <w:t>https://dera.ioe.ac.uk/5147/1/learning_country_paving_document.pdf</w:t>
        </w:r>
      </w:hyperlink>
    </w:p>
    <w:p w:rsidR="7905C525" w:rsidP="7905C525" w:rsidRDefault="7905C525" w14:paraId="28343136" w14:textId="2CEBEC6D">
      <w:pPr>
        <w:pStyle w:val="Normal"/>
        <w:jc w:val="center"/>
        <w:rPr>
          <w:rFonts w:ascii="Calibri" w:hAnsi="Calibri" w:eastAsia="Calibri" w:cs="Calibri"/>
          <w:noProof w:val="0"/>
          <w:sz w:val="24"/>
          <w:szCs w:val="24"/>
          <w:lang w:val="cy-GB"/>
        </w:rPr>
      </w:pPr>
    </w:p>
    <w:p w:rsidR="7905C525" w:rsidP="7905C525" w:rsidRDefault="7905C525" w14:paraId="0EB79368" w14:textId="345242A0">
      <w:pPr>
        <w:pStyle w:val="Normal"/>
        <w:jc w:val="center"/>
        <w:rPr>
          <w:rFonts w:ascii="Calibri" w:hAnsi="Calibri" w:eastAsia="Calibri" w:cs="Calibri"/>
          <w:noProof w:val="0"/>
          <w:sz w:val="24"/>
          <w:szCs w:val="24"/>
          <w:lang w:val="cy-GB"/>
        </w:rPr>
      </w:pPr>
      <w:r w:rsidRPr="7905C525" w:rsidR="7905C525">
        <w:rPr>
          <w:rFonts w:ascii="Calibri" w:hAnsi="Calibri" w:eastAsia="Calibri" w:cs="Calibri"/>
          <w:noProof w:val="0"/>
          <w:sz w:val="24"/>
          <w:szCs w:val="24"/>
          <w:lang w:val="cy-GB"/>
        </w:rPr>
        <w:t xml:space="preserve">First </w:t>
      </w:r>
      <w:proofErr w:type="spellStart"/>
      <w:r w:rsidRPr="7905C525" w:rsidR="7905C525">
        <w:rPr>
          <w:rFonts w:ascii="Calibri" w:hAnsi="Calibri" w:eastAsia="Calibri" w:cs="Calibri"/>
          <w:noProof w:val="0"/>
          <w:sz w:val="24"/>
          <w:szCs w:val="24"/>
          <w:lang w:val="cy-GB"/>
        </w:rPr>
        <w:t>Discovers</w:t>
      </w:r>
      <w:proofErr w:type="spellEnd"/>
      <w:r w:rsidRPr="7905C525" w:rsidR="7905C525">
        <w:rPr>
          <w:rFonts w:ascii="Calibri" w:hAnsi="Calibri" w:eastAsia="Calibri" w:cs="Calibri"/>
          <w:noProof w:val="0"/>
          <w:sz w:val="24"/>
          <w:szCs w:val="24"/>
          <w:lang w:val="cy-GB"/>
        </w:rPr>
        <w:t xml:space="preserve"> (2022) </w:t>
      </w:r>
      <w:r w:rsidRPr="7905C525" w:rsidR="7905C525">
        <w:rPr>
          <w:rFonts w:ascii="Calibri" w:hAnsi="Calibri" w:eastAsia="Calibri" w:cs="Calibri"/>
          <w:i w:val="1"/>
          <w:iCs w:val="1"/>
          <w:noProof w:val="0"/>
          <w:sz w:val="24"/>
          <w:szCs w:val="24"/>
          <w:lang w:val="cy-GB"/>
        </w:rPr>
        <w:t xml:space="preserve">Lev Vygotsky </w:t>
      </w:r>
      <w:proofErr w:type="spellStart"/>
      <w:r w:rsidRPr="7905C525" w:rsidR="7905C525">
        <w:rPr>
          <w:rFonts w:ascii="Calibri" w:hAnsi="Calibri" w:eastAsia="Calibri" w:cs="Calibri"/>
          <w:i w:val="1"/>
          <w:iCs w:val="1"/>
          <w:noProof w:val="0"/>
          <w:sz w:val="24"/>
          <w:szCs w:val="24"/>
          <w:lang w:val="cy-GB"/>
        </w:rPr>
        <w:t>Child</w:t>
      </w:r>
      <w:proofErr w:type="spellEnd"/>
      <w:r w:rsidRPr="7905C525" w:rsidR="7905C525">
        <w:rPr>
          <w:rFonts w:ascii="Calibri" w:hAnsi="Calibri" w:eastAsia="Calibri" w:cs="Calibri"/>
          <w:i w:val="1"/>
          <w:iCs w:val="1"/>
          <w:noProof w:val="0"/>
          <w:sz w:val="24"/>
          <w:szCs w:val="24"/>
          <w:lang w:val="cy-GB"/>
        </w:rPr>
        <w:t xml:space="preserve"> </w:t>
      </w:r>
      <w:proofErr w:type="spellStart"/>
      <w:r w:rsidRPr="7905C525" w:rsidR="7905C525">
        <w:rPr>
          <w:rFonts w:ascii="Calibri" w:hAnsi="Calibri" w:eastAsia="Calibri" w:cs="Calibri"/>
          <w:i w:val="1"/>
          <w:iCs w:val="1"/>
          <w:noProof w:val="0"/>
          <w:sz w:val="24"/>
          <w:szCs w:val="24"/>
          <w:lang w:val="cy-GB"/>
        </w:rPr>
        <w:t>Development</w:t>
      </w:r>
      <w:proofErr w:type="spellEnd"/>
      <w:r w:rsidRPr="7905C525" w:rsidR="7905C525">
        <w:rPr>
          <w:rFonts w:ascii="Calibri" w:hAnsi="Calibri" w:eastAsia="Calibri" w:cs="Calibri"/>
          <w:i w:val="1"/>
          <w:iCs w:val="1"/>
          <w:noProof w:val="0"/>
          <w:sz w:val="24"/>
          <w:szCs w:val="24"/>
          <w:lang w:val="cy-GB"/>
        </w:rPr>
        <w:t xml:space="preserve"> </w:t>
      </w:r>
      <w:proofErr w:type="spellStart"/>
      <w:r w:rsidRPr="7905C525" w:rsidR="7905C525">
        <w:rPr>
          <w:rFonts w:ascii="Calibri" w:hAnsi="Calibri" w:eastAsia="Calibri" w:cs="Calibri"/>
          <w:i w:val="1"/>
          <w:iCs w:val="1"/>
          <w:noProof w:val="0"/>
          <w:sz w:val="24"/>
          <w:szCs w:val="24"/>
          <w:lang w:val="cy-GB"/>
        </w:rPr>
        <w:t>Theories</w:t>
      </w:r>
      <w:proofErr w:type="spellEnd"/>
      <w:r w:rsidRPr="7905C525" w:rsidR="7905C525">
        <w:rPr>
          <w:rFonts w:ascii="Calibri" w:hAnsi="Calibri" w:eastAsia="Calibri" w:cs="Calibri"/>
          <w:i w:val="1"/>
          <w:iCs w:val="1"/>
          <w:noProof w:val="0"/>
          <w:sz w:val="24"/>
          <w:szCs w:val="24"/>
          <w:lang w:val="cy-GB"/>
        </w:rPr>
        <w:t xml:space="preserve">. </w:t>
      </w:r>
      <w:r w:rsidRPr="7905C525" w:rsidR="7905C525">
        <w:rPr>
          <w:rFonts w:ascii="Calibri" w:hAnsi="Calibri" w:eastAsia="Calibri" w:cs="Calibri"/>
          <w:i w:val="0"/>
          <w:iCs w:val="0"/>
          <w:noProof w:val="0"/>
          <w:sz w:val="24"/>
          <w:szCs w:val="24"/>
          <w:lang w:val="cy-GB"/>
        </w:rPr>
        <w:t xml:space="preserve">Ar gael yn: </w:t>
      </w:r>
      <w:hyperlink r:id="R03dbf5bc4ef8471e">
        <w:r w:rsidRPr="7905C525" w:rsidR="7905C525">
          <w:rPr>
            <w:rStyle w:val="Hyperlink"/>
            <w:rFonts w:ascii="Calibri" w:hAnsi="Calibri" w:eastAsia="Calibri" w:cs="Calibri"/>
            <w:noProof w:val="0"/>
            <w:sz w:val="24"/>
            <w:szCs w:val="24"/>
            <w:lang w:val="cy-GB"/>
          </w:rPr>
          <w:t>https://www.firstdiscoverers.co.uk/lev-vygotsky-child-development-theories/</w:t>
        </w:r>
      </w:hyperlink>
      <w:r w:rsidRPr="7905C525" w:rsidR="7905C525">
        <w:rPr>
          <w:rFonts w:ascii="Calibri" w:hAnsi="Calibri" w:eastAsia="Calibri" w:cs="Calibri"/>
          <w:noProof w:val="0"/>
          <w:sz w:val="24"/>
          <w:szCs w:val="24"/>
          <w:lang w:val="cy-GB"/>
        </w:rPr>
        <w:t xml:space="preserve">  </w:t>
      </w:r>
    </w:p>
    <w:p w:rsidR="7905C525" w:rsidP="7905C525" w:rsidRDefault="7905C525" w14:paraId="0F26B937" w14:textId="366DDC77">
      <w:pPr>
        <w:pStyle w:val="Normal"/>
        <w:jc w:val="center"/>
        <w:rPr>
          <w:rFonts w:ascii="Calibri" w:hAnsi="Calibri" w:eastAsia="Calibri" w:cs="Calibri"/>
          <w:noProof w:val="0"/>
          <w:sz w:val="24"/>
          <w:szCs w:val="24"/>
          <w:lang w:val="cy-GB"/>
        </w:rPr>
      </w:pPr>
      <w:proofErr w:type="spellStart"/>
      <w:r w:rsidRPr="7905C525" w:rsidR="7905C525">
        <w:rPr>
          <w:rFonts w:ascii="Calibri" w:hAnsi="Calibri" w:eastAsia="Calibri" w:cs="Calibri"/>
          <w:noProof w:val="0"/>
          <w:sz w:val="24"/>
          <w:szCs w:val="24"/>
          <w:lang w:val="cy-GB"/>
        </w:rPr>
        <w:t>Learning</w:t>
      </w:r>
      <w:proofErr w:type="spellEnd"/>
      <w:r w:rsidRPr="7905C525" w:rsidR="7905C525">
        <w:rPr>
          <w:rFonts w:ascii="Calibri" w:hAnsi="Calibri" w:eastAsia="Calibri" w:cs="Calibri"/>
          <w:noProof w:val="0"/>
          <w:sz w:val="24"/>
          <w:szCs w:val="24"/>
          <w:lang w:val="cy-GB"/>
        </w:rPr>
        <w:t xml:space="preserve"> </w:t>
      </w:r>
      <w:proofErr w:type="spellStart"/>
      <w:r w:rsidRPr="7905C525" w:rsidR="7905C525">
        <w:rPr>
          <w:rFonts w:ascii="Calibri" w:hAnsi="Calibri" w:eastAsia="Calibri" w:cs="Calibri"/>
          <w:noProof w:val="0"/>
          <w:sz w:val="24"/>
          <w:szCs w:val="24"/>
          <w:lang w:val="cy-GB"/>
        </w:rPr>
        <w:t>Outside</w:t>
      </w:r>
      <w:proofErr w:type="spellEnd"/>
      <w:r w:rsidRPr="7905C525" w:rsidR="7905C525">
        <w:rPr>
          <w:rFonts w:ascii="Calibri" w:hAnsi="Calibri" w:eastAsia="Calibri" w:cs="Calibri"/>
          <w:noProof w:val="0"/>
          <w:sz w:val="24"/>
          <w:szCs w:val="24"/>
          <w:lang w:val="cy-GB"/>
        </w:rPr>
        <w:t xml:space="preserve"> the </w:t>
      </w:r>
      <w:proofErr w:type="spellStart"/>
      <w:r w:rsidRPr="7905C525" w:rsidR="7905C525">
        <w:rPr>
          <w:rFonts w:ascii="Calibri" w:hAnsi="Calibri" w:eastAsia="Calibri" w:cs="Calibri"/>
          <w:noProof w:val="0"/>
          <w:sz w:val="24"/>
          <w:szCs w:val="24"/>
          <w:lang w:val="cy-GB"/>
        </w:rPr>
        <w:t>Classroom</w:t>
      </w:r>
      <w:proofErr w:type="spellEnd"/>
      <w:r w:rsidRPr="7905C525" w:rsidR="7905C525">
        <w:rPr>
          <w:rFonts w:ascii="Calibri" w:hAnsi="Calibri" w:eastAsia="Calibri" w:cs="Calibri"/>
          <w:noProof w:val="0"/>
          <w:sz w:val="24"/>
          <w:szCs w:val="24"/>
          <w:lang w:val="cy-GB"/>
        </w:rPr>
        <w:t xml:space="preserve"> (2009). </w:t>
      </w:r>
      <w:proofErr w:type="spellStart"/>
      <w:r w:rsidRPr="7905C525" w:rsidR="7905C525">
        <w:rPr>
          <w:rFonts w:ascii="Calibri" w:hAnsi="Calibri" w:eastAsia="Calibri" w:cs="Calibri"/>
          <w:i w:val="1"/>
          <w:iCs w:val="1"/>
          <w:noProof w:val="0"/>
          <w:sz w:val="24"/>
          <w:szCs w:val="24"/>
          <w:lang w:val="cy-GB"/>
        </w:rPr>
        <w:t>Benefits</w:t>
      </w:r>
      <w:proofErr w:type="spellEnd"/>
      <w:r w:rsidRPr="7905C525" w:rsidR="7905C525">
        <w:rPr>
          <w:rFonts w:ascii="Calibri" w:hAnsi="Calibri" w:eastAsia="Calibri" w:cs="Calibri"/>
          <w:i w:val="1"/>
          <w:iCs w:val="1"/>
          <w:noProof w:val="0"/>
          <w:sz w:val="24"/>
          <w:szCs w:val="24"/>
          <w:lang w:val="cy-GB"/>
        </w:rPr>
        <w:t xml:space="preserve"> of </w:t>
      </w:r>
      <w:proofErr w:type="spellStart"/>
      <w:r w:rsidRPr="7905C525" w:rsidR="7905C525">
        <w:rPr>
          <w:rFonts w:ascii="Calibri" w:hAnsi="Calibri" w:eastAsia="Calibri" w:cs="Calibri"/>
          <w:i w:val="1"/>
          <w:iCs w:val="1"/>
          <w:noProof w:val="0"/>
          <w:sz w:val="24"/>
          <w:szCs w:val="24"/>
          <w:lang w:val="cy-GB"/>
        </w:rPr>
        <w:t>Early</w:t>
      </w:r>
      <w:proofErr w:type="spellEnd"/>
      <w:r w:rsidRPr="7905C525" w:rsidR="7905C525">
        <w:rPr>
          <w:rFonts w:ascii="Calibri" w:hAnsi="Calibri" w:eastAsia="Calibri" w:cs="Calibri"/>
          <w:i w:val="1"/>
          <w:iCs w:val="1"/>
          <w:noProof w:val="0"/>
          <w:sz w:val="24"/>
          <w:szCs w:val="24"/>
          <w:lang w:val="cy-GB"/>
        </w:rPr>
        <w:t xml:space="preserve"> </w:t>
      </w:r>
      <w:proofErr w:type="spellStart"/>
      <w:r w:rsidRPr="7905C525" w:rsidR="7905C525">
        <w:rPr>
          <w:rFonts w:ascii="Calibri" w:hAnsi="Calibri" w:eastAsia="Calibri" w:cs="Calibri"/>
          <w:i w:val="1"/>
          <w:iCs w:val="1"/>
          <w:noProof w:val="0"/>
          <w:sz w:val="24"/>
          <w:szCs w:val="24"/>
          <w:lang w:val="cy-GB"/>
        </w:rPr>
        <w:t>Years</w:t>
      </w:r>
      <w:proofErr w:type="spellEnd"/>
      <w:r w:rsidRPr="7905C525" w:rsidR="7905C525">
        <w:rPr>
          <w:rFonts w:ascii="Calibri" w:hAnsi="Calibri" w:eastAsia="Calibri" w:cs="Calibri"/>
          <w:noProof w:val="0"/>
          <w:sz w:val="24"/>
          <w:szCs w:val="24"/>
          <w:lang w:val="cy-GB"/>
        </w:rPr>
        <w:t xml:space="preserve">. [PDF] Ar gael yn: </w:t>
      </w:r>
      <w:hyperlink r:id="Ra9dfd87c536d4ea8">
        <w:r w:rsidRPr="7905C525" w:rsidR="7905C525">
          <w:rPr>
            <w:rStyle w:val="Hyperlink"/>
            <w:rFonts w:ascii="Calibri" w:hAnsi="Calibri" w:eastAsia="Calibri" w:cs="Calibri"/>
            <w:noProof w:val="0"/>
            <w:sz w:val="24"/>
            <w:szCs w:val="24"/>
            <w:lang w:val="cy-GB"/>
          </w:rPr>
          <w:t>https://www.lotc.org.uk/wp-content/uploads/2010/12/Benefits-for-Early-Years-LOtC-Final-5AUG09.pdf</w:t>
        </w:r>
      </w:hyperlink>
    </w:p>
    <w:p w:rsidR="3584E06A" w:rsidP="3584E06A" w:rsidRDefault="3584E06A" w14:paraId="6AE1E8A4" w14:textId="7FE6D173">
      <w:pPr>
        <w:pStyle w:val="Normal"/>
        <w:jc w:val="center"/>
        <w:rPr>
          <w:rFonts w:ascii="Calibri" w:hAnsi="Calibri" w:eastAsia="Calibri" w:cs="Calibri"/>
          <w:noProof w:val="0"/>
          <w:sz w:val="24"/>
          <w:szCs w:val="24"/>
          <w:lang w:val="cy-GB"/>
        </w:rPr>
      </w:pPr>
    </w:p>
    <w:p w:rsidR="7905C525" w:rsidP="7905C525" w:rsidRDefault="7905C525" w14:paraId="1F25CE3B" w14:textId="355937A4">
      <w:pPr>
        <w:pStyle w:val="Normal"/>
        <w:jc w:val="center"/>
        <w:rPr>
          <w:rFonts w:ascii="Calibri" w:hAnsi="Calibri" w:eastAsia="Calibri" w:cs="Calibri"/>
          <w:noProof w:val="0"/>
          <w:sz w:val="24"/>
          <w:szCs w:val="24"/>
          <w:lang w:val="cy-GB"/>
        </w:rPr>
      </w:pPr>
      <w:r w:rsidRPr="7905C525" w:rsidR="7905C525">
        <w:rPr>
          <w:rFonts w:ascii="Calibri" w:hAnsi="Calibri" w:eastAsia="Calibri" w:cs="Calibri"/>
          <w:noProof w:val="0"/>
          <w:sz w:val="24"/>
          <w:szCs w:val="24"/>
          <w:lang w:val="cy-GB"/>
        </w:rPr>
        <w:t xml:space="preserve">Llywodraeth Cymru (2022) </w:t>
      </w:r>
      <w:r w:rsidRPr="7905C525" w:rsidR="7905C525">
        <w:rPr>
          <w:rFonts w:ascii="Calibri" w:hAnsi="Calibri" w:eastAsia="Calibri" w:cs="Calibri"/>
          <w:i w:val="1"/>
          <w:iCs w:val="1"/>
          <w:noProof w:val="0"/>
          <w:sz w:val="24"/>
          <w:szCs w:val="24"/>
          <w:lang w:val="cy-GB"/>
        </w:rPr>
        <w:t xml:space="preserve">Cwricwlwm i </w:t>
      </w:r>
      <w:r w:rsidRPr="7905C525" w:rsidR="7905C525">
        <w:rPr>
          <w:rFonts w:ascii="Calibri" w:hAnsi="Calibri" w:eastAsia="Calibri" w:cs="Calibri"/>
          <w:i w:val="0"/>
          <w:iCs w:val="0"/>
          <w:noProof w:val="0"/>
          <w:sz w:val="24"/>
          <w:szCs w:val="24"/>
          <w:lang w:val="cy-GB"/>
        </w:rPr>
        <w:t xml:space="preserve">Gymru. Ar gael yn: </w:t>
      </w:r>
      <w:hyperlink r:id="R579199a065584872">
        <w:r w:rsidRPr="7905C525" w:rsidR="7905C525">
          <w:rPr>
            <w:rStyle w:val="Hyperlink"/>
            <w:rFonts w:ascii="Calibri" w:hAnsi="Calibri" w:eastAsia="Calibri" w:cs="Calibri"/>
            <w:i w:val="0"/>
            <w:iCs w:val="0"/>
            <w:noProof w:val="0"/>
            <w:sz w:val="24"/>
            <w:szCs w:val="24"/>
            <w:lang w:val="cy-GB"/>
          </w:rPr>
          <w:t>https://hwb.gov.wales/cwricwlwm-i-gymru/cynllunio-eich-cwricwlwm/datblygu-gweledigaeth-ar-gyfer-cynllunio-cwricwlwm/</w:t>
        </w:r>
      </w:hyperlink>
      <w:r w:rsidRPr="7905C525" w:rsidR="7905C525">
        <w:rPr>
          <w:rFonts w:ascii="Calibri" w:hAnsi="Calibri" w:eastAsia="Calibri" w:cs="Calibri"/>
          <w:noProof w:val="0"/>
          <w:sz w:val="24"/>
          <w:szCs w:val="24"/>
          <w:lang w:val="cy-GB"/>
        </w:rPr>
        <w:t xml:space="preserve"> </w:t>
      </w:r>
    </w:p>
    <w:p w:rsidR="7905C525" w:rsidP="7905C525" w:rsidRDefault="7905C525" w14:paraId="6981CE98" w14:textId="03A39EA8">
      <w:pPr>
        <w:pStyle w:val="Normal"/>
        <w:jc w:val="center"/>
        <w:rPr>
          <w:rFonts w:ascii="Calibri" w:hAnsi="Calibri" w:eastAsia="Calibri" w:cs="Calibri"/>
          <w:noProof w:val="0"/>
          <w:sz w:val="24"/>
          <w:szCs w:val="24"/>
          <w:lang w:val="cy-GB"/>
        </w:rPr>
      </w:pPr>
    </w:p>
    <w:p w:rsidR="7905C525" w:rsidP="7905C525" w:rsidRDefault="7905C525" w14:paraId="1B1BB134" w14:textId="534A7948">
      <w:pPr>
        <w:pStyle w:val="Normal"/>
        <w:jc w:val="center"/>
        <w:rPr>
          <w:rFonts w:ascii="Calibri" w:hAnsi="Calibri" w:eastAsia="Calibri" w:cs="Calibri"/>
          <w:noProof w:val="0"/>
          <w:sz w:val="24"/>
          <w:szCs w:val="24"/>
          <w:lang w:val="cy-GB"/>
        </w:rPr>
      </w:pPr>
      <w:proofErr w:type="spellStart"/>
      <w:r w:rsidRPr="7905C525" w:rsidR="7905C525">
        <w:rPr>
          <w:rFonts w:ascii="Calibri" w:hAnsi="Calibri" w:eastAsia="Calibri" w:cs="Calibri"/>
          <w:noProof w:val="0"/>
          <w:sz w:val="24"/>
          <w:szCs w:val="24"/>
          <w:lang w:val="cy-GB"/>
        </w:rPr>
        <w:t>Simply</w:t>
      </w:r>
      <w:proofErr w:type="spellEnd"/>
      <w:r w:rsidRPr="7905C525" w:rsidR="7905C525">
        <w:rPr>
          <w:rFonts w:ascii="Calibri" w:hAnsi="Calibri" w:eastAsia="Calibri" w:cs="Calibri"/>
          <w:noProof w:val="0"/>
          <w:sz w:val="24"/>
          <w:szCs w:val="24"/>
          <w:lang w:val="cy-GB"/>
        </w:rPr>
        <w:t xml:space="preserve"> </w:t>
      </w:r>
      <w:proofErr w:type="spellStart"/>
      <w:r w:rsidRPr="7905C525" w:rsidR="7905C525">
        <w:rPr>
          <w:rFonts w:ascii="Calibri" w:hAnsi="Calibri" w:eastAsia="Calibri" w:cs="Calibri"/>
          <w:noProof w:val="0"/>
          <w:sz w:val="24"/>
          <w:szCs w:val="24"/>
          <w:lang w:val="cy-GB"/>
        </w:rPr>
        <w:t>Psychology</w:t>
      </w:r>
      <w:proofErr w:type="spellEnd"/>
      <w:r w:rsidRPr="7905C525" w:rsidR="7905C525">
        <w:rPr>
          <w:rFonts w:ascii="Calibri" w:hAnsi="Calibri" w:eastAsia="Calibri" w:cs="Calibri"/>
          <w:noProof w:val="0"/>
          <w:sz w:val="24"/>
          <w:szCs w:val="24"/>
          <w:lang w:val="cy-GB"/>
        </w:rPr>
        <w:t xml:space="preserve"> (DD) </w:t>
      </w:r>
      <w:r w:rsidRPr="7905C525" w:rsidR="7905C525">
        <w:rPr>
          <w:rFonts w:ascii="Calibri" w:hAnsi="Calibri" w:eastAsia="Calibri" w:cs="Calibri"/>
          <w:i w:val="1"/>
          <w:iCs w:val="1"/>
          <w:noProof w:val="0"/>
          <w:sz w:val="24"/>
          <w:szCs w:val="24"/>
          <w:lang w:val="cy-GB"/>
        </w:rPr>
        <w:t xml:space="preserve">Bronfenbrenner. </w:t>
      </w:r>
      <w:r w:rsidRPr="7905C525" w:rsidR="7905C525">
        <w:rPr>
          <w:rFonts w:ascii="Calibri" w:hAnsi="Calibri" w:eastAsia="Calibri" w:cs="Calibri"/>
          <w:i w:val="0"/>
          <w:iCs w:val="0"/>
          <w:noProof w:val="0"/>
          <w:sz w:val="24"/>
          <w:szCs w:val="24"/>
          <w:lang w:val="cy-GB"/>
        </w:rPr>
        <w:t xml:space="preserve">Ar gael yn: </w:t>
      </w:r>
      <w:hyperlink r:id="R090a4be9eca34bcf">
        <w:r w:rsidRPr="7905C525" w:rsidR="7905C525">
          <w:rPr>
            <w:rStyle w:val="Hyperlink"/>
            <w:rFonts w:ascii="Calibri" w:hAnsi="Calibri" w:eastAsia="Calibri" w:cs="Calibri"/>
            <w:noProof w:val="0"/>
            <w:sz w:val="24"/>
            <w:szCs w:val="24"/>
            <w:lang w:val="cy-GB"/>
          </w:rPr>
          <w:t>https://www.simplypsychology.org/Bronfenbrenner.html</w:t>
        </w:r>
      </w:hyperlink>
      <w:r w:rsidRPr="7905C525" w:rsidR="7905C525">
        <w:rPr>
          <w:rFonts w:ascii="Calibri" w:hAnsi="Calibri" w:eastAsia="Calibri" w:cs="Calibri"/>
          <w:noProof w:val="0"/>
          <w:sz w:val="24"/>
          <w:szCs w:val="24"/>
          <w:lang w:val="cy-GB"/>
        </w:rPr>
        <w:t xml:space="preserve">  </w:t>
      </w:r>
    </w:p>
    <w:p w:rsidR="7905C525" w:rsidP="7905C525" w:rsidRDefault="7905C525" w14:paraId="083A9D2B" w14:textId="74625C8F">
      <w:pPr>
        <w:pStyle w:val="Normal"/>
        <w:jc w:val="center"/>
        <w:rPr>
          <w:rFonts w:ascii="Calibri" w:hAnsi="Calibri" w:eastAsia="Calibri" w:cs="Calibri"/>
          <w:noProof w:val="0"/>
          <w:sz w:val="24"/>
          <w:szCs w:val="24"/>
          <w:lang w:val="cy-GB"/>
        </w:rPr>
      </w:pPr>
      <w:r w:rsidRPr="7905C525" w:rsidR="7905C525">
        <w:rPr>
          <w:rFonts w:ascii="Calibri" w:hAnsi="Calibri" w:eastAsia="Calibri" w:cs="Calibri"/>
          <w:noProof w:val="0"/>
          <w:sz w:val="24"/>
          <w:szCs w:val="24"/>
          <w:lang w:val="cy-GB"/>
        </w:rPr>
        <w:t xml:space="preserve">ESTYN (2020) </w:t>
      </w:r>
      <w:r w:rsidRPr="7905C525" w:rsidR="7905C525">
        <w:rPr>
          <w:rFonts w:ascii="Calibri" w:hAnsi="Calibri" w:eastAsia="Calibri" w:cs="Calibri"/>
          <w:i w:val="1"/>
          <w:iCs w:val="1"/>
          <w:noProof w:val="0"/>
          <w:sz w:val="24"/>
          <w:szCs w:val="24"/>
          <w:lang w:val="cy-GB"/>
        </w:rPr>
        <w:t xml:space="preserve">Cymunedau. </w:t>
      </w:r>
      <w:r w:rsidRPr="7905C525" w:rsidR="7905C525">
        <w:rPr>
          <w:rFonts w:ascii="Calibri" w:hAnsi="Calibri" w:eastAsia="Calibri" w:cs="Calibri"/>
          <w:i w:val="0"/>
          <w:iCs w:val="0"/>
          <w:noProof w:val="0"/>
          <w:sz w:val="24"/>
          <w:szCs w:val="24"/>
          <w:lang w:val="cy-GB"/>
        </w:rPr>
        <w:t xml:space="preserve">Ar gael yn: </w:t>
      </w:r>
      <w:hyperlink r:id="R1c7fce4efb294b70">
        <w:r w:rsidRPr="7905C525" w:rsidR="7905C525">
          <w:rPr>
            <w:rStyle w:val="Hyperlink"/>
            <w:rFonts w:ascii="Calibri" w:hAnsi="Calibri" w:eastAsia="Calibri" w:cs="Calibri"/>
            <w:noProof w:val="0"/>
            <w:sz w:val="24"/>
            <w:szCs w:val="24"/>
            <w:lang w:val="cy-GB"/>
          </w:rPr>
          <w:t>https://www.estyn.gov.wales/system/files/2021-08/Community%2520Schools%2520en</w:t>
        </w:r>
      </w:hyperlink>
      <w:r w:rsidRPr="7905C525" w:rsidR="7905C525">
        <w:rPr>
          <w:rFonts w:ascii="Calibri" w:hAnsi="Calibri" w:eastAsia="Calibri" w:cs="Calibri"/>
          <w:noProof w:val="0"/>
          <w:sz w:val="24"/>
          <w:szCs w:val="24"/>
          <w:lang w:val="cy-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MGoJsSEFmk4vg" int2:id="RAM6kxDS">
      <int2:state int2:type="LegacyProofing" int2:value="Rejected"/>
    </int2:textHash>
    <int2:textHash int2:hashCode="uh1DF5Nd/8D2Af" int2:id="3BKPX07G">
      <int2:state int2:type="LegacyProofing" int2:value="Rejected"/>
    </int2:textHash>
    <int2:textHash int2:hashCode="cS4IZ6J1W4Qj5m" int2:id="RimiTtD0">
      <int2:state int2:type="LegacyProofing" int2:value="Rejected"/>
    </int2:textHash>
    <int2:textHash int2:hashCode="Aumf1jqGXUygHv" int2:id="MnzIju9H">
      <int2:state int2:type="LegacyProofing" int2:value="Rejected"/>
    </int2:textHash>
    <int2:textHash int2:hashCode="wGUoAVdhZMY/Pv" int2:id="sqS8VhOI">
      <int2:state int2:type="LegacyProofing" int2:value="Rejected"/>
    </int2:textHash>
    <int2:textHash int2:hashCode="vVceDntKAbI8rh" int2:id="nUXjJD4g">
      <int2:state int2:type="LegacyProofing" int2:value="Rejected"/>
    </int2:textHash>
    <int2:textHash int2:hashCode="yl7HfW8r182Ind" int2:id="HYJikZDS">
      <int2:state int2:type="LegacyProofing" int2:value="Rejected"/>
    </int2:textHash>
    <int2:textHash int2:hashCode="WM8dsvDYkI7RrU" int2:id="dTU1vh8f">
      <int2:state int2:type="LegacyProofing" int2:value="Rejected"/>
    </int2:textHash>
    <int2:textHash int2:hashCode="7lUp6onNiZAYb+" int2:id="yhHgKQeU">
      <int2:state int2:type="LegacyProofing" int2:value="Rejected"/>
    </int2:textHash>
    <int2:textHash int2:hashCode="1jNnBzHaz6MjG5" int2:id="da97tlTw">
      <int2:state int2:type="LegacyProofing" int2:value="Rejected"/>
    </int2:textHash>
    <int2:textHash int2:hashCode="J8uoWTT1ySi68a" int2:id="5DdFTG8t">
      <int2:state int2:type="LegacyProofing" int2:value="Rejected"/>
    </int2:textHash>
    <int2:textHash int2:hashCode="yQ6OCudX+TJr50" int2:id="yV8CSY8Q">
      <int2:state int2:type="LegacyProofing"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7a3ffd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9e95a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0b0b9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8f010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99e11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528cc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DF5D77"/>
    <w:rsid w:val="014E7C09"/>
    <w:rsid w:val="01A1F2BE"/>
    <w:rsid w:val="01BFF363"/>
    <w:rsid w:val="01D24944"/>
    <w:rsid w:val="02D12B83"/>
    <w:rsid w:val="02D8EA55"/>
    <w:rsid w:val="03573E15"/>
    <w:rsid w:val="03E5D08D"/>
    <w:rsid w:val="04465D8E"/>
    <w:rsid w:val="04465D8E"/>
    <w:rsid w:val="04CAA4A5"/>
    <w:rsid w:val="04D99380"/>
    <w:rsid w:val="04F30E76"/>
    <w:rsid w:val="05FAAF80"/>
    <w:rsid w:val="064839C6"/>
    <w:rsid w:val="06667506"/>
    <w:rsid w:val="06A5BA67"/>
    <w:rsid w:val="0735D380"/>
    <w:rsid w:val="07625755"/>
    <w:rsid w:val="07967FE1"/>
    <w:rsid w:val="07B91F6E"/>
    <w:rsid w:val="08418AC8"/>
    <w:rsid w:val="09092DB0"/>
    <w:rsid w:val="094EEA6F"/>
    <w:rsid w:val="094EEA6F"/>
    <w:rsid w:val="09F33FB2"/>
    <w:rsid w:val="0A929407"/>
    <w:rsid w:val="0A929407"/>
    <w:rsid w:val="0AFC0475"/>
    <w:rsid w:val="0C7427E5"/>
    <w:rsid w:val="0C899C5E"/>
    <w:rsid w:val="0D6EA671"/>
    <w:rsid w:val="0E2A4400"/>
    <w:rsid w:val="0EB4D3EE"/>
    <w:rsid w:val="0F7B5480"/>
    <w:rsid w:val="0F7E8DBC"/>
    <w:rsid w:val="0FBA2576"/>
    <w:rsid w:val="0FBA2576"/>
    <w:rsid w:val="0FC61CF7"/>
    <w:rsid w:val="106198A1"/>
    <w:rsid w:val="11405FA0"/>
    <w:rsid w:val="1155F5D7"/>
    <w:rsid w:val="1211A66A"/>
    <w:rsid w:val="12FDBDB9"/>
    <w:rsid w:val="12FDBDB9"/>
    <w:rsid w:val="13843D6F"/>
    <w:rsid w:val="13D51F6F"/>
    <w:rsid w:val="1601E1CE"/>
    <w:rsid w:val="168ECFC6"/>
    <w:rsid w:val="16E642E1"/>
    <w:rsid w:val="18428DD7"/>
    <w:rsid w:val="1880E7EE"/>
    <w:rsid w:val="18BE2AA3"/>
    <w:rsid w:val="19FB6C79"/>
    <w:rsid w:val="1A53EA11"/>
    <w:rsid w:val="1AF1159C"/>
    <w:rsid w:val="1B136F9F"/>
    <w:rsid w:val="1BD7CB9D"/>
    <w:rsid w:val="1C9C3AA4"/>
    <w:rsid w:val="1D5AAF64"/>
    <w:rsid w:val="1D5AAF64"/>
    <w:rsid w:val="1E0200BD"/>
    <w:rsid w:val="1E0200BD"/>
    <w:rsid w:val="1E422D37"/>
    <w:rsid w:val="1E7EFF74"/>
    <w:rsid w:val="1F7F0E83"/>
    <w:rsid w:val="1F8DA49E"/>
    <w:rsid w:val="1FFEE4C7"/>
    <w:rsid w:val="21F14CBA"/>
    <w:rsid w:val="21F14CBA"/>
    <w:rsid w:val="21FFEC1E"/>
    <w:rsid w:val="221683CA"/>
    <w:rsid w:val="222576EC"/>
    <w:rsid w:val="2245D399"/>
    <w:rsid w:val="2296C94D"/>
    <w:rsid w:val="22FA4151"/>
    <w:rsid w:val="2337BF11"/>
    <w:rsid w:val="2442AD0B"/>
    <w:rsid w:val="249C8B69"/>
    <w:rsid w:val="251B57F9"/>
    <w:rsid w:val="251B57F9"/>
    <w:rsid w:val="252A34AD"/>
    <w:rsid w:val="253C9EB7"/>
    <w:rsid w:val="26255A8B"/>
    <w:rsid w:val="26562246"/>
    <w:rsid w:val="26D86F18"/>
    <w:rsid w:val="26D86F18"/>
    <w:rsid w:val="27243137"/>
    <w:rsid w:val="27C69354"/>
    <w:rsid w:val="27C69354"/>
    <w:rsid w:val="28B5151D"/>
    <w:rsid w:val="292DDE4F"/>
    <w:rsid w:val="299AE745"/>
    <w:rsid w:val="2ADC8E31"/>
    <w:rsid w:val="2B0BCCED"/>
    <w:rsid w:val="2C68195F"/>
    <w:rsid w:val="2C68195F"/>
    <w:rsid w:val="2CB2E193"/>
    <w:rsid w:val="2D2D144B"/>
    <w:rsid w:val="2D306E4A"/>
    <w:rsid w:val="2D429332"/>
    <w:rsid w:val="2E014F72"/>
    <w:rsid w:val="2E46C7AE"/>
    <w:rsid w:val="2ECC3EAB"/>
    <w:rsid w:val="2EFC0F84"/>
    <w:rsid w:val="30089076"/>
    <w:rsid w:val="30A18625"/>
    <w:rsid w:val="3107E078"/>
    <w:rsid w:val="32A3B0D9"/>
    <w:rsid w:val="32E933AD"/>
    <w:rsid w:val="3355CB49"/>
    <w:rsid w:val="336EF3A6"/>
    <w:rsid w:val="339C55CF"/>
    <w:rsid w:val="34BF3AD8"/>
    <w:rsid w:val="35336B6B"/>
    <w:rsid w:val="35382630"/>
    <w:rsid w:val="3584E06A"/>
    <w:rsid w:val="35EF981F"/>
    <w:rsid w:val="35EF981F"/>
    <w:rsid w:val="36531DB3"/>
    <w:rsid w:val="36B6136F"/>
    <w:rsid w:val="37E3D63E"/>
    <w:rsid w:val="37F35DDB"/>
    <w:rsid w:val="37F6DB9A"/>
    <w:rsid w:val="37FF4972"/>
    <w:rsid w:val="38293C6C"/>
    <w:rsid w:val="38936FAD"/>
    <w:rsid w:val="38B6834E"/>
    <w:rsid w:val="38BE70D4"/>
    <w:rsid w:val="38C5A941"/>
    <w:rsid w:val="38D3266D"/>
    <w:rsid w:val="39102DD4"/>
    <w:rsid w:val="39AABA98"/>
    <w:rsid w:val="3A06DC8E"/>
    <w:rsid w:val="3A1329CF"/>
    <w:rsid w:val="3A79E349"/>
    <w:rsid w:val="3A96856D"/>
    <w:rsid w:val="3AD24AB6"/>
    <w:rsid w:val="3B024EA3"/>
    <w:rsid w:val="3B20151F"/>
    <w:rsid w:val="3B207F08"/>
    <w:rsid w:val="3B259932"/>
    <w:rsid w:val="3C176C7D"/>
    <w:rsid w:val="3C9E1F04"/>
    <w:rsid w:val="3CA5D33E"/>
    <w:rsid w:val="3DB33CDE"/>
    <w:rsid w:val="3DB33CDE"/>
    <w:rsid w:val="3E41A39F"/>
    <w:rsid w:val="3E5317C2"/>
    <w:rsid w:val="3F25C4D2"/>
    <w:rsid w:val="3F342C0F"/>
    <w:rsid w:val="3FD2CB69"/>
    <w:rsid w:val="4015F59F"/>
    <w:rsid w:val="40D49A8F"/>
    <w:rsid w:val="415D12A1"/>
    <w:rsid w:val="426BCCD1"/>
    <w:rsid w:val="42951F37"/>
    <w:rsid w:val="42DD5C9B"/>
    <w:rsid w:val="42EE3E88"/>
    <w:rsid w:val="435E4288"/>
    <w:rsid w:val="435E4288"/>
    <w:rsid w:val="43955A45"/>
    <w:rsid w:val="43955A45"/>
    <w:rsid w:val="4420C58F"/>
    <w:rsid w:val="448A0EE9"/>
    <w:rsid w:val="44A930E9"/>
    <w:rsid w:val="44B15462"/>
    <w:rsid w:val="44D55EA2"/>
    <w:rsid w:val="4583CB7F"/>
    <w:rsid w:val="45BC95F0"/>
    <w:rsid w:val="462429CB"/>
    <w:rsid w:val="4695E34A"/>
    <w:rsid w:val="47586651"/>
    <w:rsid w:val="479752C8"/>
    <w:rsid w:val="47A4E227"/>
    <w:rsid w:val="47BDBE0A"/>
    <w:rsid w:val="47DEA146"/>
    <w:rsid w:val="48294DF4"/>
    <w:rsid w:val="48F6BBD0"/>
    <w:rsid w:val="4963DF51"/>
    <w:rsid w:val="49678151"/>
    <w:rsid w:val="497A71A7"/>
    <w:rsid w:val="497A71A7"/>
    <w:rsid w:val="4993B02A"/>
    <w:rsid w:val="49A8CFC5"/>
    <w:rsid w:val="4A313B1F"/>
    <w:rsid w:val="4A7A38B5"/>
    <w:rsid w:val="4AE755BB"/>
    <w:rsid w:val="4C12AF17"/>
    <w:rsid w:val="4C174D36"/>
    <w:rsid w:val="4C1F3ABC"/>
    <w:rsid w:val="4C936B4F"/>
    <w:rsid w:val="4CE085B7"/>
    <w:rsid w:val="4DED6BEF"/>
    <w:rsid w:val="4E09DC67"/>
    <w:rsid w:val="4E09DC67"/>
    <w:rsid w:val="4E226D4C"/>
    <w:rsid w:val="4E226D4C"/>
    <w:rsid w:val="4E3AF274"/>
    <w:rsid w:val="4E60242E"/>
    <w:rsid w:val="4EDB83BB"/>
    <w:rsid w:val="4F20C281"/>
    <w:rsid w:val="4FE4346E"/>
    <w:rsid w:val="50182679"/>
    <w:rsid w:val="50182679"/>
    <w:rsid w:val="51417D29"/>
    <w:rsid w:val="5156973F"/>
    <w:rsid w:val="5166DC72"/>
    <w:rsid w:val="52033593"/>
    <w:rsid w:val="528E7C40"/>
    <w:rsid w:val="52B93686"/>
    <w:rsid w:val="534FC73B"/>
    <w:rsid w:val="53776C61"/>
    <w:rsid w:val="53F433A4"/>
    <w:rsid w:val="545A8DF7"/>
    <w:rsid w:val="549E7D34"/>
    <w:rsid w:val="55136F93"/>
    <w:rsid w:val="55AEEB3D"/>
    <w:rsid w:val="55AEEB3D"/>
    <w:rsid w:val="5667B94F"/>
    <w:rsid w:val="5667B94F"/>
    <w:rsid w:val="56AD5450"/>
    <w:rsid w:val="57AA0B80"/>
    <w:rsid w:val="57D61DF6"/>
    <w:rsid w:val="57D9343B"/>
    <w:rsid w:val="57D9343B"/>
    <w:rsid w:val="58A18C1E"/>
    <w:rsid w:val="5971EE57"/>
    <w:rsid w:val="5A3D5C7F"/>
    <w:rsid w:val="5A405201"/>
    <w:rsid w:val="5B82B117"/>
    <w:rsid w:val="5BE8594E"/>
    <w:rsid w:val="5C355E86"/>
    <w:rsid w:val="5C46F06F"/>
    <w:rsid w:val="5C6FACDE"/>
    <w:rsid w:val="5CB63764"/>
    <w:rsid w:val="5D81ED8D"/>
    <w:rsid w:val="5D8C3E73"/>
    <w:rsid w:val="5DA0672C"/>
    <w:rsid w:val="5DA908D0"/>
    <w:rsid w:val="5DC18E22"/>
    <w:rsid w:val="5DE4B5BA"/>
    <w:rsid w:val="5E7647F8"/>
    <w:rsid w:val="5F3AB604"/>
    <w:rsid w:val="5FCE055C"/>
    <w:rsid w:val="6194C05D"/>
    <w:rsid w:val="61ACAF5C"/>
    <w:rsid w:val="61DF8AD6"/>
    <w:rsid w:val="622EF36E"/>
    <w:rsid w:val="628B77AD"/>
    <w:rsid w:val="62CD2F41"/>
    <w:rsid w:val="62CD2F41"/>
    <w:rsid w:val="638F7FD3"/>
    <w:rsid w:val="63FF21F7"/>
    <w:rsid w:val="6427480E"/>
    <w:rsid w:val="6440165C"/>
    <w:rsid w:val="6450CBC9"/>
    <w:rsid w:val="647ABEC3"/>
    <w:rsid w:val="65172B98"/>
    <w:rsid w:val="6549FF1B"/>
    <w:rsid w:val="654C3763"/>
    <w:rsid w:val="65A8AD17"/>
    <w:rsid w:val="65A8AD17"/>
    <w:rsid w:val="65B80099"/>
    <w:rsid w:val="65C3186F"/>
    <w:rsid w:val="66107E31"/>
    <w:rsid w:val="661AE95F"/>
    <w:rsid w:val="661AE95F"/>
    <w:rsid w:val="6753D0FA"/>
    <w:rsid w:val="67C8FD69"/>
    <w:rsid w:val="680401E1"/>
    <w:rsid w:val="68C6DC56"/>
    <w:rsid w:val="68C86FED"/>
    <w:rsid w:val="695CD4B6"/>
    <w:rsid w:val="6A6E637B"/>
    <w:rsid w:val="6C27421D"/>
    <w:rsid w:val="6D01A367"/>
    <w:rsid w:val="6D1C7C01"/>
    <w:rsid w:val="6D425646"/>
    <w:rsid w:val="6E0267B9"/>
    <w:rsid w:val="6EFFC9EB"/>
    <w:rsid w:val="70199B9A"/>
    <w:rsid w:val="70517AFF"/>
    <w:rsid w:val="70F71D54"/>
    <w:rsid w:val="70F71D54"/>
    <w:rsid w:val="7102D6B9"/>
    <w:rsid w:val="719FF50B"/>
    <w:rsid w:val="71A92DCB"/>
    <w:rsid w:val="71F1FBB7"/>
    <w:rsid w:val="722AA46A"/>
    <w:rsid w:val="72DF5D77"/>
    <w:rsid w:val="73631526"/>
    <w:rsid w:val="744F5452"/>
    <w:rsid w:val="75AD4CE4"/>
    <w:rsid w:val="7723BDFC"/>
    <w:rsid w:val="77491D45"/>
    <w:rsid w:val="774DD80A"/>
    <w:rsid w:val="77CB9994"/>
    <w:rsid w:val="7864316E"/>
    <w:rsid w:val="790198BC"/>
    <w:rsid w:val="7905C525"/>
    <w:rsid w:val="79EC0471"/>
    <w:rsid w:val="79F51554"/>
    <w:rsid w:val="7A01AB91"/>
    <w:rsid w:val="7B6307BF"/>
    <w:rsid w:val="7B9BD230"/>
    <w:rsid w:val="7C706AE4"/>
    <w:rsid w:val="7C772B7C"/>
    <w:rsid w:val="7D8D6FB0"/>
    <w:rsid w:val="7DC4AC0A"/>
    <w:rsid w:val="7E0043C4"/>
    <w:rsid w:val="7E96C29D"/>
    <w:rsid w:val="7FA149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F5D77"/>
  <w15:chartTrackingRefBased/>
  <w15:docId w15:val="{F475EA5E-B17B-4308-899D-6A1C324140F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905C525"/>
    <w:rPr>
      <w:noProof w:val="0"/>
      <w:lang w:val="cy-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7905C525"/>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uiPriority w:val="9"/>
    <w:name w:val="heading 2"/>
    <w:basedOn w:val="Normal"/>
    <w:next w:val="Normal"/>
    <w:unhideWhenUsed/>
    <w:link w:val="Heading2Char"/>
    <w:qFormat/>
    <w:rsid w:val="7905C525"/>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7905C525"/>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7905C525"/>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7905C525"/>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7905C525"/>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7905C525"/>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7905C525"/>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7905C525"/>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7905C525"/>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7905C525"/>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7905C525"/>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7905C525"/>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7905C525"/>
    <w:pPr>
      <w:spacing/>
      <w:ind w:left="720"/>
      <w:contextualSpacing/>
    </w:pPr>
  </w:style>
  <w:style w:type="character" w:styleId="Heading1Char" w:customStyle="true">
    <w:uiPriority w:val="9"/>
    <w:name w:val="Heading 1 Char"/>
    <w:basedOn w:val="DefaultParagraphFont"/>
    <w:link w:val="Heading1"/>
    <w:rsid w:val="7905C525"/>
    <w:rPr>
      <w:rFonts w:ascii="Calibri Light" w:hAnsi="Calibri Light" w:eastAsia="" w:cs="" w:asciiTheme="majorAscii" w:hAnsiTheme="majorAscii" w:eastAsiaTheme="majorEastAsia" w:cstheme="majorBidi"/>
      <w:noProof w:val="0"/>
      <w:color w:val="2F5496" w:themeColor="accent1" w:themeTint="FF" w:themeShade="BF"/>
      <w:sz w:val="32"/>
      <w:szCs w:val="32"/>
      <w:lang w:val="cy-GB"/>
    </w:rPr>
  </w:style>
  <w:style w:type="character" w:styleId="Heading2Char" w:customStyle="true">
    <w:uiPriority w:val="9"/>
    <w:name w:val="Heading 2 Char"/>
    <w:basedOn w:val="DefaultParagraphFont"/>
    <w:link w:val="Heading2"/>
    <w:rsid w:val="7905C525"/>
    <w:rPr>
      <w:rFonts w:ascii="Calibri Light" w:hAnsi="Calibri Light" w:eastAsia="" w:cs="" w:asciiTheme="majorAscii" w:hAnsiTheme="majorAscii" w:eastAsiaTheme="majorEastAsia" w:cstheme="majorBidi"/>
      <w:noProof w:val="0"/>
      <w:color w:val="2F5496" w:themeColor="accent1" w:themeTint="FF" w:themeShade="BF"/>
      <w:sz w:val="26"/>
      <w:szCs w:val="26"/>
      <w:lang w:val="cy-GB"/>
    </w:rPr>
  </w:style>
  <w:style w:type="character" w:styleId="Heading3Char" w:customStyle="true">
    <w:uiPriority w:val="9"/>
    <w:name w:val="Heading 3 Char"/>
    <w:basedOn w:val="DefaultParagraphFont"/>
    <w:link w:val="Heading3"/>
    <w:rsid w:val="7905C525"/>
    <w:rPr>
      <w:rFonts w:ascii="Calibri Light" w:hAnsi="Calibri Light" w:eastAsia="" w:cs="" w:asciiTheme="majorAscii" w:hAnsiTheme="majorAscii" w:eastAsiaTheme="majorEastAsia" w:cstheme="majorBidi"/>
      <w:noProof w:val="0"/>
      <w:color w:val="1F3763"/>
      <w:sz w:val="24"/>
      <w:szCs w:val="24"/>
      <w:lang w:val="cy-GB"/>
    </w:rPr>
  </w:style>
  <w:style w:type="character" w:styleId="Heading4Char" w:customStyle="true">
    <w:uiPriority w:val="9"/>
    <w:name w:val="Heading 4 Char"/>
    <w:basedOn w:val="DefaultParagraphFont"/>
    <w:link w:val="Heading4"/>
    <w:rsid w:val="7905C525"/>
    <w:rPr>
      <w:rFonts w:ascii="Calibri Light" w:hAnsi="Calibri Light" w:eastAsia="" w:cs="" w:asciiTheme="majorAscii" w:hAnsiTheme="majorAscii" w:eastAsiaTheme="majorEastAsia" w:cstheme="majorBidi"/>
      <w:i w:val="1"/>
      <w:iCs w:val="1"/>
      <w:noProof w:val="0"/>
      <w:color w:val="2F5496" w:themeColor="accent1" w:themeTint="FF" w:themeShade="BF"/>
      <w:lang w:val="cy-GB"/>
    </w:rPr>
  </w:style>
  <w:style w:type="character" w:styleId="Heading5Char" w:customStyle="true">
    <w:uiPriority w:val="9"/>
    <w:name w:val="Heading 5 Char"/>
    <w:basedOn w:val="DefaultParagraphFont"/>
    <w:link w:val="Heading5"/>
    <w:rsid w:val="7905C525"/>
    <w:rPr>
      <w:rFonts w:ascii="Calibri Light" w:hAnsi="Calibri Light" w:eastAsia="" w:cs="" w:asciiTheme="majorAscii" w:hAnsiTheme="majorAscii" w:eastAsiaTheme="majorEastAsia" w:cstheme="majorBidi"/>
      <w:noProof w:val="0"/>
      <w:color w:val="2F5496" w:themeColor="accent1" w:themeTint="FF" w:themeShade="BF"/>
      <w:lang w:val="cy-GB"/>
    </w:rPr>
  </w:style>
  <w:style w:type="character" w:styleId="Heading6Char" w:customStyle="true">
    <w:uiPriority w:val="9"/>
    <w:name w:val="Heading 6 Char"/>
    <w:basedOn w:val="DefaultParagraphFont"/>
    <w:link w:val="Heading6"/>
    <w:rsid w:val="7905C525"/>
    <w:rPr>
      <w:rFonts w:ascii="Calibri Light" w:hAnsi="Calibri Light" w:eastAsia="" w:cs="" w:asciiTheme="majorAscii" w:hAnsiTheme="majorAscii" w:eastAsiaTheme="majorEastAsia" w:cstheme="majorBidi"/>
      <w:noProof w:val="0"/>
      <w:color w:val="1F3763"/>
      <w:lang w:val="cy-GB"/>
    </w:rPr>
  </w:style>
  <w:style w:type="character" w:styleId="Heading7Char" w:customStyle="true">
    <w:uiPriority w:val="9"/>
    <w:name w:val="Heading 7 Char"/>
    <w:basedOn w:val="DefaultParagraphFont"/>
    <w:link w:val="Heading7"/>
    <w:rsid w:val="7905C525"/>
    <w:rPr>
      <w:rFonts w:ascii="Calibri Light" w:hAnsi="Calibri Light" w:eastAsia="" w:cs="" w:asciiTheme="majorAscii" w:hAnsiTheme="majorAscii" w:eastAsiaTheme="majorEastAsia" w:cstheme="majorBidi"/>
      <w:i w:val="1"/>
      <w:iCs w:val="1"/>
      <w:noProof w:val="0"/>
      <w:color w:val="1F3763"/>
      <w:lang w:val="cy-GB"/>
    </w:rPr>
  </w:style>
  <w:style w:type="character" w:styleId="Heading8Char" w:customStyle="true">
    <w:uiPriority w:val="9"/>
    <w:name w:val="Heading 8 Char"/>
    <w:basedOn w:val="DefaultParagraphFont"/>
    <w:link w:val="Heading8"/>
    <w:rsid w:val="7905C525"/>
    <w:rPr>
      <w:rFonts w:ascii="Calibri Light" w:hAnsi="Calibri Light" w:eastAsia="" w:cs="" w:asciiTheme="majorAscii" w:hAnsiTheme="majorAscii" w:eastAsiaTheme="majorEastAsia" w:cstheme="majorBidi"/>
      <w:noProof w:val="0"/>
      <w:color w:val="272727"/>
      <w:sz w:val="21"/>
      <w:szCs w:val="21"/>
      <w:lang w:val="cy-GB"/>
    </w:rPr>
  </w:style>
  <w:style w:type="character" w:styleId="Heading9Char" w:customStyle="true">
    <w:uiPriority w:val="9"/>
    <w:name w:val="Heading 9 Char"/>
    <w:basedOn w:val="DefaultParagraphFont"/>
    <w:link w:val="Heading9"/>
    <w:rsid w:val="7905C525"/>
    <w:rPr>
      <w:rFonts w:ascii="Calibri Light" w:hAnsi="Calibri Light" w:eastAsia="" w:cs="" w:asciiTheme="majorAscii" w:hAnsiTheme="majorAscii" w:eastAsiaTheme="majorEastAsia" w:cstheme="majorBidi"/>
      <w:i w:val="1"/>
      <w:iCs w:val="1"/>
      <w:noProof w:val="0"/>
      <w:color w:val="272727"/>
      <w:sz w:val="21"/>
      <w:szCs w:val="21"/>
      <w:lang w:val="cy-GB"/>
    </w:rPr>
  </w:style>
  <w:style w:type="character" w:styleId="TitleChar" w:customStyle="true">
    <w:uiPriority w:val="10"/>
    <w:name w:val="Title Char"/>
    <w:basedOn w:val="DefaultParagraphFont"/>
    <w:link w:val="Title"/>
    <w:rsid w:val="7905C525"/>
    <w:rPr>
      <w:rFonts w:ascii="Calibri Light" w:hAnsi="Calibri Light" w:eastAsia="" w:cs="" w:asciiTheme="majorAscii" w:hAnsiTheme="majorAscii" w:eastAsiaTheme="majorEastAsia" w:cstheme="majorBidi"/>
      <w:noProof w:val="0"/>
      <w:sz w:val="56"/>
      <w:szCs w:val="56"/>
      <w:lang w:val="cy-GB"/>
    </w:rPr>
  </w:style>
  <w:style w:type="character" w:styleId="SubtitleChar" w:customStyle="true">
    <w:uiPriority w:val="11"/>
    <w:name w:val="Subtitle Char"/>
    <w:basedOn w:val="DefaultParagraphFont"/>
    <w:link w:val="Subtitle"/>
    <w:rsid w:val="7905C525"/>
    <w:rPr>
      <w:rFonts w:ascii="Calibri" w:hAnsi="Calibri" w:eastAsia="" w:cs="" w:asciiTheme="minorAscii" w:hAnsiTheme="minorAscii" w:eastAsiaTheme="minorEastAsia" w:cstheme="minorBidi"/>
      <w:noProof w:val="0"/>
      <w:color w:val="5A5A5A"/>
      <w:lang w:val="cy-GB"/>
    </w:rPr>
  </w:style>
  <w:style w:type="character" w:styleId="QuoteChar" w:customStyle="true">
    <w:uiPriority w:val="29"/>
    <w:name w:val="Quote Char"/>
    <w:basedOn w:val="DefaultParagraphFont"/>
    <w:link w:val="Quote"/>
    <w:rsid w:val="7905C525"/>
    <w:rPr>
      <w:i w:val="1"/>
      <w:iCs w:val="1"/>
      <w:noProof w:val="0"/>
      <w:color w:val="404040" w:themeColor="text1" w:themeTint="BF" w:themeShade="FF"/>
      <w:lang w:val="cy-GB"/>
    </w:rPr>
  </w:style>
  <w:style w:type="character" w:styleId="IntenseQuoteChar" w:customStyle="true">
    <w:uiPriority w:val="30"/>
    <w:name w:val="Intense Quote Char"/>
    <w:basedOn w:val="DefaultParagraphFont"/>
    <w:link w:val="IntenseQuote"/>
    <w:rsid w:val="7905C525"/>
    <w:rPr>
      <w:i w:val="1"/>
      <w:iCs w:val="1"/>
      <w:noProof w:val="0"/>
      <w:color w:val="4472C4" w:themeColor="accent1" w:themeTint="FF" w:themeShade="FF"/>
      <w:lang w:val="cy-GB"/>
    </w:rPr>
  </w:style>
  <w:style w:type="paragraph" w:styleId="TOC1">
    <w:uiPriority w:val="39"/>
    <w:name w:val="toc 1"/>
    <w:basedOn w:val="Normal"/>
    <w:next w:val="Normal"/>
    <w:unhideWhenUsed/>
    <w:rsid w:val="7905C525"/>
    <w:pPr>
      <w:spacing w:after="100"/>
    </w:pPr>
  </w:style>
  <w:style w:type="paragraph" w:styleId="TOC2">
    <w:uiPriority w:val="39"/>
    <w:name w:val="toc 2"/>
    <w:basedOn w:val="Normal"/>
    <w:next w:val="Normal"/>
    <w:unhideWhenUsed/>
    <w:rsid w:val="7905C525"/>
    <w:pPr>
      <w:spacing w:after="100"/>
      <w:ind w:left="220"/>
    </w:pPr>
  </w:style>
  <w:style w:type="paragraph" w:styleId="TOC3">
    <w:uiPriority w:val="39"/>
    <w:name w:val="toc 3"/>
    <w:basedOn w:val="Normal"/>
    <w:next w:val="Normal"/>
    <w:unhideWhenUsed/>
    <w:rsid w:val="7905C525"/>
    <w:pPr>
      <w:spacing w:after="100"/>
      <w:ind w:left="440"/>
    </w:pPr>
  </w:style>
  <w:style w:type="paragraph" w:styleId="TOC4">
    <w:uiPriority w:val="39"/>
    <w:name w:val="toc 4"/>
    <w:basedOn w:val="Normal"/>
    <w:next w:val="Normal"/>
    <w:unhideWhenUsed/>
    <w:rsid w:val="7905C525"/>
    <w:pPr>
      <w:spacing w:after="100"/>
      <w:ind w:left="660"/>
    </w:pPr>
  </w:style>
  <w:style w:type="paragraph" w:styleId="TOC5">
    <w:uiPriority w:val="39"/>
    <w:name w:val="toc 5"/>
    <w:basedOn w:val="Normal"/>
    <w:next w:val="Normal"/>
    <w:unhideWhenUsed/>
    <w:rsid w:val="7905C525"/>
    <w:pPr>
      <w:spacing w:after="100"/>
      <w:ind w:left="880"/>
    </w:pPr>
  </w:style>
  <w:style w:type="paragraph" w:styleId="TOC6">
    <w:uiPriority w:val="39"/>
    <w:name w:val="toc 6"/>
    <w:basedOn w:val="Normal"/>
    <w:next w:val="Normal"/>
    <w:unhideWhenUsed/>
    <w:rsid w:val="7905C525"/>
    <w:pPr>
      <w:spacing w:after="100"/>
      <w:ind w:left="1100"/>
    </w:pPr>
  </w:style>
  <w:style w:type="paragraph" w:styleId="TOC7">
    <w:uiPriority w:val="39"/>
    <w:name w:val="toc 7"/>
    <w:basedOn w:val="Normal"/>
    <w:next w:val="Normal"/>
    <w:unhideWhenUsed/>
    <w:rsid w:val="7905C525"/>
    <w:pPr>
      <w:spacing w:after="100"/>
      <w:ind w:left="1320"/>
    </w:pPr>
  </w:style>
  <w:style w:type="paragraph" w:styleId="TOC8">
    <w:uiPriority w:val="39"/>
    <w:name w:val="toc 8"/>
    <w:basedOn w:val="Normal"/>
    <w:next w:val="Normal"/>
    <w:unhideWhenUsed/>
    <w:rsid w:val="7905C525"/>
    <w:pPr>
      <w:spacing w:after="100"/>
      <w:ind w:left="1540"/>
    </w:pPr>
  </w:style>
  <w:style w:type="paragraph" w:styleId="TOC9">
    <w:uiPriority w:val="39"/>
    <w:name w:val="toc 9"/>
    <w:basedOn w:val="Normal"/>
    <w:next w:val="Normal"/>
    <w:unhideWhenUsed/>
    <w:rsid w:val="7905C525"/>
    <w:pPr>
      <w:spacing w:after="100"/>
      <w:ind w:left="1760"/>
    </w:pPr>
  </w:style>
  <w:style w:type="paragraph" w:styleId="EndnoteText">
    <w:uiPriority w:val="99"/>
    <w:name w:val="endnote text"/>
    <w:basedOn w:val="Normal"/>
    <w:semiHidden/>
    <w:unhideWhenUsed/>
    <w:link w:val="EndnoteTextChar"/>
    <w:rsid w:val="7905C525"/>
    <w:rPr>
      <w:sz w:val="20"/>
      <w:szCs w:val="20"/>
    </w:rPr>
    <w:pPr>
      <w:spacing w:after="0"/>
    </w:pPr>
  </w:style>
  <w:style w:type="character" w:styleId="EndnoteTextChar" w:customStyle="true">
    <w:uiPriority w:val="99"/>
    <w:name w:val="Endnote Text Char"/>
    <w:basedOn w:val="DefaultParagraphFont"/>
    <w:semiHidden/>
    <w:link w:val="EndnoteText"/>
    <w:rsid w:val="7905C525"/>
    <w:rPr>
      <w:noProof w:val="0"/>
      <w:sz w:val="20"/>
      <w:szCs w:val="20"/>
      <w:lang w:val="cy-GB"/>
    </w:rPr>
  </w:style>
  <w:style w:type="paragraph" w:styleId="Footer">
    <w:uiPriority w:val="99"/>
    <w:name w:val="footer"/>
    <w:basedOn w:val="Normal"/>
    <w:unhideWhenUsed/>
    <w:link w:val="FooterChar"/>
    <w:rsid w:val="7905C525"/>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7905C525"/>
    <w:rPr>
      <w:noProof w:val="0"/>
      <w:lang w:val="cy-GB"/>
    </w:rPr>
  </w:style>
  <w:style w:type="paragraph" w:styleId="FootnoteText">
    <w:uiPriority w:val="99"/>
    <w:name w:val="footnote text"/>
    <w:basedOn w:val="Normal"/>
    <w:semiHidden/>
    <w:unhideWhenUsed/>
    <w:link w:val="FootnoteTextChar"/>
    <w:rsid w:val="7905C525"/>
    <w:rPr>
      <w:sz w:val="20"/>
      <w:szCs w:val="20"/>
    </w:rPr>
    <w:pPr>
      <w:spacing w:after="0"/>
    </w:pPr>
  </w:style>
  <w:style w:type="character" w:styleId="FootnoteTextChar" w:customStyle="true">
    <w:uiPriority w:val="99"/>
    <w:name w:val="Footnote Text Char"/>
    <w:basedOn w:val="DefaultParagraphFont"/>
    <w:semiHidden/>
    <w:link w:val="FootnoteText"/>
    <w:rsid w:val="7905C525"/>
    <w:rPr>
      <w:noProof w:val="0"/>
      <w:sz w:val="20"/>
      <w:szCs w:val="20"/>
      <w:lang w:val="cy-GB"/>
    </w:rPr>
  </w:style>
  <w:style w:type="paragraph" w:styleId="Header">
    <w:uiPriority w:val="99"/>
    <w:name w:val="header"/>
    <w:basedOn w:val="Normal"/>
    <w:unhideWhenUsed/>
    <w:link w:val="HeaderChar"/>
    <w:rsid w:val="7905C525"/>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7905C525"/>
    <w:rPr>
      <w:noProof w:val="0"/>
      <w:lang w:val="cy-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0f7117cd10e43b3" /><Relationship Type="http://schemas.openxmlformats.org/officeDocument/2006/relationships/hyperlink" Target="https://dera.ioe.ac.uk/5147/1/learning_country_paving_document.pdf" TargetMode="External" Id="Rf474515a526c44d2" /><Relationship Type="http://schemas.openxmlformats.org/officeDocument/2006/relationships/hyperlink" Target="https://www.firstdiscoverers.co.uk/lev-vygotsky-child-development-theories/" TargetMode="External" Id="R03dbf5bc4ef8471e" /><Relationship Type="http://schemas.openxmlformats.org/officeDocument/2006/relationships/hyperlink" Target="https://www.lotc.org.uk/wp-content/uploads/2010/12/Benefits-for-Early-Years-LOtC-Final-5AUG09.pdf" TargetMode="External" Id="Ra9dfd87c536d4ea8" /><Relationship Type="http://schemas.openxmlformats.org/officeDocument/2006/relationships/hyperlink" Target="https://hwb.gov.wales/cwricwlwm-i-gymru/cynllunio-eich-cwricwlwm/datblygu-gweledigaeth-ar-gyfer-cynllunio-cwricwlwm/" TargetMode="External" Id="R579199a065584872" /><Relationship Type="http://schemas.openxmlformats.org/officeDocument/2006/relationships/hyperlink" Target="https://www.simplypsychology.org/Bronfenbrenner.html" TargetMode="External" Id="R090a4be9eca34bcf" /><Relationship Type="http://schemas.openxmlformats.org/officeDocument/2006/relationships/hyperlink" Target="https://www.estyn.gov.wales/system/files/2021-08/Community%2520Schools%2520en" TargetMode="External" Id="R1c7fce4efb294b70" /><Relationship Type="http://schemas.openxmlformats.org/officeDocument/2006/relationships/numbering" Target="/word/numbering.xml" Id="R55159e3e82aa4b2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Tesni Stevens (1902500)</dc:creator>
  <keywords/>
  <dc:description/>
  <lastModifiedBy>Tesni Stevens (1902500)</lastModifiedBy>
  <revision>3</revision>
  <dcterms:created xsi:type="dcterms:W3CDTF">2022-05-03T16:14:49.1975990Z</dcterms:created>
  <dcterms:modified xsi:type="dcterms:W3CDTF">2022-05-05T19:44:02.8757600Z</dcterms:modified>
</coreProperties>
</file>