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FA6545" w14:textId="77777777" w:rsidR="00527609" w:rsidRDefault="00527609" w:rsidP="00FD4A68">
      <w:pPr>
        <w:pStyle w:val="LabTitle"/>
      </w:pPr>
    </w:p>
    <w:p w14:paraId="1C79D2B2" w14:textId="7B619067" w:rsidR="004D36D7" w:rsidRPr="00FD4A68" w:rsidRDefault="002D6C2A" w:rsidP="00FD4A68">
      <w:pPr>
        <w:pStyle w:val="LabTitle"/>
        <w:rPr>
          <w:rStyle w:val="LabTitleInstVersred"/>
          <w:b/>
          <w:color w:val="auto"/>
        </w:rPr>
      </w:pPr>
      <w:r w:rsidRPr="00FD4A68">
        <w:t xml:space="preserve">Lab </w:t>
      </w:r>
      <w:r w:rsidR="00711501">
        <w:t>–</w:t>
      </w:r>
      <w:r w:rsidRPr="00FD4A68">
        <w:t xml:space="preserve"> </w:t>
      </w:r>
      <w:r w:rsidR="00711501">
        <w:t xml:space="preserve">Understanding </w:t>
      </w:r>
      <w:r w:rsidR="00E4752F">
        <w:t>Ethernet Cable</w:t>
      </w:r>
      <w:r w:rsidR="00711501">
        <w:t xml:space="preserve"> Standards</w:t>
      </w:r>
      <w:r w:rsidR="004D36D7" w:rsidRPr="00FD4A68">
        <w:t xml:space="preserve"> </w:t>
      </w:r>
    </w:p>
    <w:p w14:paraId="0894C8DD" w14:textId="77777777" w:rsidR="003C6BCA" w:rsidRDefault="001E38E0" w:rsidP="0014219C">
      <w:pPr>
        <w:pStyle w:val="LabSection"/>
      </w:pPr>
      <w:r>
        <w:t>Topology</w:t>
      </w:r>
    </w:p>
    <w:p w14:paraId="4EEA83BA" w14:textId="77777777" w:rsidR="008C4307" w:rsidRDefault="00C71DF5" w:rsidP="008C4307">
      <w:pPr>
        <w:pStyle w:val="Visual"/>
      </w:pPr>
      <w:r>
        <w:rPr>
          <w:noProof/>
        </w:rPr>
        <w:drawing>
          <wp:inline distT="0" distB="0" distL="0" distR="0" wp14:anchorId="02DD1834" wp14:editId="76F62A60">
            <wp:extent cx="3133719" cy="743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35851" cy="744456"/>
                    </a:xfrm>
                    <a:prstGeom prst="rect">
                      <a:avLst/>
                    </a:prstGeom>
                    <a:noFill/>
                    <a:ln>
                      <a:noFill/>
                    </a:ln>
                  </pic:spPr>
                </pic:pic>
              </a:graphicData>
            </a:graphic>
          </wp:inline>
        </w:drawing>
      </w:r>
    </w:p>
    <w:p w14:paraId="15CC4E50"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F667AD" w14:paraId="4A642E2D" w14:textId="77777777" w:rsidTr="00F667A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52170" w14:textId="77777777" w:rsidR="00F667AD" w:rsidRPr="00E87D62" w:rsidRDefault="00F667A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6409F60" w14:textId="77777777" w:rsidR="00F667AD" w:rsidRPr="00E87D62" w:rsidRDefault="00F667A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82F0FF9" w14:textId="77777777" w:rsidR="00F667AD" w:rsidRPr="00E87D62" w:rsidRDefault="00F667A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084A518" w14:textId="77777777" w:rsidR="00F667AD" w:rsidRPr="00E87D62" w:rsidRDefault="00F667A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BBE30D4" w14:textId="77777777" w:rsidR="00F667AD" w:rsidRPr="00E87D62" w:rsidRDefault="00F667AD" w:rsidP="00E87D62">
            <w:pPr>
              <w:pStyle w:val="TableHeading"/>
            </w:pPr>
            <w:r w:rsidRPr="00E87D62">
              <w:t>Default Gateway</w:t>
            </w:r>
          </w:p>
        </w:tc>
      </w:tr>
      <w:tr w:rsidR="00F667AD" w14:paraId="6C44A869" w14:textId="77777777" w:rsidTr="00F667AD">
        <w:trPr>
          <w:cantSplit/>
          <w:jc w:val="center"/>
        </w:trPr>
        <w:tc>
          <w:tcPr>
            <w:tcW w:w="1260" w:type="dxa"/>
            <w:vAlign w:val="bottom"/>
          </w:tcPr>
          <w:p w14:paraId="004C4ECA" w14:textId="77777777" w:rsidR="00F667AD" w:rsidRPr="00E87D62" w:rsidRDefault="00F667AD" w:rsidP="00E87D62">
            <w:pPr>
              <w:pStyle w:val="TableText"/>
            </w:pPr>
            <w:r w:rsidRPr="00E87D62">
              <w:t>PC-A</w:t>
            </w:r>
          </w:p>
        </w:tc>
        <w:tc>
          <w:tcPr>
            <w:tcW w:w="1620" w:type="dxa"/>
            <w:vAlign w:val="bottom"/>
          </w:tcPr>
          <w:p w14:paraId="0A775814" w14:textId="77777777" w:rsidR="00F667AD" w:rsidRPr="00E87D62" w:rsidRDefault="00F667AD" w:rsidP="00E87D62">
            <w:pPr>
              <w:pStyle w:val="TableText"/>
            </w:pPr>
            <w:r w:rsidRPr="00E87D62">
              <w:t>NIC</w:t>
            </w:r>
          </w:p>
        </w:tc>
        <w:tc>
          <w:tcPr>
            <w:tcW w:w="1710" w:type="dxa"/>
            <w:vAlign w:val="bottom"/>
          </w:tcPr>
          <w:p w14:paraId="1F7AAFB1" w14:textId="77777777" w:rsidR="00F667AD" w:rsidRPr="00E87D62" w:rsidRDefault="00F667AD" w:rsidP="00482EBA">
            <w:pPr>
              <w:pStyle w:val="TableText"/>
            </w:pPr>
            <w:r w:rsidRPr="00E87D62">
              <w:t>192.168.1</w:t>
            </w:r>
            <w:r>
              <w:t>0</w:t>
            </w:r>
            <w:r w:rsidRPr="00E87D62">
              <w:t>.</w:t>
            </w:r>
            <w:r>
              <w:t>1</w:t>
            </w:r>
          </w:p>
        </w:tc>
        <w:tc>
          <w:tcPr>
            <w:tcW w:w="1800" w:type="dxa"/>
            <w:vAlign w:val="bottom"/>
          </w:tcPr>
          <w:p w14:paraId="40B2D289" w14:textId="77777777" w:rsidR="00F667AD" w:rsidRPr="00E87D62" w:rsidRDefault="00F667AD" w:rsidP="00E87D62">
            <w:pPr>
              <w:pStyle w:val="TableText"/>
            </w:pPr>
            <w:r w:rsidRPr="00E87D62">
              <w:t>255.255.255.0</w:t>
            </w:r>
          </w:p>
        </w:tc>
        <w:tc>
          <w:tcPr>
            <w:tcW w:w="1800" w:type="dxa"/>
            <w:vAlign w:val="bottom"/>
          </w:tcPr>
          <w:p w14:paraId="2743BA09" w14:textId="77777777" w:rsidR="00F667AD" w:rsidRPr="00E87D62" w:rsidRDefault="00F667AD" w:rsidP="00E87D62">
            <w:pPr>
              <w:pStyle w:val="TableText"/>
            </w:pPr>
            <w:r>
              <w:t>N/A</w:t>
            </w:r>
          </w:p>
        </w:tc>
      </w:tr>
      <w:tr w:rsidR="00F667AD" w14:paraId="38D26431" w14:textId="77777777" w:rsidTr="00F667AD">
        <w:trPr>
          <w:cantSplit/>
          <w:jc w:val="center"/>
        </w:trPr>
        <w:tc>
          <w:tcPr>
            <w:tcW w:w="1260" w:type="dxa"/>
            <w:vAlign w:val="bottom"/>
          </w:tcPr>
          <w:p w14:paraId="20FDA661" w14:textId="77777777" w:rsidR="00F667AD" w:rsidRPr="00E87D62" w:rsidRDefault="00F667AD" w:rsidP="00E87D62">
            <w:pPr>
              <w:pStyle w:val="TableText"/>
            </w:pPr>
            <w:r>
              <w:t>PC-B</w:t>
            </w:r>
          </w:p>
        </w:tc>
        <w:tc>
          <w:tcPr>
            <w:tcW w:w="1620" w:type="dxa"/>
            <w:vAlign w:val="bottom"/>
          </w:tcPr>
          <w:p w14:paraId="3DE48FCF" w14:textId="77777777" w:rsidR="00F667AD" w:rsidRPr="00E87D62" w:rsidRDefault="00F667AD" w:rsidP="00E87D62">
            <w:pPr>
              <w:pStyle w:val="TableText"/>
            </w:pPr>
            <w:r>
              <w:t>NIC</w:t>
            </w:r>
          </w:p>
        </w:tc>
        <w:tc>
          <w:tcPr>
            <w:tcW w:w="1710" w:type="dxa"/>
            <w:vAlign w:val="bottom"/>
          </w:tcPr>
          <w:p w14:paraId="046DD75D" w14:textId="77777777" w:rsidR="00F667AD" w:rsidRPr="00E87D62" w:rsidRDefault="00F667AD" w:rsidP="00E87D62">
            <w:pPr>
              <w:pStyle w:val="TableText"/>
            </w:pPr>
            <w:r>
              <w:t>192.168.10.2</w:t>
            </w:r>
          </w:p>
        </w:tc>
        <w:tc>
          <w:tcPr>
            <w:tcW w:w="1800" w:type="dxa"/>
            <w:vAlign w:val="bottom"/>
          </w:tcPr>
          <w:p w14:paraId="04EBB220" w14:textId="77777777" w:rsidR="00F667AD" w:rsidRPr="00E87D62" w:rsidRDefault="00F667AD" w:rsidP="00E87D62">
            <w:pPr>
              <w:pStyle w:val="TableText"/>
            </w:pPr>
            <w:r>
              <w:t>255.255.255.0</w:t>
            </w:r>
          </w:p>
        </w:tc>
        <w:tc>
          <w:tcPr>
            <w:tcW w:w="1800" w:type="dxa"/>
            <w:vAlign w:val="bottom"/>
          </w:tcPr>
          <w:p w14:paraId="611D36F6" w14:textId="77777777" w:rsidR="00F667AD" w:rsidRPr="00E87D62" w:rsidRDefault="00F667AD" w:rsidP="00E87D62">
            <w:pPr>
              <w:pStyle w:val="TableText"/>
            </w:pPr>
            <w:r>
              <w:t>N/A</w:t>
            </w:r>
          </w:p>
        </w:tc>
      </w:tr>
    </w:tbl>
    <w:p w14:paraId="7A5A8A0F" w14:textId="77777777" w:rsidR="009D2C27" w:rsidRPr="00BB73FF" w:rsidRDefault="009D2C27" w:rsidP="0014219C">
      <w:pPr>
        <w:pStyle w:val="LabSection"/>
      </w:pPr>
      <w:r w:rsidRPr="00BB73FF">
        <w:t>Objective</w:t>
      </w:r>
      <w:r w:rsidR="006E6581">
        <w:t>s</w:t>
      </w:r>
    </w:p>
    <w:p w14:paraId="7E6F4E9E" w14:textId="77777777" w:rsidR="00554B4E" w:rsidRDefault="00963E34" w:rsidP="00963E34">
      <w:pPr>
        <w:pStyle w:val="BodyTextL25Bold"/>
      </w:pPr>
      <w:r>
        <w:t xml:space="preserve">Part 1: </w:t>
      </w:r>
      <w:r w:rsidR="00C91D68">
        <w:t>Analyz</w:t>
      </w:r>
      <w:r w:rsidR="001A3EA8">
        <w:t>e</w:t>
      </w:r>
      <w:r w:rsidR="00C91D68">
        <w:t xml:space="preserve"> </w:t>
      </w:r>
      <w:r w:rsidR="007C0D28">
        <w:t xml:space="preserve">Ethernet Cabling </w:t>
      </w:r>
      <w:r w:rsidR="002A5E5C">
        <w:t xml:space="preserve">Standards and </w:t>
      </w:r>
      <w:r w:rsidR="007C0D28">
        <w:t>Pinouts</w:t>
      </w:r>
    </w:p>
    <w:p w14:paraId="0F27F644" w14:textId="77777777" w:rsidR="006E6581" w:rsidRPr="004C0909" w:rsidRDefault="006E6581" w:rsidP="006E6581">
      <w:pPr>
        <w:pStyle w:val="BodyTextL25Bold"/>
      </w:pPr>
      <w:r>
        <w:t xml:space="preserve">Part 2: </w:t>
      </w:r>
      <w:r w:rsidR="007C0D28">
        <w:t xml:space="preserve">Build </w:t>
      </w:r>
      <w:r w:rsidR="005E13AD">
        <w:t xml:space="preserve">an </w:t>
      </w:r>
      <w:r w:rsidR="007C0D28">
        <w:t>Ethernet Crossover Cable</w:t>
      </w:r>
    </w:p>
    <w:p w14:paraId="0B1F53B7" w14:textId="77777777" w:rsidR="00442DBD" w:rsidRDefault="00442DBD" w:rsidP="00442DBD">
      <w:pPr>
        <w:pStyle w:val="BodyTextL25Bold"/>
      </w:pPr>
      <w:r>
        <w:t>Part 3: Test</w:t>
      </w:r>
      <w:r w:rsidR="00FC6226">
        <w:t xml:space="preserve"> an</w:t>
      </w:r>
      <w:r>
        <w:t xml:space="preserve"> Ethernet Crossover Cable</w:t>
      </w:r>
    </w:p>
    <w:p w14:paraId="4BDB521F" w14:textId="77777777" w:rsidR="00C07FD9" w:rsidRPr="00C07FD9" w:rsidRDefault="009D2C27" w:rsidP="0014219C">
      <w:pPr>
        <w:pStyle w:val="LabSection"/>
      </w:pPr>
      <w:r>
        <w:t xml:space="preserve">Background </w:t>
      </w:r>
      <w:r w:rsidR="00672919">
        <w:t>/ Scenario</w:t>
      </w:r>
    </w:p>
    <w:p w14:paraId="37EA4368" w14:textId="77777777" w:rsidR="009D2C27" w:rsidRDefault="00684266" w:rsidP="009E2309">
      <w:pPr>
        <w:pStyle w:val="BodyTextL25"/>
      </w:pPr>
      <w:r>
        <w:t>In this lab</w:t>
      </w:r>
      <w:r w:rsidR="00C91D68">
        <w:t>,</w:t>
      </w:r>
      <w:r>
        <w:t xml:space="preserve"> you will build and terminate an Ethernet crossover cable and test it by connecting two PCs together and pinging between them. You </w:t>
      </w:r>
      <w:r w:rsidR="003C599F">
        <w:t xml:space="preserve">will first analyze the </w:t>
      </w:r>
      <w:r w:rsidR="009538DF">
        <w:t>Telecommunications Industry Association/Electronic Industries Association (</w:t>
      </w:r>
      <w:r w:rsidR="003C599F">
        <w:t>TIA/EIA</w:t>
      </w:r>
      <w:r w:rsidR="009538DF">
        <w:t>)</w:t>
      </w:r>
      <w:r w:rsidR="003C599F">
        <w:t xml:space="preserve"> </w:t>
      </w:r>
      <w:r>
        <w:t>568</w:t>
      </w:r>
      <w:r w:rsidR="003C599F">
        <w:t>-</w:t>
      </w:r>
      <w:r>
        <w:t>A and 568</w:t>
      </w:r>
      <w:r w:rsidR="003C599F">
        <w:t>-</w:t>
      </w:r>
      <w:r>
        <w:t>B standards and how they apply to Ethernet cables. You will then construct an Ethernet crossover cable and test it. Finally, you will use the cable you just constructed to connect two PCs together and test it by pinging between them.</w:t>
      </w:r>
    </w:p>
    <w:p w14:paraId="3128C5F2" w14:textId="77777777" w:rsidR="00F24E17" w:rsidRDefault="00D23433" w:rsidP="009E2309">
      <w:pPr>
        <w:pStyle w:val="BodyTextL25"/>
      </w:pPr>
      <w:r w:rsidRPr="004D71AE">
        <w:rPr>
          <w:b/>
        </w:rPr>
        <w:t>Note</w:t>
      </w:r>
      <w:r>
        <w:t xml:space="preserve">: </w:t>
      </w:r>
      <w:r w:rsidR="00F24E17">
        <w:t>With autosensing capabilities available on many devices</w:t>
      </w:r>
      <w:r w:rsidR="00C91D68">
        <w:t xml:space="preserve">, </w:t>
      </w:r>
      <w:r w:rsidR="00F24E17">
        <w:t xml:space="preserve">such as the Cisco </w:t>
      </w:r>
      <w:r w:rsidR="000C520A">
        <w:t>1941</w:t>
      </w:r>
      <w:r w:rsidR="00F24E17">
        <w:t xml:space="preserve"> </w:t>
      </w:r>
      <w:r w:rsidR="00C91D68" w:rsidRPr="00C91D68">
        <w:t>Integrated Service</w:t>
      </w:r>
      <w:r w:rsidR="00DD2B32">
        <w:t>s</w:t>
      </w:r>
      <w:r w:rsidR="00C91D68" w:rsidRPr="00C91D68">
        <w:t xml:space="preserve"> Router (ISR) </w:t>
      </w:r>
      <w:r w:rsidR="00F24E17">
        <w:t>switch, you may see straight-through cables connecting like devices.</w:t>
      </w:r>
    </w:p>
    <w:p w14:paraId="043EB49A" w14:textId="77777777" w:rsidR="007D2AFE" w:rsidRDefault="007D2AFE" w:rsidP="0014219C">
      <w:pPr>
        <w:pStyle w:val="LabSection"/>
      </w:pPr>
      <w:r>
        <w:t>Required R</w:t>
      </w:r>
      <w:r w:rsidR="006E6581">
        <w:t>esources</w:t>
      </w:r>
    </w:p>
    <w:p w14:paraId="74A329B2" w14:textId="77777777" w:rsidR="00CD7F73" w:rsidRDefault="00F24E17" w:rsidP="00CD7F73">
      <w:pPr>
        <w:pStyle w:val="Bulletlevel1"/>
      </w:pPr>
      <w:r>
        <w:rPr>
          <w:rFonts w:eastAsia="Arial"/>
        </w:rPr>
        <w:t>One length of cable, either Category 5 or 5e. Cable length should be 0.6 to 0.9m (2 to 3 ft.)</w:t>
      </w:r>
    </w:p>
    <w:p w14:paraId="328382E2" w14:textId="77777777" w:rsidR="00CD7F73" w:rsidRDefault="00F24E17" w:rsidP="00CD7F73">
      <w:pPr>
        <w:pStyle w:val="Bulletlevel1"/>
      </w:pPr>
      <w:r>
        <w:t>2 RJ-45 connectors</w:t>
      </w:r>
    </w:p>
    <w:p w14:paraId="7A40DD42" w14:textId="77777777" w:rsidR="00CD7F73" w:rsidRDefault="00F24E17" w:rsidP="00CD7F73">
      <w:pPr>
        <w:pStyle w:val="Bulletlevel1"/>
      </w:pPr>
      <w:r>
        <w:t>RJ-45 crimping tool</w:t>
      </w:r>
    </w:p>
    <w:p w14:paraId="25751FEB" w14:textId="77777777" w:rsidR="00CD7F73" w:rsidRDefault="00F24E17" w:rsidP="00CD7F73">
      <w:pPr>
        <w:pStyle w:val="Bulletlevel1"/>
      </w:pPr>
      <w:r>
        <w:t>Wire cutter</w:t>
      </w:r>
    </w:p>
    <w:p w14:paraId="1956466D" w14:textId="77777777" w:rsidR="00F24E17" w:rsidRDefault="00F24E17" w:rsidP="00CD7F73">
      <w:pPr>
        <w:pStyle w:val="Bulletlevel1"/>
      </w:pPr>
      <w:r>
        <w:t>Wire stripper</w:t>
      </w:r>
    </w:p>
    <w:p w14:paraId="1DD88516" w14:textId="77777777" w:rsidR="008D7F09" w:rsidRDefault="00F24E17" w:rsidP="00CD7F73">
      <w:pPr>
        <w:pStyle w:val="Bulletlevel1"/>
      </w:pPr>
      <w:r>
        <w:t>Ethernet cable tester (optional)</w:t>
      </w:r>
    </w:p>
    <w:p w14:paraId="16766D65" w14:textId="77777777" w:rsidR="006C22BF" w:rsidRDefault="003C599F" w:rsidP="00CD7F73">
      <w:pPr>
        <w:pStyle w:val="Bulletlevel1"/>
      </w:pPr>
      <w:r>
        <w:t>2</w:t>
      </w:r>
      <w:r w:rsidR="006C22BF">
        <w:t xml:space="preserve"> PCs (Win</w:t>
      </w:r>
      <w:r>
        <w:t xml:space="preserve">dows </w:t>
      </w:r>
      <w:r w:rsidR="00841EBA">
        <w:t>7 or 8</w:t>
      </w:r>
      <w:r w:rsidR="006C22BF">
        <w:t>)</w:t>
      </w:r>
    </w:p>
    <w:p w14:paraId="584F6B58" w14:textId="77777777" w:rsidR="00112AC5" w:rsidRPr="004C0909" w:rsidRDefault="002A5E5C" w:rsidP="00CD7F73">
      <w:pPr>
        <w:pStyle w:val="PartHead"/>
      </w:pPr>
      <w:r>
        <w:t>Analyz</w:t>
      </w:r>
      <w:r w:rsidR="001A3EA8">
        <w:t xml:space="preserve">e </w:t>
      </w:r>
      <w:r>
        <w:t>Ethernet Cabling Standards and Pinouts</w:t>
      </w:r>
    </w:p>
    <w:p w14:paraId="79D5FCE3" w14:textId="77777777" w:rsidR="00112AC5" w:rsidRDefault="00067329" w:rsidP="00580E73">
      <w:pPr>
        <w:pStyle w:val="BodyTextL25"/>
        <w:rPr>
          <w:lang w:val="en-CA"/>
        </w:rPr>
      </w:pPr>
      <w:r>
        <w:t>The</w:t>
      </w:r>
      <w:r>
        <w:rPr>
          <w:lang w:val="en-CA"/>
        </w:rPr>
        <w:t xml:space="preserve"> </w:t>
      </w:r>
      <w:r w:rsidR="002A278F">
        <w:rPr>
          <w:lang w:val="en-CA"/>
        </w:rPr>
        <w:t xml:space="preserve">TIA/EIA </w:t>
      </w:r>
      <w:r>
        <w:rPr>
          <w:lang w:val="en-CA"/>
        </w:rPr>
        <w:t xml:space="preserve">has specified unshielded twisted pair (UTP) cabling standards </w:t>
      </w:r>
      <w:r w:rsidR="0074744E">
        <w:rPr>
          <w:lang w:val="en-CA"/>
        </w:rPr>
        <w:t xml:space="preserve">for </w:t>
      </w:r>
      <w:r>
        <w:rPr>
          <w:lang w:val="en-CA"/>
        </w:rPr>
        <w:t xml:space="preserve">use in LAN cabling environments. </w:t>
      </w:r>
      <w:r w:rsidR="003C599F">
        <w:rPr>
          <w:lang w:val="en-CA"/>
        </w:rPr>
        <w:t xml:space="preserve">TIA/EIA </w:t>
      </w:r>
      <w:r w:rsidRPr="00692C37">
        <w:rPr>
          <w:lang w:val="en-CA"/>
        </w:rPr>
        <w:t>568</w:t>
      </w:r>
      <w:r w:rsidR="003C599F">
        <w:rPr>
          <w:lang w:val="en-CA"/>
        </w:rPr>
        <w:t>-</w:t>
      </w:r>
      <w:r w:rsidRPr="00692C37">
        <w:rPr>
          <w:lang w:val="en-CA"/>
        </w:rPr>
        <w:t>A</w:t>
      </w:r>
      <w:r w:rsidR="0071024D">
        <w:rPr>
          <w:lang w:val="en-CA"/>
        </w:rPr>
        <w:t xml:space="preserve"> and 568</w:t>
      </w:r>
      <w:r w:rsidR="003C599F">
        <w:rPr>
          <w:lang w:val="en-CA"/>
        </w:rPr>
        <w:t>-</w:t>
      </w:r>
      <w:r w:rsidR="0071024D">
        <w:rPr>
          <w:lang w:val="en-CA"/>
        </w:rPr>
        <w:t>B</w:t>
      </w:r>
      <w:r w:rsidRPr="00692C37">
        <w:rPr>
          <w:lang w:val="en-CA"/>
        </w:rPr>
        <w:t xml:space="preserve"> stipulates the commercial cabling standards for LAN installations</w:t>
      </w:r>
      <w:r w:rsidR="003100DC">
        <w:rPr>
          <w:lang w:val="en-CA"/>
        </w:rPr>
        <w:t>;</w:t>
      </w:r>
      <w:r w:rsidRPr="00692C37">
        <w:rPr>
          <w:lang w:val="en-CA"/>
        </w:rPr>
        <w:t xml:space="preserve"> </w:t>
      </w:r>
      <w:r w:rsidR="0071024D">
        <w:rPr>
          <w:lang w:val="en-CA"/>
        </w:rPr>
        <w:lastRenderedPageBreak/>
        <w:t>these are</w:t>
      </w:r>
      <w:r w:rsidRPr="00692C37">
        <w:rPr>
          <w:lang w:val="en-CA"/>
        </w:rPr>
        <w:t xml:space="preserve"> the standard</w:t>
      </w:r>
      <w:r w:rsidR="0071024D">
        <w:rPr>
          <w:lang w:val="en-CA"/>
        </w:rPr>
        <w:t>s</w:t>
      </w:r>
      <w:r w:rsidRPr="00692C37">
        <w:rPr>
          <w:lang w:val="en-CA"/>
        </w:rPr>
        <w:t xml:space="preserve"> most commonly used in LAN cabling</w:t>
      </w:r>
      <w:r>
        <w:rPr>
          <w:lang w:val="en-CA"/>
        </w:rPr>
        <w:t xml:space="preserve"> for organizations</w:t>
      </w:r>
      <w:r w:rsidR="003100DC">
        <w:rPr>
          <w:lang w:val="en-CA"/>
        </w:rPr>
        <w:t xml:space="preserve"> and they</w:t>
      </w:r>
      <w:r w:rsidR="0071024D">
        <w:rPr>
          <w:lang w:val="en-CA"/>
        </w:rPr>
        <w:t xml:space="preserve"> determine which color wire is used on each pin.</w:t>
      </w:r>
    </w:p>
    <w:p w14:paraId="21537C37" w14:textId="0B0BFB76" w:rsidR="0071024D" w:rsidRDefault="0071024D" w:rsidP="00580E73">
      <w:pPr>
        <w:pStyle w:val="BodyTextL25"/>
        <w:rPr>
          <w:rFonts w:eastAsia="Arial"/>
        </w:rPr>
      </w:pPr>
      <w:r>
        <w:rPr>
          <w:rFonts w:eastAsia="Arial"/>
        </w:rPr>
        <w:t>With a crossover cable</w:t>
      </w:r>
      <w:r w:rsidR="002A278F">
        <w:rPr>
          <w:rFonts w:eastAsia="Arial"/>
        </w:rPr>
        <w:t>,</w:t>
      </w:r>
      <w:r>
        <w:rPr>
          <w:rFonts w:eastAsia="Arial"/>
        </w:rPr>
        <w:t xml:space="preserve"> the second and third pairs on the RJ-45 connector at one end of the cable are reversed at the other end</w:t>
      </w:r>
      <w:r w:rsidR="00F25204">
        <w:rPr>
          <w:rFonts w:eastAsia="Arial"/>
        </w:rPr>
        <w:t>, which</w:t>
      </w:r>
      <w:r w:rsidR="009165F1">
        <w:rPr>
          <w:rFonts w:eastAsia="Arial"/>
        </w:rPr>
        <w:t xml:space="preserve"> reverses the send and receive pairs. </w:t>
      </w:r>
      <w:r>
        <w:rPr>
          <w:rFonts w:eastAsia="Arial"/>
        </w:rPr>
        <w:t>The</w:t>
      </w:r>
      <w:r w:rsidR="003C599F">
        <w:rPr>
          <w:rFonts w:eastAsia="Arial"/>
        </w:rPr>
        <w:t xml:space="preserve"> </w:t>
      </w:r>
      <w:r w:rsidR="001E090A">
        <w:rPr>
          <w:rFonts w:eastAsia="Arial"/>
        </w:rPr>
        <w:t xml:space="preserve">cable </w:t>
      </w:r>
      <w:r w:rsidR="003C599F">
        <w:rPr>
          <w:rFonts w:eastAsia="Arial"/>
        </w:rPr>
        <w:t xml:space="preserve">pinouts are the </w:t>
      </w:r>
      <w:r>
        <w:rPr>
          <w:rFonts w:eastAsia="Arial"/>
        </w:rPr>
        <w:t>568</w:t>
      </w:r>
      <w:r w:rsidR="003C599F">
        <w:rPr>
          <w:rFonts w:eastAsia="Arial"/>
        </w:rPr>
        <w:t>-</w:t>
      </w:r>
      <w:r>
        <w:rPr>
          <w:rFonts w:eastAsia="Arial"/>
        </w:rPr>
        <w:t>A standard on one end and the 568</w:t>
      </w:r>
      <w:r w:rsidR="003C599F">
        <w:rPr>
          <w:rFonts w:eastAsia="Arial"/>
        </w:rPr>
        <w:t>-</w:t>
      </w:r>
      <w:r>
        <w:rPr>
          <w:rFonts w:eastAsia="Arial"/>
        </w:rPr>
        <w:t>B standard on the other end. Crossover cables are normally used to connect hubs to hubs or switches to switches, but they can also be used to directly connect two hosts to create a simple network.</w:t>
      </w:r>
    </w:p>
    <w:p w14:paraId="59C634B2" w14:textId="77777777" w:rsidR="00177D41" w:rsidRDefault="00527609" w:rsidP="00580E73">
      <w:pPr>
        <w:pStyle w:val="BodyTextL25"/>
        <w:rPr>
          <w:rFonts w:eastAsia="Arial"/>
          <w:b/>
          <w:color w:val="FF0000"/>
        </w:rPr>
      </w:pPr>
      <w:r w:rsidRPr="007C20EC">
        <w:rPr>
          <w:rFonts w:eastAsia="Arial"/>
          <w:b/>
          <w:color w:val="FF0000"/>
        </w:rPr>
        <w:t xml:space="preserve">Reflection: </w:t>
      </w:r>
    </w:p>
    <w:p w14:paraId="386BD308" w14:textId="2626242A" w:rsidR="00177D41" w:rsidRPr="00376E81" w:rsidRDefault="00177D41" w:rsidP="00376E81">
      <w:pPr>
        <w:pStyle w:val="BodyTextL25"/>
        <w:rPr>
          <w:rFonts w:eastAsia="Arial"/>
          <w:b/>
          <w:color w:val="4F6228" w:themeColor="accent3" w:themeShade="80"/>
        </w:rPr>
      </w:pPr>
      <w:r w:rsidRPr="00376E81">
        <w:rPr>
          <w:rFonts w:eastAsia="Arial"/>
          <w:b/>
          <w:color w:val="4F6228" w:themeColor="accent3" w:themeShade="80"/>
        </w:rPr>
        <w:t>Carrying out this exercise I learned about the technology involved with ethernet cables. Cat 5 and 6 cables are most commonly used at present, though on older systems one might find as old as Cat 3, and there is also a Cat 7 that has now been developed. An ethernet cable is made up of 8 wires, 2 of which send, 2 receive and 4 are unused. The cables in a UTP are twisted to prevent interference between the cables. In a straight through cable each side would be of the same configuration (e.g. 568-A) but for a crossover cable they would be opposed (568-A to 568-B).</w:t>
      </w:r>
    </w:p>
    <w:p w14:paraId="7DEC05B6" w14:textId="762EB083" w:rsidR="00527609" w:rsidRDefault="00017F36" w:rsidP="00580E73">
      <w:pPr>
        <w:pStyle w:val="BodyTextL25"/>
        <w:rPr>
          <w:rFonts w:eastAsia="Arial"/>
          <w:b/>
          <w:color w:val="FF0000"/>
        </w:rPr>
      </w:pPr>
      <w:r>
        <w:rPr>
          <w:rFonts w:eastAsia="Arial"/>
          <w:b/>
          <w:color w:val="FF0000"/>
        </w:rPr>
        <w:t xml:space="preserve">Write a research report </w:t>
      </w:r>
      <w:r w:rsidR="00527609" w:rsidRPr="007C20EC">
        <w:rPr>
          <w:rFonts w:eastAsia="Arial"/>
          <w:b/>
          <w:color w:val="FF0000"/>
        </w:rPr>
        <w:t xml:space="preserve">(Max word count </w:t>
      </w:r>
      <w:r>
        <w:rPr>
          <w:rFonts w:eastAsia="Arial"/>
          <w:b/>
          <w:color w:val="FF0000"/>
        </w:rPr>
        <w:t>6</w:t>
      </w:r>
      <w:r w:rsidR="00527609" w:rsidRPr="007C20EC">
        <w:rPr>
          <w:rFonts w:eastAsia="Arial"/>
          <w:b/>
          <w:color w:val="FF0000"/>
        </w:rPr>
        <w:t xml:space="preserve">00) </w:t>
      </w:r>
      <w:r>
        <w:rPr>
          <w:rFonts w:eastAsia="Arial"/>
          <w:b/>
          <w:color w:val="FF0000"/>
        </w:rPr>
        <w:t>on Cat 5e and 6 Ethernet cable standards</w:t>
      </w:r>
      <w:r w:rsidR="00527609" w:rsidRPr="007C20EC">
        <w:rPr>
          <w:rFonts w:eastAsia="Arial"/>
          <w:b/>
          <w:color w:val="FF0000"/>
        </w:rPr>
        <w:t xml:space="preserve">.  </w:t>
      </w:r>
    </w:p>
    <w:p w14:paraId="672EC99E" w14:textId="2EFEB56B" w:rsidR="006B1BB5" w:rsidRDefault="006B1BB5" w:rsidP="00086B81">
      <w:pPr>
        <w:pStyle w:val="BodyTextL25"/>
        <w:rPr>
          <w:rFonts w:eastAsia="Arial"/>
          <w:b/>
          <w:color w:val="4F6228" w:themeColor="accent3" w:themeShade="80"/>
        </w:rPr>
      </w:pPr>
      <w:r>
        <w:rPr>
          <w:rFonts w:eastAsia="Arial"/>
          <w:b/>
          <w:color w:val="4F6228" w:themeColor="accent3" w:themeShade="80"/>
        </w:rPr>
        <w:t>TIA/EIA cable standards were developed by the Telecommunications Industry Association (TIA) and Electronic Industries Alliance (EIA) and set the standards for the telecommunication interoperability.</w:t>
      </w:r>
      <w:sdt>
        <w:sdtPr>
          <w:rPr>
            <w:rFonts w:eastAsia="Arial"/>
            <w:b/>
            <w:color w:val="4F6228" w:themeColor="accent3" w:themeShade="80"/>
          </w:rPr>
          <w:id w:val="2128428653"/>
          <w:citation/>
        </w:sdtPr>
        <w:sdtContent>
          <w:r>
            <w:rPr>
              <w:rFonts w:eastAsia="Arial"/>
              <w:b/>
              <w:color w:val="4F6228" w:themeColor="accent3" w:themeShade="80"/>
            </w:rPr>
            <w:fldChar w:fldCharType="begin"/>
          </w:r>
          <w:r>
            <w:rPr>
              <w:rFonts w:eastAsia="Arial"/>
              <w:b/>
              <w:color w:val="4F6228" w:themeColor="accent3" w:themeShade="80"/>
              <w:lang w:val="en-GB"/>
            </w:rPr>
            <w:instrText xml:space="preserve"> CITATION Com19 \l 2057 </w:instrText>
          </w:r>
          <w:r>
            <w:rPr>
              <w:rFonts w:eastAsia="Arial"/>
              <w:b/>
              <w:color w:val="4F6228" w:themeColor="accent3" w:themeShade="80"/>
            </w:rPr>
            <w:fldChar w:fldCharType="separate"/>
          </w:r>
          <w:r w:rsidR="008C5667">
            <w:rPr>
              <w:rFonts w:eastAsia="Arial"/>
              <w:b/>
              <w:noProof/>
              <w:color w:val="4F6228" w:themeColor="accent3" w:themeShade="80"/>
              <w:lang w:val="en-GB"/>
            </w:rPr>
            <w:t xml:space="preserve"> </w:t>
          </w:r>
          <w:r w:rsidR="008C5667" w:rsidRPr="008C5667">
            <w:rPr>
              <w:rFonts w:eastAsia="Arial"/>
              <w:noProof/>
              <w:color w:val="4F6228" w:themeColor="accent3" w:themeShade="80"/>
              <w:lang w:val="en-GB"/>
            </w:rPr>
            <w:t>[1]</w:t>
          </w:r>
          <w:r>
            <w:rPr>
              <w:rFonts w:eastAsia="Arial"/>
              <w:b/>
              <w:color w:val="4F6228" w:themeColor="accent3" w:themeShade="80"/>
            </w:rPr>
            <w:fldChar w:fldCharType="end"/>
          </w:r>
        </w:sdtContent>
      </w:sdt>
      <w:r>
        <w:rPr>
          <w:rFonts w:eastAsia="Arial"/>
          <w:b/>
          <w:color w:val="4F6228" w:themeColor="accent3" w:themeShade="80"/>
        </w:rPr>
        <w:t xml:space="preserve"> These standards include minimum performance requirements, in this case specifically, for standard category ethernet cables.</w:t>
      </w:r>
    </w:p>
    <w:p w14:paraId="46C5D5F0" w14:textId="3A0AB6BB" w:rsidR="00FC6A13" w:rsidRDefault="00FC6A13" w:rsidP="00086B81">
      <w:pPr>
        <w:pStyle w:val="BodyTextL25"/>
        <w:rPr>
          <w:rFonts w:eastAsia="Arial"/>
          <w:b/>
          <w:color w:val="4F6228" w:themeColor="accent3" w:themeShade="80"/>
        </w:rPr>
      </w:pPr>
      <w:r>
        <w:rPr>
          <w:rFonts w:eastAsia="Arial"/>
          <w:b/>
          <w:color w:val="4F6228" w:themeColor="accent3" w:themeShade="80"/>
        </w:rPr>
        <w:t>Despite these standards, not all cable is created equal. A report in 2003</w:t>
      </w:r>
      <w:sdt>
        <w:sdtPr>
          <w:rPr>
            <w:rFonts w:eastAsia="Arial"/>
            <w:b/>
            <w:color w:val="4F6228" w:themeColor="accent3" w:themeShade="80"/>
          </w:rPr>
          <w:id w:val="-179439747"/>
          <w:citation/>
        </w:sdtPr>
        <w:sdtContent>
          <w:r>
            <w:rPr>
              <w:rFonts w:eastAsia="Arial"/>
              <w:b/>
              <w:color w:val="4F6228" w:themeColor="accent3" w:themeShade="80"/>
            </w:rPr>
            <w:fldChar w:fldCharType="begin"/>
          </w:r>
          <w:r>
            <w:rPr>
              <w:rFonts w:eastAsia="Arial"/>
              <w:b/>
              <w:color w:val="4F6228" w:themeColor="accent3" w:themeShade="80"/>
              <w:lang w:val="en-GB"/>
            </w:rPr>
            <w:instrText xml:space="preserve"> CITATION SDM03 \l 2057 </w:instrText>
          </w:r>
          <w:r>
            <w:rPr>
              <w:rFonts w:eastAsia="Arial"/>
              <w:b/>
              <w:color w:val="4F6228" w:themeColor="accent3" w:themeShade="80"/>
            </w:rPr>
            <w:fldChar w:fldCharType="separate"/>
          </w:r>
          <w:r w:rsidR="008C5667">
            <w:rPr>
              <w:rFonts w:eastAsia="Arial"/>
              <w:b/>
              <w:noProof/>
              <w:color w:val="4F6228" w:themeColor="accent3" w:themeShade="80"/>
              <w:lang w:val="en-GB"/>
            </w:rPr>
            <w:t xml:space="preserve"> </w:t>
          </w:r>
          <w:r w:rsidR="008C5667" w:rsidRPr="008C5667">
            <w:rPr>
              <w:rFonts w:eastAsia="Arial"/>
              <w:noProof/>
              <w:color w:val="4F6228" w:themeColor="accent3" w:themeShade="80"/>
              <w:lang w:val="en-GB"/>
            </w:rPr>
            <w:t>[2]</w:t>
          </w:r>
          <w:r>
            <w:rPr>
              <w:rFonts w:eastAsia="Arial"/>
              <w:b/>
              <w:color w:val="4F6228" w:themeColor="accent3" w:themeShade="80"/>
            </w:rPr>
            <w:fldChar w:fldCharType="end"/>
          </w:r>
        </w:sdtContent>
      </w:sdt>
      <w:r>
        <w:rPr>
          <w:rFonts w:eastAsia="Arial"/>
          <w:b/>
          <w:color w:val="4F6228" w:themeColor="accent3" w:themeShade="80"/>
        </w:rPr>
        <w:t xml:space="preserve"> stated that a leading manufacturer tested dozens of CAT5e cables in a lab and none of them passed the TIA requirements. This sets a precedent for the practice of testing cables before installation to confirm the performance for oneself. Otherwise, the quality of the entire network would be </w:t>
      </w:r>
      <w:r w:rsidR="008C5667">
        <w:rPr>
          <w:rFonts w:eastAsia="Arial"/>
          <w:b/>
          <w:color w:val="4F6228" w:themeColor="accent3" w:themeShade="80"/>
        </w:rPr>
        <w:t>affected</w:t>
      </w:r>
      <w:r>
        <w:rPr>
          <w:rFonts w:eastAsia="Arial"/>
          <w:b/>
          <w:color w:val="4F6228" w:themeColor="accent3" w:themeShade="80"/>
        </w:rPr>
        <w:t>.</w:t>
      </w:r>
    </w:p>
    <w:p w14:paraId="0AE8441F" w14:textId="3063F982" w:rsidR="008C5667" w:rsidRDefault="008C5667" w:rsidP="00086B81">
      <w:pPr>
        <w:pStyle w:val="BodyTextL25"/>
        <w:rPr>
          <w:rFonts w:eastAsia="Arial"/>
          <w:b/>
          <w:color w:val="4F6228" w:themeColor="accent3" w:themeShade="80"/>
        </w:rPr>
      </w:pPr>
      <w:r>
        <w:rPr>
          <w:rFonts w:eastAsia="Arial"/>
          <w:b/>
          <w:color w:val="4F6228" w:themeColor="accent3" w:themeShade="80"/>
        </w:rPr>
        <w:t>The cable length can also affect performance, and so ethernet cables are generally kept to a maximum length dependent on the category of cable to ensure performance quality</w:t>
      </w:r>
      <w:r w:rsidR="00870B27">
        <w:rPr>
          <w:rFonts w:eastAsia="Arial"/>
          <w:b/>
          <w:color w:val="4F6228" w:themeColor="accent3" w:themeShade="80"/>
        </w:rPr>
        <w:t>; 100 meters for CAT5e and CAT6.</w:t>
      </w:r>
      <w:r w:rsidR="00075DA5">
        <w:rPr>
          <w:rFonts w:eastAsia="Arial"/>
          <w:b/>
          <w:color w:val="4F6228" w:themeColor="accent3" w:themeShade="80"/>
        </w:rPr>
        <w:t xml:space="preserve"> </w:t>
      </w:r>
      <w:sdt>
        <w:sdtPr>
          <w:rPr>
            <w:rFonts w:eastAsia="Arial"/>
            <w:b/>
            <w:color w:val="4F6228" w:themeColor="accent3" w:themeShade="80"/>
          </w:rPr>
          <w:id w:val="646864408"/>
          <w:citation/>
        </w:sdtPr>
        <w:sdtContent>
          <w:r w:rsidR="00075DA5">
            <w:rPr>
              <w:rFonts w:eastAsia="Arial"/>
              <w:b/>
              <w:color w:val="4F6228" w:themeColor="accent3" w:themeShade="80"/>
            </w:rPr>
            <w:fldChar w:fldCharType="begin"/>
          </w:r>
          <w:r w:rsidR="00075DA5">
            <w:rPr>
              <w:rFonts w:eastAsia="Arial"/>
              <w:b/>
              <w:color w:val="4F6228" w:themeColor="accent3" w:themeShade="80"/>
              <w:lang w:val="en-GB"/>
            </w:rPr>
            <w:instrText xml:space="preserve"> CITATION Kuh08 \l 2057 </w:instrText>
          </w:r>
          <w:r w:rsidR="00075DA5">
            <w:rPr>
              <w:rFonts w:eastAsia="Arial"/>
              <w:b/>
              <w:color w:val="4F6228" w:themeColor="accent3" w:themeShade="80"/>
            </w:rPr>
            <w:fldChar w:fldCharType="separate"/>
          </w:r>
          <w:r w:rsidR="00075DA5" w:rsidRPr="00075DA5">
            <w:rPr>
              <w:rFonts w:eastAsia="Arial"/>
              <w:noProof/>
              <w:color w:val="4F6228" w:themeColor="accent3" w:themeShade="80"/>
              <w:lang w:val="en-GB"/>
            </w:rPr>
            <w:t>[3]</w:t>
          </w:r>
          <w:r w:rsidR="00075DA5">
            <w:rPr>
              <w:rFonts w:eastAsia="Arial"/>
              <w:b/>
              <w:color w:val="4F6228" w:themeColor="accent3" w:themeShade="80"/>
            </w:rPr>
            <w:fldChar w:fldCharType="end"/>
          </w:r>
        </w:sdtContent>
      </w:sdt>
    </w:p>
    <w:p w14:paraId="5379CCE5" w14:textId="3D976DA5" w:rsidR="00086B81" w:rsidRDefault="005628FF" w:rsidP="00086B81">
      <w:pPr>
        <w:pStyle w:val="BodyTextL25"/>
        <w:rPr>
          <w:rFonts w:eastAsia="Arial"/>
          <w:b/>
          <w:color w:val="4F6228" w:themeColor="accent3" w:themeShade="80"/>
        </w:rPr>
      </w:pPr>
      <w:r>
        <w:rPr>
          <w:rFonts w:eastAsia="Arial"/>
          <w:b/>
          <w:color w:val="4F6228" w:themeColor="accent3" w:themeShade="80"/>
        </w:rPr>
        <w:t>The C</w:t>
      </w:r>
      <w:r w:rsidR="006B1BB5">
        <w:rPr>
          <w:rFonts w:eastAsia="Arial"/>
          <w:b/>
          <w:color w:val="4F6228" w:themeColor="accent3" w:themeShade="80"/>
        </w:rPr>
        <w:t>AT</w:t>
      </w:r>
      <w:r>
        <w:rPr>
          <w:rFonts w:eastAsia="Arial"/>
          <w:b/>
          <w:color w:val="4F6228" w:themeColor="accent3" w:themeShade="80"/>
        </w:rPr>
        <w:t xml:space="preserve">5e UTP cable provides up to 100 MHz performance and is suitable for most network varieties. </w:t>
      </w:r>
      <w:r w:rsidR="004250B2">
        <w:rPr>
          <w:rFonts w:eastAsia="Arial"/>
          <w:b/>
          <w:color w:val="4F6228" w:themeColor="accent3" w:themeShade="80"/>
        </w:rPr>
        <w:t>The enhanced category 5 has stricter performance specifications than C</w:t>
      </w:r>
      <w:r w:rsidR="006B1BB5">
        <w:rPr>
          <w:rFonts w:eastAsia="Arial"/>
          <w:b/>
          <w:color w:val="4F6228" w:themeColor="accent3" w:themeShade="80"/>
        </w:rPr>
        <w:t>AT</w:t>
      </w:r>
      <w:r w:rsidR="004250B2">
        <w:rPr>
          <w:rFonts w:eastAsia="Arial"/>
          <w:b/>
          <w:color w:val="4F6228" w:themeColor="accent3" w:themeShade="80"/>
        </w:rPr>
        <w:t xml:space="preserve">5. </w:t>
      </w:r>
    </w:p>
    <w:p w14:paraId="38ABC961" w14:textId="1B47BFCC" w:rsidR="004250B2" w:rsidRDefault="004250B2" w:rsidP="00086B81">
      <w:pPr>
        <w:pStyle w:val="BodyTextL25"/>
        <w:rPr>
          <w:rFonts w:eastAsia="Arial"/>
          <w:b/>
          <w:color w:val="4F6228" w:themeColor="accent3" w:themeShade="80"/>
        </w:rPr>
      </w:pPr>
      <w:r>
        <w:rPr>
          <w:rFonts w:eastAsia="Arial"/>
          <w:b/>
          <w:color w:val="4F6228" w:themeColor="accent3" w:themeShade="80"/>
        </w:rPr>
        <w:t>C</w:t>
      </w:r>
      <w:r w:rsidR="006B1BB5">
        <w:rPr>
          <w:rFonts w:eastAsia="Arial"/>
          <w:b/>
          <w:color w:val="4F6228" w:themeColor="accent3" w:themeShade="80"/>
        </w:rPr>
        <w:t>AT</w:t>
      </w:r>
      <w:r>
        <w:rPr>
          <w:rFonts w:eastAsia="Arial"/>
          <w:b/>
          <w:color w:val="4F6228" w:themeColor="accent3" w:themeShade="80"/>
        </w:rPr>
        <w:t xml:space="preserve">6 provides higher performance again, and features stricter specifications with relation to crosstalk and system noise. </w:t>
      </w:r>
      <w:r w:rsidR="00362A51">
        <w:rPr>
          <w:rFonts w:eastAsia="Arial"/>
          <w:b/>
          <w:color w:val="4F6228" w:themeColor="accent3" w:themeShade="80"/>
        </w:rPr>
        <w:t xml:space="preserve">It can also deliver performance of up to 250 </w:t>
      </w:r>
      <w:proofErr w:type="spellStart"/>
      <w:r w:rsidR="00362A51">
        <w:rPr>
          <w:rFonts w:eastAsia="Arial"/>
          <w:b/>
          <w:color w:val="4F6228" w:themeColor="accent3" w:themeShade="80"/>
        </w:rPr>
        <w:t>MHz.</w:t>
      </w:r>
      <w:proofErr w:type="spellEnd"/>
      <w:r w:rsidR="009D3A2A">
        <w:rPr>
          <w:rFonts w:eastAsia="Arial"/>
          <w:b/>
          <w:color w:val="4F6228" w:themeColor="accent3" w:themeShade="80"/>
        </w:rPr>
        <w:t xml:space="preserve">  The higher frequency rating makes for a more reliable connection when the network is under the stress of a high bandwidth. </w:t>
      </w:r>
    </w:p>
    <w:p w14:paraId="4BC9E69C" w14:textId="0BBC0F93" w:rsidR="009D3A2A" w:rsidRDefault="009D3A2A" w:rsidP="00086B81">
      <w:pPr>
        <w:pStyle w:val="BodyTextL25"/>
        <w:rPr>
          <w:rFonts w:eastAsia="Arial"/>
          <w:b/>
          <w:color w:val="4F6228" w:themeColor="accent3" w:themeShade="80"/>
        </w:rPr>
      </w:pPr>
      <w:r>
        <w:rPr>
          <w:rFonts w:eastAsia="Arial"/>
          <w:b/>
          <w:color w:val="4F6228" w:themeColor="accent3" w:themeShade="80"/>
        </w:rPr>
        <w:t xml:space="preserve">Both cable categories can support 10BaseT, 100BaseT and 1GBaseT </w:t>
      </w:r>
      <w:sdt>
        <w:sdtPr>
          <w:rPr>
            <w:rFonts w:eastAsia="Arial"/>
            <w:b/>
            <w:color w:val="4F6228" w:themeColor="accent3" w:themeShade="80"/>
          </w:rPr>
          <w:id w:val="-1064020036"/>
          <w:citation/>
        </w:sdtPr>
        <w:sdtContent>
          <w:r>
            <w:rPr>
              <w:rFonts w:eastAsia="Arial"/>
              <w:b/>
              <w:color w:val="4F6228" w:themeColor="accent3" w:themeShade="80"/>
            </w:rPr>
            <w:fldChar w:fldCharType="begin"/>
          </w:r>
          <w:r>
            <w:rPr>
              <w:rFonts w:eastAsia="Arial"/>
              <w:b/>
              <w:color w:val="4F6228" w:themeColor="accent3" w:themeShade="80"/>
              <w:lang w:val="en-GB"/>
            </w:rPr>
            <w:instrText xml:space="preserve"> CITATION Kuh08 \l 2057 </w:instrText>
          </w:r>
          <w:r>
            <w:rPr>
              <w:rFonts w:eastAsia="Arial"/>
              <w:b/>
              <w:color w:val="4F6228" w:themeColor="accent3" w:themeShade="80"/>
            </w:rPr>
            <w:fldChar w:fldCharType="separate"/>
          </w:r>
          <w:r w:rsidRPr="009D3A2A">
            <w:rPr>
              <w:rFonts w:eastAsia="Arial"/>
              <w:noProof/>
              <w:color w:val="4F6228" w:themeColor="accent3" w:themeShade="80"/>
              <w:lang w:val="en-GB"/>
            </w:rPr>
            <w:t>[3]</w:t>
          </w:r>
          <w:r>
            <w:rPr>
              <w:rFonts w:eastAsia="Arial"/>
              <w:b/>
              <w:color w:val="4F6228" w:themeColor="accent3" w:themeShade="80"/>
            </w:rPr>
            <w:fldChar w:fldCharType="end"/>
          </w:r>
        </w:sdtContent>
      </w:sdt>
      <w:r>
        <w:rPr>
          <w:rFonts w:eastAsia="Arial"/>
          <w:b/>
          <w:color w:val="4F6228" w:themeColor="accent3" w:themeShade="80"/>
        </w:rPr>
        <w:t>, the higher being the preferred choice, particularly for the commercial environment to meet the bandwidth requirements, and with longevity of the network in mind. Higher bandwidth allows a higher data transfer capacity.</w:t>
      </w:r>
    </w:p>
    <w:p w14:paraId="48AE2350" w14:textId="1EC5B346" w:rsidR="006D0E2D" w:rsidRDefault="006D0E2D" w:rsidP="00086B81">
      <w:pPr>
        <w:pStyle w:val="BodyTextL25"/>
        <w:rPr>
          <w:rFonts w:eastAsia="Arial"/>
          <w:b/>
          <w:color w:val="4F6228" w:themeColor="accent3" w:themeShade="80"/>
        </w:rPr>
      </w:pPr>
      <w:r>
        <w:rPr>
          <w:rFonts w:eastAsia="Arial"/>
          <w:b/>
          <w:color w:val="4F6228" w:themeColor="accent3" w:themeShade="80"/>
        </w:rPr>
        <w:t xml:space="preserve">Cable selection can be on times dictated by the environment. If an area has high levels of electromagnetic interference, a CAT6 cable’s increased performance will justify the additional cost to ensure the performance of the network. </w:t>
      </w:r>
      <w:sdt>
        <w:sdtPr>
          <w:rPr>
            <w:rFonts w:eastAsia="Arial"/>
            <w:b/>
            <w:color w:val="4F6228" w:themeColor="accent3" w:themeShade="80"/>
          </w:rPr>
          <w:id w:val="-1892874218"/>
          <w:citation/>
        </w:sdtPr>
        <w:sdtContent>
          <w:r>
            <w:rPr>
              <w:rFonts w:eastAsia="Arial"/>
              <w:b/>
              <w:color w:val="4F6228" w:themeColor="accent3" w:themeShade="80"/>
            </w:rPr>
            <w:fldChar w:fldCharType="begin"/>
          </w:r>
          <w:r>
            <w:rPr>
              <w:rFonts w:eastAsia="Arial"/>
              <w:b/>
              <w:color w:val="4F6228" w:themeColor="accent3" w:themeShade="80"/>
              <w:lang w:val="en-GB"/>
            </w:rPr>
            <w:instrText xml:space="preserve"> CITATION Kuh08 \l 2057 </w:instrText>
          </w:r>
          <w:r>
            <w:rPr>
              <w:rFonts w:eastAsia="Arial"/>
              <w:b/>
              <w:color w:val="4F6228" w:themeColor="accent3" w:themeShade="80"/>
            </w:rPr>
            <w:fldChar w:fldCharType="separate"/>
          </w:r>
          <w:r w:rsidRPr="006D0E2D">
            <w:rPr>
              <w:rFonts w:eastAsia="Arial"/>
              <w:noProof/>
              <w:color w:val="4F6228" w:themeColor="accent3" w:themeShade="80"/>
              <w:lang w:val="en-GB"/>
            </w:rPr>
            <w:t>[3]</w:t>
          </w:r>
          <w:r>
            <w:rPr>
              <w:rFonts w:eastAsia="Arial"/>
              <w:b/>
              <w:color w:val="4F6228" w:themeColor="accent3" w:themeShade="80"/>
            </w:rPr>
            <w:fldChar w:fldCharType="end"/>
          </w:r>
        </w:sdtContent>
      </w:sdt>
      <w:bookmarkStart w:id="0" w:name="_GoBack"/>
      <w:bookmarkEnd w:id="0"/>
    </w:p>
    <w:p w14:paraId="32364B50" w14:textId="455CF208" w:rsidR="004250B2" w:rsidRDefault="004250B2" w:rsidP="004250B2">
      <w:pPr>
        <w:pStyle w:val="BodyTextL25"/>
        <w:rPr>
          <w:rFonts w:eastAsia="Arial"/>
          <w:b/>
          <w:color w:val="4F6228" w:themeColor="accent3" w:themeShade="80"/>
        </w:rPr>
      </w:pPr>
      <w:r>
        <w:rPr>
          <w:rFonts w:eastAsia="Arial"/>
          <w:b/>
          <w:color w:val="4F6228" w:themeColor="accent3" w:themeShade="80"/>
        </w:rPr>
        <w:t xml:space="preserve">A network can only perform as well as it’s weakest component. For a category 6 quality system, all cabling must meet that standard. </w:t>
      </w:r>
      <w:r>
        <w:rPr>
          <w:rFonts w:eastAsia="Arial"/>
          <w:b/>
          <w:color w:val="4F6228" w:themeColor="accent3" w:themeShade="80"/>
        </w:rPr>
        <w:t>Newer components are required to be backwards compatible</w:t>
      </w:r>
      <w:r>
        <w:rPr>
          <w:rFonts w:eastAsia="Arial"/>
          <w:b/>
          <w:color w:val="4F6228" w:themeColor="accent3" w:themeShade="80"/>
        </w:rPr>
        <w:t xml:space="preserve"> regardless. C</w:t>
      </w:r>
      <w:r w:rsidR="006B1BB5">
        <w:rPr>
          <w:rFonts w:eastAsia="Arial"/>
          <w:b/>
          <w:color w:val="4F6228" w:themeColor="accent3" w:themeShade="80"/>
        </w:rPr>
        <w:t>AT</w:t>
      </w:r>
      <w:r>
        <w:rPr>
          <w:rFonts w:eastAsia="Arial"/>
          <w:b/>
          <w:color w:val="4F6228" w:themeColor="accent3" w:themeShade="80"/>
        </w:rPr>
        <w:t>6 must be able to work with CAT5e, CAT5 and older.</w:t>
      </w:r>
    </w:p>
    <w:p w14:paraId="26C144B7" w14:textId="77777777" w:rsidR="00086B81" w:rsidRDefault="00086B81" w:rsidP="00086B81">
      <w:pPr>
        <w:pStyle w:val="BodyTextL25"/>
      </w:pPr>
    </w:p>
    <w:p w14:paraId="2D64CC98" w14:textId="02B64D54" w:rsidR="00112AC5" w:rsidRDefault="00C94408" w:rsidP="00086B81">
      <w:pPr>
        <w:pStyle w:val="BodyTextL25"/>
      </w:pPr>
      <w:r>
        <w:t>Analyze diagr</w:t>
      </w:r>
      <w:r w:rsidR="003C599F">
        <w:t>ams and tables for the TIA</w:t>
      </w:r>
      <w:r w:rsidR="00346A44">
        <w:t>/EIA</w:t>
      </w:r>
      <w:r w:rsidR="003C599F">
        <w:t xml:space="preserve"> </w:t>
      </w:r>
      <w:r>
        <w:t>568</w:t>
      </w:r>
      <w:r w:rsidR="003C599F">
        <w:t>-</w:t>
      </w:r>
      <w:r>
        <w:t>A standard Ethernet cable</w:t>
      </w:r>
      <w:r w:rsidR="00A807C1">
        <w:t>.</w:t>
      </w:r>
    </w:p>
    <w:p w14:paraId="0F09B498" w14:textId="77777777" w:rsidR="00834CB2" w:rsidRDefault="0058676D" w:rsidP="00EB6C33">
      <w:pPr>
        <w:pStyle w:val="BodyTextL25"/>
      </w:pPr>
      <w:r>
        <w:t xml:space="preserve">The </w:t>
      </w:r>
      <w:r w:rsidR="00834CB2">
        <w:t xml:space="preserve">following </w:t>
      </w:r>
      <w:r w:rsidR="001C3CE9">
        <w:t>table and diagram</w:t>
      </w:r>
      <w:r w:rsidR="00FE2E7D">
        <w:t>s</w:t>
      </w:r>
      <w:r>
        <w:t xml:space="preserve"> </w:t>
      </w:r>
      <w:r w:rsidR="00834CB2">
        <w:t xml:space="preserve">display </w:t>
      </w:r>
      <w:r>
        <w:t>the color scheme and pinouts</w:t>
      </w:r>
      <w:r w:rsidR="00834CB2">
        <w:t>,</w:t>
      </w:r>
      <w:r>
        <w:t xml:space="preserve"> as well as </w:t>
      </w:r>
      <w:r w:rsidR="00834CB2">
        <w:t xml:space="preserve">the </w:t>
      </w:r>
      <w:r>
        <w:t xml:space="preserve">function of the </w:t>
      </w:r>
      <w:r w:rsidR="00834CB2">
        <w:t xml:space="preserve">four </w:t>
      </w:r>
      <w:r w:rsidR="00551206">
        <w:t xml:space="preserve">pairs of wires used for the </w:t>
      </w:r>
      <w:r>
        <w:t>568</w:t>
      </w:r>
      <w:r w:rsidR="00551206">
        <w:t>-</w:t>
      </w:r>
      <w:r>
        <w:t>A standard.</w:t>
      </w:r>
      <w:r w:rsidR="00CE2299">
        <w:t xml:space="preserve"> </w:t>
      </w:r>
    </w:p>
    <w:p w14:paraId="0261E8BD" w14:textId="77777777" w:rsidR="0058676D" w:rsidRDefault="00834CB2" w:rsidP="00EB6C33">
      <w:pPr>
        <w:pStyle w:val="BodyTextL25"/>
      </w:pPr>
      <w:r w:rsidRPr="00834CB2">
        <w:rPr>
          <w:b/>
        </w:rPr>
        <w:t>Note</w:t>
      </w:r>
      <w:r>
        <w:t>: I</w:t>
      </w:r>
      <w:r w:rsidR="0058676D">
        <w:t>n LAN installations using 100Base-T (100</w:t>
      </w:r>
      <w:r>
        <w:t xml:space="preserve"> </w:t>
      </w:r>
      <w:r w:rsidR="0058676D">
        <w:t>Mb</w:t>
      </w:r>
      <w:r w:rsidR="006D3A6C">
        <w:t>/s</w:t>
      </w:r>
      <w:r w:rsidR="0058676D">
        <w:t>), only two pairs out of the four are used.</w:t>
      </w:r>
    </w:p>
    <w:p w14:paraId="012A5303" w14:textId="77777777" w:rsidR="0058676D" w:rsidRPr="0058676D" w:rsidRDefault="0058676D" w:rsidP="006030F4">
      <w:pPr>
        <w:pStyle w:val="BodyTextL25"/>
        <w:keepNext/>
        <w:jc w:val="center"/>
        <w:rPr>
          <w:b/>
        </w:rPr>
      </w:pPr>
      <w:r>
        <w:rPr>
          <w:b/>
        </w:rPr>
        <w:lastRenderedPageBreak/>
        <w:t>568</w:t>
      </w:r>
      <w:r w:rsidR="00551206">
        <w:rPr>
          <w:b/>
        </w:rPr>
        <w:t>-</w:t>
      </w:r>
      <w:r>
        <w:rPr>
          <w:b/>
        </w:rPr>
        <w:t>A</w:t>
      </w:r>
      <w:r w:rsidR="00551206">
        <w:rPr>
          <w:b/>
        </w:rPr>
        <w:t xml:space="preserve"> </w:t>
      </w:r>
      <w:r w:rsidR="001C3CE9">
        <w:rPr>
          <w:b/>
        </w:rPr>
        <w:t>10/</w:t>
      </w:r>
      <w:r w:rsidR="005044F8">
        <w:rPr>
          <w:b/>
        </w:rPr>
        <w:t>100</w:t>
      </w:r>
      <w:r w:rsidR="001C3CE9">
        <w:rPr>
          <w:b/>
        </w:rPr>
        <w:t>/1000</w:t>
      </w:r>
      <w:r w:rsidR="005044F8">
        <w:rPr>
          <w:b/>
        </w:rPr>
        <w:t>Base</w:t>
      </w:r>
      <w:r w:rsidR="00551206">
        <w:rPr>
          <w:b/>
        </w:rPr>
        <w:t>-</w:t>
      </w:r>
      <w:r w:rsidR="005044F8">
        <w:rPr>
          <w:b/>
        </w:rPr>
        <w:t>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695"/>
        <w:gridCol w:w="1842"/>
        <w:gridCol w:w="2042"/>
        <w:gridCol w:w="2446"/>
        <w:gridCol w:w="2049"/>
      </w:tblGrid>
      <w:tr w:rsidR="001C3CE9" w14:paraId="6469485A"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FBF3DFB" w14:textId="77777777" w:rsidR="001C3CE9" w:rsidRDefault="001C3CE9" w:rsidP="00BA3A3E">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6B9B73E" w14:textId="77777777" w:rsidR="001C3CE9" w:rsidRDefault="001C3CE9" w:rsidP="00BA3A3E">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DB7B64A" w14:textId="77777777" w:rsidR="001C3CE9" w:rsidRDefault="001C3CE9" w:rsidP="00BA3A3E">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BD91CF6" w14:textId="77777777" w:rsidR="001C3CE9" w:rsidRDefault="001C3CE9" w:rsidP="006030F4">
            <w:pPr>
              <w:pStyle w:val="TableHeading"/>
            </w:pPr>
            <w:r>
              <w:t>10Base-T Signal</w:t>
            </w:r>
            <w:r w:rsidR="009D4A92">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338C84E" w14:textId="77777777" w:rsidR="001C3CE9" w:rsidRDefault="001C3CE9" w:rsidP="006030F4">
            <w:pPr>
              <w:pStyle w:val="TableHeading"/>
            </w:pPr>
            <w:r>
              <w:t>1000Base-T Signal</w:t>
            </w:r>
          </w:p>
        </w:tc>
      </w:tr>
      <w:tr w:rsidR="001C3CE9" w14:paraId="78A2EF43" w14:textId="77777777" w:rsidTr="006030F4">
        <w:trPr>
          <w:cantSplit/>
          <w:jc w:val="center"/>
        </w:trPr>
        <w:tc>
          <w:tcPr>
            <w:tcW w:w="1735" w:type="dxa"/>
            <w:shd w:val="clear" w:color="auto" w:fill="auto"/>
            <w:vAlign w:val="bottom"/>
          </w:tcPr>
          <w:p w14:paraId="360993D1" w14:textId="77777777" w:rsidR="001C3CE9" w:rsidRPr="006030F4" w:rsidRDefault="001C3CE9" w:rsidP="006030F4">
            <w:pPr>
              <w:pStyle w:val="TableText"/>
              <w:jc w:val="center"/>
              <w:rPr>
                <w:b/>
              </w:rPr>
            </w:pPr>
            <w:r w:rsidRPr="006030F4">
              <w:rPr>
                <w:b/>
              </w:rPr>
              <w:t>1</w:t>
            </w:r>
          </w:p>
        </w:tc>
        <w:tc>
          <w:tcPr>
            <w:tcW w:w="1890" w:type="dxa"/>
            <w:shd w:val="clear" w:color="auto" w:fill="auto"/>
            <w:vAlign w:val="bottom"/>
          </w:tcPr>
          <w:p w14:paraId="28787AB7"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31088464" w14:textId="77777777" w:rsidR="001C3CE9" w:rsidRPr="006030F4" w:rsidRDefault="001C3CE9" w:rsidP="006030F4">
            <w:pPr>
              <w:pStyle w:val="TableText"/>
              <w:jc w:val="center"/>
              <w:rPr>
                <w:b/>
              </w:rPr>
            </w:pPr>
            <w:r w:rsidRPr="006030F4">
              <w:rPr>
                <w:b/>
              </w:rPr>
              <w:t>White/Green</w:t>
            </w:r>
          </w:p>
        </w:tc>
        <w:tc>
          <w:tcPr>
            <w:tcW w:w="2520" w:type="dxa"/>
            <w:shd w:val="clear" w:color="auto" w:fill="auto"/>
            <w:vAlign w:val="bottom"/>
          </w:tcPr>
          <w:p w14:paraId="2ECBB5DD" w14:textId="77777777" w:rsidR="001C3CE9" w:rsidRPr="006030F4" w:rsidRDefault="001C3CE9" w:rsidP="006030F4">
            <w:pPr>
              <w:pStyle w:val="TableText"/>
              <w:jc w:val="center"/>
              <w:rPr>
                <w:b/>
              </w:rPr>
            </w:pPr>
            <w:r w:rsidRPr="006030F4">
              <w:rPr>
                <w:b/>
              </w:rPr>
              <w:t>Transmit</w:t>
            </w:r>
          </w:p>
        </w:tc>
        <w:tc>
          <w:tcPr>
            <w:tcW w:w="2095" w:type="dxa"/>
          </w:tcPr>
          <w:p w14:paraId="580CA857" w14:textId="77777777" w:rsidR="001C3CE9" w:rsidRPr="006030F4" w:rsidRDefault="001C3CE9" w:rsidP="006030F4">
            <w:pPr>
              <w:pStyle w:val="TableText"/>
              <w:jc w:val="center"/>
              <w:rPr>
                <w:b/>
              </w:rPr>
            </w:pPr>
            <w:r w:rsidRPr="006030F4">
              <w:rPr>
                <w:b/>
              </w:rPr>
              <w:t>BI_DA+</w:t>
            </w:r>
          </w:p>
        </w:tc>
      </w:tr>
      <w:tr w:rsidR="001C3CE9" w14:paraId="0905C5A1" w14:textId="77777777" w:rsidTr="006030F4">
        <w:trPr>
          <w:cantSplit/>
          <w:jc w:val="center"/>
        </w:trPr>
        <w:tc>
          <w:tcPr>
            <w:tcW w:w="1735" w:type="dxa"/>
            <w:shd w:val="clear" w:color="auto" w:fill="auto"/>
            <w:vAlign w:val="bottom"/>
          </w:tcPr>
          <w:p w14:paraId="1DC1DF7E" w14:textId="77777777" w:rsidR="001C3CE9" w:rsidRPr="006030F4" w:rsidRDefault="001C3CE9" w:rsidP="006030F4">
            <w:pPr>
              <w:pStyle w:val="TableText"/>
              <w:jc w:val="center"/>
              <w:rPr>
                <w:b/>
              </w:rPr>
            </w:pPr>
            <w:r w:rsidRPr="006030F4">
              <w:rPr>
                <w:b/>
              </w:rPr>
              <w:t>2</w:t>
            </w:r>
          </w:p>
        </w:tc>
        <w:tc>
          <w:tcPr>
            <w:tcW w:w="1890" w:type="dxa"/>
            <w:shd w:val="clear" w:color="auto" w:fill="auto"/>
            <w:vAlign w:val="bottom"/>
          </w:tcPr>
          <w:p w14:paraId="31A7ABE2"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0879BF0B" w14:textId="77777777" w:rsidR="001C3CE9" w:rsidRPr="006030F4" w:rsidRDefault="001C3CE9" w:rsidP="006030F4">
            <w:pPr>
              <w:pStyle w:val="TableText"/>
              <w:jc w:val="center"/>
              <w:rPr>
                <w:b/>
              </w:rPr>
            </w:pPr>
            <w:r w:rsidRPr="006030F4">
              <w:rPr>
                <w:b/>
              </w:rPr>
              <w:t>Green</w:t>
            </w:r>
          </w:p>
        </w:tc>
        <w:tc>
          <w:tcPr>
            <w:tcW w:w="2520" w:type="dxa"/>
            <w:shd w:val="clear" w:color="auto" w:fill="auto"/>
            <w:vAlign w:val="bottom"/>
          </w:tcPr>
          <w:p w14:paraId="41A2B67A" w14:textId="77777777" w:rsidR="001C3CE9" w:rsidRPr="006030F4" w:rsidRDefault="001C3CE9" w:rsidP="006030F4">
            <w:pPr>
              <w:pStyle w:val="TableText"/>
              <w:jc w:val="center"/>
              <w:rPr>
                <w:b/>
              </w:rPr>
            </w:pPr>
            <w:r w:rsidRPr="006030F4">
              <w:rPr>
                <w:b/>
              </w:rPr>
              <w:t>Transmit</w:t>
            </w:r>
          </w:p>
        </w:tc>
        <w:tc>
          <w:tcPr>
            <w:tcW w:w="2095" w:type="dxa"/>
          </w:tcPr>
          <w:p w14:paraId="1A3F49FA" w14:textId="77777777" w:rsidR="001C3CE9" w:rsidRPr="006030F4" w:rsidRDefault="001C3CE9" w:rsidP="006030F4">
            <w:pPr>
              <w:pStyle w:val="TableText"/>
              <w:jc w:val="center"/>
              <w:rPr>
                <w:b/>
              </w:rPr>
            </w:pPr>
            <w:r w:rsidRPr="006030F4">
              <w:rPr>
                <w:b/>
              </w:rPr>
              <w:t>BI_DA-</w:t>
            </w:r>
          </w:p>
        </w:tc>
      </w:tr>
      <w:tr w:rsidR="001C3CE9" w14:paraId="147294B3" w14:textId="77777777" w:rsidTr="006030F4">
        <w:trPr>
          <w:cantSplit/>
          <w:jc w:val="center"/>
        </w:trPr>
        <w:tc>
          <w:tcPr>
            <w:tcW w:w="1735" w:type="dxa"/>
            <w:shd w:val="clear" w:color="auto" w:fill="auto"/>
            <w:vAlign w:val="bottom"/>
          </w:tcPr>
          <w:p w14:paraId="3D7B61BE" w14:textId="77777777" w:rsidR="001C3CE9" w:rsidRPr="006030F4" w:rsidRDefault="001C3CE9" w:rsidP="006030F4">
            <w:pPr>
              <w:pStyle w:val="TableText"/>
              <w:jc w:val="center"/>
              <w:rPr>
                <w:b/>
              </w:rPr>
            </w:pPr>
            <w:r w:rsidRPr="006030F4">
              <w:rPr>
                <w:b/>
              </w:rPr>
              <w:t>3</w:t>
            </w:r>
          </w:p>
        </w:tc>
        <w:tc>
          <w:tcPr>
            <w:tcW w:w="1890" w:type="dxa"/>
            <w:shd w:val="clear" w:color="auto" w:fill="auto"/>
            <w:vAlign w:val="bottom"/>
          </w:tcPr>
          <w:p w14:paraId="41618EF7"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56B66482" w14:textId="77777777" w:rsidR="001C3CE9" w:rsidRPr="006030F4" w:rsidRDefault="001C3CE9" w:rsidP="006030F4">
            <w:pPr>
              <w:pStyle w:val="TableText"/>
              <w:jc w:val="center"/>
              <w:rPr>
                <w:b/>
              </w:rPr>
            </w:pPr>
            <w:r w:rsidRPr="006030F4">
              <w:rPr>
                <w:b/>
              </w:rPr>
              <w:t>White/Orange</w:t>
            </w:r>
          </w:p>
        </w:tc>
        <w:tc>
          <w:tcPr>
            <w:tcW w:w="2520" w:type="dxa"/>
            <w:shd w:val="clear" w:color="auto" w:fill="auto"/>
            <w:vAlign w:val="bottom"/>
          </w:tcPr>
          <w:p w14:paraId="2E3AB3B5" w14:textId="77777777" w:rsidR="001C3CE9" w:rsidRPr="006030F4" w:rsidRDefault="001C3CE9" w:rsidP="006030F4">
            <w:pPr>
              <w:pStyle w:val="TableText"/>
              <w:jc w:val="center"/>
              <w:rPr>
                <w:b/>
              </w:rPr>
            </w:pPr>
            <w:r w:rsidRPr="006030F4">
              <w:rPr>
                <w:b/>
              </w:rPr>
              <w:t>Receive</w:t>
            </w:r>
          </w:p>
        </w:tc>
        <w:tc>
          <w:tcPr>
            <w:tcW w:w="2095" w:type="dxa"/>
          </w:tcPr>
          <w:p w14:paraId="1D0CF07C" w14:textId="77777777" w:rsidR="001C3CE9" w:rsidRPr="006030F4" w:rsidRDefault="001C3CE9" w:rsidP="006030F4">
            <w:pPr>
              <w:pStyle w:val="TableText"/>
              <w:jc w:val="center"/>
              <w:rPr>
                <w:b/>
              </w:rPr>
            </w:pPr>
            <w:r w:rsidRPr="006030F4">
              <w:rPr>
                <w:b/>
              </w:rPr>
              <w:t>BI_DB+</w:t>
            </w:r>
          </w:p>
        </w:tc>
      </w:tr>
      <w:tr w:rsidR="001C3CE9" w14:paraId="5905E768" w14:textId="77777777" w:rsidTr="006030F4">
        <w:trPr>
          <w:cantSplit/>
          <w:jc w:val="center"/>
        </w:trPr>
        <w:tc>
          <w:tcPr>
            <w:tcW w:w="1735" w:type="dxa"/>
            <w:shd w:val="clear" w:color="auto" w:fill="auto"/>
            <w:vAlign w:val="bottom"/>
          </w:tcPr>
          <w:p w14:paraId="0ABF4DBB" w14:textId="77777777" w:rsidR="001C3CE9" w:rsidRPr="006030F4" w:rsidRDefault="001C3CE9" w:rsidP="006030F4">
            <w:pPr>
              <w:pStyle w:val="TableText"/>
              <w:jc w:val="center"/>
              <w:rPr>
                <w:b/>
              </w:rPr>
            </w:pPr>
            <w:r w:rsidRPr="006030F4">
              <w:rPr>
                <w:b/>
              </w:rPr>
              <w:t>4</w:t>
            </w:r>
          </w:p>
        </w:tc>
        <w:tc>
          <w:tcPr>
            <w:tcW w:w="1890" w:type="dxa"/>
            <w:shd w:val="clear" w:color="auto" w:fill="auto"/>
            <w:vAlign w:val="bottom"/>
          </w:tcPr>
          <w:p w14:paraId="6815A2F9"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211A1276" w14:textId="77777777" w:rsidR="001C3CE9" w:rsidRPr="006030F4" w:rsidRDefault="001C3CE9" w:rsidP="006030F4">
            <w:pPr>
              <w:pStyle w:val="TableText"/>
              <w:jc w:val="center"/>
              <w:rPr>
                <w:b/>
              </w:rPr>
            </w:pPr>
            <w:r w:rsidRPr="006030F4">
              <w:rPr>
                <w:b/>
              </w:rPr>
              <w:t>Blue</w:t>
            </w:r>
          </w:p>
        </w:tc>
        <w:tc>
          <w:tcPr>
            <w:tcW w:w="2520" w:type="dxa"/>
            <w:shd w:val="clear" w:color="auto" w:fill="auto"/>
            <w:vAlign w:val="bottom"/>
          </w:tcPr>
          <w:p w14:paraId="0042F0D8" w14:textId="77777777" w:rsidR="001C3CE9" w:rsidRPr="006030F4" w:rsidRDefault="001C3CE9" w:rsidP="006030F4">
            <w:pPr>
              <w:pStyle w:val="TableText"/>
              <w:jc w:val="center"/>
              <w:rPr>
                <w:b/>
              </w:rPr>
            </w:pPr>
            <w:r w:rsidRPr="006030F4">
              <w:rPr>
                <w:b/>
              </w:rPr>
              <w:t>Not Used</w:t>
            </w:r>
          </w:p>
        </w:tc>
        <w:tc>
          <w:tcPr>
            <w:tcW w:w="2095" w:type="dxa"/>
          </w:tcPr>
          <w:p w14:paraId="231E35E2" w14:textId="77777777" w:rsidR="001C3CE9" w:rsidRPr="006030F4" w:rsidRDefault="001C3CE9" w:rsidP="006030F4">
            <w:pPr>
              <w:pStyle w:val="TableText"/>
              <w:jc w:val="center"/>
              <w:rPr>
                <w:b/>
              </w:rPr>
            </w:pPr>
            <w:r w:rsidRPr="006030F4">
              <w:rPr>
                <w:b/>
              </w:rPr>
              <w:t>BI_DC+</w:t>
            </w:r>
          </w:p>
        </w:tc>
      </w:tr>
      <w:tr w:rsidR="001C3CE9" w14:paraId="649BB1AC" w14:textId="77777777" w:rsidTr="006030F4">
        <w:trPr>
          <w:cantSplit/>
          <w:jc w:val="center"/>
        </w:trPr>
        <w:tc>
          <w:tcPr>
            <w:tcW w:w="1735" w:type="dxa"/>
            <w:shd w:val="clear" w:color="auto" w:fill="auto"/>
            <w:vAlign w:val="bottom"/>
          </w:tcPr>
          <w:p w14:paraId="528B73DF" w14:textId="77777777" w:rsidR="001C3CE9" w:rsidRPr="006030F4" w:rsidRDefault="001C3CE9" w:rsidP="006030F4">
            <w:pPr>
              <w:pStyle w:val="TableText"/>
              <w:jc w:val="center"/>
              <w:rPr>
                <w:b/>
              </w:rPr>
            </w:pPr>
            <w:r w:rsidRPr="006030F4">
              <w:rPr>
                <w:b/>
              </w:rPr>
              <w:t>5</w:t>
            </w:r>
          </w:p>
        </w:tc>
        <w:tc>
          <w:tcPr>
            <w:tcW w:w="1890" w:type="dxa"/>
            <w:shd w:val="clear" w:color="auto" w:fill="auto"/>
            <w:vAlign w:val="bottom"/>
          </w:tcPr>
          <w:p w14:paraId="4AE90BDA"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69787BDD" w14:textId="77777777" w:rsidR="001C3CE9" w:rsidRPr="006030F4" w:rsidRDefault="001C3CE9" w:rsidP="006030F4">
            <w:pPr>
              <w:pStyle w:val="TableText"/>
              <w:jc w:val="center"/>
              <w:rPr>
                <w:b/>
              </w:rPr>
            </w:pPr>
            <w:r w:rsidRPr="006030F4">
              <w:rPr>
                <w:b/>
              </w:rPr>
              <w:t>White/Blue</w:t>
            </w:r>
          </w:p>
        </w:tc>
        <w:tc>
          <w:tcPr>
            <w:tcW w:w="2520" w:type="dxa"/>
            <w:shd w:val="clear" w:color="auto" w:fill="auto"/>
            <w:vAlign w:val="bottom"/>
          </w:tcPr>
          <w:p w14:paraId="4E34CD0A" w14:textId="77777777" w:rsidR="001C3CE9" w:rsidRPr="006030F4" w:rsidRDefault="001C3CE9" w:rsidP="006030F4">
            <w:pPr>
              <w:pStyle w:val="TableText"/>
              <w:jc w:val="center"/>
              <w:rPr>
                <w:b/>
              </w:rPr>
            </w:pPr>
            <w:r w:rsidRPr="006030F4">
              <w:rPr>
                <w:b/>
              </w:rPr>
              <w:t>Not Used</w:t>
            </w:r>
          </w:p>
        </w:tc>
        <w:tc>
          <w:tcPr>
            <w:tcW w:w="2095" w:type="dxa"/>
          </w:tcPr>
          <w:p w14:paraId="5AAAC6DB" w14:textId="77777777" w:rsidR="001C3CE9" w:rsidRPr="006030F4" w:rsidRDefault="001C3CE9" w:rsidP="006030F4">
            <w:pPr>
              <w:pStyle w:val="TableText"/>
              <w:jc w:val="center"/>
              <w:rPr>
                <w:b/>
              </w:rPr>
            </w:pPr>
            <w:r w:rsidRPr="006030F4">
              <w:rPr>
                <w:b/>
              </w:rPr>
              <w:t>BI_DC-</w:t>
            </w:r>
          </w:p>
        </w:tc>
      </w:tr>
      <w:tr w:rsidR="001C3CE9" w14:paraId="2BE91541" w14:textId="77777777" w:rsidTr="006030F4">
        <w:trPr>
          <w:cantSplit/>
          <w:jc w:val="center"/>
        </w:trPr>
        <w:tc>
          <w:tcPr>
            <w:tcW w:w="1735" w:type="dxa"/>
            <w:shd w:val="clear" w:color="auto" w:fill="auto"/>
            <w:vAlign w:val="bottom"/>
          </w:tcPr>
          <w:p w14:paraId="43FC05D3" w14:textId="77777777" w:rsidR="001C3CE9" w:rsidRPr="006030F4" w:rsidRDefault="001C3CE9" w:rsidP="006030F4">
            <w:pPr>
              <w:pStyle w:val="TableText"/>
              <w:jc w:val="center"/>
              <w:rPr>
                <w:b/>
              </w:rPr>
            </w:pPr>
            <w:r w:rsidRPr="006030F4">
              <w:rPr>
                <w:b/>
              </w:rPr>
              <w:t>6</w:t>
            </w:r>
          </w:p>
        </w:tc>
        <w:tc>
          <w:tcPr>
            <w:tcW w:w="1890" w:type="dxa"/>
            <w:shd w:val="clear" w:color="auto" w:fill="auto"/>
            <w:vAlign w:val="bottom"/>
          </w:tcPr>
          <w:p w14:paraId="36785089"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40B66C4A" w14:textId="77777777" w:rsidR="001C3CE9" w:rsidRPr="006030F4" w:rsidRDefault="001C3CE9" w:rsidP="006030F4">
            <w:pPr>
              <w:pStyle w:val="TableText"/>
              <w:jc w:val="center"/>
              <w:rPr>
                <w:b/>
              </w:rPr>
            </w:pPr>
            <w:r w:rsidRPr="006030F4">
              <w:rPr>
                <w:b/>
              </w:rPr>
              <w:t>Orange</w:t>
            </w:r>
          </w:p>
        </w:tc>
        <w:tc>
          <w:tcPr>
            <w:tcW w:w="2520" w:type="dxa"/>
            <w:shd w:val="clear" w:color="auto" w:fill="auto"/>
            <w:vAlign w:val="bottom"/>
          </w:tcPr>
          <w:p w14:paraId="31652887" w14:textId="77777777" w:rsidR="001C3CE9" w:rsidRPr="006030F4" w:rsidRDefault="001C3CE9" w:rsidP="006030F4">
            <w:pPr>
              <w:pStyle w:val="TableText"/>
              <w:jc w:val="center"/>
              <w:rPr>
                <w:b/>
              </w:rPr>
            </w:pPr>
            <w:r w:rsidRPr="006030F4">
              <w:rPr>
                <w:b/>
              </w:rPr>
              <w:t>Receive</w:t>
            </w:r>
          </w:p>
        </w:tc>
        <w:tc>
          <w:tcPr>
            <w:tcW w:w="2095" w:type="dxa"/>
          </w:tcPr>
          <w:p w14:paraId="10D08E20" w14:textId="77777777" w:rsidR="001C3CE9" w:rsidRPr="006030F4" w:rsidRDefault="001C3CE9" w:rsidP="006030F4">
            <w:pPr>
              <w:pStyle w:val="TableText"/>
              <w:jc w:val="center"/>
              <w:rPr>
                <w:b/>
              </w:rPr>
            </w:pPr>
            <w:r w:rsidRPr="006030F4">
              <w:rPr>
                <w:b/>
              </w:rPr>
              <w:t>BI_DB-</w:t>
            </w:r>
          </w:p>
        </w:tc>
      </w:tr>
      <w:tr w:rsidR="001C3CE9" w14:paraId="7D24441F" w14:textId="77777777" w:rsidTr="006030F4">
        <w:trPr>
          <w:cantSplit/>
          <w:jc w:val="center"/>
        </w:trPr>
        <w:tc>
          <w:tcPr>
            <w:tcW w:w="1735" w:type="dxa"/>
            <w:shd w:val="clear" w:color="auto" w:fill="auto"/>
            <w:vAlign w:val="bottom"/>
          </w:tcPr>
          <w:p w14:paraId="27E117DC" w14:textId="77777777" w:rsidR="001C3CE9" w:rsidRPr="006030F4" w:rsidRDefault="001C3CE9" w:rsidP="006030F4">
            <w:pPr>
              <w:pStyle w:val="TableText"/>
              <w:jc w:val="center"/>
              <w:rPr>
                <w:b/>
              </w:rPr>
            </w:pPr>
            <w:r w:rsidRPr="006030F4">
              <w:rPr>
                <w:b/>
              </w:rPr>
              <w:t>7</w:t>
            </w:r>
          </w:p>
        </w:tc>
        <w:tc>
          <w:tcPr>
            <w:tcW w:w="1890" w:type="dxa"/>
            <w:shd w:val="clear" w:color="auto" w:fill="auto"/>
            <w:vAlign w:val="bottom"/>
          </w:tcPr>
          <w:p w14:paraId="015D2413"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6D3D9583" w14:textId="77777777" w:rsidR="001C3CE9" w:rsidRPr="006030F4" w:rsidRDefault="001C3CE9" w:rsidP="006030F4">
            <w:pPr>
              <w:pStyle w:val="TableText"/>
              <w:jc w:val="center"/>
              <w:rPr>
                <w:b/>
              </w:rPr>
            </w:pPr>
            <w:r w:rsidRPr="006030F4">
              <w:rPr>
                <w:b/>
              </w:rPr>
              <w:t>White/Brown</w:t>
            </w:r>
          </w:p>
        </w:tc>
        <w:tc>
          <w:tcPr>
            <w:tcW w:w="2520" w:type="dxa"/>
            <w:shd w:val="clear" w:color="auto" w:fill="auto"/>
            <w:vAlign w:val="bottom"/>
          </w:tcPr>
          <w:p w14:paraId="6E9DADA9" w14:textId="77777777" w:rsidR="001C3CE9" w:rsidRPr="006030F4" w:rsidRDefault="001C3CE9" w:rsidP="006030F4">
            <w:pPr>
              <w:pStyle w:val="TableText"/>
              <w:jc w:val="center"/>
              <w:rPr>
                <w:b/>
              </w:rPr>
            </w:pPr>
            <w:r w:rsidRPr="006030F4">
              <w:rPr>
                <w:b/>
              </w:rPr>
              <w:t>Not Used</w:t>
            </w:r>
          </w:p>
        </w:tc>
        <w:tc>
          <w:tcPr>
            <w:tcW w:w="2095" w:type="dxa"/>
          </w:tcPr>
          <w:p w14:paraId="321C2781" w14:textId="77777777" w:rsidR="001C3CE9" w:rsidRPr="006030F4" w:rsidRDefault="001C3CE9" w:rsidP="006030F4">
            <w:pPr>
              <w:pStyle w:val="TableText"/>
              <w:jc w:val="center"/>
              <w:rPr>
                <w:b/>
              </w:rPr>
            </w:pPr>
            <w:r w:rsidRPr="006030F4">
              <w:rPr>
                <w:b/>
              </w:rPr>
              <w:t>BI_DD+</w:t>
            </w:r>
          </w:p>
        </w:tc>
      </w:tr>
      <w:tr w:rsidR="001C3CE9" w:rsidRPr="00697346" w14:paraId="10FBDD49" w14:textId="77777777" w:rsidTr="006030F4">
        <w:trPr>
          <w:cantSplit/>
          <w:jc w:val="center"/>
        </w:trPr>
        <w:tc>
          <w:tcPr>
            <w:tcW w:w="1735" w:type="dxa"/>
            <w:shd w:val="clear" w:color="auto" w:fill="auto"/>
            <w:vAlign w:val="bottom"/>
          </w:tcPr>
          <w:p w14:paraId="7356454E" w14:textId="77777777" w:rsidR="001C3CE9" w:rsidRPr="006030F4" w:rsidRDefault="001C3CE9" w:rsidP="006030F4">
            <w:pPr>
              <w:pStyle w:val="TableText"/>
              <w:jc w:val="center"/>
              <w:rPr>
                <w:b/>
              </w:rPr>
            </w:pPr>
            <w:r w:rsidRPr="006030F4">
              <w:rPr>
                <w:b/>
              </w:rPr>
              <w:t>8</w:t>
            </w:r>
          </w:p>
        </w:tc>
        <w:tc>
          <w:tcPr>
            <w:tcW w:w="1890" w:type="dxa"/>
            <w:shd w:val="clear" w:color="auto" w:fill="auto"/>
            <w:vAlign w:val="bottom"/>
          </w:tcPr>
          <w:p w14:paraId="4FADBED7"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577F2189" w14:textId="77777777" w:rsidR="001C3CE9" w:rsidRPr="006030F4" w:rsidRDefault="001C3CE9" w:rsidP="006030F4">
            <w:pPr>
              <w:pStyle w:val="TableText"/>
              <w:jc w:val="center"/>
              <w:rPr>
                <w:b/>
              </w:rPr>
            </w:pPr>
            <w:r w:rsidRPr="006030F4">
              <w:rPr>
                <w:b/>
              </w:rPr>
              <w:t>Brown</w:t>
            </w:r>
          </w:p>
        </w:tc>
        <w:tc>
          <w:tcPr>
            <w:tcW w:w="2520" w:type="dxa"/>
            <w:shd w:val="clear" w:color="auto" w:fill="auto"/>
            <w:vAlign w:val="bottom"/>
          </w:tcPr>
          <w:p w14:paraId="43366008" w14:textId="77777777" w:rsidR="001C3CE9" w:rsidRPr="006030F4" w:rsidRDefault="001C3CE9" w:rsidP="006030F4">
            <w:pPr>
              <w:pStyle w:val="TableText"/>
              <w:jc w:val="center"/>
              <w:rPr>
                <w:b/>
              </w:rPr>
            </w:pPr>
            <w:r w:rsidRPr="006030F4">
              <w:rPr>
                <w:b/>
              </w:rPr>
              <w:t>Not Used</w:t>
            </w:r>
          </w:p>
        </w:tc>
        <w:tc>
          <w:tcPr>
            <w:tcW w:w="2095" w:type="dxa"/>
          </w:tcPr>
          <w:p w14:paraId="180EF5E4" w14:textId="77777777" w:rsidR="001C3CE9" w:rsidRPr="006030F4" w:rsidRDefault="001C3CE9" w:rsidP="006030F4">
            <w:pPr>
              <w:pStyle w:val="TableText"/>
              <w:jc w:val="center"/>
              <w:rPr>
                <w:b/>
              </w:rPr>
            </w:pPr>
            <w:r w:rsidRPr="006030F4">
              <w:rPr>
                <w:b/>
              </w:rPr>
              <w:t>BI_DD-</w:t>
            </w:r>
          </w:p>
        </w:tc>
      </w:tr>
    </w:tbl>
    <w:p w14:paraId="2964E880" w14:textId="77777777" w:rsidR="000154CA" w:rsidRDefault="000154CA">
      <w:pPr>
        <w:spacing w:before="0" w:after="0" w:line="240" w:lineRule="auto"/>
        <w:rPr>
          <w:sz w:val="20"/>
        </w:rPr>
      </w:pPr>
      <w:r>
        <w:br w:type="page"/>
      </w:r>
    </w:p>
    <w:p w14:paraId="1F384C12" w14:textId="77777777" w:rsidR="00BA3A3E" w:rsidRDefault="007B35CE" w:rsidP="006030F4">
      <w:pPr>
        <w:pStyle w:val="BodyTextL25"/>
      </w:pPr>
      <w:r>
        <w:lastRenderedPageBreak/>
        <w:t>T</w:t>
      </w:r>
      <w:r w:rsidR="0058676D">
        <w:t xml:space="preserve">he </w:t>
      </w:r>
      <w:r w:rsidR="003C6180">
        <w:t xml:space="preserve">following </w:t>
      </w:r>
      <w:r w:rsidR="0058676D">
        <w:t>diagram</w:t>
      </w:r>
      <w:r w:rsidR="00773BC4">
        <w:t>s</w:t>
      </w:r>
      <w:r w:rsidR="0058676D">
        <w:t xml:space="preserve"> </w:t>
      </w:r>
      <w:r w:rsidR="00AF1260">
        <w:t xml:space="preserve">display </w:t>
      </w:r>
      <w:r w:rsidR="0058676D">
        <w:t>how the wire color and pinouts ali</w:t>
      </w:r>
      <w:r w:rsidR="001C3CE9">
        <w:t xml:space="preserve">gn with an RJ-45 jack for the </w:t>
      </w:r>
      <w:r w:rsidR="0058676D">
        <w:t>568</w:t>
      </w:r>
      <w:r w:rsidR="001C3CE9">
        <w:t>-</w:t>
      </w:r>
      <w:r w:rsidR="0058676D">
        <w:t>A standard.</w:t>
      </w:r>
    </w:p>
    <w:p w14:paraId="4DCB12A6" w14:textId="77777777" w:rsidR="00CE2299" w:rsidRDefault="00484810" w:rsidP="00CE2299">
      <w:pPr>
        <w:pStyle w:val="Visual"/>
      </w:pPr>
      <w:r>
        <w:rPr>
          <w:noProof/>
        </w:rPr>
        <w:drawing>
          <wp:inline distT="0" distB="0" distL="0" distR="0" wp14:anchorId="5CC49A83" wp14:editId="7D688B3F">
            <wp:extent cx="4663854" cy="3686175"/>
            <wp:effectExtent l="0" t="0" r="3810" b="0"/>
            <wp:docPr id="3" name="Picture 3" descr="T-56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568A"/>
                    <pic:cNvPicPr>
                      <a:picLocks noChangeAspect="1" noChangeArrowheads="1"/>
                    </pic:cNvPicPr>
                  </pic:nvPicPr>
                  <pic:blipFill>
                    <a:blip r:embed="rId12" cstate="print"/>
                    <a:srcRect/>
                    <a:stretch>
                      <a:fillRect/>
                    </a:stretch>
                  </pic:blipFill>
                  <pic:spPr bwMode="auto">
                    <a:xfrm>
                      <a:off x="0" y="0"/>
                      <a:ext cx="4670309" cy="3691277"/>
                    </a:xfrm>
                    <a:prstGeom prst="rect">
                      <a:avLst/>
                    </a:prstGeom>
                    <a:noFill/>
                    <a:ln w="9525">
                      <a:noFill/>
                      <a:miter lim="800000"/>
                      <a:headEnd/>
                      <a:tailEnd/>
                    </a:ln>
                  </pic:spPr>
                </pic:pic>
              </a:graphicData>
            </a:graphic>
          </wp:inline>
        </w:drawing>
      </w:r>
    </w:p>
    <w:p w14:paraId="0297486B" w14:textId="77777777" w:rsidR="00CE2299" w:rsidRDefault="00484810" w:rsidP="00CE2299">
      <w:pPr>
        <w:pStyle w:val="Visual"/>
      </w:pPr>
      <w:r>
        <w:rPr>
          <w:noProof/>
        </w:rPr>
        <w:drawing>
          <wp:inline distT="0" distB="0" distL="0" distR="0" wp14:anchorId="2EB2F32A" wp14:editId="22274EBA">
            <wp:extent cx="3426694" cy="3905250"/>
            <wp:effectExtent l="0" t="0" r="2540" b="0"/>
            <wp:docPr id="1" name="Picture 2" descr="RJ-45 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J-45 Jack"/>
                    <pic:cNvPicPr>
                      <a:picLocks noChangeAspect="1" noChangeArrowheads="1"/>
                    </pic:cNvPicPr>
                  </pic:nvPicPr>
                  <pic:blipFill rotWithShape="1">
                    <a:blip r:embed="rId13" cstate="print"/>
                    <a:srcRect t="10503"/>
                    <a:stretch/>
                  </pic:blipFill>
                  <pic:spPr bwMode="auto">
                    <a:xfrm>
                      <a:off x="0" y="0"/>
                      <a:ext cx="3431438" cy="3910656"/>
                    </a:xfrm>
                    <a:prstGeom prst="rect">
                      <a:avLst/>
                    </a:prstGeom>
                    <a:noFill/>
                    <a:ln>
                      <a:noFill/>
                    </a:ln>
                    <a:extLst>
                      <a:ext uri="{53640926-AAD7-44D8-BBD7-CCE9431645EC}">
                        <a14:shadowObscured xmlns:a14="http://schemas.microsoft.com/office/drawing/2010/main"/>
                      </a:ext>
                    </a:extLst>
                  </pic:spPr>
                </pic:pic>
              </a:graphicData>
            </a:graphic>
          </wp:inline>
        </w:drawing>
      </w:r>
    </w:p>
    <w:p w14:paraId="00C1E9BF" w14:textId="77777777" w:rsidR="005044F8" w:rsidRDefault="005044F8" w:rsidP="005044F8">
      <w:pPr>
        <w:pStyle w:val="StepHead"/>
      </w:pPr>
      <w:r>
        <w:lastRenderedPageBreak/>
        <w:t>Analyze diagr</w:t>
      </w:r>
      <w:r w:rsidR="001C3CE9">
        <w:t xml:space="preserve">ams and tables for the </w:t>
      </w:r>
      <w:r w:rsidR="00346A44">
        <w:t>TIA/</w:t>
      </w:r>
      <w:r w:rsidR="001C3CE9">
        <w:t xml:space="preserve">EIA </w:t>
      </w:r>
      <w:r>
        <w:t>568</w:t>
      </w:r>
      <w:r w:rsidR="001C3CE9">
        <w:t>-</w:t>
      </w:r>
      <w:r>
        <w:t>B standard Ethernet cable.</w:t>
      </w:r>
    </w:p>
    <w:p w14:paraId="2A30F2B2" w14:textId="77777777" w:rsidR="00855605" w:rsidRDefault="00855605" w:rsidP="00855605">
      <w:pPr>
        <w:pStyle w:val="BodyTextL25"/>
      </w:pPr>
      <w:r>
        <w:t xml:space="preserve">The </w:t>
      </w:r>
      <w:r w:rsidR="00AF1260">
        <w:t xml:space="preserve">following </w:t>
      </w:r>
      <w:r>
        <w:t>table and dia</w:t>
      </w:r>
      <w:r w:rsidR="00FE2E7D">
        <w:t>gram</w:t>
      </w:r>
      <w:r>
        <w:t xml:space="preserve"> </w:t>
      </w:r>
      <w:r w:rsidR="00AF1260">
        <w:t>display</w:t>
      </w:r>
      <w:r>
        <w:t xml:space="preserve"> the co</w:t>
      </w:r>
      <w:r w:rsidR="001C3CE9">
        <w:t xml:space="preserve">lor scheme and pinouts for the </w:t>
      </w:r>
      <w:r>
        <w:t>568</w:t>
      </w:r>
      <w:r w:rsidR="001C3CE9">
        <w:t>-</w:t>
      </w:r>
      <w:r>
        <w:t>B standard.</w:t>
      </w:r>
    </w:p>
    <w:p w14:paraId="32DB6AE1" w14:textId="77777777" w:rsidR="00773BC4" w:rsidRPr="0058676D" w:rsidRDefault="00773BC4" w:rsidP="006030F4">
      <w:pPr>
        <w:pStyle w:val="BodyTextL25"/>
        <w:keepNext/>
        <w:jc w:val="center"/>
        <w:rPr>
          <w:b/>
        </w:rPr>
      </w:pPr>
      <w:r>
        <w:rPr>
          <w:b/>
        </w:rPr>
        <w:t>568</w:t>
      </w:r>
      <w:r w:rsidR="001C3CE9">
        <w:rPr>
          <w:b/>
        </w:rPr>
        <w:t>-</w:t>
      </w:r>
      <w:r>
        <w:rPr>
          <w:b/>
        </w:rPr>
        <w:t>B 10/100</w:t>
      </w:r>
      <w:r w:rsidR="00235BE4">
        <w:rPr>
          <w:b/>
        </w:rPr>
        <w:t>/1000</w:t>
      </w:r>
      <w:r>
        <w:rPr>
          <w:b/>
        </w:rPr>
        <w:t>-BaseTX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695"/>
        <w:gridCol w:w="1842"/>
        <w:gridCol w:w="2042"/>
        <w:gridCol w:w="2446"/>
        <w:gridCol w:w="2049"/>
      </w:tblGrid>
      <w:tr w:rsidR="002F5567" w14:paraId="58E77D5C"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6A006BB" w14:textId="77777777" w:rsidR="002F5567" w:rsidRDefault="002F5567" w:rsidP="00697346">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42EEC9D" w14:textId="77777777" w:rsidR="002F5567" w:rsidRDefault="002F5567" w:rsidP="00697346">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7383FD3" w14:textId="77777777" w:rsidR="002F5567" w:rsidRDefault="002F5567" w:rsidP="00697346">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3F582AE" w14:textId="77777777" w:rsidR="002F5567" w:rsidRDefault="002F5567" w:rsidP="002F5567">
            <w:pPr>
              <w:pStyle w:val="TableHeading"/>
            </w:pPr>
            <w:r>
              <w:t>10Base-T Signal</w:t>
            </w:r>
            <w:r w:rsidR="00A302F6">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CA31EF5" w14:textId="77777777" w:rsidR="002F5567" w:rsidRDefault="002F5567" w:rsidP="006030F4">
            <w:pPr>
              <w:pStyle w:val="TableHeading"/>
            </w:pPr>
            <w:r>
              <w:t>1000Base-T Signal</w:t>
            </w:r>
          </w:p>
        </w:tc>
      </w:tr>
      <w:tr w:rsidR="002F5567" w14:paraId="1D4270C8" w14:textId="77777777" w:rsidTr="006030F4">
        <w:trPr>
          <w:cantSplit/>
          <w:jc w:val="center"/>
        </w:trPr>
        <w:tc>
          <w:tcPr>
            <w:tcW w:w="1735" w:type="dxa"/>
            <w:shd w:val="clear" w:color="auto" w:fill="auto"/>
            <w:vAlign w:val="bottom"/>
          </w:tcPr>
          <w:p w14:paraId="43C122E4" w14:textId="77777777" w:rsidR="002F5567" w:rsidRPr="006030F4" w:rsidRDefault="002F5567" w:rsidP="006030F4">
            <w:pPr>
              <w:pStyle w:val="TableText"/>
              <w:jc w:val="center"/>
              <w:rPr>
                <w:b/>
              </w:rPr>
            </w:pPr>
            <w:r w:rsidRPr="006030F4">
              <w:rPr>
                <w:b/>
              </w:rPr>
              <w:t>1</w:t>
            </w:r>
          </w:p>
        </w:tc>
        <w:tc>
          <w:tcPr>
            <w:tcW w:w="1890" w:type="dxa"/>
            <w:shd w:val="clear" w:color="auto" w:fill="auto"/>
            <w:vAlign w:val="bottom"/>
          </w:tcPr>
          <w:p w14:paraId="636450F4"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1A828F76" w14:textId="77777777" w:rsidR="002F5567" w:rsidRPr="006030F4" w:rsidRDefault="002F5567" w:rsidP="006030F4">
            <w:pPr>
              <w:pStyle w:val="TableText"/>
              <w:jc w:val="center"/>
              <w:rPr>
                <w:b/>
              </w:rPr>
            </w:pPr>
            <w:r w:rsidRPr="006030F4">
              <w:rPr>
                <w:b/>
              </w:rPr>
              <w:t>White/Orang</w:t>
            </w:r>
            <w:r w:rsidR="005C00A2">
              <w:rPr>
                <w:b/>
              </w:rPr>
              <w:t>e</w:t>
            </w:r>
          </w:p>
        </w:tc>
        <w:tc>
          <w:tcPr>
            <w:tcW w:w="2520" w:type="dxa"/>
            <w:shd w:val="clear" w:color="auto" w:fill="auto"/>
            <w:vAlign w:val="bottom"/>
          </w:tcPr>
          <w:p w14:paraId="1DC66E26" w14:textId="77777777" w:rsidR="002F5567" w:rsidRPr="006030F4" w:rsidRDefault="002F5567" w:rsidP="006030F4">
            <w:pPr>
              <w:pStyle w:val="TableText"/>
              <w:jc w:val="center"/>
              <w:rPr>
                <w:b/>
              </w:rPr>
            </w:pPr>
            <w:r w:rsidRPr="006030F4">
              <w:rPr>
                <w:b/>
              </w:rPr>
              <w:t>Transmit</w:t>
            </w:r>
          </w:p>
        </w:tc>
        <w:tc>
          <w:tcPr>
            <w:tcW w:w="2095" w:type="dxa"/>
          </w:tcPr>
          <w:p w14:paraId="607C57D5" w14:textId="77777777" w:rsidR="002F5567" w:rsidRPr="006030F4" w:rsidRDefault="006D1F81" w:rsidP="006030F4">
            <w:pPr>
              <w:pStyle w:val="TableText"/>
              <w:jc w:val="center"/>
              <w:rPr>
                <w:b/>
              </w:rPr>
            </w:pPr>
            <w:r w:rsidRPr="006030F4">
              <w:rPr>
                <w:b/>
              </w:rPr>
              <w:t>BI_DA+</w:t>
            </w:r>
          </w:p>
        </w:tc>
      </w:tr>
      <w:tr w:rsidR="002F5567" w14:paraId="537DCFD9" w14:textId="77777777" w:rsidTr="006030F4">
        <w:trPr>
          <w:cantSplit/>
          <w:jc w:val="center"/>
        </w:trPr>
        <w:tc>
          <w:tcPr>
            <w:tcW w:w="1735" w:type="dxa"/>
            <w:shd w:val="clear" w:color="auto" w:fill="auto"/>
            <w:vAlign w:val="bottom"/>
          </w:tcPr>
          <w:p w14:paraId="18ED5970" w14:textId="77777777" w:rsidR="002F5567" w:rsidRPr="006030F4" w:rsidRDefault="002F5567" w:rsidP="006030F4">
            <w:pPr>
              <w:pStyle w:val="TableText"/>
              <w:jc w:val="center"/>
              <w:rPr>
                <w:b/>
              </w:rPr>
            </w:pPr>
            <w:r w:rsidRPr="006030F4">
              <w:rPr>
                <w:b/>
              </w:rPr>
              <w:t>2</w:t>
            </w:r>
          </w:p>
        </w:tc>
        <w:tc>
          <w:tcPr>
            <w:tcW w:w="1890" w:type="dxa"/>
            <w:shd w:val="clear" w:color="auto" w:fill="auto"/>
            <w:vAlign w:val="bottom"/>
          </w:tcPr>
          <w:p w14:paraId="648CDAAD"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0AAE1982" w14:textId="77777777" w:rsidR="002F5567" w:rsidRPr="006030F4" w:rsidRDefault="002F5567" w:rsidP="006030F4">
            <w:pPr>
              <w:pStyle w:val="TableText"/>
              <w:jc w:val="center"/>
              <w:rPr>
                <w:b/>
              </w:rPr>
            </w:pPr>
            <w:r w:rsidRPr="006030F4">
              <w:rPr>
                <w:b/>
              </w:rPr>
              <w:t>Orange</w:t>
            </w:r>
          </w:p>
        </w:tc>
        <w:tc>
          <w:tcPr>
            <w:tcW w:w="2520" w:type="dxa"/>
            <w:shd w:val="clear" w:color="auto" w:fill="auto"/>
            <w:vAlign w:val="bottom"/>
          </w:tcPr>
          <w:p w14:paraId="541550F7" w14:textId="77777777" w:rsidR="002F5567" w:rsidRPr="006030F4" w:rsidRDefault="002F5567" w:rsidP="006030F4">
            <w:pPr>
              <w:pStyle w:val="TableText"/>
              <w:jc w:val="center"/>
              <w:rPr>
                <w:b/>
              </w:rPr>
            </w:pPr>
            <w:r w:rsidRPr="006030F4">
              <w:rPr>
                <w:b/>
              </w:rPr>
              <w:t>Transmit</w:t>
            </w:r>
          </w:p>
        </w:tc>
        <w:tc>
          <w:tcPr>
            <w:tcW w:w="2095" w:type="dxa"/>
          </w:tcPr>
          <w:p w14:paraId="50CFEB2C" w14:textId="77777777" w:rsidR="002F5567" w:rsidRPr="006030F4" w:rsidRDefault="006D1F81" w:rsidP="006030F4">
            <w:pPr>
              <w:pStyle w:val="TableText"/>
              <w:jc w:val="center"/>
              <w:rPr>
                <w:b/>
              </w:rPr>
            </w:pPr>
            <w:r w:rsidRPr="006030F4">
              <w:rPr>
                <w:b/>
              </w:rPr>
              <w:t>BI_DA-</w:t>
            </w:r>
          </w:p>
        </w:tc>
      </w:tr>
      <w:tr w:rsidR="002F5567" w14:paraId="6E591AD7" w14:textId="77777777" w:rsidTr="006030F4">
        <w:trPr>
          <w:cantSplit/>
          <w:jc w:val="center"/>
        </w:trPr>
        <w:tc>
          <w:tcPr>
            <w:tcW w:w="1735" w:type="dxa"/>
            <w:shd w:val="clear" w:color="auto" w:fill="auto"/>
            <w:vAlign w:val="bottom"/>
          </w:tcPr>
          <w:p w14:paraId="1C9BA202" w14:textId="77777777" w:rsidR="002F5567" w:rsidRPr="006030F4" w:rsidRDefault="002F5567" w:rsidP="006030F4">
            <w:pPr>
              <w:pStyle w:val="TableText"/>
              <w:jc w:val="center"/>
              <w:rPr>
                <w:b/>
              </w:rPr>
            </w:pPr>
            <w:r w:rsidRPr="006030F4">
              <w:rPr>
                <w:b/>
              </w:rPr>
              <w:t>3</w:t>
            </w:r>
          </w:p>
        </w:tc>
        <w:tc>
          <w:tcPr>
            <w:tcW w:w="1890" w:type="dxa"/>
            <w:shd w:val="clear" w:color="auto" w:fill="auto"/>
            <w:vAlign w:val="bottom"/>
          </w:tcPr>
          <w:p w14:paraId="19A2E8F7"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19D01517" w14:textId="77777777" w:rsidR="002F5567" w:rsidRPr="006030F4" w:rsidRDefault="002F5567" w:rsidP="006030F4">
            <w:pPr>
              <w:pStyle w:val="TableText"/>
              <w:jc w:val="center"/>
              <w:rPr>
                <w:b/>
              </w:rPr>
            </w:pPr>
            <w:r w:rsidRPr="006030F4">
              <w:rPr>
                <w:b/>
              </w:rPr>
              <w:t>White/Green</w:t>
            </w:r>
          </w:p>
        </w:tc>
        <w:tc>
          <w:tcPr>
            <w:tcW w:w="2520" w:type="dxa"/>
            <w:shd w:val="clear" w:color="auto" w:fill="auto"/>
            <w:vAlign w:val="bottom"/>
          </w:tcPr>
          <w:p w14:paraId="5EC5C029" w14:textId="77777777" w:rsidR="002F5567" w:rsidRPr="006030F4" w:rsidRDefault="002F5567" w:rsidP="006030F4">
            <w:pPr>
              <w:pStyle w:val="TableText"/>
              <w:jc w:val="center"/>
              <w:rPr>
                <w:b/>
              </w:rPr>
            </w:pPr>
            <w:r w:rsidRPr="006030F4">
              <w:rPr>
                <w:b/>
              </w:rPr>
              <w:t>Receive</w:t>
            </w:r>
          </w:p>
        </w:tc>
        <w:tc>
          <w:tcPr>
            <w:tcW w:w="2095" w:type="dxa"/>
          </w:tcPr>
          <w:p w14:paraId="6369D68F" w14:textId="77777777" w:rsidR="002F5567" w:rsidRPr="006030F4" w:rsidRDefault="006D1F81" w:rsidP="006030F4">
            <w:pPr>
              <w:pStyle w:val="TableText"/>
              <w:jc w:val="center"/>
              <w:rPr>
                <w:b/>
              </w:rPr>
            </w:pPr>
            <w:r w:rsidRPr="006030F4">
              <w:rPr>
                <w:b/>
              </w:rPr>
              <w:t>BI_DB+</w:t>
            </w:r>
          </w:p>
        </w:tc>
      </w:tr>
      <w:tr w:rsidR="002F5567" w14:paraId="6851443E" w14:textId="77777777" w:rsidTr="006030F4">
        <w:trPr>
          <w:cantSplit/>
          <w:jc w:val="center"/>
        </w:trPr>
        <w:tc>
          <w:tcPr>
            <w:tcW w:w="1735" w:type="dxa"/>
            <w:shd w:val="clear" w:color="auto" w:fill="auto"/>
            <w:vAlign w:val="bottom"/>
          </w:tcPr>
          <w:p w14:paraId="6B67A3B6" w14:textId="77777777" w:rsidR="002F5567" w:rsidRPr="006030F4" w:rsidRDefault="002F5567" w:rsidP="006030F4">
            <w:pPr>
              <w:pStyle w:val="TableText"/>
              <w:jc w:val="center"/>
              <w:rPr>
                <w:b/>
              </w:rPr>
            </w:pPr>
            <w:r w:rsidRPr="006030F4">
              <w:rPr>
                <w:b/>
              </w:rPr>
              <w:t>4</w:t>
            </w:r>
          </w:p>
        </w:tc>
        <w:tc>
          <w:tcPr>
            <w:tcW w:w="1890" w:type="dxa"/>
            <w:shd w:val="clear" w:color="auto" w:fill="auto"/>
            <w:vAlign w:val="bottom"/>
          </w:tcPr>
          <w:p w14:paraId="020075D5"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66B51177" w14:textId="77777777" w:rsidR="002F5567" w:rsidRPr="006030F4" w:rsidRDefault="002F5567" w:rsidP="006030F4">
            <w:pPr>
              <w:pStyle w:val="TableText"/>
              <w:jc w:val="center"/>
              <w:rPr>
                <w:b/>
              </w:rPr>
            </w:pPr>
            <w:r w:rsidRPr="006030F4">
              <w:rPr>
                <w:b/>
              </w:rPr>
              <w:t>Blue</w:t>
            </w:r>
          </w:p>
        </w:tc>
        <w:tc>
          <w:tcPr>
            <w:tcW w:w="2520" w:type="dxa"/>
            <w:shd w:val="clear" w:color="auto" w:fill="auto"/>
            <w:vAlign w:val="bottom"/>
          </w:tcPr>
          <w:p w14:paraId="4B6BFF10" w14:textId="77777777" w:rsidR="002F5567" w:rsidRPr="006030F4" w:rsidRDefault="002F5567" w:rsidP="006030F4">
            <w:pPr>
              <w:pStyle w:val="TableText"/>
              <w:jc w:val="center"/>
              <w:rPr>
                <w:b/>
              </w:rPr>
            </w:pPr>
            <w:r w:rsidRPr="006030F4">
              <w:rPr>
                <w:b/>
              </w:rPr>
              <w:t>Not Used</w:t>
            </w:r>
          </w:p>
        </w:tc>
        <w:tc>
          <w:tcPr>
            <w:tcW w:w="2095" w:type="dxa"/>
          </w:tcPr>
          <w:p w14:paraId="0924EAD3" w14:textId="77777777" w:rsidR="002F5567" w:rsidRPr="006030F4" w:rsidRDefault="006D1F81" w:rsidP="006030F4">
            <w:pPr>
              <w:pStyle w:val="TableText"/>
              <w:jc w:val="center"/>
              <w:rPr>
                <w:b/>
              </w:rPr>
            </w:pPr>
            <w:r w:rsidRPr="006030F4">
              <w:rPr>
                <w:b/>
              </w:rPr>
              <w:t>BI_DC+</w:t>
            </w:r>
          </w:p>
        </w:tc>
      </w:tr>
      <w:tr w:rsidR="002F5567" w14:paraId="0414EEBA" w14:textId="77777777" w:rsidTr="006030F4">
        <w:trPr>
          <w:cantSplit/>
          <w:jc w:val="center"/>
        </w:trPr>
        <w:tc>
          <w:tcPr>
            <w:tcW w:w="1735" w:type="dxa"/>
            <w:shd w:val="clear" w:color="auto" w:fill="auto"/>
            <w:vAlign w:val="bottom"/>
          </w:tcPr>
          <w:p w14:paraId="10B3E315" w14:textId="77777777" w:rsidR="002F5567" w:rsidRPr="006030F4" w:rsidRDefault="002F5567" w:rsidP="006030F4">
            <w:pPr>
              <w:pStyle w:val="TableText"/>
              <w:jc w:val="center"/>
              <w:rPr>
                <w:b/>
              </w:rPr>
            </w:pPr>
            <w:r w:rsidRPr="006030F4">
              <w:rPr>
                <w:b/>
              </w:rPr>
              <w:t>5</w:t>
            </w:r>
          </w:p>
        </w:tc>
        <w:tc>
          <w:tcPr>
            <w:tcW w:w="1890" w:type="dxa"/>
            <w:shd w:val="clear" w:color="auto" w:fill="auto"/>
            <w:vAlign w:val="bottom"/>
          </w:tcPr>
          <w:p w14:paraId="601B46F6"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117E3D43" w14:textId="77777777" w:rsidR="002F5567" w:rsidRPr="006030F4" w:rsidRDefault="002F5567" w:rsidP="006030F4">
            <w:pPr>
              <w:pStyle w:val="TableText"/>
              <w:jc w:val="center"/>
              <w:rPr>
                <w:b/>
              </w:rPr>
            </w:pPr>
            <w:r w:rsidRPr="006030F4">
              <w:rPr>
                <w:b/>
              </w:rPr>
              <w:t>White/Blue</w:t>
            </w:r>
          </w:p>
        </w:tc>
        <w:tc>
          <w:tcPr>
            <w:tcW w:w="2520" w:type="dxa"/>
            <w:shd w:val="clear" w:color="auto" w:fill="auto"/>
            <w:vAlign w:val="bottom"/>
          </w:tcPr>
          <w:p w14:paraId="3300EA6A" w14:textId="77777777" w:rsidR="002F5567" w:rsidRPr="006030F4" w:rsidRDefault="002F5567" w:rsidP="006030F4">
            <w:pPr>
              <w:pStyle w:val="TableText"/>
              <w:jc w:val="center"/>
              <w:rPr>
                <w:b/>
              </w:rPr>
            </w:pPr>
            <w:r w:rsidRPr="006030F4">
              <w:rPr>
                <w:b/>
              </w:rPr>
              <w:t>Not Used</w:t>
            </w:r>
          </w:p>
        </w:tc>
        <w:tc>
          <w:tcPr>
            <w:tcW w:w="2095" w:type="dxa"/>
          </w:tcPr>
          <w:p w14:paraId="452DAB64" w14:textId="77777777" w:rsidR="002F5567" w:rsidRPr="006030F4" w:rsidRDefault="006D1F81" w:rsidP="006030F4">
            <w:pPr>
              <w:pStyle w:val="TableText"/>
              <w:jc w:val="center"/>
              <w:rPr>
                <w:b/>
              </w:rPr>
            </w:pPr>
            <w:r w:rsidRPr="006030F4">
              <w:rPr>
                <w:b/>
              </w:rPr>
              <w:t>BI_DC-</w:t>
            </w:r>
          </w:p>
        </w:tc>
      </w:tr>
      <w:tr w:rsidR="002F5567" w14:paraId="63705C29" w14:textId="77777777" w:rsidTr="006030F4">
        <w:trPr>
          <w:cantSplit/>
          <w:jc w:val="center"/>
        </w:trPr>
        <w:tc>
          <w:tcPr>
            <w:tcW w:w="1735" w:type="dxa"/>
            <w:shd w:val="clear" w:color="auto" w:fill="auto"/>
            <w:vAlign w:val="bottom"/>
          </w:tcPr>
          <w:p w14:paraId="32170F6B" w14:textId="77777777" w:rsidR="002F5567" w:rsidRPr="006030F4" w:rsidRDefault="002F5567" w:rsidP="006030F4">
            <w:pPr>
              <w:pStyle w:val="TableText"/>
              <w:jc w:val="center"/>
              <w:rPr>
                <w:b/>
              </w:rPr>
            </w:pPr>
            <w:r w:rsidRPr="006030F4">
              <w:rPr>
                <w:b/>
              </w:rPr>
              <w:t>6</w:t>
            </w:r>
          </w:p>
        </w:tc>
        <w:tc>
          <w:tcPr>
            <w:tcW w:w="1890" w:type="dxa"/>
            <w:shd w:val="clear" w:color="auto" w:fill="auto"/>
            <w:vAlign w:val="bottom"/>
          </w:tcPr>
          <w:p w14:paraId="39B7380A"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44EDAC01" w14:textId="77777777" w:rsidR="002F5567" w:rsidRPr="006030F4" w:rsidRDefault="002F5567" w:rsidP="006030F4">
            <w:pPr>
              <w:pStyle w:val="TableText"/>
              <w:jc w:val="center"/>
              <w:rPr>
                <w:b/>
              </w:rPr>
            </w:pPr>
            <w:r w:rsidRPr="006030F4">
              <w:rPr>
                <w:b/>
              </w:rPr>
              <w:t>Green</w:t>
            </w:r>
          </w:p>
        </w:tc>
        <w:tc>
          <w:tcPr>
            <w:tcW w:w="2520" w:type="dxa"/>
            <w:shd w:val="clear" w:color="auto" w:fill="auto"/>
            <w:vAlign w:val="bottom"/>
          </w:tcPr>
          <w:p w14:paraId="6CEC6A11" w14:textId="77777777" w:rsidR="002F5567" w:rsidRPr="006030F4" w:rsidRDefault="002F5567" w:rsidP="006030F4">
            <w:pPr>
              <w:pStyle w:val="TableText"/>
              <w:jc w:val="center"/>
              <w:rPr>
                <w:b/>
              </w:rPr>
            </w:pPr>
            <w:r w:rsidRPr="006030F4">
              <w:rPr>
                <w:b/>
              </w:rPr>
              <w:t>Receive</w:t>
            </w:r>
          </w:p>
        </w:tc>
        <w:tc>
          <w:tcPr>
            <w:tcW w:w="2095" w:type="dxa"/>
          </w:tcPr>
          <w:p w14:paraId="44AE07DC" w14:textId="77777777" w:rsidR="002F5567" w:rsidRPr="006030F4" w:rsidRDefault="006D1F81" w:rsidP="006030F4">
            <w:pPr>
              <w:pStyle w:val="TableText"/>
              <w:jc w:val="center"/>
              <w:rPr>
                <w:b/>
              </w:rPr>
            </w:pPr>
            <w:r w:rsidRPr="006030F4">
              <w:rPr>
                <w:b/>
              </w:rPr>
              <w:t>BI_DB-</w:t>
            </w:r>
          </w:p>
        </w:tc>
      </w:tr>
      <w:tr w:rsidR="002F5567" w14:paraId="69D3860D" w14:textId="77777777" w:rsidTr="006030F4">
        <w:trPr>
          <w:cantSplit/>
          <w:jc w:val="center"/>
        </w:trPr>
        <w:tc>
          <w:tcPr>
            <w:tcW w:w="1735" w:type="dxa"/>
            <w:shd w:val="clear" w:color="auto" w:fill="auto"/>
            <w:vAlign w:val="bottom"/>
          </w:tcPr>
          <w:p w14:paraId="688C778B" w14:textId="77777777" w:rsidR="002F5567" w:rsidRPr="006030F4" w:rsidRDefault="002F5567" w:rsidP="006030F4">
            <w:pPr>
              <w:pStyle w:val="TableText"/>
              <w:jc w:val="center"/>
              <w:rPr>
                <w:b/>
              </w:rPr>
            </w:pPr>
            <w:r w:rsidRPr="006030F4">
              <w:rPr>
                <w:b/>
              </w:rPr>
              <w:t>7</w:t>
            </w:r>
          </w:p>
        </w:tc>
        <w:tc>
          <w:tcPr>
            <w:tcW w:w="1890" w:type="dxa"/>
            <w:shd w:val="clear" w:color="auto" w:fill="auto"/>
            <w:vAlign w:val="bottom"/>
          </w:tcPr>
          <w:p w14:paraId="6FD309DA"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0E2DE1CA" w14:textId="77777777" w:rsidR="002F5567" w:rsidRPr="006030F4" w:rsidRDefault="002F5567" w:rsidP="006030F4">
            <w:pPr>
              <w:pStyle w:val="TableText"/>
              <w:jc w:val="center"/>
              <w:rPr>
                <w:b/>
              </w:rPr>
            </w:pPr>
            <w:r w:rsidRPr="006030F4">
              <w:rPr>
                <w:b/>
              </w:rPr>
              <w:t>White/Brown</w:t>
            </w:r>
          </w:p>
        </w:tc>
        <w:tc>
          <w:tcPr>
            <w:tcW w:w="2520" w:type="dxa"/>
            <w:shd w:val="clear" w:color="auto" w:fill="auto"/>
            <w:vAlign w:val="bottom"/>
          </w:tcPr>
          <w:p w14:paraId="113BC3F3" w14:textId="77777777" w:rsidR="002F5567" w:rsidRPr="006030F4" w:rsidRDefault="002F5567" w:rsidP="006030F4">
            <w:pPr>
              <w:pStyle w:val="TableText"/>
              <w:jc w:val="center"/>
              <w:rPr>
                <w:b/>
              </w:rPr>
            </w:pPr>
            <w:r w:rsidRPr="006030F4">
              <w:rPr>
                <w:b/>
              </w:rPr>
              <w:t>Not Used</w:t>
            </w:r>
          </w:p>
        </w:tc>
        <w:tc>
          <w:tcPr>
            <w:tcW w:w="2095" w:type="dxa"/>
          </w:tcPr>
          <w:p w14:paraId="3CD8F248" w14:textId="77777777" w:rsidR="002F5567" w:rsidRPr="006030F4" w:rsidRDefault="006D1F81" w:rsidP="006030F4">
            <w:pPr>
              <w:pStyle w:val="TableText"/>
              <w:jc w:val="center"/>
              <w:rPr>
                <w:b/>
              </w:rPr>
            </w:pPr>
            <w:r w:rsidRPr="006030F4">
              <w:rPr>
                <w:b/>
              </w:rPr>
              <w:t>BI_DD+</w:t>
            </w:r>
          </w:p>
        </w:tc>
      </w:tr>
      <w:tr w:rsidR="002F5567" w:rsidRPr="00697346" w14:paraId="6B0AD5FA" w14:textId="77777777" w:rsidTr="006030F4">
        <w:trPr>
          <w:cantSplit/>
          <w:jc w:val="center"/>
        </w:trPr>
        <w:tc>
          <w:tcPr>
            <w:tcW w:w="1735" w:type="dxa"/>
            <w:shd w:val="clear" w:color="auto" w:fill="auto"/>
            <w:vAlign w:val="bottom"/>
          </w:tcPr>
          <w:p w14:paraId="72CA8F04" w14:textId="77777777" w:rsidR="002F5567" w:rsidRPr="006030F4" w:rsidRDefault="002F5567" w:rsidP="006030F4">
            <w:pPr>
              <w:pStyle w:val="TableText"/>
              <w:jc w:val="center"/>
              <w:rPr>
                <w:b/>
              </w:rPr>
            </w:pPr>
            <w:r w:rsidRPr="006030F4">
              <w:rPr>
                <w:b/>
              </w:rPr>
              <w:t>8</w:t>
            </w:r>
          </w:p>
        </w:tc>
        <w:tc>
          <w:tcPr>
            <w:tcW w:w="1890" w:type="dxa"/>
            <w:shd w:val="clear" w:color="auto" w:fill="auto"/>
            <w:vAlign w:val="bottom"/>
          </w:tcPr>
          <w:p w14:paraId="5FDD74AD"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4DD20429" w14:textId="77777777" w:rsidR="002F5567" w:rsidRPr="006030F4" w:rsidRDefault="002F5567" w:rsidP="006030F4">
            <w:pPr>
              <w:pStyle w:val="TableText"/>
              <w:jc w:val="center"/>
              <w:rPr>
                <w:b/>
              </w:rPr>
            </w:pPr>
            <w:r w:rsidRPr="006030F4">
              <w:rPr>
                <w:b/>
              </w:rPr>
              <w:t>Brown</w:t>
            </w:r>
          </w:p>
        </w:tc>
        <w:tc>
          <w:tcPr>
            <w:tcW w:w="2520" w:type="dxa"/>
            <w:shd w:val="clear" w:color="auto" w:fill="auto"/>
            <w:vAlign w:val="bottom"/>
          </w:tcPr>
          <w:p w14:paraId="0CF687A4" w14:textId="77777777" w:rsidR="002F5567" w:rsidRPr="006030F4" w:rsidRDefault="002F5567" w:rsidP="006030F4">
            <w:pPr>
              <w:pStyle w:val="TableText"/>
              <w:jc w:val="center"/>
              <w:rPr>
                <w:b/>
              </w:rPr>
            </w:pPr>
            <w:r w:rsidRPr="006030F4">
              <w:rPr>
                <w:b/>
              </w:rPr>
              <w:t>Not Used</w:t>
            </w:r>
          </w:p>
        </w:tc>
        <w:tc>
          <w:tcPr>
            <w:tcW w:w="2095" w:type="dxa"/>
          </w:tcPr>
          <w:p w14:paraId="68BE63E2" w14:textId="77777777" w:rsidR="002F5567" w:rsidRPr="006030F4" w:rsidRDefault="006D1F81" w:rsidP="006030F4">
            <w:pPr>
              <w:pStyle w:val="TableText"/>
              <w:jc w:val="center"/>
              <w:rPr>
                <w:b/>
              </w:rPr>
            </w:pPr>
            <w:r w:rsidRPr="006030F4">
              <w:rPr>
                <w:b/>
              </w:rPr>
              <w:t>BI_DD-</w:t>
            </w:r>
          </w:p>
        </w:tc>
      </w:tr>
    </w:tbl>
    <w:p w14:paraId="19BFC1D9" w14:textId="77777777" w:rsidR="00653F6C" w:rsidRDefault="00484810" w:rsidP="00653F6C">
      <w:pPr>
        <w:pStyle w:val="Visual"/>
      </w:pPr>
      <w:r>
        <w:rPr>
          <w:noProof/>
        </w:rPr>
        <w:drawing>
          <wp:inline distT="0" distB="0" distL="0" distR="0" wp14:anchorId="5903FF73" wp14:editId="096BBC5E">
            <wp:extent cx="6570970" cy="4000500"/>
            <wp:effectExtent l="0" t="0" r="1905" b="0"/>
            <wp:docPr id="4" name="Picture 4" descr="T568B_ColorPinout_AndRJ45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568B_ColorPinout_AndRJ45Jack"/>
                    <pic:cNvPicPr>
                      <a:picLocks noChangeAspect="1" noChangeArrowheads="1"/>
                    </pic:cNvPicPr>
                  </pic:nvPicPr>
                  <pic:blipFill>
                    <a:blip r:embed="rId14" cstate="print"/>
                    <a:srcRect/>
                    <a:stretch>
                      <a:fillRect/>
                    </a:stretch>
                  </pic:blipFill>
                  <pic:spPr bwMode="auto">
                    <a:xfrm>
                      <a:off x="0" y="0"/>
                      <a:ext cx="6585117" cy="4009113"/>
                    </a:xfrm>
                    <a:prstGeom prst="rect">
                      <a:avLst/>
                    </a:prstGeom>
                    <a:noFill/>
                    <a:ln w="9525">
                      <a:noFill/>
                      <a:miter lim="800000"/>
                      <a:headEnd/>
                      <a:tailEnd/>
                    </a:ln>
                  </pic:spPr>
                </pic:pic>
              </a:graphicData>
            </a:graphic>
          </wp:inline>
        </w:drawing>
      </w:r>
    </w:p>
    <w:p w14:paraId="6C7C5634" w14:textId="77777777" w:rsidR="000154CA" w:rsidRDefault="000154CA">
      <w:pPr>
        <w:spacing w:before="0" w:after="0" w:line="240" w:lineRule="auto"/>
        <w:rPr>
          <w:b/>
          <w:sz w:val="28"/>
        </w:rPr>
      </w:pPr>
      <w:r>
        <w:br w:type="page"/>
      </w:r>
    </w:p>
    <w:p w14:paraId="790407D1" w14:textId="77777777" w:rsidR="005E13AD" w:rsidRDefault="005E13AD" w:rsidP="005E13AD">
      <w:pPr>
        <w:pStyle w:val="PartHead"/>
      </w:pPr>
      <w:r>
        <w:lastRenderedPageBreak/>
        <w:t>Build</w:t>
      </w:r>
      <w:r w:rsidR="005C6907">
        <w:t xml:space="preserve"> a</w:t>
      </w:r>
      <w:r>
        <w:t>n Ethernet Crossover Cable</w:t>
      </w:r>
    </w:p>
    <w:p w14:paraId="2AACD1BE" w14:textId="77777777" w:rsidR="007032E4" w:rsidRDefault="007032E4" w:rsidP="007032E4">
      <w:pPr>
        <w:pStyle w:val="BodyTextL25"/>
        <w:rPr>
          <w:rFonts w:eastAsia="Arial"/>
        </w:rPr>
      </w:pPr>
      <w:r>
        <w:t xml:space="preserve">A crossover cable </w:t>
      </w:r>
      <w:r>
        <w:rPr>
          <w:rFonts w:eastAsia="Arial"/>
        </w:rPr>
        <w:t>has the second and third pairs on the RJ-45 connector at one end</w:t>
      </w:r>
      <w:r w:rsidR="00D25F10">
        <w:rPr>
          <w:rFonts w:eastAsia="Arial"/>
        </w:rPr>
        <w:t>,</w:t>
      </w:r>
      <w:r>
        <w:rPr>
          <w:rFonts w:eastAsia="Arial"/>
        </w:rPr>
        <w:t xml:space="preserve"> reversed at the other end</w:t>
      </w:r>
      <w:r w:rsidR="00346A44">
        <w:rPr>
          <w:rFonts w:eastAsia="Arial"/>
        </w:rPr>
        <w:t xml:space="preserve"> (refer to the table in Part 1, Step 2)</w:t>
      </w:r>
      <w:r>
        <w:rPr>
          <w:rFonts w:eastAsia="Arial"/>
        </w:rPr>
        <w:t xml:space="preserve">. The </w:t>
      </w:r>
      <w:r w:rsidR="00D25F10">
        <w:rPr>
          <w:rFonts w:eastAsia="Arial"/>
        </w:rPr>
        <w:t xml:space="preserve">cable </w:t>
      </w:r>
      <w:r>
        <w:rPr>
          <w:rFonts w:eastAsia="Arial"/>
        </w:rPr>
        <w:t>pin</w:t>
      </w:r>
      <w:r w:rsidR="00FE2E7D">
        <w:rPr>
          <w:rFonts w:eastAsia="Arial"/>
        </w:rPr>
        <w:t xml:space="preserve">outs are the </w:t>
      </w:r>
      <w:r>
        <w:rPr>
          <w:rFonts w:eastAsia="Arial"/>
        </w:rPr>
        <w:t>568</w:t>
      </w:r>
      <w:r w:rsidR="00FE2E7D">
        <w:rPr>
          <w:rFonts w:eastAsia="Arial"/>
        </w:rPr>
        <w:t>-</w:t>
      </w:r>
      <w:r>
        <w:rPr>
          <w:rFonts w:eastAsia="Arial"/>
        </w:rPr>
        <w:t>A standard on one end and the 568</w:t>
      </w:r>
      <w:r w:rsidR="00FE2E7D">
        <w:rPr>
          <w:rFonts w:eastAsia="Arial"/>
        </w:rPr>
        <w:t>-</w:t>
      </w:r>
      <w:r>
        <w:rPr>
          <w:rFonts w:eastAsia="Arial"/>
        </w:rPr>
        <w:t xml:space="preserve">B standard on the other end. The two </w:t>
      </w:r>
      <w:r w:rsidR="00D25F10">
        <w:rPr>
          <w:rFonts w:eastAsia="Arial"/>
        </w:rPr>
        <w:t xml:space="preserve">following </w:t>
      </w:r>
      <w:r>
        <w:rPr>
          <w:rFonts w:eastAsia="Arial"/>
        </w:rPr>
        <w:t>diagrams illustrate this concept.</w:t>
      </w:r>
    </w:p>
    <w:p w14:paraId="42F72065" w14:textId="77777777" w:rsidR="007032E4" w:rsidRDefault="00484810" w:rsidP="007032E4">
      <w:pPr>
        <w:pStyle w:val="Visual"/>
      </w:pPr>
      <w:r>
        <w:rPr>
          <w:noProof/>
        </w:rPr>
        <w:drawing>
          <wp:inline distT="0" distB="0" distL="0" distR="0" wp14:anchorId="0526109C" wp14:editId="2057D577">
            <wp:extent cx="6160330" cy="4038600"/>
            <wp:effectExtent l="0" t="0" r="0" b="0"/>
            <wp:docPr id="5" name="Picture 5" descr="Cross_over_CableRJ45Connector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oss_over_CableRJ45Connectors_1"/>
                    <pic:cNvPicPr>
                      <a:picLocks noChangeAspect="1" noChangeArrowheads="1"/>
                    </pic:cNvPicPr>
                  </pic:nvPicPr>
                  <pic:blipFill rotWithShape="1">
                    <a:blip r:embed="rId15" cstate="print"/>
                    <a:srcRect l="14113" r="7710" b="4498"/>
                    <a:stretch/>
                  </pic:blipFill>
                  <pic:spPr bwMode="auto">
                    <a:xfrm>
                      <a:off x="0" y="0"/>
                      <a:ext cx="6175968" cy="4048852"/>
                    </a:xfrm>
                    <a:prstGeom prst="rect">
                      <a:avLst/>
                    </a:prstGeom>
                    <a:noFill/>
                    <a:ln>
                      <a:noFill/>
                    </a:ln>
                    <a:extLst>
                      <a:ext uri="{53640926-AAD7-44D8-BBD7-CCE9431645EC}">
                        <a14:shadowObscured xmlns:a14="http://schemas.microsoft.com/office/drawing/2010/main"/>
                      </a:ext>
                    </a:extLst>
                  </pic:spPr>
                </pic:pic>
              </a:graphicData>
            </a:graphic>
          </wp:inline>
        </w:drawing>
      </w:r>
    </w:p>
    <w:p w14:paraId="1DA28947" w14:textId="77777777" w:rsidR="00143633" w:rsidRDefault="00F21E86" w:rsidP="00143633">
      <w:pPr>
        <w:pStyle w:val="StepHead"/>
      </w:pPr>
      <w:r>
        <w:t xml:space="preserve">Build and terminate </w:t>
      </w:r>
      <w:r w:rsidR="00D25F10">
        <w:t xml:space="preserve">a </w:t>
      </w:r>
      <w:r>
        <w:t xml:space="preserve">TIA/EIA </w:t>
      </w:r>
      <w:r w:rsidR="00143633">
        <w:t>568</w:t>
      </w:r>
      <w:r>
        <w:t>-</w:t>
      </w:r>
      <w:r w:rsidR="00143633">
        <w:t>A cable end.</w:t>
      </w:r>
    </w:p>
    <w:p w14:paraId="7F792050" w14:textId="77777777" w:rsidR="00793B60" w:rsidRDefault="00143633" w:rsidP="00143633">
      <w:pPr>
        <w:pStyle w:val="SubStepAlpha"/>
      </w:pPr>
      <w:r>
        <w:t xml:space="preserve">Determine the </w:t>
      </w:r>
      <w:r w:rsidR="00D25F10">
        <w:t xml:space="preserve">cable </w:t>
      </w:r>
      <w:r>
        <w:t xml:space="preserve">length required. </w:t>
      </w:r>
      <w:r w:rsidR="00D25F10">
        <w:t>(</w:t>
      </w:r>
      <w:r>
        <w:t xml:space="preserve">Your instructor will let you know the </w:t>
      </w:r>
      <w:r w:rsidR="00D25F10">
        <w:t xml:space="preserve">cable </w:t>
      </w:r>
      <w:r>
        <w:t>length you should make.</w:t>
      </w:r>
      <w:r w:rsidR="00D25F10">
        <w:t>)</w:t>
      </w:r>
    </w:p>
    <w:p w14:paraId="64D98DC1" w14:textId="77777777" w:rsidR="00143633" w:rsidRPr="00143633" w:rsidRDefault="00143633" w:rsidP="00793B60">
      <w:pPr>
        <w:pStyle w:val="BodyTextL50"/>
      </w:pPr>
      <w:r w:rsidRPr="00793B60">
        <w:rPr>
          <w:b/>
        </w:rPr>
        <w:t>Note</w:t>
      </w:r>
      <w:r>
        <w:t xml:space="preserve">: </w:t>
      </w:r>
      <w:r w:rsidR="00793B60">
        <w:t>I</w:t>
      </w:r>
      <w:r>
        <w:t xml:space="preserve">f you were making a cable in a production environment, the </w:t>
      </w:r>
      <w:r w:rsidR="00D25F10">
        <w:t xml:space="preserve">general guideline </w:t>
      </w:r>
      <w:r>
        <w:t xml:space="preserve">is to add another </w:t>
      </w:r>
      <w:r w:rsidR="00346A44">
        <w:t>12 in. (</w:t>
      </w:r>
      <w:r>
        <w:t>3</w:t>
      </w:r>
      <w:r w:rsidR="00902256">
        <w:t>0.48 cm</w:t>
      </w:r>
      <w:r w:rsidR="00346A44">
        <w:t>)</w:t>
      </w:r>
      <w:r w:rsidR="00902256">
        <w:t xml:space="preserve"> to the length.</w:t>
      </w:r>
    </w:p>
    <w:p w14:paraId="09200626" w14:textId="77777777" w:rsidR="00112AC5" w:rsidRDefault="00902256" w:rsidP="00C23E16">
      <w:pPr>
        <w:pStyle w:val="SubStepAlpha"/>
      </w:pPr>
      <w:r>
        <w:t xml:space="preserve">Cut </w:t>
      </w:r>
      <w:r w:rsidR="007831FD">
        <w:t xml:space="preserve">off </w:t>
      </w:r>
      <w:r>
        <w:t>a piece of cable to the desired length and</w:t>
      </w:r>
      <w:r w:rsidR="007831FD">
        <w:t xml:space="preserve"> using your wire stripper, remove</w:t>
      </w:r>
      <w:r>
        <w:t xml:space="preserve"> 5.08 cm (2 in.) of the cable jacket from both ends.</w:t>
      </w:r>
    </w:p>
    <w:p w14:paraId="2C989BE6" w14:textId="77777777" w:rsidR="00112AC5" w:rsidRDefault="00350558" w:rsidP="00A46F25">
      <w:pPr>
        <w:pStyle w:val="SubStepAlpha"/>
      </w:pPr>
      <w:r>
        <w:t>Hold the four pairs of twisted cables tightly where</w:t>
      </w:r>
      <w:r w:rsidR="00B446F2">
        <w:t xml:space="preserve"> the</w:t>
      </w:r>
      <w:r>
        <w:t xml:space="preserve"> jacket was cut away. Reorganize the cab</w:t>
      </w:r>
      <w:r w:rsidR="00F21E86">
        <w:t xml:space="preserve">le pairs into the order of the </w:t>
      </w:r>
      <w:r>
        <w:t>568</w:t>
      </w:r>
      <w:r w:rsidR="00F21E86">
        <w:t>-</w:t>
      </w:r>
      <w:r>
        <w:t>A wiring standard. Refer to the diagrams</w:t>
      </w:r>
      <w:r w:rsidR="00D25F10">
        <w:t>,</w:t>
      </w:r>
      <w:r>
        <w:t xml:space="preserve"> if necessary. Take as much care as possible to maintain the twists in the cable</w:t>
      </w:r>
      <w:r w:rsidR="00D25F10">
        <w:t xml:space="preserve">; </w:t>
      </w:r>
      <w:r>
        <w:t>this provides noise cancellation.</w:t>
      </w:r>
    </w:p>
    <w:p w14:paraId="75A193F4" w14:textId="77777777" w:rsidR="00350558" w:rsidRDefault="00350558" w:rsidP="00A46F25">
      <w:pPr>
        <w:pStyle w:val="SubStepAlpha"/>
      </w:pPr>
      <w:r>
        <w:t>Flatten, straighten, and line up the wires using your thumb and forefinger.</w:t>
      </w:r>
    </w:p>
    <w:p w14:paraId="52B5E9D5" w14:textId="77777777" w:rsidR="00350558" w:rsidRDefault="00350558" w:rsidP="00A46F25">
      <w:pPr>
        <w:pStyle w:val="SubStepAlpha"/>
      </w:pPr>
      <w:r>
        <w:t>Ensure that the cable wires are stil</w:t>
      </w:r>
      <w:r w:rsidR="00F21E86">
        <w:t xml:space="preserve">l in the correct order for the </w:t>
      </w:r>
      <w:r>
        <w:t>568-A standard. Using your wire</w:t>
      </w:r>
      <w:r w:rsidR="00F21E86">
        <w:t xml:space="preserve"> </w:t>
      </w:r>
      <w:r>
        <w:t>cutters, trim the four pairs in a straight line to within 1.25 to 1.9 cm (1/2 to 3/4 in.)</w:t>
      </w:r>
      <w:r w:rsidR="00D25F10">
        <w:t>.</w:t>
      </w:r>
    </w:p>
    <w:p w14:paraId="27D86354" w14:textId="77777777" w:rsidR="00350558" w:rsidRDefault="00350558" w:rsidP="00A46F25">
      <w:pPr>
        <w:pStyle w:val="SubStepAlpha"/>
      </w:pPr>
      <w:r>
        <w:t xml:space="preserve">Place an RJ-45 </w:t>
      </w:r>
      <w:r w:rsidR="003534E3">
        <w:t>connector</w:t>
      </w:r>
      <w:r>
        <w:t xml:space="preserve"> on the end of your cable, with the pron</w:t>
      </w:r>
      <w:r w:rsidR="003534E3">
        <w:t xml:space="preserve">g </w:t>
      </w:r>
      <w:r>
        <w:t xml:space="preserve">on the underside </w:t>
      </w:r>
      <w:r w:rsidR="003534E3">
        <w:t>pointing downward. Firmly insert the wires into the RJ-45 connector. All wires should be seen at the end of the connector in their proper positions. If</w:t>
      </w:r>
      <w:r w:rsidR="005C6907">
        <w:t xml:space="preserve"> the wires are not extending to the end of the connector</w:t>
      </w:r>
      <w:r w:rsidR="003534E3">
        <w:t xml:space="preserve">, take </w:t>
      </w:r>
      <w:r w:rsidR="005C6907">
        <w:t xml:space="preserve">the </w:t>
      </w:r>
      <w:r w:rsidR="003534E3">
        <w:t xml:space="preserve">cable out, </w:t>
      </w:r>
      <w:r w:rsidR="005C6907">
        <w:t>re</w:t>
      </w:r>
      <w:r w:rsidR="003534E3">
        <w:t xml:space="preserve">arrange </w:t>
      </w:r>
      <w:r w:rsidR="00D25F10">
        <w:t xml:space="preserve">the </w:t>
      </w:r>
      <w:r w:rsidR="005C6907">
        <w:t>wires</w:t>
      </w:r>
      <w:r w:rsidR="003534E3">
        <w:t xml:space="preserve"> as necessary</w:t>
      </w:r>
      <w:r w:rsidR="00D25F10">
        <w:t>,</w:t>
      </w:r>
      <w:r w:rsidR="003534E3">
        <w:t xml:space="preserve"> and reinsert </w:t>
      </w:r>
      <w:r w:rsidR="005C6907">
        <w:t xml:space="preserve">the wires back </w:t>
      </w:r>
      <w:r w:rsidR="003534E3">
        <w:t>into the RJ-45 connector.</w:t>
      </w:r>
    </w:p>
    <w:p w14:paraId="336743EA" w14:textId="77777777" w:rsidR="003534E3" w:rsidRDefault="003534E3" w:rsidP="00A46F25">
      <w:pPr>
        <w:pStyle w:val="SubStepAlpha"/>
      </w:pPr>
      <w:r>
        <w:lastRenderedPageBreak/>
        <w:t xml:space="preserve">If everything is correct, insert the RJ-45 connector with cable into the crimper. Crimp down hard enough to force the contacts on the RJ-45 connector through the insulation on the wires, thus completing the conducting path. See </w:t>
      </w:r>
      <w:r w:rsidR="00961295">
        <w:t xml:space="preserve">the following </w:t>
      </w:r>
      <w:r>
        <w:t>diagram for an example.</w:t>
      </w:r>
    </w:p>
    <w:p w14:paraId="1BA53CE7" w14:textId="77777777" w:rsidR="003534E3" w:rsidRDefault="00484810" w:rsidP="003534E3">
      <w:pPr>
        <w:pStyle w:val="Visual"/>
      </w:pPr>
      <w:r>
        <w:rPr>
          <w:noProof/>
        </w:rPr>
        <w:drawing>
          <wp:inline distT="0" distB="0" distL="0" distR="0" wp14:anchorId="64A4F0D3" wp14:editId="26B7AA24">
            <wp:extent cx="3876257" cy="1956971"/>
            <wp:effectExtent l="0" t="0" r="0" b="5715"/>
            <wp:docPr id="6" name="Picture 6" descr="crimp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imp_Pic"/>
                    <pic:cNvPicPr>
                      <a:picLocks noChangeAspect="1" noChangeArrowheads="1"/>
                    </pic:cNvPicPr>
                  </pic:nvPicPr>
                  <pic:blipFill>
                    <a:blip r:embed="rId16" cstate="print"/>
                    <a:srcRect/>
                    <a:stretch>
                      <a:fillRect/>
                    </a:stretch>
                  </pic:blipFill>
                  <pic:spPr bwMode="auto">
                    <a:xfrm>
                      <a:off x="0" y="0"/>
                      <a:ext cx="3897103" cy="1967495"/>
                    </a:xfrm>
                    <a:prstGeom prst="rect">
                      <a:avLst/>
                    </a:prstGeom>
                    <a:noFill/>
                    <a:ln w="9525">
                      <a:noFill/>
                      <a:miter lim="800000"/>
                      <a:headEnd/>
                      <a:tailEnd/>
                    </a:ln>
                  </pic:spPr>
                </pic:pic>
              </a:graphicData>
            </a:graphic>
          </wp:inline>
        </w:drawing>
      </w:r>
    </w:p>
    <w:p w14:paraId="2D1E3C0A" w14:textId="77777777" w:rsidR="00CB2967" w:rsidRDefault="00CB2967" w:rsidP="00CB2967">
      <w:pPr>
        <w:pStyle w:val="StepHead"/>
      </w:pPr>
      <w:r>
        <w:t>B</w:t>
      </w:r>
      <w:r w:rsidR="00974B6E">
        <w:t xml:space="preserve">uild and terminate </w:t>
      </w:r>
      <w:r w:rsidR="0063554E">
        <w:t xml:space="preserve">a </w:t>
      </w:r>
      <w:r w:rsidR="00974B6E">
        <w:t xml:space="preserve">TIA/EIA </w:t>
      </w:r>
      <w:r>
        <w:t>568</w:t>
      </w:r>
      <w:r w:rsidR="00974B6E">
        <w:t>-</w:t>
      </w:r>
      <w:r>
        <w:t>B cable end.</w:t>
      </w:r>
    </w:p>
    <w:p w14:paraId="7BF22877" w14:textId="77777777" w:rsidR="00CB2967" w:rsidRDefault="00CB2967" w:rsidP="00CB2967">
      <w:pPr>
        <w:pStyle w:val="BodyTextL25"/>
      </w:pPr>
      <w:r>
        <w:t xml:space="preserve">Repeat steps 1a </w:t>
      </w:r>
      <w:r w:rsidR="00961295">
        <w:t xml:space="preserve">to </w:t>
      </w:r>
      <w:r>
        <w:t xml:space="preserve">1g </w:t>
      </w:r>
      <w:r w:rsidR="00974B6E">
        <w:t xml:space="preserve">using the </w:t>
      </w:r>
      <w:r>
        <w:t>568</w:t>
      </w:r>
      <w:r w:rsidR="00974B6E">
        <w:t>-</w:t>
      </w:r>
      <w:r>
        <w:t xml:space="preserve">B </w:t>
      </w:r>
      <w:r w:rsidR="0076011D">
        <w:t>color wiring scheme for the other end.</w:t>
      </w:r>
    </w:p>
    <w:p w14:paraId="14075F75" w14:textId="77777777" w:rsidR="0076011D" w:rsidRDefault="0076011D" w:rsidP="0076011D">
      <w:pPr>
        <w:pStyle w:val="PartHead"/>
      </w:pPr>
      <w:r>
        <w:t>Test</w:t>
      </w:r>
      <w:r w:rsidR="00EE029F">
        <w:t xml:space="preserve"> an</w:t>
      </w:r>
      <w:r>
        <w:t xml:space="preserve"> Ethernet Crossover Cable</w:t>
      </w:r>
    </w:p>
    <w:p w14:paraId="79E5D9A7" w14:textId="77777777" w:rsidR="0076011D" w:rsidRDefault="0076011D" w:rsidP="0076011D">
      <w:pPr>
        <w:pStyle w:val="StepHead"/>
      </w:pPr>
      <w:r>
        <w:t>Test the cable.</w:t>
      </w:r>
    </w:p>
    <w:p w14:paraId="01DBC6D2" w14:textId="77777777" w:rsidR="0076011D" w:rsidRPr="0076011D" w:rsidRDefault="0076011D" w:rsidP="0076011D">
      <w:pPr>
        <w:pStyle w:val="BodyTextL25"/>
      </w:pPr>
      <w:r>
        <w:t xml:space="preserve">Many cable testers will test for length and mapping of wires. If the cable tester has a wire map feature, it </w:t>
      </w:r>
      <w:r w:rsidR="001236ED">
        <w:t xml:space="preserve">verifies </w:t>
      </w:r>
      <w:r>
        <w:t>which pins on one end of the cable are connected to which pins on the other end.</w:t>
      </w:r>
    </w:p>
    <w:p w14:paraId="6767102C" w14:textId="77777777" w:rsidR="0076011D" w:rsidRDefault="0076011D" w:rsidP="004D71AE">
      <w:pPr>
        <w:pStyle w:val="BodyTextL25"/>
      </w:pPr>
      <w:r>
        <w:t xml:space="preserve">If your instructor has a cable tester, test the crossover cable for functionality. If it fails, </w:t>
      </w:r>
      <w:r w:rsidR="00974B6E">
        <w:t xml:space="preserve">check with your instructor first as to whether you should </w:t>
      </w:r>
      <w:r>
        <w:t xml:space="preserve">re-cable the ends and </w:t>
      </w:r>
      <w:r w:rsidR="001236ED">
        <w:t>re-</w:t>
      </w:r>
      <w:r>
        <w:t>test.</w:t>
      </w:r>
    </w:p>
    <w:p w14:paraId="77E4566E" w14:textId="77777777" w:rsidR="0076011D" w:rsidRDefault="0076011D" w:rsidP="0076011D">
      <w:pPr>
        <w:pStyle w:val="StepHead"/>
      </w:pPr>
      <w:r>
        <w:t>Connect two PCs together via NIC</w:t>
      </w:r>
      <w:r w:rsidR="00235BE4">
        <w:t>s</w:t>
      </w:r>
      <w:r>
        <w:t xml:space="preserve"> using your Ethernet crossover cable.</w:t>
      </w:r>
    </w:p>
    <w:p w14:paraId="0DD4A0C4" w14:textId="77777777" w:rsidR="006C22BF" w:rsidRDefault="006C22BF" w:rsidP="006C22BF">
      <w:pPr>
        <w:pStyle w:val="SubStepAlpha"/>
      </w:pPr>
      <w:r>
        <w:t xml:space="preserve">Working with a lab partner, set your PC to one of the IP addresses shown in </w:t>
      </w:r>
      <w:r w:rsidR="001236ED">
        <w:t xml:space="preserve">the </w:t>
      </w:r>
      <w:r w:rsidR="00235BE4">
        <w:t>Addressing Table</w:t>
      </w:r>
      <w:r>
        <w:t xml:space="preserve"> </w:t>
      </w:r>
      <w:r w:rsidR="001236ED">
        <w:t>(see page 1)</w:t>
      </w:r>
      <w:r>
        <w:t xml:space="preserve">. For example, if your PC </w:t>
      </w:r>
      <w:r w:rsidR="00235BE4">
        <w:t xml:space="preserve">is </w:t>
      </w:r>
      <w:r w:rsidRPr="001236ED">
        <w:rPr>
          <w:b/>
        </w:rPr>
        <w:t>PC-A</w:t>
      </w:r>
      <w:r>
        <w:t xml:space="preserve">, your IP address should be set to </w:t>
      </w:r>
      <w:r w:rsidRPr="001236ED">
        <w:rPr>
          <w:b/>
        </w:rPr>
        <w:t>192.168.10.1</w:t>
      </w:r>
      <w:r>
        <w:t xml:space="preserve"> with a </w:t>
      </w:r>
      <w:r w:rsidRPr="001236ED">
        <w:rPr>
          <w:b/>
        </w:rPr>
        <w:t>24-bit subnet mask</w:t>
      </w:r>
      <w:r>
        <w:t xml:space="preserve">. </w:t>
      </w:r>
      <w:r w:rsidR="00235BE4">
        <w:t xml:space="preserve">You partner’s IP address should be </w:t>
      </w:r>
      <w:r w:rsidR="00235BE4" w:rsidRPr="001236ED">
        <w:rPr>
          <w:b/>
        </w:rPr>
        <w:t>192.168.10.2</w:t>
      </w:r>
      <w:r w:rsidR="00235BE4">
        <w:t xml:space="preserve">. </w:t>
      </w:r>
      <w:r>
        <w:t>The default gateway address can be left empty.</w:t>
      </w:r>
    </w:p>
    <w:p w14:paraId="31283AC6" w14:textId="77777777" w:rsidR="006C22BF" w:rsidRDefault="006C22BF" w:rsidP="006C22BF">
      <w:pPr>
        <w:pStyle w:val="SubStepAlpha"/>
      </w:pPr>
      <w:r>
        <w:t xml:space="preserve">Using the crossover </w:t>
      </w:r>
      <w:proofErr w:type="gramStart"/>
      <w:r>
        <w:t>cable</w:t>
      </w:r>
      <w:proofErr w:type="gramEnd"/>
      <w:r>
        <w:t xml:space="preserve"> you made, connect the two PCs together via their NIC</w:t>
      </w:r>
      <w:r w:rsidR="00235BE4">
        <w:t>s.</w:t>
      </w:r>
    </w:p>
    <w:p w14:paraId="6F6380EA" w14:textId="77777777" w:rsidR="006C22BF" w:rsidRDefault="001236ED" w:rsidP="006C22BF">
      <w:pPr>
        <w:pStyle w:val="SubStepAlpha"/>
      </w:pPr>
      <w:r>
        <w:t>On the PC-A</w:t>
      </w:r>
      <w:r w:rsidR="006C22BF">
        <w:t xml:space="preserve"> command prompt</w:t>
      </w:r>
      <w:r w:rsidR="000F44B1">
        <w:t>,</w:t>
      </w:r>
      <w:r w:rsidR="00235BE4">
        <w:t xml:space="preserve"> </w:t>
      </w:r>
      <w:r w:rsidR="00202C07">
        <w:t xml:space="preserve">ping the </w:t>
      </w:r>
      <w:r>
        <w:t xml:space="preserve">PC-B </w:t>
      </w:r>
      <w:r w:rsidR="00202C07">
        <w:t>IP address.</w:t>
      </w:r>
    </w:p>
    <w:p w14:paraId="575579AE" w14:textId="77777777" w:rsidR="00202C07" w:rsidRPr="00202C07" w:rsidRDefault="00202C07" w:rsidP="00202C07">
      <w:pPr>
        <w:pStyle w:val="BodyTextL25"/>
      </w:pPr>
      <w:r>
        <w:rPr>
          <w:b/>
        </w:rPr>
        <w:t>Note</w:t>
      </w:r>
      <w:r w:rsidRPr="002F6E10">
        <w:t>:</w:t>
      </w:r>
      <w:r w:rsidRPr="001A0CCA">
        <w:t xml:space="preserve"> </w:t>
      </w:r>
      <w:r>
        <w:t>The Windows firewall may have to be temporarily disabled for pings to be successful. If the firewall is disabled, make sure you re-enable it at the conclusion of this lab.</w:t>
      </w:r>
    </w:p>
    <w:p w14:paraId="0529FEFA" w14:textId="77777777" w:rsidR="00202C07" w:rsidRDefault="00202C07" w:rsidP="006C22BF">
      <w:pPr>
        <w:pStyle w:val="SubStepAlpha"/>
      </w:pPr>
      <w:r>
        <w:t>Repeat the process and ping from PC-B to PC-A.</w:t>
      </w:r>
    </w:p>
    <w:p w14:paraId="37276C7A" w14:textId="77777777" w:rsidR="005F1988" w:rsidRDefault="00F52282" w:rsidP="005F1988">
      <w:pPr>
        <w:pStyle w:val="BodyTextL25"/>
      </w:pPr>
      <w:r>
        <w:t xml:space="preserve">Assuming IP addressing and firewall </w:t>
      </w:r>
      <w:r w:rsidR="00346A44">
        <w:t xml:space="preserve">are not </w:t>
      </w:r>
      <w:proofErr w:type="gramStart"/>
      <w:r>
        <w:t>issues</w:t>
      </w:r>
      <w:proofErr w:type="gramEnd"/>
      <w:r w:rsidR="00B44544">
        <w:t xml:space="preserve">, </w:t>
      </w:r>
      <w:r>
        <w:t>your pings should be successful if the cables were properly made.</w:t>
      </w:r>
    </w:p>
    <w:p w14:paraId="7E794BE0" w14:textId="77777777" w:rsidR="00853418" w:rsidRPr="007C20EC" w:rsidRDefault="00024EE5" w:rsidP="005F1988">
      <w:pPr>
        <w:pStyle w:val="LabSection"/>
        <w:rPr>
          <w:color w:val="FF0000"/>
        </w:rPr>
      </w:pPr>
      <w:r w:rsidRPr="007C20EC">
        <w:rPr>
          <w:color w:val="FF0000"/>
        </w:rPr>
        <w:t>Reflection</w:t>
      </w:r>
    </w:p>
    <w:p w14:paraId="0E60BC20" w14:textId="5BE9D27E" w:rsidR="00024EE5" w:rsidRDefault="001B05B2" w:rsidP="00596998">
      <w:pPr>
        <w:pStyle w:val="ReflectionQ"/>
        <w:rPr>
          <w:color w:val="FF0000"/>
        </w:rPr>
      </w:pPr>
      <w:r w:rsidRPr="007C20EC">
        <w:rPr>
          <w:color w:val="FF0000"/>
        </w:rPr>
        <w:t>Which part of making cables did you find the most difficult?</w:t>
      </w:r>
    </w:p>
    <w:p w14:paraId="343D0ED4" w14:textId="733F6CCF" w:rsidR="00376E81" w:rsidRPr="00376E81" w:rsidRDefault="00376E81" w:rsidP="00376E81">
      <w:pPr>
        <w:pStyle w:val="ReflectionQ"/>
        <w:numPr>
          <w:ilvl w:val="0"/>
          <w:numId w:val="0"/>
        </w:numPr>
        <w:ind w:left="360"/>
        <w:rPr>
          <w:color w:val="4F6228" w:themeColor="accent3" w:themeShade="80"/>
        </w:rPr>
      </w:pPr>
      <w:r>
        <w:rPr>
          <w:color w:val="4F6228" w:themeColor="accent3" w:themeShade="80"/>
        </w:rPr>
        <w:t>Keeping the small cables pressed tightly together in the correct order for insertion was the most difficult aspect. The previously twisted cables naturally tried to revert, and holding them close enough together to insert while being sure the order was correct proved most difficult.</w:t>
      </w:r>
    </w:p>
    <w:p w14:paraId="301DD2E5" w14:textId="77777777" w:rsidR="001772B8" w:rsidRPr="007C20EC" w:rsidRDefault="001772B8" w:rsidP="001772B8">
      <w:pPr>
        <w:pStyle w:val="BodyTextL25"/>
        <w:rPr>
          <w:color w:val="FF0000"/>
        </w:rPr>
      </w:pPr>
      <w:r w:rsidRPr="007C20EC">
        <w:rPr>
          <w:color w:val="FF0000"/>
        </w:rPr>
        <w:lastRenderedPageBreak/>
        <w:t>_______________________________________________________________________________________</w:t>
      </w:r>
    </w:p>
    <w:p w14:paraId="033068AC" w14:textId="633E38A2" w:rsidR="00017962" w:rsidRDefault="00017962" w:rsidP="004B1D01">
      <w:pPr>
        <w:pStyle w:val="ReflectionQ"/>
        <w:rPr>
          <w:rStyle w:val="AnswerGray"/>
          <w:color w:val="FF0000"/>
          <w:shd w:val="clear" w:color="auto" w:fill="auto"/>
        </w:rPr>
      </w:pPr>
      <w:r w:rsidRPr="007C20EC">
        <w:rPr>
          <w:rStyle w:val="AnswerGray"/>
          <w:color w:val="FF0000"/>
          <w:shd w:val="clear" w:color="auto" w:fill="auto"/>
        </w:rPr>
        <w:t>Why do you ha</w:t>
      </w:r>
      <w:r w:rsidR="00B446F2" w:rsidRPr="007C20EC">
        <w:rPr>
          <w:rStyle w:val="AnswerGray"/>
          <w:color w:val="FF0000"/>
          <w:shd w:val="clear" w:color="auto" w:fill="auto"/>
        </w:rPr>
        <w:t xml:space="preserve">ve to learn how to make a cable </w:t>
      </w:r>
      <w:r w:rsidR="001236ED" w:rsidRPr="007C20EC">
        <w:rPr>
          <w:rStyle w:val="AnswerGray"/>
          <w:color w:val="FF0000"/>
          <w:shd w:val="clear" w:color="auto" w:fill="auto"/>
        </w:rPr>
        <w:t xml:space="preserve">if </w:t>
      </w:r>
      <w:r w:rsidR="00B446F2" w:rsidRPr="007C20EC">
        <w:rPr>
          <w:rStyle w:val="AnswerGray"/>
          <w:color w:val="FF0000"/>
          <w:shd w:val="clear" w:color="auto" w:fill="auto"/>
        </w:rPr>
        <w:t>you can easily buy pre-made cables?</w:t>
      </w:r>
    </w:p>
    <w:p w14:paraId="650F8D5E" w14:textId="547E98C4" w:rsidR="00376E81" w:rsidRPr="00376E81" w:rsidRDefault="00376E81" w:rsidP="00376E81">
      <w:pPr>
        <w:pStyle w:val="ReflectionQ"/>
        <w:numPr>
          <w:ilvl w:val="0"/>
          <w:numId w:val="0"/>
        </w:numPr>
        <w:pBdr>
          <w:bottom w:val="single" w:sz="12" w:space="1" w:color="auto"/>
        </w:pBdr>
        <w:ind w:left="360"/>
        <w:rPr>
          <w:rStyle w:val="AnswerGray"/>
          <w:color w:val="4F6228" w:themeColor="accent3" w:themeShade="80"/>
          <w:shd w:val="clear" w:color="auto" w:fill="auto"/>
        </w:rPr>
      </w:pPr>
      <w:r>
        <w:rPr>
          <w:rStyle w:val="AnswerGray"/>
          <w:color w:val="4F6228" w:themeColor="accent3" w:themeShade="80"/>
          <w:shd w:val="clear" w:color="auto" w:fill="auto"/>
        </w:rPr>
        <w:t>The most common fault in a network is the cabling, and being able to eliminate the cable as the fault when there is an error on a network should be one of the first tests. If a fault on the cable can be identified, and we had the tools, we could repair that cable if it wasn’t too badly damaged.</w:t>
      </w:r>
    </w:p>
    <w:sdt>
      <w:sdtPr>
        <w:id w:val="-6839594"/>
        <w:docPartObj>
          <w:docPartGallery w:val="Bibliographies"/>
          <w:docPartUnique/>
        </w:docPartObj>
      </w:sdtPr>
      <w:sdtEndPr>
        <w:rPr>
          <w:rFonts w:ascii="Arial" w:eastAsia="Calibri" w:hAnsi="Arial"/>
          <w:b w:val="0"/>
          <w:bCs w:val="0"/>
          <w:color w:val="auto"/>
          <w:sz w:val="22"/>
          <w:szCs w:val="22"/>
        </w:rPr>
      </w:sdtEndPr>
      <w:sdtContent>
        <w:p w14:paraId="5BB4A9EC" w14:textId="17C51BE6" w:rsidR="006B1BB5" w:rsidRDefault="006B1BB5">
          <w:pPr>
            <w:pStyle w:val="Heading1"/>
          </w:pPr>
          <w:r>
            <w:t>References</w:t>
          </w:r>
        </w:p>
        <w:sdt>
          <w:sdtPr>
            <w:id w:val="-573587230"/>
            <w:bibliography/>
          </w:sdtPr>
          <w:sdtContent>
            <w:p w14:paraId="534A2492" w14:textId="77777777" w:rsidR="008C5667" w:rsidRDefault="006B1BB5">
              <w:pPr>
                <w:rPr>
                  <w:noProof/>
                  <w:sz w:val="20"/>
                  <w:szCs w:val="20"/>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9760"/>
              </w:tblGrid>
              <w:tr w:rsidR="008C5667" w14:paraId="6DD0B744" w14:textId="77777777">
                <w:trPr>
                  <w:divId w:val="1110079471"/>
                  <w:tblCellSpacing w:w="15" w:type="dxa"/>
                </w:trPr>
                <w:tc>
                  <w:tcPr>
                    <w:tcW w:w="50" w:type="pct"/>
                    <w:hideMark/>
                  </w:tcPr>
                  <w:p w14:paraId="325BE6CD" w14:textId="5CF8E3DB" w:rsidR="008C5667" w:rsidRDefault="008C5667">
                    <w:pPr>
                      <w:pStyle w:val="Bibliography"/>
                      <w:rPr>
                        <w:noProof/>
                        <w:sz w:val="24"/>
                        <w:szCs w:val="24"/>
                      </w:rPr>
                    </w:pPr>
                    <w:r>
                      <w:rPr>
                        <w:noProof/>
                      </w:rPr>
                      <w:t xml:space="preserve">[1] </w:t>
                    </w:r>
                  </w:p>
                </w:tc>
                <w:tc>
                  <w:tcPr>
                    <w:tcW w:w="0" w:type="auto"/>
                    <w:hideMark/>
                  </w:tcPr>
                  <w:p w14:paraId="0AB21B5F" w14:textId="77777777" w:rsidR="008C5667" w:rsidRDefault="008C5667">
                    <w:pPr>
                      <w:pStyle w:val="Bibliography"/>
                      <w:rPr>
                        <w:noProof/>
                      </w:rPr>
                    </w:pPr>
                    <w:r>
                      <w:rPr>
                        <w:noProof/>
                      </w:rPr>
                      <w:t>Comms Express, "EIA/TIA Standard Category 5e and Cat6," [Online]. Available: https://www.comms-express.com/infozone/article/eiatia-standard-category-5e-and-cat6-comms-express/. [Accessed 04 11 2019].</w:t>
                    </w:r>
                  </w:p>
                </w:tc>
              </w:tr>
              <w:tr w:rsidR="008C5667" w14:paraId="034C399B" w14:textId="77777777">
                <w:trPr>
                  <w:divId w:val="1110079471"/>
                  <w:tblCellSpacing w:w="15" w:type="dxa"/>
                </w:trPr>
                <w:tc>
                  <w:tcPr>
                    <w:tcW w:w="50" w:type="pct"/>
                    <w:hideMark/>
                  </w:tcPr>
                  <w:p w14:paraId="7B13AEE6" w14:textId="77777777" w:rsidR="008C5667" w:rsidRDefault="008C5667">
                    <w:pPr>
                      <w:pStyle w:val="Bibliography"/>
                      <w:rPr>
                        <w:noProof/>
                      </w:rPr>
                    </w:pPr>
                    <w:r>
                      <w:rPr>
                        <w:noProof/>
                      </w:rPr>
                      <w:t xml:space="preserve">[2] </w:t>
                    </w:r>
                  </w:p>
                </w:tc>
                <w:tc>
                  <w:tcPr>
                    <w:tcW w:w="0" w:type="auto"/>
                    <w:hideMark/>
                  </w:tcPr>
                  <w:p w14:paraId="3D29AFDB" w14:textId="77777777" w:rsidR="008C5667" w:rsidRDefault="008C5667">
                    <w:pPr>
                      <w:pStyle w:val="Bibliography"/>
                      <w:rPr>
                        <w:noProof/>
                      </w:rPr>
                    </w:pPr>
                    <w:r>
                      <w:rPr>
                        <w:noProof/>
                      </w:rPr>
                      <w:t xml:space="preserve">SDM, "Look for Quality in Cat 5e Cable," </w:t>
                    </w:r>
                    <w:r>
                      <w:rPr>
                        <w:i/>
                        <w:iCs/>
                        <w:noProof/>
                      </w:rPr>
                      <w:t xml:space="preserve">SDM: Security Distributing &amp; MArketing, </w:t>
                    </w:r>
                    <w:r>
                      <w:rPr>
                        <w:noProof/>
                      </w:rPr>
                      <w:t xml:space="preserve">2003. </w:t>
                    </w:r>
                  </w:p>
                </w:tc>
              </w:tr>
              <w:tr w:rsidR="008C5667" w14:paraId="5A682D9E" w14:textId="77777777">
                <w:trPr>
                  <w:divId w:val="1110079471"/>
                  <w:tblCellSpacing w:w="15" w:type="dxa"/>
                </w:trPr>
                <w:tc>
                  <w:tcPr>
                    <w:tcW w:w="50" w:type="pct"/>
                    <w:hideMark/>
                  </w:tcPr>
                  <w:p w14:paraId="1E4AA901" w14:textId="77777777" w:rsidR="008C5667" w:rsidRDefault="008C5667">
                    <w:pPr>
                      <w:pStyle w:val="Bibliography"/>
                      <w:rPr>
                        <w:noProof/>
                      </w:rPr>
                    </w:pPr>
                    <w:r>
                      <w:rPr>
                        <w:noProof/>
                      </w:rPr>
                      <w:t xml:space="preserve">[3] </w:t>
                    </w:r>
                  </w:p>
                </w:tc>
                <w:tc>
                  <w:tcPr>
                    <w:tcW w:w="0" w:type="auto"/>
                    <w:hideMark/>
                  </w:tcPr>
                  <w:p w14:paraId="31425FF6" w14:textId="77777777" w:rsidR="008C5667" w:rsidRDefault="008C5667">
                    <w:pPr>
                      <w:pStyle w:val="Bibliography"/>
                      <w:rPr>
                        <w:noProof/>
                      </w:rPr>
                    </w:pPr>
                    <w:r>
                      <w:rPr>
                        <w:noProof/>
                      </w:rPr>
                      <w:t>Cablek Industries, "Cablek Industries," [Online]. Available: www.cablek.com/technical-reference/cat-5---5e--6--6a---7--8-standards. [Accessed 04 11 2019].</w:t>
                    </w:r>
                  </w:p>
                </w:tc>
              </w:tr>
            </w:tbl>
            <w:p w14:paraId="69AAEAA6" w14:textId="77777777" w:rsidR="008C5667" w:rsidRDefault="008C5667">
              <w:pPr>
                <w:divId w:val="1110079471"/>
                <w:rPr>
                  <w:rFonts w:eastAsia="Times New Roman"/>
                  <w:noProof/>
                </w:rPr>
              </w:pPr>
            </w:p>
            <w:p w14:paraId="3CE7B274" w14:textId="5DFB9662" w:rsidR="006B1BB5" w:rsidRDefault="006B1BB5">
              <w:r>
                <w:rPr>
                  <w:b/>
                  <w:bCs/>
                  <w:noProof/>
                </w:rPr>
                <w:fldChar w:fldCharType="end"/>
              </w:r>
            </w:p>
          </w:sdtContent>
        </w:sdt>
      </w:sdtContent>
    </w:sdt>
    <w:p w14:paraId="148D45C2" w14:textId="28B75F5B" w:rsidR="00F10BB4" w:rsidRDefault="00F10BB4" w:rsidP="006B1BB5">
      <w:pPr>
        <w:pStyle w:val="Heading1"/>
      </w:pPr>
    </w:p>
    <w:p w14:paraId="768A7BCF" w14:textId="77777777" w:rsidR="00F10BB4" w:rsidRPr="007C20EC" w:rsidRDefault="00F10BB4" w:rsidP="004B1D01">
      <w:pPr>
        <w:pStyle w:val="BodyTextL25"/>
        <w:rPr>
          <w:rStyle w:val="AnswerGray"/>
          <w:color w:val="FF0000"/>
          <w:shd w:val="clear" w:color="auto" w:fill="auto"/>
        </w:rPr>
      </w:pPr>
    </w:p>
    <w:sectPr w:rsidR="00F10BB4" w:rsidRPr="007C20EC" w:rsidSect="008C4307">
      <w:headerReference w:type="default" r:id="rId17"/>
      <w:footerReference w:type="default" r:id="rId18"/>
      <w:headerReference w:type="first" r:id="rId19"/>
      <w:footerReference w:type="first" r:id="rId20"/>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84B923" w14:textId="77777777" w:rsidR="00C86BC3" w:rsidRDefault="00C86BC3" w:rsidP="0090659A">
      <w:pPr>
        <w:spacing w:after="0" w:line="240" w:lineRule="auto"/>
      </w:pPr>
      <w:r>
        <w:separator/>
      </w:r>
    </w:p>
    <w:p w14:paraId="01BF5966" w14:textId="77777777" w:rsidR="00C86BC3" w:rsidRDefault="00C86BC3"/>
    <w:p w14:paraId="24D53DD4" w14:textId="77777777" w:rsidR="00C86BC3" w:rsidRDefault="00C86BC3"/>
    <w:p w14:paraId="23B1A218" w14:textId="77777777" w:rsidR="00C86BC3" w:rsidRDefault="00C86BC3"/>
    <w:p w14:paraId="70A44669" w14:textId="77777777" w:rsidR="00C86BC3" w:rsidRDefault="00C86BC3"/>
  </w:endnote>
  <w:endnote w:type="continuationSeparator" w:id="0">
    <w:p w14:paraId="2A7D511E" w14:textId="77777777" w:rsidR="00C86BC3" w:rsidRDefault="00C86BC3" w:rsidP="0090659A">
      <w:pPr>
        <w:spacing w:after="0" w:line="240" w:lineRule="auto"/>
      </w:pPr>
      <w:r>
        <w:continuationSeparator/>
      </w:r>
    </w:p>
    <w:p w14:paraId="249DC1C5" w14:textId="77777777" w:rsidR="00C86BC3" w:rsidRDefault="00C86BC3"/>
    <w:p w14:paraId="531F5C2F" w14:textId="77777777" w:rsidR="00C86BC3" w:rsidRDefault="00C86BC3"/>
    <w:p w14:paraId="75206B0F" w14:textId="77777777" w:rsidR="00C86BC3" w:rsidRDefault="00C86BC3"/>
    <w:p w14:paraId="77B8258B" w14:textId="77777777" w:rsidR="00C86BC3" w:rsidRDefault="00C86B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22280" w14:textId="5CF6BE41" w:rsidR="00BF1407" w:rsidRPr="0090659A" w:rsidRDefault="00BF1407" w:rsidP="008C4307">
    <w:pPr>
      <w:pStyle w:val="Footer"/>
      <w:rPr>
        <w:szCs w:val="16"/>
      </w:rPr>
    </w:pPr>
    <w:r w:rsidRPr="002A244B">
      <w:t xml:space="preserve">© </w:t>
    </w:r>
    <w:r>
      <w:fldChar w:fldCharType="begin"/>
    </w:r>
    <w:r>
      <w:instrText xml:space="preserve"> DATE  \@ "yyyy"  \* MERGEFORMAT </w:instrText>
    </w:r>
    <w:r>
      <w:fldChar w:fldCharType="separate"/>
    </w:r>
    <w:r w:rsidR="00177D41">
      <w:rPr>
        <w:noProof/>
      </w:rPr>
      <w:t>2019</w:t>
    </w:r>
    <w:r>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3</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853693" w14:textId="688478D1" w:rsidR="00BF1407" w:rsidRPr="0090659A" w:rsidRDefault="00BF14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BDB67E" w14:textId="77777777" w:rsidR="00C86BC3" w:rsidRDefault="00C86BC3" w:rsidP="0090659A">
      <w:pPr>
        <w:spacing w:after="0" w:line="240" w:lineRule="auto"/>
      </w:pPr>
      <w:r>
        <w:separator/>
      </w:r>
    </w:p>
    <w:p w14:paraId="3B0EE11B" w14:textId="77777777" w:rsidR="00C86BC3" w:rsidRDefault="00C86BC3"/>
    <w:p w14:paraId="44DEA0C6" w14:textId="77777777" w:rsidR="00C86BC3" w:rsidRDefault="00C86BC3"/>
    <w:p w14:paraId="2BCAAF36" w14:textId="77777777" w:rsidR="00C86BC3" w:rsidRDefault="00C86BC3"/>
    <w:p w14:paraId="19B077F2" w14:textId="77777777" w:rsidR="00C86BC3" w:rsidRDefault="00C86BC3"/>
  </w:footnote>
  <w:footnote w:type="continuationSeparator" w:id="0">
    <w:p w14:paraId="7F92D9FE" w14:textId="77777777" w:rsidR="00C86BC3" w:rsidRDefault="00C86BC3" w:rsidP="0090659A">
      <w:pPr>
        <w:spacing w:after="0" w:line="240" w:lineRule="auto"/>
      </w:pPr>
      <w:r>
        <w:continuationSeparator/>
      </w:r>
    </w:p>
    <w:p w14:paraId="3FC1E806" w14:textId="77777777" w:rsidR="00C86BC3" w:rsidRDefault="00C86BC3"/>
    <w:p w14:paraId="0CEF06AC" w14:textId="77777777" w:rsidR="00C86BC3" w:rsidRDefault="00C86BC3"/>
    <w:p w14:paraId="48DFBBD1" w14:textId="77777777" w:rsidR="00C86BC3" w:rsidRDefault="00C86BC3"/>
    <w:p w14:paraId="4A3517C4" w14:textId="77777777" w:rsidR="00C86BC3" w:rsidRDefault="00C86BC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2514F2" w14:textId="77777777" w:rsidR="00BF1407" w:rsidRDefault="00BF1407" w:rsidP="00C52BA6">
    <w:pPr>
      <w:pStyle w:val="PageHead"/>
    </w:pPr>
    <w:r w:rsidRPr="00FD4A68">
      <w:t xml:space="preserve">Lab </w:t>
    </w:r>
    <w:r>
      <w:t>-</w:t>
    </w:r>
    <w:r w:rsidRPr="00FD4A68">
      <w:t xml:space="preserve"> </w:t>
    </w:r>
    <w:r>
      <w:t>Building an Ethernet Crossover Cable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12CD0" w14:textId="6D83A768" w:rsidR="00BF1407" w:rsidRDefault="00527609">
    <w:pPr>
      <w:pStyle w:val="Header"/>
    </w:pPr>
    <w:r>
      <w:rPr>
        <w:noProof/>
        <w:lang w:eastAsia="en-GB"/>
      </w:rPr>
      <w:drawing>
        <wp:anchor distT="0" distB="0" distL="114300" distR="114300" simplePos="0" relativeHeight="251659264" behindDoc="1" locked="0" layoutInCell="1" allowOverlap="1" wp14:anchorId="6EBA2DB9" wp14:editId="2482E894">
          <wp:simplePos x="0" y="0"/>
          <wp:positionH relativeFrom="column">
            <wp:posOffset>4538662</wp:posOffset>
          </wp:positionH>
          <wp:positionV relativeFrom="paragraph">
            <wp:posOffset>-242888</wp:posOffset>
          </wp:positionV>
          <wp:extent cx="2304000" cy="920380"/>
          <wp:effectExtent l="0" t="0" r="1270" b="0"/>
          <wp:wrapNone/>
          <wp:docPr id="7" name="Picture 7"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efaultTableStyle w:val="LabTableStyle"/>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BC5"/>
    <w:rsid w:val="00004175"/>
    <w:rsid w:val="000059C9"/>
    <w:rsid w:val="000154CA"/>
    <w:rsid w:val="000160F7"/>
    <w:rsid w:val="00016D5B"/>
    <w:rsid w:val="00016F30"/>
    <w:rsid w:val="00017962"/>
    <w:rsid w:val="00017F36"/>
    <w:rsid w:val="0002047C"/>
    <w:rsid w:val="00021B9A"/>
    <w:rsid w:val="000242D6"/>
    <w:rsid w:val="00024EE5"/>
    <w:rsid w:val="0002635F"/>
    <w:rsid w:val="00041AF6"/>
    <w:rsid w:val="00044E62"/>
    <w:rsid w:val="00050BA4"/>
    <w:rsid w:val="00051738"/>
    <w:rsid w:val="00052548"/>
    <w:rsid w:val="00060696"/>
    <w:rsid w:val="00067329"/>
    <w:rsid w:val="00075DA5"/>
    <w:rsid w:val="000769CF"/>
    <w:rsid w:val="000815D8"/>
    <w:rsid w:val="00085CC6"/>
    <w:rsid w:val="00086B81"/>
    <w:rsid w:val="00087E5C"/>
    <w:rsid w:val="0009037D"/>
    <w:rsid w:val="00090C07"/>
    <w:rsid w:val="00091E8D"/>
    <w:rsid w:val="0009378D"/>
    <w:rsid w:val="00097163"/>
    <w:rsid w:val="000A22C8"/>
    <w:rsid w:val="000B090B"/>
    <w:rsid w:val="000B2344"/>
    <w:rsid w:val="000B7DE5"/>
    <w:rsid w:val="000C1542"/>
    <w:rsid w:val="000C520A"/>
    <w:rsid w:val="000D4788"/>
    <w:rsid w:val="000D55B4"/>
    <w:rsid w:val="000E65F0"/>
    <w:rsid w:val="000F072C"/>
    <w:rsid w:val="000F44B1"/>
    <w:rsid w:val="000F6743"/>
    <w:rsid w:val="001006C2"/>
    <w:rsid w:val="00107B2B"/>
    <w:rsid w:val="00107DA2"/>
    <w:rsid w:val="00112AC5"/>
    <w:rsid w:val="001133DD"/>
    <w:rsid w:val="00120CBE"/>
    <w:rsid w:val="001236ED"/>
    <w:rsid w:val="001261C4"/>
    <w:rsid w:val="001310E2"/>
    <w:rsid w:val="001366EC"/>
    <w:rsid w:val="0014219C"/>
    <w:rsid w:val="001425ED"/>
    <w:rsid w:val="00143633"/>
    <w:rsid w:val="00154E3A"/>
    <w:rsid w:val="00157902"/>
    <w:rsid w:val="00163164"/>
    <w:rsid w:val="00163772"/>
    <w:rsid w:val="00166253"/>
    <w:rsid w:val="001710C0"/>
    <w:rsid w:val="00172AFB"/>
    <w:rsid w:val="001772B8"/>
    <w:rsid w:val="00177D41"/>
    <w:rsid w:val="00180FBF"/>
    <w:rsid w:val="00182CF4"/>
    <w:rsid w:val="00186CE1"/>
    <w:rsid w:val="0019176F"/>
    <w:rsid w:val="00192F12"/>
    <w:rsid w:val="00193F14"/>
    <w:rsid w:val="00197614"/>
    <w:rsid w:val="001A0312"/>
    <w:rsid w:val="001A0CCA"/>
    <w:rsid w:val="001A15DA"/>
    <w:rsid w:val="001A2694"/>
    <w:rsid w:val="001A3CC7"/>
    <w:rsid w:val="001A3EA8"/>
    <w:rsid w:val="001A69AC"/>
    <w:rsid w:val="001B05B2"/>
    <w:rsid w:val="001B67D8"/>
    <w:rsid w:val="001B6F95"/>
    <w:rsid w:val="001C05A1"/>
    <w:rsid w:val="001C1D9E"/>
    <w:rsid w:val="001C3CE9"/>
    <w:rsid w:val="001C7C3B"/>
    <w:rsid w:val="001D5594"/>
    <w:rsid w:val="001D5B6F"/>
    <w:rsid w:val="001E090A"/>
    <w:rsid w:val="001E0AB8"/>
    <w:rsid w:val="001E38E0"/>
    <w:rsid w:val="001E4E72"/>
    <w:rsid w:val="001E62B3"/>
    <w:rsid w:val="001F0171"/>
    <w:rsid w:val="001F0D77"/>
    <w:rsid w:val="001F7DD8"/>
    <w:rsid w:val="00201928"/>
    <w:rsid w:val="00202C07"/>
    <w:rsid w:val="00203E26"/>
    <w:rsid w:val="0020449C"/>
    <w:rsid w:val="002113B8"/>
    <w:rsid w:val="00215665"/>
    <w:rsid w:val="002163BB"/>
    <w:rsid w:val="0021792C"/>
    <w:rsid w:val="002240AB"/>
    <w:rsid w:val="00225E37"/>
    <w:rsid w:val="00233DA5"/>
    <w:rsid w:val="00235BE4"/>
    <w:rsid w:val="00242E3A"/>
    <w:rsid w:val="002506CF"/>
    <w:rsid w:val="0025107F"/>
    <w:rsid w:val="00260CD4"/>
    <w:rsid w:val="00263032"/>
    <w:rsid w:val="002639D8"/>
    <w:rsid w:val="00265F77"/>
    <w:rsid w:val="00266C83"/>
    <w:rsid w:val="002719BF"/>
    <w:rsid w:val="002768DC"/>
    <w:rsid w:val="00283A77"/>
    <w:rsid w:val="002945B5"/>
    <w:rsid w:val="002A278F"/>
    <w:rsid w:val="002A5E5C"/>
    <w:rsid w:val="002A6C56"/>
    <w:rsid w:val="002C090C"/>
    <w:rsid w:val="002C1243"/>
    <w:rsid w:val="002C1815"/>
    <w:rsid w:val="002C475E"/>
    <w:rsid w:val="002C6AD6"/>
    <w:rsid w:val="002D3D4E"/>
    <w:rsid w:val="002D6C2A"/>
    <w:rsid w:val="002D7A86"/>
    <w:rsid w:val="002F455A"/>
    <w:rsid w:val="002F45FF"/>
    <w:rsid w:val="002F5567"/>
    <w:rsid w:val="002F6D17"/>
    <w:rsid w:val="002F6E10"/>
    <w:rsid w:val="00302887"/>
    <w:rsid w:val="003056EB"/>
    <w:rsid w:val="003071FF"/>
    <w:rsid w:val="003100DC"/>
    <w:rsid w:val="00310158"/>
    <w:rsid w:val="00310652"/>
    <w:rsid w:val="0031371D"/>
    <w:rsid w:val="00316BE4"/>
    <w:rsid w:val="0031789F"/>
    <w:rsid w:val="00320788"/>
    <w:rsid w:val="003233A3"/>
    <w:rsid w:val="0034455D"/>
    <w:rsid w:val="0034604B"/>
    <w:rsid w:val="00346A44"/>
    <w:rsid w:val="00346D17"/>
    <w:rsid w:val="00347972"/>
    <w:rsid w:val="0035022D"/>
    <w:rsid w:val="00350558"/>
    <w:rsid w:val="003534E3"/>
    <w:rsid w:val="0035469B"/>
    <w:rsid w:val="0035471B"/>
    <w:rsid w:val="003559CC"/>
    <w:rsid w:val="003569D7"/>
    <w:rsid w:val="003608AC"/>
    <w:rsid w:val="003623A9"/>
    <w:rsid w:val="00362A51"/>
    <w:rsid w:val="0036465A"/>
    <w:rsid w:val="003652CB"/>
    <w:rsid w:val="0036531D"/>
    <w:rsid w:val="00376E81"/>
    <w:rsid w:val="00381A52"/>
    <w:rsid w:val="00392C65"/>
    <w:rsid w:val="00392ED5"/>
    <w:rsid w:val="003973A6"/>
    <w:rsid w:val="003A0B0E"/>
    <w:rsid w:val="003A19DC"/>
    <w:rsid w:val="003A1B45"/>
    <w:rsid w:val="003B3936"/>
    <w:rsid w:val="003B46FC"/>
    <w:rsid w:val="003B5767"/>
    <w:rsid w:val="003B7605"/>
    <w:rsid w:val="003C599F"/>
    <w:rsid w:val="003C6180"/>
    <w:rsid w:val="003C6BCA"/>
    <w:rsid w:val="003C7902"/>
    <w:rsid w:val="003D0BFF"/>
    <w:rsid w:val="003E29C8"/>
    <w:rsid w:val="003E5BE5"/>
    <w:rsid w:val="003F18D1"/>
    <w:rsid w:val="003F4F0E"/>
    <w:rsid w:val="003F6E06"/>
    <w:rsid w:val="00403C7A"/>
    <w:rsid w:val="004057A6"/>
    <w:rsid w:val="00406554"/>
    <w:rsid w:val="004131B0"/>
    <w:rsid w:val="00416C42"/>
    <w:rsid w:val="00422476"/>
    <w:rsid w:val="0042385C"/>
    <w:rsid w:val="004250B2"/>
    <w:rsid w:val="00430083"/>
    <w:rsid w:val="00431654"/>
    <w:rsid w:val="00434926"/>
    <w:rsid w:val="00442DBD"/>
    <w:rsid w:val="00444217"/>
    <w:rsid w:val="004478F4"/>
    <w:rsid w:val="00447A4A"/>
    <w:rsid w:val="00450F7A"/>
    <w:rsid w:val="00452C6D"/>
    <w:rsid w:val="00455E0B"/>
    <w:rsid w:val="004659EE"/>
    <w:rsid w:val="00482EBA"/>
    <w:rsid w:val="00484810"/>
    <w:rsid w:val="004936C2"/>
    <w:rsid w:val="0049379C"/>
    <w:rsid w:val="004A1CA0"/>
    <w:rsid w:val="004A22E9"/>
    <w:rsid w:val="004A4ACD"/>
    <w:rsid w:val="004A5BC5"/>
    <w:rsid w:val="004B023D"/>
    <w:rsid w:val="004B1D01"/>
    <w:rsid w:val="004C0909"/>
    <w:rsid w:val="004C3F97"/>
    <w:rsid w:val="004C7E09"/>
    <w:rsid w:val="004D01F2"/>
    <w:rsid w:val="004D3339"/>
    <w:rsid w:val="004D353F"/>
    <w:rsid w:val="004D36D7"/>
    <w:rsid w:val="004D682B"/>
    <w:rsid w:val="004D71AE"/>
    <w:rsid w:val="004E4DF1"/>
    <w:rsid w:val="004E6152"/>
    <w:rsid w:val="004F01EC"/>
    <w:rsid w:val="004F344A"/>
    <w:rsid w:val="004F679E"/>
    <w:rsid w:val="005044F8"/>
    <w:rsid w:val="00504ED4"/>
    <w:rsid w:val="00510639"/>
    <w:rsid w:val="00516142"/>
    <w:rsid w:val="00520027"/>
    <w:rsid w:val="0052093C"/>
    <w:rsid w:val="00521B31"/>
    <w:rsid w:val="00522469"/>
    <w:rsid w:val="005231E3"/>
    <w:rsid w:val="0052400A"/>
    <w:rsid w:val="00527609"/>
    <w:rsid w:val="0053336B"/>
    <w:rsid w:val="00533C15"/>
    <w:rsid w:val="00536F43"/>
    <w:rsid w:val="005510BA"/>
    <w:rsid w:val="00551206"/>
    <w:rsid w:val="00554B4E"/>
    <w:rsid w:val="00556C02"/>
    <w:rsid w:val="005570C0"/>
    <w:rsid w:val="00561BB2"/>
    <w:rsid w:val="005628FF"/>
    <w:rsid w:val="00563249"/>
    <w:rsid w:val="00570A65"/>
    <w:rsid w:val="005721AF"/>
    <w:rsid w:val="005762B1"/>
    <w:rsid w:val="00580456"/>
    <w:rsid w:val="00580E73"/>
    <w:rsid w:val="005862C6"/>
    <w:rsid w:val="0058676D"/>
    <w:rsid w:val="00593386"/>
    <w:rsid w:val="00596998"/>
    <w:rsid w:val="005A6E62"/>
    <w:rsid w:val="005C00A2"/>
    <w:rsid w:val="005C6907"/>
    <w:rsid w:val="005D2B29"/>
    <w:rsid w:val="005D354A"/>
    <w:rsid w:val="005E13AD"/>
    <w:rsid w:val="005E3235"/>
    <w:rsid w:val="005E4176"/>
    <w:rsid w:val="005E65B5"/>
    <w:rsid w:val="005F1988"/>
    <w:rsid w:val="005F3AE9"/>
    <w:rsid w:val="006007BB"/>
    <w:rsid w:val="00601DC0"/>
    <w:rsid w:val="006030F4"/>
    <w:rsid w:val="006034CB"/>
    <w:rsid w:val="006112DB"/>
    <w:rsid w:val="006131CE"/>
    <w:rsid w:val="00617D6E"/>
    <w:rsid w:val="00620AFE"/>
    <w:rsid w:val="00622D61"/>
    <w:rsid w:val="00624198"/>
    <w:rsid w:val="0063554E"/>
    <w:rsid w:val="006428E5"/>
    <w:rsid w:val="00644958"/>
    <w:rsid w:val="00645AE3"/>
    <w:rsid w:val="00653F6C"/>
    <w:rsid w:val="00672919"/>
    <w:rsid w:val="006807A5"/>
    <w:rsid w:val="00684266"/>
    <w:rsid w:val="00686587"/>
    <w:rsid w:val="006904CF"/>
    <w:rsid w:val="0069144D"/>
    <w:rsid w:val="00695EE2"/>
    <w:rsid w:val="0069660B"/>
    <w:rsid w:val="00697346"/>
    <w:rsid w:val="006A1B33"/>
    <w:rsid w:val="006A48F1"/>
    <w:rsid w:val="006A71A3"/>
    <w:rsid w:val="006B03F2"/>
    <w:rsid w:val="006B1639"/>
    <w:rsid w:val="006B1BB5"/>
    <w:rsid w:val="006B5CA7"/>
    <w:rsid w:val="006B5E89"/>
    <w:rsid w:val="006C19B2"/>
    <w:rsid w:val="006C22BF"/>
    <w:rsid w:val="006C30A0"/>
    <w:rsid w:val="006C35FF"/>
    <w:rsid w:val="006C57F2"/>
    <w:rsid w:val="006C5949"/>
    <w:rsid w:val="006C6832"/>
    <w:rsid w:val="006C7503"/>
    <w:rsid w:val="006D0E2D"/>
    <w:rsid w:val="006D1370"/>
    <w:rsid w:val="006D1F81"/>
    <w:rsid w:val="006D2C28"/>
    <w:rsid w:val="006D3A6C"/>
    <w:rsid w:val="006D3FC1"/>
    <w:rsid w:val="006E4D85"/>
    <w:rsid w:val="006E6581"/>
    <w:rsid w:val="006E71DF"/>
    <w:rsid w:val="006F1CC4"/>
    <w:rsid w:val="006F2A86"/>
    <w:rsid w:val="006F3163"/>
    <w:rsid w:val="00700647"/>
    <w:rsid w:val="007032E4"/>
    <w:rsid w:val="00705FEC"/>
    <w:rsid w:val="0071024D"/>
    <w:rsid w:val="0071147A"/>
    <w:rsid w:val="00711501"/>
    <w:rsid w:val="0071185D"/>
    <w:rsid w:val="007129CF"/>
    <w:rsid w:val="007222AD"/>
    <w:rsid w:val="007267CF"/>
    <w:rsid w:val="00731F3F"/>
    <w:rsid w:val="00733BAB"/>
    <w:rsid w:val="0073486E"/>
    <w:rsid w:val="007436BF"/>
    <w:rsid w:val="007443E9"/>
    <w:rsid w:val="00745DCE"/>
    <w:rsid w:val="0074744E"/>
    <w:rsid w:val="00753D89"/>
    <w:rsid w:val="007544DF"/>
    <w:rsid w:val="00755C9B"/>
    <w:rsid w:val="0076011D"/>
    <w:rsid w:val="00760FE4"/>
    <w:rsid w:val="00763D8B"/>
    <w:rsid w:val="007657F6"/>
    <w:rsid w:val="00765E47"/>
    <w:rsid w:val="0077125A"/>
    <w:rsid w:val="00773BC4"/>
    <w:rsid w:val="0078123E"/>
    <w:rsid w:val="007831FD"/>
    <w:rsid w:val="00786F58"/>
    <w:rsid w:val="00787CC1"/>
    <w:rsid w:val="00792F4E"/>
    <w:rsid w:val="0079398D"/>
    <w:rsid w:val="00793B60"/>
    <w:rsid w:val="00796C25"/>
    <w:rsid w:val="007A287C"/>
    <w:rsid w:val="007A32A8"/>
    <w:rsid w:val="007A3B2A"/>
    <w:rsid w:val="007B02EA"/>
    <w:rsid w:val="007B35CE"/>
    <w:rsid w:val="007B5522"/>
    <w:rsid w:val="007B6744"/>
    <w:rsid w:val="007B6780"/>
    <w:rsid w:val="007C0D28"/>
    <w:rsid w:val="007C0EE0"/>
    <w:rsid w:val="007C1B71"/>
    <w:rsid w:val="007C20EC"/>
    <w:rsid w:val="007C2FBB"/>
    <w:rsid w:val="007C7164"/>
    <w:rsid w:val="007D1984"/>
    <w:rsid w:val="007D2AFE"/>
    <w:rsid w:val="007D603D"/>
    <w:rsid w:val="007E3FEA"/>
    <w:rsid w:val="007F0A0B"/>
    <w:rsid w:val="007F3A60"/>
    <w:rsid w:val="007F3D0B"/>
    <w:rsid w:val="007F7C94"/>
    <w:rsid w:val="00810E4B"/>
    <w:rsid w:val="00814BAA"/>
    <w:rsid w:val="00824295"/>
    <w:rsid w:val="008313F3"/>
    <w:rsid w:val="00834CB2"/>
    <w:rsid w:val="00837218"/>
    <w:rsid w:val="008405BB"/>
    <w:rsid w:val="00841EBA"/>
    <w:rsid w:val="00846494"/>
    <w:rsid w:val="00847B20"/>
    <w:rsid w:val="008509D3"/>
    <w:rsid w:val="00853418"/>
    <w:rsid w:val="00855605"/>
    <w:rsid w:val="00857CF6"/>
    <w:rsid w:val="008610ED"/>
    <w:rsid w:val="00861C6A"/>
    <w:rsid w:val="008646C3"/>
    <w:rsid w:val="00865199"/>
    <w:rsid w:val="00867EAF"/>
    <w:rsid w:val="00870B27"/>
    <w:rsid w:val="00873C6B"/>
    <w:rsid w:val="0088426A"/>
    <w:rsid w:val="008852BA"/>
    <w:rsid w:val="00890108"/>
    <w:rsid w:val="00893877"/>
    <w:rsid w:val="0089532C"/>
    <w:rsid w:val="00896165"/>
    <w:rsid w:val="00896681"/>
    <w:rsid w:val="00897EA2"/>
    <w:rsid w:val="008A2749"/>
    <w:rsid w:val="008A3A90"/>
    <w:rsid w:val="008B06D4"/>
    <w:rsid w:val="008B4F20"/>
    <w:rsid w:val="008B4F62"/>
    <w:rsid w:val="008B7FFD"/>
    <w:rsid w:val="008C2920"/>
    <w:rsid w:val="008C4307"/>
    <w:rsid w:val="008C5667"/>
    <w:rsid w:val="008D1343"/>
    <w:rsid w:val="008D23DF"/>
    <w:rsid w:val="008D73BF"/>
    <w:rsid w:val="008D7F09"/>
    <w:rsid w:val="008E5990"/>
    <w:rsid w:val="008E5B64"/>
    <w:rsid w:val="008E7DAA"/>
    <w:rsid w:val="008F0094"/>
    <w:rsid w:val="008F340F"/>
    <w:rsid w:val="00902256"/>
    <w:rsid w:val="00903523"/>
    <w:rsid w:val="00905C96"/>
    <w:rsid w:val="0090659A"/>
    <w:rsid w:val="00915986"/>
    <w:rsid w:val="009165F1"/>
    <w:rsid w:val="00917624"/>
    <w:rsid w:val="00930386"/>
    <w:rsid w:val="009309F5"/>
    <w:rsid w:val="00933237"/>
    <w:rsid w:val="00933F28"/>
    <w:rsid w:val="0093755A"/>
    <w:rsid w:val="009476C0"/>
    <w:rsid w:val="009538DF"/>
    <w:rsid w:val="00961295"/>
    <w:rsid w:val="00963E34"/>
    <w:rsid w:val="00964DFA"/>
    <w:rsid w:val="00974B6E"/>
    <w:rsid w:val="0098155C"/>
    <w:rsid w:val="00983B77"/>
    <w:rsid w:val="00996053"/>
    <w:rsid w:val="009A0B2F"/>
    <w:rsid w:val="009A1CF4"/>
    <w:rsid w:val="009A37D7"/>
    <w:rsid w:val="009A4E17"/>
    <w:rsid w:val="009A6955"/>
    <w:rsid w:val="009B341C"/>
    <w:rsid w:val="009B5747"/>
    <w:rsid w:val="009B5CF3"/>
    <w:rsid w:val="009D0D40"/>
    <w:rsid w:val="009D2C27"/>
    <w:rsid w:val="009D3A2A"/>
    <w:rsid w:val="009D4A92"/>
    <w:rsid w:val="009E2309"/>
    <w:rsid w:val="009E42B9"/>
    <w:rsid w:val="009F4C2E"/>
    <w:rsid w:val="00A014A3"/>
    <w:rsid w:val="00A0412D"/>
    <w:rsid w:val="00A21211"/>
    <w:rsid w:val="00A25F87"/>
    <w:rsid w:val="00A302F6"/>
    <w:rsid w:val="00A34E7F"/>
    <w:rsid w:val="00A415BF"/>
    <w:rsid w:val="00A46F0A"/>
    <w:rsid w:val="00A46F25"/>
    <w:rsid w:val="00A47CC2"/>
    <w:rsid w:val="00A60146"/>
    <w:rsid w:val="00A622C4"/>
    <w:rsid w:val="00A647C0"/>
    <w:rsid w:val="00A704E4"/>
    <w:rsid w:val="00A754B4"/>
    <w:rsid w:val="00A807C1"/>
    <w:rsid w:val="00A83374"/>
    <w:rsid w:val="00A96172"/>
    <w:rsid w:val="00AB0D6A"/>
    <w:rsid w:val="00AB43B3"/>
    <w:rsid w:val="00AB49B9"/>
    <w:rsid w:val="00AB758A"/>
    <w:rsid w:val="00AC1E7E"/>
    <w:rsid w:val="00AC507D"/>
    <w:rsid w:val="00AC66E4"/>
    <w:rsid w:val="00AD4578"/>
    <w:rsid w:val="00AD68E9"/>
    <w:rsid w:val="00AE56C0"/>
    <w:rsid w:val="00AF1260"/>
    <w:rsid w:val="00B00914"/>
    <w:rsid w:val="00B02A8E"/>
    <w:rsid w:val="00B052EE"/>
    <w:rsid w:val="00B1081F"/>
    <w:rsid w:val="00B27499"/>
    <w:rsid w:val="00B3010D"/>
    <w:rsid w:val="00B35151"/>
    <w:rsid w:val="00B433F2"/>
    <w:rsid w:val="00B44544"/>
    <w:rsid w:val="00B446F2"/>
    <w:rsid w:val="00B458E8"/>
    <w:rsid w:val="00B5397B"/>
    <w:rsid w:val="00B62809"/>
    <w:rsid w:val="00B7675A"/>
    <w:rsid w:val="00B81898"/>
    <w:rsid w:val="00B8606B"/>
    <w:rsid w:val="00B878E7"/>
    <w:rsid w:val="00B97278"/>
    <w:rsid w:val="00B97943"/>
    <w:rsid w:val="00BA1D0B"/>
    <w:rsid w:val="00BA3A3E"/>
    <w:rsid w:val="00BA6972"/>
    <w:rsid w:val="00BB1E0D"/>
    <w:rsid w:val="00BB43DF"/>
    <w:rsid w:val="00BB4D9B"/>
    <w:rsid w:val="00BB73FF"/>
    <w:rsid w:val="00BB7688"/>
    <w:rsid w:val="00BC7CAC"/>
    <w:rsid w:val="00BD691A"/>
    <w:rsid w:val="00BD6D76"/>
    <w:rsid w:val="00BE56B3"/>
    <w:rsid w:val="00BF04E8"/>
    <w:rsid w:val="00BF1407"/>
    <w:rsid w:val="00BF16BF"/>
    <w:rsid w:val="00BF4D1F"/>
    <w:rsid w:val="00C007E4"/>
    <w:rsid w:val="00C02A73"/>
    <w:rsid w:val="00C063D2"/>
    <w:rsid w:val="00C07FD9"/>
    <w:rsid w:val="00C10955"/>
    <w:rsid w:val="00C11C4D"/>
    <w:rsid w:val="00C1712C"/>
    <w:rsid w:val="00C23E16"/>
    <w:rsid w:val="00C27E37"/>
    <w:rsid w:val="00C32713"/>
    <w:rsid w:val="00C351B8"/>
    <w:rsid w:val="00C37A8C"/>
    <w:rsid w:val="00C410D9"/>
    <w:rsid w:val="00C44DB7"/>
    <w:rsid w:val="00C4510A"/>
    <w:rsid w:val="00C47F2E"/>
    <w:rsid w:val="00C52BA6"/>
    <w:rsid w:val="00C57A1A"/>
    <w:rsid w:val="00C6258F"/>
    <w:rsid w:val="00C63DF6"/>
    <w:rsid w:val="00C63E58"/>
    <w:rsid w:val="00C6495E"/>
    <w:rsid w:val="00C670EE"/>
    <w:rsid w:val="00C67E3B"/>
    <w:rsid w:val="00C71DF5"/>
    <w:rsid w:val="00C84736"/>
    <w:rsid w:val="00C86BC3"/>
    <w:rsid w:val="00C90311"/>
    <w:rsid w:val="00C91C26"/>
    <w:rsid w:val="00C91D68"/>
    <w:rsid w:val="00C94408"/>
    <w:rsid w:val="00CA73D5"/>
    <w:rsid w:val="00CB2967"/>
    <w:rsid w:val="00CC1C87"/>
    <w:rsid w:val="00CC3000"/>
    <w:rsid w:val="00CC4859"/>
    <w:rsid w:val="00CC7A35"/>
    <w:rsid w:val="00CD072A"/>
    <w:rsid w:val="00CD555F"/>
    <w:rsid w:val="00CD7F73"/>
    <w:rsid w:val="00CE2299"/>
    <w:rsid w:val="00CE26C5"/>
    <w:rsid w:val="00CE36AF"/>
    <w:rsid w:val="00CE54DD"/>
    <w:rsid w:val="00CE7DCA"/>
    <w:rsid w:val="00CF0DA5"/>
    <w:rsid w:val="00CF5680"/>
    <w:rsid w:val="00CF5D31"/>
    <w:rsid w:val="00CF5F3B"/>
    <w:rsid w:val="00CF791A"/>
    <w:rsid w:val="00D00D7D"/>
    <w:rsid w:val="00D139C8"/>
    <w:rsid w:val="00D17F81"/>
    <w:rsid w:val="00D23433"/>
    <w:rsid w:val="00D25F10"/>
    <w:rsid w:val="00D2758C"/>
    <w:rsid w:val="00D275CA"/>
    <w:rsid w:val="00D2789B"/>
    <w:rsid w:val="00D345AB"/>
    <w:rsid w:val="00D36A78"/>
    <w:rsid w:val="00D40915"/>
    <w:rsid w:val="00D41566"/>
    <w:rsid w:val="00D42B7B"/>
    <w:rsid w:val="00D458EC"/>
    <w:rsid w:val="00D501B0"/>
    <w:rsid w:val="00D50E89"/>
    <w:rsid w:val="00D52582"/>
    <w:rsid w:val="00D56A0E"/>
    <w:rsid w:val="00D57AD3"/>
    <w:rsid w:val="00D635FE"/>
    <w:rsid w:val="00D729DE"/>
    <w:rsid w:val="00D75842"/>
    <w:rsid w:val="00D75B6A"/>
    <w:rsid w:val="00D816CD"/>
    <w:rsid w:val="00D84BDA"/>
    <w:rsid w:val="00D876A8"/>
    <w:rsid w:val="00D87F26"/>
    <w:rsid w:val="00D93063"/>
    <w:rsid w:val="00D933B0"/>
    <w:rsid w:val="00D977E8"/>
    <w:rsid w:val="00D97B16"/>
    <w:rsid w:val="00DB1C89"/>
    <w:rsid w:val="00DB3763"/>
    <w:rsid w:val="00DB4029"/>
    <w:rsid w:val="00DB5F4D"/>
    <w:rsid w:val="00DB6DA5"/>
    <w:rsid w:val="00DC076B"/>
    <w:rsid w:val="00DC186F"/>
    <w:rsid w:val="00DC252F"/>
    <w:rsid w:val="00DC6050"/>
    <w:rsid w:val="00DD2B32"/>
    <w:rsid w:val="00DD43EA"/>
    <w:rsid w:val="00DE64AF"/>
    <w:rsid w:val="00DE6F44"/>
    <w:rsid w:val="00DF5AD7"/>
    <w:rsid w:val="00E02029"/>
    <w:rsid w:val="00E037D9"/>
    <w:rsid w:val="00E04927"/>
    <w:rsid w:val="00E130EB"/>
    <w:rsid w:val="00E144F3"/>
    <w:rsid w:val="00E162CD"/>
    <w:rsid w:val="00E17FA5"/>
    <w:rsid w:val="00E22D9E"/>
    <w:rsid w:val="00E24196"/>
    <w:rsid w:val="00E24B00"/>
    <w:rsid w:val="00E26930"/>
    <w:rsid w:val="00E27257"/>
    <w:rsid w:val="00E449D0"/>
    <w:rsid w:val="00E4506A"/>
    <w:rsid w:val="00E4752F"/>
    <w:rsid w:val="00E53F99"/>
    <w:rsid w:val="00E56510"/>
    <w:rsid w:val="00E62EA8"/>
    <w:rsid w:val="00E67A6E"/>
    <w:rsid w:val="00E71B43"/>
    <w:rsid w:val="00E73DD9"/>
    <w:rsid w:val="00E81612"/>
    <w:rsid w:val="00E8354C"/>
    <w:rsid w:val="00E87D18"/>
    <w:rsid w:val="00E87D62"/>
    <w:rsid w:val="00EA486E"/>
    <w:rsid w:val="00EA4FA3"/>
    <w:rsid w:val="00EB001B"/>
    <w:rsid w:val="00EB6C33"/>
    <w:rsid w:val="00EC32E5"/>
    <w:rsid w:val="00ED6019"/>
    <w:rsid w:val="00ED7830"/>
    <w:rsid w:val="00EE029F"/>
    <w:rsid w:val="00EE216D"/>
    <w:rsid w:val="00EE3909"/>
    <w:rsid w:val="00EF4205"/>
    <w:rsid w:val="00EF5939"/>
    <w:rsid w:val="00F01714"/>
    <w:rsid w:val="00F0258F"/>
    <w:rsid w:val="00F02D06"/>
    <w:rsid w:val="00F056E5"/>
    <w:rsid w:val="00F06FDD"/>
    <w:rsid w:val="00F10819"/>
    <w:rsid w:val="00F10BB4"/>
    <w:rsid w:val="00F16F35"/>
    <w:rsid w:val="00F21E86"/>
    <w:rsid w:val="00F2229D"/>
    <w:rsid w:val="00F24E17"/>
    <w:rsid w:val="00F25204"/>
    <w:rsid w:val="00F25ABB"/>
    <w:rsid w:val="00F27963"/>
    <w:rsid w:val="00F30446"/>
    <w:rsid w:val="00F350E1"/>
    <w:rsid w:val="00F401F3"/>
    <w:rsid w:val="00F4135D"/>
    <w:rsid w:val="00F41F1B"/>
    <w:rsid w:val="00F44529"/>
    <w:rsid w:val="00F46BD9"/>
    <w:rsid w:val="00F52282"/>
    <w:rsid w:val="00F60BE0"/>
    <w:rsid w:val="00F6280E"/>
    <w:rsid w:val="00F667AD"/>
    <w:rsid w:val="00F670CC"/>
    <w:rsid w:val="00F7050A"/>
    <w:rsid w:val="00F75533"/>
    <w:rsid w:val="00F970AF"/>
    <w:rsid w:val="00FA3811"/>
    <w:rsid w:val="00FA3B9F"/>
    <w:rsid w:val="00FA3F06"/>
    <w:rsid w:val="00FA4A26"/>
    <w:rsid w:val="00FA7084"/>
    <w:rsid w:val="00FA7BEF"/>
    <w:rsid w:val="00FB1929"/>
    <w:rsid w:val="00FB5FD9"/>
    <w:rsid w:val="00FC6226"/>
    <w:rsid w:val="00FC6A13"/>
    <w:rsid w:val="00FD33AB"/>
    <w:rsid w:val="00FD4724"/>
    <w:rsid w:val="00FD4A68"/>
    <w:rsid w:val="00FD68ED"/>
    <w:rsid w:val="00FE2824"/>
    <w:rsid w:val="00FE2E7D"/>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3C7C92"/>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semiHidden="1" w:uiPriority="9" w:unhideWhenUsed="1"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qFormat/>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6030F4"/>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styleId="Revision">
    <w:name w:val="Revision"/>
    <w:hidden/>
    <w:uiPriority w:val="99"/>
    <w:semiHidden/>
    <w:rsid w:val="00837218"/>
    <w:rPr>
      <w:sz w:val="22"/>
      <w:szCs w:val="22"/>
    </w:rPr>
  </w:style>
  <w:style w:type="paragraph" w:styleId="Bibliography">
    <w:name w:val="Bibliography"/>
    <w:basedOn w:val="Normal"/>
    <w:next w:val="Normal"/>
    <w:uiPriority w:val="37"/>
    <w:unhideWhenUsed/>
    <w:rsid w:val="00F10B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162135">
      <w:bodyDiv w:val="1"/>
      <w:marLeft w:val="0"/>
      <w:marRight w:val="0"/>
      <w:marTop w:val="0"/>
      <w:marBottom w:val="0"/>
      <w:divBdr>
        <w:top w:val="none" w:sz="0" w:space="0" w:color="auto"/>
        <w:left w:val="none" w:sz="0" w:space="0" w:color="auto"/>
        <w:bottom w:val="none" w:sz="0" w:space="0" w:color="auto"/>
        <w:right w:val="none" w:sz="0" w:space="0" w:color="auto"/>
      </w:divBdr>
    </w:div>
    <w:div w:id="400102738">
      <w:bodyDiv w:val="1"/>
      <w:marLeft w:val="0"/>
      <w:marRight w:val="0"/>
      <w:marTop w:val="0"/>
      <w:marBottom w:val="0"/>
      <w:divBdr>
        <w:top w:val="none" w:sz="0" w:space="0" w:color="auto"/>
        <w:left w:val="none" w:sz="0" w:space="0" w:color="auto"/>
        <w:bottom w:val="none" w:sz="0" w:space="0" w:color="auto"/>
        <w:right w:val="none" w:sz="0" w:space="0" w:color="auto"/>
      </w:divBdr>
    </w:div>
    <w:div w:id="457376354">
      <w:bodyDiv w:val="1"/>
      <w:marLeft w:val="0"/>
      <w:marRight w:val="0"/>
      <w:marTop w:val="0"/>
      <w:marBottom w:val="0"/>
      <w:divBdr>
        <w:top w:val="none" w:sz="0" w:space="0" w:color="auto"/>
        <w:left w:val="none" w:sz="0" w:space="0" w:color="auto"/>
        <w:bottom w:val="none" w:sz="0" w:space="0" w:color="auto"/>
        <w:right w:val="none" w:sz="0" w:space="0" w:color="auto"/>
      </w:divBdr>
    </w:div>
    <w:div w:id="484667820">
      <w:bodyDiv w:val="1"/>
      <w:marLeft w:val="0"/>
      <w:marRight w:val="0"/>
      <w:marTop w:val="0"/>
      <w:marBottom w:val="0"/>
      <w:divBdr>
        <w:top w:val="none" w:sz="0" w:space="0" w:color="auto"/>
        <w:left w:val="none" w:sz="0" w:space="0" w:color="auto"/>
        <w:bottom w:val="none" w:sz="0" w:space="0" w:color="auto"/>
        <w:right w:val="none" w:sz="0" w:space="0" w:color="auto"/>
      </w:divBdr>
    </w:div>
    <w:div w:id="518006498">
      <w:bodyDiv w:val="1"/>
      <w:marLeft w:val="0"/>
      <w:marRight w:val="0"/>
      <w:marTop w:val="0"/>
      <w:marBottom w:val="0"/>
      <w:divBdr>
        <w:top w:val="none" w:sz="0" w:space="0" w:color="auto"/>
        <w:left w:val="none" w:sz="0" w:space="0" w:color="auto"/>
        <w:bottom w:val="none" w:sz="0" w:space="0" w:color="auto"/>
        <w:right w:val="none" w:sz="0" w:space="0" w:color="auto"/>
      </w:divBdr>
    </w:div>
    <w:div w:id="558783790">
      <w:bodyDiv w:val="1"/>
      <w:marLeft w:val="0"/>
      <w:marRight w:val="0"/>
      <w:marTop w:val="0"/>
      <w:marBottom w:val="0"/>
      <w:divBdr>
        <w:top w:val="none" w:sz="0" w:space="0" w:color="auto"/>
        <w:left w:val="none" w:sz="0" w:space="0" w:color="auto"/>
        <w:bottom w:val="none" w:sz="0" w:space="0" w:color="auto"/>
        <w:right w:val="none" w:sz="0" w:space="0" w:color="auto"/>
      </w:divBdr>
    </w:div>
    <w:div w:id="758791360">
      <w:bodyDiv w:val="1"/>
      <w:marLeft w:val="0"/>
      <w:marRight w:val="0"/>
      <w:marTop w:val="0"/>
      <w:marBottom w:val="0"/>
      <w:divBdr>
        <w:top w:val="none" w:sz="0" w:space="0" w:color="auto"/>
        <w:left w:val="none" w:sz="0" w:space="0" w:color="auto"/>
        <w:bottom w:val="none" w:sz="0" w:space="0" w:color="auto"/>
        <w:right w:val="none" w:sz="0" w:space="0" w:color="auto"/>
      </w:divBdr>
    </w:div>
    <w:div w:id="759063941">
      <w:bodyDiv w:val="1"/>
      <w:marLeft w:val="0"/>
      <w:marRight w:val="0"/>
      <w:marTop w:val="0"/>
      <w:marBottom w:val="0"/>
      <w:divBdr>
        <w:top w:val="none" w:sz="0" w:space="0" w:color="auto"/>
        <w:left w:val="none" w:sz="0" w:space="0" w:color="auto"/>
        <w:bottom w:val="none" w:sz="0" w:space="0" w:color="auto"/>
        <w:right w:val="none" w:sz="0" w:space="0" w:color="auto"/>
      </w:divBdr>
    </w:div>
    <w:div w:id="794450327">
      <w:bodyDiv w:val="1"/>
      <w:marLeft w:val="0"/>
      <w:marRight w:val="0"/>
      <w:marTop w:val="0"/>
      <w:marBottom w:val="0"/>
      <w:divBdr>
        <w:top w:val="none" w:sz="0" w:space="0" w:color="auto"/>
        <w:left w:val="none" w:sz="0" w:space="0" w:color="auto"/>
        <w:bottom w:val="none" w:sz="0" w:space="0" w:color="auto"/>
        <w:right w:val="none" w:sz="0" w:space="0" w:color="auto"/>
      </w:divBdr>
    </w:div>
    <w:div w:id="926498497">
      <w:bodyDiv w:val="1"/>
      <w:marLeft w:val="0"/>
      <w:marRight w:val="0"/>
      <w:marTop w:val="0"/>
      <w:marBottom w:val="0"/>
      <w:divBdr>
        <w:top w:val="none" w:sz="0" w:space="0" w:color="auto"/>
        <w:left w:val="none" w:sz="0" w:space="0" w:color="auto"/>
        <w:bottom w:val="none" w:sz="0" w:space="0" w:color="auto"/>
        <w:right w:val="none" w:sz="0" w:space="0" w:color="auto"/>
      </w:divBdr>
    </w:div>
    <w:div w:id="1004090446">
      <w:bodyDiv w:val="1"/>
      <w:marLeft w:val="0"/>
      <w:marRight w:val="0"/>
      <w:marTop w:val="0"/>
      <w:marBottom w:val="0"/>
      <w:divBdr>
        <w:top w:val="none" w:sz="0" w:space="0" w:color="auto"/>
        <w:left w:val="none" w:sz="0" w:space="0" w:color="auto"/>
        <w:bottom w:val="none" w:sz="0" w:space="0" w:color="auto"/>
        <w:right w:val="none" w:sz="0" w:space="0" w:color="auto"/>
      </w:divBdr>
    </w:div>
    <w:div w:id="1056511342">
      <w:bodyDiv w:val="1"/>
      <w:marLeft w:val="0"/>
      <w:marRight w:val="0"/>
      <w:marTop w:val="0"/>
      <w:marBottom w:val="0"/>
      <w:divBdr>
        <w:top w:val="none" w:sz="0" w:space="0" w:color="auto"/>
        <w:left w:val="none" w:sz="0" w:space="0" w:color="auto"/>
        <w:bottom w:val="none" w:sz="0" w:space="0" w:color="auto"/>
        <w:right w:val="none" w:sz="0" w:space="0" w:color="auto"/>
      </w:divBdr>
    </w:div>
    <w:div w:id="1110079471">
      <w:bodyDiv w:val="1"/>
      <w:marLeft w:val="0"/>
      <w:marRight w:val="0"/>
      <w:marTop w:val="0"/>
      <w:marBottom w:val="0"/>
      <w:divBdr>
        <w:top w:val="none" w:sz="0" w:space="0" w:color="auto"/>
        <w:left w:val="none" w:sz="0" w:space="0" w:color="auto"/>
        <w:bottom w:val="none" w:sz="0" w:space="0" w:color="auto"/>
        <w:right w:val="none" w:sz="0" w:space="0" w:color="auto"/>
      </w:divBdr>
    </w:div>
    <w:div w:id="1170873788">
      <w:bodyDiv w:val="1"/>
      <w:marLeft w:val="0"/>
      <w:marRight w:val="0"/>
      <w:marTop w:val="0"/>
      <w:marBottom w:val="0"/>
      <w:divBdr>
        <w:top w:val="none" w:sz="0" w:space="0" w:color="auto"/>
        <w:left w:val="none" w:sz="0" w:space="0" w:color="auto"/>
        <w:bottom w:val="none" w:sz="0" w:space="0" w:color="auto"/>
        <w:right w:val="none" w:sz="0" w:space="0" w:color="auto"/>
      </w:divBdr>
    </w:div>
    <w:div w:id="1256551525">
      <w:bodyDiv w:val="1"/>
      <w:marLeft w:val="0"/>
      <w:marRight w:val="0"/>
      <w:marTop w:val="0"/>
      <w:marBottom w:val="0"/>
      <w:divBdr>
        <w:top w:val="none" w:sz="0" w:space="0" w:color="auto"/>
        <w:left w:val="none" w:sz="0" w:space="0" w:color="auto"/>
        <w:bottom w:val="none" w:sz="0" w:space="0" w:color="auto"/>
        <w:right w:val="none" w:sz="0" w:space="0" w:color="auto"/>
      </w:divBdr>
    </w:div>
    <w:div w:id="1260527192">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 w:id="1856727686">
      <w:bodyDiv w:val="1"/>
      <w:marLeft w:val="0"/>
      <w:marRight w:val="0"/>
      <w:marTop w:val="0"/>
      <w:marBottom w:val="0"/>
      <w:divBdr>
        <w:top w:val="none" w:sz="0" w:space="0" w:color="auto"/>
        <w:left w:val="none" w:sz="0" w:space="0" w:color="auto"/>
        <w:bottom w:val="none" w:sz="0" w:space="0" w:color="auto"/>
        <w:right w:val="none" w:sz="0" w:space="0" w:color="auto"/>
      </w:divBdr>
    </w:div>
    <w:div w:id="1925217902">
      <w:bodyDiv w:val="1"/>
      <w:marLeft w:val="0"/>
      <w:marRight w:val="0"/>
      <w:marTop w:val="0"/>
      <w:marBottom w:val="0"/>
      <w:divBdr>
        <w:top w:val="none" w:sz="0" w:space="0" w:color="auto"/>
        <w:left w:val="none" w:sz="0" w:space="0" w:color="auto"/>
        <w:bottom w:val="none" w:sz="0" w:space="0" w:color="auto"/>
        <w:right w:val="none" w:sz="0" w:space="0" w:color="auto"/>
      </w:divBdr>
    </w:div>
    <w:div w:id="1963607867">
      <w:bodyDiv w:val="1"/>
      <w:marLeft w:val="0"/>
      <w:marRight w:val="0"/>
      <w:marTop w:val="0"/>
      <w:marBottom w:val="0"/>
      <w:divBdr>
        <w:top w:val="none" w:sz="0" w:space="0" w:color="auto"/>
        <w:left w:val="none" w:sz="0" w:space="0" w:color="auto"/>
        <w:bottom w:val="none" w:sz="0" w:space="0" w:color="auto"/>
        <w:right w:val="none" w:sz="0" w:space="0" w:color="auto"/>
      </w:divBdr>
    </w:div>
    <w:div w:id="2032023282">
      <w:bodyDiv w:val="1"/>
      <w:marLeft w:val="0"/>
      <w:marRight w:val="0"/>
      <w:marTop w:val="0"/>
      <w:marBottom w:val="0"/>
      <w:divBdr>
        <w:top w:val="none" w:sz="0" w:space="0" w:color="auto"/>
        <w:left w:val="none" w:sz="0" w:space="0" w:color="auto"/>
        <w:bottom w:val="none" w:sz="0" w:space="0" w:color="auto"/>
        <w:right w:val="none" w:sz="0" w:space="0" w:color="auto"/>
      </w:divBdr>
    </w:div>
    <w:div w:id="2080398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2" ma:contentTypeDescription="Create a new document." ma:contentTypeScope="" ma:versionID="92f47af48b138310b723343c0b03219d">
  <xsd:schema xmlns:xsd="http://www.w3.org/2001/XMLSchema" xmlns:xs="http://www.w3.org/2001/XMLSchema" xmlns:p="http://schemas.microsoft.com/office/2006/metadata/properties" xmlns:ns3="9d0d5cce-d4dc-4043-8325-c992d2f588cd" targetNamespace="http://schemas.microsoft.com/office/2006/metadata/properties" ma:root="true" ma:fieldsID="560c5b320db508cbbd5ce8af8918016d" ns3:_="">
    <xsd:import namespace="9d0d5cce-d4dc-4043-8325-c992d2f588c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Cab19</b:Tag>
    <b:SourceType>InternetSite</b:SourceType>
    <b:Guid>{25435F2C-59C3-410E-8EFC-252D627F5203}</b:Guid>
    <b:Title>Cablek Industries</b:Title>
    <b:Author>
      <b:Author>
        <b:Corporate>Cablek Industries</b:Corporate>
      </b:Author>
    </b:Author>
    <b:YearAccessed>2019</b:YearAccessed>
    <b:MonthAccessed>11</b:MonthAccessed>
    <b:DayAccessed>04</b:DayAccessed>
    <b:URL>www.cablek.com/technical-reference/cat-5---5e--6--6a---7--8-standards</b:URL>
    <b:RefOrder>4</b:RefOrder>
  </b:Source>
  <b:Source>
    <b:Tag>Com19</b:Tag>
    <b:SourceType>InternetSite</b:SourceType>
    <b:Guid>{B11CFD9F-7F9D-4E70-A5B4-80883B021428}</b:Guid>
    <b:Author>
      <b:Author>
        <b:Corporate>Comms Express</b:Corporate>
      </b:Author>
    </b:Author>
    <b:Title>EIA/TIA Standard Category 5e and Cat6</b:Title>
    <b:YearAccessed>2019</b:YearAccessed>
    <b:MonthAccessed>11</b:MonthAccessed>
    <b:DayAccessed>04</b:DayAccessed>
    <b:URL>https://www.comms-express.com/infozone/article/eiatia-standard-category-5e-and-cat6-comms-express/</b:URL>
    <b:RefOrder>1</b:RefOrder>
  </b:Source>
  <b:Source>
    <b:Tag>SDM03</b:Tag>
    <b:SourceType>JournalArticle</b:SourceType>
    <b:Guid>{C5912564-5985-4215-94C4-F5EC4F89F2EF}</b:Guid>
    <b:Title>Look for Quality in Cat 5e Cable</b:Title>
    <b:Year>2003</b:Year>
    <b:YearAccessed>2019</b:YearAccessed>
    <b:MonthAccessed>11</b:MonthAccessed>
    <b:DayAccessed>04</b:DayAccessed>
    <b:URL>https://web-a-ebscohost-com.ezproxy.uwtsd.ac.uk/ehost/pdfviewer/pdfviewer?vid=1&amp;sid=f8bf1dea-1af9-4e9d-bd5e-91e9398b6563%40sessionmgr4007</b:URL>
    <b:Author>
      <b:Author>
        <b:Corporate>SDM</b:Corporate>
      </b:Author>
    </b:Author>
    <b:JournalName>SDM: Security Distributing &amp; MArketing</b:JournalName>
    <b:Publisher>EBSCO Publishing</b:Publisher>
    <b:RefOrder>2</b:RefOrder>
  </b:Source>
  <b:Source>
    <b:Tag>Kuh08</b:Tag>
    <b:SourceType>JournalArticle</b:SourceType>
    <b:Guid>{18049A48-0A57-4B38-A8AE-FABF2815C662}</b:Guid>
    <b:Author>
      <b:Author>
        <b:NameList>
          <b:Person>
            <b:Last>Kuhlman</b:Last>
            <b:First>T.</b:First>
          </b:Person>
        </b:NameList>
      </b:Author>
    </b:Author>
    <b:Title>Choosing the right communication cable</b:Title>
    <b:JournalName>Consulting-Specifying Engineer</b:JournalName>
    <b:Year>2008</b:Year>
    <b:Pages>61-63</b:Pages>
    <b:Volume>44</b:Volume>
    <b:Issue>2</b:Issue>
    <b:YearAccessed>2019</b:YearAccessed>
    <b:MonthAccessed>11</b:MonthAccessed>
    <b:DayAccessed>04</b:DayAccessed>
    <b:URL>https://web-b-ebscohost-com.ezproxy.uwtsd.ac.uk/ehost/pdfviewer/pdfviewer?vid=1&amp;sid=9eac97c5-560c-410f-b2b9-993c445326d2%40sessionmgr103</b:URL>
    <b:RefOrder>3</b:RefOrder>
  </b:Source>
</b:Sources>
</file>

<file path=customXml/itemProps1.xml><?xml version="1.0" encoding="utf-8"?>
<ds:datastoreItem xmlns:ds="http://schemas.openxmlformats.org/officeDocument/2006/customXml" ds:itemID="{9A11905F-B58A-4ED1-BF24-D2224CFEB2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7BEF16-B816-49A2-BFEC-306832D8D77D}">
  <ds:schemaRefs>
    <ds:schemaRef ds:uri="http://schemas.microsoft.com/sharepoint/v3/contenttype/forms"/>
  </ds:schemaRefs>
</ds:datastoreItem>
</file>

<file path=customXml/itemProps3.xml><?xml version="1.0" encoding="utf-8"?>
<ds:datastoreItem xmlns:ds="http://schemas.openxmlformats.org/officeDocument/2006/customXml" ds:itemID="{81B130C9-D988-4F9B-869F-25C04C1FE2F8}">
  <ds:schemaRefs>
    <ds:schemaRef ds:uri="http://purl.org/dc/elements/1.1/"/>
    <ds:schemaRef ds:uri="http://schemas.microsoft.com/office/2006/metadata/properties"/>
    <ds:schemaRef ds:uri="http://purl.org/dc/term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5E966DAE-E72C-4FD6-BDD9-F73584DA0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8</Pages>
  <Words>1664</Words>
  <Characters>9487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Dunkley-williams (1903715)</dc:creator>
  <cp:lastModifiedBy>John Dunkley-williams (1903715)</cp:lastModifiedBy>
  <cp:revision>12</cp:revision>
  <cp:lastPrinted>2015-07-08T15:32:00Z</cp:lastPrinted>
  <dcterms:created xsi:type="dcterms:W3CDTF">2019-11-04T12:33:00Z</dcterms:created>
  <dcterms:modified xsi:type="dcterms:W3CDTF">2019-11-04T13:37:00Z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