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5B5D7758" w:rsidR="00F36AA8" w:rsidRDefault="008E3405" w:rsidP="00EE53BD">
      <w:pPr>
        <w:rPr>
          <w:rFonts w:ascii="Times New Roman" w:eastAsia="Times New Roman" w:hAnsi="Times New Roman" w:cs="Times New Roman"/>
          <w:lang w:eastAsia="en-GB"/>
        </w:rPr>
      </w:pPr>
      <w:r w:rsidRPr="008E3405">
        <w:rPr>
          <w:rFonts w:ascii="Times New Roman" w:eastAsia="Times New Roman" w:hAnsi="Times New Roman" w:cs="Times New Roman"/>
          <w:lang w:eastAsia="en-GB"/>
        </w:rPr>
        <w:t> </w:t>
      </w:r>
    </w:p>
    <w:p w14:paraId="358C1FAD" w14:textId="77777777" w:rsidR="004712D6" w:rsidRDefault="004712D6" w:rsidP="00EE53BD">
      <w:pPr>
        <w:rPr>
          <w:rFonts w:ascii="Arial" w:eastAsia="Times New Roman" w:hAnsi="Arial" w:cs="Arial"/>
          <w:lang w:eastAsia="en-GB"/>
        </w:rPr>
      </w:pPr>
    </w:p>
    <w:p w14:paraId="56E7A95C" w14:textId="77777777" w:rsidR="004712D6" w:rsidRDefault="004712D6" w:rsidP="00EE53BD">
      <w:pPr>
        <w:rPr>
          <w:rFonts w:ascii="Arial" w:eastAsia="Times New Roman" w:hAnsi="Arial" w:cs="Arial"/>
          <w:lang w:eastAsia="en-GB"/>
        </w:rPr>
      </w:pPr>
    </w:p>
    <w:p w14:paraId="45DD7EA3" w14:textId="77777777" w:rsidR="004712D6" w:rsidRDefault="004712D6" w:rsidP="00EE53BD">
      <w:pPr>
        <w:rPr>
          <w:rFonts w:ascii="Arial" w:eastAsia="Times New Roman" w:hAnsi="Arial" w:cs="Arial"/>
          <w:lang w:eastAsia="en-GB"/>
        </w:rPr>
      </w:pPr>
    </w:p>
    <w:p w14:paraId="62BE4782" w14:textId="77777777" w:rsidR="004712D6" w:rsidRDefault="004712D6" w:rsidP="00EE53BD">
      <w:pPr>
        <w:rPr>
          <w:rFonts w:ascii="Arial" w:eastAsia="Times New Roman" w:hAnsi="Arial" w:cs="Arial"/>
          <w:lang w:eastAsia="en-GB"/>
        </w:rPr>
      </w:pPr>
    </w:p>
    <w:p w14:paraId="3DD556FE" w14:textId="77777777" w:rsidR="004712D6" w:rsidRDefault="004712D6" w:rsidP="00EE53BD">
      <w:pPr>
        <w:rPr>
          <w:rFonts w:ascii="Arial" w:eastAsia="Times New Roman" w:hAnsi="Arial" w:cs="Arial"/>
          <w:lang w:eastAsia="en-GB"/>
        </w:rPr>
      </w:pPr>
    </w:p>
    <w:p w14:paraId="43FCBEAE" w14:textId="77777777" w:rsidR="004712D6" w:rsidRDefault="004712D6" w:rsidP="00EE53BD">
      <w:pPr>
        <w:rPr>
          <w:rFonts w:ascii="Arial" w:eastAsia="Times New Roman" w:hAnsi="Arial" w:cs="Arial"/>
          <w:lang w:eastAsia="en-GB"/>
        </w:rPr>
      </w:pPr>
    </w:p>
    <w:p w14:paraId="79C1FAC8" w14:textId="77777777" w:rsidR="004712D6" w:rsidRDefault="004712D6" w:rsidP="00EE53BD">
      <w:pPr>
        <w:rPr>
          <w:rFonts w:ascii="Arial" w:eastAsia="Times New Roman" w:hAnsi="Arial" w:cs="Arial"/>
          <w:lang w:eastAsia="en-GB"/>
        </w:rPr>
      </w:pPr>
    </w:p>
    <w:p w14:paraId="2E28DABA" w14:textId="77777777" w:rsidR="004712D6" w:rsidRDefault="004712D6" w:rsidP="00EE53BD">
      <w:pPr>
        <w:rPr>
          <w:rFonts w:ascii="Arial" w:eastAsia="Times New Roman" w:hAnsi="Arial" w:cs="Arial"/>
          <w:lang w:eastAsia="en-GB"/>
        </w:rPr>
      </w:pPr>
    </w:p>
    <w:p w14:paraId="0ED66A2D" w14:textId="77777777" w:rsidR="004712D6" w:rsidRDefault="004712D6" w:rsidP="00EE53BD">
      <w:pPr>
        <w:rPr>
          <w:rFonts w:ascii="Arial" w:eastAsia="Times New Roman" w:hAnsi="Arial" w:cs="Arial"/>
          <w:lang w:eastAsia="en-GB"/>
        </w:rPr>
      </w:pPr>
    </w:p>
    <w:p w14:paraId="5EC59E7E" w14:textId="77777777" w:rsidR="004712D6" w:rsidRDefault="004712D6" w:rsidP="00EE53BD">
      <w:pPr>
        <w:rPr>
          <w:rFonts w:ascii="Arial" w:eastAsia="Times New Roman" w:hAnsi="Arial" w:cs="Arial"/>
          <w:lang w:eastAsia="en-GB"/>
        </w:rPr>
      </w:pPr>
    </w:p>
    <w:p w14:paraId="5E52FDA7" w14:textId="77777777" w:rsidR="004712D6" w:rsidRDefault="004712D6" w:rsidP="00EE53BD">
      <w:pPr>
        <w:rPr>
          <w:rFonts w:ascii="Arial" w:eastAsia="Times New Roman" w:hAnsi="Arial" w:cs="Arial"/>
          <w:lang w:eastAsia="en-GB"/>
        </w:rPr>
      </w:pPr>
    </w:p>
    <w:p w14:paraId="2E1FD162" w14:textId="77777777" w:rsidR="004712D6" w:rsidRDefault="004712D6" w:rsidP="00EE53BD">
      <w:pPr>
        <w:rPr>
          <w:rFonts w:ascii="Arial" w:eastAsia="Times New Roman" w:hAnsi="Arial" w:cs="Arial"/>
          <w:lang w:eastAsia="en-GB"/>
        </w:rPr>
      </w:pPr>
    </w:p>
    <w:p w14:paraId="2B32FBF4" w14:textId="77777777" w:rsidR="004712D6" w:rsidRDefault="004712D6" w:rsidP="00EE53BD">
      <w:pPr>
        <w:rPr>
          <w:rFonts w:ascii="Arial" w:eastAsia="Times New Roman" w:hAnsi="Arial" w:cs="Arial"/>
          <w:lang w:eastAsia="en-GB"/>
        </w:rPr>
      </w:pPr>
    </w:p>
    <w:p w14:paraId="20EC05FC" w14:textId="77777777" w:rsidR="004712D6" w:rsidRDefault="004712D6" w:rsidP="00EE53BD">
      <w:pPr>
        <w:rPr>
          <w:rFonts w:ascii="Arial" w:eastAsia="Times New Roman" w:hAnsi="Arial" w:cs="Arial"/>
          <w:lang w:eastAsia="en-GB"/>
        </w:rPr>
      </w:pPr>
    </w:p>
    <w:p w14:paraId="503B86C3" w14:textId="77777777" w:rsidR="004712D6" w:rsidRDefault="004712D6" w:rsidP="00EE53BD">
      <w:pPr>
        <w:rPr>
          <w:rFonts w:ascii="Arial" w:eastAsia="Times New Roman" w:hAnsi="Arial" w:cs="Arial"/>
          <w:lang w:eastAsia="en-GB"/>
        </w:rPr>
      </w:pPr>
    </w:p>
    <w:p w14:paraId="23A01B0E" w14:textId="77777777" w:rsidR="004712D6" w:rsidRDefault="004712D6" w:rsidP="00EE53BD">
      <w:pPr>
        <w:rPr>
          <w:rFonts w:ascii="Arial" w:eastAsia="Times New Roman" w:hAnsi="Arial" w:cs="Arial"/>
          <w:lang w:eastAsia="en-GB"/>
        </w:rPr>
      </w:pPr>
    </w:p>
    <w:p w14:paraId="782BBE68" w14:textId="77777777" w:rsidR="004712D6" w:rsidRDefault="004712D6" w:rsidP="00EE53BD">
      <w:pPr>
        <w:rPr>
          <w:rFonts w:ascii="Arial" w:eastAsia="Times New Roman" w:hAnsi="Arial" w:cs="Arial"/>
          <w:lang w:eastAsia="en-GB"/>
        </w:rPr>
      </w:pPr>
    </w:p>
    <w:p w14:paraId="298D8ECB" w14:textId="59AB943B" w:rsidR="002F6490" w:rsidRDefault="002F6490" w:rsidP="00EE53BD">
      <w:pPr>
        <w:rPr>
          <w:rFonts w:ascii="Arial" w:hAnsi="Arial" w:cs="Arial"/>
        </w:rPr>
        <w:sectPr w:rsidR="002F6490">
          <w:headerReference w:type="even" r:id="rId8"/>
          <w:headerReference w:type="default" r:id="rId9"/>
          <w:footerReference w:type="even" r:id="rId10"/>
          <w:footerReference w:type="default" r:id="rId11"/>
          <w:pgSz w:w="11906" w:h="16838"/>
          <w:pgMar w:top="1440" w:right="1440" w:bottom="1440" w:left="1440" w:header="720" w:footer="720" w:gutter="0"/>
          <w:cols w:space="720"/>
          <w:docGrid w:linePitch="360"/>
        </w:sectPr>
      </w:pPr>
    </w:p>
    <w:p w14:paraId="6503085D" w14:textId="3B73E1A1" w:rsidR="009D2BDF" w:rsidRPr="00ED6086" w:rsidRDefault="00ED6086" w:rsidP="009D2BDF">
      <w:pPr>
        <w:spacing w:line="240" w:lineRule="auto"/>
        <w:rPr>
          <w:rFonts w:ascii="Arial" w:eastAsia="Times New Roman" w:hAnsi="Arial" w:cs="Arial"/>
          <w:lang w:eastAsia="en-GB"/>
        </w:rPr>
      </w:pPr>
      <w:r w:rsidRPr="00ED6086">
        <w:rPr>
          <w:rFonts w:ascii="Arial" w:eastAsia="Times New Roman" w:hAnsi="Arial" w:cs="Arial"/>
          <w:b/>
          <w:bCs/>
          <w:color w:val="000000" w:themeColor="text1"/>
          <w:lang w:eastAsia="en-GB"/>
        </w:rPr>
        <w:lastRenderedPageBreak/>
        <w:t>Part 1: Personal Development Plan</w:t>
      </w:r>
      <w:r w:rsidRPr="00210BB6">
        <w:rPr>
          <w:rFonts w:ascii="Arial" w:eastAsia="Times New Roman" w:hAnsi="Arial" w:cs="Arial"/>
          <w:color w:val="000000" w:themeColor="text1"/>
          <w:lang w:eastAsia="en-GB"/>
        </w:rPr>
        <w:t xml:space="preserve">   </w:t>
      </w:r>
    </w:p>
    <w:tbl>
      <w:tblPr>
        <w:tblW w:w="16160" w:type="dxa"/>
        <w:tblInd w:w="-1142"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4301"/>
        <w:gridCol w:w="2565"/>
        <w:gridCol w:w="2518"/>
        <w:gridCol w:w="2472"/>
        <w:gridCol w:w="4304"/>
      </w:tblGrid>
      <w:tr w:rsidR="00F26C12" w:rsidRPr="009D2BDF" w14:paraId="463CF31A" w14:textId="77777777" w:rsidTr="006D76FF">
        <w:trPr>
          <w:trHeight w:val="57"/>
        </w:trPr>
        <w:tc>
          <w:tcPr>
            <w:tcW w:w="4301" w:type="dxa"/>
            <w:tcBorders>
              <w:top w:val="single" w:sz="6" w:space="0" w:color="000000"/>
              <w:left w:val="single" w:sz="6" w:space="0" w:color="000000"/>
              <w:bottom w:val="single" w:sz="6" w:space="0" w:color="000000"/>
              <w:right w:val="single" w:sz="6" w:space="0" w:color="000000"/>
            </w:tcBorders>
            <w:shd w:val="clear" w:color="auto" w:fill="D9E2F3"/>
          </w:tcPr>
          <w:p w14:paraId="0B737572" w14:textId="4BB9CB87" w:rsidR="00F26C12" w:rsidRPr="00F26C12" w:rsidRDefault="00F26C12" w:rsidP="00F26C12">
            <w:pPr>
              <w:spacing w:before="100" w:beforeAutospacing="1" w:after="100" w:afterAutospacing="1"/>
              <w:textAlignment w:val="baseline"/>
              <w:rPr>
                <w:rFonts w:ascii="Arial" w:eastAsia="Times New Roman" w:hAnsi="Arial" w:cs="Arial"/>
                <w:color w:val="0070C0"/>
                <w:position w:val="-1"/>
                <w:sz w:val="22"/>
                <w:szCs w:val="22"/>
                <w:lang w:eastAsia="en-GB"/>
              </w:rPr>
            </w:pPr>
            <w:r>
              <w:rPr>
                <w:rFonts w:ascii="Arial" w:eastAsia="Times New Roman" w:hAnsi="Arial" w:cs="Arial"/>
                <w:color w:val="0070C0"/>
                <w:position w:val="-1"/>
                <w:sz w:val="22"/>
                <w:szCs w:val="22"/>
                <w:lang w:eastAsia="en-GB"/>
              </w:rPr>
              <w:t>Objective</w:t>
            </w:r>
          </w:p>
        </w:tc>
        <w:tc>
          <w:tcPr>
            <w:tcW w:w="2565" w:type="dxa"/>
            <w:tcBorders>
              <w:top w:val="single" w:sz="6" w:space="0" w:color="000000"/>
              <w:left w:val="single" w:sz="6" w:space="0" w:color="000000"/>
              <w:bottom w:val="single" w:sz="6" w:space="0" w:color="000000"/>
              <w:right w:val="single" w:sz="6" w:space="0" w:color="000000"/>
            </w:tcBorders>
            <w:shd w:val="clear" w:color="auto" w:fill="FBE4D5"/>
          </w:tcPr>
          <w:p w14:paraId="676D3D74" w14:textId="5BF04C6D" w:rsidR="00F26C12" w:rsidRPr="00F26C12" w:rsidRDefault="00F26C12" w:rsidP="00F26C12">
            <w:pPr>
              <w:spacing w:before="100" w:beforeAutospacing="1" w:after="100" w:afterAutospacing="1"/>
              <w:textAlignment w:val="baseline"/>
              <w:rPr>
                <w:rFonts w:ascii="Arial" w:eastAsia="Times New Roman" w:hAnsi="Arial" w:cs="Arial"/>
                <w:color w:val="0070C0"/>
                <w:position w:val="-1"/>
                <w:sz w:val="22"/>
                <w:szCs w:val="22"/>
                <w:lang w:eastAsia="en-GB"/>
              </w:rPr>
            </w:pPr>
            <w:r>
              <w:rPr>
                <w:rFonts w:ascii="Arial" w:eastAsia="Times New Roman" w:hAnsi="Arial" w:cs="Arial"/>
                <w:color w:val="0070C0"/>
                <w:position w:val="-1"/>
                <w:sz w:val="22"/>
                <w:szCs w:val="22"/>
                <w:lang w:eastAsia="en-GB"/>
              </w:rPr>
              <w:t>Actions</w:t>
            </w:r>
          </w:p>
        </w:tc>
        <w:tc>
          <w:tcPr>
            <w:tcW w:w="2518" w:type="dxa"/>
            <w:tcBorders>
              <w:top w:val="single" w:sz="6" w:space="0" w:color="000000"/>
              <w:left w:val="single" w:sz="6" w:space="0" w:color="000000"/>
              <w:bottom w:val="single" w:sz="6" w:space="0" w:color="000000"/>
              <w:right w:val="single" w:sz="6" w:space="0" w:color="000000"/>
            </w:tcBorders>
            <w:shd w:val="clear" w:color="auto" w:fill="E2EFD9"/>
          </w:tcPr>
          <w:p w14:paraId="64DB6DF6" w14:textId="661609B0" w:rsidR="00F26C12" w:rsidRPr="00F26C12" w:rsidRDefault="00F26C12" w:rsidP="00F26C12">
            <w:pPr>
              <w:spacing w:before="100" w:beforeAutospacing="1" w:after="100" w:afterAutospacing="1"/>
              <w:textAlignment w:val="baseline"/>
              <w:rPr>
                <w:rFonts w:ascii="Arial" w:eastAsia="Times New Roman" w:hAnsi="Arial" w:cs="Arial"/>
                <w:color w:val="0070C0"/>
                <w:position w:val="-1"/>
                <w:sz w:val="22"/>
                <w:szCs w:val="22"/>
                <w:lang w:eastAsia="en-GB"/>
              </w:rPr>
            </w:pPr>
            <w:r>
              <w:rPr>
                <w:rFonts w:ascii="Arial" w:eastAsia="Times New Roman" w:hAnsi="Arial" w:cs="Arial"/>
                <w:color w:val="0070C0"/>
                <w:position w:val="-1"/>
                <w:sz w:val="22"/>
                <w:szCs w:val="22"/>
                <w:lang w:eastAsia="en-GB"/>
              </w:rPr>
              <w:t>Resources</w:t>
            </w:r>
          </w:p>
        </w:tc>
        <w:tc>
          <w:tcPr>
            <w:tcW w:w="2472" w:type="dxa"/>
            <w:tcBorders>
              <w:top w:val="single" w:sz="6" w:space="0" w:color="000000"/>
              <w:left w:val="single" w:sz="6" w:space="0" w:color="000000"/>
              <w:bottom w:val="single" w:sz="6" w:space="0" w:color="000000"/>
              <w:right w:val="single" w:sz="6" w:space="0" w:color="000000"/>
            </w:tcBorders>
            <w:shd w:val="clear" w:color="auto" w:fill="FFF2CC"/>
          </w:tcPr>
          <w:p w14:paraId="51165753" w14:textId="7B31659B" w:rsidR="00F26C12" w:rsidRPr="00F26C12" w:rsidRDefault="00F26C12" w:rsidP="00F26C12">
            <w:pPr>
              <w:spacing w:before="100" w:beforeAutospacing="1" w:after="100" w:afterAutospacing="1"/>
              <w:textAlignment w:val="baseline"/>
              <w:rPr>
                <w:rFonts w:ascii="Arial" w:eastAsia="Times New Roman" w:hAnsi="Arial" w:cs="Arial"/>
                <w:color w:val="0070C0"/>
                <w:position w:val="-1"/>
                <w:sz w:val="22"/>
                <w:szCs w:val="22"/>
                <w:lang w:eastAsia="en-GB"/>
              </w:rPr>
            </w:pPr>
            <w:r>
              <w:rPr>
                <w:rFonts w:ascii="Arial" w:eastAsia="Times New Roman" w:hAnsi="Arial" w:cs="Arial"/>
                <w:color w:val="0070C0"/>
                <w:position w:val="-1"/>
                <w:sz w:val="22"/>
                <w:szCs w:val="22"/>
                <w:lang w:eastAsia="en-GB"/>
              </w:rPr>
              <w:t>Target Date</w:t>
            </w:r>
          </w:p>
        </w:tc>
        <w:tc>
          <w:tcPr>
            <w:tcW w:w="4304" w:type="dxa"/>
            <w:tcBorders>
              <w:top w:val="single" w:sz="6" w:space="0" w:color="000000"/>
              <w:left w:val="single" w:sz="6" w:space="0" w:color="000000"/>
              <w:bottom w:val="single" w:sz="6" w:space="0" w:color="000000"/>
              <w:right w:val="single" w:sz="6" w:space="0" w:color="000000"/>
            </w:tcBorders>
            <w:shd w:val="clear" w:color="auto" w:fill="D5DCE4"/>
          </w:tcPr>
          <w:p w14:paraId="6120E6A3" w14:textId="6C11F0CF" w:rsidR="00F26C12" w:rsidRPr="00F26C12" w:rsidRDefault="00F26C12" w:rsidP="00F26C12">
            <w:pPr>
              <w:spacing w:before="100" w:beforeAutospacing="1" w:after="100" w:afterAutospacing="1"/>
              <w:textAlignment w:val="baseline"/>
              <w:rPr>
                <w:rFonts w:ascii="Arial" w:eastAsia="Times New Roman" w:hAnsi="Arial" w:cs="Arial"/>
                <w:color w:val="0070C0"/>
                <w:position w:val="-1"/>
                <w:sz w:val="22"/>
                <w:szCs w:val="22"/>
                <w:lang w:eastAsia="en-GB"/>
              </w:rPr>
            </w:pPr>
            <w:r>
              <w:rPr>
                <w:rFonts w:ascii="Arial" w:eastAsia="Times New Roman" w:hAnsi="Arial" w:cs="Arial"/>
                <w:color w:val="0070C0"/>
                <w:position w:val="-1"/>
                <w:sz w:val="22"/>
                <w:szCs w:val="22"/>
                <w:lang w:eastAsia="en-GB"/>
              </w:rPr>
              <w:t>Success Criteria</w:t>
            </w:r>
          </w:p>
        </w:tc>
      </w:tr>
      <w:tr w:rsidR="00724CBF" w:rsidRPr="009D2BDF" w14:paraId="29E05748" w14:textId="77777777" w:rsidTr="00C12CDD">
        <w:trPr>
          <w:trHeight w:val="1725"/>
        </w:trPr>
        <w:tc>
          <w:tcPr>
            <w:tcW w:w="4301" w:type="dxa"/>
            <w:tcBorders>
              <w:top w:val="single" w:sz="6" w:space="0" w:color="000000"/>
              <w:left w:val="single" w:sz="6" w:space="0" w:color="000000"/>
              <w:bottom w:val="single" w:sz="6" w:space="0" w:color="000000"/>
              <w:right w:val="single" w:sz="6" w:space="0" w:color="000000"/>
            </w:tcBorders>
            <w:shd w:val="clear" w:color="auto" w:fill="auto"/>
            <w:hideMark/>
          </w:tcPr>
          <w:p w14:paraId="08546C15" w14:textId="4D3130D6" w:rsidR="00724CBF" w:rsidRPr="00BE5B00" w:rsidRDefault="00724CBF" w:rsidP="007B62F0">
            <w:pPr>
              <w:spacing w:before="100" w:beforeAutospacing="1" w:after="100" w:afterAutospacing="1" w:line="298" w:lineRule="auto"/>
              <w:textAlignment w:val="baseline"/>
              <w:rPr>
                <w:rFonts w:ascii="Arial" w:eastAsia="Times New Roman" w:hAnsi="Arial" w:cs="Arial"/>
                <w:color w:val="000000"/>
                <w:sz w:val="23"/>
                <w:szCs w:val="23"/>
                <w:lang w:eastAsia="en-GB"/>
              </w:rPr>
            </w:pPr>
            <w:r w:rsidRPr="00BE5B00">
              <w:rPr>
                <w:rFonts w:ascii="Arial" w:eastAsia="Times New Roman" w:hAnsi="Arial" w:cs="Arial"/>
                <w:color w:val="000000"/>
                <w:sz w:val="23"/>
                <w:szCs w:val="23"/>
                <w:lang w:eastAsia="en-GB"/>
              </w:rPr>
              <w:t>I would like to increase my Welsh language ability</w:t>
            </w:r>
            <w:r w:rsidR="00352A0C">
              <w:rPr>
                <w:rFonts w:ascii="Arial" w:eastAsia="Times New Roman" w:hAnsi="Arial" w:cs="Arial"/>
                <w:color w:val="000000"/>
                <w:sz w:val="23"/>
                <w:szCs w:val="23"/>
                <w:lang w:eastAsia="en-GB"/>
              </w:rPr>
              <w:t>,</w:t>
            </w:r>
            <w:r w:rsidRPr="00BE5B00">
              <w:rPr>
                <w:rFonts w:ascii="Arial" w:eastAsia="Times New Roman" w:hAnsi="Arial" w:cs="Arial"/>
                <w:color w:val="000000"/>
                <w:sz w:val="23"/>
                <w:szCs w:val="23"/>
                <w:lang w:eastAsia="en-GB"/>
              </w:rPr>
              <w:t xml:space="preserve"> to be able to speak, write and read every day Welsh words and phrases. This is my goal because the Welsh language is used every day in school settings, and I would like to be able to support the children in my placement with their </w:t>
            </w:r>
            <w:r w:rsidR="00B53E42">
              <w:rPr>
                <w:rFonts w:ascii="Arial" w:eastAsia="Times New Roman" w:hAnsi="Arial" w:cs="Arial"/>
                <w:color w:val="000000"/>
                <w:sz w:val="23"/>
                <w:szCs w:val="23"/>
                <w:lang w:eastAsia="en-GB"/>
              </w:rPr>
              <w:t>o</w:t>
            </w:r>
            <w:r w:rsidR="00B53E42">
              <w:rPr>
                <w:rFonts w:eastAsia="Times New Roman"/>
                <w:sz w:val="23"/>
                <w:szCs w:val="23"/>
                <w:lang w:eastAsia="en-GB"/>
              </w:rPr>
              <w:t xml:space="preserve">wn </w:t>
            </w:r>
            <w:r w:rsidRPr="00BE5B00">
              <w:rPr>
                <w:rFonts w:ascii="Arial" w:eastAsia="Times New Roman" w:hAnsi="Arial" w:cs="Arial"/>
                <w:color w:val="000000"/>
                <w:sz w:val="23"/>
                <w:szCs w:val="23"/>
                <w:lang w:eastAsia="en-GB"/>
              </w:rPr>
              <w:t xml:space="preserve">Welsh language ability. By learning Welsh, I would have also increased my employability as many settings would like employees to have </w:t>
            </w:r>
            <w:r w:rsidR="00B53E42">
              <w:rPr>
                <w:rFonts w:ascii="Arial" w:eastAsia="Times New Roman" w:hAnsi="Arial" w:cs="Arial"/>
                <w:color w:val="000000"/>
                <w:sz w:val="23"/>
                <w:szCs w:val="23"/>
                <w:lang w:eastAsia="en-GB"/>
              </w:rPr>
              <w:t>this ability.</w:t>
            </w:r>
          </w:p>
        </w:tc>
        <w:tc>
          <w:tcPr>
            <w:tcW w:w="2565" w:type="dxa"/>
            <w:tcBorders>
              <w:top w:val="single" w:sz="6" w:space="0" w:color="000000"/>
              <w:left w:val="single" w:sz="6" w:space="0" w:color="000000"/>
              <w:bottom w:val="single" w:sz="6" w:space="0" w:color="000000"/>
              <w:right w:val="single" w:sz="6" w:space="0" w:color="000000"/>
            </w:tcBorders>
            <w:shd w:val="clear" w:color="auto" w:fill="auto"/>
            <w:hideMark/>
          </w:tcPr>
          <w:p w14:paraId="29C3243E" w14:textId="474C492E" w:rsidR="00724CBF" w:rsidRPr="00BE5B00" w:rsidRDefault="00724CBF" w:rsidP="007B62F0">
            <w:pPr>
              <w:spacing w:before="100" w:beforeAutospacing="1" w:after="100" w:afterAutospacing="1" w:line="298" w:lineRule="auto"/>
              <w:textAlignment w:val="baseline"/>
              <w:rPr>
                <w:rFonts w:ascii="Arial" w:eastAsia="Times New Roman" w:hAnsi="Arial" w:cs="Arial"/>
                <w:color w:val="000000"/>
                <w:sz w:val="23"/>
                <w:szCs w:val="23"/>
                <w:lang w:eastAsia="en-GB"/>
              </w:rPr>
            </w:pPr>
            <w:r w:rsidRPr="00BE5B00">
              <w:rPr>
                <w:rFonts w:ascii="Arial" w:eastAsia="Times New Roman" w:hAnsi="Arial" w:cs="Arial"/>
                <w:color w:val="000000"/>
                <w:sz w:val="23"/>
                <w:szCs w:val="23"/>
                <w:lang w:eastAsia="en-GB"/>
              </w:rPr>
              <w:t>To achieve this goal, I will take the university’s course for learning the Welsh language. I have signed up for this course and it starts in September 2025. This course will take the academic year to complete.</w:t>
            </w:r>
          </w:p>
        </w:tc>
        <w:tc>
          <w:tcPr>
            <w:tcW w:w="2518" w:type="dxa"/>
            <w:tcBorders>
              <w:top w:val="single" w:sz="6" w:space="0" w:color="000000"/>
              <w:left w:val="single" w:sz="6" w:space="0" w:color="000000"/>
              <w:bottom w:val="single" w:sz="6" w:space="0" w:color="000000"/>
              <w:right w:val="single" w:sz="6" w:space="0" w:color="000000"/>
            </w:tcBorders>
            <w:shd w:val="clear" w:color="auto" w:fill="auto"/>
            <w:hideMark/>
          </w:tcPr>
          <w:p w14:paraId="3E52245B" w14:textId="2465FD39" w:rsidR="00724CBF" w:rsidRPr="00BE5B00" w:rsidRDefault="00724CBF" w:rsidP="007B62F0">
            <w:pPr>
              <w:spacing w:before="100" w:beforeAutospacing="1" w:after="100" w:afterAutospacing="1" w:line="298" w:lineRule="auto"/>
              <w:textAlignment w:val="baseline"/>
              <w:rPr>
                <w:rFonts w:ascii="Times New Roman" w:eastAsia="Times New Roman" w:hAnsi="Times New Roman" w:cs="Times New Roman"/>
                <w:color w:val="000000"/>
                <w:sz w:val="23"/>
                <w:szCs w:val="23"/>
                <w:lang w:eastAsia="en-GB"/>
              </w:rPr>
            </w:pPr>
            <w:r w:rsidRPr="00BE5B00">
              <w:rPr>
                <w:rFonts w:ascii="Arial" w:eastAsia="Times New Roman" w:hAnsi="Arial" w:cs="Arial"/>
                <w:color w:val="000000"/>
                <w:sz w:val="23"/>
                <w:szCs w:val="23"/>
                <w:lang w:eastAsia="en-GB"/>
              </w:rPr>
              <w:t>This course is self-study along with monthly revision sessions with the courses tutor and the group. Resources are given in each module to support self-study. If I was to need additional support if I was having difficulty with the module, I could contact my tutor.</w:t>
            </w:r>
            <w:r w:rsidR="001858F5">
              <w:rPr>
                <w:rFonts w:ascii="Arial" w:eastAsia="Times New Roman" w:hAnsi="Arial" w:cs="Arial"/>
                <w:color w:val="000000"/>
                <w:sz w:val="23"/>
                <w:szCs w:val="23"/>
                <w:lang w:eastAsia="en-GB"/>
              </w:rPr>
              <w:t xml:space="preserve"> </w:t>
            </w:r>
          </w:p>
        </w:tc>
        <w:tc>
          <w:tcPr>
            <w:tcW w:w="2472" w:type="dxa"/>
            <w:tcBorders>
              <w:top w:val="single" w:sz="6" w:space="0" w:color="000000"/>
              <w:left w:val="single" w:sz="6" w:space="0" w:color="000000"/>
              <w:bottom w:val="single" w:sz="6" w:space="0" w:color="000000"/>
              <w:right w:val="single" w:sz="6" w:space="0" w:color="000000"/>
            </w:tcBorders>
            <w:shd w:val="clear" w:color="auto" w:fill="auto"/>
            <w:hideMark/>
          </w:tcPr>
          <w:p w14:paraId="70499BFC" w14:textId="3E82693A" w:rsidR="00724CBF" w:rsidRPr="00BE5B00" w:rsidRDefault="00724CBF" w:rsidP="007B62F0">
            <w:pPr>
              <w:spacing w:before="100" w:beforeAutospacing="1" w:after="100" w:afterAutospacing="1" w:line="298" w:lineRule="auto"/>
              <w:textAlignment w:val="baseline"/>
              <w:rPr>
                <w:rFonts w:ascii="Times New Roman" w:eastAsia="Times New Roman" w:hAnsi="Times New Roman" w:cs="Times New Roman"/>
                <w:color w:val="000000"/>
                <w:sz w:val="23"/>
                <w:szCs w:val="23"/>
                <w:lang w:eastAsia="en-GB"/>
              </w:rPr>
            </w:pPr>
            <w:r w:rsidRPr="00BE5B00">
              <w:rPr>
                <w:rFonts w:ascii="Arial" w:eastAsia="Times New Roman" w:hAnsi="Arial" w:cs="Arial"/>
                <w:color w:val="000000"/>
                <w:sz w:val="23"/>
                <w:szCs w:val="23"/>
                <w:lang w:eastAsia="en-GB"/>
              </w:rPr>
              <w:t>​I would like to achieve this goal by the 1</w:t>
            </w:r>
            <w:r w:rsidRPr="00BE5B00">
              <w:rPr>
                <w:rFonts w:ascii="Arial" w:eastAsia="Times New Roman" w:hAnsi="Arial" w:cs="Arial"/>
                <w:color w:val="000000"/>
                <w:sz w:val="23"/>
                <w:szCs w:val="23"/>
                <w:vertAlign w:val="superscript"/>
                <w:lang w:eastAsia="en-GB"/>
              </w:rPr>
              <w:t>st</w:t>
            </w:r>
            <w:r w:rsidRPr="00BE5B00">
              <w:rPr>
                <w:rFonts w:ascii="Arial" w:eastAsia="Times New Roman" w:hAnsi="Arial" w:cs="Arial"/>
                <w:color w:val="000000"/>
                <w:sz w:val="23"/>
                <w:szCs w:val="23"/>
                <w:lang w:eastAsia="en-GB"/>
              </w:rPr>
              <w:t xml:space="preserve"> of September 2026. This is a realistic date to achieve this goal as it is a year after I had started the course, so I will have completed the course by then.</w:t>
            </w:r>
            <w:r w:rsidR="0097559C" w:rsidRPr="00BE5B00">
              <w:rPr>
                <w:rFonts w:ascii="Arial" w:eastAsia="Times New Roman" w:hAnsi="Arial" w:cs="Arial"/>
                <w:color w:val="000000"/>
                <w:sz w:val="23"/>
                <w:szCs w:val="23"/>
                <w:lang w:eastAsia="en-GB"/>
              </w:rPr>
              <w:t xml:space="preserve"> </w:t>
            </w:r>
          </w:p>
        </w:tc>
        <w:tc>
          <w:tcPr>
            <w:tcW w:w="4304" w:type="dxa"/>
            <w:tcBorders>
              <w:top w:val="single" w:sz="6" w:space="0" w:color="000000"/>
              <w:left w:val="single" w:sz="6" w:space="0" w:color="000000"/>
              <w:bottom w:val="single" w:sz="6" w:space="0" w:color="000000"/>
              <w:right w:val="single" w:sz="6" w:space="0" w:color="000000"/>
            </w:tcBorders>
            <w:shd w:val="clear" w:color="auto" w:fill="auto"/>
            <w:hideMark/>
          </w:tcPr>
          <w:p w14:paraId="52F20616" w14:textId="7689EBCB" w:rsidR="0097559C" w:rsidRPr="00BE5B00" w:rsidRDefault="00724CBF" w:rsidP="007B62F0">
            <w:pPr>
              <w:spacing w:before="100" w:beforeAutospacing="1" w:after="100" w:afterAutospacing="1" w:line="298" w:lineRule="auto"/>
              <w:textAlignment w:val="baseline"/>
              <w:rPr>
                <w:rFonts w:ascii="Arial" w:eastAsia="Times New Roman" w:hAnsi="Arial" w:cs="Arial"/>
                <w:color w:val="000000"/>
                <w:sz w:val="23"/>
                <w:szCs w:val="23"/>
                <w:lang w:eastAsia="en-GB"/>
              </w:rPr>
            </w:pPr>
            <w:r w:rsidRPr="00BE5B00">
              <w:rPr>
                <w:rFonts w:ascii="Arial" w:eastAsia="Times New Roman" w:hAnsi="Arial" w:cs="Arial"/>
                <w:color w:val="000000"/>
                <w:sz w:val="23"/>
                <w:szCs w:val="23"/>
                <w:lang w:eastAsia="en-GB"/>
              </w:rPr>
              <w:t xml:space="preserve">I will know I have achieved this goal as I would be able to speak, read and write basic Welsh phrases and will be able to support children in my placement if they ask questions about the phrases we use every day in the nursery. I will also receive a certificate at the end of the course, which will confirm that I have completed the course. </w:t>
            </w:r>
            <w:r w:rsidR="001D17D4" w:rsidRPr="00BE5B00">
              <w:rPr>
                <w:rFonts w:ascii="Arial" w:eastAsia="Times New Roman" w:hAnsi="Arial" w:cs="Arial"/>
                <w:color w:val="000000"/>
                <w:sz w:val="23"/>
                <w:szCs w:val="23"/>
                <w:lang w:eastAsia="en-GB"/>
              </w:rPr>
              <w:t>After succeeding with this goal, I would like to become more advanced in the Welsh Language by signing up to the next lev</w:t>
            </w:r>
            <w:r w:rsidR="00C34A82" w:rsidRPr="00BE5B00">
              <w:rPr>
                <w:rFonts w:ascii="Arial" w:eastAsia="Times New Roman" w:hAnsi="Arial" w:cs="Arial"/>
                <w:color w:val="000000"/>
                <w:sz w:val="23"/>
                <w:szCs w:val="23"/>
                <w:lang w:eastAsia="en-GB"/>
              </w:rPr>
              <w:t>e</w:t>
            </w:r>
            <w:r w:rsidR="001D17D4" w:rsidRPr="00BE5B00">
              <w:rPr>
                <w:rFonts w:ascii="Arial" w:eastAsia="Times New Roman" w:hAnsi="Arial" w:cs="Arial"/>
                <w:color w:val="000000"/>
                <w:sz w:val="23"/>
                <w:szCs w:val="23"/>
                <w:lang w:eastAsia="en-GB"/>
              </w:rPr>
              <w:t>l of the Welsh course.</w:t>
            </w:r>
            <w:r w:rsidR="001858F5">
              <w:rPr>
                <w:rFonts w:ascii="Arial" w:eastAsia="Times New Roman" w:hAnsi="Arial" w:cs="Arial"/>
                <w:color w:val="000000"/>
                <w:sz w:val="23"/>
                <w:szCs w:val="23"/>
                <w:lang w:eastAsia="en-GB"/>
              </w:rPr>
              <w:t xml:space="preserve"> </w:t>
            </w:r>
          </w:p>
        </w:tc>
      </w:tr>
      <w:tr w:rsidR="00724CBF" w:rsidRPr="009D2BDF" w14:paraId="191CC350" w14:textId="77777777" w:rsidTr="00420851">
        <w:trPr>
          <w:trHeight w:val="679"/>
        </w:trPr>
        <w:tc>
          <w:tcPr>
            <w:tcW w:w="4301" w:type="dxa"/>
            <w:tcBorders>
              <w:top w:val="single" w:sz="6" w:space="0" w:color="000000"/>
              <w:left w:val="single" w:sz="6" w:space="0" w:color="000000"/>
              <w:bottom w:val="single" w:sz="6" w:space="0" w:color="000000"/>
              <w:right w:val="single" w:sz="6" w:space="0" w:color="000000"/>
            </w:tcBorders>
            <w:shd w:val="clear" w:color="auto" w:fill="auto"/>
            <w:hideMark/>
          </w:tcPr>
          <w:p w14:paraId="7CB0C095" w14:textId="6B34BC8F" w:rsidR="002F1B1F" w:rsidRPr="00BE5B00" w:rsidRDefault="00724CBF" w:rsidP="007B62F0">
            <w:pPr>
              <w:spacing w:before="100" w:beforeAutospacing="1" w:after="100" w:afterAutospacing="1" w:line="298" w:lineRule="auto"/>
              <w:textAlignment w:val="baseline"/>
              <w:rPr>
                <w:rFonts w:ascii="Arial" w:eastAsia="Times New Roman" w:hAnsi="Arial" w:cs="Arial"/>
                <w:color w:val="000000"/>
                <w:sz w:val="23"/>
                <w:szCs w:val="23"/>
                <w:lang w:eastAsia="en-GB"/>
              </w:rPr>
            </w:pPr>
            <w:r w:rsidRPr="00BE5B00">
              <w:rPr>
                <w:rFonts w:ascii="Arial" w:eastAsia="Times New Roman" w:hAnsi="Arial" w:cs="Arial"/>
                <w:color w:val="000000"/>
                <w:sz w:val="23"/>
                <w:szCs w:val="23"/>
                <w:lang w:eastAsia="en-GB"/>
              </w:rPr>
              <w:t>I would like to increase my knowledge on additional learning needs.</w:t>
            </w:r>
            <w:r w:rsidR="00845817" w:rsidRPr="00BE5B00">
              <w:rPr>
                <w:rFonts w:ascii="Arial" w:eastAsia="Times New Roman" w:hAnsi="Arial" w:cs="Arial"/>
                <w:color w:val="000000"/>
                <w:sz w:val="23"/>
                <w:szCs w:val="23"/>
                <w:lang w:eastAsia="en-GB"/>
              </w:rPr>
              <w:t xml:space="preserve"> </w:t>
            </w:r>
            <w:r w:rsidRPr="00BE5B00">
              <w:rPr>
                <w:rFonts w:ascii="Arial" w:eastAsia="Times New Roman" w:hAnsi="Arial" w:cs="Arial"/>
                <w:color w:val="000000"/>
                <w:sz w:val="23"/>
                <w:szCs w:val="23"/>
                <w:lang w:eastAsia="en-GB"/>
              </w:rPr>
              <w:t xml:space="preserve">This is my goal </w:t>
            </w:r>
            <w:r w:rsidR="005A1910" w:rsidRPr="00BE5B00">
              <w:rPr>
                <w:rFonts w:ascii="Arial" w:eastAsia="Times New Roman" w:hAnsi="Arial" w:cs="Arial"/>
                <w:color w:val="000000"/>
                <w:sz w:val="23"/>
                <w:szCs w:val="23"/>
                <w:lang w:eastAsia="en-GB"/>
              </w:rPr>
              <w:t xml:space="preserve">as I have done some research relating to play and children with ASD but would like to expand my knowledge. </w:t>
            </w:r>
            <w:r w:rsidRPr="00BE5B00">
              <w:rPr>
                <w:rFonts w:ascii="Arial" w:eastAsia="Times New Roman" w:hAnsi="Arial" w:cs="Arial"/>
                <w:color w:val="000000"/>
                <w:sz w:val="23"/>
                <w:szCs w:val="23"/>
                <w:lang w:eastAsia="en-GB"/>
              </w:rPr>
              <w:t xml:space="preserve">I would </w:t>
            </w:r>
            <w:r w:rsidR="005A1910" w:rsidRPr="00BE5B00">
              <w:rPr>
                <w:rFonts w:ascii="Arial" w:eastAsia="Times New Roman" w:hAnsi="Arial" w:cs="Arial"/>
                <w:color w:val="000000"/>
                <w:sz w:val="23"/>
                <w:szCs w:val="23"/>
                <w:lang w:eastAsia="en-GB"/>
              </w:rPr>
              <w:t xml:space="preserve">also </w:t>
            </w:r>
            <w:r w:rsidRPr="00BE5B00">
              <w:rPr>
                <w:rFonts w:ascii="Arial" w:eastAsia="Times New Roman" w:hAnsi="Arial" w:cs="Arial"/>
                <w:color w:val="000000"/>
                <w:sz w:val="23"/>
                <w:szCs w:val="23"/>
                <w:lang w:eastAsia="en-GB"/>
              </w:rPr>
              <w:t>like to understand myself better, due to my recent ASD and ADHD diagnoses</w:t>
            </w:r>
            <w:r w:rsidR="00845817" w:rsidRPr="00BE5B00">
              <w:rPr>
                <w:rFonts w:ascii="Arial" w:eastAsia="Times New Roman" w:hAnsi="Arial" w:cs="Arial"/>
                <w:color w:val="000000"/>
                <w:sz w:val="23"/>
                <w:szCs w:val="23"/>
                <w:lang w:eastAsia="en-GB"/>
              </w:rPr>
              <w:t xml:space="preserve">, as well </w:t>
            </w:r>
            <w:r w:rsidRPr="00BE5B00">
              <w:rPr>
                <w:rFonts w:ascii="Arial" w:eastAsia="Times New Roman" w:hAnsi="Arial" w:cs="Arial"/>
                <w:color w:val="000000"/>
                <w:sz w:val="23"/>
                <w:szCs w:val="23"/>
                <w:lang w:eastAsia="en-GB"/>
              </w:rPr>
              <w:t>be able to support the children in my placement who have additional learning needs</w:t>
            </w:r>
            <w:r w:rsidR="002F1B1F" w:rsidRPr="00BE5B00">
              <w:rPr>
                <w:rFonts w:ascii="Arial" w:eastAsia="Times New Roman" w:hAnsi="Arial" w:cs="Arial"/>
                <w:color w:val="000000"/>
                <w:sz w:val="23"/>
                <w:szCs w:val="23"/>
                <w:lang w:eastAsia="en-GB"/>
              </w:rPr>
              <w:t>.</w:t>
            </w:r>
            <w:r w:rsidR="00D71723" w:rsidRPr="00BE5B00">
              <w:rPr>
                <w:rFonts w:ascii="Arial" w:eastAsia="Times New Roman" w:hAnsi="Arial" w:cs="Arial"/>
                <w:color w:val="000000"/>
                <w:sz w:val="23"/>
                <w:szCs w:val="23"/>
                <w:lang w:eastAsia="en-GB"/>
              </w:rPr>
              <w:t xml:space="preserve"> </w:t>
            </w:r>
          </w:p>
          <w:p w14:paraId="203A2592" w14:textId="0A4295E8" w:rsidR="002F1B1F" w:rsidRPr="00BE5B00" w:rsidRDefault="002F1B1F" w:rsidP="007B62F0">
            <w:pPr>
              <w:spacing w:before="100" w:beforeAutospacing="1" w:after="100" w:afterAutospacing="1" w:line="298" w:lineRule="auto"/>
              <w:textAlignment w:val="baseline"/>
              <w:rPr>
                <w:rFonts w:ascii="Arial" w:eastAsia="Times New Roman" w:hAnsi="Arial" w:cs="Arial"/>
                <w:color w:val="000000"/>
                <w:sz w:val="23"/>
                <w:szCs w:val="23"/>
                <w:lang w:eastAsia="en-GB"/>
              </w:rPr>
            </w:pPr>
          </w:p>
        </w:tc>
        <w:tc>
          <w:tcPr>
            <w:tcW w:w="2565" w:type="dxa"/>
            <w:tcBorders>
              <w:top w:val="single" w:sz="6" w:space="0" w:color="000000"/>
              <w:left w:val="single" w:sz="6" w:space="0" w:color="000000"/>
              <w:bottom w:val="single" w:sz="6" w:space="0" w:color="000000"/>
              <w:right w:val="single" w:sz="6" w:space="0" w:color="000000"/>
            </w:tcBorders>
            <w:shd w:val="clear" w:color="auto" w:fill="auto"/>
            <w:hideMark/>
          </w:tcPr>
          <w:p w14:paraId="71C002E4" w14:textId="2F3F5ACC" w:rsidR="00724CBF" w:rsidRPr="00BE5B00" w:rsidRDefault="00724CBF" w:rsidP="007B62F0">
            <w:pPr>
              <w:spacing w:before="100" w:beforeAutospacing="1" w:after="100" w:afterAutospacing="1" w:line="298" w:lineRule="auto"/>
              <w:textAlignment w:val="baseline"/>
              <w:rPr>
                <w:rFonts w:ascii="Times New Roman" w:eastAsia="Times New Roman" w:hAnsi="Times New Roman" w:cs="Times New Roman"/>
                <w:color w:val="000000"/>
                <w:sz w:val="23"/>
                <w:szCs w:val="23"/>
                <w:lang w:eastAsia="en-GB"/>
              </w:rPr>
            </w:pPr>
            <w:r w:rsidRPr="00BE5B00">
              <w:rPr>
                <w:rFonts w:ascii="Arial" w:eastAsia="Times New Roman" w:hAnsi="Arial" w:cs="Arial"/>
                <w:color w:val="000000"/>
                <w:sz w:val="23"/>
                <w:szCs w:val="23"/>
                <w:lang w:eastAsia="en-GB"/>
              </w:rPr>
              <w:t>To achieve this goal, I will read ahead to the Level 6 module reading list to increase my knowledge on supporting children with additional learning needs</w:t>
            </w:r>
            <w:r w:rsidR="00BB02EE">
              <w:rPr>
                <w:rFonts w:ascii="Arial" w:eastAsia="Times New Roman" w:hAnsi="Arial" w:cs="Arial"/>
                <w:color w:val="000000"/>
                <w:sz w:val="23"/>
                <w:szCs w:val="23"/>
                <w:lang w:eastAsia="en-GB"/>
              </w:rPr>
              <w:t xml:space="preserve">. I will also do my own research on google scholar and </w:t>
            </w:r>
            <w:r w:rsidR="00D759B2">
              <w:rPr>
                <w:rFonts w:ascii="Arial" w:eastAsia="Times New Roman" w:hAnsi="Arial" w:cs="Arial"/>
                <w:color w:val="000000"/>
                <w:sz w:val="23"/>
                <w:szCs w:val="23"/>
                <w:lang w:eastAsia="en-GB"/>
              </w:rPr>
              <w:t>the universities library.</w:t>
            </w:r>
            <w:r w:rsidR="001858F5">
              <w:rPr>
                <w:rFonts w:ascii="Arial" w:eastAsia="Times New Roman" w:hAnsi="Arial" w:cs="Arial"/>
                <w:color w:val="000000"/>
                <w:sz w:val="23"/>
                <w:szCs w:val="23"/>
                <w:lang w:eastAsia="en-GB"/>
              </w:rPr>
              <w:t xml:space="preserve"> </w:t>
            </w:r>
          </w:p>
        </w:tc>
        <w:tc>
          <w:tcPr>
            <w:tcW w:w="2518" w:type="dxa"/>
            <w:tcBorders>
              <w:top w:val="single" w:sz="6" w:space="0" w:color="000000"/>
              <w:left w:val="single" w:sz="6" w:space="0" w:color="000000"/>
              <w:bottom w:val="single" w:sz="6" w:space="0" w:color="000000"/>
              <w:right w:val="single" w:sz="6" w:space="0" w:color="000000"/>
            </w:tcBorders>
            <w:shd w:val="clear" w:color="auto" w:fill="auto"/>
            <w:hideMark/>
          </w:tcPr>
          <w:p w14:paraId="6E3BCF26" w14:textId="4BF46112" w:rsidR="009162B0" w:rsidRPr="00BE5B00" w:rsidRDefault="00724CBF" w:rsidP="007B62F0">
            <w:pPr>
              <w:spacing w:before="100" w:beforeAutospacing="1" w:after="100" w:afterAutospacing="1" w:line="298" w:lineRule="auto"/>
              <w:textAlignment w:val="baseline"/>
              <w:rPr>
                <w:rFonts w:ascii="Arial" w:eastAsia="Times New Roman" w:hAnsi="Arial" w:cs="Arial"/>
                <w:color w:val="000000"/>
                <w:sz w:val="23"/>
                <w:szCs w:val="23"/>
                <w:lang w:eastAsia="en-GB"/>
              </w:rPr>
            </w:pPr>
            <w:r w:rsidRPr="00BE5B00">
              <w:rPr>
                <w:rFonts w:ascii="Arial" w:eastAsia="Times New Roman" w:hAnsi="Arial" w:cs="Arial"/>
                <w:color w:val="000000"/>
                <w:sz w:val="23"/>
                <w:szCs w:val="23"/>
                <w:lang w:eastAsia="en-GB"/>
              </w:rPr>
              <w:t>The resources to increase my knowledge on additional learning needs are the books and journals provided in the reading list of the level 6 module ‘supporting children with additional learning needs’.</w:t>
            </w:r>
            <w:r w:rsidR="00D71723" w:rsidRPr="00BE5B00">
              <w:rPr>
                <w:rFonts w:ascii="Arial" w:eastAsia="Times New Roman" w:hAnsi="Arial" w:cs="Arial"/>
                <w:color w:val="000000"/>
                <w:sz w:val="23"/>
                <w:szCs w:val="23"/>
                <w:lang w:eastAsia="en-GB"/>
              </w:rPr>
              <w:t xml:space="preserve"> </w:t>
            </w:r>
            <w:r w:rsidR="00C904FA" w:rsidRPr="00BE5B00">
              <w:rPr>
                <w:rFonts w:ascii="Arial" w:eastAsia="Times New Roman" w:hAnsi="Arial" w:cs="Arial"/>
                <w:color w:val="000000"/>
                <w:sz w:val="23"/>
                <w:szCs w:val="23"/>
                <w:lang w:eastAsia="en-GB"/>
              </w:rPr>
              <w:t>If I need more support, I can reach out to my lecture.</w:t>
            </w:r>
            <w:r w:rsidR="001858F5">
              <w:rPr>
                <w:rFonts w:ascii="Arial" w:eastAsia="Times New Roman" w:hAnsi="Arial" w:cs="Arial"/>
                <w:color w:val="000000"/>
                <w:sz w:val="23"/>
                <w:szCs w:val="23"/>
                <w:lang w:eastAsia="en-GB"/>
              </w:rPr>
              <w:t xml:space="preserve"> </w:t>
            </w:r>
          </w:p>
        </w:tc>
        <w:tc>
          <w:tcPr>
            <w:tcW w:w="2472" w:type="dxa"/>
            <w:tcBorders>
              <w:top w:val="single" w:sz="6" w:space="0" w:color="000000"/>
              <w:left w:val="single" w:sz="6" w:space="0" w:color="000000"/>
              <w:bottom w:val="single" w:sz="6" w:space="0" w:color="000000"/>
              <w:right w:val="single" w:sz="6" w:space="0" w:color="000000"/>
            </w:tcBorders>
            <w:shd w:val="clear" w:color="auto" w:fill="auto"/>
            <w:hideMark/>
          </w:tcPr>
          <w:p w14:paraId="5F6D8D1C" w14:textId="77777777" w:rsidR="00724CBF" w:rsidRDefault="00724CBF" w:rsidP="007B62F0">
            <w:pPr>
              <w:spacing w:before="100" w:beforeAutospacing="1" w:after="100" w:afterAutospacing="1" w:line="298" w:lineRule="auto"/>
              <w:textAlignment w:val="baseline"/>
              <w:rPr>
                <w:rFonts w:ascii="Arial" w:eastAsia="Times New Roman" w:hAnsi="Arial" w:cs="Arial"/>
                <w:color w:val="000000"/>
                <w:sz w:val="23"/>
                <w:szCs w:val="23"/>
                <w:lang w:eastAsia="en-GB"/>
              </w:rPr>
            </w:pPr>
            <w:r w:rsidRPr="00BE5B00">
              <w:rPr>
                <w:rFonts w:ascii="Arial" w:eastAsia="Times New Roman" w:hAnsi="Arial" w:cs="Arial"/>
                <w:color w:val="000000"/>
                <w:sz w:val="23"/>
                <w:szCs w:val="23"/>
                <w:lang w:eastAsia="en-GB"/>
              </w:rPr>
              <w:t>I would like to achieve this goal by the 1</w:t>
            </w:r>
            <w:r w:rsidRPr="00BE5B00">
              <w:rPr>
                <w:rFonts w:ascii="Arial" w:eastAsia="Times New Roman" w:hAnsi="Arial" w:cs="Arial"/>
                <w:color w:val="000000"/>
                <w:sz w:val="23"/>
                <w:szCs w:val="23"/>
                <w:vertAlign w:val="superscript"/>
                <w:lang w:eastAsia="en-GB"/>
              </w:rPr>
              <w:t xml:space="preserve">s </w:t>
            </w:r>
            <w:r w:rsidRPr="00BE5B00">
              <w:rPr>
                <w:rFonts w:ascii="Arial" w:eastAsia="Times New Roman" w:hAnsi="Arial" w:cs="Arial"/>
                <w:color w:val="000000"/>
                <w:sz w:val="23"/>
                <w:szCs w:val="23"/>
                <w:lang w:eastAsia="en-GB"/>
              </w:rPr>
              <w:t>of September 2025. I would like to increase my knowledge over the summer holidays in order to return to my placement setting in September with increased knowledge.</w:t>
            </w:r>
          </w:p>
          <w:p w14:paraId="0786DB6C" w14:textId="339FA1C7" w:rsidR="001858F5" w:rsidRPr="00BE5B00" w:rsidRDefault="001858F5" w:rsidP="007B62F0">
            <w:pPr>
              <w:spacing w:before="100" w:beforeAutospacing="1" w:after="100" w:afterAutospacing="1" w:line="298" w:lineRule="auto"/>
              <w:textAlignment w:val="baseline"/>
              <w:rPr>
                <w:rFonts w:ascii="Arial" w:eastAsia="Times New Roman" w:hAnsi="Arial" w:cs="Arial"/>
                <w:color w:val="000000"/>
                <w:sz w:val="23"/>
                <w:szCs w:val="23"/>
                <w:vertAlign w:val="superscript"/>
                <w:lang w:eastAsia="en-GB"/>
              </w:rPr>
            </w:pPr>
          </w:p>
        </w:tc>
        <w:tc>
          <w:tcPr>
            <w:tcW w:w="4304" w:type="dxa"/>
            <w:tcBorders>
              <w:top w:val="single" w:sz="6" w:space="0" w:color="000000"/>
              <w:left w:val="single" w:sz="6" w:space="0" w:color="000000"/>
              <w:bottom w:val="single" w:sz="6" w:space="0" w:color="000000"/>
              <w:right w:val="single" w:sz="6" w:space="0" w:color="000000"/>
            </w:tcBorders>
            <w:shd w:val="clear" w:color="auto" w:fill="auto"/>
            <w:hideMark/>
          </w:tcPr>
          <w:p w14:paraId="5B9C6007" w14:textId="227FA209" w:rsidR="00724CBF" w:rsidRPr="00BE5B00" w:rsidRDefault="00724CBF" w:rsidP="007B62F0">
            <w:pPr>
              <w:spacing w:before="100" w:beforeAutospacing="1" w:after="100" w:afterAutospacing="1" w:line="298" w:lineRule="auto"/>
              <w:textAlignment w:val="baseline"/>
              <w:rPr>
                <w:rFonts w:ascii="Times New Roman" w:eastAsia="Times New Roman" w:hAnsi="Times New Roman" w:cs="Times New Roman"/>
                <w:color w:val="000000"/>
                <w:sz w:val="23"/>
                <w:szCs w:val="23"/>
                <w:lang w:eastAsia="en-GB"/>
              </w:rPr>
            </w:pPr>
            <w:r w:rsidRPr="00BE5B00">
              <w:rPr>
                <w:rFonts w:ascii="Arial" w:eastAsia="Times New Roman" w:hAnsi="Arial" w:cs="Arial"/>
                <w:color w:val="000000"/>
                <w:sz w:val="23"/>
                <w:szCs w:val="23"/>
                <w:lang w:eastAsia="en-GB"/>
              </w:rPr>
              <w:t>I will know that I have achieved this goal as I would understand additional learning needs such as ASD and ADHD. I will understand myself better and will know how to support the children in my placement setting.</w:t>
            </w:r>
            <w:r w:rsidR="001D17D4" w:rsidRPr="00BE5B00">
              <w:rPr>
                <w:rFonts w:ascii="Arial" w:eastAsia="Times New Roman" w:hAnsi="Arial" w:cs="Arial"/>
                <w:color w:val="000000"/>
                <w:sz w:val="23"/>
                <w:szCs w:val="23"/>
                <w:lang w:eastAsia="en-GB"/>
              </w:rPr>
              <w:t xml:space="preserve"> After succeeding with this goal, I would like to increase my knowledge in other additional learning needs such as dyslexia and </w:t>
            </w:r>
            <w:r w:rsidR="00A6511B" w:rsidRPr="00BE5B00">
              <w:rPr>
                <w:rFonts w:ascii="Arial" w:eastAsia="Times New Roman" w:hAnsi="Arial" w:cs="Arial"/>
                <w:color w:val="000000"/>
                <w:sz w:val="23"/>
                <w:szCs w:val="23"/>
                <w:lang w:eastAsia="en-GB"/>
              </w:rPr>
              <w:t>language difficulties.</w:t>
            </w:r>
            <w:r w:rsidR="001858F5">
              <w:rPr>
                <w:rFonts w:ascii="Arial" w:eastAsia="Times New Roman" w:hAnsi="Arial" w:cs="Arial"/>
                <w:color w:val="000000"/>
                <w:sz w:val="23"/>
                <w:szCs w:val="23"/>
                <w:lang w:eastAsia="en-GB"/>
              </w:rPr>
              <w:t xml:space="preserve"> </w:t>
            </w:r>
          </w:p>
        </w:tc>
      </w:tr>
    </w:tbl>
    <w:p w14:paraId="10F63D1A" w14:textId="77777777" w:rsidR="000C287E" w:rsidRDefault="000C287E" w:rsidP="00D8092A">
      <w:pPr>
        <w:rPr>
          <w:rFonts w:ascii="Arial" w:hAnsi="Arial" w:cs="Arial"/>
          <w:color w:val="7030A0"/>
          <w:sz w:val="18"/>
          <w:szCs w:val="18"/>
        </w:rPr>
        <w:sectPr w:rsidR="000C287E" w:rsidSect="007C5BDC">
          <w:pgSz w:w="16838" w:h="11906" w:orient="landscape"/>
          <w:pgMar w:top="1440" w:right="1440" w:bottom="1440" w:left="1440" w:header="720" w:footer="720" w:gutter="0"/>
          <w:cols w:space="720"/>
          <w:docGrid w:linePitch="360"/>
        </w:sectPr>
      </w:pPr>
    </w:p>
    <w:p w14:paraId="7BBF13D0" w14:textId="77777777" w:rsidR="00ED6086" w:rsidRDefault="00ED6086" w:rsidP="000B436D">
      <w:pPr>
        <w:spacing w:line="288" w:lineRule="auto"/>
        <w:rPr>
          <w:rFonts w:ascii="Arial" w:hAnsi="Arial" w:cs="Arial"/>
          <w:color w:val="7030A0"/>
          <w:sz w:val="16"/>
          <w:szCs w:val="16"/>
        </w:rPr>
      </w:pPr>
      <w:r w:rsidRPr="00ED6086">
        <w:rPr>
          <w:rFonts w:ascii="Arial" w:eastAsia="Times New Roman" w:hAnsi="Arial" w:cs="Arial"/>
          <w:b/>
          <w:bCs/>
          <w:color w:val="000000" w:themeColor="text1"/>
          <w:sz w:val="16"/>
          <w:szCs w:val="16"/>
          <w:lang w:eastAsia="en-GB"/>
        </w:rPr>
        <w:lastRenderedPageBreak/>
        <w:t>Part 2: Briefing Paper on the importance of reflective practice in EY practice</w:t>
      </w:r>
      <w:r w:rsidRPr="00ED6086">
        <w:rPr>
          <w:rFonts w:ascii="Arial" w:eastAsia="Times New Roman" w:hAnsi="Arial" w:cs="Arial"/>
          <w:color w:val="000000" w:themeColor="text1"/>
          <w:sz w:val="16"/>
          <w:szCs w:val="16"/>
          <w:lang w:eastAsia="en-GB"/>
        </w:rPr>
        <w:t xml:space="preserve">         </w:t>
      </w:r>
      <w:r w:rsidRPr="00ED6086">
        <w:rPr>
          <w:rFonts w:ascii="Arial" w:hAnsi="Arial" w:cs="Arial"/>
          <w:color w:val="7030A0"/>
          <w:sz w:val="16"/>
          <w:szCs w:val="16"/>
        </w:rPr>
        <w:t xml:space="preserve">  </w:t>
      </w:r>
    </w:p>
    <w:p w14:paraId="4F974C8C" w14:textId="67A3A9EA" w:rsidR="00D8092A" w:rsidRPr="00D31FD7" w:rsidRDefault="00D8092A" w:rsidP="000B436D">
      <w:pPr>
        <w:spacing w:line="288" w:lineRule="auto"/>
        <w:rPr>
          <w:rFonts w:ascii="Arial" w:hAnsi="Arial" w:cs="Arial"/>
          <w:sz w:val="16"/>
          <w:szCs w:val="16"/>
        </w:rPr>
      </w:pPr>
      <w:r w:rsidRPr="007E64E5">
        <w:rPr>
          <w:rFonts w:ascii="Arial" w:hAnsi="Arial" w:cs="Arial"/>
          <w:color w:val="7030A0"/>
          <w:sz w:val="16"/>
          <w:szCs w:val="16"/>
        </w:rPr>
        <w:t>What is reflection and reflective practi</w:t>
      </w:r>
      <w:r w:rsidR="00746500" w:rsidRPr="007E64E5">
        <w:rPr>
          <w:rFonts w:ascii="Arial" w:hAnsi="Arial" w:cs="Arial"/>
          <w:color w:val="7030A0"/>
          <w:sz w:val="16"/>
          <w:szCs w:val="16"/>
        </w:rPr>
        <w:t>c</w:t>
      </w:r>
      <w:r w:rsidRPr="007E64E5">
        <w:rPr>
          <w:rFonts w:ascii="Arial" w:hAnsi="Arial" w:cs="Arial"/>
          <w:color w:val="7030A0"/>
          <w:sz w:val="16"/>
          <w:szCs w:val="16"/>
        </w:rPr>
        <w:t>e?</w:t>
      </w:r>
      <w:r w:rsidR="007C5BDC" w:rsidRPr="007E64E5">
        <w:rPr>
          <w:rFonts w:ascii="Arial" w:hAnsi="Arial" w:cs="Arial"/>
          <w:color w:val="7030A0"/>
          <w:sz w:val="16"/>
          <w:szCs w:val="16"/>
        </w:rPr>
        <w:t xml:space="preserve"> </w:t>
      </w:r>
    </w:p>
    <w:p w14:paraId="4CB655E4" w14:textId="6651F5A3" w:rsidR="00D8092A" w:rsidRPr="007E64E5" w:rsidRDefault="00201136" w:rsidP="000B436D">
      <w:pPr>
        <w:spacing w:line="288" w:lineRule="auto"/>
        <w:rPr>
          <w:rFonts w:ascii="Arial" w:hAnsi="Arial" w:cs="Arial"/>
          <w:sz w:val="16"/>
          <w:szCs w:val="16"/>
        </w:rPr>
      </w:pPr>
      <w:r w:rsidRPr="007E64E5">
        <w:rPr>
          <w:rFonts w:ascii="Arial" w:hAnsi="Arial" w:cs="Arial"/>
          <w:sz w:val="16"/>
          <w:szCs w:val="16"/>
        </w:rPr>
        <w:t xml:space="preserve">According to Brodie (2016), reflective practice is when a practitioner thinks about and analyses their practice within the early years, with the goal of professional development. </w:t>
      </w:r>
      <w:r w:rsidR="009B4601" w:rsidRPr="007E64E5">
        <w:rPr>
          <w:rFonts w:ascii="Arial" w:hAnsi="Arial" w:cs="Arial"/>
          <w:sz w:val="16"/>
          <w:szCs w:val="16"/>
        </w:rPr>
        <w:t>This is supported by Brock (</w:t>
      </w:r>
      <w:r w:rsidR="00746500" w:rsidRPr="007E64E5">
        <w:rPr>
          <w:rFonts w:ascii="Arial" w:hAnsi="Arial" w:cs="Arial"/>
          <w:sz w:val="16"/>
          <w:szCs w:val="16"/>
        </w:rPr>
        <w:t>2015)</w:t>
      </w:r>
      <w:r w:rsidR="005276CE">
        <w:rPr>
          <w:rFonts w:ascii="Arial" w:hAnsi="Arial" w:cs="Arial"/>
          <w:sz w:val="16"/>
          <w:szCs w:val="16"/>
        </w:rPr>
        <w:t>,</w:t>
      </w:r>
      <w:r w:rsidR="00746500" w:rsidRPr="007E64E5">
        <w:rPr>
          <w:rFonts w:ascii="Arial" w:hAnsi="Arial" w:cs="Arial"/>
          <w:sz w:val="16"/>
          <w:szCs w:val="16"/>
        </w:rPr>
        <w:t xml:space="preserve"> who states that reflective practice</w:t>
      </w:r>
      <w:r w:rsidR="00FD2091" w:rsidRPr="007E64E5">
        <w:rPr>
          <w:rFonts w:ascii="Arial" w:hAnsi="Arial" w:cs="Arial"/>
          <w:sz w:val="16"/>
          <w:szCs w:val="16"/>
        </w:rPr>
        <w:t xml:space="preserve"> is a core value of professional practice in the early years and </w:t>
      </w:r>
      <w:r w:rsidR="00F07F30" w:rsidRPr="007E64E5">
        <w:rPr>
          <w:rFonts w:ascii="Arial" w:hAnsi="Arial" w:cs="Arial"/>
          <w:sz w:val="16"/>
          <w:szCs w:val="16"/>
        </w:rPr>
        <w:t>should have a key role in</w:t>
      </w:r>
      <w:r w:rsidR="00361D3A">
        <w:rPr>
          <w:rFonts w:ascii="Arial" w:hAnsi="Arial" w:cs="Arial"/>
          <w:sz w:val="16"/>
          <w:szCs w:val="16"/>
        </w:rPr>
        <w:t xml:space="preserve"> the </w:t>
      </w:r>
      <w:r w:rsidR="00F07F30" w:rsidRPr="007E64E5">
        <w:rPr>
          <w:rFonts w:ascii="Arial" w:hAnsi="Arial" w:cs="Arial"/>
          <w:sz w:val="16"/>
          <w:szCs w:val="16"/>
        </w:rPr>
        <w:t>training</w:t>
      </w:r>
      <w:r w:rsidR="00361D3A">
        <w:rPr>
          <w:rFonts w:ascii="Arial" w:hAnsi="Arial" w:cs="Arial"/>
          <w:sz w:val="16"/>
          <w:szCs w:val="16"/>
        </w:rPr>
        <w:t xml:space="preserve"> of practitioners</w:t>
      </w:r>
      <w:r w:rsidR="00F07F30" w:rsidRPr="007E64E5">
        <w:rPr>
          <w:rFonts w:ascii="Arial" w:hAnsi="Arial" w:cs="Arial"/>
          <w:sz w:val="16"/>
          <w:szCs w:val="16"/>
        </w:rPr>
        <w:t>.</w:t>
      </w:r>
      <w:r w:rsidRPr="007E64E5">
        <w:rPr>
          <w:rFonts w:ascii="Arial" w:hAnsi="Arial" w:cs="Arial"/>
          <w:sz w:val="16"/>
          <w:szCs w:val="16"/>
        </w:rPr>
        <w:t xml:space="preserve"> In fact, the University of Reading (2025) states that this cycle of reflection should be continuous in practice.</w:t>
      </w:r>
    </w:p>
    <w:p w14:paraId="3D08197A" w14:textId="7D2BAC19" w:rsidR="00D8092A" w:rsidRPr="007E64E5" w:rsidRDefault="00D8092A" w:rsidP="000B436D">
      <w:pPr>
        <w:spacing w:line="288" w:lineRule="auto"/>
        <w:rPr>
          <w:rFonts w:ascii="Arial" w:hAnsi="Arial" w:cs="Arial"/>
          <w:color w:val="7030A0"/>
          <w:sz w:val="16"/>
          <w:szCs w:val="16"/>
        </w:rPr>
      </w:pPr>
      <w:r w:rsidRPr="007E64E5">
        <w:rPr>
          <w:rFonts w:ascii="Arial" w:hAnsi="Arial" w:cs="Arial"/>
          <w:color w:val="7030A0"/>
          <w:sz w:val="16"/>
          <w:szCs w:val="16"/>
        </w:rPr>
        <w:t xml:space="preserve">Why is reflective </w:t>
      </w:r>
      <w:r w:rsidR="00746500" w:rsidRPr="007E64E5">
        <w:rPr>
          <w:rFonts w:ascii="Arial" w:hAnsi="Arial" w:cs="Arial"/>
          <w:color w:val="7030A0"/>
          <w:sz w:val="16"/>
          <w:szCs w:val="16"/>
        </w:rPr>
        <w:t>practice</w:t>
      </w:r>
      <w:r w:rsidRPr="007E64E5">
        <w:rPr>
          <w:rFonts w:ascii="Arial" w:hAnsi="Arial" w:cs="Arial"/>
          <w:color w:val="7030A0"/>
          <w:sz w:val="16"/>
          <w:szCs w:val="16"/>
        </w:rPr>
        <w:t xml:space="preserve"> important to EY </w:t>
      </w:r>
      <w:r w:rsidR="00746500" w:rsidRPr="007E64E5">
        <w:rPr>
          <w:rFonts w:ascii="Arial" w:hAnsi="Arial" w:cs="Arial"/>
          <w:color w:val="7030A0"/>
          <w:sz w:val="16"/>
          <w:szCs w:val="16"/>
        </w:rPr>
        <w:t>practice</w:t>
      </w:r>
      <w:r w:rsidRPr="007E64E5">
        <w:rPr>
          <w:rFonts w:ascii="Arial" w:hAnsi="Arial" w:cs="Arial"/>
          <w:color w:val="7030A0"/>
          <w:sz w:val="16"/>
          <w:szCs w:val="16"/>
        </w:rPr>
        <w:t>?</w:t>
      </w:r>
    </w:p>
    <w:p w14:paraId="4E45E549" w14:textId="74526639" w:rsidR="00070421" w:rsidRPr="007E64E5" w:rsidRDefault="00612F3F" w:rsidP="000B436D">
      <w:pPr>
        <w:spacing w:line="288" w:lineRule="auto"/>
        <w:rPr>
          <w:rFonts w:ascii="Arial" w:hAnsi="Arial" w:cs="Arial"/>
          <w:color w:val="000000"/>
          <w:sz w:val="16"/>
          <w:szCs w:val="16"/>
          <w:shd w:val="clear" w:color="auto" w:fill="FFFFFF"/>
        </w:rPr>
      </w:pPr>
      <w:r>
        <w:rPr>
          <w:rStyle w:val="normaltextrun"/>
          <w:rFonts w:ascii="Arial" w:hAnsi="Arial" w:cs="Arial"/>
          <w:color w:val="000000"/>
          <w:sz w:val="16"/>
          <w:szCs w:val="16"/>
          <w:shd w:val="clear" w:color="auto" w:fill="FFFFFF"/>
        </w:rPr>
        <w:t>Reflective practice</w:t>
      </w:r>
      <w:r w:rsidR="00D8092A" w:rsidRPr="007E64E5">
        <w:rPr>
          <w:rStyle w:val="normaltextrun"/>
          <w:rFonts w:ascii="Arial" w:hAnsi="Arial" w:cs="Arial"/>
          <w:color w:val="000000"/>
          <w:sz w:val="16"/>
          <w:szCs w:val="16"/>
          <w:shd w:val="clear" w:color="auto" w:fill="FFFFFF"/>
        </w:rPr>
        <w:t xml:space="preserve"> is an essential part of the ongoing learning of an early years practitioner (Play Wales, 2023).</w:t>
      </w:r>
      <w:r w:rsidR="00D8092A" w:rsidRPr="007E64E5">
        <w:rPr>
          <w:rStyle w:val="eop"/>
          <w:rFonts w:ascii="Arial" w:hAnsi="Arial" w:cs="Arial"/>
          <w:color w:val="000000"/>
          <w:sz w:val="16"/>
          <w:szCs w:val="16"/>
          <w:shd w:val="clear" w:color="auto" w:fill="FFFFFF"/>
        </w:rPr>
        <w:t> </w:t>
      </w:r>
      <w:r>
        <w:rPr>
          <w:rStyle w:val="eop"/>
          <w:rFonts w:ascii="Arial" w:hAnsi="Arial" w:cs="Arial"/>
          <w:color w:val="000000"/>
          <w:sz w:val="16"/>
          <w:szCs w:val="16"/>
          <w:shd w:val="clear" w:color="auto" w:fill="FFFFFF"/>
        </w:rPr>
        <w:t xml:space="preserve">This is supported by </w:t>
      </w:r>
      <w:r w:rsidR="00D8092A" w:rsidRPr="007E64E5">
        <w:rPr>
          <w:rStyle w:val="normaltextrun"/>
          <w:rFonts w:ascii="Arial" w:hAnsi="Arial" w:cs="Arial"/>
          <w:color w:val="000000"/>
          <w:sz w:val="16"/>
          <w:szCs w:val="16"/>
          <w:shd w:val="clear" w:color="auto" w:fill="FFFFFF"/>
        </w:rPr>
        <w:t>Hallet (2013) and Brock (2015)</w:t>
      </w:r>
      <w:r>
        <w:rPr>
          <w:rStyle w:val="normaltextrun"/>
          <w:rFonts w:ascii="Arial" w:hAnsi="Arial" w:cs="Arial"/>
          <w:color w:val="000000"/>
          <w:sz w:val="16"/>
          <w:szCs w:val="16"/>
          <w:shd w:val="clear" w:color="auto" w:fill="FFFFFF"/>
        </w:rPr>
        <w:t xml:space="preserve"> who state that</w:t>
      </w:r>
      <w:r w:rsidR="00D8092A" w:rsidRPr="007E64E5">
        <w:rPr>
          <w:rStyle w:val="normaltextrun"/>
          <w:rFonts w:ascii="Arial" w:hAnsi="Arial" w:cs="Arial"/>
          <w:color w:val="000000"/>
          <w:sz w:val="16"/>
          <w:szCs w:val="16"/>
          <w:shd w:val="clear" w:color="auto" w:fill="FFFFFF"/>
        </w:rPr>
        <w:t xml:space="preserve"> reflective practice is important </w:t>
      </w:r>
      <w:r w:rsidR="007968FF" w:rsidRPr="007E64E5">
        <w:rPr>
          <w:rStyle w:val="normaltextrun"/>
          <w:rFonts w:ascii="Arial" w:hAnsi="Arial" w:cs="Arial"/>
          <w:color w:val="000000"/>
          <w:sz w:val="16"/>
          <w:szCs w:val="16"/>
          <w:shd w:val="clear" w:color="auto" w:fill="FFFFFF"/>
        </w:rPr>
        <w:t>in</w:t>
      </w:r>
      <w:r w:rsidR="00D8092A" w:rsidRPr="007E64E5">
        <w:rPr>
          <w:rStyle w:val="normaltextrun"/>
          <w:rFonts w:ascii="Arial" w:hAnsi="Arial" w:cs="Arial"/>
          <w:color w:val="000000"/>
          <w:sz w:val="16"/>
          <w:szCs w:val="16"/>
          <w:shd w:val="clear" w:color="auto" w:fill="FFFFFF"/>
        </w:rPr>
        <w:t xml:space="preserve"> the early years practice</w:t>
      </w:r>
      <w:r w:rsidR="00C95E81">
        <w:rPr>
          <w:rStyle w:val="normaltextrun"/>
          <w:rFonts w:ascii="Arial" w:hAnsi="Arial" w:cs="Arial"/>
          <w:color w:val="000000"/>
          <w:sz w:val="16"/>
          <w:szCs w:val="16"/>
          <w:shd w:val="clear" w:color="auto" w:fill="FFFFFF"/>
        </w:rPr>
        <w:t xml:space="preserve"> in order</w:t>
      </w:r>
      <w:r w:rsidR="00D8092A" w:rsidRPr="007E64E5">
        <w:rPr>
          <w:rStyle w:val="normaltextrun"/>
          <w:rFonts w:ascii="Arial" w:hAnsi="Arial" w:cs="Arial"/>
          <w:color w:val="000000"/>
          <w:sz w:val="16"/>
          <w:szCs w:val="16"/>
          <w:shd w:val="clear" w:color="auto" w:fill="FFFFFF"/>
        </w:rPr>
        <w:t xml:space="preserve"> to implement policy into practice, especially within the developing early years policy in Wales.</w:t>
      </w:r>
      <w:r w:rsidR="004B0D60" w:rsidRPr="007E64E5">
        <w:rPr>
          <w:rStyle w:val="normaltextrun"/>
          <w:rFonts w:ascii="Arial" w:hAnsi="Arial" w:cs="Arial"/>
          <w:color w:val="000000"/>
          <w:sz w:val="16"/>
          <w:szCs w:val="16"/>
          <w:shd w:val="clear" w:color="auto" w:fill="FFFFFF"/>
        </w:rPr>
        <w:t xml:space="preserve"> </w:t>
      </w:r>
      <w:r w:rsidR="00D8092A" w:rsidRPr="007E64E5">
        <w:rPr>
          <w:rStyle w:val="normaltextrun"/>
          <w:rFonts w:ascii="Arial" w:hAnsi="Arial" w:cs="Arial"/>
          <w:color w:val="000000"/>
          <w:sz w:val="16"/>
          <w:szCs w:val="16"/>
          <w:shd w:val="clear" w:color="auto" w:fill="FFFFFF"/>
        </w:rPr>
        <w:t>Reflection allow</w:t>
      </w:r>
      <w:r w:rsidR="00B74F61" w:rsidRPr="007E64E5">
        <w:rPr>
          <w:rStyle w:val="normaltextrun"/>
          <w:rFonts w:ascii="Arial" w:hAnsi="Arial" w:cs="Arial"/>
          <w:color w:val="000000"/>
          <w:sz w:val="16"/>
          <w:szCs w:val="16"/>
          <w:shd w:val="clear" w:color="auto" w:fill="FFFFFF"/>
        </w:rPr>
        <w:t>s</w:t>
      </w:r>
      <w:r w:rsidR="00D8092A" w:rsidRPr="007E64E5">
        <w:rPr>
          <w:rStyle w:val="normaltextrun"/>
          <w:rFonts w:ascii="Arial" w:hAnsi="Arial" w:cs="Arial"/>
          <w:color w:val="000000"/>
          <w:sz w:val="16"/>
          <w:szCs w:val="16"/>
          <w:shd w:val="clear" w:color="auto" w:fill="FFFFFF"/>
        </w:rPr>
        <w:t xml:space="preserve"> practitioners to develop and lead their settings provision and ensure that high quality play and learning is taking place (Hallet, 2013; Welsh Government, 2023</w:t>
      </w:r>
      <w:r w:rsidR="0045538D">
        <w:rPr>
          <w:rStyle w:val="normaltextrun"/>
          <w:rFonts w:ascii="Arial" w:hAnsi="Arial" w:cs="Arial"/>
          <w:color w:val="000000"/>
          <w:sz w:val="16"/>
          <w:szCs w:val="16"/>
          <w:shd w:val="clear" w:color="auto" w:fill="FFFFFF"/>
        </w:rPr>
        <w:t>a</w:t>
      </w:r>
      <w:r w:rsidR="00D8092A" w:rsidRPr="007E64E5">
        <w:rPr>
          <w:rStyle w:val="normaltextrun"/>
          <w:rFonts w:ascii="Arial" w:hAnsi="Arial" w:cs="Arial"/>
          <w:color w:val="000000"/>
          <w:sz w:val="16"/>
          <w:szCs w:val="16"/>
          <w:shd w:val="clear" w:color="auto" w:fill="FFFFFF"/>
        </w:rPr>
        <w:t xml:space="preserve">). </w:t>
      </w:r>
      <w:r w:rsidR="00280F6B" w:rsidRPr="007E64E5">
        <w:rPr>
          <w:rStyle w:val="normaltextrun"/>
          <w:rFonts w:ascii="Arial" w:hAnsi="Arial" w:cs="Arial"/>
          <w:color w:val="000000"/>
          <w:sz w:val="16"/>
          <w:szCs w:val="16"/>
          <w:shd w:val="clear" w:color="auto" w:fill="FFFFFF"/>
        </w:rPr>
        <w:t>In fact, t</w:t>
      </w:r>
      <w:r w:rsidR="00D8092A" w:rsidRPr="007E64E5">
        <w:rPr>
          <w:rStyle w:val="normaltextrun"/>
          <w:rFonts w:ascii="Arial" w:hAnsi="Arial" w:cs="Arial"/>
          <w:color w:val="000000"/>
          <w:sz w:val="16"/>
          <w:szCs w:val="16"/>
          <w:shd w:val="clear" w:color="auto" w:fill="FFFFFF"/>
        </w:rPr>
        <w:t xml:space="preserve">he importance of reflection is highlighted in Welsh Government </w:t>
      </w:r>
      <w:r w:rsidR="00EB49D5" w:rsidRPr="007E64E5">
        <w:rPr>
          <w:rStyle w:val="normaltextrun"/>
          <w:rFonts w:ascii="Arial" w:hAnsi="Arial" w:cs="Arial"/>
          <w:color w:val="000000"/>
          <w:sz w:val="16"/>
          <w:szCs w:val="16"/>
          <w:shd w:val="clear" w:color="auto" w:fill="FFFFFF"/>
        </w:rPr>
        <w:t>P</w:t>
      </w:r>
      <w:r w:rsidR="00D8092A" w:rsidRPr="007E64E5">
        <w:rPr>
          <w:rStyle w:val="normaltextrun"/>
          <w:rFonts w:ascii="Arial" w:hAnsi="Arial" w:cs="Arial"/>
          <w:color w:val="000000"/>
          <w:sz w:val="16"/>
          <w:szCs w:val="16"/>
          <w:shd w:val="clear" w:color="auto" w:fill="FFFFFF"/>
        </w:rPr>
        <w:t>olicy. According to the Welsh Government (2023</w:t>
      </w:r>
      <w:r w:rsidR="0045538D">
        <w:rPr>
          <w:rStyle w:val="normaltextrun"/>
          <w:rFonts w:ascii="Arial" w:hAnsi="Arial" w:cs="Arial"/>
          <w:color w:val="000000"/>
          <w:sz w:val="16"/>
          <w:szCs w:val="16"/>
          <w:shd w:val="clear" w:color="auto" w:fill="FFFFFF"/>
        </w:rPr>
        <w:t>a</w:t>
      </w:r>
      <w:r w:rsidR="00D8092A" w:rsidRPr="007E64E5">
        <w:rPr>
          <w:rStyle w:val="normaltextrun"/>
          <w:rFonts w:ascii="Arial" w:hAnsi="Arial" w:cs="Arial"/>
          <w:color w:val="000000"/>
          <w:sz w:val="16"/>
          <w:szCs w:val="16"/>
          <w:shd w:val="clear" w:color="auto" w:fill="FFFFFF"/>
        </w:rPr>
        <w:t>), taking time to reflect on the quality of settings</w:t>
      </w:r>
      <w:r w:rsidR="00B90A43" w:rsidRPr="007E64E5">
        <w:rPr>
          <w:rStyle w:val="normaltextrun"/>
          <w:rFonts w:ascii="Arial" w:hAnsi="Arial" w:cs="Arial"/>
          <w:color w:val="000000"/>
          <w:sz w:val="16"/>
          <w:szCs w:val="16"/>
          <w:shd w:val="clear" w:color="auto" w:fill="FFFFFF"/>
        </w:rPr>
        <w:t xml:space="preserve"> allows </w:t>
      </w:r>
      <w:r w:rsidR="00D8092A" w:rsidRPr="007E64E5">
        <w:rPr>
          <w:rStyle w:val="normaltextrun"/>
          <w:rFonts w:ascii="Arial" w:hAnsi="Arial" w:cs="Arial"/>
          <w:color w:val="000000"/>
          <w:sz w:val="16"/>
          <w:szCs w:val="16"/>
          <w:shd w:val="clear" w:color="auto" w:fill="FFFFFF"/>
        </w:rPr>
        <w:t xml:space="preserve">practitioners </w:t>
      </w:r>
      <w:r w:rsidR="00B90A43" w:rsidRPr="007E64E5">
        <w:rPr>
          <w:rStyle w:val="normaltextrun"/>
          <w:rFonts w:ascii="Arial" w:hAnsi="Arial" w:cs="Arial"/>
          <w:color w:val="000000"/>
          <w:sz w:val="16"/>
          <w:szCs w:val="16"/>
          <w:shd w:val="clear" w:color="auto" w:fill="FFFFFF"/>
        </w:rPr>
        <w:t>to</w:t>
      </w:r>
      <w:r w:rsidR="00D8092A" w:rsidRPr="007E64E5">
        <w:rPr>
          <w:rStyle w:val="normaltextrun"/>
          <w:rFonts w:ascii="Arial" w:hAnsi="Arial" w:cs="Arial"/>
          <w:color w:val="000000"/>
          <w:sz w:val="16"/>
          <w:szCs w:val="16"/>
          <w:shd w:val="clear" w:color="auto" w:fill="FFFFFF"/>
        </w:rPr>
        <w:t xml:space="preserve"> improve the outcomes for children.</w:t>
      </w:r>
      <w:r w:rsidR="00C204F3" w:rsidRPr="007E64E5">
        <w:rPr>
          <w:rStyle w:val="normaltextrun"/>
          <w:rFonts w:ascii="Arial" w:hAnsi="Arial" w:cs="Arial"/>
          <w:color w:val="000000"/>
          <w:sz w:val="16"/>
          <w:szCs w:val="16"/>
          <w:shd w:val="clear" w:color="auto" w:fill="FFFFFF"/>
        </w:rPr>
        <w:t xml:space="preserve"> For example,</w:t>
      </w:r>
      <w:r w:rsidR="001B3EF4" w:rsidRPr="007E64E5">
        <w:rPr>
          <w:rStyle w:val="normaltextrun"/>
          <w:rFonts w:ascii="Arial" w:hAnsi="Arial" w:cs="Arial"/>
          <w:color w:val="000000"/>
          <w:sz w:val="16"/>
          <w:szCs w:val="16"/>
          <w:shd w:val="clear" w:color="auto" w:fill="FFFFFF"/>
        </w:rPr>
        <w:t xml:space="preserve"> by reflecting on the </w:t>
      </w:r>
      <w:r w:rsidR="00674FEC" w:rsidRPr="007E64E5">
        <w:rPr>
          <w:rStyle w:val="normaltextrun"/>
          <w:rFonts w:ascii="Arial" w:hAnsi="Arial" w:cs="Arial"/>
          <w:color w:val="000000"/>
          <w:sz w:val="16"/>
          <w:szCs w:val="16"/>
          <w:shd w:val="clear" w:color="auto" w:fill="FFFFFF"/>
        </w:rPr>
        <w:t xml:space="preserve">way that the practitioner is teaching young children the beginnings of </w:t>
      </w:r>
      <w:r w:rsidR="00E20562">
        <w:rPr>
          <w:rStyle w:val="normaltextrun"/>
          <w:rFonts w:ascii="Arial" w:hAnsi="Arial" w:cs="Arial"/>
          <w:color w:val="000000"/>
          <w:sz w:val="16"/>
          <w:szCs w:val="16"/>
          <w:shd w:val="clear" w:color="auto" w:fill="FFFFFF"/>
        </w:rPr>
        <w:t>mathematics</w:t>
      </w:r>
      <w:r w:rsidR="00674FEC" w:rsidRPr="007E64E5">
        <w:rPr>
          <w:rStyle w:val="normaltextrun"/>
          <w:rFonts w:ascii="Arial" w:hAnsi="Arial" w:cs="Arial"/>
          <w:color w:val="000000"/>
          <w:sz w:val="16"/>
          <w:szCs w:val="16"/>
          <w:shd w:val="clear" w:color="auto" w:fill="FFFFFF"/>
        </w:rPr>
        <w:t xml:space="preserve">, such </w:t>
      </w:r>
      <w:r w:rsidR="00EB3B8F">
        <w:rPr>
          <w:rStyle w:val="normaltextrun"/>
          <w:rFonts w:ascii="Arial" w:hAnsi="Arial" w:cs="Arial"/>
          <w:color w:val="000000"/>
          <w:sz w:val="16"/>
          <w:szCs w:val="16"/>
          <w:shd w:val="clear" w:color="auto" w:fill="FFFFFF"/>
        </w:rPr>
        <w:t xml:space="preserve">as </w:t>
      </w:r>
      <w:r w:rsidR="00E92207" w:rsidRPr="007E64E5">
        <w:rPr>
          <w:rStyle w:val="normaltextrun"/>
          <w:rFonts w:ascii="Arial" w:hAnsi="Arial" w:cs="Arial"/>
          <w:color w:val="000000"/>
          <w:sz w:val="16"/>
          <w:szCs w:val="16"/>
          <w:shd w:val="clear" w:color="auto" w:fill="FFFFFF"/>
        </w:rPr>
        <w:t xml:space="preserve">the numbers </w:t>
      </w:r>
      <w:r w:rsidR="00AD617B">
        <w:rPr>
          <w:rStyle w:val="normaltextrun"/>
          <w:rFonts w:ascii="Arial" w:hAnsi="Arial" w:cs="Arial"/>
          <w:color w:val="000000"/>
          <w:sz w:val="16"/>
          <w:szCs w:val="16"/>
          <w:shd w:val="clear" w:color="auto" w:fill="FFFFFF"/>
        </w:rPr>
        <w:t>one</w:t>
      </w:r>
      <w:r w:rsidR="00E92207" w:rsidRPr="007E64E5">
        <w:rPr>
          <w:rStyle w:val="normaltextrun"/>
          <w:rFonts w:ascii="Arial" w:hAnsi="Arial" w:cs="Arial"/>
          <w:color w:val="000000"/>
          <w:sz w:val="16"/>
          <w:szCs w:val="16"/>
          <w:shd w:val="clear" w:color="auto" w:fill="FFFFFF"/>
        </w:rPr>
        <w:t xml:space="preserve"> t</w:t>
      </w:r>
      <w:r w:rsidR="00AD617B">
        <w:rPr>
          <w:rStyle w:val="normaltextrun"/>
          <w:rFonts w:ascii="Arial" w:hAnsi="Arial" w:cs="Arial"/>
          <w:color w:val="000000"/>
          <w:sz w:val="16"/>
          <w:szCs w:val="16"/>
          <w:shd w:val="clear" w:color="auto" w:fill="FFFFFF"/>
        </w:rPr>
        <w:t xml:space="preserve">o five, </w:t>
      </w:r>
      <w:r w:rsidR="00E92207" w:rsidRPr="007E64E5">
        <w:rPr>
          <w:rStyle w:val="normaltextrun"/>
          <w:rFonts w:ascii="Arial" w:hAnsi="Arial" w:cs="Arial"/>
          <w:color w:val="000000"/>
          <w:sz w:val="16"/>
          <w:szCs w:val="16"/>
          <w:shd w:val="clear" w:color="auto" w:fill="FFFFFF"/>
        </w:rPr>
        <w:t xml:space="preserve">it can be seen if </w:t>
      </w:r>
      <w:r w:rsidR="00E63CA6" w:rsidRPr="007E64E5">
        <w:rPr>
          <w:rStyle w:val="normaltextrun"/>
          <w:rFonts w:ascii="Arial" w:hAnsi="Arial" w:cs="Arial"/>
          <w:color w:val="000000"/>
          <w:sz w:val="16"/>
          <w:szCs w:val="16"/>
          <w:shd w:val="clear" w:color="auto" w:fill="FFFFFF"/>
        </w:rPr>
        <w:t>it is being taught effectively or if more support is needed for the children to thrive.</w:t>
      </w:r>
      <w:r w:rsidR="00C6352A" w:rsidRPr="007E64E5">
        <w:rPr>
          <w:rStyle w:val="normaltextrun"/>
          <w:rFonts w:ascii="Arial" w:hAnsi="Arial" w:cs="Arial"/>
          <w:color w:val="000000"/>
          <w:sz w:val="16"/>
          <w:szCs w:val="16"/>
          <w:shd w:val="clear" w:color="auto" w:fill="FFFFFF"/>
        </w:rPr>
        <w:t xml:space="preserve"> </w:t>
      </w:r>
      <w:r w:rsidR="00D8092A" w:rsidRPr="007E64E5">
        <w:rPr>
          <w:rStyle w:val="normaltextrun"/>
          <w:rFonts w:ascii="Arial" w:hAnsi="Arial" w:cs="Arial"/>
          <w:color w:val="000000"/>
          <w:sz w:val="16"/>
          <w:szCs w:val="16"/>
          <w:shd w:val="clear" w:color="auto" w:fill="FFFFFF"/>
        </w:rPr>
        <w:t>This is supported by Craft and Paige-Smith (2011)</w:t>
      </w:r>
      <w:r w:rsidR="00CE4E43">
        <w:rPr>
          <w:rStyle w:val="normaltextrun"/>
          <w:rFonts w:ascii="Arial" w:hAnsi="Arial" w:cs="Arial"/>
          <w:color w:val="000000"/>
          <w:sz w:val="16"/>
          <w:szCs w:val="16"/>
          <w:shd w:val="clear" w:color="auto" w:fill="FFFFFF"/>
        </w:rPr>
        <w:t>,</w:t>
      </w:r>
      <w:r w:rsidR="00D8092A" w:rsidRPr="007E64E5">
        <w:rPr>
          <w:rStyle w:val="normaltextrun"/>
          <w:rFonts w:ascii="Arial" w:hAnsi="Arial" w:cs="Arial"/>
          <w:color w:val="000000"/>
          <w:sz w:val="16"/>
          <w:szCs w:val="16"/>
          <w:shd w:val="clear" w:color="auto" w:fill="FFFFFF"/>
        </w:rPr>
        <w:t xml:space="preserve"> who state that adults who are responsible for the learning and development of young children should allow space for ideas and possibilities to emerge.</w:t>
      </w:r>
      <w:r w:rsidR="00D8092A" w:rsidRPr="007E64E5">
        <w:rPr>
          <w:rStyle w:val="eop"/>
          <w:rFonts w:ascii="Arial" w:hAnsi="Arial" w:cs="Arial"/>
          <w:color w:val="000000"/>
          <w:sz w:val="16"/>
          <w:szCs w:val="16"/>
          <w:shd w:val="clear" w:color="auto" w:fill="FFFFFF"/>
        </w:rPr>
        <w:t> </w:t>
      </w:r>
    </w:p>
    <w:p w14:paraId="5C9E2D4D" w14:textId="3C8D90AC" w:rsidR="00904330" w:rsidRPr="007E64E5" w:rsidRDefault="00D8092A" w:rsidP="000B436D">
      <w:pPr>
        <w:spacing w:line="288" w:lineRule="auto"/>
        <w:rPr>
          <w:rFonts w:ascii="Arial" w:hAnsi="Arial" w:cs="Arial"/>
          <w:color w:val="7030A0"/>
          <w:sz w:val="16"/>
          <w:szCs w:val="16"/>
        </w:rPr>
      </w:pPr>
      <w:r w:rsidRPr="007E64E5">
        <w:rPr>
          <w:rFonts w:ascii="Arial" w:hAnsi="Arial" w:cs="Arial"/>
          <w:color w:val="7030A0"/>
          <w:sz w:val="16"/>
          <w:szCs w:val="16"/>
        </w:rPr>
        <w:t xml:space="preserve">The theory of reflective </w:t>
      </w:r>
      <w:r w:rsidR="00746500" w:rsidRPr="007E64E5">
        <w:rPr>
          <w:rFonts w:ascii="Arial" w:hAnsi="Arial" w:cs="Arial"/>
          <w:color w:val="7030A0"/>
          <w:sz w:val="16"/>
          <w:szCs w:val="16"/>
        </w:rPr>
        <w:t>practice</w:t>
      </w:r>
    </w:p>
    <w:p w14:paraId="02423B1B" w14:textId="07EDE523" w:rsidR="005C6084" w:rsidRPr="007E64E5" w:rsidRDefault="00D33849" w:rsidP="000B436D">
      <w:pPr>
        <w:spacing w:line="288" w:lineRule="auto"/>
        <w:rPr>
          <w:rFonts w:ascii="Arial" w:hAnsi="Arial" w:cs="Arial"/>
          <w:sz w:val="16"/>
          <w:szCs w:val="16"/>
        </w:rPr>
      </w:pPr>
      <w:r w:rsidRPr="007E64E5">
        <w:rPr>
          <w:rFonts w:ascii="Arial" w:hAnsi="Arial" w:cs="Arial"/>
          <w:sz w:val="16"/>
          <w:szCs w:val="16"/>
        </w:rPr>
        <w:t>Schön</w:t>
      </w:r>
      <w:r w:rsidR="00C46392">
        <w:rPr>
          <w:rFonts w:ascii="Arial" w:hAnsi="Arial" w:cs="Arial"/>
          <w:sz w:val="16"/>
          <w:szCs w:val="16"/>
        </w:rPr>
        <w:t>’s</w:t>
      </w:r>
      <w:r w:rsidRPr="007E64E5">
        <w:rPr>
          <w:rFonts w:ascii="Arial" w:hAnsi="Arial" w:cs="Arial"/>
          <w:sz w:val="16"/>
          <w:szCs w:val="16"/>
        </w:rPr>
        <w:t xml:space="preserve"> </w:t>
      </w:r>
      <w:r w:rsidR="00BD5C88" w:rsidRPr="007E64E5">
        <w:rPr>
          <w:rFonts w:ascii="Arial" w:hAnsi="Arial" w:cs="Arial"/>
          <w:sz w:val="16"/>
          <w:szCs w:val="16"/>
        </w:rPr>
        <w:t xml:space="preserve">(2016) </w:t>
      </w:r>
      <w:r w:rsidR="00A848F7" w:rsidRPr="007E64E5">
        <w:rPr>
          <w:rFonts w:ascii="Arial" w:hAnsi="Arial" w:cs="Arial"/>
          <w:sz w:val="16"/>
          <w:szCs w:val="16"/>
        </w:rPr>
        <w:t xml:space="preserve">reflective model suggests that there are two parts of reflection: reflection </w:t>
      </w:r>
      <w:r w:rsidR="00A848F7" w:rsidRPr="00BE146C">
        <w:rPr>
          <w:rFonts w:ascii="Arial" w:hAnsi="Arial" w:cs="Arial"/>
          <w:i/>
          <w:iCs/>
          <w:sz w:val="16"/>
          <w:szCs w:val="16"/>
        </w:rPr>
        <w:t>in</w:t>
      </w:r>
      <w:r w:rsidR="00A848F7" w:rsidRPr="007E64E5">
        <w:rPr>
          <w:rFonts w:ascii="Arial" w:hAnsi="Arial" w:cs="Arial"/>
          <w:sz w:val="16"/>
          <w:szCs w:val="16"/>
        </w:rPr>
        <w:t xml:space="preserve"> </w:t>
      </w:r>
      <w:r w:rsidR="00876B17" w:rsidRPr="007E64E5">
        <w:rPr>
          <w:rFonts w:ascii="Arial" w:hAnsi="Arial" w:cs="Arial"/>
          <w:sz w:val="16"/>
          <w:szCs w:val="16"/>
        </w:rPr>
        <w:t xml:space="preserve">action and reflection </w:t>
      </w:r>
      <w:r w:rsidR="00876B17" w:rsidRPr="00BE146C">
        <w:rPr>
          <w:rFonts w:ascii="Arial" w:hAnsi="Arial" w:cs="Arial"/>
          <w:i/>
          <w:iCs/>
          <w:sz w:val="16"/>
          <w:szCs w:val="16"/>
        </w:rPr>
        <w:t>on</w:t>
      </w:r>
      <w:r w:rsidR="00876B17" w:rsidRPr="007E64E5">
        <w:rPr>
          <w:rFonts w:ascii="Arial" w:hAnsi="Arial" w:cs="Arial"/>
          <w:sz w:val="16"/>
          <w:szCs w:val="16"/>
        </w:rPr>
        <w:t xml:space="preserve"> action.</w:t>
      </w:r>
      <w:r w:rsidR="00BD5C88" w:rsidRPr="007E64E5">
        <w:rPr>
          <w:rFonts w:ascii="Arial" w:hAnsi="Arial" w:cs="Arial"/>
          <w:sz w:val="16"/>
          <w:szCs w:val="16"/>
        </w:rPr>
        <w:t xml:space="preserve"> </w:t>
      </w:r>
      <w:r w:rsidR="0063755B" w:rsidRPr="007E64E5">
        <w:rPr>
          <w:rFonts w:ascii="Arial" w:hAnsi="Arial" w:cs="Arial"/>
          <w:sz w:val="16"/>
          <w:szCs w:val="16"/>
        </w:rPr>
        <w:t xml:space="preserve">Comer (2016) </w:t>
      </w:r>
      <w:r w:rsidR="0029133C" w:rsidRPr="007E64E5">
        <w:rPr>
          <w:rFonts w:ascii="Arial" w:hAnsi="Arial" w:cs="Arial"/>
          <w:sz w:val="16"/>
          <w:szCs w:val="16"/>
        </w:rPr>
        <w:t>refers to r</w:t>
      </w:r>
      <w:r w:rsidR="007D248E" w:rsidRPr="007E64E5">
        <w:rPr>
          <w:rFonts w:ascii="Arial" w:hAnsi="Arial" w:cs="Arial"/>
          <w:sz w:val="16"/>
          <w:szCs w:val="16"/>
        </w:rPr>
        <w:t xml:space="preserve">eflection </w:t>
      </w:r>
      <w:r w:rsidR="007D248E" w:rsidRPr="00BE146C">
        <w:rPr>
          <w:rFonts w:ascii="Arial" w:hAnsi="Arial" w:cs="Arial"/>
          <w:i/>
          <w:iCs/>
          <w:sz w:val="16"/>
          <w:szCs w:val="16"/>
        </w:rPr>
        <w:t>in</w:t>
      </w:r>
      <w:r w:rsidR="007D248E" w:rsidRPr="007E64E5">
        <w:rPr>
          <w:rFonts w:ascii="Arial" w:hAnsi="Arial" w:cs="Arial"/>
          <w:sz w:val="16"/>
          <w:szCs w:val="16"/>
        </w:rPr>
        <w:t xml:space="preserve"> action</w:t>
      </w:r>
      <w:r w:rsidR="0029133C" w:rsidRPr="007E64E5">
        <w:rPr>
          <w:rFonts w:ascii="Arial" w:hAnsi="Arial" w:cs="Arial"/>
          <w:sz w:val="16"/>
          <w:szCs w:val="16"/>
        </w:rPr>
        <w:t xml:space="preserve"> as the intuitive knowing that enables the practitioner </w:t>
      </w:r>
      <w:r w:rsidR="00C7363A" w:rsidRPr="007E64E5">
        <w:rPr>
          <w:rFonts w:ascii="Arial" w:hAnsi="Arial" w:cs="Arial"/>
          <w:sz w:val="16"/>
          <w:szCs w:val="16"/>
        </w:rPr>
        <w:t xml:space="preserve">to </w:t>
      </w:r>
      <w:r w:rsidR="00165767" w:rsidRPr="007E64E5">
        <w:rPr>
          <w:rFonts w:ascii="Arial" w:hAnsi="Arial" w:cs="Arial"/>
          <w:sz w:val="16"/>
          <w:szCs w:val="16"/>
        </w:rPr>
        <w:t xml:space="preserve">be hands on and enable a </w:t>
      </w:r>
      <w:r w:rsidR="0055656A" w:rsidRPr="007E64E5">
        <w:rPr>
          <w:rFonts w:ascii="Arial" w:hAnsi="Arial" w:cs="Arial"/>
          <w:sz w:val="16"/>
          <w:szCs w:val="16"/>
        </w:rPr>
        <w:t>skilful</w:t>
      </w:r>
      <w:r w:rsidR="00165767" w:rsidRPr="007E64E5">
        <w:rPr>
          <w:rFonts w:ascii="Arial" w:hAnsi="Arial" w:cs="Arial"/>
          <w:sz w:val="16"/>
          <w:szCs w:val="16"/>
        </w:rPr>
        <w:t xml:space="preserve"> performance</w:t>
      </w:r>
      <w:r w:rsidR="0055656A" w:rsidRPr="007E64E5">
        <w:rPr>
          <w:rFonts w:ascii="Arial" w:hAnsi="Arial" w:cs="Arial"/>
          <w:sz w:val="16"/>
          <w:szCs w:val="16"/>
        </w:rPr>
        <w:t>.</w:t>
      </w:r>
      <w:r w:rsidR="00031341" w:rsidRPr="007E64E5">
        <w:rPr>
          <w:rFonts w:ascii="Arial" w:hAnsi="Arial" w:cs="Arial"/>
          <w:sz w:val="16"/>
          <w:szCs w:val="16"/>
        </w:rPr>
        <w:t xml:space="preserve"> </w:t>
      </w:r>
      <w:r w:rsidR="008E5F6E" w:rsidRPr="007E64E5">
        <w:rPr>
          <w:rFonts w:ascii="Arial" w:hAnsi="Arial" w:cs="Arial"/>
          <w:sz w:val="16"/>
          <w:szCs w:val="16"/>
        </w:rPr>
        <w:t xml:space="preserve">This means that the practitioner is reflecting as </w:t>
      </w:r>
      <w:r w:rsidR="00975360">
        <w:rPr>
          <w:rFonts w:ascii="Arial" w:hAnsi="Arial" w:cs="Arial"/>
          <w:sz w:val="16"/>
          <w:szCs w:val="16"/>
        </w:rPr>
        <w:t>the event</w:t>
      </w:r>
      <w:r w:rsidR="008E5F6E" w:rsidRPr="007E64E5">
        <w:rPr>
          <w:rFonts w:ascii="Arial" w:hAnsi="Arial" w:cs="Arial"/>
          <w:sz w:val="16"/>
          <w:szCs w:val="16"/>
        </w:rPr>
        <w:t xml:space="preserve"> is </w:t>
      </w:r>
      <w:r w:rsidR="00975360">
        <w:rPr>
          <w:rFonts w:ascii="Arial" w:hAnsi="Arial" w:cs="Arial"/>
          <w:sz w:val="16"/>
          <w:szCs w:val="16"/>
        </w:rPr>
        <w:t>taking place</w:t>
      </w:r>
      <w:r w:rsidR="008E5F6E" w:rsidRPr="007E64E5">
        <w:rPr>
          <w:rFonts w:ascii="Arial" w:hAnsi="Arial" w:cs="Arial"/>
          <w:sz w:val="16"/>
          <w:szCs w:val="16"/>
        </w:rPr>
        <w:t xml:space="preserve">. </w:t>
      </w:r>
      <w:r w:rsidR="00975360">
        <w:rPr>
          <w:rFonts w:ascii="Arial" w:hAnsi="Arial" w:cs="Arial"/>
          <w:sz w:val="16"/>
          <w:szCs w:val="16"/>
        </w:rPr>
        <w:t>The practitioner</w:t>
      </w:r>
      <w:r w:rsidR="008E5F6E" w:rsidRPr="007E64E5">
        <w:rPr>
          <w:rFonts w:ascii="Arial" w:hAnsi="Arial" w:cs="Arial"/>
          <w:sz w:val="16"/>
          <w:szCs w:val="16"/>
        </w:rPr>
        <w:t xml:space="preserve"> reflect</w:t>
      </w:r>
      <w:r w:rsidR="00975360">
        <w:rPr>
          <w:rFonts w:ascii="Arial" w:hAnsi="Arial" w:cs="Arial"/>
          <w:sz w:val="16"/>
          <w:szCs w:val="16"/>
        </w:rPr>
        <w:t>s</w:t>
      </w:r>
      <w:r w:rsidR="008E5F6E" w:rsidRPr="007E64E5">
        <w:rPr>
          <w:rFonts w:ascii="Arial" w:hAnsi="Arial" w:cs="Arial"/>
          <w:sz w:val="16"/>
          <w:szCs w:val="16"/>
        </w:rPr>
        <w:t xml:space="preserve"> in the </w:t>
      </w:r>
      <w:r w:rsidR="00D0556B" w:rsidRPr="007E64E5">
        <w:rPr>
          <w:rFonts w:ascii="Arial" w:hAnsi="Arial" w:cs="Arial"/>
          <w:sz w:val="16"/>
          <w:szCs w:val="16"/>
        </w:rPr>
        <w:t>situation and act</w:t>
      </w:r>
      <w:r w:rsidR="00975360">
        <w:rPr>
          <w:rFonts w:ascii="Arial" w:hAnsi="Arial" w:cs="Arial"/>
          <w:sz w:val="16"/>
          <w:szCs w:val="16"/>
        </w:rPr>
        <w:t xml:space="preserve">s </w:t>
      </w:r>
      <w:r w:rsidR="00D0556B" w:rsidRPr="007E64E5">
        <w:rPr>
          <w:rFonts w:ascii="Arial" w:hAnsi="Arial" w:cs="Arial"/>
          <w:sz w:val="16"/>
          <w:szCs w:val="16"/>
        </w:rPr>
        <w:t xml:space="preserve">immediately. </w:t>
      </w:r>
      <w:r w:rsidR="00031341" w:rsidRPr="007E64E5">
        <w:rPr>
          <w:rFonts w:ascii="Arial" w:hAnsi="Arial" w:cs="Arial"/>
          <w:sz w:val="16"/>
          <w:szCs w:val="16"/>
        </w:rPr>
        <w:t>This is supported by Sch</w:t>
      </w:r>
      <w:r w:rsidRPr="007E64E5">
        <w:rPr>
          <w:rFonts w:ascii="Arial" w:hAnsi="Arial" w:cs="Arial"/>
          <w:sz w:val="16"/>
          <w:szCs w:val="16"/>
        </w:rPr>
        <w:t>ö</w:t>
      </w:r>
      <w:r w:rsidR="00031341" w:rsidRPr="007E64E5">
        <w:rPr>
          <w:rFonts w:ascii="Arial" w:hAnsi="Arial" w:cs="Arial"/>
          <w:sz w:val="16"/>
          <w:szCs w:val="16"/>
        </w:rPr>
        <w:t xml:space="preserve">n (1983), who states that </w:t>
      </w:r>
      <w:r w:rsidR="00411099" w:rsidRPr="007E64E5">
        <w:rPr>
          <w:rFonts w:ascii="Arial" w:hAnsi="Arial" w:cs="Arial"/>
          <w:sz w:val="16"/>
          <w:szCs w:val="16"/>
        </w:rPr>
        <w:t>“competent practitioners usually know more than they can say”.</w:t>
      </w:r>
      <w:r w:rsidR="00FF72C3" w:rsidRPr="007E64E5">
        <w:rPr>
          <w:rFonts w:ascii="Arial" w:hAnsi="Arial" w:cs="Arial"/>
          <w:sz w:val="16"/>
          <w:szCs w:val="16"/>
        </w:rPr>
        <w:t xml:space="preserve"> </w:t>
      </w:r>
      <w:r w:rsidR="00971FA0" w:rsidRPr="007E64E5">
        <w:rPr>
          <w:rFonts w:ascii="Arial" w:hAnsi="Arial" w:cs="Arial"/>
          <w:sz w:val="16"/>
          <w:szCs w:val="16"/>
        </w:rPr>
        <w:t xml:space="preserve">In contrast, reflection </w:t>
      </w:r>
      <w:r w:rsidR="00971FA0" w:rsidRPr="00BE146C">
        <w:rPr>
          <w:rFonts w:ascii="Arial" w:hAnsi="Arial" w:cs="Arial"/>
          <w:i/>
          <w:iCs/>
          <w:sz w:val="16"/>
          <w:szCs w:val="16"/>
        </w:rPr>
        <w:t>on</w:t>
      </w:r>
      <w:r w:rsidR="000957F8" w:rsidRPr="007E64E5">
        <w:rPr>
          <w:rFonts w:ascii="Arial" w:hAnsi="Arial" w:cs="Arial"/>
          <w:sz w:val="16"/>
          <w:szCs w:val="16"/>
        </w:rPr>
        <w:t xml:space="preserve"> action refers to </w:t>
      </w:r>
      <w:r w:rsidR="0079576E" w:rsidRPr="007E64E5">
        <w:rPr>
          <w:rFonts w:ascii="Arial" w:hAnsi="Arial" w:cs="Arial"/>
          <w:sz w:val="16"/>
          <w:szCs w:val="16"/>
        </w:rPr>
        <w:t>reconstructing the event afterwards</w:t>
      </w:r>
      <w:r w:rsidR="00975360">
        <w:rPr>
          <w:rFonts w:ascii="Arial" w:hAnsi="Arial" w:cs="Arial"/>
          <w:sz w:val="16"/>
          <w:szCs w:val="16"/>
        </w:rPr>
        <w:t>,</w:t>
      </w:r>
      <w:r w:rsidR="0079576E" w:rsidRPr="007E64E5">
        <w:rPr>
          <w:rFonts w:ascii="Arial" w:hAnsi="Arial" w:cs="Arial"/>
          <w:sz w:val="16"/>
          <w:szCs w:val="16"/>
        </w:rPr>
        <w:t xml:space="preserve"> to be reflective (</w:t>
      </w:r>
      <w:r w:rsidR="00926A12" w:rsidRPr="007E64E5">
        <w:rPr>
          <w:rFonts w:ascii="Arial" w:hAnsi="Arial" w:cs="Arial"/>
          <w:sz w:val="16"/>
          <w:szCs w:val="16"/>
        </w:rPr>
        <w:t xml:space="preserve">Edwards, 2017). </w:t>
      </w:r>
      <w:r w:rsidR="00D0556B" w:rsidRPr="007E64E5">
        <w:rPr>
          <w:rFonts w:ascii="Arial" w:hAnsi="Arial" w:cs="Arial"/>
          <w:sz w:val="16"/>
          <w:szCs w:val="16"/>
        </w:rPr>
        <w:t xml:space="preserve">This means that the practitioner is reflecting after </w:t>
      </w:r>
      <w:r w:rsidR="00975360">
        <w:rPr>
          <w:rFonts w:ascii="Arial" w:hAnsi="Arial" w:cs="Arial"/>
          <w:sz w:val="16"/>
          <w:szCs w:val="16"/>
        </w:rPr>
        <w:t>the event takes place</w:t>
      </w:r>
      <w:r w:rsidR="00D0556B" w:rsidRPr="007E64E5">
        <w:rPr>
          <w:rFonts w:ascii="Arial" w:hAnsi="Arial" w:cs="Arial"/>
          <w:sz w:val="16"/>
          <w:szCs w:val="16"/>
        </w:rPr>
        <w:t xml:space="preserve">. </w:t>
      </w:r>
      <w:r w:rsidR="006B1F2F" w:rsidRPr="007E64E5">
        <w:rPr>
          <w:rFonts w:ascii="Arial" w:hAnsi="Arial" w:cs="Arial"/>
          <w:sz w:val="16"/>
          <w:szCs w:val="16"/>
        </w:rPr>
        <w:t>Therefore, t</w:t>
      </w:r>
      <w:r w:rsidR="00B56920" w:rsidRPr="007E64E5">
        <w:rPr>
          <w:rFonts w:ascii="Arial" w:hAnsi="Arial" w:cs="Arial"/>
          <w:sz w:val="16"/>
          <w:szCs w:val="16"/>
        </w:rPr>
        <w:t xml:space="preserve">he practitioner reflects on the situation afterwards and </w:t>
      </w:r>
      <w:r w:rsidR="00C71172" w:rsidRPr="007E64E5">
        <w:rPr>
          <w:rFonts w:ascii="Arial" w:hAnsi="Arial" w:cs="Arial"/>
          <w:sz w:val="16"/>
          <w:szCs w:val="16"/>
        </w:rPr>
        <w:t xml:space="preserve">decides what needs </w:t>
      </w:r>
      <w:r w:rsidR="009235B9">
        <w:rPr>
          <w:rFonts w:ascii="Arial" w:hAnsi="Arial" w:cs="Arial"/>
          <w:sz w:val="16"/>
          <w:szCs w:val="16"/>
        </w:rPr>
        <w:t>changing and improving</w:t>
      </w:r>
      <w:r w:rsidR="00C71172" w:rsidRPr="007E64E5">
        <w:rPr>
          <w:rFonts w:ascii="Arial" w:hAnsi="Arial" w:cs="Arial"/>
          <w:sz w:val="16"/>
          <w:szCs w:val="16"/>
        </w:rPr>
        <w:t xml:space="preserve"> in future situations.</w:t>
      </w:r>
    </w:p>
    <w:p w14:paraId="1DC5D04F" w14:textId="4C7C122F" w:rsidR="005C6084" w:rsidRPr="007E64E5" w:rsidRDefault="000B436D" w:rsidP="000B436D">
      <w:pPr>
        <w:spacing w:line="288" w:lineRule="auto"/>
        <w:rPr>
          <w:rFonts w:ascii="Arial" w:hAnsi="Arial" w:cs="Arial"/>
          <w:color w:val="7030A0"/>
          <w:sz w:val="16"/>
          <w:szCs w:val="16"/>
        </w:rPr>
      </w:pPr>
      <w:r w:rsidRPr="007E64E5">
        <w:rPr>
          <w:noProof/>
          <w:sz w:val="16"/>
          <w:szCs w:val="16"/>
        </w:rPr>
        <w:drawing>
          <wp:anchor distT="0" distB="0" distL="114300" distR="114300" simplePos="0" relativeHeight="251677696" behindDoc="1" locked="0" layoutInCell="1" allowOverlap="1" wp14:anchorId="6FC9B6AF" wp14:editId="2C686B25">
            <wp:simplePos x="0" y="0"/>
            <wp:positionH relativeFrom="column">
              <wp:posOffset>4789564</wp:posOffset>
            </wp:positionH>
            <wp:positionV relativeFrom="paragraph">
              <wp:posOffset>74689</wp:posOffset>
            </wp:positionV>
            <wp:extent cx="1656715" cy="1771650"/>
            <wp:effectExtent l="0" t="0" r="0" b="0"/>
            <wp:wrapSquare wrapText="bothSides"/>
            <wp:docPr id="1816993648" name="Picture 10"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ibbs reflective cycle"/>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8756" t="9639" r="28378" b="8857"/>
                    <a:stretch/>
                  </pic:blipFill>
                  <pic:spPr bwMode="auto">
                    <a:xfrm>
                      <a:off x="0" y="0"/>
                      <a:ext cx="1656715" cy="17716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C6084" w:rsidRPr="007E64E5">
        <w:rPr>
          <w:rFonts w:ascii="Arial" w:hAnsi="Arial" w:cs="Arial"/>
          <w:color w:val="7030A0"/>
          <w:sz w:val="16"/>
          <w:szCs w:val="16"/>
        </w:rPr>
        <w:t>Gibbs</w:t>
      </w:r>
      <w:r w:rsidR="0046018E" w:rsidRPr="007E64E5">
        <w:rPr>
          <w:rFonts w:ascii="Arial" w:hAnsi="Arial" w:cs="Arial"/>
          <w:color w:val="7030A0"/>
          <w:sz w:val="16"/>
          <w:szCs w:val="16"/>
        </w:rPr>
        <w:t>’</w:t>
      </w:r>
      <w:r w:rsidR="005C6084" w:rsidRPr="007E64E5">
        <w:rPr>
          <w:rFonts w:ascii="Arial" w:hAnsi="Arial" w:cs="Arial"/>
          <w:color w:val="7030A0"/>
          <w:sz w:val="16"/>
          <w:szCs w:val="16"/>
        </w:rPr>
        <w:t xml:space="preserve"> </w:t>
      </w:r>
      <w:r w:rsidR="0046018E" w:rsidRPr="007E64E5">
        <w:rPr>
          <w:rFonts w:ascii="Arial" w:hAnsi="Arial" w:cs="Arial"/>
          <w:color w:val="7030A0"/>
          <w:sz w:val="16"/>
          <w:szCs w:val="16"/>
        </w:rPr>
        <w:t>Reflective Cycle</w:t>
      </w:r>
    </w:p>
    <w:p w14:paraId="029B9259" w14:textId="204425DE" w:rsidR="00551FB0" w:rsidRDefault="00551FB0" w:rsidP="000B436D">
      <w:pPr>
        <w:spacing w:line="288" w:lineRule="auto"/>
        <w:rPr>
          <w:rFonts w:ascii="Arial" w:hAnsi="Arial" w:cs="Arial"/>
          <w:color w:val="000000" w:themeColor="text1"/>
          <w:sz w:val="16"/>
          <w:szCs w:val="16"/>
        </w:rPr>
      </w:pPr>
      <w:r w:rsidRPr="007E64E5">
        <w:rPr>
          <w:rFonts w:ascii="Arial" w:hAnsi="Arial" w:cs="Arial"/>
          <w:noProof/>
          <w:sz w:val="16"/>
          <w:szCs w:val="16"/>
        </w:rPr>
        <mc:AlternateContent>
          <mc:Choice Requires="wps">
            <w:drawing>
              <wp:anchor distT="0" distB="0" distL="114300" distR="114300" simplePos="0" relativeHeight="251678720" behindDoc="0" locked="0" layoutInCell="1" allowOverlap="1" wp14:anchorId="66957435" wp14:editId="113AEAA5">
                <wp:simplePos x="0" y="0"/>
                <wp:positionH relativeFrom="column">
                  <wp:posOffset>4722495</wp:posOffset>
                </wp:positionH>
                <wp:positionV relativeFrom="paragraph">
                  <wp:posOffset>1701165</wp:posOffset>
                </wp:positionV>
                <wp:extent cx="1774190" cy="226060"/>
                <wp:effectExtent l="0" t="0" r="0" b="0"/>
                <wp:wrapSquare wrapText="bothSides"/>
                <wp:docPr id="771739492" name="Text Box 12"/>
                <wp:cNvGraphicFramePr/>
                <a:graphic xmlns:a="http://schemas.openxmlformats.org/drawingml/2006/main">
                  <a:graphicData uri="http://schemas.microsoft.com/office/word/2010/wordprocessingShape">
                    <wps:wsp>
                      <wps:cNvSpPr txBox="1"/>
                      <wps:spPr>
                        <a:xfrm>
                          <a:off x="0" y="0"/>
                          <a:ext cx="1774190" cy="226060"/>
                        </a:xfrm>
                        <a:prstGeom prst="rect">
                          <a:avLst/>
                        </a:prstGeom>
                        <a:noFill/>
                        <a:ln w="6350">
                          <a:noFill/>
                        </a:ln>
                      </wps:spPr>
                      <wps:txbx>
                        <w:txbxContent>
                          <w:p w14:paraId="7A8A8609" w14:textId="274D6D71" w:rsidR="000C287E" w:rsidRPr="009809D6" w:rsidRDefault="00FD3F0B">
                            <w:pPr>
                              <w:rPr>
                                <w:rFonts w:ascii="Arial" w:hAnsi="Arial" w:cs="Arial"/>
                                <w:sz w:val="10"/>
                                <w:szCs w:val="10"/>
                              </w:rPr>
                            </w:pPr>
                            <w:r w:rsidRPr="009809D6">
                              <w:rPr>
                                <w:rFonts w:ascii="Arial" w:hAnsi="Arial" w:cs="Arial"/>
                                <w:sz w:val="16"/>
                                <w:szCs w:val="16"/>
                              </w:rPr>
                              <w:t>(</w:t>
                            </w:r>
                            <w:r w:rsidR="009809D6" w:rsidRPr="009809D6">
                              <w:rPr>
                                <w:rFonts w:ascii="Arial" w:hAnsi="Arial" w:cs="Arial"/>
                                <w:sz w:val="16"/>
                                <w:szCs w:val="16"/>
                              </w:rPr>
                              <w:t>Source: SimplyPsychology,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957435" id="_x0000_t202" coordsize="21600,21600" o:spt="202" path="m,l,21600r21600,l21600,xe">
                <v:stroke joinstyle="miter"/>
                <v:path gradientshapeok="t" o:connecttype="rect"/>
              </v:shapetype>
              <v:shape id="Text Box 12" o:spid="_x0000_s1026" type="#_x0000_t202" style="position:absolute;margin-left:371.85pt;margin-top:133.95pt;width:139.7pt;height:17.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" filled="f" stroked="f" strokeweight=".5pt">
                <v:textbox>
                  <w:txbxContent>
                    <w:p w14:paraId="7A8A8609" w14:textId="274D6D71" w:rsidR="000C287E" w:rsidRPr="009809D6" w:rsidRDefault="00FD3F0B">
                      <w:pPr>
                        <w:rPr>
                          <w:rFonts w:ascii="Arial" w:hAnsi="Arial" w:cs="Arial"/>
                          <w:sz w:val="10"/>
                          <w:szCs w:val="10"/>
                        </w:rPr>
                      </w:pPr>
                      <w:r w:rsidRPr="009809D6">
                        <w:rPr>
                          <w:rFonts w:ascii="Arial" w:hAnsi="Arial" w:cs="Arial"/>
                          <w:sz w:val="16"/>
                          <w:szCs w:val="16"/>
                        </w:rPr>
                        <w:t>(</w:t>
                      </w:r>
                      <w:r w:rsidR="009809D6" w:rsidRPr="009809D6">
                        <w:rPr>
                          <w:rFonts w:ascii="Arial" w:hAnsi="Arial" w:cs="Arial"/>
                          <w:sz w:val="16"/>
                          <w:szCs w:val="16"/>
                        </w:rPr>
                        <w:t>Source: SimplyPsychology, 2025).</w:t>
                      </w:r>
                    </w:p>
                  </w:txbxContent>
                </v:textbox>
                <w10:wrap type="square"/>
              </v:shape>
            </w:pict>
          </mc:Fallback>
        </mc:AlternateContent>
      </w:r>
      <w:r w:rsidR="00F4110A" w:rsidRPr="007E64E5">
        <w:rPr>
          <w:rFonts w:ascii="Arial" w:hAnsi="Arial" w:cs="Arial"/>
          <w:color w:val="000000" w:themeColor="text1"/>
          <w:sz w:val="16"/>
          <w:szCs w:val="16"/>
        </w:rPr>
        <w:t xml:space="preserve">According to the University of Edinburgh (2024), Gibbs’ Reflective Cycle was developed by Graham Gibbs in 1988 and is a </w:t>
      </w:r>
      <w:r w:rsidR="00D62373">
        <w:rPr>
          <w:rFonts w:ascii="Arial" w:hAnsi="Arial" w:cs="Arial"/>
          <w:color w:val="000000" w:themeColor="text1"/>
          <w:sz w:val="16"/>
          <w:szCs w:val="16"/>
        </w:rPr>
        <w:t>six</w:t>
      </w:r>
      <w:r w:rsidR="00F4110A" w:rsidRPr="007E64E5">
        <w:rPr>
          <w:rFonts w:ascii="Arial" w:hAnsi="Arial" w:cs="Arial"/>
          <w:color w:val="000000" w:themeColor="text1"/>
          <w:sz w:val="16"/>
          <w:szCs w:val="16"/>
        </w:rPr>
        <w:t xml:space="preserve"> stage framework which examines situations which take place and allows those who use it, the place to learn from it.</w:t>
      </w:r>
      <w:r w:rsidR="005A6AC7" w:rsidRPr="007E64E5">
        <w:rPr>
          <w:rFonts w:ascii="Arial" w:hAnsi="Arial" w:cs="Arial"/>
          <w:color w:val="000000" w:themeColor="text1"/>
          <w:sz w:val="16"/>
          <w:szCs w:val="16"/>
        </w:rPr>
        <w:t xml:space="preserve"> </w:t>
      </w:r>
      <w:r w:rsidR="00343E14" w:rsidRPr="007E64E5">
        <w:rPr>
          <w:rFonts w:ascii="Arial" w:hAnsi="Arial" w:cs="Arial"/>
          <w:color w:val="000000" w:themeColor="text1"/>
          <w:sz w:val="16"/>
          <w:szCs w:val="16"/>
        </w:rPr>
        <w:t>The first stage is the description. This refers to</w:t>
      </w:r>
      <w:r w:rsidR="006D6A97" w:rsidRPr="007E64E5">
        <w:rPr>
          <w:rFonts w:ascii="Arial" w:hAnsi="Arial" w:cs="Arial"/>
          <w:color w:val="000000" w:themeColor="text1"/>
          <w:sz w:val="16"/>
          <w:szCs w:val="16"/>
        </w:rPr>
        <w:t xml:space="preserve"> describing what has happened in the situation (University of Cumbria,</w:t>
      </w:r>
      <w:r w:rsidR="00E5472F" w:rsidRPr="007E64E5">
        <w:rPr>
          <w:rFonts w:ascii="Arial" w:hAnsi="Arial" w:cs="Arial"/>
          <w:color w:val="000000" w:themeColor="text1"/>
          <w:sz w:val="16"/>
          <w:szCs w:val="16"/>
        </w:rPr>
        <w:t xml:space="preserve"> 2020)</w:t>
      </w:r>
      <w:r w:rsidR="00A24F7D" w:rsidRPr="007E64E5">
        <w:rPr>
          <w:rFonts w:ascii="Arial" w:hAnsi="Arial" w:cs="Arial"/>
          <w:color w:val="000000" w:themeColor="text1"/>
          <w:sz w:val="16"/>
          <w:szCs w:val="16"/>
        </w:rPr>
        <w:t>. The second stage is feelings, which refers to what emotions and thoughts were taking place in the situation (</w:t>
      </w:r>
      <w:r w:rsidR="00824911" w:rsidRPr="007E64E5">
        <w:rPr>
          <w:rFonts w:ascii="Arial" w:hAnsi="Arial" w:cs="Arial"/>
          <w:color w:val="000000" w:themeColor="text1"/>
          <w:sz w:val="16"/>
          <w:szCs w:val="16"/>
        </w:rPr>
        <w:t>University</w:t>
      </w:r>
      <w:r w:rsidR="00A24F7D" w:rsidRPr="007E64E5">
        <w:rPr>
          <w:rFonts w:ascii="Arial" w:hAnsi="Arial" w:cs="Arial"/>
          <w:color w:val="000000" w:themeColor="text1"/>
          <w:sz w:val="16"/>
          <w:szCs w:val="16"/>
        </w:rPr>
        <w:t xml:space="preserve"> of </w:t>
      </w:r>
      <w:r w:rsidR="00824911" w:rsidRPr="007E64E5">
        <w:rPr>
          <w:rFonts w:ascii="Arial" w:hAnsi="Arial" w:cs="Arial"/>
          <w:color w:val="000000" w:themeColor="text1"/>
          <w:sz w:val="16"/>
          <w:szCs w:val="16"/>
        </w:rPr>
        <w:t xml:space="preserve">Edinburgh, 2024). </w:t>
      </w:r>
      <w:r w:rsidR="00D62373" w:rsidRPr="007E64E5">
        <w:rPr>
          <w:rFonts w:ascii="Arial" w:hAnsi="Arial" w:cs="Arial"/>
          <w:color w:val="000000" w:themeColor="text1"/>
          <w:sz w:val="16"/>
          <w:szCs w:val="16"/>
        </w:rPr>
        <w:t>The third stage evaluation</w:t>
      </w:r>
      <w:r w:rsidR="00824911" w:rsidRPr="007E64E5">
        <w:rPr>
          <w:rFonts w:ascii="Arial" w:hAnsi="Arial" w:cs="Arial"/>
          <w:color w:val="000000" w:themeColor="text1"/>
          <w:sz w:val="16"/>
          <w:szCs w:val="16"/>
        </w:rPr>
        <w:t xml:space="preserve"> refers to </w:t>
      </w:r>
      <w:r w:rsidR="001E4D38" w:rsidRPr="007E64E5">
        <w:rPr>
          <w:rFonts w:ascii="Arial" w:hAnsi="Arial" w:cs="Arial"/>
          <w:color w:val="000000" w:themeColor="text1"/>
          <w:sz w:val="16"/>
          <w:szCs w:val="16"/>
        </w:rPr>
        <w:t xml:space="preserve">the practitioner thinking about what went well in the situation and what went poorly (University of Edinburgh, 2024). The fourth stage is </w:t>
      </w:r>
      <w:r w:rsidR="00846F70" w:rsidRPr="007E64E5">
        <w:rPr>
          <w:rFonts w:ascii="Arial" w:hAnsi="Arial" w:cs="Arial"/>
          <w:color w:val="000000" w:themeColor="text1"/>
          <w:sz w:val="16"/>
          <w:szCs w:val="16"/>
        </w:rPr>
        <w:t>the analysis. This is where t</w:t>
      </w:r>
      <w:r w:rsidR="00113F26">
        <w:rPr>
          <w:rFonts w:ascii="Arial" w:hAnsi="Arial" w:cs="Arial"/>
          <w:color w:val="000000" w:themeColor="text1"/>
          <w:sz w:val="16"/>
          <w:szCs w:val="16"/>
        </w:rPr>
        <w:t>he</w:t>
      </w:r>
      <w:r w:rsidR="00846F70" w:rsidRPr="007E64E5">
        <w:rPr>
          <w:rFonts w:ascii="Arial" w:hAnsi="Arial" w:cs="Arial"/>
          <w:color w:val="000000" w:themeColor="text1"/>
          <w:sz w:val="16"/>
          <w:szCs w:val="16"/>
        </w:rPr>
        <w:t xml:space="preserve"> practitioner makes sense of what happened in the </w:t>
      </w:r>
      <w:r w:rsidR="0067023C" w:rsidRPr="007E64E5">
        <w:rPr>
          <w:rFonts w:ascii="Arial" w:hAnsi="Arial" w:cs="Arial"/>
          <w:color w:val="000000" w:themeColor="text1"/>
          <w:sz w:val="16"/>
          <w:szCs w:val="16"/>
        </w:rPr>
        <w:t xml:space="preserve">situation and uses theory to explain </w:t>
      </w:r>
      <w:r w:rsidR="00D62373">
        <w:rPr>
          <w:rFonts w:ascii="Arial" w:hAnsi="Arial" w:cs="Arial"/>
          <w:color w:val="000000" w:themeColor="text1"/>
          <w:sz w:val="16"/>
          <w:szCs w:val="16"/>
        </w:rPr>
        <w:t>why something</w:t>
      </w:r>
      <w:r w:rsidR="0067023C" w:rsidRPr="007E64E5">
        <w:rPr>
          <w:rFonts w:ascii="Arial" w:hAnsi="Arial" w:cs="Arial"/>
          <w:color w:val="000000" w:themeColor="text1"/>
          <w:sz w:val="16"/>
          <w:szCs w:val="16"/>
        </w:rPr>
        <w:t xml:space="preserve"> happened (University of Cumbria, 2020). The fifth stage is the conclusion, which refers to </w:t>
      </w:r>
      <w:r w:rsidR="009E1AB9" w:rsidRPr="007E64E5">
        <w:rPr>
          <w:rFonts w:ascii="Arial" w:hAnsi="Arial" w:cs="Arial"/>
          <w:color w:val="000000" w:themeColor="text1"/>
          <w:sz w:val="16"/>
          <w:szCs w:val="16"/>
        </w:rPr>
        <w:t xml:space="preserve">what the practitioner has learnt </w:t>
      </w:r>
      <w:r w:rsidR="00D62373">
        <w:rPr>
          <w:rFonts w:ascii="Arial" w:hAnsi="Arial" w:cs="Arial"/>
          <w:color w:val="000000" w:themeColor="text1"/>
          <w:sz w:val="16"/>
          <w:szCs w:val="16"/>
        </w:rPr>
        <w:t xml:space="preserve">from the event </w:t>
      </w:r>
      <w:r w:rsidR="009E1AB9" w:rsidRPr="007E64E5">
        <w:rPr>
          <w:rFonts w:ascii="Arial" w:hAnsi="Arial" w:cs="Arial"/>
          <w:color w:val="000000" w:themeColor="text1"/>
          <w:sz w:val="16"/>
          <w:szCs w:val="16"/>
        </w:rPr>
        <w:t xml:space="preserve">(University of Cumbria, 2020). The final stage is the action plan. This refers to </w:t>
      </w:r>
      <w:r w:rsidR="00F14888" w:rsidRPr="007E64E5">
        <w:rPr>
          <w:rFonts w:ascii="Arial" w:hAnsi="Arial" w:cs="Arial"/>
          <w:color w:val="000000" w:themeColor="text1"/>
          <w:sz w:val="16"/>
          <w:szCs w:val="16"/>
        </w:rPr>
        <w:t xml:space="preserve">what the practitioner is going to do better </w:t>
      </w:r>
      <w:r w:rsidR="006F5B66">
        <w:rPr>
          <w:rFonts w:ascii="Arial" w:hAnsi="Arial" w:cs="Arial"/>
          <w:color w:val="000000" w:themeColor="text1"/>
          <w:sz w:val="16"/>
          <w:szCs w:val="16"/>
        </w:rPr>
        <w:t>going forward</w:t>
      </w:r>
      <w:r w:rsidR="00F14888" w:rsidRPr="007E64E5">
        <w:rPr>
          <w:rFonts w:ascii="Arial" w:hAnsi="Arial" w:cs="Arial"/>
          <w:color w:val="000000" w:themeColor="text1"/>
          <w:sz w:val="16"/>
          <w:szCs w:val="16"/>
        </w:rPr>
        <w:t xml:space="preserve"> </w:t>
      </w:r>
      <w:r w:rsidR="00D62373">
        <w:rPr>
          <w:rFonts w:ascii="Arial" w:hAnsi="Arial" w:cs="Arial"/>
          <w:color w:val="000000" w:themeColor="text1"/>
          <w:sz w:val="16"/>
          <w:szCs w:val="16"/>
        </w:rPr>
        <w:t>to improve the outcome</w:t>
      </w:r>
      <w:r>
        <w:rPr>
          <w:rFonts w:ascii="Arial" w:hAnsi="Arial" w:cs="Arial"/>
          <w:color w:val="000000" w:themeColor="text1"/>
          <w:sz w:val="16"/>
          <w:szCs w:val="16"/>
        </w:rPr>
        <w:t xml:space="preserve"> next time. </w:t>
      </w:r>
      <w:r w:rsidR="00F14888" w:rsidRPr="007E64E5">
        <w:rPr>
          <w:rFonts w:ascii="Arial" w:hAnsi="Arial" w:cs="Arial"/>
          <w:color w:val="000000" w:themeColor="text1"/>
          <w:sz w:val="16"/>
          <w:szCs w:val="16"/>
        </w:rPr>
        <w:t>(University of Edinburgh, 2024).</w:t>
      </w:r>
      <w:r w:rsidR="005A6AC7" w:rsidRPr="007E64E5">
        <w:rPr>
          <w:rFonts w:ascii="Arial" w:hAnsi="Arial" w:cs="Arial"/>
          <w:color w:val="000000" w:themeColor="text1"/>
          <w:sz w:val="16"/>
          <w:szCs w:val="16"/>
        </w:rPr>
        <w:t xml:space="preserve"> </w:t>
      </w:r>
    </w:p>
    <w:p w14:paraId="32B392AE" w14:textId="067D786B" w:rsidR="00364EE8" w:rsidRPr="007E64E5" w:rsidRDefault="004507D7" w:rsidP="000B436D">
      <w:pPr>
        <w:spacing w:line="288" w:lineRule="auto"/>
        <w:rPr>
          <w:rFonts w:ascii="Arial" w:hAnsi="Arial" w:cs="Arial"/>
          <w:color w:val="000000" w:themeColor="text1"/>
          <w:sz w:val="16"/>
          <w:szCs w:val="16"/>
        </w:rPr>
      </w:pPr>
      <w:r w:rsidRPr="007E64E5">
        <w:rPr>
          <w:noProof/>
          <w:sz w:val="16"/>
          <w:szCs w:val="16"/>
        </w:rPr>
        <w:drawing>
          <wp:anchor distT="0" distB="0" distL="114300" distR="114300" simplePos="0" relativeHeight="251679744" behindDoc="1" locked="0" layoutInCell="1" allowOverlap="1" wp14:anchorId="76E67C6C" wp14:editId="25D79DD5">
            <wp:simplePos x="0" y="0"/>
            <wp:positionH relativeFrom="column">
              <wp:posOffset>4718782</wp:posOffset>
            </wp:positionH>
            <wp:positionV relativeFrom="paragraph">
              <wp:posOffset>240958</wp:posOffset>
            </wp:positionV>
            <wp:extent cx="1835150" cy="1483360"/>
            <wp:effectExtent l="0" t="0" r="6350" b="2540"/>
            <wp:wrapSquare wrapText="bothSides"/>
            <wp:docPr id="87786465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8909" t="8551" r="7319" b="12665"/>
                    <a:stretch/>
                  </pic:blipFill>
                  <pic:spPr bwMode="auto">
                    <a:xfrm>
                      <a:off x="0" y="0"/>
                      <a:ext cx="1835150" cy="14833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E65AF" w:rsidRPr="007E64E5">
        <w:rPr>
          <w:rFonts w:ascii="Arial" w:hAnsi="Arial" w:cs="Arial"/>
          <w:color w:val="000000" w:themeColor="text1"/>
          <w:sz w:val="16"/>
          <w:szCs w:val="16"/>
        </w:rPr>
        <w:t xml:space="preserve">While an advantage </w:t>
      </w:r>
      <w:r w:rsidR="00364EE8" w:rsidRPr="007E64E5">
        <w:rPr>
          <w:rFonts w:ascii="Arial" w:hAnsi="Arial" w:cs="Arial"/>
          <w:color w:val="000000" w:themeColor="text1"/>
          <w:sz w:val="16"/>
          <w:szCs w:val="16"/>
        </w:rPr>
        <w:t>of Gibbs</w:t>
      </w:r>
      <w:r w:rsidR="008453EE" w:rsidRPr="007E64E5">
        <w:rPr>
          <w:rFonts w:ascii="Arial" w:hAnsi="Arial" w:cs="Arial"/>
          <w:color w:val="000000" w:themeColor="text1"/>
          <w:sz w:val="16"/>
          <w:szCs w:val="16"/>
        </w:rPr>
        <w:t>’</w:t>
      </w:r>
      <w:r w:rsidR="00364EE8" w:rsidRPr="007E64E5">
        <w:rPr>
          <w:rFonts w:ascii="Arial" w:hAnsi="Arial" w:cs="Arial"/>
          <w:color w:val="000000" w:themeColor="text1"/>
          <w:sz w:val="16"/>
          <w:szCs w:val="16"/>
        </w:rPr>
        <w:t xml:space="preserve"> reflective cycle is that </w:t>
      </w:r>
      <w:r w:rsidR="002E65AF" w:rsidRPr="007E64E5">
        <w:rPr>
          <w:rFonts w:ascii="Arial" w:hAnsi="Arial" w:cs="Arial"/>
          <w:color w:val="000000" w:themeColor="text1"/>
          <w:sz w:val="16"/>
          <w:szCs w:val="16"/>
        </w:rPr>
        <w:t>the practitioner can</w:t>
      </w:r>
      <w:r w:rsidR="00935FA6" w:rsidRPr="007E64E5">
        <w:rPr>
          <w:rFonts w:ascii="Arial" w:hAnsi="Arial" w:cs="Arial"/>
          <w:color w:val="000000" w:themeColor="text1"/>
          <w:sz w:val="16"/>
          <w:szCs w:val="16"/>
        </w:rPr>
        <w:t xml:space="preserve"> reflect in detail about </w:t>
      </w:r>
      <w:r w:rsidR="008453EE" w:rsidRPr="007E64E5">
        <w:rPr>
          <w:rFonts w:ascii="Arial" w:hAnsi="Arial" w:cs="Arial"/>
          <w:color w:val="000000" w:themeColor="text1"/>
          <w:sz w:val="16"/>
          <w:szCs w:val="16"/>
        </w:rPr>
        <w:t xml:space="preserve">what has taken place in their setting, a disadvantage </w:t>
      </w:r>
      <w:r w:rsidR="00B520F9" w:rsidRPr="007E64E5">
        <w:rPr>
          <w:rFonts w:ascii="Arial" w:hAnsi="Arial" w:cs="Arial"/>
          <w:color w:val="000000" w:themeColor="text1"/>
          <w:sz w:val="16"/>
          <w:szCs w:val="16"/>
        </w:rPr>
        <w:t xml:space="preserve">of </w:t>
      </w:r>
      <w:r w:rsidR="008453EE" w:rsidRPr="007E64E5">
        <w:rPr>
          <w:rFonts w:ascii="Arial" w:hAnsi="Arial" w:cs="Arial"/>
          <w:color w:val="000000" w:themeColor="text1"/>
          <w:sz w:val="16"/>
          <w:szCs w:val="16"/>
        </w:rPr>
        <w:t xml:space="preserve">this model of reflection </w:t>
      </w:r>
      <w:r w:rsidR="00B520F9" w:rsidRPr="007E64E5">
        <w:rPr>
          <w:rFonts w:ascii="Arial" w:hAnsi="Arial" w:cs="Arial"/>
          <w:color w:val="000000" w:themeColor="text1"/>
          <w:sz w:val="16"/>
          <w:szCs w:val="16"/>
        </w:rPr>
        <w:t xml:space="preserve">is that it </w:t>
      </w:r>
      <w:r w:rsidR="008453EE" w:rsidRPr="007E64E5">
        <w:rPr>
          <w:rFonts w:ascii="Arial" w:hAnsi="Arial" w:cs="Arial"/>
          <w:color w:val="000000" w:themeColor="text1"/>
          <w:sz w:val="16"/>
          <w:szCs w:val="16"/>
        </w:rPr>
        <w:t>can ta</w:t>
      </w:r>
      <w:r w:rsidR="005A6AC7" w:rsidRPr="007E64E5">
        <w:rPr>
          <w:rFonts w:ascii="Arial" w:hAnsi="Arial" w:cs="Arial"/>
          <w:color w:val="000000" w:themeColor="text1"/>
          <w:sz w:val="16"/>
          <w:szCs w:val="16"/>
        </w:rPr>
        <w:t xml:space="preserve">ke a lot of time to do, which practitioners </w:t>
      </w:r>
      <w:r w:rsidR="003931BA">
        <w:rPr>
          <w:rFonts w:ascii="Arial" w:hAnsi="Arial" w:cs="Arial"/>
          <w:color w:val="000000" w:themeColor="text1"/>
          <w:sz w:val="16"/>
          <w:szCs w:val="16"/>
        </w:rPr>
        <w:t>do not</w:t>
      </w:r>
      <w:r w:rsidR="005A6AC7" w:rsidRPr="007E64E5">
        <w:rPr>
          <w:rFonts w:ascii="Arial" w:hAnsi="Arial" w:cs="Arial"/>
          <w:color w:val="000000" w:themeColor="text1"/>
          <w:sz w:val="16"/>
          <w:szCs w:val="16"/>
        </w:rPr>
        <w:t xml:space="preserve"> have the time in the day to tak</w:t>
      </w:r>
      <w:r w:rsidR="00B520F9" w:rsidRPr="007E64E5">
        <w:rPr>
          <w:rFonts w:ascii="Arial" w:hAnsi="Arial" w:cs="Arial"/>
          <w:color w:val="000000" w:themeColor="text1"/>
          <w:sz w:val="16"/>
          <w:szCs w:val="16"/>
        </w:rPr>
        <w:t>e out.</w:t>
      </w:r>
    </w:p>
    <w:p w14:paraId="002DA797" w14:textId="25D0CCBF" w:rsidR="005C6084" w:rsidRPr="007E64E5" w:rsidRDefault="005C6084" w:rsidP="000B436D">
      <w:pPr>
        <w:spacing w:line="288" w:lineRule="auto"/>
        <w:rPr>
          <w:rFonts w:ascii="Arial" w:hAnsi="Arial" w:cs="Arial"/>
          <w:color w:val="7030A0"/>
          <w:sz w:val="16"/>
          <w:szCs w:val="16"/>
        </w:rPr>
      </w:pPr>
      <w:r w:rsidRPr="007E64E5">
        <w:rPr>
          <w:rFonts w:ascii="Arial" w:hAnsi="Arial" w:cs="Arial"/>
          <w:color w:val="7030A0"/>
          <w:sz w:val="16"/>
          <w:szCs w:val="16"/>
        </w:rPr>
        <w:t>Driscoll</w:t>
      </w:r>
      <w:r w:rsidR="0081275D" w:rsidRPr="007E64E5">
        <w:rPr>
          <w:rFonts w:ascii="Arial" w:hAnsi="Arial" w:cs="Arial"/>
          <w:color w:val="7030A0"/>
          <w:sz w:val="16"/>
          <w:szCs w:val="16"/>
        </w:rPr>
        <w:t>’s</w:t>
      </w:r>
      <w:r w:rsidRPr="007E64E5">
        <w:rPr>
          <w:rFonts w:ascii="Arial" w:hAnsi="Arial" w:cs="Arial"/>
          <w:color w:val="7030A0"/>
          <w:sz w:val="16"/>
          <w:szCs w:val="16"/>
        </w:rPr>
        <w:t xml:space="preserve"> Model of Reflection</w:t>
      </w:r>
    </w:p>
    <w:p w14:paraId="470471EB" w14:textId="508F15F8" w:rsidR="004D1007" w:rsidRPr="007E64E5" w:rsidRDefault="004507D7" w:rsidP="000B436D">
      <w:pPr>
        <w:spacing w:line="288" w:lineRule="auto"/>
        <w:rPr>
          <w:rFonts w:ascii="Arial" w:hAnsi="Arial" w:cs="Arial"/>
          <w:color w:val="000000" w:themeColor="text1"/>
          <w:sz w:val="16"/>
          <w:szCs w:val="16"/>
        </w:rPr>
      </w:pPr>
      <w:r w:rsidRPr="007E64E5">
        <w:rPr>
          <w:rFonts w:ascii="Arial" w:hAnsi="Arial" w:cs="Arial"/>
          <w:noProof/>
          <w:sz w:val="16"/>
          <w:szCs w:val="16"/>
        </w:rPr>
        <mc:AlternateContent>
          <mc:Choice Requires="wps">
            <w:drawing>
              <wp:anchor distT="0" distB="0" distL="114300" distR="114300" simplePos="0" relativeHeight="251681792" behindDoc="0" locked="0" layoutInCell="1" allowOverlap="1" wp14:anchorId="71724AB6" wp14:editId="4BC2442E">
                <wp:simplePos x="0" y="0"/>
                <wp:positionH relativeFrom="column">
                  <wp:posOffset>4724400</wp:posOffset>
                </wp:positionH>
                <wp:positionV relativeFrom="paragraph">
                  <wp:posOffset>1227993</wp:posOffset>
                </wp:positionV>
                <wp:extent cx="1774190" cy="217170"/>
                <wp:effectExtent l="0" t="0" r="0" b="0"/>
                <wp:wrapSquare wrapText="bothSides"/>
                <wp:docPr id="703111393" name="Text Box 12"/>
                <wp:cNvGraphicFramePr/>
                <a:graphic xmlns:a="http://schemas.openxmlformats.org/drawingml/2006/main">
                  <a:graphicData uri="http://schemas.microsoft.com/office/word/2010/wordprocessingShape">
                    <wps:wsp>
                      <wps:cNvSpPr txBox="1"/>
                      <wps:spPr>
                        <a:xfrm>
                          <a:off x="0" y="0"/>
                          <a:ext cx="1774190" cy="217170"/>
                        </a:xfrm>
                        <a:prstGeom prst="rect">
                          <a:avLst/>
                        </a:prstGeom>
                        <a:noFill/>
                        <a:ln w="6350">
                          <a:noFill/>
                        </a:ln>
                      </wps:spPr>
                      <wps:txbx>
                        <w:txbxContent>
                          <w:p w14:paraId="50910E24" w14:textId="65F2E35D" w:rsidR="00AE4FDE" w:rsidRPr="009809D6" w:rsidRDefault="00AE4FDE" w:rsidP="00AE4FDE">
                            <w:pPr>
                              <w:rPr>
                                <w:rFonts w:ascii="Arial" w:hAnsi="Arial" w:cs="Arial"/>
                                <w:sz w:val="10"/>
                                <w:szCs w:val="10"/>
                              </w:rPr>
                            </w:pPr>
                            <w:r w:rsidRPr="009809D6">
                              <w:rPr>
                                <w:rFonts w:ascii="Arial" w:hAnsi="Arial" w:cs="Arial"/>
                                <w:sz w:val="16"/>
                                <w:szCs w:val="16"/>
                              </w:rPr>
                              <w:t xml:space="preserve">(Source: </w:t>
                            </w:r>
                            <w:r w:rsidR="00977394">
                              <w:rPr>
                                <w:rFonts w:ascii="Arial" w:hAnsi="Arial" w:cs="Arial"/>
                                <w:sz w:val="16"/>
                                <w:szCs w:val="16"/>
                              </w:rPr>
                              <w:t>NursingAnswers</w:t>
                            </w:r>
                            <w:r w:rsidRPr="009809D6">
                              <w:rPr>
                                <w:rFonts w:ascii="Arial" w:hAnsi="Arial" w:cs="Arial"/>
                                <w:sz w:val="16"/>
                                <w:szCs w:val="16"/>
                              </w:rPr>
                              <w:t>, 202</w:t>
                            </w:r>
                            <w:r w:rsidR="00977394">
                              <w:rPr>
                                <w:rFonts w:ascii="Arial" w:hAnsi="Arial" w:cs="Arial"/>
                                <w:sz w:val="16"/>
                                <w:szCs w:val="16"/>
                              </w:rPr>
                              <w:t>4</w:t>
                            </w:r>
                            <w:r w:rsidRPr="009809D6">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724AB6" id="_x0000_s1027" type="#_x0000_t202" style="position:absolute;margin-left:372pt;margin-top:96.7pt;width:139.7pt;height:17.1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" filled="f" stroked="f" strokeweight=".5pt">
                <v:textbox>
                  <w:txbxContent>
                    <w:p w14:paraId="50910E24" w14:textId="65F2E35D" w:rsidR="00AE4FDE" w:rsidRPr="009809D6" w:rsidRDefault="00AE4FDE" w:rsidP="00AE4FDE">
                      <w:pPr>
                        <w:rPr>
                          <w:rFonts w:ascii="Arial" w:hAnsi="Arial" w:cs="Arial"/>
                          <w:sz w:val="10"/>
                          <w:szCs w:val="10"/>
                        </w:rPr>
                      </w:pPr>
                      <w:r w:rsidRPr="009809D6">
                        <w:rPr>
                          <w:rFonts w:ascii="Arial" w:hAnsi="Arial" w:cs="Arial"/>
                          <w:sz w:val="16"/>
                          <w:szCs w:val="16"/>
                        </w:rPr>
                        <w:t xml:space="preserve">(Source: </w:t>
                      </w:r>
                      <w:r w:rsidR="00977394">
                        <w:rPr>
                          <w:rFonts w:ascii="Arial" w:hAnsi="Arial" w:cs="Arial"/>
                          <w:sz w:val="16"/>
                          <w:szCs w:val="16"/>
                        </w:rPr>
                        <w:t>NursingAnswers</w:t>
                      </w:r>
                      <w:r w:rsidRPr="009809D6">
                        <w:rPr>
                          <w:rFonts w:ascii="Arial" w:hAnsi="Arial" w:cs="Arial"/>
                          <w:sz w:val="16"/>
                          <w:szCs w:val="16"/>
                        </w:rPr>
                        <w:t>, 202</w:t>
                      </w:r>
                      <w:r w:rsidR="00977394">
                        <w:rPr>
                          <w:rFonts w:ascii="Arial" w:hAnsi="Arial" w:cs="Arial"/>
                          <w:sz w:val="16"/>
                          <w:szCs w:val="16"/>
                        </w:rPr>
                        <w:t>4</w:t>
                      </w:r>
                      <w:r w:rsidRPr="009809D6">
                        <w:rPr>
                          <w:rFonts w:ascii="Arial" w:hAnsi="Arial" w:cs="Arial"/>
                          <w:sz w:val="16"/>
                          <w:szCs w:val="16"/>
                        </w:rPr>
                        <w:t>).</w:t>
                      </w:r>
                    </w:p>
                  </w:txbxContent>
                </v:textbox>
                <w10:wrap type="square"/>
              </v:shape>
            </w:pict>
          </mc:Fallback>
        </mc:AlternateContent>
      </w:r>
      <w:r w:rsidR="005B16FB" w:rsidRPr="007E64E5">
        <w:rPr>
          <w:rFonts w:ascii="Arial" w:hAnsi="Arial" w:cs="Arial"/>
          <w:color w:val="000000" w:themeColor="text1"/>
          <w:sz w:val="16"/>
          <w:szCs w:val="16"/>
        </w:rPr>
        <w:t xml:space="preserve">Driscoll developed </w:t>
      </w:r>
      <w:r w:rsidR="006965FF" w:rsidRPr="007E64E5">
        <w:rPr>
          <w:rFonts w:ascii="Arial" w:hAnsi="Arial" w:cs="Arial"/>
          <w:color w:val="000000" w:themeColor="text1"/>
          <w:sz w:val="16"/>
          <w:szCs w:val="16"/>
        </w:rPr>
        <w:t>a model of reflection in 1994, based on the three simple questions</w:t>
      </w:r>
      <w:r w:rsidR="009A2C84">
        <w:rPr>
          <w:rFonts w:ascii="Arial" w:hAnsi="Arial" w:cs="Arial"/>
          <w:color w:val="000000" w:themeColor="text1"/>
          <w:sz w:val="16"/>
          <w:szCs w:val="16"/>
        </w:rPr>
        <w:t>,</w:t>
      </w:r>
      <w:r w:rsidR="006965FF" w:rsidRPr="007E64E5">
        <w:rPr>
          <w:rFonts w:ascii="Arial" w:hAnsi="Arial" w:cs="Arial"/>
          <w:color w:val="000000" w:themeColor="text1"/>
          <w:sz w:val="16"/>
          <w:szCs w:val="16"/>
        </w:rPr>
        <w:t xml:space="preserve"> </w:t>
      </w:r>
      <w:r w:rsidR="000A1C0A" w:rsidRPr="007E64E5">
        <w:rPr>
          <w:rFonts w:ascii="Arial" w:hAnsi="Arial" w:cs="Arial"/>
          <w:color w:val="000000" w:themeColor="text1"/>
          <w:sz w:val="16"/>
          <w:szCs w:val="16"/>
        </w:rPr>
        <w:t>originally</w:t>
      </w:r>
      <w:r w:rsidR="006965FF" w:rsidRPr="007E64E5">
        <w:rPr>
          <w:rFonts w:ascii="Arial" w:hAnsi="Arial" w:cs="Arial"/>
          <w:color w:val="000000" w:themeColor="text1"/>
          <w:sz w:val="16"/>
          <w:szCs w:val="16"/>
        </w:rPr>
        <w:t xml:space="preserve"> asked by Terry Borton (University of Edinburgh, 2024)</w:t>
      </w:r>
      <w:r w:rsidR="003E65D2" w:rsidRPr="007E64E5">
        <w:rPr>
          <w:rFonts w:ascii="Arial" w:hAnsi="Arial" w:cs="Arial"/>
          <w:color w:val="000000" w:themeColor="text1"/>
          <w:sz w:val="16"/>
          <w:szCs w:val="16"/>
        </w:rPr>
        <w:t xml:space="preserve">. These three questions are: </w:t>
      </w:r>
      <w:r w:rsidR="001171EF" w:rsidRPr="007E64E5">
        <w:rPr>
          <w:rFonts w:ascii="Arial" w:hAnsi="Arial" w:cs="Arial"/>
          <w:color w:val="000000" w:themeColor="text1"/>
          <w:sz w:val="16"/>
          <w:szCs w:val="16"/>
        </w:rPr>
        <w:t>‘</w:t>
      </w:r>
      <w:r w:rsidR="003E65D2" w:rsidRPr="007E64E5">
        <w:rPr>
          <w:rFonts w:ascii="Arial" w:hAnsi="Arial" w:cs="Arial"/>
          <w:color w:val="000000" w:themeColor="text1"/>
          <w:sz w:val="16"/>
          <w:szCs w:val="16"/>
        </w:rPr>
        <w:t>What?</w:t>
      </w:r>
      <w:r w:rsidR="001171EF" w:rsidRPr="007E64E5">
        <w:rPr>
          <w:rFonts w:ascii="Arial" w:hAnsi="Arial" w:cs="Arial"/>
          <w:color w:val="000000" w:themeColor="text1"/>
          <w:sz w:val="16"/>
          <w:szCs w:val="16"/>
        </w:rPr>
        <w:t>’</w:t>
      </w:r>
      <w:r w:rsidR="003E65D2" w:rsidRPr="007E64E5">
        <w:rPr>
          <w:rFonts w:ascii="Arial" w:hAnsi="Arial" w:cs="Arial"/>
          <w:color w:val="000000" w:themeColor="text1"/>
          <w:sz w:val="16"/>
          <w:szCs w:val="16"/>
        </w:rPr>
        <w:t xml:space="preserve">, </w:t>
      </w:r>
      <w:r w:rsidR="001171EF" w:rsidRPr="007E64E5">
        <w:rPr>
          <w:rFonts w:ascii="Arial" w:hAnsi="Arial" w:cs="Arial"/>
          <w:color w:val="000000" w:themeColor="text1"/>
          <w:sz w:val="16"/>
          <w:szCs w:val="16"/>
        </w:rPr>
        <w:t>‘</w:t>
      </w:r>
      <w:r w:rsidR="003E65D2" w:rsidRPr="007E64E5">
        <w:rPr>
          <w:rFonts w:ascii="Arial" w:hAnsi="Arial" w:cs="Arial"/>
          <w:color w:val="000000" w:themeColor="text1"/>
          <w:sz w:val="16"/>
          <w:szCs w:val="16"/>
        </w:rPr>
        <w:t>So What?</w:t>
      </w:r>
      <w:r w:rsidR="001171EF" w:rsidRPr="007E64E5">
        <w:rPr>
          <w:rFonts w:ascii="Arial" w:hAnsi="Arial" w:cs="Arial"/>
          <w:color w:val="000000" w:themeColor="text1"/>
          <w:sz w:val="16"/>
          <w:szCs w:val="16"/>
        </w:rPr>
        <w:t>’</w:t>
      </w:r>
      <w:r w:rsidR="003E65D2" w:rsidRPr="007E64E5">
        <w:rPr>
          <w:rFonts w:ascii="Arial" w:hAnsi="Arial" w:cs="Arial"/>
          <w:color w:val="000000" w:themeColor="text1"/>
          <w:sz w:val="16"/>
          <w:szCs w:val="16"/>
        </w:rPr>
        <w:t xml:space="preserve"> and </w:t>
      </w:r>
      <w:r w:rsidR="001171EF" w:rsidRPr="007E64E5">
        <w:rPr>
          <w:rFonts w:ascii="Arial" w:hAnsi="Arial" w:cs="Arial"/>
          <w:color w:val="000000" w:themeColor="text1"/>
          <w:sz w:val="16"/>
          <w:szCs w:val="16"/>
        </w:rPr>
        <w:t>‘</w:t>
      </w:r>
      <w:r w:rsidR="003E65D2" w:rsidRPr="007E64E5">
        <w:rPr>
          <w:rFonts w:ascii="Arial" w:hAnsi="Arial" w:cs="Arial"/>
          <w:color w:val="000000" w:themeColor="text1"/>
          <w:sz w:val="16"/>
          <w:szCs w:val="16"/>
        </w:rPr>
        <w:t>Now What?</w:t>
      </w:r>
      <w:r w:rsidR="001171EF" w:rsidRPr="007E64E5">
        <w:rPr>
          <w:rFonts w:ascii="Arial" w:hAnsi="Arial" w:cs="Arial"/>
          <w:color w:val="000000" w:themeColor="text1"/>
          <w:sz w:val="16"/>
          <w:szCs w:val="16"/>
        </w:rPr>
        <w:t>’</w:t>
      </w:r>
      <w:r w:rsidR="0081275D" w:rsidRPr="007E64E5">
        <w:rPr>
          <w:rFonts w:ascii="Arial" w:hAnsi="Arial" w:cs="Arial"/>
          <w:color w:val="000000" w:themeColor="text1"/>
          <w:sz w:val="16"/>
          <w:szCs w:val="16"/>
        </w:rPr>
        <w:t xml:space="preserve"> (University of Edinburgh, 2024). </w:t>
      </w:r>
      <w:r w:rsidR="00BD3F90" w:rsidRPr="007E64E5">
        <w:rPr>
          <w:rFonts w:ascii="Arial" w:hAnsi="Arial" w:cs="Arial"/>
          <w:color w:val="000000" w:themeColor="text1"/>
          <w:sz w:val="16"/>
          <w:szCs w:val="16"/>
        </w:rPr>
        <w:t>By asking these three questions, practitioners can analyse and learn from their experiences in practice</w:t>
      </w:r>
      <w:r w:rsidR="0081275D" w:rsidRPr="007E64E5">
        <w:rPr>
          <w:rFonts w:ascii="Arial" w:hAnsi="Arial" w:cs="Arial"/>
          <w:color w:val="000000" w:themeColor="text1"/>
          <w:sz w:val="16"/>
          <w:szCs w:val="16"/>
        </w:rPr>
        <w:t>.</w:t>
      </w:r>
      <w:r w:rsidR="00664E8E" w:rsidRPr="007E64E5">
        <w:rPr>
          <w:rFonts w:ascii="Arial" w:hAnsi="Arial" w:cs="Arial"/>
          <w:color w:val="000000" w:themeColor="text1"/>
          <w:sz w:val="16"/>
          <w:szCs w:val="16"/>
        </w:rPr>
        <w:t xml:space="preserve"> </w:t>
      </w:r>
      <w:r w:rsidR="0081275D" w:rsidRPr="007E64E5">
        <w:rPr>
          <w:rFonts w:ascii="Arial" w:hAnsi="Arial" w:cs="Arial"/>
          <w:color w:val="000000" w:themeColor="text1"/>
          <w:sz w:val="16"/>
          <w:szCs w:val="16"/>
        </w:rPr>
        <w:t>Driscoll’s Model of Reflection</w:t>
      </w:r>
      <w:r w:rsidR="000B3ADD" w:rsidRPr="007E64E5">
        <w:rPr>
          <w:rFonts w:ascii="Arial" w:hAnsi="Arial" w:cs="Arial"/>
          <w:color w:val="000000" w:themeColor="text1"/>
          <w:sz w:val="16"/>
          <w:szCs w:val="16"/>
        </w:rPr>
        <w:t xml:space="preserve"> starts with ‘What?</w:t>
      </w:r>
      <w:r w:rsidR="001171EF" w:rsidRPr="007E64E5">
        <w:rPr>
          <w:rFonts w:ascii="Arial" w:hAnsi="Arial" w:cs="Arial"/>
          <w:color w:val="000000" w:themeColor="text1"/>
          <w:sz w:val="16"/>
          <w:szCs w:val="16"/>
        </w:rPr>
        <w:t>’</w:t>
      </w:r>
      <w:r w:rsidR="00B87233" w:rsidRPr="007E64E5">
        <w:rPr>
          <w:rFonts w:ascii="Arial" w:hAnsi="Arial" w:cs="Arial"/>
          <w:color w:val="000000" w:themeColor="text1"/>
          <w:sz w:val="16"/>
          <w:szCs w:val="16"/>
        </w:rPr>
        <w:t xml:space="preserve">, which means that the situation should be described (University of Cambridge, </w:t>
      </w:r>
      <w:r w:rsidR="002E1691" w:rsidRPr="007E64E5">
        <w:rPr>
          <w:rFonts w:ascii="Arial" w:hAnsi="Arial" w:cs="Arial"/>
          <w:color w:val="000000" w:themeColor="text1"/>
          <w:sz w:val="16"/>
          <w:szCs w:val="16"/>
        </w:rPr>
        <w:t>n.d.)</w:t>
      </w:r>
      <w:r w:rsidR="00205E01" w:rsidRPr="007E64E5">
        <w:rPr>
          <w:rFonts w:ascii="Arial" w:hAnsi="Arial" w:cs="Arial"/>
          <w:color w:val="000000" w:themeColor="text1"/>
          <w:sz w:val="16"/>
          <w:szCs w:val="16"/>
        </w:rPr>
        <w:t xml:space="preserve">. </w:t>
      </w:r>
      <w:r w:rsidR="00B6677F" w:rsidRPr="007E64E5">
        <w:rPr>
          <w:rFonts w:ascii="Arial" w:hAnsi="Arial" w:cs="Arial"/>
          <w:color w:val="000000" w:themeColor="text1"/>
          <w:sz w:val="16"/>
          <w:szCs w:val="16"/>
        </w:rPr>
        <w:t>This gives the practitioner a clear idea of what they are dealing with (University of Cambridge, n.d.).</w:t>
      </w:r>
      <w:r w:rsidR="0028138F" w:rsidRPr="007E64E5">
        <w:rPr>
          <w:rFonts w:ascii="Arial" w:hAnsi="Arial" w:cs="Arial"/>
          <w:color w:val="000000" w:themeColor="text1"/>
          <w:sz w:val="16"/>
          <w:szCs w:val="16"/>
        </w:rPr>
        <w:t xml:space="preserve"> </w:t>
      </w:r>
      <w:r w:rsidR="00A82563" w:rsidRPr="007E64E5">
        <w:rPr>
          <w:rFonts w:ascii="Arial" w:hAnsi="Arial" w:cs="Arial"/>
          <w:color w:val="000000" w:themeColor="text1"/>
          <w:sz w:val="16"/>
          <w:szCs w:val="16"/>
        </w:rPr>
        <w:t xml:space="preserve">The next stage of this model is ‘So What?’, </w:t>
      </w:r>
      <w:r w:rsidR="005F2934" w:rsidRPr="007E64E5">
        <w:rPr>
          <w:rFonts w:ascii="Arial" w:hAnsi="Arial" w:cs="Arial"/>
          <w:color w:val="000000" w:themeColor="text1"/>
          <w:sz w:val="16"/>
          <w:szCs w:val="16"/>
        </w:rPr>
        <w:t xml:space="preserve">which </w:t>
      </w:r>
      <w:r w:rsidR="00487AFF" w:rsidRPr="007E64E5">
        <w:rPr>
          <w:rFonts w:ascii="Arial" w:hAnsi="Arial" w:cs="Arial"/>
          <w:color w:val="000000" w:themeColor="text1"/>
          <w:sz w:val="16"/>
          <w:szCs w:val="16"/>
        </w:rPr>
        <w:t>allows the practitioner to reflect on what happened and how they resolved the situation (University of Edinburgh, 2024; University of Cambridge, n.d</w:t>
      </w:r>
      <w:r w:rsidR="005E745D" w:rsidRPr="007E64E5">
        <w:rPr>
          <w:rFonts w:ascii="Arial" w:hAnsi="Arial" w:cs="Arial"/>
          <w:color w:val="000000" w:themeColor="text1"/>
          <w:sz w:val="16"/>
          <w:szCs w:val="16"/>
        </w:rPr>
        <w:t>.</w:t>
      </w:r>
      <w:r w:rsidR="00343E14" w:rsidRPr="007E64E5">
        <w:rPr>
          <w:rFonts w:ascii="Arial" w:hAnsi="Arial" w:cs="Arial"/>
          <w:color w:val="000000" w:themeColor="text1"/>
          <w:sz w:val="16"/>
          <w:szCs w:val="16"/>
        </w:rPr>
        <w:t xml:space="preserve">). </w:t>
      </w:r>
      <w:r w:rsidR="0028138F" w:rsidRPr="007E64E5">
        <w:rPr>
          <w:rFonts w:ascii="Arial" w:hAnsi="Arial" w:cs="Arial"/>
          <w:color w:val="000000" w:themeColor="text1"/>
          <w:sz w:val="16"/>
          <w:szCs w:val="16"/>
        </w:rPr>
        <w:t>Finally, the third stage of this model is ‘Now Wha</w:t>
      </w:r>
      <w:r w:rsidR="00951B5D" w:rsidRPr="007E64E5">
        <w:rPr>
          <w:rFonts w:ascii="Arial" w:hAnsi="Arial" w:cs="Arial"/>
          <w:color w:val="000000" w:themeColor="text1"/>
          <w:sz w:val="16"/>
          <w:szCs w:val="16"/>
        </w:rPr>
        <w:t xml:space="preserve">t?’, which allows the practitioner to reflect </w:t>
      </w:r>
      <w:r w:rsidR="00FF72C3" w:rsidRPr="007E64E5">
        <w:rPr>
          <w:rFonts w:ascii="Arial" w:hAnsi="Arial" w:cs="Arial"/>
          <w:color w:val="000000" w:themeColor="text1"/>
          <w:sz w:val="16"/>
          <w:szCs w:val="16"/>
        </w:rPr>
        <w:t>on the action they took, and what they can change next time (University of Cambridge, n.d.).</w:t>
      </w:r>
    </w:p>
    <w:p w14:paraId="23C8780B" w14:textId="0489C31D" w:rsidR="00D8092A" w:rsidRPr="007E64E5" w:rsidRDefault="005F7933" w:rsidP="000B436D">
      <w:pPr>
        <w:spacing w:line="288" w:lineRule="auto"/>
        <w:rPr>
          <w:rFonts w:ascii="Arial" w:hAnsi="Arial" w:cs="Arial"/>
          <w:color w:val="000000" w:themeColor="text1"/>
          <w:sz w:val="16"/>
          <w:szCs w:val="16"/>
        </w:rPr>
      </w:pPr>
      <w:r w:rsidRPr="007E64E5">
        <w:rPr>
          <w:rFonts w:ascii="Arial" w:hAnsi="Arial" w:cs="Arial"/>
          <w:color w:val="000000" w:themeColor="text1"/>
          <w:sz w:val="16"/>
          <w:szCs w:val="16"/>
        </w:rPr>
        <w:t xml:space="preserve">An advantage of </w:t>
      </w:r>
      <w:r w:rsidR="00664E8E" w:rsidRPr="007E64E5">
        <w:rPr>
          <w:rFonts w:ascii="Arial" w:hAnsi="Arial" w:cs="Arial"/>
          <w:color w:val="000000" w:themeColor="text1"/>
          <w:sz w:val="16"/>
          <w:szCs w:val="16"/>
        </w:rPr>
        <w:t>Driscoll’s</w:t>
      </w:r>
      <w:r w:rsidRPr="007E64E5">
        <w:rPr>
          <w:rFonts w:ascii="Arial" w:hAnsi="Arial" w:cs="Arial"/>
          <w:color w:val="000000" w:themeColor="text1"/>
          <w:sz w:val="16"/>
          <w:szCs w:val="16"/>
        </w:rPr>
        <w:t xml:space="preserve"> model is that unlike Gibbs’ cycle, it is short and </w:t>
      </w:r>
      <w:r w:rsidR="00E3541F" w:rsidRPr="007E64E5">
        <w:rPr>
          <w:rFonts w:ascii="Arial" w:hAnsi="Arial" w:cs="Arial"/>
          <w:color w:val="000000" w:themeColor="text1"/>
          <w:sz w:val="16"/>
          <w:szCs w:val="16"/>
        </w:rPr>
        <w:t>pre</w:t>
      </w:r>
      <w:r w:rsidR="009A2C84">
        <w:rPr>
          <w:rFonts w:ascii="Arial" w:hAnsi="Arial" w:cs="Arial"/>
          <w:color w:val="000000" w:themeColor="text1"/>
          <w:sz w:val="16"/>
          <w:szCs w:val="16"/>
        </w:rPr>
        <w:t>cise</w:t>
      </w:r>
      <w:r w:rsidRPr="007E64E5">
        <w:rPr>
          <w:rFonts w:ascii="Arial" w:hAnsi="Arial" w:cs="Arial"/>
          <w:color w:val="000000" w:themeColor="text1"/>
          <w:sz w:val="16"/>
          <w:szCs w:val="16"/>
        </w:rPr>
        <w:t>, meaning that practitioners can understand i</w:t>
      </w:r>
      <w:r w:rsidR="00C60EA5">
        <w:rPr>
          <w:rFonts w:ascii="Arial" w:hAnsi="Arial" w:cs="Arial"/>
          <w:color w:val="000000" w:themeColor="text1"/>
          <w:sz w:val="16"/>
          <w:szCs w:val="16"/>
        </w:rPr>
        <w:t>t</w:t>
      </w:r>
      <w:r w:rsidRPr="007E64E5">
        <w:rPr>
          <w:rFonts w:ascii="Arial" w:hAnsi="Arial" w:cs="Arial"/>
          <w:color w:val="000000" w:themeColor="text1"/>
          <w:sz w:val="16"/>
          <w:szCs w:val="16"/>
        </w:rPr>
        <w:t xml:space="preserve"> more easily</w:t>
      </w:r>
      <w:r w:rsidR="00590282" w:rsidRPr="007E64E5">
        <w:rPr>
          <w:rFonts w:ascii="Arial" w:hAnsi="Arial" w:cs="Arial"/>
          <w:color w:val="000000" w:themeColor="text1"/>
          <w:sz w:val="16"/>
          <w:szCs w:val="16"/>
        </w:rPr>
        <w:t>. Another advantage is that</w:t>
      </w:r>
      <w:r w:rsidR="0077097F">
        <w:rPr>
          <w:rFonts w:ascii="Arial" w:hAnsi="Arial" w:cs="Arial"/>
          <w:color w:val="000000" w:themeColor="text1"/>
          <w:sz w:val="16"/>
          <w:szCs w:val="16"/>
        </w:rPr>
        <w:t xml:space="preserve"> as it is a shorter cycle,</w:t>
      </w:r>
      <w:r w:rsidR="00590282" w:rsidRPr="007E64E5">
        <w:rPr>
          <w:rFonts w:ascii="Arial" w:hAnsi="Arial" w:cs="Arial"/>
          <w:color w:val="000000" w:themeColor="text1"/>
          <w:sz w:val="16"/>
          <w:szCs w:val="16"/>
        </w:rPr>
        <w:t xml:space="preserve"> </w:t>
      </w:r>
      <w:r w:rsidR="00E7748E">
        <w:rPr>
          <w:rFonts w:ascii="Arial" w:hAnsi="Arial" w:cs="Arial"/>
          <w:color w:val="000000" w:themeColor="text1"/>
          <w:sz w:val="16"/>
          <w:szCs w:val="16"/>
        </w:rPr>
        <w:t xml:space="preserve">with less stages, </w:t>
      </w:r>
      <w:r w:rsidR="00590282" w:rsidRPr="007E64E5">
        <w:rPr>
          <w:rFonts w:ascii="Arial" w:hAnsi="Arial" w:cs="Arial"/>
          <w:color w:val="000000" w:themeColor="text1"/>
          <w:sz w:val="16"/>
          <w:szCs w:val="16"/>
        </w:rPr>
        <w:t>it would not take as much time to</w:t>
      </w:r>
      <w:r w:rsidR="00E7748E">
        <w:rPr>
          <w:rFonts w:ascii="Arial" w:hAnsi="Arial" w:cs="Arial"/>
          <w:color w:val="000000" w:themeColor="text1"/>
          <w:sz w:val="16"/>
          <w:szCs w:val="16"/>
        </w:rPr>
        <w:t xml:space="preserve"> </w:t>
      </w:r>
      <w:r w:rsidR="00590282" w:rsidRPr="007E64E5">
        <w:rPr>
          <w:rFonts w:ascii="Arial" w:hAnsi="Arial" w:cs="Arial"/>
          <w:color w:val="000000" w:themeColor="text1"/>
          <w:sz w:val="16"/>
          <w:szCs w:val="16"/>
        </w:rPr>
        <w:t>compared to Gibbs’. However, a disadvantage of</w:t>
      </w:r>
      <w:r w:rsidR="004118FE">
        <w:rPr>
          <w:rFonts w:ascii="Arial" w:hAnsi="Arial" w:cs="Arial"/>
          <w:color w:val="000000" w:themeColor="text1"/>
          <w:sz w:val="16"/>
          <w:szCs w:val="16"/>
        </w:rPr>
        <w:t xml:space="preserve"> the</w:t>
      </w:r>
      <w:r w:rsidR="00590282" w:rsidRPr="007E64E5">
        <w:rPr>
          <w:rFonts w:ascii="Arial" w:hAnsi="Arial" w:cs="Arial"/>
          <w:color w:val="000000" w:themeColor="text1"/>
          <w:sz w:val="16"/>
          <w:szCs w:val="16"/>
        </w:rPr>
        <w:t xml:space="preserve"> Driscoll model is that</w:t>
      </w:r>
      <w:r w:rsidR="00233FCE" w:rsidRPr="007E64E5">
        <w:rPr>
          <w:rFonts w:ascii="Arial" w:hAnsi="Arial" w:cs="Arial"/>
          <w:color w:val="000000" w:themeColor="text1"/>
          <w:sz w:val="16"/>
          <w:szCs w:val="16"/>
        </w:rPr>
        <w:t xml:space="preserve"> as it has </w:t>
      </w:r>
      <w:r w:rsidR="004118FE">
        <w:rPr>
          <w:rFonts w:ascii="Arial" w:hAnsi="Arial" w:cs="Arial"/>
          <w:color w:val="000000" w:themeColor="text1"/>
          <w:sz w:val="16"/>
          <w:szCs w:val="16"/>
        </w:rPr>
        <w:t xml:space="preserve">fewer </w:t>
      </w:r>
      <w:r w:rsidR="00233FCE" w:rsidRPr="007E64E5">
        <w:rPr>
          <w:rFonts w:ascii="Arial" w:hAnsi="Arial" w:cs="Arial"/>
          <w:color w:val="000000" w:themeColor="text1"/>
          <w:sz w:val="16"/>
          <w:szCs w:val="16"/>
        </w:rPr>
        <w:t>stages, compared to Gibbs’, the practitioner may not put enough detail in their model for improvement to take place.</w:t>
      </w:r>
    </w:p>
    <w:p w14:paraId="1F112665" w14:textId="40C780F3" w:rsidR="00D8092A" w:rsidRPr="007E64E5" w:rsidRDefault="00D8092A" w:rsidP="000B436D">
      <w:pPr>
        <w:spacing w:line="288" w:lineRule="auto"/>
        <w:rPr>
          <w:rFonts w:ascii="Arial" w:hAnsi="Arial" w:cs="Arial"/>
          <w:color w:val="7030A0"/>
          <w:sz w:val="16"/>
          <w:szCs w:val="16"/>
        </w:rPr>
      </w:pPr>
      <w:r w:rsidRPr="007E64E5">
        <w:rPr>
          <w:rFonts w:ascii="Arial" w:hAnsi="Arial" w:cs="Arial"/>
          <w:color w:val="7030A0"/>
          <w:sz w:val="16"/>
          <w:szCs w:val="16"/>
        </w:rPr>
        <w:t xml:space="preserve">Conclusion </w:t>
      </w:r>
    </w:p>
    <w:p w14:paraId="3D204E35" w14:textId="1828911F" w:rsidR="00BD0637" w:rsidRPr="007E64E5" w:rsidRDefault="00BD0033" w:rsidP="000B436D">
      <w:pPr>
        <w:spacing w:line="288" w:lineRule="auto"/>
        <w:rPr>
          <w:rFonts w:ascii="Arial" w:hAnsi="Arial" w:cs="Arial"/>
          <w:sz w:val="16"/>
          <w:szCs w:val="16"/>
        </w:rPr>
      </w:pPr>
      <w:r w:rsidRPr="007E64E5">
        <w:rPr>
          <w:rFonts w:ascii="Arial" w:hAnsi="Arial" w:cs="Arial"/>
          <w:sz w:val="16"/>
          <w:szCs w:val="16"/>
        </w:rPr>
        <w:t>In conclusion, reflection is an important part of early years practice.</w:t>
      </w:r>
      <w:r w:rsidR="00BC76AD" w:rsidRPr="007E64E5">
        <w:rPr>
          <w:rFonts w:ascii="Arial" w:hAnsi="Arial" w:cs="Arial"/>
          <w:sz w:val="16"/>
          <w:szCs w:val="16"/>
        </w:rPr>
        <w:t xml:space="preserve"> Reflection is clearly an important part of practice as it is now a part of the early years framework in Wales, </w:t>
      </w:r>
      <w:r w:rsidR="00255C81" w:rsidRPr="007E64E5">
        <w:rPr>
          <w:rFonts w:ascii="Arial" w:hAnsi="Arial" w:cs="Arial"/>
          <w:sz w:val="16"/>
          <w:szCs w:val="16"/>
        </w:rPr>
        <w:t>particularly</w:t>
      </w:r>
      <w:r w:rsidR="00BC76AD" w:rsidRPr="007E64E5">
        <w:rPr>
          <w:rFonts w:ascii="Arial" w:hAnsi="Arial" w:cs="Arial"/>
          <w:sz w:val="16"/>
          <w:szCs w:val="16"/>
        </w:rPr>
        <w:t xml:space="preserve"> </w:t>
      </w:r>
      <w:r w:rsidR="00255C81" w:rsidRPr="007E64E5">
        <w:rPr>
          <w:rFonts w:ascii="Arial" w:hAnsi="Arial" w:cs="Arial"/>
          <w:sz w:val="16"/>
          <w:szCs w:val="16"/>
        </w:rPr>
        <w:t>in improving the outcomes for children (Welsh Government, 2023</w:t>
      </w:r>
      <w:r w:rsidR="0045538D">
        <w:rPr>
          <w:rFonts w:ascii="Arial" w:hAnsi="Arial" w:cs="Arial"/>
          <w:sz w:val="16"/>
          <w:szCs w:val="16"/>
        </w:rPr>
        <w:t>a</w:t>
      </w:r>
      <w:r w:rsidR="00255C81" w:rsidRPr="007E64E5">
        <w:rPr>
          <w:rFonts w:ascii="Arial" w:hAnsi="Arial" w:cs="Arial"/>
          <w:sz w:val="16"/>
          <w:szCs w:val="16"/>
        </w:rPr>
        <w:t>).</w:t>
      </w:r>
      <w:r w:rsidR="00A762EB" w:rsidRPr="007E64E5">
        <w:rPr>
          <w:rFonts w:ascii="Arial" w:hAnsi="Arial" w:cs="Arial"/>
          <w:sz w:val="16"/>
          <w:szCs w:val="16"/>
        </w:rPr>
        <w:t xml:space="preserve"> Schön states that there</w:t>
      </w:r>
      <w:r w:rsidR="00B22B21" w:rsidRPr="007E64E5">
        <w:rPr>
          <w:rFonts w:ascii="Arial" w:hAnsi="Arial" w:cs="Arial"/>
          <w:sz w:val="16"/>
          <w:szCs w:val="16"/>
        </w:rPr>
        <w:t xml:space="preserve"> are two types of reflection, reflection in action and reflection on action, which refers to </w:t>
      </w:r>
      <w:r w:rsidR="00CB7480" w:rsidRPr="007E64E5">
        <w:rPr>
          <w:rFonts w:ascii="Arial" w:hAnsi="Arial" w:cs="Arial"/>
          <w:sz w:val="16"/>
          <w:szCs w:val="16"/>
        </w:rPr>
        <w:t>reflection in the experience and reflection outside of the experience (</w:t>
      </w:r>
      <w:r w:rsidR="000A0E3D" w:rsidRPr="007E64E5">
        <w:rPr>
          <w:rFonts w:ascii="Arial" w:hAnsi="Arial" w:cs="Arial"/>
          <w:sz w:val="16"/>
          <w:szCs w:val="16"/>
        </w:rPr>
        <w:t>Comer, 2016; Edwards, 2017).</w:t>
      </w:r>
      <w:r w:rsidR="003B7A83" w:rsidRPr="007E64E5">
        <w:rPr>
          <w:rFonts w:ascii="Arial" w:hAnsi="Arial" w:cs="Arial"/>
          <w:sz w:val="16"/>
          <w:szCs w:val="16"/>
        </w:rPr>
        <w:t xml:space="preserve"> While Gibbs and </w:t>
      </w:r>
      <w:r w:rsidR="003C2163" w:rsidRPr="007E64E5">
        <w:rPr>
          <w:rFonts w:ascii="Arial" w:hAnsi="Arial" w:cs="Arial"/>
          <w:sz w:val="16"/>
          <w:szCs w:val="16"/>
        </w:rPr>
        <w:t>Driscoll’s</w:t>
      </w:r>
      <w:r w:rsidR="003B7A83" w:rsidRPr="007E64E5">
        <w:rPr>
          <w:rFonts w:ascii="Arial" w:hAnsi="Arial" w:cs="Arial"/>
          <w:sz w:val="16"/>
          <w:szCs w:val="16"/>
        </w:rPr>
        <w:t xml:space="preserve"> models are different, practitioners should take either on board to develop their professional </w:t>
      </w:r>
      <w:r w:rsidR="003C2163" w:rsidRPr="007E64E5">
        <w:rPr>
          <w:rFonts w:ascii="Arial" w:hAnsi="Arial" w:cs="Arial"/>
          <w:sz w:val="16"/>
          <w:szCs w:val="16"/>
        </w:rPr>
        <w:t>development (Brock, 2016).</w:t>
      </w:r>
    </w:p>
    <w:p w14:paraId="64B33B77" w14:textId="49C5632E" w:rsidR="00D54367" w:rsidRPr="00E21D4D" w:rsidRDefault="00ED6086" w:rsidP="00E21D4D">
      <w:pPr>
        <w:spacing w:after="240"/>
        <w:rPr>
          <w:rFonts w:ascii="Arial" w:hAnsi="Arial" w:cs="Arial"/>
        </w:rPr>
      </w:pPr>
      <w:r w:rsidRPr="00E21D4D">
        <w:rPr>
          <w:rFonts w:ascii="Arial" w:eastAsia="Times New Roman" w:hAnsi="Arial" w:cs="Arial"/>
          <w:b/>
          <w:bCs/>
          <w:color w:val="000000" w:themeColor="text1"/>
          <w:lang w:eastAsia="en-GB"/>
        </w:rPr>
        <w:lastRenderedPageBreak/>
        <w:t xml:space="preserve">Part 3: Written Essay </w:t>
      </w:r>
      <w:r w:rsidRPr="00E21D4D">
        <w:rPr>
          <w:rFonts w:ascii="Arial" w:hAnsi="Arial" w:cs="Arial"/>
          <w:b/>
          <w:bCs/>
          <w:color w:val="000000" w:themeColor="text1"/>
        </w:rPr>
        <w:t>analysing the significance of different aspects of professional practice</w:t>
      </w:r>
      <w:r w:rsidR="00D65D5A" w:rsidRPr="00E21D4D">
        <w:rPr>
          <w:rFonts w:ascii="Arial" w:hAnsi="Arial" w:cs="Arial"/>
          <w:b/>
          <w:bCs/>
          <w:color w:val="000000" w:themeColor="text1"/>
        </w:rPr>
        <w:t xml:space="preserve"> </w:t>
      </w:r>
    </w:p>
    <w:p w14:paraId="36F27C91" w14:textId="5F000516" w:rsidR="00245828" w:rsidRPr="00E21D4D" w:rsidRDefault="00F62F8C" w:rsidP="00E21D4D">
      <w:pPr>
        <w:spacing w:after="240"/>
        <w:rPr>
          <w:rFonts w:ascii="Arial" w:hAnsi="Arial" w:cs="Arial"/>
        </w:rPr>
      </w:pPr>
      <w:r w:rsidRPr="00E21D4D">
        <w:rPr>
          <w:rFonts w:ascii="Arial" w:hAnsi="Arial" w:cs="Arial"/>
        </w:rPr>
        <w:t>There are many differing views on what</w:t>
      </w:r>
      <w:r w:rsidR="004F1B0F">
        <w:rPr>
          <w:rFonts w:ascii="Arial" w:hAnsi="Arial" w:cs="Arial"/>
        </w:rPr>
        <w:t xml:space="preserve"> being</w:t>
      </w:r>
      <w:r w:rsidRPr="00E21D4D">
        <w:rPr>
          <w:rFonts w:ascii="Arial" w:hAnsi="Arial" w:cs="Arial"/>
        </w:rPr>
        <w:t xml:space="preserve"> a professional refers to.</w:t>
      </w:r>
      <w:r w:rsidR="00A77EC8" w:rsidRPr="00E21D4D">
        <w:rPr>
          <w:rFonts w:ascii="Arial" w:hAnsi="Arial" w:cs="Arial"/>
        </w:rPr>
        <w:t xml:space="preserve"> </w:t>
      </w:r>
      <w:r w:rsidR="008D439C" w:rsidRPr="00E21D4D">
        <w:rPr>
          <w:rFonts w:ascii="Arial" w:hAnsi="Arial" w:cs="Arial"/>
        </w:rPr>
        <w:t xml:space="preserve">While </w:t>
      </w:r>
      <w:r w:rsidR="00651031" w:rsidRPr="00E21D4D">
        <w:rPr>
          <w:rFonts w:ascii="Arial" w:hAnsi="Arial" w:cs="Arial"/>
        </w:rPr>
        <w:t>in some contexts, a professional refers to those with qualifications</w:t>
      </w:r>
      <w:r w:rsidR="00D65D5A" w:rsidRPr="00E21D4D">
        <w:rPr>
          <w:rFonts w:ascii="Arial" w:hAnsi="Arial" w:cs="Arial"/>
        </w:rPr>
        <w:t xml:space="preserve">, there is a </w:t>
      </w:r>
      <w:r w:rsidR="0073047C" w:rsidRPr="00E21D4D">
        <w:rPr>
          <w:rFonts w:ascii="Arial" w:hAnsi="Arial" w:cs="Arial"/>
        </w:rPr>
        <w:t>greater understanding o</w:t>
      </w:r>
      <w:r w:rsidR="00931296" w:rsidRPr="00E21D4D">
        <w:rPr>
          <w:rFonts w:ascii="Arial" w:hAnsi="Arial" w:cs="Arial"/>
        </w:rPr>
        <w:t xml:space="preserve">f the value of the qualities that </w:t>
      </w:r>
      <w:r w:rsidR="00451B88">
        <w:rPr>
          <w:rFonts w:ascii="Arial" w:hAnsi="Arial" w:cs="Arial"/>
        </w:rPr>
        <w:t xml:space="preserve">an </w:t>
      </w:r>
      <w:r w:rsidR="00931296" w:rsidRPr="00E21D4D">
        <w:rPr>
          <w:rFonts w:ascii="Arial" w:hAnsi="Arial" w:cs="Arial"/>
        </w:rPr>
        <w:t>individual bring</w:t>
      </w:r>
      <w:r w:rsidR="00451B88">
        <w:rPr>
          <w:rFonts w:ascii="Arial" w:hAnsi="Arial" w:cs="Arial"/>
        </w:rPr>
        <w:t>s</w:t>
      </w:r>
      <w:r w:rsidR="00931296" w:rsidRPr="00E21D4D">
        <w:rPr>
          <w:rFonts w:ascii="Arial" w:hAnsi="Arial" w:cs="Arial"/>
        </w:rPr>
        <w:t xml:space="preserve"> to practice with or without qualifications in the early years (</w:t>
      </w:r>
      <w:r w:rsidR="00B76783" w:rsidRPr="00E21D4D">
        <w:rPr>
          <w:rFonts w:ascii="Arial" w:hAnsi="Arial" w:cs="Arial"/>
        </w:rPr>
        <w:t xml:space="preserve">Gasper, 2015). </w:t>
      </w:r>
      <w:r w:rsidR="005512E5" w:rsidRPr="00E21D4D">
        <w:rPr>
          <w:rFonts w:ascii="Arial" w:hAnsi="Arial" w:cs="Arial"/>
        </w:rPr>
        <w:t xml:space="preserve">In fact, </w:t>
      </w:r>
      <w:r w:rsidR="00CB434A" w:rsidRPr="00E21D4D">
        <w:rPr>
          <w:rFonts w:ascii="Arial" w:hAnsi="Arial" w:cs="Arial"/>
        </w:rPr>
        <w:t xml:space="preserve">McGillivray (2008) points out that traditional ideology on assessments and qualifications all contribute to the </w:t>
      </w:r>
      <w:r w:rsidR="001475EC">
        <w:rPr>
          <w:rFonts w:ascii="Arial" w:hAnsi="Arial" w:cs="Arial"/>
        </w:rPr>
        <w:t>idea</w:t>
      </w:r>
      <w:r w:rsidR="00CB434A" w:rsidRPr="00E21D4D">
        <w:rPr>
          <w:rFonts w:ascii="Arial" w:hAnsi="Arial" w:cs="Arial"/>
        </w:rPr>
        <w:t xml:space="preserve"> of professionalism. However, </w:t>
      </w:r>
      <w:r w:rsidR="00A77EC8" w:rsidRPr="00E21D4D">
        <w:rPr>
          <w:rFonts w:ascii="Arial" w:hAnsi="Arial" w:cs="Arial"/>
        </w:rPr>
        <w:t xml:space="preserve">Perez (2019) states that professionalism is </w:t>
      </w:r>
      <w:r w:rsidR="0092366F" w:rsidRPr="00E21D4D">
        <w:rPr>
          <w:rFonts w:ascii="Arial" w:hAnsi="Arial" w:cs="Arial"/>
        </w:rPr>
        <w:t xml:space="preserve">dependent on the values which </w:t>
      </w:r>
      <w:r w:rsidR="00930392" w:rsidRPr="00E21D4D">
        <w:rPr>
          <w:rFonts w:ascii="Arial" w:hAnsi="Arial" w:cs="Arial"/>
        </w:rPr>
        <w:t xml:space="preserve">influence the skills and knowledge that are required to </w:t>
      </w:r>
      <w:r w:rsidR="002F4DBC" w:rsidRPr="00E21D4D">
        <w:rPr>
          <w:rFonts w:ascii="Arial" w:hAnsi="Arial" w:cs="Arial"/>
        </w:rPr>
        <w:t>perform in practice.</w:t>
      </w:r>
    </w:p>
    <w:p w14:paraId="184B8472" w14:textId="3F36F83C" w:rsidR="001B100B" w:rsidRPr="00E21D4D" w:rsidRDefault="0063446C" w:rsidP="00E21D4D">
      <w:pPr>
        <w:spacing w:after="240"/>
        <w:rPr>
          <w:rFonts w:ascii="Arial" w:hAnsi="Arial" w:cs="Arial"/>
        </w:rPr>
      </w:pPr>
      <w:r w:rsidRPr="00E21D4D">
        <w:rPr>
          <w:rFonts w:ascii="Arial" w:hAnsi="Arial" w:cs="Arial"/>
        </w:rPr>
        <w:t xml:space="preserve">There are many values which are important </w:t>
      </w:r>
      <w:r w:rsidR="0089157F" w:rsidRPr="00E21D4D">
        <w:rPr>
          <w:rFonts w:ascii="Arial" w:hAnsi="Arial" w:cs="Arial"/>
        </w:rPr>
        <w:t xml:space="preserve">for an early </w:t>
      </w:r>
      <w:bookmarkStart w:id="0" w:name="_Int_cobgnjbR"/>
      <w:r w:rsidR="0089157F" w:rsidRPr="00E21D4D">
        <w:rPr>
          <w:rFonts w:ascii="Arial" w:hAnsi="Arial" w:cs="Arial"/>
        </w:rPr>
        <w:t>years</w:t>
      </w:r>
      <w:bookmarkEnd w:id="0"/>
      <w:r w:rsidR="0089157F" w:rsidRPr="00E21D4D">
        <w:rPr>
          <w:rFonts w:ascii="Arial" w:hAnsi="Arial" w:cs="Arial"/>
        </w:rPr>
        <w:t xml:space="preserve"> practitioner.</w:t>
      </w:r>
      <w:r w:rsidR="0011002A" w:rsidRPr="00E21D4D">
        <w:rPr>
          <w:rFonts w:ascii="Arial" w:hAnsi="Arial" w:cs="Arial"/>
        </w:rPr>
        <w:t xml:space="preserve"> In fact, the early years framework for Wales</w:t>
      </w:r>
      <w:r w:rsidR="00F82673">
        <w:rPr>
          <w:rFonts w:ascii="Arial" w:hAnsi="Arial" w:cs="Arial"/>
        </w:rPr>
        <w:t>,</w:t>
      </w:r>
      <w:r w:rsidR="0011002A" w:rsidRPr="00E21D4D">
        <w:rPr>
          <w:rFonts w:ascii="Arial" w:hAnsi="Arial" w:cs="Arial"/>
        </w:rPr>
        <w:t xml:space="preserve"> highlights the </w:t>
      </w:r>
      <w:r w:rsidR="00461BC2" w:rsidRPr="00E21D4D">
        <w:rPr>
          <w:rFonts w:ascii="Arial" w:hAnsi="Arial" w:cs="Arial"/>
        </w:rPr>
        <w:t>values that are crucial in practice (</w:t>
      </w:r>
      <w:r w:rsidR="00FF279A" w:rsidRPr="00E21D4D">
        <w:rPr>
          <w:rFonts w:ascii="Arial" w:hAnsi="Arial" w:cs="Arial"/>
        </w:rPr>
        <w:t>Social Care Wales</w:t>
      </w:r>
      <w:r w:rsidR="00461BC2" w:rsidRPr="00E21D4D">
        <w:rPr>
          <w:rFonts w:ascii="Arial" w:hAnsi="Arial" w:cs="Arial"/>
        </w:rPr>
        <w:t xml:space="preserve">, 2018). </w:t>
      </w:r>
      <w:r w:rsidR="00EA5DD7" w:rsidRPr="00E21D4D">
        <w:rPr>
          <w:rFonts w:ascii="Arial" w:hAnsi="Arial" w:cs="Arial"/>
        </w:rPr>
        <w:t xml:space="preserve">One value that is pivotal in the early years is </w:t>
      </w:r>
      <w:r w:rsidR="00D308C2" w:rsidRPr="00E21D4D">
        <w:rPr>
          <w:rFonts w:ascii="Arial" w:hAnsi="Arial" w:cs="Arial"/>
        </w:rPr>
        <w:t>promoting the importance of a child’s family and carers</w:t>
      </w:r>
      <w:r w:rsidR="00AF08A2" w:rsidRPr="00E21D4D">
        <w:rPr>
          <w:rFonts w:ascii="Arial" w:hAnsi="Arial" w:cs="Arial"/>
        </w:rPr>
        <w:t xml:space="preserve">, as well as </w:t>
      </w:r>
      <w:r w:rsidR="00D308C2" w:rsidRPr="00E21D4D">
        <w:rPr>
          <w:rFonts w:ascii="Arial" w:hAnsi="Arial" w:cs="Arial"/>
        </w:rPr>
        <w:t>support</w:t>
      </w:r>
      <w:r w:rsidR="00AF08A2" w:rsidRPr="00E21D4D">
        <w:rPr>
          <w:rFonts w:ascii="Arial" w:hAnsi="Arial" w:cs="Arial"/>
        </w:rPr>
        <w:t>ing</w:t>
      </w:r>
      <w:r w:rsidR="00D308C2" w:rsidRPr="00E21D4D">
        <w:rPr>
          <w:rFonts w:ascii="Arial" w:hAnsi="Arial" w:cs="Arial"/>
        </w:rPr>
        <w:t xml:space="preserve"> the </w:t>
      </w:r>
      <w:r w:rsidR="00AF08A2" w:rsidRPr="00E21D4D">
        <w:rPr>
          <w:rFonts w:ascii="Arial" w:hAnsi="Arial" w:cs="Arial"/>
        </w:rPr>
        <w:t>development</w:t>
      </w:r>
      <w:r w:rsidR="00D308C2" w:rsidRPr="00E21D4D">
        <w:rPr>
          <w:rFonts w:ascii="Arial" w:hAnsi="Arial" w:cs="Arial"/>
        </w:rPr>
        <w:t xml:space="preserve"> of these relationships</w:t>
      </w:r>
      <w:r w:rsidR="001475EC">
        <w:rPr>
          <w:rFonts w:ascii="Arial" w:hAnsi="Arial" w:cs="Arial"/>
        </w:rPr>
        <w:t>,</w:t>
      </w:r>
      <w:r w:rsidR="00AF08A2" w:rsidRPr="00E21D4D">
        <w:rPr>
          <w:rFonts w:ascii="Arial" w:hAnsi="Arial" w:cs="Arial"/>
        </w:rPr>
        <w:t xml:space="preserve"> </w:t>
      </w:r>
      <w:r w:rsidR="00AA75DF">
        <w:rPr>
          <w:rFonts w:ascii="Arial" w:hAnsi="Arial" w:cs="Arial"/>
        </w:rPr>
        <w:t>in</w:t>
      </w:r>
      <w:r w:rsidR="00AF08A2" w:rsidRPr="00E21D4D">
        <w:rPr>
          <w:rFonts w:ascii="Arial" w:hAnsi="Arial" w:cs="Arial"/>
        </w:rPr>
        <w:t xml:space="preserve"> </w:t>
      </w:r>
      <w:r w:rsidR="00D308C2" w:rsidRPr="00E21D4D">
        <w:rPr>
          <w:rFonts w:ascii="Arial" w:hAnsi="Arial" w:cs="Arial"/>
        </w:rPr>
        <w:t xml:space="preserve">the best interest of the child (Social Care Wales, 2018). This is supported by </w:t>
      </w:r>
      <w:r w:rsidR="0092369F" w:rsidRPr="00E21D4D">
        <w:rPr>
          <w:rFonts w:ascii="Arial" w:hAnsi="Arial" w:cs="Arial"/>
        </w:rPr>
        <w:t xml:space="preserve">Powell (2010), who states that </w:t>
      </w:r>
      <w:r w:rsidR="00271A4C" w:rsidRPr="00E21D4D">
        <w:rPr>
          <w:rFonts w:ascii="Arial" w:hAnsi="Arial" w:cs="Arial"/>
        </w:rPr>
        <w:t>an important value in the early years is the ability to have good communication and have the ability to work well with parents</w:t>
      </w:r>
      <w:r w:rsidR="001475EC">
        <w:rPr>
          <w:rFonts w:ascii="Arial" w:hAnsi="Arial" w:cs="Arial"/>
        </w:rPr>
        <w:t>/</w:t>
      </w:r>
      <w:r w:rsidR="00271A4C" w:rsidRPr="00E21D4D">
        <w:rPr>
          <w:rFonts w:ascii="Arial" w:hAnsi="Arial" w:cs="Arial"/>
        </w:rPr>
        <w:t>carers</w:t>
      </w:r>
      <w:r w:rsidR="00EE761F" w:rsidRPr="00E21D4D">
        <w:rPr>
          <w:rFonts w:ascii="Arial" w:hAnsi="Arial" w:cs="Arial"/>
        </w:rPr>
        <w:t xml:space="preserve">. </w:t>
      </w:r>
      <w:r w:rsidR="007F7150" w:rsidRPr="00E21D4D">
        <w:rPr>
          <w:rFonts w:ascii="Arial" w:hAnsi="Arial" w:cs="Arial"/>
        </w:rPr>
        <w:t xml:space="preserve">Another value which is important in early years practice is </w:t>
      </w:r>
      <w:r w:rsidR="003F5545" w:rsidRPr="00E21D4D">
        <w:rPr>
          <w:rFonts w:ascii="Arial" w:hAnsi="Arial" w:cs="Arial"/>
        </w:rPr>
        <w:t xml:space="preserve">having a genuine </w:t>
      </w:r>
      <w:r w:rsidR="000A13D3" w:rsidRPr="00E21D4D">
        <w:rPr>
          <w:rFonts w:ascii="Arial" w:hAnsi="Arial" w:cs="Arial"/>
        </w:rPr>
        <w:t>interest</w:t>
      </w:r>
      <w:r w:rsidR="003F5545" w:rsidRPr="00E21D4D">
        <w:rPr>
          <w:rFonts w:ascii="Arial" w:hAnsi="Arial" w:cs="Arial"/>
        </w:rPr>
        <w:t xml:space="preserve"> in the development of children (Powell, 2010). This is supported by Social Care Wales (2018)</w:t>
      </w:r>
      <w:r w:rsidR="001263D0" w:rsidRPr="00E21D4D">
        <w:rPr>
          <w:rFonts w:ascii="Arial" w:hAnsi="Arial" w:cs="Arial"/>
        </w:rPr>
        <w:t>,</w:t>
      </w:r>
      <w:r w:rsidR="008677EE" w:rsidRPr="00E21D4D">
        <w:rPr>
          <w:rFonts w:ascii="Arial" w:hAnsi="Arial" w:cs="Arial"/>
        </w:rPr>
        <w:t xml:space="preserve"> </w:t>
      </w:r>
      <w:r w:rsidR="00386FA1">
        <w:rPr>
          <w:rFonts w:ascii="Arial" w:hAnsi="Arial" w:cs="Arial"/>
        </w:rPr>
        <w:t>which</w:t>
      </w:r>
      <w:r w:rsidR="008677EE" w:rsidRPr="00E21D4D">
        <w:rPr>
          <w:rFonts w:ascii="Arial" w:hAnsi="Arial" w:cs="Arial"/>
        </w:rPr>
        <w:t xml:space="preserve"> states that a </w:t>
      </w:r>
      <w:r w:rsidR="007D7AFC">
        <w:rPr>
          <w:rFonts w:ascii="Arial" w:hAnsi="Arial" w:cs="Arial"/>
        </w:rPr>
        <w:t xml:space="preserve">key </w:t>
      </w:r>
      <w:r w:rsidR="008677EE" w:rsidRPr="00E21D4D">
        <w:rPr>
          <w:rFonts w:ascii="Arial" w:hAnsi="Arial" w:cs="Arial"/>
        </w:rPr>
        <w:t>value in the early years practice</w:t>
      </w:r>
      <w:r w:rsidR="001475EC">
        <w:rPr>
          <w:rFonts w:ascii="Arial" w:hAnsi="Arial" w:cs="Arial"/>
        </w:rPr>
        <w:t xml:space="preserve"> </w:t>
      </w:r>
      <w:r w:rsidR="008677EE" w:rsidRPr="00E21D4D">
        <w:rPr>
          <w:rFonts w:ascii="Arial" w:hAnsi="Arial" w:cs="Arial"/>
        </w:rPr>
        <w:t xml:space="preserve">is </w:t>
      </w:r>
      <w:r w:rsidR="000A13D3" w:rsidRPr="00E21D4D">
        <w:rPr>
          <w:rFonts w:ascii="Arial" w:hAnsi="Arial" w:cs="Arial"/>
        </w:rPr>
        <w:t xml:space="preserve">supporting </w:t>
      </w:r>
      <w:r w:rsidR="001475EC">
        <w:rPr>
          <w:rFonts w:ascii="Arial" w:hAnsi="Arial" w:cs="Arial"/>
        </w:rPr>
        <w:t>the</w:t>
      </w:r>
      <w:r w:rsidR="000A13D3" w:rsidRPr="00E21D4D">
        <w:rPr>
          <w:rFonts w:ascii="Arial" w:hAnsi="Arial" w:cs="Arial"/>
        </w:rPr>
        <w:t xml:space="preserve"> develop</w:t>
      </w:r>
      <w:r w:rsidR="001475EC">
        <w:rPr>
          <w:rFonts w:ascii="Arial" w:hAnsi="Arial" w:cs="Arial"/>
        </w:rPr>
        <w:t>ment of</w:t>
      </w:r>
      <w:r w:rsidR="000A13D3" w:rsidRPr="00E21D4D">
        <w:rPr>
          <w:rFonts w:ascii="Arial" w:hAnsi="Arial" w:cs="Arial"/>
        </w:rPr>
        <w:t xml:space="preserve"> the skills and confidence of children that will prepare them for transitions </w:t>
      </w:r>
      <w:r w:rsidR="007D7AFC">
        <w:rPr>
          <w:rFonts w:ascii="Arial" w:hAnsi="Arial" w:cs="Arial"/>
        </w:rPr>
        <w:t xml:space="preserve">in </w:t>
      </w:r>
      <w:r w:rsidR="000A13D3" w:rsidRPr="00E21D4D">
        <w:rPr>
          <w:rFonts w:ascii="Arial" w:hAnsi="Arial" w:cs="Arial"/>
        </w:rPr>
        <w:t>later life.</w:t>
      </w:r>
      <w:r w:rsidR="000E18D5" w:rsidRPr="00E21D4D">
        <w:rPr>
          <w:rFonts w:ascii="Arial" w:hAnsi="Arial" w:cs="Arial"/>
        </w:rPr>
        <w:t xml:space="preserve"> </w:t>
      </w:r>
      <w:r w:rsidR="00C2278C" w:rsidRPr="00E21D4D">
        <w:rPr>
          <w:rFonts w:ascii="Arial" w:hAnsi="Arial" w:cs="Arial"/>
        </w:rPr>
        <w:t xml:space="preserve">These values are important in professional practice </w:t>
      </w:r>
      <w:r w:rsidR="007D7AFC">
        <w:rPr>
          <w:rFonts w:ascii="Arial" w:hAnsi="Arial" w:cs="Arial"/>
        </w:rPr>
        <w:t>and</w:t>
      </w:r>
      <w:r w:rsidR="00C2278C" w:rsidRPr="00E21D4D">
        <w:rPr>
          <w:rFonts w:ascii="Arial" w:hAnsi="Arial" w:cs="Arial"/>
        </w:rPr>
        <w:t xml:space="preserve"> </w:t>
      </w:r>
      <w:r w:rsidR="00BF4EC1" w:rsidRPr="00E21D4D">
        <w:rPr>
          <w:rFonts w:ascii="Arial" w:hAnsi="Arial" w:cs="Arial"/>
        </w:rPr>
        <w:t xml:space="preserve">help </w:t>
      </w:r>
      <w:r w:rsidR="00561329" w:rsidRPr="00E21D4D">
        <w:rPr>
          <w:rFonts w:ascii="Arial" w:hAnsi="Arial" w:cs="Arial"/>
        </w:rPr>
        <w:t>practitioners</w:t>
      </w:r>
      <w:r w:rsidR="00BF4EC1" w:rsidRPr="00E21D4D">
        <w:rPr>
          <w:rFonts w:ascii="Arial" w:hAnsi="Arial" w:cs="Arial"/>
        </w:rPr>
        <w:t xml:space="preserve"> to </w:t>
      </w:r>
      <w:r w:rsidR="00561329" w:rsidRPr="00E21D4D">
        <w:rPr>
          <w:rFonts w:ascii="Arial" w:hAnsi="Arial" w:cs="Arial"/>
        </w:rPr>
        <w:t xml:space="preserve">develop the whole child through addressing their individual needs, as well as </w:t>
      </w:r>
      <w:r w:rsidR="00012101" w:rsidRPr="00E21D4D">
        <w:rPr>
          <w:rFonts w:ascii="Arial" w:hAnsi="Arial" w:cs="Arial"/>
        </w:rPr>
        <w:t xml:space="preserve">developing the understanding of the role of </w:t>
      </w:r>
      <w:r w:rsidR="002F7041">
        <w:rPr>
          <w:rFonts w:ascii="Arial" w:hAnsi="Arial" w:cs="Arial"/>
        </w:rPr>
        <w:t xml:space="preserve">a </w:t>
      </w:r>
      <w:r w:rsidR="00012101" w:rsidRPr="00E21D4D">
        <w:rPr>
          <w:rFonts w:ascii="Arial" w:hAnsi="Arial" w:cs="Arial"/>
        </w:rPr>
        <w:t xml:space="preserve">practitioner through their role in </w:t>
      </w:r>
      <w:r w:rsidR="00847911" w:rsidRPr="00E21D4D">
        <w:rPr>
          <w:rFonts w:ascii="Arial" w:hAnsi="Arial" w:cs="Arial"/>
        </w:rPr>
        <w:t>collaborative</w:t>
      </w:r>
      <w:r w:rsidR="00012101" w:rsidRPr="00E21D4D">
        <w:rPr>
          <w:rFonts w:ascii="Arial" w:hAnsi="Arial" w:cs="Arial"/>
        </w:rPr>
        <w:t xml:space="preserve"> working with a range of </w:t>
      </w:r>
      <w:r w:rsidR="00847911" w:rsidRPr="00E21D4D">
        <w:rPr>
          <w:rFonts w:ascii="Arial" w:hAnsi="Arial" w:cs="Arial"/>
        </w:rPr>
        <w:t>partners</w:t>
      </w:r>
      <w:r w:rsidR="002B77FD">
        <w:rPr>
          <w:rFonts w:ascii="Arial" w:hAnsi="Arial" w:cs="Arial"/>
        </w:rPr>
        <w:t>,</w:t>
      </w:r>
      <w:r w:rsidR="00847911" w:rsidRPr="00E21D4D">
        <w:rPr>
          <w:rFonts w:ascii="Arial" w:hAnsi="Arial" w:cs="Arial"/>
        </w:rPr>
        <w:t xml:space="preserve"> including families and services (The General Teaching Council for Scotland, 2021).</w:t>
      </w:r>
    </w:p>
    <w:p w14:paraId="5063F724" w14:textId="705251F4" w:rsidR="0058711A" w:rsidRPr="00E21D4D" w:rsidRDefault="00704033" w:rsidP="00E21D4D">
      <w:pPr>
        <w:spacing w:after="240"/>
        <w:rPr>
          <w:rFonts w:ascii="Arial" w:hAnsi="Arial" w:cs="Arial"/>
        </w:rPr>
      </w:pPr>
      <w:r>
        <w:rPr>
          <w:rFonts w:ascii="Arial" w:hAnsi="Arial" w:cs="Arial"/>
        </w:rPr>
        <w:t xml:space="preserve">Communication is </w:t>
      </w:r>
      <w:r w:rsidR="00650B3E">
        <w:rPr>
          <w:rFonts w:ascii="Arial" w:hAnsi="Arial" w:cs="Arial"/>
        </w:rPr>
        <w:t>crucial</w:t>
      </w:r>
      <w:r>
        <w:rPr>
          <w:rFonts w:ascii="Arial" w:hAnsi="Arial" w:cs="Arial"/>
        </w:rPr>
        <w:t xml:space="preserve"> in early years and involves</w:t>
      </w:r>
      <w:r w:rsidR="003A1599" w:rsidRPr="00E21D4D">
        <w:rPr>
          <w:rFonts w:ascii="Arial" w:hAnsi="Arial" w:cs="Arial"/>
        </w:rPr>
        <w:t xml:space="preserve"> listening, understanding and responding to what is being communicated by children and the people caring for them (Dunhill, 2009; City &amp; Guilds and WJEC, 2019</w:t>
      </w:r>
      <w:r w:rsidR="005B68EB">
        <w:rPr>
          <w:rFonts w:ascii="Arial" w:hAnsi="Arial" w:cs="Arial"/>
        </w:rPr>
        <w:t>a</w:t>
      </w:r>
      <w:r w:rsidR="003A1599" w:rsidRPr="00E21D4D">
        <w:rPr>
          <w:rFonts w:ascii="Arial" w:hAnsi="Arial" w:cs="Arial"/>
        </w:rPr>
        <w:t>)</w:t>
      </w:r>
      <w:r w:rsidR="00460E48" w:rsidRPr="00E21D4D">
        <w:rPr>
          <w:rFonts w:ascii="Arial" w:hAnsi="Arial" w:cs="Arial"/>
        </w:rPr>
        <w:t>.</w:t>
      </w:r>
      <w:r w:rsidR="00F01DFC" w:rsidRPr="00E21D4D">
        <w:rPr>
          <w:rFonts w:ascii="Arial" w:hAnsi="Arial" w:cs="Arial"/>
        </w:rPr>
        <w:t xml:space="preserve"> This is</w:t>
      </w:r>
      <w:r w:rsidR="003A1599" w:rsidRPr="00E21D4D">
        <w:rPr>
          <w:rFonts w:ascii="Arial" w:hAnsi="Arial" w:cs="Arial"/>
        </w:rPr>
        <w:t xml:space="preserve"> </w:t>
      </w:r>
      <w:r w:rsidR="00B559A6">
        <w:rPr>
          <w:rFonts w:ascii="Arial" w:hAnsi="Arial" w:cs="Arial"/>
        </w:rPr>
        <w:t xml:space="preserve">an </w:t>
      </w:r>
      <w:r w:rsidR="003A1599" w:rsidRPr="00E21D4D">
        <w:rPr>
          <w:rFonts w:ascii="Arial" w:hAnsi="Arial" w:cs="Arial"/>
        </w:rPr>
        <w:t xml:space="preserve">important </w:t>
      </w:r>
      <w:r w:rsidR="007D42C1" w:rsidRPr="00E21D4D">
        <w:rPr>
          <w:rFonts w:ascii="Arial" w:hAnsi="Arial" w:cs="Arial"/>
        </w:rPr>
        <w:t xml:space="preserve">part </w:t>
      </w:r>
      <w:r w:rsidR="009D6324" w:rsidRPr="00E21D4D">
        <w:rPr>
          <w:rFonts w:ascii="Arial" w:hAnsi="Arial" w:cs="Arial"/>
        </w:rPr>
        <w:t>of professional</w:t>
      </w:r>
      <w:r w:rsidR="007D42C1" w:rsidRPr="00E21D4D">
        <w:rPr>
          <w:rFonts w:ascii="Arial" w:hAnsi="Arial" w:cs="Arial"/>
        </w:rPr>
        <w:t xml:space="preserve"> practice</w:t>
      </w:r>
      <w:r w:rsidR="00A136D5" w:rsidRPr="00E21D4D">
        <w:rPr>
          <w:rFonts w:ascii="Arial" w:hAnsi="Arial" w:cs="Arial"/>
        </w:rPr>
        <w:t xml:space="preserve"> </w:t>
      </w:r>
      <w:r w:rsidR="003A1599" w:rsidRPr="00E21D4D">
        <w:rPr>
          <w:rFonts w:ascii="Arial" w:hAnsi="Arial" w:cs="Arial"/>
        </w:rPr>
        <w:t>as</w:t>
      </w:r>
      <w:r w:rsidR="00F01DFC" w:rsidRPr="00E21D4D">
        <w:rPr>
          <w:rFonts w:ascii="Arial" w:hAnsi="Arial" w:cs="Arial"/>
        </w:rPr>
        <w:t xml:space="preserve"> </w:t>
      </w:r>
      <w:r w:rsidR="00121ED1">
        <w:rPr>
          <w:rFonts w:ascii="Arial" w:hAnsi="Arial" w:cs="Arial"/>
        </w:rPr>
        <w:t>a</w:t>
      </w:r>
      <w:r w:rsidR="00CF525D" w:rsidRPr="00E21D4D">
        <w:rPr>
          <w:rFonts w:ascii="Arial" w:hAnsi="Arial" w:cs="Arial"/>
        </w:rPr>
        <w:t xml:space="preserve"> practitioner needs to effectively communicate with</w:t>
      </w:r>
      <w:r w:rsidR="00121ED1">
        <w:rPr>
          <w:rFonts w:ascii="Arial" w:hAnsi="Arial" w:cs="Arial"/>
        </w:rPr>
        <w:t xml:space="preserve"> </w:t>
      </w:r>
      <w:r w:rsidR="00CF525D" w:rsidRPr="00E21D4D">
        <w:rPr>
          <w:rFonts w:ascii="Arial" w:hAnsi="Arial" w:cs="Arial"/>
        </w:rPr>
        <w:t xml:space="preserve">children, parents/carers, </w:t>
      </w:r>
      <w:r w:rsidR="00311BD3" w:rsidRPr="00E21D4D">
        <w:rPr>
          <w:rFonts w:ascii="Arial" w:hAnsi="Arial" w:cs="Arial"/>
        </w:rPr>
        <w:t>colleagues</w:t>
      </w:r>
      <w:r w:rsidR="00CF525D" w:rsidRPr="00E21D4D">
        <w:rPr>
          <w:rFonts w:ascii="Arial" w:hAnsi="Arial" w:cs="Arial"/>
        </w:rPr>
        <w:t xml:space="preserve"> and other service professionals (City</w:t>
      </w:r>
      <w:r w:rsidR="00FA454F" w:rsidRPr="00E21D4D">
        <w:rPr>
          <w:rFonts w:ascii="Arial" w:hAnsi="Arial" w:cs="Arial"/>
        </w:rPr>
        <w:t xml:space="preserve"> &amp; Guilds and WJEC, 2019</w:t>
      </w:r>
      <w:r w:rsidR="005B68EB">
        <w:rPr>
          <w:rFonts w:ascii="Arial" w:hAnsi="Arial" w:cs="Arial"/>
        </w:rPr>
        <w:t>a</w:t>
      </w:r>
      <w:r w:rsidR="00FA454F" w:rsidRPr="00E21D4D">
        <w:rPr>
          <w:rFonts w:ascii="Arial" w:hAnsi="Arial" w:cs="Arial"/>
        </w:rPr>
        <w:t xml:space="preserve">). This is supported by </w:t>
      </w:r>
      <w:r w:rsidR="00AF2CDE" w:rsidRPr="00E21D4D">
        <w:rPr>
          <w:rFonts w:ascii="Arial" w:hAnsi="Arial" w:cs="Arial"/>
        </w:rPr>
        <w:t>D</w:t>
      </w:r>
      <w:r w:rsidR="00EE761F" w:rsidRPr="00E21D4D">
        <w:rPr>
          <w:rFonts w:ascii="Arial" w:hAnsi="Arial" w:cs="Arial"/>
        </w:rPr>
        <w:t>unhill (2009)</w:t>
      </w:r>
      <w:r w:rsidR="001263D0" w:rsidRPr="00E21D4D">
        <w:rPr>
          <w:rFonts w:ascii="Arial" w:hAnsi="Arial" w:cs="Arial"/>
        </w:rPr>
        <w:t>, who</w:t>
      </w:r>
      <w:r w:rsidR="00EE761F" w:rsidRPr="00E21D4D">
        <w:rPr>
          <w:rFonts w:ascii="Arial" w:hAnsi="Arial" w:cs="Arial"/>
        </w:rPr>
        <w:t xml:space="preserve"> states that </w:t>
      </w:r>
      <w:r w:rsidR="00EE761F" w:rsidRPr="00E21D4D">
        <w:rPr>
          <w:rFonts w:ascii="Arial" w:hAnsi="Arial" w:cs="Arial"/>
        </w:rPr>
        <w:lastRenderedPageBreak/>
        <w:t xml:space="preserve">communication is </w:t>
      </w:r>
      <w:r w:rsidR="00AF2CDE" w:rsidRPr="00E21D4D">
        <w:rPr>
          <w:rFonts w:ascii="Arial" w:hAnsi="Arial" w:cs="Arial"/>
        </w:rPr>
        <w:t xml:space="preserve">a </w:t>
      </w:r>
      <w:r w:rsidR="00EE761F" w:rsidRPr="00E21D4D">
        <w:rPr>
          <w:rFonts w:ascii="Arial" w:hAnsi="Arial" w:cs="Arial"/>
        </w:rPr>
        <w:t>central and fundamental part of working with children and their families.</w:t>
      </w:r>
      <w:r w:rsidR="003A0A39" w:rsidRPr="00E21D4D">
        <w:rPr>
          <w:rFonts w:ascii="Arial" w:hAnsi="Arial" w:cs="Arial"/>
        </w:rPr>
        <w:t xml:space="preserve"> </w:t>
      </w:r>
      <w:r w:rsidR="000150D0" w:rsidRPr="00E21D4D">
        <w:rPr>
          <w:rFonts w:ascii="Arial" w:hAnsi="Arial" w:cs="Arial"/>
        </w:rPr>
        <w:t xml:space="preserve">The importance of </w:t>
      </w:r>
      <w:r w:rsidR="00CF57C7" w:rsidRPr="00E21D4D">
        <w:rPr>
          <w:rFonts w:ascii="Arial" w:hAnsi="Arial" w:cs="Arial"/>
        </w:rPr>
        <w:t xml:space="preserve">communication is established in the curriculum for funded non-maintained nursery settings, which states that practitioners have </w:t>
      </w:r>
      <w:r w:rsidR="00375250">
        <w:rPr>
          <w:rFonts w:ascii="Arial" w:hAnsi="Arial" w:cs="Arial"/>
        </w:rPr>
        <w:t>the</w:t>
      </w:r>
      <w:r w:rsidR="00CF57C7" w:rsidRPr="00E21D4D">
        <w:rPr>
          <w:rFonts w:ascii="Arial" w:hAnsi="Arial" w:cs="Arial"/>
        </w:rPr>
        <w:t xml:space="preserve"> responsibility to communicate with the child’s home and make strong connections in order to strengthen their sense of belonging</w:t>
      </w:r>
      <w:r w:rsidR="003A0A39" w:rsidRPr="00E21D4D">
        <w:rPr>
          <w:rFonts w:ascii="Arial" w:hAnsi="Arial" w:cs="Arial"/>
        </w:rPr>
        <w:t xml:space="preserve"> (Welsh Government, 2022).</w:t>
      </w:r>
    </w:p>
    <w:p w14:paraId="1AFF502D" w14:textId="66646664" w:rsidR="00DF5D23" w:rsidRPr="00E21D4D" w:rsidRDefault="001D1935" w:rsidP="00E21D4D">
      <w:pPr>
        <w:spacing w:after="240"/>
        <w:rPr>
          <w:rFonts w:ascii="Arial" w:hAnsi="Arial" w:cs="Arial"/>
        </w:rPr>
      </w:pPr>
      <w:r w:rsidRPr="00E21D4D">
        <w:rPr>
          <w:rFonts w:ascii="Arial" w:hAnsi="Arial" w:cs="Arial"/>
        </w:rPr>
        <w:t xml:space="preserve">Another important part of </w:t>
      </w:r>
      <w:r w:rsidR="007D42C1" w:rsidRPr="00E21D4D">
        <w:rPr>
          <w:rFonts w:ascii="Arial" w:hAnsi="Arial" w:cs="Arial"/>
        </w:rPr>
        <w:t>professional practice</w:t>
      </w:r>
      <w:r w:rsidRPr="00E21D4D">
        <w:rPr>
          <w:rFonts w:ascii="Arial" w:hAnsi="Arial" w:cs="Arial"/>
        </w:rPr>
        <w:t xml:space="preserve"> is </w:t>
      </w:r>
      <w:r w:rsidR="00367538" w:rsidRPr="00E21D4D">
        <w:rPr>
          <w:rFonts w:ascii="Arial" w:hAnsi="Arial" w:cs="Arial"/>
        </w:rPr>
        <w:t xml:space="preserve">building positive relationships between </w:t>
      </w:r>
      <w:r w:rsidR="007D42C1" w:rsidRPr="00E21D4D">
        <w:rPr>
          <w:rFonts w:ascii="Arial" w:hAnsi="Arial" w:cs="Arial"/>
        </w:rPr>
        <w:t xml:space="preserve">practitioners, </w:t>
      </w:r>
      <w:r w:rsidR="00BD0254" w:rsidRPr="00E21D4D">
        <w:rPr>
          <w:rFonts w:ascii="Arial" w:hAnsi="Arial" w:cs="Arial"/>
        </w:rPr>
        <w:t>children and their families, as well as other professionals</w:t>
      </w:r>
      <w:r w:rsidR="007D42C1" w:rsidRPr="00E21D4D">
        <w:rPr>
          <w:rFonts w:ascii="Arial" w:hAnsi="Arial" w:cs="Arial"/>
        </w:rPr>
        <w:t xml:space="preserve"> (Powell, 2010).</w:t>
      </w:r>
      <w:r w:rsidR="00FE6642" w:rsidRPr="00E21D4D">
        <w:rPr>
          <w:rFonts w:ascii="Arial" w:hAnsi="Arial" w:cs="Arial"/>
        </w:rPr>
        <w:t xml:space="preserve"> This is supported by the Department of Education (</w:t>
      </w:r>
      <w:r w:rsidR="00C30550" w:rsidRPr="00E21D4D">
        <w:rPr>
          <w:rFonts w:ascii="Arial" w:hAnsi="Arial" w:cs="Arial"/>
        </w:rPr>
        <w:t>2024), who believe that working in partnership with parents and carers is a central part of the early years.</w:t>
      </w:r>
      <w:r w:rsidR="00391A65" w:rsidRPr="00E21D4D">
        <w:rPr>
          <w:rFonts w:ascii="Arial" w:hAnsi="Arial" w:cs="Arial"/>
        </w:rPr>
        <w:t xml:space="preserve"> This importance is highlighted in the curriculum</w:t>
      </w:r>
      <w:r w:rsidR="00A8433F" w:rsidRPr="00E21D4D">
        <w:rPr>
          <w:rFonts w:ascii="Arial" w:hAnsi="Arial" w:cs="Arial"/>
        </w:rPr>
        <w:t xml:space="preserve">, which states that </w:t>
      </w:r>
      <w:r w:rsidR="003D7AC0" w:rsidRPr="00E21D4D">
        <w:rPr>
          <w:rFonts w:ascii="Arial" w:hAnsi="Arial" w:cs="Arial"/>
        </w:rPr>
        <w:t>by building the relationship between the setting and home</w:t>
      </w:r>
      <w:r w:rsidR="001D3390" w:rsidRPr="00E21D4D">
        <w:rPr>
          <w:rFonts w:ascii="Arial" w:hAnsi="Arial" w:cs="Arial"/>
        </w:rPr>
        <w:t>, the child’s wellbeing</w:t>
      </w:r>
      <w:r w:rsidR="003F5D23" w:rsidRPr="00E21D4D">
        <w:rPr>
          <w:rFonts w:ascii="Arial" w:hAnsi="Arial" w:cs="Arial"/>
        </w:rPr>
        <w:t xml:space="preserve"> and development </w:t>
      </w:r>
      <w:r w:rsidR="001D3390" w:rsidRPr="00E21D4D">
        <w:rPr>
          <w:rFonts w:ascii="Arial" w:hAnsi="Arial" w:cs="Arial"/>
        </w:rPr>
        <w:t xml:space="preserve">is nurtured (Welsh </w:t>
      </w:r>
      <w:r w:rsidR="001753BF" w:rsidRPr="00E21D4D">
        <w:rPr>
          <w:rFonts w:ascii="Arial" w:hAnsi="Arial" w:cs="Arial"/>
        </w:rPr>
        <w:t>Government</w:t>
      </w:r>
      <w:r w:rsidR="001D3390" w:rsidRPr="00E21D4D">
        <w:rPr>
          <w:rFonts w:ascii="Arial" w:hAnsi="Arial" w:cs="Arial"/>
        </w:rPr>
        <w:t>, 202</w:t>
      </w:r>
      <w:r w:rsidR="001753BF" w:rsidRPr="00E21D4D">
        <w:rPr>
          <w:rFonts w:ascii="Arial" w:hAnsi="Arial" w:cs="Arial"/>
        </w:rPr>
        <w:t xml:space="preserve">2). The curriculum also states </w:t>
      </w:r>
      <w:r w:rsidR="00262B8E">
        <w:rPr>
          <w:rFonts w:ascii="Arial" w:hAnsi="Arial" w:cs="Arial"/>
        </w:rPr>
        <w:t xml:space="preserve">that </w:t>
      </w:r>
      <w:r w:rsidR="003D7AC0" w:rsidRPr="00E21D4D">
        <w:rPr>
          <w:rFonts w:ascii="Arial" w:hAnsi="Arial" w:cs="Arial"/>
        </w:rPr>
        <w:t>by the parent</w:t>
      </w:r>
      <w:r w:rsidR="001753BF" w:rsidRPr="00E21D4D">
        <w:rPr>
          <w:rFonts w:ascii="Arial" w:hAnsi="Arial" w:cs="Arial"/>
        </w:rPr>
        <w:t xml:space="preserve">s and </w:t>
      </w:r>
      <w:r w:rsidR="003D7AC0" w:rsidRPr="00E21D4D">
        <w:rPr>
          <w:rFonts w:ascii="Arial" w:hAnsi="Arial" w:cs="Arial"/>
        </w:rPr>
        <w:t>carer</w:t>
      </w:r>
      <w:r w:rsidR="001753BF" w:rsidRPr="00E21D4D">
        <w:rPr>
          <w:rFonts w:ascii="Arial" w:hAnsi="Arial" w:cs="Arial"/>
        </w:rPr>
        <w:t>s</w:t>
      </w:r>
      <w:r w:rsidR="003D7AC0" w:rsidRPr="00E21D4D">
        <w:rPr>
          <w:rFonts w:ascii="Arial" w:hAnsi="Arial" w:cs="Arial"/>
        </w:rPr>
        <w:t xml:space="preserve"> recognising the child’s educator and valuing their skills</w:t>
      </w:r>
      <w:r w:rsidR="007E5297" w:rsidRPr="00E21D4D">
        <w:rPr>
          <w:rFonts w:ascii="Arial" w:hAnsi="Arial" w:cs="Arial"/>
        </w:rPr>
        <w:t>, it can</w:t>
      </w:r>
      <w:r w:rsidR="003D7AC0" w:rsidRPr="00E21D4D">
        <w:rPr>
          <w:rFonts w:ascii="Arial" w:hAnsi="Arial" w:cs="Arial"/>
        </w:rPr>
        <w:t xml:space="preserve"> help build a smooth transition</w:t>
      </w:r>
      <w:r w:rsidR="007E5297" w:rsidRPr="00E21D4D">
        <w:rPr>
          <w:rFonts w:ascii="Arial" w:hAnsi="Arial" w:cs="Arial"/>
        </w:rPr>
        <w:t xml:space="preserve"> for the child</w:t>
      </w:r>
      <w:r w:rsidR="003D7AC0" w:rsidRPr="00E21D4D">
        <w:rPr>
          <w:rFonts w:ascii="Arial" w:hAnsi="Arial" w:cs="Arial"/>
        </w:rPr>
        <w:t xml:space="preserve"> from</w:t>
      </w:r>
      <w:r w:rsidR="001957AD" w:rsidRPr="00E21D4D">
        <w:rPr>
          <w:rFonts w:ascii="Arial" w:hAnsi="Arial" w:cs="Arial"/>
        </w:rPr>
        <w:t xml:space="preserve"> the</w:t>
      </w:r>
      <w:r w:rsidR="003D7AC0" w:rsidRPr="00E21D4D">
        <w:rPr>
          <w:rFonts w:ascii="Arial" w:hAnsi="Arial" w:cs="Arial"/>
        </w:rPr>
        <w:t xml:space="preserve"> home to setting, as well as </w:t>
      </w:r>
      <w:r w:rsidR="001957AD" w:rsidRPr="00E21D4D">
        <w:rPr>
          <w:rFonts w:ascii="Arial" w:hAnsi="Arial" w:cs="Arial"/>
        </w:rPr>
        <w:t>support</w:t>
      </w:r>
      <w:r w:rsidR="008520A1">
        <w:rPr>
          <w:rFonts w:ascii="Arial" w:hAnsi="Arial" w:cs="Arial"/>
        </w:rPr>
        <w:t>ing</w:t>
      </w:r>
      <w:r w:rsidR="001957AD" w:rsidRPr="00E21D4D">
        <w:rPr>
          <w:rFonts w:ascii="Arial" w:hAnsi="Arial" w:cs="Arial"/>
        </w:rPr>
        <w:t xml:space="preserve"> the </w:t>
      </w:r>
      <w:r w:rsidR="003D7AC0" w:rsidRPr="00E21D4D">
        <w:rPr>
          <w:rFonts w:ascii="Arial" w:hAnsi="Arial" w:cs="Arial"/>
        </w:rPr>
        <w:t>ongoing partnership</w:t>
      </w:r>
      <w:r w:rsidR="001957AD" w:rsidRPr="00E21D4D">
        <w:rPr>
          <w:rFonts w:ascii="Arial" w:hAnsi="Arial" w:cs="Arial"/>
        </w:rPr>
        <w:t xml:space="preserve"> between the family and practitioner</w:t>
      </w:r>
      <w:r w:rsidR="003F5D23" w:rsidRPr="00E21D4D">
        <w:rPr>
          <w:rFonts w:ascii="Arial" w:hAnsi="Arial" w:cs="Arial"/>
        </w:rPr>
        <w:t xml:space="preserve"> (Welsh Government, 2022)</w:t>
      </w:r>
      <w:r w:rsidR="00930A1D" w:rsidRPr="00E21D4D">
        <w:rPr>
          <w:rFonts w:ascii="Arial" w:hAnsi="Arial" w:cs="Arial"/>
        </w:rPr>
        <w:t>.</w:t>
      </w:r>
    </w:p>
    <w:p w14:paraId="10CD28E5" w14:textId="1FBBD5A7" w:rsidR="00005661" w:rsidRPr="00E21D4D" w:rsidRDefault="00F31F0E" w:rsidP="00E21D4D">
      <w:pPr>
        <w:spacing w:after="240"/>
        <w:rPr>
          <w:rFonts w:ascii="Arial" w:hAnsi="Arial" w:cs="Arial"/>
        </w:rPr>
      </w:pPr>
      <w:r w:rsidRPr="00E21D4D">
        <w:rPr>
          <w:rFonts w:ascii="Arial" w:hAnsi="Arial" w:cs="Arial"/>
        </w:rPr>
        <w:t xml:space="preserve">According to </w:t>
      </w:r>
      <w:r w:rsidR="00C93CB5" w:rsidRPr="00E21D4D">
        <w:rPr>
          <w:rFonts w:ascii="Arial" w:hAnsi="Arial" w:cs="Arial"/>
        </w:rPr>
        <w:t>Social Care Wales</w:t>
      </w:r>
      <w:r w:rsidRPr="00E21D4D">
        <w:rPr>
          <w:rFonts w:ascii="Arial" w:hAnsi="Arial" w:cs="Arial"/>
        </w:rPr>
        <w:t xml:space="preserve"> </w:t>
      </w:r>
      <w:r w:rsidR="00AA3D48" w:rsidRPr="00E21D4D">
        <w:rPr>
          <w:rFonts w:ascii="Arial" w:hAnsi="Arial" w:cs="Arial"/>
        </w:rPr>
        <w:t>(2025),</w:t>
      </w:r>
      <w:r w:rsidRPr="00E21D4D">
        <w:rPr>
          <w:rFonts w:ascii="Arial" w:hAnsi="Arial" w:cs="Arial"/>
        </w:rPr>
        <w:t xml:space="preserve"> practitioners need to have the knowledge and understanding of their role as a practitioner for the safety and welfare of the children they care for.</w:t>
      </w:r>
      <w:r w:rsidR="00EF69E0" w:rsidRPr="00E21D4D">
        <w:rPr>
          <w:rFonts w:ascii="Arial" w:hAnsi="Arial" w:cs="Arial"/>
        </w:rPr>
        <w:t xml:space="preserve"> </w:t>
      </w:r>
      <w:r w:rsidR="00E111C8" w:rsidRPr="00E21D4D">
        <w:rPr>
          <w:rFonts w:ascii="Arial" w:hAnsi="Arial" w:cs="Arial"/>
        </w:rPr>
        <w:t>The importance of this is highlighted by HM</w:t>
      </w:r>
      <w:r w:rsidR="00647A55" w:rsidRPr="00E21D4D">
        <w:rPr>
          <w:rFonts w:ascii="Arial" w:hAnsi="Arial" w:cs="Arial"/>
        </w:rPr>
        <w:t xml:space="preserve"> Government (20</w:t>
      </w:r>
      <w:r w:rsidR="0097766E" w:rsidRPr="00E21D4D">
        <w:rPr>
          <w:rFonts w:ascii="Arial" w:hAnsi="Arial" w:cs="Arial"/>
        </w:rPr>
        <w:t>18</w:t>
      </w:r>
      <w:r w:rsidR="00647A55" w:rsidRPr="00E21D4D">
        <w:rPr>
          <w:rFonts w:ascii="Arial" w:hAnsi="Arial" w:cs="Arial"/>
        </w:rPr>
        <w:t>),</w:t>
      </w:r>
      <w:r w:rsidR="00D70C14" w:rsidRPr="00E21D4D">
        <w:rPr>
          <w:rFonts w:ascii="Arial" w:hAnsi="Arial" w:cs="Arial"/>
        </w:rPr>
        <w:t xml:space="preserve"> who state that children who need help</w:t>
      </w:r>
      <w:r w:rsidR="00571B93">
        <w:rPr>
          <w:rFonts w:ascii="Arial" w:hAnsi="Arial" w:cs="Arial"/>
        </w:rPr>
        <w:t>,</w:t>
      </w:r>
      <w:r w:rsidR="00D70C14" w:rsidRPr="00E21D4D">
        <w:rPr>
          <w:rFonts w:ascii="Arial" w:hAnsi="Arial" w:cs="Arial"/>
        </w:rPr>
        <w:t xml:space="preserve"> deserve the highest quality of support as soon as the need is identified.</w:t>
      </w:r>
      <w:r w:rsidR="0083066B" w:rsidRPr="00E21D4D">
        <w:rPr>
          <w:rFonts w:ascii="Arial" w:hAnsi="Arial" w:cs="Arial"/>
        </w:rPr>
        <w:t xml:space="preserve"> Therefore,</w:t>
      </w:r>
      <w:r w:rsidR="00D70C14" w:rsidRPr="00E21D4D">
        <w:rPr>
          <w:rFonts w:ascii="Arial" w:hAnsi="Arial" w:cs="Arial"/>
        </w:rPr>
        <w:t xml:space="preserve"> </w:t>
      </w:r>
      <w:r w:rsidR="00104C04" w:rsidRPr="00E21D4D">
        <w:rPr>
          <w:rFonts w:ascii="Arial" w:hAnsi="Arial" w:cs="Arial"/>
        </w:rPr>
        <w:t xml:space="preserve">practitioners have the responsibility </w:t>
      </w:r>
      <w:r w:rsidR="0083066B" w:rsidRPr="00E21D4D">
        <w:rPr>
          <w:rFonts w:ascii="Arial" w:hAnsi="Arial" w:cs="Arial"/>
        </w:rPr>
        <w:t>to know what is required of them individually, as well as working in partnership with others (HM Government, 20</w:t>
      </w:r>
      <w:r w:rsidR="0097766E" w:rsidRPr="00E21D4D">
        <w:rPr>
          <w:rFonts w:ascii="Arial" w:hAnsi="Arial" w:cs="Arial"/>
        </w:rPr>
        <w:t>18</w:t>
      </w:r>
      <w:r w:rsidR="0083066B" w:rsidRPr="00E21D4D">
        <w:rPr>
          <w:rFonts w:ascii="Arial" w:hAnsi="Arial" w:cs="Arial"/>
        </w:rPr>
        <w:t>).</w:t>
      </w:r>
      <w:r w:rsidR="00857E22" w:rsidRPr="00E21D4D">
        <w:rPr>
          <w:rFonts w:ascii="Arial" w:hAnsi="Arial" w:cs="Arial"/>
        </w:rPr>
        <w:t xml:space="preserve"> </w:t>
      </w:r>
    </w:p>
    <w:p w14:paraId="613303C6" w14:textId="278B7571" w:rsidR="00A26FAA" w:rsidRDefault="009B031D" w:rsidP="00E21D4D">
      <w:pPr>
        <w:spacing w:after="240"/>
        <w:rPr>
          <w:rFonts w:ascii="Arial" w:hAnsi="Arial" w:cs="Arial"/>
        </w:rPr>
      </w:pPr>
      <w:r w:rsidRPr="00E21D4D">
        <w:rPr>
          <w:rFonts w:ascii="Arial" w:hAnsi="Arial" w:cs="Arial"/>
        </w:rPr>
        <w:t>Practitioners need to have the knowledge of the signs of abuse in order to provide early intervention. The Department of Health (1999) states that</w:t>
      </w:r>
      <w:r w:rsidR="00005661" w:rsidRPr="00E21D4D">
        <w:rPr>
          <w:rFonts w:ascii="Arial" w:hAnsi="Arial" w:cs="Arial"/>
        </w:rPr>
        <w:t xml:space="preserve"> harm may be a result of either a direct act or failures to act to provide proper care</w:t>
      </w:r>
      <w:r w:rsidRPr="00E21D4D">
        <w:rPr>
          <w:rFonts w:ascii="Arial" w:hAnsi="Arial" w:cs="Arial"/>
        </w:rPr>
        <w:t xml:space="preserve">. This is supported by </w:t>
      </w:r>
      <w:r w:rsidR="003C72DB" w:rsidRPr="00E21D4D">
        <w:rPr>
          <w:rFonts w:ascii="Arial" w:hAnsi="Arial" w:cs="Arial"/>
        </w:rPr>
        <w:t xml:space="preserve">the </w:t>
      </w:r>
      <w:r w:rsidR="00E733AF" w:rsidRPr="00E21D4D">
        <w:rPr>
          <w:rFonts w:ascii="Arial" w:hAnsi="Arial" w:cs="Arial"/>
        </w:rPr>
        <w:t>NSPCC (20</w:t>
      </w:r>
      <w:r w:rsidR="003C72DB" w:rsidRPr="00E21D4D">
        <w:rPr>
          <w:rFonts w:ascii="Arial" w:hAnsi="Arial" w:cs="Arial"/>
        </w:rPr>
        <w:t xml:space="preserve">25) who state that </w:t>
      </w:r>
      <w:r w:rsidR="00A73E4C" w:rsidRPr="00E21D4D">
        <w:rPr>
          <w:rFonts w:ascii="Arial" w:hAnsi="Arial" w:cs="Arial"/>
        </w:rPr>
        <w:t>the types of harm that children can face include neglect, physical, emotional and sexual abuse.</w:t>
      </w:r>
      <w:r w:rsidR="00FB0127" w:rsidRPr="00E21D4D">
        <w:rPr>
          <w:rFonts w:ascii="Arial" w:hAnsi="Arial" w:cs="Arial"/>
        </w:rPr>
        <w:t xml:space="preserve"> </w:t>
      </w:r>
      <w:r w:rsidR="00610C85" w:rsidRPr="00E21D4D">
        <w:rPr>
          <w:rFonts w:ascii="Arial" w:hAnsi="Arial" w:cs="Arial"/>
        </w:rPr>
        <w:t xml:space="preserve">By practitioners offering early help to </w:t>
      </w:r>
      <w:r w:rsidR="00FB0127" w:rsidRPr="00E21D4D">
        <w:rPr>
          <w:rFonts w:ascii="Arial" w:hAnsi="Arial" w:cs="Arial"/>
        </w:rPr>
        <w:t>vulnerable</w:t>
      </w:r>
      <w:r w:rsidR="00610C85" w:rsidRPr="00E21D4D">
        <w:rPr>
          <w:rFonts w:ascii="Arial" w:hAnsi="Arial" w:cs="Arial"/>
        </w:rPr>
        <w:t xml:space="preserve"> children and their families, they are assisting in the prevention of future harm (Welsh Government, 2020).</w:t>
      </w:r>
      <w:r w:rsidR="006279BD">
        <w:rPr>
          <w:rFonts w:ascii="Arial" w:hAnsi="Arial" w:cs="Arial"/>
        </w:rPr>
        <w:t xml:space="preserve"> </w:t>
      </w:r>
      <w:r w:rsidR="001208C7">
        <w:rPr>
          <w:rFonts w:ascii="Arial" w:hAnsi="Arial" w:cs="Arial"/>
        </w:rPr>
        <w:t xml:space="preserve">Early intervention is important as </w:t>
      </w:r>
      <w:r w:rsidR="00BE79CC">
        <w:rPr>
          <w:rFonts w:ascii="Arial" w:hAnsi="Arial" w:cs="Arial"/>
        </w:rPr>
        <w:t>the child’s wellbeing can be improved as well as their development later in life (NSPCC,</w:t>
      </w:r>
      <w:r w:rsidR="006279BD">
        <w:rPr>
          <w:rFonts w:ascii="Arial" w:hAnsi="Arial" w:cs="Arial"/>
        </w:rPr>
        <w:t xml:space="preserve"> 2023</w:t>
      </w:r>
      <w:r w:rsidR="00B07E00">
        <w:rPr>
          <w:rFonts w:ascii="Arial" w:hAnsi="Arial" w:cs="Arial"/>
        </w:rPr>
        <w:t>a</w:t>
      </w:r>
      <w:r w:rsidR="006279BD">
        <w:rPr>
          <w:rFonts w:ascii="Arial" w:hAnsi="Arial" w:cs="Arial"/>
        </w:rPr>
        <w:t xml:space="preserve">). </w:t>
      </w:r>
      <w:r w:rsidR="005F5548" w:rsidRPr="00E21D4D">
        <w:rPr>
          <w:rFonts w:ascii="Arial" w:hAnsi="Arial" w:cs="Arial"/>
        </w:rPr>
        <w:t>Therefore, p</w:t>
      </w:r>
      <w:r w:rsidR="00555CD9" w:rsidRPr="00E21D4D">
        <w:rPr>
          <w:rFonts w:ascii="Arial" w:hAnsi="Arial" w:cs="Arial"/>
        </w:rPr>
        <w:t xml:space="preserve">ractitioners need to know who </w:t>
      </w:r>
      <w:r w:rsidR="00366923" w:rsidRPr="00E21D4D">
        <w:rPr>
          <w:rFonts w:ascii="Arial" w:hAnsi="Arial" w:cs="Arial"/>
        </w:rPr>
        <w:t>their</w:t>
      </w:r>
      <w:r w:rsidR="00555CD9" w:rsidRPr="00E21D4D">
        <w:rPr>
          <w:rFonts w:ascii="Arial" w:hAnsi="Arial" w:cs="Arial"/>
        </w:rPr>
        <w:t xml:space="preserve"> </w:t>
      </w:r>
      <w:r w:rsidR="00366923" w:rsidRPr="00E21D4D">
        <w:rPr>
          <w:rFonts w:ascii="Arial" w:hAnsi="Arial" w:cs="Arial"/>
        </w:rPr>
        <w:t>Designated</w:t>
      </w:r>
      <w:r w:rsidR="00C94493" w:rsidRPr="00E21D4D">
        <w:rPr>
          <w:rFonts w:ascii="Arial" w:hAnsi="Arial" w:cs="Arial"/>
        </w:rPr>
        <w:t xml:space="preserve"> Safeguarding </w:t>
      </w:r>
      <w:r w:rsidR="00C94493" w:rsidRPr="00E21D4D">
        <w:rPr>
          <w:rFonts w:ascii="Arial" w:hAnsi="Arial" w:cs="Arial"/>
        </w:rPr>
        <w:lastRenderedPageBreak/>
        <w:t>Person is for their setting (Welsh Government, 2020</w:t>
      </w:r>
      <w:r w:rsidR="00DF5D23" w:rsidRPr="00E21D4D">
        <w:rPr>
          <w:rFonts w:ascii="Arial" w:hAnsi="Arial" w:cs="Arial"/>
        </w:rPr>
        <w:t xml:space="preserve">). Additionally, </w:t>
      </w:r>
      <w:r w:rsidR="00FD4AA3" w:rsidRPr="00E21D4D">
        <w:rPr>
          <w:rFonts w:ascii="Arial" w:hAnsi="Arial" w:cs="Arial"/>
        </w:rPr>
        <w:t>practitioners need</w:t>
      </w:r>
      <w:r w:rsidR="00555CD9" w:rsidRPr="00E21D4D">
        <w:rPr>
          <w:rFonts w:ascii="Arial" w:hAnsi="Arial" w:cs="Arial"/>
        </w:rPr>
        <w:t xml:space="preserve"> to be familiar with the safeguarding policy in their setting, as well as safeguarding acts.</w:t>
      </w:r>
      <w:r w:rsidR="003D0D39" w:rsidRPr="00E21D4D">
        <w:rPr>
          <w:rFonts w:ascii="Arial" w:hAnsi="Arial" w:cs="Arial"/>
        </w:rPr>
        <w:t xml:space="preserve"> </w:t>
      </w:r>
      <w:r w:rsidR="004C0A36" w:rsidRPr="00E21D4D">
        <w:rPr>
          <w:rFonts w:ascii="Arial" w:hAnsi="Arial" w:cs="Arial"/>
        </w:rPr>
        <w:t xml:space="preserve">For example, </w:t>
      </w:r>
      <w:r w:rsidR="00A26FAA" w:rsidRPr="00E21D4D">
        <w:rPr>
          <w:rFonts w:ascii="Arial" w:hAnsi="Arial" w:cs="Arial"/>
        </w:rPr>
        <w:t xml:space="preserve">the </w:t>
      </w:r>
      <w:r w:rsidR="00904190" w:rsidRPr="00E21D4D">
        <w:rPr>
          <w:rFonts w:ascii="Arial" w:hAnsi="Arial" w:cs="Arial"/>
        </w:rPr>
        <w:t xml:space="preserve">Children (Abolition of Defence of Reasonable Punishment) (Wales) </w:t>
      </w:r>
      <w:r w:rsidR="0045538D" w:rsidRPr="00E21D4D">
        <w:rPr>
          <w:rFonts w:ascii="Arial" w:hAnsi="Arial" w:cs="Arial"/>
        </w:rPr>
        <w:t>Act 2020</w:t>
      </w:r>
      <w:r w:rsidR="00904190" w:rsidRPr="00E21D4D">
        <w:rPr>
          <w:rFonts w:ascii="Arial" w:hAnsi="Arial" w:cs="Arial"/>
        </w:rPr>
        <w:t xml:space="preserve">, </w:t>
      </w:r>
      <w:r w:rsidR="007574CC" w:rsidRPr="00E21D4D">
        <w:rPr>
          <w:rFonts w:ascii="Arial" w:hAnsi="Arial" w:cs="Arial"/>
        </w:rPr>
        <w:t>which abolishes</w:t>
      </w:r>
      <w:r w:rsidR="006804B1" w:rsidRPr="00E21D4D">
        <w:rPr>
          <w:rFonts w:ascii="Arial" w:hAnsi="Arial" w:cs="Arial"/>
        </w:rPr>
        <w:t xml:space="preserve"> corporal punishment of a child in Wales (</w:t>
      </w:r>
      <w:r w:rsidR="00E311C5" w:rsidRPr="00E21D4D">
        <w:rPr>
          <w:rFonts w:ascii="Arial" w:hAnsi="Arial" w:cs="Arial"/>
        </w:rPr>
        <w:t>Welsh Government</w:t>
      </w:r>
      <w:r w:rsidR="00F540C0" w:rsidRPr="00E21D4D">
        <w:rPr>
          <w:rFonts w:ascii="Arial" w:hAnsi="Arial" w:cs="Arial"/>
        </w:rPr>
        <w:t>, 2023</w:t>
      </w:r>
      <w:r w:rsidR="0045538D" w:rsidRPr="00E21D4D">
        <w:rPr>
          <w:rFonts w:ascii="Arial" w:hAnsi="Arial" w:cs="Arial"/>
        </w:rPr>
        <w:t>b</w:t>
      </w:r>
      <w:r w:rsidR="00F540C0" w:rsidRPr="00E21D4D">
        <w:rPr>
          <w:rFonts w:ascii="Arial" w:hAnsi="Arial" w:cs="Arial"/>
        </w:rPr>
        <w:t>).</w:t>
      </w:r>
      <w:r w:rsidR="00203810" w:rsidRPr="00E21D4D">
        <w:rPr>
          <w:rFonts w:ascii="Arial" w:hAnsi="Arial" w:cs="Arial"/>
        </w:rPr>
        <w:t xml:space="preserve"> </w:t>
      </w:r>
    </w:p>
    <w:p w14:paraId="6B7EEF59" w14:textId="0A7655C4" w:rsidR="00DC1AED" w:rsidRPr="00E21D4D" w:rsidRDefault="007543CC" w:rsidP="00E21D4D">
      <w:pPr>
        <w:spacing w:after="240"/>
        <w:rPr>
          <w:rFonts w:ascii="Arial" w:hAnsi="Arial" w:cs="Arial"/>
        </w:rPr>
      </w:pPr>
      <w:r w:rsidRPr="00E21D4D">
        <w:rPr>
          <w:rFonts w:ascii="Arial" w:hAnsi="Arial" w:cs="Arial"/>
        </w:rPr>
        <w:t>The importance of safeguarding is shown in The United Nations Convention on the Rights of the Child (UNCRC).</w:t>
      </w:r>
      <w:r w:rsidR="00013485" w:rsidRPr="00E21D4D">
        <w:rPr>
          <w:rFonts w:ascii="Arial" w:hAnsi="Arial" w:cs="Arial"/>
        </w:rPr>
        <w:t xml:space="preserve"> </w:t>
      </w:r>
      <w:r w:rsidR="00070A00" w:rsidRPr="00E21D4D">
        <w:rPr>
          <w:rFonts w:ascii="Arial" w:hAnsi="Arial" w:cs="Arial"/>
        </w:rPr>
        <w:t xml:space="preserve">The UNCRC is a legally binding agreement signed by 196 </w:t>
      </w:r>
      <w:r w:rsidR="00544F06" w:rsidRPr="00E21D4D">
        <w:rPr>
          <w:rFonts w:ascii="Arial" w:hAnsi="Arial" w:cs="Arial"/>
        </w:rPr>
        <w:t>countries</w:t>
      </w:r>
      <w:r w:rsidR="00070A00" w:rsidRPr="00E21D4D">
        <w:rPr>
          <w:rFonts w:ascii="Arial" w:hAnsi="Arial" w:cs="Arial"/>
        </w:rPr>
        <w:t xml:space="preserve"> which </w:t>
      </w:r>
      <w:r w:rsidR="00544F06" w:rsidRPr="00E21D4D">
        <w:rPr>
          <w:rFonts w:ascii="Arial" w:hAnsi="Arial" w:cs="Arial"/>
        </w:rPr>
        <w:t>outlines</w:t>
      </w:r>
      <w:r w:rsidR="00070A00" w:rsidRPr="00E21D4D">
        <w:rPr>
          <w:rFonts w:ascii="Arial" w:hAnsi="Arial" w:cs="Arial"/>
        </w:rPr>
        <w:t xml:space="preserve"> the rights of every child (U</w:t>
      </w:r>
      <w:r w:rsidR="003072CF" w:rsidRPr="00E21D4D">
        <w:rPr>
          <w:rFonts w:ascii="Arial" w:hAnsi="Arial" w:cs="Arial"/>
        </w:rPr>
        <w:t xml:space="preserve">NICEF, </w:t>
      </w:r>
      <w:r w:rsidR="00544F06" w:rsidRPr="00E21D4D">
        <w:rPr>
          <w:rFonts w:ascii="Arial" w:hAnsi="Arial" w:cs="Arial"/>
        </w:rPr>
        <w:t>n.d.).</w:t>
      </w:r>
      <w:r w:rsidR="006007DF" w:rsidRPr="00E21D4D">
        <w:rPr>
          <w:rFonts w:ascii="Arial" w:hAnsi="Arial" w:cs="Arial"/>
        </w:rPr>
        <w:t xml:space="preserve"> </w:t>
      </w:r>
      <w:r w:rsidR="002D169D" w:rsidRPr="00E21D4D">
        <w:rPr>
          <w:rFonts w:ascii="Arial" w:hAnsi="Arial" w:cs="Arial"/>
        </w:rPr>
        <w:t>According to the Welsh Government (</w:t>
      </w:r>
      <w:r w:rsidR="00B47FF7" w:rsidRPr="00E21D4D">
        <w:rPr>
          <w:rFonts w:ascii="Arial" w:hAnsi="Arial" w:cs="Arial"/>
        </w:rPr>
        <w:t xml:space="preserve">2020), </w:t>
      </w:r>
      <w:r w:rsidRPr="00E21D4D">
        <w:rPr>
          <w:rFonts w:ascii="Arial" w:hAnsi="Arial" w:cs="Arial"/>
        </w:rPr>
        <w:t>The</w:t>
      </w:r>
      <w:r w:rsidR="002D169D" w:rsidRPr="00E21D4D">
        <w:rPr>
          <w:rFonts w:ascii="Arial" w:hAnsi="Arial" w:cs="Arial"/>
        </w:rPr>
        <w:t xml:space="preserve"> UNCRC </w:t>
      </w:r>
      <w:r w:rsidR="00B47FF7" w:rsidRPr="00E21D4D">
        <w:rPr>
          <w:rFonts w:ascii="Arial" w:hAnsi="Arial" w:cs="Arial"/>
        </w:rPr>
        <w:t xml:space="preserve">ensures that every child has the right to be safe and happy. </w:t>
      </w:r>
      <w:r w:rsidR="0018087B" w:rsidRPr="00E21D4D">
        <w:rPr>
          <w:rFonts w:ascii="Arial" w:hAnsi="Arial" w:cs="Arial"/>
        </w:rPr>
        <w:t>Article 19</w:t>
      </w:r>
      <w:r w:rsidR="003B5E5C" w:rsidRPr="00E21D4D">
        <w:rPr>
          <w:rFonts w:ascii="Arial" w:hAnsi="Arial" w:cs="Arial"/>
        </w:rPr>
        <w:t xml:space="preserve"> is important</w:t>
      </w:r>
      <w:r w:rsidR="00DA0D45">
        <w:rPr>
          <w:rFonts w:ascii="Arial" w:hAnsi="Arial" w:cs="Arial"/>
        </w:rPr>
        <w:t>,</w:t>
      </w:r>
      <w:r w:rsidR="003B5E5C" w:rsidRPr="00E21D4D">
        <w:rPr>
          <w:rFonts w:ascii="Arial" w:hAnsi="Arial" w:cs="Arial"/>
        </w:rPr>
        <w:t xml:space="preserve"> as it</w:t>
      </w:r>
      <w:r w:rsidR="0018087B" w:rsidRPr="00E21D4D">
        <w:rPr>
          <w:rFonts w:ascii="Arial" w:hAnsi="Arial" w:cs="Arial"/>
        </w:rPr>
        <w:t xml:space="preserve"> ensures that governments must protect children from all forms of abuse and neglect</w:t>
      </w:r>
      <w:r w:rsidR="00B92BD6" w:rsidRPr="00E21D4D">
        <w:rPr>
          <w:rFonts w:ascii="Arial" w:hAnsi="Arial" w:cs="Arial"/>
        </w:rPr>
        <w:t xml:space="preserve"> (UNICEF, </w:t>
      </w:r>
      <w:r w:rsidR="00B56D4F" w:rsidRPr="00E21D4D">
        <w:rPr>
          <w:rFonts w:ascii="Arial" w:hAnsi="Arial" w:cs="Arial"/>
        </w:rPr>
        <w:t>n.d.</w:t>
      </w:r>
      <w:r w:rsidR="00B92BD6" w:rsidRPr="00E21D4D">
        <w:rPr>
          <w:rFonts w:ascii="Arial" w:hAnsi="Arial" w:cs="Arial"/>
        </w:rPr>
        <w:t>).</w:t>
      </w:r>
      <w:r w:rsidR="003B5E5C" w:rsidRPr="00E21D4D">
        <w:rPr>
          <w:rFonts w:ascii="Arial" w:hAnsi="Arial" w:cs="Arial"/>
        </w:rPr>
        <w:t xml:space="preserve"> </w:t>
      </w:r>
      <w:r w:rsidR="001A6F6E" w:rsidRPr="00E21D4D">
        <w:rPr>
          <w:rFonts w:ascii="Arial" w:hAnsi="Arial" w:cs="Arial"/>
        </w:rPr>
        <w:t>Therefore, the UNCRC informs professiona</w:t>
      </w:r>
      <w:r w:rsidR="003B5E5C" w:rsidRPr="00E21D4D">
        <w:rPr>
          <w:rFonts w:ascii="Arial" w:hAnsi="Arial" w:cs="Arial"/>
        </w:rPr>
        <w:t>ls of the importance of safeguarding within early years practice.</w:t>
      </w:r>
    </w:p>
    <w:p w14:paraId="7129A826" w14:textId="5BBD8F3A" w:rsidR="00B16ECB" w:rsidRPr="00E21D4D" w:rsidRDefault="00DC1AED" w:rsidP="00E21D4D">
      <w:pPr>
        <w:spacing w:after="240"/>
        <w:rPr>
          <w:rFonts w:ascii="Arial" w:hAnsi="Arial" w:cs="Arial"/>
        </w:rPr>
      </w:pPr>
      <w:r w:rsidRPr="00E21D4D">
        <w:rPr>
          <w:rFonts w:ascii="Arial" w:hAnsi="Arial" w:cs="Arial"/>
        </w:rPr>
        <w:t xml:space="preserve">The principles of the UNCRC also informs </w:t>
      </w:r>
      <w:r w:rsidR="003B5E5C" w:rsidRPr="00E21D4D">
        <w:rPr>
          <w:rFonts w:ascii="Arial" w:hAnsi="Arial" w:cs="Arial"/>
        </w:rPr>
        <w:t xml:space="preserve">professional practice on the importance of </w:t>
      </w:r>
      <w:r w:rsidR="002F131D" w:rsidRPr="00E21D4D">
        <w:rPr>
          <w:rFonts w:ascii="Arial" w:hAnsi="Arial" w:cs="Arial"/>
        </w:rPr>
        <w:t>respecting the views of children. This is shown in Article 12 which states that every child has the right to express their views in all matters that affect them and should be considered seriously (UNICEF, n.d.)</w:t>
      </w:r>
      <w:r w:rsidR="007034E8" w:rsidRPr="00E21D4D">
        <w:rPr>
          <w:rFonts w:ascii="Arial" w:hAnsi="Arial" w:cs="Arial"/>
        </w:rPr>
        <w:t xml:space="preserve">. Article 12 </w:t>
      </w:r>
      <w:r w:rsidR="00B20295" w:rsidRPr="00E21D4D">
        <w:rPr>
          <w:rFonts w:ascii="Arial" w:hAnsi="Arial" w:cs="Arial"/>
        </w:rPr>
        <w:t>is</w:t>
      </w:r>
      <w:r w:rsidR="007212DE">
        <w:rPr>
          <w:rFonts w:ascii="Arial" w:hAnsi="Arial" w:cs="Arial"/>
        </w:rPr>
        <w:t xml:space="preserve"> also</w:t>
      </w:r>
      <w:r w:rsidR="00B20295" w:rsidRPr="00E21D4D">
        <w:rPr>
          <w:rFonts w:ascii="Arial" w:hAnsi="Arial" w:cs="Arial"/>
        </w:rPr>
        <w:t xml:space="preserve"> important </w:t>
      </w:r>
      <w:r w:rsidR="00FB1F8E" w:rsidRPr="00E21D4D">
        <w:rPr>
          <w:rFonts w:ascii="Arial" w:hAnsi="Arial" w:cs="Arial"/>
        </w:rPr>
        <w:t>when planning activities for the children in the setting</w:t>
      </w:r>
      <w:r w:rsidR="007034E8" w:rsidRPr="00E21D4D">
        <w:rPr>
          <w:rFonts w:ascii="Arial" w:hAnsi="Arial" w:cs="Arial"/>
        </w:rPr>
        <w:t xml:space="preserve">. </w:t>
      </w:r>
      <w:r w:rsidR="00B179F1" w:rsidRPr="00E21D4D">
        <w:rPr>
          <w:rFonts w:ascii="Arial" w:hAnsi="Arial" w:cs="Arial"/>
        </w:rPr>
        <w:t>By the practitioner k</w:t>
      </w:r>
      <w:r w:rsidR="00C861D0" w:rsidRPr="00E21D4D">
        <w:rPr>
          <w:rFonts w:ascii="Arial" w:hAnsi="Arial" w:cs="Arial"/>
        </w:rPr>
        <w:t>nowing what the children are interested</w:t>
      </w:r>
      <w:r w:rsidR="00FA2D3C" w:rsidRPr="00E21D4D">
        <w:rPr>
          <w:rFonts w:ascii="Arial" w:hAnsi="Arial" w:cs="Arial"/>
        </w:rPr>
        <w:t xml:space="preserve"> in</w:t>
      </w:r>
      <w:r w:rsidR="00B179F1" w:rsidRPr="00E21D4D">
        <w:rPr>
          <w:rFonts w:ascii="Arial" w:hAnsi="Arial" w:cs="Arial"/>
        </w:rPr>
        <w:t>,</w:t>
      </w:r>
      <w:r w:rsidR="00C861D0" w:rsidRPr="00E21D4D">
        <w:rPr>
          <w:rFonts w:ascii="Arial" w:hAnsi="Arial" w:cs="Arial"/>
        </w:rPr>
        <w:t xml:space="preserve"> </w:t>
      </w:r>
      <w:r w:rsidR="00F706E5" w:rsidRPr="00E21D4D">
        <w:rPr>
          <w:rFonts w:ascii="Arial" w:hAnsi="Arial" w:cs="Arial"/>
        </w:rPr>
        <w:t>learning</w:t>
      </w:r>
      <w:r w:rsidR="00B179F1" w:rsidRPr="00E21D4D">
        <w:rPr>
          <w:rFonts w:ascii="Arial" w:hAnsi="Arial" w:cs="Arial"/>
        </w:rPr>
        <w:t xml:space="preserve"> can be enhanced through </w:t>
      </w:r>
      <w:r w:rsidR="00E12F0B" w:rsidRPr="00E21D4D">
        <w:rPr>
          <w:rFonts w:ascii="Arial" w:hAnsi="Arial" w:cs="Arial"/>
        </w:rPr>
        <w:t xml:space="preserve">continuous, enhanced and </w:t>
      </w:r>
      <w:r w:rsidR="00FA2D3C" w:rsidRPr="00E21D4D">
        <w:rPr>
          <w:rFonts w:ascii="Arial" w:hAnsi="Arial" w:cs="Arial"/>
        </w:rPr>
        <w:t>focused</w:t>
      </w:r>
      <w:r w:rsidR="00E12F0B" w:rsidRPr="00E21D4D">
        <w:rPr>
          <w:rFonts w:ascii="Arial" w:hAnsi="Arial" w:cs="Arial"/>
        </w:rPr>
        <w:t xml:space="preserve"> activities</w:t>
      </w:r>
      <w:r w:rsidR="00FA2D3C" w:rsidRPr="00E21D4D">
        <w:rPr>
          <w:rFonts w:ascii="Arial" w:hAnsi="Arial" w:cs="Arial"/>
        </w:rPr>
        <w:t xml:space="preserve"> that reflect on the </w:t>
      </w:r>
      <w:r w:rsidR="00FA2D3C" w:rsidRPr="0092280E">
        <w:rPr>
          <w:rFonts w:ascii="Arial" w:hAnsi="Arial" w:cs="Arial"/>
        </w:rPr>
        <w:t>children’s interests</w:t>
      </w:r>
      <w:r w:rsidR="00C04B1D" w:rsidRPr="0092280E">
        <w:rPr>
          <w:rFonts w:ascii="Arial" w:hAnsi="Arial" w:cs="Arial"/>
        </w:rPr>
        <w:t xml:space="preserve"> </w:t>
      </w:r>
      <w:r w:rsidR="00641B6A" w:rsidRPr="0092280E">
        <w:rPr>
          <w:rFonts w:ascii="Arial" w:hAnsi="Arial" w:cs="Arial"/>
        </w:rPr>
        <w:t>(Welsh Government, 2016).</w:t>
      </w:r>
      <w:r w:rsidR="00D90699" w:rsidRPr="0092280E">
        <w:rPr>
          <w:rFonts w:ascii="Arial" w:hAnsi="Arial" w:cs="Arial"/>
        </w:rPr>
        <w:t xml:space="preserve"> </w:t>
      </w:r>
      <w:r w:rsidR="00E240BC" w:rsidRPr="0092280E">
        <w:rPr>
          <w:rFonts w:ascii="Arial" w:hAnsi="Arial" w:cs="Arial"/>
        </w:rPr>
        <w:t>An en</w:t>
      </w:r>
      <w:r w:rsidR="000878F4" w:rsidRPr="0092280E">
        <w:rPr>
          <w:rFonts w:ascii="Arial" w:hAnsi="Arial" w:cs="Arial"/>
        </w:rPr>
        <w:t xml:space="preserve">hanced </w:t>
      </w:r>
      <w:r w:rsidR="00E240BC" w:rsidRPr="0092280E">
        <w:rPr>
          <w:rFonts w:ascii="Arial" w:hAnsi="Arial" w:cs="Arial"/>
        </w:rPr>
        <w:t>activity</w:t>
      </w:r>
      <w:r w:rsidR="006F0399" w:rsidRPr="0092280E">
        <w:rPr>
          <w:rFonts w:ascii="Arial" w:hAnsi="Arial" w:cs="Arial"/>
        </w:rPr>
        <w:t xml:space="preserve"> means that </w:t>
      </w:r>
      <w:r w:rsidR="00B57B1F" w:rsidRPr="0092280E">
        <w:rPr>
          <w:rFonts w:ascii="Arial" w:hAnsi="Arial" w:cs="Arial"/>
        </w:rPr>
        <w:t xml:space="preserve">by the practitioner observing the children, they can understand what the children are interested in and can </w:t>
      </w:r>
      <w:r w:rsidR="00F858F8" w:rsidRPr="0092280E">
        <w:rPr>
          <w:rFonts w:ascii="Arial" w:hAnsi="Arial" w:cs="Arial"/>
        </w:rPr>
        <w:t xml:space="preserve">add resources </w:t>
      </w:r>
      <w:r w:rsidR="00B57B1F" w:rsidRPr="0092280E">
        <w:rPr>
          <w:rFonts w:ascii="Arial" w:hAnsi="Arial" w:cs="Arial"/>
        </w:rPr>
        <w:t xml:space="preserve">to the setting </w:t>
      </w:r>
      <w:r w:rsidR="00F858F8" w:rsidRPr="0092280E">
        <w:rPr>
          <w:rFonts w:ascii="Arial" w:hAnsi="Arial" w:cs="Arial"/>
        </w:rPr>
        <w:t xml:space="preserve">available to meet </w:t>
      </w:r>
      <w:r w:rsidR="00B57B1F" w:rsidRPr="0092280E">
        <w:rPr>
          <w:rFonts w:ascii="Arial" w:hAnsi="Arial" w:cs="Arial"/>
        </w:rPr>
        <w:t>the</w:t>
      </w:r>
      <w:r w:rsidR="00F858F8" w:rsidRPr="0092280E">
        <w:rPr>
          <w:rFonts w:ascii="Arial" w:hAnsi="Arial" w:cs="Arial"/>
        </w:rPr>
        <w:t xml:space="preserve"> theme that the</w:t>
      </w:r>
      <w:r w:rsidR="00B57B1F" w:rsidRPr="0092280E">
        <w:rPr>
          <w:rFonts w:ascii="Arial" w:hAnsi="Arial" w:cs="Arial"/>
        </w:rPr>
        <w:t>y are</w:t>
      </w:r>
      <w:r w:rsidR="00F858F8" w:rsidRPr="0092280E">
        <w:rPr>
          <w:rFonts w:ascii="Arial" w:hAnsi="Arial" w:cs="Arial"/>
        </w:rPr>
        <w:t xml:space="preserve"> interested in (</w:t>
      </w:r>
      <w:r w:rsidR="0092280E" w:rsidRPr="0092280E">
        <w:rPr>
          <w:rFonts w:ascii="Arial" w:hAnsi="Arial" w:cs="Arial"/>
        </w:rPr>
        <w:t>Children’s</w:t>
      </w:r>
      <w:r w:rsidR="004F253E" w:rsidRPr="0092280E">
        <w:rPr>
          <w:rFonts w:ascii="Arial" w:hAnsi="Arial" w:cs="Arial"/>
        </w:rPr>
        <w:t xml:space="preserve"> </w:t>
      </w:r>
      <w:r w:rsidR="0092280E" w:rsidRPr="0092280E">
        <w:rPr>
          <w:rFonts w:ascii="Arial" w:hAnsi="Arial" w:cs="Arial"/>
        </w:rPr>
        <w:t>Commissioner</w:t>
      </w:r>
      <w:r w:rsidR="004F253E" w:rsidRPr="0092280E">
        <w:rPr>
          <w:rFonts w:ascii="Arial" w:hAnsi="Arial" w:cs="Arial"/>
        </w:rPr>
        <w:t xml:space="preserve"> for Wales, </w:t>
      </w:r>
      <w:r w:rsidR="00217510" w:rsidRPr="0092280E">
        <w:rPr>
          <w:rFonts w:ascii="Arial" w:hAnsi="Arial" w:cs="Arial"/>
        </w:rPr>
        <w:t xml:space="preserve">n.d.; </w:t>
      </w:r>
      <w:r w:rsidR="0092280E" w:rsidRPr="0092280E">
        <w:rPr>
          <w:rFonts w:ascii="Arial" w:hAnsi="Arial" w:cs="Arial"/>
        </w:rPr>
        <w:t>Louis, 2022).</w:t>
      </w:r>
      <w:r w:rsidR="0092280E">
        <w:rPr>
          <w:rFonts w:ascii="Arial" w:hAnsi="Arial" w:cs="Arial"/>
        </w:rPr>
        <w:t xml:space="preserve"> </w:t>
      </w:r>
      <w:r w:rsidR="00F858F8" w:rsidRPr="00E21D4D">
        <w:rPr>
          <w:rFonts w:ascii="Arial" w:hAnsi="Arial" w:cs="Arial"/>
        </w:rPr>
        <w:t xml:space="preserve">For example, </w:t>
      </w:r>
      <w:r w:rsidR="00C7628E">
        <w:rPr>
          <w:rFonts w:ascii="Arial" w:hAnsi="Arial" w:cs="Arial"/>
        </w:rPr>
        <w:t>a</w:t>
      </w:r>
      <w:r w:rsidR="00F858F8" w:rsidRPr="00E21D4D">
        <w:rPr>
          <w:rFonts w:ascii="Arial" w:hAnsi="Arial" w:cs="Arial"/>
        </w:rPr>
        <w:t xml:space="preserve"> sand pit can be turned into the moon </w:t>
      </w:r>
      <w:r w:rsidR="00DD33B7" w:rsidRPr="00E21D4D">
        <w:rPr>
          <w:rFonts w:ascii="Arial" w:hAnsi="Arial" w:cs="Arial"/>
        </w:rPr>
        <w:t>for children to teach children who are interested in space</w:t>
      </w:r>
      <w:r w:rsidR="00597677" w:rsidRPr="00E21D4D">
        <w:rPr>
          <w:rFonts w:ascii="Arial" w:hAnsi="Arial" w:cs="Arial"/>
        </w:rPr>
        <w:t>. Therefore, enhanced activity</w:t>
      </w:r>
      <w:r w:rsidR="00C74414">
        <w:rPr>
          <w:rFonts w:ascii="Arial" w:hAnsi="Arial" w:cs="Arial"/>
        </w:rPr>
        <w:t xml:space="preserve"> of this type</w:t>
      </w:r>
      <w:r w:rsidR="00597677" w:rsidRPr="00E21D4D">
        <w:rPr>
          <w:rFonts w:ascii="Arial" w:hAnsi="Arial" w:cs="Arial"/>
        </w:rPr>
        <w:t xml:space="preserve"> promotes Article </w:t>
      </w:r>
      <w:r w:rsidR="003D3856" w:rsidRPr="00E21D4D">
        <w:rPr>
          <w:rFonts w:ascii="Arial" w:hAnsi="Arial" w:cs="Arial"/>
        </w:rPr>
        <w:t>12 and</w:t>
      </w:r>
      <w:r w:rsidR="00597677" w:rsidRPr="00E21D4D">
        <w:rPr>
          <w:rFonts w:ascii="Arial" w:hAnsi="Arial" w:cs="Arial"/>
        </w:rPr>
        <w:t xml:space="preserve"> is meeting the needs of children.</w:t>
      </w:r>
    </w:p>
    <w:p w14:paraId="508E2D77" w14:textId="0CD9BB69" w:rsidR="00F858F8" w:rsidRDefault="008D73F1" w:rsidP="00E21D4D">
      <w:pPr>
        <w:spacing w:after="240"/>
        <w:rPr>
          <w:rFonts w:ascii="Arial" w:hAnsi="Arial" w:cs="Arial"/>
        </w:rPr>
      </w:pPr>
      <w:r>
        <w:rPr>
          <w:rFonts w:ascii="Arial" w:hAnsi="Arial" w:cs="Arial"/>
        </w:rPr>
        <w:t>C</w:t>
      </w:r>
      <w:r w:rsidR="00B16ECB" w:rsidRPr="00E21D4D">
        <w:rPr>
          <w:rFonts w:ascii="Arial" w:hAnsi="Arial" w:cs="Arial"/>
        </w:rPr>
        <w:t xml:space="preserve">ontinuous provisions can include </w:t>
      </w:r>
      <w:r w:rsidR="003961F1">
        <w:rPr>
          <w:rFonts w:ascii="Arial" w:hAnsi="Arial" w:cs="Arial"/>
        </w:rPr>
        <w:t xml:space="preserve">a </w:t>
      </w:r>
      <w:r w:rsidR="00B16ECB" w:rsidRPr="00E21D4D">
        <w:rPr>
          <w:rFonts w:ascii="Arial" w:hAnsi="Arial" w:cs="Arial"/>
        </w:rPr>
        <w:t>sand pit, water area and home corner. Every child has the right to play</w:t>
      </w:r>
      <w:r w:rsidR="003961F1">
        <w:rPr>
          <w:rFonts w:ascii="Arial" w:hAnsi="Arial" w:cs="Arial"/>
        </w:rPr>
        <w:t>,</w:t>
      </w:r>
      <w:r w:rsidR="00B16ECB" w:rsidRPr="00E21D4D">
        <w:rPr>
          <w:rFonts w:ascii="Arial" w:hAnsi="Arial" w:cs="Arial"/>
        </w:rPr>
        <w:t xml:space="preserve"> so knowing what the children are interested</w:t>
      </w:r>
      <w:r w:rsidR="003961F1">
        <w:rPr>
          <w:rFonts w:ascii="Arial" w:hAnsi="Arial" w:cs="Arial"/>
        </w:rPr>
        <w:t xml:space="preserve"> in,</w:t>
      </w:r>
      <w:r w:rsidR="00B16ECB" w:rsidRPr="00E21D4D">
        <w:rPr>
          <w:rFonts w:ascii="Arial" w:hAnsi="Arial" w:cs="Arial"/>
        </w:rPr>
        <w:t xml:space="preserve"> is important for their continuous </w:t>
      </w:r>
      <w:r w:rsidR="00B16ECB" w:rsidRPr="00DE3C67">
        <w:rPr>
          <w:rFonts w:ascii="Arial" w:hAnsi="Arial" w:cs="Arial"/>
        </w:rPr>
        <w:t>learning through the medium of play (UNICEF, n.d.)</w:t>
      </w:r>
      <w:r w:rsidR="006B728A">
        <w:rPr>
          <w:rFonts w:ascii="Arial" w:hAnsi="Arial" w:cs="Arial"/>
        </w:rPr>
        <w:t>.</w:t>
      </w:r>
      <w:r w:rsidR="00EA073D" w:rsidRPr="00DE3C67">
        <w:rPr>
          <w:rFonts w:ascii="Arial" w:hAnsi="Arial" w:cs="Arial"/>
        </w:rPr>
        <w:t xml:space="preserve"> </w:t>
      </w:r>
      <w:r w:rsidR="00764AB6" w:rsidRPr="00DE3C67">
        <w:rPr>
          <w:rFonts w:ascii="Arial" w:hAnsi="Arial" w:cs="Arial"/>
        </w:rPr>
        <w:t xml:space="preserve">A focused </w:t>
      </w:r>
      <w:r w:rsidR="007A587E" w:rsidRPr="00DE3C67">
        <w:rPr>
          <w:rFonts w:ascii="Arial" w:hAnsi="Arial" w:cs="Arial"/>
        </w:rPr>
        <w:t>provision is a planned activity that is set up to teach a new skill</w:t>
      </w:r>
      <w:r w:rsidR="006B728A">
        <w:rPr>
          <w:rFonts w:ascii="Arial" w:hAnsi="Arial" w:cs="Arial"/>
        </w:rPr>
        <w:t>,</w:t>
      </w:r>
      <w:r w:rsidR="007A587E" w:rsidRPr="00DE3C67">
        <w:rPr>
          <w:rFonts w:ascii="Arial" w:hAnsi="Arial" w:cs="Arial"/>
        </w:rPr>
        <w:t xml:space="preserve"> such as numeracy to children</w:t>
      </w:r>
      <w:r w:rsidR="007D3EFF" w:rsidRPr="00DE3C67">
        <w:rPr>
          <w:rFonts w:ascii="Arial" w:hAnsi="Arial" w:cs="Arial"/>
        </w:rPr>
        <w:t xml:space="preserve"> (</w:t>
      </w:r>
      <w:r w:rsidR="00DE3C67" w:rsidRPr="00DE3C67">
        <w:rPr>
          <w:rFonts w:ascii="Arial" w:hAnsi="Arial" w:cs="Arial"/>
        </w:rPr>
        <w:t>Estyn, 2017</w:t>
      </w:r>
      <w:r w:rsidR="007D3EFF" w:rsidRPr="00DE3C67">
        <w:rPr>
          <w:rFonts w:ascii="Arial" w:hAnsi="Arial" w:cs="Arial"/>
        </w:rPr>
        <w:t>).</w:t>
      </w:r>
      <w:r w:rsidR="007D3EFF" w:rsidRPr="00E21D4D">
        <w:rPr>
          <w:rFonts w:ascii="Arial" w:hAnsi="Arial" w:cs="Arial"/>
        </w:rPr>
        <w:t xml:space="preserve"> </w:t>
      </w:r>
      <w:r w:rsidR="003D3856" w:rsidRPr="00E21D4D">
        <w:rPr>
          <w:rFonts w:ascii="Arial" w:hAnsi="Arial" w:cs="Arial"/>
        </w:rPr>
        <w:t xml:space="preserve">Therefore, this planning cycle of continuous, enhanced and focused activities </w:t>
      </w:r>
      <w:r w:rsidR="00764AB6" w:rsidRPr="00E21D4D">
        <w:rPr>
          <w:rFonts w:ascii="Arial" w:hAnsi="Arial" w:cs="Arial"/>
        </w:rPr>
        <w:t xml:space="preserve">ensures that professionals are meeting the needs of </w:t>
      </w:r>
      <w:r w:rsidR="00764AB6" w:rsidRPr="00E21D4D">
        <w:rPr>
          <w:rFonts w:ascii="Arial" w:hAnsi="Arial" w:cs="Arial"/>
        </w:rPr>
        <w:lastRenderedPageBreak/>
        <w:t>children</w:t>
      </w:r>
      <w:r w:rsidR="007D3EFF" w:rsidRPr="00E21D4D">
        <w:rPr>
          <w:rFonts w:ascii="Arial" w:hAnsi="Arial" w:cs="Arial"/>
        </w:rPr>
        <w:t xml:space="preserve"> and fulfilling Article </w:t>
      </w:r>
      <w:r w:rsidR="00EA073D" w:rsidRPr="00E21D4D">
        <w:rPr>
          <w:rFonts w:ascii="Arial" w:hAnsi="Arial" w:cs="Arial"/>
        </w:rPr>
        <w:t>28 of</w:t>
      </w:r>
      <w:r w:rsidR="007D3EFF" w:rsidRPr="00E21D4D">
        <w:rPr>
          <w:rFonts w:ascii="Arial" w:hAnsi="Arial" w:cs="Arial"/>
        </w:rPr>
        <w:t xml:space="preserve"> the UNCRC in the right of education</w:t>
      </w:r>
      <w:r w:rsidR="00EA073D" w:rsidRPr="00E21D4D">
        <w:rPr>
          <w:rFonts w:ascii="Arial" w:hAnsi="Arial" w:cs="Arial"/>
        </w:rPr>
        <w:t xml:space="preserve"> for all children.</w:t>
      </w:r>
      <w:r w:rsidR="00764AB6" w:rsidRPr="00E21D4D">
        <w:rPr>
          <w:rFonts w:ascii="Arial" w:hAnsi="Arial" w:cs="Arial"/>
        </w:rPr>
        <w:t xml:space="preserve"> </w:t>
      </w:r>
      <w:r w:rsidR="00966222" w:rsidRPr="00E21D4D">
        <w:rPr>
          <w:rFonts w:ascii="Arial" w:hAnsi="Arial" w:cs="Arial"/>
        </w:rPr>
        <w:t>This is supported by the curriculum for funded non-maintained nursery settings, which states that a practitioner</w:t>
      </w:r>
      <w:r w:rsidR="00B8137B">
        <w:rPr>
          <w:rFonts w:ascii="Arial" w:hAnsi="Arial" w:cs="Arial"/>
        </w:rPr>
        <w:t>’</w:t>
      </w:r>
      <w:r w:rsidR="00966222" w:rsidRPr="00E21D4D">
        <w:rPr>
          <w:rFonts w:ascii="Arial" w:hAnsi="Arial" w:cs="Arial"/>
        </w:rPr>
        <w:t xml:space="preserve">s role in observations is to plan experiences that are relevant to children’s interests (Welsh Government, 2022). </w:t>
      </w:r>
      <w:r w:rsidR="00F858F8" w:rsidRPr="00E21D4D">
        <w:rPr>
          <w:rFonts w:ascii="Arial" w:hAnsi="Arial" w:cs="Arial"/>
        </w:rPr>
        <w:t>This is why observations are important</w:t>
      </w:r>
      <w:r w:rsidR="00966222" w:rsidRPr="00E21D4D">
        <w:rPr>
          <w:rFonts w:ascii="Arial" w:hAnsi="Arial" w:cs="Arial"/>
        </w:rPr>
        <w:t xml:space="preserve"> in ensuring that practitioners are meeting the needs of children.</w:t>
      </w:r>
    </w:p>
    <w:p w14:paraId="6965A101" w14:textId="4332F297" w:rsidR="009556C4" w:rsidRDefault="00F9689C" w:rsidP="00710147">
      <w:pPr>
        <w:spacing w:after="240"/>
        <w:rPr>
          <w:rFonts w:ascii="Arial" w:hAnsi="Arial" w:cs="Arial"/>
          <w:color w:val="000000" w:themeColor="text1"/>
        </w:rPr>
      </w:pPr>
      <w:r>
        <w:rPr>
          <w:rFonts w:ascii="Arial" w:hAnsi="Arial" w:cs="Arial"/>
          <w:color w:val="000000" w:themeColor="text1"/>
        </w:rPr>
        <w:t xml:space="preserve">Multi-agency refers to the child’s setting working closely with other service providers, such as social services, to meet the needs of children and their families </w:t>
      </w:r>
      <w:r w:rsidRPr="00E21D4D">
        <w:rPr>
          <w:rFonts w:ascii="Arial" w:hAnsi="Arial" w:cs="Arial"/>
        </w:rPr>
        <w:t>(City &amp; Guilds and WJEC,</w:t>
      </w:r>
      <w:r>
        <w:rPr>
          <w:rFonts w:ascii="Arial" w:hAnsi="Arial" w:cs="Arial"/>
        </w:rPr>
        <w:t xml:space="preserve"> 2019b).</w:t>
      </w:r>
      <w:r w:rsidR="00632552">
        <w:rPr>
          <w:rFonts w:ascii="Arial" w:hAnsi="Arial" w:cs="Arial"/>
          <w:color w:val="000000" w:themeColor="text1"/>
        </w:rPr>
        <w:t xml:space="preserve"> </w:t>
      </w:r>
      <w:r w:rsidR="009556C4">
        <w:rPr>
          <w:rFonts w:ascii="Arial" w:hAnsi="Arial" w:cs="Arial"/>
          <w:color w:val="000000" w:themeColor="text1"/>
        </w:rPr>
        <w:t>The Welsh Government is striving towards all schools in Wales becoming Community Focused Schools, which builds strong partnerships with families and other service providers (Welsh Government, 2025</w:t>
      </w:r>
      <w:r w:rsidR="00A83254">
        <w:rPr>
          <w:rFonts w:ascii="Arial" w:hAnsi="Arial" w:cs="Arial"/>
          <w:color w:val="000000" w:themeColor="text1"/>
        </w:rPr>
        <w:t>a</w:t>
      </w:r>
      <w:r w:rsidR="009556C4">
        <w:rPr>
          <w:rFonts w:ascii="Arial" w:hAnsi="Arial" w:cs="Arial"/>
          <w:color w:val="000000" w:themeColor="text1"/>
        </w:rPr>
        <w:t xml:space="preserve">). This is </w:t>
      </w:r>
      <w:r w:rsidR="0044001C">
        <w:rPr>
          <w:rFonts w:ascii="Arial" w:hAnsi="Arial" w:cs="Arial"/>
          <w:color w:val="000000" w:themeColor="text1"/>
        </w:rPr>
        <w:t xml:space="preserve">a goal of theirs as multi-agency working is a key part to professional practice, particularly regarding child protection and safeguarding (Department of Education, 2016). In fact, the NSPCC (2023b) state that all practitioners have the responsibility to work effectively in partnership in order to share any information on a child’s welfare as soon as possible. Partnership </w:t>
      </w:r>
      <w:r w:rsidR="00792F20">
        <w:rPr>
          <w:rFonts w:ascii="Arial" w:hAnsi="Arial" w:cs="Arial"/>
          <w:color w:val="000000" w:themeColor="text1"/>
        </w:rPr>
        <w:t xml:space="preserve">working </w:t>
      </w:r>
      <w:r w:rsidR="0044001C">
        <w:rPr>
          <w:rFonts w:ascii="Arial" w:hAnsi="Arial" w:cs="Arial"/>
          <w:color w:val="000000" w:themeColor="text1"/>
        </w:rPr>
        <w:t>also increases the quality of education that a child receives</w:t>
      </w:r>
      <w:r w:rsidR="00792F20">
        <w:rPr>
          <w:rFonts w:ascii="Arial" w:hAnsi="Arial" w:cs="Arial"/>
          <w:color w:val="000000" w:themeColor="text1"/>
        </w:rPr>
        <w:t>,</w:t>
      </w:r>
      <w:r w:rsidR="0044001C">
        <w:rPr>
          <w:rFonts w:ascii="Arial" w:hAnsi="Arial" w:cs="Arial"/>
          <w:color w:val="000000" w:themeColor="text1"/>
        </w:rPr>
        <w:t xml:space="preserve"> as well as support the holistic development of all children in the practitioners care (Welsh Government, 2025</w:t>
      </w:r>
      <w:r w:rsidR="00A83254">
        <w:rPr>
          <w:rFonts w:ascii="Arial" w:hAnsi="Arial" w:cs="Arial"/>
          <w:color w:val="000000" w:themeColor="text1"/>
        </w:rPr>
        <w:t>a</w:t>
      </w:r>
      <w:r w:rsidR="0044001C">
        <w:rPr>
          <w:rFonts w:ascii="Arial" w:hAnsi="Arial" w:cs="Arial"/>
          <w:color w:val="000000" w:themeColor="text1"/>
        </w:rPr>
        <w:t>).</w:t>
      </w:r>
    </w:p>
    <w:p w14:paraId="27046B15" w14:textId="7BEC46FE" w:rsidR="006734CD" w:rsidRPr="00591B04" w:rsidRDefault="005871F6" w:rsidP="00710147">
      <w:pPr>
        <w:spacing w:after="240"/>
        <w:rPr>
          <w:rFonts w:ascii="Arial" w:hAnsi="Arial" w:cs="Arial"/>
        </w:rPr>
      </w:pPr>
      <w:r>
        <w:rPr>
          <w:rFonts w:ascii="Arial" w:hAnsi="Arial" w:cs="Arial"/>
          <w:color w:val="000000" w:themeColor="text1"/>
        </w:rPr>
        <w:t xml:space="preserve">Multi-agency working </w:t>
      </w:r>
      <w:r w:rsidR="00AE2D60">
        <w:rPr>
          <w:rFonts w:ascii="Arial" w:hAnsi="Arial" w:cs="Arial"/>
          <w:color w:val="000000" w:themeColor="text1"/>
        </w:rPr>
        <w:t>has become a</w:t>
      </w:r>
      <w:r>
        <w:rPr>
          <w:rFonts w:ascii="Arial" w:hAnsi="Arial" w:cs="Arial"/>
          <w:color w:val="000000" w:themeColor="text1"/>
        </w:rPr>
        <w:t xml:space="preserve"> central part of</w:t>
      </w:r>
      <w:r w:rsidR="00AE2D60">
        <w:rPr>
          <w:rFonts w:ascii="Arial" w:hAnsi="Arial" w:cs="Arial"/>
          <w:color w:val="000000" w:themeColor="text1"/>
        </w:rPr>
        <w:t xml:space="preserve"> </w:t>
      </w:r>
      <w:r>
        <w:rPr>
          <w:rFonts w:ascii="Arial" w:hAnsi="Arial" w:cs="Arial"/>
          <w:color w:val="000000" w:themeColor="text1"/>
        </w:rPr>
        <w:t>policy in Wales</w:t>
      </w:r>
      <w:r w:rsidR="00EC3E51">
        <w:rPr>
          <w:rFonts w:ascii="Arial" w:hAnsi="Arial" w:cs="Arial"/>
          <w:color w:val="000000" w:themeColor="text1"/>
        </w:rPr>
        <w:t xml:space="preserve">. This is important as the Government has recognised that </w:t>
      </w:r>
      <w:r w:rsidR="003752D4">
        <w:rPr>
          <w:rFonts w:ascii="Arial" w:hAnsi="Arial" w:cs="Arial"/>
          <w:color w:val="000000" w:themeColor="text1"/>
        </w:rPr>
        <w:t>the outcomes and experiences of children in Wales</w:t>
      </w:r>
      <w:r w:rsidR="00EC1B0E">
        <w:rPr>
          <w:rFonts w:ascii="Arial" w:hAnsi="Arial" w:cs="Arial"/>
          <w:color w:val="000000" w:themeColor="text1"/>
        </w:rPr>
        <w:t xml:space="preserve"> need improving</w:t>
      </w:r>
      <w:r w:rsidR="008B3D74">
        <w:rPr>
          <w:rFonts w:ascii="Arial" w:hAnsi="Arial" w:cs="Arial"/>
          <w:color w:val="000000" w:themeColor="text1"/>
        </w:rPr>
        <w:t>, focusing on early intervention and prevention (</w:t>
      </w:r>
      <w:r w:rsidR="0035133C">
        <w:rPr>
          <w:rFonts w:ascii="Arial" w:hAnsi="Arial" w:cs="Arial"/>
          <w:color w:val="000000" w:themeColor="text1"/>
        </w:rPr>
        <w:t>Wales Centre for Public Policy, 2021).</w:t>
      </w:r>
      <w:r w:rsidR="00B93448">
        <w:rPr>
          <w:rFonts w:ascii="Arial" w:hAnsi="Arial" w:cs="Arial"/>
          <w:color w:val="000000" w:themeColor="text1"/>
        </w:rPr>
        <w:t xml:space="preserve"> </w:t>
      </w:r>
      <w:r w:rsidR="006734CD">
        <w:rPr>
          <w:rFonts w:ascii="Arial" w:hAnsi="Arial" w:cs="Arial"/>
        </w:rPr>
        <w:t xml:space="preserve">In </w:t>
      </w:r>
      <w:r w:rsidR="00591B04">
        <w:rPr>
          <w:rFonts w:ascii="Arial" w:hAnsi="Arial" w:cs="Arial"/>
        </w:rPr>
        <w:t>f</w:t>
      </w:r>
      <w:r w:rsidR="006734CD">
        <w:rPr>
          <w:rFonts w:ascii="Arial" w:hAnsi="Arial" w:cs="Arial"/>
        </w:rPr>
        <w:t>act, the Social Services and Well-being (Wales) Ac</w:t>
      </w:r>
      <w:r w:rsidR="00C90BFC">
        <w:rPr>
          <w:rFonts w:ascii="Arial" w:hAnsi="Arial" w:cs="Arial"/>
        </w:rPr>
        <w:t>t 2014 focuses on regional partnership arrangements, to improve the outcomes and well-being of children, as well as improve the efficiency of the multi-agency partnerships</w:t>
      </w:r>
      <w:r w:rsidR="001A5ADF">
        <w:rPr>
          <w:rFonts w:ascii="Arial" w:hAnsi="Arial" w:cs="Arial"/>
        </w:rPr>
        <w:t xml:space="preserve"> (Welsh Government, 2025</w:t>
      </w:r>
      <w:r w:rsidR="00B93448">
        <w:rPr>
          <w:rFonts w:ascii="Arial" w:hAnsi="Arial" w:cs="Arial"/>
        </w:rPr>
        <w:t>b</w:t>
      </w:r>
      <w:r w:rsidR="001A5ADF">
        <w:rPr>
          <w:rFonts w:ascii="Arial" w:hAnsi="Arial" w:cs="Arial"/>
        </w:rPr>
        <w:t>)</w:t>
      </w:r>
      <w:r w:rsidR="00591B04">
        <w:rPr>
          <w:rFonts w:ascii="Arial" w:hAnsi="Arial" w:cs="Arial"/>
        </w:rPr>
        <w:t>.</w:t>
      </w:r>
      <w:r w:rsidR="00B93448">
        <w:rPr>
          <w:rFonts w:ascii="Arial" w:hAnsi="Arial" w:cs="Arial"/>
        </w:rPr>
        <w:t xml:space="preserve"> Regional</w:t>
      </w:r>
      <w:r w:rsidR="00591B04">
        <w:rPr>
          <w:rFonts w:ascii="Arial" w:hAnsi="Arial" w:cs="Arial"/>
        </w:rPr>
        <w:t xml:space="preserve"> </w:t>
      </w:r>
      <w:r w:rsidR="00B93448">
        <w:rPr>
          <w:rFonts w:ascii="Arial" w:hAnsi="Arial" w:cs="Arial"/>
        </w:rPr>
        <w:t xml:space="preserve">Safeguarding boards were </w:t>
      </w:r>
      <w:r w:rsidR="00591B04">
        <w:rPr>
          <w:rFonts w:ascii="Arial" w:hAnsi="Arial" w:cs="Arial"/>
        </w:rPr>
        <w:t xml:space="preserve">also </w:t>
      </w:r>
      <w:r w:rsidR="00B93448">
        <w:rPr>
          <w:rFonts w:ascii="Arial" w:hAnsi="Arial" w:cs="Arial"/>
        </w:rPr>
        <w:t>established under this act, to effectively promote multi-agency support for all children (Welsh Government, 2025b)</w:t>
      </w:r>
      <w:r w:rsidR="00591B04">
        <w:rPr>
          <w:rFonts w:ascii="Arial" w:hAnsi="Arial" w:cs="Arial"/>
        </w:rPr>
        <w:t>.</w:t>
      </w:r>
    </w:p>
    <w:p w14:paraId="54123A1C" w14:textId="5D84E94C" w:rsidR="00255F28" w:rsidRDefault="00EA754B" w:rsidP="00E21D4D">
      <w:pPr>
        <w:spacing w:after="240"/>
        <w:rPr>
          <w:rFonts w:ascii="Arial" w:hAnsi="Arial" w:cs="Arial"/>
        </w:rPr>
      </w:pPr>
      <w:r>
        <w:rPr>
          <w:rFonts w:ascii="Arial" w:hAnsi="Arial" w:cs="Arial"/>
        </w:rPr>
        <w:t>In conclusion, in early years practice</w:t>
      </w:r>
      <w:r w:rsidR="006D2F60">
        <w:rPr>
          <w:rFonts w:ascii="Arial" w:hAnsi="Arial" w:cs="Arial"/>
        </w:rPr>
        <w:t xml:space="preserve">, there is </w:t>
      </w:r>
      <w:r w:rsidR="00494CDE">
        <w:rPr>
          <w:rFonts w:ascii="Arial" w:hAnsi="Arial" w:cs="Arial"/>
        </w:rPr>
        <w:t xml:space="preserve">a great emphasis on the values and qualities that an individual brings to </w:t>
      </w:r>
      <w:r w:rsidR="004A2643">
        <w:rPr>
          <w:rFonts w:ascii="Arial" w:hAnsi="Arial" w:cs="Arial"/>
        </w:rPr>
        <w:t>their setting</w:t>
      </w:r>
      <w:r w:rsidR="00494CDE">
        <w:rPr>
          <w:rFonts w:ascii="Arial" w:hAnsi="Arial" w:cs="Arial"/>
        </w:rPr>
        <w:t xml:space="preserve"> </w:t>
      </w:r>
      <w:r w:rsidR="004A2643">
        <w:rPr>
          <w:rFonts w:ascii="Arial" w:hAnsi="Arial" w:cs="Arial"/>
        </w:rPr>
        <w:t>(Gasper, 2015; Perez, 2019).</w:t>
      </w:r>
      <w:r w:rsidR="006725BA">
        <w:rPr>
          <w:rFonts w:ascii="Arial" w:hAnsi="Arial" w:cs="Arial"/>
        </w:rPr>
        <w:t xml:space="preserve"> </w:t>
      </w:r>
      <w:r w:rsidR="00445EDE">
        <w:rPr>
          <w:rFonts w:ascii="Arial" w:hAnsi="Arial" w:cs="Arial"/>
        </w:rPr>
        <w:t xml:space="preserve">Practitioners need to have knowledge on safeguarding procedures in their </w:t>
      </w:r>
      <w:r w:rsidR="00F0278A">
        <w:rPr>
          <w:rFonts w:ascii="Arial" w:hAnsi="Arial" w:cs="Arial"/>
        </w:rPr>
        <w:t>setting</w:t>
      </w:r>
      <w:r w:rsidR="006725BA">
        <w:rPr>
          <w:rFonts w:ascii="Arial" w:hAnsi="Arial" w:cs="Arial"/>
        </w:rPr>
        <w:t xml:space="preserve"> and be able to report their concerns to their Designated Safeguarding Person (Welsh Government, 2020). </w:t>
      </w:r>
      <w:r w:rsidR="00F31892">
        <w:rPr>
          <w:rFonts w:ascii="Arial" w:hAnsi="Arial" w:cs="Arial"/>
        </w:rPr>
        <w:t>This is important as earl</w:t>
      </w:r>
      <w:r w:rsidR="00A0320D">
        <w:rPr>
          <w:rFonts w:ascii="Arial" w:hAnsi="Arial" w:cs="Arial"/>
        </w:rPr>
        <w:t>y</w:t>
      </w:r>
      <w:r w:rsidR="00F31892">
        <w:rPr>
          <w:rFonts w:ascii="Arial" w:hAnsi="Arial" w:cs="Arial"/>
        </w:rPr>
        <w:t xml:space="preserve"> intervention</w:t>
      </w:r>
      <w:r w:rsidR="00A0320D">
        <w:rPr>
          <w:rFonts w:ascii="Arial" w:hAnsi="Arial" w:cs="Arial"/>
        </w:rPr>
        <w:t>s</w:t>
      </w:r>
      <w:r w:rsidR="00F31892">
        <w:rPr>
          <w:rFonts w:ascii="Arial" w:hAnsi="Arial" w:cs="Arial"/>
        </w:rPr>
        <w:t xml:space="preserve"> can support the later </w:t>
      </w:r>
      <w:r w:rsidR="00725094">
        <w:rPr>
          <w:rFonts w:ascii="Arial" w:hAnsi="Arial" w:cs="Arial"/>
        </w:rPr>
        <w:lastRenderedPageBreak/>
        <w:t>wellbeing and development of the child</w:t>
      </w:r>
      <w:r w:rsidR="00F0278A">
        <w:rPr>
          <w:rFonts w:ascii="Arial" w:hAnsi="Arial" w:cs="Arial"/>
        </w:rPr>
        <w:t xml:space="preserve"> (NSPCC, 2023</w:t>
      </w:r>
      <w:r w:rsidR="00B07E00">
        <w:rPr>
          <w:rFonts w:ascii="Arial" w:hAnsi="Arial" w:cs="Arial"/>
        </w:rPr>
        <w:t>a</w:t>
      </w:r>
      <w:r w:rsidR="00F0278A">
        <w:rPr>
          <w:rFonts w:ascii="Arial" w:hAnsi="Arial" w:cs="Arial"/>
        </w:rPr>
        <w:t xml:space="preserve">). The importance of safeguarding </w:t>
      </w:r>
      <w:r w:rsidR="000C50E7">
        <w:rPr>
          <w:rFonts w:ascii="Arial" w:hAnsi="Arial" w:cs="Arial"/>
        </w:rPr>
        <w:t xml:space="preserve">in professional practice </w:t>
      </w:r>
      <w:r w:rsidR="00F0278A">
        <w:rPr>
          <w:rFonts w:ascii="Arial" w:hAnsi="Arial" w:cs="Arial"/>
        </w:rPr>
        <w:t>is highlighted in the UNCRC</w:t>
      </w:r>
      <w:r w:rsidR="000C50E7">
        <w:rPr>
          <w:rFonts w:ascii="Arial" w:hAnsi="Arial" w:cs="Arial"/>
        </w:rPr>
        <w:t>, particularly in Article 19.</w:t>
      </w:r>
      <w:r w:rsidR="0021227F">
        <w:rPr>
          <w:rFonts w:ascii="Arial" w:hAnsi="Arial" w:cs="Arial"/>
        </w:rPr>
        <w:t xml:space="preserve"> In regard to the importance of safeguarding, the Department of Education </w:t>
      </w:r>
      <w:r w:rsidR="00D55504">
        <w:rPr>
          <w:rFonts w:ascii="Arial" w:hAnsi="Arial" w:cs="Arial"/>
        </w:rPr>
        <w:t xml:space="preserve">(2016) </w:t>
      </w:r>
      <w:r w:rsidR="0021227F">
        <w:rPr>
          <w:rFonts w:ascii="Arial" w:hAnsi="Arial" w:cs="Arial"/>
        </w:rPr>
        <w:t xml:space="preserve">also state partnership and multi-agency working is </w:t>
      </w:r>
      <w:r w:rsidR="00D55504">
        <w:rPr>
          <w:rFonts w:ascii="Arial" w:hAnsi="Arial" w:cs="Arial"/>
        </w:rPr>
        <w:t>also a key part of professional practice</w:t>
      </w:r>
      <w:r w:rsidR="00DF495E">
        <w:rPr>
          <w:rFonts w:ascii="Arial" w:hAnsi="Arial" w:cs="Arial"/>
        </w:rPr>
        <w:t>.</w:t>
      </w:r>
      <w:r w:rsidR="00315E1D">
        <w:rPr>
          <w:rFonts w:ascii="Arial" w:hAnsi="Arial" w:cs="Arial"/>
        </w:rPr>
        <w:t xml:space="preserve"> In professional practice, </w:t>
      </w:r>
      <w:r w:rsidR="002A5FDD">
        <w:rPr>
          <w:rFonts w:ascii="Arial" w:hAnsi="Arial" w:cs="Arial"/>
        </w:rPr>
        <w:t xml:space="preserve">the relationship between the home and setting is highlighted in the curriculum for funded non-maintained nursery settings. </w:t>
      </w:r>
      <w:r w:rsidR="009160EA">
        <w:rPr>
          <w:rFonts w:ascii="Arial" w:hAnsi="Arial" w:cs="Arial"/>
        </w:rPr>
        <w:t>Therefore, p</w:t>
      </w:r>
      <w:r w:rsidR="001B74E6">
        <w:rPr>
          <w:rFonts w:ascii="Arial" w:hAnsi="Arial" w:cs="Arial"/>
        </w:rPr>
        <w:t xml:space="preserve">ractitioners must communicate </w:t>
      </w:r>
      <w:r w:rsidR="009160EA">
        <w:rPr>
          <w:rFonts w:ascii="Arial" w:hAnsi="Arial" w:cs="Arial"/>
        </w:rPr>
        <w:t xml:space="preserve">effectively </w:t>
      </w:r>
      <w:r w:rsidR="001B74E6">
        <w:rPr>
          <w:rFonts w:ascii="Arial" w:hAnsi="Arial" w:cs="Arial"/>
        </w:rPr>
        <w:t xml:space="preserve">with the child’s parents/carers in order to </w:t>
      </w:r>
      <w:r w:rsidR="00682F2B">
        <w:rPr>
          <w:rFonts w:ascii="Arial" w:hAnsi="Arial" w:cs="Arial"/>
        </w:rPr>
        <w:t>nurture the child’s development, wellbeing and sense of belonging (Welsh Government, 2022).</w:t>
      </w:r>
      <w:r w:rsidR="00C50541">
        <w:rPr>
          <w:rFonts w:ascii="Arial" w:hAnsi="Arial" w:cs="Arial"/>
        </w:rPr>
        <w:t xml:space="preserve"> Overall</w:t>
      </w:r>
      <w:r w:rsidR="00255F28">
        <w:rPr>
          <w:rFonts w:ascii="Arial" w:hAnsi="Arial" w:cs="Arial"/>
        </w:rPr>
        <w:t xml:space="preserve">, </w:t>
      </w:r>
      <w:r w:rsidR="00C50541">
        <w:rPr>
          <w:rFonts w:ascii="Arial" w:hAnsi="Arial" w:cs="Arial"/>
        </w:rPr>
        <w:t>an early years practitioner must be aware of all the relevant legislation to improve their professional practice.</w:t>
      </w:r>
    </w:p>
    <w:p w14:paraId="5D85A7CF" w14:textId="77777777" w:rsidR="0001333A" w:rsidRDefault="0001333A" w:rsidP="00E21D4D">
      <w:pPr>
        <w:spacing w:after="240"/>
        <w:rPr>
          <w:rFonts w:ascii="Arial" w:hAnsi="Arial" w:cs="Arial"/>
        </w:rPr>
      </w:pPr>
    </w:p>
    <w:p w14:paraId="642CE206" w14:textId="77777777" w:rsidR="00B82E1B" w:rsidRDefault="00B82E1B" w:rsidP="00E21D4D">
      <w:pPr>
        <w:spacing w:after="240"/>
        <w:rPr>
          <w:rFonts w:ascii="Arial" w:hAnsi="Arial" w:cs="Arial"/>
        </w:rPr>
      </w:pPr>
    </w:p>
    <w:p w14:paraId="64FC5CF2" w14:textId="77777777" w:rsidR="00B82E1B" w:rsidRDefault="00B82E1B" w:rsidP="00E21D4D">
      <w:pPr>
        <w:spacing w:after="240"/>
        <w:rPr>
          <w:rFonts w:ascii="Arial" w:hAnsi="Arial" w:cs="Arial"/>
        </w:rPr>
      </w:pPr>
    </w:p>
    <w:p w14:paraId="09FCC220" w14:textId="77777777" w:rsidR="00B82E1B" w:rsidRDefault="00B82E1B" w:rsidP="00E21D4D">
      <w:pPr>
        <w:spacing w:after="240"/>
        <w:rPr>
          <w:rFonts w:ascii="Arial" w:hAnsi="Arial" w:cs="Arial"/>
        </w:rPr>
      </w:pPr>
    </w:p>
    <w:p w14:paraId="3B8C59C1" w14:textId="77777777" w:rsidR="00B82E1B" w:rsidRDefault="00B82E1B" w:rsidP="00E21D4D">
      <w:pPr>
        <w:spacing w:after="240"/>
        <w:rPr>
          <w:rFonts w:ascii="Arial" w:hAnsi="Arial" w:cs="Arial"/>
        </w:rPr>
      </w:pPr>
    </w:p>
    <w:p w14:paraId="70FBE5E6" w14:textId="77777777" w:rsidR="00B82E1B" w:rsidRDefault="00B82E1B" w:rsidP="00E21D4D">
      <w:pPr>
        <w:spacing w:after="240"/>
        <w:rPr>
          <w:rFonts w:ascii="Arial" w:hAnsi="Arial" w:cs="Arial"/>
        </w:rPr>
      </w:pPr>
    </w:p>
    <w:p w14:paraId="0D99C6DE" w14:textId="77777777" w:rsidR="00B82E1B" w:rsidRDefault="00B82E1B" w:rsidP="00E21D4D">
      <w:pPr>
        <w:spacing w:after="240"/>
        <w:rPr>
          <w:rFonts w:ascii="Arial" w:hAnsi="Arial" w:cs="Arial"/>
        </w:rPr>
      </w:pPr>
    </w:p>
    <w:p w14:paraId="3E36F783" w14:textId="77777777" w:rsidR="00B82E1B" w:rsidRDefault="00B82E1B" w:rsidP="00E21D4D">
      <w:pPr>
        <w:spacing w:after="240"/>
        <w:rPr>
          <w:rFonts w:ascii="Arial" w:hAnsi="Arial" w:cs="Arial"/>
        </w:rPr>
      </w:pPr>
    </w:p>
    <w:p w14:paraId="7C1CA93F" w14:textId="77777777" w:rsidR="00B82E1B" w:rsidRDefault="00B82E1B" w:rsidP="00E21D4D">
      <w:pPr>
        <w:spacing w:after="240"/>
        <w:rPr>
          <w:rFonts w:ascii="Arial" w:hAnsi="Arial" w:cs="Arial"/>
        </w:rPr>
      </w:pPr>
    </w:p>
    <w:p w14:paraId="76E47D50" w14:textId="77777777" w:rsidR="00B82E1B" w:rsidRDefault="00B82E1B" w:rsidP="00E21D4D">
      <w:pPr>
        <w:spacing w:after="240"/>
        <w:rPr>
          <w:rFonts w:ascii="Arial" w:hAnsi="Arial" w:cs="Arial"/>
        </w:rPr>
      </w:pPr>
    </w:p>
    <w:p w14:paraId="055D3612" w14:textId="77777777" w:rsidR="00B2644D" w:rsidRPr="00652AE4" w:rsidRDefault="00B2644D" w:rsidP="006F6B55">
      <w:pPr>
        <w:spacing w:after="240"/>
        <w:rPr>
          <w:rFonts w:ascii="Arial" w:hAnsi="Arial" w:cs="Arial"/>
          <w:color w:val="000000" w:themeColor="text1"/>
        </w:rPr>
      </w:pPr>
    </w:p>
    <w:sectPr w:rsidR="00B2644D" w:rsidRPr="00652AE4" w:rsidSect="00DB5679">
      <w:type w:val="evenPage"/>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208C74" w14:textId="77777777" w:rsidR="00E17358" w:rsidRDefault="00E17358" w:rsidP="00585C80">
      <w:pPr>
        <w:spacing w:line="240" w:lineRule="auto"/>
      </w:pPr>
      <w:r>
        <w:separator/>
      </w:r>
    </w:p>
  </w:endnote>
  <w:endnote w:type="continuationSeparator" w:id="0">
    <w:p w14:paraId="0E841045" w14:textId="77777777" w:rsidR="00E17358" w:rsidRDefault="00E17358" w:rsidP="00585C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00206542"/>
      <w:docPartObj>
        <w:docPartGallery w:val="Page Numbers (Bottom of Page)"/>
        <w:docPartUnique/>
      </w:docPartObj>
    </w:sdtPr>
    <w:sdtEndPr>
      <w:rPr>
        <w:rStyle w:val="PageNumber"/>
      </w:rPr>
    </w:sdtEndPr>
    <w:sdtContent>
      <w:p w14:paraId="36B0B9B8" w14:textId="665D48F7" w:rsidR="00233175" w:rsidRDefault="00233175" w:rsidP="00C514E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43F8E8" w14:textId="77777777" w:rsidR="00233175" w:rsidRDefault="00233175" w:rsidP="002331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13099434"/>
      <w:docPartObj>
        <w:docPartGallery w:val="Page Numbers (Bottom of Page)"/>
        <w:docPartUnique/>
      </w:docPartObj>
    </w:sdtPr>
    <w:sdtEndPr>
      <w:rPr>
        <w:rStyle w:val="PageNumber"/>
      </w:rPr>
    </w:sdtEndPr>
    <w:sdtContent>
      <w:p w14:paraId="6E1DBADF" w14:textId="0D23EDE9" w:rsidR="00C514EF" w:rsidRDefault="00C514EF" w:rsidP="00F3404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78131B54" w14:textId="4B93D75C" w:rsidR="00233175" w:rsidRDefault="00233175" w:rsidP="005E21FF">
    <w:pPr>
      <w:pStyle w:val="Footer"/>
      <w:framePr w:wrap="none" w:vAnchor="text" w:hAnchor="margin" w:xAlign="right" w:y="1"/>
      <w:rPr>
        <w:rStyle w:val="PageNumber"/>
      </w:rPr>
    </w:pPr>
  </w:p>
  <w:p w14:paraId="7D0D08AF" w14:textId="77777777" w:rsidR="00233175" w:rsidRDefault="00233175" w:rsidP="0023317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BE084C" w14:textId="77777777" w:rsidR="00E17358" w:rsidRDefault="00E17358" w:rsidP="00585C80">
      <w:pPr>
        <w:spacing w:line="240" w:lineRule="auto"/>
      </w:pPr>
      <w:r>
        <w:separator/>
      </w:r>
    </w:p>
  </w:footnote>
  <w:footnote w:type="continuationSeparator" w:id="0">
    <w:p w14:paraId="7F2DD46E" w14:textId="77777777" w:rsidR="00E17358" w:rsidRDefault="00E17358" w:rsidP="00585C8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09728078"/>
      <w:docPartObj>
        <w:docPartGallery w:val="Page Numbers (Top of Page)"/>
        <w:docPartUnique/>
      </w:docPartObj>
    </w:sdtPr>
    <w:sdtEndPr>
      <w:rPr>
        <w:rStyle w:val="PageNumber"/>
      </w:rPr>
    </w:sdtEndPr>
    <w:sdtContent>
      <w:p w14:paraId="30B4ED7D" w14:textId="45E62AC3" w:rsidR="00233175" w:rsidRDefault="00233175" w:rsidP="00233175">
        <w:pPr>
          <w:pStyle w:val="Head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08A529" w14:textId="77777777" w:rsidR="00233175" w:rsidRDefault="00233175" w:rsidP="00233175">
    <w:pPr>
      <w:pStyle w:val="Header"/>
      <w:ind w:right="360"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B81EDD" w14:textId="57224C7B" w:rsidR="00233175" w:rsidRDefault="00233175" w:rsidP="00233175">
    <w:pPr>
      <w:pStyle w:val="Header"/>
      <w:framePr w:wrap="none" w:vAnchor="text" w:hAnchor="margin" w:xAlign="outside" w:y="1"/>
      <w:ind w:right="360" w:firstLine="360"/>
      <w:rPr>
        <w:rStyle w:val="PageNumber"/>
      </w:rPr>
    </w:pPr>
  </w:p>
  <w:p w14:paraId="5E804E0A" w14:textId="2ECD3321" w:rsidR="00585C80" w:rsidRDefault="00FA6B8C" w:rsidP="00233175">
    <w:pPr>
      <w:pStyle w:val="Header"/>
      <w:ind w:right="360" w:firstLine="360"/>
    </w:pPr>
    <w:r>
      <w:rPr>
        <w:rStyle w:val="eop"/>
        <w:rFonts w:ascii="Arial" w:hAnsi="Arial" w:cs="Arial"/>
        <w:color w:val="000000"/>
        <w:shd w:val="clear" w:color="auto" w:fill="FFFFFF"/>
      </w:rPr>
      <w:t>2200017</w:t>
    </w:r>
    <w:r w:rsidRPr="00FA6B8C">
      <w:rPr>
        <w:rStyle w:val="eop"/>
        <w:rFonts w:ascii="Arial" w:hAnsi="Arial" w:cs="Arial"/>
        <w:color w:val="000000"/>
        <w:shd w:val="clear" w:color="auto" w:fill="FFFFFF"/>
      </w:rPr>
      <w:ptab w:relativeTo="margin" w:alignment="center" w:leader="none"/>
    </w:r>
    <w:r>
      <w:rPr>
        <w:rStyle w:val="eop"/>
        <w:rFonts w:ascii="Arial" w:hAnsi="Arial" w:cs="Arial"/>
        <w:color w:val="000000"/>
        <w:shd w:val="clear" w:color="auto" w:fill="FFFFFF"/>
      </w:rPr>
      <w:t>ECEY</w:t>
    </w:r>
    <w:r w:rsidR="000E5187">
      <w:rPr>
        <w:rStyle w:val="eop"/>
        <w:rFonts w:ascii="Arial" w:hAnsi="Arial" w:cs="Arial"/>
        <w:color w:val="000000"/>
        <w:shd w:val="clear" w:color="auto" w:fill="FFFFFF"/>
      </w:rPr>
      <w:t>4009</w:t>
    </w:r>
    <w:r w:rsidRPr="00FA6B8C">
      <w:rPr>
        <w:rStyle w:val="eop"/>
        <w:rFonts w:ascii="Arial" w:hAnsi="Arial" w:cs="Arial"/>
        <w:color w:val="000000"/>
        <w:shd w:val="clear" w:color="auto" w:fill="FFFFFF"/>
      </w:rPr>
      <w:ptab w:relativeTo="margin" w:alignment="right" w:leader="none"/>
    </w:r>
    <w:r w:rsidR="00D648DA">
      <w:rPr>
        <w:rStyle w:val="eop"/>
        <w:rFonts w:ascii="Arial" w:hAnsi="Arial" w:cs="Arial"/>
        <w:color w:val="000000"/>
        <w:shd w:val="clear" w:color="auto" w:fill="FFFFFF"/>
      </w:rPr>
      <w:t>320</w:t>
    </w:r>
    <w:r w:rsidR="002C5CD2">
      <w:rPr>
        <w:rStyle w:val="eop"/>
        <w:rFonts w:ascii="Arial" w:hAnsi="Arial" w:cs="Arial"/>
        <w:color w:val="000000"/>
        <w:shd w:val="clear" w:color="auto" w:fill="FFFFFF"/>
      </w:rPr>
      <w:t>1</w:t>
    </w:r>
    <w:r w:rsidR="000E5187">
      <w:rPr>
        <w:rStyle w:val="eop"/>
        <w:rFonts w:ascii="Arial" w:hAnsi="Arial" w:cs="Arial"/>
        <w:color w:val="000000"/>
        <w:shd w:val="clear" w:color="auto" w:fill="FFFFFF"/>
      </w:rPr>
      <w:t xml:space="preserve"> Words</w:t>
    </w:r>
  </w:p>
</w:hdr>
</file>

<file path=word/intelligence2.xml><?xml version="1.0" encoding="utf-8"?>
<int2:intelligence xmlns:int2="http://schemas.microsoft.com/office/intelligence/2020/intelligence" xmlns:oel="http://schemas.microsoft.com/office/2019/extlst">
  <int2:observations>
    <int2:bookmark int2:bookmarkName="_Int_cobgnjbR" int2:invalidationBookmarkName="" int2:hashCode="4h7nfVAJEKEZWb" int2:id="kFKDLNOu">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F1463"/>
    <w:multiLevelType w:val="hybridMultilevel"/>
    <w:tmpl w:val="8E3872F4"/>
    <w:lvl w:ilvl="0" w:tplc="6E9A88C8">
      <w:start w:val="1"/>
      <w:numFmt w:val="bullet"/>
      <w:lvlText w:val="v"/>
      <w:lvlJc w:val="left"/>
      <w:pPr>
        <w:tabs>
          <w:tab w:val="num" w:pos="720"/>
        </w:tabs>
        <w:ind w:left="720" w:hanging="360"/>
      </w:pPr>
      <w:rPr>
        <w:rFonts w:ascii="Wingdings" w:hAnsi="Wingdings" w:hint="default"/>
      </w:rPr>
    </w:lvl>
    <w:lvl w:ilvl="1" w:tplc="D3CCC376" w:tentative="1">
      <w:start w:val="1"/>
      <w:numFmt w:val="bullet"/>
      <w:lvlText w:val="v"/>
      <w:lvlJc w:val="left"/>
      <w:pPr>
        <w:tabs>
          <w:tab w:val="num" w:pos="1440"/>
        </w:tabs>
        <w:ind w:left="1440" w:hanging="360"/>
      </w:pPr>
      <w:rPr>
        <w:rFonts w:ascii="Wingdings" w:hAnsi="Wingdings" w:hint="default"/>
      </w:rPr>
    </w:lvl>
    <w:lvl w:ilvl="2" w:tplc="304895AE" w:tentative="1">
      <w:start w:val="1"/>
      <w:numFmt w:val="bullet"/>
      <w:lvlText w:val="v"/>
      <w:lvlJc w:val="left"/>
      <w:pPr>
        <w:tabs>
          <w:tab w:val="num" w:pos="2160"/>
        </w:tabs>
        <w:ind w:left="2160" w:hanging="360"/>
      </w:pPr>
      <w:rPr>
        <w:rFonts w:ascii="Wingdings" w:hAnsi="Wingdings" w:hint="default"/>
      </w:rPr>
    </w:lvl>
    <w:lvl w:ilvl="3" w:tplc="AF90A368" w:tentative="1">
      <w:start w:val="1"/>
      <w:numFmt w:val="bullet"/>
      <w:lvlText w:val="v"/>
      <w:lvlJc w:val="left"/>
      <w:pPr>
        <w:tabs>
          <w:tab w:val="num" w:pos="2880"/>
        </w:tabs>
        <w:ind w:left="2880" w:hanging="360"/>
      </w:pPr>
      <w:rPr>
        <w:rFonts w:ascii="Wingdings" w:hAnsi="Wingdings" w:hint="default"/>
      </w:rPr>
    </w:lvl>
    <w:lvl w:ilvl="4" w:tplc="67D27B36" w:tentative="1">
      <w:start w:val="1"/>
      <w:numFmt w:val="bullet"/>
      <w:lvlText w:val="v"/>
      <w:lvlJc w:val="left"/>
      <w:pPr>
        <w:tabs>
          <w:tab w:val="num" w:pos="3600"/>
        </w:tabs>
        <w:ind w:left="3600" w:hanging="360"/>
      </w:pPr>
      <w:rPr>
        <w:rFonts w:ascii="Wingdings" w:hAnsi="Wingdings" w:hint="default"/>
      </w:rPr>
    </w:lvl>
    <w:lvl w:ilvl="5" w:tplc="3A4E3EA2" w:tentative="1">
      <w:start w:val="1"/>
      <w:numFmt w:val="bullet"/>
      <w:lvlText w:val="v"/>
      <w:lvlJc w:val="left"/>
      <w:pPr>
        <w:tabs>
          <w:tab w:val="num" w:pos="4320"/>
        </w:tabs>
        <w:ind w:left="4320" w:hanging="360"/>
      </w:pPr>
      <w:rPr>
        <w:rFonts w:ascii="Wingdings" w:hAnsi="Wingdings" w:hint="default"/>
      </w:rPr>
    </w:lvl>
    <w:lvl w:ilvl="6" w:tplc="50A4FA12" w:tentative="1">
      <w:start w:val="1"/>
      <w:numFmt w:val="bullet"/>
      <w:lvlText w:val="v"/>
      <w:lvlJc w:val="left"/>
      <w:pPr>
        <w:tabs>
          <w:tab w:val="num" w:pos="5040"/>
        </w:tabs>
        <w:ind w:left="5040" w:hanging="360"/>
      </w:pPr>
      <w:rPr>
        <w:rFonts w:ascii="Wingdings" w:hAnsi="Wingdings" w:hint="default"/>
      </w:rPr>
    </w:lvl>
    <w:lvl w:ilvl="7" w:tplc="21309A92" w:tentative="1">
      <w:start w:val="1"/>
      <w:numFmt w:val="bullet"/>
      <w:lvlText w:val="v"/>
      <w:lvlJc w:val="left"/>
      <w:pPr>
        <w:tabs>
          <w:tab w:val="num" w:pos="5760"/>
        </w:tabs>
        <w:ind w:left="5760" w:hanging="360"/>
      </w:pPr>
      <w:rPr>
        <w:rFonts w:ascii="Wingdings" w:hAnsi="Wingdings" w:hint="default"/>
      </w:rPr>
    </w:lvl>
    <w:lvl w:ilvl="8" w:tplc="7AEAEB2C" w:tentative="1">
      <w:start w:val="1"/>
      <w:numFmt w:val="bullet"/>
      <w:lvlText w:val="v"/>
      <w:lvlJc w:val="left"/>
      <w:pPr>
        <w:tabs>
          <w:tab w:val="num" w:pos="6480"/>
        </w:tabs>
        <w:ind w:left="6480" w:hanging="360"/>
      </w:pPr>
      <w:rPr>
        <w:rFonts w:ascii="Wingdings" w:hAnsi="Wingdings" w:hint="default"/>
      </w:rPr>
    </w:lvl>
  </w:abstractNum>
  <w:abstractNum w:abstractNumId="1" w15:restartNumberingAfterBreak="0">
    <w:nsid w:val="12642714"/>
    <w:multiLevelType w:val="multilevel"/>
    <w:tmpl w:val="CEEE2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82446A"/>
    <w:multiLevelType w:val="hybridMultilevel"/>
    <w:tmpl w:val="C994AC02"/>
    <w:lvl w:ilvl="0" w:tplc="4F4A544C">
      <w:start w:val="1"/>
      <w:numFmt w:val="bullet"/>
      <w:lvlText w:val="•"/>
      <w:lvlJc w:val="left"/>
      <w:pPr>
        <w:tabs>
          <w:tab w:val="num" w:pos="720"/>
        </w:tabs>
        <w:ind w:left="720" w:hanging="360"/>
      </w:pPr>
      <w:rPr>
        <w:rFonts w:ascii="Arial" w:hAnsi="Arial" w:hint="default"/>
      </w:rPr>
    </w:lvl>
    <w:lvl w:ilvl="1" w:tplc="5C44FA3E" w:tentative="1">
      <w:start w:val="1"/>
      <w:numFmt w:val="bullet"/>
      <w:lvlText w:val="•"/>
      <w:lvlJc w:val="left"/>
      <w:pPr>
        <w:tabs>
          <w:tab w:val="num" w:pos="1440"/>
        </w:tabs>
        <w:ind w:left="1440" w:hanging="360"/>
      </w:pPr>
      <w:rPr>
        <w:rFonts w:ascii="Arial" w:hAnsi="Arial" w:hint="default"/>
      </w:rPr>
    </w:lvl>
    <w:lvl w:ilvl="2" w:tplc="CA00ECB8" w:tentative="1">
      <w:start w:val="1"/>
      <w:numFmt w:val="bullet"/>
      <w:lvlText w:val="•"/>
      <w:lvlJc w:val="left"/>
      <w:pPr>
        <w:tabs>
          <w:tab w:val="num" w:pos="2160"/>
        </w:tabs>
        <w:ind w:left="2160" w:hanging="360"/>
      </w:pPr>
      <w:rPr>
        <w:rFonts w:ascii="Arial" w:hAnsi="Arial" w:hint="default"/>
      </w:rPr>
    </w:lvl>
    <w:lvl w:ilvl="3" w:tplc="DB501B82" w:tentative="1">
      <w:start w:val="1"/>
      <w:numFmt w:val="bullet"/>
      <w:lvlText w:val="•"/>
      <w:lvlJc w:val="left"/>
      <w:pPr>
        <w:tabs>
          <w:tab w:val="num" w:pos="2880"/>
        </w:tabs>
        <w:ind w:left="2880" w:hanging="360"/>
      </w:pPr>
      <w:rPr>
        <w:rFonts w:ascii="Arial" w:hAnsi="Arial" w:hint="default"/>
      </w:rPr>
    </w:lvl>
    <w:lvl w:ilvl="4" w:tplc="D4B01EFC" w:tentative="1">
      <w:start w:val="1"/>
      <w:numFmt w:val="bullet"/>
      <w:lvlText w:val="•"/>
      <w:lvlJc w:val="left"/>
      <w:pPr>
        <w:tabs>
          <w:tab w:val="num" w:pos="3600"/>
        </w:tabs>
        <w:ind w:left="3600" w:hanging="360"/>
      </w:pPr>
      <w:rPr>
        <w:rFonts w:ascii="Arial" w:hAnsi="Arial" w:hint="default"/>
      </w:rPr>
    </w:lvl>
    <w:lvl w:ilvl="5" w:tplc="F88E0242" w:tentative="1">
      <w:start w:val="1"/>
      <w:numFmt w:val="bullet"/>
      <w:lvlText w:val="•"/>
      <w:lvlJc w:val="left"/>
      <w:pPr>
        <w:tabs>
          <w:tab w:val="num" w:pos="4320"/>
        </w:tabs>
        <w:ind w:left="4320" w:hanging="360"/>
      </w:pPr>
      <w:rPr>
        <w:rFonts w:ascii="Arial" w:hAnsi="Arial" w:hint="default"/>
      </w:rPr>
    </w:lvl>
    <w:lvl w:ilvl="6" w:tplc="F6662E62" w:tentative="1">
      <w:start w:val="1"/>
      <w:numFmt w:val="bullet"/>
      <w:lvlText w:val="•"/>
      <w:lvlJc w:val="left"/>
      <w:pPr>
        <w:tabs>
          <w:tab w:val="num" w:pos="5040"/>
        </w:tabs>
        <w:ind w:left="5040" w:hanging="360"/>
      </w:pPr>
      <w:rPr>
        <w:rFonts w:ascii="Arial" w:hAnsi="Arial" w:hint="default"/>
      </w:rPr>
    </w:lvl>
    <w:lvl w:ilvl="7" w:tplc="E780E1B2" w:tentative="1">
      <w:start w:val="1"/>
      <w:numFmt w:val="bullet"/>
      <w:lvlText w:val="•"/>
      <w:lvlJc w:val="left"/>
      <w:pPr>
        <w:tabs>
          <w:tab w:val="num" w:pos="5760"/>
        </w:tabs>
        <w:ind w:left="5760" w:hanging="360"/>
      </w:pPr>
      <w:rPr>
        <w:rFonts w:ascii="Arial" w:hAnsi="Arial" w:hint="default"/>
      </w:rPr>
    </w:lvl>
    <w:lvl w:ilvl="8" w:tplc="23B4F29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6EC097D"/>
    <w:multiLevelType w:val="hybridMultilevel"/>
    <w:tmpl w:val="5DFE6900"/>
    <w:lvl w:ilvl="0" w:tplc="A9468A88">
      <w:start w:val="1"/>
      <w:numFmt w:val="bullet"/>
      <w:lvlText w:val="v"/>
      <w:lvlJc w:val="left"/>
      <w:pPr>
        <w:tabs>
          <w:tab w:val="num" w:pos="720"/>
        </w:tabs>
        <w:ind w:left="720" w:hanging="360"/>
      </w:pPr>
      <w:rPr>
        <w:rFonts w:ascii="Wingdings" w:hAnsi="Wingdings" w:hint="default"/>
      </w:rPr>
    </w:lvl>
    <w:lvl w:ilvl="1" w:tplc="E89EB7D6" w:tentative="1">
      <w:start w:val="1"/>
      <w:numFmt w:val="bullet"/>
      <w:lvlText w:val="v"/>
      <w:lvlJc w:val="left"/>
      <w:pPr>
        <w:tabs>
          <w:tab w:val="num" w:pos="1440"/>
        </w:tabs>
        <w:ind w:left="1440" w:hanging="360"/>
      </w:pPr>
      <w:rPr>
        <w:rFonts w:ascii="Wingdings" w:hAnsi="Wingdings" w:hint="default"/>
      </w:rPr>
    </w:lvl>
    <w:lvl w:ilvl="2" w:tplc="28CEEAD8" w:tentative="1">
      <w:start w:val="1"/>
      <w:numFmt w:val="bullet"/>
      <w:lvlText w:val="v"/>
      <w:lvlJc w:val="left"/>
      <w:pPr>
        <w:tabs>
          <w:tab w:val="num" w:pos="2160"/>
        </w:tabs>
        <w:ind w:left="2160" w:hanging="360"/>
      </w:pPr>
      <w:rPr>
        <w:rFonts w:ascii="Wingdings" w:hAnsi="Wingdings" w:hint="default"/>
      </w:rPr>
    </w:lvl>
    <w:lvl w:ilvl="3" w:tplc="EE6EB8C0" w:tentative="1">
      <w:start w:val="1"/>
      <w:numFmt w:val="bullet"/>
      <w:lvlText w:val="v"/>
      <w:lvlJc w:val="left"/>
      <w:pPr>
        <w:tabs>
          <w:tab w:val="num" w:pos="2880"/>
        </w:tabs>
        <w:ind w:left="2880" w:hanging="360"/>
      </w:pPr>
      <w:rPr>
        <w:rFonts w:ascii="Wingdings" w:hAnsi="Wingdings" w:hint="default"/>
      </w:rPr>
    </w:lvl>
    <w:lvl w:ilvl="4" w:tplc="126037F2" w:tentative="1">
      <w:start w:val="1"/>
      <w:numFmt w:val="bullet"/>
      <w:lvlText w:val="v"/>
      <w:lvlJc w:val="left"/>
      <w:pPr>
        <w:tabs>
          <w:tab w:val="num" w:pos="3600"/>
        </w:tabs>
        <w:ind w:left="3600" w:hanging="360"/>
      </w:pPr>
      <w:rPr>
        <w:rFonts w:ascii="Wingdings" w:hAnsi="Wingdings" w:hint="default"/>
      </w:rPr>
    </w:lvl>
    <w:lvl w:ilvl="5" w:tplc="C1C6471E" w:tentative="1">
      <w:start w:val="1"/>
      <w:numFmt w:val="bullet"/>
      <w:lvlText w:val="v"/>
      <w:lvlJc w:val="left"/>
      <w:pPr>
        <w:tabs>
          <w:tab w:val="num" w:pos="4320"/>
        </w:tabs>
        <w:ind w:left="4320" w:hanging="360"/>
      </w:pPr>
      <w:rPr>
        <w:rFonts w:ascii="Wingdings" w:hAnsi="Wingdings" w:hint="default"/>
      </w:rPr>
    </w:lvl>
    <w:lvl w:ilvl="6" w:tplc="C03AE354" w:tentative="1">
      <w:start w:val="1"/>
      <w:numFmt w:val="bullet"/>
      <w:lvlText w:val="v"/>
      <w:lvlJc w:val="left"/>
      <w:pPr>
        <w:tabs>
          <w:tab w:val="num" w:pos="5040"/>
        </w:tabs>
        <w:ind w:left="5040" w:hanging="360"/>
      </w:pPr>
      <w:rPr>
        <w:rFonts w:ascii="Wingdings" w:hAnsi="Wingdings" w:hint="default"/>
      </w:rPr>
    </w:lvl>
    <w:lvl w:ilvl="7" w:tplc="AB569784" w:tentative="1">
      <w:start w:val="1"/>
      <w:numFmt w:val="bullet"/>
      <w:lvlText w:val="v"/>
      <w:lvlJc w:val="left"/>
      <w:pPr>
        <w:tabs>
          <w:tab w:val="num" w:pos="5760"/>
        </w:tabs>
        <w:ind w:left="5760" w:hanging="360"/>
      </w:pPr>
      <w:rPr>
        <w:rFonts w:ascii="Wingdings" w:hAnsi="Wingdings" w:hint="default"/>
      </w:rPr>
    </w:lvl>
    <w:lvl w:ilvl="8" w:tplc="4518219A" w:tentative="1">
      <w:start w:val="1"/>
      <w:numFmt w:val="bullet"/>
      <w:lvlText w:val="v"/>
      <w:lvlJc w:val="left"/>
      <w:pPr>
        <w:tabs>
          <w:tab w:val="num" w:pos="6480"/>
        </w:tabs>
        <w:ind w:left="6480" w:hanging="360"/>
      </w:pPr>
      <w:rPr>
        <w:rFonts w:ascii="Wingdings" w:hAnsi="Wingdings" w:hint="default"/>
      </w:rPr>
    </w:lvl>
  </w:abstractNum>
  <w:abstractNum w:abstractNumId="4"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5" w15:restartNumberingAfterBreak="0">
    <w:nsid w:val="1C6512D6"/>
    <w:multiLevelType w:val="hybridMultilevel"/>
    <w:tmpl w:val="A712CB2C"/>
    <w:lvl w:ilvl="0" w:tplc="FF643886">
      <w:start w:val="1"/>
      <w:numFmt w:val="bullet"/>
      <w:lvlText w:val="•"/>
      <w:lvlJc w:val="left"/>
      <w:pPr>
        <w:tabs>
          <w:tab w:val="num" w:pos="720"/>
        </w:tabs>
        <w:ind w:left="720" w:hanging="360"/>
      </w:pPr>
      <w:rPr>
        <w:rFonts w:ascii="Arial" w:hAnsi="Arial" w:hint="default"/>
      </w:rPr>
    </w:lvl>
    <w:lvl w:ilvl="1" w:tplc="F6DE5152" w:tentative="1">
      <w:start w:val="1"/>
      <w:numFmt w:val="bullet"/>
      <w:lvlText w:val="•"/>
      <w:lvlJc w:val="left"/>
      <w:pPr>
        <w:tabs>
          <w:tab w:val="num" w:pos="1440"/>
        </w:tabs>
        <w:ind w:left="1440" w:hanging="360"/>
      </w:pPr>
      <w:rPr>
        <w:rFonts w:ascii="Arial" w:hAnsi="Arial" w:hint="default"/>
      </w:rPr>
    </w:lvl>
    <w:lvl w:ilvl="2" w:tplc="143EF01C" w:tentative="1">
      <w:start w:val="1"/>
      <w:numFmt w:val="bullet"/>
      <w:lvlText w:val="•"/>
      <w:lvlJc w:val="left"/>
      <w:pPr>
        <w:tabs>
          <w:tab w:val="num" w:pos="2160"/>
        </w:tabs>
        <w:ind w:left="2160" w:hanging="360"/>
      </w:pPr>
      <w:rPr>
        <w:rFonts w:ascii="Arial" w:hAnsi="Arial" w:hint="default"/>
      </w:rPr>
    </w:lvl>
    <w:lvl w:ilvl="3" w:tplc="E8861C4C" w:tentative="1">
      <w:start w:val="1"/>
      <w:numFmt w:val="bullet"/>
      <w:lvlText w:val="•"/>
      <w:lvlJc w:val="left"/>
      <w:pPr>
        <w:tabs>
          <w:tab w:val="num" w:pos="2880"/>
        </w:tabs>
        <w:ind w:left="2880" w:hanging="360"/>
      </w:pPr>
      <w:rPr>
        <w:rFonts w:ascii="Arial" w:hAnsi="Arial" w:hint="default"/>
      </w:rPr>
    </w:lvl>
    <w:lvl w:ilvl="4" w:tplc="19C60A68" w:tentative="1">
      <w:start w:val="1"/>
      <w:numFmt w:val="bullet"/>
      <w:lvlText w:val="•"/>
      <w:lvlJc w:val="left"/>
      <w:pPr>
        <w:tabs>
          <w:tab w:val="num" w:pos="3600"/>
        </w:tabs>
        <w:ind w:left="3600" w:hanging="360"/>
      </w:pPr>
      <w:rPr>
        <w:rFonts w:ascii="Arial" w:hAnsi="Arial" w:hint="default"/>
      </w:rPr>
    </w:lvl>
    <w:lvl w:ilvl="5" w:tplc="91BC5944" w:tentative="1">
      <w:start w:val="1"/>
      <w:numFmt w:val="bullet"/>
      <w:lvlText w:val="•"/>
      <w:lvlJc w:val="left"/>
      <w:pPr>
        <w:tabs>
          <w:tab w:val="num" w:pos="4320"/>
        </w:tabs>
        <w:ind w:left="4320" w:hanging="360"/>
      </w:pPr>
      <w:rPr>
        <w:rFonts w:ascii="Arial" w:hAnsi="Arial" w:hint="default"/>
      </w:rPr>
    </w:lvl>
    <w:lvl w:ilvl="6" w:tplc="10DAEDD0" w:tentative="1">
      <w:start w:val="1"/>
      <w:numFmt w:val="bullet"/>
      <w:lvlText w:val="•"/>
      <w:lvlJc w:val="left"/>
      <w:pPr>
        <w:tabs>
          <w:tab w:val="num" w:pos="5040"/>
        </w:tabs>
        <w:ind w:left="5040" w:hanging="360"/>
      </w:pPr>
      <w:rPr>
        <w:rFonts w:ascii="Arial" w:hAnsi="Arial" w:hint="default"/>
      </w:rPr>
    </w:lvl>
    <w:lvl w:ilvl="7" w:tplc="F2D45644" w:tentative="1">
      <w:start w:val="1"/>
      <w:numFmt w:val="bullet"/>
      <w:lvlText w:val="•"/>
      <w:lvlJc w:val="left"/>
      <w:pPr>
        <w:tabs>
          <w:tab w:val="num" w:pos="5760"/>
        </w:tabs>
        <w:ind w:left="5760" w:hanging="360"/>
      </w:pPr>
      <w:rPr>
        <w:rFonts w:ascii="Arial" w:hAnsi="Arial" w:hint="default"/>
      </w:rPr>
    </w:lvl>
    <w:lvl w:ilvl="8" w:tplc="E0EEAD8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CA473DB"/>
    <w:multiLevelType w:val="hybridMultilevel"/>
    <w:tmpl w:val="D354ECAC"/>
    <w:lvl w:ilvl="0" w:tplc="30C6A750">
      <w:start w:val="1"/>
      <w:numFmt w:val="bullet"/>
      <w:lvlText w:val="•"/>
      <w:lvlJc w:val="left"/>
      <w:pPr>
        <w:tabs>
          <w:tab w:val="num" w:pos="720"/>
        </w:tabs>
        <w:ind w:left="720" w:hanging="360"/>
      </w:pPr>
      <w:rPr>
        <w:rFonts w:ascii="Arial" w:hAnsi="Arial" w:hint="default"/>
      </w:rPr>
    </w:lvl>
    <w:lvl w:ilvl="1" w:tplc="331E87B4" w:tentative="1">
      <w:start w:val="1"/>
      <w:numFmt w:val="bullet"/>
      <w:lvlText w:val="•"/>
      <w:lvlJc w:val="left"/>
      <w:pPr>
        <w:tabs>
          <w:tab w:val="num" w:pos="1440"/>
        </w:tabs>
        <w:ind w:left="1440" w:hanging="360"/>
      </w:pPr>
      <w:rPr>
        <w:rFonts w:ascii="Arial" w:hAnsi="Arial" w:hint="default"/>
      </w:rPr>
    </w:lvl>
    <w:lvl w:ilvl="2" w:tplc="9F1EE796" w:tentative="1">
      <w:start w:val="1"/>
      <w:numFmt w:val="bullet"/>
      <w:lvlText w:val="•"/>
      <w:lvlJc w:val="left"/>
      <w:pPr>
        <w:tabs>
          <w:tab w:val="num" w:pos="2160"/>
        </w:tabs>
        <w:ind w:left="2160" w:hanging="360"/>
      </w:pPr>
      <w:rPr>
        <w:rFonts w:ascii="Arial" w:hAnsi="Arial" w:hint="default"/>
      </w:rPr>
    </w:lvl>
    <w:lvl w:ilvl="3" w:tplc="E13EA966" w:tentative="1">
      <w:start w:val="1"/>
      <w:numFmt w:val="bullet"/>
      <w:lvlText w:val="•"/>
      <w:lvlJc w:val="left"/>
      <w:pPr>
        <w:tabs>
          <w:tab w:val="num" w:pos="2880"/>
        </w:tabs>
        <w:ind w:left="2880" w:hanging="360"/>
      </w:pPr>
      <w:rPr>
        <w:rFonts w:ascii="Arial" w:hAnsi="Arial" w:hint="default"/>
      </w:rPr>
    </w:lvl>
    <w:lvl w:ilvl="4" w:tplc="490CC016" w:tentative="1">
      <w:start w:val="1"/>
      <w:numFmt w:val="bullet"/>
      <w:lvlText w:val="•"/>
      <w:lvlJc w:val="left"/>
      <w:pPr>
        <w:tabs>
          <w:tab w:val="num" w:pos="3600"/>
        </w:tabs>
        <w:ind w:left="3600" w:hanging="360"/>
      </w:pPr>
      <w:rPr>
        <w:rFonts w:ascii="Arial" w:hAnsi="Arial" w:hint="default"/>
      </w:rPr>
    </w:lvl>
    <w:lvl w:ilvl="5" w:tplc="8230DD86" w:tentative="1">
      <w:start w:val="1"/>
      <w:numFmt w:val="bullet"/>
      <w:lvlText w:val="•"/>
      <w:lvlJc w:val="left"/>
      <w:pPr>
        <w:tabs>
          <w:tab w:val="num" w:pos="4320"/>
        </w:tabs>
        <w:ind w:left="4320" w:hanging="360"/>
      </w:pPr>
      <w:rPr>
        <w:rFonts w:ascii="Arial" w:hAnsi="Arial" w:hint="default"/>
      </w:rPr>
    </w:lvl>
    <w:lvl w:ilvl="6" w:tplc="DC7E5CDE" w:tentative="1">
      <w:start w:val="1"/>
      <w:numFmt w:val="bullet"/>
      <w:lvlText w:val="•"/>
      <w:lvlJc w:val="left"/>
      <w:pPr>
        <w:tabs>
          <w:tab w:val="num" w:pos="5040"/>
        </w:tabs>
        <w:ind w:left="5040" w:hanging="360"/>
      </w:pPr>
      <w:rPr>
        <w:rFonts w:ascii="Arial" w:hAnsi="Arial" w:hint="default"/>
      </w:rPr>
    </w:lvl>
    <w:lvl w:ilvl="7" w:tplc="486488C4" w:tentative="1">
      <w:start w:val="1"/>
      <w:numFmt w:val="bullet"/>
      <w:lvlText w:val="•"/>
      <w:lvlJc w:val="left"/>
      <w:pPr>
        <w:tabs>
          <w:tab w:val="num" w:pos="5760"/>
        </w:tabs>
        <w:ind w:left="5760" w:hanging="360"/>
      </w:pPr>
      <w:rPr>
        <w:rFonts w:ascii="Arial" w:hAnsi="Arial" w:hint="default"/>
      </w:rPr>
    </w:lvl>
    <w:lvl w:ilvl="8" w:tplc="29E0EE3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5653A27"/>
    <w:multiLevelType w:val="hybridMultilevel"/>
    <w:tmpl w:val="6FAA6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9D4EF3"/>
    <w:multiLevelType w:val="hybridMultilevel"/>
    <w:tmpl w:val="2FFAE15E"/>
    <w:lvl w:ilvl="0" w:tplc="863AF07E">
      <w:start w:val="1"/>
      <w:numFmt w:val="bullet"/>
      <w:lvlText w:val="•"/>
      <w:lvlJc w:val="left"/>
      <w:pPr>
        <w:tabs>
          <w:tab w:val="num" w:pos="720"/>
        </w:tabs>
        <w:ind w:left="720" w:hanging="360"/>
      </w:pPr>
      <w:rPr>
        <w:rFonts w:ascii="Arial" w:hAnsi="Arial" w:hint="default"/>
      </w:rPr>
    </w:lvl>
    <w:lvl w:ilvl="1" w:tplc="AC803BE4" w:tentative="1">
      <w:start w:val="1"/>
      <w:numFmt w:val="bullet"/>
      <w:lvlText w:val="•"/>
      <w:lvlJc w:val="left"/>
      <w:pPr>
        <w:tabs>
          <w:tab w:val="num" w:pos="1440"/>
        </w:tabs>
        <w:ind w:left="1440" w:hanging="360"/>
      </w:pPr>
      <w:rPr>
        <w:rFonts w:ascii="Arial" w:hAnsi="Arial" w:hint="default"/>
      </w:rPr>
    </w:lvl>
    <w:lvl w:ilvl="2" w:tplc="EBE4315A" w:tentative="1">
      <w:start w:val="1"/>
      <w:numFmt w:val="bullet"/>
      <w:lvlText w:val="•"/>
      <w:lvlJc w:val="left"/>
      <w:pPr>
        <w:tabs>
          <w:tab w:val="num" w:pos="2160"/>
        </w:tabs>
        <w:ind w:left="2160" w:hanging="360"/>
      </w:pPr>
      <w:rPr>
        <w:rFonts w:ascii="Arial" w:hAnsi="Arial" w:hint="default"/>
      </w:rPr>
    </w:lvl>
    <w:lvl w:ilvl="3" w:tplc="D41CC996" w:tentative="1">
      <w:start w:val="1"/>
      <w:numFmt w:val="bullet"/>
      <w:lvlText w:val="•"/>
      <w:lvlJc w:val="left"/>
      <w:pPr>
        <w:tabs>
          <w:tab w:val="num" w:pos="2880"/>
        </w:tabs>
        <w:ind w:left="2880" w:hanging="360"/>
      </w:pPr>
      <w:rPr>
        <w:rFonts w:ascii="Arial" w:hAnsi="Arial" w:hint="default"/>
      </w:rPr>
    </w:lvl>
    <w:lvl w:ilvl="4" w:tplc="2E3615DC" w:tentative="1">
      <w:start w:val="1"/>
      <w:numFmt w:val="bullet"/>
      <w:lvlText w:val="•"/>
      <w:lvlJc w:val="left"/>
      <w:pPr>
        <w:tabs>
          <w:tab w:val="num" w:pos="3600"/>
        </w:tabs>
        <w:ind w:left="3600" w:hanging="360"/>
      </w:pPr>
      <w:rPr>
        <w:rFonts w:ascii="Arial" w:hAnsi="Arial" w:hint="default"/>
      </w:rPr>
    </w:lvl>
    <w:lvl w:ilvl="5" w:tplc="E708D564" w:tentative="1">
      <w:start w:val="1"/>
      <w:numFmt w:val="bullet"/>
      <w:lvlText w:val="•"/>
      <w:lvlJc w:val="left"/>
      <w:pPr>
        <w:tabs>
          <w:tab w:val="num" w:pos="4320"/>
        </w:tabs>
        <w:ind w:left="4320" w:hanging="360"/>
      </w:pPr>
      <w:rPr>
        <w:rFonts w:ascii="Arial" w:hAnsi="Arial" w:hint="default"/>
      </w:rPr>
    </w:lvl>
    <w:lvl w:ilvl="6" w:tplc="F0EAE488" w:tentative="1">
      <w:start w:val="1"/>
      <w:numFmt w:val="bullet"/>
      <w:lvlText w:val="•"/>
      <w:lvlJc w:val="left"/>
      <w:pPr>
        <w:tabs>
          <w:tab w:val="num" w:pos="5040"/>
        </w:tabs>
        <w:ind w:left="5040" w:hanging="360"/>
      </w:pPr>
      <w:rPr>
        <w:rFonts w:ascii="Arial" w:hAnsi="Arial" w:hint="default"/>
      </w:rPr>
    </w:lvl>
    <w:lvl w:ilvl="7" w:tplc="C310D11A" w:tentative="1">
      <w:start w:val="1"/>
      <w:numFmt w:val="bullet"/>
      <w:lvlText w:val="•"/>
      <w:lvlJc w:val="left"/>
      <w:pPr>
        <w:tabs>
          <w:tab w:val="num" w:pos="5760"/>
        </w:tabs>
        <w:ind w:left="5760" w:hanging="360"/>
      </w:pPr>
      <w:rPr>
        <w:rFonts w:ascii="Arial" w:hAnsi="Arial" w:hint="default"/>
      </w:rPr>
    </w:lvl>
    <w:lvl w:ilvl="8" w:tplc="6992A23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7851EBF"/>
    <w:multiLevelType w:val="multilevel"/>
    <w:tmpl w:val="9DF67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460114"/>
    <w:multiLevelType w:val="hybridMultilevel"/>
    <w:tmpl w:val="311669D6"/>
    <w:lvl w:ilvl="0" w:tplc="ABC08712">
      <w:start w:val="1"/>
      <w:numFmt w:val="bullet"/>
      <w:lvlText w:val="•"/>
      <w:lvlJc w:val="left"/>
      <w:pPr>
        <w:tabs>
          <w:tab w:val="num" w:pos="720"/>
        </w:tabs>
        <w:ind w:left="720" w:hanging="360"/>
      </w:pPr>
      <w:rPr>
        <w:rFonts w:ascii="Arial" w:hAnsi="Arial" w:hint="default"/>
      </w:rPr>
    </w:lvl>
    <w:lvl w:ilvl="1" w:tplc="25A0F2D6" w:tentative="1">
      <w:start w:val="1"/>
      <w:numFmt w:val="bullet"/>
      <w:lvlText w:val="•"/>
      <w:lvlJc w:val="left"/>
      <w:pPr>
        <w:tabs>
          <w:tab w:val="num" w:pos="1440"/>
        </w:tabs>
        <w:ind w:left="1440" w:hanging="360"/>
      </w:pPr>
      <w:rPr>
        <w:rFonts w:ascii="Arial" w:hAnsi="Arial" w:hint="default"/>
      </w:rPr>
    </w:lvl>
    <w:lvl w:ilvl="2" w:tplc="B6DC8F08" w:tentative="1">
      <w:start w:val="1"/>
      <w:numFmt w:val="bullet"/>
      <w:lvlText w:val="•"/>
      <w:lvlJc w:val="left"/>
      <w:pPr>
        <w:tabs>
          <w:tab w:val="num" w:pos="2160"/>
        </w:tabs>
        <w:ind w:left="2160" w:hanging="360"/>
      </w:pPr>
      <w:rPr>
        <w:rFonts w:ascii="Arial" w:hAnsi="Arial" w:hint="default"/>
      </w:rPr>
    </w:lvl>
    <w:lvl w:ilvl="3" w:tplc="A3AC77C6" w:tentative="1">
      <w:start w:val="1"/>
      <w:numFmt w:val="bullet"/>
      <w:lvlText w:val="•"/>
      <w:lvlJc w:val="left"/>
      <w:pPr>
        <w:tabs>
          <w:tab w:val="num" w:pos="2880"/>
        </w:tabs>
        <w:ind w:left="2880" w:hanging="360"/>
      </w:pPr>
      <w:rPr>
        <w:rFonts w:ascii="Arial" w:hAnsi="Arial" w:hint="default"/>
      </w:rPr>
    </w:lvl>
    <w:lvl w:ilvl="4" w:tplc="61FC8914" w:tentative="1">
      <w:start w:val="1"/>
      <w:numFmt w:val="bullet"/>
      <w:lvlText w:val="•"/>
      <w:lvlJc w:val="left"/>
      <w:pPr>
        <w:tabs>
          <w:tab w:val="num" w:pos="3600"/>
        </w:tabs>
        <w:ind w:left="3600" w:hanging="360"/>
      </w:pPr>
      <w:rPr>
        <w:rFonts w:ascii="Arial" w:hAnsi="Arial" w:hint="default"/>
      </w:rPr>
    </w:lvl>
    <w:lvl w:ilvl="5" w:tplc="5A2CB82A" w:tentative="1">
      <w:start w:val="1"/>
      <w:numFmt w:val="bullet"/>
      <w:lvlText w:val="•"/>
      <w:lvlJc w:val="left"/>
      <w:pPr>
        <w:tabs>
          <w:tab w:val="num" w:pos="4320"/>
        </w:tabs>
        <w:ind w:left="4320" w:hanging="360"/>
      </w:pPr>
      <w:rPr>
        <w:rFonts w:ascii="Arial" w:hAnsi="Arial" w:hint="default"/>
      </w:rPr>
    </w:lvl>
    <w:lvl w:ilvl="6" w:tplc="C0981168" w:tentative="1">
      <w:start w:val="1"/>
      <w:numFmt w:val="bullet"/>
      <w:lvlText w:val="•"/>
      <w:lvlJc w:val="left"/>
      <w:pPr>
        <w:tabs>
          <w:tab w:val="num" w:pos="5040"/>
        </w:tabs>
        <w:ind w:left="5040" w:hanging="360"/>
      </w:pPr>
      <w:rPr>
        <w:rFonts w:ascii="Arial" w:hAnsi="Arial" w:hint="default"/>
      </w:rPr>
    </w:lvl>
    <w:lvl w:ilvl="7" w:tplc="48FC554C" w:tentative="1">
      <w:start w:val="1"/>
      <w:numFmt w:val="bullet"/>
      <w:lvlText w:val="•"/>
      <w:lvlJc w:val="left"/>
      <w:pPr>
        <w:tabs>
          <w:tab w:val="num" w:pos="5760"/>
        </w:tabs>
        <w:ind w:left="5760" w:hanging="360"/>
      </w:pPr>
      <w:rPr>
        <w:rFonts w:ascii="Arial" w:hAnsi="Arial" w:hint="default"/>
      </w:rPr>
    </w:lvl>
    <w:lvl w:ilvl="8" w:tplc="D674C8D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06F2CBD"/>
    <w:multiLevelType w:val="hybridMultilevel"/>
    <w:tmpl w:val="F202D4E4"/>
    <w:lvl w:ilvl="0" w:tplc="C4D6CE22">
      <w:start w:val="1"/>
      <w:numFmt w:val="bullet"/>
      <w:lvlText w:val="•"/>
      <w:lvlJc w:val="left"/>
      <w:pPr>
        <w:tabs>
          <w:tab w:val="num" w:pos="720"/>
        </w:tabs>
        <w:ind w:left="720" w:hanging="360"/>
      </w:pPr>
      <w:rPr>
        <w:rFonts w:ascii="Arial" w:hAnsi="Arial" w:hint="default"/>
      </w:rPr>
    </w:lvl>
    <w:lvl w:ilvl="1" w:tplc="932A28B2" w:tentative="1">
      <w:start w:val="1"/>
      <w:numFmt w:val="bullet"/>
      <w:lvlText w:val="•"/>
      <w:lvlJc w:val="left"/>
      <w:pPr>
        <w:tabs>
          <w:tab w:val="num" w:pos="1440"/>
        </w:tabs>
        <w:ind w:left="1440" w:hanging="360"/>
      </w:pPr>
      <w:rPr>
        <w:rFonts w:ascii="Arial" w:hAnsi="Arial" w:hint="default"/>
      </w:rPr>
    </w:lvl>
    <w:lvl w:ilvl="2" w:tplc="AAE46DA4" w:tentative="1">
      <w:start w:val="1"/>
      <w:numFmt w:val="bullet"/>
      <w:lvlText w:val="•"/>
      <w:lvlJc w:val="left"/>
      <w:pPr>
        <w:tabs>
          <w:tab w:val="num" w:pos="2160"/>
        </w:tabs>
        <w:ind w:left="2160" w:hanging="360"/>
      </w:pPr>
      <w:rPr>
        <w:rFonts w:ascii="Arial" w:hAnsi="Arial" w:hint="default"/>
      </w:rPr>
    </w:lvl>
    <w:lvl w:ilvl="3" w:tplc="862A8EF8" w:tentative="1">
      <w:start w:val="1"/>
      <w:numFmt w:val="bullet"/>
      <w:lvlText w:val="•"/>
      <w:lvlJc w:val="left"/>
      <w:pPr>
        <w:tabs>
          <w:tab w:val="num" w:pos="2880"/>
        </w:tabs>
        <w:ind w:left="2880" w:hanging="360"/>
      </w:pPr>
      <w:rPr>
        <w:rFonts w:ascii="Arial" w:hAnsi="Arial" w:hint="default"/>
      </w:rPr>
    </w:lvl>
    <w:lvl w:ilvl="4" w:tplc="556C7582" w:tentative="1">
      <w:start w:val="1"/>
      <w:numFmt w:val="bullet"/>
      <w:lvlText w:val="•"/>
      <w:lvlJc w:val="left"/>
      <w:pPr>
        <w:tabs>
          <w:tab w:val="num" w:pos="3600"/>
        </w:tabs>
        <w:ind w:left="3600" w:hanging="360"/>
      </w:pPr>
      <w:rPr>
        <w:rFonts w:ascii="Arial" w:hAnsi="Arial" w:hint="default"/>
      </w:rPr>
    </w:lvl>
    <w:lvl w:ilvl="5" w:tplc="9D52EA68" w:tentative="1">
      <w:start w:val="1"/>
      <w:numFmt w:val="bullet"/>
      <w:lvlText w:val="•"/>
      <w:lvlJc w:val="left"/>
      <w:pPr>
        <w:tabs>
          <w:tab w:val="num" w:pos="4320"/>
        </w:tabs>
        <w:ind w:left="4320" w:hanging="360"/>
      </w:pPr>
      <w:rPr>
        <w:rFonts w:ascii="Arial" w:hAnsi="Arial" w:hint="default"/>
      </w:rPr>
    </w:lvl>
    <w:lvl w:ilvl="6" w:tplc="4D7AD6DA" w:tentative="1">
      <w:start w:val="1"/>
      <w:numFmt w:val="bullet"/>
      <w:lvlText w:val="•"/>
      <w:lvlJc w:val="left"/>
      <w:pPr>
        <w:tabs>
          <w:tab w:val="num" w:pos="5040"/>
        </w:tabs>
        <w:ind w:left="5040" w:hanging="360"/>
      </w:pPr>
      <w:rPr>
        <w:rFonts w:ascii="Arial" w:hAnsi="Arial" w:hint="default"/>
      </w:rPr>
    </w:lvl>
    <w:lvl w:ilvl="7" w:tplc="ECD690AC" w:tentative="1">
      <w:start w:val="1"/>
      <w:numFmt w:val="bullet"/>
      <w:lvlText w:val="•"/>
      <w:lvlJc w:val="left"/>
      <w:pPr>
        <w:tabs>
          <w:tab w:val="num" w:pos="5760"/>
        </w:tabs>
        <w:ind w:left="5760" w:hanging="360"/>
      </w:pPr>
      <w:rPr>
        <w:rFonts w:ascii="Arial" w:hAnsi="Arial" w:hint="default"/>
      </w:rPr>
    </w:lvl>
    <w:lvl w:ilvl="8" w:tplc="78082E9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8867200"/>
    <w:multiLevelType w:val="hybridMultilevel"/>
    <w:tmpl w:val="71ECD736"/>
    <w:lvl w:ilvl="0" w:tplc="B66AA4E4">
      <w:start w:val="1"/>
      <w:numFmt w:val="bullet"/>
      <w:lvlText w:val="•"/>
      <w:lvlJc w:val="left"/>
      <w:pPr>
        <w:tabs>
          <w:tab w:val="num" w:pos="720"/>
        </w:tabs>
        <w:ind w:left="720" w:hanging="360"/>
      </w:pPr>
      <w:rPr>
        <w:rFonts w:ascii="Arial" w:hAnsi="Arial" w:hint="default"/>
      </w:rPr>
    </w:lvl>
    <w:lvl w:ilvl="1" w:tplc="53901E3A" w:tentative="1">
      <w:start w:val="1"/>
      <w:numFmt w:val="bullet"/>
      <w:lvlText w:val="•"/>
      <w:lvlJc w:val="left"/>
      <w:pPr>
        <w:tabs>
          <w:tab w:val="num" w:pos="1440"/>
        </w:tabs>
        <w:ind w:left="1440" w:hanging="360"/>
      </w:pPr>
      <w:rPr>
        <w:rFonts w:ascii="Arial" w:hAnsi="Arial" w:hint="default"/>
      </w:rPr>
    </w:lvl>
    <w:lvl w:ilvl="2" w:tplc="F36881A0" w:tentative="1">
      <w:start w:val="1"/>
      <w:numFmt w:val="bullet"/>
      <w:lvlText w:val="•"/>
      <w:lvlJc w:val="left"/>
      <w:pPr>
        <w:tabs>
          <w:tab w:val="num" w:pos="2160"/>
        </w:tabs>
        <w:ind w:left="2160" w:hanging="360"/>
      </w:pPr>
      <w:rPr>
        <w:rFonts w:ascii="Arial" w:hAnsi="Arial" w:hint="default"/>
      </w:rPr>
    </w:lvl>
    <w:lvl w:ilvl="3" w:tplc="44E21EB2" w:tentative="1">
      <w:start w:val="1"/>
      <w:numFmt w:val="bullet"/>
      <w:lvlText w:val="•"/>
      <w:lvlJc w:val="left"/>
      <w:pPr>
        <w:tabs>
          <w:tab w:val="num" w:pos="2880"/>
        </w:tabs>
        <w:ind w:left="2880" w:hanging="360"/>
      </w:pPr>
      <w:rPr>
        <w:rFonts w:ascii="Arial" w:hAnsi="Arial" w:hint="default"/>
      </w:rPr>
    </w:lvl>
    <w:lvl w:ilvl="4" w:tplc="0FD825DA" w:tentative="1">
      <w:start w:val="1"/>
      <w:numFmt w:val="bullet"/>
      <w:lvlText w:val="•"/>
      <w:lvlJc w:val="left"/>
      <w:pPr>
        <w:tabs>
          <w:tab w:val="num" w:pos="3600"/>
        </w:tabs>
        <w:ind w:left="3600" w:hanging="360"/>
      </w:pPr>
      <w:rPr>
        <w:rFonts w:ascii="Arial" w:hAnsi="Arial" w:hint="default"/>
      </w:rPr>
    </w:lvl>
    <w:lvl w:ilvl="5" w:tplc="91AE37D6" w:tentative="1">
      <w:start w:val="1"/>
      <w:numFmt w:val="bullet"/>
      <w:lvlText w:val="•"/>
      <w:lvlJc w:val="left"/>
      <w:pPr>
        <w:tabs>
          <w:tab w:val="num" w:pos="4320"/>
        </w:tabs>
        <w:ind w:left="4320" w:hanging="360"/>
      </w:pPr>
      <w:rPr>
        <w:rFonts w:ascii="Arial" w:hAnsi="Arial" w:hint="default"/>
      </w:rPr>
    </w:lvl>
    <w:lvl w:ilvl="6" w:tplc="87089CC2" w:tentative="1">
      <w:start w:val="1"/>
      <w:numFmt w:val="bullet"/>
      <w:lvlText w:val="•"/>
      <w:lvlJc w:val="left"/>
      <w:pPr>
        <w:tabs>
          <w:tab w:val="num" w:pos="5040"/>
        </w:tabs>
        <w:ind w:left="5040" w:hanging="360"/>
      </w:pPr>
      <w:rPr>
        <w:rFonts w:ascii="Arial" w:hAnsi="Arial" w:hint="default"/>
      </w:rPr>
    </w:lvl>
    <w:lvl w:ilvl="7" w:tplc="2AF8D9A2" w:tentative="1">
      <w:start w:val="1"/>
      <w:numFmt w:val="bullet"/>
      <w:lvlText w:val="•"/>
      <w:lvlJc w:val="left"/>
      <w:pPr>
        <w:tabs>
          <w:tab w:val="num" w:pos="5760"/>
        </w:tabs>
        <w:ind w:left="5760" w:hanging="360"/>
      </w:pPr>
      <w:rPr>
        <w:rFonts w:ascii="Arial" w:hAnsi="Arial" w:hint="default"/>
      </w:rPr>
    </w:lvl>
    <w:lvl w:ilvl="8" w:tplc="B0CCED4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D8A5F75"/>
    <w:multiLevelType w:val="multilevel"/>
    <w:tmpl w:val="9306D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DE556A"/>
    <w:multiLevelType w:val="hybridMultilevel"/>
    <w:tmpl w:val="05C251C6"/>
    <w:lvl w:ilvl="0" w:tplc="8BF4BB58">
      <w:start w:val="1"/>
      <w:numFmt w:val="bullet"/>
      <w:lvlText w:val="•"/>
      <w:lvlJc w:val="left"/>
      <w:pPr>
        <w:tabs>
          <w:tab w:val="num" w:pos="720"/>
        </w:tabs>
        <w:ind w:left="720" w:hanging="360"/>
      </w:pPr>
      <w:rPr>
        <w:rFonts w:ascii="Arial" w:hAnsi="Arial" w:hint="default"/>
      </w:rPr>
    </w:lvl>
    <w:lvl w:ilvl="1" w:tplc="B4A21EC2" w:tentative="1">
      <w:start w:val="1"/>
      <w:numFmt w:val="bullet"/>
      <w:lvlText w:val="•"/>
      <w:lvlJc w:val="left"/>
      <w:pPr>
        <w:tabs>
          <w:tab w:val="num" w:pos="1440"/>
        </w:tabs>
        <w:ind w:left="1440" w:hanging="360"/>
      </w:pPr>
      <w:rPr>
        <w:rFonts w:ascii="Arial" w:hAnsi="Arial" w:hint="default"/>
      </w:rPr>
    </w:lvl>
    <w:lvl w:ilvl="2" w:tplc="3FACFCAE" w:tentative="1">
      <w:start w:val="1"/>
      <w:numFmt w:val="bullet"/>
      <w:lvlText w:val="•"/>
      <w:lvlJc w:val="left"/>
      <w:pPr>
        <w:tabs>
          <w:tab w:val="num" w:pos="2160"/>
        </w:tabs>
        <w:ind w:left="2160" w:hanging="360"/>
      </w:pPr>
      <w:rPr>
        <w:rFonts w:ascii="Arial" w:hAnsi="Arial" w:hint="default"/>
      </w:rPr>
    </w:lvl>
    <w:lvl w:ilvl="3" w:tplc="507C0064" w:tentative="1">
      <w:start w:val="1"/>
      <w:numFmt w:val="bullet"/>
      <w:lvlText w:val="•"/>
      <w:lvlJc w:val="left"/>
      <w:pPr>
        <w:tabs>
          <w:tab w:val="num" w:pos="2880"/>
        </w:tabs>
        <w:ind w:left="2880" w:hanging="360"/>
      </w:pPr>
      <w:rPr>
        <w:rFonts w:ascii="Arial" w:hAnsi="Arial" w:hint="default"/>
      </w:rPr>
    </w:lvl>
    <w:lvl w:ilvl="4" w:tplc="61101200" w:tentative="1">
      <w:start w:val="1"/>
      <w:numFmt w:val="bullet"/>
      <w:lvlText w:val="•"/>
      <w:lvlJc w:val="left"/>
      <w:pPr>
        <w:tabs>
          <w:tab w:val="num" w:pos="3600"/>
        </w:tabs>
        <w:ind w:left="3600" w:hanging="360"/>
      </w:pPr>
      <w:rPr>
        <w:rFonts w:ascii="Arial" w:hAnsi="Arial" w:hint="default"/>
      </w:rPr>
    </w:lvl>
    <w:lvl w:ilvl="5" w:tplc="E5801A50" w:tentative="1">
      <w:start w:val="1"/>
      <w:numFmt w:val="bullet"/>
      <w:lvlText w:val="•"/>
      <w:lvlJc w:val="left"/>
      <w:pPr>
        <w:tabs>
          <w:tab w:val="num" w:pos="4320"/>
        </w:tabs>
        <w:ind w:left="4320" w:hanging="360"/>
      </w:pPr>
      <w:rPr>
        <w:rFonts w:ascii="Arial" w:hAnsi="Arial" w:hint="default"/>
      </w:rPr>
    </w:lvl>
    <w:lvl w:ilvl="6" w:tplc="D8026CE4" w:tentative="1">
      <w:start w:val="1"/>
      <w:numFmt w:val="bullet"/>
      <w:lvlText w:val="•"/>
      <w:lvlJc w:val="left"/>
      <w:pPr>
        <w:tabs>
          <w:tab w:val="num" w:pos="5040"/>
        </w:tabs>
        <w:ind w:left="5040" w:hanging="360"/>
      </w:pPr>
      <w:rPr>
        <w:rFonts w:ascii="Arial" w:hAnsi="Arial" w:hint="default"/>
      </w:rPr>
    </w:lvl>
    <w:lvl w:ilvl="7" w:tplc="FE4EA0B6" w:tentative="1">
      <w:start w:val="1"/>
      <w:numFmt w:val="bullet"/>
      <w:lvlText w:val="•"/>
      <w:lvlJc w:val="left"/>
      <w:pPr>
        <w:tabs>
          <w:tab w:val="num" w:pos="5760"/>
        </w:tabs>
        <w:ind w:left="5760" w:hanging="360"/>
      </w:pPr>
      <w:rPr>
        <w:rFonts w:ascii="Arial" w:hAnsi="Arial" w:hint="default"/>
      </w:rPr>
    </w:lvl>
    <w:lvl w:ilvl="8" w:tplc="E47288F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71E3AD6"/>
    <w:multiLevelType w:val="hybridMultilevel"/>
    <w:tmpl w:val="C5A87B3C"/>
    <w:lvl w:ilvl="0" w:tplc="441655E4">
      <w:start w:val="1"/>
      <w:numFmt w:val="bullet"/>
      <w:lvlText w:val="v"/>
      <w:lvlJc w:val="left"/>
      <w:pPr>
        <w:tabs>
          <w:tab w:val="num" w:pos="720"/>
        </w:tabs>
        <w:ind w:left="720" w:hanging="360"/>
      </w:pPr>
      <w:rPr>
        <w:rFonts w:ascii="Wingdings" w:hAnsi="Wingdings" w:hint="default"/>
      </w:rPr>
    </w:lvl>
    <w:lvl w:ilvl="1" w:tplc="A308ECEA" w:tentative="1">
      <w:start w:val="1"/>
      <w:numFmt w:val="bullet"/>
      <w:lvlText w:val="v"/>
      <w:lvlJc w:val="left"/>
      <w:pPr>
        <w:tabs>
          <w:tab w:val="num" w:pos="1440"/>
        </w:tabs>
        <w:ind w:left="1440" w:hanging="360"/>
      </w:pPr>
      <w:rPr>
        <w:rFonts w:ascii="Wingdings" w:hAnsi="Wingdings" w:hint="default"/>
      </w:rPr>
    </w:lvl>
    <w:lvl w:ilvl="2" w:tplc="4ED46AF0" w:tentative="1">
      <w:start w:val="1"/>
      <w:numFmt w:val="bullet"/>
      <w:lvlText w:val="v"/>
      <w:lvlJc w:val="left"/>
      <w:pPr>
        <w:tabs>
          <w:tab w:val="num" w:pos="2160"/>
        </w:tabs>
        <w:ind w:left="2160" w:hanging="360"/>
      </w:pPr>
      <w:rPr>
        <w:rFonts w:ascii="Wingdings" w:hAnsi="Wingdings" w:hint="default"/>
      </w:rPr>
    </w:lvl>
    <w:lvl w:ilvl="3" w:tplc="F710BD3A" w:tentative="1">
      <w:start w:val="1"/>
      <w:numFmt w:val="bullet"/>
      <w:lvlText w:val="v"/>
      <w:lvlJc w:val="left"/>
      <w:pPr>
        <w:tabs>
          <w:tab w:val="num" w:pos="2880"/>
        </w:tabs>
        <w:ind w:left="2880" w:hanging="360"/>
      </w:pPr>
      <w:rPr>
        <w:rFonts w:ascii="Wingdings" w:hAnsi="Wingdings" w:hint="default"/>
      </w:rPr>
    </w:lvl>
    <w:lvl w:ilvl="4" w:tplc="DA5E090E" w:tentative="1">
      <w:start w:val="1"/>
      <w:numFmt w:val="bullet"/>
      <w:lvlText w:val="v"/>
      <w:lvlJc w:val="left"/>
      <w:pPr>
        <w:tabs>
          <w:tab w:val="num" w:pos="3600"/>
        </w:tabs>
        <w:ind w:left="3600" w:hanging="360"/>
      </w:pPr>
      <w:rPr>
        <w:rFonts w:ascii="Wingdings" w:hAnsi="Wingdings" w:hint="default"/>
      </w:rPr>
    </w:lvl>
    <w:lvl w:ilvl="5" w:tplc="CADE3C90" w:tentative="1">
      <w:start w:val="1"/>
      <w:numFmt w:val="bullet"/>
      <w:lvlText w:val="v"/>
      <w:lvlJc w:val="left"/>
      <w:pPr>
        <w:tabs>
          <w:tab w:val="num" w:pos="4320"/>
        </w:tabs>
        <w:ind w:left="4320" w:hanging="360"/>
      </w:pPr>
      <w:rPr>
        <w:rFonts w:ascii="Wingdings" w:hAnsi="Wingdings" w:hint="default"/>
      </w:rPr>
    </w:lvl>
    <w:lvl w:ilvl="6" w:tplc="E0887AFE" w:tentative="1">
      <w:start w:val="1"/>
      <w:numFmt w:val="bullet"/>
      <w:lvlText w:val="v"/>
      <w:lvlJc w:val="left"/>
      <w:pPr>
        <w:tabs>
          <w:tab w:val="num" w:pos="5040"/>
        </w:tabs>
        <w:ind w:left="5040" w:hanging="360"/>
      </w:pPr>
      <w:rPr>
        <w:rFonts w:ascii="Wingdings" w:hAnsi="Wingdings" w:hint="default"/>
      </w:rPr>
    </w:lvl>
    <w:lvl w:ilvl="7" w:tplc="C9460FBA" w:tentative="1">
      <w:start w:val="1"/>
      <w:numFmt w:val="bullet"/>
      <w:lvlText w:val="v"/>
      <w:lvlJc w:val="left"/>
      <w:pPr>
        <w:tabs>
          <w:tab w:val="num" w:pos="5760"/>
        </w:tabs>
        <w:ind w:left="5760" w:hanging="360"/>
      </w:pPr>
      <w:rPr>
        <w:rFonts w:ascii="Wingdings" w:hAnsi="Wingdings" w:hint="default"/>
      </w:rPr>
    </w:lvl>
    <w:lvl w:ilvl="8" w:tplc="CD746626" w:tentative="1">
      <w:start w:val="1"/>
      <w:numFmt w:val="bullet"/>
      <w:lvlText w:val="v"/>
      <w:lvlJc w:val="left"/>
      <w:pPr>
        <w:tabs>
          <w:tab w:val="num" w:pos="6480"/>
        </w:tabs>
        <w:ind w:left="6480" w:hanging="360"/>
      </w:pPr>
      <w:rPr>
        <w:rFonts w:ascii="Wingdings" w:hAnsi="Wingdings" w:hint="default"/>
      </w:rPr>
    </w:lvl>
  </w:abstractNum>
  <w:abstractNum w:abstractNumId="16" w15:restartNumberingAfterBreak="0">
    <w:nsid w:val="69FE0AA5"/>
    <w:multiLevelType w:val="hybridMultilevel"/>
    <w:tmpl w:val="1C80B39C"/>
    <w:lvl w:ilvl="0" w:tplc="E0D4DB2E">
      <w:start w:val="1"/>
      <w:numFmt w:val="bullet"/>
      <w:lvlText w:val="•"/>
      <w:lvlJc w:val="left"/>
      <w:pPr>
        <w:tabs>
          <w:tab w:val="num" w:pos="720"/>
        </w:tabs>
        <w:ind w:left="720" w:hanging="360"/>
      </w:pPr>
      <w:rPr>
        <w:rFonts w:ascii="Arial" w:hAnsi="Arial" w:hint="default"/>
      </w:rPr>
    </w:lvl>
    <w:lvl w:ilvl="1" w:tplc="EE06E3DC" w:tentative="1">
      <w:start w:val="1"/>
      <w:numFmt w:val="bullet"/>
      <w:lvlText w:val="•"/>
      <w:lvlJc w:val="left"/>
      <w:pPr>
        <w:tabs>
          <w:tab w:val="num" w:pos="1440"/>
        </w:tabs>
        <w:ind w:left="1440" w:hanging="360"/>
      </w:pPr>
      <w:rPr>
        <w:rFonts w:ascii="Arial" w:hAnsi="Arial" w:hint="default"/>
      </w:rPr>
    </w:lvl>
    <w:lvl w:ilvl="2" w:tplc="FA646BF6" w:tentative="1">
      <w:start w:val="1"/>
      <w:numFmt w:val="bullet"/>
      <w:lvlText w:val="•"/>
      <w:lvlJc w:val="left"/>
      <w:pPr>
        <w:tabs>
          <w:tab w:val="num" w:pos="2160"/>
        </w:tabs>
        <w:ind w:left="2160" w:hanging="360"/>
      </w:pPr>
      <w:rPr>
        <w:rFonts w:ascii="Arial" w:hAnsi="Arial" w:hint="default"/>
      </w:rPr>
    </w:lvl>
    <w:lvl w:ilvl="3" w:tplc="58C03A9C" w:tentative="1">
      <w:start w:val="1"/>
      <w:numFmt w:val="bullet"/>
      <w:lvlText w:val="•"/>
      <w:lvlJc w:val="left"/>
      <w:pPr>
        <w:tabs>
          <w:tab w:val="num" w:pos="2880"/>
        </w:tabs>
        <w:ind w:left="2880" w:hanging="360"/>
      </w:pPr>
      <w:rPr>
        <w:rFonts w:ascii="Arial" w:hAnsi="Arial" w:hint="default"/>
      </w:rPr>
    </w:lvl>
    <w:lvl w:ilvl="4" w:tplc="BF0CD0A4" w:tentative="1">
      <w:start w:val="1"/>
      <w:numFmt w:val="bullet"/>
      <w:lvlText w:val="•"/>
      <w:lvlJc w:val="left"/>
      <w:pPr>
        <w:tabs>
          <w:tab w:val="num" w:pos="3600"/>
        </w:tabs>
        <w:ind w:left="3600" w:hanging="360"/>
      </w:pPr>
      <w:rPr>
        <w:rFonts w:ascii="Arial" w:hAnsi="Arial" w:hint="default"/>
      </w:rPr>
    </w:lvl>
    <w:lvl w:ilvl="5" w:tplc="B1103CB6" w:tentative="1">
      <w:start w:val="1"/>
      <w:numFmt w:val="bullet"/>
      <w:lvlText w:val="•"/>
      <w:lvlJc w:val="left"/>
      <w:pPr>
        <w:tabs>
          <w:tab w:val="num" w:pos="4320"/>
        </w:tabs>
        <w:ind w:left="4320" w:hanging="360"/>
      </w:pPr>
      <w:rPr>
        <w:rFonts w:ascii="Arial" w:hAnsi="Arial" w:hint="default"/>
      </w:rPr>
    </w:lvl>
    <w:lvl w:ilvl="6" w:tplc="92A4234E" w:tentative="1">
      <w:start w:val="1"/>
      <w:numFmt w:val="bullet"/>
      <w:lvlText w:val="•"/>
      <w:lvlJc w:val="left"/>
      <w:pPr>
        <w:tabs>
          <w:tab w:val="num" w:pos="5040"/>
        </w:tabs>
        <w:ind w:left="5040" w:hanging="360"/>
      </w:pPr>
      <w:rPr>
        <w:rFonts w:ascii="Arial" w:hAnsi="Arial" w:hint="default"/>
      </w:rPr>
    </w:lvl>
    <w:lvl w:ilvl="7" w:tplc="AFDE45AC" w:tentative="1">
      <w:start w:val="1"/>
      <w:numFmt w:val="bullet"/>
      <w:lvlText w:val="•"/>
      <w:lvlJc w:val="left"/>
      <w:pPr>
        <w:tabs>
          <w:tab w:val="num" w:pos="5760"/>
        </w:tabs>
        <w:ind w:left="5760" w:hanging="360"/>
      </w:pPr>
      <w:rPr>
        <w:rFonts w:ascii="Arial" w:hAnsi="Arial" w:hint="default"/>
      </w:rPr>
    </w:lvl>
    <w:lvl w:ilvl="8" w:tplc="45BC8A6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A091FA1"/>
    <w:multiLevelType w:val="hybridMultilevel"/>
    <w:tmpl w:val="171A9D0C"/>
    <w:lvl w:ilvl="0" w:tplc="7B2E180A">
      <w:start w:val="1"/>
      <w:numFmt w:val="bullet"/>
      <w:lvlText w:val="•"/>
      <w:lvlJc w:val="left"/>
      <w:pPr>
        <w:tabs>
          <w:tab w:val="num" w:pos="720"/>
        </w:tabs>
        <w:ind w:left="720" w:hanging="360"/>
      </w:pPr>
      <w:rPr>
        <w:rFonts w:ascii="Arial" w:hAnsi="Arial" w:hint="default"/>
      </w:rPr>
    </w:lvl>
    <w:lvl w:ilvl="1" w:tplc="B07AC272" w:tentative="1">
      <w:start w:val="1"/>
      <w:numFmt w:val="bullet"/>
      <w:lvlText w:val="•"/>
      <w:lvlJc w:val="left"/>
      <w:pPr>
        <w:tabs>
          <w:tab w:val="num" w:pos="1440"/>
        </w:tabs>
        <w:ind w:left="1440" w:hanging="360"/>
      </w:pPr>
      <w:rPr>
        <w:rFonts w:ascii="Arial" w:hAnsi="Arial" w:hint="default"/>
      </w:rPr>
    </w:lvl>
    <w:lvl w:ilvl="2" w:tplc="15A845C0" w:tentative="1">
      <w:start w:val="1"/>
      <w:numFmt w:val="bullet"/>
      <w:lvlText w:val="•"/>
      <w:lvlJc w:val="left"/>
      <w:pPr>
        <w:tabs>
          <w:tab w:val="num" w:pos="2160"/>
        </w:tabs>
        <w:ind w:left="2160" w:hanging="360"/>
      </w:pPr>
      <w:rPr>
        <w:rFonts w:ascii="Arial" w:hAnsi="Arial" w:hint="default"/>
      </w:rPr>
    </w:lvl>
    <w:lvl w:ilvl="3" w:tplc="634A89B2" w:tentative="1">
      <w:start w:val="1"/>
      <w:numFmt w:val="bullet"/>
      <w:lvlText w:val="•"/>
      <w:lvlJc w:val="left"/>
      <w:pPr>
        <w:tabs>
          <w:tab w:val="num" w:pos="2880"/>
        </w:tabs>
        <w:ind w:left="2880" w:hanging="360"/>
      </w:pPr>
      <w:rPr>
        <w:rFonts w:ascii="Arial" w:hAnsi="Arial" w:hint="default"/>
      </w:rPr>
    </w:lvl>
    <w:lvl w:ilvl="4" w:tplc="D848CBE4" w:tentative="1">
      <w:start w:val="1"/>
      <w:numFmt w:val="bullet"/>
      <w:lvlText w:val="•"/>
      <w:lvlJc w:val="left"/>
      <w:pPr>
        <w:tabs>
          <w:tab w:val="num" w:pos="3600"/>
        </w:tabs>
        <w:ind w:left="3600" w:hanging="360"/>
      </w:pPr>
      <w:rPr>
        <w:rFonts w:ascii="Arial" w:hAnsi="Arial" w:hint="default"/>
      </w:rPr>
    </w:lvl>
    <w:lvl w:ilvl="5" w:tplc="70841914" w:tentative="1">
      <w:start w:val="1"/>
      <w:numFmt w:val="bullet"/>
      <w:lvlText w:val="•"/>
      <w:lvlJc w:val="left"/>
      <w:pPr>
        <w:tabs>
          <w:tab w:val="num" w:pos="4320"/>
        </w:tabs>
        <w:ind w:left="4320" w:hanging="360"/>
      </w:pPr>
      <w:rPr>
        <w:rFonts w:ascii="Arial" w:hAnsi="Arial" w:hint="default"/>
      </w:rPr>
    </w:lvl>
    <w:lvl w:ilvl="6" w:tplc="9BF48840" w:tentative="1">
      <w:start w:val="1"/>
      <w:numFmt w:val="bullet"/>
      <w:lvlText w:val="•"/>
      <w:lvlJc w:val="left"/>
      <w:pPr>
        <w:tabs>
          <w:tab w:val="num" w:pos="5040"/>
        </w:tabs>
        <w:ind w:left="5040" w:hanging="360"/>
      </w:pPr>
      <w:rPr>
        <w:rFonts w:ascii="Arial" w:hAnsi="Arial" w:hint="default"/>
      </w:rPr>
    </w:lvl>
    <w:lvl w:ilvl="7" w:tplc="6C6ABB14" w:tentative="1">
      <w:start w:val="1"/>
      <w:numFmt w:val="bullet"/>
      <w:lvlText w:val="•"/>
      <w:lvlJc w:val="left"/>
      <w:pPr>
        <w:tabs>
          <w:tab w:val="num" w:pos="5760"/>
        </w:tabs>
        <w:ind w:left="5760" w:hanging="360"/>
      </w:pPr>
      <w:rPr>
        <w:rFonts w:ascii="Arial" w:hAnsi="Arial" w:hint="default"/>
      </w:rPr>
    </w:lvl>
    <w:lvl w:ilvl="8" w:tplc="96E0B91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0EA0A62"/>
    <w:multiLevelType w:val="hybridMultilevel"/>
    <w:tmpl w:val="225687CA"/>
    <w:lvl w:ilvl="0" w:tplc="B0926F92">
      <w:start w:val="1"/>
      <w:numFmt w:val="bullet"/>
      <w:lvlText w:val="•"/>
      <w:lvlJc w:val="left"/>
      <w:pPr>
        <w:tabs>
          <w:tab w:val="num" w:pos="720"/>
        </w:tabs>
        <w:ind w:left="720" w:hanging="360"/>
      </w:pPr>
      <w:rPr>
        <w:rFonts w:ascii="Arial" w:hAnsi="Arial" w:hint="default"/>
      </w:rPr>
    </w:lvl>
    <w:lvl w:ilvl="1" w:tplc="BCC08164" w:tentative="1">
      <w:start w:val="1"/>
      <w:numFmt w:val="bullet"/>
      <w:lvlText w:val="•"/>
      <w:lvlJc w:val="left"/>
      <w:pPr>
        <w:tabs>
          <w:tab w:val="num" w:pos="1440"/>
        </w:tabs>
        <w:ind w:left="1440" w:hanging="360"/>
      </w:pPr>
      <w:rPr>
        <w:rFonts w:ascii="Arial" w:hAnsi="Arial" w:hint="default"/>
      </w:rPr>
    </w:lvl>
    <w:lvl w:ilvl="2" w:tplc="6730108A" w:tentative="1">
      <w:start w:val="1"/>
      <w:numFmt w:val="bullet"/>
      <w:lvlText w:val="•"/>
      <w:lvlJc w:val="left"/>
      <w:pPr>
        <w:tabs>
          <w:tab w:val="num" w:pos="2160"/>
        </w:tabs>
        <w:ind w:left="2160" w:hanging="360"/>
      </w:pPr>
      <w:rPr>
        <w:rFonts w:ascii="Arial" w:hAnsi="Arial" w:hint="default"/>
      </w:rPr>
    </w:lvl>
    <w:lvl w:ilvl="3" w:tplc="D00E47C2" w:tentative="1">
      <w:start w:val="1"/>
      <w:numFmt w:val="bullet"/>
      <w:lvlText w:val="•"/>
      <w:lvlJc w:val="left"/>
      <w:pPr>
        <w:tabs>
          <w:tab w:val="num" w:pos="2880"/>
        </w:tabs>
        <w:ind w:left="2880" w:hanging="360"/>
      </w:pPr>
      <w:rPr>
        <w:rFonts w:ascii="Arial" w:hAnsi="Arial" w:hint="default"/>
      </w:rPr>
    </w:lvl>
    <w:lvl w:ilvl="4" w:tplc="5F9C6CA2" w:tentative="1">
      <w:start w:val="1"/>
      <w:numFmt w:val="bullet"/>
      <w:lvlText w:val="•"/>
      <w:lvlJc w:val="left"/>
      <w:pPr>
        <w:tabs>
          <w:tab w:val="num" w:pos="3600"/>
        </w:tabs>
        <w:ind w:left="3600" w:hanging="360"/>
      </w:pPr>
      <w:rPr>
        <w:rFonts w:ascii="Arial" w:hAnsi="Arial" w:hint="default"/>
      </w:rPr>
    </w:lvl>
    <w:lvl w:ilvl="5" w:tplc="0E4CBC1C" w:tentative="1">
      <w:start w:val="1"/>
      <w:numFmt w:val="bullet"/>
      <w:lvlText w:val="•"/>
      <w:lvlJc w:val="left"/>
      <w:pPr>
        <w:tabs>
          <w:tab w:val="num" w:pos="4320"/>
        </w:tabs>
        <w:ind w:left="4320" w:hanging="360"/>
      </w:pPr>
      <w:rPr>
        <w:rFonts w:ascii="Arial" w:hAnsi="Arial" w:hint="default"/>
      </w:rPr>
    </w:lvl>
    <w:lvl w:ilvl="6" w:tplc="05AC074A" w:tentative="1">
      <w:start w:val="1"/>
      <w:numFmt w:val="bullet"/>
      <w:lvlText w:val="•"/>
      <w:lvlJc w:val="left"/>
      <w:pPr>
        <w:tabs>
          <w:tab w:val="num" w:pos="5040"/>
        </w:tabs>
        <w:ind w:left="5040" w:hanging="360"/>
      </w:pPr>
      <w:rPr>
        <w:rFonts w:ascii="Arial" w:hAnsi="Arial" w:hint="default"/>
      </w:rPr>
    </w:lvl>
    <w:lvl w:ilvl="7" w:tplc="F82A113A" w:tentative="1">
      <w:start w:val="1"/>
      <w:numFmt w:val="bullet"/>
      <w:lvlText w:val="•"/>
      <w:lvlJc w:val="left"/>
      <w:pPr>
        <w:tabs>
          <w:tab w:val="num" w:pos="5760"/>
        </w:tabs>
        <w:ind w:left="5760" w:hanging="360"/>
      </w:pPr>
      <w:rPr>
        <w:rFonts w:ascii="Arial" w:hAnsi="Arial" w:hint="default"/>
      </w:rPr>
    </w:lvl>
    <w:lvl w:ilvl="8" w:tplc="449EC92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6AD116E"/>
    <w:multiLevelType w:val="hybridMultilevel"/>
    <w:tmpl w:val="9DC4CECC"/>
    <w:lvl w:ilvl="0" w:tplc="1730FD1A">
      <w:start w:val="1"/>
      <w:numFmt w:val="bullet"/>
      <w:lvlText w:val="•"/>
      <w:lvlJc w:val="left"/>
      <w:pPr>
        <w:tabs>
          <w:tab w:val="num" w:pos="720"/>
        </w:tabs>
        <w:ind w:left="720" w:hanging="360"/>
      </w:pPr>
      <w:rPr>
        <w:rFonts w:ascii="Arial" w:hAnsi="Arial" w:hint="default"/>
      </w:rPr>
    </w:lvl>
    <w:lvl w:ilvl="1" w:tplc="783ABE6E" w:tentative="1">
      <w:start w:val="1"/>
      <w:numFmt w:val="bullet"/>
      <w:lvlText w:val="•"/>
      <w:lvlJc w:val="left"/>
      <w:pPr>
        <w:tabs>
          <w:tab w:val="num" w:pos="1440"/>
        </w:tabs>
        <w:ind w:left="1440" w:hanging="360"/>
      </w:pPr>
      <w:rPr>
        <w:rFonts w:ascii="Arial" w:hAnsi="Arial" w:hint="default"/>
      </w:rPr>
    </w:lvl>
    <w:lvl w:ilvl="2" w:tplc="21BC7A5E" w:tentative="1">
      <w:start w:val="1"/>
      <w:numFmt w:val="bullet"/>
      <w:lvlText w:val="•"/>
      <w:lvlJc w:val="left"/>
      <w:pPr>
        <w:tabs>
          <w:tab w:val="num" w:pos="2160"/>
        </w:tabs>
        <w:ind w:left="2160" w:hanging="360"/>
      </w:pPr>
      <w:rPr>
        <w:rFonts w:ascii="Arial" w:hAnsi="Arial" w:hint="default"/>
      </w:rPr>
    </w:lvl>
    <w:lvl w:ilvl="3" w:tplc="0366B8CC" w:tentative="1">
      <w:start w:val="1"/>
      <w:numFmt w:val="bullet"/>
      <w:lvlText w:val="•"/>
      <w:lvlJc w:val="left"/>
      <w:pPr>
        <w:tabs>
          <w:tab w:val="num" w:pos="2880"/>
        </w:tabs>
        <w:ind w:left="2880" w:hanging="360"/>
      </w:pPr>
      <w:rPr>
        <w:rFonts w:ascii="Arial" w:hAnsi="Arial" w:hint="default"/>
      </w:rPr>
    </w:lvl>
    <w:lvl w:ilvl="4" w:tplc="FFE22268" w:tentative="1">
      <w:start w:val="1"/>
      <w:numFmt w:val="bullet"/>
      <w:lvlText w:val="•"/>
      <w:lvlJc w:val="left"/>
      <w:pPr>
        <w:tabs>
          <w:tab w:val="num" w:pos="3600"/>
        </w:tabs>
        <w:ind w:left="3600" w:hanging="360"/>
      </w:pPr>
      <w:rPr>
        <w:rFonts w:ascii="Arial" w:hAnsi="Arial" w:hint="default"/>
      </w:rPr>
    </w:lvl>
    <w:lvl w:ilvl="5" w:tplc="42D6A01A" w:tentative="1">
      <w:start w:val="1"/>
      <w:numFmt w:val="bullet"/>
      <w:lvlText w:val="•"/>
      <w:lvlJc w:val="left"/>
      <w:pPr>
        <w:tabs>
          <w:tab w:val="num" w:pos="4320"/>
        </w:tabs>
        <w:ind w:left="4320" w:hanging="360"/>
      </w:pPr>
      <w:rPr>
        <w:rFonts w:ascii="Arial" w:hAnsi="Arial" w:hint="default"/>
      </w:rPr>
    </w:lvl>
    <w:lvl w:ilvl="6" w:tplc="AB125BB0" w:tentative="1">
      <w:start w:val="1"/>
      <w:numFmt w:val="bullet"/>
      <w:lvlText w:val="•"/>
      <w:lvlJc w:val="left"/>
      <w:pPr>
        <w:tabs>
          <w:tab w:val="num" w:pos="5040"/>
        </w:tabs>
        <w:ind w:left="5040" w:hanging="360"/>
      </w:pPr>
      <w:rPr>
        <w:rFonts w:ascii="Arial" w:hAnsi="Arial" w:hint="default"/>
      </w:rPr>
    </w:lvl>
    <w:lvl w:ilvl="7" w:tplc="C2E0B912" w:tentative="1">
      <w:start w:val="1"/>
      <w:numFmt w:val="bullet"/>
      <w:lvlText w:val="•"/>
      <w:lvlJc w:val="left"/>
      <w:pPr>
        <w:tabs>
          <w:tab w:val="num" w:pos="5760"/>
        </w:tabs>
        <w:ind w:left="5760" w:hanging="360"/>
      </w:pPr>
      <w:rPr>
        <w:rFonts w:ascii="Arial" w:hAnsi="Arial" w:hint="default"/>
      </w:rPr>
    </w:lvl>
    <w:lvl w:ilvl="8" w:tplc="84ECF18E" w:tentative="1">
      <w:start w:val="1"/>
      <w:numFmt w:val="bullet"/>
      <w:lvlText w:val="•"/>
      <w:lvlJc w:val="left"/>
      <w:pPr>
        <w:tabs>
          <w:tab w:val="num" w:pos="6480"/>
        </w:tabs>
        <w:ind w:left="6480" w:hanging="360"/>
      </w:pPr>
      <w:rPr>
        <w:rFonts w:ascii="Arial" w:hAnsi="Arial" w:hint="default"/>
      </w:rPr>
    </w:lvl>
  </w:abstractNum>
  <w:num w:numId="1" w16cid:durableId="2031255333">
    <w:abstractNumId w:val="4"/>
  </w:num>
  <w:num w:numId="2" w16cid:durableId="966860049">
    <w:abstractNumId w:val="12"/>
  </w:num>
  <w:num w:numId="3" w16cid:durableId="943339634">
    <w:abstractNumId w:val="19"/>
  </w:num>
  <w:num w:numId="4" w16cid:durableId="1041323329">
    <w:abstractNumId w:val="5"/>
  </w:num>
  <w:num w:numId="5" w16cid:durableId="1834031179">
    <w:abstractNumId w:val="18"/>
  </w:num>
  <w:num w:numId="6" w16cid:durableId="2080203884">
    <w:abstractNumId w:val="13"/>
  </w:num>
  <w:num w:numId="7" w16cid:durableId="1486319319">
    <w:abstractNumId w:val="0"/>
  </w:num>
  <w:num w:numId="8" w16cid:durableId="584648290">
    <w:abstractNumId w:val="15"/>
  </w:num>
  <w:num w:numId="9" w16cid:durableId="349841912">
    <w:abstractNumId w:val="16"/>
  </w:num>
  <w:num w:numId="10" w16cid:durableId="980966273">
    <w:abstractNumId w:val="7"/>
  </w:num>
  <w:num w:numId="11" w16cid:durableId="1058553040">
    <w:abstractNumId w:val="3"/>
  </w:num>
  <w:num w:numId="12" w16cid:durableId="763499450">
    <w:abstractNumId w:val="14"/>
  </w:num>
  <w:num w:numId="13" w16cid:durableId="1664354447">
    <w:abstractNumId w:val="10"/>
  </w:num>
  <w:num w:numId="14" w16cid:durableId="1875803926">
    <w:abstractNumId w:val="11"/>
  </w:num>
  <w:num w:numId="15" w16cid:durableId="1816994902">
    <w:abstractNumId w:val="8"/>
  </w:num>
  <w:num w:numId="16" w16cid:durableId="320084459">
    <w:abstractNumId w:val="2"/>
  </w:num>
  <w:num w:numId="17" w16cid:durableId="511578677">
    <w:abstractNumId w:val="6"/>
  </w:num>
  <w:num w:numId="18" w16cid:durableId="1865166586">
    <w:abstractNumId w:val="17"/>
  </w:num>
  <w:num w:numId="19" w16cid:durableId="843856369">
    <w:abstractNumId w:val="1"/>
  </w:num>
  <w:num w:numId="20" w16cid:durableId="165290987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CA3E8C"/>
    <w:rsid w:val="00001573"/>
    <w:rsid w:val="000015EE"/>
    <w:rsid w:val="000027D2"/>
    <w:rsid w:val="00003852"/>
    <w:rsid w:val="00005661"/>
    <w:rsid w:val="00012101"/>
    <w:rsid w:val="00012175"/>
    <w:rsid w:val="0001333A"/>
    <w:rsid w:val="00013485"/>
    <w:rsid w:val="00014954"/>
    <w:rsid w:val="000150D0"/>
    <w:rsid w:val="00020997"/>
    <w:rsid w:val="000238DC"/>
    <w:rsid w:val="0002467F"/>
    <w:rsid w:val="00031341"/>
    <w:rsid w:val="00045249"/>
    <w:rsid w:val="00047146"/>
    <w:rsid w:val="000508FE"/>
    <w:rsid w:val="00052D0D"/>
    <w:rsid w:val="000543DE"/>
    <w:rsid w:val="0006325A"/>
    <w:rsid w:val="00070421"/>
    <w:rsid w:val="00070A00"/>
    <w:rsid w:val="00076C87"/>
    <w:rsid w:val="000878F4"/>
    <w:rsid w:val="000914D9"/>
    <w:rsid w:val="000957F8"/>
    <w:rsid w:val="000A0E3D"/>
    <w:rsid w:val="000A13D3"/>
    <w:rsid w:val="000A167D"/>
    <w:rsid w:val="000A177C"/>
    <w:rsid w:val="000A1C0A"/>
    <w:rsid w:val="000B0456"/>
    <w:rsid w:val="000B09B6"/>
    <w:rsid w:val="000B3ADD"/>
    <w:rsid w:val="000B436D"/>
    <w:rsid w:val="000B50C6"/>
    <w:rsid w:val="000B5F2A"/>
    <w:rsid w:val="000B7D66"/>
    <w:rsid w:val="000C287E"/>
    <w:rsid w:val="000C379E"/>
    <w:rsid w:val="000C50E7"/>
    <w:rsid w:val="000D138F"/>
    <w:rsid w:val="000D27E7"/>
    <w:rsid w:val="000D403B"/>
    <w:rsid w:val="000D5FD4"/>
    <w:rsid w:val="000E18D5"/>
    <w:rsid w:val="000E1AA0"/>
    <w:rsid w:val="000E27A0"/>
    <w:rsid w:val="000E5187"/>
    <w:rsid w:val="000E5950"/>
    <w:rsid w:val="000F4B59"/>
    <w:rsid w:val="000F6098"/>
    <w:rsid w:val="001026AF"/>
    <w:rsid w:val="001040EE"/>
    <w:rsid w:val="00104C04"/>
    <w:rsid w:val="0010715E"/>
    <w:rsid w:val="0011002A"/>
    <w:rsid w:val="00111088"/>
    <w:rsid w:val="00111AF6"/>
    <w:rsid w:val="001126C1"/>
    <w:rsid w:val="00113F26"/>
    <w:rsid w:val="001171EF"/>
    <w:rsid w:val="001208C7"/>
    <w:rsid w:val="00120DEE"/>
    <w:rsid w:val="00121ED1"/>
    <w:rsid w:val="00122EA4"/>
    <w:rsid w:val="001263D0"/>
    <w:rsid w:val="0012733E"/>
    <w:rsid w:val="001400C8"/>
    <w:rsid w:val="001475EC"/>
    <w:rsid w:val="00155DAD"/>
    <w:rsid w:val="00155E80"/>
    <w:rsid w:val="001575FA"/>
    <w:rsid w:val="001611E6"/>
    <w:rsid w:val="00161DF9"/>
    <w:rsid w:val="00163CE1"/>
    <w:rsid w:val="00165767"/>
    <w:rsid w:val="00167B5D"/>
    <w:rsid w:val="00173932"/>
    <w:rsid w:val="001742F0"/>
    <w:rsid w:val="001753BF"/>
    <w:rsid w:val="0018087B"/>
    <w:rsid w:val="001858F5"/>
    <w:rsid w:val="00186DEC"/>
    <w:rsid w:val="001912DA"/>
    <w:rsid w:val="001957AD"/>
    <w:rsid w:val="001A1B34"/>
    <w:rsid w:val="001A23C1"/>
    <w:rsid w:val="001A2C90"/>
    <w:rsid w:val="001A5ADF"/>
    <w:rsid w:val="001A68D0"/>
    <w:rsid w:val="001A6F6E"/>
    <w:rsid w:val="001A7036"/>
    <w:rsid w:val="001B100B"/>
    <w:rsid w:val="001B25B0"/>
    <w:rsid w:val="001B37F3"/>
    <w:rsid w:val="001B3EF4"/>
    <w:rsid w:val="001B40C8"/>
    <w:rsid w:val="001B74E6"/>
    <w:rsid w:val="001C7C68"/>
    <w:rsid w:val="001D17D4"/>
    <w:rsid w:val="001D1935"/>
    <w:rsid w:val="001D3390"/>
    <w:rsid w:val="001E20BE"/>
    <w:rsid w:val="001E4D38"/>
    <w:rsid w:val="001E6AAF"/>
    <w:rsid w:val="001F6EF2"/>
    <w:rsid w:val="001F7560"/>
    <w:rsid w:val="00201136"/>
    <w:rsid w:val="00202676"/>
    <w:rsid w:val="00203810"/>
    <w:rsid w:val="00204F7B"/>
    <w:rsid w:val="00205E01"/>
    <w:rsid w:val="00210BB6"/>
    <w:rsid w:val="0021227F"/>
    <w:rsid w:val="00213DD2"/>
    <w:rsid w:val="00214D1E"/>
    <w:rsid w:val="00217510"/>
    <w:rsid w:val="00217FB4"/>
    <w:rsid w:val="00220E82"/>
    <w:rsid w:val="002252F3"/>
    <w:rsid w:val="00230758"/>
    <w:rsid w:val="00230F10"/>
    <w:rsid w:val="002325A9"/>
    <w:rsid w:val="00233175"/>
    <w:rsid w:val="00233B72"/>
    <w:rsid w:val="00233FCE"/>
    <w:rsid w:val="00236675"/>
    <w:rsid w:val="00241AFA"/>
    <w:rsid w:val="002445A0"/>
    <w:rsid w:val="00245828"/>
    <w:rsid w:val="00255C81"/>
    <w:rsid w:val="00255F28"/>
    <w:rsid w:val="002613EE"/>
    <w:rsid w:val="00262B8E"/>
    <w:rsid w:val="00263228"/>
    <w:rsid w:val="00263CA9"/>
    <w:rsid w:val="00264EEF"/>
    <w:rsid w:val="00271A4C"/>
    <w:rsid w:val="00271CA2"/>
    <w:rsid w:val="0027250D"/>
    <w:rsid w:val="00280F6B"/>
    <w:rsid w:val="0028138F"/>
    <w:rsid w:val="00287AA2"/>
    <w:rsid w:val="0029133C"/>
    <w:rsid w:val="002917E0"/>
    <w:rsid w:val="002922EB"/>
    <w:rsid w:val="00296BEF"/>
    <w:rsid w:val="002A1BAC"/>
    <w:rsid w:val="002A5FDD"/>
    <w:rsid w:val="002B70FA"/>
    <w:rsid w:val="002B77FD"/>
    <w:rsid w:val="002C5CD2"/>
    <w:rsid w:val="002D169D"/>
    <w:rsid w:val="002D5C31"/>
    <w:rsid w:val="002E1691"/>
    <w:rsid w:val="002E65AF"/>
    <w:rsid w:val="002F131D"/>
    <w:rsid w:val="002F1B1F"/>
    <w:rsid w:val="002F4DBC"/>
    <w:rsid w:val="002F6490"/>
    <w:rsid w:val="002F7041"/>
    <w:rsid w:val="0030358B"/>
    <w:rsid w:val="003065C6"/>
    <w:rsid w:val="00307166"/>
    <w:rsid w:val="003072CF"/>
    <w:rsid w:val="00311BD3"/>
    <w:rsid w:val="00315E1D"/>
    <w:rsid w:val="00317A2D"/>
    <w:rsid w:val="00324D72"/>
    <w:rsid w:val="0032561D"/>
    <w:rsid w:val="00332074"/>
    <w:rsid w:val="0034108B"/>
    <w:rsid w:val="00343E14"/>
    <w:rsid w:val="0035133C"/>
    <w:rsid w:val="00352A0C"/>
    <w:rsid w:val="003548BD"/>
    <w:rsid w:val="00356F5D"/>
    <w:rsid w:val="0035746F"/>
    <w:rsid w:val="00357E27"/>
    <w:rsid w:val="00361D3A"/>
    <w:rsid w:val="00364EE8"/>
    <w:rsid w:val="00366923"/>
    <w:rsid w:val="00367538"/>
    <w:rsid w:val="00371B20"/>
    <w:rsid w:val="00375250"/>
    <w:rsid w:val="003752D4"/>
    <w:rsid w:val="0038065B"/>
    <w:rsid w:val="00380822"/>
    <w:rsid w:val="00383FC8"/>
    <w:rsid w:val="00384172"/>
    <w:rsid w:val="00386FA1"/>
    <w:rsid w:val="00391A65"/>
    <w:rsid w:val="003931BA"/>
    <w:rsid w:val="003961F1"/>
    <w:rsid w:val="003975C5"/>
    <w:rsid w:val="003A0A39"/>
    <w:rsid w:val="003A0F75"/>
    <w:rsid w:val="003A1599"/>
    <w:rsid w:val="003A209F"/>
    <w:rsid w:val="003B5E5C"/>
    <w:rsid w:val="003B7A83"/>
    <w:rsid w:val="003C03E8"/>
    <w:rsid w:val="003C2163"/>
    <w:rsid w:val="003C4616"/>
    <w:rsid w:val="003C72DB"/>
    <w:rsid w:val="003D0D39"/>
    <w:rsid w:val="003D2E23"/>
    <w:rsid w:val="003D3856"/>
    <w:rsid w:val="003D6380"/>
    <w:rsid w:val="003D7139"/>
    <w:rsid w:val="003D7AC0"/>
    <w:rsid w:val="003E2312"/>
    <w:rsid w:val="003E65D2"/>
    <w:rsid w:val="003F36C6"/>
    <w:rsid w:val="003F4E5B"/>
    <w:rsid w:val="003F5545"/>
    <w:rsid w:val="003F5D23"/>
    <w:rsid w:val="003F5E14"/>
    <w:rsid w:val="003F5FBC"/>
    <w:rsid w:val="00406BDC"/>
    <w:rsid w:val="00406F5B"/>
    <w:rsid w:val="0040725C"/>
    <w:rsid w:val="00411099"/>
    <w:rsid w:val="004118FE"/>
    <w:rsid w:val="00412416"/>
    <w:rsid w:val="00420851"/>
    <w:rsid w:val="00420992"/>
    <w:rsid w:val="00431EEA"/>
    <w:rsid w:val="00437B65"/>
    <w:rsid w:val="00437D2D"/>
    <w:rsid w:val="0044001C"/>
    <w:rsid w:val="0044021C"/>
    <w:rsid w:val="00445EDE"/>
    <w:rsid w:val="0044638C"/>
    <w:rsid w:val="004507D7"/>
    <w:rsid w:val="00451B88"/>
    <w:rsid w:val="0045538D"/>
    <w:rsid w:val="00456447"/>
    <w:rsid w:val="004568DC"/>
    <w:rsid w:val="0046018E"/>
    <w:rsid w:val="00460E48"/>
    <w:rsid w:val="00461B90"/>
    <w:rsid w:val="00461BC2"/>
    <w:rsid w:val="00463B47"/>
    <w:rsid w:val="00464BFD"/>
    <w:rsid w:val="004712D6"/>
    <w:rsid w:val="00481D37"/>
    <w:rsid w:val="0048411A"/>
    <w:rsid w:val="004863C5"/>
    <w:rsid w:val="00487490"/>
    <w:rsid w:val="00487AFF"/>
    <w:rsid w:val="004920A5"/>
    <w:rsid w:val="004936D6"/>
    <w:rsid w:val="00494CDE"/>
    <w:rsid w:val="004A2643"/>
    <w:rsid w:val="004B0D60"/>
    <w:rsid w:val="004B13A9"/>
    <w:rsid w:val="004B173F"/>
    <w:rsid w:val="004B67AA"/>
    <w:rsid w:val="004C0A36"/>
    <w:rsid w:val="004D1007"/>
    <w:rsid w:val="004D5632"/>
    <w:rsid w:val="004D5DD1"/>
    <w:rsid w:val="004E300D"/>
    <w:rsid w:val="004F0BBC"/>
    <w:rsid w:val="004F1B0F"/>
    <w:rsid w:val="004F253E"/>
    <w:rsid w:val="004F366E"/>
    <w:rsid w:val="004F4721"/>
    <w:rsid w:val="004F5158"/>
    <w:rsid w:val="0050698B"/>
    <w:rsid w:val="00506ABF"/>
    <w:rsid w:val="00514A5C"/>
    <w:rsid w:val="00522B0C"/>
    <w:rsid w:val="005276CE"/>
    <w:rsid w:val="00532043"/>
    <w:rsid w:val="00535B8E"/>
    <w:rsid w:val="00542835"/>
    <w:rsid w:val="00544F06"/>
    <w:rsid w:val="005512E5"/>
    <w:rsid w:val="005514F8"/>
    <w:rsid w:val="00551FB0"/>
    <w:rsid w:val="00555CD9"/>
    <w:rsid w:val="0055656A"/>
    <w:rsid w:val="00561329"/>
    <w:rsid w:val="00571B93"/>
    <w:rsid w:val="00585C80"/>
    <w:rsid w:val="0058711A"/>
    <w:rsid w:val="005871F6"/>
    <w:rsid w:val="00590282"/>
    <w:rsid w:val="00591B04"/>
    <w:rsid w:val="00592A66"/>
    <w:rsid w:val="0059582F"/>
    <w:rsid w:val="0059590E"/>
    <w:rsid w:val="00597677"/>
    <w:rsid w:val="005A1910"/>
    <w:rsid w:val="005A6839"/>
    <w:rsid w:val="005A6AC7"/>
    <w:rsid w:val="005B16FB"/>
    <w:rsid w:val="005B254E"/>
    <w:rsid w:val="005B2E17"/>
    <w:rsid w:val="005B68EB"/>
    <w:rsid w:val="005C0D6B"/>
    <w:rsid w:val="005C33A5"/>
    <w:rsid w:val="005C4455"/>
    <w:rsid w:val="005C6084"/>
    <w:rsid w:val="005C62B5"/>
    <w:rsid w:val="005C7F82"/>
    <w:rsid w:val="005D22EF"/>
    <w:rsid w:val="005D6AC1"/>
    <w:rsid w:val="005E174B"/>
    <w:rsid w:val="005E1DE7"/>
    <w:rsid w:val="005E4943"/>
    <w:rsid w:val="005E745D"/>
    <w:rsid w:val="005E7D1B"/>
    <w:rsid w:val="005F13E8"/>
    <w:rsid w:val="005F2477"/>
    <w:rsid w:val="005F2934"/>
    <w:rsid w:val="005F50E2"/>
    <w:rsid w:val="005F5548"/>
    <w:rsid w:val="005F7933"/>
    <w:rsid w:val="006007DF"/>
    <w:rsid w:val="0060124F"/>
    <w:rsid w:val="006017E6"/>
    <w:rsid w:val="00602CA7"/>
    <w:rsid w:val="00610C85"/>
    <w:rsid w:val="00612F3F"/>
    <w:rsid w:val="006215DC"/>
    <w:rsid w:val="00621E5D"/>
    <w:rsid w:val="006220A1"/>
    <w:rsid w:val="00622E73"/>
    <w:rsid w:val="00624088"/>
    <w:rsid w:val="00624F66"/>
    <w:rsid w:val="006279BD"/>
    <w:rsid w:val="00630BAA"/>
    <w:rsid w:val="00632552"/>
    <w:rsid w:val="0063446C"/>
    <w:rsid w:val="0063755B"/>
    <w:rsid w:val="00641B6A"/>
    <w:rsid w:val="00647A55"/>
    <w:rsid w:val="00650B3E"/>
    <w:rsid w:val="00650C8B"/>
    <w:rsid w:val="00651031"/>
    <w:rsid w:val="006523CF"/>
    <w:rsid w:val="006526BC"/>
    <w:rsid w:val="00652AE4"/>
    <w:rsid w:val="0065327E"/>
    <w:rsid w:val="006579D9"/>
    <w:rsid w:val="00664E8E"/>
    <w:rsid w:val="00666A9E"/>
    <w:rsid w:val="0067023C"/>
    <w:rsid w:val="006725BA"/>
    <w:rsid w:val="006728E9"/>
    <w:rsid w:val="006734CD"/>
    <w:rsid w:val="00674FEC"/>
    <w:rsid w:val="006804B1"/>
    <w:rsid w:val="006812EB"/>
    <w:rsid w:val="00682F2B"/>
    <w:rsid w:val="0069081F"/>
    <w:rsid w:val="00693C4D"/>
    <w:rsid w:val="006957D7"/>
    <w:rsid w:val="006965FF"/>
    <w:rsid w:val="00697D6E"/>
    <w:rsid w:val="006A3B3D"/>
    <w:rsid w:val="006A5734"/>
    <w:rsid w:val="006B1F2F"/>
    <w:rsid w:val="006B2833"/>
    <w:rsid w:val="006B3606"/>
    <w:rsid w:val="006B4E9A"/>
    <w:rsid w:val="006B6708"/>
    <w:rsid w:val="006B681B"/>
    <w:rsid w:val="006B728A"/>
    <w:rsid w:val="006B7658"/>
    <w:rsid w:val="006C4317"/>
    <w:rsid w:val="006D1646"/>
    <w:rsid w:val="006D2553"/>
    <w:rsid w:val="006D2F60"/>
    <w:rsid w:val="006D57FA"/>
    <w:rsid w:val="006D6A97"/>
    <w:rsid w:val="006D76FF"/>
    <w:rsid w:val="006E1756"/>
    <w:rsid w:val="006E2219"/>
    <w:rsid w:val="006F0399"/>
    <w:rsid w:val="006F4C56"/>
    <w:rsid w:val="006F5B66"/>
    <w:rsid w:val="006F6B55"/>
    <w:rsid w:val="00700FFC"/>
    <w:rsid w:val="007034E8"/>
    <w:rsid w:val="00704033"/>
    <w:rsid w:val="00710147"/>
    <w:rsid w:val="007115D9"/>
    <w:rsid w:val="00711A9F"/>
    <w:rsid w:val="00712D37"/>
    <w:rsid w:val="00713E08"/>
    <w:rsid w:val="00714985"/>
    <w:rsid w:val="0071541F"/>
    <w:rsid w:val="007212DE"/>
    <w:rsid w:val="0072392D"/>
    <w:rsid w:val="00724CBF"/>
    <w:rsid w:val="00725094"/>
    <w:rsid w:val="0072594D"/>
    <w:rsid w:val="00726CB9"/>
    <w:rsid w:val="0073047C"/>
    <w:rsid w:val="00736208"/>
    <w:rsid w:val="00746500"/>
    <w:rsid w:val="00750421"/>
    <w:rsid w:val="0075322A"/>
    <w:rsid w:val="007543CC"/>
    <w:rsid w:val="0075615E"/>
    <w:rsid w:val="007574CC"/>
    <w:rsid w:val="00764AB6"/>
    <w:rsid w:val="007676FE"/>
    <w:rsid w:val="00767FE2"/>
    <w:rsid w:val="0077097F"/>
    <w:rsid w:val="007745B1"/>
    <w:rsid w:val="00780ACF"/>
    <w:rsid w:val="007833E7"/>
    <w:rsid w:val="007834EB"/>
    <w:rsid w:val="007920A3"/>
    <w:rsid w:val="0079291B"/>
    <w:rsid w:val="00792F20"/>
    <w:rsid w:val="00795589"/>
    <w:rsid w:val="0079576E"/>
    <w:rsid w:val="007968FF"/>
    <w:rsid w:val="00796DC9"/>
    <w:rsid w:val="007A1B75"/>
    <w:rsid w:val="007A268F"/>
    <w:rsid w:val="007A43F4"/>
    <w:rsid w:val="007A587E"/>
    <w:rsid w:val="007B1B67"/>
    <w:rsid w:val="007B222E"/>
    <w:rsid w:val="007B62F0"/>
    <w:rsid w:val="007C5BDC"/>
    <w:rsid w:val="007C6125"/>
    <w:rsid w:val="007D248E"/>
    <w:rsid w:val="007D3EFF"/>
    <w:rsid w:val="007D42C1"/>
    <w:rsid w:val="007D4C94"/>
    <w:rsid w:val="007D4FDC"/>
    <w:rsid w:val="007D6CCA"/>
    <w:rsid w:val="007D7AFC"/>
    <w:rsid w:val="007E0044"/>
    <w:rsid w:val="007E5297"/>
    <w:rsid w:val="007E53E0"/>
    <w:rsid w:val="007E5EAD"/>
    <w:rsid w:val="007E64E5"/>
    <w:rsid w:val="007E7CC0"/>
    <w:rsid w:val="007F3390"/>
    <w:rsid w:val="007F7150"/>
    <w:rsid w:val="00804C61"/>
    <w:rsid w:val="008117E0"/>
    <w:rsid w:val="0081275D"/>
    <w:rsid w:val="00820050"/>
    <w:rsid w:val="00821522"/>
    <w:rsid w:val="00824911"/>
    <w:rsid w:val="008267AD"/>
    <w:rsid w:val="0083066B"/>
    <w:rsid w:val="00834BE4"/>
    <w:rsid w:val="00836C55"/>
    <w:rsid w:val="008422BC"/>
    <w:rsid w:val="008425A9"/>
    <w:rsid w:val="00842C9C"/>
    <w:rsid w:val="008453EE"/>
    <w:rsid w:val="0084553B"/>
    <w:rsid w:val="00845817"/>
    <w:rsid w:val="00846F70"/>
    <w:rsid w:val="00847911"/>
    <w:rsid w:val="008520A1"/>
    <w:rsid w:val="008549B6"/>
    <w:rsid w:val="008569A6"/>
    <w:rsid w:val="00857E22"/>
    <w:rsid w:val="008662CA"/>
    <w:rsid w:val="0086744E"/>
    <w:rsid w:val="008677EE"/>
    <w:rsid w:val="00871957"/>
    <w:rsid w:val="00876B17"/>
    <w:rsid w:val="0089157F"/>
    <w:rsid w:val="00892F2C"/>
    <w:rsid w:val="008968C6"/>
    <w:rsid w:val="008B3D74"/>
    <w:rsid w:val="008B44CD"/>
    <w:rsid w:val="008B5B1D"/>
    <w:rsid w:val="008C5922"/>
    <w:rsid w:val="008C6006"/>
    <w:rsid w:val="008D10D7"/>
    <w:rsid w:val="008D1218"/>
    <w:rsid w:val="008D3807"/>
    <w:rsid w:val="008D439C"/>
    <w:rsid w:val="008D73F1"/>
    <w:rsid w:val="008D7ED1"/>
    <w:rsid w:val="008E3405"/>
    <w:rsid w:val="008E3A7E"/>
    <w:rsid w:val="008E4A85"/>
    <w:rsid w:val="008E5F6E"/>
    <w:rsid w:val="008E6088"/>
    <w:rsid w:val="008F5C30"/>
    <w:rsid w:val="008F5FBA"/>
    <w:rsid w:val="00904190"/>
    <w:rsid w:val="00904330"/>
    <w:rsid w:val="00912238"/>
    <w:rsid w:val="009160EA"/>
    <w:rsid w:val="009162B0"/>
    <w:rsid w:val="0092280E"/>
    <w:rsid w:val="009235B9"/>
    <w:rsid w:val="0092366F"/>
    <w:rsid w:val="0092369F"/>
    <w:rsid w:val="0092601E"/>
    <w:rsid w:val="00926A12"/>
    <w:rsid w:val="00930392"/>
    <w:rsid w:val="00930A1D"/>
    <w:rsid w:val="00931296"/>
    <w:rsid w:val="00935FA6"/>
    <w:rsid w:val="00937CAB"/>
    <w:rsid w:val="00951B5D"/>
    <w:rsid w:val="0095410A"/>
    <w:rsid w:val="009556C4"/>
    <w:rsid w:val="00963C06"/>
    <w:rsid w:val="009651C7"/>
    <w:rsid w:val="00965F37"/>
    <w:rsid w:val="00966222"/>
    <w:rsid w:val="009673AF"/>
    <w:rsid w:val="0097020E"/>
    <w:rsid w:val="00971B6C"/>
    <w:rsid w:val="00971FA0"/>
    <w:rsid w:val="00975360"/>
    <w:rsid w:val="0097559C"/>
    <w:rsid w:val="00977394"/>
    <w:rsid w:val="0097766E"/>
    <w:rsid w:val="009809D6"/>
    <w:rsid w:val="009832C0"/>
    <w:rsid w:val="0099230F"/>
    <w:rsid w:val="00994E46"/>
    <w:rsid w:val="009A1259"/>
    <w:rsid w:val="009A2C84"/>
    <w:rsid w:val="009B031D"/>
    <w:rsid w:val="009B2CC8"/>
    <w:rsid w:val="009B4601"/>
    <w:rsid w:val="009B768B"/>
    <w:rsid w:val="009C0385"/>
    <w:rsid w:val="009C41B3"/>
    <w:rsid w:val="009C735C"/>
    <w:rsid w:val="009D018D"/>
    <w:rsid w:val="009D2BDF"/>
    <w:rsid w:val="009D4DB9"/>
    <w:rsid w:val="009D6324"/>
    <w:rsid w:val="009E1AB9"/>
    <w:rsid w:val="009F00AA"/>
    <w:rsid w:val="009F10EF"/>
    <w:rsid w:val="00A0320D"/>
    <w:rsid w:val="00A05FE9"/>
    <w:rsid w:val="00A0617C"/>
    <w:rsid w:val="00A07E24"/>
    <w:rsid w:val="00A130B5"/>
    <w:rsid w:val="00A13325"/>
    <w:rsid w:val="00A136D5"/>
    <w:rsid w:val="00A24F7D"/>
    <w:rsid w:val="00A26FAA"/>
    <w:rsid w:val="00A3009D"/>
    <w:rsid w:val="00A40BD5"/>
    <w:rsid w:val="00A463F3"/>
    <w:rsid w:val="00A60C3B"/>
    <w:rsid w:val="00A632F2"/>
    <w:rsid w:val="00A6511B"/>
    <w:rsid w:val="00A664A8"/>
    <w:rsid w:val="00A67973"/>
    <w:rsid w:val="00A67CB1"/>
    <w:rsid w:val="00A719EB"/>
    <w:rsid w:val="00A727AF"/>
    <w:rsid w:val="00A73E4C"/>
    <w:rsid w:val="00A75715"/>
    <w:rsid w:val="00A762EB"/>
    <w:rsid w:val="00A7642E"/>
    <w:rsid w:val="00A77EC8"/>
    <w:rsid w:val="00A82563"/>
    <w:rsid w:val="00A83254"/>
    <w:rsid w:val="00A8433F"/>
    <w:rsid w:val="00A848F7"/>
    <w:rsid w:val="00A850D5"/>
    <w:rsid w:val="00A86E32"/>
    <w:rsid w:val="00A86EF6"/>
    <w:rsid w:val="00A91536"/>
    <w:rsid w:val="00AA3D48"/>
    <w:rsid w:val="00AA44BC"/>
    <w:rsid w:val="00AA75DF"/>
    <w:rsid w:val="00AB14BB"/>
    <w:rsid w:val="00AB1523"/>
    <w:rsid w:val="00AB18E7"/>
    <w:rsid w:val="00AC34B4"/>
    <w:rsid w:val="00AC39FD"/>
    <w:rsid w:val="00AD617B"/>
    <w:rsid w:val="00AE2B49"/>
    <w:rsid w:val="00AE2D60"/>
    <w:rsid w:val="00AE323C"/>
    <w:rsid w:val="00AE44A5"/>
    <w:rsid w:val="00AE4FDE"/>
    <w:rsid w:val="00AE6871"/>
    <w:rsid w:val="00AF08A2"/>
    <w:rsid w:val="00AF20F6"/>
    <w:rsid w:val="00AF2599"/>
    <w:rsid w:val="00AF2CDE"/>
    <w:rsid w:val="00AF54C9"/>
    <w:rsid w:val="00B03242"/>
    <w:rsid w:val="00B03D7A"/>
    <w:rsid w:val="00B04608"/>
    <w:rsid w:val="00B0550F"/>
    <w:rsid w:val="00B07E00"/>
    <w:rsid w:val="00B1511C"/>
    <w:rsid w:val="00B16ECB"/>
    <w:rsid w:val="00B179F1"/>
    <w:rsid w:val="00B20295"/>
    <w:rsid w:val="00B22B21"/>
    <w:rsid w:val="00B2644D"/>
    <w:rsid w:val="00B35088"/>
    <w:rsid w:val="00B35C04"/>
    <w:rsid w:val="00B4068C"/>
    <w:rsid w:val="00B4205C"/>
    <w:rsid w:val="00B4246F"/>
    <w:rsid w:val="00B4583A"/>
    <w:rsid w:val="00B458AE"/>
    <w:rsid w:val="00B473DE"/>
    <w:rsid w:val="00B47B37"/>
    <w:rsid w:val="00B47FF7"/>
    <w:rsid w:val="00B520F9"/>
    <w:rsid w:val="00B53E42"/>
    <w:rsid w:val="00B559A6"/>
    <w:rsid w:val="00B56920"/>
    <w:rsid w:val="00B56D4F"/>
    <w:rsid w:val="00B575E7"/>
    <w:rsid w:val="00B57B1F"/>
    <w:rsid w:val="00B6677F"/>
    <w:rsid w:val="00B66FDC"/>
    <w:rsid w:val="00B6737F"/>
    <w:rsid w:val="00B7490B"/>
    <w:rsid w:val="00B74F61"/>
    <w:rsid w:val="00B76783"/>
    <w:rsid w:val="00B77480"/>
    <w:rsid w:val="00B80516"/>
    <w:rsid w:val="00B8137B"/>
    <w:rsid w:val="00B82E1B"/>
    <w:rsid w:val="00B856A8"/>
    <w:rsid w:val="00B87233"/>
    <w:rsid w:val="00B90A43"/>
    <w:rsid w:val="00B92BD6"/>
    <w:rsid w:val="00B93448"/>
    <w:rsid w:val="00B954C7"/>
    <w:rsid w:val="00BA36E3"/>
    <w:rsid w:val="00BA3AB7"/>
    <w:rsid w:val="00BA74D5"/>
    <w:rsid w:val="00BB02EE"/>
    <w:rsid w:val="00BB25E4"/>
    <w:rsid w:val="00BC05AB"/>
    <w:rsid w:val="00BC76AD"/>
    <w:rsid w:val="00BD0033"/>
    <w:rsid w:val="00BD0254"/>
    <w:rsid w:val="00BD0637"/>
    <w:rsid w:val="00BD26F0"/>
    <w:rsid w:val="00BD3F90"/>
    <w:rsid w:val="00BD462E"/>
    <w:rsid w:val="00BD5C88"/>
    <w:rsid w:val="00BE146C"/>
    <w:rsid w:val="00BE2D93"/>
    <w:rsid w:val="00BE5B00"/>
    <w:rsid w:val="00BE79CC"/>
    <w:rsid w:val="00BF0D66"/>
    <w:rsid w:val="00BF1F9C"/>
    <w:rsid w:val="00BF486B"/>
    <w:rsid w:val="00BF4EC1"/>
    <w:rsid w:val="00C03A17"/>
    <w:rsid w:val="00C04B1D"/>
    <w:rsid w:val="00C06B3B"/>
    <w:rsid w:val="00C07ECB"/>
    <w:rsid w:val="00C125F9"/>
    <w:rsid w:val="00C12CDD"/>
    <w:rsid w:val="00C151F7"/>
    <w:rsid w:val="00C17571"/>
    <w:rsid w:val="00C204F3"/>
    <w:rsid w:val="00C2278C"/>
    <w:rsid w:val="00C30550"/>
    <w:rsid w:val="00C34A82"/>
    <w:rsid w:val="00C41388"/>
    <w:rsid w:val="00C45239"/>
    <w:rsid w:val="00C45F63"/>
    <w:rsid w:val="00C46392"/>
    <w:rsid w:val="00C464A5"/>
    <w:rsid w:val="00C46804"/>
    <w:rsid w:val="00C50541"/>
    <w:rsid w:val="00C514EF"/>
    <w:rsid w:val="00C52DBD"/>
    <w:rsid w:val="00C56309"/>
    <w:rsid w:val="00C60EA5"/>
    <w:rsid w:val="00C63148"/>
    <w:rsid w:val="00C6352A"/>
    <w:rsid w:val="00C66C06"/>
    <w:rsid w:val="00C67606"/>
    <w:rsid w:val="00C71172"/>
    <w:rsid w:val="00C719FF"/>
    <w:rsid w:val="00C72398"/>
    <w:rsid w:val="00C7363A"/>
    <w:rsid w:val="00C7382A"/>
    <w:rsid w:val="00C74414"/>
    <w:rsid w:val="00C7628E"/>
    <w:rsid w:val="00C8520A"/>
    <w:rsid w:val="00C858A2"/>
    <w:rsid w:val="00C861D0"/>
    <w:rsid w:val="00C904FA"/>
    <w:rsid w:val="00C90BFC"/>
    <w:rsid w:val="00C93CB5"/>
    <w:rsid w:val="00C94493"/>
    <w:rsid w:val="00C95437"/>
    <w:rsid w:val="00C95E81"/>
    <w:rsid w:val="00CA01BB"/>
    <w:rsid w:val="00CA09F9"/>
    <w:rsid w:val="00CA5FB0"/>
    <w:rsid w:val="00CB2534"/>
    <w:rsid w:val="00CB434A"/>
    <w:rsid w:val="00CB7480"/>
    <w:rsid w:val="00CC022E"/>
    <w:rsid w:val="00CC292D"/>
    <w:rsid w:val="00CC3B2B"/>
    <w:rsid w:val="00CC6DCC"/>
    <w:rsid w:val="00CC7753"/>
    <w:rsid w:val="00CD1A84"/>
    <w:rsid w:val="00CD670F"/>
    <w:rsid w:val="00CE22AF"/>
    <w:rsid w:val="00CE4E43"/>
    <w:rsid w:val="00CF3FF4"/>
    <w:rsid w:val="00CF51B0"/>
    <w:rsid w:val="00CF525D"/>
    <w:rsid w:val="00CF57C7"/>
    <w:rsid w:val="00D00876"/>
    <w:rsid w:val="00D05206"/>
    <w:rsid w:val="00D0556B"/>
    <w:rsid w:val="00D13527"/>
    <w:rsid w:val="00D228F6"/>
    <w:rsid w:val="00D26267"/>
    <w:rsid w:val="00D308C2"/>
    <w:rsid w:val="00D31FD7"/>
    <w:rsid w:val="00D33849"/>
    <w:rsid w:val="00D33F81"/>
    <w:rsid w:val="00D3511A"/>
    <w:rsid w:val="00D443CB"/>
    <w:rsid w:val="00D54367"/>
    <w:rsid w:val="00D55504"/>
    <w:rsid w:val="00D556A5"/>
    <w:rsid w:val="00D609D5"/>
    <w:rsid w:val="00D62373"/>
    <w:rsid w:val="00D62DCA"/>
    <w:rsid w:val="00D648DA"/>
    <w:rsid w:val="00D649D8"/>
    <w:rsid w:val="00D64C6E"/>
    <w:rsid w:val="00D65D5A"/>
    <w:rsid w:val="00D662AF"/>
    <w:rsid w:val="00D67C0F"/>
    <w:rsid w:val="00D70C14"/>
    <w:rsid w:val="00D71723"/>
    <w:rsid w:val="00D745EB"/>
    <w:rsid w:val="00D759B2"/>
    <w:rsid w:val="00D8092A"/>
    <w:rsid w:val="00D86B12"/>
    <w:rsid w:val="00D90699"/>
    <w:rsid w:val="00D9189A"/>
    <w:rsid w:val="00DA0351"/>
    <w:rsid w:val="00DA0D45"/>
    <w:rsid w:val="00DA38E1"/>
    <w:rsid w:val="00DA5FBB"/>
    <w:rsid w:val="00DB35DF"/>
    <w:rsid w:val="00DB5679"/>
    <w:rsid w:val="00DC0DD3"/>
    <w:rsid w:val="00DC1AED"/>
    <w:rsid w:val="00DC376A"/>
    <w:rsid w:val="00DC3F1C"/>
    <w:rsid w:val="00DC589C"/>
    <w:rsid w:val="00DD26C5"/>
    <w:rsid w:val="00DD2EFC"/>
    <w:rsid w:val="00DD33B7"/>
    <w:rsid w:val="00DD3C71"/>
    <w:rsid w:val="00DD43DD"/>
    <w:rsid w:val="00DD7ABA"/>
    <w:rsid w:val="00DE1723"/>
    <w:rsid w:val="00DE3C67"/>
    <w:rsid w:val="00DF0919"/>
    <w:rsid w:val="00DF495E"/>
    <w:rsid w:val="00DF5D23"/>
    <w:rsid w:val="00E0209F"/>
    <w:rsid w:val="00E020E6"/>
    <w:rsid w:val="00E02E12"/>
    <w:rsid w:val="00E03F9B"/>
    <w:rsid w:val="00E10788"/>
    <w:rsid w:val="00E111C8"/>
    <w:rsid w:val="00E12F0B"/>
    <w:rsid w:val="00E14F81"/>
    <w:rsid w:val="00E1568C"/>
    <w:rsid w:val="00E1664B"/>
    <w:rsid w:val="00E17358"/>
    <w:rsid w:val="00E17BCD"/>
    <w:rsid w:val="00E20562"/>
    <w:rsid w:val="00E2193A"/>
    <w:rsid w:val="00E21D4D"/>
    <w:rsid w:val="00E240BC"/>
    <w:rsid w:val="00E242C8"/>
    <w:rsid w:val="00E25488"/>
    <w:rsid w:val="00E26687"/>
    <w:rsid w:val="00E2768A"/>
    <w:rsid w:val="00E27DC2"/>
    <w:rsid w:val="00E311C5"/>
    <w:rsid w:val="00E34783"/>
    <w:rsid w:val="00E349F2"/>
    <w:rsid w:val="00E3541F"/>
    <w:rsid w:val="00E35700"/>
    <w:rsid w:val="00E423EB"/>
    <w:rsid w:val="00E450A5"/>
    <w:rsid w:val="00E5472F"/>
    <w:rsid w:val="00E61E1C"/>
    <w:rsid w:val="00E63CA6"/>
    <w:rsid w:val="00E7021A"/>
    <w:rsid w:val="00E7163F"/>
    <w:rsid w:val="00E733AF"/>
    <w:rsid w:val="00E7465C"/>
    <w:rsid w:val="00E746D2"/>
    <w:rsid w:val="00E7508C"/>
    <w:rsid w:val="00E754E2"/>
    <w:rsid w:val="00E7748E"/>
    <w:rsid w:val="00E804E9"/>
    <w:rsid w:val="00E83B99"/>
    <w:rsid w:val="00E848C6"/>
    <w:rsid w:val="00E8529A"/>
    <w:rsid w:val="00E917BA"/>
    <w:rsid w:val="00E92207"/>
    <w:rsid w:val="00E92B5F"/>
    <w:rsid w:val="00EA073D"/>
    <w:rsid w:val="00EA25D0"/>
    <w:rsid w:val="00EA306B"/>
    <w:rsid w:val="00EA5DD7"/>
    <w:rsid w:val="00EA754B"/>
    <w:rsid w:val="00EB1908"/>
    <w:rsid w:val="00EB3823"/>
    <w:rsid w:val="00EB3B8F"/>
    <w:rsid w:val="00EB49D5"/>
    <w:rsid w:val="00EC1B0E"/>
    <w:rsid w:val="00EC3E51"/>
    <w:rsid w:val="00ED2D60"/>
    <w:rsid w:val="00ED6086"/>
    <w:rsid w:val="00EE53BD"/>
    <w:rsid w:val="00EE761F"/>
    <w:rsid w:val="00EF29AC"/>
    <w:rsid w:val="00EF4963"/>
    <w:rsid w:val="00EF69E0"/>
    <w:rsid w:val="00F01DFC"/>
    <w:rsid w:val="00F0278A"/>
    <w:rsid w:val="00F07F30"/>
    <w:rsid w:val="00F14888"/>
    <w:rsid w:val="00F2093D"/>
    <w:rsid w:val="00F26C12"/>
    <w:rsid w:val="00F31892"/>
    <w:rsid w:val="00F31F0E"/>
    <w:rsid w:val="00F36AA8"/>
    <w:rsid w:val="00F4110A"/>
    <w:rsid w:val="00F456C5"/>
    <w:rsid w:val="00F50F8C"/>
    <w:rsid w:val="00F540C0"/>
    <w:rsid w:val="00F553D6"/>
    <w:rsid w:val="00F60200"/>
    <w:rsid w:val="00F62F8C"/>
    <w:rsid w:val="00F6686A"/>
    <w:rsid w:val="00F706E5"/>
    <w:rsid w:val="00F73721"/>
    <w:rsid w:val="00F82663"/>
    <w:rsid w:val="00F82673"/>
    <w:rsid w:val="00F858F8"/>
    <w:rsid w:val="00F872A2"/>
    <w:rsid w:val="00F917CE"/>
    <w:rsid w:val="00F93FFB"/>
    <w:rsid w:val="00F95493"/>
    <w:rsid w:val="00F9689C"/>
    <w:rsid w:val="00FA2D3C"/>
    <w:rsid w:val="00FA454F"/>
    <w:rsid w:val="00FA6B8C"/>
    <w:rsid w:val="00FB0127"/>
    <w:rsid w:val="00FB1F8E"/>
    <w:rsid w:val="00FB21CB"/>
    <w:rsid w:val="00FB2808"/>
    <w:rsid w:val="00FB5CD1"/>
    <w:rsid w:val="00FC17B8"/>
    <w:rsid w:val="00FC2366"/>
    <w:rsid w:val="00FC40B8"/>
    <w:rsid w:val="00FC45AF"/>
    <w:rsid w:val="00FC4E58"/>
    <w:rsid w:val="00FC57F3"/>
    <w:rsid w:val="00FC599F"/>
    <w:rsid w:val="00FD2091"/>
    <w:rsid w:val="00FD33DF"/>
    <w:rsid w:val="00FD3F0B"/>
    <w:rsid w:val="00FD4AA3"/>
    <w:rsid w:val="00FD69DE"/>
    <w:rsid w:val="00FE03D5"/>
    <w:rsid w:val="00FE6642"/>
    <w:rsid w:val="00FE7575"/>
    <w:rsid w:val="00FF279A"/>
    <w:rsid w:val="00FF2947"/>
    <w:rsid w:val="00FF72C3"/>
    <w:rsid w:val="1984AD21"/>
    <w:rsid w:val="3CCA3E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A3E8C"/>
  <w15:chartTrackingRefBased/>
  <w15:docId w15:val="{61B5C808-832E-43C8-8903-E66F58141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23C1"/>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585C80"/>
    <w:pPr>
      <w:tabs>
        <w:tab w:val="center" w:pos="4513"/>
        <w:tab w:val="right" w:pos="9026"/>
      </w:tabs>
      <w:spacing w:line="240" w:lineRule="auto"/>
    </w:pPr>
  </w:style>
  <w:style w:type="character" w:customStyle="1" w:styleId="HeaderChar">
    <w:name w:val="Header Char"/>
    <w:basedOn w:val="DefaultParagraphFont"/>
    <w:link w:val="Header"/>
    <w:uiPriority w:val="99"/>
    <w:rsid w:val="00585C80"/>
  </w:style>
  <w:style w:type="paragraph" w:styleId="Footer">
    <w:name w:val="footer"/>
    <w:basedOn w:val="Normal"/>
    <w:link w:val="FooterChar"/>
    <w:uiPriority w:val="99"/>
    <w:unhideWhenUsed/>
    <w:rsid w:val="00585C80"/>
    <w:pPr>
      <w:tabs>
        <w:tab w:val="center" w:pos="4513"/>
        <w:tab w:val="right" w:pos="9026"/>
      </w:tabs>
      <w:spacing w:line="240" w:lineRule="auto"/>
    </w:pPr>
  </w:style>
  <w:style w:type="character" w:customStyle="1" w:styleId="FooterChar">
    <w:name w:val="Footer Char"/>
    <w:basedOn w:val="DefaultParagraphFont"/>
    <w:link w:val="Footer"/>
    <w:uiPriority w:val="99"/>
    <w:rsid w:val="00585C80"/>
  </w:style>
  <w:style w:type="character" w:customStyle="1" w:styleId="normaltextrun">
    <w:name w:val="normaltextrun"/>
    <w:basedOn w:val="DefaultParagraphFont"/>
    <w:rsid w:val="006B681B"/>
  </w:style>
  <w:style w:type="character" w:customStyle="1" w:styleId="eop">
    <w:name w:val="eop"/>
    <w:basedOn w:val="DefaultParagraphFont"/>
    <w:rsid w:val="006B681B"/>
  </w:style>
  <w:style w:type="paragraph" w:customStyle="1" w:styleId="paragraph">
    <w:name w:val="paragraph"/>
    <w:basedOn w:val="Normal"/>
    <w:rsid w:val="008E3405"/>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textrun">
    <w:name w:val="textrun"/>
    <w:basedOn w:val="DefaultParagraphFont"/>
    <w:rsid w:val="008E3405"/>
  </w:style>
  <w:style w:type="table" w:styleId="TableGrid">
    <w:name w:val="Table Grid"/>
    <w:basedOn w:val="TableNormal"/>
    <w:uiPriority w:val="39"/>
    <w:rsid w:val="009832C0"/>
    <w:pPr>
      <w:spacing w:line="240" w:lineRule="auto"/>
    </w:pPr>
    <w:rPr>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54367"/>
    <w:pPr>
      <w:spacing w:line="259" w:lineRule="auto"/>
      <w:ind w:left="720"/>
      <w:contextualSpacing/>
    </w:pPr>
    <w:rPr>
      <w:sz w:val="22"/>
      <w:szCs w:val="22"/>
      <w:lang w:eastAsia="zh-CN"/>
    </w:rPr>
  </w:style>
  <w:style w:type="character" w:customStyle="1" w:styleId="scxp260721190">
    <w:name w:val="scxp260721190"/>
    <w:basedOn w:val="DefaultParagraphFont"/>
    <w:rsid w:val="00C52DBD"/>
  </w:style>
  <w:style w:type="character" w:styleId="PageNumber">
    <w:name w:val="page number"/>
    <w:basedOn w:val="DefaultParagraphFont"/>
    <w:uiPriority w:val="99"/>
    <w:semiHidden/>
    <w:unhideWhenUsed/>
    <w:rsid w:val="00233175"/>
  </w:style>
  <w:style w:type="character" w:styleId="Hyperlink">
    <w:name w:val="Hyperlink"/>
    <w:basedOn w:val="DefaultParagraphFont"/>
    <w:uiPriority w:val="99"/>
    <w:unhideWhenUsed/>
    <w:rsid w:val="0072392D"/>
    <w:rPr>
      <w:color w:val="467886" w:themeColor="hyperlink"/>
      <w:u w:val="single"/>
    </w:rPr>
  </w:style>
  <w:style w:type="character" w:styleId="UnresolvedMention">
    <w:name w:val="Unresolved Mention"/>
    <w:basedOn w:val="DefaultParagraphFont"/>
    <w:uiPriority w:val="99"/>
    <w:semiHidden/>
    <w:unhideWhenUsed/>
    <w:rsid w:val="0072392D"/>
    <w:rPr>
      <w:color w:val="605E5C"/>
      <w:shd w:val="clear" w:color="auto" w:fill="E1DFDD"/>
    </w:rPr>
  </w:style>
  <w:style w:type="character" w:styleId="FollowedHyperlink">
    <w:name w:val="FollowedHyperlink"/>
    <w:basedOn w:val="DefaultParagraphFont"/>
    <w:uiPriority w:val="99"/>
    <w:semiHidden/>
    <w:unhideWhenUsed/>
    <w:rsid w:val="0072392D"/>
    <w:rPr>
      <w:color w:val="96607D" w:themeColor="followedHyperlink"/>
      <w:u w:val="single"/>
    </w:rPr>
  </w:style>
  <w:style w:type="character" w:customStyle="1" w:styleId="title-text">
    <w:name w:val="title-text"/>
    <w:basedOn w:val="DefaultParagraphFont"/>
    <w:rsid w:val="00E349F2"/>
  </w:style>
  <w:style w:type="character" w:customStyle="1" w:styleId="anchor-text">
    <w:name w:val="anchor-text"/>
    <w:basedOn w:val="DefaultParagraphFont"/>
    <w:rsid w:val="00383FC8"/>
  </w:style>
  <w:style w:type="paragraph" w:styleId="NormalWeb">
    <w:name w:val="Normal (Web)"/>
    <w:basedOn w:val="Normal"/>
    <w:uiPriority w:val="99"/>
    <w:semiHidden/>
    <w:unhideWhenUsed/>
    <w:rsid w:val="005B16FB"/>
    <w:pPr>
      <w:spacing w:before="100" w:beforeAutospacing="1" w:after="100" w:afterAutospacing="1" w:line="240" w:lineRule="auto"/>
    </w:pPr>
    <w:rPr>
      <w:rFonts w:ascii="Times New Roman" w:eastAsia="Times New Roman" w:hAnsi="Times New Roman" w:cs="Times New Roman"/>
      <w:lang w:eastAsia="en-GB"/>
    </w:rPr>
  </w:style>
  <w:style w:type="paragraph" w:customStyle="1" w:styleId="dx-doi">
    <w:name w:val="dx-doi"/>
    <w:basedOn w:val="Normal"/>
    <w:rsid w:val="001400C8"/>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A463F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388422">
      <w:bodyDiv w:val="1"/>
      <w:marLeft w:val="0"/>
      <w:marRight w:val="0"/>
      <w:marTop w:val="0"/>
      <w:marBottom w:val="0"/>
      <w:divBdr>
        <w:top w:val="none" w:sz="0" w:space="0" w:color="auto"/>
        <w:left w:val="none" w:sz="0" w:space="0" w:color="auto"/>
        <w:bottom w:val="none" w:sz="0" w:space="0" w:color="auto"/>
        <w:right w:val="none" w:sz="0" w:space="0" w:color="auto"/>
      </w:divBdr>
      <w:divsChild>
        <w:div w:id="1920675860">
          <w:marLeft w:val="360"/>
          <w:marRight w:val="0"/>
          <w:marTop w:val="200"/>
          <w:marBottom w:val="0"/>
          <w:divBdr>
            <w:top w:val="none" w:sz="0" w:space="0" w:color="auto"/>
            <w:left w:val="none" w:sz="0" w:space="0" w:color="auto"/>
            <w:bottom w:val="none" w:sz="0" w:space="0" w:color="auto"/>
            <w:right w:val="none" w:sz="0" w:space="0" w:color="auto"/>
          </w:divBdr>
        </w:div>
      </w:divsChild>
    </w:div>
    <w:div w:id="41902468">
      <w:bodyDiv w:val="1"/>
      <w:marLeft w:val="0"/>
      <w:marRight w:val="0"/>
      <w:marTop w:val="0"/>
      <w:marBottom w:val="0"/>
      <w:divBdr>
        <w:top w:val="none" w:sz="0" w:space="0" w:color="auto"/>
        <w:left w:val="none" w:sz="0" w:space="0" w:color="auto"/>
        <w:bottom w:val="none" w:sz="0" w:space="0" w:color="auto"/>
        <w:right w:val="none" w:sz="0" w:space="0" w:color="auto"/>
      </w:divBdr>
    </w:div>
    <w:div w:id="101536328">
      <w:bodyDiv w:val="1"/>
      <w:marLeft w:val="0"/>
      <w:marRight w:val="0"/>
      <w:marTop w:val="0"/>
      <w:marBottom w:val="0"/>
      <w:divBdr>
        <w:top w:val="none" w:sz="0" w:space="0" w:color="auto"/>
        <w:left w:val="none" w:sz="0" w:space="0" w:color="auto"/>
        <w:bottom w:val="none" w:sz="0" w:space="0" w:color="auto"/>
        <w:right w:val="none" w:sz="0" w:space="0" w:color="auto"/>
      </w:divBdr>
      <w:divsChild>
        <w:div w:id="1059286481">
          <w:marLeft w:val="0"/>
          <w:marRight w:val="0"/>
          <w:marTop w:val="0"/>
          <w:marBottom w:val="0"/>
          <w:divBdr>
            <w:top w:val="none" w:sz="0" w:space="0" w:color="auto"/>
            <w:left w:val="none" w:sz="0" w:space="0" w:color="auto"/>
            <w:bottom w:val="none" w:sz="0" w:space="0" w:color="auto"/>
            <w:right w:val="none" w:sz="0" w:space="0" w:color="auto"/>
          </w:divBdr>
          <w:divsChild>
            <w:div w:id="474957779">
              <w:marLeft w:val="0"/>
              <w:marRight w:val="0"/>
              <w:marTop w:val="0"/>
              <w:marBottom w:val="0"/>
              <w:divBdr>
                <w:top w:val="none" w:sz="0" w:space="0" w:color="auto"/>
                <w:left w:val="none" w:sz="0" w:space="0" w:color="auto"/>
                <w:bottom w:val="none" w:sz="0" w:space="0" w:color="auto"/>
                <w:right w:val="none" w:sz="0" w:space="0" w:color="auto"/>
              </w:divBdr>
            </w:div>
            <w:div w:id="143935621">
              <w:marLeft w:val="0"/>
              <w:marRight w:val="0"/>
              <w:marTop w:val="0"/>
              <w:marBottom w:val="0"/>
              <w:divBdr>
                <w:top w:val="none" w:sz="0" w:space="0" w:color="auto"/>
                <w:left w:val="none" w:sz="0" w:space="0" w:color="auto"/>
                <w:bottom w:val="none" w:sz="0" w:space="0" w:color="auto"/>
                <w:right w:val="none" w:sz="0" w:space="0" w:color="auto"/>
              </w:divBdr>
            </w:div>
          </w:divsChild>
        </w:div>
        <w:div w:id="1882129266">
          <w:marLeft w:val="0"/>
          <w:marRight w:val="0"/>
          <w:marTop w:val="0"/>
          <w:marBottom w:val="0"/>
          <w:divBdr>
            <w:top w:val="none" w:sz="0" w:space="0" w:color="auto"/>
            <w:left w:val="none" w:sz="0" w:space="0" w:color="auto"/>
            <w:bottom w:val="none" w:sz="0" w:space="0" w:color="auto"/>
            <w:right w:val="none" w:sz="0" w:space="0" w:color="auto"/>
          </w:divBdr>
          <w:divsChild>
            <w:div w:id="114759978">
              <w:marLeft w:val="0"/>
              <w:marRight w:val="0"/>
              <w:marTop w:val="0"/>
              <w:marBottom w:val="0"/>
              <w:divBdr>
                <w:top w:val="none" w:sz="0" w:space="0" w:color="auto"/>
                <w:left w:val="none" w:sz="0" w:space="0" w:color="auto"/>
                <w:bottom w:val="none" w:sz="0" w:space="0" w:color="auto"/>
                <w:right w:val="none" w:sz="0" w:space="0" w:color="auto"/>
              </w:divBdr>
            </w:div>
            <w:div w:id="1803617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76837">
      <w:bodyDiv w:val="1"/>
      <w:marLeft w:val="0"/>
      <w:marRight w:val="0"/>
      <w:marTop w:val="0"/>
      <w:marBottom w:val="0"/>
      <w:divBdr>
        <w:top w:val="none" w:sz="0" w:space="0" w:color="auto"/>
        <w:left w:val="none" w:sz="0" w:space="0" w:color="auto"/>
        <w:bottom w:val="none" w:sz="0" w:space="0" w:color="auto"/>
        <w:right w:val="none" w:sz="0" w:space="0" w:color="auto"/>
      </w:divBdr>
    </w:div>
    <w:div w:id="115221823">
      <w:bodyDiv w:val="1"/>
      <w:marLeft w:val="0"/>
      <w:marRight w:val="0"/>
      <w:marTop w:val="0"/>
      <w:marBottom w:val="0"/>
      <w:divBdr>
        <w:top w:val="none" w:sz="0" w:space="0" w:color="auto"/>
        <w:left w:val="none" w:sz="0" w:space="0" w:color="auto"/>
        <w:bottom w:val="none" w:sz="0" w:space="0" w:color="auto"/>
        <w:right w:val="none" w:sz="0" w:space="0" w:color="auto"/>
      </w:divBdr>
      <w:divsChild>
        <w:div w:id="2058888638">
          <w:marLeft w:val="0"/>
          <w:marRight w:val="0"/>
          <w:marTop w:val="0"/>
          <w:marBottom w:val="300"/>
          <w:divBdr>
            <w:top w:val="none" w:sz="0" w:space="0" w:color="auto"/>
            <w:left w:val="none" w:sz="0" w:space="0" w:color="auto"/>
            <w:bottom w:val="none" w:sz="0" w:space="0" w:color="auto"/>
            <w:right w:val="none" w:sz="0" w:space="0" w:color="auto"/>
          </w:divBdr>
        </w:div>
      </w:divsChild>
    </w:div>
    <w:div w:id="146673976">
      <w:bodyDiv w:val="1"/>
      <w:marLeft w:val="0"/>
      <w:marRight w:val="0"/>
      <w:marTop w:val="0"/>
      <w:marBottom w:val="0"/>
      <w:divBdr>
        <w:top w:val="none" w:sz="0" w:space="0" w:color="auto"/>
        <w:left w:val="none" w:sz="0" w:space="0" w:color="auto"/>
        <w:bottom w:val="none" w:sz="0" w:space="0" w:color="auto"/>
        <w:right w:val="none" w:sz="0" w:space="0" w:color="auto"/>
      </w:divBdr>
      <w:divsChild>
        <w:div w:id="1999645516">
          <w:marLeft w:val="0"/>
          <w:marRight w:val="0"/>
          <w:marTop w:val="0"/>
          <w:marBottom w:val="0"/>
          <w:divBdr>
            <w:top w:val="none" w:sz="0" w:space="0" w:color="auto"/>
            <w:left w:val="none" w:sz="0" w:space="0" w:color="auto"/>
            <w:bottom w:val="none" w:sz="0" w:space="0" w:color="auto"/>
            <w:right w:val="none" w:sz="0" w:space="0" w:color="auto"/>
          </w:divBdr>
        </w:div>
        <w:div w:id="233130887">
          <w:marLeft w:val="0"/>
          <w:marRight w:val="0"/>
          <w:marTop w:val="0"/>
          <w:marBottom w:val="0"/>
          <w:divBdr>
            <w:top w:val="none" w:sz="0" w:space="0" w:color="auto"/>
            <w:left w:val="none" w:sz="0" w:space="0" w:color="auto"/>
            <w:bottom w:val="none" w:sz="0" w:space="0" w:color="auto"/>
            <w:right w:val="none" w:sz="0" w:space="0" w:color="auto"/>
          </w:divBdr>
        </w:div>
        <w:div w:id="358703581">
          <w:marLeft w:val="0"/>
          <w:marRight w:val="0"/>
          <w:marTop w:val="0"/>
          <w:marBottom w:val="0"/>
          <w:divBdr>
            <w:top w:val="none" w:sz="0" w:space="0" w:color="auto"/>
            <w:left w:val="none" w:sz="0" w:space="0" w:color="auto"/>
            <w:bottom w:val="none" w:sz="0" w:space="0" w:color="auto"/>
            <w:right w:val="none" w:sz="0" w:space="0" w:color="auto"/>
          </w:divBdr>
        </w:div>
        <w:div w:id="2036536281">
          <w:marLeft w:val="0"/>
          <w:marRight w:val="0"/>
          <w:marTop w:val="0"/>
          <w:marBottom w:val="0"/>
          <w:divBdr>
            <w:top w:val="none" w:sz="0" w:space="0" w:color="auto"/>
            <w:left w:val="none" w:sz="0" w:space="0" w:color="auto"/>
            <w:bottom w:val="none" w:sz="0" w:space="0" w:color="auto"/>
            <w:right w:val="none" w:sz="0" w:space="0" w:color="auto"/>
          </w:divBdr>
        </w:div>
      </w:divsChild>
    </w:div>
    <w:div w:id="210044067">
      <w:bodyDiv w:val="1"/>
      <w:marLeft w:val="0"/>
      <w:marRight w:val="0"/>
      <w:marTop w:val="0"/>
      <w:marBottom w:val="0"/>
      <w:divBdr>
        <w:top w:val="none" w:sz="0" w:space="0" w:color="auto"/>
        <w:left w:val="none" w:sz="0" w:space="0" w:color="auto"/>
        <w:bottom w:val="none" w:sz="0" w:space="0" w:color="auto"/>
        <w:right w:val="none" w:sz="0" w:space="0" w:color="auto"/>
      </w:divBdr>
    </w:div>
    <w:div w:id="245042429">
      <w:bodyDiv w:val="1"/>
      <w:marLeft w:val="0"/>
      <w:marRight w:val="0"/>
      <w:marTop w:val="0"/>
      <w:marBottom w:val="0"/>
      <w:divBdr>
        <w:top w:val="none" w:sz="0" w:space="0" w:color="auto"/>
        <w:left w:val="none" w:sz="0" w:space="0" w:color="auto"/>
        <w:bottom w:val="none" w:sz="0" w:space="0" w:color="auto"/>
        <w:right w:val="none" w:sz="0" w:space="0" w:color="auto"/>
      </w:divBdr>
      <w:divsChild>
        <w:div w:id="1024211572">
          <w:marLeft w:val="360"/>
          <w:marRight w:val="0"/>
          <w:marTop w:val="200"/>
          <w:marBottom w:val="0"/>
          <w:divBdr>
            <w:top w:val="none" w:sz="0" w:space="0" w:color="auto"/>
            <w:left w:val="none" w:sz="0" w:space="0" w:color="auto"/>
            <w:bottom w:val="none" w:sz="0" w:space="0" w:color="auto"/>
            <w:right w:val="none" w:sz="0" w:space="0" w:color="auto"/>
          </w:divBdr>
        </w:div>
      </w:divsChild>
    </w:div>
    <w:div w:id="267280284">
      <w:bodyDiv w:val="1"/>
      <w:marLeft w:val="0"/>
      <w:marRight w:val="0"/>
      <w:marTop w:val="0"/>
      <w:marBottom w:val="0"/>
      <w:divBdr>
        <w:top w:val="none" w:sz="0" w:space="0" w:color="auto"/>
        <w:left w:val="none" w:sz="0" w:space="0" w:color="auto"/>
        <w:bottom w:val="none" w:sz="0" w:space="0" w:color="auto"/>
        <w:right w:val="none" w:sz="0" w:space="0" w:color="auto"/>
      </w:divBdr>
    </w:div>
    <w:div w:id="270014155">
      <w:bodyDiv w:val="1"/>
      <w:marLeft w:val="0"/>
      <w:marRight w:val="0"/>
      <w:marTop w:val="0"/>
      <w:marBottom w:val="0"/>
      <w:divBdr>
        <w:top w:val="none" w:sz="0" w:space="0" w:color="auto"/>
        <w:left w:val="none" w:sz="0" w:space="0" w:color="auto"/>
        <w:bottom w:val="none" w:sz="0" w:space="0" w:color="auto"/>
        <w:right w:val="none" w:sz="0" w:space="0" w:color="auto"/>
      </w:divBdr>
    </w:div>
    <w:div w:id="278604690">
      <w:bodyDiv w:val="1"/>
      <w:marLeft w:val="0"/>
      <w:marRight w:val="0"/>
      <w:marTop w:val="0"/>
      <w:marBottom w:val="0"/>
      <w:divBdr>
        <w:top w:val="none" w:sz="0" w:space="0" w:color="auto"/>
        <w:left w:val="none" w:sz="0" w:space="0" w:color="auto"/>
        <w:bottom w:val="none" w:sz="0" w:space="0" w:color="auto"/>
        <w:right w:val="none" w:sz="0" w:space="0" w:color="auto"/>
      </w:divBdr>
      <w:divsChild>
        <w:div w:id="459106628">
          <w:marLeft w:val="0"/>
          <w:marRight w:val="0"/>
          <w:marTop w:val="0"/>
          <w:marBottom w:val="0"/>
          <w:divBdr>
            <w:top w:val="none" w:sz="0" w:space="0" w:color="auto"/>
            <w:left w:val="none" w:sz="0" w:space="0" w:color="auto"/>
            <w:bottom w:val="none" w:sz="0" w:space="0" w:color="auto"/>
            <w:right w:val="none" w:sz="0" w:space="0" w:color="auto"/>
          </w:divBdr>
          <w:divsChild>
            <w:div w:id="744649013">
              <w:marLeft w:val="0"/>
              <w:marRight w:val="0"/>
              <w:marTop w:val="0"/>
              <w:marBottom w:val="0"/>
              <w:divBdr>
                <w:top w:val="none" w:sz="0" w:space="0" w:color="auto"/>
                <w:left w:val="none" w:sz="0" w:space="0" w:color="auto"/>
                <w:bottom w:val="none" w:sz="0" w:space="0" w:color="auto"/>
                <w:right w:val="none" w:sz="0" w:space="0" w:color="auto"/>
              </w:divBdr>
              <w:divsChild>
                <w:div w:id="1880894748">
                  <w:marLeft w:val="0"/>
                  <w:marRight w:val="0"/>
                  <w:marTop w:val="0"/>
                  <w:marBottom w:val="0"/>
                  <w:divBdr>
                    <w:top w:val="none" w:sz="0" w:space="0" w:color="auto"/>
                    <w:left w:val="none" w:sz="0" w:space="0" w:color="auto"/>
                    <w:bottom w:val="none" w:sz="0" w:space="0" w:color="auto"/>
                    <w:right w:val="none" w:sz="0" w:space="0" w:color="auto"/>
                  </w:divBdr>
                  <w:divsChild>
                    <w:div w:id="858812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52590">
          <w:marLeft w:val="0"/>
          <w:marRight w:val="0"/>
          <w:marTop w:val="0"/>
          <w:marBottom w:val="0"/>
          <w:divBdr>
            <w:top w:val="single" w:sz="6" w:space="0" w:color="DEE2E6"/>
            <w:left w:val="none" w:sz="0" w:space="0" w:color="auto"/>
            <w:bottom w:val="none" w:sz="0" w:space="0" w:color="auto"/>
            <w:right w:val="none" w:sz="0" w:space="0" w:color="auto"/>
          </w:divBdr>
          <w:divsChild>
            <w:div w:id="2097171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625262">
      <w:bodyDiv w:val="1"/>
      <w:marLeft w:val="0"/>
      <w:marRight w:val="0"/>
      <w:marTop w:val="0"/>
      <w:marBottom w:val="0"/>
      <w:divBdr>
        <w:top w:val="none" w:sz="0" w:space="0" w:color="auto"/>
        <w:left w:val="none" w:sz="0" w:space="0" w:color="auto"/>
        <w:bottom w:val="none" w:sz="0" w:space="0" w:color="auto"/>
        <w:right w:val="none" w:sz="0" w:space="0" w:color="auto"/>
      </w:divBdr>
      <w:divsChild>
        <w:div w:id="1115951963">
          <w:marLeft w:val="360"/>
          <w:marRight w:val="0"/>
          <w:marTop w:val="200"/>
          <w:marBottom w:val="0"/>
          <w:divBdr>
            <w:top w:val="none" w:sz="0" w:space="0" w:color="auto"/>
            <w:left w:val="none" w:sz="0" w:space="0" w:color="auto"/>
            <w:bottom w:val="none" w:sz="0" w:space="0" w:color="auto"/>
            <w:right w:val="none" w:sz="0" w:space="0" w:color="auto"/>
          </w:divBdr>
        </w:div>
      </w:divsChild>
    </w:div>
    <w:div w:id="390035934">
      <w:bodyDiv w:val="1"/>
      <w:marLeft w:val="0"/>
      <w:marRight w:val="0"/>
      <w:marTop w:val="0"/>
      <w:marBottom w:val="0"/>
      <w:divBdr>
        <w:top w:val="none" w:sz="0" w:space="0" w:color="auto"/>
        <w:left w:val="none" w:sz="0" w:space="0" w:color="auto"/>
        <w:bottom w:val="none" w:sz="0" w:space="0" w:color="auto"/>
        <w:right w:val="none" w:sz="0" w:space="0" w:color="auto"/>
      </w:divBdr>
      <w:divsChild>
        <w:div w:id="38281916">
          <w:marLeft w:val="0"/>
          <w:marRight w:val="0"/>
          <w:marTop w:val="0"/>
          <w:marBottom w:val="0"/>
          <w:divBdr>
            <w:top w:val="none" w:sz="0" w:space="0" w:color="auto"/>
            <w:left w:val="none" w:sz="0" w:space="0" w:color="auto"/>
            <w:bottom w:val="none" w:sz="0" w:space="0" w:color="auto"/>
            <w:right w:val="none" w:sz="0" w:space="0" w:color="auto"/>
          </w:divBdr>
          <w:divsChild>
            <w:div w:id="950089289">
              <w:marLeft w:val="0"/>
              <w:marRight w:val="0"/>
              <w:marTop w:val="0"/>
              <w:marBottom w:val="0"/>
              <w:divBdr>
                <w:top w:val="none" w:sz="0" w:space="0" w:color="auto"/>
                <w:left w:val="none" w:sz="0" w:space="0" w:color="auto"/>
                <w:bottom w:val="none" w:sz="0" w:space="0" w:color="auto"/>
                <w:right w:val="none" w:sz="0" w:space="0" w:color="auto"/>
              </w:divBdr>
              <w:divsChild>
                <w:div w:id="240259620">
                  <w:marLeft w:val="0"/>
                  <w:marRight w:val="0"/>
                  <w:marTop w:val="0"/>
                  <w:marBottom w:val="0"/>
                  <w:divBdr>
                    <w:top w:val="none" w:sz="0" w:space="0" w:color="auto"/>
                    <w:left w:val="none" w:sz="0" w:space="0" w:color="auto"/>
                    <w:bottom w:val="none" w:sz="0" w:space="0" w:color="auto"/>
                    <w:right w:val="none" w:sz="0" w:space="0" w:color="auto"/>
                  </w:divBdr>
                </w:div>
                <w:div w:id="32312386">
                  <w:marLeft w:val="0"/>
                  <w:marRight w:val="0"/>
                  <w:marTop w:val="0"/>
                  <w:marBottom w:val="0"/>
                  <w:divBdr>
                    <w:top w:val="none" w:sz="0" w:space="0" w:color="auto"/>
                    <w:left w:val="none" w:sz="0" w:space="0" w:color="auto"/>
                    <w:bottom w:val="none" w:sz="0" w:space="0" w:color="auto"/>
                    <w:right w:val="none" w:sz="0" w:space="0" w:color="auto"/>
                  </w:divBdr>
                </w:div>
              </w:divsChild>
            </w:div>
            <w:div w:id="837506089">
              <w:marLeft w:val="0"/>
              <w:marRight w:val="0"/>
              <w:marTop w:val="0"/>
              <w:marBottom w:val="0"/>
              <w:divBdr>
                <w:top w:val="none" w:sz="0" w:space="0" w:color="auto"/>
                <w:left w:val="none" w:sz="0" w:space="0" w:color="auto"/>
                <w:bottom w:val="none" w:sz="0" w:space="0" w:color="auto"/>
                <w:right w:val="none" w:sz="0" w:space="0" w:color="auto"/>
              </w:divBdr>
              <w:divsChild>
                <w:div w:id="458836865">
                  <w:marLeft w:val="0"/>
                  <w:marRight w:val="0"/>
                  <w:marTop w:val="0"/>
                  <w:marBottom w:val="0"/>
                  <w:divBdr>
                    <w:top w:val="none" w:sz="0" w:space="0" w:color="auto"/>
                    <w:left w:val="none" w:sz="0" w:space="0" w:color="auto"/>
                    <w:bottom w:val="none" w:sz="0" w:space="0" w:color="auto"/>
                    <w:right w:val="none" w:sz="0" w:space="0" w:color="auto"/>
                  </w:divBdr>
                </w:div>
                <w:div w:id="923146146">
                  <w:marLeft w:val="0"/>
                  <w:marRight w:val="0"/>
                  <w:marTop w:val="0"/>
                  <w:marBottom w:val="0"/>
                  <w:divBdr>
                    <w:top w:val="none" w:sz="0" w:space="0" w:color="auto"/>
                    <w:left w:val="none" w:sz="0" w:space="0" w:color="auto"/>
                    <w:bottom w:val="none" w:sz="0" w:space="0" w:color="auto"/>
                    <w:right w:val="none" w:sz="0" w:space="0" w:color="auto"/>
                  </w:divBdr>
                </w:div>
              </w:divsChild>
            </w:div>
            <w:div w:id="656767409">
              <w:marLeft w:val="0"/>
              <w:marRight w:val="0"/>
              <w:marTop w:val="0"/>
              <w:marBottom w:val="0"/>
              <w:divBdr>
                <w:top w:val="none" w:sz="0" w:space="0" w:color="auto"/>
                <w:left w:val="none" w:sz="0" w:space="0" w:color="auto"/>
                <w:bottom w:val="none" w:sz="0" w:space="0" w:color="auto"/>
                <w:right w:val="none" w:sz="0" w:space="0" w:color="auto"/>
              </w:divBdr>
              <w:divsChild>
                <w:div w:id="1132789953">
                  <w:marLeft w:val="0"/>
                  <w:marRight w:val="0"/>
                  <w:marTop w:val="0"/>
                  <w:marBottom w:val="0"/>
                  <w:divBdr>
                    <w:top w:val="none" w:sz="0" w:space="0" w:color="auto"/>
                    <w:left w:val="none" w:sz="0" w:space="0" w:color="auto"/>
                    <w:bottom w:val="none" w:sz="0" w:space="0" w:color="auto"/>
                    <w:right w:val="none" w:sz="0" w:space="0" w:color="auto"/>
                  </w:divBdr>
                </w:div>
                <w:div w:id="1810243858">
                  <w:marLeft w:val="0"/>
                  <w:marRight w:val="0"/>
                  <w:marTop w:val="0"/>
                  <w:marBottom w:val="0"/>
                  <w:divBdr>
                    <w:top w:val="none" w:sz="0" w:space="0" w:color="auto"/>
                    <w:left w:val="none" w:sz="0" w:space="0" w:color="auto"/>
                    <w:bottom w:val="none" w:sz="0" w:space="0" w:color="auto"/>
                    <w:right w:val="none" w:sz="0" w:space="0" w:color="auto"/>
                  </w:divBdr>
                </w:div>
                <w:div w:id="1042053773">
                  <w:marLeft w:val="0"/>
                  <w:marRight w:val="0"/>
                  <w:marTop w:val="0"/>
                  <w:marBottom w:val="0"/>
                  <w:divBdr>
                    <w:top w:val="none" w:sz="0" w:space="0" w:color="auto"/>
                    <w:left w:val="none" w:sz="0" w:space="0" w:color="auto"/>
                    <w:bottom w:val="none" w:sz="0" w:space="0" w:color="auto"/>
                    <w:right w:val="none" w:sz="0" w:space="0" w:color="auto"/>
                  </w:divBdr>
                </w:div>
              </w:divsChild>
            </w:div>
            <w:div w:id="1429305751">
              <w:marLeft w:val="0"/>
              <w:marRight w:val="0"/>
              <w:marTop w:val="0"/>
              <w:marBottom w:val="0"/>
              <w:divBdr>
                <w:top w:val="none" w:sz="0" w:space="0" w:color="auto"/>
                <w:left w:val="none" w:sz="0" w:space="0" w:color="auto"/>
                <w:bottom w:val="none" w:sz="0" w:space="0" w:color="auto"/>
                <w:right w:val="none" w:sz="0" w:space="0" w:color="auto"/>
              </w:divBdr>
              <w:divsChild>
                <w:div w:id="627442645">
                  <w:marLeft w:val="0"/>
                  <w:marRight w:val="0"/>
                  <w:marTop w:val="0"/>
                  <w:marBottom w:val="0"/>
                  <w:divBdr>
                    <w:top w:val="none" w:sz="0" w:space="0" w:color="auto"/>
                    <w:left w:val="none" w:sz="0" w:space="0" w:color="auto"/>
                    <w:bottom w:val="none" w:sz="0" w:space="0" w:color="auto"/>
                    <w:right w:val="none" w:sz="0" w:space="0" w:color="auto"/>
                  </w:divBdr>
                </w:div>
                <w:div w:id="2063089587">
                  <w:marLeft w:val="0"/>
                  <w:marRight w:val="0"/>
                  <w:marTop w:val="0"/>
                  <w:marBottom w:val="0"/>
                  <w:divBdr>
                    <w:top w:val="none" w:sz="0" w:space="0" w:color="auto"/>
                    <w:left w:val="none" w:sz="0" w:space="0" w:color="auto"/>
                    <w:bottom w:val="none" w:sz="0" w:space="0" w:color="auto"/>
                    <w:right w:val="none" w:sz="0" w:space="0" w:color="auto"/>
                  </w:divBdr>
                </w:div>
                <w:div w:id="1613710700">
                  <w:marLeft w:val="0"/>
                  <w:marRight w:val="0"/>
                  <w:marTop w:val="0"/>
                  <w:marBottom w:val="0"/>
                  <w:divBdr>
                    <w:top w:val="none" w:sz="0" w:space="0" w:color="auto"/>
                    <w:left w:val="none" w:sz="0" w:space="0" w:color="auto"/>
                    <w:bottom w:val="none" w:sz="0" w:space="0" w:color="auto"/>
                    <w:right w:val="none" w:sz="0" w:space="0" w:color="auto"/>
                  </w:divBdr>
                </w:div>
              </w:divsChild>
            </w:div>
            <w:div w:id="1071003992">
              <w:marLeft w:val="0"/>
              <w:marRight w:val="0"/>
              <w:marTop w:val="0"/>
              <w:marBottom w:val="0"/>
              <w:divBdr>
                <w:top w:val="none" w:sz="0" w:space="0" w:color="auto"/>
                <w:left w:val="none" w:sz="0" w:space="0" w:color="auto"/>
                <w:bottom w:val="none" w:sz="0" w:space="0" w:color="auto"/>
                <w:right w:val="none" w:sz="0" w:space="0" w:color="auto"/>
              </w:divBdr>
              <w:divsChild>
                <w:div w:id="1282304268">
                  <w:marLeft w:val="0"/>
                  <w:marRight w:val="0"/>
                  <w:marTop w:val="0"/>
                  <w:marBottom w:val="0"/>
                  <w:divBdr>
                    <w:top w:val="none" w:sz="0" w:space="0" w:color="auto"/>
                    <w:left w:val="none" w:sz="0" w:space="0" w:color="auto"/>
                    <w:bottom w:val="none" w:sz="0" w:space="0" w:color="auto"/>
                    <w:right w:val="none" w:sz="0" w:space="0" w:color="auto"/>
                  </w:divBdr>
                </w:div>
                <w:div w:id="735280973">
                  <w:marLeft w:val="0"/>
                  <w:marRight w:val="0"/>
                  <w:marTop w:val="0"/>
                  <w:marBottom w:val="0"/>
                  <w:divBdr>
                    <w:top w:val="none" w:sz="0" w:space="0" w:color="auto"/>
                    <w:left w:val="none" w:sz="0" w:space="0" w:color="auto"/>
                    <w:bottom w:val="none" w:sz="0" w:space="0" w:color="auto"/>
                    <w:right w:val="none" w:sz="0" w:space="0" w:color="auto"/>
                  </w:divBdr>
                </w:div>
                <w:div w:id="1560287282">
                  <w:marLeft w:val="0"/>
                  <w:marRight w:val="0"/>
                  <w:marTop w:val="0"/>
                  <w:marBottom w:val="0"/>
                  <w:divBdr>
                    <w:top w:val="none" w:sz="0" w:space="0" w:color="auto"/>
                    <w:left w:val="none" w:sz="0" w:space="0" w:color="auto"/>
                    <w:bottom w:val="none" w:sz="0" w:space="0" w:color="auto"/>
                    <w:right w:val="none" w:sz="0" w:space="0" w:color="auto"/>
                  </w:divBdr>
                </w:div>
              </w:divsChild>
            </w:div>
            <w:div w:id="2003241870">
              <w:marLeft w:val="0"/>
              <w:marRight w:val="0"/>
              <w:marTop w:val="0"/>
              <w:marBottom w:val="0"/>
              <w:divBdr>
                <w:top w:val="none" w:sz="0" w:space="0" w:color="auto"/>
                <w:left w:val="none" w:sz="0" w:space="0" w:color="auto"/>
                <w:bottom w:val="none" w:sz="0" w:space="0" w:color="auto"/>
                <w:right w:val="none" w:sz="0" w:space="0" w:color="auto"/>
              </w:divBdr>
              <w:divsChild>
                <w:div w:id="207300938">
                  <w:marLeft w:val="0"/>
                  <w:marRight w:val="0"/>
                  <w:marTop w:val="0"/>
                  <w:marBottom w:val="0"/>
                  <w:divBdr>
                    <w:top w:val="none" w:sz="0" w:space="0" w:color="auto"/>
                    <w:left w:val="none" w:sz="0" w:space="0" w:color="auto"/>
                    <w:bottom w:val="none" w:sz="0" w:space="0" w:color="auto"/>
                    <w:right w:val="none" w:sz="0" w:space="0" w:color="auto"/>
                  </w:divBdr>
                </w:div>
                <w:div w:id="134879325">
                  <w:marLeft w:val="0"/>
                  <w:marRight w:val="0"/>
                  <w:marTop w:val="0"/>
                  <w:marBottom w:val="0"/>
                  <w:divBdr>
                    <w:top w:val="none" w:sz="0" w:space="0" w:color="auto"/>
                    <w:left w:val="none" w:sz="0" w:space="0" w:color="auto"/>
                    <w:bottom w:val="none" w:sz="0" w:space="0" w:color="auto"/>
                    <w:right w:val="none" w:sz="0" w:space="0" w:color="auto"/>
                  </w:divBdr>
                </w:div>
                <w:div w:id="1110122090">
                  <w:marLeft w:val="0"/>
                  <w:marRight w:val="0"/>
                  <w:marTop w:val="0"/>
                  <w:marBottom w:val="0"/>
                  <w:divBdr>
                    <w:top w:val="none" w:sz="0" w:space="0" w:color="auto"/>
                    <w:left w:val="none" w:sz="0" w:space="0" w:color="auto"/>
                    <w:bottom w:val="none" w:sz="0" w:space="0" w:color="auto"/>
                    <w:right w:val="none" w:sz="0" w:space="0" w:color="auto"/>
                  </w:divBdr>
                </w:div>
                <w:div w:id="1390298884">
                  <w:marLeft w:val="0"/>
                  <w:marRight w:val="0"/>
                  <w:marTop w:val="0"/>
                  <w:marBottom w:val="0"/>
                  <w:divBdr>
                    <w:top w:val="none" w:sz="0" w:space="0" w:color="auto"/>
                    <w:left w:val="none" w:sz="0" w:space="0" w:color="auto"/>
                    <w:bottom w:val="none" w:sz="0" w:space="0" w:color="auto"/>
                    <w:right w:val="none" w:sz="0" w:space="0" w:color="auto"/>
                  </w:divBdr>
                </w:div>
                <w:div w:id="54013298">
                  <w:marLeft w:val="0"/>
                  <w:marRight w:val="0"/>
                  <w:marTop w:val="0"/>
                  <w:marBottom w:val="0"/>
                  <w:divBdr>
                    <w:top w:val="none" w:sz="0" w:space="0" w:color="auto"/>
                    <w:left w:val="none" w:sz="0" w:space="0" w:color="auto"/>
                    <w:bottom w:val="none" w:sz="0" w:space="0" w:color="auto"/>
                    <w:right w:val="none" w:sz="0" w:space="0" w:color="auto"/>
                  </w:divBdr>
                </w:div>
              </w:divsChild>
            </w:div>
            <w:div w:id="1751266070">
              <w:marLeft w:val="0"/>
              <w:marRight w:val="0"/>
              <w:marTop w:val="0"/>
              <w:marBottom w:val="0"/>
              <w:divBdr>
                <w:top w:val="none" w:sz="0" w:space="0" w:color="auto"/>
                <w:left w:val="none" w:sz="0" w:space="0" w:color="auto"/>
                <w:bottom w:val="none" w:sz="0" w:space="0" w:color="auto"/>
                <w:right w:val="none" w:sz="0" w:space="0" w:color="auto"/>
              </w:divBdr>
              <w:divsChild>
                <w:div w:id="1430081456">
                  <w:marLeft w:val="0"/>
                  <w:marRight w:val="0"/>
                  <w:marTop w:val="0"/>
                  <w:marBottom w:val="0"/>
                  <w:divBdr>
                    <w:top w:val="none" w:sz="0" w:space="0" w:color="auto"/>
                    <w:left w:val="none" w:sz="0" w:space="0" w:color="auto"/>
                    <w:bottom w:val="none" w:sz="0" w:space="0" w:color="auto"/>
                    <w:right w:val="none" w:sz="0" w:space="0" w:color="auto"/>
                  </w:divBdr>
                </w:div>
                <w:div w:id="633831254">
                  <w:marLeft w:val="0"/>
                  <w:marRight w:val="0"/>
                  <w:marTop w:val="0"/>
                  <w:marBottom w:val="0"/>
                  <w:divBdr>
                    <w:top w:val="none" w:sz="0" w:space="0" w:color="auto"/>
                    <w:left w:val="none" w:sz="0" w:space="0" w:color="auto"/>
                    <w:bottom w:val="none" w:sz="0" w:space="0" w:color="auto"/>
                    <w:right w:val="none" w:sz="0" w:space="0" w:color="auto"/>
                  </w:divBdr>
                </w:div>
                <w:div w:id="1151017475">
                  <w:marLeft w:val="0"/>
                  <w:marRight w:val="0"/>
                  <w:marTop w:val="0"/>
                  <w:marBottom w:val="0"/>
                  <w:divBdr>
                    <w:top w:val="none" w:sz="0" w:space="0" w:color="auto"/>
                    <w:left w:val="none" w:sz="0" w:space="0" w:color="auto"/>
                    <w:bottom w:val="none" w:sz="0" w:space="0" w:color="auto"/>
                    <w:right w:val="none" w:sz="0" w:space="0" w:color="auto"/>
                  </w:divBdr>
                </w:div>
              </w:divsChild>
            </w:div>
            <w:div w:id="1224096967">
              <w:marLeft w:val="0"/>
              <w:marRight w:val="0"/>
              <w:marTop w:val="0"/>
              <w:marBottom w:val="0"/>
              <w:divBdr>
                <w:top w:val="none" w:sz="0" w:space="0" w:color="auto"/>
                <w:left w:val="none" w:sz="0" w:space="0" w:color="auto"/>
                <w:bottom w:val="none" w:sz="0" w:space="0" w:color="auto"/>
                <w:right w:val="none" w:sz="0" w:space="0" w:color="auto"/>
              </w:divBdr>
              <w:divsChild>
                <w:div w:id="1696223534">
                  <w:marLeft w:val="0"/>
                  <w:marRight w:val="0"/>
                  <w:marTop w:val="0"/>
                  <w:marBottom w:val="0"/>
                  <w:divBdr>
                    <w:top w:val="none" w:sz="0" w:space="0" w:color="auto"/>
                    <w:left w:val="none" w:sz="0" w:space="0" w:color="auto"/>
                    <w:bottom w:val="none" w:sz="0" w:space="0" w:color="auto"/>
                    <w:right w:val="none" w:sz="0" w:space="0" w:color="auto"/>
                  </w:divBdr>
                </w:div>
                <w:div w:id="2059939813">
                  <w:marLeft w:val="0"/>
                  <w:marRight w:val="0"/>
                  <w:marTop w:val="0"/>
                  <w:marBottom w:val="0"/>
                  <w:divBdr>
                    <w:top w:val="none" w:sz="0" w:space="0" w:color="auto"/>
                    <w:left w:val="none" w:sz="0" w:space="0" w:color="auto"/>
                    <w:bottom w:val="none" w:sz="0" w:space="0" w:color="auto"/>
                    <w:right w:val="none" w:sz="0" w:space="0" w:color="auto"/>
                  </w:divBdr>
                </w:div>
                <w:div w:id="2007896952">
                  <w:marLeft w:val="0"/>
                  <w:marRight w:val="0"/>
                  <w:marTop w:val="0"/>
                  <w:marBottom w:val="0"/>
                  <w:divBdr>
                    <w:top w:val="none" w:sz="0" w:space="0" w:color="auto"/>
                    <w:left w:val="none" w:sz="0" w:space="0" w:color="auto"/>
                    <w:bottom w:val="none" w:sz="0" w:space="0" w:color="auto"/>
                    <w:right w:val="none" w:sz="0" w:space="0" w:color="auto"/>
                  </w:divBdr>
                </w:div>
                <w:div w:id="2102024510">
                  <w:marLeft w:val="0"/>
                  <w:marRight w:val="0"/>
                  <w:marTop w:val="0"/>
                  <w:marBottom w:val="0"/>
                  <w:divBdr>
                    <w:top w:val="none" w:sz="0" w:space="0" w:color="auto"/>
                    <w:left w:val="none" w:sz="0" w:space="0" w:color="auto"/>
                    <w:bottom w:val="none" w:sz="0" w:space="0" w:color="auto"/>
                    <w:right w:val="none" w:sz="0" w:space="0" w:color="auto"/>
                  </w:divBdr>
                </w:div>
              </w:divsChild>
            </w:div>
            <w:div w:id="3627873">
              <w:marLeft w:val="0"/>
              <w:marRight w:val="0"/>
              <w:marTop w:val="0"/>
              <w:marBottom w:val="0"/>
              <w:divBdr>
                <w:top w:val="none" w:sz="0" w:space="0" w:color="auto"/>
                <w:left w:val="none" w:sz="0" w:space="0" w:color="auto"/>
                <w:bottom w:val="none" w:sz="0" w:space="0" w:color="auto"/>
                <w:right w:val="none" w:sz="0" w:space="0" w:color="auto"/>
              </w:divBdr>
              <w:divsChild>
                <w:div w:id="798692964">
                  <w:marLeft w:val="0"/>
                  <w:marRight w:val="0"/>
                  <w:marTop w:val="0"/>
                  <w:marBottom w:val="0"/>
                  <w:divBdr>
                    <w:top w:val="none" w:sz="0" w:space="0" w:color="auto"/>
                    <w:left w:val="none" w:sz="0" w:space="0" w:color="auto"/>
                    <w:bottom w:val="none" w:sz="0" w:space="0" w:color="auto"/>
                    <w:right w:val="none" w:sz="0" w:space="0" w:color="auto"/>
                  </w:divBdr>
                </w:div>
              </w:divsChild>
            </w:div>
            <w:div w:id="1150555182">
              <w:marLeft w:val="0"/>
              <w:marRight w:val="0"/>
              <w:marTop w:val="0"/>
              <w:marBottom w:val="0"/>
              <w:divBdr>
                <w:top w:val="none" w:sz="0" w:space="0" w:color="auto"/>
                <w:left w:val="none" w:sz="0" w:space="0" w:color="auto"/>
                <w:bottom w:val="none" w:sz="0" w:space="0" w:color="auto"/>
                <w:right w:val="none" w:sz="0" w:space="0" w:color="auto"/>
              </w:divBdr>
              <w:divsChild>
                <w:div w:id="1310792431">
                  <w:marLeft w:val="0"/>
                  <w:marRight w:val="0"/>
                  <w:marTop w:val="0"/>
                  <w:marBottom w:val="0"/>
                  <w:divBdr>
                    <w:top w:val="none" w:sz="0" w:space="0" w:color="auto"/>
                    <w:left w:val="none" w:sz="0" w:space="0" w:color="auto"/>
                    <w:bottom w:val="none" w:sz="0" w:space="0" w:color="auto"/>
                    <w:right w:val="none" w:sz="0" w:space="0" w:color="auto"/>
                  </w:divBdr>
                </w:div>
              </w:divsChild>
            </w:div>
            <w:div w:id="2024431831">
              <w:marLeft w:val="0"/>
              <w:marRight w:val="0"/>
              <w:marTop w:val="0"/>
              <w:marBottom w:val="0"/>
              <w:divBdr>
                <w:top w:val="none" w:sz="0" w:space="0" w:color="auto"/>
                <w:left w:val="none" w:sz="0" w:space="0" w:color="auto"/>
                <w:bottom w:val="none" w:sz="0" w:space="0" w:color="auto"/>
                <w:right w:val="none" w:sz="0" w:space="0" w:color="auto"/>
              </w:divBdr>
              <w:divsChild>
                <w:div w:id="723329703">
                  <w:marLeft w:val="0"/>
                  <w:marRight w:val="0"/>
                  <w:marTop w:val="0"/>
                  <w:marBottom w:val="0"/>
                  <w:divBdr>
                    <w:top w:val="none" w:sz="0" w:space="0" w:color="auto"/>
                    <w:left w:val="none" w:sz="0" w:space="0" w:color="auto"/>
                    <w:bottom w:val="none" w:sz="0" w:space="0" w:color="auto"/>
                    <w:right w:val="none" w:sz="0" w:space="0" w:color="auto"/>
                  </w:divBdr>
                </w:div>
              </w:divsChild>
            </w:div>
            <w:div w:id="6760114">
              <w:marLeft w:val="0"/>
              <w:marRight w:val="0"/>
              <w:marTop w:val="0"/>
              <w:marBottom w:val="0"/>
              <w:divBdr>
                <w:top w:val="none" w:sz="0" w:space="0" w:color="auto"/>
                <w:left w:val="none" w:sz="0" w:space="0" w:color="auto"/>
                <w:bottom w:val="none" w:sz="0" w:space="0" w:color="auto"/>
                <w:right w:val="none" w:sz="0" w:space="0" w:color="auto"/>
              </w:divBdr>
              <w:divsChild>
                <w:div w:id="1341009813">
                  <w:marLeft w:val="0"/>
                  <w:marRight w:val="0"/>
                  <w:marTop w:val="0"/>
                  <w:marBottom w:val="0"/>
                  <w:divBdr>
                    <w:top w:val="none" w:sz="0" w:space="0" w:color="auto"/>
                    <w:left w:val="none" w:sz="0" w:space="0" w:color="auto"/>
                    <w:bottom w:val="none" w:sz="0" w:space="0" w:color="auto"/>
                    <w:right w:val="none" w:sz="0" w:space="0" w:color="auto"/>
                  </w:divBdr>
                </w:div>
              </w:divsChild>
            </w:div>
            <w:div w:id="345450946">
              <w:marLeft w:val="0"/>
              <w:marRight w:val="0"/>
              <w:marTop w:val="0"/>
              <w:marBottom w:val="0"/>
              <w:divBdr>
                <w:top w:val="none" w:sz="0" w:space="0" w:color="auto"/>
                <w:left w:val="none" w:sz="0" w:space="0" w:color="auto"/>
                <w:bottom w:val="none" w:sz="0" w:space="0" w:color="auto"/>
                <w:right w:val="none" w:sz="0" w:space="0" w:color="auto"/>
              </w:divBdr>
              <w:divsChild>
                <w:div w:id="313337918">
                  <w:marLeft w:val="0"/>
                  <w:marRight w:val="0"/>
                  <w:marTop w:val="0"/>
                  <w:marBottom w:val="0"/>
                  <w:divBdr>
                    <w:top w:val="none" w:sz="0" w:space="0" w:color="auto"/>
                    <w:left w:val="none" w:sz="0" w:space="0" w:color="auto"/>
                    <w:bottom w:val="none" w:sz="0" w:space="0" w:color="auto"/>
                    <w:right w:val="none" w:sz="0" w:space="0" w:color="auto"/>
                  </w:divBdr>
                </w:div>
                <w:div w:id="1508908549">
                  <w:marLeft w:val="0"/>
                  <w:marRight w:val="0"/>
                  <w:marTop w:val="0"/>
                  <w:marBottom w:val="0"/>
                  <w:divBdr>
                    <w:top w:val="none" w:sz="0" w:space="0" w:color="auto"/>
                    <w:left w:val="none" w:sz="0" w:space="0" w:color="auto"/>
                    <w:bottom w:val="none" w:sz="0" w:space="0" w:color="auto"/>
                    <w:right w:val="none" w:sz="0" w:space="0" w:color="auto"/>
                  </w:divBdr>
                </w:div>
                <w:div w:id="751507259">
                  <w:marLeft w:val="0"/>
                  <w:marRight w:val="0"/>
                  <w:marTop w:val="0"/>
                  <w:marBottom w:val="0"/>
                  <w:divBdr>
                    <w:top w:val="none" w:sz="0" w:space="0" w:color="auto"/>
                    <w:left w:val="none" w:sz="0" w:space="0" w:color="auto"/>
                    <w:bottom w:val="none" w:sz="0" w:space="0" w:color="auto"/>
                    <w:right w:val="none" w:sz="0" w:space="0" w:color="auto"/>
                  </w:divBdr>
                </w:div>
                <w:div w:id="1353648032">
                  <w:marLeft w:val="0"/>
                  <w:marRight w:val="0"/>
                  <w:marTop w:val="0"/>
                  <w:marBottom w:val="0"/>
                  <w:divBdr>
                    <w:top w:val="none" w:sz="0" w:space="0" w:color="auto"/>
                    <w:left w:val="none" w:sz="0" w:space="0" w:color="auto"/>
                    <w:bottom w:val="none" w:sz="0" w:space="0" w:color="auto"/>
                    <w:right w:val="none" w:sz="0" w:space="0" w:color="auto"/>
                  </w:divBdr>
                </w:div>
              </w:divsChild>
            </w:div>
            <w:div w:id="1812282358">
              <w:marLeft w:val="0"/>
              <w:marRight w:val="0"/>
              <w:marTop w:val="0"/>
              <w:marBottom w:val="0"/>
              <w:divBdr>
                <w:top w:val="none" w:sz="0" w:space="0" w:color="auto"/>
                <w:left w:val="none" w:sz="0" w:space="0" w:color="auto"/>
                <w:bottom w:val="none" w:sz="0" w:space="0" w:color="auto"/>
                <w:right w:val="none" w:sz="0" w:space="0" w:color="auto"/>
              </w:divBdr>
              <w:divsChild>
                <w:div w:id="331419518">
                  <w:marLeft w:val="0"/>
                  <w:marRight w:val="0"/>
                  <w:marTop w:val="0"/>
                  <w:marBottom w:val="0"/>
                  <w:divBdr>
                    <w:top w:val="none" w:sz="0" w:space="0" w:color="auto"/>
                    <w:left w:val="none" w:sz="0" w:space="0" w:color="auto"/>
                    <w:bottom w:val="none" w:sz="0" w:space="0" w:color="auto"/>
                    <w:right w:val="none" w:sz="0" w:space="0" w:color="auto"/>
                  </w:divBdr>
                </w:div>
              </w:divsChild>
            </w:div>
            <w:div w:id="194124925">
              <w:marLeft w:val="0"/>
              <w:marRight w:val="0"/>
              <w:marTop w:val="0"/>
              <w:marBottom w:val="0"/>
              <w:divBdr>
                <w:top w:val="none" w:sz="0" w:space="0" w:color="auto"/>
                <w:left w:val="none" w:sz="0" w:space="0" w:color="auto"/>
                <w:bottom w:val="none" w:sz="0" w:space="0" w:color="auto"/>
                <w:right w:val="none" w:sz="0" w:space="0" w:color="auto"/>
              </w:divBdr>
              <w:divsChild>
                <w:div w:id="1454059624">
                  <w:marLeft w:val="0"/>
                  <w:marRight w:val="0"/>
                  <w:marTop w:val="0"/>
                  <w:marBottom w:val="0"/>
                  <w:divBdr>
                    <w:top w:val="none" w:sz="0" w:space="0" w:color="auto"/>
                    <w:left w:val="none" w:sz="0" w:space="0" w:color="auto"/>
                    <w:bottom w:val="none" w:sz="0" w:space="0" w:color="auto"/>
                    <w:right w:val="none" w:sz="0" w:space="0" w:color="auto"/>
                  </w:divBdr>
                </w:div>
              </w:divsChild>
            </w:div>
            <w:div w:id="1413702277">
              <w:marLeft w:val="0"/>
              <w:marRight w:val="0"/>
              <w:marTop w:val="0"/>
              <w:marBottom w:val="0"/>
              <w:divBdr>
                <w:top w:val="none" w:sz="0" w:space="0" w:color="auto"/>
                <w:left w:val="none" w:sz="0" w:space="0" w:color="auto"/>
                <w:bottom w:val="none" w:sz="0" w:space="0" w:color="auto"/>
                <w:right w:val="none" w:sz="0" w:space="0" w:color="auto"/>
              </w:divBdr>
              <w:divsChild>
                <w:div w:id="1997416533">
                  <w:marLeft w:val="0"/>
                  <w:marRight w:val="0"/>
                  <w:marTop w:val="0"/>
                  <w:marBottom w:val="0"/>
                  <w:divBdr>
                    <w:top w:val="none" w:sz="0" w:space="0" w:color="auto"/>
                    <w:left w:val="none" w:sz="0" w:space="0" w:color="auto"/>
                    <w:bottom w:val="none" w:sz="0" w:space="0" w:color="auto"/>
                    <w:right w:val="none" w:sz="0" w:space="0" w:color="auto"/>
                  </w:divBdr>
                </w:div>
              </w:divsChild>
            </w:div>
            <w:div w:id="667289743">
              <w:marLeft w:val="0"/>
              <w:marRight w:val="0"/>
              <w:marTop w:val="0"/>
              <w:marBottom w:val="0"/>
              <w:divBdr>
                <w:top w:val="none" w:sz="0" w:space="0" w:color="auto"/>
                <w:left w:val="none" w:sz="0" w:space="0" w:color="auto"/>
                <w:bottom w:val="none" w:sz="0" w:space="0" w:color="auto"/>
                <w:right w:val="none" w:sz="0" w:space="0" w:color="auto"/>
              </w:divBdr>
              <w:divsChild>
                <w:div w:id="651641775">
                  <w:marLeft w:val="0"/>
                  <w:marRight w:val="0"/>
                  <w:marTop w:val="0"/>
                  <w:marBottom w:val="0"/>
                  <w:divBdr>
                    <w:top w:val="none" w:sz="0" w:space="0" w:color="auto"/>
                    <w:left w:val="none" w:sz="0" w:space="0" w:color="auto"/>
                    <w:bottom w:val="none" w:sz="0" w:space="0" w:color="auto"/>
                    <w:right w:val="none" w:sz="0" w:space="0" w:color="auto"/>
                  </w:divBdr>
                </w:div>
              </w:divsChild>
            </w:div>
            <w:div w:id="2114091394">
              <w:marLeft w:val="0"/>
              <w:marRight w:val="0"/>
              <w:marTop w:val="0"/>
              <w:marBottom w:val="0"/>
              <w:divBdr>
                <w:top w:val="none" w:sz="0" w:space="0" w:color="auto"/>
                <w:left w:val="none" w:sz="0" w:space="0" w:color="auto"/>
                <w:bottom w:val="none" w:sz="0" w:space="0" w:color="auto"/>
                <w:right w:val="none" w:sz="0" w:space="0" w:color="auto"/>
              </w:divBdr>
              <w:divsChild>
                <w:div w:id="1527982135">
                  <w:marLeft w:val="0"/>
                  <w:marRight w:val="0"/>
                  <w:marTop w:val="0"/>
                  <w:marBottom w:val="0"/>
                  <w:divBdr>
                    <w:top w:val="none" w:sz="0" w:space="0" w:color="auto"/>
                    <w:left w:val="none" w:sz="0" w:space="0" w:color="auto"/>
                    <w:bottom w:val="none" w:sz="0" w:space="0" w:color="auto"/>
                    <w:right w:val="none" w:sz="0" w:space="0" w:color="auto"/>
                  </w:divBdr>
                </w:div>
                <w:div w:id="1433626464">
                  <w:marLeft w:val="0"/>
                  <w:marRight w:val="0"/>
                  <w:marTop w:val="0"/>
                  <w:marBottom w:val="0"/>
                  <w:divBdr>
                    <w:top w:val="none" w:sz="0" w:space="0" w:color="auto"/>
                    <w:left w:val="none" w:sz="0" w:space="0" w:color="auto"/>
                    <w:bottom w:val="none" w:sz="0" w:space="0" w:color="auto"/>
                    <w:right w:val="none" w:sz="0" w:space="0" w:color="auto"/>
                  </w:divBdr>
                </w:div>
              </w:divsChild>
            </w:div>
            <w:div w:id="908268012">
              <w:marLeft w:val="0"/>
              <w:marRight w:val="0"/>
              <w:marTop w:val="0"/>
              <w:marBottom w:val="0"/>
              <w:divBdr>
                <w:top w:val="none" w:sz="0" w:space="0" w:color="auto"/>
                <w:left w:val="none" w:sz="0" w:space="0" w:color="auto"/>
                <w:bottom w:val="none" w:sz="0" w:space="0" w:color="auto"/>
                <w:right w:val="none" w:sz="0" w:space="0" w:color="auto"/>
              </w:divBdr>
              <w:divsChild>
                <w:div w:id="355883566">
                  <w:marLeft w:val="0"/>
                  <w:marRight w:val="0"/>
                  <w:marTop w:val="0"/>
                  <w:marBottom w:val="0"/>
                  <w:divBdr>
                    <w:top w:val="none" w:sz="0" w:space="0" w:color="auto"/>
                    <w:left w:val="none" w:sz="0" w:space="0" w:color="auto"/>
                    <w:bottom w:val="none" w:sz="0" w:space="0" w:color="auto"/>
                    <w:right w:val="none" w:sz="0" w:space="0" w:color="auto"/>
                  </w:divBdr>
                </w:div>
              </w:divsChild>
            </w:div>
            <w:div w:id="425199688">
              <w:marLeft w:val="0"/>
              <w:marRight w:val="0"/>
              <w:marTop w:val="0"/>
              <w:marBottom w:val="0"/>
              <w:divBdr>
                <w:top w:val="none" w:sz="0" w:space="0" w:color="auto"/>
                <w:left w:val="none" w:sz="0" w:space="0" w:color="auto"/>
                <w:bottom w:val="none" w:sz="0" w:space="0" w:color="auto"/>
                <w:right w:val="none" w:sz="0" w:space="0" w:color="auto"/>
              </w:divBdr>
              <w:divsChild>
                <w:div w:id="277642022">
                  <w:marLeft w:val="0"/>
                  <w:marRight w:val="0"/>
                  <w:marTop w:val="0"/>
                  <w:marBottom w:val="0"/>
                  <w:divBdr>
                    <w:top w:val="none" w:sz="0" w:space="0" w:color="auto"/>
                    <w:left w:val="none" w:sz="0" w:space="0" w:color="auto"/>
                    <w:bottom w:val="none" w:sz="0" w:space="0" w:color="auto"/>
                    <w:right w:val="none" w:sz="0" w:space="0" w:color="auto"/>
                  </w:divBdr>
                </w:div>
              </w:divsChild>
            </w:div>
            <w:div w:id="1267543974">
              <w:marLeft w:val="0"/>
              <w:marRight w:val="0"/>
              <w:marTop w:val="0"/>
              <w:marBottom w:val="0"/>
              <w:divBdr>
                <w:top w:val="none" w:sz="0" w:space="0" w:color="auto"/>
                <w:left w:val="none" w:sz="0" w:space="0" w:color="auto"/>
                <w:bottom w:val="none" w:sz="0" w:space="0" w:color="auto"/>
                <w:right w:val="none" w:sz="0" w:space="0" w:color="auto"/>
              </w:divBdr>
              <w:divsChild>
                <w:div w:id="1223130289">
                  <w:marLeft w:val="0"/>
                  <w:marRight w:val="0"/>
                  <w:marTop w:val="0"/>
                  <w:marBottom w:val="0"/>
                  <w:divBdr>
                    <w:top w:val="none" w:sz="0" w:space="0" w:color="auto"/>
                    <w:left w:val="none" w:sz="0" w:space="0" w:color="auto"/>
                    <w:bottom w:val="none" w:sz="0" w:space="0" w:color="auto"/>
                    <w:right w:val="none" w:sz="0" w:space="0" w:color="auto"/>
                  </w:divBdr>
                </w:div>
              </w:divsChild>
            </w:div>
            <w:div w:id="1153522910">
              <w:marLeft w:val="0"/>
              <w:marRight w:val="0"/>
              <w:marTop w:val="0"/>
              <w:marBottom w:val="0"/>
              <w:divBdr>
                <w:top w:val="none" w:sz="0" w:space="0" w:color="auto"/>
                <w:left w:val="none" w:sz="0" w:space="0" w:color="auto"/>
                <w:bottom w:val="none" w:sz="0" w:space="0" w:color="auto"/>
                <w:right w:val="none" w:sz="0" w:space="0" w:color="auto"/>
              </w:divBdr>
              <w:divsChild>
                <w:div w:id="5532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112167">
      <w:bodyDiv w:val="1"/>
      <w:marLeft w:val="0"/>
      <w:marRight w:val="0"/>
      <w:marTop w:val="0"/>
      <w:marBottom w:val="0"/>
      <w:divBdr>
        <w:top w:val="none" w:sz="0" w:space="0" w:color="auto"/>
        <w:left w:val="none" w:sz="0" w:space="0" w:color="auto"/>
        <w:bottom w:val="none" w:sz="0" w:space="0" w:color="auto"/>
        <w:right w:val="none" w:sz="0" w:space="0" w:color="auto"/>
      </w:divBdr>
      <w:divsChild>
        <w:div w:id="497765799">
          <w:marLeft w:val="360"/>
          <w:marRight w:val="0"/>
          <w:marTop w:val="200"/>
          <w:marBottom w:val="0"/>
          <w:divBdr>
            <w:top w:val="none" w:sz="0" w:space="0" w:color="auto"/>
            <w:left w:val="none" w:sz="0" w:space="0" w:color="auto"/>
            <w:bottom w:val="none" w:sz="0" w:space="0" w:color="auto"/>
            <w:right w:val="none" w:sz="0" w:space="0" w:color="auto"/>
          </w:divBdr>
        </w:div>
      </w:divsChild>
    </w:div>
    <w:div w:id="407385059">
      <w:bodyDiv w:val="1"/>
      <w:marLeft w:val="0"/>
      <w:marRight w:val="0"/>
      <w:marTop w:val="0"/>
      <w:marBottom w:val="0"/>
      <w:divBdr>
        <w:top w:val="none" w:sz="0" w:space="0" w:color="auto"/>
        <w:left w:val="none" w:sz="0" w:space="0" w:color="auto"/>
        <w:bottom w:val="none" w:sz="0" w:space="0" w:color="auto"/>
        <w:right w:val="none" w:sz="0" w:space="0" w:color="auto"/>
      </w:divBdr>
    </w:div>
    <w:div w:id="413746734">
      <w:bodyDiv w:val="1"/>
      <w:marLeft w:val="0"/>
      <w:marRight w:val="0"/>
      <w:marTop w:val="0"/>
      <w:marBottom w:val="0"/>
      <w:divBdr>
        <w:top w:val="none" w:sz="0" w:space="0" w:color="auto"/>
        <w:left w:val="none" w:sz="0" w:space="0" w:color="auto"/>
        <w:bottom w:val="none" w:sz="0" w:space="0" w:color="auto"/>
        <w:right w:val="none" w:sz="0" w:space="0" w:color="auto"/>
      </w:divBdr>
      <w:divsChild>
        <w:div w:id="840966901">
          <w:marLeft w:val="0"/>
          <w:marRight w:val="0"/>
          <w:marTop w:val="0"/>
          <w:marBottom w:val="120"/>
          <w:divBdr>
            <w:top w:val="none" w:sz="0" w:space="0" w:color="auto"/>
            <w:left w:val="none" w:sz="0" w:space="0" w:color="auto"/>
            <w:bottom w:val="none" w:sz="0" w:space="0" w:color="auto"/>
            <w:right w:val="none" w:sz="0" w:space="0" w:color="auto"/>
          </w:divBdr>
          <w:divsChild>
            <w:div w:id="351108136">
              <w:marLeft w:val="0"/>
              <w:marRight w:val="0"/>
              <w:marTop w:val="0"/>
              <w:marBottom w:val="0"/>
              <w:divBdr>
                <w:top w:val="none" w:sz="0" w:space="0" w:color="auto"/>
                <w:left w:val="none" w:sz="0" w:space="0" w:color="auto"/>
                <w:bottom w:val="none" w:sz="0" w:space="0" w:color="auto"/>
                <w:right w:val="none" w:sz="0" w:space="0" w:color="auto"/>
              </w:divBdr>
              <w:divsChild>
                <w:div w:id="1358432701">
                  <w:marLeft w:val="0"/>
                  <w:marRight w:val="0"/>
                  <w:marTop w:val="0"/>
                  <w:marBottom w:val="0"/>
                  <w:divBdr>
                    <w:top w:val="none" w:sz="0" w:space="0" w:color="auto"/>
                    <w:left w:val="none" w:sz="0" w:space="0" w:color="auto"/>
                    <w:bottom w:val="none" w:sz="0" w:space="0" w:color="auto"/>
                    <w:right w:val="none" w:sz="0" w:space="0" w:color="auto"/>
                  </w:divBdr>
                  <w:divsChild>
                    <w:div w:id="1740129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2399186">
      <w:bodyDiv w:val="1"/>
      <w:marLeft w:val="0"/>
      <w:marRight w:val="0"/>
      <w:marTop w:val="0"/>
      <w:marBottom w:val="0"/>
      <w:divBdr>
        <w:top w:val="none" w:sz="0" w:space="0" w:color="auto"/>
        <w:left w:val="none" w:sz="0" w:space="0" w:color="auto"/>
        <w:bottom w:val="none" w:sz="0" w:space="0" w:color="auto"/>
        <w:right w:val="none" w:sz="0" w:space="0" w:color="auto"/>
      </w:divBdr>
      <w:divsChild>
        <w:div w:id="1813206744">
          <w:marLeft w:val="360"/>
          <w:marRight w:val="0"/>
          <w:marTop w:val="200"/>
          <w:marBottom w:val="0"/>
          <w:divBdr>
            <w:top w:val="none" w:sz="0" w:space="0" w:color="auto"/>
            <w:left w:val="none" w:sz="0" w:space="0" w:color="auto"/>
            <w:bottom w:val="none" w:sz="0" w:space="0" w:color="auto"/>
            <w:right w:val="none" w:sz="0" w:space="0" w:color="auto"/>
          </w:divBdr>
        </w:div>
        <w:div w:id="1366904103">
          <w:marLeft w:val="360"/>
          <w:marRight w:val="0"/>
          <w:marTop w:val="200"/>
          <w:marBottom w:val="0"/>
          <w:divBdr>
            <w:top w:val="none" w:sz="0" w:space="0" w:color="auto"/>
            <w:left w:val="none" w:sz="0" w:space="0" w:color="auto"/>
            <w:bottom w:val="none" w:sz="0" w:space="0" w:color="auto"/>
            <w:right w:val="none" w:sz="0" w:space="0" w:color="auto"/>
          </w:divBdr>
        </w:div>
        <w:div w:id="1214538934">
          <w:marLeft w:val="360"/>
          <w:marRight w:val="0"/>
          <w:marTop w:val="200"/>
          <w:marBottom w:val="0"/>
          <w:divBdr>
            <w:top w:val="none" w:sz="0" w:space="0" w:color="auto"/>
            <w:left w:val="none" w:sz="0" w:space="0" w:color="auto"/>
            <w:bottom w:val="none" w:sz="0" w:space="0" w:color="auto"/>
            <w:right w:val="none" w:sz="0" w:space="0" w:color="auto"/>
          </w:divBdr>
        </w:div>
        <w:div w:id="2061664159">
          <w:marLeft w:val="360"/>
          <w:marRight w:val="0"/>
          <w:marTop w:val="200"/>
          <w:marBottom w:val="0"/>
          <w:divBdr>
            <w:top w:val="none" w:sz="0" w:space="0" w:color="auto"/>
            <w:left w:val="none" w:sz="0" w:space="0" w:color="auto"/>
            <w:bottom w:val="none" w:sz="0" w:space="0" w:color="auto"/>
            <w:right w:val="none" w:sz="0" w:space="0" w:color="auto"/>
          </w:divBdr>
        </w:div>
      </w:divsChild>
    </w:div>
    <w:div w:id="545146731">
      <w:bodyDiv w:val="1"/>
      <w:marLeft w:val="0"/>
      <w:marRight w:val="0"/>
      <w:marTop w:val="0"/>
      <w:marBottom w:val="0"/>
      <w:divBdr>
        <w:top w:val="none" w:sz="0" w:space="0" w:color="auto"/>
        <w:left w:val="none" w:sz="0" w:space="0" w:color="auto"/>
        <w:bottom w:val="none" w:sz="0" w:space="0" w:color="auto"/>
        <w:right w:val="none" w:sz="0" w:space="0" w:color="auto"/>
      </w:divBdr>
      <w:divsChild>
        <w:div w:id="213278671">
          <w:marLeft w:val="446"/>
          <w:marRight w:val="0"/>
          <w:marTop w:val="0"/>
          <w:marBottom w:val="0"/>
          <w:divBdr>
            <w:top w:val="none" w:sz="0" w:space="0" w:color="auto"/>
            <w:left w:val="none" w:sz="0" w:space="0" w:color="auto"/>
            <w:bottom w:val="none" w:sz="0" w:space="0" w:color="auto"/>
            <w:right w:val="none" w:sz="0" w:space="0" w:color="auto"/>
          </w:divBdr>
        </w:div>
      </w:divsChild>
    </w:div>
    <w:div w:id="612595841">
      <w:bodyDiv w:val="1"/>
      <w:marLeft w:val="0"/>
      <w:marRight w:val="0"/>
      <w:marTop w:val="0"/>
      <w:marBottom w:val="0"/>
      <w:divBdr>
        <w:top w:val="none" w:sz="0" w:space="0" w:color="auto"/>
        <w:left w:val="none" w:sz="0" w:space="0" w:color="auto"/>
        <w:bottom w:val="none" w:sz="0" w:space="0" w:color="auto"/>
        <w:right w:val="none" w:sz="0" w:space="0" w:color="auto"/>
      </w:divBdr>
    </w:div>
    <w:div w:id="639725143">
      <w:bodyDiv w:val="1"/>
      <w:marLeft w:val="0"/>
      <w:marRight w:val="0"/>
      <w:marTop w:val="0"/>
      <w:marBottom w:val="0"/>
      <w:divBdr>
        <w:top w:val="none" w:sz="0" w:space="0" w:color="auto"/>
        <w:left w:val="none" w:sz="0" w:space="0" w:color="auto"/>
        <w:bottom w:val="none" w:sz="0" w:space="0" w:color="auto"/>
        <w:right w:val="none" w:sz="0" w:space="0" w:color="auto"/>
      </w:divBdr>
    </w:div>
    <w:div w:id="644048839">
      <w:bodyDiv w:val="1"/>
      <w:marLeft w:val="0"/>
      <w:marRight w:val="0"/>
      <w:marTop w:val="0"/>
      <w:marBottom w:val="0"/>
      <w:divBdr>
        <w:top w:val="none" w:sz="0" w:space="0" w:color="auto"/>
        <w:left w:val="none" w:sz="0" w:space="0" w:color="auto"/>
        <w:bottom w:val="none" w:sz="0" w:space="0" w:color="auto"/>
        <w:right w:val="none" w:sz="0" w:space="0" w:color="auto"/>
      </w:divBdr>
      <w:divsChild>
        <w:div w:id="245723692">
          <w:marLeft w:val="446"/>
          <w:marRight w:val="0"/>
          <w:marTop w:val="0"/>
          <w:marBottom w:val="0"/>
          <w:divBdr>
            <w:top w:val="none" w:sz="0" w:space="0" w:color="auto"/>
            <w:left w:val="none" w:sz="0" w:space="0" w:color="auto"/>
            <w:bottom w:val="none" w:sz="0" w:space="0" w:color="auto"/>
            <w:right w:val="none" w:sz="0" w:space="0" w:color="auto"/>
          </w:divBdr>
        </w:div>
      </w:divsChild>
    </w:div>
    <w:div w:id="672994737">
      <w:bodyDiv w:val="1"/>
      <w:marLeft w:val="0"/>
      <w:marRight w:val="0"/>
      <w:marTop w:val="0"/>
      <w:marBottom w:val="0"/>
      <w:divBdr>
        <w:top w:val="none" w:sz="0" w:space="0" w:color="auto"/>
        <w:left w:val="none" w:sz="0" w:space="0" w:color="auto"/>
        <w:bottom w:val="none" w:sz="0" w:space="0" w:color="auto"/>
        <w:right w:val="none" w:sz="0" w:space="0" w:color="auto"/>
      </w:divBdr>
      <w:divsChild>
        <w:div w:id="167713875">
          <w:marLeft w:val="0"/>
          <w:marRight w:val="0"/>
          <w:marTop w:val="0"/>
          <w:marBottom w:val="0"/>
          <w:divBdr>
            <w:top w:val="none" w:sz="0" w:space="0" w:color="auto"/>
            <w:left w:val="none" w:sz="0" w:space="0" w:color="auto"/>
            <w:bottom w:val="none" w:sz="0" w:space="0" w:color="auto"/>
            <w:right w:val="none" w:sz="0" w:space="0" w:color="auto"/>
          </w:divBdr>
        </w:div>
      </w:divsChild>
    </w:div>
    <w:div w:id="678389870">
      <w:bodyDiv w:val="1"/>
      <w:marLeft w:val="0"/>
      <w:marRight w:val="0"/>
      <w:marTop w:val="0"/>
      <w:marBottom w:val="0"/>
      <w:divBdr>
        <w:top w:val="none" w:sz="0" w:space="0" w:color="auto"/>
        <w:left w:val="none" w:sz="0" w:space="0" w:color="auto"/>
        <w:bottom w:val="none" w:sz="0" w:space="0" w:color="auto"/>
        <w:right w:val="none" w:sz="0" w:space="0" w:color="auto"/>
      </w:divBdr>
    </w:div>
    <w:div w:id="700589630">
      <w:bodyDiv w:val="1"/>
      <w:marLeft w:val="0"/>
      <w:marRight w:val="0"/>
      <w:marTop w:val="0"/>
      <w:marBottom w:val="0"/>
      <w:divBdr>
        <w:top w:val="none" w:sz="0" w:space="0" w:color="auto"/>
        <w:left w:val="none" w:sz="0" w:space="0" w:color="auto"/>
        <w:bottom w:val="none" w:sz="0" w:space="0" w:color="auto"/>
        <w:right w:val="none" w:sz="0" w:space="0" w:color="auto"/>
      </w:divBdr>
    </w:div>
    <w:div w:id="829448240">
      <w:bodyDiv w:val="1"/>
      <w:marLeft w:val="0"/>
      <w:marRight w:val="0"/>
      <w:marTop w:val="0"/>
      <w:marBottom w:val="0"/>
      <w:divBdr>
        <w:top w:val="none" w:sz="0" w:space="0" w:color="auto"/>
        <w:left w:val="none" w:sz="0" w:space="0" w:color="auto"/>
        <w:bottom w:val="none" w:sz="0" w:space="0" w:color="auto"/>
        <w:right w:val="none" w:sz="0" w:space="0" w:color="auto"/>
      </w:divBdr>
      <w:divsChild>
        <w:div w:id="152452685">
          <w:marLeft w:val="403"/>
          <w:marRight w:val="0"/>
          <w:marTop w:val="0"/>
          <w:marBottom w:val="0"/>
          <w:divBdr>
            <w:top w:val="none" w:sz="0" w:space="0" w:color="auto"/>
            <w:left w:val="none" w:sz="0" w:space="0" w:color="auto"/>
            <w:bottom w:val="none" w:sz="0" w:space="0" w:color="auto"/>
            <w:right w:val="none" w:sz="0" w:space="0" w:color="auto"/>
          </w:divBdr>
        </w:div>
      </w:divsChild>
    </w:div>
    <w:div w:id="830679899">
      <w:bodyDiv w:val="1"/>
      <w:marLeft w:val="0"/>
      <w:marRight w:val="0"/>
      <w:marTop w:val="0"/>
      <w:marBottom w:val="0"/>
      <w:divBdr>
        <w:top w:val="none" w:sz="0" w:space="0" w:color="auto"/>
        <w:left w:val="none" w:sz="0" w:space="0" w:color="auto"/>
        <w:bottom w:val="none" w:sz="0" w:space="0" w:color="auto"/>
        <w:right w:val="none" w:sz="0" w:space="0" w:color="auto"/>
      </w:divBdr>
      <w:divsChild>
        <w:div w:id="23677958">
          <w:marLeft w:val="0"/>
          <w:marRight w:val="0"/>
          <w:marTop w:val="0"/>
          <w:marBottom w:val="300"/>
          <w:divBdr>
            <w:top w:val="none" w:sz="0" w:space="0" w:color="auto"/>
            <w:left w:val="none" w:sz="0" w:space="0" w:color="auto"/>
            <w:bottom w:val="none" w:sz="0" w:space="0" w:color="auto"/>
            <w:right w:val="none" w:sz="0" w:space="0" w:color="auto"/>
          </w:divBdr>
        </w:div>
      </w:divsChild>
    </w:div>
    <w:div w:id="857475515">
      <w:bodyDiv w:val="1"/>
      <w:marLeft w:val="0"/>
      <w:marRight w:val="0"/>
      <w:marTop w:val="0"/>
      <w:marBottom w:val="0"/>
      <w:divBdr>
        <w:top w:val="none" w:sz="0" w:space="0" w:color="auto"/>
        <w:left w:val="none" w:sz="0" w:space="0" w:color="auto"/>
        <w:bottom w:val="none" w:sz="0" w:space="0" w:color="auto"/>
        <w:right w:val="none" w:sz="0" w:space="0" w:color="auto"/>
      </w:divBdr>
    </w:div>
    <w:div w:id="916596441">
      <w:bodyDiv w:val="1"/>
      <w:marLeft w:val="0"/>
      <w:marRight w:val="0"/>
      <w:marTop w:val="0"/>
      <w:marBottom w:val="0"/>
      <w:divBdr>
        <w:top w:val="none" w:sz="0" w:space="0" w:color="auto"/>
        <w:left w:val="none" w:sz="0" w:space="0" w:color="auto"/>
        <w:bottom w:val="none" w:sz="0" w:space="0" w:color="auto"/>
        <w:right w:val="none" w:sz="0" w:space="0" w:color="auto"/>
      </w:divBdr>
      <w:divsChild>
        <w:div w:id="1886913293">
          <w:marLeft w:val="0"/>
          <w:marRight w:val="0"/>
          <w:marTop w:val="0"/>
          <w:marBottom w:val="0"/>
          <w:divBdr>
            <w:top w:val="none" w:sz="0" w:space="0" w:color="auto"/>
            <w:left w:val="none" w:sz="0" w:space="0" w:color="auto"/>
            <w:bottom w:val="none" w:sz="0" w:space="0" w:color="auto"/>
            <w:right w:val="none" w:sz="0" w:space="0" w:color="auto"/>
          </w:divBdr>
        </w:div>
        <w:div w:id="482626104">
          <w:marLeft w:val="0"/>
          <w:marRight w:val="0"/>
          <w:marTop w:val="0"/>
          <w:marBottom w:val="0"/>
          <w:divBdr>
            <w:top w:val="none" w:sz="0" w:space="0" w:color="auto"/>
            <w:left w:val="none" w:sz="0" w:space="0" w:color="auto"/>
            <w:bottom w:val="none" w:sz="0" w:space="0" w:color="auto"/>
            <w:right w:val="none" w:sz="0" w:space="0" w:color="auto"/>
          </w:divBdr>
        </w:div>
        <w:div w:id="1764179849">
          <w:marLeft w:val="0"/>
          <w:marRight w:val="0"/>
          <w:marTop w:val="0"/>
          <w:marBottom w:val="0"/>
          <w:divBdr>
            <w:top w:val="none" w:sz="0" w:space="0" w:color="auto"/>
            <w:left w:val="none" w:sz="0" w:space="0" w:color="auto"/>
            <w:bottom w:val="none" w:sz="0" w:space="0" w:color="auto"/>
            <w:right w:val="none" w:sz="0" w:space="0" w:color="auto"/>
          </w:divBdr>
        </w:div>
        <w:div w:id="2014843457">
          <w:marLeft w:val="0"/>
          <w:marRight w:val="0"/>
          <w:marTop w:val="0"/>
          <w:marBottom w:val="0"/>
          <w:divBdr>
            <w:top w:val="none" w:sz="0" w:space="0" w:color="auto"/>
            <w:left w:val="none" w:sz="0" w:space="0" w:color="auto"/>
            <w:bottom w:val="none" w:sz="0" w:space="0" w:color="auto"/>
            <w:right w:val="none" w:sz="0" w:space="0" w:color="auto"/>
          </w:divBdr>
        </w:div>
        <w:div w:id="1632248165">
          <w:marLeft w:val="0"/>
          <w:marRight w:val="0"/>
          <w:marTop w:val="0"/>
          <w:marBottom w:val="0"/>
          <w:divBdr>
            <w:top w:val="none" w:sz="0" w:space="0" w:color="auto"/>
            <w:left w:val="none" w:sz="0" w:space="0" w:color="auto"/>
            <w:bottom w:val="none" w:sz="0" w:space="0" w:color="auto"/>
            <w:right w:val="none" w:sz="0" w:space="0" w:color="auto"/>
          </w:divBdr>
        </w:div>
      </w:divsChild>
    </w:div>
    <w:div w:id="934896593">
      <w:bodyDiv w:val="1"/>
      <w:marLeft w:val="0"/>
      <w:marRight w:val="0"/>
      <w:marTop w:val="0"/>
      <w:marBottom w:val="0"/>
      <w:divBdr>
        <w:top w:val="none" w:sz="0" w:space="0" w:color="auto"/>
        <w:left w:val="none" w:sz="0" w:space="0" w:color="auto"/>
        <w:bottom w:val="none" w:sz="0" w:space="0" w:color="auto"/>
        <w:right w:val="none" w:sz="0" w:space="0" w:color="auto"/>
      </w:divBdr>
      <w:divsChild>
        <w:div w:id="461268914">
          <w:marLeft w:val="360"/>
          <w:marRight w:val="0"/>
          <w:marTop w:val="200"/>
          <w:marBottom w:val="0"/>
          <w:divBdr>
            <w:top w:val="none" w:sz="0" w:space="0" w:color="auto"/>
            <w:left w:val="none" w:sz="0" w:space="0" w:color="auto"/>
            <w:bottom w:val="none" w:sz="0" w:space="0" w:color="auto"/>
            <w:right w:val="none" w:sz="0" w:space="0" w:color="auto"/>
          </w:divBdr>
        </w:div>
      </w:divsChild>
    </w:div>
    <w:div w:id="969361929">
      <w:bodyDiv w:val="1"/>
      <w:marLeft w:val="0"/>
      <w:marRight w:val="0"/>
      <w:marTop w:val="0"/>
      <w:marBottom w:val="0"/>
      <w:divBdr>
        <w:top w:val="none" w:sz="0" w:space="0" w:color="auto"/>
        <w:left w:val="none" w:sz="0" w:space="0" w:color="auto"/>
        <w:bottom w:val="none" w:sz="0" w:space="0" w:color="auto"/>
        <w:right w:val="none" w:sz="0" w:space="0" w:color="auto"/>
      </w:divBdr>
    </w:div>
    <w:div w:id="983656717">
      <w:bodyDiv w:val="1"/>
      <w:marLeft w:val="0"/>
      <w:marRight w:val="0"/>
      <w:marTop w:val="0"/>
      <w:marBottom w:val="0"/>
      <w:divBdr>
        <w:top w:val="none" w:sz="0" w:space="0" w:color="auto"/>
        <w:left w:val="none" w:sz="0" w:space="0" w:color="auto"/>
        <w:bottom w:val="none" w:sz="0" w:space="0" w:color="auto"/>
        <w:right w:val="none" w:sz="0" w:space="0" w:color="auto"/>
      </w:divBdr>
    </w:div>
    <w:div w:id="1037200898">
      <w:bodyDiv w:val="1"/>
      <w:marLeft w:val="0"/>
      <w:marRight w:val="0"/>
      <w:marTop w:val="0"/>
      <w:marBottom w:val="0"/>
      <w:divBdr>
        <w:top w:val="none" w:sz="0" w:space="0" w:color="auto"/>
        <w:left w:val="none" w:sz="0" w:space="0" w:color="auto"/>
        <w:bottom w:val="none" w:sz="0" w:space="0" w:color="auto"/>
        <w:right w:val="none" w:sz="0" w:space="0" w:color="auto"/>
      </w:divBdr>
      <w:divsChild>
        <w:div w:id="1827896450">
          <w:marLeft w:val="360"/>
          <w:marRight w:val="0"/>
          <w:marTop w:val="120"/>
          <w:marBottom w:val="0"/>
          <w:divBdr>
            <w:top w:val="none" w:sz="0" w:space="0" w:color="auto"/>
            <w:left w:val="none" w:sz="0" w:space="0" w:color="auto"/>
            <w:bottom w:val="none" w:sz="0" w:space="0" w:color="auto"/>
            <w:right w:val="none" w:sz="0" w:space="0" w:color="auto"/>
          </w:divBdr>
        </w:div>
      </w:divsChild>
    </w:div>
    <w:div w:id="1064329364">
      <w:bodyDiv w:val="1"/>
      <w:marLeft w:val="0"/>
      <w:marRight w:val="0"/>
      <w:marTop w:val="0"/>
      <w:marBottom w:val="0"/>
      <w:divBdr>
        <w:top w:val="none" w:sz="0" w:space="0" w:color="auto"/>
        <w:left w:val="none" w:sz="0" w:space="0" w:color="auto"/>
        <w:bottom w:val="none" w:sz="0" w:space="0" w:color="auto"/>
        <w:right w:val="none" w:sz="0" w:space="0" w:color="auto"/>
      </w:divBdr>
    </w:div>
    <w:div w:id="1107627048">
      <w:bodyDiv w:val="1"/>
      <w:marLeft w:val="0"/>
      <w:marRight w:val="0"/>
      <w:marTop w:val="0"/>
      <w:marBottom w:val="0"/>
      <w:divBdr>
        <w:top w:val="none" w:sz="0" w:space="0" w:color="auto"/>
        <w:left w:val="none" w:sz="0" w:space="0" w:color="auto"/>
        <w:bottom w:val="none" w:sz="0" w:space="0" w:color="auto"/>
        <w:right w:val="none" w:sz="0" w:space="0" w:color="auto"/>
      </w:divBdr>
      <w:divsChild>
        <w:div w:id="290747912">
          <w:marLeft w:val="360"/>
          <w:marRight w:val="0"/>
          <w:marTop w:val="200"/>
          <w:marBottom w:val="0"/>
          <w:divBdr>
            <w:top w:val="none" w:sz="0" w:space="0" w:color="auto"/>
            <w:left w:val="none" w:sz="0" w:space="0" w:color="auto"/>
            <w:bottom w:val="none" w:sz="0" w:space="0" w:color="auto"/>
            <w:right w:val="none" w:sz="0" w:space="0" w:color="auto"/>
          </w:divBdr>
        </w:div>
      </w:divsChild>
    </w:div>
    <w:div w:id="1128084374">
      <w:bodyDiv w:val="1"/>
      <w:marLeft w:val="0"/>
      <w:marRight w:val="0"/>
      <w:marTop w:val="0"/>
      <w:marBottom w:val="0"/>
      <w:divBdr>
        <w:top w:val="none" w:sz="0" w:space="0" w:color="auto"/>
        <w:left w:val="none" w:sz="0" w:space="0" w:color="auto"/>
        <w:bottom w:val="none" w:sz="0" w:space="0" w:color="auto"/>
        <w:right w:val="none" w:sz="0" w:space="0" w:color="auto"/>
      </w:divBdr>
      <w:divsChild>
        <w:div w:id="1203254461">
          <w:marLeft w:val="360"/>
          <w:marRight w:val="0"/>
          <w:marTop w:val="200"/>
          <w:marBottom w:val="0"/>
          <w:divBdr>
            <w:top w:val="none" w:sz="0" w:space="0" w:color="auto"/>
            <w:left w:val="none" w:sz="0" w:space="0" w:color="auto"/>
            <w:bottom w:val="none" w:sz="0" w:space="0" w:color="auto"/>
            <w:right w:val="none" w:sz="0" w:space="0" w:color="auto"/>
          </w:divBdr>
        </w:div>
      </w:divsChild>
    </w:div>
    <w:div w:id="1141075998">
      <w:bodyDiv w:val="1"/>
      <w:marLeft w:val="0"/>
      <w:marRight w:val="0"/>
      <w:marTop w:val="0"/>
      <w:marBottom w:val="0"/>
      <w:divBdr>
        <w:top w:val="none" w:sz="0" w:space="0" w:color="auto"/>
        <w:left w:val="none" w:sz="0" w:space="0" w:color="auto"/>
        <w:bottom w:val="none" w:sz="0" w:space="0" w:color="auto"/>
        <w:right w:val="none" w:sz="0" w:space="0" w:color="auto"/>
      </w:divBdr>
      <w:divsChild>
        <w:div w:id="654577728">
          <w:marLeft w:val="360"/>
          <w:marRight w:val="0"/>
          <w:marTop w:val="200"/>
          <w:marBottom w:val="0"/>
          <w:divBdr>
            <w:top w:val="none" w:sz="0" w:space="0" w:color="auto"/>
            <w:left w:val="none" w:sz="0" w:space="0" w:color="auto"/>
            <w:bottom w:val="none" w:sz="0" w:space="0" w:color="auto"/>
            <w:right w:val="none" w:sz="0" w:space="0" w:color="auto"/>
          </w:divBdr>
        </w:div>
        <w:div w:id="143399658">
          <w:marLeft w:val="360"/>
          <w:marRight w:val="0"/>
          <w:marTop w:val="200"/>
          <w:marBottom w:val="0"/>
          <w:divBdr>
            <w:top w:val="none" w:sz="0" w:space="0" w:color="auto"/>
            <w:left w:val="none" w:sz="0" w:space="0" w:color="auto"/>
            <w:bottom w:val="none" w:sz="0" w:space="0" w:color="auto"/>
            <w:right w:val="none" w:sz="0" w:space="0" w:color="auto"/>
          </w:divBdr>
        </w:div>
        <w:div w:id="1168205849">
          <w:marLeft w:val="360"/>
          <w:marRight w:val="0"/>
          <w:marTop w:val="200"/>
          <w:marBottom w:val="0"/>
          <w:divBdr>
            <w:top w:val="none" w:sz="0" w:space="0" w:color="auto"/>
            <w:left w:val="none" w:sz="0" w:space="0" w:color="auto"/>
            <w:bottom w:val="none" w:sz="0" w:space="0" w:color="auto"/>
            <w:right w:val="none" w:sz="0" w:space="0" w:color="auto"/>
          </w:divBdr>
        </w:div>
        <w:div w:id="1000813096">
          <w:marLeft w:val="360"/>
          <w:marRight w:val="0"/>
          <w:marTop w:val="200"/>
          <w:marBottom w:val="0"/>
          <w:divBdr>
            <w:top w:val="none" w:sz="0" w:space="0" w:color="auto"/>
            <w:left w:val="none" w:sz="0" w:space="0" w:color="auto"/>
            <w:bottom w:val="none" w:sz="0" w:space="0" w:color="auto"/>
            <w:right w:val="none" w:sz="0" w:space="0" w:color="auto"/>
          </w:divBdr>
        </w:div>
      </w:divsChild>
    </w:div>
    <w:div w:id="1248728741">
      <w:bodyDiv w:val="1"/>
      <w:marLeft w:val="0"/>
      <w:marRight w:val="0"/>
      <w:marTop w:val="0"/>
      <w:marBottom w:val="0"/>
      <w:divBdr>
        <w:top w:val="none" w:sz="0" w:space="0" w:color="auto"/>
        <w:left w:val="none" w:sz="0" w:space="0" w:color="auto"/>
        <w:bottom w:val="none" w:sz="0" w:space="0" w:color="auto"/>
        <w:right w:val="none" w:sz="0" w:space="0" w:color="auto"/>
      </w:divBdr>
    </w:div>
    <w:div w:id="1252279996">
      <w:bodyDiv w:val="1"/>
      <w:marLeft w:val="0"/>
      <w:marRight w:val="0"/>
      <w:marTop w:val="0"/>
      <w:marBottom w:val="0"/>
      <w:divBdr>
        <w:top w:val="none" w:sz="0" w:space="0" w:color="auto"/>
        <w:left w:val="none" w:sz="0" w:space="0" w:color="auto"/>
        <w:bottom w:val="none" w:sz="0" w:space="0" w:color="auto"/>
        <w:right w:val="none" w:sz="0" w:space="0" w:color="auto"/>
      </w:divBdr>
      <w:divsChild>
        <w:div w:id="1891531503">
          <w:marLeft w:val="360"/>
          <w:marRight w:val="0"/>
          <w:marTop w:val="200"/>
          <w:marBottom w:val="0"/>
          <w:divBdr>
            <w:top w:val="none" w:sz="0" w:space="0" w:color="auto"/>
            <w:left w:val="none" w:sz="0" w:space="0" w:color="auto"/>
            <w:bottom w:val="none" w:sz="0" w:space="0" w:color="auto"/>
            <w:right w:val="none" w:sz="0" w:space="0" w:color="auto"/>
          </w:divBdr>
        </w:div>
      </w:divsChild>
    </w:div>
    <w:div w:id="1273168854">
      <w:bodyDiv w:val="1"/>
      <w:marLeft w:val="0"/>
      <w:marRight w:val="0"/>
      <w:marTop w:val="0"/>
      <w:marBottom w:val="0"/>
      <w:divBdr>
        <w:top w:val="none" w:sz="0" w:space="0" w:color="auto"/>
        <w:left w:val="none" w:sz="0" w:space="0" w:color="auto"/>
        <w:bottom w:val="none" w:sz="0" w:space="0" w:color="auto"/>
        <w:right w:val="none" w:sz="0" w:space="0" w:color="auto"/>
      </w:divBdr>
      <w:divsChild>
        <w:div w:id="797794132">
          <w:marLeft w:val="0"/>
          <w:marRight w:val="0"/>
          <w:marTop w:val="0"/>
          <w:marBottom w:val="0"/>
          <w:divBdr>
            <w:top w:val="none" w:sz="0" w:space="0" w:color="auto"/>
            <w:left w:val="none" w:sz="0" w:space="0" w:color="auto"/>
            <w:bottom w:val="none" w:sz="0" w:space="0" w:color="auto"/>
            <w:right w:val="none" w:sz="0" w:space="0" w:color="auto"/>
          </w:divBdr>
          <w:divsChild>
            <w:div w:id="1694383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371634">
      <w:bodyDiv w:val="1"/>
      <w:marLeft w:val="0"/>
      <w:marRight w:val="0"/>
      <w:marTop w:val="0"/>
      <w:marBottom w:val="0"/>
      <w:divBdr>
        <w:top w:val="none" w:sz="0" w:space="0" w:color="auto"/>
        <w:left w:val="none" w:sz="0" w:space="0" w:color="auto"/>
        <w:bottom w:val="none" w:sz="0" w:space="0" w:color="auto"/>
        <w:right w:val="none" w:sz="0" w:space="0" w:color="auto"/>
      </w:divBdr>
    </w:div>
    <w:div w:id="1397977059">
      <w:bodyDiv w:val="1"/>
      <w:marLeft w:val="0"/>
      <w:marRight w:val="0"/>
      <w:marTop w:val="0"/>
      <w:marBottom w:val="0"/>
      <w:divBdr>
        <w:top w:val="none" w:sz="0" w:space="0" w:color="auto"/>
        <w:left w:val="none" w:sz="0" w:space="0" w:color="auto"/>
        <w:bottom w:val="none" w:sz="0" w:space="0" w:color="auto"/>
        <w:right w:val="none" w:sz="0" w:space="0" w:color="auto"/>
      </w:divBdr>
    </w:div>
    <w:div w:id="1433207028">
      <w:bodyDiv w:val="1"/>
      <w:marLeft w:val="0"/>
      <w:marRight w:val="0"/>
      <w:marTop w:val="0"/>
      <w:marBottom w:val="0"/>
      <w:divBdr>
        <w:top w:val="none" w:sz="0" w:space="0" w:color="auto"/>
        <w:left w:val="none" w:sz="0" w:space="0" w:color="auto"/>
        <w:bottom w:val="none" w:sz="0" w:space="0" w:color="auto"/>
        <w:right w:val="none" w:sz="0" w:space="0" w:color="auto"/>
      </w:divBdr>
    </w:div>
    <w:div w:id="1438409763">
      <w:bodyDiv w:val="1"/>
      <w:marLeft w:val="0"/>
      <w:marRight w:val="0"/>
      <w:marTop w:val="0"/>
      <w:marBottom w:val="0"/>
      <w:divBdr>
        <w:top w:val="none" w:sz="0" w:space="0" w:color="auto"/>
        <w:left w:val="none" w:sz="0" w:space="0" w:color="auto"/>
        <w:bottom w:val="none" w:sz="0" w:space="0" w:color="auto"/>
        <w:right w:val="none" w:sz="0" w:space="0" w:color="auto"/>
      </w:divBdr>
    </w:div>
    <w:div w:id="1523470592">
      <w:bodyDiv w:val="1"/>
      <w:marLeft w:val="0"/>
      <w:marRight w:val="0"/>
      <w:marTop w:val="0"/>
      <w:marBottom w:val="0"/>
      <w:divBdr>
        <w:top w:val="none" w:sz="0" w:space="0" w:color="auto"/>
        <w:left w:val="none" w:sz="0" w:space="0" w:color="auto"/>
        <w:bottom w:val="none" w:sz="0" w:space="0" w:color="auto"/>
        <w:right w:val="none" w:sz="0" w:space="0" w:color="auto"/>
      </w:divBdr>
      <w:divsChild>
        <w:div w:id="1236354922">
          <w:marLeft w:val="360"/>
          <w:marRight w:val="0"/>
          <w:marTop w:val="120"/>
          <w:marBottom w:val="0"/>
          <w:divBdr>
            <w:top w:val="none" w:sz="0" w:space="0" w:color="auto"/>
            <w:left w:val="none" w:sz="0" w:space="0" w:color="auto"/>
            <w:bottom w:val="none" w:sz="0" w:space="0" w:color="auto"/>
            <w:right w:val="none" w:sz="0" w:space="0" w:color="auto"/>
          </w:divBdr>
        </w:div>
      </w:divsChild>
    </w:div>
    <w:div w:id="1614751996">
      <w:bodyDiv w:val="1"/>
      <w:marLeft w:val="0"/>
      <w:marRight w:val="0"/>
      <w:marTop w:val="0"/>
      <w:marBottom w:val="0"/>
      <w:divBdr>
        <w:top w:val="none" w:sz="0" w:space="0" w:color="auto"/>
        <w:left w:val="none" w:sz="0" w:space="0" w:color="auto"/>
        <w:bottom w:val="none" w:sz="0" w:space="0" w:color="auto"/>
        <w:right w:val="none" w:sz="0" w:space="0" w:color="auto"/>
      </w:divBdr>
    </w:div>
    <w:div w:id="1629387080">
      <w:bodyDiv w:val="1"/>
      <w:marLeft w:val="0"/>
      <w:marRight w:val="0"/>
      <w:marTop w:val="0"/>
      <w:marBottom w:val="0"/>
      <w:divBdr>
        <w:top w:val="none" w:sz="0" w:space="0" w:color="auto"/>
        <w:left w:val="none" w:sz="0" w:space="0" w:color="auto"/>
        <w:bottom w:val="none" w:sz="0" w:space="0" w:color="auto"/>
        <w:right w:val="none" w:sz="0" w:space="0" w:color="auto"/>
      </w:divBdr>
    </w:div>
    <w:div w:id="1672752374">
      <w:bodyDiv w:val="1"/>
      <w:marLeft w:val="0"/>
      <w:marRight w:val="0"/>
      <w:marTop w:val="0"/>
      <w:marBottom w:val="0"/>
      <w:divBdr>
        <w:top w:val="none" w:sz="0" w:space="0" w:color="auto"/>
        <w:left w:val="none" w:sz="0" w:space="0" w:color="auto"/>
        <w:bottom w:val="none" w:sz="0" w:space="0" w:color="auto"/>
        <w:right w:val="none" w:sz="0" w:space="0" w:color="auto"/>
      </w:divBdr>
    </w:div>
    <w:div w:id="1707483440">
      <w:bodyDiv w:val="1"/>
      <w:marLeft w:val="0"/>
      <w:marRight w:val="0"/>
      <w:marTop w:val="0"/>
      <w:marBottom w:val="0"/>
      <w:divBdr>
        <w:top w:val="none" w:sz="0" w:space="0" w:color="auto"/>
        <w:left w:val="none" w:sz="0" w:space="0" w:color="auto"/>
        <w:bottom w:val="none" w:sz="0" w:space="0" w:color="auto"/>
        <w:right w:val="none" w:sz="0" w:space="0" w:color="auto"/>
      </w:divBdr>
      <w:divsChild>
        <w:div w:id="774329726">
          <w:marLeft w:val="360"/>
          <w:marRight w:val="0"/>
          <w:marTop w:val="120"/>
          <w:marBottom w:val="0"/>
          <w:divBdr>
            <w:top w:val="none" w:sz="0" w:space="0" w:color="auto"/>
            <w:left w:val="none" w:sz="0" w:space="0" w:color="auto"/>
            <w:bottom w:val="none" w:sz="0" w:space="0" w:color="auto"/>
            <w:right w:val="none" w:sz="0" w:space="0" w:color="auto"/>
          </w:divBdr>
        </w:div>
      </w:divsChild>
    </w:div>
    <w:div w:id="1710448436">
      <w:bodyDiv w:val="1"/>
      <w:marLeft w:val="0"/>
      <w:marRight w:val="0"/>
      <w:marTop w:val="0"/>
      <w:marBottom w:val="0"/>
      <w:divBdr>
        <w:top w:val="none" w:sz="0" w:space="0" w:color="auto"/>
        <w:left w:val="none" w:sz="0" w:space="0" w:color="auto"/>
        <w:bottom w:val="none" w:sz="0" w:space="0" w:color="auto"/>
        <w:right w:val="none" w:sz="0" w:space="0" w:color="auto"/>
      </w:divBdr>
      <w:divsChild>
        <w:div w:id="1367827946">
          <w:marLeft w:val="446"/>
          <w:marRight w:val="0"/>
          <w:marTop w:val="0"/>
          <w:marBottom w:val="0"/>
          <w:divBdr>
            <w:top w:val="none" w:sz="0" w:space="0" w:color="auto"/>
            <w:left w:val="none" w:sz="0" w:space="0" w:color="auto"/>
            <w:bottom w:val="none" w:sz="0" w:space="0" w:color="auto"/>
            <w:right w:val="none" w:sz="0" w:space="0" w:color="auto"/>
          </w:divBdr>
        </w:div>
      </w:divsChild>
    </w:div>
    <w:div w:id="1749888097">
      <w:bodyDiv w:val="1"/>
      <w:marLeft w:val="0"/>
      <w:marRight w:val="0"/>
      <w:marTop w:val="0"/>
      <w:marBottom w:val="0"/>
      <w:divBdr>
        <w:top w:val="none" w:sz="0" w:space="0" w:color="auto"/>
        <w:left w:val="none" w:sz="0" w:space="0" w:color="auto"/>
        <w:bottom w:val="none" w:sz="0" w:space="0" w:color="auto"/>
        <w:right w:val="none" w:sz="0" w:space="0" w:color="auto"/>
      </w:divBdr>
    </w:div>
    <w:div w:id="1843206561">
      <w:bodyDiv w:val="1"/>
      <w:marLeft w:val="0"/>
      <w:marRight w:val="0"/>
      <w:marTop w:val="0"/>
      <w:marBottom w:val="0"/>
      <w:divBdr>
        <w:top w:val="none" w:sz="0" w:space="0" w:color="auto"/>
        <w:left w:val="none" w:sz="0" w:space="0" w:color="auto"/>
        <w:bottom w:val="none" w:sz="0" w:space="0" w:color="auto"/>
        <w:right w:val="none" w:sz="0" w:space="0" w:color="auto"/>
      </w:divBdr>
      <w:divsChild>
        <w:div w:id="1602563732">
          <w:marLeft w:val="0"/>
          <w:marRight w:val="0"/>
          <w:marTop w:val="0"/>
          <w:marBottom w:val="0"/>
          <w:divBdr>
            <w:top w:val="none" w:sz="0" w:space="0" w:color="auto"/>
            <w:left w:val="none" w:sz="0" w:space="0" w:color="auto"/>
            <w:bottom w:val="none" w:sz="0" w:space="0" w:color="auto"/>
            <w:right w:val="none" w:sz="0" w:space="0" w:color="auto"/>
          </w:divBdr>
        </w:div>
      </w:divsChild>
    </w:div>
    <w:div w:id="1984384063">
      <w:bodyDiv w:val="1"/>
      <w:marLeft w:val="0"/>
      <w:marRight w:val="0"/>
      <w:marTop w:val="0"/>
      <w:marBottom w:val="0"/>
      <w:divBdr>
        <w:top w:val="none" w:sz="0" w:space="0" w:color="auto"/>
        <w:left w:val="none" w:sz="0" w:space="0" w:color="auto"/>
        <w:bottom w:val="none" w:sz="0" w:space="0" w:color="auto"/>
        <w:right w:val="none" w:sz="0" w:space="0" w:color="auto"/>
      </w:divBdr>
    </w:div>
    <w:div w:id="1992054571">
      <w:bodyDiv w:val="1"/>
      <w:marLeft w:val="0"/>
      <w:marRight w:val="0"/>
      <w:marTop w:val="0"/>
      <w:marBottom w:val="0"/>
      <w:divBdr>
        <w:top w:val="none" w:sz="0" w:space="0" w:color="auto"/>
        <w:left w:val="none" w:sz="0" w:space="0" w:color="auto"/>
        <w:bottom w:val="none" w:sz="0" w:space="0" w:color="auto"/>
        <w:right w:val="none" w:sz="0" w:space="0" w:color="auto"/>
      </w:divBdr>
      <w:divsChild>
        <w:div w:id="617105763">
          <w:marLeft w:val="0"/>
          <w:marRight w:val="0"/>
          <w:marTop w:val="0"/>
          <w:marBottom w:val="0"/>
          <w:divBdr>
            <w:top w:val="none" w:sz="0" w:space="0" w:color="auto"/>
            <w:left w:val="none" w:sz="0" w:space="0" w:color="auto"/>
            <w:bottom w:val="none" w:sz="0" w:space="0" w:color="auto"/>
            <w:right w:val="none" w:sz="0" w:space="0" w:color="auto"/>
          </w:divBdr>
          <w:divsChild>
            <w:div w:id="1570262818">
              <w:marLeft w:val="0"/>
              <w:marRight w:val="0"/>
              <w:marTop w:val="0"/>
              <w:marBottom w:val="0"/>
              <w:divBdr>
                <w:top w:val="none" w:sz="0" w:space="0" w:color="auto"/>
                <w:left w:val="none" w:sz="0" w:space="0" w:color="auto"/>
                <w:bottom w:val="none" w:sz="0" w:space="0" w:color="auto"/>
                <w:right w:val="none" w:sz="0" w:space="0" w:color="auto"/>
              </w:divBdr>
              <w:divsChild>
                <w:div w:id="207422014">
                  <w:marLeft w:val="0"/>
                  <w:marRight w:val="0"/>
                  <w:marTop w:val="0"/>
                  <w:marBottom w:val="0"/>
                  <w:divBdr>
                    <w:top w:val="none" w:sz="0" w:space="0" w:color="auto"/>
                    <w:left w:val="none" w:sz="0" w:space="0" w:color="auto"/>
                    <w:bottom w:val="none" w:sz="0" w:space="0" w:color="auto"/>
                    <w:right w:val="none" w:sz="0" w:space="0" w:color="auto"/>
                  </w:divBdr>
                </w:div>
                <w:div w:id="519661277">
                  <w:marLeft w:val="0"/>
                  <w:marRight w:val="0"/>
                  <w:marTop w:val="0"/>
                  <w:marBottom w:val="0"/>
                  <w:divBdr>
                    <w:top w:val="none" w:sz="0" w:space="0" w:color="auto"/>
                    <w:left w:val="none" w:sz="0" w:space="0" w:color="auto"/>
                    <w:bottom w:val="none" w:sz="0" w:space="0" w:color="auto"/>
                    <w:right w:val="none" w:sz="0" w:space="0" w:color="auto"/>
                  </w:divBdr>
                </w:div>
              </w:divsChild>
            </w:div>
            <w:div w:id="243078621">
              <w:marLeft w:val="0"/>
              <w:marRight w:val="0"/>
              <w:marTop w:val="0"/>
              <w:marBottom w:val="0"/>
              <w:divBdr>
                <w:top w:val="none" w:sz="0" w:space="0" w:color="auto"/>
                <w:left w:val="none" w:sz="0" w:space="0" w:color="auto"/>
                <w:bottom w:val="none" w:sz="0" w:space="0" w:color="auto"/>
                <w:right w:val="none" w:sz="0" w:space="0" w:color="auto"/>
              </w:divBdr>
              <w:divsChild>
                <w:div w:id="1575159192">
                  <w:marLeft w:val="0"/>
                  <w:marRight w:val="0"/>
                  <w:marTop w:val="0"/>
                  <w:marBottom w:val="0"/>
                  <w:divBdr>
                    <w:top w:val="none" w:sz="0" w:space="0" w:color="auto"/>
                    <w:left w:val="none" w:sz="0" w:space="0" w:color="auto"/>
                    <w:bottom w:val="none" w:sz="0" w:space="0" w:color="auto"/>
                    <w:right w:val="none" w:sz="0" w:space="0" w:color="auto"/>
                  </w:divBdr>
                </w:div>
                <w:div w:id="361053749">
                  <w:marLeft w:val="0"/>
                  <w:marRight w:val="0"/>
                  <w:marTop w:val="0"/>
                  <w:marBottom w:val="0"/>
                  <w:divBdr>
                    <w:top w:val="none" w:sz="0" w:space="0" w:color="auto"/>
                    <w:left w:val="none" w:sz="0" w:space="0" w:color="auto"/>
                    <w:bottom w:val="none" w:sz="0" w:space="0" w:color="auto"/>
                    <w:right w:val="none" w:sz="0" w:space="0" w:color="auto"/>
                  </w:divBdr>
                </w:div>
              </w:divsChild>
            </w:div>
            <w:div w:id="1601063870">
              <w:marLeft w:val="0"/>
              <w:marRight w:val="0"/>
              <w:marTop w:val="0"/>
              <w:marBottom w:val="0"/>
              <w:divBdr>
                <w:top w:val="none" w:sz="0" w:space="0" w:color="auto"/>
                <w:left w:val="none" w:sz="0" w:space="0" w:color="auto"/>
                <w:bottom w:val="none" w:sz="0" w:space="0" w:color="auto"/>
                <w:right w:val="none" w:sz="0" w:space="0" w:color="auto"/>
              </w:divBdr>
              <w:divsChild>
                <w:div w:id="1385257411">
                  <w:marLeft w:val="0"/>
                  <w:marRight w:val="0"/>
                  <w:marTop w:val="0"/>
                  <w:marBottom w:val="0"/>
                  <w:divBdr>
                    <w:top w:val="none" w:sz="0" w:space="0" w:color="auto"/>
                    <w:left w:val="none" w:sz="0" w:space="0" w:color="auto"/>
                    <w:bottom w:val="none" w:sz="0" w:space="0" w:color="auto"/>
                    <w:right w:val="none" w:sz="0" w:space="0" w:color="auto"/>
                  </w:divBdr>
                </w:div>
                <w:div w:id="1011951437">
                  <w:marLeft w:val="0"/>
                  <w:marRight w:val="0"/>
                  <w:marTop w:val="0"/>
                  <w:marBottom w:val="0"/>
                  <w:divBdr>
                    <w:top w:val="none" w:sz="0" w:space="0" w:color="auto"/>
                    <w:left w:val="none" w:sz="0" w:space="0" w:color="auto"/>
                    <w:bottom w:val="none" w:sz="0" w:space="0" w:color="auto"/>
                    <w:right w:val="none" w:sz="0" w:space="0" w:color="auto"/>
                  </w:divBdr>
                </w:div>
                <w:div w:id="1465657166">
                  <w:marLeft w:val="0"/>
                  <w:marRight w:val="0"/>
                  <w:marTop w:val="0"/>
                  <w:marBottom w:val="0"/>
                  <w:divBdr>
                    <w:top w:val="none" w:sz="0" w:space="0" w:color="auto"/>
                    <w:left w:val="none" w:sz="0" w:space="0" w:color="auto"/>
                    <w:bottom w:val="none" w:sz="0" w:space="0" w:color="auto"/>
                    <w:right w:val="none" w:sz="0" w:space="0" w:color="auto"/>
                  </w:divBdr>
                </w:div>
              </w:divsChild>
            </w:div>
            <w:div w:id="1672023649">
              <w:marLeft w:val="0"/>
              <w:marRight w:val="0"/>
              <w:marTop w:val="0"/>
              <w:marBottom w:val="0"/>
              <w:divBdr>
                <w:top w:val="none" w:sz="0" w:space="0" w:color="auto"/>
                <w:left w:val="none" w:sz="0" w:space="0" w:color="auto"/>
                <w:bottom w:val="none" w:sz="0" w:space="0" w:color="auto"/>
                <w:right w:val="none" w:sz="0" w:space="0" w:color="auto"/>
              </w:divBdr>
              <w:divsChild>
                <w:div w:id="1264991604">
                  <w:marLeft w:val="0"/>
                  <w:marRight w:val="0"/>
                  <w:marTop w:val="0"/>
                  <w:marBottom w:val="0"/>
                  <w:divBdr>
                    <w:top w:val="none" w:sz="0" w:space="0" w:color="auto"/>
                    <w:left w:val="none" w:sz="0" w:space="0" w:color="auto"/>
                    <w:bottom w:val="none" w:sz="0" w:space="0" w:color="auto"/>
                    <w:right w:val="none" w:sz="0" w:space="0" w:color="auto"/>
                  </w:divBdr>
                </w:div>
                <w:div w:id="324285763">
                  <w:marLeft w:val="0"/>
                  <w:marRight w:val="0"/>
                  <w:marTop w:val="0"/>
                  <w:marBottom w:val="0"/>
                  <w:divBdr>
                    <w:top w:val="none" w:sz="0" w:space="0" w:color="auto"/>
                    <w:left w:val="none" w:sz="0" w:space="0" w:color="auto"/>
                    <w:bottom w:val="none" w:sz="0" w:space="0" w:color="auto"/>
                    <w:right w:val="none" w:sz="0" w:space="0" w:color="auto"/>
                  </w:divBdr>
                </w:div>
                <w:div w:id="1977222604">
                  <w:marLeft w:val="0"/>
                  <w:marRight w:val="0"/>
                  <w:marTop w:val="0"/>
                  <w:marBottom w:val="0"/>
                  <w:divBdr>
                    <w:top w:val="none" w:sz="0" w:space="0" w:color="auto"/>
                    <w:left w:val="none" w:sz="0" w:space="0" w:color="auto"/>
                    <w:bottom w:val="none" w:sz="0" w:space="0" w:color="auto"/>
                    <w:right w:val="none" w:sz="0" w:space="0" w:color="auto"/>
                  </w:divBdr>
                </w:div>
              </w:divsChild>
            </w:div>
            <w:div w:id="1461069302">
              <w:marLeft w:val="0"/>
              <w:marRight w:val="0"/>
              <w:marTop w:val="0"/>
              <w:marBottom w:val="0"/>
              <w:divBdr>
                <w:top w:val="none" w:sz="0" w:space="0" w:color="auto"/>
                <w:left w:val="none" w:sz="0" w:space="0" w:color="auto"/>
                <w:bottom w:val="none" w:sz="0" w:space="0" w:color="auto"/>
                <w:right w:val="none" w:sz="0" w:space="0" w:color="auto"/>
              </w:divBdr>
              <w:divsChild>
                <w:div w:id="767774045">
                  <w:marLeft w:val="0"/>
                  <w:marRight w:val="0"/>
                  <w:marTop w:val="0"/>
                  <w:marBottom w:val="0"/>
                  <w:divBdr>
                    <w:top w:val="none" w:sz="0" w:space="0" w:color="auto"/>
                    <w:left w:val="none" w:sz="0" w:space="0" w:color="auto"/>
                    <w:bottom w:val="none" w:sz="0" w:space="0" w:color="auto"/>
                    <w:right w:val="none" w:sz="0" w:space="0" w:color="auto"/>
                  </w:divBdr>
                </w:div>
                <w:div w:id="12152396">
                  <w:marLeft w:val="0"/>
                  <w:marRight w:val="0"/>
                  <w:marTop w:val="0"/>
                  <w:marBottom w:val="0"/>
                  <w:divBdr>
                    <w:top w:val="none" w:sz="0" w:space="0" w:color="auto"/>
                    <w:left w:val="none" w:sz="0" w:space="0" w:color="auto"/>
                    <w:bottom w:val="none" w:sz="0" w:space="0" w:color="auto"/>
                    <w:right w:val="none" w:sz="0" w:space="0" w:color="auto"/>
                  </w:divBdr>
                </w:div>
                <w:div w:id="8991950">
                  <w:marLeft w:val="0"/>
                  <w:marRight w:val="0"/>
                  <w:marTop w:val="0"/>
                  <w:marBottom w:val="0"/>
                  <w:divBdr>
                    <w:top w:val="none" w:sz="0" w:space="0" w:color="auto"/>
                    <w:left w:val="none" w:sz="0" w:space="0" w:color="auto"/>
                    <w:bottom w:val="none" w:sz="0" w:space="0" w:color="auto"/>
                    <w:right w:val="none" w:sz="0" w:space="0" w:color="auto"/>
                  </w:divBdr>
                </w:div>
              </w:divsChild>
            </w:div>
            <w:div w:id="1155416165">
              <w:marLeft w:val="0"/>
              <w:marRight w:val="0"/>
              <w:marTop w:val="0"/>
              <w:marBottom w:val="0"/>
              <w:divBdr>
                <w:top w:val="none" w:sz="0" w:space="0" w:color="auto"/>
                <w:left w:val="none" w:sz="0" w:space="0" w:color="auto"/>
                <w:bottom w:val="none" w:sz="0" w:space="0" w:color="auto"/>
                <w:right w:val="none" w:sz="0" w:space="0" w:color="auto"/>
              </w:divBdr>
              <w:divsChild>
                <w:div w:id="1848788533">
                  <w:marLeft w:val="0"/>
                  <w:marRight w:val="0"/>
                  <w:marTop w:val="0"/>
                  <w:marBottom w:val="0"/>
                  <w:divBdr>
                    <w:top w:val="none" w:sz="0" w:space="0" w:color="auto"/>
                    <w:left w:val="none" w:sz="0" w:space="0" w:color="auto"/>
                    <w:bottom w:val="none" w:sz="0" w:space="0" w:color="auto"/>
                    <w:right w:val="none" w:sz="0" w:space="0" w:color="auto"/>
                  </w:divBdr>
                </w:div>
                <w:div w:id="1808277737">
                  <w:marLeft w:val="0"/>
                  <w:marRight w:val="0"/>
                  <w:marTop w:val="0"/>
                  <w:marBottom w:val="0"/>
                  <w:divBdr>
                    <w:top w:val="none" w:sz="0" w:space="0" w:color="auto"/>
                    <w:left w:val="none" w:sz="0" w:space="0" w:color="auto"/>
                    <w:bottom w:val="none" w:sz="0" w:space="0" w:color="auto"/>
                    <w:right w:val="none" w:sz="0" w:space="0" w:color="auto"/>
                  </w:divBdr>
                </w:div>
                <w:div w:id="493879637">
                  <w:marLeft w:val="0"/>
                  <w:marRight w:val="0"/>
                  <w:marTop w:val="0"/>
                  <w:marBottom w:val="0"/>
                  <w:divBdr>
                    <w:top w:val="none" w:sz="0" w:space="0" w:color="auto"/>
                    <w:left w:val="none" w:sz="0" w:space="0" w:color="auto"/>
                    <w:bottom w:val="none" w:sz="0" w:space="0" w:color="auto"/>
                    <w:right w:val="none" w:sz="0" w:space="0" w:color="auto"/>
                  </w:divBdr>
                </w:div>
                <w:div w:id="367030629">
                  <w:marLeft w:val="0"/>
                  <w:marRight w:val="0"/>
                  <w:marTop w:val="0"/>
                  <w:marBottom w:val="0"/>
                  <w:divBdr>
                    <w:top w:val="none" w:sz="0" w:space="0" w:color="auto"/>
                    <w:left w:val="none" w:sz="0" w:space="0" w:color="auto"/>
                    <w:bottom w:val="none" w:sz="0" w:space="0" w:color="auto"/>
                    <w:right w:val="none" w:sz="0" w:space="0" w:color="auto"/>
                  </w:divBdr>
                </w:div>
                <w:div w:id="1355158094">
                  <w:marLeft w:val="0"/>
                  <w:marRight w:val="0"/>
                  <w:marTop w:val="0"/>
                  <w:marBottom w:val="0"/>
                  <w:divBdr>
                    <w:top w:val="none" w:sz="0" w:space="0" w:color="auto"/>
                    <w:left w:val="none" w:sz="0" w:space="0" w:color="auto"/>
                    <w:bottom w:val="none" w:sz="0" w:space="0" w:color="auto"/>
                    <w:right w:val="none" w:sz="0" w:space="0" w:color="auto"/>
                  </w:divBdr>
                </w:div>
              </w:divsChild>
            </w:div>
            <w:div w:id="391658385">
              <w:marLeft w:val="0"/>
              <w:marRight w:val="0"/>
              <w:marTop w:val="0"/>
              <w:marBottom w:val="0"/>
              <w:divBdr>
                <w:top w:val="none" w:sz="0" w:space="0" w:color="auto"/>
                <w:left w:val="none" w:sz="0" w:space="0" w:color="auto"/>
                <w:bottom w:val="none" w:sz="0" w:space="0" w:color="auto"/>
                <w:right w:val="none" w:sz="0" w:space="0" w:color="auto"/>
              </w:divBdr>
              <w:divsChild>
                <w:div w:id="2084595756">
                  <w:marLeft w:val="0"/>
                  <w:marRight w:val="0"/>
                  <w:marTop w:val="0"/>
                  <w:marBottom w:val="0"/>
                  <w:divBdr>
                    <w:top w:val="none" w:sz="0" w:space="0" w:color="auto"/>
                    <w:left w:val="none" w:sz="0" w:space="0" w:color="auto"/>
                    <w:bottom w:val="none" w:sz="0" w:space="0" w:color="auto"/>
                    <w:right w:val="none" w:sz="0" w:space="0" w:color="auto"/>
                  </w:divBdr>
                </w:div>
                <w:div w:id="2021814955">
                  <w:marLeft w:val="0"/>
                  <w:marRight w:val="0"/>
                  <w:marTop w:val="0"/>
                  <w:marBottom w:val="0"/>
                  <w:divBdr>
                    <w:top w:val="none" w:sz="0" w:space="0" w:color="auto"/>
                    <w:left w:val="none" w:sz="0" w:space="0" w:color="auto"/>
                    <w:bottom w:val="none" w:sz="0" w:space="0" w:color="auto"/>
                    <w:right w:val="none" w:sz="0" w:space="0" w:color="auto"/>
                  </w:divBdr>
                </w:div>
                <w:div w:id="1109425121">
                  <w:marLeft w:val="0"/>
                  <w:marRight w:val="0"/>
                  <w:marTop w:val="0"/>
                  <w:marBottom w:val="0"/>
                  <w:divBdr>
                    <w:top w:val="none" w:sz="0" w:space="0" w:color="auto"/>
                    <w:left w:val="none" w:sz="0" w:space="0" w:color="auto"/>
                    <w:bottom w:val="none" w:sz="0" w:space="0" w:color="auto"/>
                    <w:right w:val="none" w:sz="0" w:space="0" w:color="auto"/>
                  </w:divBdr>
                </w:div>
              </w:divsChild>
            </w:div>
            <w:div w:id="684290891">
              <w:marLeft w:val="0"/>
              <w:marRight w:val="0"/>
              <w:marTop w:val="0"/>
              <w:marBottom w:val="0"/>
              <w:divBdr>
                <w:top w:val="none" w:sz="0" w:space="0" w:color="auto"/>
                <w:left w:val="none" w:sz="0" w:space="0" w:color="auto"/>
                <w:bottom w:val="none" w:sz="0" w:space="0" w:color="auto"/>
                <w:right w:val="none" w:sz="0" w:space="0" w:color="auto"/>
              </w:divBdr>
              <w:divsChild>
                <w:div w:id="1137793433">
                  <w:marLeft w:val="0"/>
                  <w:marRight w:val="0"/>
                  <w:marTop w:val="0"/>
                  <w:marBottom w:val="0"/>
                  <w:divBdr>
                    <w:top w:val="none" w:sz="0" w:space="0" w:color="auto"/>
                    <w:left w:val="none" w:sz="0" w:space="0" w:color="auto"/>
                    <w:bottom w:val="none" w:sz="0" w:space="0" w:color="auto"/>
                    <w:right w:val="none" w:sz="0" w:space="0" w:color="auto"/>
                  </w:divBdr>
                </w:div>
                <w:div w:id="1520662568">
                  <w:marLeft w:val="0"/>
                  <w:marRight w:val="0"/>
                  <w:marTop w:val="0"/>
                  <w:marBottom w:val="0"/>
                  <w:divBdr>
                    <w:top w:val="none" w:sz="0" w:space="0" w:color="auto"/>
                    <w:left w:val="none" w:sz="0" w:space="0" w:color="auto"/>
                    <w:bottom w:val="none" w:sz="0" w:space="0" w:color="auto"/>
                    <w:right w:val="none" w:sz="0" w:space="0" w:color="auto"/>
                  </w:divBdr>
                </w:div>
                <w:div w:id="1180465445">
                  <w:marLeft w:val="0"/>
                  <w:marRight w:val="0"/>
                  <w:marTop w:val="0"/>
                  <w:marBottom w:val="0"/>
                  <w:divBdr>
                    <w:top w:val="none" w:sz="0" w:space="0" w:color="auto"/>
                    <w:left w:val="none" w:sz="0" w:space="0" w:color="auto"/>
                    <w:bottom w:val="none" w:sz="0" w:space="0" w:color="auto"/>
                    <w:right w:val="none" w:sz="0" w:space="0" w:color="auto"/>
                  </w:divBdr>
                </w:div>
                <w:div w:id="1058943718">
                  <w:marLeft w:val="0"/>
                  <w:marRight w:val="0"/>
                  <w:marTop w:val="0"/>
                  <w:marBottom w:val="0"/>
                  <w:divBdr>
                    <w:top w:val="none" w:sz="0" w:space="0" w:color="auto"/>
                    <w:left w:val="none" w:sz="0" w:space="0" w:color="auto"/>
                    <w:bottom w:val="none" w:sz="0" w:space="0" w:color="auto"/>
                    <w:right w:val="none" w:sz="0" w:space="0" w:color="auto"/>
                  </w:divBdr>
                </w:div>
              </w:divsChild>
            </w:div>
            <w:div w:id="184640324">
              <w:marLeft w:val="0"/>
              <w:marRight w:val="0"/>
              <w:marTop w:val="0"/>
              <w:marBottom w:val="0"/>
              <w:divBdr>
                <w:top w:val="none" w:sz="0" w:space="0" w:color="auto"/>
                <w:left w:val="none" w:sz="0" w:space="0" w:color="auto"/>
                <w:bottom w:val="none" w:sz="0" w:space="0" w:color="auto"/>
                <w:right w:val="none" w:sz="0" w:space="0" w:color="auto"/>
              </w:divBdr>
              <w:divsChild>
                <w:div w:id="668875040">
                  <w:marLeft w:val="0"/>
                  <w:marRight w:val="0"/>
                  <w:marTop w:val="0"/>
                  <w:marBottom w:val="0"/>
                  <w:divBdr>
                    <w:top w:val="none" w:sz="0" w:space="0" w:color="auto"/>
                    <w:left w:val="none" w:sz="0" w:space="0" w:color="auto"/>
                    <w:bottom w:val="none" w:sz="0" w:space="0" w:color="auto"/>
                    <w:right w:val="none" w:sz="0" w:space="0" w:color="auto"/>
                  </w:divBdr>
                </w:div>
              </w:divsChild>
            </w:div>
            <w:div w:id="1822962741">
              <w:marLeft w:val="0"/>
              <w:marRight w:val="0"/>
              <w:marTop w:val="0"/>
              <w:marBottom w:val="0"/>
              <w:divBdr>
                <w:top w:val="none" w:sz="0" w:space="0" w:color="auto"/>
                <w:left w:val="none" w:sz="0" w:space="0" w:color="auto"/>
                <w:bottom w:val="none" w:sz="0" w:space="0" w:color="auto"/>
                <w:right w:val="none" w:sz="0" w:space="0" w:color="auto"/>
              </w:divBdr>
              <w:divsChild>
                <w:div w:id="1260135786">
                  <w:marLeft w:val="0"/>
                  <w:marRight w:val="0"/>
                  <w:marTop w:val="0"/>
                  <w:marBottom w:val="0"/>
                  <w:divBdr>
                    <w:top w:val="none" w:sz="0" w:space="0" w:color="auto"/>
                    <w:left w:val="none" w:sz="0" w:space="0" w:color="auto"/>
                    <w:bottom w:val="none" w:sz="0" w:space="0" w:color="auto"/>
                    <w:right w:val="none" w:sz="0" w:space="0" w:color="auto"/>
                  </w:divBdr>
                </w:div>
              </w:divsChild>
            </w:div>
            <w:div w:id="1684549878">
              <w:marLeft w:val="0"/>
              <w:marRight w:val="0"/>
              <w:marTop w:val="0"/>
              <w:marBottom w:val="0"/>
              <w:divBdr>
                <w:top w:val="none" w:sz="0" w:space="0" w:color="auto"/>
                <w:left w:val="none" w:sz="0" w:space="0" w:color="auto"/>
                <w:bottom w:val="none" w:sz="0" w:space="0" w:color="auto"/>
                <w:right w:val="none" w:sz="0" w:space="0" w:color="auto"/>
              </w:divBdr>
              <w:divsChild>
                <w:div w:id="1969314288">
                  <w:marLeft w:val="0"/>
                  <w:marRight w:val="0"/>
                  <w:marTop w:val="0"/>
                  <w:marBottom w:val="0"/>
                  <w:divBdr>
                    <w:top w:val="none" w:sz="0" w:space="0" w:color="auto"/>
                    <w:left w:val="none" w:sz="0" w:space="0" w:color="auto"/>
                    <w:bottom w:val="none" w:sz="0" w:space="0" w:color="auto"/>
                    <w:right w:val="none" w:sz="0" w:space="0" w:color="auto"/>
                  </w:divBdr>
                </w:div>
              </w:divsChild>
            </w:div>
            <w:div w:id="1625846920">
              <w:marLeft w:val="0"/>
              <w:marRight w:val="0"/>
              <w:marTop w:val="0"/>
              <w:marBottom w:val="0"/>
              <w:divBdr>
                <w:top w:val="none" w:sz="0" w:space="0" w:color="auto"/>
                <w:left w:val="none" w:sz="0" w:space="0" w:color="auto"/>
                <w:bottom w:val="none" w:sz="0" w:space="0" w:color="auto"/>
                <w:right w:val="none" w:sz="0" w:space="0" w:color="auto"/>
              </w:divBdr>
              <w:divsChild>
                <w:div w:id="1413354206">
                  <w:marLeft w:val="0"/>
                  <w:marRight w:val="0"/>
                  <w:marTop w:val="0"/>
                  <w:marBottom w:val="0"/>
                  <w:divBdr>
                    <w:top w:val="none" w:sz="0" w:space="0" w:color="auto"/>
                    <w:left w:val="none" w:sz="0" w:space="0" w:color="auto"/>
                    <w:bottom w:val="none" w:sz="0" w:space="0" w:color="auto"/>
                    <w:right w:val="none" w:sz="0" w:space="0" w:color="auto"/>
                  </w:divBdr>
                </w:div>
              </w:divsChild>
            </w:div>
            <w:div w:id="1038432721">
              <w:marLeft w:val="0"/>
              <w:marRight w:val="0"/>
              <w:marTop w:val="0"/>
              <w:marBottom w:val="0"/>
              <w:divBdr>
                <w:top w:val="none" w:sz="0" w:space="0" w:color="auto"/>
                <w:left w:val="none" w:sz="0" w:space="0" w:color="auto"/>
                <w:bottom w:val="none" w:sz="0" w:space="0" w:color="auto"/>
                <w:right w:val="none" w:sz="0" w:space="0" w:color="auto"/>
              </w:divBdr>
              <w:divsChild>
                <w:div w:id="824323276">
                  <w:marLeft w:val="0"/>
                  <w:marRight w:val="0"/>
                  <w:marTop w:val="0"/>
                  <w:marBottom w:val="0"/>
                  <w:divBdr>
                    <w:top w:val="none" w:sz="0" w:space="0" w:color="auto"/>
                    <w:left w:val="none" w:sz="0" w:space="0" w:color="auto"/>
                    <w:bottom w:val="none" w:sz="0" w:space="0" w:color="auto"/>
                    <w:right w:val="none" w:sz="0" w:space="0" w:color="auto"/>
                  </w:divBdr>
                </w:div>
                <w:div w:id="749619126">
                  <w:marLeft w:val="0"/>
                  <w:marRight w:val="0"/>
                  <w:marTop w:val="0"/>
                  <w:marBottom w:val="0"/>
                  <w:divBdr>
                    <w:top w:val="none" w:sz="0" w:space="0" w:color="auto"/>
                    <w:left w:val="none" w:sz="0" w:space="0" w:color="auto"/>
                    <w:bottom w:val="none" w:sz="0" w:space="0" w:color="auto"/>
                    <w:right w:val="none" w:sz="0" w:space="0" w:color="auto"/>
                  </w:divBdr>
                </w:div>
                <w:div w:id="767434121">
                  <w:marLeft w:val="0"/>
                  <w:marRight w:val="0"/>
                  <w:marTop w:val="0"/>
                  <w:marBottom w:val="0"/>
                  <w:divBdr>
                    <w:top w:val="none" w:sz="0" w:space="0" w:color="auto"/>
                    <w:left w:val="none" w:sz="0" w:space="0" w:color="auto"/>
                    <w:bottom w:val="none" w:sz="0" w:space="0" w:color="auto"/>
                    <w:right w:val="none" w:sz="0" w:space="0" w:color="auto"/>
                  </w:divBdr>
                </w:div>
                <w:div w:id="401487357">
                  <w:marLeft w:val="0"/>
                  <w:marRight w:val="0"/>
                  <w:marTop w:val="0"/>
                  <w:marBottom w:val="0"/>
                  <w:divBdr>
                    <w:top w:val="none" w:sz="0" w:space="0" w:color="auto"/>
                    <w:left w:val="none" w:sz="0" w:space="0" w:color="auto"/>
                    <w:bottom w:val="none" w:sz="0" w:space="0" w:color="auto"/>
                    <w:right w:val="none" w:sz="0" w:space="0" w:color="auto"/>
                  </w:divBdr>
                </w:div>
              </w:divsChild>
            </w:div>
            <w:div w:id="4405988">
              <w:marLeft w:val="0"/>
              <w:marRight w:val="0"/>
              <w:marTop w:val="0"/>
              <w:marBottom w:val="0"/>
              <w:divBdr>
                <w:top w:val="none" w:sz="0" w:space="0" w:color="auto"/>
                <w:left w:val="none" w:sz="0" w:space="0" w:color="auto"/>
                <w:bottom w:val="none" w:sz="0" w:space="0" w:color="auto"/>
                <w:right w:val="none" w:sz="0" w:space="0" w:color="auto"/>
              </w:divBdr>
              <w:divsChild>
                <w:div w:id="745495508">
                  <w:marLeft w:val="0"/>
                  <w:marRight w:val="0"/>
                  <w:marTop w:val="0"/>
                  <w:marBottom w:val="0"/>
                  <w:divBdr>
                    <w:top w:val="none" w:sz="0" w:space="0" w:color="auto"/>
                    <w:left w:val="none" w:sz="0" w:space="0" w:color="auto"/>
                    <w:bottom w:val="none" w:sz="0" w:space="0" w:color="auto"/>
                    <w:right w:val="none" w:sz="0" w:space="0" w:color="auto"/>
                  </w:divBdr>
                </w:div>
              </w:divsChild>
            </w:div>
            <w:div w:id="1026640061">
              <w:marLeft w:val="0"/>
              <w:marRight w:val="0"/>
              <w:marTop w:val="0"/>
              <w:marBottom w:val="0"/>
              <w:divBdr>
                <w:top w:val="none" w:sz="0" w:space="0" w:color="auto"/>
                <w:left w:val="none" w:sz="0" w:space="0" w:color="auto"/>
                <w:bottom w:val="none" w:sz="0" w:space="0" w:color="auto"/>
                <w:right w:val="none" w:sz="0" w:space="0" w:color="auto"/>
              </w:divBdr>
              <w:divsChild>
                <w:div w:id="1756903459">
                  <w:marLeft w:val="0"/>
                  <w:marRight w:val="0"/>
                  <w:marTop w:val="0"/>
                  <w:marBottom w:val="0"/>
                  <w:divBdr>
                    <w:top w:val="none" w:sz="0" w:space="0" w:color="auto"/>
                    <w:left w:val="none" w:sz="0" w:space="0" w:color="auto"/>
                    <w:bottom w:val="none" w:sz="0" w:space="0" w:color="auto"/>
                    <w:right w:val="none" w:sz="0" w:space="0" w:color="auto"/>
                  </w:divBdr>
                </w:div>
              </w:divsChild>
            </w:div>
            <w:div w:id="603223333">
              <w:marLeft w:val="0"/>
              <w:marRight w:val="0"/>
              <w:marTop w:val="0"/>
              <w:marBottom w:val="0"/>
              <w:divBdr>
                <w:top w:val="none" w:sz="0" w:space="0" w:color="auto"/>
                <w:left w:val="none" w:sz="0" w:space="0" w:color="auto"/>
                <w:bottom w:val="none" w:sz="0" w:space="0" w:color="auto"/>
                <w:right w:val="none" w:sz="0" w:space="0" w:color="auto"/>
              </w:divBdr>
              <w:divsChild>
                <w:div w:id="481392883">
                  <w:marLeft w:val="0"/>
                  <w:marRight w:val="0"/>
                  <w:marTop w:val="0"/>
                  <w:marBottom w:val="0"/>
                  <w:divBdr>
                    <w:top w:val="none" w:sz="0" w:space="0" w:color="auto"/>
                    <w:left w:val="none" w:sz="0" w:space="0" w:color="auto"/>
                    <w:bottom w:val="none" w:sz="0" w:space="0" w:color="auto"/>
                    <w:right w:val="none" w:sz="0" w:space="0" w:color="auto"/>
                  </w:divBdr>
                </w:div>
              </w:divsChild>
            </w:div>
            <w:div w:id="1983458935">
              <w:marLeft w:val="0"/>
              <w:marRight w:val="0"/>
              <w:marTop w:val="0"/>
              <w:marBottom w:val="0"/>
              <w:divBdr>
                <w:top w:val="none" w:sz="0" w:space="0" w:color="auto"/>
                <w:left w:val="none" w:sz="0" w:space="0" w:color="auto"/>
                <w:bottom w:val="none" w:sz="0" w:space="0" w:color="auto"/>
                <w:right w:val="none" w:sz="0" w:space="0" w:color="auto"/>
              </w:divBdr>
              <w:divsChild>
                <w:div w:id="739519384">
                  <w:marLeft w:val="0"/>
                  <w:marRight w:val="0"/>
                  <w:marTop w:val="0"/>
                  <w:marBottom w:val="0"/>
                  <w:divBdr>
                    <w:top w:val="none" w:sz="0" w:space="0" w:color="auto"/>
                    <w:left w:val="none" w:sz="0" w:space="0" w:color="auto"/>
                    <w:bottom w:val="none" w:sz="0" w:space="0" w:color="auto"/>
                    <w:right w:val="none" w:sz="0" w:space="0" w:color="auto"/>
                  </w:divBdr>
                </w:div>
              </w:divsChild>
            </w:div>
            <w:div w:id="1568372278">
              <w:marLeft w:val="0"/>
              <w:marRight w:val="0"/>
              <w:marTop w:val="0"/>
              <w:marBottom w:val="0"/>
              <w:divBdr>
                <w:top w:val="none" w:sz="0" w:space="0" w:color="auto"/>
                <w:left w:val="none" w:sz="0" w:space="0" w:color="auto"/>
                <w:bottom w:val="none" w:sz="0" w:space="0" w:color="auto"/>
                <w:right w:val="none" w:sz="0" w:space="0" w:color="auto"/>
              </w:divBdr>
              <w:divsChild>
                <w:div w:id="597983110">
                  <w:marLeft w:val="0"/>
                  <w:marRight w:val="0"/>
                  <w:marTop w:val="0"/>
                  <w:marBottom w:val="0"/>
                  <w:divBdr>
                    <w:top w:val="none" w:sz="0" w:space="0" w:color="auto"/>
                    <w:left w:val="none" w:sz="0" w:space="0" w:color="auto"/>
                    <w:bottom w:val="none" w:sz="0" w:space="0" w:color="auto"/>
                    <w:right w:val="none" w:sz="0" w:space="0" w:color="auto"/>
                  </w:divBdr>
                </w:div>
                <w:div w:id="2012564961">
                  <w:marLeft w:val="0"/>
                  <w:marRight w:val="0"/>
                  <w:marTop w:val="0"/>
                  <w:marBottom w:val="0"/>
                  <w:divBdr>
                    <w:top w:val="none" w:sz="0" w:space="0" w:color="auto"/>
                    <w:left w:val="none" w:sz="0" w:space="0" w:color="auto"/>
                    <w:bottom w:val="none" w:sz="0" w:space="0" w:color="auto"/>
                    <w:right w:val="none" w:sz="0" w:space="0" w:color="auto"/>
                  </w:divBdr>
                </w:div>
              </w:divsChild>
            </w:div>
            <w:div w:id="1002274559">
              <w:marLeft w:val="0"/>
              <w:marRight w:val="0"/>
              <w:marTop w:val="0"/>
              <w:marBottom w:val="0"/>
              <w:divBdr>
                <w:top w:val="none" w:sz="0" w:space="0" w:color="auto"/>
                <w:left w:val="none" w:sz="0" w:space="0" w:color="auto"/>
                <w:bottom w:val="none" w:sz="0" w:space="0" w:color="auto"/>
                <w:right w:val="none" w:sz="0" w:space="0" w:color="auto"/>
              </w:divBdr>
              <w:divsChild>
                <w:div w:id="591083862">
                  <w:marLeft w:val="0"/>
                  <w:marRight w:val="0"/>
                  <w:marTop w:val="0"/>
                  <w:marBottom w:val="0"/>
                  <w:divBdr>
                    <w:top w:val="none" w:sz="0" w:space="0" w:color="auto"/>
                    <w:left w:val="none" w:sz="0" w:space="0" w:color="auto"/>
                    <w:bottom w:val="none" w:sz="0" w:space="0" w:color="auto"/>
                    <w:right w:val="none" w:sz="0" w:space="0" w:color="auto"/>
                  </w:divBdr>
                </w:div>
              </w:divsChild>
            </w:div>
            <w:div w:id="1962034044">
              <w:marLeft w:val="0"/>
              <w:marRight w:val="0"/>
              <w:marTop w:val="0"/>
              <w:marBottom w:val="0"/>
              <w:divBdr>
                <w:top w:val="none" w:sz="0" w:space="0" w:color="auto"/>
                <w:left w:val="none" w:sz="0" w:space="0" w:color="auto"/>
                <w:bottom w:val="none" w:sz="0" w:space="0" w:color="auto"/>
                <w:right w:val="none" w:sz="0" w:space="0" w:color="auto"/>
              </w:divBdr>
              <w:divsChild>
                <w:div w:id="940181904">
                  <w:marLeft w:val="0"/>
                  <w:marRight w:val="0"/>
                  <w:marTop w:val="0"/>
                  <w:marBottom w:val="0"/>
                  <w:divBdr>
                    <w:top w:val="none" w:sz="0" w:space="0" w:color="auto"/>
                    <w:left w:val="none" w:sz="0" w:space="0" w:color="auto"/>
                    <w:bottom w:val="none" w:sz="0" w:space="0" w:color="auto"/>
                    <w:right w:val="none" w:sz="0" w:space="0" w:color="auto"/>
                  </w:divBdr>
                </w:div>
              </w:divsChild>
            </w:div>
            <w:div w:id="2089768507">
              <w:marLeft w:val="0"/>
              <w:marRight w:val="0"/>
              <w:marTop w:val="0"/>
              <w:marBottom w:val="0"/>
              <w:divBdr>
                <w:top w:val="none" w:sz="0" w:space="0" w:color="auto"/>
                <w:left w:val="none" w:sz="0" w:space="0" w:color="auto"/>
                <w:bottom w:val="none" w:sz="0" w:space="0" w:color="auto"/>
                <w:right w:val="none" w:sz="0" w:space="0" w:color="auto"/>
              </w:divBdr>
              <w:divsChild>
                <w:div w:id="384064602">
                  <w:marLeft w:val="0"/>
                  <w:marRight w:val="0"/>
                  <w:marTop w:val="0"/>
                  <w:marBottom w:val="0"/>
                  <w:divBdr>
                    <w:top w:val="none" w:sz="0" w:space="0" w:color="auto"/>
                    <w:left w:val="none" w:sz="0" w:space="0" w:color="auto"/>
                    <w:bottom w:val="none" w:sz="0" w:space="0" w:color="auto"/>
                    <w:right w:val="none" w:sz="0" w:space="0" w:color="auto"/>
                  </w:divBdr>
                </w:div>
              </w:divsChild>
            </w:div>
            <w:div w:id="1197736718">
              <w:marLeft w:val="0"/>
              <w:marRight w:val="0"/>
              <w:marTop w:val="0"/>
              <w:marBottom w:val="0"/>
              <w:divBdr>
                <w:top w:val="none" w:sz="0" w:space="0" w:color="auto"/>
                <w:left w:val="none" w:sz="0" w:space="0" w:color="auto"/>
                <w:bottom w:val="none" w:sz="0" w:space="0" w:color="auto"/>
                <w:right w:val="none" w:sz="0" w:space="0" w:color="auto"/>
              </w:divBdr>
              <w:divsChild>
                <w:div w:id="658652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059749">
      <w:bodyDiv w:val="1"/>
      <w:marLeft w:val="0"/>
      <w:marRight w:val="0"/>
      <w:marTop w:val="0"/>
      <w:marBottom w:val="0"/>
      <w:divBdr>
        <w:top w:val="none" w:sz="0" w:space="0" w:color="auto"/>
        <w:left w:val="none" w:sz="0" w:space="0" w:color="auto"/>
        <w:bottom w:val="none" w:sz="0" w:space="0" w:color="auto"/>
        <w:right w:val="none" w:sz="0" w:space="0" w:color="auto"/>
      </w:divBdr>
      <w:divsChild>
        <w:div w:id="1560746646">
          <w:marLeft w:val="0"/>
          <w:marRight w:val="0"/>
          <w:marTop w:val="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E269F8-2E3E-B745-A7CC-A0255D2182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3044</Words>
  <Characters>17355</Characters>
  <Application>Microsoft Office Word</Application>
  <DocSecurity>0</DocSecurity>
  <Lines>144</Lines>
  <Paragraphs>40</Paragraphs>
  <ScaleCrop>false</ScaleCrop>
  <Company/>
  <LinksUpToDate>false</LinksUpToDate>
  <CharactersWithSpaces>20359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Preece (2200017)</dc:creator>
  <cp:keywords/>
  <dc:description/>
  <cp:lastModifiedBy>Caitlyn Preece (2200017)</cp:lastModifiedBy>
  <cp:revision>3</cp:revision>
  <dcterms:created xsi:type="dcterms:W3CDTF">2025-05-17T20:57:00Z</dcterms:created>
  <dcterms:modified xsi:type="dcterms:W3CDTF">2025-05-17T20:57:00Z</dcterms:modified>
</cp:coreProperties>
</file>