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1C565790" w:rsidR="00521A99" w:rsidRDefault="17ACD016" w:rsidP="6962957C">
      <w:pPr>
        <w:rPr>
          <w:rFonts w:ascii="Times New Roman" w:eastAsia="Times New Roman" w:hAnsi="Times New Roman" w:cs="Times New Roman"/>
        </w:rPr>
      </w:pPr>
      <w:r w:rsidRPr="6962957C">
        <w:rPr>
          <w:rFonts w:ascii="Times New Roman" w:eastAsia="Times New Roman" w:hAnsi="Times New Roman" w:cs="Times New Roman"/>
        </w:rPr>
        <w:t xml:space="preserve">Adam </w:t>
      </w:r>
      <w:r w:rsidR="49BDE6DE" w:rsidRPr="6962957C">
        <w:rPr>
          <w:rFonts w:ascii="Times New Roman" w:eastAsia="Times New Roman" w:hAnsi="Times New Roman" w:cs="Times New Roman"/>
        </w:rPr>
        <w:t xml:space="preserve">James </w:t>
      </w:r>
      <w:r w:rsidRPr="6962957C">
        <w:rPr>
          <w:rFonts w:ascii="Times New Roman" w:eastAsia="Times New Roman" w:hAnsi="Times New Roman" w:cs="Times New Roman"/>
        </w:rPr>
        <w:t>Cole</w:t>
      </w:r>
    </w:p>
    <w:p w14:paraId="583DB391" w14:textId="5936D238" w:rsidR="6962957C" w:rsidRDefault="004D6D53" w:rsidP="6962957C">
      <w:pPr>
        <w:rPr>
          <w:rFonts w:ascii="Times New Roman" w:eastAsia="Times New Roman" w:hAnsi="Times New Roman" w:cs="Times New Roman"/>
        </w:rPr>
      </w:pPr>
      <w:r w:rsidRPr="6962957C">
        <w:rPr>
          <w:rFonts w:ascii="Times New Roman" w:eastAsia="Times New Roman" w:hAnsi="Times New Roman" w:cs="Times New Roman"/>
        </w:rPr>
        <w:t>2203934</w:t>
      </w:r>
    </w:p>
    <w:p w14:paraId="4E338C4E" w14:textId="77777777" w:rsidR="004D6D53" w:rsidRDefault="004D6D53" w:rsidP="6962957C">
      <w:pPr>
        <w:rPr>
          <w:rFonts w:ascii="Times New Roman" w:eastAsia="Times New Roman" w:hAnsi="Times New Roman" w:cs="Times New Roman"/>
        </w:rPr>
      </w:pPr>
    </w:p>
    <w:p w14:paraId="7360CA03" w14:textId="1159DAD5" w:rsidR="17ACD016" w:rsidRDefault="004D6D53" w:rsidP="6962957C">
      <w:pPr>
        <w:ind w:left="720"/>
        <w:rPr>
          <w:rFonts w:ascii="Times New Roman" w:eastAsia="Times New Roman" w:hAnsi="Times New Roman" w:cs="Times New Roman"/>
        </w:rPr>
      </w:pPr>
      <w:r w:rsidRPr="6962957C">
        <w:rPr>
          <w:rFonts w:ascii="Times New Roman" w:eastAsia="Times New Roman" w:hAnsi="Times New Roman" w:cs="Times New Roman"/>
        </w:rPr>
        <w:t xml:space="preserve">Research In Context: </w:t>
      </w:r>
    </w:p>
    <w:p w14:paraId="3F59018C" w14:textId="080D02CC" w:rsidR="61055DD1" w:rsidRDefault="004D6D53" w:rsidP="6962957C">
      <w:pPr>
        <w:ind w:left="720"/>
        <w:rPr>
          <w:rFonts w:ascii="Times New Roman" w:eastAsia="Times New Roman" w:hAnsi="Times New Roman" w:cs="Times New Roman"/>
        </w:rPr>
      </w:pPr>
      <w:r w:rsidRPr="6962957C">
        <w:rPr>
          <w:rFonts w:ascii="Times New Roman" w:eastAsia="Times New Roman" w:hAnsi="Times New Roman" w:cs="Times New Roman"/>
        </w:rPr>
        <w:t>“</w:t>
      </w:r>
      <w:r w:rsidR="17ACD016" w:rsidRPr="6962957C">
        <w:rPr>
          <w:rFonts w:ascii="Times New Roman" w:eastAsia="Times New Roman" w:hAnsi="Times New Roman" w:cs="Times New Roman"/>
        </w:rPr>
        <w:t xml:space="preserve">Using at least 3 examples, consider how image makers have utilized digital technology to </w:t>
      </w:r>
      <w:r w:rsidR="2E8ADE27" w:rsidRPr="6962957C">
        <w:rPr>
          <w:rFonts w:ascii="Times New Roman" w:eastAsia="Times New Roman" w:hAnsi="Times New Roman" w:cs="Times New Roman"/>
        </w:rPr>
        <w:t>explore at least one of the following: Conflict, the Environment, Identity, the Surveillance State, the Technology Society.</w:t>
      </w:r>
      <w:r w:rsidR="10458345" w:rsidRPr="6962957C">
        <w:rPr>
          <w:rFonts w:ascii="Times New Roman" w:eastAsia="Times New Roman" w:hAnsi="Times New Roman" w:cs="Times New Roman"/>
        </w:rPr>
        <w:t>”</w:t>
      </w:r>
    </w:p>
    <w:p w14:paraId="6C1EC23C" w14:textId="7D28BF3C" w:rsidR="6962957C" w:rsidRDefault="6962957C" w:rsidP="6962957C">
      <w:pPr>
        <w:ind w:left="720"/>
        <w:rPr>
          <w:rFonts w:ascii="Times New Roman" w:eastAsia="Times New Roman" w:hAnsi="Times New Roman" w:cs="Times New Roman"/>
        </w:rPr>
      </w:pPr>
    </w:p>
    <w:p w14:paraId="03EB0145" w14:textId="4F935C16"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In today's digital era, technology plays a vital role in transforming contemporary art, enabling artists to address critical social issues in innovative and engaging ways. This essay explores how image-makers leverage digital tools to examine themes of conflict, identity, and environmental degradation. By analyzing the works of Forensic Architecture, Cindy Sherman, Rineke Dijkstra, and Edward Burtynsky, this</w:t>
      </w:r>
      <w:r w:rsidRPr="6962957C">
        <w:rPr>
          <w:rFonts w:ascii="Times New Roman" w:eastAsia="Times New Roman" w:hAnsi="Times New Roman" w:cs="Times New Roman"/>
          <w:color w:val="242424"/>
        </w:rPr>
        <w:t xml:space="preserve"> essay highlights how digital media can reshape viewer engagement and enhance the understanding of complex themes. </w:t>
      </w:r>
      <w:r w:rsidR="3C7EC84B" w:rsidRPr="6962957C">
        <w:rPr>
          <w:rFonts w:ascii="Times New Roman" w:eastAsia="Times New Roman" w:hAnsi="Times New Roman" w:cs="Times New Roman"/>
          <w:color w:val="242424"/>
        </w:rPr>
        <w:t>In today's increasingly mediated society, digital</w:t>
      </w:r>
      <w:r w:rsidRPr="6962957C">
        <w:rPr>
          <w:rFonts w:ascii="Times New Roman" w:eastAsia="Times New Roman" w:hAnsi="Times New Roman" w:cs="Times New Roman"/>
          <w:color w:val="242424"/>
        </w:rPr>
        <w:t xml:space="preserve"> technology has become an essential tool for artists who seek to inspire dialogue and provoke thought.</w:t>
      </w:r>
    </w:p>
    <w:p w14:paraId="2BB4C593" w14:textId="05EC5524" w:rsidR="6962957C" w:rsidRDefault="6962957C" w:rsidP="6962957C">
      <w:pPr>
        <w:shd w:val="clear" w:color="auto" w:fill="FFFFFF" w:themeFill="background1"/>
        <w:spacing w:after="0"/>
        <w:rPr>
          <w:rFonts w:ascii="Times New Roman" w:eastAsia="Times New Roman" w:hAnsi="Times New Roman" w:cs="Times New Roman"/>
        </w:rPr>
      </w:pPr>
    </w:p>
    <w:p w14:paraId="33B21AB8" w14:textId="68C9BA6A" w:rsidR="65E1D7AD" w:rsidRDefault="004D6D53" w:rsidP="6962957C">
      <w:pPr>
        <w:shd w:val="clear" w:color="auto" w:fill="FFFFFF" w:themeFill="background1"/>
        <w:spacing w:after="0"/>
        <w:rPr>
          <w:rFonts w:ascii="Times New Roman" w:eastAsia="Times New Roman" w:hAnsi="Times New Roman" w:cs="Times New Roman"/>
          <w:b/>
          <w:bCs/>
          <w:color w:val="242424"/>
        </w:rPr>
      </w:pPr>
      <w:r w:rsidRPr="6962957C">
        <w:rPr>
          <w:rFonts w:ascii="Times New Roman" w:eastAsia="Times New Roman" w:hAnsi="Times New Roman" w:cs="Times New Roman"/>
          <w:color w:val="242424"/>
        </w:rPr>
        <w:t xml:space="preserve">Conflict: </w:t>
      </w:r>
      <w:r w:rsidRPr="6962957C">
        <w:rPr>
          <w:rFonts w:ascii="Times New Roman" w:eastAsia="Times New Roman" w:hAnsi="Times New Roman" w:cs="Times New Roman"/>
          <w:b/>
          <w:bCs/>
          <w:color w:val="242424"/>
        </w:rPr>
        <w:t xml:space="preserve">Forensic </w:t>
      </w:r>
      <w:r w:rsidRPr="6962957C">
        <w:rPr>
          <w:rFonts w:ascii="Times New Roman" w:eastAsia="Times New Roman" w:hAnsi="Times New Roman" w:cs="Times New Roman"/>
          <w:b/>
          <w:bCs/>
          <w:color w:val="242424"/>
        </w:rPr>
        <w:t>Architecture's "Clouds Over Sidra"</w:t>
      </w:r>
    </w:p>
    <w:p w14:paraId="36E659FB" w14:textId="4B869840" w:rsidR="6962957C" w:rsidRDefault="6962957C" w:rsidP="6962957C">
      <w:pPr>
        <w:shd w:val="clear" w:color="auto" w:fill="FFFFFF" w:themeFill="background1"/>
        <w:spacing w:after="0"/>
        <w:rPr>
          <w:rFonts w:ascii="Times New Roman" w:eastAsia="Times New Roman" w:hAnsi="Times New Roman" w:cs="Times New Roman"/>
        </w:rPr>
      </w:pPr>
    </w:p>
    <w:p w14:paraId="0DF56E49" w14:textId="3BFBA3E3"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 xml:space="preserve">Forensic Architecture is a research agency based at Goldsmiths, University of London, </w:t>
      </w:r>
      <w:r>
        <w:rPr>
          <w:rFonts w:ascii="Times New Roman" w:eastAsia="Times New Roman" w:hAnsi="Times New Roman" w:cs="Times New Roman"/>
          <w:color w:val="242424"/>
        </w:rPr>
        <w:t>which</w:t>
      </w:r>
      <w:r w:rsidRPr="6962957C">
        <w:rPr>
          <w:rFonts w:ascii="Times New Roman" w:eastAsia="Times New Roman" w:hAnsi="Times New Roman" w:cs="Times New Roman"/>
          <w:color w:val="242424"/>
        </w:rPr>
        <w:t xml:space="preserve"> utilizes architectural techniques and digital tools to investigate human rights violations in conflict zones. Founded by architect Eyal Weizman, the organization comprises a multidisciplinary team that employs digital reconstruction, architectural analysis, and historical research to create compelling narratives surrounding political injustice. Their interactive animation, "Clouds Over Sidra" (Forensic Architecture, 2016), focuses on the experiences of civilians affected by the Syrian conflict. Through the</w:t>
      </w:r>
      <w:r w:rsidRPr="6962957C">
        <w:rPr>
          <w:rFonts w:ascii="Times New Roman" w:eastAsia="Times New Roman" w:hAnsi="Times New Roman" w:cs="Times New Roman"/>
          <w:color w:val="242424"/>
        </w:rPr>
        <w:t xml:space="preserve"> meticulous reconstruction of Aleppo, combined with the integration of real-time satellite imagery, viewers are invited to explore a hauntingly immersive landscape. This experience allows them to navigate the intricacies of the city as they witness the gradual and devastating impact of destruction unfold before their eyes, evoking a deep sense of loss and contemplation.</w:t>
      </w:r>
    </w:p>
    <w:p w14:paraId="1C113814" w14:textId="594C122D" w:rsidR="6962957C" w:rsidRDefault="6962957C" w:rsidP="6962957C">
      <w:pPr>
        <w:shd w:val="clear" w:color="auto" w:fill="FFFFFF" w:themeFill="background1"/>
        <w:spacing w:after="0"/>
        <w:rPr>
          <w:rFonts w:ascii="Times New Roman" w:eastAsia="Times New Roman" w:hAnsi="Times New Roman" w:cs="Times New Roman"/>
        </w:rPr>
      </w:pPr>
    </w:p>
    <w:p w14:paraId="34491E0D" w14:textId="1B049978" w:rsidR="65E1D7AD" w:rsidRDefault="004D6D53" w:rsidP="1636DB36">
      <w:pPr>
        <w:shd w:val="clear" w:color="auto" w:fill="FFFFFF" w:themeFill="background1"/>
        <w:spacing w:after="0"/>
        <w:rPr>
          <w:rFonts w:ascii="Times New Roman" w:eastAsia="Times New Roman" w:hAnsi="Times New Roman" w:cs="Times New Roman"/>
          <w:color w:val="242424"/>
        </w:rPr>
      </w:pPr>
      <w:r w:rsidRPr="1636DB36">
        <w:rPr>
          <w:rFonts w:ascii="Times New Roman" w:eastAsia="Times New Roman" w:hAnsi="Times New Roman" w:cs="Times New Roman"/>
          <w:color w:val="242424"/>
        </w:rPr>
        <w:t xml:space="preserve">This innovative approach goes beyond mere representation; it immerses the audience in a narrative highlighting the devastating human toll of conflict. The animation's interactive nature fosters emotional engagement, compelling viewers to confront the grim realities that civilians face amidst war. As media theorist Mark Hansen (2015, p.87) notes, "interactivity drives a new kind of empathy towards the subjects being represented," highlighting the potential of digital art to foster a deeper understanding and </w:t>
      </w:r>
      <w:r w:rsidRPr="1636DB36">
        <w:rPr>
          <w:rFonts w:ascii="Times New Roman" w:eastAsia="Times New Roman" w:hAnsi="Times New Roman" w:cs="Times New Roman"/>
          <w:color w:val="242424"/>
        </w:rPr>
        <w:t>emotional connection to critical issues depicted.</w:t>
      </w:r>
    </w:p>
    <w:p w14:paraId="58ED97EF" w14:textId="7B4F07E8" w:rsidR="6962957C" w:rsidRDefault="6962957C" w:rsidP="6962957C">
      <w:pPr>
        <w:shd w:val="clear" w:color="auto" w:fill="FFFFFF" w:themeFill="background1"/>
        <w:spacing w:after="0"/>
        <w:rPr>
          <w:rFonts w:ascii="Times New Roman" w:eastAsia="Times New Roman" w:hAnsi="Times New Roman" w:cs="Times New Roman"/>
        </w:rPr>
      </w:pPr>
    </w:p>
    <w:p w14:paraId="677148AE" w14:textId="7DA07285"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lastRenderedPageBreak/>
        <w:t xml:space="preserve">Forensic Architecture's work exemplifies how digital technology serves as a powerful tool for advocacy, presenting information that challenges viewers to reflect and </w:t>
      </w:r>
      <w:r w:rsidR="3694FCD2" w:rsidRPr="6962957C">
        <w:rPr>
          <w:rFonts w:ascii="Times New Roman" w:eastAsia="Times New Roman" w:hAnsi="Times New Roman" w:cs="Times New Roman"/>
          <w:color w:val="242424"/>
        </w:rPr>
        <w:t>act</w:t>
      </w:r>
      <w:r w:rsidRPr="6962957C">
        <w:rPr>
          <w:rFonts w:ascii="Times New Roman" w:eastAsia="Times New Roman" w:hAnsi="Times New Roman" w:cs="Times New Roman"/>
          <w:color w:val="242424"/>
        </w:rPr>
        <w:t>. The project demonstrates</w:t>
      </w:r>
      <w:r w:rsidRPr="6962957C">
        <w:rPr>
          <w:rFonts w:ascii="Times New Roman" w:eastAsia="Times New Roman" w:hAnsi="Times New Roman" w:cs="Times New Roman"/>
          <w:color w:val="242424"/>
        </w:rPr>
        <w:t xml:space="preserve"> how in an age where passive consumption of images predominates, interactive art invites a more engaged form of viewing. By allowing users to explore the digital landscape of Aleppo, the work encapsulates the urgency of the Syrian humanitarian crisis, echoing Eliza Stamps' (2019) assertion that "digital narratives not only tell stories; they allow users to experience the dislocations of others."</w:t>
      </w:r>
    </w:p>
    <w:p w14:paraId="50A3C466" w14:textId="550C121C" w:rsidR="6962957C" w:rsidRDefault="6962957C" w:rsidP="6962957C">
      <w:pPr>
        <w:shd w:val="clear" w:color="auto" w:fill="FFFFFF" w:themeFill="background1"/>
        <w:spacing w:after="0"/>
        <w:rPr>
          <w:rFonts w:ascii="Times New Roman" w:eastAsia="Times New Roman" w:hAnsi="Times New Roman" w:cs="Times New Roman"/>
        </w:rPr>
      </w:pPr>
    </w:p>
    <w:p w14:paraId="3CC348BA" w14:textId="25723FBF"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Additionally, this project brings significant questions regarding the ethics of representation in art and the responsibilities artists have when portraying the suffering of marginalized individuals. Critics contend that digital technology may humanize these voices or commodify their pain. As theorist Boris Groys (2008) observes, "The artist today is more capable of creating a spectacle than a representation," which raises pivotal debates about authenticity and the implications of what is portrayed in the co</w:t>
      </w:r>
      <w:r w:rsidRPr="6962957C">
        <w:rPr>
          <w:rFonts w:ascii="Times New Roman" w:eastAsia="Times New Roman" w:hAnsi="Times New Roman" w:cs="Times New Roman"/>
          <w:color w:val="242424"/>
        </w:rPr>
        <w:t>ntemporary digital age (p. 45). This discussion addresses broader concerns about voyeurism in visual culture, indicating a complex relationship between digital technology and ethical issues surrounding the representation of conflict.</w:t>
      </w:r>
    </w:p>
    <w:p w14:paraId="4F1CC056" w14:textId="13E28AF3" w:rsidR="6962957C" w:rsidRDefault="6962957C" w:rsidP="6962957C">
      <w:pPr>
        <w:shd w:val="clear" w:color="auto" w:fill="FFFFFF" w:themeFill="background1"/>
        <w:spacing w:after="0"/>
        <w:rPr>
          <w:rFonts w:ascii="Times New Roman" w:eastAsia="Times New Roman" w:hAnsi="Times New Roman" w:cs="Times New Roman"/>
        </w:rPr>
      </w:pPr>
    </w:p>
    <w:p w14:paraId="41AD1C76" w14:textId="7569686E"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In addition to Forensic Architecture's focus on conflict, similar sentiments are echoed in Hito Steyerl's work, a contemporary artist whose video installations engage with themes of representation, technology, and memory, focusing on the impact of digital media in shaping perceptions of reality. In her film “</w:t>
      </w:r>
      <w:r w:rsidRPr="6962957C">
        <w:rPr>
          <w:rFonts w:ascii="Times New Roman" w:eastAsia="Times New Roman" w:hAnsi="Times New Roman" w:cs="Times New Roman"/>
          <w:b/>
          <w:bCs/>
          <w:color w:val="242424"/>
        </w:rPr>
        <w:t>How Not to Be Seen: A Fucking Didactic Educational .MOV File</w:t>
      </w:r>
      <w:r w:rsidRPr="6962957C">
        <w:rPr>
          <w:rFonts w:ascii="Times New Roman" w:eastAsia="Times New Roman" w:hAnsi="Times New Roman" w:cs="Times New Roman"/>
          <w:color w:val="242424"/>
        </w:rPr>
        <w:t>,” she critiques visual representation in the context of surveillance and control. She asserts that “the very act of seeing has become a commodity, where visibility and invisibility are an ongoing negotiation” (Steyerl, 2013). This examination of visibility further enriches the discussion about the effects of digital technology on modern narratives related to conflict.</w:t>
      </w:r>
    </w:p>
    <w:p w14:paraId="30F5326C" w14:textId="1EA832E8" w:rsidR="6962957C" w:rsidRDefault="6962957C" w:rsidP="6962957C">
      <w:pPr>
        <w:shd w:val="clear" w:color="auto" w:fill="FFFFFF" w:themeFill="background1"/>
        <w:spacing w:after="0"/>
        <w:rPr>
          <w:rFonts w:ascii="Times New Roman" w:eastAsia="Times New Roman" w:hAnsi="Times New Roman" w:cs="Times New Roman"/>
        </w:rPr>
      </w:pPr>
    </w:p>
    <w:p w14:paraId="1433F894" w14:textId="49FA6A6F"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Steyerl’s approach highlights how digital media can distort narratives and influence our understanding of critical issues</w:t>
      </w:r>
      <w:r w:rsidRPr="6962957C">
        <w:rPr>
          <w:rFonts w:ascii="Times New Roman" w:eastAsia="Times New Roman" w:hAnsi="Times New Roman" w:cs="Times New Roman"/>
          <w:color w:val="242424"/>
        </w:rPr>
        <w:t>. By combining personal anecdotes with socio-political commentary, she fosters a space for discussion that challenges the existing structures of power and representation in the digital age. The themes she addresses reveal the complexities of visibility, political identity, and the consequences of widespread surveillance, thereby extending the conversation started by Forensic Architecture's work.</w:t>
      </w:r>
    </w:p>
    <w:p w14:paraId="7DBAA130" w14:textId="048FDA09" w:rsidR="6962957C" w:rsidRDefault="6962957C" w:rsidP="6962957C">
      <w:pPr>
        <w:shd w:val="clear" w:color="auto" w:fill="FFFFFF" w:themeFill="background1"/>
        <w:spacing w:after="0"/>
        <w:rPr>
          <w:rFonts w:ascii="Times New Roman" w:eastAsia="Times New Roman" w:hAnsi="Times New Roman" w:cs="Times New Roman"/>
        </w:rPr>
      </w:pPr>
    </w:p>
    <w:p w14:paraId="6F4E72DC" w14:textId="7D632001" w:rsidR="65E1D7AD" w:rsidRDefault="004D6D53" w:rsidP="6962957C">
      <w:pPr>
        <w:shd w:val="clear" w:color="auto" w:fill="FFFFFF" w:themeFill="background1"/>
        <w:spacing w:after="0"/>
        <w:rPr>
          <w:rFonts w:ascii="Times New Roman" w:eastAsia="Times New Roman" w:hAnsi="Times New Roman" w:cs="Times New Roman"/>
          <w:b/>
          <w:bCs/>
          <w:color w:val="242424"/>
        </w:rPr>
      </w:pPr>
      <w:r w:rsidRPr="6962957C">
        <w:rPr>
          <w:rFonts w:ascii="Times New Roman" w:eastAsia="Times New Roman" w:hAnsi="Times New Roman" w:cs="Times New Roman"/>
          <w:color w:val="242424"/>
        </w:rPr>
        <w:t xml:space="preserve">Identity: </w:t>
      </w:r>
      <w:r w:rsidRPr="6962957C">
        <w:rPr>
          <w:rFonts w:ascii="Times New Roman" w:eastAsia="Times New Roman" w:hAnsi="Times New Roman" w:cs="Times New Roman"/>
          <w:b/>
          <w:bCs/>
          <w:color w:val="242424"/>
        </w:rPr>
        <w:t xml:space="preserve">Cindy Sherman's "Untitled Film Stills" </w:t>
      </w:r>
    </w:p>
    <w:p w14:paraId="6DAF8F63" w14:textId="10B64A99" w:rsidR="6962957C" w:rsidRDefault="6962957C" w:rsidP="6962957C">
      <w:pPr>
        <w:shd w:val="clear" w:color="auto" w:fill="FFFFFF" w:themeFill="background1"/>
        <w:spacing w:after="0"/>
        <w:rPr>
          <w:rFonts w:ascii="Times New Roman" w:eastAsia="Times New Roman" w:hAnsi="Times New Roman" w:cs="Times New Roman"/>
        </w:rPr>
      </w:pPr>
    </w:p>
    <w:p w14:paraId="6D53743F" w14:textId="665339F1"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Cindy Sherman’s "Untitled Film Stills," created between 1977 and 1980, has established her as a formidable figure in contemporary photography. Each image features Sherman herself, donning costumes and adopting poses that reflect various female archetypes often portrayed in film and media. While the original photographs were produced using analog techniques, Sherman has increasingly embraced digital manipulation in her later works, allowing for the transformation and contextualization of these constructed id</w:t>
      </w:r>
      <w:r w:rsidRPr="6962957C">
        <w:rPr>
          <w:rFonts w:ascii="Times New Roman" w:eastAsia="Times New Roman" w:hAnsi="Times New Roman" w:cs="Times New Roman"/>
          <w:color w:val="242424"/>
        </w:rPr>
        <w:t>entities (Sherman, 1980).</w:t>
      </w:r>
    </w:p>
    <w:p w14:paraId="5BA2A0E7" w14:textId="5FA2D3C4" w:rsidR="6962957C" w:rsidRDefault="6962957C" w:rsidP="6962957C">
      <w:pPr>
        <w:shd w:val="clear" w:color="auto" w:fill="FFFFFF" w:themeFill="background1"/>
        <w:spacing w:after="0"/>
        <w:rPr>
          <w:rFonts w:ascii="Times New Roman" w:eastAsia="Times New Roman" w:hAnsi="Times New Roman" w:cs="Times New Roman"/>
        </w:rPr>
      </w:pPr>
    </w:p>
    <w:p w14:paraId="196DB611" w14:textId="3AB97695"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lastRenderedPageBreak/>
        <w:t xml:space="preserve">By employing digital tools, Sherman critiques societal norms surrounding gender, sexuality, and identity. She states, "I want to be the one who defines myself" (Sherman, 1995, p. 140), detailing her mission to challenge traditional narratives about authenticity. This self-empowerment highlights her desire to control how she is represented in a world where women's identities are frequently shaped by patriarchal views. By presenting herself as the subject and the creator, Sherman challenges the male gaze and </w:t>
      </w:r>
      <w:r w:rsidRPr="6962957C">
        <w:rPr>
          <w:rFonts w:ascii="Times New Roman" w:eastAsia="Times New Roman" w:hAnsi="Times New Roman" w:cs="Times New Roman"/>
          <w:color w:val="242424"/>
        </w:rPr>
        <w:t>critiques its influence on the formation of identity. Laura Mulvey's seminal work (1975, p. 6) discusses the concept of the "male gaze," where women are objectified and portrayed as passive subjects in visual culture. In contrast, Cindy Sherman's imagery challenges this binary perspective, presenting a more nuanced view of femininity that encourages empathy and critical examination.</w:t>
      </w:r>
    </w:p>
    <w:p w14:paraId="76F4DB31" w14:textId="2AE1EBCE" w:rsidR="6962957C" w:rsidRDefault="6962957C" w:rsidP="6962957C">
      <w:pPr>
        <w:shd w:val="clear" w:color="auto" w:fill="FFFFFF" w:themeFill="background1"/>
        <w:spacing w:after="0"/>
        <w:rPr>
          <w:rFonts w:ascii="Times New Roman" w:eastAsia="Times New Roman" w:hAnsi="Times New Roman" w:cs="Times New Roman"/>
        </w:rPr>
      </w:pPr>
    </w:p>
    <w:p w14:paraId="574ED3CD" w14:textId="20796748"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 xml:space="preserve">Moreover, contemporary artist Rineke Dijkstra presents another perspective on identity through her portraiture. Dijkstra focuses on capturing young individuals at pivotal moments of transition, often employing digital technology to offer intimate, unfiltered views of youth. Her series “Beach </w:t>
      </w:r>
      <w:r w:rsidR="1F998287" w:rsidRPr="6962957C">
        <w:rPr>
          <w:rFonts w:ascii="Times New Roman" w:eastAsia="Times New Roman" w:hAnsi="Times New Roman" w:cs="Times New Roman"/>
          <w:color w:val="242424"/>
        </w:rPr>
        <w:t>Portraits”</w:t>
      </w:r>
      <w:r w:rsidRPr="6962957C">
        <w:rPr>
          <w:rFonts w:ascii="Times New Roman" w:eastAsia="Times New Roman" w:hAnsi="Times New Roman" w:cs="Times New Roman"/>
          <w:color w:val="242424"/>
        </w:rPr>
        <w:t xml:space="preserve"> celebrates the complexities of identity during adolescence, revealing how individuals navigate societal expectations while asserting their uniqueness. Dijkstra observes, “The body is a link between our interior self and exterior perceptions,” highlighting the interplay between constructed identities and the authentic self (Dijkstra, 2001, p. 17).</w:t>
      </w:r>
    </w:p>
    <w:p w14:paraId="53A25CBF" w14:textId="257EE0BE" w:rsidR="6962957C" w:rsidRDefault="6962957C" w:rsidP="6962957C">
      <w:pPr>
        <w:shd w:val="clear" w:color="auto" w:fill="FFFFFF" w:themeFill="background1"/>
        <w:spacing w:after="0"/>
        <w:rPr>
          <w:rFonts w:ascii="Times New Roman" w:eastAsia="Times New Roman" w:hAnsi="Times New Roman" w:cs="Times New Roman"/>
        </w:rPr>
      </w:pPr>
    </w:p>
    <w:p w14:paraId="4582EE64" w14:textId="1654CA6C" w:rsidR="65E1D7AD" w:rsidRDefault="004D6D53" w:rsidP="1636DB36">
      <w:pPr>
        <w:shd w:val="clear" w:color="auto" w:fill="FFFFFF" w:themeFill="background1"/>
        <w:spacing w:after="0"/>
        <w:rPr>
          <w:rFonts w:ascii="Times New Roman" w:eastAsia="Times New Roman" w:hAnsi="Times New Roman" w:cs="Times New Roman"/>
          <w:color w:val="242424"/>
        </w:rPr>
      </w:pPr>
      <w:r w:rsidRPr="1636DB36">
        <w:rPr>
          <w:rFonts w:ascii="Times New Roman" w:eastAsia="Times New Roman" w:hAnsi="Times New Roman" w:cs="Times New Roman"/>
          <w:color w:val="242424"/>
        </w:rPr>
        <w:t>In today's hyper-connected world, the relationship between digital technology and identity formation resonates profoundly. As social media platforms such as Instagram and Facebook gain prominence as spaces for self-representation, concerns emerge about authenticity and identity performance. Christian Fuchs (2017, p.112) argues that "the boundaries of identity have become increasingly blurred, leading to an environment where self-presentation is often a performative act." This observation aligns with Sherman</w:t>
      </w:r>
      <w:r w:rsidRPr="1636DB36">
        <w:rPr>
          <w:rFonts w:ascii="Times New Roman" w:eastAsia="Times New Roman" w:hAnsi="Times New Roman" w:cs="Times New Roman"/>
          <w:color w:val="242424"/>
        </w:rPr>
        <w:t>'s explorations, as her work continues to provoke critical reflections on identity in an increasingly digital age.</w:t>
      </w:r>
    </w:p>
    <w:p w14:paraId="3CF9CA06" w14:textId="495270B4" w:rsidR="6962957C" w:rsidRDefault="6962957C" w:rsidP="6962957C">
      <w:pPr>
        <w:shd w:val="clear" w:color="auto" w:fill="FFFFFF" w:themeFill="background1"/>
        <w:spacing w:after="0"/>
        <w:rPr>
          <w:rFonts w:ascii="Times New Roman" w:eastAsia="Times New Roman" w:hAnsi="Times New Roman" w:cs="Times New Roman"/>
        </w:rPr>
      </w:pPr>
    </w:p>
    <w:p w14:paraId="5EEFDBA9" w14:textId="2AC71D4D" w:rsidR="65E1D7AD" w:rsidRDefault="004D6D53" w:rsidP="1636DB36">
      <w:pPr>
        <w:shd w:val="clear" w:color="auto" w:fill="FFFFFF" w:themeFill="background1"/>
        <w:spacing w:after="0"/>
        <w:rPr>
          <w:rFonts w:ascii="Times New Roman" w:eastAsia="Times New Roman" w:hAnsi="Times New Roman" w:cs="Times New Roman"/>
          <w:color w:val="242424"/>
        </w:rPr>
      </w:pPr>
      <w:r w:rsidRPr="1636DB36">
        <w:rPr>
          <w:rFonts w:ascii="Times New Roman" w:eastAsia="Times New Roman" w:hAnsi="Times New Roman" w:cs="Times New Roman"/>
          <w:color w:val="242424"/>
        </w:rPr>
        <w:t>Moreover, the rise of social media provides both opportunities and challenges for the construction of identity. These platforms allow individuals to curate their identities in ways that were previously unimaginable, enabling idealized self-representations. This phenomenon has substantial implications for how individuals perceive authenticity, often creating pressures to conform to societal standards of beauty and success. As Sherry Turkle (2011) describes</w:t>
      </w:r>
      <w:r>
        <w:rPr>
          <w:rFonts w:ascii="Times New Roman" w:eastAsia="Times New Roman" w:hAnsi="Times New Roman" w:cs="Times New Roman"/>
          <w:color w:val="242424"/>
        </w:rPr>
        <w:t>,</w:t>
      </w:r>
      <w:r w:rsidR="5CD17DDB" w:rsidRPr="1636DB36">
        <w:rPr>
          <w:rFonts w:ascii="Times New Roman" w:eastAsia="Times New Roman" w:hAnsi="Times New Roman" w:cs="Times New Roman"/>
          <w:color w:val="242424"/>
        </w:rPr>
        <w:t xml:space="preserve"> </w:t>
      </w:r>
      <w:r w:rsidRPr="1636DB36">
        <w:rPr>
          <w:rFonts w:ascii="Times New Roman" w:eastAsia="Times New Roman" w:hAnsi="Times New Roman" w:cs="Times New Roman"/>
          <w:color w:val="242424"/>
        </w:rPr>
        <w:t>the impact of digital communication on self-identity is marked by “the wish to be heard,” indicating a significant psychological change in how people perceive their identities in the digital landscape.</w:t>
      </w:r>
    </w:p>
    <w:p w14:paraId="144D4329" w14:textId="297DFB99" w:rsidR="6962957C" w:rsidRDefault="6962957C" w:rsidP="6962957C">
      <w:pPr>
        <w:shd w:val="clear" w:color="auto" w:fill="FFFFFF" w:themeFill="background1"/>
        <w:spacing w:after="0"/>
        <w:rPr>
          <w:rFonts w:ascii="Times New Roman" w:eastAsia="Times New Roman" w:hAnsi="Times New Roman" w:cs="Times New Roman"/>
        </w:rPr>
      </w:pPr>
    </w:p>
    <w:p w14:paraId="47CA79A9" w14:textId="6C1DF352"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The superficiality that digital platforms can induce often leads to a curated yet inauthentic representation of self, prompting discussions about the moral implications of such practices. There is a growing concern over how these performative identities can affect mental health, especially among young adults, where the pressure to present perfect images can lead to anxiety, depression, and a distorted sense of self-worth. As the digital media landscape evolves, artists like Sherman and Dijkstra direct atten</w:t>
      </w:r>
      <w:r w:rsidRPr="6962957C">
        <w:rPr>
          <w:rFonts w:ascii="Times New Roman" w:eastAsia="Times New Roman" w:hAnsi="Times New Roman" w:cs="Times New Roman"/>
          <w:color w:val="242424"/>
        </w:rPr>
        <w:t>tion to the deeper connotations of identity and self-representation in a digitally mediated world.</w:t>
      </w:r>
    </w:p>
    <w:p w14:paraId="383CB710" w14:textId="3E0EEAD4" w:rsidR="6962957C" w:rsidRDefault="6962957C" w:rsidP="6962957C">
      <w:pPr>
        <w:shd w:val="clear" w:color="auto" w:fill="FFFFFF" w:themeFill="background1"/>
        <w:spacing w:after="0"/>
        <w:rPr>
          <w:rFonts w:ascii="Times New Roman" w:eastAsia="Times New Roman" w:hAnsi="Times New Roman" w:cs="Times New Roman"/>
        </w:rPr>
      </w:pPr>
    </w:p>
    <w:p w14:paraId="1BDEA3BB" w14:textId="60C8748E"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 xml:space="preserve">Environment: </w:t>
      </w:r>
      <w:r w:rsidRPr="6962957C">
        <w:rPr>
          <w:rFonts w:ascii="Times New Roman" w:eastAsia="Times New Roman" w:hAnsi="Times New Roman" w:cs="Times New Roman"/>
          <w:b/>
          <w:bCs/>
          <w:color w:val="242424"/>
        </w:rPr>
        <w:t>Edward Burtynsky's "Water" Series</w:t>
      </w:r>
    </w:p>
    <w:p w14:paraId="46766CDD" w14:textId="6FF8C7CA" w:rsidR="6962957C" w:rsidRDefault="6962957C" w:rsidP="6962957C">
      <w:pPr>
        <w:shd w:val="clear" w:color="auto" w:fill="FFFFFF" w:themeFill="background1"/>
        <w:spacing w:after="0"/>
        <w:rPr>
          <w:rFonts w:ascii="Times New Roman" w:eastAsia="Times New Roman" w:hAnsi="Times New Roman" w:cs="Times New Roman"/>
        </w:rPr>
      </w:pPr>
    </w:p>
    <w:p w14:paraId="17813AF8" w14:textId="5ED1AB79"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Edward Burtynsky is celebrated for his impactful large-scale photographs that illustrate the intersection of nature and industry, using digital technology to clarify humanity's complex relationship with the environment. His "Water" series examines how water usage and management intersect with industry and environmental degradation. The vivid imagery highlights the stark contrast between natural elements and human interventions, offering poignant commentary on our ecological footprint (Burtynsky, 2007).</w:t>
      </w:r>
    </w:p>
    <w:p w14:paraId="7B283F49" w14:textId="5DC9DDF0" w:rsidR="6962957C" w:rsidRDefault="6962957C" w:rsidP="6962957C">
      <w:pPr>
        <w:shd w:val="clear" w:color="auto" w:fill="FFFFFF" w:themeFill="background1"/>
        <w:spacing w:after="0"/>
        <w:rPr>
          <w:rFonts w:ascii="Times New Roman" w:eastAsia="Times New Roman" w:hAnsi="Times New Roman" w:cs="Times New Roman"/>
        </w:rPr>
      </w:pPr>
    </w:p>
    <w:p w14:paraId="6FAE69C9" w14:textId="3E67B05A"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Burtynsky's work significantly contributes to environmental discussions by highlighting the enduring effects of industrialization. He reflects, “The landscape we have created … is not something that can easily be repaired” (Burtynsky, 2005, p. 12), serving as a sobering reminder of our ecological responsibilities. His photographs compel viewers to confront the often-overlooked consequences of human decisions and actions on the environment. Environmental scholar John Dryzek (2013, p. 48) posits that “the way</w:t>
      </w:r>
      <w:r w:rsidRPr="0CABA0E3">
        <w:rPr>
          <w:rFonts w:ascii="Times New Roman" w:eastAsia="Times New Roman" w:hAnsi="Times New Roman" w:cs="Times New Roman"/>
          <w:color w:val="242424"/>
        </w:rPr>
        <w:t xml:space="preserve"> we perceive environmental problems shapes our engagement with solutions,” a notion that resonates deeply with Burtynsky’s visual advocacy.</w:t>
      </w:r>
    </w:p>
    <w:p w14:paraId="178EF48A" w14:textId="2ADCDA07" w:rsidR="6962957C" w:rsidRDefault="6962957C" w:rsidP="6962957C">
      <w:pPr>
        <w:shd w:val="clear" w:color="auto" w:fill="FFFFFF" w:themeFill="background1"/>
        <w:spacing w:after="0"/>
        <w:rPr>
          <w:rFonts w:ascii="Times New Roman" w:eastAsia="Times New Roman" w:hAnsi="Times New Roman" w:cs="Times New Roman"/>
        </w:rPr>
      </w:pPr>
    </w:p>
    <w:p w14:paraId="232B18B3" w14:textId="3154CDD4"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In Burtynsky's work, the digital medium enhances the visual impact of his photographs, highlighting both the beauty and intensity of industrial processes. His images go beyond traditional documentary photography, the goal being to ignite meaningful discussions about sustainability and encourage audiences to critically evaluate their consumption habits. This notion aligns with Michael D. Lemonick's (2008) assertion that "photographs can be a form of activism, shaping perceptions and inspiring change" (p. 28)</w:t>
      </w:r>
      <w:r w:rsidRPr="6962957C">
        <w:rPr>
          <w:rFonts w:ascii="Times New Roman" w:eastAsia="Times New Roman" w:hAnsi="Times New Roman" w:cs="Times New Roman"/>
          <w:color w:val="242424"/>
        </w:rPr>
        <w:t>. This potential for photography to raise environmental awareness lies at the core of Burtynsky's work, which captures both the beauty and destruction found in modern industrial landscapes.</w:t>
      </w:r>
    </w:p>
    <w:p w14:paraId="30A39F6F" w14:textId="75B145E8" w:rsidR="6962957C" w:rsidRDefault="6962957C" w:rsidP="6962957C">
      <w:pPr>
        <w:shd w:val="clear" w:color="auto" w:fill="FFFFFF" w:themeFill="background1"/>
        <w:spacing w:after="0"/>
        <w:rPr>
          <w:rFonts w:ascii="Times New Roman" w:eastAsia="Times New Roman" w:hAnsi="Times New Roman" w:cs="Times New Roman"/>
        </w:rPr>
      </w:pPr>
    </w:p>
    <w:p w14:paraId="3A0D862F" w14:textId="62A5B0B1"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Furthermore, artists like Heather Dewey-Hagborg position themselves within this conversation regarding environmental and technological dualities. Dewey-Hagborg’s project "Stranger Visions” incorporates</w:t>
      </w:r>
      <w:r w:rsidRPr="6962957C">
        <w:rPr>
          <w:rFonts w:ascii="Times New Roman" w:eastAsia="Times New Roman" w:hAnsi="Times New Roman" w:cs="Times New Roman"/>
          <w:color w:val="242424"/>
        </w:rPr>
        <w:t xml:space="preserve"> DNA analysis and 3D printing to probe the ethical dilemmas surrounding genetic data and identity. Her work highlights important questions about privacy and surveillance, along with the environmental impacts associated with data usage and the technologies that shape both individual and collective experiences. By depicting identity through technological means, she emphasizes the connection between environmental sustainability and personal privacy in today's digital culture.</w:t>
      </w:r>
    </w:p>
    <w:p w14:paraId="247F3CBB" w14:textId="00945EEF" w:rsidR="6962957C" w:rsidRDefault="6962957C" w:rsidP="6962957C">
      <w:pPr>
        <w:shd w:val="clear" w:color="auto" w:fill="FFFFFF" w:themeFill="background1"/>
        <w:spacing w:after="0"/>
        <w:rPr>
          <w:rFonts w:ascii="Times New Roman" w:eastAsia="Times New Roman" w:hAnsi="Times New Roman" w:cs="Times New Roman"/>
        </w:rPr>
      </w:pPr>
    </w:p>
    <w:p w14:paraId="342E29C1" w14:textId="6C7E2F02" w:rsidR="79DBE09E" w:rsidRDefault="004D6D53" w:rsidP="1636DB36">
      <w:pPr>
        <w:shd w:val="clear" w:color="auto" w:fill="FFFFFF" w:themeFill="background1"/>
        <w:spacing w:after="0"/>
        <w:rPr>
          <w:rFonts w:ascii="Times New Roman" w:eastAsia="Times New Roman" w:hAnsi="Times New Roman" w:cs="Times New Roman"/>
          <w:color w:val="242424"/>
        </w:rPr>
      </w:pPr>
      <w:r w:rsidRPr="1636DB36">
        <w:rPr>
          <w:rFonts w:ascii="Times New Roman" w:eastAsia="Times New Roman" w:hAnsi="Times New Roman" w:cs="Times New Roman"/>
          <w:color w:val="242424"/>
        </w:rPr>
        <w:t>Thematic</w:t>
      </w:r>
      <w:r w:rsidR="65E1D7AD" w:rsidRPr="1636DB36">
        <w:rPr>
          <w:rFonts w:ascii="Times New Roman" w:eastAsia="Times New Roman" w:hAnsi="Times New Roman" w:cs="Times New Roman"/>
          <w:color w:val="242424"/>
        </w:rPr>
        <w:t xml:space="preserve"> explorations critically expand on ecological consciousness. For example, David Hockney illustrates the important relationship between technology and the environment in works like "A Bigger Splash." Hockney uses digital tools to examine the interactions between human life and nature, effectively capturing the complexities of these relationships. Hockney states, "It is the unveiling of beauty and drama that digital technology can present" (Hockney, 2009, p. 45). This statement resonates with the artistic community, demonstrating how technological advancements can shed light on </w:t>
      </w:r>
      <w:r w:rsidRPr="1636DB36">
        <w:rPr>
          <w:rFonts w:ascii="Times New Roman" w:eastAsia="Times New Roman" w:hAnsi="Times New Roman" w:cs="Times New Roman"/>
          <w:color w:val="242424"/>
        </w:rPr>
        <w:t>prominent issues</w:t>
      </w:r>
      <w:r w:rsidR="65E1D7AD" w:rsidRPr="1636DB36">
        <w:rPr>
          <w:rFonts w:ascii="Times New Roman" w:eastAsia="Times New Roman" w:hAnsi="Times New Roman" w:cs="Times New Roman"/>
          <w:color w:val="242424"/>
        </w:rPr>
        <w:t>, such as environmental degradation and climate change.</w:t>
      </w:r>
    </w:p>
    <w:p w14:paraId="2023BC6B" w14:textId="37F5CF5A" w:rsidR="6962957C" w:rsidRDefault="6962957C" w:rsidP="6962957C">
      <w:pPr>
        <w:shd w:val="clear" w:color="auto" w:fill="FFFFFF" w:themeFill="background1"/>
        <w:spacing w:after="0"/>
        <w:rPr>
          <w:rFonts w:ascii="Times New Roman" w:eastAsia="Times New Roman" w:hAnsi="Times New Roman" w:cs="Times New Roman"/>
        </w:rPr>
      </w:pPr>
    </w:p>
    <w:p w14:paraId="1A971204" w14:textId="0E7C8DB6"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The involvement of artists in addressing urgent ecological themes encourages viewers to reflect on their environmental impact and empowers them to drive change. This combination of art, technology, and environmental awareness emphasizes the necessity of fostering a shared responsibility for future generations, encouraging both artists and audiences to actively engage in environmental stewardship.</w:t>
      </w:r>
    </w:p>
    <w:p w14:paraId="7ED750C9" w14:textId="14FC6DC9" w:rsidR="6962957C" w:rsidRDefault="6962957C" w:rsidP="6962957C">
      <w:pPr>
        <w:shd w:val="clear" w:color="auto" w:fill="FFFFFF" w:themeFill="background1"/>
        <w:spacing w:after="0"/>
        <w:rPr>
          <w:rFonts w:ascii="Times New Roman" w:eastAsia="Times New Roman" w:hAnsi="Times New Roman" w:cs="Times New Roman"/>
        </w:rPr>
      </w:pPr>
    </w:p>
    <w:p w14:paraId="3D89855D" w14:textId="3376F6E5"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Comparative Analysis</w:t>
      </w:r>
    </w:p>
    <w:p w14:paraId="139FA9A7" w14:textId="7CC2457B" w:rsidR="6962957C" w:rsidRDefault="6962957C" w:rsidP="6962957C">
      <w:pPr>
        <w:shd w:val="clear" w:color="auto" w:fill="FFFFFF" w:themeFill="background1"/>
        <w:spacing w:after="0"/>
        <w:rPr>
          <w:rFonts w:ascii="Times New Roman" w:eastAsia="Times New Roman" w:hAnsi="Times New Roman" w:cs="Times New Roman"/>
        </w:rPr>
      </w:pPr>
    </w:p>
    <w:p w14:paraId="35E9FA71" w14:textId="6316D020"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The artists:</w:t>
      </w:r>
      <w:r w:rsidRPr="6962957C">
        <w:rPr>
          <w:rFonts w:ascii="Times New Roman" w:eastAsia="Times New Roman" w:hAnsi="Times New Roman" w:cs="Times New Roman"/>
          <w:color w:val="242424"/>
        </w:rPr>
        <w:t xml:space="preserve"> Forensic Architecture, Cindy Sherman, Rineke Dijkstra, Edward Burtynsky, Hito Steyerl, and Heather Dewey-Hagborg tackle distinct themes while relying on digital technology to convey complex narratives. Each artist enriches their themes by confronting contemporary societal challenges, seamlessly blending aesthetic quality with critical commentary. The application of digital tools enhances the visual impact of their work and deepens the audience's comprehension of the issues presented.</w:t>
      </w:r>
    </w:p>
    <w:p w14:paraId="075B3E73" w14:textId="5F49523B" w:rsidR="6962957C" w:rsidRDefault="6962957C" w:rsidP="6962957C">
      <w:pPr>
        <w:shd w:val="clear" w:color="auto" w:fill="FFFFFF" w:themeFill="background1"/>
        <w:spacing w:after="0"/>
        <w:rPr>
          <w:rFonts w:ascii="Times New Roman" w:eastAsia="Times New Roman" w:hAnsi="Times New Roman" w:cs="Times New Roman"/>
        </w:rPr>
      </w:pPr>
    </w:p>
    <w:p w14:paraId="31F8A903" w14:textId="60B4BAAE"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The theoretical frameworks of contemporary scholars such as Rosalind Krauss (1999) and Nicolas Bourriaud (2002), focusing on post-medium conditions and relational aesthetics, are crucial for interpreting these artworks. Krauss (1999, p. 15) contends that "the post-medium condition implies a recognition that media are no longer predicated on fixed properties," reflecting the dynamic engagement of artists with digital media. Bourriaud (2002, p. 28) emphasizes that relational aesthetics foster “interaction and</w:t>
      </w:r>
      <w:r w:rsidRPr="6962957C">
        <w:rPr>
          <w:rFonts w:ascii="Times New Roman" w:eastAsia="Times New Roman" w:hAnsi="Times New Roman" w:cs="Times New Roman"/>
          <w:color w:val="242424"/>
        </w:rPr>
        <w:t xml:space="preserve"> exchange,” which is evident in the works of these artists as they evoke complex dialogues on pressing social issues.</w:t>
      </w:r>
    </w:p>
    <w:p w14:paraId="10EB0DEE" w14:textId="67CDCA2F" w:rsidR="6962957C" w:rsidRDefault="6962957C" w:rsidP="6962957C">
      <w:pPr>
        <w:shd w:val="clear" w:color="auto" w:fill="FFFFFF" w:themeFill="background1"/>
        <w:spacing w:after="0"/>
        <w:rPr>
          <w:rFonts w:ascii="Times New Roman" w:eastAsia="Times New Roman" w:hAnsi="Times New Roman" w:cs="Times New Roman"/>
        </w:rPr>
      </w:pPr>
    </w:p>
    <w:p w14:paraId="2A2B4274" w14:textId="3498E958"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The interaction between the viewer and the artwork not only promotes engagement but also enhances the understanding of the social, political, and environmental implications present in each artist's work. The blend of aesthetics and activism in their creations encourages viewers to go beyond passive consumption and become active participants in the discussion. This transformative experience is crucial for understanding the complexities of contemporary society.</w:t>
      </w:r>
    </w:p>
    <w:p w14:paraId="025BF597" w14:textId="0CDACB75" w:rsidR="6962957C" w:rsidRDefault="6962957C" w:rsidP="6962957C">
      <w:pPr>
        <w:shd w:val="clear" w:color="auto" w:fill="FFFFFF" w:themeFill="background1"/>
        <w:spacing w:after="0"/>
        <w:rPr>
          <w:rFonts w:ascii="Times New Roman" w:eastAsia="Times New Roman" w:hAnsi="Times New Roman" w:cs="Times New Roman"/>
        </w:rPr>
      </w:pPr>
    </w:p>
    <w:p w14:paraId="2EE0B407" w14:textId="417967B1"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Moreover, these artistic explorations amplify crucial conversations regarding digital culture and the ethical implications of technologically mediated representations. Engaging with conflict, identity, and environmental issues through digital art reveals the profound responsibility that artists bear in shaping public beliefs and attitudes.</w:t>
      </w:r>
    </w:p>
    <w:p w14:paraId="7A66D76B" w14:textId="5344FFC4" w:rsidR="6962957C" w:rsidRDefault="6962957C" w:rsidP="6962957C">
      <w:pPr>
        <w:shd w:val="clear" w:color="auto" w:fill="FFFFFF" w:themeFill="background1"/>
        <w:spacing w:after="0"/>
        <w:rPr>
          <w:rFonts w:ascii="Times New Roman" w:eastAsia="Times New Roman" w:hAnsi="Times New Roman" w:cs="Times New Roman"/>
        </w:rPr>
      </w:pPr>
    </w:p>
    <w:p w14:paraId="14E5B41C" w14:textId="3873B886"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 xml:space="preserve">Digital tools provide artists with the opportunity to renew narratives and engage with social issues. Through this lens, the works analyzed advocate for a more active and conscious method of </w:t>
      </w:r>
      <w:r w:rsidRPr="6962957C">
        <w:rPr>
          <w:rFonts w:ascii="Times New Roman" w:eastAsia="Times New Roman" w:hAnsi="Times New Roman" w:cs="Times New Roman"/>
          <w:color w:val="242424"/>
        </w:rPr>
        <w:t>interpretation, urging audiences to not merely view but understand and relate to the narratives presented.</w:t>
      </w:r>
    </w:p>
    <w:p w14:paraId="4926364A" w14:textId="31C10481" w:rsidR="6962957C" w:rsidRDefault="6962957C" w:rsidP="6962957C">
      <w:pPr>
        <w:shd w:val="clear" w:color="auto" w:fill="FFFFFF" w:themeFill="background1"/>
        <w:spacing w:after="0"/>
        <w:rPr>
          <w:rFonts w:ascii="Times New Roman" w:eastAsia="Times New Roman" w:hAnsi="Times New Roman" w:cs="Times New Roman"/>
        </w:rPr>
      </w:pPr>
    </w:p>
    <w:p w14:paraId="2FB4B027" w14:textId="5AA1EFBB"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t>Conclusion</w:t>
      </w:r>
    </w:p>
    <w:p w14:paraId="55D9D437" w14:textId="0201F303" w:rsidR="6962957C" w:rsidRDefault="6962957C" w:rsidP="6962957C">
      <w:pPr>
        <w:shd w:val="clear" w:color="auto" w:fill="FFFFFF" w:themeFill="background1"/>
        <w:spacing w:after="0"/>
        <w:rPr>
          <w:rFonts w:ascii="Times New Roman" w:eastAsia="Times New Roman" w:hAnsi="Times New Roman" w:cs="Times New Roman"/>
        </w:rPr>
      </w:pPr>
    </w:p>
    <w:p w14:paraId="62A9384F" w14:textId="1650497E" w:rsidR="65E1D7AD" w:rsidRDefault="004D6D53" w:rsidP="6962957C">
      <w:pPr>
        <w:shd w:val="clear" w:color="auto" w:fill="FFFFFF" w:themeFill="background1"/>
        <w:spacing w:after="0"/>
        <w:rPr>
          <w:rFonts w:ascii="Times New Roman" w:eastAsia="Times New Roman" w:hAnsi="Times New Roman" w:cs="Times New Roman"/>
          <w:color w:val="242424"/>
        </w:rPr>
      </w:pPr>
      <w:r w:rsidRPr="6962957C">
        <w:rPr>
          <w:rFonts w:ascii="Times New Roman" w:eastAsia="Times New Roman" w:hAnsi="Times New Roman" w:cs="Times New Roman"/>
          <w:color w:val="242424"/>
        </w:rPr>
        <w:lastRenderedPageBreak/>
        <w:t xml:space="preserve">In summary, the integration of digital technology in contemporary art empowers image-makers to engage meaningfully with significant societal themes of conflict, identity, and environmental degradation. Through their innovative use of digital media, artists such as Forensic Architecture, Cindy Sherman, Rineke Dijkstra, Edward Burtynsky, and others foster dialogues that challenge audiences to critically engage with the realities of today's world. </w:t>
      </w:r>
    </w:p>
    <w:p w14:paraId="08E36D39" w14:textId="0A56702A" w:rsidR="6962957C" w:rsidRDefault="6962957C" w:rsidP="6962957C">
      <w:pPr>
        <w:shd w:val="clear" w:color="auto" w:fill="FFFFFF" w:themeFill="background1"/>
        <w:spacing w:after="0"/>
        <w:rPr>
          <w:rFonts w:ascii="Times New Roman" w:eastAsia="Times New Roman" w:hAnsi="Times New Roman" w:cs="Times New Roman"/>
        </w:rPr>
      </w:pPr>
    </w:p>
    <w:p w14:paraId="17E7B098" w14:textId="34AD38A0" w:rsidR="65E1D7AD" w:rsidRDefault="004D6D53" w:rsidP="1636DB36">
      <w:pPr>
        <w:shd w:val="clear" w:color="auto" w:fill="FFFFFF" w:themeFill="background1"/>
        <w:spacing w:after="0"/>
        <w:rPr>
          <w:rFonts w:ascii="Times New Roman" w:eastAsia="Times New Roman" w:hAnsi="Times New Roman" w:cs="Times New Roman"/>
          <w:color w:val="242424"/>
        </w:rPr>
      </w:pPr>
      <w:r w:rsidRPr="1636DB36">
        <w:rPr>
          <w:rFonts w:ascii="Times New Roman" w:eastAsia="Times New Roman" w:hAnsi="Times New Roman" w:cs="Times New Roman"/>
          <w:color w:val="242424"/>
        </w:rPr>
        <w:t xml:space="preserve">As society navigates ongoing socio-political dilemmas and ecological crises, the voices of these artists resonate, offering insight and prompting reflection on the intricacies of humanity's relationship with technology and the world. The fusion of art and technology will shape future artistic practices as new creators delve into the connections between visual culture and digital storytelling. Each artist's work emphasizes the necessity of critically examining the environment around us while </w:t>
      </w:r>
      <w:r w:rsidR="698884CB" w:rsidRPr="1636DB36">
        <w:rPr>
          <w:rFonts w:ascii="Times New Roman" w:eastAsia="Times New Roman" w:hAnsi="Times New Roman" w:cs="Times New Roman"/>
          <w:color w:val="242424"/>
        </w:rPr>
        <w:t xml:space="preserve">promoting </w:t>
      </w:r>
      <w:r w:rsidRPr="1636DB36">
        <w:rPr>
          <w:rFonts w:ascii="Times New Roman" w:eastAsia="Times New Roman" w:hAnsi="Times New Roman" w:cs="Times New Roman"/>
          <w:color w:val="242424"/>
        </w:rPr>
        <w:t>a space for connection, dialogue, and consciousness in an increasingly digitized landscape.</w:t>
      </w:r>
    </w:p>
    <w:p w14:paraId="4DE35F46" w14:textId="79E367B9" w:rsidR="6962957C" w:rsidRDefault="6962957C" w:rsidP="6962957C">
      <w:pPr>
        <w:shd w:val="clear" w:color="auto" w:fill="FFFFFF" w:themeFill="background1"/>
        <w:spacing w:after="0"/>
        <w:rPr>
          <w:rFonts w:ascii="Times New Roman" w:eastAsia="Times New Roman" w:hAnsi="Times New Roman" w:cs="Times New Roman"/>
        </w:rPr>
      </w:pPr>
    </w:p>
    <w:p w14:paraId="01F27164" w14:textId="7A68A39B" w:rsidR="65E1D7AD" w:rsidRDefault="65E1D7AD" w:rsidP="1636DB36">
      <w:pPr>
        <w:shd w:val="clear" w:color="auto" w:fill="FFFFFF" w:themeFill="background1"/>
        <w:spacing w:after="0"/>
        <w:rPr>
          <w:rFonts w:ascii="Times New Roman" w:eastAsia="Times New Roman" w:hAnsi="Times New Roman" w:cs="Times New Roman"/>
          <w:color w:val="242424"/>
        </w:rPr>
      </w:pPr>
    </w:p>
    <w:p w14:paraId="034A2760" w14:textId="6C06628B" w:rsidR="65E1D7AD" w:rsidRDefault="65E1D7AD" w:rsidP="1636DB36">
      <w:pPr>
        <w:shd w:val="clear" w:color="auto" w:fill="FFFFFF" w:themeFill="background1"/>
        <w:spacing w:after="0"/>
        <w:rPr>
          <w:rFonts w:ascii="Times New Roman" w:eastAsia="Times New Roman" w:hAnsi="Times New Roman" w:cs="Times New Roman"/>
          <w:color w:val="242424"/>
        </w:rPr>
      </w:pPr>
    </w:p>
    <w:p w14:paraId="1C55021C" w14:textId="6C494131" w:rsidR="65E1D7AD" w:rsidRDefault="65E1D7AD" w:rsidP="1636DB36">
      <w:pPr>
        <w:shd w:val="clear" w:color="auto" w:fill="FFFFFF" w:themeFill="background1"/>
        <w:spacing w:after="0"/>
        <w:rPr>
          <w:rFonts w:ascii="Times New Roman" w:eastAsia="Times New Roman" w:hAnsi="Times New Roman" w:cs="Times New Roman"/>
          <w:color w:val="242424"/>
        </w:rPr>
      </w:pPr>
    </w:p>
    <w:p w14:paraId="4F437AE2" w14:textId="5FC8578D" w:rsidR="65E1D7AD" w:rsidRDefault="65E1D7AD" w:rsidP="1636DB36">
      <w:pPr>
        <w:shd w:val="clear" w:color="auto" w:fill="FFFFFF" w:themeFill="background1"/>
        <w:spacing w:after="0"/>
        <w:rPr>
          <w:rFonts w:ascii="Times New Roman" w:eastAsia="Times New Roman" w:hAnsi="Times New Roman" w:cs="Times New Roman"/>
          <w:color w:val="242424"/>
        </w:rPr>
      </w:pPr>
    </w:p>
    <w:p w14:paraId="5FEF1037" w14:textId="57F7146C" w:rsidR="65E1D7AD" w:rsidRDefault="65E1D7AD" w:rsidP="1636DB36">
      <w:pPr>
        <w:shd w:val="clear" w:color="auto" w:fill="FFFFFF" w:themeFill="background1"/>
        <w:spacing w:after="0"/>
        <w:rPr>
          <w:rFonts w:ascii="Times New Roman" w:eastAsia="Times New Roman" w:hAnsi="Times New Roman" w:cs="Times New Roman"/>
          <w:color w:val="242424"/>
        </w:rPr>
      </w:pPr>
    </w:p>
    <w:p w14:paraId="7B7DE6AB" w14:textId="1FAD6548" w:rsidR="65E1D7AD" w:rsidRDefault="65E1D7AD" w:rsidP="1636DB36">
      <w:pPr>
        <w:shd w:val="clear" w:color="auto" w:fill="FFFFFF" w:themeFill="background1"/>
        <w:spacing w:after="0"/>
        <w:rPr>
          <w:rFonts w:ascii="Times New Roman" w:eastAsia="Times New Roman" w:hAnsi="Times New Roman" w:cs="Times New Roman"/>
          <w:color w:val="242424"/>
        </w:rPr>
      </w:pPr>
    </w:p>
    <w:p w14:paraId="6697E5CE" w14:textId="6FF65B42" w:rsidR="65E1D7AD" w:rsidRDefault="65E1D7AD" w:rsidP="1636DB36">
      <w:pPr>
        <w:shd w:val="clear" w:color="auto" w:fill="FFFFFF" w:themeFill="background1"/>
        <w:spacing w:after="0"/>
        <w:rPr>
          <w:rFonts w:ascii="Times New Roman" w:eastAsia="Times New Roman" w:hAnsi="Times New Roman" w:cs="Times New Roman"/>
          <w:color w:val="242424"/>
        </w:rPr>
      </w:pPr>
    </w:p>
    <w:p w14:paraId="3DF642C7" w14:textId="5DDC5C75" w:rsidR="65E1D7AD" w:rsidRDefault="65E1D7AD" w:rsidP="1636DB36">
      <w:pPr>
        <w:shd w:val="clear" w:color="auto" w:fill="FFFFFF" w:themeFill="background1"/>
        <w:spacing w:after="0"/>
        <w:rPr>
          <w:rFonts w:ascii="Times New Roman" w:eastAsia="Times New Roman" w:hAnsi="Times New Roman" w:cs="Times New Roman"/>
          <w:color w:val="242424"/>
        </w:rPr>
      </w:pPr>
    </w:p>
    <w:p w14:paraId="736F23D7" w14:textId="1B83B582" w:rsidR="65E1D7AD" w:rsidRDefault="65E1D7AD" w:rsidP="1636DB36">
      <w:pPr>
        <w:shd w:val="clear" w:color="auto" w:fill="FFFFFF" w:themeFill="background1"/>
        <w:spacing w:after="0"/>
        <w:rPr>
          <w:rFonts w:ascii="Times New Roman" w:eastAsia="Times New Roman" w:hAnsi="Times New Roman" w:cs="Times New Roman"/>
          <w:color w:val="242424"/>
        </w:rPr>
      </w:pPr>
    </w:p>
    <w:p w14:paraId="4C0CB222" w14:textId="66AB5664" w:rsidR="65E1D7AD" w:rsidRDefault="65E1D7AD" w:rsidP="1636DB36">
      <w:pPr>
        <w:shd w:val="clear" w:color="auto" w:fill="FFFFFF" w:themeFill="background1"/>
        <w:spacing w:after="0"/>
        <w:rPr>
          <w:rFonts w:ascii="Times New Roman" w:eastAsia="Times New Roman" w:hAnsi="Times New Roman" w:cs="Times New Roman"/>
          <w:color w:val="242424"/>
        </w:rPr>
      </w:pPr>
    </w:p>
    <w:p w14:paraId="194A9A6E" w14:textId="471E3063" w:rsidR="65E1D7AD" w:rsidRDefault="65E1D7AD" w:rsidP="1636DB36">
      <w:pPr>
        <w:shd w:val="clear" w:color="auto" w:fill="FFFFFF" w:themeFill="background1"/>
        <w:spacing w:after="0"/>
        <w:rPr>
          <w:rFonts w:ascii="Times New Roman" w:eastAsia="Times New Roman" w:hAnsi="Times New Roman" w:cs="Times New Roman"/>
          <w:color w:val="242424"/>
        </w:rPr>
      </w:pPr>
    </w:p>
    <w:p w14:paraId="413F725B" w14:textId="6ACE0F94" w:rsidR="65E1D7AD" w:rsidRDefault="65E1D7AD" w:rsidP="1636DB36">
      <w:pPr>
        <w:shd w:val="clear" w:color="auto" w:fill="FFFFFF" w:themeFill="background1"/>
        <w:spacing w:after="0"/>
        <w:rPr>
          <w:rFonts w:ascii="Times New Roman" w:eastAsia="Times New Roman" w:hAnsi="Times New Roman" w:cs="Times New Roman"/>
          <w:color w:val="242424"/>
        </w:rPr>
      </w:pPr>
    </w:p>
    <w:p w14:paraId="6B88F8F6" w14:textId="00ABD5D1" w:rsidR="65E1D7AD" w:rsidRDefault="65E1D7AD" w:rsidP="1636DB36">
      <w:pPr>
        <w:shd w:val="clear" w:color="auto" w:fill="FFFFFF" w:themeFill="background1"/>
        <w:spacing w:after="0"/>
        <w:rPr>
          <w:rFonts w:ascii="Times New Roman" w:eastAsia="Times New Roman" w:hAnsi="Times New Roman" w:cs="Times New Roman"/>
          <w:color w:val="242424"/>
        </w:rPr>
      </w:pPr>
    </w:p>
    <w:p w14:paraId="52A89931" w14:textId="69AECA8A" w:rsidR="65E1D7AD" w:rsidRDefault="65E1D7AD" w:rsidP="1636DB36">
      <w:pPr>
        <w:shd w:val="clear" w:color="auto" w:fill="FFFFFF" w:themeFill="background1"/>
        <w:spacing w:after="0"/>
        <w:rPr>
          <w:rFonts w:ascii="Times New Roman" w:eastAsia="Times New Roman" w:hAnsi="Times New Roman" w:cs="Times New Roman"/>
          <w:color w:val="242424"/>
        </w:rPr>
      </w:pPr>
    </w:p>
    <w:p w14:paraId="0DD7083D" w14:textId="20FA5774" w:rsidR="65E1D7AD" w:rsidRDefault="65E1D7AD" w:rsidP="1636DB36">
      <w:pPr>
        <w:shd w:val="clear" w:color="auto" w:fill="FFFFFF" w:themeFill="background1"/>
        <w:spacing w:after="0"/>
        <w:rPr>
          <w:rFonts w:ascii="Times New Roman" w:eastAsia="Times New Roman" w:hAnsi="Times New Roman" w:cs="Times New Roman"/>
          <w:color w:val="242424"/>
        </w:rPr>
      </w:pPr>
    </w:p>
    <w:p w14:paraId="686DADF3" w14:textId="4DE8883A" w:rsidR="65E1D7AD" w:rsidRDefault="65E1D7AD" w:rsidP="1636DB36">
      <w:pPr>
        <w:shd w:val="clear" w:color="auto" w:fill="FFFFFF" w:themeFill="background1"/>
        <w:spacing w:after="0"/>
        <w:rPr>
          <w:rFonts w:ascii="Times New Roman" w:eastAsia="Times New Roman" w:hAnsi="Times New Roman" w:cs="Times New Roman"/>
          <w:color w:val="242424"/>
        </w:rPr>
      </w:pPr>
    </w:p>
    <w:p w14:paraId="5DC65429" w14:textId="3B4A35CA" w:rsidR="65E1D7AD" w:rsidRDefault="65E1D7AD" w:rsidP="1636DB36">
      <w:pPr>
        <w:shd w:val="clear" w:color="auto" w:fill="FFFFFF" w:themeFill="background1"/>
        <w:spacing w:after="0"/>
        <w:rPr>
          <w:rFonts w:ascii="Times New Roman" w:eastAsia="Times New Roman" w:hAnsi="Times New Roman" w:cs="Times New Roman"/>
          <w:color w:val="242424"/>
        </w:rPr>
      </w:pPr>
    </w:p>
    <w:p w14:paraId="2708BB5B" w14:textId="45BDC9CC" w:rsidR="65E1D7AD" w:rsidRDefault="65E1D7AD" w:rsidP="1636DB36">
      <w:pPr>
        <w:shd w:val="clear" w:color="auto" w:fill="FFFFFF" w:themeFill="background1"/>
        <w:spacing w:after="0"/>
        <w:rPr>
          <w:rFonts w:ascii="Times New Roman" w:eastAsia="Times New Roman" w:hAnsi="Times New Roman" w:cs="Times New Roman"/>
          <w:color w:val="242424"/>
        </w:rPr>
      </w:pPr>
    </w:p>
    <w:p w14:paraId="68ADC1CE" w14:textId="497C5B30" w:rsidR="65E1D7AD" w:rsidRDefault="65E1D7AD" w:rsidP="1636DB36">
      <w:pPr>
        <w:shd w:val="clear" w:color="auto" w:fill="FFFFFF" w:themeFill="background1"/>
        <w:spacing w:after="0"/>
        <w:rPr>
          <w:rFonts w:ascii="Times New Roman" w:eastAsia="Times New Roman" w:hAnsi="Times New Roman" w:cs="Times New Roman"/>
          <w:color w:val="242424"/>
        </w:rPr>
      </w:pPr>
    </w:p>
    <w:p w14:paraId="513523E2" w14:textId="3D55F77B" w:rsidR="65E1D7AD" w:rsidRDefault="65E1D7AD" w:rsidP="1636DB36">
      <w:pPr>
        <w:shd w:val="clear" w:color="auto" w:fill="FFFFFF" w:themeFill="background1"/>
        <w:spacing w:after="0"/>
        <w:rPr>
          <w:rFonts w:ascii="Times New Roman" w:eastAsia="Times New Roman" w:hAnsi="Times New Roman" w:cs="Times New Roman"/>
          <w:color w:val="242424"/>
        </w:rPr>
      </w:pPr>
    </w:p>
    <w:p w14:paraId="3B465BE2" w14:textId="34F6C440" w:rsidR="65E1D7AD" w:rsidRDefault="65E1D7AD" w:rsidP="1636DB36">
      <w:pPr>
        <w:shd w:val="clear" w:color="auto" w:fill="FFFFFF" w:themeFill="background1"/>
        <w:spacing w:after="0"/>
        <w:rPr>
          <w:rFonts w:ascii="Times New Roman" w:eastAsia="Times New Roman" w:hAnsi="Times New Roman" w:cs="Times New Roman"/>
          <w:color w:val="242424"/>
        </w:rPr>
      </w:pPr>
    </w:p>
    <w:p w14:paraId="1B3B0601" w14:textId="2A18F302" w:rsidR="65E1D7AD" w:rsidRDefault="65E1D7AD" w:rsidP="1636DB36">
      <w:pPr>
        <w:shd w:val="clear" w:color="auto" w:fill="FFFFFF" w:themeFill="background1"/>
        <w:spacing w:after="0"/>
        <w:rPr>
          <w:rFonts w:ascii="Times New Roman" w:eastAsia="Times New Roman" w:hAnsi="Times New Roman" w:cs="Times New Roman"/>
          <w:color w:val="242424"/>
        </w:rPr>
      </w:pPr>
    </w:p>
    <w:p w14:paraId="2B763C1F" w14:textId="0D76A667" w:rsidR="65E1D7AD" w:rsidRDefault="65E1D7AD" w:rsidP="1636DB36">
      <w:pPr>
        <w:shd w:val="clear" w:color="auto" w:fill="FFFFFF" w:themeFill="background1"/>
        <w:spacing w:after="0"/>
        <w:rPr>
          <w:rFonts w:ascii="Times New Roman" w:eastAsia="Times New Roman" w:hAnsi="Times New Roman" w:cs="Times New Roman"/>
          <w:color w:val="242424"/>
        </w:rPr>
      </w:pPr>
    </w:p>
    <w:p w14:paraId="769BCF7C" w14:textId="2B489D44" w:rsidR="65E1D7AD" w:rsidRDefault="65E1D7AD" w:rsidP="1636DB36">
      <w:pPr>
        <w:shd w:val="clear" w:color="auto" w:fill="FFFFFF" w:themeFill="background1"/>
        <w:spacing w:after="0"/>
        <w:rPr>
          <w:rFonts w:ascii="Times New Roman" w:eastAsia="Times New Roman" w:hAnsi="Times New Roman" w:cs="Times New Roman"/>
          <w:color w:val="242424"/>
        </w:rPr>
      </w:pPr>
    </w:p>
    <w:p w14:paraId="43E88A64" w14:textId="5849F740" w:rsidR="65E1D7AD" w:rsidRDefault="65E1D7AD" w:rsidP="1636DB36">
      <w:pPr>
        <w:shd w:val="clear" w:color="auto" w:fill="FFFFFF" w:themeFill="background1"/>
        <w:spacing w:after="0"/>
        <w:rPr>
          <w:rFonts w:ascii="Times New Roman" w:eastAsia="Times New Roman" w:hAnsi="Times New Roman" w:cs="Times New Roman"/>
          <w:color w:val="242424"/>
        </w:rPr>
      </w:pPr>
    </w:p>
    <w:p w14:paraId="35F83050" w14:textId="6C8E2040" w:rsidR="65E1D7AD" w:rsidRDefault="65E1D7AD" w:rsidP="1636DB36">
      <w:pPr>
        <w:shd w:val="clear" w:color="auto" w:fill="FFFFFF" w:themeFill="background1"/>
        <w:spacing w:after="0"/>
        <w:rPr>
          <w:rFonts w:ascii="Times New Roman" w:eastAsia="Times New Roman" w:hAnsi="Times New Roman" w:cs="Times New Roman"/>
          <w:color w:val="242424"/>
        </w:rPr>
      </w:pPr>
    </w:p>
    <w:p w14:paraId="79CB95BB" w14:textId="22E4CC02" w:rsidR="65E1D7AD" w:rsidRDefault="65E1D7AD" w:rsidP="1636DB36">
      <w:pPr>
        <w:shd w:val="clear" w:color="auto" w:fill="FFFFFF" w:themeFill="background1"/>
        <w:spacing w:after="0"/>
        <w:rPr>
          <w:rFonts w:ascii="Times New Roman" w:eastAsia="Times New Roman" w:hAnsi="Times New Roman" w:cs="Times New Roman"/>
          <w:color w:val="242424"/>
        </w:rPr>
      </w:pPr>
    </w:p>
    <w:p w14:paraId="14762C61" w14:textId="57C88E6F" w:rsidR="65E1D7AD" w:rsidRDefault="65E1D7AD" w:rsidP="1636DB36">
      <w:pPr>
        <w:shd w:val="clear" w:color="auto" w:fill="FFFFFF" w:themeFill="background1"/>
        <w:spacing w:after="0"/>
        <w:rPr>
          <w:rFonts w:ascii="Times New Roman" w:eastAsia="Times New Roman" w:hAnsi="Times New Roman" w:cs="Times New Roman"/>
          <w:color w:val="242424"/>
        </w:rPr>
      </w:pPr>
    </w:p>
    <w:p w14:paraId="4716759F" w14:textId="56047B75" w:rsidR="65E1D7AD" w:rsidRDefault="65E1D7AD" w:rsidP="1636DB36">
      <w:pPr>
        <w:shd w:val="clear" w:color="auto" w:fill="FFFFFF" w:themeFill="background1"/>
        <w:spacing w:after="0"/>
        <w:rPr>
          <w:rFonts w:ascii="Times New Roman" w:eastAsia="Times New Roman" w:hAnsi="Times New Roman" w:cs="Times New Roman"/>
          <w:color w:val="242424"/>
        </w:rPr>
      </w:pPr>
    </w:p>
    <w:p w14:paraId="54977CCB" w14:textId="708F3692" w:rsidR="65E1D7AD" w:rsidRDefault="65E1D7AD" w:rsidP="1636DB36">
      <w:pPr>
        <w:shd w:val="clear" w:color="auto" w:fill="FFFFFF" w:themeFill="background1"/>
        <w:spacing w:after="0"/>
        <w:rPr>
          <w:rFonts w:ascii="Times New Roman" w:eastAsia="Times New Roman" w:hAnsi="Times New Roman" w:cs="Times New Roman"/>
          <w:color w:val="242424"/>
        </w:rPr>
      </w:pPr>
    </w:p>
    <w:p w14:paraId="6B7D83C3" w14:textId="44E05AE1" w:rsidR="65E1D7AD" w:rsidRDefault="004D6D53" w:rsidP="1636DB36">
      <w:pPr>
        <w:shd w:val="clear" w:color="auto" w:fill="FFFFFF" w:themeFill="background1"/>
        <w:spacing w:after="0"/>
        <w:rPr>
          <w:rFonts w:ascii="Times New Roman" w:eastAsia="Times New Roman" w:hAnsi="Times New Roman" w:cs="Times New Roman"/>
          <w:color w:val="242424"/>
        </w:rPr>
      </w:pPr>
      <w:r w:rsidRPr="1636DB36">
        <w:rPr>
          <w:rFonts w:ascii="Times New Roman" w:eastAsia="Times New Roman" w:hAnsi="Times New Roman" w:cs="Times New Roman"/>
          <w:color w:val="242424"/>
        </w:rPr>
        <w:t>References</w:t>
      </w:r>
    </w:p>
    <w:p w14:paraId="622FA07D" w14:textId="1FC2E6E4" w:rsidR="6962957C" w:rsidRDefault="6962957C" w:rsidP="6962957C">
      <w:pPr>
        <w:shd w:val="clear" w:color="auto" w:fill="FFFFFF" w:themeFill="background1"/>
        <w:spacing w:after="0"/>
        <w:rPr>
          <w:rFonts w:ascii="Times New Roman" w:eastAsia="Times New Roman" w:hAnsi="Times New Roman" w:cs="Times New Roman"/>
        </w:rPr>
      </w:pPr>
    </w:p>
    <w:p w14:paraId="1F0B1554" w14:textId="27ED797E" w:rsidR="65E1D7AD" w:rsidRDefault="004D6D53" w:rsidP="0CABA0E3">
      <w:pPr>
        <w:shd w:val="clear" w:color="auto" w:fill="FFFFFF" w:themeFill="background1"/>
        <w:spacing w:after="0"/>
        <w:rPr>
          <w:rFonts w:ascii="Times New Roman" w:eastAsia="Times New Roman" w:hAnsi="Times New Roman" w:cs="Times New Roman"/>
          <w:color w:val="242424"/>
          <w:lang w:val="fr-FR"/>
        </w:rPr>
      </w:pPr>
      <w:r w:rsidRPr="0CABA0E3">
        <w:rPr>
          <w:rFonts w:ascii="Times New Roman" w:eastAsia="Times New Roman" w:hAnsi="Times New Roman" w:cs="Times New Roman"/>
          <w:color w:val="242424"/>
          <w:lang w:val="fr-FR"/>
        </w:rPr>
        <w:t xml:space="preserve">- </w:t>
      </w:r>
      <w:r w:rsidRPr="0CABA0E3">
        <w:rPr>
          <w:rFonts w:ascii="Times New Roman" w:eastAsia="Times New Roman" w:hAnsi="Times New Roman" w:cs="Times New Roman"/>
          <w:i/>
          <w:iCs/>
          <w:color w:val="242424"/>
          <w:lang w:val="fr-FR"/>
        </w:rPr>
        <w:t xml:space="preserve">Bourriaud, N. </w:t>
      </w:r>
      <w:r w:rsidRPr="0CABA0E3">
        <w:rPr>
          <w:rFonts w:ascii="Times New Roman" w:eastAsia="Times New Roman" w:hAnsi="Times New Roman" w:cs="Times New Roman"/>
          <w:color w:val="242424"/>
          <w:lang w:val="fr-FR"/>
        </w:rPr>
        <w:t xml:space="preserve">(2002). </w:t>
      </w:r>
      <w:r w:rsidR="36976B3D" w:rsidRPr="0CABA0E3">
        <w:rPr>
          <w:rFonts w:ascii="Times New Roman" w:eastAsia="Times New Roman" w:hAnsi="Times New Roman" w:cs="Times New Roman"/>
          <w:color w:val="242424"/>
          <w:lang w:val="fr-FR"/>
        </w:rPr>
        <w:t>“</w:t>
      </w:r>
      <w:r w:rsidRPr="0CABA0E3">
        <w:rPr>
          <w:rFonts w:ascii="Times New Roman" w:eastAsia="Times New Roman" w:hAnsi="Times New Roman" w:cs="Times New Roman"/>
          <w:color w:val="242424"/>
          <w:lang w:val="fr-FR"/>
        </w:rPr>
        <w:t>Relational Aesthetics</w:t>
      </w:r>
      <w:r w:rsidR="10756D1C" w:rsidRPr="0CABA0E3">
        <w:rPr>
          <w:rFonts w:ascii="Times New Roman" w:eastAsia="Times New Roman" w:hAnsi="Times New Roman" w:cs="Times New Roman"/>
          <w:color w:val="242424"/>
          <w:lang w:val="fr-FR"/>
        </w:rPr>
        <w:t>”</w:t>
      </w:r>
      <w:r w:rsidRPr="0CABA0E3">
        <w:rPr>
          <w:rFonts w:ascii="Times New Roman" w:eastAsia="Times New Roman" w:hAnsi="Times New Roman" w:cs="Times New Roman"/>
          <w:color w:val="242424"/>
          <w:lang w:val="fr-FR"/>
        </w:rPr>
        <w:t>. Paris</w:t>
      </w:r>
      <w:r w:rsidR="2D2912DA" w:rsidRPr="0CABA0E3">
        <w:rPr>
          <w:rFonts w:ascii="Times New Roman" w:eastAsia="Times New Roman" w:hAnsi="Times New Roman" w:cs="Times New Roman"/>
          <w:color w:val="242424"/>
          <w:lang w:val="fr-FR"/>
        </w:rPr>
        <w:t>.</w:t>
      </w:r>
      <w:r w:rsidRPr="0CABA0E3">
        <w:rPr>
          <w:rFonts w:ascii="Times New Roman" w:eastAsia="Times New Roman" w:hAnsi="Times New Roman" w:cs="Times New Roman"/>
          <w:color w:val="242424"/>
          <w:lang w:val="fr-FR"/>
        </w:rPr>
        <w:t xml:space="preserve"> Les Presses du Réel.</w:t>
      </w:r>
    </w:p>
    <w:p w14:paraId="524E573E" w14:textId="76EDFE37"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Brumberg, H.</w:t>
      </w:r>
      <w:r w:rsidRPr="0CABA0E3">
        <w:rPr>
          <w:rFonts w:ascii="Times New Roman" w:eastAsia="Times New Roman" w:hAnsi="Times New Roman" w:cs="Times New Roman"/>
          <w:color w:val="242424"/>
        </w:rPr>
        <w:t xml:space="preserve"> (2006). </w:t>
      </w:r>
      <w:r w:rsidR="1B5B70F5"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Photography: A Cultural History.”</w:t>
      </w:r>
      <w:r w:rsidRPr="0CABA0E3">
        <w:rPr>
          <w:rFonts w:ascii="Times New Roman" w:eastAsia="Times New Roman" w:hAnsi="Times New Roman" w:cs="Times New Roman"/>
          <w:color w:val="242424"/>
        </w:rPr>
        <w:t xml:space="preserve"> London</w:t>
      </w:r>
      <w:r w:rsidR="2851E6E7" w:rsidRPr="0CABA0E3">
        <w:rPr>
          <w:rFonts w:ascii="Times New Roman" w:eastAsia="Times New Roman" w:hAnsi="Times New Roman" w:cs="Times New Roman"/>
          <w:color w:val="242424"/>
        </w:rPr>
        <w:t>.</w:t>
      </w:r>
    </w:p>
    <w:p w14:paraId="20DB52F6" w14:textId="43E6EEFE"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Burtynsky, E.</w:t>
      </w:r>
      <w:r w:rsidRPr="0CABA0E3">
        <w:rPr>
          <w:rFonts w:ascii="Times New Roman" w:eastAsia="Times New Roman" w:hAnsi="Times New Roman" w:cs="Times New Roman"/>
          <w:color w:val="242424"/>
        </w:rPr>
        <w:t xml:space="preserve"> (2005). </w:t>
      </w:r>
      <w:r w:rsidR="1175381A"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Manufactured Landscapes.”</w:t>
      </w:r>
      <w:r w:rsidRPr="0CABA0E3">
        <w:rPr>
          <w:rFonts w:ascii="Times New Roman" w:eastAsia="Times New Roman" w:hAnsi="Times New Roman" w:cs="Times New Roman"/>
          <w:color w:val="242424"/>
        </w:rPr>
        <w:t xml:space="preserve"> Toronto</w:t>
      </w:r>
      <w:r w:rsidR="76AE99FF" w:rsidRPr="0CABA0E3">
        <w:rPr>
          <w:rFonts w:ascii="Times New Roman" w:eastAsia="Times New Roman" w:hAnsi="Times New Roman" w:cs="Times New Roman"/>
          <w:color w:val="242424"/>
        </w:rPr>
        <w:t>.</w:t>
      </w:r>
    </w:p>
    <w:p w14:paraId="61FD85AC" w14:textId="3CDEE80B"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Burtynsky, E.</w:t>
      </w:r>
      <w:r w:rsidRPr="0CABA0E3">
        <w:rPr>
          <w:rFonts w:ascii="Times New Roman" w:eastAsia="Times New Roman" w:hAnsi="Times New Roman" w:cs="Times New Roman"/>
          <w:color w:val="242424"/>
        </w:rPr>
        <w:t xml:space="preserve"> (2007). </w:t>
      </w:r>
      <w:r w:rsidR="7669A56D"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Water.”</w:t>
      </w:r>
    </w:p>
    <w:p w14:paraId="3779A164" w14:textId="062A4879"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Dryzek, J.S.</w:t>
      </w:r>
      <w:r w:rsidRPr="0CABA0E3">
        <w:rPr>
          <w:rFonts w:ascii="Times New Roman" w:eastAsia="Times New Roman" w:hAnsi="Times New Roman" w:cs="Times New Roman"/>
          <w:color w:val="242424"/>
        </w:rPr>
        <w:t xml:space="preserve"> (2013). </w:t>
      </w:r>
      <w:r w:rsidR="43299564"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 xml:space="preserve">The Politics of the Earth: </w:t>
      </w:r>
      <w:r w:rsidRPr="0CABA0E3">
        <w:rPr>
          <w:rFonts w:ascii="Times New Roman" w:eastAsia="Times New Roman" w:hAnsi="Times New Roman" w:cs="Times New Roman"/>
          <w:color w:val="242424"/>
        </w:rPr>
        <w:t>Environmental Discourses. Oxford</w:t>
      </w:r>
      <w:r w:rsidR="25576330" w:rsidRPr="0CABA0E3">
        <w:rPr>
          <w:rFonts w:ascii="Times New Roman" w:eastAsia="Times New Roman" w:hAnsi="Times New Roman" w:cs="Times New Roman"/>
          <w:color w:val="242424"/>
        </w:rPr>
        <w:t>.</w:t>
      </w:r>
    </w:p>
    <w:p w14:paraId="3C982FB8" w14:textId="4F934DE0"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Dijkstra, R.</w:t>
      </w:r>
      <w:r w:rsidRPr="0CABA0E3">
        <w:rPr>
          <w:rFonts w:ascii="Times New Roman" w:eastAsia="Times New Roman" w:hAnsi="Times New Roman" w:cs="Times New Roman"/>
          <w:color w:val="242424"/>
        </w:rPr>
        <w:t xml:space="preserve"> (2001). </w:t>
      </w:r>
      <w:r w:rsidR="25FA639F"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Rineke Dijkstra: Beach Portraits.”</w:t>
      </w:r>
      <w:r w:rsidRPr="0CABA0E3">
        <w:rPr>
          <w:rFonts w:ascii="Times New Roman" w:eastAsia="Times New Roman" w:hAnsi="Times New Roman" w:cs="Times New Roman"/>
          <w:color w:val="242424"/>
        </w:rPr>
        <w:t xml:space="preserve"> Amsterdam</w:t>
      </w:r>
      <w:r w:rsidR="2D3F8972" w:rsidRPr="0CABA0E3">
        <w:rPr>
          <w:rFonts w:ascii="Times New Roman" w:eastAsia="Times New Roman" w:hAnsi="Times New Roman" w:cs="Times New Roman"/>
          <w:color w:val="242424"/>
        </w:rPr>
        <w:t>.</w:t>
      </w:r>
    </w:p>
    <w:p w14:paraId="298398D0" w14:textId="071795EE"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Fuchs, C.</w:t>
      </w:r>
      <w:r w:rsidRPr="0CABA0E3">
        <w:rPr>
          <w:rFonts w:ascii="Times New Roman" w:eastAsia="Times New Roman" w:hAnsi="Times New Roman" w:cs="Times New Roman"/>
          <w:color w:val="242424"/>
        </w:rPr>
        <w:t xml:space="preserve"> (2017). </w:t>
      </w:r>
      <w:r w:rsidR="092AB25D"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Social Media: A Critical Introduction.”</w:t>
      </w:r>
      <w:r w:rsidRPr="0CABA0E3">
        <w:rPr>
          <w:rFonts w:ascii="Times New Roman" w:eastAsia="Times New Roman" w:hAnsi="Times New Roman" w:cs="Times New Roman"/>
          <w:color w:val="242424"/>
        </w:rPr>
        <w:t xml:space="preserve"> London: Sage Publications.</w:t>
      </w:r>
    </w:p>
    <w:p w14:paraId="2326F957" w14:textId="731294A5"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Forensic Architecture.</w:t>
      </w:r>
      <w:r w:rsidRPr="0CABA0E3">
        <w:rPr>
          <w:rFonts w:ascii="Times New Roman" w:eastAsia="Times New Roman" w:hAnsi="Times New Roman" w:cs="Times New Roman"/>
          <w:color w:val="242424"/>
        </w:rPr>
        <w:t xml:space="preserve"> (2016). </w:t>
      </w:r>
      <w:r w:rsidR="5711586D"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Clouds Over Sidra.”</w:t>
      </w:r>
    </w:p>
    <w:p w14:paraId="72781A17" w14:textId="0E1EFE62"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Groys, B</w:t>
      </w:r>
      <w:r w:rsidRPr="0CABA0E3">
        <w:rPr>
          <w:rFonts w:ascii="Times New Roman" w:eastAsia="Times New Roman" w:hAnsi="Times New Roman" w:cs="Times New Roman"/>
          <w:color w:val="242424"/>
        </w:rPr>
        <w:t xml:space="preserve">. (2008). </w:t>
      </w:r>
      <w:r w:rsidR="083C15BF"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Art Power.”</w:t>
      </w:r>
      <w:r w:rsidRPr="0CABA0E3">
        <w:rPr>
          <w:rFonts w:ascii="Times New Roman" w:eastAsia="Times New Roman" w:hAnsi="Times New Roman" w:cs="Times New Roman"/>
          <w:color w:val="242424"/>
        </w:rPr>
        <w:t xml:space="preserve"> Cambridge: MIT Press.</w:t>
      </w:r>
    </w:p>
    <w:p w14:paraId="09D34C7B" w14:textId="305A9886"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Hansen, M.B.N.</w:t>
      </w:r>
      <w:r w:rsidRPr="0CABA0E3">
        <w:rPr>
          <w:rFonts w:ascii="Times New Roman" w:eastAsia="Times New Roman" w:hAnsi="Times New Roman" w:cs="Times New Roman"/>
          <w:color w:val="242424"/>
        </w:rPr>
        <w:t xml:space="preserve"> (2015). </w:t>
      </w:r>
      <w:r w:rsidR="6C802223"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Bodies in Code: Interfaces with Digital Media.”</w:t>
      </w:r>
      <w:r w:rsidRPr="0CABA0E3">
        <w:rPr>
          <w:rFonts w:ascii="Times New Roman" w:eastAsia="Times New Roman" w:hAnsi="Times New Roman" w:cs="Times New Roman"/>
          <w:color w:val="242424"/>
        </w:rPr>
        <w:t xml:space="preserve"> New York</w:t>
      </w:r>
      <w:r w:rsidR="1DA5772F" w:rsidRPr="0CABA0E3">
        <w:rPr>
          <w:rFonts w:ascii="Times New Roman" w:eastAsia="Times New Roman" w:hAnsi="Times New Roman" w:cs="Times New Roman"/>
          <w:color w:val="242424"/>
        </w:rPr>
        <w:t>.</w:t>
      </w:r>
    </w:p>
    <w:p w14:paraId="237E3414" w14:textId="23F0D919"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Hockney, D.</w:t>
      </w:r>
      <w:r w:rsidRPr="0CABA0E3">
        <w:rPr>
          <w:rFonts w:ascii="Times New Roman" w:eastAsia="Times New Roman" w:hAnsi="Times New Roman" w:cs="Times New Roman"/>
          <w:color w:val="242424"/>
        </w:rPr>
        <w:t xml:space="preserve"> (2009). </w:t>
      </w:r>
      <w:r w:rsidR="7AA647F6"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David Hockney: A Bigger Splash.”</w:t>
      </w:r>
      <w:r w:rsidRPr="0CABA0E3">
        <w:rPr>
          <w:rFonts w:ascii="Times New Roman" w:eastAsia="Times New Roman" w:hAnsi="Times New Roman" w:cs="Times New Roman"/>
          <w:color w:val="242424"/>
        </w:rPr>
        <w:t xml:space="preserve"> New York</w:t>
      </w:r>
      <w:r w:rsidR="01234AB7" w:rsidRPr="0CABA0E3">
        <w:rPr>
          <w:rFonts w:ascii="Times New Roman" w:eastAsia="Times New Roman" w:hAnsi="Times New Roman" w:cs="Times New Roman"/>
          <w:color w:val="242424"/>
        </w:rPr>
        <w:t>.</w:t>
      </w:r>
    </w:p>
    <w:p w14:paraId="7A10F3B6" w14:textId="7B00894F"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Krauss, R.</w:t>
      </w:r>
      <w:r w:rsidRPr="0CABA0E3">
        <w:rPr>
          <w:rFonts w:ascii="Times New Roman" w:eastAsia="Times New Roman" w:hAnsi="Times New Roman" w:cs="Times New Roman"/>
          <w:color w:val="242424"/>
        </w:rPr>
        <w:t xml:space="preserve"> (1999). </w:t>
      </w:r>
      <w:r w:rsidR="004DCCB4"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 xml:space="preserve">A Voyage on the North Sea: </w:t>
      </w:r>
      <w:r w:rsidRPr="0CABA0E3">
        <w:rPr>
          <w:rFonts w:ascii="Times New Roman" w:eastAsia="Times New Roman" w:hAnsi="Times New Roman" w:cs="Times New Roman"/>
          <w:color w:val="242424"/>
        </w:rPr>
        <w:t>Art in the Age of the Anthropocene.”</w:t>
      </w:r>
      <w:r w:rsidRPr="0CABA0E3">
        <w:rPr>
          <w:rFonts w:ascii="Times New Roman" w:eastAsia="Times New Roman" w:hAnsi="Times New Roman" w:cs="Times New Roman"/>
          <w:color w:val="242424"/>
        </w:rPr>
        <w:t xml:space="preserve"> London</w:t>
      </w:r>
      <w:r w:rsidR="164FD8E0" w:rsidRPr="0CABA0E3">
        <w:rPr>
          <w:rFonts w:ascii="Times New Roman" w:eastAsia="Times New Roman" w:hAnsi="Times New Roman" w:cs="Times New Roman"/>
          <w:color w:val="242424"/>
        </w:rPr>
        <w:t>.</w:t>
      </w:r>
    </w:p>
    <w:p w14:paraId="06CD3B87" w14:textId="0FB77DB7"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Lemonick, M.D.</w:t>
      </w:r>
      <w:r w:rsidRPr="0CABA0E3">
        <w:rPr>
          <w:rFonts w:ascii="Times New Roman" w:eastAsia="Times New Roman" w:hAnsi="Times New Roman" w:cs="Times New Roman"/>
          <w:color w:val="242424"/>
        </w:rPr>
        <w:t xml:space="preserve"> (2008). </w:t>
      </w:r>
      <w:r w:rsidR="1889723B"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Photographs That Change the World.”</w:t>
      </w:r>
      <w:r w:rsidRPr="0CABA0E3">
        <w:rPr>
          <w:rFonts w:ascii="Times New Roman" w:eastAsia="Times New Roman" w:hAnsi="Times New Roman" w:cs="Times New Roman"/>
          <w:color w:val="242424"/>
        </w:rPr>
        <w:t xml:space="preserve"> Time Magazine.</w:t>
      </w:r>
    </w:p>
    <w:p w14:paraId="536846C9" w14:textId="7E7FD2D6"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Mulvey, L</w:t>
      </w:r>
      <w:r w:rsidRPr="0CABA0E3">
        <w:rPr>
          <w:rFonts w:ascii="Times New Roman" w:eastAsia="Times New Roman" w:hAnsi="Times New Roman" w:cs="Times New Roman"/>
          <w:color w:val="242424"/>
        </w:rPr>
        <w:t xml:space="preserve">. (1975). </w:t>
      </w:r>
      <w:r w:rsidR="78B04BEB"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Visual Pleasure and Narrative Cinema,”</w:t>
      </w:r>
      <w:r w:rsidRPr="0CABA0E3">
        <w:rPr>
          <w:rFonts w:ascii="Times New Roman" w:eastAsia="Times New Roman" w:hAnsi="Times New Roman" w:cs="Times New Roman"/>
          <w:color w:val="242424"/>
        </w:rPr>
        <w:t xml:space="preserve"> pp. 6-18.</w:t>
      </w:r>
    </w:p>
    <w:p w14:paraId="1261C99A" w14:textId="11FF14A3"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Sherman, C</w:t>
      </w:r>
      <w:r w:rsidRPr="0CABA0E3">
        <w:rPr>
          <w:rFonts w:ascii="Times New Roman" w:eastAsia="Times New Roman" w:hAnsi="Times New Roman" w:cs="Times New Roman"/>
          <w:color w:val="242424"/>
        </w:rPr>
        <w:t xml:space="preserve">. (1980). </w:t>
      </w:r>
      <w:r w:rsidR="5A6E13F1"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Untitled Film Stills.”</w:t>
      </w:r>
    </w:p>
    <w:p w14:paraId="22BC2E2C" w14:textId="7A20B640"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Smith, D</w:t>
      </w:r>
      <w:r w:rsidRPr="0CABA0E3">
        <w:rPr>
          <w:rFonts w:ascii="Times New Roman" w:eastAsia="Times New Roman" w:hAnsi="Times New Roman" w:cs="Times New Roman"/>
          <w:color w:val="242424"/>
        </w:rPr>
        <w:t xml:space="preserve">. (2010). </w:t>
      </w:r>
      <w:r w:rsidR="795127E7"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Cindy Sherman.”</w:t>
      </w:r>
      <w:r w:rsidRPr="0CABA0E3">
        <w:rPr>
          <w:rFonts w:ascii="Times New Roman" w:eastAsia="Times New Roman" w:hAnsi="Times New Roman" w:cs="Times New Roman"/>
          <w:color w:val="242424"/>
        </w:rPr>
        <w:t xml:space="preserve"> London</w:t>
      </w:r>
      <w:r w:rsidR="33CF5F41" w:rsidRPr="0CABA0E3">
        <w:rPr>
          <w:rFonts w:ascii="Times New Roman" w:eastAsia="Times New Roman" w:hAnsi="Times New Roman" w:cs="Times New Roman"/>
          <w:color w:val="242424"/>
        </w:rPr>
        <w:t>.</w:t>
      </w:r>
    </w:p>
    <w:p w14:paraId="5A432F4F" w14:textId="3E4D8B38"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Stamps, E.</w:t>
      </w:r>
      <w:r w:rsidRPr="0CABA0E3">
        <w:rPr>
          <w:rFonts w:ascii="Times New Roman" w:eastAsia="Times New Roman" w:hAnsi="Times New Roman" w:cs="Times New Roman"/>
          <w:color w:val="242424"/>
        </w:rPr>
        <w:t xml:space="preserve"> (2019). </w:t>
      </w:r>
      <w:r w:rsidR="765FB831"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Digital Narratives as Activism, Journal of Digital Culture,”</w:t>
      </w:r>
      <w:r w:rsidRPr="0CABA0E3">
        <w:rPr>
          <w:rFonts w:ascii="Times New Roman" w:eastAsia="Times New Roman" w:hAnsi="Times New Roman" w:cs="Times New Roman"/>
          <w:color w:val="242424"/>
        </w:rPr>
        <w:t xml:space="preserve"> pp. 34-49.</w:t>
      </w:r>
    </w:p>
    <w:p w14:paraId="077A7177" w14:textId="63FD50C6"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Turkle, S</w:t>
      </w:r>
      <w:r w:rsidRPr="0CABA0E3">
        <w:rPr>
          <w:rFonts w:ascii="Times New Roman" w:eastAsia="Times New Roman" w:hAnsi="Times New Roman" w:cs="Times New Roman"/>
          <w:color w:val="242424"/>
        </w:rPr>
        <w:t xml:space="preserve">. (2011). </w:t>
      </w:r>
      <w:r w:rsidR="2B39AF12"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Alone Together: Why We Expect More from Technology and Less from Each Other.”</w:t>
      </w:r>
      <w:r w:rsidR="6A37D91B"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color w:val="242424"/>
        </w:rPr>
        <w:t>New York</w:t>
      </w:r>
      <w:r w:rsidR="64BA2BBE" w:rsidRPr="0CABA0E3">
        <w:rPr>
          <w:rFonts w:ascii="Times New Roman" w:eastAsia="Times New Roman" w:hAnsi="Times New Roman" w:cs="Times New Roman"/>
          <w:color w:val="242424"/>
        </w:rPr>
        <w:t>.</w:t>
      </w:r>
    </w:p>
    <w:p w14:paraId="01A87075" w14:textId="5EDB4D65" w:rsidR="65E1D7AD" w:rsidRDefault="004D6D53" w:rsidP="0CABA0E3">
      <w:pPr>
        <w:shd w:val="clear" w:color="auto" w:fill="FFFFFF" w:themeFill="background1"/>
        <w:spacing w:after="0"/>
        <w:rPr>
          <w:rFonts w:ascii="Times New Roman" w:eastAsia="Times New Roman" w:hAnsi="Times New Roman" w:cs="Times New Roman"/>
          <w:color w:val="242424"/>
        </w:rPr>
      </w:pPr>
      <w:r w:rsidRPr="0CABA0E3">
        <w:rPr>
          <w:rFonts w:ascii="Times New Roman" w:eastAsia="Times New Roman" w:hAnsi="Times New Roman" w:cs="Times New Roman"/>
          <w:color w:val="242424"/>
        </w:rPr>
        <w:t xml:space="preserve">- </w:t>
      </w:r>
      <w:r w:rsidRPr="0CABA0E3">
        <w:rPr>
          <w:rFonts w:ascii="Times New Roman" w:eastAsia="Times New Roman" w:hAnsi="Times New Roman" w:cs="Times New Roman"/>
          <w:i/>
          <w:iCs/>
          <w:color w:val="242424"/>
        </w:rPr>
        <w:t>Walther, I.</w:t>
      </w:r>
      <w:r w:rsidRPr="0CABA0E3">
        <w:rPr>
          <w:rFonts w:ascii="Times New Roman" w:eastAsia="Times New Roman" w:hAnsi="Times New Roman" w:cs="Times New Roman"/>
          <w:color w:val="242424"/>
        </w:rPr>
        <w:t xml:space="preserve"> (2013). </w:t>
      </w:r>
      <w:r w:rsidR="0328B510" w:rsidRPr="0CABA0E3">
        <w:rPr>
          <w:rFonts w:ascii="Times New Roman" w:eastAsia="Times New Roman" w:hAnsi="Times New Roman" w:cs="Times New Roman"/>
          <w:color w:val="242424"/>
        </w:rPr>
        <w:t>“</w:t>
      </w:r>
      <w:r w:rsidRPr="0CABA0E3">
        <w:rPr>
          <w:rFonts w:ascii="Times New Roman" w:eastAsia="Times New Roman" w:hAnsi="Times New Roman" w:cs="Times New Roman"/>
          <w:color w:val="242424"/>
        </w:rPr>
        <w:t>Understanding Photography: A Philosophical Approach.”</w:t>
      </w:r>
      <w:r w:rsidRPr="0CABA0E3">
        <w:rPr>
          <w:rFonts w:ascii="Times New Roman" w:eastAsia="Times New Roman" w:hAnsi="Times New Roman" w:cs="Times New Roman"/>
          <w:color w:val="242424"/>
        </w:rPr>
        <w:t xml:space="preserve"> New York</w:t>
      </w:r>
      <w:r w:rsidR="3792633C" w:rsidRPr="0CABA0E3">
        <w:rPr>
          <w:rFonts w:ascii="Times New Roman" w:eastAsia="Times New Roman" w:hAnsi="Times New Roman" w:cs="Times New Roman"/>
          <w:color w:val="242424"/>
        </w:rPr>
        <w:t>.</w:t>
      </w:r>
    </w:p>
    <w:sectPr w:rsidR="65E1D7A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34D40C"/>
    <w:rsid w:val="003B297E"/>
    <w:rsid w:val="004D6D53"/>
    <w:rsid w:val="004DCCB4"/>
    <w:rsid w:val="00521A99"/>
    <w:rsid w:val="01234AB7"/>
    <w:rsid w:val="017C1153"/>
    <w:rsid w:val="0243344E"/>
    <w:rsid w:val="02585494"/>
    <w:rsid w:val="0328B510"/>
    <w:rsid w:val="0544039C"/>
    <w:rsid w:val="0715DEFE"/>
    <w:rsid w:val="07886BAE"/>
    <w:rsid w:val="083C15BF"/>
    <w:rsid w:val="091875CF"/>
    <w:rsid w:val="092AB25D"/>
    <w:rsid w:val="0B53B133"/>
    <w:rsid w:val="0CABA0E3"/>
    <w:rsid w:val="10384A2F"/>
    <w:rsid w:val="10458345"/>
    <w:rsid w:val="10756D1C"/>
    <w:rsid w:val="1175381A"/>
    <w:rsid w:val="12EBFB3E"/>
    <w:rsid w:val="1636DB36"/>
    <w:rsid w:val="164FD8E0"/>
    <w:rsid w:val="17ACD016"/>
    <w:rsid w:val="1889723B"/>
    <w:rsid w:val="1AC20BB9"/>
    <w:rsid w:val="1AFC6631"/>
    <w:rsid w:val="1B5B70F5"/>
    <w:rsid w:val="1DA5772F"/>
    <w:rsid w:val="1F998287"/>
    <w:rsid w:val="1F9D8551"/>
    <w:rsid w:val="21A0483E"/>
    <w:rsid w:val="2206F0A6"/>
    <w:rsid w:val="22DF0EE0"/>
    <w:rsid w:val="238B4B7D"/>
    <w:rsid w:val="2416282E"/>
    <w:rsid w:val="243F3280"/>
    <w:rsid w:val="254BB4A5"/>
    <w:rsid w:val="25576330"/>
    <w:rsid w:val="2583C04F"/>
    <w:rsid w:val="25FA639F"/>
    <w:rsid w:val="2851E6E7"/>
    <w:rsid w:val="2876F7C6"/>
    <w:rsid w:val="29E7F162"/>
    <w:rsid w:val="2B39AF12"/>
    <w:rsid w:val="2C9A9FE2"/>
    <w:rsid w:val="2C9DF18E"/>
    <w:rsid w:val="2D2912DA"/>
    <w:rsid w:val="2D3F8972"/>
    <w:rsid w:val="2E8ADE27"/>
    <w:rsid w:val="2EB4A059"/>
    <w:rsid w:val="2FBAC51C"/>
    <w:rsid w:val="33CF5F41"/>
    <w:rsid w:val="368D0F50"/>
    <w:rsid w:val="3694FCD2"/>
    <w:rsid w:val="36976B3D"/>
    <w:rsid w:val="3792633C"/>
    <w:rsid w:val="384FBB3D"/>
    <w:rsid w:val="38933C47"/>
    <w:rsid w:val="3B81C545"/>
    <w:rsid w:val="3C095CAB"/>
    <w:rsid w:val="3C7EC84B"/>
    <w:rsid w:val="3CFFA086"/>
    <w:rsid w:val="3D247182"/>
    <w:rsid w:val="3D25B9EB"/>
    <w:rsid w:val="3D59F5D5"/>
    <w:rsid w:val="3E708150"/>
    <w:rsid w:val="3E762621"/>
    <w:rsid w:val="3EDA915E"/>
    <w:rsid w:val="413361AE"/>
    <w:rsid w:val="43299564"/>
    <w:rsid w:val="433B0725"/>
    <w:rsid w:val="44384130"/>
    <w:rsid w:val="4577DBF7"/>
    <w:rsid w:val="45812FC8"/>
    <w:rsid w:val="46890852"/>
    <w:rsid w:val="49BDE6DE"/>
    <w:rsid w:val="4D444757"/>
    <w:rsid w:val="4F113D33"/>
    <w:rsid w:val="51642EEC"/>
    <w:rsid w:val="5454D448"/>
    <w:rsid w:val="547F0974"/>
    <w:rsid w:val="5711586D"/>
    <w:rsid w:val="58E4FF47"/>
    <w:rsid w:val="5A6E13F1"/>
    <w:rsid w:val="5AA3DD91"/>
    <w:rsid w:val="5C49FF1D"/>
    <w:rsid w:val="5CD17DDB"/>
    <w:rsid w:val="5F9966D9"/>
    <w:rsid w:val="5FB6BED9"/>
    <w:rsid w:val="6064C42C"/>
    <w:rsid w:val="61055DD1"/>
    <w:rsid w:val="64BA2BBE"/>
    <w:rsid w:val="65E1D7AD"/>
    <w:rsid w:val="66019288"/>
    <w:rsid w:val="663EAECD"/>
    <w:rsid w:val="68D9BB0A"/>
    <w:rsid w:val="6962957C"/>
    <w:rsid w:val="698884CB"/>
    <w:rsid w:val="6A37D91B"/>
    <w:rsid w:val="6B811D88"/>
    <w:rsid w:val="6C74AB91"/>
    <w:rsid w:val="6C802223"/>
    <w:rsid w:val="6D04F03F"/>
    <w:rsid w:val="72249150"/>
    <w:rsid w:val="734455A1"/>
    <w:rsid w:val="75D7BC64"/>
    <w:rsid w:val="7634D40C"/>
    <w:rsid w:val="765FB831"/>
    <w:rsid w:val="7669A56D"/>
    <w:rsid w:val="76A4CED9"/>
    <w:rsid w:val="76AE99FF"/>
    <w:rsid w:val="78B04BEB"/>
    <w:rsid w:val="795127E7"/>
    <w:rsid w:val="79DBE09E"/>
    <w:rsid w:val="7AA647F6"/>
    <w:rsid w:val="7D3D8B48"/>
    <w:rsid w:val="7D750BAD"/>
    <w:rsid w:val="7FAB4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226C5"/>
  <w15:chartTrackingRefBased/>
  <w15:docId w15:val="{8A73DE20-B636-467C-800A-5C875D69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NoSpacing">
    <w:name w:val="No Spacing"/>
    <w:uiPriority w:val="1"/>
    <w:qFormat/>
    <w:rsid w:val="1636DB3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1" ma:contentTypeDescription="Create a new document." ma:contentTypeScope="" ma:versionID="d2879cd1e120838afd10bccc4629ee26">
  <xsd:schema xmlns:xsd="http://www.w3.org/2001/XMLSchema" xmlns:xs="http://www.w3.org/2001/XMLSchema" xmlns:p="http://schemas.microsoft.com/office/2006/metadata/properties" xmlns:ns3="5b0da114-0538-4a78-995a-f0bd13903525" targetNamespace="http://schemas.microsoft.com/office/2006/metadata/properties" ma:root="true" ma:fieldsID="c48be9d44f679c06803957ef40adbc9c" ns3:_="">
    <xsd:import namespace="5b0da114-0538-4a78-995a-f0bd1390352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Props1.xml><?xml version="1.0" encoding="utf-8"?>
<ds:datastoreItem xmlns:ds="http://schemas.openxmlformats.org/officeDocument/2006/customXml" ds:itemID="{4A499548-6EE8-474D-8FE8-F5407E8BB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EA1C8D-2054-4D5C-9605-7D2BC7C49B07}">
  <ds:schemaRefs>
    <ds:schemaRef ds:uri="http://schemas.microsoft.com/sharepoint/v3/contenttype/forms"/>
  </ds:schemaRefs>
</ds:datastoreItem>
</file>

<file path=customXml/itemProps3.xml><?xml version="1.0" encoding="utf-8"?>
<ds:datastoreItem xmlns:ds="http://schemas.openxmlformats.org/officeDocument/2006/customXml" ds:itemID="{2A0E93A9-F1D3-4272-956C-9F24B39DEF31}">
  <ds:schemaRefs>
    <ds:schemaRef ds:uri="http://purl.org/dc/elements/1.1/"/>
    <ds:schemaRef ds:uri="http://schemas.microsoft.com/office/infopath/2007/PartnerControls"/>
    <ds:schemaRef ds:uri="http://schemas.microsoft.com/office/2006/documentManagement/types"/>
    <ds:schemaRef ds:uri="http://purl.org/dc/dcmitype/"/>
    <ds:schemaRef ds:uri="5b0da114-0538-4a78-995a-f0bd13903525"/>
    <ds:schemaRef ds:uri="http://www.w3.org/XML/1998/namespace"/>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2398</Words>
  <Characters>15112</Characters>
  <Application>Microsoft Office Word</Application>
  <DocSecurity>0</DocSecurity>
  <Lines>260</Lines>
  <Paragraphs>55</Paragraphs>
  <ScaleCrop>false</ScaleCrop>
  <Company/>
  <LinksUpToDate>false</LinksUpToDate>
  <CharactersWithSpaces>17458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Cole (2203934)</dc:creator>
  <cp:lastModifiedBy>Adam Cole (2203934)</cp:lastModifiedBy>
  <cp:revision>2</cp:revision>
  <dcterms:created xsi:type="dcterms:W3CDTF">2024-12-12T14:42:00Z</dcterms:created>
  <dcterms:modified xsi:type="dcterms:W3CDTF">2024-12-12T14:42:00Z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a8a1f68ad0f006602147a2b7e2c02fe5e02bb18802462f88d43aab341e9e522c</vt:lpwstr>
  </property>
  <property fmtid="{D5CDD505-2E9C-101B-9397-08002B2CF9AE}" pid="3" name="ContentTypeId">
    <vt:lpwstr>0x0101008D3EB58D5E805447A67E6E3AC2AA098F</vt:lpwstr>
  </property>
</Properties>
</file>