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A18BA" w14:textId="224C43A5" w:rsidR="001F6802" w:rsidRPr="004A77C3" w:rsidRDefault="001F6802" w:rsidP="002B31AA">
      <w:pPr>
        <w:spacing w:line="360" w:lineRule="auto"/>
        <w:jc w:val="center"/>
        <w:rPr>
          <w:b/>
          <w:bCs/>
          <w:sz w:val="30"/>
          <w:szCs w:val="30"/>
        </w:rPr>
      </w:pPr>
      <w:r w:rsidRPr="004A77C3">
        <w:rPr>
          <w:b/>
          <w:bCs/>
          <w:sz w:val="30"/>
          <w:szCs w:val="30"/>
        </w:rPr>
        <w:t xml:space="preserve">Workplace confidential – Dealing with organizational </w:t>
      </w:r>
      <w:proofErr w:type="gramStart"/>
      <w:r w:rsidRPr="004A77C3">
        <w:rPr>
          <w:b/>
          <w:bCs/>
          <w:sz w:val="30"/>
          <w:szCs w:val="30"/>
        </w:rPr>
        <w:t>politics</w:t>
      </w:r>
      <w:proofErr w:type="gramEnd"/>
    </w:p>
    <w:p w14:paraId="5678DF0C" w14:textId="1E6712DD" w:rsidR="004A77C3" w:rsidRPr="002B31AA" w:rsidRDefault="00387CDC" w:rsidP="002B31AA">
      <w:pPr>
        <w:spacing w:line="360" w:lineRule="auto"/>
        <w:rPr>
          <w:sz w:val="26"/>
          <w:szCs w:val="26"/>
        </w:rPr>
      </w:pPr>
      <w:r w:rsidRPr="002B31AA">
        <w:rPr>
          <w:noProof/>
          <w:sz w:val="26"/>
          <w:szCs w:val="26"/>
        </w:rPr>
        <w:drawing>
          <wp:anchor distT="0" distB="0" distL="114300" distR="114300" simplePos="0" relativeHeight="251658240" behindDoc="0" locked="0" layoutInCell="1" allowOverlap="1" wp14:anchorId="47830E4E" wp14:editId="32294E6A">
            <wp:simplePos x="0" y="0"/>
            <wp:positionH relativeFrom="column">
              <wp:posOffset>3005988</wp:posOffset>
            </wp:positionH>
            <wp:positionV relativeFrom="paragraph">
              <wp:posOffset>100965</wp:posOffset>
            </wp:positionV>
            <wp:extent cx="2815819" cy="1741200"/>
            <wp:effectExtent l="0" t="0" r="3810" b="0"/>
            <wp:wrapSquare wrapText="bothSides"/>
            <wp:docPr id="1196677915" name="Picture 1" descr="Don't Let Organizational Politics Derail Security Initia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n't Let Organizational Politics Derail Security Initiativ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5819" cy="174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1F6802" w:rsidRPr="002B31AA">
        <w:rPr>
          <w:sz w:val="26"/>
          <w:szCs w:val="26"/>
        </w:rPr>
        <w:t>In an ideal world, the good guys always win, everyone tells the truth, and job promotions and generous pay raises go to the most deserving candidate. Unfortunately, we don’t live in such an ideal world. The world we live in is a political one.</w:t>
      </w:r>
    </w:p>
    <w:p w14:paraId="142D0D04" w14:textId="32E1E04F" w:rsidR="004A77C3" w:rsidRPr="002B31AA" w:rsidRDefault="001F6802" w:rsidP="002B31AA">
      <w:pPr>
        <w:spacing w:line="360" w:lineRule="auto"/>
        <w:rPr>
          <w:sz w:val="26"/>
          <w:szCs w:val="26"/>
        </w:rPr>
      </w:pPr>
      <w:r w:rsidRPr="002B31AA">
        <w:rPr>
          <w:sz w:val="26"/>
          <w:szCs w:val="26"/>
        </w:rPr>
        <w:t>Politics is a fact of life in organizations. People who ignore this fact do so at their own peril. But why, you may wonder, must politics exist? Isn’t it possible for an organization to be politics free? It’s possible, but most unlikely.</w:t>
      </w:r>
    </w:p>
    <w:p w14:paraId="561B2D0A" w14:textId="77777777" w:rsidR="004A77C3" w:rsidRPr="002B31AA" w:rsidRDefault="001F6802" w:rsidP="002B31AA">
      <w:pPr>
        <w:spacing w:line="360" w:lineRule="auto"/>
        <w:rPr>
          <w:sz w:val="26"/>
          <w:szCs w:val="26"/>
        </w:rPr>
      </w:pPr>
      <w:r w:rsidRPr="002B31AA">
        <w:rPr>
          <w:sz w:val="26"/>
          <w:szCs w:val="26"/>
        </w:rPr>
        <w:t>Organizations are made up of individuals and groups with different values, goals, and interests. This sets up the potential for conflict over resources. Departmental budgets, office allocations, project responsibilities, promotion choices, and salary adjustments are just a few examples of the resources about whose allocation organizational members will disagree.</w:t>
      </w:r>
    </w:p>
    <w:p w14:paraId="7BA3317A" w14:textId="3109BABF" w:rsidR="004A77C3" w:rsidRPr="002B31AA" w:rsidRDefault="001F6802" w:rsidP="002B31AA">
      <w:pPr>
        <w:spacing w:line="360" w:lineRule="auto"/>
        <w:rPr>
          <w:sz w:val="26"/>
          <w:szCs w:val="26"/>
        </w:rPr>
      </w:pPr>
      <w:r w:rsidRPr="002B31AA">
        <w:rPr>
          <w:sz w:val="26"/>
          <w:szCs w:val="26"/>
        </w:rPr>
        <w:t>Resources in organizations are also limited, which turns potential conflict into real conflict. If resources were abundant, then all the various constituencies within the organization could satisfy their goals. But because they’re limited, not everyone’s interests can be provided for. Furthermore, whether true or not, gains by one individual or group are often perceived as being at the expense of others within the organization. These forces create a competition among members for the organization’s limited resources.</w:t>
      </w:r>
      <w:r w:rsidR="003E68A5" w:rsidRPr="002B31AA">
        <w:rPr>
          <w:sz w:val="26"/>
          <w:szCs w:val="26"/>
        </w:rPr>
        <w:t xml:space="preserve"> </w:t>
      </w:r>
    </w:p>
    <w:p w14:paraId="5938BB9E" w14:textId="77777777" w:rsidR="004A77C3" w:rsidRDefault="001F6802" w:rsidP="002B31AA">
      <w:pPr>
        <w:spacing w:line="360" w:lineRule="auto"/>
        <w:rPr>
          <w:sz w:val="26"/>
          <w:szCs w:val="26"/>
        </w:rPr>
      </w:pPr>
      <w:r w:rsidRPr="002B31AA">
        <w:rPr>
          <w:sz w:val="26"/>
          <w:szCs w:val="26"/>
        </w:rPr>
        <w:t xml:space="preserve">Maybe the most important factor leading to politics within organizations is the realization that most of the facts that are used to allocate the limited resources are open to interpretation. What, for instance, is good performance? What’s an adequate improvement? What constitutes an unsatisfactory job? One person’s team player is </w:t>
      </w:r>
      <w:r w:rsidRPr="002B31AA">
        <w:rPr>
          <w:sz w:val="26"/>
          <w:szCs w:val="26"/>
        </w:rPr>
        <w:lastRenderedPageBreak/>
        <w:t xml:space="preserve">another’s “yes man.” </w:t>
      </w:r>
      <w:proofErr w:type="gramStart"/>
      <w:r w:rsidRPr="002B31AA">
        <w:rPr>
          <w:sz w:val="26"/>
          <w:szCs w:val="26"/>
        </w:rPr>
        <w:t>So</w:t>
      </w:r>
      <w:proofErr w:type="gramEnd"/>
      <w:r w:rsidRPr="002B31AA">
        <w:rPr>
          <w:sz w:val="26"/>
          <w:szCs w:val="26"/>
        </w:rPr>
        <w:t xml:space="preserve"> it is in the large and ambiguous middle ground of organizational life—where the facts don’t speak for themselves—that politics flourish.</w:t>
      </w:r>
    </w:p>
    <w:p w14:paraId="149612D1" w14:textId="3CE0C258" w:rsidR="00F72CE5" w:rsidRPr="002B31AA" w:rsidRDefault="00F72CE5" w:rsidP="002B31AA">
      <w:pPr>
        <w:spacing w:line="360" w:lineRule="auto"/>
        <w:rPr>
          <w:sz w:val="26"/>
          <w:szCs w:val="26"/>
        </w:rPr>
      </w:pPr>
      <w:r w:rsidRPr="002B31AA">
        <w:rPr>
          <w:noProof/>
          <w:sz w:val="26"/>
          <w:szCs w:val="26"/>
        </w:rPr>
        <w:drawing>
          <wp:inline distT="0" distB="0" distL="0" distR="0" wp14:anchorId="158C720D" wp14:editId="5E97A708">
            <wp:extent cx="5731510" cy="2865755"/>
            <wp:effectExtent l="0" t="0" r="2540" b="0"/>
            <wp:docPr id="1105200663" name="Picture 3" descr="Who is right, Lyn or Pam? Using conflict resolution scenario methods (CRSM)  to resolve an organisational conflict * Journal of Futures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o is right, Lyn or Pam? Using conflict resolution scenario methods (CRSM)  to resolve an organisational conflict * Journal of Futures Stud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59ED64BE" w14:textId="77777777" w:rsidR="004A77C3" w:rsidRPr="002B31AA" w:rsidRDefault="001F6802" w:rsidP="002B31AA">
      <w:pPr>
        <w:spacing w:line="360" w:lineRule="auto"/>
        <w:rPr>
          <w:sz w:val="26"/>
          <w:szCs w:val="26"/>
        </w:rPr>
      </w:pPr>
      <w:r w:rsidRPr="002B31AA">
        <w:rPr>
          <w:sz w:val="26"/>
          <w:szCs w:val="26"/>
        </w:rPr>
        <w:t xml:space="preserve">The above explains why some people in the workplace lie, misrepresent, conceal, backstab, play </w:t>
      </w:r>
      <w:proofErr w:type="spellStart"/>
      <w:r w:rsidRPr="002B31AA">
        <w:rPr>
          <w:sz w:val="26"/>
          <w:szCs w:val="26"/>
        </w:rPr>
        <w:t>favorites</w:t>
      </w:r>
      <w:proofErr w:type="spellEnd"/>
      <w:r w:rsidRPr="002B31AA">
        <w:rPr>
          <w:sz w:val="26"/>
          <w:szCs w:val="26"/>
        </w:rPr>
        <w:t>, scheme, pass the buck, deny responsibility, form alliances, or engage in similar political actions.</w:t>
      </w:r>
    </w:p>
    <w:p w14:paraId="64EFB133" w14:textId="77777777" w:rsidR="004A77C3" w:rsidRPr="002B31AA" w:rsidRDefault="001F6802" w:rsidP="002B31AA">
      <w:pPr>
        <w:spacing w:line="360" w:lineRule="auto"/>
        <w:rPr>
          <w:sz w:val="26"/>
          <w:szCs w:val="26"/>
        </w:rPr>
      </w:pPr>
      <w:r w:rsidRPr="002B31AA">
        <w:rPr>
          <w:sz w:val="26"/>
          <w:szCs w:val="26"/>
        </w:rPr>
        <w:t>If you want to improve your political skills at work, we offer the following suggestions:</w:t>
      </w:r>
    </w:p>
    <w:p w14:paraId="0FA4C60C" w14:textId="77777777" w:rsidR="004A77C3" w:rsidRPr="002B31AA" w:rsidRDefault="001F6802" w:rsidP="002B31AA">
      <w:pPr>
        <w:spacing w:line="360" w:lineRule="auto"/>
        <w:rPr>
          <w:sz w:val="26"/>
          <w:szCs w:val="26"/>
        </w:rPr>
      </w:pPr>
      <w:r w:rsidRPr="002B31AA">
        <w:rPr>
          <w:sz w:val="26"/>
          <w:szCs w:val="26"/>
        </w:rPr>
        <w:t>• Frame arguments in terms of organizational goals. People whose actions appear to blatantly further their own interests at the expense of the organization are almost universally denounced, are likely to lose influence, and often suffer the ultimate penalty of being expelled from the organization. Make sure your actions appear to be in the best interests of the organization.</w:t>
      </w:r>
    </w:p>
    <w:p w14:paraId="3F5DA2A6" w14:textId="77777777" w:rsidR="004A77C3" w:rsidRPr="002B31AA" w:rsidRDefault="001F6802" w:rsidP="002B31AA">
      <w:pPr>
        <w:spacing w:line="360" w:lineRule="auto"/>
        <w:rPr>
          <w:sz w:val="26"/>
          <w:szCs w:val="26"/>
        </w:rPr>
      </w:pPr>
      <w:r w:rsidRPr="002B31AA">
        <w:rPr>
          <w:sz w:val="26"/>
          <w:szCs w:val="26"/>
        </w:rPr>
        <w:t xml:space="preserve">• Develop the right image. Make sure you understand what your organization wants and values from its employees—in terms of dress, associates to cultivate and those to avoid, whether to appear to be a risk-taker or risk averse, the importance of getting along with others, and so forth. Because the assessment of your performance is </w:t>
      </w:r>
      <w:r w:rsidRPr="002B31AA">
        <w:rPr>
          <w:sz w:val="26"/>
          <w:szCs w:val="26"/>
        </w:rPr>
        <w:lastRenderedPageBreak/>
        <w:t>rarely a fully objective process, you need to pay attention to style as well as substance.</w:t>
      </w:r>
    </w:p>
    <w:p w14:paraId="139C4CAD" w14:textId="0FF234A2" w:rsidR="00496285" w:rsidRPr="002B31AA" w:rsidRDefault="00496285" w:rsidP="002B31AA">
      <w:pPr>
        <w:spacing w:line="360" w:lineRule="auto"/>
        <w:rPr>
          <w:sz w:val="26"/>
          <w:szCs w:val="26"/>
        </w:rPr>
      </w:pPr>
      <w:r w:rsidRPr="002B31AA">
        <w:rPr>
          <w:noProof/>
          <w:sz w:val="26"/>
          <w:szCs w:val="26"/>
        </w:rPr>
        <w:drawing>
          <wp:inline distT="0" distB="0" distL="0" distR="0" wp14:anchorId="59D9DF73" wp14:editId="3E3A0710">
            <wp:extent cx="5588813" cy="2794407"/>
            <wp:effectExtent l="0" t="0" r="0" b="6350"/>
            <wp:docPr id="1531788749" name="Picture 2" descr="Understanding People is Key to Organisational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People is Key to Organisational Suc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8813" cy="2794407"/>
                    </a:xfrm>
                    <a:prstGeom prst="rect">
                      <a:avLst/>
                    </a:prstGeom>
                    <a:noFill/>
                    <a:ln>
                      <a:noFill/>
                    </a:ln>
                  </pic:spPr>
                </pic:pic>
              </a:graphicData>
            </a:graphic>
          </wp:inline>
        </w:drawing>
      </w:r>
    </w:p>
    <w:p w14:paraId="224157A2" w14:textId="77777777" w:rsidR="004A77C3" w:rsidRPr="002B31AA" w:rsidRDefault="001F6802" w:rsidP="002B31AA">
      <w:pPr>
        <w:spacing w:line="360" w:lineRule="auto"/>
        <w:rPr>
          <w:sz w:val="26"/>
          <w:szCs w:val="26"/>
        </w:rPr>
      </w:pPr>
      <w:r w:rsidRPr="002B31AA">
        <w:rPr>
          <w:sz w:val="26"/>
          <w:szCs w:val="26"/>
        </w:rPr>
        <w:t>• Gain control of organizational resources. The control of organizational resources that are scarce and important is a source of influence. Knowledge and expertise are particularly effective resources to control. These resources make you more valuable to the organization and, therefore, more likely to gain security, advancement, and a receptive audience for your ideas.</w:t>
      </w:r>
    </w:p>
    <w:p w14:paraId="15DB7E4F" w14:textId="77777777" w:rsidR="004A77C3" w:rsidRPr="002B31AA" w:rsidRDefault="001F6802" w:rsidP="002B31AA">
      <w:pPr>
        <w:spacing w:line="360" w:lineRule="auto"/>
        <w:rPr>
          <w:sz w:val="26"/>
          <w:szCs w:val="26"/>
        </w:rPr>
      </w:pPr>
      <w:r w:rsidRPr="002B31AA">
        <w:rPr>
          <w:sz w:val="26"/>
          <w:szCs w:val="26"/>
        </w:rPr>
        <w:t xml:space="preserve">• Make yourself appear indispensable. You don’t have to be indispensable </w:t>
      </w:r>
      <w:proofErr w:type="gramStart"/>
      <w:r w:rsidRPr="002B31AA">
        <w:rPr>
          <w:sz w:val="26"/>
          <w:szCs w:val="26"/>
        </w:rPr>
        <w:t>as long as</w:t>
      </w:r>
      <w:proofErr w:type="gramEnd"/>
      <w:r w:rsidRPr="002B31AA">
        <w:rPr>
          <w:sz w:val="26"/>
          <w:szCs w:val="26"/>
        </w:rPr>
        <w:t xml:space="preserve"> key people in your organization think that you are. If the organization’s prime decision makers believe there is no ready substitute for what you bring to the organization, your job is likely safe and you’re likely to be treated well.</w:t>
      </w:r>
    </w:p>
    <w:p w14:paraId="20E3ECCF" w14:textId="77777777" w:rsidR="004A77C3" w:rsidRPr="002B31AA" w:rsidRDefault="001F6802" w:rsidP="002B31AA">
      <w:pPr>
        <w:spacing w:line="360" w:lineRule="auto"/>
        <w:rPr>
          <w:sz w:val="26"/>
          <w:szCs w:val="26"/>
        </w:rPr>
      </w:pPr>
      <w:r w:rsidRPr="002B31AA">
        <w:rPr>
          <w:sz w:val="26"/>
          <w:szCs w:val="26"/>
        </w:rPr>
        <w:t>• Be visible. If you have a job that brings your accomplishments to the attention of others, that’s great. However, if not—without creating the image of a braggart—you’ll want to let others know what you’re doing by giving progress reports to your boss and others, having satisfied customers relay their appreciation to higher-ups, being seen at social functions, and being active in your professional associations.</w:t>
      </w:r>
    </w:p>
    <w:p w14:paraId="0E2331F4" w14:textId="77777777" w:rsidR="004A77C3" w:rsidRPr="002B31AA" w:rsidRDefault="001F6802" w:rsidP="002B31AA">
      <w:pPr>
        <w:spacing w:line="360" w:lineRule="auto"/>
        <w:rPr>
          <w:sz w:val="26"/>
          <w:szCs w:val="26"/>
        </w:rPr>
      </w:pPr>
      <w:r w:rsidRPr="002B31AA">
        <w:rPr>
          <w:sz w:val="26"/>
          <w:szCs w:val="26"/>
        </w:rPr>
        <w:t xml:space="preserve">• Develop powerful allies. It is often beneficial to have friends in high places. Network by cultivating contacts with potentially influential people above you, at your own </w:t>
      </w:r>
      <w:r w:rsidRPr="002B31AA">
        <w:rPr>
          <w:sz w:val="26"/>
          <w:szCs w:val="26"/>
        </w:rPr>
        <w:lastRenderedPageBreak/>
        <w:t xml:space="preserve">level, and in the lower ranks. These allies often can provide you with information that’s otherwise not readily available and provide you with support </w:t>
      </w:r>
      <w:proofErr w:type="gramStart"/>
      <w:r w:rsidRPr="002B31AA">
        <w:rPr>
          <w:sz w:val="26"/>
          <w:szCs w:val="26"/>
        </w:rPr>
        <w:t>if and when</w:t>
      </w:r>
      <w:proofErr w:type="gramEnd"/>
      <w:r w:rsidRPr="002B31AA">
        <w:rPr>
          <w:sz w:val="26"/>
          <w:szCs w:val="26"/>
        </w:rPr>
        <w:t xml:space="preserve"> you need it. Having a mentor in the organization who is well respected is often </w:t>
      </w:r>
      <w:proofErr w:type="gramStart"/>
      <w:r w:rsidRPr="002B31AA">
        <w:rPr>
          <w:sz w:val="26"/>
          <w:szCs w:val="26"/>
        </w:rPr>
        <w:t>a valuable asset</w:t>
      </w:r>
      <w:proofErr w:type="gramEnd"/>
      <w:r w:rsidRPr="002B31AA">
        <w:rPr>
          <w:sz w:val="26"/>
          <w:szCs w:val="26"/>
        </w:rPr>
        <w:t>.</w:t>
      </w:r>
    </w:p>
    <w:p w14:paraId="5C8B07B2" w14:textId="77777777" w:rsidR="004A77C3" w:rsidRPr="002B31AA" w:rsidRDefault="001F6802" w:rsidP="002B31AA">
      <w:pPr>
        <w:spacing w:line="360" w:lineRule="auto"/>
        <w:rPr>
          <w:sz w:val="26"/>
          <w:szCs w:val="26"/>
        </w:rPr>
      </w:pPr>
      <w:r w:rsidRPr="002B31AA">
        <w:rPr>
          <w:sz w:val="26"/>
          <w:szCs w:val="26"/>
        </w:rPr>
        <w:t>• Avoid “tainted” members. In almost every organization, there are fringe members whose status is questionable. Their performance and/or loyalty are suspect. Or they have strange personalities. Keep your distance from such individuals. Given the reality that effectiveness has a large subjective component, your own effectiveness might be called into question if you’re perceived as being too closely associated with tainted members.</w:t>
      </w:r>
    </w:p>
    <w:p w14:paraId="1B47B659" w14:textId="5CB31BB1" w:rsidR="001F6802" w:rsidRPr="002B31AA" w:rsidRDefault="001F6802" w:rsidP="002B31AA">
      <w:pPr>
        <w:spacing w:line="360" w:lineRule="auto"/>
        <w:rPr>
          <w:sz w:val="26"/>
          <w:szCs w:val="26"/>
        </w:rPr>
      </w:pPr>
      <w:r w:rsidRPr="002B31AA">
        <w:rPr>
          <w:sz w:val="26"/>
          <w:szCs w:val="26"/>
        </w:rPr>
        <w:t>• Support your boss. Your immediate future is in the hands of your current boss. Because that person evaluates your performance, you’ll typically want to have your boss on your side. You should make every effort to help your boss succeed, make her look good, support her if she is under siege, and spend the time to find out the criteria she will use to assess your effectiveness. Don’t undermine your boss. And don’t speak negatively of her to others.</w:t>
      </w:r>
    </w:p>
    <w:p w14:paraId="53269E66" w14:textId="77777777" w:rsidR="002B31AA" w:rsidRDefault="002B31AA" w:rsidP="002B31AA">
      <w:pPr>
        <w:spacing w:line="360" w:lineRule="auto"/>
        <w:rPr>
          <w:b/>
          <w:bCs/>
          <w:sz w:val="26"/>
          <w:szCs w:val="26"/>
          <w:u w:val="single"/>
        </w:rPr>
      </w:pPr>
    </w:p>
    <w:p w14:paraId="4C27A227" w14:textId="4077E8B1" w:rsidR="004A77C3" w:rsidRPr="002B31AA" w:rsidRDefault="002B31AA" w:rsidP="002B31AA">
      <w:pPr>
        <w:spacing w:line="360" w:lineRule="auto"/>
        <w:rPr>
          <w:sz w:val="26"/>
          <w:szCs w:val="26"/>
        </w:rPr>
      </w:pPr>
      <w:r>
        <w:rPr>
          <w:b/>
          <w:bCs/>
          <w:sz w:val="26"/>
          <w:szCs w:val="26"/>
          <w:u w:val="single"/>
        </w:rPr>
        <w:t>Discussion q</w:t>
      </w:r>
      <w:r w:rsidR="004A77C3" w:rsidRPr="002B31AA">
        <w:rPr>
          <w:b/>
          <w:bCs/>
          <w:sz w:val="26"/>
          <w:szCs w:val="26"/>
          <w:u w:val="single"/>
        </w:rPr>
        <w:t>uestions</w:t>
      </w:r>
      <w:r w:rsidR="004A77C3" w:rsidRPr="002B31AA">
        <w:rPr>
          <w:sz w:val="26"/>
          <w:szCs w:val="26"/>
        </w:rPr>
        <w:t>:</w:t>
      </w:r>
    </w:p>
    <w:p w14:paraId="065EA733" w14:textId="5AB5E1ED" w:rsidR="004A77C3" w:rsidRPr="002B31AA" w:rsidRDefault="004A77C3" w:rsidP="002B31AA">
      <w:pPr>
        <w:pStyle w:val="ListParagraph"/>
        <w:numPr>
          <w:ilvl w:val="0"/>
          <w:numId w:val="2"/>
        </w:numPr>
        <w:spacing w:line="360" w:lineRule="auto"/>
        <w:rPr>
          <w:rFonts w:asciiTheme="minorHAnsi" w:eastAsiaTheme="minorEastAsia" w:hAnsiTheme="minorHAnsi" w:cstheme="minorBidi"/>
          <w:kern w:val="2"/>
          <w:sz w:val="26"/>
          <w:szCs w:val="26"/>
          <w14:ligatures w14:val="standardContextual"/>
        </w:rPr>
      </w:pPr>
      <w:r w:rsidRPr="002B31AA">
        <w:rPr>
          <w:rFonts w:asciiTheme="minorHAnsi" w:eastAsiaTheme="minorEastAsia" w:hAnsiTheme="minorHAnsi" w:cstheme="minorBidi"/>
          <w:kern w:val="2"/>
          <w:sz w:val="26"/>
          <w:szCs w:val="26"/>
          <w14:ligatures w14:val="standardContextual"/>
        </w:rPr>
        <w:t xml:space="preserve">Do you agree or disagree with the </w:t>
      </w:r>
      <w:r w:rsidR="002915A0" w:rsidRPr="002B31AA">
        <w:rPr>
          <w:rFonts w:asciiTheme="minorHAnsi" w:eastAsiaTheme="minorEastAsia" w:hAnsiTheme="minorHAnsi" w:cstheme="minorBidi"/>
          <w:kern w:val="2"/>
          <w:sz w:val="26"/>
          <w:szCs w:val="26"/>
          <w14:ligatures w14:val="standardContextual"/>
        </w:rPr>
        <w:t>article? Why or why not?</w:t>
      </w:r>
    </w:p>
    <w:p w14:paraId="0813BF85" w14:textId="7560D2BA" w:rsidR="002915A0" w:rsidRDefault="002915A0" w:rsidP="002B31AA">
      <w:pPr>
        <w:pStyle w:val="ListParagraph"/>
        <w:numPr>
          <w:ilvl w:val="0"/>
          <w:numId w:val="2"/>
        </w:numPr>
        <w:spacing w:line="360" w:lineRule="auto"/>
        <w:rPr>
          <w:rFonts w:asciiTheme="minorHAnsi" w:eastAsiaTheme="minorEastAsia" w:hAnsiTheme="minorHAnsi" w:cstheme="minorBidi"/>
          <w:kern w:val="2"/>
          <w:sz w:val="26"/>
          <w:szCs w:val="26"/>
          <w14:ligatures w14:val="standardContextual"/>
        </w:rPr>
      </w:pPr>
      <w:r w:rsidRPr="002B31AA">
        <w:rPr>
          <w:rFonts w:asciiTheme="minorHAnsi" w:eastAsiaTheme="minorEastAsia" w:hAnsiTheme="minorHAnsi" w:cstheme="minorBidi"/>
          <w:kern w:val="2"/>
          <w:sz w:val="26"/>
          <w:szCs w:val="26"/>
          <w14:ligatures w14:val="standardContextual"/>
        </w:rPr>
        <w:t>Which areas of your political skills at work are the best? Which areas need to be improved? How do you plan to improve them?</w:t>
      </w:r>
    </w:p>
    <w:p w14:paraId="72C92C6D" w14:textId="77777777" w:rsidR="002B31AA" w:rsidRDefault="002B31AA" w:rsidP="002B31AA">
      <w:pPr>
        <w:spacing w:line="360" w:lineRule="auto"/>
        <w:ind w:left="360"/>
        <w:rPr>
          <w:sz w:val="26"/>
          <w:szCs w:val="26"/>
        </w:rPr>
      </w:pPr>
    </w:p>
    <w:p w14:paraId="5209445B" w14:textId="74581922" w:rsidR="002B31AA" w:rsidRPr="002B31AA" w:rsidRDefault="002B31AA" w:rsidP="002B31AA">
      <w:pPr>
        <w:spacing w:line="360" w:lineRule="auto"/>
        <w:ind w:left="360"/>
        <w:rPr>
          <w:sz w:val="26"/>
          <w:szCs w:val="26"/>
        </w:rPr>
      </w:pPr>
      <w:r w:rsidRPr="002B31AA">
        <w:rPr>
          <w:sz w:val="26"/>
          <w:szCs w:val="26"/>
        </w:rPr>
        <w:t xml:space="preserve">Source: Robbins, S., and Coulter, M. (2021) </w:t>
      </w:r>
      <w:r w:rsidRPr="002B31AA">
        <w:rPr>
          <w:i/>
          <w:iCs/>
          <w:sz w:val="26"/>
          <w:szCs w:val="26"/>
        </w:rPr>
        <w:t>Management, Global Edition</w:t>
      </w:r>
      <w:r w:rsidRPr="002B31AA">
        <w:rPr>
          <w:sz w:val="26"/>
          <w:szCs w:val="26"/>
        </w:rPr>
        <w:t xml:space="preserve">. 15th </w:t>
      </w:r>
      <w:proofErr w:type="spellStart"/>
      <w:r w:rsidRPr="002B31AA">
        <w:rPr>
          <w:sz w:val="26"/>
          <w:szCs w:val="26"/>
        </w:rPr>
        <w:t>edn</w:t>
      </w:r>
      <w:proofErr w:type="spellEnd"/>
      <w:r w:rsidRPr="002B31AA">
        <w:rPr>
          <w:sz w:val="26"/>
          <w:szCs w:val="26"/>
        </w:rPr>
        <w:t>. Pearson. P. 46</w:t>
      </w:r>
    </w:p>
    <w:p w14:paraId="295CB21F" w14:textId="77777777" w:rsidR="002B31AA" w:rsidRPr="002B31AA" w:rsidRDefault="002B31AA" w:rsidP="002B31AA">
      <w:pPr>
        <w:pStyle w:val="ListParagraph"/>
        <w:spacing w:line="360" w:lineRule="auto"/>
        <w:rPr>
          <w:rFonts w:asciiTheme="minorHAnsi" w:eastAsiaTheme="minorEastAsia" w:hAnsiTheme="minorHAnsi" w:cstheme="minorBidi"/>
          <w:kern w:val="2"/>
          <w:sz w:val="26"/>
          <w:szCs w:val="26"/>
          <w14:ligatures w14:val="standardContextual"/>
        </w:rPr>
      </w:pPr>
    </w:p>
    <w:sectPr w:rsidR="002B31AA" w:rsidRPr="002B31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ABCA8" w14:textId="77777777" w:rsidR="00B00C67" w:rsidRDefault="00B00C67" w:rsidP="00387CDC">
      <w:pPr>
        <w:spacing w:after="0" w:line="240" w:lineRule="auto"/>
      </w:pPr>
      <w:r>
        <w:separator/>
      </w:r>
    </w:p>
  </w:endnote>
  <w:endnote w:type="continuationSeparator" w:id="0">
    <w:p w14:paraId="6C2CC360" w14:textId="77777777" w:rsidR="00B00C67" w:rsidRDefault="00B00C67" w:rsidP="00387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C8885" w14:textId="77777777" w:rsidR="00B00C67" w:rsidRDefault="00B00C67" w:rsidP="00387CDC">
      <w:pPr>
        <w:spacing w:after="0" w:line="240" w:lineRule="auto"/>
      </w:pPr>
      <w:r>
        <w:separator/>
      </w:r>
    </w:p>
  </w:footnote>
  <w:footnote w:type="continuationSeparator" w:id="0">
    <w:p w14:paraId="23697735" w14:textId="77777777" w:rsidR="00B00C67" w:rsidRDefault="00B00C67" w:rsidP="00387C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1"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0"/>
  </w:num>
  <w:num w:numId="2" w16cid:durableId="1287007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0A58BE"/>
    <w:rsid w:val="001C20BE"/>
    <w:rsid w:val="001F6802"/>
    <w:rsid w:val="002644D2"/>
    <w:rsid w:val="002915A0"/>
    <w:rsid w:val="002B31AA"/>
    <w:rsid w:val="00387CDC"/>
    <w:rsid w:val="003E68A5"/>
    <w:rsid w:val="00496285"/>
    <w:rsid w:val="004A77C3"/>
    <w:rsid w:val="00751655"/>
    <w:rsid w:val="00837CC4"/>
    <w:rsid w:val="00B00C67"/>
    <w:rsid w:val="00D30793"/>
    <w:rsid w:val="00E14B1E"/>
    <w:rsid w:val="00E155B9"/>
    <w:rsid w:val="00F020A3"/>
    <w:rsid w:val="00F72C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87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CDC"/>
  </w:style>
  <w:style w:type="paragraph" w:styleId="Footer">
    <w:name w:val="footer"/>
    <w:basedOn w:val="Normal"/>
    <w:link w:val="FooterChar"/>
    <w:uiPriority w:val="99"/>
    <w:unhideWhenUsed/>
    <w:rsid w:val="00387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C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859</Words>
  <Characters>4902</Characters>
  <Application>Microsoft Office Word</Application>
  <DocSecurity>0</DocSecurity>
  <Lines>40</Lines>
  <Paragraphs>11</Paragraphs>
  <ScaleCrop>false</ScaleCrop>
  <Company>University of Wales Trinity Saint David</Company>
  <LinksUpToDate>false</LinksUpToDate>
  <CharactersWithSpaces>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Doreen Nyaa Amundam</cp:lastModifiedBy>
  <cp:revision>2</cp:revision>
  <dcterms:created xsi:type="dcterms:W3CDTF">2024-02-16T08:25:00Z</dcterms:created>
  <dcterms:modified xsi:type="dcterms:W3CDTF">2024-02-16T08:25:00Z</dcterms:modified>
</cp:coreProperties>
</file>