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37066854"/>
        <w:docPartObj>
          <w:docPartGallery w:val="Cover Pages"/>
          <w:docPartUnique/>
        </w:docPartObj>
      </w:sdtPr>
      <w:sdtEndPr/>
      <w:sdtContent>
        <w:p w:rsidR="006217D7" w:rsidRDefault="00011CCD">
          <w:r>
            <w:rPr>
              <w:noProof/>
              <w:lang w:eastAsia="en-GB"/>
            </w:rPr>
            <mc:AlternateContent>
              <mc:Choice Requires="wpg">
                <w:drawing>
                  <wp:anchor distT="0" distB="0" distL="114300" distR="114300" simplePos="0" relativeHeight="251659264" behindDoc="0" locked="0" layoutInCell="0" allowOverlap="1" wp14:anchorId="2CC65A11" wp14:editId="5079FC71">
                    <wp:simplePos x="0" y="0"/>
                    <wp:positionH relativeFrom="page">
                      <wp:posOffset>31750</wp:posOffset>
                    </wp:positionH>
                    <wp:positionV relativeFrom="page">
                      <wp:posOffset>44450</wp:posOffset>
                    </wp:positionV>
                    <wp:extent cx="7490460" cy="10602096"/>
                    <wp:effectExtent l="0" t="0" r="15240" b="27940"/>
                    <wp:wrapNone/>
                    <wp:docPr id="2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90460" cy="10602096"/>
                              <a:chOff x="316" y="406"/>
                              <a:chExt cx="11608" cy="15028"/>
                            </a:xfrm>
                          </wpg:grpSpPr>
                          <wpg:grpSp>
                            <wpg:cNvPr id="25" name="Group 3"/>
                            <wpg:cNvGrpSpPr>
                              <a:grpSpLocks/>
                            </wpg:cNvGrpSpPr>
                            <wpg:grpSpPr bwMode="auto">
                              <a:xfrm>
                                <a:off x="316" y="406"/>
                                <a:ext cx="11608" cy="15028"/>
                                <a:chOff x="321" y="406"/>
                                <a:chExt cx="11600" cy="15025"/>
                              </a:xfrm>
                            </wpg:grpSpPr>
                            <wps:wsp>
                              <wps:cNvPr id="26" name="Rectangle 4" descr="Zig zag"/>
                              <wps:cNvSpPr>
                                <a:spLocks noChangeArrowheads="1"/>
                              </wps:cNvSpPr>
                              <wps:spPr bwMode="auto">
                                <a:xfrm>
                                  <a:off x="339" y="406"/>
                                  <a:ext cx="11582" cy="15025"/>
                                </a:xfrm>
                                <a:prstGeom prst="rect">
                                  <a:avLst/>
                                </a:prstGeom>
                                <a:solidFill>
                                  <a:schemeClr val="bg1">
                                    <a:lumMod val="95000"/>
                                  </a:schemeClr>
                                </a:solidFill>
                                <a:ln w="12700">
                                  <a:solidFill>
                                    <a:srgbClr val="FFFFFF"/>
                                  </a:solidFill>
                                  <a:miter lim="800000"/>
                                  <a:headEnd/>
                                  <a:tailEnd/>
                                </a:ln>
                                <a:extLst/>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27" name="Rectangle 5"/>
                              <wps:cNvSpPr>
                                <a:spLocks noChangeArrowheads="1"/>
                              </wps:cNvSpPr>
                              <wps:spPr bwMode="auto">
                                <a:xfrm>
                                  <a:off x="3446" y="406"/>
                                  <a:ext cx="8475" cy="15025"/>
                                </a:xfrm>
                                <a:prstGeom prst="rect">
                                  <a:avLst/>
                                </a:prstGeom>
                                <a:solidFill>
                                  <a:schemeClr val="bg1">
                                    <a:lumMod val="85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Calibri Light" w:hAnsi="Calibri Light" w:cs="Calibri Light"/>
                                        <w:sz w:val="80"/>
                                        <w:szCs w:val="80"/>
                                      </w:rPr>
                                      <w:alias w:val="Title"/>
                                      <w:id w:val="16962279"/>
                                      <w:dataBinding w:prefixMappings="xmlns:ns0='http://schemas.openxmlformats.org/package/2006/metadata/core-properties' xmlns:ns1='http://purl.org/dc/elements/1.1/'" w:xpath="/ns0:coreProperties[1]/ns1:title[1]" w:storeItemID="{6C3C8BC8-F283-45AE-878A-BAB7291924A1}"/>
                                      <w:text/>
                                    </w:sdtPr>
                                    <w:sdtEndPr/>
                                    <w:sdtContent>
                                      <w:p w:rsidR="006217D7" w:rsidRPr="007A747E" w:rsidRDefault="00243F6F" w:rsidP="007A747E">
                                        <w:pPr>
                                          <w:pStyle w:val="NoSpacing"/>
                                          <w:rPr>
                                            <w:rFonts w:ascii="Calibri Light" w:hAnsi="Calibri Light" w:cs="Calibri Light"/>
                                            <w:sz w:val="80"/>
                                            <w:szCs w:val="80"/>
                                          </w:rPr>
                                        </w:pPr>
                                        <w:r w:rsidRPr="007A747E">
                                          <w:rPr>
                                            <w:rFonts w:ascii="Calibri Light" w:hAnsi="Calibri Light" w:cs="Calibri Light"/>
                                            <w:sz w:val="80"/>
                                            <w:szCs w:val="80"/>
                                          </w:rPr>
                                          <w:t>Research Proposal</w:t>
                                        </w:r>
                                      </w:p>
                                    </w:sdtContent>
                                  </w:sdt>
                                  <w:p w:rsidR="006217D7" w:rsidRPr="00011CCD" w:rsidRDefault="006217D7">
                                    <w:pPr>
                                      <w:pStyle w:val="NoSpacing"/>
                                    </w:pPr>
                                  </w:p>
                                  <w:sdt>
                                    <w:sdtPr>
                                      <w:rPr>
                                        <w:rFonts w:ascii="Calibri Light" w:hAnsi="Calibri Light" w:cs="Calibri Light"/>
                                      </w:rPr>
                                      <w:alias w:val="Abstract"/>
                                      <w:id w:val="16962290"/>
                                      <w:dataBinding w:prefixMappings="xmlns:ns0='http://schemas.microsoft.com/office/2006/coverPageProps'" w:xpath="/ns0:CoverPageProperties[1]/ns0:Abstract[1]" w:storeItemID="{55AF091B-3C7A-41E3-B477-F2FDAA23CFDA}"/>
                                      <w:text/>
                                    </w:sdtPr>
                                    <w:sdtEndPr>
                                      <w:rPr>
                                        <w:color w:val="FFFFFF" w:themeColor="background1"/>
                                      </w:rPr>
                                    </w:sdtEndPr>
                                    <w:sdtContent>
                                      <w:p w:rsidR="006217D7" w:rsidRPr="00C9234F" w:rsidRDefault="00243F6F">
                                        <w:pPr>
                                          <w:pStyle w:val="NoSpacing"/>
                                          <w:rPr>
                                            <w:rFonts w:ascii="Calibri Light" w:hAnsi="Calibri Light" w:cs="Calibri Light"/>
                                            <w:color w:val="FFFFFF" w:themeColor="background1"/>
                                          </w:rPr>
                                        </w:pPr>
                                        <w:r w:rsidRPr="00C9234F">
                                          <w:rPr>
                                            <w:rFonts w:ascii="Calibri Light" w:hAnsi="Calibri Light" w:cs="Calibri Light"/>
                                          </w:rPr>
                                          <w:t xml:space="preserve">To </w:t>
                                        </w:r>
                                        <w:r w:rsidR="001974B5" w:rsidRPr="00C9234F">
                                          <w:rPr>
                                            <w:rFonts w:ascii="Calibri Light" w:hAnsi="Calibri Light" w:cs="Calibri Light"/>
                                          </w:rPr>
                                          <w:t xml:space="preserve">research, </w:t>
                                        </w:r>
                                        <w:r w:rsidRPr="00C9234F">
                                          <w:rPr>
                                            <w:rFonts w:ascii="Calibri Light" w:hAnsi="Calibri Light" w:cs="Calibri Light"/>
                                          </w:rPr>
                                          <w:t>design and implement an educational application that encompasses interactive learning elements.</w:t>
                                        </w:r>
                                        <w:r w:rsidR="00BE78DE" w:rsidRPr="00C9234F">
                                          <w:rPr>
                                            <w:rFonts w:ascii="Calibri Light" w:hAnsi="Calibri Light" w:cs="Calibri Light"/>
                                          </w:rPr>
                                          <w:t xml:space="preserve"> </w:t>
                                        </w:r>
                                      </w:p>
                                    </w:sdtContent>
                                  </w:sdt>
                                  <w:p w:rsidR="006217D7" w:rsidRDefault="006217D7">
                                    <w:pPr>
                                      <w:pStyle w:val="NoSpacing"/>
                                      <w:rPr>
                                        <w:color w:val="FFFFFF" w:themeColor="background1"/>
                                      </w:rPr>
                                    </w:pPr>
                                  </w:p>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6217D7" w:rsidRPr="005D48C2" w:rsidRDefault="005326BB" w:rsidP="00552DC7">
                                    <w:pPr>
                                      <w:spacing w:after="0"/>
                                      <w:rPr>
                                        <w:rFonts w:ascii="Calibri Light" w:hAnsi="Calibri Light" w:cs="Calibri Light"/>
                                      </w:rPr>
                                    </w:pPr>
                                    <w:r w:rsidRPr="005D48C2">
                                      <w:rPr>
                                        <w:rFonts w:ascii="Calibri Light" w:hAnsi="Calibri Light" w:cs="Calibri Light"/>
                                      </w:rPr>
                                      <w:t>By</w:t>
                                    </w:r>
                                    <w:r w:rsidR="00363042" w:rsidRPr="005D48C2">
                                      <w:rPr>
                                        <w:rFonts w:ascii="Calibri Light" w:hAnsi="Calibri Light" w:cs="Calibri Light"/>
                                      </w:rPr>
                                      <w:t>:</w:t>
                                    </w:r>
                                    <w:r w:rsidRPr="005D48C2">
                                      <w:rPr>
                                        <w:rFonts w:ascii="Calibri Light" w:hAnsi="Calibri Light" w:cs="Calibri Light"/>
                                      </w:rPr>
                                      <w:t xml:space="preserve"> </w:t>
                                    </w:r>
                                    <w:proofErr w:type="spellStart"/>
                                    <w:r w:rsidRPr="005D48C2">
                                      <w:rPr>
                                        <w:rFonts w:ascii="Calibri Light" w:hAnsi="Calibri Light" w:cs="Calibri Light"/>
                                      </w:rPr>
                                      <w:t>Kadmin</w:t>
                                    </w:r>
                                    <w:proofErr w:type="spellEnd"/>
                                    <w:r w:rsidRPr="005D48C2">
                                      <w:rPr>
                                        <w:rFonts w:ascii="Calibri Light" w:hAnsi="Calibri Light" w:cs="Calibri Light"/>
                                      </w:rPr>
                                      <w:t xml:space="preserve"> Van </w:t>
                                    </w:r>
                                    <w:proofErr w:type="spellStart"/>
                                    <w:r w:rsidRPr="005D48C2">
                                      <w:rPr>
                                        <w:rFonts w:ascii="Calibri Light" w:hAnsi="Calibri Light" w:cs="Calibri Light"/>
                                      </w:rPr>
                                      <w:t>Vuuren</w:t>
                                    </w:r>
                                    <w:proofErr w:type="spellEnd"/>
                                    <w:r w:rsidR="00011CCD" w:rsidRPr="005D48C2">
                                      <w:rPr>
                                        <w:rFonts w:ascii="Calibri Light" w:hAnsi="Calibri Light" w:cs="Calibri Light"/>
                                      </w:rPr>
                                      <w:tab/>
                                    </w:r>
                                    <w:r w:rsidR="00011CCD" w:rsidRPr="005D48C2">
                                      <w:rPr>
                                        <w:rFonts w:ascii="Calibri Light" w:hAnsi="Calibri Light" w:cs="Calibri Light"/>
                                      </w:rPr>
                                      <w:tab/>
                                    </w:r>
                                    <w:r w:rsidR="00011CCD" w:rsidRPr="005D48C2">
                                      <w:rPr>
                                        <w:rFonts w:ascii="Calibri Light" w:hAnsi="Calibri Light" w:cs="Calibri Light"/>
                                      </w:rPr>
                                      <w:tab/>
                                    </w:r>
                                  </w:p>
                                  <w:p w:rsidR="005326BB" w:rsidRPr="00812B00" w:rsidRDefault="005326BB">
                                    <w:pPr>
                                      <w:rPr>
                                        <w:rFonts w:ascii="Calibri Light" w:hAnsi="Calibri Light" w:cs="Calibri Light"/>
                                        <w:lang w:val="en-US"/>
                                      </w:rPr>
                                    </w:pPr>
                                    <w:r w:rsidRPr="005D48C2">
                                      <w:rPr>
                                        <w:rFonts w:ascii="Calibri Light" w:hAnsi="Calibri Light" w:cs="Calibri Light"/>
                                      </w:rPr>
                                      <w:t>MSc Software Engineering</w:t>
                                    </w:r>
                                    <w:r w:rsidR="00201360" w:rsidRPr="005D48C2">
                                      <w:rPr>
                                        <w:rFonts w:ascii="Calibri Light" w:hAnsi="Calibri Light" w:cs="Calibri Light"/>
                                      </w:rPr>
                                      <w:t xml:space="preserve"> | DVLA</w:t>
                                    </w:r>
                                  </w:p>
                                </w:txbxContent>
                              </wps:txbx>
                              <wps:bodyPr rot="0" vert="horz" wrap="square" lIns="228600" tIns="1371600" rIns="457200" bIns="45720" anchor="t" anchorCtr="0" upright="1">
                                <a:noAutofit/>
                              </wps:bodyPr>
                            </wps:wsp>
                            <wpg:grpSp>
                              <wpg:cNvPr id="28" name="Group 6"/>
                              <wpg:cNvGrpSpPr>
                                <a:grpSpLocks/>
                              </wpg:cNvGrpSpPr>
                              <wpg:grpSpPr bwMode="auto">
                                <a:xfrm>
                                  <a:off x="321" y="3423"/>
                                  <a:ext cx="3126" cy="6068"/>
                                  <a:chOff x="654" y="3599"/>
                                  <a:chExt cx="2880" cy="5760"/>
                                </a:xfrm>
                              </wpg:grpSpPr>
                              <wps:wsp>
                                <wps:cNvPr id="29" name="Rectangle 7"/>
                                <wps:cNvSpPr>
                                  <a:spLocks noChangeArrowheads="1"/>
                                </wps:cNvSpPr>
                                <wps:spPr bwMode="auto">
                                  <a:xfrm flipH="1">
                                    <a:off x="2094" y="6479"/>
                                    <a:ext cx="1440" cy="1440"/>
                                  </a:xfrm>
                                  <a:prstGeom prst="rect">
                                    <a:avLst/>
                                  </a:prstGeom>
                                  <a:solidFill>
                                    <a:schemeClr val="tx1">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 name="Rectangle 8"/>
                                <wps:cNvSpPr>
                                  <a:spLocks noChangeArrowheads="1"/>
                                </wps:cNvSpPr>
                                <wps:spPr bwMode="auto">
                                  <a:xfrm flipH="1">
                                    <a:off x="2094" y="5039"/>
                                    <a:ext cx="1440" cy="1440"/>
                                  </a:xfrm>
                                  <a:prstGeom prst="rect">
                                    <a:avLst/>
                                  </a:prstGeom>
                                  <a:solidFill>
                                    <a:srgbClr val="A6F8F2">
                                      <a:alpha val="50000"/>
                                    </a:srgb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1" name="Rectangle 9"/>
                                <wps:cNvSpPr>
                                  <a:spLocks noChangeArrowheads="1"/>
                                </wps:cNvSpPr>
                                <wps:spPr bwMode="auto">
                                  <a:xfrm flipH="1">
                                    <a:off x="654" y="5039"/>
                                    <a:ext cx="1440" cy="1440"/>
                                  </a:xfrm>
                                  <a:prstGeom prst="rect">
                                    <a:avLst/>
                                  </a:prstGeom>
                                  <a:solidFill>
                                    <a:schemeClr val="tx1">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2" name="Rectangle 10"/>
                                <wps:cNvSpPr>
                                  <a:spLocks noChangeArrowheads="1"/>
                                </wps:cNvSpPr>
                                <wps:spPr bwMode="auto">
                                  <a:xfrm flipH="1">
                                    <a:off x="654" y="3599"/>
                                    <a:ext cx="1440" cy="1440"/>
                                  </a:xfrm>
                                  <a:prstGeom prst="rect">
                                    <a:avLst/>
                                  </a:prstGeom>
                                  <a:solidFill>
                                    <a:srgbClr val="A6F8F2">
                                      <a:alpha val="49804"/>
                                    </a:srgb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3" name="Rectangle 11"/>
                                <wps:cNvSpPr>
                                  <a:spLocks noChangeArrowheads="1"/>
                                </wps:cNvSpPr>
                                <wps:spPr bwMode="auto">
                                  <a:xfrm flipH="1">
                                    <a:off x="654" y="6479"/>
                                    <a:ext cx="1440" cy="1440"/>
                                  </a:xfrm>
                                  <a:prstGeom prst="rect">
                                    <a:avLst/>
                                  </a:prstGeom>
                                  <a:solidFill>
                                    <a:srgbClr val="A6F8F2">
                                      <a:alpha val="50000"/>
                                    </a:srgb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4" name="Rectangle 12"/>
                                <wps:cNvSpPr>
                                  <a:spLocks noChangeArrowheads="1"/>
                                </wps:cNvSpPr>
                                <wps:spPr bwMode="auto">
                                  <a:xfrm flipH="1">
                                    <a:off x="2094" y="7919"/>
                                    <a:ext cx="1440" cy="1440"/>
                                  </a:xfrm>
                                  <a:prstGeom prst="rect">
                                    <a:avLst/>
                                  </a:prstGeom>
                                  <a:solidFill>
                                    <a:srgbClr val="A6F8F2">
                                      <a:alpha val="50000"/>
                                    </a:srgb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55" name="Rectangle 13"/>
                              <wps:cNvSpPr>
                                <a:spLocks noChangeArrowheads="1"/>
                              </wps:cNvSpPr>
                              <wps:spPr bwMode="auto">
                                <a:xfrm flipH="1">
                                  <a:off x="2690" y="406"/>
                                  <a:ext cx="1563" cy="1518"/>
                                </a:xfrm>
                                <a:prstGeom prst="rect">
                                  <a:avLst/>
                                </a:prstGeom>
                                <a:solidFill>
                                  <a:srgbClr val="A6F8F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Calibri Light" w:hAnsi="Calibri Light" w:cs="Calibri Light"/>
                                        <w:sz w:val="52"/>
                                        <w:szCs w:val="52"/>
                                      </w:rPr>
                                      <w:alias w:val="Year"/>
                                      <w:id w:val="16962274"/>
                                      <w:dataBinding w:prefixMappings="xmlns:ns0='http://schemas.microsoft.com/office/2006/coverPageProps'" w:xpath="/ns0:CoverPageProperties[1]/ns0:PublishDate[1]" w:storeItemID="{55AF091B-3C7A-41E3-B477-F2FDAA23CFDA}"/>
                                      <w:date w:fullDate="2019-05-25T00:00:00Z">
                                        <w:dateFormat w:val="yyyy"/>
                                        <w:lid w:val="en-US"/>
                                        <w:storeMappedDataAs w:val="dateTime"/>
                                        <w:calendar w:val="gregorian"/>
                                      </w:date>
                                    </w:sdtPr>
                                    <w:sdtEndPr/>
                                    <w:sdtContent>
                                      <w:p w:rsidR="006217D7" w:rsidRPr="00243F6F" w:rsidRDefault="00243F6F">
                                        <w:pPr>
                                          <w:jc w:val="center"/>
                                          <w:rPr>
                                            <w:sz w:val="48"/>
                                            <w:szCs w:val="52"/>
                                          </w:rPr>
                                        </w:pPr>
                                        <w:r w:rsidRPr="007A747E">
                                          <w:rPr>
                                            <w:rFonts w:ascii="Calibri Light" w:hAnsi="Calibri Light" w:cs="Calibri Light"/>
                                            <w:sz w:val="52"/>
                                            <w:szCs w:val="52"/>
                                            <w:lang w:val="en-US"/>
                                          </w:rPr>
                                          <w:t>2019</w:t>
                                        </w:r>
                                      </w:p>
                                    </w:sdtContent>
                                  </w:sdt>
                                </w:txbxContent>
                              </wps:txbx>
                              <wps:bodyPr rot="0" vert="horz" wrap="square" lIns="91440" tIns="45720" rIns="91440" bIns="45720" anchor="b" anchorCtr="0" upright="1">
                                <a:noAutofit/>
                              </wps:bodyPr>
                            </wps:wsp>
                          </wpg:grpSp>
                          <wpg:grpSp>
                            <wpg:cNvPr id="357" name="Group 15"/>
                            <wpg:cNvGrpSpPr>
                              <a:grpSpLocks/>
                            </wpg:cNvGrpSpPr>
                            <wpg:grpSpPr bwMode="auto">
                              <a:xfrm flipH="1" flipV="1">
                                <a:off x="10833" y="14380"/>
                                <a:ext cx="782" cy="760"/>
                                <a:chOff x="8754" y="11945"/>
                                <a:chExt cx="2880" cy="2859"/>
                              </a:xfrm>
                            </wpg:grpSpPr>
                            <wps:wsp>
                              <wps:cNvPr id="358" name="Rectangle 16"/>
                              <wps:cNvSpPr>
                                <a:spLocks noChangeArrowheads="1"/>
                              </wps:cNvSpPr>
                              <wps:spPr bwMode="auto">
                                <a:xfrm flipH="1">
                                  <a:off x="10194" y="11945"/>
                                  <a:ext cx="1440" cy="1440"/>
                                </a:xfrm>
                                <a:prstGeom prst="rect">
                                  <a:avLst/>
                                </a:prstGeom>
                                <a:solidFill>
                                  <a:schemeClr val="tx1">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9" name="Rectangle 17"/>
                              <wps:cNvSpPr>
                                <a:spLocks noChangeArrowheads="1"/>
                              </wps:cNvSpPr>
                              <wps:spPr bwMode="auto">
                                <a:xfrm flipH="1">
                                  <a:off x="10194" y="13364"/>
                                  <a:ext cx="1440" cy="1440"/>
                                </a:xfrm>
                                <a:prstGeom prst="rect">
                                  <a:avLst/>
                                </a:prstGeom>
                                <a:solidFill>
                                  <a:srgbClr val="A6F8F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60" name="Rectangle 18"/>
                              <wps:cNvSpPr>
                                <a:spLocks noChangeArrowheads="1"/>
                              </wps:cNvSpPr>
                              <wps:spPr bwMode="auto">
                                <a:xfrm flipH="1">
                                  <a:off x="8754" y="13364"/>
                                  <a:ext cx="1440" cy="1440"/>
                                </a:xfrm>
                                <a:prstGeom prst="rect">
                                  <a:avLst/>
                                </a:prstGeom>
                                <a:solidFill>
                                  <a:schemeClr val="tx1">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2.5pt;margin-top:3.5pt;width:589.8pt;height:834.8pt;z-index:251659264;mso-position-horizontal-relative:page;mso-position-vertical-relative:page"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g0twYAACM3AAAOAAAAZHJzL2Uyb0RvYy54bWzsW1lv20YQfi/Q/0Dw3RGXt4TIgeNIaYGk&#10;DZIeQN9WJEWyJbnskrLkFP3vnZ1dHjrqGI4lxQlbwCFF7jU78823M8PnLzZ5pt1EvEpZMdXJM0PX&#10;oiJgYVrEU/3XX+YXvq5VNS1CmrEimuq3UaW/uPz+u+frchKZLGFZGHENOimqybqc6kldl5PRqAqS&#10;KKfVM1ZGBTxcMp7TGm55PAo5XUPveTYyDcMdrRkPS86CqKrg11fyoX6J/S+XUVD/vFxWUa1lUx3m&#10;VuNfjn8X4u/o8jmdxJyWSRqoadAHzCKnaQGDtl29ojXVVjzd6ypPA84qtqyfBSwfseUyDSJcA6yG&#10;GDurec3ZqsS1xJN1XLZiAtHuyOnB3QY/3bzjWhpOddPWtYLmsEc4rGYK2azLeAKvvOblh/IdlwuE&#10;yzcs+KuCx6Pd5+I+li9ri/VbFkJ3dFUzlM1myXPRBaxa2+AW3LZbEG1qLYAfPXts2C7sVADPiOEa&#10;pjF25S4FCWylaGgRV9fgsW20T2aqOSGuARqHjR3D9EXLEZ3IkXG2anZyaXjTrrIRhLMtCOvYgthb&#10;TyOMQ6uhk04OJrlLDo0QQQ7OnXIAy6s65ao+T7k+JLSMUGcroTmNTGHHpHK9B5OkRZxFGuhbGFUB&#10;GOMfaax9pLGUMzZrtK2SqqYV7DqBVtEV52ydRDSEWRJc1LrsNRA3FSjqJ3XPssbboutE7vhmp0Db&#10;gqOTklf164jlmriY6hwWg6pNb95UtdS15hWh6RXL0nCeZhneCEyLrjOu3VBAo0VMsGm2ysFO5G9j&#10;xzAQk0BnEQLF66jBWz1lhbaG9ZsevLw/DI8X7SBz/E/t/lYfeVoD8GZpPtV9GFQOSydCtrMihKXQ&#10;SU3TTF7DdLJC/ARiUgttRC2sB4Re32aReCEr3kdLwBO0b5xboOYjQRegC/SygV7sFxqIF5cgprYt&#10;MQxLLm1baFmNsATt1Os4KcT5tq2SySfGjZpGODYr6rZ9Tv9kvNUttTKxyAULb0G3OJNeBLweXCSM&#10;f9S1NXiQqV79vaI80rXsxwL0c0xsW7gcvLEdz4Qb3n+y6D+hRQBdTfWg5romb65rKbNVydM4gbGk&#10;whTsChB1maK+dfNCNEZTlltyfJv29m0a7UXMCUz/6DZs2zt+oDFi3/YAwxsncGIb9h/Dhre1XkCF&#10;BJdHM2G0G3CayFH+uZo7hmdb/oXnOdaFbc2Mi5f+/Pri6pq4rjd7ef1yRv4V9kjsSZKGYVTM0Hyq&#10;hjIR+35eQ5E3SXZa0iRtEYBFzIqtAJg+JOFaC1OBsY7lC0QOUzAGgXgCqjSaxUA30VbAHH9P6wT9&#10;jgAX0UfVx8BXvvhfCbDtHVG1N/Bob23yjQ1MCuBGAp+yMeFipJHVm8UGdqazwnujg2n6rliJhAdi&#10;ecBcWoBAtIC7gwhRPwY+KJompo4Mr/HTQJ76JBAJ1i7JEyz3sUigpTiMZZvIs1DSyAQtYoJ5CyN2&#10;DRe3r0d9XAfYAzyynPFY7Kx4NFMc0PR9EJ1o6HjAJKXhHGaAp2A+QDR2mY8nJnVMlNSWWVr+0DgM&#10;xbeBSUuhubanhNYApvRUCJjCZ/VF9qicp95IF0azMqGS8iD5UCM+mPIMcPk04HJgUJIaKbS1AKd2&#10;sQGR7nzY4BhwMkJAPT429J30lTv35yY67x44CCrVwJHy6eiNt2jQ3aehARoGaFDnqad0uLIgtLML&#10;DWiYJ4eGhmqdEhm2jXZgDRgehwPKt3nIGljDNmtw4Di8iw0E3eTZwKE7h30JtMEe+4bdnCkkyxho&#10;g0w1fW0BmAEbdrDBOoANGD08GzacMtwwHCmG4GwbnB2wYQcbIPy3xxtUmv94GZu7Y5HemAzxBhnj&#10;uGfyVQS7BckaMjeByEULYreblUKyBzJq/pWvCQfYZW6eDjh0ZSsyaXD0xK7ltBUwXbUGUWUwpwYK&#10;dwxB0n6xT3vAcFzgOjLJS5r0XlNi1BRhPKhO4wCJkBmRIezYVN99VQlcLH9rOfJJgGHx+TncbVj4&#10;n3yu5bRFGrKqj6gKjUcu6+ucPF79tpN6JIZvgbGCGROoMsBQRZfo9ZqCK5Wt7aV5fU/leQkZ2zjz&#10;w4le03eQRUCi/myJXstpc+c91FQJ9BOjJjFAXlLeneBa4MSypLMke7fyOU2QdwjNDKGZb6BcDkKk&#10;B45f5ykF6eGDZbkYKu3w+HjFIAOxwo8aDhbrD4HZr7pY1hLfNOwFX85T7NGxqlMaf+PuZdnXgZzu&#10;QA7kN08DPHxRtfT9cxZew5dYSFnVV2PiU6/+PVz3v227/A8AAP//AwBQSwMEFAAGAAgAAAAhAKXQ&#10;fwXgAAAACQEAAA8AAABkcnMvZG93bnJldi54bWxMj0FLw0AQhe+C/2EZwZvdRO22xGxKKeqpCLaC&#10;eJtmp0lodjZkt0n6792e9DQzvMeb7+WrybZioN43jjWkswQEcelMw5WGr/3bwxKED8gGW8ek4UIe&#10;VsXtTY6ZcSN/0rALlYgh7DPUUIfQZVL6siaLfuY64qgdXW8xxLOvpOlxjOG2lY9JoqTFhuOHGjva&#10;1FSedmer4X3Ecf2Uvg7b03Fz+dnPP763KWl9fzetX0AEmsKfGa74ER2KyHRwZzZetBrmsUnQsIjj&#10;qqbLZwXiEDe1UApkkcv/DYpfAAAA//8DAFBLAQItABQABgAIAAAAIQC2gziS/gAAAOEBAAATAAAA&#10;AAAAAAAAAAAAAAAAAABbQ29udGVudF9UeXBlc10ueG1sUEsBAi0AFAAGAAgAAAAhADj9If/WAAAA&#10;lAEAAAsAAAAAAAAAAAAAAAAALwEAAF9yZWxzLy5yZWxzUEsBAi0AFAAGAAgAAAAhAHbT6DS3BgAA&#10;IzcAAA4AAAAAAAAAAAAAAAAALgIAAGRycy9lMm9Eb2MueG1sUEsBAi0AFAAGAAgAAAAhAKXQfwXg&#10;AAAACQEAAA8AAAAAAAAAAAAAAAAAEQkAAGRycy9kb3ducmV2LnhtbFBLBQYAAAAABAAEAPMAAAAe&#10;CgAAAAA=&#10;" o:allowincell="f">
                    <v:group id="Group 3" o:spid="_x0000_s1027" style="position:absolute;left:316;top:406;width:11608;height:15028" coordorigin="321,406" coordsize="11600,150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ect id="Rectangle 4" o:spid="_x0000_s1028" alt="Zig zag" style="position:absolute;left:339;top:406;width:11582;height:150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6Jb8IA&#10;AADbAAAADwAAAGRycy9kb3ducmV2LnhtbESPQWsCMRSE7wX/Q3iCt5p1pSKrUUQpiJfSVe+PzXOz&#10;unlZklTXf28KhR6HmfmGWa5724o7+dA4VjAZZyCIK6cbrhWcjp/vcxAhImtsHZOCJwVYrwZvSyy0&#10;e/A33ctYiwThUKACE2NXSBkqQxbD2HXEybs4bzEm6WupPT4S3LYyz7KZtNhwWjDY0dZQdSt/rILD&#10;rnw25jrNp+bc7fw1XEr++FJqNOw3CxCR+vgf/mvvtYJ8Br9f0g+Qq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jolvwgAAANsAAAAPAAAAAAAAAAAAAAAAAJgCAABkcnMvZG93&#10;bnJldi54bWxQSwUGAAAAAAQABAD1AAAAhwMAAAAA&#10;" fillcolor="#f2f2f2 [3052]" strokecolor="white" strokeweight="1pt"/>
                      <v:rect id="Rectangle 5" o:spid="_x0000_s1029" style="position:absolute;left:3446;top:406;width:8475;height:15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ybpMQA&#10;AADbAAAADwAAAGRycy9kb3ducmV2LnhtbESPQWvCQBSE7wX/w/IEb3WjSJQ0GxFBEJRAbQ/29pp9&#10;TYLZt2F3Nem/7xYKPQ4z8w2Tb0fTiQc531pWsJgnIIgrq1uuFby/HZ43IHxA1thZJgXf5GFbTJ5y&#10;zLQd+JUel1CLCGGfoYImhD6T0lcNGfRz2xNH78s6gyFKV0vtcIhw08llkqTSYMtxocGe9g1Vt8vd&#10;KPiglN31dBrX5/L8eTv2d78aSqVm03H3AiLQGP7Df+2jVrBcw++X+AN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8m6TEAAAA2wAAAA8AAAAAAAAAAAAAAAAAmAIAAGRycy9k&#10;b3ducmV2LnhtbFBLBQYAAAAABAAEAPUAAACJAwAAAAA=&#10;" fillcolor="#d8d8d8 [2732]" strokecolor="white [3212]" strokeweight="1pt">
                        <v:shadow color="#d8d8d8" offset="3pt,3pt"/>
                        <v:textbox inset="18pt,108pt,36pt">
                          <w:txbxContent>
                            <w:sdt>
                              <w:sdtPr>
                                <w:rPr>
                                  <w:rFonts w:ascii="Calibri Light" w:hAnsi="Calibri Light" w:cs="Calibri Light"/>
                                  <w:sz w:val="80"/>
                                  <w:szCs w:val="80"/>
                                </w:rPr>
                                <w:alias w:val="Title"/>
                                <w:id w:val="16962279"/>
                                <w:dataBinding w:prefixMappings="xmlns:ns0='http://schemas.openxmlformats.org/package/2006/metadata/core-properties' xmlns:ns1='http://purl.org/dc/elements/1.1/'" w:xpath="/ns0:coreProperties[1]/ns1:title[1]" w:storeItemID="{6C3C8BC8-F283-45AE-878A-BAB7291924A1}"/>
                                <w:text/>
                              </w:sdtPr>
                              <w:sdtEndPr/>
                              <w:sdtContent>
                                <w:p w:rsidR="006217D7" w:rsidRPr="007A747E" w:rsidRDefault="00243F6F" w:rsidP="007A747E">
                                  <w:pPr>
                                    <w:pStyle w:val="NoSpacing"/>
                                    <w:rPr>
                                      <w:rFonts w:ascii="Calibri Light" w:hAnsi="Calibri Light" w:cs="Calibri Light"/>
                                      <w:sz w:val="80"/>
                                      <w:szCs w:val="80"/>
                                    </w:rPr>
                                  </w:pPr>
                                  <w:r w:rsidRPr="007A747E">
                                    <w:rPr>
                                      <w:rFonts w:ascii="Calibri Light" w:hAnsi="Calibri Light" w:cs="Calibri Light"/>
                                      <w:sz w:val="80"/>
                                      <w:szCs w:val="80"/>
                                    </w:rPr>
                                    <w:t>Research Proposal</w:t>
                                  </w:r>
                                </w:p>
                              </w:sdtContent>
                            </w:sdt>
                            <w:p w:rsidR="006217D7" w:rsidRPr="00011CCD" w:rsidRDefault="006217D7">
                              <w:pPr>
                                <w:pStyle w:val="NoSpacing"/>
                              </w:pPr>
                            </w:p>
                            <w:sdt>
                              <w:sdtPr>
                                <w:rPr>
                                  <w:rFonts w:ascii="Calibri Light" w:hAnsi="Calibri Light" w:cs="Calibri Light"/>
                                </w:rPr>
                                <w:alias w:val="Abstract"/>
                                <w:id w:val="16962290"/>
                                <w:dataBinding w:prefixMappings="xmlns:ns0='http://schemas.microsoft.com/office/2006/coverPageProps'" w:xpath="/ns0:CoverPageProperties[1]/ns0:Abstract[1]" w:storeItemID="{55AF091B-3C7A-41E3-B477-F2FDAA23CFDA}"/>
                                <w:text/>
                              </w:sdtPr>
                              <w:sdtEndPr>
                                <w:rPr>
                                  <w:color w:val="FFFFFF" w:themeColor="background1"/>
                                </w:rPr>
                              </w:sdtEndPr>
                              <w:sdtContent>
                                <w:p w:rsidR="006217D7" w:rsidRPr="00C9234F" w:rsidRDefault="00243F6F">
                                  <w:pPr>
                                    <w:pStyle w:val="NoSpacing"/>
                                    <w:rPr>
                                      <w:rFonts w:ascii="Calibri Light" w:hAnsi="Calibri Light" w:cs="Calibri Light"/>
                                      <w:color w:val="FFFFFF" w:themeColor="background1"/>
                                    </w:rPr>
                                  </w:pPr>
                                  <w:r w:rsidRPr="00C9234F">
                                    <w:rPr>
                                      <w:rFonts w:ascii="Calibri Light" w:hAnsi="Calibri Light" w:cs="Calibri Light"/>
                                    </w:rPr>
                                    <w:t xml:space="preserve">To </w:t>
                                  </w:r>
                                  <w:r w:rsidR="001974B5" w:rsidRPr="00C9234F">
                                    <w:rPr>
                                      <w:rFonts w:ascii="Calibri Light" w:hAnsi="Calibri Light" w:cs="Calibri Light"/>
                                    </w:rPr>
                                    <w:t xml:space="preserve">research, </w:t>
                                  </w:r>
                                  <w:r w:rsidRPr="00C9234F">
                                    <w:rPr>
                                      <w:rFonts w:ascii="Calibri Light" w:hAnsi="Calibri Light" w:cs="Calibri Light"/>
                                    </w:rPr>
                                    <w:t>design and implement an educational application that encompasses interactive learning elements.</w:t>
                                  </w:r>
                                  <w:r w:rsidR="00BE78DE" w:rsidRPr="00C9234F">
                                    <w:rPr>
                                      <w:rFonts w:ascii="Calibri Light" w:hAnsi="Calibri Light" w:cs="Calibri Light"/>
                                    </w:rPr>
                                    <w:t xml:space="preserve"> </w:t>
                                  </w:r>
                                </w:p>
                              </w:sdtContent>
                            </w:sdt>
                            <w:p w:rsidR="006217D7" w:rsidRDefault="006217D7">
                              <w:pPr>
                                <w:pStyle w:val="NoSpacing"/>
                                <w:rPr>
                                  <w:color w:val="FFFFFF" w:themeColor="background1"/>
                                </w:rPr>
                              </w:pPr>
                            </w:p>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6217D7" w:rsidRPr="005D48C2" w:rsidRDefault="005326BB" w:rsidP="00552DC7">
                              <w:pPr>
                                <w:spacing w:after="0"/>
                                <w:rPr>
                                  <w:rFonts w:ascii="Calibri Light" w:hAnsi="Calibri Light" w:cs="Calibri Light"/>
                                </w:rPr>
                              </w:pPr>
                              <w:r w:rsidRPr="005D48C2">
                                <w:rPr>
                                  <w:rFonts w:ascii="Calibri Light" w:hAnsi="Calibri Light" w:cs="Calibri Light"/>
                                </w:rPr>
                                <w:t>By</w:t>
                              </w:r>
                              <w:r w:rsidR="00363042" w:rsidRPr="005D48C2">
                                <w:rPr>
                                  <w:rFonts w:ascii="Calibri Light" w:hAnsi="Calibri Light" w:cs="Calibri Light"/>
                                </w:rPr>
                                <w:t>:</w:t>
                              </w:r>
                              <w:r w:rsidRPr="005D48C2">
                                <w:rPr>
                                  <w:rFonts w:ascii="Calibri Light" w:hAnsi="Calibri Light" w:cs="Calibri Light"/>
                                </w:rPr>
                                <w:t xml:space="preserve"> </w:t>
                              </w:r>
                              <w:proofErr w:type="spellStart"/>
                              <w:r w:rsidRPr="005D48C2">
                                <w:rPr>
                                  <w:rFonts w:ascii="Calibri Light" w:hAnsi="Calibri Light" w:cs="Calibri Light"/>
                                </w:rPr>
                                <w:t>Kadmin</w:t>
                              </w:r>
                              <w:proofErr w:type="spellEnd"/>
                              <w:r w:rsidRPr="005D48C2">
                                <w:rPr>
                                  <w:rFonts w:ascii="Calibri Light" w:hAnsi="Calibri Light" w:cs="Calibri Light"/>
                                </w:rPr>
                                <w:t xml:space="preserve"> Van </w:t>
                              </w:r>
                              <w:proofErr w:type="spellStart"/>
                              <w:r w:rsidRPr="005D48C2">
                                <w:rPr>
                                  <w:rFonts w:ascii="Calibri Light" w:hAnsi="Calibri Light" w:cs="Calibri Light"/>
                                </w:rPr>
                                <w:t>Vuuren</w:t>
                              </w:r>
                              <w:proofErr w:type="spellEnd"/>
                              <w:r w:rsidR="00011CCD" w:rsidRPr="005D48C2">
                                <w:rPr>
                                  <w:rFonts w:ascii="Calibri Light" w:hAnsi="Calibri Light" w:cs="Calibri Light"/>
                                </w:rPr>
                                <w:tab/>
                              </w:r>
                              <w:r w:rsidR="00011CCD" w:rsidRPr="005D48C2">
                                <w:rPr>
                                  <w:rFonts w:ascii="Calibri Light" w:hAnsi="Calibri Light" w:cs="Calibri Light"/>
                                </w:rPr>
                                <w:tab/>
                              </w:r>
                              <w:r w:rsidR="00011CCD" w:rsidRPr="005D48C2">
                                <w:rPr>
                                  <w:rFonts w:ascii="Calibri Light" w:hAnsi="Calibri Light" w:cs="Calibri Light"/>
                                </w:rPr>
                                <w:tab/>
                              </w:r>
                            </w:p>
                            <w:p w:rsidR="005326BB" w:rsidRPr="00812B00" w:rsidRDefault="005326BB">
                              <w:pPr>
                                <w:rPr>
                                  <w:rFonts w:ascii="Calibri Light" w:hAnsi="Calibri Light" w:cs="Calibri Light"/>
                                  <w:lang w:val="en-US"/>
                                </w:rPr>
                              </w:pPr>
                              <w:r w:rsidRPr="005D48C2">
                                <w:rPr>
                                  <w:rFonts w:ascii="Calibri Light" w:hAnsi="Calibri Light" w:cs="Calibri Light"/>
                                </w:rPr>
                                <w:t>MSc Software Engineering</w:t>
                              </w:r>
                              <w:r w:rsidR="00201360" w:rsidRPr="005D48C2">
                                <w:rPr>
                                  <w:rFonts w:ascii="Calibri Light" w:hAnsi="Calibri Light" w:cs="Calibri Light"/>
                                </w:rPr>
                                <w:t xml:space="preserve"> | DVLA</w:t>
                              </w:r>
                            </w:p>
                          </w:txbxContent>
                        </v:textbox>
                      </v:rect>
                      <v:group id="Group 6" o:spid="_x0000_s1030" style="position:absolute;left:321;top:3423;width:3126;height:6068" coordorigin="654,3599" coordsize="2880,5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Rectangle 7" o:spid="_x0000_s1031" style="position:absolute;left:209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zZwcMA&#10;AADbAAAADwAAAGRycy9kb3ducmV2LnhtbESP0YrCMBRE34X9h3AXfNNUEdFqFBF2V9YHsfoB1+ba&#10;FpubkmS1+vUbQfBxmJkzzHzZmlpcyfnKsoJBPwFBnFtdcaHgePjqTUD4gKyxtkwK7uRhufjozDHV&#10;9sZ7umahEBHCPkUFZQhNKqXPSzLo+7Yhjt7ZOoMhSldI7fAW4aaWwyQZS4MVx4USG1qXlF+yP6PA&#10;7dan0+9DHn7u+SRsR/uV/R4XSnU/29UMRKA2vMOv9kYrGE7h+SX+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zZwcMAAADbAAAADwAAAAAAAAAAAAAAAACYAgAAZHJzL2Rv&#10;d25yZXYueG1sUEsFBgAAAAAEAAQA9QAAAIgDAAAAAA==&#10;" fillcolor="black [3213]" strokecolor="white [3212]" strokeweight="1pt">
                          <v:fill opacity="52428f"/>
                          <v:shadow color="#d8d8d8" offset="3pt,3pt"/>
                        </v:rect>
                        <v:rect id="Rectangle 8" o:spid="_x0000_s1032" style="position:absolute;left:209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zdEsIA&#10;AADbAAAADwAAAGRycy9kb3ducmV2LnhtbERPz2vCMBS+C/sfwhN2EZtu4pDOKKVs4JiXdRu9Pppn&#10;U2xeSpNp+98vB8Hjx/d7ux9tJy40+NaxgqckBUFcO91yo+Dn+325AeEDssbOMSmYyMN+9zDbYqbd&#10;lb/oUoZGxBD2GSowIfSZlL42ZNEnrieO3MkNFkOEQyP1gNcYbjv5nKYv0mLLscFgT4Wh+lz+WQVv&#10;1ekjP1Tl+lh9TotV91tOZAqlHudj/goi0Bju4pv7oBWs4vr4Jf4Auf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nN0SwgAAANsAAAAPAAAAAAAAAAAAAAAAAJgCAABkcnMvZG93&#10;bnJldi54bWxQSwUGAAAAAAQABAD1AAAAhwMAAAAA&#10;" fillcolor="#a6f8f2" strokecolor="white [3212]" strokeweight="1pt">
                          <v:fill opacity="32896f"/>
                          <v:shadow color="#d8d8d8" offset="3pt,3pt"/>
                        </v:rect>
                        <v:rect id="Rectangle 9" o:spid="_x0000_s1033" style="position:absolute;left:65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NDGsMA&#10;AADbAAAADwAAAGRycy9kb3ducmV2LnhtbESP3YrCMBSE7xd8h3AE79ZUXUSqUUTwB71Y/HmAY3Ns&#10;i81JSaJWn34jLHg5zMw3zGTWmErcyfnSsoJeNwFBnFldcq7gdFx+j0D4gKyxskwKnuRhNm19TTDV&#10;9sF7uh9CLiKEfYoKihDqVEqfFWTQd21NHL2LdQZDlC6X2uEjwk0l+0kylAZLjgsF1rQoKLsebkaB&#10;+12cz9uXPK6f2SjsfvZzuxrmSnXazXwMIlATPuH/9kYrGPTg/SX+AD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XNDGsMAAADbAAAADwAAAAAAAAAAAAAAAACYAgAAZHJzL2Rv&#10;d25yZXYueG1sUEsFBgAAAAAEAAQA9QAAAIgDAAAAAA==&#10;" fillcolor="black [3213]" strokecolor="white [3212]" strokeweight="1pt">
                          <v:fill opacity="52428f"/>
                          <v:shadow color="#d8d8d8" offset="3pt,3pt"/>
                        </v:rect>
                        <v:rect id="Rectangle 10" o:spid="_x0000_s1034" style="position:absolute;left:654;top:359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zLiMQA&#10;AADcAAAADwAAAGRycy9kb3ducmV2LnhtbESP3WoCMRCF7wu+QxjBu5r1p0VWo4gotFAWuvoA42b2&#10;BzeTJYnr+vZNodDLw5nznTmb3WBa0ZPzjWUFs2kCgriwuuFKweV8el2B8AFZY2uZFDzJw247etlg&#10;qu2Dv6nPQyUihH2KCuoQulRKX9Rk0E9tRxy90jqDIUpXSe3wEeGmlfMkeZcGG44NNXZ0qKm45XcT&#10;38iWWf7lnp99WV4pXM2xXWYXpSbjYb8GEWgI/8d/6Q+tYPE2h98xkQB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cy4jEAAAA3AAAAA8AAAAAAAAAAAAAAAAAmAIAAGRycy9k&#10;b3ducmV2LnhtbFBLBQYAAAAABAAEAPUAAACJAwAAAAA=&#10;" fillcolor="#a6f8f2" strokecolor="white [3212]" strokeweight="1pt">
                          <v:fill opacity="32639f"/>
                          <v:shadow color="#d8d8d8" offset="3pt,3pt"/>
                        </v:rect>
                        <v:rect id="Rectangle 11" o:spid="_x0000_s1035" style="position:absolute;left:65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4nfcUA&#10;AADcAAAADwAAAGRycy9kb3ducmV2LnhtbESPQWvCQBSE74L/YXmFXkrd2KCU6CoiFiztxajk+sg+&#10;s6HZtyG7avLvu4WCx2FmvmGW69424kadrx0rmE4SEMSl0zVXCk7Hj9d3ED4ga2wck4KBPKxX49ES&#10;M+3ufKBbHioRIewzVGBCaDMpfWnIop+4ljh6F9dZDFF2ldQd3iPcNvItSebSYs1xwWBLW0PlT361&#10;CnbF5XOzL/LZd/E1vKTNOR/IbJV6fuo3CxCB+vAI/7f3WkE6S+H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bid9xQAAANwAAAAPAAAAAAAAAAAAAAAAAJgCAABkcnMv&#10;ZG93bnJldi54bWxQSwUGAAAAAAQABAD1AAAAigMAAAAA&#10;" fillcolor="#a6f8f2" strokecolor="white [3212]" strokeweight="1pt">
                          <v:fill opacity="32896f"/>
                          <v:shadow color="#d8d8d8" offset="3pt,3pt"/>
                        </v:rect>
                        <v:rect id="Rectangle 12" o:spid="_x0000_s1036" style="position:absolute;left:2094;top:791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e/CcYA&#10;AADcAAAADwAAAGRycy9kb3ducmV2LnhtbESPQWvCQBSE74L/YXmFXkQ3apWSuoqIBUu9NFVyfWSf&#10;2dDs25DdavLvuwXB4zAz3zCrTWdrcaXWV44VTCcJCOLC6YpLBafv9/ErCB+QNdaOSUFPHjbr4WCF&#10;qXY3/qJrFkoRIexTVGBCaFIpfWHIop+4hjh6F9daDFG2pdQt3iLc1nKWJEtpseK4YLChnaHiJ/u1&#10;Cvb55WN7yLPFMf/sR/P6nPVkdko9P3XbNxCBuvAI39sHrWC+eIH/M/EIy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e/CcYAAADcAAAADwAAAAAAAAAAAAAAAACYAgAAZHJz&#10;L2Rvd25yZXYueG1sUEsFBgAAAAAEAAQA9QAAAIsDAAAAAA==&#10;" fillcolor="#a6f8f2" strokecolor="white [3212]" strokeweight="1pt">
                          <v:fill opacity="32896f"/>
                          <v:shadow color="#d8d8d8" offset="3pt,3pt"/>
                        </v:rect>
                      </v:group>
                      <v:rect id="Rectangle 13" o:spid="_x0000_s1037" style="position:absolute;left:2690;top:406;width:1563;height:1518;flip:x;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5t+cYA&#10;AADcAAAADwAAAGRycy9kb3ducmV2LnhtbESPQWvCQBSE70L/w/IK3swmiiKpq6QW0UMv2pReX7PP&#10;JDT7Ns2uJu2vdwtCj8PMfMOsNoNpxJU6V1tWkEQxCOLC6ppLBfnbbrIE4TyyxsYyKfghB5v1w2iF&#10;qbY9H+l68qUIEHYpKqi8b1MpXVGRQRfZljh4Z9sZ9EF2pdQd9gFuGjmN44U0WHNYqLClbUXF1+li&#10;FExfcnz+LpL+9zM/vy+39X7xmn0oNX4csicQngb/H763D1rBbD6HvzPhCMj1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X5t+cYAAADcAAAADwAAAAAAAAAAAAAAAACYAgAAZHJz&#10;L2Rvd25yZXYueG1sUEsFBgAAAAAEAAQA9QAAAIsDAAAAAA==&#10;" fillcolor="#a6f8f2" strokecolor="white [3212]" strokeweight="1pt">
                        <v:shadow color="#d8d8d8" offset="3pt,3pt"/>
                        <v:textbox>
                          <w:txbxContent>
                            <w:sdt>
                              <w:sdtPr>
                                <w:rPr>
                                  <w:rFonts w:ascii="Calibri Light" w:hAnsi="Calibri Light" w:cs="Calibri Light"/>
                                  <w:sz w:val="52"/>
                                  <w:szCs w:val="52"/>
                                </w:rPr>
                                <w:alias w:val="Year"/>
                                <w:id w:val="16962274"/>
                                <w:dataBinding w:prefixMappings="xmlns:ns0='http://schemas.microsoft.com/office/2006/coverPageProps'" w:xpath="/ns0:CoverPageProperties[1]/ns0:PublishDate[1]" w:storeItemID="{55AF091B-3C7A-41E3-B477-F2FDAA23CFDA}"/>
                                <w:date w:fullDate="2019-05-25T00:00:00Z">
                                  <w:dateFormat w:val="yyyy"/>
                                  <w:lid w:val="en-US"/>
                                  <w:storeMappedDataAs w:val="dateTime"/>
                                  <w:calendar w:val="gregorian"/>
                                </w:date>
                              </w:sdtPr>
                              <w:sdtEndPr/>
                              <w:sdtContent>
                                <w:p w:rsidR="006217D7" w:rsidRPr="00243F6F" w:rsidRDefault="00243F6F">
                                  <w:pPr>
                                    <w:jc w:val="center"/>
                                    <w:rPr>
                                      <w:sz w:val="48"/>
                                      <w:szCs w:val="52"/>
                                    </w:rPr>
                                  </w:pPr>
                                  <w:r w:rsidRPr="007A747E">
                                    <w:rPr>
                                      <w:rFonts w:ascii="Calibri Light" w:hAnsi="Calibri Light" w:cs="Calibri Light"/>
                                      <w:sz w:val="52"/>
                                      <w:szCs w:val="52"/>
                                      <w:lang w:val="en-US"/>
                                    </w:rPr>
                                    <w:t>2019</w:t>
                                  </w:r>
                                </w:p>
                              </w:sdtContent>
                            </w:sdt>
                          </w:txbxContent>
                        </v:textbox>
                      </v:rect>
                    </v:group>
                    <v:group id="Group 15" o:spid="_x0000_s1038" style="position:absolute;left:10833;top:14380;width:782;height:760;flip:x y" coordorigin="8754,11945" coordsize="2880,2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V3UR8YAAADcAAAADwAAAGRycy9kb3ducmV2LnhtbESPQUvDQBSE74L/YXmC&#10;F7GbWloldltKi2DxlK0Hj4/sM5s2+zZk1yT213eFgsdhZr5hluvRNaKnLtSeFUwnGQji0puaKwWf&#10;h7fHFxAhIhtsPJOCXwqwXt3eLDE3fuCCeh0rkSAcclRgY2xzKUNpyWGY+JY4ed++cxiT7CppOhwS&#10;3DXyKcsW0mHNacFiS1tL5Un/OAVR74uHr13R67k+fwyHzW5hw1Gp+7tx8woi0hj/w9f2u1Ewmz/D&#10;35l0BOTq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XdRHxgAAANwA&#10;AAAPAAAAAAAAAAAAAAAAAKoCAABkcnMvZG93bnJldi54bWxQSwUGAAAAAAQABAD6AAAAnQMAAAAA&#10;">
                      <v:rect id="Rectangle 16" o:spid="_x0000_s1039" style="position:absolute;left:10194;top:11945;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HYYsIA&#10;AADcAAAADwAAAGRycy9kb3ducmV2LnhtbERPy2rCQBTdF/yH4QrdNZMmVNroKKKUuioktoK7S+aa&#10;hGbuhMzk0b/vLAouD+e92c2mFSP1rrGs4DmKQRCXVjdcKfg6vz+9gnAeWWNrmRT8koPddvGwwUzb&#10;iXMaC1+JEMIuQwW1910mpStrMugi2xEH7mZ7gz7AvpK6xymEm1YmcbySBhsODTV2dKip/CkGoyCZ&#10;j596n75dP4b4UuTfHZ9ySpV6XM77NQhPs7+L/90nrSB9CWvDmXAE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YdhiwgAAANwAAAAPAAAAAAAAAAAAAAAAAJgCAABkcnMvZG93&#10;bnJldi54bWxQSwUGAAAAAAQABAD1AAAAhwMAAAAA&#10;" fillcolor="black [3213]" strokecolor="white [3212]" strokeweight="1pt">
                        <v:fill opacity="32896f"/>
                        <v:shadow color="#d8d8d8" offset="3pt,3pt"/>
                      </v:rect>
                      <v:rect id="Rectangle 17" o:spid="_x0000_s1040" style="position:absolute;left:1019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Fda8YA&#10;AADcAAAADwAAAGRycy9kb3ducmV2LnhtbESP3UoDMRSE7wXfIRyhdzapRbHbpkWEQkFB7B/s3WFz&#10;ulncnGyTtF19eiMUvBxm5htmtuhdK84UYuNZw2ioQBBX3jRca9hulvfPIGJCNth6Jg3fFGExv72Z&#10;YWH8hT/pvE61yBCOBWqwKXWFlLGy5DAOfUecvYMPDlOWoZYm4CXDXSsflHqSDhvOCxY7erVUfa1P&#10;TsPP7p33H7061pvyTR1HrrSrUGo9uOtfpiAS9ek/fG2vjIbx4wT+zuQjIO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FFda8YAAADcAAAADwAAAAAAAAAAAAAAAACYAgAAZHJz&#10;L2Rvd25yZXYueG1sUEsFBgAAAAAEAAQA9QAAAIsDAAAAAA==&#10;" fillcolor="#a6f8f2" strokecolor="white [3212]" strokeweight="1pt">
                        <v:shadow color="#d8d8d8" offset="3pt,3pt"/>
                      </v:rect>
                      <v:rect id="Rectangle 18" o:spid="_x0000_s1041" style="position:absolute;left:875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se2cEA&#10;AADcAAAADwAAAGRycy9kb3ducmV2LnhtbERPy4rCMBTdC/5DuII7TW1BtGOU4jDoSmh9wOwuzZ22&#10;THNTmqidv58sBJeH897sBtOKB/WusaxgMY9AEJdWN1wpuJy/ZisQziNrbC2Tgj9ysNuORxtMtX1y&#10;To/CVyKEsEtRQe19l0rpypoMurntiAP3Y3uDPsC+krrHZwg3rYyjaCkNNhwaauxoX1P5W9yNgnj4&#10;POksWX8f7tGtyK8dH3NKlJpOhuwDhKfBv8Uv91ErSJZhfjgTjoD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7HtnBAAAA3AAAAA8AAAAAAAAAAAAAAAAAmAIAAGRycy9kb3du&#10;cmV2LnhtbFBLBQYAAAAABAAEAPUAAACGAwAAAAA=&#10;" fillcolor="black [3213]" strokecolor="white [3212]" strokeweight="1pt">
                        <v:fill opacity="32896f"/>
                        <v:shadow color="#d8d8d8" offset="3pt,3pt"/>
                      </v:rect>
                    </v:group>
                    <w10:wrap anchorx="page" anchory="page"/>
                  </v:group>
                </w:pict>
              </mc:Fallback>
            </mc:AlternateContent>
          </w:r>
        </w:p>
        <w:p w:rsidR="006217D7" w:rsidRDefault="006217D7"/>
        <w:p w:rsidR="006217D7" w:rsidRDefault="006217D7">
          <w:r>
            <w:br w:type="page"/>
          </w:r>
        </w:p>
      </w:sdtContent>
    </w:sdt>
    <w:p w:rsidR="007A747E" w:rsidRDefault="007A747E" w:rsidP="007A747E">
      <w:pPr>
        <w:pStyle w:val="Heading1"/>
      </w:pPr>
      <w:bookmarkStart w:id="0" w:name="_Toc9710985"/>
      <w:bookmarkStart w:id="1" w:name="_Toc10146321"/>
      <w:r>
        <w:lastRenderedPageBreak/>
        <w:t>Table of Contents</w:t>
      </w:r>
      <w:bookmarkEnd w:id="0"/>
      <w:bookmarkEnd w:id="1"/>
    </w:p>
    <w:p w:rsidR="00154973" w:rsidRDefault="00154973" w:rsidP="006217D7"/>
    <w:p w:rsidR="006876F9" w:rsidRDefault="00486BC2">
      <w:pPr>
        <w:pStyle w:val="TOC1"/>
        <w:tabs>
          <w:tab w:val="right" w:leader="underscore" w:pos="9016"/>
        </w:tabs>
        <w:rPr>
          <w:noProof/>
          <w:lang w:val="en-GB" w:eastAsia="en-GB"/>
        </w:rPr>
      </w:pPr>
      <w:r>
        <w:fldChar w:fldCharType="begin"/>
      </w:r>
      <w:r>
        <w:instrText xml:space="preserve"> TOC \o "1-3" \u </w:instrText>
      </w:r>
      <w:r>
        <w:fldChar w:fldCharType="separate"/>
      </w:r>
      <w:r w:rsidR="006876F9">
        <w:rPr>
          <w:noProof/>
        </w:rPr>
        <w:t>Table of Contents</w:t>
      </w:r>
      <w:r w:rsidR="006876F9">
        <w:rPr>
          <w:noProof/>
        </w:rPr>
        <w:tab/>
      </w:r>
      <w:r w:rsidR="006876F9">
        <w:rPr>
          <w:noProof/>
        </w:rPr>
        <w:fldChar w:fldCharType="begin"/>
      </w:r>
      <w:r w:rsidR="006876F9">
        <w:rPr>
          <w:noProof/>
        </w:rPr>
        <w:instrText xml:space="preserve"> PAGEREF _Toc10146321 \h </w:instrText>
      </w:r>
      <w:r w:rsidR="006876F9">
        <w:rPr>
          <w:noProof/>
        </w:rPr>
      </w:r>
      <w:r w:rsidR="006876F9">
        <w:rPr>
          <w:noProof/>
        </w:rPr>
        <w:fldChar w:fldCharType="separate"/>
      </w:r>
      <w:r w:rsidR="006876F9">
        <w:rPr>
          <w:noProof/>
        </w:rPr>
        <w:t>1</w:t>
      </w:r>
      <w:r w:rsidR="006876F9">
        <w:rPr>
          <w:noProof/>
        </w:rPr>
        <w:fldChar w:fldCharType="end"/>
      </w:r>
    </w:p>
    <w:p w:rsidR="006876F9" w:rsidRDefault="006876F9">
      <w:pPr>
        <w:pStyle w:val="TOC1"/>
        <w:tabs>
          <w:tab w:val="right" w:leader="underscore" w:pos="9016"/>
        </w:tabs>
        <w:rPr>
          <w:noProof/>
          <w:lang w:val="en-GB" w:eastAsia="en-GB"/>
        </w:rPr>
      </w:pPr>
      <w:r>
        <w:rPr>
          <w:noProof/>
        </w:rPr>
        <w:t>Table of Figures</w:t>
      </w:r>
      <w:r>
        <w:rPr>
          <w:noProof/>
        </w:rPr>
        <w:tab/>
      </w:r>
      <w:r>
        <w:rPr>
          <w:noProof/>
        </w:rPr>
        <w:fldChar w:fldCharType="begin"/>
      </w:r>
      <w:r>
        <w:rPr>
          <w:noProof/>
        </w:rPr>
        <w:instrText xml:space="preserve"> PAGEREF _Toc10146322 \h </w:instrText>
      </w:r>
      <w:r>
        <w:rPr>
          <w:noProof/>
        </w:rPr>
      </w:r>
      <w:r>
        <w:rPr>
          <w:noProof/>
        </w:rPr>
        <w:fldChar w:fldCharType="separate"/>
      </w:r>
      <w:r>
        <w:rPr>
          <w:noProof/>
        </w:rPr>
        <w:t>1</w:t>
      </w:r>
      <w:r>
        <w:rPr>
          <w:noProof/>
        </w:rPr>
        <w:fldChar w:fldCharType="end"/>
      </w:r>
    </w:p>
    <w:p w:rsidR="006876F9" w:rsidRDefault="006876F9">
      <w:pPr>
        <w:pStyle w:val="TOC1"/>
        <w:tabs>
          <w:tab w:val="right" w:leader="underscore" w:pos="9016"/>
        </w:tabs>
        <w:rPr>
          <w:noProof/>
          <w:lang w:val="en-GB" w:eastAsia="en-GB"/>
        </w:rPr>
      </w:pPr>
      <w:r>
        <w:rPr>
          <w:noProof/>
        </w:rPr>
        <w:t>Introduction | Background</w:t>
      </w:r>
      <w:r>
        <w:rPr>
          <w:noProof/>
        </w:rPr>
        <w:tab/>
      </w:r>
      <w:r>
        <w:rPr>
          <w:noProof/>
        </w:rPr>
        <w:fldChar w:fldCharType="begin"/>
      </w:r>
      <w:r>
        <w:rPr>
          <w:noProof/>
        </w:rPr>
        <w:instrText xml:space="preserve"> PAGEREF _Toc10146323 \h </w:instrText>
      </w:r>
      <w:r>
        <w:rPr>
          <w:noProof/>
        </w:rPr>
      </w:r>
      <w:r>
        <w:rPr>
          <w:noProof/>
        </w:rPr>
        <w:fldChar w:fldCharType="separate"/>
      </w:r>
      <w:r>
        <w:rPr>
          <w:noProof/>
        </w:rPr>
        <w:t>2</w:t>
      </w:r>
      <w:r>
        <w:rPr>
          <w:noProof/>
        </w:rPr>
        <w:fldChar w:fldCharType="end"/>
      </w:r>
    </w:p>
    <w:p w:rsidR="006876F9" w:rsidRDefault="006876F9">
      <w:pPr>
        <w:pStyle w:val="TOC1"/>
        <w:tabs>
          <w:tab w:val="right" w:leader="underscore" w:pos="9016"/>
        </w:tabs>
        <w:rPr>
          <w:noProof/>
          <w:lang w:val="en-GB" w:eastAsia="en-GB"/>
        </w:rPr>
      </w:pPr>
      <w:r>
        <w:rPr>
          <w:noProof/>
        </w:rPr>
        <w:t>Research &amp; Development Methods</w:t>
      </w:r>
      <w:r>
        <w:rPr>
          <w:noProof/>
        </w:rPr>
        <w:tab/>
      </w:r>
      <w:r>
        <w:rPr>
          <w:noProof/>
        </w:rPr>
        <w:fldChar w:fldCharType="begin"/>
      </w:r>
      <w:r>
        <w:rPr>
          <w:noProof/>
        </w:rPr>
        <w:instrText xml:space="preserve"> PAGEREF _Toc10146324 \h </w:instrText>
      </w:r>
      <w:r>
        <w:rPr>
          <w:noProof/>
        </w:rPr>
      </w:r>
      <w:r>
        <w:rPr>
          <w:noProof/>
        </w:rPr>
        <w:fldChar w:fldCharType="separate"/>
      </w:r>
      <w:r>
        <w:rPr>
          <w:noProof/>
        </w:rPr>
        <w:t>5</w:t>
      </w:r>
      <w:r>
        <w:rPr>
          <w:noProof/>
        </w:rPr>
        <w:fldChar w:fldCharType="end"/>
      </w:r>
    </w:p>
    <w:p w:rsidR="006876F9" w:rsidRDefault="006876F9">
      <w:pPr>
        <w:pStyle w:val="TOC1"/>
        <w:tabs>
          <w:tab w:val="right" w:leader="underscore" w:pos="9016"/>
        </w:tabs>
        <w:rPr>
          <w:noProof/>
          <w:lang w:val="en-GB" w:eastAsia="en-GB"/>
        </w:rPr>
      </w:pPr>
      <w:r>
        <w:rPr>
          <w:noProof/>
        </w:rPr>
        <w:t>Resources &amp; Planning</w:t>
      </w:r>
      <w:r>
        <w:rPr>
          <w:noProof/>
        </w:rPr>
        <w:tab/>
      </w:r>
      <w:r>
        <w:rPr>
          <w:noProof/>
        </w:rPr>
        <w:fldChar w:fldCharType="begin"/>
      </w:r>
      <w:r>
        <w:rPr>
          <w:noProof/>
        </w:rPr>
        <w:instrText xml:space="preserve"> PAGEREF _Toc10146325 \h </w:instrText>
      </w:r>
      <w:r>
        <w:rPr>
          <w:noProof/>
        </w:rPr>
      </w:r>
      <w:r>
        <w:rPr>
          <w:noProof/>
        </w:rPr>
        <w:fldChar w:fldCharType="separate"/>
      </w:r>
      <w:r>
        <w:rPr>
          <w:noProof/>
        </w:rPr>
        <w:t>11</w:t>
      </w:r>
      <w:r>
        <w:rPr>
          <w:noProof/>
        </w:rPr>
        <w:fldChar w:fldCharType="end"/>
      </w:r>
    </w:p>
    <w:p w:rsidR="006876F9" w:rsidRDefault="006876F9">
      <w:pPr>
        <w:pStyle w:val="TOC1"/>
        <w:tabs>
          <w:tab w:val="right" w:leader="underscore" w:pos="9016"/>
        </w:tabs>
        <w:rPr>
          <w:noProof/>
          <w:lang w:val="en-GB" w:eastAsia="en-GB"/>
        </w:rPr>
      </w:pPr>
      <w:r>
        <w:rPr>
          <w:noProof/>
        </w:rPr>
        <w:t>References</w:t>
      </w:r>
      <w:r>
        <w:rPr>
          <w:noProof/>
        </w:rPr>
        <w:tab/>
      </w:r>
      <w:r>
        <w:rPr>
          <w:noProof/>
        </w:rPr>
        <w:fldChar w:fldCharType="begin"/>
      </w:r>
      <w:r>
        <w:rPr>
          <w:noProof/>
        </w:rPr>
        <w:instrText xml:space="preserve"> PAGEREF _Toc10146326 \h </w:instrText>
      </w:r>
      <w:r>
        <w:rPr>
          <w:noProof/>
        </w:rPr>
      </w:r>
      <w:r>
        <w:rPr>
          <w:noProof/>
        </w:rPr>
        <w:fldChar w:fldCharType="separate"/>
      </w:r>
      <w:r>
        <w:rPr>
          <w:noProof/>
        </w:rPr>
        <w:t>14</w:t>
      </w:r>
      <w:r>
        <w:rPr>
          <w:noProof/>
        </w:rPr>
        <w:fldChar w:fldCharType="end"/>
      </w:r>
    </w:p>
    <w:p w:rsidR="006876F9" w:rsidRDefault="006876F9">
      <w:pPr>
        <w:pStyle w:val="TOC1"/>
        <w:tabs>
          <w:tab w:val="right" w:leader="underscore" w:pos="9016"/>
        </w:tabs>
        <w:rPr>
          <w:noProof/>
          <w:lang w:val="en-GB" w:eastAsia="en-GB"/>
        </w:rPr>
      </w:pPr>
      <w:r>
        <w:rPr>
          <w:noProof/>
        </w:rPr>
        <w:t>Reading List</w:t>
      </w:r>
      <w:r>
        <w:rPr>
          <w:noProof/>
        </w:rPr>
        <w:tab/>
      </w:r>
      <w:r>
        <w:rPr>
          <w:noProof/>
        </w:rPr>
        <w:fldChar w:fldCharType="begin"/>
      </w:r>
      <w:r>
        <w:rPr>
          <w:noProof/>
        </w:rPr>
        <w:instrText xml:space="preserve"> PAGEREF _Toc10146327 \h </w:instrText>
      </w:r>
      <w:r>
        <w:rPr>
          <w:noProof/>
        </w:rPr>
      </w:r>
      <w:r>
        <w:rPr>
          <w:noProof/>
        </w:rPr>
        <w:fldChar w:fldCharType="separate"/>
      </w:r>
      <w:r>
        <w:rPr>
          <w:noProof/>
        </w:rPr>
        <w:t>15</w:t>
      </w:r>
      <w:r>
        <w:rPr>
          <w:noProof/>
        </w:rPr>
        <w:fldChar w:fldCharType="end"/>
      </w:r>
    </w:p>
    <w:p w:rsidR="00486BC2" w:rsidRDefault="00486BC2" w:rsidP="006217D7">
      <w:r>
        <w:fldChar w:fldCharType="end"/>
      </w:r>
    </w:p>
    <w:p w:rsidR="007A747E" w:rsidRDefault="007A747E" w:rsidP="007A747E">
      <w:pPr>
        <w:pStyle w:val="Heading1"/>
      </w:pPr>
      <w:bookmarkStart w:id="2" w:name="_Toc9710986"/>
      <w:bookmarkStart w:id="3" w:name="_Toc10146322"/>
      <w:r>
        <w:t xml:space="preserve">Table of </w:t>
      </w:r>
      <w:r w:rsidR="00D47BF2">
        <w:t>Figures</w:t>
      </w:r>
      <w:bookmarkEnd w:id="2"/>
      <w:bookmarkEnd w:id="3"/>
    </w:p>
    <w:p w:rsidR="009A2B8A" w:rsidRDefault="009A2B8A"/>
    <w:p w:rsidR="006876F9" w:rsidRDefault="009A2B8A">
      <w:pPr>
        <w:pStyle w:val="TableofFigures"/>
        <w:tabs>
          <w:tab w:val="right" w:leader="underscore" w:pos="9016"/>
        </w:tabs>
        <w:rPr>
          <w:rFonts w:eastAsiaTheme="minorEastAsia"/>
          <w:noProof/>
          <w:lang w:eastAsia="en-GB"/>
        </w:rPr>
      </w:pPr>
      <w:r>
        <w:fldChar w:fldCharType="begin"/>
      </w:r>
      <w:r>
        <w:instrText xml:space="preserve"> TOC \c "Figure" </w:instrText>
      </w:r>
      <w:r>
        <w:fldChar w:fldCharType="separate"/>
      </w:r>
      <w:r w:rsidR="006876F9" w:rsidRPr="00543A58">
        <w:rPr>
          <w:rFonts w:cstheme="minorHAnsi"/>
          <w:noProof/>
        </w:rPr>
        <w:t>Figure 1: Research Union</w:t>
      </w:r>
      <w:r w:rsidR="006876F9">
        <w:rPr>
          <w:noProof/>
        </w:rPr>
        <w:tab/>
      </w:r>
      <w:r w:rsidR="006876F9">
        <w:rPr>
          <w:noProof/>
        </w:rPr>
        <w:fldChar w:fldCharType="begin"/>
      </w:r>
      <w:r w:rsidR="006876F9">
        <w:rPr>
          <w:noProof/>
        </w:rPr>
        <w:instrText xml:space="preserve"> PAGEREF _Toc10146314 \h </w:instrText>
      </w:r>
      <w:r w:rsidR="006876F9">
        <w:rPr>
          <w:noProof/>
        </w:rPr>
      </w:r>
      <w:r w:rsidR="006876F9">
        <w:rPr>
          <w:noProof/>
        </w:rPr>
        <w:fldChar w:fldCharType="separate"/>
      </w:r>
      <w:r w:rsidR="006876F9">
        <w:rPr>
          <w:noProof/>
        </w:rPr>
        <w:t>6</w:t>
      </w:r>
      <w:r w:rsidR="006876F9">
        <w:rPr>
          <w:noProof/>
        </w:rPr>
        <w:fldChar w:fldCharType="end"/>
      </w:r>
    </w:p>
    <w:p w:rsidR="006876F9" w:rsidRDefault="006876F9">
      <w:pPr>
        <w:pStyle w:val="TableofFigures"/>
        <w:tabs>
          <w:tab w:val="right" w:leader="underscore" w:pos="9016"/>
        </w:tabs>
        <w:rPr>
          <w:rFonts w:eastAsiaTheme="minorEastAsia"/>
          <w:noProof/>
          <w:lang w:eastAsia="en-GB"/>
        </w:rPr>
      </w:pPr>
      <w:r w:rsidRPr="00543A58">
        <w:rPr>
          <w:rFonts w:cstheme="minorHAnsi"/>
          <w:noProof/>
        </w:rPr>
        <w:t>Figure 2: Positivism [9]</w:t>
      </w:r>
      <w:r>
        <w:rPr>
          <w:noProof/>
        </w:rPr>
        <w:tab/>
      </w:r>
      <w:r>
        <w:rPr>
          <w:noProof/>
        </w:rPr>
        <w:fldChar w:fldCharType="begin"/>
      </w:r>
      <w:r>
        <w:rPr>
          <w:noProof/>
        </w:rPr>
        <w:instrText xml:space="preserve"> PAGEREF _Toc10146315 \h </w:instrText>
      </w:r>
      <w:r>
        <w:rPr>
          <w:noProof/>
        </w:rPr>
      </w:r>
      <w:r>
        <w:rPr>
          <w:noProof/>
        </w:rPr>
        <w:fldChar w:fldCharType="separate"/>
      </w:r>
      <w:r>
        <w:rPr>
          <w:noProof/>
        </w:rPr>
        <w:t>6</w:t>
      </w:r>
      <w:r>
        <w:rPr>
          <w:noProof/>
        </w:rPr>
        <w:fldChar w:fldCharType="end"/>
      </w:r>
    </w:p>
    <w:p w:rsidR="006876F9" w:rsidRDefault="006876F9">
      <w:pPr>
        <w:pStyle w:val="TableofFigures"/>
        <w:tabs>
          <w:tab w:val="right" w:leader="underscore" w:pos="9016"/>
        </w:tabs>
        <w:rPr>
          <w:rFonts w:eastAsiaTheme="minorEastAsia"/>
          <w:noProof/>
          <w:lang w:eastAsia="en-GB"/>
        </w:rPr>
      </w:pPr>
      <w:r w:rsidRPr="00543A58">
        <w:rPr>
          <w:rFonts w:cstheme="minorHAnsi"/>
          <w:noProof/>
        </w:rPr>
        <w:t>Figure 3: Positivism [9]</w:t>
      </w:r>
      <w:r>
        <w:rPr>
          <w:noProof/>
        </w:rPr>
        <w:tab/>
      </w:r>
      <w:r>
        <w:rPr>
          <w:noProof/>
        </w:rPr>
        <w:fldChar w:fldCharType="begin"/>
      </w:r>
      <w:r>
        <w:rPr>
          <w:noProof/>
        </w:rPr>
        <w:instrText xml:space="preserve"> PAGEREF _Toc10146316 \h </w:instrText>
      </w:r>
      <w:r>
        <w:rPr>
          <w:noProof/>
        </w:rPr>
      </w:r>
      <w:r>
        <w:rPr>
          <w:noProof/>
        </w:rPr>
        <w:fldChar w:fldCharType="separate"/>
      </w:r>
      <w:r>
        <w:rPr>
          <w:noProof/>
        </w:rPr>
        <w:t>7</w:t>
      </w:r>
      <w:r>
        <w:rPr>
          <w:noProof/>
        </w:rPr>
        <w:fldChar w:fldCharType="end"/>
      </w:r>
    </w:p>
    <w:p w:rsidR="006876F9" w:rsidRDefault="006876F9">
      <w:pPr>
        <w:pStyle w:val="TableofFigures"/>
        <w:tabs>
          <w:tab w:val="right" w:leader="underscore" w:pos="9016"/>
        </w:tabs>
        <w:rPr>
          <w:rFonts w:eastAsiaTheme="minorEastAsia"/>
          <w:noProof/>
          <w:lang w:eastAsia="en-GB"/>
        </w:rPr>
      </w:pPr>
      <w:r w:rsidRPr="00543A58">
        <w:rPr>
          <w:noProof/>
        </w:rPr>
        <w:t>Figure 4: SDLC [11]</w:t>
      </w:r>
      <w:r>
        <w:rPr>
          <w:noProof/>
        </w:rPr>
        <w:tab/>
      </w:r>
      <w:r>
        <w:rPr>
          <w:noProof/>
        </w:rPr>
        <w:fldChar w:fldCharType="begin"/>
      </w:r>
      <w:r>
        <w:rPr>
          <w:noProof/>
        </w:rPr>
        <w:instrText xml:space="preserve"> PAGEREF _Toc10146317 \h </w:instrText>
      </w:r>
      <w:r>
        <w:rPr>
          <w:noProof/>
        </w:rPr>
      </w:r>
      <w:r>
        <w:rPr>
          <w:noProof/>
        </w:rPr>
        <w:fldChar w:fldCharType="separate"/>
      </w:r>
      <w:r>
        <w:rPr>
          <w:noProof/>
        </w:rPr>
        <w:t>8</w:t>
      </w:r>
      <w:r>
        <w:rPr>
          <w:noProof/>
        </w:rPr>
        <w:fldChar w:fldCharType="end"/>
      </w:r>
    </w:p>
    <w:p w:rsidR="006876F9" w:rsidRDefault="006876F9">
      <w:pPr>
        <w:pStyle w:val="TableofFigures"/>
        <w:tabs>
          <w:tab w:val="right" w:leader="underscore" w:pos="9016"/>
        </w:tabs>
        <w:rPr>
          <w:rFonts w:eastAsiaTheme="minorEastAsia"/>
          <w:noProof/>
          <w:lang w:eastAsia="en-GB"/>
        </w:rPr>
      </w:pPr>
      <w:r w:rsidRPr="00543A58">
        <w:rPr>
          <w:noProof/>
        </w:rPr>
        <w:t>Figure 5: Project Planning Pt. 1</w:t>
      </w:r>
      <w:r>
        <w:rPr>
          <w:noProof/>
        </w:rPr>
        <w:tab/>
      </w:r>
      <w:r>
        <w:rPr>
          <w:noProof/>
        </w:rPr>
        <w:fldChar w:fldCharType="begin"/>
      </w:r>
      <w:r>
        <w:rPr>
          <w:noProof/>
        </w:rPr>
        <w:instrText xml:space="preserve"> PAGEREF _Toc10146318 \h </w:instrText>
      </w:r>
      <w:r>
        <w:rPr>
          <w:noProof/>
        </w:rPr>
      </w:r>
      <w:r>
        <w:rPr>
          <w:noProof/>
        </w:rPr>
        <w:fldChar w:fldCharType="separate"/>
      </w:r>
      <w:r>
        <w:rPr>
          <w:noProof/>
        </w:rPr>
        <w:t>11</w:t>
      </w:r>
      <w:r>
        <w:rPr>
          <w:noProof/>
        </w:rPr>
        <w:fldChar w:fldCharType="end"/>
      </w:r>
    </w:p>
    <w:p w:rsidR="006876F9" w:rsidRDefault="006876F9">
      <w:pPr>
        <w:pStyle w:val="TableofFigures"/>
        <w:tabs>
          <w:tab w:val="right" w:leader="underscore" w:pos="9016"/>
        </w:tabs>
        <w:rPr>
          <w:rFonts w:eastAsiaTheme="minorEastAsia"/>
          <w:noProof/>
          <w:lang w:eastAsia="en-GB"/>
        </w:rPr>
      </w:pPr>
      <w:r w:rsidRPr="00543A58">
        <w:rPr>
          <w:noProof/>
        </w:rPr>
        <w:t>Figure 6: Project Planning Pt. 2</w:t>
      </w:r>
      <w:r>
        <w:rPr>
          <w:noProof/>
        </w:rPr>
        <w:tab/>
      </w:r>
      <w:r>
        <w:rPr>
          <w:noProof/>
        </w:rPr>
        <w:fldChar w:fldCharType="begin"/>
      </w:r>
      <w:r>
        <w:rPr>
          <w:noProof/>
        </w:rPr>
        <w:instrText xml:space="preserve"> PAGEREF _Toc10146319 \h </w:instrText>
      </w:r>
      <w:r>
        <w:rPr>
          <w:noProof/>
        </w:rPr>
      </w:r>
      <w:r>
        <w:rPr>
          <w:noProof/>
        </w:rPr>
        <w:fldChar w:fldCharType="separate"/>
      </w:r>
      <w:r>
        <w:rPr>
          <w:noProof/>
        </w:rPr>
        <w:t>12</w:t>
      </w:r>
      <w:r>
        <w:rPr>
          <w:noProof/>
        </w:rPr>
        <w:fldChar w:fldCharType="end"/>
      </w:r>
    </w:p>
    <w:p w:rsidR="006876F9" w:rsidRDefault="006876F9">
      <w:pPr>
        <w:pStyle w:val="TableofFigures"/>
        <w:tabs>
          <w:tab w:val="right" w:leader="underscore" w:pos="9016"/>
        </w:tabs>
        <w:rPr>
          <w:rFonts w:eastAsiaTheme="minorEastAsia"/>
          <w:noProof/>
          <w:lang w:eastAsia="en-GB"/>
        </w:rPr>
      </w:pPr>
      <w:r w:rsidRPr="00543A58">
        <w:rPr>
          <w:noProof/>
        </w:rPr>
        <w:t>Figure 7: Project Planning Pt. 3</w:t>
      </w:r>
      <w:r>
        <w:rPr>
          <w:noProof/>
        </w:rPr>
        <w:tab/>
      </w:r>
      <w:r>
        <w:rPr>
          <w:noProof/>
        </w:rPr>
        <w:fldChar w:fldCharType="begin"/>
      </w:r>
      <w:r>
        <w:rPr>
          <w:noProof/>
        </w:rPr>
        <w:instrText xml:space="preserve"> PAGEREF _Toc10146320 \h </w:instrText>
      </w:r>
      <w:r>
        <w:rPr>
          <w:noProof/>
        </w:rPr>
      </w:r>
      <w:r>
        <w:rPr>
          <w:noProof/>
        </w:rPr>
        <w:fldChar w:fldCharType="separate"/>
      </w:r>
      <w:r>
        <w:rPr>
          <w:noProof/>
        </w:rPr>
        <w:t>12</w:t>
      </w:r>
      <w:r>
        <w:rPr>
          <w:noProof/>
        </w:rPr>
        <w:fldChar w:fldCharType="end"/>
      </w:r>
    </w:p>
    <w:p w:rsidR="00154973" w:rsidRDefault="009A2B8A">
      <w:r>
        <w:fldChar w:fldCharType="end"/>
      </w:r>
      <w:r w:rsidR="00154973">
        <w:br w:type="page"/>
      </w:r>
    </w:p>
    <w:p w:rsidR="00927A9F" w:rsidRDefault="00927A9F" w:rsidP="00402D1B">
      <w:pPr>
        <w:pStyle w:val="Heading1"/>
      </w:pPr>
      <w:bookmarkStart w:id="4" w:name="_Toc10146323"/>
      <w:r w:rsidRPr="00402D1B">
        <w:lastRenderedPageBreak/>
        <w:t>Introduction</w:t>
      </w:r>
      <w:r w:rsidR="00C079EE">
        <w:t xml:space="preserve"> | Background</w:t>
      </w:r>
      <w:bookmarkEnd w:id="4"/>
    </w:p>
    <w:p w:rsidR="00402D1B" w:rsidRDefault="00402D1B" w:rsidP="00402D1B"/>
    <w:p w:rsidR="002E63FE" w:rsidRPr="0032770C" w:rsidRDefault="002E63FE" w:rsidP="002E63FE">
      <w:pPr>
        <w:rPr>
          <w:rFonts w:ascii="Calibri Light" w:hAnsi="Calibri Light" w:cs="Calibri Light"/>
          <w:b/>
          <w:sz w:val="32"/>
        </w:rPr>
      </w:pPr>
      <w:r w:rsidRPr="0032770C">
        <w:rPr>
          <w:rFonts w:ascii="Calibri Light" w:hAnsi="Calibri Light" w:cs="Calibri Light"/>
          <w:b/>
          <w:sz w:val="32"/>
        </w:rPr>
        <w:t>Introduction</w:t>
      </w:r>
    </w:p>
    <w:p w:rsidR="00927A9F" w:rsidRDefault="00720B12" w:rsidP="006A5FE4">
      <w:pPr>
        <w:ind w:left="142"/>
      </w:pPr>
      <w:r>
        <w:t xml:space="preserve">The first topic of discussion for the proposed project will be to introduce the motivation behind and background of the research proposal. </w:t>
      </w:r>
      <w:r w:rsidR="00E35275">
        <w:t xml:space="preserve">Furthermore, considerations towards existing research and literature pertaining to this project proposal will be made and finally, a clear and concise set of aims and objectives </w:t>
      </w:r>
      <w:r>
        <w:t>for</w:t>
      </w:r>
      <w:r w:rsidR="00BE0DC5">
        <w:t xml:space="preserve"> the</w:t>
      </w:r>
      <w:r w:rsidR="00E35275">
        <w:t xml:space="preserve"> project will be outlined. </w:t>
      </w:r>
    </w:p>
    <w:p w:rsidR="00B26EED" w:rsidRPr="00381AA1" w:rsidRDefault="00D569BA" w:rsidP="00AF12CE">
      <w:pPr>
        <w:rPr>
          <w:rFonts w:ascii="Calibri Light" w:hAnsi="Calibri Light" w:cs="Calibri Light"/>
          <w:b/>
          <w:sz w:val="24"/>
        </w:rPr>
      </w:pPr>
      <w:r w:rsidRPr="00381AA1">
        <w:rPr>
          <w:rFonts w:ascii="Calibri Light" w:hAnsi="Calibri Light" w:cs="Calibri Light"/>
          <w:b/>
          <w:sz w:val="24"/>
        </w:rPr>
        <w:t xml:space="preserve">Proposed </w:t>
      </w:r>
      <w:r w:rsidR="00B26EED" w:rsidRPr="00381AA1">
        <w:rPr>
          <w:rFonts w:ascii="Calibri Light" w:hAnsi="Calibri Light" w:cs="Calibri Light"/>
          <w:b/>
          <w:sz w:val="24"/>
        </w:rPr>
        <w:t>Project Title</w:t>
      </w:r>
    </w:p>
    <w:p w:rsidR="00922606" w:rsidRDefault="00922606" w:rsidP="009F66B4">
      <w:pPr>
        <w:ind w:left="142"/>
      </w:pPr>
      <w:r>
        <w:t xml:space="preserve">The proposed title for this project will take the form of </w:t>
      </w:r>
      <w:r>
        <w:rPr>
          <w:i/>
        </w:rPr>
        <w:t>An Interactive Educational Learning Application for a Combined MSc &amp; DVLA Degree Project</w:t>
      </w:r>
      <w:r>
        <w:t>.</w:t>
      </w:r>
    </w:p>
    <w:p w:rsidR="00631A13" w:rsidRPr="00E845ED" w:rsidRDefault="00631A13" w:rsidP="00AF12CE">
      <w:pPr>
        <w:rPr>
          <w:rFonts w:ascii="Calibri Light" w:hAnsi="Calibri Light" w:cs="Calibri Light"/>
          <w:b/>
          <w:sz w:val="28"/>
        </w:rPr>
      </w:pPr>
      <w:r w:rsidRPr="0032770C">
        <w:rPr>
          <w:rFonts w:ascii="Calibri Light" w:hAnsi="Calibri Light" w:cs="Calibri Light"/>
          <w:b/>
          <w:sz w:val="32"/>
        </w:rPr>
        <w:t>Background</w:t>
      </w:r>
    </w:p>
    <w:p w:rsidR="00922606" w:rsidRPr="003244F0" w:rsidRDefault="0017323A" w:rsidP="009F66B4">
      <w:pPr>
        <w:ind w:left="142"/>
        <w:rPr>
          <w:lang w:val="en-US"/>
        </w:rPr>
      </w:pPr>
      <w:r>
        <w:t>Educational learning applications are aplenty in an age where digital media and online learning dominate how we consume information. By allowing users who seek to consume and educate themselves on interested topics through a means by which we remove the need for bricks and mortar rooms of education, we allow them to study at times and places which ultimately suit them.</w:t>
      </w:r>
    </w:p>
    <w:p w:rsidR="00F54DA8" w:rsidRDefault="008302C8" w:rsidP="009F66B4">
      <w:pPr>
        <w:ind w:left="142"/>
      </w:pPr>
      <w:r>
        <w:t xml:space="preserve">The above can further be described as e-learning. A more suitable definition for that of e-learning </w:t>
      </w:r>
      <w:r w:rsidR="003060FD">
        <w:t xml:space="preserve">is that: E-learning is the use of electronic </w:t>
      </w:r>
      <w:r w:rsidR="00DF69BE">
        <w:t>technologies to create learning experiences [1].</w:t>
      </w:r>
      <w:r w:rsidR="000B10DD">
        <w:t xml:space="preserve"> </w:t>
      </w:r>
    </w:p>
    <w:p w:rsidR="00F134A4" w:rsidRDefault="00C92D93" w:rsidP="00C92D93">
      <w:pPr>
        <w:ind w:left="142"/>
      </w:pPr>
      <w:r w:rsidRPr="00C92D93">
        <w:t>Development of eLearning is connected to development, technical improvement and also better affordability of</w:t>
      </w:r>
      <w:r>
        <w:t xml:space="preserve"> </w:t>
      </w:r>
      <w:r w:rsidRPr="00C92D93">
        <w:t>computers</w:t>
      </w:r>
      <w:r>
        <w:t xml:space="preserve"> [2]</w:t>
      </w:r>
      <w:r w:rsidRPr="00C92D93">
        <w:t>.</w:t>
      </w:r>
      <w:r w:rsidR="00E703AD">
        <w:t xml:space="preserve"> It’s important for us to understand some of the more important parts of history surrounding e-learning: If one is to understand the need behind learning tools </w:t>
      </w:r>
      <w:r w:rsidR="00F134A4">
        <w:t xml:space="preserve">and what drove their early stage development, an understanding of at least some of its history is key. </w:t>
      </w:r>
    </w:p>
    <w:p w:rsidR="00FA4C96" w:rsidRDefault="00F134A4" w:rsidP="004D1EAD">
      <w:pPr>
        <w:ind w:left="142"/>
      </w:pPr>
      <w:r>
        <w:t xml:space="preserve">We can see that during the late eighties and into the nineties of the last century </w:t>
      </w:r>
      <w:r w:rsidR="002A6F7B">
        <w:t>Computer-Based Training or CBT was starting to take shape and it is this that is considered to be the cornerstone of e-learning [2].</w:t>
      </w:r>
      <w:r w:rsidR="004D1EAD">
        <w:t xml:space="preserve"> It appears that this CBT was, of course, CD based multimedia and much like we can today; learning was capable of leaving the classroom and entering</w:t>
      </w:r>
      <w:r w:rsidR="00FA4C96">
        <w:t xml:space="preserve"> a</w:t>
      </w:r>
      <w:r w:rsidR="004D1EAD">
        <w:t xml:space="preserve"> learner’s private space. It’s interesting to point out, that i</w:t>
      </w:r>
      <w:r w:rsidR="004D1EAD" w:rsidRPr="004D1EAD">
        <w:t>n parallel with the development of</w:t>
      </w:r>
      <w:r w:rsidR="004D1EAD">
        <w:t xml:space="preserve"> </w:t>
      </w:r>
      <w:r w:rsidR="004D1EAD" w:rsidRPr="004D1EAD">
        <w:t xml:space="preserve">CBT was the technology </w:t>
      </w:r>
      <w:r w:rsidR="004D1EAD">
        <w:t>d</w:t>
      </w:r>
      <w:r w:rsidR="004D1EAD" w:rsidRPr="004D1EAD">
        <w:t>eveloped, that at the end lead into the rise of internet and creation of the web system</w:t>
      </w:r>
      <w:r w:rsidR="00B34123">
        <w:t xml:space="preserve"> [2].</w:t>
      </w:r>
      <w:r w:rsidR="005F46BB">
        <w:t xml:space="preserve"> </w:t>
      </w:r>
      <w:r w:rsidR="003244F0">
        <w:t>Importantly, we also see other technologies be created for the above, such as the web browser and a means by which we can display content</w:t>
      </w:r>
      <w:r w:rsidR="00FA4C96">
        <w:t xml:space="preserve"> on computer screens</w:t>
      </w:r>
      <w:r w:rsidR="003244F0">
        <w:t>.</w:t>
      </w:r>
      <w:r w:rsidR="00FA4C96">
        <w:t xml:space="preserve"> As such, this trend soon became popular among vast amounts of people across the world, allowing it to be an affordable interest for many of the population.</w:t>
      </w:r>
    </w:p>
    <w:p w:rsidR="00FA4C96" w:rsidRDefault="00FA4C96" w:rsidP="004D1EAD">
      <w:pPr>
        <w:ind w:left="142"/>
      </w:pPr>
      <w:r>
        <w:t xml:space="preserve">The above really sets a picture for where e-learning stemmed from and how it became such an important part in the education of learners as well as playing more and more of an important role in education since. </w:t>
      </w:r>
    </w:p>
    <w:p w:rsidR="00227C0A" w:rsidRDefault="00227C0A" w:rsidP="004D1EAD">
      <w:pPr>
        <w:ind w:left="142"/>
      </w:pPr>
    </w:p>
    <w:p w:rsidR="00213138" w:rsidRPr="00381AA1" w:rsidRDefault="00213138" w:rsidP="00AF12CE">
      <w:pPr>
        <w:rPr>
          <w:rFonts w:ascii="Calibri Light" w:hAnsi="Calibri Light" w:cs="Calibri Light"/>
          <w:b/>
          <w:sz w:val="24"/>
        </w:rPr>
      </w:pPr>
      <w:r w:rsidRPr="00381AA1">
        <w:rPr>
          <w:rFonts w:ascii="Calibri Light" w:hAnsi="Calibri Light" w:cs="Calibri Light"/>
          <w:b/>
          <w:sz w:val="24"/>
        </w:rPr>
        <w:lastRenderedPageBreak/>
        <w:t>Today’s Landscape</w:t>
      </w:r>
    </w:p>
    <w:p w:rsidR="00B53F2E" w:rsidRDefault="00111EA1" w:rsidP="004D1EAD">
      <w:pPr>
        <w:ind w:left="142"/>
      </w:pPr>
      <w:r>
        <w:t xml:space="preserve">Today, e-learning </w:t>
      </w:r>
      <w:r w:rsidRPr="00111EA1">
        <w:t>is a complex system with multiple forms and different level of interest of learner</w:t>
      </w:r>
      <w:r>
        <w:t xml:space="preserve"> [3]</w:t>
      </w:r>
      <w:r w:rsidRPr="00111EA1">
        <w:t xml:space="preserve">. </w:t>
      </w:r>
      <w:r w:rsidR="00DB3DE6">
        <w:t>This is important, because until recently and still ongoing, there is debate as to exactly what e-learning is and what it encompasses. For the purposes of this research topic, e-learning will form a means, by which a learner can use an application, regardless of operating system or system setup, to educate themselves</w:t>
      </w:r>
      <w:r w:rsidR="002510D8">
        <w:t>: Furthermore, the application will not be online facing and therefore remove the need for constant internet access.</w:t>
      </w:r>
    </w:p>
    <w:p w:rsidR="00DB3DE6" w:rsidRDefault="00B53F2E" w:rsidP="003B5473">
      <w:pPr>
        <w:ind w:left="142"/>
      </w:pPr>
      <w:r>
        <w:t xml:space="preserve">Another important observation one can make is that many if not most of these e-learning materials reside on the internet and therefore require constant internet connection in order to access the material. </w:t>
      </w:r>
      <w:r w:rsidR="003B5473">
        <w:t>There have been suggestions provided through literature that suggest a major problem behind that of e-learning is the application ease of access [3].</w:t>
      </w:r>
      <w:r w:rsidR="00DB3DE6">
        <w:t xml:space="preserve"> </w:t>
      </w:r>
    </w:p>
    <w:p w:rsidR="00FD63EA" w:rsidRDefault="009C04EC" w:rsidP="00BB1B66">
      <w:pPr>
        <w:ind w:left="142"/>
      </w:pPr>
      <w:r>
        <w:t xml:space="preserve">Content is readily available today. As such, there is a plethora of applications that exist which provide users with huge amounts of educational content. </w:t>
      </w:r>
      <w:r w:rsidR="00FD63EA">
        <w:t xml:space="preserve">However, </w:t>
      </w:r>
      <w:r w:rsidR="005E1272">
        <w:t>it</w:t>
      </w:r>
      <w:r w:rsidR="00BB1B66">
        <w:t xml:space="preserve"> is important to build an application that encompasses that of many different approaches to presenting material. This is evident as we can see that an article written by a Mr Little, states that after </w:t>
      </w:r>
      <w:r w:rsidR="00BB1B66" w:rsidRPr="00B9647E">
        <w:t>90 interviews with UK-based executives involved in the e-learning sector</w:t>
      </w:r>
      <w:r w:rsidR="00BB1B66">
        <w:t xml:space="preserve">, a key issue within that of e-learning is that of the contextualisation of learning materials [4]. This is often one problem that plagues that of learning materials, having to piece together information to contextualise something in which a user is trying to understand. </w:t>
      </w:r>
    </w:p>
    <w:p w:rsidR="005E1272" w:rsidRPr="00381AA1" w:rsidRDefault="00EA0206" w:rsidP="00AF12CE">
      <w:pPr>
        <w:rPr>
          <w:sz w:val="20"/>
        </w:rPr>
      </w:pPr>
      <w:r w:rsidRPr="00381AA1">
        <w:rPr>
          <w:rFonts w:ascii="Calibri Light" w:hAnsi="Calibri Light" w:cs="Calibri Light"/>
          <w:b/>
          <w:sz w:val="24"/>
        </w:rPr>
        <w:t>Proposal</w:t>
      </w:r>
    </w:p>
    <w:p w:rsidR="00362274" w:rsidRDefault="00BB1B66" w:rsidP="00F11101">
      <w:pPr>
        <w:ind w:left="142"/>
      </w:pPr>
      <w:r>
        <w:t xml:space="preserve">As such the proposed application will look to produce content or at its MVP level, produce a framework that is capable of presenting information in many different ways to the learner: Such as Visual, Aural, Reading/Writing and Kinaesthetic as seen in VARK [6]. </w:t>
      </w:r>
      <w:r w:rsidR="00FD63EA">
        <w:t>Furthermore, this</w:t>
      </w:r>
      <w:r w:rsidR="000651A0">
        <w:t xml:space="preserve"> application </w:t>
      </w:r>
      <w:r w:rsidR="00FD63EA">
        <w:t>will look to provide</w:t>
      </w:r>
      <w:r w:rsidR="000651A0">
        <w:t xml:space="preserve"> learning through user interaction rather than simply explaining away educational topics. </w:t>
      </w:r>
      <w:r w:rsidR="00F11101">
        <w:t xml:space="preserve">It is important that this proposal and application take the stance of catering for all types of learners as this mainly forms the premise of this proposal. </w:t>
      </w:r>
    </w:p>
    <w:p w:rsidR="000D3C8B" w:rsidRDefault="009F71DF" w:rsidP="00BB00E5">
      <w:pPr>
        <w:ind w:left="142"/>
      </w:pPr>
      <w:r>
        <w:t>Learning styles and content variety will play an important part in this projects success. Many studies have been done in the subject area of</w:t>
      </w:r>
      <w:r w:rsidR="005B3BAE">
        <w:t xml:space="preserve"> </w:t>
      </w:r>
      <w:r w:rsidRPr="009F71DF">
        <w:t>Pedagogy</w:t>
      </w:r>
      <w:r w:rsidR="00123EF5">
        <w:t xml:space="preserve"> and as such this project will look to </w:t>
      </w:r>
      <w:r w:rsidR="00D32848">
        <w:t>expand upon this study to understand better how users learn</w:t>
      </w:r>
      <w:r w:rsidR="00123EF5">
        <w:t>.</w:t>
      </w:r>
      <w:r w:rsidR="00D32848">
        <w:t xml:space="preserve"> </w:t>
      </w:r>
    </w:p>
    <w:p w:rsidR="00BB00E5" w:rsidRDefault="00D32848" w:rsidP="00BB00E5">
      <w:pPr>
        <w:ind w:left="142"/>
      </w:pPr>
      <w:r>
        <w:t>Furthermore,</w:t>
      </w:r>
      <w:r w:rsidR="00123EF5">
        <w:t xml:space="preserve"> </w:t>
      </w:r>
      <w:r>
        <w:t xml:space="preserve">the developed </w:t>
      </w:r>
      <w:r w:rsidR="00210975">
        <w:t>application</w:t>
      </w:r>
      <w:r>
        <w:t xml:space="preserve"> </w:t>
      </w:r>
      <w:r w:rsidR="00123EF5">
        <w:t xml:space="preserve">will look to implement these best practice styles of learning in such a way that the application caters for all types of learners. </w:t>
      </w:r>
      <w:r w:rsidR="003769C3">
        <w:t>One such study concluded that</w:t>
      </w:r>
      <w:r w:rsidR="003769C3" w:rsidRPr="003769C3">
        <w:t xml:space="preserve"> learning</w:t>
      </w:r>
      <w:r w:rsidR="003769C3">
        <w:t xml:space="preserve"> </w:t>
      </w:r>
      <w:r w:rsidR="003769C3" w:rsidRPr="003769C3">
        <w:t>styles differ while attending online classes</w:t>
      </w:r>
      <w:r w:rsidR="003769C3">
        <w:t>, further suggesting stu</w:t>
      </w:r>
      <w:r w:rsidR="003769C3" w:rsidRPr="003769C3">
        <w:t>dents prefer kinaesthetic as the most favourite learning</w:t>
      </w:r>
      <w:r w:rsidR="003769C3">
        <w:t xml:space="preserve"> </w:t>
      </w:r>
      <w:r w:rsidR="003769C3" w:rsidRPr="003769C3">
        <w:t>style</w:t>
      </w:r>
      <w:r w:rsidR="00A80DCE">
        <w:t xml:space="preserve"> [6]</w:t>
      </w:r>
      <w:r w:rsidR="003769C3" w:rsidRPr="003769C3">
        <w:t>.</w:t>
      </w:r>
      <w:r w:rsidR="00995A8F">
        <w:t xml:space="preserve"> This is important, as it shows through scientific study, that learners can require information to be presented in a multitude of ways. Such studies only reinforce the idea of creating an application that caters for all styles and provides interaction. </w:t>
      </w:r>
    </w:p>
    <w:p w:rsidR="00254E7A" w:rsidRDefault="00254E7A" w:rsidP="00BB00E5">
      <w:pPr>
        <w:ind w:left="142"/>
      </w:pPr>
    </w:p>
    <w:p w:rsidR="00857FDE" w:rsidRDefault="00857FDE" w:rsidP="00BB00E5">
      <w:pPr>
        <w:ind w:left="142"/>
      </w:pPr>
    </w:p>
    <w:p w:rsidR="00FB3465" w:rsidRPr="00A44F20" w:rsidRDefault="00FB3465" w:rsidP="00FB3465">
      <w:pPr>
        <w:rPr>
          <w:rFonts w:ascii="Calibri Light" w:hAnsi="Calibri Light" w:cs="Calibri Light"/>
          <w:b/>
          <w:sz w:val="24"/>
        </w:rPr>
      </w:pPr>
      <w:r w:rsidRPr="00A44F20">
        <w:rPr>
          <w:rFonts w:ascii="Calibri Light" w:hAnsi="Calibri Light" w:cs="Calibri Light"/>
          <w:b/>
          <w:sz w:val="24"/>
        </w:rPr>
        <w:lastRenderedPageBreak/>
        <w:t>Aim</w:t>
      </w:r>
      <w:r w:rsidR="009301C2" w:rsidRPr="00A44F20">
        <w:rPr>
          <w:rFonts w:ascii="Calibri Light" w:hAnsi="Calibri Light" w:cs="Calibri Light"/>
          <w:b/>
          <w:sz w:val="24"/>
        </w:rPr>
        <w:t xml:space="preserve"> &amp; Objectives</w:t>
      </w:r>
    </w:p>
    <w:p w:rsidR="00672AAC" w:rsidRDefault="002B266C" w:rsidP="004D1EAD">
      <w:pPr>
        <w:ind w:left="142"/>
      </w:pPr>
      <w:r>
        <w:t>Importantly this project will ultimately look to develop, deploy and present and application that educates users on technological topics used and employed at the DVLA. However, it is important to point out that although an application with educational content is desired, an educational framework will look to be created</w:t>
      </w:r>
      <w:r w:rsidR="00F22E37">
        <w:t xml:space="preserve"> as a base MVP or Minimal Viable Product</w:t>
      </w:r>
      <w:r>
        <w:t xml:space="preserve">. This will allow educational materials to be added, updated and/or removed as and when required. </w:t>
      </w:r>
      <w:r w:rsidR="00210975">
        <w:t xml:space="preserve">Furthermore, the application will look to encompass that of technologies such as Docker, providing a means by which the application can be used on any desktop, regardless of OS. </w:t>
      </w:r>
    </w:p>
    <w:p w:rsidR="00826B92" w:rsidRDefault="0094036C" w:rsidP="004D1EAD">
      <w:pPr>
        <w:ind w:left="142"/>
      </w:pPr>
      <w:r>
        <w:t xml:space="preserve">The above aims will looked to be broken down into an achievable set of objectives. </w:t>
      </w:r>
    </w:p>
    <w:p w:rsidR="00826B92" w:rsidRDefault="00826B92" w:rsidP="00710F5C">
      <w:pPr>
        <w:pStyle w:val="ListParagraph"/>
        <w:numPr>
          <w:ilvl w:val="0"/>
          <w:numId w:val="1"/>
        </w:numPr>
        <w:ind w:left="426" w:firstLine="0"/>
      </w:pPr>
      <w:r>
        <w:t>Investigation of learning styles and in particular that of VARK.</w:t>
      </w:r>
    </w:p>
    <w:p w:rsidR="009201CE" w:rsidRDefault="009201CE" w:rsidP="00710F5C">
      <w:pPr>
        <w:pStyle w:val="ListParagraph"/>
        <w:numPr>
          <w:ilvl w:val="0"/>
          <w:numId w:val="1"/>
        </w:numPr>
        <w:ind w:left="426" w:firstLine="0"/>
      </w:pPr>
      <w:r>
        <w:t>Investigation into design and implementation of interactive features.</w:t>
      </w:r>
    </w:p>
    <w:p w:rsidR="009201CE" w:rsidRDefault="009201CE" w:rsidP="00710F5C">
      <w:pPr>
        <w:pStyle w:val="ListParagraph"/>
        <w:numPr>
          <w:ilvl w:val="0"/>
          <w:numId w:val="1"/>
        </w:numPr>
        <w:ind w:left="426" w:firstLine="0"/>
      </w:pPr>
      <w:r>
        <w:t>To design and build an application framework.</w:t>
      </w:r>
    </w:p>
    <w:p w:rsidR="00C70004" w:rsidRDefault="00983822" w:rsidP="00710F5C">
      <w:pPr>
        <w:pStyle w:val="ListParagraph"/>
        <w:numPr>
          <w:ilvl w:val="0"/>
          <w:numId w:val="1"/>
        </w:numPr>
        <w:ind w:left="426" w:firstLine="0"/>
      </w:pPr>
      <w:r>
        <w:t>Finally, to provide evaluation and analysis for the proposed application as well as provide recommendations for future enhancements to the application.</w:t>
      </w:r>
    </w:p>
    <w:p w:rsidR="00C70004" w:rsidRPr="002D121A" w:rsidRDefault="00C70004" w:rsidP="00C70004">
      <w:pPr>
        <w:rPr>
          <w:rFonts w:ascii="Calibri Light" w:hAnsi="Calibri Light" w:cs="Calibri Light"/>
          <w:b/>
          <w:sz w:val="24"/>
        </w:rPr>
      </w:pPr>
      <w:r w:rsidRPr="002D121A">
        <w:rPr>
          <w:rFonts w:ascii="Calibri Light" w:hAnsi="Calibri Light" w:cs="Calibri Light"/>
          <w:b/>
          <w:sz w:val="24"/>
        </w:rPr>
        <w:t>Expected Outcome</w:t>
      </w:r>
    </w:p>
    <w:p w:rsidR="00B9346D" w:rsidRDefault="00B83A05" w:rsidP="00B83A05">
      <w:pPr>
        <w:ind w:left="142"/>
      </w:pPr>
      <w:r>
        <w:t xml:space="preserve">Once concluded, an application should exist that consists of educational material. As previously suggested, this material will encompass that of technologies that are used within the DVLA. </w:t>
      </w:r>
      <w:r w:rsidR="00133A6D">
        <w:t>Additionally</w:t>
      </w:r>
      <w:r>
        <w:t xml:space="preserve"> and as previously suggested, an MVP will be created which will comprise of the application acting as a framework that can have material inserted and removed. </w:t>
      </w:r>
    </w:p>
    <w:p w:rsidR="00EB6463" w:rsidRDefault="00EB6463" w:rsidP="00B83A05">
      <w:pPr>
        <w:ind w:left="142"/>
      </w:pPr>
      <w:r>
        <w:t xml:space="preserve">Additionally, </w:t>
      </w:r>
      <w:r w:rsidR="00717A4E">
        <w:t xml:space="preserve">the project will look to produce its own set of statistics which illustrate how best users learn and if they feel like the application supports their learning needs. </w:t>
      </w:r>
    </w:p>
    <w:p w:rsidR="00B9346D" w:rsidRPr="002D121A" w:rsidRDefault="00B9346D" w:rsidP="00B9346D">
      <w:pPr>
        <w:rPr>
          <w:rFonts w:ascii="Calibri Light" w:hAnsi="Calibri Light" w:cs="Calibri Light"/>
          <w:b/>
          <w:sz w:val="24"/>
        </w:rPr>
      </w:pPr>
      <w:r w:rsidRPr="002D121A">
        <w:rPr>
          <w:rFonts w:ascii="Calibri Light" w:hAnsi="Calibri Light" w:cs="Calibri Light"/>
          <w:b/>
          <w:sz w:val="24"/>
        </w:rPr>
        <w:t>Conclusion</w:t>
      </w:r>
    </w:p>
    <w:p w:rsidR="00612511" w:rsidRDefault="008469F7" w:rsidP="008469F7">
      <w:pPr>
        <w:ind w:left="142"/>
      </w:pPr>
      <w:r>
        <w:t xml:space="preserve">Throughout this section, </w:t>
      </w:r>
      <w:r w:rsidR="00081936">
        <w:t>an overview of</w:t>
      </w:r>
      <w:r w:rsidR="00612511">
        <w:t xml:space="preserve"> </w:t>
      </w:r>
      <w:r w:rsidR="00611DEA">
        <w:t xml:space="preserve">the </w:t>
      </w:r>
      <w:r w:rsidR="00612511">
        <w:t xml:space="preserve">research that </w:t>
      </w:r>
      <w:r w:rsidR="00611DEA">
        <w:t xml:space="preserve">is </w:t>
      </w:r>
      <w:r w:rsidR="00E200F0">
        <w:t>required</w:t>
      </w:r>
      <w:r w:rsidR="00612511">
        <w:t xml:space="preserve"> as part of this project proposal</w:t>
      </w:r>
      <w:r w:rsidR="00611DEA">
        <w:t>,</w:t>
      </w:r>
      <w:r w:rsidR="00612511">
        <w:t xml:space="preserve"> as well as </w:t>
      </w:r>
      <w:r w:rsidR="00770BF0">
        <w:t xml:space="preserve">considering that of previous research performed in areas </w:t>
      </w:r>
      <w:r w:rsidR="00611DEA">
        <w:t>of</w:t>
      </w:r>
      <w:r w:rsidR="00770BF0">
        <w:t xml:space="preserve"> e-learning and learning styles</w:t>
      </w:r>
      <w:r w:rsidR="00027F7D">
        <w:t xml:space="preserve"> has been provided</w:t>
      </w:r>
      <w:r w:rsidR="00770BF0">
        <w:t xml:space="preserve">. Using this research one can look to develop and deploy an application that takes this into consideration. </w:t>
      </w:r>
    </w:p>
    <w:p w:rsidR="00F54DA8" w:rsidRDefault="004C7C18" w:rsidP="008469F7">
      <w:pPr>
        <w:ind w:left="142"/>
      </w:pPr>
      <w:r>
        <w:t xml:space="preserve">Moving forward with our proposal, topics such as research methods and development methods will be provided. </w:t>
      </w:r>
      <w:r w:rsidR="00612511">
        <w:t xml:space="preserve"> </w:t>
      </w:r>
      <w:r w:rsidR="00F54DA8">
        <w:br w:type="page"/>
      </w:r>
    </w:p>
    <w:p w:rsidR="00ED404C" w:rsidRDefault="009A4F5A" w:rsidP="00ED404C">
      <w:pPr>
        <w:pStyle w:val="Heading1"/>
      </w:pPr>
      <w:bookmarkStart w:id="5" w:name="_Toc10146324"/>
      <w:r>
        <w:lastRenderedPageBreak/>
        <w:t>Research &amp; Development Methods</w:t>
      </w:r>
      <w:bookmarkEnd w:id="5"/>
    </w:p>
    <w:p w:rsidR="00ED404C" w:rsidRDefault="00ED404C"/>
    <w:p w:rsidR="00DA54B1" w:rsidRPr="0032770C" w:rsidRDefault="00DA54B1" w:rsidP="00DA54B1">
      <w:pPr>
        <w:rPr>
          <w:rFonts w:ascii="Calibri Light" w:hAnsi="Calibri Light" w:cs="Calibri Light"/>
          <w:b/>
          <w:sz w:val="32"/>
        </w:rPr>
      </w:pPr>
      <w:r w:rsidRPr="0032770C">
        <w:rPr>
          <w:rFonts w:ascii="Calibri Light" w:hAnsi="Calibri Light" w:cs="Calibri Light"/>
          <w:b/>
          <w:sz w:val="32"/>
        </w:rPr>
        <w:t>Introduction</w:t>
      </w:r>
    </w:p>
    <w:p w:rsidR="00E25564" w:rsidRDefault="00532B8C" w:rsidP="006A5FE4">
      <w:pPr>
        <w:ind w:left="142"/>
      </w:pPr>
      <w:r>
        <w:t>Previously,</w:t>
      </w:r>
      <w:r w:rsidR="005A3F14">
        <w:t xml:space="preserve"> an introduction was made into the field of e-learning, what it is and more importantly aspects that could be improved upon</w:t>
      </w:r>
      <w:r w:rsidR="001C7CB0">
        <w:t xml:space="preserve"> through the proposed application</w:t>
      </w:r>
      <w:r w:rsidR="005A3F14">
        <w:t xml:space="preserve">. </w:t>
      </w:r>
      <w:r w:rsidR="008321CA">
        <w:t xml:space="preserve">Moving forward, </w:t>
      </w:r>
      <w:r w:rsidR="00FE2CE7">
        <w:t xml:space="preserve">a discussion </w:t>
      </w:r>
      <w:r w:rsidR="00674367">
        <w:t xml:space="preserve">surrounding </w:t>
      </w:r>
      <w:r w:rsidR="00DD6A06">
        <w:t xml:space="preserve">the </w:t>
      </w:r>
      <w:r w:rsidR="00674367">
        <w:t xml:space="preserve">research and development methods that will need to be undertaken in order to achieve the </w:t>
      </w:r>
      <w:r w:rsidR="00100B17">
        <w:t xml:space="preserve">projects </w:t>
      </w:r>
      <w:r w:rsidR="00674367">
        <w:t>desired outcome</w:t>
      </w:r>
      <w:r w:rsidR="00DD6A06">
        <w:t>,</w:t>
      </w:r>
      <w:r w:rsidR="00FE2CE7">
        <w:t xml:space="preserve"> will be provided</w:t>
      </w:r>
      <w:r w:rsidR="00674367">
        <w:t xml:space="preserve">. </w:t>
      </w:r>
    </w:p>
    <w:p w:rsidR="00976C85" w:rsidRDefault="003375A0" w:rsidP="006A5FE4">
      <w:pPr>
        <w:ind w:left="142"/>
      </w:pPr>
      <w:r>
        <w:t>Data such as how users learn best as seen in VARK [6] needs to be collected and analysed to determine the most suitable way of presenting information</w:t>
      </w:r>
      <w:r w:rsidR="002C4305">
        <w:t>: We can see this as</w:t>
      </w:r>
      <w:r w:rsidR="00BD7979">
        <w:t xml:space="preserve"> a</w:t>
      </w:r>
      <w:r w:rsidR="00BD7979" w:rsidRPr="00BD7979">
        <w:t xml:space="preserve">ccording to the VARK learning styles theory, every individual is predisposed to a preferred learning style, instinctively </w:t>
      </w:r>
      <w:r w:rsidR="00BF34EC" w:rsidRPr="00BD7979">
        <w:t>favouring</w:t>
      </w:r>
      <w:r w:rsidR="00BD7979" w:rsidRPr="00BD7979">
        <w:t xml:space="preserve"> one of the four styles that the theory describes</w:t>
      </w:r>
      <w:r w:rsidR="00BD7979">
        <w:t xml:space="preserve"> [8]</w:t>
      </w:r>
      <w:r w:rsidR="00BD7979" w:rsidRPr="00BD7979">
        <w:t>.</w:t>
      </w:r>
      <w:r w:rsidR="00BF34EC">
        <w:t xml:space="preserve"> </w:t>
      </w:r>
      <w:r w:rsidR="00976C85">
        <w:t xml:space="preserve">As such this is an important research topic in the field of e-learning. </w:t>
      </w:r>
    </w:p>
    <w:p w:rsidR="00DA54B1" w:rsidRDefault="001F0358" w:rsidP="006A5FE4">
      <w:pPr>
        <w:ind w:left="142"/>
      </w:pPr>
      <w:r>
        <w:t>Furthermore, d</w:t>
      </w:r>
      <w:r w:rsidR="00BF34EC">
        <w:t>o users feel like ease of access to an application does present a problem and will a Docker based application rather than access to a website reduce that problem.</w:t>
      </w:r>
      <w:r w:rsidR="008B3E0F">
        <w:t xml:space="preserve"> </w:t>
      </w:r>
      <w:r w:rsidR="009F73D9">
        <w:t xml:space="preserve">To ensure that the correct research is performed and in a proper manner, </w:t>
      </w:r>
      <w:proofErr w:type="spellStart"/>
      <w:r w:rsidR="007A36F6">
        <w:t>Biggam</w:t>
      </w:r>
      <w:proofErr w:type="spellEnd"/>
      <w:r w:rsidR="007A36F6">
        <w:t xml:space="preserve"> [7]</w:t>
      </w:r>
      <w:r w:rsidR="005F392E">
        <w:t xml:space="preserve"> further</w:t>
      </w:r>
      <w:r w:rsidR="007A36F6">
        <w:t xml:space="preserve"> suggests that </w:t>
      </w:r>
      <w:r w:rsidR="007A36F6" w:rsidRPr="007A36F6">
        <w:t xml:space="preserve">there are a </w:t>
      </w:r>
      <w:r w:rsidR="007A36F6">
        <w:t>n</w:t>
      </w:r>
      <w:r w:rsidR="007A36F6" w:rsidRPr="007A36F6">
        <w:t>umber of strands to a research methods chapter, typically including</w:t>
      </w:r>
      <w:r w:rsidR="007A36F6">
        <w:t xml:space="preserve"> </w:t>
      </w:r>
      <w:r w:rsidR="007A36F6" w:rsidRPr="007A36F6">
        <w:t>the following sub-sections:</w:t>
      </w:r>
    </w:p>
    <w:p w:rsidR="007A36F6" w:rsidRDefault="007A36F6" w:rsidP="006A5FE4">
      <w:pPr>
        <w:pStyle w:val="ListParagraph"/>
        <w:numPr>
          <w:ilvl w:val="0"/>
          <w:numId w:val="2"/>
        </w:numPr>
        <w:ind w:left="284" w:firstLine="0"/>
      </w:pPr>
      <w:r>
        <w:t>Introduction</w:t>
      </w:r>
    </w:p>
    <w:p w:rsidR="007A36F6" w:rsidRDefault="007A36F6" w:rsidP="006A5FE4">
      <w:pPr>
        <w:pStyle w:val="ListParagraph"/>
        <w:numPr>
          <w:ilvl w:val="0"/>
          <w:numId w:val="2"/>
        </w:numPr>
        <w:ind w:left="284" w:firstLine="0"/>
      </w:pPr>
      <w:r>
        <w:t>Research Strategy</w:t>
      </w:r>
    </w:p>
    <w:p w:rsidR="007A36F6" w:rsidRDefault="007A36F6" w:rsidP="006A5FE4">
      <w:pPr>
        <w:pStyle w:val="ListParagraph"/>
        <w:numPr>
          <w:ilvl w:val="0"/>
          <w:numId w:val="2"/>
        </w:numPr>
        <w:ind w:left="284" w:firstLine="0"/>
      </w:pPr>
      <w:r>
        <w:t>Data Collection</w:t>
      </w:r>
    </w:p>
    <w:p w:rsidR="007A36F6" w:rsidRDefault="007A36F6" w:rsidP="006A5FE4">
      <w:pPr>
        <w:pStyle w:val="ListParagraph"/>
        <w:numPr>
          <w:ilvl w:val="0"/>
          <w:numId w:val="2"/>
        </w:numPr>
        <w:ind w:left="284" w:firstLine="0"/>
      </w:pPr>
      <w:r>
        <w:t>Framework for data analysis</w:t>
      </w:r>
    </w:p>
    <w:p w:rsidR="007A36F6" w:rsidRDefault="007A36F6" w:rsidP="006A5FE4">
      <w:pPr>
        <w:pStyle w:val="ListParagraph"/>
        <w:numPr>
          <w:ilvl w:val="0"/>
          <w:numId w:val="2"/>
        </w:numPr>
        <w:ind w:left="284" w:firstLine="0"/>
      </w:pPr>
      <w:r>
        <w:t>Limitations and potential problems</w:t>
      </w:r>
    </w:p>
    <w:p w:rsidR="00CE59E0" w:rsidRDefault="00CE59E0" w:rsidP="006A5FE4">
      <w:pPr>
        <w:ind w:left="142"/>
      </w:pPr>
      <w:r>
        <w:t xml:space="preserve">The above </w:t>
      </w:r>
      <w:r w:rsidR="00AD214C">
        <w:t>further provides us with a means by which we can approach our project correctly.</w:t>
      </w:r>
    </w:p>
    <w:p w:rsidR="007F1998" w:rsidRPr="0032770C" w:rsidRDefault="007F1998" w:rsidP="007F1998">
      <w:pPr>
        <w:rPr>
          <w:rFonts w:ascii="Calibri Light" w:hAnsi="Calibri Light" w:cs="Calibri Light"/>
          <w:b/>
          <w:sz w:val="32"/>
        </w:rPr>
      </w:pPr>
      <w:r>
        <w:rPr>
          <w:rFonts w:ascii="Calibri Light" w:hAnsi="Calibri Light" w:cs="Calibri Light"/>
          <w:b/>
          <w:sz w:val="32"/>
        </w:rPr>
        <w:t>Research Strategy</w:t>
      </w:r>
    </w:p>
    <w:p w:rsidR="005B4D98" w:rsidRDefault="007E1BC8" w:rsidP="006A5FE4">
      <w:pPr>
        <w:ind w:left="142"/>
      </w:pPr>
      <w:r>
        <w:t xml:space="preserve">When thinking about what type of strategy to use for the proposed project, there are a number of different ways one can approach their research. </w:t>
      </w:r>
      <w:r w:rsidR="005B4D98">
        <w:t>A research strategy simply describes how we intend on implementing our own research study [7].</w:t>
      </w:r>
    </w:p>
    <w:p w:rsidR="0086025F" w:rsidRPr="00D45340" w:rsidRDefault="00D45340" w:rsidP="00965742">
      <w:pPr>
        <w:rPr>
          <w:rFonts w:ascii="Calibri Light" w:hAnsi="Calibri Light" w:cs="Calibri Light"/>
          <w:b/>
          <w:sz w:val="24"/>
        </w:rPr>
      </w:pPr>
      <w:r>
        <w:rPr>
          <w:rFonts w:ascii="Calibri Light" w:hAnsi="Calibri Light" w:cs="Calibri Light"/>
          <w:b/>
          <w:sz w:val="24"/>
        </w:rPr>
        <w:t xml:space="preserve">Philosophies </w:t>
      </w:r>
    </w:p>
    <w:p w:rsidR="00297E2B" w:rsidRDefault="00297E2B" w:rsidP="005B631A">
      <w:pPr>
        <w:ind w:left="142"/>
      </w:pPr>
      <w:r>
        <w:t xml:space="preserve">However, before we can begin our research we should decide upon a suitable research philosophy. </w:t>
      </w:r>
      <w:r w:rsidR="00C55ABD">
        <w:t>Figure 1 illustrates the ‘Research Onion’ which was developed by Saunders et al in 2007. This is a useful tool as it helps researches understand what stages need to be applied whilst developing a methodology. This is helpful because depending on what type</w:t>
      </w:r>
      <w:r w:rsidR="0004344A">
        <w:t xml:space="preserve"> of research is being performed, this will directly influence your research philosophy.</w:t>
      </w:r>
    </w:p>
    <w:p w:rsidR="0086025F" w:rsidRDefault="0086025F">
      <w:r>
        <w:br w:type="page"/>
      </w:r>
    </w:p>
    <w:p w:rsidR="004E3C47" w:rsidRDefault="0086025F" w:rsidP="004E3C47">
      <w:pPr>
        <w:keepNext/>
        <w:spacing w:after="0"/>
        <w:jc w:val="center"/>
      </w:pPr>
      <w:r>
        <w:rPr>
          <w:noProof/>
          <w:lang w:eastAsia="en-GB"/>
        </w:rPr>
        <w:lastRenderedPageBreak/>
        <w:drawing>
          <wp:inline distT="0" distB="0" distL="0" distR="0" wp14:anchorId="40238260" wp14:editId="2D4D63D5">
            <wp:extent cx="3962400" cy="3129105"/>
            <wp:effectExtent l="114300" t="95250" r="114300" b="908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43533" t="50920" r="30658" b="11452"/>
                    <a:stretch/>
                  </pic:blipFill>
                  <pic:spPr bwMode="auto">
                    <a:xfrm>
                      <a:off x="0" y="0"/>
                      <a:ext cx="3964856" cy="3131044"/>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86025F" w:rsidRPr="00584140" w:rsidRDefault="004E3C47" w:rsidP="004E3C47">
      <w:pPr>
        <w:pStyle w:val="Caption"/>
        <w:jc w:val="center"/>
        <w:rPr>
          <w:rFonts w:cstheme="minorHAnsi"/>
          <w:color w:val="auto"/>
        </w:rPr>
      </w:pPr>
      <w:bookmarkStart w:id="6" w:name="_Toc10040124"/>
      <w:bookmarkStart w:id="7" w:name="_Toc10146314"/>
      <w:r w:rsidRPr="00584140">
        <w:rPr>
          <w:rFonts w:cstheme="minorHAnsi"/>
          <w:color w:val="auto"/>
        </w:rPr>
        <w:t xml:space="preserve">Figure </w:t>
      </w:r>
      <w:r w:rsidRPr="00584140">
        <w:rPr>
          <w:rFonts w:cstheme="minorHAnsi"/>
          <w:color w:val="auto"/>
        </w:rPr>
        <w:fldChar w:fldCharType="begin"/>
      </w:r>
      <w:r w:rsidRPr="00584140">
        <w:rPr>
          <w:rFonts w:cstheme="minorHAnsi"/>
          <w:color w:val="auto"/>
        </w:rPr>
        <w:instrText xml:space="preserve"> SEQ Figure \* ARABIC </w:instrText>
      </w:r>
      <w:r w:rsidRPr="00584140">
        <w:rPr>
          <w:rFonts w:cstheme="minorHAnsi"/>
          <w:color w:val="auto"/>
        </w:rPr>
        <w:fldChar w:fldCharType="separate"/>
      </w:r>
      <w:r w:rsidR="001E2307">
        <w:rPr>
          <w:rFonts w:cstheme="minorHAnsi"/>
          <w:noProof/>
          <w:color w:val="auto"/>
        </w:rPr>
        <w:t>1</w:t>
      </w:r>
      <w:r w:rsidRPr="00584140">
        <w:rPr>
          <w:rFonts w:cstheme="minorHAnsi"/>
          <w:color w:val="auto"/>
        </w:rPr>
        <w:fldChar w:fldCharType="end"/>
      </w:r>
      <w:r w:rsidRPr="00584140">
        <w:rPr>
          <w:rFonts w:cstheme="minorHAnsi"/>
          <w:color w:val="auto"/>
        </w:rPr>
        <w:t>: Research Union</w:t>
      </w:r>
      <w:bookmarkEnd w:id="6"/>
      <w:bookmarkEnd w:id="7"/>
    </w:p>
    <w:p w:rsidR="002C0DD2" w:rsidRDefault="0071518B" w:rsidP="002C0DD2">
      <w:pPr>
        <w:ind w:left="142"/>
      </w:pPr>
      <w:r>
        <w:t xml:space="preserve">The undertaking of this project is to ultimately build a piece of software. As such, it is suggested that the best philosophy for this type of work is that of Positivism. </w:t>
      </w:r>
      <w:r w:rsidR="00075975">
        <w:t>Another good indicator for positivism is the following diagram which helps illustrate the separate pieces of positivism:</w:t>
      </w:r>
    </w:p>
    <w:p w:rsidR="00146276" w:rsidRDefault="00075975" w:rsidP="00146276">
      <w:pPr>
        <w:keepNext/>
        <w:spacing w:after="0"/>
        <w:jc w:val="center"/>
      </w:pPr>
      <w:r>
        <w:rPr>
          <w:noProof/>
          <w:lang w:eastAsia="en-GB"/>
        </w:rPr>
        <w:drawing>
          <wp:inline distT="0" distB="0" distL="0" distR="0" wp14:anchorId="0CFBBCBF" wp14:editId="3084A11D">
            <wp:extent cx="4152900" cy="2549097"/>
            <wp:effectExtent l="114300" t="95250" r="114300" b="990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0603" t="25562" r="36086" b="25358"/>
                    <a:stretch/>
                  </pic:blipFill>
                  <pic:spPr bwMode="auto">
                    <a:xfrm>
                      <a:off x="0" y="0"/>
                      <a:ext cx="4152123" cy="2548620"/>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075975" w:rsidRPr="00584140" w:rsidRDefault="00146276" w:rsidP="00146276">
      <w:pPr>
        <w:pStyle w:val="Caption"/>
        <w:jc w:val="center"/>
        <w:rPr>
          <w:rFonts w:cstheme="minorHAnsi"/>
          <w:color w:val="auto"/>
        </w:rPr>
      </w:pPr>
      <w:bookmarkStart w:id="8" w:name="_Toc10146315"/>
      <w:r w:rsidRPr="00584140">
        <w:rPr>
          <w:rFonts w:cstheme="minorHAnsi"/>
          <w:color w:val="auto"/>
        </w:rPr>
        <w:t xml:space="preserve">Figure </w:t>
      </w:r>
      <w:r w:rsidRPr="00584140">
        <w:rPr>
          <w:rFonts w:cstheme="minorHAnsi"/>
          <w:color w:val="auto"/>
        </w:rPr>
        <w:fldChar w:fldCharType="begin"/>
      </w:r>
      <w:r w:rsidRPr="00584140">
        <w:rPr>
          <w:rFonts w:cstheme="minorHAnsi"/>
          <w:color w:val="auto"/>
        </w:rPr>
        <w:instrText xml:space="preserve"> SEQ Figure \* ARABIC </w:instrText>
      </w:r>
      <w:r w:rsidRPr="00584140">
        <w:rPr>
          <w:rFonts w:cstheme="minorHAnsi"/>
          <w:color w:val="auto"/>
        </w:rPr>
        <w:fldChar w:fldCharType="separate"/>
      </w:r>
      <w:r w:rsidR="001E2307">
        <w:rPr>
          <w:rFonts w:cstheme="minorHAnsi"/>
          <w:noProof/>
          <w:color w:val="auto"/>
        </w:rPr>
        <w:t>2</w:t>
      </w:r>
      <w:r w:rsidRPr="00584140">
        <w:rPr>
          <w:rFonts w:cstheme="minorHAnsi"/>
          <w:color w:val="auto"/>
        </w:rPr>
        <w:fldChar w:fldCharType="end"/>
      </w:r>
      <w:r w:rsidRPr="00584140">
        <w:rPr>
          <w:rFonts w:cstheme="minorHAnsi"/>
          <w:color w:val="auto"/>
        </w:rPr>
        <w:t>: Positivism</w:t>
      </w:r>
      <w:r w:rsidR="00CB69B5" w:rsidRPr="00584140">
        <w:rPr>
          <w:rFonts w:cstheme="minorHAnsi"/>
          <w:color w:val="auto"/>
        </w:rPr>
        <w:t xml:space="preserve"> [9]</w:t>
      </w:r>
      <w:bookmarkEnd w:id="8"/>
    </w:p>
    <w:p w:rsidR="00146276" w:rsidRDefault="009166C3" w:rsidP="00B35951">
      <w:pPr>
        <w:ind w:left="142"/>
      </w:pPr>
      <w:r>
        <w:t xml:space="preserve">The Positivism philosophy takes </w:t>
      </w:r>
      <w:r w:rsidR="00F51994">
        <w:t>a</w:t>
      </w:r>
      <w:r>
        <w:t xml:space="preserve"> scientific approach to research</w:t>
      </w:r>
      <w:r w:rsidR="00951FD4">
        <w:t>.</w:t>
      </w:r>
      <w:r>
        <w:t xml:space="preserve"> </w:t>
      </w:r>
      <w:r w:rsidR="00951FD4">
        <w:t>By basing itself upon</w:t>
      </w:r>
      <w:r>
        <w:t xml:space="preserve"> observations</w:t>
      </w:r>
      <w:r w:rsidR="00951FD4">
        <w:t xml:space="preserve">, Positivism </w:t>
      </w:r>
      <w:r>
        <w:t>in turn</w:t>
      </w:r>
      <w:r w:rsidR="00951FD4">
        <w:t>,</w:t>
      </w:r>
      <w:r>
        <w:t xml:space="preserve"> </w:t>
      </w:r>
      <w:r w:rsidR="00951FD4">
        <w:t xml:space="preserve">allows for the </w:t>
      </w:r>
      <w:r w:rsidR="009B422C">
        <w:t>collection</w:t>
      </w:r>
      <w:r w:rsidR="00951FD4">
        <w:t xml:space="preserve"> of</w:t>
      </w:r>
      <w:r>
        <w:t xml:space="preserve"> data that is otherwise credible and quantifiable. </w:t>
      </w:r>
      <w:r w:rsidR="003469DF">
        <w:t xml:space="preserve">Furthermore Positivism </w:t>
      </w:r>
      <w:r w:rsidR="00FF0330">
        <w:t>encapsulates</w:t>
      </w:r>
      <w:r w:rsidR="003469DF">
        <w:t xml:space="preserve"> that of both experimental and objectivist paradigms</w:t>
      </w:r>
      <w:r w:rsidR="006B2689">
        <w:t xml:space="preserve"> and otherwise suggests that research of </w:t>
      </w:r>
      <w:r w:rsidR="00CA2F2E">
        <w:t>its</w:t>
      </w:r>
      <w:r w:rsidR="006B2689">
        <w:t xml:space="preserve"> type</w:t>
      </w:r>
      <w:r w:rsidR="00CA2F2E">
        <w:t>,</w:t>
      </w:r>
      <w:r w:rsidR="006B2689">
        <w:t xml:space="preserve"> is based upon facts.</w:t>
      </w:r>
      <w:r w:rsidR="00B74CC8">
        <w:t xml:space="preserve"> </w:t>
      </w:r>
    </w:p>
    <w:p w:rsidR="00EB0E2D" w:rsidRDefault="00EB0E2D" w:rsidP="00B35951">
      <w:pPr>
        <w:ind w:left="142"/>
      </w:pPr>
    </w:p>
    <w:p w:rsidR="00EB0E2D" w:rsidRDefault="00EB0E2D" w:rsidP="00B35951">
      <w:pPr>
        <w:ind w:left="142"/>
      </w:pPr>
    </w:p>
    <w:p w:rsidR="00F67895" w:rsidRDefault="00F67895" w:rsidP="00584140">
      <w:pPr>
        <w:keepNext/>
        <w:spacing w:after="0"/>
        <w:jc w:val="center"/>
      </w:pPr>
      <w:r>
        <w:rPr>
          <w:noProof/>
          <w:lang w:eastAsia="en-GB"/>
        </w:rPr>
        <w:lastRenderedPageBreak/>
        <w:drawing>
          <wp:inline distT="0" distB="0" distL="0" distR="0" wp14:anchorId="6B259213" wp14:editId="1B61DA1E">
            <wp:extent cx="3886199" cy="946150"/>
            <wp:effectExtent l="114300" t="76200" r="114935" b="825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0080" t="52045" r="22128" b="32720"/>
                    <a:stretch/>
                  </pic:blipFill>
                  <pic:spPr bwMode="auto">
                    <a:xfrm>
                      <a:off x="0" y="0"/>
                      <a:ext cx="3885471" cy="945973"/>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F67895" w:rsidRPr="00584140" w:rsidRDefault="00F67895" w:rsidP="00F67895">
      <w:pPr>
        <w:pStyle w:val="Caption"/>
        <w:jc w:val="center"/>
        <w:rPr>
          <w:rFonts w:cstheme="minorHAnsi"/>
          <w:color w:val="auto"/>
        </w:rPr>
      </w:pPr>
      <w:bookmarkStart w:id="9" w:name="_Toc10146316"/>
      <w:r w:rsidRPr="00584140">
        <w:rPr>
          <w:rFonts w:cstheme="minorHAnsi"/>
          <w:color w:val="auto"/>
        </w:rPr>
        <w:t xml:space="preserve">Figure </w:t>
      </w:r>
      <w:r w:rsidRPr="00584140">
        <w:rPr>
          <w:rFonts w:cstheme="minorHAnsi"/>
          <w:color w:val="auto"/>
        </w:rPr>
        <w:fldChar w:fldCharType="begin"/>
      </w:r>
      <w:r w:rsidRPr="00584140">
        <w:rPr>
          <w:rFonts w:cstheme="minorHAnsi"/>
          <w:color w:val="auto"/>
        </w:rPr>
        <w:instrText xml:space="preserve"> SEQ Figure \* ARABIC </w:instrText>
      </w:r>
      <w:r w:rsidRPr="00584140">
        <w:rPr>
          <w:rFonts w:cstheme="minorHAnsi"/>
          <w:color w:val="auto"/>
        </w:rPr>
        <w:fldChar w:fldCharType="separate"/>
      </w:r>
      <w:r w:rsidR="001E2307">
        <w:rPr>
          <w:rFonts w:cstheme="minorHAnsi"/>
          <w:noProof/>
          <w:color w:val="auto"/>
        </w:rPr>
        <w:t>3</w:t>
      </w:r>
      <w:r w:rsidRPr="00584140">
        <w:rPr>
          <w:rFonts w:cstheme="minorHAnsi"/>
          <w:color w:val="auto"/>
        </w:rPr>
        <w:fldChar w:fldCharType="end"/>
      </w:r>
      <w:r w:rsidRPr="00584140">
        <w:rPr>
          <w:rFonts w:cstheme="minorHAnsi"/>
          <w:color w:val="auto"/>
        </w:rPr>
        <w:t>: Positivism [9]</w:t>
      </w:r>
      <w:bookmarkEnd w:id="9"/>
    </w:p>
    <w:p w:rsidR="00267519" w:rsidRDefault="00CD5CB9" w:rsidP="00B35951">
      <w:pPr>
        <w:ind w:left="142"/>
      </w:pPr>
      <w:r>
        <w:t>Furthermore, Saunders et al suggests that positivism</w:t>
      </w:r>
      <w:r w:rsidR="00CE4121">
        <w:t xml:space="preserve"> is typically deductive, further allowing for the use of structured data analysis [9].</w:t>
      </w:r>
      <w:r w:rsidR="00EB0E2D">
        <w:t xml:space="preserve">Now that we have chosen a suitable philosophy, a research approach needs to be decided upon. </w:t>
      </w:r>
      <w:r w:rsidR="003C76EA">
        <w:t>Both of these approaches can be noted as inductive and deductive.</w:t>
      </w:r>
      <w:r>
        <w:t xml:space="preserve"> </w:t>
      </w:r>
    </w:p>
    <w:p w:rsidR="00287B08" w:rsidRDefault="00403F4A" w:rsidP="00AC7278">
      <w:pPr>
        <w:rPr>
          <w:rFonts w:ascii="Calibri Light" w:hAnsi="Calibri Light" w:cs="Calibri Light"/>
          <w:b/>
          <w:sz w:val="24"/>
        </w:rPr>
      </w:pPr>
      <w:r>
        <w:rPr>
          <w:rFonts w:ascii="Calibri Light" w:hAnsi="Calibri Light" w:cs="Calibri Light"/>
          <w:b/>
          <w:sz w:val="24"/>
        </w:rPr>
        <w:t xml:space="preserve">Research </w:t>
      </w:r>
      <w:r w:rsidR="00287B08">
        <w:rPr>
          <w:rFonts w:ascii="Calibri Light" w:hAnsi="Calibri Light" w:cs="Calibri Light"/>
          <w:b/>
          <w:sz w:val="24"/>
        </w:rPr>
        <w:t>Strategy</w:t>
      </w:r>
      <w:r w:rsidR="00644907">
        <w:rPr>
          <w:rFonts w:ascii="Calibri Light" w:hAnsi="Calibri Light" w:cs="Calibri Light"/>
          <w:b/>
          <w:sz w:val="24"/>
        </w:rPr>
        <w:t xml:space="preserve"> | Case Study</w:t>
      </w:r>
    </w:p>
    <w:p w:rsidR="00D4498B" w:rsidRDefault="00055AC3" w:rsidP="00055AC3">
      <w:pPr>
        <w:ind w:left="142"/>
      </w:pPr>
      <w:r>
        <w:t>The research strategy taken by this research project will be that of a case study.</w:t>
      </w:r>
      <w:r w:rsidR="00E44510">
        <w:t xml:space="preserve"> </w:t>
      </w:r>
      <w:r w:rsidR="00FF7AF4">
        <w:t>These</w:t>
      </w:r>
      <w:r w:rsidR="00E44510">
        <w:t xml:space="preserve"> are well suited to that of software development projects as there is a need for multiple </w:t>
      </w:r>
      <w:r w:rsidR="00AE41A1">
        <w:t xml:space="preserve">forms of data collection: Such as surveys, observation and structured interviews. </w:t>
      </w:r>
      <w:r w:rsidR="00843CBA">
        <w:t xml:space="preserve">By ensuring that multiple means of data collection methods are utilised we can ensure high data validity. </w:t>
      </w:r>
      <w:r w:rsidR="0078266C">
        <w:t xml:space="preserve">Furthermore, a case study is well suited due to the </w:t>
      </w:r>
      <w:r w:rsidR="008E6FD5">
        <w:t>research</w:t>
      </w:r>
      <w:r w:rsidR="0078266C">
        <w:t xml:space="preserve"> nature of the project, such as the research into application development, deployment, similar applications etc. </w:t>
      </w:r>
    </w:p>
    <w:p w:rsidR="00BE2B63" w:rsidRDefault="00BE2B63" w:rsidP="00B35951">
      <w:pPr>
        <w:ind w:left="142"/>
      </w:pPr>
      <w:r>
        <w:t>Finally, when making a consideration for that of the time horizon, cross-sectional will be used due to the proj</w:t>
      </w:r>
      <w:r w:rsidR="005A5738">
        <w:t xml:space="preserve">ects relatively short life span as well as cross-sectional being limited to specific time frames. </w:t>
      </w:r>
    </w:p>
    <w:p w:rsidR="00934905" w:rsidRPr="00D4498B" w:rsidRDefault="00934905" w:rsidP="00AC7278">
      <w:r>
        <w:rPr>
          <w:rFonts w:ascii="Calibri Light" w:hAnsi="Calibri Light" w:cs="Calibri Light"/>
          <w:b/>
          <w:sz w:val="24"/>
        </w:rPr>
        <w:t>Study Population | Sample</w:t>
      </w:r>
    </w:p>
    <w:p w:rsidR="00010288" w:rsidRDefault="001B3331" w:rsidP="005B4D98">
      <w:pPr>
        <w:ind w:left="142"/>
      </w:pPr>
      <w:r>
        <w:t xml:space="preserve">The population for the sample will consist of both students and potentially staff, both of which will be of the School of Applied Computing due to the nature of the project and its contents. </w:t>
      </w:r>
      <w:r w:rsidR="003F3DAB">
        <w:t xml:space="preserve">Potentially staff at the DVLA may be used as a sample pool however this is yet to be decided. </w:t>
      </w:r>
    </w:p>
    <w:p w:rsidR="00010288" w:rsidRDefault="008D503A" w:rsidP="00AC7278">
      <w:r>
        <w:rPr>
          <w:rFonts w:ascii="Calibri Light" w:hAnsi="Calibri Light" w:cs="Calibri Light"/>
          <w:b/>
          <w:sz w:val="24"/>
        </w:rPr>
        <w:t>Data Collections Methods</w:t>
      </w:r>
    </w:p>
    <w:p w:rsidR="007E374A" w:rsidRDefault="001632C0" w:rsidP="005B4D98">
      <w:pPr>
        <w:ind w:left="142"/>
      </w:pPr>
      <w:r>
        <w:t>To gather requirements for the required system, staff will be consulted</w:t>
      </w:r>
      <w:r w:rsidR="00126361">
        <w:t xml:space="preserve"> </w:t>
      </w:r>
      <w:r w:rsidR="002948F0">
        <w:t>providing</w:t>
      </w:r>
      <w:r w:rsidR="00126361">
        <w:t xml:space="preserve"> a good </w:t>
      </w:r>
      <w:r w:rsidR="002948F0">
        <w:t>basis from which to start whilst providing</w:t>
      </w:r>
      <w:r w:rsidR="00126361">
        <w:t xml:space="preserve"> </w:t>
      </w:r>
      <w:r w:rsidR="002948F0">
        <w:t>any</w:t>
      </w:r>
      <w:r w:rsidR="00EB32A9">
        <w:t xml:space="preserve"> </w:t>
      </w:r>
      <w:r w:rsidR="00126361">
        <w:t xml:space="preserve">technical considerations </w:t>
      </w:r>
      <w:r w:rsidR="003526AD">
        <w:t xml:space="preserve">that </w:t>
      </w:r>
      <w:r w:rsidR="00126361">
        <w:t>need to be made</w:t>
      </w:r>
      <w:r>
        <w:t>.</w:t>
      </w:r>
    </w:p>
    <w:p w:rsidR="00F938D9" w:rsidRDefault="007E374A" w:rsidP="005B4D98">
      <w:pPr>
        <w:ind w:left="142"/>
      </w:pPr>
      <w:r>
        <w:t xml:space="preserve">Once the application has been developed both staff and students will invited to complete anonymous questionnaire, ensuring that questionnaire sites such as Survey Monkey are used to ensure anonymity. </w:t>
      </w:r>
      <w:r w:rsidR="00C041FF">
        <w:t xml:space="preserve">Information collected will allow for the realisation of what the application should provide, how this information is presented and the general look and feel of the intended application. </w:t>
      </w:r>
    </w:p>
    <w:p w:rsidR="00412B3C" w:rsidRDefault="00F938D9" w:rsidP="00AC7278">
      <w:pPr>
        <w:rPr>
          <w:rFonts w:ascii="Calibri Light" w:hAnsi="Calibri Light" w:cs="Calibri Light"/>
          <w:b/>
          <w:sz w:val="24"/>
        </w:rPr>
      </w:pPr>
      <w:r>
        <w:rPr>
          <w:rFonts w:ascii="Calibri Light" w:hAnsi="Calibri Light" w:cs="Calibri Light"/>
          <w:b/>
          <w:sz w:val="24"/>
        </w:rPr>
        <w:t xml:space="preserve">Reliability &amp; Validity  </w:t>
      </w:r>
    </w:p>
    <w:p w:rsidR="00EA60D0" w:rsidRDefault="00412B3C" w:rsidP="005B4D98">
      <w:pPr>
        <w:ind w:left="142"/>
        <w:rPr>
          <w:rFonts w:cstheme="minorHAnsi"/>
        </w:rPr>
      </w:pPr>
      <w:r w:rsidRPr="00412B3C">
        <w:rPr>
          <w:rFonts w:cstheme="minorHAnsi"/>
        </w:rPr>
        <w:t xml:space="preserve">When </w:t>
      </w:r>
      <w:r>
        <w:rPr>
          <w:rFonts w:cstheme="minorHAnsi"/>
        </w:rPr>
        <w:t>collecting data we need to understand that there may be four threats to reliability [9].</w:t>
      </w:r>
      <w:r w:rsidR="00EA60D0">
        <w:rPr>
          <w:rFonts w:cstheme="minorHAnsi"/>
        </w:rPr>
        <w:t xml:space="preserve"> Of which there are the following:</w:t>
      </w:r>
    </w:p>
    <w:p w:rsidR="000A61EE" w:rsidRDefault="00EA60D0" w:rsidP="00EA60D0">
      <w:pPr>
        <w:pStyle w:val="ListParagraph"/>
        <w:numPr>
          <w:ilvl w:val="0"/>
          <w:numId w:val="3"/>
        </w:numPr>
        <w:ind w:left="284" w:firstLine="0"/>
        <w:rPr>
          <w:rFonts w:cstheme="minorHAnsi"/>
        </w:rPr>
      </w:pPr>
      <w:r>
        <w:rPr>
          <w:rFonts w:cstheme="minorHAnsi"/>
        </w:rPr>
        <w:t>Subject or participant error</w:t>
      </w:r>
    </w:p>
    <w:p w:rsidR="004D3818" w:rsidRDefault="000A61EE" w:rsidP="00EA60D0">
      <w:pPr>
        <w:pStyle w:val="ListParagraph"/>
        <w:numPr>
          <w:ilvl w:val="0"/>
          <w:numId w:val="3"/>
        </w:numPr>
        <w:ind w:left="284" w:firstLine="0"/>
        <w:rPr>
          <w:rFonts w:cstheme="minorHAnsi"/>
        </w:rPr>
      </w:pPr>
      <w:r>
        <w:rPr>
          <w:rFonts w:cstheme="minorHAnsi"/>
        </w:rPr>
        <w:lastRenderedPageBreak/>
        <w:t>Subject or participant bias</w:t>
      </w:r>
    </w:p>
    <w:p w:rsidR="004D3818" w:rsidRDefault="004D3818" w:rsidP="00EA60D0">
      <w:pPr>
        <w:pStyle w:val="ListParagraph"/>
        <w:numPr>
          <w:ilvl w:val="0"/>
          <w:numId w:val="3"/>
        </w:numPr>
        <w:ind w:left="284" w:firstLine="0"/>
        <w:rPr>
          <w:rFonts w:cstheme="minorHAnsi"/>
        </w:rPr>
      </w:pPr>
      <w:r>
        <w:rPr>
          <w:rFonts w:cstheme="minorHAnsi"/>
        </w:rPr>
        <w:t>Observer error</w:t>
      </w:r>
    </w:p>
    <w:p w:rsidR="00532C40" w:rsidRDefault="004D3818" w:rsidP="00EA60D0">
      <w:pPr>
        <w:pStyle w:val="ListParagraph"/>
        <w:numPr>
          <w:ilvl w:val="0"/>
          <w:numId w:val="3"/>
        </w:numPr>
        <w:ind w:left="284" w:firstLine="0"/>
        <w:rPr>
          <w:rFonts w:cstheme="minorHAnsi"/>
        </w:rPr>
      </w:pPr>
      <w:r>
        <w:rPr>
          <w:rFonts w:cstheme="minorHAnsi"/>
        </w:rPr>
        <w:t>Observer bias</w:t>
      </w:r>
    </w:p>
    <w:p w:rsidR="007E1D27" w:rsidRDefault="00E768DD" w:rsidP="00E768DD">
      <w:pPr>
        <w:ind w:left="142"/>
        <w:rPr>
          <w:rFonts w:cstheme="minorHAnsi"/>
        </w:rPr>
      </w:pPr>
      <w:r>
        <w:rPr>
          <w:rFonts w:cstheme="minorHAnsi"/>
        </w:rPr>
        <w:t xml:space="preserve">We should also consider that there may be threats to the validity. </w:t>
      </w:r>
      <w:r w:rsidRPr="002229C4">
        <w:rPr>
          <w:rFonts w:cstheme="minorHAnsi"/>
          <w:bCs/>
        </w:rPr>
        <w:t>Validity</w:t>
      </w:r>
      <w:r w:rsidRPr="00E768DD">
        <w:rPr>
          <w:rFonts w:cstheme="minorHAnsi"/>
          <w:b/>
          <w:bCs/>
        </w:rPr>
        <w:t xml:space="preserve"> </w:t>
      </w:r>
      <w:r w:rsidRPr="00E768DD">
        <w:rPr>
          <w:rFonts w:cstheme="minorHAnsi"/>
        </w:rPr>
        <w:t>is concerned with whether the findings are really about what they appear to be</w:t>
      </w:r>
      <w:r>
        <w:rPr>
          <w:rFonts w:cstheme="minorHAnsi"/>
        </w:rPr>
        <w:t xml:space="preserve"> </w:t>
      </w:r>
      <w:r w:rsidRPr="00E768DD">
        <w:rPr>
          <w:rFonts w:cstheme="minorHAnsi"/>
        </w:rPr>
        <w:t>about</w:t>
      </w:r>
      <w:r>
        <w:rPr>
          <w:rFonts w:cstheme="minorHAnsi"/>
        </w:rPr>
        <w:t xml:space="preserve"> [9]</w:t>
      </w:r>
      <w:r w:rsidRPr="00E768DD">
        <w:rPr>
          <w:rFonts w:cstheme="minorHAnsi"/>
        </w:rPr>
        <w:t>.</w:t>
      </w:r>
      <w:r w:rsidR="007E1D27">
        <w:rPr>
          <w:rFonts w:cstheme="minorHAnsi"/>
        </w:rPr>
        <w:t xml:space="preserve"> It is suggested that there are </w:t>
      </w:r>
      <w:r w:rsidR="00C55754">
        <w:rPr>
          <w:rFonts w:cstheme="minorHAnsi"/>
        </w:rPr>
        <w:t>six</w:t>
      </w:r>
      <w:r w:rsidR="007E1D27">
        <w:rPr>
          <w:rFonts w:cstheme="minorHAnsi"/>
        </w:rPr>
        <w:t xml:space="preserve"> total threats to </w:t>
      </w:r>
      <w:r w:rsidR="008E3E57">
        <w:rPr>
          <w:rFonts w:cstheme="minorHAnsi"/>
        </w:rPr>
        <w:t>validity</w:t>
      </w:r>
      <w:r w:rsidR="007E1D27">
        <w:rPr>
          <w:rFonts w:cstheme="minorHAnsi"/>
        </w:rPr>
        <w:t>:</w:t>
      </w:r>
    </w:p>
    <w:p w:rsidR="003238C7" w:rsidRDefault="00C94282" w:rsidP="00C94282">
      <w:pPr>
        <w:pStyle w:val="ListParagraph"/>
        <w:numPr>
          <w:ilvl w:val="0"/>
          <w:numId w:val="4"/>
        </w:numPr>
        <w:ind w:left="284" w:firstLine="0"/>
        <w:rPr>
          <w:rFonts w:cstheme="minorHAnsi"/>
        </w:rPr>
      </w:pPr>
      <w:r>
        <w:rPr>
          <w:rFonts w:cstheme="minorHAnsi"/>
        </w:rPr>
        <w:t>History</w:t>
      </w:r>
    </w:p>
    <w:p w:rsidR="003238C7" w:rsidRDefault="003238C7" w:rsidP="00C94282">
      <w:pPr>
        <w:pStyle w:val="ListParagraph"/>
        <w:numPr>
          <w:ilvl w:val="0"/>
          <w:numId w:val="4"/>
        </w:numPr>
        <w:ind w:left="284" w:firstLine="0"/>
        <w:rPr>
          <w:rFonts w:cstheme="minorHAnsi"/>
        </w:rPr>
      </w:pPr>
      <w:r>
        <w:rPr>
          <w:rFonts w:cstheme="minorHAnsi"/>
        </w:rPr>
        <w:t>Testing</w:t>
      </w:r>
    </w:p>
    <w:p w:rsidR="003238C7" w:rsidRDefault="003238C7" w:rsidP="00C94282">
      <w:pPr>
        <w:pStyle w:val="ListParagraph"/>
        <w:numPr>
          <w:ilvl w:val="0"/>
          <w:numId w:val="4"/>
        </w:numPr>
        <w:ind w:left="284" w:firstLine="0"/>
        <w:rPr>
          <w:rFonts w:cstheme="minorHAnsi"/>
        </w:rPr>
      </w:pPr>
      <w:r>
        <w:rPr>
          <w:rFonts w:cstheme="minorHAnsi"/>
        </w:rPr>
        <w:t>Instrumentation</w:t>
      </w:r>
    </w:p>
    <w:p w:rsidR="003238C7" w:rsidRDefault="003238C7" w:rsidP="00C94282">
      <w:pPr>
        <w:pStyle w:val="ListParagraph"/>
        <w:numPr>
          <w:ilvl w:val="0"/>
          <w:numId w:val="4"/>
        </w:numPr>
        <w:ind w:left="284" w:firstLine="0"/>
        <w:rPr>
          <w:rFonts w:cstheme="minorHAnsi"/>
        </w:rPr>
      </w:pPr>
      <w:r>
        <w:rPr>
          <w:rFonts w:cstheme="minorHAnsi"/>
        </w:rPr>
        <w:t>Morality</w:t>
      </w:r>
    </w:p>
    <w:p w:rsidR="003238C7" w:rsidRDefault="003238C7" w:rsidP="00C94282">
      <w:pPr>
        <w:pStyle w:val="ListParagraph"/>
        <w:numPr>
          <w:ilvl w:val="0"/>
          <w:numId w:val="4"/>
        </w:numPr>
        <w:ind w:left="284" w:firstLine="0"/>
        <w:rPr>
          <w:rFonts w:cstheme="minorHAnsi"/>
        </w:rPr>
      </w:pPr>
      <w:r>
        <w:rPr>
          <w:rFonts w:cstheme="minorHAnsi"/>
        </w:rPr>
        <w:t>Maturation</w:t>
      </w:r>
    </w:p>
    <w:p w:rsidR="00037789" w:rsidRDefault="00037789" w:rsidP="00C94282">
      <w:pPr>
        <w:pStyle w:val="ListParagraph"/>
        <w:numPr>
          <w:ilvl w:val="0"/>
          <w:numId w:val="4"/>
        </w:numPr>
        <w:ind w:left="284" w:firstLine="0"/>
        <w:rPr>
          <w:rFonts w:cstheme="minorHAnsi"/>
        </w:rPr>
      </w:pPr>
      <w:r>
        <w:rPr>
          <w:rFonts w:cstheme="minorHAnsi"/>
        </w:rPr>
        <w:t>Ambiguity about casual direction</w:t>
      </w:r>
    </w:p>
    <w:p w:rsidR="00C57164" w:rsidRDefault="00AE5BE2" w:rsidP="00641084">
      <w:pPr>
        <w:ind w:left="142"/>
        <w:rPr>
          <w:rFonts w:cstheme="minorHAnsi"/>
        </w:rPr>
      </w:pPr>
      <w:r>
        <w:rPr>
          <w:rFonts w:cstheme="minorHAnsi"/>
        </w:rPr>
        <w:t>These are all valid reason that can potentially affect o</w:t>
      </w:r>
      <w:r w:rsidR="00C16405">
        <w:rPr>
          <w:rFonts w:cstheme="minorHAnsi"/>
        </w:rPr>
        <w:t xml:space="preserve">ur results and are an inevitable part of data collection. </w:t>
      </w:r>
      <w:r>
        <w:rPr>
          <w:rFonts w:cstheme="minorHAnsi"/>
        </w:rPr>
        <w:t>However, due to multiple methods of data collection</w:t>
      </w:r>
      <w:r w:rsidR="00620B5E">
        <w:rPr>
          <w:rFonts w:cstheme="minorHAnsi"/>
        </w:rPr>
        <w:t xml:space="preserve"> as well as both quantitative and qualitative forms of data, avoiding these, if not minimising the above impact should be possible. </w:t>
      </w:r>
    </w:p>
    <w:p w:rsidR="00C57164" w:rsidRDefault="00C57164" w:rsidP="00EB6ACA">
      <w:pPr>
        <w:rPr>
          <w:rFonts w:cstheme="minorHAnsi"/>
        </w:rPr>
      </w:pPr>
      <w:r>
        <w:rPr>
          <w:rFonts w:ascii="Calibri Light" w:hAnsi="Calibri Light" w:cs="Calibri Light"/>
          <w:b/>
          <w:sz w:val="24"/>
        </w:rPr>
        <w:t>Development Methods &amp; Techniques</w:t>
      </w:r>
    </w:p>
    <w:p w:rsidR="00992EE9" w:rsidRDefault="00992EE9" w:rsidP="00EC7E66">
      <w:pPr>
        <w:ind w:left="142"/>
        <w:rPr>
          <w:rFonts w:cstheme="minorHAnsi"/>
        </w:rPr>
      </w:pPr>
      <w:r w:rsidRPr="00992EE9">
        <w:rPr>
          <w:rFonts w:cstheme="minorHAnsi"/>
        </w:rPr>
        <w:t>A system development methodology refers to the framework that is used to structure, plan, and control the process of developing an information system</w:t>
      </w:r>
      <w:r w:rsidR="00D260D3">
        <w:rPr>
          <w:rFonts w:cstheme="minorHAnsi"/>
        </w:rPr>
        <w:t xml:space="preserve"> [12]</w:t>
      </w:r>
      <w:r w:rsidRPr="00992EE9">
        <w:rPr>
          <w:rFonts w:cstheme="minorHAnsi"/>
        </w:rPr>
        <w:t>.</w:t>
      </w:r>
      <w:r w:rsidR="00AB56D3">
        <w:rPr>
          <w:rFonts w:cstheme="minorHAnsi"/>
        </w:rPr>
        <w:t xml:space="preserve"> </w:t>
      </w:r>
    </w:p>
    <w:p w:rsidR="00CB0633" w:rsidRDefault="00AB56D3" w:rsidP="00EC7E66">
      <w:pPr>
        <w:ind w:left="142"/>
        <w:rPr>
          <w:rFonts w:cstheme="minorHAnsi"/>
        </w:rPr>
      </w:pPr>
      <w:r>
        <w:rPr>
          <w:rFonts w:cstheme="minorHAnsi"/>
        </w:rPr>
        <w:t>Furthermore, w</w:t>
      </w:r>
      <w:r w:rsidR="005A7D76">
        <w:rPr>
          <w:rFonts w:cstheme="minorHAnsi"/>
        </w:rPr>
        <w:t xml:space="preserve">hen </w:t>
      </w:r>
      <w:r>
        <w:rPr>
          <w:rFonts w:cstheme="minorHAnsi"/>
        </w:rPr>
        <w:t>considering</w:t>
      </w:r>
      <w:r w:rsidR="005A7D76">
        <w:rPr>
          <w:rFonts w:cstheme="minorHAnsi"/>
        </w:rPr>
        <w:t xml:space="preserve"> what development methods and techniques to use for the </w:t>
      </w:r>
      <w:r w:rsidR="007717D1">
        <w:rPr>
          <w:rFonts w:cstheme="minorHAnsi"/>
        </w:rPr>
        <w:t>creation</w:t>
      </w:r>
      <w:r w:rsidR="005A7D76">
        <w:rPr>
          <w:rFonts w:cstheme="minorHAnsi"/>
        </w:rPr>
        <w:t xml:space="preserve"> of a piece of software, there are many choices one can look to utilise</w:t>
      </w:r>
      <w:r w:rsidR="007717D1">
        <w:rPr>
          <w:rFonts w:cstheme="minorHAnsi"/>
        </w:rPr>
        <w:t xml:space="preserve"> as seen in the SDLC or Software Development Lifecycle</w:t>
      </w:r>
      <w:r w:rsidR="005A7D76">
        <w:rPr>
          <w:rFonts w:cstheme="minorHAnsi"/>
        </w:rPr>
        <w:t>.</w:t>
      </w:r>
      <w:r w:rsidR="0004178B">
        <w:rPr>
          <w:rFonts w:cstheme="minorHAnsi"/>
        </w:rPr>
        <w:t xml:space="preserve"> </w:t>
      </w:r>
      <w:r w:rsidR="00CB0633">
        <w:rPr>
          <w:rFonts w:cstheme="minorHAnsi"/>
        </w:rPr>
        <w:t>Although considerations were made to</w:t>
      </w:r>
      <w:r w:rsidR="00DA0B7C">
        <w:rPr>
          <w:rFonts w:cstheme="minorHAnsi"/>
        </w:rPr>
        <w:t>wards</w:t>
      </w:r>
      <w:r w:rsidR="00CB0633">
        <w:rPr>
          <w:rFonts w:cstheme="minorHAnsi"/>
        </w:rPr>
        <w:t xml:space="preserve"> many</w:t>
      </w:r>
      <w:r w:rsidR="00DA0B7C">
        <w:rPr>
          <w:rFonts w:cstheme="minorHAnsi"/>
        </w:rPr>
        <w:t xml:space="preserve"> types of SDLC a </w:t>
      </w:r>
      <w:r w:rsidR="001D2A5D">
        <w:rPr>
          <w:rFonts w:cstheme="minorHAnsi"/>
        </w:rPr>
        <w:t>RAD</w:t>
      </w:r>
      <w:r w:rsidR="00DA0B7C">
        <w:rPr>
          <w:rFonts w:cstheme="minorHAnsi"/>
        </w:rPr>
        <w:t xml:space="preserve"> </w:t>
      </w:r>
      <w:r w:rsidR="001D2A5D">
        <w:rPr>
          <w:rFonts w:cstheme="minorHAnsi"/>
        </w:rPr>
        <w:t>or Rapid Application Development</w:t>
      </w:r>
      <w:r w:rsidR="00AB74D5">
        <w:rPr>
          <w:rFonts w:cstheme="minorHAnsi"/>
        </w:rPr>
        <w:t xml:space="preserve"> </w:t>
      </w:r>
      <w:r w:rsidR="00DA0B7C">
        <w:rPr>
          <w:rFonts w:cstheme="minorHAnsi"/>
        </w:rPr>
        <w:t xml:space="preserve">approach has been chosen: It’s also important to point out that there is no correct choice to be made during this consideration, most SDLC approaches would suffice. </w:t>
      </w:r>
    </w:p>
    <w:p w:rsidR="00B745DD" w:rsidRDefault="00517B4E" w:rsidP="00B745DD">
      <w:pPr>
        <w:keepNext/>
        <w:spacing w:after="0"/>
        <w:jc w:val="center"/>
      </w:pPr>
      <w:r>
        <w:rPr>
          <w:noProof/>
          <w:lang w:eastAsia="en-GB"/>
        </w:rPr>
        <w:drawing>
          <wp:inline distT="0" distB="0" distL="0" distR="0" wp14:anchorId="13F96414" wp14:editId="61810910">
            <wp:extent cx="2724150" cy="2811260"/>
            <wp:effectExtent l="95250" t="95250" r="95250" b="1035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641" t="5666" r="62607" b="24985"/>
                    <a:stretch/>
                  </pic:blipFill>
                  <pic:spPr bwMode="auto">
                    <a:xfrm>
                      <a:off x="0" y="0"/>
                      <a:ext cx="2726069" cy="2813241"/>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B745DD" w:rsidRPr="00B745DD" w:rsidRDefault="00B745DD" w:rsidP="00B745DD">
      <w:pPr>
        <w:pStyle w:val="Caption"/>
        <w:jc w:val="center"/>
        <w:rPr>
          <w:color w:val="auto"/>
        </w:rPr>
      </w:pPr>
      <w:bookmarkStart w:id="10" w:name="_Toc10146317"/>
      <w:r w:rsidRPr="00B745DD">
        <w:rPr>
          <w:color w:val="auto"/>
        </w:rPr>
        <w:t xml:space="preserve">Figure </w:t>
      </w:r>
      <w:r w:rsidRPr="00B745DD">
        <w:rPr>
          <w:color w:val="auto"/>
        </w:rPr>
        <w:fldChar w:fldCharType="begin"/>
      </w:r>
      <w:r w:rsidRPr="00B745DD">
        <w:rPr>
          <w:color w:val="auto"/>
        </w:rPr>
        <w:instrText xml:space="preserve"> SEQ Figure \* ARABIC </w:instrText>
      </w:r>
      <w:r w:rsidRPr="00B745DD">
        <w:rPr>
          <w:color w:val="auto"/>
        </w:rPr>
        <w:fldChar w:fldCharType="separate"/>
      </w:r>
      <w:r w:rsidR="001E2307">
        <w:rPr>
          <w:noProof/>
          <w:color w:val="auto"/>
        </w:rPr>
        <w:t>4</w:t>
      </w:r>
      <w:r w:rsidRPr="00B745DD">
        <w:rPr>
          <w:color w:val="auto"/>
        </w:rPr>
        <w:fldChar w:fldCharType="end"/>
      </w:r>
      <w:r w:rsidRPr="00B745DD">
        <w:rPr>
          <w:color w:val="auto"/>
        </w:rPr>
        <w:t>: SDLC [11]</w:t>
      </w:r>
      <w:bookmarkEnd w:id="10"/>
    </w:p>
    <w:p w:rsidR="004823A0" w:rsidRDefault="00DD71D4" w:rsidP="00EC7E66">
      <w:pPr>
        <w:ind w:left="142"/>
        <w:rPr>
          <w:rFonts w:cstheme="minorHAnsi"/>
        </w:rPr>
      </w:pPr>
      <w:r w:rsidRPr="00DD71D4">
        <w:rPr>
          <w:rFonts w:cstheme="minorHAnsi"/>
        </w:rPr>
        <w:lastRenderedPageBreak/>
        <w:t>We further see</w:t>
      </w:r>
      <w:r>
        <w:rPr>
          <w:rFonts w:cstheme="minorHAnsi"/>
        </w:rPr>
        <w:t xml:space="preserve"> RAD being suggested as appropriate where systems are being built with active user involvement and with development tools such as GUIs, RDBMS, Code Generators and Object-Oriented Techniques [12].</w:t>
      </w:r>
      <w:r w:rsidR="00FD07E4">
        <w:rPr>
          <w:rFonts w:cstheme="minorHAnsi"/>
        </w:rPr>
        <w:t xml:space="preserve"> Furthermore we see that RAD provides a number or strengths, such as:</w:t>
      </w:r>
    </w:p>
    <w:p w:rsidR="00FD07E4" w:rsidRDefault="00800DE3" w:rsidP="00800DE3">
      <w:pPr>
        <w:pStyle w:val="ListParagraph"/>
        <w:numPr>
          <w:ilvl w:val="0"/>
          <w:numId w:val="9"/>
        </w:numPr>
        <w:ind w:left="284" w:firstLine="0"/>
        <w:rPr>
          <w:rFonts w:cstheme="minorHAnsi"/>
        </w:rPr>
      </w:pPr>
      <w:r>
        <w:rPr>
          <w:rFonts w:cstheme="minorHAnsi"/>
        </w:rPr>
        <w:t>Operational version of application is available much quicker than that of Waterfall, Incremental or Spiral Frameworks</w:t>
      </w:r>
      <w:r w:rsidR="00B33A0E">
        <w:rPr>
          <w:rFonts w:cstheme="minorHAnsi"/>
        </w:rPr>
        <w:t>.</w:t>
      </w:r>
    </w:p>
    <w:p w:rsidR="00B33A0E" w:rsidRDefault="00B33A0E" w:rsidP="00800DE3">
      <w:pPr>
        <w:pStyle w:val="ListParagraph"/>
        <w:numPr>
          <w:ilvl w:val="0"/>
          <w:numId w:val="9"/>
        </w:numPr>
        <w:ind w:left="284" w:firstLine="0"/>
        <w:rPr>
          <w:rFonts w:cstheme="minorHAnsi"/>
        </w:rPr>
      </w:pPr>
      <w:r>
        <w:rPr>
          <w:rFonts w:cstheme="minorHAnsi"/>
        </w:rPr>
        <w:t>Provides ability to rapidly change system design</w:t>
      </w:r>
      <w:r w:rsidR="00647680">
        <w:rPr>
          <w:rFonts w:cstheme="minorHAnsi"/>
        </w:rPr>
        <w:t xml:space="preserve"> [12]</w:t>
      </w:r>
    </w:p>
    <w:p w:rsidR="004148F2" w:rsidRDefault="00E33B3B" w:rsidP="00503619">
      <w:pPr>
        <w:ind w:left="142"/>
        <w:rPr>
          <w:rFonts w:cstheme="minorHAnsi"/>
        </w:rPr>
      </w:pPr>
      <w:r>
        <w:rPr>
          <w:rFonts w:cstheme="minorHAnsi"/>
        </w:rPr>
        <w:t>We also see suggestions of where RAD deployment may be appropriate, such as:</w:t>
      </w:r>
    </w:p>
    <w:p w:rsidR="00E33B3B" w:rsidRDefault="00761D30" w:rsidP="00E33B3B">
      <w:pPr>
        <w:pStyle w:val="ListParagraph"/>
        <w:numPr>
          <w:ilvl w:val="0"/>
          <w:numId w:val="10"/>
        </w:numPr>
        <w:ind w:left="284" w:firstLine="0"/>
        <w:rPr>
          <w:rFonts w:cstheme="minorHAnsi"/>
        </w:rPr>
      </w:pPr>
      <w:r>
        <w:rPr>
          <w:rFonts w:cstheme="minorHAnsi"/>
        </w:rPr>
        <w:t xml:space="preserve">Small-to-medium scale </w:t>
      </w:r>
    </w:p>
    <w:p w:rsidR="00761D30" w:rsidRDefault="00196C06" w:rsidP="00E33B3B">
      <w:pPr>
        <w:pStyle w:val="ListParagraph"/>
        <w:numPr>
          <w:ilvl w:val="0"/>
          <w:numId w:val="10"/>
        </w:numPr>
        <w:ind w:left="284" w:firstLine="0"/>
        <w:rPr>
          <w:rFonts w:cstheme="minorHAnsi"/>
        </w:rPr>
      </w:pPr>
      <w:r>
        <w:rPr>
          <w:rFonts w:cstheme="minorHAnsi"/>
        </w:rPr>
        <w:t>System functionality is clearly visible at the user interface</w:t>
      </w:r>
      <w:r w:rsidR="00087BCC">
        <w:rPr>
          <w:rFonts w:cstheme="minorHAnsi"/>
        </w:rPr>
        <w:t xml:space="preserve"> [12]</w:t>
      </w:r>
    </w:p>
    <w:p w:rsidR="00DB54CB" w:rsidRPr="00DB54CB" w:rsidRDefault="00DB54CB" w:rsidP="00DB54CB">
      <w:pPr>
        <w:ind w:left="142"/>
        <w:rPr>
          <w:rFonts w:cstheme="minorHAnsi"/>
        </w:rPr>
      </w:pPr>
      <w:r>
        <w:rPr>
          <w:rFonts w:cstheme="minorHAnsi"/>
        </w:rPr>
        <w:t xml:space="preserve">Furthermore, UML or Unified Modelling Language </w:t>
      </w:r>
      <w:r w:rsidR="002611A5">
        <w:rPr>
          <w:rFonts w:cstheme="minorHAnsi"/>
        </w:rPr>
        <w:t xml:space="preserve">will be utilised as it </w:t>
      </w:r>
      <w:r>
        <w:rPr>
          <w:rFonts w:cstheme="minorHAnsi"/>
        </w:rPr>
        <w:t>is well suited to the development of detailed diagrams to illustrate and better understand how the system works.</w:t>
      </w:r>
    </w:p>
    <w:p w:rsidR="00A40AF8" w:rsidRDefault="003570AF" w:rsidP="00EB6ACA">
      <w:pPr>
        <w:rPr>
          <w:rFonts w:cstheme="minorHAnsi"/>
        </w:rPr>
      </w:pPr>
      <w:r>
        <w:rPr>
          <w:rFonts w:ascii="Calibri Light" w:hAnsi="Calibri Light" w:cs="Calibri Light"/>
          <w:b/>
          <w:sz w:val="24"/>
        </w:rPr>
        <w:t>Identification</w:t>
      </w:r>
      <w:r w:rsidR="00A40AF8">
        <w:rPr>
          <w:rFonts w:ascii="Calibri Light" w:hAnsi="Calibri Light" w:cs="Calibri Light"/>
          <w:b/>
          <w:sz w:val="24"/>
        </w:rPr>
        <w:t xml:space="preserve"> of Risks | Limitations &amp; Ethical | Legal Considerations</w:t>
      </w:r>
    </w:p>
    <w:p w:rsidR="00A406C4" w:rsidRDefault="00AD4241" w:rsidP="003570AF">
      <w:pPr>
        <w:ind w:left="142"/>
        <w:rPr>
          <w:rFonts w:cstheme="minorHAnsi"/>
        </w:rPr>
      </w:pPr>
      <w:r>
        <w:rPr>
          <w:rFonts w:cstheme="minorHAnsi"/>
        </w:rPr>
        <w:t xml:space="preserve">There are a number of considerations to make when looking to identify any potential issues that may arise with the project, its contents and fair use. </w:t>
      </w:r>
      <w:r w:rsidR="00215D96">
        <w:rPr>
          <w:rFonts w:cstheme="minorHAnsi"/>
        </w:rPr>
        <w:t>These issues range from the significant such as ethical and legal ramifications, all the way to risks and/or limitations that might present a problem.</w:t>
      </w:r>
      <w:r w:rsidR="00577176">
        <w:rPr>
          <w:rFonts w:cstheme="minorHAnsi"/>
        </w:rPr>
        <w:t xml:space="preserve"> </w:t>
      </w:r>
      <w:r w:rsidR="00215D96">
        <w:rPr>
          <w:rFonts w:cstheme="minorHAnsi"/>
        </w:rPr>
        <w:t xml:space="preserve"> </w:t>
      </w:r>
      <w:r w:rsidR="00376826" w:rsidRPr="00376826">
        <w:rPr>
          <w:rFonts w:cstheme="minorHAnsi"/>
        </w:rPr>
        <w:t>Firstly let’s consider the ethical and legal issues:</w:t>
      </w:r>
    </w:p>
    <w:p w:rsidR="00A406C4" w:rsidRDefault="00A406C4" w:rsidP="00A406C4">
      <w:pPr>
        <w:pStyle w:val="ListParagraph"/>
        <w:numPr>
          <w:ilvl w:val="0"/>
          <w:numId w:val="7"/>
        </w:numPr>
        <w:ind w:left="284" w:firstLine="0"/>
        <w:rPr>
          <w:rFonts w:cstheme="minorHAnsi"/>
        </w:rPr>
      </w:pPr>
      <w:r>
        <w:rPr>
          <w:rFonts w:cstheme="minorHAnsi"/>
        </w:rPr>
        <w:t>Legal | Considerations as to data collected from the users of the system</w:t>
      </w:r>
    </w:p>
    <w:p w:rsidR="00A406C4" w:rsidRDefault="00A406C4" w:rsidP="00A406C4">
      <w:pPr>
        <w:pStyle w:val="ListParagraph"/>
        <w:numPr>
          <w:ilvl w:val="0"/>
          <w:numId w:val="7"/>
        </w:numPr>
        <w:ind w:left="284" w:firstLine="0"/>
        <w:rPr>
          <w:rFonts w:cstheme="minorHAnsi"/>
        </w:rPr>
      </w:pPr>
      <w:r>
        <w:rPr>
          <w:rFonts w:cstheme="minorHAnsi"/>
        </w:rPr>
        <w:t>Legal | Ensuring no personal information is taken as to adhere to the GDPR</w:t>
      </w:r>
    </w:p>
    <w:p w:rsidR="00A406C4" w:rsidRDefault="00A406C4" w:rsidP="00A406C4">
      <w:pPr>
        <w:pStyle w:val="ListParagraph"/>
        <w:numPr>
          <w:ilvl w:val="0"/>
          <w:numId w:val="7"/>
        </w:numPr>
        <w:ind w:left="284" w:firstLine="0"/>
        <w:rPr>
          <w:rFonts w:cstheme="minorHAnsi"/>
        </w:rPr>
      </w:pPr>
      <w:r>
        <w:rPr>
          <w:rFonts w:cstheme="minorHAnsi"/>
        </w:rPr>
        <w:t>Legal | Anonymity of user data through sites such Survey Monkey</w:t>
      </w:r>
    </w:p>
    <w:p w:rsidR="00A406C4" w:rsidRDefault="00A406C4" w:rsidP="00A406C4">
      <w:pPr>
        <w:pStyle w:val="ListParagraph"/>
        <w:numPr>
          <w:ilvl w:val="0"/>
          <w:numId w:val="7"/>
        </w:numPr>
        <w:ind w:left="284" w:firstLine="0"/>
        <w:rPr>
          <w:rFonts w:cstheme="minorHAnsi"/>
        </w:rPr>
      </w:pPr>
      <w:r>
        <w:rPr>
          <w:rFonts w:cstheme="minorHAnsi"/>
        </w:rPr>
        <w:t>Ethical | Ensuring that all work relating to the project is cited, if required</w:t>
      </w:r>
    </w:p>
    <w:p w:rsidR="00A406C4" w:rsidRDefault="00A406C4" w:rsidP="00A406C4">
      <w:pPr>
        <w:pStyle w:val="ListParagraph"/>
        <w:numPr>
          <w:ilvl w:val="0"/>
          <w:numId w:val="7"/>
        </w:numPr>
        <w:ind w:left="284" w:firstLine="0"/>
        <w:rPr>
          <w:rFonts w:cstheme="minorHAnsi"/>
        </w:rPr>
      </w:pPr>
      <w:r>
        <w:rPr>
          <w:rFonts w:cstheme="minorHAnsi"/>
        </w:rPr>
        <w:t>Ethical | Any interviews with staff should also be appropriately named for contribution</w:t>
      </w:r>
    </w:p>
    <w:p w:rsidR="00A406C4" w:rsidRDefault="00A406C4" w:rsidP="00A406C4">
      <w:pPr>
        <w:pStyle w:val="ListParagraph"/>
        <w:numPr>
          <w:ilvl w:val="0"/>
          <w:numId w:val="7"/>
        </w:numPr>
        <w:ind w:left="284" w:firstLine="0"/>
        <w:rPr>
          <w:rFonts w:cstheme="minorHAnsi"/>
        </w:rPr>
      </w:pPr>
      <w:r>
        <w:rPr>
          <w:rFonts w:cstheme="minorHAnsi"/>
        </w:rPr>
        <w:t>Ethical | Ensuring that the application is to industry standard</w:t>
      </w:r>
    </w:p>
    <w:p w:rsidR="00A406C4" w:rsidRDefault="00A406C4" w:rsidP="00A406C4">
      <w:pPr>
        <w:ind w:left="142"/>
        <w:rPr>
          <w:rFonts w:cstheme="minorHAnsi"/>
        </w:rPr>
      </w:pPr>
      <w:r>
        <w:rPr>
          <w:rFonts w:cstheme="minorHAnsi"/>
        </w:rPr>
        <w:t xml:space="preserve">The above outlines potential considerations that will need to be made in the legal and ethical realms for the proposed project. Legally, we need to ensure that any data that is used by the application is not sensitive in any way. Furthermore, ensuring that as a professional of IT, ethical benchmarks are upheld is of the upmost importance: Such as ensuring work is cited and contributors named. There also ensuring that the application is suitable for the industry and is created with that in mind. </w:t>
      </w:r>
      <w:r w:rsidRPr="00325610">
        <w:rPr>
          <w:rFonts w:cstheme="minorHAnsi"/>
        </w:rPr>
        <w:t xml:space="preserve"> </w:t>
      </w:r>
    </w:p>
    <w:p w:rsidR="00A406C4" w:rsidRDefault="00A406C4" w:rsidP="00A406C4">
      <w:pPr>
        <w:ind w:left="142"/>
        <w:rPr>
          <w:rFonts w:cstheme="minorHAnsi"/>
        </w:rPr>
      </w:pPr>
      <w:r>
        <w:rPr>
          <w:rFonts w:cstheme="minorHAnsi"/>
        </w:rPr>
        <w:t>Furthermore, we need to consider the potential risks and/or limitations that may be faced during the project, such as:</w:t>
      </w:r>
    </w:p>
    <w:p w:rsidR="00A406C4" w:rsidRDefault="00A406C4" w:rsidP="007E6033">
      <w:pPr>
        <w:pStyle w:val="ListParagraph"/>
        <w:numPr>
          <w:ilvl w:val="0"/>
          <w:numId w:val="8"/>
        </w:numPr>
        <w:ind w:left="284" w:firstLine="0"/>
        <w:rPr>
          <w:rFonts w:cstheme="minorHAnsi"/>
        </w:rPr>
      </w:pPr>
      <w:r>
        <w:rPr>
          <w:rFonts w:cstheme="minorHAnsi"/>
        </w:rPr>
        <w:t>Poor time management</w:t>
      </w:r>
    </w:p>
    <w:p w:rsidR="00A406C4" w:rsidRDefault="00A406C4" w:rsidP="007E6033">
      <w:pPr>
        <w:pStyle w:val="ListParagraph"/>
        <w:numPr>
          <w:ilvl w:val="0"/>
          <w:numId w:val="8"/>
        </w:numPr>
        <w:ind w:left="284" w:firstLine="0"/>
        <w:rPr>
          <w:rFonts w:cstheme="minorHAnsi"/>
        </w:rPr>
      </w:pPr>
      <w:r>
        <w:rPr>
          <w:rFonts w:cstheme="minorHAnsi"/>
        </w:rPr>
        <w:t>Unsuitable research material and/or software used to build the application</w:t>
      </w:r>
    </w:p>
    <w:p w:rsidR="00A406C4" w:rsidRDefault="00A406C4" w:rsidP="007E6033">
      <w:pPr>
        <w:pStyle w:val="ListParagraph"/>
        <w:numPr>
          <w:ilvl w:val="0"/>
          <w:numId w:val="8"/>
        </w:numPr>
        <w:ind w:left="284" w:firstLine="0"/>
        <w:rPr>
          <w:rFonts w:cstheme="minorHAnsi"/>
        </w:rPr>
      </w:pPr>
      <w:r>
        <w:rPr>
          <w:rFonts w:cstheme="minorHAnsi"/>
        </w:rPr>
        <w:t>Not achieving initial requirements due to over compensation of goals/plans</w:t>
      </w:r>
    </w:p>
    <w:p w:rsidR="00A406C4" w:rsidRDefault="00A406C4" w:rsidP="007E6033">
      <w:pPr>
        <w:pStyle w:val="ListParagraph"/>
        <w:numPr>
          <w:ilvl w:val="0"/>
          <w:numId w:val="8"/>
        </w:numPr>
        <w:ind w:left="284" w:firstLine="0"/>
        <w:rPr>
          <w:rFonts w:cstheme="minorHAnsi"/>
        </w:rPr>
      </w:pPr>
      <w:r>
        <w:rPr>
          <w:rFonts w:cstheme="minorHAnsi"/>
        </w:rPr>
        <w:t>Poor time management</w:t>
      </w:r>
    </w:p>
    <w:p w:rsidR="00A406C4" w:rsidRDefault="00A406C4" w:rsidP="00A406C4">
      <w:pPr>
        <w:ind w:left="142"/>
        <w:rPr>
          <w:rFonts w:cstheme="minorHAnsi"/>
        </w:rPr>
      </w:pPr>
      <w:r>
        <w:rPr>
          <w:rFonts w:cstheme="minorHAnsi"/>
        </w:rPr>
        <w:t xml:space="preserve">The above can be mitigated by ensuring firstly that a suitable Gantt is created: This should help to avoid issues surrounding poor time management and not reaching any goals that have been set. Furthermore, using a well-planned chart will ensure that a critical path through the project is </w:t>
      </w:r>
      <w:r>
        <w:rPr>
          <w:rFonts w:cstheme="minorHAnsi"/>
        </w:rPr>
        <w:lastRenderedPageBreak/>
        <w:t xml:space="preserve">identified. This also further allows us to weigh project items accordingly so to not under or overspend time on project work items. </w:t>
      </w:r>
    </w:p>
    <w:p w:rsidR="00A406C4" w:rsidRDefault="00A406C4" w:rsidP="00A406C4">
      <w:pPr>
        <w:ind w:left="142"/>
        <w:rPr>
          <w:rFonts w:cstheme="minorHAnsi"/>
        </w:rPr>
      </w:pPr>
      <w:r>
        <w:rPr>
          <w:rFonts w:cstheme="minorHAnsi"/>
        </w:rPr>
        <w:t xml:space="preserve">Furthermore, we can ensure that we meet a suitable project target by the creation of an MVP or minimal viable product. This will be what is needed for the application to be suitable and fit for purpose: It’s important to understand that this does not constitute an application that is poorly implemented and presented, but rather an application that has met its base goal. </w:t>
      </w:r>
    </w:p>
    <w:p w:rsidR="00A406C4" w:rsidRDefault="00A406C4" w:rsidP="00A406C4">
      <w:pPr>
        <w:ind w:left="142"/>
        <w:rPr>
          <w:rFonts w:cstheme="minorHAnsi"/>
        </w:rPr>
      </w:pPr>
      <w:r>
        <w:rPr>
          <w:rFonts w:cstheme="minorHAnsi"/>
        </w:rPr>
        <w:t>We also need to give some consideration to that of survey data. Ensuring that enough data points are collected is of the upmost importance. As such, slotted times whereby students and or staff can complete surveys may provide a solution to ensuring that enough data is collected. Additionally, one might have to ensure that enough time is allocated to finding participants.</w:t>
      </w:r>
    </w:p>
    <w:p w:rsidR="00A406C4" w:rsidRDefault="00A406C4" w:rsidP="00A406C4">
      <w:pPr>
        <w:ind w:left="142"/>
        <w:rPr>
          <w:rFonts w:cstheme="minorHAnsi"/>
        </w:rPr>
      </w:pPr>
      <w:r>
        <w:rPr>
          <w:rFonts w:cstheme="minorHAnsi"/>
        </w:rPr>
        <w:t xml:space="preserve">Finally, an important consideration to that of limitations is that of not being able to develop the skillset needed in time to complete the project. However, this is why an approach such as Agile has been considered as it provides constant iteration on the project, further allowing for development and testing to be performed numerous times over a period of time.  </w:t>
      </w:r>
    </w:p>
    <w:p w:rsidR="00A406C4" w:rsidRDefault="00A406C4" w:rsidP="00EB6ACA">
      <w:pPr>
        <w:rPr>
          <w:rFonts w:ascii="Calibri Light" w:hAnsi="Calibri Light" w:cs="Calibri Light"/>
          <w:b/>
          <w:sz w:val="24"/>
        </w:rPr>
      </w:pPr>
      <w:r>
        <w:rPr>
          <w:rFonts w:ascii="Calibri Light" w:hAnsi="Calibri Light" w:cs="Calibri Light"/>
          <w:b/>
          <w:sz w:val="24"/>
        </w:rPr>
        <w:t>Analysis &amp; Evaluation</w:t>
      </w:r>
    </w:p>
    <w:p w:rsidR="00B266BC" w:rsidRDefault="00E81976" w:rsidP="003570AF">
      <w:pPr>
        <w:ind w:left="142"/>
        <w:rPr>
          <w:rFonts w:cstheme="minorHAnsi"/>
        </w:rPr>
      </w:pPr>
      <w:r>
        <w:rPr>
          <w:rFonts w:cstheme="minorHAnsi"/>
        </w:rPr>
        <w:t>Once data has been collected for the proposed application, this will be analysed and will directly impact upon how the applicati</w:t>
      </w:r>
      <w:r w:rsidR="00921E27">
        <w:rPr>
          <w:rFonts w:cstheme="minorHAnsi"/>
        </w:rPr>
        <w:t>on looks, feels and how educational content is presented</w:t>
      </w:r>
      <w:r w:rsidR="00307E07">
        <w:rPr>
          <w:rFonts w:cstheme="minorHAnsi"/>
        </w:rPr>
        <w:t>. The development proc</w:t>
      </w:r>
      <w:r w:rsidR="0092038E">
        <w:rPr>
          <w:rFonts w:cstheme="minorHAnsi"/>
        </w:rPr>
        <w:t xml:space="preserve">ess will be tested periodically, once a new feature has been implemented, this will be tested to ensure accuracy. </w:t>
      </w:r>
      <w:r w:rsidR="009C3596">
        <w:rPr>
          <w:rFonts w:cstheme="minorHAnsi"/>
        </w:rPr>
        <w:t>Staff at the university will be consulted to perform user testing of the application once it has been completed</w:t>
      </w:r>
      <w:r w:rsidR="00E825EA">
        <w:rPr>
          <w:rFonts w:cstheme="minorHAnsi"/>
        </w:rPr>
        <w:t xml:space="preserve">: As well as staff at the DVLA, potentially. </w:t>
      </w:r>
    </w:p>
    <w:p w:rsidR="00B266BC" w:rsidRDefault="00B266BC" w:rsidP="006876F9">
      <w:pPr>
        <w:rPr>
          <w:rFonts w:cstheme="minorHAnsi"/>
        </w:rPr>
      </w:pPr>
      <w:r>
        <w:rPr>
          <w:rFonts w:ascii="Calibri Light" w:hAnsi="Calibri Light" w:cs="Calibri Light"/>
          <w:b/>
          <w:sz w:val="24"/>
        </w:rPr>
        <w:t>Conclusion</w:t>
      </w:r>
    </w:p>
    <w:p w:rsidR="00D053BA" w:rsidRDefault="00E11141" w:rsidP="003570AF">
      <w:pPr>
        <w:ind w:left="142"/>
        <w:rPr>
          <w:rFonts w:cstheme="minorHAnsi"/>
        </w:rPr>
      </w:pPr>
      <w:r>
        <w:rPr>
          <w:rFonts w:cstheme="minorHAnsi"/>
        </w:rPr>
        <w:t>Throughout this section of the proposal we have considered with justification, the research and development methods that are to be used during this project.</w:t>
      </w:r>
      <w:r w:rsidR="00843FB9">
        <w:rPr>
          <w:rFonts w:cstheme="minorHAnsi"/>
        </w:rPr>
        <w:t xml:space="preserve"> Furthermore, risks, limitations, ethical and legal ramifications have also been considered while proposing mitigation to these potential problems. </w:t>
      </w:r>
      <w:r w:rsidR="00D053BA">
        <w:rPr>
          <w:rFonts w:cstheme="minorHAnsi"/>
        </w:rPr>
        <w:br w:type="page"/>
      </w:r>
    </w:p>
    <w:p w:rsidR="000B24CF" w:rsidRDefault="00E97BB1" w:rsidP="000B24CF">
      <w:pPr>
        <w:pStyle w:val="Heading1"/>
      </w:pPr>
      <w:bookmarkStart w:id="11" w:name="_Toc10146325"/>
      <w:r>
        <w:lastRenderedPageBreak/>
        <w:t>Resources</w:t>
      </w:r>
      <w:r w:rsidR="000B24CF">
        <w:t xml:space="preserve"> &amp; </w:t>
      </w:r>
      <w:r>
        <w:t>Planning</w:t>
      </w:r>
      <w:bookmarkEnd w:id="11"/>
    </w:p>
    <w:p w:rsidR="000B24CF" w:rsidRDefault="000B24CF" w:rsidP="000B24CF"/>
    <w:p w:rsidR="000B24CF" w:rsidRPr="0032770C" w:rsidRDefault="000B24CF" w:rsidP="000B24CF">
      <w:pPr>
        <w:rPr>
          <w:rFonts w:ascii="Calibri Light" w:hAnsi="Calibri Light" w:cs="Calibri Light"/>
          <w:b/>
          <w:sz w:val="32"/>
        </w:rPr>
      </w:pPr>
      <w:r w:rsidRPr="0032770C">
        <w:rPr>
          <w:rFonts w:ascii="Calibri Light" w:hAnsi="Calibri Light" w:cs="Calibri Light"/>
          <w:b/>
          <w:sz w:val="32"/>
        </w:rPr>
        <w:t>Introduction</w:t>
      </w:r>
    </w:p>
    <w:p w:rsidR="005B3C70" w:rsidRDefault="00E869B8" w:rsidP="00D14DEE">
      <w:pPr>
        <w:ind w:left="142"/>
      </w:pPr>
      <w:r>
        <w:t xml:space="preserve">Now that we have given consideration towards research philosophies and strategies as well as development methodologies we can start to make considerations towards the resources required and project management planning. </w:t>
      </w:r>
    </w:p>
    <w:p w:rsidR="00077A42" w:rsidRDefault="005669FD" w:rsidP="00D14DEE">
      <w:pPr>
        <w:rPr>
          <w:rFonts w:ascii="Calibri Light" w:hAnsi="Calibri Light" w:cs="Calibri Light"/>
          <w:b/>
          <w:sz w:val="24"/>
        </w:rPr>
      </w:pPr>
      <w:r>
        <w:rPr>
          <w:rFonts w:ascii="Calibri Light" w:hAnsi="Calibri Light" w:cs="Calibri Light"/>
          <w:b/>
          <w:sz w:val="24"/>
        </w:rPr>
        <w:t xml:space="preserve">Resource Identification </w:t>
      </w:r>
    </w:p>
    <w:p w:rsidR="00243516" w:rsidRDefault="00243516" w:rsidP="005B3C70">
      <w:pPr>
        <w:ind w:left="142"/>
        <w:rPr>
          <w:rFonts w:cstheme="minorHAnsi"/>
        </w:rPr>
      </w:pPr>
      <w:r>
        <w:rPr>
          <w:rFonts w:cstheme="minorHAnsi"/>
        </w:rPr>
        <w:t>So that the project can be successfully completed a number of resources will be required, such as:</w:t>
      </w:r>
    </w:p>
    <w:p w:rsidR="008C6626" w:rsidRDefault="00C44449" w:rsidP="00C44449">
      <w:pPr>
        <w:pStyle w:val="ListParagraph"/>
        <w:numPr>
          <w:ilvl w:val="0"/>
          <w:numId w:val="6"/>
        </w:numPr>
        <w:ind w:left="284" w:firstLine="0"/>
        <w:rPr>
          <w:rFonts w:cstheme="minorHAnsi"/>
        </w:rPr>
      </w:pPr>
      <w:r>
        <w:rPr>
          <w:rFonts w:cstheme="minorHAnsi"/>
        </w:rPr>
        <w:t>PC | Laptop</w:t>
      </w:r>
      <w:r w:rsidR="008C6626">
        <w:rPr>
          <w:rFonts w:cstheme="minorHAnsi"/>
        </w:rPr>
        <w:t xml:space="preserve"> - Development machines to build application</w:t>
      </w:r>
    </w:p>
    <w:p w:rsidR="00826377" w:rsidRDefault="00923871" w:rsidP="00C44449">
      <w:pPr>
        <w:pStyle w:val="ListParagraph"/>
        <w:numPr>
          <w:ilvl w:val="0"/>
          <w:numId w:val="6"/>
        </w:numPr>
        <w:ind w:left="284" w:firstLine="0"/>
        <w:rPr>
          <w:rFonts w:cstheme="minorHAnsi"/>
        </w:rPr>
      </w:pPr>
      <w:r>
        <w:rPr>
          <w:rFonts w:cstheme="minorHAnsi"/>
        </w:rPr>
        <w:t>SQL Server | PostgreSQL - To house a number of application dependent resources</w:t>
      </w:r>
    </w:p>
    <w:p w:rsidR="00B52567" w:rsidRDefault="00826377" w:rsidP="00B52567">
      <w:pPr>
        <w:pStyle w:val="ListParagraph"/>
        <w:numPr>
          <w:ilvl w:val="0"/>
          <w:numId w:val="6"/>
        </w:numPr>
        <w:ind w:left="284" w:firstLine="0"/>
        <w:rPr>
          <w:rFonts w:cstheme="minorHAnsi"/>
        </w:rPr>
      </w:pPr>
      <w:r w:rsidRPr="00B52567">
        <w:rPr>
          <w:rFonts w:cstheme="minorHAnsi"/>
        </w:rPr>
        <w:t xml:space="preserve">Books | Online Resources - To </w:t>
      </w:r>
      <w:r w:rsidR="00BC3DD9">
        <w:rPr>
          <w:rFonts w:cstheme="minorHAnsi"/>
        </w:rPr>
        <w:t>provide further research into subject areas</w:t>
      </w:r>
    </w:p>
    <w:p w:rsidR="00E37A16" w:rsidRDefault="00985806" w:rsidP="00B52567">
      <w:pPr>
        <w:pStyle w:val="ListParagraph"/>
        <w:numPr>
          <w:ilvl w:val="0"/>
          <w:numId w:val="6"/>
        </w:numPr>
        <w:ind w:left="284" w:firstLine="0"/>
        <w:rPr>
          <w:rFonts w:cstheme="minorHAnsi"/>
        </w:rPr>
      </w:pPr>
      <w:r>
        <w:rPr>
          <w:rFonts w:cstheme="minorHAnsi"/>
        </w:rPr>
        <w:t>Students | Staff - To complete questionnaires/surveys</w:t>
      </w:r>
    </w:p>
    <w:p w:rsidR="00B52567" w:rsidRDefault="0058577A" w:rsidP="00B52567">
      <w:pPr>
        <w:pStyle w:val="ListParagraph"/>
        <w:numPr>
          <w:ilvl w:val="0"/>
          <w:numId w:val="6"/>
        </w:numPr>
        <w:ind w:left="284" w:firstLine="0"/>
        <w:rPr>
          <w:rFonts w:cstheme="minorHAnsi"/>
        </w:rPr>
      </w:pPr>
      <w:r>
        <w:rPr>
          <w:rFonts w:cstheme="minorHAnsi"/>
        </w:rPr>
        <w:t>Online Surveys - Survey Monkey</w:t>
      </w:r>
      <w:r w:rsidR="00985806">
        <w:rPr>
          <w:rFonts w:cstheme="minorHAnsi"/>
        </w:rPr>
        <w:t xml:space="preserve">  </w:t>
      </w:r>
    </w:p>
    <w:p w:rsidR="004B4CA2" w:rsidRDefault="00CF0BB8" w:rsidP="00D14DEE">
      <w:pPr>
        <w:rPr>
          <w:rFonts w:ascii="Calibri Light" w:hAnsi="Calibri Light" w:cs="Calibri Light"/>
          <w:b/>
          <w:sz w:val="24"/>
        </w:rPr>
      </w:pPr>
      <w:r>
        <w:rPr>
          <w:rFonts w:ascii="Calibri Light" w:hAnsi="Calibri Light" w:cs="Calibri Light"/>
          <w:b/>
          <w:sz w:val="24"/>
        </w:rPr>
        <w:t>Project Planning</w:t>
      </w:r>
      <w:r w:rsidR="004B4CA2">
        <w:rPr>
          <w:rFonts w:ascii="Calibri Light" w:hAnsi="Calibri Light" w:cs="Calibri Light"/>
          <w:b/>
          <w:sz w:val="24"/>
        </w:rPr>
        <w:t xml:space="preserve"> </w:t>
      </w:r>
      <w:bookmarkStart w:id="12" w:name="_GoBack"/>
      <w:bookmarkEnd w:id="12"/>
    </w:p>
    <w:p w:rsidR="00103833" w:rsidRDefault="00B276DC" w:rsidP="004C3B86">
      <w:pPr>
        <w:ind w:left="142"/>
        <w:rPr>
          <w:rFonts w:cstheme="minorHAnsi"/>
        </w:rPr>
      </w:pPr>
      <w:r>
        <w:rPr>
          <w:rFonts w:cstheme="minorHAnsi"/>
        </w:rPr>
        <w:t xml:space="preserve">This project will take a considerable amount of time and effort. As such it is important to plan and organise your time effectively so to ensure targets are met as well as reduce any impact through time lost. </w:t>
      </w:r>
      <w:r w:rsidR="00D66A3D">
        <w:rPr>
          <w:rFonts w:cstheme="minorHAnsi"/>
        </w:rPr>
        <w:t xml:space="preserve">As such, a Gantt chart will be constructed to organise time spent on project items. </w:t>
      </w:r>
    </w:p>
    <w:p w:rsidR="00E71A4F" w:rsidRDefault="004C3B86" w:rsidP="00E71A4F">
      <w:pPr>
        <w:keepNext/>
        <w:spacing w:after="0"/>
        <w:jc w:val="center"/>
      </w:pPr>
      <w:r>
        <w:rPr>
          <w:noProof/>
          <w:lang w:eastAsia="en-GB"/>
        </w:rPr>
        <w:drawing>
          <wp:inline distT="0" distB="0" distL="0" distR="0" wp14:anchorId="2E4594B0" wp14:editId="3E65F0AA">
            <wp:extent cx="5511800" cy="2583848"/>
            <wp:effectExtent l="133350" t="95250" r="127000" b="1022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048" t="13285" r="54483" b="48687"/>
                    <a:stretch/>
                  </pic:blipFill>
                  <pic:spPr bwMode="auto">
                    <a:xfrm>
                      <a:off x="0" y="0"/>
                      <a:ext cx="5512813" cy="2584323"/>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4C3B86" w:rsidRPr="00E71A4F" w:rsidRDefault="00E71A4F" w:rsidP="00E71A4F">
      <w:pPr>
        <w:pStyle w:val="Caption"/>
        <w:jc w:val="center"/>
        <w:rPr>
          <w:rFonts w:ascii="Calibri Light" w:hAnsi="Calibri Light" w:cs="Calibri Light"/>
          <w:b w:val="0"/>
          <w:color w:val="auto"/>
          <w:sz w:val="24"/>
        </w:rPr>
      </w:pPr>
      <w:bookmarkStart w:id="13" w:name="_Toc10146318"/>
      <w:r w:rsidRPr="00E71A4F">
        <w:rPr>
          <w:color w:val="auto"/>
        </w:rPr>
        <w:t xml:space="preserve">Figure </w:t>
      </w:r>
      <w:r w:rsidRPr="00E71A4F">
        <w:rPr>
          <w:color w:val="auto"/>
        </w:rPr>
        <w:fldChar w:fldCharType="begin"/>
      </w:r>
      <w:r w:rsidRPr="00E71A4F">
        <w:rPr>
          <w:color w:val="auto"/>
        </w:rPr>
        <w:instrText xml:space="preserve"> SEQ Figure \* ARABIC </w:instrText>
      </w:r>
      <w:r w:rsidRPr="00E71A4F">
        <w:rPr>
          <w:color w:val="auto"/>
        </w:rPr>
        <w:fldChar w:fldCharType="separate"/>
      </w:r>
      <w:r w:rsidR="001E2307">
        <w:rPr>
          <w:noProof/>
          <w:color w:val="auto"/>
        </w:rPr>
        <w:t>5</w:t>
      </w:r>
      <w:r w:rsidRPr="00E71A4F">
        <w:rPr>
          <w:color w:val="auto"/>
        </w:rPr>
        <w:fldChar w:fldCharType="end"/>
      </w:r>
      <w:r w:rsidRPr="00E71A4F">
        <w:rPr>
          <w:color w:val="auto"/>
        </w:rPr>
        <w:t>: Project Planning Pt. 1</w:t>
      </w:r>
      <w:bookmarkEnd w:id="13"/>
    </w:p>
    <w:p w:rsidR="00834EFA" w:rsidRDefault="00834EFA">
      <w:pPr>
        <w:rPr>
          <w:rFonts w:ascii="Calibri Light" w:hAnsi="Calibri Light" w:cs="Calibri Light"/>
          <w:b/>
          <w:sz w:val="24"/>
        </w:rPr>
      </w:pPr>
    </w:p>
    <w:p w:rsidR="00834EFA" w:rsidRDefault="00834EFA">
      <w:pPr>
        <w:rPr>
          <w:rFonts w:ascii="Calibri Light" w:hAnsi="Calibri Light" w:cs="Calibri Light"/>
          <w:b/>
          <w:sz w:val="24"/>
        </w:rPr>
      </w:pPr>
    </w:p>
    <w:p w:rsidR="00834EFA" w:rsidRDefault="00834EFA">
      <w:pPr>
        <w:rPr>
          <w:rFonts w:ascii="Calibri Light" w:hAnsi="Calibri Light" w:cs="Calibri Light"/>
          <w:b/>
          <w:sz w:val="24"/>
        </w:rPr>
      </w:pPr>
    </w:p>
    <w:p w:rsidR="001E2307" w:rsidRDefault="00834EFA" w:rsidP="001E2307">
      <w:pPr>
        <w:keepNext/>
        <w:spacing w:after="0"/>
        <w:jc w:val="center"/>
      </w:pPr>
      <w:r>
        <w:rPr>
          <w:noProof/>
          <w:lang w:eastAsia="en-GB"/>
        </w:rPr>
        <w:lastRenderedPageBreak/>
        <w:drawing>
          <wp:inline distT="0" distB="0" distL="0" distR="0" wp14:anchorId="67CE8398" wp14:editId="789B5640">
            <wp:extent cx="5562600" cy="2917096"/>
            <wp:effectExtent l="133350" t="95250" r="133350" b="933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t="8283" r="38759" b="33131"/>
                    <a:stretch/>
                  </pic:blipFill>
                  <pic:spPr bwMode="auto">
                    <a:xfrm>
                      <a:off x="0" y="0"/>
                      <a:ext cx="5562641" cy="2917117"/>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834EFA" w:rsidRPr="001E2307" w:rsidRDefault="001E2307" w:rsidP="001E2307">
      <w:pPr>
        <w:pStyle w:val="Caption"/>
        <w:jc w:val="center"/>
        <w:rPr>
          <w:rFonts w:ascii="Calibri Light" w:hAnsi="Calibri Light" w:cs="Calibri Light"/>
          <w:b w:val="0"/>
          <w:color w:val="auto"/>
          <w:sz w:val="24"/>
        </w:rPr>
      </w:pPr>
      <w:bookmarkStart w:id="14" w:name="_Toc10146319"/>
      <w:r w:rsidRPr="001E2307">
        <w:rPr>
          <w:color w:val="auto"/>
        </w:rPr>
        <w:t xml:space="preserve">Figure </w:t>
      </w:r>
      <w:r w:rsidRPr="001E2307">
        <w:rPr>
          <w:color w:val="auto"/>
        </w:rPr>
        <w:fldChar w:fldCharType="begin"/>
      </w:r>
      <w:r w:rsidRPr="001E2307">
        <w:rPr>
          <w:color w:val="auto"/>
        </w:rPr>
        <w:instrText xml:space="preserve"> SEQ Figure \* ARABIC </w:instrText>
      </w:r>
      <w:r w:rsidRPr="001E2307">
        <w:rPr>
          <w:color w:val="auto"/>
        </w:rPr>
        <w:fldChar w:fldCharType="separate"/>
      </w:r>
      <w:r w:rsidRPr="001E2307">
        <w:rPr>
          <w:noProof/>
          <w:color w:val="auto"/>
        </w:rPr>
        <w:t>6</w:t>
      </w:r>
      <w:r w:rsidRPr="001E2307">
        <w:rPr>
          <w:color w:val="auto"/>
        </w:rPr>
        <w:fldChar w:fldCharType="end"/>
      </w:r>
      <w:r w:rsidRPr="001E2307">
        <w:rPr>
          <w:color w:val="auto"/>
        </w:rPr>
        <w:t>: Project Planning Pt. 2</w:t>
      </w:r>
      <w:bookmarkEnd w:id="14"/>
    </w:p>
    <w:p w:rsidR="00834EFA" w:rsidRDefault="00834EFA">
      <w:pPr>
        <w:rPr>
          <w:rFonts w:ascii="Calibri Light" w:hAnsi="Calibri Light" w:cs="Calibri Light"/>
          <w:b/>
          <w:sz w:val="24"/>
        </w:rPr>
      </w:pPr>
    </w:p>
    <w:p w:rsidR="001E2307" w:rsidRDefault="00834EFA" w:rsidP="001E2307">
      <w:pPr>
        <w:keepNext/>
        <w:spacing w:after="0"/>
        <w:jc w:val="center"/>
      </w:pPr>
      <w:r>
        <w:rPr>
          <w:noProof/>
          <w:lang w:eastAsia="en-GB"/>
        </w:rPr>
        <w:drawing>
          <wp:inline distT="0" distB="0" distL="0" distR="0" wp14:anchorId="7A48D500" wp14:editId="572055AA">
            <wp:extent cx="5562600" cy="3937164"/>
            <wp:effectExtent l="133350" t="114300" r="133350" b="1206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33223" t="10304" r="15613" b="23635"/>
                    <a:stretch/>
                  </pic:blipFill>
                  <pic:spPr bwMode="auto">
                    <a:xfrm>
                      <a:off x="0" y="0"/>
                      <a:ext cx="5567824" cy="3940861"/>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1E2307" w:rsidRPr="001E2307" w:rsidRDefault="001E2307" w:rsidP="001E2307">
      <w:pPr>
        <w:pStyle w:val="Caption"/>
        <w:jc w:val="center"/>
        <w:rPr>
          <w:color w:val="auto"/>
        </w:rPr>
      </w:pPr>
      <w:bookmarkStart w:id="15" w:name="_Toc10146320"/>
      <w:r w:rsidRPr="001E2307">
        <w:rPr>
          <w:color w:val="auto"/>
        </w:rPr>
        <w:t xml:space="preserve">Figure </w:t>
      </w:r>
      <w:r w:rsidRPr="001E2307">
        <w:rPr>
          <w:color w:val="auto"/>
        </w:rPr>
        <w:fldChar w:fldCharType="begin"/>
      </w:r>
      <w:r w:rsidRPr="001E2307">
        <w:rPr>
          <w:color w:val="auto"/>
        </w:rPr>
        <w:instrText xml:space="preserve"> SEQ Figure \* ARABIC </w:instrText>
      </w:r>
      <w:r w:rsidRPr="001E2307">
        <w:rPr>
          <w:color w:val="auto"/>
        </w:rPr>
        <w:fldChar w:fldCharType="separate"/>
      </w:r>
      <w:r w:rsidRPr="001E2307">
        <w:rPr>
          <w:noProof/>
          <w:color w:val="auto"/>
        </w:rPr>
        <w:t>7</w:t>
      </w:r>
      <w:r w:rsidRPr="001E2307">
        <w:rPr>
          <w:color w:val="auto"/>
        </w:rPr>
        <w:fldChar w:fldCharType="end"/>
      </w:r>
      <w:r w:rsidRPr="001E2307">
        <w:rPr>
          <w:color w:val="auto"/>
        </w:rPr>
        <w:t>: Project Planning Pt. 3</w:t>
      </w:r>
      <w:bookmarkEnd w:id="15"/>
    </w:p>
    <w:p w:rsidR="004C3B86" w:rsidRPr="00D47CDF" w:rsidRDefault="00D47CDF" w:rsidP="00D47CDF">
      <w:pPr>
        <w:ind w:left="142"/>
        <w:rPr>
          <w:rFonts w:cstheme="minorHAnsi"/>
        </w:rPr>
      </w:pPr>
      <w:r w:rsidRPr="00D47CDF">
        <w:rPr>
          <w:rFonts w:cstheme="minorHAnsi"/>
        </w:rPr>
        <w:t>It should be noted that at this stage</w:t>
      </w:r>
      <w:r>
        <w:rPr>
          <w:rFonts w:cstheme="minorHAnsi"/>
        </w:rPr>
        <w:t xml:space="preserve"> of the project this chart is likely to change somewhat, however it does provide us with a good basis from which to work. </w:t>
      </w:r>
      <w:r w:rsidRPr="00D47CDF">
        <w:rPr>
          <w:rFonts w:cstheme="minorHAnsi"/>
        </w:rPr>
        <w:t xml:space="preserve"> </w:t>
      </w:r>
      <w:r w:rsidR="004C3B86" w:rsidRPr="00D47CDF">
        <w:rPr>
          <w:rFonts w:cstheme="minorHAnsi"/>
        </w:rPr>
        <w:br w:type="page"/>
      </w:r>
    </w:p>
    <w:p w:rsidR="000B1596" w:rsidRDefault="000B1596" w:rsidP="0061774E">
      <w:pPr>
        <w:rPr>
          <w:rFonts w:ascii="Calibri Light" w:hAnsi="Calibri Light" w:cs="Calibri Light"/>
          <w:b/>
          <w:sz w:val="24"/>
        </w:rPr>
      </w:pPr>
      <w:r>
        <w:rPr>
          <w:rFonts w:ascii="Calibri Light" w:hAnsi="Calibri Light" w:cs="Calibri Light"/>
          <w:b/>
          <w:sz w:val="24"/>
        </w:rPr>
        <w:lastRenderedPageBreak/>
        <w:t>Conclusion</w:t>
      </w:r>
    </w:p>
    <w:p w:rsidR="00F54DA8" w:rsidRPr="00686877" w:rsidRDefault="00CA1D92" w:rsidP="00686877">
      <w:pPr>
        <w:ind w:left="142"/>
        <w:rPr>
          <w:rFonts w:cstheme="minorHAnsi"/>
        </w:rPr>
      </w:pPr>
      <w:r>
        <w:rPr>
          <w:rFonts w:cstheme="minorHAnsi"/>
        </w:rPr>
        <w:t>This section allowed for thought to be given towards that of resources and planning required for the proposed project. Although every effort has been made to ensure accuracy, throughout the lifespan of the project some of these resources and or planning may change as there may be considerations that have yet to be thought of.</w:t>
      </w:r>
      <w:r w:rsidR="00BB17A9">
        <w:rPr>
          <w:rFonts w:cstheme="minorHAnsi"/>
        </w:rPr>
        <w:t xml:space="preserve"> Importantly, we must note that at this stage</w:t>
      </w:r>
      <w:r w:rsidR="002A532A">
        <w:rPr>
          <w:rFonts w:cstheme="minorHAnsi"/>
        </w:rPr>
        <w:t>,</w:t>
      </w:r>
      <w:r w:rsidR="00BB17A9">
        <w:rPr>
          <w:rFonts w:cstheme="minorHAnsi"/>
        </w:rPr>
        <w:t xml:space="preserve"> </w:t>
      </w:r>
      <w:r w:rsidR="002A532A">
        <w:rPr>
          <w:rFonts w:cstheme="minorHAnsi"/>
        </w:rPr>
        <w:t>areas such as planning are still somewhat construed.</w:t>
      </w:r>
      <w:r w:rsidR="00831D5E">
        <w:rPr>
          <w:rFonts w:cstheme="minorHAnsi"/>
        </w:rPr>
        <w:t xml:space="preserve"> We will only be able to tell, once the project has become operational, if the planning was accurate: However, even if there are slight deviations, this can be corrected early in the projects lifecycle. </w:t>
      </w:r>
      <w:r w:rsidR="00BB17A9">
        <w:rPr>
          <w:rFonts w:cstheme="minorHAnsi"/>
        </w:rPr>
        <w:t xml:space="preserve"> </w:t>
      </w:r>
      <w:r w:rsidR="000B1596">
        <w:rPr>
          <w:rFonts w:ascii="Calibri Light" w:hAnsi="Calibri Light" w:cs="Calibri Light"/>
          <w:b/>
          <w:sz w:val="24"/>
        </w:rPr>
        <w:t xml:space="preserve"> </w:t>
      </w:r>
      <w:r w:rsidR="00B52567" w:rsidRPr="00686877">
        <w:rPr>
          <w:rFonts w:cstheme="minorHAnsi"/>
        </w:rPr>
        <w:br w:type="page"/>
      </w:r>
    </w:p>
    <w:p w:rsidR="00F54DA8" w:rsidRDefault="00F54DA8" w:rsidP="00F54DA8">
      <w:pPr>
        <w:pStyle w:val="Heading1"/>
      </w:pPr>
      <w:bookmarkStart w:id="16" w:name="_Toc9710988"/>
      <w:bookmarkStart w:id="17" w:name="_Toc10146326"/>
      <w:r>
        <w:lastRenderedPageBreak/>
        <w:t>References</w:t>
      </w:r>
      <w:bookmarkEnd w:id="16"/>
      <w:bookmarkEnd w:id="17"/>
    </w:p>
    <w:p w:rsidR="00F54DA8" w:rsidRDefault="00F54DA8" w:rsidP="00F54DA8"/>
    <w:p w:rsidR="00045454" w:rsidRDefault="00C92D93" w:rsidP="00F54DA8">
      <w:r>
        <w:t xml:space="preserve">[1] </w:t>
      </w:r>
      <w:r w:rsidR="00350F1C">
        <w:t xml:space="preserve">W, Horton, </w:t>
      </w:r>
      <w:r w:rsidRPr="00350F1C">
        <w:rPr>
          <w:i/>
        </w:rPr>
        <w:t>E-Learning by Design</w:t>
      </w:r>
      <w:r w:rsidR="001D7296">
        <w:t>,</w:t>
      </w:r>
      <w:r>
        <w:t xml:space="preserve"> Second Edition</w:t>
      </w:r>
      <w:r w:rsidR="001D7296">
        <w:t xml:space="preserve">, </w:t>
      </w:r>
      <w:r w:rsidR="001D7296" w:rsidRPr="001D7296">
        <w:t>San Francisco</w:t>
      </w:r>
      <w:r w:rsidR="001D7296">
        <w:t xml:space="preserve">: </w:t>
      </w:r>
      <w:r w:rsidR="001D7296" w:rsidRPr="001D7296">
        <w:t>Pfeiffer</w:t>
      </w:r>
      <w:r w:rsidR="004400DC">
        <w:t>, 2012</w:t>
      </w:r>
      <w:r>
        <w:t xml:space="preserve">. </w:t>
      </w:r>
    </w:p>
    <w:p w:rsidR="00C92D93" w:rsidRDefault="00C92D93" w:rsidP="00F54DA8">
      <w:r>
        <w:t xml:space="preserve">[2] </w:t>
      </w:r>
      <w:proofErr w:type="spellStart"/>
      <w:r w:rsidRPr="00C92D93">
        <w:t>Hubackova</w:t>
      </w:r>
      <w:proofErr w:type="spellEnd"/>
      <w:r w:rsidRPr="00C92D93">
        <w:t xml:space="preserve">, </w:t>
      </w:r>
      <w:proofErr w:type="spellStart"/>
      <w:r w:rsidRPr="00C92D93">
        <w:t>Sarka</w:t>
      </w:r>
      <w:proofErr w:type="spellEnd"/>
      <w:r w:rsidRPr="00C92D93">
        <w:t xml:space="preserve">. </w:t>
      </w:r>
      <w:proofErr w:type="gramStart"/>
      <w:r w:rsidRPr="00C92D93">
        <w:t xml:space="preserve">(2015). History and Perspectives of </w:t>
      </w:r>
      <w:proofErr w:type="spellStart"/>
      <w:r w:rsidRPr="00C92D93">
        <w:t>Elearning</w:t>
      </w:r>
      <w:proofErr w:type="spellEnd"/>
      <w:r w:rsidRPr="00C92D93">
        <w:t>.</w:t>
      </w:r>
      <w:proofErr w:type="gramEnd"/>
      <w:r w:rsidRPr="00C92D93">
        <w:t xml:space="preserve"> </w:t>
      </w:r>
      <w:proofErr w:type="gramStart"/>
      <w:r w:rsidRPr="00C92D93">
        <w:t xml:space="preserve">Procedia - Social and </w:t>
      </w:r>
      <w:proofErr w:type="spellStart"/>
      <w:r w:rsidRPr="00C92D93">
        <w:t>Behavioral</w:t>
      </w:r>
      <w:proofErr w:type="spellEnd"/>
      <w:r w:rsidRPr="00C92D93">
        <w:t xml:space="preserve"> Sciences.</w:t>
      </w:r>
      <w:proofErr w:type="gramEnd"/>
      <w:r w:rsidRPr="00C92D93">
        <w:t xml:space="preserve"> 191. 1187-1190. 10.1016/j.sbspro.2015.04.594.</w:t>
      </w:r>
    </w:p>
    <w:p w:rsidR="0031056B" w:rsidRDefault="0031056B" w:rsidP="00F54DA8">
      <w:r>
        <w:t xml:space="preserve">[3] </w:t>
      </w:r>
      <w:r w:rsidRPr="0031056B">
        <w:t xml:space="preserve">Rana, Hemant </w:t>
      </w:r>
      <w:proofErr w:type="gramStart"/>
      <w:r w:rsidRPr="0031056B">
        <w:t>&amp; ,</w:t>
      </w:r>
      <w:proofErr w:type="gramEnd"/>
      <w:r w:rsidRPr="0031056B">
        <w:t xml:space="preserve"> Rajiv &amp; Lal, Manohar. (2014). E-learning: Issues and Challenges. </w:t>
      </w:r>
      <w:proofErr w:type="gramStart"/>
      <w:r w:rsidRPr="0031056B">
        <w:t>International Journal of Computer Applications.</w:t>
      </w:r>
      <w:proofErr w:type="gramEnd"/>
      <w:r w:rsidRPr="0031056B">
        <w:t xml:space="preserve"> 97. 20-24. </w:t>
      </w:r>
      <w:proofErr w:type="gramStart"/>
      <w:r w:rsidRPr="0031056B">
        <w:t>10.5120/17004-7154.</w:t>
      </w:r>
      <w:proofErr w:type="gramEnd"/>
    </w:p>
    <w:p w:rsidR="00B9647E" w:rsidRDefault="00B9647E" w:rsidP="00F54DA8">
      <w:r>
        <w:t xml:space="preserve">[4] </w:t>
      </w:r>
      <w:r w:rsidR="00D66F15">
        <w:t>B, Little</w:t>
      </w:r>
      <w:r w:rsidR="00C879CE">
        <w:t>, “</w:t>
      </w:r>
      <w:r w:rsidR="0031098F" w:rsidRPr="001F20DF">
        <w:t>Perspective on the e-learning industry</w:t>
      </w:r>
      <w:r w:rsidR="00C879CE">
        <w:t>”</w:t>
      </w:r>
      <w:r w:rsidR="001F20DF">
        <w:t xml:space="preserve"> </w:t>
      </w:r>
      <w:r w:rsidR="00067C56">
        <w:t>TJ Training Journal</w:t>
      </w:r>
      <w:r w:rsidR="005E0962">
        <w:t xml:space="preserve">, Sep. 1, 2014. </w:t>
      </w:r>
      <w:proofErr w:type="gramStart"/>
      <w:r w:rsidR="005E0962">
        <w:t>[Online]</w:t>
      </w:r>
      <w:r w:rsidR="00F712FB">
        <w:t>.</w:t>
      </w:r>
      <w:proofErr w:type="gramEnd"/>
      <w:r w:rsidR="00F712FB">
        <w:t xml:space="preserve"> Available</w:t>
      </w:r>
      <w:r w:rsidR="00F543D4">
        <w:t>:</w:t>
      </w:r>
      <w:r w:rsidR="001F20DF" w:rsidRPr="001F20DF">
        <w:t xml:space="preserve"> </w:t>
      </w:r>
      <w:hyperlink r:id="rId17" w:history="1">
        <w:r w:rsidRPr="00A91A34">
          <w:rPr>
            <w:rStyle w:val="Hyperlink"/>
          </w:rPr>
          <w:t>https://www.trainingjournal.com/articles/feature/perspective-e-learning-industry</w:t>
        </w:r>
      </w:hyperlink>
      <w:r>
        <w:t xml:space="preserve"> </w:t>
      </w:r>
      <w:r w:rsidR="009E58FA">
        <w:t>[Accessed May. 25, 2019].</w:t>
      </w:r>
    </w:p>
    <w:p w:rsidR="00C071DC" w:rsidRDefault="00C071DC" w:rsidP="00F54DA8">
      <w:r>
        <w:t xml:space="preserve">[5] </w:t>
      </w:r>
      <w:r w:rsidRPr="00C071DC">
        <w:t xml:space="preserve">MUSEANU, Elena. </w:t>
      </w:r>
      <w:proofErr w:type="gramStart"/>
      <w:r w:rsidRPr="00C071DC">
        <w:t>"E-Learning and Its Pedagogical Challenges for Trainers."</w:t>
      </w:r>
      <w:proofErr w:type="gramEnd"/>
      <w:r w:rsidRPr="00C071DC">
        <w:t xml:space="preserve"> </w:t>
      </w:r>
      <w:r w:rsidRPr="00C071DC">
        <w:rPr>
          <w:i/>
          <w:iCs/>
        </w:rPr>
        <w:t>ELearning &amp; Software for Education</w:t>
      </w:r>
      <w:r w:rsidRPr="00C071DC">
        <w:t xml:space="preserve"> 1 (2018): 182-87. </w:t>
      </w:r>
      <w:proofErr w:type="gramStart"/>
      <w:r w:rsidRPr="00C071DC">
        <w:t>Web.</w:t>
      </w:r>
      <w:proofErr w:type="gramEnd"/>
    </w:p>
    <w:p w:rsidR="00E163CF" w:rsidRDefault="00CB738E" w:rsidP="00F54DA8">
      <w:r>
        <w:t xml:space="preserve">[6] </w:t>
      </w:r>
      <w:proofErr w:type="spellStart"/>
      <w:r w:rsidR="00E163CF" w:rsidRPr="00E163CF">
        <w:t>Idrizi</w:t>
      </w:r>
      <w:proofErr w:type="spellEnd"/>
      <w:r w:rsidR="00E163CF" w:rsidRPr="00E163CF">
        <w:t xml:space="preserve">, </w:t>
      </w:r>
      <w:proofErr w:type="spellStart"/>
      <w:r w:rsidR="00E163CF" w:rsidRPr="00E163CF">
        <w:t>Ermira</w:t>
      </w:r>
      <w:proofErr w:type="spellEnd"/>
      <w:r w:rsidR="00E163CF" w:rsidRPr="00E163CF">
        <w:t xml:space="preserve"> &amp; </w:t>
      </w:r>
      <w:proofErr w:type="spellStart"/>
      <w:r w:rsidR="00E163CF" w:rsidRPr="00E163CF">
        <w:t>Filiposka</w:t>
      </w:r>
      <w:proofErr w:type="spellEnd"/>
      <w:r w:rsidR="00E163CF" w:rsidRPr="00E163CF">
        <w:t xml:space="preserve">, Sonja &amp; </w:t>
      </w:r>
      <w:proofErr w:type="spellStart"/>
      <w:r w:rsidR="00E163CF" w:rsidRPr="00E163CF">
        <w:t>Trajkovik</w:t>
      </w:r>
      <w:proofErr w:type="spellEnd"/>
      <w:r w:rsidR="00E163CF" w:rsidRPr="00E163CF">
        <w:t>, Vladimir. (2018). VARK Learning Styles and Online Education: Case Study.</w:t>
      </w:r>
    </w:p>
    <w:p w:rsidR="009E0FA7" w:rsidRPr="000E1F06" w:rsidRDefault="00D57D41" w:rsidP="009E0FA7">
      <w:r>
        <w:t xml:space="preserve">[7] J, </w:t>
      </w:r>
      <w:proofErr w:type="spellStart"/>
      <w:r>
        <w:t>Biggam</w:t>
      </w:r>
      <w:proofErr w:type="spellEnd"/>
      <w:r>
        <w:t>,</w:t>
      </w:r>
      <w:r w:rsidR="009E0FA7">
        <w:t xml:space="preserve"> </w:t>
      </w:r>
      <w:r w:rsidR="009E0FA7" w:rsidRPr="000E1F06">
        <w:rPr>
          <w:i/>
        </w:rPr>
        <w:t>Succeeding with your Master’s Dissertation</w:t>
      </w:r>
      <w:r w:rsidR="000E1F06">
        <w:t xml:space="preserve">, </w:t>
      </w:r>
      <w:r w:rsidR="000E1F06" w:rsidRPr="000E1F06">
        <w:t>Glasgow</w:t>
      </w:r>
      <w:r w:rsidR="000E1F06">
        <w:t xml:space="preserve">: </w:t>
      </w:r>
      <w:r w:rsidR="000E1F06" w:rsidRPr="000E1F06">
        <w:t>Open University Press</w:t>
      </w:r>
      <w:r w:rsidR="00B51392">
        <w:t>, 2008.</w:t>
      </w:r>
    </w:p>
    <w:p w:rsidR="008154E9" w:rsidRDefault="0036715D" w:rsidP="00C868A2">
      <w:proofErr w:type="gramStart"/>
      <w:r>
        <w:t xml:space="preserve">[8] </w:t>
      </w:r>
      <w:r w:rsidR="00966A9B">
        <w:t>H. S,</w:t>
      </w:r>
      <w:r w:rsidR="00966A9B" w:rsidRPr="00966A9B">
        <w:t xml:space="preserve"> </w:t>
      </w:r>
      <w:proofErr w:type="spellStart"/>
      <w:r w:rsidR="00966A9B" w:rsidRPr="00966A9B">
        <w:t>Alqunayeer</w:t>
      </w:r>
      <w:proofErr w:type="spellEnd"/>
      <w:r w:rsidR="00966A9B">
        <w:t xml:space="preserve">, S, </w:t>
      </w:r>
      <w:proofErr w:type="spellStart"/>
      <w:r w:rsidR="00966A9B">
        <w:t>Zamir</w:t>
      </w:r>
      <w:proofErr w:type="spellEnd"/>
      <w:r w:rsidR="00966A9B">
        <w:t xml:space="preserve">, </w:t>
      </w:r>
      <w:r w:rsidR="00D72CC7">
        <w:t>“</w:t>
      </w:r>
      <w:r w:rsidRPr="00D72CC7">
        <w:rPr>
          <w:i/>
        </w:rPr>
        <w:t>Identifying Learning Styles in EFL Classroom</w:t>
      </w:r>
      <w:r w:rsidR="00B17D3A">
        <w:t>,</w:t>
      </w:r>
      <w:r w:rsidR="00D72CC7">
        <w:t>”</w:t>
      </w:r>
      <w:r w:rsidR="00C868A2" w:rsidRPr="00C868A2">
        <w:t xml:space="preserve"> </w:t>
      </w:r>
      <w:r w:rsidR="00C868A2" w:rsidRPr="00427FCE">
        <w:rPr>
          <w:i/>
          <w:iCs/>
        </w:rPr>
        <w:t>International</w:t>
      </w:r>
      <w:r w:rsidR="00C868A2" w:rsidRPr="00427FCE">
        <w:rPr>
          <w:i/>
        </w:rPr>
        <w:t xml:space="preserve"> </w:t>
      </w:r>
      <w:r w:rsidR="00C868A2" w:rsidRPr="00427FCE">
        <w:rPr>
          <w:i/>
          <w:iCs/>
        </w:rPr>
        <w:t>Journal of Learning and Teaching</w:t>
      </w:r>
      <w:r w:rsidR="00C868A2">
        <w:rPr>
          <w:iCs/>
        </w:rPr>
        <w:t>,</w:t>
      </w:r>
      <w:r w:rsidR="00C868A2" w:rsidRPr="00C868A2">
        <w:rPr>
          <w:iCs/>
        </w:rPr>
        <w:t xml:space="preserve"> Vol. 1, No. 2, December 2015</w:t>
      </w:r>
      <w:r w:rsidR="005E4EB5">
        <w:rPr>
          <w:iCs/>
        </w:rPr>
        <w:t>.</w:t>
      </w:r>
      <w:proofErr w:type="gramEnd"/>
    </w:p>
    <w:p w:rsidR="0004178B" w:rsidRDefault="008154E9">
      <w:r>
        <w:t xml:space="preserve">[9] </w:t>
      </w:r>
      <w:r w:rsidR="00B97874">
        <w:t>M</w:t>
      </w:r>
      <w:r w:rsidR="00064AE9">
        <w:t>.</w:t>
      </w:r>
      <w:r w:rsidR="00B97874">
        <w:t xml:space="preserve"> </w:t>
      </w:r>
      <w:r w:rsidR="00995813" w:rsidRPr="00995813">
        <w:t>Saunders,</w:t>
      </w:r>
      <w:r w:rsidR="00B97874">
        <w:t xml:space="preserve"> P</w:t>
      </w:r>
      <w:r w:rsidR="00064AE9">
        <w:t>.</w:t>
      </w:r>
      <w:r w:rsidR="00B97874">
        <w:t xml:space="preserve"> Lewis</w:t>
      </w:r>
      <w:r w:rsidR="00995813" w:rsidRPr="00995813">
        <w:t xml:space="preserve"> &amp; </w:t>
      </w:r>
      <w:r w:rsidR="00B97874">
        <w:t>A</w:t>
      </w:r>
      <w:r w:rsidR="00064AE9">
        <w:t>.</w:t>
      </w:r>
      <w:r w:rsidR="00B97874">
        <w:t xml:space="preserve"> </w:t>
      </w:r>
      <w:r w:rsidR="00995813" w:rsidRPr="00995813">
        <w:t>Thornhill</w:t>
      </w:r>
      <w:r w:rsidR="00064AE9">
        <w:t xml:space="preserve">, </w:t>
      </w:r>
      <w:r w:rsidR="00995813" w:rsidRPr="00064AE9">
        <w:rPr>
          <w:i/>
        </w:rPr>
        <w:t>Research Methods for Business Students</w:t>
      </w:r>
      <w:r w:rsidR="00636487">
        <w:t>,</w:t>
      </w:r>
      <w:r w:rsidR="003F128B">
        <w:t xml:space="preserve"> Fifth Edition</w:t>
      </w:r>
      <w:r w:rsidR="00636487">
        <w:t>,</w:t>
      </w:r>
      <w:r w:rsidR="00995813" w:rsidRPr="00995813">
        <w:t xml:space="preserve"> </w:t>
      </w:r>
      <w:r w:rsidR="00064AE9">
        <w:t>Harlow: Pearson, 2019.</w:t>
      </w:r>
    </w:p>
    <w:p w:rsidR="00837DDA" w:rsidRDefault="0004178B">
      <w:r>
        <w:t>[10]</w:t>
      </w:r>
      <w:r w:rsidR="00894C4C">
        <w:t xml:space="preserve"> </w:t>
      </w:r>
      <w:proofErr w:type="spellStart"/>
      <w:r w:rsidR="00894C4C">
        <w:t>Tutorialspoint</w:t>
      </w:r>
      <w:proofErr w:type="spellEnd"/>
      <w:r w:rsidR="00894C4C">
        <w:t xml:space="preserve">, </w:t>
      </w:r>
      <w:r w:rsidR="00894C4C" w:rsidRPr="00894C4C">
        <w:rPr>
          <w:i/>
        </w:rPr>
        <w:t>SDLC</w:t>
      </w:r>
      <w:r w:rsidR="00894C4C">
        <w:t>. 2017. [E-book]</w:t>
      </w:r>
      <w:r w:rsidR="00AA55CD">
        <w:t>.</w:t>
      </w:r>
    </w:p>
    <w:p w:rsidR="00293AEC" w:rsidRDefault="00837DDA">
      <w:r>
        <w:t xml:space="preserve">[11] </w:t>
      </w:r>
      <w:r w:rsidR="00D81108">
        <w:t>Career Drill, “Software Development Lifecycle”</w:t>
      </w:r>
      <w:r w:rsidR="00647306">
        <w:t xml:space="preserve"> </w:t>
      </w:r>
      <w:r w:rsidR="00647306">
        <w:rPr>
          <w:i/>
        </w:rPr>
        <w:t>Career Drill</w:t>
      </w:r>
      <w:r w:rsidR="00647306">
        <w:t xml:space="preserve">, 2019. </w:t>
      </w:r>
      <w:proofErr w:type="gramStart"/>
      <w:r w:rsidR="00647306">
        <w:t>[Online]</w:t>
      </w:r>
      <w:r w:rsidR="0072680B">
        <w:t>.</w:t>
      </w:r>
      <w:proofErr w:type="gramEnd"/>
      <w:r w:rsidR="00647306">
        <w:t xml:space="preserve"> Available:</w:t>
      </w:r>
      <w:r w:rsidR="00D81108">
        <w:t xml:space="preserve"> </w:t>
      </w:r>
      <w:hyperlink r:id="rId18" w:history="1">
        <w:r w:rsidRPr="00890101">
          <w:rPr>
            <w:rStyle w:val="Hyperlink"/>
          </w:rPr>
          <w:t>http://careerdrill.com/blog/wp-content/uploads/2015/11/SDLC_-_Software_Development_Life_Cycle.jpg</w:t>
        </w:r>
      </w:hyperlink>
      <w:r>
        <w:t xml:space="preserve"> </w:t>
      </w:r>
      <w:r w:rsidR="00505EFF">
        <w:t>[Accessed: May. 30, 2019].</w:t>
      </w:r>
      <w:r w:rsidRPr="00837DDA">
        <w:t xml:space="preserve"> </w:t>
      </w:r>
      <w:r>
        <w:t xml:space="preserve"> </w:t>
      </w:r>
    </w:p>
    <w:p w:rsidR="00E163CF" w:rsidRDefault="00293AEC">
      <w:r>
        <w:t xml:space="preserve">[12] </w:t>
      </w:r>
      <w:r w:rsidR="001D7AC2">
        <w:t xml:space="preserve">CMS </w:t>
      </w:r>
      <w:proofErr w:type="spellStart"/>
      <w:r w:rsidR="001D7AC2">
        <w:t>Gov</w:t>
      </w:r>
      <w:proofErr w:type="spellEnd"/>
      <w:r w:rsidR="00832ABD">
        <w:t>, “</w:t>
      </w:r>
      <w:r w:rsidR="001D7AC2">
        <w:t>Selecting Development Approach</w:t>
      </w:r>
      <w:r w:rsidR="00832ABD">
        <w:t xml:space="preserve">” </w:t>
      </w:r>
      <w:r w:rsidR="00C20332">
        <w:rPr>
          <w:i/>
        </w:rPr>
        <w:t xml:space="preserve">CMS </w:t>
      </w:r>
      <w:proofErr w:type="spellStart"/>
      <w:r w:rsidR="00C20332">
        <w:rPr>
          <w:i/>
        </w:rPr>
        <w:t>Gov</w:t>
      </w:r>
      <w:proofErr w:type="spellEnd"/>
      <w:r w:rsidR="00832ABD">
        <w:t xml:space="preserve">, 2019. </w:t>
      </w:r>
      <w:proofErr w:type="gramStart"/>
      <w:r w:rsidR="00832ABD">
        <w:t>[Online].</w:t>
      </w:r>
      <w:proofErr w:type="gramEnd"/>
      <w:r w:rsidR="00832ABD">
        <w:t xml:space="preserve"> Available:  </w:t>
      </w:r>
      <w:hyperlink r:id="rId19" w:history="1">
        <w:r w:rsidRPr="00890101">
          <w:rPr>
            <w:rStyle w:val="Hyperlink"/>
          </w:rPr>
          <w:t>https://www.cms.gov/Research-Statistics-Data-and-Systems/CMS-Information-Technology/XLC/Downloads/SelectingDevelopmentApproach.pdf</w:t>
        </w:r>
      </w:hyperlink>
      <w:r>
        <w:t xml:space="preserve"> [Accessed: May. 26, 2019].</w:t>
      </w:r>
      <w:r w:rsidRPr="00293AEC">
        <w:t xml:space="preserve"> </w:t>
      </w:r>
      <w:r>
        <w:t xml:space="preserve"> </w:t>
      </w:r>
      <w:r w:rsidR="00E163CF">
        <w:br w:type="page"/>
      </w:r>
    </w:p>
    <w:p w:rsidR="00E163CF" w:rsidRDefault="00E163CF" w:rsidP="00E163CF">
      <w:pPr>
        <w:pStyle w:val="Heading1"/>
      </w:pPr>
      <w:bookmarkStart w:id="18" w:name="_Toc10146327"/>
      <w:r>
        <w:lastRenderedPageBreak/>
        <w:t>Reading List</w:t>
      </w:r>
      <w:bookmarkEnd w:id="18"/>
    </w:p>
    <w:p w:rsidR="00CB738E" w:rsidRDefault="00CB738E" w:rsidP="00F54DA8"/>
    <w:p w:rsidR="00F34C61" w:rsidRDefault="00E163CF" w:rsidP="00F54DA8">
      <w:proofErr w:type="spellStart"/>
      <w:r w:rsidRPr="00CB738E">
        <w:t>Njoku</w:t>
      </w:r>
      <w:proofErr w:type="spellEnd"/>
      <w:r w:rsidRPr="00CB738E">
        <w:t>, Mary Gloria. (2013). Teaching Styles. 10.13140/2.1.1178.1441.</w:t>
      </w:r>
    </w:p>
    <w:p w:rsidR="00F34C61" w:rsidRDefault="00092C46" w:rsidP="00F34C61">
      <w:r>
        <w:t xml:space="preserve">Revise Sociology, “Positivism </w:t>
      </w:r>
      <w:proofErr w:type="spellStart"/>
      <w:r>
        <w:t>Interpretivism</w:t>
      </w:r>
      <w:proofErr w:type="spellEnd"/>
      <w:r>
        <w:t xml:space="preserve"> </w:t>
      </w:r>
      <w:r w:rsidR="00D52E0E">
        <w:t>Sociology</w:t>
      </w:r>
      <w:r>
        <w:t xml:space="preserve">” </w:t>
      </w:r>
      <w:r w:rsidR="00B729B1">
        <w:rPr>
          <w:i/>
        </w:rPr>
        <w:t>Revise Sociology</w:t>
      </w:r>
      <w:r>
        <w:t xml:space="preserve"> 2019. </w:t>
      </w:r>
      <w:proofErr w:type="gramStart"/>
      <w:r>
        <w:t>[Online].</w:t>
      </w:r>
      <w:proofErr w:type="gramEnd"/>
      <w:r>
        <w:t xml:space="preserve"> Available:  </w:t>
      </w:r>
      <w:hyperlink r:id="rId20" w:history="1">
        <w:r w:rsidR="00F34C61" w:rsidRPr="00890101">
          <w:rPr>
            <w:rStyle w:val="Hyperlink"/>
          </w:rPr>
          <w:t>https://revisesociology.com/2015/05/18/positivism-interpretivism-sociology/</w:t>
        </w:r>
      </w:hyperlink>
      <w:r w:rsidR="00F34C61">
        <w:t xml:space="preserve"> </w:t>
      </w:r>
      <w:r>
        <w:t>[Accessed: May. 2</w:t>
      </w:r>
      <w:r w:rsidR="00970316">
        <w:t>1</w:t>
      </w:r>
      <w:r>
        <w:t>, 2019].</w:t>
      </w:r>
      <w:r w:rsidRPr="00293AEC">
        <w:t xml:space="preserve"> </w:t>
      </w:r>
      <w:r>
        <w:t xml:space="preserve"> </w:t>
      </w:r>
    </w:p>
    <w:p w:rsidR="00E163CF" w:rsidRPr="00F34C61" w:rsidRDefault="00E163CF" w:rsidP="00F34C61"/>
    <w:sectPr w:rsidR="00E163CF" w:rsidRPr="00F34C61" w:rsidSect="006217D7">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D89" w:rsidRDefault="003D0D89" w:rsidP="003D0D89">
      <w:pPr>
        <w:spacing w:after="0" w:line="240" w:lineRule="auto"/>
      </w:pPr>
      <w:r>
        <w:separator/>
      </w:r>
    </w:p>
  </w:endnote>
  <w:endnote w:type="continuationSeparator" w:id="0">
    <w:p w:rsidR="003D0D89" w:rsidRDefault="003D0D89" w:rsidP="003D0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D89" w:rsidRPr="003D0D89" w:rsidRDefault="00D63D0B">
    <w:pPr>
      <w:pStyle w:val="Footer"/>
      <w:rPr>
        <w:rFonts w:ascii="Calibri Light" w:hAnsi="Calibri Light" w:cs="Calibri Light"/>
        <w:sz w:val="18"/>
      </w:rPr>
    </w:pPr>
    <w:sdt>
      <w:sdtPr>
        <w:rPr>
          <w:rFonts w:ascii="Calibri Light" w:hAnsi="Calibri Light" w:cs="Calibri Light"/>
          <w:sz w:val="18"/>
        </w:rPr>
        <w:id w:val="1704895834"/>
        <w:docPartObj>
          <w:docPartGallery w:val="Page Numbers (Bottom of Page)"/>
          <w:docPartUnique/>
        </w:docPartObj>
      </w:sdtPr>
      <w:sdtEndPr>
        <w:rPr>
          <w:noProof/>
        </w:rPr>
      </w:sdtEndPr>
      <w:sdtContent>
        <w:r w:rsidR="003D0D89" w:rsidRPr="003D0D89">
          <w:rPr>
            <w:rFonts w:ascii="Calibri Light" w:hAnsi="Calibri Light" w:cs="Calibri Light"/>
            <w:sz w:val="18"/>
          </w:rPr>
          <w:t xml:space="preserve">Page. </w:t>
        </w:r>
        <w:r w:rsidR="003D0D89" w:rsidRPr="003D0D89">
          <w:rPr>
            <w:rFonts w:ascii="Calibri Light" w:hAnsi="Calibri Light" w:cs="Calibri Light"/>
            <w:b/>
            <w:sz w:val="18"/>
          </w:rPr>
          <w:fldChar w:fldCharType="begin"/>
        </w:r>
        <w:r w:rsidR="003D0D89" w:rsidRPr="003D0D89">
          <w:rPr>
            <w:rFonts w:ascii="Calibri Light" w:hAnsi="Calibri Light" w:cs="Calibri Light"/>
            <w:b/>
            <w:sz w:val="18"/>
          </w:rPr>
          <w:instrText xml:space="preserve"> PAGE   \* MERGEFORMAT </w:instrText>
        </w:r>
        <w:r w:rsidR="003D0D89" w:rsidRPr="003D0D89">
          <w:rPr>
            <w:rFonts w:ascii="Calibri Light" w:hAnsi="Calibri Light" w:cs="Calibri Light"/>
            <w:b/>
            <w:sz w:val="18"/>
          </w:rPr>
          <w:fldChar w:fldCharType="separate"/>
        </w:r>
        <w:r>
          <w:rPr>
            <w:rFonts w:ascii="Calibri Light" w:hAnsi="Calibri Light" w:cs="Calibri Light"/>
            <w:b/>
            <w:noProof/>
            <w:sz w:val="18"/>
          </w:rPr>
          <w:t>1</w:t>
        </w:r>
        <w:r w:rsidR="003D0D89" w:rsidRPr="003D0D89">
          <w:rPr>
            <w:rFonts w:ascii="Calibri Light" w:hAnsi="Calibri Light" w:cs="Calibri Light"/>
            <w:b/>
            <w:noProof/>
            <w:sz w:val="18"/>
          </w:rPr>
          <w:fldChar w:fldCharType="end"/>
        </w:r>
      </w:sdtContent>
    </w:sdt>
    <w:r w:rsidR="003D0D89" w:rsidRPr="003D0D89">
      <w:rPr>
        <w:rFonts w:ascii="Calibri Light" w:hAnsi="Calibri Light" w:cs="Calibri Light"/>
        <w:noProof/>
        <w:sz w:val="18"/>
      </w:rPr>
      <w:tab/>
    </w:r>
    <w:r w:rsidR="003D0D89" w:rsidRPr="003D0D89">
      <w:rPr>
        <w:rFonts w:ascii="Calibri Light" w:hAnsi="Calibri Light" w:cs="Calibri Light"/>
        <w:noProof/>
        <w:sz w:val="18"/>
      </w:rPr>
      <w:tab/>
    </w:r>
    <w:r w:rsidR="003D0D89" w:rsidRPr="003D0D89">
      <w:rPr>
        <w:rFonts w:ascii="Calibri Light" w:hAnsi="Calibri Light" w:cs="Calibri Light"/>
        <w:b/>
        <w:noProof/>
        <w:sz w:val="18"/>
      </w:rPr>
      <w:t>Research Proposal</w:t>
    </w:r>
  </w:p>
  <w:p w:rsidR="003D0D89" w:rsidRPr="003D0D89" w:rsidRDefault="003D0D89">
    <w:pPr>
      <w:pStyle w:val="Footer"/>
      <w:rPr>
        <w:rFonts w:ascii="Calibri Light" w:hAnsi="Calibri Light" w:cs="Calibri Light"/>
        <w:sz w:val="18"/>
      </w:rPr>
    </w:pPr>
    <w:r w:rsidRPr="003D0D89">
      <w:rPr>
        <w:rFonts w:ascii="Calibri Light" w:hAnsi="Calibri Light" w:cs="Calibri Light"/>
        <w:sz w:val="18"/>
      </w:rPr>
      <w:tab/>
    </w:r>
    <w:r w:rsidRPr="003D0D89">
      <w:rPr>
        <w:rFonts w:ascii="Calibri Light" w:hAnsi="Calibri Light" w:cs="Calibri Light"/>
        <w:sz w:val="18"/>
      </w:rPr>
      <w:tab/>
    </w:r>
    <w:proofErr w:type="spellStart"/>
    <w:r w:rsidRPr="003D0D89">
      <w:rPr>
        <w:rFonts w:ascii="Calibri Light" w:hAnsi="Calibri Light" w:cs="Calibri Light"/>
        <w:sz w:val="18"/>
      </w:rPr>
      <w:t>Kadmin</w:t>
    </w:r>
    <w:proofErr w:type="spellEnd"/>
    <w:r w:rsidRPr="003D0D89">
      <w:rPr>
        <w:rFonts w:ascii="Calibri Light" w:hAnsi="Calibri Light" w:cs="Calibri Light"/>
        <w:sz w:val="18"/>
      </w:rPr>
      <w:t xml:space="preserve"> Van </w:t>
    </w:r>
    <w:proofErr w:type="spellStart"/>
    <w:r w:rsidRPr="003D0D89">
      <w:rPr>
        <w:rFonts w:ascii="Calibri Light" w:hAnsi="Calibri Light" w:cs="Calibri Light"/>
        <w:sz w:val="18"/>
      </w:rPr>
      <w:t>Vuuren</w:t>
    </w:r>
    <w:proofErr w:type="spellEnd"/>
    <w:r w:rsidRPr="003D0D89">
      <w:rPr>
        <w:rFonts w:ascii="Calibri Light" w:hAnsi="Calibri Light" w:cs="Calibri Light"/>
        <w:sz w:val="18"/>
      </w:rPr>
      <w:t xml:space="preserve"> | MSc Software Engineering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D89" w:rsidRDefault="003D0D89" w:rsidP="003D0D89">
      <w:pPr>
        <w:spacing w:after="0" w:line="240" w:lineRule="auto"/>
      </w:pPr>
      <w:r>
        <w:separator/>
      </w:r>
    </w:p>
  </w:footnote>
  <w:footnote w:type="continuationSeparator" w:id="0">
    <w:p w:rsidR="003D0D89" w:rsidRDefault="003D0D89" w:rsidP="003D0D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A45EC"/>
    <w:multiLevelType w:val="hybridMultilevel"/>
    <w:tmpl w:val="63AE948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nsid w:val="428E075B"/>
    <w:multiLevelType w:val="hybridMultilevel"/>
    <w:tmpl w:val="A7B458AA"/>
    <w:lvl w:ilvl="0" w:tplc="08090001">
      <w:start w:val="1"/>
      <w:numFmt w:val="bullet"/>
      <w:lvlText w:val=""/>
      <w:lvlJc w:val="left"/>
      <w:pPr>
        <w:ind w:left="3740" w:hanging="360"/>
      </w:pPr>
      <w:rPr>
        <w:rFonts w:ascii="Symbol" w:hAnsi="Symbol" w:hint="default"/>
      </w:rPr>
    </w:lvl>
    <w:lvl w:ilvl="1" w:tplc="08090003" w:tentative="1">
      <w:start w:val="1"/>
      <w:numFmt w:val="bullet"/>
      <w:lvlText w:val="o"/>
      <w:lvlJc w:val="left"/>
      <w:pPr>
        <w:ind w:left="4460" w:hanging="360"/>
      </w:pPr>
      <w:rPr>
        <w:rFonts w:ascii="Courier New" w:hAnsi="Courier New" w:cs="Courier New" w:hint="default"/>
      </w:rPr>
    </w:lvl>
    <w:lvl w:ilvl="2" w:tplc="08090005" w:tentative="1">
      <w:start w:val="1"/>
      <w:numFmt w:val="bullet"/>
      <w:lvlText w:val=""/>
      <w:lvlJc w:val="left"/>
      <w:pPr>
        <w:ind w:left="5180" w:hanging="360"/>
      </w:pPr>
      <w:rPr>
        <w:rFonts w:ascii="Wingdings" w:hAnsi="Wingdings" w:hint="default"/>
      </w:rPr>
    </w:lvl>
    <w:lvl w:ilvl="3" w:tplc="08090001" w:tentative="1">
      <w:start w:val="1"/>
      <w:numFmt w:val="bullet"/>
      <w:lvlText w:val=""/>
      <w:lvlJc w:val="left"/>
      <w:pPr>
        <w:ind w:left="5900" w:hanging="360"/>
      </w:pPr>
      <w:rPr>
        <w:rFonts w:ascii="Symbol" w:hAnsi="Symbol" w:hint="default"/>
      </w:rPr>
    </w:lvl>
    <w:lvl w:ilvl="4" w:tplc="08090003" w:tentative="1">
      <w:start w:val="1"/>
      <w:numFmt w:val="bullet"/>
      <w:lvlText w:val="o"/>
      <w:lvlJc w:val="left"/>
      <w:pPr>
        <w:ind w:left="6620" w:hanging="360"/>
      </w:pPr>
      <w:rPr>
        <w:rFonts w:ascii="Courier New" w:hAnsi="Courier New" w:cs="Courier New" w:hint="default"/>
      </w:rPr>
    </w:lvl>
    <w:lvl w:ilvl="5" w:tplc="08090005" w:tentative="1">
      <w:start w:val="1"/>
      <w:numFmt w:val="bullet"/>
      <w:lvlText w:val=""/>
      <w:lvlJc w:val="left"/>
      <w:pPr>
        <w:ind w:left="7340" w:hanging="360"/>
      </w:pPr>
      <w:rPr>
        <w:rFonts w:ascii="Wingdings" w:hAnsi="Wingdings" w:hint="default"/>
      </w:rPr>
    </w:lvl>
    <w:lvl w:ilvl="6" w:tplc="08090001" w:tentative="1">
      <w:start w:val="1"/>
      <w:numFmt w:val="bullet"/>
      <w:lvlText w:val=""/>
      <w:lvlJc w:val="left"/>
      <w:pPr>
        <w:ind w:left="8060" w:hanging="360"/>
      </w:pPr>
      <w:rPr>
        <w:rFonts w:ascii="Symbol" w:hAnsi="Symbol" w:hint="default"/>
      </w:rPr>
    </w:lvl>
    <w:lvl w:ilvl="7" w:tplc="08090003" w:tentative="1">
      <w:start w:val="1"/>
      <w:numFmt w:val="bullet"/>
      <w:lvlText w:val="o"/>
      <w:lvlJc w:val="left"/>
      <w:pPr>
        <w:ind w:left="8780" w:hanging="360"/>
      </w:pPr>
      <w:rPr>
        <w:rFonts w:ascii="Courier New" w:hAnsi="Courier New" w:cs="Courier New" w:hint="default"/>
      </w:rPr>
    </w:lvl>
    <w:lvl w:ilvl="8" w:tplc="08090005" w:tentative="1">
      <w:start w:val="1"/>
      <w:numFmt w:val="bullet"/>
      <w:lvlText w:val=""/>
      <w:lvlJc w:val="left"/>
      <w:pPr>
        <w:ind w:left="9500" w:hanging="360"/>
      </w:pPr>
      <w:rPr>
        <w:rFonts w:ascii="Wingdings" w:hAnsi="Wingdings" w:hint="default"/>
      </w:rPr>
    </w:lvl>
  </w:abstractNum>
  <w:abstractNum w:abstractNumId="2">
    <w:nsid w:val="460A4087"/>
    <w:multiLevelType w:val="hybridMultilevel"/>
    <w:tmpl w:val="5C326970"/>
    <w:lvl w:ilvl="0" w:tplc="08090001">
      <w:start w:val="1"/>
      <w:numFmt w:val="bullet"/>
      <w:lvlText w:val=""/>
      <w:lvlJc w:val="left"/>
      <w:pPr>
        <w:ind w:left="3740" w:hanging="360"/>
      </w:pPr>
      <w:rPr>
        <w:rFonts w:ascii="Symbol" w:hAnsi="Symbol" w:hint="default"/>
      </w:rPr>
    </w:lvl>
    <w:lvl w:ilvl="1" w:tplc="08090003">
      <w:start w:val="1"/>
      <w:numFmt w:val="bullet"/>
      <w:lvlText w:val="o"/>
      <w:lvlJc w:val="left"/>
      <w:pPr>
        <w:ind w:left="4460" w:hanging="360"/>
      </w:pPr>
      <w:rPr>
        <w:rFonts w:ascii="Courier New" w:hAnsi="Courier New" w:cs="Courier New" w:hint="default"/>
      </w:rPr>
    </w:lvl>
    <w:lvl w:ilvl="2" w:tplc="08090005" w:tentative="1">
      <w:start w:val="1"/>
      <w:numFmt w:val="bullet"/>
      <w:lvlText w:val=""/>
      <w:lvlJc w:val="left"/>
      <w:pPr>
        <w:ind w:left="5180" w:hanging="360"/>
      </w:pPr>
      <w:rPr>
        <w:rFonts w:ascii="Wingdings" w:hAnsi="Wingdings" w:hint="default"/>
      </w:rPr>
    </w:lvl>
    <w:lvl w:ilvl="3" w:tplc="08090001" w:tentative="1">
      <w:start w:val="1"/>
      <w:numFmt w:val="bullet"/>
      <w:lvlText w:val=""/>
      <w:lvlJc w:val="left"/>
      <w:pPr>
        <w:ind w:left="5900" w:hanging="360"/>
      </w:pPr>
      <w:rPr>
        <w:rFonts w:ascii="Symbol" w:hAnsi="Symbol" w:hint="default"/>
      </w:rPr>
    </w:lvl>
    <w:lvl w:ilvl="4" w:tplc="08090003" w:tentative="1">
      <w:start w:val="1"/>
      <w:numFmt w:val="bullet"/>
      <w:lvlText w:val="o"/>
      <w:lvlJc w:val="left"/>
      <w:pPr>
        <w:ind w:left="6620" w:hanging="360"/>
      </w:pPr>
      <w:rPr>
        <w:rFonts w:ascii="Courier New" w:hAnsi="Courier New" w:cs="Courier New" w:hint="default"/>
      </w:rPr>
    </w:lvl>
    <w:lvl w:ilvl="5" w:tplc="08090005" w:tentative="1">
      <w:start w:val="1"/>
      <w:numFmt w:val="bullet"/>
      <w:lvlText w:val=""/>
      <w:lvlJc w:val="left"/>
      <w:pPr>
        <w:ind w:left="7340" w:hanging="360"/>
      </w:pPr>
      <w:rPr>
        <w:rFonts w:ascii="Wingdings" w:hAnsi="Wingdings" w:hint="default"/>
      </w:rPr>
    </w:lvl>
    <w:lvl w:ilvl="6" w:tplc="08090001" w:tentative="1">
      <w:start w:val="1"/>
      <w:numFmt w:val="bullet"/>
      <w:lvlText w:val=""/>
      <w:lvlJc w:val="left"/>
      <w:pPr>
        <w:ind w:left="8060" w:hanging="360"/>
      </w:pPr>
      <w:rPr>
        <w:rFonts w:ascii="Symbol" w:hAnsi="Symbol" w:hint="default"/>
      </w:rPr>
    </w:lvl>
    <w:lvl w:ilvl="7" w:tplc="08090003" w:tentative="1">
      <w:start w:val="1"/>
      <w:numFmt w:val="bullet"/>
      <w:lvlText w:val="o"/>
      <w:lvlJc w:val="left"/>
      <w:pPr>
        <w:ind w:left="8780" w:hanging="360"/>
      </w:pPr>
      <w:rPr>
        <w:rFonts w:ascii="Courier New" w:hAnsi="Courier New" w:cs="Courier New" w:hint="default"/>
      </w:rPr>
    </w:lvl>
    <w:lvl w:ilvl="8" w:tplc="08090005" w:tentative="1">
      <w:start w:val="1"/>
      <w:numFmt w:val="bullet"/>
      <w:lvlText w:val=""/>
      <w:lvlJc w:val="left"/>
      <w:pPr>
        <w:ind w:left="9500" w:hanging="360"/>
      </w:pPr>
      <w:rPr>
        <w:rFonts w:ascii="Wingdings" w:hAnsi="Wingdings" w:hint="default"/>
      </w:rPr>
    </w:lvl>
  </w:abstractNum>
  <w:abstractNum w:abstractNumId="3">
    <w:nsid w:val="46ED46E1"/>
    <w:multiLevelType w:val="hybridMultilevel"/>
    <w:tmpl w:val="BBA64472"/>
    <w:lvl w:ilvl="0" w:tplc="08090001">
      <w:start w:val="1"/>
      <w:numFmt w:val="bullet"/>
      <w:lvlText w:val=""/>
      <w:lvlJc w:val="left"/>
      <w:pPr>
        <w:ind w:left="3740" w:hanging="360"/>
      </w:pPr>
      <w:rPr>
        <w:rFonts w:ascii="Symbol" w:hAnsi="Symbol" w:hint="default"/>
      </w:rPr>
    </w:lvl>
    <w:lvl w:ilvl="1" w:tplc="08090003" w:tentative="1">
      <w:start w:val="1"/>
      <w:numFmt w:val="bullet"/>
      <w:lvlText w:val="o"/>
      <w:lvlJc w:val="left"/>
      <w:pPr>
        <w:ind w:left="4460" w:hanging="360"/>
      </w:pPr>
      <w:rPr>
        <w:rFonts w:ascii="Courier New" w:hAnsi="Courier New" w:cs="Courier New" w:hint="default"/>
      </w:rPr>
    </w:lvl>
    <w:lvl w:ilvl="2" w:tplc="08090005" w:tentative="1">
      <w:start w:val="1"/>
      <w:numFmt w:val="bullet"/>
      <w:lvlText w:val=""/>
      <w:lvlJc w:val="left"/>
      <w:pPr>
        <w:ind w:left="5180" w:hanging="360"/>
      </w:pPr>
      <w:rPr>
        <w:rFonts w:ascii="Wingdings" w:hAnsi="Wingdings" w:hint="default"/>
      </w:rPr>
    </w:lvl>
    <w:lvl w:ilvl="3" w:tplc="08090001" w:tentative="1">
      <w:start w:val="1"/>
      <w:numFmt w:val="bullet"/>
      <w:lvlText w:val=""/>
      <w:lvlJc w:val="left"/>
      <w:pPr>
        <w:ind w:left="5900" w:hanging="360"/>
      </w:pPr>
      <w:rPr>
        <w:rFonts w:ascii="Symbol" w:hAnsi="Symbol" w:hint="default"/>
      </w:rPr>
    </w:lvl>
    <w:lvl w:ilvl="4" w:tplc="08090003" w:tentative="1">
      <w:start w:val="1"/>
      <w:numFmt w:val="bullet"/>
      <w:lvlText w:val="o"/>
      <w:lvlJc w:val="left"/>
      <w:pPr>
        <w:ind w:left="6620" w:hanging="360"/>
      </w:pPr>
      <w:rPr>
        <w:rFonts w:ascii="Courier New" w:hAnsi="Courier New" w:cs="Courier New" w:hint="default"/>
      </w:rPr>
    </w:lvl>
    <w:lvl w:ilvl="5" w:tplc="08090005" w:tentative="1">
      <w:start w:val="1"/>
      <w:numFmt w:val="bullet"/>
      <w:lvlText w:val=""/>
      <w:lvlJc w:val="left"/>
      <w:pPr>
        <w:ind w:left="7340" w:hanging="360"/>
      </w:pPr>
      <w:rPr>
        <w:rFonts w:ascii="Wingdings" w:hAnsi="Wingdings" w:hint="default"/>
      </w:rPr>
    </w:lvl>
    <w:lvl w:ilvl="6" w:tplc="08090001" w:tentative="1">
      <w:start w:val="1"/>
      <w:numFmt w:val="bullet"/>
      <w:lvlText w:val=""/>
      <w:lvlJc w:val="left"/>
      <w:pPr>
        <w:ind w:left="8060" w:hanging="360"/>
      </w:pPr>
      <w:rPr>
        <w:rFonts w:ascii="Symbol" w:hAnsi="Symbol" w:hint="default"/>
      </w:rPr>
    </w:lvl>
    <w:lvl w:ilvl="7" w:tplc="08090003" w:tentative="1">
      <w:start w:val="1"/>
      <w:numFmt w:val="bullet"/>
      <w:lvlText w:val="o"/>
      <w:lvlJc w:val="left"/>
      <w:pPr>
        <w:ind w:left="8780" w:hanging="360"/>
      </w:pPr>
      <w:rPr>
        <w:rFonts w:ascii="Courier New" w:hAnsi="Courier New" w:cs="Courier New" w:hint="default"/>
      </w:rPr>
    </w:lvl>
    <w:lvl w:ilvl="8" w:tplc="08090005" w:tentative="1">
      <w:start w:val="1"/>
      <w:numFmt w:val="bullet"/>
      <w:lvlText w:val=""/>
      <w:lvlJc w:val="left"/>
      <w:pPr>
        <w:ind w:left="9500" w:hanging="360"/>
      </w:pPr>
      <w:rPr>
        <w:rFonts w:ascii="Wingdings" w:hAnsi="Wingdings" w:hint="default"/>
      </w:rPr>
    </w:lvl>
  </w:abstractNum>
  <w:abstractNum w:abstractNumId="4">
    <w:nsid w:val="4E0C54F6"/>
    <w:multiLevelType w:val="hybridMultilevel"/>
    <w:tmpl w:val="2E886A9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nsid w:val="59543F4B"/>
    <w:multiLevelType w:val="hybridMultilevel"/>
    <w:tmpl w:val="C0807E74"/>
    <w:lvl w:ilvl="0" w:tplc="08090001">
      <w:start w:val="1"/>
      <w:numFmt w:val="bullet"/>
      <w:lvlText w:val=""/>
      <w:lvlJc w:val="left"/>
      <w:pPr>
        <w:ind w:left="3740" w:hanging="360"/>
      </w:pPr>
      <w:rPr>
        <w:rFonts w:ascii="Symbol" w:hAnsi="Symbol" w:hint="default"/>
      </w:rPr>
    </w:lvl>
    <w:lvl w:ilvl="1" w:tplc="08090003" w:tentative="1">
      <w:start w:val="1"/>
      <w:numFmt w:val="bullet"/>
      <w:lvlText w:val="o"/>
      <w:lvlJc w:val="left"/>
      <w:pPr>
        <w:ind w:left="4460" w:hanging="360"/>
      </w:pPr>
      <w:rPr>
        <w:rFonts w:ascii="Courier New" w:hAnsi="Courier New" w:cs="Courier New" w:hint="default"/>
      </w:rPr>
    </w:lvl>
    <w:lvl w:ilvl="2" w:tplc="08090005" w:tentative="1">
      <w:start w:val="1"/>
      <w:numFmt w:val="bullet"/>
      <w:lvlText w:val=""/>
      <w:lvlJc w:val="left"/>
      <w:pPr>
        <w:ind w:left="5180" w:hanging="360"/>
      </w:pPr>
      <w:rPr>
        <w:rFonts w:ascii="Wingdings" w:hAnsi="Wingdings" w:hint="default"/>
      </w:rPr>
    </w:lvl>
    <w:lvl w:ilvl="3" w:tplc="08090001" w:tentative="1">
      <w:start w:val="1"/>
      <w:numFmt w:val="bullet"/>
      <w:lvlText w:val=""/>
      <w:lvlJc w:val="left"/>
      <w:pPr>
        <w:ind w:left="5900" w:hanging="360"/>
      </w:pPr>
      <w:rPr>
        <w:rFonts w:ascii="Symbol" w:hAnsi="Symbol" w:hint="default"/>
      </w:rPr>
    </w:lvl>
    <w:lvl w:ilvl="4" w:tplc="08090003" w:tentative="1">
      <w:start w:val="1"/>
      <w:numFmt w:val="bullet"/>
      <w:lvlText w:val="o"/>
      <w:lvlJc w:val="left"/>
      <w:pPr>
        <w:ind w:left="6620" w:hanging="360"/>
      </w:pPr>
      <w:rPr>
        <w:rFonts w:ascii="Courier New" w:hAnsi="Courier New" w:cs="Courier New" w:hint="default"/>
      </w:rPr>
    </w:lvl>
    <w:lvl w:ilvl="5" w:tplc="08090005" w:tentative="1">
      <w:start w:val="1"/>
      <w:numFmt w:val="bullet"/>
      <w:lvlText w:val=""/>
      <w:lvlJc w:val="left"/>
      <w:pPr>
        <w:ind w:left="7340" w:hanging="360"/>
      </w:pPr>
      <w:rPr>
        <w:rFonts w:ascii="Wingdings" w:hAnsi="Wingdings" w:hint="default"/>
      </w:rPr>
    </w:lvl>
    <w:lvl w:ilvl="6" w:tplc="08090001" w:tentative="1">
      <w:start w:val="1"/>
      <w:numFmt w:val="bullet"/>
      <w:lvlText w:val=""/>
      <w:lvlJc w:val="left"/>
      <w:pPr>
        <w:ind w:left="8060" w:hanging="360"/>
      </w:pPr>
      <w:rPr>
        <w:rFonts w:ascii="Symbol" w:hAnsi="Symbol" w:hint="default"/>
      </w:rPr>
    </w:lvl>
    <w:lvl w:ilvl="7" w:tplc="08090003" w:tentative="1">
      <w:start w:val="1"/>
      <w:numFmt w:val="bullet"/>
      <w:lvlText w:val="o"/>
      <w:lvlJc w:val="left"/>
      <w:pPr>
        <w:ind w:left="8780" w:hanging="360"/>
      </w:pPr>
      <w:rPr>
        <w:rFonts w:ascii="Courier New" w:hAnsi="Courier New" w:cs="Courier New" w:hint="default"/>
      </w:rPr>
    </w:lvl>
    <w:lvl w:ilvl="8" w:tplc="08090005" w:tentative="1">
      <w:start w:val="1"/>
      <w:numFmt w:val="bullet"/>
      <w:lvlText w:val=""/>
      <w:lvlJc w:val="left"/>
      <w:pPr>
        <w:ind w:left="9500" w:hanging="360"/>
      </w:pPr>
      <w:rPr>
        <w:rFonts w:ascii="Wingdings" w:hAnsi="Wingdings" w:hint="default"/>
      </w:rPr>
    </w:lvl>
  </w:abstractNum>
  <w:abstractNum w:abstractNumId="6">
    <w:nsid w:val="59A85138"/>
    <w:multiLevelType w:val="hybridMultilevel"/>
    <w:tmpl w:val="1CF086F4"/>
    <w:lvl w:ilvl="0" w:tplc="08090001">
      <w:start w:val="1"/>
      <w:numFmt w:val="bullet"/>
      <w:lvlText w:val=""/>
      <w:lvlJc w:val="left"/>
      <w:pPr>
        <w:ind w:left="3790" w:hanging="360"/>
      </w:pPr>
      <w:rPr>
        <w:rFonts w:ascii="Symbol" w:hAnsi="Symbol" w:hint="default"/>
      </w:rPr>
    </w:lvl>
    <w:lvl w:ilvl="1" w:tplc="08090003" w:tentative="1">
      <w:start w:val="1"/>
      <w:numFmt w:val="bullet"/>
      <w:lvlText w:val="o"/>
      <w:lvlJc w:val="left"/>
      <w:pPr>
        <w:ind w:left="4510" w:hanging="360"/>
      </w:pPr>
      <w:rPr>
        <w:rFonts w:ascii="Courier New" w:hAnsi="Courier New" w:cs="Courier New" w:hint="default"/>
      </w:rPr>
    </w:lvl>
    <w:lvl w:ilvl="2" w:tplc="08090005" w:tentative="1">
      <w:start w:val="1"/>
      <w:numFmt w:val="bullet"/>
      <w:lvlText w:val=""/>
      <w:lvlJc w:val="left"/>
      <w:pPr>
        <w:ind w:left="5230" w:hanging="360"/>
      </w:pPr>
      <w:rPr>
        <w:rFonts w:ascii="Wingdings" w:hAnsi="Wingdings" w:hint="default"/>
      </w:rPr>
    </w:lvl>
    <w:lvl w:ilvl="3" w:tplc="08090001" w:tentative="1">
      <w:start w:val="1"/>
      <w:numFmt w:val="bullet"/>
      <w:lvlText w:val=""/>
      <w:lvlJc w:val="left"/>
      <w:pPr>
        <w:ind w:left="5950" w:hanging="360"/>
      </w:pPr>
      <w:rPr>
        <w:rFonts w:ascii="Symbol" w:hAnsi="Symbol" w:hint="default"/>
      </w:rPr>
    </w:lvl>
    <w:lvl w:ilvl="4" w:tplc="08090003" w:tentative="1">
      <w:start w:val="1"/>
      <w:numFmt w:val="bullet"/>
      <w:lvlText w:val="o"/>
      <w:lvlJc w:val="left"/>
      <w:pPr>
        <w:ind w:left="6670" w:hanging="360"/>
      </w:pPr>
      <w:rPr>
        <w:rFonts w:ascii="Courier New" w:hAnsi="Courier New" w:cs="Courier New" w:hint="default"/>
      </w:rPr>
    </w:lvl>
    <w:lvl w:ilvl="5" w:tplc="08090005" w:tentative="1">
      <w:start w:val="1"/>
      <w:numFmt w:val="bullet"/>
      <w:lvlText w:val=""/>
      <w:lvlJc w:val="left"/>
      <w:pPr>
        <w:ind w:left="7390" w:hanging="360"/>
      </w:pPr>
      <w:rPr>
        <w:rFonts w:ascii="Wingdings" w:hAnsi="Wingdings" w:hint="default"/>
      </w:rPr>
    </w:lvl>
    <w:lvl w:ilvl="6" w:tplc="08090001" w:tentative="1">
      <w:start w:val="1"/>
      <w:numFmt w:val="bullet"/>
      <w:lvlText w:val=""/>
      <w:lvlJc w:val="left"/>
      <w:pPr>
        <w:ind w:left="8110" w:hanging="360"/>
      </w:pPr>
      <w:rPr>
        <w:rFonts w:ascii="Symbol" w:hAnsi="Symbol" w:hint="default"/>
      </w:rPr>
    </w:lvl>
    <w:lvl w:ilvl="7" w:tplc="08090003" w:tentative="1">
      <w:start w:val="1"/>
      <w:numFmt w:val="bullet"/>
      <w:lvlText w:val="o"/>
      <w:lvlJc w:val="left"/>
      <w:pPr>
        <w:ind w:left="8830" w:hanging="360"/>
      </w:pPr>
      <w:rPr>
        <w:rFonts w:ascii="Courier New" w:hAnsi="Courier New" w:cs="Courier New" w:hint="default"/>
      </w:rPr>
    </w:lvl>
    <w:lvl w:ilvl="8" w:tplc="08090005" w:tentative="1">
      <w:start w:val="1"/>
      <w:numFmt w:val="bullet"/>
      <w:lvlText w:val=""/>
      <w:lvlJc w:val="left"/>
      <w:pPr>
        <w:ind w:left="9550" w:hanging="360"/>
      </w:pPr>
      <w:rPr>
        <w:rFonts w:ascii="Wingdings" w:hAnsi="Wingdings" w:hint="default"/>
      </w:rPr>
    </w:lvl>
  </w:abstractNum>
  <w:abstractNum w:abstractNumId="7">
    <w:nsid w:val="650C395B"/>
    <w:multiLevelType w:val="hybridMultilevel"/>
    <w:tmpl w:val="0AFCC15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8">
    <w:nsid w:val="6E4B7770"/>
    <w:multiLevelType w:val="hybridMultilevel"/>
    <w:tmpl w:val="9F6696B8"/>
    <w:lvl w:ilvl="0" w:tplc="08090001">
      <w:start w:val="1"/>
      <w:numFmt w:val="bullet"/>
      <w:lvlText w:val=""/>
      <w:lvlJc w:val="left"/>
      <w:pPr>
        <w:ind w:left="3740" w:hanging="360"/>
      </w:pPr>
      <w:rPr>
        <w:rFonts w:ascii="Symbol" w:hAnsi="Symbol" w:hint="default"/>
      </w:rPr>
    </w:lvl>
    <w:lvl w:ilvl="1" w:tplc="08090003">
      <w:start w:val="1"/>
      <w:numFmt w:val="bullet"/>
      <w:lvlText w:val="o"/>
      <w:lvlJc w:val="left"/>
      <w:pPr>
        <w:ind w:left="4460" w:hanging="360"/>
      </w:pPr>
      <w:rPr>
        <w:rFonts w:ascii="Courier New" w:hAnsi="Courier New" w:cs="Courier New" w:hint="default"/>
      </w:rPr>
    </w:lvl>
    <w:lvl w:ilvl="2" w:tplc="08090005" w:tentative="1">
      <w:start w:val="1"/>
      <w:numFmt w:val="bullet"/>
      <w:lvlText w:val=""/>
      <w:lvlJc w:val="left"/>
      <w:pPr>
        <w:ind w:left="5180" w:hanging="360"/>
      </w:pPr>
      <w:rPr>
        <w:rFonts w:ascii="Wingdings" w:hAnsi="Wingdings" w:hint="default"/>
      </w:rPr>
    </w:lvl>
    <w:lvl w:ilvl="3" w:tplc="08090001" w:tentative="1">
      <w:start w:val="1"/>
      <w:numFmt w:val="bullet"/>
      <w:lvlText w:val=""/>
      <w:lvlJc w:val="left"/>
      <w:pPr>
        <w:ind w:left="5900" w:hanging="360"/>
      </w:pPr>
      <w:rPr>
        <w:rFonts w:ascii="Symbol" w:hAnsi="Symbol" w:hint="default"/>
      </w:rPr>
    </w:lvl>
    <w:lvl w:ilvl="4" w:tplc="08090003" w:tentative="1">
      <w:start w:val="1"/>
      <w:numFmt w:val="bullet"/>
      <w:lvlText w:val="o"/>
      <w:lvlJc w:val="left"/>
      <w:pPr>
        <w:ind w:left="6620" w:hanging="360"/>
      </w:pPr>
      <w:rPr>
        <w:rFonts w:ascii="Courier New" w:hAnsi="Courier New" w:cs="Courier New" w:hint="default"/>
      </w:rPr>
    </w:lvl>
    <w:lvl w:ilvl="5" w:tplc="08090005" w:tentative="1">
      <w:start w:val="1"/>
      <w:numFmt w:val="bullet"/>
      <w:lvlText w:val=""/>
      <w:lvlJc w:val="left"/>
      <w:pPr>
        <w:ind w:left="7340" w:hanging="360"/>
      </w:pPr>
      <w:rPr>
        <w:rFonts w:ascii="Wingdings" w:hAnsi="Wingdings" w:hint="default"/>
      </w:rPr>
    </w:lvl>
    <w:lvl w:ilvl="6" w:tplc="08090001" w:tentative="1">
      <w:start w:val="1"/>
      <w:numFmt w:val="bullet"/>
      <w:lvlText w:val=""/>
      <w:lvlJc w:val="left"/>
      <w:pPr>
        <w:ind w:left="8060" w:hanging="360"/>
      </w:pPr>
      <w:rPr>
        <w:rFonts w:ascii="Symbol" w:hAnsi="Symbol" w:hint="default"/>
      </w:rPr>
    </w:lvl>
    <w:lvl w:ilvl="7" w:tplc="08090003" w:tentative="1">
      <w:start w:val="1"/>
      <w:numFmt w:val="bullet"/>
      <w:lvlText w:val="o"/>
      <w:lvlJc w:val="left"/>
      <w:pPr>
        <w:ind w:left="8780" w:hanging="360"/>
      </w:pPr>
      <w:rPr>
        <w:rFonts w:ascii="Courier New" w:hAnsi="Courier New" w:cs="Courier New" w:hint="default"/>
      </w:rPr>
    </w:lvl>
    <w:lvl w:ilvl="8" w:tplc="08090005" w:tentative="1">
      <w:start w:val="1"/>
      <w:numFmt w:val="bullet"/>
      <w:lvlText w:val=""/>
      <w:lvlJc w:val="left"/>
      <w:pPr>
        <w:ind w:left="9500" w:hanging="360"/>
      </w:pPr>
      <w:rPr>
        <w:rFonts w:ascii="Wingdings" w:hAnsi="Wingdings" w:hint="default"/>
      </w:rPr>
    </w:lvl>
  </w:abstractNum>
  <w:abstractNum w:abstractNumId="9">
    <w:nsid w:val="73154D84"/>
    <w:multiLevelType w:val="hybridMultilevel"/>
    <w:tmpl w:val="EDC08C8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
  </w:num>
  <w:num w:numId="2">
    <w:abstractNumId w:val="9"/>
  </w:num>
  <w:num w:numId="3">
    <w:abstractNumId w:val="5"/>
  </w:num>
  <w:num w:numId="4">
    <w:abstractNumId w:val="1"/>
  </w:num>
  <w:num w:numId="5">
    <w:abstractNumId w:val="6"/>
  </w:num>
  <w:num w:numId="6">
    <w:abstractNumId w:val="8"/>
  </w:num>
  <w:num w:numId="7">
    <w:abstractNumId w:val="4"/>
  </w:num>
  <w:num w:numId="8">
    <w:abstractNumId w:val="3"/>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7D7"/>
    <w:rsid w:val="00010288"/>
    <w:rsid w:val="00011CCD"/>
    <w:rsid w:val="00027F7D"/>
    <w:rsid w:val="000345FF"/>
    <w:rsid w:val="00037789"/>
    <w:rsid w:val="0004178B"/>
    <w:rsid w:val="0004344A"/>
    <w:rsid w:val="00045454"/>
    <w:rsid w:val="00055AC3"/>
    <w:rsid w:val="00064AE9"/>
    <w:rsid w:val="000651A0"/>
    <w:rsid w:val="000670BD"/>
    <w:rsid w:val="00067C56"/>
    <w:rsid w:val="00075975"/>
    <w:rsid w:val="00077A42"/>
    <w:rsid w:val="00081936"/>
    <w:rsid w:val="00087BCC"/>
    <w:rsid w:val="00092C46"/>
    <w:rsid w:val="00094F81"/>
    <w:rsid w:val="000A11D6"/>
    <w:rsid w:val="000A61EE"/>
    <w:rsid w:val="000B10DD"/>
    <w:rsid w:val="000B1596"/>
    <w:rsid w:val="000B24CF"/>
    <w:rsid w:val="000B596C"/>
    <w:rsid w:val="000B682D"/>
    <w:rsid w:val="000C1C5C"/>
    <w:rsid w:val="000D1385"/>
    <w:rsid w:val="000D3C8B"/>
    <w:rsid w:val="000D7007"/>
    <w:rsid w:val="000D7344"/>
    <w:rsid w:val="000E1F06"/>
    <w:rsid w:val="000F38C2"/>
    <w:rsid w:val="00100B17"/>
    <w:rsid w:val="00103833"/>
    <w:rsid w:val="00111EA1"/>
    <w:rsid w:val="00112E48"/>
    <w:rsid w:val="00123EF5"/>
    <w:rsid w:val="00124F74"/>
    <w:rsid w:val="00126361"/>
    <w:rsid w:val="00126E53"/>
    <w:rsid w:val="00133A6D"/>
    <w:rsid w:val="00133A7D"/>
    <w:rsid w:val="001373F7"/>
    <w:rsid w:val="00146276"/>
    <w:rsid w:val="00154973"/>
    <w:rsid w:val="001632C0"/>
    <w:rsid w:val="001654B9"/>
    <w:rsid w:val="0016734A"/>
    <w:rsid w:val="00172432"/>
    <w:rsid w:val="0017323A"/>
    <w:rsid w:val="00192DE4"/>
    <w:rsid w:val="00196C06"/>
    <w:rsid w:val="001974B5"/>
    <w:rsid w:val="001A6C8B"/>
    <w:rsid w:val="001B1950"/>
    <w:rsid w:val="001B3331"/>
    <w:rsid w:val="001C7CB0"/>
    <w:rsid w:val="001D2A5D"/>
    <w:rsid w:val="001D6483"/>
    <w:rsid w:val="001D7296"/>
    <w:rsid w:val="001D7926"/>
    <w:rsid w:val="001D7AC2"/>
    <w:rsid w:val="001E2307"/>
    <w:rsid w:val="001F0358"/>
    <w:rsid w:val="001F1353"/>
    <w:rsid w:val="001F20DF"/>
    <w:rsid w:val="001F2349"/>
    <w:rsid w:val="002011B7"/>
    <w:rsid w:val="00201360"/>
    <w:rsid w:val="00203C3D"/>
    <w:rsid w:val="00210975"/>
    <w:rsid w:val="00211729"/>
    <w:rsid w:val="00213138"/>
    <w:rsid w:val="00213B2F"/>
    <w:rsid w:val="00215D96"/>
    <w:rsid w:val="00220AE6"/>
    <w:rsid w:val="002229C4"/>
    <w:rsid w:val="002256E6"/>
    <w:rsid w:val="00227C0A"/>
    <w:rsid w:val="00243516"/>
    <w:rsid w:val="00243F6F"/>
    <w:rsid w:val="002510D8"/>
    <w:rsid w:val="00253607"/>
    <w:rsid w:val="00254E7A"/>
    <w:rsid w:val="002611A5"/>
    <w:rsid w:val="00267519"/>
    <w:rsid w:val="0028601C"/>
    <w:rsid w:val="00287B08"/>
    <w:rsid w:val="00293704"/>
    <w:rsid w:val="00293AEC"/>
    <w:rsid w:val="002948F0"/>
    <w:rsid w:val="00297E2B"/>
    <w:rsid w:val="002A532A"/>
    <w:rsid w:val="002A6F7B"/>
    <w:rsid w:val="002B10FE"/>
    <w:rsid w:val="002B266C"/>
    <w:rsid w:val="002C0DD2"/>
    <w:rsid w:val="002C4305"/>
    <w:rsid w:val="002D121A"/>
    <w:rsid w:val="002D5C88"/>
    <w:rsid w:val="002E63FE"/>
    <w:rsid w:val="002E6F28"/>
    <w:rsid w:val="00300013"/>
    <w:rsid w:val="00300856"/>
    <w:rsid w:val="00302086"/>
    <w:rsid w:val="003060FD"/>
    <w:rsid w:val="00307E07"/>
    <w:rsid w:val="0031056B"/>
    <w:rsid w:val="0031098F"/>
    <w:rsid w:val="00315007"/>
    <w:rsid w:val="003238C7"/>
    <w:rsid w:val="003244F0"/>
    <w:rsid w:val="00325610"/>
    <w:rsid w:val="0032770C"/>
    <w:rsid w:val="003320BB"/>
    <w:rsid w:val="003375A0"/>
    <w:rsid w:val="0033787F"/>
    <w:rsid w:val="003469DF"/>
    <w:rsid w:val="00350F1C"/>
    <w:rsid w:val="003518B0"/>
    <w:rsid w:val="003526AD"/>
    <w:rsid w:val="003570AF"/>
    <w:rsid w:val="00362274"/>
    <w:rsid w:val="00363042"/>
    <w:rsid w:val="00363792"/>
    <w:rsid w:val="003642E8"/>
    <w:rsid w:val="003659BB"/>
    <w:rsid w:val="0036715D"/>
    <w:rsid w:val="00376826"/>
    <w:rsid w:val="003769C3"/>
    <w:rsid w:val="00381AA1"/>
    <w:rsid w:val="003860FE"/>
    <w:rsid w:val="00394529"/>
    <w:rsid w:val="003A0F9B"/>
    <w:rsid w:val="003B5473"/>
    <w:rsid w:val="003C76EA"/>
    <w:rsid w:val="003D0D89"/>
    <w:rsid w:val="003D74AB"/>
    <w:rsid w:val="003F128B"/>
    <w:rsid w:val="003F3DAB"/>
    <w:rsid w:val="003F7226"/>
    <w:rsid w:val="00402D1B"/>
    <w:rsid w:val="00403F4A"/>
    <w:rsid w:val="00412B3C"/>
    <w:rsid w:val="004148F2"/>
    <w:rsid w:val="00427FCE"/>
    <w:rsid w:val="004400DC"/>
    <w:rsid w:val="004701BE"/>
    <w:rsid w:val="00480EB0"/>
    <w:rsid w:val="0048116B"/>
    <w:rsid w:val="004823A0"/>
    <w:rsid w:val="004841C6"/>
    <w:rsid w:val="00486BC2"/>
    <w:rsid w:val="0049450D"/>
    <w:rsid w:val="004B4CA2"/>
    <w:rsid w:val="004C3B86"/>
    <w:rsid w:val="004C7273"/>
    <w:rsid w:val="004C7C18"/>
    <w:rsid w:val="004D1EAD"/>
    <w:rsid w:val="004D3818"/>
    <w:rsid w:val="004E3922"/>
    <w:rsid w:val="004E3C47"/>
    <w:rsid w:val="00503619"/>
    <w:rsid w:val="00505EFF"/>
    <w:rsid w:val="005142D2"/>
    <w:rsid w:val="00517B4E"/>
    <w:rsid w:val="00531C3D"/>
    <w:rsid w:val="005326BB"/>
    <w:rsid w:val="00532B8C"/>
    <w:rsid w:val="00532C40"/>
    <w:rsid w:val="00543347"/>
    <w:rsid w:val="00544EF2"/>
    <w:rsid w:val="00552DC7"/>
    <w:rsid w:val="00556630"/>
    <w:rsid w:val="00557CF5"/>
    <w:rsid w:val="005669FD"/>
    <w:rsid w:val="005701D8"/>
    <w:rsid w:val="00572EEC"/>
    <w:rsid w:val="00577176"/>
    <w:rsid w:val="00584140"/>
    <w:rsid w:val="0058577A"/>
    <w:rsid w:val="005A3F14"/>
    <w:rsid w:val="005A5738"/>
    <w:rsid w:val="005A7D76"/>
    <w:rsid w:val="005B3BAE"/>
    <w:rsid w:val="005B3C70"/>
    <w:rsid w:val="005B3C92"/>
    <w:rsid w:val="005B4D98"/>
    <w:rsid w:val="005B631A"/>
    <w:rsid w:val="005B65BD"/>
    <w:rsid w:val="005C0EF1"/>
    <w:rsid w:val="005D48C2"/>
    <w:rsid w:val="005E0962"/>
    <w:rsid w:val="005E1272"/>
    <w:rsid w:val="005E4EB5"/>
    <w:rsid w:val="005F27D3"/>
    <w:rsid w:val="005F392E"/>
    <w:rsid w:val="005F46BB"/>
    <w:rsid w:val="005F7BBD"/>
    <w:rsid w:val="00611DEA"/>
    <w:rsid w:val="00612511"/>
    <w:rsid w:val="0061774E"/>
    <w:rsid w:val="006208BD"/>
    <w:rsid w:val="00620B5E"/>
    <w:rsid w:val="006217D7"/>
    <w:rsid w:val="00631A13"/>
    <w:rsid w:val="00636487"/>
    <w:rsid w:val="00640F78"/>
    <w:rsid w:val="00641084"/>
    <w:rsid w:val="00644907"/>
    <w:rsid w:val="00647306"/>
    <w:rsid w:val="00647680"/>
    <w:rsid w:val="00666C26"/>
    <w:rsid w:val="00672AAC"/>
    <w:rsid w:val="00674367"/>
    <w:rsid w:val="00677B0C"/>
    <w:rsid w:val="006813FE"/>
    <w:rsid w:val="00686877"/>
    <w:rsid w:val="006876F9"/>
    <w:rsid w:val="006926B2"/>
    <w:rsid w:val="006A5748"/>
    <w:rsid w:val="006A5FE4"/>
    <w:rsid w:val="006B2689"/>
    <w:rsid w:val="006C245E"/>
    <w:rsid w:val="006E0715"/>
    <w:rsid w:val="006E7853"/>
    <w:rsid w:val="006F4ED9"/>
    <w:rsid w:val="00710F5C"/>
    <w:rsid w:val="0071518B"/>
    <w:rsid w:val="00717A4E"/>
    <w:rsid w:val="00720B12"/>
    <w:rsid w:val="0072680B"/>
    <w:rsid w:val="00745056"/>
    <w:rsid w:val="00761D30"/>
    <w:rsid w:val="00770BF0"/>
    <w:rsid w:val="007717D1"/>
    <w:rsid w:val="00782452"/>
    <w:rsid w:val="0078266C"/>
    <w:rsid w:val="007858C8"/>
    <w:rsid w:val="0079580B"/>
    <w:rsid w:val="00797DDF"/>
    <w:rsid w:val="007A36F6"/>
    <w:rsid w:val="007A747E"/>
    <w:rsid w:val="007C36E4"/>
    <w:rsid w:val="007D0FE2"/>
    <w:rsid w:val="007E1BC8"/>
    <w:rsid w:val="007E1D27"/>
    <w:rsid w:val="007E374A"/>
    <w:rsid w:val="007E6033"/>
    <w:rsid w:val="007E68C2"/>
    <w:rsid w:val="007E6BEB"/>
    <w:rsid w:val="007E6F8F"/>
    <w:rsid w:val="007F1998"/>
    <w:rsid w:val="00800DE3"/>
    <w:rsid w:val="00812B00"/>
    <w:rsid w:val="008154E9"/>
    <w:rsid w:val="008243FD"/>
    <w:rsid w:val="00826377"/>
    <w:rsid w:val="00826B92"/>
    <w:rsid w:val="008302C8"/>
    <w:rsid w:val="00831D5E"/>
    <w:rsid w:val="008321CA"/>
    <w:rsid w:val="00832ABD"/>
    <w:rsid w:val="00834EFA"/>
    <w:rsid w:val="00837DDA"/>
    <w:rsid w:val="00842F93"/>
    <w:rsid w:val="00843CBA"/>
    <w:rsid w:val="00843FB9"/>
    <w:rsid w:val="008469F7"/>
    <w:rsid w:val="00857FDE"/>
    <w:rsid w:val="0086025F"/>
    <w:rsid w:val="008711BB"/>
    <w:rsid w:val="00884EDF"/>
    <w:rsid w:val="0089020C"/>
    <w:rsid w:val="0089387C"/>
    <w:rsid w:val="00894C4C"/>
    <w:rsid w:val="008A76EA"/>
    <w:rsid w:val="008B3E0F"/>
    <w:rsid w:val="008C34A7"/>
    <w:rsid w:val="008C512D"/>
    <w:rsid w:val="008C6626"/>
    <w:rsid w:val="008C6CAD"/>
    <w:rsid w:val="008D503A"/>
    <w:rsid w:val="008E3E57"/>
    <w:rsid w:val="008E6FD5"/>
    <w:rsid w:val="008F00C5"/>
    <w:rsid w:val="009166C3"/>
    <w:rsid w:val="009201CE"/>
    <w:rsid w:val="0092038E"/>
    <w:rsid w:val="00921A05"/>
    <w:rsid w:val="00921E27"/>
    <w:rsid w:val="00922606"/>
    <w:rsid w:val="00923871"/>
    <w:rsid w:val="00927A9F"/>
    <w:rsid w:val="009301C2"/>
    <w:rsid w:val="00933BDF"/>
    <w:rsid w:val="00934905"/>
    <w:rsid w:val="0094036C"/>
    <w:rsid w:val="00946C72"/>
    <w:rsid w:val="00951FD4"/>
    <w:rsid w:val="00965742"/>
    <w:rsid w:val="00966730"/>
    <w:rsid w:val="00966A9B"/>
    <w:rsid w:val="00970316"/>
    <w:rsid w:val="00976C85"/>
    <w:rsid w:val="00983822"/>
    <w:rsid w:val="00985806"/>
    <w:rsid w:val="00992EE9"/>
    <w:rsid w:val="00993A37"/>
    <w:rsid w:val="00995813"/>
    <w:rsid w:val="00995A8F"/>
    <w:rsid w:val="009A2B8A"/>
    <w:rsid w:val="009A4F5A"/>
    <w:rsid w:val="009B422C"/>
    <w:rsid w:val="009C04EC"/>
    <w:rsid w:val="009C2D41"/>
    <w:rsid w:val="009C3596"/>
    <w:rsid w:val="009D562E"/>
    <w:rsid w:val="009E0FA7"/>
    <w:rsid w:val="009E58FA"/>
    <w:rsid w:val="009F1728"/>
    <w:rsid w:val="009F21CE"/>
    <w:rsid w:val="009F66B4"/>
    <w:rsid w:val="009F71DF"/>
    <w:rsid w:val="009F73D9"/>
    <w:rsid w:val="00A029AA"/>
    <w:rsid w:val="00A34B8A"/>
    <w:rsid w:val="00A364E1"/>
    <w:rsid w:val="00A36BAF"/>
    <w:rsid w:val="00A406C4"/>
    <w:rsid w:val="00A40AF8"/>
    <w:rsid w:val="00A44F20"/>
    <w:rsid w:val="00A5666E"/>
    <w:rsid w:val="00A64B5A"/>
    <w:rsid w:val="00A65C9B"/>
    <w:rsid w:val="00A80DCE"/>
    <w:rsid w:val="00A91C82"/>
    <w:rsid w:val="00AA55CD"/>
    <w:rsid w:val="00AB56D3"/>
    <w:rsid w:val="00AB74D5"/>
    <w:rsid w:val="00AC01BF"/>
    <w:rsid w:val="00AC7278"/>
    <w:rsid w:val="00AD214C"/>
    <w:rsid w:val="00AD4241"/>
    <w:rsid w:val="00AE375F"/>
    <w:rsid w:val="00AE41A1"/>
    <w:rsid w:val="00AE5BE2"/>
    <w:rsid w:val="00AE6B36"/>
    <w:rsid w:val="00AF12CE"/>
    <w:rsid w:val="00B078B7"/>
    <w:rsid w:val="00B16F88"/>
    <w:rsid w:val="00B17D3A"/>
    <w:rsid w:val="00B21CDA"/>
    <w:rsid w:val="00B266BC"/>
    <w:rsid w:val="00B26EED"/>
    <w:rsid w:val="00B276DC"/>
    <w:rsid w:val="00B3260A"/>
    <w:rsid w:val="00B33A0E"/>
    <w:rsid w:val="00B34123"/>
    <w:rsid w:val="00B35951"/>
    <w:rsid w:val="00B36620"/>
    <w:rsid w:val="00B47973"/>
    <w:rsid w:val="00B51392"/>
    <w:rsid w:val="00B52567"/>
    <w:rsid w:val="00B53F2E"/>
    <w:rsid w:val="00B6182E"/>
    <w:rsid w:val="00B667A9"/>
    <w:rsid w:val="00B66E44"/>
    <w:rsid w:val="00B70861"/>
    <w:rsid w:val="00B729B1"/>
    <w:rsid w:val="00B745DD"/>
    <w:rsid w:val="00B74CC8"/>
    <w:rsid w:val="00B83A05"/>
    <w:rsid w:val="00B9346D"/>
    <w:rsid w:val="00B9647E"/>
    <w:rsid w:val="00B96859"/>
    <w:rsid w:val="00B9719D"/>
    <w:rsid w:val="00B97874"/>
    <w:rsid w:val="00BB00E5"/>
    <w:rsid w:val="00BB052B"/>
    <w:rsid w:val="00BB17A9"/>
    <w:rsid w:val="00BB1B66"/>
    <w:rsid w:val="00BC0DB0"/>
    <w:rsid w:val="00BC3DD9"/>
    <w:rsid w:val="00BD4E5D"/>
    <w:rsid w:val="00BD7979"/>
    <w:rsid w:val="00BE0DC5"/>
    <w:rsid w:val="00BE2B63"/>
    <w:rsid w:val="00BE78DE"/>
    <w:rsid w:val="00BF34EC"/>
    <w:rsid w:val="00BF3564"/>
    <w:rsid w:val="00BF7700"/>
    <w:rsid w:val="00C03153"/>
    <w:rsid w:val="00C041FF"/>
    <w:rsid w:val="00C071DC"/>
    <w:rsid w:val="00C079EE"/>
    <w:rsid w:val="00C118F6"/>
    <w:rsid w:val="00C15BBD"/>
    <w:rsid w:val="00C16405"/>
    <w:rsid w:val="00C20332"/>
    <w:rsid w:val="00C27858"/>
    <w:rsid w:val="00C338DC"/>
    <w:rsid w:val="00C44449"/>
    <w:rsid w:val="00C55754"/>
    <w:rsid w:val="00C55ABD"/>
    <w:rsid w:val="00C57164"/>
    <w:rsid w:val="00C70004"/>
    <w:rsid w:val="00C71151"/>
    <w:rsid w:val="00C77ECF"/>
    <w:rsid w:val="00C868A2"/>
    <w:rsid w:val="00C879CE"/>
    <w:rsid w:val="00C9234F"/>
    <w:rsid w:val="00C92D93"/>
    <w:rsid w:val="00C94282"/>
    <w:rsid w:val="00C95C38"/>
    <w:rsid w:val="00CA1D92"/>
    <w:rsid w:val="00CA2F2E"/>
    <w:rsid w:val="00CA3FC5"/>
    <w:rsid w:val="00CB0633"/>
    <w:rsid w:val="00CB69B5"/>
    <w:rsid w:val="00CB738E"/>
    <w:rsid w:val="00CC606D"/>
    <w:rsid w:val="00CD5CB9"/>
    <w:rsid w:val="00CD6558"/>
    <w:rsid w:val="00CE023F"/>
    <w:rsid w:val="00CE10BE"/>
    <w:rsid w:val="00CE4121"/>
    <w:rsid w:val="00CE59E0"/>
    <w:rsid w:val="00CF0BB8"/>
    <w:rsid w:val="00D053BA"/>
    <w:rsid w:val="00D11188"/>
    <w:rsid w:val="00D14DEE"/>
    <w:rsid w:val="00D25B5E"/>
    <w:rsid w:val="00D260D3"/>
    <w:rsid w:val="00D32848"/>
    <w:rsid w:val="00D346AD"/>
    <w:rsid w:val="00D35447"/>
    <w:rsid w:val="00D4498B"/>
    <w:rsid w:val="00D45340"/>
    <w:rsid w:val="00D458DF"/>
    <w:rsid w:val="00D47BF2"/>
    <w:rsid w:val="00D47CDF"/>
    <w:rsid w:val="00D52E0E"/>
    <w:rsid w:val="00D541B8"/>
    <w:rsid w:val="00D54AED"/>
    <w:rsid w:val="00D569BA"/>
    <w:rsid w:val="00D57D41"/>
    <w:rsid w:val="00D63D0B"/>
    <w:rsid w:val="00D6485C"/>
    <w:rsid w:val="00D657CC"/>
    <w:rsid w:val="00D66A3D"/>
    <w:rsid w:val="00D66F15"/>
    <w:rsid w:val="00D72CC7"/>
    <w:rsid w:val="00D7472B"/>
    <w:rsid w:val="00D76C1F"/>
    <w:rsid w:val="00D81108"/>
    <w:rsid w:val="00D97468"/>
    <w:rsid w:val="00DA0B7C"/>
    <w:rsid w:val="00DA54B1"/>
    <w:rsid w:val="00DB3DE6"/>
    <w:rsid w:val="00DB54CB"/>
    <w:rsid w:val="00DC2A85"/>
    <w:rsid w:val="00DD6A06"/>
    <w:rsid w:val="00DD71D4"/>
    <w:rsid w:val="00DE05A0"/>
    <w:rsid w:val="00DE06EB"/>
    <w:rsid w:val="00DF02E9"/>
    <w:rsid w:val="00DF253D"/>
    <w:rsid w:val="00DF69BE"/>
    <w:rsid w:val="00E11141"/>
    <w:rsid w:val="00E163CF"/>
    <w:rsid w:val="00E200F0"/>
    <w:rsid w:val="00E25564"/>
    <w:rsid w:val="00E33B3B"/>
    <w:rsid w:val="00E35275"/>
    <w:rsid w:val="00E37A16"/>
    <w:rsid w:val="00E44510"/>
    <w:rsid w:val="00E65852"/>
    <w:rsid w:val="00E703AD"/>
    <w:rsid w:val="00E71A4F"/>
    <w:rsid w:val="00E768DD"/>
    <w:rsid w:val="00E81976"/>
    <w:rsid w:val="00E825EA"/>
    <w:rsid w:val="00E845ED"/>
    <w:rsid w:val="00E86164"/>
    <w:rsid w:val="00E869B8"/>
    <w:rsid w:val="00E92CE3"/>
    <w:rsid w:val="00E97BB1"/>
    <w:rsid w:val="00EA0206"/>
    <w:rsid w:val="00EA60D0"/>
    <w:rsid w:val="00EA728A"/>
    <w:rsid w:val="00EB0E2D"/>
    <w:rsid w:val="00EB32A9"/>
    <w:rsid w:val="00EB6463"/>
    <w:rsid w:val="00EB6ACA"/>
    <w:rsid w:val="00EC336C"/>
    <w:rsid w:val="00EC7E66"/>
    <w:rsid w:val="00ED404C"/>
    <w:rsid w:val="00ED6313"/>
    <w:rsid w:val="00ED7411"/>
    <w:rsid w:val="00EE6D5C"/>
    <w:rsid w:val="00EF1E05"/>
    <w:rsid w:val="00EF7514"/>
    <w:rsid w:val="00F01001"/>
    <w:rsid w:val="00F04914"/>
    <w:rsid w:val="00F11101"/>
    <w:rsid w:val="00F134A4"/>
    <w:rsid w:val="00F22E37"/>
    <w:rsid w:val="00F246AF"/>
    <w:rsid w:val="00F34C61"/>
    <w:rsid w:val="00F51994"/>
    <w:rsid w:val="00F543D4"/>
    <w:rsid w:val="00F54DA8"/>
    <w:rsid w:val="00F67895"/>
    <w:rsid w:val="00F67B8A"/>
    <w:rsid w:val="00F712FB"/>
    <w:rsid w:val="00F719B8"/>
    <w:rsid w:val="00F76740"/>
    <w:rsid w:val="00F81574"/>
    <w:rsid w:val="00F938D9"/>
    <w:rsid w:val="00F97A9D"/>
    <w:rsid w:val="00FA1059"/>
    <w:rsid w:val="00FA4C96"/>
    <w:rsid w:val="00FB3465"/>
    <w:rsid w:val="00FD07E4"/>
    <w:rsid w:val="00FD63EA"/>
    <w:rsid w:val="00FE2CE7"/>
    <w:rsid w:val="00FE4301"/>
    <w:rsid w:val="00FF0330"/>
    <w:rsid w:val="00FF7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27A9F"/>
    <w:pPr>
      <w:keepNext/>
      <w:keepLines/>
      <w:spacing w:before="480" w:after="0"/>
      <w:outlineLvl w:val="0"/>
    </w:pPr>
    <w:rPr>
      <w:rFonts w:ascii="Calibri Light" w:eastAsiaTheme="majorEastAsia" w:hAnsi="Calibri Light" w:cstheme="majorBidi"/>
      <w:b/>
      <w:bCs/>
      <w:sz w:val="4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17D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17D7"/>
    <w:rPr>
      <w:rFonts w:asciiTheme="majorHAnsi" w:eastAsiaTheme="majorEastAsia" w:hAnsiTheme="majorHAnsi" w:cstheme="majorBidi"/>
      <w:color w:val="17365D" w:themeColor="text2" w:themeShade="BF"/>
      <w:spacing w:val="5"/>
      <w:kern w:val="28"/>
      <w:sz w:val="52"/>
      <w:szCs w:val="52"/>
    </w:rPr>
  </w:style>
  <w:style w:type="paragraph" w:styleId="NoSpacing">
    <w:name w:val="No Spacing"/>
    <w:link w:val="NoSpacingChar"/>
    <w:uiPriority w:val="1"/>
    <w:qFormat/>
    <w:rsid w:val="006217D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217D7"/>
    <w:rPr>
      <w:rFonts w:eastAsiaTheme="minorEastAsia"/>
      <w:lang w:val="en-US" w:eastAsia="ja-JP"/>
    </w:rPr>
  </w:style>
  <w:style w:type="paragraph" w:styleId="BalloonText">
    <w:name w:val="Balloon Text"/>
    <w:basedOn w:val="Normal"/>
    <w:link w:val="BalloonTextChar"/>
    <w:uiPriority w:val="99"/>
    <w:semiHidden/>
    <w:unhideWhenUsed/>
    <w:rsid w:val="006217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7D7"/>
    <w:rPr>
      <w:rFonts w:ascii="Tahoma" w:hAnsi="Tahoma" w:cs="Tahoma"/>
      <w:sz w:val="16"/>
      <w:szCs w:val="16"/>
    </w:rPr>
  </w:style>
  <w:style w:type="character" w:customStyle="1" w:styleId="Heading1Char">
    <w:name w:val="Heading 1 Char"/>
    <w:basedOn w:val="DefaultParagraphFont"/>
    <w:link w:val="Heading1"/>
    <w:uiPriority w:val="9"/>
    <w:rsid w:val="00927A9F"/>
    <w:rPr>
      <w:rFonts w:ascii="Calibri Light" w:eastAsiaTheme="majorEastAsia" w:hAnsi="Calibri Light" w:cstheme="majorBidi"/>
      <w:b/>
      <w:bCs/>
      <w:sz w:val="40"/>
      <w:szCs w:val="28"/>
    </w:rPr>
  </w:style>
  <w:style w:type="paragraph" w:styleId="TOCHeading">
    <w:name w:val="TOC Heading"/>
    <w:basedOn w:val="Heading1"/>
    <w:next w:val="Normal"/>
    <w:uiPriority w:val="39"/>
    <w:semiHidden/>
    <w:unhideWhenUsed/>
    <w:qFormat/>
    <w:rsid w:val="00154973"/>
    <w:pPr>
      <w:outlineLvl w:val="9"/>
    </w:pPr>
    <w:rPr>
      <w:lang w:val="en-US" w:eastAsia="ja-JP"/>
    </w:rPr>
  </w:style>
  <w:style w:type="paragraph" w:styleId="TOC2">
    <w:name w:val="toc 2"/>
    <w:basedOn w:val="Normal"/>
    <w:next w:val="Normal"/>
    <w:autoRedefine/>
    <w:uiPriority w:val="39"/>
    <w:semiHidden/>
    <w:unhideWhenUsed/>
    <w:qFormat/>
    <w:rsid w:val="00154973"/>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154973"/>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154973"/>
    <w:pPr>
      <w:spacing w:after="100"/>
      <w:ind w:left="440"/>
    </w:pPr>
    <w:rPr>
      <w:rFonts w:eastAsiaTheme="minorEastAsia"/>
      <w:lang w:val="en-US" w:eastAsia="ja-JP"/>
    </w:rPr>
  </w:style>
  <w:style w:type="paragraph" w:styleId="Header">
    <w:name w:val="header"/>
    <w:basedOn w:val="Normal"/>
    <w:link w:val="HeaderChar"/>
    <w:uiPriority w:val="99"/>
    <w:unhideWhenUsed/>
    <w:rsid w:val="003D0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D89"/>
  </w:style>
  <w:style w:type="paragraph" w:styleId="Footer">
    <w:name w:val="footer"/>
    <w:basedOn w:val="Normal"/>
    <w:link w:val="FooterChar"/>
    <w:uiPriority w:val="99"/>
    <w:unhideWhenUsed/>
    <w:rsid w:val="003D0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D89"/>
  </w:style>
  <w:style w:type="character" w:styleId="Hyperlink">
    <w:name w:val="Hyperlink"/>
    <w:basedOn w:val="DefaultParagraphFont"/>
    <w:uiPriority w:val="99"/>
    <w:unhideWhenUsed/>
    <w:rsid w:val="00B9647E"/>
    <w:rPr>
      <w:color w:val="0000FF" w:themeColor="hyperlink"/>
      <w:u w:val="single"/>
    </w:rPr>
  </w:style>
  <w:style w:type="paragraph" w:styleId="ListParagraph">
    <w:name w:val="List Paragraph"/>
    <w:basedOn w:val="Normal"/>
    <w:uiPriority w:val="34"/>
    <w:qFormat/>
    <w:rsid w:val="00826B92"/>
    <w:pPr>
      <w:ind w:left="720"/>
      <w:contextualSpacing/>
    </w:pPr>
  </w:style>
  <w:style w:type="character" w:styleId="FollowedHyperlink">
    <w:name w:val="FollowedHyperlink"/>
    <w:basedOn w:val="DefaultParagraphFont"/>
    <w:uiPriority w:val="99"/>
    <w:semiHidden/>
    <w:unhideWhenUsed/>
    <w:rsid w:val="00BF7700"/>
    <w:rPr>
      <w:color w:val="800080" w:themeColor="followedHyperlink"/>
      <w:u w:val="single"/>
    </w:rPr>
  </w:style>
  <w:style w:type="paragraph" w:styleId="Caption">
    <w:name w:val="caption"/>
    <w:basedOn w:val="Normal"/>
    <w:next w:val="Normal"/>
    <w:uiPriority w:val="35"/>
    <w:unhideWhenUsed/>
    <w:qFormat/>
    <w:rsid w:val="004E3C47"/>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F04914"/>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27A9F"/>
    <w:pPr>
      <w:keepNext/>
      <w:keepLines/>
      <w:spacing w:before="480" w:after="0"/>
      <w:outlineLvl w:val="0"/>
    </w:pPr>
    <w:rPr>
      <w:rFonts w:ascii="Calibri Light" w:eastAsiaTheme="majorEastAsia" w:hAnsi="Calibri Light" w:cstheme="majorBidi"/>
      <w:b/>
      <w:bCs/>
      <w:sz w:val="4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17D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17D7"/>
    <w:rPr>
      <w:rFonts w:asciiTheme="majorHAnsi" w:eastAsiaTheme="majorEastAsia" w:hAnsiTheme="majorHAnsi" w:cstheme="majorBidi"/>
      <w:color w:val="17365D" w:themeColor="text2" w:themeShade="BF"/>
      <w:spacing w:val="5"/>
      <w:kern w:val="28"/>
      <w:sz w:val="52"/>
      <w:szCs w:val="52"/>
    </w:rPr>
  </w:style>
  <w:style w:type="paragraph" w:styleId="NoSpacing">
    <w:name w:val="No Spacing"/>
    <w:link w:val="NoSpacingChar"/>
    <w:uiPriority w:val="1"/>
    <w:qFormat/>
    <w:rsid w:val="006217D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217D7"/>
    <w:rPr>
      <w:rFonts w:eastAsiaTheme="minorEastAsia"/>
      <w:lang w:val="en-US" w:eastAsia="ja-JP"/>
    </w:rPr>
  </w:style>
  <w:style w:type="paragraph" w:styleId="BalloonText">
    <w:name w:val="Balloon Text"/>
    <w:basedOn w:val="Normal"/>
    <w:link w:val="BalloonTextChar"/>
    <w:uiPriority w:val="99"/>
    <w:semiHidden/>
    <w:unhideWhenUsed/>
    <w:rsid w:val="006217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7D7"/>
    <w:rPr>
      <w:rFonts w:ascii="Tahoma" w:hAnsi="Tahoma" w:cs="Tahoma"/>
      <w:sz w:val="16"/>
      <w:szCs w:val="16"/>
    </w:rPr>
  </w:style>
  <w:style w:type="character" w:customStyle="1" w:styleId="Heading1Char">
    <w:name w:val="Heading 1 Char"/>
    <w:basedOn w:val="DefaultParagraphFont"/>
    <w:link w:val="Heading1"/>
    <w:uiPriority w:val="9"/>
    <w:rsid w:val="00927A9F"/>
    <w:rPr>
      <w:rFonts w:ascii="Calibri Light" w:eastAsiaTheme="majorEastAsia" w:hAnsi="Calibri Light" w:cstheme="majorBidi"/>
      <w:b/>
      <w:bCs/>
      <w:sz w:val="40"/>
      <w:szCs w:val="28"/>
    </w:rPr>
  </w:style>
  <w:style w:type="paragraph" w:styleId="TOCHeading">
    <w:name w:val="TOC Heading"/>
    <w:basedOn w:val="Heading1"/>
    <w:next w:val="Normal"/>
    <w:uiPriority w:val="39"/>
    <w:semiHidden/>
    <w:unhideWhenUsed/>
    <w:qFormat/>
    <w:rsid w:val="00154973"/>
    <w:pPr>
      <w:outlineLvl w:val="9"/>
    </w:pPr>
    <w:rPr>
      <w:lang w:val="en-US" w:eastAsia="ja-JP"/>
    </w:rPr>
  </w:style>
  <w:style w:type="paragraph" w:styleId="TOC2">
    <w:name w:val="toc 2"/>
    <w:basedOn w:val="Normal"/>
    <w:next w:val="Normal"/>
    <w:autoRedefine/>
    <w:uiPriority w:val="39"/>
    <w:semiHidden/>
    <w:unhideWhenUsed/>
    <w:qFormat/>
    <w:rsid w:val="00154973"/>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154973"/>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154973"/>
    <w:pPr>
      <w:spacing w:after="100"/>
      <w:ind w:left="440"/>
    </w:pPr>
    <w:rPr>
      <w:rFonts w:eastAsiaTheme="minorEastAsia"/>
      <w:lang w:val="en-US" w:eastAsia="ja-JP"/>
    </w:rPr>
  </w:style>
  <w:style w:type="paragraph" w:styleId="Header">
    <w:name w:val="header"/>
    <w:basedOn w:val="Normal"/>
    <w:link w:val="HeaderChar"/>
    <w:uiPriority w:val="99"/>
    <w:unhideWhenUsed/>
    <w:rsid w:val="003D0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D89"/>
  </w:style>
  <w:style w:type="paragraph" w:styleId="Footer">
    <w:name w:val="footer"/>
    <w:basedOn w:val="Normal"/>
    <w:link w:val="FooterChar"/>
    <w:uiPriority w:val="99"/>
    <w:unhideWhenUsed/>
    <w:rsid w:val="003D0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D89"/>
  </w:style>
  <w:style w:type="character" w:styleId="Hyperlink">
    <w:name w:val="Hyperlink"/>
    <w:basedOn w:val="DefaultParagraphFont"/>
    <w:uiPriority w:val="99"/>
    <w:unhideWhenUsed/>
    <w:rsid w:val="00B9647E"/>
    <w:rPr>
      <w:color w:val="0000FF" w:themeColor="hyperlink"/>
      <w:u w:val="single"/>
    </w:rPr>
  </w:style>
  <w:style w:type="paragraph" w:styleId="ListParagraph">
    <w:name w:val="List Paragraph"/>
    <w:basedOn w:val="Normal"/>
    <w:uiPriority w:val="34"/>
    <w:qFormat/>
    <w:rsid w:val="00826B92"/>
    <w:pPr>
      <w:ind w:left="720"/>
      <w:contextualSpacing/>
    </w:pPr>
  </w:style>
  <w:style w:type="character" w:styleId="FollowedHyperlink">
    <w:name w:val="FollowedHyperlink"/>
    <w:basedOn w:val="DefaultParagraphFont"/>
    <w:uiPriority w:val="99"/>
    <w:semiHidden/>
    <w:unhideWhenUsed/>
    <w:rsid w:val="00BF7700"/>
    <w:rPr>
      <w:color w:val="800080" w:themeColor="followedHyperlink"/>
      <w:u w:val="single"/>
    </w:rPr>
  </w:style>
  <w:style w:type="paragraph" w:styleId="Caption">
    <w:name w:val="caption"/>
    <w:basedOn w:val="Normal"/>
    <w:next w:val="Normal"/>
    <w:uiPriority w:val="35"/>
    <w:unhideWhenUsed/>
    <w:qFormat/>
    <w:rsid w:val="004E3C47"/>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F0491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careerdrill.com/blog/wp-content/uploads/2015/11/SDLC_-_Software_Development_Life_Cycle.jpg"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trainingjournal.com/articles/feature/perspective-e-learning-industry"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revisesociology.com/2015/05/18/positivism-interpretivism-sociolog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cms.gov/Research-Statistics-Data-and-Systems/CMS-Information-Technology/XLC/Downloads/SelectingDevelopmentApproach.pdf"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2019-05-25T00:00:00</PublishDate>
  <Abstract>To research, design and implement an educational application that encompasses interactive learning elements.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400366-5CFA-47A3-B53E-454BFF5D1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3242</TotalTime>
  <Pages>16</Pages>
  <Words>3650</Words>
  <Characters>20808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24410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Educational Applications</dc:subject>
  <dc:creator>Kadmin Van Vuuren</dc:creator>
  <cp:lastModifiedBy>Kadmin Van Vuuren</cp:lastModifiedBy>
  <cp:revision>496</cp:revision>
  <dcterms:created xsi:type="dcterms:W3CDTF">2019-05-25T09:41:00Z</dcterms:created>
  <dcterms:modified xsi:type="dcterms:W3CDTF">2019-05-30T21:06:00Z</dcterms:modified>
</cp:coreProperties>
</file>